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499DC" w14:textId="77777777" w:rsidR="00CA4F0C" w:rsidRPr="00F02DAF" w:rsidRDefault="0044051F" w:rsidP="00F02DAF">
      <w:pPr>
        <w:spacing w:line="360" w:lineRule="auto"/>
        <w:jc w:val="both"/>
        <w:rPr>
          <w:rFonts w:ascii="Palatino Linotype" w:eastAsia="Palatino Linotype" w:hAnsi="Palatino Linotype" w:cs="Palatino Linotype"/>
        </w:rPr>
      </w:pPr>
      <w:bookmarkStart w:id="0" w:name="_heading=h.gjdgxs" w:colFirst="0" w:colLast="0"/>
      <w:bookmarkEnd w:id="0"/>
      <w:r w:rsidRPr="00F02DA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F02DAF">
        <w:rPr>
          <w:rFonts w:ascii="Palatino Linotype" w:eastAsia="Palatino Linotype" w:hAnsi="Palatino Linotype" w:cs="Palatino Linotype"/>
          <w:b/>
        </w:rPr>
        <w:t>el tres de abril</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de dos mil veinticuatro</w:t>
      </w:r>
      <w:r w:rsidRPr="00F02DAF">
        <w:rPr>
          <w:rFonts w:ascii="Palatino Linotype" w:eastAsia="Palatino Linotype" w:hAnsi="Palatino Linotype" w:cs="Palatino Linotype"/>
        </w:rPr>
        <w:t xml:space="preserve">. </w:t>
      </w:r>
    </w:p>
    <w:p w14:paraId="0A2F480B" w14:textId="77777777" w:rsidR="00CA4F0C" w:rsidRPr="00F02DAF" w:rsidRDefault="00CA4F0C" w:rsidP="00F02DAF">
      <w:pPr>
        <w:spacing w:line="360" w:lineRule="auto"/>
        <w:jc w:val="both"/>
        <w:rPr>
          <w:rFonts w:ascii="Palatino Linotype" w:eastAsia="Palatino Linotype" w:hAnsi="Palatino Linotype" w:cs="Palatino Linotype"/>
        </w:rPr>
      </w:pPr>
    </w:p>
    <w:p w14:paraId="52EB8D89" w14:textId="0C6BAFF3" w:rsidR="00CA4F0C" w:rsidRPr="00F02DAF" w:rsidRDefault="0044051F" w:rsidP="00F02DAF">
      <w:p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VISTO</w:t>
      </w:r>
      <w:r w:rsidRPr="00F02DAF">
        <w:rPr>
          <w:rFonts w:ascii="Palatino Linotype" w:eastAsia="Palatino Linotype" w:hAnsi="Palatino Linotype" w:cs="Palatino Linotype"/>
        </w:rPr>
        <w:t xml:space="preserve"> el expediente formado con motivo del Recurso Revisión </w:t>
      </w:r>
      <w:r w:rsidRPr="00F02DAF">
        <w:rPr>
          <w:rFonts w:ascii="Palatino Linotype" w:eastAsia="Palatino Linotype" w:hAnsi="Palatino Linotype" w:cs="Palatino Linotype"/>
          <w:b/>
        </w:rPr>
        <w:t>07317/INFOEM/IP/RR/2023</w:t>
      </w:r>
      <w:r w:rsidRPr="00F02DAF">
        <w:rPr>
          <w:rFonts w:ascii="Palatino Linotype" w:eastAsia="Palatino Linotype" w:hAnsi="Palatino Linotype" w:cs="Palatino Linotype"/>
        </w:rPr>
        <w:t xml:space="preserve">, promovido por la </w:t>
      </w:r>
      <w:r w:rsidRPr="00F02DAF">
        <w:rPr>
          <w:rFonts w:ascii="Palatino Linotype" w:eastAsia="Palatino Linotype" w:hAnsi="Palatino Linotype" w:cs="Palatino Linotype"/>
          <w:b/>
        </w:rPr>
        <w:t xml:space="preserve">C. </w:t>
      </w:r>
      <w:r w:rsidR="00890D0D">
        <w:rPr>
          <w:rFonts w:ascii="Palatino Linotype" w:eastAsia="Palatino Linotype" w:hAnsi="Palatino Linotype" w:cs="Palatino Linotype"/>
          <w:b/>
        </w:rPr>
        <w:t xml:space="preserve">XXXXXXXXX </w:t>
      </w:r>
      <w:proofErr w:type="spellStart"/>
      <w:r w:rsidR="00890D0D">
        <w:rPr>
          <w:rFonts w:ascii="Palatino Linotype" w:eastAsia="Palatino Linotype" w:hAnsi="Palatino Linotype" w:cs="Palatino Linotype"/>
          <w:b/>
        </w:rPr>
        <w:t>XXXXXXXXX</w:t>
      </w:r>
      <w:proofErr w:type="spellEnd"/>
      <w:r w:rsidR="00890D0D">
        <w:rPr>
          <w:rFonts w:ascii="Palatino Linotype" w:eastAsia="Palatino Linotype" w:hAnsi="Palatino Linotype" w:cs="Palatino Linotype"/>
          <w:b/>
        </w:rPr>
        <w:t xml:space="preserve"> XXXXX</w:t>
      </w:r>
      <w:r w:rsidRPr="00F02DAF">
        <w:rPr>
          <w:rFonts w:ascii="Palatino Linotype" w:eastAsia="Palatino Linotype" w:hAnsi="Palatino Linotype" w:cs="Palatino Linotype"/>
        </w:rPr>
        <w:t>,</w:t>
      </w:r>
      <w:r w:rsidRPr="00F02DAF">
        <w:rPr>
          <w:rFonts w:ascii="Palatino Linotype" w:eastAsia="Palatino Linotype" w:hAnsi="Palatino Linotype" w:cs="Palatino Linotype"/>
          <w:b/>
        </w:rPr>
        <w:t xml:space="preserve"> </w:t>
      </w:r>
      <w:r w:rsidRPr="00F02DAF">
        <w:rPr>
          <w:rFonts w:ascii="Palatino Linotype" w:eastAsia="Palatino Linotype" w:hAnsi="Palatino Linotype" w:cs="Palatino Linotype"/>
        </w:rPr>
        <w:t>a quien</w:t>
      </w:r>
      <w:r w:rsidRPr="00F02DAF">
        <w:rPr>
          <w:rFonts w:ascii="Palatino Linotype" w:eastAsia="Palatino Linotype" w:hAnsi="Palatino Linotype" w:cs="Palatino Linotype"/>
          <w:b/>
        </w:rPr>
        <w:t xml:space="preserve"> </w:t>
      </w:r>
      <w:r w:rsidRPr="00F02DAF">
        <w:rPr>
          <w:rFonts w:ascii="Palatino Linotype" w:eastAsia="Palatino Linotype" w:hAnsi="Palatino Linotype" w:cs="Palatino Linotype"/>
        </w:rPr>
        <w:t xml:space="preserve">en lo sucesivo se le denominará </w:t>
      </w:r>
      <w:r w:rsidRPr="00F02DAF">
        <w:rPr>
          <w:rFonts w:ascii="Palatino Linotype" w:eastAsia="Palatino Linotype" w:hAnsi="Palatino Linotype" w:cs="Palatino Linotype"/>
          <w:b/>
        </w:rPr>
        <w:t>LA RECURRENTE</w:t>
      </w:r>
      <w:r w:rsidRPr="00F02DAF">
        <w:rPr>
          <w:rFonts w:ascii="Palatino Linotype" w:eastAsia="Palatino Linotype" w:hAnsi="Palatino Linotype" w:cs="Palatino Linotype"/>
        </w:rPr>
        <w:t xml:space="preserve">, en contra de la falta de respuesta del </w:t>
      </w:r>
      <w:r w:rsidRPr="00F02DAF">
        <w:rPr>
          <w:rFonts w:ascii="Palatino Linotype" w:eastAsia="Palatino Linotype" w:hAnsi="Palatino Linotype" w:cs="Palatino Linotype"/>
          <w:b/>
          <w:sz w:val="22"/>
          <w:szCs w:val="22"/>
        </w:rPr>
        <w:t>Sistema de Transporte Masivo y Teleférico del Estado de México</w:t>
      </w:r>
      <w:r w:rsidRPr="00F02DAF">
        <w:rPr>
          <w:rFonts w:ascii="Palatino Linotype" w:eastAsia="Palatino Linotype" w:hAnsi="Palatino Linotype" w:cs="Palatino Linotype"/>
          <w:b/>
        </w:rPr>
        <w:t xml:space="preserve">, </w:t>
      </w:r>
      <w:r w:rsidRPr="00F02DAF">
        <w:rPr>
          <w:rFonts w:ascii="Palatino Linotype" w:eastAsia="Palatino Linotype" w:hAnsi="Palatino Linotype" w:cs="Palatino Linotype"/>
        </w:rPr>
        <w:t xml:space="preserve">que en lo sucesivo se denominará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se procede a dictar la presente resolución con base en lo siguiente:</w:t>
      </w:r>
    </w:p>
    <w:p w14:paraId="31A19BCF" w14:textId="77777777" w:rsidR="00CA4F0C" w:rsidRPr="00F02DAF" w:rsidRDefault="0044051F" w:rsidP="00F02DAF">
      <w:pPr>
        <w:jc w:val="center"/>
        <w:rPr>
          <w:rFonts w:ascii="Palatino Linotype" w:eastAsia="Palatino Linotype" w:hAnsi="Palatino Linotype" w:cs="Palatino Linotype"/>
          <w:b/>
          <w:sz w:val="28"/>
          <w:szCs w:val="28"/>
        </w:rPr>
      </w:pPr>
      <w:r w:rsidRPr="00F02DAF">
        <w:rPr>
          <w:rFonts w:ascii="Palatino Linotype" w:eastAsia="Palatino Linotype" w:hAnsi="Palatino Linotype" w:cs="Palatino Linotype"/>
          <w:b/>
          <w:sz w:val="28"/>
          <w:szCs w:val="28"/>
        </w:rPr>
        <w:t>ANTECEDENTES</w:t>
      </w:r>
    </w:p>
    <w:p w14:paraId="1FE32247" w14:textId="77777777" w:rsidR="00CA4F0C" w:rsidRPr="00F02DAF" w:rsidRDefault="00CA4F0C" w:rsidP="00F02DAF">
      <w:pPr>
        <w:jc w:val="center"/>
        <w:rPr>
          <w:rFonts w:ascii="Palatino Linotype" w:eastAsia="Palatino Linotype" w:hAnsi="Palatino Linotype" w:cs="Palatino Linotype"/>
          <w:b/>
        </w:rPr>
      </w:pPr>
    </w:p>
    <w:p w14:paraId="67A6BB9B" w14:textId="77777777" w:rsidR="00CA4F0C" w:rsidRPr="00F02DAF" w:rsidRDefault="0044051F" w:rsidP="00F02DAF">
      <w:pPr>
        <w:spacing w:line="360" w:lineRule="auto"/>
        <w:jc w:val="both"/>
        <w:rPr>
          <w:rFonts w:ascii="Palatino Linotype" w:eastAsia="Palatino Linotype" w:hAnsi="Palatino Linotype" w:cs="Palatino Linotype"/>
          <w:b/>
          <w:sz w:val="26"/>
          <w:szCs w:val="26"/>
        </w:rPr>
      </w:pPr>
      <w:r w:rsidRPr="00F02DAF">
        <w:rPr>
          <w:rFonts w:ascii="Palatino Linotype" w:eastAsia="Palatino Linotype" w:hAnsi="Palatino Linotype" w:cs="Palatino Linotype"/>
          <w:b/>
          <w:sz w:val="26"/>
          <w:szCs w:val="26"/>
        </w:rPr>
        <w:t>I. De la Solicitud de Información.</w:t>
      </w:r>
    </w:p>
    <w:p w14:paraId="027823E5" w14:textId="6D7D689A"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El </w:t>
      </w:r>
      <w:r w:rsidR="00424F15" w:rsidRPr="00F02DAF">
        <w:rPr>
          <w:rFonts w:ascii="Palatino Linotype" w:eastAsia="Palatino Linotype" w:hAnsi="Palatino Linotype" w:cs="Palatino Linotype"/>
          <w:b/>
        </w:rPr>
        <w:t>veintiséis</w:t>
      </w:r>
      <w:r w:rsidRPr="00F02DAF">
        <w:rPr>
          <w:rFonts w:ascii="Palatino Linotype" w:eastAsia="Palatino Linotype" w:hAnsi="Palatino Linotype" w:cs="Palatino Linotype"/>
          <w:b/>
        </w:rPr>
        <w:t xml:space="preserve"> de septiembre de dos mil veintitrés</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LA RECURRENTE</w:t>
      </w:r>
      <w:r w:rsidRPr="00F02DAF">
        <w:rPr>
          <w:rFonts w:ascii="Palatino Linotype" w:eastAsia="Palatino Linotype" w:hAnsi="Palatino Linotype" w:cs="Palatino Linotype"/>
        </w:rPr>
        <w:t xml:space="preserve"> presentó a través de la plataforma del Sistema de Acceso a la Información Mexiquense, en lo subsecuente </w:t>
      </w:r>
      <w:r w:rsidRPr="00F02DAF">
        <w:rPr>
          <w:rFonts w:ascii="Palatino Linotype" w:eastAsia="Palatino Linotype" w:hAnsi="Palatino Linotype" w:cs="Palatino Linotype"/>
          <w:b/>
        </w:rPr>
        <w:t>EL SAIMEX</w:t>
      </w:r>
      <w:r w:rsidRPr="00F02DAF">
        <w:rPr>
          <w:rFonts w:ascii="Palatino Linotype" w:eastAsia="Palatino Linotype" w:hAnsi="Palatino Linotype" w:cs="Palatino Linotype"/>
        </w:rPr>
        <w:t xml:space="preserve"> ante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la solicitud de acceso a la Información Pública, a la que se le asignó el número de expediente</w:t>
      </w:r>
      <w:r w:rsidRPr="00F02DAF">
        <w:rPr>
          <w:rFonts w:ascii="Palatino Linotype" w:eastAsia="Palatino Linotype" w:hAnsi="Palatino Linotype" w:cs="Palatino Linotype"/>
          <w:b/>
        </w:rPr>
        <w:t xml:space="preserve"> 00110/STMEM/IP/2023</w:t>
      </w:r>
      <w:r w:rsidRPr="00F02DAF">
        <w:rPr>
          <w:rFonts w:ascii="Palatino Linotype" w:eastAsia="Palatino Linotype" w:hAnsi="Palatino Linotype" w:cs="Palatino Linotype"/>
        </w:rPr>
        <w:t>, por medio del cual solicitó lo siguiente:</w:t>
      </w:r>
    </w:p>
    <w:p w14:paraId="5605C1F6" w14:textId="77777777" w:rsidR="00CA4F0C" w:rsidRPr="00F02DAF" w:rsidRDefault="00CA4F0C" w:rsidP="00F02DAF">
      <w:pPr>
        <w:jc w:val="both"/>
        <w:rPr>
          <w:rFonts w:ascii="Palatino Linotype" w:eastAsia="Palatino Linotype" w:hAnsi="Palatino Linotype" w:cs="Palatino Linotype"/>
        </w:rPr>
      </w:pPr>
    </w:p>
    <w:p w14:paraId="35EED5EF" w14:textId="77777777" w:rsidR="00CA4F0C" w:rsidRPr="00F02DAF" w:rsidRDefault="0044051F" w:rsidP="00F02DAF">
      <w:pPr>
        <w:tabs>
          <w:tab w:val="left" w:pos="851"/>
        </w:tabs>
        <w:ind w:left="851" w:right="901"/>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“solicito, saber el modelo, marca, </w:t>
      </w:r>
      <w:proofErr w:type="spellStart"/>
      <w:r w:rsidRPr="00F02DAF">
        <w:rPr>
          <w:rFonts w:ascii="Palatino Linotype" w:eastAsia="Palatino Linotype" w:hAnsi="Palatino Linotype" w:cs="Palatino Linotype"/>
          <w:i/>
          <w:sz w:val="22"/>
          <w:szCs w:val="22"/>
        </w:rPr>
        <w:t>numero</w:t>
      </w:r>
      <w:proofErr w:type="spellEnd"/>
      <w:r w:rsidRPr="00F02DAF">
        <w:rPr>
          <w:rFonts w:ascii="Palatino Linotype" w:eastAsia="Palatino Linotype" w:hAnsi="Palatino Linotype" w:cs="Palatino Linotype"/>
          <w:i/>
          <w:sz w:val="22"/>
          <w:szCs w:val="22"/>
        </w:rPr>
        <w:t xml:space="preserve"> de serie y el estatus del </w:t>
      </w:r>
      <w:proofErr w:type="spellStart"/>
      <w:r w:rsidRPr="00F02DAF">
        <w:rPr>
          <w:rFonts w:ascii="Palatino Linotype" w:eastAsia="Palatino Linotype" w:hAnsi="Palatino Linotype" w:cs="Palatino Linotype"/>
          <w:i/>
          <w:sz w:val="22"/>
          <w:szCs w:val="22"/>
        </w:rPr>
        <w:t>automovil</w:t>
      </w:r>
      <w:proofErr w:type="spellEnd"/>
      <w:r w:rsidRPr="00F02DAF">
        <w:rPr>
          <w:rFonts w:ascii="Palatino Linotype" w:eastAsia="Palatino Linotype" w:hAnsi="Palatino Linotype" w:cs="Palatino Linotype"/>
          <w:i/>
          <w:sz w:val="22"/>
          <w:szCs w:val="22"/>
        </w:rPr>
        <w:t xml:space="preserve"> o camioneta en la que se traslada el titular de este sistema de transporte, su </w:t>
      </w:r>
      <w:proofErr w:type="spellStart"/>
      <w:r w:rsidRPr="00F02DAF">
        <w:rPr>
          <w:rFonts w:ascii="Palatino Linotype" w:eastAsia="Palatino Linotype" w:hAnsi="Palatino Linotype" w:cs="Palatino Linotype"/>
          <w:i/>
          <w:sz w:val="22"/>
          <w:szCs w:val="22"/>
        </w:rPr>
        <w:t>talon</w:t>
      </w:r>
      <w:proofErr w:type="spellEnd"/>
      <w:r w:rsidRPr="00F02DAF">
        <w:rPr>
          <w:rFonts w:ascii="Palatino Linotype" w:eastAsia="Palatino Linotype" w:hAnsi="Palatino Linotype" w:cs="Palatino Linotype"/>
          <w:i/>
          <w:sz w:val="22"/>
          <w:szCs w:val="22"/>
        </w:rPr>
        <w:t xml:space="preserve"> de pago de la </w:t>
      </w:r>
      <w:proofErr w:type="spellStart"/>
      <w:r w:rsidRPr="00F02DAF">
        <w:rPr>
          <w:rFonts w:ascii="Palatino Linotype" w:eastAsia="Palatino Linotype" w:hAnsi="Palatino Linotype" w:cs="Palatino Linotype"/>
          <w:i/>
          <w:sz w:val="22"/>
          <w:szCs w:val="22"/>
        </w:rPr>
        <w:t>ultima</w:t>
      </w:r>
      <w:proofErr w:type="spellEnd"/>
      <w:r w:rsidRPr="00F02DAF">
        <w:rPr>
          <w:rFonts w:ascii="Palatino Linotype" w:eastAsia="Palatino Linotype" w:hAnsi="Palatino Linotype" w:cs="Palatino Linotype"/>
          <w:i/>
          <w:sz w:val="22"/>
          <w:szCs w:val="22"/>
        </w:rPr>
        <w:t xml:space="preserve"> quincena de agosto </w:t>
      </w:r>
      <w:proofErr w:type="spellStart"/>
      <w:r w:rsidRPr="00F02DAF">
        <w:rPr>
          <w:rFonts w:ascii="Palatino Linotype" w:eastAsia="Palatino Linotype" w:hAnsi="Palatino Linotype" w:cs="Palatino Linotype"/>
          <w:i/>
          <w:sz w:val="22"/>
          <w:szCs w:val="22"/>
        </w:rPr>
        <w:t>asi</w:t>
      </w:r>
      <w:proofErr w:type="spellEnd"/>
      <w:r w:rsidRPr="00F02DAF">
        <w:rPr>
          <w:rFonts w:ascii="Palatino Linotype" w:eastAsia="Palatino Linotype" w:hAnsi="Palatino Linotype" w:cs="Palatino Linotype"/>
          <w:i/>
          <w:sz w:val="22"/>
          <w:szCs w:val="22"/>
        </w:rPr>
        <w:t xml:space="preserve"> como el total de combustible que se le otorga cada semana, </w:t>
      </w:r>
      <w:proofErr w:type="spellStart"/>
      <w:r w:rsidRPr="00F02DAF">
        <w:rPr>
          <w:rFonts w:ascii="Palatino Linotype" w:eastAsia="Palatino Linotype" w:hAnsi="Palatino Linotype" w:cs="Palatino Linotype"/>
          <w:i/>
          <w:sz w:val="22"/>
          <w:szCs w:val="22"/>
        </w:rPr>
        <w:t>asi</w:t>
      </w:r>
      <w:proofErr w:type="spellEnd"/>
      <w:r w:rsidRPr="00F02DAF">
        <w:rPr>
          <w:rFonts w:ascii="Palatino Linotype" w:eastAsia="Palatino Linotype" w:hAnsi="Palatino Linotype" w:cs="Palatino Linotype"/>
          <w:i/>
          <w:sz w:val="22"/>
          <w:szCs w:val="22"/>
        </w:rPr>
        <w:t xml:space="preserve"> como el kilometraje con fecha de corte al momento de recibir esta petición, atentamente </w:t>
      </w:r>
      <w:proofErr w:type="spellStart"/>
      <w:r w:rsidRPr="00F02DAF">
        <w:rPr>
          <w:rFonts w:ascii="Palatino Linotype" w:eastAsia="Palatino Linotype" w:hAnsi="Palatino Linotype" w:cs="Palatino Linotype"/>
          <w:i/>
          <w:sz w:val="22"/>
          <w:szCs w:val="22"/>
        </w:rPr>
        <w:t>mexico</w:t>
      </w:r>
      <w:proofErr w:type="spellEnd"/>
      <w:r w:rsidRPr="00F02DAF">
        <w:rPr>
          <w:rFonts w:ascii="Palatino Linotype" w:eastAsia="Palatino Linotype" w:hAnsi="Palatino Linotype" w:cs="Palatino Linotype"/>
          <w:i/>
          <w:sz w:val="22"/>
          <w:szCs w:val="22"/>
        </w:rPr>
        <w:t xml:space="preserve"> </w:t>
      </w:r>
      <w:proofErr w:type="spellStart"/>
      <w:r w:rsidRPr="00F02DAF">
        <w:rPr>
          <w:rFonts w:ascii="Palatino Linotype" w:eastAsia="Palatino Linotype" w:hAnsi="Palatino Linotype" w:cs="Palatino Linotype"/>
          <w:i/>
          <w:sz w:val="22"/>
          <w:szCs w:val="22"/>
        </w:rPr>
        <w:t>sn</w:t>
      </w:r>
      <w:proofErr w:type="spellEnd"/>
      <w:r w:rsidRPr="00F02DAF">
        <w:rPr>
          <w:rFonts w:ascii="Palatino Linotype" w:eastAsia="Palatino Linotype" w:hAnsi="Palatino Linotype" w:cs="Palatino Linotype"/>
          <w:i/>
          <w:sz w:val="22"/>
          <w:szCs w:val="22"/>
        </w:rPr>
        <w:t xml:space="preserve"> corrupción” </w:t>
      </w:r>
      <w:r w:rsidRPr="00F02DAF">
        <w:rPr>
          <w:rFonts w:ascii="Palatino Linotype" w:eastAsia="Palatino Linotype" w:hAnsi="Palatino Linotype" w:cs="Palatino Linotype"/>
          <w:sz w:val="22"/>
          <w:szCs w:val="22"/>
        </w:rPr>
        <w:t>(Sic).</w:t>
      </w:r>
    </w:p>
    <w:p w14:paraId="2691FAF5" w14:textId="77777777" w:rsidR="00CA4F0C" w:rsidRPr="00F02DAF" w:rsidRDefault="00CA4F0C" w:rsidP="00F02DAF">
      <w:pPr>
        <w:jc w:val="both"/>
        <w:rPr>
          <w:rFonts w:ascii="Palatino Linotype" w:eastAsia="Palatino Linotype" w:hAnsi="Palatino Linotype" w:cs="Palatino Linotype"/>
          <w:b/>
          <w:sz w:val="14"/>
          <w:szCs w:val="14"/>
        </w:rPr>
      </w:pPr>
    </w:p>
    <w:p w14:paraId="49554745" w14:textId="77777777" w:rsidR="00CA4F0C" w:rsidRPr="00F02DAF" w:rsidRDefault="0044051F" w:rsidP="00F02DAF">
      <w:pPr>
        <w:widowControl w:val="0"/>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b/>
          <w:sz w:val="26"/>
          <w:szCs w:val="26"/>
        </w:rPr>
        <w:t>MODALIDAD DE ENTREGA</w:t>
      </w:r>
      <w:r w:rsidRPr="00F02DAF">
        <w:rPr>
          <w:rFonts w:ascii="Palatino Linotype" w:eastAsia="Palatino Linotype" w:hAnsi="Palatino Linotype" w:cs="Palatino Linotype"/>
          <w:b/>
        </w:rPr>
        <w:t>:</w:t>
      </w:r>
      <w:r w:rsidRPr="00F02DAF">
        <w:rPr>
          <w:rFonts w:ascii="Palatino Linotype" w:eastAsia="Palatino Linotype" w:hAnsi="Palatino Linotype" w:cs="Palatino Linotype"/>
        </w:rPr>
        <w:t xml:space="preserve"> Vía </w:t>
      </w:r>
      <w:r w:rsidRPr="00F02DAF">
        <w:rPr>
          <w:rFonts w:ascii="Palatino Linotype" w:eastAsia="Palatino Linotype" w:hAnsi="Palatino Linotype" w:cs="Palatino Linotype"/>
          <w:b/>
        </w:rPr>
        <w:t>SAIMEX</w:t>
      </w:r>
      <w:r w:rsidRPr="00F02DAF">
        <w:rPr>
          <w:rFonts w:ascii="Palatino Linotype" w:eastAsia="Palatino Linotype" w:hAnsi="Palatino Linotype" w:cs="Palatino Linotype"/>
        </w:rPr>
        <w:t>.</w:t>
      </w:r>
    </w:p>
    <w:p w14:paraId="679BF9BB" w14:textId="77777777" w:rsidR="00CA4F0C" w:rsidRPr="00F02DAF" w:rsidRDefault="0044051F" w:rsidP="00F02DAF">
      <w:pPr>
        <w:spacing w:line="360" w:lineRule="auto"/>
        <w:jc w:val="both"/>
        <w:rPr>
          <w:rFonts w:ascii="Palatino Linotype" w:eastAsia="Palatino Linotype" w:hAnsi="Palatino Linotype" w:cs="Palatino Linotype"/>
          <w:b/>
          <w:sz w:val="28"/>
          <w:szCs w:val="28"/>
        </w:rPr>
      </w:pPr>
      <w:r w:rsidRPr="00F02DAF">
        <w:rPr>
          <w:rFonts w:ascii="Palatino Linotype" w:eastAsia="Palatino Linotype" w:hAnsi="Palatino Linotype" w:cs="Palatino Linotype"/>
          <w:b/>
          <w:sz w:val="28"/>
          <w:szCs w:val="28"/>
        </w:rPr>
        <w:lastRenderedPageBreak/>
        <w:t>II. Respuesta del Sujeto Obligado.</w:t>
      </w:r>
    </w:p>
    <w:p w14:paraId="65C868B4"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De las constancias que obran en el </w:t>
      </w:r>
      <w:r w:rsidRPr="00F02DAF">
        <w:rPr>
          <w:rFonts w:ascii="Palatino Linotype" w:eastAsia="Palatino Linotype" w:hAnsi="Palatino Linotype" w:cs="Palatino Linotype"/>
          <w:b/>
        </w:rPr>
        <w:t>SAIMEX,</w:t>
      </w:r>
      <w:r w:rsidRPr="00F02DAF">
        <w:rPr>
          <w:rFonts w:ascii="Palatino Linotype" w:eastAsia="Palatino Linotype" w:hAnsi="Palatino Linotype" w:cs="Palatino Linotype"/>
        </w:rPr>
        <w:t xml:space="preserve"> se advierte que el </w:t>
      </w:r>
      <w:r w:rsidRPr="00F02DAF">
        <w:rPr>
          <w:rFonts w:ascii="Palatino Linotype" w:eastAsia="Palatino Linotype" w:hAnsi="Palatino Linotype" w:cs="Palatino Linotype"/>
          <w:b/>
        </w:rPr>
        <w:t>diecisiete de octubre de dos mil veintitrés</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entregó la respuesta a la solicitud de Información Pública del particular en los siguientes términos:</w:t>
      </w:r>
    </w:p>
    <w:p w14:paraId="54659F33" w14:textId="77777777" w:rsidR="00CA4F0C" w:rsidRPr="00F02DAF" w:rsidRDefault="00CA4F0C" w:rsidP="00F02DAF">
      <w:pPr>
        <w:spacing w:line="360" w:lineRule="auto"/>
        <w:jc w:val="both"/>
        <w:rPr>
          <w:rFonts w:ascii="Palatino Linotype" w:eastAsia="Palatino Linotype" w:hAnsi="Palatino Linotype" w:cs="Palatino Linotype"/>
          <w:sz w:val="10"/>
          <w:szCs w:val="10"/>
        </w:rPr>
      </w:pPr>
    </w:p>
    <w:p w14:paraId="59995140" w14:textId="77777777" w:rsidR="00CA4F0C" w:rsidRPr="00F02DAF" w:rsidRDefault="0044051F" w:rsidP="00F02DAF">
      <w:pPr>
        <w:spacing w:line="276" w:lineRule="auto"/>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w:t>
      </w:r>
    </w:p>
    <w:p w14:paraId="69CEE967" w14:textId="77777777" w:rsidR="00CA4F0C" w:rsidRPr="00F02DAF" w:rsidRDefault="0044051F" w:rsidP="00F02DAF">
      <w:pPr>
        <w:spacing w:line="276" w:lineRule="auto"/>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Folio de la solicitud: 00110/STMEM/IP/2023</w:t>
      </w:r>
    </w:p>
    <w:p w14:paraId="41DCF680" w14:textId="77777777" w:rsidR="00CA4F0C" w:rsidRPr="00F02DAF" w:rsidRDefault="0044051F" w:rsidP="00F02DAF">
      <w:pPr>
        <w:spacing w:line="276" w:lineRule="auto"/>
        <w:ind w:left="851" w:right="899"/>
        <w:jc w:val="both"/>
        <w:rPr>
          <w:rFonts w:ascii="Palatino Linotype" w:eastAsia="Palatino Linotype" w:hAnsi="Palatino Linotype" w:cs="Palatino Linotype"/>
          <w:i/>
          <w:sz w:val="22"/>
          <w:szCs w:val="22"/>
        </w:rPr>
      </w:pPr>
      <w:proofErr w:type="gramStart"/>
      <w:r w:rsidRPr="00F02DAF">
        <w:rPr>
          <w:rFonts w:ascii="Palatino Linotype" w:eastAsia="Palatino Linotype" w:hAnsi="Palatino Linotype" w:cs="Palatino Linotype"/>
          <w:i/>
          <w:sz w:val="22"/>
          <w:szCs w:val="22"/>
        </w:rPr>
        <w:t>Que</w:t>
      </w:r>
      <w:proofErr w:type="gramEnd"/>
      <w:r w:rsidRPr="00F02DAF">
        <w:rPr>
          <w:rFonts w:ascii="Palatino Linotype" w:eastAsia="Palatino Linotype" w:hAnsi="Palatino Linotype" w:cs="Palatino Linotype"/>
          <w:i/>
          <w:sz w:val="22"/>
          <w:szCs w:val="22"/>
        </w:rPr>
        <w:t xml:space="preserve"> por medio del oficio en cita, se da contestación a su solicitud de acceso a la información </w:t>
      </w:r>
      <w:proofErr w:type="spellStart"/>
      <w:r w:rsidRPr="00F02DAF">
        <w:rPr>
          <w:rFonts w:ascii="Palatino Linotype" w:eastAsia="Palatino Linotype" w:hAnsi="Palatino Linotype" w:cs="Palatino Linotype"/>
          <w:i/>
          <w:sz w:val="22"/>
          <w:szCs w:val="22"/>
        </w:rPr>
        <w:t>publica</w:t>
      </w:r>
      <w:proofErr w:type="spellEnd"/>
      <w:r w:rsidRPr="00F02DAF">
        <w:rPr>
          <w:rFonts w:ascii="Palatino Linotype" w:eastAsia="Palatino Linotype" w:hAnsi="Palatino Linotype" w:cs="Palatino Linotype"/>
          <w:i/>
          <w:sz w:val="22"/>
          <w:szCs w:val="22"/>
        </w:rPr>
        <w:t>.</w:t>
      </w:r>
    </w:p>
    <w:p w14:paraId="54E95D6C" w14:textId="77777777" w:rsidR="00CA4F0C" w:rsidRPr="00F02DAF" w:rsidRDefault="0044051F" w:rsidP="00F02DAF">
      <w:pPr>
        <w:spacing w:line="276" w:lineRule="auto"/>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ATENTAMENTE</w:t>
      </w:r>
    </w:p>
    <w:p w14:paraId="17B1D8AB" w14:textId="77777777" w:rsidR="00CA4F0C" w:rsidRPr="00F02DAF" w:rsidRDefault="0044051F" w:rsidP="00F02DAF">
      <w:pPr>
        <w:spacing w:line="276" w:lineRule="auto"/>
        <w:ind w:left="851" w:right="899"/>
        <w:jc w:val="both"/>
        <w:rPr>
          <w:rFonts w:ascii="Palatino Linotype" w:eastAsia="Palatino Linotype" w:hAnsi="Palatino Linotype" w:cs="Palatino Linotype"/>
          <w:sz w:val="22"/>
          <w:szCs w:val="22"/>
        </w:rPr>
      </w:pPr>
      <w:r w:rsidRPr="00F02DAF">
        <w:rPr>
          <w:rFonts w:ascii="Palatino Linotype" w:eastAsia="Palatino Linotype" w:hAnsi="Palatino Linotype" w:cs="Palatino Linotype"/>
          <w:i/>
          <w:sz w:val="22"/>
          <w:szCs w:val="22"/>
        </w:rPr>
        <w:t xml:space="preserve">LIC. GONZALO LINAS COLIN” </w:t>
      </w:r>
      <w:r w:rsidRPr="00F02DAF">
        <w:rPr>
          <w:rFonts w:ascii="Palatino Linotype" w:eastAsia="Palatino Linotype" w:hAnsi="Palatino Linotype" w:cs="Palatino Linotype"/>
          <w:sz w:val="22"/>
          <w:szCs w:val="22"/>
        </w:rPr>
        <w:t>(Sic).</w:t>
      </w:r>
    </w:p>
    <w:p w14:paraId="1CD1E932" w14:textId="77777777" w:rsidR="00CA4F0C" w:rsidRPr="00F02DAF" w:rsidRDefault="00CA4F0C" w:rsidP="00F02DAF">
      <w:pPr>
        <w:spacing w:line="360" w:lineRule="auto"/>
        <w:ind w:left="851" w:right="899"/>
        <w:jc w:val="both"/>
        <w:rPr>
          <w:rFonts w:ascii="Palatino Linotype" w:eastAsia="Palatino Linotype" w:hAnsi="Palatino Linotype" w:cs="Palatino Linotype"/>
          <w:i/>
          <w:sz w:val="16"/>
          <w:szCs w:val="16"/>
        </w:rPr>
      </w:pPr>
    </w:p>
    <w:p w14:paraId="3BEBEB2C" w14:textId="77777777" w:rsidR="00CA4F0C" w:rsidRPr="00F02DAF" w:rsidRDefault="0044051F" w:rsidP="00F02DAF">
      <w:pPr>
        <w:spacing w:line="360" w:lineRule="auto"/>
        <w:ind w:right="49"/>
        <w:jc w:val="both"/>
        <w:rPr>
          <w:rFonts w:ascii="Palatino Linotype" w:eastAsia="Palatino Linotype" w:hAnsi="Palatino Linotype" w:cs="Palatino Linotype"/>
        </w:rPr>
      </w:pPr>
      <w:r w:rsidRPr="00F02DAF">
        <w:rPr>
          <w:rFonts w:ascii="Palatino Linotype" w:eastAsia="Palatino Linotype" w:hAnsi="Palatino Linotype" w:cs="Palatino Linotype"/>
        </w:rPr>
        <w:t>De igual forma, fue anexado el siguiente archivo electrónico:</w:t>
      </w:r>
    </w:p>
    <w:p w14:paraId="64A9BFD0" w14:textId="77777777" w:rsidR="00CA4F0C" w:rsidRPr="00F02DAF" w:rsidRDefault="0044051F" w:rsidP="00F02DA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b/>
          <w:i/>
        </w:rPr>
        <w:t xml:space="preserve">“OFICIO Y RESPUESTA SAIMEX 00110.pdf”, </w:t>
      </w:r>
      <w:r w:rsidRPr="00F02DAF">
        <w:rPr>
          <w:rFonts w:ascii="Palatino Linotype" w:eastAsia="Palatino Linotype" w:hAnsi="Palatino Linotype" w:cs="Palatino Linotype"/>
        </w:rPr>
        <w:t xml:space="preserve">el cual contiene dos oficios, de los cuales el primero de ellos con número UT/213C03010301200/370/2023, firmado por el Titular de la Unidad de Transparencia, a través del cual remite el oficio enviado por el </w:t>
      </w:r>
      <w:proofErr w:type="gramStart"/>
      <w:r w:rsidRPr="00F02DAF">
        <w:rPr>
          <w:rFonts w:ascii="Palatino Linotype" w:eastAsia="Palatino Linotype" w:hAnsi="Palatino Linotype" w:cs="Palatino Linotype"/>
        </w:rPr>
        <w:t>Jefe</w:t>
      </w:r>
      <w:proofErr w:type="gramEnd"/>
      <w:r w:rsidRPr="00F02DAF">
        <w:rPr>
          <w:rFonts w:ascii="Palatino Linotype" w:eastAsia="Palatino Linotype" w:hAnsi="Palatino Linotype" w:cs="Palatino Linotype"/>
        </w:rPr>
        <w:t xml:space="preserve"> de la Unidad de Apoyo Administrativo. El segundo oficio con número 220C0301000001S/1250/2023, firmado por el referido Jefe de la Unidad de Apoyo Administrativo, señala que la información respecto al automóvil o camioneta en la que se traslada la Titular del Sistema de Transporte Masivo y Teleférico del Estado de México, no se encontró ningún documento que acredite que dicha Titular de ese Sistema tenga asignado algún vehículo en particular; por otro lado, el suscrito refirió que debido a que no fue clara la solicitud al referir de quien se solicitaba el talón de pago de la última quincena, remitió a </w:t>
      </w:r>
      <w:r w:rsidRPr="00F02DAF">
        <w:rPr>
          <w:rFonts w:ascii="Palatino Linotype" w:eastAsia="Palatino Linotype" w:hAnsi="Palatino Linotype" w:cs="Palatino Linotype"/>
          <w:b/>
        </w:rPr>
        <w:t xml:space="preserve">LA RECURRENTE </w:t>
      </w:r>
      <w:r w:rsidRPr="00F02DAF">
        <w:rPr>
          <w:rFonts w:ascii="Palatino Linotype" w:eastAsia="Palatino Linotype" w:hAnsi="Palatino Linotype" w:cs="Palatino Linotype"/>
        </w:rPr>
        <w:t>al Sistema de Información Pública Mexiquense para que ahí consultara la información del servidor público que ella deseara.</w:t>
      </w:r>
    </w:p>
    <w:p w14:paraId="5F307DAE" w14:textId="77777777" w:rsidR="00CA4F0C" w:rsidRPr="00F02DAF" w:rsidRDefault="0044051F" w:rsidP="00F02DA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F02DAF">
        <w:rPr>
          <w:rFonts w:ascii="Palatino Linotype" w:eastAsia="Palatino Linotype" w:hAnsi="Palatino Linotype" w:cs="Palatino Linotype"/>
          <w:b/>
          <w:sz w:val="28"/>
          <w:szCs w:val="28"/>
        </w:rPr>
        <w:lastRenderedPageBreak/>
        <w:t>III. Del Recurso Revisión.</w:t>
      </w:r>
    </w:p>
    <w:p w14:paraId="6252645C"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Inconforme con la respuesta, el </w:t>
      </w:r>
      <w:r w:rsidRPr="00F02DAF">
        <w:rPr>
          <w:rFonts w:ascii="Palatino Linotype" w:eastAsia="Palatino Linotype" w:hAnsi="Palatino Linotype" w:cs="Palatino Linotype"/>
          <w:b/>
        </w:rPr>
        <w:t>veintitrés de octubre de dos mil veintitrés</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LA RECURRENTE</w:t>
      </w:r>
      <w:r w:rsidRPr="00F02DAF">
        <w:rPr>
          <w:rFonts w:ascii="Palatino Linotype" w:eastAsia="Palatino Linotype" w:hAnsi="Palatino Linotype" w:cs="Palatino Linotype"/>
        </w:rPr>
        <w:t xml:space="preserve"> interpuso el Recurso Revisión sujeto del presente estudio, el cual fue registrado en </w:t>
      </w:r>
      <w:r w:rsidRPr="00F02DAF">
        <w:rPr>
          <w:rFonts w:ascii="Palatino Linotype" w:eastAsia="Palatino Linotype" w:hAnsi="Palatino Linotype" w:cs="Palatino Linotype"/>
          <w:b/>
        </w:rPr>
        <w:t xml:space="preserve">EL SAIMEX, </w:t>
      </w:r>
      <w:r w:rsidRPr="00F02DAF">
        <w:rPr>
          <w:rFonts w:ascii="Palatino Linotype" w:eastAsia="Palatino Linotype" w:hAnsi="Palatino Linotype" w:cs="Palatino Linotype"/>
        </w:rPr>
        <w:t xml:space="preserve">y se le asignó el número de expediente </w:t>
      </w:r>
      <w:r w:rsidRPr="00F02DAF">
        <w:rPr>
          <w:rFonts w:ascii="Palatino Linotype" w:eastAsia="Palatino Linotype" w:hAnsi="Palatino Linotype" w:cs="Palatino Linotype"/>
          <w:b/>
        </w:rPr>
        <w:t>07317/INFOEM/IP/RR/2023,</w:t>
      </w:r>
      <w:r w:rsidRPr="00F02DAF">
        <w:rPr>
          <w:rFonts w:ascii="Palatino Linotype" w:eastAsia="Palatino Linotype" w:hAnsi="Palatino Linotype" w:cs="Palatino Linotype"/>
        </w:rPr>
        <w:t xml:space="preserve"> en el que señaló como:</w:t>
      </w:r>
    </w:p>
    <w:p w14:paraId="0DE109B2" w14:textId="77777777" w:rsidR="00CA4F0C" w:rsidRPr="00F02DAF" w:rsidRDefault="00CA4F0C" w:rsidP="00F02DAF">
      <w:pPr>
        <w:spacing w:line="360" w:lineRule="auto"/>
        <w:jc w:val="both"/>
        <w:rPr>
          <w:rFonts w:ascii="Palatino Linotype" w:eastAsia="Palatino Linotype" w:hAnsi="Palatino Linotype" w:cs="Palatino Linotype"/>
          <w:sz w:val="20"/>
          <w:szCs w:val="20"/>
        </w:rPr>
      </w:pPr>
    </w:p>
    <w:p w14:paraId="0D3DB733" w14:textId="77777777" w:rsidR="00CA4F0C" w:rsidRPr="00F02DAF" w:rsidRDefault="0044051F" w:rsidP="00F02DAF">
      <w:p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Acto impugnado:</w:t>
      </w:r>
    </w:p>
    <w:p w14:paraId="13A9E896" w14:textId="77777777" w:rsidR="00CA4F0C" w:rsidRPr="00F02DAF" w:rsidRDefault="0044051F" w:rsidP="00F02DAF">
      <w:pPr>
        <w:ind w:left="851" w:right="899"/>
        <w:jc w:val="center"/>
        <w:rPr>
          <w:rFonts w:ascii="Palatino Linotype" w:eastAsia="Palatino Linotype" w:hAnsi="Palatino Linotype" w:cs="Palatino Linotype"/>
          <w:sz w:val="22"/>
          <w:szCs w:val="22"/>
        </w:rPr>
      </w:pPr>
      <w:r w:rsidRPr="00F02DAF">
        <w:rPr>
          <w:rFonts w:ascii="Palatino Linotype" w:eastAsia="Palatino Linotype" w:hAnsi="Palatino Linotype" w:cs="Palatino Linotype"/>
          <w:i/>
          <w:sz w:val="22"/>
          <w:szCs w:val="22"/>
        </w:rPr>
        <w:t xml:space="preserve">“Respuesta” </w:t>
      </w:r>
      <w:r w:rsidRPr="00F02DAF">
        <w:rPr>
          <w:rFonts w:ascii="Palatino Linotype" w:eastAsia="Palatino Linotype" w:hAnsi="Palatino Linotype" w:cs="Palatino Linotype"/>
          <w:sz w:val="22"/>
          <w:szCs w:val="22"/>
        </w:rPr>
        <w:t>(Sic).</w:t>
      </w:r>
    </w:p>
    <w:p w14:paraId="784C79C9" w14:textId="77777777" w:rsidR="00CA4F0C" w:rsidRPr="00F02DAF" w:rsidRDefault="00CA4F0C" w:rsidP="00F02DAF">
      <w:pPr>
        <w:tabs>
          <w:tab w:val="left" w:pos="851"/>
        </w:tabs>
        <w:ind w:right="901"/>
        <w:jc w:val="both"/>
        <w:rPr>
          <w:rFonts w:ascii="Palatino Linotype" w:eastAsia="Palatino Linotype" w:hAnsi="Palatino Linotype" w:cs="Palatino Linotype"/>
          <w:sz w:val="16"/>
          <w:szCs w:val="16"/>
        </w:rPr>
      </w:pPr>
    </w:p>
    <w:p w14:paraId="28E9162C" w14:textId="77777777" w:rsidR="00CA4F0C" w:rsidRPr="00F02DAF" w:rsidRDefault="0044051F" w:rsidP="00F02DAF">
      <w:pPr>
        <w:tabs>
          <w:tab w:val="left" w:pos="851"/>
        </w:tabs>
        <w:spacing w:line="360" w:lineRule="auto"/>
        <w:ind w:right="901"/>
        <w:jc w:val="both"/>
        <w:rPr>
          <w:rFonts w:ascii="Palatino Linotype" w:eastAsia="Palatino Linotype" w:hAnsi="Palatino Linotype" w:cs="Palatino Linotype"/>
          <w:b/>
        </w:rPr>
      </w:pPr>
      <w:r w:rsidRPr="00F02DAF">
        <w:rPr>
          <w:rFonts w:ascii="Palatino Linotype" w:eastAsia="Palatino Linotype" w:hAnsi="Palatino Linotype" w:cs="Palatino Linotype"/>
        </w:rPr>
        <w:t xml:space="preserve">Así como, </w:t>
      </w:r>
      <w:r w:rsidRPr="00F02DAF">
        <w:rPr>
          <w:rFonts w:ascii="Palatino Linotype" w:eastAsia="Palatino Linotype" w:hAnsi="Palatino Linotype" w:cs="Palatino Linotype"/>
          <w:b/>
        </w:rPr>
        <w:t>Razones o Motivos de Inconformidad:</w:t>
      </w:r>
    </w:p>
    <w:p w14:paraId="11045D18" w14:textId="77777777" w:rsidR="00CA4F0C" w:rsidRPr="00F02DAF" w:rsidRDefault="00CA4F0C" w:rsidP="00F02DAF">
      <w:pPr>
        <w:tabs>
          <w:tab w:val="left" w:pos="851"/>
        </w:tabs>
        <w:ind w:right="901"/>
        <w:jc w:val="both"/>
        <w:rPr>
          <w:rFonts w:ascii="Palatino Linotype" w:eastAsia="Palatino Linotype" w:hAnsi="Palatino Linotype" w:cs="Palatino Linotype"/>
          <w:b/>
        </w:rPr>
      </w:pPr>
    </w:p>
    <w:p w14:paraId="6F7423A7"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“La negligente respuesta </w:t>
      </w:r>
      <w:proofErr w:type="spellStart"/>
      <w:r w:rsidRPr="00F02DAF">
        <w:rPr>
          <w:rFonts w:ascii="Palatino Linotype" w:eastAsia="Palatino Linotype" w:hAnsi="Palatino Linotype" w:cs="Palatino Linotype"/>
          <w:i/>
          <w:sz w:val="22"/>
          <w:szCs w:val="22"/>
        </w:rPr>
        <w:t>bdel</w:t>
      </w:r>
      <w:proofErr w:type="spellEnd"/>
      <w:r w:rsidRPr="00F02DAF">
        <w:rPr>
          <w:rFonts w:ascii="Palatino Linotype" w:eastAsia="Palatino Linotype" w:hAnsi="Palatino Linotype" w:cs="Palatino Linotype"/>
          <w:i/>
          <w:sz w:val="22"/>
          <w:szCs w:val="22"/>
        </w:rPr>
        <w:t xml:space="preserve"> titular administrativo niega informar que dicha servidora titular de ese sujeto obligado utiliza exclusivamente un automóvil para sus </w:t>
      </w:r>
      <w:proofErr w:type="spellStart"/>
      <w:r w:rsidRPr="00F02DAF">
        <w:rPr>
          <w:rFonts w:ascii="Palatino Linotype" w:eastAsia="Palatino Linotype" w:hAnsi="Palatino Linotype" w:cs="Palatino Linotype"/>
          <w:i/>
          <w:sz w:val="22"/>
          <w:szCs w:val="22"/>
        </w:rPr>
        <w:t>translados</w:t>
      </w:r>
      <w:proofErr w:type="spellEnd"/>
      <w:r w:rsidRPr="00F02DAF">
        <w:rPr>
          <w:rFonts w:ascii="Palatino Linotype" w:eastAsia="Palatino Linotype" w:hAnsi="Palatino Linotype" w:cs="Palatino Linotype"/>
          <w:i/>
          <w:sz w:val="22"/>
          <w:szCs w:val="22"/>
        </w:rPr>
        <w:t xml:space="preserve"> y no pondera el derecho </w:t>
      </w:r>
      <w:proofErr w:type="spellStart"/>
      <w:r w:rsidRPr="00F02DAF">
        <w:rPr>
          <w:rFonts w:ascii="Palatino Linotype" w:eastAsia="Palatino Linotype" w:hAnsi="Palatino Linotype" w:cs="Palatino Linotype"/>
          <w:i/>
          <w:sz w:val="22"/>
          <w:szCs w:val="22"/>
        </w:rPr>
        <w:t>ala</w:t>
      </w:r>
      <w:proofErr w:type="spellEnd"/>
      <w:r w:rsidRPr="00F02DAF">
        <w:rPr>
          <w:rFonts w:ascii="Palatino Linotype" w:eastAsia="Palatino Linotype" w:hAnsi="Palatino Linotype" w:cs="Palatino Linotype"/>
          <w:i/>
          <w:sz w:val="22"/>
          <w:szCs w:val="22"/>
        </w:rPr>
        <w:t xml:space="preserve"> información al decir o procurar dar una respuesta correcta y fundamentada en la </w:t>
      </w:r>
      <w:proofErr w:type="spellStart"/>
      <w:r w:rsidRPr="00F02DAF">
        <w:rPr>
          <w:rFonts w:ascii="Palatino Linotype" w:eastAsia="Palatino Linotype" w:hAnsi="Palatino Linotype" w:cs="Palatino Linotype"/>
          <w:i/>
          <w:sz w:val="22"/>
          <w:szCs w:val="22"/>
        </w:rPr>
        <w:t>lety</w:t>
      </w:r>
      <w:proofErr w:type="spellEnd"/>
      <w:r w:rsidRPr="00F02DAF">
        <w:rPr>
          <w:rFonts w:ascii="Palatino Linotype" w:eastAsia="Palatino Linotype" w:hAnsi="Palatino Linotype" w:cs="Palatino Linotype"/>
          <w:i/>
          <w:sz w:val="22"/>
          <w:szCs w:val="22"/>
        </w:rPr>
        <w:t xml:space="preserve"> , así mismo carece de ética el titular de transparencia el cual no sabe del tema y </w:t>
      </w:r>
      <w:proofErr w:type="spellStart"/>
      <w:r w:rsidRPr="00F02DAF">
        <w:rPr>
          <w:rFonts w:ascii="Palatino Linotype" w:eastAsia="Palatino Linotype" w:hAnsi="Palatino Linotype" w:cs="Palatino Linotype"/>
          <w:i/>
          <w:sz w:val="22"/>
          <w:szCs w:val="22"/>
        </w:rPr>
        <w:t>neoa</w:t>
      </w:r>
      <w:proofErr w:type="spellEnd"/>
      <w:r w:rsidRPr="00F02DAF">
        <w:rPr>
          <w:rFonts w:ascii="Palatino Linotype" w:eastAsia="Palatino Linotype" w:hAnsi="Palatino Linotype" w:cs="Palatino Linotype"/>
          <w:i/>
          <w:sz w:val="22"/>
          <w:szCs w:val="22"/>
        </w:rPr>
        <w:t xml:space="preserve"> orienta al seudo servidor público responsable del administrativo ya que no se pidió remuneración o listado , quiero el talón de pago y toda la información fidedigna” </w:t>
      </w:r>
      <w:r w:rsidRPr="00F02DAF">
        <w:rPr>
          <w:rFonts w:ascii="Palatino Linotype" w:eastAsia="Palatino Linotype" w:hAnsi="Palatino Linotype" w:cs="Palatino Linotype"/>
          <w:sz w:val="22"/>
          <w:szCs w:val="22"/>
        </w:rPr>
        <w:t>(Sic).</w:t>
      </w:r>
    </w:p>
    <w:p w14:paraId="5588B7E0" w14:textId="77777777" w:rsidR="00CA4F0C" w:rsidRPr="00F02DAF" w:rsidRDefault="00CA4F0C" w:rsidP="00F02DAF">
      <w:pPr>
        <w:jc w:val="both"/>
        <w:rPr>
          <w:rFonts w:ascii="Palatino Linotype" w:eastAsia="Palatino Linotype" w:hAnsi="Palatino Linotype" w:cs="Palatino Linotype"/>
          <w:b/>
          <w:sz w:val="26"/>
          <w:szCs w:val="26"/>
        </w:rPr>
      </w:pPr>
    </w:p>
    <w:p w14:paraId="7902F01A" w14:textId="77777777" w:rsidR="00CA4F0C" w:rsidRPr="00F02DAF" w:rsidRDefault="0044051F" w:rsidP="00F02DAF">
      <w:pPr>
        <w:spacing w:line="360" w:lineRule="auto"/>
        <w:jc w:val="both"/>
        <w:rPr>
          <w:rFonts w:ascii="Palatino Linotype" w:eastAsia="Palatino Linotype" w:hAnsi="Palatino Linotype" w:cs="Palatino Linotype"/>
          <w:b/>
          <w:sz w:val="26"/>
          <w:szCs w:val="26"/>
        </w:rPr>
      </w:pPr>
      <w:r w:rsidRPr="00F02DAF">
        <w:rPr>
          <w:rFonts w:ascii="Palatino Linotype" w:eastAsia="Palatino Linotype" w:hAnsi="Palatino Linotype" w:cs="Palatino Linotype"/>
          <w:b/>
          <w:sz w:val="28"/>
          <w:szCs w:val="28"/>
        </w:rPr>
        <w:t>IV. Del turno del Recurso Revisión.</w:t>
      </w:r>
    </w:p>
    <w:p w14:paraId="00C20C96" w14:textId="77E8A999"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El </w:t>
      </w:r>
      <w:r w:rsidRPr="00F02DAF">
        <w:rPr>
          <w:rFonts w:ascii="Palatino Linotype" w:eastAsia="Palatino Linotype" w:hAnsi="Palatino Linotype" w:cs="Palatino Linotype"/>
          <w:b/>
        </w:rPr>
        <w:t>veinti</w:t>
      </w:r>
      <w:r w:rsidR="00424F15" w:rsidRPr="00F02DAF">
        <w:rPr>
          <w:rFonts w:ascii="Palatino Linotype" w:eastAsia="Palatino Linotype" w:hAnsi="Palatino Linotype" w:cs="Palatino Linotype"/>
          <w:b/>
        </w:rPr>
        <w:t>uno</w:t>
      </w:r>
      <w:r w:rsidRPr="00F02DAF">
        <w:rPr>
          <w:rFonts w:ascii="Palatino Linotype" w:eastAsia="Palatino Linotype" w:hAnsi="Palatino Linotype" w:cs="Palatino Linotype"/>
          <w:b/>
        </w:rPr>
        <w:t xml:space="preserve"> de octubre de dos mil veintitrés</w:t>
      </w:r>
      <w:r w:rsidRPr="00F02DAF">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F02DAF">
        <w:rPr>
          <w:rFonts w:ascii="Palatino Linotype" w:eastAsia="Palatino Linotype" w:hAnsi="Palatino Linotype" w:cs="Palatino Linotype"/>
          <w:b/>
        </w:rPr>
        <w:t>EL SAIMEX</w:t>
      </w:r>
      <w:r w:rsidRPr="00F02DAF">
        <w:rPr>
          <w:rFonts w:ascii="Palatino Linotype" w:eastAsia="Palatino Linotype" w:hAnsi="Palatino Linotype" w:cs="Palatino Linotype"/>
        </w:rPr>
        <w:t xml:space="preserve">, a la </w:t>
      </w:r>
      <w:r w:rsidRPr="00F02DAF">
        <w:rPr>
          <w:rFonts w:ascii="Palatino Linotype" w:eastAsia="Palatino Linotype" w:hAnsi="Palatino Linotype" w:cs="Palatino Linotype"/>
          <w:b/>
        </w:rPr>
        <w:t>Comisionada</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Sharon Cristina Morales Martínez</w:t>
      </w:r>
      <w:r w:rsidRPr="00F02DAF">
        <w:rPr>
          <w:rFonts w:ascii="Palatino Linotype" w:eastAsia="Palatino Linotype" w:hAnsi="Palatino Linotype" w:cs="Palatino Linotype"/>
        </w:rPr>
        <w:t xml:space="preserve"> a efecto de decretar su admisión o </w:t>
      </w:r>
      <w:proofErr w:type="spellStart"/>
      <w:r w:rsidRPr="00F02DAF">
        <w:rPr>
          <w:rFonts w:ascii="Palatino Linotype" w:eastAsia="Palatino Linotype" w:hAnsi="Palatino Linotype" w:cs="Palatino Linotype"/>
        </w:rPr>
        <w:t>desechamiento</w:t>
      </w:r>
      <w:proofErr w:type="spellEnd"/>
      <w:r w:rsidRPr="00F02DAF">
        <w:rPr>
          <w:rFonts w:ascii="Palatino Linotype" w:eastAsia="Palatino Linotype" w:hAnsi="Palatino Linotype" w:cs="Palatino Linotype"/>
        </w:rPr>
        <w:t>.</w:t>
      </w:r>
    </w:p>
    <w:p w14:paraId="2F6982C7" w14:textId="77777777" w:rsidR="00CA4F0C" w:rsidRPr="00F02DAF" w:rsidRDefault="00CA4F0C" w:rsidP="00F02DAF">
      <w:pPr>
        <w:spacing w:line="360" w:lineRule="auto"/>
        <w:jc w:val="both"/>
        <w:rPr>
          <w:rFonts w:ascii="Palatino Linotype" w:eastAsia="Palatino Linotype" w:hAnsi="Palatino Linotype" w:cs="Palatino Linotype"/>
        </w:rPr>
      </w:pPr>
    </w:p>
    <w:p w14:paraId="7DCACD2E" w14:textId="77777777" w:rsidR="00CA4F0C" w:rsidRPr="00F02DAF" w:rsidRDefault="0044051F" w:rsidP="00F02DAF">
      <w:pPr>
        <w:tabs>
          <w:tab w:val="center" w:pos="4252"/>
          <w:tab w:val="right" w:pos="8504"/>
        </w:tabs>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lastRenderedPageBreak/>
        <w:t>a) Admisión del Recurso Revisión.</w:t>
      </w:r>
    </w:p>
    <w:p w14:paraId="682E4E97" w14:textId="77777777" w:rsidR="00CA4F0C" w:rsidRPr="00F02DAF" w:rsidRDefault="0044051F" w:rsidP="00F02DAF">
      <w:pPr>
        <w:tabs>
          <w:tab w:val="center" w:pos="4252"/>
          <w:tab w:val="right" w:pos="8504"/>
        </w:tabs>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 las constancias del expediente electrónico del</w:t>
      </w:r>
      <w:r w:rsidRPr="00F02DAF">
        <w:rPr>
          <w:rFonts w:ascii="Palatino Linotype" w:eastAsia="Palatino Linotype" w:hAnsi="Palatino Linotype" w:cs="Palatino Linotype"/>
          <w:b/>
        </w:rPr>
        <w:t xml:space="preserve"> SAIMEX</w:t>
      </w:r>
      <w:r w:rsidRPr="00F02DAF">
        <w:rPr>
          <w:rFonts w:ascii="Palatino Linotype" w:eastAsia="Palatino Linotype" w:hAnsi="Palatino Linotype" w:cs="Palatino Linotype"/>
        </w:rPr>
        <w:t xml:space="preserve">, se advierte que el </w:t>
      </w:r>
      <w:r w:rsidRPr="00F02DAF">
        <w:rPr>
          <w:rFonts w:ascii="Palatino Linotype" w:eastAsia="Palatino Linotype" w:hAnsi="Palatino Linotype" w:cs="Palatino Linotype"/>
          <w:b/>
        </w:rPr>
        <w:t>veintisiete de octubre de dos mil veintitrés</w:t>
      </w:r>
      <w:r w:rsidRPr="00F02DAF">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F02DAF">
        <w:rPr>
          <w:rFonts w:ascii="Palatino Linotype" w:eastAsia="Palatino Linotype" w:hAnsi="Palatino Linotype" w:cs="Palatino Linotype"/>
          <w:b/>
        </w:rPr>
        <w:t xml:space="preserve">LA RECURRENTE </w:t>
      </w:r>
      <w:r w:rsidRPr="00F02DAF">
        <w:rPr>
          <w:rFonts w:ascii="Palatino Linotype" w:eastAsia="Palatino Linotype" w:hAnsi="Palatino Linotype" w:cs="Palatino Linotype"/>
        </w:rPr>
        <w:t xml:space="preserve">manifestara lo que a su derecho conviniera, a efecto de presentar pruebas o alegatos y, en su caso, </w:t>
      </w:r>
      <w:r w:rsidRPr="00F02DAF">
        <w:rPr>
          <w:rFonts w:ascii="Palatino Linotype" w:eastAsia="Palatino Linotype" w:hAnsi="Palatino Linotype" w:cs="Palatino Linotype"/>
          <w:b/>
        </w:rPr>
        <w:t xml:space="preserve">EL SUJETO OBLIGADO </w:t>
      </w:r>
      <w:r w:rsidRPr="00F02DAF">
        <w:rPr>
          <w:rFonts w:ascii="Palatino Linotype" w:eastAsia="Palatino Linotype" w:hAnsi="Palatino Linotype" w:cs="Palatino Linotype"/>
        </w:rPr>
        <w:t>rindiera su correspondiente Informe Justificado.</w:t>
      </w:r>
    </w:p>
    <w:p w14:paraId="5389D63D" w14:textId="77777777" w:rsidR="00CA4F0C" w:rsidRPr="00F02DAF" w:rsidRDefault="00CA4F0C" w:rsidP="00F02DAF">
      <w:pPr>
        <w:tabs>
          <w:tab w:val="center" w:pos="4252"/>
          <w:tab w:val="right" w:pos="8504"/>
        </w:tabs>
        <w:spacing w:line="360" w:lineRule="auto"/>
        <w:jc w:val="both"/>
        <w:rPr>
          <w:rFonts w:ascii="Palatino Linotype" w:eastAsia="Palatino Linotype" w:hAnsi="Palatino Linotype" w:cs="Palatino Linotype"/>
        </w:rPr>
      </w:pPr>
    </w:p>
    <w:p w14:paraId="69ECC4C3" w14:textId="77777777" w:rsidR="00CA4F0C" w:rsidRPr="00F02DAF" w:rsidRDefault="0044051F" w:rsidP="00F02DAF">
      <w:p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b) Manifestaciones.</w:t>
      </w:r>
    </w:p>
    <w:p w14:paraId="3B456E8B" w14:textId="77777777" w:rsidR="00CA4F0C" w:rsidRPr="00F02DAF" w:rsidRDefault="0044051F" w:rsidP="00F02DAF">
      <w:pPr>
        <w:tabs>
          <w:tab w:val="center" w:pos="4252"/>
          <w:tab w:val="right" w:pos="8504"/>
        </w:tabs>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Conforme a las constancias que obran en el </w:t>
      </w:r>
      <w:r w:rsidRPr="00F02DAF">
        <w:rPr>
          <w:rFonts w:ascii="Palatino Linotype" w:eastAsia="Palatino Linotype" w:hAnsi="Palatino Linotype" w:cs="Palatino Linotype"/>
          <w:b/>
        </w:rPr>
        <w:t>SAIMEX</w:t>
      </w:r>
      <w:r w:rsidRPr="00F02DAF">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legalmente concedido al </w:t>
      </w:r>
      <w:r w:rsidRPr="00F02DAF">
        <w:rPr>
          <w:rFonts w:ascii="Palatino Linotype" w:eastAsia="Palatino Linotype" w:hAnsi="Palatino Linotype" w:cs="Palatino Linotype"/>
          <w:b/>
        </w:rPr>
        <w:t>RECURRENTE</w:t>
      </w:r>
      <w:r w:rsidRPr="00F02DAF">
        <w:rPr>
          <w:rFonts w:ascii="Palatino Linotype" w:eastAsia="Palatino Linotype" w:hAnsi="Palatino Linotype" w:cs="Palatino Linotype"/>
        </w:rPr>
        <w:t xml:space="preserve">, éste no realizó manifestación alguna, ni presentó pruebas o alegatos. Por su parte,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tampoco rindió su Informe Justificado.</w:t>
      </w:r>
    </w:p>
    <w:p w14:paraId="71AE8E14" w14:textId="77777777" w:rsidR="00CA4F0C" w:rsidRPr="00F02DAF" w:rsidRDefault="0044051F" w:rsidP="00F02DAF">
      <w:pPr>
        <w:tabs>
          <w:tab w:val="center" w:pos="4252"/>
          <w:tab w:val="right" w:pos="8504"/>
        </w:tabs>
        <w:spacing w:line="360" w:lineRule="auto"/>
        <w:ind w:left="-142"/>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 </w:t>
      </w:r>
    </w:p>
    <w:p w14:paraId="508D8F53" w14:textId="4F2AEB81" w:rsidR="00CA4F0C" w:rsidRPr="00F02DAF" w:rsidRDefault="00424F15" w:rsidP="00F02DAF">
      <w:p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c</w:t>
      </w:r>
      <w:r w:rsidR="0044051F" w:rsidRPr="00F02DAF">
        <w:rPr>
          <w:rFonts w:ascii="Palatino Linotype" w:eastAsia="Palatino Linotype" w:hAnsi="Palatino Linotype" w:cs="Palatino Linotype"/>
          <w:b/>
        </w:rPr>
        <w:t>) Ampliación de Plazo para Resolver</w:t>
      </w:r>
    </w:p>
    <w:p w14:paraId="61C038F2" w14:textId="77777777" w:rsidR="00CA4F0C" w:rsidRPr="00F02DAF" w:rsidRDefault="0044051F" w:rsidP="00F02DAF">
      <w:pPr>
        <w:pBdr>
          <w:top w:val="nil"/>
          <w:left w:val="nil"/>
          <w:bottom w:val="nil"/>
          <w:right w:val="nil"/>
          <w:between w:val="nil"/>
        </w:pBd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El </w:t>
      </w:r>
      <w:r w:rsidRPr="00F02DAF">
        <w:rPr>
          <w:rFonts w:ascii="Palatino Linotype" w:eastAsia="Palatino Linotype" w:hAnsi="Palatino Linotype" w:cs="Palatino Linotype"/>
          <w:b/>
        </w:rPr>
        <w:t>diecinueve de diciembre de dos mil veintitrés</w:t>
      </w:r>
      <w:r w:rsidRPr="00F02DAF">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265574EE"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773A035"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Por ello, es menester precisar </w:t>
      </w:r>
      <w:proofErr w:type="gramStart"/>
      <w:r w:rsidRPr="00F02DAF">
        <w:rPr>
          <w:rFonts w:ascii="Palatino Linotype" w:eastAsia="Palatino Linotype" w:hAnsi="Palatino Linotype" w:cs="Palatino Linotype"/>
        </w:rPr>
        <w:t>que</w:t>
      </w:r>
      <w:proofErr w:type="gramEnd"/>
      <w:r w:rsidRPr="00F02DAF">
        <w:rPr>
          <w:rFonts w:ascii="Palatino Linotype" w:eastAsia="Palatino Linotype" w:hAnsi="Palatino Linotype" w:cs="Palatino Linotype"/>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9D5F19C" w14:textId="77777777" w:rsidR="00CA4F0C" w:rsidRPr="00F02DAF" w:rsidRDefault="00CA4F0C" w:rsidP="00F02DAF">
      <w:pPr>
        <w:spacing w:line="360" w:lineRule="auto"/>
        <w:jc w:val="both"/>
        <w:rPr>
          <w:rFonts w:ascii="Palatino Linotype" w:eastAsia="Palatino Linotype" w:hAnsi="Palatino Linotype" w:cs="Palatino Linotype"/>
        </w:rPr>
      </w:pPr>
    </w:p>
    <w:p w14:paraId="4FA2DE23"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30D735" w14:textId="77777777" w:rsidR="00CA4F0C" w:rsidRPr="00F02DAF" w:rsidRDefault="00CA4F0C" w:rsidP="00F02DAF">
      <w:pPr>
        <w:spacing w:line="360" w:lineRule="auto"/>
        <w:jc w:val="both"/>
        <w:rPr>
          <w:rFonts w:ascii="Palatino Linotype" w:eastAsia="Palatino Linotype" w:hAnsi="Palatino Linotype" w:cs="Palatino Linotype"/>
        </w:rPr>
      </w:pPr>
    </w:p>
    <w:p w14:paraId="0ABCD4B7"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E1CF715"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83FCB0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725CA2AF"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b) Actividad Procesal del interesado: Acciones u omisiones del interesado.</w:t>
      </w:r>
    </w:p>
    <w:p w14:paraId="66D9F6E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c)  Conducta de la Autoridad: Las Acciones u omisiones realizadas en el procedimiento. Así como si la autoridad actuó con la debida diligencia.</w:t>
      </w:r>
    </w:p>
    <w:p w14:paraId="52E2DCE7"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 La afectación generada en la situación jurídica de la persona involucrada en el proceso: Violación a sus derechos humanos.</w:t>
      </w:r>
    </w:p>
    <w:p w14:paraId="64417EF4" w14:textId="77777777" w:rsidR="00CA4F0C" w:rsidRPr="00F02DAF" w:rsidRDefault="00CA4F0C" w:rsidP="00F02DAF">
      <w:pPr>
        <w:spacing w:line="360" w:lineRule="auto"/>
        <w:jc w:val="both"/>
        <w:rPr>
          <w:rFonts w:ascii="Palatino Linotype" w:eastAsia="Palatino Linotype" w:hAnsi="Palatino Linotype" w:cs="Palatino Linotype"/>
        </w:rPr>
      </w:pPr>
    </w:p>
    <w:p w14:paraId="3FB04C34"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684081" w14:textId="77777777" w:rsidR="00CA4F0C" w:rsidRPr="00F02DAF" w:rsidRDefault="00CA4F0C" w:rsidP="00F02DAF">
      <w:pPr>
        <w:spacing w:line="360" w:lineRule="auto"/>
        <w:jc w:val="both"/>
        <w:rPr>
          <w:rFonts w:ascii="Palatino Linotype" w:eastAsia="Palatino Linotype" w:hAnsi="Palatino Linotype" w:cs="Palatino Linotype"/>
        </w:rPr>
      </w:pPr>
    </w:p>
    <w:p w14:paraId="5F7F77FE"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82B3107" w14:textId="77777777" w:rsidR="00CA4F0C" w:rsidRPr="00F02DAF" w:rsidRDefault="00CA4F0C" w:rsidP="00F02DAF">
      <w:pPr>
        <w:spacing w:line="360" w:lineRule="auto"/>
        <w:jc w:val="both"/>
        <w:rPr>
          <w:rFonts w:ascii="Palatino Linotype" w:eastAsia="Palatino Linotype" w:hAnsi="Palatino Linotype" w:cs="Palatino Linotype"/>
        </w:rPr>
      </w:pPr>
    </w:p>
    <w:p w14:paraId="6C04A6A4"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79DE43" w14:textId="77777777" w:rsidR="00CA4F0C" w:rsidRPr="00F02DAF" w:rsidRDefault="00CA4F0C" w:rsidP="00F02DAF">
      <w:pPr>
        <w:spacing w:line="360" w:lineRule="auto"/>
        <w:jc w:val="both"/>
        <w:rPr>
          <w:rFonts w:ascii="Palatino Linotype" w:eastAsia="Palatino Linotype" w:hAnsi="Palatino Linotype" w:cs="Palatino Linotype"/>
        </w:rPr>
      </w:pPr>
    </w:p>
    <w:p w14:paraId="23506D6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F820A0B" w14:textId="77777777" w:rsidR="00CA4F0C" w:rsidRPr="00F02DAF" w:rsidRDefault="00CA4F0C" w:rsidP="00F02DAF">
      <w:pPr>
        <w:spacing w:line="360" w:lineRule="auto"/>
        <w:jc w:val="both"/>
        <w:rPr>
          <w:rFonts w:ascii="Palatino Linotype" w:eastAsia="Palatino Linotype" w:hAnsi="Palatino Linotype" w:cs="Palatino Linotype"/>
        </w:rPr>
      </w:pPr>
    </w:p>
    <w:p w14:paraId="1AC82AFB" w14:textId="77777777" w:rsidR="00CA4F0C" w:rsidRPr="00F02DAF" w:rsidRDefault="0044051F" w:rsidP="00F02DAF">
      <w:pPr>
        <w:spacing w:line="360" w:lineRule="auto"/>
        <w:ind w:left="851" w:right="899"/>
        <w:jc w:val="both"/>
        <w:rPr>
          <w:rFonts w:ascii="Palatino Linotype" w:eastAsia="Palatino Linotype" w:hAnsi="Palatino Linotype" w:cs="Palatino Linotype"/>
        </w:rPr>
      </w:pPr>
      <w:r w:rsidRPr="00F02DA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0C2590A4" w14:textId="77777777" w:rsidR="00CA4F0C" w:rsidRPr="00F02DAF" w:rsidRDefault="00CA4F0C" w:rsidP="00F02DAF">
      <w:pPr>
        <w:spacing w:line="360" w:lineRule="auto"/>
        <w:ind w:left="851" w:right="899"/>
        <w:jc w:val="both"/>
        <w:rPr>
          <w:rFonts w:ascii="Palatino Linotype" w:eastAsia="Palatino Linotype" w:hAnsi="Palatino Linotype" w:cs="Palatino Linotype"/>
        </w:rPr>
      </w:pPr>
    </w:p>
    <w:p w14:paraId="182A9290" w14:textId="77777777" w:rsidR="00CA4F0C" w:rsidRPr="00F02DAF" w:rsidRDefault="0044051F" w:rsidP="00F02DAF">
      <w:pPr>
        <w:spacing w:line="360" w:lineRule="auto"/>
        <w:ind w:left="851" w:right="899"/>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“PLAZO RAZONABLE PARA RESOLVER. CONCEPTO Y ELEMENTOS QUE LO INTEGRAN A LA LUZ DEL DERECHO INTERNACIONAL DE LOS DERECHOS HUMANOS.”, visible en el </w:t>
      </w:r>
      <w:r w:rsidRPr="00F02DAF">
        <w:rPr>
          <w:rFonts w:ascii="Palatino Linotype" w:eastAsia="Palatino Linotype" w:hAnsi="Palatino Linotype" w:cs="Palatino Linotype"/>
        </w:rPr>
        <w:lastRenderedPageBreak/>
        <w:t>Seminario Judicial de la Federación y su gaceta, con el registro digital 2002350.</w:t>
      </w:r>
    </w:p>
    <w:p w14:paraId="34454D85" w14:textId="77777777" w:rsidR="00CA4F0C" w:rsidRPr="00F02DAF" w:rsidRDefault="00CA4F0C" w:rsidP="00F02DAF">
      <w:pPr>
        <w:spacing w:line="360" w:lineRule="auto"/>
        <w:jc w:val="both"/>
        <w:rPr>
          <w:rFonts w:ascii="Palatino Linotype" w:eastAsia="Palatino Linotype" w:hAnsi="Palatino Linotype" w:cs="Palatino Linotype"/>
        </w:rPr>
      </w:pPr>
    </w:p>
    <w:p w14:paraId="61BBAB6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7AC52B4" w14:textId="77777777" w:rsidR="00CA4F0C" w:rsidRPr="00F02DAF" w:rsidRDefault="00CA4F0C" w:rsidP="00F02DAF">
      <w:pPr>
        <w:tabs>
          <w:tab w:val="center" w:pos="4252"/>
          <w:tab w:val="right" w:pos="8504"/>
        </w:tabs>
        <w:spacing w:line="360" w:lineRule="auto"/>
        <w:jc w:val="both"/>
        <w:rPr>
          <w:rFonts w:ascii="Palatino Linotype" w:eastAsia="Palatino Linotype" w:hAnsi="Palatino Linotype" w:cs="Palatino Linotype"/>
        </w:rPr>
      </w:pPr>
    </w:p>
    <w:p w14:paraId="28EDC8FD" w14:textId="2996725E" w:rsidR="00CA4F0C" w:rsidRPr="00F02DAF" w:rsidRDefault="00F02DAF" w:rsidP="00F02DAF">
      <w:pPr>
        <w:pBdr>
          <w:top w:val="nil"/>
          <w:left w:val="nil"/>
          <w:bottom w:val="nil"/>
          <w:right w:val="nil"/>
          <w:between w:val="nil"/>
        </w:pBd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w:t>
      </w:r>
      <w:r w:rsidR="0044051F" w:rsidRPr="00F02DAF">
        <w:rPr>
          <w:rFonts w:ascii="Palatino Linotype" w:eastAsia="Palatino Linotype" w:hAnsi="Palatino Linotype" w:cs="Palatino Linotype"/>
          <w:b/>
        </w:rPr>
        <w:t>) Cierre de Instrucción.</w:t>
      </w:r>
    </w:p>
    <w:p w14:paraId="454466A7" w14:textId="79A8E390"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Una vez analizado el estado procesal que guarda el expediente, el </w:t>
      </w:r>
      <w:r w:rsidR="00424F15" w:rsidRPr="00F02DAF">
        <w:rPr>
          <w:rFonts w:ascii="Palatino Linotype" w:eastAsia="Palatino Linotype" w:hAnsi="Palatino Linotype" w:cs="Palatino Linotype"/>
          <w:b/>
        </w:rPr>
        <w:t>dos de abril</w:t>
      </w:r>
      <w:r w:rsidRPr="00F02DAF">
        <w:rPr>
          <w:rFonts w:ascii="Palatino Linotype" w:eastAsia="Palatino Linotype" w:hAnsi="Palatino Linotype" w:cs="Palatino Linotype"/>
          <w:b/>
        </w:rPr>
        <w:t xml:space="preserve"> de dos mil veinticuatro</w:t>
      </w:r>
      <w:r w:rsidRPr="00F02DAF">
        <w:rPr>
          <w:rFonts w:ascii="Palatino Linotype" w:eastAsia="Palatino Linotype" w:hAnsi="Palatino Linotype" w:cs="Palatino Linotype"/>
        </w:rPr>
        <w:t xml:space="preserve">, la </w:t>
      </w:r>
      <w:r w:rsidRPr="00F02DAF">
        <w:rPr>
          <w:rFonts w:ascii="Palatino Linotype" w:eastAsia="Palatino Linotype" w:hAnsi="Palatino Linotype" w:cs="Palatino Linotype"/>
          <w:b/>
        </w:rPr>
        <w:t>Comisionada Sharon Cristina Morales Martínez</w:t>
      </w:r>
      <w:r w:rsidRPr="00F02DAF">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C22FF37" w14:textId="77777777" w:rsidR="00CA4F0C" w:rsidRPr="00F02DAF" w:rsidRDefault="00CA4F0C" w:rsidP="00F02DAF">
      <w:pPr>
        <w:jc w:val="both"/>
        <w:rPr>
          <w:rFonts w:ascii="Palatino Linotype" w:eastAsia="Palatino Linotype" w:hAnsi="Palatino Linotype" w:cs="Palatino Linotype"/>
        </w:rPr>
      </w:pPr>
    </w:p>
    <w:p w14:paraId="15A5C610" w14:textId="77777777" w:rsidR="00CA4F0C" w:rsidRPr="00F02DAF" w:rsidRDefault="0044051F" w:rsidP="00F02DAF">
      <w:pPr>
        <w:jc w:val="center"/>
        <w:rPr>
          <w:rFonts w:ascii="Palatino Linotype" w:eastAsia="Palatino Linotype" w:hAnsi="Palatino Linotype" w:cs="Palatino Linotype"/>
          <w:b/>
          <w:sz w:val="28"/>
          <w:szCs w:val="28"/>
        </w:rPr>
      </w:pPr>
      <w:r w:rsidRPr="00F02DAF">
        <w:rPr>
          <w:rFonts w:ascii="Palatino Linotype" w:eastAsia="Palatino Linotype" w:hAnsi="Palatino Linotype" w:cs="Palatino Linotype"/>
          <w:b/>
          <w:sz w:val="28"/>
          <w:szCs w:val="28"/>
        </w:rPr>
        <w:t>CONSIDERANDOS</w:t>
      </w:r>
    </w:p>
    <w:p w14:paraId="13AC08A4" w14:textId="77777777" w:rsidR="00CA4F0C" w:rsidRPr="00F02DAF" w:rsidRDefault="00CA4F0C" w:rsidP="00F02DAF">
      <w:pPr>
        <w:jc w:val="center"/>
        <w:rPr>
          <w:rFonts w:ascii="Palatino Linotype" w:eastAsia="Palatino Linotype" w:hAnsi="Palatino Linotype" w:cs="Palatino Linotype"/>
          <w:b/>
          <w:sz w:val="28"/>
          <w:szCs w:val="28"/>
        </w:rPr>
      </w:pPr>
    </w:p>
    <w:p w14:paraId="49D4313A" w14:textId="77777777" w:rsidR="00CA4F0C" w:rsidRPr="00F02DAF" w:rsidRDefault="0044051F" w:rsidP="00F02DAF">
      <w:pPr>
        <w:spacing w:line="360" w:lineRule="auto"/>
        <w:ind w:right="50"/>
        <w:jc w:val="both"/>
        <w:rPr>
          <w:rFonts w:ascii="Palatino Linotype" w:eastAsia="Palatino Linotype" w:hAnsi="Palatino Linotype" w:cs="Palatino Linotype"/>
          <w:b/>
          <w:sz w:val="26"/>
          <w:szCs w:val="26"/>
        </w:rPr>
      </w:pPr>
      <w:r w:rsidRPr="00F02DAF">
        <w:rPr>
          <w:rFonts w:ascii="Palatino Linotype" w:eastAsia="Palatino Linotype" w:hAnsi="Palatino Linotype" w:cs="Palatino Linotype"/>
          <w:b/>
          <w:sz w:val="26"/>
          <w:szCs w:val="26"/>
        </w:rPr>
        <w:t>PRIMERO.</w:t>
      </w:r>
      <w:r w:rsidRPr="00F02DAF">
        <w:rPr>
          <w:rFonts w:ascii="Palatino Linotype" w:eastAsia="Palatino Linotype" w:hAnsi="Palatino Linotype" w:cs="Palatino Linotype"/>
          <w:sz w:val="26"/>
          <w:szCs w:val="26"/>
        </w:rPr>
        <w:t xml:space="preserve"> </w:t>
      </w:r>
      <w:r w:rsidRPr="00F02DAF">
        <w:rPr>
          <w:rFonts w:ascii="Palatino Linotype" w:eastAsia="Palatino Linotype" w:hAnsi="Palatino Linotype" w:cs="Palatino Linotype"/>
          <w:b/>
          <w:sz w:val="26"/>
          <w:szCs w:val="26"/>
        </w:rPr>
        <w:t>Competencia</w:t>
      </w:r>
      <w:r w:rsidRPr="00F02DAF">
        <w:rPr>
          <w:rFonts w:ascii="Palatino Linotype" w:eastAsia="Palatino Linotype" w:hAnsi="Palatino Linotype" w:cs="Palatino Linotype"/>
          <w:sz w:val="26"/>
          <w:szCs w:val="26"/>
        </w:rPr>
        <w:t>.</w:t>
      </w:r>
    </w:p>
    <w:p w14:paraId="6C715A01" w14:textId="77777777" w:rsidR="00CA4F0C" w:rsidRPr="00F02DAF" w:rsidRDefault="0044051F" w:rsidP="00F02DAF">
      <w:pPr>
        <w:spacing w:line="360" w:lineRule="auto"/>
        <w:ind w:right="50"/>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 trigésimo segundo, trigésimo tercero y trigésimo cuarto, fracciones IV y V de la Constitución Política del Estado Libre y Soberano de México; ordinal 2, fracción II, 13, 29, 36, fracciones I y II, 176, 178, 179, 181 párrafo tercero y 185 de la Ley de Transparencia y </w:t>
      </w:r>
      <w:r w:rsidRPr="00F02DAF">
        <w:rPr>
          <w:rFonts w:ascii="Palatino Linotype" w:eastAsia="Palatino Linotype" w:hAnsi="Palatino Linotype" w:cs="Palatino Linotype"/>
        </w:rPr>
        <w:lastRenderedPageBreak/>
        <w:t>Acceso a la Información Pública del Estado de México y Municipios; 9, fracciones I y XXIII y 11 del Reglamento Interior del Instituto de Transparencia, Acceso a la Información Pública y Protección de Datos Personales del Estado de México y Municipios.</w:t>
      </w:r>
    </w:p>
    <w:p w14:paraId="5396D3B2" w14:textId="77777777" w:rsidR="00CA4F0C" w:rsidRPr="00F02DAF" w:rsidRDefault="00CA4F0C" w:rsidP="00F02DAF">
      <w:pPr>
        <w:spacing w:line="360" w:lineRule="auto"/>
        <w:ind w:right="50"/>
        <w:jc w:val="both"/>
        <w:rPr>
          <w:rFonts w:ascii="Palatino Linotype" w:eastAsia="Palatino Linotype" w:hAnsi="Palatino Linotype" w:cs="Palatino Linotype"/>
        </w:rPr>
      </w:pPr>
    </w:p>
    <w:p w14:paraId="5C442CE7" w14:textId="77777777" w:rsidR="00CA4F0C" w:rsidRPr="00F02DAF" w:rsidRDefault="0044051F" w:rsidP="00F02DAF">
      <w:pPr>
        <w:spacing w:line="360" w:lineRule="auto"/>
        <w:jc w:val="both"/>
        <w:rPr>
          <w:rFonts w:ascii="Palatino Linotype" w:eastAsia="Palatino Linotype" w:hAnsi="Palatino Linotype" w:cs="Palatino Linotype"/>
          <w:b/>
          <w:sz w:val="26"/>
          <w:szCs w:val="26"/>
        </w:rPr>
      </w:pPr>
      <w:r w:rsidRPr="00F02DAF">
        <w:rPr>
          <w:rFonts w:ascii="Palatino Linotype" w:eastAsia="Palatino Linotype" w:hAnsi="Palatino Linotype" w:cs="Palatino Linotype"/>
          <w:b/>
          <w:sz w:val="26"/>
          <w:szCs w:val="26"/>
        </w:rPr>
        <w:t>SEGUNDO. Interés.</w:t>
      </w:r>
    </w:p>
    <w:p w14:paraId="3E7B8092"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El Recurso Revisión fue interpuesto por parte legítima, en atención a que se presentó por </w:t>
      </w:r>
      <w:r w:rsidRPr="00F02DAF">
        <w:rPr>
          <w:rFonts w:ascii="Palatino Linotype" w:eastAsia="Palatino Linotype" w:hAnsi="Palatino Linotype" w:cs="Palatino Linotype"/>
          <w:b/>
        </w:rPr>
        <w:t>LA RECURRENTE,</w:t>
      </w:r>
      <w:r w:rsidRPr="00F02DAF">
        <w:rPr>
          <w:rFonts w:ascii="Palatino Linotype" w:eastAsia="Palatino Linotype" w:hAnsi="Palatino Linotype" w:cs="Palatino Linotype"/>
        </w:rPr>
        <w:t xml:space="preserve"> quien es la misma persona que formuló la solicitud de acceso a la Información Pública al </w:t>
      </w:r>
      <w:r w:rsidRPr="00F02DAF">
        <w:rPr>
          <w:rFonts w:ascii="Palatino Linotype" w:eastAsia="Palatino Linotype" w:hAnsi="Palatino Linotype" w:cs="Palatino Linotype"/>
          <w:b/>
        </w:rPr>
        <w:t xml:space="preserve">SUJETO OBLIGADO, </w:t>
      </w:r>
      <w:r w:rsidRPr="00F02DAF">
        <w:rPr>
          <w:rFonts w:ascii="Palatino Linotype" w:eastAsia="Palatino Linotype" w:hAnsi="Palatino Linotype" w:cs="Palatino Linotype"/>
        </w:rPr>
        <w:t xml:space="preserve">pues para ello, es necesario que el particular ingrese al </w:t>
      </w:r>
      <w:r w:rsidRPr="00F02DAF">
        <w:rPr>
          <w:rFonts w:ascii="Palatino Linotype" w:eastAsia="Palatino Linotype" w:hAnsi="Palatino Linotype" w:cs="Palatino Linotype"/>
          <w:b/>
        </w:rPr>
        <w:t xml:space="preserve">SAIMEX </w:t>
      </w:r>
      <w:r w:rsidRPr="00F02DAF">
        <w:rPr>
          <w:rFonts w:ascii="Palatino Linotype" w:eastAsia="Palatino Linotype" w:hAnsi="Palatino Linotype" w:cs="Palatino Linotype"/>
        </w:rPr>
        <w:t>mediante la utilización de su clave de usuario y contraseña.</w:t>
      </w:r>
    </w:p>
    <w:p w14:paraId="23003509" w14:textId="77777777" w:rsidR="00CA4F0C" w:rsidRPr="00F02DAF" w:rsidRDefault="00CA4F0C" w:rsidP="00F02DAF">
      <w:pPr>
        <w:spacing w:line="360" w:lineRule="auto"/>
        <w:jc w:val="both"/>
        <w:rPr>
          <w:rFonts w:ascii="Palatino Linotype" w:eastAsia="Palatino Linotype" w:hAnsi="Palatino Linotype" w:cs="Palatino Linotype"/>
        </w:rPr>
      </w:pPr>
    </w:p>
    <w:p w14:paraId="59FF657F" w14:textId="77777777" w:rsidR="00CA4F0C" w:rsidRPr="00F02DAF" w:rsidRDefault="0044051F" w:rsidP="00F02DAF">
      <w:pPr>
        <w:spacing w:line="360" w:lineRule="auto"/>
        <w:ind w:right="49"/>
        <w:jc w:val="both"/>
        <w:rPr>
          <w:rFonts w:ascii="Palatino Linotype" w:eastAsia="Palatino Linotype" w:hAnsi="Palatino Linotype" w:cs="Palatino Linotype"/>
          <w:b/>
          <w:sz w:val="26"/>
          <w:szCs w:val="26"/>
        </w:rPr>
      </w:pPr>
      <w:r w:rsidRPr="00F02DAF">
        <w:rPr>
          <w:rFonts w:ascii="Palatino Linotype" w:eastAsia="Palatino Linotype" w:hAnsi="Palatino Linotype" w:cs="Palatino Linotype"/>
          <w:b/>
          <w:sz w:val="26"/>
          <w:szCs w:val="26"/>
        </w:rPr>
        <w:t xml:space="preserve">TERCERO. Oportunidad. </w:t>
      </w:r>
    </w:p>
    <w:p w14:paraId="35E5A110" w14:textId="77777777" w:rsidR="00CA4F0C" w:rsidRPr="00F02DAF" w:rsidRDefault="0044051F" w:rsidP="00F02DAF">
      <w:pPr>
        <w:spacing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El Recurso de Revisión fue interpuesto dentro del plazo de quince días hábiles, contados a partir del día siguiente al que </w:t>
      </w:r>
      <w:r w:rsidRPr="00F02DAF">
        <w:rPr>
          <w:rFonts w:ascii="Palatino Linotype" w:eastAsia="Palatino Linotype" w:hAnsi="Palatino Linotype" w:cs="Palatino Linotype"/>
          <w:b/>
        </w:rPr>
        <w:t>LA RECURRENTE</w:t>
      </w:r>
      <w:r w:rsidRPr="00F02DAF">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560BA2E" w14:textId="77777777" w:rsidR="00CA4F0C" w:rsidRPr="00F02DAF" w:rsidRDefault="0044051F" w:rsidP="00F02DAF">
      <w:pPr>
        <w:ind w:left="851" w:right="616"/>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“Artículo 178</w:t>
      </w:r>
      <w:r w:rsidRPr="00F02DAF">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AD3489C" w14:textId="77777777" w:rsidR="00CA4F0C" w:rsidRPr="00F02DAF" w:rsidRDefault="00CA4F0C" w:rsidP="00F02DAF">
      <w:pPr>
        <w:ind w:left="851" w:right="616" w:hanging="851"/>
        <w:jc w:val="both"/>
        <w:rPr>
          <w:rFonts w:ascii="Palatino Linotype" w:eastAsia="Palatino Linotype" w:hAnsi="Palatino Linotype" w:cs="Palatino Linotype"/>
          <w:i/>
          <w:sz w:val="22"/>
          <w:szCs w:val="22"/>
        </w:rPr>
      </w:pPr>
    </w:p>
    <w:p w14:paraId="0695509B" w14:textId="77777777" w:rsidR="00CA4F0C" w:rsidRPr="00F02DAF" w:rsidRDefault="0044051F" w:rsidP="00F02DAF">
      <w:pPr>
        <w:ind w:left="851" w:right="616"/>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9420C2C" w14:textId="77777777" w:rsidR="00CA4F0C" w:rsidRPr="00F02DAF" w:rsidRDefault="00CA4F0C" w:rsidP="00F02DAF">
      <w:pPr>
        <w:ind w:left="851" w:right="616" w:hanging="851"/>
        <w:jc w:val="both"/>
        <w:rPr>
          <w:rFonts w:ascii="Palatino Linotype" w:eastAsia="Palatino Linotype" w:hAnsi="Palatino Linotype" w:cs="Palatino Linotype"/>
          <w:i/>
          <w:sz w:val="22"/>
          <w:szCs w:val="22"/>
        </w:rPr>
      </w:pPr>
    </w:p>
    <w:p w14:paraId="65D9C0DC" w14:textId="77777777" w:rsidR="00CA4F0C" w:rsidRPr="00F02DAF" w:rsidRDefault="0044051F" w:rsidP="00F02DAF">
      <w:pPr>
        <w:ind w:left="851" w:right="616"/>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lastRenderedPageBreak/>
        <w:t xml:space="preserve">En el caso de que se interponga ante la Unidad de Transparencia, ésta deberá remitir el Recurso de Revisión al Instituto a más tardar al día siguiente de haberlo recibido.” </w:t>
      </w:r>
      <w:r w:rsidRPr="00F02DAF">
        <w:rPr>
          <w:rFonts w:ascii="Palatino Linotype" w:eastAsia="Palatino Linotype" w:hAnsi="Palatino Linotype" w:cs="Palatino Linotype"/>
          <w:sz w:val="22"/>
          <w:szCs w:val="22"/>
        </w:rPr>
        <w:t>(Sic).</w:t>
      </w:r>
    </w:p>
    <w:p w14:paraId="6DC89FB2" w14:textId="77777777" w:rsidR="00CA4F0C" w:rsidRPr="00F02DAF" w:rsidRDefault="00CA4F0C" w:rsidP="00F02DAF">
      <w:pPr>
        <w:ind w:left="851" w:right="616"/>
        <w:jc w:val="both"/>
        <w:rPr>
          <w:rFonts w:ascii="Palatino Linotype" w:eastAsia="Palatino Linotype" w:hAnsi="Palatino Linotype" w:cs="Palatino Linotype"/>
          <w:i/>
          <w:sz w:val="22"/>
          <w:szCs w:val="22"/>
        </w:rPr>
      </w:pPr>
    </w:p>
    <w:p w14:paraId="44A35F75"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En esa tesitura, atendiendo a que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notificó la respuesta a la solicitud de Acceso a la Información Pública el </w:t>
      </w:r>
      <w:r w:rsidRPr="00F02DAF">
        <w:rPr>
          <w:rFonts w:ascii="Palatino Linotype" w:eastAsia="Palatino Linotype" w:hAnsi="Palatino Linotype" w:cs="Palatino Linotype"/>
          <w:b/>
        </w:rPr>
        <w:t>diecisiete de octubre de dos mil veintitrés</w:t>
      </w:r>
      <w:r w:rsidRPr="00F02DAF">
        <w:rPr>
          <w:rFonts w:ascii="Palatino Linotype" w:eastAsia="Palatino Linotype" w:hAnsi="Palatino Linotype" w:cs="Palatino Linotype"/>
        </w:rPr>
        <w:t xml:space="preserve">, así, el plazo de quince días hábiles que el artículo 178 de la Ley de la materia otorga a la hoy </w:t>
      </w:r>
      <w:r w:rsidRPr="00F02DAF">
        <w:rPr>
          <w:rFonts w:ascii="Palatino Linotype" w:eastAsia="Palatino Linotype" w:hAnsi="Palatino Linotype" w:cs="Palatino Linotype"/>
          <w:b/>
        </w:rPr>
        <w:t>RECURRENTE</w:t>
      </w:r>
      <w:r w:rsidRPr="00F02DAF">
        <w:rPr>
          <w:rFonts w:ascii="Palatino Linotype" w:eastAsia="Palatino Linotype" w:hAnsi="Palatino Linotype" w:cs="Palatino Linotype"/>
        </w:rPr>
        <w:t xml:space="preserve"> para presentar el respectivo Recurso de Revisión, transcurrió del </w:t>
      </w:r>
      <w:r w:rsidRPr="00F02DAF">
        <w:rPr>
          <w:rFonts w:ascii="Palatino Linotype" w:eastAsia="Palatino Linotype" w:hAnsi="Palatino Linotype" w:cs="Palatino Linotype"/>
          <w:b/>
        </w:rPr>
        <w:t>dieciocho de octubre al ocho de noviembre de dos mil veintitrés</w:t>
      </w:r>
      <w:r w:rsidRPr="00F02DAF">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así como el dos de noviembre de dos mil veintitrés, por corresponder a un día de suspensión de labores de conformidad con el Calendario Oficial en materia de Transparencia aprobado por el Pleno en fecha catorce de diciembre de dos mil veintidós.</w:t>
      </w:r>
    </w:p>
    <w:p w14:paraId="4A91E5A4"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Por tanto, se advierte que el Recurso de Revisión que nos ocupa, se interpuso el </w:t>
      </w:r>
      <w:r w:rsidRPr="00F02DAF">
        <w:rPr>
          <w:rFonts w:ascii="Palatino Linotype" w:eastAsia="Palatino Linotype" w:hAnsi="Palatino Linotype" w:cs="Palatino Linotype"/>
          <w:b/>
        </w:rPr>
        <w:t>veintiuno de octubre de dos mil veintitrés</w:t>
      </w:r>
      <w:r w:rsidRPr="00F02DAF">
        <w:rPr>
          <w:rFonts w:ascii="Palatino Linotype" w:eastAsia="Palatino Linotype" w:hAnsi="Palatino Linotype" w:cs="Palatino Linotype"/>
        </w:rPr>
        <w:t>, por tal razón éste se encuentra dentro de los márgenes temporales previstos en el precepto legal citado en el párrafo anterior</w:t>
      </w:r>
    </w:p>
    <w:p w14:paraId="5A23B21F" w14:textId="77777777" w:rsidR="00CA4F0C" w:rsidRPr="00F02DAF" w:rsidRDefault="00CA4F0C" w:rsidP="00F02DAF">
      <w:pPr>
        <w:spacing w:line="360" w:lineRule="auto"/>
        <w:jc w:val="both"/>
        <w:rPr>
          <w:rFonts w:ascii="Palatino Linotype" w:eastAsia="Palatino Linotype" w:hAnsi="Palatino Linotype" w:cs="Palatino Linotype"/>
        </w:rPr>
      </w:pPr>
    </w:p>
    <w:p w14:paraId="26753E88" w14:textId="77777777" w:rsidR="00CA4F0C" w:rsidRPr="00F02DAF" w:rsidRDefault="0044051F" w:rsidP="00F02DAF">
      <w:pPr>
        <w:spacing w:line="360" w:lineRule="auto"/>
        <w:ind w:right="49"/>
        <w:jc w:val="both"/>
        <w:rPr>
          <w:rFonts w:ascii="Palatino Linotype" w:eastAsia="Palatino Linotype" w:hAnsi="Palatino Linotype" w:cs="Palatino Linotype"/>
          <w:b/>
          <w:sz w:val="26"/>
          <w:szCs w:val="26"/>
        </w:rPr>
      </w:pPr>
      <w:r w:rsidRPr="00F02DAF">
        <w:rPr>
          <w:rFonts w:ascii="Palatino Linotype" w:eastAsia="Palatino Linotype" w:hAnsi="Palatino Linotype" w:cs="Palatino Linotype"/>
          <w:b/>
          <w:sz w:val="26"/>
          <w:szCs w:val="26"/>
        </w:rPr>
        <w:t>CUARTO. Procedibilidad.</w:t>
      </w:r>
    </w:p>
    <w:p w14:paraId="7AECB720"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663A5104" w14:textId="77777777" w:rsidR="00CA4F0C" w:rsidRPr="00F02DAF" w:rsidRDefault="00CA4F0C" w:rsidP="00F02DAF">
      <w:pPr>
        <w:jc w:val="both"/>
        <w:rPr>
          <w:rFonts w:ascii="Palatino Linotype" w:eastAsia="Palatino Linotype" w:hAnsi="Palatino Linotype" w:cs="Palatino Linotype"/>
          <w:sz w:val="14"/>
          <w:szCs w:val="14"/>
        </w:rPr>
      </w:pPr>
    </w:p>
    <w:p w14:paraId="6642F32C"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lastRenderedPageBreak/>
        <w:t>“</w:t>
      </w:r>
      <w:r w:rsidRPr="00F02DAF">
        <w:rPr>
          <w:rFonts w:ascii="Palatino Linotype" w:eastAsia="Palatino Linotype" w:hAnsi="Palatino Linotype" w:cs="Palatino Linotype"/>
          <w:b/>
          <w:i/>
          <w:sz w:val="22"/>
          <w:szCs w:val="22"/>
        </w:rPr>
        <w:t>Artículo 180</w:t>
      </w:r>
      <w:r w:rsidRPr="00F02DAF">
        <w:rPr>
          <w:rFonts w:ascii="Palatino Linotype" w:eastAsia="Palatino Linotype" w:hAnsi="Palatino Linotype" w:cs="Palatino Linotype"/>
          <w:i/>
          <w:sz w:val="22"/>
          <w:szCs w:val="22"/>
        </w:rPr>
        <w:t>. El recurso de revisión contendrá:</w:t>
      </w:r>
    </w:p>
    <w:p w14:paraId="3177CE54" w14:textId="77777777" w:rsidR="00CA4F0C" w:rsidRPr="00F02DAF" w:rsidRDefault="00CA4F0C" w:rsidP="00F02DAF">
      <w:pPr>
        <w:ind w:left="851" w:right="899"/>
        <w:jc w:val="both"/>
        <w:rPr>
          <w:rFonts w:ascii="Palatino Linotype" w:eastAsia="Palatino Linotype" w:hAnsi="Palatino Linotype" w:cs="Palatino Linotype"/>
          <w:i/>
          <w:sz w:val="22"/>
          <w:szCs w:val="22"/>
        </w:rPr>
      </w:pPr>
    </w:p>
    <w:p w14:paraId="5C334335"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w:t>
      </w:r>
      <w:r w:rsidRPr="00F02DAF">
        <w:rPr>
          <w:rFonts w:ascii="Palatino Linotype" w:eastAsia="Palatino Linotype" w:hAnsi="Palatino Linotype" w:cs="Palatino Linotype"/>
          <w:i/>
          <w:sz w:val="22"/>
          <w:szCs w:val="22"/>
        </w:rPr>
        <w:t>. El sujeto obligado ante la cual se presentó la solicitud;</w:t>
      </w:r>
    </w:p>
    <w:p w14:paraId="35A6282A"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II</w:t>
      </w:r>
      <w:r w:rsidRPr="00F02DAF">
        <w:rPr>
          <w:rFonts w:ascii="Palatino Linotype" w:eastAsia="Palatino Linotype" w:hAnsi="Palatino Linotype" w:cs="Palatino Linotype"/>
          <w:i/>
          <w:sz w:val="22"/>
          <w:szCs w:val="22"/>
        </w:rPr>
        <w:t>. El nombre del solicitante que recurre o de su representante y, en su caso, del tercero interesado, así como la dirección o medio que señale para recibir notificaciones;</w:t>
      </w:r>
    </w:p>
    <w:p w14:paraId="425F99EA"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III</w:t>
      </w:r>
      <w:r w:rsidRPr="00F02DAF">
        <w:rPr>
          <w:rFonts w:ascii="Palatino Linotype" w:eastAsia="Palatino Linotype" w:hAnsi="Palatino Linotype" w:cs="Palatino Linotype"/>
          <w:i/>
          <w:sz w:val="22"/>
          <w:szCs w:val="22"/>
        </w:rPr>
        <w:t>. El número de folio de respuesta de la solicitud de acceso;</w:t>
      </w:r>
    </w:p>
    <w:p w14:paraId="68A08ADC"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IV</w:t>
      </w:r>
      <w:r w:rsidRPr="00F02DAF">
        <w:rPr>
          <w:rFonts w:ascii="Palatino Linotype" w:eastAsia="Palatino Linotype" w:hAnsi="Palatino Linotype" w:cs="Palatino Linotype"/>
          <w:i/>
          <w:sz w:val="22"/>
          <w:szCs w:val="22"/>
        </w:rPr>
        <w:t>. La fecha en que fue notificada la respuesta al solicitante o tuvo conocimiento del acto reclamado, o de presentación de la solicitud, en caso de falta de respuesta;</w:t>
      </w:r>
    </w:p>
    <w:p w14:paraId="71FC067E"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V</w:t>
      </w:r>
      <w:r w:rsidRPr="00F02DAF">
        <w:rPr>
          <w:rFonts w:ascii="Palatino Linotype" w:eastAsia="Palatino Linotype" w:hAnsi="Palatino Linotype" w:cs="Palatino Linotype"/>
          <w:i/>
          <w:sz w:val="22"/>
          <w:szCs w:val="22"/>
        </w:rPr>
        <w:t>. El acto que se recurre;</w:t>
      </w:r>
    </w:p>
    <w:p w14:paraId="6C91F12E"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VI</w:t>
      </w:r>
      <w:r w:rsidRPr="00F02DAF">
        <w:rPr>
          <w:rFonts w:ascii="Palatino Linotype" w:eastAsia="Palatino Linotype" w:hAnsi="Palatino Linotype" w:cs="Palatino Linotype"/>
          <w:i/>
          <w:sz w:val="22"/>
          <w:szCs w:val="22"/>
        </w:rPr>
        <w:t>. Las razones o motivos de inconformidad;</w:t>
      </w:r>
    </w:p>
    <w:p w14:paraId="35DE50A5"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VII</w:t>
      </w:r>
      <w:r w:rsidRPr="00F02DAF">
        <w:rPr>
          <w:rFonts w:ascii="Palatino Linotype" w:eastAsia="Palatino Linotype" w:hAnsi="Palatino Linotype" w:cs="Palatino Linotype"/>
          <w:i/>
          <w:sz w:val="22"/>
          <w:szCs w:val="22"/>
        </w:rPr>
        <w:t>. La copia de la respuesta que se impugna y, en su caso, de la notificación correspondiente, en el caso de respuesta de la solicitud; y</w:t>
      </w:r>
    </w:p>
    <w:p w14:paraId="2CC8A92D"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VIII.</w:t>
      </w:r>
      <w:r w:rsidRPr="00F02DAF">
        <w:rPr>
          <w:rFonts w:ascii="Palatino Linotype" w:eastAsia="Palatino Linotype" w:hAnsi="Palatino Linotype" w:cs="Palatino Linotype"/>
          <w:i/>
          <w:sz w:val="22"/>
          <w:szCs w:val="22"/>
        </w:rPr>
        <w:t xml:space="preserve"> Firma del recurrente, en su caso, cuando se presente por escrito, requisito sin el cual se dará trámite al recurso.</w:t>
      </w:r>
    </w:p>
    <w:p w14:paraId="290EF805"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Adicionalmente, se podrán anexar las pruebas y demás elementos que considere procedentes someter a juicio del Instituto.</w:t>
      </w:r>
    </w:p>
    <w:p w14:paraId="3E4D9509"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En ningún caso será necesario que el particular ratifique el recurso de revisión interpuesto.</w:t>
      </w:r>
    </w:p>
    <w:p w14:paraId="415B3D1B"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64440F8B" w14:textId="77777777" w:rsidR="00CA4F0C" w:rsidRPr="00F02DAF" w:rsidRDefault="0044051F" w:rsidP="00F02DAF">
      <w:pPr>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 </w:t>
      </w:r>
    </w:p>
    <w:p w14:paraId="2215466D" w14:textId="77777777" w:rsidR="00CA4F0C" w:rsidRPr="00F02DAF" w:rsidRDefault="0044051F" w:rsidP="00F02DAF">
      <w:pPr>
        <w:spacing w:line="360" w:lineRule="auto"/>
        <w:jc w:val="both"/>
        <w:rPr>
          <w:rFonts w:ascii="Palatino Linotype" w:eastAsia="Palatino Linotype" w:hAnsi="Palatino Linotype" w:cs="Palatino Linotype"/>
          <w:b/>
          <w:sz w:val="26"/>
          <w:szCs w:val="26"/>
        </w:rPr>
      </w:pPr>
      <w:r w:rsidRPr="00F02DAF">
        <w:rPr>
          <w:rFonts w:ascii="Palatino Linotype" w:eastAsia="Palatino Linotype" w:hAnsi="Palatino Linotype" w:cs="Palatino Linotype"/>
          <w:b/>
          <w:sz w:val="26"/>
          <w:szCs w:val="26"/>
        </w:rPr>
        <w:t>QUINTO. Estudio y resolución del asunto.</w:t>
      </w:r>
    </w:p>
    <w:p w14:paraId="253B91E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958F746"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Primeramente, es importante señalar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51326A6" w14:textId="77777777" w:rsidR="00CA4F0C" w:rsidRPr="00F02DAF" w:rsidRDefault="0044051F" w:rsidP="00F02DAF">
      <w:pPr>
        <w:spacing w:before="120" w:after="120"/>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w:t>
      </w:r>
      <w:r w:rsidRPr="00F02DAF">
        <w:rPr>
          <w:rFonts w:ascii="Palatino Linotype" w:eastAsia="Palatino Linotype" w:hAnsi="Palatino Linotype" w:cs="Palatino Linotype"/>
          <w:b/>
          <w:i/>
          <w:sz w:val="22"/>
          <w:szCs w:val="22"/>
        </w:rPr>
        <w:t xml:space="preserve">Artículo 3. </w:t>
      </w:r>
      <w:r w:rsidRPr="00F02DAF">
        <w:rPr>
          <w:rFonts w:ascii="Palatino Linotype" w:eastAsia="Palatino Linotype" w:hAnsi="Palatino Linotype" w:cs="Palatino Linotype"/>
          <w:i/>
          <w:sz w:val="22"/>
          <w:szCs w:val="22"/>
        </w:rPr>
        <w:t>Para los efectos de la presente Ley se entenderá por:</w:t>
      </w:r>
    </w:p>
    <w:p w14:paraId="2ABE8FA3" w14:textId="77777777" w:rsidR="00CA4F0C" w:rsidRPr="00F02DAF" w:rsidRDefault="0044051F" w:rsidP="00F02DAF">
      <w:pPr>
        <w:spacing w:before="120" w:after="120"/>
        <w:ind w:left="1134"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w:t>
      </w:r>
    </w:p>
    <w:p w14:paraId="6B99382E" w14:textId="77777777" w:rsidR="00CA4F0C" w:rsidRPr="00F02DAF" w:rsidRDefault="0044051F" w:rsidP="00F02DAF">
      <w:pPr>
        <w:spacing w:before="120" w:after="120"/>
        <w:ind w:left="1134"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XI. Documento:</w:t>
      </w:r>
      <w:r w:rsidRPr="00F02DAF">
        <w:rPr>
          <w:rFonts w:ascii="Palatino Linotype" w:eastAsia="Palatino Linotype" w:hAnsi="Palatino Linotype" w:cs="Palatino Linotype"/>
          <w:i/>
          <w:sz w:val="22"/>
          <w:szCs w:val="22"/>
        </w:rPr>
        <w:t xml:space="preserve"> Los expedientes, reportes, estudios, actas</w:t>
      </w:r>
      <w:r w:rsidRPr="00F02DAF">
        <w:rPr>
          <w:rFonts w:ascii="Palatino Linotype" w:eastAsia="Palatino Linotype" w:hAnsi="Palatino Linotype" w:cs="Palatino Linotype"/>
          <w:b/>
          <w:i/>
          <w:sz w:val="22"/>
          <w:szCs w:val="22"/>
        </w:rPr>
        <w:t>,</w:t>
      </w:r>
      <w:r w:rsidRPr="00F02DA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00D1FFD"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29120AD" w14:textId="77777777" w:rsidR="00CA4F0C" w:rsidRPr="00F02DAF" w:rsidRDefault="0044051F" w:rsidP="00F02DAF">
      <w:pPr>
        <w:spacing w:before="120" w:after="120"/>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sz w:val="22"/>
          <w:szCs w:val="22"/>
        </w:rPr>
        <w:t>“</w:t>
      </w:r>
      <w:r w:rsidRPr="00F02DA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02DAF">
        <w:rPr>
          <w:rFonts w:ascii="Palatino Linotype" w:eastAsia="Palatino Linotype" w:hAnsi="Palatino Linotype" w:cs="Palatino Linotype"/>
          <w:i/>
          <w:sz w:val="22"/>
          <w:szCs w:val="22"/>
        </w:rPr>
        <w:t xml:space="preserve"> De conformidad con </w:t>
      </w:r>
      <w:r w:rsidRPr="00F02DAF">
        <w:rPr>
          <w:rFonts w:ascii="Palatino Linotype" w:eastAsia="Palatino Linotype" w:hAnsi="Palatino Linotype" w:cs="Palatino Linotype"/>
          <w:i/>
          <w:sz w:val="22"/>
          <w:szCs w:val="22"/>
        </w:rPr>
        <w:lastRenderedPageBreak/>
        <w:t>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9F58C0" w14:textId="77777777" w:rsidR="00CA4F0C" w:rsidRPr="00F02DAF" w:rsidRDefault="0044051F" w:rsidP="00F02DAF">
      <w:pPr>
        <w:spacing w:before="120" w:after="120"/>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En </w:t>
      </w:r>
      <w:proofErr w:type="gramStart"/>
      <w:r w:rsidRPr="00F02DAF">
        <w:rPr>
          <w:rFonts w:ascii="Palatino Linotype" w:eastAsia="Palatino Linotype" w:hAnsi="Palatino Linotype" w:cs="Palatino Linotype"/>
          <w:i/>
          <w:sz w:val="22"/>
          <w:szCs w:val="22"/>
        </w:rPr>
        <w:t>consecuencia</w:t>
      </w:r>
      <w:proofErr w:type="gramEnd"/>
      <w:r w:rsidRPr="00F02DA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01C97AB" w14:textId="77777777" w:rsidR="00CA4F0C" w:rsidRPr="00F02DAF" w:rsidRDefault="0044051F" w:rsidP="00F02DAF">
      <w:pPr>
        <w:spacing w:before="120" w:after="120"/>
        <w:ind w:left="1134"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1) Que se trate de información registrada en cualquier soporte documental, </w:t>
      </w:r>
      <w:proofErr w:type="gramStart"/>
      <w:r w:rsidRPr="00F02DAF">
        <w:rPr>
          <w:rFonts w:ascii="Palatino Linotype" w:eastAsia="Palatino Linotype" w:hAnsi="Palatino Linotype" w:cs="Palatino Linotype"/>
          <w:i/>
          <w:sz w:val="22"/>
          <w:szCs w:val="22"/>
        </w:rPr>
        <w:t>que</w:t>
      </w:r>
      <w:proofErr w:type="gramEnd"/>
      <w:r w:rsidRPr="00F02DAF">
        <w:rPr>
          <w:rFonts w:ascii="Palatino Linotype" w:eastAsia="Palatino Linotype" w:hAnsi="Palatino Linotype" w:cs="Palatino Linotype"/>
          <w:i/>
          <w:sz w:val="22"/>
          <w:szCs w:val="22"/>
        </w:rPr>
        <w:t xml:space="preserve"> en ejercicio de las atribuciones conferidas, sea generada por los Sujetos Obligados;</w:t>
      </w:r>
    </w:p>
    <w:p w14:paraId="63F32D65" w14:textId="77777777" w:rsidR="00CA4F0C" w:rsidRPr="00F02DAF" w:rsidRDefault="0044051F" w:rsidP="00F02DAF">
      <w:pPr>
        <w:spacing w:before="120" w:after="120"/>
        <w:ind w:left="1134"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2) Que se trate de información registrada en cualquier soporte documental, </w:t>
      </w:r>
      <w:proofErr w:type="gramStart"/>
      <w:r w:rsidRPr="00F02DAF">
        <w:rPr>
          <w:rFonts w:ascii="Palatino Linotype" w:eastAsia="Palatino Linotype" w:hAnsi="Palatino Linotype" w:cs="Palatino Linotype"/>
          <w:i/>
          <w:sz w:val="22"/>
          <w:szCs w:val="22"/>
        </w:rPr>
        <w:t>que</w:t>
      </w:r>
      <w:proofErr w:type="gramEnd"/>
      <w:r w:rsidRPr="00F02DAF">
        <w:rPr>
          <w:rFonts w:ascii="Palatino Linotype" w:eastAsia="Palatino Linotype" w:hAnsi="Palatino Linotype" w:cs="Palatino Linotype"/>
          <w:i/>
          <w:sz w:val="22"/>
          <w:szCs w:val="22"/>
        </w:rPr>
        <w:t xml:space="preserve"> en ejercicio de las atribuciones conferidas, sea administrada por los Sujetos Obligados, y</w:t>
      </w:r>
    </w:p>
    <w:p w14:paraId="03217754" w14:textId="77777777" w:rsidR="00CA4F0C" w:rsidRPr="00F02DAF" w:rsidRDefault="0044051F" w:rsidP="00F02DAF">
      <w:pPr>
        <w:spacing w:before="120" w:after="120"/>
        <w:ind w:left="1134"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3) Que se trate de información registrada en cualquier soporte documental, </w:t>
      </w:r>
      <w:proofErr w:type="gramStart"/>
      <w:r w:rsidRPr="00F02DAF">
        <w:rPr>
          <w:rFonts w:ascii="Palatino Linotype" w:eastAsia="Palatino Linotype" w:hAnsi="Palatino Linotype" w:cs="Palatino Linotype"/>
          <w:i/>
          <w:sz w:val="22"/>
          <w:szCs w:val="22"/>
        </w:rPr>
        <w:t>que</w:t>
      </w:r>
      <w:proofErr w:type="gramEnd"/>
      <w:r w:rsidRPr="00F02DAF">
        <w:rPr>
          <w:rFonts w:ascii="Palatino Linotype" w:eastAsia="Palatino Linotype" w:hAnsi="Palatino Linotype" w:cs="Palatino Linotype"/>
          <w:i/>
          <w:sz w:val="22"/>
          <w:szCs w:val="22"/>
        </w:rPr>
        <w:t xml:space="preserve"> en ejercicio de las atribuciones conferidas, se encuentre en posesión de los Sujetos Obligados.” </w:t>
      </w:r>
    </w:p>
    <w:p w14:paraId="35EB8824" w14:textId="77777777" w:rsidR="00CA4F0C" w:rsidRPr="00F02DAF" w:rsidRDefault="0044051F" w:rsidP="00F02DAF">
      <w:pPr>
        <w:spacing w:before="240" w:after="240" w:line="360" w:lineRule="auto"/>
        <w:ind w:right="51"/>
        <w:jc w:val="both"/>
        <w:rPr>
          <w:rFonts w:ascii="Palatino Linotype" w:eastAsia="Palatino Linotype" w:hAnsi="Palatino Linotype" w:cs="Palatino Linotype"/>
        </w:rPr>
      </w:pPr>
      <w:r w:rsidRPr="00F02DAF">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7D29085" w14:textId="77777777" w:rsidR="00CA4F0C" w:rsidRPr="00F02DAF" w:rsidRDefault="0044051F" w:rsidP="00F02DAF">
      <w:pPr>
        <w:spacing w:line="360" w:lineRule="auto"/>
        <w:ind w:right="49"/>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Por consiguiente, procederemos al análisis del </w:t>
      </w:r>
      <w:r w:rsidRPr="00F02DAF">
        <w:rPr>
          <w:rFonts w:ascii="Palatino Linotype" w:eastAsia="Palatino Linotype" w:hAnsi="Palatino Linotype" w:cs="Palatino Linotype"/>
          <w:b/>
        </w:rPr>
        <w:t xml:space="preserve">caso en concreto, </w:t>
      </w:r>
      <w:r w:rsidRPr="00F02DAF">
        <w:rPr>
          <w:rFonts w:ascii="Palatino Linotype" w:eastAsia="Palatino Linotype" w:hAnsi="Palatino Linotype" w:cs="Palatino Linotype"/>
        </w:rPr>
        <w:t xml:space="preserve">por lo tanto, es indispensable recordar que </w:t>
      </w:r>
      <w:r w:rsidRPr="00F02DAF">
        <w:rPr>
          <w:rFonts w:ascii="Palatino Linotype" w:eastAsia="Palatino Linotype" w:hAnsi="Palatino Linotype" w:cs="Palatino Linotype"/>
          <w:b/>
        </w:rPr>
        <w:t xml:space="preserve">LA RECURRENTE </w:t>
      </w:r>
      <w:r w:rsidRPr="00F02DAF">
        <w:rPr>
          <w:rFonts w:ascii="Palatino Linotype" w:eastAsia="Palatino Linotype" w:hAnsi="Palatino Linotype" w:cs="Palatino Linotype"/>
        </w:rPr>
        <w:t>requirió</w:t>
      </w:r>
      <w:r w:rsidRPr="00F02DAF">
        <w:rPr>
          <w:rFonts w:ascii="Palatino Linotype" w:eastAsia="Palatino Linotype" w:hAnsi="Palatino Linotype" w:cs="Palatino Linotype"/>
          <w:b/>
        </w:rPr>
        <w:t xml:space="preserve"> </w:t>
      </w:r>
      <w:r w:rsidRPr="00F02DAF">
        <w:rPr>
          <w:rFonts w:ascii="Palatino Linotype" w:eastAsia="Palatino Linotype" w:hAnsi="Palatino Linotype" w:cs="Palatino Linotype"/>
        </w:rPr>
        <w:t xml:space="preserve">en la solicitud de acceso a la información, lo siguiente: </w:t>
      </w:r>
    </w:p>
    <w:p w14:paraId="53FEF4B7" w14:textId="77777777" w:rsidR="00CA4F0C" w:rsidRPr="00F02DAF" w:rsidRDefault="00CA4F0C" w:rsidP="00F02DAF">
      <w:pPr>
        <w:spacing w:line="360" w:lineRule="auto"/>
        <w:ind w:right="49"/>
        <w:jc w:val="both"/>
        <w:rPr>
          <w:rFonts w:ascii="Palatino Linotype" w:eastAsia="Palatino Linotype" w:hAnsi="Palatino Linotype" w:cs="Palatino Linotype"/>
        </w:rPr>
      </w:pPr>
    </w:p>
    <w:p w14:paraId="76FEE55F" w14:textId="77777777" w:rsidR="00CA4F0C" w:rsidRPr="00F02DAF" w:rsidRDefault="0044051F" w:rsidP="00F02DAF">
      <w:pPr>
        <w:pBdr>
          <w:top w:val="nil"/>
          <w:left w:val="nil"/>
          <w:bottom w:val="nil"/>
          <w:right w:val="nil"/>
          <w:between w:val="nil"/>
        </w:pBdr>
        <w:ind w:left="720" w:right="899" w:hanging="360"/>
        <w:jc w:val="both"/>
        <w:rPr>
          <w:rFonts w:ascii="Palatino Linotype" w:eastAsia="Palatino Linotype" w:hAnsi="Palatino Linotype" w:cs="Palatino Linotype"/>
        </w:rPr>
      </w:pPr>
      <w:r w:rsidRPr="00F02DAF">
        <w:rPr>
          <w:rFonts w:ascii="Palatino Linotype" w:eastAsia="Palatino Linotype" w:hAnsi="Palatino Linotype" w:cs="Palatino Linotype"/>
          <w:i/>
        </w:rPr>
        <w:lastRenderedPageBreak/>
        <w:t xml:space="preserve">“solicito, saber el modelo, marca, </w:t>
      </w:r>
      <w:proofErr w:type="spellStart"/>
      <w:r w:rsidRPr="00F02DAF">
        <w:rPr>
          <w:rFonts w:ascii="Palatino Linotype" w:eastAsia="Palatino Linotype" w:hAnsi="Palatino Linotype" w:cs="Palatino Linotype"/>
          <w:i/>
        </w:rPr>
        <w:t>numero</w:t>
      </w:r>
      <w:proofErr w:type="spellEnd"/>
      <w:r w:rsidRPr="00F02DAF">
        <w:rPr>
          <w:rFonts w:ascii="Palatino Linotype" w:eastAsia="Palatino Linotype" w:hAnsi="Palatino Linotype" w:cs="Palatino Linotype"/>
          <w:i/>
        </w:rPr>
        <w:t xml:space="preserve"> de serie y el estatus del </w:t>
      </w:r>
      <w:proofErr w:type="spellStart"/>
      <w:r w:rsidRPr="00F02DAF">
        <w:rPr>
          <w:rFonts w:ascii="Palatino Linotype" w:eastAsia="Palatino Linotype" w:hAnsi="Palatino Linotype" w:cs="Palatino Linotype"/>
          <w:i/>
        </w:rPr>
        <w:t>automovil</w:t>
      </w:r>
      <w:proofErr w:type="spellEnd"/>
      <w:r w:rsidRPr="00F02DAF">
        <w:rPr>
          <w:rFonts w:ascii="Palatino Linotype" w:eastAsia="Palatino Linotype" w:hAnsi="Palatino Linotype" w:cs="Palatino Linotype"/>
          <w:i/>
        </w:rPr>
        <w:t xml:space="preserve"> o camioneta en la que se traslada el titular de este sistema de transporte, su </w:t>
      </w:r>
      <w:proofErr w:type="spellStart"/>
      <w:r w:rsidRPr="00F02DAF">
        <w:rPr>
          <w:rFonts w:ascii="Palatino Linotype" w:eastAsia="Palatino Linotype" w:hAnsi="Palatino Linotype" w:cs="Palatino Linotype"/>
          <w:i/>
        </w:rPr>
        <w:t>talon</w:t>
      </w:r>
      <w:proofErr w:type="spellEnd"/>
      <w:r w:rsidRPr="00F02DAF">
        <w:rPr>
          <w:rFonts w:ascii="Palatino Linotype" w:eastAsia="Palatino Linotype" w:hAnsi="Palatino Linotype" w:cs="Palatino Linotype"/>
          <w:i/>
        </w:rPr>
        <w:t xml:space="preserve"> de pago de la </w:t>
      </w:r>
      <w:proofErr w:type="spellStart"/>
      <w:r w:rsidRPr="00F02DAF">
        <w:rPr>
          <w:rFonts w:ascii="Palatino Linotype" w:eastAsia="Palatino Linotype" w:hAnsi="Palatino Linotype" w:cs="Palatino Linotype"/>
          <w:i/>
        </w:rPr>
        <w:t>ultima</w:t>
      </w:r>
      <w:proofErr w:type="spellEnd"/>
      <w:r w:rsidRPr="00F02DAF">
        <w:rPr>
          <w:rFonts w:ascii="Palatino Linotype" w:eastAsia="Palatino Linotype" w:hAnsi="Palatino Linotype" w:cs="Palatino Linotype"/>
          <w:i/>
        </w:rPr>
        <w:t xml:space="preserve"> quincena de agosto </w:t>
      </w:r>
      <w:proofErr w:type="spellStart"/>
      <w:r w:rsidRPr="00F02DAF">
        <w:rPr>
          <w:rFonts w:ascii="Palatino Linotype" w:eastAsia="Palatino Linotype" w:hAnsi="Palatino Linotype" w:cs="Palatino Linotype"/>
          <w:i/>
        </w:rPr>
        <w:t>asi</w:t>
      </w:r>
      <w:proofErr w:type="spellEnd"/>
      <w:r w:rsidRPr="00F02DAF">
        <w:rPr>
          <w:rFonts w:ascii="Palatino Linotype" w:eastAsia="Palatino Linotype" w:hAnsi="Palatino Linotype" w:cs="Palatino Linotype"/>
          <w:i/>
        </w:rPr>
        <w:t xml:space="preserve"> como el total de combustible que se le otorga cada semana, </w:t>
      </w:r>
      <w:proofErr w:type="spellStart"/>
      <w:r w:rsidRPr="00F02DAF">
        <w:rPr>
          <w:rFonts w:ascii="Palatino Linotype" w:eastAsia="Palatino Linotype" w:hAnsi="Palatino Linotype" w:cs="Palatino Linotype"/>
          <w:i/>
        </w:rPr>
        <w:t>asi</w:t>
      </w:r>
      <w:proofErr w:type="spellEnd"/>
      <w:r w:rsidRPr="00F02DAF">
        <w:rPr>
          <w:rFonts w:ascii="Palatino Linotype" w:eastAsia="Palatino Linotype" w:hAnsi="Palatino Linotype" w:cs="Palatino Linotype"/>
          <w:i/>
        </w:rPr>
        <w:t xml:space="preserve"> como el kilometraje con fecha de corte al momento de recibir esta petición, atentamente </w:t>
      </w:r>
      <w:proofErr w:type="spellStart"/>
      <w:r w:rsidRPr="00F02DAF">
        <w:rPr>
          <w:rFonts w:ascii="Palatino Linotype" w:eastAsia="Palatino Linotype" w:hAnsi="Palatino Linotype" w:cs="Palatino Linotype"/>
          <w:i/>
        </w:rPr>
        <w:t>mexico</w:t>
      </w:r>
      <w:proofErr w:type="spellEnd"/>
      <w:r w:rsidRPr="00F02DAF">
        <w:rPr>
          <w:rFonts w:ascii="Palatino Linotype" w:eastAsia="Palatino Linotype" w:hAnsi="Palatino Linotype" w:cs="Palatino Linotype"/>
          <w:i/>
        </w:rPr>
        <w:t xml:space="preserve"> </w:t>
      </w:r>
      <w:proofErr w:type="spellStart"/>
      <w:r w:rsidRPr="00F02DAF">
        <w:rPr>
          <w:rFonts w:ascii="Palatino Linotype" w:eastAsia="Palatino Linotype" w:hAnsi="Palatino Linotype" w:cs="Palatino Linotype"/>
          <w:i/>
        </w:rPr>
        <w:t>sn</w:t>
      </w:r>
      <w:proofErr w:type="spellEnd"/>
      <w:r w:rsidRPr="00F02DAF">
        <w:rPr>
          <w:rFonts w:ascii="Palatino Linotype" w:eastAsia="Palatino Linotype" w:hAnsi="Palatino Linotype" w:cs="Palatino Linotype"/>
          <w:i/>
        </w:rPr>
        <w:t xml:space="preserve"> corrupción.”</w:t>
      </w:r>
      <w:r w:rsidRPr="00F02DAF">
        <w:rPr>
          <w:rFonts w:ascii="Palatino Linotype" w:eastAsia="Palatino Linotype" w:hAnsi="Palatino Linotype" w:cs="Palatino Linotype"/>
        </w:rPr>
        <w:t xml:space="preserve"> (Sic).</w:t>
      </w:r>
    </w:p>
    <w:p w14:paraId="2BB265FF" w14:textId="77777777" w:rsidR="00CA4F0C" w:rsidRPr="00F02DAF" w:rsidRDefault="0044051F" w:rsidP="00F02DAF">
      <w:pPr>
        <w:tabs>
          <w:tab w:val="left" w:pos="709"/>
        </w:tabs>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Posteriormente, </w:t>
      </w:r>
      <w:r w:rsidRPr="00F02DAF">
        <w:rPr>
          <w:rFonts w:ascii="Palatino Linotype" w:eastAsia="Palatino Linotype" w:hAnsi="Palatino Linotype" w:cs="Palatino Linotype"/>
          <w:b/>
        </w:rPr>
        <w:t xml:space="preserve">EL SUJETO OBLIGADO </w:t>
      </w:r>
      <w:r w:rsidRPr="00F02DAF">
        <w:rPr>
          <w:rFonts w:ascii="Palatino Linotype" w:eastAsia="Palatino Linotype" w:hAnsi="Palatino Linotype" w:cs="Palatino Linotype"/>
        </w:rPr>
        <w:t>mediante respuesta remitió las manifestaciones del servidor público habilitado de la Unidad de Apoyo Administrativo, mismas que consistieron en lo siguiente:</w:t>
      </w:r>
    </w:p>
    <w:p w14:paraId="75FFC478" w14:textId="77777777" w:rsidR="00CA4F0C" w:rsidRPr="00F02DAF" w:rsidRDefault="0044051F" w:rsidP="00F02DAF">
      <w:pPr>
        <w:tabs>
          <w:tab w:val="left" w:pos="709"/>
        </w:tabs>
        <w:spacing w:before="240" w:after="240" w:line="360" w:lineRule="auto"/>
        <w:jc w:val="center"/>
        <w:rPr>
          <w:rFonts w:ascii="Palatino Linotype" w:eastAsia="Palatino Linotype" w:hAnsi="Palatino Linotype" w:cs="Palatino Linotype"/>
        </w:rPr>
      </w:pPr>
      <w:r w:rsidRPr="00F02DAF">
        <w:rPr>
          <w:noProof/>
        </w:rPr>
        <w:drawing>
          <wp:inline distT="0" distB="0" distL="0" distR="0" wp14:anchorId="404A8FE8" wp14:editId="077F9F6F">
            <wp:extent cx="4679415" cy="3683975"/>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79415" cy="3683975"/>
                    </a:xfrm>
                    <a:prstGeom prst="rect">
                      <a:avLst/>
                    </a:prstGeom>
                    <a:ln/>
                  </pic:spPr>
                </pic:pic>
              </a:graphicData>
            </a:graphic>
          </wp:inline>
        </w:drawing>
      </w:r>
    </w:p>
    <w:p w14:paraId="702131D1" w14:textId="77777777" w:rsidR="00CA4F0C" w:rsidRPr="00F02DAF" w:rsidRDefault="0044051F" w:rsidP="00F02DAF">
      <w:pPr>
        <w:tabs>
          <w:tab w:val="left" w:pos="709"/>
        </w:tabs>
        <w:spacing w:before="240" w:after="240" w:line="360" w:lineRule="auto"/>
        <w:jc w:val="center"/>
        <w:rPr>
          <w:rFonts w:ascii="Palatino Linotype" w:eastAsia="Palatino Linotype" w:hAnsi="Palatino Linotype" w:cs="Palatino Linotype"/>
        </w:rPr>
      </w:pPr>
      <w:r w:rsidRPr="00F02DAF">
        <w:rPr>
          <w:noProof/>
        </w:rPr>
        <w:lastRenderedPageBreak/>
        <w:drawing>
          <wp:inline distT="0" distB="0" distL="0" distR="0" wp14:anchorId="46142B3B" wp14:editId="0ECB6255">
            <wp:extent cx="4343400" cy="4086225"/>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343400" cy="4086225"/>
                    </a:xfrm>
                    <a:prstGeom prst="rect">
                      <a:avLst/>
                    </a:prstGeom>
                    <a:ln/>
                  </pic:spPr>
                </pic:pic>
              </a:graphicData>
            </a:graphic>
          </wp:inline>
        </w:drawing>
      </w:r>
    </w:p>
    <w:p w14:paraId="44811370"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Bajo dicha postura, </w:t>
      </w:r>
      <w:r w:rsidRPr="00F02DAF">
        <w:rPr>
          <w:rFonts w:ascii="Palatino Linotype" w:eastAsia="Palatino Linotype" w:hAnsi="Palatino Linotype" w:cs="Palatino Linotype"/>
          <w:b/>
        </w:rPr>
        <w:t xml:space="preserve">LA RECURRENTE </w:t>
      </w:r>
      <w:r w:rsidRPr="00F02DAF">
        <w:rPr>
          <w:rFonts w:ascii="Palatino Linotype" w:eastAsia="Palatino Linotype" w:hAnsi="Palatino Linotype" w:cs="Palatino Linotype"/>
        </w:rPr>
        <w:t xml:space="preserve">consideró que la respuesta no colmó su requerimiento de acceso a la información, pues argumentó en sus Razones o Motivos de Inconformidad lo siguiente: </w:t>
      </w:r>
    </w:p>
    <w:p w14:paraId="26D39AE9"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 xml:space="preserve">“La negligente respuesta </w:t>
      </w:r>
      <w:proofErr w:type="spellStart"/>
      <w:r w:rsidRPr="00F02DAF">
        <w:rPr>
          <w:rFonts w:ascii="Palatino Linotype" w:eastAsia="Palatino Linotype" w:hAnsi="Palatino Linotype" w:cs="Palatino Linotype"/>
          <w:i/>
        </w:rPr>
        <w:t>bdel</w:t>
      </w:r>
      <w:proofErr w:type="spellEnd"/>
      <w:r w:rsidRPr="00F02DAF">
        <w:rPr>
          <w:rFonts w:ascii="Palatino Linotype" w:eastAsia="Palatino Linotype" w:hAnsi="Palatino Linotype" w:cs="Palatino Linotype"/>
          <w:i/>
        </w:rPr>
        <w:t xml:space="preserve"> titular administrativo niega informar que dicha servidora titular de ese sujeto obligado utiliza exclusivamente un automóvil para sus </w:t>
      </w:r>
      <w:proofErr w:type="spellStart"/>
      <w:r w:rsidRPr="00F02DAF">
        <w:rPr>
          <w:rFonts w:ascii="Palatino Linotype" w:eastAsia="Palatino Linotype" w:hAnsi="Palatino Linotype" w:cs="Palatino Linotype"/>
          <w:i/>
        </w:rPr>
        <w:t>translados</w:t>
      </w:r>
      <w:proofErr w:type="spellEnd"/>
      <w:r w:rsidRPr="00F02DAF">
        <w:rPr>
          <w:rFonts w:ascii="Palatino Linotype" w:eastAsia="Palatino Linotype" w:hAnsi="Palatino Linotype" w:cs="Palatino Linotype"/>
          <w:i/>
        </w:rPr>
        <w:t xml:space="preserve"> y no pondera el derecho </w:t>
      </w:r>
      <w:proofErr w:type="spellStart"/>
      <w:r w:rsidRPr="00F02DAF">
        <w:rPr>
          <w:rFonts w:ascii="Palatino Linotype" w:eastAsia="Palatino Linotype" w:hAnsi="Palatino Linotype" w:cs="Palatino Linotype"/>
          <w:i/>
        </w:rPr>
        <w:t>ala</w:t>
      </w:r>
      <w:proofErr w:type="spellEnd"/>
      <w:r w:rsidRPr="00F02DAF">
        <w:rPr>
          <w:rFonts w:ascii="Palatino Linotype" w:eastAsia="Palatino Linotype" w:hAnsi="Palatino Linotype" w:cs="Palatino Linotype"/>
          <w:i/>
        </w:rPr>
        <w:t xml:space="preserve"> información al decir o procurar dar una respuesta correcta y fundamentada en la </w:t>
      </w:r>
      <w:proofErr w:type="spellStart"/>
      <w:r w:rsidRPr="00F02DAF">
        <w:rPr>
          <w:rFonts w:ascii="Palatino Linotype" w:eastAsia="Palatino Linotype" w:hAnsi="Palatino Linotype" w:cs="Palatino Linotype"/>
          <w:i/>
        </w:rPr>
        <w:t>lety</w:t>
      </w:r>
      <w:proofErr w:type="spellEnd"/>
      <w:r w:rsidRPr="00F02DAF">
        <w:rPr>
          <w:rFonts w:ascii="Palatino Linotype" w:eastAsia="Palatino Linotype" w:hAnsi="Palatino Linotype" w:cs="Palatino Linotype"/>
          <w:i/>
        </w:rPr>
        <w:t xml:space="preserve"> , así mismo carece de ética el titular de transparencia el cual no sabe del tema y </w:t>
      </w:r>
      <w:proofErr w:type="spellStart"/>
      <w:r w:rsidRPr="00F02DAF">
        <w:rPr>
          <w:rFonts w:ascii="Palatino Linotype" w:eastAsia="Palatino Linotype" w:hAnsi="Palatino Linotype" w:cs="Palatino Linotype"/>
          <w:i/>
        </w:rPr>
        <w:t>neoa</w:t>
      </w:r>
      <w:proofErr w:type="spellEnd"/>
      <w:r w:rsidRPr="00F02DAF">
        <w:rPr>
          <w:rFonts w:ascii="Palatino Linotype" w:eastAsia="Palatino Linotype" w:hAnsi="Palatino Linotype" w:cs="Palatino Linotype"/>
          <w:i/>
        </w:rPr>
        <w:t xml:space="preserve"> orienta al seudo servidor público responsable del administrativo ya que no se pidió remuneración o listado , quiero el talón de pago y toda la información fidedigna”</w:t>
      </w:r>
    </w:p>
    <w:p w14:paraId="1EEAB3B7"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Una vez interpuso el presente Recurso y admitido el mismo, se advierte </w:t>
      </w:r>
      <w:proofErr w:type="gramStart"/>
      <w:r w:rsidRPr="00F02DAF">
        <w:rPr>
          <w:rFonts w:ascii="Palatino Linotype" w:eastAsia="Palatino Linotype" w:hAnsi="Palatino Linotype" w:cs="Palatino Linotype"/>
        </w:rPr>
        <w:t>que</w:t>
      </w:r>
      <w:proofErr w:type="gramEnd"/>
      <w:r w:rsidRPr="00F02DAF">
        <w:rPr>
          <w:rFonts w:ascii="Palatino Linotype" w:eastAsia="Palatino Linotype" w:hAnsi="Palatino Linotype" w:cs="Palatino Linotype"/>
        </w:rPr>
        <w:t xml:space="preserve"> dentro del tiempo procesal oportuno, ambas partes fueron omisas en rendir manifestaciones o en su caso el ente recurrido su Informe Justificado, por lo tanto, teniendo como base lo expuesto hasta aquí, se tiene el siguiente análisis. </w:t>
      </w:r>
    </w:p>
    <w:p w14:paraId="2CFD2981"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De las imágenes que anteceden, podemos concluir que </w:t>
      </w:r>
      <w:r w:rsidRPr="00F02DAF">
        <w:rPr>
          <w:rFonts w:ascii="Palatino Linotype" w:eastAsia="Palatino Linotype" w:hAnsi="Palatino Linotype" w:cs="Palatino Linotype"/>
          <w:b/>
        </w:rPr>
        <w:t xml:space="preserve">EL SUJETO OBLIGADO </w:t>
      </w:r>
      <w:r w:rsidRPr="00F02DAF">
        <w:rPr>
          <w:rFonts w:ascii="Palatino Linotype" w:eastAsia="Palatino Linotype" w:hAnsi="Palatino Linotype" w:cs="Palatino Linotype"/>
        </w:rPr>
        <w:t xml:space="preserve">a través del servidor público habilitado de la Unidad de Apoyo Administrativo analizó la solicitud dividiendo en dos partes lo requerido por la particular, por lo </w:t>
      </w:r>
      <w:proofErr w:type="gramStart"/>
      <w:r w:rsidRPr="00F02DAF">
        <w:rPr>
          <w:rFonts w:ascii="Palatino Linotype" w:eastAsia="Palatino Linotype" w:hAnsi="Palatino Linotype" w:cs="Palatino Linotype"/>
        </w:rPr>
        <w:t>tanto</w:t>
      </w:r>
      <w:proofErr w:type="gramEnd"/>
      <w:r w:rsidRPr="00F02DAF">
        <w:rPr>
          <w:rFonts w:ascii="Palatino Linotype" w:eastAsia="Palatino Linotype" w:hAnsi="Palatino Linotype" w:cs="Palatino Linotype"/>
        </w:rPr>
        <w:t xml:space="preserve"> para delimitar y analizar la respuesta del ente recurrido se tienen las siguientes premisas: </w:t>
      </w:r>
    </w:p>
    <w:p w14:paraId="072E1248"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Como primer punto en análisis podemos advertir que </w:t>
      </w:r>
      <w:r w:rsidRPr="00F02DAF">
        <w:rPr>
          <w:rFonts w:ascii="Palatino Linotype" w:eastAsia="Palatino Linotype" w:hAnsi="Palatino Linotype" w:cs="Palatino Linotype"/>
          <w:b/>
        </w:rPr>
        <w:t xml:space="preserve">EL SUJETO OBLIGADO </w:t>
      </w:r>
      <w:r w:rsidRPr="00F02DAF">
        <w:rPr>
          <w:rFonts w:ascii="Palatino Linotype" w:eastAsia="Palatino Linotype" w:hAnsi="Palatino Linotype" w:cs="Palatino Linotype"/>
        </w:rPr>
        <w:t>respondió que no se tienen asignados de manera particular los vehículos a los distintos servidores públicos adscritos a dicha entidad gubernamental.</w:t>
      </w:r>
    </w:p>
    <w:p w14:paraId="0D801486"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Hasta entonces, cabe traer a contexto el Manual General de Organización del Sistema de Transporte Masivo del Estado de México</w:t>
      </w:r>
      <w:r w:rsidRPr="00F02DAF">
        <w:rPr>
          <w:rFonts w:ascii="Palatino Linotype" w:eastAsia="Palatino Linotype" w:hAnsi="Palatino Linotype" w:cs="Palatino Linotype"/>
          <w:vertAlign w:val="superscript"/>
        </w:rPr>
        <w:footnoteReference w:id="1"/>
      </w:r>
      <w:r w:rsidRPr="00F02DAF">
        <w:rPr>
          <w:rFonts w:ascii="Palatino Linotype" w:eastAsia="Palatino Linotype" w:hAnsi="Palatino Linotype" w:cs="Palatino Linotype"/>
        </w:rPr>
        <w:t>,  el cual señala que el servidor público habilitado que se pronunció en respuesta (</w:t>
      </w:r>
      <w:proofErr w:type="gramStart"/>
      <w:r w:rsidRPr="00F02DAF">
        <w:rPr>
          <w:rFonts w:ascii="Palatino Linotype" w:eastAsia="Palatino Linotype" w:hAnsi="Palatino Linotype" w:cs="Palatino Linotype"/>
        </w:rPr>
        <w:t>Jefe</w:t>
      </w:r>
      <w:proofErr w:type="gramEnd"/>
      <w:r w:rsidRPr="00F02DAF">
        <w:rPr>
          <w:rFonts w:ascii="Palatino Linotype" w:eastAsia="Palatino Linotype" w:hAnsi="Palatino Linotype" w:cs="Palatino Linotype"/>
        </w:rPr>
        <w:t xml:space="preserve"> de la Unidad de Apoyo Administrativo) tiene como atribuciones las siguientes: </w:t>
      </w:r>
    </w:p>
    <w:p w14:paraId="05A00D49" w14:textId="77777777" w:rsidR="00CA4F0C" w:rsidRPr="00F02DAF" w:rsidRDefault="0044051F" w:rsidP="00F02DAF">
      <w:pPr>
        <w:ind w:left="851" w:right="902"/>
        <w:jc w:val="both"/>
        <w:rPr>
          <w:rFonts w:ascii="Palatino Linotype" w:eastAsia="Palatino Linotype" w:hAnsi="Palatino Linotype" w:cs="Palatino Linotype"/>
          <w:b/>
          <w:i/>
        </w:rPr>
      </w:pPr>
      <w:r w:rsidRPr="00F02DAF">
        <w:rPr>
          <w:rFonts w:ascii="Palatino Linotype" w:eastAsia="Palatino Linotype" w:hAnsi="Palatino Linotype" w:cs="Palatino Linotype"/>
          <w:i/>
        </w:rPr>
        <w:t>“</w:t>
      </w:r>
      <w:r w:rsidRPr="00F02DAF">
        <w:rPr>
          <w:rFonts w:ascii="Palatino Linotype" w:eastAsia="Palatino Linotype" w:hAnsi="Palatino Linotype" w:cs="Palatino Linotype"/>
          <w:b/>
          <w:i/>
        </w:rPr>
        <w:t>21IF10001 UNIDAD DE APOYO ADMINISTRATIVO</w:t>
      </w:r>
    </w:p>
    <w:p w14:paraId="682A4A43"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b/>
          <w:i/>
        </w:rPr>
        <w:t>OBJETIVO</w:t>
      </w:r>
      <w:r w:rsidRPr="00F02DAF">
        <w:rPr>
          <w:rFonts w:ascii="Palatino Linotype" w:eastAsia="Palatino Linotype" w:hAnsi="Palatino Linotype" w:cs="Palatino Linotype"/>
          <w:i/>
        </w:rPr>
        <w:t>:</w:t>
      </w:r>
    </w:p>
    <w:p w14:paraId="396FD4A4"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 xml:space="preserve">Coordinar y controlar el patrimonio del sistema a través de la administración y suministro oportuno de los recursos humanos, materiales, financieros y de servicios generales que se requieran para el óptimo funcionamiento del Sistema de Transporte Masivo del Estado de México, en apego a las políticas </w:t>
      </w:r>
      <w:r w:rsidRPr="00F02DAF">
        <w:rPr>
          <w:rFonts w:ascii="Palatino Linotype" w:eastAsia="Palatino Linotype" w:hAnsi="Palatino Linotype" w:cs="Palatino Linotype"/>
          <w:i/>
        </w:rPr>
        <w:lastRenderedPageBreak/>
        <w:t>de racionalidad, austeridad y disciplina presupuestales y a la normatividad vigente aplicable.</w:t>
      </w:r>
    </w:p>
    <w:p w14:paraId="123D6B6D" w14:textId="77777777" w:rsidR="00CA4F0C" w:rsidRPr="00F02DAF" w:rsidRDefault="00CA4F0C" w:rsidP="00F02DAF">
      <w:pPr>
        <w:ind w:left="851" w:right="902"/>
        <w:jc w:val="both"/>
        <w:rPr>
          <w:rFonts w:ascii="Palatino Linotype" w:eastAsia="Palatino Linotype" w:hAnsi="Palatino Linotype" w:cs="Palatino Linotype"/>
          <w:i/>
        </w:rPr>
      </w:pPr>
    </w:p>
    <w:p w14:paraId="594EF1E3"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b/>
          <w:i/>
        </w:rPr>
        <w:t>FUNCIONES</w:t>
      </w:r>
      <w:r w:rsidRPr="00F02DAF">
        <w:t>:</w:t>
      </w:r>
    </w:p>
    <w:p w14:paraId="44A281A2"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Planear, organizar y controlar el aprovechamiento de los recursos humanos, materiales y financieros para el óptimo funcionamiento del Sistema.</w:t>
      </w:r>
    </w:p>
    <w:p w14:paraId="2953FA78"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w:t>
      </w:r>
    </w:p>
    <w:p w14:paraId="15BCA689"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Implementar las acciones necesarias para el registro, control, mantenimiento y conservación de los bienes muebles, inmuebles y equipos asignados a las unidades administrativas del Sistema.</w:t>
      </w:r>
    </w:p>
    <w:p w14:paraId="014DA08D"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w:t>
      </w:r>
    </w:p>
    <w:p w14:paraId="1A14FF57"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Llevar a cabo las gestiones necesarias ante las instancias correspondientes para el aseguramiento de los vehículos oficiales, así como para mantener al corriente los pagos correspondientes de las tenencias, verificaciones y otros relacionados con la reglamentación de uso de los vehículos.</w:t>
      </w:r>
    </w:p>
    <w:p w14:paraId="32947656" w14:textId="77777777" w:rsidR="00CA4F0C" w:rsidRPr="00F02DAF" w:rsidRDefault="00CA4F0C" w:rsidP="00F02DAF">
      <w:pPr>
        <w:ind w:left="851" w:right="902"/>
        <w:jc w:val="both"/>
        <w:rPr>
          <w:rFonts w:ascii="Palatino Linotype" w:eastAsia="Palatino Linotype" w:hAnsi="Palatino Linotype" w:cs="Palatino Linotype"/>
          <w:i/>
        </w:rPr>
      </w:pPr>
    </w:p>
    <w:p w14:paraId="048C9C65"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Registrar, controlar y distribuir la dotación de combustible y lubricantes para los vehículos oficiales del Sistema, integrando los reportes y comprobación de acuerdo a la normatividad vigente.</w:t>
      </w:r>
    </w:p>
    <w:p w14:paraId="2158940A" w14:textId="77777777" w:rsidR="00CA4F0C" w:rsidRPr="00F02DAF" w:rsidRDefault="00CA4F0C" w:rsidP="00F02DAF">
      <w:pPr>
        <w:ind w:left="851" w:right="902"/>
        <w:jc w:val="both"/>
        <w:rPr>
          <w:rFonts w:ascii="Palatino Linotype" w:eastAsia="Palatino Linotype" w:hAnsi="Palatino Linotype" w:cs="Palatino Linotype"/>
          <w:i/>
        </w:rPr>
      </w:pPr>
    </w:p>
    <w:p w14:paraId="5E340E72" w14:textId="77777777" w:rsidR="00CA4F0C" w:rsidRPr="00F02DAF" w:rsidRDefault="0044051F" w:rsidP="00F02DAF">
      <w:pPr>
        <w:ind w:left="851" w:right="902"/>
        <w:jc w:val="both"/>
        <w:rPr>
          <w:rFonts w:ascii="Palatino Linotype" w:eastAsia="Palatino Linotype" w:hAnsi="Palatino Linotype" w:cs="Palatino Linotype"/>
          <w:i/>
        </w:rPr>
      </w:pPr>
      <w:r w:rsidRPr="00F02DAF">
        <w:rPr>
          <w:rFonts w:ascii="Palatino Linotype" w:eastAsia="Palatino Linotype" w:hAnsi="Palatino Linotype" w:cs="Palatino Linotype"/>
          <w:i/>
        </w:rPr>
        <w:t xml:space="preserve">Programar los servicios de mantenimiento preventivo y correctivo a </w:t>
      </w:r>
      <w:proofErr w:type="gramStart"/>
      <w:r w:rsidRPr="00F02DAF">
        <w:rPr>
          <w:rFonts w:ascii="Palatino Linotype" w:eastAsia="Palatino Linotype" w:hAnsi="Palatino Linotype" w:cs="Palatino Linotype"/>
          <w:i/>
        </w:rPr>
        <w:t>los  vehículos</w:t>
      </w:r>
      <w:proofErr w:type="gramEnd"/>
      <w:r w:rsidRPr="00F02DAF">
        <w:rPr>
          <w:rFonts w:ascii="Palatino Linotype" w:eastAsia="Palatino Linotype" w:hAnsi="Palatino Linotype" w:cs="Palatino Linotype"/>
          <w:i/>
        </w:rPr>
        <w:t xml:space="preserve"> oficiales asignados al Sistema, con base en el catálogo de refacciones y mano de obra, así como llevar las bitácoras de mantenimiento de los mismos.</w:t>
      </w:r>
    </w:p>
    <w:p w14:paraId="0E1B2690"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Por lo tanto, con fundamento en el precepto legal en cita, podemos advertir que derivado de que el servidor público habilitado de la Unidad de Apoyo Administrativo del </w:t>
      </w:r>
      <w:r w:rsidRPr="00F02DAF">
        <w:rPr>
          <w:rFonts w:ascii="Palatino Linotype" w:eastAsia="Palatino Linotype" w:hAnsi="Palatino Linotype" w:cs="Palatino Linotype"/>
          <w:b/>
        </w:rPr>
        <w:t xml:space="preserve">SUJETO OBLIGADO </w:t>
      </w:r>
      <w:r w:rsidRPr="00F02DAF">
        <w:rPr>
          <w:rFonts w:ascii="Palatino Linotype" w:eastAsia="Palatino Linotype" w:hAnsi="Palatino Linotype" w:cs="Palatino Linotype"/>
        </w:rPr>
        <w:t xml:space="preserve">fue quien se pronunció respecto a la designación de vehículos, señalando entonces que no se tienen registros sobre la entrega de automóvil o camioneta de manera específica a la Titular del Sistema de Transporte Masivo y Teleférico del Estado de México; es por ello que de lo antes expuesto es importante hacer del conocimiento que lo manifestado por el ente recurrido se presupone que es información veraz, pues así lo emitió la autoridad, figura que recae en el Sistema de </w:t>
      </w:r>
      <w:r w:rsidRPr="00F02DAF">
        <w:rPr>
          <w:rFonts w:ascii="Palatino Linotype" w:eastAsia="Palatino Linotype" w:hAnsi="Palatino Linotype" w:cs="Palatino Linotype"/>
        </w:rPr>
        <w:lastRenderedPageBreak/>
        <w:t>Transporte Masivo y Teleférico del Estado de México. De igual forma, es aplicable el criterio 7/2017, emitido en la Segunda Época por el Instituto Nacional de Transparencia, Acceso a la Información y Protección de Datos Personales (INAI), el cual señala lo siguiente:</w:t>
      </w:r>
    </w:p>
    <w:p w14:paraId="42A316C3" w14:textId="77777777" w:rsidR="00CA4F0C" w:rsidRPr="00F02DAF" w:rsidRDefault="0044051F" w:rsidP="00F02DAF">
      <w:pPr>
        <w:widowControl w:val="0"/>
        <w:tabs>
          <w:tab w:val="left" w:pos="1276"/>
        </w:tabs>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w:t>
      </w:r>
      <w:proofErr w:type="gramStart"/>
      <w:r w:rsidRPr="00F02DAF">
        <w:rPr>
          <w:rFonts w:ascii="Palatino Linotype" w:eastAsia="Palatino Linotype" w:hAnsi="Palatino Linotype" w:cs="Palatino Linotype"/>
          <w:i/>
          <w:sz w:val="22"/>
          <w:szCs w:val="22"/>
        </w:rPr>
        <w:t>obstante</w:t>
      </w:r>
      <w:proofErr w:type="gramEnd"/>
      <w:r w:rsidRPr="00F02DAF">
        <w:rPr>
          <w:rFonts w:ascii="Palatino Linotype" w:eastAsia="Palatino Linotype" w:hAnsi="Palatino Linotype" w:cs="Palatino Linotype"/>
          <w:i/>
          <w:sz w:val="22"/>
          <w:szCs w:val="22"/>
        </w:rPr>
        <w:t xml:space="preserv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05AD1661"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Asimismo, no se omite comentar que debido a que existió un pronunciamiento por parte del </w:t>
      </w:r>
      <w:r w:rsidRPr="00F02DAF">
        <w:rPr>
          <w:rFonts w:ascii="Palatino Linotype" w:eastAsia="Palatino Linotype" w:hAnsi="Palatino Linotype" w:cs="Palatino Linotype"/>
          <w:b/>
        </w:rPr>
        <w:t>SUJETO OBLIGADO</w:t>
      </w:r>
      <w:r w:rsidRPr="00F02DAF">
        <w:rPr>
          <w:rFonts w:ascii="Palatino Linotype" w:eastAsia="Palatino Linotype" w:hAnsi="Palatino Linotype" w:cs="Palatino Linotype"/>
        </w:rPr>
        <w:t>,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p>
    <w:p w14:paraId="5C402B0D"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Sirve de sustento a lo anterior, el criterio 31/10 emitido por el entonces Instituto Federal de Acceso a la Información y Protección de Datos, ahora Instituto Nacional de Acceso a la Información y Protección de </w:t>
      </w:r>
      <w:proofErr w:type="gramStart"/>
      <w:r w:rsidRPr="00F02DAF">
        <w:rPr>
          <w:rFonts w:ascii="Palatino Linotype" w:eastAsia="Palatino Linotype" w:hAnsi="Palatino Linotype" w:cs="Palatino Linotype"/>
        </w:rPr>
        <w:t>Datos,  el</w:t>
      </w:r>
      <w:proofErr w:type="gramEnd"/>
      <w:r w:rsidRPr="00F02DAF">
        <w:rPr>
          <w:rFonts w:ascii="Palatino Linotype" w:eastAsia="Palatino Linotype" w:hAnsi="Palatino Linotype" w:cs="Palatino Linotype"/>
        </w:rPr>
        <w:t xml:space="preserve"> cual refiere: </w:t>
      </w:r>
    </w:p>
    <w:p w14:paraId="24C08B2F" w14:textId="77777777" w:rsidR="00CA4F0C" w:rsidRPr="00F02DAF" w:rsidRDefault="0044051F" w:rsidP="00F02DAF">
      <w:pPr>
        <w:ind w:left="851" w:right="1041"/>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F02DAF">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F02DAF">
        <w:rPr>
          <w:rFonts w:ascii="Palatino Linotype" w:eastAsia="Palatino Linotype" w:hAnsi="Palatino Linotype" w:cs="Palatino Linotype"/>
          <w:i/>
          <w:sz w:val="22"/>
          <w:szCs w:val="22"/>
        </w:rPr>
        <w:t>Marván</w:t>
      </w:r>
      <w:proofErr w:type="spellEnd"/>
      <w:r w:rsidRPr="00F02DAF">
        <w:rPr>
          <w:rFonts w:ascii="Palatino Linotype" w:eastAsia="Palatino Linotype" w:hAnsi="Palatino Linotype" w:cs="Palatino Linotype"/>
          <w:i/>
          <w:sz w:val="22"/>
          <w:szCs w:val="22"/>
        </w:rPr>
        <w:t xml:space="preserve"> Laborde 2395/09 Secretaría de Economía - María </w:t>
      </w:r>
      <w:proofErr w:type="spellStart"/>
      <w:r w:rsidRPr="00F02DAF">
        <w:rPr>
          <w:rFonts w:ascii="Palatino Linotype" w:eastAsia="Palatino Linotype" w:hAnsi="Palatino Linotype" w:cs="Palatino Linotype"/>
          <w:i/>
          <w:sz w:val="22"/>
          <w:szCs w:val="22"/>
        </w:rPr>
        <w:t>Marván</w:t>
      </w:r>
      <w:proofErr w:type="spellEnd"/>
      <w:r w:rsidRPr="00F02DAF">
        <w:rPr>
          <w:rFonts w:ascii="Palatino Linotype" w:eastAsia="Palatino Linotype" w:hAnsi="Palatino Linotype" w:cs="Palatino Linotype"/>
          <w:i/>
          <w:sz w:val="22"/>
          <w:szCs w:val="22"/>
        </w:rPr>
        <w:t xml:space="preserve"> Laborde 0837/10 Administración Portuaria Integral de Veracruz, S.A. de C.V. – María </w:t>
      </w:r>
      <w:proofErr w:type="spellStart"/>
      <w:r w:rsidRPr="00F02DAF">
        <w:rPr>
          <w:rFonts w:ascii="Palatino Linotype" w:eastAsia="Palatino Linotype" w:hAnsi="Palatino Linotype" w:cs="Palatino Linotype"/>
          <w:i/>
          <w:sz w:val="22"/>
          <w:szCs w:val="22"/>
        </w:rPr>
        <w:t>Marván</w:t>
      </w:r>
      <w:proofErr w:type="spellEnd"/>
      <w:r w:rsidRPr="00F02DAF">
        <w:rPr>
          <w:rFonts w:ascii="Palatino Linotype" w:eastAsia="Palatino Linotype" w:hAnsi="Palatino Linotype" w:cs="Palatino Linotype"/>
          <w:i/>
          <w:sz w:val="22"/>
          <w:szCs w:val="22"/>
        </w:rPr>
        <w:t xml:space="preserve"> Laborde </w:t>
      </w:r>
    </w:p>
    <w:p w14:paraId="09A84E6A" w14:textId="77777777" w:rsidR="00CA4F0C" w:rsidRPr="00F02DAF" w:rsidRDefault="0044051F" w:rsidP="00F02DAF">
      <w:pPr>
        <w:ind w:left="851" w:right="1041"/>
        <w:jc w:val="both"/>
        <w:rPr>
          <w:rFonts w:ascii="Palatino Linotype" w:eastAsia="Palatino Linotype" w:hAnsi="Palatino Linotype" w:cs="Palatino Linotype"/>
          <w:b/>
          <w:i/>
          <w:sz w:val="22"/>
          <w:szCs w:val="22"/>
        </w:rPr>
      </w:pPr>
      <w:r w:rsidRPr="00F02DAF">
        <w:rPr>
          <w:rFonts w:ascii="Palatino Linotype" w:eastAsia="Palatino Linotype" w:hAnsi="Palatino Linotype" w:cs="Palatino Linotype"/>
          <w:i/>
          <w:sz w:val="22"/>
          <w:szCs w:val="22"/>
        </w:rPr>
        <w:t>Criterio 31/10</w:t>
      </w:r>
      <w:r w:rsidRPr="00F02DAF">
        <w:rPr>
          <w:rFonts w:ascii="Palatino Linotype" w:eastAsia="Palatino Linotype" w:hAnsi="Palatino Linotype" w:cs="Palatino Linotype"/>
          <w:b/>
          <w:i/>
          <w:sz w:val="22"/>
          <w:szCs w:val="22"/>
        </w:rPr>
        <w:t>”</w:t>
      </w:r>
      <w:r w:rsidRPr="00F02DAF">
        <w:rPr>
          <w:rFonts w:ascii="Palatino Linotype" w:eastAsia="Palatino Linotype" w:hAnsi="Palatino Linotype" w:cs="Palatino Linotype"/>
          <w:i/>
          <w:sz w:val="22"/>
          <w:szCs w:val="22"/>
        </w:rPr>
        <w:t xml:space="preserve"> (sic)</w:t>
      </w:r>
    </w:p>
    <w:p w14:paraId="18D4DECD"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Por lo tanto, de lo expuesto en párrafos anteriores este Órgano Garante concluye que la parte de la solicitud donde fue requerida información sobre el modelo, marca, número de serie y el estatus del automóvil o camioneta en la que se traslada la Titular del </w:t>
      </w:r>
      <w:r w:rsidRPr="00F02DAF">
        <w:rPr>
          <w:rFonts w:ascii="Palatino Linotype" w:eastAsia="Palatino Linotype" w:hAnsi="Palatino Linotype" w:cs="Palatino Linotype"/>
          <w:b/>
        </w:rPr>
        <w:t xml:space="preserve">SUJETO OBLIGADO, </w:t>
      </w:r>
      <w:r w:rsidRPr="00F02DAF">
        <w:rPr>
          <w:rFonts w:ascii="Palatino Linotype" w:eastAsia="Palatino Linotype" w:hAnsi="Palatino Linotype" w:cs="Palatino Linotype"/>
        </w:rPr>
        <w:t>lo tiene por colmado, toda vez que el servidor público habilitado competente refirió como un hecho negativo la posesión de la información solicitada, por el simple hecho de no ser generada.</w:t>
      </w:r>
    </w:p>
    <w:p w14:paraId="39740AFB"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Por ello, de conformidad con lo establecido en el artículo 12 de la Ley de Transparencia y Acceso a la Información Pública del Estado de México y Municipios,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sólo proporcionará la información que se le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33D614FA" w14:textId="77777777" w:rsidR="00CA4F0C" w:rsidRPr="00F02DAF" w:rsidRDefault="0044051F" w:rsidP="00F02DAF">
      <w:pPr>
        <w:widowControl w:val="0"/>
        <w:tabs>
          <w:tab w:val="left" w:pos="1276"/>
        </w:tabs>
        <w:ind w:left="851" w:right="899"/>
        <w:jc w:val="both"/>
        <w:rPr>
          <w:rFonts w:ascii="Palatino Linotype" w:eastAsia="Palatino Linotype" w:hAnsi="Palatino Linotype" w:cs="Palatino Linotype"/>
          <w:b/>
          <w:i/>
          <w:sz w:val="22"/>
          <w:szCs w:val="22"/>
        </w:rPr>
      </w:pPr>
      <w:r w:rsidRPr="00F02DAF">
        <w:rPr>
          <w:rFonts w:ascii="Palatino Linotype" w:eastAsia="Palatino Linotype" w:hAnsi="Palatino Linotype" w:cs="Palatino Linotype"/>
          <w:b/>
          <w:i/>
          <w:sz w:val="22"/>
          <w:szCs w:val="22"/>
        </w:rPr>
        <w:t>“HECHOS NEGATIVOS, NO SON SUSCEPTIBLES DE DEMOSTRACIÓN.</w:t>
      </w:r>
    </w:p>
    <w:p w14:paraId="36EF93D6" w14:textId="77777777" w:rsidR="00CA4F0C" w:rsidRPr="00F02DAF" w:rsidRDefault="0044051F" w:rsidP="00F02DAF">
      <w:pPr>
        <w:widowControl w:val="0"/>
        <w:tabs>
          <w:tab w:val="left" w:pos="1276"/>
        </w:tabs>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20074A7E"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 igual forma, es aplicable el criterio 7/2017, emitido en la Segunda Época por el Instituto Nacional de Transparencia, Acceso a la Información y Protección de Datos Personales (INAI), el cual señala lo siguiente:</w:t>
      </w:r>
    </w:p>
    <w:p w14:paraId="52C17DC4" w14:textId="77777777" w:rsidR="00CA4F0C" w:rsidRPr="00F02DAF" w:rsidRDefault="0044051F" w:rsidP="00F02DAF">
      <w:pPr>
        <w:widowControl w:val="0"/>
        <w:tabs>
          <w:tab w:val="left" w:pos="1276"/>
        </w:tabs>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w:t>
      </w:r>
      <w:proofErr w:type="gramStart"/>
      <w:r w:rsidRPr="00F02DAF">
        <w:rPr>
          <w:rFonts w:ascii="Palatino Linotype" w:eastAsia="Palatino Linotype" w:hAnsi="Palatino Linotype" w:cs="Palatino Linotype"/>
          <w:i/>
          <w:sz w:val="22"/>
          <w:szCs w:val="22"/>
        </w:rPr>
        <w:t>obstante</w:t>
      </w:r>
      <w:proofErr w:type="gramEnd"/>
      <w:r w:rsidRPr="00F02DAF">
        <w:rPr>
          <w:rFonts w:ascii="Palatino Linotype" w:eastAsia="Palatino Linotype" w:hAnsi="Palatino Linotype" w:cs="Palatino Linotype"/>
          <w:i/>
          <w:sz w:val="22"/>
          <w:szCs w:val="22"/>
        </w:rPr>
        <w:t xml:space="preserv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6402B8AB" w14:textId="77777777" w:rsidR="00CA4F0C" w:rsidRPr="00F02DAF" w:rsidRDefault="0044051F" w:rsidP="00F02DAF">
      <w:pPr>
        <w:spacing w:before="280" w:after="28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Asimismo, no se omite comentar que debido a que existió un pronunciamiento por parte del </w:t>
      </w:r>
      <w:r w:rsidRPr="00F02DAF">
        <w:rPr>
          <w:rFonts w:ascii="Palatino Linotype" w:eastAsia="Palatino Linotype" w:hAnsi="Palatino Linotype" w:cs="Palatino Linotype"/>
          <w:b/>
        </w:rPr>
        <w:t>SUJETO OBLIGADO</w:t>
      </w:r>
      <w:r w:rsidRPr="00F02DAF">
        <w:rPr>
          <w:rFonts w:ascii="Palatino Linotype" w:eastAsia="Palatino Linotype" w:hAnsi="Palatino Linotype" w:cs="Palatino Linotype"/>
        </w:rPr>
        <w:t>,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p>
    <w:p w14:paraId="57736A9C"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Ahora bien, continuando con el análisis del presente asunto, recordemos que la solicitud de la particular también señala que fue requerido lo siguiente: </w:t>
      </w:r>
    </w:p>
    <w:p w14:paraId="01CDD17F" w14:textId="77777777" w:rsidR="00CA4F0C" w:rsidRPr="00F02DAF" w:rsidRDefault="0044051F" w:rsidP="00F02DAF">
      <w:pPr>
        <w:spacing w:before="240" w:after="240" w:line="360" w:lineRule="auto"/>
        <w:ind w:left="851" w:right="899"/>
        <w:jc w:val="both"/>
        <w:rPr>
          <w:rFonts w:ascii="Palatino Linotype" w:eastAsia="Palatino Linotype" w:hAnsi="Palatino Linotype" w:cs="Palatino Linotype"/>
        </w:rPr>
      </w:pPr>
      <w:r w:rsidRPr="00F02DAF">
        <w:rPr>
          <w:rFonts w:ascii="Palatino Linotype" w:eastAsia="Palatino Linotype" w:hAnsi="Palatino Linotype" w:cs="Palatino Linotype"/>
          <w:i/>
        </w:rPr>
        <w:t xml:space="preserve">“…el titular de este sistema de transporte, su </w:t>
      </w:r>
      <w:proofErr w:type="spellStart"/>
      <w:r w:rsidRPr="00F02DAF">
        <w:rPr>
          <w:rFonts w:ascii="Palatino Linotype" w:eastAsia="Palatino Linotype" w:hAnsi="Palatino Linotype" w:cs="Palatino Linotype"/>
          <w:i/>
        </w:rPr>
        <w:t>talon</w:t>
      </w:r>
      <w:proofErr w:type="spellEnd"/>
      <w:r w:rsidRPr="00F02DAF">
        <w:rPr>
          <w:rFonts w:ascii="Palatino Linotype" w:eastAsia="Palatino Linotype" w:hAnsi="Palatino Linotype" w:cs="Palatino Linotype"/>
          <w:i/>
        </w:rPr>
        <w:t xml:space="preserve"> de pago de la </w:t>
      </w:r>
      <w:proofErr w:type="spellStart"/>
      <w:r w:rsidRPr="00F02DAF">
        <w:rPr>
          <w:rFonts w:ascii="Palatino Linotype" w:eastAsia="Palatino Linotype" w:hAnsi="Palatino Linotype" w:cs="Palatino Linotype"/>
          <w:i/>
        </w:rPr>
        <w:t>ultima</w:t>
      </w:r>
      <w:proofErr w:type="spellEnd"/>
      <w:r w:rsidRPr="00F02DAF">
        <w:rPr>
          <w:rFonts w:ascii="Palatino Linotype" w:eastAsia="Palatino Linotype" w:hAnsi="Palatino Linotype" w:cs="Palatino Linotype"/>
          <w:i/>
        </w:rPr>
        <w:t xml:space="preserve"> quincena de agosto </w:t>
      </w:r>
      <w:proofErr w:type="spellStart"/>
      <w:r w:rsidRPr="00F02DAF">
        <w:rPr>
          <w:rFonts w:ascii="Palatino Linotype" w:eastAsia="Palatino Linotype" w:hAnsi="Palatino Linotype" w:cs="Palatino Linotype"/>
          <w:i/>
        </w:rPr>
        <w:t>asi</w:t>
      </w:r>
      <w:proofErr w:type="spellEnd"/>
      <w:r w:rsidRPr="00F02DAF">
        <w:rPr>
          <w:rFonts w:ascii="Palatino Linotype" w:eastAsia="Palatino Linotype" w:hAnsi="Palatino Linotype" w:cs="Palatino Linotype"/>
          <w:i/>
        </w:rPr>
        <w:t xml:space="preserve"> como el total de combustible que se le otorga cada semana” </w:t>
      </w:r>
      <w:r w:rsidRPr="00F02DAF">
        <w:rPr>
          <w:rFonts w:ascii="Palatino Linotype" w:eastAsia="Palatino Linotype" w:hAnsi="Palatino Linotype" w:cs="Palatino Linotype"/>
        </w:rPr>
        <w:t>(Sic).</w:t>
      </w:r>
    </w:p>
    <w:p w14:paraId="4FEA9B0D"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Sin embargo, en respuesta el servidor público habilitado de la Unidad de Apoyo Administrativo refirió que como no había sido especificado por al particular de quien se requería la documentación concerniente al </w:t>
      </w:r>
      <w:proofErr w:type="spellStart"/>
      <w:r w:rsidRPr="00F02DAF">
        <w:rPr>
          <w:rFonts w:ascii="Palatino Linotype" w:eastAsia="Palatino Linotype" w:hAnsi="Palatino Linotype" w:cs="Palatino Linotype"/>
        </w:rPr>
        <w:t>talon</w:t>
      </w:r>
      <w:proofErr w:type="spellEnd"/>
      <w:r w:rsidRPr="00F02DAF">
        <w:rPr>
          <w:rFonts w:ascii="Palatino Linotype" w:eastAsia="Palatino Linotype" w:hAnsi="Palatino Linotype" w:cs="Palatino Linotype"/>
        </w:rPr>
        <w:t xml:space="preserve"> de pago, solo se limitó a referir que la información respecto a las remuneraciones se encontraba en el Sistema de Información Pública de Oficio Mexiquense </w:t>
      </w:r>
      <w:r w:rsidRPr="00F02DAF">
        <w:rPr>
          <w:rFonts w:ascii="Palatino Linotype" w:eastAsia="Palatino Linotype" w:hAnsi="Palatino Linotype" w:cs="Palatino Linotype"/>
          <w:b/>
        </w:rPr>
        <w:t xml:space="preserve">(IPOMEX), </w:t>
      </w:r>
      <w:r w:rsidRPr="00F02DAF">
        <w:rPr>
          <w:rFonts w:ascii="Palatino Linotype" w:eastAsia="Palatino Linotype" w:hAnsi="Palatino Linotype" w:cs="Palatino Linotype"/>
        </w:rPr>
        <w:t>proporcionando así los pasos y una liga electrónica para acceder a dicha información.</w:t>
      </w:r>
    </w:p>
    <w:p w14:paraId="764B181D"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Llegados a este punto, es preciso para este Instituto referir que los solicitantes de información no son expertos o especialistas en la materia; por lo que, es deber de los </w:t>
      </w:r>
      <w:r w:rsidRPr="00F02DAF">
        <w:rPr>
          <w:rFonts w:ascii="Palatino Linotype" w:eastAsia="Palatino Linotype" w:hAnsi="Palatino Linotype" w:cs="Palatino Linotype"/>
          <w:b/>
        </w:rPr>
        <w:t>SUJETOS OBLIGADOS</w:t>
      </w:r>
      <w:r w:rsidRPr="00F02DAF">
        <w:rPr>
          <w:rFonts w:ascii="Palatino Linotype" w:eastAsia="Palatino Linotype" w:hAnsi="Palatino Linotype" w:cs="Palatino Linotype"/>
        </w:rPr>
        <w:t xml:space="preserve"> orientarlos o requerirlos para que indiquen otros elementos </w:t>
      </w:r>
      <w:r w:rsidRPr="00F02DAF">
        <w:rPr>
          <w:rFonts w:ascii="Palatino Linotype" w:eastAsia="Palatino Linotype" w:hAnsi="Palatino Linotype" w:cs="Palatino Linotype"/>
        </w:rPr>
        <w:lastRenderedPageBreak/>
        <w:t>que complementen, corrijan o amplíen los datos proporcionados o bien, precisen la información.</w:t>
      </w:r>
    </w:p>
    <w:p w14:paraId="39E911F0" w14:textId="77777777" w:rsidR="00CA4F0C" w:rsidRPr="00F02DAF" w:rsidRDefault="0044051F" w:rsidP="00F02DAF">
      <w:pPr>
        <w:spacing w:before="240" w:after="240"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Bajo ese contexto, de un análisis previo realizado en el presente asunto, se concluyó que la información solicitada por la particular estriba directamente sobre la Titular del Sistema de Transporte Masivo y Teleférico del Estado de México hoy </w:t>
      </w:r>
      <w:r w:rsidRPr="00F02DAF">
        <w:rPr>
          <w:rFonts w:ascii="Palatino Linotype" w:eastAsia="Palatino Linotype" w:hAnsi="Palatino Linotype" w:cs="Palatino Linotype"/>
          <w:b/>
        </w:rPr>
        <w:t xml:space="preserve">SUJETO OBLIGADO, </w:t>
      </w:r>
      <w:r w:rsidRPr="00F02DAF">
        <w:rPr>
          <w:rFonts w:ascii="Palatino Linotype" w:eastAsia="Palatino Linotype" w:hAnsi="Palatino Linotype" w:cs="Palatino Linotype"/>
        </w:rPr>
        <w:t xml:space="preserve">por lo tanto se advierte que fue requerido el talón de pago de la Titular en mención, ahora bien dentro del análisis mencionado, es necesario enmarcar que el documento al que pretende acceder el particular y que de manera específica es generado por </w:t>
      </w:r>
      <w:r w:rsidRPr="00F02DAF">
        <w:rPr>
          <w:rFonts w:ascii="Palatino Linotype" w:eastAsia="Palatino Linotype" w:hAnsi="Palatino Linotype" w:cs="Palatino Linotype"/>
          <w:b/>
        </w:rPr>
        <w:t xml:space="preserve">EL SUJETO OBLIGADO </w:t>
      </w:r>
      <w:r w:rsidRPr="00F02DAF">
        <w:rPr>
          <w:rFonts w:ascii="Palatino Linotype" w:eastAsia="Palatino Linotype" w:hAnsi="Palatino Linotype" w:cs="Palatino Linotype"/>
        </w:rPr>
        <w:t>puede tratarse de manera enunciativa más no limitativa sobre “el recibo de nómina emitido en la última quincena de agosto”; al respecto, este Órgano Garante en el ámbito de sus atribuciones establecidas en los artículos 13 y 181 de la Ley de Transparencia y Acceso a la Información Pública del Estado de México y Municipios, suple la deficiencia presentada en la solicitud de información, precisando para ello, dos circunstancias, la primera determinando sobre que servidor público recayó la petición de la particular, y el segundo determinando el documento al que pretende acceder.</w:t>
      </w:r>
    </w:p>
    <w:p w14:paraId="3D61F257"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Ahora bien, respecto al recibo de nómina, el artículo 147 de la Constitución Política del Estado Libre y Soberano de México,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719AB863" w14:textId="77777777" w:rsidR="00CA4F0C" w:rsidRPr="00F02DAF" w:rsidRDefault="00CA4F0C" w:rsidP="00F02DAF">
      <w:pPr>
        <w:spacing w:line="360" w:lineRule="auto"/>
        <w:jc w:val="both"/>
        <w:rPr>
          <w:rFonts w:ascii="Palatino Linotype" w:eastAsia="Palatino Linotype" w:hAnsi="Palatino Linotype" w:cs="Palatino Linotype"/>
        </w:rPr>
      </w:pPr>
    </w:p>
    <w:p w14:paraId="57A0A46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8D0CA2E" w14:textId="77777777" w:rsidR="00CA4F0C" w:rsidRPr="00F02DAF" w:rsidRDefault="00CA4F0C" w:rsidP="00F02DAF">
      <w:pPr>
        <w:spacing w:line="360" w:lineRule="auto"/>
        <w:jc w:val="both"/>
        <w:rPr>
          <w:rFonts w:ascii="Palatino Linotype" w:eastAsia="Palatino Linotype" w:hAnsi="Palatino Linotype" w:cs="Palatino Linotype"/>
        </w:rPr>
      </w:pPr>
    </w:p>
    <w:p w14:paraId="0CE925B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6758E9F8" w14:textId="77777777" w:rsidR="00CA4F0C" w:rsidRPr="00F02DAF" w:rsidRDefault="00CA4F0C" w:rsidP="00F02DAF">
      <w:pPr>
        <w:spacing w:line="360" w:lineRule="auto"/>
        <w:jc w:val="both"/>
        <w:rPr>
          <w:rFonts w:ascii="Palatino Linotype" w:eastAsia="Palatino Linotype" w:hAnsi="Palatino Linotype" w:cs="Palatino Linotype"/>
        </w:rPr>
      </w:pPr>
    </w:p>
    <w:p w14:paraId="5914BF0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0BF1A459" w14:textId="77777777" w:rsidR="00CA4F0C" w:rsidRPr="00F02DAF" w:rsidRDefault="00CA4F0C" w:rsidP="00F02DAF">
      <w:pPr>
        <w:spacing w:line="360" w:lineRule="auto"/>
        <w:jc w:val="both"/>
        <w:rPr>
          <w:rFonts w:ascii="Palatino Linotype" w:eastAsia="Palatino Linotype" w:hAnsi="Palatino Linotype" w:cs="Palatino Linotype"/>
        </w:rPr>
      </w:pPr>
    </w:p>
    <w:p w14:paraId="503AA945"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Ahora bien, respecto al documento solicitado, la Ley del Trabajo de los Servidores Públicos del Estado y Municipios, en su artículo 220 K, fracciones II y IV, establece los documentos que tiene la obligación de conservar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entre los que se encuentra los </w:t>
      </w:r>
      <w:r w:rsidRPr="00F02DAF">
        <w:rPr>
          <w:rFonts w:ascii="Palatino Linotype" w:eastAsia="Palatino Linotype" w:hAnsi="Palatino Linotype" w:cs="Palatino Linotype"/>
          <w:b/>
        </w:rPr>
        <w:t>recibos de pago de salarios o las</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 xml:space="preserve">constancias documentales del pago de sueldos, </w:t>
      </w:r>
      <w:r w:rsidRPr="00F02DAF">
        <w:rPr>
          <w:rFonts w:ascii="Palatino Linotype" w:eastAsia="Palatino Linotype" w:hAnsi="Palatino Linotype" w:cs="Palatino Linotype"/>
        </w:rPr>
        <w:t xml:space="preserve">cuando sea por depósito o mediante información electrónica; así </w:t>
      </w:r>
      <w:r w:rsidRPr="00F02DAF">
        <w:rPr>
          <w:rFonts w:ascii="Palatino Linotype" w:eastAsia="Palatino Linotype" w:hAnsi="Palatino Linotype" w:cs="Palatino Linotype"/>
        </w:rPr>
        <w:lastRenderedPageBreak/>
        <w:t>como los recibos o constancias de depósito o del medio de información magnética o electrónica que sean utilizadas para el pago de salarios, prima vacacional, aguinaldo y demás prestaciones.</w:t>
      </w:r>
    </w:p>
    <w:p w14:paraId="757CAC15" w14:textId="77777777" w:rsidR="00CA4F0C" w:rsidRPr="00F02DAF" w:rsidRDefault="00CA4F0C" w:rsidP="00F02DAF">
      <w:pPr>
        <w:spacing w:line="360" w:lineRule="auto"/>
        <w:jc w:val="both"/>
        <w:rPr>
          <w:rFonts w:ascii="Palatino Linotype" w:eastAsia="Palatino Linotype" w:hAnsi="Palatino Linotype" w:cs="Palatino Linotype"/>
        </w:rPr>
      </w:pPr>
    </w:p>
    <w:p w14:paraId="4AE290AC"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70D4F7D0" w14:textId="77777777" w:rsidR="00CA4F0C" w:rsidRPr="00F02DAF" w:rsidRDefault="00CA4F0C" w:rsidP="00F02DAF">
      <w:pPr>
        <w:spacing w:line="360" w:lineRule="auto"/>
        <w:jc w:val="both"/>
        <w:rPr>
          <w:rFonts w:ascii="Palatino Linotype" w:eastAsia="Palatino Linotype" w:hAnsi="Palatino Linotype" w:cs="Palatino Linotype"/>
          <w:sz w:val="22"/>
          <w:szCs w:val="22"/>
        </w:rPr>
      </w:pPr>
    </w:p>
    <w:p w14:paraId="3533E4E5" w14:textId="77777777" w:rsidR="00CA4F0C" w:rsidRPr="00F02DAF" w:rsidRDefault="0044051F" w:rsidP="00F02DAF">
      <w:pPr>
        <w:ind w:left="567" w:right="567"/>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b/>
          <w:i/>
        </w:rPr>
        <w:t>“RECIBOS DE PAGO</w:t>
      </w:r>
      <w:r w:rsidRPr="00F02DAF">
        <w:rPr>
          <w:rFonts w:ascii="Palatino Linotype" w:eastAsia="Palatino Linotype" w:hAnsi="Palatino Linotype" w:cs="Palatino Linotype"/>
          <w:i/>
        </w:rPr>
        <w:t xml:space="preserve"> </w:t>
      </w:r>
      <w:r w:rsidRPr="00F02DAF">
        <w:rPr>
          <w:rFonts w:ascii="Palatino Linotype" w:eastAsia="Palatino Linotype" w:hAnsi="Palatino Linotype" w:cs="Palatino Linotype"/>
          <w:b/>
          <w:i/>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F02DAF">
        <w:rPr>
          <w:rFonts w:ascii="Palatino Linotype" w:eastAsia="Palatino Linotype" w:hAnsi="Palatino Linotype" w:cs="Palatino Linotype"/>
          <w:i/>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22E0E243" w14:textId="77777777" w:rsidR="00CA4F0C" w:rsidRPr="00F02DAF" w:rsidRDefault="00CA4F0C" w:rsidP="00F02DAF">
      <w:pPr>
        <w:spacing w:line="360" w:lineRule="auto"/>
        <w:jc w:val="both"/>
        <w:rPr>
          <w:rFonts w:ascii="Palatino Linotype" w:eastAsia="Palatino Linotype" w:hAnsi="Palatino Linotype" w:cs="Palatino Linotype"/>
          <w:b/>
          <w:i/>
          <w:sz w:val="22"/>
          <w:szCs w:val="22"/>
        </w:rPr>
      </w:pPr>
    </w:p>
    <w:p w14:paraId="2854D93E"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De la tesis transcrita, se desprende que </w:t>
      </w:r>
      <w:r w:rsidRPr="00F02DAF">
        <w:rPr>
          <w:rFonts w:ascii="Palatino Linotype" w:eastAsia="Palatino Linotype" w:hAnsi="Palatino Linotype" w:cs="Palatino Linotype"/>
          <w:b/>
        </w:rPr>
        <w:t>en materia burocrática</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los recibos de pago acreditan los conceptos y montos que en ellos se insertan</w:t>
      </w:r>
      <w:r w:rsidRPr="00F02DAF">
        <w:rPr>
          <w:rFonts w:ascii="Palatino Linotype" w:eastAsia="Palatino Linotype" w:hAnsi="Palatino Linotype" w:cs="Palatino Linotype"/>
        </w:rPr>
        <w:t xml:space="preserve">, y constituyen prueba para demostrar las percepciones y montos que reciben los servidores públicos. </w:t>
      </w:r>
    </w:p>
    <w:p w14:paraId="5A1EDC24" w14:textId="77777777" w:rsidR="00CA4F0C" w:rsidRPr="00F02DAF" w:rsidRDefault="00CA4F0C" w:rsidP="00F02DAF">
      <w:pPr>
        <w:spacing w:line="360" w:lineRule="auto"/>
        <w:jc w:val="both"/>
        <w:rPr>
          <w:rFonts w:ascii="Palatino Linotype" w:eastAsia="Palatino Linotype" w:hAnsi="Palatino Linotype" w:cs="Palatino Linotype"/>
          <w:sz w:val="22"/>
          <w:szCs w:val="22"/>
        </w:rPr>
      </w:pPr>
    </w:p>
    <w:p w14:paraId="6CF028E4" w14:textId="77777777" w:rsidR="00CA4F0C" w:rsidRPr="00F02DAF" w:rsidRDefault="0044051F" w:rsidP="00F02DAF">
      <w:pPr>
        <w:spacing w:line="360" w:lineRule="auto"/>
        <w:ind w:right="-28"/>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En ese orden de ideas, los Lineamientos para la Integración y entrega de los Informes Trimestrales Estatales del Ejercicio Fiscal 2023, entre los formatos que maneja en el </w:t>
      </w:r>
      <w:r w:rsidRPr="00F02DAF">
        <w:rPr>
          <w:rFonts w:ascii="Palatino Linotype" w:eastAsia="Palatino Linotype" w:hAnsi="Palatino Linotype" w:cs="Palatino Linotype"/>
          <w:b/>
        </w:rPr>
        <w:t>Módulo 4</w:t>
      </w:r>
      <w:r w:rsidRPr="00F02DAF">
        <w:rPr>
          <w:rFonts w:ascii="Palatino Linotype" w:eastAsia="Palatino Linotype" w:hAnsi="Palatino Linotype" w:cs="Palatino Linotype"/>
        </w:rPr>
        <w:t xml:space="preserve">, se advierte que se encuentran </w:t>
      </w:r>
      <w:r w:rsidRPr="00F02DAF">
        <w:rPr>
          <w:rFonts w:ascii="Palatino Linotype" w:eastAsia="Palatino Linotype" w:hAnsi="Palatino Linotype" w:cs="Palatino Linotype"/>
          <w:b/>
        </w:rPr>
        <w:t>los Comprobantes bancarios de la dispersión de la nómina y/o cheque</w:t>
      </w:r>
      <w:r w:rsidRPr="00F02DAF">
        <w:rPr>
          <w:rFonts w:ascii="Palatino Linotype" w:eastAsia="Palatino Linotype" w:hAnsi="Palatino Linotype" w:cs="Palatino Linotype"/>
        </w:rPr>
        <w:t>, mismos que serán entregados al Órgano Superior de Fiscalización del Estado de México, que contiene todas las percepciones y deducciones que recibe cada servidor público.</w:t>
      </w:r>
    </w:p>
    <w:p w14:paraId="545DAE89" w14:textId="77777777" w:rsidR="00CA4F0C" w:rsidRPr="00F02DAF" w:rsidRDefault="00CA4F0C" w:rsidP="00F02DAF">
      <w:pPr>
        <w:spacing w:line="360" w:lineRule="auto"/>
        <w:jc w:val="both"/>
        <w:rPr>
          <w:rFonts w:ascii="Palatino Linotype" w:eastAsia="Palatino Linotype" w:hAnsi="Palatino Linotype" w:cs="Palatino Linotype"/>
        </w:rPr>
      </w:pPr>
    </w:p>
    <w:p w14:paraId="28FD936A"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Ahora bien, respecto al recibo de nómina solicitado por la particular se advierte que fue requerido aquel que haya sido generado a la última quincena de agosto, por lo tanto, sí la solicitud se presentó el 26 de septiembre de 2023, se considera que el recibo de nómina requerido y en la temporalidad señalada por la particular es procedente su entrega en virtud de que ya había sido generado. </w:t>
      </w:r>
    </w:p>
    <w:p w14:paraId="230D1497" w14:textId="77777777" w:rsidR="00CA4F0C" w:rsidRPr="00F02DAF" w:rsidRDefault="00CA4F0C" w:rsidP="00F02DAF">
      <w:pPr>
        <w:spacing w:line="360" w:lineRule="auto"/>
        <w:jc w:val="both"/>
        <w:rPr>
          <w:rFonts w:ascii="Palatino Linotype" w:eastAsia="Palatino Linotype" w:hAnsi="Palatino Linotype" w:cs="Palatino Linotype"/>
          <w:sz w:val="22"/>
          <w:szCs w:val="22"/>
        </w:rPr>
      </w:pPr>
    </w:p>
    <w:p w14:paraId="47DB987B" w14:textId="77777777" w:rsidR="00CA4F0C" w:rsidRPr="00F02DAF" w:rsidRDefault="0044051F" w:rsidP="00F02DAF">
      <w:p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rPr>
        <w:t xml:space="preserve">Conforme a lo anterior, cabe precisar que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proporcionó la siguiente liga electrónica, así como los pasos a seguir para acceder al apartado de REMUNERACIONES de la página de </w:t>
      </w:r>
      <w:r w:rsidRPr="00F02DAF">
        <w:rPr>
          <w:rFonts w:ascii="Palatino Linotype" w:eastAsia="Palatino Linotype" w:hAnsi="Palatino Linotype" w:cs="Palatino Linotype"/>
          <w:b/>
        </w:rPr>
        <w:t xml:space="preserve">IPOMEX: </w:t>
      </w:r>
    </w:p>
    <w:p w14:paraId="4E75864B" w14:textId="77777777" w:rsidR="00CA4F0C" w:rsidRPr="00F02DAF" w:rsidRDefault="0044051F" w:rsidP="00F02DAF">
      <w:pPr>
        <w:spacing w:line="360" w:lineRule="auto"/>
        <w:jc w:val="both"/>
        <w:rPr>
          <w:rFonts w:ascii="Palatino Linotype" w:eastAsia="Palatino Linotype" w:hAnsi="Palatino Linotype" w:cs="Palatino Linotype"/>
          <w:b/>
        </w:rPr>
      </w:pPr>
      <w:r w:rsidRPr="00F02DAF">
        <w:rPr>
          <w:noProof/>
        </w:rPr>
        <w:lastRenderedPageBreak/>
        <w:drawing>
          <wp:inline distT="0" distB="0" distL="0" distR="0" wp14:anchorId="2B881FF0" wp14:editId="203DF17D">
            <wp:extent cx="5791835" cy="5950585"/>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91835" cy="5950585"/>
                    </a:xfrm>
                    <a:prstGeom prst="rect">
                      <a:avLst/>
                    </a:prstGeom>
                    <a:ln/>
                  </pic:spPr>
                </pic:pic>
              </a:graphicData>
            </a:graphic>
          </wp:inline>
        </w:drawing>
      </w:r>
    </w:p>
    <w:p w14:paraId="0DADBC6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Por lo tanto, se logra advertir que si bien de la respuesta proporcionada se pueden advertir las remuneraciones de los trabajadores, en el presente caso se solicitó el documento específico, a saber, el recibo de nómina de la Titular del </w:t>
      </w:r>
      <w:r w:rsidRPr="00F02DAF">
        <w:rPr>
          <w:rFonts w:ascii="Palatino Linotype" w:eastAsia="Palatino Linotype" w:hAnsi="Palatino Linotype" w:cs="Palatino Linotype"/>
          <w:b/>
        </w:rPr>
        <w:t>SUJETO OBLIGADO</w:t>
      </w:r>
      <w:r w:rsidRPr="00F02DAF">
        <w:rPr>
          <w:rFonts w:ascii="Palatino Linotype" w:eastAsia="Palatino Linotype" w:hAnsi="Palatino Linotype" w:cs="Palatino Linotype"/>
        </w:rPr>
        <w:t xml:space="preserve">; sobre el tema el artículo 1.8, fracción IX, del Código Administrativo del </w:t>
      </w:r>
      <w:r w:rsidRPr="00F02DAF">
        <w:rPr>
          <w:rFonts w:ascii="Palatino Linotype" w:eastAsia="Palatino Linotype" w:hAnsi="Palatino Linotype" w:cs="Palatino Linotype"/>
        </w:rPr>
        <w:lastRenderedPageBreak/>
        <w:t>Estado de México, establece que para que un acto administrativo tenga validez, deberá guardar congruencia con lo solicitado; asimismo, resulta necesario traer por analogía, el Criterio de Interpretación, con clave de control SO/002/2017, de la Segunda Época, emitido por el Instituto Nacional de Transparencia, Acceso a la Información y Protección de Datos Personales, que señala lo siguiente:</w:t>
      </w:r>
    </w:p>
    <w:p w14:paraId="5D213DAA" w14:textId="77777777" w:rsidR="00CA4F0C" w:rsidRPr="00F02DAF" w:rsidRDefault="00CA4F0C" w:rsidP="00F02DAF">
      <w:pPr>
        <w:spacing w:line="360" w:lineRule="auto"/>
        <w:jc w:val="both"/>
        <w:rPr>
          <w:rFonts w:ascii="Palatino Linotype" w:eastAsia="Palatino Linotype" w:hAnsi="Palatino Linotype" w:cs="Palatino Linotype"/>
          <w:sz w:val="22"/>
          <w:szCs w:val="22"/>
        </w:rPr>
      </w:pPr>
    </w:p>
    <w:p w14:paraId="5F478DD4" w14:textId="77777777" w:rsidR="00CA4F0C" w:rsidRPr="00F02DAF" w:rsidRDefault="0044051F" w:rsidP="00F02DAF">
      <w:pPr>
        <w:ind w:left="567" w:right="567"/>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b/>
          <w:i/>
        </w:rPr>
        <w:t xml:space="preserve">“Congruencia y exhaustividad. Sus alcances para garantizar el derecho de acceso a la información. </w:t>
      </w:r>
      <w:r w:rsidRPr="00F02DAF">
        <w:rPr>
          <w:rFonts w:ascii="Palatino Linotype" w:eastAsia="Palatino Linotype" w:hAnsi="Palatino Linotype" w:cs="Palatino Linotype"/>
          <w:i/>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w:t>
      </w:r>
      <w:r w:rsidRPr="00F02DAF">
        <w:rPr>
          <w:rFonts w:ascii="Palatino Linotype" w:eastAsia="Palatino Linotype" w:hAnsi="Palatino Linotype" w:cs="Palatino Linotype"/>
          <w:i/>
          <w:u w:val="single"/>
        </w:rPr>
        <w:t>a congruencia implica que exista concordancia entre el requerimiento formulado por el particular y la respuesta proporcionada por el sujeto obligado</w:t>
      </w:r>
      <w:r w:rsidRPr="00F02DAF">
        <w:rPr>
          <w:rFonts w:ascii="Palatino Linotype" w:eastAsia="Palatino Linotype" w:hAnsi="Palatino Linotype" w:cs="Palatino Linotype"/>
          <w:i/>
        </w:rPr>
        <w:t>;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718ED82" w14:textId="77777777" w:rsidR="00CA4F0C" w:rsidRPr="00F02DAF" w:rsidRDefault="00CA4F0C" w:rsidP="00F02DAF">
      <w:pPr>
        <w:spacing w:line="360" w:lineRule="auto"/>
        <w:jc w:val="both"/>
        <w:rPr>
          <w:rFonts w:ascii="Palatino Linotype" w:eastAsia="Palatino Linotype" w:hAnsi="Palatino Linotype" w:cs="Palatino Linotype"/>
          <w:sz w:val="22"/>
          <w:szCs w:val="22"/>
        </w:rPr>
      </w:pPr>
    </w:p>
    <w:p w14:paraId="725C78DA"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Del citado criterio, se desprende que todo acto administrativo debe apegarse al </w:t>
      </w:r>
      <w:r w:rsidRPr="00F02DAF">
        <w:rPr>
          <w:rFonts w:ascii="Palatino Linotype" w:eastAsia="Palatino Linotype" w:hAnsi="Palatino Linotype" w:cs="Palatino Linotype"/>
          <w:b/>
        </w:rPr>
        <w:t xml:space="preserve">Principio de Congruencia, </w:t>
      </w:r>
      <w:r w:rsidRPr="00F02DAF">
        <w:rPr>
          <w:rFonts w:ascii="Palatino Linotype" w:eastAsia="Palatino Linotype" w:hAnsi="Palatino Linotype" w:cs="Palatino Linotype"/>
        </w:rPr>
        <w:t>el cual</w:t>
      </w:r>
      <w:r w:rsidRPr="00F02DAF">
        <w:rPr>
          <w:rFonts w:ascii="Palatino Linotype" w:eastAsia="Palatino Linotype" w:hAnsi="Palatino Linotype" w:cs="Palatino Linotype"/>
          <w:b/>
        </w:rPr>
        <w:t xml:space="preserve"> </w:t>
      </w:r>
      <w:r w:rsidRPr="00F02DAF">
        <w:rPr>
          <w:rFonts w:ascii="Palatino Linotype" w:eastAsia="Palatino Linotype" w:hAnsi="Palatino Linotype" w:cs="Palatino Linotype"/>
        </w:rPr>
        <w:t>implica que exista concordancia entre el requerimiento formulado y la respuesta entregada.</w:t>
      </w:r>
    </w:p>
    <w:p w14:paraId="60954139" w14:textId="77777777" w:rsidR="00CA4F0C" w:rsidRPr="00F02DAF" w:rsidRDefault="00CA4F0C" w:rsidP="00F02DAF">
      <w:pPr>
        <w:spacing w:line="360" w:lineRule="auto"/>
        <w:jc w:val="both"/>
        <w:rPr>
          <w:rFonts w:ascii="Palatino Linotype" w:eastAsia="Palatino Linotype" w:hAnsi="Palatino Linotype" w:cs="Palatino Linotype"/>
          <w:sz w:val="22"/>
          <w:szCs w:val="22"/>
        </w:rPr>
      </w:pPr>
    </w:p>
    <w:p w14:paraId="58F415A0" w14:textId="77777777" w:rsidR="00CA4F0C" w:rsidRPr="00F02DAF" w:rsidRDefault="0044051F" w:rsidP="00F02DAF">
      <w:pPr>
        <w:widowControl w:val="0"/>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Conforme a lo expuesto, se considera que la respuesta proporcionada incumplió con el Principio de Congruencia, pues como se refirió la respuesta entregada no guarda relación con lo peticionado;</w:t>
      </w:r>
      <w:r w:rsidRPr="00F02DAF">
        <w:rPr>
          <w:rFonts w:ascii="Palatino Linotype" w:eastAsia="Palatino Linotype" w:hAnsi="Palatino Linotype" w:cs="Palatino Linotype"/>
          <w:b/>
        </w:rPr>
        <w:t xml:space="preserve"> </w:t>
      </w:r>
      <w:r w:rsidRPr="00F02DAF">
        <w:rPr>
          <w:rFonts w:ascii="Palatino Linotype" w:eastAsia="Palatino Linotype" w:hAnsi="Palatino Linotype" w:cs="Palatino Linotype"/>
        </w:rPr>
        <w:t xml:space="preserve">por lo que, para atender el requerimiento de información,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deberá realizar una búsqueda exhaustiva y razonable, en </w:t>
      </w:r>
      <w:r w:rsidRPr="00F02DAF">
        <w:rPr>
          <w:rFonts w:ascii="Palatino Linotype" w:eastAsia="Palatino Linotype" w:hAnsi="Palatino Linotype" w:cs="Palatino Linotype"/>
        </w:rPr>
        <w:lastRenderedPageBreak/>
        <w:t>términos del artículo 162 de la Ley de Transparencia y Acceso a la Información Pública del Estado de México y Municipios, a efecto de que proporcione lo siguiente:</w:t>
      </w:r>
    </w:p>
    <w:p w14:paraId="26EE86E0" w14:textId="77777777" w:rsidR="00CA4F0C" w:rsidRPr="00F02DAF" w:rsidRDefault="00CA4F0C" w:rsidP="00F02DAF">
      <w:pPr>
        <w:widowControl w:val="0"/>
        <w:spacing w:line="360" w:lineRule="auto"/>
        <w:jc w:val="both"/>
        <w:rPr>
          <w:rFonts w:ascii="Palatino Linotype" w:eastAsia="Palatino Linotype" w:hAnsi="Palatino Linotype" w:cs="Palatino Linotype"/>
          <w:sz w:val="22"/>
          <w:szCs w:val="22"/>
        </w:rPr>
      </w:pPr>
    </w:p>
    <w:p w14:paraId="27B8FA7F" w14:textId="77777777" w:rsidR="00CA4F0C" w:rsidRPr="00F02DAF" w:rsidRDefault="0044051F" w:rsidP="00F02DAF">
      <w:pPr>
        <w:widowControl w:val="0"/>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2DAF">
        <w:rPr>
          <w:rFonts w:ascii="Palatino Linotype" w:eastAsia="Palatino Linotype" w:hAnsi="Palatino Linotype" w:cs="Palatino Linotype"/>
        </w:rPr>
        <w:t>El recibo de nómina de la Titular del Sistema de Transporte Masivo y Teleférico del Estado de México, de la última quincena de agosto de dos mil veintitrés.</w:t>
      </w:r>
    </w:p>
    <w:p w14:paraId="7E6E99AC" w14:textId="77777777" w:rsidR="00CA4F0C" w:rsidRPr="00F02DAF" w:rsidRDefault="00CA4F0C" w:rsidP="00F02DAF">
      <w:pPr>
        <w:spacing w:line="360" w:lineRule="auto"/>
        <w:jc w:val="both"/>
        <w:rPr>
          <w:rFonts w:ascii="Palatino Linotype" w:eastAsia="Palatino Linotype" w:hAnsi="Palatino Linotype" w:cs="Palatino Linotype"/>
        </w:rPr>
      </w:pPr>
    </w:p>
    <w:p w14:paraId="740A5CE2" w14:textId="77777777" w:rsidR="00CA4F0C" w:rsidRPr="00F02DAF" w:rsidRDefault="0044051F" w:rsidP="00F02DAF">
      <w:pPr>
        <w:spacing w:line="360" w:lineRule="auto"/>
        <w:ind w:right="49"/>
        <w:jc w:val="both"/>
        <w:rPr>
          <w:rFonts w:ascii="Palatino Linotype" w:eastAsia="Palatino Linotype" w:hAnsi="Palatino Linotype" w:cs="Palatino Linotype"/>
        </w:rPr>
      </w:pPr>
      <w:r w:rsidRPr="00F02DAF">
        <w:rPr>
          <w:rFonts w:ascii="Palatino Linotype" w:eastAsia="Palatino Linotype" w:hAnsi="Palatino Linotype" w:cs="Palatino Linotype"/>
        </w:rPr>
        <w:t>Ahora bien, de lo antes expuesto es necesario señalar que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4C9A3E9D" w14:textId="77777777" w:rsidR="00CA4F0C" w:rsidRPr="00F02DAF" w:rsidRDefault="00CA4F0C" w:rsidP="00F02DAF">
      <w:pPr>
        <w:spacing w:line="360" w:lineRule="auto"/>
        <w:ind w:right="49"/>
        <w:jc w:val="both"/>
        <w:rPr>
          <w:rFonts w:ascii="Palatino Linotype" w:eastAsia="Palatino Linotype" w:hAnsi="Palatino Linotype" w:cs="Palatino Linotype"/>
        </w:rPr>
      </w:pPr>
    </w:p>
    <w:p w14:paraId="5460F842" w14:textId="77777777" w:rsidR="00CA4F0C" w:rsidRPr="00F02DAF" w:rsidRDefault="0044051F" w:rsidP="00F02DAF">
      <w:pPr>
        <w:spacing w:line="360" w:lineRule="auto"/>
        <w:ind w:right="49"/>
        <w:jc w:val="both"/>
        <w:rPr>
          <w:rFonts w:ascii="Palatino Linotype" w:eastAsia="Palatino Linotype" w:hAnsi="Palatino Linotype" w:cs="Palatino Linotype"/>
        </w:rPr>
      </w:pPr>
      <w:r w:rsidRPr="00F02DAF">
        <w:rPr>
          <w:rFonts w:ascii="Palatino Linotype" w:eastAsia="Palatino Linotype" w:hAnsi="Palatino Linotype" w:cs="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720D30C" w14:textId="77777777" w:rsidR="00CA4F0C" w:rsidRPr="00F02DAF" w:rsidRDefault="00CA4F0C" w:rsidP="00F02DAF">
      <w:pPr>
        <w:ind w:left="851" w:right="899"/>
        <w:jc w:val="both"/>
        <w:rPr>
          <w:rFonts w:ascii="Palatino Linotype" w:eastAsia="Palatino Linotype" w:hAnsi="Palatino Linotype" w:cs="Palatino Linotype"/>
          <w:sz w:val="22"/>
          <w:szCs w:val="22"/>
        </w:rPr>
      </w:pPr>
    </w:p>
    <w:p w14:paraId="314D2962"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sz w:val="22"/>
          <w:szCs w:val="22"/>
        </w:rPr>
        <w:t>"</w:t>
      </w:r>
      <w:r w:rsidRPr="00F02DAF">
        <w:rPr>
          <w:rFonts w:ascii="Palatino Linotype" w:eastAsia="Palatino Linotype" w:hAnsi="Palatino Linotype" w:cs="Palatino Linotype"/>
          <w:b/>
          <w:i/>
          <w:sz w:val="22"/>
          <w:szCs w:val="22"/>
        </w:rPr>
        <w:t xml:space="preserve">TRANSPARENCIA Y ACCESO A LA INFORMACIÓN PÚBLICA GUBERNAMENTAL. LOS ARTÍCULOS 3o., FRACCIÓN II, Y 18, FRACCIÓN II, DE LA LEY FEDERAL RELATIVA, NO VIOLAN LA </w:t>
      </w:r>
      <w:r w:rsidRPr="00F02DAF">
        <w:rPr>
          <w:rFonts w:ascii="Palatino Linotype" w:eastAsia="Palatino Linotype" w:hAnsi="Palatino Linotype" w:cs="Palatino Linotype"/>
          <w:b/>
          <w:i/>
          <w:sz w:val="22"/>
          <w:szCs w:val="22"/>
        </w:rPr>
        <w:lastRenderedPageBreak/>
        <w:t>GARANTÍA DE IGUALDAD, AL TUTELAR EL DERECHO A LA PROTECCIÓN DE DATOS PERSONALES SÓLO DE LAS PERSONAS FÍSICAS.</w:t>
      </w:r>
      <w:r w:rsidRPr="00F02DAF">
        <w:rPr>
          <w:rFonts w:ascii="Palatino Linotype" w:eastAsia="Palatino Linotype" w:hAnsi="Palatino Linotype" w:cs="Palatino Linotype"/>
          <w:i/>
          <w:sz w:val="22"/>
          <w:szCs w:val="22"/>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8396D04" w14:textId="77777777" w:rsidR="00CA4F0C" w:rsidRPr="00F02DAF" w:rsidRDefault="00CA4F0C" w:rsidP="00F02DAF">
      <w:pPr>
        <w:ind w:left="851" w:right="899"/>
        <w:jc w:val="both"/>
        <w:rPr>
          <w:rFonts w:ascii="Palatino Linotype" w:eastAsia="Palatino Linotype" w:hAnsi="Palatino Linotype" w:cs="Palatino Linotype"/>
          <w:i/>
        </w:rPr>
      </w:pPr>
    </w:p>
    <w:p w14:paraId="4E18192E"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F02DAF">
        <w:rPr>
          <w:rFonts w:ascii="Palatino Linotype" w:eastAsia="Palatino Linotype" w:hAnsi="Palatino Linotype" w:cs="Palatino Linotype"/>
          <w:b/>
        </w:rPr>
        <w:t>versión pública</w:t>
      </w:r>
      <w:r w:rsidRPr="00F02DAF">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D8AD4C1"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A este respecto, los artículos 3, fracciones IX, XX, XXI y XLV; 51 y 52 de la Ley de Transparencia y Acceso a la Información Pública del Estado de México y Municipios establecen:</w:t>
      </w:r>
    </w:p>
    <w:p w14:paraId="221097D4" w14:textId="77777777" w:rsidR="00CA4F0C" w:rsidRPr="00F02DAF" w:rsidRDefault="00CA4F0C" w:rsidP="00F02DAF">
      <w:pPr>
        <w:ind w:right="899"/>
        <w:jc w:val="both"/>
        <w:rPr>
          <w:rFonts w:ascii="Palatino Linotype" w:eastAsia="Palatino Linotype" w:hAnsi="Palatino Linotype" w:cs="Palatino Linotype"/>
        </w:rPr>
      </w:pPr>
    </w:p>
    <w:p w14:paraId="719D5DD4" w14:textId="77777777" w:rsidR="00CA4F0C" w:rsidRPr="00F02DAF" w:rsidRDefault="0044051F" w:rsidP="00F02DAF">
      <w:pPr>
        <w:ind w:left="851" w:right="901"/>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 xml:space="preserve">“Artículo 3. </w:t>
      </w:r>
      <w:r w:rsidRPr="00F02DAF">
        <w:rPr>
          <w:rFonts w:ascii="Palatino Linotype" w:eastAsia="Palatino Linotype" w:hAnsi="Palatino Linotype" w:cs="Palatino Linotype"/>
          <w:i/>
          <w:sz w:val="22"/>
          <w:szCs w:val="22"/>
        </w:rPr>
        <w:t xml:space="preserve">Para los efectos de la presente Ley se entenderá por: </w:t>
      </w:r>
    </w:p>
    <w:p w14:paraId="3D258899"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IX.</w:t>
      </w:r>
      <w:r w:rsidRPr="00F02DAF">
        <w:rPr>
          <w:rFonts w:ascii="Palatino Linotype" w:eastAsia="Palatino Linotype" w:hAnsi="Palatino Linotype" w:cs="Palatino Linotype"/>
          <w:i/>
          <w:sz w:val="22"/>
          <w:szCs w:val="22"/>
        </w:rPr>
        <w:t xml:space="preserve"> </w:t>
      </w:r>
      <w:r w:rsidRPr="00F02DAF">
        <w:rPr>
          <w:rFonts w:ascii="Palatino Linotype" w:eastAsia="Palatino Linotype" w:hAnsi="Palatino Linotype" w:cs="Palatino Linotype"/>
          <w:b/>
          <w:i/>
          <w:sz w:val="22"/>
          <w:szCs w:val="22"/>
        </w:rPr>
        <w:t xml:space="preserve">Datos personales: </w:t>
      </w:r>
      <w:r w:rsidRPr="00F02DAF">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63F635B7"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XX.</w:t>
      </w:r>
      <w:r w:rsidRPr="00F02DAF">
        <w:rPr>
          <w:rFonts w:ascii="Palatino Linotype" w:eastAsia="Palatino Linotype" w:hAnsi="Palatino Linotype" w:cs="Palatino Linotype"/>
          <w:i/>
          <w:sz w:val="22"/>
          <w:szCs w:val="22"/>
        </w:rPr>
        <w:t xml:space="preserve"> </w:t>
      </w:r>
      <w:r w:rsidRPr="00F02DAF">
        <w:rPr>
          <w:rFonts w:ascii="Palatino Linotype" w:eastAsia="Palatino Linotype" w:hAnsi="Palatino Linotype" w:cs="Palatino Linotype"/>
          <w:b/>
          <w:i/>
          <w:sz w:val="22"/>
          <w:szCs w:val="22"/>
        </w:rPr>
        <w:t>Información clasificada:</w:t>
      </w:r>
      <w:r w:rsidRPr="00F02DAF">
        <w:rPr>
          <w:rFonts w:ascii="Palatino Linotype" w:eastAsia="Palatino Linotype" w:hAnsi="Palatino Linotype" w:cs="Palatino Linotype"/>
          <w:i/>
          <w:sz w:val="22"/>
          <w:szCs w:val="22"/>
        </w:rPr>
        <w:t xml:space="preserve"> Aquella considerada por la presente Ley como reservada o confidencial; </w:t>
      </w:r>
    </w:p>
    <w:p w14:paraId="7777890A"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XXI.</w:t>
      </w:r>
      <w:r w:rsidRPr="00F02DAF">
        <w:rPr>
          <w:rFonts w:ascii="Palatino Linotype" w:eastAsia="Palatino Linotype" w:hAnsi="Palatino Linotype" w:cs="Palatino Linotype"/>
          <w:i/>
          <w:sz w:val="22"/>
          <w:szCs w:val="22"/>
        </w:rPr>
        <w:t xml:space="preserve"> </w:t>
      </w:r>
      <w:r w:rsidRPr="00F02DAF">
        <w:rPr>
          <w:rFonts w:ascii="Palatino Linotype" w:eastAsia="Palatino Linotype" w:hAnsi="Palatino Linotype" w:cs="Palatino Linotype"/>
          <w:b/>
          <w:i/>
          <w:sz w:val="22"/>
          <w:szCs w:val="22"/>
        </w:rPr>
        <w:t>Información confidencial</w:t>
      </w:r>
      <w:r w:rsidRPr="00F02DA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FD1437D"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XLV. Versión pública:</w:t>
      </w:r>
      <w:r w:rsidRPr="00F02DA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5A16D9D1"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Artículo 51.</w:t>
      </w:r>
      <w:r w:rsidRPr="00F02DAF">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F02DAF">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F02DAF">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39AF04BD" w14:textId="77777777" w:rsidR="00CA4F0C" w:rsidRPr="00F02DAF" w:rsidRDefault="0044051F" w:rsidP="00F02DAF">
      <w:pPr>
        <w:ind w:left="85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Artículo 52.</w:t>
      </w:r>
      <w:r w:rsidRPr="00F02DAF">
        <w:rPr>
          <w:rFonts w:ascii="Palatino Linotype" w:eastAsia="Palatino Linotype" w:hAnsi="Palatino Linotype" w:cs="Palatino Linotype"/>
          <w:i/>
          <w:sz w:val="22"/>
          <w:szCs w:val="22"/>
        </w:rPr>
        <w:t xml:space="preserve"> Las solicitudes de acceso a la información y las respuestas que se les dé, incluyendo, en su caso, </w:t>
      </w:r>
      <w:r w:rsidRPr="00F02DAF">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F02DAF">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0A558A06" w14:textId="77777777" w:rsidR="00CA4F0C" w:rsidRPr="00F02DAF" w:rsidRDefault="0044051F" w:rsidP="00F02DAF">
      <w:pPr>
        <w:ind w:right="899" w:firstLine="708"/>
        <w:jc w:val="both"/>
        <w:rPr>
          <w:rFonts w:ascii="Palatino Linotype" w:eastAsia="Palatino Linotype" w:hAnsi="Palatino Linotype" w:cs="Palatino Linotype"/>
          <w:sz w:val="22"/>
          <w:szCs w:val="22"/>
        </w:rPr>
      </w:pPr>
      <w:r w:rsidRPr="00F02DAF">
        <w:rPr>
          <w:rFonts w:ascii="Palatino Linotype" w:eastAsia="Palatino Linotype" w:hAnsi="Palatino Linotype" w:cs="Palatino Linotype"/>
          <w:sz w:val="22"/>
          <w:szCs w:val="22"/>
        </w:rPr>
        <w:t>(Énfasis añadido)</w:t>
      </w:r>
    </w:p>
    <w:p w14:paraId="0E9CC6F9" w14:textId="77777777" w:rsidR="00CA4F0C" w:rsidRPr="00F02DAF" w:rsidRDefault="00CA4F0C" w:rsidP="00F02DAF">
      <w:pPr>
        <w:ind w:right="899" w:firstLine="708"/>
        <w:jc w:val="both"/>
        <w:rPr>
          <w:rFonts w:ascii="Palatino Linotype" w:eastAsia="Palatino Linotype" w:hAnsi="Palatino Linotype" w:cs="Palatino Linotype"/>
        </w:rPr>
      </w:pPr>
    </w:p>
    <w:p w14:paraId="2F89FA2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w:t>
      </w:r>
      <w:r w:rsidRPr="00F02DAF">
        <w:rPr>
          <w:rFonts w:ascii="Palatino Linotype" w:eastAsia="Palatino Linotype" w:hAnsi="Palatino Linotype" w:cs="Palatino Linotype"/>
        </w:rPr>
        <w:lastRenderedPageBreak/>
        <w:t xml:space="preserve">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B4F6145" w14:textId="77777777" w:rsidR="00CA4F0C" w:rsidRPr="00F02DAF" w:rsidRDefault="00CA4F0C" w:rsidP="00F02DAF">
      <w:pPr>
        <w:jc w:val="both"/>
        <w:rPr>
          <w:rFonts w:ascii="Palatino Linotype" w:eastAsia="Palatino Linotype" w:hAnsi="Palatino Linotype" w:cs="Palatino Linotype"/>
        </w:rPr>
      </w:pPr>
    </w:p>
    <w:p w14:paraId="0F537481"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“Artículo 22.</w:t>
      </w:r>
      <w:r w:rsidRPr="00F02DAF">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FA92393"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Artículo 38.</w:t>
      </w:r>
      <w:r w:rsidRPr="00F02DAF">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02DAF">
        <w:rPr>
          <w:rFonts w:ascii="Palatino Linotype" w:eastAsia="Palatino Linotype" w:hAnsi="Palatino Linotype" w:cs="Palatino Linotype"/>
          <w:b/>
          <w:i/>
          <w:sz w:val="22"/>
          <w:szCs w:val="22"/>
        </w:rPr>
        <w:t>”</w:t>
      </w:r>
      <w:r w:rsidRPr="00F02DAF">
        <w:rPr>
          <w:rFonts w:ascii="Palatino Linotype" w:eastAsia="Palatino Linotype" w:hAnsi="Palatino Linotype" w:cs="Palatino Linotype"/>
          <w:i/>
          <w:sz w:val="22"/>
          <w:szCs w:val="22"/>
        </w:rPr>
        <w:t xml:space="preserve"> </w:t>
      </w:r>
    </w:p>
    <w:p w14:paraId="66C68668" w14:textId="77777777" w:rsidR="00CA4F0C" w:rsidRPr="00F02DAF" w:rsidRDefault="00CA4F0C" w:rsidP="00F02DAF">
      <w:pPr>
        <w:ind w:left="851" w:right="850"/>
        <w:jc w:val="both"/>
        <w:rPr>
          <w:rFonts w:ascii="Palatino Linotype" w:eastAsia="Palatino Linotype" w:hAnsi="Palatino Linotype" w:cs="Palatino Linotype"/>
          <w:i/>
          <w:sz w:val="22"/>
          <w:szCs w:val="22"/>
        </w:rPr>
      </w:pPr>
    </w:p>
    <w:p w14:paraId="691F32F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CF36993" w14:textId="77777777" w:rsidR="00CA4F0C" w:rsidRPr="00F02DAF" w:rsidRDefault="00CA4F0C" w:rsidP="00F02DAF">
      <w:pPr>
        <w:spacing w:line="360" w:lineRule="auto"/>
        <w:jc w:val="both"/>
        <w:rPr>
          <w:rFonts w:ascii="Palatino Linotype" w:eastAsia="Palatino Linotype" w:hAnsi="Palatino Linotype" w:cs="Palatino Linotype"/>
        </w:rPr>
      </w:pPr>
    </w:p>
    <w:p w14:paraId="5126148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02DAF">
        <w:rPr>
          <w:rFonts w:ascii="Palatino Linotype" w:eastAsia="Palatino Linotype" w:hAnsi="Palatino Linotype" w:cs="Palatino Linotype"/>
          <w:b/>
        </w:rPr>
        <w:t xml:space="preserve">EL </w:t>
      </w:r>
      <w:r w:rsidRPr="00F02DAF">
        <w:rPr>
          <w:rFonts w:ascii="Palatino Linotype" w:eastAsia="Palatino Linotype" w:hAnsi="Palatino Linotype" w:cs="Palatino Linotype"/>
          <w:b/>
        </w:rPr>
        <w:lastRenderedPageBreak/>
        <w:t>SUJETO OBLIGADO,</w:t>
      </w:r>
      <w:r w:rsidRPr="00F02DAF">
        <w:rPr>
          <w:rFonts w:ascii="Palatino Linotype" w:eastAsia="Palatino Linotype" w:hAnsi="Palatino Linotype" w:cs="Palatino Linotype"/>
        </w:rPr>
        <w:t xml:space="preserve"> por lo que, todo dato personal susceptible de clasificación debe ser protegido.</w:t>
      </w:r>
    </w:p>
    <w:p w14:paraId="3CEF51A5" w14:textId="77777777" w:rsidR="00CA4F0C" w:rsidRPr="00F02DAF" w:rsidRDefault="00CA4F0C" w:rsidP="00F02DAF">
      <w:pPr>
        <w:spacing w:line="360" w:lineRule="auto"/>
        <w:jc w:val="both"/>
        <w:rPr>
          <w:rFonts w:ascii="Palatino Linotype" w:eastAsia="Palatino Linotype" w:hAnsi="Palatino Linotype" w:cs="Palatino Linotype"/>
        </w:rPr>
      </w:pPr>
    </w:p>
    <w:p w14:paraId="441BFA6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00627553" w14:textId="77777777" w:rsidR="00CA4F0C" w:rsidRPr="00F02DAF" w:rsidRDefault="00CA4F0C" w:rsidP="00F02DAF">
      <w:pPr>
        <w:spacing w:line="360" w:lineRule="auto"/>
        <w:jc w:val="both"/>
        <w:rPr>
          <w:rFonts w:ascii="Palatino Linotype" w:eastAsia="Palatino Linotype" w:hAnsi="Palatino Linotype" w:cs="Palatino Linotype"/>
        </w:rPr>
      </w:pPr>
    </w:p>
    <w:p w14:paraId="5C3BA933"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7D6DE45" w14:textId="77777777" w:rsidR="00CA4F0C" w:rsidRPr="00F02DAF" w:rsidRDefault="00CA4F0C" w:rsidP="00F02DAF">
      <w:pPr>
        <w:jc w:val="both"/>
        <w:rPr>
          <w:rFonts w:ascii="Palatino Linotype" w:eastAsia="Palatino Linotype" w:hAnsi="Palatino Linotype" w:cs="Palatino Linotype"/>
        </w:rPr>
      </w:pPr>
    </w:p>
    <w:p w14:paraId="0919F601" w14:textId="77777777" w:rsidR="00CA4F0C" w:rsidRPr="00F02DAF" w:rsidRDefault="0044051F" w:rsidP="00F02DAF">
      <w:pPr>
        <w:tabs>
          <w:tab w:val="left" w:pos="8222"/>
        </w:tabs>
        <w:ind w:left="851" w:right="899"/>
        <w:jc w:val="center"/>
        <w:rPr>
          <w:rFonts w:ascii="Palatino Linotype" w:eastAsia="Palatino Linotype" w:hAnsi="Palatino Linotype" w:cs="Palatino Linotype"/>
          <w:b/>
          <w:i/>
          <w:sz w:val="22"/>
          <w:szCs w:val="22"/>
        </w:rPr>
      </w:pPr>
      <w:r w:rsidRPr="00F02DAF">
        <w:rPr>
          <w:rFonts w:ascii="Palatino Linotype" w:eastAsia="Palatino Linotype" w:hAnsi="Palatino Linotype" w:cs="Palatino Linotype"/>
          <w:b/>
          <w:i/>
          <w:sz w:val="22"/>
          <w:szCs w:val="22"/>
        </w:rPr>
        <w:t>Ley de Transparencia y Acceso a la Información Pública del Estado de México y Municipios</w:t>
      </w:r>
    </w:p>
    <w:p w14:paraId="43FF3E6F"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 xml:space="preserve">“Artículo 49. </w:t>
      </w:r>
      <w:r w:rsidRPr="00F02DAF">
        <w:rPr>
          <w:rFonts w:ascii="Palatino Linotype" w:eastAsia="Palatino Linotype" w:hAnsi="Palatino Linotype" w:cs="Palatino Linotype"/>
          <w:i/>
          <w:sz w:val="22"/>
          <w:szCs w:val="22"/>
        </w:rPr>
        <w:t>Los Comités de Transparencia tendrán las siguientes atribuciones:</w:t>
      </w:r>
    </w:p>
    <w:p w14:paraId="320AF966"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VIII.</w:t>
      </w:r>
      <w:r w:rsidRPr="00F02DAF">
        <w:rPr>
          <w:rFonts w:ascii="Palatino Linotype" w:eastAsia="Palatino Linotype" w:hAnsi="Palatino Linotype" w:cs="Palatino Linotype"/>
          <w:i/>
          <w:sz w:val="22"/>
          <w:szCs w:val="22"/>
        </w:rPr>
        <w:t xml:space="preserve"> Aprobar, modificar o revocar la clasificación de la información;</w:t>
      </w:r>
    </w:p>
    <w:p w14:paraId="6A0E860F"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Artículo 132.</w:t>
      </w:r>
      <w:r w:rsidRPr="00F02DAF">
        <w:rPr>
          <w:rFonts w:ascii="Palatino Linotype" w:eastAsia="Palatino Linotype" w:hAnsi="Palatino Linotype" w:cs="Palatino Linotype"/>
          <w:i/>
          <w:sz w:val="22"/>
          <w:szCs w:val="22"/>
        </w:rPr>
        <w:t xml:space="preserve"> La clasificación de la información se llevará a cabo en el momento en que:</w:t>
      </w:r>
    </w:p>
    <w:p w14:paraId="4A39DCA4"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w:t>
      </w:r>
      <w:r w:rsidRPr="00F02DAF">
        <w:rPr>
          <w:rFonts w:ascii="Palatino Linotype" w:eastAsia="Palatino Linotype" w:hAnsi="Palatino Linotype" w:cs="Palatino Linotype"/>
          <w:i/>
          <w:sz w:val="22"/>
          <w:szCs w:val="22"/>
        </w:rPr>
        <w:t xml:space="preserve"> Se reciba una solicitud de acceso a la información;</w:t>
      </w:r>
    </w:p>
    <w:p w14:paraId="28D26EB3"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II.</w:t>
      </w:r>
      <w:r w:rsidRPr="00F02DAF">
        <w:rPr>
          <w:rFonts w:ascii="Palatino Linotype" w:eastAsia="Palatino Linotype" w:hAnsi="Palatino Linotype" w:cs="Palatino Linotype"/>
          <w:i/>
          <w:sz w:val="22"/>
          <w:szCs w:val="22"/>
        </w:rPr>
        <w:t xml:space="preserve"> Se determine mediante resolución de autoridad competente; o</w:t>
      </w:r>
    </w:p>
    <w:p w14:paraId="2BED8AD1" w14:textId="77777777" w:rsidR="00CA4F0C" w:rsidRPr="00F02DAF" w:rsidRDefault="0044051F" w:rsidP="00F02DAF">
      <w:pPr>
        <w:ind w:left="851" w:right="902"/>
        <w:jc w:val="both"/>
        <w:rPr>
          <w:rFonts w:ascii="Palatino Linotype" w:eastAsia="Palatino Linotype" w:hAnsi="Palatino Linotype" w:cs="Palatino Linotype"/>
          <w:b/>
          <w:i/>
          <w:sz w:val="22"/>
          <w:szCs w:val="22"/>
        </w:rPr>
      </w:pPr>
      <w:r w:rsidRPr="00F02DAF">
        <w:rPr>
          <w:rFonts w:ascii="Palatino Linotype" w:eastAsia="Palatino Linotype" w:hAnsi="Palatino Linotype" w:cs="Palatino Linotype"/>
          <w:i/>
          <w:sz w:val="22"/>
          <w:szCs w:val="22"/>
        </w:rPr>
        <w:t>III. Se generen versiones públicas para dar cumplimiento a las obligaciones de transparencia previstas en esta Ley.</w:t>
      </w:r>
      <w:r w:rsidRPr="00F02DAF">
        <w:rPr>
          <w:rFonts w:ascii="Palatino Linotype" w:eastAsia="Palatino Linotype" w:hAnsi="Palatino Linotype" w:cs="Palatino Linotype"/>
          <w:b/>
          <w:i/>
          <w:sz w:val="22"/>
          <w:szCs w:val="22"/>
        </w:rPr>
        <w:t>”</w:t>
      </w:r>
    </w:p>
    <w:p w14:paraId="52F339D5"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lastRenderedPageBreak/>
        <w:t>“</w:t>
      </w:r>
      <w:proofErr w:type="gramStart"/>
      <w:r w:rsidRPr="00F02DAF">
        <w:rPr>
          <w:rFonts w:ascii="Palatino Linotype" w:eastAsia="Palatino Linotype" w:hAnsi="Palatino Linotype" w:cs="Palatino Linotype"/>
          <w:b/>
          <w:i/>
          <w:sz w:val="22"/>
          <w:szCs w:val="22"/>
        </w:rPr>
        <w:t>Segundo.-</w:t>
      </w:r>
      <w:proofErr w:type="gramEnd"/>
      <w:r w:rsidRPr="00F02DAF">
        <w:rPr>
          <w:rFonts w:ascii="Palatino Linotype" w:eastAsia="Palatino Linotype" w:hAnsi="Palatino Linotype" w:cs="Palatino Linotype"/>
          <w:i/>
          <w:sz w:val="22"/>
          <w:szCs w:val="22"/>
        </w:rPr>
        <w:t xml:space="preserve"> Para efectos de los presentes Lineamientos Generales, se entenderá por:</w:t>
      </w:r>
    </w:p>
    <w:p w14:paraId="57FE8C46"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XVIII.</w:t>
      </w:r>
      <w:r w:rsidRPr="00F02DAF">
        <w:rPr>
          <w:rFonts w:ascii="Palatino Linotype" w:eastAsia="Palatino Linotype" w:hAnsi="Palatino Linotype" w:cs="Palatino Linotype"/>
          <w:i/>
          <w:sz w:val="22"/>
          <w:szCs w:val="22"/>
        </w:rPr>
        <w:t xml:space="preserve">  </w:t>
      </w:r>
      <w:r w:rsidRPr="00F02DAF">
        <w:rPr>
          <w:rFonts w:ascii="Palatino Linotype" w:eastAsia="Palatino Linotype" w:hAnsi="Palatino Linotype" w:cs="Palatino Linotype"/>
          <w:b/>
          <w:i/>
          <w:sz w:val="22"/>
          <w:szCs w:val="22"/>
        </w:rPr>
        <w:t>Versión pública:</w:t>
      </w:r>
      <w:r w:rsidRPr="00F02DA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B5848D9" w14:textId="77777777" w:rsidR="00CA4F0C" w:rsidRPr="00F02DAF" w:rsidRDefault="00CA4F0C" w:rsidP="00F02DAF">
      <w:pPr>
        <w:ind w:left="851" w:right="902"/>
        <w:jc w:val="both"/>
        <w:rPr>
          <w:rFonts w:ascii="Palatino Linotype" w:eastAsia="Palatino Linotype" w:hAnsi="Palatino Linotype" w:cs="Palatino Linotype"/>
          <w:i/>
          <w:sz w:val="22"/>
          <w:szCs w:val="22"/>
        </w:rPr>
      </w:pPr>
    </w:p>
    <w:p w14:paraId="64EF8A7E" w14:textId="77777777" w:rsidR="00CA4F0C" w:rsidRPr="00F02DAF" w:rsidRDefault="0044051F" w:rsidP="00F02DAF">
      <w:pPr>
        <w:tabs>
          <w:tab w:val="left" w:pos="8222"/>
        </w:tabs>
        <w:ind w:left="851" w:right="899"/>
        <w:jc w:val="center"/>
        <w:rPr>
          <w:rFonts w:ascii="Palatino Linotype" w:eastAsia="Palatino Linotype" w:hAnsi="Palatino Linotype" w:cs="Palatino Linotype"/>
          <w:b/>
          <w:i/>
          <w:sz w:val="22"/>
          <w:szCs w:val="22"/>
        </w:rPr>
      </w:pPr>
      <w:r w:rsidRPr="00F02DAF">
        <w:rPr>
          <w:rFonts w:ascii="Palatino Linotype" w:eastAsia="Palatino Linotype" w:hAnsi="Palatino Linotype" w:cs="Palatino Linotype"/>
          <w:b/>
          <w:i/>
          <w:sz w:val="22"/>
          <w:szCs w:val="22"/>
        </w:rPr>
        <w:t>Lineamientos Generales en materia de Clasificación y Desclasificación de la Información</w:t>
      </w:r>
    </w:p>
    <w:p w14:paraId="54A0DF8F" w14:textId="77777777" w:rsidR="00CA4F0C" w:rsidRPr="00F02DAF" w:rsidRDefault="00CA4F0C" w:rsidP="00F02DAF">
      <w:pPr>
        <w:ind w:left="851" w:right="902"/>
        <w:jc w:val="both"/>
        <w:rPr>
          <w:rFonts w:ascii="Palatino Linotype" w:eastAsia="Palatino Linotype" w:hAnsi="Palatino Linotype" w:cs="Palatino Linotype"/>
          <w:i/>
          <w:sz w:val="22"/>
          <w:szCs w:val="22"/>
        </w:rPr>
      </w:pPr>
    </w:p>
    <w:p w14:paraId="3AAD5E58"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Cuarto.</w:t>
      </w:r>
      <w:r w:rsidRPr="00F02DA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09374D"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49B5CF1"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Quinto.</w:t>
      </w:r>
      <w:r w:rsidRPr="00F02DA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7494677"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Sexto.</w:t>
      </w:r>
      <w:r w:rsidRPr="00F02DAF">
        <w:rPr>
          <w:rFonts w:ascii="Palatino Linotype" w:eastAsia="Palatino Linotype" w:hAnsi="Palatino Linotype" w:cs="Palatino Linotype"/>
          <w:i/>
          <w:sz w:val="22"/>
          <w:szCs w:val="22"/>
        </w:rPr>
        <w:t xml:space="preserve"> Se deroga.</w:t>
      </w:r>
    </w:p>
    <w:p w14:paraId="312136EC"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Séptimo.</w:t>
      </w:r>
      <w:r w:rsidRPr="00F02DAF">
        <w:rPr>
          <w:rFonts w:ascii="Palatino Linotype" w:eastAsia="Palatino Linotype" w:hAnsi="Palatino Linotype" w:cs="Palatino Linotype"/>
          <w:i/>
          <w:sz w:val="22"/>
          <w:szCs w:val="22"/>
        </w:rPr>
        <w:t xml:space="preserve"> La clasificación de la información se llevará a cabo en el momento en que:</w:t>
      </w:r>
    </w:p>
    <w:p w14:paraId="6244C097"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w:t>
      </w:r>
      <w:r w:rsidRPr="00F02DAF">
        <w:rPr>
          <w:rFonts w:ascii="Palatino Linotype" w:eastAsia="Palatino Linotype" w:hAnsi="Palatino Linotype" w:cs="Palatino Linotype"/>
          <w:i/>
          <w:sz w:val="22"/>
          <w:szCs w:val="22"/>
        </w:rPr>
        <w:t xml:space="preserve">        Se reciba una solicitud de acceso a la información;</w:t>
      </w:r>
    </w:p>
    <w:p w14:paraId="029D5E4A"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II.</w:t>
      </w:r>
      <w:r w:rsidRPr="00F02DAF">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A36F2E7"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III.</w:t>
      </w:r>
      <w:r w:rsidRPr="00F02DA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91186B3"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695866"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Octavo.</w:t>
      </w:r>
      <w:r w:rsidRPr="00F02DA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470EC97"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6B3124C9"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75D1B3E"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Noveno.</w:t>
      </w:r>
      <w:r w:rsidRPr="00F02DA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9EB0CD7"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b/>
          <w:i/>
          <w:sz w:val="22"/>
          <w:szCs w:val="22"/>
        </w:rPr>
        <w:t>Décimo.</w:t>
      </w:r>
      <w:r w:rsidRPr="00F02DA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9585C7D" w14:textId="77777777" w:rsidR="00CA4F0C" w:rsidRPr="00F02DAF" w:rsidRDefault="0044051F" w:rsidP="00F02DAF">
      <w:pPr>
        <w:ind w:left="851" w:right="902"/>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DE0ECB9" w14:textId="77777777" w:rsidR="00CA4F0C" w:rsidRPr="00F02DAF" w:rsidRDefault="0044051F" w:rsidP="00F02DAF">
      <w:pPr>
        <w:ind w:left="851" w:right="899"/>
        <w:jc w:val="both"/>
        <w:rPr>
          <w:rFonts w:ascii="Palatino Linotype" w:eastAsia="Palatino Linotype" w:hAnsi="Palatino Linotype" w:cs="Palatino Linotype"/>
          <w:b/>
          <w:i/>
          <w:sz w:val="22"/>
          <w:szCs w:val="22"/>
        </w:rPr>
      </w:pPr>
      <w:r w:rsidRPr="00F02DAF">
        <w:rPr>
          <w:rFonts w:ascii="Palatino Linotype" w:eastAsia="Palatino Linotype" w:hAnsi="Palatino Linotype" w:cs="Palatino Linotype"/>
          <w:b/>
          <w:i/>
          <w:sz w:val="22"/>
          <w:szCs w:val="22"/>
        </w:rPr>
        <w:t>Décimo primero.</w:t>
      </w:r>
      <w:r w:rsidRPr="00F02DA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02DAF">
        <w:rPr>
          <w:rFonts w:ascii="Palatino Linotype" w:eastAsia="Palatino Linotype" w:hAnsi="Palatino Linotype" w:cs="Palatino Linotype"/>
          <w:b/>
          <w:i/>
          <w:sz w:val="22"/>
          <w:szCs w:val="22"/>
        </w:rPr>
        <w:t>”</w:t>
      </w:r>
    </w:p>
    <w:p w14:paraId="08E6295C" w14:textId="77777777" w:rsidR="00CA4F0C" w:rsidRPr="00F02DAF" w:rsidRDefault="00CA4F0C" w:rsidP="00F02DAF">
      <w:pPr>
        <w:jc w:val="both"/>
        <w:rPr>
          <w:rFonts w:ascii="Palatino Linotype" w:eastAsia="Palatino Linotype" w:hAnsi="Palatino Linotype" w:cs="Palatino Linotype"/>
        </w:rPr>
      </w:pPr>
    </w:p>
    <w:p w14:paraId="00CD721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49E6A4A" w14:textId="77777777" w:rsidR="00CA4F0C" w:rsidRPr="00F02DAF" w:rsidRDefault="00CA4F0C" w:rsidP="00F02DAF">
      <w:pPr>
        <w:spacing w:line="360" w:lineRule="auto"/>
        <w:ind w:right="-93"/>
        <w:jc w:val="both"/>
        <w:rPr>
          <w:rFonts w:ascii="Palatino Linotype" w:eastAsia="Palatino Linotype" w:hAnsi="Palatino Linotype" w:cs="Palatino Linotype"/>
        </w:rPr>
      </w:pPr>
    </w:p>
    <w:p w14:paraId="2C6090D8" w14:textId="77777777" w:rsidR="00CA4F0C" w:rsidRPr="00F02DAF" w:rsidRDefault="0044051F" w:rsidP="00F02DAF">
      <w:pPr>
        <w:spacing w:line="360" w:lineRule="auto"/>
        <w:ind w:right="-91"/>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Consecuentemente, se destaca que la versión pública que elabore </w:t>
      </w:r>
      <w:r w:rsidRPr="00F02DAF">
        <w:rPr>
          <w:rFonts w:ascii="Palatino Linotype" w:eastAsia="Palatino Linotype" w:hAnsi="Palatino Linotype" w:cs="Palatino Linotype"/>
          <w:b/>
        </w:rPr>
        <w:t>EL SUJETO OBLIGADO</w:t>
      </w:r>
      <w:r w:rsidRPr="00F02DAF">
        <w:rPr>
          <w:rFonts w:ascii="Palatino Linotype" w:eastAsia="Palatino Linotype" w:hAnsi="Palatino Linotype" w:cs="Palatino Linotype"/>
        </w:rPr>
        <w:t xml:space="preserve"> debe cumplir con las formalidades exigidas en la Ley, por lo que para tal </w:t>
      </w:r>
      <w:r w:rsidRPr="00F02DAF">
        <w:rPr>
          <w:rFonts w:ascii="Palatino Linotype" w:eastAsia="Palatino Linotype" w:hAnsi="Palatino Linotype" w:cs="Palatino Linotype"/>
        </w:rPr>
        <w:lastRenderedPageBreak/>
        <w:t xml:space="preserve">efecto emitirá el </w:t>
      </w:r>
      <w:r w:rsidRPr="00F02DAF">
        <w:rPr>
          <w:rFonts w:ascii="Palatino Linotype" w:eastAsia="Palatino Linotype" w:hAnsi="Palatino Linotype" w:cs="Palatino Linotype"/>
          <w:b/>
        </w:rPr>
        <w:t>Acuerdo del Comité de Transparencia</w:t>
      </w:r>
      <w:r w:rsidRPr="00F02DAF">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FA18C5B"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Ahora bien, no pasa desapercibido que el recibo de nómina puede contar con los siguientes datos: </w:t>
      </w:r>
    </w:p>
    <w:p w14:paraId="43924963" w14:textId="77777777" w:rsidR="00CA4F0C" w:rsidRPr="00F02DAF" w:rsidRDefault="0044051F" w:rsidP="00F02DAF">
      <w:pPr>
        <w:numPr>
          <w:ilvl w:val="0"/>
          <w:numId w:val="5"/>
        </w:numPr>
        <w:tabs>
          <w:tab w:val="left" w:pos="4962"/>
        </w:tabs>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Clave Única de Registro de Población;</w:t>
      </w:r>
    </w:p>
    <w:p w14:paraId="5E163BFF" w14:textId="77777777" w:rsidR="00CA4F0C" w:rsidRPr="00F02DAF" w:rsidRDefault="0044051F" w:rsidP="00F02DAF">
      <w:pPr>
        <w:numPr>
          <w:ilvl w:val="0"/>
          <w:numId w:val="5"/>
        </w:numPr>
        <w:tabs>
          <w:tab w:val="left" w:pos="4962"/>
        </w:tabs>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Registro Federal de Contribuyentes del servidor público;</w:t>
      </w:r>
    </w:p>
    <w:p w14:paraId="16088818" w14:textId="77777777" w:rsidR="00CA4F0C" w:rsidRPr="00F02DAF" w:rsidRDefault="0044051F" w:rsidP="00F02DAF">
      <w:pPr>
        <w:numPr>
          <w:ilvl w:val="0"/>
          <w:numId w:val="5"/>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Código bidimensional o QR;</w:t>
      </w:r>
    </w:p>
    <w:p w14:paraId="6059CE1E" w14:textId="77777777" w:rsidR="00CA4F0C" w:rsidRPr="00F02DAF" w:rsidRDefault="0044051F" w:rsidP="00F02DAF">
      <w:pPr>
        <w:numPr>
          <w:ilvl w:val="0"/>
          <w:numId w:val="5"/>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Número de seguridad social del Instituto de Seguridad Social del Estado de México y Municipios;</w:t>
      </w:r>
    </w:p>
    <w:p w14:paraId="70454716" w14:textId="77777777" w:rsidR="00CA4F0C" w:rsidRPr="00F02DAF" w:rsidRDefault="0044051F" w:rsidP="00F02DAF">
      <w:pPr>
        <w:numPr>
          <w:ilvl w:val="0"/>
          <w:numId w:val="5"/>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Deducciones personales;</w:t>
      </w:r>
    </w:p>
    <w:p w14:paraId="2CC5104D" w14:textId="77777777" w:rsidR="00CA4F0C" w:rsidRPr="00F02DAF" w:rsidRDefault="0044051F" w:rsidP="00F02DAF">
      <w:pPr>
        <w:numPr>
          <w:ilvl w:val="0"/>
          <w:numId w:val="5"/>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Folio Fiscal;</w:t>
      </w:r>
    </w:p>
    <w:p w14:paraId="1F0F36D0" w14:textId="77777777" w:rsidR="00CA4F0C" w:rsidRPr="00F02DAF" w:rsidRDefault="0044051F" w:rsidP="00F02DAF">
      <w:pPr>
        <w:numPr>
          <w:ilvl w:val="0"/>
          <w:numId w:val="7"/>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Sellos digitales del emisor y del Servicio de Administración Tributaria; </w:t>
      </w:r>
    </w:p>
    <w:p w14:paraId="25B67F10" w14:textId="77777777" w:rsidR="00CA4F0C" w:rsidRPr="00F02DAF" w:rsidRDefault="0044051F" w:rsidP="00F02DAF">
      <w:pPr>
        <w:numPr>
          <w:ilvl w:val="0"/>
          <w:numId w:val="7"/>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Cadena original del complemento de certificación digital del órgano previamente señalado;</w:t>
      </w:r>
    </w:p>
    <w:p w14:paraId="653556D0" w14:textId="77777777" w:rsidR="00CA4F0C" w:rsidRPr="00F02DAF" w:rsidRDefault="0044051F" w:rsidP="00F02DAF">
      <w:pPr>
        <w:numPr>
          <w:ilvl w:val="0"/>
          <w:numId w:val="7"/>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Números de serie de los certificados de sellos digitales, y</w:t>
      </w:r>
    </w:p>
    <w:p w14:paraId="4A5046C6" w14:textId="77777777" w:rsidR="00CA4F0C" w:rsidRPr="00F02DAF" w:rsidRDefault="0044051F" w:rsidP="00F02DAF">
      <w:pPr>
        <w:numPr>
          <w:ilvl w:val="0"/>
          <w:numId w:val="7"/>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Número de serie del emisor.</w:t>
      </w:r>
    </w:p>
    <w:p w14:paraId="04B7F24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FD620D4" w14:textId="77777777" w:rsidR="00CA4F0C" w:rsidRPr="00F02DAF" w:rsidRDefault="00CA4F0C" w:rsidP="00F02DAF">
      <w:pPr>
        <w:spacing w:line="360" w:lineRule="auto"/>
        <w:jc w:val="both"/>
        <w:rPr>
          <w:rFonts w:ascii="Palatino Linotype" w:eastAsia="Palatino Linotype" w:hAnsi="Palatino Linotype" w:cs="Palatino Linotype"/>
        </w:rPr>
      </w:pPr>
    </w:p>
    <w:p w14:paraId="74B61DBC"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99FA265" w14:textId="77777777" w:rsidR="00CA4F0C" w:rsidRPr="00F02DAF" w:rsidRDefault="00CA4F0C" w:rsidP="00F02DAF">
      <w:pPr>
        <w:spacing w:line="360" w:lineRule="auto"/>
        <w:jc w:val="both"/>
        <w:rPr>
          <w:rFonts w:ascii="Palatino Linotype" w:eastAsia="Palatino Linotype" w:hAnsi="Palatino Linotype" w:cs="Palatino Linotype"/>
        </w:rPr>
      </w:pPr>
    </w:p>
    <w:p w14:paraId="4C25C22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F961441" w14:textId="77777777" w:rsidR="00CA4F0C" w:rsidRPr="00F02DAF" w:rsidRDefault="00CA4F0C" w:rsidP="00F02DAF">
      <w:pPr>
        <w:spacing w:line="360" w:lineRule="auto"/>
        <w:jc w:val="both"/>
        <w:rPr>
          <w:rFonts w:ascii="Palatino Linotype" w:eastAsia="Palatino Linotype" w:hAnsi="Palatino Linotype" w:cs="Palatino Linotype"/>
        </w:rPr>
      </w:pPr>
    </w:p>
    <w:p w14:paraId="1B93E36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387751B" w14:textId="77777777" w:rsidR="00CA4F0C" w:rsidRPr="00F02DAF" w:rsidRDefault="00CA4F0C" w:rsidP="00F02DAF">
      <w:pPr>
        <w:spacing w:line="360" w:lineRule="auto"/>
        <w:jc w:val="both"/>
        <w:rPr>
          <w:rFonts w:ascii="Palatino Linotype" w:eastAsia="Palatino Linotype" w:hAnsi="Palatino Linotype" w:cs="Palatino Linotype"/>
        </w:rPr>
      </w:pPr>
    </w:p>
    <w:p w14:paraId="4EA4575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11B85A5D" w14:textId="77777777" w:rsidR="00CA4F0C" w:rsidRPr="00F02DAF" w:rsidRDefault="00CA4F0C" w:rsidP="00F02DAF">
      <w:pPr>
        <w:spacing w:line="360" w:lineRule="auto"/>
        <w:jc w:val="both"/>
        <w:rPr>
          <w:rFonts w:ascii="Palatino Linotype" w:eastAsia="Palatino Linotype" w:hAnsi="Palatino Linotype" w:cs="Palatino Linotype"/>
        </w:rPr>
      </w:pPr>
    </w:p>
    <w:p w14:paraId="686F5183"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F02DAF">
        <w:rPr>
          <w:rFonts w:ascii="Palatino Linotype" w:eastAsia="Palatino Linotype" w:hAnsi="Palatino Linotype" w:cs="Palatino Linotype"/>
        </w:rPr>
        <w:t>ii</w:t>
      </w:r>
      <w:proofErr w:type="spellEnd"/>
      <w:r w:rsidRPr="00F02DAF">
        <w:rPr>
          <w:rFonts w:ascii="Palatino Linotype" w:eastAsia="Palatino Linotype" w:hAnsi="Palatino Linotype" w:cs="Palatino Linotype"/>
        </w:rPr>
        <w:t xml:space="preserve">) por ley tenga el carácter de pública, </w:t>
      </w:r>
      <w:proofErr w:type="spellStart"/>
      <w:r w:rsidRPr="00F02DAF">
        <w:rPr>
          <w:rFonts w:ascii="Palatino Linotype" w:eastAsia="Palatino Linotype" w:hAnsi="Palatino Linotype" w:cs="Palatino Linotype"/>
        </w:rPr>
        <w:t>iii</w:t>
      </w:r>
      <w:proofErr w:type="spellEnd"/>
      <w:r w:rsidRPr="00F02DAF">
        <w:rPr>
          <w:rFonts w:ascii="Palatino Linotype" w:eastAsia="Palatino Linotype" w:hAnsi="Palatino Linotype" w:cs="Palatino Linotype"/>
        </w:rPr>
        <w:t xml:space="preserve">) exista una orden judicial, </w:t>
      </w:r>
      <w:proofErr w:type="spellStart"/>
      <w:r w:rsidRPr="00F02DAF">
        <w:rPr>
          <w:rFonts w:ascii="Palatino Linotype" w:eastAsia="Palatino Linotype" w:hAnsi="Palatino Linotype" w:cs="Palatino Linotype"/>
        </w:rPr>
        <w:t>iv</w:t>
      </w:r>
      <w:proofErr w:type="spellEnd"/>
      <w:r w:rsidRPr="00F02DAF">
        <w:rPr>
          <w:rFonts w:ascii="Palatino Linotype" w:eastAsia="Palatino Linotype" w:hAnsi="Palatino Linotype" w:cs="Palatino Linotype"/>
        </w:rPr>
        <w:t>) por razones de seguridad nacional y salubridad general o v) para proteger los derechos de terceros o cuando se transmitan entre sujetos obligados en términos de los tratados y los acuerdos interinstitucionales.</w:t>
      </w:r>
    </w:p>
    <w:p w14:paraId="1197037B" w14:textId="77777777" w:rsidR="00CA4F0C" w:rsidRPr="00F02DAF" w:rsidRDefault="00CA4F0C" w:rsidP="00F02DAF">
      <w:pPr>
        <w:spacing w:line="360" w:lineRule="auto"/>
        <w:jc w:val="both"/>
        <w:rPr>
          <w:rFonts w:ascii="Palatino Linotype" w:eastAsia="Palatino Linotype" w:hAnsi="Palatino Linotype" w:cs="Palatino Linotype"/>
        </w:rPr>
      </w:pPr>
    </w:p>
    <w:p w14:paraId="696D46F2"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204793C6" w14:textId="77777777" w:rsidR="00CA4F0C" w:rsidRPr="00F02DAF" w:rsidRDefault="00CA4F0C" w:rsidP="00F02DAF">
      <w:pPr>
        <w:spacing w:line="360" w:lineRule="auto"/>
        <w:jc w:val="both"/>
        <w:rPr>
          <w:rFonts w:ascii="Palatino Linotype" w:eastAsia="Palatino Linotype" w:hAnsi="Palatino Linotype" w:cs="Palatino Linotype"/>
        </w:rPr>
      </w:pPr>
    </w:p>
    <w:p w14:paraId="74FCCEF2" w14:textId="77777777" w:rsidR="00CA4F0C" w:rsidRPr="00F02DAF" w:rsidRDefault="0044051F" w:rsidP="00F02DAF">
      <w:pPr>
        <w:numPr>
          <w:ilvl w:val="0"/>
          <w:numId w:val="2"/>
        </w:numPr>
        <w:spacing w:line="360" w:lineRule="auto"/>
        <w:ind w:left="720"/>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Se trate de datos personales o información privada; esto es, información concerniente a una persona física o jurídica colectiva y que esta sea identificada o identificable. </w:t>
      </w:r>
    </w:p>
    <w:p w14:paraId="219C06B6" w14:textId="77777777" w:rsidR="00CA4F0C" w:rsidRPr="00F02DAF" w:rsidRDefault="0044051F" w:rsidP="00F02DAF">
      <w:pPr>
        <w:numPr>
          <w:ilvl w:val="0"/>
          <w:numId w:val="2"/>
        </w:numPr>
        <w:spacing w:line="360" w:lineRule="auto"/>
        <w:ind w:left="720"/>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Para la difusión de los datos, se requiere el consentimiento del titular. </w:t>
      </w:r>
    </w:p>
    <w:p w14:paraId="79BA4410" w14:textId="77777777" w:rsidR="00CA4F0C" w:rsidRPr="00F02DAF" w:rsidRDefault="00CA4F0C" w:rsidP="00F02DAF">
      <w:pPr>
        <w:spacing w:line="360" w:lineRule="auto"/>
        <w:jc w:val="both"/>
        <w:rPr>
          <w:rFonts w:ascii="Palatino Linotype" w:eastAsia="Palatino Linotype" w:hAnsi="Palatino Linotype" w:cs="Palatino Linotype"/>
        </w:rPr>
      </w:pPr>
    </w:p>
    <w:p w14:paraId="79D212BE"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0B2609D3" w14:textId="77777777" w:rsidR="00CA4F0C" w:rsidRPr="00F02DAF" w:rsidRDefault="00CA4F0C" w:rsidP="00F02DAF">
      <w:pPr>
        <w:spacing w:line="360" w:lineRule="auto"/>
        <w:jc w:val="both"/>
        <w:rPr>
          <w:rFonts w:ascii="Palatino Linotype" w:eastAsia="Palatino Linotype" w:hAnsi="Palatino Linotype" w:cs="Palatino Linotype"/>
        </w:rPr>
      </w:pPr>
    </w:p>
    <w:p w14:paraId="4D538E70"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Además, en el artículo 5° de dicho ordenamiento jurídico, establece que es la Ley aplicable para todo tratamiento de datos personales.</w:t>
      </w:r>
    </w:p>
    <w:p w14:paraId="198C2DAA" w14:textId="77777777" w:rsidR="00CA4F0C" w:rsidRPr="00F02DAF" w:rsidRDefault="00CA4F0C" w:rsidP="00F02DAF">
      <w:pPr>
        <w:spacing w:line="360" w:lineRule="auto"/>
        <w:jc w:val="both"/>
        <w:rPr>
          <w:rFonts w:ascii="Palatino Linotype" w:eastAsia="Palatino Linotype" w:hAnsi="Palatino Linotype" w:cs="Palatino Linotype"/>
        </w:rPr>
      </w:pPr>
    </w:p>
    <w:p w14:paraId="31C09778"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47F9FB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F1F60D5" w14:textId="77777777" w:rsidR="00CA4F0C" w:rsidRPr="00F02DAF" w:rsidRDefault="00CA4F0C" w:rsidP="00F02DAF">
      <w:pPr>
        <w:spacing w:line="360" w:lineRule="auto"/>
        <w:jc w:val="both"/>
        <w:rPr>
          <w:rFonts w:ascii="Palatino Linotype" w:eastAsia="Palatino Linotype" w:hAnsi="Palatino Linotype" w:cs="Palatino Linotype"/>
        </w:rPr>
      </w:pPr>
    </w:p>
    <w:p w14:paraId="21D2C96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E8588B4" w14:textId="77777777" w:rsidR="00CA4F0C" w:rsidRPr="00F02DAF" w:rsidRDefault="00CA4F0C" w:rsidP="00F02DAF">
      <w:pPr>
        <w:spacing w:line="360" w:lineRule="auto"/>
        <w:jc w:val="both"/>
        <w:rPr>
          <w:rFonts w:ascii="Palatino Linotype" w:eastAsia="Palatino Linotype" w:hAnsi="Palatino Linotype" w:cs="Palatino Linotype"/>
        </w:rPr>
      </w:pPr>
    </w:p>
    <w:p w14:paraId="53DA26C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730E5B69" w14:textId="77777777" w:rsidR="00CA4F0C" w:rsidRPr="00F02DAF" w:rsidRDefault="00CA4F0C" w:rsidP="00F02DAF">
      <w:pPr>
        <w:spacing w:line="360" w:lineRule="auto"/>
        <w:jc w:val="both"/>
        <w:rPr>
          <w:rFonts w:ascii="Palatino Linotype" w:eastAsia="Palatino Linotype" w:hAnsi="Palatino Linotype" w:cs="Palatino Linotype"/>
        </w:rPr>
      </w:pPr>
    </w:p>
    <w:p w14:paraId="08D5B10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w:t>
      </w:r>
      <w:r w:rsidRPr="00F02DAF">
        <w:rPr>
          <w:rFonts w:ascii="Palatino Linotype" w:eastAsia="Palatino Linotype" w:hAnsi="Palatino Linotype" w:cs="Palatino Linotype"/>
        </w:rPr>
        <w:lastRenderedPageBreak/>
        <w:t>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08F5F467" w14:textId="77777777" w:rsidR="00CA4F0C" w:rsidRPr="00F02DAF" w:rsidRDefault="00CA4F0C" w:rsidP="00F02DAF">
      <w:pPr>
        <w:spacing w:line="360" w:lineRule="auto"/>
        <w:jc w:val="both"/>
        <w:rPr>
          <w:rFonts w:ascii="Palatino Linotype" w:eastAsia="Palatino Linotype" w:hAnsi="Palatino Linotype" w:cs="Palatino Linotype"/>
        </w:rPr>
      </w:pPr>
    </w:p>
    <w:p w14:paraId="5EADBB21" w14:textId="2989534C"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424F15" w:rsidRPr="00F02DAF">
        <w:rPr>
          <w:rFonts w:ascii="Palatino Linotype" w:eastAsia="Palatino Linotype" w:hAnsi="Palatino Linotype" w:cs="Palatino Linotype"/>
        </w:rPr>
        <w:t>aun</w:t>
      </w:r>
      <w:r w:rsidRPr="00F02DAF">
        <w:rPr>
          <w:rFonts w:ascii="Palatino Linotype" w:eastAsia="Palatino Linotype" w:hAnsi="Palatino Linotype" w:cs="Palatino Linotype"/>
        </w:rPr>
        <w:t xml:space="preserve"> tratándose de información personal.</w:t>
      </w:r>
    </w:p>
    <w:p w14:paraId="49F0C52B" w14:textId="77777777" w:rsidR="00CA4F0C" w:rsidRPr="00F02DAF" w:rsidRDefault="00CA4F0C" w:rsidP="00F02DAF">
      <w:pPr>
        <w:spacing w:line="360" w:lineRule="auto"/>
        <w:jc w:val="both"/>
        <w:rPr>
          <w:rFonts w:ascii="Palatino Linotype" w:eastAsia="Palatino Linotype" w:hAnsi="Palatino Linotype" w:cs="Palatino Linotype"/>
        </w:rPr>
      </w:pPr>
    </w:p>
    <w:p w14:paraId="34C8D6D7"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w:t>
      </w:r>
      <w:r w:rsidRPr="00F02DAF">
        <w:rPr>
          <w:rFonts w:ascii="Palatino Linotype" w:eastAsia="Palatino Linotype" w:hAnsi="Palatino Linotype" w:cs="Palatino Linotype"/>
        </w:rPr>
        <w:lastRenderedPageBreak/>
        <w:t>analizarán si los datos mencionados, deben ser considerados confidenciales, en términos del artículo 143, fracción I, de la Ley de Transparencia y Acceso a la Información Pública del Estado de México y Municipios, o públicos.</w:t>
      </w:r>
    </w:p>
    <w:p w14:paraId="17E6D63E" w14:textId="77777777" w:rsidR="00CA4F0C" w:rsidRPr="00F02DAF" w:rsidRDefault="00CA4F0C" w:rsidP="00F02DAF">
      <w:pPr>
        <w:tabs>
          <w:tab w:val="left" w:pos="4962"/>
        </w:tabs>
        <w:spacing w:line="360" w:lineRule="auto"/>
        <w:ind w:right="-28"/>
        <w:jc w:val="both"/>
        <w:rPr>
          <w:rFonts w:ascii="Palatino Linotype" w:eastAsia="Palatino Linotype" w:hAnsi="Palatino Linotype" w:cs="Palatino Linotype"/>
          <w:b/>
        </w:rPr>
      </w:pPr>
    </w:p>
    <w:p w14:paraId="0DB5BDBA" w14:textId="77777777" w:rsidR="00CA4F0C" w:rsidRPr="00F02DAF" w:rsidRDefault="0044051F" w:rsidP="00F02DAF">
      <w:pPr>
        <w:numPr>
          <w:ilvl w:val="0"/>
          <w:numId w:val="6"/>
        </w:num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Clave Única de Registro de Población (CURP).</w:t>
      </w:r>
    </w:p>
    <w:p w14:paraId="103C3AB3" w14:textId="77777777" w:rsidR="00CA4F0C" w:rsidRPr="00F02DAF" w:rsidRDefault="00CA4F0C" w:rsidP="00F02DAF">
      <w:pPr>
        <w:spacing w:line="360" w:lineRule="auto"/>
        <w:jc w:val="both"/>
        <w:rPr>
          <w:rFonts w:ascii="Palatino Linotype" w:eastAsia="Palatino Linotype" w:hAnsi="Palatino Linotype" w:cs="Palatino Linotype"/>
        </w:rPr>
      </w:pPr>
    </w:p>
    <w:p w14:paraId="71A4AC5B"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5751C43" w14:textId="77777777" w:rsidR="00CA4F0C" w:rsidRPr="00F02DAF" w:rsidRDefault="00CA4F0C" w:rsidP="00F02DAF">
      <w:pPr>
        <w:spacing w:line="360" w:lineRule="auto"/>
        <w:jc w:val="both"/>
        <w:rPr>
          <w:rFonts w:ascii="Palatino Linotype" w:eastAsia="Palatino Linotype" w:hAnsi="Palatino Linotype" w:cs="Palatino Linotype"/>
        </w:rPr>
      </w:pPr>
    </w:p>
    <w:p w14:paraId="08CA2443"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DDDE3B9" w14:textId="77777777" w:rsidR="00CA4F0C" w:rsidRPr="00F02DAF" w:rsidRDefault="00CA4F0C" w:rsidP="00F02DAF">
      <w:pPr>
        <w:spacing w:line="360" w:lineRule="auto"/>
        <w:jc w:val="both"/>
        <w:rPr>
          <w:rFonts w:ascii="Palatino Linotype" w:eastAsia="Palatino Linotype" w:hAnsi="Palatino Linotype" w:cs="Palatino Linotype"/>
        </w:rPr>
      </w:pPr>
    </w:p>
    <w:p w14:paraId="547611B0"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En ese orden de ideas, la Secretaría de Gobernación en las direcciones </w:t>
      </w:r>
      <w:hyperlink r:id="rId11">
        <w:r w:rsidRPr="00F02DAF">
          <w:rPr>
            <w:rFonts w:ascii="Palatino Linotype" w:eastAsia="Palatino Linotype" w:hAnsi="Palatino Linotype" w:cs="Palatino Linotype"/>
          </w:rPr>
          <w:t>https://consultas.curp.gob.mx/CurpSP/html/informacionecurpPS.html</w:t>
        </w:r>
      </w:hyperlink>
      <w:r w:rsidRPr="00F02DAF">
        <w:rPr>
          <w:rFonts w:ascii="Palatino Linotype" w:eastAsia="Palatino Linotype" w:hAnsi="Palatino Linotype" w:cs="Palatino Linotype"/>
        </w:rPr>
        <w:t xml:space="preserve"> y </w:t>
      </w:r>
      <w:hyperlink r:id="rId12">
        <w:r w:rsidRPr="00F02DAF">
          <w:rPr>
            <w:rFonts w:ascii="Palatino Linotype" w:eastAsia="Palatino Linotype" w:hAnsi="Palatino Linotype" w:cs="Palatino Linotype"/>
          </w:rPr>
          <w:t>https://www.gob.mx/segob/renapo/acciones-y-programas/clave-unica-de-registro-de-poblacion-curp-142226</w:t>
        </w:r>
      </w:hyperlink>
      <w:r w:rsidRPr="00F02DAF">
        <w:rPr>
          <w:rFonts w:ascii="Palatino Linotype" w:eastAsia="Palatino Linotype" w:hAnsi="Palatino Linotype" w:cs="Palatino Linotype"/>
        </w:rPr>
        <w:t xml:space="preserve"> (consultadas el diecisiete de mayo de dos mil veintitrés), estableció que la Clave Única del Registro de Población, es un instrumento de registro que se asigna a todas las personas que viven en el territorio nacional, así como a los </w:t>
      </w:r>
      <w:r w:rsidRPr="00F02DAF">
        <w:rPr>
          <w:rFonts w:ascii="Palatino Linotype" w:eastAsia="Palatino Linotype" w:hAnsi="Palatino Linotype" w:cs="Palatino Linotype"/>
        </w:rPr>
        <w:lastRenderedPageBreak/>
        <w:t xml:space="preserve">mexicanos que residen en el extranjero y se compone de dieciocho elementos, representados por letras y números, que </w:t>
      </w:r>
      <w:r w:rsidRPr="00F02DAF">
        <w:rPr>
          <w:rFonts w:ascii="Palatino Linotype" w:eastAsia="Palatino Linotype" w:hAnsi="Palatino Linotype" w:cs="Palatino Linotype"/>
          <w:b/>
        </w:rPr>
        <w:t>se generan a partir de los datos contenidos en el documento probatorio de la identidad</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 xml:space="preserve">del interesado </w:t>
      </w:r>
      <w:r w:rsidRPr="00F02DAF">
        <w:rPr>
          <w:rFonts w:ascii="Palatino Linotype" w:eastAsia="Palatino Linotype" w:hAnsi="Palatino Linotype" w:cs="Palatino Linotype"/>
        </w:rPr>
        <w:t>(acta de nacimiento, carta de naturalización o documento migratorio) de la siguiente forma:</w:t>
      </w:r>
    </w:p>
    <w:p w14:paraId="509172D7" w14:textId="77777777" w:rsidR="00CA4F0C" w:rsidRPr="00F02DAF" w:rsidRDefault="00CA4F0C" w:rsidP="00F02DAF">
      <w:pPr>
        <w:spacing w:line="360" w:lineRule="auto"/>
        <w:jc w:val="both"/>
        <w:rPr>
          <w:rFonts w:ascii="Palatino Linotype" w:eastAsia="Palatino Linotype" w:hAnsi="Palatino Linotype" w:cs="Palatino Linotype"/>
        </w:rPr>
      </w:pPr>
    </w:p>
    <w:p w14:paraId="76EF7D24" w14:textId="77777777" w:rsidR="00CA4F0C" w:rsidRPr="00F02DAF" w:rsidRDefault="0044051F" w:rsidP="00F02DAF">
      <w:pPr>
        <w:numPr>
          <w:ilvl w:val="0"/>
          <w:numId w:val="1"/>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El primero y segundo apellidos, así como al nombre de pila;</w:t>
      </w:r>
    </w:p>
    <w:p w14:paraId="5CA0C284" w14:textId="77777777" w:rsidR="00CA4F0C" w:rsidRPr="00F02DAF" w:rsidRDefault="0044051F" w:rsidP="00F02DAF">
      <w:pPr>
        <w:numPr>
          <w:ilvl w:val="0"/>
          <w:numId w:val="1"/>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La fecha de nacimiento;</w:t>
      </w:r>
    </w:p>
    <w:p w14:paraId="1E532649" w14:textId="77777777" w:rsidR="00CA4F0C" w:rsidRPr="00F02DAF" w:rsidRDefault="0044051F" w:rsidP="00F02DAF">
      <w:pPr>
        <w:numPr>
          <w:ilvl w:val="0"/>
          <w:numId w:val="1"/>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El sexo, y</w:t>
      </w:r>
    </w:p>
    <w:p w14:paraId="76F07A4F" w14:textId="77777777" w:rsidR="00CA4F0C" w:rsidRPr="00F02DAF" w:rsidRDefault="0044051F" w:rsidP="00F02DAF">
      <w:pPr>
        <w:numPr>
          <w:ilvl w:val="0"/>
          <w:numId w:val="1"/>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La entidad federativa de nacimiento.</w:t>
      </w:r>
    </w:p>
    <w:p w14:paraId="029126F5" w14:textId="77777777" w:rsidR="00CA4F0C" w:rsidRPr="00F02DAF" w:rsidRDefault="00CA4F0C" w:rsidP="00F02DAF">
      <w:pPr>
        <w:spacing w:line="360" w:lineRule="auto"/>
        <w:jc w:val="both"/>
        <w:rPr>
          <w:rFonts w:ascii="Palatino Linotype" w:eastAsia="Palatino Linotype" w:hAnsi="Palatino Linotype" w:cs="Palatino Linotype"/>
        </w:rPr>
      </w:pPr>
    </w:p>
    <w:p w14:paraId="15903B08"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Los dos últimos elementos de la Clave Única de Registro de Población evitan la duplicidad de la Clave y garantizan su correcta integración.</w:t>
      </w:r>
    </w:p>
    <w:p w14:paraId="593553F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DE2DBBB" w14:textId="77777777" w:rsidR="00CA4F0C" w:rsidRPr="00F02DAF" w:rsidRDefault="00CA4F0C" w:rsidP="00F02DAF">
      <w:pPr>
        <w:spacing w:line="360" w:lineRule="auto"/>
        <w:jc w:val="both"/>
        <w:rPr>
          <w:rFonts w:ascii="Palatino Linotype" w:eastAsia="Palatino Linotype" w:hAnsi="Palatino Linotype" w:cs="Palatino Linotype"/>
        </w:rPr>
      </w:pPr>
    </w:p>
    <w:p w14:paraId="33148D32"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36797F2C" w14:textId="77777777" w:rsidR="00CA4F0C" w:rsidRPr="00F02DAF" w:rsidRDefault="00CA4F0C" w:rsidP="00F02DAF">
      <w:pPr>
        <w:spacing w:line="360" w:lineRule="auto"/>
        <w:jc w:val="both"/>
        <w:rPr>
          <w:rFonts w:ascii="Palatino Linotype" w:eastAsia="Palatino Linotype" w:hAnsi="Palatino Linotype" w:cs="Palatino Linotype"/>
        </w:rPr>
      </w:pPr>
    </w:p>
    <w:p w14:paraId="6E1083D0" w14:textId="77777777" w:rsidR="00CA4F0C" w:rsidRPr="00F02DAF" w:rsidRDefault="0044051F" w:rsidP="00F02DAF">
      <w:pPr>
        <w:spacing w:line="360" w:lineRule="auto"/>
        <w:ind w:left="567" w:right="567"/>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b/>
          <w:i/>
          <w:sz w:val="20"/>
          <w:szCs w:val="20"/>
        </w:rPr>
        <w:lastRenderedPageBreak/>
        <w:t xml:space="preserve">“Clave Única de Registro de Población (CURP). </w:t>
      </w:r>
      <w:r w:rsidRPr="00F02DAF">
        <w:rPr>
          <w:rFonts w:ascii="Palatino Linotype" w:eastAsia="Palatino Linotype" w:hAnsi="Palatino Linotype" w:cs="Palatino Linotype"/>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A9DB1AF" w14:textId="77777777" w:rsidR="00CA4F0C" w:rsidRPr="00F02DAF" w:rsidRDefault="00CA4F0C" w:rsidP="00F02DAF">
      <w:pPr>
        <w:spacing w:line="360" w:lineRule="auto"/>
        <w:jc w:val="both"/>
        <w:rPr>
          <w:rFonts w:ascii="Palatino Linotype" w:eastAsia="Palatino Linotype" w:hAnsi="Palatino Linotype" w:cs="Palatino Linotype"/>
          <w:i/>
        </w:rPr>
      </w:pPr>
    </w:p>
    <w:p w14:paraId="5EB6486F"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De acuerdo con lo anterior, resulta procedente la clasificación de </w:t>
      </w:r>
      <w:r w:rsidRPr="00F02DAF">
        <w:rPr>
          <w:rFonts w:ascii="Palatino Linotype" w:eastAsia="Palatino Linotype" w:hAnsi="Palatino Linotype" w:cs="Palatino Linotype"/>
          <w:b/>
        </w:rPr>
        <w:t>la Clave Única de Registro de Población</w:t>
      </w:r>
      <w:r w:rsidRPr="00F02DAF">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14:paraId="1205BD91" w14:textId="77777777" w:rsidR="00CA4F0C" w:rsidRPr="00F02DAF" w:rsidRDefault="00CA4F0C" w:rsidP="00F02DAF">
      <w:pPr>
        <w:spacing w:line="360" w:lineRule="auto"/>
        <w:jc w:val="both"/>
        <w:rPr>
          <w:rFonts w:ascii="Palatino Linotype" w:eastAsia="Palatino Linotype" w:hAnsi="Palatino Linotype" w:cs="Palatino Linotype"/>
        </w:rPr>
      </w:pPr>
    </w:p>
    <w:p w14:paraId="01462518" w14:textId="77777777" w:rsidR="00CA4F0C" w:rsidRPr="00F02DAF" w:rsidRDefault="0044051F" w:rsidP="00F02DAF">
      <w:pPr>
        <w:numPr>
          <w:ilvl w:val="0"/>
          <w:numId w:val="6"/>
        </w:num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Registro Federal de Contribuyentes (RFC).</w:t>
      </w:r>
    </w:p>
    <w:p w14:paraId="7B09ACC8" w14:textId="77777777" w:rsidR="00CA4F0C" w:rsidRPr="00F02DAF" w:rsidRDefault="00CA4F0C" w:rsidP="00F02DAF">
      <w:pPr>
        <w:spacing w:line="360" w:lineRule="auto"/>
        <w:jc w:val="both"/>
        <w:rPr>
          <w:rFonts w:ascii="Palatino Linotype" w:eastAsia="Palatino Linotype" w:hAnsi="Palatino Linotype" w:cs="Palatino Linotype"/>
        </w:rPr>
      </w:pPr>
    </w:p>
    <w:p w14:paraId="3D36752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D3978B0" w14:textId="77777777" w:rsidR="00CA4F0C" w:rsidRPr="00F02DAF" w:rsidRDefault="00CA4F0C" w:rsidP="00F02DAF">
      <w:pPr>
        <w:spacing w:line="360" w:lineRule="auto"/>
        <w:jc w:val="both"/>
        <w:rPr>
          <w:rFonts w:ascii="Palatino Linotype" w:eastAsia="Palatino Linotype" w:hAnsi="Palatino Linotype" w:cs="Palatino Linotype"/>
        </w:rPr>
      </w:pPr>
    </w:p>
    <w:p w14:paraId="50D7ED20"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De acuerdo a lo establecido en el artículo en comento, esta clave se compone de trece caracteres alfanuméricos, con datos obtenidos de los apellidos, nombre(s), fecha de nacimiento del titular, más una </w:t>
      </w:r>
      <w:proofErr w:type="spellStart"/>
      <w:r w:rsidRPr="00F02DAF">
        <w:rPr>
          <w:rFonts w:ascii="Palatino Linotype" w:eastAsia="Palatino Linotype" w:hAnsi="Palatino Linotype" w:cs="Palatino Linotype"/>
        </w:rPr>
        <w:t>homoclave</w:t>
      </w:r>
      <w:proofErr w:type="spellEnd"/>
      <w:r w:rsidRPr="00F02DAF">
        <w:rPr>
          <w:rFonts w:ascii="Palatino Linotype" w:eastAsia="Palatino Linotype" w:hAnsi="Palatino Linotype" w:cs="Palatino Linotype"/>
        </w:rPr>
        <w:t xml:space="preserve"> que establece el sistema automático del Servicio de Administración Tributaria.</w:t>
      </w:r>
    </w:p>
    <w:p w14:paraId="06B0C1C4" w14:textId="77777777" w:rsidR="00CA4F0C" w:rsidRPr="00F02DAF" w:rsidRDefault="00CA4F0C" w:rsidP="00F02DAF">
      <w:pPr>
        <w:spacing w:line="360" w:lineRule="auto"/>
        <w:jc w:val="both"/>
        <w:rPr>
          <w:rFonts w:ascii="Palatino Linotype" w:eastAsia="Palatino Linotype" w:hAnsi="Palatino Linotype" w:cs="Palatino Linotype"/>
        </w:rPr>
      </w:pPr>
    </w:p>
    <w:p w14:paraId="46062736"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51B267E" w14:textId="77777777" w:rsidR="00CA4F0C" w:rsidRPr="00F02DAF" w:rsidRDefault="00CA4F0C" w:rsidP="00F02DAF">
      <w:pPr>
        <w:spacing w:line="360" w:lineRule="auto"/>
        <w:jc w:val="both"/>
        <w:rPr>
          <w:rFonts w:ascii="Palatino Linotype" w:eastAsia="Palatino Linotype" w:hAnsi="Palatino Linotype" w:cs="Palatino Linotype"/>
        </w:rPr>
      </w:pPr>
    </w:p>
    <w:p w14:paraId="2DA0B4D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946B317" w14:textId="77777777" w:rsidR="00CA4F0C" w:rsidRPr="00F02DAF" w:rsidRDefault="00CA4F0C" w:rsidP="00F02DAF">
      <w:pPr>
        <w:spacing w:line="360" w:lineRule="auto"/>
        <w:jc w:val="both"/>
        <w:rPr>
          <w:rFonts w:ascii="Palatino Linotype" w:eastAsia="Palatino Linotype" w:hAnsi="Palatino Linotype" w:cs="Palatino Linotype"/>
        </w:rPr>
      </w:pPr>
    </w:p>
    <w:p w14:paraId="78512D0E"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5D3A58A9" w14:textId="77777777" w:rsidR="00CA4F0C" w:rsidRPr="00F02DAF" w:rsidRDefault="00CA4F0C" w:rsidP="00F02DAF">
      <w:pPr>
        <w:spacing w:line="360" w:lineRule="auto"/>
        <w:jc w:val="both"/>
        <w:rPr>
          <w:rFonts w:ascii="Palatino Linotype" w:eastAsia="Palatino Linotype" w:hAnsi="Palatino Linotype" w:cs="Palatino Linotype"/>
        </w:rPr>
      </w:pPr>
    </w:p>
    <w:p w14:paraId="22683EDC" w14:textId="77777777" w:rsidR="00CA4F0C" w:rsidRPr="00F02DAF" w:rsidRDefault="0044051F" w:rsidP="00F02DAF">
      <w:pPr>
        <w:spacing w:line="360" w:lineRule="auto"/>
        <w:ind w:left="567" w:right="567"/>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b/>
          <w:i/>
          <w:sz w:val="20"/>
          <w:szCs w:val="20"/>
        </w:rPr>
        <w:t>“Registro Federal de Contribuyentes (RFC) de personas físicas.</w:t>
      </w:r>
      <w:r w:rsidRPr="00F02DAF">
        <w:rPr>
          <w:rFonts w:ascii="Palatino Linotype" w:eastAsia="Palatino Linotype" w:hAnsi="Palatino Linotype" w:cs="Palatino Linotype"/>
          <w:i/>
          <w:sz w:val="20"/>
          <w:szCs w:val="20"/>
        </w:rPr>
        <w:t xml:space="preserve"> El RFC es una clave de carácter fiscal, única e irrepetible, que permite identificar al titular, su edad y fecha de nacimiento, por lo que es un dato personal de carácter confidencial.”</w:t>
      </w:r>
    </w:p>
    <w:p w14:paraId="1440543E" w14:textId="77777777" w:rsidR="00CA4F0C" w:rsidRPr="00F02DAF" w:rsidRDefault="00CA4F0C" w:rsidP="00F02DAF">
      <w:pPr>
        <w:spacing w:line="360" w:lineRule="auto"/>
        <w:jc w:val="both"/>
        <w:rPr>
          <w:rFonts w:ascii="Palatino Linotype" w:eastAsia="Palatino Linotype" w:hAnsi="Palatino Linotype" w:cs="Palatino Linotype"/>
        </w:rPr>
      </w:pPr>
    </w:p>
    <w:p w14:paraId="02EC8B98"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7B3FB1E" w14:textId="77777777" w:rsidR="00CA4F0C" w:rsidRPr="00F02DAF" w:rsidRDefault="00CA4F0C" w:rsidP="00F02DAF">
      <w:pPr>
        <w:spacing w:line="360" w:lineRule="auto"/>
        <w:jc w:val="both"/>
        <w:rPr>
          <w:rFonts w:ascii="Palatino Linotype" w:eastAsia="Palatino Linotype" w:hAnsi="Palatino Linotype" w:cs="Palatino Linotype"/>
        </w:rPr>
      </w:pPr>
    </w:p>
    <w:p w14:paraId="5EB590E1" w14:textId="77777777" w:rsidR="00CA4F0C" w:rsidRPr="00F02DAF" w:rsidRDefault="0044051F" w:rsidP="00F02DAF">
      <w:pPr>
        <w:numPr>
          <w:ilvl w:val="0"/>
          <w:numId w:val="6"/>
        </w:num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 xml:space="preserve">Código bidimensional o </w:t>
      </w:r>
      <w:proofErr w:type="spellStart"/>
      <w:r w:rsidRPr="00F02DAF">
        <w:rPr>
          <w:rFonts w:ascii="Palatino Linotype" w:eastAsia="Palatino Linotype" w:hAnsi="Palatino Linotype" w:cs="Palatino Linotype"/>
          <w:b/>
        </w:rPr>
        <w:t>Qr</w:t>
      </w:r>
      <w:proofErr w:type="spellEnd"/>
      <w:r w:rsidRPr="00F02DAF">
        <w:rPr>
          <w:rFonts w:ascii="Palatino Linotype" w:eastAsia="Palatino Linotype" w:hAnsi="Palatino Linotype" w:cs="Palatino Linotype"/>
          <w:b/>
        </w:rPr>
        <w:t>.</w:t>
      </w:r>
    </w:p>
    <w:p w14:paraId="7683F68E" w14:textId="77777777" w:rsidR="00CA4F0C" w:rsidRPr="00F02DAF" w:rsidRDefault="00CA4F0C" w:rsidP="00F02DAF">
      <w:pPr>
        <w:spacing w:line="360" w:lineRule="auto"/>
        <w:jc w:val="both"/>
        <w:rPr>
          <w:rFonts w:ascii="Palatino Linotype" w:eastAsia="Palatino Linotype" w:hAnsi="Palatino Linotype" w:cs="Palatino Linotype"/>
          <w:b/>
        </w:rPr>
      </w:pPr>
    </w:p>
    <w:p w14:paraId="3F96983A"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w:t>
      </w:r>
      <w:r w:rsidRPr="00F02DAF">
        <w:rPr>
          <w:rFonts w:ascii="Palatino Linotype" w:eastAsia="Palatino Linotype" w:hAnsi="Palatino Linotype" w:cs="Palatino Linotype"/>
          <w:i/>
        </w:rPr>
        <w:t xml:space="preserve">QR </w:t>
      </w:r>
      <w:proofErr w:type="spellStart"/>
      <w:r w:rsidRPr="00F02DAF">
        <w:rPr>
          <w:rFonts w:ascii="Palatino Linotype" w:eastAsia="Palatino Linotype" w:hAnsi="Palatino Linotype" w:cs="Palatino Linotype"/>
          <w:i/>
        </w:rPr>
        <w:t>Code</w:t>
      </w:r>
      <w:proofErr w:type="spellEnd"/>
      <w:r w:rsidRPr="00F02DAF">
        <w:rPr>
          <w:rFonts w:ascii="Palatino Linotype" w:eastAsia="Palatino Linotype" w:hAnsi="Palatino Linotype" w:cs="Palatino Linotype"/>
          <w:i/>
        </w:rPr>
        <w:t xml:space="preserve"> (Quick Response </w:t>
      </w:r>
      <w:proofErr w:type="spellStart"/>
      <w:r w:rsidRPr="00F02DAF">
        <w:rPr>
          <w:rFonts w:ascii="Palatino Linotype" w:eastAsia="Palatino Linotype" w:hAnsi="Palatino Linotype" w:cs="Palatino Linotype"/>
          <w:i/>
        </w:rPr>
        <w:t>Code</w:t>
      </w:r>
      <w:proofErr w:type="spellEnd"/>
      <w:r w:rsidRPr="00F02DAF">
        <w:rPr>
          <w:rFonts w:ascii="Palatino Linotype" w:eastAsia="Palatino Linotype" w:hAnsi="Palatino Linotype" w:cs="Palatino Linotype"/>
          <w:i/>
        </w:rPr>
        <w:t>)</w:t>
      </w:r>
      <w:r w:rsidRPr="00F02DAF">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3">
        <w:r w:rsidRPr="00F02DAF">
          <w:rPr>
            <w:rFonts w:ascii="Palatino Linotype" w:eastAsia="Palatino Linotype" w:hAnsi="Palatino Linotype" w:cs="Palatino Linotype"/>
          </w:rPr>
          <w:t>http://dof.gob.mx/nota_detalle.php?codigo=5492254&amp;fecha=28/07/2017</w:t>
        </w:r>
      </w:hyperlink>
      <w:r w:rsidRPr="00F02DAF">
        <w:rPr>
          <w:rFonts w:ascii="Palatino Linotype" w:eastAsia="Palatino Linotype" w:hAnsi="Palatino Linotype" w:cs="Palatino Linotype"/>
        </w:rPr>
        <w:t>. Incluso con la captura de dicho código, a través de la aplicación móvil del Servicio de Administración Tributaria, permite el acceso al Registro Federal de Contribuyentes, como del Sujeto Obligado, como de los servidores públicos.</w:t>
      </w:r>
    </w:p>
    <w:p w14:paraId="0F5ABF9E" w14:textId="77777777" w:rsidR="00CA4F0C" w:rsidRPr="00F02DAF" w:rsidRDefault="00CA4F0C" w:rsidP="00F02DAF">
      <w:pPr>
        <w:spacing w:line="360" w:lineRule="auto"/>
        <w:jc w:val="both"/>
        <w:rPr>
          <w:rFonts w:ascii="Palatino Linotype" w:eastAsia="Palatino Linotype" w:hAnsi="Palatino Linotype" w:cs="Palatino Linotype"/>
        </w:rPr>
      </w:pPr>
    </w:p>
    <w:p w14:paraId="2775BC02"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6ABA67A0" w14:textId="77777777" w:rsidR="00CA4F0C" w:rsidRPr="00F02DAF" w:rsidRDefault="00CA4F0C" w:rsidP="00F02DAF">
      <w:pPr>
        <w:spacing w:line="360" w:lineRule="auto"/>
        <w:jc w:val="both"/>
        <w:rPr>
          <w:rFonts w:ascii="Palatino Linotype" w:eastAsia="Palatino Linotype" w:hAnsi="Palatino Linotype" w:cs="Palatino Linotype"/>
        </w:rPr>
      </w:pPr>
    </w:p>
    <w:p w14:paraId="0C26493C" w14:textId="77777777" w:rsidR="00CA4F0C" w:rsidRPr="00F02DAF" w:rsidRDefault="0044051F" w:rsidP="00F02DAF">
      <w:pPr>
        <w:numPr>
          <w:ilvl w:val="0"/>
          <w:numId w:val="6"/>
        </w:num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lastRenderedPageBreak/>
        <w:t>Número de seguridad social del Instituto de Seguridad Social del Estado de México y Municipios.</w:t>
      </w:r>
    </w:p>
    <w:p w14:paraId="33D429B0" w14:textId="77777777" w:rsidR="00CA4F0C" w:rsidRPr="00F02DAF" w:rsidRDefault="00CA4F0C" w:rsidP="00F02DAF">
      <w:pPr>
        <w:spacing w:line="360" w:lineRule="auto"/>
        <w:jc w:val="both"/>
        <w:rPr>
          <w:rFonts w:ascii="Palatino Linotype" w:eastAsia="Palatino Linotype" w:hAnsi="Palatino Linotype" w:cs="Palatino Linotype"/>
          <w:b/>
        </w:rPr>
      </w:pPr>
    </w:p>
    <w:p w14:paraId="6D5002D3"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1895A34" w14:textId="77777777" w:rsidR="00CA4F0C" w:rsidRPr="00F02DAF" w:rsidRDefault="00CA4F0C" w:rsidP="00F02DAF">
      <w:pPr>
        <w:spacing w:line="360" w:lineRule="auto"/>
        <w:jc w:val="both"/>
        <w:rPr>
          <w:rFonts w:ascii="Palatino Linotype" w:eastAsia="Palatino Linotype" w:hAnsi="Palatino Linotype" w:cs="Palatino Linotype"/>
        </w:rPr>
      </w:pPr>
    </w:p>
    <w:p w14:paraId="7D5658F9"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F02DAF">
        <w:rPr>
          <w:rFonts w:ascii="Palatino Linotype" w:eastAsia="Palatino Linotype" w:hAnsi="Palatino Linotype" w:cs="Palatino Linotype"/>
          <w:b/>
        </w:rPr>
        <w:t>y se le asigna una clave para hacer identificable al trabajador con el objetivo de poder proporcionar los servicios que brinda el Instituto de Seguridad Social del Estado de México y Municipios.</w:t>
      </w:r>
    </w:p>
    <w:p w14:paraId="74A051B9" w14:textId="77777777" w:rsidR="00CA4F0C" w:rsidRPr="00F02DAF" w:rsidRDefault="00CA4F0C" w:rsidP="00F02DAF">
      <w:pPr>
        <w:spacing w:line="360" w:lineRule="auto"/>
        <w:jc w:val="both"/>
        <w:rPr>
          <w:rFonts w:ascii="Palatino Linotype" w:eastAsia="Palatino Linotype" w:hAnsi="Palatino Linotype" w:cs="Palatino Linotype"/>
        </w:rPr>
      </w:pPr>
    </w:p>
    <w:p w14:paraId="456C1D6B"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Como se advierte, el número del Instituto de Seguridad y Servicios Sociales del Estado de México y Municipios, es un dato personal que permite identificar que una persona que trabajó o trabaja en alguna institución pública del Estado de México, por la que </w:t>
      </w:r>
      <w:r w:rsidRPr="00F02DAF">
        <w:rPr>
          <w:rFonts w:ascii="Palatino Linotype" w:eastAsia="Palatino Linotype" w:hAnsi="Palatino Linotype" w:cs="Palatino Linotype"/>
        </w:rPr>
        <w:lastRenderedPageBreak/>
        <w:t>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FB16B69" w14:textId="77777777" w:rsidR="00CA4F0C" w:rsidRPr="00F02DAF" w:rsidRDefault="00CA4F0C" w:rsidP="00F02DAF">
      <w:pPr>
        <w:spacing w:line="360" w:lineRule="auto"/>
        <w:jc w:val="both"/>
        <w:rPr>
          <w:rFonts w:ascii="Palatino Linotype" w:eastAsia="Palatino Linotype" w:hAnsi="Palatino Linotype" w:cs="Palatino Linotype"/>
        </w:rPr>
      </w:pPr>
    </w:p>
    <w:p w14:paraId="3472774F"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657D536" w14:textId="77777777" w:rsidR="00CA4F0C" w:rsidRPr="00F02DAF" w:rsidRDefault="00CA4F0C" w:rsidP="00F02DAF">
      <w:pPr>
        <w:spacing w:line="360" w:lineRule="auto"/>
        <w:jc w:val="both"/>
        <w:rPr>
          <w:rFonts w:ascii="Palatino Linotype" w:eastAsia="Palatino Linotype" w:hAnsi="Palatino Linotype" w:cs="Palatino Linotype"/>
        </w:rPr>
      </w:pPr>
    </w:p>
    <w:p w14:paraId="129B4559" w14:textId="77777777" w:rsidR="00CA4F0C" w:rsidRPr="00F02DAF" w:rsidRDefault="0044051F" w:rsidP="00F02DAF">
      <w:pPr>
        <w:numPr>
          <w:ilvl w:val="0"/>
          <w:numId w:val="6"/>
        </w:numPr>
        <w:spacing w:line="360" w:lineRule="auto"/>
        <w:jc w:val="both"/>
        <w:rPr>
          <w:rFonts w:ascii="Palatino Linotype" w:eastAsia="Palatino Linotype" w:hAnsi="Palatino Linotype" w:cs="Palatino Linotype"/>
          <w:b/>
        </w:rPr>
      </w:pPr>
      <w:r w:rsidRPr="00F02DAF">
        <w:rPr>
          <w:rFonts w:ascii="Palatino Linotype" w:eastAsia="Palatino Linotype" w:hAnsi="Palatino Linotype" w:cs="Palatino Linotype"/>
          <w:b/>
        </w:rPr>
        <w:t>Descuentos personales.</w:t>
      </w:r>
    </w:p>
    <w:p w14:paraId="69C01ACE" w14:textId="77777777" w:rsidR="00CA4F0C" w:rsidRPr="00F02DAF" w:rsidRDefault="00CA4F0C" w:rsidP="00F02DAF">
      <w:pPr>
        <w:spacing w:line="360" w:lineRule="auto"/>
        <w:ind w:left="720"/>
        <w:jc w:val="both"/>
        <w:rPr>
          <w:rFonts w:ascii="Palatino Linotype" w:eastAsia="Palatino Linotype" w:hAnsi="Palatino Linotype" w:cs="Palatino Linotype"/>
          <w:b/>
        </w:rPr>
      </w:pPr>
    </w:p>
    <w:p w14:paraId="09D148E0"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3CE56C67" w14:textId="77777777" w:rsidR="00CA4F0C" w:rsidRPr="00F02DAF" w:rsidRDefault="00CA4F0C" w:rsidP="00F02DAF">
      <w:pPr>
        <w:spacing w:line="360" w:lineRule="auto"/>
        <w:jc w:val="both"/>
        <w:rPr>
          <w:rFonts w:ascii="Palatino Linotype" w:eastAsia="Palatino Linotype" w:hAnsi="Palatino Linotype" w:cs="Palatino Linotype"/>
        </w:rPr>
      </w:pPr>
    </w:p>
    <w:p w14:paraId="487C79A5"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Asimismo, hay otras que se generan con motivo de una sentencia judicial, como es la pensión alimenticia que periódicamente se retira de la cuenta de un empleado, a efecto de que sea entregado a un tercero.  </w:t>
      </w:r>
    </w:p>
    <w:p w14:paraId="6A537AB1" w14:textId="77777777" w:rsidR="00CA4F0C" w:rsidRPr="00F02DAF" w:rsidRDefault="00CA4F0C" w:rsidP="00F02DAF">
      <w:pPr>
        <w:spacing w:line="360" w:lineRule="auto"/>
        <w:jc w:val="both"/>
        <w:rPr>
          <w:rFonts w:ascii="Palatino Linotype" w:eastAsia="Palatino Linotype" w:hAnsi="Palatino Linotype" w:cs="Palatino Linotype"/>
        </w:rPr>
      </w:pPr>
    </w:p>
    <w:p w14:paraId="1F96CAA5"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lastRenderedPageBreak/>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76E8D675" w14:textId="77777777" w:rsidR="00CA4F0C" w:rsidRPr="00F02DAF" w:rsidRDefault="00CA4F0C" w:rsidP="00F02DAF">
      <w:pPr>
        <w:spacing w:line="360" w:lineRule="auto"/>
        <w:jc w:val="both"/>
        <w:rPr>
          <w:rFonts w:ascii="Palatino Linotype" w:eastAsia="Palatino Linotype" w:hAnsi="Palatino Linotype" w:cs="Palatino Linotype"/>
        </w:rPr>
      </w:pPr>
    </w:p>
    <w:p w14:paraId="5D784163"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6971489B" w14:textId="77777777" w:rsidR="00CA4F0C" w:rsidRPr="00F02DAF" w:rsidRDefault="00CA4F0C" w:rsidP="00F02DAF">
      <w:pPr>
        <w:spacing w:line="360" w:lineRule="auto"/>
        <w:jc w:val="both"/>
        <w:rPr>
          <w:rFonts w:ascii="Palatino Linotype" w:eastAsia="Palatino Linotype" w:hAnsi="Palatino Linotype" w:cs="Palatino Linotype"/>
          <w:b/>
        </w:rPr>
      </w:pPr>
    </w:p>
    <w:p w14:paraId="39FB53C0" w14:textId="77777777" w:rsidR="00CA4F0C" w:rsidRPr="00F02DAF" w:rsidRDefault="0044051F" w:rsidP="00F02DAF">
      <w:pPr>
        <w:numPr>
          <w:ilvl w:val="0"/>
          <w:numId w:val="6"/>
        </w:num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b/>
        </w:rPr>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14:paraId="79C8C6BC" w14:textId="77777777" w:rsidR="00CA4F0C" w:rsidRPr="00F02DAF" w:rsidRDefault="00CA4F0C" w:rsidP="00F02DAF">
      <w:pPr>
        <w:spacing w:line="360" w:lineRule="auto"/>
        <w:ind w:left="720"/>
        <w:jc w:val="both"/>
        <w:rPr>
          <w:rFonts w:ascii="Palatino Linotype" w:eastAsia="Palatino Linotype" w:hAnsi="Palatino Linotype" w:cs="Palatino Linotype"/>
        </w:rPr>
      </w:pPr>
    </w:p>
    <w:p w14:paraId="267D2045"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w:t>
      </w:r>
      <w:r w:rsidRPr="00F02DAF">
        <w:rPr>
          <w:rFonts w:ascii="Palatino Linotype" w:eastAsia="Palatino Linotype" w:hAnsi="Palatino Linotype" w:cs="Palatino Linotype"/>
        </w:rPr>
        <w:lastRenderedPageBreak/>
        <w:t>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está se encuentra encriptada como se verá a continuación.</w:t>
      </w:r>
    </w:p>
    <w:p w14:paraId="294BC837"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w:t>
      </w:r>
    </w:p>
    <w:p w14:paraId="5B4CB4F4"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Las cadenas originales y sellos que se agregan a las facturas</w:t>
      </w:r>
      <w:r w:rsidRPr="00F02DAF">
        <w:rPr>
          <w:rFonts w:ascii="Palatino Linotype" w:eastAsia="Palatino Linotype" w:hAnsi="Palatino Linotype" w:cs="Palatino Linotype"/>
          <w:b/>
        </w:rPr>
        <w:t>,</w:t>
      </w:r>
      <w:r w:rsidRPr="00F02DAF">
        <w:rPr>
          <w:rFonts w:ascii="Palatino Linotype" w:eastAsia="Palatino Linotype" w:hAnsi="Palatino Linotype" w:cs="Palatino Linotype"/>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28C6DFB7"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w:t>
      </w:r>
    </w:p>
    <w:p w14:paraId="7081389C"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Elementos utilizados en la generación de Sellos Digitales:</w:t>
      </w:r>
    </w:p>
    <w:p w14:paraId="28659D4D"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w:t>
      </w:r>
      <w:r w:rsidRPr="00F02DAF">
        <w:rPr>
          <w:rFonts w:ascii="Palatino Linotype" w:eastAsia="Palatino Linotype" w:hAnsi="Palatino Linotype" w:cs="Palatino Linotype"/>
          <w:i/>
          <w:sz w:val="20"/>
          <w:szCs w:val="20"/>
        </w:rPr>
        <w:tab/>
        <w:t>Cadena Original, el elemento a sellar, en este caso de un comprobante fiscal digital a través de Internet.</w:t>
      </w:r>
    </w:p>
    <w:p w14:paraId="5D506AB6"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w:t>
      </w:r>
      <w:r w:rsidRPr="00F02DAF">
        <w:rPr>
          <w:rFonts w:ascii="Palatino Linotype" w:eastAsia="Palatino Linotype" w:hAnsi="Palatino Linotype" w:cs="Palatino Linotype"/>
          <w:i/>
          <w:sz w:val="20"/>
          <w:szCs w:val="20"/>
        </w:rPr>
        <w:tab/>
        <w:t>Certificado de Sello Digital y su correspondiente clave privada.</w:t>
      </w:r>
    </w:p>
    <w:p w14:paraId="711ABCDA"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w:t>
      </w:r>
      <w:r w:rsidRPr="00F02DAF">
        <w:rPr>
          <w:rFonts w:ascii="Palatino Linotype" w:eastAsia="Palatino Linotype" w:hAnsi="Palatino Linotype" w:cs="Palatino Linotype"/>
          <w:i/>
          <w:sz w:val="20"/>
          <w:szCs w:val="20"/>
        </w:rPr>
        <w:tab/>
        <w:t>Algoritmos de criptografía de clave pública para firma electrónica avanzada.</w:t>
      </w:r>
    </w:p>
    <w:p w14:paraId="29CBF740"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w:t>
      </w:r>
      <w:r w:rsidRPr="00F02DAF">
        <w:rPr>
          <w:rFonts w:ascii="Palatino Linotype" w:eastAsia="Palatino Linotype" w:hAnsi="Palatino Linotype" w:cs="Palatino Linotype"/>
          <w:i/>
          <w:sz w:val="20"/>
          <w:szCs w:val="20"/>
        </w:rPr>
        <w:tab/>
        <w:t>Especificaciones de conversión de la firma electrónica avanzada a Base 64.</w:t>
      </w:r>
    </w:p>
    <w:p w14:paraId="10D91610"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Para la generación de sellos digitales se utiliza criptografía de clave pública aplicada a una cadena original.</w:t>
      </w:r>
    </w:p>
    <w:p w14:paraId="7330260C"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Criptografía de la Clave Pública</w:t>
      </w:r>
    </w:p>
    <w:p w14:paraId="19308A15"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 xml:space="preserve">La criptografía de Clave Pública se basa en la generación de una pareja de números muy grandes relacionados íntimamente entre sí, de tal manera que una operación de </w:t>
      </w:r>
      <w:proofErr w:type="spellStart"/>
      <w:r w:rsidRPr="00F02DAF">
        <w:rPr>
          <w:rFonts w:ascii="Palatino Linotype" w:eastAsia="Palatino Linotype" w:hAnsi="Palatino Linotype" w:cs="Palatino Linotype"/>
          <w:i/>
          <w:sz w:val="20"/>
          <w:szCs w:val="20"/>
        </w:rPr>
        <w:t>encripción</w:t>
      </w:r>
      <w:proofErr w:type="spellEnd"/>
      <w:r w:rsidRPr="00F02DAF">
        <w:rPr>
          <w:rFonts w:ascii="Palatino Linotype" w:eastAsia="Palatino Linotype" w:hAnsi="Palatino Linotype" w:cs="Palatino Linotype"/>
          <w:i/>
          <w:sz w:val="20"/>
          <w:szCs w:val="20"/>
        </w:rPr>
        <w:t xml:space="preserve"> sobre un mensaje tomando como clave de </w:t>
      </w:r>
      <w:proofErr w:type="spellStart"/>
      <w:r w:rsidRPr="00F02DAF">
        <w:rPr>
          <w:rFonts w:ascii="Palatino Linotype" w:eastAsia="Palatino Linotype" w:hAnsi="Palatino Linotype" w:cs="Palatino Linotype"/>
          <w:i/>
          <w:sz w:val="20"/>
          <w:szCs w:val="20"/>
        </w:rPr>
        <w:t>encripción</w:t>
      </w:r>
      <w:proofErr w:type="spellEnd"/>
      <w:r w:rsidRPr="00F02DAF">
        <w:rPr>
          <w:rFonts w:ascii="Palatino Linotype" w:eastAsia="Palatino Linotype" w:hAnsi="Palatino Linotype" w:cs="Palatino Linotype"/>
          <w:i/>
          <w:sz w:val="20"/>
          <w:szCs w:val="20"/>
        </w:rPr>
        <w:t xml:space="preserve"> a uno de los dos números, produce un mensaje alterado en su </w:t>
      </w:r>
      <w:r w:rsidRPr="00F02DAF">
        <w:rPr>
          <w:rFonts w:ascii="Palatino Linotype" w:eastAsia="Palatino Linotype" w:hAnsi="Palatino Linotype" w:cs="Palatino Linotype"/>
          <w:i/>
          <w:sz w:val="20"/>
          <w:szCs w:val="20"/>
        </w:rPr>
        <w:lastRenderedPageBreak/>
        <w:t xml:space="preserve">significado que solo puede ser devuelto a su estado original mediante la operación de </w:t>
      </w:r>
      <w:proofErr w:type="spellStart"/>
      <w:r w:rsidRPr="00F02DAF">
        <w:rPr>
          <w:rFonts w:ascii="Palatino Linotype" w:eastAsia="Palatino Linotype" w:hAnsi="Palatino Linotype" w:cs="Palatino Linotype"/>
          <w:i/>
          <w:sz w:val="20"/>
          <w:szCs w:val="20"/>
        </w:rPr>
        <w:t>desencripción</w:t>
      </w:r>
      <w:proofErr w:type="spellEnd"/>
      <w:r w:rsidRPr="00F02DAF">
        <w:rPr>
          <w:rFonts w:ascii="Palatino Linotype" w:eastAsia="Palatino Linotype" w:hAnsi="Palatino Linotype" w:cs="Palatino Linotype"/>
          <w:i/>
          <w:sz w:val="20"/>
          <w:szCs w:val="20"/>
        </w:rPr>
        <w:t xml:space="preserve"> correspondiente tomando como clave de </w:t>
      </w:r>
      <w:proofErr w:type="spellStart"/>
      <w:r w:rsidRPr="00F02DAF">
        <w:rPr>
          <w:rFonts w:ascii="Palatino Linotype" w:eastAsia="Palatino Linotype" w:hAnsi="Palatino Linotype" w:cs="Palatino Linotype"/>
          <w:i/>
          <w:sz w:val="20"/>
          <w:szCs w:val="20"/>
        </w:rPr>
        <w:t>desencripción</w:t>
      </w:r>
      <w:proofErr w:type="spellEnd"/>
      <w:r w:rsidRPr="00F02DAF">
        <w:rPr>
          <w:rFonts w:ascii="Palatino Linotype" w:eastAsia="Palatino Linotype" w:hAnsi="Palatino Linotype" w:cs="Palatino Linotype"/>
          <w:i/>
          <w:sz w:val="20"/>
          <w:szCs w:val="20"/>
        </w:rPr>
        <w:t xml:space="preserve"> al otro número de la pareja.</w:t>
      </w:r>
    </w:p>
    <w:p w14:paraId="762DF482" w14:textId="77777777" w:rsidR="00CA4F0C" w:rsidRPr="00F02DAF" w:rsidRDefault="0044051F" w:rsidP="00F02DAF">
      <w:pPr>
        <w:spacing w:line="360" w:lineRule="auto"/>
        <w:ind w:left="567" w:right="539"/>
        <w:jc w:val="both"/>
        <w:rPr>
          <w:rFonts w:ascii="Palatino Linotype" w:eastAsia="Palatino Linotype" w:hAnsi="Palatino Linotype" w:cs="Palatino Linotype"/>
          <w:i/>
          <w:sz w:val="20"/>
          <w:szCs w:val="20"/>
        </w:rPr>
      </w:pPr>
      <w:r w:rsidRPr="00F02DAF">
        <w:rPr>
          <w:rFonts w:ascii="Palatino Linotype" w:eastAsia="Palatino Linotype" w:hAnsi="Palatino Linotype" w:cs="Palatino Linotype"/>
          <w:i/>
          <w:sz w:val="20"/>
          <w:szCs w:val="20"/>
        </w:rPr>
        <w:t>…”</w:t>
      </w:r>
    </w:p>
    <w:p w14:paraId="5C0A17DC"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Es decir, por sí solos las cadenas originales y los sellos originales no contienen datos personales confidenciales,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0A423DD9" w14:textId="77777777" w:rsidR="00CA4F0C" w:rsidRPr="00F02DAF" w:rsidRDefault="00CA4F0C" w:rsidP="00F02DAF">
      <w:pPr>
        <w:spacing w:line="360" w:lineRule="auto"/>
        <w:jc w:val="both"/>
        <w:rPr>
          <w:rFonts w:ascii="Palatino Linotype" w:eastAsia="Palatino Linotype" w:hAnsi="Palatino Linotype" w:cs="Palatino Linotype"/>
          <w:sz w:val="16"/>
          <w:szCs w:val="16"/>
        </w:rPr>
      </w:pPr>
    </w:p>
    <w:p w14:paraId="05798405" w14:textId="052BF301" w:rsidR="007A4CD7" w:rsidRPr="00F02DAF" w:rsidRDefault="007A4CD7" w:rsidP="00F02DAF">
      <w:pPr>
        <w:widowControl w:val="0"/>
        <w:tabs>
          <w:tab w:val="left" w:pos="1701"/>
          <w:tab w:val="left" w:pos="1843"/>
        </w:tabs>
        <w:autoSpaceDE w:val="0"/>
        <w:autoSpaceDN w:val="0"/>
        <w:adjustRightInd w:val="0"/>
        <w:spacing w:line="360" w:lineRule="auto"/>
        <w:jc w:val="both"/>
        <w:rPr>
          <w:rFonts w:ascii="Palatino Linotype" w:eastAsiaTheme="minorEastAsia" w:hAnsi="Palatino Linotype" w:cs="Arial"/>
          <w:lang w:eastAsia="es-ES"/>
        </w:rPr>
      </w:pPr>
      <w:r w:rsidRPr="00F02DAF">
        <w:rPr>
          <w:rFonts w:ascii="Palatino Linotype" w:eastAsiaTheme="minorEastAsia" w:hAnsi="Palatino Linotype" w:cs="Arial"/>
          <w:lang w:eastAsia="es-ES"/>
        </w:rPr>
        <w:t xml:space="preserve">En razón de lo anteriormente expuesto, este Instituto estima que las razones o motivos de inconformidad hechos valer por </w:t>
      </w:r>
      <w:r w:rsidRPr="00F02DAF">
        <w:rPr>
          <w:rFonts w:ascii="Palatino Linotype" w:eastAsiaTheme="minorEastAsia" w:hAnsi="Palatino Linotype" w:cs="Arial"/>
          <w:b/>
          <w:lang w:eastAsia="es-ES"/>
        </w:rPr>
        <w:t>EL RECURRENTE</w:t>
      </w:r>
      <w:r w:rsidRPr="00F02DAF">
        <w:rPr>
          <w:rFonts w:ascii="Palatino Linotype" w:eastAsiaTheme="minorEastAsia" w:hAnsi="Palatino Linotype" w:cs="Arial"/>
          <w:lang w:eastAsia="es-ES"/>
        </w:rPr>
        <w:t xml:space="preserve"> devienen </w:t>
      </w:r>
      <w:r w:rsidRPr="00F02DAF">
        <w:rPr>
          <w:rFonts w:ascii="Palatino Linotype" w:eastAsiaTheme="minorEastAsia" w:hAnsi="Palatino Linotype" w:cs="Arial"/>
          <w:b/>
          <w:lang w:eastAsia="es-ES"/>
        </w:rPr>
        <w:t>fundadas</w:t>
      </w:r>
      <w:r w:rsidRPr="00F02DAF">
        <w:rPr>
          <w:rFonts w:ascii="Palatino Linotype" w:eastAsiaTheme="minorEastAsia" w:hAnsi="Palatino Linotype" w:cs="Arial"/>
          <w:lang w:eastAsia="es-ES"/>
        </w:rPr>
        <w:t xml:space="preserve"> y suficientes para </w:t>
      </w:r>
      <w:r w:rsidRPr="00F02DAF">
        <w:rPr>
          <w:rFonts w:ascii="Palatino Linotype" w:eastAsiaTheme="minorEastAsia" w:hAnsi="Palatino Linotype" w:cs="Arial"/>
          <w:b/>
          <w:lang w:eastAsia="es-ES"/>
        </w:rPr>
        <w:t xml:space="preserve">MODIFICAR </w:t>
      </w:r>
      <w:r w:rsidRPr="00F02DAF">
        <w:rPr>
          <w:rFonts w:ascii="Palatino Linotype" w:eastAsiaTheme="minorEastAsia" w:hAnsi="Palatino Linotype" w:cs="Arial"/>
          <w:lang w:eastAsia="es-ES"/>
        </w:rPr>
        <w:t xml:space="preserve">la respuesta del </w:t>
      </w:r>
      <w:r w:rsidRPr="00F02DAF">
        <w:rPr>
          <w:rFonts w:ascii="Palatino Linotype" w:eastAsiaTheme="minorEastAsia" w:hAnsi="Palatino Linotype" w:cs="Arial"/>
          <w:b/>
          <w:lang w:eastAsia="es-ES"/>
        </w:rPr>
        <w:t>SUJETO OBLIGADO</w:t>
      </w:r>
      <w:r w:rsidRPr="00F02DAF">
        <w:rPr>
          <w:rFonts w:ascii="Palatino Linotype" w:eastAsiaTheme="minorEastAsia" w:hAnsi="Palatino Linotype" w:cs="Arial"/>
          <w:lang w:eastAsia="es-ES"/>
        </w:rPr>
        <w:t xml:space="preserve"> y ordenarle haga entrega de la información descrita en el presente Considerando.</w:t>
      </w:r>
    </w:p>
    <w:p w14:paraId="2A4B6907" w14:textId="77777777" w:rsidR="00CA4F0C" w:rsidRPr="00F02DAF" w:rsidRDefault="00CA4F0C" w:rsidP="00F02DAF">
      <w:pPr>
        <w:spacing w:line="360" w:lineRule="auto"/>
        <w:jc w:val="both"/>
        <w:rPr>
          <w:rFonts w:ascii="Palatino Linotype" w:eastAsia="Palatino Linotype" w:hAnsi="Palatino Linotype" w:cs="Palatino Linotype"/>
          <w:sz w:val="16"/>
          <w:szCs w:val="16"/>
        </w:rPr>
      </w:pPr>
    </w:p>
    <w:p w14:paraId="2A08F80D"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3520E1A4" w14:textId="77777777" w:rsidR="00CA4F0C" w:rsidRDefault="00CA4F0C" w:rsidP="00F02DAF">
      <w:pPr>
        <w:spacing w:line="360" w:lineRule="auto"/>
        <w:jc w:val="both"/>
        <w:rPr>
          <w:rFonts w:ascii="Palatino Linotype" w:eastAsia="Palatino Linotype" w:hAnsi="Palatino Linotype" w:cs="Palatino Linotype"/>
        </w:rPr>
      </w:pPr>
    </w:p>
    <w:p w14:paraId="0675E989" w14:textId="77777777" w:rsidR="00DF0BBF" w:rsidRDefault="00DF0BBF" w:rsidP="00F02DAF">
      <w:pPr>
        <w:spacing w:line="360" w:lineRule="auto"/>
        <w:jc w:val="both"/>
        <w:rPr>
          <w:rFonts w:ascii="Palatino Linotype" w:eastAsia="Palatino Linotype" w:hAnsi="Palatino Linotype" w:cs="Palatino Linotype"/>
        </w:rPr>
      </w:pPr>
    </w:p>
    <w:p w14:paraId="5D04D13A" w14:textId="77777777" w:rsidR="00DF0BBF" w:rsidRDefault="00DF0BBF" w:rsidP="00F02DAF">
      <w:pPr>
        <w:spacing w:line="360" w:lineRule="auto"/>
        <w:jc w:val="both"/>
        <w:rPr>
          <w:rFonts w:ascii="Palatino Linotype" w:eastAsia="Palatino Linotype" w:hAnsi="Palatino Linotype" w:cs="Palatino Linotype"/>
        </w:rPr>
      </w:pPr>
    </w:p>
    <w:p w14:paraId="2DFDD001" w14:textId="77777777" w:rsidR="00DF0BBF" w:rsidRDefault="00DF0BBF" w:rsidP="00F02DAF">
      <w:pPr>
        <w:spacing w:line="360" w:lineRule="auto"/>
        <w:jc w:val="both"/>
        <w:rPr>
          <w:rFonts w:ascii="Palatino Linotype" w:eastAsia="Palatino Linotype" w:hAnsi="Palatino Linotype" w:cs="Palatino Linotype"/>
        </w:rPr>
      </w:pPr>
    </w:p>
    <w:p w14:paraId="07CED8CC" w14:textId="77777777" w:rsidR="00DF0BBF" w:rsidRPr="00F02DAF" w:rsidRDefault="00DF0BBF" w:rsidP="00F02DAF">
      <w:pPr>
        <w:spacing w:line="360" w:lineRule="auto"/>
        <w:jc w:val="both"/>
        <w:rPr>
          <w:rFonts w:ascii="Palatino Linotype" w:eastAsia="Palatino Linotype" w:hAnsi="Palatino Linotype" w:cs="Palatino Linotype"/>
        </w:rPr>
      </w:pPr>
    </w:p>
    <w:p w14:paraId="497D1F07" w14:textId="77777777" w:rsidR="00CA4F0C" w:rsidRPr="00F02DAF" w:rsidRDefault="0044051F" w:rsidP="00F02DAF">
      <w:pPr>
        <w:jc w:val="center"/>
        <w:rPr>
          <w:rFonts w:ascii="Palatino Linotype" w:eastAsia="Palatino Linotype" w:hAnsi="Palatino Linotype" w:cs="Palatino Linotype"/>
          <w:b/>
          <w:sz w:val="28"/>
          <w:szCs w:val="28"/>
        </w:rPr>
      </w:pPr>
      <w:r w:rsidRPr="00F02DAF">
        <w:rPr>
          <w:rFonts w:ascii="Palatino Linotype" w:eastAsia="Palatino Linotype" w:hAnsi="Palatino Linotype" w:cs="Palatino Linotype"/>
          <w:b/>
          <w:sz w:val="28"/>
          <w:szCs w:val="28"/>
        </w:rPr>
        <w:lastRenderedPageBreak/>
        <w:t>RESUELVE</w:t>
      </w:r>
    </w:p>
    <w:p w14:paraId="601C3033" w14:textId="77777777" w:rsidR="00CA4F0C" w:rsidRPr="00F02DAF" w:rsidRDefault="00CA4F0C" w:rsidP="00F02DAF">
      <w:pPr>
        <w:jc w:val="center"/>
        <w:rPr>
          <w:rFonts w:ascii="Palatino Linotype" w:eastAsia="Palatino Linotype" w:hAnsi="Palatino Linotype" w:cs="Palatino Linotype"/>
          <w:b/>
          <w:sz w:val="28"/>
          <w:szCs w:val="28"/>
        </w:rPr>
      </w:pPr>
    </w:p>
    <w:p w14:paraId="3471FA81"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b/>
          <w:sz w:val="28"/>
          <w:szCs w:val="28"/>
        </w:rPr>
        <w:t>PRIMERO</w:t>
      </w:r>
      <w:r w:rsidRPr="00F02DAF">
        <w:rPr>
          <w:rFonts w:ascii="Palatino Linotype" w:eastAsia="Palatino Linotype" w:hAnsi="Palatino Linotype" w:cs="Palatino Linotype"/>
          <w:sz w:val="28"/>
          <w:szCs w:val="28"/>
        </w:rPr>
        <w:t>.</w:t>
      </w:r>
      <w:r w:rsidRPr="00F02DAF">
        <w:rPr>
          <w:rFonts w:ascii="Palatino Linotype" w:eastAsia="Palatino Linotype" w:hAnsi="Palatino Linotype" w:cs="Palatino Linotype"/>
        </w:rPr>
        <w:t xml:space="preserve"> Resultan </w:t>
      </w:r>
      <w:r w:rsidRPr="00F02DAF">
        <w:rPr>
          <w:rFonts w:ascii="Palatino Linotype" w:eastAsia="Palatino Linotype" w:hAnsi="Palatino Linotype" w:cs="Palatino Linotype"/>
          <w:b/>
        </w:rPr>
        <w:t>fundadas</w:t>
      </w:r>
      <w:r w:rsidRPr="00F02DAF">
        <w:rPr>
          <w:rFonts w:ascii="Palatino Linotype" w:eastAsia="Palatino Linotype" w:hAnsi="Palatino Linotype" w:cs="Palatino Linotype"/>
        </w:rPr>
        <w:t xml:space="preserve"> las razones o motivos de inconformidad planteadas por </w:t>
      </w:r>
      <w:r w:rsidRPr="00F02DAF">
        <w:rPr>
          <w:rFonts w:ascii="Palatino Linotype" w:eastAsia="Palatino Linotype" w:hAnsi="Palatino Linotype" w:cs="Palatino Linotype"/>
          <w:b/>
        </w:rPr>
        <w:t xml:space="preserve">LA RECURRENTE </w:t>
      </w:r>
      <w:r w:rsidRPr="00F02DAF">
        <w:rPr>
          <w:rFonts w:ascii="Palatino Linotype" w:eastAsia="Palatino Linotype" w:hAnsi="Palatino Linotype" w:cs="Palatino Linotype"/>
        </w:rPr>
        <w:t>en el Recurso de Revisión</w:t>
      </w:r>
      <w:r w:rsidRPr="00F02DAF">
        <w:rPr>
          <w:rFonts w:ascii="Palatino Linotype" w:eastAsia="Palatino Linotype" w:hAnsi="Palatino Linotype" w:cs="Palatino Linotype"/>
          <w:b/>
        </w:rPr>
        <w:t xml:space="preserve"> 07317/INFOEM/IP/RR/2023</w:t>
      </w:r>
      <w:r w:rsidRPr="00F02DAF">
        <w:rPr>
          <w:rFonts w:ascii="Palatino Linotype" w:eastAsia="Palatino Linotype" w:hAnsi="Palatino Linotype" w:cs="Palatino Linotype"/>
        </w:rPr>
        <w:t xml:space="preserve"> y en términos del </w:t>
      </w:r>
      <w:r w:rsidRPr="00F02DAF">
        <w:rPr>
          <w:rFonts w:ascii="Palatino Linotype" w:eastAsia="Palatino Linotype" w:hAnsi="Palatino Linotype" w:cs="Palatino Linotype"/>
          <w:b/>
        </w:rPr>
        <w:t>Considerando QUINTO</w:t>
      </w:r>
      <w:r w:rsidRPr="00F02DAF">
        <w:rPr>
          <w:rFonts w:ascii="Palatino Linotype" w:eastAsia="Palatino Linotype" w:hAnsi="Palatino Linotype" w:cs="Palatino Linotype"/>
        </w:rPr>
        <w:t xml:space="preserve"> de la presente Resolución.</w:t>
      </w:r>
    </w:p>
    <w:p w14:paraId="13A408DF" w14:textId="77777777" w:rsidR="00CA4F0C" w:rsidRPr="00F02DAF" w:rsidRDefault="00CA4F0C" w:rsidP="00F02DAF">
      <w:pPr>
        <w:spacing w:line="360" w:lineRule="auto"/>
        <w:jc w:val="both"/>
        <w:rPr>
          <w:rFonts w:ascii="Palatino Linotype" w:eastAsia="Palatino Linotype" w:hAnsi="Palatino Linotype" w:cs="Palatino Linotype"/>
          <w:b/>
          <w:sz w:val="28"/>
          <w:szCs w:val="28"/>
        </w:rPr>
      </w:pPr>
    </w:p>
    <w:p w14:paraId="16F51CF8" w14:textId="574130DE"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b/>
          <w:sz w:val="28"/>
          <w:szCs w:val="28"/>
        </w:rPr>
        <w:t>SEGUNDO</w:t>
      </w:r>
      <w:r w:rsidRPr="00F02DAF">
        <w:rPr>
          <w:rFonts w:ascii="Palatino Linotype" w:eastAsia="Palatino Linotype" w:hAnsi="Palatino Linotype" w:cs="Palatino Linotype"/>
          <w:sz w:val="28"/>
          <w:szCs w:val="28"/>
        </w:rPr>
        <w:t>.</w:t>
      </w:r>
      <w:r w:rsidRPr="00F02DAF">
        <w:rPr>
          <w:rFonts w:ascii="Palatino Linotype" w:eastAsia="Palatino Linotype" w:hAnsi="Palatino Linotype" w:cs="Palatino Linotype"/>
        </w:rPr>
        <w:t xml:space="preserve"> </w:t>
      </w:r>
      <w:r w:rsidR="007A4CD7" w:rsidRPr="00F02DAF">
        <w:rPr>
          <w:rFonts w:ascii="Palatino Linotype" w:hAnsi="Palatino Linotype" w:cs="Arial"/>
        </w:rPr>
        <w:t xml:space="preserve">Se </w:t>
      </w:r>
      <w:r w:rsidR="007A4CD7" w:rsidRPr="00F02DAF">
        <w:rPr>
          <w:rFonts w:ascii="Palatino Linotype" w:hAnsi="Palatino Linotype" w:cs="Arial"/>
          <w:b/>
        </w:rPr>
        <w:t xml:space="preserve">MODIFICAN </w:t>
      </w:r>
      <w:r w:rsidR="007A4CD7" w:rsidRPr="00F02DAF">
        <w:rPr>
          <w:rFonts w:ascii="Palatino Linotype" w:hAnsi="Palatino Linotype" w:cs="Arial"/>
        </w:rPr>
        <w:t xml:space="preserve">la respuesta proporcionada por </w:t>
      </w:r>
      <w:r w:rsidR="007A4CD7" w:rsidRPr="00F02DAF">
        <w:rPr>
          <w:rFonts w:ascii="Palatino Linotype" w:hAnsi="Palatino Linotype" w:cs="Arial"/>
          <w:b/>
        </w:rPr>
        <w:t>EL SUJETO OBLIGADO</w:t>
      </w:r>
      <w:r w:rsidR="007A4CD7" w:rsidRPr="00F02DAF">
        <w:rPr>
          <w:rFonts w:ascii="Palatino Linotype" w:hAnsi="Palatino Linotype" w:cs="Arial"/>
          <w:b/>
          <w:bCs/>
        </w:rPr>
        <w:t xml:space="preserve"> </w:t>
      </w:r>
      <w:r w:rsidR="007A4CD7" w:rsidRPr="00F02DAF">
        <w:rPr>
          <w:rFonts w:ascii="Palatino Linotype" w:hAnsi="Palatino Linotype" w:cs="Arial"/>
          <w:bCs/>
          <w:lang w:val="es-ES"/>
        </w:rPr>
        <w:t xml:space="preserve">y </w:t>
      </w:r>
      <w:r w:rsidRPr="00F02DAF">
        <w:rPr>
          <w:rFonts w:ascii="Palatino Linotype" w:eastAsia="Palatino Linotype" w:hAnsi="Palatino Linotype" w:cs="Palatino Linotype"/>
          <w:b/>
        </w:rPr>
        <w:t>ORDENA</w:t>
      </w:r>
      <w:r w:rsidRPr="00F02DAF">
        <w:rPr>
          <w:rFonts w:ascii="Palatino Linotype" w:eastAsia="Palatino Linotype" w:hAnsi="Palatino Linotype" w:cs="Palatino Linotype"/>
        </w:rPr>
        <w:t xml:space="preserve"> haga entrega a </w:t>
      </w:r>
      <w:r w:rsidRPr="00F02DAF">
        <w:rPr>
          <w:rFonts w:ascii="Palatino Linotype" w:eastAsia="Palatino Linotype" w:hAnsi="Palatino Linotype" w:cs="Palatino Linotype"/>
          <w:b/>
        </w:rPr>
        <w:t>LA</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RECURRENTE</w:t>
      </w:r>
      <w:r w:rsidRPr="00F02DAF">
        <w:rPr>
          <w:rFonts w:ascii="Palatino Linotype" w:eastAsia="Palatino Linotype" w:hAnsi="Palatino Linotype" w:cs="Palatino Linotype"/>
        </w:rPr>
        <w:t xml:space="preserve">, vía </w:t>
      </w:r>
      <w:r w:rsidRPr="00F02DAF">
        <w:rPr>
          <w:rFonts w:ascii="Palatino Linotype" w:eastAsia="Palatino Linotype" w:hAnsi="Palatino Linotype" w:cs="Palatino Linotype"/>
          <w:b/>
        </w:rPr>
        <w:t>SAIMEX</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 xml:space="preserve">en versión pública </w:t>
      </w:r>
      <w:r w:rsidRPr="00F02DAF">
        <w:rPr>
          <w:rFonts w:ascii="Palatino Linotype" w:eastAsia="Palatino Linotype" w:hAnsi="Palatino Linotype" w:cs="Palatino Linotype"/>
        </w:rPr>
        <w:t>de ser procedente</w:t>
      </w:r>
      <w:r w:rsidRPr="00F02DAF">
        <w:rPr>
          <w:rFonts w:ascii="Palatino Linotype" w:eastAsia="Palatino Linotype" w:hAnsi="Palatino Linotype" w:cs="Palatino Linotype"/>
          <w:b/>
        </w:rPr>
        <w:t xml:space="preserve"> </w:t>
      </w:r>
      <w:r w:rsidRPr="00F02DAF">
        <w:rPr>
          <w:rFonts w:ascii="Palatino Linotype" w:eastAsia="Palatino Linotype" w:hAnsi="Palatino Linotype" w:cs="Palatino Linotype"/>
        </w:rPr>
        <w:t>de lo siguiente:</w:t>
      </w:r>
    </w:p>
    <w:p w14:paraId="54651449" w14:textId="77777777" w:rsidR="00CA4F0C" w:rsidRPr="00F02DAF" w:rsidRDefault="00CA4F0C" w:rsidP="00F02DAF">
      <w:pPr>
        <w:spacing w:line="276" w:lineRule="auto"/>
        <w:ind w:left="850" w:right="901"/>
        <w:jc w:val="both"/>
        <w:rPr>
          <w:rFonts w:ascii="Palatino Linotype" w:eastAsia="Palatino Linotype" w:hAnsi="Palatino Linotype" w:cs="Palatino Linotype"/>
          <w:i/>
          <w:sz w:val="22"/>
          <w:szCs w:val="22"/>
        </w:rPr>
      </w:pPr>
    </w:p>
    <w:p w14:paraId="44C80538" w14:textId="77777777" w:rsidR="00CA4F0C" w:rsidRPr="00F02DAF" w:rsidRDefault="0044051F" w:rsidP="00F02DAF">
      <w:pPr>
        <w:pBdr>
          <w:top w:val="nil"/>
          <w:left w:val="nil"/>
          <w:bottom w:val="nil"/>
          <w:right w:val="nil"/>
          <w:between w:val="nil"/>
        </w:pBdr>
        <w:spacing w:line="276" w:lineRule="auto"/>
        <w:ind w:left="1211" w:right="899"/>
        <w:jc w:val="both"/>
        <w:rPr>
          <w:rFonts w:ascii="Palatino Linotype" w:eastAsia="Palatino Linotype" w:hAnsi="Palatino Linotype" w:cs="Palatino Linotype"/>
          <w:i/>
          <w:sz w:val="22"/>
          <w:szCs w:val="22"/>
        </w:rPr>
      </w:pPr>
      <w:r w:rsidRPr="00F02DAF">
        <w:rPr>
          <w:rFonts w:ascii="Palatino Linotype" w:eastAsia="Palatino Linotype" w:hAnsi="Palatino Linotype" w:cs="Palatino Linotype"/>
          <w:i/>
          <w:sz w:val="22"/>
          <w:szCs w:val="22"/>
        </w:rPr>
        <w:t>El recibo de nómina de la Titular del Sistema de Transporte Masivo y Teleférico del Estado de México, de la última quincena de agosto de dos mil veintitrés.</w:t>
      </w:r>
    </w:p>
    <w:p w14:paraId="487D00DF" w14:textId="77777777" w:rsidR="00CA4F0C" w:rsidRPr="00F02DAF" w:rsidRDefault="00CA4F0C" w:rsidP="00F02DAF">
      <w:pPr>
        <w:pBdr>
          <w:top w:val="nil"/>
          <w:left w:val="nil"/>
          <w:bottom w:val="nil"/>
          <w:right w:val="nil"/>
          <w:between w:val="nil"/>
        </w:pBdr>
        <w:spacing w:line="276" w:lineRule="auto"/>
        <w:ind w:left="1211" w:right="899"/>
        <w:jc w:val="both"/>
        <w:rPr>
          <w:rFonts w:ascii="Palatino Linotype" w:eastAsia="Palatino Linotype" w:hAnsi="Palatino Linotype" w:cs="Palatino Linotype"/>
          <w:i/>
          <w:sz w:val="22"/>
          <w:szCs w:val="22"/>
        </w:rPr>
      </w:pPr>
    </w:p>
    <w:p w14:paraId="7E974872" w14:textId="77777777" w:rsidR="00CA4F0C" w:rsidRPr="00F02DAF" w:rsidRDefault="0044051F" w:rsidP="00F02DAF">
      <w:pPr>
        <w:pBdr>
          <w:top w:val="nil"/>
          <w:left w:val="nil"/>
          <w:bottom w:val="nil"/>
          <w:right w:val="nil"/>
          <w:between w:val="nil"/>
        </w:pBdr>
        <w:ind w:left="851" w:right="899"/>
        <w:jc w:val="both"/>
        <w:rPr>
          <w:rFonts w:ascii="Palatino Linotype" w:eastAsia="Palatino Linotype" w:hAnsi="Palatino Linotype" w:cs="Palatino Linotype"/>
          <w:i/>
        </w:rPr>
      </w:pPr>
      <w:r w:rsidRPr="00F02DAF">
        <w:rPr>
          <w:rFonts w:ascii="Palatino Linotype" w:eastAsia="Palatino Linotype" w:hAnsi="Palatino Linotype" w:cs="Palatino Linotype"/>
          <w:i/>
        </w:rPr>
        <w:t xml:space="preserve">Debiendo notificar a </w:t>
      </w:r>
      <w:r w:rsidRPr="00F02DAF">
        <w:rPr>
          <w:rFonts w:ascii="Palatino Linotype" w:eastAsia="Palatino Linotype" w:hAnsi="Palatino Linotype" w:cs="Palatino Linotype"/>
          <w:b/>
          <w:i/>
        </w:rPr>
        <w:t>LA</w:t>
      </w:r>
      <w:r w:rsidRPr="00F02DAF">
        <w:rPr>
          <w:rFonts w:ascii="Palatino Linotype" w:eastAsia="Palatino Linotype" w:hAnsi="Palatino Linotype" w:cs="Palatino Linotype"/>
          <w:i/>
        </w:rPr>
        <w:t xml:space="preserve"> </w:t>
      </w:r>
      <w:r w:rsidRPr="00F02DAF">
        <w:rPr>
          <w:rFonts w:ascii="Palatino Linotype" w:eastAsia="Palatino Linotype" w:hAnsi="Palatino Linotype" w:cs="Palatino Linotype"/>
          <w:b/>
          <w:i/>
        </w:rPr>
        <w:t>RECURRENTE</w:t>
      </w:r>
      <w:r w:rsidRPr="00F02DAF">
        <w:rPr>
          <w:rFonts w:ascii="Palatino Linotype" w:eastAsia="Palatino Linotype" w:hAnsi="Palatino Linotype" w:cs="Palatino Linotype"/>
          <w:i/>
        </w:rPr>
        <w:t xml:space="preserve"> el Acuerdo de Clasificación que emita el Comité de Transparencia con motivo de la </w:t>
      </w:r>
      <w:r w:rsidRPr="00F02DAF">
        <w:rPr>
          <w:rFonts w:ascii="Palatino Linotype" w:eastAsia="Palatino Linotype" w:hAnsi="Palatino Linotype" w:cs="Palatino Linotype"/>
          <w:b/>
          <w:i/>
        </w:rPr>
        <w:t>versión pública</w:t>
      </w:r>
      <w:r w:rsidRPr="00F02DAF">
        <w:rPr>
          <w:rFonts w:ascii="Palatino Linotype" w:eastAsia="Palatino Linotype" w:hAnsi="Palatino Linotype" w:cs="Palatino Linotype"/>
          <w:i/>
        </w:rPr>
        <w:t>.</w:t>
      </w:r>
    </w:p>
    <w:p w14:paraId="0CC32AAA" w14:textId="77777777" w:rsidR="00CA4F0C" w:rsidRPr="00F02DAF" w:rsidRDefault="00CA4F0C" w:rsidP="00F02DAF">
      <w:pPr>
        <w:pBdr>
          <w:top w:val="nil"/>
          <w:left w:val="nil"/>
          <w:bottom w:val="nil"/>
          <w:right w:val="nil"/>
          <w:between w:val="nil"/>
        </w:pBdr>
        <w:spacing w:line="276" w:lineRule="auto"/>
        <w:ind w:left="1211" w:right="899"/>
        <w:jc w:val="both"/>
        <w:rPr>
          <w:rFonts w:ascii="Palatino Linotype" w:eastAsia="Palatino Linotype" w:hAnsi="Palatino Linotype" w:cs="Palatino Linotype"/>
          <w:i/>
          <w:sz w:val="22"/>
          <w:szCs w:val="22"/>
        </w:rPr>
      </w:pPr>
    </w:p>
    <w:p w14:paraId="364868F1" w14:textId="77777777" w:rsidR="00CA4F0C" w:rsidRPr="00F02DAF" w:rsidRDefault="0044051F" w:rsidP="00F02DAF">
      <w:pPr>
        <w:spacing w:line="360" w:lineRule="auto"/>
        <w:jc w:val="both"/>
        <w:rPr>
          <w:rFonts w:ascii="Palatino Linotype" w:eastAsia="Palatino Linotype" w:hAnsi="Palatino Linotype" w:cs="Palatino Linotype"/>
        </w:rPr>
      </w:pPr>
      <w:r w:rsidRPr="00F02DAF">
        <w:rPr>
          <w:rFonts w:ascii="Palatino Linotype" w:eastAsia="Palatino Linotype" w:hAnsi="Palatino Linotype" w:cs="Palatino Linotype"/>
          <w:b/>
          <w:sz w:val="28"/>
          <w:szCs w:val="28"/>
        </w:rPr>
        <w:t>TERCERO</w:t>
      </w:r>
      <w:r w:rsidRPr="00F02DAF">
        <w:rPr>
          <w:rFonts w:ascii="Palatino Linotype" w:eastAsia="Palatino Linotype" w:hAnsi="Palatino Linotype" w:cs="Palatino Linotype"/>
          <w:b/>
        </w:rPr>
        <w:t>.</w:t>
      </w:r>
      <w:r w:rsidRPr="00F02DAF">
        <w:rPr>
          <w:rFonts w:ascii="Palatino Linotype" w:eastAsia="Palatino Linotype" w:hAnsi="Palatino Linotype" w:cs="Palatino Linotype"/>
        </w:rPr>
        <w:t> </w:t>
      </w:r>
      <w:r w:rsidRPr="00F02DAF">
        <w:rPr>
          <w:rFonts w:ascii="Palatino Linotype" w:eastAsia="Palatino Linotype" w:hAnsi="Palatino Linotype" w:cs="Palatino Linotype"/>
          <w:b/>
        </w:rPr>
        <w:t xml:space="preserve">Notifíquese </w:t>
      </w:r>
      <w:r w:rsidRPr="00F02DA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F02DAF">
        <w:rPr>
          <w:rFonts w:ascii="Palatino Linotype" w:eastAsia="Palatino Linotype" w:hAnsi="Palatino Linotype" w:cs="Palatino Linotype"/>
          <w:b/>
        </w:rPr>
        <w:t>diez días hábiles</w:t>
      </w:r>
      <w:r w:rsidRPr="00F02DAF">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EAD56" w14:textId="77777777" w:rsidR="00CA4F0C" w:rsidRPr="00F02DAF" w:rsidRDefault="00CA4F0C" w:rsidP="00F02DAF">
      <w:pPr>
        <w:spacing w:line="360" w:lineRule="auto"/>
        <w:jc w:val="both"/>
        <w:rPr>
          <w:rFonts w:ascii="Palatino Linotype" w:eastAsia="Palatino Linotype" w:hAnsi="Palatino Linotype" w:cs="Palatino Linotype"/>
        </w:rPr>
      </w:pPr>
    </w:p>
    <w:p w14:paraId="697C702A" w14:textId="77777777" w:rsidR="00CA4F0C" w:rsidRPr="00F02DAF" w:rsidRDefault="0044051F" w:rsidP="00F02DAF">
      <w:pPr>
        <w:spacing w:line="360" w:lineRule="auto"/>
        <w:ind w:right="49"/>
        <w:jc w:val="both"/>
        <w:rPr>
          <w:rFonts w:ascii="Palatino Linotype" w:eastAsia="Palatino Linotype" w:hAnsi="Palatino Linotype" w:cs="Palatino Linotype"/>
          <w:b/>
        </w:rPr>
      </w:pPr>
      <w:bookmarkStart w:id="1" w:name="_heading=h.1fob9te" w:colFirst="0" w:colLast="0"/>
      <w:bookmarkEnd w:id="1"/>
      <w:r w:rsidRPr="00F02DAF">
        <w:rPr>
          <w:rFonts w:ascii="Palatino Linotype" w:eastAsia="Palatino Linotype" w:hAnsi="Palatino Linotype" w:cs="Palatino Linotype"/>
          <w:b/>
          <w:sz w:val="28"/>
          <w:szCs w:val="28"/>
        </w:rPr>
        <w:t xml:space="preserve">CUARTO. </w:t>
      </w:r>
      <w:r w:rsidRPr="00F02DAF">
        <w:rPr>
          <w:rFonts w:ascii="Palatino Linotype" w:eastAsia="Palatino Linotype" w:hAnsi="Palatino Linotype" w:cs="Palatino Linotype"/>
          <w:b/>
        </w:rPr>
        <w:t>Notifíquese</w:t>
      </w:r>
      <w:r w:rsidRPr="00F02DAF">
        <w:rPr>
          <w:rFonts w:ascii="Palatino Linotype" w:eastAsia="Palatino Linotype" w:hAnsi="Palatino Linotype" w:cs="Palatino Linotype"/>
        </w:rPr>
        <w:t xml:space="preserve"> a </w:t>
      </w:r>
      <w:r w:rsidRPr="00F02DAF">
        <w:rPr>
          <w:rFonts w:ascii="Palatino Linotype" w:eastAsia="Palatino Linotype" w:hAnsi="Palatino Linotype" w:cs="Palatino Linotype"/>
          <w:b/>
        </w:rPr>
        <w:t>LA</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RECURRENTE</w:t>
      </w:r>
      <w:r w:rsidRPr="00F02DAF">
        <w:rPr>
          <w:rFonts w:ascii="Palatino Linotype" w:eastAsia="Palatino Linotype" w:hAnsi="Palatino Linotype" w:cs="Palatino Linotype"/>
        </w:rPr>
        <w:t xml:space="preserve"> la presente resolución vía </w:t>
      </w:r>
      <w:r w:rsidRPr="00F02DAF">
        <w:rPr>
          <w:rFonts w:ascii="Palatino Linotype" w:eastAsia="Palatino Linotype" w:hAnsi="Palatino Linotype" w:cs="Palatino Linotype"/>
          <w:b/>
        </w:rPr>
        <w:t>SAIMEX.</w:t>
      </w:r>
    </w:p>
    <w:p w14:paraId="65E7F6BD" w14:textId="77777777" w:rsidR="00CA4F0C" w:rsidRPr="00F02DAF" w:rsidRDefault="0044051F" w:rsidP="00F02DAF">
      <w:pPr>
        <w:spacing w:before="280" w:after="280" w:line="360" w:lineRule="auto"/>
        <w:ind w:right="51"/>
        <w:jc w:val="both"/>
        <w:rPr>
          <w:rFonts w:ascii="Palatino Linotype" w:eastAsia="Palatino Linotype" w:hAnsi="Palatino Linotype" w:cs="Palatino Linotype"/>
        </w:rPr>
      </w:pPr>
      <w:r w:rsidRPr="00F02DAF">
        <w:rPr>
          <w:rFonts w:ascii="Palatino Linotype" w:eastAsia="Palatino Linotype" w:hAnsi="Palatino Linotype" w:cs="Palatino Linotype"/>
          <w:b/>
          <w:sz w:val="28"/>
          <w:szCs w:val="28"/>
        </w:rPr>
        <w:t>QUINTO.</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Hágase del conocimiento</w:t>
      </w:r>
      <w:r w:rsidRPr="00F02DAF">
        <w:rPr>
          <w:rFonts w:ascii="Palatino Linotype" w:eastAsia="Palatino Linotype" w:hAnsi="Palatino Linotype" w:cs="Palatino Linotype"/>
        </w:rPr>
        <w:t xml:space="preserve"> a </w:t>
      </w:r>
      <w:r w:rsidRPr="00F02DAF">
        <w:rPr>
          <w:rFonts w:ascii="Palatino Linotype" w:eastAsia="Palatino Linotype" w:hAnsi="Palatino Linotype" w:cs="Palatino Linotype"/>
          <w:b/>
        </w:rPr>
        <w:t>LA</w:t>
      </w:r>
      <w:r w:rsidRPr="00F02DAF">
        <w:rPr>
          <w:rFonts w:ascii="Palatino Linotype" w:eastAsia="Palatino Linotype" w:hAnsi="Palatino Linotype" w:cs="Palatino Linotype"/>
        </w:rPr>
        <w:t xml:space="preserve"> </w:t>
      </w:r>
      <w:r w:rsidRPr="00F02DAF">
        <w:rPr>
          <w:rFonts w:ascii="Palatino Linotype" w:eastAsia="Palatino Linotype" w:hAnsi="Palatino Linotype" w:cs="Palatino Linotype"/>
          <w:b/>
        </w:rPr>
        <w:t>RECURRENTE</w:t>
      </w:r>
      <w:r w:rsidRPr="00F02DA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0EF197B1" w14:textId="77777777" w:rsidR="00CA4F0C" w:rsidRPr="00F02DAF" w:rsidRDefault="0044051F" w:rsidP="00F02DAF">
      <w:pPr>
        <w:spacing w:line="360" w:lineRule="auto"/>
        <w:ind w:right="49"/>
        <w:jc w:val="both"/>
        <w:rPr>
          <w:rFonts w:ascii="Palatino Linotype" w:eastAsia="Palatino Linotype" w:hAnsi="Palatino Linotype" w:cs="Palatino Linotype"/>
        </w:rPr>
      </w:pPr>
      <w:r w:rsidRPr="00F02DAF">
        <w:rPr>
          <w:rFonts w:ascii="Palatino Linotype" w:eastAsia="Palatino Linotype" w:hAnsi="Palatino Linotype" w:cs="Palatino Linotype"/>
          <w:b/>
        </w:rPr>
        <w:t>SEXTO</w:t>
      </w:r>
      <w:r w:rsidRPr="00F02DAF">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550B69" w14:textId="77777777" w:rsidR="00CA4F0C" w:rsidRPr="00F02DAF" w:rsidRDefault="00CA4F0C" w:rsidP="00F02DAF">
      <w:pPr>
        <w:spacing w:line="360" w:lineRule="auto"/>
        <w:ind w:right="49"/>
        <w:jc w:val="both"/>
        <w:rPr>
          <w:rFonts w:ascii="Palatino Linotype" w:eastAsia="Palatino Linotype" w:hAnsi="Palatino Linotype" w:cs="Palatino Linotype"/>
        </w:rPr>
      </w:pPr>
    </w:p>
    <w:p w14:paraId="0AA39822" w14:textId="385B5A4B" w:rsidR="00CA4F0C" w:rsidRPr="00F02DAF" w:rsidRDefault="0044051F" w:rsidP="00F02DAF">
      <w:pPr>
        <w:widowControl w:val="0"/>
        <w:spacing w:line="360" w:lineRule="auto"/>
        <w:jc w:val="both"/>
        <w:rPr>
          <w:rFonts w:ascii="Palatino Linotype" w:eastAsia="Palatino Linotype" w:hAnsi="Palatino Linotype" w:cs="Palatino Linotype"/>
          <w:sz w:val="6"/>
          <w:szCs w:val="6"/>
        </w:rPr>
      </w:pPr>
      <w:r w:rsidRPr="00F02DA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F62F2" w:rsidRPr="00F02DAF">
        <w:rPr>
          <w:rFonts w:ascii="Palatino Linotype" w:eastAsia="Palatino Linotype" w:hAnsi="Palatino Linotype" w:cs="Palatino Linotype"/>
        </w:rPr>
        <w:t xml:space="preserve">EMITIENDO VOTO PARTICULAR </w:t>
      </w:r>
      <w:r w:rsidRPr="00F02DAF">
        <w:rPr>
          <w:rFonts w:ascii="Palatino Linotype" w:eastAsia="Palatino Linotype" w:hAnsi="Palatino Linotype" w:cs="Palatino Linotype"/>
        </w:rPr>
        <w:t>Y GUADALUPE RAMÍREZ PEÑA; EN LA DÉCIMA PRIMERA SESIÓN ORDINARIA CELEBRADA EL TRES DE ABRIL DE DOS MIL VEINTICUATRO, ANTE EL SECRETARIO TÉCNICO DEL PLENO, ALEXIS TAPIA RAMÍREZ.---------------------------------------------------------------------------------------------------</w:t>
      </w:r>
    </w:p>
    <w:p w14:paraId="411013CA" w14:textId="77777777" w:rsidR="00CA4F0C" w:rsidRPr="00F02DAF" w:rsidRDefault="0044051F" w:rsidP="00F02DAF">
      <w:pPr>
        <w:tabs>
          <w:tab w:val="left" w:pos="2325"/>
        </w:tabs>
        <w:spacing w:line="360" w:lineRule="auto"/>
        <w:jc w:val="both"/>
        <w:rPr>
          <w:rFonts w:ascii="Palatino Linotype" w:eastAsia="Palatino Linotype" w:hAnsi="Palatino Linotype" w:cs="Palatino Linotype"/>
          <w:sz w:val="16"/>
          <w:szCs w:val="16"/>
        </w:rPr>
      </w:pPr>
      <w:r w:rsidRPr="00F02DAF">
        <w:rPr>
          <w:rFonts w:ascii="Palatino Linotype" w:eastAsia="Palatino Linotype" w:hAnsi="Palatino Linotype" w:cs="Palatino Linotype"/>
          <w:sz w:val="16"/>
          <w:szCs w:val="16"/>
        </w:rPr>
        <w:t>SCMM/AGZ/DEMF/CCA</w:t>
      </w:r>
      <w:r w:rsidRPr="00F02DAF">
        <w:rPr>
          <w:rFonts w:ascii="Palatino Linotype" w:eastAsia="Palatino Linotype" w:hAnsi="Palatino Linotype" w:cs="Palatino Linotype"/>
          <w:sz w:val="16"/>
          <w:szCs w:val="16"/>
        </w:rPr>
        <w:tab/>
      </w:r>
    </w:p>
    <w:p w14:paraId="20D3F225"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7DFD2D09"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74B5A9ED"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7844EC72"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072FBB4B"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4D30D2AF"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650F6461"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1A8AD128"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5A869EEE"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798C0186"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0B23758F"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6A61966F"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3CD515F6"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55B85EF3"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1D1F6F4A"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59FD29A5"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60338EE2"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34FD5C2E"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76C60FA6" w14:textId="77777777" w:rsidR="00CA4F0C" w:rsidRPr="00F02DAF" w:rsidRDefault="00CA4F0C" w:rsidP="00F02DAF">
      <w:pPr>
        <w:spacing w:line="360" w:lineRule="auto"/>
        <w:rPr>
          <w:rFonts w:ascii="Palatino Linotype" w:eastAsia="Palatino Linotype" w:hAnsi="Palatino Linotype" w:cs="Palatino Linotype"/>
          <w:b/>
          <w:sz w:val="28"/>
          <w:szCs w:val="28"/>
        </w:rPr>
      </w:pPr>
    </w:p>
    <w:p w14:paraId="27534353" w14:textId="77777777" w:rsidR="00CA4F0C" w:rsidRPr="00F02DAF" w:rsidRDefault="00CA4F0C" w:rsidP="00F02DAF">
      <w:pPr>
        <w:spacing w:line="360" w:lineRule="auto"/>
        <w:rPr>
          <w:rFonts w:ascii="Palatino Linotype" w:eastAsia="Palatino Linotype" w:hAnsi="Palatino Linotype" w:cs="Palatino Linotype"/>
          <w:b/>
          <w:sz w:val="28"/>
          <w:szCs w:val="28"/>
        </w:rPr>
      </w:pPr>
    </w:p>
    <w:sectPr w:rsidR="00CA4F0C" w:rsidRPr="00F02DAF">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9583" w14:textId="77777777" w:rsidR="003B14BF" w:rsidRDefault="003B14BF">
      <w:r>
        <w:separator/>
      </w:r>
    </w:p>
  </w:endnote>
  <w:endnote w:type="continuationSeparator" w:id="0">
    <w:p w14:paraId="45219819" w14:textId="77777777" w:rsidR="003B14BF" w:rsidRDefault="003B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D79D" w14:textId="77777777" w:rsidR="00CA4F0C" w:rsidRDefault="0044051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23F0F">
      <w:rPr>
        <w:rFonts w:ascii="Palatino Linotype" w:eastAsia="Palatino Linotype" w:hAnsi="Palatino Linotype" w:cs="Palatino Linotype"/>
        <w:noProof/>
        <w:color w:val="000000"/>
        <w:sz w:val="22"/>
        <w:szCs w:val="22"/>
      </w:rPr>
      <w:t>53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23F0F">
      <w:rPr>
        <w:rFonts w:ascii="Palatino Linotype" w:eastAsia="Palatino Linotype" w:hAnsi="Palatino Linotype" w:cs="Palatino Linotype"/>
        <w:noProof/>
        <w:color w:val="000000"/>
        <w:sz w:val="22"/>
        <w:szCs w:val="22"/>
      </w:rPr>
      <w:t>53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3962" w14:textId="77777777" w:rsidR="00CA4F0C" w:rsidRDefault="0044051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23F0F">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23F0F">
      <w:rPr>
        <w:rFonts w:ascii="Palatino Linotype" w:eastAsia="Palatino Linotype" w:hAnsi="Palatino Linotype" w:cs="Palatino Linotype"/>
        <w:noProof/>
        <w:color w:val="000000"/>
        <w:sz w:val="22"/>
        <w:szCs w:val="22"/>
      </w:rPr>
      <w:t>53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84EAD" w14:textId="77777777" w:rsidR="003B14BF" w:rsidRDefault="003B14BF">
      <w:r>
        <w:separator/>
      </w:r>
    </w:p>
  </w:footnote>
  <w:footnote w:type="continuationSeparator" w:id="0">
    <w:p w14:paraId="7AC9289D" w14:textId="77777777" w:rsidR="003B14BF" w:rsidRDefault="003B14BF">
      <w:r>
        <w:continuationSeparator/>
      </w:r>
    </w:p>
  </w:footnote>
  <w:footnote w:id="1">
    <w:p w14:paraId="03B856FD" w14:textId="77777777" w:rsidR="00CA4F0C" w:rsidRDefault="0044051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hyperlink r:id="rId1">
        <w:r>
          <w:rPr>
            <w:rFonts w:ascii="Cambria" w:eastAsia="Cambria" w:hAnsi="Cambria" w:cs="Cambria"/>
            <w:color w:val="035899"/>
            <w:sz w:val="20"/>
            <w:szCs w:val="20"/>
          </w:rPr>
          <w:t>https://legislacion.edomex.gob.mx/sites/legislacion.edomex.gob.mx/files/files/pdf/gct/2012/ago273.PDF</w:t>
        </w:r>
      </w:hyperlink>
    </w:p>
    <w:p w14:paraId="51EDCC06" w14:textId="77777777" w:rsidR="00CA4F0C" w:rsidRDefault="00CA4F0C">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4FD5" w14:textId="77777777" w:rsidR="00CA4F0C" w:rsidRDefault="0000000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0CD5A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CB1A" w14:textId="77777777" w:rsidR="00CA4F0C" w:rsidRDefault="0000000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C25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3"/>
      <w:tblW w:w="9534" w:type="dxa"/>
      <w:tblInd w:w="-142" w:type="dxa"/>
      <w:tblLayout w:type="fixed"/>
      <w:tblLook w:val="0400" w:firstRow="0" w:lastRow="0" w:firstColumn="0" w:lastColumn="0" w:noHBand="0" w:noVBand="1"/>
    </w:tblPr>
    <w:tblGrid>
      <w:gridCol w:w="3261"/>
      <w:gridCol w:w="2551"/>
      <w:gridCol w:w="3722"/>
    </w:tblGrid>
    <w:tr w:rsidR="00CA4F0C" w14:paraId="24FD99C1" w14:textId="77777777">
      <w:tc>
        <w:tcPr>
          <w:tcW w:w="3261" w:type="dxa"/>
          <w:vMerge w:val="restart"/>
        </w:tcPr>
        <w:p w14:paraId="4BE26C14"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B9B0181" wp14:editId="14958DCE">
                <wp:extent cx="1692162" cy="852673"/>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4859079E"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A8615C3" w14:textId="77777777" w:rsidR="00CA4F0C" w:rsidRDefault="0044051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07317/INFOEM/IP/RR/2023</w:t>
          </w:r>
        </w:p>
      </w:tc>
    </w:tr>
    <w:tr w:rsidR="00CA4F0C" w14:paraId="0E1BEC15" w14:textId="77777777">
      <w:tc>
        <w:tcPr>
          <w:tcW w:w="3261" w:type="dxa"/>
          <w:vMerge/>
        </w:tcPr>
        <w:p w14:paraId="300058A1" w14:textId="77777777" w:rsidR="00CA4F0C" w:rsidRDefault="00CA4F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854F853"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0EC747D8" w14:textId="77777777" w:rsidR="00CA4F0C" w:rsidRDefault="0044051F">
          <w:pPr>
            <w:jc w:val="both"/>
          </w:pPr>
          <w:r>
            <w:rPr>
              <w:rFonts w:ascii="Palatino Linotype" w:eastAsia="Palatino Linotype" w:hAnsi="Palatino Linotype" w:cs="Palatino Linotype"/>
              <w:b/>
              <w:sz w:val="22"/>
              <w:szCs w:val="22"/>
            </w:rPr>
            <w:t>Sistema de Transporte Masivo y Teleférico del Estado de México</w:t>
          </w:r>
        </w:p>
      </w:tc>
    </w:tr>
    <w:tr w:rsidR="00CA4F0C" w14:paraId="5D22FECE" w14:textId="77777777">
      <w:trPr>
        <w:trHeight w:val="228"/>
      </w:trPr>
      <w:tc>
        <w:tcPr>
          <w:tcW w:w="3261" w:type="dxa"/>
          <w:vMerge/>
        </w:tcPr>
        <w:p w14:paraId="603CA776" w14:textId="77777777" w:rsidR="00CA4F0C" w:rsidRDefault="00CA4F0C">
          <w:pPr>
            <w:widowControl w:val="0"/>
            <w:pBdr>
              <w:top w:val="nil"/>
              <w:left w:val="nil"/>
              <w:bottom w:val="nil"/>
              <w:right w:val="nil"/>
              <w:between w:val="nil"/>
            </w:pBdr>
            <w:spacing w:line="276" w:lineRule="auto"/>
          </w:pPr>
        </w:p>
      </w:tc>
      <w:tc>
        <w:tcPr>
          <w:tcW w:w="2551" w:type="dxa"/>
          <w:shd w:val="clear" w:color="auto" w:fill="auto"/>
        </w:tcPr>
        <w:p w14:paraId="11F13ECC"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6F02E548" w14:textId="77777777" w:rsidR="00CA4F0C" w:rsidRDefault="0044051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2960439" w14:textId="77777777" w:rsidR="00CA4F0C" w:rsidRDefault="00CA4F0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F631" w14:textId="77777777" w:rsidR="00CA4F0C" w:rsidRDefault="0000000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86DC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4"/>
      <w:tblW w:w="10490" w:type="dxa"/>
      <w:tblInd w:w="-1276" w:type="dxa"/>
      <w:tblLayout w:type="fixed"/>
      <w:tblLook w:val="0400" w:firstRow="0" w:lastRow="0" w:firstColumn="0" w:lastColumn="0" w:noHBand="0" w:noVBand="1"/>
    </w:tblPr>
    <w:tblGrid>
      <w:gridCol w:w="4253"/>
      <w:gridCol w:w="2552"/>
      <w:gridCol w:w="3685"/>
    </w:tblGrid>
    <w:tr w:rsidR="00CA4F0C" w14:paraId="144B4E6A" w14:textId="77777777">
      <w:tc>
        <w:tcPr>
          <w:tcW w:w="4253" w:type="dxa"/>
          <w:vMerge w:val="restart"/>
          <w:shd w:val="clear" w:color="auto" w:fill="auto"/>
        </w:tcPr>
        <w:p w14:paraId="6BAE6800" w14:textId="77777777" w:rsidR="00CA4F0C" w:rsidRDefault="0044051F">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662B624" wp14:editId="03F25BCC">
                <wp:extent cx="1692162" cy="852673"/>
                <wp:effectExtent l="0" t="0" r="0" b="0"/>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CD8BCAA"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41CA988E" w14:textId="77777777" w:rsidR="00CA4F0C" w:rsidRDefault="0044051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07317/INFOEM/IP/RR/2023</w:t>
          </w:r>
        </w:p>
      </w:tc>
    </w:tr>
    <w:tr w:rsidR="00CA4F0C" w14:paraId="50978085" w14:textId="77777777">
      <w:tc>
        <w:tcPr>
          <w:tcW w:w="4253" w:type="dxa"/>
          <w:vMerge/>
          <w:shd w:val="clear" w:color="auto" w:fill="auto"/>
        </w:tcPr>
        <w:p w14:paraId="280BEF48" w14:textId="77777777" w:rsidR="00CA4F0C" w:rsidRDefault="00CA4F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CE76E87"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58814ED" w14:textId="54183259" w:rsidR="00CA4F0C" w:rsidRDefault="00890D0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w:t>
          </w:r>
          <w:proofErr w:type="spellStart"/>
          <w:r>
            <w:rPr>
              <w:rFonts w:ascii="Palatino Linotype" w:eastAsia="Palatino Linotype" w:hAnsi="Palatino Linotype" w:cs="Palatino Linotype"/>
              <w:b/>
              <w:sz w:val="22"/>
              <w:szCs w:val="22"/>
            </w:rPr>
            <w:t>XXXXXXXXX</w:t>
          </w:r>
          <w:proofErr w:type="spellEnd"/>
          <w:r>
            <w:rPr>
              <w:rFonts w:ascii="Palatino Linotype" w:eastAsia="Palatino Linotype" w:hAnsi="Palatino Linotype" w:cs="Palatino Linotype"/>
              <w:b/>
              <w:sz w:val="22"/>
              <w:szCs w:val="22"/>
            </w:rPr>
            <w:t xml:space="preserve"> XXXXX</w:t>
          </w:r>
        </w:p>
      </w:tc>
    </w:tr>
    <w:tr w:rsidR="00CA4F0C" w14:paraId="180FDD37" w14:textId="77777777">
      <w:trPr>
        <w:trHeight w:val="228"/>
      </w:trPr>
      <w:tc>
        <w:tcPr>
          <w:tcW w:w="4253" w:type="dxa"/>
          <w:vMerge/>
          <w:shd w:val="clear" w:color="auto" w:fill="auto"/>
        </w:tcPr>
        <w:p w14:paraId="5F2A3F89" w14:textId="77777777" w:rsidR="00CA4F0C" w:rsidRDefault="00CA4F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2D46713"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9832ADA" w14:textId="77777777" w:rsidR="00CA4F0C" w:rsidRDefault="0044051F">
          <w:pPr>
            <w:jc w:val="both"/>
          </w:pPr>
          <w:r>
            <w:rPr>
              <w:rFonts w:ascii="Palatino Linotype" w:eastAsia="Palatino Linotype" w:hAnsi="Palatino Linotype" w:cs="Palatino Linotype"/>
              <w:b/>
              <w:sz w:val="22"/>
              <w:szCs w:val="22"/>
            </w:rPr>
            <w:t>Sistema de Transporte Masivo y Teleférico del Estado de México</w:t>
          </w:r>
        </w:p>
      </w:tc>
    </w:tr>
    <w:tr w:rsidR="00CA4F0C" w14:paraId="05E37146" w14:textId="77777777">
      <w:tc>
        <w:tcPr>
          <w:tcW w:w="4253" w:type="dxa"/>
          <w:vMerge/>
          <w:shd w:val="clear" w:color="auto" w:fill="auto"/>
        </w:tcPr>
        <w:p w14:paraId="33A64FA9" w14:textId="77777777" w:rsidR="00CA4F0C" w:rsidRDefault="00CA4F0C">
          <w:pPr>
            <w:widowControl w:val="0"/>
            <w:pBdr>
              <w:top w:val="nil"/>
              <w:left w:val="nil"/>
              <w:bottom w:val="nil"/>
              <w:right w:val="nil"/>
              <w:between w:val="nil"/>
            </w:pBdr>
            <w:spacing w:line="276" w:lineRule="auto"/>
          </w:pPr>
        </w:p>
      </w:tc>
      <w:tc>
        <w:tcPr>
          <w:tcW w:w="2552" w:type="dxa"/>
          <w:shd w:val="clear" w:color="auto" w:fill="auto"/>
        </w:tcPr>
        <w:p w14:paraId="0E4AE794" w14:textId="77777777" w:rsidR="00CA4F0C" w:rsidRDefault="0044051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6AA2E2CB" w14:textId="77777777" w:rsidR="00CA4F0C" w:rsidRDefault="0044051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17D30A6" w14:textId="77777777" w:rsidR="00CA4F0C" w:rsidRDefault="00CA4F0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497"/>
    <w:multiLevelType w:val="multilevel"/>
    <w:tmpl w:val="32FEC916"/>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EA5312"/>
    <w:multiLevelType w:val="multilevel"/>
    <w:tmpl w:val="4C78EF6E"/>
    <w:lvl w:ilvl="0">
      <w:start w:val="1"/>
      <w:numFmt w:val="lowerLetter"/>
      <w:lvlText w:val="%1)"/>
      <w:lvlJc w:val="left"/>
      <w:pPr>
        <w:ind w:left="1495" w:hanging="360"/>
      </w:pPr>
      <w:rPr>
        <w:rFonts w:ascii="Times New Roman" w:eastAsia="Times New Roman" w:hAnsi="Times New Roman" w:cs="Times New Roman"/>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 w15:restartNumberingAfterBreak="0">
    <w:nsid w:val="26653712"/>
    <w:multiLevelType w:val="multilevel"/>
    <w:tmpl w:val="CA28F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3F39D0"/>
    <w:multiLevelType w:val="multilevel"/>
    <w:tmpl w:val="496E6802"/>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8C124E"/>
    <w:multiLevelType w:val="multilevel"/>
    <w:tmpl w:val="F666674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4970FE"/>
    <w:multiLevelType w:val="multilevel"/>
    <w:tmpl w:val="10F4D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065993"/>
    <w:multiLevelType w:val="multilevel"/>
    <w:tmpl w:val="4FCA4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5233472">
    <w:abstractNumId w:val="6"/>
  </w:num>
  <w:num w:numId="2" w16cid:durableId="12924144">
    <w:abstractNumId w:val="1"/>
  </w:num>
  <w:num w:numId="3" w16cid:durableId="110515851">
    <w:abstractNumId w:val="2"/>
  </w:num>
  <w:num w:numId="4" w16cid:durableId="963271952">
    <w:abstractNumId w:val="3"/>
  </w:num>
  <w:num w:numId="5" w16cid:durableId="2041976894">
    <w:abstractNumId w:val="0"/>
  </w:num>
  <w:num w:numId="6" w16cid:durableId="1532300052">
    <w:abstractNumId w:val="4"/>
  </w:num>
  <w:num w:numId="7" w16cid:durableId="667753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0C"/>
    <w:rsid w:val="00087FAA"/>
    <w:rsid w:val="000962FA"/>
    <w:rsid w:val="003B14BF"/>
    <w:rsid w:val="00424F15"/>
    <w:rsid w:val="0044051F"/>
    <w:rsid w:val="00600AC6"/>
    <w:rsid w:val="007A4CD7"/>
    <w:rsid w:val="00823F0F"/>
    <w:rsid w:val="00890D0D"/>
    <w:rsid w:val="00956F33"/>
    <w:rsid w:val="00CA4F0C"/>
    <w:rsid w:val="00DF0BBF"/>
    <w:rsid w:val="00DF2521"/>
    <w:rsid w:val="00F02DAF"/>
    <w:rsid w:val="00FF6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A2F8"/>
  <w15:docId w15:val="{7107DE9B-9D60-4B04-9C67-8592403B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ED0662"/>
    <w:pPr>
      <w:numPr>
        <w:numId w:val="4"/>
      </w:numPr>
      <w:contextualSpacing/>
    </w:pPr>
    <w:rPr>
      <w:lang w:val="es-ES"/>
    </w:rPr>
  </w:style>
  <w:style w:type="paragraph" w:styleId="Listaconvietas2">
    <w:name w:val="List Bullet 2"/>
    <w:basedOn w:val="Normal"/>
    <w:uiPriority w:val="99"/>
    <w:unhideWhenUsed/>
    <w:rsid w:val="00ED0662"/>
    <w:pPr>
      <w:numPr>
        <w:numId w:val="5"/>
      </w:numPr>
      <w:contextualSpacing/>
    </w:pPr>
    <w:rPr>
      <w:lang w:val="es-ES"/>
    </w:rPr>
  </w:style>
  <w:style w:type="table" w:customStyle="1" w:styleId="Tablaconcuadrcula30">
    <w:name w:val="Tabla con cuadrícula30"/>
    <w:basedOn w:val="Tablanormal"/>
    <w:next w:val="Tablaconcuadrcula"/>
    <w:uiPriority w:val="39"/>
    <w:qFormat/>
    <w:rsid w:val="008A3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f.gob.mx/nota_detalle.php?codigo=5492254&amp;fecha=28/07/201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12/ago27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1YW6rFzOjhRNB+a31h9djgA6Q==">CgMxLjAyCGguZ2pkZ3hzMgloLjFmb2I5dGU4AHIhMTVrYjl5VmcxYlZfU0dSYUhkQXd4ckV4cUJkY2RlajlW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53</Pages>
  <Words>13005</Words>
  <Characters>71528</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INFORMÁTICA</cp:lastModifiedBy>
  <cp:revision>8</cp:revision>
  <cp:lastPrinted>2024-04-08T16:38:00Z</cp:lastPrinted>
  <dcterms:created xsi:type="dcterms:W3CDTF">2024-02-08T22:21:00Z</dcterms:created>
  <dcterms:modified xsi:type="dcterms:W3CDTF">2024-05-20T03:23:00Z</dcterms:modified>
</cp:coreProperties>
</file>