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AC2A1" w14:textId="77777777" w:rsidR="005177C3" w:rsidRDefault="00C92DAA">
      <w:pPr>
        <w:spacing w:before="240" w:after="240" w:line="360" w:lineRule="auto"/>
        <w:ind w:right="-592"/>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de fecha veintiuno (21) de agosto de dos mil veinticuatro.</w:t>
      </w:r>
    </w:p>
    <w:p w14:paraId="58195D53" w14:textId="2FF2FDA2" w:rsidR="005177C3" w:rsidRDefault="00C92DAA">
      <w:pPr>
        <w:pBdr>
          <w:top w:val="nil"/>
          <w:left w:val="nil"/>
          <w:bottom w:val="nil"/>
          <w:right w:val="nil"/>
          <w:between w:val="nil"/>
        </w:pBdr>
        <w:tabs>
          <w:tab w:val="center" w:pos="4419"/>
          <w:tab w:val="right" w:pos="8838"/>
        </w:tabs>
        <w:spacing w:line="360" w:lineRule="auto"/>
        <w:ind w:right="-592"/>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VISTO el</w:t>
      </w:r>
      <w:r>
        <w:rPr>
          <w:rFonts w:ascii="Palatino Linotype" w:eastAsia="Palatino Linotype" w:hAnsi="Palatino Linotype" w:cs="Palatino Linotype"/>
          <w:color w:val="000000"/>
          <w:sz w:val="24"/>
          <w:szCs w:val="24"/>
        </w:rPr>
        <w:t xml:space="preserve"> expediente electrónico formado con motivo del recurso de revisión </w:t>
      </w:r>
      <w:r>
        <w:rPr>
          <w:rFonts w:ascii="Palatino Linotype" w:eastAsia="Palatino Linotype" w:hAnsi="Palatino Linotype" w:cs="Palatino Linotype"/>
          <w:b/>
          <w:color w:val="000000"/>
          <w:sz w:val="24"/>
          <w:szCs w:val="24"/>
        </w:rPr>
        <w:t xml:space="preserve">00003/INFOEM/IP/RR/2024, </w:t>
      </w:r>
      <w:r>
        <w:rPr>
          <w:rFonts w:ascii="Palatino Linotype" w:eastAsia="Palatino Linotype" w:hAnsi="Palatino Linotype" w:cs="Palatino Linotype"/>
          <w:color w:val="000000"/>
          <w:sz w:val="24"/>
          <w:szCs w:val="24"/>
        </w:rPr>
        <w:t xml:space="preserve">promovido por </w:t>
      </w:r>
      <w:r w:rsidR="004B1AFB">
        <w:rPr>
          <w:rFonts w:ascii="Palatino Linotype" w:eastAsia="Palatino Linotype" w:hAnsi="Palatino Linotype" w:cs="Palatino Linotype"/>
          <w:b/>
          <w:color w:val="000000"/>
          <w:sz w:val="24"/>
          <w:szCs w:val="24"/>
        </w:rPr>
        <w:t>XXX</w:t>
      </w:r>
      <w:r w:rsidR="000C217E">
        <w:rPr>
          <w:rFonts w:ascii="Palatino Linotype" w:eastAsia="Palatino Linotype" w:hAnsi="Palatino Linotype" w:cs="Palatino Linotype"/>
          <w:b/>
          <w:color w:val="000000"/>
          <w:sz w:val="24"/>
          <w:szCs w:val="24"/>
        </w:rPr>
        <w:t xml:space="preserve"> </w:t>
      </w:r>
      <w:proofErr w:type="spellStart"/>
      <w:proofErr w:type="gramStart"/>
      <w:r w:rsidR="000C217E">
        <w:rPr>
          <w:rFonts w:ascii="Palatino Linotype" w:eastAsia="Palatino Linotype" w:hAnsi="Palatino Linotype" w:cs="Palatino Linotype"/>
          <w:b/>
          <w:color w:val="000000"/>
          <w:sz w:val="24"/>
          <w:szCs w:val="24"/>
        </w:rPr>
        <w:t>XXX</w:t>
      </w:r>
      <w:proofErr w:type="spellEnd"/>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color w:val="000000"/>
          <w:sz w:val="24"/>
          <w:szCs w:val="24"/>
        </w:rPr>
        <w:t xml:space="preserve"> en</w:t>
      </w:r>
      <w:proofErr w:type="gramEnd"/>
      <w:r>
        <w:rPr>
          <w:rFonts w:ascii="Palatino Linotype" w:eastAsia="Palatino Linotype" w:hAnsi="Palatino Linotype" w:cs="Palatino Linotype"/>
          <w:color w:val="000000"/>
          <w:sz w:val="24"/>
          <w:szCs w:val="24"/>
        </w:rPr>
        <w:t xml:space="preserve"> su calidad de </w:t>
      </w:r>
      <w:r>
        <w:rPr>
          <w:rFonts w:ascii="Palatino Linotype" w:eastAsia="Palatino Linotype" w:hAnsi="Palatino Linotype" w:cs="Palatino Linotype"/>
          <w:b/>
          <w:color w:val="000000"/>
          <w:sz w:val="24"/>
          <w:szCs w:val="24"/>
        </w:rPr>
        <w:t>RECURRENTE</w:t>
      </w:r>
      <w:r>
        <w:rPr>
          <w:rFonts w:ascii="Palatino Linotype" w:eastAsia="Palatino Linotype" w:hAnsi="Palatino Linotype" w:cs="Palatino Linotype"/>
          <w:color w:val="000000"/>
          <w:sz w:val="24"/>
          <w:szCs w:val="24"/>
        </w:rPr>
        <w:t xml:space="preserve">, en contra de la respuesta de la </w:t>
      </w:r>
      <w:r>
        <w:rPr>
          <w:rFonts w:ascii="Palatino Linotype" w:eastAsia="Palatino Linotype" w:hAnsi="Palatino Linotype" w:cs="Palatino Linotype"/>
          <w:b/>
          <w:color w:val="000000"/>
          <w:sz w:val="24"/>
          <w:szCs w:val="24"/>
        </w:rPr>
        <w:t>Procuraduría de Protección al Ambiente del Estado de México</w:t>
      </w:r>
      <w:r>
        <w:rPr>
          <w:rFonts w:ascii="Palatino Linotype" w:eastAsia="Palatino Linotype" w:hAnsi="Palatino Linotype" w:cs="Palatino Linotype"/>
          <w:color w:val="000000"/>
          <w:sz w:val="24"/>
          <w:szCs w:val="24"/>
        </w:rPr>
        <w:t>,</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en lo sucesivo el</w:t>
      </w:r>
      <w:r>
        <w:rPr>
          <w:rFonts w:ascii="Palatino Linotype" w:eastAsia="Palatino Linotype" w:hAnsi="Palatino Linotype" w:cs="Palatino Linotype"/>
          <w:b/>
          <w:color w:val="000000"/>
          <w:sz w:val="24"/>
          <w:szCs w:val="24"/>
        </w:rPr>
        <w:t xml:space="preserve"> SUJETO OBLIGADO, </w:t>
      </w:r>
      <w:r>
        <w:rPr>
          <w:rFonts w:ascii="Palatino Linotype" w:eastAsia="Palatino Linotype" w:hAnsi="Palatino Linotype" w:cs="Palatino Linotype"/>
          <w:color w:val="000000"/>
          <w:sz w:val="24"/>
          <w:szCs w:val="24"/>
        </w:rPr>
        <w:t>se procede a dictar la presente resolución, con base en los siguientes:</w:t>
      </w:r>
    </w:p>
    <w:p w14:paraId="601E13E4" w14:textId="77777777" w:rsidR="005177C3" w:rsidRDefault="00C92DAA">
      <w:pPr>
        <w:pStyle w:val="Ttulo1"/>
        <w:ind w:right="-592"/>
        <w:jc w:val="center"/>
        <w:rPr>
          <w:rFonts w:ascii="Palatino Linotype" w:eastAsia="Palatino Linotype" w:hAnsi="Palatino Linotype" w:cs="Palatino Linotype"/>
          <w:b/>
          <w:color w:val="000000"/>
          <w:sz w:val="24"/>
          <w:szCs w:val="24"/>
        </w:rPr>
      </w:pPr>
      <w:bookmarkStart w:id="0" w:name="_heading=h.gjdgxs" w:colFirst="0" w:colLast="0"/>
      <w:bookmarkEnd w:id="0"/>
      <w:r>
        <w:rPr>
          <w:rFonts w:ascii="Palatino Linotype" w:eastAsia="Palatino Linotype" w:hAnsi="Palatino Linotype" w:cs="Palatino Linotype"/>
          <w:b/>
          <w:color w:val="000000"/>
          <w:sz w:val="24"/>
          <w:szCs w:val="24"/>
        </w:rPr>
        <w:t>A N T E C E D E N T E S</w:t>
      </w:r>
    </w:p>
    <w:p w14:paraId="7CEDEA64" w14:textId="77777777" w:rsidR="005177C3" w:rsidRDefault="005177C3">
      <w:pPr>
        <w:ind w:right="-592"/>
        <w:rPr>
          <w:rFonts w:ascii="Palatino Linotype" w:eastAsia="Palatino Linotype" w:hAnsi="Palatino Linotype" w:cs="Palatino Linotype"/>
          <w:sz w:val="24"/>
          <w:szCs w:val="24"/>
        </w:rPr>
      </w:pPr>
    </w:p>
    <w:p w14:paraId="4E45F2FE" w14:textId="77777777" w:rsidR="005177C3" w:rsidRDefault="00C92DAA">
      <w:pPr>
        <w:numPr>
          <w:ilvl w:val="0"/>
          <w:numId w:val="6"/>
        </w:numPr>
        <w:pBdr>
          <w:top w:val="nil"/>
          <w:left w:val="nil"/>
          <w:bottom w:val="nil"/>
          <w:right w:val="nil"/>
          <w:between w:val="nil"/>
        </w:pBdr>
        <w:spacing w:line="360" w:lineRule="auto"/>
        <w:ind w:left="0" w:right="-592" w:firstLine="0"/>
        <w:jc w:val="both"/>
        <w:rPr>
          <w:color w:val="000000"/>
        </w:rPr>
      </w:pPr>
      <w:r>
        <w:rPr>
          <w:rFonts w:ascii="Palatino Linotype" w:eastAsia="Palatino Linotype" w:hAnsi="Palatino Linotype" w:cs="Palatino Linotype"/>
          <w:color w:val="000000"/>
          <w:sz w:val="24"/>
          <w:szCs w:val="24"/>
        </w:rPr>
        <w:t xml:space="preserve">El veinticuatro (24) de noviembre de dos mil veintitrés, </w:t>
      </w:r>
      <w:r>
        <w:rPr>
          <w:rFonts w:ascii="Palatino Linotype" w:eastAsia="Palatino Linotype" w:hAnsi="Palatino Linotype" w:cs="Palatino Linotype"/>
          <w:b/>
          <w:color w:val="000000"/>
          <w:sz w:val="24"/>
          <w:szCs w:val="24"/>
        </w:rPr>
        <w:t xml:space="preserve">EL RECURRENTE </w:t>
      </w:r>
      <w:r>
        <w:rPr>
          <w:rFonts w:ascii="Palatino Linotype" w:eastAsia="Palatino Linotype" w:hAnsi="Palatino Linotype" w:cs="Palatino Linotype"/>
          <w:color w:val="000000"/>
          <w:sz w:val="24"/>
          <w:szCs w:val="24"/>
        </w:rPr>
        <w:t>presentó</w:t>
      </w:r>
      <w:r>
        <w:rPr>
          <w:rFonts w:ascii="Palatino Linotype" w:eastAsia="Palatino Linotype" w:hAnsi="Palatino Linotype" w:cs="Palatino Linotype"/>
          <w:b/>
          <w:color w:val="000000"/>
          <w:sz w:val="24"/>
          <w:szCs w:val="24"/>
        </w:rPr>
        <w:t>,</w:t>
      </w:r>
      <w:r>
        <w:rPr>
          <w:rFonts w:ascii="Palatino Linotype" w:eastAsia="Palatino Linotype" w:hAnsi="Palatino Linotype" w:cs="Palatino Linotype"/>
          <w:color w:val="000000"/>
          <w:sz w:val="24"/>
          <w:szCs w:val="24"/>
        </w:rPr>
        <w:t xml:space="preserve"> ante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vía Sistema de Acceso a la Información Mexiquense (</w:t>
      </w:r>
      <w:r>
        <w:rPr>
          <w:rFonts w:ascii="Palatino Linotype" w:eastAsia="Palatino Linotype" w:hAnsi="Palatino Linotype" w:cs="Palatino Linotype"/>
          <w:b/>
          <w:color w:val="000000"/>
          <w:sz w:val="24"/>
          <w:szCs w:val="24"/>
        </w:rPr>
        <w:t>SAIMEX)</w:t>
      </w:r>
      <w:r>
        <w:rPr>
          <w:rFonts w:ascii="Palatino Linotype" w:eastAsia="Palatino Linotype" w:hAnsi="Palatino Linotype" w:cs="Palatino Linotype"/>
          <w:color w:val="000000"/>
          <w:sz w:val="24"/>
          <w:szCs w:val="24"/>
        </w:rPr>
        <w:t xml:space="preserve">, la solicitud de información pública registrada con el número </w:t>
      </w:r>
      <w:r>
        <w:rPr>
          <w:rFonts w:ascii="Palatino Linotype" w:eastAsia="Palatino Linotype" w:hAnsi="Palatino Linotype" w:cs="Palatino Linotype"/>
          <w:b/>
          <w:color w:val="000000"/>
          <w:sz w:val="24"/>
          <w:szCs w:val="24"/>
        </w:rPr>
        <w:t>00143/PROPAEM/IP/2023</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en la que </w:t>
      </w:r>
      <w:r>
        <w:rPr>
          <w:rFonts w:ascii="Palatino Linotype" w:eastAsia="Palatino Linotype" w:hAnsi="Palatino Linotype" w:cs="Palatino Linotype"/>
          <w:color w:val="000000"/>
          <w:sz w:val="24"/>
          <w:szCs w:val="24"/>
        </w:rPr>
        <w:t>solicitó lo siguiente:</w:t>
      </w:r>
    </w:p>
    <w:p w14:paraId="6C87CD11" w14:textId="77777777" w:rsidR="005177C3" w:rsidRDefault="005177C3">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4"/>
          <w:szCs w:val="24"/>
        </w:rPr>
      </w:pPr>
    </w:p>
    <w:p w14:paraId="30D2FA5D" w14:textId="77777777" w:rsidR="005177C3" w:rsidRDefault="00C92DAA">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 xml:space="preserve">“los parámetros de medición sobre los cuales establecen la multas en las resoluciones de los expedientes de procedimientos común de la </w:t>
      </w:r>
      <w:proofErr w:type="spellStart"/>
      <w:r>
        <w:rPr>
          <w:rFonts w:ascii="Palatino Linotype" w:eastAsia="Palatino Linotype" w:hAnsi="Palatino Linotype" w:cs="Palatino Linotype"/>
          <w:i/>
          <w:color w:val="000000"/>
          <w:sz w:val="24"/>
          <w:szCs w:val="24"/>
        </w:rPr>
        <w:t>subproduraduria</w:t>
      </w:r>
      <w:proofErr w:type="spellEnd"/>
      <w:r>
        <w:rPr>
          <w:rFonts w:ascii="Palatino Linotype" w:eastAsia="Palatino Linotype" w:hAnsi="Palatino Linotype" w:cs="Palatino Linotype"/>
          <w:i/>
          <w:color w:val="000000"/>
          <w:sz w:val="24"/>
          <w:szCs w:val="24"/>
        </w:rPr>
        <w:t xml:space="preserve"> de valle y de Toluca durante el periodo 2020 al 2022”</w:t>
      </w:r>
    </w:p>
    <w:p w14:paraId="28DB9EEC" w14:textId="77777777" w:rsidR="005177C3" w:rsidRDefault="005177C3">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sz w:val="24"/>
          <w:szCs w:val="24"/>
        </w:rPr>
      </w:pPr>
    </w:p>
    <w:p w14:paraId="0C6C951C" w14:textId="77777777" w:rsidR="005177C3" w:rsidRDefault="00C92DAA">
      <w:pPr>
        <w:numPr>
          <w:ilvl w:val="0"/>
          <w:numId w:val="6"/>
        </w:numPr>
        <w:pBdr>
          <w:top w:val="nil"/>
          <w:left w:val="nil"/>
          <w:bottom w:val="nil"/>
          <w:right w:val="nil"/>
          <w:between w:val="nil"/>
        </w:pBdr>
        <w:spacing w:line="360" w:lineRule="auto"/>
        <w:ind w:left="0" w:right="-592" w:firstLine="0"/>
        <w:jc w:val="both"/>
        <w:rPr>
          <w:color w:val="000000"/>
        </w:rPr>
      </w:pPr>
      <w:r>
        <w:rPr>
          <w:rFonts w:ascii="Palatino Linotype" w:eastAsia="Palatino Linotype" w:hAnsi="Palatino Linotype" w:cs="Palatino Linotype"/>
          <w:color w:val="000000"/>
          <w:sz w:val="24"/>
          <w:szCs w:val="24"/>
        </w:rPr>
        <w:t xml:space="preserve">Señaló como modalidad de entrega de la información a través del </w:t>
      </w:r>
      <w:r>
        <w:rPr>
          <w:rFonts w:ascii="Palatino Linotype" w:eastAsia="Palatino Linotype" w:hAnsi="Palatino Linotype" w:cs="Palatino Linotype"/>
          <w:b/>
          <w:color w:val="000000"/>
          <w:sz w:val="24"/>
          <w:szCs w:val="24"/>
        </w:rPr>
        <w:t>SAIMEX.</w:t>
      </w:r>
    </w:p>
    <w:p w14:paraId="3CA110B0" w14:textId="77777777" w:rsidR="005177C3" w:rsidRDefault="00C92DAA">
      <w:pPr>
        <w:numPr>
          <w:ilvl w:val="0"/>
          <w:numId w:val="6"/>
        </w:numPr>
        <w:pBdr>
          <w:top w:val="nil"/>
          <w:left w:val="nil"/>
          <w:bottom w:val="nil"/>
          <w:right w:val="nil"/>
          <w:between w:val="nil"/>
        </w:pBdr>
        <w:spacing w:line="360" w:lineRule="auto"/>
        <w:ind w:left="0" w:right="-592" w:firstLine="0"/>
        <w:jc w:val="both"/>
        <w:rPr>
          <w:color w:val="000000"/>
        </w:rPr>
      </w:pPr>
      <w:r>
        <w:rPr>
          <w:rFonts w:ascii="Palatino Linotype" w:eastAsia="Palatino Linotype" w:hAnsi="Palatino Linotype" w:cs="Palatino Linotype"/>
          <w:color w:val="000000"/>
          <w:sz w:val="24"/>
          <w:szCs w:val="24"/>
        </w:rPr>
        <w:t>El quince (15) de diciembre de dos mil veintitrés, el Sujeto Obligado dio respuesta a la solicitud en los siguientes términos:</w:t>
      </w:r>
    </w:p>
    <w:p w14:paraId="0A0A0EA7" w14:textId="77777777" w:rsidR="005177C3" w:rsidRDefault="00C92DAA">
      <w:pPr>
        <w:pBdr>
          <w:top w:val="nil"/>
          <w:left w:val="nil"/>
          <w:bottom w:val="nil"/>
          <w:right w:val="nil"/>
          <w:between w:val="nil"/>
        </w:pBdr>
        <w:spacing w:line="360" w:lineRule="auto"/>
        <w:ind w:left="567" w:right="11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“En respuesta a la solicitud recibida, nos permitimos hacer de su conocimiento que con fundamento en el artículo 53, Fracciones: II, V y VI de la Ley de Transparencia y Acceso a la Información Pública del Estado de México y Municipios, le contestamos que:</w:t>
      </w:r>
    </w:p>
    <w:p w14:paraId="3EE0C08F" w14:textId="77777777" w:rsidR="005177C3" w:rsidRDefault="00C92DAA">
      <w:pPr>
        <w:pBdr>
          <w:top w:val="nil"/>
          <w:left w:val="nil"/>
          <w:bottom w:val="nil"/>
          <w:right w:val="nil"/>
          <w:between w:val="nil"/>
        </w:pBdr>
        <w:spacing w:line="360" w:lineRule="auto"/>
        <w:ind w:left="567" w:right="11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En atención a su solicitud de información pública con número de folio 00143/PROPAEM/IP/2023, de fecha 24 de noviembre de 2023 y que solicita lo que a la letra dice: “los parámetros de medición sobre los cuales establecen la multas en las resoluciones de los expedientes de procedimientos común de la </w:t>
      </w:r>
      <w:proofErr w:type="spellStart"/>
      <w:r>
        <w:rPr>
          <w:rFonts w:ascii="Palatino Linotype" w:eastAsia="Palatino Linotype" w:hAnsi="Palatino Linotype" w:cs="Palatino Linotype"/>
          <w:i/>
          <w:color w:val="000000"/>
          <w:sz w:val="22"/>
          <w:szCs w:val="22"/>
        </w:rPr>
        <w:t>subproduraduria</w:t>
      </w:r>
      <w:proofErr w:type="spellEnd"/>
      <w:r>
        <w:rPr>
          <w:rFonts w:ascii="Palatino Linotype" w:eastAsia="Palatino Linotype" w:hAnsi="Palatino Linotype" w:cs="Palatino Linotype"/>
          <w:i/>
          <w:color w:val="000000"/>
          <w:sz w:val="22"/>
          <w:szCs w:val="22"/>
        </w:rPr>
        <w:t xml:space="preserve"> de valle y de Toluca durante el periodo 2020 al 2022:" (SIC) Al respecto y una vez que se realizó una búsqueda exhaustiva en los archivos de la Subprocuraduría Valle de </w:t>
      </w:r>
      <w:proofErr w:type="spellStart"/>
      <w:r>
        <w:rPr>
          <w:rFonts w:ascii="Palatino Linotype" w:eastAsia="Palatino Linotype" w:hAnsi="Palatino Linotype" w:cs="Palatino Linotype"/>
          <w:i/>
          <w:color w:val="000000"/>
          <w:sz w:val="22"/>
          <w:szCs w:val="22"/>
        </w:rPr>
        <w:t>Toluca,Subprocuraduría</w:t>
      </w:r>
      <w:proofErr w:type="spellEnd"/>
      <w:r>
        <w:rPr>
          <w:rFonts w:ascii="Palatino Linotype" w:eastAsia="Palatino Linotype" w:hAnsi="Palatino Linotype" w:cs="Palatino Linotype"/>
          <w:i/>
          <w:color w:val="000000"/>
          <w:sz w:val="22"/>
          <w:szCs w:val="22"/>
        </w:rPr>
        <w:t xml:space="preserve"> Valle de México, pertenecientes a esta Procuraduría de Protección al Ambiente del Estado de México y en atención a la solicitud de información que nos ocupa y apegándonos al criterio de temporalidad, se adjunta el archivo con la respuesta que proporciona las áreas anteriormente señaladas a fin de dar atención a la presente solicitud de acceso a la información pública. Se entrega al solicitante, repuesta a cada uno de los puntos de la información solicitada, de acuerdo con lo establecido en el artículo 162 en el entendido de que la Unidad de Transparencia a mi digno cargo, se ha turnado a todas las Áreas competentes que cuenten con la información o deban tenerla de acuerdo con sus facultades, competencias y funciones, con el objeto de que realicen una búsqueda exhaustiva y razonable de la información solicitada. Para cualquier duda o aclaración respecto de la presente respuesta, favor de comunicarse a la Unidad de Transparencia de este Sujeto Obligado, a través de vía telefónica en el número 722 213 5456 ext. 115 o bien acudiendo en a la oficina ubicada en Av. Paseo </w:t>
      </w:r>
      <w:proofErr w:type="spellStart"/>
      <w:r>
        <w:rPr>
          <w:rFonts w:ascii="Palatino Linotype" w:eastAsia="Palatino Linotype" w:hAnsi="Palatino Linotype" w:cs="Palatino Linotype"/>
          <w:i/>
          <w:color w:val="000000"/>
          <w:sz w:val="22"/>
          <w:szCs w:val="22"/>
        </w:rPr>
        <w:t>Tollocán</w:t>
      </w:r>
      <w:proofErr w:type="spellEnd"/>
      <w:r>
        <w:rPr>
          <w:rFonts w:ascii="Palatino Linotype" w:eastAsia="Palatino Linotype" w:hAnsi="Palatino Linotype" w:cs="Palatino Linotype"/>
          <w:i/>
          <w:color w:val="000000"/>
          <w:sz w:val="22"/>
          <w:szCs w:val="22"/>
        </w:rPr>
        <w:t xml:space="preserve">, esquina Benito Juárez S/N, Col. Universidad, Toluca de Lerdo, Estado de México, C.P. 50180, en los siguientes días y horarios de atención: Lunes a Jueves de 10:00 a 18:00 horas y Viernes de 10:00 a 15:00 horas. No omito en informarle que, se hace de su conocimiento que cuenta con el término de 15 días hábiles para interponer recurso de revisión según lo establecido en el Título Octavo de la Ley de </w:t>
      </w:r>
      <w:r>
        <w:rPr>
          <w:rFonts w:ascii="Palatino Linotype" w:eastAsia="Palatino Linotype" w:hAnsi="Palatino Linotype" w:cs="Palatino Linotype"/>
          <w:i/>
          <w:color w:val="000000"/>
          <w:sz w:val="22"/>
          <w:szCs w:val="22"/>
        </w:rPr>
        <w:lastRenderedPageBreak/>
        <w:t>Transparencia y Acceso a la Información Pública del Estado de México y Municipios. Sin otro particular, le envío un cordial saludo quedando a sus órdenes.</w:t>
      </w:r>
    </w:p>
    <w:p w14:paraId="4F480803" w14:textId="77777777" w:rsidR="005177C3" w:rsidRDefault="00C92DAA">
      <w:pPr>
        <w:pBdr>
          <w:top w:val="nil"/>
          <w:left w:val="nil"/>
          <w:bottom w:val="nil"/>
          <w:right w:val="nil"/>
          <w:between w:val="nil"/>
        </w:pBdr>
        <w:spacing w:line="360" w:lineRule="auto"/>
        <w:ind w:left="567" w:right="11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ATENTAMENTE</w:t>
      </w:r>
    </w:p>
    <w:p w14:paraId="196841AB" w14:textId="77777777" w:rsidR="005177C3" w:rsidRDefault="00C92DAA">
      <w:pPr>
        <w:pBdr>
          <w:top w:val="nil"/>
          <w:left w:val="nil"/>
          <w:bottom w:val="nil"/>
          <w:right w:val="nil"/>
          <w:between w:val="nil"/>
        </w:pBdr>
        <w:spacing w:line="360" w:lineRule="auto"/>
        <w:ind w:left="567" w:right="11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Derecho ELIZABETH PICHARDO PEREYRA” (sic)</w:t>
      </w:r>
    </w:p>
    <w:p w14:paraId="4FAC0A26" w14:textId="77777777" w:rsidR="005177C3" w:rsidRDefault="005177C3">
      <w:pPr>
        <w:pBdr>
          <w:top w:val="nil"/>
          <w:left w:val="nil"/>
          <w:bottom w:val="nil"/>
          <w:right w:val="nil"/>
          <w:between w:val="nil"/>
        </w:pBdr>
        <w:spacing w:line="360" w:lineRule="auto"/>
        <w:ind w:left="720" w:right="115"/>
        <w:jc w:val="both"/>
        <w:rPr>
          <w:rFonts w:ascii="Palatino Linotype" w:eastAsia="Palatino Linotype" w:hAnsi="Palatino Linotype" w:cs="Palatino Linotype"/>
          <w:i/>
          <w:color w:val="000000"/>
          <w:sz w:val="22"/>
          <w:szCs w:val="22"/>
        </w:rPr>
      </w:pPr>
    </w:p>
    <w:p w14:paraId="160E2328" w14:textId="77777777" w:rsidR="005177C3" w:rsidRDefault="00C92DAA">
      <w:pPr>
        <w:numPr>
          <w:ilvl w:val="0"/>
          <w:numId w:val="5"/>
        </w:numPr>
        <w:pBdr>
          <w:top w:val="nil"/>
          <w:left w:val="nil"/>
          <w:bottom w:val="nil"/>
          <w:right w:val="nil"/>
          <w:between w:val="nil"/>
        </w:pBdr>
        <w:spacing w:line="360" w:lineRule="auto"/>
        <w:ind w:left="426" w:right="11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El Sujeto Obligado adjuntó los documentos electrónicos siguientes:</w:t>
      </w:r>
    </w:p>
    <w:p w14:paraId="376776B8" w14:textId="77777777" w:rsidR="005177C3" w:rsidRDefault="005177C3">
      <w:pPr>
        <w:pBdr>
          <w:top w:val="nil"/>
          <w:left w:val="nil"/>
          <w:bottom w:val="nil"/>
          <w:right w:val="nil"/>
          <w:between w:val="nil"/>
        </w:pBdr>
        <w:spacing w:line="360" w:lineRule="auto"/>
        <w:ind w:left="426" w:right="115"/>
        <w:jc w:val="both"/>
        <w:rPr>
          <w:rFonts w:ascii="Palatino Linotype" w:eastAsia="Palatino Linotype" w:hAnsi="Palatino Linotype" w:cs="Palatino Linotype"/>
          <w:color w:val="000000"/>
          <w:sz w:val="22"/>
          <w:szCs w:val="22"/>
        </w:rPr>
      </w:pPr>
    </w:p>
    <w:p w14:paraId="17424BBC" w14:textId="77777777" w:rsidR="005177C3" w:rsidRDefault="00C92DAA">
      <w:pPr>
        <w:numPr>
          <w:ilvl w:val="0"/>
          <w:numId w:val="1"/>
        </w:numPr>
        <w:pBdr>
          <w:top w:val="nil"/>
          <w:left w:val="nil"/>
          <w:bottom w:val="nil"/>
          <w:right w:val="nil"/>
          <w:between w:val="nil"/>
        </w:pBdr>
        <w:spacing w:line="360" w:lineRule="auto"/>
        <w:ind w:right="115"/>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respuesta Valle de México.pdf: </w:t>
      </w:r>
      <w:r>
        <w:rPr>
          <w:rFonts w:ascii="Palatino Linotype" w:eastAsia="Palatino Linotype" w:hAnsi="Palatino Linotype" w:cs="Palatino Linotype"/>
          <w:color w:val="000000"/>
          <w:sz w:val="22"/>
          <w:szCs w:val="22"/>
        </w:rPr>
        <w:t>Documento signado por el Subprocurador del Valle de México</w:t>
      </w:r>
      <w:r>
        <w:rPr>
          <w:rFonts w:ascii="Palatino Linotype" w:eastAsia="Palatino Linotype" w:hAnsi="Palatino Linotype" w:cs="Palatino Linotype"/>
          <w:b/>
          <w:color w:val="000000"/>
          <w:sz w:val="22"/>
          <w:szCs w:val="22"/>
        </w:rPr>
        <w:t xml:space="preserve"> </w:t>
      </w:r>
      <w:r>
        <w:rPr>
          <w:rFonts w:ascii="Palatino Linotype" w:eastAsia="Palatino Linotype" w:hAnsi="Palatino Linotype" w:cs="Palatino Linotype"/>
          <w:color w:val="000000"/>
          <w:sz w:val="22"/>
          <w:szCs w:val="22"/>
        </w:rPr>
        <w:t>en el que establece el fundamento legal para imponer sanciones</w:t>
      </w:r>
      <w:r>
        <w:rPr>
          <w:rFonts w:ascii="Palatino Linotype" w:eastAsia="Palatino Linotype" w:hAnsi="Palatino Linotype" w:cs="Palatino Linotype"/>
          <w:b/>
          <w:color w:val="000000"/>
          <w:sz w:val="22"/>
          <w:szCs w:val="22"/>
        </w:rPr>
        <w:t>.</w:t>
      </w:r>
    </w:p>
    <w:p w14:paraId="65602B6F" w14:textId="77777777" w:rsidR="005177C3" w:rsidRDefault="00C92DAA">
      <w:pPr>
        <w:numPr>
          <w:ilvl w:val="0"/>
          <w:numId w:val="1"/>
        </w:numPr>
        <w:pBdr>
          <w:top w:val="nil"/>
          <w:left w:val="nil"/>
          <w:bottom w:val="nil"/>
          <w:right w:val="nil"/>
          <w:between w:val="nil"/>
        </w:pBdr>
        <w:spacing w:line="360" w:lineRule="auto"/>
        <w:ind w:right="115"/>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SAIMEX 143 LISTO.pdf; </w:t>
      </w:r>
      <w:r>
        <w:rPr>
          <w:rFonts w:ascii="Palatino Linotype" w:eastAsia="Palatino Linotype" w:hAnsi="Palatino Linotype" w:cs="Palatino Linotype"/>
          <w:color w:val="000000"/>
          <w:sz w:val="22"/>
          <w:szCs w:val="22"/>
        </w:rPr>
        <w:t>Documento suscrito por el Subprocurador del Valle de Toluca</w:t>
      </w:r>
      <w:r>
        <w:rPr>
          <w:rFonts w:ascii="Palatino Linotype" w:eastAsia="Palatino Linotype" w:hAnsi="Palatino Linotype" w:cs="Palatino Linotype"/>
          <w:b/>
          <w:color w:val="000000"/>
          <w:sz w:val="22"/>
          <w:szCs w:val="22"/>
        </w:rPr>
        <w:t xml:space="preserve"> </w:t>
      </w:r>
      <w:r>
        <w:rPr>
          <w:rFonts w:ascii="Palatino Linotype" w:eastAsia="Palatino Linotype" w:hAnsi="Palatino Linotype" w:cs="Palatino Linotype"/>
          <w:color w:val="000000"/>
          <w:sz w:val="22"/>
          <w:szCs w:val="22"/>
        </w:rPr>
        <w:t>en el que establece el fundamento legal para imponer sanciones</w:t>
      </w:r>
      <w:r>
        <w:rPr>
          <w:rFonts w:ascii="Palatino Linotype" w:eastAsia="Palatino Linotype" w:hAnsi="Palatino Linotype" w:cs="Palatino Linotype"/>
          <w:b/>
          <w:color w:val="000000"/>
          <w:sz w:val="22"/>
          <w:szCs w:val="22"/>
        </w:rPr>
        <w:t>.</w:t>
      </w:r>
    </w:p>
    <w:p w14:paraId="356F2DBF" w14:textId="77777777" w:rsidR="005177C3" w:rsidRDefault="005177C3">
      <w:pPr>
        <w:pBdr>
          <w:top w:val="nil"/>
          <w:left w:val="nil"/>
          <w:bottom w:val="nil"/>
          <w:right w:val="nil"/>
          <w:between w:val="nil"/>
        </w:pBdr>
        <w:spacing w:line="360" w:lineRule="auto"/>
        <w:ind w:left="426" w:right="-592"/>
        <w:jc w:val="both"/>
        <w:rPr>
          <w:rFonts w:ascii="Palatino Linotype" w:eastAsia="Palatino Linotype" w:hAnsi="Palatino Linotype" w:cs="Palatino Linotype"/>
          <w:color w:val="000000"/>
          <w:sz w:val="24"/>
          <w:szCs w:val="24"/>
        </w:rPr>
      </w:pPr>
    </w:p>
    <w:p w14:paraId="053ACBDC" w14:textId="77777777" w:rsidR="005177C3" w:rsidRDefault="00C92DAA">
      <w:pPr>
        <w:numPr>
          <w:ilvl w:val="0"/>
          <w:numId w:val="6"/>
        </w:numPr>
        <w:pBdr>
          <w:top w:val="nil"/>
          <w:left w:val="nil"/>
          <w:bottom w:val="nil"/>
          <w:right w:val="nil"/>
          <w:between w:val="nil"/>
        </w:pBdr>
        <w:spacing w:line="360" w:lineRule="auto"/>
        <w:ind w:left="0" w:right="-592" w:firstLine="0"/>
        <w:jc w:val="both"/>
        <w:rPr>
          <w:color w:val="000000"/>
        </w:rPr>
      </w:pPr>
      <w:bookmarkStart w:id="1" w:name="_heading=h.30j0zll" w:colFirst="0" w:colLast="0"/>
      <w:bookmarkEnd w:id="1"/>
      <w:r>
        <w:rPr>
          <w:rFonts w:ascii="Palatino Linotype" w:eastAsia="Palatino Linotype" w:hAnsi="Palatino Linotype" w:cs="Palatino Linotype"/>
          <w:color w:val="000000"/>
          <w:sz w:val="24"/>
          <w:szCs w:val="24"/>
        </w:rPr>
        <w:t xml:space="preserve">El veintiuno (21) de diciembre septiembre de dos mil veintitrés, </w:t>
      </w:r>
      <w:r>
        <w:rPr>
          <w:rFonts w:ascii="Palatino Linotype" w:eastAsia="Palatino Linotype" w:hAnsi="Palatino Linotype" w:cs="Palatino Linotype"/>
          <w:b/>
          <w:color w:val="000000"/>
          <w:sz w:val="24"/>
          <w:szCs w:val="24"/>
        </w:rPr>
        <w:t>EL RECURRENTE</w:t>
      </w:r>
      <w:r>
        <w:rPr>
          <w:rFonts w:ascii="Palatino Linotype" w:eastAsia="Palatino Linotype" w:hAnsi="Palatino Linotype" w:cs="Palatino Linotype"/>
          <w:color w:val="000000"/>
          <w:sz w:val="24"/>
          <w:szCs w:val="24"/>
        </w:rPr>
        <w:t xml:space="preserve"> interpuso el recurso de revisión, en contra de la respuesta; sin embargo, al corresponder a día inhábil se tuvo por presentado el once (11) de enero de dos mil veinticuatro, por ser este el primer día hábil siguiente. El medio de impugnación señaló como:</w:t>
      </w:r>
    </w:p>
    <w:p w14:paraId="3BAB77BC" w14:textId="77777777" w:rsidR="005177C3" w:rsidRDefault="00C92DAA">
      <w:pPr>
        <w:numPr>
          <w:ilvl w:val="0"/>
          <w:numId w:val="4"/>
        </w:num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Acto impugnado: </w:t>
      </w:r>
      <w:r>
        <w:rPr>
          <w:rFonts w:ascii="Palatino Linotype" w:eastAsia="Palatino Linotype" w:hAnsi="Palatino Linotype" w:cs="Palatino Linotype"/>
          <w:i/>
          <w:color w:val="000000"/>
          <w:sz w:val="22"/>
          <w:szCs w:val="22"/>
        </w:rPr>
        <w:t>“La respuesta otorgada a la solicitud de información.” (sic)</w:t>
      </w:r>
    </w:p>
    <w:p w14:paraId="3C1D45B5" w14:textId="77777777" w:rsidR="005177C3" w:rsidRDefault="00C92DAA">
      <w:pPr>
        <w:numPr>
          <w:ilvl w:val="0"/>
          <w:numId w:val="4"/>
        </w:num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Motivos o razones de inconformidad: “</w:t>
      </w:r>
      <w:r>
        <w:rPr>
          <w:rFonts w:ascii="Palatino Linotype" w:eastAsia="Palatino Linotype" w:hAnsi="Palatino Linotype" w:cs="Palatino Linotype"/>
          <w:i/>
          <w:color w:val="000000"/>
          <w:sz w:val="22"/>
          <w:szCs w:val="22"/>
        </w:rPr>
        <w:t>Así es negación de la información en el sentido de que emitió el fundamento por el cual se establece la multa, pero no cuáles son los parámetros y medidas de que se allegan para imponerla sin realizar un estudio de la afectación al medio ambiente” (sic)</w:t>
      </w:r>
    </w:p>
    <w:p w14:paraId="4A08057F" w14:textId="77777777" w:rsidR="005177C3" w:rsidRDefault="005177C3">
      <w:pPr>
        <w:pBdr>
          <w:top w:val="nil"/>
          <w:left w:val="nil"/>
          <w:bottom w:val="nil"/>
          <w:right w:val="nil"/>
          <w:between w:val="nil"/>
        </w:pBdr>
        <w:spacing w:line="360" w:lineRule="auto"/>
        <w:ind w:left="720" w:right="-592"/>
        <w:jc w:val="both"/>
        <w:rPr>
          <w:rFonts w:ascii="Palatino Linotype" w:eastAsia="Palatino Linotype" w:hAnsi="Palatino Linotype" w:cs="Palatino Linotype"/>
          <w:i/>
          <w:color w:val="000000"/>
          <w:sz w:val="24"/>
          <w:szCs w:val="24"/>
        </w:rPr>
      </w:pPr>
    </w:p>
    <w:p w14:paraId="30C7C3B0" w14:textId="77777777" w:rsidR="005177C3" w:rsidRDefault="00C92DAA">
      <w:pPr>
        <w:numPr>
          <w:ilvl w:val="0"/>
          <w:numId w:val="6"/>
        </w:numPr>
        <w:pBdr>
          <w:top w:val="nil"/>
          <w:left w:val="nil"/>
          <w:bottom w:val="nil"/>
          <w:right w:val="nil"/>
          <w:between w:val="nil"/>
        </w:pBdr>
        <w:spacing w:line="360" w:lineRule="auto"/>
        <w:ind w:left="0" w:right="-592" w:firstLine="0"/>
        <w:jc w:val="both"/>
        <w:rPr>
          <w:color w:val="000000"/>
        </w:rPr>
      </w:pPr>
      <w:r>
        <w:rPr>
          <w:rFonts w:ascii="Palatino Linotype" w:eastAsia="Palatino Linotype" w:hAnsi="Palatino Linotype" w:cs="Palatino Linotype"/>
          <w:color w:val="000000"/>
          <w:sz w:val="24"/>
          <w:szCs w:val="24"/>
        </w:rPr>
        <w:t>El Recurrente adjuntó los documentos remitidos por el Sujeto Obligado en su respuesta.</w:t>
      </w:r>
    </w:p>
    <w:p w14:paraId="7AAAF5A6" w14:textId="77777777" w:rsidR="005177C3" w:rsidRDefault="00C92DAA">
      <w:pPr>
        <w:numPr>
          <w:ilvl w:val="0"/>
          <w:numId w:val="6"/>
        </w:numPr>
        <w:pBdr>
          <w:top w:val="nil"/>
          <w:left w:val="nil"/>
          <w:bottom w:val="nil"/>
          <w:right w:val="nil"/>
          <w:between w:val="nil"/>
        </w:pBdr>
        <w:spacing w:line="360" w:lineRule="auto"/>
        <w:ind w:left="0" w:right="-592" w:firstLine="0"/>
        <w:jc w:val="both"/>
        <w:rPr>
          <w:color w:val="000000"/>
        </w:rPr>
      </w:pPr>
      <w:r>
        <w:rPr>
          <w:rFonts w:ascii="Palatino Linotype" w:eastAsia="Palatino Linotype" w:hAnsi="Palatino Linotype" w:cs="Palatino Linotype"/>
          <w:color w:val="000000"/>
          <w:sz w:val="24"/>
          <w:szCs w:val="24"/>
        </w:rPr>
        <w:lastRenderedPageBreak/>
        <w:t xml:space="preserve">Se registraron los recursos de revisión bajo los números de expediente al rubro indicados, asimismo con fundamento en lo dispuesto por el artículo 185 fracción I de la </w:t>
      </w:r>
      <w:r>
        <w:rPr>
          <w:rFonts w:ascii="Palatino Linotype" w:eastAsia="Palatino Linotype" w:hAnsi="Palatino Linotype" w:cs="Palatino Linotype"/>
          <w:b/>
          <w:color w:val="000000"/>
          <w:sz w:val="24"/>
          <w:szCs w:val="24"/>
        </w:rPr>
        <w:t xml:space="preserve">Ley de Transparencia y Acceso a la Información Pública del Estado de México y Municipios </w:t>
      </w:r>
      <w:r>
        <w:rPr>
          <w:rFonts w:ascii="Palatino Linotype" w:eastAsia="Palatino Linotype" w:hAnsi="Palatino Linotype" w:cs="Palatino Linotype"/>
          <w:color w:val="000000"/>
          <w:sz w:val="24"/>
          <w:szCs w:val="24"/>
        </w:rPr>
        <w:t xml:space="preserve">se </w:t>
      </w:r>
      <w:r>
        <w:rPr>
          <w:rFonts w:ascii="Palatino Linotype" w:eastAsia="Palatino Linotype" w:hAnsi="Palatino Linotype" w:cs="Palatino Linotype"/>
          <w:sz w:val="24"/>
          <w:szCs w:val="24"/>
        </w:rPr>
        <w:t>turna</w:t>
      </w:r>
      <w:r>
        <w:rPr>
          <w:rFonts w:ascii="Palatino Linotype" w:eastAsia="Palatino Linotype" w:hAnsi="Palatino Linotype" w:cs="Palatino Linotype"/>
          <w:color w:val="000000"/>
          <w:sz w:val="24"/>
          <w:szCs w:val="24"/>
        </w:rPr>
        <w:t xml:space="preserve"> a la </w:t>
      </w:r>
      <w:r>
        <w:rPr>
          <w:rFonts w:ascii="Palatino Linotype" w:eastAsia="Palatino Linotype" w:hAnsi="Palatino Linotype" w:cs="Palatino Linotype"/>
          <w:b/>
          <w:color w:val="000000"/>
          <w:sz w:val="24"/>
          <w:szCs w:val="24"/>
        </w:rPr>
        <w:t xml:space="preserve">Comisionada María del Rosario Mejía Ayala, </w:t>
      </w:r>
      <w:r>
        <w:rPr>
          <w:rFonts w:ascii="Palatino Linotype" w:eastAsia="Palatino Linotype" w:hAnsi="Palatino Linotype" w:cs="Palatino Linotype"/>
          <w:sz w:val="24"/>
          <w:szCs w:val="24"/>
        </w:rPr>
        <w:t>para</w:t>
      </w:r>
      <w:r>
        <w:rPr>
          <w:rFonts w:ascii="Palatino Linotype" w:eastAsia="Palatino Linotype" w:hAnsi="Palatino Linotype" w:cs="Palatino Linotype"/>
          <w:color w:val="000000"/>
          <w:sz w:val="24"/>
          <w:szCs w:val="24"/>
        </w:rPr>
        <w:t xml:space="preserve"> su análisis.</w:t>
      </w:r>
    </w:p>
    <w:p w14:paraId="0B9EE2C9" w14:textId="77777777" w:rsidR="005177C3" w:rsidRDefault="005177C3">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4"/>
          <w:szCs w:val="24"/>
        </w:rPr>
      </w:pPr>
    </w:p>
    <w:p w14:paraId="696EE7B3" w14:textId="77777777" w:rsidR="005177C3" w:rsidRDefault="00C92DAA">
      <w:pPr>
        <w:numPr>
          <w:ilvl w:val="0"/>
          <w:numId w:val="6"/>
        </w:numPr>
        <w:pBdr>
          <w:top w:val="nil"/>
          <w:left w:val="nil"/>
          <w:bottom w:val="nil"/>
          <w:right w:val="nil"/>
          <w:between w:val="nil"/>
        </w:pBdr>
        <w:spacing w:line="360" w:lineRule="auto"/>
        <w:ind w:left="0" w:right="-592" w:firstLine="0"/>
        <w:jc w:val="both"/>
        <w:rPr>
          <w:color w:val="000000"/>
        </w:rPr>
      </w:pPr>
      <w:r>
        <w:rPr>
          <w:rFonts w:ascii="Palatino Linotype" w:eastAsia="Palatino Linotype" w:hAnsi="Palatino Linotype" w:cs="Palatino Linotype"/>
          <w:color w:val="000000"/>
          <w:sz w:val="24"/>
          <w:szCs w:val="24"/>
        </w:rPr>
        <w:t xml:space="preserve">La Comisionada Ponente con fundamento en lo dispuesto por el artículo 185 fracción II de la ley de la materia, a través del acuerdo de admisión de fecha dieciocho (18) de enero de dos mil veinticuatro, puso a disposición de las partes el expediente electrónico vía </w:t>
      </w:r>
      <w:r>
        <w:rPr>
          <w:rFonts w:ascii="Palatino Linotype" w:eastAsia="Palatino Linotype" w:hAnsi="Palatino Linotype" w:cs="Palatino Linotype"/>
          <w:b/>
          <w:color w:val="000000"/>
          <w:sz w:val="24"/>
          <w:szCs w:val="24"/>
        </w:rPr>
        <w:t xml:space="preserve">SAIMEX </w:t>
      </w:r>
      <w:r>
        <w:rPr>
          <w:rFonts w:ascii="Palatino Linotype" w:eastAsia="Palatino Linotype" w:hAnsi="Palatino Linotype" w:cs="Palatino Linotype"/>
          <w:color w:val="000000"/>
          <w:sz w:val="24"/>
          <w:szCs w:val="24"/>
        </w:rPr>
        <w:t xml:space="preserve">a efecto de que en un plazo máximo de siete días </w:t>
      </w:r>
      <w:r>
        <w:rPr>
          <w:rFonts w:ascii="Palatino Linotype" w:eastAsia="Palatino Linotype" w:hAnsi="Palatino Linotype" w:cs="Palatino Linotype"/>
          <w:sz w:val="24"/>
          <w:szCs w:val="24"/>
        </w:rPr>
        <w:t>manifestara</w:t>
      </w:r>
      <w:r>
        <w:rPr>
          <w:rFonts w:ascii="Palatino Linotype" w:eastAsia="Palatino Linotype" w:hAnsi="Palatino Linotype" w:cs="Palatino Linotype"/>
          <w:color w:val="000000"/>
          <w:sz w:val="24"/>
          <w:szCs w:val="24"/>
        </w:rPr>
        <w:t xml:space="preserve"> lo que a derecho </w:t>
      </w:r>
      <w:r>
        <w:rPr>
          <w:rFonts w:ascii="Palatino Linotype" w:eastAsia="Palatino Linotype" w:hAnsi="Palatino Linotype" w:cs="Palatino Linotype"/>
          <w:sz w:val="24"/>
          <w:szCs w:val="24"/>
        </w:rPr>
        <w:t>conviniera</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sz w:val="24"/>
          <w:szCs w:val="24"/>
        </w:rPr>
        <w:t>ofreciera</w:t>
      </w:r>
      <w:r>
        <w:rPr>
          <w:rFonts w:ascii="Palatino Linotype" w:eastAsia="Palatino Linotype" w:hAnsi="Palatino Linotype" w:cs="Palatino Linotype"/>
          <w:color w:val="000000"/>
          <w:sz w:val="24"/>
          <w:szCs w:val="24"/>
        </w:rPr>
        <w:t xml:space="preserve"> pruebas y alegatos según corresponda al caso concreto, de esta forma para que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sz w:val="24"/>
          <w:szCs w:val="24"/>
        </w:rPr>
        <w:t>presentará</w:t>
      </w:r>
      <w:r>
        <w:rPr>
          <w:rFonts w:ascii="Palatino Linotype" w:eastAsia="Palatino Linotype" w:hAnsi="Palatino Linotype" w:cs="Palatino Linotype"/>
          <w:color w:val="000000"/>
          <w:sz w:val="24"/>
          <w:szCs w:val="24"/>
        </w:rPr>
        <w:t xml:space="preserve"> el informe justificado procedente. </w:t>
      </w:r>
    </w:p>
    <w:p w14:paraId="5EBB9E15" w14:textId="77777777" w:rsidR="005177C3" w:rsidRDefault="005177C3">
      <w:pPr>
        <w:pBdr>
          <w:top w:val="nil"/>
          <w:left w:val="nil"/>
          <w:bottom w:val="nil"/>
          <w:right w:val="nil"/>
          <w:between w:val="nil"/>
        </w:pBdr>
        <w:ind w:left="720" w:right="-592"/>
        <w:rPr>
          <w:rFonts w:ascii="Palatino Linotype" w:eastAsia="Palatino Linotype" w:hAnsi="Palatino Linotype" w:cs="Palatino Linotype"/>
          <w:color w:val="000000"/>
          <w:sz w:val="24"/>
          <w:szCs w:val="24"/>
        </w:rPr>
      </w:pPr>
    </w:p>
    <w:p w14:paraId="5EAC8696" w14:textId="77777777" w:rsidR="005177C3" w:rsidRDefault="00C92DAA">
      <w:pPr>
        <w:numPr>
          <w:ilvl w:val="0"/>
          <w:numId w:val="6"/>
        </w:numPr>
        <w:tabs>
          <w:tab w:val="left" w:pos="284"/>
        </w:tabs>
        <w:spacing w:before="240" w:after="240" w:line="360" w:lineRule="auto"/>
        <w:ind w:left="0" w:right="-592" w:firstLine="0"/>
        <w:jc w:val="both"/>
        <w:rPr>
          <w:color w:val="000000"/>
        </w:rPr>
      </w:pPr>
      <w:r>
        <w:rPr>
          <w:rFonts w:ascii="Palatino Linotype" w:eastAsia="Palatino Linotype" w:hAnsi="Palatino Linotype" w:cs="Palatino Linotype"/>
          <w:color w:val="000000"/>
          <w:sz w:val="24"/>
          <w:szCs w:val="24"/>
        </w:rPr>
        <w:t xml:space="preserve">El </w:t>
      </w:r>
      <w:r>
        <w:rPr>
          <w:rFonts w:ascii="Palatino Linotype" w:eastAsia="Palatino Linotype" w:hAnsi="Palatino Linotype" w:cs="Palatino Linotype"/>
          <w:b/>
          <w:color w:val="000000"/>
          <w:sz w:val="24"/>
          <w:szCs w:val="24"/>
        </w:rPr>
        <w:t xml:space="preserve">SUJETO OBLIGADO no rindió informe justificado. </w:t>
      </w:r>
      <w:r>
        <w:rPr>
          <w:rFonts w:ascii="Palatino Linotype" w:eastAsia="Palatino Linotype" w:hAnsi="Palatino Linotype" w:cs="Palatino Linotype"/>
          <w:color w:val="222222"/>
          <w:sz w:val="24"/>
          <w:szCs w:val="24"/>
        </w:rPr>
        <w:t>Ante la omisión de rendir informe justificado, se tiene que dejó de justificar las razones o motivos que lo llevaron a no emitir la respuesta que ahora se impugna, generando con esta omisión el perjuicio en su contra ya que impide que esta Autoridad conozca y resuelva el presente recurso con mayor cautela si consideramos lo que al respecto ha señalado la autoridad jurisdiccional al emitir el siguiente criterio:</w:t>
      </w:r>
    </w:p>
    <w:p w14:paraId="1BB4051B" w14:textId="77777777" w:rsidR="005177C3" w:rsidRDefault="00C92DAA">
      <w:pPr>
        <w:pBdr>
          <w:top w:val="nil"/>
          <w:left w:val="nil"/>
          <w:bottom w:val="nil"/>
          <w:right w:val="nil"/>
          <w:between w:val="nil"/>
        </w:pBdr>
        <w:shd w:val="clear" w:color="auto" w:fill="FFFFFF"/>
        <w:tabs>
          <w:tab w:val="left" w:pos="284"/>
        </w:tabs>
        <w:spacing w:line="360" w:lineRule="auto"/>
        <w:ind w:left="567" w:right="115"/>
        <w:jc w:val="both"/>
        <w:rPr>
          <w:rFonts w:ascii="Palatino Linotype" w:eastAsia="Palatino Linotype" w:hAnsi="Palatino Linotype" w:cs="Palatino Linotype"/>
          <w:i/>
          <w:color w:val="222222"/>
          <w:sz w:val="22"/>
          <w:szCs w:val="22"/>
        </w:rPr>
      </w:pPr>
      <w:r>
        <w:rPr>
          <w:rFonts w:ascii="Palatino Linotype" w:eastAsia="Palatino Linotype" w:hAnsi="Palatino Linotype" w:cs="Palatino Linotype"/>
          <w:b/>
          <w:i/>
          <w:color w:val="222222"/>
          <w:sz w:val="22"/>
          <w:szCs w:val="22"/>
        </w:rPr>
        <w:t>QUEJA, RECURSO DE. LA OMISION DE RENDIR EL INFORME RESPECTIVO NO IMPIDE QUE SE RESUELV</w:t>
      </w:r>
      <w:r>
        <w:rPr>
          <w:rFonts w:ascii="Palatino Linotype" w:eastAsia="Palatino Linotype" w:hAnsi="Palatino Linotype" w:cs="Palatino Linotype"/>
          <w:i/>
          <w:color w:val="222222"/>
          <w:sz w:val="22"/>
          <w:szCs w:val="22"/>
        </w:rPr>
        <w:t xml:space="preserve">A. El artículo 98 de la Ley de Amparo prevé la posibilidad de que las autoridades responsables omitan rendir el informe con justificación respecto de los actos materia de la queja y dispone que, en tales casos, la resolución correspondiente se dicte, con informe o sin él, dentro del término de los tres días siguientes a la vista que se dé al Ministerio </w:t>
      </w:r>
      <w:r>
        <w:rPr>
          <w:rFonts w:ascii="Palatino Linotype" w:eastAsia="Palatino Linotype" w:hAnsi="Palatino Linotype" w:cs="Palatino Linotype"/>
          <w:i/>
          <w:color w:val="222222"/>
          <w:sz w:val="22"/>
          <w:szCs w:val="22"/>
        </w:rPr>
        <w:lastRenderedPageBreak/>
        <w:t>Público. Lo dispuesto en el citado precepto legal, obliga a concluir que la falta de informe justificado de alguna autoridad responsable durante la tramitación del recurso de queja no es obstáculo para que se resuelva, y denota, asimismo, que la rendición del informe no constituye una formalidad esencial del procedimiento; de aceptar lo contrario, la resolución del recurso quedaría subordinada indefinidamente a la voluntad de las autoridades responsables en la queja, por ser claro que en tal supuesto, mientras ellas no rindieran el informe justificado, tampoco podría decidirse el recurso de queja. [TA] 2a. XXII/96. Segunda Sala. Novena Época, Semanario Judicial de la Federación y su Gaceta, Tomo III, Abril de 1996. Página: 207.</w:t>
      </w:r>
    </w:p>
    <w:p w14:paraId="6434A3C4" w14:textId="77777777" w:rsidR="005177C3" w:rsidRDefault="00C92DAA">
      <w:pPr>
        <w:numPr>
          <w:ilvl w:val="0"/>
          <w:numId w:val="6"/>
        </w:numPr>
        <w:tabs>
          <w:tab w:val="left" w:pos="284"/>
        </w:tabs>
        <w:spacing w:before="240" w:line="360" w:lineRule="auto"/>
        <w:ind w:left="0" w:right="-592" w:firstLine="0"/>
        <w:jc w:val="both"/>
        <w:rPr>
          <w:color w:val="000000"/>
        </w:rPr>
      </w:pPr>
      <w:r>
        <w:rPr>
          <w:rFonts w:ascii="Palatino Linotype" w:eastAsia="Palatino Linotype" w:hAnsi="Palatino Linotype" w:cs="Palatino Linotype"/>
          <w:color w:val="222222"/>
          <w:sz w:val="24"/>
          <w:szCs w:val="24"/>
        </w:rPr>
        <w:t>Por lo cual se reitera, que la falta de informe justificado no impide que este Órgano Garante conozca y resuelva el recurso de revisión, solo propicia que el </w:t>
      </w:r>
      <w:r>
        <w:rPr>
          <w:rFonts w:ascii="Palatino Linotype" w:eastAsia="Palatino Linotype" w:hAnsi="Palatino Linotype" w:cs="Palatino Linotype"/>
          <w:b/>
          <w:color w:val="222222"/>
          <w:sz w:val="24"/>
          <w:szCs w:val="24"/>
        </w:rPr>
        <w:t>SUJETO OBLIGADO</w:t>
      </w:r>
      <w:r>
        <w:rPr>
          <w:rFonts w:ascii="Palatino Linotype" w:eastAsia="Palatino Linotype" w:hAnsi="Palatino Linotype" w:cs="Palatino Linotype"/>
          <w:color w:val="222222"/>
          <w:sz w:val="24"/>
          <w:szCs w:val="24"/>
        </w:rPr>
        <w:t> pierda la oportunidad de justificar su respuesta y manifestar lo que a su derecho convenga.</w:t>
      </w:r>
    </w:p>
    <w:p w14:paraId="527B7091" w14:textId="77777777" w:rsidR="005177C3" w:rsidRDefault="005177C3">
      <w:pPr>
        <w:tabs>
          <w:tab w:val="left" w:pos="284"/>
        </w:tabs>
        <w:spacing w:line="360" w:lineRule="auto"/>
        <w:ind w:right="-592"/>
        <w:jc w:val="both"/>
        <w:rPr>
          <w:rFonts w:ascii="Palatino Linotype" w:eastAsia="Palatino Linotype" w:hAnsi="Palatino Linotype" w:cs="Palatino Linotype"/>
          <w:i/>
          <w:color w:val="000000"/>
          <w:sz w:val="24"/>
          <w:szCs w:val="24"/>
        </w:rPr>
      </w:pPr>
    </w:p>
    <w:p w14:paraId="649A46C3" w14:textId="77777777" w:rsidR="005177C3" w:rsidRDefault="00C92DAA">
      <w:pPr>
        <w:numPr>
          <w:ilvl w:val="0"/>
          <w:numId w:val="6"/>
        </w:numPr>
        <w:tabs>
          <w:tab w:val="left" w:pos="284"/>
        </w:tabs>
        <w:spacing w:after="240" w:line="360" w:lineRule="auto"/>
        <w:ind w:left="0" w:right="-592" w:firstLine="0"/>
        <w:jc w:val="both"/>
        <w:rPr>
          <w:color w:val="000000"/>
        </w:rPr>
      </w:pPr>
      <w:r>
        <w:rPr>
          <w:rFonts w:ascii="Palatino Linotype" w:eastAsia="Palatino Linotype" w:hAnsi="Palatino Linotype" w:cs="Palatino Linotype"/>
          <w:color w:val="222222"/>
          <w:sz w:val="24"/>
          <w:szCs w:val="24"/>
        </w:rPr>
        <w:t>Por su parte, el Recurrente fue omiso en realizar manifestaciones, presentar pruebas o alegatos que a su derecho conviniera.</w:t>
      </w:r>
    </w:p>
    <w:p w14:paraId="0D9989C0" w14:textId="77777777" w:rsidR="005177C3" w:rsidRDefault="00C92DAA">
      <w:pPr>
        <w:numPr>
          <w:ilvl w:val="0"/>
          <w:numId w:val="6"/>
        </w:numPr>
        <w:pBdr>
          <w:top w:val="nil"/>
          <w:left w:val="nil"/>
          <w:bottom w:val="nil"/>
          <w:right w:val="nil"/>
          <w:between w:val="nil"/>
        </w:pBdr>
        <w:spacing w:line="360" w:lineRule="auto"/>
        <w:ind w:left="0" w:right="-592" w:firstLine="0"/>
        <w:jc w:val="both"/>
        <w:rPr>
          <w:color w:val="000000"/>
        </w:rPr>
      </w:pPr>
      <w:r>
        <w:rPr>
          <w:rFonts w:ascii="Palatino Linotype" w:eastAsia="Palatino Linotype" w:hAnsi="Palatino Linotype" w:cs="Palatino Linotype"/>
          <w:color w:val="000000"/>
          <w:sz w:val="24"/>
          <w:szCs w:val="24"/>
        </w:rPr>
        <w:t xml:space="preserve">El diecinueve (19) de marzo de dos mil veinticuatro, la Comisionada Ponente notificó el acuerdo de ampliación para emitir resolución. </w:t>
      </w:r>
    </w:p>
    <w:p w14:paraId="5646353C" w14:textId="77777777" w:rsidR="005177C3" w:rsidRDefault="005177C3">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4"/>
          <w:szCs w:val="24"/>
        </w:rPr>
      </w:pPr>
    </w:p>
    <w:p w14:paraId="5E751842" w14:textId="77777777" w:rsidR="005177C3" w:rsidRDefault="00C92DAA">
      <w:pPr>
        <w:numPr>
          <w:ilvl w:val="0"/>
          <w:numId w:val="6"/>
        </w:numPr>
        <w:pBdr>
          <w:top w:val="nil"/>
          <w:left w:val="nil"/>
          <w:bottom w:val="nil"/>
          <w:right w:val="nil"/>
          <w:between w:val="nil"/>
        </w:pBdr>
        <w:spacing w:line="360" w:lineRule="auto"/>
        <w:ind w:left="0" w:right="-592" w:firstLine="0"/>
        <w:jc w:val="both"/>
        <w:rPr>
          <w:color w:val="000000"/>
        </w:rPr>
      </w:pPr>
      <w:r>
        <w:rPr>
          <w:rFonts w:ascii="Palatino Linotype" w:eastAsia="Palatino Linotype" w:hAnsi="Palatino Linotype" w:cs="Palatino Linotype"/>
          <w:color w:val="000000"/>
          <w:sz w:val="24"/>
          <w:szCs w:val="24"/>
        </w:rPr>
        <w:t>El quince (15) de agosto de dos mil veinticuatro, la Comisionada Ponente notificó el acuerdo mediante el cual se decretó el cierre de instrucción del recurso de revisión.</w:t>
      </w:r>
    </w:p>
    <w:p w14:paraId="4D309788" w14:textId="77777777" w:rsidR="005177C3" w:rsidRDefault="005177C3">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4"/>
          <w:szCs w:val="24"/>
        </w:rPr>
      </w:pPr>
    </w:p>
    <w:p w14:paraId="5C322A66" w14:textId="77777777" w:rsidR="005177C3" w:rsidRDefault="00C92DAA">
      <w:pPr>
        <w:numPr>
          <w:ilvl w:val="0"/>
          <w:numId w:val="6"/>
        </w:numPr>
        <w:pBdr>
          <w:top w:val="nil"/>
          <w:left w:val="nil"/>
          <w:bottom w:val="nil"/>
          <w:right w:val="nil"/>
          <w:between w:val="nil"/>
        </w:pBdr>
        <w:spacing w:line="360" w:lineRule="auto"/>
        <w:ind w:left="0" w:right="-592" w:hanging="11"/>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sz w:val="24"/>
          <w:szCs w:val="24"/>
        </w:rPr>
        <w:lastRenderedPageBreak/>
        <w:t>Este organismo garante no pasa por alto explicar que la dilación en la resolución del presente asunto encuentra su justificación en que, el alto número de recursos de revisión recibidos ha incrementado el número de medios de impugnación que deben resolverse por este instituto, circunstancia atípica que ha rebasado las capacidades técnicas y humanas del personal encargado de la elaboración de resoluciones a dichos medios de impugnación.</w:t>
      </w:r>
    </w:p>
    <w:p w14:paraId="0B917DC6" w14:textId="77777777" w:rsidR="005177C3" w:rsidRDefault="005177C3">
      <w:pPr>
        <w:pBdr>
          <w:top w:val="nil"/>
          <w:left w:val="nil"/>
          <w:bottom w:val="nil"/>
          <w:right w:val="nil"/>
          <w:between w:val="nil"/>
        </w:pBdr>
        <w:ind w:left="720" w:right="-592"/>
        <w:rPr>
          <w:rFonts w:ascii="Palatino Linotype" w:eastAsia="Palatino Linotype" w:hAnsi="Palatino Linotype" w:cs="Palatino Linotype"/>
          <w:color w:val="000000"/>
          <w:sz w:val="24"/>
          <w:szCs w:val="24"/>
        </w:rPr>
      </w:pPr>
    </w:p>
    <w:p w14:paraId="6792CBED" w14:textId="77777777" w:rsidR="005177C3" w:rsidRDefault="00C92DAA">
      <w:pPr>
        <w:numPr>
          <w:ilvl w:val="0"/>
          <w:numId w:val="6"/>
        </w:numPr>
        <w:pBdr>
          <w:top w:val="nil"/>
          <w:left w:val="nil"/>
          <w:bottom w:val="nil"/>
          <w:right w:val="nil"/>
          <w:between w:val="nil"/>
        </w:pBdr>
        <w:spacing w:line="360" w:lineRule="auto"/>
        <w:ind w:left="0" w:right="-592" w:firstLine="0"/>
        <w:jc w:val="both"/>
        <w:rPr>
          <w:color w:val="000000"/>
        </w:rPr>
      </w:pPr>
      <w:r>
        <w:rPr>
          <w:rFonts w:ascii="Palatino Linotype" w:eastAsia="Palatino Linotype" w:hAnsi="Palatino Linotype" w:cs="Palatino Linotype"/>
          <w:color w:val="000000"/>
          <w:sz w:val="24"/>
          <w:szCs w:val="24"/>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05A62961" w14:textId="77777777" w:rsidR="005177C3" w:rsidRDefault="005177C3">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4"/>
          <w:szCs w:val="24"/>
        </w:rPr>
      </w:pPr>
    </w:p>
    <w:p w14:paraId="528E1F64" w14:textId="77777777" w:rsidR="005177C3" w:rsidRDefault="00C92DAA">
      <w:pPr>
        <w:numPr>
          <w:ilvl w:val="0"/>
          <w:numId w:val="6"/>
        </w:numPr>
        <w:pBdr>
          <w:top w:val="nil"/>
          <w:left w:val="nil"/>
          <w:bottom w:val="nil"/>
          <w:right w:val="nil"/>
          <w:between w:val="nil"/>
        </w:pBdr>
        <w:spacing w:line="360" w:lineRule="auto"/>
        <w:ind w:left="0" w:right="-592" w:firstLine="0"/>
        <w:jc w:val="both"/>
        <w:rPr>
          <w:color w:val="000000"/>
        </w:rPr>
      </w:pPr>
      <w:r>
        <w:rPr>
          <w:rFonts w:ascii="Palatino Linotype" w:eastAsia="Palatino Linotype" w:hAnsi="Palatino Linotype" w:cs="Palatino Linotype"/>
          <w:color w:val="000000"/>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1571F2A" w14:textId="77777777" w:rsidR="005177C3" w:rsidRDefault="005177C3">
      <w:pPr>
        <w:pBdr>
          <w:top w:val="nil"/>
          <w:left w:val="nil"/>
          <w:bottom w:val="nil"/>
          <w:right w:val="nil"/>
          <w:between w:val="nil"/>
        </w:pBdr>
        <w:ind w:left="720" w:right="-592"/>
        <w:rPr>
          <w:rFonts w:ascii="Palatino Linotype" w:eastAsia="Palatino Linotype" w:hAnsi="Palatino Linotype" w:cs="Palatino Linotype"/>
          <w:color w:val="000000"/>
          <w:sz w:val="24"/>
          <w:szCs w:val="24"/>
        </w:rPr>
      </w:pPr>
    </w:p>
    <w:p w14:paraId="76534DF2" w14:textId="77777777" w:rsidR="005177C3" w:rsidRDefault="00C92DAA">
      <w:pPr>
        <w:numPr>
          <w:ilvl w:val="0"/>
          <w:numId w:val="6"/>
        </w:numPr>
        <w:pBdr>
          <w:top w:val="nil"/>
          <w:left w:val="nil"/>
          <w:bottom w:val="nil"/>
          <w:right w:val="nil"/>
          <w:between w:val="nil"/>
        </w:pBdr>
        <w:spacing w:line="360" w:lineRule="auto"/>
        <w:ind w:left="0" w:right="-592" w:firstLine="0"/>
        <w:jc w:val="both"/>
        <w:rPr>
          <w:color w:val="000000"/>
        </w:rPr>
      </w:pPr>
      <w:r>
        <w:rPr>
          <w:rFonts w:ascii="Palatino Linotype" w:eastAsia="Palatino Linotype" w:hAnsi="Palatino Linotype" w:cs="Palatino Linotype"/>
          <w:color w:val="000000"/>
          <w:sz w:val="24"/>
          <w:szCs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74E225E3" w14:textId="77777777" w:rsidR="005177C3" w:rsidRDefault="005177C3">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4"/>
          <w:szCs w:val="24"/>
        </w:rPr>
      </w:pPr>
    </w:p>
    <w:p w14:paraId="22D461BD" w14:textId="77777777" w:rsidR="005177C3" w:rsidRDefault="00C92DAA">
      <w:pPr>
        <w:numPr>
          <w:ilvl w:val="0"/>
          <w:numId w:val="6"/>
        </w:numPr>
        <w:pBdr>
          <w:top w:val="nil"/>
          <w:left w:val="nil"/>
          <w:bottom w:val="nil"/>
          <w:right w:val="nil"/>
          <w:between w:val="nil"/>
        </w:pBdr>
        <w:spacing w:line="360" w:lineRule="auto"/>
        <w:ind w:left="0" w:right="-592" w:firstLine="0"/>
        <w:jc w:val="both"/>
        <w:rPr>
          <w:color w:val="000000"/>
        </w:rPr>
      </w:pPr>
      <w:r>
        <w:rPr>
          <w:rFonts w:ascii="Palatino Linotype" w:eastAsia="Palatino Linotype" w:hAnsi="Palatino Linotype" w:cs="Palatino Linotype"/>
          <w:color w:val="000000"/>
          <w:sz w:val="24"/>
          <w:szCs w:val="24"/>
        </w:rPr>
        <w:lastRenderedPageBreak/>
        <w:t xml:space="preserve">Por ello, excepcionalmente, si un asunto es resuelto con posterioridad a los plazos señalados por la norma debe analizarse la razonabilidad del tiempo necesario para su resolución, atentos a los siguientes criterios:   </w:t>
      </w:r>
    </w:p>
    <w:p w14:paraId="48B65545" w14:textId="77777777" w:rsidR="005177C3" w:rsidRDefault="00C92DAA">
      <w:pPr>
        <w:numPr>
          <w:ilvl w:val="0"/>
          <w:numId w:val="2"/>
        </w:numPr>
        <w:pBdr>
          <w:top w:val="nil"/>
          <w:left w:val="nil"/>
          <w:bottom w:val="nil"/>
          <w:right w:val="nil"/>
          <w:between w:val="nil"/>
        </w:pBdr>
        <w:spacing w:line="360" w:lineRule="auto"/>
        <w:ind w:right="25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Complejidad del asunto: La complejidad de la prueba, la pluralidad de sujetos procesales, el tiempo transcurrido, las características y contexto del recurso.</w:t>
      </w:r>
    </w:p>
    <w:p w14:paraId="15F20818" w14:textId="77777777" w:rsidR="005177C3" w:rsidRDefault="00C92DAA">
      <w:pPr>
        <w:numPr>
          <w:ilvl w:val="0"/>
          <w:numId w:val="2"/>
        </w:numPr>
        <w:pBdr>
          <w:top w:val="nil"/>
          <w:left w:val="nil"/>
          <w:bottom w:val="nil"/>
          <w:right w:val="nil"/>
          <w:between w:val="nil"/>
        </w:pBdr>
        <w:spacing w:line="360" w:lineRule="auto"/>
        <w:ind w:right="25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Actividad Procesal del interesado: Acciones u omisiones del interesado.</w:t>
      </w:r>
    </w:p>
    <w:p w14:paraId="012D33E6" w14:textId="77777777" w:rsidR="005177C3" w:rsidRDefault="00C92DAA">
      <w:pPr>
        <w:numPr>
          <w:ilvl w:val="0"/>
          <w:numId w:val="2"/>
        </w:numPr>
        <w:pBdr>
          <w:top w:val="nil"/>
          <w:left w:val="nil"/>
          <w:bottom w:val="nil"/>
          <w:right w:val="nil"/>
          <w:between w:val="nil"/>
        </w:pBdr>
        <w:spacing w:line="360" w:lineRule="auto"/>
        <w:ind w:right="25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Conducta de la Autoridad: Las Acciones u omisiones realizadas en el procedimiento. Así como si la autoridad actuó con la debida diligencia.</w:t>
      </w:r>
    </w:p>
    <w:p w14:paraId="3E2CB45B" w14:textId="77777777" w:rsidR="005177C3" w:rsidRDefault="00C92DAA">
      <w:pPr>
        <w:numPr>
          <w:ilvl w:val="0"/>
          <w:numId w:val="2"/>
        </w:numPr>
        <w:pBdr>
          <w:top w:val="nil"/>
          <w:left w:val="nil"/>
          <w:bottom w:val="nil"/>
          <w:right w:val="nil"/>
          <w:between w:val="nil"/>
        </w:pBdr>
        <w:spacing w:line="360" w:lineRule="auto"/>
        <w:ind w:right="25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La afectación generada en la situación jurídica de la persona involucrada en el proceso: Violación a sus derechos humanos.</w:t>
      </w:r>
    </w:p>
    <w:p w14:paraId="540FCA92" w14:textId="77777777" w:rsidR="005177C3" w:rsidRDefault="005177C3">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4"/>
          <w:szCs w:val="24"/>
        </w:rPr>
      </w:pPr>
    </w:p>
    <w:p w14:paraId="7CDB1B3A" w14:textId="77777777" w:rsidR="005177C3" w:rsidRDefault="00C92DAA">
      <w:pPr>
        <w:numPr>
          <w:ilvl w:val="0"/>
          <w:numId w:val="6"/>
        </w:numPr>
        <w:pBdr>
          <w:top w:val="nil"/>
          <w:left w:val="nil"/>
          <w:bottom w:val="nil"/>
          <w:right w:val="nil"/>
          <w:between w:val="nil"/>
        </w:pBdr>
        <w:spacing w:line="360" w:lineRule="auto"/>
        <w:ind w:left="0" w:right="-592" w:firstLine="0"/>
        <w:jc w:val="both"/>
        <w:rPr>
          <w:color w:val="000000"/>
        </w:rPr>
      </w:pPr>
      <w:r>
        <w:rPr>
          <w:rFonts w:ascii="Palatino Linotype" w:eastAsia="Palatino Linotype" w:hAnsi="Palatino Linotype" w:cs="Palatino Linotype"/>
          <w:color w:val="000000"/>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CB07840" w14:textId="77777777" w:rsidR="005177C3" w:rsidRDefault="005177C3">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4"/>
          <w:szCs w:val="24"/>
        </w:rPr>
      </w:pPr>
    </w:p>
    <w:p w14:paraId="19023CF1" w14:textId="77777777" w:rsidR="005177C3" w:rsidRDefault="00C92DAA">
      <w:pPr>
        <w:numPr>
          <w:ilvl w:val="0"/>
          <w:numId w:val="6"/>
        </w:numPr>
        <w:pBdr>
          <w:top w:val="nil"/>
          <w:left w:val="nil"/>
          <w:bottom w:val="nil"/>
          <w:right w:val="nil"/>
          <w:between w:val="nil"/>
        </w:pBdr>
        <w:spacing w:line="360" w:lineRule="auto"/>
        <w:ind w:left="0" w:right="-592" w:firstLine="0"/>
        <w:jc w:val="both"/>
        <w:rPr>
          <w:color w:val="000000"/>
        </w:rPr>
      </w:pPr>
      <w:r>
        <w:rPr>
          <w:rFonts w:ascii="Palatino Linotype" w:eastAsia="Palatino Linotype" w:hAnsi="Palatino Linotype" w:cs="Palatino Linotype"/>
          <w:color w:val="000000"/>
          <w:sz w:val="24"/>
          <w:szCs w:val="24"/>
        </w:rPr>
        <w:t xml:space="preserve">Argumento que encuentra sustento en la jurisprudencia P./J. 32/92 emitida por el Pleno de la Suprema Corte de Justicia de la Nación </w:t>
      </w:r>
      <w:r>
        <w:rPr>
          <w:rFonts w:ascii="Palatino Linotype" w:eastAsia="Palatino Linotype" w:hAnsi="Palatino Linotype" w:cs="Palatino Linotype"/>
          <w:sz w:val="24"/>
          <w:szCs w:val="24"/>
        </w:rPr>
        <w:t>del rubro</w:t>
      </w:r>
      <w:r>
        <w:rPr>
          <w:rFonts w:ascii="Palatino Linotype" w:eastAsia="Palatino Linotype" w:hAnsi="Palatino Linotype" w:cs="Palatino Linotype"/>
          <w:color w:val="000000"/>
          <w:sz w:val="24"/>
          <w:szCs w:val="24"/>
        </w:rPr>
        <w:t xml:space="preserve"> “TÉRMINOS PROCESALES. PARA DETERMINAR SI UN FUNCIONARIO JUDICIAL ACTUÓ INDEBIDAMENTE POR NO RESPETARLOS SE DEBE ATENDER AL PRESUPUESTO QUE CONSIDERÓ EL LEGISLADOR AL FIJARLOS Y LAS CARACTERÍSTICAS DEL CASO.”, visible en la Gaceta del </w:t>
      </w:r>
      <w:r>
        <w:rPr>
          <w:rFonts w:ascii="Palatino Linotype" w:eastAsia="Palatino Linotype" w:hAnsi="Palatino Linotype" w:cs="Palatino Linotype"/>
          <w:sz w:val="24"/>
          <w:szCs w:val="24"/>
        </w:rPr>
        <w:t>Semanario</w:t>
      </w:r>
      <w:r>
        <w:rPr>
          <w:rFonts w:ascii="Palatino Linotype" w:eastAsia="Palatino Linotype" w:hAnsi="Palatino Linotype" w:cs="Palatino Linotype"/>
          <w:color w:val="000000"/>
          <w:sz w:val="24"/>
          <w:szCs w:val="24"/>
        </w:rPr>
        <w:t xml:space="preserve"> Judicial de la Federación con el registro digital 205635.</w:t>
      </w:r>
    </w:p>
    <w:p w14:paraId="05E8AF9D" w14:textId="77777777" w:rsidR="005177C3" w:rsidRDefault="00C92DAA">
      <w:pPr>
        <w:numPr>
          <w:ilvl w:val="0"/>
          <w:numId w:val="6"/>
        </w:numPr>
        <w:pBdr>
          <w:top w:val="nil"/>
          <w:left w:val="nil"/>
          <w:bottom w:val="nil"/>
          <w:right w:val="nil"/>
          <w:between w:val="nil"/>
        </w:pBdr>
        <w:spacing w:line="360" w:lineRule="auto"/>
        <w:ind w:left="0" w:right="-592" w:firstLine="0"/>
        <w:jc w:val="both"/>
        <w:rPr>
          <w:color w:val="000000"/>
        </w:rPr>
      </w:pPr>
      <w:r>
        <w:rPr>
          <w:rFonts w:ascii="Palatino Linotype" w:eastAsia="Palatino Linotype" w:hAnsi="Palatino Linotype" w:cs="Palatino Linotype"/>
          <w:color w:val="000000"/>
          <w:sz w:val="24"/>
          <w:szCs w:val="24"/>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4AA5C724" w14:textId="77777777" w:rsidR="005177C3" w:rsidRDefault="005177C3">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4"/>
          <w:szCs w:val="24"/>
        </w:rPr>
      </w:pPr>
    </w:p>
    <w:p w14:paraId="54D59741" w14:textId="77777777" w:rsidR="005177C3" w:rsidRDefault="00C92DAA">
      <w:pPr>
        <w:numPr>
          <w:ilvl w:val="0"/>
          <w:numId w:val="6"/>
        </w:numPr>
        <w:pBdr>
          <w:top w:val="nil"/>
          <w:left w:val="nil"/>
          <w:bottom w:val="nil"/>
          <w:right w:val="nil"/>
          <w:between w:val="nil"/>
        </w:pBdr>
        <w:spacing w:line="360" w:lineRule="auto"/>
        <w:ind w:left="0" w:right="-592" w:firstLine="0"/>
        <w:jc w:val="both"/>
        <w:rPr>
          <w:color w:val="000000"/>
        </w:rPr>
      </w:pPr>
      <w:r>
        <w:rPr>
          <w:rFonts w:ascii="Palatino Linotype" w:eastAsia="Palatino Linotype" w:hAnsi="Palatino Linotype" w:cs="Palatino Linotype"/>
          <w:color w:val="000000"/>
          <w:sz w:val="24"/>
          <w:szCs w:val="24"/>
        </w:rPr>
        <w:t>Al respecto, también son de considerar los criterios sostenidos por el Cuarto Tribunal Colegiado en Materia Administrativa del Primer Circuito, cuyos rubros y datos de identificación son los siguientes:</w:t>
      </w:r>
    </w:p>
    <w:p w14:paraId="21187706" w14:textId="77777777" w:rsidR="005177C3" w:rsidRDefault="00C92DAA">
      <w:pPr>
        <w:pBdr>
          <w:top w:val="nil"/>
          <w:left w:val="nil"/>
          <w:bottom w:val="nil"/>
          <w:right w:val="nil"/>
          <w:between w:val="nil"/>
        </w:pBdr>
        <w:spacing w:line="360" w:lineRule="auto"/>
        <w:ind w:left="567" w:right="25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“PLAZO RAZONABLE PARA RESOLVER. DIMENSIÓN Y EFECTOS DE ESTE CONCEPTO CUANDO SE ADUCE EXCESIVA CARGA DE TRABAJO.” consultable en el Seminario Judicial de la Federación y su gaceta, con el registro digital 2002351.</w:t>
      </w:r>
    </w:p>
    <w:p w14:paraId="429AF5EC" w14:textId="77777777" w:rsidR="005177C3" w:rsidRDefault="00C92DAA">
      <w:pPr>
        <w:pBdr>
          <w:top w:val="nil"/>
          <w:left w:val="nil"/>
          <w:bottom w:val="nil"/>
          <w:right w:val="nil"/>
          <w:between w:val="nil"/>
        </w:pBdr>
        <w:spacing w:line="360" w:lineRule="auto"/>
        <w:ind w:left="567" w:right="25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“PLAZO RAZONABLE PARA RESOLVER. CONCEPTO Y ELEMENTOS QUE LO INTEGRAN A LA LUZ DEL DERECHO INTERNACIONAL DE LOS DERECHOS HUMANOS.”, visible en el Seminario Judicial de la Federación y su gaceta, con el registro digital 2002350.</w:t>
      </w:r>
    </w:p>
    <w:p w14:paraId="4DD94948" w14:textId="77777777" w:rsidR="008B3801" w:rsidRDefault="008B3801">
      <w:pPr>
        <w:pBdr>
          <w:top w:val="nil"/>
          <w:left w:val="nil"/>
          <w:bottom w:val="nil"/>
          <w:right w:val="nil"/>
          <w:between w:val="nil"/>
        </w:pBdr>
        <w:spacing w:line="360" w:lineRule="auto"/>
        <w:ind w:left="567" w:right="257"/>
        <w:jc w:val="both"/>
        <w:rPr>
          <w:rFonts w:ascii="Palatino Linotype" w:eastAsia="Palatino Linotype" w:hAnsi="Palatino Linotype" w:cs="Palatino Linotype"/>
          <w:color w:val="000000"/>
          <w:sz w:val="22"/>
          <w:szCs w:val="22"/>
        </w:rPr>
      </w:pPr>
    </w:p>
    <w:p w14:paraId="23DD343D" w14:textId="77777777" w:rsidR="005177C3" w:rsidRPr="008B3801" w:rsidRDefault="00C92DAA">
      <w:pPr>
        <w:numPr>
          <w:ilvl w:val="0"/>
          <w:numId w:val="6"/>
        </w:numPr>
        <w:pBdr>
          <w:top w:val="nil"/>
          <w:left w:val="nil"/>
          <w:bottom w:val="nil"/>
          <w:right w:val="nil"/>
          <w:between w:val="nil"/>
        </w:pBdr>
        <w:spacing w:line="360" w:lineRule="auto"/>
        <w:ind w:left="0" w:right="-592" w:firstLine="0"/>
        <w:jc w:val="both"/>
        <w:rPr>
          <w:color w:val="000000"/>
        </w:rPr>
      </w:pPr>
      <w:r>
        <w:rPr>
          <w:rFonts w:ascii="Palatino Linotype" w:eastAsia="Palatino Linotype" w:hAnsi="Palatino Linotype" w:cs="Palatino Linotype"/>
          <w:color w:val="000000"/>
          <w:sz w:val="24"/>
          <w:szCs w:val="24"/>
        </w:rPr>
        <w:lastRenderedPageBreak/>
        <w:t>Por ello, este organismo garante comprometido con la tutela de los derechos humanos confiados, señala que este exceso del plazo legal para resolver el presente asunto, resulta de carácter excepcional.</w:t>
      </w:r>
    </w:p>
    <w:p w14:paraId="7829BCE8" w14:textId="77777777" w:rsidR="008B3801" w:rsidRDefault="008B3801" w:rsidP="008B3801">
      <w:pPr>
        <w:pBdr>
          <w:top w:val="nil"/>
          <w:left w:val="nil"/>
          <w:bottom w:val="nil"/>
          <w:right w:val="nil"/>
          <w:between w:val="nil"/>
        </w:pBdr>
        <w:spacing w:line="360" w:lineRule="auto"/>
        <w:ind w:right="-592"/>
        <w:jc w:val="both"/>
        <w:rPr>
          <w:color w:val="000000"/>
        </w:rPr>
      </w:pPr>
    </w:p>
    <w:p w14:paraId="74410BAF" w14:textId="77777777" w:rsidR="005177C3" w:rsidRDefault="00C92DAA">
      <w:pPr>
        <w:pStyle w:val="Ttulo1"/>
        <w:ind w:right="-592"/>
        <w:jc w:val="center"/>
        <w:rPr>
          <w:rFonts w:ascii="Palatino Linotype" w:eastAsia="Palatino Linotype" w:hAnsi="Palatino Linotype" w:cs="Palatino Linotype"/>
          <w:b/>
          <w:color w:val="000000"/>
          <w:sz w:val="24"/>
          <w:szCs w:val="24"/>
        </w:rPr>
      </w:pPr>
      <w:bookmarkStart w:id="2" w:name="_heading=h.1fob9te" w:colFirst="0" w:colLast="0"/>
      <w:bookmarkEnd w:id="2"/>
      <w:r>
        <w:rPr>
          <w:rFonts w:ascii="Palatino Linotype" w:eastAsia="Palatino Linotype" w:hAnsi="Palatino Linotype" w:cs="Palatino Linotype"/>
          <w:b/>
          <w:color w:val="000000"/>
          <w:sz w:val="24"/>
          <w:szCs w:val="24"/>
        </w:rPr>
        <w:t xml:space="preserve">C O N S I D E R A N D O </w:t>
      </w:r>
    </w:p>
    <w:p w14:paraId="7E6A3F11" w14:textId="77777777" w:rsidR="005177C3" w:rsidRDefault="005177C3">
      <w:pPr>
        <w:ind w:right="-592"/>
        <w:rPr>
          <w:rFonts w:ascii="Palatino Linotype" w:eastAsia="Palatino Linotype" w:hAnsi="Palatino Linotype" w:cs="Palatino Linotype"/>
          <w:sz w:val="24"/>
          <w:szCs w:val="24"/>
        </w:rPr>
      </w:pPr>
    </w:p>
    <w:p w14:paraId="4D02712D" w14:textId="77777777" w:rsidR="005177C3" w:rsidRDefault="00C92DAA">
      <w:pPr>
        <w:pStyle w:val="Ttulo2"/>
        <w:ind w:right="-592"/>
        <w:rPr>
          <w:rFonts w:ascii="Palatino Linotype" w:eastAsia="Palatino Linotype" w:hAnsi="Palatino Linotype" w:cs="Palatino Linotype"/>
          <w:b/>
          <w:color w:val="000000"/>
          <w:sz w:val="24"/>
          <w:szCs w:val="24"/>
        </w:rPr>
      </w:pPr>
      <w:bookmarkStart w:id="3" w:name="_heading=h.3znysh7" w:colFirst="0" w:colLast="0"/>
      <w:bookmarkEnd w:id="3"/>
      <w:r>
        <w:rPr>
          <w:rFonts w:ascii="Palatino Linotype" w:eastAsia="Palatino Linotype" w:hAnsi="Palatino Linotype" w:cs="Palatino Linotype"/>
          <w:b/>
          <w:color w:val="000000"/>
          <w:sz w:val="24"/>
          <w:szCs w:val="24"/>
        </w:rPr>
        <w:t xml:space="preserve">PRIMERO. De la competencia </w:t>
      </w:r>
    </w:p>
    <w:p w14:paraId="71BCAAE1" w14:textId="77777777" w:rsidR="005177C3" w:rsidRDefault="00C92DAA">
      <w:pPr>
        <w:numPr>
          <w:ilvl w:val="0"/>
          <w:numId w:val="6"/>
        </w:numPr>
        <w:pBdr>
          <w:top w:val="nil"/>
          <w:left w:val="nil"/>
          <w:bottom w:val="nil"/>
          <w:right w:val="nil"/>
          <w:between w:val="nil"/>
        </w:pBdr>
        <w:spacing w:before="240" w:line="360" w:lineRule="auto"/>
        <w:ind w:left="0" w:right="-592" w:firstLine="0"/>
        <w:jc w:val="both"/>
        <w:rPr>
          <w:color w:val="000000"/>
        </w:rPr>
      </w:pPr>
      <w:r>
        <w:rPr>
          <w:rFonts w:ascii="Palatino Linotype" w:eastAsia="Palatino Linotype" w:hAnsi="Palatino Linotype" w:cs="Palatino Linotype"/>
          <w:color w:val="000000"/>
          <w:sz w:val="24"/>
          <w:szCs w:val="24"/>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Pr>
          <w:rFonts w:ascii="Palatino Linotype" w:eastAsia="Palatino Linotype" w:hAnsi="Palatino Linotype" w:cs="Palatino Linotype"/>
          <w:b/>
          <w:color w:val="000000"/>
          <w:sz w:val="24"/>
          <w:szCs w:val="24"/>
        </w:rPr>
        <w:t>Constitución Política de los Estados Unidos Mexicanos</w:t>
      </w:r>
      <w:r>
        <w:rPr>
          <w:rFonts w:ascii="Palatino Linotype" w:eastAsia="Palatino Linotype" w:hAnsi="Palatino Linotype" w:cs="Palatino Linotype"/>
          <w:color w:val="000000"/>
          <w:sz w:val="24"/>
          <w:szCs w:val="24"/>
        </w:rPr>
        <w:t xml:space="preserve">; 5, párrafos </w:t>
      </w:r>
      <w:r>
        <w:rPr>
          <w:rFonts w:ascii="Palatino Linotype" w:eastAsia="Palatino Linotype" w:hAnsi="Palatino Linotype" w:cs="Palatino Linotype"/>
          <w:color w:val="222222"/>
          <w:sz w:val="24"/>
          <w:szCs w:val="24"/>
        </w:rPr>
        <w:t>trigésimo segundo, trigésimo tercero y trigésimo cuarto fracciones</w:t>
      </w:r>
      <w:r>
        <w:rPr>
          <w:rFonts w:ascii="Palatino Linotype" w:eastAsia="Palatino Linotype" w:hAnsi="Palatino Linotype" w:cs="Palatino Linotype"/>
          <w:color w:val="000000"/>
          <w:sz w:val="24"/>
          <w:szCs w:val="24"/>
        </w:rPr>
        <w:t xml:space="preserve"> IV y V de la </w:t>
      </w:r>
      <w:r>
        <w:rPr>
          <w:rFonts w:ascii="Palatino Linotype" w:eastAsia="Palatino Linotype" w:hAnsi="Palatino Linotype" w:cs="Palatino Linotype"/>
          <w:b/>
          <w:color w:val="000000"/>
          <w:sz w:val="24"/>
          <w:szCs w:val="24"/>
        </w:rPr>
        <w:t>Constitución Política del Estado Libre y Soberano de México</w:t>
      </w:r>
      <w:r>
        <w:rPr>
          <w:rFonts w:ascii="Palatino Linotype" w:eastAsia="Palatino Linotype" w:hAnsi="Palatino Linotype" w:cs="Palatino Linotype"/>
          <w:color w:val="000000"/>
          <w:sz w:val="24"/>
          <w:szCs w:val="24"/>
        </w:rPr>
        <w:t xml:space="preserve">; artículos 1, 2 fracción II, 13, 29, 36 fracciones I y II, 176, 178, 179, 181 párrafo tercero y 185 de la </w:t>
      </w:r>
      <w:r>
        <w:rPr>
          <w:rFonts w:ascii="Palatino Linotype" w:eastAsia="Palatino Linotype" w:hAnsi="Palatino Linotype" w:cs="Palatino Linotype"/>
          <w:b/>
          <w:color w:val="000000"/>
          <w:sz w:val="24"/>
          <w:szCs w:val="24"/>
        </w:rPr>
        <w:t>Ley de Transparencia y Acceso a la Información Pública del Estado de México y Municipios</w:t>
      </w:r>
      <w:r>
        <w:rPr>
          <w:rFonts w:ascii="Palatino Linotype" w:eastAsia="Palatino Linotype" w:hAnsi="Palatino Linotype" w:cs="Palatino Linotype"/>
          <w:color w:val="000000"/>
          <w:sz w:val="24"/>
          <w:szCs w:val="24"/>
        </w:rPr>
        <w:t xml:space="preserve">; y 7, 9 fracciones I y XXIII, y 11 del </w:t>
      </w:r>
      <w:r>
        <w:rPr>
          <w:rFonts w:ascii="Palatino Linotype" w:eastAsia="Palatino Linotype" w:hAnsi="Palatino Linotype" w:cs="Palatino Linotype"/>
          <w:b/>
          <w:color w:val="000000"/>
          <w:sz w:val="24"/>
          <w:szCs w:val="24"/>
        </w:rPr>
        <w:t>Reglamento Interior del Instituto de Transparencia, Acceso a la Información Pública y Protección de Datos Personales del Estado de México y Municipios</w:t>
      </w:r>
      <w:r>
        <w:rPr>
          <w:rFonts w:ascii="Palatino Linotype" w:eastAsia="Palatino Linotype" w:hAnsi="Palatino Linotype" w:cs="Palatino Linotype"/>
          <w:color w:val="000000"/>
          <w:sz w:val="24"/>
          <w:szCs w:val="24"/>
        </w:rPr>
        <w:t>.</w:t>
      </w:r>
    </w:p>
    <w:p w14:paraId="6DF46A47" w14:textId="77777777" w:rsidR="005177C3" w:rsidRDefault="005177C3">
      <w:pPr>
        <w:pBdr>
          <w:top w:val="nil"/>
          <w:left w:val="nil"/>
          <w:bottom w:val="nil"/>
          <w:right w:val="nil"/>
          <w:between w:val="nil"/>
        </w:pBdr>
        <w:spacing w:after="240" w:line="360" w:lineRule="auto"/>
        <w:ind w:right="-592"/>
        <w:jc w:val="both"/>
        <w:rPr>
          <w:rFonts w:ascii="Palatino Linotype" w:eastAsia="Palatino Linotype" w:hAnsi="Palatino Linotype" w:cs="Palatino Linotype"/>
          <w:color w:val="000000"/>
          <w:sz w:val="24"/>
          <w:szCs w:val="24"/>
        </w:rPr>
      </w:pPr>
    </w:p>
    <w:p w14:paraId="549E1F67" w14:textId="77777777" w:rsidR="005177C3" w:rsidRDefault="00C92DAA">
      <w:pPr>
        <w:pStyle w:val="Ttulo2"/>
        <w:ind w:right="-592"/>
        <w:rPr>
          <w:rFonts w:ascii="Palatino Linotype" w:eastAsia="Palatino Linotype" w:hAnsi="Palatino Linotype" w:cs="Palatino Linotype"/>
          <w:b/>
          <w:color w:val="000000"/>
          <w:sz w:val="24"/>
          <w:szCs w:val="24"/>
        </w:rPr>
      </w:pPr>
      <w:bookmarkStart w:id="4" w:name="_heading=h.2et92p0" w:colFirst="0" w:colLast="0"/>
      <w:bookmarkEnd w:id="4"/>
      <w:r>
        <w:rPr>
          <w:rFonts w:ascii="Palatino Linotype" w:eastAsia="Palatino Linotype" w:hAnsi="Palatino Linotype" w:cs="Palatino Linotype"/>
          <w:b/>
          <w:color w:val="000000"/>
          <w:sz w:val="24"/>
          <w:szCs w:val="24"/>
        </w:rPr>
        <w:t>SEGUNDO. De la oportunidad y procedencia.</w:t>
      </w:r>
    </w:p>
    <w:p w14:paraId="512784C3" w14:textId="77777777" w:rsidR="005177C3" w:rsidRDefault="00C92DAA">
      <w:pPr>
        <w:numPr>
          <w:ilvl w:val="0"/>
          <w:numId w:val="6"/>
        </w:numPr>
        <w:pBdr>
          <w:top w:val="nil"/>
          <w:left w:val="nil"/>
          <w:bottom w:val="nil"/>
          <w:right w:val="nil"/>
          <w:between w:val="nil"/>
        </w:pBdr>
        <w:tabs>
          <w:tab w:val="left" w:pos="426"/>
        </w:tabs>
        <w:spacing w:line="360" w:lineRule="auto"/>
        <w:ind w:left="0" w:right="-592" w:firstLine="0"/>
        <w:jc w:val="both"/>
        <w:rPr>
          <w:color w:val="000000"/>
        </w:rPr>
      </w:pPr>
      <w:bookmarkStart w:id="5" w:name="_heading=h.tyjcwt" w:colFirst="0" w:colLast="0"/>
      <w:bookmarkEnd w:id="5"/>
      <w:r>
        <w:rPr>
          <w:rFonts w:ascii="Palatino Linotype" w:eastAsia="Palatino Linotype" w:hAnsi="Palatino Linotype" w:cs="Palatino Linotype"/>
          <w:color w:val="000000"/>
          <w:sz w:val="24"/>
          <w:szCs w:val="24"/>
        </w:rPr>
        <w:t xml:space="preserve">El medio de impugnación fue presentado a través del SAIMEX en el formato previamente aprobado para tal efecto y dentro del plazo legal de quince días hábiles otorgados; siendo así que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entregó respuesta el quince (15) de diciembre de dos mil veintitrés, de tal forma que el plazo para interponer el recurso de </w:t>
      </w:r>
      <w:r>
        <w:rPr>
          <w:rFonts w:ascii="Palatino Linotype" w:eastAsia="Palatino Linotype" w:hAnsi="Palatino Linotype" w:cs="Palatino Linotype"/>
          <w:color w:val="000000"/>
          <w:sz w:val="24"/>
          <w:szCs w:val="24"/>
        </w:rPr>
        <w:lastRenderedPageBreak/>
        <w:t>revisión transcurrió del dieciocho (18) de diciembre de dos mil veintitrés al treinta (30) de enero  dos mil veinticuatro, el recurso de revisión fue interpuesto el once (11) de enero de dos mil veinticuatro, éste se encuentra dentro de los márgenes temporales previstos en el artículo 178 de la Ley de Transparencia y Acceso a la Información Pública del Estado de México y Municipios</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 xml:space="preserve">vigente. </w:t>
      </w:r>
    </w:p>
    <w:p w14:paraId="741D1E94" w14:textId="77777777" w:rsidR="005177C3" w:rsidRDefault="005177C3">
      <w:pPr>
        <w:tabs>
          <w:tab w:val="left" w:pos="426"/>
        </w:tabs>
        <w:spacing w:line="360" w:lineRule="auto"/>
        <w:ind w:right="-592"/>
        <w:jc w:val="both"/>
        <w:rPr>
          <w:rFonts w:ascii="Palatino Linotype" w:eastAsia="Palatino Linotype" w:hAnsi="Palatino Linotype" w:cs="Palatino Linotype"/>
          <w:color w:val="000000"/>
          <w:sz w:val="24"/>
          <w:szCs w:val="24"/>
        </w:rPr>
      </w:pPr>
    </w:p>
    <w:p w14:paraId="1C2B09A1" w14:textId="77777777" w:rsidR="005177C3" w:rsidRDefault="00C92DAA">
      <w:pPr>
        <w:numPr>
          <w:ilvl w:val="0"/>
          <w:numId w:val="6"/>
        </w:numPr>
        <w:pBdr>
          <w:top w:val="nil"/>
          <w:left w:val="nil"/>
          <w:bottom w:val="nil"/>
          <w:right w:val="nil"/>
          <w:between w:val="nil"/>
        </w:pBdr>
        <w:tabs>
          <w:tab w:val="left" w:pos="426"/>
        </w:tabs>
        <w:spacing w:line="360" w:lineRule="auto"/>
        <w:ind w:left="0" w:right="-592" w:firstLine="0"/>
        <w:jc w:val="both"/>
        <w:rPr>
          <w:color w:val="000000"/>
        </w:rPr>
      </w:pPr>
      <w:r>
        <w:rPr>
          <w:rFonts w:ascii="Palatino Linotype" w:eastAsia="Palatino Linotype" w:hAnsi="Palatino Linotype" w:cs="Palatino Linotype"/>
          <w:color w:val="000000"/>
          <w:sz w:val="24"/>
          <w:szCs w:val="24"/>
        </w:rPr>
        <w:t>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14:paraId="3A1D34B0" w14:textId="77777777" w:rsidR="005177C3" w:rsidRDefault="00C92DAA">
      <w:pPr>
        <w:pStyle w:val="Ttulo1"/>
        <w:ind w:right="-592"/>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TERCERO. Planteamiento de la Litis.</w:t>
      </w:r>
    </w:p>
    <w:p w14:paraId="0D7B1D8E" w14:textId="77777777" w:rsidR="005177C3" w:rsidRDefault="00C92DAA">
      <w:pPr>
        <w:numPr>
          <w:ilvl w:val="0"/>
          <w:numId w:val="6"/>
        </w:numPr>
        <w:pBdr>
          <w:top w:val="nil"/>
          <w:left w:val="nil"/>
          <w:bottom w:val="nil"/>
          <w:right w:val="nil"/>
          <w:between w:val="nil"/>
        </w:pBdr>
        <w:spacing w:before="240" w:line="360" w:lineRule="auto"/>
        <w:ind w:left="0" w:right="-592" w:firstLine="0"/>
        <w:jc w:val="both"/>
        <w:rPr>
          <w:color w:val="000000"/>
        </w:rPr>
      </w:pPr>
      <w:r>
        <w:rPr>
          <w:rFonts w:ascii="Palatino Linotype" w:eastAsia="Palatino Linotype" w:hAnsi="Palatino Linotype" w:cs="Palatino Linotype"/>
          <w:color w:val="000000"/>
          <w:sz w:val="24"/>
          <w:szCs w:val="24"/>
        </w:rPr>
        <w:t>El recurrente solicitó la siguiente información:</w:t>
      </w:r>
    </w:p>
    <w:p w14:paraId="47298D5A" w14:textId="77777777" w:rsidR="005177C3" w:rsidRPr="008B3801" w:rsidRDefault="00C92DAA">
      <w:pPr>
        <w:numPr>
          <w:ilvl w:val="0"/>
          <w:numId w:val="3"/>
        </w:numPr>
        <w:pBdr>
          <w:top w:val="nil"/>
          <w:left w:val="nil"/>
          <w:bottom w:val="nil"/>
          <w:right w:val="nil"/>
          <w:between w:val="nil"/>
        </w:pBdr>
        <w:spacing w:line="360" w:lineRule="auto"/>
        <w:ind w:right="115"/>
        <w:jc w:val="both"/>
        <w:rPr>
          <w:rFonts w:ascii="Palatino Linotype" w:eastAsia="Palatino Linotype" w:hAnsi="Palatino Linotype" w:cs="Palatino Linotype"/>
          <w:i/>
          <w:color w:val="000000"/>
          <w:szCs w:val="22"/>
        </w:rPr>
      </w:pPr>
      <w:r w:rsidRPr="008B3801">
        <w:rPr>
          <w:rFonts w:ascii="Palatino Linotype" w:eastAsia="Palatino Linotype" w:hAnsi="Palatino Linotype" w:cs="Palatino Linotype"/>
          <w:i/>
          <w:color w:val="000000"/>
          <w:szCs w:val="22"/>
        </w:rPr>
        <w:t>Parámetros de medición sobre los cuales establecen la multas en las resoluciones de los expedientes de procedimientos comunes de la subprocuraduría de valle y de Toluca durante el periodo 2020 al 2022</w:t>
      </w:r>
    </w:p>
    <w:p w14:paraId="20209B73" w14:textId="77777777" w:rsidR="005177C3" w:rsidRDefault="005177C3">
      <w:pPr>
        <w:pBdr>
          <w:top w:val="nil"/>
          <w:left w:val="nil"/>
          <w:bottom w:val="nil"/>
          <w:right w:val="nil"/>
          <w:between w:val="nil"/>
        </w:pBdr>
        <w:spacing w:line="360" w:lineRule="auto"/>
        <w:ind w:right="-592"/>
        <w:jc w:val="both"/>
        <w:rPr>
          <w:rFonts w:ascii="Palatino Linotype" w:eastAsia="Palatino Linotype" w:hAnsi="Palatino Linotype" w:cs="Palatino Linotype"/>
          <w:i/>
          <w:color w:val="000000"/>
          <w:sz w:val="24"/>
          <w:szCs w:val="24"/>
        </w:rPr>
      </w:pPr>
    </w:p>
    <w:p w14:paraId="1DF857E2" w14:textId="77777777" w:rsidR="005177C3" w:rsidRDefault="00C92DAA">
      <w:pPr>
        <w:numPr>
          <w:ilvl w:val="0"/>
          <w:numId w:val="6"/>
        </w:numPr>
        <w:pBdr>
          <w:top w:val="nil"/>
          <w:left w:val="nil"/>
          <w:bottom w:val="nil"/>
          <w:right w:val="nil"/>
          <w:between w:val="nil"/>
        </w:pBdr>
        <w:tabs>
          <w:tab w:val="left" w:pos="284"/>
        </w:tabs>
        <w:spacing w:after="240" w:line="360" w:lineRule="auto"/>
        <w:ind w:left="0" w:right="-592" w:firstLine="0"/>
        <w:jc w:val="both"/>
        <w:rPr>
          <w:color w:val="000000"/>
        </w:rPr>
      </w:pPr>
      <w:r>
        <w:rPr>
          <w:rFonts w:ascii="Palatino Linotype" w:eastAsia="Palatino Linotype" w:hAnsi="Palatino Linotype" w:cs="Palatino Linotype"/>
          <w:color w:val="000000"/>
          <w:sz w:val="24"/>
          <w:szCs w:val="24"/>
        </w:rPr>
        <w:t>El Sujeto Obligado entregó los fundamentos legales para la imposición de multas, asimismo, indicó los parámetros en los que se basan para los mínimos y los máximos en las imposiciones de dicha multas.</w:t>
      </w:r>
    </w:p>
    <w:p w14:paraId="5B50290E" w14:textId="77777777" w:rsidR="005177C3" w:rsidRDefault="00C92DAA">
      <w:pPr>
        <w:numPr>
          <w:ilvl w:val="0"/>
          <w:numId w:val="6"/>
        </w:numPr>
        <w:tabs>
          <w:tab w:val="left" w:pos="284"/>
        </w:tabs>
        <w:spacing w:before="240" w:line="360" w:lineRule="auto"/>
        <w:ind w:left="0" w:right="-592" w:firstLine="0"/>
        <w:jc w:val="both"/>
      </w:pPr>
      <w:r>
        <w:rPr>
          <w:rFonts w:ascii="Palatino Linotype" w:eastAsia="Palatino Linotype" w:hAnsi="Palatino Linotype" w:cs="Palatino Linotype"/>
          <w:sz w:val="24"/>
          <w:szCs w:val="24"/>
        </w:rPr>
        <w:t>El Recurrente se inconformó por la negativa de la información.</w:t>
      </w:r>
    </w:p>
    <w:p w14:paraId="2D43E184" w14:textId="77777777" w:rsidR="005177C3" w:rsidRDefault="005177C3">
      <w:pPr>
        <w:tabs>
          <w:tab w:val="left" w:pos="284"/>
        </w:tabs>
        <w:spacing w:line="360" w:lineRule="auto"/>
        <w:ind w:right="-592"/>
        <w:jc w:val="both"/>
        <w:rPr>
          <w:rFonts w:ascii="Palatino Linotype" w:eastAsia="Palatino Linotype" w:hAnsi="Palatino Linotype" w:cs="Palatino Linotype"/>
          <w:sz w:val="24"/>
          <w:szCs w:val="24"/>
        </w:rPr>
      </w:pPr>
    </w:p>
    <w:p w14:paraId="202F6038" w14:textId="77777777" w:rsidR="005177C3" w:rsidRDefault="00C92DAA">
      <w:pPr>
        <w:numPr>
          <w:ilvl w:val="0"/>
          <w:numId w:val="6"/>
        </w:numPr>
        <w:tabs>
          <w:tab w:val="left" w:pos="284"/>
        </w:tabs>
        <w:spacing w:line="360" w:lineRule="auto"/>
        <w:ind w:left="0" w:right="-592" w:firstLine="0"/>
        <w:jc w:val="both"/>
      </w:pPr>
      <w:r>
        <w:rPr>
          <w:rFonts w:ascii="Palatino Linotype" w:eastAsia="Palatino Linotype" w:hAnsi="Palatino Linotype" w:cs="Palatino Linotype"/>
          <w:sz w:val="24"/>
          <w:szCs w:val="24"/>
        </w:rPr>
        <w:lastRenderedPageBreak/>
        <w:t>Por lo tanto, el presente recurso de revisión se circunscribe en determinar si se actualiza las causales de procedencia</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contenidas en el artículo 179 fracciones I, relativo a la negativa de la información, de la </w:t>
      </w:r>
      <w:r>
        <w:rPr>
          <w:rFonts w:ascii="Palatino Linotype" w:eastAsia="Palatino Linotype" w:hAnsi="Palatino Linotype" w:cs="Palatino Linotype"/>
          <w:b/>
          <w:sz w:val="24"/>
          <w:szCs w:val="24"/>
        </w:rPr>
        <w:t>Ley de Transparencia y Acceso a la Información Pública del Estado de México y Municipios</w:t>
      </w:r>
      <w:r>
        <w:rPr>
          <w:rFonts w:ascii="Palatino Linotype" w:eastAsia="Palatino Linotype" w:hAnsi="Palatino Linotype" w:cs="Palatino Linotype"/>
          <w:sz w:val="24"/>
          <w:szCs w:val="24"/>
        </w:rPr>
        <w:t>.</w:t>
      </w:r>
    </w:p>
    <w:p w14:paraId="548B00F6" w14:textId="77777777" w:rsidR="005177C3" w:rsidRDefault="005177C3">
      <w:pPr>
        <w:tabs>
          <w:tab w:val="left" w:pos="426"/>
        </w:tabs>
        <w:spacing w:line="360" w:lineRule="auto"/>
        <w:ind w:left="567" w:right="-592"/>
        <w:jc w:val="both"/>
        <w:rPr>
          <w:rFonts w:ascii="Palatino Linotype" w:eastAsia="Palatino Linotype" w:hAnsi="Palatino Linotype" w:cs="Palatino Linotype"/>
          <w:i/>
          <w:color w:val="000000"/>
          <w:sz w:val="24"/>
          <w:szCs w:val="24"/>
        </w:rPr>
      </w:pPr>
    </w:p>
    <w:p w14:paraId="73B0B52E" w14:textId="77777777" w:rsidR="005177C3" w:rsidRDefault="00C92DAA">
      <w:pPr>
        <w:pStyle w:val="Ttulo2"/>
        <w:tabs>
          <w:tab w:val="left" w:pos="426"/>
        </w:tabs>
        <w:ind w:right="-592"/>
        <w:rPr>
          <w:rFonts w:ascii="Palatino Linotype" w:eastAsia="Palatino Linotype" w:hAnsi="Palatino Linotype" w:cs="Palatino Linotype"/>
          <w:b/>
          <w:color w:val="000000"/>
          <w:sz w:val="24"/>
          <w:szCs w:val="24"/>
        </w:rPr>
      </w:pPr>
      <w:bookmarkStart w:id="6" w:name="_heading=h.3dy6vkm" w:colFirst="0" w:colLast="0"/>
      <w:bookmarkEnd w:id="6"/>
      <w:r>
        <w:rPr>
          <w:rFonts w:ascii="Palatino Linotype" w:eastAsia="Palatino Linotype" w:hAnsi="Palatino Linotype" w:cs="Palatino Linotype"/>
          <w:b/>
          <w:color w:val="000000"/>
          <w:sz w:val="24"/>
          <w:szCs w:val="24"/>
        </w:rPr>
        <w:t>CUARTO. Estudio y Resolución del asunto.</w:t>
      </w:r>
    </w:p>
    <w:p w14:paraId="5D23A16B" w14:textId="77777777" w:rsidR="005177C3" w:rsidRDefault="00C92DAA">
      <w:pPr>
        <w:pBdr>
          <w:top w:val="nil"/>
          <w:left w:val="nil"/>
          <w:bottom w:val="nil"/>
          <w:right w:val="nil"/>
          <w:between w:val="nil"/>
        </w:pBdr>
        <w:tabs>
          <w:tab w:val="left" w:pos="426"/>
        </w:tabs>
        <w:spacing w:after="240" w:line="360" w:lineRule="auto"/>
        <w:ind w:right="-592"/>
        <w:jc w:val="both"/>
        <w:rPr>
          <w:rFonts w:ascii="Palatino Linotype" w:eastAsia="Palatino Linotype" w:hAnsi="Palatino Linotype" w:cs="Palatino Linotype"/>
          <w:b/>
          <w:color w:val="000000"/>
          <w:sz w:val="24"/>
          <w:szCs w:val="24"/>
        </w:rPr>
      </w:pPr>
      <w:bookmarkStart w:id="7" w:name="_heading=h.1t3h5sf" w:colFirst="0" w:colLast="0"/>
      <w:bookmarkEnd w:id="7"/>
      <w:r>
        <w:rPr>
          <w:rFonts w:ascii="Palatino Linotype" w:eastAsia="Palatino Linotype" w:hAnsi="Palatino Linotype" w:cs="Palatino Linotype"/>
          <w:b/>
          <w:color w:val="000000"/>
          <w:sz w:val="24"/>
          <w:szCs w:val="24"/>
        </w:rPr>
        <w:t>I. De la atención a la solicitud de información.</w:t>
      </w:r>
    </w:p>
    <w:p w14:paraId="3AF45B84" w14:textId="77777777" w:rsidR="005177C3" w:rsidRDefault="00C92DAA">
      <w:pPr>
        <w:numPr>
          <w:ilvl w:val="0"/>
          <w:numId w:val="6"/>
        </w:numPr>
        <w:spacing w:line="360" w:lineRule="auto"/>
        <w:ind w:left="0" w:right="-592" w:firstLine="0"/>
        <w:jc w:val="both"/>
      </w:pPr>
      <w:r>
        <w:rPr>
          <w:rFonts w:ascii="Palatino Linotype" w:eastAsia="Palatino Linotype" w:hAnsi="Palatino Linotype" w:cs="Palatino Linotype"/>
          <w:color w:val="000000"/>
          <w:sz w:val="24"/>
          <w:szCs w:val="24"/>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al respecto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debe ser cuidadoso del debido cumplimiento de las obligaciones constitucionales que se le imponen, en consecuencia, a todas las autoridades, en el ámbito de su competencia, según lo dispone el tercer párrafo del artículo primero de la </w:t>
      </w:r>
      <w:r>
        <w:rPr>
          <w:rFonts w:ascii="Palatino Linotype" w:eastAsia="Palatino Linotype" w:hAnsi="Palatino Linotype" w:cs="Palatino Linotype"/>
          <w:b/>
          <w:color w:val="000000"/>
          <w:sz w:val="24"/>
          <w:szCs w:val="24"/>
        </w:rPr>
        <w:t xml:space="preserve">Constitución Política de los Estados Unidos Mexicanos </w:t>
      </w:r>
      <w:r>
        <w:rPr>
          <w:rFonts w:ascii="Palatino Linotype" w:eastAsia="Palatino Linotype" w:hAnsi="Palatino Linotype" w:cs="Palatino Linotype"/>
          <w:color w:val="000000"/>
          <w:sz w:val="24"/>
          <w:szCs w:val="24"/>
        </w:rPr>
        <w:t xml:space="preserve">al señalar la obligación de “promover, </w:t>
      </w:r>
      <w:r>
        <w:rPr>
          <w:rFonts w:ascii="Palatino Linotype" w:eastAsia="Palatino Linotype" w:hAnsi="Palatino Linotype" w:cs="Palatino Linotype"/>
          <w:b/>
          <w:color w:val="000000"/>
          <w:sz w:val="24"/>
          <w:szCs w:val="24"/>
        </w:rPr>
        <w:t>respetar</w:t>
      </w:r>
      <w:r>
        <w:rPr>
          <w:rFonts w:ascii="Palatino Linotype" w:eastAsia="Palatino Linotype" w:hAnsi="Palatino Linotype" w:cs="Palatino Linotype"/>
          <w:color w:val="000000"/>
          <w:sz w:val="24"/>
          <w:szCs w:val="24"/>
        </w:rPr>
        <w:t xml:space="preserve">, proteger y </w:t>
      </w:r>
      <w:r>
        <w:rPr>
          <w:rFonts w:ascii="Palatino Linotype" w:eastAsia="Palatino Linotype" w:hAnsi="Palatino Linotype" w:cs="Palatino Linotype"/>
          <w:b/>
          <w:color w:val="000000"/>
          <w:sz w:val="24"/>
          <w:szCs w:val="24"/>
        </w:rPr>
        <w:t>garantizar</w:t>
      </w:r>
      <w:r>
        <w:rPr>
          <w:rFonts w:ascii="Palatino Linotype" w:eastAsia="Palatino Linotype" w:hAnsi="Palatino Linotype" w:cs="Palatino Linotype"/>
          <w:color w:val="000000"/>
          <w:sz w:val="24"/>
          <w:szCs w:val="24"/>
        </w:rPr>
        <w:t xml:space="preserve"> los derechos humanos”, entre los cuales se encuentra dicho derecho. </w:t>
      </w:r>
    </w:p>
    <w:p w14:paraId="4B67A208" w14:textId="77777777" w:rsidR="005177C3" w:rsidRDefault="005177C3">
      <w:pPr>
        <w:tabs>
          <w:tab w:val="left" w:pos="284"/>
        </w:tabs>
        <w:spacing w:line="360" w:lineRule="auto"/>
        <w:ind w:right="-592"/>
        <w:jc w:val="both"/>
        <w:rPr>
          <w:rFonts w:ascii="Palatino Linotype" w:eastAsia="Palatino Linotype" w:hAnsi="Palatino Linotype" w:cs="Palatino Linotype"/>
          <w:color w:val="000000"/>
          <w:sz w:val="24"/>
          <w:szCs w:val="24"/>
        </w:rPr>
      </w:pPr>
    </w:p>
    <w:p w14:paraId="61BFE6E5" w14:textId="77777777" w:rsidR="005177C3" w:rsidRDefault="00C92DAA">
      <w:pPr>
        <w:numPr>
          <w:ilvl w:val="0"/>
          <w:numId w:val="6"/>
        </w:numPr>
        <w:tabs>
          <w:tab w:val="left" w:pos="284"/>
        </w:tabs>
        <w:spacing w:line="360" w:lineRule="auto"/>
        <w:ind w:left="0" w:right="-592" w:firstLine="0"/>
        <w:jc w:val="both"/>
      </w:pPr>
      <w:r>
        <w:rPr>
          <w:rFonts w:ascii="Palatino Linotype" w:eastAsia="Palatino Linotype" w:hAnsi="Palatino Linotype" w:cs="Palatino Linotype"/>
          <w:sz w:val="24"/>
          <w:szCs w:val="24"/>
        </w:rPr>
        <w:t xml:space="preserve">Definiendo el Derecho de Acceso a la Información Pública como: </w:t>
      </w:r>
      <w:r>
        <w:rPr>
          <w:rFonts w:ascii="Palatino Linotype" w:eastAsia="Palatino Linotype" w:hAnsi="Palatino Linotype" w:cs="Palatino Linotype"/>
          <w:i/>
          <w:color w:val="000000"/>
          <w:sz w:val="24"/>
          <w:szCs w:val="24"/>
        </w:rPr>
        <w:t>La igualdad de oportunidades para recibir, buscar e impartir información</w:t>
      </w:r>
      <w:r>
        <w:rPr>
          <w:rFonts w:ascii="Palatino Linotype" w:eastAsia="Palatino Linotype" w:hAnsi="Palatino Linotype" w:cs="Palatino Linotype"/>
          <w:i/>
          <w:color w:val="000000"/>
          <w:sz w:val="24"/>
          <w:szCs w:val="24"/>
          <w:vertAlign w:val="superscript"/>
        </w:rPr>
        <w:footnoteReference w:id="1"/>
      </w:r>
      <w:r>
        <w:rPr>
          <w:rFonts w:ascii="Palatino Linotype" w:eastAsia="Palatino Linotype" w:hAnsi="Palatino Linotype" w:cs="Palatino Linotype"/>
          <w:i/>
          <w:color w:val="000000"/>
          <w:sz w:val="24"/>
          <w:szCs w:val="24"/>
        </w:rPr>
        <w:t xml:space="preserve">en posesión de cualquier autoridad, entidad, órgano y organismo de los poderes Ejecutivo, Legislativo y Judicial, órganos autónomos, </w:t>
      </w:r>
      <w:r>
        <w:rPr>
          <w:rFonts w:ascii="Palatino Linotype" w:eastAsia="Palatino Linotype" w:hAnsi="Palatino Linotype" w:cs="Palatino Linotype"/>
          <w:i/>
          <w:color w:val="000000"/>
          <w:sz w:val="24"/>
          <w:szCs w:val="24"/>
        </w:rPr>
        <w:lastRenderedPageBreak/>
        <w:t>partidos políticos, fideicomisos y fondos públicos, así como de cualquier persona física, moral o sindicato que reciba y ejerza recursos públicos o realice actos de autoridad en el ámbito federal, estatal y municipal,</w:t>
      </w:r>
      <w:r>
        <w:rPr>
          <w:rFonts w:ascii="Palatino Linotype" w:eastAsia="Palatino Linotype" w:hAnsi="Palatino Linotype" w:cs="Palatino Linotype"/>
          <w:i/>
          <w:color w:val="000000"/>
          <w:sz w:val="24"/>
          <w:szCs w:val="24"/>
          <w:vertAlign w:val="superscript"/>
        </w:rPr>
        <w:footnoteReference w:id="2"/>
      </w:r>
      <w:r>
        <w:rPr>
          <w:rFonts w:ascii="Palatino Linotype" w:eastAsia="Palatino Linotype" w:hAnsi="Palatino Linotype" w:cs="Palatino Linotype"/>
          <w:color w:val="000000"/>
          <w:sz w:val="24"/>
          <w:szCs w:val="24"/>
        </w:rPr>
        <w:t>que se constituye como una herramienta fundamental para ejercer</w:t>
      </w:r>
      <w:r>
        <w:rPr>
          <w:rFonts w:ascii="Palatino Linotype" w:eastAsia="Palatino Linotype" w:hAnsi="Palatino Linotype" w:cs="Palatino Linotype"/>
          <w:i/>
          <w:color w:val="000000"/>
          <w:sz w:val="24"/>
          <w:szCs w:val="24"/>
        </w:rPr>
        <w:t xml:space="preserve"> el control democrático de las gestiones estatales, de forma tal que puedan cuestionar, indagar y considerar si se está dando un adecuado cumplimiento a las funciones públicas,</w:t>
      </w:r>
      <w:r>
        <w:rPr>
          <w:rFonts w:ascii="Palatino Linotype" w:eastAsia="Palatino Linotype" w:hAnsi="Palatino Linotype" w:cs="Palatino Linotype"/>
          <w:i/>
          <w:color w:val="000000"/>
          <w:sz w:val="24"/>
          <w:szCs w:val="24"/>
          <w:vertAlign w:val="superscript"/>
        </w:rPr>
        <w:footnoteReference w:id="3"/>
      </w:r>
      <w:r>
        <w:rPr>
          <w:rFonts w:ascii="Palatino Linotype" w:eastAsia="Palatino Linotype" w:hAnsi="Palatino Linotype" w:cs="Palatino Linotype"/>
          <w:color w:val="000000"/>
          <w:sz w:val="24"/>
          <w:szCs w:val="24"/>
        </w:rPr>
        <w:t>fomentando</w:t>
      </w:r>
      <w:r>
        <w:rPr>
          <w:rFonts w:ascii="Palatino Linotype" w:eastAsia="Palatino Linotype" w:hAnsi="Palatino Linotype" w:cs="Palatino Linotype"/>
          <w:i/>
          <w:color w:val="000000"/>
          <w:sz w:val="24"/>
          <w:szCs w:val="24"/>
        </w:rPr>
        <w:t xml:space="preserve"> la transparencia de las actividades estatales y </w:t>
      </w:r>
      <w:r>
        <w:rPr>
          <w:rFonts w:ascii="Palatino Linotype" w:eastAsia="Palatino Linotype" w:hAnsi="Palatino Linotype" w:cs="Palatino Linotype"/>
          <w:color w:val="000000"/>
          <w:sz w:val="24"/>
          <w:szCs w:val="24"/>
        </w:rPr>
        <w:t>promoviendo</w:t>
      </w:r>
      <w:r>
        <w:rPr>
          <w:rFonts w:ascii="Palatino Linotype" w:eastAsia="Palatino Linotype" w:hAnsi="Palatino Linotype" w:cs="Palatino Linotype"/>
          <w:i/>
          <w:color w:val="000000"/>
          <w:sz w:val="24"/>
          <w:szCs w:val="24"/>
        </w:rPr>
        <w:t xml:space="preserve"> la responsabilidad de los funcionarios sobre su gestión pública,</w:t>
      </w:r>
      <w:r>
        <w:rPr>
          <w:rFonts w:ascii="Palatino Linotype" w:eastAsia="Palatino Linotype" w:hAnsi="Palatino Linotype" w:cs="Palatino Linotype"/>
          <w:i/>
          <w:color w:val="000000"/>
          <w:sz w:val="24"/>
          <w:szCs w:val="24"/>
          <w:vertAlign w:val="superscript"/>
        </w:rPr>
        <w:footnoteReference w:id="4"/>
      </w:r>
      <w:r>
        <w:rPr>
          <w:rFonts w:ascii="Palatino Linotype" w:eastAsia="Palatino Linotype" w:hAnsi="Palatino Linotype" w:cs="Palatino Linotype"/>
          <w:color w:val="000000"/>
          <w:sz w:val="24"/>
          <w:szCs w:val="24"/>
        </w:rPr>
        <w:t>que permite</w:t>
      </w:r>
      <w:r>
        <w:rPr>
          <w:rFonts w:ascii="Palatino Linotype" w:eastAsia="Palatino Linotype" w:hAnsi="Palatino Linotype" w:cs="Palatino Linotype"/>
          <w:i/>
          <w:color w:val="000000"/>
          <w:sz w:val="24"/>
          <w:szCs w:val="24"/>
        </w:rPr>
        <w:t xml:space="preserve"> saber qué están haciendo los gobiernos por sus pueblos, sin lo cual la verdad languidecería y la participación en el gobierno permanecería fragmentada.</w:t>
      </w:r>
    </w:p>
    <w:p w14:paraId="1A09BECD" w14:textId="77777777" w:rsidR="005177C3" w:rsidRDefault="005177C3">
      <w:pPr>
        <w:tabs>
          <w:tab w:val="left" w:pos="284"/>
        </w:tabs>
        <w:ind w:right="-592"/>
        <w:rPr>
          <w:rFonts w:ascii="Palatino Linotype" w:eastAsia="Palatino Linotype" w:hAnsi="Palatino Linotype" w:cs="Palatino Linotype"/>
          <w:sz w:val="24"/>
          <w:szCs w:val="24"/>
        </w:rPr>
      </w:pPr>
    </w:p>
    <w:p w14:paraId="02E98FA0" w14:textId="77777777" w:rsidR="005177C3" w:rsidRDefault="00C92DAA">
      <w:pPr>
        <w:numPr>
          <w:ilvl w:val="0"/>
          <w:numId w:val="6"/>
        </w:numPr>
        <w:tabs>
          <w:tab w:val="left" w:pos="284"/>
        </w:tabs>
        <w:spacing w:line="360" w:lineRule="auto"/>
        <w:ind w:left="0" w:right="-592" w:firstLine="0"/>
        <w:jc w:val="both"/>
      </w:pPr>
      <w:r>
        <w:rPr>
          <w:rFonts w:ascii="Palatino Linotype" w:eastAsia="Palatino Linotype" w:hAnsi="Palatino Linotype" w:cs="Palatino Linotype"/>
          <w:sz w:val="24"/>
          <w:szCs w:val="24"/>
        </w:rPr>
        <w:t>Se deduce que el derecho de acceso a la información pública es un derecho humano constitucionalmente reconocido, en consecuencia, todas las autoridades en el ámbito de sus competencias, funciones y atribuciones tienen la obligación de respetarlo, protegerlo y garantizarlo.</w:t>
      </w:r>
    </w:p>
    <w:p w14:paraId="553795BC" w14:textId="77777777" w:rsidR="005177C3" w:rsidRDefault="00C92DAA">
      <w:pPr>
        <w:tabs>
          <w:tab w:val="left" w:pos="284"/>
        </w:tabs>
        <w:spacing w:line="360" w:lineRule="auto"/>
        <w:ind w:right="-592"/>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 xml:space="preserve"> </w:t>
      </w:r>
    </w:p>
    <w:p w14:paraId="5078385F" w14:textId="77777777" w:rsidR="005177C3" w:rsidRDefault="00C92DAA">
      <w:pPr>
        <w:numPr>
          <w:ilvl w:val="0"/>
          <w:numId w:val="6"/>
        </w:numPr>
        <w:tabs>
          <w:tab w:val="left" w:pos="284"/>
        </w:tabs>
        <w:spacing w:line="360" w:lineRule="auto"/>
        <w:ind w:left="0" w:right="-592" w:firstLine="0"/>
        <w:jc w:val="both"/>
      </w:pPr>
      <w:r>
        <w:rPr>
          <w:rFonts w:ascii="Palatino Linotype" w:eastAsia="Palatino Linotype" w:hAnsi="Palatino Linotype" w:cs="Palatino Linotype"/>
          <w:sz w:val="24"/>
          <w:szCs w:val="24"/>
        </w:rPr>
        <w:t xml:space="preserve">En tal sentido, el derecho de acceso a la información constituye una garantía primaria, tal y como lo señala el artículo 150 de la Ley de Transparencia y Acceso a la Información del Estado de México y Municipios, que además, establece que se regirá </w:t>
      </w:r>
      <w:r>
        <w:rPr>
          <w:rFonts w:ascii="Palatino Linotype" w:eastAsia="Palatino Linotype" w:hAnsi="Palatino Linotype" w:cs="Palatino Linotype"/>
          <w:i/>
          <w:sz w:val="24"/>
          <w:szCs w:val="24"/>
        </w:rPr>
        <w:t>por los principios de simplicidad, rapidez gratuidad del procedimiento, auxilio y orientación a los particulares</w:t>
      </w:r>
      <w:r>
        <w:rPr>
          <w:rFonts w:ascii="Palatino Linotype" w:eastAsia="Palatino Linotype" w:hAnsi="Palatino Linotype" w:cs="Palatino Linotype"/>
          <w:sz w:val="24"/>
          <w:szCs w:val="24"/>
        </w:rPr>
        <w:t xml:space="preserve">, contemplando el derecho de las personas con discapacidad y hablantes de lengua indígena. </w:t>
      </w:r>
    </w:p>
    <w:p w14:paraId="2F1774A5" w14:textId="77777777" w:rsidR="005177C3" w:rsidRDefault="00C92DAA">
      <w:pPr>
        <w:numPr>
          <w:ilvl w:val="0"/>
          <w:numId w:val="6"/>
        </w:numPr>
        <w:tabs>
          <w:tab w:val="left" w:pos="284"/>
        </w:tabs>
        <w:spacing w:line="360" w:lineRule="auto"/>
        <w:ind w:left="0" w:right="-592" w:firstLine="0"/>
        <w:jc w:val="both"/>
      </w:pPr>
      <w:r>
        <w:rPr>
          <w:rFonts w:ascii="Palatino Linotype" w:eastAsia="Palatino Linotype" w:hAnsi="Palatino Linotype" w:cs="Palatino Linotype"/>
          <w:sz w:val="24"/>
          <w:szCs w:val="24"/>
        </w:rPr>
        <w:lastRenderedPageBreak/>
        <w:t xml:space="preserve">Es así que la </w:t>
      </w:r>
      <w:r>
        <w:rPr>
          <w:rFonts w:ascii="Palatino Linotype" w:eastAsia="Palatino Linotype" w:hAnsi="Palatino Linotype" w:cs="Palatino Linotype"/>
          <w:b/>
          <w:sz w:val="24"/>
          <w:szCs w:val="24"/>
        </w:rPr>
        <w:t xml:space="preserve">Ley de Transparencia y Acceso a la Información Pública del Estado de México y Municipios, </w:t>
      </w:r>
      <w:r>
        <w:rPr>
          <w:rFonts w:ascii="Palatino Linotype" w:eastAsia="Palatino Linotype" w:hAnsi="Palatino Linotype" w:cs="Palatino Linotype"/>
          <w:sz w:val="24"/>
          <w:szCs w:val="24"/>
        </w:rPr>
        <w:t>cuyo objeto es establecer principios, bases generales y procedimientos para tutelar y garantizar la transparencia y el derecho humano de acceso a la información pública en posesión de los sujetos obligados; en su artículo 176</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establece que </w:t>
      </w:r>
      <w:r>
        <w:rPr>
          <w:rFonts w:ascii="Palatino Linotype" w:eastAsia="Palatino Linotype" w:hAnsi="Palatino Linotype" w:cs="Palatino Linotype"/>
          <w:b/>
          <w:i/>
          <w:sz w:val="24"/>
          <w:szCs w:val="24"/>
          <w:u w:val="single"/>
        </w:rPr>
        <w:t>el recurso de revisión es la garantía secundaria</w:t>
      </w:r>
      <w:r>
        <w:rPr>
          <w:rFonts w:ascii="Palatino Linotype" w:eastAsia="Palatino Linotype" w:hAnsi="Palatino Linotype" w:cs="Palatino Linotype"/>
          <w:b/>
          <w:i/>
          <w:sz w:val="24"/>
          <w:szCs w:val="24"/>
        </w:rPr>
        <w:t xml:space="preserve"> mediante la cual se pretende reparar cualquier posible afectación al derecho de acceso a la información pública</w:t>
      </w:r>
      <w:r>
        <w:rPr>
          <w:rFonts w:ascii="Palatino Linotype" w:eastAsia="Palatino Linotype" w:hAnsi="Palatino Linotype" w:cs="Palatino Linotype"/>
          <w:b/>
          <w:sz w:val="24"/>
          <w:szCs w:val="24"/>
        </w:rPr>
        <w:t>, s</w:t>
      </w:r>
      <w:r>
        <w:rPr>
          <w:rFonts w:ascii="Palatino Linotype" w:eastAsia="Palatino Linotype" w:hAnsi="Palatino Linotype" w:cs="Palatino Linotype"/>
          <w:sz w:val="24"/>
          <w:szCs w:val="24"/>
        </w:rPr>
        <w:t xml:space="preserve">iendo éste el medio a través del cual, este Órgano Garante después de realizar el análisis al procedimiento de acceso a la información, podrá determinar la posible afectación y de ser el caso ordenar la reparación a la violación del derecho en cuestión.  </w:t>
      </w:r>
    </w:p>
    <w:p w14:paraId="31E2B981" w14:textId="77777777" w:rsidR="005177C3" w:rsidRDefault="005177C3">
      <w:pPr>
        <w:tabs>
          <w:tab w:val="left" w:pos="284"/>
        </w:tabs>
        <w:ind w:right="-592"/>
        <w:rPr>
          <w:rFonts w:ascii="Palatino Linotype" w:eastAsia="Palatino Linotype" w:hAnsi="Palatino Linotype" w:cs="Palatino Linotype"/>
          <w:sz w:val="24"/>
          <w:szCs w:val="24"/>
        </w:rPr>
      </w:pPr>
    </w:p>
    <w:p w14:paraId="61F3625A" w14:textId="77777777" w:rsidR="005177C3" w:rsidRDefault="00C92DAA">
      <w:pPr>
        <w:numPr>
          <w:ilvl w:val="0"/>
          <w:numId w:val="6"/>
        </w:numPr>
        <w:tabs>
          <w:tab w:val="left" w:pos="284"/>
        </w:tabs>
        <w:spacing w:after="240" w:line="360" w:lineRule="auto"/>
        <w:ind w:left="0" w:right="-592" w:firstLine="0"/>
        <w:jc w:val="both"/>
      </w:pPr>
      <w:r>
        <w:rPr>
          <w:rFonts w:ascii="Palatino Linotype" w:eastAsia="Palatino Linotype" w:hAnsi="Palatino Linotype" w:cs="Palatino Linotype"/>
          <w:sz w:val="24"/>
          <w:szCs w:val="24"/>
        </w:rPr>
        <w:t xml:space="preserve">Establecido lo anterior, resulta evidente que las razones o motivos de inconformidad hechos valer en el recurso de revisión resultan </w:t>
      </w:r>
      <w:r>
        <w:rPr>
          <w:rFonts w:ascii="Palatino Linotype" w:eastAsia="Palatino Linotype" w:hAnsi="Palatino Linotype" w:cs="Palatino Linotype"/>
          <w:b/>
          <w:sz w:val="24"/>
          <w:szCs w:val="24"/>
        </w:rPr>
        <w:t>fundadas y procedentes</w:t>
      </w:r>
      <w:r>
        <w:rPr>
          <w:rFonts w:ascii="Palatino Linotype" w:eastAsia="Palatino Linotype" w:hAnsi="Palatino Linotype" w:cs="Palatino Linotype"/>
          <w:sz w:val="24"/>
          <w:szCs w:val="24"/>
        </w:rPr>
        <w:t xml:space="preserve">, debido a que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proporcionó información que no corresponde con lo solicitado.</w:t>
      </w:r>
    </w:p>
    <w:p w14:paraId="51110464" w14:textId="77777777" w:rsidR="005177C3" w:rsidRDefault="00C92DAA">
      <w:pPr>
        <w:numPr>
          <w:ilvl w:val="0"/>
          <w:numId w:val="6"/>
        </w:numPr>
        <w:pBdr>
          <w:top w:val="nil"/>
          <w:left w:val="nil"/>
          <w:bottom w:val="nil"/>
          <w:right w:val="nil"/>
          <w:between w:val="nil"/>
        </w:pBdr>
        <w:spacing w:before="240" w:line="360" w:lineRule="auto"/>
        <w:ind w:left="0" w:right="-592" w:firstLine="0"/>
        <w:jc w:val="both"/>
        <w:rPr>
          <w:color w:val="000000"/>
        </w:rPr>
      </w:pPr>
      <w:r>
        <w:rPr>
          <w:rFonts w:ascii="Palatino Linotype" w:eastAsia="Palatino Linotype" w:hAnsi="Palatino Linotype" w:cs="Palatino Linotype"/>
          <w:color w:val="000000"/>
          <w:sz w:val="24"/>
          <w:szCs w:val="24"/>
        </w:rPr>
        <w:t>Ahora bien, 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14E2472C" w14:textId="77777777" w:rsidR="005177C3" w:rsidRDefault="00C92DAA">
      <w:pPr>
        <w:ind w:left="567" w:right="257"/>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“CRITERIO 0002-11</w:t>
      </w:r>
    </w:p>
    <w:p w14:paraId="47D12A77" w14:textId="77777777" w:rsidR="005177C3" w:rsidRDefault="00C92DAA">
      <w:pPr>
        <w:ind w:left="567"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INFORMACIÓN PÚBLICA, CONCEPTO DE, EN MATERIA DE TRANSPARENCIA. INTERPRETACIÓN TEMÁTICA DE LOS ARTÍCULOS 2, FRACCIÓN V, XV, Y XVI, 3, 4,11 Y 41.</w:t>
      </w:r>
      <w:r>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w:t>
      </w:r>
      <w:r>
        <w:rPr>
          <w:rFonts w:ascii="Palatino Linotype" w:eastAsia="Palatino Linotype" w:hAnsi="Palatino Linotype" w:cs="Palatino Linotype"/>
          <w:i/>
          <w:sz w:val="22"/>
          <w:szCs w:val="22"/>
        </w:rPr>
        <w:lastRenderedPageBreak/>
        <w:t>o en posesión de los órganos u organismos públicos, en virtud del ejercicio de sus funciones de derecho público, sin importar su fuente, soporte o fecha de elaboración.</w:t>
      </w:r>
    </w:p>
    <w:p w14:paraId="3E56FC02" w14:textId="77777777" w:rsidR="005177C3" w:rsidRDefault="00C92DAA">
      <w:pPr>
        <w:ind w:left="567"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2A0EBE55" w14:textId="77777777" w:rsidR="005177C3" w:rsidRDefault="00C92DAA">
      <w:pPr>
        <w:ind w:left="567"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Que se trate de información registrada en cualquier soporte documental, que en ejercicio de las atribuciones conferidas, sea generada por los Sujetos Obligados;</w:t>
      </w:r>
    </w:p>
    <w:p w14:paraId="12A8820C" w14:textId="77777777" w:rsidR="005177C3" w:rsidRDefault="00C92DAA">
      <w:pPr>
        <w:ind w:left="567"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Que se trate de información registrada en cualquier soporte documental, que en ejercicio de las atribuciones conferidas, sea administrada por los Sujetos Obligados, y</w:t>
      </w:r>
    </w:p>
    <w:p w14:paraId="6591BE8E" w14:textId="77777777" w:rsidR="005177C3" w:rsidRDefault="00C92DAA">
      <w:pPr>
        <w:ind w:left="567"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sz w:val="22"/>
          <w:szCs w:val="22"/>
        </w:rPr>
        <w:t>Que se trate de información registrada en cualquier soporte documental, que en ejercicio de las atribuciones conferidas, se encuentre en posesión de los Sujetos Obligados.”</w:t>
      </w:r>
    </w:p>
    <w:p w14:paraId="23483045" w14:textId="77777777" w:rsidR="005177C3" w:rsidRDefault="005177C3">
      <w:pPr>
        <w:pBdr>
          <w:top w:val="nil"/>
          <w:left w:val="nil"/>
          <w:bottom w:val="nil"/>
          <w:right w:val="nil"/>
          <w:between w:val="nil"/>
        </w:pBdr>
        <w:tabs>
          <w:tab w:val="left" w:pos="851"/>
        </w:tabs>
        <w:spacing w:line="360" w:lineRule="auto"/>
        <w:ind w:right="-592"/>
        <w:jc w:val="both"/>
        <w:rPr>
          <w:rFonts w:ascii="Palatino Linotype" w:eastAsia="Palatino Linotype" w:hAnsi="Palatino Linotype" w:cs="Palatino Linotype"/>
          <w:color w:val="000000"/>
          <w:sz w:val="24"/>
          <w:szCs w:val="24"/>
        </w:rPr>
      </w:pPr>
    </w:p>
    <w:p w14:paraId="23708303" w14:textId="77777777" w:rsidR="005177C3" w:rsidRDefault="00C92DAA">
      <w:pPr>
        <w:numPr>
          <w:ilvl w:val="0"/>
          <w:numId w:val="6"/>
        </w:numPr>
        <w:pBdr>
          <w:top w:val="nil"/>
          <w:left w:val="nil"/>
          <w:bottom w:val="nil"/>
          <w:right w:val="nil"/>
          <w:between w:val="nil"/>
        </w:pBdr>
        <w:tabs>
          <w:tab w:val="left" w:pos="851"/>
        </w:tabs>
        <w:spacing w:after="240" w:line="360" w:lineRule="auto"/>
        <w:ind w:left="0" w:right="-592" w:firstLine="0"/>
        <w:jc w:val="both"/>
        <w:rPr>
          <w:color w:val="000000"/>
        </w:rPr>
      </w:pPr>
      <w:r>
        <w:rPr>
          <w:rFonts w:ascii="Palatino Linotype" w:eastAsia="Palatino Linotype" w:hAnsi="Palatino Linotype" w:cs="Palatino Linotype"/>
          <w:color w:val="000000"/>
          <w:sz w:val="24"/>
          <w:szCs w:val="24"/>
        </w:rPr>
        <w:t>El derecho de acceso a la información encuentra su materia elemental en los documentos, y la Ley de Transparencia local nos brinda el siguiente concepto, para darnos un mejor panorama:</w:t>
      </w:r>
    </w:p>
    <w:p w14:paraId="2E5EC98E" w14:textId="77777777" w:rsidR="005177C3" w:rsidRDefault="00C92DAA">
      <w:pPr>
        <w:ind w:left="567"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XI. Documento: </w:t>
      </w:r>
      <w:r>
        <w:rPr>
          <w:rFonts w:ascii="Palatino Linotype" w:eastAsia="Palatino Linotype" w:hAnsi="Palatino Linotype" w:cs="Palatino Linotype"/>
          <w:i/>
          <w:sz w:val="22"/>
          <w:szCs w:val="22"/>
        </w:rPr>
        <w:t xml:space="preserve">Los expedientes, reportes, estudios, actas, resoluciones, </w:t>
      </w:r>
      <w:r>
        <w:rPr>
          <w:rFonts w:ascii="Palatino Linotype" w:eastAsia="Palatino Linotype" w:hAnsi="Palatino Linotype" w:cs="Palatino Linotype"/>
          <w:b/>
          <w:i/>
          <w:sz w:val="22"/>
          <w:szCs w:val="22"/>
        </w:rPr>
        <w:t>oficios,</w:t>
      </w:r>
      <w:r>
        <w:rPr>
          <w:rFonts w:ascii="Palatino Linotype" w:eastAsia="Palatino Linotype" w:hAnsi="Palatino Linotype" w:cs="Palatino Linotype"/>
          <w:i/>
          <w:sz w:val="22"/>
          <w:szCs w:val="22"/>
        </w:rPr>
        <w:t xml:space="preserve"> correspondencia, acuerdos, directivas, directrices, circulares, contratos, convenios, instructivos, notas, memorandos, estadísticas o bien, </w:t>
      </w:r>
      <w:r>
        <w:rPr>
          <w:rFonts w:ascii="Palatino Linotype" w:eastAsia="Palatino Linotype" w:hAnsi="Palatino Linotype" w:cs="Palatino Linotype"/>
          <w:b/>
          <w:i/>
          <w:sz w:val="22"/>
          <w:szCs w:val="22"/>
        </w:rPr>
        <w:t>cualquier otro registro</w:t>
      </w:r>
      <w:r>
        <w:rPr>
          <w:rFonts w:ascii="Palatino Linotype" w:eastAsia="Palatino Linotype" w:hAnsi="Palatino Linotype" w:cs="Palatino Linotype"/>
          <w:i/>
          <w:sz w:val="22"/>
          <w:szCs w:val="22"/>
        </w:rPr>
        <w:t xml:space="preserve">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056720A9" w14:textId="77777777" w:rsidR="005177C3" w:rsidRDefault="005177C3">
      <w:pPr>
        <w:pBdr>
          <w:top w:val="nil"/>
          <w:left w:val="nil"/>
          <w:bottom w:val="nil"/>
          <w:right w:val="nil"/>
          <w:between w:val="nil"/>
        </w:pBdr>
        <w:tabs>
          <w:tab w:val="left" w:pos="851"/>
        </w:tabs>
        <w:spacing w:line="360" w:lineRule="auto"/>
        <w:ind w:right="-592"/>
        <w:jc w:val="both"/>
        <w:rPr>
          <w:rFonts w:ascii="Palatino Linotype" w:eastAsia="Palatino Linotype" w:hAnsi="Palatino Linotype" w:cs="Palatino Linotype"/>
          <w:color w:val="000000"/>
          <w:sz w:val="24"/>
          <w:szCs w:val="24"/>
        </w:rPr>
      </w:pPr>
    </w:p>
    <w:p w14:paraId="605C9F3A" w14:textId="77777777" w:rsidR="005177C3" w:rsidRDefault="00C92DAA">
      <w:pPr>
        <w:numPr>
          <w:ilvl w:val="0"/>
          <w:numId w:val="6"/>
        </w:numPr>
        <w:pBdr>
          <w:top w:val="nil"/>
          <w:left w:val="nil"/>
          <w:bottom w:val="nil"/>
          <w:right w:val="nil"/>
          <w:between w:val="nil"/>
        </w:pBdr>
        <w:tabs>
          <w:tab w:val="left" w:pos="851"/>
        </w:tabs>
        <w:spacing w:line="360" w:lineRule="auto"/>
        <w:ind w:left="0" w:right="-592" w:firstLine="0"/>
        <w:jc w:val="both"/>
        <w:rPr>
          <w:color w:val="000000"/>
        </w:rPr>
      </w:pPr>
      <w:r>
        <w:rPr>
          <w:rFonts w:ascii="Palatino Linotype" w:eastAsia="Palatino Linotype" w:hAnsi="Palatino Linotype" w:cs="Palatino Linotype"/>
          <w:color w:val="000000"/>
          <w:sz w:val="24"/>
          <w:szCs w:val="24"/>
        </w:rPr>
        <w:t>Es así que, todos los actos de autoridad que realicen los Sujetos Obligados deben estar documentados y, bajo el más alto estándar de transparencia deberán poner toda la información que se encuentre en su posesión, a disposición de los particulares que la soliciten.</w:t>
      </w:r>
    </w:p>
    <w:p w14:paraId="5C5557E0" w14:textId="77777777" w:rsidR="005177C3" w:rsidRDefault="005177C3">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4"/>
          <w:szCs w:val="24"/>
        </w:rPr>
      </w:pPr>
    </w:p>
    <w:p w14:paraId="5119041E" w14:textId="77777777" w:rsidR="005177C3" w:rsidRDefault="00C92DAA">
      <w:pPr>
        <w:numPr>
          <w:ilvl w:val="0"/>
          <w:numId w:val="6"/>
        </w:numPr>
        <w:pBdr>
          <w:top w:val="nil"/>
          <w:left w:val="nil"/>
          <w:bottom w:val="nil"/>
          <w:right w:val="nil"/>
          <w:between w:val="nil"/>
        </w:pBdr>
        <w:spacing w:line="360" w:lineRule="auto"/>
        <w:ind w:left="0" w:right="-592" w:firstLine="0"/>
        <w:jc w:val="both"/>
        <w:rPr>
          <w:color w:val="000000"/>
        </w:rPr>
      </w:pPr>
      <w:r>
        <w:rPr>
          <w:rFonts w:ascii="Palatino Linotype" w:eastAsia="Palatino Linotype" w:hAnsi="Palatino Linotype" w:cs="Palatino Linotype"/>
          <w:color w:val="000000"/>
          <w:sz w:val="24"/>
          <w:szCs w:val="24"/>
        </w:rPr>
        <w:t xml:space="preserve">Resulta necesario referir que, el artículo 6° apartado A fracción I, de la Constitución Política de los Estados Unidos Mexicanos, artículo 5 fracción I de la Constitución Política </w:t>
      </w:r>
      <w:r>
        <w:rPr>
          <w:rFonts w:ascii="Palatino Linotype" w:eastAsia="Palatino Linotype" w:hAnsi="Palatino Linotype" w:cs="Palatino Linotype"/>
          <w:color w:val="000000"/>
          <w:sz w:val="24"/>
          <w:szCs w:val="24"/>
        </w:rPr>
        <w:lastRenderedPageBreak/>
        <w:t xml:space="preserve">del Estado Libre y Soberano de México y el artículo 18 de la Ley de Transparencia y Acceso a la Información Pública del Estado de México y Municipios, guardan una estrecha relación, puesto que los ordenamientos citados concurren refiriendo que </w:t>
      </w:r>
      <w:r>
        <w:rPr>
          <w:rFonts w:ascii="Palatino Linotype" w:eastAsia="Palatino Linotype" w:hAnsi="Palatino Linotype" w:cs="Palatino Linotype"/>
          <w:b/>
          <w:color w:val="000000"/>
          <w:sz w:val="24"/>
          <w:szCs w:val="24"/>
        </w:rPr>
        <w:t>los Sujetos Obligados deberán documentar todo acto que se derive del ejercicio de sus facultades, competencias o funciones,</w:t>
      </w:r>
      <w:r>
        <w:rPr>
          <w:rFonts w:ascii="Palatino Linotype" w:eastAsia="Palatino Linotype" w:hAnsi="Palatino Linotype" w:cs="Palatino Linotype"/>
          <w:color w:val="000000"/>
          <w:sz w:val="24"/>
          <w:szCs w:val="24"/>
        </w:rPr>
        <w:t xml:space="preserve"> considerando desde su origen la eventual publicidad y reutilización de la información que generen, posean o administren.</w:t>
      </w:r>
    </w:p>
    <w:p w14:paraId="47BFC146" w14:textId="77777777" w:rsidR="005177C3" w:rsidRDefault="005177C3">
      <w:pPr>
        <w:pBdr>
          <w:top w:val="nil"/>
          <w:left w:val="nil"/>
          <w:bottom w:val="nil"/>
          <w:right w:val="nil"/>
          <w:between w:val="nil"/>
        </w:pBdr>
        <w:ind w:left="720" w:right="-592"/>
        <w:rPr>
          <w:rFonts w:ascii="Palatino Linotype" w:eastAsia="Palatino Linotype" w:hAnsi="Palatino Linotype" w:cs="Palatino Linotype"/>
          <w:color w:val="000000"/>
          <w:sz w:val="24"/>
          <w:szCs w:val="24"/>
        </w:rPr>
      </w:pPr>
    </w:p>
    <w:p w14:paraId="2266741F" w14:textId="77777777" w:rsidR="005177C3" w:rsidRDefault="00C92DAA">
      <w:pPr>
        <w:numPr>
          <w:ilvl w:val="0"/>
          <w:numId w:val="6"/>
        </w:numPr>
        <w:pBdr>
          <w:top w:val="nil"/>
          <w:left w:val="nil"/>
          <w:bottom w:val="nil"/>
          <w:right w:val="nil"/>
          <w:between w:val="nil"/>
        </w:pBdr>
        <w:spacing w:line="360" w:lineRule="auto"/>
        <w:ind w:left="0" w:right="-592" w:firstLine="0"/>
        <w:jc w:val="both"/>
        <w:rPr>
          <w:color w:val="000000"/>
        </w:rPr>
      </w:pPr>
      <w:r>
        <w:rPr>
          <w:rFonts w:ascii="Palatino Linotype" w:eastAsia="Palatino Linotype" w:hAnsi="Palatino Linotype" w:cs="Palatino Linotype"/>
          <w:color w:val="000000"/>
          <w:sz w:val="24"/>
          <w:szCs w:val="24"/>
        </w:rPr>
        <w:t>Además, debemos tomar en cuenta los artículos 4 y 12, de la Ley de Transparencia y Acceso a la Información Pública del Estado de México y Municipios, los cuales establecen lo siguiente:</w:t>
      </w:r>
    </w:p>
    <w:p w14:paraId="4F818CFF" w14:textId="77777777" w:rsidR="005177C3" w:rsidRDefault="00C92DAA">
      <w:pPr>
        <w:ind w:left="567" w:right="115"/>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4. </w:t>
      </w:r>
      <w:r>
        <w:rPr>
          <w:rFonts w:ascii="Palatino Linotype" w:eastAsia="Palatino Linotype" w:hAnsi="Palatino Linotype" w:cs="Palatino Linotype"/>
          <w:i/>
          <w:sz w:val="22"/>
          <w:szCs w:val="22"/>
        </w:rPr>
        <w:t>El derecho humano de acceso a la información pública es la prerrogativa de las personas para buscar, difundir, investigar, recabar, recibir y solicitar información pública, sin necesidad de acreditar personalidad ni interés jurídico.</w:t>
      </w:r>
    </w:p>
    <w:p w14:paraId="380AF445" w14:textId="77777777" w:rsidR="005177C3" w:rsidRDefault="005177C3">
      <w:pPr>
        <w:ind w:left="567" w:right="115"/>
        <w:jc w:val="both"/>
        <w:rPr>
          <w:rFonts w:ascii="Palatino Linotype" w:eastAsia="Palatino Linotype" w:hAnsi="Palatino Linotype" w:cs="Palatino Linotype"/>
          <w:i/>
          <w:sz w:val="22"/>
          <w:szCs w:val="22"/>
        </w:rPr>
      </w:pPr>
    </w:p>
    <w:p w14:paraId="1749C88C" w14:textId="77777777" w:rsidR="005177C3" w:rsidRDefault="00C92DAA">
      <w:pPr>
        <w:ind w:left="567" w:right="11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049F4F4C" w14:textId="77777777" w:rsidR="005177C3" w:rsidRDefault="005177C3">
      <w:pPr>
        <w:ind w:left="567" w:right="115"/>
        <w:jc w:val="both"/>
        <w:rPr>
          <w:rFonts w:ascii="Palatino Linotype" w:eastAsia="Palatino Linotype" w:hAnsi="Palatino Linotype" w:cs="Palatino Linotype"/>
          <w:i/>
          <w:sz w:val="22"/>
          <w:szCs w:val="22"/>
        </w:rPr>
      </w:pPr>
    </w:p>
    <w:p w14:paraId="6EB1BF11" w14:textId="77777777" w:rsidR="005177C3" w:rsidRDefault="00C92DAA">
      <w:pPr>
        <w:ind w:left="567" w:right="11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14:paraId="33FBF2AD" w14:textId="77777777" w:rsidR="005177C3" w:rsidRDefault="005177C3">
      <w:pPr>
        <w:ind w:left="567" w:right="115"/>
        <w:jc w:val="both"/>
        <w:rPr>
          <w:rFonts w:ascii="Palatino Linotype" w:eastAsia="Palatino Linotype" w:hAnsi="Palatino Linotype" w:cs="Palatino Linotype"/>
          <w:i/>
          <w:color w:val="000000"/>
          <w:sz w:val="22"/>
          <w:szCs w:val="22"/>
        </w:rPr>
      </w:pPr>
    </w:p>
    <w:p w14:paraId="6399A84B" w14:textId="77777777" w:rsidR="005177C3" w:rsidRDefault="00C92DAA">
      <w:pPr>
        <w:ind w:left="567" w:right="115"/>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12. </w:t>
      </w:r>
      <w:r>
        <w:rPr>
          <w:rFonts w:ascii="Palatino Linotype" w:eastAsia="Palatino Linotype" w:hAnsi="Palatino Linotype" w:cs="Palatino Linotype"/>
          <w:i/>
          <w:sz w:val="22"/>
          <w:szCs w:val="22"/>
        </w:rPr>
        <w:t xml:space="preserve">Quienes generen, recopilen, administren, manejen, procesen, archiven o conserven información pública serán responsables de la misma en los términos de las disposiciones jurídicas aplicables. </w:t>
      </w:r>
    </w:p>
    <w:p w14:paraId="18DA3019" w14:textId="77777777" w:rsidR="005177C3" w:rsidRDefault="005177C3">
      <w:pPr>
        <w:ind w:left="567" w:right="115"/>
        <w:jc w:val="both"/>
        <w:rPr>
          <w:rFonts w:ascii="Palatino Linotype" w:eastAsia="Palatino Linotype" w:hAnsi="Palatino Linotype" w:cs="Palatino Linotype"/>
          <w:i/>
          <w:sz w:val="22"/>
          <w:szCs w:val="22"/>
        </w:rPr>
      </w:pPr>
    </w:p>
    <w:p w14:paraId="0573E350" w14:textId="77777777" w:rsidR="005177C3" w:rsidRDefault="00C92DAA">
      <w:pPr>
        <w:ind w:left="567" w:right="115"/>
        <w:jc w:val="both"/>
        <w:rPr>
          <w:rFonts w:ascii="Palatino Linotype" w:eastAsia="Palatino Linotype" w:hAnsi="Palatino Linotype" w:cs="Palatino Linotype"/>
          <w:b/>
          <w:i/>
          <w:sz w:val="22"/>
          <w:szCs w:val="22"/>
        </w:rPr>
      </w:pPr>
      <w:r>
        <w:rPr>
          <w:rFonts w:ascii="Palatino Linotype" w:eastAsia="Palatino Linotype" w:hAnsi="Palatino Linotype" w:cs="Palatino Linotype"/>
          <w:i/>
          <w:sz w:val="22"/>
          <w:szCs w:val="22"/>
        </w:rPr>
        <w:lastRenderedPageBreak/>
        <w:t xml:space="preserve">Los sujetos obligados sólo proporcionarán la información pública que se les requiera y que obre en sus archivos y en el estado en que ésta se encuentre. </w:t>
      </w:r>
      <w:r>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p>
    <w:p w14:paraId="49E41854" w14:textId="77777777" w:rsidR="005177C3" w:rsidRDefault="005177C3">
      <w:pPr>
        <w:spacing w:line="360" w:lineRule="auto"/>
        <w:ind w:left="567" w:right="-592"/>
        <w:jc w:val="both"/>
        <w:rPr>
          <w:rFonts w:ascii="Palatino Linotype" w:eastAsia="Palatino Linotype" w:hAnsi="Palatino Linotype" w:cs="Palatino Linotype"/>
          <w:i/>
          <w:sz w:val="24"/>
          <w:szCs w:val="24"/>
        </w:rPr>
      </w:pPr>
    </w:p>
    <w:p w14:paraId="4E86250F" w14:textId="77777777" w:rsidR="005177C3" w:rsidRDefault="00C92DAA">
      <w:pPr>
        <w:numPr>
          <w:ilvl w:val="0"/>
          <w:numId w:val="6"/>
        </w:numPr>
        <w:pBdr>
          <w:top w:val="nil"/>
          <w:left w:val="nil"/>
          <w:bottom w:val="nil"/>
          <w:right w:val="nil"/>
          <w:between w:val="nil"/>
        </w:pBdr>
        <w:tabs>
          <w:tab w:val="left" w:pos="851"/>
        </w:tabs>
        <w:spacing w:line="360" w:lineRule="auto"/>
        <w:ind w:left="0" w:right="-592" w:firstLine="0"/>
        <w:jc w:val="both"/>
        <w:rPr>
          <w:color w:val="000000"/>
        </w:rPr>
      </w:pPr>
      <w:r>
        <w:rPr>
          <w:rFonts w:ascii="Palatino Linotype" w:eastAsia="Palatino Linotype" w:hAnsi="Palatino Linotype" w:cs="Palatino Linotype"/>
          <w:color w:val="000000"/>
          <w:sz w:val="24"/>
          <w:szCs w:val="24"/>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Pr>
          <w:rFonts w:ascii="Palatino Linotype" w:eastAsia="Palatino Linotype" w:hAnsi="Palatino Linotype" w:cs="Palatino Linotype"/>
          <w:color w:val="000000"/>
          <w:sz w:val="24"/>
          <w:szCs w:val="24"/>
          <w:vertAlign w:val="superscript"/>
        </w:rPr>
        <w:footnoteReference w:id="5"/>
      </w:r>
      <w:r>
        <w:rPr>
          <w:rFonts w:ascii="Palatino Linotype" w:eastAsia="Palatino Linotype" w:hAnsi="Palatino Linotype" w:cs="Palatino Linotype"/>
          <w:color w:val="000000"/>
          <w:sz w:val="24"/>
          <w:szCs w:val="24"/>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0B48826D" w14:textId="77777777" w:rsidR="005177C3" w:rsidRDefault="005177C3">
      <w:pPr>
        <w:pBdr>
          <w:top w:val="nil"/>
          <w:left w:val="nil"/>
          <w:bottom w:val="nil"/>
          <w:right w:val="nil"/>
          <w:between w:val="nil"/>
        </w:pBdr>
        <w:tabs>
          <w:tab w:val="left" w:pos="851"/>
        </w:tabs>
        <w:spacing w:line="360" w:lineRule="auto"/>
        <w:ind w:right="-592"/>
        <w:jc w:val="both"/>
        <w:rPr>
          <w:rFonts w:ascii="Palatino Linotype" w:eastAsia="Palatino Linotype" w:hAnsi="Palatino Linotype" w:cs="Palatino Linotype"/>
          <w:color w:val="000000"/>
          <w:sz w:val="24"/>
          <w:szCs w:val="24"/>
        </w:rPr>
      </w:pPr>
    </w:p>
    <w:p w14:paraId="77C03821" w14:textId="77777777" w:rsidR="005177C3" w:rsidRDefault="00C92DAA">
      <w:pPr>
        <w:numPr>
          <w:ilvl w:val="0"/>
          <w:numId w:val="6"/>
        </w:numPr>
        <w:pBdr>
          <w:top w:val="nil"/>
          <w:left w:val="nil"/>
          <w:bottom w:val="nil"/>
          <w:right w:val="nil"/>
          <w:between w:val="nil"/>
        </w:pBdr>
        <w:tabs>
          <w:tab w:val="left" w:pos="851"/>
        </w:tabs>
        <w:spacing w:line="360" w:lineRule="auto"/>
        <w:ind w:left="0" w:right="-592" w:firstLine="0"/>
        <w:jc w:val="both"/>
        <w:rPr>
          <w:color w:val="000000"/>
        </w:rPr>
      </w:pPr>
      <w:r>
        <w:rPr>
          <w:rFonts w:ascii="Palatino Linotype" w:eastAsia="Palatino Linotype" w:hAnsi="Palatino Linotype" w:cs="Palatino Linotype"/>
          <w:color w:val="000000"/>
          <w:sz w:val="24"/>
          <w:szCs w:val="24"/>
        </w:rPr>
        <w:t>Robustece lo anterior la Tesis aislada identificada con la clave I.4º.A.40 A del Cuarto Tribunal colegiado en Materia Administrativa del Primer Circuito, publicada en el Seminario Judicial de la Federación y su Gaceta en el libro XVIII, Marzo 2013, Página 1899.</w:t>
      </w:r>
    </w:p>
    <w:p w14:paraId="24365475" w14:textId="77777777" w:rsidR="005177C3" w:rsidRDefault="00C92DAA">
      <w:pPr>
        <w:pBdr>
          <w:top w:val="nil"/>
          <w:left w:val="nil"/>
          <w:bottom w:val="nil"/>
          <w:right w:val="nil"/>
          <w:between w:val="nil"/>
        </w:pBdr>
        <w:tabs>
          <w:tab w:val="left" w:pos="851"/>
        </w:tabs>
        <w:ind w:left="567" w:right="11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ACCESO A LA INFORMACIÓN. IMPLICACIÓN DEL PRINCIPIO DE MÁXIMA PUBLICIDAD EN EL DERECHO FUNDAMENTAL RELATIVO.</w:t>
      </w:r>
      <w:r>
        <w:rPr>
          <w:rFonts w:ascii="Palatino Linotype" w:eastAsia="Palatino Linotype" w:hAnsi="Palatino Linotype" w:cs="Palatino Linotype"/>
          <w:i/>
          <w:color w:val="000000"/>
          <w:sz w:val="22"/>
          <w:szCs w:val="22"/>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w:t>
      </w:r>
      <w:r>
        <w:rPr>
          <w:rFonts w:ascii="Palatino Linotype" w:eastAsia="Palatino Linotype" w:hAnsi="Palatino Linotype" w:cs="Palatino Linotype"/>
          <w:i/>
          <w:color w:val="000000"/>
          <w:sz w:val="22"/>
          <w:szCs w:val="22"/>
        </w:rPr>
        <w:lastRenderedPageBreak/>
        <w:t xml:space="preserve">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5352D9C1" w14:textId="77777777" w:rsidR="005177C3" w:rsidRDefault="005177C3">
      <w:pPr>
        <w:pBdr>
          <w:top w:val="nil"/>
          <w:left w:val="nil"/>
          <w:bottom w:val="nil"/>
          <w:right w:val="nil"/>
          <w:between w:val="nil"/>
        </w:pBdr>
        <w:tabs>
          <w:tab w:val="left" w:pos="851"/>
        </w:tabs>
        <w:ind w:left="567" w:right="115"/>
        <w:jc w:val="both"/>
        <w:rPr>
          <w:rFonts w:ascii="Palatino Linotype" w:eastAsia="Palatino Linotype" w:hAnsi="Palatino Linotype" w:cs="Palatino Linotype"/>
          <w:i/>
          <w:color w:val="000000"/>
          <w:sz w:val="22"/>
          <w:szCs w:val="22"/>
        </w:rPr>
      </w:pPr>
    </w:p>
    <w:p w14:paraId="2C78A55E" w14:textId="77777777" w:rsidR="005177C3" w:rsidRDefault="00C92DAA">
      <w:pPr>
        <w:pBdr>
          <w:top w:val="nil"/>
          <w:left w:val="nil"/>
          <w:bottom w:val="nil"/>
          <w:right w:val="nil"/>
          <w:between w:val="nil"/>
        </w:pBdr>
        <w:tabs>
          <w:tab w:val="left" w:pos="851"/>
        </w:tabs>
        <w:ind w:left="567" w:right="11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CUARTO TRIBUNAL COLEGIADO EN MATERIA ADMINISTRATIVA DEL PRIMER CIRCUITO. </w:t>
      </w:r>
    </w:p>
    <w:p w14:paraId="2B6CE256" w14:textId="77777777" w:rsidR="005177C3" w:rsidRDefault="005177C3">
      <w:pPr>
        <w:pBdr>
          <w:top w:val="nil"/>
          <w:left w:val="nil"/>
          <w:bottom w:val="nil"/>
          <w:right w:val="nil"/>
          <w:between w:val="nil"/>
        </w:pBdr>
        <w:tabs>
          <w:tab w:val="left" w:pos="851"/>
        </w:tabs>
        <w:ind w:left="567" w:right="115"/>
        <w:jc w:val="both"/>
        <w:rPr>
          <w:rFonts w:ascii="Palatino Linotype" w:eastAsia="Palatino Linotype" w:hAnsi="Palatino Linotype" w:cs="Palatino Linotype"/>
          <w:i/>
          <w:color w:val="000000"/>
          <w:sz w:val="22"/>
          <w:szCs w:val="22"/>
        </w:rPr>
      </w:pPr>
    </w:p>
    <w:p w14:paraId="0B33D942" w14:textId="77777777" w:rsidR="005177C3" w:rsidRDefault="00C92DAA">
      <w:pPr>
        <w:pBdr>
          <w:top w:val="nil"/>
          <w:left w:val="nil"/>
          <w:bottom w:val="nil"/>
          <w:right w:val="nil"/>
          <w:between w:val="nil"/>
        </w:pBdr>
        <w:tabs>
          <w:tab w:val="left" w:pos="851"/>
        </w:tabs>
        <w:ind w:left="567" w:right="11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Amparo en revisión 257/2012. Ruth Corona Muñoz. 6 de diciembre de 2012. Unanimidad de votos. Ponente: Jean Claude Tron Petit. Secretaria: Mayra Susana Martínez López.</w:t>
      </w:r>
    </w:p>
    <w:p w14:paraId="5F226E8C" w14:textId="77777777" w:rsidR="008B3801" w:rsidRDefault="008B3801">
      <w:pPr>
        <w:pBdr>
          <w:top w:val="nil"/>
          <w:left w:val="nil"/>
          <w:bottom w:val="nil"/>
          <w:right w:val="nil"/>
          <w:between w:val="nil"/>
        </w:pBdr>
        <w:tabs>
          <w:tab w:val="left" w:pos="851"/>
        </w:tabs>
        <w:ind w:left="567" w:right="115"/>
        <w:jc w:val="both"/>
        <w:rPr>
          <w:rFonts w:ascii="Palatino Linotype" w:eastAsia="Palatino Linotype" w:hAnsi="Palatino Linotype" w:cs="Palatino Linotype"/>
          <w:i/>
          <w:color w:val="000000"/>
          <w:sz w:val="22"/>
          <w:szCs w:val="22"/>
        </w:rPr>
      </w:pPr>
    </w:p>
    <w:p w14:paraId="46F7EC31" w14:textId="77777777" w:rsidR="008B3801" w:rsidRDefault="008B3801">
      <w:pPr>
        <w:pBdr>
          <w:top w:val="nil"/>
          <w:left w:val="nil"/>
          <w:bottom w:val="nil"/>
          <w:right w:val="nil"/>
          <w:between w:val="nil"/>
        </w:pBdr>
        <w:tabs>
          <w:tab w:val="left" w:pos="851"/>
        </w:tabs>
        <w:ind w:left="567" w:right="115"/>
        <w:jc w:val="both"/>
        <w:rPr>
          <w:rFonts w:ascii="Palatino Linotype" w:eastAsia="Palatino Linotype" w:hAnsi="Palatino Linotype" w:cs="Palatino Linotype"/>
          <w:i/>
          <w:color w:val="000000"/>
          <w:sz w:val="22"/>
          <w:szCs w:val="22"/>
        </w:rPr>
      </w:pPr>
    </w:p>
    <w:p w14:paraId="302CECE4" w14:textId="77777777" w:rsidR="005177C3" w:rsidRDefault="00C92DAA">
      <w:pPr>
        <w:numPr>
          <w:ilvl w:val="0"/>
          <w:numId w:val="6"/>
        </w:numPr>
        <w:pBdr>
          <w:top w:val="nil"/>
          <w:left w:val="nil"/>
          <w:bottom w:val="nil"/>
          <w:right w:val="nil"/>
          <w:between w:val="nil"/>
        </w:pBdr>
        <w:tabs>
          <w:tab w:val="left" w:pos="851"/>
        </w:tabs>
        <w:spacing w:line="360" w:lineRule="auto"/>
        <w:ind w:left="0" w:right="-592" w:firstLine="0"/>
        <w:jc w:val="both"/>
        <w:rPr>
          <w:color w:val="000000"/>
        </w:rPr>
      </w:pPr>
      <w:r>
        <w:rPr>
          <w:rFonts w:ascii="Palatino Linotype" w:eastAsia="Palatino Linotype" w:hAnsi="Palatino Linotype" w:cs="Palatino Linotype"/>
          <w:color w:val="000000"/>
          <w:sz w:val="24"/>
          <w:szCs w:val="24"/>
        </w:rPr>
        <w:t xml:space="preserve">Como se ha señalado, los Sujetos Obligados deberán proporcionar toda la información que se encuentre en su posesión bajo los estándares más altos de transparencia y máxima publicidad. </w:t>
      </w:r>
    </w:p>
    <w:p w14:paraId="4688BF8B" w14:textId="77777777" w:rsidR="005177C3" w:rsidRDefault="005177C3">
      <w:pPr>
        <w:tabs>
          <w:tab w:val="left" w:pos="851"/>
        </w:tabs>
        <w:spacing w:line="360" w:lineRule="auto"/>
        <w:ind w:right="-592"/>
        <w:jc w:val="both"/>
        <w:rPr>
          <w:rFonts w:ascii="Palatino Linotype" w:eastAsia="Palatino Linotype" w:hAnsi="Palatino Linotype" w:cs="Palatino Linotype"/>
          <w:sz w:val="24"/>
          <w:szCs w:val="24"/>
        </w:rPr>
      </w:pPr>
    </w:p>
    <w:p w14:paraId="072913BD" w14:textId="77777777" w:rsidR="005177C3" w:rsidRDefault="00C92DAA">
      <w:pPr>
        <w:numPr>
          <w:ilvl w:val="0"/>
          <w:numId w:val="6"/>
        </w:numPr>
        <w:pBdr>
          <w:top w:val="nil"/>
          <w:left w:val="nil"/>
          <w:bottom w:val="nil"/>
          <w:right w:val="nil"/>
          <w:between w:val="nil"/>
        </w:pBdr>
        <w:tabs>
          <w:tab w:val="left" w:pos="0"/>
        </w:tabs>
        <w:spacing w:line="360" w:lineRule="auto"/>
        <w:ind w:left="0" w:right="-592" w:firstLine="0"/>
        <w:jc w:val="both"/>
        <w:rPr>
          <w:color w:val="000000"/>
        </w:rPr>
      </w:pPr>
      <w:r>
        <w:rPr>
          <w:rFonts w:ascii="Palatino Linotype" w:eastAsia="Palatino Linotype" w:hAnsi="Palatino Linotype" w:cs="Palatino Linotype"/>
          <w:color w:val="000000"/>
          <w:sz w:val="24"/>
          <w:szCs w:val="24"/>
        </w:rPr>
        <w:t>Es pertinente enfatizar lo que respecto al derecho de acceso a la información pública, refiere el artículo 6° de la Constitución Política de los Estados Unidos Mexicanos, que en su parte conducente señala:</w:t>
      </w:r>
    </w:p>
    <w:p w14:paraId="4DE6DDC6" w14:textId="77777777" w:rsidR="005177C3" w:rsidRDefault="00C92DAA">
      <w:pPr>
        <w:ind w:left="567"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6o.</w:t>
      </w:r>
      <w:r>
        <w:rPr>
          <w:rFonts w:ascii="Palatino Linotype" w:eastAsia="Palatino Linotype" w:hAnsi="Palatino Linotype" w:cs="Palatino Linotype"/>
          <w:i/>
          <w:sz w:val="22"/>
          <w:szCs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Pr>
          <w:rFonts w:ascii="Palatino Linotype" w:eastAsia="Palatino Linotype" w:hAnsi="Palatino Linotype" w:cs="Palatino Linotype"/>
          <w:b/>
          <w:i/>
          <w:sz w:val="22"/>
          <w:szCs w:val="22"/>
        </w:rPr>
        <w:t>El derecho a la información será garantizado por el Estado.</w:t>
      </w:r>
      <w:r>
        <w:rPr>
          <w:rFonts w:ascii="Palatino Linotype" w:eastAsia="Palatino Linotype" w:hAnsi="Palatino Linotype" w:cs="Palatino Linotype"/>
          <w:i/>
          <w:sz w:val="22"/>
          <w:szCs w:val="22"/>
        </w:rPr>
        <w:t xml:space="preserve"> </w:t>
      </w:r>
    </w:p>
    <w:p w14:paraId="2CD6E3E6" w14:textId="77777777" w:rsidR="005177C3" w:rsidRDefault="005177C3">
      <w:pPr>
        <w:ind w:left="567" w:right="257"/>
        <w:jc w:val="both"/>
        <w:rPr>
          <w:rFonts w:ascii="Palatino Linotype" w:eastAsia="Palatino Linotype" w:hAnsi="Palatino Linotype" w:cs="Palatino Linotype"/>
          <w:i/>
          <w:sz w:val="22"/>
          <w:szCs w:val="22"/>
        </w:rPr>
      </w:pPr>
    </w:p>
    <w:p w14:paraId="4AF1C8C5" w14:textId="77777777" w:rsidR="005177C3" w:rsidRDefault="00C92DAA">
      <w:pPr>
        <w:ind w:left="567"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Toda persona tiene derecho al libre acceso a información plural y oportuna, así como a buscar, recibir y difundir información e ideas de toda índole por cualquier medio de expresión.</w:t>
      </w:r>
    </w:p>
    <w:p w14:paraId="38AFFBB8" w14:textId="77777777" w:rsidR="005177C3" w:rsidRDefault="005177C3">
      <w:pPr>
        <w:ind w:left="567" w:right="257"/>
        <w:jc w:val="both"/>
        <w:rPr>
          <w:rFonts w:ascii="Palatino Linotype" w:eastAsia="Palatino Linotype" w:hAnsi="Palatino Linotype" w:cs="Palatino Linotype"/>
          <w:i/>
          <w:sz w:val="22"/>
          <w:szCs w:val="22"/>
        </w:rPr>
      </w:pPr>
    </w:p>
    <w:p w14:paraId="525886A1" w14:textId="77777777" w:rsidR="005177C3" w:rsidRDefault="00C92DAA">
      <w:pPr>
        <w:ind w:left="567"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efectos de lo dispuesto en el presente artículo se observará lo siguiente:</w:t>
      </w:r>
    </w:p>
    <w:p w14:paraId="29319E97" w14:textId="77777777" w:rsidR="005177C3" w:rsidRDefault="005177C3">
      <w:pPr>
        <w:ind w:left="567" w:right="257"/>
        <w:jc w:val="both"/>
        <w:rPr>
          <w:rFonts w:ascii="Palatino Linotype" w:eastAsia="Palatino Linotype" w:hAnsi="Palatino Linotype" w:cs="Palatino Linotype"/>
          <w:i/>
          <w:sz w:val="22"/>
          <w:szCs w:val="22"/>
        </w:rPr>
      </w:pPr>
    </w:p>
    <w:p w14:paraId="6F9DC0FF" w14:textId="77777777" w:rsidR="005177C3" w:rsidRDefault="00C92DAA">
      <w:pPr>
        <w:ind w:left="567"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 Para el ejercicio del derecho de acceso a la información, la Federación, los Estados y el Distrito Federal, en el ámbito de sus respectivas competencias, se regirán por los siguientes principios y bases:</w:t>
      </w:r>
    </w:p>
    <w:p w14:paraId="1201F50B" w14:textId="77777777" w:rsidR="005177C3" w:rsidRDefault="005177C3">
      <w:pPr>
        <w:ind w:left="567" w:right="257"/>
        <w:jc w:val="both"/>
        <w:rPr>
          <w:rFonts w:ascii="Palatino Linotype" w:eastAsia="Palatino Linotype" w:hAnsi="Palatino Linotype" w:cs="Palatino Linotype"/>
          <w:b/>
          <w:i/>
          <w:sz w:val="22"/>
          <w:szCs w:val="22"/>
        </w:rPr>
      </w:pPr>
    </w:p>
    <w:p w14:paraId="70226AF4" w14:textId="77777777" w:rsidR="005177C3" w:rsidRDefault="00C92DAA">
      <w:pPr>
        <w:ind w:left="567"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 Toda la información en posesión de</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cualquier autoridad</w:t>
      </w:r>
      <w:r>
        <w:rPr>
          <w:rFonts w:ascii="Palatino Linotype" w:eastAsia="Palatino Linotype" w:hAnsi="Palatino Linotype" w:cs="Palatino Linotype"/>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w:t>
      </w:r>
      <w:r>
        <w:rPr>
          <w:rFonts w:ascii="Palatino Linotype" w:eastAsia="Palatino Linotype" w:hAnsi="Palatino Linotype" w:cs="Palatino Linotype"/>
          <w:b/>
          <w:i/>
          <w:sz w:val="22"/>
          <w:szCs w:val="22"/>
        </w:rPr>
        <w:t>es pública</w:t>
      </w:r>
      <w:r>
        <w:rPr>
          <w:rFonts w:ascii="Palatino Linotype" w:eastAsia="Palatino Linotype" w:hAnsi="Palatino Linotype" w:cs="Palatino Linotype"/>
          <w:i/>
          <w:sz w:val="22"/>
          <w:szCs w:val="22"/>
        </w:rPr>
        <w:t xml:space="preserve"> y sólo podrá ser reservada temporalmente por razones de interés público y seguridad nacional, en los términos que fijen las leyes. En la interpretación de este derecho deberá prevalecer el principio de máxima publicidad. </w:t>
      </w:r>
      <w:r>
        <w:rPr>
          <w:rFonts w:ascii="Palatino Linotype" w:eastAsia="Palatino Linotype" w:hAnsi="Palatino Linotype" w:cs="Palatino Linotype"/>
          <w:b/>
          <w:i/>
          <w:sz w:val="22"/>
          <w:szCs w:val="22"/>
        </w:rPr>
        <w:t>Los sujetos obligados deberán documentar todo acto que derive del ejercicio de sus facultades, competencias o funciones</w:t>
      </w:r>
      <w:r>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14:paraId="736E092D" w14:textId="77777777" w:rsidR="005177C3" w:rsidRDefault="005177C3">
      <w:pPr>
        <w:ind w:left="567" w:right="257"/>
        <w:jc w:val="both"/>
        <w:rPr>
          <w:rFonts w:ascii="Palatino Linotype" w:eastAsia="Palatino Linotype" w:hAnsi="Palatino Linotype" w:cs="Palatino Linotype"/>
          <w:i/>
          <w:sz w:val="22"/>
          <w:szCs w:val="22"/>
        </w:rPr>
      </w:pPr>
    </w:p>
    <w:p w14:paraId="5F62EAF9" w14:textId="77777777" w:rsidR="005177C3" w:rsidRDefault="00C92DAA">
      <w:pPr>
        <w:ind w:left="567"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 La información que se refiere a la vida privada y los datos personales será protegida en los términos y con las excepciones que fijen las leyes.</w:t>
      </w:r>
    </w:p>
    <w:p w14:paraId="70DD3463" w14:textId="77777777" w:rsidR="005177C3" w:rsidRDefault="005177C3">
      <w:pPr>
        <w:ind w:left="567" w:right="257"/>
        <w:jc w:val="both"/>
        <w:rPr>
          <w:rFonts w:ascii="Palatino Linotype" w:eastAsia="Palatino Linotype" w:hAnsi="Palatino Linotype" w:cs="Palatino Linotype"/>
          <w:i/>
          <w:sz w:val="22"/>
          <w:szCs w:val="22"/>
        </w:rPr>
      </w:pPr>
    </w:p>
    <w:p w14:paraId="712FA350" w14:textId="77777777" w:rsidR="005177C3" w:rsidRDefault="00C92DAA">
      <w:pPr>
        <w:ind w:left="567"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III. Toda persona, sin necesidad de acreditar interés alguno o justificar su utilización, tendrá acceso gratuito a la información pública, a sus datos personales o a la rectificación de éstos.</w:t>
      </w:r>
    </w:p>
    <w:p w14:paraId="4B991CE3" w14:textId="77777777" w:rsidR="005177C3" w:rsidRDefault="005177C3">
      <w:pPr>
        <w:ind w:left="567" w:right="257"/>
        <w:jc w:val="both"/>
        <w:rPr>
          <w:rFonts w:ascii="Palatino Linotype" w:eastAsia="Palatino Linotype" w:hAnsi="Palatino Linotype" w:cs="Palatino Linotype"/>
          <w:i/>
          <w:sz w:val="22"/>
          <w:szCs w:val="22"/>
        </w:rPr>
      </w:pPr>
    </w:p>
    <w:p w14:paraId="4BF60ECD" w14:textId="77777777" w:rsidR="005177C3" w:rsidRDefault="00C92DAA">
      <w:pPr>
        <w:ind w:left="567"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IV.   Se establecerán mecanismos de acceso a la información y procedimientos de revisión expeditos que se sustanciarán ante los organismos autónomos especializados e imparciales que establece esta Constitución.</w:t>
      </w:r>
    </w:p>
    <w:p w14:paraId="39A29C40" w14:textId="77777777" w:rsidR="005177C3" w:rsidRDefault="005177C3">
      <w:pPr>
        <w:ind w:left="567" w:right="257"/>
        <w:jc w:val="both"/>
        <w:rPr>
          <w:rFonts w:ascii="Palatino Linotype" w:eastAsia="Palatino Linotype" w:hAnsi="Palatino Linotype" w:cs="Palatino Linotype"/>
          <w:b/>
          <w:i/>
          <w:sz w:val="22"/>
          <w:szCs w:val="22"/>
        </w:rPr>
      </w:pPr>
    </w:p>
    <w:p w14:paraId="2E510B8F" w14:textId="77777777" w:rsidR="005177C3" w:rsidRDefault="00C92DAA">
      <w:pPr>
        <w:ind w:left="567"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 Los sujetos obligados deberán preservar sus documentos en archivos administrativos actualizados y publicarán, a través de los medios electrónicos disponibles</w:t>
      </w:r>
      <w:r>
        <w:rPr>
          <w:rFonts w:ascii="Palatino Linotype" w:eastAsia="Palatino Linotype" w:hAnsi="Palatino Linotype" w:cs="Palatino Linotype"/>
          <w:i/>
          <w:sz w:val="22"/>
          <w:szCs w:val="22"/>
        </w:rPr>
        <w:t>, la información completa y actualizada sobre el ejercicio de los recursos públicos y los indicadores que permitan rendir cuenta del cumplimiento de sus objetivos y de los resultados obtenidos.</w:t>
      </w:r>
    </w:p>
    <w:p w14:paraId="76352B49" w14:textId="77777777" w:rsidR="005177C3" w:rsidRDefault="005177C3">
      <w:pPr>
        <w:ind w:left="567" w:right="257"/>
        <w:jc w:val="both"/>
        <w:rPr>
          <w:rFonts w:ascii="Palatino Linotype" w:eastAsia="Palatino Linotype" w:hAnsi="Palatino Linotype" w:cs="Palatino Linotype"/>
          <w:i/>
          <w:sz w:val="22"/>
          <w:szCs w:val="22"/>
        </w:rPr>
      </w:pPr>
    </w:p>
    <w:p w14:paraId="70CA9484" w14:textId="77777777" w:rsidR="005177C3" w:rsidRDefault="00C92DAA">
      <w:pPr>
        <w:ind w:left="567"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VI. Las leyes determinarán la manera en que los sujetos obligados deberán hacer pública la información relativa a los recursos públicos que entreguen a personas físicas o morales.</w:t>
      </w:r>
    </w:p>
    <w:p w14:paraId="26B075AE" w14:textId="77777777" w:rsidR="005177C3" w:rsidRDefault="005177C3">
      <w:pPr>
        <w:ind w:left="567" w:right="257"/>
        <w:jc w:val="both"/>
        <w:rPr>
          <w:rFonts w:ascii="Palatino Linotype" w:eastAsia="Palatino Linotype" w:hAnsi="Palatino Linotype" w:cs="Palatino Linotype"/>
          <w:i/>
          <w:sz w:val="22"/>
          <w:szCs w:val="22"/>
        </w:rPr>
      </w:pPr>
    </w:p>
    <w:p w14:paraId="5A9F5313" w14:textId="77777777" w:rsidR="005177C3" w:rsidRDefault="00C92DAA">
      <w:pPr>
        <w:ind w:left="567"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VII. La inobservancia a las disposiciones en materia de acceso a la información pública será sancionada en los términos que dispongan las leyes.</w:t>
      </w:r>
    </w:p>
    <w:p w14:paraId="2D42E8F4" w14:textId="77777777" w:rsidR="005177C3" w:rsidRDefault="005177C3">
      <w:pPr>
        <w:ind w:left="567" w:right="257"/>
        <w:jc w:val="both"/>
        <w:rPr>
          <w:rFonts w:ascii="Palatino Linotype" w:eastAsia="Palatino Linotype" w:hAnsi="Palatino Linotype" w:cs="Palatino Linotype"/>
          <w:i/>
          <w:sz w:val="22"/>
          <w:szCs w:val="22"/>
        </w:rPr>
      </w:pPr>
    </w:p>
    <w:p w14:paraId="7AEFA570" w14:textId="77777777" w:rsidR="005177C3" w:rsidRDefault="00C92DAA">
      <w:pPr>
        <w:ind w:left="567"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VIII.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56AAC0DB" w14:textId="77777777" w:rsidR="005177C3" w:rsidRDefault="00C92DAA">
      <w:pPr>
        <w:ind w:left="567"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6FB58578" w14:textId="77777777" w:rsidR="005177C3" w:rsidRDefault="00C92DAA">
      <w:pPr>
        <w:ind w:left="567"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La ley establecerá aquella información que se considere reservada o confidencial.”</w:t>
      </w:r>
    </w:p>
    <w:p w14:paraId="21CE4CB9" w14:textId="77777777" w:rsidR="005177C3" w:rsidRDefault="005177C3">
      <w:pPr>
        <w:ind w:left="567" w:right="257"/>
        <w:jc w:val="both"/>
        <w:rPr>
          <w:rFonts w:ascii="Palatino Linotype" w:eastAsia="Palatino Linotype" w:hAnsi="Palatino Linotype" w:cs="Palatino Linotype"/>
          <w:i/>
          <w:sz w:val="22"/>
          <w:szCs w:val="22"/>
        </w:rPr>
      </w:pPr>
    </w:p>
    <w:p w14:paraId="02622011" w14:textId="77777777" w:rsidR="005177C3" w:rsidRDefault="00C92DAA">
      <w:pPr>
        <w:ind w:left="567"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(Énfasis añadido)</w:t>
      </w:r>
    </w:p>
    <w:p w14:paraId="0974CAE6" w14:textId="77777777" w:rsidR="005177C3" w:rsidRDefault="005177C3">
      <w:pPr>
        <w:spacing w:line="360" w:lineRule="auto"/>
        <w:ind w:left="709" w:right="-592"/>
        <w:jc w:val="both"/>
        <w:rPr>
          <w:rFonts w:ascii="Palatino Linotype" w:eastAsia="Palatino Linotype" w:hAnsi="Palatino Linotype" w:cs="Palatino Linotype"/>
          <w:sz w:val="24"/>
          <w:szCs w:val="24"/>
        </w:rPr>
      </w:pPr>
    </w:p>
    <w:p w14:paraId="60989F2A" w14:textId="77777777" w:rsidR="005177C3" w:rsidRDefault="00C92DAA">
      <w:pPr>
        <w:numPr>
          <w:ilvl w:val="0"/>
          <w:numId w:val="6"/>
        </w:numPr>
        <w:pBdr>
          <w:top w:val="nil"/>
          <w:left w:val="nil"/>
          <w:bottom w:val="nil"/>
          <w:right w:val="nil"/>
          <w:between w:val="nil"/>
        </w:pBdr>
        <w:spacing w:line="360" w:lineRule="auto"/>
        <w:ind w:left="0" w:right="-592" w:firstLine="0"/>
        <w:jc w:val="both"/>
        <w:rPr>
          <w:color w:val="000000"/>
        </w:rPr>
      </w:pPr>
      <w:r>
        <w:rPr>
          <w:rFonts w:ascii="Palatino Linotype" w:eastAsia="Palatino Linotype" w:hAnsi="Palatino Linotype" w:cs="Palatino Linotype"/>
          <w:color w:val="000000"/>
          <w:sz w:val="24"/>
          <w:szCs w:val="24"/>
        </w:rPr>
        <w:t>Por su parte, la Constitución Política del Estado Libre y Soberano de México, en su artículo 5°, dispone en su parte conducente, lo siguiente:</w:t>
      </w:r>
    </w:p>
    <w:p w14:paraId="5A1EF546" w14:textId="77777777" w:rsidR="005177C3" w:rsidRDefault="00C92DAA">
      <w:pPr>
        <w:ind w:left="567" w:right="115"/>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“Artículo 5. … </w:t>
      </w:r>
    </w:p>
    <w:p w14:paraId="70B465FA" w14:textId="77777777" w:rsidR="005177C3" w:rsidRDefault="00C92DAA">
      <w:pPr>
        <w:ind w:left="567" w:right="115"/>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El derecho a la información será garantizado por el Estado</w:t>
      </w:r>
      <w:r>
        <w:rPr>
          <w:rFonts w:ascii="Palatino Linotype" w:eastAsia="Palatino Linotype" w:hAnsi="Palatino Linotype" w:cs="Palatino Linotype"/>
          <w:i/>
          <w:sz w:val="22"/>
          <w:szCs w:val="22"/>
        </w:rPr>
        <w:t xml:space="preserve">. La ley establecerá las previsiones que permitan asegurar la protección, el respeto y la difusión de este derecho. </w:t>
      </w:r>
    </w:p>
    <w:p w14:paraId="53B92912" w14:textId="77777777" w:rsidR="005177C3" w:rsidRDefault="00C92DAA">
      <w:pPr>
        <w:ind w:left="567" w:right="11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01697E1F" w14:textId="77777777" w:rsidR="005177C3" w:rsidRDefault="005177C3">
      <w:pPr>
        <w:ind w:left="567" w:right="115"/>
        <w:jc w:val="both"/>
        <w:rPr>
          <w:rFonts w:ascii="Palatino Linotype" w:eastAsia="Palatino Linotype" w:hAnsi="Palatino Linotype" w:cs="Palatino Linotype"/>
          <w:i/>
          <w:sz w:val="22"/>
          <w:szCs w:val="22"/>
        </w:rPr>
      </w:pPr>
    </w:p>
    <w:p w14:paraId="471811ED" w14:textId="77777777" w:rsidR="005177C3" w:rsidRDefault="00C92DAA">
      <w:pPr>
        <w:ind w:left="567" w:right="11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Este derecho se regirá por los principios y bases siguientes:</w:t>
      </w:r>
    </w:p>
    <w:p w14:paraId="01748074" w14:textId="77777777" w:rsidR="005177C3" w:rsidRDefault="005177C3">
      <w:pPr>
        <w:ind w:left="567" w:right="115"/>
        <w:jc w:val="both"/>
        <w:rPr>
          <w:rFonts w:ascii="Palatino Linotype" w:eastAsia="Palatino Linotype" w:hAnsi="Palatino Linotype" w:cs="Palatino Linotype"/>
          <w:b/>
          <w:i/>
          <w:sz w:val="22"/>
          <w:szCs w:val="22"/>
        </w:rPr>
      </w:pPr>
    </w:p>
    <w:p w14:paraId="6D70886D" w14:textId="77777777" w:rsidR="005177C3" w:rsidRDefault="00C92DAA">
      <w:pPr>
        <w:ind w:left="567" w:right="115"/>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 Toda la información en posesión </w:t>
      </w:r>
      <w:r>
        <w:rPr>
          <w:rFonts w:ascii="Palatino Linotype" w:eastAsia="Palatino Linotype" w:hAnsi="Palatino Linotype" w:cs="Palatino Linotype"/>
          <w:i/>
          <w:sz w:val="22"/>
          <w:szCs w:val="22"/>
        </w:rPr>
        <w:t xml:space="preserve">de cualquier autoridad, entidad, órgano y organismos de los Poderes Ejecutivo, Legislativo y Judicial, órganos autónomos, partidos políticos, fideicomisos y fondos públicos estatales y municipales, así como </w:t>
      </w:r>
      <w:r>
        <w:rPr>
          <w:rFonts w:ascii="Palatino Linotype" w:eastAsia="Palatino Linotype" w:hAnsi="Palatino Linotype" w:cs="Palatino Linotype"/>
          <w:b/>
          <w:i/>
          <w:sz w:val="22"/>
          <w:szCs w:val="22"/>
        </w:rPr>
        <w:t>del gobierno y de la administración pública municipal y sus organismos descentralizados</w:t>
      </w:r>
      <w:r>
        <w:rPr>
          <w:rFonts w:ascii="Palatino Linotype" w:eastAsia="Palatino Linotype" w:hAnsi="Palatino Linotype" w:cs="Palatino Linotype"/>
          <w:i/>
          <w:sz w:val="22"/>
          <w:szCs w:val="22"/>
        </w:rPr>
        <w:t xml:space="preserve">, asimismo de cualquier persona física, jurídica colectiva o sindicato que reciba y ejerza recursos públicos o realice actos de autoridad en el ámbito estatal y municipal, </w:t>
      </w:r>
      <w:r>
        <w:rPr>
          <w:rFonts w:ascii="Palatino Linotype" w:eastAsia="Palatino Linotype" w:hAnsi="Palatino Linotype" w:cs="Palatino Linotype"/>
          <w:b/>
          <w:i/>
          <w:sz w:val="22"/>
          <w:szCs w:val="22"/>
        </w:rPr>
        <w:t>es pública</w:t>
      </w:r>
      <w:r>
        <w:rPr>
          <w:rFonts w:ascii="Palatino Linotype" w:eastAsia="Palatino Linotype" w:hAnsi="Palatino Linotype" w:cs="Palatino Linotype"/>
          <w:i/>
          <w:sz w:val="22"/>
          <w:szCs w:val="22"/>
        </w:rPr>
        <w:t xml:space="preserve"> y sólo podrá ser reservada temporalmente </w:t>
      </w:r>
      <w:r>
        <w:rPr>
          <w:rFonts w:ascii="Palatino Linotype" w:eastAsia="Palatino Linotype" w:hAnsi="Palatino Linotype" w:cs="Palatino Linotype"/>
          <w:i/>
          <w:sz w:val="22"/>
          <w:szCs w:val="22"/>
        </w:rPr>
        <w:lastRenderedPageBreak/>
        <w:t>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112EB6D6" w14:textId="77777777" w:rsidR="005177C3" w:rsidRDefault="005177C3">
      <w:pPr>
        <w:ind w:left="567" w:right="115"/>
        <w:jc w:val="both"/>
        <w:rPr>
          <w:rFonts w:ascii="Palatino Linotype" w:eastAsia="Palatino Linotype" w:hAnsi="Palatino Linotype" w:cs="Palatino Linotype"/>
          <w:i/>
          <w:sz w:val="22"/>
          <w:szCs w:val="22"/>
        </w:rPr>
      </w:pPr>
    </w:p>
    <w:p w14:paraId="4828EAB6" w14:textId="77777777" w:rsidR="005177C3" w:rsidRDefault="00C92DAA">
      <w:pPr>
        <w:ind w:left="567" w:right="11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 La información referente a la intimidad de la vida privada y la imagen de las personas será protegida a través de un marco jurídico rígido de tratamiento y manejo de datos personales, con las excepciones que establezca la ley reglamentaria.</w:t>
      </w:r>
    </w:p>
    <w:p w14:paraId="64C12015" w14:textId="77777777" w:rsidR="005177C3" w:rsidRDefault="005177C3">
      <w:pPr>
        <w:ind w:left="567" w:right="115"/>
        <w:jc w:val="both"/>
        <w:rPr>
          <w:rFonts w:ascii="Palatino Linotype" w:eastAsia="Palatino Linotype" w:hAnsi="Palatino Linotype" w:cs="Palatino Linotype"/>
          <w:i/>
          <w:sz w:val="22"/>
          <w:szCs w:val="22"/>
        </w:rPr>
      </w:pPr>
    </w:p>
    <w:p w14:paraId="5FF8A8E8" w14:textId="77777777" w:rsidR="005177C3" w:rsidRDefault="00C92DAA">
      <w:pPr>
        <w:ind w:left="567" w:right="11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III. Toda persona, sin necesidad de acreditar interés alguno o justificar su utilización, tendrá acceso gratuito a la información pública, a sus datos personales o a la rectificación de éstos.</w:t>
      </w:r>
    </w:p>
    <w:p w14:paraId="6174BFF8" w14:textId="77777777" w:rsidR="005177C3" w:rsidRDefault="005177C3">
      <w:pPr>
        <w:ind w:left="567" w:right="115"/>
        <w:jc w:val="both"/>
        <w:rPr>
          <w:rFonts w:ascii="Palatino Linotype" w:eastAsia="Palatino Linotype" w:hAnsi="Palatino Linotype" w:cs="Palatino Linotype"/>
          <w:i/>
          <w:sz w:val="22"/>
          <w:szCs w:val="22"/>
        </w:rPr>
      </w:pPr>
    </w:p>
    <w:p w14:paraId="56F57851" w14:textId="77777777" w:rsidR="005177C3" w:rsidRDefault="00C92DAA">
      <w:pPr>
        <w:ind w:left="567" w:right="11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IV. Se establecerán mecanismos de acceso a la información y procedimientos de revisión expeditos que se sustanciarán ante el organismo autónomo especializado e imparcial que establece esta Constitución.</w:t>
      </w:r>
    </w:p>
    <w:p w14:paraId="2215927F" w14:textId="77777777" w:rsidR="005177C3" w:rsidRDefault="005177C3">
      <w:pPr>
        <w:ind w:left="567" w:right="115"/>
        <w:jc w:val="both"/>
        <w:rPr>
          <w:rFonts w:ascii="Palatino Linotype" w:eastAsia="Palatino Linotype" w:hAnsi="Palatino Linotype" w:cs="Palatino Linotype"/>
          <w:i/>
          <w:sz w:val="22"/>
          <w:szCs w:val="22"/>
        </w:rPr>
      </w:pPr>
    </w:p>
    <w:p w14:paraId="30A1C829" w14:textId="77777777" w:rsidR="005177C3" w:rsidRDefault="00C92DAA">
      <w:pPr>
        <w:ind w:left="567" w:right="11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4988A54F" w14:textId="77777777" w:rsidR="005177C3" w:rsidRDefault="005177C3">
      <w:pPr>
        <w:ind w:left="567" w:right="115"/>
        <w:jc w:val="both"/>
        <w:rPr>
          <w:rFonts w:ascii="Palatino Linotype" w:eastAsia="Palatino Linotype" w:hAnsi="Palatino Linotype" w:cs="Palatino Linotype"/>
          <w:b/>
          <w:i/>
          <w:sz w:val="22"/>
          <w:szCs w:val="22"/>
        </w:rPr>
      </w:pPr>
    </w:p>
    <w:p w14:paraId="1A3AAE6E" w14:textId="77777777" w:rsidR="005177C3" w:rsidRDefault="00C92DAA">
      <w:pPr>
        <w:ind w:left="567" w:right="115"/>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VI. Los sujetos obligados deberán preservar sus documentos en archivos administrativos actualizados y publicarán, a través de los medios electrónicos disponibles, la información completa y actualizada sobre el ejercicio de los recursos públicos</w:t>
      </w:r>
      <w:r>
        <w:rPr>
          <w:rFonts w:ascii="Palatino Linotype" w:eastAsia="Palatino Linotype" w:hAnsi="Palatino Linotype" w:cs="Palatino Linotype"/>
          <w:i/>
          <w:sz w:val="22"/>
          <w:szCs w:val="22"/>
        </w:rPr>
        <w:t xml:space="preserve"> y los indicadores que permitan rendir cuenta del cumplimiento de sus objetivos y los resultados obtenidos.</w:t>
      </w:r>
    </w:p>
    <w:p w14:paraId="5842668F" w14:textId="77777777" w:rsidR="005177C3" w:rsidRDefault="005177C3">
      <w:pPr>
        <w:ind w:left="567" w:right="115"/>
        <w:jc w:val="both"/>
        <w:rPr>
          <w:rFonts w:ascii="Palatino Linotype" w:eastAsia="Palatino Linotype" w:hAnsi="Palatino Linotype" w:cs="Palatino Linotype"/>
          <w:i/>
          <w:sz w:val="22"/>
          <w:szCs w:val="22"/>
        </w:rPr>
      </w:pPr>
    </w:p>
    <w:p w14:paraId="0665696C" w14:textId="77777777" w:rsidR="005177C3" w:rsidRDefault="00C92DAA">
      <w:pPr>
        <w:ind w:left="567" w:right="11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VII. La ley reglamentaria, determinará la manera en que los sujetos obligados deberán hacer pública la información relativa a los recursos públicos que entreguen a personas físicas o jurídicas colectivas.”</w:t>
      </w:r>
    </w:p>
    <w:p w14:paraId="7B8A162B" w14:textId="77777777" w:rsidR="005177C3" w:rsidRDefault="005177C3">
      <w:pPr>
        <w:ind w:left="567" w:right="115"/>
        <w:jc w:val="both"/>
        <w:rPr>
          <w:rFonts w:ascii="Palatino Linotype" w:eastAsia="Palatino Linotype" w:hAnsi="Palatino Linotype" w:cs="Palatino Linotype"/>
          <w:sz w:val="22"/>
          <w:szCs w:val="22"/>
        </w:rPr>
      </w:pPr>
    </w:p>
    <w:p w14:paraId="7B8169D3" w14:textId="77777777" w:rsidR="005177C3" w:rsidRDefault="00C92DAA">
      <w:pPr>
        <w:ind w:left="567" w:right="11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(Énfasis añadido)</w:t>
      </w:r>
    </w:p>
    <w:p w14:paraId="2EC5CDBF" w14:textId="77777777" w:rsidR="005177C3" w:rsidRDefault="005177C3">
      <w:pPr>
        <w:spacing w:line="360" w:lineRule="auto"/>
        <w:ind w:left="567" w:right="-592"/>
        <w:jc w:val="both"/>
        <w:rPr>
          <w:rFonts w:ascii="Palatino Linotype" w:eastAsia="Palatino Linotype" w:hAnsi="Palatino Linotype" w:cs="Palatino Linotype"/>
          <w:sz w:val="24"/>
          <w:szCs w:val="24"/>
        </w:rPr>
      </w:pPr>
    </w:p>
    <w:p w14:paraId="7572E93B" w14:textId="77777777" w:rsidR="005177C3" w:rsidRDefault="00C92DAA">
      <w:pPr>
        <w:numPr>
          <w:ilvl w:val="0"/>
          <w:numId w:val="6"/>
        </w:numPr>
        <w:pBdr>
          <w:top w:val="nil"/>
          <w:left w:val="nil"/>
          <w:bottom w:val="nil"/>
          <w:right w:val="nil"/>
          <w:between w:val="nil"/>
        </w:pBdr>
        <w:spacing w:line="360" w:lineRule="auto"/>
        <w:ind w:left="0" w:right="-592" w:firstLine="0"/>
        <w:jc w:val="both"/>
        <w:rPr>
          <w:color w:val="000000"/>
        </w:rPr>
      </w:pPr>
      <w:r>
        <w:rPr>
          <w:rFonts w:ascii="Palatino Linotype" w:eastAsia="Palatino Linotype" w:hAnsi="Palatino Linotype" w:cs="Palatino Linotype"/>
          <w:color w:val="000000"/>
          <w:sz w:val="24"/>
          <w:szCs w:val="24"/>
        </w:rPr>
        <w:lastRenderedPageBreak/>
        <w:t>Adicional, tenemos que la Ley de Transparencia y Acceso a la Información Pública del Estado de México y Municipios, prevé en su artículo 23 fracción I, lo siguiente:</w:t>
      </w:r>
    </w:p>
    <w:p w14:paraId="546A7C43" w14:textId="77777777" w:rsidR="005177C3" w:rsidRDefault="00C92DAA">
      <w:pPr>
        <w:ind w:left="567" w:right="115"/>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23. Son sujetos obligados a transparentar y permitir el acceso a su información y proteger los datos personales que obren en su poder</w:t>
      </w:r>
      <w:r>
        <w:rPr>
          <w:rFonts w:ascii="Palatino Linotype" w:eastAsia="Palatino Linotype" w:hAnsi="Palatino Linotype" w:cs="Palatino Linotype"/>
          <w:i/>
          <w:sz w:val="22"/>
          <w:szCs w:val="22"/>
        </w:rPr>
        <w:t>:</w:t>
      </w:r>
    </w:p>
    <w:p w14:paraId="142DEBB0" w14:textId="77777777" w:rsidR="005177C3" w:rsidRDefault="00C92DAA">
      <w:pPr>
        <w:ind w:left="567" w:right="11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40B76E25" w14:textId="77777777" w:rsidR="005177C3" w:rsidRDefault="00C92DAA">
      <w:pPr>
        <w:ind w:left="567" w:right="115"/>
        <w:jc w:val="both"/>
        <w:rPr>
          <w:rFonts w:ascii="Palatino Linotype" w:eastAsia="Palatino Linotype" w:hAnsi="Palatino Linotype" w:cs="Palatino Linotype"/>
          <w:b/>
          <w:i/>
          <w:sz w:val="22"/>
          <w:szCs w:val="22"/>
        </w:rPr>
      </w:pPr>
      <w:bookmarkStart w:id="8" w:name="_heading=h.4d34og8" w:colFirst="0" w:colLast="0"/>
      <w:bookmarkEnd w:id="8"/>
      <w:r>
        <w:rPr>
          <w:rFonts w:ascii="Palatino Linotype" w:eastAsia="Palatino Linotype" w:hAnsi="Palatino Linotype" w:cs="Palatino Linotype"/>
          <w:b/>
          <w:i/>
          <w:sz w:val="22"/>
          <w:szCs w:val="22"/>
        </w:rPr>
        <w:t>I. El Poder Ejecutivo del Estado de México, las dependencias, organismos auxiliares, órganos, entidades, fideicomisos y fondos públicos, así como la Fiscalía General de Justicia del Estado de México;</w:t>
      </w:r>
    </w:p>
    <w:p w14:paraId="5809458D" w14:textId="77777777" w:rsidR="005177C3" w:rsidRDefault="00C92DAA">
      <w:pPr>
        <w:ind w:left="567" w:right="115"/>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w:t>
      </w:r>
    </w:p>
    <w:p w14:paraId="76BE1054" w14:textId="77777777" w:rsidR="005177C3" w:rsidRDefault="00C92DAA">
      <w:pPr>
        <w:ind w:left="567" w:right="115"/>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Los sujetos obligados deberán hacer pública toda aquella información relativa a los montos y las personas a quienes entreguen, por cualquier motivo, recursos públicos</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así como</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los informes que dichas personas les entreguen sobre el uso y destino de dichos recursos.</w:t>
      </w:r>
    </w:p>
    <w:p w14:paraId="74856C1C" w14:textId="77777777" w:rsidR="005177C3" w:rsidRDefault="005177C3">
      <w:pPr>
        <w:ind w:left="567" w:right="115"/>
        <w:jc w:val="both"/>
        <w:rPr>
          <w:rFonts w:ascii="Palatino Linotype" w:eastAsia="Palatino Linotype" w:hAnsi="Palatino Linotype" w:cs="Palatino Linotype"/>
          <w:b/>
          <w:i/>
          <w:sz w:val="22"/>
          <w:szCs w:val="22"/>
        </w:rPr>
      </w:pPr>
    </w:p>
    <w:p w14:paraId="3D916948" w14:textId="77777777" w:rsidR="005177C3" w:rsidRDefault="00C92DAA">
      <w:pPr>
        <w:ind w:left="567" w:right="115"/>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Los servidores públicos deberán transparentar sus acciones así como garantizar y respetar el derecho de acceso a la información pública.”</w:t>
      </w:r>
    </w:p>
    <w:p w14:paraId="0E80B36B" w14:textId="77777777" w:rsidR="005177C3" w:rsidRDefault="00C92DAA">
      <w:pPr>
        <w:ind w:left="567" w:right="11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(Énfasis añadido)</w:t>
      </w:r>
    </w:p>
    <w:p w14:paraId="7A6FD58D" w14:textId="77777777" w:rsidR="005177C3" w:rsidRDefault="005177C3">
      <w:pPr>
        <w:spacing w:line="360" w:lineRule="auto"/>
        <w:ind w:right="-592"/>
        <w:jc w:val="both"/>
        <w:rPr>
          <w:rFonts w:ascii="Palatino Linotype" w:eastAsia="Palatino Linotype" w:hAnsi="Palatino Linotype" w:cs="Palatino Linotype"/>
          <w:sz w:val="24"/>
          <w:szCs w:val="24"/>
        </w:rPr>
      </w:pPr>
    </w:p>
    <w:p w14:paraId="2F607F94" w14:textId="77777777" w:rsidR="005177C3" w:rsidRDefault="00C92DAA">
      <w:pPr>
        <w:numPr>
          <w:ilvl w:val="0"/>
          <w:numId w:val="6"/>
        </w:numPr>
        <w:pBdr>
          <w:top w:val="nil"/>
          <w:left w:val="nil"/>
          <w:bottom w:val="nil"/>
          <w:right w:val="nil"/>
          <w:between w:val="nil"/>
        </w:pBdr>
        <w:spacing w:line="360" w:lineRule="auto"/>
        <w:ind w:left="0" w:right="-592" w:firstLine="0"/>
        <w:jc w:val="both"/>
        <w:rPr>
          <w:color w:val="000000"/>
        </w:rPr>
      </w:pPr>
      <w:r>
        <w:rPr>
          <w:rFonts w:ascii="Palatino Linotype" w:eastAsia="Palatino Linotype" w:hAnsi="Palatino Linotype" w:cs="Palatino Linotype"/>
          <w:color w:val="000000"/>
          <w:sz w:val="24"/>
          <w:szCs w:val="24"/>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240B2643" w14:textId="77777777" w:rsidR="005177C3" w:rsidRDefault="005177C3">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4"/>
          <w:szCs w:val="24"/>
        </w:rPr>
      </w:pPr>
    </w:p>
    <w:p w14:paraId="5AC7957B" w14:textId="77777777" w:rsidR="005177C3" w:rsidRDefault="00C92DAA">
      <w:pPr>
        <w:numPr>
          <w:ilvl w:val="0"/>
          <w:numId w:val="6"/>
        </w:numPr>
        <w:pBdr>
          <w:top w:val="nil"/>
          <w:left w:val="nil"/>
          <w:bottom w:val="nil"/>
          <w:right w:val="nil"/>
          <w:between w:val="nil"/>
        </w:pBdr>
        <w:spacing w:line="360" w:lineRule="auto"/>
        <w:ind w:left="0" w:right="-592" w:firstLine="0"/>
        <w:jc w:val="both"/>
        <w:rPr>
          <w:color w:val="000000"/>
        </w:rPr>
      </w:pPr>
      <w:r>
        <w:rPr>
          <w:rFonts w:ascii="Palatino Linotype" w:eastAsia="Palatino Linotype" w:hAnsi="Palatino Linotype" w:cs="Palatino Linotype"/>
          <w:color w:val="000000"/>
          <w:sz w:val="24"/>
          <w:szCs w:val="24"/>
        </w:rPr>
        <w:t>Por lo anterior, es de referir que,</w:t>
      </w:r>
      <w:r>
        <w:rPr>
          <w:rFonts w:ascii="Palatino Linotype" w:eastAsia="Palatino Linotype" w:hAnsi="Palatino Linotype" w:cs="Palatino Linotype"/>
          <w:b/>
          <w:color w:val="000000"/>
          <w:sz w:val="24"/>
          <w:szCs w:val="24"/>
        </w:rPr>
        <w:t xml:space="preserve"> la Procuraduría de Protección al Ambiente del Estado de México</w:t>
      </w:r>
      <w:r>
        <w:rPr>
          <w:rFonts w:ascii="Palatino Linotype" w:eastAsia="Palatino Linotype" w:hAnsi="Palatino Linotype" w:cs="Palatino Linotype"/>
          <w:color w:val="000000"/>
          <w:sz w:val="24"/>
          <w:szCs w:val="24"/>
        </w:rPr>
        <w:t>, al ser un Sujeto Obligado comprendido por la Legislación Local en materia de Transparencia, se encuentra obligado a hacer pública toda aquella información que genere, administre o posea.</w:t>
      </w:r>
    </w:p>
    <w:p w14:paraId="35BE71EA" w14:textId="77777777" w:rsidR="005177C3" w:rsidRDefault="005177C3">
      <w:pPr>
        <w:pBdr>
          <w:top w:val="nil"/>
          <w:left w:val="nil"/>
          <w:bottom w:val="nil"/>
          <w:right w:val="nil"/>
          <w:between w:val="nil"/>
        </w:pBdr>
        <w:ind w:left="720" w:right="-592"/>
        <w:rPr>
          <w:rFonts w:ascii="Palatino Linotype" w:eastAsia="Palatino Linotype" w:hAnsi="Palatino Linotype" w:cs="Palatino Linotype"/>
          <w:color w:val="000000"/>
          <w:sz w:val="24"/>
          <w:szCs w:val="24"/>
        </w:rPr>
      </w:pPr>
    </w:p>
    <w:p w14:paraId="6624FCDD" w14:textId="77777777" w:rsidR="005177C3" w:rsidRDefault="00C92DAA">
      <w:pPr>
        <w:pBdr>
          <w:top w:val="nil"/>
          <w:left w:val="nil"/>
          <w:bottom w:val="nil"/>
          <w:right w:val="nil"/>
          <w:between w:val="nil"/>
        </w:pBdr>
        <w:spacing w:line="360" w:lineRule="auto"/>
        <w:ind w:left="284" w:right="-592"/>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lastRenderedPageBreak/>
        <w:t>II. De la información proporcionada.</w:t>
      </w:r>
    </w:p>
    <w:p w14:paraId="3405A8D7" w14:textId="77777777" w:rsidR="005177C3" w:rsidRDefault="00C92DAA">
      <w:pPr>
        <w:numPr>
          <w:ilvl w:val="0"/>
          <w:numId w:val="6"/>
        </w:numPr>
        <w:pBdr>
          <w:top w:val="nil"/>
          <w:left w:val="nil"/>
          <w:bottom w:val="nil"/>
          <w:right w:val="nil"/>
          <w:between w:val="nil"/>
        </w:pBdr>
        <w:spacing w:line="360" w:lineRule="auto"/>
        <w:ind w:left="0" w:right="-592" w:firstLine="0"/>
        <w:jc w:val="both"/>
        <w:rPr>
          <w:color w:val="000000"/>
        </w:rPr>
      </w:pPr>
      <w:r>
        <w:rPr>
          <w:rFonts w:ascii="Palatino Linotype" w:eastAsia="Palatino Linotype" w:hAnsi="Palatino Linotype" w:cs="Palatino Linotype"/>
          <w:color w:val="000000"/>
          <w:sz w:val="24"/>
          <w:szCs w:val="24"/>
        </w:rPr>
        <w:t xml:space="preserve">No pasa desapercibido que el Recurrente solicitó de los años 2020 </w:t>
      </w:r>
      <w:r>
        <w:rPr>
          <w:rFonts w:ascii="Palatino Linotype" w:eastAsia="Palatino Linotype" w:hAnsi="Palatino Linotype" w:cs="Palatino Linotype"/>
          <w:sz w:val="24"/>
          <w:szCs w:val="24"/>
        </w:rPr>
        <w:t>a 2022</w:t>
      </w:r>
      <w:r>
        <w:rPr>
          <w:rFonts w:ascii="Palatino Linotype" w:eastAsia="Palatino Linotype" w:hAnsi="Palatino Linotype" w:cs="Palatino Linotype"/>
          <w:color w:val="000000"/>
          <w:sz w:val="24"/>
          <w:szCs w:val="24"/>
        </w:rPr>
        <w:t xml:space="preserve"> la Subprocuraduría del Valle y de Toluca, lo siguiente:</w:t>
      </w:r>
    </w:p>
    <w:p w14:paraId="582B11ED" w14:textId="77777777" w:rsidR="005177C3" w:rsidRPr="008B3801" w:rsidRDefault="00C92DAA" w:rsidP="008B3801">
      <w:pPr>
        <w:pBdr>
          <w:top w:val="nil"/>
          <w:left w:val="nil"/>
          <w:bottom w:val="nil"/>
          <w:right w:val="nil"/>
          <w:between w:val="nil"/>
        </w:pBdr>
        <w:spacing w:line="360" w:lineRule="auto"/>
        <w:ind w:left="567" w:right="255"/>
        <w:jc w:val="both"/>
        <w:rPr>
          <w:rFonts w:ascii="Palatino Linotype" w:eastAsia="Palatino Linotype" w:hAnsi="Palatino Linotype" w:cs="Palatino Linotype"/>
          <w:color w:val="000000"/>
          <w:sz w:val="22"/>
          <w:szCs w:val="24"/>
        </w:rPr>
      </w:pPr>
      <w:r w:rsidRPr="008B3801">
        <w:rPr>
          <w:rFonts w:ascii="Palatino Linotype" w:eastAsia="Palatino Linotype" w:hAnsi="Palatino Linotype" w:cs="Palatino Linotype"/>
          <w:color w:val="000000"/>
          <w:sz w:val="22"/>
          <w:szCs w:val="24"/>
        </w:rPr>
        <w:t xml:space="preserve">Parámetros de medición sobre los cuales establecen </w:t>
      </w:r>
      <w:r w:rsidRPr="008B3801">
        <w:rPr>
          <w:rFonts w:ascii="Palatino Linotype" w:eastAsia="Palatino Linotype" w:hAnsi="Palatino Linotype" w:cs="Palatino Linotype"/>
          <w:sz w:val="22"/>
          <w:szCs w:val="24"/>
        </w:rPr>
        <w:t>las multas</w:t>
      </w:r>
      <w:r w:rsidRPr="008B3801">
        <w:rPr>
          <w:rFonts w:ascii="Palatino Linotype" w:eastAsia="Palatino Linotype" w:hAnsi="Palatino Linotype" w:cs="Palatino Linotype"/>
          <w:color w:val="000000"/>
          <w:sz w:val="22"/>
          <w:szCs w:val="24"/>
        </w:rPr>
        <w:t xml:space="preserve"> en las resoluciones de los expedientes de procedimientos </w:t>
      </w:r>
      <w:r w:rsidRPr="008B3801">
        <w:rPr>
          <w:rFonts w:ascii="Palatino Linotype" w:eastAsia="Palatino Linotype" w:hAnsi="Palatino Linotype" w:cs="Palatino Linotype"/>
          <w:sz w:val="22"/>
          <w:szCs w:val="24"/>
        </w:rPr>
        <w:t>comunes</w:t>
      </w:r>
      <w:r w:rsidRPr="008B3801">
        <w:rPr>
          <w:rFonts w:ascii="Palatino Linotype" w:eastAsia="Palatino Linotype" w:hAnsi="Palatino Linotype" w:cs="Palatino Linotype"/>
          <w:color w:val="000000"/>
          <w:sz w:val="22"/>
          <w:szCs w:val="24"/>
        </w:rPr>
        <w:t>.</w:t>
      </w:r>
    </w:p>
    <w:p w14:paraId="075B986D" w14:textId="77777777" w:rsidR="005177C3" w:rsidRDefault="005177C3">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4"/>
          <w:szCs w:val="24"/>
        </w:rPr>
      </w:pPr>
    </w:p>
    <w:p w14:paraId="5FF35394" w14:textId="77777777" w:rsidR="005177C3" w:rsidRDefault="00C92DAA">
      <w:pPr>
        <w:numPr>
          <w:ilvl w:val="0"/>
          <w:numId w:val="6"/>
        </w:numPr>
        <w:pBdr>
          <w:top w:val="nil"/>
          <w:left w:val="nil"/>
          <w:bottom w:val="nil"/>
          <w:right w:val="nil"/>
          <w:between w:val="nil"/>
        </w:pBdr>
        <w:spacing w:line="360" w:lineRule="auto"/>
        <w:ind w:left="0" w:right="-592" w:firstLine="0"/>
        <w:jc w:val="both"/>
        <w:rPr>
          <w:color w:val="000000"/>
        </w:rPr>
      </w:pPr>
      <w:r>
        <w:rPr>
          <w:rFonts w:ascii="Palatino Linotype" w:eastAsia="Palatino Linotype" w:hAnsi="Palatino Linotype" w:cs="Palatino Linotype"/>
          <w:color w:val="000000"/>
          <w:sz w:val="24"/>
          <w:szCs w:val="24"/>
        </w:rPr>
        <w:t>El estudio de la fuente obligacional es para determinar si el Sujeto Obligado tiene atribuciones, funciones y competencias para generar, administrar o poseer la información que requieren los particulares; sin embargo, en aquellos casos que se asume contar con la información a nada práctico conduciría analizar la fuente obligacional, tal y como sucedió en el presente asunto en particular, pues el Sujeto Obligado remitió información de interés para el particular de ambas subprocuradurías, por lo que, con dicha manifestación se asume que genera, posee y administra la información que requiere el Recurrente.</w:t>
      </w:r>
    </w:p>
    <w:p w14:paraId="14DA47A2" w14:textId="77777777" w:rsidR="005177C3" w:rsidRDefault="005177C3">
      <w:pPr>
        <w:pBdr>
          <w:top w:val="nil"/>
          <w:left w:val="nil"/>
          <w:bottom w:val="nil"/>
          <w:right w:val="nil"/>
          <w:between w:val="nil"/>
        </w:pBdr>
        <w:spacing w:line="360" w:lineRule="auto"/>
        <w:ind w:left="4613" w:right="-592"/>
        <w:jc w:val="both"/>
        <w:rPr>
          <w:rFonts w:ascii="Palatino Linotype" w:eastAsia="Palatino Linotype" w:hAnsi="Palatino Linotype" w:cs="Palatino Linotype"/>
          <w:sz w:val="24"/>
          <w:szCs w:val="24"/>
        </w:rPr>
      </w:pPr>
    </w:p>
    <w:p w14:paraId="14FAD6CA" w14:textId="77777777" w:rsidR="005177C3" w:rsidRDefault="00C92DAA">
      <w:pPr>
        <w:numPr>
          <w:ilvl w:val="0"/>
          <w:numId w:val="6"/>
        </w:numPr>
        <w:pBdr>
          <w:top w:val="nil"/>
          <w:left w:val="nil"/>
          <w:bottom w:val="nil"/>
          <w:right w:val="nil"/>
          <w:between w:val="nil"/>
        </w:pBdr>
        <w:spacing w:line="360" w:lineRule="auto"/>
        <w:ind w:left="0" w:right="-592" w:firstLine="0"/>
        <w:jc w:val="both"/>
        <w:rPr>
          <w:color w:val="000000"/>
        </w:rPr>
      </w:pPr>
      <w:r>
        <w:rPr>
          <w:rFonts w:ascii="Palatino Linotype" w:eastAsia="Palatino Linotype" w:hAnsi="Palatino Linotype" w:cs="Palatino Linotype"/>
          <w:color w:val="000000"/>
          <w:sz w:val="24"/>
          <w:szCs w:val="24"/>
        </w:rPr>
        <w:t>El Sujeto Obligado, en respuesta, remitió la siguiente información de la Subprocuraduría del Valle de México y de Toluca :</w:t>
      </w:r>
    </w:p>
    <w:p w14:paraId="760EBB0D" w14:textId="77777777" w:rsidR="005177C3" w:rsidRDefault="00C92DAA">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…al respecto, de manera atenta y respetuosa me permito hacer de su conocimiento, que los parámetros de imposición de multas se encuentran establecidas en la Sección Segunda de las Reglas para la Imposición de Sanciones del Código para la Biodiversidad del Estado de México, en los artículos 2.263 fracción III y VIII, 2.264 fracciones 1, III, VII y XII, 2.266 fracciones IV, VI inciso a), 2.267 y 2.270 los cuales literalmente establecen:</w:t>
      </w:r>
    </w:p>
    <w:p w14:paraId="2E2AE05A" w14:textId="77777777" w:rsidR="005177C3" w:rsidRDefault="005177C3">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sz w:val="22"/>
          <w:szCs w:val="22"/>
        </w:rPr>
      </w:pPr>
    </w:p>
    <w:p w14:paraId="3DEDB5A3" w14:textId="77777777" w:rsidR="005177C3" w:rsidRDefault="00C92DAA">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CÓDIGO PARA LA BIODIVERSIDAD DEL ESTADO DE MÉXICO</w:t>
      </w:r>
    </w:p>
    <w:p w14:paraId="635DF8FE" w14:textId="77777777" w:rsidR="005177C3" w:rsidRDefault="00C92DAA">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Artículo 2.263. Se sancionará con el pago de multa, por el equivalente de cien a tres mil veces el valor diario de la Unidad de Medida y Actualización vigente al momento de cometer la infracción a quien:</w:t>
      </w:r>
    </w:p>
    <w:p w14:paraId="27260CC1" w14:textId="77777777" w:rsidR="005177C3" w:rsidRDefault="00C92DAA">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III. Genere emisiones contaminantes por ruido, vibraciones o energía térmica, </w:t>
      </w:r>
      <w:proofErr w:type="spellStart"/>
      <w:r>
        <w:rPr>
          <w:rFonts w:ascii="Palatino Linotype" w:eastAsia="Palatino Linotype" w:hAnsi="Palatino Linotype" w:cs="Palatino Linotype"/>
          <w:i/>
          <w:color w:val="000000"/>
          <w:sz w:val="22"/>
          <w:szCs w:val="22"/>
        </w:rPr>
        <w:t>luminica</w:t>
      </w:r>
      <w:proofErr w:type="spellEnd"/>
      <w:r>
        <w:rPr>
          <w:rFonts w:ascii="Palatino Linotype" w:eastAsia="Palatino Linotype" w:hAnsi="Palatino Linotype" w:cs="Palatino Linotype"/>
          <w:i/>
          <w:color w:val="000000"/>
          <w:sz w:val="22"/>
          <w:szCs w:val="22"/>
        </w:rPr>
        <w:t xml:space="preserve"> o visual que rebasen los límites fijados en las normas ambientales aplicables;</w:t>
      </w:r>
    </w:p>
    <w:p w14:paraId="79C411D7" w14:textId="77777777" w:rsidR="005177C3" w:rsidRDefault="00C92DAA">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VIII. No presente los informes o avisos en tiempo y forma ante las autoridades estatales de conformidad con lo dispuesto en el presente Código:</w:t>
      </w:r>
    </w:p>
    <w:p w14:paraId="71ED5B1D" w14:textId="77777777" w:rsidR="005177C3" w:rsidRDefault="005177C3">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sz w:val="22"/>
          <w:szCs w:val="22"/>
        </w:rPr>
      </w:pPr>
    </w:p>
    <w:p w14:paraId="39CD6B09" w14:textId="77777777" w:rsidR="005177C3" w:rsidRDefault="00C92DAA">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Artículo 2.264. Se sancionará con el pago de multa equivalente de doscientas cincuenta veinte mil veces el valor diario de la Unidad de Medida y Actualización vigente al momento de cometer la infracción, cuando:</w:t>
      </w:r>
    </w:p>
    <w:p w14:paraId="189009B8" w14:textId="77777777" w:rsidR="005177C3" w:rsidRDefault="00C92DAA">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 Se impida al personal autorizado el acceso al lugar o lugares sujetos a inspección ambiental en los términos previstos en la orden escrita;</w:t>
      </w:r>
    </w:p>
    <w:p w14:paraId="68D19C53" w14:textId="77777777" w:rsidR="005177C3" w:rsidRDefault="00C92DAA">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4C671D1A" w14:textId="77777777" w:rsidR="005177C3" w:rsidRDefault="00C92DAA">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III. Construya una obra nueva, amplíe una existente o realice nuevas actividades industriales, comerciales o de servicios que puedan afectar al ambiente sin contar anticipadamente con la autorización del informe preventivo o de impacto ambiental en los casos en que este se requiera, así como a quien contando con autorización no dé cumplimiento a los requisitos y condiciones establecidos en la misma;</w:t>
      </w:r>
    </w:p>
    <w:p w14:paraId="2AD45F70" w14:textId="77777777" w:rsidR="005177C3" w:rsidRDefault="00C92DAA">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VII. Realice el manejo y disposición final de residuos sin contar con la autorización respectiva:</w:t>
      </w:r>
    </w:p>
    <w:p w14:paraId="305E223B" w14:textId="77777777" w:rsidR="005177C3" w:rsidRDefault="00C92DAA">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26540368" w14:textId="77777777" w:rsidR="005177C3" w:rsidRDefault="00C92DAA">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XII. Realice actividades que puedan afectar considerablemente la calidad del suelo por que no aplique las medidas de conservación, protección, restauración y recuperación dictadas por la autoridad correspondiente:</w:t>
      </w:r>
    </w:p>
    <w:p w14:paraId="00137BAF" w14:textId="77777777" w:rsidR="005177C3" w:rsidRDefault="005177C3">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sz w:val="22"/>
          <w:szCs w:val="22"/>
        </w:rPr>
      </w:pPr>
    </w:p>
    <w:p w14:paraId="067CA652" w14:textId="77777777" w:rsidR="005177C3" w:rsidRDefault="00C92DAA">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Artículo 2.266. Se sancionará con el pago de multa por el equivalente de quinientas a cuarenta mil veces el valor diario de la Unidad de Medida y Actualización vigente al momento de cometer la infracción a quien:</w:t>
      </w:r>
    </w:p>
    <w:p w14:paraId="77053EAD" w14:textId="77777777" w:rsidR="005177C3" w:rsidRDefault="00C92DAA">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1F4264C2" w14:textId="77777777" w:rsidR="005177C3" w:rsidRDefault="00C92DAA">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IV. No cumpla con los términos y condiciones establecidos en la autorización de la manifestación de impacto ambiental correspondiente;</w:t>
      </w:r>
    </w:p>
    <w:p w14:paraId="51203C1E" w14:textId="77777777" w:rsidR="005177C3" w:rsidRDefault="00C92DAA">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5CAF3C57" w14:textId="77777777" w:rsidR="005177C3" w:rsidRDefault="00C92DAA">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VI. Sea propietaria o poseedora de fuentes fijas: a) No cuente con las autorizaciones en materia de prevención y control de la contaminación a la atmósfera o para el manejo y disposición final de residuos industriales no peligrosos o que contando con ellas incumpla los términos y condiciones establecidos en las mismas.</w:t>
      </w:r>
    </w:p>
    <w:p w14:paraId="49AAAF98" w14:textId="77777777" w:rsidR="005177C3" w:rsidRDefault="005177C3">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sz w:val="22"/>
          <w:szCs w:val="22"/>
        </w:rPr>
      </w:pPr>
    </w:p>
    <w:p w14:paraId="341F39D4" w14:textId="77777777" w:rsidR="005177C3" w:rsidRDefault="00C92DAA">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Artículo 2.267. Se sancionará con el pago de multa por el equivalente de quinientas a cuarenta mil veces el valor diario de la Unidad de Medida y Actualización vigente al momento de cometer la infracción a quienes verifiquen fuentes móviles que no cumplan con las obligaciones establecidas en el presente Libro o que...</w:t>
      </w:r>
    </w:p>
    <w:p w14:paraId="2CFA4B2A" w14:textId="77777777" w:rsidR="005177C3" w:rsidRDefault="005177C3">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sz w:val="22"/>
          <w:szCs w:val="22"/>
        </w:rPr>
      </w:pPr>
    </w:p>
    <w:p w14:paraId="1922593C" w14:textId="77777777" w:rsidR="005177C3" w:rsidRDefault="00C92DAA">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Artículo 2.270. Se hará acreedor a una sanción por el equivalente de mil doscientas cincuenta a cincuenta y cinco mil veces el valor diario de la Unidad de Medida y Actualización vigente al momento de cometer la infracción, a quien realice obras, actividades o aprovechamientos de elementos y recursos naturales o bienes ambientales, sin contar con la previa autorización de la manifestación de impacto ambiental en los casos en que ésta sea exigible. En caso de que ya se hubiere iniciado el procedimiento de evaluación de impacto ambiental la Secretaría además de imponer la sanción correspondiente, podrá negar la autorización respectiva.</w:t>
      </w:r>
    </w:p>
    <w:p w14:paraId="55C61781" w14:textId="77777777" w:rsidR="005177C3" w:rsidRDefault="005177C3">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sz w:val="22"/>
          <w:szCs w:val="22"/>
        </w:rPr>
      </w:pPr>
    </w:p>
    <w:p w14:paraId="2B809F5C" w14:textId="77777777" w:rsidR="005177C3" w:rsidRDefault="00C92DAA">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Atento a lo anteriormente mencionado es importante precisar, que para la imposición de sanciones se deberá tomar en consideración la gravedad de la infracción, los daños que se hubiesen causado, las condiciones económicas, la reincidencia, el carácter el beneficio directamente obtenido entre otras señaladas en el artículo 2255 del Código para Biodiversidad del Estado de México, mismas que son tomadas en cuenta a momento de la imposición de la o las sanciones que correspondan; para lo cual me permito señalar establecido en dicho precepto legal.</w:t>
      </w:r>
    </w:p>
    <w:p w14:paraId="006E4AB1" w14:textId="77777777" w:rsidR="005177C3" w:rsidRDefault="005177C3">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sz w:val="22"/>
          <w:szCs w:val="22"/>
        </w:rPr>
      </w:pPr>
    </w:p>
    <w:p w14:paraId="2234199B" w14:textId="77777777" w:rsidR="005177C3" w:rsidRDefault="00C92DAA">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Artículo 2.255. Para la imposición de sanciones por infracciones a este Código o a las disposiciones reglamentarias que de éste emanen se tomará en cuenta:</w:t>
      </w:r>
    </w:p>
    <w:p w14:paraId="43C716B7" w14:textId="77777777" w:rsidR="005177C3" w:rsidRDefault="00C92DAA">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 La gravedad de la infracción considerando principalmente los siguientes criterios: Por los daños que se hubieran producido o puedan producirse en la salud pública, la generación de desequilibrios ecológicos, la afectación de elementos y recursos naturales o de la biodiversidad, y en su caso los niveles en que se hubieran rebasado los límites establecidos en la normatividad ambiental aplicable;</w:t>
      </w:r>
    </w:p>
    <w:p w14:paraId="47BF53CB" w14:textId="77777777" w:rsidR="005177C3" w:rsidRDefault="00C92DAA">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II. Los daños que se hubiesen causado o producido, la localización del elemento y recurso natural y la cantidad dañada:</w:t>
      </w:r>
    </w:p>
    <w:p w14:paraId="11FE64B9" w14:textId="77777777" w:rsidR="005177C3" w:rsidRDefault="00C92DAA">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III. Las condiciones económicas, sociales y culturales del infractor:</w:t>
      </w:r>
    </w:p>
    <w:p w14:paraId="676AB5BE" w14:textId="77777777" w:rsidR="005177C3" w:rsidRDefault="00C92DAA">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IV. La reincidencia si la hubiere;</w:t>
      </w:r>
    </w:p>
    <w:p w14:paraId="03CB1E22" w14:textId="77777777" w:rsidR="005177C3" w:rsidRDefault="00C92DAA">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 El carácter internacional o negligente de la acción u omisión constitutiva de la infracción; y, </w:t>
      </w:r>
    </w:p>
    <w:p w14:paraId="224FA53E" w14:textId="77777777" w:rsidR="005177C3" w:rsidRDefault="00C92DAA">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VI. El beneficio directamente obtenido por el infractor, o por los actos que motiven la sanción.</w:t>
      </w:r>
    </w:p>
    <w:p w14:paraId="6482F96A" w14:textId="77777777" w:rsidR="005177C3" w:rsidRDefault="005177C3">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sz w:val="22"/>
          <w:szCs w:val="22"/>
        </w:rPr>
      </w:pPr>
    </w:p>
    <w:p w14:paraId="0FA732B3" w14:textId="77777777" w:rsidR="005177C3" w:rsidRDefault="00C92DAA">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1C50B2AE" w14:textId="77777777" w:rsidR="005177C3" w:rsidRDefault="00C92DAA">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Siendo que PARA IMPONER LAS SANCIONES MÍNIMAS previstas entre un mínimo y un máximo, no es necesario realizar la calificación prevista por el artículo 2255 del Código para la Biodiversidad del Estado de México, por ser innecesaria una motivación o calificación de las condiciones económicas, la </w:t>
      </w:r>
      <w:r>
        <w:rPr>
          <w:rFonts w:ascii="Palatino Linotype" w:eastAsia="Palatino Linotype" w:hAnsi="Palatino Linotype" w:cs="Palatino Linotype"/>
          <w:i/>
          <w:color w:val="000000"/>
          <w:sz w:val="22"/>
          <w:szCs w:val="22"/>
        </w:rPr>
        <w:lastRenderedPageBreak/>
        <w:t>gravedad de la infracción, los antecedentes, la reincidencia y el monto del beneficio, daño o perjuicio económico, cuando se impone la sanción más baja.</w:t>
      </w:r>
    </w:p>
    <w:p w14:paraId="5EE372C8" w14:textId="77777777" w:rsidR="005177C3" w:rsidRDefault="00C92DAA">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56B75DFD" w14:textId="77777777" w:rsidR="005177C3" w:rsidRDefault="005177C3">
      <w:pPr>
        <w:pBdr>
          <w:top w:val="nil"/>
          <w:left w:val="nil"/>
          <w:bottom w:val="nil"/>
          <w:right w:val="nil"/>
          <w:between w:val="nil"/>
        </w:pBdr>
        <w:spacing w:line="360" w:lineRule="auto"/>
        <w:ind w:left="720" w:right="-592"/>
        <w:jc w:val="both"/>
        <w:rPr>
          <w:rFonts w:ascii="Palatino Linotype" w:eastAsia="Palatino Linotype" w:hAnsi="Palatino Linotype" w:cs="Palatino Linotype"/>
          <w:color w:val="000000"/>
          <w:sz w:val="24"/>
          <w:szCs w:val="24"/>
        </w:rPr>
      </w:pPr>
    </w:p>
    <w:p w14:paraId="539D8C00" w14:textId="77777777" w:rsidR="005177C3" w:rsidRDefault="00C92DAA">
      <w:pPr>
        <w:numPr>
          <w:ilvl w:val="0"/>
          <w:numId w:val="6"/>
        </w:numPr>
        <w:pBdr>
          <w:top w:val="nil"/>
          <w:left w:val="nil"/>
          <w:bottom w:val="nil"/>
          <w:right w:val="nil"/>
          <w:between w:val="nil"/>
        </w:pBdr>
        <w:spacing w:line="360" w:lineRule="auto"/>
        <w:ind w:left="0" w:right="-592" w:firstLine="0"/>
        <w:jc w:val="both"/>
        <w:rPr>
          <w:color w:val="000000"/>
        </w:rPr>
      </w:pPr>
      <w:r>
        <w:rPr>
          <w:rFonts w:ascii="Palatino Linotype" w:eastAsia="Palatino Linotype" w:hAnsi="Palatino Linotype" w:cs="Palatino Linotype"/>
          <w:color w:val="000000"/>
          <w:sz w:val="24"/>
          <w:szCs w:val="24"/>
        </w:rPr>
        <w:t>De la interpretación al cuerpo normativo, se determina que el Sujeto Obligado, por lo que respecta a la Subprocuraduría del Valle de México entregó la información relativa a los parámetros sobre los cuales se basan para la imposición de sanciones, los cuales se encuentran contemplados en el Código de la Biodiversidad, dependiendo el supuesto en el que se encuentre la infracción, además, señala los elementos que se deben tomar en cuenta para la imposición de sanciones, a saber:</w:t>
      </w:r>
    </w:p>
    <w:p w14:paraId="5E10B4B7" w14:textId="77777777" w:rsidR="005177C3" w:rsidRDefault="00C92DAA">
      <w:pPr>
        <w:pBdr>
          <w:top w:val="nil"/>
          <w:left w:val="nil"/>
          <w:bottom w:val="nil"/>
          <w:right w:val="nil"/>
          <w:between w:val="nil"/>
        </w:pBdr>
        <w:spacing w:line="360" w:lineRule="auto"/>
        <w:ind w:left="567" w:right="11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I. La gravedad de la infracción considerando principalmente los siguientes criterios: Por los daños que se hubieran producido o puedan producirse en la salud pública, la generación de desequilibrios ecológicos, la afectación de elementos y recursos naturales o de la biodiversidad, y en su caso los niveles en que se hubieran rebasado los límites establecidos en la normatividad ambiental aplicable;</w:t>
      </w:r>
    </w:p>
    <w:p w14:paraId="41F1ACB8" w14:textId="77777777" w:rsidR="005177C3" w:rsidRDefault="00C92DAA">
      <w:pPr>
        <w:pBdr>
          <w:top w:val="nil"/>
          <w:left w:val="nil"/>
          <w:bottom w:val="nil"/>
          <w:right w:val="nil"/>
          <w:between w:val="nil"/>
        </w:pBdr>
        <w:spacing w:line="360" w:lineRule="auto"/>
        <w:ind w:left="567" w:right="11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II. Los daños que se hubiesen causado o producido, la localización del elemento y recurso natural y la cantidad dañada:</w:t>
      </w:r>
    </w:p>
    <w:p w14:paraId="6F7BD952" w14:textId="77777777" w:rsidR="005177C3" w:rsidRDefault="00C92DAA">
      <w:pPr>
        <w:pBdr>
          <w:top w:val="nil"/>
          <w:left w:val="nil"/>
          <w:bottom w:val="nil"/>
          <w:right w:val="nil"/>
          <w:between w:val="nil"/>
        </w:pBdr>
        <w:spacing w:line="360" w:lineRule="auto"/>
        <w:ind w:left="567" w:right="11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III. Las condiciones económicas, sociales y culturales del infractor:</w:t>
      </w:r>
    </w:p>
    <w:p w14:paraId="7D4D0DC1" w14:textId="77777777" w:rsidR="005177C3" w:rsidRDefault="00C92DAA">
      <w:pPr>
        <w:pBdr>
          <w:top w:val="nil"/>
          <w:left w:val="nil"/>
          <w:bottom w:val="nil"/>
          <w:right w:val="nil"/>
          <w:between w:val="nil"/>
        </w:pBdr>
        <w:spacing w:line="360" w:lineRule="auto"/>
        <w:ind w:left="567" w:right="11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IV. La reincidencia si la hubiere;</w:t>
      </w:r>
    </w:p>
    <w:p w14:paraId="1015A5C5" w14:textId="77777777" w:rsidR="005177C3" w:rsidRDefault="00C92DAA">
      <w:pPr>
        <w:pBdr>
          <w:top w:val="nil"/>
          <w:left w:val="nil"/>
          <w:bottom w:val="nil"/>
          <w:right w:val="nil"/>
          <w:between w:val="nil"/>
        </w:pBdr>
        <w:spacing w:line="360" w:lineRule="auto"/>
        <w:ind w:left="567" w:right="11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V. El carácter internacional o negligente de la acción u omisión constitutiva de la infracción; y, </w:t>
      </w:r>
    </w:p>
    <w:p w14:paraId="29852566" w14:textId="77777777" w:rsidR="005177C3" w:rsidRDefault="00C92DAA">
      <w:pPr>
        <w:pBdr>
          <w:top w:val="nil"/>
          <w:left w:val="nil"/>
          <w:bottom w:val="nil"/>
          <w:right w:val="nil"/>
          <w:between w:val="nil"/>
        </w:pBdr>
        <w:spacing w:line="360" w:lineRule="auto"/>
        <w:ind w:left="567" w:right="11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VI. El beneficio directamente obtenido por el infractor, o por los actos que motiven la sanción.</w:t>
      </w:r>
    </w:p>
    <w:p w14:paraId="73F881AF" w14:textId="77777777" w:rsidR="005177C3" w:rsidRDefault="005177C3">
      <w:pPr>
        <w:spacing w:line="360" w:lineRule="auto"/>
        <w:ind w:right="-592"/>
        <w:jc w:val="both"/>
        <w:rPr>
          <w:rFonts w:ascii="Palatino Linotype" w:eastAsia="Palatino Linotype" w:hAnsi="Palatino Linotype" w:cs="Palatino Linotype"/>
          <w:sz w:val="24"/>
          <w:szCs w:val="24"/>
        </w:rPr>
      </w:pPr>
    </w:p>
    <w:p w14:paraId="1F94094B" w14:textId="77777777" w:rsidR="005177C3" w:rsidRPr="008B3801" w:rsidRDefault="00C92DAA">
      <w:pPr>
        <w:numPr>
          <w:ilvl w:val="0"/>
          <w:numId w:val="6"/>
        </w:numPr>
        <w:pBdr>
          <w:top w:val="nil"/>
          <w:left w:val="nil"/>
          <w:bottom w:val="nil"/>
          <w:right w:val="nil"/>
          <w:between w:val="nil"/>
        </w:pBdr>
        <w:spacing w:line="360" w:lineRule="auto"/>
        <w:ind w:left="0" w:right="-592" w:firstLine="0"/>
        <w:jc w:val="both"/>
        <w:rPr>
          <w:color w:val="000000"/>
        </w:rPr>
      </w:pPr>
      <w:r>
        <w:rPr>
          <w:rFonts w:ascii="Palatino Linotype" w:eastAsia="Palatino Linotype" w:hAnsi="Palatino Linotype" w:cs="Palatino Linotype"/>
          <w:color w:val="000000"/>
          <w:sz w:val="24"/>
          <w:szCs w:val="24"/>
        </w:rPr>
        <w:lastRenderedPageBreak/>
        <w:t>Añadiendo que para la imposición de sanciones mínimas la autoridad no está obligada a razonar su individualización, lo que tiene como consecuencia que no se contemplen los elementos enlistados, asimismo, resulta innecesario una motivación o calificación económica.</w:t>
      </w:r>
    </w:p>
    <w:p w14:paraId="0D353952" w14:textId="77777777" w:rsidR="008B3801" w:rsidRDefault="008B3801" w:rsidP="008B3801">
      <w:pPr>
        <w:pBdr>
          <w:top w:val="nil"/>
          <w:left w:val="nil"/>
          <w:bottom w:val="nil"/>
          <w:right w:val="nil"/>
          <w:between w:val="nil"/>
        </w:pBdr>
        <w:spacing w:line="360" w:lineRule="auto"/>
        <w:ind w:right="-592"/>
        <w:jc w:val="both"/>
        <w:rPr>
          <w:color w:val="000000"/>
        </w:rPr>
      </w:pPr>
    </w:p>
    <w:p w14:paraId="4DE4C5AC" w14:textId="77777777" w:rsidR="005177C3" w:rsidRDefault="00C92DAA">
      <w:pPr>
        <w:numPr>
          <w:ilvl w:val="0"/>
          <w:numId w:val="6"/>
        </w:numPr>
        <w:pBdr>
          <w:top w:val="nil"/>
          <w:left w:val="nil"/>
          <w:bottom w:val="nil"/>
          <w:right w:val="nil"/>
          <w:between w:val="nil"/>
        </w:pBdr>
        <w:spacing w:line="360" w:lineRule="auto"/>
        <w:ind w:left="0" w:right="-592" w:firstLine="0"/>
        <w:jc w:val="both"/>
        <w:rPr>
          <w:color w:val="000000"/>
        </w:rPr>
      </w:pPr>
      <w:r>
        <w:rPr>
          <w:rFonts w:ascii="Palatino Linotype" w:eastAsia="Palatino Linotype" w:hAnsi="Palatino Linotype" w:cs="Palatino Linotype"/>
          <w:color w:val="000000"/>
          <w:sz w:val="24"/>
          <w:szCs w:val="24"/>
        </w:rPr>
        <w:t xml:space="preserve">Tal y como se aprecia, el Sujeto Obligado a través de sus áreas competentes remitió la información que requiere el particular, pues para la imposición de sanciones </w:t>
      </w:r>
      <w:r>
        <w:rPr>
          <w:rFonts w:ascii="Palatino Linotype" w:eastAsia="Palatino Linotype" w:hAnsi="Palatino Linotype" w:cs="Palatino Linotype"/>
          <w:sz w:val="24"/>
          <w:szCs w:val="24"/>
        </w:rPr>
        <w:t>se toman</w:t>
      </w:r>
      <w:r>
        <w:rPr>
          <w:rFonts w:ascii="Palatino Linotype" w:eastAsia="Palatino Linotype" w:hAnsi="Palatino Linotype" w:cs="Palatino Linotype"/>
          <w:color w:val="000000"/>
          <w:sz w:val="24"/>
          <w:szCs w:val="24"/>
        </w:rPr>
        <w:t xml:space="preserve"> en cuenta los elementos anteriormente referidos, por lo que son el documento base o los parámetros necesarios para la fijación de sanciones.</w:t>
      </w:r>
    </w:p>
    <w:p w14:paraId="5C802AE1" w14:textId="77777777" w:rsidR="005177C3" w:rsidRDefault="005177C3">
      <w:pPr>
        <w:pBdr>
          <w:top w:val="nil"/>
          <w:left w:val="nil"/>
          <w:bottom w:val="nil"/>
          <w:right w:val="nil"/>
          <w:between w:val="nil"/>
        </w:pBdr>
        <w:ind w:left="720" w:right="-592"/>
        <w:rPr>
          <w:rFonts w:ascii="Palatino Linotype" w:eastAsia="Palatino Linotype" w:hAnsi="Palatino Linotype" w:cs="Palatino Linotype"/>
          <w:color w:val="000000"/>
          <w:sz w:val="24"/>
          <w:szCs w:val="24"/>
        </w:rPr>
      </w:pPr>
    </w:p>
    <w:p w14:paraId="3BF9D9F2" w14:textId="77777777" w:rsidR="005177C3" w:rsidRDefault="00C92DAA">
      <w:pPr>
        <w:numPr>
          <w:ilvl w:val="0"/>
          <w:numId w:val="6"/>
        </w:numPr>
        <w:pBdr>
          <w:top w:val="nil"/>
          <w:left w:val="nil"/>
          <w:bottom w:val="nil"/>
          <w:right w:val="nil"/>
          <w:between w:val="nil"/>
        </w:pBdr>
        <w:spacing w:line="360" w:lineRule="auto"/>
        <w:ind w:left="0" w:right="-592" w:firstLine="0"/>
        <w:jc w:val="both"/>
        <w:rPr>
          <w:color w:val="000000"/>
        </w:rPr>
      </w:pPr>
      <w:r>
        <w:rPr>
          <w:rFonts w:ascii="Palatino Linotype" w:eastAsia="Palatino Linotype" w:hAnsi="Palatino Linotype" w:cs="Palatino Linotype"/>
          <w:color w:val="000000"/>
          <w:sz w:val="24"/>
          <w:szCs w:val="24"/>
        </w:rPr>
        <w:t>La materia elemental del derecho de acceso a la información pública, se basa en documentos que obren en archivos de los Sujetos Obligados, conforme lo que dispone el artículo 4 y 12 de la Ley de Transparencia y Acceso a la Información Pública del Estado de México y Municipios:</w:t>
      </w:r>
    </w:p>
    <w:p w14:paraId="7B2AFB71" w14:textId="77777777" w:rsidR="005177C3" w:rsidRDefault="00C92DAA">
      <w:pPr>
        <w:spacing w:before="120" w:after="120" w:line="360" w:lineRule="auto"/>
        <w:ind w:left="709"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sz w:val="22"/>
          <w:szCs w:val="22"/>
        </w:rPr>
        <w:t>“</w:t>
      </w:r>
      <w:r>
        <w:rPr>
          <w:rFonts w:ascii="Palatino Linotype" w:eastAsia="Palatino Linotype" w:hAnsi="Palatino Linotype" w:cs="Palatino Linotype"/>
          <w:b/>
          <w:i/>
          <w:sz w:val="22"/>
          <w:szCs w:val="22"/>
        </w:rPr>
        <w:t>Artículo 4.</w:t>
      </w:r>
      <w:r>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3AFD18C9" w14:textId="77777777" w:rsidR="005177C3" w:rsidRDefault="00C92DAA">
      <w:pPr>
        <w:spacing w:before="120" w:after="120" w:line="360" w:lineRule="auto"/>
        <w:ind w:left="709" w:right="-25"/>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w:t>
      </w:r>
      <w:r>
        <w:rPr>
          <w:rFonts w:ascii="Palatino Linotype" w:eastAsia="Palatino Linotype" w:hAnsi="Palatino Linotype" w:cs="Palatino Linotype"/>
          <w:b/>
          <w:i/>
          <w:color w:val="000000"/>
          <w:sz w:val="22"/>
          <w:szCs w:val="22"/>
        </w:rPr>
        <w:t>mexicano</w:t>
      </w:r>
      <w:r>
        <w:rPr>
          <w:rFonts w:ascii="Palatino Linotype" w:eastAsia="Palatino Linotype" w:hAnsi="Palatino Linotype" w:cs="Palatino Linotype"/>
          <w:b/>
          <w:i/>
          <w:sz w:val="22"/>
          <w:szCs w:val="22"/>
        </w:rPr>
        <w:t xml:space="preserve"> sea parte, en la Ley General, la presente Ley y demás disposiciones de la materia, privilegiando el principio de máxima publicidad de la información. Solo podrá ser clasificada excepcionalmente como </w:t>
      </w:r>
      <w:r>
        <w:rPr>
          <w:rFonts w:ascii="Palatino Linotype" w:eastAsia="Palatino Linotype" w:hAnsi="Palatino Linotype" w:cs="Palatino Linotype"/>
          <w:b/>
          <w:i/>
          <w:sz w:val="22"/>
          <w:szCs w:val="22"/>
        </w:rPr>
        <w:lastRenderedPageBreak/>
        <w:t>reservada temporalmente por razones de interés público, en los términos de las causas legítimas y estrictamente necesarias previstas por esta Ley.</w:t>
      </w:r>
    </w:p>
    <w:p w14:paraId="1AAC9EE1" w14:textId="77777777" w:rsidR="005177C3" w:rsidRDefault="00C92DAA">
      <w:pPr>
        <w:spacing w:before="120" w:after="120" w:line="360" w:lineRule="auto"/>
        <w:ind w:left="709" w:right="-59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Los sujetos obligados deben poner en práctica, políticas y programas de acceso a la información</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i/>
          <w:sz w:val="22"/>
          <w:szCs w:val="22"/>
        </w:rPr>
        <w:t>que se apeguen a criterios de publicidad, veracidad, oportunidad, precisión y suficiencia en beneficio de los solicitantes.”</w:t>
      </w:r>
    </w:p>
    <w:p w14:paraId="6B57D8A1" w14:textId="77777777" w:rsidR="005177C3" w:rsidRDefault="00C92DAA">
      <w:pPr>
        <w:spacing w:before="120" w:after="120" w:line="360" w:lineRule="auto"/>
        <w:ind w:left="709" w:right="-59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(Énfasis añadido)</w:t>
      </w:r>
    </w:p>
    <w:p w14:paraId="241E8FDA" w14:textId="77777777" w:rsidR="005177C3" w:rsidRDefault="00C92DAA">
      <w:pPr>
        <w:spacing w:before="120" w:after="120" w:line="360" w:lineRule="auto"/>
        <w:ind w:left="709" w:right="-59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12.</w:t>
      </w:r>
      <w:r>
        <w:rPr>
          <w:rFonts w:ascii="Palatino Linotype" w:eastAsia="Palatino Linotype" w:hAnsi="Palatino Linotype" w:cs="Palatino Linotype"/>
          <w:i/>
          <w:sz w:val="22"/>
          <w:szCs w:val="22"/>
        </w:rPr>
        <w:t xml:space="preserve"> Quienes generen, recopilen, administren, manejen, procesen, archiven o conserven información pública</w:t>
      </w:r>
      <w:r>
        <w:rPr>
          <w:rFonts w:ascii="Palatino Linotype" w:eastAsia="Palatino Linotype" w:hAnsi="Palatino Linotype" w:cs="Palatino Linotype"/>
          <w:b/>
          <w:i/>
          <w:sz w:val="22"/>
          <w:szCs w:val="22"/>
        </w:rPr>
        <w:t xml:space="preserve"> </w:t>
      </w:r>
      <w:r>
        <w:rPr>
          <w:rFonts w:ascii="Palatino Linotype" w:eastAsia="Palatino Linotype" w:hAnsi="Palatino Linotype" w:cs="Palatino Linotype"/>
          <w:i/>
          <w:sz w:val="22"/>
          <w:szCs w:val="22"/>
        </w:rPr>
        <w:t xml:space="preserve">serán responsables de la misma en los términos de las disposiciones jurídicas </w:t>
      </w:r>
      <w:r>
        <w:rPr>
          <w:rFonts w:ascii="Palatino Linotype" w:eastAsia="Palatino Linotype" w:hAnsi="Palatino Linotype" w:cs="Palatino Linotype"/>
          <w:i/>
          <w:color w:val="000000"/>
          <w:sz w:val="22"/>
          <w:szCs w:val="22"/>
        </w:rPr>
        <w:t>aplicables</w:t>
      </w:r>
      <w:r>
        <w:rPr>
          <w:rFonts w:ascii="Palatino Linotype" w:eastAsia="Palatino Linotype" w:hAnsi="Palatino Linotype" w:cs="Palatino Linotype"/>
          <w:i/>
          <w:sz w:val="22"/>
          <w:szCs w:val="22"/>
        </w:rPr>
        <w:t xml:space="preserve">. </w:t>
      </w:r>
    </w:p>
    <w:p w14:paraId="43815F4F" w14:textId="77777777" w:rsidR="005177C3" w:rsidRDefault="00C92DAA">
      <w:pPr>
        <w:spacing w:before="120" w:after="120" w:line="360" w:lineRule="auto"/>
        <w:ind w:left="709" w:right="-59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u w:val="single"/>
        </w:rPr>
        <w:t>Los sujetos obligados sólo proporcionarán la información pública que se les requiera y que obre en sus archivos</w:t>
      </w:r>
      <w:r>
        <w:rPr>
          <w:rFonts w:ascii="Palatino Linotype" w:eastAsia="Palatino Linotype" w:hAnsi="Palatino Linotype" w:cs="Palatino Linotype"/>
          <w:i/>
          <w:sz w:val="22"/>
          <w:szCs w:val="22"/>
        </w:rPr>
        <w:t xml:space="preserve">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55322D9E" w14:textId="77777777" w:rsidR="005177C3" w:rsidRDefault="00C92DAA">
      <w:pPr>
        <w:spacing w:before="120" w:after="120" w:line="360" w:lineRule="auto"/>
        <w:ind w:left="709" w:right="-59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(Énfasis añadido)</w:t>
      </w:r>
    </w:p>
    <w:p w14:paraId="010CF107" w14:textId="77777777" w:rsidR="005177C3" w:rsidRDefault="005177C3">
      <w:pPr>
        <w:spacing w:before="120" w:after="120" w:line="360" w:lineRule="auto"/>
        <w:ind w:left="709" w:right="-592"/>
        <w:jc w:val="both"/>
        <w:rPr>
          <w:rFonts w:ascii="Palatino Linotype" w:eastAsia="Palatino Linotype" w:hAnsi="Palatino Linotype" w:cs="Palatino Linotype"/>
          <w:sz w:val="22"/>
          <w:szCs w:val="22"/>
        </w:rPr>
      </w:pPr>
    </w:p>
    <w:p w14:paraId="688738DC" w14:textId="77777777" w:rsidR="005177C3" w:rsidRDefault="00C92DAA">
      <w:pPr>
        <w:numPr>
          <w:ilvl w:val="0"/>
          <w:numId w:val="6"/>
        </w:numPr>
        <w:pBdr>
          <w:top w:val="nil"/>
          <w:left w:val="nil"/>
          <w:bottom w:val="nil"/>
          <w:right w:val="nil"/>
          <w:between w:val="nil"/>
        </w:pBdr>
        <w:tabs>
          <w:tab w:val="left" w:pos="567"/>
        </w:tabs>
        <w:spacing w:line="360" w:lineRule="auto"/>
        <w:ind w:left="0" w:right="-592" w:firstLine="0"/>
        <w:jc w:val="both"/>
        <w:rPr>
          <w:color w:val="000000"/>
        </w:rPr>
      </w:pPr>
      <w:r>
        <w:rPr>
          <w:rFonts w:ascii="Palatino Linotype" w:eastAsia="Palatino Linotype" w:hAnsi="Palatino Linotype" w:cs="Palatino Linotype"/>
          <w:color w:val="000000"/>
          <w:sz w:val="24"/>
          <w:szCs w:val="24"/>
        </w:rPr>
        <w:t>De los preceptos legales en cito, se desprende que, los Sujetos Obligados deben poner a disposición de cualquier persona que lo solicite, toda la información que obre en sus archivos y en el estado en que se encuentre, no comprende la obligación de procesar, ni presentarla conforme a los intereses del particular.</w:t>
      </w:r>
    </w:p>
    <w:p w14:paraId="269D4D48" w14:textId="77777777" w:rsidR="005177C3" w:rsidRDefault="005177C3">
      <w:pPr>
        <w:pBdr>
          <w:top w:val="nil"/>
          <w:left w:val="nil"/>
          <w:bottom w:val="nil"/>
          <w:right w:val="nil"/>
          <w:between w:val="nil"/>
        </w:pBdr>
        <w:tabs>
          <w:tab w:val="left" w:pos="567"/>
        </w:tabs>
        <w:spacing w:line="360" w:lineRule="auto"/>
        <w:ind w:right="-592"/>
        <w:jc w:val="both"/>
        <w:rPr>
          <w:rFonts w:ascii="Palatino Linotype" w:eastAsia="Palatino Linotype" w:hAnsi="Palatino Linotype" w:cs="Palatino Linotype"/>
          <w:color w:val="000000"/>
          <w:sz w:val="24"/>
          <w:szCs w:val="24"/>
        </w:rPr>
      </w:pPr>
    </w:p>
    <w:p w14:paraId="7BAA7DAC" w14:textId="77777777" w:rsidR="005177C3" w:rsidRDefault="00C92DAA">
      <w:pPr>
        <w:numPr>
          <w:ilvl w:val="0"/>
          <w:numId w:val="6"/>
        </w:numPr>
        <w:pBdr>
          <w:top w:val="nil"/>
          <w:left w:val="nil"/>
          <w:bottom w:val="nil"/>
          <w:right w:val="nil"/>
          <w:between w:val="nil"/>
        </w:pBdr>
        <w:spacing w:line="360" w:lineRule="auto"/>
        <w:ind w:left="0" w:right="-592" w:firstLine="0"/>
        <w:jc w:val="both"/>
        <w:rPr>
          <w:color w:val="000000"/>
        </w:rPr>
      </w:pPr>
      <w:r>
        <w:rPr>
          <w:rFonts w:ascii="Palatino Linotype" w:eastAsia="Palatino Linotype" w:hAnsi="Palatino Linotype" w:cs="Palatino Linotype"/>
          <w:color w:val="000000"/>
          <w:sz w:val="24"/>
          <w:szCs w:val="24"/>
        </w:rPr>
        <w:t xml:space="preserve">En síntesis, el derecho de acceso a la información pública se satisface en aquellos casos en que se entregue el soporte documental en que conste la información pública, toda </w:t>
      </w:r>
      <w:r>
        <w:rPr>
          <w:rFonts w:ascii="Palatino Linotype" w:eastAsia="Palatino Linotype" w:hAnsi="Palatino Linotype" w:cs="Palatino Linotype"/>
          <w:color w:val="000000"/>
          <w:sz w:val="24"/>
          <w:szCs w:val="24"/>
        </w:rPr>
        <w:lastRenderedPageBreak/>
        <w:t>vez que los Sujetos Obligados</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 xml:space="preserve">no tienen el deber de generar, poseer o administrar la información pública con el grado de detalle que se señala en la solicitud de información pública; esto es, que no tienen el deber de generar un documento </w:t>
      </w:r>
      <w:r>
        <w:rPr>
          <w:rFonts w:ascii="Palatino Linotype" w:eastAsia="Palatino Linotype" w:hAnsi="Palatino Linotype" w:cs="Palatino Linotype"/>
          <w:b/>
          <w:i/>
          <w:color w:val="000000"/>
          <w:sz w:val="24"/>
          <w:szCs w:val="24"/>
        </w:rPr>
        <w:t>ad hoc</w:t>
      </w:r>
      <w:r>
        <w:rPr>
          <w:rFonts w:ascii="Palatino Linotype" w:eastAsia="Palatino Linotype" w:hAnsi="Palatino Linotype" w:cs="Palatino Linotype"/>
          <w:color w:val="000000"/>
          <w:sz w:val="24"/>
          <w:szCs w:val="24"/>
        </w:rPr>
        <w:t>, para satisfacer el derecho de acceso a la información pública.</w:t>
      </w:r>
    </w:p>
    <w:p w14:paraId="56A42A5E" w14:textId="77777777" w:rsidR="005177C3" w:rsidRDefault="005177C3">
      <w:pPr>
        <w:pBdr>
          <w:top w:val="nil"/>
          <w:left w:val="nil"/>
          <w:bottom w:val="nil"/>
          <w:right w:val="nil"/>
          <w:between w:val="nil"/>
        </w:pBdr>
        <w:spacing w:line="360" w:lineRule="auto"/>
        <w:ind w:left="720" w:right="-592"/>
        <w:rPr>
          <w:rFonts w:ascii="Palatino Linotype" w:eastAsia="Palatino Linotype" w:hAnsi="Palatino Linotype" w:cs="Palatino Linotype"/>
          <w:color w:val="000000"/>
          <w:sz w:val="24"/>
          <w:szCs w:val="24"/>
        </w:rPr>
      </w:pPr>
    </w:p>
    <w:p w14:paraId="72FA2DCA" w14:textId="77777777" w:rsidR="005177C3" w:rsidRDefault="00C92DAA">
      <w:pPr>
        <w:numPr>
          <w:ilvl w:val="0"/>
          <w:numId w:val="6"/>
        </w:numPr>
        <w:pBdr>
          <w:top w:val="nil"/>
          <w:left w:val="nil"/>
          <w:bottom w:val="nil"/>
          <w:right w:val="nil"/>
          <w:between w:val="nil"/>
        </w:pBdr>
        <w:spacing w:after="120" w:line="360" w:lineRule="auto"/>
        <w:ind w:left="0" w:right="-592" w:firstLine="0"/>
        <w:jc w:val="both"/>
        <w:rPr>
          <w:color w:val="000000"/>
        </w:rPr>
      </w:pPr>
      <w:r>
        <w:rPr>
          <w:rFonts w:ascii="Palatino Linotype" w:eastAsia="Palatino Linotype" w:hAnsi="Palatino Linotype" w:cs="Palatino Linotype"/>
          <w:color w:val="000000"/>
          <w:sz w:val="24"/>
          <w:szCs w:val="24"/>
        </w:rPr>
        <w:t>Como apoyo a lo anterior, es aplicable el Criterio 09-10, emitido por el Pleno del entonces Instituto Federal de Acceso a la Información y Protección de Datos (IFAI), ahora Instituto Nacional de Transparencia, Acceso a la Información y Protección de Datos Personales (INAI), que dice:</w:t>
      </w:r>
      <w:r>
        <w:rPr>
          <w:rFonts w:ascii="Palatino Linotype" w:eastAsia="Palatino Linotype" w:hAnsi="Palatino Linotype" w:cs="Palatino Linotype"/>
          <w:b/>
          <w:color w:val="000000"/>
          <w:sz w:val="24"/>
          <w:szCs w:val="24"/>
        </w:rPr>
        <w:t xml:space="preserve"> </w:t>
      </w:r>
    </w:p>
    <w:p w14:paraId="02BB8FD4" w14:textId="77777777" w:rsidR="005177C3" w:rsidRDefault="00C92DAA">
      <w:pPr>
        <w:spacing w:line="360" w:lineRule="auto"/>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u w:val="single"/>
        </w:rPr>
        <w:t>Las dependencias y entidades no están obligadas a generar documentos ad hoc para responder una solicitud de acceso a la información.</w:t>
      </w:r>
      <w:r>
        <w:rPr>
          <w:rFonts w:ascii="Palatino Linotype" w:eastAsia="Palatino Linotype" w:hAnsi="Palatino Linotype" w:cs="Palatino Linotype"/>
          <w:i/>
          <w:sz w:val="22"/>
          <w:szCs w:val="22"/>
        </w:rPr>
        <w:t xml:space="preserve"> 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w:t>
      </w:r>
    </w:p>
    <w:p w14:paraId="70896BCA" w14:textId="77777777" w:rsidR="005177C3" w:rsidRDefault="00C92DAA">
      <w:pPr>
        <w:spacing w:line="360" w:lineRule="auto"/>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Expedientes:</w:t>
      </w:r>
    </w:p>
    <w:p w14:paraId="62F911EE" w14:textId="77777777" w:rsidR="005177C3" w:rsidRDefault="00C92DAA">
      <w:pPr>
        <w:spacing w:line="360" w:lineRule="auto"/>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0438/08 Pemex Exploración y Producción – Alonso Lujambio Irazábal</w:t>
      </w:r>
    </w:p>
    <w:p w14:paraId="0831B773" w14:textId="77777777" w:rsidR="005177C3" w:rsidRDefault="00C92DAA">
      <w:pPr>
        <w:spacing w:line="360" w:lineRule="auto"/>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1751/09 Laboratorios de Biológicos y Reactivos de México S.A. de C.V. – María </w:t>
      </w:r>
      <w:proofErr w:type="spellStart"/>
      <w:r>
        <w:rPr>
          <w:rFonts w:ascii="Palatino Linotype" w:eastAsia="Palatino Linotype" w:hAnsi="Palatino Linotype" w:cs="Palatino Linotype"/>
          <w:i/>
          <w:sz w:val="22"/>
          <w:szCs w:val="22"/>
        </w:rPr>
        <w:t>Marván</w:t>
      </w:r>
      <w:proofErr w:type="spellEnd"/>
      <w:r>
        <w:rPr>
          <w:rFonts w:ascii="Palatino Linotype" w:eastAsia="Palatino Linotype" w:hAnsi="Palatino Linotype" w:cs="Palatino Linotype"/>
          <w:i/>
          <w:sz w:val="22"/>
          <w:szCs w:val="22"/>
        </w:rPr>
        <w:t xml:space="preserve"> Laborde</w:t>
      </w:r>
    </w:p>
    <w:p w14:paraId="76575E09" w14:textId="77777777" w:rsidR="005177C3" w:rsidRDefault="00C92DAA">
      <w:pPr>
        <w:spacing w:line="360" w:lineRule="auto"/>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2868/09 Consejo Nacional de Ciencia y Tecnología – Jacqueline </w:t>
      </w:r>
      <w:proofErr w:type="spellStart"/>
      <w:r>
        <w:rPr>
          <w:rFonts w:ascii="Palatino Linotype" w:eastAsia="Palatino Linotype" w:hAnsi="Palatino Linotype" w:cs="Palatino Linotype"/>
          <w:i/>
          <w:sz w:val="22"/>
          <w:szCs w:val="22"/>
        </w:rPr>
        <w:t>Peschard</w:t>
      </w:r>
      <w:proofErr w:type="spellEnd"/>
      <w:r>
        <w:rPr>
          <w:rFonts w:ascii="Palatino Linotype" w:eastAsia="Palatino Linotype" w:hAnsi="Palatino Linotype" w:cs="Palatino Linotype"/>
          <w:i/>
          <w:sz w:val="22"/>
          <w:szCs w:val="22"/>
        </w:rPr>
        <w:t xml:space="preserve"> Mariscal</w:t>
      </w:r>
    </w:p>
    <w:p w14:paraId="10BF865E" w14:textId="77777777" w:rsidR="005177C3" w:rsidRDefault="00C92DAA">
      <w:pPr>
        <w:spacing w:line="360" w:lineRule="auto"/>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5160/09 Secretaría de Hacienda y Crédito Público – Ángel Trinidad Zaldívar</w:t>
      </w:r>
    </w:p>
    <w:p w14:paraId="1E928ACF" w14:textId="77777777" w:rsidR="005177C3" w:rsidRDefault="00C92DAA">
      <w:pPr>
        <w:spacing w:line="360" w:lineRule="auto"/>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0304/10 Instituto Nacional de Cancerología – Jacqueline </w:t>
      </w:r>
      <w:proofErr w:type="spellStart"/>
      <w:r>
        <w:rPr>
          <w:rFonts w:ascii="Palatino Linotype" w:eastAsia="Palatino Linotype" w:hAnsi="Palatino Linotype" w:cs="Palatino Linotype"/>
          <w:i/>
          <w:sz w:val="22"/>
          <w:szCs w:val="22"/>
        </w:rPr>
        <w:t>Peschard</w:t>
      </w:r>
      <w:proofErr w:type="spellEnd"/>
      <w:r>
        <w:rPr>
          <w:rFonts w:ascii="Palatino Linotype" w:eastAsia="Palatino Linotype" w:hAnsi="Palatino Linotype" w:cs="Palatino Linotype"/>
          <w:i/>
          <w:sz w:val="22"/>
          <w:szCs w:val="22"/>
        </w:rPr>
        <w:t xml:space="preserve"> Mariscal”</w:t>
      </w:r>
    </w:p>
    <w:p w14:paraId="76E3E5B0" w14:textId="77777777" w:rsidR="005177C3" w:rsidRDefault="00C92DAA">
      <w:pPr>
        <w:spacing w:line="360" w:lineRule="auto"/>
        <w:ind w:left="567" w:right="-59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(Énfasis añadido)</w:t>
      </w:r>
    </w:p>
    <w:p w14:paraId="1FEF7D83" w14:textId="77777777" w:rsidR="005177C3" w:rsidRDefault="00C92DAA">
      <w:pPr>
        <w:numPr>
          <w:ilvl w:val="0"/>
          <w:numId w:val="6"/>
        </w:numPr>
        <w:pBdr>
          <w:top w:val="nil"/>
          <w:left w:val="nil"/>
          <w:bottom w:val="nil"/>
          <w:right w:val="nil"/>
          <w:between w:val="nil"/>
        </w:pBdr>
        <w:spacing w:before="120" w:line="360" w:lineRule="auto"/>
        <w:ind w:left="0" w:right="-592" w:firstLine="0"/>
        <w:jc w:val="both"/>
        <w:rPr>
          <w:color w:val="000000"/>
        </w:rPr>
      </w:pPr>
      <w:r>
        <w:rPr>
          <w:rFonts w:ascii="Palatino Linotype" w:eastAsia="Palatino Linotype" w:hAnsi="Palatino Linotype" w:cs="Palatino Linotype"/>
          <w:color w:val="000000"/>
          <w:sz w:val="24"/>
          <w:szCs w:val="24"/>
        </w:rPr>
        <w:lastRenderedPageBreak/>
        <w:t>La ley no prevé la elaboración de documentos ad hoc para la atención a las solicitudes de acceso a la información pública, por lo que los Sujetos Obligados deben proporcionar la información que obra en sus archivos en el estado en el que se encuentre.</w:t>
      </w:r>
    </w:p>
    <w:p w14:paraId="41AEC5B5" w14:textId="77777777" w:rsidR="005177C3" w:rsidRDefault="005177C3">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4"/>
          <w:szCs w:val="24"/>
        </w:rPr>
      </w:pPr>
    </w:p>
    <w:p w14:paraId="68E396A7" w14:textId="77777777" w:rsidR="005177C3" w:rsidRDefault="00C92DAA">
      <w:pPr>
        <w:numPr>
          <w:ilvl w:val="0"/>
          <w:numId w:val="6"/>
        </w:numPr>
        <w:pBdr>
          <w:top w:val="nil"/>
          <w:left w:val="nil"/>
          <w:bottom w:val="nil"/>
          <w:right w:val="nil"/>
          <w:between w:val="nil"/>
        </w:pBdr>
        <w:spacing w:line="360" w:lineRule="auto"/>
        <w:ind w:left="0" w:right="-592" w:firstLine="0"/>
        <w:jc w:val="both"/>
        <w:rPr>
          <w:color w:val="000000"/>
        </w:rPr>
      </w:pPr>
      <w:r>
        <w:rPr>
          <w:rFonts w:ascii="Palatino Linotype" w:eastAsia="Palatino Linotype" w:hAnsi="Palatino Linotype" w:cs="Palatino Linotype"/>
          <w:color w:val="000000"/>
          <w:sz w:val="24"/>
          <w:szCs w:val="24"/>
        </w:rPr>
        <w:t>Entonces, al haber entregado la información requerida por el particular relacionado con los parámetros para la imposición de multas o sanciones.</w:t>
      </w:r>
    </w:p>
    <w:p w14:paraId="7E178611" w14:textId="77777777" w:rsidR="005177C3" w:rsidRDefault="005177C3">
      <w:pPr>
        <w:pBdr>
          <w:top w:val="nil"/>
          <w:left w:val="nil"/>
          <w:bottom w:val="nil"/>
          <w:right w:val="nil"/>
          <w:between w:val="nil"/>
        </w:pBdr>
        <w:ind w:left="720" w:right="-592"/>
        <w:rPr>
          <w:rFonts w:ascii="Palatino Linotype" w:eastAsia="Palatino Linotype" w:hAnsi="Palatino Linotype" w:cs="Palatino Linotype"/>
          <w:color w:val="000000"/>
          <w:sz w:val="24"/>
          <w:szCs w:val="24"/>
        </w:rPr>
      </w:pPr>
    </w:p>
    <w:p w14:paraId="677F2E9D" w14:textId="77777777" w:rsidR="005177C3" w:rsidRDefault="00C92DAA">
      <w:pPr>
        <w:numPr>
          <w:ilvl w:val="0"/>
          <w:numId w:val="6"/>
        </w:numPr>
        <w:pBdr>
          <w:top w:val="nil"/>
          <w:left w:val="nil"/>
          <w:bottom w:val="nil"/>
          <w:right w:val="nil"/>
          <w:between w:val="nil"/>
        </w:pBdr>
        <w:spacing w:line="360" w:lineRule="auto"/>
        <w:ind w:left="0" w:right="-592" w:firstLine="0"/>
        <w:jc w:val="both"/>
        <w:rPr>
          <w:color w:val="000000"/>
        </w:rPr>
      </w:pPr>
      <w:r>
        <w:rPr>
          <w:rFonts w:ascii="Palatino Linotype" w:eastAsia="Palatino Linotype" w:hAnsi="Palatino Linotype" w:cs="Palatino Linotype"/>
          <w:color w:val="000000"/>
          <w:sz w:val="24"/>
          <w:szCs w:val="24"/>
        </w:rPr>
        <w:t>En consecuencia, al haber existido un pronunciamiento por el Sujeto Obligado indicando la información de interés para el particular, con la información que obra en sus archivos, es que no se puede dudar de la veracidad. Sirve de apoyo a lo anterior por analogía el criterio 31-10 emitido por el entonces Instituto Federal de Acceso a la Información y Protección de Datos, que a la letra dice:</w:t>
      </w:r>
    </w:p>
    <w:p w14:paraId="152C215E" w14:textId="77777777" w:rsidR="005177C3" w:rsidRDefault="00C92DAA">
      <w:pPr>
        <w:spacing w:line="360" w:lineRule="auto"/>
        <w:ind w:left="567" w:right="115"/>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El Instituto Federal de Acceso a la Información y Protección de Datos no cuenta con facultades para pronunciarse respecto de la veracidad de los documentos proporcionados por los sujetos obligados.</w:t>
      </w:r>
      <w:r>
        <w:rPr>
          <w:rFonts w:ascii="Palatino Linotype" w:eastAsia="Palatino Linotype" w:hAnsi="Palatino Linotype" w:cs="Palatino Linotype"/>
          <w:i/>
          <w:sz w:val="22"/>
          <w:szCs w:val="22"/>
        </w:rPr>
        <w:t>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5908CEF1" w14:textId="77777777" w:rsidR="005177C3" w:rsidRDefault="00C92DAA">
      <w:pPr>
        <w:numPr>
          <w:ilvl w:val="0"/>
          <w:numId w:val="6"/>
        </w:numPr>
        <w:pBdr>
          <w:top w:val="nil"/>
          <w:left w:val="nil"/>
          <w:bottom w:val="nil"/>
          <w:right w:val="nil"/>
          <w:between w:val="nil"/>
        </w:pBdr>
        <w:tabs>
          <w:tab w:val="left" w:pos="284"/>
        </w:tabs>
        <w:spacing w:before="240" w:line="360" w:lineRule="auto"/>
        <w:ind w:left="0" w:right="115" w:firstLine="0"/>
        <w:jc w:val="both"/>
        <w:rPr>
          <w:color w:val="000000"/>
          <w:sz w:val="22"/>
          <w:szCs w:val="22"/>
        </w:rPr>
      </w:pPr>
      <w:r>
        <w:rPr>
          <w:rFonts w:ascii="Palatino Linotype" w:eastAsia="Palatino Linotype" w:hAnsi="Palatino Linotype" w:cs="Palatino Linotype"/>
          <w:color w:val="000000"/>
          <w:sz w:val="22"/>
          <w:szCs w:val="22"/>
        </w:rPr>
        <w:lastRenderedPageBreak/>
        <w:t>Este Órgano Garante carece de facultades para dudar de la veracidad sobre la información proporcionada por el Sujeto Obligado, en consecuencia, debe declararse atendido dicho requerimiento, en términos del artículo 166 de la Ley de Transparencia y Acceso a la Información Pública del Estado de México y Municipios:</w:t>
      </w:r>
    </w:p>
    <w:p w14:paraId="41F7CB71" w14:textId="77777777" w:rsidR="005177C3" w:rsidRDefault="00C92DAA">
      <w:pPr>
        <w:pBdr>
          <w:top w:val="nil"/>
          <w:left w:val="nil"/>
          <w:bottom w:val="nil"/>
          <w:right w:val="nil"/>
          <w:between w:val="nil"/>
        </w:pBdr>
        <w:tabs>
          <w:tab w:val="left" w:pos="567"/>
        </w:tabs>
        <w:spacing w:line="360" w:lineRule="auto"/>
        <w:ind w:left="567" w:right="11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Artículo 166. La obligación de acceso a la información pública se tendrá por cumplida cuando el solicitante tenga a su disposición la información requerida, o cuando realice la consulta de la misma en el lugar en el que ésta se localice.</w:t>
      </w:r>
    </w:p>
    <w:p w14:paraId="5A448A5C" w14:textId="77777777" w:rsidR="005177C3" w:rsidRDefault="005177C3">
      <w:pPr>
        <w:tabs>
          <w:tab w:val="left" w:pos="567"/>
        </w:tabs>
        <w:spacing w:line="360" w:lineRule="auto"/>
        <w:ind w:right="115"/>
        <w:jc w:val="both"/>
        <w:rPr>
          <w:rFonts w:ascii="Palatino Linotype" w:eastAsia="Palatino Linotype" w:hAnsi="Palatino Linotype" w:cs="Palatino Linotype"/>
          <w:i/>
          <w:sz w:val="22"/>
          <w:szCs w:val="22"/>
        </w:rPr>
      </w:pPr>
    </w:p>
    <w:p w14:paraId="127CE33C" w14:textId="77777777" w:rsidR="005177C3" w:rsidRDefault="00C92DAA">
      <w:pPr>
        <w:numPr>
          <w:ilvl w:val="0"/>
          <w:numId w:val="6"/>
        </w:numPr>
        <w:pBdr>
          <w:top w:val="nil"/>
          <w:left w:val="nil"/>
          <w:bottom w:val="nil"/>
          <w:right w:val="nil"/>
          <w:between w:val="nil"/>
        </w:pBdr>
        <w:spacing w:line="360" w:lineRule="auto"/>
        <w:ind w:left="0" w:right="115" w:firstLine="0"/>
        <w:jc w:val="both"/>
        <w:rPr>
          <w:color w:val="000000"/>
          <w:sz w:val="22"/>
          <w:szCs w:val="22"/>
        </w:rPr>
      </w:pPr>
      <w:r>
        <w:rPr>
          <w:rFonts w:ascii="Palatino Linotype" w:eastAsia="Palatino Linotype" w:hAnsi="Palatino Linotype" w:cs="Palatino Linotype"/>
          <w:color w:val="000000"/>
          <w:sz w:val="22"/>
          <w:szCs w:val="22"/>
        </w:rPr>
        <w:t xml:space="preserve">Por lo que este punto queda atendido con la información proporcionada por el Sujeto Obligado, entonces, al no existir algún otro elemento de controversia lo correspondiente es CONFIRMAR la respuesta emitida por la </w:t>
      </w:r>
      <w:r>
        <w:rPr>
          <w:rFonts w:ascii="Palatino Linotype" w:eastAsia="Palatino Linotype" w:hAnsi="Palatino Linotype" w:cs="Palatino Linotype"/>
          <w:b/>
          <w:color w:val="000000"/>
          <w:sz w:val="22"/>
          <w:szCs w:val="22"/>
        </w:rPr>
        <w:t>Procuraduría de Protección al Ambiente del Estado de México</w:t>
      </w:r>
      <w:r>
        <w:rPr>
          <w:rFonts w:ascii="Palatino Linotype" w:eastAsia="Palatino Linotype" w:hAnsi="Palatino Linotype" w:cs="Palatino Linotype"/>
          <w:color w:val="000000"/>
          <w:sz w:val="22"/>
          <w:szCs w:val="22"/>
        </w:rPr>
        <w:t>, en razón de que la información proporcionada colma los requerimientos planteados por el Recurrente.</w:t>
      </w:r>
    </w:p>
    <w:p w14:paraId="5C263948" w14:textId="77777777" w:rsidR="005177C3" w:rsidRDefault="005177C3">
      <w:pPr>
        <w:pBdr>
          <w:top w:val="nil"/>
          <w:left w:val="nil"/>
          <w:bottom w:val="nil"/>
          <w:right w:val="nil"/>
          <w:between w:val="nil"/>
        </w:pBdr>
        <w:spacing w:line="360" w:lineRule="auto"/>
        <w:ind w:right="115"/>
        <w:jc w:val="both"/>
        <w:rPr>
          <w:rFonts w:ascii="Palatino Linotype" w:eastAsia="Palatino Linotype" w:hAnsi="Palatino Linotype" w:cs="Palatino Linotype"/>
          <w:color w:val="000000"/>
          <w:sz w:val="22"/>
          <w:szCs w:val="22"/>
        </w:rPr>
      </w:pPr>
    </w:p>
    <w:p w14:paraId="417059BF" w14:textId="77777777" w:rsidR="005177C3" w:rsidRPr="008B3801" w:rsidRDefault="00C92DAA">
      <w:pPr>
        <w:numPr>
          <w:ilvl w:val="0"/>
          <w:numId w:val="6"/>
        </w:numPr>
        <w:pBdr>
          <w:top w:val="nil"/>
          <w:left w:val="nil"/>
          <w:bottom w:val="nil"/>
          <w:right w:val="nil"/>
          <w:between w:val="nil"/>
        </w:pBdr>
        <w:shd w:val="clear" w:color="auto" w:fill="FFFFFF"/>
        <w:tabs>
          <w:tab w:val="left" w:pos="284"/>
        </w:tabs>
        <w:spacing w:after="240" w:line="360" w:lineRule="auto"/>
        <w:ind w:left="0" w:right="115" w:firstLine="0"/>
        <w:jc w:val="both"/>
        <w:rPr>
          <w:color w:val="000000"/>
        </w:rPr>
      </w:pPr>
      <w:r>
        <w:rPr>
          <w:rFonts w:ascii="Palatino Linotype" w:eastAsia="Palatino Linotype" w:hAnsi="Palatino Linotype" w:cs="Palatino Linotype"/>
          <w:color w:val="000000"/>
          <w:sz w:val="22"/>
          <w:szCs w:val="22"/>
        </w:rPr>
        <w:t>En consecuencia, al no existir m</w:t>
      </w:r>
      <w:r>
        <w:rPr>
          <w:rFonts w:ascii="Palatino Linotype" w:eastAsia="Palatino Linotype" w:hAnsi="Palatino Linotype" w:cs="Palatino Linotype"/>
          <w:color w:val="000000"/>
          <w:sz w:val="24"/>
          <w:szCs w:val="24"/>
        </w:rPr>
        <w:t>ás requerimientos, es que resulta idóneo</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CONFIRMAR la respuesta del Sujeto Obligado.</w:t>
      </w:r>
    </w:p>
    <w:p w14:paraId="0E2FBF05" w14:textId="77777777" w:rsidR="008B3801" w:rsidRDefault="008B3801" w:rsidP="008B3801">
      <w:pPr>
        <w:pStyle w:val="Prrafodelista"/>
        <w:rPr>
          <w:color w:val="000000"/>
        </w:rPr>
      </w:pPr>
    </w:p>
    <w:p w14:paraId="58BFD2FE" w14:textId="77777777" w:rsidR="008B3801" w:rsidRDefault="008B3801" w:rsidP="008B3801">
      <w:pPr>
        <w:pBdr>
          <w:top w:val="nil"/>
          <w:left w:val="nil"/>
          <w:bottom w:val="nil"/>
          <w:right w:val="nil"/>
          <w:between w:val="nil"/>
        </w:pBdr>
        <w:shd w:val="clear" w:color="auto" w:fill="FFFFFF"/>
        <w:tabs>
          <w:tab w:val="left" w:pos="284"/>
        </w:tabs>
        <w:spacing w:after="240" w:line="360" w:lineRule="auto"/>
        <w:ind w:right="115"/>
        <w:jc w:val="both"/>
        <w:rPr>
          <w:color w:val="000000"/>
        </w:rPr>
      </w:pPr>
    </w:p>
    <w:p w14:paraId="520E529C" w14:textId="77777777" w:rsidR="005177C3" w:rsidRDefault="00C92DAA">
      <w:pPr>
        <w:pStyle w:val="Ttulo1"/>
        <w:ind w:right="-592"/>
        <w:jc w:val="center"/>
        <w:rPr>
          <w:rFonts w:ascii="Palatino Linotype" w:eastAsia="Palatino Linotype" w:hAnsi="Palatino Linotype" w:cs="Palatino Linotype"/>
          <w:b/>
          <w:color w:val="000000"/>
          <w:sz w:val="24"/>
          <w:szCs w:val="24"/>
        </w:rPr>
      </w:pPr>
      <w:bookmarkStart w:id="9" w:name="_heading=h.2s8eyo1" w:colFirst="0" w:colLast="0"/>
      <w:bookmarkEnd w:id="9"/>
      <w:r>
        <w:rPr>
          <w:rFonts w:ascii="Palatino Linotype" w:eastAsia="Palatino Linotype" w:hAnsi="Palatino Linotype" w:cs="Palatino Linotype"/>
          <w:b/>
          <w:color w:val="000000"/>
          <w:sz w:val="24"/>
          <w:szCs w:val="24"/>
        </w:rPr>
        <w:t>R E S O L U T I V O S</w:t>
      </w:r>
    </w:p>
    <w:p w14:paraId="0A83F993" w14:textId="77777777" w:rsidR="008B3801" w:rsidRPr="008B3801" w:rsidRDefault="008B3801" w:rsidP="008B3801">
      <w:pPr>
        <w:rPr>
          <w:rFonts w:eastAsia="Palatino Linotype"/>
        </w:rPr>
      </w:pPr>
    </w:p>
    <w:p w14:paraId="040A3A26" w14:textId="77777777" w:rsidR="005177C3" w:rsidRDefault="005177C3">
      <w:pPr>
        <w:ind w:right="-592"/>
        <w:rPr>
          <w:sz w:val="24"/>
          <w:szCs w:val="24"/>
        </w:rPr>
      </w:pPr>
    </w:p>
    <w:p w14:paraId="17656AB2" w14:textId="77777777" w:rsidR="005177C3" w:rsidRDefault="00C92DAA">
      <w:pPr>
        <w:spacing w:line="360" w:lineRule="auto"/>
        <w:ind w:right="-592"/>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PRIMERO. </w:t>
      </w:r>
      <w:r>
        <w:rPr>
          <w:rFonts w:ascii="Palatino Linotype" w:eastAsia="Palatino Linotype" w:hAnsi="Palatino Linotype" w:cs="Palatino Linotype"/>
          <w:sz w:val="24"/>
          <w:szCs w:val="24"/>
        </w:rPr>
        <w:t>Resultan infundadas las</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razones o motivos de inconformidad hechos valer en el recurso de revisión </w:t>
      </w:r>
      <w:r>
        <w:rPr>
          <w:rFonts w:ascii="Palatino Linotype" w:eastAsia="Palatino Linotype" w:hAnsi="Palatino Linotype" w:cs="Palatino Linotype"/>
          <w:b/>
          <w:sz w:val="24"/>
          <w:szCs w:val="24"/>
        </w:rPr>
        <w:t xml:space="preserve">00003/INFOEM/IP/RR/2024 </w:t>
      </w:r>
      <w:r>
        <w:rPr>
          <w:rFonts w:ascii="Palatino Linotype" w:eastAsia="Palatino Linotype" w:hAnsi="Palatino Linotype" w:cs="Palatino Linotype"/>
          <w:sz w:val="24"/>
          <w:szCs w:val="24"/>
        </w:rPr>
        <w:t>en términos del</w:t>
      </w:r>
      <w:r>
        <w:rPr>
          <w:rFonts w:ascii="Palatino Linotype" w:eastAsia="Palatino Linotype" w:hAnsi="Palatino Linotype" w:cs="Palatino Linotype"/>
          <w:b/>
          <w:sz w:val="24"/>
          <w:szCs w:val="24"/>
        </w:rPr>
        <w:t xml:space="preserve"> Considerando</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CUARTO</w:t>
      </w:r>
      <w:r>
        <w:rPr>
          <w:rFonts w:ascii="Palatino Linotype" w:eastAsia="Palatino Linotype" w:hAnsi="Palatino Linotype" w:cs="Palatino Linotype"/>
          <w:sz w:val="24"/>
          <w:szCs w:val="24"/>
        </w:rPr>
        <w:t xml:space="preserve"> de la presente resolución.</w:t>
      </w:r>
    </w:p>
    <w:p w14:paraId="28BAEC8E" w14:textId="77777777" w:rsidR="005177C3" w:rsidRDefault="005177C3">
      <w:pPr>
        <w:spacing w:line="360" w:lineRule="auto"/>
        <w:ind w:right="-592"/>
        <w:jc w:val="both"/>
        <w:rPr>
          <w:rFonts w:ascii="Palatino Linotype" w:eastAsia="Palatino Linotype" w:hAnsi="Palatino Linotype" w:cs="Palatino Linotype"/>
          <w:b/>
          <w:sz w:val="24"/>
          <w:szCs w:val="24"/>
        </w:rPr>
      </w:pPr>
    </w:p>
    <w:p w14:paraId="2611DEC7" w14:textId="77777777" w:rsidR="005177C3" w:rsidRDefault="00C92DAA">
      <w:pPr>
        <w:spacing w:line="360" w:lineRule="auto"/>
        <w:ind w:right="-592"/>
        <w:jc w:val="both"/>
        <w:rPr>
          <w:rFonts w:ascii="Palatino Linotype" w:eastAsia="Palatino Linotype" w:hAnsi="Palatino Linotype" w:cs="Palatino Linotype"/>
          <w:sz w:val="24"/>
          <w:szCs w:val="24"/>
        </w:rPr>
      </w:pPr>
      <w:bookmarkStart w:id="10" w:name="_heading=h.17dp8vu" w:colFirst="0" w:colLast="0"/>
      <w:bookmarkEnd w:id="10"/>
      <w:r>
        <w:rPr>
          <w:rFonts w:ascii="Palatino Linotype" w:eastAsia="Palatino Linotype" w:hAnsi="Palatino Linotype" w:cs="Palatino Linotype"/>
          <w:b/>
          <w:sz w:val="24"/>
          <w:szCs w:val="24"/>
        </w:rPr>
        <w:lastRenderedPageBreak/>
        <w:t xml:space="preserve">SEGUNDO. </w:t>
      </w:r>
      <w:r>
        <w:rPr>
          <w:rFonts w:ascii="Palatino Linotype" w:eastAsia="Palatino Linotype" w:hAnsi="Palatino Linotype" w:cs="Palatino Linotype"/>
          <w:sz w:val="24"/>
          <w:szCs w:val="24"/>
        </w:rPr>
        <w:t xml:space="preserve">Se </w:t>
      </w:r>
      <w:r>
        <w:rPr>
          <w:rFonts w:ascii="Palatino Linotype" w:eastAsia="Palatino Linotype" w:hAnsi="Palatino Linotype" w:cs="Palatino Linotype"/>
          <w:b/>
          <w:sz w:val="24"/>
          <w:szCs w:val="24"/>
        </w:rPr>
        <w:t>CONFIRMA</w:t>
      </w:r>
      <w:r>
        <w:rPr>
          <w:rFonts w:ascii="Palatino Linotype" w:eastAsia="Palatino Linotype" w:hAnsi="Palatino Linotype" w:cs="Palatino Linotype"/>
          <w:sz w:val="24"/>
          <w:szCs w:val="24"/>
        </w:rPr>
        <w:t xml:space="preserve"> la respuesta emitida por la </w:t>
      </w:r>
      <w:r>
        <w:rPr>
          <w:rFonts w:ascii="Palatino Linotype" w:eastAsia="Palatino Linotype" w:hAnsi="Palatino Linotype" w:cs="Palatino Linotype"/>
          <w:b/>
          <w:sz w:val="24"/>
          <w:szCs w:val="24"/>
        </w:rPr>
        <w:t>Procuraduría de Protección al Ambiente del Estado de México</w:t>
      </w:r>
      <w:r>
        <w:rPr>
          <w:rFonts w:ascii="Palatino Linotype" w:eastAsia="Palatino Linotype" w:hAnsi="Palatino Linotype" w:cs="Palatino Linotype"/>
          <w:sz w:val="24"/>
          <w:szCs w:val="24"/>
        </w:rPr>
        <w:t xml:space="preserve"> a la solicitud </w:t>
      </w:r>
      <w:r>
        <w:rPr>
          <w:rFonts w:ascii="Palatino Linotype" w:eastAsia="Palatino Linotype" w:hAnsi="Palatino Linotype" w:cs="Palatino Linotype"/>
          <w:b/>
          <w:sz w:val="24"/>
          <w:szCs w:val="24"/>
        </w:rPr>
        <w:t>00143/PROPAEM/IP/2023</w:t>
      </w:r>
      <w:r>
        <w:rPr>
          <w:rFonts w:ascii="Palatino Linotype" w:eastAsia="Palatino Linotype" w:hAnsi="Palatino Linotype" w:cs="Palatino Linotype"/>
          <w:sz w:val="24"/>
          <w:szCs w:val="24"/>
        </w:rPr>
        <w:t>.</w:t>
      </w:r>
    </w:p>
    <w:p w14:paraId="169C2DF2" w14:textId="77777777" w:rsidR="005177C3" w:rsidRDefault="005177C3">
      <w:pPr>
        <w:tabs>
          <w:tab w:val="left" w:pos="993"/>
        </w:tabs>
        <w:spacing w:line="360" w:lineRule="auto"/>
        <w:ind w:right="-592"/>
        <w:jc w:val="both"/>
        <w:rPr>
          <w:rFonts w:ascii="Palatino Linotype" w:eastAsia="Palatino Linotype" w:hAnsi="Palatino Linotype" w:cs="Palatino Linotype"/>
          <w:sz w:val="24"/>
          <w:szCs w:val="24"/>
        </w:rPr>
      </w:pPr>
    </w:p>
    <w:p w14:paraId="009B527E" w14:textId="77777777" w:rsidR="005177C3" w:rsidRDefault="00C92DAA">
      <w:pPr>
        <w:tabs>
          <w:tab w:val="left" w:pos="8080"/>
        </w:tabs>
        <w:spacing w:line="360" w:lineRule="auto"/>
        <w:ind w:right="-592"/>
        <w:jc w:val="both"/>
        <w:rPr>
          <w:rFonts w:ascii="Palatino Linotype" w:eastAsia="Palatino Linotype" w:hAnsi="Palatino Linotype" w:cs="Palatino Linotype"/>
          <w:b/>
          <w:sz w:val="24"/>
          <w:szCs w:val="24"/>
        </w:rPr>
      </w:pPr>
      <w:r>
        <w:rPr>
          <w:rFonts w:ascii="Palatino Linotype" w:eastAsia="Palatino Linotype" w:hAnsi="Palatino Linotype" w:cs="Palatino Linotype"/>
          <w:b/>
          <w:color w:val="000000"/>
          <w:sz w:val="24"/>
          <w:szCs w:val="24"/>
        </w:rPr>
        <w:t>TERCERO.</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b/>
          <w:sz w:val="24"/>
          <w:szCs w:val="24"/>
        </w:rPr>
        <w:t xml:space="preserve">Notifíquese, </w:t>
      </w:r>
      <w:r>
        <w:rPr>
          <w:rFonts w:ascii="Palatino Linotype" w:eastAsia="Palatino Linotype" w:hAnsi="Palatino Linotype" w:cs="Palatino Linotype"/>
          <w:sz w:val="24"/>
          <w:szCs w:val="24"/>
        </w:rPr>
        <w:t xml:space="preserve">vía Sistema de Acceso a la Información Mexiquense (SAIMEX), la presente resolución a la Titular de la Unidad de Transparencia del </w:t>
      </w:r>
      <w:r>
        <w:rPr>
          <w:rFonts w:ascii="Palatino Linotype" w:eastAsia="Palatino Linotype" w:hAnsi="Palatino Linotype" w:cs="Palatino Linotype"/>
          <w:b/>
          <w:sz w:val="24"/>
          <w:szCs w:val="24"/>
        </w:rPr>
        <w:t>SUJETO OBLIGADO.</w:t>
      </w:r>
    </w:p>
    <w:p w14:paraId="61B85A61" w14:textId="77777777" w:rsidR="005177C3" w:rsidRDefault="005177C3">
      <w:pPr>
        <w:tabs>
          <w:tab w:val="left" w:pos="8080"/>
        </w:tabs>
        <w:spacing w:line="360" w:lineRule="auto"/>
        <w:ind w:right="-592"/>
        <w:jc w:val="both"/>
        <w:rPr>
          <w:rFonts w:ascii="Palatino Linotype" w:eastAsia="Palatino Linotype" w:hAnsi="Palatino Linotype" w:cs="Palatino Linotype"/>
          <w:b/>
          <w:sz w:val="24"/>
          <w:szCs w:val="24"/>
        </w:rPr>
      </w:pPr>
    </w:p>
    <w:p w14:paraId="78701453" w14:textId="77777777" w:rsidR="005177C3" w:rsidRDefault="00C92DAA">
      <w:pPr>
        <w:shd w:val="clear" w:color="auto" w:fill="FFFFFF"/>
        <w:spacing w:line="360" w:lineRule="auto"/>
        <w:ind w:right="-592"/>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CUARTO. </w:t>
      </w:r>
      <w:r>
        <w:rPr>
          <w:rFonts w:ascii="Palatino Linotype" w:eastAsia="Palatino Linotype" w:hAnsi="Palatino Linotype" w:cs="Palatino Linotype"/>
          <w:b/>
          <w:color w:val="222222"/>
          <w:sz w:val="24"/>
          <w:szCs w:val="24"/>
        </w:rPr>
        <w:t>Notifíquese al</w:t>
      </w:r>
      <w:r>
        <w:rPr>
          <w:rFonts w:ascii="Palatino Linotype" w:eastAsia="Palatino Linotype" w:hAnsi="Palatino Linotype" w:cs="Palatino Linotype"/>
          <w:b/>
          <w:sz w:val="24"/>
          <w:szCs w:val="24"/>
        </w:rPr>
        <w:t xml:space="preserve"> RECURRENTE</w:t>
      </w:r>
      <w:r>
        <w:rPr>
          <w:rFonts w:ascii="Palatino Linotype" w:eastAsia="Palatino Linotype" w:hAnsi="Palatino Linotype" w:cs="Palatino Linotype"/>
          <w:sz w:val="24"/>
          <w:szCs w:val="24"/>
        </w:rPr>
        <w:t xml:space="preserve"> la presente resolución, vía Sistema de Acceso a la Información Mexiquense (SAIMEX).</w:t>
      </w:r>
    </w:p>
    <w:p w14:paraId="7EC8BEB1" w14:textId="77777777" w:rsidR="005177C3" w:rsidRDefault="005177C3">
      <w:pPr>
        <w:shd w:val="clear" w:color="auto" w:fill="FFFFFF"/>
        <w:spacing w:line="360" w:lineRule="auto"/>
        <w:ind w:right="-592"/>
        <w:jc w:val="both"/>
        <w:rPr>
          <w:rFonts w:ascii="Palatino Linotype" w:eastAsia="Palatino Linotype" w:hAnsi="Palatino Linotype" w:cs="Palatino Linotype"/>
          <w:sz w:val="24"/>
          <w:szCs w:val="24"/>
        </w:rPr>
      </w:pPr>
    </w:p>
    <w:p w14:paraId="764886F5" w14:textId="77777777" w:rsidR="004B1AFB" w:rsidRDefault="00C92DAA" w:rsidP="004B1AFB">
      <w:pPr>
        <w:spacing w:line="360" w:lineRule="auto"/>
        <w:ind w:right="-592"/>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QUINTO.</w:t>
      </w:r>
      <w:r>
        <w:rPr>
          <w:rFonts w:ascii="Palatino Linotype" w:eastAsia="Palatino Linotype" w:hAnsi="Palatino Linotype" w:cs="Palatino Linotype"/>
          <w:sz w:val="24"/>
          <w:szCs w:val="24"/>
        </w:rPr>
        <w:t xml:space="preserve"> Se hace del conocimiento del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14:paraId="576E4C2E" w14:textId="77777777" w:rsidR="004B1AFB" w:rsidRDefault="004B1AFB" w:rsidP="004B1AFB">
      <w:pPr>
        <w:spacing w:line="360" w:lineRule="auto"/>
        <w:ind w:right="-592"/>
        <w:jc w:val="both"/>
        <w:rPr>
          <w:rFonts w:ascii="Palatino Linotype" w:eastAsia="Palatino Linotype" w:hAnsi="Palatino Linotype" w:cs="Palatino Linotype"/>
          <w:sz w:val="24"/>
          <w:szCs w:val="24"/>
        </w:rPr>
      </w:pPr>
    </w:p>
    <w:p w14:paraId="3D6D5F32" w14:textId="77777777" w:rsidR="004B1AFB" w:rsidRPr="004B1AFB" w:rsidRDefault="004B1AFB" w:rsidP="004B1AFB">
      <w:pPr>
        <w:spacing w:line="360" w:lineRule="auto"/>
        <w:ind w:right="-592"/>
        <w:jc w:val="both"/>
        <w:rPr>
          <w:rFonts w:ascii="Palatino Linotype" w:hAnsi="Palatino Linotype"/>
          <w:sz w:val="24"/>
        </w:rPr>
      </w:pPr>
      <w:r w:rsidRPr="004B1AFB">
        <w:rPr>
          <w:rFonts w:ascii="Palatino Linotype" w:hAnsi="Palatino Linotype"/>
          <w:sz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VIGÉSIMA NOVENA SESIÓN ORDINARIA CELEBRADA EL VEINTIUNO (21) DE AGOSTO DE DOS MIL VEINTICUATRO, ANTE EL SECRETARIO TÉCNICO DEL PLENO ALEXIS TAPIA RAMÍREZ. </w:t>
      </w:r>
    </w:p>
    <w:p w14:paraId="27E9DCE1" w14:textId="77777777" w:rsidR="005177C3" w:rsidRDefault="005177C3">
      <w:pPr>
        <w:spacing w:before="240" w:after="240" w:line="360" w:lineRule="auto"/>
        <w:ind w:right="-592"/>
        <w:jc w:val="both"/>
        <w:rPr>
          <w:rFonts w:ascii="Palatino Linotype" w:eastAsia="Palatino Linotype" w:hAnsi="Palatino Linotype" w:cs="Palatino Linotype"/>
          <w:sz w:val="24"/>
          <w:szCs w:val="24"/>
        </w:rPr>
      </w:pPr>
    </w:p>
    <w:p w14:paraId="51CB63CD" w14:textId="77777777" w:rsidR="005177C3" w:rsidRDefault="005177C3">
      <w:pPr>
        <w:spacing w:before="240" w:after="240" w:line="360" w:lineRule="auto"/>
        <w:ind w:right="-592"/>
        <w:jc w:val="both"/>
        <w:rPr>
          <w:rFonts w:ascii="Palatino Linotype" w:eastAsia="Palatino Linotype" w:hAnsi="Palatino Linotype" w:cs="Palatino Linotype"/>
          <w:sz w:val="24"/>
          <w:szCs w:val="24"/>
        </w:rPr>
      </w:pPr>
    </w:p>
    <w:p w14:paraId="02C094EE" w14:textId="77777777" w:rsidR="005177C3" w:rsidRDefault="005177C3">
      <w:pPr>
        <w:spacing w:before="240" w:after="240" w:line="360" w:lineRule="auto"/>
        <w:ind w:right="-592"/>
        <w:jc w:val="both"/>
        <w:rPr>
          <w:rFonts w:ascii="Palatino Linotype" w:eastAsia="Palatino Linotype" w:hAnsi="Palatino Linotype" w:cs="Palatino Linotype"/>
          <w:sz w:val="24"/>
          <w:szCs w:val="24"/>
        </w:rPr>
      </w:pPr>
    </w:p>
    <w:p w14:paraId="311E1FB1" w14:textId="77777777" w:rsidR="005177C3" w:rsidRDefault="005177C3">
      <w:pPr>
        <w:spacing w:before="240" w:after="240" w:line="360" w:lineRule="auto"/>
        <w:ind w:right="-592"/>
        <w:jc w:val="both"/>
        <w:rPr>
          <w:rFonts w:ascii="Palatino Linotype" w:eastAsia="Palatino Linotype" w:hAnsi="Palatino Linotype" w:cs="Palatino Linotype"/>
          <w:sz w:val="24"/>
          <w:szCs w:val="24"/>
        </w:rPr>
      </w:pPr>
    </w:p>
    <w:p w14:paraId="6BB289BD" w14:textId="77777777" w:rsidR="005177C3" w:rsidRDefault="005177C3">
      <w:pPr>
        <w:spacing w:before="240" w:after="240" w:line="360" w:lineRule="auto"/>
        <w:ind w:right="-592"/>
        <w:jc w:val="both"/>
        <w:rPr>
          <w:rFonts w:ascii="Palatino Linotype" w:eastAsia="Palatino Linotype" w:hAnsi="Palatino Linotype" w:cs="Palatino Linotype"/>
          <w:sz w:val="24"/>
          <w:szCs w:val="24"/>
        </w:rPr>
      </w:pPr>
    </w:p>
    <w:p w14:paraId="3B5B1098" w14:textId="77777777" w:rsidR="005177C3" w:rsidRDefault="005177C3">
      <w:pPr>
        <w:spacing w:before="240" w:after="240" w:line="360" w:lineRule="auto"/>
        <w:ind w:right="-592"/>
        <w:jc w:val="both"/>
        <w:rPr>
          <w:rFonts w:ascii="Palatino Linotype" w:eastAsia="Palatino Linotype" w:hAnsi="Palatino Linotype" w:cs="Palatino Linotype"/>
          <w:sz w:val="24"/>
          <w:szCs w:val="24"/>
        </w:rPr>
      </w:pPr>
    </w:p>
    <w:p w14:paraId="2F9877A7" w14:textId="77777777" w:rsidR="005177C3" w:rsidRDefault="005177C3">
      <w:pPr>
        <w:spacing w:before="240" w:after="240" w:line="360" w:lineRule="auto"/>
        <w:ind w:right="-592"/>
        <w:jc w:val="both"/>
        <w:rPr>
          <w:rFonts w:ascii="Palatino Linotype" w:eastAsia="Palatino Linotype" w:hAnsi="Palatino Linotype" w:cs="Palatino Linotype"/>
          <w:sz w:val="24"/>
          <w:szCs w:val="24"/>
        </w:rPr>
      </w:pPr>
    </w:p>
    <w:p w14:paraId="073312BF" w14:textId="77777777" w:rsidR="005177C3" w:rsidRDefault="005177C3">
      <w:pPr>
        <w:spacing w:before="240" w:after="240" w:line="360" w:lineRule="auto"/>
        <w:ind w:right="-592"/>
        <w:jc w:val="both"/>
        <w:rPr>
          <w:rFonts w:ascii="Palatino Linotype" w:eastAsia="Palatino Linotype" w:hAnsi="Palatino Linotype" w:cs="Palatino Linotype"/>
          <w:sz w:val="24"/>
          <w:szCs w:val="24"/>
        </w:rPr>
      </w:pPr>
    </w:p>
    <w:p w14:paraId="4D62CB07" w14:textId="77777777" w:rsidR="005177C3" w:rsidRDefault="005177C3">
      <w:pPr>
        <w:spacing w:before="240" w:after="240" w:line="360" w:lineRule="auto"/>
        <w:ind w:right="-592"/>
        <w:jc w:val="both"/>
        <w:rPr>
          <w:rFonts w:ascii="Palatino Linotype" w:eastAsia="Palatino Linotype" w:hAnsi="Palatino Linotype" w:cs="Palatino Linotype"/>
          <w:sz w:val="24"/>
          <w:szCs w:val="24"/>
        </w:rPr>
      </w:pPr>
    </w:p>
    <w:p w14:paraId="6213BABC" w14:textId="77777777" w:rsidR="005177C3" w:rsidRDefault="005177C3">
      <w:pPr>
        <w:spacing w:before="240" w:after="240" w:line="360" w:lineRule="auto"/>
        <w:ind w:right="-592"/>
        <w:jc w:val="both"/>
        <w:rPr>
          <w:rFonts w:ascii="Palatino Linotype" w:eastAsia="Palatino Linotype" w:hAnsi="Palatino Linotype" w:cs="Palatino Linotype"/>
          <w:sz w:val="24"/>
          <w:szCs w:val="24"/>
        </w:rPr>
      </w:pPr>
    </w:p>
    <w:p w14:paraId="29EFAD6B" w14:textId="77777777" w:rsidR="005177C3" w:rsidRDefault="005177C3">
      <w:pPr>
        <w:spacing w:before="240" w:after="240" w:line="360" w:lineRule="auto"/>
        <w:ind w:right="-592"/>
        <w:jc w:val="both"/>
        <w:rPr>
          <w:rFonts w:ascii="Palatino Linotype" w:eastAsia="Palatino Linotype" w:hAnsi="Palatino Linotype" w:cs="Palatino Linotype"/>
          <w:sz w:val="24"/>
          <w:szCs w:val="24"/>
        </w:rPr>
      </w:pPr>
    </w:p>
    <w:p w14:paraId="6ADCA3A8" w14:textId="77777777" w:rsidR="005177C3" w:rsidRDefault="005177C3">
      <w:pPr>
        <w:spacing w:before="240" w:after="240" w:line="360" w:lineRule="auto"/>
        <w:ind w:right="-592"/>
        <w:jc w:val="both"/>
        <w:rPr>
          <w:rFonts w:ascii="Palatino Linotype" w:eastAsia="Palatino Linotype" w:hAnsi="Palatino Linotype" w:cs="Palatino Linotype"/>
          <w:sz w:val="24"/>
          <w:szCs w:val="24"/>
        </w:rPr>
      </w:pPr>
    </w:p>
    <w:p w14:paraId="2D7F504E" w14:textId="77777777" w:rsidR="005177C3" w:rsidRDefault="005177C3">
      <w:pPr>
        <w:spacing w:before="240" w:after="240" w:line="360" w:lineRule="auto"/>
        <w:ind w:right="-592"/>
        <w:jc w:val="both"/>
        <w:rPr>
          <w:rFonts w:ascii="Palatino Linotype" w:eastAsia="Palatino Linotype" w:hAnsi="Palatino Linotype" w:cs="Palatino Linotype"/>
          <w:sz w:val="24"/>
          <w:szCs w:val="24"/>
        </w:rPr>
      </w:pPr>
    </w:p>
    <w:p w14:paraId="083885F3" w14:textId="77777777" w:rsidR="005177C3" w:rsidRDefault="005177C3">
      <w:pPr>
        <w:spacing w:before="240" w:after="360" w:line="360" w:lineRule="auto"/>
        <w:ind w:right="-592"/>
        <w:jc w:val="both"/>
        <w:rPr>
          <w:rFonts w:ascii="Palatino Linotype" w:eastAsia="Palatino Linotype" w:hAnsi="Palatino Linotype" w:cs="Palatino Linotype"/>
          <w:color w:val="222222"/>
          <w:sz w:val="24"/>
          <w:szCs w:val="24"/>
        </w:rPr>
      </w:pPr>
    </w:p>
    <w:p w14:paraId="7B7764EF" w14:textId="77777777" w:rsidR="005177C3" w:rsidRDefault="005177C3">
      <w:pPr>
        <w:spacing w:before="240" w:after="360" w:line="360" w:lineRule="auto"/>
        <w:ind w:right="-592"/>
        <w:jc w:val="both"/>
        <w:rPr>
          <w:rFonts w:ascii="Palatino Linotype" w:eastAsia="Palatino Linotype" w:hAnsi="Palatino Linotype" w:cs="Palatino Linotype"/>
          <w:color w:val="222222"/>
          <w:sz w:val="24"/>
          <w:szCs w:val="24"/>
        </w:rPr>
      </w:pPr>
    </w:p>
    <w:sectPr w:rsidR="005177C3">
      <w:headerReference w:type="even" r:id="rId8"/>
      <w:headerReference w:type="default" r:id="rId9"/>
      <w:footerReference w:type="default" r:id="rId10"/>
      <w:headerReference w:type="first" r:id="rId11"/>
      <w:footerReference w:type="first" r:id="rId12"/>
      <w:pgSz w:w="12240" w:h="15840"/>
      <w:pgMar w:top="80" w:right="1608" w:bottom="1418" w:left="1588" w:header="709" w:footer="73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B141E" w14:textId="77777777" w:rsidR="0078497C" w:rsidRDefault="0078497C">
      <w:r>
        <w:separator/>
      </w:r>
    </w:p>
  </w:endnote>
  <w:endnote w:type="continuationSeparator" w:id="0">
    <w:p w14:paraId="26EA6271" w14:textId="77777777" w:rsidR="0078497C" w:rsidRDefault="00784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CD6EC" w14:textId="77777777" w:rsidR="005177C3" w:rsidRDefault="005177C3">
    <w:pPr>
      <w:pBdr>
        <w:top w:val="nil"/>
        <w:left w:val="nil"/>
        <w:bottom w:val="nil"/>
        <w:right w:val="nil"/>
        <w:between w:val="nil"/>
      </w:pBdr>
      <w:tabs>
        <w:tab w:val="center" w:pos="4419"/>
        <w:tab w:val="right" w:pos="8838"/>
      </w:tabs>
      <w:jc w:val="right"/>
      <w:rPr>
        <w:color w:val="000000"/>
      </w:rPr>
    </w:pPr>
  </w:p>
  <w:p w14:paraId="58EE0AA1" w14:textId="77777777" w:rsidR="005177C3" w:rsidRDefault="00C92DAA">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5F726C">
      <w:rPr>
        <w:b/>
        <w:noProof/>
        <w:color w:val="000000"/>
        <w:sz w:val="24"/>
        <w:szCs w:val="24"/>
      </w:rPr>
      <w:t>32</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5F726C">
      <w:rPr>
        <w:b/>
        <w:noProof/>
        <w:color w:val="000000"/>
        <w:sz w:val="24"/>
        <w:szCs w:val="24"/>
      </w:rPr>
      <w:t>33</w:t>
    </w:r>
    <w:r>
      <w:rPr>
        <w:b/>
        <w:color w:val="000000"/>
        <w:sz w:val="24"/>
        <w:szCs w:val="24"/>
      </w:rPr>
      <w:fldChar w:fldCharType="end"/>
    </w:r>
  </w:p>
  <w:p w14:paraId="3F1A95BC" w14:textId="77777777" w:rsidR="005177C3" w:rsidRDefault="005177C3">
    <w:pPr>
      <w:pBdr>
        <w:top w:val="nil"/>
        <w:left w:val="nil"/>
        <w:bottom w:val="nil"/>
        <w:right w:val="nil"/>
        <w:between w:val="nil"/>
      </w:pBdr>
      <w:tabs>
        <w:tab w:val="center" w:pos="4419"/>
        <w:tab w:val="right" w:pos="8838"/>
      </w:tabs>
      <w:rPr>
        <w:color w:val="000000"/>
      </w:rPr>
    </w:pPr>
  </w:p>
  <w:p w14:paraId="79EF1F91" w14:textId="77777777" w:rsidR="005177C3" w:rsidRDefault="005177C3"/>
  <w:p w14:paraId="659AE872" w14:textId="77777777" w:rsidR="005177C3" w:rsidRDefault="005177C3"/>
  <w:p w14:paraId="02D4577A" w14:textId="77777777" w:rsidR="005177C3" w:rsidRDefault="005177C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C7848" w14:textId="77777777" w:rsidR="005177C3" w:rsidRDefault="00C92DAA">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5F726C">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5F726C">
      <w:rPr>
        <w:b/>
        <w:noProof/>
        <w:color w:val="000000"/>
        <w:sz w:val="24"/>
        <w:szCs w:val="24"/>
      </w:rPr>
      <w:t>33</w:t>
    </w:r>
    <w:r>
      <w:rPr>
        <w:b/>
        <w:color w:val="000000"/>
        <w:sz w:val="24"/>
        <w:szCs w:val="24"/>
      </w:rPr>
      <w:fldChar w:fldCharType="end"/>
    </w:r>
  </w:p>
  <w:p w14:paraId="39DF4344" w14:textId="77777777" w:rsidR="005177C3" w:rsidRDefault="005177C3">
    <w:pPr>
      <w:pBdr>
        <w:top w:val="nil"/>
        <w:left w:val="nil"/>
        <w:bottom w:val="nil"/>
        <w:right w:val="nil"/>
        <w:between w:val="nil"/>
      </w:pBdr>
      <w:tabs>
        <w:tab w:val="center" w:pos="4419"/>
        <w:tab w:val="right" w:pos="8838"/>
      </w:tabs>
      <w:rPr>
        <w:color w:val="000000"/>
      </w:rPr>
    </w:pPr>
  </w:p>
  <w:p w14:paraId="45244AC4" w14:textId="77777777" w:rsidR="005177C3" w:rsidRDefault="005177C3"/>
  <w:p w14:paraId="1C550A7C" w14:textId="77777777" w:rsidR="005177C3" w:rsidRDefault="005177C3"/>
  <w:p w14:paraId="05800341" w14:textId="77777777" w:rsidR="005177C3" w:rsidRDefault="005177C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A6F1D" w14:textId="77777777" w:rsidR="0078497C" w:rsidRDefault="0078497C">
      <w:r>
        <w:separator/>
      </w:r>
    </w:p>
  </w:footnote>
  <w:footnote w:type="continuationSeparator" w:id="0">
    <w:p w14:paraId="0F145E3C" w14:textId="77777777" w:rsidR="0078497C" w:rsidRDefault="0078497C">
      <w:r>
        <w:continuationSeparator/>
      </w:r>
    </w:p>
  </w:footnote>
  <w:footnote w:id="1">
    <w:p w14:paraId="6C3B824D" w14:textId="77777777" w:rsidR="005177C3" w:rsidRDefault="00C92DAA">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Convención Americana sobre Derechos Humanos. Artículo 13.</w:t>
      </w:r>
    </w:p>
  </w:footnote>
  <w:footnote w:id="2">
    <w:p w14:paraId="4202AD06" w14:textId="77777777" w:rsidR="005177C3" w:rsidRDefault="00C92DAA">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Constitución Política de los Estados Unidos Mexicanos. Artículo sexto, sección A, fracción I.</w:t>
      </w:r>
    </w:p>
  </w:footnote>
  <w:footnote w:id="3">
    <w:p w14:paraId="7BB48C21" w14:textId="77777777" w:rsidR="005177C3" w:rsidRDefault="00C92DAA">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Corte Interamericana de Derechos Humanos. Caso Claude Reyes y otros vs. Chile. Sentencia de 19 de septiembre de 2006. Serie C. No. 151. Párr. 86.</w:t>
      </w:r>
    </w:p>
  </w:footnote>
  <w:footnote w:id="4">
    <w:p w14:paraId="5870BCBB" w14:textId="77777777" w:rsidR="005177C3" w:rsidRDefault="00C92DAA">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Ibídem. </w:t>
      </w:r>
      <w:r>
        <w:rPr>
          <w:rFonts w:ascii="Calibri" w:eastAsia="Calibri" w:hAnsi="Calibri" w:cs="Calibri"/>
          <w:color w:val="000000"/>
        </w:rPr>
        <w:t>Parr. 87.</w:t>
      </w:r>
    </w:p>
  </w:footnote>
  <w:footnote w:id="5">
    <w:p w14:paraId="78053DC1" w14:textId="77777777" w:rsidR="005177C3" w:rsidRDefault="00C92DAA">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Ley de Transparencia y Acceso a la Información Pública del Estado de México y Municipios. Artículo 9. …</w:t>
      </w:r>
    </w:p>
    <w:p w14:paraId="7C1EFD8F" w14:textId="77777777" w:rsidR="005177C3" w:rsidRDefault="00C92DAA">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II. Eficacia: Obligación del Instituto para tutelar, de manera efectiva, el derecho de acceso a la información;</w:t>
      </w:r>
    </w:p>
    <w:p w14:paraId="4BF25F3E" w14:textId="77777777" w:rsidR="005177C3" w:rsidRDefault="00C92DAA">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FA85E" w14:textId="77777777" w:rsidR="005177C3" w:rsidRDefault="0078497C">
    <w:pPr>
      <w:pBdr>
        <w:top w:val="nil"/>
        <w:left w:val="nil"/>
        <w:bottom w:val="nil"/>
        <w:right w:val="nil"/>
        <w:between w:val="nil"/>
      </w:pBdr>
      <w:tabs>
        <w:tab w:val="center" w:pos="4419"/>
        <w:tab w:val="right" w:pos="8838"/>
      </w:tabs>
      <w:rPr>
        <w:color w:val="000000"/>
      </w:rPr>
    </w:pPr>
    <w:r>
      <w:rPr>
        <w:color w:val="000000"/>
      </w:rPr>
      <w:pict w14:anchorId="35B6E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663.5pt;height:12in;z-index:-251657728;mso-position-horizontal:center;mso-position-horizontal-relative:margin;mso-position-vertical:center;mso-position-vertical-relative:margin">
          <v:imagedata r:id="rId1" o:title="image1"/>
          <w10:wrap anchorx="margin" anchory="margin"/>
        </v:shape>
      </w:pict>
    </w:r>
  </w:p>
  <w:p w14:paraId="1B0AE196" w14:textId="77777777" w:rsidR="005177C3" w:rsidRDefault="005177C3"/>
  <w:p w14:paraId="0B7CFD41" w14:textId="77777777" w:rsidR="005177C3" w:rsidRDefault="005177C3"/>
  <w:p w14:paraId="550C5E36" w14:textId="77777777" w:rsidR="005177C3" w:rsidRDefault="005177C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
      <w:tblW w:w="9885" w:type="dxa"/>
      <w:tblInd w:w="0" w:type="dxa"/>
      <w:tblLayout w:type="fixed"/>
      <w:tblLook w:val="0400" w:firstRow="0" w:lastRow="0" w:firstColumn="0" w:lastColumn="0" w:noHBand="0" w:noVBand="1"/>
    </w:tblPr>
    <w:tblGrid>
      <w:gridCol w:w="1845"/>
      <w:gridCol w:w="8040"/>
    </w:tblGrid>
    <w:tr w:rsidR="005177C3" w14:paraId="2F417276" w14:textId="77777777">
      <w:trPr>
        <w:trHeight w:val="1435"/>
      </w:trPr>
      <w:tc>
        <w:tcPr>
          <w:tcW w:w="1845" w:type="dxa"/>
          <w:shd w:val="clear" w:color="auto" w:fill="auto"/>
        </w:tcPr>
        <w:p w14:paraId="165403EC" w14:textId="77777777" w:rsidR="005177C3" w:rsidRDefault="005177C3">
          <w:pPr>
            <w:tabs>
              <w:tab w:val="right" w:pos="4273"/>
            </w:tabs>
            <w:rPr>
              <w:rFonts w:ascii="Garamond" w:eastAsia="Garamond" w:hAnsi="Garamond" w:cs="Garamond"/>
              <w:sz w:val="16"/>
              <w:szCs w:val="16"/>
            </w:rPr>
          </w:pPr>
        </w:p>
      </w:tc>
      <w:tc>
        <w:tcPr>
          <w:tcW w:w="8040" w:type="dxa"/>
          <w:shd w:val="clear" w:color="auto" w:fill="auto"/>
        </w:tcPr>
        <w:tbl>
          <w:tblPr>
            <w:tblStyle w:val="a0"/>
            <w:tblW w:w="6195" w:type="dxa"/>
            <w:tblInd w:w="1594" w:type="dxa"/>
            <w:tblBorders>
              <w:top w:val="nil"/>
              <w:left w:val="nil"/>
              <w:bottom w:val="nil"/>
              <w:right w:val="nil"/>
              <w:insideH w:val="nil"/>
              <w:insideV w:val="nil"/>
            </w:tblBorders>
            <w:tblLayout w:type="fixed"/>
            <w:tblLook w:val="0400" w:firstRow="0" w:lastRow="0" w:firstColumn="0" w:lastColumn="0" w:noHBand="0" w:noVBand="1"/>
          </w:tblPr>
          <w:tblGrid>
            <w:gridCol w:w="2535"/>
            <w:gridCol w:w="3660"/>
          </w:tblGrid>
          <w:tr w:rsidR="005177C3" w14:paraId="4C8EA027" w14:textId="77777777">
            <w:trPr>
              <w:trHeight w:val="338"/>
            </w:trPr>
            <w:tc>
              <w:tcPr>
                <w:tcW w:w="2535" w:type="dxa"/>
              </w:tcPr>
              <w:p w14:paraId="30273134" w14:textId="77777777" w:rsidR="005177C3" w:rsidRDefault="00C92DAA">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60" w:type="dxa"/>
              </w:tcPr>
              <w:p w14:paraId="6A9761C5" w14:textId="77777777" w:rsidR="005177C3" w:rsidRDefault="00C92DAA">
                <w:pPr>
                  <w:tabs>
                    <w:tab w:val="right" w:pos="8838"/>
                  </w:tabs>
                  <w:ind w:right="-961"/>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00003/INFOEM/IP/RR/2024</w:t>
                </w:r>
              </w:p>
            </w:tc>
          </w:tr>
          <w:tr w:rsidR="005177C3" w14:paraId="2DC733C5" w14:textId="77777777">
            <w:trPr>
              <w:trHeight w:val="283"/>
            </w:trPr>
            <w:tc>
              <w:tcPr>
                <w:tcW w:w="2535" w:type="dxa"/>
              </w:tcPr>
              <w:p w14:paraId="16A2CCFD" w14:textId="77777777" w:rsidR="005177C3" w:rsidRDefault="00C92DAA">
                <w:pPr>
                  <w:tabs>
                    <w:tab w:val="right" w:pos="8838"/>
                  </w:tabs>
                  <w:ind w:right="-105"/>
                  <w:rPr>
                    <w:rFonts w:ascii="Palatino Linotype" w:eastAsia="Palatino Linotype" w:hAnsi="Palatino Linotype" w:cs="Palatino Linotype"/>
                    <w:b/>
                    <w:sz w:val="22"/>
                    <w:szCs w:val="22"/>
                  </w:rPr>
                </w:pPr>
                <w:bookmarkStart w:id="11" w:name="_heading=h.3rdcrjn" w:colFirst="0" w:colLast="0"/>
                <w:bookmarkEnd w:id="11"/>
                <w:r>
                  <w:rPr>
                    <w:rFonts w:ascii="Palatino Linotype" w:eastAsia="Palatino Linotype" w:hAnsi="Palatino Linotype" w:cs="Palatino Linotype"/>
                    <w:b/>
                    <w:sz w:val="22"/>
                    <w:szCs w:val="22"/>
                  </w:rPr>
                  <w:t>Sujeto Obligado:</w:t>
                </w:r>
              </w:p>
            </w:tc>
            <w:tc>
              <w:tcPr>
                <w:tcW w:w="3660" w:type="dxa"/>
              </w:tcPr>
              <w:p w14:paraId="7E9ED10F" w14:textId="77777777" w:rsidR="005177C3" w:rsidRDefault="00C92DAA">
                <w:pPr>
                  <w:ind w:right="-961"/>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Procuraduría de Protección al Ambiente del Estado de México</w:t>
                </w:r>
              </w:p>
            </w:tc>
          </w:tr>
          <w:tr w:rsidR="005177C3" w14:paraId="0D7729E9" w14:textId="77777777">
            <w:trPr>
              <w:trHeight w:val="283"/>
            </w:trPr>
            <w:tc>
              <w:tcPr>
                <w:tcW w:w="2535" w:type="dxa"/>
              </w:tcPr>
              <w:p w14:paraId="4E19E834" w14:textId="77777777" w:rsidR="005177C3" w:rsidRDefault="00C92DAA">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60" w:type="dxa"/>
              </w:tcPr>
              <w:p w14:paraId="52EDF259" w14:textId="77777777" w:rsidR="005177C3" w:rsidRDefault="00C92DAA">
                <w:pPr>
                  <w:tabs>
                    <w:tab w:val="right" w:pos="8838"/>
                  </w:tabs>
                  <w:ind w:right="-961"/>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María del Rosario Mejía Ayala</w:t>
                </w:r>
              </w:p>
            </w:tc>
          </w:tr>
        </w:tbl>
        <w:p w14:paraId="2F8F8080" w14:textId="77777777" w:rsidR="005177C3" w:rsidRDefault="005177C3">
          <w:pPr>
            <w:tabs>
              <w:tab w:val="right" w:pos="8838"/>
            </w:tabs>
            <w:ind w:left="-28"/>
            <w:jc w:val="both"/>
            <w:rPr>
              <w:rFonts w:ascii="Arial" w:eastAsia="Arial" w:hAnsi="Arial" w:cs="Arial"/>
              <w:b/>
              <w:sz w:val="22"/>
              <w:szCs w:val="22"/>
            </w:rPr>
          </w:pPr>
        </w:p>
      </w:tc>
    </w:tr>
  </w:tbl>
  <w:p w14:paraId="7CD0E909" w14:textId="77777777" w:rsidR="005177C3" w:rsidRDefault="0078497C">
    <w:pPr>
      <w:pBdr>
        <w:top w:val="nil"/>
        <w:left w:val="nil"/>
        <w:bottom w:val="nil"/>
        <w:right w:val="nil"/>
        <w:between w:val="nil"/>
      </w:pBdr>
      <w:tabs>
        <w:tab w:val="center" w:pos="4419"/>
        <w:tab w:val="right" w:pos="8838"/>
      </w:tabs>
      <w:rPr>
        <w:color w:val="000000"/>
        <w:sz w:val="14"/>
        <w:szCs w:val="14"/>
      </w:rPr>
    </w:pPr>
    <w:r>
      <w:rPr>
        <w:color w:val="000000"/>
        <w:sz w:val="14"/>
        <w:szCs w:val="14"/>
      </w:rPr>
      <w:pict w14:anchorId="44344F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79.15pt;margin-top:-124.45pt;width:663.5pt;height:12in;z-index:-251659776;mso-position-horizontal-relative:margin;mso-position-vertical-relative:margin">
          <v:imagedata r:id="rId1" o:title="image1"/>
          <w10:wrap anchorx="margin" anchory="margin"/>
        </v:shape>
      </w:pict>
    </w:r>
  </w:p>
  <w:p w14:paraId="75890C1B" w14:textId="77777777" w:rsidR="005177C3" w:rsidRDefault="005177C3" w:rsidP="008B3801">
    <w:pPr>
      <w:tabs>
        <w:tab w:val="left" w:pos="351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1"/>
      <w:tblW w:w="10230" w:type="dxa"/>
      <w:tblInd w:w="0" w:type="dxa"/>
      <w:tblLayout w:type="fixed"/>
      <w:tblLook w:val="0400" w:firstRow="0" w:lastRow="0" w:firstColumn="0" w:lastColumn="0" w:noHBand="0" w:noVBand="1"/>
    </w:tblPr>
    <w:tblGrid>
      <w:gridCol w:w="1560"/>
      <w:gridCol w:w="8670"/>
    </w:tblGrid>
    <w:tr w:rsidR="005177C3" w14:paraId="418DDDEC" w14:textId="77777777">
      <w:trPr>
        <w:trHeight w:val="1435"/>
      </w:trPr>
      <w:tc>
        <w:tcPr>
          <w:tcW w:w="1560" w:type="dxa"/>
          <w:shd w:val="clear" w:color="auto" w:fill="auto"/>
        </w:tcPr>
        <w:p w14:paraId="7403C8E5" w14:textId="77777777" w:rsidR="005177C3" w:rsidRDefault="005177C3">
          <w:pPr>
            <w:tabs>
              <w:tab w:val="right" w:pos="4273"/>
            </w:tabs>
            <w:rPr>
              <w:rFonts w:ascii="Garamond" w:eastAsia="Garamond" w:hAnsi="Garamond" w:cs="Garamond"/>
              <w:sz w:val="22"/>
              <w:szCs w:val="22"/>
            </w:rPr>
          </w:pPr>
        </w:p>
      </w:tc>
      <w:tc>
        <w:tcPr>
          <w:tcW w:w="8670" w:type="dxa"/>
          <w:shd w:val="clear" w:color="auto" w:fill="auto"/>
        </w:tcPr>
        <w:tbl>
          <w:tblPr>
            <w:tblStyle w:val="a2"/>
            <w:tblW w:w="8940" w:type="dxa"/>
            <w:tblInd w:w="1879" w:type="dxa"/>
            <w:tblBorders>
              <w:top w:val="nil"/>
              <w:left w:val="nil"/>
              <w:bottom w:val="nil"/>
              <w:right w:val="nil"/>
              <w:insideH w:val="nil"/>
              <w:insideV w:val="nil"/>
            </w:tblBorders>
            <w:tblLayout w:type="fixed"/>
            <w:tblLook w:val="0400" w:firstRow="0" w:lastRow="0" w:firstColumn="0" w:lastColumn="0" w:noHBand="0" w:noVBand="1"/>
          </w:tblPr>
          <w:tblGrid>
            <w:gridCol w:w="2445"/>
            <w:gridCol w:w="4260"/>
            <w:gridCol w:w="2235"/>
          </w:tblGrid>
          <w:tr w:rsidR="005177C3" w14:paraId="7FDB9825" w14:textId="77777777">
            <w:trPr>
              <w:trHeight w:val="144"/>
            </w:trPr>
            <w:tc>
              <w:tcPr>
                <w:tcW w:w="2445" w:type="dxa"/>
              </w:tcPr>
              <w:p w14:paraId="503EE610" w14:textId="77777777" w:rsidR="005177C3" w:rsidRDefault="00C92DAA">
                <w:pPr>
                  <w:tabs>
                    <w:tab w:val="right" w:pos="8838"/>
                  </w:tabs>
                  <w:ind w:left="-74" w:right="-105"/>
                  <w:rPr>
                    <w:rFonts w:ascii="Palatino Linotype" w:eastAsia="Palatino Linotype" w:hAnsi="Palatino Linotype" w:cs="Palatino Linotype"/>
                    <w:b/>
                    <w:sz w:val="22"/>
                    <w:szCs w:val="22"/>
                  </w:rPr>
                </w:pPr>
                <w:bookmarkStart w:id="12" w:name="_heading=h.26in1rg" w:colFirst="0" w:colLast="0"/>
                <w:bookmarkEnd w:id="12"/>
                <w:r>
                  <w:rPr>
                    <w:rFonts w:ascii="Palatino Linotype" w:eastAsia="Palatino Linotype" w:hAnsi="Palatino Linotype" w:cs="Palatino Linotype"/>
                    <w:b/>
                    <w:sz w:val="22"/>
                    <w:szCs w:val="22"/>
                  </w:rPr>
                  <w:t>Recurso de Revisión:</w:t>
                </w:r>
              </w:p>
            </w:tc>
            <w:tc>
              <w:tcPr>
                <w:tcW w:w="4260" w:type="dxa"/>
              </w:tcPr>
              <w:p w14:paraId="180CCACF" w14:textId="77777777" w:rsidR="005177C3" w:rsidRDefault="00C92DAA">
                <w:pPr>
                  <w:tabs>
                    <w:tab w:val="right" w:pos="8838"/>
                  </w:tabs>
                  <w:ind w:left="-3" w:right="-10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00003/INFOEM/IP/RR/2024</w:t>
                </w:r>
                <w:r>
                  <w:rPr>
                    <w:rFonts w:ascii="Palatino Linotype" w:eastAsia="Palatino Linotype" w:hAnsi="Palatino Linotype" w:cs="Palatino Linotype"/>
                    <w:sz w:val="16"/>
                    <w:szCs w:val="16"/>
                  </w:rPr>
                  <w:t xml:space="preserve"> </w:t>
                </w:r>
              </w:p>
            </w:tc>
            <w:tc>
              <w:tcPr>
                <w:tcW w:w="2235" w:type="dxa"/>
              </w:tcPr>
              <w:p w14:paraId="3DCD1641" w14:textId="77777777" w:rsidR="005177C3" w:rsidRDefault="005177C3">
                <w:pPr>
                  <w:tabs>
                    <w:tab w:val="right" w:pos="8838"/>
                  </w:tabs>
                  <w:ind w:left="-74" w:right="-105"/>
                  <w:jc w:val="both"/>
                  <w:rPr>
                    <w:rFonts w:ascii="Palatino Linotype" w:eastAsia="Palatino Linotype" w:hAnsi="Palatino Linotype" w:cs="Palatino Linotype"/>
                    <w:sz w:val="22"/>
                    <w:szCs w:val="22"/>
                  </w:rPr>
                </w:pPr>
              </w:p>
            </w:tc>
          </w:tr>
          <w:tr w:rsidR="005177C3" w14:paraId="6F661B77" w14:textId="77777777">
            <w:trPr>
              <w:trHeight w:val="144"/>
            </w:trPr>
            <w:tc>
              <w:tcPr>
                <w:tcW w:w="2445" w:type="dxa"/>
              </w:tcPr>
              <w:p w14:paraId="2668D029" w14:textId="77777777" w:rsidR="005177C3" w:rsidRDefault="00C92DAA">
                <w:pPr>
                  <w:tabs>
                    <w:tab w:val="right" w:pos="8838"/>
                  </w:tabs>
                  <w:ind w:left="-74" w:right="-105"/>
                  <w:rPr>
                    <w:rFonts w:ascii="Palatino Linotype" w:eastAsia="Palatino Linotype" w:hAnsi="Palatino Linotype" w:cs="Palatino Linotype"/>
                    <w:b/>
                    <w:sz w:val="22"/>
                    <w:szCs w:val="22"/>
                  </w:rPr>
                </w:pPr>
                <w:bookmarkStart w:id="13" w:name="_heading=h.lnxbz9" w:colFirst="0" w:colLast="0"/>
                <w:bookmarkEnd w:id="13"/>
                <w:r>
                  <w:rPr>
                    <w:rFonts w:ascii="Palatino Linotype" w:eastAsia="Palatino Linotype" w:hAnsi="Palatino Linotype" w:cs="Palatino Linotype"/>
                    <w:b/>
                    <w:sz w:val="22"/>
                    <w:szCs w:val="22"/>
                  </w:rPr>
                  <w:t>Recurrente:</w:t>
                </w:r>
              </w:p>
            </w:tc>
            <w:tc>
              <w:tcPr>
                <w:tcW w:w="4260" w:type="dxa"/>
              </w:tcPr>
              <w:p w14:paraId="1E066D2B" w14:textId="6C314368" w:rsidR="005177C3" w:rsidRDefault="000C217E">
                <w:pPr>
                  <w:tabs>
                    <w:tab w:val="left" w:pos="3122"/>
                    <w:tab w:val="right" w:pos="8838"/>
                  </w:tabs>
                  <w:ind w:right="74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XXX </w:t>
                </w:r>
                <w:proofErr w:type="spellStart"/>
                <w:r>
                  <w:rPr>
                    <w:rFonts w:ascii="Palatino Linotype" w:eastAsia="Palatino Linotype" w:hAnsi="Palatino Linotype" w:cs="Palatino Linotype"/>
                    <w:sz w:val="22"/>
                    <w:szCs w:val="22"/>
                  </w:rPr>
                  <w:t>XXX</w:t>
                </w:r>
                <w:proofErr w:type="spellEnd"/>
              </w:p>
            </w:tc>
            <w:tc>
              <w:tcPr>
                <w:tcW w:w="2235" w:type="dxa"/>
              </w:tcPr>
              <w:p w14:paraId="7796CDE7" w14:textId="77777777" w:rsidR="005177C3" w:rsidRDefault="005177C3">
                <w:pPr>
                  <w:tabs>
                    <w:tab w:val="left" w:pos="3122"/>
                    <w:tab w:val="right" w:pos="8838"/>
                  </w:tabs>
                  <w:ind w:right="-105"/>
                  <w:jc w:val="both"/>
                  <w:rPr>
                    <w:rFonts w:ascii="Palatino Linotype" w:eastAsia="Palatino Linotype" w:hAnsi="Palatino Linotype" w:cs="Palatino Linotype"/>
                    <w:sz w:val="22"/>
                    <w:szCs w:val="22"/>
                  </w:rPr>
                </w:pPr>
              </w:p>
            </w:tc>
          </w:tr>
          <w:tr w:rsidR="005177C3" w14:paraId="735E2D80" w14:textId="77777777">
            <w:trPr>
              <w:trHeight w:val="283"/>
            </w:trPr>
            <w:tc>
              <w:tcPr>
                <w:tcW w:w="2445" w:type="dxa"/>
              </w:tcPr>
              <w:p w14:paraId="3B388A82" w14:textId="77777777" w:rsidR="005177C3" w:rsidRDefault="00C92DAA">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60" w:type="dxa"/>
              </w:tcPr>
              <w:p w14:paraId="032674D2" w14:textId="77777777" w:rsidR="005177C3" w:rsidRDefault="00C92DAA">
                <w:pPr>
                  <w:tabs>
                    <w:tab w:val="left" w:pos="2834"/>
                    <w:tab w:val="right" w:pos="8838"/>
                  </w:tabs>
                  <w:ind w:left="-3" w:right="-10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Procuraduría de Protección al Ambiente del Estado de México</w:t>
                </w:r>
              </w:p>
            </w:tc>
            <w:tc>
              <w:tcPr>
                <w:tcW w:w="2235" w:type="dxa"/>
              </w:tcPr>
              <w:p w14:paraId="755C5CB9" w14:textId="77777777" w:rsidR="005177C3" w:rsidRDefault="005177C3">
                <w:pPr>
                  <w:tabs>
                    <w:tab w:val="left" w:pos="2834"/>
                    <w:tab w:val="right" w:pos="8838"/>
                  </w:tabs>
                  <w:ind w:left="-74" w:right="-105"/>
                  <w:jc w:val="both"/>
                  <w:rPr>
                    <w:rFonts w:ascii="Palatino Linotype" w:eastAsia="Palatino Linotype" w:hAnsi="Palatino Linotype" w:cs="Palatino Linotype"/>
                    <w:sz w:val="22"/>
                    <w:szCs w:val="22"/>
                  </w:rPr>
                </w:pPr>
              </w:p>
            </w:tc>
          </w:tr>
          <w:tr w:rsidR="005177C3" w14:paraId="19866C5C" w14:textId="77777777">
            <w:trPr>
              <w:trHeight w:val="283"/>
            </w:trPr>
            <w:tc>
              <w:tcPr>
                <w:tcW w:w="2445" w:type="dxa"/>
              </w:tcPr>
              <w:p w14:paraId="7F0487D9" w14:textId="77777777" w:rsidR="005177C3" w:rsidRDefault="00C92DAA">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260" w:type="dxa"/>
              </w:tcPr>
              <w:p w14:paraId="6BDC95E0" w14:textId="77777777" w:rsidR="005177C3" w:rsidRDefault="00C92DAA">
                <w:pPr>
                  <w:tabs>
                    <w:tab w:val="right" w:pos="8838"/>
                  </w:tabs>
                  <w:ind w:left="-3" w:right="-10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c>
              <w:tcPr>
                <w:tcW w:w="2235" w:type="dxa"/>
              </w:tcPr>
              <w:p w14:paraId="086EB0EF" w14:textId="77777777" w:rsidR="005177C3" w:rsidRDefault="005177C3">
                <w:pPr>
                  <w:tabs>
                    <w:tab w:val="right" w:pos="8838"/>
                  </w:tabs>
                  <w:ind w:left="-74" w:right="-105"/>
                  <w:jc w:val="both"/>
                  <w:rPr>
                    <w:rFonts w:ascii="Palatino Linotype" w:eastAsia="Palatino Linotype" w:hAnsi="Palatino Linotype" w:cs="Palatino Linotype"/>
                    <w:sz w:val="22"/>
                    <w:szCs w:val="22"/>
                  </w:rPr>
                </w:pPr>
              </w:p>
            </w:tc>
          </w:tr>
        </w:tbl>
        <w:p w14:paraId="54F7CD5A" w14:textId="77777777" w:rsidR="005177C3" w:rsidRDefault="005177C3">
          <w:pPr>
            <w:tabs>
              <w:tab w:val="right" w:pos="8838"/>
            </w:tabs>
            <w:ind w:left="-28"/>
            <w:jc w:val="both"/>
            <w:rPr>
              <w:rFonts w:ascii="Arial" w:eastAsia="Arial" w:hAnsi="Arial" w:cs="Arial"/>
              <w:b/>
              <w:sz w:val="22"/>
              <w:szCs w:val="22"/>
            </w:rPr>
          </w:pPr>
        </w:p>
      </w:tc>
    </w:tr>
  </w:tbl>
  <w:p w14:paraId="7A87739C" w14:textId="77777777" w:rsidR="005177C3" w:rsidRPr="008B3801" w:rsidRDefault="0078497C" w:rsidP="008B3801">
    <w:pPr>
      <w:pBdr>
        <w:top w:val="nil"/>
        <w:left w:val="nil"/>
        <w:bottom w:val="nil"/>
        <w:right w:val="nil"/>
        <w:between w:val="nil"/>
      </w:pBdr>
      <w:tabs>
        <w:tab w:val="center" w:pos="4419"/>
        <w:tab w:val="right" w:pos="8838"/>
        <w:tab w:val="center" w:pos="4522"/>
      </w:tabs>
      <w:rPr>
        <w:color w:val="000000"/>
      </w:rPr>
    </w:pPr>
    <w:r>
      <w:rPr>
        <w:color w:val="000000"/>
        <w:sz w:val="14"/>
        <w:szCs w:val="14"/>
      </w:rPr>
      <w:pict w14:anchorId="25E8BA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79.15pt;margin-top:-144.85pt;width:663.5pt;height:12in;z-index:-251658752;mso-position-horizontal-relative:margin;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404B8"/>
    <w:multiLevelType w:val="multilevel"/>
    <w:tmpl w:val="61B6F3A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23B76D60"/>
    <w:multiLevelType w:val="multilevel"/>
    <w:tmpl w:val="B686B79A"/>
    <w:lvl w:ilvl="0">
      <w:start w:val="1"/>
      <w:numFmt w:val="bullet"/>
      <w:pStyle w:val="Listaconvietas2"/>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2" w15:restartNumberingAfterBreak="0">
    <w:nsid w:val="307837B4"/>
    <w:multiLevelType w:val="multilevel"/>
    <w:tmpl w:val="5D04BA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FBB17A9"/>
    <w:multiLevelType w:val="multilevel"/>
    <w:tmpl w:val="A12EF418"/>
    <w:lvl w:ilvl="0">
      <w:start w:val="1"/>
      <w:numFmt w:val="decimal"/>
      <w:lvlText w:val="%1."/>
      <w:lvlJc w:val="left"/>
      <w:pPr>
        <w:ind w:left="4613"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sz w:val="24"/>
        <w:szCs w:val="24"/>
      </w:rPr>
    </w:lvl>
    <w:lvl w:ilvl="2">
      <w:start w:val="4"/>
      <w:numFmt w:val="lowerRoman"/>
      <w:lvlText w:val="%3."/>
      <w:lvlJc w:val="right"/>
      <w:pPr>
        <w:ind w:left="2160" w:hanging="180"/>
      </w:pPr>
    </w:lvl>
    <w:lvl w:ilvl="3">
      <w:start w:val="1"/>
      <w:numFmt w:val="lowerLetter"/>
      <w:lvlText w:val="%4)"/>
      <w:lvlJc w:val="left"/>
      <w:pPr>
        <w:ind w:left="644" w:hanging="359"/>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4AF7D89"/>
    <w:multiLevelType w:val="multilevel"/>
    <w:tmpl w:val="847611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2EB1E15"/>
    <w:multiLevelType w:val="multilevel"/>
    <w:tmpl w:val="6A1062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87213928">
    <w:abstractNumId w:val="1"/>
  </w:num>
  <w:num w:numId="2" w16cid:durableId="822621239">
    <w:abstractNumId w:val="0"/>
  </w:num>
  <w:num w:numId="3" w16cid:durableId="1199047317">
    <w:abstractNumId w:val="5"/>
  </w:num>
  <w:num w:numId="4" w16cid:durableId="191920203">
    <w:abstractNumId w:val="2"/>
  </w:num>
  <w:num w:numId="5" w16cid:durableId="1462964301">
    <w:abstractNumId w:val="4"/>
  </w:num>
  <w:num w:numId="6" w16cid:durableId="12211343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7C3"/>
    <w:rsid w:val="000C217E"/>
    <w:rsid w:val="004B1AFB"/>
    <w:rsid w:val="005177C3"/>
    <w:rsid w:val="005F726C"/>
    <w:rsid w:val="0078497C"/>
    <w:rsid w:val="008B3801"/>
    <w:rsid w:val="00A17DDD"/>
    <w:rsid w:val="00AE3E1D"/>
    <w:rsid w:val="00C92D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CA727"/>
  <w15:docId w15:val="{1A6EE94F-628B-4665-B2EB-703240CDE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s-E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E64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8E6432"/>
    <w:pPr>
      <w:keepNext/>
      <w:keepLines/>
      <w:spacing w:before="40"/>
      <w:outlineLvl w:val="2"/>
    </w:pPr>
    <w:rPr>
      <w:rFonts w:asciiTheme="majorHAnsi" w:eastAsiaTheme="majorEastAsia" w:hAnsiTheme="majorHAnsi" w:cstheme="majorBidi"/>
      <w:color w:val="1F3763" w:themeColor="accent1" w:themeShade="7F"/>
      <w:sz w:val="24"/>
      <w:szCs w:val="24"/>
      <w:lang w:val="es-ES_tradnl"/>
    </w:rPr>
  </w:style>
  <w:style w:type="paragraph" w:styleId="Ttulo4">
    <w:name w:val="heading 4"/>
    <w:basedOn w:val="Normal"/>
    <w:next w:val="Normal"/>
    <w:link w:val="Ttulo4Car"/>
    <w:uiPriority w:val="9"/>
    <w:unhideWhenUsed/>
    <w:qFormat/>
    <w:rsid w:val="008E6432"/>
    <w:pPr>
      <w:keepNext/>
      <w:keepLines/>
      <w:spacing w:before="40"/>
      <w:outlineLvl w:val="3"/>
    </w:pPr>
    <w:rPr>
      <w:rFonts w:asciiTheme="majorHAnsi" w:eastAsiaTheme="majorEastAsia" w:hAnsiTheme="majorHAnsi" w:cstheme="majorBidi"/>
      <w:i/>
      <w:iCs/>
      <w:color w:val="2F5496" w:themeColor="accent1" w:themeShade="BF"/>
      <w:sz w:val="24"/>
      <w:szCs w:val="24"/>
      <w:lang w:val="es-ES_tradnl"/>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contextualSpacing/>
    </w:pPr>
    <w:rPr>
      <w:rFonts w:asciiTheme="majorHAnsi" w:eastAsiaTheme="majorEastAsia" w:hAnsiTheme="majorHAnsi" w:cstheme="majorBidi"/>
      <w:spacing w:val="-10"/>
      <w:kern w:val="28"/>
      <w:sz w:val="56"/>
      <w:szCs w:val="56"/>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Lista3">
    <w:name w:val="List 3"/>
    <w:basedOn w:val="Normal"/>
    <w:uiPriority w:val="99"/>
    <w:unhideWhenUsed/>
    <w:qFormat/>
    <w:pPr>
      <w:ind w:left="849" w:hanging="283"/>
      <w:contextualSpacing/>
    </w:pPr>
  </w:style>
  <w:style w:type="paragraph" w:styleId="Encabezado">
    <w:name w:val="header"/>
    <w:basedOn w:val="Normal"/>
    <w:link w:val="EncabezadoCar"/>
    <w:uiPriority w:val="99"/>
    <w:unhideWhenUsed/>
    <w:qFormat/>
    <w:pPr>
      <w:tabs>
        <w:tab w:val="center" w:pos="4419"/>
        <w:tab w:val="right" w:pos="8838"/>
      </w:tabs>
    </w:pPr>
  </w:style>
  <w:style w:type="paragraph" w:styleId="HTMLconformatoprevio">
    <w:name w:val="HTML Preformatted"/>
    <w:basedOn w:val="Normal"/>
    <w:link w:val="HTMLconformatoprevioC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paragraph" w:styleId="Sangradetextonormal">
    <w:name w:val="Body Text Indent"/>
    <w:basedOn w:val="Normal"/>
    <w:link w:val="SangradetextonormalCar"/>
    <w:uiPriority w:val="99"/>
    <w:unhideWhenUsed/>
    <w:qFormat/>
    <w:pPr>
      <w:spacing w:after="120"/>
      <w:ind w:left="283"/>
    </w:pPr>
  </w:style>
  <w:style w:type="paragraph" w:styleId="Lista2">
    <w:name w:val="List 2"/>
    <w:basedOn w:val="Normal"/>
    <w:uiPriority w:val="99"/>
    <w:unhideWhenUsed/>
    <w:qFormat/>
    <w:pPr>
      <w:ind w:left="566" w:hanging="283"/>
      <w:contextualSpacing/>
    </w:pPr>
  </w:style>
  <w:style w:type="paragraph" w:styleId="Lista">
    <w:name w:val="List"/>
    <w:basedOn w:val="Normal"/>
    <w:uiPriority w:val="99"/>
    <w:unhideWhenUsed/>
    <w:qFormat/>
    <w:pPr>
      <w:ind w:left="283" w:hanging="283"/>
      <w:contextualSpacing/>
    </w:pPr>
  </w:style>
  <w:style w:type="paragraph" w:styleId="Lista4">
    <w:name w:val="List 4"/>
    <w:basedOn w:val="Normal"/>
    <w:uiPriority w:val="99"/>
    <w:unhideWhenUsed/>
    <w:qFormat/>
    <w:pPr>
      <w:ind w:left="1132" w:hanging="283"/>
      <w:contextualSpacing/>
    </w:pPr>
  </w:style>
  <w:style w:type="paragraph" w:styleId="Listaconvietas2">
    <w:name w:val="List Bullet 2"/>
    <w:basedOn w:val="Normal"/>
    <w:uiPriority w:val="99"/>
    <w:unhideWhenUsed/>
    <w:qFormat/>
    <w:pPr>
      <w:numPr>
        <w:numId w:val="1"/>
      </w:numPr>
      <w:contextualSpacing/>
    </w:pPr>
  </w:style>
  <w:style w:type="paragraph" w:styleId="Piedepgina">
    <w:name w:val="footer"/>
    <w:basedOn w:val="Normal"/>
    <w:link w:val="PiedepginaCar"/>
    <w:uiPriority w:val="99"/>
    <w:unhideWhenUsed/>
    <w:qFormat/>
    <w:pPr>
      <w:tabs>
        <w:tab w:val="center" w:pos="4419"/>
        <w:tab w:val="right" w:pos="8838"/>
      </w:tabs>
    </w:pPr>
  </w:style>
  <w:style w:type="paragraph" w:styleId="Saludo">
    <w:name w:val="Salutation"/>
    <w:basedOn w:val="Normal"/>
    <w:next w:val="Normal"/>
    <w:link w:val="SaludoCar"/>
    <w:uiPriority w:val="99"/>
    <w:unhideWhenUsed/>
    <w:qFormat/>
  </w:style>
  <w:style w:type="paragraph" w:styleId="Textoindependiente">
    <w:name w:val="Body Text"/>
    <w:basedOn w:val="Normal"/>
    <w:link w:val="TextoindependienteCar"/>
    <w:uiPriority w:val="99"/>
    <w:unhideWhenUsed/>
    <w:qFormat/>
    <w:pPr>
      <w:spacing w:after="120"/>
    </w:pPr>
  </w:style>
  <w:style w:type="paragraph" w:styleId="Textoindependienteprimerasangra2">
    <w:name w:val="Body Text First Indent 2"/>
    <w:basedOn w:val="Sangradetextonormal"/>
    <w:link w:val="Textoindependienteprimerasangra2Car"/>
    <w:uiPriority w:val="99"/>
    <w:unhideWhenUsed/>
    <w:qFormat/>
    <w:pPr>
      <w:spacing w:after="0"/>
      <w:ind w:left="360" w:firstLine="360"/>
    </w:pPr>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Pr>
      <w:color w:val="0563C1" w:themeColor="hyperlink"/>
      <w:u w:val="single"/>
    </w:rPr>
  </w:style>
  <w:style w:type="character" w:styleId="Hipervnculovisitado">
    <w:name w:val="FollowedHyperlink"/>
    <w:basedOn w:val="Fuentedeprrafopredeter"/>
    <w:uiPriority w:val="99"/>
    <w:semiHidden/>
    <w:unhideWhenUsed/>
    <w:qFormat/>
    <w:rPr>
      <w:color w:val="954F72" w:themeColor="followedHyperlink"/>
      <w:u w:val="single"/>
    </w:rPr>
  </w:style>
  <w:style w:type="character" w:styleId="Textoennegrita">
    <w:name w:val="Strong"/>
    <w:uiPriority w:val="22"/>
    <w:qFormat/>
    <w:rPr>
      <w:b/>
      <w:bCs/>
    </w:rPr>
  </w:style>
  <w:style w:type="table" w:styleId="Tablaconcuadrcula">
    <w:name w:val="Table Grid"/>
    <w:basedOn w:val="Tablanormal"/>
    <w:uiPriority w:val="39"/>
    <w:qFormat/>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Pr>
      <w:rFonts w:ascii="Century Gothic" w:eastAsia="Times New Roman" w:hAnsi="Century Gothic" w:cs="Times New Roman"/>
      <w:szCs w:val="24"/>
      <w:lang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Pr>
      <w:rFonts w:ascii="Calibri" w:eastAsia="Calibri" w:hAnsi="Calibri" w:cs="Times New Roman"/>
      <w:sz w:val="20"/>
      <w:szCs w:val="20"/>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eastAsia="es-ES"/>
    </w:rPr>
  </w:style>
  <w:style w:type="character" w:customStyle="1" w:styleId="TextocomentarioCar">
    <w:name w:val="Texto comentario Car"/>
    <w:basedOn w:val="Fuentedeprrafopredeter"/>
    <w:link w:val="Textocomentario"/>
    <w:uiPriority w:val="99"/>
    <w:semiHidden/>
    <w:qFormat/>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qFormat/>
    <w:rPr>
      <w:color w:val="2B579A"/>
      <w:shd w:val="clear" w:color="auto" w:fill="E6E6E6"/>
    </w:rPr>
  </w:style>
  <w:style w:type="character" w:customStyle="1" w:styleId="Mencionar2">
    <w:name w:val="Mencionar2"/>
    <w:basedOn w:val="Fuentedeprrafopredeter"/>
    <w:uiPriority w:val="99"/>
    <w:semiHidden/>
    <w:unhideWhenUsed/>
    <w:qFormat/>
    <w:rPr>
      <w:color w:val="2B579A"/>
      <w:shd w:val="clear" w:color="auto" w:fill="E6E6E6"/>
    </w:rPr>
  </w:style>
  <w:style w:type="character" w:customStyle="1" w:styleId="maestrofonttexto">
    <w:name w:val="maestro_fonttexto"/>
    <w:basedOn w:val="Fuentedeprrafopredeter"/>
    <w:qFormat/>
  </w:style>
  <w:style w:type="character" w:customStyle="1" w:styleId="HTMLconformatoprevioCar">
    <w:name w:val="HTML con formato previo Car"/>
    <w:basedOn w:val="Fuentedeprrafopredeter"/>
    <w:link w:val="HTMLconformatoprevio"/>
    <w:uiPriority w:val="99"/>
    <w:semiHidden/>
    <w:qFormat/>
    <w:rPr>
      <w:rFonts w:ascii="Courier New" w:eastAsia="Times New Roman" w:hAnsi="Courier New" w:cs="Courier New"/>
      <w:sz w:val="20"/>
      <w:szCs w:val="20"/>
      <w:lang w:eastAsia="es-MX"/>
    </w:rPr>
  </w:style>
  <w:style w:type="paragraph" w:customStyle="1" w:styleId="Default">
    <w:name w:val="Default"/>
    <w:qFormat/>
    <w:pPr>
      <w:autoSpaceDE w:val="0"/>
      <w:autoSpaceDN w:val="0"/>
      <w:adjustRightInd w:val="0"/>
    </w:pPr>
    <w:rPr>
      <w:rFonts w:ascii="Arial" w:eastAsiaTheme="minorHAnsi" w:hAnsi="Arial" w:cs="Arial"/>
      <w:color w:val="000000"/>
      <w:sz w:val="24"/>
      <w:szCs w:val="24"/>
      <w:lang w:eastAsia="en-US"/>
    </w:rPr>
  </w:style>
  <w:style w:type="character" w:customStyle="1" w:styleId="CharacterStyle1">
    <w:name w:val="Character Style 1"/>
    <w:uiPriority w:val="99"/>
    <w:qFormat/>
    <w:rPr>
      <w:sz w:val="20"/>
      <w:szCs w:val="20"/>
    </w:rPr>
  </w:style>
  <w:style w:type="paragraph" w:customStyle="1" w:styleId="Estilo1">
    <w:name w:val="Estilo1"/>
    <w:basedOn w:val="Textoindependiente"/>
    <w:qFormat/>
  </w:style>
  <w:style w:type="character" w:customStyle="1" w:styleId="TextoindependienteCar">
    <w:name w:val="Texto independiente Car"/>
    <w:basedOn w:val="Fuentedeprrafopredeter"/>
    <w:link w:val="Textoindependiente"/>
    <w:uiPriority w:val="99"/>
    <w:qFormat/>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pPr>
      <w:ind w:left="567" w:right="567"/>
      <w:jc w:val="both"/>
    </w:pPr>
    <w:rPr>
      <w:rFonts w:ascii="Arial" w:eastAsia="Batang" w:hAnsi="Arial"/>
      <w:szCs w:val="24"/>
      <w:lang w:eastAsia="es-ES"/>
    </w:rPr>
  </w:style>
  <w:style w:type="character" w:customStyle="1" w:styleId="SinespaciadoCar">
    <w:name w:val="Sin espaciado Car"/>
    <w:aliases w:val="Francesa Car,INAI Car"/>
    <w:basedOn w:val="Fuentedeprrafopredeter"/>
    <w:link w:val="Sinespaciado"/>
    <w:uiPriority w:val="1"/>
    <w:qFormat/>
    <w:rPr>
      <w:rFonts w:ascii="Arial" w:eastAsia="Batang" w:hAnsi="Arial" w:cs="Times New Roman"/>
      <w:sz w:val="20"/>
      <w:szCs w:val="24"/>
      <w:lang w:eastAsia="es-ES"/>
    </w:rPr>
  </w:style>
  <w:style w:type="character" w:customStyle="1" w:styleId="SaludoCar">
    <w:name w:val="Saludo Car"/>
    <w:basedOn w:val="Fuentedeprrafopredeter"/>
    <w:link w:val="Saludo"/>
    <w:uiPriority w:val="99"/>
    <w:qFormat/>
    <w:rPr>
      <w:rFonts w:ascii="Times New Roman" w:eastAsia="Times New Roman" w:hAnsi="Times New Roman" w:cs="Times New Roman"/>
      <w:sz w:val="20"/>
      <w:szCs w:val="20"/>
      <w:lang w:val="es-ES" w:eastAsia="es-ES"/>
    </w:rPr>
  </w:style>
  <w:style w:type="character" w:customStyle="1" w:styleId="TtuloCar">
    <w:name w:val="Título Car"/>
    <w:basedOn w:val="Fuentedeprrafopredeter"/>
    <w:link w:val="Ttulo"/>
    <w:uiPriority w:val="10"/>
    <w:qFormat/>
    <w:rPr>
      <w:rFonts w:asciiTheme="majorHAnsi" w:eastAsiaTheme="majorEastAsia" w:hAnsiTheme="majorHAnsi" w:cstheme="majorBidi"/>
      <w:spacing w:val="-10"/>
      <w:kern w:val="28"/>
      <w:sz w:val="56"/>
      <w:szCs w:val="56"/>
      <w:lang w:val="es-ES" w:eastAsia="es-ES"/>
    </w:rPr>
  </w:style>
  <w:style w:type="character" w:customStyle="1" w:styleId="SangradetextonormalCar">
    <w:name w:val="Sangría de texto normal Car"/>
    <w:basedOn w:val="Fuentedeprrafopredeter"/>
    <w:link w:val="Sangradetextonormal"/>
    <w:uiPriority w:val="99"/>
    <w:qFormat/>
    <w:rPr>
      <w:rFonts w:ascii="Times New Roman" w:eastAsia="Times New Roman" w:hAnsi="Times New Roman" w:cs="Times New Roman"/>
      <w:sz w:val="20"/>
      <w:szCs w:val="20"/>
      <w:lang w:val="es-ES" w:eastAsia="es-ES"/>
    </w:rPr>
  </w:style>
  <w:style w:type="character" w:customStyle="1" w:styleId="Textoindependienteprimerasangra2Car">
    <w:name w:val="Texto independiente primera sangría 2 Car"/>
    <w:basedOn w:val="SangradetextonormalCar"/>
    <w:link w:val="Textoindependienteprimerasangra2"/>
    <w:uiPriority w:val="99"/>
    <w:qFormat/>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qFormat/>
    <w:rPr>
      <w:color w:val="2B579A"/>
      <w:shd w:val="clear" w:color="auto" w:fill="E6E6E6"/>
    </w:rPr>
  </w:style>
  <w:style w:type="character" w:customStyle="1" w:styleId="Mencionar4">
    <w:name w:val="Mencionar4"/>
    <w:basedOn w:val="Fuentedeprrafopredeter"/>
    <w:uiPriority w:val="99"/>
    <w:semiHidden/>
    <w:unhideWhenUsed/>
    <w:qFormat/>
    <w:rPr>
      <w:color w:val="2B579A"/>
      <w:shd w:val="clear" w:color="auto" w:fill="E6E6E6"/>
    </w:rPr>
  </w:style>
  <w:style w:type="character" w:customStyle="1" w:styleId="maestrofonttexto1">
    <w:name w:val="maestro_fonttexto1"/>
    <w:basedOn w:val="Fuentedeprrafopredeter"/>
    <w:qFormat/>
    <w:rPr>
      <w:rFonts w:ascii="Arial" w:hAnsi="Arial" w:cs="Arial" w:hint="default"/>
      <w:sz w:val="15"/>
      <w:szCs w:val="15"/>
    </w:rPr>
  </w:style>
  <w:style w:type="character" w:customStyle="1" w:styleId="apple-converted-space">
    <w:name w:val="apple-converted-space"/>
    <w:basedOn w:val="Fuentedeprrafopredeter"/>
    <w:qFormat/>
  </w:style>
  <w:style w:type="table" w:customStyle="1" w:styleId="Tablaconcuadrcula1">
    <w:name w:val="Tabla con cuadrícula1"/>
    <w:basedOn w:val="Tablanormal"/>
    <w:uiPriority w:val="59"/>
    <w:qFormat/>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8E6432"/>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uiPriority w:val="9"/>
    <w:rsid w:val="008E6432"/>
    <w:rPr>
      <w:rFonts w:asciiTheme="majorHAnsi" w:eastAsiaTheme="majorEastAsia" w:hAnsiTheme="majorHAnsi" w:cstheme="majorBidi"/>
      <w:color w:val="1F3763" w:themeColor="accent1" w:themeShade="7F"/>
      <w:sz w:val="24"/>
      <w:szCs w:val="24"/>
      <w:lang w:val="es-ES_tradnl" w:eastAsia="es-ES"/>
    </w:rPr>
  </w:style>
  <w:style w:type="character" w:customStyle="1" w:styleId="Ttulo4Car">
    <w:name w:val="Título 4 Car"/>
    <w:basedOn w:val="Fuentedeprrafopredeter"/>
    <w:link w:val="Ttulo4"/>
    <w:uiPriority w:val="9"/>
    <w:rsid w:val="008E6432"/>
    <w:rPr>
      <w:rFonts w:asciiTheme="majorHAnsi" w:eastAsiaTheme="majorEastAsia" w:hAnsiTheme="majorHAnsi" w:cstheme="majorBidi"/>
      <w:i/>
      <w:iCs/>
      <w:color w:val="2F5496" w:themeColor="accent1" w:themeShade="BF"/>
      <w:sz w:val="24"/>
      <w:szCs w:val="24"/>
      <w:lang w:val="es-ES_tradnl" w:eastAsia="es-ES"/>
    </w:rPr>
  </w:style>
  <w:style w:type="paragraph" w:styleId="TDC1">
    <w:name w:val="toc 1"/>
    <w:basedOn w:val="Normal"/>
    <w:next w:val="Normal"/>
    <w:autoRedefine/>
    <w:uiPriority w:val="39"/>
    <w:unhideWhenUsed/>
    <w:rsid w:val="008E6432"/>
    <w:pPr>
      <w:tabs>
        <w:tab w:val="right" w:leader="dot" w:pos="8779"/>
      </w:tabs>
      <w:spacing w:after="100"/>
      <w:ind w:left="142"/>
    </w:pPr>
    <w:rPr>
      <w:rFonts w:ascii="Palatino Linotype" w:eastAsiaTheme="minorEastAsia" w:hAnsi="Palatino Linotype" w:cstheme="minorBidi"/>
      <w:b/>
      <w:bCs/>
      <w:noProof/>
      <w:sz w:val="24"/>
      <w:szCs w:val="24"/>
      <w:lang w:val="es-ES_tradnl"/>
    </w:rPr>
  </w:style>
  <w:style w:type="paragraph" w:styleId="TDC2">
    <w:name w:val="toc 2"/>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styleId="TtuloTDC">
    <w:name w:val="TOC Heading"/>
    <w:basedOn w:val="Ttulo1"/>
    <w:next w:val="Normal"/>
    <w:uiPriority w:val="39"/>
    <w:unhideWhenUsed/>
    <w:qFormat/>
    <w:rsid w:val="008E6432"/>
    <w:pPr>
      <w:spacing w:line="259" w:lineRule="auto"/>
      <w:outlineLvl w:val="9"/>
    </w:pPr>
    <w:rPr>
      <w:rFonts w:ascii="Palatino Linotype" w:hAnsi="Palatino Linotype"/>
      <w:b/>
      <w:color w:val="auto"/>
      <w:sz w:val="24"/>
      <w:lang w:eastAsia="es-MX"/>
    </w:rPr>
  </w:style>
  <w:style w:type="paragraph" w:styleId="Textoindependiente2">
    <w:name w:val="Body Text 2"/>
    <w:basedOn w:val="Normal"/>
    <w:link w:val="Textoindependiente2Car"/>
    <w:uiPriority w:val="99"/>
    <w:semiHidden/>
    <w:unhideWhenUsed/>
    <w:rsid w:val="008E6432"/>
    <w:pPr>
      <w:spacing w:after="120" w:line="480" w:lineRule="auto"/>
    </w:pPr>
    <w:rPr>
      <w:rFonts w:asciiTheme="minorHAnsi" w:eastAsiaTheme="minorEastAsia" w:hAnsiTheme="minorHAnsi" w:cstheme="minorBidi"/>
      <w:sz w:val="24"/>
      <w:szCs w:val="24"/>
      <w:lang w:val="es-ES_tradnl"/>
    </w:rPr>
  </w:style>
  <w:style w:type="character" w:customStyle="1" w:styleId="Textoindependiente2Car">
    <w:name w:val="Texto independiente 2 Car"/>
    <w:basedOn w:val="Fuentedeprrafopredeter"/>
    <w:link w:val="Textoindependiente2"/>
    <w:uiPriority w:val="99"/>
    <w:semiHidden/>
    <w:rsid w:val="008E6432"/>
    <w:rPr>
      <w:rFonts w:asciiTheme="minorHAnsi" w:eastAsiaTheme="minorEastAsia" w:hAnsiTheme="minorHAnsi" w:cstheme="minorBidi"/>
      <w:sz w:val="24"/>
      <w:szCs w:val="24"/>
      <w:lang w:val="es-ES_tradnl" w:eastAsia="es-ES"/>
    </w:rPr>
  </w:style>
  <w:style w:type="paragraph" w:customStyle="1" w:styleId="Textonotapie1">
    <w:name w:val="Texto nota pie1"/>
    <w:basedOn w:val="Normal"/>
    <w:next w:val="Textonotapie"/>
    <w:unhideWhenUsed/>
    <w:rsid w:val="008E6432"/>
    <w:rPr>
      <w:rFonts w:asciiTheme="minorHAnsi" w:eastAsia="Cambria" w:hAnsiTheme="minorHAnsi" w:cstheme="minorBidi"/>
      <w:lang w:eastAsia="en-US"/>
    </w:rPr>
  </w:style>
  <w:style w:type="paragraph" w:styleId="TDC3">
    <w:name w:val="toc 3"/>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customStyle="1" w:styleId="m1609377113336227858gmail-msonormal">
    <w:name w:val="m_1609377113336227858gmail-msonormal"/>
    <w:basedOn w:val="Normal"/>
    <w:rsid w:val="008E6432"/>
    <w:pPr>
      <w:spacing w:before="100" w:beforeAutospacing="1" w:after="100" w:afterAutospacing="1"/>
    </w:pPr>
    <w:rPr>
      <w:sz w:val="24"/>
      <w:szCs w:val="24"/>
      <w:lang w:val="es-ES"/>
    </w:rPr>
  </w:style>
  <w:style w:type="paragraph" w:customStyle="1" w:styleId="m3527742037047551335gmail-msolistparagraph">
    <w:name w:val="m_3527742037047551335gmail-msolistparagraph"/>
    <w:basedOn w:val="Normal"/>
    <w:rsid w:val="008E6432"/>
    <w:pPr>
      <w:spacing w:before="100" w:beforeAutospacing="1" w:after="100" w:afterAutospacing="1"/>
    </w:pPr>
    <w:rPr>
      <w:sz w:val="24"/>
      <w:szCs w:val="24"/>
      <w:lang w:eastAsia="es-MX"/>
    </w:rPr>
  </w:style>
  <w:style w:type="paragraph" w:customStyle="1" w:styleId="m-698976158124685028gmail-msolistparagraph">
    <w:name w:val="m_-698976158124685028gmail-msolistparagraph"/>
    <w:basedOn w:val="Normal"/>
    <w:rsid w:val="008E6432"/>
    <w:pPr>
      <w:spacing w:before="100" w:beforeAutospacing="1" w:after="100" w:afterAutospacing="1"/>
    </w:pPr>
    <w:rPr>
      <w:sz w:val="24"/>
      <w:szCs w:val="24"/>
      <w:lang w:eastAsia="es-MX"/>
    </w:rPr>
  </w:style>
  <w:style w:type="paragraph" w:customStyle="1" w:styleId="m-698976158124685028gmail-default">
    <w:name w:val="m_-698976158124685028gmail-default"/>
    <w:basedOn w:val="Normal"/>
    <w:rsid w:val="008E6432"/>
    <w:pPr>
      <w:spacing w:before="100" w:beforeAutospacing="1" w:after="100" w:afterAutospacing="1"/>
    </w:pPr>
    <w:rPr>
      <w:sz w:val="24"/>
      <w:szCs w:val="24"/>
      <w:lang w:eastAsia="es-MX"/>
    </w:rPr>
  </w:style>
  <w:style w:type="paragraph" w:customStyle="1" w:styleId="m-698976158124685028gmail-m483811427706604298gmail-msolistparagraph">
    <w:name w:val="m_-698976158124685028gmail-m483811427706604298gmail-msolistparagraph"/>
    <w:basedOn w:val="Normal"/>
    <w:rsid w:val="008E6432"/>
    <w:pPr>
      <w:spacing w:before="100" w:beforeAutospacing="1" w:after="100" w:afterAutospacing="1"/>
    </w:pPr>
    <w:rPr>
      <w:sz w:val="24"/>
      <w:szCs w:val="24"/>
      <w:lang w:eastAsia="es-MX"/>
    </w:rPr>
  </w:style>
  <w:style w:type="paragraph" w:customStyle="1" w:styleId="m-698976158124685028gmail-msonormal">
    <w:name w:val="m_-698976158124685028gmail-msonormal"/>
    <w:basedOn w:val="Normal"/>
    <w:rsid w:val="008E6432"/>
    <w:pPr>
      <w:spacing w:before="100" w:beforeAutospacing="1" w:after="100" w:afterAutospacing="1"/>
    </w:pPr>
    <w:rPr>
      <w:sz w:val="24"/>
      <w:szCs w:val="24"/>
      <w:lang w:eastAsia="es-MX"/>
    </w:rPr>
  </w:style>
  <w:style w:type="character" w:customStyle="1" w:styleId="m-698976158124685028gmail-apple-converted-space">
    <w:name w:val="m_-698976158124685028gmail-apple-converted-space"/>
    <w:basedOn w:val="Fuentedeprrafopredeter"/>
    <w:rsid w:val="008E6432"/>
  </w:style>
  <w:style w:type="character" w:customStyle="1" w:styleId="apple-style-span">
    <w:name w:val="apple-style-span"/>
    <w:rsid w:val="008E6432"/>
  </w:style>
  <w:style w:type="table" w:customStyle="1" w:styleId="Tablaconcuadrcula2">
    <w:name w:val="Tabla con cuadrícula2"/>
    <w:basedOn w:val="Tablanormal"/>
    <w:next w:val="Tablaconcuadrcula"/>
    <w:uiPriority w:val="39"/>
    <w:rsid w:val="008E6432"/>
    <w:rPr>
      <w:rFonts w:asciiTheme="minorHAnsi" w:eastAsiaTheme="minorEastAsia"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next w:val="Tablanormal1"/>
    <w:uiPriority w:val="41"/>
    <w:rsid w:val="008E6432"/>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8E6432"/>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8E6432"/>
    <w:pPr>
      <w:spacing w:before="100" w:beforeAutospacing="1" w:after="100" w:afterAutospacing="1"/>
    </w:pPr>
    <w:rPr>
      <w:sz w:val="24"/>
      <w:szCs w:val="24"/>
      <w:lang w:eastAsia="es-MX"/>
    </w:rPr>
  </w:style>
  <w:style w:type="table" w:styleId="Tablaconcuadrcula6concolores">
    <w:name w:val="Grid Table 6 Colorful"/>
    <w:basedOn w:val="Tablanormal"/>
    <w:uiPriority w:val="51"/>
    <w:rsid w:val="008E6432"/>
    <w:rPr>
      <w:rFonts w:asciiTheme="minorHAnsi" w:eastAsiaTheme="minorEastAsia" w:hAnsiTheme="minorHAnsi" w:cstheme="minorBidi"/>
      <w:color w:val="000000" w:themeColor="text1"/>
      <w:sz w:val="24"/>
      <w:szCs w:val="24"/>
      <w:lang w:val="es-ES_tradnl" w:eastAsia="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DB1">
    <w:name w:val="ADB1"/>
    <w:basedOn w:val="Normal"/>
    <w:next w:val="Textonotapie"/>
    <w:uiPriority w:val="99"/>
    <w:unhideWhenUsed/>
    <w:qFormat/>
    <w:rsid w:val="008E6432"/>
    <w:rPr>
      <w:rFonts w:asciiTheme="minorHAnsi" w:eastAsia="Cambria" w:hAnsiTheme="minorHAnsi" w:cstheme="minorBidi"/>
      <w:lang w:eastAsia="en-US"/>
    </w:rPr>
  </w:style>
  <w:style w:type="character" w:customStyle="1" w:styleId="Mencinsinresolver1">
    <w:name w:val="Mención sin resolver1"/>
    <w:basedOn w:val="Fuentedeprrafopredeter"/>
    <w:uiPriority w:val="99"/>
    <w:semiHidden/>
    <w:unhideWhenUsed/>
    <w:rsid w:val="008E6432"/>
    <w:rPr>
      <w:color w:val="605E5C"/>
      <w:shd w:val="clear" w:color="auto" w:fill="E1DFDD"/>
    </w:rPr>
  </w:style>
  <w:style w:type="table" w:customStyle="1" w:styleId="Tablaconcuadrcula11">
    <w:name w:val="Tabla con cuadrícula11"/>
    <w:basedOn w:val="Tablanormal"/>
    <w:next w:val="Tablaconcuadrcula"/>
    <w:uiPriority w:val="59"/>
    <w:rsid w:val="008E6432"/>
    <w:rPr>
      <w:rFonts w:asciiTheme="minorHAnsi"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8E6432"/>
    <w:pPr>
      <w:spacing w:after="101" w:line="216" w:lineRule="exact"/>
      <w:ind w:firstLine="288"/>
      <w:jc w:val="both"/>
    </w:pPr>
    <w:rPr>
      <w:rFonts w:ascii="Arial" w:hAnsi="Arial" w:cs="Arial"/>
      <w:sz w:val="18"/>
      <w:lang w:val="es-ES"/>
    </w:rPr>
  </w:style>
  <w:style w:type="character" w:customStyle="1" w:styleId="TextoCar">
    <w:name w:val="Texto Car"/>
    <w:link w:val="Texto"/>
    <w:locked/>
    <w:rsid w:val="008E6432"/>
    <w:rPr>
      <w:rFonts w:ascii="Arial" w:eastAsia="Times New Roman" w:hAnsi="Arial" w:cs="Arial"/>
      <w:sz w:val="18"/>
      <w:lang w:val="es-ES" w:eastAsia="es-ES"/>
    </w:rPr>
  </w:style>
  <w:style w:type="paragraph" w:customStyle="1" w:styleId="m5907675151158779931gmail-msolistparagraph">
    <w:name w:val="m_5907675151158779931gmail-msolistparagraph"/>
    <w:basedOn w:val="Normal"/>
    <w:rsid w:val="00427B9F"/>
    <w:pPr>
      <w:spacing w:before="100" w:beforeAutospacing="1" w:after="100" w:afterAutospacing="1"/>
    </w:pPr>
    <w:rPr>
      <w:sz w:val="24"/>
      <w:szCs w:val="24"/>
      <w:lang w:eastAsia="es-MX"/>
    </w:rPr>
  </w:style>
  <w:style w:type="paragraph" w:customStyle="1" w:styleId="j">
    <w:name w:val="j"/>
    <w:basedOn w:val="Normal"/>
    <w:rsid w:val="005502D2"/>
    <w:pPr>
      <w:spacing w:before="100" w:beforeAutospacing="1" w:after="100" w:afterAutospacing="1"/>
    </w:pPr>
    <w:rPr>
      <w:rFonts w:eastAsiaTheme="minorHAnsi"/>
      <w:sz w:val="24"/>
      <w:szCs w:val="24"/>
      <w:lang w:val="es-ES_tradnl" w:eastAsia="es-ES_tradnl"/>
    </w:rPr>
  </w:style>
  <w:style w:type="character" w:customStyle="1" w:styleId="medium">
    <w:name w:val="medium"/>
    <w:basedOn w:val="Fuentedeprrafopredeter"/>
    <w:rsid w:val="00E04AA7"/>
  </w:style>
  <w:style w:type="paragraph" w:styleId="Textosinformato">
    <w:name w:val="Plain Text"/>
    <w:basedOn w:val="Normal"/>
    <w:link w:val="TextosinformatoCar"/>
    <w:rsid w:val="00D10EF0"/>
    <w:rPr>
      <w:rFonts w:ascii="Courier New" w:hAnsi="Courier New"/>
      <w:lang w:val="es-ES"/>
    </w:rPr>
  </w:style>
  <w:style w:type="character" w:customStyle="1" w:styleId="TextosinformatoCar">
    <w:name w:val="Texto sin formato Car"/>
    <w:basedOn w:val="Fuentedeprrafopredeter"/>
    <w:link w:val="Textosinformato"/>
    <w:rsid w:val="00D10EF0"/>
    <w:rPr>
      <w:rFonts w:ascii="Courier New" w:eastAsia="Times New Roman" w:hAnsi="Courier New"/>
      <w:lang w:val="es-ES" w:eastAsia="es-ES"/>
    </w:rPr>
  </w:style>
  <w:style w:type="paragraph" w:customStyle="1" w:styleId="p">
    <w:name w:val="p"/>
    <w:basedOn w:val="Normal"/>
    <w:rsid w:val="00F05CCB"/>
    <w:pPr>
      <w:spacing w:before="100" w:beforeAutospacing="1" w:after="100" w:afterAutospacing="1"/>
    </w:pPr>
    <w:rPr>
      <w:sz w:val="24"/>
      <w:szCs w:val="24"/>
      <w:lang w:eastAsia="es-MX"/>
    </w:rPr>
  </w:style>
  <w:style w:type="character" w:customStyle="1" w:styleId="il">
    <w:name w:val="il"/>
    <w:basedOn w:val="Fuentedeprrafopredeter"/>
    <w:rsid w:val="008B3B7F"/>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rPr>
      <w:rFonts w:ascii="Calibri" w:eastAsia="Calibri" w:hAnsi="Calibri" w:cs="Calibri"/>
      <w:color w:val="000000"/>
      <w:sz w:val="24"/>
      <w:szCs w:val="24"/>
    </w:r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rPr>
      <w:rFonts w:ascii="Calibri" w:eastAsia="Calibri" w:hAnsi="Calibri" w:cs="Calibri"/>
      <w:color w:val="000000"/>
      <w:sz w:val="24"/>
      <w:szCs w:val="24"/>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xoAi4Yurz12Vyh0yxXJkI6ZrvQ==">CgMxLjAyCGguZ2pkZ3hzMgloLjMwajB6bGwyCWguMWZvYjl0ZTIJaC4zem55c2g3MgloLjJldDkycDAyCGgudHlqY3d0MgloLjNkeTZ2a20yCWguMXQzaDVzZjIJaC40ZDM0b2c4MgloLjJzOGV5bzEyCWguMTdkcDh2dTIJaC4zcmRjcmpuMgloLjI2aW4xcmcyCGgubG54Yno5OAByITFpUkJRLU93TVBHSHFFcklWTmNsVW13aXNKWHRqZHl5Qg==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33</Pages>
  <Words>8301</Words>
  <Characters>45656</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Fernado Lobato Rodríguez</dc:creator>
  <cp:lastModifiedBy>inf03m612@outlook.com</cp:lastModifiedBy>
  <cp:revision>5</cp:revision>
  <cp:lastPrinted>2024-08-22T17:15:00Z</cp:lastPrinted>
  <dcterms:created xsi:type="dcterms:W3CDTF">2024-08-15T16:34:00Z</dcterms:created>
  <dcterms:modified xsi:type="dcterms:W3CDTF">2024-08-28T17:07:00Z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2058-11.2.0.9150</vt:lpwstr>
  </property>
</Properties>
</file>