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21C9644F" w:rsidR="005C2E26" w:rsidRPr="00D454D4" w:rsidRDefault="005C2E26" w:rsidP="00D454D4">
      <w:pPr>
        <w:spacing w:line="360" w:lineRule="auto"/>
        <w:jc w:val="both"/>
        <w:rPr>
          <w:rFonts w:ascii="Palatino Linotype" w:hAnsi="Palatino Linotype"/>
        </w:rPr>
      </w:pPr>
      <w:r w:rsidRPr="00D454D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0F5666" w:rsidRPr="00D454D4">
        <w:rPr>
          <w:rFonts w:ascii="Palatino Linotype" w:hAnsi="Palatino Linotype"/>
        </w:rPr>
        <w:t>d</w:t>
      </w:r>
      <w:r w:rsidRPr="00D454D4">
        <w:rPr>
          <w:rFonts w:ascii="Palatino Linotype" w:hAnsi="Palatino Linotype"/>
        </w:rPr>
        <w:t>el</w:t>
      </w:r>
      <w:r w:rsidR="00F3411C" w:rsidRPr="00D454D4">
        <w:rPr>
          <w:rFonts w:ascii="Palatino Linotype" w:hAnsi="Palatino Linotype"/>
        </w:rPr>
        <w:t xml:space="preserve"> </w:t>
      </w:r>
      <w:r w:rsidR="00432DD1" w:rsidRPr="00D454D4">
        <w:rPr>
          <w:rFonts w:ascii="Palatino Linotype" w:hAnsi="Palatino Linotype"/>
        </w:rPr>
        <w:t xml:space="preserve">treinta </w:t>
      </w:r>
      <w:r w:rsidR="00A51FF0" w:rsidRPr="00D454D4">
        <w:rPr>
          <w:rFonts w:ascii="Palatino Linotype" w:hAnsi="Palatino Linotype"/>
        </w:rPr>
        <w:t>de enero de dos mil veinticuatro.</w:t>
      </w:r>
    </w:p>
    <w:p w14:paraId="090E54D9" w14:textId="77777777" w:rsidR="00A55898" w:rsidRPr="00D454D4" w:rsidRDefault="00A55898" w:rsidP="00D454D4">
      <w:pPr>
        <w:spacing w:line="360" w:lineRule="auto"/>
        <w:jc w:val="both"/>
        <w:rPr>
          <w:rFonts w:ascii="Palatino Linotype" w:hAnsi="Palatino Linotype"/>
        </w:rPr>
      </w:pPr>
    </w:p>
    <w:p w14:paraId="2C11FACB" w14:textId="77F8263F" w:rsidR="00457BB8" w:rsidRPr="00D454D4" w:rsidRDefault="00457BB8" w:rsidP="00D454D4">
      <w:pPr>
        <w:spacing w:line="360" w:lineRule="auto"/>
        <w:jc w:val="both"/>
        <w:rPr>
          <w:rFonts w:ascii="Palatino Linotype" w:hAnsi="Palatino Linotype"/>
        </w:rPr>
      </w:pPr>
      <w:r w:rsidRPr="00D454D4">
        <w:rPr>
          <w:rFonts w:ascii="Palatino Linotype" w:hAnsi="Palatino Linotype"/>
          <w:b/>
        </w:rPr>
        <w:t>VISTO</w:t>
      </w:r>
      <w:r w:rsidRPr="00D454D4">
        <w:rPr>
          <w:rFonts w:ascii="Palatino Linotype" w:hAnsi="Palatino Linotype"/>
        </w:rPr>
        <w:t xml:space="preserve"> el exp</w:t>
      </w:r>
      <w:r w:rsidR="00CB5585" w:rsidRPr="00D454D4">
        <w:rPr>
          <w:rFonts w:ascii="Palatino Linotype" w:hAnsi="Palatino Linotype"/>
        </w:rPr>
        <w:t xml:space="preserve">ediente formado con motivo del </w:t>
      </w:r>
      <w:r w:rsidR="00D86297" w:rsidRPr="00D454D4">
        <w:rPr>
          <w:rFonts w:ascii="Palatino Linotype" w:hAnsi="Palatino Linotype"/>
        </w:rPr>
        <w:t>Recurso Revisión</w:t>
      </w:r>
      <w:r w:rsidRPr="00D454D4">
        <w:rPr>
          <w:rFonts w:ascii="Palatino Linotype" w:hAnsi="Palatino Linotype"/>
        </w:rPr>
        <w:t xml:space="preserve"> </w:t>
      </w:r>
      <w:r w:rsidR="00116BC3" w:rsidRPr="00D454D4">
        <w:rPr>
          <w:rFonts w:ascii="Palatino Linotype" w:hAnsi="Palatino Linotype"/>
          <w:b/>
          <w:bCs/>
        </w:rPr>
        <w:t>08</w:t>
      </w:r>
      <w:r w:rsidR="00B02FB2" w:rsidRPr="00D454D4">
        <w:rPr>
          <w:rFonts w:ascii="Palatino Linotype" w:hAnsi="Palatino Linotype"/>
          <w:b/>
          <w:bCs/>
        </w:rPr>
        <w:t>0</w:t>
      </w:r>
      <w:r w:rsidR="00432DD1" w:rsidRPr="00D454D4">
        <w:rPr>
          <w:rFonts w:ascii="Palatino Linotype" w:hAnsi="Palatino Linotype"/>
          <w:b/>
          <w:bCs/>
        </w:rPr>
        <w:t>67</w:t>
      </w:r>
      <w:r w:rsidR="008834CE" w:rsidRPr="00D454D4">
        <w:rPr>
          <w:rFonts w:ascii="Palatino Linotype" w:hAnsi="Palatino Linotype"/>
          <w:b/>
          <w:lang w:val="es-ES_tradnl"/>
        </w:rPr>
        <w:t>/INFOEM/IP/RR/202</w:t>
      </w:r>
      <w:r w:rsidR="00771DB7" w:rsidRPr="00D454D4">
        <w:rPr>
          <w:rFonts w:ascii="Palatino Linotype" w:hAnsi="Palatino Linotype"/>
          <w:b/>
          <w:lang w:val="es-ES_tradnl"/>
        </w:rPr>
        <w:t>3</w:t>
      </w:r>
      <w:r w:rsidRPr="00D454D4">
        <w:rPr>
          <w:rFonts w:ascii="Palatino Linotype" w:hAnsi="Palatino Linotype"/>
        </w:rPr>
        <w:t xml:space="preserve">, </w:t>
      </w:r>
      <w:r w:rsidR="006C52D7" w:rsidRPr="00D454D4">
        <w:rPr>
          <w:rFonts w:ascii="Palatino Linotype" w:hAnsi="Palatino Linotype"/>
        </w:rPr>
        <w:t xml:space="preserve">promovido </w:t>
      </w:r>
      <w:r w:rsidR="00947BF3" w:rsidRPr="00D454D4">
        <w:rPr>
          <w:rFonts w:ascii="Palatino Linotype" w:hAnsi="Palatino Linotype"/>
        </w:rPr>
        <w:t>por</w:t>
      </w:r>
      <w:r w:rsidR="00B02FB2" w:rsidRPr="00D454D4">
        <w:rPr>
          <w:rFonts w:ascii="Palatino Linotype" w:hAnsi="Palatino Linotype"/>
        </w:rPr>
        <w:t xml:space="preserve"> el C. </w:t>
      </w:r>
      <w:r w:rsidR="00B26DBE">
        <w:rPr>
          <w:rFonts w:ascii="Palatino Linotype" w:hAnsi="Palatino Linotype"/>
          <w:b/>
        </w:rPr>
        <w:t xml:space="preserve">XXXXXXX </w:t>
      </w:r>
      <w:proofErr w:type="spellStart"/>
      <w:r w:rsidR="00B26DBE">
        <w:rPr>
          <w:rFonts w:ascii="Palatino Linotype" w:hAnsi="Palatino Linotype"/>
          <w:b/>
        </w:rPr>
        <w:t>XXXXXXX</w:t>
      </w:r>
      <w:proofErr w:type="spellEnd"/>
      <w:r w:rsidR="00B26DBE">
        <w:rPr>
          <w:rFonts w:ascii="Palatino Linotype" w:hAnsi="Palatino Linotype"/>
          <w:b/>
        </w:rPr>
        <w:t xml:space="preserve"> XXXXX</w:t>
      </w:r>
      <w:r w:rsidR="005C250B" w:rsidRPr="00D454D4">
        <w:rPr>
          <w:rFonts w:ascii="Palatino Linotype" w:hAnsi="Palatino Linotype"/>
        </w:rPr>
        <w:t>,</w:t>
      </w:r>
      <w:r w:rsidR="005C250B" w:rsidRPr="00D454D4">
        <w:rPr>
          <w:rFonts w:ascii="Palatino Linotype" w:hAnsi="Palatino Linotype" w:cs="Arial"/>
          <w:b/>
          <w:lang w:val="es-ES"/>
        </w:rPr>
        <w:t xml:space="preserve"> </w:t>
      </w:r>
      <w:r w:rsidR="007E09B0" w:rsidRPr="00D454D4">
        <w:rPr>
          <w:rFonts w:ascii="Palatino Linotype" w:hAnsi="Palatino Linotype" w:cs="Arial"/>
          <w:lang w:val="es-ES"/>
        </w:rPr>
        <w:t xml:space="preserve">a </w:t>
      </w:r>
      <w:r w:rsidR="007E09B0" w:rsidRPr="00D454D4">
        <w:rPr>
          <w:rFonts w:ascii="Palatino Linotype" w:hAnsi="Palatino Linotype"/>
          <w:lang w:val="es-ES"/>
        </w:rPr>
        <w:t>quien</w:t>
      </w:r>
      <w:r w:rsidR="005C250B" w:rsidRPr="00D454D4">
        <w:rPr>
          <w:rFonts w:ascii="Palatino Linotype" w:hAnsi="Palatino Linotype" w:cs="Arial"/>
          <w:b/>
          <w:lang w:val="es-ES"/>
        </w:rPr>
        <w:t xml:space="preserve"> </w:t>
      </w:r>
      <w:r w:rsidR="005C250B" w:rsidRPr="00D454D4">
        <w:rPr>
          <w:rFonts w:ascii="Palatino Linotype" w:hAnsi="Palatino Linotype"/>
        </w:rPr>
        <w:t>en lo sucesivo se</w:t>
      </w:r>
      <w:r w:rsidR="007E09B0" w:rsidRPr="00D454D4">
        <w:rPr>
          <w:rFonts w:ascii="Palatino Linotype" w:hAnsi="Palatino Linotype"/>
        </w:rPr>
        <w:t xml:space="preserve"> le</w:t>
      </w:r>
      <w:r w:rsidR="005C250B" w:rsidRPr="00D454D4">
        <w:rPr>
          <w:rFonts w:ascii="Palatino Linotype" w:hAnsi="Palatino Linotype"/>
        </w:rPr>
        <w:t xml:space="preserve"> denominará </w:t>
      </w:r>
      <w:bookmarkStart w:id="0" w:name="_Hlk136873755"/>
      <w:r w:rsidR="001F2A46" w:rsidRPr="00D454D4">
        <w:rPr>
          <w:rFonts w:ascii="Palatino Linotype" w:hAnsi="Palatino Linotype" w:cs="Arial"/>
          <w:b/>
        </w:rPr>
        <w:t>EL</w:t>
      </w:r>
      <w:r w:rsidR="005C250B" w:rsidRPr="00D454D4">
        <w:rPr>
          <w:rFonts w:ascii="Palatino Linotype" w:hAnsi="Palatino Linotype" w:cs="Arial"/>
          <w:b/>
          <w:lang w:val="es-ES"/>
        </w:rPr>
        <w:t xml:space="preserve"> </w:t>
      </w:r>
      <w:bookmarkEnd w:id="0"/>
      <w:r w:rsidR="005C250B" w:rsidRPr="00D454D4">
        <w:rPr>
          <w:rFonts w:ascii="Palatino Linotype" w:hAnsi="Palatino Linotype" w:cs="Arial"/>
          <w:b/>
          <w:lang w:val="es-ES"/>
        </w:rPr>
        <w:t>RECURRENTE</w:t>
      </w:r>
      <w:r w:rsidR="005C250B" w:rsidRPr="00D454D4">
        <w:rPr>
          <w:rFonts w:ascii="Palatino Linotype" w:hAnsi="Palatino Linotype"/>
        </w:rPr>
        <w:t>,</w:t>
      </w:r>
      <w:r w:rsidRPr="00D454D4">
        <w:rPr>
          <w:rFonts w:ascii="Palatino Linotype" w:hAnsi="Palatino Linotype"/>
        </w:rPr>
        <w:t xml:space="preserve"> </w:t>
      </w:r>
      <w:r w:rsidR="00E24730" w:rsidRPr="00D454D4">
        <w:rPr>
          <w:rFonts w:ascii="Palatino Linotype" w:hAnsi="Palatino Linotype"/>
        </w:rPr>
        <w:t xml:space="preserve">en contra de </w:t>
      </w:r>
      <w:r w:rsidR="00DD7C89" w:rsidRPr="00D454D4">
        <w:rPr>
          <w:rFonts w:ascii="Palatino Linotype" w:hAnsi="Palatino Linotype" w:cs="Arial"/>
          <w:lang w:val="es-ES"/>
        </w:rPr>
        <w:t>la</w:t>
      </w:r>
      <w:r w:rsidR="00E24730" w:rsidRPr="00D454D4">
        <w:rPr>
          <w:rFonts w:ascii="Palatino Linotype" w:hAnsi="Palatino Linotype" w:cs="Arial"/>
          <w:lang w:val="es-ES"/>
        </w:rPr>
        <w:t xml:space="preserve"> respuesta</w:t>
      </w:r>
      <w:r w:rsidR="00F74502" w:rsidRPr="00D454D4">
        <w:rPr>
          <w:rFonts w:ascii="Palatino Linotype" w:hAnsi="Palatino Linotype" w:cs="Arial"/>
          <w:lang w:val="es-ES"/>
        </w:rPr>
        <w:t xml:space="preserve"> d</w:t>
      </w:r>
      <w:r w:rsidR="000C0B7F" w:rsidRPr="00D454D4">
        <w:rPr>
          <w:rFonts w:ascii="Palatino Linotype" w:hAnsi="Palatino Linotype" w:cs="Arial"/>
          <w:lang w:val="es-ES"/>
        </w:rPr>
        <w:t>e</w:t>
      </w:r>
      <w:r w:rsidR="002F33E6" w:rsidRPr="00D454D4">
        <w:rPr>
          <w:rFonts w:ascii="Palatino Linotype" w:hAnsi="Palatino Linotype" w:cs="Arial"/>
          <w:lang w:val="es-ES"/>
        </w:rPr>
        <w:t>l</w:t>
      </w:r>
      <w:r w:rsidR="0094395E" w:rsidRPr="00D454D4">
        <w:rPr>
          <w:rFonts w:ascii="Palatino Linotype" w:hAnsi="Palatino Linotype" w:cs="Arial"/>
          <w:lang w:val="es-ES"/>
        </w:rPr>
        <w:t xml:space="preserve"> </w:t>
      </w:r>
      <w:r w:rsidR="00B02FB2" w:rsidRPr="00D454D4">
        <w:rPr>
          <w:rFonts w:ascii="Palatino Linotype" w:hAnsi="Palatino Linotype" w:cs="Arial"/>
          <w:b/>
        </w:rPr>
        <w:t>Secretariado Ejecutivo del Sistema Estatal de Seguridad Pública</w:t>
      </w:r>
      <w:r w:rsidR="000D302C" w:rsidRPr="00D454D4">
        <w:rPr>
          <w:rFonts w:ascii="Palatino Linotype" w:hAnsi="Palatino Linotype" w:cs="Arial"/>
          <w:b/>
        </w:rPr>
        <w:t xml:space="preserve">, </w:t>
      </w:r>
      <w:r w:rsidR="00A66569" w:rsidRPr="00D454D4">
        <w:rPr>
          <w:rFonts w:ascii="Palatino Linotype" w:hAnsi="Palatino Linotype"/>
          <w:lang w:val="es-419"/>
        </w:rPr>
        <w:t xml:space="preserve">que en </w:t>
      </w:r>
      <w:r w:rsidRPr="00D454D4">
        <w:rPr>
          <w:rFonts w:ascii="Palatino Linotype" w:hAnsi="Palatino Linotype"/>
        </w:rPr>
        <w:t xml:space="preserve">lo sucesivo </w:t>
      </w:r>
      <w:r w:rsidR="009E2E2C" w:rsidRPr="00D454D4">
        <w:rPr>
          <w:rFonts w:ascii="Palatino Linotype" w:hAnsi="Palatino Linotype"/>
        </w:rPr>
        <w:t xml:space="preserve">se denominará </w:t>
      </w:r>
      <w:r w:rsidRPr="00D454D4">
        <w:rPr>
          <w:rFonts w:ascii="Palatino Linotype" w:hAnsi="Palatino Linotype"/>
          <w:b/>
        </w:rPr>
        <w:t>EL SUJETO OBLIGADO</w:t>
      </w:r>
      <w:r w:rsidR="005C75E5" w:rsidRPr="00D454D4">
        <w:rPr>
          <w:rStyle w:val="Refdenotaalpie"/>
          <w:rFonts w:ascii="Palatino Linotype" w:hAnsi="Palatino Linotype"/>
          <w:b/>
        </w:rPr>
        <w:footnoteReference w:id="2"/>
      </w:r>
      <w:r w:rsidRPr="00D454D4">
        <w:rPr>
          <w:rFonts w:ascii="Palatino Linotype" w:hAnsi="Palatino Linotype"/>
        </w:rPr>
        <w:t>, se procede a dictar la presente resol</w:t>
      </w:r>
      <w:r w:rsidR="009A60AC" w:rsidRPr="00D454D4">
        <w:rPr>
          <w:rFonts w:ascii="Palatino Linotype" w:hAnsi="Palatino Linotype"/>
        </w:rPr>
        <w:t>ución con base en lo siguiente:</w:t>
      </w:r>
    </w:p>
    <w:p w14:paraId="05D9D171" w14:textId="77777777" w:rsidR="00A55898" w:rsidRPr="00D454D4" w:rsidRDefault="00A55898" w:rsidP="00D454D4">
      <w:pPr>
        <w:spacing w:line="360" w:lineRule="auto"/>
        <w:jc w:val="both"/>
        <w:rPr>
          <w:rFonts w:ascii="Palatino Linotype" w:hAnsi="Palatino Linotype"/>
          <w:b/>
          <w:bCs/>
          <w:sz w:val="22"/>
          <w:szCs w:val="22"/>
        </w:rPr>
      </w:pPr>
    </w:p>
    <w:p w14:paraId="480E521A" w14:textId="1C45FB4A" w:rsidR="00457BB8" w:rsidRPr="00D454D4" w:rsidRDefault="003103D9" w:rsidP="00D454D4">
      <w:pPr>
        <w:spacing w:line="360" w:lineRule="auto"/>
        <w:jc w:val="center"/>
        <w:rPr>
          <w:rFonts w:ascii="Palatino Linotype" w:hAnsi="Palatino Linotype"/>
          <w:b/>
          <w:bCs/>
          <w:spacing w:val="40"/>
          <w:sz w:val="28"/>
          <w:szCs w:val="28"/>
        </w:rPr>
      </w:pPr>
      <w:r w:rsidRPr="00D454D4">
        <w:rPr>
          <w:rFonts w:ascii="Palatino Linotype" w:hAnsi="Palatino Linotype"/>
          <w:b/>
          <w:bCs/>
          <w:spacing w:val="40"/>
          <w:sz w:val="28"/>
          <w:szCs w:val="28"/>
        </w:rPr>
        <w:t>ANTECEDENTES</w:t>
      </w:r>
    </w:p>
    <w:p w14:paraId="10448FE8" w14:textId="77777777" w:rsidR="00A55898" w:rsidRPr="00D454D4" w:rsidRDefault="00A55898" w:rsidP="00D454D4">
      <w:pPr>
        <w:spacing w:line="360" w:lineRule="auto"/>
        <w:jc w:val="center"/>
        <w:rPr>
          <w:rFonts w:ascii="Palatino Linotype" w:hAnsi="Palatino Linotype"/>
          <w:b/>
          <w:bCs/>
          <w:spacing w:val="40"/>
          <w:sz w:val="22"/>
          <w:szCs w:val="22"/>
        </w:rPr>
      </w:pPr>
    </w:p>
    <w:p w14:paraId="27A028CA" w14:textId="38A75BD8" w:rsidR="0046481A" w:rsidRPr="00D454D4" w:rsidRDefault="00457BB8" w:rsidP="00D454D4">
      <w:pPr>
        <w:spacing w:line="360" w:lineRule="auto"/>
        <w:jc w:val="both"/>
        <w:rPr>
          <w:rFonts w:ascii="Palatino Linotype" w:hAnsi="Palatino Linotype"/>
          <w:b/>
        </w:rPr>
      </w:pPr>
      <w:r w:rsidRPr="00D454D4">
        <w:rPr>
          <w:rFonts w:ascii="Palatino Linotype" w:hAnsi="Palatino Linotype"/>
          <w:b/>
        </w:rPr>
        <w:t xml:space="preserve">I. </w:t>
      </w:r>
      <w:r w:rsidR="00747069" w:rsidRPr="00D454D4">
        <w:rPr>
          <w:rFonts w:ascii="Palatino Linotype" w:hAnsi="Palatino Linotype"/>
          <w:b/>
        </w:rPr>
        <w:t>De la Solicitud de Información</w:t>
      </w:r>
      <w:r w:rsidR="00E547B6" w:rsidRPr="00D454D4">
        <w:rPr>
          <w:rFonts w:ascii="Palatino Linotype" w:hAnsi="Palatino Linotype"/>
          <w:b/>
        </w:rPr>
        <w:t>.</w:t>
      </w:r>
    </w:p>
    <w:p w14:paraId="4EA39801" w14:textId="1B331B23" w:rsidR="00F67B0E" w:rsidRPr="00D454D4" w:rsidRDefault="00532723" w:rsidP="00D454D4">
      <w:pPr>
        <w:spacing w:line="360" w:lineRule="auto"/>
        <w:jc w:val="both"/>
        <w:rPr>
          <w:rFonts w:ascii="Palatino Linotype" w:hAnsi="Palatino Linotype" w:cs="Arial"/>
        </w:rPr>
      </w:pPr>
      <w:r w:rsidRPr="00D454D4">
        <w:rPr>
          <w:rFonts w:ascii="Palatino Linotype" w:hAnsi="Palatino Linotype" w:cs="Arial"/>
        </w:rPr>
        <w:t>El</w:t>
      </w:r>
      <w:r w:rsidR="00D73171" w:rsidRPr="00D454D4">
        <w:rPr>
          <w:rFonts w:ascii="Palatino Linotype" w:hAnsi="Palatino Linotype" w:cs="Arial"/>
        </w:rPr>
        <w:t xml:space="preserve"> </w:t>
      </w:r>
      <w:r w:rsidR="00B02FB2" w:rsidRPr="00D454D4">
        <w:rPr>
          <w:rFonts w:ascii="Palatino Linotype" w:hAnsi="Palatino Linotype" w:cs="Arial"/>
          <w:b/>
          <w:bCs/>
        </w:rPr>
        <w:t>trece</w:t>
      </w:r>
      <w:r w:rsidR="00432DD1" w:rsidRPr="00D454D4">
        <w:rPr>
          <w:rFonts w:ascii="Palatino Linotype" w:hAnsi="Palatino Linotype" w:cs="Arial"/>
          <w:b/>
          <w:bCs/>
        </w:rPr>
        <w:t xml:space="preserve"> de noviembre</w:t>
      </w:r>
      <w:r w:rsidR="00F323A1" w:rsidRPr="00D454D4">
        <w:rPr>
          <w:rFonts w:ascii="Palatino Linotype" w:hAnsi="Palatino Linotype" w:cs="Arial"/>
          <w:b/>
          <w:bCs/>
        </w:rPr>
        <w:t xml:space="preserve"> </w:t>
      </w:r>
      <w:r w:rsidR="00771DB7" w:rsidRPr="00D454D4">
        <w:rPr>
          <w:rFonts w:ascii="Palatino Linotype" w:hAnsi="Palatino Linotype" w:cs="Arial"/>
          <w:b/>
          <w:bCs/>
        </w:rPr>
        <w:t>de dos mil veintitrés</w:t>
      </w:r>
      <w:r w:rsidR="00543B8E" w:rsidRPr="00D454D4">
        <w:rPr>
          <w:rStyle w:val="Refdenotaalpie"/>
          <w:rFonts w:ascii="Palatino Linotype" w:hAnsi="Palatino Linotype" w:cs="Arial"/>
          <w:b/>
          <w:bCs/>
        </w:rPr>
        <w:footnoteReference w:id="3"/>
      </w:r>
      <w:r w:rsidR="00D73171" w:rsidRPr="00D454D4">
        <w:rPr>
          <w:rFonts w:ascii="Palatino Linotype" w:hAnsi="Palatino Linotype" w:cs="Arial"/>
        </w:rPr>
        <w:t xml:space="preserve">, </w:t>
      </w:r>
      <w:r w:rsidR="001F2A46" w:rsidRPr="00D454D4">
        <w:rPr>
          <w:rFonts w:ascii="Palatino Linotype" w:hAnsi="Palatino Linotype" w:cs="Arial"/>
          <w:b/>
          <w:lang w:val="es-ES"/>
        </w:rPr>
        <w:t xml:space="preserve">EL RECURRENTE </w:t>
      </w:r>
      <w:r w:rsidRPr="00D454D4">
        <w:rPr>
          <w:rFonts w:ascii="Palatino Linotype" w:eastAsiaTheme="minorEastAsia" w:hAnsi="Palatino Linotype" w:cs="Arial"/>
          <w:lang w:val="es-ES_tradnl"/>
        </w:rPr>
        <w:t xml:space="preserve">a través </w:t>
      </w:r>
      <w:r w:rsidR="000F2E85" w:rsidRPr="00D454D4">
        <w:rPr>
          <w:rFonts w:ascii="Palatino Linotype" w:eastAsiaTheme="minorEastAsia" w:hAnsi="Palatino Linotype" w:cs="Arial"/>
          <w:lang w:val="es-ES_tradnl"/>
        </w:rPr>
        <w:t>del</w:t>
      </w:r>
      <w:r w:rsidRPr="00D454D4">
        <w:rPr>
          <w:rFonts w:ascii="Palatino Linotype" w:eastAsiaTheme="minorEastAsia" w:hAnsi="Palatino Linotype" w:cs="Arial"/>
          <w:lang w:val="es-ES_tradnl"/>
        </w:rPr>
        <w:t xml:space="preserve"> Sistema de Acceso a la Información Mexiquense, en lo subsecuente </w:t>
      </w:r>
      <w:r w:rsidRPr="00D454D4">
        <w:rPr>
          <w:rFonts w:ascii="Palatino Linotype" w:eastAsiaTheme="minorEastAsia" w:hAnsi="Palatino Linotype" w:cs="Arial"/>
          <w:b/>
          <w:bCs/>
          <w:lang w:val="es-ES_tradnl"/>
        </w:rPr>
        <w:t>EL SAIMEX</w:t>
      </w:r>
      <w:r w:rsidR="000F2E85" w:rsidRPr="00D454D4">
        <w:rPr>
          <w:rFonts w:ascii="Palatino Linotype" w:eastAsiaTheme="minorEastAsia" w:hAnsi="Palatino Linotype" w:cs="Arial"/>
          <w:lang w:val="es-ES_tradnl"/>
        </w:rPr>
        <w:t xml:space="preserve">, </w:t>
      </w:r>
      <w:r w:rsidRPr="00D454D4">
        <w:rPr>
          <w:rFonts w:ascii="Palatino Linotype" w:eastAsiaTheme="minorEastAsia" w:hAnsi="Palatino Linotype" w:cs="Arial"/>
          <w:lang w:val="es-ES_tradnl"/>
        </w:rPr>
        <w:t xml:space="preserve">ante </w:t>
      </w:r>
      <w:r w:rsidRPr="00D454D4">
        <w:rPr>
          <w:rFonts w:ascii="Palatino Linotype" w:eastAsiaTheme="minorEastAsia" w:hAnsi="Palatino Linotype" w:cs="Arial"/>
          <w:b/>
          <w:bCs/>
          <w:lang w:val="es-ES_tradnl"/>
        </w:rPr>
        <w:t xml:space="preserve">EL </w:t>
      </w:r>
      <w:r w:rsidRPr="00D454D4">
        <w:rPr>
          <w:rFonts w:ascii="Palatino Linotype" w:eastAsiaTheme="minorEastAsia" w:hAnsi="Palatino Linotype" w:cs="Arial"/>
          <w:b/>
          <w:bCs/>
          <w:lang w:val="es-ES_tradnl"/>
        </w:rPr>
        <w:lastRenderedPageBreak/>
        <w:t>SUJETO OBLIGADO</w:t>
      </w:r>
      <w:r w:rsidRPr="00D454D4">
        <w:rPr>
          <w:rFonts w:ascii="Palatino Linotype" w:hAnsi="Palatino Linotype" w:cs="Arial"/>
        </w:rPr>
        <w:t xml:space="preserve"> </w:t>
      </w:r>
      <w:r w:rsidR="000F2E85" w:rsidRPr="00D454D4">
        <w:rPr>
          <w:rFonts w:ascii="Palatino Linotype" w:eastAsiaTheme="minorEastAsia" w:hAnsi="Palatino Linotype" w:cs="Arial"/>
          <w:lang w:val="es-ES_tradnl"/>
        </w:rPr>
        <w:t xml:space="preserve">presentó </w:t>
      </w:r>
      <w:r w:rsidR="00D73171" w:rsidRPr="00D454D4">
        <w:rPr>
          <w:rFonts w:ascii="Palatino Linotype" w:hAnsi="Palatino Linotype" w:cs="Arial"/>
        </w:rPr>
        <w:t>la solicitud de acceso a la Información Pública, a la que se le</w:t>
      </w:r>
      <w:r w:rsidR="00181639" w:rsidRPr="00D454D4">
        <w:rPr>
          <w:rFonts w:ascii="Palatino Linotype" w:hAnsi="Palatino Linotype" w:cs="Arial"/>
        </w:rPr>
        <w:t xml:space="preserve"> asignó el número de </w:t>
      </w:r>
      <w:r w:rsidR="00771DB7" w:rsidRPr="00D454D4">
        <w:rPr>
          <w:rFonts w:ascii="Palatino Linotype" w:hAnsi="Palatino Linotype" w:cs="Arial"/>
        </w:rPr>
        <w:t>expediente</w:t>
      </w:r>
      <w:r w:rsidR="00771DB7" w:rsidRPr="00D454D4">
        <w:rPr>
          <w:rFonts w:ascii="Palatino Linotype" w:hAnsi="Palatino Linotype" w:cs="Arial"/>
          <w:b/>
        </w:rPr>
        <w:t xml:space="preserve"> </w:t>
      </w:r>
      <w:r w:rsidR="00B02FB2" w:rsidRPr="00D454D4">
        <w:rPr>
          <w:rFonts w:ascii="Palatino Linotype" w:hAnsi="Palatino Linotype" w:cs="Arial"/>
          <w:b/>
          <w:bCs/>
        </w:rPr>
        <w:t>00191/SESESP/IP/2023</w:t>
      </w:r>
      <w:r w:rsidR="00D73171" w:rsidRPr="00D454D4">
        <w:rPr>
          <w:rFonts w:ascii="Palatino Linotype" w:hAnsi="Palatino Linotype" w:cs="Arial"/>
        </w:rPr>
        <w:t>, mediante la cual solicitó:</w:t>
      </w:r>
    </w:p>
    <w:p w14:paraId="31515F12" w14:textId="77777777" w:rsidR="00A55898" w:rsidRPr="00D454D4" w:rsidRDefault="00A55898" w:rsidP="00D454D4">
      <w:pPr>
        <w:jc w:val="both"/>
        <w:rPr>
          <w:rFonts w:ascii="Palatino Linotype" w:hAnsi="Palatino Linotype" w:cs="Arial"/>
          <w:b/>
          <w:bCs/>
          <w:lang w:val="es-ES"/>
        </w:rPr>
      </w:pPr>
    </w:p>
    <w:p w14:paraId="2A3302E7" w14:textId="07CE34B2" w:rsidR="005D1CB5" w:rsidRPr="00D454D4" w:rsidRDefault="00457BB8" w:rsidP="00D454D4">
      <w:pPr>
        <w:tabs>
          <w:tab w:val="left" w:pos="851"/>
        </w:tabs>
        <w:ind w:left="851" w:right="901"/>
        <w:jc w:val="both"/>
        <w:rPr>
          <w:rFonts w:ascii="Palatino Linotype" w:hAnsi="Palatino Linotype" w:cs="Arial"/>
          <w:i/>
          <w:sz w:val="22"/>
        </w:rPr>
      </w:pPr>
      <w:r w:rsidRPr="00D454D4">
        <w:rPr>
          <w:rFonts w:ascii="Palatino Linotype" w:hAnsi="Palatino Linotype" w:cs="Arial"/>
          <w:i/>
          <w:sz w:val="22"/>
        </w:rPr>
        <w:t>“</w:t>
      </w:r>
      <w:r w:rsidR="00B02FB2" w:rsidRPr="00D454D4">
        <w:rPr>
          <w:rFonts w:ascii="Palatino Linotype" w:hAnsi="Palatino Linotype" w:cs="Arial"/>
          <w:i/>
          <w:sz w:val="22"/>
        </w:rPr>
        <w:t xml:space="preserve">Quiero saber qué contratos o compras se han llevado a cabo desde que el secretario </w:t>
      </w:r>
      <w:proofErr w:type="spellStart"/>
      <w:r w:rsidR="00B02FB2" w:rsidRPr="00D454D4">
        <w:rPr>
          <w:rFonts w:ascii="Palatino Linotype" w:hAnsi="Palatino Linotype" w:cs="Arial"/>
          <w:i/>
          <w:sz w:val="22"/>
        </w:rPr>
        <w:t>Andres</w:t>
      </w:r>
      <w:proofErr w:type="spellEnd"/>
      <w:r w:rsidR="00B02FB2" w:rsidRPr="00D454D4">
        <w:rPr>
          <w:rFonts w:ascii="Palatino Linotype" w:hAnsi="Palatino Linotype" w:cs="Arial"/>
          <w:i/>
          <w:sz w:val="22"/>
        </w:rPr>
        <w:t xml:space="preserve"> Andrade tomó posesión del cargo. Solicito los documentos de contrato, nombres de las empresas, montos y la justificación de la compras.</w:t>
      </w:r>
      <w:r w:rsidR="00426951" w:rsidRPr="00D454D4">
        <w:rPr>
          <w:rFonts w:ascii="Palatino Linotype" w:hAnsi="Palatino Linotype" w:cs="Arial"/>
          <w:i/>
          <w:sz w:val="22"/>
        </w:rPr>
        <w:t>” (</w:t>
      </w:r>
      <w:r w:rsidR="004E74D1" w:rsidRPr="00D454D4">
        <w:rPr>
          <w:rFonts w:ascii="Palatino Linotype" w:hAnsi="Palatino Linotype" w:cs="Arial"/>
          <w:i/>
          <w:sz w:val="22"/>
        </w:rPr>
        <w:t>S</w:t>
      </w:r>
      <w:r w:rsidRPr="00D454D4">
        <w:rPr>
          <w:rFonts w:ascii="Palatino Linotype" w:hAnsi="Palatino Linotype" w:cs="Arial"/>
          <w:i/>
          <w:sz w:val="22"/>
        </w:rPr>
        <w:t>ic)</w:t>
      </w:r>
      <w:r w:rsidR="004E74D1" w:rsidRPr="00D454D4">
        <w:rPr>
          <w:rFonts w:ascii="Palatino Linotype" w:hAnsi="Palatino Linotype" w:cs="Arial"/>
          <w:i/>
          <w:sz w:val="22"/>
        </w:rPr>
        <w:t>.</w:t>
      </w:r>
    </w:p>
    <w:p w14:paraId="1BCA8FD7" w14:textId="77777777" w:rsidR="000F2E85" w:rsidRPr="00D454D4" w:rsidRDefault="000F2E85" w:rsidP="00D454D4">
      <w:pPr>
        <w:tabs>
          <w:tab w:val="left" w:pos="851"/>
        </w:tabs>
        <w:ind w:left="851" w:right="901"/>
        <w:jc w:val="both"/>
        <w:rPr>
          <w:rFonts w:ascii="Palatino Linotype" w:hAnsi="Palatino Linotype" w:cs="Arial"/>
          <w:i/>
        </w:rPr>
      </w:pPr>
    </w:p>
    <w:p w14:paraId="19B8FA53" w14:textId="77777777" w:rsidR="00A55898" w:rsidRPr="00D454D4" w:rsidRDefault="00A55898" w:rsidP="00D454D4">
      <w:pPr>
        <w:tabs>
          <w:tab w:val="left" w:pos="851"/>
        </w:tabs>
        <w:ind w:left="851" w:right="901"/>
        <w:jc w:val="both"/>
        <w:rPr>
          <w:rFonts w:ascii="Palatino Linotype" w:hAnsi="Palatino Linotype" w:cs="Arial"/>
          <w:i/>
        </w:rPr>
      </w:pPr>
    </w:p>
    <w:p w14:paraId="0FB2753E" w14:textId="23DCF11E" w:rsidR="002B5838" w:rsidRPr="00D454D4" w:rsidRDefault="00457BB8" w:rsidP="00D454D4">
      <w:pPr>
        <w:widowControl w:val="0"/>
        <w:spacing w:line="360" w:lineRule="auto"/>
        <w:jc w:val="both"/>
        <w:rPr>
          <w:rFonts w:ascii="Palatino Linotype" w:eastAsia="Palatino Linotype" w:hAnsi="Palatino Linotype" w:cs="Palatino Linotype"/>
        </w:rPr>
      </w:pPr>
      <w:r w:rsidRPr="00D454D4">
        <w:rPr>
          <w:rFonts w:ascii="Palatino Linotype" w:hAnsi="Palatino Linotype" w:cs="Arial"/>
          <w:b/>
        </w:rPr>
        <w:t>MODALIDAD DE ENTREGA</w:t>
      </w:r>
      <w:r w:rsidR="00ED158F" w:rsidRPr="00D454D4">
        <w:rPr>
          <w:rFonts w:ascii="Palatino Linotype" w:hAnsi="Palatino Linotype" w:cs="Arial"/>
          <w:b/>
        </w:rPr>
        <w:t>:</w:t>
      </w:r>
      <w:r w:rsidR="00681016" w:rsidRPr="00D454D4">
        <w:rPr>
          <w:rFonts w:ascii="Palatino Linotype" w:eastAsia="Palatino Linotype" w:hAnsi="Palatino Linotype" w:cs="Palatino Linotype"/>
        </w:rPr>
        <w:t xml:space="preserve"> </w:t>
      </w:r>
      <w:r w:rsidR="00F1217F" w:rsidRPr="00D454D4">
        <w:rPr>
          <w:rFonts w:ascii="Palatino Linotype" w:eastAsia="Palatino Linotype" w:hAnsi="Palatino Linotype" w:cs="Palatino Linotype"/>
        </w:rPr>
        <w:t xml:space="preserve">Vía </w:t>
      </w:r>
      <w:r w:rsidR="00681016" w:rsidRPr="00D454D4">
        <w:rPr>
          <w:rFonts w:ascii="Palatino Linotype" w:eastAsia="Palatino Linotype" w:hAnsi="Palatino Linotype" w:cs="Palatino Linotype"/>
          <w:b/>
        </w:rPr>
        <w:t>SAIMEX</w:t>
      </w:r>
      <w:r w:rsidR="002F33E6" w:rsidRPr="00D454D4">
        <w:rPr>
          <w:rFonts w:ascii="Palatino Linotype" w:eastAsia="Palatino Linotype" w:hAnsi="Palatino Linotype" w:cs="Palatino Linotype"/>
        </w:rPr>
        <w:t>.</w:t>
      </w:r>
    </w:p>
    <w:p w14:paraId="44FCF7C2" w14:textId="77777777" w:rsidR="000F2E85" w:rsidRPr="00D454D4" w:rsidRDefault="000F2E85" w:rsidP="00D454D4">
      <w:pPr>
        <w:widowControl w:val="0"/>
        <w:autoSpaceDE w:val="0"/>
        <w:autoSpaceDN w:val="0"/>
        <w:adjustRightInd w:val="0"/>
        <w:spacing w:line="360" w:lineRule="auto"/>
        <w:jc w:val="both"/>
        <w:rPr>
          <w:rFonts w:ascii="Palatino Linotype" w:eastAsia="Calibri" w:hAnsi="Palatino Linotype" w:cs="Arial"/>
          <w:b/>
          <w:bCs/>
          <w:lang w:val="es-ES" w:eastAsia="en-US"/>
        </w:rPr>
      </w:pPr>
    </w:p>
    <w:p w14:paraId="671654B5" w14:textId="795E6583" w:rsidR="00432DD1" w:rsidRPr="00D454D4" w:rsidRDefault="00432DD1" w:rsidP="00D454D4">
      <w:pPr>
        <w:widowControl w:val="0"/>
        <w:autoSpaceDE w:val="0"/>
        <w:autoSpaceDN w:val="0"/>
        <w:adjustRightInd w:val="0"/>
        <w:spacing w:line="360" w:lineRule="auto"/>
        <w:jc w:val="both"/>
        <w:rPr>
          <w:rFonts w:ascii="Palatino Linotype" w:hAnsi="Palatino Linotype" w:cs="Arial"/>
          <w:b/>
        </w:rPr>
      </w:pPr>
      <w:r w:rsidRPr="00D454D4">
        <w:rPr>
          <w:rFonts w:ascii="Palatino Linotype" w:eastAsia="Calibri" w:hAnsi="Palatino Linotype" w:cs="Arial"/>
          <w:b/>
          <w:bCs/>
          <w:lang w:val="es-ES" w:eastAsia="en-US"/>
        </w:rPr>
        <w:t>II.</w:t>
      </w:r>
      <w:r w:rsidRPr="00D454D4">
        <w:rPr>
          <w:rFonts w:ascii="Palatino Linotype" w:eastAsia="Palatino Linotype" w:hAnsi="Palatino Linotype" w:cs="Palatino Linotype"/>
          <w:b/>
          <w:lang w:val="es-ES"/>
        </w:rPr>
        <w:t xml:space="preserve"> </w:t>
      </w:r>
      <w:r w:rsidRPr="00D454D4">
        <w:rPr>
          <w:rFonts w:ascii="Palatino Linotype" w:hAnsi="Palatino Linotype" w:cs="Arial"/>
          <w:b/>
        </w:rPr>
        <w:t>Respuesta por parte del Sujeto Obligado.</w:t>
      </w:r>
    </w:p>
    <w:p w14:paraId="6D034122" w14:textId="0BCF355E" w:rsidR="00432DD1" w:rsidRPr="00D454D4" w:rsidRDefault="00432DD1" w:rsidP="00D454D4">
      <w:pPr>
        <w:spacing w:line="360" w:lineRule="auto"/>
        <w:jc w:val="both"/>
        <w:rPr>
          <w:rFonts w:ascii="Palatino Linotype" w:hAnsi="Palatino Linotype" w:cs="Arial"/>
        </w:rPr>
      </w:pPr>
      <w:r w:rsidRPr="00D454D4">
        <w:rPr>
          <w:rFonts w:ascii="Palatino Linotype" w:hAnsi="Palatino Linotype"/>
        </w:rPr>
        <w:t xml:space="preserve">El </w:t>
      </w:r>
      <w:r w:rsidR="00B02FB2" w:rsidRPr="00D454D4">
        <w:rPr>
          <w:rFonts w:ascii="Palatino Linotype" w:hAnsi="Palatino Linotype"/>
          <w:b/>
        </w:rPr>
        <w:t>catorce</w:t>
      </w:r>
      <w:r w:rsidRPr="00D454D4">
        <w:rPr>
          <w:rFonts w:ascii="Palatino Linotype" w:hAnsi="Palatino Linotype"/>
          <w:b/>
        </w:rPr>
        <w:t xml:space="preserve"> de noviembre</w:t>
      </w:r>
      <w:r w:rsidRPr="00D454D4">
        <w:rPr>
          <w:rFonts w:ascii="Palatino Linotype" w:hAnsi="Palatino Linotype"/>
          <w:b/>
          <w:bCs/>
        </w:rPr>
        <w:t xml:space="preserve"> de dos mil veintitrés</w:t>
      </w:r>
      <w:r w:rsidRPr="00D454D4">
        <w:rPr>
          <w:rFonts w:ascii="Palatino Linotype" w:hAnsi="Palatino Linotype"/>
        </w:rPr>
        <w:t xml:space="preserve">, </w:t>
      </w:r>
      <w:r w:rsidRPr="00D454D4">
        <w:rPr>
          <w:rFonts w:ascii="Palatino Linotype" w:hAnsi="Palatino Linotype" w:cs="Arial"/>
          <w:b/>
        </w:rPr>
        <w:t>EL SUJETO OBLIGADO</w:t>
      </w:r>
      <w:r w:rsidRPr="00D454D4">
        <w:rPr>
          <w:rFonts w:ascii="Palatino Linotype" w:hAnsi="Palatino Linotype" w:cs="Arial"/>
        </w:rPr>
        <w:t xml:space="preserve"> notificó la respuesta a la solicitud de Información Pública en los siguientes términos:</w:t>
      </w:r>
    </w:p>
    <w:p w14:paraId="30E6A85E" w14:textId="77777777" w:rsidR="00432DD1" w:rsidRPr="00D454D4" w:rsidRDefault="00432DD1" w:rsidP="00D454D4">
      <w:pPr>
        <w:jc w:val="both"/>
        <w:rPr>
          <w:rFonts w:ascii="Palatino Linotype" w:hAnsi="Palatino Linotype" w:cs="Arial"/>
        </w:rPr>
      </w:pPr>
    </w:p>
    <w:p w14:paraId="7E5EFD93" w14:textId="1A95B526" w:rsidR="00432DD1" w:rsidRPr="00D454D4" w:rsidRDefault="00432DD1" w:rsidP="00D454D4">
      <w:pPr>
        <w:ind w:left="851" w:right="901"/>
        <w:jc w:val="both"/>
        <w:rPr>
          <w:rFonts w:ascii="Palatino Linotype" w:hAnsi="Palatino Linotype" w:cs="Arial"/>
          <w:i/>
          <w:sz w:val="22"/>
          <w:szCs w:val="22"/>
        </w:rPr>
      </w:pPr>
      <w:r w:rsidRPr="00D454D4">
        <w:rPr>
          <w:rFonts w:ascii="Palatino Linotype" w:hAnsi="Palatino Linotype" w:cs="Arial"/>
          <w:i/>
          <w:sz w:val="22"/>
          <w:szCs w:val="22"/>
        </w:rPr>
        <w:t>“…</w:t>
      </w:r>
      <w:r w:rsidR="00B02FB2" w:rsidRPr="00D454D4">
        <w:rPr>
          <w:rFonts w:ascii="Palatino Linotype" w:hAnsi="Palatino Linotype" w:cs="Arial"/>
          <w:i/>
          <w:sz w:val="22"/>
          <w:szCs w:val="22"/>
        </w:rPr>
        <w:t>La Unidad de Transparencia del Secretariado Ejecutivo del Sistema Estatal de Seguridad Pública, atiende a la solicitud de información mediante oficio 206B0110000100S/UT/562/2023, de fecha 14 de noviembre de 2023</w:t>
      </w:r>
      <w:r w:rsidRPr="00D454D4">
        <w:rPr>
          <w:rFonts w:ascii="Palatino Linotype" w:hAnsi="Palatino Linotype" w:cs="Arial"/>
          <w:i/>
          <w:sz w:val="22"/>
          <w:szCs w:val="22"/>
        </w:rPr>
        <w:t>...” (Sic)</w:t>
      </w:r>
    </w:p>
    <w:p w14:paraId="1D32E8F7" w14:textId="77777777" w:rsidR="00432DD1" w:rsidRPr="00D454D4" w:rsidRDefault="00432DD1" w:rsidP="00D454D4">
      <w:pPr>
        <w:ind w:left="851" w:right="901"/>
        <w:jc w:val="both"/>
        <w:rPr>
          <w:rFonts w:ascii="Palatino Linotype" w:hAnsi="Palatino Linotype" w:cs="Arial"/>
          <w:i/>
        </w:rPr>
      </w:pPr>
    </w:p>
    <w:p w14:paraId="37032798" w14:textId="602BFA94" w:rsidR="00432DD1" w:rsidRPr="00D454D4" w:rsidRDefault="00432DD1" w:rsidP="00D454D4">
      <w:pPr>
        <w:spacing w:line="360" w:lineRule="auto"/>
        <w:jc w:val="both"/>
        <w:rPr>
          <w:rFonts w:ascii="Palatino Linotype" w:hAnsi="Palatino Linotype" w:cs="Arial"/>
          <w:bCs/>
        </w:rPr>
      </w:pPr>
      <w:r w:rsidRPr="00D454D4">
        <w:rPr>
          <w:rFonts w:ascii="Palatino Linotype" w:hAnsi="Palatino Linotype"/>
        </w:rPr>
        <w:t xml:space="preserve">Advirtiendo que, </w:t>
      </w:r>
      <w:r w:rsidRPr="00D454D4">
        <w:rPr>
          <w:rFonts w:ascii="Palatino Linotype" w:hAnsi="Palatino Linotype" w:cs="Arial"/>
          <w:b/>
        </w:rPr>
        <w:t>EL SUJETO OBLIGADO</w:t>
      </w:r>
      <w:r w:rsidRPr="00D454D4">
        <w:rPr>
          <w:rFonts w:ascii="Palatino Linotype" w:hAnsi="Palatino Linotype"/>
        </w:rPr>
        <w:t xml:space="preserve"> acompañó a </w:t>
      </w:r>
      <w:r w:rsidRPr="00D454D4">
        <w:rPr>
          <w:rFonts w:ascii="Palatino Linotype" w:hAnsi="Palatino Linotype" w:cs="Arial"/>
        </w:rPr>
        <w:t>la respuesta con el archivo electrónico</w:t>
      </w:r>
      <w:r w:rsidRPr="00D454D4">
        <w:rPr>
          <w:rFonts w:ascii="Palatino Linotype" w:hAnsi="Palatino Linotype" w:cs="Arial"/>
          <w:bCs/>
        </w:rPr>
        <w:t xml:space="preserve"> denominado: “</w:t>
      </w:r>
      <w:r w:rsidR="00B02FB2" w:rsidRPr="00D454D4">
        <w:rPr>
          <w:rFonts w:ascii="Palatino Linotype" w:hAnsi="Palatino Linotype" w:cs="Arial"/>
          <w:b/>
          <w:i/>
          <w:iCs/>
        </w:rPr>
        <w:t>Respuesta 00191.pdf</w:t>
      </w:r>
      <w:r w:rsidRPr="00D454D4">
        <w:rPr>
          <w:rFonts w:ascii="Palatino Linotype" w:hAnsi="Palatino Linotype" w:cs="Arial"/>
          <w:bCs/>
        </w:rPr>
        <w:t xml:space="preserve">” que contiene el oficio </w:t>
      </w:r>
      <w:r w:rsidR="00B02FB2" w:rsidRPr="00D454D4">
        <w:rPr>
          <w:rFonts w:ascii="Palatino Linotype" w:hAnsi="Palatino Linotype" w:cs="Arial"/>
          <w:bCs/>
        </w:rPr>
        <w:t>206B0110000100S/UT/562/</w:t>
      </w:r>
      <w:r w:rsidRPr="00D454D4">
        <w:rPr>
          <w:rFonts w:ascii="Palatino Linotype" w:hAnsi="Palatino Linotype" w:cs="Arial"/>
          <w:bCs/>
        </w:rPr>
        <w:t>2023 del catorce de noviembre de dos mil veintitrés</w:t>
      </w:r>
      <w:r w:rsidR="00543B8E" w:rsidRPr="00D454D4">
        <w:rPr>
          <w:rFonts w:ascii="Palatino Linotype" w:hAnsi="Palatino Linotype" w:cs="Arial"/>
          <w:bCs/>
        </w:rPr>
        <w:t xml:space="preserve">, por medio del cual </w:t>
      </w:r>
      <w:r w:rsidRPr="00D454D4">
        <w:rPr>
          <w:rFonts w:ascii="Palatino Linotype" w:hAnsi="Palatino Linotype" w:cs="Arial"/>
          <w:bCs/>
        </w:rPr>
        <w:t xml:space="preserve">el </w:t>
      </w:r>
      <w:r w:rsidR="00B02FB2" w:rsidRPr="00D454D4">
        <w:rPr>
          <w:rFonts w:ascii="Palatino Linotype" w:hAnsi="Palatino Linotype" w:cs="Arial"/>
          <w:bCs/>
        </w:rPr>
        <w:t xml:space="preserve">Titular de la Unidad de Transparencia manifiesta ser incompetente para conocer la información solicitada. </w:t>
      </w:r>
    </w:p>
    <w:p w14:paraId="5B4B79BD" w14:textId="77777777" w:rsidR="00432DD1" w:rsidRPr="00D454D4" w:rsidRDefault="00432DD1" w:rsidP="00D454D4">
      <w:pPr>
        <w:spacing w:line="360" w:lineRule="auto"/>
        <w:jc w:val="both"/>
        <w:rPr>
          <w:rFonts w:ascii="Palatino Linotype" w:hAnsi="Palatino Linotype" w:cs="Arial"/>
          <w:bCs/>
        </w:rPr>
      </w:pPr>
    </w:p>
    <w:p w14:paraId="66C4665E" w14:textId="17986202" w:rsidR="00643F09" w:rsidRPr="00D454D4" w:rsidRDefault="00B02FB2" w:rsidP="00D454D4">
      <w:pPr>
        <w:pStyle w:val="Prrafodelista"/>
        <w:tabs>
          <w:tab w:val="left" w:pos="709"/>
        </w:tabs>
        <w:spacing w:line="360" w:lineRule="auto"/>
        <w:ind w:left="0"/>
        <w:jc w:val="both"/>
        <w:rPr>
          <w:rFonts w:ascii="Palatino Linotype" w:hAnsi="Palatino Linotype" w:cs="Arial"/>
          <w:b/>
          <w:bCs/>
        </w:rPr>
      </w:pPr>
      <w:r w:rsidRPr="00D454D4">
        <w:rPr>
          <w:rFonts w:ascii="Palatino Linotype" w:hAnsi="Palatino Linotype" w:cs="Arial"/>
          <w:b/>
        </w:rPr>
        <w:t>III</w:t>
      </w:r>
      <w:r w:rsidR="00E24730" w:rsidRPr="00D454D4">
        <w:rPr>
          <w:rFonts w:ascii="Palatino Linotype" w:hAnsi="Palatino Linotype" w:cs="Arial"/>
          <w:b/>
        </w:rPr>
        <w:t>.</w:t>
      </w:r>
      <w:r w:rsidR="000171D8" w:rsidRPr="00D454D4">
        <w:rPr>
          <w:rFonts w:ascii="Palatino Linotype" w:hAnsi="Palatino Linotype" w:cs="Arial"/>
          <w:b/>
        </w:rPr>
        <w:t xml:space="preserve"> </w:t>
      </w:r>
      <w:r w:rsidR="00643F09" w:rsidRPr="00D454D4">
        <w:rPr>
          <w:rFonts w:ascii="Palatino Linotype" w:hAnsi="Palatino Linotype" w:cs="Arial"/>
          <w:b/>
          <w:bCs/>
        </w:rPr>
        <w:t>De la presentación del Recurso Revisión.</w:t>
      </w:r>
    </w:p>
    <w:p w14:paraId="76BA6925" w14:textId="359557BB" w:rsidR="00771DB7" w:rsidRPr="00D454D4" w:rsidRDefault="00643F09" w:rsidP="00D454D4">
      <w:pPr>
        <w:spacing w:line="360" w:lineRule="auto"/>
        <w:jc w:val="both"/>
        <w:rPr>
          <w:rFonts w:ascii="Palatino Linotype" w:hAnsi="Palatino Linotype" w:cs="Arial"/>
          <w:lang w:val="es-419"/>
        </w:rPr>
      </w:pPr>
      <w:r w:rsidRPr="00D454D4">
        <w:rPr>
          <w:rFonts w:ascii="Palatino Linotype" w:hAnsi="Palatino Linotype" w:cs="Arial"/>
          <w:b/>
          <w:lang w:val="es-ES"/>
        </w:rPr>
        <w:t>EL RECURRENTE</w:t>
      </w:r>
      <w:r w:rsidRPr="00D454D4">
        <w:rPr>
          <w:rFonts w:ascii="Palatino Linotype" w:hAnsi="Palatino Linotype" w:cs="Arial"/>
        </w:rPr>
        <w:t xml:space="preserve"> i</w:t>
      </w:r>
      <w:r w:rsidR="00771DB7" w:rsidRPr="00D454D4">
        <w:rPr>
          <w:rFonts w:ascii="Palatino Linotype" w:hAnsi="Palatino Linotype" w:cs="Arial"/>
        </w:rPr>
        <w:t>nconforme con la respuesta</w:t>
      </w:r>
      <w:r w:rsidRPr="00D454D4">
        <w:rPr>
          <w:rFonts w:ascii="Palatino Linotype" w:hAnsi="Palatino Linotype" w:cs="Arial"/>
        </w:rPr>
        <w:t xml:space="preserve"> del </w:t>
      </w:r>
      <w:r w:rsidRPr="00D454D4">
        <w:rPr>
          <w:rFonts w:ascii="Palatino Linotype" w:hAnsi="Palatino Linotype" w:cs="Arial"/>
          <w:b/>
          <w:bCs/>
        </w:rPr>
        <w:t>SUJETO OBLIGADO</w:t>
      </w:r>
      <w:bookmarkStart w:id="1" w:name="_Hlk135733870"/>
      <w:r w:rsidR="001917D4" w:rsidRPr="00D454D4">
        <w:rPr>
          <w:rFonts w:ascii="Palatino Linotype" w:hAnsi="Palatino Linotype" w:cs="Arial"/>
        </w:rPr>
        <w:t xml:space="preserve"> se advierte que </w:t>
      </w:r>
      <w:r w:rsidR="00771DB7" w:rsidRPr="00D454D4">
        <w:rPr>
          <w:rFonts w:ascii="Palatino Linotype" w:hAnsi="Palatino Linotype" w:cs="Arial"/>
        </w:rPr>
        <w:t xml:space="preserve">el </w:t>
      </w:r>
      <w:bookmarkStart w:id="2" w:name="_Hlk136434731"/>
      <w:bookmarkStart w:id="3" w:name="_Hlk136875650"/>
      <w:bookmarkEnd w:id="1"/>
      <w:r w:rsidR="00B02FB2" w:rsidRPr="00D454D4">
        <w:rPr>
          <w:rFonts w:ascii="Palatino Linotype" w:hAnsi="Palatino Linotype" w:cs="Arial"/>
          <w:b/>
          <w:bCs/>
        </w:rPr>
        <w:t>veintiuno de noviembre</w:t>
      </w:r>
      <w:r w:rsidR="00A41BBF" w:rsidRPr="00D454D4">
        <w:rPr>
          <w:rFonts w:ascii="Palatino Linotype" w:hAnsi="Palatino Linotype" w:cs="Arial"/>
          <w:b/>
          <w:bCs/>
        </w:rPr>
        <w:t xml:space="preserve"> </w:t>
      </w:r>
      <w:bookmarkEnd w:id="2"/>
      <w:r w:rsidR="00A41BBF" w:rsidRPr="00D454D4">
        <w:rPr>
          <w:rFonts w:ascii="Palatino Linotype" w:hAnsi="Palatino Linotype" w:cs="Arial"/>
          <w:b/>
          <w:bCs/>
        </w:rPr>
        <w:t>de dos mil veintitrés</w:t>
      </w:r>
      <w:bookmarkEnd w:id="3"/>
      <w:r w:rsidR="00771DB7" w:rsidRPr="00D454D4">
        <w:rPr>
          <w:rFonts w:ascii="Palatino Linotype" w:hAnsi="Palatino Linotype" w:cs="Arial"/>
        </w:rPr>
        <w:t xml:space="preserve"> interpuso el Recurso Revisión sujeto del presente estudio, el cual fue registrado en </w:t>
      </w:r>
      <w:r w:rsidR="00771DB7" w:rsidRPr="00D454D4">
        <w:rPr>
          <w:rFonts w:ascii="Palatino Linotype" w:hAnsi="Palatino Linotype" w:cs="Arial"/>
          <w:b/>
        </w:rPr>
        <w:t xml:space="preserve">EL SAIMEX, </w:t>
      </w:r>
      <w:r w:rsidR="00771DB7" w:rsidRPr="00D454D4">
        <w:rPr>
          <w:rFonts w:ascii="Palatino Linotype" w:hAnsi="Palatino Linotype" w:cs="Arial"/>
          <w:bCs/>
        </w:rPr>
        <w:t>y</w:t>
      </w:r>
      <w:r w:rsidR="00771DB7" w:rsidRPr="00D454D4">
        <w:rPr>
          <w:rFonts w:ascii="Palatino Linotype" w:hAnsi="Palatino Linotype" w:cs="Arial"/>
        </w:rPr>
        <w:t xml:space="preserve"> se le asignó el </w:t>
      </w:r>
      <w:r w:rsidR="00771DB7" w:rsidRPr="00D454D4">
        <w:rPr>
          <w:rFonts w:ascii="Palatino Linotype" w:hAnsi="Palatino Linotype" w:cs="Arial"/>
        </w:rPr>
        <w:lastRenderedPageBreak/>
        <w:t xml:space="preserve">número de expediente </w:t>
      </w:r>
      <w:r w:rsidR="00432DD1" w:rsidRPr="00D454D4">
        <w:rPr>
          <w:rFonts w:ascii="Palatino Linotype" w:hAnsi="Palatino Linotype" w:cs="Arial"/>
          <w:b/>
        </w:rPr>
        <w:t>08</w:t>
      </w:r>
      <w:r w:rsidR="00B02FB2" w:rsidRPr="00D454D4">
        <w:rPr>
          <w:rFonts w:ascii="Palatino Linotype" w:hAnsi="Palatino Linotype" w:cs="Arial"/>
          <w:b/>
        </w:rPr>
        <w:t>0</w:t>
      </w:r>
      <w:r w:rsidR="00432DD1" w:rsidRPr="00D454D4">
        <w:rPr>
          <w:rFonts w:ascii="Palatino Linotype" w:hAnsi="Palatino Linotype" w:cs="Arial"/>
          <w:b/>
        </w:rPr>
        <w:t>67</w:t>
      </w:r>
      <w:r w:rsidR="001917D4" w:rsidRPr="00D454D4">
        <w:rPr>
          <w:rFonts w:ascii="Palatino Linotype" w:hAnsi="Palatino Linotype" w:cs="Arial"/>
          <w:b/>
          <w:lang w:val="es-ES"/>
        </w:rPr>
        <w:t>/INFOEM/IP/RR/2023</w:t>
      </w:r>
      <w:r w:rsidR="00771DB7" w:rsidRPr="00D454D4">
        <w:rPr>
          <w:rFonts w:ascii="Palatino Linotype" w:hAnsi="Palatino Linotype" w:cs="Arial"/>
          <w:b/>
        </w:rPr>
        <w:t>,</w:t>
      </w:r>
      <w:r w:rsidR="00771DB7" w:rsidRPr="00D454D4">
        <w:rPr>
          <w:rFonts w:ascii="Palatino Linotype" w:hAnsi="Palatino Linotype" w:cs="Arial"/>
        </w:rPr>
        <w:t xml:space="preserve"> en el que señaló </w:t>
      </w:r>
      <w:r w:rsidR="001917D4" w:rsidRPr="00D454D4">
        <w:rPr>
          <w:rFonts w:ascii="Palatino Linotype" w:hAnsi="Palatino Linotype" w:cs="Arial"/>
        </w:rPr>
        <w:t>los siguientes agravios</w:t>
      </w:r>
      <w:r w:rsidR="00771DB7" w:rsidRPr="00D454D4">
        <w:rPr>
          <w:rFonts w:ascii="Palatino Linotype" w:hAnsi="Palatino Linotype" w:cs="Arial"/>
          <w:lang w:val="es-419"/>
        </w:rPr>
        <w:t>:</w:t>
      </w:r>
    </w:p>
    <w:p w14:paraId="3E206B92" w14:textId="0CCF5100" w:rsidR="00F1217F" w:rsidRPr="00D454D4" w:rsidRDefault="001917D4" w:rsidP="00D454D4">
      <w:pPr>
        <w:spacing w:line="360" w:lineRule="auto"/>
        <w:jc w:val="both"/>
        <w:rPr>
          <w:rFonts w:ascii="Palatino Linotype" w:hAnsi="Palatino Linotype" w:cs="Arial"/>
          <w:b/>
        </w:rPr>
      </w:pPr>
      <w:r w:rsidRPr="00D454D4">
        <w:rPr>
          <w:rFonts w:ascii="Palatino Linotype" w:hAnsi="Palatino Linotype" w:cs="Arial"/>
          <w:b/>
        </w:rPr>
        <w:t xml:space="preserve">Acto Impugnado: </w:t>
      </w:r>
    </w:p>
    <w:p w14:paraId="27DE554D" w14:textId="77777777" w:rsidR="00F1217F" w:rsidRPr="00D454D4" w:rsidRDefault="00F1217F" w:rsidP="00D454D4">
      <w:pPr>
        <w:jc w:val="both"/>
        <w:rPr>
          <w:rFonts w:ascii="Palatino Linotype" w:hAnsi="Palatino Linotype" w:cs="Arial"/>
          <w:b/>
        </w:rPr>
      </w:pPr>
    </w:p>
    <w:p w14:paraId="5FA4E447" w14:textId="23E5BCE0" w:rsidR="00771DB7" w:rsidRPr="00D454D4" w:rsidRDefault="00771DB7" w:rsidP="00D454D4">
      <w:pPr>
        <w:ind w:left="851" w:right="899"/>
        <w:jc w:val="both"/>
        <w:rPr>
          <w:rFonts w:ascii="Palatino Linotype" w:hAnsi="Palatino Linotype" w:cs="Arial"/>
          <w:i/>
          <w:sz w:val="22"/>
        </w:rPr>
      </w:pPr>
      <w:r w:rsidRPr="00D454D4">
        <w:rPr>
          <w:rFonts w:ascii="Palatino Linotype" w:hAnsi="Palatino Linotype" w:cs="Arial"/>
          <w:i/>
          <w:sz w:val="22"/>
        </w:rPr>
        <w:t>“</w:t>
      </w:r>
      <w:r w:rsidR="00B02FB2" w:rsidRPr="00D454D4">
        <w:rPr>
          <w:rFonts w:ascii="Palatino Linotype" w:hAnsi="Palatino Linotype" w:cs="Arial"/>
          <w:i/>
          <w:sz w:val="22"/>
        </w:rPr>
        <w:t>El servidor público se asume como incompetente.</w:t>
      </w:r>
      <w:r w:rsidRPr="00D454D4">
        <w:rPr>
          <w:rFonts w:ascii="Palatino Linotype" w:hAnsi="Palatino Linotype" w:cs="Arial"/>
          <w:i/>
          <w:sz w:val="22"/>
        </w:rPr>
        <w:t>" (</w:t>
      </w:r>
      <w:r w:rsidR="00FE4E2E" w:rsidRPr="00D454D4">
        <w:rPr>
          <w:rFonts w:ascii="Palatino Linotype" w:hAnsi="Palatino Linotype" w:cs="Arial"/>
          <w:i/>
          <w:sz w:val="22"/>
        </w:rPr>
        <w:t>Sic</w:t>
      </w:r>
      <w:r w:rsidRPr="00D454D4">
        <w:rPr>
          <w:rFonts w:ascii="Palatino Linotype" w:hAnsi="Palatino Linotype" w:cs="Arial"/>
          <w:i/>
          <w:sz w:val="22"/>
        </w:rPr>
        <w:t>)</w:t>
      </w:r>
    </w:p>
    <w:p w14:paraId="7A24D43D" w14:textId="77777777" w:rsidR="00A55898" w:rsidRPr="00D454D4" w:rsidRDefault="00A55898" w:rsidP="00D454D4">
      <w:pPr>
        <w:pStyle w:val="Prrafodelista"/>
        <w:tabs>
          <w:tab w:val="left" w:pos="851"/>
        </w:tabs>
        <w:ind w:left="700"/>
        <w:jc w:val="both"/>
        <w:rPr>
          <w:rFonts w:ascii="Palatino Linotype" w:hAnsi="Palatino Linotype" w:cs="Arial"/>
          <w:b/>
        </w:rPr>
      </w:pPr>
    </w:p>
    <w:p w14:paraId="2B7FE74F" w14:textId="275A8B26" w:rsidR="001917D4" w:rsidRPr="00D454D4" w:rsidRDefault="001917D4" w:rsidP="00D454D4">
      <w:pPr>
        <w:spacing w:line="360" w:lineRule="auto"/>
        <w:jc w:val="both"/>
        <w:rPr>
          <w:rFonts w:ascii="Palatino Linotype" w:hAnsi="Palatino Linotype" w:cs="Arial"/>
          <w:b/>
          <w:bCs/>
        </w:rPr>
      </w:pPr>
      <w:r w:rsidRPr="00D454D4">
        <w:rPr>
          <w:rFonts w:ascii="Palatino Linotype" w:hAnsi="Palatino Linotype" w:cs="Arial"/>
          <w:b/>
          <w:bCs/>
        </w:rPr>
        <w:t>Razones o Motivos de la Inconformidad:</w:t>
      </w:r>
    </w:p>
    <w:p w14:paraId="2306D843" w14:textId="77777777" w:rsidR="001917D4" w:rsidRPr="00D454D4" w:rsidRDefault="001917D4" w:rsidP="00D454D4">
      <w:pPr>
        <w:ind w:left="851" w:right="899"/>
        <w:jc w:val="both"/>
        <w:rPr>
          <w:rFonts w:ascii="Palatino Linotype" w:hAnsi="Palatino Linotype" w:cs="Arial"/>
          <w:i/>
        </w:rPr>
      </w:pPr>
    </w:p>
    <w:p w14:paraId="0727F5A1" w14:textId="3A25B382" w:rsidR="001917D4" w:rsidRPr="00D454D4" w:rsidRDefault="001917D4" w:rsidP="00D454D4">
      <w:pPr>
        <w:ind w:left="851" w:right="899"/>
        <w:jc w:val="both"/>
        <w:rPr>
          <w:rFonts w:ascii="Palatino Linotype" w:hAnsi="Palatino Linotype" w:cs="Arial"/>
          <w:i/>
          <w:sz w:val="22"/>
        </w:rPr>
      </w:pPr>
      <w:r w:rsidRPr="00D454D4">
        <w:rPr>
          <w:rFonts w:ascii="Palatino Linotype" w:hAnsi="Palatino Linotype" w:cs="Arial"/>
          <w:i/>
          <w:sz w:val="22"/>
        </w:rPr>
        <w:t>“</w:t>
      </w:r>
      <w:r w:rsidR="00B02FB2" w:rsidRPr="00D454D4">
        <w:rPr>
          <w:rFonts w:ascii="Palatino Linotype" w:hAnsi="Palatino Linotype" w:cs="Arial"/>
          <w:i/>
          <w:sz w:val="22"/>
        </w:rPr>
        <w:t xml:space="preserve">El servidor se asume maliciosamente como incompetente asumiendo que la solicitud se refiere a los contratos firmados por el Secretario de Seguridad cuando claramente se establece que se solicitan los contratos firmados por Víctor Manuel Aguilar Talavera a partir de la toma de protesta del primer mencionado, es decir, el 16 de septiembre del año en </w:t>
      </w:r>
      <w:r w:rsidR="00C139A5" w:rsidRPr="00D454D4">
        <w:rPr>
          <w:rFonts w:ascii="Palatino Linotype" w:hAnsi="Palatino Linotype" w:cs="Arial"/>
          <w:i/>
          <w:sz w:val="22"/>
        </w:rPr>
        <w:t>curso.</w:t>
      </w:r>
      <w:r w:rsidRPr="00D454D4">
        <w:rPr>
          <w:rFonts w:ascii="Palatino Linotype" w:hAnsi="Palatino Linotype" w:cs="Arial"/>
          <w:i/>
          <w:sz w:val="22"/>
        </w:rPr>
        <w:t>" (Sic)</w:t>
      </w:r>
    </w:p>
    <w:p w14:paraId="752396A5" w14:textId="77777777" w:rsidR="00432DD1" w:rsidRPr="00D454D4" w:rsidRDefault="00432DD1" w:rsidP="00D454D4">
      <w:pPr>
        <w:ind w:left="851" w:right="899"/>
        <w:jc w:val="both"/>
        <w:rPr>
          <w:rFonts w:ascii="Palatino Linotype" w:hAnsi="Palatino Linotype" w:cs="Arial"/>
          <w:i/>
          <w:sz w:val="22"/>
        </w:rPr>
      </w:pPr>
    </w:p>
    <w:p w14:paraId="615E8AAE" w14:textId="4A9FD107" w:rsidR="00771DB7" w:rsidRPr="00D454D4" w:rsidRDefault="00D454D4" w:rsidP="00D454D4">
      <w:pPr>
        <w:spacing w:line="360" w:lineRule="auto"/>
        <w:jc w:val="both"/>
        <w:rPr>
          <w:rFonts w:ascii="Palatino Linotype" w:hAnsi="Palatino Linotype" w:cs="Arial"/>
          <w:b/>
        </w:rPr>
      </w:pPr>
      <w:r>
        <w:rPr>
          <w:rFonts w:ascii="Palatino Linotype" w:hAnsi="Palatino Linotype" w:cs="Arial"/>
          <w:b/>
        </w:rPr>
        <w:t>I</w:t>
      </w:r>
      <w:r w:rsidR="00771DB7" w:rsidRPr="00D454D4">
        <w:rPr>
          <w:rFonts w:ascii="Palatino Linotype" w:hAnsi="Palatino Linotype" w:cs="Arial"/>
          <w:b/>
        </w:rPr>
        <w:t>V. Del turno del Recurso Revisión.</w:t>
      </w:r>
    </w:p>
    <w:p w14:paraId="02FB2708" w14:textId="2EA0B63B" w:rsidR="00771DB7" w:rsidRPr="00D454D4" w:rsidRDefault="00771DB7" w:rsidP="00D454D4">
      <w:pPr>
        <w:spacing w:line="360" w:lineRule="auto"/>
        <w:jc w:val="both"/>
        <w:rPr>
          <w:rFonts w:ascii="Palatino Linotype" w:hAnsi="Palatino Linotype" w:cs="Arial"/>
        </w:rPr>
      </w:pPr>
      <w:r w:rsidRPr="00D454D4">
        <w:rPr>
          <w:rFonts w:ascii="Palatino Linotype" w:hAnsi="Palatino Linotype" w:cs="Arial"/>
        </w:rPr>
        <w:t xml:space="preserve">El </w:t>
      </w:r>
      <w:r w:rsidR="004B0112" w:rsidRPr="00D454D4">
        <w:rPr>
          <w:rFonts w:ascii="Palatino Linotype" w:hAnsi="Palatino Linotype" w:cs="Arial"/>
          <w:b/>
          <w:bCs/>
        </w:rPr>
        <w:t xml:space="preserve">veintiuno de noviembre </w:t>
      </w:r>
      <w:r w:rsidR="00683864" w:rsidRPr="00D454D4">
        <w:rPr>
          <w:rFonts w:ascii="Palatino Linotype" w:hAnsi="Palatino Linotype" w:cs="Arial"/>
          <w:b/>
        </w:rPr>
        <w:t>de dos mil veintitrés</w:t>
      </w:r>
      <w:r w:rsidRPr="00D454D4">
        <w:rPr>
          <w:rFonts w:ascii="Palatino Linotype" w:hAnsi="Palatino Linotype" w:cs="Arial"/>
        </w:rPr>
        <w:t xml:space="preserve">, el medio de impugnación que se trata se envió electrónicamente al Instituto de </w:t>
      </w:r>
      <w:r w:rsidRPr="00D454D4">
        <w:rPr>
          <w:rFonts w:ascii="Palatino Linotype" w:eastAsia="Arial Unicode MS" w:hAnsi="Palatino Linotype" w:cs="Arial"/>
        </w:rPr>
        <w:t>Transparencia</w:t>
      </w:r>
      <w:r w:rsidRPr="00D454D4">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D454D4">
        <w:rPr>
          <w:rFonts w:ascii="Palatino Linotype" w:hAnsi="Palatino Linotype"/>
        </w:rPr>
        <w:t>Ley de Transparencia y Acceso a la Información Pública del Estado de México y Municipios</w:t>
      </w:r>
      <w:r w:rsidRPr="00D454D4">
        <w:rPr>
          <w:rFonts w:ascii="Palatino Linotype" w:hAnsi="Palatino Linotype" w:cs="Arial"/>
        </w:rPr>
        <w:t xml:space="preserve">, se turnó mediante </w:t>
      </w:r>
      <w:r w:rsidRPr="00D454D4">
        <w:rPr>
          <w:rFonts w:ascii="Palatino Linotype" w:hAnsi="Palatino Linotype" w:cs="Arial"/>
          <w:b/>
        </w:rPr>
        <w:t xml:space="preserve">EL </w:t>
      </w:r>
      <w:r w:rsidRPr="00D454D4">
        <w:rPr>
          <w:rFonts w:ascii="Palatino Linotype" w:eastAsia="Arial Unicode MS" w:hAnsi="Palatino Linotype" w:cs="Arial"/>
          <w:b/>
        </w:rPr>
        <w:t>SAIMEX</w:t>
      </w:r>
      <w:r w:rsidRPr="00D454D4">
        <w:rPr>
          <w:rFonts w:ascii="Palatino Linotype" w:hAnsi="Palatino Linotype"/>
        </w:rPr>
        <w:t xml:space="preserve">, a la </w:t>
      </w:r>
      <w:r w:rsidRPr="00D454D4">
        <w:rPr>
          <w:rFonts w:ascii="Palatino Linotype" w:hAnsi="Palatino Linotype"/>
          <w:b/>
        </w:rPr>
        <w:t>C</w:t>
      </w:r>
      <w:r w:rsidRPr="00D454D4">
        <w:rPr>
          <w:rFonts w:ascii="Palatino Linotype" w:hAnsi="Palatino Linotype" w:cs="Arial"/>
          <w:b/>
        </w:rPr>
        <w:t>omisionada</w:t>
      </w:r>
      <w:r w:rsidRPr="00D454D4">
        <w:rPr>
          <w:rFonts w:ascii="Palatino Linotype" w:hAnsi="Palatino Linotype" w:cs="Arial"/>
        </w:rPr>
        <w:t xml:space="preserve"> </w:t>
      </w:r>
      <w:r w:rsidRPr="00D454D4">
        <w:rPr>
          <w:rFonts w:ascii="Palatino Linotype" w:hAnsi="Palatino Linotype" w:cs="Arial"/>
          <w:b/>
        </w:rPr>
        <w:t>Sharon Cristina Morales Martínez</w:t>
      </w:r>
      <w:r w:rsidRPr="00D454D4">
        <w:rPr>
          <w:rFonts w:ascii="Palatino Linotype" w:hAnsi="Palatino Linotype" w:cs="Arial"/>
        </w:rPr>
        <w:t xml:space="preserve"> a efecto de decretar su admisión o </w:t>
      </w:r>
      <w:proofErr w:type="spellStart"/>
      <w:r w:rsidRPr="00D454D4">
        <w:rPr>
          <w:rFonts w:ascii="Palatino Linotype" w:hAnsi="Palatino Linotype" w:cs="Arial"/>
        </w:rPr>
        <w:t>desechamiento</w:t>
      </w:r>
      <w:proofErr w:type="spellEnd"/>
      <w:r w:rsidRPr="00D454D4">
        <w:rPr>
          <w:rFonts w:ascii="Palatino Linotype" w:hAnsi="Palatino Linotype" w:cs="Arial"/>
        </w:rPr>
        <w:t>.</w:t>
      </w:r>
    </w:p>
    <w:p w14:paraId="54DF0C32" w14:textId="77777777" w:rsidR="00A55898" w:rsidRPr="00D454D4" w:rsidRDefault="00A55898" w:rsidP="00D454D4">
      <w:pPr>
        <w:spacing w:line="360" w:lineRule="auto"/>
        <w:jc w:val="both"/>
        <w:rPr>
          <w:rFonts w:ascii="Palatino Linotype" w:hAnsi="Palatino Linotype" w:cs="Arial"/>
        </w:rPr>
      </w:pPr>
    </w:p>
    <w:p w14:paraId="78150E02" w14:textId="77777777" w:rsidR="00771DB7" w:rsidRPr="00D454D4" w:rsidRDefault="00771DB7" w:rsidP="00D454D4">
      <w:pPr>
        <w:tabs>
          <w:tab w:val="center" w:pos="4252"/>
          <w:tab w:val="right" w:pos="8504"/>
        </w:tabs>
        <w:spacing w:line="360" w:lineRule="auto"/>
        <w:jc w:val="both"/>
        <w:rPr>
          <w:rFonts w:ascii="Palatino Linotype" w:hAnsi="Palatino Linotype" w:cs="Arial"/>
          <w:b/>
        </w:rPr>
      </w:pPr>
      <w:r w:rsidRPr="00D454D4">
        <w:rPr>
          <w:rFonts w:ascii="Palatino Linotype" w:hAnsi="Palatino Linotype" w:cs="Arial"/>
          <w:b/>
        </w:rPr>
        <w:t>a) Admisión del Recurso Revisión.</w:t>
      </w:r>
    </w:p>
    <w:p w14:paraId="5AC75418" w14:textId="63B6189F" w:rsidR="00771DB7" w:rsidRPr="00D454D4" w:rsidRDefault="0031675A" w:rsidP="00D454D4">
      <w:pPr>
        <w:tabs>
          <w:tab w:val="center" w:pos="4252"/>
          <w:tab w:val="right" w:pos="8504"/>
        </w:tabs>
        <w:spacing w:line="360" w:lineRule="auto"/>
        <w:jc w:val="both"/>
        <w:rPr>
          <w:rFonts w:ascii="Palatino Linotype" w:hAnsi="Palatino Linotype" w:cs="Arial"/>
        </w:rPr>
      </w:pPr>
      <w:r w:rsidRPr="00D454D4">
        <w:rPr>
          <w:rFonts w:ascii="Palatino Linotype" w:hAnsi="Palatino Linotype" w:cs="Arial"/>
        </w:rPr>
        <w:t>E</w:t>
      </w:r>
      <w:r w:rsidR="00771DB7" w:rsidRPr="00D454D4">
        <w:rPr>
          <w:rFonts w:ascii="Palatino Linotype" w:hAnsi="Palatino Linotype" w:cs="Arial"/>
        </w:rPr>
        <w:t xml:space="preserve">l </w:t>
      </w:r>
      <w:r w:rsidR="004B0112" w:rsidRPr="00D454D4">
        <w:rPr>
          <w:rFonts w:ascii="Palatino Linotype" w:hAnsi="Palatino Linotype" w:cs="Arial"/>
          <w:b/>
          <w:bCs/>
        </w:rPr>
        <w:t xml:space="preserve">veinticuatro de noviembre </w:t>
      </w:r>
      <w:r w:rsidR="00981E9E" w:rsidRPr="00D454D4">
        <w:rPr>
          <w:rFonts w:ascii="Palatino Linotype" w:hAnsi="Palatino Linotype" w:cs="Arial"/>
          <w:b/>
          <w:bCs/>
        </w:rPr>
        <w:t>de dos mil veintitrés</w:t>
      </w:r>
      <w:r w:rsidR="00771DB7" w:rsidRPr="00D454D4">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w:t>
      </w:r>
      <w:r w:rsidR="00771DB7" w:rsidRPr="00D454D4">
        <w:rPr>
          <w:rFonts w:ascii="Palatino Linotype" w:hAnsi="Palatino Linotype" w:cs="Arial"/>
        </w:rPr>
        <w:lastRenderedPageBreak/>
        <w:t xml:space="preserve">Acceso a la Información Pública del Estado de México y Municipios; </w:t>
      </w:r>
      <w:r w:rsidR="001F2A46" w:rsidRPr="00D454D4">
        <w:rPr>
          <w:rFonts w:ascii="Palatino Linotype" w:hAnsi="Palatino Linotype" w:cs="Arial"/>
          <w:b/>
          <w:lang w:val="es-ES"/>
        </w:rPr>
        <w:t xml:space="preserve">EL RECURRENTE </w:t>
      </w:r>
      <w:r w:rsidR="00771DB7" w:rsidRPr="00D454D4">
        <w:rPr>
          <w:rFonts w:ascii="Palatino Linotype" w:hAnsi="Palatino Linotype" w:cs="Arial"/>
        </w:rPr>
        <w:t xml:space="preserve">manifestara lo que a su derecho conviniera, a efecto de presentar pruebas o alegatos y, en su caso, </w:t>
      </w:r>
      <w:r w:rsidR="00771DB7" w:rsidRPr="00D454D4">
        <w:rPr>
          <w:rFonts w:ascii="Palatino Linotype" w:hAnsi="Palatino Linotype" w:cs="Arial"/>
          <w:b/>
        </w:rPr>
        <w:t xml:space="preserve">EL SUJETO OBLIGADO </w:t>
      </w:r>
      <w:r w:rsidR="00771DB7" w:rsidRPr="00D454D4">
        <w:rPr>
          <w:rFonts w:ascii="Palatino Linotype" w:hAnsi="Palatino Linotype" w:cs="Arial"/>
        </w:rPr>
        <w:t>rindiera su correspondiente Informe Justificado.</w:t>
      </w:r>
    </w:p>
    <w:p w14:paraId="211E5FF4" w14:textId="77777777" w:rsidR="006B3E02" w:rsidRPr="00D454D4" w:rsidRDefault="006B3E02" w:rsidP="00D454D4">
      <w:pPr>
        <w:tabs>
          <w:tab w:val="center" w:pos="4252"/>
          <w:tab w:val="right" w:pos="8504"/>
        </w:tabs>
        <w:spacing w:line="360" w:lineRule="auto"/>
        <w:jc w:val="both"/>
        <w:rPr>
          <w:rFonts w:ascii="Palatino Linotype" w:hAnsi="Palatino Linotype" w:cs="Arial"/>
        </w:rPr>
      </w:pPr>
    </w:p>
    <w:p w14:paraId="3CC36B2A" w14:textId="505985EC" w:rsidR="00495529" w:rsidRPr="00D454D4" w:rsidRDefault="00771DB7" w:rsidP="00D454D4">
      <w:pPr>
        <w:spacing w:line="360" w:lineRule="auto"/>
        <w:jc w:val="both"/>
        <w:rPr>
          <w:rFonts w:ascii="Palatino Linotype" w:eastAsia="Arial Unicode MS" w:hAnsi="Palatino Linotype" w:cs="Arial"/>
          <w:b/>
          <w:szCs w:val="26"/>
        </w:rPr>
      </w:pPr>
      <w:r w:rsidRPr="00D454D4">
        <w:rPr>
          <w:rFonts w:ascii="Palatino Linotype" w:eastAsia="Arial Unicode MS" w:hAnsi="Palatino Linotype" w:cs="Arial"/>
          <w:b/>
        </w:rPr>
        <w:t xml:space="preserve">b) </w:t>
      </w:r>
      <w:r w:rsidR="00495529" w:rsidRPr="00D454D4">
        <w:rPr>
          <w:rFonts w:ascii="Palatino Linotype" w:hAnsi="Palatino Linotype" w:cs="Arial"/>
          <w:b/>
          <w:bCs/>
          <w:szCs w:val="26"/>
        </w:rPr>
        <w:t>Etapa de manifestaciones e Informe Justificado.</w:t>
      </w:r>
    </w:p>
    <w:p w14:paraId="622E1CDF" w14:textId="77777777" w:rsidR="004B0112" w:rsidRPr="00D454D4" w:rsidRDefault="00495529" w:rsidP="00D454D4">
      <w:pPr>
        <w:spacing w:line="360" w:lineRule="auto"/>
        <w:jc w:val="both"/>
        <w:rPr>
          <w:rFonts w:ascii="Palatino Linotype" w:eastAsia="Arial Unicode MS" w:hAnsi="Palatino Linotype" w:cs="Arial"/>
        </w:rPr>
      </w:pPr>
      <w:r w:rsidRPr="00D454D4">
        <w:rPr>
          <w:rFonts w:ascii="Palatino Linotype" w:eastAsia="Arial Unicode MS" w:hAnsi="Palatino Linotype" w:cs="Arial"/>
        </w:rPr>
        <w:t xml:space="preserve">Dentro del término legalmente concedido a las partes; </w:t>
      </w:r>
      <w:r w:rsidR="004268A6" w:rsidRPr="00D454D4">
        <w:rPr>
          <w:rFonts w:ascii="Palatino Linotype" w:eastAsia="Arial Unicode MS" w:hAnsi="Palatino Linotype" w:cs="Arial"/>
          <w:b/>
        </w:rPr>
        <w:t>EL RECURRENTE</w:t>
      </w:r>
      <w:r w:rsidR="004268A6" w:rsidRPr="00D454D4">
        <w:rPr>
          <w:rFonts w:ascii="Palatino Linotype" w:eastAsia="Arial Unicode MS" w:hAnsi="Palatino Linotype" w:cs="Arial"/>
        </w:rPr>
        <w:t xml:space="preserve"> </w:t>
      </w:r>
      <w:r w:rsidR="004B0112" w:rsidRPr="00D454D4">
        <w:rPr>
          <w:rFonts w:ascii="Palatino Linotype" w:eastAsia="Arial Unicode MS" w:hAnsi="Palatino Linotype" w:cs="Arial"/>
        </w:rPr>
        <w:t xml:space="preserve">no </w:t>
      </w:r>
      <w:r w:rsidR="004268A6" w:rsidRPr="00D454D4">
        <w:rPr>
          <w:rFonts w:ascii="Palatino Linotype" w:eastAsia="Arial Unicode MS" w:hAnsi="Palatino Linotype" w:cs="Arial"/>
        </w:rPr>
        <w:t>realizó manifestación alguna, ni presentó pruebas o alegatos</w:t>
      </w:r>
      <w:r w:rsidR="00DC1BDA" w:rsidRPr="00D454D4">
        <w:rPr>
          <w:rFonts w:ascii="Palatino Linotype" w:eastAsia="Arial Unicode MS" w:hAnsi="Palatino Linotype" w:cs="Arial"/>
        </w:rPr>
        <w:t xml:space="preserve">. </w:t>
      </w:r>
    </w:p>
    <w:p w14:paraId="5F613C71" w14:textId="77777777" w:rsidR="004B0112" w:rsidRPr="00D454D4" w:rsidRDefault="004B0112" w:rsidP="00D454D4">
      <w:pPr>
        <w:spacing w:line="360" w:lineRule="auto"/>
        <w:jc w:val="both"/>
        <w:rPr>
          <w:rFonts w:ascii="Palatino Linotype" w:eastAsia="Arial Unicode MS" w:hAnsi="Palatino Linotype" w:cs="Arial"/>
        </w:rPr>
      </w:pPr>
    </w:p>
    <w:p w14:paraId="57F73CBE" w14:textId="06E46781" w:rsidR="004B0112" w:rsidRPr="00D454D4" w:rsidRDefault="004B0112" w:rsidP="00D454D4">
      <w:pPr>
        <w:spacing w:line="360" w:lineRule="auto"/>
        <w:jc w:val="both"/>
        <w:rPr>
          <w:rFonts w:ascii="Palatino Linotype" w:eastAsia="Arial Unicode MS" w:hAnsi="Palatino Linotype" w:cs="Arial"/>
        </w:rPr>
      </w:pPr>
      <w:r w:rsidRPr="00D454D4">
        <w:rPr>
          <w:rFonts w:ascii="Palatino Linotype" w:eastAsia="Arial Unicode MS" w:hAnsi="Palatino Linotype" w:cs="Arial"/>
        </w:rPr>
        <w:t xml:space="preserve">Por su parte, </w:t>
      </w:r>
      <w:r w:rsidRPr="00D454D4">
        <w:rPr>
          <w:rFonts w:ascii="Palatino Linotype" w:eastAsia="Arial Unicode MS" w:hAnsi="Palatino Linotype" w:cs="Arial"/>
          <w:b/>
          <w:lang w:eastAsia="es-MX"/>
        </w:rPr>
        <w:t>EL SUJETO OBLIGADO</w:t>
      </w:r>
      <w:r w:rsidRPr="00D454D4">
        <w:rPr>
          <w:rFonts w:ascii="Palatino Linotype" w:eastAsia="Arial Unicode MS" w:hAnsi="Palatino Linotype" w:cs="Arial"/>
        </w:rPr>
        <w:t xml:space="preserve"> rindió su Informe Justificado mediante el documento electrónico denominado </w:t>
      </w:r>
      <w:r w:rsidRPr="00D454D4">
        <w:rPr>
          <w:rFonts w:ascii="Palatino Linotype" w:eastAsia="Arial Unicode MS" w:hAnsi="Palatino Linotype" w:cs="Arial"/>
          <w:b/>
          <w:bCs/>
          <w:i/>
          <w:iCs/>
        </w:rPr>
        <w:t xml:space="preserve">“Informe Justificado del Recurso de Revisión 08067.pdf”, </w:t>
      </w:r>
      <w:r w:rsidRPr="00D454D4">
        <w:rPr>
          <w:rFonts w:ascii="Palatino Linotype" w:eastAsia="Arial Unicode MS" w:hAnsi="Palatino Linotype" w:cs="Arial"/>
        </w:rPr>
        <w:t xml:space="preserve">el día veintiocho de noviembre dos mil veintitrés. </w:t>
      </w:r>
    </w:p>
    <w:p w14:paraId="42E2181E" w14:textId="77777777" w:rsidR="004B0112" w:rsidRPr="00D454D4" w:rsidRDefault="004B0112" w:rsidP="00D454D4">
      <w:pPr>
        <w:spacing w:line="360" w:lineRule="auto"/>
        <w:jc w:val="both"/>
        <w:rPr>
          <w:rFonts w:ascii="Palatino Linotype" w:eastAsia="Arial Unicode MS" w:hAnsi="Palatino Linotype" w:cs="Arial"/>
        </w:rPr>
      </w:pPr>
    </w:p>
    <w:p w14:paraId="75DF8BC6" w14:textId="77777777" w:rsidR="005C5951" w:rsidRPr="00D454D4" w:rsidRDefault="004B0112" w:rsidP="00D454D4">
      <w:pPr>
        <w:spacing w:line="360" w:lineRule="auto"/>
        <w:jc w:val="both"/>
        <w:rPr>
          <w:rFonts w:ascii="Palatino Linotype" w:eastAsia="Arial Unicode MS" w:hAnsi="Palatino Linotype" w:cs="Arial"/>
        </w:rPr>
      </w:pPr>
      <w:r w:rsidRPr="00D454D4">
        <w:rPr>
          <w:rFonts w:ascii="Palatino Linotype" w:eastAsia="Arial Unicode MS" w:hAnsi="Palatino Linotype" w:cs="Arial"/>
        </w:rPr>
        <w:t xml:space="preserve"> Una vez analizadas las documentales y al no contener información de carácter confidencial se procedió poner los documentos a la vista del particular mediante acuerdo de </w:t>
      </w:r>
      <w:r w:rsidRPr="00D454D4">
        <w:rPr>
          <w:rFonts w:ascii="Palatino Linotype" w:eastAsia="Arial Unicode MS" w:hAnsi="Palatino Linotype" w:cs="Arial"/>
          <w:b/>
        </w:rPr>
        <w:t>doce de diciembre de dos mil veintitrés</w:t>
      </w:r>
      <w:r w:rsidRPr="00D454D4">
        <w:rPr>
          <w:rFonts w:ascii="Palatino Linotype" w:eastAsia="Arial Unicode MS" w:hAnsi="Palatino Linotype" w:cs="Arial"/>
        </w:rPr>
        <w:t xml:space="preserve">, donde se advierte </w:t>
      </w:r>
      <w:r w:rsidRPr="00D454D4">
        <w:rPr>
          <w:rFonts w:ascii="Palatino Linotype" w:eastAsia="Arial Unicode MS" w:hAnsi="Palatino Linotype" w:cs="Arial"/>
          <w:b/>
        </w:rPr>
        <w:t>EL SUJETO OBLIGADO</w:t>
      </w:r>
      <w:r w:rsidRPr="00D454D4">
        <w:rPr>
          <w:rFonts w:ascii="Palatino Linotype" w:eastAsia="Arial Unicode MS" w:hAnsi="Palatino Linotype" w:cs="Arial"/>
        </w:rPr>
        <w:t xml:space="preserve"> ratifica su respuesta primigenia.</w:t>
      </w:r>
    </w:p>
    <w:p w14:paraId="06423F2A" w14:textId="77777777" w:rsidR="005C5951" w:rsidRPr="00D454D4" w:rsidRDefault="005C5951" w:rsidP="00D454D4">
      <w:pPr>
        <w:spacing w:line="360" w:lineRule="auto"/>
        <w:jc w:val="both"/>
        <w:rPr>
          <w:rFonts w:ascii="Palatino Linotype" w:eastAsia="Arial Unicode MS" w:hAnsi="Palatino Linotype" w:cs="Arial"/>
        </w:rPr>
      </w:pPr>
    </w:p>
    <w:p w14:paraId="3E39ACE2" w14:textId="2A11C1BD" w:rsidR="005C5951" w:rsidRPr="00D454D4" w:rsidRDefault="005C5951" w:rsidP="00D454D4">
      <w:pPr>
        <w:spacing w:line="360" w:lineRule="auto"/>
        <w:jc w:val="both"/>
        <w:rPr>
          <w:rFonts w:ascii="Palatino Linotype" w:hAnsi="Palatino Linotype"/>
          <w:b/>
          <w:bCs/>
        </w:rPr>
      </w:pPr>
      <w:r w:rsidRPr="00D454D4">
        <w:rPr>
          <w:rFonts w:ascii="Palatino Linotype" w:hAnsi="Palatino Linotype"/>
          <w:b/>
        </w:rPr>
        <w:t xml:space="preserve">c) </w:t>
      </w:r>
      <w:r w:rsidRPr="00D454D4">
        <w:rPr>
          <w:rFonts w:ascii="Palatino Linotype" w:hAnsi="Palatino Linotype"/>
          <w:b/>
          <w:bCs/>
        </w:rPr>
        <w:t>Ampliación del plazo para resolver el Recurso de Revisión</w:t>
      </w:r>
    </w:p>
    <w:p w14:paraId="45AA3823" w14:textId="56015944" w:rsidR="005C5951" w:rsidRPr="00D454D4" w:rsidRDefault="005C5951" w:rsidP="00D454D4">
      <w:pPr>
        <w:spacing w:line="360" w:lineRule="auto"/>
        <w:jc w:val="both"/>
        <w:rPr>
          <w:rFonts w:ascii="Palatino Linotype" w:hAnsi="Palatino Linotype"/>
        </w:rPr>
      </w:pPr>
      <w:r w:rsidRPr="00D454D4">
        <w:rPr>
          <w:rFonts w:ascii="Palatino Linotype" w:eastAsia="Palatino Linotype" w:hAnsi="Palatino Linotype" w:cs="Palatino Linotype"/>
          <w:lang w:val="es-ES"/>
        </w:rPr>
        <w:t xml:space="preserve">El </w:t>
      </w:r>
      <w:r w:rsidRPr="00D454D4">
        <w:rPr>
          <w:rFonts w:ascii="Palatino Linotype" w:hAnsi="Palatino Linotype" w:cs="Arial"/>
          <w:b/>
        </w:rPr>
        <w:t>veintitrés de enero de dos mil veinticuatro</w:t>
      </w:r>
      <w:r w:rsidRPr="00D454D4">
        <w:rPr>
          <w:rFonts w:ascii="Palatino Linotype" w:eastAsia="Palatino Linotype" w:hAnsi="Palatino Linotype" w:cs="Palatino Linotype"/>
          <w:lang w:val="es-ES"/>
        </w:rPr>
        <w:t>, se acordó ampliar por un periodo de quince días hábiles, el plazo para resolver el Recurso de Revisión que nos ocupa; acto que fue notificado a las partes, mediante el SAIMEX</w:t>
      </w:r>
      <w:r w:rsidRPr="00D454D4">
        <w:rPr>
          <w:rFonts w:ascii="Palatino Linotype" w:hAnsi="Palatino Linotype"/>
        </w:rPr>
        <w:t>.</w:t>
      </w:r>
    </w:p>
    <w:p w14:paraId="2E386EFB" w14:textId="77777777" w:rsidR="005C5951" w:rsidRPr="00D454D4" w:rsidRDefault="005C5951" w:rsidP="00D454D4">
      <w:pPr>
        <w:spacing w:line="360" w:lineRule="auto"/>
        <w:jc w:val="both"/>
        <w:rPr>
          <w:rFonts w:ascii="Palatino Linotype" w:hAnsi="Palatino Linotype"/>
        </w:rPr>
      </w:pPr>
    </w:p>
    <w:p w14:paraId="46066BF9" w14:textId="77777777" w:rsidR="005C5951" w:rsidRPr="00D454D4" w:rsidRDefault="005C5951" w:rsidP="00D454D4">
      <w:pPr>
        <w:spacing w:line="360" w:lineRule="auto"/>
        <w:jc w:val="both"/>
        <w:rPr>
          <w:rFonts w:ascii="Palatino Linotype" w:hAnsi="Palatino Linotype" w:cs="Arial"/>
          <w:lang w:eastAsia="es-MX"/>
        </w:rPr>
      </w:pPr>
      <w:r w:rsidRPr="00D454D4">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7F6912A9" w14:textId="77777777" w:rsidR="005C5951" w:rsidRPr="00D454D4" w:rsidRDefault="005C5951" w:rsidP="00D454D4">
      <w:pPr>
        <w:spacing w:line="360" w:lineRule="auto"/>
        <w:jc w:val="both"/>
        <w:rPr>
          <w:rFonts w:ascii="Palatino Linotype" w:hAnsi="Palatino Linotype" w:cs="Arial"/>
          <w:lang w:eastAsia="es-MX"/>
        </w:rPr>
      </w:pPr>
    </w:p>
    <w:p w14:paraId="7CFDCA1D" w14:textId="77777777" w:rsidR="005C5951" w:rsidRPr="00D454D4" w:rsidRDefault="005C5951" w:rsidP="00D454D4">
      <w:pPr>
        <w:spacing w:line="360" w:lineRule="auto"/>
        <w:jc w:val="both"/>
        <w:rPr>
          <w:rFonts w:ascii="Palatino Linotype" w:hAnsi="Palatino Linotype" w:cs="Arial"/>
          <w:lang w:eastAsia="es-MX"/>
        </w:rPr>
      </w:pPr>
      <w:r w:rsidRPr="00D454D4">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F3FA9F4" w14:textId="77777777" w:rsidR="005C5951" w:rsidRPr="00D454D4" w:rsidRDefault="005C5951" w:rsidP="00D454D4">
      <w:pPr>
        <w:spacing w:line="360" w:lineRule="auto"/>
        <w:jc w:val="both"/>
        <w:rPr>
          <w:rFonts w:ascii="Palatino Linotype" w:hAnsi="Palatino Linotype" w:cs="Arial"/>
          <w:lang w:eastAsia="es-MX"/>
        </w:rPr>
      </w:pPr>
    </w:p>
    <w:p w14:paraId="3867D360" w14:textId="77777777" w:rsidR="005C5951" w:rsidRPr="00D454D4" w:rsidRDefault="005C5951" w:rsidP="00D454D4">
      <w:pPr>
        <w:spacing w:line="360" w:lineRule="auto"/>
        <w:jc w:val="both"/>
        <w:rPr>
          <w:rFonts w:ascii="Palatino Linotype" w:hAnsi="Palatino Linotype" w:cs="Arial"/>
          <w:lang w:eastAsia="es-MX"/>
        </w:rPr>
      </w:pPr>
      <w:r w:rsidRPr="00D454D4">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24ECA2" w14:textId="77777777" w:rsidR="005C5951" w:rsidRPr="00D454D4" w:rsidRDefault="005C5951" w:rsidP="00D454D4">
      <w:pPr>
        <w:spacing w:line="360" w:lineRule="auto"/>
        <w:jc w:val="both"/>
        <w:rPr>
          <w:rFonts w:ascii="Palatino Linotype" w:hAnsi="Palatino Linotype" w:cs="Arial"/>
          <w:lang w:eastAsia="es-MX"/>
        </w:rPr>
      </w:pPr>
    </w:p>
    <w:p w14:paraId="5D96C5C3" w14:textId="77777777" w:rsidR="005C5951" w:rsidRPr="00D454D4" w:rsidRDefault="005C5951" w:rsidP="00D454D4">
      <w:pPr>
        <w:spacing w:line="360" w:lineRule="auto"/>
        <w:jc w:val="both"/>
        <w:rPr>
          <w:rFonts w:ascii="Palatino Linotype" w:hAnsi="Palatino Linotype" w:cs="Arial"/>
          <w:lang w:eastAsia="es-MX"/>
        </w:rPr>
      </w:pPr>
      <w:r w:rsidRPr="00D454D4">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F1B054E" w14:textId="77777777" w:rsidR="005C5951" w:rsidRPr="00D454D4" w:rsidRDefault="005C5951" w:rsidP="00D454D4">
      <w:pPr>
        <w:spacing w:line="360" w:lineRule="auto"/>
        <w:jc w:val="both"/>
        <w:rPr>
          <w:rFonts w:ascii="Palatino Linotype" w:hAnsi="Palatino Linotype" w:cs="Arial"/>
          <w:lang w:eastAsia="es-MX"/>
        </w:rPr>
      </w:pPr>
      <w:r w:rsidRPr="00D454D4">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4AA76D75" w14:textId="77777777" w:rsidR="005C5951" w:rsidRPr="00D454D4" w:rsidRDefault="005C5951" w:rsidP="00D454D4">
      <w:pPr>
        <w:spacing w:line="360" w:lineRule="auto"/>
        <w:jc w:val="both"/>
        <w:rPr>
          <w:rFonts w:ascii="Palatino Linotype" w:hAnsi="Palatino Linotype" w:cs="Arial"/>
          <w:lang w:eastAsia="es-MX"/>
        </w:rPr>
      </w:pPr>
    </w:p>
    <w:p w14:paraId="141EFF8B" w14:textId="77777777" w:rsidR="005C5951" w:rsidRPr="00D454D4" w:rsidRDefault="005C5951" w:rsidP="00D454D4">
      <w:pPr>
        <w:pStyle w:val="Prrafodelista"/>
        <w:numPr>
          <w:ilvl w:val="0"/>
          <w:numId w:val="17"/>
        </w:numPr>
        <w:spacing w:line="360" w:lineRule="auto"/>
        <w:contextualSpacing/>
        <w:jc w:val="both"/>
        <w:rPr>
          <w:rFonts w:ascii="Palatino Linotype" w:hAnsi="Palatino Linotype" w:cs="Arial"/>
          <w:lang w:eastAsia="es-MX"/>
        </w:rPr>
      </w:pPr>
      <w:r w:rsidRPr="00D454D4">
        <w:rPr>
          <w:rFonts w:ascii="Palatino Linotype" w:hAnsi="Palatino Linotype" w:cs="Arial"/>
          <w:lang w:eastAsia="es-MX"/>
        </w:rPr>
        <w:t>Complejidad del asunto: La complejidad de la prueba, la pluralidad de sujetos procesales, el tiempo transcurrido, las características y contexto del recurso.</w:t>
      </w:r>
    </w:p>
    <w:p w14:paraId="043E2967" w14:textId="77777777" w:rsidR="005C5951" w:rsidRPr="00D454D4" w:rsidRDefault="005C5951" w:rsidP="00D454D4">
      <w:pPr>
        <w:pStyle w:val="Prrafodelista"/>
        <w:numPr>
          <w:ilvl w:val="0"/>
          <w:numId w:val="17"/>
        </w:numPr>
        <w:spacing w:line="360" w:lineRule="auto"/>
        <w:contextualSpacing/>
        <w:jc w:val="both"/>
        <w:rPr>
          <w:rFonts w:ascii="Palatino Linotype" w:hAnsi="Palatino Linotype" w:cs="Arial"/>
          <w:lang w:eastAsia="es-MX"/>
        </w:rPr>
      </w:pPr>
      <w:r w:rsidRPr="00D454D4">
        <w:rPr>
          <w:rFonts w:ascii="Palatino Linotype" w:hAnsi="Palatino Linotype" w:cs="Arial"/>
          <w:lang w:eastAsia="es-MX"/>
        </w:rPr>
        <w:t>Actividad Procesal del interesado: Acciones u omisiones del interesado.</w:t>
      </w:r>
    </w:p>
    <w:p w14:paraId="5FC706D8" w14:textId="77777777" w:rsidR="005C5951" w:rsidRPr="00D454D4" w:rsidRDefault="005C5951" w:rsidP="00D454D4">
      <w:pPr>
        <w:pStyle w:val="Prrafodelista"/>
        <w:numPr>
          <w:ilvl w:val="0"/>
          <w:numId w:val="17"/>
        </w:numPr>
        <w:spacing w:line="360" w:lineRule="auto"/>
        <w:contextualSpacing/>
        <w:jc w:val="both"/>
        <w:rPr>
          <w:rFonts w:ascii="Palatino Linotype" w:hAnsi="Palatino Linotype" w:cs="Arial"/>
          <w:lang w:eastAsia="es-MX"/>
        </w:rPr>
      </w:pPr>
      <w:r w:rsidRPr="00D454D4">
        <w:rPr>
          <w:rFonts w:ascii="Palatino Linotype" w:hAnsi="Palatino Linotype" w:cs="Arial"/>
          <w:lang w:eastAsia="es-MX"/>
        </w:rPr>
        <w:t>Conducta de la Autoridad: Las Acciones u omisiones realizadas en el procedimiento. Así como si la autoridad actuó con la debida diligencia.</w:t>
      </w:r>
    </w:p>
    <w:p w14:paraId="715E6FAC" w14:textId="77777777" w:rsidR="005C5951" w:rsidRPr="00D454D4" w:rsidRDefault="005C5951" w:rsidP="00D454D4">
      <w:pPr>
        <w:pStyle w:val="Prrafodelista"/>
        <w:numPr>
          <w:ilvl w:val="0"/>
          <w:numId w:val="17"/>
        </w:numPr>
        <w:spacing w:line="360" w:lineRule="auto"/>
        <w:contextualSpacing/>
        <w:jc w:val="both"/>
        <w:rPr>
          <w:rFonts w:ascii="Palatino Linotype" w:hAnsi="Palatino Linotype" w:cs="Arial"/>
          <w:lang w:eastAsia="es-MX"/>
        </w:rPr>
      </w:pPr>
      <w:r w:rsidRPr="00D454D4">
        <w:rPr>
          <w:rFonts w:ascii="Palatino Linotype" w:hAnsi="Palatino Linotype" w:cs="Arial"/>
          <w:lang w:eastAsia="es-MX"/>
        </w:rPr>
        <w:t>La afectación generada en la situación jurídica de la persona involucrada en el proceso: Violación a sus derechos humanos.</w:t>
      </w:r>
    </w:p>
    <w:p w14:paraId="4EEF0634" w14:textId="77777777" w:rsidR="005C5951" w:rsidRPr="00D454D4" w:rsidRDefault="005C5951" w:rsidP="00D454D4">
      <w:pPr>
        <w:spacing w:line="360" w:lineRule="auto"/>
        <w:ind w:left="360"/>
        <w:jc w:val="both"/>
        <w:rPr>
          <w:rFonts w:ascii="Palatino Linotype" w:hAnsi="Palatino Linotype" w:cs="Arial"/>
          <w:lang w:eastAsia="es-MX"/>
        </w:rPr>
      </w:pPr>
    </w:p>
    <w:p w14:paraId="42CDE84F" w14:textId="77777777" w:rsidR="005C5951" w:rsidRPr="00D454D4" w:rsidRDefault="005C5951" w:rsidP="00D454D4">
      <w:pPr>
        <w:spacing w:line="360" w:lineRule="auto"/>
        <w:jc w:val="both"/>
        <w:rPr>
          <w:rFonts w:ascii="Palatino Linotype" w:hAnsi="Palatino Linotype" w:cs="Arial"/>
          <w:lang w:eastAsia="es-MX"/>
        </w:rPr>
      </w:pPr>
      <w:r w:rsidRPr="00D454D4">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055FC5B" w14:textId="77777777" w:rsidR="005C5951" w:rsidRPr="00D454D4" w:rsidRDefault="005C5951" w:rsidP="00D454D4">
      <w:pPr>
        <w:spacing w:line="360" w:lineRule="auto"/>
        <w:jc w:val="both"/>
        <w:rPr>
          <w:rFonts w:ascii="Palatino Linotype" w:hAnsi="Palatino Linotype" w:cs="Arial"/>
          <w:lang w:eastAsia="es-MX"/>
        </w:rPr>
      </w:pPr>
    </w:p>
    <w:p w14:paraId="2DBF3136" w14:textId="77777777" w:rsidR="005C5951" w:rsidRPr="00D454D4" w:rsidRDefault="005C5951" w:rsidP="00D454D4">
      <w:pPr>
        <w:spacing w:line="360" w:lineRule="auto"/>
        <w:jc w:val="both"/>
        <w:rPr>
          <w:rFonts w:ascii="Palatino Linotype" w:hAnsi="Palatino Linotype" w:cs="Arial"/>
          <w:lang w:eastAsia="es-MX"/>
        </w:rPr>
      </w:pPr>
      <w:r w:rsidRPr="00D454D4">
        <w:rPr>
          <w:rFonts w:ascii="Palatino Linotype" w:hAnsi="Palatino Linotype" w:cs="Arial"/>
          <w:lang w:eastAsia="es-MX"/>
        </w:rPr>
        <w:t>Argumento que encuentra sustento en la jurisprudencia P</w:t>
      </w:r>
      <w:proofErr w:type="gramStart"/>
      <w:r w:rsidRPr="00D454D4">
        <w:rPr>
          <w:rFonts w:ascii="Palatino Linotype" w:hAnsi="Palatino Linotype" w:cs="Arial"/>
          <w:lang w:eastAsia="es-MX"/>
        </w:rPr>
        <w:t>./</w:t>
      </w:r>
      <w:proofErr w:type="gramEnd"/>
      <w:r w:rsidRPr="00D454D4">
        <w:rPr>
          <w:rFonts w:ascii="Palatino Linotype" w:hAnsi="Palatino Linotype" w:cs="Arial"/>
          <w:lang w:eastAsia="es-MX"/>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BFBC082" w14:textId="77777777" w:rsidR="005C5951" w:rsidRPr="00D454D4" w:rsidRDefault="005C5951" w:rsidP="00D454D4">
      <w:pPr>
        <w:spacing w:line="360" w:lineRule="auto"/>
        <w:jc w:val="both"/>
        <w:rPr>
          <w:rFonts w:ascii="Palatino Linotype" w:hAnsi="Palatino Linotype" w:cs="Arial"/>
          <w:lang w:eastAsia="es-MX"/>
        </w:rPr>
      </w:pPr>
      <w:r w:rsidRPr="00D454D4">
        <w:rPr>
          <w:rFonts w:ascii="Palatino Linotype" w:hAnsi="Palatino Linotype" w:cs="Arial"/>
          <w:lang w:eastAsia="es-MX"/>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4150F12" w14:textId="77777777" w:rsidR="005C5951" w:rsidRPr="00D454D4" w:rsidRDefault="005C5951" w:rsidP="00D454D4">
      <w:pPr>
        <w:spacing w:line="360" w:lineRule="auto"/>
        <w:jc w:val="both"/>
        <w:rPr>
          <w:rFonts w:ascii="Palatino Linotype" w:hAnsi="Palatino Linotype" w:cs="Arial"/>
          <w:lang w:eastAsia="es-MX"/>
        </w:rPr>
      </w:pPr>
    </w:p>
    <w:p w14:paraId="66F00931" w14:textId="77777777" w:rsidR="005C5951" w:rsidRPr="00D454D4" w:rsidRDefault="005C5951" w:rsidP="00D454D4">
      <w:pPr>
        <w:spacing w:line="360" w:lineRule="auto"/>
        <w:jc w:val="both"/>
        <w:rPr>
          <w:rFonts w:ascii="Palatino Linotype" w:hAnsi="Palatino Linotype" w:cs="Arial"/>
          <w:lang w:eastAsia="es-MX"/>
        </w:rPr>
      </w:pPr>
      <w:r w:rsidRPr="00D454D4">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343B9C74" w14:textId="77777777" w:rsidR="005C5951" w:rsidRPr="00D454D4" w:rsidRDefault="005C5951" w:rsidP="00D454D4">
      <w:pPr>
        <w:spacing w:line="360" w:lineRule="auto"/>
        <w:jc w:val="both"/>
        <w:rPr>
          <w:rFonts w:ascii="Palatino Linotype" w:hAnsi="Palatino Linotype" w:cs="Arial"/>
          <w:lang w:eastAsia="es-MX"/>
        </w:rPr>
      </w:pPr>
    </w:p>
    <w:p w14:paraId="6DEDDED6" w14:textId="77777777" w:rsidR="005C5951" w:rsidRPr="00D454D4" w:rsidRDefault="005C5951" w:rsidP="00D454D4">
      <w:pPr>
        <w:spacing w:line="360" w:lineRule="auto"/>
        <w:jc w:val="both"/>
        <w:rPr>
          <w:rFonts w:ascii="Palatino Linotype" w:hAnsi="Palatino Linotype" w:cs="Arial"/>
          <w:lang w:eastAsia="es-MX"/>
        </w:rPr>
      </w:pPr>
      <w:r w:rsidRPr="00D454D4">
        <w:rPr>
          <w:rFonts w:ascii="Palatino Linotype" w:hAnsi="Palatino Linotype" w:cs="Arial"/>
          <w:lang w:eastAsia="es-MX"/>
        </w:rPr>
        <w:t>PLAZO RAZONABLE PARA RESOLVER. DIMENSIÓN Y EFECTOS DE ESTE CONCEPTO CUANDO SE ADUCE EXCESIVA CARGA DE TRABAJO.” consultable en el Seminario Judicial de la Federación y su gaceta, con el registro digital 2002351.</w:t>
      </w:r>
    </w:p>
    <w:p w14:paraId="598AA9A2" w14:textId="77777777" w:rsidR="005C5951" w:rsidRPr="00D454D4" w:rsidRDefault="005C5951" w:rsidP="00D454D4">
      <w:pPr>
        <w:spacing w:line="360" w:lineRule="auto"/>
        <w:ind w:left="850" w:right="901"/>
        <w:jc w:val="both"/>
        <w:rPr>
          <w:rFonts w:ascii="Palatino Linotype" w:hAnsi="Palatino Linotype" w:cs="Arial"/>
          <w:lang w:eastAsia="es-MX"/>
        </w:rPr>
      </w:pPr>
    </w:p>
    <w:p w14:paraId="379A894A" w14:textId="77777777" w:rsidR="005C5951" w:rsidRPr="00D454D4" w:rsidRDefault="005C5951" w:rsidP="00D454D4">
      <w:pPr>
        <w:spacing w:line="360" w:lineRule="auto"/>
        <w:jc w:val="both"/>
        <w:rPr>
          <w:rFonts w:ascii="Palatino Linotype" w:hAnsi="Palatino Linotype" w:cs="Arial"/>
          <w:lang w:eastAsia="es-MX"/>
        </w:rPr>
      </w:pPr>
      <w:r w:rsidRPr="00D454D4">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3E91A2C4" w14:textId="77777777" w:rsidR="005C5951" w:rsidRPr="00D454D4" w:rsidRDefault="005C5951" w:rsidP="00D454D4">
      <w:pPr>
        <w:spacing w:line="360" w:lineRule="auto"/>
        <w:jc w:val="both"/>
        <w:rPr>
          <w:rFonts w:ascii="Palatino Linotype" w:hAnsi="Palatino Linotype" w:cs="Arial"/>
          <w:lang w:eastAsia="es-MX"/>
        </w:rPr>
      </w:pPr>
    </w:p>
    <w:p w14:paraId="545AA5D8" w14:textId="243D03F7" w:rsidR="004268A6" w:rsidRPr="00D454D4" w:rsidRDefault="005C5951" w:rsidP="00D454D4">
      <w:pPr>
        <w:spacing w:line="360" w:lineRule="auto"/>
        <w:jc w:val="both"/>
        <w:rPr>
          <w:rFonts w:ascii="Palatino Linotype" w:hAnsi="Palatino Linotype" w:cs="Arial"/>
          <w:lang w:eastAsia="es-MX"/>
        </w:rPr>
      </w:pPr>
      <w:r w:rsidRPr="00D454D4">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033703C2" w14:textId="77777777" w:rsidR="005C5951" w:rsidRPr="00D454D4" w:rsidRDefault="005C5951" w:rsidP="00D454D4">
      <w:pPr>
        <w:spacing w:line="360" w:lineRule="auto"/>
        <w:jc w:val="both"/>
        <w:rPr>
          <w:rFonts w:ascii="Palatino Linotype" w:hAnsi="Palatino Linotype"/>
          <w:lang w:eastAsia="es-MX"/>
        </w:rPr>
      </w:pPr>
    </w:p>
    <w:p w14:paraId="6BA3751F" w14:textId="53CDDD57" w:rsidR="00771DB7" w:rsidRPr="00D454D4" w:rsidRDefault="005C5951" w:rsidP="00D454D4">
      <w:pPr>
        <w:spacing w:line="360" w:lineRule="auto"/>
        <w:rPr>
          <w:rFonts w:ascii="Palatino Linotype" w:hAnsi="Palatino Linotype" w:cs="Arial"/>
          <w:lang w:eastAsia="es-MX"/>
        </w:rPr>
      </w:pPr>
      <w:r w:rsidRPr="00D454D4">
        <w:rPr>
          <w:rFonts w:ascii="Palatino Linotype" w:hAnsi="Palatino Linotype"/>
          <w:b/>
        </w:rPr>
        <w:t>d</w:t>
      </w:r>
      <w:r w:rsidR="00771DB7" w:rsidRPr="00D454D4">
        <w:rPr>
          <w:rFonts w:ascii="Palatino Linotype" w:hAnsi="Palatino Linotype"/>
          <w:b/>
        </w:rPr>
        <w:t xml:space="preserve">) </w:t>
      </w:r>
      <w:r w:rsidR="00771DB7" w:rsidRPr="00D454D4">
        <w:rPr>
          <w:rFonts w:ascii="Palatino Linotype" w:hAnsi="Palatino Linotype" w:cs="Arial"/>
          <w:b/>
          <w:bCs/>
        </w:rPr>
        <w:t>Cierre de Instrucción.</w:t>
      </w:r>
    </w:p>
    <w:p w14:paraId="78D12077" w14:textId="0974ED72" w:rsidR="00771DB7" w:rsidRPr="00D454D4" w:rsidRDefault="00771DB7" w:rsidP="00D454D4">
      <w:pPr>
        <w:spacing w:line="360" w:lineRule="auto"/>
        <w:jc w:val="both"/>
        <w:rPr>
          <w:rFonts w:ascii="Palatino Linotype" w:hAnsi="Palatino Linotype" w:cs="Arial"/>
        </w:rPr>
      </w:pPr>
      <w:r w:rsidRPr="00D454D4">
        <w:rPr>
          <w:rFonts w:ascii="Palatino Linotype" w:hAnsi="Palatino Linotype"/>
        </w:rPr>
        <w:t xml:space="preserve">Una vez analizado el estado procesal que guarda el expediente, el </w:t>
      </w:r>
      <w:r w:rsidR="000D2543" w:rsidRPr="00D454D4">
        <w:rPr>
          <w:rFonts w:ascii="Palatino Linotype" w:hAnsi="Palatino Linotype"/>
          <w:b/>
        </w:rPr>
        <w:t>treinta</w:t>
      </w:r>
      <w:r w:rsidR="00DC1BDA" w:rsidRPr="00D454D4">
        <w:rPr>
          <w:rFonts w:ascii="Palatino Linotype" w:hAnsi="Palatino Linotype"/>
          <w:b/>
        </w:rPr>
        <w:t xml:space="preserve"> de enero</w:t>
      </w:r>
      <w:r w:rsidR="005C6B4E" w:rsidRPr="00D454D4">
        <w:rPr>
          <w:rFonts w:ascii="Palatino Linotype" w:hAnsi="Palatino Linotype"/>
          <w:b/>
        </w:rPr>
        <w:t xml:space="preserve"> de dos mil veinticuatro</w:t>
      </w:r>
      <w:r w:rsidRPr="00D454D4">
        <w:rPr>
          <w:rFonts w:ascii="Palatino Linotype" w:hAnsi="Palatino Linotype"/>
        </w:rPr>
        <w:t xml:space="preserve">, la </w:t>
      </w:r>
      <w:r w:rsidRPr="00D454D4">
        <w:rPr>
          <w:rFonts w:ascii="Palatino Linotype" w:hAnsi="Palatino Linotype"/>
          <w:b/>
        </w:rPr>
        <w:t>Comisionada Sharon Cristina Morales Martínez</w:t>
      </w:r>
      <w:r w:rsidRPr="00D454D4">
        <w:rPr>
          <w:rFonts w:ascii="Palatino Linotype" w:hAnsi="Palatino Linotype"/>
          <w:lang w:val="es-419"/>
        </w:rPr>
        <w:t xml:space="preserve"> </w:t>
      </w:r>
      <w:r w:rsidRPr="00D454D4">
        <w:rPr>
          <w:rFonts w:ascii="Palatino Linotype" w:hAnsi="Palatino Linotype"/>
        </w:rPr>
        <w:t>acordó el cierre de instrucción;</w:t>
      </w:r>
      <w:r w:rsidRPr="00D454D4">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19E81DFF" w14:textId="77777777" w:rsidR="004B0112" w:rsidRPr="00D454D4" w:rsidRDefault="004B0112" w:rsidP="00D454D4">
      <w:pPr>
        <w:spacing w:line="360" w:lineRule="auto"/>
        <w:jc w:val="both"/>
        <w:rPr>
          <w:rFonts w:ascii="Palatino Linotype" w:hAnsi="Palatino Linotype" w:cs="Arial"/>
          <w:sz w:val="20"/>
        </w:rPr>
      </w:pPr>
    </w:p>
    <w:p w14:paraId="09D77F54" w14:textId="01F8D171" w:rsidR="00771DB7" w:rsidRPr="00D454D4" w:rsidRDefault="00771DB7" w:rsidP="00D454D4">
      <w:pPr>
        <w:jc w:val="center"/>
        <w:rPr>
          <w:rFonts w:ascii="Palatino Linotype" w:hAnsi="Palatino Linotype" w:cs="Arial"/>
          <w:b/>
          <w:bCs/>
          <w:spacing w:val="60"/>
          <w:sz w:val="28"/>
          <w:szCs w:val="28"/>
        </w:rPr>
      </w:pPr>
      <w:r w:rsidRPr="00D454D4">
        <w:rPr>
          <w:rFonts w:ascii="Palatino Linotype" w:hAnsi="Palatino Linotype" w:cs="Arial"/>
          <w:b/>
          <w:bCs/>
          <w:spacing w:val="60"/>
          <w:sz w:val="28"/>
          <w:szCs w:val="28"/>
        </w:rPr>
        <w:t>CONSIDERANDOS</w:t>
      </w:r>
    </w:p>
    <w:p w14:paraId="35C2CF37" w14:textId="77777777" w:rsidR="00D25665" w:rsidRPr="00D454D4" w:rsidRDefault="00D25665" w:rsidP="00D454D4">
      <w:pPr>
        <w:jc w:val="center"/>
        <w:rPr>
          <w:rFonts w:ascii="Palatino Linotype" w:hAnsi="Palatino Linotype" w:cs="Arial"/>
          <w:b/>
          <w:bCs/>
          <w:spacing w:val="60"/>
          <w:sz w:val="20"/>
          <w:szCs w:val="28"/>
        </w:rPr>
      </w:pPr>
    </w:p>
    <w:p w14:paraId="2B3C6400" w14:textId="77777777" w:rsidR="00771DB7" w:rsidRPr="00D454D4" w:rsidRDefault="00771DB7" w:rsidP="00D454D4">
      <w:pPr>
        <w:spacing w:line="360" w:lineRule="auto"/>
        <w:jc w:val="both"/>
        <w:rPr>
          <w:rFonts w:ascii="Palatino Linotype" w:hAnsi="Palatino Linotype"/>
          <w:b/>
        </w:rPr>
      </w:pPr>
      <w:r w:rsidRPr="00D454D4">
        <w:rPr>
          <w:rFonts w:ascii="Palatino Linotype" w:hAnsi="Palatino Linotype"/>
          <w:b/>
        </w:rPr>
        <w:t>PRIMERO.</w:t>
      </w:r>
      <w:r w:rsidRPr="00D454D4">
        <w:rPr>
          <w:rFonts w:ascii="Palatino Linotype" w:hAnsi="Palatino Linotype"/>
        </w:rPr>
        <w:t xml:space="preserve"> </w:t>
      </w:r>
      <w:r w:rsidRPr="00D454D4">
        <w:rPr>
          <w:rFonts w:ascii="Palatino Linotype" w:hAnsi="Palatino Linotype"/>
          <w:b/>
        </w:rPr>
        <w:t>Competencia</w:t>
      </w:r>
      <w:r w:rsidRPr="00D454D4">
        <w:rPr>
          <w:rFonts w:ascii="Palatino Linotype" w:hAnsi="Palatino Linotype"/>
        </w:rPr>
        <w:t>.</w:t>
      </w:r>
    </w:p>
    <w:p w14:paraId="46D52D77" w14:textId="08D243D8" w:rsidR="00771DB7" w:rsidRPr="00D454D4" w:rsidRDefault="00771DB7" w:rsidP="00D454D4">
      <w:pPr>
        <w:spacing w:line="360" w:lineRule="auto"/>
        <w:jc w:val="both"/>
        <w:rPr>
          <w:rFonts w:ascii="Palatino Linotype" w:hAnsi="Palatino Linotype" w:cs="Arial"/>
        </w:rPr>
      </w:pPr>
      <w:r w:rsidRPr="00D454D4">
        <w:rPr>
          <w:rFonts w:ascii="Palatino Linotype" w:hAnsi="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w:t>
      </w:r>
      <w:r w:rsidR="002F129B" w:rsidRPr="00D454D4">
        <w:rPr>
          <w:rFonts w:ascii="Palatino Linotype" w:hAnsi="Palatino Linotype"/>
        </w:rPr>
        <w:t>trigésimo segundo, trigésimo tercero y trigésimo cuarto</w:t>
      </w:r>
      <w:r w:rsidRPr="00D454D4">
        <w:rPr>
          <w:rFonts w:ascii="Palatino Linotype" w:hAnsi="Palatino Linotype"/>
        </w:rPr>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454D4">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7B3E036C" w14:textId="77777777" w:rsidR="00771DB7" w:rsidRPr="00D454D4" w:rsidRDefault="00771DB7" w:rsidP="00D454D4">
      <w:pPr>
        <w:spacing w:line="360" w:lineRule="auto"/>
        <w:jc w:val="both"/>
        <w:rPr>
          <w:rFonts w:ascii="Palatino Linotype" w:hAnsi="Palatino Linotype" w:cs="Arial"/>
          <w:b/>
        </w:rPr>
      </w:pPr>
      <w:r w:rsidRPr="00D454D4">
        <w:rPr>
          <w:rFonts w:ascii="Palatino Linotype" w:hAnsi="Palatino Linotype" w:cs="Arial"/>
          <w:b/>
        </w:rPr>
        <w:t>SEGUNDO. Interés.</w:t>
      </w:r>
    </w:p>
    <w:p w14:paraId="149DE713" w14:textId="437957CB" w:rsidR="007E0D33" w:rsidRPr="00D454D4" w:rsidRDefault="00771DB7" w:rsidP="00D454D4">
      <w:pPr>
        <w:spacing w:line="360" w:lineRule="auto"/>
        <w:jc w:val="both"/>
        <w:rPr>
          <w:rFonts w:ascii="Palatino Linotype" w:hAnsi="Palatino Linotype" w:cs="Arial"/>
          <w:lang w:eastAsia="es-MX"/>
        </w:rPr>
      </w:pPr>
      <w:r w:rsidRPr="00D454D4">
        <w:rPr>
          <w:rFonts w:ascii="Palatino Linotype" w:hAnsi="Palatino Linotype" w:cs="Arial"/>
          <w:bCs/>
        </w:rPr>
        <w:t xml:space="preserve">El Recurso Revisión fue interpuesto por parte legítima, en atención a que se presentó por </w:t>
      </w:r>
      <w:r w:rsidR="001F2A46" w:rsidRPr="00D454D4">
        <w:rPr>
          <w:rFonts w:ascii="Palatino Linotype" w:hAnsi="Palatino Linotype" w:cs="Arial"/>
          <w:b/>
          <w:lang w:val="es-ES"/>
        </w:rPr>
        <w:t>EL</w:t>
      </w:r>
      <w:r w:rsidR="00666071" w:rsidRPr="00D454D4">
        <w:rPr>
          <w:rFonts w:ascii="Palatino Linotype" w:hAnsi="Palatino Linotype" w:cs="Arial"/>
          <w:b/>
          <w:lang w:val="es-ES"/>
        </w:rPr>
        <w:t xml:space="preserve"> </w:t>
      </w:r>
      <w:r w:rsidRPr="00D454D4">
        <w:rPr>
          <w:rFonts w:ascii="Palatino Linotype" w:hAnsi="Palatino Linotype" w:cs="Arial"/>
          <w:b/>
          <w:bCs/>
        </w:rPr>
        <w:t>RECURRENTE,</w:t>
      </w:r>
      <w:r w:rsidRPr="00D454D4">
        <w:rPr>
          <w:rFonts w:ascii="Palatino Linotype" w:hAnsi="Palatino Linotype" w:cs="Arial"/>
          <w:bCs/>
        </w:rPr>
        <w:t xml:space="preserve"> quien es la misma persona que formuló la solicitud de acceso a la Información Pública al </w:t>
      </w:r>
      <w:r w:rsidRPr="00D454D4">
        <w:rPr>
          <w:rFonts w:ascii="Palatino Linotype" w:hAnsi="Palatino Linotype" w:cs="Arial"/>
          <w:b/>
          <w:bCs/>
        </w:rPr>
        <w:t xml:space="preserve">SUJETO OBLIGADO, </w:t>
      </w:r>
      <w:r w:rsidRPr="00D454D4">
        <w:rPr>
          <w:rFonts w:ascii="Palatino Linotype" w:hAnsi="Palatino Linotype" w:cs="Arial"/>
          <w:bCs/>
        </w:rPr>
        <w:t xml:space="preserve">pues para ello, es </w:t>
      </w:r>
      <w:r w:rsidRPr="00D454D4">
        <w:rPr>
          <w:rFonts w:ascii="Palatino Linotype" w:hAnsi="Palatino Linotype" w:cs="Arial"/>
          <w:lang w:eastAsia="es-MX"/>
        </w:rPr>
        <w:t xml:space="preserve">necesario que el particular ingrese al </w:t>
      </w:r>
      <w:r w:rsidRPr="00D454D4">
        <w:rPr>
          <w:rFonts w:ascii="Palatino Linotype" w:hAnsi="Palatino Linotype" w:cs="Arial"/>
          <w:b/>
          <w:lang w:eastAsia="es-MX"/>
        </w:rPr>
        <w:t xml:space="preserve">SAIMEX </w:t>
      </w:r>
      <w:r w:rsidRPr="00D454D4">
        <w:rPr>
          <w:rFonts w:ascii="Palatino Linotype" w:hAnsi="Palatino Linotype" w:cs="Arial"/>
          <w:lang w:eastAsia="es-MX"/>
        </w:rPr>
        <w:t>mediante la utilización de su clave de usuario y contraseña.</w:t>
      </w:r>
    </w:p>
    <w:p w14:paraId="5EF2C827" w14:textId="77777777" w:rsidR="004B0112" w:rsidRPr="00D454D4" w:rsidRDefault="004B0112" w:rsidP="00D454D4">
      <w:pPr>
        <w:spacing w:line="360" w:lineRule="auto"/>
        <w:jc w:val="both"/>
        <w:rPr>
          <w:rFonts w:ascii="Palatino Linotype" w:hAnsi="Palatino Linotype" w:cs="Arial"/>
          <w:lang w:eastAsia="es-MX"/>
        </w:rPr>
      </w:pPr>
    </w:p>
    <w:p w14:paraId="0FDE87CA" w14:textId="2D363BB9" w:rsidR="00771DB7" w:rsidRPr="00D454D4" w:rsidRDefault="00771DB7" w:rsidP="00D454D4">
      <w:pPr>
        <w:autoSpaceDE w:val="0"/>
        <w:autoSpaceDN w:val="0"/>
        <w:adjustRightInd w:val="0"/>
        <w:spacing w:line="360" w:lineRule="auto"/>
        <w:jc w:val="both"/>
        <w:rPr>
          <w:rFonts w:ascii="Palatino Linotype" w:hAnsi="Palatino Linotype" w:cs="Arial"/>
          <w:b/>
          <w:lang w:val="es-ES"/>
        </w:rPr>
      </w:pPr>
      <w:r w:rsidRPr="00D454D4">
        <w:rPr>
          <w:rFonts w:ascii="Palatino Linotype" w:hAnsi="Palatino Linotype" w:cs="Arial"/>
          <w:b/>
        </w:rPr>
        <w:t xml:space="preserve">TERCERO. </w:t>
      </w:r>
      <w:r w:rsidRPr="00D454D4">
        <w:rPr>
          <w:rFonts w:ascii="Palatino Linotype" w:hAnsi="Palatino Linotype" w:cs="Arial"/>
          <w:b/>
          <w:lang w:val="es-ES"/>
        </w:rPr>
        <w:t xml:space="preserve">Oportunidad. </w:t>
      </w:r>
    </w:p>
    <w:p w14:paraId="670C0761" w14:textId="1F716827" w:rsidR="00771DB7" w:rsidRPr="00D454D4" w:rsidRDefault="00771DB7" w:rsidP="00D454D4">
      <w:pPr>
        <w:spacing w:line="360" w:lineRule="auto"/>
        <w:jc w:val="both"/>
        <w:rPr>
          <w:rFonts w:ascii="Palatino Linotype" w:hAnsi="Palatino Linotype" w:cs="Arial"/>
          <w:lang w:val="es-ES"/>
        </w:rPr>
      </w:pPr>
      <w:r w:rsidRPr="00D454D4">
        <w:rPr>
          <w:rFonts w:ascii="Palatino Linotype" w:hAnsi="Palatino Linotype" w:cs="Arial"/>
          <w:lang w:val="es-ES"/>
        </w:rPr>
        <w:t>El Recurso de Revisión fue interpuesto dentro del plazo de quince días hábiles, contados a partir del día siguiente a</w:t>
      </w:r>
      <w:r w:rsidR="00D14C57" w:rsidRPr="00D454D4">
        <w:rPr>
          <w:rFonts w:ascii="Palatino Linotype" w:hAnsi="Palatino Linotype" w:cs="Arial"/>
          <w:lang w:val="es-ES"/>
        </w:rPr>
        <w:t>que</w:t>
      </w:r>
      <w:r w:rsidRPr="00D454D4">
        <w:rPr>
          <w:rFonts w:ascii="Palatino Linotype" w:hAnsi="Palatino Linotype" w:cs="Arial"/>
          <w:lang w:val="es-ES"/>
        </w:rPr>
        <w:t xml:space="preserve">l en que </w:t>
      </w:r>
      <w:r w:rsidR="001F2A46" w:rsidRPr="00D454D4">
        <w:rPr>
          <w:rFonts w:ascii="Palatino Linotype" w:hAnsi="Palatino Linotype" w:cs="Arial"/>
          <w:b/>
          <w:lang w:val="es-ES"/>
        </w:rPr>
        <w:t xml:space="preserve">EL RECURRENTE </w:t>
      </w:r>
      <w:r w:rsidRPr="00D454D4">
        <w:rPr>
          <w:rFonts w:ascii="Palatino Linotype" w:hAnsi="Palatino Linotype" w:cs="Arial"/>
          <w:lang w:val="es-ES"/>
        </w:rPr>
        <w:t>tuvo conocimiento de la respuesta impugnada; tal y como, lo prevé el artículo 178 de la Ley de Transparencia y Acceso a la Información Pública del Estado de México y Municipios, que establece:</w:t>
      </w:r>
    </w:p>
    <w:p w14:paraId="6281AB18" w14:textId="77777777" w:rsidR="004F0543" w:rsidRPr="00D454D4" w:rsidRDefault="004F0543" w:rsidP="00D454D4">
      <w:pPr>
        <w:ind w:left="851" w:right="901"/>
        <w:jc w:val="both"/>
        <w:rPr>
          <w:rFonts w:ascii="Palatino Linotype" w:hAnsi="Palatino Linotype" w:cs="Arial"/>
          <w:b/>
          <w:i/>
          <w:lang w:val="es-ES"/>
        </w:rPr>
      </w:pPr>
    </w:p>
    <w:p w14:paraId="5383FA84" w14:textId="77777777" w:rsidR="00771DB7" w:rsidRPr="00D454D4" w:rsidRDefault="00771DB7" w:rsidP="00D454D4">
      <w:pPr>
        <w:ind w:left="851" w:right="901"/>
        <w:jc w:val="both"/>
        <w:rPr>
          <w:rFonts w:ascii="Palatino Linotype" w:hAnsi="Palatino Linotype" w:cs="Arial"/>
          <w:i/>
          <w:sz w:val="22"/>
          <w:lang w:val="es-ES"/>
        </w:rPr>
      </w:pPr>
      <w:r w:rsidRPr="00D454D4">
        <w:rPr>
          <w:rFonts w:ascii="Palatino Linotype" w:hAnsi="Palatino Linotype" w:cs="Arial"/>
          <w:b/>
          <w:i/>
          <w:lang w:val="es-ES"/>
        </w:rPr>
        <w:t>“</w:t>
      </w:r>
      <w:r w:rsidRPr="00D454D4">
        <w:rPr>
          <w:rFonts w:ascii="Palatino Linotype" w:hAnsi="Palatino Linotype" w:cs="Arial"/>
          <w:b/>
          <w:i/>
          <w:sz w:val="22"/>
          <w:lang w:val="es-ES"/>
        </w:rPr>
        <w:t>Artículo 178</w:t>
      </w:r>
      <w:r w:rsidRPr="00D454D4">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CB8F979" w14:textId="77777777" w:rsidR="006B6E22" w:rsidRPr="00D454D4" w:rsidRDefault="006B6E22" w:rsidP="00D454D4">
      <w:pPr>
        <w:ind w:left="851" w:right="901"/>
        <w:jc w:val="both"/>
        <w:rPr>
          <w:rFonts w:ascii="Palatino Linotype" w:hAnsi="Palatino Linotype" w:cs="Arial"/>
          <w:i/>
          <w:sz w:val="22"/>
          <w:lang w:val="es-ES"/>
        </w:rPr>
      </w:pPr>
    </w:p>
    <w:p w14:paraId="092E7179" w14:textId="77777777" w:rsidR="00771DB7" w:rsidRPr="00D454D4" w:rsidRDefault="00771DB7" w:rsidP="00D454D4">
      <w:pPr>
        <w:ind w:left="851" w:right="901"/>
        <w:jc w:val="both"/>
        <w:rPr>
          <w:rFonts w:ascii="Palatino Linotype" w:hAnsi="Palatino Linotype" w:cs="Arial"/>
          <w:i/>
          <w:sz w:val="22"/>
          <w:lang w:val="es-ES"/>
        </w:rPr>
      </w:pPr>
      <w:r w:rsidRPr="00D454D4">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F475F1D" w14:textId="77777777" w:rsidR="006B6E22" w:rsidRPr="00D454D4" w:rsidRDefault="006B6E22" w:rsidP="00D454D4">
      <w:pPr>
        <w:ind w:left="851" w:right="901"/>
        <w:jc w:val="both"/>
        <w:rPr>
          <w:rFonts w:ascii="Palatino Linotype" w:hAnsi="Palatino Linotype" w:cs="Arial"/>
          <w:i/>
          <w:sz w:val="22"/>
          <w:lang w:val="es-ES"/>
        </w:rPr>
      </w:pPr>
    </w:p>
    <w:p w14:paraId="55C3E86D" w14:textId="77777777" w:rsidR="00771DB7" w:rsidRPr="00D454D4" w:rsidRDefault="00771DB7" w:rsidP="00D454D4">
      <w:pPr>
        <w:ind w:left="851" w:right="901"/>
        <w:jc w:val="both"/>
        <w:rPr>
          <w:rFonts w:ascii="Palatino Linotype" w:hAnsi="Palatino Linotype" w:cs="Arial"/>
          <w:i/>
          <w:sz w:val="22"/>
          <w:lang w:val="es-ES"/>
        </w:rPr>
      </w:pPr>
      <w:r w:rsidRPr="00D454D4">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p>
    <w:p w14:paraId="6089C699" w14:textId="77777777" w:rsidR="00D25665" w:rsidRPr="00D454D4" w:rsidRDefault="00D25665" w:rsidP="00D454D4">
      <w:pPr>
        <w:spacing w:line="360" w:lineRule="auto"/>
        <w:jc w:val="both"/>
        <w:rPr>
          <w:rFonts w:ascii="Palatino Linotype" w:hAnsi="Palatino Linotype" w:cs="Arial"/>
          <w:lang w:val="es-ES"/>
        </w:rPr>
      </w:pPr>
    </w:p>
    <w:p w14:paraId="57B883A6" w14:textId="5C30D8F2" w:rsidR="00771DB7" w:rsidRPr="00D454D4" w:rsidRDefault="00771DB7" w:rsidP="00D454D4">
      <w:pPr>
        <w:spacing w:line="360" w:lineRule="auto"/>
        <w:jc w:val="both"/>
        <w:rPr>
          <w:rFonts w:ascii="Palatino Linotype" w:hAnsi="Palatino Linotype" w:cs="Arial"/>
          <w:lang w:val="es-ES"/>
        </w:rPr>
      </w:pPr>
      <w:r w:rsidRPr="00D454D4">
        <w:rPr>
          <w:rFonts w:ascii="Palatino Linotype" w:hAnsi="Palatino Linotype" w:cs="Arial"/>
          <w:lang w:val="es-ES"/>
        </w:rPr>
        <w:t xml:space="preserve">En esa tesitura, atendiendo a que </w:t>
      </w:r>
      <w:r w:rsidRPr="00D454D4">
        <w:rPr>
          <w:rFonts w:ascii="Palatino Linotype" w:hAnsi="Palatino Linotype" w:cs="Arial"/>
          <w:b/>
          <w:lang w:val="es-ES"/>
        </w:rPr>
        <w:t>EL SUJETO OBLIGADO</w:t>
      </w:r>
      <w:r w:rsidRPr="00D454D4">
        <w:rPr>
          <w:rFonts w:ascii="Palatino Linotype" w:hAnsi="Palatino Linotype" w:cs="Arial"/>
          <w:lang w:val="es-ES"/>
        </w:rPr>
        <w:t xml:space="preserve"> notificó la respuesta a la solicitud de Acceso a la Información Pública el </w:t>
      </w:r>
      <w:r w:rsidRPr="00D454D4">
        <w:rPr>
          <w:rFonts w:ascii="Palatino Linotype" w:hAnsi="Palatino Linotype" w:cs="Arial"/>
          <w:bCs/>
          <w:lang w:val="es-ES"/>
        </w:rPr>
        <w:t>día</w:t>
      </w:r>
      <w:r w:rsidRPr="00D454D4">
        <w:rPr>
          <w:rFonts w:ascii="Palatino Linotype" w:hAnsi="Palatino Linotype" w:cs="Arial"/>
          <w:b/>
          <w:lang w:val="es-ES"/>
        </w:rPr>
        <w:t xml:space="preserve"> </w:t>
      </w:r>
      <w:r w:rsidR="004B0112" w:rsidRPr="00D454D4">
        <w:rPr>
          <w:rFonts w:ascii="Palatino Linotype" w:hAnsi="Palatino Linotype" w:cs="Arial"/>
          <w:b/>
          <w:lang w:val="es-ES"/>
        </w:rPr>
        <w:t>catorce</w:t>
      </w:r>
      <w:r w:rsidR="00DC1BDA" w:rsidRPr="00D454D4">
        <w:rPr>
          <w:rFonts w:ascii="Palatino Linotype" w:hAnsi="Palatino Linotype" w:cs="Arial"/>
          <w:b/>
          <w:lang w:val="es-ES"/>
        </w:rPr>
        <w:t xml:space="preserve"> de noviembre</w:t>
      </w:r>
      <w:r w:rsidR="00E944BF" w:rsidRPr="00D454D4">
        <w:rPr>
          <w:rFonts w:ascii="Palatino Linotype" w:hAnsi="Palatino Linotype" w:cs="Arial"/>
          <w:b/>
          <w:lang w:val="es-ES"/>
        </w:rPr>
        <w:t xml:space="preserve"> de dos mi veintitrés</w:t>
      </w:r>
      <w:r w:rsidRPr="00D454D4">
        <w:rPr>
          <w:rFonts w:ascii="Palatino Linotype" w:hAnsi="Palatino Linotype" w:cs="Arial"/>
          <w:lang w:val="es-ES"/>
        </w:rPr>
        <w:t>, así, el plazo de quince días hábiles que e</w:t>
      </w:r>
      <w:r w:rsidRPr="00D454D4">
        <w:rPr>
          <w:rFonts w:ascii="Palatino Linotype" w:hAnsi="Palatino Linotype" w:cs="Arial"/>
          <w:u w:val="single"/>
          <w:lang w:val="es-ES"/>
        </w:rPr>
        <w:t>l</w:t>
      </w:r>
      <w:r w:rsidRPr="00D454D4">
        <w:rPr>
          <w:rFonts w:ascii="Palatino Linotype" w:hAnsi="Palatino Linotype" w:cs="Arial"/>
          <w:lang w:val="es-ES"/>
        </w:rPr>
        <w:t xml:space="preserve"> artículo 178 de la Ley de la materia otorga </w:t>
      </w:r>
      <w:r w:rsidR="004D6BB8" w:rsidRPr="00D454D4">
        <w:rPr>
          <w:rFonts w:ascii="Palatino Linotype" w:hAnsi="Palatino Linotype" w:cs="Arial"/>
          <w:lang w:val="es-ES"/>
        </w:rPr>
        <w:t xml:space="preserve">al </w:t>
      </w:r>
      <w:r w:rsidRPr="00D454D4">
        <w:rPr>
          <w:rFonts w:ascii="Palatino Linotype" w:hAnsi="Palatino Linotype" w:cs="Arial"/>
          <w:lang w:val="es-ES"/>
        </w:rPr>
        <w:t xml:space="preserve">hoy </w:t>
      </w:r>
      <w:r w:rsidRPr="00D454D4">
        <w:rPr>
          <w:rFonts w:ascii="Palatino Linotype" w:hAnsi="Palatino Linotype" w:cs="Arial"/>
          <w:b/>
          <w:lang w:val="es-ES"/>
        </w:rPr>
        <w:t>RECURRENTE</w:t>
      </w:r>
      <w:r w:rsidRPr="00D454D4">
        <w:rPr>
          <w:rFonts w:ascii="Palatino Linotype" w:hAnsi="Palatino Linotype" w:cs="Arial"/>
          <w:lang w:val="es-ES"/>
        </w:rPr>
        <w:t xml:space="preserve"> para presentar el respectivo Recurso de Revisión, transcurrió </w:t>
      </w:r>
      <w:r w:rsidR="00D14C57" w:rsidRPr="00D454D4">
        <w:rPr>
          <w:rFonts w:ascii="Palatino Linotype" w:hAnsi="Palatino Linotype" w:cs="Arial"/>
          <w:lang w:val="es-ES"/>
        </w:rPr>
        <w:t xml:space="preserve">del </w:t>
      </w:r>
      <w:r w:rsidR="007E66B6" w:rsidRPr="00D454D4">
        <w:rPr>
          <w:rFonts w:ascii="Palatino Linotype" w:hAnsi="Palatino Linotype" w:cs="Arial"/>
          <w:b/>
          <w:bCs/>
          <w:lang w:val="es-ES"/>
        </w:rPr>
        <w:t>quince</w:t>
      </w:r>
      <w:r w:rsidR="00DC1BDA" w:rsidRPr="00D454D4">
        <w:rPr>
          <w:rFonts w:ascii="Palatino Linotype" w:hAnsi="Palatino Linotype" w:cs="Arial"/>
          <w:b/>
          <w:bCs/>
          <w:lang w:val="es-ES"/>
        </w:rPr>
        <w:t xml:space="preserve"> de noviembre al </w:t>
      </w:r>
      <w:r w:rsidR="007E66B6" w:rsidRPr="00D454D4">
        <w:rPr>
          <w:rFonts w:ascii="Palatino Linotype" w:hAnsi="Palatino Linotype" w:cs="Arial"/>
          <w:b/>
          <w:bCs/>
          <w:lang w:val="es-ES"/>
        </w:rPr>
        <w:t>siete</w:t>
      </w:r>
      <w:r w:rsidR="00A346FC" w:rsidRPr="00D454D4">
        <w:rPr>
          <w:rFonts w:ascii="Palatino Linotype" w:hAnsi="Palatino Linotype" w:cs="Arial"/>
          <w:b/>
          <w:bCs/>
          <w:lang w:val="es-ES"/>
        </w:rPr>
        <w:t xml:space="preserve"> de diciembre</w:t>
      </w:r>
      <w:r w:rsidR="009407C9" w:rsidRPr="00D454D4">
        <w:rPr>
          <w:rFonts w:ascii="Palatino Linotype" w:hAnsi="Palatino Linotype" w:cs="Arial"/>
          <w:b/>
          <w:bCs/>
          <w:lang w:val="es-ES"/>
        </w:rPr>
        <w:t xml:space="preserve"> del dos mil veintitrés</w:t>
      </w:r>
      <w:r w:rsidRPr="00D454D4">
        <w:rPr>
          <w:rFonts w:ascii="Palatino Linotype" w:hAnsi="Palatino Linotype" w:cs="Arial"/>
          <w:lang w:val="es-ES"/>
        </w:rPr>
        <w:t>, sin contemplar en el cómputo los días</w:t>
      </w:r>
      <w:r w:rsidR="005C75E5" w:rsidRPr="00D454D4">
        <w:rPr>
          <w:rFonts w:ascii="Palatino Linotype" w:hAnsi="Palatino Linotype" w:cs="Arial"/>
          <w:lang w:val="es-ES"/>
        </w:rPr>
        <w:t xml:space="preserve"> </w:t>
      </w:r>
      <w:r w:rsidRPr="00D454D4">
        <w:rPr>
          <w:rFonts w:ascii="Palatino Linotype" w:hAnsi="Palatino Linotype" w:cs="Arial"/>
          <w:lang w:val="es-ES"/>
        </w:rPr>
        <w:t xml:space="preserve">sábados y domingos </w:t>
      </w:r>
      <w:r w:rsidR="007E0D33" w:rsidRPr="00D454D4">
        <w:rPr>
          <w:rFonts w:ascii="Palatino Linotype" w:hAnsi="Palatino Linotype" w:cs="Arial"/>
          <w:lang w:val="es-ES"/>
        </w:rPr>
        <w:t xml:space="preserve">al </w:t>
      </w:r>
      <w:r w:rsidRPr="00D454D4">
        <w:rPr>
          <w:rFonts w:ascii="Palatino Linotype" w:hAnsi="Palatino Linotype" w:cs="Arial"/>
          <w:lang w:val="es-ES"/>
        </w:rPr>
        <w:t>considerados como días inhábiles, en términos del artículo 3, fracción X de la Ley de Transparencia y Acceso a la Información Pública del Estado de México y Municipios</w:t>
      </w:r>
      <w:r w:rsidR="0070765E" w:rsidRPr="00D454D4">
        <w:rPr>
          <w:rFonts w:ascii="Palatino Linotype" w:hAnsi="Palatino Linotype" w:cs="Arial"/>
          <w:lang w:val="es-ES"/>
        </w:rPr>
        <w:t>.</w:t>
      </w:r>
    </w:p>
    <w:p w14:paraId="0142A548" w14:textId="77777777" w:rsidR="00E4362D" w:rsidRPr="00D454D4" w:rsidRDefault="00E4362D" w:rsidP="00D454D4">
      <w:pPr>
        <w:spacing w:line="360" w:lineRule="auto"/>
        <w:jc w:val="both"/>
        <w:rPr>
          <w:rFonts w:ascii="Palatino Linotype" w:hAnsi="Palatino Linotype" w:cs="Arial"/>
          <w:lang w:val="es-ES"/>
        </w:rPr>
      </w:pPr>
    </w:p>
    <w:p w14:paraId="6F26B500" w14:textId="3F7EC44F" w:rsidR="00295A56" w:rsidRPr="00D454D4" w:rsidRDefault="00295A56" w:rsidP="00D454D4">
      <w:pPr>
        <w:spacing w:line="360" w:lineRule="auto"/>
        <w:jc w:val="both"/>
        <w:rPr>
          <w:rFonts w:ascii="Palatino Linotype" w:eastAsia="Palatino Linotype" w:hAnsi="Palatino Linotype" w:cs="Palatino Linotype"/>
        </w:rPr>
      </w:pPr>
      <w:r w:rsidRPr="00D454D4">
        <w:rPr>
          <w:rFonts w:ascii="Palatino Linotype" w:eastAsia="Palatino Linotype" w:hAnsi="Palatino Linotype" w:cs="Palatino Linotype"/>
        </w:rPr>
        <w:t>En ese tenor, si el Recurso de Revisión que nos ocupa, se presentó el día</w:t>
      </w:r>
      <w:r w:rsidRPr="00D454D4">
        <w:rPr>
          <w:rFonts w:ascii="Palatino Linotype" w:eastAsia="Palatino Linotype" w:hAnsi="Palatino Linotype" w:cs="Palatino Linotype"/>
          <w:b/>
        </w:rPr>
        <w:t xml:space="preserve"> </w:t>
      </w:r>
      <w:r w:rsidR="007E66B6" w:rsidRPr="00D454D4">
        <w:rPr>
          <w:rFonts w:ascii="Palatino Linotype" w:hAnsi="Palatino Linotype" w:cs="Arial"/>
          <w:b/>
          <w:lang w:val="es-ES"/>
        </w:rPr>
        <w:t>veintiuno de noviembre</w:t>
      </w:r>
      <w:r w:rsidR="0070765E" w:rsidRPr="00D454D4">
        <w:rPr>
          <w:rFonts w:ascii="Palatino Linotype" w:hAnsi="Palatino Linotype" w:cs="Arial"/>
          <w:b/>
          <w:lang w:val="es-ES"/>
        </w:rPr>
        <w:t xml:space="preserve"> </w:t>
      </w:r>
      <w:r w:rsidRPr="00D454D4">
        <w:rPr>
          <w:rFonts w:ascii="Palatino Linotype" w:hAnsi="Palatino Linotype" w:cs="Arial"/>
          <w:b/>
          <w:lang w:val="es-ES"/>
        </w:rPr>
        <w:t>de dos mil veintitrés</w:t>
      </w:r>
      <w:r w:rsidRPr="00D454D4">
        <w:rPr>
          <w:rFonts w:ascii="Palatino Linotype" w:eastAsia="Palatino Linotype" w:hAnsi="Palatino Linotype" w:cs="Palatino Linotype"/>
        </w:rPr>
        <w:t xml:space="preserve"> este se encuentra dentro de los márgenes temporales previstos en el citado precepto legal y, por tanto, se considera oportuno.</w:t>
      </w:r>
    </w:p>
    <w:p w14:paraId="715980CA" w14:textId="77777777" w:rsidR="00DC1BDA" w:rsidRPr="00D454D4" w:rsidRDefault="00DC1BDA" w:rsidP="00D454D4">
      <w:pPr>
        <w:spacing w:line="360" w:lineRule="auto"/>
        <w:jc w:val="both"/>
        <w:rPr>
          <w:rFonts w:ascii="Palatino Linotype" w:eastAsia="Palatino Linotype" w:hAnsi="Palatino Linotype" w:cs="Palatino Linotype"/>
        </w:rPr>
      </w:pPr>
    </w:p>
    <w:p w14:paraId="693D6FFD" w14:textId="77777777" w:rsidR="00771DB7" w:rsidRPr="00D454D4" w:rsidRDefault="00771DB7" w:rsidP="00D454D4">
      <w:pPr>
        <w:autoSpaceDE w:val="0"/>
        <w:autoSpaceDN w:val="0"/>
        <w:adjustRightInd w:val="0"/>
        <w:spacing w:line="360" w:lineRule="auto"/>
        <w:jc w:val="both"/>
        <w:rPr>
          <w:rFonts w:ascii="Palatino Linotype" w:hAnsi="Palatino Linotype"/>
          <w:b/>
        </w:rPr>
      </w:pPr>
      <w:r w:rsidRPr="00D454D4">
        <w:rPr>
          <w:rFonts w:ascii="Palatino Linotype" w:hAnsi="Palatino Linotype" w:cs="Arial"/>
          <w:b/>
        </w:rPr>
        <w:t>CUARTO</w:t>
      </w:r>
      <w:r w:rsidRPr="00D454D4">
        <w:rPr>
          <w:rFonts w:ascii="Palatino Linotype" w:hAnsi="Palatino Linotype"/>
          <w:b/>
        </w:rPr>
        <w:t xml:space="preserve">. </w:t>
      </w:r>
      <w:proofErr w:type="spellStart"/>
      <w:r w:rsidRPr="00D454D4">
        <w:rPr>
          <w:rFonts w:ascii="Palatino Linotype" w:hAnsi="Palatino Linotype"/>
          <w:b/>
        </w:rPr>
        <w:t>Procedibilidad</w:t>
      </w:r>
      <w:proofErr w:type="spellEnd"/>
      <w:r w:rsidRPr="00D454D4">
        <w:rPr>
          <w:rFonts w:ascii="Palatino Linotype" w:hAnsi="Palatino Linotype"/>
          <w:b/>
        </w:rPr>
        <w:t>.</w:t>
      </w:r>
    </w:p>
    <w:p w14:paraId="3D4AF634" w14:textId="77777777" w:rsidR="007E66B6" w:rsidRPr="00D454D4" w:rsidRDefault="007E66B6" w:rsidP="00D454D4">
      <w:pPr>
        <w:autoSpaceDE w:val="0"/>
        <w:autoSpaceDN w:val="0"/>
        <w:adjustRightInd w:val="0"/>
        <w:spacing w:line="360" w:lineRule="auto"/>
        <w:ind w:right="49"/>
        <w:jc w:val="both"/>
        <w:rPr>
          <w:rFonts w:ascii="Palatino Linotype" w:hAnsi="Palatino Linotype"/>
        </w:rPr>
      </w:pPr>
      <w:r w:rsidRPr="00D454D4">
        <w:rPr>
          <w:rFonts w:ascii="Palatino Linotype" w:hAnsi="Palatino Linotype" w:cs="Arial"/>
        </w:rPr>
        <w:t xml:space="preserve">Resulta procedente la interposición de los Recursos y se concluye la acreditación plena de todos y cada uno de los elementos formales exigidos por el artículo 180, de la </w:t>
      </w:r>
      <w:r w:rsidRPr="00D454D4">
        <w:rPr>
          <w:rFonts w:ascii="Palatino Linotype" w:hAnsi="Palatino Linotype"/>
        </w:rPr>
        <w:t xml:space="preserve">Ley de Transparencia y Acceso a la Información Pública del Estado de México y Municipios, que a la letra señalan: </w:t>
      </w:r>
    </w:p>
    <w:p w14:paraId="16F3DD4F" w14:textId="77777777" w:rsidR="005C5951" w:rsidRPr="00D454D4" w:rsidRDefault="005C5951" w:rsidP="00D454D4">
      <w:pPr>
        <w:autoSpaceDE w:val="0"/>
        <w:autoSpaceDN w:val="0"/>
        <w:adjustRightInd w:val="0"/>
        <w:spacing w:line="360" w:lineRule="auto"/>
        <w:ind w:right="49"/>
        <w:jc w:val="both"/>
        <w:rPr>
          <w:rFonts w:ascii="Palatino Linotype" w:hAnsi="Palatino Linotype"/>
        </w:rPr>
      </w:pPr>
    </w:p>
    <w:p w14:paraId="00B9514B" w14:textId="77777777" w:rsidR="007E66B6" w:rsidRPr="00D454D4" w:rsidRDefault="007E66B6" w:rsidP="00D454D4">
      <w:pPr>
        <w:tabs>
          <w:tab w:val="left" w:pos="851"/>
        </w:tabs>
        <w:ind w:left="851" w:right="901"/>
        <w:jc w:val="both"/>
        <w:rPr>
          <w:rFonts w:ascii="Palatino Linotype" w:hAnsi="Palatino Linotype"/>
          <w:b/>
          <w:i/>
          <w:sz w:val="22"/>
          <w:szCs w:val="22"/>
          <w:lang w:val="es-ES"/>
        </w:rPr>
      </w:pPr>
      <w:r w:rsidRPr="00D454D4">
        <w:rPr>
          <w:rFonts w:ascii="Palatino Linotype" w:hAnsi="Palatino Linotype"/>
          <w:b/>
          <w:i/>
          <w:sz w:val="22"/>
          <w:szCs w:val="22"/>
          <w:lang w:val="es-ES"/>
        </w:rPr>
        <w:t xml:space="preserve">“Artículo 180. </w:t>
      </w:r>
      <w:r w:rsidRPr="00D454D4">
        <w:rPr>
          <w:rFonts w:ascii="Palatino Linotype" w:hAnsi="Palatino Linotype"/>
          <w:i/>
          <w:sz w:val="22"/>
          <w:szCs w:val="22"/>
          <w:lang w:val="es-ES"/>
        </w:rPr>
        <w:t xml:space="preserve">El </w:t>
      </w:r>
      <w:r w:rsidRPr="00D454D4">
        <w:rPr>
          <w:rFonts w:ascii="Palatino Linotype" w:hAnsi="Palatino Linotype" w:cs="Arial"/>
          <w:i/>
          <w:sz w:val="22"/>
          <w:szCs w:val="22"/>
          <w:lang w:val="es-ES"/>
        </w:rPr>
        <w:t>recurso</w:t>
      </w:r>
      <w:r w:rsidRPr="00D454D4">
        <w:rPr>
          <w:rFonts w:ascii="Palatino Linotype" w:hAnsi="Palatino Linotype"/>
          <w:i/>
          <w:sz w:val="22"/>
          <w:szCs w:val="22"/>
          <w:lang w:val="es-ES"/>
        </w:rPr>
        <w:t xml:space="preserve"> </w:t>
      </w:r>
      <w:r w:rsidRPr="00D454D4">
        <w:rPr>
          <w:rFonts w:ascii="Palatino Linotype" w:hAnsi="Palatino Linotype" w:cs="Arial"/>
          <w:i/>
          <w:sz w:val="22"/>
          <w:szCs w:val="22"/>
          <w:lang w:val="es-ES" w:eastAsia="es-MX"/>
        </w:rPr>
        <w:t>de</w:t>
      </w:r>
      <w:r w:rsidRPr="00D454D4">
        <w:rPr>
          <w:rFonts w:ascii="Palatino Linotype" w:hAnsi="Palatino Linotype"/>
          <w:i/>
          <w:sz w:val="22"/>
          <w:szCs w:val="22"/>
          <w:lang w:val="es-ES"/>
        </w:rPr>
        <w:t xml:space="preserve"> revisión contendrá:</w:t>
      </w:r>
      <w:r w:rsidRPr="00D454D4">
        <w:rPr>
          <w:rFonts w:ascii="Palatino Linotype" w:hAnsi="Palatino Linotype"/>
          <w:b/>
          <w:i/>
          <w:sz w:val="22"/>
          <w:szCs w:val="22"/>
          <w:lang w:val="es-ES"/>
        </w:rPr>
        <w:t xml:space="preserve"> </w:t>
      </w:r>
    </w:p>
    <w:p w14:paraId="6070698F" w14:textId="77777777" w:rsidR="007E66B6" w:rsidRPr="00D454D4" w:rsidRDefault="007E66B6" w:rsidP="00D454D4">
      <w:pPr>
        <w:tabs>
          <w:tab w:val="left" w:pos="851"/>
        </w:tabs>
        <w:ind w:left="851" w:right="901"/>
        <w:jc w:val="both"/>
        <w:rPr>
          <w:rFonts w:ascii="Palatino Linotype" w:hAnsi="Palatino Linotype"/>
          <w:b/>
          <w:i/>
          <w:sz w:val="22"/>
          <w:szCs w:val="22"/>
          <w:lang w:val="es-ES"/>
        </w:rPr>
      </w:pPr>
    </w:p>
    <w:p w14:paraId="538E7F72" w14:textId="77777777" w:rsidR="007E66B6" w:rsidRPr="00D454D4" w:rsidRDefault="007E66B6" w:rsidP="00D454D4">
      <w:pPr>
        <w:tabs>
          <w:tab w:val="left" w:pos="851"/>
        </w:tabs>
        <w:ind w:left="851" w:right="901"/>
        <w:jc w:val="both"/>
        <w:rPr>
          <w:rFonts w:ascii="Palatino Linotype" w:hAnsi="Palatino Linotype"/>
          <w:b/>
          <w:i/>
          <w:sz w:val="22"/>
          <w:szCs w:val="22"/>
          <w:lang w:val="es-ES"/>
        </w:rPr>
      </w:pPr>
      <w:r w:rsidRPr="00D454D4">
        <w:rPr>
          <w:rFonts w:ascii="Palatino Linotype" w:hAnsi="Palatino Linotype"/>
          <w:b/>
          <w:i/>
          <w:sz w:val="22"/>
          <w:szCs w:val="22"/>
          <w:lang w:val="es-ES"/>
        </w:rPr>
        <w:t xml:space="preserve">I. </w:t>
      </w:r>
      <w:r w:rsidRPr="00D454D4">
        <w:rPr>
          <w:rFonts w:ascii="Palatino Linotype" w:hAnsi="Palatino Linotype"/>
          <w:i/>
          <w:sz w:val="22"/>
          <w:szCs w:val="22"/>
          <w:lang w:val="es-ES"/>
        </w:rPr>
        <w:t xml:space="preserve">El sujeto obligado ante </w:t>
      </w:r>
      <w:r w:rsidRPr="00D454D4">
        <w:rPr>
          <w:rFonts w:ascii="Palatino Linotype" w:hAnsi="Palatino Linotype" w:cs="Arial"/>
          <w:i/>
          <w:sz w:val="22"/>
          <w:szCs w:val="22"/>
          <w:lang w:val="es-ES"/>
        </w:rPr>
        <w:t>la</w:t>
      </w:r>
      <w:r w:rsidRPr="00D454D4">
        <w:rPr>
          <w:rFonts w:ascii="Palatino Linotype" w:hAnsi="Palatino Linotype"/>
          <w:i/>
          <w:sz w:val="22"/>
          <w:szCs w:val="22"/>
          <w:lang w:val="es-ES"/>
        </w:rPr>
        <w:t xml:space="preserve"> cual </w:t>
      </w:r>
      <w:r w:rsidRPr="00D454D4">
        <w:rPr>
          <w:rFonts w:ascii="Palatino Linotype" w:hAnsi="Palatino Linotype" w:cs="Arial"/>
          <w:i/>
          <w:sz w:val="22"/>
          <w:szCs w:val="22"/>
          <w:lang w:val="es-ES" w:eastAsia="es-MX"/>
        </w:rPr>
        <w:t>se</w:t>
      </w:r>
      <w:r w:rsidRPr="00D454D4">
        <w:rPr>
          <w:rFonts w:ascii="Palatino Linotype" w:hAnsi="Palatino Linotype"/>
          <w:i/>
          <w:sz w:val="22"/>
          <w:szCs w:val="22"/>
          <w:lang w:val="es-ES"/>
        </w:rPr>
        <w:t xml:space="preserve"> presentó la solicitud;</w:t>
      </w:r>
      <w:r w:rsidRPr="00D454D4">
        <w:rPr>
          <w:rFonts w:ascii="Palatino Linotype" w:hAnsi="Palatino Linotype"/>
          <w:b/>
          <w:i/>
          <w:sz w:val="22"/>
          <w:szCs w:val="22"/>
          <w:lang w:val="es-ES"/>
        </w:rPr>
        <w:t xml:space="preserve"> </w:t>
      </w:r>
    </w:p>
    <w:p w14:paraId="1CBC1E52" w14:textId="77777777" w:rsidR="007E66B6" w:rsidRPr="00D454D4" w:rsidRDefault="007E66B6" w:rsidP="00D454D4">
      <w:pPr>
        <w:tabs>
          <w:tab w:val="left" w:pos="851"/>
        </w:tabs>
        <w:ind w:left="851" w:right="901"/>
        <w:jc w:val="both"/>
        <w:rPr>
          <w:rFonts w:ascii="Palatino Linotype" w:hAnsi="Palatino Linotype"/>
          <w:b/>
          <w:i/>
          <w:sz w:val="22"/>
          <w:szCs w:val="22"/>
          <w:lang w:val="es-ES"/>
        </w:rPr>
      </w:pPr>
      <w:r w:rsidRPr="00D454D4">
        <w:rPr>
          <w:rFonts w:ascii="Palatino Linotype" w:hAnsi="Palatino Linotype"/>
          <w:b/>
          <w:i/>
          <w:sz w:val="22"/>
          <w:szCs w:val="22"/>
          <w:lang w:val="es-ES"/>
        </w:rPr>
        <w:t xml:space="preserve">II. </w:t>
      </w:r>
      <w:r w:rsidRPr="00D454D4">
        <w:rPr>
          <w:rFonts w:ascii="Palatino Linotype" w:hAnsi="Palatino Linotype"/>
          <w:i/>
          <w:sz w:val="22"/>
          <w:szCs w:val="22"/>
          <w:lang w:val="es-ES"/>
        </w:rPr>
        <w:t xml:space="preserve">El nombre del solicitante </w:t>
      </w:r>
      <w:r w:rsidRPr="00D454D4">
        <w:rPr>
          <w:rFonts w:ascii="Palatino Linotype" w:hAnsi="Palatino Linotype" w:cs="Arial"/>
          <w:i/>
          <w:sz w:val="22"/>
          <w:szCs w:val="22"/>
          <w:lang w:val="es-ES" w:eastAsia="es-MX"/>
        </w:rPr>
        <w:t>que</w:t>
      </w:r>
      <w:r w:rsidRPr="00D454D4">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D454D4">
        <w:rPr>
          <w:rFonts w:ascii="Palatino Linotype" w:hAnsi="Palatino Linotype"/>
          <w:b/>
          <w:i/>
          <w:sz w:val="22"/>
          <w:szCs w:val="22"/>
          <w:lang w:val="es-ES"/>
        </w:rPr>
        <w:t xml:space="preserve"> </w:t>
      </w:r>
    </w:p>
    <w:p w14:paraId="77E3E476" w14:textId="77777777" w:rsidR="007E66B6" w:rsidRPr="00D454D4" w:rsidRDefault="007E66B6" w:rsidP="00D454D4">
      <w:pPr>
        <w:tabs>
          <w:tab w:val="left" w:pos="851"/>
        </w:tabs>
        <w:ind w:left="851" w:right="901"/>
        <w:jc w:val="both"/>
        <w:rPr>
          <w:rFonts w:ascii="Palatino Linotype" w:hAnsi="Palatino Linotype"/>
          <w:b/>
          <w:i/>
          <w:sz w:val="22"/>
          <w:szCs w:val="22"/>
          <w:lang w:val="es-ES"/>
        </w:rPr>
      </w:pPr>
      <w:r w:rsidRPr="00D454D4">
        <w:rPr>
          <w:rFonts w:ascii="Palatino Linotype" w:hAnsi="Palatino Linotype"/>
          <w:b/>
          <w:i/>
          <w:sz w:val="22"/>
          <w:szCs w:val="22"/>
          <w:lang w:val="es-ES"/>
        </w:rPr>
        <w:t xml:space="preserve">III. </w:t>
      </w:r>
      <w:r w:rsidRPr="00D454D4">
        <w:rPr>
          <w:rFonts w:ascii="Palatino Linotype" w:hAnsi="Palatino Linotype"/>
          <w:i/>
          <w:sz w:val="22"/>
          <w:szCs w:val="22"/>
          <w:lang w:val="es-ES"/>
        </w:rPr>
        <w:t xml:space="preserve">El número de folio de </w:t>
      </w:r>
      <w:r w:rsidRPr="00D454D4">
        <w:rPr>
          <w:rFonts w:ascii="Palatino Linotype" w:hAnsi="Palatino Linotype" w:cs="Arial"/>
          <w:i/>
          <w:sz w:val="22"/>
          <w:szCs w:val="22"/>
          <w:lang w:val="es-ES" w:eastAsia="es-MX"/>
        </w:rPr>
        <w:t>respuesta</w:t>
      </w:r>
      <w:r w:rsidRPr="00D454D4">
        <w:rPr>
          <w:rFonts w:ascii="Palatino Linotype" w:hAnsi="Palatino Linotype"/>
          <w:i/>
          <w:sz w:val="22"/>
          <w:szCs w:val="22"/>
          <w:lang w:val="es-ES"/>
        </w:rPr>
        <w:t xml:space="preserve"> de la solicitud de acceso; </w:t>
      </w:r>
    </w:p>
    <w:p w14:paraId="7CC0774D" w14:textId="77777777" w:rsidR="007E66B6" w:rsidRPr="00D454D4" w:rsidRDefault="007E66B6" w:rsidP="00D454D4">
      <w:pPr>
        <w:tabs>
          <w:tab w:val="left" w:pos="851"/>
        </w:tabs>
        <w:ind w:left="851" w:right="901"/>
        <w:jc w:val="both"/>
        <w:rPr>
          <w:rFonts w:ascii="Palatino Linotype" w:hAnsi="Palatino Linotype"/>
          <w:b/>
          <w:i/>
          <w:sz w:val="22"/>
          <w:szCs w:val="22"/>
          <w:lang w:val="es-ES"/>
        </w:rPr>
      </w:pPr>
      <w:r w:rsidRPr="00D454D4">
        <w:rPr>
          <w:rFonts w:ascii="Palatino Linotype" w:hAnsi="Palatino Linotype"/>
          <w:b/>
          <w:i/>
          <w:sz w:val="22"/>
          <w:szCs w:val="22"/>
          <w:lang w:val="es-ES"/>
        </w:rPr>
        <w:t xml:space="preserve">IV. </w:t>
      </w:r>
      <w:r w:rsidRPr="00D454D4">
        <w:rPr>
          <w:rFonts w:ascii="Palatino Linotype" w:hAnsi="Palatino Linotype"/>
          <w:i/>
          <w:sz w:val="22"/>
          <w:szCs w:val="22"/>
          <w:lang w:val="es-ES"/>
        </w:rPr>
        <w:t xml:space="preserve">La fecha en que fue </w:t>
      </w:r>
      <w:r w:rsidRPr="00D454D4">
        <w:rPr>
          <w:rFonts w:ascii="Palatino Linotype" w:hAnsi="Palatino Linotype" w:cs="Arial"/>
          <w:i/>
          <w:sz w:val="22"/>
          <w:szCs w:val="22"/>
          <w:lang w:val="es-ES" w:eastAsia="es-MX"/>
        </w:rPr>
        <w:t>notificada</w:t>
      </w:r>
      <w:r w:rsidRPr="00D454D4">
        <w:rPr>
          <w:rFonts w:ascii="Palatino Linotype" w:hAnsi="Palatino Linotype"/>
          <w:i/>
          <w:sz w:val="22"/>
          <w:szCs w:val="22"/>
          <w:lang w:val="es-ES"/>
        </w:rPr>
        <w:t xml:space="preserve"> la respuesta al solicitante o tuvo conocimiento del acto reclamado, o de presentación de la solicitud, en caso de falta de respuesta;</w:t>
      </w:r>
      <w:r w:rsidRPr="00D454D4">
        <w:rPr>
          <w:rFonts w:ascii="Palatino Linotype" w:hAnsi="Palatino Linotype"/>
          <w:b/>
          <w:i/>
          <w:sz w:val="22"/>
          <w:szCs w:val="22"/>
          <w:lang w:val="es-ES"/>
        </w:rPr>
        <w:t xml:space="preserve"> </w:t>
      </w:r>
    </w:p>
    <w:p w14:paraId="7EADCFA9" w14:textId="77777777" w:rsidR="007E66B6" w:rsidRPr="00D454D4" w:rsidRDefault="007E66B6" w:rsidP="00D454D4">
      <w:pPr>
        <w:tabs>
          <w:tab w:val="left" w:pos="851"/>
        </w:tabs>
        <w:ind w:left="851" w:right="901"/>
        <w:jc w:val="both"/>
        <w:rPr>
          <w:rFonts w:ascii="Palatino Linotype" w:hAnsi="Palatino Linotype"/>
          <w:b/>
          <w:i/>
          <w:sz w:val="22"/>
          <w:szCs w:val="22"/>
          <w:lang w:val="es-ES"/>
        </w:rPr>
      </w:pPr>
      <w:r w:rsidRPr="00D454D4">
        <w:rPr>
          <w:rFonts w:ascii="Palatino Linotype" w:hAnsi="Palatino Linotype"/>
          <w:b/>
          <w:i/>
          <w:sz w:val="22"/>
          <w:szCs w:val="22"/>
          <w:lang w:val="es-ES"/>
        </w:rPr>
        <w:t xml:space="preserve">V. </w:t>
      </w:r>
      <w:r w:rsidRPr="00D454D4">
        <w:rPr>
          <w:rFonts w:ascii="Palatino Linotype" w:hAnsi="Palatino Linotype"/>
          <w:i/>
          <w:sz w:val="22"/>
          <w:szCs w:val="22"/>
          <w:lang w:val="es-ES"/>
        </w:rPr>
        <w:t xml:space="preserve">El acto que se </w:t>
      </w:r>
      <w:r w:rsidRPr="00D454D4">
        <w:rPr>
          <w:rFonts w:ascii="Palatino Linotype" w:hAnsi="Palatino Linotype" w:cs="Arial"/>
          <w:i/>
          <w:sz w:val="22"/>
          <w:szCs w:val="22"/>
          <w:lang w:val="es-ES" w:eastAsia="es-MX"/>
        </w:rPr>
        <w:t>recurre</w:t>
      </w:r>
      <w:r w:rsidRPr="00D454D4">
        <w:rPr>
          <w:rFonts w:ascii="Palatino Linotype" w:hAnsi="Palatino Linotype"/>
          <w:i/>
          <w:sz w:val="22"/>
          <w:szCs w:val="22"/>
          <w:lang w:val="es-ES"/>
        </w:rPr>
        <w:t>;</w:t>
      </w:r>
      <w:r w:rsidRPr="00D454D4">
        <w:rPr>
          <w:rFonts w:ascii="Palatino Linotype" w:hAnsi="Palatino Linotype"/>
          <w:b/>
          <w:i/>
          <w:sz w:val="22"/>
          <w:szCs w:val="22"/>
          <w:lang w:val="es-ES"/>
        </w:rPr>
        <w:t xml:space="preserve"> </w:t>
      </w:r>
    </w:p>
    <w:p w14:paraId="6D048EFD" w14:textId="77777777" w:rsidR="007E66B6" w:rsidRPr="00D454D4" w:rsidRDefault="007E66B6" w:rsidP="00D454D4">
      <w:pPr>
        <w:tabs>
          <w:tab w:val="left" w:pos="851"/>
        </w:tabs>
        <w:ind w:left="851" w:right="901"/>
        <w:jc w:val="both"/>
        <w:rPr>
          <w:rFonts w:ascii="Palatino Linotype" w:hAnsi="Palatino Linotype"/>
          <w:b/>
          <w:i/>
          <w:sz w:val="22"/>
          <w:szCs w:val="22"/>
          <w:lang w:val="es-ES"/>
        </w:rPr>
      </w:pPr>
      <w:r w:rsidRPr="00D454D4">
        <w:rPr>
          <w:rFonts w:ascii="Palatino Linotype" w:hAnsi="Palatino Linotype"/>
          <w:b/>
          <w:i/>
          <w:sz w:val="22"/>
          <w:szCs w:val="22"/>
          <w:lang w:val="es-ES"/>
        </w:rPr>
        <w:t xml:space="preserve">VI. </w:t>
      </w:r>
      <w:r w:rsidRPr="00D454D4">
        <w:rPr>
          <w:rFonts w:ascii="Palatino Linotype" w:hAnsi="Palatino Linotype"/>
          <w:i/>
          <w:sz w:val="22"/>
          <w:szCs w:val="22"/>
          <w:lang w:val="es-ES"/>
        </w:rPr>
        <w:t xml:space="preserve">Las razones o </w:t>
      </w:r>
      <w:r w:rsidRPr="00D454D4">
        <w:rPr>
          <w:rFonts w:ascii="Palatino Linotype" w:hAnsi="Palatino Linotype" w:cs="Arial"/>
          <w:i/>
          <w:sz w:val="22"/>
          <w:szCs w:val="22"/>
          <w:lang w:val="es-ES" w:eastAsia="es-MX"/>
        </w:rPr>
        <w:t>motivos</w:t>
      </w:r>
      <w:r w:rsidRPr="00D454D4">
        <w:rPr>
          <w:rFonts w:ascii="Palatino Linotype" w:hAnsi="Palatino Linotype"/>
          <w:i/>
          <w:sz w:val="22"/>
          <w:szCs w:val="22"/>
          <w:lang w:val="es-ES"/>
        </w:rPr>
        <w:t xml:space="preserve"> de inconformidad;</w:t>
      </w:r>
      <w:r w:rsidRPr="00D454D4">
        <w:rPr>
          <w:rFonts w:ascii="Palatino Linotype" w:hAnsi="Palatino Linotype"/>
          <w:b/>
          <w:i/>
          <w:sz w:val="22"/>
          <w:szCs w:val="22"/>
          <w:lang w:val="es-ES"/>
        </w:rPr>
        <w:t xml:space="preserve"> </w:t>
      </w:r>
    </w:p>
    <w:p w14:paraId="62EE5ED8" w14:textId="77777777" w:rsidR="007E66B6" w:rsidRPr="00D454D4" w:rsidRDefault="007E66B6" w:rsidP="00D454D4">
      <w:pPr>
        <w:tabs>
          <w:tab w:val="left" w:pos="851"/>
        </w:tabs>
        <w:ind w:left="851" w:right="901"/>
        <w:jc w:val="both"/>
        <w:rPr>
          <w:rFonts w:ascii="Palatino Linotype" w:hAnsi="Palatino Linotype"/>
          <w:b/>
          <w:i/>
          <w:sz w:val="22"/>
          <w:szCs w:val="22"/>
          <w:lang w:val="es-ES"/>
        </w:rPr>
      </w:pPr>
      <w:r w:rsidRPr="00D454D4">
        <w:rPr>
          <w:rFonts w:ascii="Palatino Linotype" w:hAnsi="Palatino Linotype"/>
          <w:b/>
          <w:i/>
          <w:sz w:val="22"/>
          <w:szCs w:val="22"/>
          <w:lang w:val="es-ES"/>
        </w:rPr>
        <w:t xml:space="preserve">VII. </w:t>
      </w:r>
      <w:r w:rsidRPr="00D454D4">
        <w:rPr>
          <w:rFonts w:ascii="Palatino Linotype" w:hAnsi="Palatino Linotype"/>
          <w:i/>
          <w:sz w:val="22"/>
          <w:szCs w:val="22"/>
          <w:lang w:val="es-ES"/>
        </w:rPr>
        <w:t>La copia de la respuesta que se impugna y, en su caso, de la notificación correspondiente, en el caso de respuesta de la solicitud; y</w:t>
      </w:r>
      <w:r w:rsidRPr="00D454D4">
        <w:rPr>
          <w:rFonts w:ascii="Palatino Linotype" w:hAnsi="Palatino Linotype"/>
          <w:b/>
          <w:i/>
          <w:sz w:val="22"/>
          <w:szCs w:val="22"/>
          <w:lang w:val="es-ES"/>
        </w:rPr>
        <w:t xml:space="preserve"> </w:t>
      </w:r>
    </w:p>
    <w:p w14:paraId="6DB963B3" w14:textId="77777777" w:rsidR="007E66B6" w:rsidRPr="00D454D4" w:rsidRDefault="007E66B6" w:rsidP="00D454D4">
      <w:pPr>
        <w:tabs>
          <w:tab w:val="left" w:pos="851"/>
        </w:tabs>
        <w:ind w:left="851" w:right="901"/>
        <w:jc w:val="both"/>
        <w:rPr>
          <w:rFonts w:ascii="Palatino Linotype" w:hAnsi="Palatino Linotype"/>
          <w:i/>
          <w:sz w:val="22"/>
          <w:szCs w:val="22"/>
          <w:lang w:val="es-ES"/>
        </w:rPr>
      </w:pPr>
      <w:r w:rsidRPr="00D454D4">
        <w:rPr>
          <w:rFonts w:ascii="Palatino Linotype" w:hAnsi="Palatino Linotype"/>
          <w:b/>
          <w:i/>
          <w:sz w:val="22"/>
          <w:szCs w:val="22"/>
          <w:lang w:val="es-ES"/>
        </w:rPr>
        <w:t xml:space="preserve">VIII. </w:t>
      </w:r>
      <w:r w:rsidRPr="00D454D4">
        <w:rPr>
          <w:rFonts w:ascii="Palatino Linotype" w:hAnsi="Palatino Linotype"/>
          <w:i/>
          <w:sz w:val="22"/>
          <w:szCs w:val="22"/>
          <w:lang w:val="es-ES"/>
        </w:rPr>
        <w:t>Firma del recurrente, en su caso, cuando se presente por escrito, requisito sin el cual se dará trámite al recurso.</w:t>
      </w:r>
    </w:p>
    <w:p w14:paraId="7C32C50E" w14:textId="77777777" w:rsidR="007E66B6" w:rsidRPr="00D454D4" w:rsidRDefault="007E66B6" w:rsidP="00D454D4">
      <w:pPr>
        <w:tabs>
          <w:tab w:val="left" w:pos="851"/>
        </w:tabs>
        <w:ind w:left="851" w:right="901"/>
        <w:jc w:val="both"/>
        <w:rPr>
          <w:rFonts w:ascii="Palatino Linotype" w:hAnsi="Palatino Linotype"/>
          <w:i/>
          <w:sz w:val="22"/>
          <w:szCs w:val="22"/>
          <w:lang w:val="es-ES"/>
        </w:rPr>
      </w:pPr>
      <w:r w:rsidRPr="00D454D4">
        <w:rPr>
          <w:rFonts w:ascii="Palatino Linotype" w:hAnsi="Palatino Linotype"/>
          <w:i/>
          <w:sz w:val="22"/>
          <w:szCs w:val="22"/>
          <w:lang w:val="es-ES"/>
        </w:rPr>
        <w:t xml:space="preserve">Adicionalmente, se podrán anexar las pruebas y demás elementos que considere procedentes someter a juicio del Instituto. </w:t>
      </w:r>
    </w:p>
    <w:p w14:paraId="42BEB42E" w14:textId="77777777" w:rsidR="007E66B6" w:rsidRPr="00D454D4" w:rsidRDefault="007E66B6" w:rsidP="00D454D4">
      <w:pPr>
        <w:tabs>
          <w:tab w:val="left" w:pos="851"/>
        </w:tabs>
        <w:ind w:left="851" w:right="901"/>
        <w:jc w:val="both"/>
        <w:rPr>
          <w:rFonts w:ascii="Palatino Linotype" w:hAnsi="Palatino Linotype"/>
          <w:i/>
          <w:sz w:val="22"/>
          <w:szCs w:val="22"/>
          <w:lang w:val="es-ES"/>
        </w:rPr>
      </w:pPr>
      <w:r w:rsidRPr="00D454D4">
        <w:rPr>
          <w:rFonts w:ascii="Palatino Linotype" w:hAnsi="Palatino Linotype"/>
          <w:i/>
          <w:sz w:val="22"/>
          <w:szCs w:val="22"/>
          <w:lang w:val="es-ES"/>
        </w:rPr>
        <w:t xml:space="preserve">En ningún caso será necesario que el particular ratifique el recurso de revisión interpuesto. </w:t>
      </w:r>
    </w:p>
    <w:p w14:paraId="2913198F" w14:textId="77777777" w:rsidR="007E66B6" w:rsidRPr="00D454D4" w:rsidRDefault="007E66B6" w:rsidP="00D454D4">
      <w:pPr>
        <w:tabs>
          <w:tab w:val="left" w:pos="851"/>
        </w:tabs>
        <w:ind w:left="851" w:right="901"/>
        <w:jc w:val="both"/>
        <w:rPr>
          <w:rFonts w:ascii="Palatino Linotype" w:hAnsi="Palatino Linotype"/>
          <w:i/>
          <w:sz w:val="22"/>
          <w:szCs w:val="22"/>
          <w:lang w:val="es-ES"/>
        </w:rPr>
      </w:pPr>
      <w:r w:rsidRPr="00D454D4">
        <w:rPr>
          <w:rFonts w:ascii="Palatino Linotype" w:hAnsi="Palatino Linotype"/>
          <w:i/>
          <w:sz w:val="22"/>
          <w:szCs w:val="22"/>
          <w:lang w:val="es-ES"/>
        </w:rPr>
        <w:t xml:space="preserve">En caso de </w:t>
      </w:r>
      <w:r w:rsidRPr="00D454D4">
        <w:rPr>
          <w:rFonts w:ascii="Palatino Linotype" w:hAnsi="Palatino Linotype" w:cs="Arial"/>
          <w:i/>
          <w:sz w:val="22"/>
          <w:szCs w:val="22"/>
          <w:lang w:val="es-ES" w:eastAsia="es-MX"/>
        </w:rPr>
        <w:t>que</w:t>
      </w:r>
      <w:r w:rsidRPr="00D454D4">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5CC85C6A" w14:textId="77777777" w:rsidR="007E66B6" w:rsidRPr="00D454D4" w:rsidRDefault="007E66B6" w:rsidP="00D454D4">
      <w:pPr>
        <w:tabs>
          <w:tab w:val="left" w:pos="851"/>
        </w:tabs>
        <w:ind w:left="851" w:right="901"/>
        <w:jc w:val="both"/>
        <w:rPr>
          <w:rFonts w:ascii="Palatino Linotype" w:hAnsi="Palatino Linotype"/>
          <w:i/>
          <w:sz w:val="22"/>
          <w:szCs w:val="22"/>
          <w:lang w:val="es-ES"/>
        </w:rPr>
      </w:pPr>
    </w:p>
    <w:p w14:paraId="0D8E23B4" w14:textId="77777777" w:rsidR="007E66B6" w:rsidRPr="00D454D4" w:rsidRDefault="007E66B6" w:rsidP="00D454D4">
      <w:pPr>
        <w:tabs>
          <w:tab w:val="left" w:pos="851"/>
        </w:tabs>
        <w:ind w:left="851" w:right="901"/>
        <w:jc w:val="right"/>
        <w:rPr>
          <w:rFonts w:ascii="Palatino Linotype" w:hAnsi="Palatino Linotype"/>
          <w:sz w:val="22"/>
          <w:szCs w:val="22"/>
          <w:lang w:val="es-ES"/>
        </w:rPr>
      </w:pPr>
      <w:r w:rsidRPr="00D454D4">
        <w:rPr>
          <w:rFonts w:ascii="Palatino Linotype" w:hAnsi="Palatino Linotype"/>
          <w:sz w:val="22"/>
          <w:szCs w:val="22"/>
          <w:lang w:val="es-ES"/>
        </w:rPr>
        <w:t>(Énfasis añadido)</w:t>
      </w:r>
    </w:p>
    <w:p w14:paraId="0CA1F9ED" w14:textId="77777777" w:rsidR="005C5951" w:rsidRPr="00D454D4" w:rsidRDefault="005C5951" w:rsidP="00D454D4">
      <w:pPr>
        <w:tabs>
          <w:tab w:val="left" w:pos="851"/>
        </w:tabs>
        <w:ind w:left="851" w:right="901"/>
        <w:jc w:val="right"/>
        <w:rPr>
          <w:rFonts w:ascii="Palatino Linotype" w:hAnsi="Palatino Linotype"/>
          <w:sz w:val="22"/>
          <w:szCs w:val="22"/>
          <w:lang w:val="es-ES"/>
        </w:rPr>
      </w:pPr>
    </w:p>
    <w:p w14:paraId="3D065E69" w14:textId="77777777" w:rsidR="00EA4E0F" w:rsidRPr="00D454D4" w:rsidRDefault="000171D8" w:rsidP="00D454D4">
      <w:pPr>
        <w:spacing w:line="360" w:lineRule="auto"/>
        <w:jc w:val="both"/>
        <w:textAlignment w:val="baseline"/>
        <w:rPr>
          <w:rFonts w:ascii="Palatino Linotype" w:hAnsi="Palatino Linotype" w:cs="Arial"/>
          <w:b/>
          <w:lang w:val="es-ES" w:eastAsia="es-MX"/>
        </w:rPr>
      </w:pPr>
      <w:r w:rsidRPr="00D454D4">
        <w:rPr>
          <w:rFonts w:ascii="Palatino Linotype" w:hAnsi="Palatino Linotype"/>
          <w:b/>
          <w:lang w:eastAsia="es-MX"/>
        </w:rPr>
        <w:t>QUINTO</w:t>
      </w:r>
      <w:r w:rsidRPr="00D454D4">
        <w:rPr>
          <w:rFonts w:ascii="Palatino Linotype" w:hAnsi="Palatino Linotype" w:cs="Arial"/>
          <w:b/>
          <w:lang w:eastAsia="es-MX"/>
        </w:rPr>
        <w:t xml:space="preserve">. </w:t>
      </w:r>
      <w:r w:rsidRPr="00D454D4">
        <w:rPr>
          <w:rFonts w:ascii="Palatino Linotype" w:hAnsi="Palatino Linotype" w:cs="Arial"/>
          <w:b/>
          <w:lang w:val="es-ES" w:eastAsia="es-MX"/>
        </w:rPr>
        <w:t>Estudio y resolución del asunto.</w:t>
      </w:r>
    </w:p>
    <w:p w14:paraId="37706764" w14:textId="77777777" w:rsidR="007E66B6" w:rsidRPr="00D454D4" w:rsidRDefault="007E66B6" w:rsidP="00D454D4">
      <w:pPr>
        <w:spacing w:line="360" w:lineRule="auto"/>
        <w:jc w:val="both"/>
        <w:rPr>
          <w:rFonts w:ascii="Palatino Linotype" w:hAnsi="Palatino Linotype" w:cs="Arial"/>
        </w:rPr>
      </w:pPr>
      <w:r w:rsidRPr="00D454D4">
        <w:rPr>
          <w:rFonts w:ascii="Palatino Linotype" w:hAnsi="Palatino Linotype" w:cs="Arial"/>
        </w:rPr>
        <w:t xml:space="preserve">Del análisis efectuado se advierte que el recurso de revisión de que se trata es procedente; toda vez, que se actualiza la hipótesis prevista en la fracción IV del artículo 179 de la Ley de la materia, que a la letra indica: </w:t>
      </w:r>
    </w:p>
    <w:p w14:paraId="6E3B3866" w14:textId="77777777" w:rsidR="007E66B6" w:rsidRPr="00D454D4" w:rsidRDefault="007E66B6" w:rsidP="00D454D4">
      <w:pPr>
        <w:jc w:val="both"/>
        <w:rPr>
          <w:rFonts w:ascii="Palatino Linotype" w:hAnsi="Palatino Linotype" w:cs="Arial"/>
        </w:rPr>
      </w:pPr>
    </w:p>
    <w:p w14:paraId="70EF8F6C" w14:textId="77777777" w:rsidR="007E66B6" w:rsidRPr="00D454D4" w:rsidRDefault="007E66B6" w:rsidP="00D454D4">
      <w:pPr>
        <w:ind w:left="850" w:right="901"/>
        <w:jc w:val="both"/>
        <w:rPr>
          <w:rFonts w:ascii="Palatino Linotype" w:hAnsi="Palatino Linotype" w:cs="Arial"/>
          <w:i/>
          <w:iCs/>
          <w:sz w:val="22"/>
          <w:szCs w:val="22"/>
        </w:rPr>
      </w:pPr>
      <w:r w:rsidRPr="00D454D4">
        <w:rPr>
          <w:rFonts w:ascii="Palatino Linotype" w:hAnsi="Palatino Linotype" w:cs="Arial"/>
          <w:b/>
          <w:bCs/>
          <w:i/>
          <w:iCs/>
          <w:sz w:val="22"/>
          <w:szCs w:val="22"/>
        </w:rPr>
        <w:t>“Artículo 179.</w:t>
      </w:r>
      <w:r w:rsidRPr="00D454D4">
        <w:rPr>
          <w:rFonts w:ascii="Palatino Linotype" w:hAnsi="Palatino Linotype" w:cs="Arial"/>
          <w:i/>
          <w:iCs/>
          <w:sz w:val="22"/>
          <w:szCs w:val="22"/>
        </w:rPr>
        <w:t xml:space="preserve"> El recurso de revisión es un medio de protección que la Ley otorga a los particulares, para hacer valer su derecho de acceso a la información pública, y procederá en contra de las siguientes causas: </w:t>
      </w:r>
    </w:p>
    <w:p w14:paraId="315E1181" w14:textId="77777777" w:rsidR="007E66B6" w:rsidRPr="00D454D4" w:rsidRDefault="007E66B6" w:rsidP="00D454D4">
      <w:pPr>
        <w:ind w:left="850" w:right="901"/>
        <w:jc w:val="both"/>
        <w:rPr>
          <w:rFonts w:ascii="Palatino Linotype" w:hAnsi="Palatino Linotype" w:cs="Arial"/>
          <w:b/>
          <w:i/>
          <w:iCs/>
          <w:sz w:val="22"/>
          <w:szCs w:val="22"/>
        </w:rPr>
      </w:pPr>
      <w:r w:rsidRPr="00D454D4">
        <w:rPr>
          <w:rFonts w:ascii="Palatino Linotype" w:hAnsi="Palatino Linotype" w:cs="Arial"/>
          <w:b/>
          <w:i/>
          <w:iCs/>
          <w:sz w:val="22"/>
          <w:szCs w:val="22"/>
        </w:rPr>
        <w:t>(. . .)</w:t>
      </w:r>
    </w:p>
    <w:p w14:paraId="00D251AB" w14:textId="77777777" w:rsidR="007E66B6" w:rsidRPr="00D454D4" w:rsidRDefault="007E66B6" w:rsidP="00D454D4">
      <w:pPr>
        <w:ind w:left="850" w:right="901"/>
        <w:jc w:val="both"/>
        <w:rPr>
          <w:rFonts w:ascii="Palatino Linotype" w:hAnsi="Palatino Linotype" w:cs="Arial"/>
          <w:b/>
          <w:bCs/>
          <w:i/>
          <w:iCs/>
          <w:sz w:val="22"/>
          <w:szCs w:val="22"/>
        </w:rPr>
      </w:pPr>
      <w:r w:rsidRPr="00D454D4">
        <w:rPr>
          <w:rFonts w:ascii="Palatino Linotype" w:hAnsi="Palatino Linotype" w:cs="Arial"/>
          <w:b/>
          <w:bCs/>
          <w:i/>
          <w:iCs/>
          <w:sz w:val="22"/>
          <w:szCs w:val="22"/>
        </w:rPr>
        <w:t>IV. La declaración de incompetencia por el sujeto obligado;</w:t>
      </w:r>
    </w:p>
    <w:p w14:paraId="1F93AB65" w14:textId="77777777" w:rsidR="007E66B6" w:rsidRPr="00D454D4" w:rsidRDefault="007E66B6" w:rsidP="00D454D4">
      <w:pPr>
        <w:ind w:left="850" w:right="901"/>
        <w:jc w:val="both"/>
        <w:rPr>
          <w:rFonts w:ascii="Palatino Linotype" w:hAnsi="Palatino Linotype" w:cs="Arial"/>
          <w:b/>
          <w:bCs/>
          <w:i/>
          <w:iCs/>
          <w:sz w:val="22"/>
          <w:szCs w:val="22"/>
        </w:rPr>
      </w:pPr>
      <w:r w:rsidRPr="00D454D4">
        <w:rPr>
          <w:rFonts w:ascii="Palatino Linotype" w:hAnsi="Palatino Linotype" w:cs="Arial"/>
          <w:b/>
          <w:bCs/>
          <w:i/>
          <w:iCs/>
          <w:sz w:val="22"/>
          <w:szCs w:val="22"/>
        </w:rPr>
        <w:t>(…)”</w:t>
      </w:r>
    </w:p>
    <w:p w14:paraId="7F2303DA" w14:textId="77777777" w:rsidR="007E66B6" w:rsidRPr="00D454D4" w:rsidRDefault="007E66B6" w:rsidP="00D454D4">
      <w:pPr>
        <w:ind w:left="850" w:right="901"/>
        <w:jc w:val="both"/>
        <w:rPr>
          <w:rFonts w:ascii="Palatino Linotype" w:hAnsi="Palatino Linotype" w:cs="Arial"/>
          <w:i/>
          <w:iCs/>
          <w:sz w:val="22"/>
          <w:szCs w:val="22"/>
        </w:rPr>
      </w:pPr>
      <w:r w:rsidRPr="00D454D4">
        <w:rPr>
          <w:rFonts w:ascii="Palatino Linotype" w:hAnsi="Palatino Linotype" w:cs="Arial"/>
          <w:i/>
          <w:iCs/>
          <w:sz w:val="22"/>
          <w:szCs w:val="22"/>
        </w:rPr>
        <w:t xml:space="preserve">(Énfasis añadido) </w:t>
      </w:r>
    </w:p>
    <w:p w14:paraId="7D57B671" w14:textId="77777777" w:rsidR="007E66B6" w:rsidRPr="00D454D4" w:rsidRDefault="007E66B6" w:rsidP="00D454D4">
      <w:pPr>
        <w:ind w:right="901"/>
        <w:jc w:val="both"/>
        <w:rPr>
          <w:rFonts w:ascii="Palatino Linotype" w:hAnsi="Palatino Linotype" w:cs="Arial"/>
          <w:i/>
          <w:iCs/>
        </w:rPr>
      </w:pPr>
    </w:p>
    <w:p w14:paraId="28FF1965" w14:textId="77777777" w:rsidR="007E66B6" w:rsidRPr="00D454D4" w:rsidRDefault="007E66B6" w:rsidP="00D454D4">
      <w:pPr>
        <w:spacing w:line="360" w:lineRule="auto"/>
        <w:jc w:val="both"/>
        <w:rPr>
          <w:rFonts w:ascii="Palatino Linotype" w:hAnsi="Palatino Linotype" w:cs="Arial"/>
        </w:rPr>
      </w:pPr>
      <w:r w:rsidRPr="00D454D4">
        <w:rPr>
          <w:rFonts w:ascii="Palatino Linotype" w:hAnsi="Palatino Linotype" w:cs="Arial"/>
        </w:rPr>
        <w:t xml:space="preserve">El precepto legal antes citado, establece como supuesto de procedencia del recurso de revisión, cuando el </w:t>
      </w:r>
      <w:r w:rsidRPr="00D454D4">
        <w:rPr>
          <w:rFonts w:ascii="Palatino Linotype" w:hAnsi="Palatino Linotype" w:cs="Arial"/>
          <w:b/>
          <w:bCs/>
        </w:rPr>
        <w:t>SUJETO OBLIGADO</w:t>
      </w:r>
      <w:r w:rsidRPr="00D454D4">
        <w:rPr>
          <w:rFonts w:ascii="Palatino Linotype" w:hAnsi="Palatino Linotype" w:cs="Arial"/>
        </w:rPr>
        <w:t xml:space="preserve">, se declara incompetente para conocer de un recurso de revisión en razón de que </w:t>
      </w:r>
      <w:bookmarkStart w:id="4" w:name="_Hlk67519216"/>
      <w:r w:rsidRPr="00D454D4">
        <w:rPr>
          <w:rFonts w:ascii="Palatino Linotype" w:hAnsi="Palatino Linotype" w:cs="Arial"/>
        </w:rPr>
        <w:t xml:space="preserve">no genera, administra o posee la información </w:t>
      </w:r>
      <w:bookmarkEnd w:id="4"/>
      <w:r w:rsidRPr="00D454D4">
        <w:rPr>
          <w:rFonts w:ascii="Palatino Linotype" w:hAnsi="Palatino Linotype" w:cs="Arial"/>
        </w:rPr>
        <w:t xml:space="preserve">solidada, situación que argumento </w:t>
      </w:r>
      <w:r w:rsidRPr="00D454D4">
        <w:rPr>
          <w:rFonts w:ascii="Palatino Linotype" w:hAnsi="Palatino Linotype" w:cs="Arial"/>
          <w:b/>
          <w:bCs/>
        </w:rPr>
        <w:t>EL SUJETO OBLIGADO</w:t>
      </w:r>
      <w:r w:rsidRPr="00D454D4">
        <w:rPr>
          <w:rFonts w:ascii="Palatino Linotype" w:hAnsi="Palatino Linotype" w:cs="Arial"/>
        </w:rPr>
        <w:t xml:space="preserve"> en su respuesta.</w:t>
      </w:r>
    </w:p>
    <w:p w14:paraId="4C97E1BE" w14:textId="7FECBA8B" w:rsidR="007E66B6" w:rsidRPr="00D454D4" w:rsidRDefault="007E66B6" w:rsidP="00D454D4">
      <w:pPr>
        <w:spacing w:line="360" w:lineRule="auto"/>
        <w:jc w:val="both"/>
        <w:rPr>
          <w:rFonts w:ascii="Palatino Linotype" w:hAnsi="Palatino Linotype" w:cs="Arial"/>
          <w:bCs/>
          <w:iCs/>
          <w:sz w:val="28"/>
        </w:rPr>
      </w:pPr>
      <w:r w:rsidRPr="00D454D4">
        <w:rPr>
          <w:rFonts w:ascii="Palatino Linotype" w:hAnsi="Palatino Linotype" w:cs="Arial"/>
          <w:szCs w:val="22"/>
        </w:rPr>
        <w:t xml:space="preserve">Ahora bien, es importante recordar que el solicitante requirió </w:t>
      </w:r>
      <w:r w:rsidR="00E4362D" w:rsidRPr="00D454D4">
        <w:rPr>
          <w:rFonts w:ascii="Palatino Linotype" w:eastAsia="MS Mincho" w:hAnsi="Palatino Linotype" w:cs="Arial"/>
          <w:bCs/>
          <w:iCs/>
        </w:rPr>
        <w:t>l</w:t>
      </w:r>
      <w:r w:rsidRPr="00D454D4">
        <w:rPr>
          <w:rFonts w:ascii="Palatino Linotype" w:eastAsia="MS Mincho" w:hAnsi="Palatino Linotype" w:cs="Arial"/>
          <w:bCs/>
          <w:iCs/>
        </w:rPr>
        <w:t xml:space="preserve">os contratos o compras se han llevado a cabo desde que el Secretario </w:t>
      </w:r>
      <w:r w:rsidR="00E4362D" w:rsidRPr="00D454D4">
        <w:rPr>
          <w:rFonts w:ascii="Palatino Linotype" w:eastAsia="MS Mincho" w:hAnsi="Palatino Linotype" w:cs="Arial"/>
          <w:bCs/>
          <w:iCs/>
        </w:rPr>
        <w:t>Andrés</w:t>
      </w:r>
      <w:r w:rsidRPr="00D454D4">
        <w:rPr>
          <w:rFonts w:ascii="Palatino Linotype" w:eastAsia="MS Mincho" w:hAnsi="Palatino Linotype" w:cs="Arial"/>
          <w:bCs/>
          <w:iCs/>
        </w:rPr>
        <w:t xml:space="preserve"> Andrade Téllez tomó posesión del cargo. Solicito los documentos de contrato, nombres de las empresas, montos y la justificación de </w:t>
      </w:r>
      <w:r w:rsidR="00C139A5" w:rsidRPr="00D454D4">
        <w:rPr>
          <w:rFonts w:ascii="Palatino Linotype" w:eastAsia="MS Mincho" w:hAnsi="Palatino Linotype" w:cs="Arial"/>
          <w:bCs/>
          <w:iCs/>
        </w:rPr>
        <w:t>las compras</w:t>
      </w:r>
      <w:r w:rsidRPr="00D454D4">
        <w:rPr>
          <w:rFonts w:ascii="Palatino Linotype" w:eastAsia="MS Mincho" w:hAnsi="Palatino Linotype" w:cs="Arial"/>
          <w:bCs/>
          <w:iCs/>
        </w:rPr>
        <w:t>.</w:t>
      </w:r>
    </w:p>
    <w:p w14:paraId="79BC2464" w14:textId="77777777" w:rsidR="007E66B6" w:rsidRPr="00D454D4" w:rsidRDefault="007E66B6" w:rsidP="00D454D4">
      <w:pPr>
        <w:pStyle w:val="Prrafodelista"/>
        <w:spacing w:line="360" w:lineRule="auto"/>
        <w:ind w:left="720" w:right="901"/>
        <w:jc w:val="both"/>
        <w:rPr>
          <w:rFonts w:ascii="Palatino Linotype" w:hAnsi="Palatino Linotype" w:cs="Arial"/>
          <w:b/>
          <w:bCs/>
          <w:iCs/>
        </w:rPr>
      </w:pPr>
    </w:p>
    <w:p w14:paraId="41CCFF86" w14:textId="724DF698" w:rsidR="007E66B6" w:rsidRPr="00D454D4" w:rsidRDefault="007E66B6" w:rsidP="00D454D4">
      <w:pPr>
        <w:spacing w:line="360" w:lineRule="auto"/>
        <w:jc w:val="both"/>
        <w:rPr>
          <w:rFonts w:ascii="Palatino Linotype" w:eastAsia="Arial Unicode MS" w:hAnsi="Palatino Linotype" w:cs="Arial"/>
        </w:rPr>
      </w:pPr>
      <w:r w:rsidRPr="00D454D4">
        <w:rPr>
          <w:rFonts w:ascii="Palatino Linotype" w:hAnsi="Palatino Linotype" w:cs="Arial"/>
        </w:rPr>
        <w:t>Atento a lo anterior,</w:t>
      </w:r>
      <w:r w:rsidRPr="00D454D4">
        <w:rPr>
          <w:rFonts w:ascii="Palatino Linotype" w:eastAsia="Arial Unicode MS" w:hAnsi="Palatino Linotype" w:cs="Arial"/>
        </w:rPr>
        <w:t xml:space="preserve"> es de señalar que </w:t>
      </w:r>
      <w:r w:rsidRPr="00D454D4">
        <w:rPr>
          <w:rFonts w:ascii="Palatino Linotype" w:eastAsia="Arial Unicode MS" w:hAnsi="Palatino Linotype" w:cs="Arial"/>
          <w:b/>
        </w:rPr>
        <w:t>EL SUJETO OBLIGADO</w:t>
      </w:r>
      <w:r w:rsidRPr="00D454D4">
        <w:rPr>
          <w:rFonts w:ascii="Palatino Linotype" w:eastAsia="Arial Unicode MS" w:hAnsi="Palatino Linotype" w:cs="Arial"/>
        </w:rPr>
        <w:t xml:space="preserve"> notificó su incompetencia dentro del plazo de los tres días hábiles, de acuerdo al artículo 167 de la ley de la materia, mismo que señaló que la información solicitada no obra en sus archivos.</w:t>
      </w:r>
    </w:p>
    <w:p w14:paraId="7073806F" w14:textId="77777777" w:rsidR="007E66B6" w:rsidRPr="00D454D4" w:rsidRDefault="007E66B6" w:rsidP="00D454D4">
      <w:pPr>
        <w:spacing w:line="360" w:lineRule="auto"/>
        <w:jc w:val="both"/>
        <w:rPr>
          <w:rFonts w:ascii="Palatino Linotype" w:hAnsi="Palatino Linotype"/>
          <w:shd w:val="clear" w:color="auto" w:fill="FFFFFF"/>
        </w:rPr>
      </w:pPr>
    </w:p>
    <w:p w14:paraId="1A130A7A" w14:textId="52A5843C" w:rsidR="007E66B6" w:rsidRPr="00D454D4" w:rsidRDefault="007E66B6" w:rsidP="00D454D4">
      <w:pPr>
        <w:spacing w:line="360" w:lineRule="auto"/>
        <w:jc w:val="both"/>
        <w:rPr>
          <w:rFonts w:ascii="Palatino Linotype" w:hAnsi="Palatino Linotype"/>
        </w:rPr>
      </w:pPr>
      <w:r w:rsidRPr="00D454D4">
        <w:rPr>
          <w:rFonts w:ascii="Palatino Linotype" w:eastAsia="Arial Unicode MS" w:hAnsi="Palatino Linotype" w:cs="Arial"/>
          <w:bCs/>
        </w:rPr>
        <w:t xml:space="preserve">Inconforme con la respuesta, </w:t>
      </w:r>
      <w:r w:rsidR="005C5951" w:rsidRPr="00D454D4">
        <w:rPr>
          <w:rFonts w:ascii="Palatino Linotype" w:eastAsia="Arial Unicode MS" w:hAnsi="Palatino Linotype" w:cs="Arial"/>
          <w:bCs/>
        </w:rPr>
        <w:t>el</w:t>
      </w:r>
      <w:r w:rsidRPr="00D454D4">
        <w:rPr>
          <w:rFonts w:ascii="Palatino Linotype" w:eastAsia="Arial Unicode MS" w:hAnsi="Palatino Linotype" w:cs="Arial"/>
          <w:bCs/>
        </w:rPr>
        <w:t xml:space="preserve"> ahora </w:t>
      </w:r>
      <w:r w:rsidRPr="00D454D4">
        <w:rPr>
          <w:rFonts w:ascii="Palatino Linotype" w:eastAsia="Arial Unicode MS" w:hAnsi="Palatino Linotype" w:cs="Arial"/>
          <w:b/>
        </w:rPr>
        <w:t>RECURRENTE</w:t>
      </w:r>
      <w:r w:rsidRPr="00D454D4">
        <w:rPr>
          <w:rFonts w:ascii="Palatino Linotype" w:eastAsia="Arial Unicode MS" w:hAnsi="Palatino Linotype" w:cs="Arial"/>
          <w:bCs/>
        </w:rPr>
        <w:t xml:space="preserve"> procedió a interponer el presente recurso de revisión, manifestando </w:t>
      </w:r>
      <w:r w:rsidR="00F31DC8" w:rsidRPr="00D454D4">
        <w:rPr>
          <w:rFonts w:ascii="Palatino Linotype" w:eastAsia="Arial Unicode MS" w:hAnsi="Palatino Linotype" w:cs="Arial"/>
          <w:bCs/>
        </w:rPr>
        <w:t xml:space="preserve">que se refiere a los contratos firmados por Víctor Manuel Aguilar Talavera a partir de la toma de protesta el Secretario de Seguridad el 16 de septiembre de 2023. </w:t>
      </w:r>
    </w:p>
    <w:p w14:paraId="6785B060" w14:textId="77777777" w:rsidR="007E66B6" w:rsidRPr="00D454D4" w:rsidRDefault="007E66B6" w:rsidP="00D454D4">
      <w:pPr>
        <w:spacing w:line="360" w:lineRule="auto"/>
        <w:jc w:val="both"/>
        <w:rPr>
          <w:rFonts w:ascii="Palatino Linotype" w:hAnsi="Palatino Linotype"/>
        </w:rPr>
      </w:pPr>
    </w:p>
    <w:p w14:paraId="4B0747C3" w14:textId="77777777" w:rsidR="00F31DC8" w:rsidRPr="00D454D4" w:rsidRDefault="007E66B6" w:rsidP="00D454D4">
      <w:pPr>
        <w:spacing w:line="360" w:lineRule="auto"/>
        <w:jc w:val="both"/>
        <w:rPr>
          <w:rFonts w:ascii="Palatino Linotype" w:eastAsia="Arial Unicode MS" w:hAnsi="Palatino Linotype" w:cs="Arial"/>
        </w:rPr>
      </w:pPr>
      <w:r w:rsidRPr="00D454D4">
        <w:rPr>
          <w:rFonts w:ascii="Palatino Linotype" w:hAnsi="Palatino Linotype"/>
        </w:rPr>
        <w:t xml:space="preserve">Abierta la etapa de instrucción, </w:t>
      </w:r>
      <w:r w:rsidRPr="00D454D4">
        <w:rPr>
          <w:rFonts w:ascii="Palatino Linotype" w:hAnsi="Palatino Linotype"/>
          <w:b/>
          <w:bCs/>
        </w:rPr>
        <w:t>EL SUJETO OBLIGADO</w:t>
      </w:r>
      <w:r w:rsidRPr="00D454D4">
        <w:rPr>
          <w:rFonts w:ascii="Palatino Linotype" w:hAnsi="Palatino Linotype"/>
        </w:rPr>
        <w:t xml:space="preserve"> rindió su informe justificado </w:t>
      </w:r>
      <w:r w:rsidR="00F31DC8" w:rsidRPr="00D454D4">
        <w:rPr>
          <w:rFonts w:ascii="Palatino Linotype" w:hAnsi="Palatino Linotype"/>
        </w:rPr>
        <w:t xml:space="preserve">en el que </w:t>
      </w:r>
      <w:r w:rsidR="00F31DC8" w:rsidRPr="00D454D4">
        <w:rPr>
          <w:rFonts w:ascii="Palatino Linotype" w:eastAsia="Arial Unicode MS" w:hAnsi="Palatino Linotype" w:cs="Arial"/>
        </w:rPr>
        <w:t>ratifica su respuesta primigenia.</w:t>
      </w:r>
    </w:p>
    <w:p w14:paraId="4EA7A2EE" w14:textId="7158D98E" w:rsidR="007E66B6" w:rsidRPr="00D454D4" w:rsidRDefault="007E66B6" w:rsidP="00D454D4">
      <w:pPr>
        <w:spacing w:line="360" w:lineRule="auto"/>
        <w:jc w:val="both"/>
        <w:rPr>
          <w:rFonts w:ascii="Palatino Linotype" w:hAnsi="Palatino Linotype"/>
        </w:rPr>
      </w:pPr>
    </w:p>
    <w:p w14:paraId="202C4C1A" w14:textId="002F3AE7" w:rsidR="00396669" w:rsidRPr="00D454D4" w:rsidRDefault="003375E2" w:rsidP="00D454D4">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D454D4">
        <w:rPr>
          <w:rFonts w:ascii="Palatino Linotype" w:hAnsi="Palatino Linotype" w:cs="Arial"/>
        </w:rPr>
        <w:t xml:space="preserve">En primer </w:t>
      </w:r>
      <w:r w:rsidR="00B26DBE" w:rsidRPr="00D454D4">
        <w:rPr>
          <w:rFonts w:ascii="Palatino Linotype" w:hAnsi="Palatino Linotype" w:cs="Arial"/>
        </w:rPr>
        <w:t>término</w:t>
      </w:r>
      <w:r w:rsidRPr="00D454D4">
        <w:rPr>
          <w:rFonts w:ascii="Palatino Linotype" w:hAnsi="Palatino Linotype" w:cs="Arial"/>
        </w:rPr>
        <w:t xml:space="preserve">, es dable precisar </w:t>
      </w:r>
      <w:r w:rsidR="0016573F" w:rsidRPr="00D454D4">
        <w:rPr>
          <w:rFonts w:ascii="Palatino Linotype" w:hAnsi="Palatino Linotype" w:cs="Arial"/>
        </w:rPr>
        <w:t xml:space="preserve">si </w:t>
      </w:r>
      <w:r w:rsidR="0016573F" w:rsidRPr="00D454D4">
        <w:rPr>
          <w:rFonts w:ascii="Palatino Linotype" w:hAnsi="Palatino Linotype" w:cs="Arial"/>
          <w:b/>
          <w:bCs/>
        </w:rPr>
        <w:t>EL</w:t>
      </w:r>
      <w:r w:rsidR="0016573F" w:rsidRPr="00D454D4">
        <w:rPr>
          <w:rFonts w:ascii="Palatino Linotype" w:hAnsi="Palatino Linotype" w:cs="Arial"/>
        </w:rPr>
        <w:t xml:space="preserve"> </w:t>
      </w:r>
      <w:r w:rsidR="0016573F" w:rsidRPr="00D454D4">
        <w:rPr>
          <w:rFonts w:ascii="Palatino Linotype" w:hAnsi="Palatino Linotype" w:cs="Arial"/>
          <w:b/>
          <w:bCs/>
        </w:rPr>
        <w:t>SUJETO OBLIGADO</w:t>
      </w:r>
      <w:r w:rsidR="0016573F" w:rsidRPr="00D454D4">
        <w:rPr>
          <w:rFonts w:ascii="Palatino Linotype" w:hAnsi="Palatino Linotype" w:cs="Arial"/>
        </w:rPr>
        <w:t xml:space="preserve"> </w:t>
      </w:r>
      <w:r w:rsidR="006954A9" w:rsidRPr="00D454D4">
        <w:rPr>
          <w:rFonts w:ascii="Palatino Linotype" w:hAnsi="Palatino Linotype" w:cs="Arial"/>
        </w:rPr>
        <w:t xml:space="preserve">al ser un órgano desconcentrado del Ejecutivo Estatal, </w:t>
      </w:r>
      <w:r w:rsidR="00396669" w:rsidRPr="00D454D4">
        <w:rPr>
          <w:rFonts w:ascii="Palatino Linotype" w:hAnsi="Palatino Linotype" w:cs="Arial"/>
        </w:rPr>
        <w:t xml:space="preserve">tiene la facultad de generar, administrar, recopilar, manejar, procesar, archivar o conservar la información </w:t>
      </w:r>
      <w:r w:rsidR="00B26DBE" w:rsidRPr="00D454D4">
        <w:rPr>
          <w:rFonts w:ascii="Palatino Linotype" w:hAnsi="Palatino Linotype" w:cs="Arial"/>
        </w:rPr>
        <w:t>pública</w:t>
      </w:r>
      <w:bookmarkStart w:id="5" w:name="_GoBack"/>
      <w:bookmarkEnd w:id="5"/>
      <w:r w:rsidR="00396669" w:rsidRPr="00D454D4">
        <w:rPr>
          <w:rFonts w:ascii="Palatino Linotype" w:hAnsi="Palatino Linotype" w:cs="Arial"/>
        </w:rPr>
        <w:t xml:space="preserve"> solicitada, por tal motivo se cita lo previsto en </w:t>
      </w:r>
      <w:r w:rsidR="0049621F" w:rsidRPr="00D454D4">
        <w:rPr>
          <w:rFonts w:ascii="Palatino Linotype" w:hAnsi="Palatino Linotype" w:cs="Arial"/>
        </w:rPr>
        <w:t>el Manual General de Organización del Secretariado Ejecutivo del Sistema Estatal de Seguridad Pública, que dice:</w:t>
      </w:r>
    </w:p>
    <w:p w14:paraId="2473B659" w14:textId="77777777" w:rsidR="0049621F" w:rsidRPr="00D454D4" w:rsidRDefault="0049621F" w:rsidP="00D454D4">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79565527" w14:textId="77777777" w:rsidR="00C414D0" w:rsidRPr="00D454D4" w:rsidRDefault="006954A9"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r w:rsidRPr="00D454D4">
        <w:rPr>
          <w:rFonts w:ascii="Palatino Linotype" w:hAnsi="Palatino Linotype" w:cs="Arial"/>
          <w:i/>
          <w:iCs/>
          <w:sz w:val="22"/>
          <w:szCs w:val="22"/>
        </w:rPr>
        <w:t xml:space="preserve">206B0110000300S </w:t>
      </w:r>
      <w:r w:rsidRPr="00D454D4">
        <w:rPr>
          <w:rFonts w:ascii="Palatino Linotype" w:hAnsi="Palatino Linotype" w:cs="Arial"/>
          <w:b/>
          <w:bCs/>
          <w:i/>
          <w:iCs/>
          <w:sz w:val="22"/>
          <w:szCs w:val="22"/>
        </w:rPr>
        <w:t>UNIDAD DE APOYO ADMINISTRATIVO</w:t>
      </w:r>
      <w:r w:rsidRPr="00D454D4">
        <w:rPr>
          <w:rFonts w:ascii="Palatino Linotype" w:hAnsi="Palatino Linotype" w:cs="Arial"/>
          <w:i/>
          <w:iCs/>
          <w:sz w:val="22"/>
          <w:szCs w:val="22"/>
        </w:rPr>
        <w:t xml:space="preserve"> </w:t>
      </w:r>
    </w:p>
    <w:p w14:paraId="28E0CB05" w14:textId="77777777" w:rsidR="00C414D0" w:rsidRPr="00D454D4" w:rsidRDefault="00C414D0"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p>
    <w:p w14:paraId="74F4BDD0" w14:textId="77777777" w:rsidR="00C414D0" w:rsidRPr="00D454D4" w:rsidRDefault="006954A9"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r w:rsidRPr="00D454D4">
        <w:rPr>
          <w:rFonts w:ascii="Palatino Linotype" w:hAnsi="Palatino Linotype" w:cs="Arial"/>
          <w:i/>
          <w:iCs/>
          <w:sz w:val="22"/>
          <w:szCs w:val="22"/>
        </w:rPr>
        <w:t xml:space="preserve">OBJETIVO: </w:t>
      </w:r>
    </w:p>
    <w:p w14:paraId="0D911857" w14:textId="52D949E5" w:rsidR="00F31DC8" w:rsidRPr="00D454D4" w:rsidRDefault="006954A9"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r w:rsidRPr="00D454D4">
        <w:rPr>
          <w:rFonts w:ascii="Palatino Linotype" w:hAnsi="Palatino Linotype" w:cs="Arial"/>
          <w:i/>
          <w:iCs/>
          <w:sz w:val="22"/>
          <w:szCs w:val="22"/>
        </w:rPr>
        <w:t xml:space="preserve">Planear, programar, administrar y controlar los recursos humanos, materiales, financieros, técnicos y de servicios generales que le fueron asignados para proporcionarlos de manera racional y oportuna a las unidades administrativas del Secretariado Ejecutivo, a fin de coadyuvar al desarrollo de sus funciones y al cumplimiento de los programas establecidos, conforme a la normatividad establecida. </w:t>
      </w:r>
    </w:p>
    <w:p w14:paraId="11C12A98" w14:textId="77777777" w:rsidR="006954A9" w:rsidRPr="00D454D4" w:rsidRDefault="006954A9"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p>
    <w:p w14:paraId="20D8078D" w14:textId="0119BA46" w:rsidR="006954A9" w:rsidRPr="00D454D4" w:rsidRDefault="000378B3" w:rsidP="00D454D4">
      <w:pPr>
        <w:widowControl w:val="0"/>
        <w:tabs>
          <w:tab w:val="left" w:pos="1701"/>
          <w:tab w:val="left" w:pos="1843"/>
        </w:tabs>
        <w:autoSpaceDE w:val="0"/>
        <w:autoSpaceDN w:val="0"/>
        <w:adjustRightInd w:val="0"/>
        <w:ind w:left="850" w:right="901"/>
        <w:jc w:val="both"/>
        <w:rPr>
          <w:rFonts w:ascii="Palatino Linotype" w:hAnsi="Palatino Linotype"/>
          <w:i/>
          <w:iCs/>
          <w:sz w:val="22"/>
          <w:szCs w:val="22"/>
        </w:rPr>
      </w:pPr>
      <w:r w:rsidRPr="00D454D4">
        <w:rPr>
          <w:rFonts w:ascii="Palatino Linotype" w:hAnsi="Palatino Linotype"/>
          <w:i/>
          <w:iCs/>
          <w:sz w:val="22"/>
          <w:szCs w:val="22"/>
        </w:rPr>
        <w:sym w:font="Symbol" w:char="F02D"/>
      </w:r>
      <w:r w:rsidRPr="00D454D4">
        <w:rPr>
          <w:rFonts w:ascii="Palatino Linotype" w:hAnsi="Palatino Linotype"/>
          <w:i/>
          <w:iCs/>
          <w:sz w:val="22"/>
          <w:szCs w:val="22"/>
        </w:rPr>
        <w:t xml:space="preserve"> Suscribir las documentales relativas a la integración de los expedientes de adquisición y/o contratación de bienes y servicios, previo acuerdo con la o con el titular</w:t>
      </w:r>
    </w:p>
    <w:p w14:paraId="6A639FBA" w14:textId="77777777" w:rsidR="00C414D0" w:rsidRPr="00D454D4" w:rsidRDefault="00C414D0" w:rsidP="00D454D4">
      <w:pPr>
        <w:widowControl w:val="0"/>
        <w:tabs>
          <w:tab w:val="left" w:pos="1701"/>
          <w:tab w:val="left" w:pos="1843"/>
        </w:tabs>
        <w:autoSpaceDE w:val="0"/>
        <w:autoSpaceDN w:val="0"/>
        <w:adjustRightInd w:val="0"/>
        <w:ind w:left="850" w:right="901"/>
        <w:jc w:val="both"/>
        <w:rPr>
          <w:rFonts w:ascii="Palatino Linotype" w:hAnsi="Palatino Linotype"/>
          <w:i/>
          <w:iCs/>
          <w:sz w:val="22"/>
          <w:szCs w:val="22"/>
        </w:rPr>
      </w:pPr>
    </w:p>
    <w:p w14:paraId="3D42D3ED" w14:textId="77777777" w:rsidR="00C414D0" w:rsidRPr="00D454D4" w:rsidRDefault="000378B3" w:rsidP="00D454D4">
      <w:pPr>
        <w:widowControl w:val="0"/>
        <w:tabs>
          <w:tab w:val="left" w:pos="1701"/>
          <w:tab w:val="left" w:pos="1843"/>
        </w:tabs>
        <w:autoSpaceDE w:val="0"/>
        <w:autoSpaceDN w:val="0"/>
        <w:adjustRightInd w:val="0"/>
        <w:ind w:left="850" w:right="901"/>
        <w:jc w:val="both"/>
        <w:rPr>
          <w:rFonts w:ascii="Palatino Linotype" w:hAnsi="Palatino Linotype"/>
          <w:i/>
          <w:iCs/>
          <w:sz w:val="22"/>
          <w:szCs w:val="22"/>
        </w:rPr>
      </w:pPr>
      <w:r w:rsidRPr="00D454D4">
        <w:rPr>
          <w:rFonts w:ascii="Palatino Linotype" w:hAnsi="Palatino Linotype"/>
          <w:i/>
          <w:iCs/>
          <w:sz w:val="22"/>
          <w:szCs w:val="22"/>
        </w:rPr>
        <w:sym w:font="Symbol" w:char="F02D"/>
      </w:r>
      <w:r w:rsidRPr="00D454D4">
        <w:rPr>
          <w:rFonts w:ascii="Palatino Linotype" w:hAnsi="Palatino Linotype"/>
          <w:i/>
          <w:iCs/>
          <w:sz w:val="22"/>
          <w:szCs w:val="22"/>
        </w:rPr>
        <w:t xml:space="preserve"> Integrar los expedientes de adquisición de bienes y servicios del Secretariado Ejecutivo para su ingreso ante las instancias correspondientes de la Secretaría de Seguridad.</w:t>
      </w:r>
    </w:p>
    <w:p w14:paraId="76D8F6A6" w14:textId="03037D11" w:rsidR="000378B3" w:rsidRPr="00D454D4" w:rsidRDefault="000378B3" w:rsidP="00D454D4">
      <w:pPr>
        <w:widowControl w:val="0"/>
        <w:tabs>
          <w:tab w:val="left" w:pos="1701"/>
          <w:tab w:val="left" w:pos="1843"/>
        </w:tabs>
        <w:autoSpaceDE w:val="0"/>
        <w:autoSpaceDN w:val="0"/>
        <w:adjustRightInd w:val="0"/>
        <w:ind w:left="850" w:right="901"/>
        <w:jc w:val="both"/>
        <w:rPr>
          <w:rFonts w:ascii="Palatino Linotype" w:hAnsi="Palatino Linotype"/>
          <w:i/>
          <w:iCs/>
          <w:sz w:val="22"/>
          <w:szCs w:val="22"/>
        </w:rPr>
      </w:pPr>
      <w:r w:rsidRPr="00D454D4">
        <w:rPr>
          <w:rFonts w:ascii="Palatino Linotype" w:hAnsi="Palatino Linotype"/>
          <w:i/>
          <w:iCs/>
          <w:sz w:val="22"/>
          <w:szCs w:val="22"/>
        </w:rPr>
        <w:t xml:space="preserve"> </w:t>
      </w:r>
    </w:p>
    <w:p w14:paraId="1FDD4A2E" w14:textId="77777777" w:rsidR="000378B3" w:rsidRPr="00D454D4" w:rsidRDefault="000378B3" w:rsidP="00D454D4">
      <w:pPr>
        <w:widowControl w:val="0"/>
        <w:tabs>
          <w:tab w:val="left" w:pos="1701"/>
          <w:tab w:val="left" w:pos="1843"/>
        </w:tabs>
        <w:autoSpaceDE w:val="0"/>
        <w:autoSpaceDN w:val="0"/>
        <w:adjustRightInd w:val="0"/>
        <w:ind w:left="850" w:right="901"/>
        <w:jc w:val="both"/>
        <w:rPr>
          <w:rFonts w:ascii="Palatino Linotype" w:hAnsi="Palatino Linotype"/>
          <w:i/>
          <w:iCs/>
          <w:sz w:val="22"/>
          <w:szCs w:val="22"/>
        </w:rPr>
      </w:pPr>
      <w:r w:rsidRPr="00D454D4">
        <w:rPr>
          <w:rFonts w:ascii="Palatino Linotype" w:hAnsi="Palatino Linotype"/>
          <w:i/>
          <w:iCs/>
          <w:sz w:val="22"/>
          <w:szCs w:val="22"/>
        </w:rPr>
        <w:sym w:font="Symbol" w:char="F02D"/>
      </w:r>
      <w:r w:rsidRPr="00D454D4">
        <w:rPr>
          <w:rFonts w:ascii="Palatino Linotype" w:hAnsi="Palatino Linotype"/>
          <w:i/>
          <w:iCs/>
          <w:sz w:val="22"/>
          <w:szCs w:val="22"/>
        </w:rPr>
        <w:t xml:space="preserve"> Elaborar las solicitudes de adquisición de bienes y servicios que requieran las diferentes unidades administrativas del Secretariado Ejecutivo para su ingreso a las instancias correspondientes de la Secretaría de Seguridad. </w:t>
      </w:r>
    </w:p>
    <w:p w14:paraId="658BD1CD" w14:textId="77777777" w:rsidR="00C414D0" w:rsidRPr="00D454D4" w:rsidRDefault="00C414D0" w:rsidP="00D454D4">
      <w:pPr>
        <w:widowControl w:val="0"/>
        <w:tabs>
          <w:tab w:val="left" w:pos="1701"/>
          <w:tab w:val="left" w:pos="1843"/>
        </w:tabs>
        <w:autoSpaceDE w:val="0"/>
        <w:autoSpaceDN w:val="0"/>
        <w:adjustRightInd w:val="0"/>
        <w:ind w:left="850" w:right="901"/>
        <w:jc w:val="both"/>
        <w:rPr>
          <w:rFonts w:ascii="Palatino Linotype" w:hAnsi="Palatino Linotype"/>
          <w:i/>
          <w:iCs/>
          <w:sz w:val="22"/>
          <w:szCs w:val="22"/>
        </w:rPr>
      </w:pPr>
    </w:p>
    <w:p w14:paraId="50B00B5D" w14:textId="7C7B4399" w:rsidR="000378B3" w:rsidRPr="00D454D4" w:rsidRDefault="000378B3" w:rsidP="00D454D4">
      <w:pPr>
        <w:widowControl w:val="0"/>
        <w:tabs>
          <w:tab w:val="left" w:pos="1701"/>
          <w:tab w:val="left" w:pos="1843"/>
        </w:tabs>
        <w:autoSpaceDE w:val="0"/>
        <w:autoSpaceDN w:val="0"/>
        <w:adjustRightInd w:val="0"/>
        <w:ind w:left="850" w:right="901"/>
        <w:jc w:val="both"/>
        <w:rPr>
          <w:rFonts w:ascii="Palatino Linotype" w:hAnsi="Palatino Linotype"/>
          <w:i/>
          <w:iCs/>
          <w:sz w:val="22"/>
          <w:szCs w:val="22"/>
        </w:rPr>
      </w:pPr>
      <w:r w:rsidRPr="00D454D4">
        <w:rPr>
          <w:rFonts w:ascii="Palatino Linotype" w:hAnsi="Palatino Linotype"/>
          <w:i/>
          <w:iCs/>
          <w:sz w:val="22"/>
          <w:szCs w:val="22"/>
        </w:rPr>
        <w:sym w:font="Symbol" w:char="F02D"/>
      </w:r>
      <w:r w:rsidRPr="00D454D4">
        <w:rPr>
          <w:rFonts w:ascii="Palatino Linotype" w:hAnsi="Palatino Linotype"/>
          <w:i/>
          <w:iCs/>
          <w:sz w:val="22"/>
          <w:szCs w:val="22"/>
        </w:rPr>
        <w:t xml:space="preserve"> Remitir a la o al titular del Secretariado Ejecutivo, la propuesta de adquisición consolidada en materia de consumo de papelería.</w:t>
      </w:r>
    </w:p>
    <w:p w14:paraId="55312BC9" w14:textId="77777777" w:rsidR="00C414D0" w:rsidRPr="00D454D4" w:rsidRDefault="00C414D0"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p>
    <w:p w14:paraId="6837BD3E" w14:textId="77777777" w:rsidR="000378B3" w:rsidRPr="00D454D4" w:rsidRDefault="000378B3"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r w:rsidRPr="00D454D4">
        <w:rPr>
          <w:rFonts w:ascii="Palatino Linotype" w:hAnsi="Palatino Linotype" w:cs="Arial"/>
          <w:i/>
          <w:iCs/>
          <w:sz w:val="22"/>
          <w:szCs w:val="22"/>
        </w:rPr>
        <w:sym w:font="Symbol" w:char="F02D"/>
      </w:r>
      <w:r w:rsidRPr="00D454D4">
        <w:rPr>
          <w:rFonts w:ascii="Palatino Linotype" w:hAnsi="Palatino Linotype" w:cs="Arial"/>
          <w:i/>
          <w:iCs/>
          <w:sz w:val="22"/>
          <w:szCs w:val="22"/>
        </w:rPr>
        <w:t xml:space="preserve"> Verificar los requerimientos que se incluyeron en el mecanismo de consolidación para su identificación, seguimiento y control de la adquisición. </w:t>
      </w:r>
    </w:p>
    <w:p w14:paraId="2038A17E" w14:textId="77777777" w:rsidR="00C414D0" w:rsidRPr="00D454D4" w:rsidRDefault="00C414D0"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p>
    <w:p w14:paraId="7C39419E" w14:textId="00CD8A1A" w:rsidR="006954A9" w:rsidRPr="00D454D4" w:rsidRDefault="000378B3"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r w:rsidRPr="00D454D4">
        <w:rPr>
          <w:rFonts w:ascii="Palatino Linotype" w:hAnsi="Palatino Linotype" w:cs="Arial"/>
          <w:i/>
          <w:iCs/>
          <w:sz w:val="22"/>
          <w:szCs w:val="22"/>
        </w:rPr>
        <w:sym w:font="Symbol" w:char="F02D"/>
      </w:r>
      <w:r w:rsidRPr="00D454D4">
        <w:rPr>
          <w:rFonts w:ascii="Palatino Linotype" w:hAnsi="Palatino Linotype" w:cs="Arial"/>
          <w:i/>
          <w:iCs/>
          <w:sz w:val="22"/>
          <w:szCs w:val="22"/>
        </w:rPr>
        <w:t xml:space="preserve"> Coordinar las acciones de almacenamiento y suministro de enseres, materiales, papelería y equipo de oficina requeridos por el Secretariado Ejecutivo.</w:t>
      </w:r>
    </w:p>
    <w:p w14:paraId="625C97C3" w14:textId="77777777" w:rsidR="00C414D0" w:rsidRPr="00D454D4" w:rsidRDefault="00C414D0"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p>
    <w:p w14:paraId="19EBE10D" w14:textId="77777777" w:rsidR="000378B3" w:rsidRPr="00D454D4" w:rsidRDefault="000378B3"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r w:rsidRPr="00D454D4">
        <w:rPr>
          <w:rFonts w:ascii="Palatino Linotype" w:hAnsi="Palatino Linotype" w:cs="Arial"/>
          <w:i/>
          <w:iCs/>
          <w:sz w:val="22"/>
          <w:szCs w:val="22"/>
        </w:rPr>
        <w:sym w:font="Symbol" w:char="F02D"/>
      </w:r>
      <w:r w:rsidRPr="00D454D4">
        <w:rPr>
          <w:rFonts w:ascii="Palatino Linotype" w:hAnsi="Palatino Linotype" w:cs="Arial"/>
          <w:i/>
          <w:iCs/>
          <w:sz w:val="22"/>
          <w:szCs w:val="22"/>
        </w:rPr>
        <w:t xml:space="preserve"> Realizar periódicamente el levantamiento de inventario físico de bienes muebles, vehículos y papelería. </w:t>
      </w:r>
    </w:p>
    <w:p w14:paraId="79C1616E" w14:textId="77777777" w:rsidR="00C414D0" w:rsidRPr="00D454D4" w:rsidRDefault="00C414D0"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p>
    <w:p w14:paraId="7986B6C4" w14:textId="77777777" w:rsidR="000378B3" w:rsidRPr="00D454D4" w:rsidRDefault="000378B3"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r w:rsidRPr="00D454D4">
        <w:rPr>
          <w:rFonts w:ascii="Palatino Linotype" w:hAnsi="Palatino Linotype" w:cs="Arial"/>
          <w:i/>
          <w:iCs/>
          <w:sz w:val="22"/>
          <w:szCs w:val="22"/>
        </w:rPr>
        <w:sym w:font="Symbol" w:char="F02D"/>
      </w:r>
      <w:r w:rsidRPr="00D454D4">
        <w:rPr>
          <w:rFonts w:ascii="Palatino Linotype" w:hAnsi="Palatino Linotype" w:cs="Arial"/>
          <w:i/>
          <w:iCs/>
          <w:sz w:val="22"/>
          <w:szCs w:val="22"/>
        </w:rPr>
        <w:t xml:space="preserve"> Solicitar el pago de facturas por los bienes y los servicios contratados a entera satisfacción del Secretariado Ejecutivo. </w:t>
      </w:r>
    </w:p>
    <w:p w14:paraId="0DEEBCAF" w14:textId="77777777" w:rsidR="00C414D0" w:rsidRPr="00D454D4" w:rsidRDefault="00C414D0"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p>
    <w:p w14:paraId="73DC0FA2" w14:textId="09255DA8" w:rsidR="00F31DC8" w:rsidRPr="00D454D4" w:rsidRDefault="000378B3" w:rsidP="00D454D4">
      <w:pPr>
        <w:widowControl w:val="0"/>
        <w:tabs>
          <w:tab w:val="left" w:pos="1701"/>
          <w:tab w:val="left" w:pos="1843"/>
        </w:tabs>
        <w:autoSpaceDE w:val="0"/>
        <w:autoSpaceDN w:val="0"/>
        <w:adjustRightInd w:val="0"/>
        <w:ind w:left="850" w:right="901"/>
        <w:jc w:val="both"/>
        <w:rPr>
          <w:rFonts w:ascii="Palatino Linotype" w:hAnsi="Palatino Linotype" w:cs="Arial"/>
          <w:i/>
          <w:iCs/>
          <w:sz w:val="22"/>
          <w:szCs w:val="22"/>
        </w:rPr>
      </w:pPr>
      <w:r w:rsidRPr="00D454D4">
        <w:rPr>
          <w:rFonts w:ascii="Palatino Linotype" w:hAnsi="Palatino Linotype" w:cs="Arial"/>
          <w:i/>
          <w:iCs/>
          <w:sz w:val="22"/>
          <w:szCs w:val="22"/>
        </w:rPr>
        <w:sym w:font="Symbol" w:char="F02D"/>
      </w:r>
      <w:r w:rsidRPr="00D454D4">
        <w:rPr>
          <w:rFonts w:ascii="Palatino Linotype" w:hAnsi="Palatino Linotype" w:cs="Arial"/>
          <w:i/>
          <w:iCs/>
          <w:sz w:val="22"/>
          <w:szCs w:val="22"/>
        </w:rPr>
        <w:t xml:space="preserve"> Observar que los procesos de adquisición y contratación de bienes y servicios se lleven a cabo de conformidad con las disposiciones aplicables en la materia.</w:t>
      </w:r>
    </w:p>
    <w:p w14:paraId="6C61D4AA" w14:textId="77777777" w:rsidR="000378B3" w:rsidRPr="00D454D4" w:rsidRDefault="000378B3" w:rsidP="00D454D4">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0FE1568F" w14:textId="4FAB373E" w:rsidR="00C139A5" w:rsidRPr="00D454D4" w:rsidRDefault="000378B3" w:rsidP="00D454D4">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D454D4">
        <w:rPr>
          <w:rFonts w:ascii="Palatino Linotype" w:hAnsi="Palatino Linotype" w:cs="Arial"/>
        </w:rPr>
        <w:t>De los preceptos anteriores de advierte que cuenta con las funciones de integrar expedientes y el pago de facturas por los bienes y los servicios contratados del Secretariado Ejecutivo</w:t>
      </w:r>
      <w:r w:rsidR="003375E2" w:rsidRPr="00D454D4">
        <w:rPr>
          <w:rFonts w:ascii="Palatino Linotype" w:hAnsi="Palatino Linotype" w:cs="Arial"/>
        </w:rPr>
        <w:t>.</w:t>
      </w:r>
    </w:p>
    <w:p w14:paraId="7854E807" w14:textId="77777777" w:rsidR="003375E2" w:rsidRPr="00D454D4" w:rsidRDefault="003375E2" w:rsidP="00D454D4">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2F7D9368" w14:textId="1174A23F" w:rsidR="003375E2" w:rsidRPr="00D454D4" w:rsidRDefault="003375E2" w:rsidP="00D454D4">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D454D4">
        <w:rPr>
          <w:rFonts w:ascii="Palatino Linotype" w:hAnsi="Palatino Linotype" w:cs="Arial"/>
        </w:rPr>
        <w:t xml:space="preserve">Sin embargo, </w:t>
      </w:r>
      <w:r w:rsidR="00ED45B5" w:rsidRPr="00D454D4">
        <w:rPr>
          <w:rFonts w:ascii="Palatino Linotype" w:hAnsi="Palatino Linotype" w:cs="Arial"/>
        </w:rPr>
        <w:t xml:space="preserve">el particular </w:t>
      </w:r>
      <w:r w:rsidRPr="00D454D4">
        <w:rPr>
          <w:rFonts w:ascii="Palatino Linotype" w:hAnsi="Palatino Linotype" w:cs="Arial"/>
        </w:rPr>
        <w:t xml:space="preserve">requiere la información por parte del </w:t>
      </w:r>
      <w:r w:rsidR="00ED45B5" w:rsidRPr="00D454D4">
        <w:rPr>
          <w:rFonts w:ascii="Palatino Linotype" w:hAnsi="Palatino Linotype" w:cs="Arial"/>
        </w:rPr>
        <w:t>S</w:t>
      </w:r>
      <w:r w:rsidRPr="00D454D4">
        <w:rPr>
          <w:rFonts w:ascii="Palatino Linotype" w:hAnsi="Palatino Linotype" w:cs="Arial"/>
        </w:rPr>
        <w:t xml:space="preserve">ecretario Andrés Andrade Téllez, tomó posesión del cargo </w:t>
      </w:r>
      <w:r w:rsidR="00C414D0" w:rsidRPr="00D454D4">
        <w:rPr>
          <w:rFonts w:ascii="Palatino Linotype" w:hAnsi="Palatino Linotype" w:cs="Arial"/>
        </w:rPr>
        <w:t xml:space="preserve">y este es </w:t>
      </w:r>
      <w:r w:rsidR="00C414D0" w:rsidRPr="00D454D4">
        <w:rPr>
          <w:rFonts w:ascii="Palatino Linotype" w:hAnsi="Palatino Linotype" w:cs="Arial"/>
          <w:b/>
          <w:bCs/>
          <w:u w:val="single"/>
        </w:rPr>
        <w:t xml:space="preserve">Secretario </w:t>
      </w:r>
      <w:r w:rsidRPr="00D454D4">
        <w:rPr>
          <w:rFonts w:ascii="Palatino Linotype" w:hAnsi="Palatino Linotype" w:cs="Arial"/>
          <w:b/>
          <w:bCs/>
          <w:u w:val="single"/>
        </w:rPr>
        <w:t>de Seguridad Pública</w:t>
      </w:r>
      <w:r w:rsidR="00C414D0" w:rsidRPr="00D454D4">
        <w:rPr>
          <w:rFonts w:ascii="Palatino Linotype" w:hAnsi="Palatino Linotype" w:cs="Arial"/>
          <w:b/>
          <w:bCs/>
          <w:u w:val="single"/>
        </w:rPr>
        <w:t>,</w:t>
      </w:r>
      <w:r w:rsidR="00C414D0" w:rsidRPr="00D454D4">
        <w:rPr>
          <w:rFonts w:ascii="Palatino Linotype" w:hAnsi="Palatino Linotype" w:cs="Arial"/>
          <w:b/>
          <w:bCs/>
        </w:rPr>
        <w:t xml:space="preserve"> </w:t>
      </w:r>
      <w:r w:rsidR="00ED45B5" w:rsidRPr="00D454D4">
        <w:rPr>
          <w:rFonts w:ascii="Palatino Linotype" w:hAnsi="Palatino Linotype" w:cs="Arial"/>
        </w:rPr>
        <w:t>motivo por el cual</w:t>
      </w:r>
      <w:r w:rsidR="00C414D0" w:rsidRPr="00D454D4">
        <w:rPr>
          <w:rFonts w:ascii="Palatino Linotype" w:hAnsi="Palatino Linotype" w:cs="Arial"/>
        </w:rPr>
        <w:t>, este Órgano Garante advierte que</w:t>
      </w:r>
      <w:r w:rsidR="00ED45B5" w:rsidRPr="00D454D4">
        <w:rPr>
          <w:rFonts w:ascii="Palatino Linotype" w:hAnsi="Palatino Linotype" w:cs="Arial"/>
        </w:rPr>
        <w:t xml:space="preserve"> la información corresponde a información que </w:t>
      </w:r>
      <w:r w:rsidRPr="00D454D4">
        <w:rPr>
          <w:rFonts w:ascii="Palatino Linotype" w:hAnsi="Palatino Linotype" w:cs="Arial"/>
          <w:b/>
          <w:bCs/>
        </w:rPr>
        <w:t>EL SUJETO OBLIGADO</w:t>
      </w:r>
      <w:r w:rsidRPr="00D454D4">
        <w:rPr>
          <w:rFonts w:ascii="Palatino Linotype" w:hAnsi="Palatino Linotype" w:cs="Arial"/>
        </w:rPr>
        <w:t xml:space="preserve"> </w:t>
      </w:r>
      <w:r w:rsidR="00C414D0" w:rsidRPr="00D454D4">
        <w:rPr>
          <w:rFonts w:ascii="Palatino Linotype" w:hAnsi="Palatino Linotype" w:cs="Arial"/>
        </w:rPr>
        <w:t>no generó</w:t>
      </w:r>
      <w:r w:rsidRPr="00D454D4">
        <w:rPr>
          <w:rFonts w:ascii="Palatino Linotype" w:hAnsi="Palatino Linotype" w:cs="Arial"/>
        </w:rPr>
        <w:t>, administr</w:t>
      </w:r>
      <w:r w:rsidR="00C414D0" w:rsidRPr="00D454D4">
        <w:rPr>
          <w:rFonts w:ascii="Palatino Linotype" w:hAnsi="Palatino Linotype" w:cs="Arial"/>
        </w:rPr>
        <w:t xml:space="preserve">ó </w:t>
      </w:r>
      <w:r w:rsidRPr="00D454D4">
        <w:rPr>
          <w:rFonts w:ascii="Palatino Linotype" w:hAnsi="Palatino Linotype" w:cs="Arial"/>
        </w:rPr>
        <w:t>o archiv</w:t>
      </w:r>
      <w:r w:rsidR="00C414D0" w:rsidRPr="00D454D4">
        <w:rPr>
          <w:rFonts w:ascii="Palatino Linotype" w:hAnsi="Palatino Linotype" w:cs="Arial"/>
        </w:rPr>
        <w:t>ó</w:t>
      </w:r>
      <w:r w:rsidRPr="00D454D4">
        <w:rPr>
          <w:rFonts w:ascii="Palatino Linotype" w:hAnsi="Palatino Linotype" w:cs="Arial"/>
        </w:rPr>
        <w:t xml:space="preserve">. </w:t>
      </w:r>
    </w:p>
    <w:p w14:paraId="46010084" w14:textId="77777777" w:rsidR="003375E2" w:rsidRPr="00D454D4" w:rsidRDefault="003375E2" w:rsidP="00D454D4">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28FA9DCC" w14:textId="77777777" w:rsidR="00C414D0" w:rsidRPr="00D454D4" w:rsidRDefault="00C414D0" w:rsidP="00D454D4">
      <w:pPr>
        <w:spacing w:line="360" w:lineRule="auto"/>
        <w:ind w:right="49"/>
        <w:jc w:val="both"/>
        <w:rPr>
          <w:rFonts w:ascii="Palatino Linotype" w:hAnsi="Palatino Linotype"/>
          <w:bCs/>
        </w:rPr>
      </w:pPr>
      <w:r w:rsidRPr="00D454D4">
        <w:rPr>
          <w:rFonts w:ascii="Palatino Linotype" w:hAnsi="Palatino Linotype"/>
          <w:bCs/>
        </w:rPr>
        <w:t xml:space="preserve">De lo hasta aquí expuesto se advierte que, </w:t>
      </w:r>
      <w:r w:rsidRPr="00D454D4">
        <w:rPr>
          <w:rFonts w:ascii="Palatino Linotype" w:hAnsi="Palatino Linotype"/>
          <w:b/>
          <w:bCs/>
        </w:rPr>
        <w:t>EL SUJETO OBLIGADO</w:t>
      </w:r>
      <w:r w:rsidRPr="00D454D4">
        <w:rPr>
          <w:rFonts w:ascii="Palatino Linotype" w:hAnsi="Palatino Linotype"/>
          <w:bCs/>
        </w:rPr>
        <w:t xml:space="preserve"> no es competente para conocer la información solicitada por el hoy </w:t>
      </w:r>
      <w:r w:rsidRPr="00D454D4">
        <w:rPr>
          <w:rFonts w:ascii="Palatino Linotype" w:hAnsi="Palatino Linotype"/>
          <w:b/>
          <w:bCs/>
        </w:rPr>
        <w:t xml:space="preserve">RECURRENTE; </w:t>
      </w:r>
      <w:r w:rsidRPr="00D454D4">
        <w:rPr>
          <w:rFonts w:ascii="Palatino Linotype" w:hAnsi="Palatino Linotype"/>
          <w:bCs/>
        </w:rPr>
        <w:t>ahora bien, el Titular de la Unidad de Transparencia, en el ejercicio de sus atribuciones y en cumplimiento en los establecido en la Ley de Transparencia y Acceso a la Información Pública del Estado de México y Municipios, se declaró incompetente</w:t>
      </w:r>
      <w:r w:rsidRPr="00D454D4">
        <w:t xml:space="preserve"> </w:t>
      </w:r>
      <w:r w:rsidRPr="00D454D4">
        <w:rPr>
          <w:rFonts w:ascii="Palatino Linotype" w:hAnsi="Palatino Linotype"/>
          <w:bCs/>
        </w:rPr>
        <w:t>dentro de los tres días hábiles posteriores a la recepción de la solicitud, así mismo, oriento al particular con el fin de que pueda presentar su solicitud de información ante el Sujeto Obligados competente, de lo anterior, se cita el siguiente precepto legal:</w:t>
      </w:r>
    </w:p>
    <w:p w14:paraId="31845A80" w14:textId="77777777" w:rsidR="00C414D0" w:rsidRPr="00D454D4" w:rsidRDefault="00C414D0" w:rsidP="00D454D4">
      <w:pPr>
        <w:spacing w:line="360" w:lineRule="auto"/>
        <w:ind w:right="49"/>
        <w:jc w:val="both"/>
        <w:rPr>
          <w:rFonts w:ascii="Palatino Linotype" w:hAnsi="Palatino Linotype"/>
          <w:bCs/>
        </w:rPr>
      </w:pPr>
    </w:p>
    <w:p w14:paraId="3D90AD9A" w14:textId="77777777" w:rsidR="00C414D0" w:rsidRPr="00D454D4" w:rsidRDefault="00C414D0" w:rsidP="00D454D4">
      <w:pPr>
        <w:ind w:left="850" w:right="901"/>
        <w:jc w:val="both"/>
        <w:rPr>
          <w:rFonts w:ascii="Palatino Linotype" w:hAnsi="Palatino Linotype"/>
          <w:b/>
          <w:bCs/>
          <w:i/>
          <w:sz w:val="22"/>
        </w:rPr>
      </w:pPr>
      <w:r w:rsidRPr="00D454D4">
        <w:rPr>
          <w:rFonts w:ascii="Palatino Linotype" w:hAnsi="Palatino Linotype"/>
          <w:b/>
          <w:bCs/>
          <w:i/>
          <w:sz w:val="22"/>
        </w:rPr>
        <w:t xml:space="preserve">“Artículo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382DB066" w14:textId="77777777" w:rsidR="00C414D0" w:rsidRPr="00D454D4" w:rsidRDefault="00C414D0" w:rsidP="00D454D4">
      <w:pPr>
        <w:ind w:left="850" w:right="901"/>
        <w:jc w:val="both"/>
        <w:rPr>
          <w:rFonts w:ascii="Palatino Linotype" w:hAnsi="Palatino Linotype"/>
          <w:bCs/>
          <w:i/>
          <w:sz w:val="22"/>
        </w:rPr>
      </w:pPr>
    </w:p>
    <w:p w14:paraId="00F7ED7F" w14:textId="77777777" w:rsidR="00C414D0" w:rsidRPr="00D454D4" w:rsidRDefault="00C414D0" w:rsidP="00D454D4">
      <w:pPr>
        <w:ind w:left="850" w:right="901"/>
        <w:jc w:val="both"/>
        <w:rPr>
          <w:rFonts w:ascii="Palatino Linotype" w:hAnsi="Palatino Linotype"/>
          <w:bCs/>
          <w:i/>
          <w:sz w:val="22"/>
        </w:rPr>
      </w:pPr>
      <w:r w:rsidRPr="00D454D4">
        <w:rPr>
          <w:rFonts w:ascii="Palatino Linotype" w:hAnsi="Palatino Linotype"/>
          <w:bCs/>
          <w:i/>
          <w:sz w:val="22"/>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2B5C6FF4" w14:textId="77777777" w:rsidR="00C414D0" w:rsidRPr="00D454D4" w:rsidRDefault="00C414D0" w:rsidP="00D454D4">
      <w:pPr>
        <w:ind w:left="850" w:right="901"/>
        <w:jc w:val="both"/>
        <w:rPr>
          <w:rFonts w:ascii="Palatino Linotype" w:hAnsi="Palatino Linotype"/>
          <w:bCs/>
          <w:i/>
          <w:sz w:val="22"/>
        </w:rPr>
      </w:pPr>
    </w:p>
    <w:p w14:paraId="052FC4C6" w14:textId="7415BCC6" w:rsidR="00C414D0" w:rsidRPr="00D454D4" w:rsidRDefault="00C414D0" w:rsidP="00D454D4">
      <w:pPr>
        <w:ind w:left="850" w:right="901"/>
        <w:jc w:val="both"/>
        <w:rPr>
          <w:rFonts w:ascii="Palatino Linotype" w:hAnsi="Palatino Linotype"/>
          <w:bCs/>
          <w:i/>
          <w:sz w:val="22"/>
        </w:rPr>
      </w:pPr>
      <w:r w:rsidRPr="00D454D4">
        <w:rPr>
          <w:rFonts w:ascii="Palatino Linotype" w:hAnsi="Palatino Linotype"/>
          <w:bCs/>
          <w:i/>
          <w:sz w:val="22"/>
        </w:rPr>
        <w:t>Si transcurrido el plazo señalado en el primer párrafo de este artículo, el sujeto obligado no declina la competencia en los términos establecidos, podrá canalizar la solicitud ante el sujeto obligado competente.”</w:t>
      </w:r>
    </w:p>
    <w:p w14:paraId="149C94E8" w14:textId="77777777" w:rsidR="00C414D0" w:rsidRPr="00D454D4" w:rsidRDefault="00C414D0" w:rsidP="00D454D4">
      <w:pPr>
        <w:spacing w:line="276" w:lineRule="auto"/>
        <w:ind w:left="850" w:right="901"/>
        <w:jc w:val="right"/>
        <w:rPr>
          <w:rFonts w:ascii="Palatino Linotype" w:hAnsi="Palatino Linotype"/>
          <w:bCs/>
          <w:sz w:val="22"/>
        </w:rPr>
      </w:pPr>
      <w:r w:rsidRPr="00D454D4">
        <w:rPr>
          <w:rFonts w:ascii="Palatino Linotype" w:hAnsi="Palatino Linotype"/>
          <w:bCs/>
          <w:sz w:val="22"/>
        </w:rPr>
        <w:t>(Énfasis añadido)</w:t>
      </w:r>
    </w:p>
    <w:p w14:paraId="56094BDE" w14:textId="77777777" w:rsidR="00C414D0" w:rsidRPr="00D454D4" w:rsidRDefault="00C414D0" w:rsidP="00D454D4">
      <w:pPr>
        <w:spacing w:line="276" w:lineRule="auto"/>
        <w:ind w:left="850" w:right="901"/>
        <w:jc w:val="right"/>
        <w:rPr>
          <w:rFonts w:ascii="Palatino Linotype" w:hAnsi="Palatino Linotype"/>
          <w:bCs/>
          <w:sz w:val="22"/>
        </w:rPr>
      </w:pPr>
    </w:p>
    <w:p w14:paraId="3DB05758" w14:textId="157F28BC" w:rsidR="00C414D0" w:rsidRPr="00D454D4" w:rsidRDefault="00C414D0" w:rsidP="00D454D4">
      <w:pPr>
        <w:spacing w:line="360" w:lineRule="auto"/>
        <w:ind w:right="49"/>
        <w:jc w:val="both"/>
        <w:rPr>
          <w:rFonts w:ascii="Palatino Linotype" w:hAnsi="Palatino Linotype"/>
          <w:bCs/>
        </w:rPr>
      </w:pPr>
      <w:r w:rsidRPr="00D454D4">
        <w:rPr>
          <w:rFonts w:ascii="Palatino Linotype" w:hAnsi="Palatino Linotype"/>
          <w:bCs/>
        </w:rPr>
        <w:t xml:space="preserve">Así las cosas, </w:t>
      </w:r>
      <w:r w:rsidRPr="00D454D4">
        <w:rPr>
          <w:rFonts w:ascii="Palatino Linotype" w:hAnsi="Palatino Linotype"/>
          <w:b/>
          <w:bCs/>
        </w:rPr>
        <w:t>EL SUJETO OBLIGADO</w:t>
      </w:r>
      <w:r w:rsidRPr="00D454D4">
        <w:rPr>
          <w:rFonts w:ascii="Palatino Linotype" w:hAnsi="Palatino Linotype"/>
          <w:bCs/>
        </w:rPr>
        <w:t xml:space="preserve"> en apego a lo previsto en el artículo citado siguió con cabalidad la declaración de incompetencia, pues se advierte que se </w:t>
      </w:r>
      <w:r w:rsidRPr="00D454D4">
        <w:rPr>
          <w:rFonts w:ascii="Palatino Linotype" w:hAnsi="Palatino Linotype"/>
          <w:b/>
          <w:bCs/>
        </w:rPr>
        <w:t xml:space="preserve">declara incompetente el mismo día que ingreso la solicitud y orienta que dirija su solicitud a la Secretaria de Seguridad Pública o la Secretaria de Fianzas las dos pertenecientes al Gobierno del Estado de México, </w:t>
      </w:r>
      <w:r w:rsidRPr="00D454D4">
        <w:rPr>
          <w:rFonts w:ascii="Palatino Linotype" w:hAnsi="Palatino Linotype"/>
          <w:bCs/>
        </w:rPr>
        <w:t xml:space="preserve">por lo que este Órgano Garante se determina confirmar la respuesta brindada. </w:t>
      </w:r>
    </w:p>
    <w:p w14:paraId="3113A0B0" w14:textId="77777777" w:rsidR="00C414D0" w:rsidRPr="00D454D4" w:rsidRDefault="00C414D0" w:rsidP="00D454D4">
      <w:pPr>
        <w:spacing w:line="360" w:lineRule="auto"/>
        <w:jc w:val="both"/>
        <w:rPr>
          <w:rFonts w:ascii="Palatino Linotype" w:eastAsia="Arial Unicode MS" w:hAnsi="Palatino Linotype" w:cs="Arial"/>
          <w:lang w:val="es-ES"/>
        </w:rPr>
      </w:pPr>
    </w:p>
    <w:p w14:paraId="590851FC" w14:textId="644E4029" w:rsidR="00C414D0" w:rsidRPr="00D454D4" w:rsidRDefault="00C414D0" w:rsidP="00D454D4">
      <w:pPr>
        <w:spacing w:line="360" w:lineRule="auto"/>
        <w:jc w:val="both"/>
        <w:rPr>
          <w:rFonts w:ascii="Palatino Linotype" w:hAnsi="Palatino Linotype"/>
          <w:b/>
          <w:bCs/>
        </w:rPr>
      </w:pPr>
      <w:r w:rsidRPr="00D454D4">
        <w:rPr>
          <w:rFonts w:ascii="Palatino Linotype" w:eastAsia="Calibri" w:hAnsi="Palatino Linotype"/>
          <w:lang w:val="es-ES"/>
        </w:rPr>
        <w:t xml:space="preserve">Por lo anterior, se considera que las </w:t>
      </w:r>
      <w:r w:rsidRPr="00D454D4">
        <w:rPr>
          <w:rFonts w:ascii="Palatino Linotype" w:hAnsi="Palatino Linotype" w:cs="Arial"/>
          <w:lang w:val="es-ES"/>
        </w:rPr>
        <w:t xml:space="preserve">razones o motivos de inconformidad planteadas por </w:t>
      </w:r>
      <w:r w:rsidRPr="00D454D4">
        <w:rPr>
          <w:rFonts w:ascii="Palatino Linotype" w:hAnsi="Palatino Linotype" w:cs="Arial"/>
          <w:b/>
          <w:lang w:val="es-ES"/>
        </w:rPr>
        <w:t>EL RECURRENTE,</w:t>
      </w:r>
      <w:r w:rsidRPr="00D454D4">
        <w:rPr>
          <w:rFonts w:ascii="Palatino Linotype" w:hAnsi="Palatino Linotype"/>
          <w:b/>
          <w:lang w:val="es-ES"/>
        </w:rPr>
        <w:t xml:space="preserve"> </w:t>
      </w:r>
      <w:r w:rsidRPr="00D454D4">
        <w:rPr>
          <w:rFonts w:ascii="Palatino Linotype" w:hAnsi="Palatino Linotype" w:cs="Arial"/>
          <w:lang w:val="es-ES"/>
        </w:rPr>
        <w:t xml:space="preserve">resultan </w:t>
      </w:r>
      <w:r w:rsidRPr="00D454D4">
        <w:rPr>
          <w:rFonts w:ascii="Palatino Linotype" w:hAnsi="Palatino Linotype" w:cs="Arial"/>
          <w:b/>
          <w:lang w:val="es-ES"/>
        </w:rPr>
        <w:t>infundadas</w:t>
      </w:r>
      <w:r w:rsidRPr="00D454D4">
        <w:rPr>
          <w:rFonts w:ascii="Palatino Linotype" w:hAnsi="Palatino Linotype" w:cs="Arial"/>
          <w:lang w:val="es-ES"/>
        </w:rPr>
        <w:t>;</w:t>
      </w:r>
      <w:r w:rsidRPr="00D454D4">
        <w:rPr>
          <w:rFonts w:ascii="Palatino Linotype" w:eastAsia="Calibri" w:hAnsi="Palatino Linotype"/>
          <w:lang w:val="es-ES"/>
        </w:rPr>
        <w:t xml:space="preserve"> en consecuencia, este Órgano Garante determina </w:t>
      </w:r>
      <w:r w:rsidRPr="00D454D4">
        <w:rPr>
          <w:rFonts w:ascii="Palatino Linotype" w:eastAsia="Calibri" w:hAnsi="Palatino Linotype"/>
          <w:b/>
          <w:lang w:val="es-ES"/>
        </w:rPr>
        <w:t xml:space="preserve">CONFIRMAR </w:t>
      </w:r>
      <w:r w:rsidRPr="00D454D4">
        <w:rPr>
          <w:rFonts w:ascii="Palatino Linotype" w:eastAsia="Calibri" w:hAnsi="Palatino Linotype"/>
          <w:lang w:val="es-ES"/>
        </w:rPr>
        <w:t xml:space="preserve">la respuesta otorgada por el </w:t>
      </w:r>
      <w:r w:rsidRPr="00D454D4">
        <w:rPr>
          <w:rFonts w:ascii="Palatino Linotype" w:eastAsia="Calibri" w:hAnsi="Palatino Linotype"/>
          <w:b/>
          <w:lang w:val="es-ES"/>
        </w:rPr>
        <w:t xml:space="preserve">SUJETO OBLIGADO </w:t>
      </w:r>
      <w:r w:rsidRPr="00D454D4">
        <w:rPr>
          <w:rFonts w:ascii="Palatino Linotype" w:eastAsia="Calibri" w:hAnsi="Palatino Linotype"/>
          <w:lang w:val="es-ES"/>
        </w:rPr>
        <w:t xml:space="preserve">en la solicitud </w:t>
      </w:r>
      <w:r w:rsidRPr="00D454D4">
        <w:rPr>
          <w:rFonts w:ascii="Palatino Linotype" w:eastAsia="MS Mincho" w:hAnsi="Palatino Linotype" w:cs="Arial"/>
          <w:b/>
          <w:bCs/>
        </w:rPr>
        <w:t>00191/SESESP/IP/2023</w:t>
      </w:r>
      <w:r w:rsidRPr="00D454D4">
        <w:rPr>
          <w:rFonts w:ascii="Palatino Linotype" w:hAnsi="Palatino Linotype"/>
          <w:b/>
          <w:bCs/>
        </w:rPr>
        <w:t>.</w:t>
      </w:r>
    </w:p>
    <w:p w14:paraId="2F3E066B" w14:textId="77777777" w:rsidR="00C414D0" w:rsidRPr="00D454D4" w:rsidRDefault="00C414D0" w:rsidP="00D454D4">
      <w:pPr>
        <w:spacing w:line="360" w:lineRule="auto"/>
        <w:jc w:val="both"/>
        <w:rPr>
          <w:rFonts w:ascii="Palatino Linotype" w:hAnsi="Palatino Linotype"/>
          <w:b/>
          <w:bCs/>
        </w:rPr>
      </w:pPr>
    </w:p>
    <w:p w14:paraId="7988F07D" w14:textId="77777777" w:rsidR="00C414D0" w:rsidRPr="00D454D4" w:rsidRDefault="00C414D0" w:rsidP="00D454D4">
      <w:pPr>
        <w:widowControl w:val="0"/>
        <w:autoSpaceDE w:val="0"/>
        <w:autoSpaceDN w:val="0"/>
        <w:adjustRightInd w:val="0"/>
        <w:spacing w:line="360" w:lineRule="auto"/>
        <w:jc w:val="both"/>
        <w:rPr>
          <w:rFonts w:ascii="Palatino Linotype" w:eastAsia="Calibri" w:hAnsi="Palatino Linotype" w:cs="Arial"/>
        </w:rPr>
      </w:pPr>
      <w:r w:rsidRPr="00D454D4">
        <w:rPr>
          <w:rFonts w:ascii="Palatino Linotype" w:eastAsia="Calibri" w:hAnsi="Palatino Linotype" w:cs="Arial"/>
        </w:rPr>
        <w:t xml:space="preserve">Por lo que, con </w:t>
      </w:r>
      <w:r w:rsidRPr="00D454D4">
        <w:rPr>
          <w:rFonts w:ascii="Palatino Linotype" w:hAnsi="Palatino Linotype" w:cs="Arial"/>
        </w:rPr>
        <w:t>fundamento</w:t>
      </w:r>
      <w:r w:rsidRPr="00D454D4">
        <w:rPr>
          <w:rFonts w:ascii="Palatino Linotype" w:eastAsia="Calibri" w:hAnsi="Palatino Linotype" w:cs="Arial"/>
        </w:rPr>
        <w:t xml:space="preserve"> en lo prescrito en los artículos 5, párrafos trigésimos, trigésimos primero, trigésimos segundos,</w:t>
      </w:r>
      <w:r w:rsidRPr="00D454D4">
        <w:rPr>
          <w:rFonts w:ascii="Palatino Linotype" w:hAnsi="Palatino Linotype"/>
        </w:rPr>
        <w:t xml:space="preserve"> fracciones IV y V,</w:t>
      </w:r>
      <w:r w:rsidRPr="00D454D4">
        <w:rPr>
          <w:rFonts w:ascii="Palatino Linotype" w:eastAsia="Calibri" w:hAnsi="Palatino Linotype" w:cs="Arial"/>
        </w:rPr>
        <w:t xml:space="preserve"> de la Constitución Política del Estado Libre y Soberano de </w:t>
      </w:r>
      <w:r w:rsidRPr="00D454D4">
        <w:rPr>
          <w:rFonts w:ascii="Palatino Linotype" w:hAnsi="Palatino Linotype" w:cs="Arial"/>
          <w:lang w:val="es-ES_tradnl"/>
        </w:rPr>
        <w:t>México</w:t>
      </w:r>
      <w:r w:rsidRPr="00D454D4">
        <w:rPr>
          <w:rFonts w:ascii="Palatino Linotype" w:eastAsia="Calibri" w:hAnsi="Palatino Linotype" w:cs="Arial"/>
        </w:rPr>
        <w:t xml:space="preserve">, y los artículos </w:t>
      </w:r>
      <w:r w:rsidRPr="00D454D4">
        <w:rPr>
          <w:rFonts w:ascii="Palatino Linotype" w:hAnsi="Palatino Linotype"/>
        </w:rPr>
        <w:t xml:space="preserve">2, </w:t>
      </w:r>
      <w:r w:rsidRPr="00D454D4">
        <w:rPr>
          <w:rFonts w:ascii="Palatino Linotype" w:hAnsi="Palatino Linotype" w:cs="Arial"/>
        </w:rPr>
        <w:t>fracción</w:t>
      </w:r>
      <w:r w:rsidRPr="00D454D4">
        <w:rPr>
          <w:rFonts w:ascii="Palatino Linotype" w:hAnsi="Palatino Linotype"/>
        </w:rPr>
        <w:t xml:space="preserve"> II, 9, </w:t>
      </w:r>
      <w:r w:rsidRPr="00D454D4">
        <w:rPr>
          <w:rFonts w:ascii="Palatino Linotype" w:hAnsi="Palatino Linotype" w:cs="Arial"/>
          <w:lang w:val="es-ES_tradnl"/>
        </w:rPr>
        <w:t>29</w:t>
      </w:r>
      <w:r w:rsidRPr="00D454D4">
        <w:rPr>
          <w:rFonts w:ascii="Palatino Linotype" w:hAnsi="Palatino Linotype"/>
        </w:rPr>
        <w:t>, 36, fracciones I y II, 176, 178, 179, 181, 185, fracción I, 186 y 188,</w:t>
      </w:r>
      <w:r w:rsidRPr="00D454D4">
        <w:rPr>
          <w:rFonts w:ascii="Palatino Linotype" w:eastAsia="Calibri" w:hAnsi="Palatino Linotype" w:cs="Arial"/>
        </w:rPr>
        <w:t xml:space="preserve"> de la Ley de Transparencia y Acceso a la Información Pública del Estado de México y </w:t>
      </w:r>
      <w:r w:rsidRPr="00D454D4">
        <w:rPr>
          <w:rFonts w:ascii="Palatino Linotype" w:hAnsi="Palatino Linotype" w:cs="Arial"/>
        </w:rPr>
        <w:t>Municipios</w:t>
      </w:r>
      <w:r w:rsidRPr="00D454D4">
        <w:rPr>
          <w:rFonts w:ascii="Palatino Linotype" w:eastAsia="Calibri" w:hAnsi="Palatino Linotype" w:cs="Arial"/>
        </w:rPr>
        <w:t xml:space="preserve">, </w:t>
      </w:r>
      <w:r w:rsidRPr="00D454D4">
        <w:rPr>
          <w:rFonts w:ascii="Palatino Linotype" w:hAnsi="Palatino Linotype"/>
        </w:rPr>
        <w:t>este</w:t>
      </w:r>
      <w:r w:rsidRPr="00D454D4">
        <w:rPr>
          <w:rFonts w:ascii="Palatino Linotype" w:eastAsia="Calibri" w:hAnsi="Palatino Linotype" w:cs="Arial"/>
        </w:rPr>
        <w:t xml:space="preserve"> Pleno:</w:t>
      </w:r>
    </w:p>
    <w:p w14:paraId="157EDF67" w14:textId="77777777" w:rsidR="00C414D0" w:rsidRPr="00D454D4" w:rsidRDefault="00C414D0" w:rsidP="00D454D4">
      <w:pPr>
        <w:widowControl w:val="0"/>
        <w:autoSpaceDE w:val="0"/>
        <w:autoSpaceDN w:val="0"/>
        <w:adjustRightInd w:val="0"/>
        <w:spacing w:line="360" w:lineRule="auto"/>
        <w:jc w:val="both"/>
        <w:rPr>
          <w:rFonts w:ascii="Palatino Linotype" w:eastAsia="Calibri" w:hAnsi="Palatino Linotype" w:cs="Arial"/>
        </w:rPr>
      </w:pPr>
    </w:p>
    <w:p w14:paraId="028FEE3A" w14:textId="77777777" w:rsidR="00D454D4" w:rsidRDefault="00D454D4" w:rsidP="00D454D4">
      <w:pPr>
        <w:spacing w:line="276" w:lineRule="auto"/>
        <w:jc w:val="center"/>
        <w:rPr>
          <w:rFonts w:ascii="Palatino Linotype" w:hAnsi="Palatino Linotype" w:cs="Arial"/>
          <w:b/>
          <w:spacing w:val="44"/>
          <w:sz w:val="28"/>
        </w:rPr>
      </w:pPr>
    </w:p>
    <w:p w14:paraId="3F4D2CCA" w14:textId="77777777" w:rsidR="00C414D0" w:rsidRPr="00D454D4" w:rsidRDefault="00C414D0" w:rsidP="00D454D4">
      <w:pPr>
        <w:spacing w:line="276" w:lineRule="auto"/>
        <w:jc w:val="center"/>
        <w:rPr>
          <w:rFonts w:ascii="Palatino Linotype" w:hAnsi="Palatino Linotype" w:cs="Arial"/>
          <w:b/>
          <w:spacing w:val="44"/>
          <w:sz w:val="28"/>
        </w:rPr>
      </w:pPr>
      <w:r w:rsidRPr="00D454D4">
        <w:rPr>
          <w:rFonts w:ascii="Palatino Linotype" w:hAnsi="Palatino Linotype" w:cs="Arial"/>
          <w:b/>
          <w:spacing w:val="44"/>
          <w:sz w:val="28"/>
        </w:rPr>
        <w:t>RESUELVE</w:t>
      </w:r>
    </w:p>
    <w:p w14:paraId="0EBC07F8" w14:textId="77777777" w:rsidR="00C414D0" w:rsidRPr="00D454D4" w:rsidRDefault="00C414D0" w:rsidP="00D454D4">
      <w:pPr>
        <w:spacing w:line="276" w:lineRule="auto"/>
        <w:jc w:val="center"/>
        <w:rPr>
          <w:rFonts w:ascii="Palatino Linotype" w:hAnsi="Palatino Linotype" w:cs="Arial"/>
          <w:b/>
          <w:spacing w:val="44"/>
          <w:sz w:val="28"/>
        </w:rPr>
      </w:pPr>
    </w:p>
    <w:p w14:paraId="36B92FFA" w14:textId="77777777" w:rsidR="00ED45B5" w:rsidRPr="00D454D4" w:rsidRDefault="00ED45B5" w:rsidP="00D454D4">
      <w:pPr>
        <w:widowControl w:val="0"/>
        <w:autoSpaceDE w:val="0"/>
        <w:autoSpaceDN w:val="0"/>
        <w:adjustRightInd w:val="0"/>
        <w:spacing w:line="360" w:lineRule="auto"/>
        <w:jc w:val="both"/>
        <w:rPr>
          <w:rFonts w:ascii="Palatino Linotype" w:hAnsi="Palatino Linotype"/>
          <w:b/>
        </w:rPr>
      </w:pPr>
      <w:r w:rsidRPr="00D454D4">
        <w:rPr>
          <w:rFonts w:ascii="Palatino Linotype" w:hAnsi="Palatino Linotype" w:cs="Arial"/>
          <w:b/>
          <w:sz w:val="28"/>
        </w:rPr>
        <w:t>PRIMERO.</w:t>
      </w:r>
      <w:r w:rsidRPr="00D454D4">
        <w:rPr>
          <w:rFonts w:ascii="Palatino Linotype" w:hAnsi="Palatino Linotype" w:cs="Arial"/>
        </w:rPr>
        <w:t xml:space="preserve"> Resultan </w:t>
      </w:r>
      <w:r w:rsidRPr="00D454D4">
        <w:rPr>
          <w:rFonts w:ascii="Palatino Linotype" w:hAnsi="Palatino Linotype" w:cs="Arial"/>
          <w:b/>
        </w:rPr>
        <w:t>infundadas</w:t>
      </w:r>
      <w:r w:rsidRPr="00D454D4">
        <w:rPr>
          <w:rFonts w:ascii="Palatino Linotype" w:hAnsi="Palatino Linotype" w:cs="Arial"/>
        </w:rPr>
        <w:t xml:space="preserve"> las razones o motivos de inconformidad planteadas por </w:t>
      </w:r>
      <w:r w:rsidRPr="00D454D4">
        <w:rPr>
          <w:rFonts w:ascii="Palatino Linotype" w:hAnsi="Palatino Linotype" w:cs="Arial"/>
          <w:b/>
          <w:lang w:eastAsia="es-MX"/>
        </w:rPr>
        <w:t>EL RECURRENTE</w:t>
      </w:r>
      <w:r w:rsidRPr="00D454D4">
        <w:rPr>
          <w:rFonts w:ascii="Palatino Linotype" w:hAnsi="Palatino Linotype" w:cs="Arial"/>
        </w:rPr>
        <w:t xml:space="preserve"> y analizadas en el Considerando </w:t>
      </w:r>
      <w:r w:rsidRPr="00D454D4">
        <w:rPr>
          <w:rFonts w:ascii="Palatino Linotype" w:hAnsi="Palatino Linotype" w:cs="Arial"/>
          <w:b/>
        </w:rPr>
        <w:t>QUINTO</w:t>
      </w:r>
      <w:r w:rsidRPr="00D454D4">
        <w:rPr>
          <w:rFonts w:ascii="Palatino Linotype" w:hAnsi="Palatino Linotype" w:cs="Arial"/>
        </w:rPr>
        <w:t xml:space="preserve"> de esta resolución.</w:t>
      </w:r>
    </w:p>
    <w:p w14:paraId="79726022" w14:textId="77777777" w:rsidR="00ED45B5" w:rsidRPr="00D454D4" w:rsidRDefault="00ED45B5" w:rsidP="00D454D4">
      <w:pPr>
        <w:widowControl w:val="0"/>
        <w:autoSpaceDE w:val="0"/>
        <w:autoSpaceDN w:val="0"/>
        <w:adjustRightInd w:val="0"/>
        <w:spacing w:line="360" w:lineRule="auto"/>
        <w:jc w:val="both"/>
        <w:rPr>
          <w:rFonts w:ascii="Palatino Linotype" w:hAnsi="Palatino Linotype"/>
          <w:b/>
        </w:rPr>
      </w:pPr>
    </w:p>
    <w:p w14:paraId="33DF0225" w14:textId="38C5BAF6" w:rsidR="00ED45B5" w:rsidRPr="00D454D4" w:rsidRDefault="00ED45B5" w:rsidP="00D454D4">
      <w:pPr>
        <w:widowControl w:val="0"/>
        <w:autoSpaceDE w:val="0"/>
        <w:autoSpaceDN w:val="0"/>
        <w:adjustRightInd w:val="0"/>
        <w:spacing w:line="360" w:lineRule="auto"/>
        <w:jc w:val="both"/>
        <w:rPr>
          <w:rFonts w:ascii="Palatino Linotype" w:hAnsi="Palatino Linotype"/>
          <w:b/>
        </w:rPr>
      </w:pPr>
      <w:r w:rsidRPr="00D454D4">
        <w:rPr>
          <w:rFonts w:ascii="Palatino Linotype" w:hAnsi="Palatino Linotype" w:cs="Arial"/>
          <w:b/>
          <w:sz w:val="28"/>
        </w:rPr>
        <w:t xml:space="preserve">SEGUNDO. </w:t>
      </w:r>
      <w:r w:rsidRPr="00D454D4">
        <w:rPr>
          <w:rFonts w:ascii="Palatino Linotype" w:hAnsi="Palatino Linotype"/>
        </w:rPr>
        <w:t xml:space="preserve">Se </w:t>
      </w:r>
      <w:r w:rsidRPr="00D454D4">
        <w:rPr>
          <w:rFonts w:ascii="Palatino Linotype" w:hAnsi="Palatino Linotype" w:cs="Arial"/>
          <w:b/>
          <w:lang w:eastAsia="es-MX"/>
        </w:rPr>
        <w:t>CONFIRMA</w:t>
      </w:r>
      <w:r w:rsidRPr="00D454D4">
        <w:rPr>
          <w:rFonts w:ascii="Palatino Linotype" w:hAnsi="Palatino Linotype"/>
          <w:b/>
          <w:bCs/>
        </w:rPr>
        <w:t xml:space="preserve"> </w:t>
      </w:r>
      <w:r w:rsidRPr="00D454D4">
        <w:rPr>
          <w:rFonts w:ascii="Palatino Linotype" w:hAnsi="Palatino Linotype"/>
        </w:rPr>
        <w:t xml:space="preserve">la respuesta del </w:t>
      </w:r>
      <w:r w:rsidRPr="00D454D4">
        <w:rPr>
          <w:rFonts w:ascii="Palatino Linotype" w:hAnsi="Palatino Linotype"/>
          <w:b/>
          <w:bCs/>
        </w:rPr>
        <w:t xml:space="preserve">SUJETO OBLIGADO </w:t>
      </w:r>
      <w:r w:rsidRPr="00D454D4">
        <w:rPr>
          <w:rFonts w:ascii="Palatino Linotype" w:hAnsi="Palatino Linotype"/>
        </w:rPr>
        <w:t xml:space="preserve">otorgada a la solicitud de Acceso a la Información pública </w:t>
      </w:r>
      <w:r w:rsidRPr="00D454D4">
        <w:rPr>
          <w:rFonts w:ascii="Palatino Linotype" w:hAnsi="Palatino Linotype"/>
          <w:lang w:val="es-419"/>
        </w:rPr>
        <w:t xml:space="preserve">que dio origen al </w:t>
      </w:r>
      <w:r w:rsidRPr="00D454D4">
        <w:rPr>
          <w:rFonts w:ascii="Palatino Linotype" w:hAnsi="Palatino Linotype"/>
        </w:rPr>
        <w:t xml:space="preserve">Recurso de Revisión número </w:t>
      </w:r>
      <w:r w:rsidRPr="00D454D4">
        <w:rPr>
          <w:rFonts w:ascii="Palatino Linotype" w:hAnsi="Palatino Linotype"/>
          <w:b/>
        </w:rPr>
        <w:t>08067/INFOEM/IP/RR/2023</w:t>
      </w:r>
      <w:r w:rsidRPr="00D454D4">
        <w:rPr>
          <w:rFonts w:ascii="Palatino Linotype" w:hAnsi="Palatino Linotype"/>
        </w:rPr>
        <w:t xml:space="preserve">, en términos del Considerando </w:t>
      </w:r>
      <w:r w:rsidRPr="00D454D4">
        <w:rPr>
          <w:rFonts w:ascii="Palatino Linotype" w:hAnsi="Palatino Linotype"/>
          <w:b/>
          <w:bCs/>
        </w:rPr>
        <w:t>QUINTO</w:t>
      </w:r>
      <w:r w:rsidRPr="00D454D4">
        <w:rPr>
          <w:rFonts w:ascii="Palatino Linotype" w:hAnsi="Palatino Linotype"/>
        </w:rPr>
        <w:t>.</w:t>
      </w:r>
    </w:p>
    <w:p w14:paraId="0D6220C8" w14:textId="77777777" w:rsidR="00ED45B5" w:rsidRPr="00D454D4" w:rsidRDefault="00ED45B5" w:rsidP="00D454D4">
      <w:pPr>
        <w:pStyle w:val="Prrafodelista"/>
        <w:spacing w:line="360" w:lineRule="auto"/>
        <w:rPr>
          <w:rFonts w:ascii="Palatino Linotype" w:hAnsi="Palatino Linotype" w:cs="Arial"/>
          <w:b/>
          <w:sz w:val="28"/>
          <w:szCs w:val="28"/>
        </w:rPr>
      </w:pPr>
    </w:p>
    <w:p w14:paraId="08905C3F" w14:textId="77777777" w:rsidR="00ED45B5" w:rsidRPr="00D454D4" w:rsidRDefault="00ED45B5" w:rsidP="00D454D4">
      <w:pPr>
        <w:widowControl w:val="0"/>
        <w:autoSpaceDE w:val="0"/>
        <w:autoSpaceDN w:val="0"/>
        <w:adjustRightInd w:val="0"/>
        <w:spacing w:line="360" w:lineRule="auto"/>
        <w:jc w:val="both"/>
        <w:rPr>
          <w:rFonts w:ascii="Palatino Linotype" w:eastAsiaTheme="minorEastAsia" w:hAnsi="Palatino Linotype"/>
          <w:b/>
          <w:szCs w:val="17"/>
          <w:lang w:eastAsia="es-ES_tradnl"/>
        </w:rPr>
      </w:pPr>
      <w:r w:rsidRPr="00D454D4">
        <w:rPr>
          <w:rFonts w:ascii="Palatino Linotype" w:hAnsi="Palatino Linotype" w:cs="Arial"/>
          <w:b/>
          <w:sz w:val="28"/>
        </w:rPr>
        <w:t xml:space="preserve">TERCERO. </w:t>
      </w:r>
      <w:r w:rsidRPr="00D454D4">
        <w:rPr>
          <w:rFonts w:ascii="Palatino Linotype" w:hAnsi="Palatino Linotype" w:cs="Arial"/>
          <w:b/>
          <w:lang w:val="es-ES_tradnl"/>
        </w:rPr>
        <w:t xml:space="preserve">Notifíquese </w:t>
      </w:r>
      <w:r w:rsidRPr="00D454D4">
        <w:rPr>
          <w:rFonts w:ascii="Palatino Linotype" w:hAnsi="Palatino Linotype" w:cs="Arial"/>
          <w:lang w:val="es-ES_tradnl"/>
        </w:rPr>
        <w:t xml:space="preserve">la presente resolución </w:t>
      </w:r>
      <w:r w:rsidRPr="00D454D4">
        <w:rPr>
          <w:rFonts w:ascii="Palatino Linotype" w:hAnsi="Palatino Linotype"/>
          <w:lang w:eastAsia="es-ES_tradnl"/>
        </w:rPr>
        <w:t xml:space="preserve">mediante </w:t>
      </w:r>
      <w:r w:rsidRPr="00D454D4">
        <w:rPr>
          <w:rFonts w:ascii="Palatino Linotype" w:hAnsi="Palatino Linotype" w:cs="Arial"/>
        </w:rPr>
        <w:t>Sistema de Acceso a la Información Mexiquense</w:t>
      </w:r>
      <w:r w:rsidRPr="00D454D4">
        <w:rPr>
          <w:rFonts w:ascii="Palatino Linotype" w:hAnsi="Palatino Linotype"/>
          <w:lang w:eastAsia="es-ES_tradnl"/>
        </w:rPr>
        <w:t xml:space="preserve"> </w:t>
      </w:r>
      <w:r w:rsidRPr="00D454D4">
        <w:rPr>
          <w:rFonts w:ascii="Palatino Linotype" w:hAnsi="Palatino Linotype" w:cs="Arial"/>
          <w:lang w:val="es-ES_tradnl"/>
        </w:rPr>
        <w:t xml:space="preserve">al Titular de la Unidad de Transparencia del </w:t>
      </w:r>
      <w:r w:rsidRPr="00D454D4">
        <w:rPr>
          <w:rFonts w:ascii="Palatino Linotype" w:hAnsi="Palatino Linotype" w:cs="Arial"/>
          <w:b/>
          <w:lang w:val="es-ES_tradnl"/>
        </w:rPr>
        <w:t>SUJETO OBLIGADO</w:t>
      </w:r>
      <w:r w:rsidRPr="00D454D4">
        <w:rPr>
          <w:rFonts w:ascii="Palatino Linotype" w:hAnsi="Palatino Linotype" w:cs="Arial"/>
          <w:lang w:val="es-ES_tradnl"/>
        </w:rPr>
        <w:t>, para su conocimiento.</w:t>
      </w:r>
    </w:p>
    <w:p w14:paraId="252F8A38" w14:textId="77777777" w:rsidR="00ED45B5" w:rsidRPr="00D454D4" w:rsidRDefault="00ED45B5" w:rsidP="00D454D4">
      <w:pPr>
        <w:widowControl w:val="0"/>
        <w:autoSpaceDE w:val="0"/>
        <w:autoSpaceDN w:val="0"/>
        <w:adjustRightInd w:val="0"/>
        <w:spacing w:line="360" w:lineRule="auto"/>
        <w:jc w:val="both"/>
        <w:rPr>
          <w:rFonts w:ascii="Palatino Linotype" w:hAnsi="Palatino Linotype" w:cs="Arial"/>
          <w:b/>
          <w:sz w:val="28"/>
        </w:rPr>
      </w:pPr>
    </w:p>
    <w:p w14:paraId="2BD65C10" w14:textId="77777777" w:rsidR="00ED45B5" w:rsidRPr="00D454D4" w:rsidRDefault="00ED45B5" w:rsidP="00D454D4">
      <w:pPr>
        <w:spacing w:line="360" w:lineRule="auto"/>
        <w:ind w:right="49"/>
        <w:jc w:val="both"/>
        <w:rPr>
          <w:rFonts w:ascii="Palatino Linotype" w:hAnsi="Palatino Linotype" w:cs="Arial"/>
        </w:rPr>
      </w:pPr>
      <w:r w:rsidRPr="00D454D4">
        <w:rPr>
          <w:rFonts w:ascii="Palatino Linotype" w:hAnsi="Palatino Linotype" w:cs="Arial"/>
          <w:b/>
          <w:sz w:val="28"/>
        </w:rPr>
        <w:t>CUARTO.</w:t>
      </w:r>
      <w:r w:rsidRPr="00D454D4">
        <w:rPr>
          <w:rFonts w:ascii="Palatino Linotype" w:eastAsiaTheme="minorEastAsia" w:hAnsi="Palatino Linotype"/>
          <w:b/>
          <w:szCs w:val="17"/>
          <w:lang w:eastAsia="es-ES_tradnl"/>
        </w:rPr>
        <w:t xml:space="preserve"> </w:t>
      </w:r>
      <w:r w:rsidRPr="00D454D4">
        <w:rPr>
          <w:rFonts w:ascii="Palatino Linotype" w:hAnsi="Palatino Linotype"/>
          <w:b/>
          <w:szCs w:val="17"/>
          <w:lang w:eastAsia="es-ES_tradnl"/>
        </w:rPr>
        <w:t>Notifíquese</w:t>
      </w:r>
      <w:r w:rsidRPr="00D454D4">
        <w:rPr>
          <w:rFonts w:ascii="Palatino Linotype" w:hAnsi="Palatino Linotype"/>
          <w:szCs w:val="17"/>
          <w:lang w:eastAsia="es-ES_tradnl"/>
        </w:rPr>
        <w:t xml:space="preserve"> al </w:t>
      </w:r>
      <w:r w:rsidRPr="00D454D4">
        <w:rPr>
          <w:rFonts w:ascii="Palatino Linotype" w:hAnsi="Palatino Linotype"/>
          <w:b/>
        </w:rPr>
        <w:t>RECURRENTE</w:t>
      </w:r>
      <w:r w:rsidRPr="00D454D4">
        <w:rPr>
          <w:rFonts w:ascii="Palatino Linotype" w:hAnsi="Palatino Linotype"/>
          <w:szCs w:val="17"/>
          <w:lang w:eastAsia="es-ES_tradnl"/>
        </w:rPr>
        <w:t xml:space="preserve"> la </w:t>
      </w:r>
      <w:r w:rsidRPr="00D454D4">
        <w:rPr>
          <w:rFonts w:ascii="Palatino Linotype" w:hAnsi="Palatino Linotype" w:cs="Arial"/>
        </w:rPr>
        <w:t>presente</w:t>
      </w:r>
      <w:r w:rsidRPr="00D454D4">
        <w:rPr>
          <w:rFonts w:ascii="Palatino Linotype" w:hAnsi="Palatino Linotype"/>
          <w:szCs w:val="17"/>
          <w:lang w:eastAsia="es-ES_tradnl"/>
        </w:rPr>
        <w:t xml:space="preserve"> </w:t>
      </w:r>
      <w:r w:rsidRPr="00D454D4">
        <w:rPr>
          <w:rFonts w:ascii="Palatino Linotype" w:hAnsi="Palatino Linotype"/>
          <w:shd w:val="clear" w:color="auto" w:fill="FFFFFF"/>
        </w:rPr>
        <w:t xml:space="preserve">resolución </w:t>
      </w:r>
      <w:r w:rsidRPr="00D454D4">
        <w:rPr>
          <w:rFonts w:ascii="Palatino Linotype" w:hAnsi="Palatino Linotype"/>
          <w:szCs w:val="17"/>
          <w:lang w:eastAsia="es-ES_tradnl"/>
        </w:rPr>
        <w:t xml:space="preserve">vía </w:t>
      </w:r>
      <w:r w:rsidRPr="00D454D4">
        <w:rPr>
          <w:rFonts w:ascii="Palatino Linotype" w:hAnsi="Palatino Linotype" w:cs="Arial"/>
        </w:rPr>
        <w:t xml:space="preserve">Sistema de Acceso a la Información Mexiquense </w:t>
      </w:r>
      <w:r w:rsidRPr="00D454D4">
        <w:rPr>
          <w:rFonts w:ascii="Palatino Linotype" w:hAnsi="Palatino Linotype" w:cs="Arial"/>
          <w:b/>
          <w:bCs/>
        </w:rPr>
        <w:t>SAIMEX</w:t>
      </w:r>
      <w:r w:rsidRPr="00D454D4">
        <w:rPr>
          <w:rFonts w:ascii="Palatino Linotype" w:hAnsi="Palatino Linotype" w:cs="Arial"/>
        </w:rPr>
        <w:t>.</w:t>
      </w:r>
    </w:p>
    <w:p w14:paraId="5996A3DC" w14:textId="77777777" w:rsidR="00ED45B5" w:rsidRPr="00D454D4" w:rsidRDefault="00ED45B5" w:rsidP="00D454D4">
      <w:pPr>
        <w:widowControl w:val="0"/>
        <w:autoSpaceDE w:val="0"/>
        <w:autoSpaceDN w:val="0"/>
        <w:adjustRightInd w:val="0"/>
        <w:spacing w:line="360" w:lineRule="auto"/>
        <w:jc w:val="both"/>
        <w:rPr>
          <w:rFonts w:ascii="Palatino Linotype" w:hAnsi="Palatino Linotype"/>
          <w:b/>
        </w:rPr>
      </w:pPr>
    </w:p>
    <w:p w14:paraId="031904CB" w14:textId="77777777" w:rsidR="00ED45B5" w:rsidRDefault="00ED45B5" w:rsidP="00D454D4">
      <w:pPr>
        <w:widowControl w:val="0"/>
        <w:autoSpaceDE w:val="0"/>
        <w:autoSpaceDN w:val="0"/>
        <w:adjustRightInd w:val="0"/>
        <w:spacing w:line="360" w:lineRule="auto"/>
        <w:jc w:val="both"/>
        <w:rPr>
          <w:rFonts w:ascii="Palatino Linotype" w:eastAsiaTheme="minorEastAsia" w:hAnsi="Palatino Linotype"/>
          <w:szCs w:val="17"/>
          <w:lang w:eastAsia="es-ES_tradnl"/>
        </w:rPr>
      </w:pPr>
      <w:r w:rsidRPr="00D454D4">
        <w:rPr>
          <w:rFonts w:ascii="Palatino Linotype" w:hAnsi="Palatino Linotype" w:cs="Arial"/>
          <w:b/>
          <w:sz w:val="28"/>
        </w:rPr>
        <w:t>QUINTO.</w:t>
      </w:r>
      <w:r w:rsidRPr="00D454D4">
        <w:rPr>
          <w:rFonts w:ascii="Palatino Linotype" w:hAnsi="Palatino Linotype"/>
          <w:b/>
          <w:szCs w:val="17"/>
          <w:lang w:eastAsia="es-ES_tradnl"/>
        </w:rPr>
        <w:t xml:space="preserve"> Hágase</w:t>
      </w:r>
      <w:r w:rsidRPr="00D454D4">
        <w:rPr>
          <w:rFonts w:ascii="Palatino Linotype" w:hAnsi="Palatino Linotype"/>
          <w:szCs w:val="17"/>
          <w:lang w:eastAsia="es-ES_tradnl"/>
        </w:rPr>
        <w:t xml:space="preserve"> </w:t>
      </w:r>
      <w:r w:rsidRPr="00D454D4">
        <w:rPr>
          <w:rFonts w:ascii="Palatino Linotype" w:hAnsi="Palatino Linotype"/>
          <w:b/>
          <w:szCs w:val="17"/>
          <w:lang w:eastAsia="es-ES_tradnl"/>
        </w:rPr>
        <w:t>del conocimiento</w:t>
      </w:r>
      <w:r w:rsidRPr="00D454D4">
        <w:rPr>
          <w:rFonts w:ascii="Palatino Linotype" w:hAnsi="Palatino Linotype"/>
          <w:szCs w:val="17"/>
          <w:lang w:eastAsia="es-ES_tradnl"/>
        </w:rPr>
        <w:t xml:space="preserve"> </w:t>
      </w:r>
      <w:r w:rsidRPr="00D454D4">
        <w:rPr>
          <w:rFonts w:ascii="Palatino Linotype" w:hAnsi="Palatino Linotype"/>
        </w:rPr>
        <w:t>del</w:t>
      </w:r>
      <w:r w:rsidRPr="00D454D4">
        <w:rPr>
          <w:rFonts w:ascii="Palatino Linotype" w:hAnsi="Palatino Linotype" w:cs="Arial"/>
          <w:b/>
        </w:rPr>
        <w:t xml:space="preserve"> RECURRENTE</w:t>
      </w:r>
      <w:r w:rsidRPr="00D454D4">
        <w:rPr>
          <w:rFonts w:ascii="Palatino Linotype" w:eastAsiaTheme="minorEastAsia"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66B2D7D9" w14:textId="77777777" w:rsidR="00D454D4" w:rsidRPr="00D454D4" w:rsidRDefault="00D454D4" w:rsidP="00D454D4">
      <w:pPr>
        <w:widowControl w:val="0"/>
        <w:autoSpaceDE w:val="0"/>
        <w:autoSpaceDN w:val="0"/>
        <w:adjustRightInd w:val="0"/>
        <w:spacing w:line="360" w:lineRule="auto"/>
        <w:jc w:val="both"/>
        <w:rPr>
          <w:rFonts w:ascii="Palatino Linotype" w:hAnsi="Palatino Linotype"/>
          <w:b/>
        </w:rPr>
      </w:pPr>
    </w:p>
    <w:p w14:paraId="0D8FDDBD" w14:textId="77777777" w:rsidR="00652CDA" w:rsidRPr="00D454D4" w:rsidRDefault="00652CDA" w:rsidP="00D454D4">
      <w:pPr>
        <w:tabs>
          <w:tab w:val="left" w:pos="709"/>
        </w:tabs>
        <w:spacing w:line="360" w:lineRule="auto"/>
        <w:ind w:right="51"/>
        <w:jc w:val="both"/>
        <w:rPr>
          <w:rFonts w:ascii="Palatino Linotype" w:hAnsi="Palatino Linotype" w:cs="Arial"/>
        </w:rPr>
      </w:pPr>
    </w:p>
    <w:p w14:paraId="244CCD51" w14:textId="760F8330" w:rsidR="00824B94" w:rsidRPr="00D454D4" w:rsidRDefault="00824B94" w:rsidP="00D454D4">
      <w:pPr>
        <w:widowControl w:val="0"/>
        <w:autoSpaceDE w:val="0"/>
        <w:autoSpaceDN w:val="0"/>
        <w:adjustRightInd w:val="0"/>
        <w:spacing w:line="360" w:lineRule="auto"/>
        <w:jc w:val="both"/>
        <w:rPr>
          <w:rFonts w:ascii="Palatino Linotype" w:hAnsi="Palatino Linotype" w:cs="Arial"/>
        </w:rPr>
      </w:pPr>
      <w:r w:rsidRPr="00D454D4">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926E8A" w:rsidRPr="00D454D4">
        <w:rPr>
          <w:rFonts w:ascii="Palatino Linotype" w:hAnsi="Palatino Linotype" w:cs="Arial"/>
        </w:rPr>
        <w:t xml:space="preserve">GUADALUPE RAMÍREZ </w:t>
      </w:r>
      <w:r w:rsidR="00D156A1" w:rsidRPr="00D454D4">
        <w:rPr>
          <w:rFonts w:ascii="Palatino Linotype" w:hAnsi="Palatino Linotype" w:cs="Arial"/>
        </w:rPr>
        <w:t>PEÑA; EN LA TERCERA SESIÓN ORDINARIA CELEBRADA EL TREINTA Y UNO DE ENER</w:t>
      </w:r>
      <w:r w:rsidR="00926E8A" w:rsidRPr="00D454D4">
        <w:rPr>
          <w:rFonts w:ascii="Palatino Linotype" w:hAnsi="Palatino Linotype" w:cs="Arial"/>
        </w:rPr>
        <w:t xml:space="preserve">O DE DOS MIL </w:t>
      </w:r>
      <w:r w:rsidR="00D454D4">
        <w:rPr>
          <w:rFonts w:ascii="Palatino Linotype" w:hAnsi="Palatino Linotype" w:cs="Arial"/>
        </w:rPr>
        <w:t>VEINTI</w:t>
      </w:r>
      <w:r w:rsidR="00926E8A" w:rsidRPr="00D454D4">
        <w:rPr>
          <w:rFonts w:ascii="Palatino Linotype" w:hAnsi="Palatino Linotype" w:cs="Arial"/>
        </w:rPr>
        <w:t xml:space="preserve">CUATRO, ANTE EL SECRETARIO TÉCNICO </w:t>
      </w:r>
      <w:r w:rsidRPr="00D454D4">
        <w:rPr>
          <w:rFonts w:ascii="Palatino Linotype" w:hAnsi="Palatino Linotype" w:cs="Arial"/>
        </w:rPr>
        <w:t>DEL PLENO, ALEXIS TAPIA RAMÍREZ.</w:t>
      </w:r>
    </w:p>
    <w:p w14:paraId="58498777" w14:textId="4C28B3BC" w:rsidR="00520D2C" w:rsidRPr="00D454D4" w:rsidRDefault="00520D2C" w:rsidP="00D454D4">
      <w:pPr>
        <w:spacing w:line="360" w:lineRule="auto"/>
        <w:jc w:val="both"/>
        <w:rPr>
          <w:rFonts w:ascii="Palatino Linotype" w:hAnsi="Palatino Linotype"/>
        </w:rPr>
      </w:pPr>
      <w:r w:rsidRPr="00D454D4">
        <w:rPr>
          <w:rFonts w:ascii="Palatino Linotype" w:hAnsi="Palatino Linotype"/>
        </w:rPr>
        <w:t>SCMM/AGZ/DEMF/CCC</w:t>
      </w:r>
    </w:p>
    <w:p w14:paraId="3A1426C8" w14:textId="714C2971" w:rsidR="009F22AF" w:rsidRPr="00D454D4" w:rsidRDefault="009F22AF" w:rsidP="00D454D4">
      <w:pPr>
        <w:spacing w:line="360" w:lineRule="auto"/>
        <w:rPr>
          <w:rFonts w:ascii="Palatino Linotype" w:hAnsi="Palatino Linotype"/>
        </w:rPr>
      </w:pPr>
      <w:r w:rsidRPr="00D454D4">
        <w:rPr>
          <w:rFonts w:ascii="Palatino Linotype" w:hAnsi="Palatino Linotype"/>
        </w:rPr>
        <w:br w:type="page"/>
      </w:r>
    </w:p>
    <w:p w14:paraId="11DEC32C" w14:textId="77777777" w:rsidR="005C118A" w:rsidRPr="00D454D4" w:rsidRDefault="005C118A" w:rsidP="00D454D4">
      <w:pPr>
        <w:spacing w:line="360" w:lineRule="auto"/>
        <w:jc w:val="both"/>
        <w:rPr>
          <w:rFonts w:ascii="Palatino Linotype" w:hAnsi="Palatino Linotype"/>
        </w:rPr>
      </w:pPr>
    </w:p>
    <w:p w14:paraId="2E7E9114" w14:textId="77777777" w:rsidR="003B6F2C" w:rsidRPr="00D454D4" w:rsidRDefault="003B6F2C" w:rsidP="00D454D4">
      <w:pPr>
        <w:spacing w:line="360" w:lineRule="auto"/>
        <w:jc w:val="both"/>
        <w:textAlignment w:val="baseline"/>
        <w:rPr>
          <w:rFonts w:ascii="Palatino Linotype" w:eastAsia="Calibri" w:hAnsi="Palatino Linotype" w:cs="Arial"/>
          <w:lang w:val="es-ES" w:eastAsia="es-MX"/>
        </w:rPr>
      </w:pPr>
    </w:p>
    <w:p w14:paraId="6A44D930" w14:textId="77777777" w:rsidR="003B6F2C" w:rsidRPr="00D454D4" w:rsidRDefault="003B6F2C" w:rsidP="00D454D4">
      <w:pPr>
        <w:spacing w:line="360" w:lineRule="auto"/>
        <w:jc w:val="both"/>
        <w:textAlignment w:val="baseline"/>
        <w:rPr>
          <w:rFonts w:ascii="Palatino Linotype" w:eastAsia="Calibri" w:hAnsi="Palatino Linotype" w:cs="Arial"/>
          <w:lang w:val="es-ES" w:eastAsia="es-MX"/>
        </w:rPr>
      </w:pPr>
    </w:p>
    <w:p w14:paraId="186CBCA3" w14:textId="77777777" w:rsidR="003B6F2C" w:rsidRPr="00D454D4" w:rsidRDefault="003B6F2C" w:rsidP="00D454D4">
      <w:pPr>
        <w:spacing w:line="360" w:lineRule="auto"/>
        <w:jc w:val="both"/>
        <w:textAlignment w:val="baseline"/>
        <w:rPr>
          <w:rFonts w:ascii="Palatino Linotype" w:eastAsia="Calibri" w:hAnsi="Palatino Linotype" w:cs="Arial"/>
          <w:lang w:val="es-ES" w:eastAsia="es-MX"/>
        </w:rPr>
      </w:pPr>
    </w:p>
    <w:p w14:paraId="34ABFBA9" w14:textId="77777777" w:rsidR="003B6F2C" w:rsidRPr="00D454D4" w:rsidRDefault="003B6F2C" w:rsidP="00D454D4">
      <w:pPr>
        <w:spacing w:line="360" w:lineRule="auto"/>
        <w:jc w:val="both"/>
        <w:textAlignment w:val="baseline"/>
        <w:rPr>
          <w:rFonts w:ascii="Palatino Linotype" w:eastAsia="Calibri" w:hAnsi="Palatino Linotype" w:cs="Arial"/>
          <w:lang w:val="es-ES" w:eastAsia="es-MX"/>
        </w:rPr>
      </w:pPr>
    </w:p>
    <w:p w14:paraId="7191EF93" w14:textId="77777777" w:rsidR="00B7164A" w:rsidRPr="00D454D4" w:rsidRDefault="00B7164A" w:rsidP="00D454D4">
      <w:pPr>
        <w:spacing w:line="360" w:lineRule="auto"/>
        <w:jc w:val="both"/>
        <w:textAlignment w:val="baseline"/>
        <w:rPr>
          <w:rFonts w:ascii="Palatino Linotype" w:eastAsia="Calibri" w:hAnsi="Palatino Linotype" w:cs="Arial"/>
          <w:lang w:val="es-ES" w:eastAsia="es-MX"/>
        </w:rPr>
      </w:pPr>
    </w:p>
    <w:p w14:paraId="4377E51B" w14:textId="77777777" w:rsidR="000F2E85" w:rsidRPr="00D454D4" w:rsidRDefault="000F2E85" w:rsidP="00D454D4">
      <w:pPr>
        <w:spacing w:line="360" w:lineRule="auto"/>
        <w:jc w:val="both"/>
        <w:textAlignment w:val="baseline"/>
        <w:rPr>
          <w:rFonts w:ascii="Palatino Linotype" w:eastAsia="Calibri" w:hAnsi="Palatino Linotype" w:cs="Arial"/>
          <w:lang w:val="es-ES" w:eastAsia="es-MX"/>
        </w:rPr>
      </w:pPr>
    </w:p>
    <w:p w14:paraId="4DA97900" w14:textId="77777777" w:rsidR="0073532D" w:rsidRPr="00D454D4" w:rsidRDefault="0073532D" w:rsidP="00D454D4">
      <w:pPr>
        <w:spacing w:line="360" w:lineRule="auto"/>
        <w:jc w:val="both"/>
        <w:textAlignment w:val="baseline"/>
        <w:rPr>
          <w:rFonts w:ascii="Palatino Linotype" w:eastAsia="Calibri" w:hAnsi="Palatino Linotype" w:cs="Arial"/>
          <w:lang w:val="es-ES" w:eastAsia="es-MX"/>
        </w:rPr>
      </w:pPr>
    </w:p>
    <w:p w14:paraId="65C5E4A9" w14:textId="77777777" w:rsidR="000D2543" w:rsidRPr="00D454D4" w:rsidRDefault="000D2543" w:rsidP="00D454D4">
      <w:pPr>
        <w:spacing w:line="360" w:lineRule="auto"/>
        <w:jc w:val="both"/>
        <w:textAlignment w:val="baseline"/>
        <w:rPr>
          <w:rFonts w:ascii="Palatino Linotype" w:eastAsia="Calibri" w:hAnsi="Palatino Linotype" w:cs="Arial"/>
          <w:lang w:val="es-ES" w:eastAsia="es-MX"/>
        </w:rPr>
      </w:pPr>
    </w:p>
    <w:sectPr w:rsidR="000D2543" w:rsidRPr="00D454D4"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E4362D" w:rsidRDefault="00E4362D" w:rsidP="00C80F8C">
      <w:r>
        <w:separator/>
      </w:r>
    </w:p>
  </w:endnote>
  <w:endnote w:type="continuationSeparator" w:id="0">
    <w:p w14:paraId="2CA1E1DE" w14:textId="77777777" w:rsidR="00E4362D" w:rsidRDefault="00E4362D" w:rsidP="00C80F8C">
      <w:r>
        <w:continuationSeparator/>
      </w:r>
    </w:p>
  </w:endnote>
  <w:endnote w:type="continuationNotice" w:id="1">
    <w:p w14:paraId="03854133" w14:textId="77777777" w:rsidR="00E4362D" w:rsidRDefault="00E43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E4362D" w:rsidRPr="0010196A" w:rsidRDefault="00E4362D"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26DBE">
      <w:rPr>
        <w:rFonts w:ascii="Palatino Linotype" w:hAnsi="Palatino Linotype" w:cs="Arial"/>
        <w:bCs/>
        <w:noProof/>
        <w:sz w:val="22"/>
        <w:szCs w:val="22"/>
      </w:rPr>
      <w:t>18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26DBE">
      <w:rPr>
        <w:rFonts w:ascii="Palatino Linotype" w:hAnsi="Palatino Linotype" w:cs="Arial"/>
        <w:bCs/>
        <w:noProof/>
        <w:sz w:val="22"/>
        <w:szCs w:val="22"/>
      </w:rPr>
      <w:t>18</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E4362D" w:rsidRPr="0010196A" w:rsidRDefault="00E4362D"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26DBE">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26DBE">
      <w:rPr>
        <w:rFonts w:ascii="Palatino Linotype" w:hAnsi="Palatino Linotype" w:cs="Arial"/>
        <w:bCs/>
        <w:noProof/>
        <w:sz w:val="22"/>
        <w:szCs w:val="22"/>
      </w:rPr>
      <w:t>18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E4362D" w:rsidRDefault="00E4362D" w:rsidP="00C80F8C">
      <w:r>
        <w:separator/>
      </w:r>
    </w:p>
  </w:footnote>
  <w:footnote w:type="continuationSeparator" w:id="0">
    <w:p w14:paraId="2D50F1A5" w14:textId="77777777" w:rsidR="00E4362D" w:rsidRDefault="00E4362D" w:rsidP="00C80F8C">
      <w:r>
        <w:continuationSeparator/>
      </w:r>
    </w:p>
  </w:footnote>
  <w:footnote w:type="continuationNotice" w:id="1">
    <w:p w14:paraId="5769B609" w14:textId="77777777" w:rsidR="00E4362D" w:rsidRDefault="00E4362D"/>
  </w:footnote>
  <w:footnote w:id="2">
    <w:p w14:paraId="4CB49B01" w14:textId="155F05A6" w:rsidR="00E4362D" w:rsidRPr="005C5951" w:rsidRDefault="00E4362D" w:rsidP="00263F5D">
      <w:pPr>
        <w:pStyle w:val="Textonotapie"/>
        <w:jc w:val="both"/>
        <w:rPr>
          <w:rFonts w:ascii="Palatino Linotype" w:hAnsi="Palatino Linotype"/>
          <w:i/>
          <w:sz w:val="18"/>
          <w:szCs w:val="18"/>
        </w:rPr>
      </w:pPr>
      <w:r w:rsidRPr="00D156A1">
        <w:rPr>
          <w:rStyle w:val="Refdenotaalpie"/>
          <w:rFonts w:ascii="Palatino Linotype" w:hAnsi="Palatino Linotype"/>
        </w:rPr>
        <w:footnoteRef/>
      </w:r>
      <w:r w:rsidRPr="00D156A1">
        <w:rPr>
          <w:rFonts w:ascii="Palatino Linotype" w:hAnsi="Palatino Linotype"/>
        </w:rPr>
        <w:t xml:space="preserve"> </w:t>
      </w:r>
      <w:r w:rsidRPr="005C5951">
        <w:rPr>
          <w:rFonts w:ascii="Palatino Linotype" w:hAnsi="Palatino Linotype"/>
          <w:b/>
          <w:i/>
          <w:sz w:val="18"/>
          <w:szCs w:val="18"/>
        </w:rPr>
        <w:t>Sujetos obligados</w:t>
      </w:r>
      <w:r w:rsidRPr="005C5951">
        <w:rPr>
          <w:rFonts w:ascii="Palatino Linotype" w:hAnsi="Palatino Linotype"/>
          <w:i/>
          <w:sz w:val="18"/>
          <w:szCs w:val="18"/>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 </w:t>
      </w:r>
    </w:p>
  </w:footnote>
  <w:footnote w:id="3">
    <w:p w14:paraId="5B092E62" w14:textId="389404B4" w:rsidR="00E4362D" w:rsidRDefault="00E4362D" w:rsidP="00543B8E">
      <w:pPr>
        <w:pStyle w:val="Textonotapie"/>
        <w:jc w:val="both"/>
        <w:rPr>
          <w:rFonts w:ascii="Palatino Linotype" w:eastAsia="Batang" w:hAnsi="Palatino Linotype" w:cs="Tahoma"/>
          <w:i/>
          <w:sz w:val="16"/>
          <w:szCs w:val="22"/>
          <w:lang w:val="es-ES"/>
        </w:rPr>
      </w:pPr>
      <w:r>
        <w:rPr>
          <w:rStyle w:val="Refdenotaalpie"/>
        </w:rPr>
        <w:footnoteRef/>
      </w:r>
      <w:r>
        <w:t xml:space="preserve"> </w:t>
      </w:r>
      <w:r>
        <w:rPr>
          <w:rFonts w:ascii="Palatino Linotype" w:eastAsia="Batang" w:hAnsi="Palatino Linotype" w:cs="Tahoma"/>
          <w:i/>
          <w:sz w:val="16"/>
          <w:szCs w:val="22"/>
          <w:lang w:val="es-ES"/>
        </w:rPr>
        <w:t>Si bien, se registró el once del  mismo mes y año,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 por lo que, se tuvieron por recibidos, el día hábil subsecuente.</w:t>
      </w:r>
    </w:p>
    <w:p w14:paraId="12A4DECA" w14:textId="5B05CC28" w:rsidR="00E4362D" w:rsidRDefault="00E4362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389E84F8" w:rsidR="00E4362D" w:rsidRDefault="00E4362D">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B1A4488" w:rsidR="00E4362D" w:rsidRPr="0010196A" w:rsidRDefault="00E4362D"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drawing>
        <wp:anchor distT="0" distB="0" distL="114300" distR="114300" simplePos="0" relativeHeight="251665408" behindDoc="1" locked="0" layoutInCell="0" allowOverlap="1" wp14:anchorId="399D213E" wp14:editId="16B64FA6">
          <wp:simplePos x="0" y="0"/>
          <wp:positionH relativeFrom="margin">
            <wp:posOffset>-533400</wp:posOffset>
          </wp:positionH>
          <wp:positionV relativeFrom="margin">
            <wp:posOffset>-1172845</wp:posOffset>
          </wp:positionV>
          <wp:extent cx="6858000" cy="91440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9534" w:type="dxa"/>
      <w:tblInd w:w="-142" w:type="dxa"/>
      <w:tblLayout w:type="fixed"/>
      <w:tblLook w:val="04A0" w:firstRow="1" w:lastRow="0" w:firstColumn="1" w:lastColumn="0" w:noHBand="0" w:noVBand="1"/>
    </w:tblPr>
    <w:tblGrid>
      <w:gridCol w:w="3261"/>
      <w:gridCol w:w="2551"/>
      <w:gridCol w:w="3722"/>
    </w:tblGrid>
    <w:tr w:rsidR="00E4362D" w:rsidRPr="008F2CCC" w14:paraId="1F097D8A" w14:textId="77777777" w:rsidTr="001D41F1">
      <w:tc>
        <w:tcPr>
          <w:tcW w:w="3261" w:type="dxa"/>
          <w:vMerge w:val="restart"/>
        </w:tcPr>
        <w:p w14:paraId="1F780A0C" w14:textId="1EFF25F4" w:rsidR="00E4362D" w:rsidRPr="008F2CCC" w:rsidRDefault="00E4362D"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E4362D" w:rsidRPr="00664658" w:rsidRDefault="00E4362D"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3ECC83CB" w:rsidR="00E4362D" w:rsidRPr="00A91B31" w:rsidRDefault="00E4362D" w:rsidP="005C250B">
          <w:pPr>
            <w:jc w:val="both"/>
            <w:rPr>
              <w:rFonts w:ascii="Palatino Linotype" w:hAnsi="Palatino Linotype"/>
              <w:b/>
              <w:sz w:val="22"/>
              <w:szCs w:val="22"/>
              <w:lang w:val="es-ES_tradnl"/>
            </w:rPr>
          </w:pPr>
          <w:r w:rsidRPr="00B02FB2">
            <w:rPr>
              <w:rFonts w:ascii="Palatino Linotype" w:hAnsi="Palatino Linotype"/>
              <w:b/>
              <w:bCs/>
              <w:sz w:val="22"/>
              <w:szCs w:val="22"/>
            </w:rPr>
            <w:t>08067</w:t>
          </w:r>
          <w:r w:rsidRPr="00A91B31">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E4362D" w:rsidRPr="008F2CCC" w14:paraId="049677A3" w14:textId="77777777" w:rsidTr="001D41F1">
      <w:tc>
        <w:tcPr>
          <w:tcW w:w="3261" w:type="dxa"/>
          <w:vMerge/>
        </w:tcPr>
        <w:p w14:paraId="4A21EAC1" w14:textId="5C1F145E" w:rsidR="00E4362D" w:rsidRPr="008F2CCC" w:rsidRDefault="00E4362D" w:rsidP="00D41D47">
          <w:pPr>
            <w:rPr>
              <w:rFonts w:ascii="Palatino Linotype" w:hAnsi="Palatino Linotype"/>
              <w:b/>
              <w:sz w:val="22"/>
              <w:szCs w:val="22"/>
              <w:lang w:val="es-ES_tradnl"/>
            </w:rPr>
          </w:pPr>
          <w:bookmarkStart w:id="6" w:name="_Hlk157069440"/>
        </w:p>
      </w:tc>
      <w:tc>
        <w:tcPr>
          <w:tcW w:w="2551" w:type="dxa"/>
          <w:shd w:val="clear" w:color="auto" w:fill="auto"/>
        </w:tcPr>
        <w:p w14:paraId="1237BCDE" w14:textId="77777777" w:rsidR="00E4362D" w:rsidRPr="00664658" w:rsidRDefault="00E4362D"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D12C8F0" w:rsidR="00E4362D" w:rsidRPr="00A91B31" w:rsidRDefault="00E4362D" w:rsidP="006C4B6F">
          <w:pPr>
            <w:jc w:val="both"/>
            <w:rPr>
              <w:sz w:val="22"/>
              <w:szCs w:val="22"/>
              <w:lang w:val="es-419"/>
            </w:rPr>
          </w:pPr>
          <w:bookmarkStart w:id="7" w:name="_Hlk157023489"/>
          <w:r w:rsidRPr="00B02FB2">
            <w:rPr>
              <w:rFonts w:ascii="Palatino Linotype" w:hAnsi="Palatino Linotype"/>
              <w:b/>
              <w:bCs/>
              <w:sz w:val="22"/>
              <w:szCs w:val="22"/>
            </w:rPr>
            <w:t>Secretariado Ejecutivo del Sistema Estatal de Seguridad Pública</w:t>
          </w:r>
          <w:bookmarkEnd w:id="7"/>
        </w:p>
      </w:tc>
    </w:tr>
    <w:bookmarkEnd w:id="6"/>
    <w:tr w:rsidR="00E4362D" w:rsidRPr="008F2CCC" w14:paraId="72CD087D" w14:textId="77777777" w:rsidTr="001D41F1">
      <w:trPr>
        <w:trHeight w:val="228"/>
      </w:trPr>
      <w:tc>
        <w:tcPr>
          <w:tcW w:w="3261" w:type="dxa"/>
          <w:vMerge/>
        </w:tcPr>
        <w:p w14:paraId="1B78656F" w14:textId="01E6F6F6" w:rsidR="00E4362D" w:rsidRPr="008F2CCC" w:rsidRDefault="00E4362D" w:rsidP="00070856">
          <w:pPr>
            <w:rPr>
              <w:rFonts w:ascii="Palatino Linotype" w:hAnsi="Palatino Linotype"/>
              <w:b/>
              <w:sz w:val="22"/>
              <w:szCs w:val="22"/>
              <w:lang w:val="es-ES_tradnl"/>
            </w:rPr>
          </w:pPr>
        </w:p>
      </w:tc>
      <w:tc>
        <w:tcPr>
          <w:tcW w:w="2551" w:type="dxa"/>
          <w:shd w:val="clear" w:color="auto" w:fill="auto"/>
        </w:tcPr>
        <w:p w14:paraId="74D81628" w14:textId="3839B3E6" w:rsidR="00E4362D" w:rsidRPr="00664658" w:rsidRDefault="00E4362D"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E4362D" w:rsidRPr="00A91B31" w:rsidRDefault="00E4362D"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3ECB9F0B" w14:textId="77777777" w:rsidR="00E4362D" w:rsidRPr="0010196A" w:rsidRDefault="00E4362D"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51B34166" w:rsidR="00E4362D" w:rsidRPr="0010196A" w:rsidRDefault="00E4362D">
    <w:pPr>
      <w:rPr>
        <w:rFonts w:ascii="Palatino Linotype" w:hAnsi="Palatino Linotype"/>
        <w:sz w:val="28"/>
        <w:szCs w:val="28"/>
      </w:rPr>
    </w:pPr>
    <w:r>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3D1983B5">
          <wp:simplePos x="0" y="0"/>
          <wp:positionH relativeFrom="margin">
            <wp:posOffset>-696595</wp:posOffset>
          </wp:positionH>
          <wp:positionV relativeFrom="margin">
            <wp:posOffset>-1156335</wp:posOffset>
          </wp:positionV>
          <wp:extent cx="68580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552"/>
      <w:gridCol w:w="3685"/>
    </w:tblGrid>
    <w:tr w:rsidR="00E4362D" w:rsidRPr="008F2CCC" w14:paraId="6ABABA57" w14:textId="77777777" w:rsidTr="001D41F1">
      <w:tc>
        <w:tcPr>
          <w:tcW w:w="4253" w:type="dxa"/>
          <w:vMerge w:val="restart"/>
          <w:shd w:val="clear" w:color="auto" w:fill="auto"/>
        </w:tcPr>
        <w:p w14:paraId="6AA376CC" w14:textId="1E62217E" w:rsidR="00E4362D" w:rsidRPr="008F2CCC" w:rsidRDefault="00E4362D"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E4362D" w:rsidRPr="008F2CCC" w:rsidRDefault="00E4362D"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2EACBA4F" w:rsidR="00E4362D" w:rsidRPr="008F2CCC" w:rsidRDefault="00E4362D" w:rsidP="003305CB">
          <w:pPr>
            <w:jc w:val="both"/>
            <w:rPr>
              <w:rFonts w:ascii="Palatino Linotype" w:hAnsi="Palatino Linotype"/>
              <w:b/>
              <w:sz w:val="22"/>
              <w:szCs w:val="22"/>
              <w:lang w:val="es-ES_tradnl"/>
            </w:rPr>
          </w:pPr>
          <w:r>
            <w:rPr>
              <w:rFonts w:ascii="Palatino Linotype" w:hAnsi="Palatino Linotype"/>
              <w:b/>
              <w:bCs/>
              <w:sz w:val="22"/>
              <w:szCs w:val="22"/>
            </w:rPr>
            <w:t>0</w:t>
          </w:r>
          <w:r w:rsidRPr="00B02FB2">
            <w:rPr>
              <w:rFonts w:ascii="Palatino Linotype" w:hAnsi="Palatino Linotype"/>
              <w:b/>
              <w:bCs/>
              <w:sz w:val="22"/>
              <w:szCs w:val="22"/>
            </w:rPr>
            <w:t>8067</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E4362D" w:rsidRPr="008F2CCC" w14:paraId="3B45FB53" w14:textId="77777777" w:rsidTr="001D41F1">
      <w:tc>
        <w:tcPr>
          <w:tcW w:w="4253" w:type="dxa"/>
          <w:vMerge/>
          <w:shd w:val="clear" w:color="auto" w:fill="auto"/>
        </w:tcPr>
        <w:p w14:paraId="188B82EF" w14:textId="77777777" w:rsidR="00E4362D" w:rsidRPr="008F2CCC" w:rsidRDefault="00E4362D" w:rsidP="00A2780F">
          <w:pPr>
            <w:rPr>
              <w:rFonts w:ascii="Palatino Linotype" w:hAnsi="Palatino Linotype"/>
              <w:b/>
              <w:sz w:val="22"/>
              <w:szCs w:val="22"/>
              <w:lang w:val="es-ES_tradnl"/>
            </w:rPr>
          </w:pPr>
        </w:p>
      </w:tc>
      <w:tc>
        <w:tcPr>
          <w:tcW w:w="2552" w:type="dxa"/>
          <w:shd w:val="clear" w:color="auto" w:fill="auto"/>
        </w:tcPr>
        <w:p w14:paraId="3B2AD0CF" w14:textId="77777777" w:rsidR="00E4362D" w:rsidRPr="008F2CCC" w:rsidRDefault="00E4362D"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2F85AB5C" w:rsidR="00E4362D" w:rsidRPr="005C5951" w:rsidRDefault="00B26DBE" w:rsidP="00DD7C89">
          <w:pPr>
            <w:jc w:val="both"/>
            <w:rPr>
              <w:rFonts w:ascii="Palatino Linotype" w:hAnsi="Palatino Linotype"/>
              <w:b/>
              <w:sz w:val="22"/>
              <w:szCs w:val="22"/>
              <w:lang w:val="es-ES_tradnl"/>
            </w:rPr>
          </w:pPr>
          <w:r>
            <w:rPr>
              <w:rFonts w:ascii="Palatino Linotype" w:hAnsi="Palatino Linotype"/>
              <w:b/>
              <w:sz w:val="22"/>
              <w:szCs w:val="22"/>
              <w:lang w:val="es-ES_tradnl"/>
            </w:rPr>
            <w:t xml:space="preserve">XXXXXXX </w:t>
          </w:r>
          <w:proofErr w:type="spellStart"/>
          <w:r>
            <w:rPr>
              <w:rFonts w:ascii="Palatino Linotype" w:hAnsi="Palatino Linotype"/>
              <w:b/>
              <w:sz w:val="22"/>
              <w:szCs w:val="22"/>
              <w:lang w:val="es-ES_tradnl"/>
            </w:rPr>
            <w:t>XXXXXXX</w:t>
          </w:r>
          <w:proofErr w:type="spellEnd"/>
          <w:r>
            <w:rPr>
              <w:rFonts w:ascii="Palatino Linotype" w:hAnsi="Palatino Linotype"/>
              <w:b/>
              <w:sz w:val="22"/>
              <w:szCs w:val="22"/>
              <w:lang w:val="es-ES_tradnl"/>
            </w:rPr>
            <w:t xml:space="preserve"> XXXXX</w:t>
          </w:r>
        </w:p>
      </w:tc>
    </w:tr>
    <w:tr w:rsidR="00E4362D" w:rsidRPr="008F2CCC" w14:paraId="28A493EB" w14:textId="77777777" w:rsidTr="001D41F1">
      <w:trPr>
        <w:trHeight w:val="228"/>
      </w:trPr>
      <w:tc>
        <w:tcPr>
          <w:tcW w:w="4253" w:type="dxa"/>
          <w:vMerge/>
          <w:shd w:val="clear" w:color="auto" w:fill="auto"/>
        </w:tcPr>
        <w:p w14:paraId="06C77D31" w14:textId="77777777" w:rsidR="00E4362D" w:rsidRPr="008F2CCC" w:rsidRDefault="00E4362D" w:rsidP="00E37C88">
          <w:pPr>
            <w:rPr>
              <w:rFonts w:ascii="Palatino Linotype" w:hAnsi="Palatino Linotype"/>
              <w:b/>
              <w:sz w:val="22"/>
              <w:szCs w:val="22"/>
              <w:lang w:val="es-ES_tradnl"/>
            </w:rPr>
          </w:pPr>
        </w:p>
      </w:tc>
      <w:tc>
        <w:tcPr>
          <w:tcW w:w="2552" w:type="dxa"/>
          <w:shd w:val="clear" w:color="auto" w:fill="auto"/>
        </w:tcPr>
        <w:p w14:paraId="2E1A72B4" w14:textId="77777777" w:rsidR="00E4362D" w:rsidRPr="008F2CCC" w:rsidRDefault="00E4362D"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002390CB" w:rsidR="00E4362D" w:rsidRPr="005C5951" w:rsidRDefault="00E4362D" w:rsidP="00F67B0E">
          <w:pPr>
            <w:jc w:val="both"/>
            <w:rPr>
              <w:rFonts w:ascii="Palatino Linotype" w:hAnsi="Palatino Linotype"/>
              <w:b/>
              <w:sz w:val="22"/>
              <w:szCs w:val="22"/>
              <w:lang w:val="es-ES_tradnl"/>
            </w:rPr>
          </w:pPr>
          <w:r w:rsidRPr="005C5951">
            <w:rPr>
              <w:rFonts w:ascii="Palatino Linotype" w:hAnsi="Palatino Linotype"/>
              <w:b/>
              <w:sz w:val="22"/>
              <w:szCs w:val="22"/>
              <w:lang w:val="es-ES_tradnl"/>
            </w:rPr>
            <w:t>Secretariado Ejecutivo del Sistema Estatal de Seguridad Pública</w:t>
          </w:r>
        </w:p>
      </w:tc>
    </w:tr>
    <w:tr w:rsidR="00E4362D" w:rsidRPr="008F2CCC" w14:paraId="0F114FF0" w14:textId="77777777" w:rsidTr="001D41F1">
      <w:tc>
        <w:tcPr>
          <w:tcW w:w="4253" w:type="dxa"/>
          <w:vMerge/>
          <w:shd w:val="clear" w:color="auto" w:fill="auto"/>
        </w:tcPr>
        <w:p w14:paraId="4CCB64BA" w14:textId="77777777" w:rsidR="00E4362D" w:rsidRPr="008F2CCC" w:rsidRDefault="00E4362D" w:rsidP="00A2780F">
          <w:pPr>
            <w:rPr>
              <w:rFonts w:ascii="Palatino Linotype" w:hAnsi="Palatino Linotype"/>
              <w:b/>
              <w:sz w:val="22"/>
              <w:szCs w:val="22"/>
              <w:lang w:val="es-ES_tradnl"/>
            </w:rPr>
          </w:pPr>
        </w:p>
      </w:tc>
      <w:tc>
        <w:tcPr>
          <w:tcW w:w="2552" w:type="dxa"/>
          <w:shd w:val="clear" w:color="auto" w:fill="auto"/>
        </w:tcPr>
        <w:p w14:paraId="31E422EA" w14:textId="63649A07" w:rsidR="00E4362D" w:rsidRPr="008F2CCC" w:rsidRDefault="00E4362D"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E4362D" w:rsidRPr="008F2CCC" w:rsidRDefault="00E4362D"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E4362D" w:rsidRPr="0010196A" w:rsidRDefault="00E4362D"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5F27C7"/>
    <w:multiLevelType w:val="hybridMultilevel"/>
    <w:tmpl w:val="7D300E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8D11BB"/>
    <w:multiLevelType w:val="hybridMultilevel"/>
    <w:tmpl w:val="B498A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57023F"/>
    <w:multiLevelType w:val="hybridMultilevel"/>
    <w:tmpl w:val="0456B39A"/>
    <w:lvl w:ilvl="0" w:tplc="935E29EA">
      <w:start w:val="1"/>
      <w:numFmt w:val="decimal"/>
      <w:lvlText w:val="%1."/>
      <w:lvlJc w:val="left"/>
      <w:pPr>
        <w:ind w:left="1494" w:hanging="360"/>
      </w:pPr>
      <w:rPr>
        <w:rFonts w:hint="default"/>
        <w:b w:val="0"/>
        <w:bCs w:val="0"/>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5" w15:restartNumberingAfterBreak="0">
    <w:nsid w:val="1BD20E5C"/>
    <w:multiLevelType w:val="hybridMultilevel"/>
    <w:tmpl w:val="2FA09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982529"/>
    <w:multiLevelType w:val="hybridMultilevel"/>
    <w:tmpl w:val="AEBC0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10" w15:restartNumberingAfterBreak="0">
    <w:nsid w:val="2664721B"/>
    <w:multiLevelType w:val="hybridMultilevel"/>
    <w:tmpl w:val="DAC0A2B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8562B39"/>
    <w:multiLevelType w:val="hybridMultilevel"/>
    <w:tmpl w:val="B0A0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DA11F1"/>
    <w:multiLevelType w:val="hybridMultilevel"/>
    <w:tmpl w:val="78720D2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0945995"/>
    <w:multiLevelType w:val="hybridMultilevel"/>
    <w:tmpl w:val="09D20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317490"/>
    <w:multiLevelType w:val="hybridMultilevel"/>
    <w:tmpl w:val="DA580EF0"/>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72BE5E4A">
      <w:start w:val="1"/>
      <w:numFmt w:val="lowerLetter"/>
      <w:lvlText w:val="%3)"/>
      <w:lvlJc w:val="left"/>
      <w:pPr>
        <w:ind w:left="2340" w:hanging="360"/>
      </w:pPr>
      <w:rPr>
        <w:rFonts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ED125C3"/>
    <w:multiLevelType w:val="hybridMultilevel"/>
    <w:tmpl w:val="38C0A2C6"/>
    <w:lvl w:ilvl="0" w:tplc="080A0017">
      <w:start w:val="1"/>
      <w:numFmt w:val="low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44553EF4"/>
    <w:multiLevelType w:val="hybridMultilevel"/>
    <w:tmpl w:val="B420D6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5B879C9"/>
    <w:multiLevelType w:val="hybridMultilevel"/>
    <w:tmpl w:val="C038BE4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DA3372C"/>
    <w:multiLevelType w:val="hybridMultilevel"/>
    <w:tmpl w:val="B750E8DE"/>
    <w:lvl w:ilvl="0" w:tplc="080A0013">
      <w:start w:val="1"/>
      <w:numFmt w:val="upperRoman"/>
      <w:lvlText w:val="%1."/>
      <w:lvlJc w:val="right"/>
      <w:pPr>
        <w:ind w:left="1496" w:hanging="360"/>
      </w:pPr>
    </w:lvl>
    <w:lvl w:ilvl="1" w:tplc="080A0019" w:tentative="1">
      <w:start w:val="1"/>
      <w:numFmt w:val="lowerLetter"/>
      <w:lvlText w:val="%2."/>
      <w:lvlJc w:val="left"/>
      <w:pPr>
        <w:ind w:left="2216" w:hanging="360"/>
      </w:pPr>
    </w:lvl>
    <w:lvl w:ilvl="2" w:tplc="080A001B" w:tentative="1">
      <w:start w:val="1"/>
      <w:numFmt w:val="lowerRoman"/>
      <w:lvlText w:val="%3."/>
      <w:lvlJc w:val="right"/>
      <w:pPr>
        <w:ind w:left="2936" w:hanging="180"/>
      </w:p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2" w15:restartNumberingAfterBreak="0">
    <w:nsid w:val="501E5A05"/>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D2070B"/>
    <w:multiLevelType w:val="hybridMultilevel"/>
    <w:tmpl w:val="D23E4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6F7519DE"/>
    <w:multiLevelType w:val="hybridMultilevel"/>
    <w:tmpl w:val="262CDF1A"/>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num w:numId="1">
    <w:abstractNumId w:val="15"/>
  </w:num>
  <w:num w:numId="2">
    <w:abstractNumId w:val="7"/>
  </w:num>
  <w:num w:numId="3">
    <w:abstractNumId w:val="0"/>
  </w:num>
  <w:num w:numId="4">
    <w:abstractNumId w:val="1"/>
  </w:num>
  <w:num w:numId="5">
    <w:abstractNumId w:val="6"/>
  </w:num>
  <w:num w:numId="6">
    <w:abstractNumId w:val="9"/>
  </w:num>
  <w:num w:numId="7">
    <w:abstractNumId w:val="17"/>
  </w:num>
  <w:num w:numId="8">
    <w:abstractNumId w:val="2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5"/>
  </w:num>
  <w:num w:numId="20">
    <w:abstractNumId w:val="2"/>
  </w:num>
  <w:num w:numId="21">
    <w:abstractNumId w:val="16"/>
  </w:num>
  <w:num w:numId="22">
    <w:abstractNumId w:val="8"/>
  </w:num>
  <w:num w:numId="23">
    <w:abstractNumId w:val="23"/>
  </w:num>
  <w:num w:numId="24">
    <w:abstractNumId w:val="21"/>
  </w:num>
  <w:num w:numId="25">
    <w:abstractNumId w:val="20"/>
  </w:num>
  <w:num w:numId="26">
    <w:abstractNumId w:val="5"/>
  </w:num>
  <w:num w:numId="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134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703"/>
    <w:rsid w:val="00003E22"/>
    <w:rsid w:val="000041B5"/>
    <w:rsid w:val="00004280"/>
    <w:rsid w:val="000046A7"/>
    <w:rsid w:val="00004C7A"/>
    <w:rsid w:val="000053A4"/>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0EE0"/>
    <w:rsid w:val="00011D84"/>
    <w:rsid w:val="00011EDE"/>
    <w:rsid w:val="000123CB"/>
    <w:rsid w:val="00012A00"/>
    <w:rsid w:val="00012D0B"/>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2"/>
    <w:rsid w:val="00023398"/>
    <w:rsid w:val="00023BDC"/>
    <w:rsid w:val="000244C6"/>
    <w:rsid w:val="0002471C"/>
    <w:rsid w:val="00024809"/>
    <w:rsid w:val="00024A5F"/>
    <w:rsid w:val="00024A64"/>
    <w:rsid w:val="00024A74"/>
    <w:rsid w:val="00024E68"/>
    <w:rsid w:val="000254C2"/>
    <w:rsid w:val="00025D6D"/>
    <w:rsid w:val="00025DB0"/>
    <w:rsid w:val="00026618"/>
    <w:rsid w:val="0002685C"/>
    <w:rsid w:val="0002690E"/>
    <w:rsid w:val="00026A3C"/>
    <w:rsid w:val="00027195"/>
    <w:rsid w:val="00027FDB"/>
    <w:rsid w:val="0003033D"/>
    <w:rsid w:val="00030B10"/>
    <w:rsid w:val="00030F2C"/>
    <w:rsid w:val="0003134F"/>
    <w:rsid w:val="0003153C"/>
    <w:rsid w:val="000317FD"/>
    <w:rsid w:val="00031B70"/>
    <w:rsid w:val="00031C72"/>
    <w:rsid w:val="00031E7E"/>
    <w:rsid w:val="000321BA"/>
    <w:rsid w:val="00032398"/>
    <w:rsid w:val="00032403"/>
    <w:rsid w:val="00033065"/>
    <w:rsid w:val="000333BC"/>
    <w:rsid w:val="0003355B"/>
    <w:rsid w:val="000336D0"/>
    <w:rsid w:val="000337B3"/>
    <w:rsid w:val="000339B9"/>
    <w:rsid w:val="00033C79"/>
    <w:rsid w:val="00033E94"/>
    <w:rsid w:val="00033ED1"/>
    <w:rsid w:val="00033F56"/>
    <w:rsid w:val="00035676"/>
    <w:rsid w:val="00035CDF"/>
    <w:rsid w:val="000362C4"/>
    <w:rsid w:val="00036439"/>
    <w:rsid w:val="000367CE"/>
    <w:rsid w:val="00036B1A"/>
    <w:rsid w:val="000377DD"/>
    <w:rsid w:val="000378B3"/>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E1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936"/>
    <w:rsid w:val="00065ADF"/>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58B"/>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591"/>
    <w:rsid w:val="00093F37"/>
    <w:rsid w:val="0009527B"/>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A1E"/>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0F25"/>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8E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602"/>
    <w:rsid w:val="000D06F5"/>
    <w:rsid w:val="000D075B"/>
    <w:rsid w:val="000D0DA0"/>
    <w:rsid w:val="000D1A6F"/>
    <w:rsid w:val="000D1B2D"/>
    <w:rsid w:val="000D21C4"/>
    <w:rsid w:val="000D2543"/>
    <w:rsid w:val="000D2BC0"/>
    <w:rsid w:val="000D302C"/>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D7716"/>
    <w:rsid w:val="000E06D1"/>
    <w:rsid w:val="000E07B7"/>
    <w:rsid w:val="000E08CA"/>
    <w:rsid w:val="000E0B02"/>
    <w:rsid w:val="000E0D35"/>
    <w:rsid w:val="000E100D"/>
    <w:rsid w:val="000E1C5E"/>
    <w:rsid w:val="000E1C6A"/>
    <w:rsid w:val="000E1FB4"/>
    <w:rsid w:val="000E255A"/>
    <w:rsid w:val="000E38D1"/>
    <w:rsid w:val="000E46D9"/>
    <w:rsid w:val="000E50AC"/>
    <w:rsid w:val="000E558F"/>
    <w:rsid w:val="000E5592"/>
    <w:rsid w:val="000E5C93"/>
    <w:rsid w:val="000E68DA"/>
    <w:rsid w:val="000E6A64"/>
    <w:rsid w:val="000E6C51"/>
    <w:rsid w:val="000E7026"/>
    <w:rsid w:val="000E709A"/>
    <w:rsid w:val="000E7182"/>
    <w:rsid w:val="000E71A3"/>
    <w:rsid w:val="000E72D5"/>
    <w:rsid w:val="000E74AC"/>
    <w:rsid w:val="000E77FF"/>
    <w:rsid w:val="000F0F1C"/>
    <w:rsid w:val="000F13E6"/>
    <w:rsid w:val="000F1D57"/>
    <w:rsid w:val="000F1E20"/>
    <w:rsid w:val="000F2185"/>
    <w:rsid w:val="000F22FE"/>
    <w:rsid w:val="000F251F"/>
    <w:rsid w:val="000F28F5"/>
    <w:rsid w:val="000F2B5F"/>
    <w:rsid w:val="000F2DAA"/>
    <w:rsid w:val="000F2E85"/>
    <w:rsid w:val="000F3899"/>
    <w:rsid w:val="000F3904"/>
    <w:rsid w:val="000F3C10"/>
    <w:rsid w:val="000F4AC2"/>
    <w:rsid w:val="000F4C20"/>
    <w:rsid w:val="000F4F47"/>
    <w:rsid w:val="000F4F8D"/>
    <w:rsid w:val="000F54D4"/>
    <w:rsid w:val="000F55B8"/>
    <w:rsid w:val="000F55EC"/>
    <w:rsid w:val="000F5666"/>
    <w:rsid w:val="000F5ABB"/>
    <w:rsid w:val="000F5B87"/>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77"/>
    <w:rsid w:val="00104BFE"/>
    <w:rsid w:val="00104E56"/>
    <w:rsid w:val="0010553A"/>
    <w:rsid w:val="00106268"/>
    <w:rsid w:val="001063BB"/>
    <w:rsid w:val="001069A1"/>
    <w:rsid w:val="00106A20"/>
    <w:rsid w:val="00106B41"/>
    <w:rsid w:val="00106FBF"/>
    <w:rsid w:val="00107695"/>
    <w:rsid w:val="00107FBF"/>
    <w:rsid w:val="00111746"/>
    <w:rsid w:val="00111DBB"/>
    <w:rsid w:val="00111F07"/>
    <w:rsid w:val="001123F8"/>
    <w:rsid w:val="00112988"/>
    <w:rsid w:val="00113015"/>
    <w:rsid w:val="001131FD"/>
    <w:rsid w:val="00113629"/>
    <w:rsid w:val="001136D3"/>
    <w:rsid w:val="00114707"/>
    <w:rsid w:val="001149CC"/>
    <w:rsid w:val="00114BA6"/>
    <w:rsid w:val="00114CC0"/>
    <w:rsid w:val="0011502F"/>
    <w:rsid w:val="0011507B"/>
    <w:rsid w:val="001150E5"/>
    <w:rsid w:val="00115DB1"/>
    <w:rsid w:val="00115E6B"/>
    <w:rsid w:val="00116272"/>
    <w:rsid w:val="00116376"/>
    <w:rsid w:val="001166AB"/>
    <w:rsid w:val="00116B8E"/>
    <w:rsid w:val="00116BC3"/>
    <w:rsid w:val="00116D62"/>
    <w:rsid w:val="001174A7"/>
    <w:rsid w:val="00117625"/>
    <w:rsid w:val="00120292"/>
    <w:rsid w:val="0012044D"/>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A91"/>
    <w:rsid w:val="00124B02"/>
    <w:rsid w:val="00124F3F"/>
    <w:rsid w:val="00124F52"/>
    <w:rsid w:val="00125271"/>
    <w:rsid w:val="00125459"/>
    <w:rsid w:val="00125626"/>
    <w:rsid w:val="00125D20"/>
    <w:rsid w:val="00125E62"/>
    <w:rsid w:val="0012616B"/>
    <w:rsid w:val="001270BF"/>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D02"/>
    <w:rsid w:val="00140252"/>
    <w:rsid w:val="001406EB"/>
    <w:rsid w:val="00140BE0"/>
    <w:rsid w:val="00140FA7"/>
    <w:rsid w:val="00141038"/>
    <w:rsid w:val="00141177"/>
    <w:rsid w:val="00141D9A"/>
    <w:rsid w:val="00141EE7"/>
    <w:rsid w:val="001425F5"/>
    <w:rsid w:val="001433DD"/>
    <w:rsid w:val="001437A3"/>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CB"/>
    <w:rsid w:val="00164D1B"/>
    <w:rsid w:val="00165069"/>
    <w:rsid w:val="0016573F"/>
    <w:rsid w:val="001657E8"/>
    <w:rsid w:val="00165B8D"/>
    <w:rsid w:val="00166410"/>
    <w:rsid w:val="00166756"/>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3D86"/>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A59"/>
    <w:rsid w:val="00184A75"/>
    <w:rsid w:val="00184E7C"/>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D7"/>
    <w:rsid w:val="00190687"/>
    <w:rsid w:val="00190BFD"/>
    <w:rsid w:val="0019130A"/>
    <w:rsid w:val="001917D4"/>
    <w:rsid w:val="00191B16"/>
    <w:rsid w:val="00191D95"/>
    <w:rsid w:val="00192B47"/>
    <w:rsid w:val="0019321A"/>
    <w:rsid w:val="0019369B"/>
    <w:rsid w:val="00193B06"/>
    <w:rsid w:val="00193D12"/>
    <w:rsid w:val="00194EB6"/>
    <w:rsid w:val="0019504F"/>
    <w:rsid w:val="00195288"/>
    <w:rsid w:val="0019536A"/>
    <w:rsid w:val="00195609"/>
    <w:rsid w:val="00195662"/>
    <w:rsid w:val="00195F6E"/>
    <w:rsid w:val="001962AC"/>
    <w:rsid w:val="0019713A"/>
    <w:rsid w:val="00197BD2"/>
    <w:rsid w:val="00197E56"/>
    <w:rsid w:val="001A0054"/>
    <w:rsid w:val="001A12F5"/>
    <w:rsid w:val="001A14F4"/>
    <w:rsid w:val="001A19AF"/>
    <w:rsid w:val="001A1D0F"/>
    <w:rsid w:val="001A1D3B"/>
    <w:rsid w:val="001A2717"/>
    <w:rsid w:val="001A280D"/>
    <w:rsid w:val="001A2917"/>
    <w:rsid w:val="001A2C39"/>
    <w:rsid w:val="001A2CBD"/>
    <w:rsid w:val="001A2F6E"/>
    <w:rsid w:val="001A3095"/>
    <w:rsid w:val="001A328E"/>
    <w:rsid w:val="001A397C"/>
    <w:rsid w:val="001A3FEF"/>
    <w:rsid w:val="001A43AC"/>
    <w:rsid w:val="001A4549"/>
    <w:rsid w:val="001A474B"/>
    <w:rsid w:val="001A5211"/>
    <w:rsid w:val="001A5882"/>
    <w:rsid w:val="001A59B8"/>
    <w:rsid w:val="001A78D9"/>
    <w:rsid w:val="001A7932"/>
    <w:rsid w:val="001A7F2F"/>
    <w:rsid w:val="001A7FF8"/>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2B05"/>
    <w:rsid w:val="001C388B"/>
    <w:rsid w:val="001C3FB7"/>
    <w:rsid w:val="001C404E"/>
    <w:rsid w:val="001C40A4"/>
    <w:rsid w:val="001C4310"/>
    <w:rsid w:val="001C4580"/>
    <w:rsid w:val="001C45B4"/>
    <w:rsid w:val="001C4E80"/>
    <w:rsid w:val="001C52AB"/>
    <w:rsid w:val="001C5509"/>
    <w:rsid w:val="001C55E0"/>
    <w:rsid w:val="001C6036"/>
    <w:rsid w:val="001C60DC"/>
    <w:rsid w:val="001C70A8"/>
    <w:rsid w:val="001C7515"/>
    <w:rsid w:val="001D0333"/>
    <w:rsid w:val="001D03A9"/>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1F1"/>
    <w:rsid w:val="001D42AE"/>
    <w:rsid w:val="001D430E"/>
    <w:rsid w:val="001D48B4"/>
    <w:rsid w:val="001D4AA3"/>
    <w:rsid w:val="001D4DB5"/>
    <w:rsid w:val="001D4F82"/>
    <w:rsid w:val="001D4FCB"/>
    <w:rsid w:val="001D54C5"/>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348"/>
    <w:rsid w:val="001E2974"/>
    <w:rsid w:val="001E2AF3"/>
    <w:rsid w:val="001E33CF"/>
    <w:rsid w:val="001E3434"/>
    <w:rsid w:val="001E36EF"/>
    <w:rsid w:val="001E38B1"/>
    <w:rsid w:val="001E3F54"/>
    <w:rsid w:val="001E3F74"/>
    <w:rsid w:val="001E3FB1"/>
    <w:rsid w:val="001E42A1"/>
    <w:rsid w:val="001E45E6"/>
    <w:rsid w:val="001E47C1"/>
    <w:rsid w:val="001E4855"/>
    <w:rsid w:val="001E4FD0"/>
    <w:rsid w:val="001E6266"/>
    <w:rsid w:val="001E6314"/>
    <w:rsid w:val="001E644B"/>
    <w:rsid w:val="001E6975"/>
    <w:rsid w:val="001E6A51"/>
    <w:rsid w:val="001E6D9A"/>
    <w:rsid w:val="001E7550"/>
    <w:rsid w:val="001E7B88"/>
    <w:rsid w:val="001E7F57"/>
    <w:rsid w:val="001F0129"/>
    <w:rsid w:val="001F01FC"/>
    <w:rsid w:val="001F0238"/>
    <w:rsid w:val="001F0CAB"/>
    <w:rsid w:val="001F0F07"/>
    <w:rsid w:val="001F15B2"/>
    <w:rsid w:val="001F170F"/>
    <w:rsid w:val="001F1BAC"/>
    <w:rsid w:val="001F1EC5"/>
    <w:rsid w:val="001F1F43"/>
    <w:rsid w:val="001F2A46"/>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077E3"/>
    <w:rsid w:val="0020788E"/>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762"/>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05F"/>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0A9"/>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130E"/>
    <w:rsid w:val="00231DB2"/>
    <w:rsid w:val="00232332"/>
    <w:rsid w:val="0023279B"/>
    <w:rsid w:val="00232BCF"/>
    <w:rsid w:val="00233706"/>
    <w:rsid w:val="0023377D"/>
    <w:rsid w:val="00233ECF"/>
    <w:rsid w:val="00233F58"/>
    <w:rsid w:val="002341CE"/>
    <w:rsid w:val="00234249"/>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34B"/>
    <w:rsid w:val="00257594"/>
    <w:rsid w:val="0025785D"/>
    <w:rsid w:val="00257FDC"/>
    <w:rsid w:val="0026092B"/>
    <w:rsid w:val="00260C82"/>
    <w:rsid w:val="002610E1"/>
    <w:rsid w:val="00261902"/>
    <w:rsid w:val="00261AD7"/>
    <w:rsid w:val="00261D1D"/>
    <w:rsid w:val="002631A2"/>
    <w:rsid w:val="00263BFE"/>
    <w:rsid w:val="00263E85"/>
    <w:rsid w:val="00263F5D"/>
    <w:rsid w:val="00265131"/>
    <w:rsid w:val="002653BD"/>
    <w:rsid w:val="00265CEC"/>
    <w:rsid w:val="00265D9D"/>
    <w:rsid w:val="00265F1F"/>
    <w:rsid w:val="002660D2"/>
    <w:rsid w:val="00266388"/>
    <w:rsid w:val="002669FA"/>
    <w:rsid w:val="00266C85"/>
    <w:rsid w:val="0027005C"/>
    <w:rsid w:val="0027008F"/>
    <w:rsid w:val="002700F2"/>
    <w:rsid w:val="002702BD"/>
    <w:rsid w:val="00270404"/>
    <w:rsid w:val="00270723"/>
    <w:rsid w:val="0027074B"/>
    <w:rsid w:val="00270CBB"/>
    <w:rsid w:val="0027136C"/>
    <w:rsid w:val="0027142F"/>
    <w:rsid w:val="00271AD4"/>
    <w:rsid w:val="002724AC"/>
    <w:rsid w:val="00272567"/>
    <w:rsid w:val="002725F6"/>
    <w:rsid w:val="00272629"/>
    <w:rsid w:val="002727E6"/>
    <w:rsid w:val="002729DA"/>
    <w:rsid w:val="00272BE2"/>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03C"/>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CA6"/>
    <w:rsid w:val="00294EE7"/>
    <w:rsid w:val="00295A56"/>
    <w:rsid w:val="00295CB1"/>
    <w:rsid w:val="002969AE"/>
    <w:rsid w:val="00296D5E"/>
    <w:rsid w:val="00296F09"/>
    <w:rsid w:val="00297165"/>
    <w:rsid w:val="002971ED"/>
    <w:rsid w:val="00297453"/>
    <w:rsid w:val="00297A46"/>
    <w:rsid w:val="00297A56"/>
    <w:rsid w:val="002A01DC"/>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515"/>
    <w:rsid w:val="002A68F1"/>
    <w:rsid w:val="002A707F"/>
    <w:rsid w:val="002A7ADC"/>
    <w:rsid w:val="002A7F0A"/>
    <w:rsid w:val="002B0232"/>
    <w:rsid w:val="002B0E2D"/>
    <w:rsid w:val="002B1211"/>
    <w:rsid w:val="002B1EFF"/>
    <w:rsid w:val="002B1F09"/>
    <w:rsid w:val="002B2608"/>
    <w:rsid w:val="002B285A"/>
    <w:rsid w:val="002B29D7"/>
    <w:rsid w:val="002B2AF8"/>
    <w:rsid w:val="002B2F18"/>
    <w:rsid w:val="002B323A"/>
    <w:rsid w:val="002B34A7"/>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CD3"/>
    <w:rsid w:val="002C12D5"/>
    <w:rsid w:val="002C135F"/>
    <w:rsid w:val="002C18C0"/>
    <w:rsid w:val="002C1C07"/>
    <w:rsid w:val="002C2442"/>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ADC"/>
    <w:rsid w:val="002D137C"/>
    <w:rsid w:val="002D1A9B"/>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CAB"/>
    <w:rsid w:val="002E5E0D"/>
    <w:rsid w:val="002E5E59"/>
    <w:rsid w:val="002E68B9"/>
    <w:rsid w:val="002E69B2"/>
    <w:rsid w:val="002E6DFA"/>
    <w:rsid w:val="002E7524"/>
    <w:rsid w:val="002E79BD"/>
    <w:rsid w:val="002E7B6A"/>
    <w:rsid w:val="002E7E40"/>
    <w:rsid w:val="002F0740"/>
    <w:rsid w:val="002F0C82"/>
    <w:rsid w:val="002F0E65"/>
    <w:rsid w:val="002F129B"/>
    <w:rsid w:val="002F18E7"/>
    <w:rsid w:val="002F1A28"/>
    <w:rsid w:val="002F1A7D"/>
    <w:rsid w:val="002F21D6"/>
    <w:rsid w:val="002F267C"/>
    <w:rsid w:val="002F274B"/>
    <w:rsid w:val="002F281F"/>
    <w:rsid w:val="002F2934"/>
    <w:rsid w:val="002F29AD"/>
    <w:rsid w:val="002F33E6"/>
    <w:rsid w:val="002F3A15"/>
    <w:rsid w:val="002F3EDF"/>
    <w:rsid w:val="002F3F8B"/>
    <w:rsid w:val="002F45BC"/>
    <w:rsid w:val="002F4881"/>
    <w:rsid w:val="002F5860"/>
    <w:rsid w:val="002F59FA"/>
    <w:rsid w:val="002F5CE4"/>
    <w:rsid w:val="002F60DF"/>
    <w:rsid w:val="002F6259"/>
    <w:rsid w:val="002F6989"/>
    <w:rsid w:val="002F69BB"/>
    <w:rsid w:val="002F6E11"/>
    <w:rsid w:val="002F7564"/>
    <w:rsid w:val="002F7A42"/>
    <w:rsid w:val="002F7BF5"/>
    <w:rsid w:val="002F7C96"/>
    <w:rsid w:val="003000B2"/>
    <w:rsid w:val="0030025D"/>
    <w:rsid w:val="00300291"/>
    <w:rsid w:val="003008A0"/>
    <w:rsid w:val="00300D2C"/>
    <w:rsid w:val="003010C6"/>
    <w:rsid w:val="003014D5"/>
    <w:rsid w:val="003014F9"/>
    <w:rsid w:val="0030219F"/>
    <w:rsid w:val="0030286A"/>
    <w:rsid w:val="00302F1B"/>
    <w:rsid w:val="00303671"/>
    <w:rsid w:val="00303AF8"/>
    <w:rsid w:val="00304085"/>
    <w:rsid w:val="0030426C"/>
    <w:rsid w:val="00304445"/>
    <w:rsid w:val="003044B2"/>
    <w:rsid w:val="00304646"/>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35"/>
    <w:rsid w:val="0031165B"/>
    <w:rsid w:val="0031182B"/>
    <w:rsid w:val="003123CB"/>
    <w:rsid w:val="00312CD1"/>
    <w:rsid w:val="0031305F"/>
    <w:rsid w:val="00313499"/>
    <w:rsid w:val="003135C7"/>
    <w:rsid w:val="003135FC"/>
    <w:rsid w:val="0031361A"/>
    <w:rsid w:val="0031406E"/>
    <w:rsid w:val="00314435"/>
    <w:rsid w:val="00314A51"/>
    <w:rsid w:val="00314D80"/>
    <w:rsid w:val="00315203"/>
    <w:rsid w:val="003154CE"/>
    <w:rsid w:val="0031675A"/>
    <w:rsid w:val="00316C42"/>
    <w:rsid w:val="00317425"/>
    <w:rsid w:val="00317EC0"/>
    <w:rsid w:val="00320139"/>
    <w:rsid w:val="003204FC"/>
    <w:rsid w:val="00320CD2"/>
    <w:rsid w:val="00320DF4"/>
    <w:rsid w:val="00321325"/>
    <w:rsid w:val="00321CD2"/>
    <w:rsid w:val="00321D46"/>
    <w:rsid w:val="003220AB"/>
    <w:rsid w:val="003226C0"/>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1CF"/>
    <w:rsid w:val="00326BB0"/>
    <w:rsid w:val="00326E8E"/>
    <w:rsid w:val="00326F37"/>
    <w:rsid w:val="00327676"/>
    <w:rsid w:val="00327DD4"/>
    <w:rsid w:val="00330120"/>
    <w:rsid w:val="00330180"/>
    <w:rsid w:val="00330483"/>
    <w:rsid w:val="003305CB"/>
    <w:rsid w:val="00330C3B"/>
    <w:rsid w:val="00330D04"/>
    <w:rsid w:val="0033134C"/>
    <w:rsid w:val="0033148E"/>
    <w:rsid w:val="00331A1A"/>
    <w:rsid w:val="00331D23"/>
    <w:rsid w:val="0033214C"/>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5FED"/>
    <w:rsid w:val="00336276"/>
    <w:rsid w:val="0033635E"/>
    <w:rsid w:val="003375E2"/>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C38"/>
    <w:rsid w:val="003464F8"/>
    <w:rsid w:val="003473CE"/>
    <w:rsid w:val="003474F9"/>
    <w:rsid w:val="0034770A"/>
    <w:rsid w:val="003478EC"/>
    <w:rsid w:val="00347A55"/>
    <w:rsid w:val="003508A6"/>
    <w:rsid w:val="00350FCE"/>
    <w:rsid w:val="00351322"/>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153"/>
    <w:rsid w:val="003552BF"/>
    <w:rsid w:val="00355650"/>
    <w:rsid w:val="003561CB"/>
    <w:rsid w:val="0035677A"/>
    <w:rsid w:val="003567C7"/>
    <w:rsid w:val="00356E5D"/>
    <w:rsid w:val="00356F23"/>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4487"/>
    <w:rsid w:val="00364BC7"/>
    <w:rsid w:val="00365921"/>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CC0"/>
    <w:rsid w:val="00377FA7"/>
    <w:rsid w:val="003801C2"/>
    <w:rsid w:val="003807A8"/>
    <w:rsid w:val="003809EC"/>
    <w:rsid w:val="00380A5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5BA"/>
    <w:rsid w:val="0039481C"/>
    <w:rsid w:val="00394A80"/>
    <w:rsid w:val="00394C6A"/>
    <w:rsid w:val="00395514"/>
    <w:rsid w:val="00395B29"/>
    <w:rsid w:val="00395B84"/>
    <w:rsid w:val="00396669"/>
    <w:rsid w:val="00396D14"/>
    <w:rsid w:val="00396E36"/>
    <w:rsid w:val="00397407"/>
    <w:rsid w:val="003A0091"/>
    <w:rsid w:val="003A021D"/>
    <w:rsid w:val="003A04C3"/>
    <w:rsid w:val="003A0768"/>
    <w:rsid w:val="003A097E"/>
    <w:rsid w:val="003A0D57"/>
    <w:rsid w:val="003A0EC4"/>
    <w:rsid w:val="003A10A9"/>
    <w:rsid w:val="003A1C98"/>
    <w:rsid w:val="003A1DFE"/>
    <w:rsid w:val="003A1FFC"/>
    <w:rsid w:val="003A228E"/>
    <w:rsid w:val="003A2718"/>
    <w:rsid w:val="003A28A9"/>
    <w:rsid w:val="003A3DBF"/>
    <w:rsid w:val="003A3FBF"/>
    <w:rsid w:val="003A41C5"/>
    <w:rsid w:val="003A468A"/>
    <w:rsid w:val="003A4962"/>
    <w:rsid w:val="003A4E64"/>
    <w:rsid w:val="003A52A9"/>
    <w:rsid w:val="003A546B"/>
    <w:rsid w:val="003A5B0C"/>
    <w:rsid w:val="003A5BF1"/>
    <w:rsid w:val="003A6631"/>
    <w:rsid w:val="003A6DCE"/>
    <w:rsid w:val="003A71DD"/>
    <w:rsid w:val="003A73F9"/>
    <w:rsid w:val="003A79AE"/>
    <w:rsid w:val="003A7A3C"/>
    <w:rsid w:val="003A7F6E"/>
    <w:rsid w:val="003B0016"/>
    <w:rsid w:val="003B082C"/>
    <w:rsid w:val="003B0C64"/>
    <w:rsid w:val="003B182B"/>
    <w:rsid w:val="003B211C"/>
    <w:rsid w:val="003B2660"/>
    <w:rsid w:val="003B28B7"/>
    <w:rsid w:val="003B2DA2"/>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2C"/>
    <w:rsid w:val="003B7AA0"/>
    <w:rsid w:val="003C0396"/>
    <w:rsid w:val="003C04E5"/>
    <w:rsid w:val="003C0544"/>
    <w:rsid w:val="003C0C03"/>
    <w:rsid w:val="003C0C4B"/>
    <w:rsid w:val="003C0F0A"/>
    <w:rsid w:val="003C0F1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D044B"/>
    <w:rsid w:val="003D0C34"/>
    <w:rsid w:val="003D1122"/>
    <w:rsid w:val="003D13F4"/>
    <w:rsid w:val="003D1518"/>
    <w:rsid w:val="003D1C17"/>
    <w:rsid w:val="003D1F0F"/>
    <w:rsid w:val="003D2BBA"/>
    <w:rsid w:val="003D2E78"/>
    <w:rsid w:val="003D2F4B"/>
    <w:rsid w:val="003D30D7"/>
    <w:rsid w:val="003D355C"/>
    <w:rsid w:val="003D392A"/>
    <w:rsid w:val="003D3A0C"/>
    <w:rsid w:val="003D3C19"/>
    <w:rsid w:val="003D3DF8"/>
    <w:rsid w:val="003D3E9E"/>
    <w:rsid w:val="003D3EC8"/>
    <w:rsid w:val="003D3F11"/>
    <w:rsid w:val="003D3F99"/>
    <w:rsid w:val="003D4142"/>
    <w:rsid w:val="003D4E71"/>
    <w:rsid w:val="003D4F06"/>
    <w:rsid w:val="003D53DD"/>
    <w:rsid w:val="003D544E"/>
    <w:rsid w:val="003D5A25"/>
    <w:rsid w:val="003D5BE3"/>
    <w:rsid w:val="003D5DF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3D49"/>
    <w:rsid w:val="003F45DE"/>
    <w:rsid w:val="003F4718"/>
    <w:rsid w:val="003F4BAB"/>
    <w:rsid w:val="003F4DDF"/>
    <w:rsid w:val="003F4F0B"/>
    <w:rsid w:val="003F5EB5"/>
    <w:rsid w:val="003F614E"/>
    <w:rsid w:val="003F623D"/>
    <w:rsid w:val="003F6440"/>
    <w:rsid w:val="003F6CF0"/>
    <w:rsid w:val="003F7A46"/>
    <w:rsid w:val="003F7E77"/>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1AEE"/>
    <w:rsid w:val="00411E1C"/>
    <w:rsid w:val="004121B7"/>
    <w:rsid w:val="004125C6"/>
    <w:rsid w:val="00412944"/>
    <w:rsid w:val="00412BC2"/>
    <w:rsid w:val="00412D1A"/>
    <w:rsid w:val="004130E0"/>
    <w:rsid w:val="004137C1"/>
    <w:rsid w:val="0041386C"/>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DD5"/>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68A6"/>
    <w:rsid w:val="00426951"/>
    <w:rsid w:val="0042713B"/>
    <w:rsid w:val="00427152"/>
    <w:rsid w:val="004273FD"/>
    <w:rsid w:val="0043077C"/>
    <w:rsid w:val="00430DA8"/>
    <w:rsid w:val="004313CD"/>
    <w:rsid w:val="00431594"/>
    <w:rsid w:val="0043163B"/>
    <w:rsid w:val="00431B40"/>
    <w:rsid w:val="00431FA4"/>
    <w:rsid w:val="004325CE"/>
    <w:rsid w:val="00432DD1"/>
    <w:rsid w:val="00432DE2"/>
    <w:rsid w:val="0043310A"/>
    <w:rsid w:val="0043364B"/>
    <w:rsid w:val="0043395D"/>
    <w:rsid w:val="00433CF2"/>
    <w:rsid w:val="004342DA"/>
    <w:rsid w:val="004343F1"/>
    <w:rsid w:val="00434458"/>
    <w:rsid w:val="00434879"/>
    <w:rsid w:val="00434C7F"/>
    <w:rsid w:val="00434D78"/>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10AB"/>
    <w:rsid w:val="00451252"/>
    <w:rsid w:val="00451491"/>
    <w:rsid w:val="00451515"/>
    <w:rsid w:val="00452910"/>
    <w:rsid w:val="0045298A"/>
    <w:rsid w:val="00453185"/>
    <w:rsid w:val="004536A9"/>
    <w:rsid w:val="0045460F"/>
    <w:rsid w:val="004547FA"/>
    <w:rsid w:val="00454B3A"/>
    <w:rsid w:val="00455095"/>
    <w:rsid w:val="00455213"/>
    <w:rsid w:val="00455350"/>
    <w:rsid w:val="004553F3"/>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A53"/>
    <w:rsid w:val="00463FD6"/>
    <w:rsid w:val="0046409B"/>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58E1"/>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16D"/>
    <w:rsid w:val="004864D1"/>
    <w:rsid w:val="0048694F"/>
    <w:rsid w:val="00486B5F"/>
    <w:rsid w:val="00486F92"/>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529"/>
    <w:rsid w:val="00495796"/>
    <w:rsid w:val="00495809"/>
    <w:rsid w:val="00495E84"/>
    <w:rsid w:val="00495E9E"/>
    <w:rsid w:val="0049621F"/>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61CA"/>
    <w:rsid w:val="004A6217"/>
    <w:rsid w:val="004A6BB5"/>
    <w:rsid w:val="004A6CD2"/>
    <w:rsid w:val="004A6D90"/>
    <w:rsid w:val="004A7031"/>
    <w:rsid w:val="004A7AEE"/>
    <w:rsid w:val="004B0112"/>
    <w:rsid w:val="004B090C"/>
    <w:rsid w:val="004B140C"/>
    <w:rsid w:val="004B1A91"/>
    <w:rsid w:val="004B2086"/>
    <w:rsid w:val="004B2305"/>
    <w:rsid w:val="004B2C2F"/>
    <w:rsid w:val="004B2E59"/>
    <w:rsid w:val="004B3947"/>
    <w:rsid w:val="004B3B51"/>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1AE2"/>
    <w:rsid w:val="004C202E"/>
    <w:rsid w:val="004C2719"/>
    <w:rsid w:val="004C314B"/>
    <w:rsid w:val="004C4245"/>
    <w:rsid w:val="004C4436"/>
    <w:rsid w:val="004C45D6"/>
    <w:rsid w:val="004C45EE"/>
    <w:rsid w:val="004C498A"/>
    <w:rsid w:val="004C597A"/>
    <w:rsid w:val="004C5CF9"/>
    <w:rsid w:val="004C5DF9"/>
    <w:rsid w:val="004C64C2"/>
    <w:rsid w:val="004C652E"/>
    <w:rsid w:val="004C7286"/>
    <w:rsid w:val="004C771C"/>
    <w:rsid w:val="004D062E"/>
    <w:rsid w:val="004D06D1"/>
    <w:rsid w:val="004D0752"/>
    <w:rsid w:val="004D079D"/>
    <w:rsid w:val="004D0A26"/>
    <w:rsid w:val="004D0E38"/>
    <w:rsid w:val="004D0F05"/>
    <w:rsid w:val="004D1162"/>
    <w:rsid w:val="004D14B9"/>
    <w:rsid w:val="004D1753"/>
    <w:rsid w:val="004D1AD5"/>
    <w:rsid w:val="004D220E"/>
    <w:rsid w:val="004D227C"/>
    <w:rsid w:val="004D22AD"/>
    <w:rsid w:val="004D251F"/>
    <w:rsid w:val="004D2AAD"/>
    <w:rsid w:val="004D44C8"/>
    <w:rsid w:val="004D4829"/>
    <w:rsid w:val="004D4980"/>
    <w:rsid w:val="004D4E3A"/>
    <w:rsid w:val="004D4EEC"/>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1906"/>
    <w:rsid w:val="004E2338"/>
    <w:rsid w:val="004E2E1D"/>
    <w:rsid w:val="004E2FC6"/>
    <w:rsid w:val="004E324B"/>
    <w:rsid w:val="004E3429"/>
    <w:rsid w:val="004E34E5"/>
    <w:rsid w:val="004E35E4"/>
    <w:rsid w:val="004E38AF"/>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543"/>
    <w:rsid w:val="004F08E9"/>
    <w:rsid w:val="004F0AA1"/>
    <w:rsid w:val="004F149E"/>
    <w:rsid w:val="004F1621"/>
    <w:rsid w:val="004F17C3"/>
    <w:rsid w:val="004F1E8F"/>
    <w:rsid w:val="004F2186"/>
    <w:rsid w:val="004F2412"/>
    <w:rsid w:val="004F266A"/>
    <w:rsid w:val="004F28E9"/>
    <w:rsid w:val="004F2952"/>
    <w:rsid w:val="004F37EB"/>
    <w:rsid w:val="004F3B90"/>
    <w:rsid w:val="004F3ECA"/>
    <w:rsid w:val="004F47A8"/>
    <w:rsid w:val="004F4901"/>
    <w:rsid w:val="004F4AF5"/>
    <w:rsid w:val="004F4C74"/>
    <w:rsid w:val="004F4D78"/>
    <w:rsid w:val="004F4D96"/>
    <w:rsid w:val="004F542F"/>
    <w:rsid w:val="004F5C0F"/>
    <w:rsid w:val="004F73FB"/>
    <w:rsid w:val="004F758D"/>
    <w:rsid w:val="004F768B"/>
    <w:rsid w:val="004F7BFF"/>
    <w:rsid w:val="005003FA"/>
    <w:rsid w:val="00500B8C"/>
    <w:rsid w:val="005017C0"/>
    <w:rsid w:val="00501881"/>
    <w:rsid w:val="00502DA2"/>
    <w:rsid w:val="00502E1B"/>
    <w:rsid w:val="00502F43"/>
    <w:rsid w:val="00503238"/>
    <w:rsid w:val="00503F5E"/>
    <w:rsid w:val="0050435C"/>
    <w:rsid w:val="005045D8"/>
    <w:rsid w:val="00504829"/>
    <w:rsid w:val="00504A63"/>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56F"/>
    <w:rsid w:val="005107B7"/>
    <w:rsid w:val="00510993"/>
    <w:rsid w:val="00510DE0"/>
    <w:rsid w:val="00511D74"/>
    <w:rsid w:val="00512195"/>
    <w:rsid w:val="00512773"/>
    <w:rsid w:val="00512968"/>
    <w:rsid w:val="00512C4E"/>
    <w:rsid w:val="00512E58"/>
    <w:rsid w:val="005134D5"/>
    <w:rsid w:val="005135F1"/>
    <w:rsid w:val="0051376A"/>
    <w:rsid w:val="00513F30"/>
    <w:rsid w:val="00514076"/>
    <w:rsid w:val="00514674"/>
    <w:rsid w:val="0051490E"/>
    <w:rsid w:val="00514973"/>
    <w:rsid w:val="005151A5"/>
    <w:rsid w:val="005154C2"/>
    <w:rsid w:val="00515565"/>
    <w:rsid w:val="00515960"/>
    <w:rsid w:val="00515E79"/>
    <w:rsid w:val="00516405"/>
    <w:rsid w:val="005173B4"/>
    <w:rsid w:val="00517702"/>
    <w:rsid w:val="00517F8D"/>
    <w:rsid w:val="0052066B"/>
    <w:rsid w:val="00520CA8"/>
    <w:rsid w:val="00520D2C"/>
    <w:rsid w:val="00521022"/>
    <w:rsid w:val="00521291"/>
    <w:rsid w:val="005215F0"/>
    <w:rsid w:val="00521CC2"/>
    <w:rsid w:val="0052232E"/>
    <w:rsid w:val="00522397"/>
    <w:rsid w:val="00522485"/>
    <w:rsid w:val="00522A1D"/>
    <w:rsid w:val="00522A46"/>
    <w:rsid w:val="005230DF"/>
    <w:rsid w:val="0052318D"/>
    <w:rsid w:val="005231F4"/>
    <w:rsid w:val="00523636"/>
    <w:rsid w:val="0052391C"/>
    <w:rsid w:val="00523E71"/>
    <w:rsid w:val="005251DD"/>
    <w:rsid w:val="00525242"/>
    <w:rsid w:val="0052578D"/>
    <w:rsid w:val="00525D52"/>
    <w:rsid w:val="00525ED0"/>
    <w:rsid w:val="005267DB"/>
    <w:rsid w:val="00526CD3"/>
    <w:rsid w:val="005271AC"/>
    <w:rsid w:val="0052736F"/>
    <w:rsid w:val="005276D4"/>
    <w:rsid w:val="00527D00"/>
    <w:rsid w:val="00527F98"/>
    <w:rsid w:val="00530750"/>
    <w:rsid w:val="00530848"/>
    <w:rsid w:val="005313A1"/>
    <w:rsid w:val="005314EA"/>
    <w:rsid w:val="005319F2"/>
    <w:rsid w:val="00531D6E"/>
    <w:rsid w:val="0053206A"/>
    <w:rsid w:val="00532191"/>
    <w:rsid w:val="005321B3"/>
    <w:rsid w:val="00532293"/>
    <w:rsid w:val="005323A3"/>
    <w:rsid w:val="0053259D"/>
    <w:rsid w:val="00532723"/>
    <w:rsid w:val="00532734"/>
    <w:rsid w:val="0053312C"/>
    <w:rsid w:val="00533289"/>
    <w:rsid w:val="00533D81"/>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B8E"/>
    <w:rsid w:val="00543CC6"/>
    <w:rsid w:val="00544118"/>
    <w:rsid w:val="005446F5"/>
    <w:rsid w:val="00544C69"/>
    <w:rsid w:val="00544EAC"/>
    <w:rsid w:val="0054525B"/>
    <w:rsid w:val="00545557"/>
    <w:rsid w:val="00545A2E"/>
    <w:rsid w:val="0054600D"/>
    <w:rsid w:val="005465AB"/>
    <w:rsid w:val="00546C2E"/>
    <w:rsid w:val="0054716E"/>
    <w:rsid w:val="005474D8"/>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4E2"/>
    <w:rsid w:val="00561B68"/>
    <w:rsid w:val="00561E9C"/>
    <w:rsid w:val="00561EFF"/>
    <w:rsid w:val="00561FC0"/>
    <w:rsid w:val="00561FDC"/>
    <w:rsid w:val="0056242D"/>
    <w:rsid w:val="00562849"/>
    <w:rsid w:val="005628B0"/>
    <w:rsid w:val="0056290A"/>
    <w:rsid w:val="00563800"/>
    <w:rsid w:val="00564311"/>
    <w:rsid w:val="0056461C"/>
    <w:rsid w:val="00564752"/>
    <w:rsid w:val="00564773"/>
    <w:rsid w:val="0056486B"/>
    <w:rsid w:val="00564BED"/>
    <w:rsid w:val="00564E58"/>
    <w:rsid w:val="00565584"/>
    <w:rsid w:val="0056625C"/>
    <w:rsid w:val="0056632B"/>
    <w:rsid w:val="00566E70"/>
    <w:rsid w:val="00567880"/>
    <w:rsid w:val="00567DF8"/>
    <w:rsid w:val="00567F1D"/>
    <w:rsid w:val="0057021D"/>
    <w:rsid w:val="00570375"/>
    <w:rsid w:val="0057094C"/>
    <w:rsid w:val="005714ED"/>
    <w:rsid w:val="00571503"/>
    <w:rsid w:val="00571728"/>
    <w:rsid w:val="00571B8B"/>
    <w:rsid w:val="00571E4C"/>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2E71"/>
    <w:rsid w:val="00583085"/>
    <w:rsid w:val="00583151"/>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A8"/>
    <w:rsid w:val="00596BF0"/>
    <w:rsid w:val="00597612"/>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BAB"/>
    <w:rsid w:val="005B1DCF"/>
    <w:rsid w:val="005B23C8"/>
    <w:rsid w:val="005B331F"/>
    <w:rsid w:val="005B442E"/>
    <w:rsid w:val="005B5043"/>
    <w:rsid w:val="005B5501"/>
    <w:rsid w:val="005B6571"/>
    <w:rsid w:val="005B690A"/>
    <w:rsid w:val="005B6AFF"/>
    <w:rsid w:val="005B6C71"/>
    <w:rsid w:val="005B70A2"/>
    <w:rsid w:val="005B7AD1"/>
    <w:rsid w:val="005C03AE"/>
    <w:rsid w:val="005C0DCA"/>
    <w:rsid w:val="005C118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5951"/>
    <w:rsid w:val="005C6109"/>
    <w:rsid w:val="005C612B"/>
    <w:rsid w:val="005C6463"/>
    <w:rsid w:val="005C647A"/>
    <w:rsid w:val="005C6834"/>
    <w:rsid w:val="005C6980"/>
    <w:rsid w:val="005C6B4E"/>
    <w:rsid w:val="005C6CB1"/>
    <w:rsid w:val="005C6D2D"/>
    <w:rsid w:val="005C71FF"/>
    <w:rsid w:val="005C7459"/>
    <w:rsid w:val="005C748D"/>
    <w:rsid w:val="005C75E5"/>
    <w:rsid w:val="005C763A"/>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AF2"/>
    <w:rsid w:val="005E4B08"/>
    <w:rsid w:val="005E4DDB"/>
    <w:rsid w:val="005E5E31"/>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32"/>
    <w:rsid w:val="005F0E0A"/>
    <w:rsid w:val="005F1C83"/>
    <w:rsid w:val="005F1E1A"/>
    <w:rsid w:val="005F2534"/>
    <w:rsid w:val="005F28D3"/>
    <w:rsid w:val="005F2A5D"/>
    <w:rsid w:val="005F2B64"/>
    <w:rsid w:val="005F2BDA"/>
    <w:rsid w:val="005F3421"/>
    <w:rsid w:val="005F4312"/>
    <w:rsid w:val="005F4830"/>
    <w:rsid w:val="005F48A8"/>
    <w:rsid w:val="005F4A88"/>
    <w:rsid w:val="005F50D7"/>
    <w:rsid w:val="005F54BC"/>
    <w:rsid w:val="005F56AF"/>
    <w:rsid w:val="005F64B7"/>
    <w:rsid w:val="005F6546"/>
    <w:rsid w:val="005F68DF"/>
    <w:rsid w:val="005F6AA0"/>
    <w:rsid w:val="005F6B2E"/>
    <w:rsid w:val="00600A8E"/>
    <w:rsid w:val="00601150"/>
    <w:rsid w:val="006011C5"/>
    <w:rsid w:val="00601329"/>
    <w:rsid w:val="006017E2"/>
    <w:rsid w:val="00602A6F"/>
    <w:rsid w:val="006044B8"/>
    <w:rsid w:val="00604940"/>
    <w:rsid w:val="00604AE6"/>
    <w:rsid w:val="00604CE9"/>
    <w:rsid w:val="006053EB"/>
    <w:rsid w:val="00605746"/>
    <w:rsid w:val="00605BE2"/>
    <w:rsid w:val="0060611A"/>
    <w:rsid w:val="0060628C"/>
    <w:rsid w:val="006064F4"/>
    <w:rsid w:val="00606759"/>
    <w:rsid w:val="006079D6"/>
    <w:rsid w:val="00607B93"/>
    <w:rsid w:val="00610C11"/>
    <w:rsid w:val="00610C73"/>
    <w:rsid w:val="00611280"/>
    <w:rsid w:val="00611408"/>
    <w:rsid w:val="00611B99"/>
    <w:rsid w:val="00611C39"/>
    <w:rsid w:val="00611C73"/>
    <w:rsid w:val="00611CCC"/>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94C"/>
    <w:rsid w:val="00620BC7"/>
    <w:rsid w:val="0062208D"/>
    <w:rsid w:val="00622581"/>
    <w:rsid w:val="00622C67"/>
    <w:rsid w:val="00622FD8"/>
    <w:rsid w:val="006238C9"/>
    <w:rsid w:val="00623C2A"/>
    <w:rsid w:val="00623D81"/>
    <w:rsid w:val="00623E0D"/>
    <w:rsid w:val="0062454D"/>
    <w:rsid w:val="00624864"/>
    <w:rsid w:val="00624FE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7B99"/>
    <w:rsid w:val="00637D80"/>
    <w:rsid w:val="00640222"/>
    <w:rsid w:val="006404C5"/>
    <w:rsid w:val="00640727"/>
    <w:rsid w:val="00640AF2"/>
    <w:rsid w:val="00640D38"/>
    <w:rsid w:val="0064155A"/>
    <w:rsid w:val="00641A03"/>
    <w:rsid w:val="00641B70"/>
    <w:rsid w:val="00641BB8"/>
    <w:rsid w:val="00642A28"/>
    <w:rsid w:val="006433AB"/>
    <w:rsid w:val="00643765"/>
    <w:rsid w:val="00643F09"/>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2A40"/>
    <w:rsid w:val="00652CDA"/>
    <w:rsid w:val="0065343A"/>
    <w:rsid w:val="0065382F"/>
    <w:rsid w:val="0065388C"/>
    <w:rsid w:val="00653CF4"/>
    <w:rsid w:val="006546AC"/>
    <w:rsid w:val="00655403"/>
    <w:rsid w:val="00655596"/>
    <w:rsid w:val="0065631D"/>
    <w:rsid w:val="0065642B"/>
    <w:rsid w:val="006565A2"/>
    <w:rsid w:val="0065668C"/>
    <w:rsid w:val="00656BBE"/>
    <w:rsid w:val="00656CBA"/>
    <w:rsid w:val="00656EB8"/>
    <w:rsid w:val="00657406"/>
    <w:rsid w:val="006578F2"/>
    <w:rsid w:val="00660118"/>
    <w:rsid w:val="00660136"/>
    <w:rsid w:val="0066093A"/>
    <w:rsid w:val="0066098F"/>
    <w:rsid w:val="00661215"/>
    <w:rsid w:val="0066224A"/>
    <w:rsid w:val="00662929"/>
    <w:rsid w:val="00662A81"/>
    <w:rsid w:val="00662E7F"/>
    <w:rsid w:val="0066328F"/>
    <w:rsid w:val="006635DB"/>
    <w:rsid w:val="00664060"/>
    <w:rsid w:val="00664658"/>
    <w:rsid w:val="006650E0"/>
    <w:rsid w:val="00665723"/>
    <w:rsid w:val="00665A47"/>
    <w:rsid w:val="00666071"/>
    <w:rsid w:val="0066637D"/>
    <w:rsid w:val="0066688F"/>
    <w:rsid w:val="00666CC4"/>
    <w:rsid w:val="00666DA9"/>
    <w:rsid w:val="006673CA"/>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4EF0"/>
    <w:rsid w:val="006750BA"/>
    <w:rsid w:val="00675509"/>
    <w:rsid w:val="006756B8"/>
    <w:rsid w:val="00676085"/>
    <w:rsid w:val="0067612B"/>
    <w:rsid w:val="00676933"/>
    <w:rsid w:val="00676D9E"/>
    <w:rsid w:val="00676DE3"/>
    <w:rsid w:val="0067733E"/>
    <w:rsid w:val="0067797F"/>
    <w:rsid w:val="00677D71"/>
    <w:rsid w:val="0068007F"/>
    <w:rsid w:val="006801D4"/>
    <w:rsid w:val="006802B8"/>
    <w:rsid w:val="00680469"/>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36CA"/>
    <w:rsid w:val="00683864"/>
    <w:rsid w:val="00683E62"/>
    <w:rsid w:val="00684125"/>
    <w:rsid w:val="00684A1C"/>
    <w:rsid w:val="00684C99"/>
    <w:rsid w:val="006852FD"/>
    <w:rsid w:val="00686102"/>
    <w:rsid w:val="0068633E"/>
    <w:rsid w:val="0068657B"/>
    <w:rsid w:val="00686869"/>
    <w:rsid w:val="006868B0"/>
    <w:rsid w:val="00686FEE"/>
    <w:rsid w:val="0069069F"/>
    <w:rsid w:val="00690890"/>
    <w:rsid w:val="00691932"/>
    <w:rsid w:val="0069219A"/>
    <w:rsid w:val="00692F31"/>
    <w:rsid w:val="00692F64"/>
    <w:rsid w:val="006930D5"/>
    <w:rsid w:val="00693490"/>
    <w:rsid w:val="0069355F"/>
    <w:rsid w:val="0069375E"/>
    <w:rsid w:val="00693878"/>
    <w:rsid w:val="00693A79"/>
    <w:rsid w:val="00693E86"/>
    <w:rsid w:val="00694012"/>
    <w:rsid w:val="0069473D"/>
    <w:rsid w:val="00694DA9"/>
    <w:rsid w:val="006951F3"/>
    <w:rsid w:val="006954A9"/>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AC"/>
    <w:rsid w:val="006A1FD3"/>
    <w:rsid w:val="006A259B"/>
    <w:rsid w:val="006A29B9"/>
    <w:rsid w:val="006A30E8"/>
    <w:rsid w:val="006A313B"/>
    <w:rsid w:val="006A3DB4"/>
    <w:rsid w:val="006A497F"/>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E02"/>
    <w:rsid w:val="006B3F4F"/>
    <w:rsid w:val="006B4664"/>
    <w:rsid w:val="006B4B50"/>
    <w:rsid w:val="006B4B70"/>
    <w:rsid w:val="006B4F95"/>
    <w:rsid w:val="006B51F8"/>
    <w:rsid w:val="006B5DAA"/>
    <w:rsid w:val="006B5EC8"/>
    <w:rsid w:val="006B6680"/>
    <w:rsid w:val="006B6852"/>
    <w:rsid w:val="006B689F"/>
    <w:rsid w:val="006B6E22"/>
    <w:rsid w:val="006B6FC0"/>
    <w:rsid w:val="006B77AD"/>
    <w:rsid w:val="006C0A54"/>
    <w:rsid w:val="006C140F"/>
    <w:rsid w:val="006C1A39"/>
    <w:rsid w:val="006C2427"/>
    <w:rsid w:val="006C24F6"/>
    <w:rsid w:val="006C2BE2"/>
    <w:rsid w:val="006C2EF9"/>
    <w:rsid w:val="006C2FB3"/>
    <w:rsid w:val="006C3A8F"/>
    <w:rsid w:val="006C3E4C"/>
    <w:rsid w:val="006C4084"/>
    <w:rsid w:val="006C4797"/>
    <w:rsid w:val="006C4B6F"/>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363"/>
    <w:rsid w:val="006D1488"/>
    <w:rsid w:val="006D1B0A"/>
    <w:rsid w:val="006D201B"/>
    <w:rsid w:val="006D2023"/>
    <w:rsid w:val="006D2625"/>
    <w:rsid w:val="006D2CA2"/>
    <w:rsid w:val="006D2D7F"/>
    <w:rsid w:val="006D3419"/>
    <w:rsid w:val="006D378E"/>
    <w:rsid w:val="006D37A2"/>
    <w:rsid w:val="006D3972"/>
    <w:rsid w:val="006D4392"/>
    <w:rsid w:val="006D468B"/>
    <w:rsid w:val="006D4A76"/>
    <w:rsid w:val="006D4D7E"/>
    <w:rsid w:val="006D5B86"/>
    <w:rsid w:val="006D6201"/>
    <w:rsid w:val="006D6E39"/>
    <w:rsid w:val="006D79EC"/>
    <w:rsid w:val="006D7EA2"/>
    <w:rsid w:val="006D7EEB"/>
    <w:rsid w:val="006D7F59"/>
    <w:rsid w:val="006E0022"/>
    <w:rsid w:val="006E0836"/>
    <w:rsid w:val="006E0B90"/>
    <w:rsid w:val="006E1976"/>
    <w:rsid w:val="006E1BB0"/>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E4"/>
    <w:rsid w:val="00706383"/>
    <w:rsid w:val="007066E2"/>
    <w:rsid w:val="0070765E"/>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9B0"/>
    <w:rsid w:val="00715C73"/>
    <w:rsid w:val="00715E0D"/>
    <w:rsid w:val="00716124"/>
    <w:rsid w:val="007161A6"/>
    <w:rsid w:val="00716989"/>
    <w:rsid w:val="00716F10"/>
    <w:rsid w:val="00716F76"/>
    <w:rsid w:val="0071714C"/>
    <w:rsid w:val="00717401"/>
    <w:rsid w:val="00717925"/>
    <w:rsid w:val="00717BD1"/>
    <w:rsid w:val="00720528"/>
    <w:rsid w:val="00720E0F"/>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0D7"/>
    <w:rsid w:val="007263FB"/>
    <w:rsid w:val="00726440"/>
    <w:rsid w:val="007267E8"/>
    <w:rsid w:val="007268CB"/>
    <w:rsid w:val="00726A39"/>
    <w:rsid w:val="00726D8F"/>
    <w:rsid w:val="00727078"/>
    <w:rsid w:val="00727578"/>
    <w:rsid w:val="007304F5"/>
    <w:rsid w:val="00730546"/>
    <w:rsid w:val="00730974"/>
    <w:rsid w:val="00730A1E"/>
    <w:rsid w:val="007312A1"/>
    <w:rsid w:val="00731E07"/>
    <w:rsid w:val="00732266"/>
    <w:rsid w:val="007328BA"/>
    <w:rsid w:val="00732FA0"/>
    <w:rsid w:val="007330C3"/>
    <w:rsid w:val="0073311C"/>
    <w:rsid w:val="007344E5"/>
    <w:rsid w:val="007347F5"/>
    <w:rsid w:val="0073525E"/>
    <w:rsid w:val="0073532D"/>
    <w:rsid w:val="007353F0"/>
    <w:rsid w:val="00735930"/>
    <w:rsid w:val="00735F72"/>
    <w:rsid w:val="00736A07"/>
    <w:rsid w:val="00736B73"/>
    <w:rsid w:val="00736C06"/>
    <w:rsid w:val="00740052"/>
    <w:rsid w:val="007400E8"/>
    <w:rsid w:val="00740238"/>
    <w:rsid w:val="00740494"/>
    <w:rsid w:val="00740807"/>
    <w:rsid w:val="00740AFD"/>
    <w:rsid w:val="00741046"/>
    <w:rsid w:val="007410AA"/>
    <w:rsid w:val="00741570"/>
    <w:rsid w:val="007416A3"/>
    <w:rsid w:val="00741AB6"/>
    <w:rsid w:val="00742973"/>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858"/>
    <w:rsid w:val="00771DB7"/>
    <w:rsid w:val="0077290B"/>
    <w:rsid w:val="00772EB1"/>
    <w:rsid w:val="007731FC"/>
    <w:rsid w:val="0077398E"/>
    <w:rsid w:val="00773AE3"/>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2CEB"/>
    <w:rsid w:val="00783504"/>
    <w:rsid w:val="00784081"/>
    <w:rsid w:val="00784246"/>
    <w:rsid w:val="0078469F"/>
    <w:rsid w:val="00784B31"/>
    <w:rsid w:val="0078534B"/>
    <w:rsid w:val="00785735"/>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733"/>
    <w:rsid w:val="007A2AB1"/>
    <w:rsid w:val="007A2F02"/>
    <w:rsid w:val="007A30B1"/>
    <w:rsid w:val="007A356D"/>
    <w:rsid w:val="007A3822"/>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68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A1B"/>
    <w:rsid w:val="007B6A47"/>
    <w:rsid w:val="007B6AD8"/>
    <w:rsid w:val="007B6D04"/>
    <w:rsid w:val="007B7F32"/>
    <w:rsid w:val="007C09D4"/>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F9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4CB"/>
    <w:rsid w:val="007D2616"/>
    <w:rsid w:val="007D2BC3"/>
    <w:rsid w:val="007D3437"/>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0D33"/>
    <w:rsid w:val="007E1641"/>
    <w:rsid w:val="007E2112"/>
    <w:rsid w:val="007E21A3"/>
    <w:rsid w:val="007E24D5"/>
    <w:rsid w:val="007E2A68"/>
    <w:rsid w:val="007E2DEB"/>
    <w:rsid w:val="007E30BA"/>
    <w:rsid w:val="007E341D"/>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66B6"/>
    <w:rsid w:val="007E75A5"/>
    <w:rsid w:val="007E7685"/>
    <w:rsid w:val="007F079E"/>
    <w:rsid w:val="007F1CB7"/>
    <w:rsid w:val="007F21F8"/>
    <w:rsid w:val="007F2748"/>
    <w:rsid w:val="007F28C5"/>
    <w:rsid w:val="007F2937"/>
    <w:rsid w:val="007F2E0E"/>
    <w:rsid w:val="007F380E"/>
    <w:rsid w:val="007F3C35"/>
    <w:rsid w:val="007F414D"/>
    <w:rsid w:val="007F46C0"/>
    <w:rsid w:val="007F4D6F"/>
    <w:rsid w:val="007F4DA5"/>
    <w:rsid w:val="007F502F"/>
    <w:rsid w:val="007F53AA"/>
    <w:rsid w:val="007F75A8"/>
    <w:rsid w:val="00801018"/>
    <w:rsid w:val="008011A7"/>
    <w:rsid w:val="00801293"/>
    <w:rsid w:val="008014D3"/>
    <w:rsid w:val="00801A6C"/>
    <w:rsid w:val="00802451"/>
    <w:rsid w:val="00802469"/>
    <w:rsid w:val="0080273A"/>
    <w:rsid w:val="00802E93"/>
    <w:rsid w:val="00803682"/>
    <w:rsid w:val="00803B7B"/>
    <w:rsid w:val="00803C89"/>
    <w:rsid w:val="00804212"/>
    <w:rsid w:val="00804442"/>
    <w:rsid w:val="00804B03"/>
    <w:rsid w:val="0080580C"/>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2C13"/>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4B94"/>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45ED"/>
    <w:rsid w:val="00835248"/>
    <w:rsid w:val="00835927"/>
    <w:rsid w:val="00835AB4"/>
    <w:rsid w:val="00835DF1"/>
    <w:rsid w:val="00836475"/>
    <w:rsid w:val="008367EE"/>
    <w:rsid w:val="0083699C"/>
    <w:rsid w:val="00836B16"/>
    <w:rsid w:val="00836DD2"/>
    <w:rsid w:val="00836EA5"/>
    <w:rsid w:val="00837418"/>
    <w:rsid w:val="00837CC2"/>
    <w:rsid w:val="00837CE4"/>
    <w:rsid w:val="00837D19"/>
    <w:rsid w:val="00837FC5"/>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0AD7"/>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6FF"/>
    <w:rsid w:val="0085683B"/>
    <w:rsid w:val="00857082"/>
    <w:rsid w:val="008570AA"/>
    <w:rsid w:val="00857699"/>
    <w:rsid w:val="008577A8"/>
    <w:rsid w:val="00857B3A"/>
    <w:rsid w:val="008602B6"/>
    <w:rsid w:val="008603DA"/>
    <w:rsid w:val="0086079C"/>
    <w:rsid w:val="008608B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B6F"/>
    <w:rsid w:val="00876E10"/>
    <w:rsid w:val="00876E5C"/>
    <w:rsid w:val="00877DA5"/>
    <w:rsid w:val="00877F14"/>
    <w:rsid w:val="0088062A"/>
    <w:rsid w:val="00880852"/>
    <w:rsid w:val="00881598"/>
    <w:rsid w:val="00881932"/>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8AE"/>
    <w:rsid w:val="0089193E"/>
    <w:rsid w:val="00891CF9"/>
    <w:rsid w:val="008926B9"/>
    <w:rsid w:val="0089272F"/>
    <w:rsid w:val="00892774"/>
    <w:rsid w:val="008929EC"/>
    <w:rsid w:val="00892AFC"/>
    <w:rsid w:val="0089336B"/>
    <w:rsid w:val="00893451"/>
    <w:rsid w:val="0089361D"/>
    <w:rsid w:val="00893F82"/>
    <w:rsid w:val="00894180"/>
    <w:rsid w:val="008950DB"/>
    <w:rsid w:val="00895B09"/>
    <w:rsid w:val="00895C31"/>
    <w:rsid w:val="00895D8A"/>
    <w:rsid w:val="00895E48"/>
    <w:rsid w:val="00896CB2"/>
    <w:rsid w:val="00897492"/>
    <w:rsid w:val="008978A4"/>
    <w:rsid w:val="008A02B6"/>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225"/>
    <w:rsid w:val="008B33A1"/>
    <w:rsid w:val="008B34DD"/>
    <w:rsid w:val="008B39BD"/>
    <w:rsid w:val="008B3BF4"/>
    <w:rsid w:val="008B3C21"/>
    <w:rsid w:val="008B5001"/>
    <w:rsid w:val="008B63C9"/>
    <w:rsid w:val="008B6925"/>
    <w:rsid w:val="008B700A"/>
    <w:rsid w:val="008B71B5"/>
    <w:rsid w:val="008B72D8"/>
    <w:rsid w:val="008B7526"/>
    <w:rsid w:val="008C01A1"/>
    <w:rsid w:val="008C0E5F"/>
    <w:rsid w:val="008C1343"/>
    <w:rsid w:val="008C201B"/>
    <w:rsid w:val="008C2DDE"/>
    <w:rsid w:val="008C35C0"/>
    <w:rsid w:val="008C3786"/>
    <w:rsid w:val="008C3913"/>
    <w:rsid w:val="008C3ECF"/>
    <w:rsid w:val="008C3FBC"/>
    <w:rsid w:val="008C3FD5"/>
    <w:rsid w:val="008C3FDA"/>
    <w:rsid w:val="008C41C7"/>
    <w:rsid w:val="008C45F4"/>
    <w:rsid w:val="008C473A"/>
    <w:rsid w:val="008C473E"/>
    <w:rsid w:val="008C4836"/>
    <w:rsid w:val="008C48E7"/>
    <w:rsid w:val="008C5DDA"/>
    <w:rsid w:val="008C5E44"/>
    <w:rsid w:val="008C5ECF"/>
    <w:rsid w:val="008C6296"/>
    <w:rsid w:val="008C737C"/>
    <w:rsid w:val="008C7D57"/>
    <w:rsid w:val="008D112A"/>
    <w:rsid w:val="008D12C0"/>
    <w:rsid w:val="008D1526"/>
    <w:rsid w:val="008D15E0"/>
    <w:rsid w:val="008D1C9F"/>
    <w:rsid w:val="008D2354"/>
    <w:rsid w:val="008D2375"/>
    <w:rsid w:val="008D2AF8"/>
    <w:rsid w:val="008D2B26"/>
    <w:rsid w:val="008D2E0A"/>
    <w:rsid w:val="008D326D"/>
    <w:rsid w:val="008D420E"/>
    <w:rsid w:val="008D48AF"/>
    <w:rsid w:val="008D4B3D"/>
    <w:rsid w:val="008D4CA9"/>
    <w:rsid w:val="008D535D"/>
    <w:rsid w:val="008D564E"/>
    <w:rsid w:val="008D589C"/>
    <w:rsid w:val="008D5C72"/>
    <w:rsid w:val="008D5E09"/>
    <w:rsid w:val="008D6050"/>
    <w:rsid w:val="008D669B"/>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ADB"/>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058"/>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3009"/>
    <w:rsid w:val="0092316E"/>
    <w:rsid w:val="0092349F"/>
    <w:rsid w:val="00923640"/>
    <w:rsid w:val="00923900"/>
    <w:rsid w:val="00923E4E"/>
    <w:rsid w:val="00923E89"/>
    <w:rsid w:val="0092438D"/>
    <w:rsid w:val="009246E5"/>
    <w:rsid w:val="00924A3A"/>
    <w:rsid w:val="00924B81"/>
    <w:rsid w:val="00926554"/>
    <w:rsid w:val="00926C88"/>
    <w:rsid w:val="00926DDC"/>
    <w:rsid w:val="00926E8A"/>
    <w:rsid w:val="00927525"/>
    <w:rsid w:val="00927577"/>
    <w:rsid w:val="00927999"/>
    <w:rsid w:val="00927AFB"/>
    <w:rsid w:val="00927BD5"/>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7C9"/>
    <w:rsid w:val="00940972"/>
    <w:rsid w:val="00940CDA"/>
    <w:rsid w:val="00940D58"/>
    <w:rsid w:val="009410B1"/>
    <w:rsid w:val="00941567"/>
    <w:rsid w:val="009418EA"/>
    <w:rsid w:val="0094215F"/>
    <w:rsid w:val="0094237F"/>
    <w:rsid w:val="00942844"/>
    <w:rsid w:val="00943122"/>
    <w:rsid w:val="0094327C"/>
    <w:rsid w:val="0094362D"/>
    <w:rsid w:val="00943778"/>
    <w:rsid w:val="009437EF"/>
    <w:rsid w:val="0094395E"/>
    <w:rsid w:val="00943A1C"/>
    <w:rsid w:val="00943BBB"/>
    <w:rsid w:val="009441B1"/>
    <w:rsid w:val="0094430C"/>
    <w:rsid w:val="00944D4B"/>
    <w:rsid w:val="00944F4A"/>
    <w:rsid w:val="00944FCF"/>
    <w:rsid w:val="009455A8"/>
    <w:rsid w:val="00945F01"/>
    <w:rsid w:val="00946543"/>
    <w:rsid w:val="00946719"/>
    <w:rsid w:val="00946A34"/>
    <w:rsid w:val="00947988"/>
    <w:rsid w:val="00947BF3"/>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C2"/>
    <w:rsid w:val="009548CA"/>
    <w:rsid w:val="00955A8D"/>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0FB8"/>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766"/>
    <w:rsid w:val="00980E78"/>
    <w:rsid w:val="009813F7"/>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33"/>
    <w:rsid w:val="00990FB1"/>
    <w:rsid w:val="00991244"/>
    <w:rsid w:val="00991261"/>
    <w:rsid w:val="009912BC"/>
    <w:rsid w:val="0099157D"/>
    <w:rsid w:val="0099177D"/>
    <w:rsid w:val="00992480"/>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31C"/>
    <w:rsid w:val="009B15F2"/>
    <w:rsid w:val="009B1AA6"/>
    <w:rsid w:val="009B1F72"/>
    <w:rsid w:val="009B1FA7"/>
    <w:rsid w:val="009B2269"/>
    <w:rsid w:val="009B2436"/>
    <w:rsid w:val="009B28E5"/>
    <w:rsid w:val="009B29BF"/>
    <w:rsid w:val="009B2ABF"/>
    <w:rsid w:val="009B324F"/>
    <w:rsid w:val="009B3276"/>
    <w:rsid w:val="009B36A5"/>
    <w:rsid w:val="009B3B11"/>
    <w:rsid w:val="009B3BAC"/>
    <w:rsid w:val="009B4827"/>
    <w:rsid w:val="009B4982"/>
    <w:rsid w:val="009B4D74"/>
    <w:rsid w:val="009B506E"/>
    <w:rsid w:val="009B5BC1"/>
    <w:rsid w:val="009B67DD"/>
    <w:rsid w:val="009B6DB4"/>
    <w:rsid w:val="009B756F"/>
    <w:rsid w:val="009B7C7B"/>
    <w:rsid w:val="009C0DF7"/>
    <w:rsid w:val="009C1CDE"/>
    <w:rsid w:val="009C2718"/>
    <w:rsid w:val="009C2BF8"/>
    <w:rsid w:val="009C2DCB"/>
    <w:rsid w:val="009C34D3"/>
    <w:rsid w:val="009C36D2"/>
    <w:rsid w:val="009C3D00"/>
    <w:rsid w:val="009C44F7"/>
    <w:rsid w:val="009C485E"/>
    <w:rsid w:val="009C4EB4"/>
    <w:rsid w:val="009C5455"/>
    <w:rsid w:val="009C622E"/>
    <w:rsid w:val="009C63F8"/>
    <w:rsid w:val="009C6744"/>
    <w:rsid w:val="009C6DB0"/>
    <w:rsid w:val="009D00C1"/>
    <w:rsid w:val="009D0D90"/>
    <w:rsid w:val="009D0ED6"/>
    <w:rsid w:val="009D0F71"/>
    <w:rsid w:val="009D11BE"/>
    <w:rsid w:val="009D1831"/>
    <w:rsid w:val="009D1BE5"/>
    <w:rsid w:val="009D1E24"/>
    <w:rsid w:val="009D201E"/>
    <w:rsid w:val="009D233C"/>
    <w:rsid w:val="009D27E2"/>
    <w:rsid w:val="009D294A"/>
    <w:rsid w:val="009D2EC8"/>
    <w:rsid w:val="009D2EDB"/>
    <w:rsid w:val="009D374B"/>
    <w:rsid w:val="009D3EC7"/>
    <w:rsid w:val="009D3F96"/>
    <w:rsid w:val="009D5C26"/>
    <w:rsid w:val="009D60EF"/>
    <w:rsid w:val="009D617D"/>
    <w:rsid w:val="009D6335"/>
    <w:rsid w:val="009D6755"/>
    <w:rsid w:val="009D6B5A"/>
    <w:rsid w:val="009D7256"/>
    <w:rsid w:val="009D7303"/>
    <w:rsid w:val="009D79B3"/>
    <w:rsid w:val="009D7A3E"/>
    <w:rsid w:val="009D7EB2"/>
    <w:rsid w:val="009E0232"/>
    <w:rsid w:val="009E0403"/>
    <w:rsid w:val="009E04FD"/>
    <w:rsid w:val="009E0C8E"/>
    <w:rsid w:val="009E0F37"/>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6AC8"/>
    <w:rsid w:val="009E7309"/>
    <w:rsid w:val="009E7ADB"/>
    <w:rsid w:val="009F0222"/>
    <w:rsid w:val="009F042F"/>
    <w:rsid w:val="009F07E0"/>
    <w:rsid w:val="009F0961"/>
    <w:rsid w:val="009F0B42"/>
    <w:rsid w:val="009F0D06"/>
    <w:rsid w:val="009F0EA8"/>
    <w:rsid w:val="009F0EF5"/>
    <w:rsid w:val="009F1050"/>
    <w:rsid w:val="009F150F"/>
    <w:rsid w:val="009F19D4"/>
    <w:rsid w:val="009F1AB6"/>
    <w:rsid w:val="009F1CCE"/>
    <w:rsid w:val="009F2046"/>
    <w:rsid w:val="009F22AF"/>
    <w:rsid w:val="009F23C2"/>
    <w:rsid w:val="009F24D5"/>
    <w:rsid w:val="009F2705"/>
    <w:rsid w:val="009F2CCB"/>
    <w:rsid w:val="009F40B2"/>
    <w:rsid w:val="009F42AA"/>
    <w:rsid w:val="009F473C"/>
    <w:rsid w:val="009F4A50"/>
    <w:rsid w:val="009F5384"/>
    <w:rsid w:val="009F565F"/>
    <w:rsid w:val="009F5915"/>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6C3"/>
    <w:rsid w:val="00A13741"/>
    <w:rsid w:val="00A1375F"/>
    <w:rsid w:val="00A1377C"/>
    <w:rsid w:val="00A139D8"/>
    <w:rsid w:val="00A1493B"/>
    <w:rsid w:val="00A14A4E"/>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E37"/>
    <w:rsid w:val="00A24024"/>
    <w:rsid w:val="00A2402B"/>
    <w:rsid w:val="00A243A0"/>
    <w:rsid w:val="00A24A09"/>
    <w:rsid w:val="00A2556F"/>
    <w:rsid w:val="00A25888"/>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46FC"/>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1FF0"/>
    <w:rsid w:val="00A5257D"/>
    <w:rsid w:val="00A525E0"/>
    <w:rsid w:val="00A52823"/>
    <w:rsid w:val="00A52DF0"/>
    <w:rsid w:val="00A53287"/>
    <w:rsid w:val="00A532FA"/>
    <w:rsid w:val="00A535FE"/>
    <w:rsid w:val="00A53691"/>
    <w:rsid w:val="00A54041"/>
    <w:rsid w:val="00A54110"/>
    <w:rsid w:val="00A550CD"/>
    <w:rsid w:val="00A55898"/>
    <w:rsid w:val="00A55945"/>
    <w:rsid w:val="00A55D4A"/>
    <w:rsid w:val="00A560FD"/>
    <w:rsid w:val="00A56129"/>
    <w:rsid w:val="00A56197"/>
    <w:rsid w:val="00A56AE1"/>
    <w:rsid w:val="00A57335"/>
    <w:rsid w:val="00A57AD7"/>
    <w:rsid w:val="00A57B74"/>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5EB"/>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3DDE"/>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1B31"/>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974F6"/>
    <w:rsid w:val="00A97EC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72D"/>
    <w:rsid w:val="00AB2802"/>
    <w:rsid w:val="00AB2B93"/>
    <w:rsid w:val="00AB2C63"/>
    <w:rsid w:val="00AB412E"/>
    <w:rsid w:val="00AB461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1F"/>
    <w:rsid w:val="00AC0B68"/>
    <w:rsid w:val="00AC0C4F"/>
    <w:rsid w:val="00AC11DF"/>
    <w:rsid w:val="00AC1913"/>
    <w:rsid w:val="00AC1DC3"/>
    <w:rsid w:val="00AC1F74"/>
    <w:rsid w:val="00AC2228"/>
    <w:rsid w:val="00AC2260"/>
    <w:rsid w:val="00AC250D"/>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0FF4"/>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1E59"/>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7B2"/>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2BB"/>
    <w:rsid w:val="00AF5032"/>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2FB2"/>
    <w:rsid w:val="00B031BD"/>
    <w:rsid w:val="00B03694"/>
    <w:rsid w:val="00B03E19"/>
    <w:rsid w:val="00B040E3"/>
    <w:rsid w:val="00B04104"/>
    <w:rsid w:val="00B045AD"/>
    <w:rsid w:val="00B04B8B"/>
    <w:rsid w:val="00B04C57"/>
    <w:rsid w:val="00B04E2B"/>
    <w:rsid w:val="00B057A7"/>
    <w:rsid w:val="00B0623B"/>
    <w:rsid w:val="00B0659A"/>
    <w:rsid w:val="00B0677A"/>
    <w:rsid w:val="00B06D88"/>
    <w:rsid w:val="00B073C8"/>
    <w:rsid w:val="00B07510"/>
    <w:rsid w:val="00B07B4E"/>
    <w:rsid w:val="00B07C29"/>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72C"/>
    <w:rsid w:val="00B14AC4"/>
    <w:rsid w:val="00B14D26"/>
    <w:rsid w:val="00B1579E"/>
    <w:rsid w:val="00B15B8A"/>
    <w:rsid w:val="00B15EF9"/>
    <w:rsid w:val="00B15F43"/>
    <w:rsid w:val="00B162E4"/>
    <w:rsid w:val="00B172FD"/>
    <w:rsid w:val="00B17371"/>
    <w:rsid w:val="00B1748C"/>
    <w:rsid w:val="00B179BD"/>
    <w:rsid w:val="00B17BDF"/>
    <w:rsid w:val="00B20602"/>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6DBE"/>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AFA"/>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B"/>
    <w:rsid w:val="00B45795"/>
    <w:rsid w:val="00B45800"/>
    <w:rsid w:val="00B458A7"/>
    <w:rsid w:val="00B45B35"/>
    <w:rsid w:val="00B45DF2"/>
    <w:rsid w:val="00B46087"/>
    <w:rsid w:val="00B4655A"/>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64A"/>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95"/>
    <w:rsid w:val="00B83F84"/>
    <w:rsid w:val="00B84311"/>
    <w:rsid w:val="00B8484A"/>
    <w:rsid w:val="00B849A7"/>
    <w:rsid w:val="00B8508B"/>
    <w:rsid w:val="00B8513C"/>
    <w:rsid w:val="00B85167"/>
    <w:rsid w:val="00B85A5E"/>
    <w:rsid w:val="00B86264"/>
    <w:rsid w:val="00B86DA3"/>
    <w:rsid w:val="00B87116"/>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C07"/>
    <w:rsid w:val="00B94045"/>
    <w:rsid w:val="00B94C04"/>
    <w:rsid w:val="00B94DD6"/>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D26"/>
    <w:rsid w:val="00BA2E4A"/>
    <w:rsid w:val="00BA33EC"/>
    <w:rsid w:val="00BA35C1"/>
    <w:rsid w:val="00BA3A29"/>
    <w:rsid w:val="00BA7149"/>
    <w:rsid w:val="00BA723D"/>
    <w:rsid w:val="00BA7298"/>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671"/>
    <w:rsid w:val="00BB57A0"/>
    <w:rsid w:val="00BB5C8B"/>
    <w:rsid w:val="00BB5DCD"/>
    <w:rsid w:val="00BB6E0E"/>
    <w:rsid w:val="00BB79B4"/>
    <w:rsid w:val="00BB7C0A"/>
    <w:rsid w:val="00BC0183"/>
    <w:rsid w:val="00BC07E0"/>
    <w:rsid w:val="00BC0A60"/>
    <w:rsid w:val="00BC1900"/>
    <w:rsid w:val="00BC1A00"/>
    <w:rsid w:val="00BC1BB3"/>
    <w:rsid w:val="00BC224A"/>
    <w:rsid w:val="00BC22E3"/>
    <w:rsid w:val="00BC27D4"/>
    <w:rsid w:val="00BC2A6E"/>
    <w:rsid w:val="00BC2A90"/>
    <w:rsid w:val="00BC3A8A"/>
    <w:rsid w:val="00BC3F7E"/>
    <w:rsid w:val="00BC45B2"/>
    <w:rsid w:val="00BC4729"/>
    <w:rsid w:val="00BC4FC2"/>
    <w:rsid w:val="00BC5979"/>
    <w:rsid w:val="00BC5F28"/>
    <w:rsid w:val="00BC6735"/>
    <w:rsid w:val="00BC770A"/>
    <w:rsid w:val="00BC7D68"/>
    <w:rsid w:val="00BD0233"/>
    <w:rsid w:val="00BD0542"/>
    <w:rsid w:val="00BD05CA"/>
    <w:rsid w:val="00BD0F19"/>
    <w:rsid w:val="00BD13F2"/>
    <w:rsid w:val="00BD1E82"/>
    <w:rsid w:val="00BD20C3"/>
    <w:rsid w:val="00BD23E1"/>
    <w:rsid w:val="00BD2733"/>
    <w:rsid w:val="00BD2AE7"/>
    <w:rsid w:val="00BD3A1B"/>
    <w:rsid w:val="00BD3D97"/>
    <w:rsid w:val="00BD3E51"/>
    <w:rsid w:val="00BD44FE"/>
    <w:rsid w:val="00BD4816"/>
    <w:rsid w:val="00BD4B33"/>
    <w:rsid w:val="00BD4F5C"/>
    <w:rsid w:val="00BD5937"/>
    <w:rsid w:val="00BD5B6A"/>
    <w:rsid w:val="00BD5D75"/>
    <w:rsid w:val="00BD5E07"/>
    <w:rsid w:val="00BD6296"/>
    <w:rsid w:val="00BD64CE"/>
    <w:rsid w:val="00BD66FC"/>
    <w:rsid w:val="00BD6CD5"/>
    <w:rsid w:val="00BD6EC9"/>
    <w:rsid w:val="00BD713B"/>
    <w:rsid w:val="00BD7483"/>
    <w:rsid w:val="00BD7CBB"/>
    <w:rsid w:val="00BD7CF0"/>
    <w:rsid w:val="00BE0399"/>
    <w:rsid w:val="00BE04C1"/>
    <w:rsid w:val="00BE067D"/>
    <w:rsid w:val="00BE0740"/>
    <w:rsid w:val="00BE173C"/>
    <w:rsid w:val="00BE1EC2"/>
    <w:rsid w:val="00BE214A"/>
    <w:rsid w:val="00BE215C"/>
    <w:rsid w:val="00BE26D0"/>
    <w:rsid w:val="00BE28B0"/>
    <w:rsid w:val="00BE3446"/>
    <w:rsid w:val="00BE45C6"/>
    <w:rsid w:val="00BE4768"/>
    <w:rsid w:val="00BE48D7"/>
    <w:rsid w:val="00BE4C50"/>
    <w:rsid w:val="00BE53F7"/>
    <w:rsid w:val="00BE5AF0"/>
    <w:rsid w:val="00BE6432"/>
    <w:rsid w:val="00BE6516"/>
    <w:rsid w:val="00BE6C6B"/>
    <w:rsid w:val="00BE6CA4"/>
    <w:rsid w:val="00BE711E"/>
    <w:rsid w:val="00BE7A84"/>
    <w:rsid w:val="00BE7C2A"/>
    <w:rsid w:val="00BE7D70"/>
    <w:rsid w:val="00BE7E7B"/>
    <w:rsid w:val="00BF04BB"/>
    <w:rsid w:val="00BF08F5"/>
    <w:rsid w:val="00BF0939"/>
    <w:rsid w:val="00BF11BC"/>
    <w:rsid w:val="00BF198B"/>
    <w:rsid w:val="00BF242E"/>
    <w:rsid w:val="00BF26E9"/>
    <w:rsid w:val="00BF2E72"/>
    <w:rsid w:val="00BF30DA"/>
    <w:rsid w:val="00BF3DD0"/>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228"/>
    <w:rsid w:val="00C0436A"/>
    <w:rsid w:val="00C0486E"/>
    <w:rsid w:val="00C04CCB"/>
    <w:rsid w:val="00C05016"/>
    <w:rsid w:val="00C052B7"/>
    <w:rsid w:val="00C057BF"/>
    <w:rsid w:val="00C0585D"/>
    <w:rsid w:val="00C05C01"/>
    <w:rsid w:val="00C0603F"/>
    <w:rsid w:val="00C06F89"/>
    <w:rsid w:val="00C07011"/>
    <w:rsid w:val="00C07A0C"/>
    <w:rsid w:val="00C07FC5"/>
    <w:rsid w:val="00C102E0"/>
    <w:rsid w:val="00C10812"/>
    <w:rsid w:val="00C10824"/>
    <w:rsid w:val="00C108DF"/>
    <w:rsid w:val="00C11597"/>
    <w:rsid w:val="00C12259"/>
    <w:rsid w:val="00C125A7"/>
    <w:rsid w:val="00C12D95"/>
    <w:rsid w:val="00C139A5"/>
    <w:rsid w:val="00C13E34"/>
    <w:rsid w:val="00C1421C"/>
    <w:rsid w:val="00C145C7"/>
    <w:rsid w:val="00C147FC"/>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4971"/>
    <w:rsid w:val="00C252A2"/>
    <w:rsid w:val="00C25439"/>
    <w:rsid w:val="00C25553"/>
    <w:rsid w:val="00C255DF"/>
    <w:rsid w:val="00C25BFD"/>
    <w:rsid w:val="00C25E60"/>
    <w:rsid w:val="00C266A8"/>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4D0"/>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22E"/>
    <w:rsid w:val="00C4548E"/>
    <w:rsid w:val="00C45C4C"/>
    <w:rsid w:val="00C4630A"/>
    <w:rsid w:val="00C46F8B"/>
    <w:rsid w:val="00C4700C"/>
    <w:rsid w:val="00C507F4"/>
    <w:rsid w:val="00C512AD"/>
    <w:rsid w:val="00C519E0"/>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338C"/>
    <w:rsid w:val="00C63735"/>
    <w:rsid w:val="00C64850"/>
    <w:rsid w:val="00C649F1"/>
    <w:rsid w:val="00C64D6F"/>
    <w:rsid w:val="00C65825"/>
    <w:rsid w:val="00C66C21"/>
    <w:rsid w:val="00C671F7"/>
    <w:rsid w:val="00C673CF"/>
    <w:rsid w:val="00C677E6"/>
    <w:rsid w:val="00C67A90"/>
    <w:rsid w:val="00C67D20"/>
    <w:rsid w:val="00C703B0"/>
    <w:rsid w:val="00C70810"/>
    <w:rsid w:val="00C70FB7"/>
    <w:rsid w:val="00C71373"/>
    <w:rsid w:val="00C71401"/>
    <w:rsid w:val="00C71888"/>
    <w:rsid w:val="00C71EAF"/>
    <w:rsid w:val="00C7220B"/>
    <w:rsid w:val="00C724A7"/>
    <w:rsid w:val="00C7267B"/>
    <w:rsid w:val="00C72785"/>
    <w:rsid w:val="00C72FC7"/>
    <w:rsid w:val="00C73084"/>
    <w:rsid w:val="00C733DB"/>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52A"/>
    <w:rsid w:val="00C80F8C"/>
    <w:rsid w:val="00C812D2"/>
    <w:rsid w:val="00C813CF"/>
    <w:rsid w:val="00C819D7"/>
    <w:rsid w:val="00C8219A"/>
    <w:rsid w:val="00C8252C"/>
    <w:rsid w:val="00C835BF"/>
    <w:rsid w:val="00C83685"/>
    <w:rsid w:val="00C8430A"/>
    <w:rsid w:val="00C843CE"/>
    <w:rsid w:val="00C8481F"/>
    <w:rsid w:val="00C84957"/>
    <w:rsid w:val="00C84D0D"/>
    <w:rsid w:val="00C857D8"/>
    <w:rsid w:val="00C85EF1"/>
    <w:rsid w:val="00C85FDE"/>
    <w:rsid w:val="00C861E2"/>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571F"/>
    <w:rsid w:val="00C95979"/>
    <w:rsid w:val="00C95B7B"/>
    <w:rsid w:val="00C9649B"/>
    <w:rsid w:val="00C967C2"/>
    <w:rsid w:val="00CA06BA"/>
    <w:rsid w:val="00CA0E4C"/>
    <w:rsid w:val="00CA0FD7"/>
    <w:rsid w:val="00CA0FFF"/>
    <w:rsid w:val="00CA1AF4"/>
    <w:rsid w:val="00CA217B"/>
    <w:rsid w:val="00CA2D89"/>
    <w:rsid w:val="00CA328C"/>
    <w:rsid w:val="00CA402C"/>
    <w:rsid w:val="00CA40D9"/>
    <w:rsid w:val="00CA421E"/>
    <w:rsid w:val="00CA4AE4"/>
    <w:rsid w:val="00CA4B0A"/>
    <w:rsid w:val="00CA4FFF"/>
    <w:rsid w:val="00CA538C"/>
    <w:rsid w:val="00CA574E"/>
    <w:rsid w:val="00CA59A5"/>
    <w:rsid w:val="00CA5C7C"/>
    <w:rsid w:val="00CA5F76"/>
    <w:rsid w:val="00CA66DA"/>
    <w:rsid w:val="00CA6B3E"/>
    <w:rsid w:val="00CA6FF7"/>
    <w:rsid w:val="00CA7AC5"/>
    <w:rsid w:val="00CA7F00"/>
    <w:rsid w:val="00CA7F5B"/>
    <w:rsid w:val="00CB01C4"/>
    <w:rsid w:val="00CB022E"/>
    <w:rsid w:val="00CB05C2"/>
    <w:rsid w:val="00CB0700"/>
    <w:rsid w:val="00CB0860"/>
    <w:rsid w:val="00CB0A14"/>
    <w:rsid w:val="00CB0D34"/>
    <w:rsid w:val="00CB14A3"/>
    <w:rsid w:val="00CB1686"/>
    <w:rsid w:val="00CB16A4"/>
    <w:rsid w:val="00CB1932"/>
    <w:rsid w:val="00CB22AE"/>
    <w:rsid w:val="00CB28A0"/>
    <w:rsid w:val="00CB294E"/>
    <w:rsid w:val="00CB298B"/>
    <w:rsid w:val="00CB3007"/>
    <w:rsid w:val="00CB314D"/>
    <w:rsid w:val="00CB3319"/>
    <w:rsid w:val="00CB3426"/>
    <w:rsid w:val="00CB38EF"/>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C099B"/>
    <w:rsid w:val="00CC0B35"/>
    <w:rsid w:val="00CC0C98"/>
    <w:rsid w:val="00CC1351"/>
    <w:rsid w:val="00CC1742"/>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ACF"/>
    <w:rsid w:val="00CC5CB4"/>
    <w:rsid w:val="00CC5E19"/>
    <w:rsid w:val="00CC5F6A"/>
    <w:rsid w:val="00CC608A"/>
    <w:rsid w:val="00CC6181"/>
    <w:rsid w:val="00CC6AB2"/>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BC9"/>
    <w:rsid w:val="00CD3DDA"/>
    <w:rsid w:val="00CD4055"/>
    <w:rsid w:val="00CD458A"/>
    <w:rsid w:val="00CD4A71"/>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7E2"/>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00B"/>
    <w:rsid w:val="00D13591"/>
    <w:rsid w:val="00D1422D"/>
    <w:rsid w:val="00D14572"/>
    <w:rsid w:val="00D148A0"/>
    <w:rsid w:val="00D14A1A"/>
    <w:rsid w:val="00D14C57"/>
    <w:rsid w:val="00D156A1"/>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1DC6"/>
    <w:rsid w:val="00D22638"/>
    <w:rsid w:val="00D22B05"/>
    <w:rsid w:val="00D23C5B"/>
    <w:rsid w:val="00D2486D"/>
    <w:rsid w:val="00D24B37"/>
    <w:rsid w:val="00D24B59"/>
    <w:rsid w:val="00D253F8"/>
    <w:rsid w:val="00D255A8"/>
    <w:rsid w:val="00D25665"/>
    <w:rsid w:val="00D25733"/>
    <w:rsid w:val="00D25D8E"/>
    <w:rsid w:val="00D26144"/>
    <w:rsid w:val="00D278B8"/>
    <w:rsid w:val="00D27B8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FC6"/>
    <w:rsid w:val="00D422A1"/>
    <w:rsid w:val="00D43343"/>
    <w:rsid w:val="00D437C2"/>
    <w:rsid w:val="00D43A22"/>
    <w:rsid w:val="00D43DD3"/>
    <w:rsid w:val="00D440B0"/>
    <w:rsid w:val="00D440CC"/>
    <w:rsid w:val="00D44420"/>
    <w:rsid w:val="00D44655"/>
    <w:rsid w:val="00D446DF"/>
    <w:rsid w:val="00D4474E"/>
    <w:rsid w:val="00D44C70"/>
    <w:rsid w:val="00D44C9E"/>
    <w:rsid w:val="00D4518A"/>
    <w:rsid w:val="00D454D4"/>
    <w:rsid w:val="00D4568D"/>
    <w:rsid w:val="00D457D4"/>
    <w:rsid w:val="00D4624B"/>
    <w:rsid w:val="00D46933"/>
    <w:rsid w:val="00D46B88"/>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5DB"/>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5CA8"/>
    <w:rsid w:val="00D5610C"/>
    <w:rsid w:val="00D566DF"/>
    <w:rsid w:val="00D57CB6"/>
    <w:rsid w:val="00D60074"/>
    <w:rsid w:val="00D60251"/>
    <w:rsid w:val="00D607A2"/>
    <w:rsid w:val="00D60B90"/>
    <w:rsid w:val="00D611EE"/>
    <w:rsid w:val="00D61478"/>
    <w:rsid w:val="00D61554"/>
    <w:rsid w:val="00D61DE5"/>
    <w:rsid w:val="00D62461"/>
    <w:rsid w:val="00D62A02"/>
    <w:rsid w:val="00D64204"/>
    <w:rsid w:val="00D642C4"/>
    <w:rsid w:val="00D653E9"/>
    <w:rsid w:val="00D6540E"/>
    <w:rsid w:val="00D6541F"/>
    <w:rsid w:val="00D654F0"/>
    <w:rsid w:val="00D6576E"/>
    <w:rsid w:val="00D65AEB"/>
    <w:rsid w:val="00D6610B"/>
    <w:rsid w:val="00D66DEF"/>
    <w:rsid w:val="00D67464"/>
    <w:rsid w:val="00D67770"/>
    <w:rsid w:val="00D67B93"/>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9A5"/>
    <w:rsid w:val="00D84ABB"/>
    <w:rsid w:val="00D84E76"/>
    <w:rsid w:val="00D84F12"/>
    <w:rsid w:val="00D85D4F"/>
    <w:rsid w:val="00D86297"/>
    <w:rsid w:val="00D8682D"/>
    <w:rsid w:val="00D86C71"/>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51B"/>
    <w:rsid w:val="00D9765D"/>
    <w:rsid w:val="00D9778C"/>
    <w:rsid w:val="00D977AF"/>
    <w:rsid w:val="00DA015F"/>
    <w:rsid w:val="00DA0234"/>
    <w:rsid w:val="00DA049F"/>
    <w:rsid w:val="00DA0966"/>
    <w:rsid w:val="00DA0B86"/>
    <w:rsid w:val="00DA0C95"/>
    <w:rsid w:val="00DA0FB3"/>
    <w:rsid w:val="00DA10A8"/>
    <w:rsid w:val="00DA1918"/>
    <w:rsid w:val="00DA1DE7"/>
    <w:rsid w:val="00DA2987"/>
    <w:rsid w:val="00DA2DD6"/>
    <w:rsid w:val="00DA3028"/>
    <w:rsid w:val="00DA3205"/>
    <w:rsid w:val="00DA387F"/>
    <w:rsid w:val="00DA3DCE"/>
    <w:rsid w:val="00DA3F93"/>
    <w:rsid w:val="00DA4230"/>
    <w:rsid w:val="00DA4519"/>
    <w:rsid w:val="00DA457D"/>
    <w:rsid w:val="00DA4CD1"/>
    <w:rsid w:val="00DA4F2C"/>
    <w:rsid w:val="00DA50F6"/>
    <w:rsid w:val="00DA5165"/>
    <w:rsid w:val="00DA563C"/>
    <w:rsid w:val="00DA58C3"/>
    <w:rsid w:val="00DA630A"/>
    <w:rsid w:val="00DA6336"/>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A69"/>
    <w:rsid w:val="00DC1BDA"/>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3DF"/>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5FF6"/>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4F5"/>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75"/>
    <w:rsid w:val="00E00DCC"/>
    <w:rsid w:val="00E010DD"/>
    <w:rsid w:val="00E01355"/>
    <w:rsid w:val="00E01954"/>
    <w:rsid w:val="00E01B94"/>
    <w:rsid w:val="00E01D16"/>
    <w:rsid w:val="00E02F72"/>
    <w:rsid w:val="00E03B27"/>
    <w:rsid w:val="00E03C06"/>
    <w:rsid w:val="00E03DA5"/>
    <w:rsid w:val="00E040ED"/>
    <w:rsid w:val="00E0414B"/>
    <w:rsid w:val="00E044F7"/>
    <w:rsid w:val="00E0504C"/>
    <w:rsid w:val="00E05879"/>
    <w:rsid w:val="00E05A73"/>
    <w:rsid w:val="00E06C26"/>
    <w:rsid w:val="00E0755D"/>
    <w:rsid w:val="00E07710"/>
    <w:rsid w:val="00E1073B"/>
    <w:rsid w:val="00E10B5E"/>
    <w:rsid w:val="00E10B77"/>
    <w:rsid w:val="00E10CC9"/>
    <w:rsid w:val="00E110F8"/>
    <w:rsid w:val="00E11E97"/>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50"/>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6139"/>
    <w:rsid w:val="00E36260"/>
    <w:rsid w:val="00E37269"/>
    <w:rsid w:val="00E3749A"/>
    <w:rsid w:val="00E3767F"/>
    <w:rsid w:val="00E37C88"/>
    <w:rsid w:val="00E37D1E"/>
    <w:rsid w:val="00E4075E"/>
    <w:rsid w:val="00E4127D"/>
    <w:rsid w:val="00E4192D"/>
    <w:rsid w:val="00E41A1C"/>
    <w:rsid w:val="00E422A0"/>
    <w:rsid w:val="00E42905"/>
    <w:rsid w:val="00E42BC5"/>
    <w:rsid w:val="00E42F0C"/>
    <w:rsid w:val="00E42F1E"/>
    <w:rsid w:val="00E43258"/>
    <w:rsid w:val="00E433F5"/>
    <w:rsid w:val="00E4362D"/>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8F9"/>
    <w:rsid w:val="00E53979"/>
    <w:rsid w:val="00E5460E"/>
    <w:rsid w:val="00E547B6"/>
    <w:rsid w:val="00E5559D"/>
    <w:rsid w:val="00E55C0B"/>
    <w:rsid w:val="00E5610C"/>
    <w:rsid w:val="00E5626A"/>
    <w:rsid w:val="00E5676C"/>
    <w:rsid w:val="00E56E8D"/>
    <w:rsid w:val="00E56EE0"/>
    <w:rsid w:val="00E573F7"/>
    <w:rsid w:val="00E575F4"/>
    <w:rsid w:val="00E57F02"/>
    <w:rsid w:val="00E6045D"/>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16E"/>
    <w:rsid w:val="00E655EF"/>
    <w:rsid w:val="00E65D1E"/>
    <w:rsid w:val="00E65E3A"/>
    <w:rsid w:val="00E66083"/>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2F95"/>
    <w:rsid w:val="00E73552"/>
    <w:rsid w:val="00E736AA"/>
    <w:rsid w:val="00E73A3B"/>
    <w:rsid w:val="00E73FBE"/>
    <w:rsid w:val="00E74792"/>
    <w:rsid w:val="00E75059"/>
    <w:rsid w:val="00E75068"/>
    <w:rsid w:val="00E7586C"/>
    <w:rsid w:val="00E759B9"/>
    <w:rsid w:val="00E76884"/>
    <w:rsid w:val="00E76B3A"/>
    <w:rsid w:val="00E76BC6"/>
    <w:rsid w:val="00E76FC3"/>
    <w:rsid w:val="00E77CB9"/>
    <w:rsid w:val="00E803EC"/>
    <w:rsid w:val="00E80488"/>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F79"/>
    <w:rsid w:val="00E9246E"/>
    <w:rsid w:val="00E92478"/>
    <w:rsid w:val="00E92585"/>
    <w:rsid w:val="00E925FB"/>
    <w:rsid w:val="00E926F7"/>
    <w:rsid w:val="00E92A98"/>
    <w:rsid w:val="00E92C06"/>
    <w:rsid w:val="00E92CCA"/>
    <w:rsid w:val="00E9369B"/>
    <w:rsid w:val="00E944BF"/>
    <w:rsid w:val="00E947D0"/>
    <w:rsid w:val="00E94D44"/>
    <w:rsid w:val="00E94F26"/>
    <w:rsid w:val="00E958A5"/>
    <w:rsid w:val="00E96289"/>
    <w:rsid w:val="00E96568"/>
    <w:rsid w:val="00E96AC5"/>
    <w:rsid w:val="00E96BE8"/>
    <w:rsid w:val="00E96CDD"/>
    <w:rsid w:val="00E96EA4"/>
    <w:rsid w:val="00E96FB6"/>
    <w:rsid w:val="00EA0038"/>
    <w:rsid w:val="00EA0399"/>
    <w:rsid w:val="00EA0839"/>
    <w:rsid w:val="00EA0ECA"/>
    <w:rsid w:val="00EA0F34"/>
    <w:rsid w:val="00EA1079"/>
    <w:rsid w:val="00EA131F"/>
    <w:rsid w:val="00EA1414"/>
    <w:rsid w:val="00EA1D12"/>
    <w:rsid w:val="00EA1ECC"/>
    <w:rsid w:val="00EA1EE4"/>
    <w:rsid w:val="00EA23FF"/>
    <w:rsid w:val="00EA2600"/>
    <w:rsid w:val="00EA27D1"/>
    <w:rsid w:val="00EA2F4B"/>
    <w:rsid w:val="00EA3C41"/>
    <w:rsid w:val="00EA4949"/>
    <w:rsid w:val="00EA4B56"/>
    <w:rsid w:val="00EA4E0F"/>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A62"/>
    <w:rsid w:val="00ED0EFD"/>
    <w:rsid w:val="00ED158F"/>
    <w:rsid w:val="00ED1F7C"/>
    <w:rsid w:val="00ED255A"/>
    <w:rsid w:val="00ED2644"/>
    <w:rsid w:val="00ED2D9C"/>
    <w:rsid w:val="00ED325D"/>
    <w:rsid w:val="00ED360F"/>
    <w:rsid w:val="00ED37A6"/>
    <w:rsid w:val="00ED3EC5"/>
    <w:rsid w:val="00ED4566"/>
    <w:rsid w:val="00ED45B5"/>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B1D"/>
    <w:rsid w:val="00EE4CD3"/>
    <w:rsid w:val="00EE4D66"/>
    <w:rsid w:val="00EE50D3"/>
    <w:rsid w:val="00EE52D0"/>
    <w:rsid w:val="00EE5AB7"/>
    <w:rsid w:val="00EE76EB"/>
    <w:rsid w:val="00EE77DC"/>
    <w:rsid w:val="00EE7A5A"/>
    <w:rsid w:val="00EE7AD7"/>
    <w:rsid w:val="00EE7F79"/>
    <w:rsid w:val="00EF05D6"/>
    <w:rsid w:val="00EF06BF"/>
    <w:rsid w:val="00EF06C6"/>
    <w:rsid w:val="00EF101D"/>
    <w:rsid w:val="00EF1C96"/>
    <w:rsid w:val="00EF1DAE"/>
    <w:rsid w:val="00EF1F1B"/>
    <w:rsid w:val="00EF2115"/>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595"/>
    <w:rsid w:val="00F01AB5"/>
    <w:rsid w:val="00F01DBA"/>
    <w:rsid w:val="00F01E16"/>
    <w:rsid w:val="00F0219A"/>
    <w:rsid w:val="00F023C7"/>
    <w:rsid w:val="00F02503"/>
    <w:rsid w:val="00F025F3"/>
    <w:rsid w:val="00F02687"/>
    <w:rsid w:val="00F02ADE"/>
    <w:rsid w:val="00F02D99"/>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17F"/>
    <w:rsid w:val="00F128EA"/>
    <w:rsid w:val="00F12ABA"/>
    <w:rsid w:val="00F130EE"/>
    <w:rsid w:val="00F13D3C"/>
    <w:rsid w:val="00F13E79"/>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28DC"/>
    <w:rsid w:val="00F235BC"/>
    <w:rsid w:val="00F238F9"/>
    <w:rsid w:val="00F23A32"/>
    <w:rsid w:val="00F2470F"/>
    <w:rsid w:val="00F25009"/>
    <w:rsid w:val="00F25738"/>
    <w:rsid w:val="00F261E6"/>
    <w:rsid w:val="00F266B1"/>
    <w:rsid w:val="00F26CDA"/>
    <w:rsid w:val="00F27831"/>
    <w:rsid w:val="00F27ADA"/>
    <w:rsid w:val="00F27D1B"/>
    <w:rsid w:val="00F30154"/>
    <w:rsid w:val="00F30B2E"/>
    <w:rsid w:val="00F310CE"/>
    <w:rsid w:val="00F31281"/>
    <w:rsid w:val="00F31AAA"/>
    <w:rsid w:val="00F31DC8"/>
    <w:rsid w:val="00F31E00"/>
    <w:rsid w:val="00F3224B"/>
    <w:rsid w:val="00F323A1"/>
    <w:rsid w:val="00F32A4F"/>
    <w:rsid w:val="00F32AA4"/>
    <w:rsid w:val="00F32B2F"/>
    <w:rsid w:val="00F333AB"/>
    <w:rsid w:val="00F33560"/>
    <w:rsid w:val="00F337A2"/>
    <w:rsid w:val="00F33C10"/>
    <w:rsid w:val="00F33F82"/>
    <w:rsid w:val="00F3411C"/>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2F5"/>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331E"/>
    <w:rsid w:val="00F5337D"/>
    <w:rsid w:val="00F539CC"/>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74"/>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72D7"/>
    <w:rsid w:val="00F7794C"/>
    <w:rsid w:val="00F77BFA"/>
    <w:rsid w:val="00F8044C"/>
    <w:rsid w:val="00F80560"/>
    <w:rsid w:val="00F80841"/>
    <w:rsid w:val="00F80DC2"/>
    <w:rsid w:val="00F81B55"/>
    <w:rsid w:val="00F81ECD"/>
    <w:rsid w:val="00F81ED9"/>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987"/>
    <w:rsid w:val="00F91A00"/>
    <w:rsid w:val="00F92094"/>
    <w:rsid w:val="00F928D1"/>
    <w:rsid w:val="00F93087"/>
    <w:rsid w:val="00F930EF"/>
    <w:rsid w:val="00F93303"/>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5A5"/>
    <w:rsid w:val="00FA0690"/>
    <w:rsid w:val="00FA06CA"/>
    <w:rsid w:val="00FA083B"/>
    <w:rsid w:val="00FA0B0A"/>
    <w:rsid w:val="00FA14A8"/>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A5B"/>
    <w:rsid w:val="00FA6EF0"/>
    <w:rsid w:val="00FA7B36"/>
    <w:rsid w:val="00FB0039"/>
    <w:rsid w:val="00FB080F"/>
    <w:rsid w:val="00FB0FB2"/>
    <w:rsid w:val="00FB1331"/>
    <w:rsid w:val="00FB1993"/>
    <w:rsid w:val="00FB238F"/>
    <w:rsid w:val="00FB271D"/>
    <w:rsid w:val="00FB2905"/>
    <w:rsid w:val="00FB29DB"/>
    <w:rsid w:val="00FB329B"/>
    <w:rsid w:val="00FB3456"/>
    <w:rsid w:val="00FB3596"/>
    <w:rsid w:val="00FB3ECF"/>
    <w:rsid w:val="00FB48D6"/>
    <w:rsid w:val="00FB4F9A"/>
    <w:rsid w:val="00FB509D"/>
    <w:rsid w:val="00FB5365"/>
    <w:rsid w:val="00FB586E"/>
    <w:rsid w:val="00FB5C39"/>
    <w:rsid w:val="00FB602C"/>
    <w:rsid w:val="00FB637B"/>
    <w:rsid w:val="00FB6AFA"/>
    <w:rsid w:val="00FB6B8E"/>
    <w:rsid w:val="00FB6E80"/>
    <w:rsid w:val="00FB6EF3"/>
    <w:rsid w:val="00FB72D9"/>
    <w:rsid w:val="00FB745F"/>
    <w:rsid w:val="00FB7BC0"/>
    <w:rsid w:val="00FB7CC2"/>
    <w:rsid w:val="00FB7D7B"/>
    <w:rsid w:val="00FC013D"/>
    <w:rsid w:val="00FC08F0"/>
    <w:rsid w:val="00FC09B1"/>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96"/>
    <w:rsid w:val="00FC63D5"/>
    <w:rsid w:val="00FC6581"/>
    <w:rsid w:val="00FC675E"/>
    <w:rsid w:val="00FC67B2"/>
    <w:rsid w:val="00FC682F"/>
    <w:rsid w:val="00FC6BD0"/>
    <w:rsid w:val="00FC71DD"/>
    <w:rsid w:val="00FC7DF3"/>
    <w:rsid w:val="00FD0744"/>
    <w:rsid w:val="00FD0CD3"/>
    <w:rsid w:val="00FD15D9"/>
    <w:rsid w:val="00FD22CB"/>
    <w:rsid w:val="00FD241D"/>
    <w:rsid w:val="00FD37A4"/>
    <w:rsid w:val="00FD387E"/>
    <w:rsid w:val="00FD3CA5"/>
    <w:rsid w:val="00FD3CB1"/>
    <w:rsid w:val="00FD41F6"/>
    <w:rsid w:val="00FD50ED"/>
    <w:rsid w:val="00FD5206"/>
    <w:rsid w:val="00FD55D7"/>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2E"/>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6F9"/>
    <w:rsid w:val="00FF3B90"/>
    <w:rsid w:val="00FF40E7"/>
    <w:rsid w:val="00FF4AF4"/>
    <w:rsid w:val="00FF4D2F"/>
    <w:rsid w:val="00FF4F19"/>
    <w:rsid w:val="00FF5232"/>
    <w:rsid w:val="00FF5D54"/>
    <w:rsid w:val="00FF61F3"/>
    <w:rsid w:val="00FF62F6"/>
    <w:rsid w:val="00FF6572"/>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3219886E"/>
  <w15:docId w15:val="{E649C502-A078-426A-A85C-BF625D1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FF6"/>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3"/>
      </w:numPr>
    </w:pPr>
  </w:style>
  <w:style w:type="numbering" w:customStyle="1" w:styleId="Estiloimportado14">
    <w:name w:val="Estilo importado 14"/>
    <w:rsid w:val="007061E4"/>
    <w:pPr>
      <w:numPr>
        <w:numId w:val="4"/>
      </w:numPr>
    </w:pPr>
  </w:style>
  <w:style w:type="numbering" w:customStyle="1" w:styleId="Estiloimportado22">
    <w:name w:val="Estilo importado 22"/>
    <w:rsid w:val="007061E4"/>
    <w:pPr>
      <w:numPr>
        <w:numId w:val="5"/>
      </w:numPr>
    </w:pPr>
  </w:style>
  <w:style w:type="numbering" w:customStyle="1" w:styleId="Estiloimportado212">
    <w:name w:val="Estilo importado 212"/>
    <w:rsid w:val="007061E4"/>
    <w:pPr>
      <w:numPr>
        <w:numId w:val="6"/>
      </w:numPr>
    </w:pPr>
  </w:style>
  <w:style w:type="numbering" w:customStyle="1" w:styleId="Estiloimportado24">
    <w:name w:val="Estilo importado 24"/>
    <w:rsid w:val="007061E4"/>
    <w:pPr>
      <w:numPr>
        <w:numId w:val="7"/>
      </w:numPr>
    </w:pPr>
  </w:style>
  <w:style w:type="numbering" w:customStyle="1" w:styleId="Estiloimportado112">
    <w:name w:val="Estilo importado 112"/>
    <w:rsid w:val="007061E4"/>
    <w:pPr>
      <w:numPr>
        <w:numId w:val="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CB16A4"/>
    <w:rPr>
      <w:color w:val="605E5C"/>
      <w:shd w:val="clear" w:color="auto" w:fill="E1DFDD"/>
    </w:rPr>
  </w:style>
  <w:style w:type="table" w:customStyle="1" w:styleId="Tablaconcuadrcula19">
    <w:name w:val="Tabla con cuadrícula19"/>
    <w:basedOn w:val="Tablanormal"/>
    <w:next w:val="Tablaconcuadrcula"/>
    <w:uiPriority w:val="59"/>
    <w:rsid w:val="000233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BD4816"/>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13">
    <w:name w:val="Mención sin resolver13"/>
    <w:basedOn w:val="Fuentedeprrafopredeter"/>
    <w:uiPriority w:val="99"/>
    <w:semiHidden/>
    <w:unhideWhenUsed/>
    <w:rsid w:val="00F323A1"/>
    <w:rPr>
      <w:color w:val="605E5C"/>
      <w:shd w:val="clear" w:color="auto" w:fill="E1DFDD"/>
    </w:rPr>
  </w:style>
  <w:style w:type="character" w:customStyle="1" w:styleId="Mencinsinresolver14">
    <w:name w:val="Mención sin resolver14"/>
    <w:basedOn w:val="Fuentedeprrafopredeter"/>
    <w:uiPriority w:val="99"/>
    <w:semiHidden/>
    <w:unhideWhenUsed/>
    <w:rsid w:val="00980766"/>
    <w:rPr>
      <w:color w:val="605E5C"/>
      <w:shd w:val="clear" w:color="auto" w:fill="E1DFDD"/>
    </w:rPr>
  </w:style>
  <w:style w:type="character" w:customStyle="1" w:styleId="Mencinsinresolver15">
    <w:name w:val="Mención sin resolver15"/>
    <w:basedOn w:val="Fuentedeprrafopredeter"/>
    <w:uiPriority w:val="99"/>
    <w:semiHidden/>
    <w:unhideWhenUsed/>
    <w:rsid w:val="00D55CA8"/>
    <w:rPr>
      <w:color w:val="605E5C"/>
      <w:shd w:val="clear" w:color="auto" w:fill="E1DFDD"/>
    </w:rPr>
  </w:style>
  <w:style w:type="character" w:customStyle="1" w:styleId="Mencinsinresolver16">
    <w:name w:val="Mención sin resolver16"/>
    <w:basedOn w:val="Fuentedeprrafopredeter"/>
    <w:uiPriority w:val="99"/>
    <w:semiHidden/>
    <w:unhideWhenUsed/>
    <w:rsid w:val="00194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1616112">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3192078">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65617013">
      <w:bodyDiv w:val="1"/>
      <w:marLeft w:val="0"/>
      <w:marRight w:val="0"/>
      <w:marTop w:val="0"/>
      <w:marBottom w:val="0"/>
      <w:divBdr>
        <w:top w:val="none" w:sz="0" w:space="0" w:color="auto"/>
        <w:left w:val="none" w:sz="0" w:space="0" w:color="auto"/>
        <w:bottom w:val="none" w:sz="0" w:space="0" w:color="auto"/>
        <w:right w:val="none" w:sz="0" w:space="0" w:color="auto"/>
      </w:divBdr>
      <w:divsChild>
        <w:div w:id="84495981">
          <w:marLeft w:val="0"/>
          <w:marRight w:val="0"/>
          <w:marTop w:val="0"/>
          <w:marBottom w:val="0"/>
          <w:divBdr>
            <w:top w:val="none" w:sz="0" w:space="0" w:color="auto"/>
            <w:left w:val="none" w:sz="0" w:space="0" w:color="auto"/>
            <w:bottom w:val="none" w:sz="0" w:space="0" w:color="auto"/>
            <w:right w:val="none" w:sz="0" w:space="0" w:color="auto"/>
          </w:divBdr>
        </w:div>
        <w:div w:id="970327064">
          <w:marLeft w:val="0"/>
          <w:marRight w:val="0"/>
          <w:marTop w:val="0"/>
          <w:marBottom w:val="0"/>
          <w:divBdr>
            <w:top w:val="none" w:sz="0" w:space="0" w:color="auto"/>
            <w:left w:val="none" w:sz="0" w:space="0" w:color="auto"/>
            <w:bottom w:val="none" w:sz="0" w:space="0" w:color="auto"/>
            <w:right w:val="none" w:sz="0" w:space="0" w:color="auto"/>
          </w:divBdr>
        </w:div>
        <w:div w:id="641035332">
          <w:marLeft w:val="0"/>
          <w:marRight w:val="0"/>
          <w:marTop w:val="0"/>
          <w:marBottom w:val="0"/>
          <w:divBdr>
            <w:top w:val="none" w:sz="0" w:space="0" w:color="auto"/>
            <w:left w:val="none" w:sz="0" w:space="0" w:color="auto"/>
            <w:bottom w:val="none" w:sz="0" w:space="0" w:color="auto"/>
            <w:right w:val="none" w:sz="0" w:space="0" w:color="auto"/>
          </w:divBdr>
        </w:div>
        <w:div w:id="501940574">
          <w:marLeft w:val="0"/>
          <w:marRight w:val="0"/>
          <w:marTop w:val="0"/>
          <w:marBottom w:val="0"/>
          <w:divBdr>
            <w:top w:val="none" w:sz="0" w:space="0" w:color="auto"/>
            <w:left w:val="none" w:sz="0" w:space="0" w:color="auto"/>
            <w:bottom w:val="none" w:sz="0" w:space="0" w:color="auto"/>
            <w:right w:val="none" w:sz="0" w:space="0" w:color="auto"/>
          </w:divBdr>
        </w:div>
        <w:div w:id="66926816">
          <w:marLeft w:val="0"/>
          <w:marRight w:val="0"/>
          <w:marTop w:val="0"/>
          <w:marBottom w:val="0"/>
          <w:divBdr>
            <w:top w:val="none" w:sz="0" w:space="0" w:color="auto"/>
            <w:left w:val="none" w:sz="0" w:space="0" w:color="auto"/>
            <w:bottom w:val="none" w:sz="0" w:space="0" w:color="auto"/>
            <w:right w:val="none" w:sz="0" w:space="0" w:color="auto"/>
          </w:divBdr>
        </w:div>
        <w:div w:id="2021421914">
          <w:marLeft w:val="0"/>
          <w:marRight w:val="0"/>
          <w:marTop w:val="0"/>
          <w:marBottom w:val="0"/>
          <w:divBdr>
            <w:top w:val="none" w:sz="0" w:space="0" w:color="auto"/>
            <w:left w:val="none" w:sz="0" w:space="0" w:color="auto"/>
            <w:bottom w:val="none" w:sz="0" w:space="0" w:color="auto"/>
            <w:right w:val="none" w:sz="0" w:space="0" w:color="auto"/>
          </w:divBdr>
        </w:div>
        <w:div w:id="1938560442">
          <w:marLeft w:val="0"/>
          <w:marRight w:val="0"/>
          <w:marTop w:val="0"/>
          <w:marBottom w:val="0"/>
          <w:divBdr>
            <w:top w:val="none" w:sz="0" w:space="0" w:color="auto"/>
            <w:left w:val="none" w:sz="0" w:space="0" w:color="auto"/>
            <w:bottom w:val="none" w:sz="0" w:space="0" w:color="auto"/>
            <w:right w:val="none" w:sz="0" w:space="0" w:color="auto"/>
          </w:divBdr>
        </w:div>
      </w:divsChild>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180398">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6939069">
      <w:bodyDiv w:val="1"/>
      <w:marLeft w:val="0"/>
      <w:marRight w:val="0"/>
      <w:marTop w:val="0"/>
      <w:marBottom w:val="0"/>
      <w:divBdr>
        <w:top w:val="none" w:sz="0" w:space="0" w:color="auto"/>
        <w:left w:val="none" w:sz="0" w:space="0" w:color="auto"/>
        <w:bottom w:val="none" w:sz="0" w:space="0" w:color="auto"/>
        <w:right w:val="none" w:sz="0" w:space="0" w:color="auto"/>
      </w:divBdr>
      <w:divsChild>
        <w:div w:id="22754938">
          <w:marLeft w:val="0"/>
          <w:marRight w:val="0"/>
          <w:marTop w:val="0"/>
          <w:marBottom w:val="0"/>
          <w:divBdr>
            <w:top w:val="none" w:sz="0" w:space="0" w:color="auto"/>
            <w:left w:val="none" w:sz="0" w:space="0" w:color="auto"/>
            <w:bottom w:val="none" w:sz="0" w:space="0" w:color="auto"/>
            <w:right w:val="none" w:sz="0" w:space="0" w:color="auto"/>
          </w:divBdr>
        </w:div>
      </w:divsChild>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076302">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3000283">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065550">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17150">
      <w:bodyDiv w:val="1"/>
      <w:marLeft w:val="0"/>
      <w:marRight w:val="0"/>
      <w:marTop w:val="0"/>
      <w:marBottom w:val="0"/>
      <w:divBdr>
        <w:top w:val="none" w:sz="0" w:space="0" w:color="auto"/>
        <w:left w:val="none" w:sz="0" w:space="0" w:color="auto"/>
        <w:bottom w:val="none" w:sz="0" w:space="0" w:color="auto"/>
        <w:right w:val="none" w:sz="0" w:space="0" w:color="auto"/>
      </w:divBdr>
    </w:div>
    <w:div w:id="40167751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028179">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0395374">
      <w:bodyDiv w:val="1"/>
      <w:marLeft w:val="0"/>
      <w:marRight w:val="0"/>
      <w:marTop w:val="0"/>
      <w:marBottom w:val="0"/>
      <w:divBdr>
        <w:top w:val="none" w:sz="0" w:space="0" w:color="auto"/>
        <w:left w:val="none" w:sz="0" w:space="0" w:color="auto"/>
        <w:bottom w:val="none" w:sz="0" w:space="0" w:color="auto"/>
        <w:right w:val="none" w:sz="0" w:space="0" w:color="auto"/>
      </w:divBdr>
      <w:divsChild>
        <w:div w:id="2145194936">
          <w:marLeft w:val="0"/>
          <w:marRight w:val="0"/>
          <w:marTop w:val="0"/>
          <w:marBottom w:val="0"/>
          <w:divBdr>
            <w:top w:val="none" w:sz="0" w:space="0" w:color="auto"/>
            <w:left w:val="none" w:sz="0" w:space="0" w:color="auto"/>
            <w:bottom w:val="none" w:sz="0" w:space="0" w:color="auto"/>
            <w:right w:val="none" w:sz="0" w:space="0" w:color="auto"/>
          </w:divBdr>
          <w:divsChild>
            <w:div w:id="47842788">
              <w:marLeft w:val="0"/>
              <w:marRight w:val="0"/>
              <w:marTop w:val="0"/>
              <w:marBottom w:val="0"/>
              <w:divBdr>
                <w:top w:val="none" w:sz="0" w:space="0" w:color="auto"/>
                <w:left w:val="none" w:sz="0" w:space="0" w:color="auto"/>
                <w:bottom w:val="none" w:sz="0" w:space="0" w:color="auto"/>
                <w:right w:val="none" w:sz="0" w:space="0" w:color="auto"/>
              </w:divBdr>
            </w:div>
            <w:div w:id="290212448">
              <w:marLeft w:val="0"/>
              <w:marRight w:val="0"/>
              <w:marTop w:val="0"/>
              <w:marBottom w:val="0"/>
              <w:divBdr>
                <w:top w:val="none" w:sz="0" w:space="0" w:color="auto"/>
                <w:left w:val="none" w:sz="0" w:space="0" w:color="auto"/>
                <w:bottom w:val="none" w:sz="0" w:space="0" w:color="auto"/>
                <w:right w:val="none" w:sz="0" w:space="0" w:color="auto"/>
              </w:divBdr>
            </w:div>
            <w:div w:id="1862280611">
              <w:marLeft w:val="0"/>
              <w:marRight w:val="0"/>
              <w:marTop w:val="0"/>
              <w:marBottom w:val="0"/>
              <w:divBdr>
                <w:top w:val="none" w:sz="0" w:space="0" w:color="auto"/>
                <w:left w:val="none" w:sz="0" w:space="0" w:color="auto"/>
                <w:bottom w:val="none" w:sz="0" w:space="0" w:color="auto"/>
                <w:right w:val="none" w:sz="0" w:space="0" w:color="auto"/>
              </w:divBdr>
            </w:div>
            <w:div w:id="1991596445">
              <w:marLeft w:val="0"/>
              <w:marRight w:val="0"/>
              <w:marTop w:val="0"/>
              <w:marBottom w:val="0"/>
              <w:divBdr>
                <w:top w:val="none" w:sz="0" w:space="0" w:color="auto"/>
                <w:left w:val="none" w:sz="0" w:space="0" w:color="auto"/>
                <w:bottom w:val="none" w:sz="0" w:space="0" w:color="auto"/>
                <w:right w:val="none" w:sz="0" w:space="0" w:color="auto"/>
              </w:divBdr>
            </w:div>
            <w:div w:id="2141998087">
              <w:marLeft w:val="0"/>
              <w:marRight w:val="0"/>
              <w:marTop w:val="0"/>
              <w:marBottom w:val="0"/>
              <w:divBdr>
                <w:top w:val="none" w:sz="0" w:space="0" w:color="auto"/>
                <w:left w:val="none" w:sz="0" w:space="0" w:color="auto"/>
                <w:bottom w:val="none" w:sz="0" w:space="0" w:color="auto"/>
                <w:right w:val="none" w:sz="0" w:space="0" w:color="auto"/>
              </w:divBdr>
            </w:div>
            <w:div w:id="1236090549">
              <w:marLeft w:val="0"/>
              <w:marRight w:val="0"/>
              <w:marTop w:val="0"/>
              <w:marBottom w:val="0"/>
              <w:divBdr>
                <w:top w:val="none" w:sz="0" w:space="0" w:color="auto"/>
                <w:left w:val="none" w:sz="0" w:space="0" w:color="auto"/>
                <w:bottom w:val="none" w:sz="0" w:space="0" w:color="auto"/>
                <w:right w:val="none" w:sz="0" w:space="0" w:color="auto"/>
              </w:divBdr>
            </w:div>
            <w:div w:id="1085419778">
              <w:marLeft w:val="0"/>
              <w:marRight w:val="0"/>
              <w:marTop w:val="0"/>
              <w:marBottom w:val="0"/>
              <w:divBdr>
                <w:top w:val="none" w:sz="0" w:space="0" w:color="auto"/>
                <w:left w:val="none" w:sz="0" w:space="0" w:color="auto"/>
                <w:bottom w:val="none" w:sz="0" w:space="0" w:color="auto"/>
                <w:right w:val="none" w:sz="0" w:space="0" w:color="auto"/>
              </w:divBdr>
            </w:div>
            <w:div w:id="777913629">
              <w:marLeft w:val="0"/>
              <w:marRight w:val="0"/>
              <w:marTop w:val="0"/>
              <w:marBottom w:val="0"/>
              <w:divBdr>
                <w:top w:val="none" w:sz="0" w:space="0" w:color="auto"/>
                <w:left w:val="none" w:sz="0" w:space="0" w:color="auto"/>
                <w:bottom w:val="none" w:sz="0" w:space="0" w:color="auto"/>
                <w:right w:val="none" w:sz="0" w:space="0" w:color="auto"/>
              </w:divBdr>
            </w:div>
            <w:div w:id="587809122">
              <w:marLeft w:val="0"/>
              <w:marRight w:val="0"/>
              <w:marTop w:val="0"/>
              <w:marBottom w:val="0"/>
              <w:divBdr>
                <w:top w:val="none" w:sz="0" w:space="0" w:color="auto"/>
                <w:left w:val="none" w:sz="0" w:space="0" w:color="auto"/>
                <w:bottom w:val="none" w:sz="0" w:space="0" w:color="auto"/>
                <w:right w:val="none" w:sz="0" w:space="0" w:color="auto"/>
              </w:divBdr>
            </w:div>
            <w:div w:id="2024699938">
              <w:marLeft w:val="0"/>
              <w:marRight w:val="0"/>
              <w:marTop w:val="0"/>
              <w:marBottom w:val="0"/>
              <w:divBdr>
                <w:top w:val="none" w:sz="0" w:space="0" w:color="auto"/>
                <w:left w:val="none" w:sz="0" w:space="0" w:color="auto"/>
                <w:bottom w:val="none" w:sz="0" w:space="0" w:color="auto"/>
                <w:right w:val="none" w:sz="0" w:space="0" w:color="auto"/>
              </w:divBdr>
            </w:div>
            <w:div w:id="1751193728">
              <w:marLeft w:val="0"/>
              <w:marRight w:val="0"/>
              <w:marTop w:val="0"/>
              <w:marBottom w:val="0"/>
              <w:divBdr>
                <w:top w:val="none" w:sz="0" w:space="0" w:color="auto"/>
                <w:left w:val="none" w:sz="0" w:space="0" w:color="auto"/>
                <w:bottom w:val="none" w:sz="0" w:space="0" w:color="auto"/>
                <w:right w:val="none" w:sz="0" w:space="0" w:color="auto"/>
              </w:divBdr>
            </w:div>
            <w:div w:id="1974480657">
              <w:marLeft w:val="0"/>
              <w:marRight w:val="0"/>
              <w:marTop w:val="0"/>
              <w:marBottom w:val="0"/>
              <w:divBdr>
                <w:top w:val="none" w:sz="0" w:space="0" w:color="auto"/>
                <w:left w:val="none" w:sz="0" w:space="0" w:color="auto"/>
                <w:bottom w:val="none" w:sz="0" w:space="0" w:color="auto"/>
                <w:right w:val="none" w:sz="0" w:space="0" w:color="auto"/>
              </w:divBdr>
            </w:div>
            <w:div w:id="840195048">
              <w:marLeft w:val="0"/>
              <w:marRight w:val="0"/>
              <w:marTop w:val="0"/>
              <w:marBottom w:val="0"/>
              <w:divBdr>
                <w:top w:val="none" w:sz="0" w:space="0" w:color="auto"/>
                <w:left w:val="none" w:sz="0" w:space="0" w:color="auto"/>
                <w:bottom w:val="none" w:sz="0" w:space="0" w:color="auto"/>
                <w:right w:val="none" w:sz="0" w:space="0" w:color="auto"/>
              </w:divBdr>
            </w:div>
            <w:div w:id="1997537604">
              <w:marLeft w:val="0"/>
              <w:marRight w:val="0"/>
              <w:marTop w:val="0"/>
              <w:marBottom w:val="0"/>
              <w:divBdr>
                <w:top w:val="none" w:sz="0" w:space="0" w:color="auto"/>
                <w:left w:val="none" w:sz="0" w:space="0" w:color="auto"/>
                <w:bottom w:val="none" w:sz="0" w:space="0" w:color="auto"/>
                <w:right w:val="none" w:sz="0" w:space="0" w:color="auto"/>
              </w:divBdr>
            </w:div>
            <w:div w:id="613483355">
              <w:marLeft w:val="0"/>
              <w:marRight w:val="0"/>
              <w:marTop w:val="0"/>
              <w:marBottom w:val="0"/>
              <w:divBdr>
                <w:top w:val="none" w:sz="0" w:space="0" w:color="auto"/>
                <w:left w:val="none" w:sz="0" w:space="0" w:color="auto"/>
                <w:bottom w:val="none" w:sz="0" w:space="0" w:color="auto"/>
                <w:right w:val="none" w:sz="0" w:space="0" w:color="auto"/>
              </w:divBdr>
            </w:div>
            <w:div w:id="930312932">
              <w:marLeft w:val="0"/>
              <w:marRight w:val="0"/>
              <w:marTop w:val="0"/>
              <w:marBottom w:val="0"/>
              <w:divBdr>
                <w:top w:val="none" w:sz="0" w:space="0" w:color="auto"/>
                <w:left w:val="none" w:sz="0" w:space="0" w:color="auto"/>
                <w:bottom w:val="none" w:sz="0" w:space="0" w:color="auto"/>
                <w:right w:val="none" w:sz="0" w:space="0" w:color="auto"/>
              </w:divBdr>
            </w:div>
            <w:div w:id="912852421">
              <w:marLeft w:val="0"/>
              <w:marRight w:val="0"/>
              <w:marTop w:val="0"/>
              <w:marBottom w:val="0"/>
              <w:divBdr>
                <w:top w:val="none" w:sz="0" w:space="0" w:color="auto"/>
                <w:left w:val="none" w:sz="0" w:space="0" w:color="auto"/>
                <w:bottom w:val="none" w:sz="0" w:space="0" w:color="auto"/>
                <w:right w:val="none" w:sz="0" w:space="0" w:color="auto"/>
              </w:divBdr>
            </w:div>
            <w:div w:id="1505894595">
              <w:marLeft w:val="0"/>
              <w:marRight w:val="0"/>
              <w:marTop w:val="0"/>
              <w:marBottom w:val="0"/>
              <w:divBdr>
                <w:top w:val="none" w:sz="0" w:space="0" w:color="auto"/>
                <w:left w:val="none" w:sz="0" w:space="0" w:color="auto"/>
                <w:bottom w:val="none" w:sz="0" w:space="0" w:color="auto"/>
                <w:right w:val="none" w:sz="0" w:space="0" w:color="auto"/>
              </w:divBdr>
            </w:div>
            <w:div w:id="1787887898">
              <w:marLeft w:val="0"/>
              <w:marRight w:val="0"/>
              <w:marTop w:val="0"/>
              <w:marBottom w:val="0"/>
              <w:divBdr>
                <w:top w:val="none" w:sz="0" w:space="0" w:color="auto"/>
                <w:left w:val="none" w:sz="0" w:space="0" w:color="auto"/>
                <w:bottom w:val="none" w:sz="0" w:space="0" w:color="auto"/>
                <w:right w:val="none" w:sz="0" w:space="0" w:color="auto"/>
              </w:divBdr>
            </w:div>
            <w:div w:id="1296453341">
              <w:marLeft w:val="0"/>
              <w:marRight w:val="0"/>
              <w:marTop w:val="0"/>
              <w:marBottom w:val="0"/>
              <w:divBdr>
                <w:top w:val="none" w:sz="0" w:space="0" w:color="auto"/>
                <w:left w:val="none" w:sz="0" w:space="0" w:color="auto"/>
                <w:bottom w:val="none" w:sz="0" w:space="0" w:color="auto"/>
                <w:right w:val="none" w:sz="0" w:space="0" w:color="auto"/>
              </w:divBdr>
            </w:div>
            <w:div w:id="601382487">
              <w:marLeft w:val="0"/>
              <w:marRight w:val="0"/>
              <w:marTop w:val="0"/>
              <w:marBottom w:val="0"/>
              <w:divBdr>
                <w:top w:val="none" w:sz="0" w:space="0" w:color="auto"/>
                <w:left w:val="none" w:sz="0" w:space="0" w:color="auto"/>
                <w:bottom w:val="none" w:sz="0" w:space="0" w:color="auto"/>
                <w:right w:val="none" w:sz="0" w:space="0" w:color="auto"/>
              </w:divBdr>
            </w:div>
            <w:div w:id="1462262516">
              <w:marLeft w:val="0"/>
              <w:marRight w:val="0"/>
              <w:marTop w:val="0"/>
              <w:marBottom w:val="0"/>
              <w:divBdr>
                <w:top w:val="none" w:sz="0" w:space="0" w:color="auto"/>
                <w:left w:val="none" w:sz="0" w:space="0" w:color="auto"/>
                <w:bottom w:val="none" w:sz="0" w:space="0" w:color="auto"/>
                <w:right w:val="none" w:sz="0" w:space="0" w:color="auto"/>
              </w:divBdr>
            </w:div>
            <w:div w:id="2023241396">
              <w:marLeft w:val="0"/>
              <w:marRight w:val="0"/>
              <w:marTop w:val="0"/>
              <w:marBottom w:val="0"/>
              <w:divBdr>
                <w:top w:val="none" w:sz="0" w:space="0" w:color="auto"/>
                <w:left w:val="none" w:sz="0" w:space="0" w:color="auto"/>
                <w:bottom w:val="none" w:sz="0" w:space="0" w:color="auto"/>
                <w:right w:val="none" w:sz="0" w:space="0" w:color="auto"/>
              </w:divBdr>
            </w:div>
            <w:div w:id="662316462">
              <w:marLeft w:val="0"/>
              <w:marRight w:val="0"/>
              <w:marTop w:val="0"/>
              <w:marBottom w:val="0"/>
              <w:divBdr>
                <w:top w:val="none" w:sz="0" w:space="0" w:color="auto"/>
                <w:left w:val="none" w:sz="0" w:space="0" w:color="auto"/>
                <w:bottom w:val="none" w:sz="0" w:space="0" w:color="auto"/>
                <w:right w:val="none" w:sz="0" w:space="0" w:color="auto"/>
              </w:divBdr>
            </w:div>
            <w:div w:id="481389965">
              <w:marLeft w:val="0"/>
              <w:marRight w:val="0"/>
              <w:marTop w:val="0"/>
              <w:marBottom w:val="0"/>
              <w:divBdr>
                <w:top w:val="none" w:sz="0" w:space="0" w:color="auto"/>
                <w:left w:val="none" w:sz="0" w:space="0" w:color="auto"/>
                <w:bottom w:val="none" w:sz="0" w:space="0" w:color="auto"/>
                <w:right w:val="none" w:sz="0" w:space="0" w:color="auto"/>
              </w:divBdr>
            </w:div>
            <w:div w:id="1507281611">
              <w:marLeft w:val="0"/>
              <w:marRight w:val="0"/>
              <w:marTop w:val="0"/>
              <w:marBottom w:val="0"/>
              <w:divBdr>
                <w:top w:val="none" w:sz="0" w:space="0" w:color="auto"/>
                <w:left w:val="none" w:sz="0" w:space="0" w:color="auto"/>
                <w:bottom w:val="none" w:sz="0" w:space="0" w:color="auto"/>
                <w:right w:val="none" w:sz="0" w:space="0" w:color="auto"/>
              </w:divBdr>
            </w:div>
            <w:div w:id="19938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3995183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4760364">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2140548">
      <w:bodyDiv w:val="1"/>
      <w:marLeft w:val="0"/>
      <w:marRight w:val="0"/>
      <w:marTop w:val="0"/>
      <w:marBottom w:val="0"/>
      <w:divBdr>
        <w:top w:val="none" w:sz="0" w:space="0" w:color="auto"/>
        <w:left w:val="none" w:sz="0" w:space="0" w:color="auto"/>
        <w:bottom w:val="none" w:sz="0" w:space="0" w:color="auto"/>
        <w:right w:val="none" w:sz="0" w:space="0" w:color="auto"/>
      </w:divBdr>
      <w:divsChild>
        <w:div w:id="69818771">
          <w:marLeft w:val="0"/>
          <w:marRight w:val="0"/>
          <w:marTop w:val="0"/>
          <w:marBottom w:val="0"/>
          <w:divBdr>
            <w:top w:val="none" w:sz="0" w:space="0" w:color="auto"/>
            <w:left w:val="none" w:sz="0" w:space="0" w:color="auto"/>
            <w:bottom w:val="none" w:sz="0" w:space="0" w:color="auto"/>
            <w:right w:val="none" w:sz="0" w:space="0" w:color="auto"/>
          </w:divBdr>
        </w:div>
        <w:div w:id="1943612026">
          <w:marLeft w:val="0"/>
          <w:marRight w:val="0"/>
          <w:marTop w:val="0"/>
          <w:marBottom w:val="0"/>
          <w:divBdr>
            <w:top w:val="none" w:sz="0" w:space="0" w:color="auto"/>
            <w:left w:val="none" w:sz="0" w:space="0" w:color="auto"/>
            <w:bottom w:val="none" w:sz="0" w:space="0" w:color="auto"/>
            <w:right w:val="none" w:sz="0" w:space="0" w:color="auto"/>
          </w:divBdr>
        </w:div>
      </w:divsChild>
    </w:div>
    <w:div w:id="494538621">
      <w:bodyDiv w:val="1"/>
      <w:marLeft w:val="0"/>
      <w:marRight w:val="0"/>
      <w:marTop w:val="0"/>
      <w:marBottom w:val="0"/>
      <w:divBdr>
        <w:top w:val="none" w:sz="0" w:space="0" w:color="auto"/>
        <w:left w:val="none" w:sz="0" w:space="0" w:color="auto"/>
        <w:bottom w:val="none" w:sz="0" w:space="0" w:color="auto"/>
        <w:right w:val="none" w:sz="0" w:space="0" w:color="auto"/>
      </w:divBdr>
    </w:div>
    <w:div w:id="50281463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0656436">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3833233">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4958439">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09801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7111284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0164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0421409">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7057982">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42289478">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03303">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8452864">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8501333">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4906258">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3903503">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87409454">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340650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29736727">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6967397">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1737260">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5468897">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0929217">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0028053">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2070047">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57075">
      <w:bodyDiv w:val="1"/>
      <w:marLeft w:val="0"/>
      <w:marRight w:val="0"/>
      <w:marTop w:val="0"/>
      <w:marBottom w:val="0"/>
      <w:divBdr>
        <w:top w:val="none" w:sz="0" w:space="0" w:color="auto"/>
        <w:left w:val="none" w:sz="0" w:space="0" w:color="auto"/>
        <w:bottom w:val="none" w:sz="0" w:space="0" w:color="auto"/>
        <w:right w:val="none" w:sz="0" w:space="0" w:color="auto"/>
      </w:divBdr>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1070272">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7736015">
      <w:bodyDiv w:val="1"/>
      <w:marLeft w:val="0"/>
      <w:marRight w:val="0"/>
      <w:marTop w:val="0"/>
      <w:marBottom w:val="0"/>
      <w:divBdr>
        <w:top w:val="none" w:sz="0" w:space="0" w:color="auto"/>
        <w:left w:val="none" w:sz="0" w:space="0" w:color="auto"/>
        <w:bottom w:val="none" w:sz="0" w:space="0" w:color="auto"/>
        <w:right w:val="none" w:sz="0" w:space="0" w:color="auto"/>
      </w:divBdr>
    </w:div>
    <w:div w:id="18985897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406823">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4968695">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4901973">
      <w:bodyDiv w:val="1"/>
      <w:marLeft w:val="0"/>
      <w:marRight w:val="0"/>
      <w:marTop w:val="0"/>
      <w:marBottom w:val="0"/>
      <w:divBdr>
        <w:top w:val="none" w:sz="0" w:space="0" w:color="auto"/>
        <w:left w:val="none" w:sz="0" w:space="0" w:color="auto"/>
        <w:bottom w:val="none" w:sz="0" w:space="0" w:color="auto"/>
        <w:right w:val="none" w:sz="0" w:space="0" w:color="auto"/>
      </w:divBdr>
    </w:div>
    <w:div w:id="195771381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3581329">
      <w:bodyDiv w:val="1"/>
      <w:marLeft w:val="0"/>
      <w:marRight w:val="0"/>
      <w:marTop w:val="0"/>
      <w:marBottom w:val="0"/>
      <w:divBdr>
        <w:top w:val="none" w:sz="0" w:space="0" w:color="auto"/>
        <w:left w:val="none" w:sz="0" w:space="0" w:color="auto"/>
        <w:bottom w:val="none" w:sz="0" w:space="0" w:color="auto"/>
        <w:right w:val="none" w:sz="0" w:space="0" w:color="auto"/>
      </w:divBdr>
      <w:divsChild>
        <w:div w:id="1725786849">
          <w:marLeft w:val="0"/>
          <w:marRight w:val="0"/>
          <w:marTop w:val="0"/>
          <w:marBottom w:val="0"/>
          <w:divBdr>
            <w:top w:val="none" w:sz="0" w:space="0" w:color="auto"/>
            <w:left w:val="none" w:sz="0" w:space="0" w:color="auto"/>
            <w:bottom w:val="none" w:sz="0" w:space="0" w:color="auto"/>
            <w:right w:val="none" w:sz="0" w:space="0" w:color="auto"/>
          </w:divBdr>
        </w:div>
        <w:div w:id="1512143400">
          <w:marLeft w:val="0"/>
          <w:marRight w:val="0"/>
          <w:marTop w:val="0"/>
          <w:marBottom w:val="0"/>
          <w:divBdr>
            <w:top w:val="none" w:sz="0" w:space="0" w:color="auto"/>
            <w:left w:val="none" w:sz="0" w:space="0" w:color="auto"/>
            <w:bottom w:val="none" w:sz="0" w:space="0" w:color="auto"/>
            <w:right w:val="none" w:sz="0" w:space="0" w:color="auto"/>
          </w:divBdr>
        </w:div>
        <w:div w:id="1896969121">
          <w:marLeft w:val="0"/>
          <w:marRight w:val="0"/>
          <w:marTop w:val="0"/>
          <w:marBottom w:val="0"/>
          <w:divBdr>
            <w:top w:val="none" w:sz="0" w:space="0" w:color="auto"/>
            <w:left w:val="none" w:sz="0" w:space="0" w:color="auto"/>
            <w:bottom w:val="none" w:sz="0" w:space="0" w:color="auto"/>
            <w:right w:val="none" w:sz="0" w:space="0" w:color="auto"/>
          </w:divBdr>
        </w:div>
        <w:div w:id="421267288">
          <w:marLeft w:val="0"/>
          <w:marRight w:val="0"/>
          <w:marTop w:val="0"/>
          <w:marBottom w:val="0"/>
          <w:divBdr>
            <w:top w:val="none" w:sz="0" w:space="0" w:color="auto"/>
            <w:left w:val="none" w:sz="0" w:space="0" w:color="auto"/>
            <w:bottom w:val="none" w:sz="0" w:space="0" w:color="auto"/>
            <w:right w:val="none" w:sz="0" w:space="0" w:color="auto"/>
          </w:divBdr>
        </w:div>
        <w:div w:id="1212810245">
          <w:marLeft w:val="0"/>
          <w:marRight w:val="0"/>
          <w:marTop w:val="0"/>
          <w:marBottom w:val="0"/>
          <w:divBdr>
            <w:top w:val="none" w:sz="0" w:space="0" w:color="auto"/>
            <w:left w:val="none" w:sz="0" w:space="0" w:color="auto"/>
            <w:bottom w:val="none" w:sz="0" w:space="0" w:color="auto"/>
            <w:right w:val="none" w:sz="0" w:space="0" w:color="auto"/>
          </w:divBdr>
        </w:div>
        <w:div w:id="819884002">
          <w:marLeft w:val="0"/>
          <w:marRight w:val="0"/>
          <w:marTop w:val="0"/>
          <w:marBottom w:val="0"/>
          <w:divBdr>
            <w:top w:val="none" w:sz="0" w:space="0" w:color="auto"/>
            <w:left w:val="none" w:sz="0" w:space="0" w:color="auto"/>
            <w:bottom w:val="none" w:sz="0" w:space="0" w:color="auto"/>
            <w:right w:val="none" w:sz="0" w:space="0" w:color="auto"/>
          </w:divBdr>
        </w:div>
        <w:div w:id="1395933077">
          <w:marLeft w:val="0"/>
          <w:marRight w:val="0"/>
          <w:marTop w:val="0"/>
          <w:marBottom w:val="0"/>
          <w:divBdr>
            <w:top w:val="none" w:sz="0" w:space="0" w:color="auto"/>
            <w:left w:val="none" w:sz="0" w:space="0" w:color="auto"/>
            <w:bottom w:val="none" w:sz="0" w:space="0" w:color="auto"/>
            <w:right w:val="none" w:sz="0" w:space="0" w:color="auto"/>
          </w:divBdr>
        </w:div>
        <w:div w:id="1403521943">
          <w:marLeft w:val="0"/>
          <w:marRight w:val="0"/>
          <w:marTop w:val="0"/>
          <w:marBottom w:val="0"/>
          <w:divBdr>
            <w:top w:val="none" w:sz="0" w:space="0" w:color="auto"/>
            <w:left w:val="none" w:sz="0" w:space="0" w:color="auto"/>
            <w:bottom w:val="none" w:sz="0" w:space="0" w:color="auto"/>
            <w:right w:val="none" w:sz="0" w:space="0" w:color="auto"/>
          </w:divBdr>
        </w:div>
        <w:div w:id="685210679">
          <w:marLeft w:val="0"/>
          <w:marRight w:val="0"/>
          <w:marTop w:val="0"/>
          <w:marBottom w:val="0"/>
          <w:divBdr>
            <w:top w:val="none" w:sz="0" w:space="0" w:color="auto"/>
            <w:left w:val="none" w:sz="0" w:space="0" w:color="auto"/>
            <w:bottom w:val="none" w:sz="0" w:space="0" w:color="auto"/>
            <w:right w:val="none" w:sz="0" w:space="0" w:color="auto"/>
          </w:divBdr>
        </w:div>
        <w:div w:id="1842237700">
          <w:marLeft w:val="0"/>
          <w:marRight w:val="0"/>
          <w:marTop w:val="0"/>
          <w:marBottom w:val="0"/>
          <w:divBdr>
            <w:top w:val="none" w:sz="0" w:space="0" w:color="auto"/>
            <w:left w:val="none" w:sz="0" w:space="0" w:color="auto"/>
            <w:bottom w:val="none" w:sz="0" w:space="0" w:color="auto"/>
            <w:right w:val="none" w:sz="0" w:space="0" w:color="auto"/>
          </w:divBdr>
        </w:div>
        <w:div w:id="792289450">
          <w:marLeft w:val="0"/>
          <w:marRight w:val="0"/>
          <w:marTop w:val="0"/>
          <w:marBottom w:val="0"/>
          <w:divBdr>
            <w:top w:val="none" w:sz="0" w:space="0" w:color="auto"/>
            <w:left w:val="none" w:sz="0" w:space="0" w:color="auto"/>
            <w:bottom w:val="none" w:sz="0" w:space="0" w:color="auto"/>
            <w:right w:val="none" w:sz="0" w:space="0" w:color="auto"/>
          </w:divBdr>
        </w:div>
        <w:div w:id="212430038">
          <w:marLeft w:val="0"/>
          <w:marRight w:val="0"/>
          <w:marTop w:val="0"/>
          <w:marBottom w:val="0"/>
          <w:divBdr>
            <w:top w:val="none" w:sz="0" w:space="0" w:color="auto"/>
            <w:left w:val="none" w:sz="0" w:space="0" w:color="auto"/>
            <w:bottom w:val="none" w:sz="0" w:space="0" w:color="auto"/>
            <w:right w:val="none" w:sz="0" w:space="0" w:color="auto"/>
          </w:divBdr>
        </w:div>
        <w:div w:id="2007897492">
          <w:marLeft w:val="0"/>
          <w:marRight w:val="0"/>
          <w:marTop w:val="0"/>
          <w:marBottom w:val="0"/>
          <w:divBdr>
            <w:top w:val="none" w:sz="0" w:space="0" w:color="auto"/>
            <w:left w:val="none" w:sz="0" w:space="0" w:color="auto"/>
            <w:bottom w:val="none" w:sz="0" w:space="0" w:color="auto"/>
            <w:right w:val="none" w:sz="0" w:space="0" w:color="auto"/>
          </w:divBdr>
        </w:div>
        <w:div w:id="1679499117">
          <w:marLeft w:val="0"/>
          <w:marRight w:val="0"/>
          <w:marTop w:val="0"/>
          <w:marBottom w:val="0"/>
          <w:divBdr>
            <w:top w:val="none" w:sz="0" w:space="0" w:color="auto"/>
            <w:left w:val="none" w:sz="0" w:space="0" w:color="auto"/>
            <w:bottom w:val="none" w:sz="0" w:space="0" w:color="auto"/>
            <w:right w:val="none" w:sz="0" w:space="0" w:color="auto"/>
          </w:divBdr>
        </w:div>
        <w:div w:id="462961647">
          <w:marLeft w:val="0"/>
          <w:marRight w:val="0"/>
          <w:marTop w:val="0"/>
          <w:marBottom w:val="0"/>
          <w:divBdr>
            <w:top w:val="none" w:sz="0" w:space="0" w:color="auto"/>
            <w:left w:val="none" w:sz="0" w:space="0" w:color="auto"/>
            <w:bottom w:val="none" w:sz="0" w:space="0" w:color="auto"/>
            <w:right w:val="none" w:sz="0" w:space="0" w:color="auto"/>
          </w:divBdr>
        </w:div>
        <w:div w:id="1242906740">
          <w:marLeft w:val="0"/>
          <w:marRight w:val="0"/>
          <w:marTop w:val="0"/>
          <w:marBottom w:val="0"/>
          <w:divBdr>
            <w:top w:val="none" w:sz="0" w:space="0" w:color="auto"/>
            <w:left w:val="none" w:sz="0" w:space="0" w:color="auto"/>
            <w:bottom w:val="none" w:sz="0" w:space="0" w:color="auto"/>
            <w:right w:val="none" w:sz="0" w:space="0" w:color="auto"/>
          </w:divBdr>
        </w:div>
        <w:div w:id="915431561">
          <w:marLeft w:val="0"/>
          <w:marRight w:val="0"/>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
        <w:div w:id="1586569218">
          <w:marLeft w:val="0"/>
          <w:marRight w:val="0"/>
          <w:marTop w:val="0"/>
          <w:marBottom w:val="0"/>
          <w:divBdr>
            <w:top w:val="none" w:sz="0" w:space="0" w:color="auto"/>
            <w:left w:val="none" w:sz="0" w:space="0" w:color="auto"/>
            <w:bottom w:val="none" w:sz="0" w:space="0" w:color="auto"/>
            <w:right w:val="none" w:sz="0" w:space="0" w:color="auto"/>
          </w:divBdr>
        </w:div>
        <w:div w:id="245114195">
          <w:marLeft w:val="0"/>
          <w:marRight w:val="0"/>
          <w:marTop w:val="0"/>
          <w:marBottom w:val="0"/>
          <w:divBdr>
            <w:top w:val="none" w:sz="0" w:space="0" w:color="auto"/>
            <w:left w:val="none" w:sz="0" w:space="0" w:color="auto"/>
            <w:bottom w:val="none" w:sz="0" w:space="0" w:color="auto"/>
            <w:right w:val="none" w:sz="0" w:space="0" w:color="auto"/>
          </w:divBdr>
        </w:div>
        <w:div w:id="1980845049">
          <w:marLeft w:val="0"/>
          <w:marRight w:val="0"/>
          <w:marTop w:val="0"/>
          <w:marBottom w:val="0"/>
          <w:divBdr>
            <w:top w:val="none" w:sz="0" w:space="0" w:color="auto"/>
            <w:left w:val="none" w:sz="0" w:space="0" w:color="auto"/>
            <w:bottom w:val="none" w:sz="0" w:space="0" w:color="auto"/>
            <w:right w:val="none" w:sz="0" w:space="0" w:color="auto"/>
          </w:divBdr>
        </w:div>
        <w:div w:id="1095128477">
          <w:marLeft w:val="0"/>
          <w:marRight w:val="0"/>
          <w:marTop w:val="0"/>
          <w:marBottom w:val="0"/>
          <w:divBdr>
            <w:top w:val="none" w:sz="0" w:space="0" w:color="auto"/>
            <w:left w:val="none" w:sz="0" w:space="0" w:color="auto"/>
            <w:bottom w:val="none" w:sz="0" w:space="0" w:color="auto"/>
            <w:right w:val="none" w:sz="0" w:space="0" w:color="auto"/>
          </w:divBdr>
        </w:div>
        <w:div w:id="255409010">
          <w:marLeft w:val="0"/>
          <w:marRight w:val="0"/>
          <w:marTop w:val="0"/>
          <w:marBottom w:val="0"/>
          <w:divBdr>
            <w:top w:val="none" w:sz="0" w:space="0" w:color="auto"/>
            <w:left w:val="none" w:sz="0" w:space="0" w:color="auto"/>
            <w:bottom w:val="none" w:sz="0" w:space="0" w:color="auto"/>
            <w:right w:val="none" w:sz="0" w:space="0" w:color="auto"/>
          </w:divBdr>
        </w:div>
        <w:div w:id="775518200">
          <w:marLeft w:val="0"/>
          <w:marRight w:val="0"/>
          <w:marTop w:val="0"/>
          <w:marBottom w:val="0"/>
          <w:divBdr>
            <w:top w:val="none" w:sz="0" w:space="0" w:color="auto"/>
            <w:left w:val="none" w:sz="0" w:space="0" w:color="auto"/>
            <w:bottom w:val="none" w:sz="0" w:space="0" w:color="auto"/>
            <w:right w:val="none" w:sz="0" w:space="0" w:color="auto"/>
          </w:divBdr>
        </w:div>
        <w:div w:id="184752891">
          <w:marLeft w:val="0"/>
          <w:marRight w:val="0"/>
          <w:marTop w:val="0"/>
          <w:marBottom w:val="0"/>
          <w:divBdr>
            <w:top w:val="none" w:sz="0" w:space="0" w:color="auto"/>
            <w:left w:val="none" w:sz="0" w:space="0" w:color="auto"/>
            <w:bottom w:val="none" w:sz="0" w:space="0" w:color="auto"/>
            <w:right w:val="none" w:sz="0" w:space="0" w:color="auto"/>
          </w:divBdr>
        </w:div>
        <w:div w:id="561525390">
          <w:marLeft w:val="0"/>
          <w:marRight w:val="0"/>
          <w:marTop w:val="0"/>
          <w:marBottom w:val="0"/>
          <w:divBdr>
            <w:top w:val="none" w:sz="0" w:space="0" w:color="auto"/>
            <w:left w:val="none" w:sz="0" w:space="0" w:color="auto"/>
            <w:bottom w:val="none" w:sz="0" w:space="0" w:color="auto"/>
            <w:right w:val="none" w:sz="0" w:space="0" w:color="auto"/>
          </w:divBdr>
        </w:div>
        <w:div w:id="199557652">
          <w:marLeft w:val="0"/>
          <w:marRight w:val="0"/>
          <w:marTop w:val="0"/>
          <w:marBottom w:val="0"/>
          <w:divBdr>
            <w:top w:val="none" w:sz="0" w:space="0" w:color="auto"/>
            <w:left w:val="none" w:sz="0" w:space="0" w:color="auto"/>
            <w:bottom w:val="none" w:sz="0" w:space="0" w:color="auto"/>
            <w:right w:val="none" w:sz="0" w:space="0" w:color="auto"/>
          </w:divBdr>
        </w:div>
        <w:div w:id="1349911755">
          <w:marLeft w:val="0"/>
          <w:marRight w:val="0"/>
          <w:marTop w:val="0"/>
          <w:marBottom w:val="0"/>
          <w:divBdr>
            <w:top w:val="none" w:sz="0" w:space="0" w:color="auto"/>
            <w:left w:val="none" w:sz="0" w:space="0" w:color="auto"/>
            <w:bottom w:val="none" w:sz="0" w:space="0" w:color="auto"/>
            <w:right w:val="none" w:sz="0" w:space="0" w:color="auto"/>
          </w:divBdr>
        </w:div>
        <w:div w:id="1652294779">
          <w:marLeft w:val="0"/>
          <w:marRight w:val="0"/>
          <w:marTop w:val="0"/>
          <w:marBottom w:val="0"/>
          <w:divBdr>
            <w:top w:val="none" w:sz="0" w:space="0" w:color="auto"/>
            <w:left w:val="none" w:sz="0" w:space="0" w:color="auto"/>
            <w:bottom w:val="none" w:sz="0" w:space="0" w:color="auto"/>
            <w:right w:val="none" w:sz="0" w:space="0" w:color="auto"/>
          </w:divBdr>
        </w:div>
        <w:div w:id="1518041351">
          <w:marLeft w:val="0"/>
          <w:marRight w:val="0"/>
          <w:marTop w:val="0"/>
          <w:marBottom w:val="0"/>
          <w:divBdr>
            <w:top w:val="none" w:sz="0" w:space="0" w:color="auto"/>
            <w:left w:val="none" w:sz="0" w:space="0" w:color="auto"/>
            <w:bottom w:val="none" w:sz="0" w:space="0" w:color="auto"/>
            <w:right w:val="none" w:sz="0" w:space="0" w:color="auto"/>
          </w:divBdr>
        </w:div>
        <w:div w:id="616791075">
          <w:marLeft w:val="0"/>
          <w:marRight w:val="0"/>
          <w:marTop w:val="0"/>
          <w:marBottom w:val="0"/>
          <w:divBdr>
            <w:top w:val="none" w:sz="0" w:space="0" w:color="auto"/>
            <w:left w:val="none" w:sz="0" w:space="0" w:color="auto"/>
            <w:bottom w:val="none" w:sz="0" w:space="0" w:color="auto"/>
            <w:right w:val="none" w:sz="0" w:space="0" w:color="auto"/>
          </w:divBdr>
        </w:div>
        <w:div w:id="2123063861">
          <w:marLeft w:val="0"/>
          <w:marRight w:val="0"/>
          <w:marTop w:val="0"/>
          <w:marBottom w:val="0"/>
          <w:divBdr>
            <w:top w:val="none" w:sz="0" w:space="0" w:color="auto"/>
            <w:left w:val="none" w:sz="0" w:space="0" w:color="auto"/>
            <w:bottom w:val="none" w:sz="0" w:space="0" w:color="auto"/>
            <w:right w:val="none" w:sz="0" w:space="0" w:color="auto"/>
          </w:divBdr>
        </w:div>
        <w:div w:id="1119375210">
          <w:marLeft w:val="0"/>
          <w:marRight w:val="0"/>
          <w:marTop w:val="0"/>
          <w:marBottom w:val="0"/>
          <w:divBdr>
            <w:top w:val="none" w:sz="0" w:space="0" w:color="auto"/>
            <w:left w:val="none" w:sz="0" w:space="0" w:color="auto"/>
            <w:bottom w:val="none" w:sz="0" w:space="0" w:color="auto"/>
            <w:right w:val="none" w:sz="0" w:space="0" w:color="auto"/>
          </w:divBdr>
        </w:div>
        <w:div w:id="1100952850">
          <w:marLeft w:val="0"/>
          <w:marRight w:val="0"/>
          <w:marTop w:val="0"/>
          <w:marBottom w:val="0"/>
          <w:divBdr>
            <w:top w:val="none" w:sz="0" w:space="0" w:color="auto"/>
            <w:left w:val="none" w:sz="0" w:space="0" w:color="auto"/>
            <w:bottom w:val="none" w:sz="0" w:space="0" w:color="auto"/>
            <w:right w:val="none" w:sz="0" w:space="0" w:color="auto"/>
          </w:divBdr>
        </w:div>
        <w:div w:id="154077339">
          <w:marLeft w:val="0"/>
          <w:marRight w:val="0"/>
          <w:marTop w:val="0"/>
          <w:marBottom w:val="0"/>
          <w:divBdr>
            <w:top w:val="none" w:sz="0" w:space="0" w:color="auto"/>
            <w:left w:val="none" w:sz="0" w:space="0" w:color="auto"/>
            <w:bottom w:val="none" w:sz="0" w:space="0" w:color="auto"/>
            <w:right w:val="none" w:sz="0" w:space="0" w:color="auto"/>
          </w:divBdr>
        </w:div>
        <w:div w:id="1070616970">
          <w:marLeft w:val="0"/>
          <w:marRight w:val="0"/>
          <w:marTop w:val="0"/>
          <w:marBottom w:val="0"/>
          <w:divBdr>
            <w:top w:val="none" w:sz="0" w:space="0" w:color="auto"/>
            <w:left w:val="none" w:sz="0" w:space="0" w:color="auto"/>
            <w:bottom w:val="none" w:sz="0" w:space="0" w:color="auto"/>
            <w:right w:val="none" w:sz="0" w:space="0" w:color="auto"/>
          </w:divBdr>
        </w:div>
        <w:div w:id="678317406">
          <w:marLeft w:val="0"/>
          <w:marRight w:val="0"/>
          <w:marTop w:val="0"/>
          <w:marBottom w:val="0"/>
          <w:divBdr>
            <w:top w:val="none" w:sz="0" w:space="0" w:color="auto"/>
            <w:left w:val="none" w:sz="0" w:space="0" w:color="auto"/>
            <w:bottom w:val="none" w:sz="0" w:space="0" w:color="auto"/>
            <w:right w:val="none" w:sz="0" w:space="0" w:color="auto"/>
          </w:divBdr>
        </w:div>
        <w:div w:id="873229889">
          <w:marLeft w:val="0"/>
          <w:marRight w:val="0"/>
          <w:marTop w:val="0"/>
          <w:marBottom w:val="0"/>
          <w:divBdr>
            <w:top w:val="none" w:sz="0" w:space="0" w:color="auto"/>
            <w:left w:val="none" w:sz="0" w:space="0" w:color="auto"/>
            <w:bottom w:val="none" w:sz="0" w:space="0" w:color="auto"/>
            <w:right w:val="none" w:sz="0" w:space="0" w:color="auto"/>
          </w:divBdr>
        </w:div>
        <w:div w:id="1358971331">
          <w:marLeft w:val="0"/>
          <w:marRight w:val="0"/>
          <w:marTop w:val="0"/>
          <w:marBottom w:val="0"/>
          <w:divBdr>
            <w:top w:val="none" w:sz="0" w:space="0" w:color="auto"/>
            <w:left w:val="none" w:sz="0" w:space="0" w:color="auto"/>
            <w:bottom w:val="none" w:sz="0" w:space="0" w:color="auto"/>
            <w:right w:val="none" w:sz="0" w:space="0" w:color="auto"/>
          </w:divBdr>
        </w:div>
        <w:div w:id="1811245523">
          <w:marLeft w:val="0"/>
          <w:marRight w:val="0"/>
          <w:marTop w:val="0"/>
          <w:marBottom w:val="0"/>
          <w:divBdr>
            <w:top w:val="none" w:sz="0" w:space="0" w:color="auto"/>
            <w:left w:val="none" w:sz="0" w:space="0" w:color="auto"/>
            <w:bottom w:val="none" w:sz="0" w:space="0" w:color="auto"/>
            <w:right w:val="none" w:sz="0" w:space="0" w:color="auto"/>
          </w:divBdr>
        </w:div>
        <w:div w:id="1663318825">
          <w:marLeft w:val="0"/>
          <w:marRight w:val="0"/>
          <w:marTop w:val="0"/>
          <w:marBottom w:val="0"/>
          <w:divBdr>
            <w:top w:val="none" w:sz="0" w:space="0" w:color="auto"/>
            <w:left w:val="none" w:sz="0" w:space="0" w:color="auto"/>
            <w:bottom w:val="none" w:sz="0" w:space="0" w:color="auto"/>
            <w:right w:val="none" w:sz="0" w:space="0" w:color="auto"/>
          </w:divBdr>
        </w:div>
        <w:div w:id="511800406">
          <w:marLeft w:val="0"/>
          <w:marRight w:val="0"/>
          <w:marTop w:val="0"/>
          <w:marBottom w:val="0"/>
          <w:divBdr>
            <w:top w:val="none" w:sz="0" w:space="0" w:color="auto"/>
            <w:left w:val="none" w:sz="0" w:space="0" w:color="auto"/>
            <w:bottom w:val="none" w:sz="0" w:space="0" w:color="auto"/>
            <w:right w:val="none" w:sz="0" w:space="0" w:color="auto"/>
          </w:divBdr>
        </w:div>
        <w:div w:id="870340036">
          <w:marLeft w:val="0"/>
          <w:marRight w:val="0"/>
          <w:marTop w:val="0"/>
          <w:marBottom w:val="0"/>
          <w:divBdr>
            <w:top w:val="none" w:sz="0" w:space="0" w:color="auto"/>
            <w:left w:val="none" w:sz="0" w:space="0" w:color="auto"/>
            <w:bottom w:val="none" w:sz="0" w:space="0" w:color="auto"/>
            <w:right w:val="none" w:sz="0" w:space="0" w:color="auto"/>
          </w:divBdr>
        </w:div>
        <w:div w:id="1925601895">
          <w:marLeft w:val="0"/>
          <w:marRight w:val="0"/>
          <w:marTop w:val="0"/>
          <w:marBottom w:val="0"/>
          <w:divBdr>
            <w:top w:val="none" w:sz="0" w:space="0" w:color="auto"/>
            <w:left w:val="none" w:sz="0" w:space="0" w:color="auto"/>
            <w:bottom w:val="none" w:sz="0" w:space="0" w:color="auto"/>
            <w:right w:val="none" w:sz="0" w:space="0" w:color="auto"/>
          </w:divBdr>
        </w:div>
        <w:div w:id="954288705">
          <w:marLeft w:val="0"/>
          <w:marRight w:val="0"/>
          <w:marTop w:val="0"/>
          <w:marBottom w:val="0"/>
          <w:divBdr>
            <w:top w:val="none" w:sz="0" w:space="0" w:color="auto"/>
            <w:left w:val="none" w:sz="0" w:space="0" w:color="auto"/>
            <w:bottom w:val="none" w:sz="0" w:space="0" w:color="auto"/>
            <w:right w:val="none" w:sz="0" w:space="0" w:color="auto"/>
          </w:divBdr>
        </w:div>
        <w:div w:id="1233194732">
          <w:marLeft w:val="0"/>
          <w:marRight w:val="0"/>
          <w:marTop w:val="0"/>
          <w:marBottom w:val="0"/>
          <w:divBdr>
            <w:top w:val="none" w:sz="0" w:space="0" w:color="auto"/>
            <w:left w:val="none" w:sz="0" w:space="0" w:color="auto"/>
            <w:bottom w:val="none" w:sz="0" w:space="0" w:color="auto"/>
            <w:right w:val="none" w:sz="0" w:space="0" w:color="auto"/>
          </w:divBdr>
        </w:div>
        <w:div w:id="1839811722">
          <w:marLeft w:val="0"/>
          <w:marRight w:val="0"/>
          <w:marTop w:val="0"/>
          <w:marBottom w:val="0"/>
          <w:divBdr>
            <w:top w:val="none" w:sz="0" w:space="0" w:color="auto"/>
            <w:left w:val="none" w:sz="0" w:space="0" w:color="auto"/>
            <w:bottom w:val="none" w:sz="0" w:space="0" w:color="auto"/>
            <w:right w:val="none" w:sz="0" w:space="0" w:color="auto"/>
          </w:divBdr>
        </w:div>
      </w:divsChild>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562776">
      <w:bodyDiv w:val="1"/>
      <w:marLeft w:val="0"/>
      <w:marRight w:val="0"/>
      <w:marTop w:val="0"/>
      <w:marBottom w:val="0"/>
      <w:divBdr>
        <w:top w:val="none" w:sz="0" w:space="0" w:color="auto"/>
        <w:left w:val="none" w:sz="0" w:space="0" w:color="auto"/>
        <w:bottom w:val="none" w:sz="0" w:space="0" w:color="auto"/>
        <w:right w:val="none" w:sz="0" w:space="0" w:color="auto"/>
      </w:divBdr>
    </w:div>
    <w:div w:id="1996645610">
      <w:bodyDiv w:val="1"/>
      <w:marLeft w:val="0"/>
      <w:marRight w:val="0"/>
      <w:marTop w:val="0"/>
      <w:marBottom w:val="0"/>
      <w:divBdr>
        <w:top w:val="none" w:sz="0" w:space="0" w:color="auto"/>
        <w:left w:val="none" w:sz="0" w:space="0" w:color="auto"/>
        <w:bottom w:val="none" w:sz="0" w:space="0" w:color="auto"/>
        <w:right w:val="none" w:sz="0" w:space="0" w:color="auto"/>
      </w:divBdr>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9019139">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448019">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8338313">
      <w:bodyDiv w:val="1"/>
      <w:marLeft w:val="0"/>
      <w:marRight w:val="0"/>
      <w:marTop w:val="0"/>
      <w:marBottom w:val="0"/>
      <w:divBdr>
        <w:top w:val="none" w:sz="0" w:space="0" w:color="auto"/>
        <w:left w:val="none" w:sz="0" w:space="0" w:color="auto"/>
        <w:bottom w:val="none" w:sz="0" w:space="0" w:color="auto"/>
        <w:right w:val="none" w:sz="0" w:space="0" w:color="auto"/>
      </w:divBdr>
    </w:div>
    <w:div w:id="205083507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807137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8547258">
      <w:bodyDiv w:val="1"/>
      <w:marLeft w:val="0"/>
      <w:marRight w:val="0"/>
      <w:marTop w:val="0"/>
      <w:marBottom w:val="0"/>
      <w:divBdr>
        <w:top w:val="none" w:sz="0" w:space="0" w:color="auto"/>
        <w:left w:val="none" w:sz="0" w:space="0" w:color="auto"/>
        <w:bottom w:val="none" w:sz="0" w:space="0" w:color="auto"/>
        <w:right w:val="none" w:sz="0" w:space="0" w:color="auto"/>
      </w:divBdr>
    </w:div>
    <w:div w:id="213136386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F67C-C4DC-4242-9A08-F1600CD8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3676</Words>
  <Characters>20223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8</cp:revision>
  <cp:lastPrinted>2024-02-01T23:25:00Z</cp:lastPrinted>
  <dcterms:created xsi:type="dcterms:W3CDTF">2024-01-25T16:41:00Z</dcterms:created>
  <dcterms:modified xsi:type="dcterms:W3CDTF">2024-02-07T18:05:00Z</dcterms:modified>
</cp:coreProperties>
</file>