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6BD6" w14:textId="7EE55A39" w:rsidR="00EA0165" w:rsidRPr="00B7612A" w:rsidRDefault="00EA0165" w:rsidP="00CC44C9">
      <w:pPr>
        <w:tabs>
          <w:tab w:val="left" w:pos="3465"/>
        </w:tabs>
        <w:spacing w:before="240" w:after="360" w:line="360" w:lineRule="auto"/>
        <w:jc w:val="both"/>
        <w:rPr>
          <w:rFonts w:ascii="Palatino Linotype" w:eastAsiaTheme="minorEastAsia" w:hAnsi="Palatino Linotype" w:cstheme="minorBidi"/>
          <w:color w:val="000000" w:themeColor="text1"/>
          <w:lang w:val="es-ES_tradnl"/>
        </w:rPr>
      </w:pPr>
      <w:r w:rsidRPr="00B7612A">
        <w:rPr>
          <w:rFonts w:ascii="Palatino Linotype" w:eastAsiaTheme="minorEastAsia" w:hAnsi="Palatino Linotype" w:cstheme="minorBidi"/>
          <w:color w:val="000000" w:themeColor="text1"/>
          <w:lang w:val="es-ES_tradnl"/>
        </w:rPr>
        <w:t>Resolución del Pleno del Instituto de Transparencia, Acceso a la Información Pública y Protección de Datos Personales del Estado de México y Municipios, con domicilio e</w:t>
      </w:r>
      <w:r w:rsidR="009B3353" w:rsidRPr="00B7612A">
        <w:rPr>
          <w:rFonts w:ascii="Palatino Linotype" w:eastAsiaTheme="minorEastAsia" w:hAnsi="Palatino Linotype" w:cstheme="minorBidi"/>
          <w:color w:val="000000" w:themeColor="text1"/>
          <w:lang w:val="es-ES_tradnl"/>
        </w:rPr>
        <w:t xml:space="preserve">n Metepec, Estado </w:t>
      </w:r>
      <w:r w:rsidR="00C568E9" w:rsidRPr="00B7612A">
        <w:rPr>
          <w:rFonts w:ascii="Palatino Linotype" w:eastAsiaTheme="minorEastAsia" w:hAnsi="Palatino Linotype" w:cstheme="minorBidi"/>
          <w:color w:val="000000" w:themeColor="text1"/>
          <w:lang w:val="es-ES_tradnl"/>
        </w:rPr>
        <w:t xml:space="preserve">de México; </w:t>
      </w:r>
      <w:r w:rsidR="008C50DD" w:rsidRPr="00B7612A">
        <w:rPr>
          <w:rFonts w:ascii="Palatino Linotype" w:eastAsiaTheme="minorEastAsia" w:hAnsi="Palatino Linotype" w:cstheme="minorBidi"/>
          <w:color w:val="000000" w:themeColor="text1"/>
          <w:lang w:val="es-ES_tradnl"/>
        </w:rPr>
        <w:t xml:space="preserve">de fecha </w:t>
      </w:r>
      <w:r w:rsidR="00C568E9" w:rsidRPr="00B7612A">
        <w:rPr>
          <w:rFonts w:ascii="Palatino Linotype" w:eastAsiaTheme="minorEastAsia" w:hAnsi="Palatino Linotype" w:cstheme="minorBidi"/>
          <w:color w:val="000000" w:themeColor="text1"/>
          <w:lang w:val="es-ES_tradnl"/>
        </w:rPr>
        <w:t>catorce</w:t>
      </w:r>
      <w:r w:rsidR="008C50DD" w:rsidRPr="00B7612A">
        <w:rPr>
          <w:rFonts w:ascii="Palatino Linotype" w:eastAsiaTheme="minorEastAsia" w:hAnsi="Palatino Linotype" w:cstheme="minorBidi"/>
          <w:color w:val="000000" w:themeColor="text1"/>
          <w:lang w:val="es-ES_tradnl"/>
        </w:rPr>
        <w:t xml:space="preserve"> (14)</w:t>
      </w:r>
      <w:r w:rsidR="00C568E9" w:rsidRPr="00B7612A">
        <w:rPr>
          <w:rFonts w:ascii="Palatino Linotype" w:eastAsiaTheme="minorEastAsia" w:hAnsi="Palatino Linotype" w:cstheme="minorBidi"/>
          <w:color w:val="000000" w:themeColor="text1"/>
          <w:lang w:val="es-ES_tradnl"/>
        </w:rPr>
        <w:t xml:space="preserve"> de febrero de dos mil veinticuatro</w:t>
      </w:r>
      <w:r w:rsidRPr="00B7612A">
        <w:rPr>
          <w:rFonts w:ascii="Palatino Linotype" w:eastAsiaTheme="minorEastAsia" w:hAnsi="Palatino Linotype" w:cstheme="minorBidi"/>
          <w:color w:val="000000" w:themeColor="text1"/>
          <w:lang w:val="es-ES_tradnl"/>
        </w:rPr>
        <w:t xml:space="preserve">. </w:t>
      </w:r>
    </w:p>
    <w:p w14:paraId="79BA84B1" w14:textId="63E55FBB" w:rsidR="00C36DF2" w:rsidRPr="00B7612A" w:rsidRDefault="00C36DF2" w:rsidP="00CC44C9">
      <w:pPr>
        <w:tabs>
          <w:tab w:val="left" w:pos="3465"/>
        </w:tabs>
        <w:spacing w:before="240" w:after="360" w:line="360" w:lineRule="auto"/>
        <w:jc w:val="both"/>
        <w:rPr>
          <w:rFonts w:ascii="Palatino Linotype" w:eastAsiaTheme="minorEastAsia" w:hAnsi="Palatino Linotype" w:cstheme="minorBidi"/>
          <w:b/>
          <w:color w:val="000000" w:themeColor="text1"/>
          <w:lang w:val="es-ES_tradnl"/>
        </w:rPr>
      </w:pPr>
      <w:r w:rsidRPr="00B7612A">
        <w:rPr>
          <w:rFonts w:ascii="Palatino Linotype" w:eastAsiaTheme="minorEastAsia" w:hAnsi="Palatino Linotype" w:cstheme="minorBidi"/>
          <w:b/>
          <w:color w:val="000000" w:themeColor="text1"/>
          <w:lang w:val="es-ES_tradnl"/>
        </w:rPr>
        <w:t>VISTO</w:t>
      </w:r>
      <w:r w:rsidR="001A64A3" w:rsidRPr="00B7612A">
        <w:rPr>
          <w:rFonts w:ascii="Palatino Linotype" w:eastAsiaTheme="minorEastAsia" w:hAnsi="Palatino Linotype" w:cstheme="minorBidi"/>
          <w:b/>
          <w:color w:val="000000" w:themeColor="text1"/>
          <w:lang w:val="es-ES_tradnl"/>
        </w:rPr>
        <w:t xml:space="preserve"> </w:t>
      </w:r>
      <w:r w:rsidR="00C568E9" w:rsidRPr="00B7612A">
        <w:rPr>
          <w:rFonts w:ascii="Palatino Linotype" w:eastAsiaTheme="minorEastAsia" w:hAnsi="Palatino Linotype" w:cstheme="minorBidi"/>
          <w:color w:val="000000" w:themeColor="text1"/>
          <w:lang w:val="es-ES_tradnl"/>
        </w:rPr>
        <w:t>el expediente electrónico formado con motivo del</w:t>
      </w:r>
      <w:r w:rsidRPr="00B7612A">
        <w:rPr>
          <w:rFonts w:ascii="Palatino Linotype" w:eastAsiaTheme="minorEastAsia" w:hAnsi="Palatino Linotype" w:cstheme="minorBidi"/>
          <w:color w:val="000000" w:themeColor="text1"/>
          <w:lang w:val="es-ES_tradnl"/>
        </w:rPr>
        <w:t xml:space="preserve"> recurso de revisión</w:t>
      </w:r>
      <w:r w:rsidR="007E7D72" w:rsidRPr="00B7612A">
        <w:rPr>
          <w:rFonts w:ascii="Palatino Linotype" w:eastAsiaTheme="minorEastAsia" w:hAnsi="Palatino Linotype" w:cstheme="minorBidi"/>
          <w:color w:val="000000" w:themeColor="text1"/>
          <w:lang w:val="es-ES_tradnl"/>
        </w:rPr>
        <w:t xml:space="preserve"> </w:t>
      </w:r>
      <w:r w:rsidR="00C568E9" w:rsidRPr="00B7612A">
        <w:rPr>
          <w:rFonts w:ascii="Palatino Linotype" w:eastAsiaTheme="minorEastAsia" w:hAnsi="Palatino Linotype" w:cstheme="minorBidi"/>
          <w:b/>
          <w:bCs/>
          <w:color w:val="000000" w:themeColor="text1"/>
        </w:rPr>
        <w:t>03788/INFOEM/IP/RR/2023</w:t>
      </w:r>
      <w:r w:rsidR="007E7D72" w:rsidRPr="00B7612A">
        <w:rPr>
          <w:rFonts w:ascii="Palatino Linotype" w:eastAsiaTheme="minorEastAsia" w:hAnsi="Palatino Linotype" w:cstheme="minorBidi"/>
          <w:color w:val="000000" w:themeColor="text1"/>
          <w:lang w:val="es-ES_tradnl"/>
        </w:rPr>
        <w:t xml:space="preserve">, </w:t>
      </w:r>
      <w:r w:rsidRPr="00B7612A">
        <w:rPr>
          <w:rFonts w:ascii="Palatino Linotype" w:eastAsiaTheme="minorEastAsia" w:hAnsi="Palatino Linotype" w:cstheme="minorBidi"/>
          <w:color w:val="000000" w:themeColor="text1"/>
          <w:lang w:val="es-ES_tradnl"/>
        </w:rPr>
        <w:t xml:space="preserve">promovido </w:t>
      </w:r>
      <w:r w:rsidR="007E7D72" w:rsidRPr="00B7612A">
        <w:rPr>
          <w:rFonts w:ascii="Palatino Linotype" w:eastAsiaTheme="minorEastAsia" w:hAnsi="Palatino Linotype" w:cstheme="minorBidi"/>
          <w:color w:val="000000" w:themeColor="text1"/>
          <w:lang w:val="es-ES_tradnl"/>
        </w:rPr>
        <w:t xml:space="preserve">por </w:t>
      </w:r>
      <w:r w:rsidR="00A2459E" w:rsidRPr="00B7612A">
        <w:rPr>
          <w:rFonts w:ascii="Palatino Linotype" w:eastAsiaTheme="minorEastAsia" w:hAnsi="Palatino Linotype" w:cstheme="minorBidi"/>
          <w:b/>
          <w:bCs/>
          <w:color w:val="000000" w:themeColor="text1"/>
        </w:rPr>
        <w:t xml:space="preserve">XXX </w:t>
      </w:r>
      <w:proofErr w:type="spellStart"/>
      <w:r w:rsidR="00A2459E" w:rsidRPr="00B7612A">
        <w:rPr>
          <w:rFonts w:ascii="Palatino Linotype" w:eastAsiaTheme="minorEastAsia" w:hAnsi="Palatino Linotype" w:cstheme="minorBidi"/>
          <w:b/>
          <w:bCs/>
          <w:color w:val="000000" w:themeColor="text1"/>
        </w:rPr>
        <w:t>XXX</w:t>
      </w:r>
      <w:proofErr w:type="spellEnd"/>
      <w:r w:rsidR="00C568E9" w:rsidRPr="00B7612A">
        <w:rPr>
          <w:rFonts w:ascii="Palatino Linotype" w:eastAsiaTheme="minorEastAsia" w:hAnsi="Palatino Linotype" w:cstheme="minorBidi"/>
          <w:b/>
          <w:bCs/>
          <w:color w:val="000000" w:themeColor="text1"/>
        </w:rPr>
        <w:t xml:space="preserve">, </w:t>
      </w:r>
      <w:r w:rsidR="007E7D72" w:rsidRPr="00B7612A">
        <w:rPr>
          <w:rFonts w:ascii="Palatino Linotype" w:eastAsiaTheme="minorEastAsia" w:hAnsi="Palatino Linotype" w:cstheme="minorBidi"/>
          <w:color w:val="000000" w:themeColor="text1"/>
          <w:lang w:val="es-ES_tradnl"/>
        </w:rPr>
        <w:t xml:space="preserve">en lo sucesivo será identificado en su calidad de </w:t>
      </w:r>
      <w:r w:rsidR="007E7D72" w:rsidRPr="00B7612A">
        <w:rPr>
          <w:rFonts w:ascii="Palatino Linotype" w:eastAsiaTheme="minorEastAsia" w:hAnsi="Palatino Linotype" w:cstheme="minorBidi"/>
          <w:b/>
          <w:color w:val="000000" w:themeColor="text1"/>
          <w:lang w:val="es-ES_tradnl"/>
        </w:rPr>
        <w:t>RECURRENTE</w:t>
      </w:r>
      <w:r w:rsidR="007E7D72" w:rsidRPr="00B7612A">
        <w:rPr>
          <w:rFonts w:ascii="Palatino Linotype" w:eastAsiaTheme="minorEastAsia" w:hAnsi="Palatino Linotype" w:cstheme="minorBidi"/>
          <w:color w:val="000000" w:themeColor="text1"/>
          <w:lang w:val="es-ES_tradnl"/>
        </w:rPr>
        <w:t>,</w:t>
      </w:r>
      <w:r w:rsidR="007E7D72" w:rsidRPr="00B7612A">
        <w:rPr>
          <w:rFonts w:ascii="Palatino Linotype" w:eastAsiaTheme="minorEastAsia" w:hAnsi="Palatino Linotype" w:cstheme="minorBidi"/>
          <w:b/>
          <w:color w:val="000000" w:themeColor="text1"/>
          <w:lang w:val="es-ES_tradnl"/>
        </w:rPr>
        <w:t xml:space="preserve"> </w:t>
      </w:r>
      <w:r w:rsidRPr="00B7612A">
        <w:rPr>
          <w:rFonts w:ascii="Palatino Linotype" w:eastAsiaTheme="minorEastAsia" w:hAnsi="Palatino Linotype" w:cstheme="minorBidi"/>
          <w:color w:val="000000" w:themeColor="text1"/>
          <w:lang w:val="es-ES_tradnl"/>
        </w:rPr>
        <w:t>en contra de la</w:t>
      </w:r>
      <w:r w:rsidR="00BD7E57" w:rsidRPr="00B7612A">
        <w:rPr>
          <w:rFonts w:ascii="Palatino Linotype" w:eastAsiaTheme="minorEastAsia" w:hAnsi="Palatino Linotype" w:cstheme="minorBidi"/>
          <w:color w:val="000000" w:themeColor="text1"/>
          <w:lang w:val="es-ES_tradnl"/>
        </w:rPr>
        <w:t>s</w:t>
      </w:r>
      <w:r w:rsidRPr="00B7612A">
        <w:rPr>
          <w:rFonts w:ascii="Palatino Linotype" w:eastAsiaTheme="minorEastAsia" w:hAnsi="Palatino Linotype" w:cstheme="minorBidi"/>
          <w:color w:val="000000" w:themeColor="text1"/>
          <w:lang w:val="es-ES_tradnl"/>
        </w:rPr>
        <w:t xml:space="preserve"> respue</w:t>
      </w:r>
      <w:r w:rsidR="00861CF9" w:rsidRPr="00B7612A">
        <w:rPr>
          <w:rFonts w:ascii="Palatino Linotype" w:eastAsiaTheme="minorEastAsia" w:hAnsi="Palatino Linotype" w:cstheme="minorBidi"/>
          <w:color w:val="000000" w:themeColor="text1"/>
          <w:lang w:val="es-ES_tradnl"/>
        </w:rPr>
        <w:t>sta</w:t>
      </w:r>
      <w:r w:rsidR="00BD7E57" w:rsidRPr="00B7612A">
        <w:rPr>
          <w:rFonts w:ascii="Palatino Linotype" w:eastAsiaTheme="minorEastAsia" w:hAnsi="Palatino Linotype" w:cstheme="minorBidi"/>
          <w:color w:val="000000" w:themeColor="text1"/>
          <w:lang w:val="es-ES_tradnl"/>
        </w:rPr>
        <w:t>s</w:t>
      </w:r>
      <w:r w:rsidR="007E7D72" w:rsidRPr="00B7612A">
        <w:rPr>
          <w:rFonts w:ascii="Palatino Linotype" w:eastAsiaTheme="minorEastAsia" w:hAnsi="Palatino Linotype" w:cstheme="minorBidi"/>
          <w:color w:val="000000" w:themeColor="text1"/>
          <w:lang w:val="es-ES_tradnl"/>
        </w:rPr>
        <w:t xml:space="preserve"> de la </w:t>
      </w:r>
      <w:r w:rsidR="00C568E9" w:rsidRPr="00B7612A">
        <w:rPr>
          <w:rFonts w:ascii="Palatino Linotype" w:eastAsiaTheme="minorEastAsia" w:hAnsi="Palatino Linotype" w:cstheme="minorBidi"/>
          <w:b/>
          <w:bCs/>
          <w:color w:val="000000" w:themeColor="text1"/>
        </w:rPr>
        <w:t>Organismo Público Descentralizado para la Prestación de Los Servicios de Agua Potable Alcantarillado y Saneamiento de Atizapán de Zaragoza por sus siglas S.A.P.A.S.A.</w:t>
      </w:r>
      <w:r w:rsidR="007E7D72" w:rsidRPr="00B7612A">
        <w:rPr>
          <w:rFonts w:ascii="Palatino Linotype" w:eastAsiaTheme="minorEastAsia" w:hAnsi="Palatino Linotype" w:cstheme="minorBidi"/>
          <w:b/>
          <w:color w:val="000000" w:themeColor="text1"/>
          <w:lang w:val="es-ES_tradnl"/>
        </w:rPr>
        <w:t xml:space="preserve"> </w:t>
      </w:r>
      <w:r w:rsidRPr="00B7612A">
        <w:rPr>
          <w:rFonts w:ascii="Palatino Linotype" w:eastAsiaTheme="minorEastAsia" w:hAnsi="Palatino Linotype" w:cstheme="minorBidi"/>
          <w:color w:val="000000" w:themeColor="text1"/>
          <w:lang w:val="es-ES_tradnl"/>
        </w:rPr>
        <w:t>en lo</w:t>
      </w:r>
      <w:r w:rsidRPr="00B7612A">
        <w:rPr>
          <w:rFonts w:ascii="Palatino Linotype" w:eastAsiaTheme="minorEastAsia" w:hAnsi="Palatino Linotype" w:cstheme="minorBidi"/>
          <w:b/>
          <w:color w:val="000000" w:themeColor="text1"/>
          <w:lang w:val="es-ES_tradnl"/>
        </w:rPr>
        <w:t xml:space="preserve"> </w:t>
      </w:r>
      <w:r w:rsidRPr="00B7612A">
        <w:rPr>
          <w:rFonts w:ascii="Palatino Linotype" w:eastAsiaTheme="minorEastAsia" w:hAnsi="Palatino Linotype" w:cstheme="minorBidi"/>
          <w:color w:val="000000" w:themeColor="text1"/>
          <w:lang w:val="es-ES_tradnl"/>
        </w:rPr>
        <w:t>sucesivo el</w:t>
      </w:r>
      <w:r w:rsidRPr="00B7612A">
        <w:rPr>
          <w:rFonts w:ascii="Palatino Linotype" w:eastAsiaTheme="minorEastAsia" w:hAnsi="Palatino Linotype" w:cstheme="minorBidi"/>
          <w:b/>
          <w:color w:val="000000" w:themeColor="text1"/>
          <w:lang w:val="es-ES_tradnl"/>
        </w:rPr>
        <w:t xml:space="preserve"> SUJETO OBLIGADO, </w:t>
      </w:r>
      <w:r w:rsidR="005B0D1E" w:rsidRPr="00B7612A">
        <w:rPr>
          <w:rFonts w:ascii="Palatino Linotype" w:eastAsiaTheme="minorEastAsia" w:hAnsi="Palatino Linotype" w:cstheme="minorBidi"/>
          <w:color w:val="000000" w:themeColor="text1"/>
          <w:lang w:val="es-ES_tradnl"/>
        </w:rPr>
        <w:t xml:space="preserve">se procede a dictar la presente </w:t>
      </w:r>
      <w:r w:rsidRPr="00B7612A">
        <w:rPr>
          <w:rFonts w:ascii="Palatino Linotype" w:eastAsiaTheme="minorEastAsia" w:hAnsi="Palatino Linotype" w:cstheme="minorBidi"/>
          <w:color w:val="000000" w:themeColor="text1"/>
          <w:lang w:val="es-ES_tradnl"/>
        </w:rPr>
        <w:t xml:space="preserve">resolución, con base en los siguientes: </w:t>
      </w:r>
    </w:p>
    <w:p w14:paraId="64D30E95" w14:textId="0EC4B9AE" w:rsidR="00F216D7" w:rsidRPr="00B7612A" w:rsidRDefault="00EA0165" w:rsidP="00CC44C9">
      <w:pPr>
        <w:pStyle w:val="Ttulo1"/>
        <w:spacing w:line="360" w:lineRule="auto"/>
        <w:jc w:val="center"/>
        <w:rPr>
          <w:rFonts w:ascii="Palatino Linotype" w:hAnsi="Palatino Linotype"/>
          <w:b/>
          <w:color w:val="000000" w:themeColor="text1"/>
          <w:sz w:val="24"/>
          <w:szCs w:val="24"/>
          <w:lang w:val="es-MX" w:eastAsia="en-US"/>
        </w:rPr>
      </w:pPr>
      <w:bookmarkStart w:id="0" w:name="_Toc461555884"/>
      <w:bookmarkStart w:id="1" w:name="_Toc466371847"/>
      <w:bookmarkStart w:id="2" w:name="_Toc68804757"/>
      <w:bookmarkStart w:id="3" w:name="_Toc110984899"/>
      <w:r w:rsidRPr="00B7612A">
        <w:rPr>
          <w:rFonts w:ascii="Palatino Linotype" w:hAnsi="Palatino Linotype"/>
          <w:b/>
          <w:color w:val="000000" w:themeColor="text1"/>
          <w:sz w:val="24"/>
          <w:szCs w:val="24"/>
          <w:lang w:val="es-MX" w:eastAsia="en-US"/>
        </w:rPr>
        <w:t>ANTECEDENTES</w:t>
      </w:r>
      <w:bookmarkEnd w:id="0"/>
      <w:bookmarkEnd w:id="1"/>
      <w:bookmarkEnd w:id="2"/>
      <w:bookmarkEnd w:id="3"/>
    </w:p>
    <w:p w14:paraId="218046B5" w14:textId="5D0F7DF8" w:rsidR="00707416" w:rsidRPr="00B7612A" w:rsidRDefault="00C568E9" w:rsidP="00022F8F">
      <w:pPr>
        <w:pStyle w:val="Prrafodelista"/>
        <w:numPr>
          <w:ilvl w:val="0"/>
          <w:numId w:val="1"/>
        </w:numPr>
        <w:tabs>
          <w:tab w:val="left" w:pos="567"/>
        </w:tabs>
        <w:spacing w:before="240" w:after="240" w:line="360" w:lineRule="auto"/>
        <w:ind w:left="0" w:firstLine="0"/>
        <w:contextualSpacing/>
        <w:jc w:val="both"/>
        <w:rPr>
          <w:rFonts w:ascii="Palatino Linotype" w:eastAsia="Calibri" w:hAnsi="Palatino Linotype" w:cs="Arial"/>
          <w:color w:val="000000" w:themeColor="text1"/>
        </w:rPr>
      </w:pPr>
      <w:r w:rsidRPr="00B7612A">
        <w:rPr>
          <w:rFonts w:ascii="Palatino Linotype" w:eastAsia="Calibri" w:hAnsi="Palatino Linotype" w:cs="Arial"/>
          <w:color w:val="000000" w:themeColor="text1"/>
        </w:rPr>
        <w:t>El treinta y uno (31) de mayo</w:t>
      </w:r>
      <w:r w:rsidR="007E7D72" w:rsidRPr="00B7612A">
        <w:rPr>
          <w:rFonts w:ascii="Palatino Linotype" w:eastAsia="Calibri" w:hAnsi="Palatino Linotype" w:cs="Arial"/>
          <w:color w:val="000000" w:themeColor="text1"/>
        </w:rPr>
        <w:t xml:space="preserve"> </w:t>
      </w:r>
      <w:r w:rsidR="00EA0165" w:rsidRPr="00B7612A">
        <w:rPr>
          <w:rFonts w:ascii="Palatino Linotype" w:eastAsia="Calibri" w:hAnsi="Palatino Linotype" w:cs="Arial"/>
          <w:color w:val="000000" w:themeColor="text1"/>
        </w:rPr>
        <w:t xml:space="preserve">de dos mil </w:t>
      </w:r>
      <w:r w:rsidR="007E7D72" w:rsidRPr="00B7612A">
        <w:rPr>
          <w:rFonts w:ascii="Palatino Linotype" w:eastAsia="Calibri" w:hAnsi="Palatino Linotype" w:cs="Arial"/>
          <w:color w:val="000000" w:themeColor="text1"/>
        </w:rPr>
        <w:t>veintitrés</w:t>
      </w:r>
      <w:r w:rsidR="00EA0165" w:rsidRPr="00B7612A">
        <w:rPr>
          <w:rFonts w:ascii="Palatino Linotype" w:eastAsia="Calibri" w:hAnsi="Palatino Linotype" w:cs="Arial"/>
          <w:color w:val="000000" w:themeColor="text1"/>
        </w:rPr>
        <w:t xml:space="preserve">, </w:t>
      </w:r>
      <w:r w:rsidR="00EA0165" w:rsidRPr="00B7612A">
        <w:rPr>
          <w:rFonts w:ascii="Palatino Linotype" w:eastAsiaTheme="minorEastAsia" w:hAnsi="Palatino Linotype" w:cstheme="minorBidi"/>
          <w:color w:val="000000" w:themeColor="text1"/>
          <w:lang w:val="es-ES_tradnl"/>
        </w:rPr>
        <w:t>el particular presentó</w:t>
      </w:r>
      <w:r w:rsidR="00EA0165" w:rsidRPr="00B7612A">
        <w:rPr>
          <w:rFonts w:ascii="Palatino Linotype" w:eastAsiaTheme="minorEastAsia" w:hAnsi="Palatino Linotype" w:cstheme="minorBidi"/>
          <w:b/>
          <w:color w:val="000000" w:themeColor="text1"/>
          <w:lang w:val="es-ES_tradnl"/>
        </w:rPr>
        <w:t xml:space="preserve"> </w:t>
      </w:r>
      <w:r w:rsidR="00936BED" w:rsidRPr="00B7612A">
        <w:rPr>
          <w:rFonts w:ascii="Palatino Linotype" w:eastAsiaTheme="minorEastAsia" w:hAnsi="Palatino Linotype" w:cstheme="minorBidi"/>
          <w:bCs/>
          <w:color w:val="000000" w:themeColor="text1"/>
          <w:lang w:val="es-ES_tradnl"/>
        </w:rPr>
        <w:t>a través de</w:t>
      </w:r>
      <w:r w:rsidR="00923BD9" w:rsidRPr="00B7612A">
        <w:rPr>
          <w:rFonts w:ascii="Palatino Linotype" w:eastAsiaTheme="minorEastAsia" w:hAnsi="Palatino Linotype" w:cstheme="minorBidi"/>
          <w:bCs/>
          <w:color w:val="000000" w:themeColor="text1"/>
          <w:lang w:val="es-ES_tradnl"/>
        </w:rPr>
        <w:t>l</w:t>
      </w:r>
      <w:r w:rsidR="00923BD9" w:rsidRPr="00B7612A">
        <w:rPr>
          <w:rFonts w:ascii="Palatino Linotype" w:eastAsia="Calibri" w:hAnsi="Palatino Linotype" w:cs="Arial"/>
          <w:color w:val="000000" w:themeColor="text1"/>
        </w:rPr>
        <w:t xml:space="preserve"> </w:t>
      </w:r>
      <w:r w:rsidR="00923BD9" w:rsidRPr="00B7612A">
        <w:rPr>
          <w:rFonts w:ascii="Palatino Linotype" w:eastAsiaTheme="minorEastAsia" w:hAnsi="Palatino Linotype" w:cstheme="minorBidi"/>
          <w:bCs/>
          <w:color w:val="000000" w:themeColor="text1"/>
        </w:rPr>
        <w:t xml:space="preserve">Sistema de Acceso a la Información Mexiquense </w:t>
      </w:r>
      <w:r w:rsidR="00923BD9" w:rsidRPr="00B7612A">
        <w:rPr>
          <w:rFonts w:ascii="Palatino Linotype" w:eastAsiaTheme="minorEastAsia" w:hAnsi="Palatino Linotype" w:cstheme="minorBidi"/>
          <w:b/>
          <w:bCs/>
          <w:color w:val="000000" w:themeColor="text1"/>
        </w:rPr>
        <w:t>(SAIMEX)</w:t>
      </w:r>
      <w:r w:rsidR="00EA0165" w:rsidRPr="00B7612A">
        <w:rPr>
          <w:rFonts w:ascii="Palatino Linotype" w:eastAsia="Calibri" w:hAnsi="Palatino Linotype" w:cs="Arial"/>
          <w:b/>
          <w:color w:val="000000" w:themeColor="text1"/>
        </w:rPr>
        <w:t xml:space="preserve">, </w:t>
      </w:r>
      <w:r w:rsidR="00EA0165" w:rsidRPr="00B7612A">
        <w:rPr>
          <w:rFonts w:ascii="Palatino Linotype" w:eastAsia="Calibri" w:hAnsi="Palatino Linotype" w:cs="Arial"/>
          <w:color w:val="000000" w:themeColor="text1"/>
        </w:rPr>
        <w:t>la solicitud de información pública registrada con el número</w:t>
      </w:r>
      <w:r w:rsidR="007E7D72" w:rsidRPr="00B7612A">
        <w:rPr>
          <w:rFonts w:ascii="Palatino Linotype" w:eastAsia="Calibri" w:hAnsi="Palatino Linotype" w:cs="Arial"/>
          <w:color w:val="000000" w:themeColor="text1"/>
        </w:rPr>
        <w:t xml:space="preserve"> </w:t>
      </w:r>
      <w:r w:rsidRPr="00B7612A">
        <w:rPr>
          <w:rFonts w:ascii="Palatino Linotype" w:eastAsia="Calibri" w:hAnsi="Palatino Linotype" w:cs="Arial"/>
          <w:b/>
          <w:bCs/>
          <w:color w:val="000000" w:themeColor="text1"/>
        </w:rPr>
        <w:t>00103/OASATIZARA/IP/2023</w:t>
      </w:r>
      <w:r w:rsidR="00051A54" w:rsidRPr="00B7612A">
        <w:rPr>
          <w:rFonts w:ascii="Palatino Linotype" w:eastAsia="Calibri" w:hAnsi="Palatino Linotype" w:cs="Arial"/>
          <w:b/>
          <w:color w:val="000000" w:themeColor="text1"/>
        </w:rPr>
        <w:t xml:space="preserve">, </w:t>
      </w:r>
      <w:r w:rsidR="00EA0165" w:rsidRPr="00B7612A">
        <w:rPr>
          <w:rFonts w:ascii="Palatino Linotype" w:eastAsia="Calibri" w:hAnsi="Palatino Linotype" w:cs="Arial"/>
          <w:color w:val="000000" w:themeColor="text1"/>
        </w:rPr>
        <w:t>mediante la</w:t>
      </w:r>
      <w:r w:rsidR="00BD7E57" w:rsidRPr="00B7612A">
        <w:rPr>
          <w:rFonts w:ascii="Palatino Linotype" w:eastAsia="Calibri" w:hAnsi="Palatino Linotype" w:cs="Arial"/>
          <w:color w:val="000000" w:themeColor="text1"/>
        </w:rPr>
        <w:t>s</w:t>
      </w:r>
      <w:r w:rsidR="00EA0165" w:rsidRPr="00B7612A">
        <w:rPr>
          <w:rFonts w:ascii="Palatino Linotype" w:eastAsia="Calibri" w:hAnsi="Palatino Linotype" w:cs="Arial"/>
          <w:color w:val="000000" w:themeColor="text1"/>
        </w:rPr>
        <w:t xml:space="preserve"> cual</w:t>
      </w:r>
      <w:r w:rsidR="00BD7E57" w:rsidRPr="00B7612A">
        <w:rPr>
          <w:rFonts w:ascii="Palatino Linotype" w:eastAsia="Calibri" w:hAnsi="Palatino Linotype" w:cs="Arial"/>
          <w:color w:val="000000" w:themeColor="text1"/>
        </w:rPr>
        <w:t>es</w:t>
      </w:r>
      <w:r w:rsidR="00EA0165" w:rsidRPr="00B7612A">
        <w:rPr>
          <w:rFonts w:ascii="Palatino Linotype" w:eastAsia="Calibri" w:hAnsi="Palatino Linotype" w:cs="Arial"/>
          <w:color w:val="000000" w:themeColor="text1"/>
        </w:rPr>
        <w:t xml:space="preserve"> requirió:</w:t>
      </w:r>
    </w:p>
    <w:p w14:paraId="067825A3" w14:textId="77777777" w:rsidR="00051A54" w:rsidRPr="00B7612A" w:rsidRDefault="00051A54" w:rsidP="00CC44C9">
      <w:pPr>
        <w:pStyle w:val="Prrafodelista"/>
        <w:tabs>
          <w:tab w:val="left" w:pos="426"/>
        </w:tabs>
        <w:spacing w:before="240" w:after="240" w:line="360" w:lineRule="auto"/>
        <w:ind w:left="0"/>
        <w:contextualSpacing/>
        <w:jc w:val="both"/>
        <w:rPr>
          <w:rFonts w:ascii="Palatino Linotype" w:eastAsia="Calibri" w:hAnsi="Palatino Linotype" w:cs="Arial"/>
          <w:color w:val="000000" w:themeColor="text1"/>
        </w:rPr>
      </w:pPr>
    </w:p>
    <w:p w14:paraId="6E40AE49" w14:textId="0C3717C9" w:rsidR="00CB5072" w:rsidRPr="00B7612A" w:rsidRDefault="00C568E9" w:rsidP="00C568E9">
      <w:pPr>
        <w:tabs>
          <w:tab w:val="left" w:pos="426"/>
          <w:tab w:val="left" w:pos="7938"/>
        </w:tabs>
        <w:spacing w:before="240" w:after="240" w:line="360" w:lineRule="auto"/>
        <w:ind w:left="567" w:right="1134"/>
        <w:contextualSpacing/>
        <w:jc w:val="both"/>
        <w:rPr>
          <w:rFonts w:ascii="Palatino Linotype" w:eastAsia="Calibri" w:hAnsi="Palatino Linotype" w:cs="Arial"/>
          <w:bCs/>
          <w:color w:val="000000" w:themeColor="text1"/>
        </w:rPr>
      </w:pPr>
      <w:r w:rsidRPr="00B7612A">
        <w:rPr>
          <w:rFonts w:ascii="Palatino Linotype" w:eastAsia="Calibri" w:hAnsi="Palatino Linotype" w:cs="Arial"/>
          <w:bCs/>
          <w:color w:val="000000" w:themeColor="text1"/>
        </w:rPr>
        <w:t xml:space="preserve"> </w:t>
      </w:r>
      <w:r w:rsidR="00051A54" w:rsidRPr="00B7612A">
        <w:rPr>
          <w:rFonts w:ascii="Palatino Linotype" w:eastAsia="Calibri" w:hAnsi="Palatino Linotype" w:cs="Arial"/>
          <w:bCs/>
          <w:color w:val="000000" w:themeColor="text1"/>
        </w:rPr>
        <w:t>“</w:t>
      </w:r>
      <w:r w:rsidRPr="00B7612A">
        <w:rPr>
          <w:rFonts w:ascii="Palatino Linotype" w:eastAsia="Calibri" w:hAnsi="Palatino Linotype" w:cs="Arial"/>
          <w:bCs/>
          <w:i/>
          <w:color w:val="000000" w:themeColor="text1"/>
        </w:rPr>
        <w:t xml:space="preserve">Solicito pólizas de ingresos con documentos comprobatorios del 2022 y lo que va del 2023 entregado al osfem. Adjunto instructivo para que sepan que </w:t>
      </w:r>
      <w:r w:rsidRPr="00B7612A">
        <w:rPr>
          <w:rFonts w:ascii="Palatino Linotype" w:eastAsia="Calibri" w:hAnsi="Palatino Linotype" w:cs="Arial"/>
          <w:bCs/>
          <w:i/>
          <w:color w:val="000000" w:themeColor="text1"/>
        </w:rPr>
        <w:lastRenderedPageBreak/>
        <w:t>documentos requiero. En caso de que pese demasiado informen con el acuerdo respectivo para que acuda a recibir la información con mi disco duro</w:t>
      </w:r>
      <w:r w:rsidR="00051A54" w:rsidRPr="00B7612A">
        <w:rPr>
          <w:rFonts w:ascii="Palatino Linotype" w:eastAsia="Calibri" w:hAnsi="Palatino Linotype" w:cs="Arial"/>
          <w:bCs/>
          <w:color w:val="000000" w:themeColor="text1"/>
        </w:rPr>
        <w:t>” (Sic)</w:t>
      </w:r>
    </w:p>
    <w:p w14:paraId="5CDF046F" w14:textId="555546DC" w:rsidR="00DD02B8" w:rsidRPr="00B7612A" w:rsidRDefault="00923BD9" w:rsidP="00022F8F">
      <w:pPr>
        <w:pStyle w:val="Prrafodelista"/>
        <w:numPr>
          <w:ilvl w:val="0"/>
          <w:numId w:val="1"/>
        </w:numPr>
        <w:tabs>
          <w:tab w:val="left" w:pos="567"/>
        </w:tabs>
        <w:spacing w:before="100" w:beforeAutospacing="1" w:after="100" w:afterAutospacing="1" w:line="360" w:lineRule="auto"/>
        <w:ind w:left="0" w:firstLine="0"/>
        <w:contextualSpacing/>
        <w:jc w:val="both"/>
        <w:rPr>
          <w:rFonts w:ascii="Palatino Linotype" w:hAnsi="Palatino Linotype" w:cs="Arial"/>
          <w:color w:val="000000" w:themeColor="text1"/>
        </w:rPr>
      </w:pPr>
      <w:r w:rsidRPr="00B7612A">
        <w:rPr>
          <w:rFonts w:ascii="Palatino Linotype" w:hAnsi="Palatino Linotype" w:cs="Arial"/>
        </w:rPr>
        <w:t>Se hace constar que se señaló como modalidad de entrega de la información</w:t>
      </w:r>
      <w:r w:rsidRPr="00B7612A">
        <w:rPr>
          <w:rFonts w:ascii="Palatino Linotype" w:hAnsi="Palatino Linotype" w:cs="Arial"/>
          <w:b/>
        </w:rPr>
        <w:t>:</w:t>
      </w:r>
      <w:r w:rsidRPr="00B7612A">
        <w:rPr>
          <w:rFonts w:ascii="Palatino Linotype" w:hAnsi="Palatino Linotype" w:cs="Arial"/>
        </w:rPr>
        <w:t xml:space="preserve"> </w:t>
      </w:r>
      <w:r w:rsidRPr="00B7612A">
        <w:rPr>
          <w:rFonts w:ascii="Palatino Linotype" w:hAnsi="Palatino Linotype" w:cs="Arial"/>
          <w:b/>
        </w:rPr>
        <w:t>A través del SAIMEX.</w:t>
      </w:r>
    </w:p>
    <w:p w14:paraId="0567220A" w14:textId="77777777" w:rsidR="00123061" w:rsidRPr="00B7612A" w:rsidRDefault="00123061" w:rsidP="00CC44C9">
      <w:pPr>
        <w:pStyle w:val="Prrafodelista"/>
        <w:tabs>
          <w:tab w:val="left" w:pos="284"/>
          <w:tab w:val="left" w:pos="567"/>
        </w:tabs>
        <w:spacing w:before="100" w:beforeAutospacing="1" w:after="100" w:afterAutospacing="1" w:line="360" w:lineRule="auto"/>
        <w:ind w:left="0"/>
        <w:contextualSpacing/>
        <w:jc w:val="both"/>
        <w:rPr>
          <w:rFonts w:ascii="Palatino Linotype" w:hAnsi="Palatino Linotype" w:cs="Arial"/>
          <w:color w:val="000000" w:themeColor="text1"/>
        </w:rPr>
      </w:pPr>
    </w:p>
    <w:p w14:paraId="38982960" w14:textId="5682161E" w:rsidR="00C568E9" w:rsidRPr="00B7612A" w:rsidRDefault="00C568E9" w:rsidP="00022F8F">
      <w:pPr>
        <w:pStyle w:val="Prrafodelista"/>
        <w:numPr>
          <w:ilvl w:val="0"/>
          <w:numId w:val="1"/>
        </w:numPr>
        <w:tabs>
          <w:tab w:val="left" w:pos="567"/>
        </w:tabs>
        <w:spacing w:before="100" w:beforeAutospacing="1" w:after="100" w:afterAutospacing="1" w:line="360" w:lineRule="auto"/>
        <w:ind w:left="0" w:firstLine="0"/>
        <w:contextualSpacing/>
        <w:jc w:val="both"/>
        <w:rPr>
          <w:rFonts w:ascii="Palatino Linotype" w:eastAsia="MS Mincho" w:hAnsi="Palatino Linotype"/>
          <w:i/>
          <w:color w:val="000000" w:themeColor="text1"/>
          <w:lang w:val="es-ES_tradnl"/>
        </w:rPr>
      </w:pPr>
      <w:r w:rsidRPr="00B7612A">
        <w:rPr>
          <w:rFonts w:ascii="Palatino Linotype" w:eastAsia="MS Mincho" w:hAnsi="Palatino Linotype"/>
          <w:color w:val="000000" w:themeColor="text1"/>
          <w:lang w:val="es-ES_tradnl"/>
        </w:rPr>
        <w:t>El dos (02) de junio de dos mil veintitrés se realizó un requerimiento de información al servidor público habilitado.</w:t>
      </w:r>
    </w:p>
    <w:p w14:paraId="660989C2" w14:textId="77777777" w:rsidR="00C568E9" w:rsidRPr="00B7612A" w:rsidRDefault="00C568E9" w:rsidP="00C568E9">
      <w:pPr>
        <w:pStyle w:val="Prrafodelista"/>
        <w:rPr>
          <w:rFonts w:ascii="Palatino Linotype" w:eastAsia="MS Mincho" w:hAnsi="Palatino Linotype"/>
          <w:i/>
          <w:color w:val="000000" w:themeColor="text1"/>
          <w:lang w:val="es-ES_tradnl"/>
        </w:rPr>
      </w:pPr>
    </w:p>
    <w:p w14:paraId="579764F9" w14:textId="359FD41F" w:rsidR="00C568E9" w:rsidRPr="00B7612A" w:rsidRDefault="00C568E9" w:rsidP="00022F8F">
      <w:pPr>
        <w:pStyle w:val="Prrafodelista"/>
        <w:numPr>
          <w:ilvl w:val="0"/>
          <w:numId w:val="1"/>
        </w:numPr>
        <w:tabs>
          <w:tab w:val="left" w:pos="567"/>
        </w:tabs>
        <w:spacing w:before="100" w:beforeAutospacing="1" w:after="100" w:afterAutospacing="1" w:line="360" w:lineRule="auto"/>
        <w:ind w:left="0" w:firstLine="0"/>
        <w:contextualSpacing/>
        <w:jc w:val="both"/>
        <w:rPr>
          <w:rFonts w:ascii="Palatino Linotype" w:eastAsia="MS Mincho" w:hAnsi="Palatino Linotype"/>
          <w:color w:val="000000" w:themeColor="text1"/>
          <w:lang w:val="es-ES_tradnl"/>
        </w:rPr>
      </w:pPr>
      <w:r w:rsidRPr="00B7612A">
        <w:rPr>
          <w:rFonts w:ascii="Palatino Linotype" w:eastAsia="MS Mincho" w:hAnsi="Palatino Linotype"/>
          <w:color w:val="000000" w:themeColor="text1"/>
          <w:lang w:val="es-ES_tradnl"/>
        </w:rPr>
        <w:t xml:space="preserve">El veintiuno de junio </w:t>
      </w:r>
      <w:r w:rsidR="00BE31E1" w:rsidRPr="00B7612A">
        <w:rPr>
          <w:rFonts w:ascii="Palatino Linotype" w:eastAsia="MS Mincho" w:hAnsi="Palatino Linotype"/>
          <w:color w:val="000000" w:themeColor="text1"/>
          <w:lang w:val="es-ES_tradnl"/>
        </w:rPr>
        <w:t xml:space="preserve">de dos mil veintitrés, </w:t>
      </w:r>
      <w:r w:rsidRPr="00B7612A">
        <w:rPr>
          <w:rFonts w:ascii="Palatino Linotype" w:eastAsia="MS Mincho" w:hAnsi="Palatino Linotype"/>
          <w:color w:val="000000" w:themeColor="text1"/>
          <w:lang w:val="es-ES_tradnl"/>
        </w:rPr>
        <w:t xml:space="preserve">se notificó una prórroga para emitir resolución. </w:t>
      </w:r>
    </w:p>
    <w:p w14:paraId="407819EC" w14:textId="77777777" w:rsidR="00C568E9" w:rsidRPr="00B7612A" w:rsidRDefault="00C568E9" w:rsidP="00C568E9">
      <w:pPr>
        <w:pStyle w:val="Prrafodelista"/>
        <w:rPr>
          <w:rFonts w:ascii="Palatino Linotype" w:eastAsia="MS Mincho" w:hAnsi="Palatino Linotype"/>
          <w:color w:val="000000" w:themeColor="text1"/>
        </w:rPr>
      </w:pPr>
    </w:p>
    <w:p w14:paraId="17C23FF5" w14:textId="45E6A363" w:rsidR="006C2185" w:rsidRPr="00B7612A" w:rsidRDefault="00CB5072" w:rsidP="00022F8F">
      <w:pPr>
        <w:pStyle w:val="Prrafodelista"/>
        <w:numPr>
          <w:ilvl w:val="0"/>
          <w:numId w:val="1"/>
        </w:numPr>
        <w:tabs>
          <w:tab w:val="left" w:pos="567"/>
        </w:tabs>
        <w:spacing w:before="100" w:beforeAutospacing="1" w:after="100" w:afterAutospacing="1" w:line="360" w:lineRule="auto"/>
        <w:ind w:left="0" w:firstLine="0"/>
        <w:contextualSpacing/>
        <w:jc w:val="both"/>
        <w:rPr>
          <w:rFonts w:ascii="Palatino Linotype" w:eastAsia="MS Mincho" w:hAnsi="Palatino Linotype"/>
          <w:i/>
          <w:color w:val="000000" w:themeColor="text1"/>
          <w:lang w:val="es-ES_tradnl"/>
        </w:rPr>
      </w:pPr>
      <w:r w:rsidRPr="00B7612A">
        <w:rPr>
          <w:rFonts w:ascii="Palatino Linotype" w:eastAsia="MS Mincho" w:hAnsi="Palatino Linotype"/>
          <w:color w:val="000000" w:themeColor="text1"/>
        </w:rPr>
        <w:t>E</w:t>
      </w:r>
      <w:r w:rsidR="00BE31E1" w:rsidRPr="00B7612A">
        <w:rPr>
          <w:rFonts w:ascii="Palatino Linotype" w:eastAsia="MS Mincho" w:hAnsi="Palatino Linotype"/>
          <w:color w:val="000000" w:themeColor="text1"/>
        </w:rPr>
        <w:t>l veintiocho (28) de junio</w:t>
      </w:r>
      <w:r w:rsidRPr="00B7612A">
        <w:rPr>
          <w:rFonts w:ascii="Palatino Linotype" w:eastAsia="MS Mincho" w:hAnsi="Palatino Linotype"/>
          <w:color w:val="000000" w:themeColor="text1"/>
        </w:rPr>
        <w:t xml:space="preserve"> de dos mil veintitrés</w:t>
      </w:r>
      <w:r w:rsidR="00123061" w:rsidRPr="00B7612A">
        <w:rPr>
          <w:rFonts w:ascii="Palatino Linotype" w:eastAsia="MS Mincho" w:hAnsi="Palatino Linotype"/>
          <w:color w:val="000000" w:themeColor="text1"/>
        </w:rPr>
        <w:t xml:space="preserve">, </w:t>
      </w:r>
      <w:r w:rsidRPr="00B7612A">
        <w:rPr>
          <w:rFonts w:ascii="Palatino Linotype" w:eastAsia="MS Mincho" w:hAnsi="Palatino Linotype"/>
          <w:color w:val="000000" w:themeColor="text1"/>
          <w:lang w:val="es-ES_tradnl"/>
        </w:rPr>
        <w:t xml:space="preserve">el </w:t>
      </w:r>
      <w:r w:rsidR="00EA0165" w:rsidRPr="00B7612A">
        <w:rPr>
          <w:rFonts w:ascii="Palatino Linotype" w:eastAsiaTheme="minorEastAsia" w:hAnsi="Palatino Linotype" w:cstheme="minorBidi"/>
          <w:b/>
          <w:color w:val="000000" w:themeColor="text1"/>
          <w:lang w:val="es-ES_tradnl"/>
        </w:rPr>
        <w:t>SUJETO OBLIGADO</w:t>
      </w:r>
      <w:r w:rsidR="00EA0165" w:rsidRPr="00B7612A">
        <w:rPr>
          <w:rFonts w:ascii="Palatino Linotype" w:eastAsiaTheme="minorEastAsia" w:hAnsi="Palatino Linotype" w:cstheme="minorBidi"/>
          <w:color w:val="000000" w:themeColor="text1"/>
          <w:lang w:val="es-ES_tradnl"/>
        </w:rPr>
        <w:t xml:space="preserve"> dio respuesta a la</w:t>
      </w:r>
      <w:r w:rsidR="006C2185" w:rsidRPr="00B7612A">
        <w:rPr>
          <w:rFonts w:ascii="Palatino Linotype" w:eastAsiaTheme="minorEastAsia" w:hAnsi="Palatino Linotype" w:cstheme="minorBidi"/>
          <w:color w:val="000000" w:themeColor="text1"/>
          <w:lang w:val="es-ES_tradnl"/>
        </w:rPr>
        <w:t>s</w:t>
      </w:r>
      <w:r w:rsidR="00EA0165" w:rsidRPr="00B7612A">
        <w:rPr>
          <w:rFonts w:ascii="Palatino Linotype" w:eastAsiaTheme="minorEastAsia" w:hAnsi="Palatino Linotype" w:cstheme="minorBidi"/>
          <w:color w:val="000000" w:themeColor="text1"/>
          <w:lang w:val="es-ES_tradnl"/>
        </w:rPr>
        <w:t xml:space="preserve"> solicitud de información en los siguientes</w:t>
      </w:r>
      <w:r w:rsidR="00374CC8" w:rsidRPr="00B7612A">
        <w:rPr>
          <w:rFonts w:ascii="Palatino Linotype" w:eastAsiaTheme="minorEastAsia" w:hAnsi="Palatino Linotype" w:cstheme="minorBidi"/>
          <w:color w:val="000000" w:themeColor="text1"/>
          <w:lang w:val="es-ES_tradnl"/>
        </w:rPr>
        <w:t xml:space="preserve"> </w:t>
      </w:r>
      <w:r w:rsidR="00EA0165" w:rsidRPr="00B7612A">
        <w:rPr>
          <w:rFonts w:ascii="Palatino Linotype" w:eastAsiaTheme="minorEastAsia" w:hAnsi="Palatino Linotype" w:cstheme="minorBidi"/>
          <w:color w:val="000000" w:themeColor="text1"/>
          <w:lang w:val="es-ES_tradnl"/>
        </w:rPr>
        <w:t>términos:</w:t>
      </w:r>
    </w:p>
    <w:p w14:paraId="26FB206D" w14:textId="77777777" w:rsidR="00374CC8" w:rsidRPr="00B7612A" w:rsidRDefault="00374CC8" w:rsidP="00CC44C9">
      <w:pPr>
        <w:pStyle w:val="Prrafodelista"/>
        <w:spacing w:line="360" w:lineRule="auto"/>
        <w:rPr>
          <w:rFonts w:ascii="Palatino Linotype" w:eastAsia="MS Mincho" w:hAnsi="Palatino Linotype"/>
          <w:b/>
          <w:color w:val="000000" w:themeColor="text1"/>
          <w:lang w:val="es-ES_tradnl"/>
        </w:rPr>
      </w:pPr>
    </w:p>
    <w:tbl>
      <w:tblPr>
        <w:tblW w:w="7598" w:type="dxa"/>
        <w:jc w:val="center"/>
        <w:tblCellSpacing w:w="0" w:type="dxa"/>
        <w:tblCellMar>
          <w:left w:w="0" w:type="dxa"/>
          <w:right w:w="0" w:type="dxa"/>
        </w:tblCellMar>
        <w:tblLook w:val="04A0" w:firstRow="1" w:lastRow="0" w:firstColumn="1" w:lastColumn="0" w:noHBand="0" w:noVBand="1"/>
      </w:tblPr>
      <w:tblGrid>
        <w:gridCol w:w="7598"/>
      </w:tblGrid>
      <w:tr w:rsidR="00BE31E1" w:rsidRPr="00B7612A" w14:paraId="4AA59494" w14:textId="77777777" w:rsidTr="00BE31E1">
        <w:trPr>
          <w:trHeight w:val="299"/>
          <w:tblCellSpacing w:w="0" w:type="dxa"/>
          <w:jc w:val="center"/>
        </w:trPr>
        <w:tc>
          <w:tcPr>
            <w:tcW w:w="0" w:type="auto"/>
            <w:vAlign w:val="center"/>
            <w:hideMark/>
          </w:tcPr>
          <w:p w14:paraId="52E8DE50" w14:textId="77777777" w:rsidR="00BE31E1" w:rsidRPr="00B7612A" w:rsidRDefault="00BE31E1" w:rsidP="00BE31E1">
            <w:pPr>
              <w:jc w:val="right"/>
              <w:rPr>
                <w:rFonts w:ascii="Palatino Linotype" w:hAnsi="Palatino Linotype"/>
                <w:i/>
                <w:sz w:val="22"/>
                <w:lang w:val="es-MX" w:eastAsia="es-MX"/>
              </w:rPr>
            </w:pPr>
            <w:r w:rsidRPr="00B7612A">
              <w:rPr>
                <w:rFonts w:ascii="Palatino Linotype" w:hAnsi="Palatino Linotype"/>
                <w:i/>
                <w:sz w:val="22"/>
                <w:lang w:val="es-MX" w:eastAsia="es-MX"/>
              </w:rPr>
              <w:t>o Descentralizado para la Prestación de Los Servicios de Agua Potable Alcantarillado y Saneamiento de Atizapán de Zaragoza por sus siglas S.A.P.A.S.A., México a 28 de Junio de 2023</w:t>
            </w:r>
          </w:p>
        </w:tc>
      </w:tr>
      <w:tr w:rsidR="00BE31E1" w:rsidRPr="00B7612A" w14:paraId="713DDEB1" w14:textId="77777777" w:rsidTr="00BE31E1">
        <w:trPr>
          <w:trHeight w:val="299"/>
          <w:tblCellSpacing w:w="0" w:type="dxa"/>
          <w:jc w:val="center"/>
        </w:trPr>
        <w:tc>
          <w:tcPr>
            <w:tcW w:w="0" w:type="auto"/>
            <w:vAlign w:val="center"/>
            <w:hideMark/>
          </w:tcPr>
          <w:p w14:paraId="4D41D2B9" w14:textId="77777777" w:rsidR="00BE31E1" w:rsidRPr="00B7612A" w:rsidRDefault="00BE31E1" w:rsidP="00BE31E1">
            <w:pPr>
              <w:jc w:val="right"/>
              <w:rPr>
                <w:rFonts w:ascii="Palatino Linotype" w:hAnsi="Palatino Linotype"/>
                <w:i/>
                <w:sz w:val="22"/>
                <w:lang w:val="es-MX" w:eastAsia="es-MX"/>
              </w:rPr>
            </w:pPr>
            <w:r w:rsidRPr="00B7612A">
              <w:rPr>
                <w:rFonts w:ascii="Palatino Linotype" w:hAnsi="Palatino Linotype"/>
                <w:i/>
                <w:sz w:val="22"/>
                <w:lang w:val="es-MX" w:eastAsia="es-MX"/>
              </w:rPr>
              <w:t>Nombre del solicitante: C. Solicitante</w:t>
            </w:r>
          </w:p>
        </w:tc>
      </w:tr>
      <w:tr w:rsidR="00BE31E1" w:rsidRPr="00B7612A" w14:paraId="0D9A10E5" w14:textId="77777777" w:rsidTr="00BE31E1">
        <w:trPr>
          <w:trHeight w:val="299"/>
          <w:tblCellSpacing w:w="0" w:type="dxa"/>
          <w:jc w:val="center"/>
        </w:trPr>
        <w:tc>
          <w:tcPr>
            <w:tcW w:w="0" w:type="auto"/>
            <w:vAlign w:val="center"/>
            <w:hideMark/>
          </w:tcPr>
          <w:p w14:paraId="6D95242F" w14:textId="77777777" w:rsidR="00BE31E1" w:rsidRPr="00B7612A" w:rsidRDefault="00BE31E1" w:rsidP="00BE31E1">
            <w:pPr>
              <w:jc w:val="right"/>
              <w:rPr>
                <w:rFonts w:ascii="Palatino Linotype" w:hAnsi="Palatino Linotype"/>
                <w:i/>
                <w:sz w:val="22"/>
                <w:lang w:val="es-MX" w:eastAsia="es-MX"/>
              </w:rPr>
            </w:pPr>
            <w:r w:rsidRPr="00B7612A">
              <w:rPr>
                <w:rFonts w:ascii="Palatino Linotype" w:hAnsi="Palatino Linotype"/>
                <w:i/>
                <w:sz w:val="22"/>
                <w:lang w:val="es-MX" w:eastAsia="es-MX"/>
              </w:rPr>
              <w:t>Folio de la solicitud: 00103/OASATIZARA/IP/2023</w:t>
            </w:r>
          </w:p>
        </w:tc>
      </w:tr>
      <w:tr w:rsidR="00BE31E1" w:rsidRPr="00B7612A" w14:paraId="511AFB7C" w14:textId="77777777" w:rsidTr="00BE31E1">
        <w:trPr>
          <w:trHeight w:val="448"/>
          <w:tblCellSpacing w:w="0" w:type="dxa"/>
          <w:jc w:val="center"/>
        </w:trPr>
        <w:tc>
          <w:tcPr>
            <w:tcW w:w="0" w:type="auto"/>
            <w:vAlign w:val="center"/>
            <w:hideMark/>
          </w:tcPr>
          <w:p w14:paraId="6A86D15E" w14:textId="77777777" w:rsidR="00BE31E1" w:rsidRPr="00B7612A" w:rsidRDefault="00BE31E1" w:rsidP="00BE31E1">
            <w:pPr>
              <w:jc w:val="right"/>
              <w:rPr>
                <w:rFonts w:ascii="Palatino Linotype" w:hAnsi="Palatino Linotype"/>
                <w:i/>
                <w:sz w:val="22"/>
                <w:lang w:val="es-MX" w:eastAsia="es-MX"/>
              </w:rPr>
            </w:pPr>
          </w:p>
        </w:tc>
      </w:tr>
      <w:tr w:rsidR="00BE31E1" w:rsidRPr="00B7612A" w14:paraId="7CC83204" w14:textId="77777777" w:rsidTr="00BE31E1">
        <w:trPr>
          <w:trHeight w:val="149"/>
          <w:tblCellSpacing w:w="0" w:type="dxa"/>
          <w:jc w:val="center"/>
        </w:trPr>
        <w:tc>
          <w:tcPr>
            <w:tcW w:w="0" w:type="auto"/>
            <w:vAlign w:val="center"/>
            <w:hideMark/>
          </w:tcPr>
          <w:p w14:paraId="132E92F3" w14:textId="77777777" w:rsidR="00BE31E1" w:rsidRPr="00B7612A" w:rsidRDefault="00BE31E1" w:rsidP="00BE31E1">
            <w:pPr>
              <w:rPr>
                <w:rFonts w:ascii="Palatino Linotype" w:hAnsi="Palatino Linotype"/>
                <w:i/>
                <w:sz w:val="22"/>
                <w:lang w:val="es-MX" w:eastAsia="es-MX"/>
              </w:rPr>
            </w:pPr>
            <w:r w:rsidRPr="00B7612A">
              <w:rPr>
                <w:rFonts w:ascii="Palatino Linotype" w:hAnsi="Palatino Linotype"/>
                <w:i/>
                <w:sz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E31E1" w:rsidRPr="00B7612A" w14:paraId="0602EB82" w14:textId="77777777" w:rsidTr="00BE31E1">
        <w:trPr>
          <w:trHeight w:val="373"/>
          <w:tblCellSpacing w:w="0" w:type="dxa"/>
          <w:jc w:val="center"/>
        </w:trPr>
        <w:tc>
          <w:tcPr>
            <w:tcW w:w="0" w:type="auto"/>
            <w:vAlign w:val="center"/>
            <w:hideMark/>
          </w:tcPr>
          <w:p w14:paraId="2733B712" w14:textId="77777777" w:rsidR="00BE31E1" w:rsidRPr="00B7612A" w:rsidRDefault="00BE31E1" w:rsidP="00BE31E1">
            <w:pPr>
              <w:rPr>
                <w:rFonts w:ascii="Palatino Linotype" w:hAnsi="Palatino Linotype"/>
                <w:i/>
                <w:sz w:val="22"/>
                <w:lang w:val="es-MX" w:eastAsia="es-MX"/>
              </w:rPr>
            </w:pPr>
          </w:p>
        </w:tc>
      </w:tr>
      <w:tr w:rsidR="00BE31E1" w:rsidRPr="00B7612A" w14:paraId="72B515B4" w14:textId="77777777" w:rsidTr="00BE31E1">
        <w:trPr>
          <w:trHeight w:val="149"/>
          <w:tblCellSpacing w:w="0" w:type="dxa"/>
          <w:jc w:val="center"/>
        </w:trPr>
        <w:tc>
          <w:tcPr>
            <w:tcW w:w="0" w:type="auto"/>
            <w:vAlign w:val="center"/>
            <w:hideMark/>
          </w:tcPr>
          <w:p w14:paraId="39119605" w14:textId="77777777" w:rsidR="00BE31E1" w:rsidRPr="00B7612A" w:rsidRDefault="00BE31E1" w:rsidP="00BE31E1">
            <w:pPr>
              <w:rPr>
                <w:rFonts w:ascii="Palatino Linotype" w:hAnsi="Palatino Linotype"/>
                <w:i/>
                <w:sz w:val="22"/>
                <w:lang w:val="es-MX" w:eastAsia="es-MX"/>
              </w:rPr>
            </w:pPr>
            <w:r w:rsidRPr="00B7612A">
              <w:rPr>
                <w:rFonts w:ascii="Palatino Linotype" w:hAnsi="Palatino Linotype"/>
                <w:i/>
                <w:sz w:val="22"/>
                <w:lang w:val="es-MX" w:eastAsia="es-MX"/>
              </w:rPr>
              <w:lastRenderedPageBreak/>
              <w:t>En relación a la solicitud número 00103/OASATIZARA/IP/2023 se anexa el archivo 00103 SAIMEX</w:t>
            </w:r>
          </w:p>
        </w:tc>
      </w:tr>
      <w:tr w:rsidR="00BE31E1" w:rsidRPr="00B7612A" w14:paraId="53AC669F" w14:textId="77777777" w:rsidTr="00BE31E1">
        <w:trPr>
          <w:trHeight w:val="373"/>
          <w:tblCellSpacing w:w="0" w:type="dxa"/>
          <w:jc w:val="center"/>
        </w:trPr>
        <w:tc>
          <w:tcPr>
            <w:tcW w:w="0" w:type="auto"/>
            <w:vAlign w:val="center"/>
            <w:hideMark/>
          </w:tcPr>
          <w:p w14:paraId="280E9D11" w14:textId="77777777" w:rsidR="00BE31E1" w:rsidRPr="00B7612A" w:rsidRDefault="00BE31E1" w:rsidP="00BE31E1">
            <w:pPr>
              <w:rPr>
                <w:rFonts w:ascii="Palatino Linotype" w:hAnsi="Palatino Linotype"/>
                <w:i/>
                <w:sz w:val="22"/>
                <w:lang w:val="es-MX" w:eastAsia="es-MX"/>
              </w:rPr>
            </w:pPr>
          </w:p>
        </w:tc>
      </w:tr>
      <w:tr w:rsidR="00BE31E1" w:rsidRPr="00B7612A" w14:paraId="7F5B5742" w14:textId="77777777" w:rsidTr="00BE31E1">
        <w:trPr>
          <w:trHeight w:val="149"/>
          <w:tblCellSpacing w:w="0" w:type="dxa"/>
          <w:jc w:val="center"/>
        </w:trPr>
        <w:tc>
          <w:tcPr>
            <w:tcW w:w="0" w:type="auto"/>
            <w:vAlign w:val="center"/>
            <w:hideMark/>
          </w:tcPr>
          <w:p w14:paraId="17E9CC9D" w14:textId="77777777" w:rsidR="00BE31E1" w:rsidRPr="00B7612A" w:rsidRDefault="00BE31E1" w:rsidP="00BE31E1">
            <w:pPr>
              <w:jc w:val="center"/>
              <w:rPr>
                <w:rFonts w:ascii="Palatino Linotype" w:hAnsi="Palatino Linotype"/>
                <w:i/>
                <w:sz w:val="22"/>
                <w:lang w:val="es-MX" w:eastAsia="es-MX"/>
              </w:rPr>
            </w:pPr>
          </w:p>
        </w:tc>
      </w:tr>
      <w:tr w:rsidR="00BE31E1" w:rsidRPr="00B7612A" w14:paraId="2CE753A3" w14:textId="77777777" w:rsidTr="00BE31E1">
        <w:trPr>
          <w:trHeight w:val="149"/>
          <w:tblCellSpacing w:w="0" w:type="dxa"/>
          <w:jc w:val="center"/>
        </w:trPr>
        <w:tc>
          <w:tcPr>
            <w:tcW w:w="0" w:type="auto"/>
            <w:vAlign w:val="center"/>
            <w:hideMark/>
          </w:tcPr>
          <w:p w14:paraId="6E2F6FF7" w14:textId="77777777" w:rsidR="00BE31E1" w:rsidRPr="00B7612A" w:rsidRDefault="00BE31E1" w:rsidP="00BE31E1">
            <w:pPr>
              <w:rPr>
                <w:rFonts w:ascii="Palatino Linotype" w:hAnsi="Palatino Linotype"/>
                <w:i/>
                <w:sz w:val="22"/>
                <w:lang w:val="es-MX" w:eastAsia="es-MX"/>
              </w:rPr>
            </w:pPr>
          </w:p>
        </w:tc>
      </w:tr>
      <w:tr w:rsidR="00BE31E1" w:rsidRPr="00B7612A" w14:paraId="75DFEE34" w14:textId="77777777" w:rsidTr="00BE31E1">
        <w:trPr>
          <w:trHeight w:val="149"/>
          <w:tblCellSpacing w:w="0" w:type="dxa"/>
          <w:jc w:val="center"/>
        </w:trPr>
        <w:tc>
          <w:tcPr>
            <w:tcW w:w="0" w:type="auto"/>
            <w:vAlign w:val="center"/>
            <w:hideMark/>
          </w:tcPr>
          <w:p w14:paraId="41806643" w14:textId="77777777" w:rsidR="00BE31E1" w:rsidRPr="00B7612A" w:rsidRDefault="00BE31E1" w:rsidP="00BE31E1">
            <w:pPr>
              <w:rPr>
                <w:rFonts w:ascii="Palatino Linotype" w:hAnsi="Palatino Linotype"/>
                <w:i/>
                <w:sz w:val="22"/>
                <w:lang w:val="es-MX" w:eastAsia="es-MX"/>
              </w:rPr>
            </w:pPr>
            <w:r w:rsidRPr="00B7612A">
              <w:rPr>
                <w:rFonts w:ascii="Palatino Linotype" w:hAnsi="Palatino Linotype"/>
                <w:i/>
                <w:sz w:val="22"/>
                <w:lang w:val="es-MX" w:eastAsia="es-MX"/>
              </w:rPr>
              <w:t>ATENTAMENTE</w:t>
            </w:r>
          </w:p>
        </w:tc>
      </w:tr>
      <w:tr w:rsidR="00BE31E1" w:rsidRPr="00B7612A" w14:paraId="7A33BCDC" w14:textId="77777777" w:rsidTr="00BE31E1">
        <w:trPr>
          <w:trHeight w:val="224"/>
          <w:tblCellSpacing w:w="0" w:type="dxa"/>
          <w:jc w:val="center"/>
        </w:trPr>
        <w:tc>
          <w:tcPr>
            <w:tcW w:w="0" w:type="auto"/>
            <w:vAlign w:val="center"/>
            <w:hideMark/>
          </w:tcPr>
          <w:p w14:paraId="2AC2473D" w14:textId="77777777" w:rsidR="00BE31E1" w:rsidRPr="00B7612A" w:rsidRDefault="00BE31E1" w:rsidP="00BE31E1">
            <w:pPr>
              <w:rPr>
                <w:rFonts w:ascii="Palatino Linotype" w:hAnsi="Palatino Linotype"/>
                <w:i/>
                <w:sz w:val="22"/>
                <w:lang w:val="es-MX" w:eastAsia="es-MX"/>
              </w:rPr>
            </w:pPr>
          </w:p>
        </w:tc>
      </w:tr>
      <w:tr w:rsidR="00BE31E1" w:rsidRPr="00B7612A" w14:paraId="32535B96" w14:textId="77777777" w:rsidTr="00BE31E1">
        <w:trPr>
          <w:trHeight w:val="149"/>
          <w:tblCellSpacing w:w="0" w:type="dxa"/>
          <w:jc w:val="center"/>
        </w:trPr>
        <w:tc>
          <w:tcPr>
            <w:tcW w:w="0" w:type="auto"/>
            <w:vAlign w:val="center"/>
            <w:hideMark/>
          </w:tcPr>
          <w:p w14:paraId="2DE12BA0" w14:textId="77777777" w:rsidR="00BE31E1" w:rsidRPr="00B7612A" w:rsidRDefault="00BE31E1" w:rsidP="00BE31E1">
            <w:pPr>
              <w:rPr>
                <w:rFonts w:ascii="Palatino Linotype" w:hAnsi="Palatino Linotype"/>
                <w:i/>
                <w:sz w:val="22"/>
                <w:lang w:val="es-MX" w:eastAsia="es-MX"/>
              </w:rPr>
            </w:pPr>
            <w:r w:rsidRPr="00B7612A">
              <w:rPr>
                <w:rFonts w:ascii="Palatino Linotype" w:hAnsi="Palatino Linotype"/>
                <w:i/>
                <w:sz w:val="22"/>
                <w:lang w:val="es-MX" w:eastAsia="es-MX"/>
              </w:rPr>
              <w:t>C. MARIAMNEÈ VEGA BLANCARTE</w:t>
            </w:r>
          </w:p>
        </w:tc>
      </w:tr>
    </w:tbl>
    <w:p w14:paraId="261D8054" w14:textId="77777777" w:rsidR="00EF4D71" w:rsidRPr="00B7612A" w:rsidRDefault="00EF4D71" w:rsidP="00CC44C9">
      <w:pPr>
        <w:spacing w:line="360" w:lineRule="auto"/>
        <w:ind w:right="1134"/>
        <w:jc w:val="both"/>
        <w:rPr>
          <w:rFonts w:ascii="Palatino Linotype" w:eastAsiaTheme="minorEastAsia" w:hAnsi="Palatino Linotype" w:cstheme="minorBidi"/>
          <w:color w:val="000000" w:themeColor="text1"/>
          <w:sz w:val="22"/>
          <w:lang w:val="es-ES_tradnl"/>
        </w:rPr>
      </w:pPr>
    </w:p>
    <w:p w14:paraId="6FFBEA55" w14:textId="32CBC8E0" w:rsidR="00BE31E1" w:rsidRPr="00B7612A" w:rsidRDefault="00BE31E1" w:rsidP="00DB1358">
      <w:pPr>
        <w:spacing w:line="360" w:lineRule="auto"/>
        <w:jc w:val="both"/>
        <w:rPr>
          <w:rFonts w:ascii="Palatino Linotype" w:hAnsi="Palatino Linotype"/>
          <w:sz w:val="22"/>
        </w:rPr>
      </w:pPr>
      <w:r w:rsidRPr="00B7612A">
        <w:rPr>
          <w:rFonts w:ascii="Palatino Linotype" w:eastAsiaTheme="minorEastAsia" w:hAnsi="Palatino Linotype" w:cstheme="minorBidi"/>
          <w:sz w:val="22"/>
          <w:lang w:val="es-ES_tradnl"/>
        </w:rPr>
        <w:t xml:space="preserve">A la respuesta se adjuntó el archivo denominado </w:t>
      </w:r>
      <w:hyperlink r:id="rId8" w:tgtFrame="_blank" w:history="1">
        <w:r w:rsidRPr="00B7612A">
          <w:rPr>
            <w:rStyle w:val="Hipervnculo"/>
            <w:rFonts w:ascii="Palatino Linotype" w:hAnsi="Palatino Linotype" w:cs="Arial"/>
            <w:b/>
            <w:bCs/>
            <w:color w:val="auto"/>
            <w:sz w:val="22"/>
          </w:rPr>
          <w:t>00103 SAIMEX.pdf</w:t>
        </w:r>
      </w:hyperlink>
      <w:r w:rsidRPr="00B7612A">
        <w:rPr>
          <w:rFonts w:ascii="Palatino Linotype" w:hAnsi="Palatino Linotype"/>
          <w:sz w:val="22"/>
        </w:rPr>
        <w:t xml:space="preserve"> en el que se advierten los oficios que se describen enseguida:</w:t>
      </w:r>
    </w:p>
    <w:p w14:paraId="4EE60760" w14:textId="77777777" w:rsidR="00BE31E1" w:rsidRPr="00B7612A" w:rsidRDefault="00BE31E1" w:rsidP="00CC44C9">
      <w:pPr>
        <w:spacing w:line="360" w:lineRule="auto"/>
        <w:ind w:right="1134"/>
        <w:jc w:val="both"/>
        <w:rPr>
          <w:sz w:val="22"/>
        </w:rPr>
      </w:pPr>
    </w:p>
    <w:p w14:paraId="69B5CB15" w14:textId="1E2BAC25" w:rsidR="00BE31E1" w:rsidRPr="00B7612A" w:rsidRDefault="00BE31E1" w:rsidP="00BE31E1">
      <w:pPr>
        <w:pStyle w:val="Prrafodelista"/>
        <w:numPr>
          <w:ilvl w:val="0"/>
          <w:numId w:val="7"/>
        </w:numPr>
        <w:spacing w:line="360" w:lineRule="auto"/>
        <w:jc w:val="both"/>
        <w:rPr>
          <w:rFonts w:ascii="Palatino Linotype" w:eastAsiaTheme="minorEastAsia" w:hAnsi="Palatino Linotype" w:cstheme="minorBidi"/>
          <w:color w:val="000000" w:themeColor="text1"/>
          <w:sz w:val="22"/>
          <w:lang w:val="es-ES_tradnl"/>
        </w:rPr>
      </w:pPr>
      <w:r w:rsidRPr="00B7612A">
        <w:rPr>
          <w:rFonts w:ascii="Palatino Linotype" w:hAnsi="Palatino Linotype"/>
          <w:sz w:val="22"/>
        </w:rPr>
        <w:t xml:space="preserve">Oficio SAPASA/SAF/CKJFM/0568/2023, suscrito por la subdirectora de Administración y Finanzas en que señaló se adjunta respuesta emitida por el Departamento de Contabilidad. </w:t>
      </w:r>
    </w:p>
    <w:p w14:paraId="3C16E06F" w14:textId="3C0F7C48" w:rsidR="00BE31E1" w:rsidRPr="00B7612A" w:rsidRDefault="00BE31E1" w:rsidP="00305C8A">
      <w:pPr>
        <w:pStyle w:val="Prrafodelista"/>
        <w:numPr>
          <w:ilvl w:val="0"/>
          <w:numId w:val="7"/>
        </w:numPr>
        <w:spacing w:line="360" w:lineRule="auto"/>
        <w:jc w:val="both"/>
        <w:rPr>
          <w:rFonts w:ascii="Palatino Linotype" w:eastAsiaTheme="minorEastAsia" w:hAnsi="Palatino Linotype" w:cstheme="minorBidi"/>
          <w:color w:val="000000" w:themeColor="text1"/>
          <w:sz w:val="22"/>
          <w:lang w:val="es-ES_tradnl"/>
        </w:rPr>
      </w:pPr>
      <w:r w:rsidRPr="00B7612A">
        <w:rPr>
          <w:rFonts w:ascii="Palatino Linotype" w:hAnsi="Palatino Linotype"/>
          <w:sz w:val="22"/>
        </w:rPr>
        <w:t xml:space="preserve">Oficio SAPASA/CONT/BAGJ/0116/2023 suscrito por el Jefe del Departamento de Contabilidad en el que señaló  </w:t>
      </w:r>
      <w:r w:rsidRPr="00B7612A">
        <w:rPr>
          <w:rFonts w:ascii="Palatino Linotype" w:hAnsi="Palatino Linotype"/>
          <w:i/>
          <w:sz w:val="22"/>
        </w:rPr>
        <w:t xml:space="preserve">“…referente al número de folio 00103/OASATIZARA/IP/2023, informo que sobre pasa las capacidades técnicas y humanas se este Organismo, con fundamento en los Artículos 158 y 164 de la Ley de </w:t>
      </w:r>
      <w:r w:rsidR="000F5069" w:rsidRPr="00B7612A">
        <w:rPr>
          <w:rFonts w:ascii="Palatino Linotype" w:hAnsi="Palatino Linotype"/>
          <w:i/>
          <w:sz w:val="22"/>
        </w:rPr>
        <w:t>Transparencia</w:t>
      </w:r>
      <w:r w:rsidRPr="00B7612A">
        <w:rPr>
          <w:rFonts w:ascii="Palatino Linotype" w:hAnsi="Palatino Linotype"/>
          <w:i/>
          <w:sz w:val="22"/>
        </w:rPr>
        <w:t xml:space="preserve"> y Acceso a la Información Pública del Estado de México y Municipios, se pone a </w:t>
      </w:r>
      <w:r w:rsidR="000F5069" w:rsidRPr="00B7612A">
        <w:rPr>
          <w:rFonts w:ascii="Palatino Linotype" w:hAnsi="Palatino Linotype"/>
          <w:i/>
          <w:sz w:val="22"/>
        </w:rPr>
        <w:t>disposición</w:t>
      </w:r>
      <w:r w:rsidRPr="00B7612A">
        <w:rPr>
          <w:rFonts w:ascii="Palatino Linotype" w:hAnsi="Palatino Linotype"/>
          <w:i/>
          <w:sz w:val="22"/>
        </w:rPr>
        <w:t xml:space="preserve"> del peticionario la información, que nos ocupa en las </w:t>
      </w:r>
      <w:r w:rsidR="000F5069" w:rsidRPr="00B7612A">
        <w:rPr>
          <w:rFonts w:ascii="Palatino Linotype" w:hAnsi="Palatino Linotype"/>
          <w:i/>
          <w:sz w:val="22"/>
        </w:rPr>
        <w:t>oficinas</w:t>
      </w:r>
      <w:r w:rsidRPr="00B7612A">
        <w:rPr>
          <w:rFonts w:ascii="Palatino Linotype" w:hAnsi="Palatino Linotype"/>
          <w:i/>
          <w:sz w:val="22"/>
        </w:rPr>
        <w:t xml:space="preserve"> de este Organismo denominado SAPASA, </w:t>
      </w:r>
      <w:r w:rsidR="000F5069" w:rsidRPr="00B7612A">
        <w:rPr>
          <w:rFonts w:ascii="Palatino Linotype" w:hAnsi="Palatino Linotype"/>
          <w:i/>
          <w:sz w:val="22"/>
        </w:rPr>
        <w:t>ubicado</w:t>
      </w:r>
      <w:r w:rsidRPr="00B7612A">
        <w:rPr>
          <w:rFonts w:ascii="Palatino Linotype" w:hAnsi="Palatino Linotype"/>
          <w:i/>
          <w:sz w:val="22"/>
        </w:rPr>
        <w:t xml:space="preserve"> en Av. OCEANO PACIFICO NO. 80, Colonia Lomas Lindas, </w:t>
      </w:r>
      <w:r w:rsidR="000F5069" w:rsidRPr="00B7612A">
        <w:rPr>
          <w:rFonts w:ascii="Palatino Linotype" w:hAnsi="Palatino Linotype"/>
          <w:i/>
          <w:sz w:val="22"/>
        </w:rPr>
        <w:t>Atizapán</w:t>
      </w:r>
      <w:r w:rsidRPr="00B7612A">
        <w:rPr>
          <w:rFonts w:ascii="Palatino Linotype" w:hAnsi="Palatino Linotype"/>
          <w:i/>
          <w:sz w:val="22"/>
        </w:rPr>
        <w:t xml:space="preserve"> de Zaragoza, Estado de México, CP. 52947 tel. 5510836700 Ext. 119, dirigiéndose con el CP. Alejandro González Juárez, quien le </w:t>
      </w:r>
      <w:r w:rsidR="000F5069" w:rsidRPr="00B7612A">
        <w:rPr>
          <w:rFonts w:ascii="Palatino Linotype" w:hAnsi="Palatino Linotype"/>
          <w:i/>
          <w:sz w:val="22"/>
        </w:rPr>
        <w:t>compartirá</w:t>
      </w:r>
      <w:r w:rsidRPr="00B7612A">
        <w:rPr>
          <w:rFonts w:ascii="Palatino Linotype" w:hAnsi="Palatino Linotype"/>
          <w:i/>
          <w:sz w:val="22"/>
        </w:rPr>
        <w:t xml:space="preserve"> la información con un horario de atención de 9 am a las 14 horas los días lunes, miércoles y viernes. Asimismo, deberá exhibir identificación oficial vigente, con el fin de atender el control de acceso a las Instalaciones que ocupa el </w:t>
      </w:r>
      <w:r w:rsidRPr="00B7612A">
        <w:rPr>
          <w:rFonts w:ascii="Palatino Linotype" w:hAnsi="Palatino Linotype"/>
          <w:i/>
          <w:sz w:val="22"/>
        </w:rPr>
        <w:lastRenderedPageBreak/>
        <w:t xml:space="preserve">Organismo Público Descentralizado denominado SAPASA, lo cual </w:t>
      </w:r>
      <w:r w:rsidR="000F5069" w:rsidRPr="00B7612A">
        <w:rPr>
          <w:rFonts w:ascii="Palatino Linotype" w:hAnsi="Palatino Linotype"/>
          <w:i/>
          <w:sz w:val="22"/>
        </w:rPr>
        <w:t>obedece</w:t>
      </w:r>
      <w:r w:rsidRPr="00B7612A">
        <w:rPr>
          <w:rFonts w:ascii="Palatino Linotype" w:hAnsi="Palatino Linotype"/>
          <w:i/>
          <w:sz w:val="22"/>
        </w:rPr>
        <w:t xml:space="preserve"> al protocolo de seg</w:t>
      </w:r>
      <w:r w:rsidR="000F5069" w:rsidRPr="00B7612A">
        <w:rPr>
          <w:rFonts w:ascii="Palatino Linotype" w:hAnsi="Palatino Linotype"/>
          <w:i/>
          <w:sz w:val="22"/>
        </w:rPr>
        <w:t>uridad de ingreso al Organismo, tanto de la ciudadanía como del personal que aquí labora.”</w:t>
      </w:r>
      <w:r w:rsidR="000F5069" w:rsidRPr="00B7612A">
        <w:rPr>
          <w:rFonts w:ascii="Palatino Linotype" w:hAnsi="Palatino Linotype"/>
          <w:sz w:val="22"/>
        </w:rPr>
        <w:t xml:space="preserve"> </w:t>
      </w:r>
    </w:p>
    <w:p w14:paraId="6B25B1E5" w14:textId="77777777" w:rsidR="00FB2A0A" w:rsidRPr="00B7612A" w:rsidRDefault="00FB2A0A" w:rsidP="00CC44C9">
      <w:pPr>
        <w:pStyle w:val="Prrafodelista"/>
        <w:tabs>
          <w:tab w:val="left" w:pos="284"/>
          <w:tab w:val="left" w:pos="426"/>
          <w:tab w:val="left" w:pos="993"/>
          <w:tab w:val="left" w:pos="1134"/>
        </w:tabs>
        <w:spacing w:line="360" w:lineRule="auto"/>
        <w:ind w:left="720"/>
        <w:contextualSpacing/>
        <w:jc w:val="both"/>
        <w:rPr>
          <w:rFonts w:ascii="Palatino Linotype" w:eastAsiaTheme="minorEastAsia" w:hAnsi="Palatino Linotype" w:cstheme="minorBidi"/>
          <w:color w:val="000000" w:themeColor="text1"/>
          <w:lang w:val="es-ES_tradnl"/>
        </w:rPr>
      </w:pPr>
    </w:p>
    <w:p w14:paraId="4BB5C5BA" w14:textId="3459AF36" w:rsidR="00EA0165" w:rsidRPr="00B7612A" w:rsidRDefault="000F5069" w:rsidP="00022F8F">
      <w:pPr>
        <w:pStyle w:val="Prrafodelista"/>
        <w:numPr>
          <w:ilvl w:val="0"/>
          <w:numId w:val="1"/>
        </w:numPr>
        <w:tabs>
          <w:tab w:val="left" w:pos="0"/>
          <w:tab w:val="left" w:pos="567"/>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B7612A">
        <w:rPr>
          <w:rFonts w:ascii="Palatino Linotype" w:hAnsi="Palatino Linotype" w:cs="Arial"/>
          <w:color w:val="000000" w:themeColor="text1"/>
        </w:rPr>
        <w:t>E</w:t>
      </w:r>
      <w:r w:rsidR="00C41140" w:rsidRPr="00B7612A">
        <w:rPr>
          <w:rFonts w:ascii="Palatino Linotype" w:hAnsi="Palatino Linotype" w:cs="Arial"/>
          <w:color w:val="000000" w:themeColor="text1"/>
        </w:rPr>
        <w:t>l</w:t>
      </w:r>
      <w:r w:rsidRPr="00B7612A">
        <w:rPr>
          <w:rFonts w:ascii="Palatino Linotype" w:hAnsi="Palatino Linotype" w:cs="Arial"/>
          <w:color w:val="000000" w:themeColor="text1"/>
        </w:rPr>
        <w:t xml:space="preserve"> veintiocho (28) de junio</w:t>
      </w:r>
      <w:r w:rsidR="00FB2A0A" w:rsidRPr="00B7612A">
        <w:rPr>
          <w:rFonts w:ascii="Palatino Linotype" w:hAnsi="Palatino Linotype" w:cs="Arial"/>
          <w:color w:val="000000" w:themeColor="text1"/>
        </w:rPr>
        <w:t xml:space="preserve"> </w:t>
      </w:r>
      <w:r w:rsidR="00917444" w:rsidRPr="00B7612A">
        <w:rPr>
          <w:rFonts w:ascii="Palatino Linotype" w:hAnsi="Palatino Linotype" w:cs="Arial"/>
          <w:color w:val="000000" w:themeColor="text1"/>
        </w:rPr>
        <w:t>d</w:t>
      </w:r>
      <w:r w:rsidR="00233D1C" w:rsidRPr="00B7612A">
        <w:rPr>
          <w:rFonts w:ascii="Palatino Linotype" w:hAnsi="Palatino Linotype" w:cs="Arial"/>
          <w:color w:val="000000" w:themeColor="text1"/>
        </w:rPr>
        <w:t xml:space="preserve">e dos mil </w:t>
      </w:r>
      <w:r w:rsidR="00E3157B" w:rsidRPr="00B7612A">
        <w:rPr>
          <w:rFonts w:ascii="Palatino Linotype" w:hAnsi="Palatino Linotype" w:cs="Arial"/>
          <w:color w:val="000000" w:themeColor="text1"/>
        </w:rPr>
        <w:t>veintitrés</w:t>
      </w:r>
      <w:r w:rsidR="00EA0165" w:rsidRPr="00B7612A">
        <w:rPr>
          <w:rFonts w:ascii="Palatino Linotype" w:hAnsi="Palatino Linotype" w:cs="Arial"/>
          <w:color w:val="000000" w:themeColor="text1"/>
        </w:rPr>
        <w:t xml:space="preserve">, el particular </w:t>
      </w:r>
      <w:r w:rsidRPr="00B7612A">
        <w:rPr>
          <w:rFonts w:ascii="Palatino Linotype" w:hAnsi="Palatino Linotype" w:cs="Arial"/>
          <w:color w:val="000000" w:themeColor="text1"/>
        </w:rPr>
        <w:t>interpuso</w:t>
      </w:r>
      <w:r w:rsidR="00861CF9" w:rsidRPr="00B7612A">
        <w:rPr>
          <w:rFonts w:ascii="Palatino Linotype" w:hAnsi="Palatino Linotype" w:cs="Arial"/>
          <w:color w:val="000000" w:themeColor="text1"/>
        </w:rPr>
        <w:t xml:space="preserve"> recurso de revisión</w:t>
      </w:r>
      <w:r w:rsidR="001454A4" w:rsidRPr="00B7612A">
        <w:rPr>
          <w:rFonts w:ascii="Palatino Linotype" w:hAnsi="Palatino Linotype" w:cs="Arial"/>
          <w:color w:val="000000" w:themeColor="text1"/>
        </w:rPr>
        <w:t>,</w:t>
      </w:r>
      <w:r w:rsidRPr="00B7612A">
        <w:rPr>
          <w:rFonts w:ascii="Palatino Linotype" w:hAnsi="Palatino Linotype" w:cs="Arial"/>
          <w:color w:val="000000" w:themeColor="text1"/>
        </w:rPr>
        <w:t xml:space="preserve"> en el que señaló</w:t>
      </w:r>
      <w:r w:rsidR="00A114F6" w:rsidRPr="00B7612A">
        <w:rPr>
          <w:rFonts w:ascii="Palatino Linotype" w:hAnsi="Palatino Linotype" w:cs="Arial"/>
          <w:color w:val="000000" w:themeColor="text1"/>
        </w:rPr>
        <w:t>:</w:t>
      </w:r>
    </w:p>
    <w:p w14:paraId="4BE5B439" w14:textId="51719867" w:rsidR="000F5069" w:rsidRPr="00B7612A" w:rsidRDefault="00570570" w:rsidP="000F5069">
      <w:pPr>
        <w:tabs>
          <w:tab w:val="left" w:pos="0"/>
          <w:tab w:val="left" w:pos="709"/>
        </w:tabs>
        <w:spacing w:line="360" w:lineRule="auto"/>
        <w:ind w:left="851" w:right="1134" w:hanging="284"/>
        <w:contextualSpacing/>
        <w:jc w:val="both"/>
        <w:rPr>
          <w:rFonts w:ascii="Palatino Linotype" w:hAnsi="Palatino Linotype" w:cs="Arial"/>
          <w:color w:val="000000" w:themeColor="text1"/>
          <w:sz w:val="22"/>
        </w:rPr>
      </w:pPr>
      <w:r w:rsidRPr="00B7612A">
        <w:rPr>
          <w:rFonts w:ascii="Palatino Linotype" w:hAnsi="Palatino Linotype" w:cs="Arial"/>
          <w:b/>
          <w:color w:val="000000" w:themeColor="text1"/>
          <w:sz w:val="22"/>
        </w:rPr>
        <w:t>Acto impugnado:</w:t>
      </w:r>
      <w:r w:rsidRPr="00B7612A">
        <w:rPr>
          <w:rFonts w:ascii="Palatino Linotype" w:hAnsi="Palatino Linotype" w:cs="Arial"/>
          <w:color w:val="000000" w:themeColor="text1"/>
          <w:sz w:val="22"/>
        </w:rPr>
        <w:t xml:space="preserve"> “</w:t>
      </w:r>
      <w:r w:rsidR="000F5069" w:rsidRPr="00B7612A">
        <w:rPr>
          <w:rFonts w:ascii="Palatino Linotype" w:hAnsi="Palatino Linotype" w:cs="Arial"/>
          <w:i/>
          <w:color w:val="000000" w:themeColor="text1"/>
          <w:sz w:val="22"/>
        </w:rPr>
        <w:t>Respuesta</w:t>
      </w:r>
      <w:r w:rsidRPr="00B7612A">
        <w:rPr>
          <w:rFonts w:ascii="Palatino Linotype" w:hAnsi="Palatino Linotype" w:cs="Arial"/>
          <w:i/>
          <w:color w:val="000000" w:themeColor="text1"/>
          <w:sz w:val="22"/>
        </w:rPr>
        <w:t>” (</w:t>
      </w:r>
      <w:r w:rsidRPr="00B7612A">
        <w:rPr>
          <w:rFonts w:ascii="Palatino Linotype" w:hAnsi="Palatino Linotype" w:cs="Arial"/>
          <w:color w:val="000000" w:themeColor="text1"/>
          <w:sz w:val="22"/>
        </w:rPr>
        <w:t>Sic)</w:t>
      </w:r>
    </w:p>
    <w:p w14:paraId="61823310" w14:textId="68AED699" w:rsidR="00570570" w:rsidRPr="00B7612A" w:rsidRDefault="00570570" w:rsidP="000F5069">
      <w:pPr>
        <w:tabs>
          <w:tab w:val="left" w:pos="0"/>
          <w:tab w:val="left" w:pos="709"/>
        </w:tabs>
        <w:spacing w:line="360" w:lineRule="auto"/>
        <w:ind w:left="851" w:right="1134" w:hanging="284"/>
        <w:contextualSpacing/>
        <w:jc w:val="both"/>
        <w:rPr>
          <w:rFonts w:ascii="Palatino Linotype" w:hAnsi="Palatino Linotype" w:cs="Arial"/>
          <w:color w:val="000000" w:themeColor="text1"/>
          <w:sz w:val="22"/>
        </w:rPr>
      </w:pPr>
      <w:r w:rsidRPr="00B7612A">
        <w:rPr>
          <w:rFonts w:ascii="Palatino Linotype" w:hAnsi="Palatino Linotype" w:cs="Arial"/>
          <w:b/>
          <w:color w:val="000000" w:themeColor="text1"/>
          <w:sz w:val="22"/>
        </w:rPr>
        <w:t xml:space="preserve">Razones o motivos de inconformidad: </w:t>
      </w:r>
      <w:r w:rsidRPr="00B7612A">
        <w:rPr>
          <w:rFonts w:ascii="Palatino Linotype" w:hAnsi="Palatino Linotype" w:cs="Arial"/>
          <w:color w:val="000000" w:themeColor="text1"/>
          <w:sz w:val="22"/>
        </w:rPr>
        <w:t>“</w:t>
      </w:r>
      <w:r w:rsidR="000F5069" w:rsidRPr="00B7612A">
        <w:rPr>
          <w:rFonts w:ascii="Palatino Linotype" w:hAnsi="Palatino Linotype" w:cs="Arial"/>
          <w:i/>
          <w:color w:val="000000" w:themeColor="text1"/>
          <w:sz w:val="22"/>
        </w:rPr>
        <w:t>No remiten lo solicitado ni sus respectivos acuerdos y sobrepasa las capacidades en base a qué? Ni el infoem lo tiene registrado en su bitácora.</w:t>
      </w:r>
      <w:r w:rsidRPr="00B7612A">
        <w:rPr>
          <w:rFonts w:ascii="Palatino Linotype" w:hAnsi="Palatino Linotype" w:cs="Arial"/>
          <w:i/>
          <w:color w:val="000000" w:themeColor="text1"/>
          <w:sz w:val="22"/>
        </w:rPr>
        <w:t>”</w:t>
      </w:r>
      <w:r w:rsidRPr="00B7612A">
        <w:rPr>
          <w:rFonts w:ascii="Palatino Linotype" w:hAnsi="Palatino Linotype" w:cs="Arial"/>
          <w:color w:val="000000" w:themeColor="text1"/>
          <w:sz w:val="22"/>
        </w:rPr>
        <w:t xml:space="preserve"> (Sic). </w:t>
      </w:r>
    </w:p>
    <w:p w14:paraId="12C1BB7D" w14:textId="77777777" w:rsidR="004207BE" w:rsidRPr="00B7612A" w:rsidRDefault="004207BE" w:rsidP="00CC44C9">
      <w:pPr>
        <w:tabs>
          <w:tab w:val="left" w:pos="0"/>
        </w:tabs>
        <w:spacing w:line="360" w:lineRule="auto"/>
        <w:contextualSpacing/>
        <w:jc w:val="both"/>
        <w:rPr>
          <w:rFonts w:ascii="Palatino Linotype" w:hAnsi="Palatino Linotype" w:cs="Arial"/>
          <w:color w:val="000000" w:themeColor="text1"/>
        </w:rPr>
      </w:pPr>
    </w:p>
    <w:p w14:paraId="7B42BA50" w14:textId="758EF8E4" w:rsidR="00EA0165" w:rsidRPr="00B7612A" w:rsidRDefault="000F5069" w:rsidP="00022F8F">
      <w:pPr>
        <w:pStyle w:val="Prrafodelista"/>
        <w:numPr>
          <w:ilvl w:val="0"/>
          <w:numId w:val="1"/>
        </w:numPr>
        <w:tabs>
          <w:tab w:val="left" w:pos="567"/>
        </w:tabs>
        <w:spacing w:line="360" w:lineRule="auto"/>
        <w:ind w:left="0" w:firstLine="0"/>
        <w:contextualSpacing/>
        <w:jc w:val="both"/>
        <w:rPr>
          <w:rFonts w:ascii="Palatino Linotype" w:eastAsia="Calibri" w:hAnsi="Palatino Linotype" w:cs="Arial"/>
          <w:color w:val="000000" w:themeColor="text1"/>
        </w:rPr>
      </w:pPr>
      <w:r w:rsidRPr="00B7612A">
        <w:rPr>
          <w:rFonts w:ascii="Palatino Linotype" w:hAnsi="Palatino Linotype" w:cs="Arial"/>
          <w:color w:val="000000" w:themeColor="text1"/>
        </w:rPr>
        <w:t>Se registró el</w:t>
      </w:r>
      <w:r w:rsidR="006C2185" w:rsidRPr="00B7612A">
        <w:rPr>
          <w:rFonts w:ascii="Palatino Linotype" w:hAnsi="Palatino Linotype" w:cs="Arial"/>
          <w:color w:val="000000" w:themeColor="text1"/>
        </w:rPr>
        <w:t xml:space="preserve"> </w:t>
      </w:r>
      <w:r w:rsidR="00EA0165" w:rsidRPr="00B7612A">
        <w:rPr>
          <w:rFonts w:ascii="Palatino Linotype" w:hAnsi="Palatino Linotype" w:cs="Arial"/>
          <w:color w:val="000000" w:themeColor="text1"/>
        </w:rPr>
        <w:t xml:space="preserve">recurso de revisión bajo el número de expediente </w:t>
      </w:r>
      <w:r w:rsidR="00EA0165" w:rsidRPr="00B7612A">
        <w:rPr>
          <w:rFonts w:ascii="Palatino Linotype" w:eastAsiaTheme="minorEastAsia" w:hAnsi="Palatino Linotype" w:cs="Arial"/>
          <w:bCs/>
          <w:color w:val="000000" w:themeColor="text1"/>
          <w:lang w:val="es-ES_tradnl"/>
        </w:rPr>
        <w:t xml:space="preserve">al rubro indicado, asimismo, con fundamento en lo dispuesto por el </w:t>
      </w:r>
      <w:r w:rsidR="00EA0165" w:rsidRPr="00B7612A">
        <w:rPr>
          <w:rFonts w:ascii="Palatino Linotype" w:eastAsia="Calibri" w:hAnsi="Palatino Linotype" w:cs="Arial"/>
          <w:color w:val="000000" w:themeColor="text1"/>
        </w:rPr>
        <w:t xml:space="preserve">artículo 185 fracción I de la </w:t>
      </w:r>
      <w:r w:rsidR="00EA0165" w:rsidRPr="00B7612A">
        <w:rPr>
          <w:rFonts w:ascii="Palatino Linotype" w:eastAsia="Calibri" w:hAnsi="Palatino Linotype" w:cs="Arial"/>
          <w:b/>
          <w:color w:val="000000" w:themeColor="text1"/>
        </w:rPr>
        <w:t xml:space="preserve">Ley de Transparencia y Acceso a la Información Pública del Estado de México y Municipios </w:t>
      </w:r>
      <w:r w:rsidR="005E6282" w:rsidRPr="00B7612A">
        <w:rPr>
          <w:rFonts w:ascii="Palatino Linotype" w:hAnsi="Palatino Linotype" w:cs="Arial"/>
          <w:color w:val="000000" w:themeColor="text1"/>
        </w:rPr>
        <w:t>se turnó a</w:t>
      </w:r>
      <w:r w:rsidR="00351568" w:rsidRPr="00B7612A">
        <w:rPr>
          <w:rFonts w:ascii="Palatino Linotype" w:hAnsi="Palatino Linotype" w:cs="Arial"/>
          <w:color w:val="000000" w:themeColor="text1"/>
        </w:rPr>
        <w:t xml:space="preserve"> la </w:t>
      </w:r>
      <w:r w:rsidR="00E3149E" w:rsidRPr="00B7612A">
        <w:rPr>
          <w:rFonts w:ascii="Palatino Linotype" w:hAnsi="Palatino Linotype" w:cs="Arial"/>
          <w:b/>
          <w:color w:val="000000" w:themeColor="text1"/>
        </w:rPr>
        <w:t>C</w:t>
      </w:r>
      <w:r w:rsidR="00351568" w:rsidRPr="00B7612A">
        <w:rPr>
          <w:rFonts w:ascii="Palatino Linotype" w:hAnsi="Palatino Linotype" w:cs="Arial"/>
          <w:b/>
          <w:color w:val="000000" w:themeColor="text1"/>
        </w:rPr>
        <w:t>omisionada María del Rosario Mejía Ayala</w:t>
      </w:r>
      <w:r w:rsidR="00EA0165" w:rsidRPr="00B7612A">
        <w:rPr>
          <w:rFonts w:ascii="Palatino Linotype" w:hAnsi="Palatino Linotype" w:cs="Arial"/>
          <w:b/>
          <w:color w:val="000000" w:themeColor="text1"/>
        </w:rPr>
        <w:t xml:space="preserve">, </w:t>
      </w:r>
      <w:r w:rsidR="003654A4" w:rsidRPr="00B7612A">
        <w:rPr>
          <w:rFonts w:ascii="Palatino Linotype" w:hAnsi="Palatino Linotype" w:cs="Arial"/>
          <w:color w:val="000000" w:themeColor="text1"/>
        </w:rPr>
        <w:t>para</w:t>
      </w:r>
      <w:r w:rsidR="00EA0165" w:rsidRPr="00B7612A">
        <w:rPr>
          <w:rFonts w:ascii="Palatino Linotype" w:hAnsi="Palatino Linotype" w:cs="Arial"/>
          <w:color w:val="000000" w:themeColor="text1"/>
        </w:rPr>
        <w:t xml:space="preserve"> </w:t>
      </w:r>
      <w:r w:rsidR="00EA0165" w:rsidRPr="00B7612A">
        <w:rPr>
          <w:rFonts w:ascii="Palatino Linotype" w:hAnsi="Palatino Linotype" w:cs="Arial"/>
          <w:color w:val="000000" w:themeColor="text1"/>
          <w:lang w:val="es-MX"/>
        </w:rPr>
        <w:t>su análisis.</w:t>
      </w:r>
    </w:p>
    <w:p w14:paraId="438043B9" w14:textId="77777777" w:rsidR="000F5069" w:rsidRPr="00B7612A" w:rsidRDefault="000F5069" w:rsidP="009132C5">
      <w:pPr>
        <w:rPr>
          <w:rFonts w:ascii="Palatino Linotype" w:eastAsia="Calibri" w:hAnsi="Palatino Linotype" w:cs="Arial"/>
          <w:color w:val="000000" w:themeColor="text1"/>
        </w:rPr>
      </w:pPr>
    </w:p>
    <w:p w14:paraId="13107460" w14:textId="36BC7C8F" w:rsidR="00074F21" w:rsidRPr="00B7612A" w:rsidRDefault="003654A4" w:rsidP="00C373B8">
      <w:pPr>
        <w:numPr>
          <w:ilvl w:val="0"/>
          <w:numId w:val="1"/>
        </w:numPr>
        <w:tabs>
          <w:tab w:val="left" w:pos="426"/>
        </w:tabs>
        <w:spacing w:line="360" w:lineRule="auto"/>
        <w:ind w:left="0" w:firstLine="0"/>
        <w:contextualSpacing/>
        <w:jc w:val="both"/>
        <w:rPr>
          <w:rFonts w:ascii="Palatino Linotype" w:eastAsiaTheme="minorEastAsia" w:hAnsi="Palatino Linotype" w:cstheme="minorBidi"/>
          <w:b/>
          <w:color w:val="000000" w:themeColor="text1"/>
          <w:lang w:val="es-ES_tradnl"/>
        </w:rPr>
      </w:pPr>
      <w:r w:rsidRPr="00B7612A">
        <w:rPr>
          <w:rFonts w:ascii="Palatino Linotype" w:eastAsia="Calibri" w:hAnsi="Palatino Linotype" w:cs="Arial"/>
        </w:rPr>
        <w:t>La Comisionada</w:t>
      </w:r>
      <w:r w:rsidR="000F5069" w:rsidRPr="00B7612A">
        <w:rPr>
          <w:rFonts w:ascii="Palatino Linotype" w:eastAsia="Calibri" w:hAnsi="Palatino Linotype" w:cs="Arial"/>
        </w:rPr>
        <w:t xml:space="preserve"> Ponente con fundamento en lo dispuesto por el artículo 185 fracción II de la ley de la materia, a través del acuerdo de admisión del tres (03) de julio  de dos mil veintitrés, puso a disposición de las partes el expediente electrónico </w:t>
      </w:r>
      <w:r w:rsidR="000F5069" w:rsidRPr="00B7612A">
        <w:rPr>
          <w:rFonts w:ascii="Palatino Linotype" w:eastAsia="Calibri" w:hAnsi="Palatino Linotype" w:cs="Arial"/>
          <w:lang w:val="es-ES_tradnl"/>
        </w:rPr>
        <w:t xml:space="preserve">vía </w:t>
      </w:r>
      <w:r w:rsidR="000F5069" w:rsidRPr="00B7612A">
        <w:rPr>
          <w:rFonts w:ascii="Palatino Linotype" w:eastAsia="Calibri" w:hAnsi="Palatino Linotype" w:cs="Arial"/>
          <w:b/>
        </w:rPr>
        <w:t xml:space="preserve">SAIMEX </w:t>
      </w:r>
      <w:r w:rsidR="000F5069" w:rsidRPr="00B7612A">
        <w:rPr>
          <w:rFonts w:ascii="Palatino Linotype" w:eastAsia="Calibri" w:hAnsi="Palatino Linotype" w:cs="Arial"/>
        </w:rPr>
        <w:t xml:space="preserve">a efecto de que en un plazo máximo de siete días manifestaran lo que a derecho convinieran, ofrecieran pruebas y alegatos según corresponda al caso concreto, de esta forma para que el </w:t>
      </w:r>
      <w:r w:rsidR="000F5069" w:rsidRPr="00B7612A">
        <w:rPr>
          <w:rFonts w:ascii="Palatino Linotype" w:eastAsia="Calibri" w:hAnsi="Palatino Linotype" w:cs="Arial"/>
          <w:b/>
        </w:rPr>
        <w:t>SUJETO OBLIGADO</w:t>
      </w:r>
      <w:r w:rsidR="000F5069" w:rsidRPr="00B7612A">
        <w:rPr>
          <w:rFonts w:ascii="Palatino Linotype" w:eastAsia="Calibri" w:hAnsi="Palatino Linotype" w:cs="Arial"/>
        </w:rPr>
        <w:t xml:space="preserve"> presentara el informe justificado procedente. De las constancias que obran en el expediente electrónico </w:t>
      </w:r>
      <w:r w:rsidR="000F5069" w:rsidRPr="00B7612A">
        <w:rPr>
          <w:rFonts w:ascii="Palatino Linotype" w:eastAsia="Calibri" w:hAnsi="Palatino Linotype" w:cs="Arial"/>
        </w:rPr>
        <w:lastRenderedPageBreak/>
        <w:t xml:space="preserve">SAIMEX, se advierte que el RECURRENTE no realizó manifestaciones, no ofreció pruebas y alegatos que a su derecho conviniera. </w:t>
      </w:r>
      <w:bookmarkStart w:id="4" w:name="_Toc461555889"/>
      <w:bookmarkStart w:id="5" w:name="_Toc466371858"/>
      <w:bookmarkStart w:id="6" w:name="_Toc68804758"/>
    </w:p>
    <w:p w14:paraId="62E14E80" w14:textId="77777777" w:rsidR="009132C5" w:rsidRPr="00B7612A" w:rsidRDefault="009132C5" w:rsidP="009132C5">
      <w:pPr>
        <w:pStyle w:val="Prrafodelista"/>
        <w:rPr>
          <w:rFonts w:ascii="Palatino Linotype" w:eastAsiaTheme="minorEastAsia" w:hAnsi="Palatino Linotype" w:cstheme="minorBidi"/>
          <w:b/>
          <w:color w:val="000000" w:themeColor="text1"/>
          <w:lang w:val="es-ES_tradnl"/>
        </w:rPr>
      </w:pPr>
    </w:p>
    <w:p w14:paraId="788D600F" w14:textId="77777777" w:rsidR="009132C5" w:rsidRPr="00B7612A" w:rsidRDefault="009132C5" w:rsidP="009132C5">
      <w:pPr>
        <w:numPr>
          <w:ilvl w:val="0"/>
          <w:numId w:val="1"/>
        </w:numPr>
        <w:spacing w:line="360" w:lineRule="auto"/>
        <w:ind w:left="0" w:firstLine="0"/>
        <w:rPr>
          <w:rFonts w:ascii="Palatino Linotype" w:hAnsi="Palatino Linotype"/>
          <w:lang w:val="es-ES_tradnl" w:eastAsia="en-US"/>
        </w:rPr>
      </w:pPr>
      <w:r w:rsidRPr="00B7612A">
        <w:rPr>
          <w:rFonts w:ascii="Palatino Linotype" w:hAnsi="Palatino Linotype"/>
          <w:lang w:val="es-ES_tradnl" w:eastAsia="en-US"/>
        </w:rPr>
        <w:t>El seis (06) de febrero de dos mil veinticuatro, se realizó un requerimiento de información adicional al Sujeto Obligado; posteriormente, el siete (7) de febrero del mismo año, el Sujeto Obligado dio respuesta al requerimiento, mismo que fue puesto a la vista del particular y en el cual se advierten los documentos que se describen enseguida:</w:t>
      </w:r>
    </w:p>
    <w:p w14:paraId="62AB1E4D" w14:textId="77777777" w:rsidR="009132C5" w:rsidRPr="00B7612A" w:rsidRDefault="009132C5" w:rsidP="009132C5">
      <w:pPr>
        <w:pStyle w:val="Prrafodelista"/>
        <w:rPr>
          <w:rFonts w:ascii="Palatino Linotype" w:hAnsi="Palatino Linotype"/>
          <w:sz w:val="22"/>
          <w:lang w:val="es-ES_tradnl" w:eastAsia="en-US"/>
        </w:rPr>
      </w:pPr>
    </w:p>
    <w:p w14:paraId="59B65DBE" w14:textId="77777777" w:rsidR="009132C5" w:rsidRPr="00B7612A" w:rsidRDefault="009132C5" w:rsidP="009132C5">
      <w:pPr>
        <w:pStyle w:val="Prrafodelista"/>
        <w:numPr>
          <w:ilvl w:val="0"/>
          <w:numId w:val="9"/>
        </w:numPr>
        <w:spacing w:line="360" w:lineRule="auto"/>
        <w:jc w:val="both"/>
        <w:rPr>
          <w:rFonts w:ascii="Palatino Linotype" w:hAnsi="Palatino Linotype"/>
          <w:sz w:val="22"/>
          <w:lang w:val="es-ES_tradnl" w:eastAsia="en-US"/>
        </w:rPr>
      </w:pPr>
      <w:r w:rsidRPr="00B7612A">
        <w:rPr>
          <w:rFonts w:ascii="Palatino Linotype" w:hAnsi="Palatino Linotype"/>
          <w:sz w:val="22"/>
          <w:lang w:val="es-ES_tradnl" w:eastAsia="en-US"/>
        </w:rPr>
        <w:t xml:space="preserve">Oficio INFOEM/DGI/562/2023 suscrito por el Director General de Informática en el que señaló el registró de la incidencia toda vez que el Sujeto Obligado pretende subir un peso de 130 GB, lo que sobrepasa las capacidades técnicas del sistema SAIMEX.  </w:t>
      </w:r>
    </w:p>
    <w:p w14:paraId="4EBD2C39" w14:textId="2CF51917" w:rsidR="009132C5" w:rsidRPr="00B7612A" w:rsidRDefault="009132C5" w:rsidP="009132C5">
      <w:pPr>
        <w:pStyle w:val="Prrafodelista"/>
        <w:numPr>
          <w:ilvl w:val="0"/>
          <w:numId w:val="9"/>
        </w:numPr>
        <w:spacing w:line="360" w:lineRule="auto"/>
        <w:jc w:val="both"/>
        <w:rPr>
          <w:rFonts w:ascii="Palatino Linotype" w:hAnsi="Palatino Linotype"/>
          <w:sz w:val="22"/>
          <w:lang w:val="es-ES_tradnl" w:eastAsia="en-US"/>
        </w:rPr>
      </w:pPr>
      <w:r w:rsidRPr="00B7612A">
        <w:rPr>
          <w:rFonts w:ascii="Palatino Linotype" w:hAnsi="Palatino Linotype"/>
          <w:sz w:val="22"/>
          <w:lang w:val="es-ES_tradnl" w:eastAsia="en-US"/>
        </w:rPr>
        <w:t xml:space="preserve">Oficio SAPASA/UT/MVB/0340/2023 suscrito por el Titular de la Unidad de Transparencia del Sujeto Obligado en el que solicita al Director General de Informática del INFOEM el registro de incidencia en la bitácora por el peso de la información que pretende subir al SAIMEX. </w:t>
      </w:r>
    </w:p>
    <w:p w14:paraId="4B4DCA45" w14:textId="77777777" w:rsidR="009132C5" w:rsidRPr="00B7612A" w:rsidRDefault="009132C5" w:rsidP="009132C5">
      <w:pPr>
        <w:tabs>
          <w:tab w:val="left" w:pos="426"/>
        </w:tabs>
        <w:spacing w:line="360" w:lineRule="auto"/>
        <w:contextualSpacing/>
        <w:jc w:val="both"/>
        <w:rPr>
          <w:rFonts w:ascii="Palatino Linotype" w:eastAsiaTheme="minorEastAsia" w:hAnsi="Palatino Linotype" w:cstheme="minorBidi"/>
          <w:b/>
          <w:color w:val="000000" w:themeColor="text1"/>
          <w:lang w:val="es-ES_tradnl"/>
        </w:rPr>
      </w:pPr>
    </w:p>
    <w:p w14:paraId="66C195F5" w14:textId="0F630C9D" w:rsidR="000F5069" w:rsidRPr="00B7612A" w:rsidRDefault="000F5069" w:rsidP="00022F8F">
      <w:pPr>
        <w:numPr>
          <w:ilvl w:val="0"/>
          <w:numId w:val="1"/>
        </w:numPr>
        <w:tabs>
          <w:tab w:val="left" w:pos="567"/>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B7612A">
        <w:rPr>
          <w:rFonts w:ascii="Palatino Linotype" w:eastAsiaTheme="minorEastAsia" w:hAnsi="Palatino Linotype" w:cstheme="minorBidi"/>
          <w:color w:val="000000" w:themeColor="text1"/>
          <w:lang w:val="es-ES_tradnl"/>
        </w:rPr>
        <w:t xml:space="preserve">El once (11) de octubre de dos mil veintitrés, se notificó el acuerdo mediante el cual se aprobó ampliación de plazo parta emitir resolución. </w:t>
      </w:r>
    </w:p>
    <w:p w14:paraId="2BA2CCBE" w14:textId="77777777" w:rsidR="000F5069" w:rsidRPr="00B7612A" w:rsidRDefault="000F5069" w:rsidP="000F5069">
      <w:pPr>
        <w:pStyle w:val="Prrafodelista"/>
        <w:rPr>
          <w:rFonts w:ascii="Palatino Linotype" w:hAnsi="Palatino Linotype"/>
          <w:lang w:val="es-ES_tradnl" w:eastAsia="en-US"/>
        </w:rPr>
      </w:pPr>
    </w:p>
    <w:p w14:paraId="6050DA3D" w14:textId="162B5F4D" w:rsidR="000A0D59" w:rsidRPr="00B7612A" w:rsidRDefault="00E03293" w:rsidP="00022F8F">
      <w:pPr>
        <w:numPr>
          <w:ilvl w:val="0"/>
          <w:numId w:val="1"/>
        </w:numPr>
        <w:tabs>
          <w:tab w:val="left" w:pos="567"/>
        </w:tabs>
        <w:spacing w:line="360" w:lineRule="auto"/>
        <w:ind w:left="0" w:firstLine="0"/>
        <w:contextualSpacing/>
        <w:jc w:val="both"/>
        <w:rPr>
          <w:rFonts w:ascii="Palatino Linotype" w:eastAsiaTheme="minorEastAsia" w:hAnsi="Palatino Linotype" w:cstheme="minorBidi"/>
          <w:b/>
          <w:color w:val="000000" w:themeColor="text1"/>
          <w:lang w:val="es-ES_tradnl"/>
        </w:rPr>
      </w:pPr>
      <w:r w:rsidRPr="00B7612A">
        <w:rPr>
          <w:rFonts w:ascii="Palatino Linotype" w:hAnsi="Palatino Linotype"/>
          <w:lang w:val="es-ES_tradnl" w:eastAsia="en-US"/>
        </w:rPr>
        <w:t>Señalado lo anterior</w:t>
      </w:r>
      <w:r w:rsidR="000A0D59" w:rsidRPr="00B7612A">
        <w:rPr>
          <w:rFonts w:ascii="Palatino Linotype" w:hAnsi="Palatino Linotype"/>
          <w:lang w:val="es-ES_tradnl" w:eastAsia="en-US"/>
        </w:rPr>
        <w:t xml:space="preserve">, este organismo garante no pasa por alto justificar, que la dilación en la resolución del presente asunto encuentra justificación en el alto número de recursos de revisión recibidos dentro del primer semestre del año dos mil veintidós, </w:t>
      </w:r>
      <w:r w:rsidR="000A0D59" w:rsidRPr="00B7612A">
        <w:rPr>
          <w:rFonts w:ascii="Palatino Linotype" w:hAnsi="Palatino Linotype"/>
          <w:lang w:val="es-ES_tradnl" w:eastAsia="en-US"/>
        </w:rPr>
        <w:lastRenderedPageBreak/>
        <w:t>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18D133D3" w14:textId="77777777" w:rsidR="000A0D59" w:rsidRPr="00B7612A" w:rsidRDefault="000A0D59" w:rsidP="00CC44C9">
      <w:pPr>
        <w:spacing w:line="360" w:lineRule="auto"/>
        <w:ind w:left="708"/>
        <w:rPr>
          <w:rFonts w:ascii="Palatino Linotype" w:hAnsi="Palatino Linotype"/>
          <w:lang w:val="es-ES_tradnl" w:eastAsia="en-US"/>
        </w:rPr>
      </w:pPr>
    </w:p>
    <w:p w14:paraId="2CBDDB14" w14:textId="77777777" w:rsidR="000A0D59" w:rsidRPr="00B7612A" w:rsidRDefault="000A0D59" w:rsidP="00022F8F">
      <w:pPr>
        <w:numPr>
          <w:ilvl w:val="0"/>
          <w:numId w:val="1"/>
        </w:numPr>
        <w:tabs>
          <w:tab w:val="left" w:pos="567"/>
        </w:tabs>
        <w:spacing w:line="360" w:lineRule="auto"/>
        <w:ind w:left="0" w:firstLine="0"/>
        <w:contextualSpacing/>
        <w:jc w:val="both"/>
        <w:rPr>
          <w:rFonts w:ascii="Palatino Linotype" w:eastAsiaTheme="minorEastAsia" w:hAnsi="Palatino Linotype" w:cstheme="minorBidi"/>
          <w:b/>
          <w:color w:val="000000" w:themeColor="text1"/>
          <w:lang w:val="es-ES_tradnl"/>
        </w:rPr>
      </w:pPr>
      <w:r w:rsidRPr="00B7612A">
        <w:rPr>
          <w:rFonts w:ascii="Palatino Linotype" w:hAnsi="Palatino Linotype"/>
          <w:lang w:val="es-ES_tradnl" w:eastAsia="en-U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A8A554D" w14:textId="77777777" w:rsidR="000A0D59" w:rsidRPr="00B7612A" w:rsidRDefault="000A0D59" w:rsidP="00CC44C9">
      <w:pPr>
        <w:spacing w:line="360" w:lineRule="auto"/>
        <w:ind w:left="708"/>
        <w:rPr>
          <w:rFonts w:ascii="Palatino Linotype" w:hAnsi="Palatino Linotype"/>
          <w:lang w:val="es-ES_tradnl" w:eastAsia="en-US"/>
        </w:rPr>
      </w:pPr>
    </w:p>
    <w:p w14:paraId="77F725F0" w14:textId="77777777" w:rsidR="000A0D59" w:rsidRPr="00B7612A" w:rsidRDefault="000A0D59" w:rsidP="00022F8F">
      <w:pPr>
        <w:numPr>
          <w:ilvl w:val="0"/>
          <w:numId w:val="1"/>
        </w:numPr>
        <w:tabs>
          <w:tab w:val="left" w:pos="567"/>
        </w:tabs>
        <w:spacing w:line="360" w:lineRule="auto"/>
        <w:ind w:left="0" w:firstLine="0"/>
        <w:contextualSpacing/>
        <w:jc w:val="both"/>
        <w:rPr>
          <w:rFonts w:ascii="Palatino Linotype" w:eastAsiaTheme="minorEastAsia" w:hAnsi="Palatino Linotype" w:cstheme="minorBidi"/>
          <w:b/>
          <w:color w:val="000000" w:themeColor="text1"/>
          <w:lang w:val="es-ES_tradnl"/>
        </w:rPr>
      </w:pPr>
      <w:r w:rsidRPr="00B7612A">
        <w:rPr>
          <w:rFonts w:ascii="Palatino Linotype" w:hAnsi="Palatino Linotype"/>
          <w:lang w:val="es-ES_tradnl"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F776684" w14:textId="77777777" w:rsidR="000A0D59" w:rsidRPr="00B7612A" w:rsidRDefault="000A0D59" w:rsidP="00CC44C9">
      <w:pPr>
        <w:spacing w:line="360" w:lineRule="auto"/>
        <w:ind w:left="708"/>
        <w:rPr>
          <w:rFonts w:ascii="Palatino Linotype" w:hAnsi="Palatino Linotype"/>
          <w:lang w:val="es-ES_tradnl" w:eastAsia="en-US"/>
        </w:rPr>
      </w:pPr>
    </w:p>
    <w:p w14:paraId="02A4B963" w14:textId="77777777" w:rsidR="000A0D59" w:rsidRPr="00B7612A" w:rsidRDefault="000A0D59" w:rsidP="00022F8F">
      <w:pPr>
        <w:numPr>
          <w:ilvl w:val="0"/>
          <w:numId w:val="1"/>
        </w:numPr>
        <w:tabs>
          <w:tab w:val="left" w:pos="567"/>
        </w:tabs>
        <w:spacing w:line="360" w:lineRule="auto"/>
        <w:ind w:left="0" w:firstLine="0"/>
        <w:contextualSpacing/>
        <w:jc w:val="both"/>
        <w:rPr>
          <w:rFonts w:ascii="Palatino Linotype" w:eastAsiaTheme="minorEastAsia" w:hAnsi="Palatino Linotype" w:cstheme="minorBidi"/>
          <w:b/>
          <w:color w:val="000000" w:themeColor="text1"/>
          <w:lang w:val="es-ES_tradnl"/>
        </w:rPr>
      </w:pPr>
      <w:r w:rsidRPr="00B7612A">
        <w:rPr>
          <w:rFonts w:ascii="Palatino Linotype" w:hAnsi="Palatino Linotype"/>
          <w:lang w:val="es-ES_tradnl" w:eastAsia="en-US"/>
        </w:rPr>
        <w:t xml:space="preserve">En ese sentido, el legislador fijó los términos procesales en las leyes, de manera general, sin que pudiera prever la variada gama de casos que son resueltos por los </w:t>
      </w:r>
      <w:r w:rsidRPr="00B7612A">
        <w:rPr>
          <w:rFonts w:ascii="Palatino Linotype" w:hAnsi="Palatino Linotype"/>
          <w:lang w:val="es-ES_tradnl" w:eastAsia="en-US"/>
        </w:rPr>
        <w:lastRenderedPageBreak/>
        <w:t xml:space="preserve">órganos jurisdiccionales o cuasi jurisdiccionales, tanto por la complejidad de los hechos, como por el número de casos que conocen. </w:t>
      </w:r>
    </w:p>
    <w:p w14:paraId="0468BFDE" w14:textId="77777777" w:rsidR="000A0D59" w:rsidRPr="00B7612A" w:rsidRDefault="000A0D59" w:rsidP="00CC44C9">
      <w:pPr>
        <w:spacing w:line="360" w:lineRule="auto"/>
        <w:ind w:left="708"/>
        <w:rPr>
          <w:rFonts w:ascii="Palatino Linotype" w:hAnsi="Palatino Linotype"/>
          <w:lang w:val="es-ES_tradnl" w:eastAsia="en-US"/>
        </w:rPr>
      </w:pPr>
    </w:p>
    <w:p w14:paraId="41956445" w14:textId="77777777" w:rsidR="000A0D59" w:rsidRPr="00B7612A" w:rsidRDefault="000A0D59" w:rsidP="00022F8F">
      <w:pPr>
        <w:numPr>
          <w:ilvl w:val="0"/>
          <w:numId w:val="1"/>
        </w:numPr>
        <w:tabs>
          <w:tab w:val="left" w:pos="567"/>
        </w:tabs>
        <w:spacing w:line="360" w:lineRule="auto"/>
        <w:ind w:left="0" w:firstLine="0"/>
        <w:contextualSpacing/>
        <w:jc w:val="both"/>
        <w:rPr>
          <w:rFonts w:ascii="Palatino Linotype" w:eastAsiaTheme="minorEastAsia" w:hAnsi="Palatino Linotype" w:cstheme="minorBidi"/>
          <w:b/>
          <w:color w:val="000000" w:themeColor="text1"/>
          <w:lang w:val="es-ES_tradnl"/>
        </w:rPr>
      </w:pPr>
      <w:r w:rsidRPr="00B7612A">
        <w:rPr>
          <w:rFonts w:ascii="Palatino Linotype" w:hAnsi="Palatino Linotype"/>
          <w:lang w:val="es-ES_tradnl" w:eastAsia="en-US"/>
        </w:rPr>
        <w:t xml:space="preserve">Por ello, excepcionalmente, si un asunto es resuelto con posterioridad a los plazos señalados por la norma debe analizarse la razonabilidad de dicha dilación atendiendo a los siguientes criterios:   </w:t>
      </w:r>
    </w:p>
    <w:p w14:paraId="18DEEA7C" w14:textId="77777777" w:rsidR="001F157E" w:rsidRPr="00B7612A" w:rsidRDefault="000A0D59" w:rsidP="00022F8F">
      <w:pPr>
        <w:pStyle w:val="Prrafodelista"/>
        <w:numPr>
          <w:ilvl w:val="0"/>
          <w:numId w:val="5"/>
        </w:numPr>
        <w:spacing w:line="360" w:lineRule="auto"/>
        <w:ind w:left="567" w:right="1134" w:firstLine="0"/>
        <w:jc w:val="both"/>
        <w:rPr>
          <w:rFonts w:ascii="Palatino Linotype" w:hAnsi="Palatino Linotype"/>
          <w:b/>
          <w:sz w:val="22"/>
          <w:lang w:val="es-MX" w:eastAsia="en-US"/>
        </w:rPr>
      </w:pPr>
      <w:r w:rsidRPr="00B7612A">
        <w:rPr>
          <w:rFonts w:ascii="Palatino Linotype" w:hAnsi="Palatino Linotype"/>
          <w:b/>
          <w:sz w:val="22"/>
          <w:lang w:val="es-MX" w:eastAsia="en-US"/>
        </w:rPr>
        <w:t xml:space="preserve">Complejidad del Asunto: La complejidad de la prueba, la pluralidad de sujetos procesales, el tiempo transcurrido, las características y contexto del recurso. </w:t>
      </w:r>
    </w:p>
    <w:p w14:paraId="01EC6019" w14:textId="77777777" w:rsidR="001F157E" w:rsidRPr="00B7612A" w:rsidRDefault="000A0D59" w:rsidP="00022F8F">
      <w:pPr>
        <w:pStyle w:val="Prrafodelista"/>
        <w:numPr>
          <w:ilvl w:val="0"/>
          <w:numId w:val="5"/>
        </w:numPr>
        <w:spacing w:line="360" w:lineRule="auto"/>
        <w:ind w:left="567" w:right="1134" w:firstLine="0"/>
        <w:jc w:val="both"/>
        <w:rPr>
          <w:rFonts w:ascii="Palatino Linotype" w:hAnsi="Palatino Linotype"/>
          <w:b/>
          <w:sz w:val="22"/>
          <w:lang w:val="es-MX" w:eastAsia="en-US"/>
        </w:rPr>
      </w:pPr>
      <w:r w:rsidRPr="00B7612A">
        <w:rPr>
          <w:rFonts w:ascii="Palatino Linotype" w:hAnsi="Palatino Linotype"/>
          <w:b/>
          <w:sz w:val="22"/>
          <w:lang w:val="es-MX" w:eastAsia="en-US"/>
        </w:rPr>
        <w:t>Actividad Procesal del interesado. Acciones u omisiones del interesado.</w:t>
      </w:r>
    </w:p>
    <w:p w14:paraId="740FA45D" w14:textId="642F503C" w:rsidR="000A0D59" w:rsidRPr="00B7612A" w:rsidRDefault="000A0D59" w:rsidP="00022F8F">
      <w:pPr>
        <w:pStyle w:val="Prrafodelista"/>
        <w:numPr>
          <w:ilvl w:val="0"/>
          <w:numId w:val="5"/>
        </w:numPr>
        <w:spacing w:line="360" w:lineRule="auto"/>
        <w:ind w:left="567" w:right="1134" w:firstLine="0"/>
        <w:jc w:val="both"/>
        <w:rPr>
          <w:rFonts w:ascii="Palatino Linotype" w:hAnsi="Palatino Linotype"/>
          <w:b/>
          <w:sz w:val="22"/>
          <w:lang w:val="es-MX" w:eastAsia="en-US"/>
        </w:rPr>
      </w:pPr>
      <w:r w:rsidRPr="00B7612A">
        <w:rPr>
          <w:rFonts w:ascii="Palatino Linotype" w:hAnsi="Palatino Linotype"/>
          <w:b/>
          <w:sz w:val="22"/>
          <w:lang w:val="es-MX" w:eastAsia="en-US"/>
        </w:rPr>
        <w:t>Conducta de la Autoridad: Las Acciones u omisiones realizadas en el procedimiento. Así como si la autoridad actuó con la debida diligencia.</w:t>
      </w:r>
    </w:p>
    <w:p w14:paraId="7889F86B" w14:textId="2B55A36F" w:rsidR="000A0D59" w:rsidRPr="00B7612A" w:rsidRDefault="000A0D59" w:rsidP="00CC44C9">
      <w:pPr>
        <w:spacing w:line="360" w:lineRule="auto"/>
        <w:ind w:left="567" w:right="1134"/>
        <w:jc w:val="both"/>
        <w:rPr>
          <w:rFonts w:ascii="Palatino Linotype" w:hAnsi="Palatino Linotype"/>
          <w:b/>
          <w:sz w:val="22"/>
          <w:lang w:val="es-ES_tradnl" w:eastAsia="en-US"/>
        </w:rPr>
      </w:pPr>
      <w:r w:rsidRPr="00B7612A">
        <w:rPr>
          <w:rFonts w:ascii="Palatino Linotype" w:hAnsi="Palatino Linotype"/>
          <w:b/>
          <w:sz w:val="22"/>
          <w:lang w:val="es-ES_tradnl" w:eastAsia="en-US"/>
        </w:rPr>
        <w:t xml:space="preserve">d) </w:t>
      </w:r>
      <w:r w:rsidR="00C02314" w:rsidRPr="00B7612A">
        <w:rPr>
          <w:rFonts w:ascii="Palatino Linotype" w:hAnsi="Palatino Linotype"/>
          <w:b/>
          <w:sz w:val="22"/>
          <w:lang w:val="es-ES_tradnl" w:eastAsia="en-US"/>
        </w:rPr>
        <w:tab/>
      </w:r>
      <w:r w:rsidRPr="00B7612A">
        <w:rPr>
          <w:rFonts w:ascii="Palatino Linotype" w:hAnsi="Palatino Linotype"/>
          <w:b/>
          <w:sz w:val="22"/>
          <w:lang w:val="es-ES_tradnl" w:eastAsia="en-US"/>
        </w:rPr>
        <w:t>La afectación generada en la situación jurídica de la persona involucrada en el proceso: Violación a sus derechos humanos.</w:t>
      </w:r>
    </w:p>
    <w:p w14:paraId="600C0F50" w14:textId="77777777" w:rsidR="000A0D59" w:rsidRPr="00B7612A" w:rsidRDefault="000A0D59" w:rsidP="00CC44C9">
      <w:pPr>
        <w:spacing w:line="360" w:lineRule="auto"/>
        <w:rPr>
          <w:rFonts w:ascii="Palatino Linotype" w:hAnsi="Palatino Linotype"/>
          <w:lang w:val="es-ES_tradnl" w:eastAsia="en-US"/>
        </w:rPr>
      </w:pPr>
    </w:p>
    <w:p w14:paraId="49B46660" w14:textId="77777777" w:rsidR="000A0D59" w:rsidRPr="00B7612A" w:rsidRDefault="000A0D59" w:rsidP="00022F8F">
      <w:pPr>
        <w:numPr>
          <w:ilvl w:val="0"/>
          <w:numId w:val="1"/>
        </w:numPr>
        <w:tabs>
          <w:tab w:val="left" w:pos="0"/>
          <w:tab w:val="left" w:pos="567"/>
        </w:tabs>
        <w:spacing w:line="360" w:lineRule="auto"/>
        <w:ind w:left="0" w:firstLine="0"/>
        <w:jc w:val="both"/>
        <w:rPr>
          <w:rFonts w:ascii="Palatino Linotype" w:hAnsi="Palatino Linotype"/>
          <w:lang w:val="es-ES_tradnl" w:eastAsia="en-US"/>
        </w:rPr>
      </w:pPr>
      <w:r w:rsidRPr="00B7612A">
        <w:rPr>
          <w:rFonts w:ascii="Palatino Linotype" w:hAnsi="Palatino Linotype"/>
          <w:lang w:val="es-ES_tradnl"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5D04CB3" w14:textId="77777777" w:rsidR="000A0D59" w:rsidRPr="00B7612A" w:rsidRDefault="000A0D59" w:rsidP="00022F8F">
      <w:pPr>
        <w:numPr>
          <w:ilvl w:val="0"/>
          <w:numId w:val="1"/>
        </w:numPr>
        <w:tabs>
          <w:tab w:val="left" w:pos="0"/>
          <w:tab w:val="left" w:pos="567"/>
        </w:tabs>
        <w:spacing w:line="360" w:lineRule="auto"/>
        <w:ind w:left="0" w:firstLine="0"/>
        <w:jc w:val="both"/>
        <w:rPr>
          <w:rFonts w:ascii="Palatino Linotype" w:hAnsi="Palatino Linotype"/>
          <w:lang w:val="es-ES_tradnl" w:eastAsia="en-US"/>
        </w:rPr>
      </w:pPr>
      <w:r w:rsidRPr="00B7612A">
        <w:rPr>
          <w:rFonts w:ascii="Palatino Linotype" w:hAnsi="Palatino Linotype"/>
          <w:lang w:val="es-ES_tradnl" w:eastAsia="en-US"/>
        </w:rPr>
        <w:lastRenderedPageBreak/>
        <w:t xml:space="preserve">Argumento que encuentra sustento en la jurisprudencia P./J. 32/92 emitida por el Pleno de la Suprema Corte de Justicia de la Nación de rubro </w:t>
      </w:r>
      <w:r w:rsidRPr="00B7612A">
        <w:rPr>
          <w:rFonts w:ascii="Palatino Linotype" w:hAnsi="Palatino Linotype"/>
          <w:i/>
          <w:lang w:val="es-ES_tradnl" w:eastAsia="en-US"/>
        </w:rPr>
        <w:t>“TÉRMINOS PROCESALES. PARA DETERMINAR SI UN FUNCIONARIO JUDICIAL ACTUÓ INDEBIDAMENTE POR NO RESPETARLOS SE DEBE ATENDER AL PRESUPUESTO QUE CONSIDERÓ EL LEGISLADOR AL FIJARLOS Y LAS CARACTERÍSTICAS DEL CASO.”</w:t>
      </w:r>
      <w:r w:rsidRPr="00B7612A">
        <w:rPr>
          <w:rFonts w:ascii="Palatino Linotype" w:hAnsi="Palatino Linotype"/>
          <w:lang w:val="es-ES_tradnl" w:eastAsia="en-US"/>
        </w:rPr>
        <w:t>, visible en la Gaceta del Seminario Judicial de la Federación con el registro digital 205635.</w:t>
      </w:r>
    </w:p>
    <w:p w14:paraId="431B322A" w14:textId="77777777" w:rsidR="000A0D59" w:rsidRPr="00B7612A" w:rsidRDefault="000A0D59" w:rsidP="00CC44C9">
      <w:pPr>
        <w:tabs>
          <w:tab w:val="left" w:pos="0"/>
        </w:tabs>
        <w:spacing w:line="360" w:lineRule="auto"/>
        <w:jc w:val="both"/>
        <w:rPr>
          <w:rFonts w:ascii="Palatino Linotype" w:hAnsi="Palatino Linotype"/>
          <w:lang w:val="es-ES_tradnl" w:eastAsia="en-US"/>
        </w:rPr>
      </w:pPr>
    </w:p>
    <w:p w14:paraId="05604583" w14:textId="77777777" w:rsidR="000A0D59" w:rsidRPr="00B7612A" w:rsidRDefault="000A0D59" w:rsidP="00022F8F">
      <w:pPr>
        <w:numPr>
          <w:ilvl w:val="0"/>
          <w:numId w:val="1"/>
        </w:numPr>
        <w:tabs>
          <w:tab w:val="left" w:pos="0"/>
          <w:tab w:val="left" w:pos="567"/>
        </w:tabs>
        <w:spacing w:line="360" w:lineRule="auto"/>
        <w:ind w:left="0" w:firstLine="0"/>
        <w:jc w:val="both"/>
        <w:rPr>
          <w:rFonts w:ascii="Palatino Linotype" w:hAnsi="Palatino Linotype"/>
          <w:lang w:val="es-ES_tradnl" w:eastAsia="en-US"/>
        </w:rPr>
      </w:pPr>
      <w:r w:rsidRPr="00B7612A">
        <w:rPr>
          <w:rFonts w:ascii="Palatino Linotype" w:hAnsi="Palatino Linotype"/>
          <w:lang w:val="es-ES_tradnl"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57544E" w14:textId="77777777" w:rsidR="000A0D59" w:rsidRPr="00B7612A" w:rsidRDefault="000A0D59" w:rsidP="00CC44C9">
      <w:pPr>
        <w:tabs>
          <w:tab w:val="left" w:pos="0"/>
        </w:tabs>
        <w:spacing w:line="360" w:lineRule="auto"/>
        <w:jc w:val="both"/>
        <w:rPr>
          <w:rFonts w:ascii="Palatino Linotype" w:hAnsi="Palatino Linotype"/>
          <w:lang w:val="es-ES_tradnl" w:eastAsia="en-US"/>
        </w:rPr>
      </w:pPr>
    </w:p>
    <w:p w14:paraId="064A2A80" w14:textId="77777777" w:rsidR="000A0D59" w:rsidRPr="00B7612A" w:rsidRDefault="000A0D59" w:rsidP="00022F8F">
      <w:pPr>
        <w:numPr>
          <w:ilvl w:val="0"/>
          <w:numId w:val="1"/>
        </w:numPr>
        <w:tabs>
          <w:tab w:val="left" w:pos="0"/>
          <w:tab w:val="left" w:pos="567"/>
        </w:tabs>
        <w:spacing w:line="360" w:lineRule="auto"/>
        <w:ind w:left="0" w:firstLine="0"/>
        <w:jc w:val="both"/>
        <w:rPr>
          <w:rFonts w:ascii="Palatino Linotype" w:hAnsi="Palatino Linotype"/>
          <w:lang w:val="es-ES_tradnl" w:eastAsia="en-US"/>
        </w:rPr>
      </w:pPr>
      <w:r w:rsidRPr="00B7612A">
        <w:rPr>
          <w:rFonts w:ascii="Palatino Linotype" w:hAnsi="Palatino Linotype"/>
          <w:lang w:val="es-ES_tradnl" w:eastAsia="en-US"/>
        </w:rPr>
        <w:lastRenderedPageBreak/>
        <w:t>Por ello, este organismo garante comprometido con la tutela de los derechos humanos confiados, señala que este exceso del plazo legal para resolver el presente asunto, resulta de carácter excepcional.</w:t>
      </w:r>
    </w:p>
    <w:p w14:paraId="664D3522" w14:textId="77777777" w:rsidR="000A0D59" w:rsidRPr="00B7612A" w:rsidRDefault="000A0D59" w:rsidP="00CC44C9">
      <w:pPr>
        <w:spacing w:line="360" w:lineRule="auto"/>
        <w:rPr>
          <w:rFonts w:ascii="Palatino Linotype" w:hAnsi="Palatino Linotype"/>
          <w:lang w:val="es-ES_tradnl" w:eastAsia="en-US"/>
        </w:rPr>
      </w:pPr>
    </w:p>
    <w:p w14:paraId="3AFC41E1" w14:textId="77777777" w:rsidR="000A0D59" w:rsidRPr="00B7612A" w:rsidRDefault="000A0D59" w:rsidP="00022F8F">
      <w:pPr>
        <w:numPr>
          <w:ilvl w:val="0"/>
          <w:numId w:val="1"/>
        </w:numPr>
        <w:tabs>
          <w:tab w:val="left" w:pos="567"/>
        </w:tabs>
        <w:spacing w:line="360" w:lineRule="auto"/>
        <w:ind w:left="0" w:firstLine="0"/>
        <w:jc w:val="both"/>
        <w:rPr>
          <w:rFonts w:ascii="Palatino Linotype" w:hAnsi="Palatino Linotype"/>
          <w:lang w:val="es-ES_tradnl" w:eastAsia="en-US"/>
        </w:rPr>
      </w:pPr>
      <w:r w:rsidRPr="00B7612A">
        <w:rPr>
          <w:rFonts w:ascii="Palatino Linotype" w:hAnsi="Palatino Linotype"/>
          <w:lang w:val="es-ES_tradnl" w:eastAsia="en-US"/>
        </w:rPr>
        <w:t>Al respecto, también son de considerar los criterios sostenidos por el Cuarto Tribunal Colegiado en Materia Administrativa del Primer Circuito, cuyos rubros y datos de identificación son los siguientes:</w:t>
      </w:r>
    </w:p>
    <w:p w14:paraId="6C1BFDEA" w14:textId="77777777" w:rsidR="000A0D59" w:rsidRPr="00B7612A" w:rsidRDefault="000A0D59" w:rsidP="00CC44C9">
      <w:pPr>
        <w:tabs>
          <w:tab w:val="left" w:pos="7938"/>
        </w:tabs>
        <w:spacing w:line="360" w:lineRule="auto"/>
        <w:ind w:left="567" w:right="992"/>
        <w:jc w:val="both"/>
        <w:rPr>
          <w:rFonts w:ascii="Palatino Linotype" w:hAnsi="Palatino Linotype"/>
          <w:i/>
          <w:sz w:val="22"/>
          <w:lang w:val="es-ES_tradnl" w:eastAsia="en-US"/>
        </w:rPr>
      </w:pPr>
      <w:r w:rsidRPr="00B7612A">
        <w:rPr>
          <w:rFonts w:ascii="Palatino Linotype" w:hAnsi="Palatino Linotype"/>
          <w:sz w:val="22"/>
          <w:lang w:val="es-ES_tradnl" w:eastAsia="en-US"/>
        </w:rPr>
        <w:t xml:space="preserve"> </w:t>
      </w:r>
      <w:r w:rsidRPr="00B7612A">
        <w:rPr>
          <w:rFonts w:ascii="Palatino Linotype" w:hAnsi="Palatino Linotype"/>
          <w:i/>
          <w:sz w:val="22"/>
          <w:lang w:val="es-ES_tradnl" w:eastAsia="en-US"/>
        </w:rPr>
        <w:t>“</w:t>
      </w:r>
      <w:r w:rsidRPr="00B7612A">
        <w:rPr>
          <w:rFonts w:ascii="Palatino Linotype" w:hAnsi="Palatino Linotype"/>
          <w:b/>
          <w:i/>
          <w:sz w:val="22"/>
          <w:lang w:val="es-ES_tradnl" w:eastAsia="en-US"/>
        </w:rPr>
        <w:t>PLAZO RAZONABLE PARA RESOLVER. DIMENSIÓN Y EFECTOS DE ESTE CONCEPTO CUANDO SE ADUCE EXCESIVA CARGA DE TRABAJO</w:t>
      </w:r>
      <w:r w:rsidRPr="00B7612A">
        <w:rPr>
          <w:rFonts w:ascii="Palatino Linotype" w:hAnsi="Palatino Linotype"/>
          <w:i/>
          <w:sz w:val="22"/>
          <w:lang w:val="es-ES_tradnl" w:eastAsia="en-US"/>
        </w:rPr>
        <w:t>.” consultable en el Seminario Judicial de la Federación y su gaceta, con el registro digital 2002351.</w:t>
      </w:r>
    </w:p>
    <w:p w14:paraId="4751D8CB" w14:textId="77777777" w:rsidR="000A0D59" w:rsidRPr="00B7612A" w:rsidRDefault="000A0D59" w:rsidP="00CC44C9">
      <w:pPr>
        <w:tabs>
          <w:tab w:val="left" w:pos="7938"/>
        </w:tabs>
        <w:spacing w:line="360" w:lineRule="auto"/>
        <w:ind w:left="567" w:right="992"/>
        <w:jc w:val="both"/>
        <w:rPr>
          <w:rFonts w:ascii="Palatino Linotype" w:hAnsi="Palatino Linotype"/>
          <w:b/>
          <w:i/>
          <w:sz w:val="22"/>
          <w:lang w:val="es-ES_tradnl" w:eastAsia="en-US"/>
        </w:rPr>
      </w:pPr>
    </w:p>
    <w:p w14:paraId="29F6B066" w14:textId="77777777" w:rsidR="000A0D59" w:rsidRPr="00B7612A" w:rsidRDefault="000A0D59" w:rsidP="00CC44C9">
      <w:pPr>
        <w:tabs>
          <w:tab w:val="left" w:pos="7938"/>
        </w:tabs>
        <w:spacing w:line="360" w:lineRule="auto"/>
        <w:ind w:left="567" w:right="992"/>
        <w:jc w:val="both"/>
        <w:rPr>
          <w:rFonts w:ascii="Palatino Linotype" w:hAnsi="Palatino Linotype"/>
          <w:i/>
          <w:sz w:val="22"/>
          <w:lang w:val="es-ES_tradnl" w:eastAsia="en-US"/>
        </w:rPr>
      </w:pPr>
      <w:r w:rsidRPr="00B7612A">
        <w:rPr>
          <w:rFonts w:ascii="Palatino Linotype" w:hAnsi="Palatino Linotype"/>
          <w:i/>
          <w:sz w:val="22"/>
          <w:lang w:val="es-ES_tradnl" w:eastAsia="en-US"/>
        </w:rPr>
        <w:t>“</w:t>
      </w:r>
      <w:r w:rsidRPr="00B7612A">
        <w:rPr>
          <w:rFonts w:ascii="Palatino Linotype" w:hAnsi="Palatino Linotype"/>
          <w:b/>
          <w:i/>
          <w:sz w:val="22"/>
          <w:lang w:val="es-ES_tradnl" w:eastAsia="en-US"/>
        </w:rPr>
        <w:t>PLAZO RAZONABLE PARA RESOLVER. CONCEPTO Y ELEMENTOS QUE LO INTEGRAN A LA LUZ DEL DERECHO INTERNACIONAL DE LOS DERECHOS HUMANOS</w:t>
      </w:r>
      <w:r w:rsidRPr="00B7612A">
        <w:rPr>
          <w:rFonts w:ascii="Palatino Linotype" w:hAnsi="Palatino Linotype"/>
          <w:i/>
          <w:sz w:val="22"/>
          <w:lang w:val="es-ES_tradnl" w:eastAsia="en-US"/>
        </w:rPr>
        <w:t>.”, visible en el Seminario Judicial de la Federación y su gaceta, con el registro digital 2002350.</w:t>
      </w:r>
    </w:p>
    <w:p w14:paraId="77DA0BEC" w14:textId="77777777" w:rsidR="000A0D59" w:rsidRPr="00B7612A" w:rsidRDefault="000A0D59" w:rsidP="00CC44C9">
      <w:pPr>
        <w:tabs>
          <w:tab w:val="left" w:pos="7938"/>
        </w:tabs>
        <w:spacing w:line="360" w:lineRule="auto"/>
        <w:ind w:left="567" w:right="992"/>
        <w:jc w:val="both"/>
        <w:rPr>
          <w:rFonts w:ascii="Palatino Linotype" w:hAnsi="Palatino Linotype"/>
          <w:i/>
          <w:lang w:val="es-ES_tradnl" w:eastAsia="en-US"/>
        </w:rPr>
      </w:pPr>
    </w:p>
    <w:p w14:paraId="2B0A789D" w14:textId="5FBE45D6" w:rsidR="000F5069" w:rsidRPr="00B7612A" w:rsidRDefault="000A0D59" w:rsidP="000F5069">
      <w:pPr>
        <w:numPr>
          <w:ilvl w:val="0"/>
          <w:numId w:val="1"/>
        </w:numPr>
        <w:spacing w:line="360" w:lineRule="auto"/>
        <w:ind w:left="0" w:firstLine="0"/>
        <w:rPr>
          <w:rFonts w:ascii="Palatino Linotype" w:hAnsi="Palatino Linotype"/>
          <w:lang w:val="es-ES_tradnl" w:eastAsia="en-US"/>
        </w:rPr>
      </w:pPr>
      <w:r w:rsidRPr="00B7612A">
        <w:rPr>
          <w:rFonts w:ascii="Palatino Linotype" w:hAnsi="Palatino Linotype"/>
          <w:lang w:val="es-ES_tradnl" w:eastAsia="en-US"/>
        </w:rPr>
        <w:t>Por ello, este organismo garante comprometido con la tutela de los derechos humanos confiados, señala que este exceso del plazo legal para resolver el presente asunto, resulta de carácter excepcional.</w:t>
      </w:r>
    </w:p>
    <w:p w14:paraId="3AB20C2A" w14:textId="4D21459D" w:rsidR="00272C04" w:rsidRPr="00B7612A" w:rsidRDefault="00272C04" w:rsidP="00CC44C9">
      <w:pPr>
        <w:pStyle w:val="Prrafodelista"/>
        <w:tabs>
          <w:tab w:val="left" w:pos="426"/>
        </w:tabs>
        <w:spacing w:line="360" w:lineRule="auto"/>
        <w:ind w:left="0"/>
        <w:contextualSpacing/>
        <w:jc w:val="both"/>
        <w:rPr>
          <w:rFonts w:ascii="Palatino Linotype" w:eastAsiaTheme="minorEastAsia" w:hAnsi="Palatino Linotype" w:cstheme="minorBidi"/>
          <w:b/>
          <w:color w:val="000000" w:themeColor="text1"/>
          <w:lang w:val="es-ES_tradnl"/>
        </w:rPr>
      </w:pPr>
    </w:p>
    <w:p w14:paraId="33A25BC9" w14:textId="0F6BA5D4" w:rsidR="00272C04" w:rsidRPr="00B7612A" w:rsidRDefault="00272C04" w:rsidP="00022F8F">
      <w:pPr>
        <w:pStyle w:val="Prrafodelista"/>
        <w:numPr>
          <w:ilvl w:val="0"/>
          <w:numId w:val="1"/>
        </w:numPr>
        <w:tabs>
          <w:tab w:val="left" w:pos="426"/>
        </w:tabs>
        <w:spacing w:line="360" w:lineRule="auto"/>
        <w:ind w:left="0" w:firstLine="0"/>
        <w:contextualSpacing/>
        <w:jc w:val="both"/>
        <w:rPr>
          <w:rFonts w:ascii="Palatino Linotype" w:eastAsiaTheme="minorEastAsia" w:hAnsi="Palatino Linotype" w:cstheme="minorBidi"/>
          <w:b/>
          <w:color w:val="000000" w:themeColor="text1"/>
          <w:lang w:val="es-ES_tradnl"/>
        </w:rPr>
      </w:pPr>
      <w:r w:rsidRPr="00B7612A">
        <w:rPr>
          <w:rFonts w:ascii="Palatino Linotype" w:eastAsiaTheme="minorEastAsia" w:hAnsi="Palatino Linotype" w:cstheme="minorBidi"/>
          <w:color w:val="000000" w:themeColor="text1"/>
          <w:lang w:val="es-ES_tradnl"/>
        </w:rPr>
        <w:lastRenderedPageBreak/>
        <w:t>Así las cosas, la</w:t>
      </w:r>
      <w:r w:rsidRPr="00B7612A">
        <w:rPr>
          <w:rFonts w:ascii="Palatino Linotype" w:eastAsiaTheme="minorEastAsia" w:hAnsi="Palatino Linotype" w:cstheme="minorBidi"/>
          <w:b/>
          <w:color w:val="000000" w:themeColor="text1"/>
          <w:lang w:val="es-ES_tradnl"/>
        </w:rPr>
        <w:t xml:space="preserve"> Comisionada María del Rosario Mejía Ayala</w:t>
      </w:r>
      <w:r w:rsidR="00C02314" w:rsidRPr="00B7612A">
        <w:rPr>
          <w:rFonts w:ascii="Palatino Linotype" w:eastAsiaTheme="minorEastAsia" w:hAnsi="Palatino Linotype" w:cstheme="minorBidi"/>
          <w:b/>
          <w:color w:val="000000" w:themeColor="text1"/>
          <w:lang w:val="es-ES_tradnl"/>
        </w:rPr>
        <w:t>,</w:t>
      </w:r>
      <w:r w:rsidRPr="00B7612A">
        <w:rPr>
          <w:rFonts w:ascii="Palatino Linotype" w:eastAsiaTheme="minorEastAsia" w:hAnsi="Palatino Linotype" w:cstheme="minorBidi"/>
          <w:color w:val="000000" w:themeColor="text1"/>
          <w:lang w:val="es-ES_tradnl"/>
        </w:rPr>
        <w:t xml:space="preserve"> decretó el cierre de instrucción med</w:t>
      </w:r>
      <w:r w:rsidR="000A0D59" w:rsidRPr="00B7612A">
        <w:rPr>
          <w:rFonts w:ascii="Palatino Linotype" w:eastAsiaTheme="minorEastAsia" w:hAnsi="Palatino Linotype" w:cstheme="minorBidi"/>
          <w:color w:val="000000" w:themeColor="text1"/>
          <w:lang w:val="es-ES_tradnl"/>
        </w:rPr>
        <w:t>iant</w:t>
      </w:r>
      <w:r w:rsidR="00313932" w:rsidRPr="00B7612A">
        <w:rPr>
          <w:rFonts w:ascii="Palatino Linotype" w:eastAsiaTheme="minorEastAsia" w:hAnsi="Palatino Linotype" w:cstheme="minorBidi"/>
          <w:color w:val="000000" w:themeColor="text1"/>
          <w:lang w:val="es-ES_tradnl"/>
        </w:rPr>
        <w:t>e acuerdo del trece (13) de febrero</w:t>
      </w:r>
      <w:r w:rsidR="00EF5097" w:rsidRPr="00B7612A">
        <w:rPr>
          <w:rFonts w:ascii="Palatino Linotype" w:eastAsiaTheme="minorEastAsia" w:hAnsi="Palatino Linotype" w:cstheme="minorBidi"/>
          <w:color w:val="000000" w:themeColor="text1"/>
          <w:lang w:val="es-ES_tradnl"/>
        </w:rPr>
        <w:t xml:space="preserve"> </w:t>
      </w:r>
      <w:r w:rsidRPr="00B7612A">
        <w:rPr>
          <w:rFonts w:ascii="Palatino Linotype" w:eastAsiaTheme="minorEastAsia" w:hAnsi="Palatino Linotype" w:cstheme="minorBidi"/>
          <w:color w:val="000000" w:themeColor="text1"/>
          <w:lang w:val="es-ES_tradnl"/>
        </w:rPr>
        <w:t>de dos mil</w:t>
      </w:r>
      <w:r w:rsidR="00313932" w:rsidRPr="00B7612A">
        <w:rPr>
          <w:rFonts w:ascii="Palatino Linotype" w:eastAsiaTheme="minorEastAsia" w:hAnsi="Palatino Linotype" w:cstheme="minorBidi"/>
          <w:color w:val="000000" w:themeColor="text1"/>
          <w:lang w:val="es-ES_tradnl"/>
        </w:rPr>
        <w:t xml:space="preserve"> veinticuatro</w:t>
      </w:r>
      <w:r w:rsidRPr="00B7612A">
        <w:rPr>
          <w:rFonts w:ascii="Palatino Linotype" w:eastAsiaTheme="minorEastAsia" w:hAnsi="Palatino Linotype" w:cstheme="minorBidi"/>
          <w:color w:val="000000" w:themeColor="text1"/>
          <w:lang w:val="es-ES_tradnl"/>
        </w:rPr>
        <w:t>.</w:t>
      </w:r>
    </w:p>
    <w:p w14:paraId="1A06EC63" w14:textId="486D9D99" w:rsidR="0028674A" w:rsidRPr="00B7612A" w:rsidRDefault="00272C04" w:rsidP="00CC44C9">
      <w:pPr>
        <w:pStyle w:val="Prrafodelista"/>
        <w:tabs>
          <w:tab w:val="left" w:pos="426"/>
        </w:tabs>
        <w:spacing w:line="360" w:lineRule="auto"/>
        <w:ind w:left="0"/>
        <w:contextualSpacing/>
        <w:jc w:val="both"/>
        <w:rPr>
          <w:rFonts w:ascii="Palatino Linotype" w:eastAsiaTheme="minorEastAsia" w:hAnsi="Palatino Linotype" w:cstheme="minorBidi"/>
          <w:b/>
          <w:color w:val="000000" w:themeColor="text1"/>
          <w:lang w:val="es-ES_tradnl"/>
        </w:rPr>
      </w:pPr>
      <w:r w:rsidRPr="00B7612A">
        <w:rPr>
          <w:rFonts w:ascii="Palatino Linotype" w:eastAsiaTheme="minorEastAsia" w:hAnsi="Palatino Linotype" w:cstheme="minorBidi"/>
          <w:color w:val="000000" w:themeColor="text1"/>
          <w:lang w:val="es-ES_tradnl"/>
        </w:rPr>
        <w:t xml:space="preserve"> </w:t>
      </w:r>
    </w:p>
    <w:p w14:paraId="0D7AA06B" w14:textId="3C149640" w:rsidR="00EA0165" w:rsidRPr="00B7612A" w:rsidRDefault="00EA0165" w:rsidP="00CC44C9">
      <w:pPr>
        <w:pStyle w:val="Ttulo1"/>
        <w:spacing w:line="360" w:lineRule="auto"/>
        <w:jc w:val="center"/>
        <w:rPr>
          <w:rFonts w:ascii="Palatino Linotype" w:hAnsi="Palatino Linotype"/>
          <w:b/>
          <w:color w:val="000000" w:themeColor="text1"/>
          <w:sz w:val="24"/>
          <w:szCs w:val="24"/>
          <w:lang w:val="es-MX" w:eastAsia="en-US"/>
        </w:rPr>
      </w:pPr>
      <w:bookmarkStart w:id="7" w:name="_Toc110984900"/>
      <w:r w:rsidRPr="00B7612A">
        <w:rPr>
          <w:rFonts w:ascii="Palatino Linotype" w:hAnsi="Palatino Linotype"/>
          <w:b/>
          <w:color w:val="000000" w:themeColor="text1"/>
          <w:sz w:val="24"/>
          <w:szCs w:val="24"/>
          <w:lang w:val="es-MX" w:eastAsia="en-US"/>
        </w:rPr>
        <w:t>CONSIDERANDO</w:t>
      </w:r>
      <w:bookmarkEnd w:id="4"/>
      <w:bookmarkEnd w:id="5"/>
      <w:bookmarkEnd w:id="6"/>
      <w:bookmarkEnd w:id="7"/>
    </w:p>
    <w:p w14:paraId="3468D0CF" w14:textId="12C00E99" w:rsidR="00EA0165" w:rsidRPr="00B7612A" w:rsidRDefault="00EA0165" w:rsidP="00CC44C9">
      <w:pPr>
        <w:pStyle w:val="Ttulo1"/>
        <w:spacing w:line="360" w:lineRule="auto"/>
        <w:rPr>
          <w:rFonts w:ascii="Palatino Linotype" w:hAnsi="Palatino Linotype"/>
          <w:b/>
          <w:color w:val="000000" w:themeColor="text1"/>
          <w:sz w:val="24"/>
          <w:szCs w:val="24"/>
          <w:lang w:val="es-MX" w:eastAsia="en-US"/>
        </w:rPr>
      </w:pPr>
      <w:bookmarkStart w:id="8" w:name="_Toc461555890"/>
      <w:bookmarkStart w:id="9" w:name="_Toc466371859"/>
      <w:bookmarkStart w:id="10" w:name="_Toc68804759"/>
      <w:bookmarkStart w:id="11" w:name="_Toc110984901"/>
      <w:r w:rsidRPr="00B7612A">
        <w:rPr>
          <w:rFonts w:ascii="Palatino Linotype" w:hAnsi="Palatino Linotype"/>
          <w:b/>
          <w:color w:val="000000" w:themeColor="text1"/>
          <w:sz w:val="24"/>
          <w:szCs w:val="24"/>
          <w:lang w:val="es-MX" w:eastAsia="en-US"/>
        </w:rPr>
        <w:t>PRIMERO. De la competencia</w:t>
      </w:r>
      <w:bookmarkEnd w:id="8"/>
      <w:bookmarkEnd w:id="9"/>
      <w:bookmarkEnd w:id="10"/>
      <w:r w:rsidR="00537427" w:rsidRPr="00B7612A">
        <w:rPr>
          <w:rFonts w:ascii="Palatino Linotype" w:hAnsi="Palatino Linotype"/>
          <w:b/>
          <w:color w:val="000000" w:themeColor="text1"/>
          <w:sz w:val="24"/>
          <w:szCs w:val="24"/>
          <w:lang w:val="es-MX" w:eastAsia="en-US"/>
        </w:rPr>
        <w:t>.</w:t>
      </w:r>
      <w:bookmarkEnd w:id="11"/>
    </w:p>
    <w:p w14:paraId="15D1D21E" w14:textId="73B88C9B" w:rsidR="00EA0165" w:rsidRPr="00B7612A" w:rsidRDefault="00EA0165" w:rsidP="00022F8F">
      <w:pPr>
        <w:pStyle w:val="Prrafodelista"/>
        <w:numPr>
          <w:ilvl w:val="0"/>
          <w:numId w:val="1"/>
        </w:numPr>
        <w:tabs>
          <w:tab w:val="left" w:pos="0"/>
          <w:tab w:val="left" w:pos="567"/>
        </w:tabs>
        <w:spacing w:after="160" w:line="360" w:lineRule="auto"/>
        <w:ind w:left="0" w:firstLine="0"/>
        <w:contextualSpacing/>
        <w:jc w:val="both"/>
        <w:rPr>
          <w:rFonts w:ascii="Palatino Linotype" w:eastAsia="MS Mincho" w:hAnsi="Palatino Linotype"/>
          <w:lang w:val="es-ES_tradnl"/>
        </w:rPr>
      </w:pPr>
      <w:r w:rsidRPr="00B7612A">
        <w:rPr>
          <w:rFonts w:ascii="Palatino Linotype" w:eastAsia="Calibri"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B7612A">
        <w:rPr>
          <w:rFonts w:ascii="Palatino Linotype" w:eastAsia="Calibri" w:hAnsi="Palatino Linotype"/>
          <w:b/>
        </w:rPr>
        <w:t>Constitución Política de los Estados Unidos Mexicanos</w:t>
      </w:r>
      <w:r w:rsidRPr="00B7612A">
        <w:rPr>
          <w:rFonts w:ascii="Palatino Linotype" w:eastAsia="Calibri" w:hAnsi="Palatino Linotype"/>
        </w:rPr>
        <w:t xml:space="preserve">; </w:t>
      </w:r>
      <w:r w:rsidRPr="00B7612A">
        <w:rPr>
          <w:rFonts w:ascii="Palatino Linotype" w:eastAsia="Calibri" w:hAnsi="Palatino Linotype" w:cs="Arial"/>
          <w:bCs/>
          <w:color w:val="222222"/>
          <w:shd w:val="clear" w:color="auto" w:fill="FFFFFF"/>
          <w:lang w:eastAsia="en-US"/>
        </w:rPr>
        <w:t>5, párrafo</w:t>
      </w:r>
      <w:r w:rsidR="00543BF9" w:rsidRPr="00B7612A">
        <w:rPr>
          <w:rFonts w:ascii="Palatino Linotype" w:eastAsia="Calibri" w:hAnsi="Palatino Linotype"/>
          <w:lang w:val="es-MX" w:eastAsia="en-US"/>
        </w:rPr>
        <w:t xml:space="preserve"> trigésimo, trigésimo primero y trigésimo segundo, fracciones I, II, III, IV y V</w:t>
      </w:r>
      <w:r w:rsidR="00543BF9" w:rsidRPr="00B7612A">
        <w:rPr>
          <w:rFonts w:ascii="Palatino Linotype" w:eastAsia="MS Mincho" w:hAnsi="Palatino Linotype"/>
          <w:lang w:val="es-ES_tradnl"/>
        </w:rPr>
        <w:t xml:space="preserve"> </w:t>
      </w:r>
      <w:r w:rsidRPr="00B7612A">
        <w:rPr>
          <w:rFonts w:ascii="Palatino Linotype" w:eastAsia="Calibri" w:hAnsi="Palatino Linotype"/>
        </w:rPr>
        <w:t xml:space="preserve">de la </w:t>
      </w:r>
      <w:r w:rsidRPr="00B7612A">
        <w:rPr>
          <w:rFonts w:ascii="Palatino Linotype" w:eastAsia="Calibri" w:hAnsi="Palatino Linotype"/>
          <w:b/>
        </w:rPr>
        <w:t>Constitución Política del Estado Libre y Soberano de México</w:t>
      </w:r>
      <w:r w:rsidRPr="00B7612A">
        <w:rPr>
          <w:rFonts w:ascii="Palatino Linotype" w:eastAsia="Calibri" w:hAnsi="Palatino Linotype"/>
        </w:rPr>
        <w:t xml:space="preserve">; artículos 1, 2 fracción II, 13, 29, 36 fracciones I y II, 176, 178, 179, 181 párrafo tercero y 185 </w:t>
      </w:r>
      <w:r w:rsidRPr="00B7612A">
        <w:rPr>
          <w:rFonts w:ascii="Palatino Linotype" w:eastAsia="Calibri" w:hAnsi="Palatino Linotype" w:cs="Arial"/>
        </w:rPr>
        <w:t xml:space="preserve">de la </w:t>
      </w:r>
      <w:r w:rsidRPr="00B7612A">
        <w:rPr>
          <w:rFonts w:ascii="Palatino Linotype" w:eastAsia="Calibri" w:hAnsi="Palatino Linotype" w:cs="Arial"/>
          <w:b/>
        </w:rPr>
        <w:t>Ley de Transparencia y Acceso a la Información Pública del Estado de México y Municipios</w:t>
      </w:r>
      <w:r w:rsidRPr="00B7612A">
        <w:rPr>
          <w:rFonts w:ascii="Palatino Linotype" w:eastAsia="Calibri" w:hAnsi="Palatino Linotype" w:cs="Arial"/>
        </w:rPr>
        <w:t xml:space="preserve">; </w:t>
      </w:r>
      <w:r w:rsidRPr="00B7612A">
        <w:rPr>
          <w:rFonts w:ascii="Palatino Linotype" w:eastAsia="Calibri" w:hAnsi="Palatino Linotype" w:cs="Arial"/>
          <w:b/>
        </w:rPr>
        <w:t>7, 9 fracciones I y XXIV, y 11</w:t>
      </w:r>
      <w:r w:rsidRPr="00B7612A">
        <w:rPr>
          <w:rFonts w:ascii="Palatino Linotype" w:eastAsia="Calibri" w:hAnsi="Palatino Linotype" w:cs="Arial"/>
        </w:rPr>
        <w:t xml:space="preserve"> del </w:t>
      </w:r>
      <w:r w:rsidRPr="00B7612A">
        <w:rPr>
          <w:rFonts w:ascii="Palatino Linotype" w:eastAsia="Calibri" w:hAnsi="Palatino Linotype" w:cs="Arial"/>
          <w:b/>
        </w:rPr>
        <w:t>Reglamento Interior del Instituto de Transparencia, Acceso a la Información Pública y Protección de Datos Personales del Estado de México y Municipios</w:t>
      </w:r>
      <w:r w:rsidR="009A1E3F" w:rsidRPr="00B7612A">
        <w:rPr>
          <w:rFonts w:ascii="Palatino Linotype" w:eastAsia="Calibri" w:hAnsi="Palatino Linotype" w:cs="Arial"/>
          <w:b/>
        </w:rPr>
        <w:t>.</w:t>
      </w:r>
    </w:p>
    <w:p w14:paraId="516D7235" w14:textId="1925B3AA" w:rsidR="00C36DF2" w:rsidRPr="00B7612A" w:rsidRDefault="00EA0165" w:rsidP="00313932">
      <w:pPr>
        <w:pStyle w:val="Ttulo1"/>
        <w:spacing w:line="360" w:lineRule="auto"/>
        <w:rPr>
          <w:rFonts w:ascii="Palatino Linotype" w:hAnsi="Palatino Linotype"/>
          <w:b/>
          <w:color w:val="000000" w:themeColor="text1"/>
          <w:sz w:val="24"/>
          <w:szCs w:val="24"/>
          <w:lang w:val="es-MX" w:eastAsia="en-US"/>
        </w:rPr>
      </w:pPr>
      <w:bookmarkStart w:id="12" w:name="_Toc461555891"/>
      <w:bookmarkStart w:id="13" w:name="_Toc466371860"/>
      <w:bookmarkStart w:id="14" w:name="_Toc68804760"/>
      <w:bookmarkStart w:id="15" w:name="_Toc110984902"/>
      <w:r w:rsidRPr="00B7612A">
        <w:rPr>
          <w:rFonts w:ascii="Palatino Linotype" w:hAnsi="Palatino Linotype"/>
          <w:b/>
          <w:color w:val="000000" w:themeColor="text1"/>
          <w:sz w:val="24"/>
          <w:szCs w:val="24"/>
          <w:lang w:val="es-MX" w:eastAsia="en-US"/>
        </w:rPr>
        <w:t>SEGUNDO. De la oportunidad y procedencia.</w:t>
      </w:r>
      <w:bookmarkEnd w:id="12"/>
      <w:bookmarkEnd w:id="13"/>
      <w:bookmarkEnd w:id="14"/>
      <w:bookmarkEnd w:id="15"/>
    </w:p>
    <w:p w14:paraId="6210AC18" w14:textId="62030255" w:rsidR="00313932" w:rsidRPr="00B7612A" w:rsidRDefault="00313932" w:rsidP="00313932">
      <w:pPr>
        <w:numPr>
          <w:ilvl w:val="0"/>
          <w:numId w:val="1"/>
        </w:numPr>
        <w:spacing w:line="360" w:lineRule="auto"/>
        <w:ind w:left="0" w:right="49" w:firstLine="0"/>
        <w:contextualSpacing/>
        <w:jc w:val="both"/>
        <w:rPr>
          <w:rFonts w:ascii="Palatino Linotype" w:eastAsiaTheme="minorEastAsia" w:hAnsi="Palatino Linotype"/>
          <w:lang w:val="es-ES_tradnl"/>
        </w:rPr>
      </w:pPr>
      <w:r w:rsidRPr="00B7612A">
        <w:rPr>
          <w:rFonts w:ascii="Palatino Linotype" w:eastAsia="Calibri" w:hAnsi="Palatino Linotype" w:cs="Arial"/>
          <w:lang w:val="es-ES_tradnl"/>
        </w:rPr>
        <w:t xml:space="preserve">El medio de impugnación fue presentado a través del </w:t>
      </w:r>
      <w:r w:rsidRPr="00B7612A">
        <w:rPr>
          <w:rFonts w:ascii="Palatino Linotype" w:eastAsia="Calibri" w:hAnsi="Palatino Linotype" w:cs="Arial"/>
          <w:b/>
          <w:lang w:val="es-ES_tradnl"/>
        </w:rPr>
        <w:t>SAIMEX,</w:t>
      </w:r>
      <w:r w:rsidRPr="00B7612A">
        <w:rPr>
          <w:rFonts w:ascii="Palatino Linotype" w:eastAsia="Calibri" w:hAnsi="Palatino Linotype" w:cs="Arial"/>
          <w:lang w:val="es-ES_tradnl"/>
        </w:rPr>
        <w:t xml:space="preserve"> en el formato previamente aprobado para tal efecto y dentro del plazo legal de quince días hábiles otorgados; siendo así que el </w:t>
      </w:r>
      <w:r w:rsidRPr="00B7612A">
        <w:rPr>
          <w:rFonts w:ascii="Palatino Linotype" w:eastAsia="Calibri" w:hAnsi="Palatino Linotype" w:cs="Arial"/>
          <w:b/>
          <w:lang w:val="es-ES_tradnl"/>
        </w:rPr>
        <w:t>SUJETO OBLIGADO</w:t>
      </w:r>
      <w:r w:rsidRPr="00B7612A">
        <w:rPr>
          <w:rFonts w:ascii="Palatino Linotype" w:eastAsia="Calibri" w:hAnsi="Palatino Linotype" w:cs="Arial"/>
          <w:lang w:val="es-ES_tradnl"/>
        </w:rPr>
        <w:t xml:space="preserve"> entregó respuesta a la solicitud el </w:t>
      </w:r>
      <w:r w:rsidRPr="00B7612A">
        <w:rPr>
          <w:rFonts w:ascii="Palatino Linotype" w:eastAsia="Calibri" w:hAnsi="Palatino Linotype" w:cs="Arial"/>
          <w:lang w:val="es-ES_tradnl"/>
        </w:rPr>
        <w:lastRenderedPageBreak/>
        <w:t xml:space="preserve">día veintiocho (28) de junio de dos mil veintitrés, </w:t>
      </w:r>
      <w:r w:rsidRPr="00B7612A">
        <w:rPr>
          <w:rFonts w:ascii="Palatino Linotype" w:eastAsiaTheme="minorEastAsia" w:hAnsi="Palatino Linotype" w:cs="Arial"/>
          <w:lang w:val="es-ES_tradnl"/>
        </w:rPr>
        <w:t xml:space="preserve">de tal forma que el plazo para interponer el recurso de revisión transcurrió </w:t>
      </w:r>
      <w:r w:rsidR="009420E9" w:rsidRPr="00B7612A">
        <w:rPr>
          <w:rFonts w:ascii="Palatino Linotype" w:eastAsiaTheme="minorEastAsia" w:hAnsi="Palatino Linotype" w:cs="Arial"/>
          <w:lang w:val="es-ES_tradnl"/>
        </w:rPr>
        <w:t>del veintinueve (29) de junio al dos (02) de agosto</w:t>
      </w:r>
      <w:r w:rsidRPr="00B7612A">
        <w:rPr>
          <w:rFonts w:ascii="Palatino Linotype" w:eastAsiaTheme="minorEastAsia" w:hAnsi="Palatino Linotype" w:cs="Arial"/>
          <w:lang w:val="es-ES_tradnl"/>
        </w:rPr>
        <w:t xml:space="preserve"> de dos mil veintitrés; en consecuencia, presentó su inconformidad el </w:t>
      </w:r>
      <w:r w:rsidR="009420E9" w:rsidRPr="00B7612A">
        <w:rPr>
          <w:rFonts w:ascii="Palatino Linotype" w:eastAsiaTheme="minorEastAsia" w:hAnsi="Palatino Linotype" w:cs="Arial"/>
          <w:lang w:val="es-ES_tradnl"/>
        </w:rPr>
        <w:t xml:space="preserve">veintiocho (28) de junio </w:t>
      </w:r>
      <w:r w:rsidRPr="00B7612A">
        <w:rPr>
          <w:rFonts w:ascii="Palatino Linotype" w:eastAsiaTheme="minorEastAsia" w:hAnsi="Palatino Linotype" w:cs="Arial"/>
          <w:lang w:val="es-ES_tradnl"/>
        </w:rPr>
        <w:t xml:space="preserve">de dos mil veintitrés, por lo que se encuentra dentro de los márgenes temporales previstos en el artículo 3, fracción X y 178 de la </w:t>
      </w:r>
      <w:r w:rsidRPr="00B7612A">
        <w:rPr>
          <w:rFonts w:ascii="Palatino Linotype" w:eastAsiaTheme="minorEastAsia" w:hAnsi="Palatino Linotype" w:cs="Arial"/>
          <w:b/>
          <w:lang w:val="es-ES_tradnl"/>
        </w:rPr>
        <w:t xml:space="preserve">Ley de Transparencia y Acceso a la Información Pública del Estado de México y Municipios </w:t>
      </w:r>
      <w:r w:rsidRPr="00B7612A">
        <w:rPr>
          <w:rFonts w:ascii="Palatino Linotype" w:eastAsiaTheme="minorEastAsia" w:hAnsi="Palatino Linotype" w:cs="Arial"/>
          <w:lang w:val="es-ES_tradnl"/>
        </w:rPr>
        <w:t>vigente.</w:t>
      </w:r>
    </w:p>
    <w:p w14:paraId="34A70689" w14:textId="77777777" w:rsidR="00313932" w:rsidRPr="00B7612A" w:rsidRDefault="00313932" w:rsidP="00313932">
      <w:pPr>
        <w:rPr>
          <w:rFonts w:ascii="Palatino Linotype" w:hAnsi="Palatino Linotype" w:cs="Arial"/>
          <w:i/>
        </w:rPr>
      </w:pPr>
    </w:p>
    <w:p w14:paraId="107086E5" w14:textId="096E0FE3" w:rsidR="00313932" w:rsidRPr="00B7612A" w:rsidRDefault="00313932" w:rsidP="00313932">
      <w:pPr>
        <w:numPr>
          <w:ilvl w:val="0"/>
          <w:numId w:val="1"/>
        </w:numPr>
        <w:spacing w:line="360" w:lineRule="auto"/>
        <w:ind w:left="0" w:right="49" w:firstLine="0"/>
        <w:contextualSpacing/>
        <w:jc w:val="both"/>
        <w:rPr>
          <w:rFonts w:ascii="Palatino Linotype" w:eastAsiaTheme="minorEastAsia" w:hAnsi="Palatino Linotype"/>
          <w:lang w:val="es-ES_tradnl"/>
        </w:rPr>
      </w:pPr>
      <w:r w:rsidRPr="00B7612A">
        <w:rPr>
          <w:rFonts w:ascii="Palatino Linotype" w:eastAsia="Calibri" w:hAnsi="Palatino Linotype" w:cs="Arial"/>
          <w:lang w:val="es-ES_tradnl"/>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D76F8B" w14:textId="03CD8E3E" w:rsidR="009420E9" w:rsidRPr="00B7612A" w:rsidRDefault="00992BC7" w:rsidP="009420E9">
      <w:pPr>
        <w:pStyle w:val="Ttulo1"/>
        <w:spacing w:line="360" w:lineRule="auto"/>
        <w:rPr>
          <w:rFonts w:ascii="Palatino Linotype" w:hAnsi="Palatino Linotype"/>
          <w:b/>
          <w:i/>
          <w:color w:val="000000" w:themeColor="text1"/>
          <w:sz w:val="24"/>
          <w:szCs w:val="24"/>
          <w:lang w:val="es-MX" w:eastAsia="en-US"/>
        </w:rPr>
      </w:pPr>
      <w:bookmarkStart w:id="16" w:name="_Toc110984906"/>
      <w:r w:rsidRPr="00B7612A">
        <w:rPr>
          <w:rFonts w:ascii="Palatino Linotype" w:eastAsia="MS Mincho" w:hAnsi="Palatino Linotype"/>
          <w:b/>
          <w:color w:val="000000" w:themeColor="text1"/>
          <w:sz w:val="24"/>
          <w:szCs w:val="24"/>
          <w:lang w:val="es-ES_tradnl"/>
        </w:rPr>
        <w:t>TERCERO</w:t>
      </w:r>
      <w:r w:rsidRPr="00B7612A">
        <w:rPr>
          <w:rFonts w:ascii="Palatino Linotype" w:hAnsi="Palatino Linotype" w:cs="Times New Roman"/>
          <w:b/>
          <w:color w:val="000000" w:themeColor="text1"/>
          <w:sz w:val="24"/>
          <w:szCs w:val="24"/>
        </w:rPr>
        <w:t>.</w:t>
      </w:r>
      <w:bookmarkStart w:id="17" w:name="_Toc67587990"/>
      <w:bookmarkStart w:id="18" w:name="_Toc68804766"/>
      <w:bookmarkStart w:id="19" w:name="_Toc455991148"/>
      <w:bookmarkStart w:id="20" w:name="_Toc450120669"/>
      <w:bookmarkStart w:id="21" w:name="_Toc461555896"/>
      <w:bookmarkStart w:id="22" w:name="_Toc462154385"/>
      <w:bookmarkStart w:id="23" w:name="_Toc462660376"/>
      <w:bookmarkStart w:id="24" w:name="_Toc462660687"/>
      <w:bookmarkStart w:id="25" w:name="_Toc462660766"/>
      <w:bookmarkStart w:id="26" w:name="_Toc465264624"/>
      <w:bookmarkStart w:id="27" w:name="_Toc465264870"/>
      <w:bookmarkStart w:id="28" w:name="_Toc465266520"/>
      <w:bookmarkStart w:id="29" w:name="_Toc466302258"/>
      <w:bookmarkStart w:id="30" w:name="_Toc466371866"/>
      <w:bookmarkStart w:id="31" w:name="_Toc466371925"/>
      <w:bookmarkStart w:id="32" w:name="_Toc466377654"/>
      <w:bookmarkStart w:id="33" w:name="_Toc478549736"/>
      <w:bookmarkStart w:id="34" w:name="_Toc478572850"/>
      <w:bookmarkStart w:id="35" w:name="_Toc479238537"/>
      <w:r w:rsidR="0065578F" w:rsidRPr="00B7612A">
        <w:rPr>
          <w:rFonts w:ascii="Palatino Linotype" w:hAnsi="Palatino Linotype" w:cs="Times New Roman"/>
          <w:b/>
          <w:color w:val="000000" w:themeColor="text1"/>
          <w:sz w:val="24"/>
          <w:szCs w:val="24"/>
        </w:rPr>
        <w:t xml:space="preserve"> </w:t>
      </w:r>
      <w:r w:rsidR="00EA0165" w:rsidRPr="00B7612A">
        <w:rPr>
          <w:rFonts w:ascii="Palatino Linotype" w:hAnsi="Palatino Linotype"/>
          <w:b/>
          <w:color w:val="000000" w:themeColor="text1"/>
          <w:sz w:val="24"/>
          <w:szCs w:val="24"/>
          <w:lang w:val="es-MX" w:eastAsia="en-US"/>
        </w:rPr>
        <w:t>Del planteamiento de la Litis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B760ABD" w14:textId="7100730C" w:rsidR="009420E9" w:rsidRPr="00B7612A" w:rsidRDefault="009420E9" w:rsidP="009420E9">
      <w:pPr>
        <w:numPr>
          <w:ilvl w:val="0"/>
          <w:numId w:val="1"/>
        </w:numPr>
        <w:spacing w:line="360" w:lineRule="auto"/>
        <w:ind w:left="0" w:right="49" w:firstLine="0"/>
        <w:contextualSpacing/>
        <w:jc w:val="both"/>
        <w:rPr>
          <w:rFonts w:ascii="Palatino Linotype" w:eastAsia="MS Gothic" w:hAnsi="Palatino Linotype" w:cstheme="majorBidi"/>
          <w:i/>
          <w:lang w:val="es-ES_tradnl"/>
        </w:rPr>
      </w:pPr>
      <w:r w:rsidRPr="00B7612A">
        <w:rPr>
          <w:rFonts w:ascii="Palatino Linotype" w:eastAsia="MS Gothic" w:hAnsi="Palatino Linotype" w:cstheme="majorBidi"/>
        </w:rPr>
        <w:t xml:space="preserve">El particular solicitó las pólizas de ingreso con documentos probatorios entregados al Órgano Superior de Fiscalización </w:t>
      </w:r>
      <w:r w:rsidR="009564DC" w:rsidRPr="00B7612A">
        <w:rPr>
          <w:rFonts w:ascii="Palatino Linotype" w:eastAsia="MS Gothic" w:hAnsi="Palatino Linotype" w:cstheme="majorBidi"/>
        </w:rPr>
        <w:t xml:space="preserve">del Estado de México </w:t>
      </w:r>
      <w:r w:rsidRPr="00B7612A">
        <w:rPr>
          <w:rFonts w:ascii="Palatino Linotype" w:eastAsia="MS Gothic" w:hAnsi="Palatino Linotype" w:cstheme="majorBidi"/>
        </w:rPr>
        <w:t xml:space="preserve">(OSFEM) del periodo comprendido del primero (01) de enero de dos mil veintidós al treinta y uno de mayo de dos mil veintitrés. </w:t>
      </w:r>
    </w:p>
    <w:p w14:paraId="5A86E8DF" w14:textId="77777777" w:rsidR="009420E9" w:rsidRPr="00B7612A" w:rsidRDefault="009420E9" w:rsidP="009420E9">
      <w:pPr>
        <w:spacing w:line="360" w:lineRule="auto"/>
        <w:ind w:right="49"/>
        <w:contextualSpacing/>
        <w:jc w:val="both"/>
        <w:rPr>
          <w:rFonts w:ascii="Palatino Linotype" w:eastAsia="MS Gothic" w:hAnsi="Palatino Linotype" w:cstheme="majorBidi"/>
          <w:i/>
          <w:lang w:val="es-ES_tradnl"/>
        </w:rPr>
      </w:pPr>
    </w:p>
    <w:p w14:paraId="04A0A8A7" w14:textId="65CE9FD8" w:rsidR="009420E9" w:rsidRPr="00B7612A" w:rsidRDefault="009420E9" w:rsidP="009420E9">
      <w:pPr>
        <w:numPr>
          <w:ilvl w:val="0"/>
          <w:numId w:val="1"/>
        </w:numPr>
        <w:spacing w:line="360" w:lineRule="auto"/>
        <w:ind w:left="0" w:right="49" w:firstLine="0"/>
        <w:jc w:val="both"/>
        <w:rPr>
          <w:rFonts w:ascii="Palatino Linotype" w:eastAsia="MS Gothic" w:hAnsi="Palatino Linotype" w:cstheme="majorBidi"/>
          <w:iCs/>
        </w:rPr>
      </w:pPr>
      <w:r w:rsidRPr="00B7612A">
        <w:rPr>
          <w:rFonts w:ascii="Palatino Linotype" w:eastAsia="MS Gothic" w:hAnsi="Palatino Linotype" w:cstheme="majorBidi"/>
          <w:iCs/>
        </w:rPr>
        <w:t xml:space="preserve">En respuesta, el SUJETO OBLIGADO realizó el cambio de modalidad en la entrega de la información a consulta directa. Posteriormente, el particular interpuso recurso de revisión en el que señaló su informidad por el cambio de modalidad.   </w:t>
      </w:r>
    </w:p>
    <w:p w14:paraId="3CF68382" w14:textId="06EC9C9A" w:rsidR="009420E9" w:rsidRPr="00B7612A" w:rsidRDefault="009420E9" w:rsidP="009420E9">
      <w:pPr>
        <w:numPr>
          <w:ilvl w:val="0"/>
          <w:numId w:val="1"/>
        </w:numPr>
        <w:spacing w:line="360" w:lineRule="auto"/>
        <w:ind w:left="0" w:right="49" w:firstLine="0"/>
        <w:jc w:val="both"/>
        <w:rPr>
          <w:rFonts w:ascii="Palatino Linotype" w:eastAsia="MS Gothic" w:hAnsi="Palatino Linotype" w:cstheme="majorBidi"/>
          <w:iCs/>
        </w:rPr>
      </w:pPr>
      <w:r w:rsidRPr="00B7612A">
        <w:rPr>
          <w:rFonts w:ascii="Palatino Linotype" w:eastAsia="MS Gothic" w:hAnsi="Palatino Linotype" w:cstheme="majorBidi"/>
        </w:rPr>
        <w:lastRenderedPageBreak/>
        <w:t xml:space="preserve">En consecuencia, la Litis a resolver en este recurso, se circunscribe a determinar si la respuesta colma con lo solicitado o si se actualiza la causal de procedencia prevista en el artículo 179, fracción I y VIII de la Ley de Transparencia y Acceso a la Información Pública del Estado de México y Municipios; que establece la negativa de la información y la notificación, entrega o puesta a disposición de información en una modalidad o formato distinto al solicitado. </w:t>
      </w:r>
    </w:p>
    <w:p w14:paraId="35AC397F" w14:textId="692577E8" w:rsidR="00CB4E8D" w:rsidRPr="00B7612A" w:rsidRDefault="009A1E3F" w:rsidP="009420E9">
      <w:pPr>
        <w:pStyle w:val="Ttulo1"/>
        <w:spacing w:line="360" w:lineRule="auto"/>
        <w:rPr>
          <w:rFonts w:ascii="Palatino Linotype" w:hAnsi="Palatino Linotype"/>
          <w:b/>
          <w:color w:val="000000" w:themeColor="text1"/>
          <w:sz w:val="24"/>
          <w:szCs w:val="24"/>
          <w:lang w:val="es-MX" w:eastAsia="en-US"/>
        </w:rPr>
      </w:pPr>
      <w:bookmarkStart w:id="36" w:name="_Toc68804767"/>
      <w:bookmarkStart w:id="37" w:name="_Toc110984907"/>
      <w:bookmarkStart w:id="38" w:name="_Toc459174366"/>
      <w:bookmarkStart w:id="39" w:name="_Toc459659884"/>
      <w:bookmarkStart w:id="40" w:name="_Toc461687280"/>
      <w:bookmarkStart w:id="41" w:name="_Toc462771051"/>
      <w:bookmarkStart w:id="42" w:name="_Toc464139201"/>
      <w:r w:rsidRPr="00B7612A">
        <w:rPr>
          <w:rFonts w:ascii="Palatino Linotype" w:hAnsi="Palatino Linotype"/>
          <w:b/>
          <w:color w:val="000000" w:themeColor="text1"/>
          <w:sz w:val="24"/>
          <w:szCs w:val="24"/>
          <w:lang w:val="es-MX" w:eastAsia="en-US"/>
        </w:rPr>
        <w:t>CUARTO</w:t>
      </w:r>
      <w:r w:rsidR="00F041CF" w:rsidRPr="00B7612A">
        <w:rPr>
          <w:rFonts w:ascii="Palatino Linotype" w:hAnsi="Palatino Linotype"/>
          <w:b/>
          <w:color w:val="000000" w:themeColor="text1"/>
          <w:sz w:val="24"/>
          <w:szCs w:val="24"/>
          <w:lang w:val="es-MX" w:eastAsia="en-US"/>
        </w:rPr>
        <w:t>. Estudio y r</w:t>
      </w:r>
      <w:r w:rsidR="00EA0165" w:rsidRPr="00B7612A">
        <w:rPr>
          <w:rFonts w:ascii="Palatino Linotype" w:hAnsi="Palatino Linotype"/>
          <w:b/>
          <w:color w:val="000000" w:themeColor="text1"/>
          <w:sz w:val="24"/>
          <w:szCs w:val="24"/>
          <w:lang w:val="es-MX" w:eastAsia="en-US"/>
        </w:rPr>
        <w:t xml:space="preserve">esolución del </w:t>
      </w:r>
      <w:bookmarkEnd w:id="36"/>
      <w:bookmarkEnd w:id="37"/>
      <w:r w:rsidR="009420E9" w:rsidRPr="00B7612A">
        <w:rPr>
          <w:rFonts w:ascii="Palatino Linotype" w:hAnsi="Palatino Linotype"/>
          <w:b/>
          <w:color w:val="000000" w:themeColor="text1"/>
          <w:sz w:val="24"/>
          <w:szCs w:val="24"/>
          <w:lang w:val="es-MX" w:eastAsia="en-US"/>
        </w:rPr>
        <w:t xml:space="preserve">recurso de revisión. </w:t>
      </w:r>
    </w:p>
    <w:p w14:paraId="7F502AF5" w14:textId="24170D4E" w:rsidR="00CB4E8D" w:rsidRPr="00B7612A" w:rsidRDefault="00CB4E8D" w:rsidP="00022F8F">
      <w:pPr>
        <w:pStyle w:val="Prrafodelista"/>
        <w:numPr>
          <w:ilvl w:val="0"/>
          <w:numId w:val="1"/>
        </w:numPr>
        <w:tabs>
          <w:tab w:val="left" w:pos="567"/>
        </w:tabs>
        <w:spacing w:before="240" w:after="240" w:line="360" w:lineRule="auto"/>
        <w:ind w:left="0" w:firstLine="0"/>
        <w:contextualSpacing/>
        <w:jc w:val="both"/>
        <w:rPr>
          <w:rFonts w:ascii="Palatino Linotype" w:eastAsiaTheme="minorEastAsia" w:hAnsi="Palatino Linotype" w:cstheme="minorBidi"/>
          <w:color w:val="000000" w:themeColor="text1"/>
          <w:lang w:val="es-MX"/>
        </w:rPr>
      </w:pPr>
      <w:r w:rsidRPr="00B7612A">
        <w:rPr>
          <w:rFonts w:ascii="Palatino Linotype" w:eastAsiaTheme="minorEastAsia" w:hAnsi="Palatino Linotype" w:cstheme="minorBidi"/>
          <w:color w:val="000000" w:themeColor="text1"/>
          <w:lang w:val="es-MX"/>
        </w:rPr>
        <w:t>Es menester precisar</w:t>
      </w:r>
      <w:r w:rsidRPr="00B7612A">
        <w:rPr>
          <w:rFonts w:ascii="Palatino Linotype" w:eastAsiaTheme="minorEastAsia" w:hAnsi="Palatino Linotype" w:cstheme="minorBidi"/>
          <w:bCs/>
          <w:color w:val="000000" w:themeColor="text1"/>
          <w:lang w:val="es-MX"/>
        </w:rPr>
        <w:t xml:space="preserve"> que este Órgano Garante 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B7612A">
        <w:rPr>
          <w:rFonts w:ascii="Palatino Linotype" w:eastAsiaTheme="minorEastAsia" w:hAnsi="Palatino Linotype" w:cstheme="minorBidi"/>
          <w:b/>
          <w:bCs/>
          <w:color w:val="000000" w:themeColor="text1"/>
          <w:lang w:val="es-MX"/>
        </w:rPr>
        <w:t>SUJETO OBLIGADO</w:t>
      </w:r>
      <w:r w:rsidRPr="00B7612A">
        <w:rPr>
          <w:rFonts w:ascii="Palatino Linotype" w:eastAsiaTheme="minorEastAsia" w:hAnsi="Palatino Linotype" w:cstheme="minorBidi"/>
          <w:bCs/>
          <w:color w:val="000000" w:themeColor="text1"/>
          <w:lang w:val="es-MX"/>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B7612A">
        <w:rPr>
          <w:rFonts w:ascii="Palatino Linotype" w:eastAsiaTheme="minorEastAsia" w:hAnsi="Palatino Linotype" w:cstheme="minorBidi"/>
          <w:b/>
          <w:bCs/>
          <w:color w:val="000000" w:themeColor="text1"/>
          <w:lang w:val="es-MX"/>
        </w:rPr>
        <w:t>Constitución Política de los Estados Unidos Mexicanos</w:t>
      </w:r>
      <w:r w:rsidRPr="00B7612A">
        <w:rPr>
          <w:rFonts w:ascii="Palatino Linotype" w:eastAsiaTheme="minorEastAsia" w:hAnsi="Palatino Linotype" w:cstheme="minorBidi"/>
          <w:bCs/>
          <w:color w:val="000000" w:themeColor="text1"/>
          <w:lang w:val="es-MX"/>
        </w:rPr>
        <w:t>, tienen</w:t>
      </w:r>
      <w:r w:rsidRPr="00B7612A">
        <w:rPr>
          <w:rFonts w:ascii="Palatino Linotype" w:eastAsiaTheme="minorEastAsia" w:hAnsi="Palatino Linotype" w:cstheme="minorBidi"/>
          <w:b/>
          <w:bCs/>
          <w:color w:val="000000" w:themeColor="text1"/>
          <w:lang w:val="es-MX"/>
        </w:rPr>
        <w:t xml:space="preserve"> </w:t>
      </w:r>
      <w:r w:rsidRPr="00B7612A">
        <w:rPr>
          <w:rFonts w:ascii="Palatino Linotype" w:eastAsiaTheme="minorEastAsia" w:hAnsi="Palatino Linotype" w:cstheme="minorBidi"/>
          <w:bCs/>
          <w:color w:val="000000" w:themeColor="text1"/>
          <w:lang w:val="es-MX"/>
        </w:rPr>
        <w:t xml:space="preserve">la obligación de “promover, </w:t>
      </w:r>
      <w:r w:rsidRPr="00B7612A">
        <w:rPr>
          <w:rFonts w:ascii="Palatino Linotype" w:eastAsiaTheme="minorEastAsia" w:hAnsi="Palatino Linotype" w:cstheme="minorBidi"/>
          <w:b/>
          <w:bCs/>
          <w:color w:val="000000" w:themeColor="text1"/>
          <w:lang w:val="es-MX"/>
        </w:rPr>
        <w:t>respetar</w:t>
      </w:r>
      <w:r w:rsidRPr="00B7612A">
        <w:rPr>
          <w:rFonts w:ascii="Palatino Linotype" w:eastAsiaTheme="minorEastAsia" w:hAnsi="Palatino Linotype" w:cstheme="minorBidi"/>
          <w:bCs/>
          <w:color w:val="000000" w:themeColor="text1"/>
          <w:lang w:val="es-MX"/>
        </w:rPr>
        <w:t xml:space="preserve">, proteger y </w:t>
      </w:r>
      <w:r w:rsidRPr="00B7612A">
        <w:rPr>
          <w:rFonts w:ascii="Palatino Linotype" w:eastAsiaTheme="minorEastAsia" w:hAnsi="Palatino Linotype" w:cstheme="minorBidi"/>
          <w:b/>
          <w:bCs/>
          <w:color w:val="000000" w:themeColor="text1"/>
          <w:lang w:val="es-MX"/>
        </w:rPr>
        <w:t>garantizar</w:t>
      </w:r>
      <w:r w:rsidRPr="00B7612A">
        <w:rPr>
          <w:rFonts w:ascii="Palatino Linotype" w:eastAsiaTheme="minorEastAsia" w:hAnsi="Palatino Linotype" w:cstheme="minorBidi"/>
          <w:bCs/>
          <w:color w:val="000000" w:themeColor="text1"/>
          <w:lang w:val="es-MX"/>
        </w:rPr>
        <w:t xml:space="preserve"> los derechos humanos”, entre los cuales se encuentra dicho derecho.</w:t>
      </w:r>
    </w:p>
    <w:p w14:paraId="418D03FF" w14:textId="77777777" w:rsidR="00CB4E8D" w:rsidRPr="00B7612A" w:rsidRDefault="00CB4E8D" w:rsidP="00022F8F">
      <w:pPr>
        <w:numPr>
          <w:ilvl w:val="0"/>
          <w:numId w:val="1"/>
        </w:numPr>
        <w:tabs>
          <w:tab w:val="left" w:pos="567"/>
        </w:tabs>
        <w:spacing w:before="240" w:after="240" w:line="360" w:lineRule="auto"/>
        <w:ind w:left="0" w:firstLine="0"/>
        <w:contextualSpacing/>
        <w:jc w:val="both"/>
        <w:rPr>
          <w:rFonts w:ascii="Palatino Linotype" w:eastAsiaTheme="minorEastAsia" w:hAnsi="Palatino Linotype" w:cstheme="minorBidi"/>
          <w:color w:val="000000" w:themeColor="text1"/>
          <w:lang w:val="es-MX"/>
        </w:rPr>
      </w:pPr>
      <w:r w:rsidRPr="00B7612A">
        <w:rPr>
          <w:rFonts w:ascii="Palatino Linotype" w:eastAsiaTheme="minorEastAsia" w:hAnsi="Palatino Linotype" w:cstheme="minorBidi"/>
          <w:color w:val="000000" w:themeColor="text1"/>
          <w:lang w:val="es-MX"/>
        </w:rPr>
        <w:t xml:space="preserve">Por lo anterior, se deduce que el derecho de acceso a la información pública es un derecho humano convencional y constitucionalmente reconocido; en consecuencia, </w:t>
      </w:r>
      <w:r w:rsidRPr="00B7612A">
        <w:rPr>
          <w:rFonts w:ascii="Palatino Linotype" w:eastAsiaTheme="minorEastAsia" w:hAnsi="Palatino Linotype" w:cstheme="minorBidi"/>
          <w:color w:val="000000" w:themeColor="text1"/>
          <w:lang w:val="es-MX"/>
        </w:rPr>
        <w:lastRenderedPageBreak/>
        <w:t>todas las autoridades en el ámbito de sus competencias, funciones y atribuciones tienen la obligación de respetarlo, protegerlo y garantizarlo.</w:t>
      </w:r>
    </w:p>
    <w:p w14:paraId="59DF2560" w14:textId="77777777" w:rsidR="00CB4E8D" w:rsidRPr="00B7612A" w:rsidRDefault="00CB4E8D" w:rsidP="00CC44C9">
      <w:pPr>
        <w:tabs>
          <w:tab w:val="left" w:pos="426"/>
        </w:tabs>
        <w:spacing w:before="240" w:after="240" w:line="360" w:lineRule="auto"/>
        <w:contextualSpacing/>
        <w:jc w:val="both"/>
        <w:rPr>
          <w:rFonts w:ascii="Palatino Linotype" w:eastAsiaTheme="minorEastAsia" w:hAnsi="Palatino Linotype" w:cstheme="minorBidi"/>
          <w:color w:val="000000" w:themeColor="text1"/>
          <w:lang w:val="es-MX"/>
        </w:rPr>
      </w:pPr>
    </w:p>
    <w:p w14:paraId="60A9C89D" w14:textId="77777777" w:rsidR="00CB4E8D" w:rsidRPr="00B7612A" w:rsidRDefault="00CB4E8D" w:rsidP="00022F8F">
      <w:pPr>
        <w:numPr>
          <w:ilvl w:val="0"/>
          <w:numId w:val="1"/>
        </w:numPr>
        <w:tabs>
          <w:tab w:val="left" w:pos="567"/>
        </w:tabs>
        <w:spacing w:before="240" w:after="240" w:line="360" w:lineRule="auto"/>
        <w:ind w:left="0" w:firstLine="0"/>
        <w:contextualSpacing/>
        <w:jc w:val="both"/>
        <w:rPr>
          <w:rFonts w:ascii="Palatino Linotype" w:eastAsiaTheme="minorEastAsia" w:hAnsi="Palatino Linotype" w:cstheme="minorBidi"/>
          <w:color w:val="000000" w:themeColor="text1"/>
          <w:lang w:val="es-MX"/>
        </w:rPr>
      </w:pPr>
      <w:r w:rsidRPr="00B7612A">
        <w:rPr>
          <w:rFonts w:ascii="Palatino Linotype" w:eastAsiaTheme="minorEastAsia" w:hAnsi="Palatino Linotype" w:cstheme="minorBidi"/>
          <w:color w:val="000000" w:themeColor="text1"/>
          <w:lang w:val="es-MX"/>
        </w:rPr>
        <w:t xml:space="preserve">Así las cosas, podemos definir el Derecho de Acceso a la Información Pública como: </w:t>
      </w:r>
      <w:r w:rsidRPr="00B7612A">
        <w:rPr>
          <w:rFonts w:ascii="Palatino Linotype" w:eastAsiaTheme="minorEastAsia" w:hAnsi="Palatino Linotype" w:cstheme="minorBidi"/>
          <w:i/>
          <w:color w:val="000000" w:themeColor="text1"/>
          <w:lang w:val="es-MX"/>
        </w:rPr>
        <w:t>La igualdad de oportunidades para recibir, buscar e impartir información</w:t>
      </w:r>
      <w:r w:rsidRPr="00B7612A">
        <w:rPr>
          <w:rFonts w:ascii="Palatino Linotype" w:eastAsiaTheme="minorEastAsia" w:hAnsi="Palatino Linotype" w:cstheme="minorBidi"/>
          <w:i/>
          <w:color w:val="000000" w:themeColor="text1"/>
          <w:vertAlign w:val="superscript"/>
          <w:lang w:val="es-MX"/>
        </w:rPr>
        <w:footnoteReference w:id="1"/>
      </w:r>
      <w:r w:rsidRPr="00B7612A">
        <w:rPr>
          <w:rFonts w:ascii="Palatino Linotype" w:eastAsiaTheme="minorEastAsia" w:hAnsi="Palatino Linotype" w:cstheme="minorBidi"/>
          <w:i/>
          <w:color w:val="000000" w:themeColor="text1"/>
          <w:lang w:val="es-MX"/>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7612A">
        <w:rPr>
          <w:rFonts w:ascii="Palatino Linotype" w:eastAsiaTheme="minorEastAsia" w:hAnsi="Palatino Linotype" w:cstheme="minorBidi"/>
          <w:i/>
          <w:color w:val="000000" w:themeColor="text1"/>
          <w:vertAlign w:val="superscript"/>
          <w:lang w:val="es-MX"/>
        </w:rPr>
        <w:footnoteReference w:id="2"/>
      </w:r>
      <w:r w:rsidRPr="00B7612A">
        <w:rPr>
          <w:rFonts w:ascii="Palatino Linotype" w:eastAsiaTheme="minorEastAsia" w:hAnsi="Palatino Linotype" w:cstheme="minorBidi"/>
          <w:color w:val="000000" w:themeColor="text1"/>
          <w:lang w:val="es-MX"/>
        </w:rPr>
        <w:t>que se constituye como una herramienta fundamental para ejercer</w:t>
      </w:r>
      <w:r w:rsidRPr="00B7612A">
        <w:rPr>
          <w:rFonts w:ascii="Palatino Linotype" w:eastAsiaTheme="minorEastAsia" w:hAnsi="Palatino Linotype" w:cstheme="minorBidi"/>
          <w:i/>
          <w:color w:val="000000" w:themeColor="text1"/>
          <w:lang w:val="es-MX"/>
        </w:rPr>
        <w:t xml:space="preserve"> el control democrático de las gestiones estatales, de forma tal que puedan cuestionar, indagar y considerar si se está dando un adecuado cumplimiento a las funciones públicas,</w:t>
      </w:r>
      <w:r w:rsidRPr="00B7612A">
        <w:rPr>
          <w:rFonts w:ascii="Palatino Linotype" w:eastAsiaTheme="minorEastAsia" w:hAnsi="Palatino Linotype" w:cstheme="minorBidi"/>
          <w:i/>
          <w:color w:val="000000" w:themeColor="text1"/>
          <w:vertAlign w:val="superscript"/>
          <w:lang w:val="es-MX"/>
        </w:rPr>
        <w:footnoteReference w:id="3"/>
      </w:r>
      <w:r w:rsidRPr="00B7612A">
        <w:rPr>
          <w:rFonts w:ascii="Palatino Linotype" w:eastAsiaTheme="minorEastAsia" w:hAnsi="Palatino Linotype" w:cstheme="minorBidi"/>
          <w:i/>
          <w:color w:val="000000" w:themeColor="text1"/>
          <w:lang w:val="es-MX"/>
        </w:rPr>
        <w:t xml:space="preserve"> </w:t>
      </w:r>
      <w:r w:rsidRPr="00B7612A">
        <w:rPr>
          <w:rFonts w:ascii="Palatino Linotype" w:eastAsiaTheme="minorEastAsia" w:hAnsi="Palatino Linotype" w:cstheme="minorBidi"/>
          <w:color w:val="000000" w:themeColor="text1"/>
          <w:lang w:val="es-MX"/>
        </w:rPr>
        <w:t>fomentando</w:t>
      </w:r>
      <w:r w:rsidRPr="00B7612A">
        <w:rPr>
          <w:rFonts w:ascii="Palatino Linotype" w:eastAsiaTheme="minorEastAsia" w:hAnsi="Palatino Linotype" w:cstheme="minorBidi"/>
          <w:i/>
          <w:color w:val="000000" w:themeColor="text1"/>
          <w:lang w:val="es-MX"/>
        </w:rPr>
        <w:t xml:space="preserve"> la transparencia de las actividades estatales y </w:t>
      </w:r>
      <w:r w:rsidRPr="00B7612A">
        <w:rPr>
          <w:rFonts w:ascii="Palatino Linotype" w:eastAsiaTheme="minorEastAsia" w:hAnsi="Palatino Linotype" w:cstheme="minorBidi"/>
          <w:color w:val="000000" w:themeColor="text1"/>
          <w:lang w:val="es-MX"/>
        </w:rPr>
        <w:t>promoviendo</w:t>
      </w:r>
      <w:r w:rsidRPr="00B7612A">
        <w:rPr>
          <w:rFonts w:ascii="Palatino Linotype" w:eastAsiaTheme="minorEastAsia" w:hAnsi="Palatino Linotype" w:cstheme="minorBidi"/>
          <w:i/>
          <w:color w:val="000000" w:themeColor="text1"/>
          <w:lang w:val="es-MX"/>
        </w:rPr>
        <w:t xml:space="preserve"> la responsabilidad de los funcionarios sobre su gestión pública,</w:t>
      </w:r>
      <w:r w:rsidRPr="00B7612A">
        <w:rPr>
          <w:rFonts w:ascii="Palatino Linotype" w:eastAsiaTheme="minorEastAsia" w:hAnsi="Palatino Linotype" w:cstheme="minorBidi"/>
          <w:i/>
          <w:color w:val="000000" w:themeColor="text1"/>
          <w:vertAlign w:val="superscript"/>
          <w:lang w:val="es-MX"/>
        </w:rPr>
        <w:footnoteReference w:id="4"/>
      </w:r>
      <w:r w:rsidRPr="00B7612A">
        <w:rPr>
          <w:rFonts w:ascii="Palatino Linotype" w:eastAsiaTheme="minorEastAsia" w:hAnsi="Palatino Linotype" w:cstheme="minorBidi"/>
          <w:color w:val="000000" w:themeColor="text1"/>
          <w:lang w:val="es-MX"/>
        </w:rPr>
        <w:t>que permite</w:t>
      </w:r>
      <w:r w:rsidRPr="00B7612A">
        <w:rPr>
          <w:rFonts w:ascii="Palatino Linotype" w:eastAsiaTheme="minorEastAsia" w:hAnsi="Palatino Linotype" w:cstheme="minorBidi"/>
          <w:i/>
          <w:color w:val="000000" w:themeColor="text1"/>
          <w:lang w:val="es-MX"/>
        </w:rPr>
        <w:t xml:space="preserve"> saber qué están haciendo los gobiernos por sus pueblos, sin lo cual la verdad languidecería y la participación en el gobierno permanecería fragmentada.</w:t>
      </w:r>
    </w:p>
    <w:p w14:paraId="6C8208B9" w14:textId="77777777" w:rsidR="00CB4E8D" w:rsidRPr="00B7612A" w:rsidRDefault="00CB4E8D" w:rsidP="00CC44C9">
      <w:pPr>
        <w:tabs>
          <w:tab w:val="left" w:pos="426"/>
        </w:tabs>
        <w:spacing w:before="240" w:after="240" w:line="360" w:lineRule="auto"/>
        <w:contextualSpacing/>
        <w:jc w:val="both"/>
        <w:rPr>
          <w:rFonts w:ascii="Palatino Linotype" w:eastAsiaTheme="minorEastAsia" w:hAnsi="Palatino Linotype" w:cstheme="minorBidi"/>
          <w:color w:val="000000" w:themeColor="text1"/>
          <w:lang w:val="es-MX"/>
        </w:rPr>
      </w:pPr>
    </w:p>
    <w:p w14:paraId="53958B4E" w14:textId="77777777" w:rsidR="00CB4E8D" w:rsidRPr="00B7612A" w:rsidRDefault="00CB4E8D" w:rsidP="00022F8F">
      <w:pPr>
        <w:numPr>
          <w:ilvl w:val="0"/>
          <w:numId w:val="1"/>
        </w:numPr>
        <w:tabs>
          <w:tab w:val="left" w:pos="567"/>
        </w:tabs>
        <w:spacing w:before="240" w:after="240" w:line="360" w:lineRule="auto"/>
        <w:ind w:left="0" w:firstLine="0"/>
        <w:contextualSpacing/>
        <w:jc w:val="both"/>
        <w:rPr>
          <w:rFonts w:ascii="Palatino Linotype" w:eastAsiaTheme="minorEastAsia" w:hAnsi="Palatino Linotype" w:cstheme="minorBidi"/>
          <w:color w:val="000000" w:themeColor="text1"/>
          <w:lang w:val="es-MX"/>
        </w:rPr>
      </w:pPr>
      <w:r w:rsidRPr="00B7612A">
        <w:rPr>
          <w:rFonts w:ascii="Palatino Linotype" w:eastAsiaTheme="minorEastAsia" w:hAnsi="Palatino Linotype" w:cstheme="minorBidi"/>
          <w:color w:val="000000" w:themeColor="text1"/>
          <w:lang w:val="es-MX"/>
        </w:rPr>
        <w:t xml:space="preserve">Por otro lado, la Ley de Transparencia y Acceso a la Información Pública del Estado de México y Municipios, cuyo objeto es establecer principios, bases generales </w:t>
      </w:r>
      <w:r w:rsidRPr="00B7612A">
        <w:rPr>
          <w:rFonts w:ascii="Palatino Linotype" w:eastAsiaTheme="minorEastAsia" w:hAnsi="Palatino Linotype" w:cstheme="minorBidi"/>
          <w:color w:val="000000" w:themeColor="text1"/>
          <w:lang w:val="es-MX"/>
        </w:rPr>
        <w:lastRenderedPageBreak/>
        <w:t>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4C48BE97" w14:textId="14EAFC70" w:rsidR="003523DE" w:rsidRPr="00B7612A" w:rsidRDefault="00D91C33" w:rsidP="009420E9">
      <w:pPr>
        <w:pStyle w:val="Ttulo1"/>
        <w:spacing w:line="360" w:lineRule="auto"/>
        <w:rPr>
          <w:rFonts w:ascii="Palatino Linotype" w:hAnsi="Palatino Linotype"/>
          <w:b/>
          <w:color w:val="auto"/>
          <w:sz w:val="24"/>
          <w:szCs w:val="24"/>
          <w:lang w:val="es-MX" w:eastAsia="en-US"/>
        </w:rPr>
      </w:pPr>
      <w:bookmarkStart w:id="43" w:name="_Toc110984908"/>
      <w:r w:rsidRPr="00B7612A">
        <w:rPr>
          <w:rFonts w:ascii="Palatino Linotype" w:hAnsi="Palatino Linotype"/>
          <w:b/>
          <w:color w:val="auto"/>
          <w:sz w:val="24"/>
          <w:szCs w:val="24"/>
          <w:lang w:val="es-MX" w:eastAsia="en-US"/>
        </w:rPr>
        <w:t>De la solicitud</w:t>
      </w:r>
      <w:r w:rsidR="008E3114" w:rsidRPr="00B7612A">
        <w:rPr>
          <w:rFonts w:ascii="Palatino Linotype" w:hAnsi="Palatino Linotype"/>
          <w:b/>
          <w:color w:val="auto"/>
          <w:sz w:val="24"/>
          <w:szCs w:val="24"/>
          <w:lang w:val="es-MX" w:eastAsia="en-US"/>
        </w:rPr>
        <w:t>es</w:t>
      </w:r>
      <w:r w:rsidRPr="00B7612A">
        <w:rPr>
          <w:rFonts w:ascii="Palatino Linotype" w:hAnsi="Palatino Linotype"/>
          <w:b/>
          <w:color w:val="auto"/>
          <w:sz w:val="24"/>
          <w:szCs w:val="24"/>
          <w:lang w:val="es-MX" w:eastAsia="en-US"/>
        </w:rPr>
        <w:t xml:space="preserve"> de información y la respuesta.</w:t>
      </w:r>
      <w:bookmarkEnd w:id="43"/>
      <w:r w:rsidRPr="00B7612A">
        <w:rPr>
          <w:rFonts w:ascii="Palatino Linotype" w:hAnsi="Palatino Linotype"/>
          <w:b/>
          <w:color w:val="auto"/>
          <w:sz w:val="24"/>
          <w:szCs w:val="24"/>
          <w:lang w:val="es-MX" w:eastAsia="en-US"/>
        </w:rPr>
        <w:t xml:space="preserve"> </w:t>
      </w:r>
    </w:p>
    <w:p w14:paraId="113D11EC" w14:textId="77777777" w:rsidR="00D91C33" w:rsidRPr="00B7612A" w:rsidRDefault="00EA0165" w:rsidP="00022F8F">
      <w:pPr>
        <w:pStyle w:val="Prrafodelista"/>
        <w:numPr>
          <w:ilvl w:val="0"/>
          <w:numId w:val="1"/>
        </w:numPr>
        <w:tabs>
          <w:tab w:val="left" w:pos="567"/>
        </w:tabs>
        <w:spacing w:before="240" w:after="360" w:line="360" w:lineRule="auto"/>
        <w:ind w:left="0" w:firstLine="0"/>
        <w:contextualSpacing/>
        <w:jc w:val="both"/>
        <w:rPr>
          <w:rFonts w:ascii="Palatino Linotype" w:eastAsia="MS Mincho" w:hAnsi="Palatino Linotype" w:cs="Arial"/>
          <w:i/>
          <w:lang w:val="es-MX"/>
        </w:rPr>
      </w:pPr>
      <w:r w:rsidRPr="00B7612A">
        <w:rPr>
          <w:rFonts w:ascii="Palatino Linotype" w:eastAsia="Cambria" w:hAnsi="Palatino Linotype" w:cs="Arial"/>
          <w:lang w:val="es-MX" w:eastAsia="en-US"/>
        </w:rPr>
        <w:t xml:space="preserve">Consecuentemente y derivado del Planteamiento de la Litis, se procede analizar el contenido íntegro de las actuaciones que obran en el expediente electrónico, y así este Órgano Garante dicte la resolución correspondiente, tomando en consideración los elementos aportados por las partes y apegándose en todo momento al principio de máxima publicidad de acuerdo con lo establecido en el artículo 8 de la </w:t>
      </w:r>
      <w:r w:rsidRPr="00B7612A">
        <w:rPr>
          <w:rFonts w:ascii="Palatino Linotype" w:eastAsia="Calibri" w:hAnsi="Palatino Linotype" w:cs="Arial"/>
          <w:b/>
          <w:lang w:eastAsia="en-US"/>
        </w:rPr>
        <w:t>Ley de Transparencia y Acceso a la Información Pública del Estado de México y Municipios</w:t>
      </w:r>
      <w:r w:rsidR="006C693D" w:rsidRPr="00B7612A">
        <w:rPr>
          <w:rFonts w:ascii="Palatino Linotype" w:hAnsi="Palatino Linotype" w:cs="Arial"/>
          <w:lang w:eastAsia="es-MX"/>
        </w:rPr>
        <w:t>.</w:t>
      </w:r>
    </w:p>
    <w:p w14:paraId="6DCC758D" w14:textId="77777777" w:rsidR="00D91C33" w:rsidRPr="00B7612A" w:rsidRDefault="00D91C33" w:rsidP="00CC44C9">
      <w:pPr>
        <w:pStyle w:val="Prrafodelista"/>
        <w:spacing w:before="240" w:after="360" w:line="360" w:lineRule="auto"/>
        <w:ind w:left="0"/>
        <w:contextualSpacing/>
        <w:jc w:val="both"/>
        <w:rPr>
          <w:rFonts w:ascii="Palatino Linotype" w:eastAsia="MS Mincho" w:hAnsi="Palatino Linotype" w:cs="Arial"/>
          <w:i/>
          <w:lang w:val="es-MX"/>
        </w:rPr>
      </w:pPr>
    </w:p>
    <w:p w14:paraId="1A5C27C8" w14:textId="435E5189" w:rsidR="009420E9" w:rsidRPr="00B7612A" w:rsidRDefault="00D91C33" w:rsidP="00F64711">
      <w:pPr>
        <w:pStyle w:val="Prrafodelista"/>
        <w:numPr>
          <w:ilvl w:val="0"/>
          <w:numId w:val="1"/>
        </w:numPr>
        <w:tabs>
          <w:tab w:val="left" w:pos="0"/>
          <w:tab w:val="left" w:pos="567"/>
        </w:tabs>
        <w:spacing w:before="240" w:after="240" w:line="360" w:lineRule="auto"/>
        <w:ind w:left="0" w:firstLine="0"/>
        <w:contextualSpacing/>
        <w:jc w:val="both"/>
        <w:rPr>
          <w:rFonts w:ascii="Palatino Linotype" w:eastAsia="MS Mincho" w:hAnsi="Palatino Linotype" w:cs="Arial"/>
          <w:lang w:val="es-MX"/>
        </w:rPr>
      </w:pPr>
      <w:r w:rsidRPr="00B7612A">
        <w:rPr>
          <w:rFonts w:ascii="Palatino Linotype" w:eastAsia="MS Mincho" w:hAnsi="Palatino Linotype" w:cs="Arial"/>
          <w:lang w:val="es-MX"/>
        </w:rPr>
        <w:t xml:space="preserve">Así, de la lectura a la solicitud de información se observa </w:t>
      </w:r>
      <w:bookmarkStart w:id="44" w:name="_Toc84264165"/>
      <w:r w:rsidR="007F2FC0" w:rsidRPr="00B7612A">
        <w:rPr>
          <w:rFonts w:ascii="Palatino Linotype" w:eastAsia="MS Mincho" w:hAnsi="Palatino Linotype" w:cs="Arial"/>
          <w:lang w:val="es-MX"/>
        </w:rPr>
        <w:t>que el particular</w:t>
      </w:r>
      <w:r w:rsidR="009420E9" w:rsidRPr="00B7612A">
        <w:rPr>
          <w:rFonts w:ascii="Palatino Linotype" w:eastAsia="MS Mincho" w:hAnsi="Palatino Linotype" w:cs="Arial"/>
          <w:lang w:val="es-MX"/>
        </w:rPr>
        <w:t xml:space="preserve"> solicitó </w:t>
      </w:r>
      <w:r w:rsidR="009420E9" w:rsidRPr="00B7612A">
        <w:rPr>
          <w:rFonts w:ascii="Palatino Linotype" w:eastAsia="MS Gothic" w:hAnsi="Palatino Linotype" w:cstheme="majorBidi"/>
        </w:rPr>
        <w:t xml:space="preserve">las pólizas de ingreso con documentos probatorios entregados al Órgano Superior de Fiscalización (OSFEM) del periodo comprendido del primero (01) de enero de dos mil veintidós al treinta y uno de mayo de dos mil veintitrés. </w:t>
      </w:r>
      <w:r w:rsidR="009420E9" w:rsidRPr="00B7612A">
        <w:rPr>
          <w:rFonts w:ascii="Palatino Linotype" w:eastAsia="MS Gothic" w:hAnsi="Palatino Linotype" w:cstheme="majorBidi"/>
          <w:iCs/>
        </w:rPr>
        <w:t xml:space="preserve">En respuesta, el SUJETO </w:t>
      </w:r>
      <w:r w:rsidR="009420E9" w:rsidRPr="00B7612A">
        <w:rPr>
          <w:rFonts w:ascii="Palatino Linotype" w:eastAsia="MS Gothic" w:hAnsi="Palatino Linotype" w:cstheme="majorBidi"/>
          <w:iCs/>
        </w:rPr>
        <w:lastRenderedPageBreak/>
        <w:t>OBLIGADO realizó el cambio de modalidad en la entrega de la información a consulta directa.</w:t>
      </w:r>
    </w:p>
    <w:p w14:paraId="0B4F2E98" w14:textId="77777777" w:rsidR="00F64711" w:rsidRPr="00B7612A" w:rsidRDefault="00C548CF" w:rsidP="00F64711">
      <w:pPr>
        <w:numPr>
          <w:ilvl w:val="0"/>
          <w:numId w:val="1"/>
        </w:numPr>
        <w:tabs>
          <w:tab w:val="left" w:pos="0"/>
          <w:tab w:val="left" w:pos="567"/>
        </w:tabs>
        <w:spacing w:before="240" w:after="240" w:line="360" w:lineRule="auto"/>
        <w:ind w:left="0" w:firstLine="0"/>
        <w:contextualSpacing/>
        <w:jc w:val="both"/>
        <w:rPr>
          <w:rFonts w:ascii="Palatino Linotype" w:eastAsia="MS Mincho" w:hAnsi="Palatino Linotype" w:cs="Arial"/>
          <w:lang w:val="es-MX"/>
        </w:rPr>
      </w:pPr>
      <w:r w:rsidRPr="00B7612A">
        <w:rPr>
          <w:rFonts w:ascii="Palatino Linotype" w:eastAsia="MS Mincho" w:hAnsi="Palatino Linotype" w:cs="Arial"/>
          <w:color w:val="000000"/>
          <w:lang w:val="es-ES_tradnl"/>
        </w:rPr>
        <w:t>Así las cosas, este Instituto de Transparencia, de conformidad con los principios de eficacia y profesionalismo</w:t>
      </w:r>
      <w:r w:rsidRPr="00B7612A">
        <w:rPr>
          <w:rStyle w:val="Refdenotaalpie"/>
          <w:rFonts w:ascii="Palatino Linotype" w:eastAsia="MS Mincho" w:hAnsi="Palatino Linotype" w:cs="Arial"/>
          <w:color w:val="000000"/>
          <w:lang w:val="es-ES_tradnl"/>
        </w:rPr>
        <w:footnoteReference w:id="5"/>
      </w:r>
      <w:r w:rsidRPr="00B7612A">
        <w:rPr>
          <w:rFonts w:ascii="Palatino Linotype" w:eastAsia="MS Mincho" w:hAnsi="Palatino Linotype" w:cs="Arial"/>
          <w:color w:val="000000"/>
          <w:lang w:val="es-ES_tradnl"/>
        </w:rPr>
        <w:t xml:space="preserve">, procederá a verificar la información remitida por el </w:t>
      </w:r>
      <w:r w:rsidRPr="00B7612A">
        <w:rPr>
          <w:rFonts w:ascii="Palatino Linotype" w:eastAsia="MS Mincho" w:hAnsi="Palatino Linotype" w:cs="Arial"/>
          <w:b/>
          <w:color w:val="000000"/>
          <w:lang w:val="es-ES_tradnl"/>
        </w:rPr>
        <w:t>SUJETO OBLIGADO y</w:t>
      </w:r>
      <w:r w:rsidRPr="00B7612A">
        <w:rPr>
          <w:rFonts w:ascii="Palatino Linotype" w:eastAsia="MS Mincho" w:hAnsi="Palatino Linotype" w:cs="Arial"/>
          <w:color w:val="000000"/>
          <w:lang w:val="es-ES_tradnl"/>
        </w:rPr>
        <w:t xml:space="preserve"> las manifestaciones realizadas por el </w:t>
      </w:r>
      <w:r w:rsidRPr="00B7612A">
        <w:rPr>
          <w:rFonts w:ascii="Palatino Linotype" w:eastAsia="MS Mincho" w:hAnsi="Palatino Linotype" w:cs="Arial"/>
          <w:b/>
          <w:color w:val="000000"/>
          <w:lang w:val="es-ES_tradnl"/>
        </w:rPr>
        <w:t xml:space="preserve">SOLICTANTE </w:t>
      </w:r>
      <w:r w:rsidRPr="00B7612A">
        <w:rPr>
          <w:rFonts w:ascii="Palatino Linotype" w:eastAsia="MS Mincho" w:hAnsi="Palatino Linotype" w:cs="Arial"/>
          <w:color w:val="000000"/>
          <w:lang w:val="es-ES_tradnl"/>
        </w:rPr>
        <w:t xml:space="preserve">a efecto de determinar </w:t>
      </w:r>
      <w:bookmarkEnd w:id="44"/>
      <w:r w:rsidR="002E2669" w:rsidRPr="00B7612A">
        <w:rPr>
          <w:rFonts w:ascii="Palatino Linotype" w:eastAsia="MS Mincho" w:hAnsi="Palatino Linotype" w:cs="Arial"/>
          <w:color w:val="000000"/>
          <w:lang w:val="es-ES_tradnl"/>
        </w:rPr>
        <w:t xml:space="preserve">si la información remitida se encuentra apegada a lo que </w:t>
      </w:r>
      <w:r w:rsidR="00575053" w:rsidRPr="00B7612A">
        <w:rPr>
          <w:rFonts w:ascii="Palatino Linotype" w:eastAsia="MS Mincho" w:hAnsi="Palatino Linotype" w:cs="Arial"/>
          <w:color w:val="000000"/>
          <w:lang w:val="es-ES_tradnl"/>
        </w:rPr>
        <w:t>establece la Ley en materia de T</w:t>
      </w:r>
      <w:r w:rsidR="002E2669" w:rsidRPr="00B7612A">
        <w:rPr>
          <w:rFonts w:ascii="Palatino Linotype" w:eastAsia="MS Mincho" w:hAnsi="Palatino Linotype" w:cs="Arial"/>
          <w:color w:val="000000"/>
          <w:lang w:val="es-ES_tradnl"/>
        </w:rPr>
        <w:t xml:space="preserve">ransparencia. </w:t>
      </w:r>
      <w:bookmarkEnd w:id="38"/>
      <w:bookmarkEnd w:id="39"/>
      <w:bookmarkEnd w:id="40"/>
      <w:bookmarkEnd w:id="41"/>
      <w:bookmarkEnd w:id="42"/>
    </w:p>
    <w:p w14:paraId="61C0FFEC" w14:textId="77777777" w:rsidR="00F64711" w:rsidRPr="00B7612A" w:rsidRDefault="00F64711" w:rsidP="00F64711">
      <w:pPr>
        <w:tabs>
          <w:tab w:val="left" w:pos="0"/>
          <w:tab w:val="left" w:pos="567"/>
        </w:tabs>
        <w:spacing w:before="240" w:after="240" w:line="360" w:lineRule="auto"/>
        <w:contextualSpacing/>
        <w:jc w:val="both"/>
        <w:rPr>
          <w:rFonts w:ascii="Palatino Linotype" w:eastAsia="MS Mincho" w:hAnsi="Palatino Linotype" w:cs="Arial"/>
          <w:color w:val="000000"/>
          <w:lang w:val="es-ES_tradnl"/>
        </w:rPr>
      </w:pPr>
    </w:p>
    <w:p w14:paraId="2CB623F6" w14:textId="77777777" w:rsidR="00F64711" w:rsidRPr="00B7612A" w:rsidRDefault="00F64711" w:rsidP="00F64711">
      <w:pPr>
        <w:tabs>
          <w:tab w:val="left" w:pos="0"/>
          <w:tab w:val="left" w:pos="567"/>
        </w:tabs>
        <w:spacing w:before="240" w:after="240" w:line="360" w:lineRule="auto"/>
        <w:contextualSpacing/>
        <w:jc w:val="both"/>
        <w:rPr>
          <w:rFonts w:ascii="Palatino Linotype" w:eastAsia="MS Mincho" w:hAnsi="Palatino Linotype" w:cs="Arial"/>
          <w:lang w:val="es-MX"/>
        </w:rPr>
      </w:pPr>
      <w:r w:rsidRPr="00B7612A">
        <w:rPr>
          <w:rFonts w:ascii="Palatino Linotype" w:hAnsi="Palatino Linotype"/>
          <w:b/>
        </w:rPr>
        <w:t xml:space="preserve">De la naturaleza de la información solicitada. </w:t>
      </w:r>
    </w:p>
    <w:p w14:paraId="3CA82D65" w14:textId="77777777" w:rsidR="00F64711" w:rsidRPr="00B7612A" w:rsidRDefault="00F64711" w:rsidP="00F64711">
      <w:pPr>
        <w:numPr>
          <w:ilvl w:val="0"/>
          <w:numId w:val="1"/>
        </w:numPr>
        <w:tabs>
          <w:tab w:val="left" w:pos="0"/>
          <w:tab w:val="left" w:pos="567"/>
        </w:tabs>
        <w:spacing w:before="240" w:after="240" w:line="360" w:lineRule="auto"/>
        <w:ind w:left="0" w:firstLine="0"/>
        <w:contextualSpacing/>
        <w:jc w:val="both"/>
        <w:rPr>
          <w:rFonts w:ascii="Palatino Linotype" w:eastAsia="MS Mincho" w:hAnsi="Palatino Linotype" w:cs="Arial"/>
          <w:lang w:val="es-MX"/>
        </w:rPr>
      </w:pPr>
      <w:r w:rsidRPr="00B7612A">
        <w:rPr>
          <w:rFonts w:ascii="Palatino Linotype" w:hAnsi="Palatino Linotype"/>
          <w:lang w:eastAsia="es-MX"/>
        </w:rPr>
        <w:t xml:space="preserve">Primeramente, se precisa que se obvia el análisis de la competencia por parte del </w:t>
      </w:r>
      <w:r w:rsidRPr="00B7612A">
        <w:rPr>
          <w:rFonts w:ascii="Palatino Linotype" w:hAnsi="Palatino Linotype"/>
          <w:b/>
          <w:bCs/>
          <w:lang w:eastAsia="es-MX"/>
        </w:rPr>
        <w:t>SUJETO OBLIGADO</w:t>
      </w:r>
      <w:r w:rsidRPr="00B7612A">
        <w:rPr>
          <w:rFonts w:ascii="Palatino Linotype" w:hAnsi="Palatino Linotype"/>
          <w:lang w:eastAsia="es-MX"/>
        </w:rPr>
        <w:t>, para generar, administrar o poseer la información solicitada, dado que éste ha asumido la misma, en razón de que en su respuesta admitió contar con dicha información.</w:t>
      </w:r>
    </w:p>
    <w:p w14:paraId="75E44C00" w14:textId="77777777" w:rsidR="00F64711" w:rsidRPr="00B7612A" w:rsidRDefault="00F64711" w:rsidP="00F64711">
      <w:pPr>
        <w:tabs>
          <w:tab w:val="left" w:pos="0"/>
          <w:tab w:val="left" w:pos="567"/>
        </w:tabs>
        <w:spacing w:before="240" w:after="240" w:line="360" w:lineRule="auto"/>
        <w:contextualSpacing/>
        <w:jc w:val="both"/>
        <w:rPr>
          <w:rFonts w:ascii="Palatino Linotype" w:eastAsia="MS Mincho" w:hAnsi="Palatino Linotype" w:cs="Arial"/>
          <w:lang w:val="es-MX"/>
        </w:rPr>
      </w:pPr>
    </w:p>
    <w:p w14:paraId="37AFA86B" w14:textId="77777777" w:rsidR="00F64711" w:rsidRPr="00B7612A" w:rsidRDefault="00F64711" w:rsidP="00F64711">
      <w:pPr>
        <w:numPr>
          <w:ilvl w:val="0"/>
          <w:numId w:val="1"/>
        </w:numPr>
        <w:tabs>
          <w:tab w:val="left" w:pos="0"/>
          <w:tab w:val="left" w:pos="567"/>
        </w:tabs>
        <w:spacing w:before="240" w:after="240" w:line="360" w:lineRule="auto"/>
        <w:ind w:left="0" w:firstLine="0"/>
        <w:contextualSpacing/>
        <w:jc w:val="both"/>
        <w:rPr>
          <w:rFonts w:ascii="Palatino Linotype" w:eastAsia="MS Mincho" w:hAnsi="Palatino Linotype" w:cs="Arial"/>
          <w:lang w:val="es-MX"/>
        </w:rPr>
      </w:pPr>
      <w:r w:rsidRPr="00B7612A">
        <w:rPr>
          <w:rFonts w:ascii="Palatino Linotype" w:hAnsi="Palatino Linotype"/>
          <w:lang w:eastAsia="es-MX"/>
        </w:rPr>
        <w:lastRenderedPageBreak/>
        <w:t xml:space="preserve">En efecto, el hecho de que </w:t>
      </w:r>
      <w:r w:rsidRPr="00B7612A">
        <w:rPr>
          <w:rFonts w:ascii="Palatino Linotype" w:hAnsi="Palatino Linotype"/>
          <w:b/>
          <w:bCs/>
          <w:lang w:eastAsia="es-MX"/>
        </w:rPr>
        <w:t>EL SUJETO OBLIGADO</w:t>
      </w:r>
      <w:r w:rsidRPr="00B7612A">
        <w:rPr>
          <w:rFonts w:ascii="Palatino Linotype" w:hAnsi="Palatino Linotype"/>
          <w:lang w:eastAsia="es-MX"/>
        </w:rPr>
        <w:t xml:space="preserve"> haya admitido contar con la información pública solicitada, acepta que l</w:t>
      </w:r>
      <w:bookmarkStart w:id="45" w:name="_Hlk94787977"/>
      <w:r w:rsidRPr="00B7612A">
        <w:rPr>
          <w:rFonts w:ascii="Palatino Linotype" w:hAnsi="Palatino Linotype"/>
          <w:lang w:eastAsia="es-MX"/>
        </w:rPr>
        <w:t>a genera, posee y administra, en ejercicio de sus funciones</w:t>
      </w:r>
      <w:bookmarkEnd w:id="45"/>
      <w:r w:rsidRPr="00B7612A">
        <w:rPr>
          <w:rFonts w:ascii="Palatino Linotype" w:hAnsi="Palatino Linotype"/>
          <w:lang w:eastAsia="es-MX"/>
        </w:rPr>
        <w:t xml:space="preserve"> de derecho público, motivo por el cual se actualiza el supuesto jurídico, previsto en el artículo 12 de la Ley de Transparencia y Acceso a la Información Pública del Estado de México y Municipios.</w:t>
      </w:r>
    </w:p>
    <w:p w14:paraId="1C65A475" w14:textId="77777777" w:rsidR="00F64711" w:rsidRPr="00B7612A" w:rsidRDefault="00F64711" w:rsidP="00F64711">
      <w:pPr>
        <w:ind w:left="851" w:right="902"/>
        <w:jc w:val="both"/>
        <w:rPr>
          <w:rFonts w:ascii="Palatino Linotype" w:hAnsi="Palatino Linotype"/>
          <w:i/>
          <w:iCs/>
          <w:sz w:val="22"/>
          <w:lang w:eastAsia="es-MX"/>
        </w:rPr>
      </w:pPr>
      <w:r w:rsidRPr="00B7612A">
        <w:rPr>
          <w:rFonts w:ascii="Palatino Linotype" w:hAnsi="Palatino Linotype"/>
          <w:i/>
          <w:iCs/>
          <w:sz w:val="22"/>
          <w:lang w:eastAsia="es-MX"/>
        </w:rPr>
        <w:t>“</w:t>
      </w:r>
      <w:r w:rsidRPr="00B7612A">
        <w:rPr>
          <w:rFonts w:ascii="Palatino Linotype" w:hAnsi="Palatino Linotype"/>
          <w:b/>
          <w:bCs/>
          <w:i/>
          <w:iCs/>
          <w:sz w:val="22"/>
          <w:lang w:eastAsia="es-MX"/>
        </w:rPr>
        <w:t>Artículo 12.</w:t>
      </w:r>
      <w:r w:rsidRPr="00B7612A">
        <w:rPr>
          <w:rFonts w:ascii="Palatino Linotype" w:hAnsi="Palatino Linotype"/>
          <w:i/>
          <w:iCs/>
          <w:sz w:val="22"/>
          <w:lang w:eastAsia="es-MX"/>
        </w:rPr>
        <w:t> Quienes generen, recopilen, administren, manejen, procesen, archiven o conserven información pública serán responsables de la misma en los términos de las disposiciones jurídicas aplicables.</w:t>
      </w:r>
    </w:p>
    <w:p w14:paraId="0262E976" w14:textId="77777777" w:rsidR="00F64711" w:rsidRPr="00B7612A" w:rsidRDefault="00F64711" w:rsidP="00F64711">
      <w:pPr>
        <w:ind w:left="851" w:right="902"/>
        <w:jc w:val="both"/>
        <w:rPr>
          <w:rFonts w:ascii="Palatino Linotype" w:hAnsi="Palatino Linotype"/>
          <w:i/>
          <w:iCs/>
          <w:sz w:val="22"/>
          <w:lang w:eastAsia="es-MX"/>
        </w:rPr>
      </w:pPr>
    </w:p>
    <w:p w14:paraId="35D71C93" w14:textId="31BFCAC7" w:rsidR="00F64711" w:rsidRPr="00B7612A" w:rsidRDefault="00F64711" w:rsidP="00F64711">
      <w:pPr>
        <w:ind w:left="851" w:right="902"/>
        <w:jc w:val="both"/>
        <w:rPr>
          <w:rFonts w:ascii="Palatino Linotype" w:hAnsi="Palatino Linotype"/>
          <w:i/>
          <w:iCs/>
          <w:sz w:val="22"/>
          <w:lang w:eastAsia="es-MX"/>
        </w:rPr>
      </w:pPr>
      <w:r w:rsidRPr="00B7612A">
        <w:rPr>
          <w:rFonts w:ascii="Palatino Linotype" w:hAnsi="Palatino Linotype"/>
          <w:i/>
          <w:iCs/>
          <w:sz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AC6C095" w14:textId="77777777" w:rsidR="00F64711" w:rsidRPr="00B7612A" w:rsidRDefault="00F64711" w:rsidP="00F64711">
      <w:pPr>
        <w:pStyle w:val="Prrafodelista"/>
        <w:rPr>
          <w:rFonts w:ascii="Palatino Linotype" w:hAnsi="Palatino Linotype"/>
          <w:lang w:eastAsia="es-MX"/>
        </w:rPr>
      </w:pPr>
    </w:p>
    <w:p w14:paraId="516145FF" w14:textId="68DCD43B" w:rsidR="00E243C0" w:rsidRPr="00B7612A" w:rsidRDefault="00F64711" w:rsidP="00F64711">
      <w:pPr>
        <w:numPr>
          <w:ilvl w:val="0"/>
          <w:numId w:val="1"/>
        </w:numPr>
        <w:tabs>
          <w:tab w:val="left" w:pos="0"/>
          <w:tab w:val="left" w:pos="567"/>
        </w:tabs>
        <w:spacing w:before="240" w:after="240" w:line="360" w:lineRule="auto"/>
        <w:ind w:left="0" w:firstLine="0"/>
        <w:contextualSpacing/>
        <w:jc w:val="both"/>
        <w:rPr>
          <w:rFonts w:ascii="Palatino Linotype" w:eastAsia="MS Mincho" w:hAnsi="Palatino Linotype" w:cs="Arial"/>
          <w:lang w:val="es-MX"/>
        </w:rPr>
      </w:pPr>
      <w:r w:rsidRPr="00B7612A">
        <w:rPr>
          <w:rFonts w:ascii="Palatino Linotype" w:hAnsi="Palatino Linotype"/>
          <w:lang w:eastAsia="es-MX"/>
        </w:rPr>
        <w:t>Así, el estudio de la naturaleza jurídica de la información pública solicitada, tiene por objeto determinar si ésta la genera, posee o administra </w:t>
      </w:r>
      <w:r w:rsidRPr="00B7612A">
        <w:rPr>
          <w:rFonts w:ascii="Palatino Linotype" w:hAnsi="Palatino Linotype"/>
          <w:b/>
          <w:bCs/>
          <w:lang w:eastAsia="es-MX"/>
        </w:rPr>
        <w:t>EL SUJETO OBLIGADO</w:t>
      </w:r>
      <w:r w:rsidRPr="00B7612A">
        <w:rPr>
          <w:rFonts w:ascii="Palatino Linotype" w:hAnsi="Palatino Linotype"/>
          <w:lang w:eastAsia="es-MX"/>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1FCEC755" w14:textId="77777777" w:rsidR="00C02314" w:rsidRPr="00B7612A" w:rsidRDefault="00C02314" w:rsidP="00C02314">
      <w:pPr>
        <w:tabs>
          <w:tab w:val="left" w:pos="0"/>
          <w:tab w:val="left" w:pos="567"/>
        </w:tabs>
        <w:spacing w:before="240" w:after="240" w:line="360" w:lineRule="auto"/>
        <w:contextualSpacing/>
        <w:jc w:val="both"/>
        <w:rPr>
          <w:rFonts w:ascii="Palatino Linotype" w:hAnsi="Palatino Linotype"/>
          <w:lang w:eastAsia="es-MX"/>
        </w:rPr>
      </w:pPr>
    </w:p>
    <w:p w14:paraId="5AC1BA4E" w14:textId="77777777" w:rsidR="00C02314" w:rsidRPr="00B7612A" w:rsidRDefault="00C02314" w:rsidP="00C02314">
      <w:pPr>
        <w:tabs>
          <w:tab w:val="left" w:pos="0"/>
          <w:tab w:val="left" w:pos="567"/>
        </w:tabs>
        <w:spacing w:before="240" w:after="240" w:line="360" w:lineRule="auto"/>
        <w:contextualSpacing/>
        <w:jc w:val="both"/>
        <w:rPr>
          <w:rFonts w:ascii="Palatino Linotype" w:eastAsia="MS Mincho" w:hAnsi="Palatino Linotype" w:cs="Arial"/>
          <w:lang w:val="es-MX"/>
        </w:rPr>
      </w:pPr>
    </w:p>
    <w:p w14:paraId="2DA634EC" w14:textId="65D89654" w:rsidR="00D07FA7" w:rsidRPr="00B7612A" w:rsidRDefault="00CA448A" w:rsidP="00CC44C9">
      <w:pPr>
        <w:pStyle w:val="Prrafodelista"/>
        <w:tabs>
          <w:tab w:val="left" w:pos="0"/>
          <w:tab w:val="left" w:pos="360"/>
        </w:tabs>
        <w:spacing w:before="240" w:after="240" w:line="360" w:lineRule="auto"/>
        <w:ind w:left="0"/>
        <w:contextualSpacing/>
        <w:jc w:val="both"/>
        <w:rPr>
          <w:rFonts w:ascii="Palatino Linotype" w:hAnsi="Palatino Linotype" w:cs="Arial"/>
          <w:b/>
          <w:lang w:val="es-MX"/>
        </w:rPr>
      </w:pPr>
      <w:r w:rsidRPr="00B7612A">
        <w:rPr>
          <w:rFonts w:ascii="Palatino Linotype" w:hAnsi="Palatino Linotype" w:cs="Arial"/>
          <w:b/>
          <w:lang w:val="es-MX"/>
        </w:rPr>
        <w:lastRenderedPageBreak/>
        <w:t>De la modalidad de entrega.</w:t>
      </w:r>
    </w:p>
    <w:p w14:paraId="58D6C1F6" w14:textId="79023C84" w:rsidR="00CA448A" w:rsidRPr="00B7612A" w:rsidRDefault="00A31585" w:rsidP="00022F8F">
      <w:pPr>
        <w:pStyle w:val="Prrafodelista"/>
        <w:numPr>
          <w:ilvl w:val="0"/>
          <w:numId w:val="1"/>
        </w:numPr>
        <w:tabs>
          <w:tab w:val="left" w:pos="567"/>
        </w:tabs>
        <w:spacing w:line="360" w:lineRule="auto"/>
        <w:ind w:left="0" w:firstLine="0"/>
        <w:contextualSpacing/>
        <w:jc w:val="both"/>
        <w:rPr>
          <w:rFonts w:ascii="Palatino Linotype" w:eastAsia="MS Mincho" w:hAnsi="Palatino Linotype"/>
          <w:lang w:val="es-MX"/>
        </w:rPr>
      </w:pPr>
      <w:r w:rsidRPr="00B7612A">
        <w:rPr>
          <w:rFonts w:ascii="Palatino Linotype" w:hAnsi="Palatino Linotype"/>
        </w:rPr>
        <w:t>L</w:t>
      </w:r>
      <w:r w:rsidR="00CA448A" w:rsidRPr="00B7612A">
        <w:rPr>
          <w:rFonts w:ascii="Palatino Linotype" w:hAnsi="Palatino Linotype"/>
        </w:rPr>
        <w:t>a Ley de Transparencia y Acceso a la Información Pública del Estado de México y Municipios establece en los artículos 155 fracción V, 158 y 164 lo siguiente:</w:t>
      </w:r>
    </w:p>
    <w:p w14:paraId="41DBDDF2" w14:textId="77777777" w:rsidR="00CA448A" w:rsidRPr="00B7612A" w:rsidRDefault="00CA448A" w:rsidP="00704180">
      <w:pPr>
        <w:pStyle w:val="Prrafodelista"/>
        <w:tabs>
          <w:tab w:val="left" w:pos="851"/>
        </w:tabs>
        <w:spacing w:before="240" w:after="240" w:line="360" w:lineRule="auto"/>
        <w:ind w:left="567" w:right="1134"/>
        <w:jc w:val="both"/>
        <w:rPr>
          <w:rFonts w:ascii="Palatino Linotype" w:hAnsi="Palatino Linotype"/>
          <w:i/>
          <w:iCs/>
          <w:sz w:val="22"/>
        </w:rPr>
      </w:pPr>
      <w:r w:rsidRPr="00B7612A">
        <w:rPr>
          <w:rFonts w:ascii="Palatino Linotype" w:hAnsi="Palatino Linotype"/>
          <w:i/>
          <w:iCs/>
          <w:sz w:val="22"/>
        </w:rPr>
        <w:t>Artículo 155. Para presentar una solicitud por escrito, no se podrán exigir mayores requisitos que los siguientes:</w:t>
      </w:r>
    </w:p>
    <w:p w14:paraId="2ADE761D" w14:textId="77777777" w:rsidR="00CA448A" w:rsidRPr="00B7612A" w:rsidRDefault="00CA448A" w:rsidP="00704180">
      <w:pPr>
        <w:pStyle w:val="Prrafodelista"/>
        <w:tabs>
          <w:tab w:val="left" w:pos="851"/>
        </w:tabs>
        <w:spacing w:before="240" w:after="240" w:line="360" w:lineRule="auto"/>
        <w:ind w:left="567" w:right="1134"/>
        <w:jc w:val="both"/>
        <w:rPr>
          <w:rFonts w:ascii="Palatino Linotype" w:hAnsi="Palatino Linotype"/>
          <w:i/>
          <w:iCs/>
          <w:sz w:val="22"/>
        </w:rPr>
      </w:pPr>
      <w:r w:rsidRPr="00B7612A">
        <w:rPr>
          <w:rFonts w:ascii="Palatino Linotype" w:hAnsi="Palatino Linotype"/>
          <w:i/>
          <w:iCs/>
          <w:sz w:val="22"/>
        </w:rPr>
        <w:t>I. a IV. …</w:t>
      </w:r>
    </w:p>
    <w:p w14:paraId="33661146" w14:textId="77777777" w:rsidR="00CA448A" w:rsidRPr="00B7612A" w:rsidRDefault="00CA448A" w:rsidP="00704180">
      <w:pPr>
        <w:pStyle w:val="Prrafodelista"/>
        <w:tabs>
          <w:tab w:val="left" w:pos="851"/>
        </w:tabs>
        <w:spacing w:before="240" w:after="240" w:line="360" w:lineRule="auto"/>
        <w:ind w:left="567" w:right="1134"/>
        <w:jc w:val="both"/>
        <w:rPr>
          <w:rFonts w:ascii="Palatino Linotype" w:hAnsi="Palatino Linotype"/>
          <w:i/>
          <w:iCs/>
          <w:sz w:val="22"/>
        </w:rPr>
      </w:pPr>
      <w:r w:rsidRPr="00B7612A">
        <w:rPr>
          <w:rFonts w:ascii="Palatino Linotype" w:hAnsi="Palatino Linotype"/>
          <w:i/>
          <w:iCs/>
          <w:sz w:val="22"/>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4DFB3EF0" w14:textId="393E78EE" w:rsidR="00CA448A" w:rsidRPr="00B7612A" w:rsidRDefault="00CA448A" w:rsidP="00704180">
      <w:pPr>
        <w:pStyle w:val="Prrafodelista"/>
        <w:tabs>
          <w:tab w:val="left" w:pos="851"/>
        </w:tabs>
        <w:spacing w:before="240" w:after="240" w:line="360" w:lineRule="auto"/>
        <w:ind w:left="567" w:right="1134"/>
        <w:jc w:val="both"/>
        <w:rPr>
          <w:rFonts w:ascii="Palatino Linotype" w:hAnsi="Palatino Linotype"/>
          <w:i/>
          <w:iCs/>
          <w:sz w:val="22"/>
        </w:rPr>
      </w:pPr>
      <w:r w:rsidRPr="00B7612A">
        <w:rPr>
          <w:rFonts w:ascii="Palatino Linotype" w:hAnsi="Palatino Linotype"/>
          <w:i/>
          <w:iCs/>
          <w:sz w:val="22"/>
        </w:rPr>
        <w:t>…</w:t>
      </w:r>
    </w:p>
    <w:p w14:paraId="3AAA4FFC" w14:textId="77777777" w:rsidR="00CA448A" w:rsidRPr="00B7612A" w:rsidRDefault="00CA448A" w:rsidP="00704180">
      <w:pPr>
        <w:pStyle w:val="Prrafodelista"/>
        <w:tabs>
          <w:tab w:val="left" w:pos="851"/>
        </w:tabs>
        <w:spacing w:before="240" w:after="240" w:line="360" w:lineRule="auto"/>
        <w:ind w:left="567" w:right="1134"/>
        <w:jc w:val="both"/>
        <w:rPr>
          <w:rFonts w:ascii="Palatino Linotype" w:hAnsi="Palatino Linotype"/>
          <w:i/>
          <w:iCs/>
          <w:sz w:val="22"/>
          <w:lang w:val="es-MX"/>
        </w:rPr>
      </w:pPr>
      <w:r w:rsidRPr="00B7612A">
        <w:rPr>
          <w:rFonts w:ascii="Palatino Linotype" w:hAnsi="Palatino Linotype"/>
          <w:i/>
          <w:iCs/>
          <w:sz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3B312AA6" w14:textId="66ECF642" w:rsidR="00CA448A" w:rsidRPr="00B7612A" w:rsidRDefault="00CA448A" w:rsidP="00704180">
      <w:pPr>
        <w:pStyle w:val="Prrafodelista"/>
        <w:tabs>
          <w:tab w:val="left" w:pos="851"/>
        </w:tabs>
        <w:spacing w:before="240" w:after="240" w:line="360" w:lineRule="auto"/>
        <w:ind w:left="567" w:right="1134"/>
        <w:jc w:val="both"/>
        <w:rPr>
          <w:rFonts w:ascii="Palatino Linotype" w:hAnsi="Palatino Linotype"/>
          <w:i/>
          <w:iCs/>
          <w:sz w:val="22"/>
        </w:rPr>
      </w:pPr>
      <w:r w:rsidRPr="00B7612A">
        <w:rPr>
          <w:rFonts w:ascii="Palatino Linotype" w:hAnsi="Palatino Linotype"/>
          <w:i/>
          <w:iCs/>
          <w:sz w:val="22"/>
        </w:rPr>
        <w:lastRenderedPageBreak/>
        <w:t>En todo caso, se facilitará su copia simple o certificada, así como su reproducción por cualquier medio disponible en las instalaciones del sujeto obligado o que, en su caso, aporte el solicitante</w:t>
      </w:r>
    </w:p>
    <w:p w14:paraId="2BBA17BB" w14:textId="2BB020FD" w:rsidR="00CA448A" w:rsidRPr="00B7612A" w:rsidRDefault="00CA448A" w:rsidP="00704180">
      <w:pPr>
        <w:pStyle w:val="Prrafodelista"/>
        <w:tabs>
          <w:tab w:val="left" w:pos="851"/>
        </w:tabs>
        <w:spacing w:before="240" w:after="240" w:line="360" w:lineRule="auto"/>
        <w:ind w:left="567" w:right="1134"/>
        <w:jc w:val="both"/>
        <w:rPr>
          <w:rFonts w:ascii="Palatino Linotype" w:hAnsi="Palatino Linotype"/>
          <w:i/>
          <w:iCs/>
          <w:sz w:val="22"/>
        </w:rPr>
      </w:pPr>
      <w:r w:rsidRPr="00B7612A">
        <w:rPr>
          <w:rFonts w:ascii="Palatino Linotype" w:hAnsi="Palatino Linotype"/>
          <w:i/>
          <w:iCs/>
          <w:sz w:val="22"/>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1D2D1948" w14:textId="77777777" w:rsidR="00CA448A" w:rsidRPr="00B7612A" w:rsidRDefault="00CA448A" w:rsidP="00022F8F">
      <w:pPr>
        <w:pStyle w:val="Prrafodelista"/>
        <w:numPr>
          <w:ilvl w:val="0"/>
          <w:numId w:val="1"/>
        </w:numPr>
        <w:tabs>
          <w:tab w:val="left" w:pos="567"/>
          <w:tab w:val="left" w:pos="851"/>
        </w:tabs>
        <w:spacing w:before="240" w:after="240" w:line="360" w:lineRule="auto"/>
        <w:ind w:left="0" w:firstLine="0"/>
        <w:contextualSpacing/>
        <w:jc w:val="both"/>
        <w:rPr>
          <w:rFonts w:ascii="Palatino Linotype" w:hAnsi="Palatino Linotype"/>
        </w:rPr>
      </w:pPr>
      <w:r w:rsidRPr="00B7612A">
        <w:rPr>
          <w:rFonts w:ascii="Palatino Linotype" w:hAnsi="Palatino Linotype"/>
        </w:rPr>
        <w:t>La normatividad en materia establece que se privilegiará la modalidad de entrega elegida por el Recurrente y será excepcional un cambio de modalidad cuando la información sobrepase las capacidades técnicas administrativas y humanas, dicho cambio será debidamente fundado y motivado.</w:t>
      </w:r>
    </w:p>
    <w:p w14:paraId="141355F1" w14:textId="77777777" w:rsidR="00606D11" w:rsidRPr="00B7612A" w:rsidRDefault="00606D11" w:rsidP="00606D11">
      <w:pPr>
        <w:pStyle w:val="Prrafodelista"/>
        <w:tabs>
          <w:tab w:val="left" w:pos="426"/>
        </w:tabs>
        <w:spacing w:line="360" w:lineRule="auto"/>
        <w:ind w:left="0" w:right="51"/>
        <w:jc w:val="both"/>
        <w:rPr>
          <w:rFonts w:ascii="Palatino Linotype" w:hAnsi="Palatino Linotype"/>
          <w:color w:val="000000" w:themeColor="text1"/>
        </w:rPr>
      </w:pPr>
    </w:p>
    <w:p w14:paraId="44D4B34D" w14:textId="7BB2FD6A" w:rsidR="00606D11" w:rsidRPr="00B7612A" w:rsidRDefault="00606D11" w:rsidP="00F64711">
      <w:pPr>
        <w:pStyle w:val="Prrafodelista"/>
        <w:numPr>
          <w:ilvl w:val="0"/>
          <w:numId w:val="1"/>
        </w:numPr>
        <w:tabs>
          <w:tab w:val="left" w:pos="0"/>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Del artículo 158 transcrito supra, se tiene que, excepcionalmente, en el caso de que la información solicitada implique un análisis, estudio o procesamiento de documentos, cuya entrega o reproducción sobrepase las capacidades técnicas administrativas y humanas del </w:t>
      </w:r>
      <w:r w:rsidRPr="00B7612A">
        <w:rPr>
          <w:rFonts w:ascii="Palatino Linotype" w:hAnsi="Palatino Linotype"/>
          <w:b/>
          <w:bCs/>
        </w:rPr>
        <w:t>SUJETO OBLIGADO</w:t>
      </w:r>
      <w:r w:rsidRPr="00B7612A">
        <w:rPr>
          <w:rFonts w:ascii="Palatino Linotype" w:hAnsi="Palatino Linotype"/>
        </w:rPr>
        <w:t xml:space="preserve">, éste podrá poder a disposición los documentos vía </w:t>
      </w:r>
      <w:r w:rsidRPr="00B7612A">
        <w:rPr>
          <w:rFonts w:ascii="Palatino Linotype" w:hAnsi="Palatino Linotype"/>
          <w:i/>
        </w:rPr>
        <w:t>In Situ</w:t>
      </w:r>
      <w:r w:rsidRPr="00B7612A">
        <w:rPr>
          <w:rFonts w:ascii="Palatino Linotype" w:hAnsi="Palatino Linotype"/>
        </w:rPr>
        <w:t xml:space="preserve"> o Consulta Directa, </w:t>
      </w:r>
      <w:r w:rsidRPr="00B7612A">
        <w:rPr>
          <w:rFonts w:ascii="Palatino Linotype" w:hAnsi="Palatino Linotype"/>
          <w:b/>
          <w:bCs/>
        </w:rPr>
        <w:t>siempre y cuando se funden y motiven las razones que justifiquen la imposibilidad de entregar la información en la modalidad originalmente solicitada</w:t>
      </w:r>
      <w:r w:rsidRPr="00B7612A">
        <w:rPr>
          <w:rFonts w:ascii="Palatino Linotype" w:hAnsi="Palatino Linotype"/>
        </w:rPr>
        <w:t xml:space="preserve">. </w:t>
      </w:r>
    </w:p>
    <w:p w14:paraId="2EEF6605" w14:textId="77777777" w:rsidR="00606D11" w:rsidRPr="00B7612A" w:rsidRDefault="00606D11" w:rsidP="00F64711">
      <w:pPr>
        <w:pStyle w:val="Prrafodelista"/>
        <w:tabs>
          <w:tab w:val="left" w:pos="0"/>
        </w:tabs>
        <w:spacing w:line="360" w:lineRule="auto"/>
        <w:ind w:left="0" w:right="51"/>
        <w:jc w:val="both"/>
        <w:rPr>
          <w:rFonts w:ascii="Palatino Linotype" w:hAnsi="Palatino Linotype"/>
        </w:rPr>
      </w:pPr>
    </w:p>
    <w:p w14:paraId="31298783" w14:textId="77777777" w:rsidR="00606D11" w:rsidRPr="00B7612A" w:rsidRDefault="00606D11" w:rsidP="00F64711">
      <w:pPr>
        <w:pStyle w:val="Prrafodelista"/>
        <w:numPr>
          <w:ilvl w:val="0"/>
          <w:numId w:val="1"/>
        </w:numPr>
        <w:tabs>
          <w:tab w:val="left" w:pos="0"/>
        </w:tabs>
        <w:spacing w:line="360" w:lineRule="auto"/>
        <w:ind w:left="0" w:right="51" w:firstLine="0"/>
        <w:contextualSpacing/>
        <w:jc w:val="both"/>
        <w:rPr>
          <w:rFonts w:ascii="Palatino Linotype" w:hAnsi="Palatino Linotype"/>
        </w:rPr>
      </w:pPr>
      <w:r w:rsidRPr="00B7612A">
        <w:rPr>
          <w:rFonts w:ascii="Palatino Linotype" w:hAnsi="Palatino Linotype"/>
        </w:rPr>
        <w:lastRenderedPageBreak/>
        <w:t xml:space="preserve">Es decir, del artículo anterior, se derivan tres hipótesis que en conjunto, y de manera fundada y motivada, validan el cambio de modalidad de entrega de la información y las cuales son, que las documentales a proporcionar </w:t>
      </w:r>
      <w:r w:rsidRPr="00B7612A">
        <w:rPr>
          <w:rFonts w:ascii="Palatino Linotype" w:hAnsi="Palatino Linotype"/>
          <w:b/>
          <w:bCs/>
        </w:rPr>
        <w:t>sobrepasen las capacidades técnicas, administrativas y humanas del SUJETO OBLIGADO</w:t>
      </w:r>
      <w:r w:rsidRPr="00B7612A">
        <w:rPr>
          <w:rFonts w:ascii="Palatino Linotype" w:hAnsi="Palatino Linotype"/>
        </w:rPr>
        <w:t xml:space="preserve">. </w:t>
      </w:r>
    </w:p>
    <w:p w14:paraId="21408130" w14:textId="77777777" w:rsidR="00606D11" w:rsidRPr="00B7612A" w:rsidRDefault="00606D11" w:rsidP="00F64711">
      <w:pPr>
        <w:pStyle w:val="Prrafodelista"/>
        <w:tabs>
          <w:tab w:val="left" w:pos="0"/>
        </w:tabs>
        <w:spacing w:line="360" w:lineRule="auto"/>
        <w:ind w:left="0" w:right="51"/>
        <w:jc w:val="both"/>
        <w:rPr>
          <w:rFonts w:ascii="Palatino Linotype" w:hAnsi="Palatino Linotype"/>
        </w:rPr>
      </w:pPr>
    </w:p>
    <w:p w14:paraId="42A8C4B0" w14:textId="77777777" w:rsidR="00606D11" w:rsidRPr="00B7612A" w:rsidRDefault="00606D11" w:rsidP="00F64711">
      <w:pPr>
        <w:pStyle w:val="Prrafodelista"/>
        <w:numPr>
          <w:ilvl w:val="0"/>
          <w:numId w:val="1"/>
        </w:numPr>
        <w:tabs>
          <w:tab w:val="left" w:pos="0"/>
        </w:tabs>
        <w:spacing w:line="360" w:lineRule="auto"/>
        <w:ind w:left="0" w:right="51" w:firstLine="0"/>
        <w:contextualSpacing/>
        <w:jc w:val="both"/>
        <w:rPr>
          <w:rFonts w:ascii="Palatino Linotype" w:hAnsi="Palatino Linotype"/>
        </w:rPr>
      </w:pPr>
      <w:r w:rsidRPr="00B7612A">
        <w:rPr>
          <w:rFonts w:ascii="Palatino Linotype" w:hAnsi="Palatino Linotype"/>
        </w:rPr>
        <w:t>Para ello, cabe mencionar lo que se entiende por “</w:t>
      </w:r>
      <w:r w:rsidRPr="00B7612A">
        <w:rPr>
          <w:rFonts w:ascii="Palatino Linotype" w:hAnsi="Palatino Linotype"/>
          <w:b/>
          <w:bCs/>
        </w:rPr>
        <w:t>capacidad</w:t>
      </w:r>
      <w:r w:rsidRPr="00B7612A">
        <w:rPr>
          <w:rFonts w:ascii="Palatino Linotype" w:hAnsi="Palatino Linotype"/>
        </w:rPr>
        <w:t>”; que, de manera general, puede ser interpretado como la circunstancia o conjunto de condiciones, cualidades o aptitudes que permiten el desarrollo o el cumplimiento de una función o desempeño de un cargo.</w:t>
      </w:r>
    </w:p>
    <w:p w14:paraId="5F8E5AE5" w14:textId="77777777" w:rsidR="00606D11" w:rsidRPr="00B7612A" w:rsidRDefault="00606D11" w:rsidP="00F64711">
      <w:pPr>
        <w:pStyle w:val="Prrafodelista"/>
        <w:tabs>
          <w:tab w:val="left" w:pos="0"/>
        </w:tabs>
        <w:spacing w:line="360" w:lineRule="auto"/>
        <w:ind w:left="0" w:right="51"/>
        <w:jc w:val="both"/>
        <w:rPr>
          <w:rFonts w:ascii="Palatino Linotype" w:hAnsi="Palatino Linotype"/>
        </w:rPr>
      </w:pPr>
    </w:p>
    <w:p w14:paraId="7341DD8D" w14:textId="77777777" w:rsidR="00606D11" w:rsidRPr="00B7612A" w:rsidRDefault="00606D11" w:rsidP="00F64711">
      <w:pPr>
        <w:pStyle w:val="Prrafodelista"/>
        <w:numPr>
          <w:ilvl w:val="0"/>
          <w:numId w:val="1"/>
        </w:numPr>
        <w:tabs>
          <w:tab w:val="left" w:pos="0"/>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Respecto a las capacidades técnicas,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40DD6CAC" w14:textId="77777777" w:rsidR="00606D11" w:rsidRPr="00B7612A" w:rsidRDefault="00606D11" w:rsidP="00606D11">
      <w:pPr>
        <w:pStyle w:val="Prrafodelista"/>
        <w:tabs>
          <w:tab w:val="left" w:pos="426"/>
        </w:tabs>
        <w:spacing w:line="360" w:lineRule="auto"/>
        <w:ind w:left="0" w:right="51"/>
        <w:jc w:val="both"/>
        <w:rPr>
          <w:rFonts w:ascii="Palatino Linotype" w:hAnsi="Palatino Linotype"/>
        </w:rPr>
      </w:pPr>
    </w:p>
    <w:p w14:paraId="0327F054" w14:textId="77777777" w:rsidR="00711ADE" w:rsidRPr="00B7612A" w:rsidRDefault="00606D11" w:rsidP="00F64711">
      <w:pPr>
        <w:pStyle w:val="Prrafodelista"/>
        <w:numPr>
          <w:ilvl w:val="0"/>
          <w:numId w:val="1"/>
        </w:numPr>
        <w:tabs>
          <w:tab w:val="left" w:pos="0"/>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Ahora bien, en relación con </w:t>
      </w:r>
      <w:r w:rsidRPr="00B7612A">
        <w:rPr>
          <w:rFonts w:ascii="Palatino Linotype" w:hAnsi="Palatino Linotype"/>
          <w:b/>
        </w:rPr>
        <w:t>el peso máximo de archivos que soporta el SAIMEX para adjuntar como respuesta a las solicitudes de información</w:t>
      </w:r>
      <w:r w:rsidRPr="00B7612A">
        <w:rPr>
          <w:rFonts w:ascii="Palatino Linotype" w:hAnsi="Palatino Linotype"/>
        </w:rPr>
        <w:t xml:space="preserve">, de acuerdo con la Dirección de Informática de este Instituto, la plataforma </w:t>
      </w:r>
      <w:r w:rsidRPr="00B7612A">
        <w:rPr>
          <w:rFonts w:ascii="Palatino Linotype" w:hAnsi="Palatino Linotype"/>
          <w:b/>
        </w:rPr>
        <w:t xml:space="preserve">tiene el soporte tecnológico para que se puedan adjuntar archivos con un peso aproximado de hasta </w:t>
      </w:r>
      <w:r w:rsidRPr="00B7612A">
        <w:rPr>
          <w:rFonts w:ascii="Palatino Linotype" w:hAnsi="Palatino Linotype"/>
          <w:b/>
        </w:rPr>
        <w:lastRenderedPageBreak/>
        <w:t>500Mb o un equivalente de hasta 8,000 hojas</w:t>
      </w:r>
      <w:r w:rsidRPr="00B7612A">
        <w:rPr>
          <w:rFonts w:ascii="Palatino Linotype" w:hAnsi="Palatino Linotype"/>
        </w:rPr>
        <w:t xml:space="preserve">, garantizando que el ciudadano no tenga problemas en la descarga de la información, usando conexiones a internet convencionales bajo parámetros de escaneo en resolución máxima de 150Dpi’s, escala de grises y formato “PDF” extraído directamente del escáner. </w:t>
      </w:r>
    </w:p>
    <w:p w14:paraId="3C61C453" w14:textId="77777777" w:rsidR="00711ADE" w:rsidRPr="00B7612A" w:rsidRDefault="00711ADE" w:rsidP="00711ADE">
      <w:pPr>
        <w:pStyle w:val="Prrafodelista"/>
        <w:rPr>
          <w:rFonts w:ascii="Palatino Linotype" w:hAnsi="Palatino Linotype"/>
          <w:iCs/>
        </w:rPr>
      </w:pPr>
    </w:p>
    <w:p w14:paraId="71A07924" w14:textId="7AD6213D" w:rsidR="0089707E" w:rsidRPr="00B7612A" w:rsidRDefault="0089707E" w:rsidP="00022F8F">
      <w:pPr>
        <w:pStyle w:val="Prrafodelista"/>
        <w:numPr>
          <w:ilvl w:val="0"/>
          <w:numId w:val="1"/>
        </w:numPr>
        <w:tabs>
          <w:tab w:val="left" w:pos="426"/>
        </w:tabs>
        <w:spacing w:line="360" w:lineRule="auto"/>
        <w:ind w:left="0" w:right="51" w:firstLine="0"/>
        <w:contextualSpacing/>
        <w:jc w:val="both"/>
        <w:rPr>
          <w:rFonts w:ascii="Palatino Linotype" w:hAnsi="Palatino Linotype"/>
        </w:rPr>
      </w:pPr>
      <w:r w:rsidRPr="00B7612A">
        <w:rPr>
          <w:rFonts w:ascii="Palatino Linotype" w:hAnsi="Palatino Linotype"/>
          <w:iCs/>
        </w:rPr>
        <w:t xml:space="preserve">En el presente caso, la respuesta emitida por el Sujeto Obligado fue el cambio de modalidad a consulta directa, señalando para ello la dirección, horario de atención, nombre de las personas a quienes se debe dirigir el particular y además le señaló que debe presentar identificación oficial como protocolo de seguridad. </w:t>
      </w:r>
    </w:p>
    <w:p w14:paraId="49DFB681" w14:textId="77777777" w:rsidR="0089707E" w:rsidRPr="00B7612A" w:rsidRDefault="0089707E" w:rsidP="0089707E">
      <w:pPr>
        <w:pStyle w:val="Prrafodelista"/>
        <w:rPr>
          <w:rFonts w:ascii="Palatino Linotype" w:hAnsi="Palatino Linotype"/>
        </w:rPr>
      </w:pPr>
    </w:p>
    <w:p w14:paraId="71A7B535" w14:textId="66A2BC68" w:rsidR="0089707E" w:rsidRPr="00B7612A" w:rsidRDefault="0089707E" w:rsidP="00022F8F">
      <w:pPr>
        <w:pStyle w:val="Prrafodelista"/>
        <w:numPr>
          <w:ilvl w:val="0"/>
          <w:numId w:val="1"/>
        </w:numPr>
        <w:tabs>
          <w:tab w:val="left" w:pos="426"/>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Posteriormente, se hizo un requerimiento de información adicional al Sujeto Obligado, al cual respondió con el reporte de incidencias en la bitácora ante este Instituto, el que se advierte que pretende subir un peso de información que asciende a 130 GB, lo cual sobrepasa las capacidades técnicas del Sistema SAIMEX. </w:t>
      </w:r>
    </w:p>
    <w:p w14:paraId="3152B193" w14:textId="77777777" w:rsidR="0089707E" w:rsidRPr="00B7612A" w:rsidRDefault="0089707E" w:rsidP="0089707E">
      <w:pPr>
        <w:pStyle w:val="Prrafodelista"/>
        <w:rPr>
          <w:rFonts w:ascii="Palatino Linotype" w:hAnsi="Palatino Linotype"/>
        </w:rPr>
      </w:pPr>
    </w:p>
    <w:p w14:paraId="22A55314" w14:textId="667F3902" w:rsidR="0089707E" w:rsidRPr="00B7612A" w:rsidRDefault="0089707E" w:rsidP="0089707E">
      <w:pPr>
        <w:pStyle w:val="Prrafodelista"/>
        <w:numPr>
          <w:ilvl w:val="0"/>
          <w:numId w:val="1"/>
        </w:numPr>
        <w:tabs>
          <w:tab w:val="left" w:pos="426"/>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Posteriormente, se solicitó al área de Soporte Técnico de este Instituto verificar en la bitácora de incidencias el reporte realizado por el Sujeto Obligado, el cual confirmó su existencia quedando registrada el veintitrés de junio de dos mil veintitrés. </w:t>
      </w:r>
    </w:p>
    <w:p w14:paraId="5387FF98" w14:textId="6B67E5C3" w:rsidR="00711ADE" w:rsidRPr="00B7612A" w:rsidRDefault="00711ADE" w:rsidP="0089707E">
      <w:pPr>
        <w:pStyle w:val="Prrafodelista"/>
        <w:tabs>
          <w:tab w:val="left" w:pos="426"/>
        </w:tabs>
        <w:spacing w:line="360" w:lineRule="auto"/>
        <w:ind w:left="0" w:right="51"/>
        <w:contextualSpacing/>
        <w:jc w:val="both"/>
        <w:rPr>
          <w:rFonts w:ascii="Palatino Linotype" w:hAnsi="Palatino Linotype"/>
        </w:rPr>
      </w:pPr>
    </w:p>
    <w:p w14:paraId="4B3BB069" w14:textId="08F2B104" w:rsidR="00606D11" w:rsidRPr="00B7612A" w:rsidRDefault="00711ADE" w:rsidP="00022F8F">
      <w:pPr>
        <w:pStyle w:val="Prrafodelista"/>
        <w:numPr>
          <w:ilvl w:val="0"/>
          <w:numId w:val="1"/>
        </w:numPr>
        <w:tabs>
          <w:tab w:val="left" w:pos="426"/>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Por tanto, </w:t>
      </w:r>
      <w:r w:rsidR="00F368D7" w:rsidRPr="00B7612A">
        <w:rPr>
          <w:rFonts w:ascii="Palatino Linotype" w:hAnsi="Palatino Linotype"/>
        </w:rPr>
        <w:t>e</w:t>
      </w:r>
      <w:r w:rsidR="00606D11" w:rsidRPr="00B7612A">
        <w:rPr>
          <w:rFonts w:ascii="Palatino Linotype" w:hAnsi="Palatino Linotype"/>
        </w:rPr>
        <w:t xml:space="preserve">l </w:t>
      </w:r>
      <w:r w:rsidR="00606D11" w:rsidRPr="00B7612A">
        <w:rPr>
          <w:rFonts w:ascii="Palatino Linotype" w:hAnsi="Palatino Linotype"/>
          <w:b/>
          <w:bCs/>
        </w:rPr>
        <w:t>SUJETO OBLIGADO</w:t>
      </w:r>
      <w:r w:rsidR="00606D11" w:rsidRPr="00B7612A">
        <w:rPr>
          <w:rFonts w:ascii="Palatino Linotype" w:hAnsi="Palatino Linotype"/>
        </w:rPr>
        <w:t xml:space="preserve"> reportó una imposibilidad técnica para entregar la información requerida vía SAIMEX; lo anterior, derivado a que el peso de la información superaba las capacidades del propio sistema</w:t>
      </w:r>
      <w:r w:rsidR="006C13DD" w:rsidRPr="00B7612A">
        <w:rPr>
          <w:rFonts w:ascii="Palatino Linotype" w:hAnsi="Palatino Linotype"/>
        </w:rPr>
        <w:t>.</w:t>
      </w:r>
    </w:p>
    <w:p w14:paraId="256EA6FF" w14:textId="77777777" w:rsidR="00606D11" w:rsidRPr="00B7612A" w:rsidRDefault="00606D11" w:rsidP="00022F8F">
      <w:pPr>
        <w:pStyle w:val="Prrafodelista"/>
        <w:numPr>
          <w:ilvl w:val="0"/>
          <w:numId w:val="1"/>
        </w:numPr>
        <w:tabs>
          <w:tab w:val="left" w:pos="426"/>
        </w:tabs>
        <w:spacing w:line="360" w:lineRule="auto"/>
        <w:ind w:left="0" w:right="51" w:firstLine="0"/>
        <w:contextualSpacing/>
        <w:jc w:val="both"/>
        <w:rPr>
          <w:rFonts w:ascii="Palatino Linotype" w:hAnsi="Palatino Linotype"/>
        </w:rPr>
      </w:pPr>
      <w:r w:rsidRPr="00B7612A">
        <w:rPr>
          <w:rFonts w:ascii="Palatino Linotype" w:hAnsi="Palatino Linotype"/>
        </w:rPr>
        <w:lastRenderedPageBreak/>
        <w:t xml:space="preserve">No es ocioso mencionar que este </w:t>
      </w:r>
      <w:r w:rsidRPr="00B7612A">
        <w:rPr>
          <w:rFonts w:ascii="Palatino Linotype" w:hAnsi="Palatino Linotype" w:cs="Arial"/>
        </w:rPr>
        <w:t xml:space="preserve">Órgano Garante no está facultado para pronunciarse sobre la veracidad de la información que los Sujetos Obligados ponen a disposición de los Solicitantes; situación que se aleja de las atribuciones de este Instituto, </w:t>
      </w:r>
      <w:r w:rsidRPr="00B7612A">
        <w:rPr>
          <w:rFonts w:ascii="Palatino Linotype" w:hAnsi="Palatino Linotype"/>
          <w:color w:val="000000"/>
        </w:rPr>
        <w:t xml:space="preserve">máxime que al momento que ponen a disposición ésta, la misma tiene el carácter oficial y se presume veraz, tan es así que la misma queda registrada en el </w:t>
      </w:r>
      <w:r w:rsidRPr="00B7612A">
        <w:rPr>
          <w:rFonts w:ascii="Palatino Linotype" w:hAnsi="Palatino Linotype"/>
          <w:bCs/>
          <w:iCs/>
          <w:color w:val="000000"/>
        </w:rPr>
        <w:t>SAIMEX</w:t>
      </w:r>
      <w:r w:rsidRPr="00B7612A">
        <w:rPr>
          <w:rFonts w:ascii="Palatino Linotype" w:hAnsi="Palatino Linotype"/>
          <w:color w:val="000000"/>
        </w:rPr>
        <w:t>.</w:t>
      </w:r>
    </w:p>
    <w:p w14:paraId="21095064" w14:textId="77777777" w:rsidR="00606D11" w:rsidRPr="00B7612A" w:rsidRDefault="00606D11" w:rsidP="00606D11">
      <w:pPr>
        <w:pStyle w:val="Prrafodelista"/>
        <w:tabs>
          <w:tab w:val="left" w:pos="426"/>
        </w:tabs>
        <w:spacing w:line="360" w:lineRule="auto"/>
        <w:ind w:left="0" w:right="51"/>
        <w:jc w:val="both"/>
        <w:rPr>
          <w:rFonts w:ascii="Palatino Linotype" w:hAnsi="Palatino Linotype"/>
        </w:rPr>
      </w:pPr>
    </w:p>
    <w:p w14:paraId="7D5DD84D" w14:textId="77777777" w:rsidR="00606D11" w:rsidRPr="00B7612A" w:rsidRDefault="00606D11" w:rsidP="00022F8F">
      <w:pPr>
        <w:pStyle w:val="Prrafodelista"/>
        <w:numPr>
          <w:ilvl w:val="0"/>
          <w:numId w:val="1"/>
        </w:numPr>
        <w:tabs>
          <w:tab w:val="left" w:pos="426"/>
        </w:tabs>
        <w:spacing w:before="240" w:after="240" w:line="360" w:lineRule="auto"/>
        <w:ind w:left="0" w:right="51" w:firstLine="0"/>
        <w:contextualSpacing/>
        <w:jc w:val="both"/>
        <w:rPr>
          <w:rFonts w:ascii="Palatino Linotype" w:hAnsi="Palatino Linotype"/>
          <w:color w:val="000000" w:themeColor="text1"/>
          <w:lang w:val="es-MX"/>
        </w:rPr>
      </w:pPr>
      <w:r w:rsidRPr="00B7612A">
        <w:rPr>
          <w:rFonts w:ascii="Palatino Linotype" w:hAnsi="Palatino Linotype"/>
        </w:rPr>
        <w:t xml:space="preserve">Lo </w:t>
      </w:r>
      <w:r w:rsidRPr="00B7612A">
        <w:rPr>
          <w:rFonts w:ascii="Palatino Linotype" w:hAnsi="Palatino Linotype" w:cs="Arial"/>
        </w:rPr>
        <w:t>anterior encuentra sustento mediante</w:t>
      </w:r>
      <w:r w:rsidRPr="00B7612A">
        <w:rPr>
          <w:rFonts w:ascii="Palatino Linotype" w:hAnsi="Palatino Linotype"/>
        </w:rPr>
        <w:t xml:space="preserve"> el Criterio 31-10 emitido por el entonces Instituto Federal de Acceso a la Información y Protección de Datos, mismo que dice:</w:t>
      </w:r>
    </w:p>
    <w:p w14:paraId="7C223CCC" w14:textId="57717153" w:rsidR="00606D11" w:rsidRPr="00B7612A" w:rsidRDefault="00606D11" w:rsidP="006C13DD">
      <w:pPr>
        <w:pStyle w:val="Sinespaciado"/>
        <w:spacing w:line="276" w:lineRule="auto"/>
        <w:ind w:left="567" w:right="567"/>
        <w:jc w:val="both"/>
        <w:rPr>
          <w:rFonts w:ascii="Palatino Linotype" w:hAnsi="Palatino Linotype"/>
          <w:i/>
          <w:sz w:val="22"/>
          <w:lang w:val="es-ES"/>
        </w:rPr>
      </w:pPr>
      <w:r w:rsidRPr="00B7612A">
        <w:rPr>
          <w:rFonts w:ascii="Palatino Linotype" w:hAnsi="Palatino Linotype"/>
          <w:b/>
          <w:i/>
          <w:sz w:val="22"/>
          <w:lang w:val="es-ES"/>
        </w:rPr>
        <w:t>EL INSTITUTO FEDERAL DE ACCESO A LA INFORMACIÓN Y PROTECCIÓN DE DATOS NO CUENTA CON FACULTADES PARA PRONUNCIARSE RESPECTO DE LA VERACIDAD DE LOS DOCUMENTOS PROPORCIONADOS POR LOS SUJETOS OBLIGADOS.</w:t>
      </w:r>
      <w:r w:rsidRPr="00B7612A">
        <w:rPr>
          <w:rFonts w:ascii="Palatino Linotype" w:hAnsi="Palatino Linotype"/>
          <w:i/>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61559D7" w14:textId="77777777" w:rsidR="006C13DD" w:rsidRPr="00B7612A" w:rsidRDefault="006C13DD" w:rsidP="006C13DD">
      <w:pPr>
        <w:pStyle w:val="Sinespaciado"/>
        <w:spacing w:line="276" w:lineRule="auto"/>
        <w:ind w:left="567" w:right="567"/>
        <w:jc w:val="both"/>
        <w:rPr>
          <w:rFonts w:ascii="Palatino Linotype" w:hAnsi="Palatino Linotype"/>
          <w:i/>
          <w:lang w:val="es-ES"/>
        </w:rPr>
      </w:pPr>
    </w:p>
    <w:p w14:paraId="3A769DE2" w14:textId="77777777" w:rsidR="00606D11" w:rsidRPr="00B7612A" w:rsidRDefault="00606D11" w:rsidP="006C13DD">
      <w:pPr>
        <w:pStyle w:val="Prrafodelista"/>
        <w:numPr>
          <w:ilvl w:val="0"/>
          <w:numId w:val="1"/>
        </w:numPr>
        <w:spacing w:line="360" w:lineRule="auto"/>
        <w:ind w:left="0" w:right="51" w:firstLine="0"/>
        <w:contextualSpacing/>
        <w:jc w:val="both"/>
        <w:rPr>
          <w:rFonts w:ascii="Palatino Linotype" w:hAnsi="Palatino Linotype"/>
        </w:rPr>
      </w:pPr>
      <w:r w:rsidRPr="00B7612A">
        <w:rPr>
          <w:rFonts w:ascii="Palatino Linotype" w:hAnsi="Palatino Linotype"/>
        </w:rPr>
        <w:lastRenderedPageBreak/>
        <w:t>Así las cosas, este Organismo Garante este Instituto tiene certeza de que la información solicitada excede las capacidades técnicas del SAIMEX para atender la solicitud por el medio requerido por el particular.</w:t>
      </w:r>
    </w:p>
    <w:p w14:paraId="7393CC54" w14:textId="77777777" w:rsidR="00606D11" w:rsidRPr="00B7612A" w:rsidRDefault="00606D11" w:rsidP="00606D11">
      <w:pPr>
        <w:pStyle w:val="Prrafodelista"/>
        <w:tabs>
          <w:tab w:val="left" w:pos="426"/>
        </w:tabs>
        <w:spacing w:line="360" w:lineRule="auto"/>
        <w:ind w:left="0" w:right="51"/>
        <w:jc w:val="both"/>
        <w:rPr>
          <w:rFonts w:ascii="Palatino Linotype" w:hAnsi="Palatino Linotype"/>
        </w:rPr>
      </w:pPr>
    </w:p>
    <w:p w14:paraId="08129B92" w14:textId="77777777" w:rsidR="00606D11" w:rsidRPr="00B7612A" w:rsidRDefault="00606D11" w:rsidP="006C13DD">
      <w:pPr>
        <w:pStyle w:val="Prrafodelista"/>
        <w:numPr>
          <w:ilvl w:val="0"/>
          <w:numId w:val="1"/>
        </w:numPr>
        <w:tabs>
          <w:tab w:val="left" w:pos="0"/>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No obstante lo anterior, urge recordar que la esencia de solicitar la entrega de la información vía SAIMEX es que el particular se haga de ésta por </w:t>
      </w:r>
      <w:r w:rsidRPr="00B7612A">
        <w:rPr>
          <w:rFonts w:ascii="Palatino Linotype" w:hAnsi="Palatino Linotype"/>
          <w:b/>
          <w:bCs/>
        </w:rPr>
        <w:t>medios electrónicos</w:t>
      </w:r>
      <w:r w:rsidRPr="00B7612A">
        <w:rPr>
          <w:rFonts w:ascii="Palatino Linotype" w:hAnsi="Palatino Linotype"/>
        </w:rPr>
        <w:t xml:space="preserve">; esto es, por una vía digital, a distancia, que le permita descargar los documentos desde un ordenador o teléfono móvil. Por ello, el </w:t>
      </w:r>
      <w:r w:rsidRPr="00B7612A">
        <w:rPr>
          <w:rFonts w:ascii="Palatino Linotype" w:hAnsi="Palatino Linotype"/>
          <w:b/>
          <w:bCs/>
        </w:rPr>
        <w:t>SUJETO OBLIGADO</w:t>
      </w:r>
      <w:r w:rsidRPr="00B7612A">
        <w:rPr>
          <w:rFonts w:ascii="Palatino Linotype" w:hAnsi="Palatino Linotype"/>
        </w:rPr>
        <w:t xml:space="preserve"> deberá ofrecer otras modalidades digitales para entregar la información al particular, tales como, de manera enunciativa mas no limitativa, habilitar una liga electrónica para que descargue los archivos a través de un servicio de nube; enviar la información a su cuenta de correo electrónico; concederle el acceso en disco compacto, con la posibilidad de envío mediante correo certificado, previo pago del costo del CD y del envío; o, en su caso, darle la posibilidad de obtenerla de manera gratuita si ella misma aporta el CD o la USB en la que se le proporcionarán los archivos electrónicos. </w:t>
      </w:r>
    </w:p>
    <w:p w14:paraId="4CE6D6A0" w14:textId="77777777" w:rsidR="00606D11" w:rsidRPr="00B7612A" w:rsidRDefault="00606D11" w:rsidP="00606D11">
      <w:pPr>
        <w:pStyle w:val="Prrafodelista"/>
        <w:tabs>
          <w:tab w:val="left" w:pos="426"/>
        </w:tabs>
        <w:spacing w:line="360" w:lineRule="auto"/>
        <w:ind w:left="0" w:right="51"/>
        <w:jc w:val="both"/>
        <w:rPr>
          <w:rFonts w:ascii="Palatino Linotype" w:hAnsi="Palatino Linotype"/>
        </w:rPr>
      </w:pPr>
    </w:p>
    <w:p w14:paraId="4EC4A6DE" w14:textId="77777777" w:rsidR="00606D11" w:rsidRPr="00B7612A" w:rsidRDefault="00606D11" w:rsidP="00022F8F">
      <w:pPr>
        <w:pStyle w:val="Prrafodelista"/>
        <w:numPr>
          <w:ilvl w:val="0"/>
          <w:numId w:val="1"/>
        </w:numPr>
        <w:tabs>
          <w:tab w:val="left" w:pos="426"/>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Asimismo, conviene traer a estudio </w:t>
      </w:r>
      <w:r w:rsidRPr="00B7612A">
        <w:rPr>
          <w:rFonts w:ascii="Palatino Linotype" w:eastAsia="Palatino Linotype" w:hAnsi="Palatino Linotype" w:cs="Palatino Linotype"/>
        </w:rPr>
        <w:t xml:space="preserve">lo establecido en el Capítulo X de </w:t>
      </w:r>
      <w:r w:rsidRPr="00B7612A">
        <w:rPr>
          <w:rFonts w:ascii="Palatino Linotype" w:eastAsia="Palatino Linotype" w:hAnsi="Palatino Linotype" w:cs="Palatino Linotype"/>
          <w:i/>
          <w:iCs/>
        </w:rPr>
        <w:t>Lineamientos Generales en Materia de Clasificación y Desclasificación de la Información, así como para la Elaboración de Versiones Públicas</w:t>
      </w:r>
      <w:r w:rsidRPr="00B7612A">
        <w:rPr>
          <w:rFonts w:ascii="Palatino Linotype" w:eastAsia="Palatino Linotype" w:hAnsi="Palatino Linotype" w:cs="Palatino Linotype"/>
        </w:rPr>
        <w:t>, relativo a la Consulta Directa, mismo que se transcribe a continuación:</w:t>
      </w:r>
    </w:p>
    <w:p w14:paraId="69427E51" w14:textId="77777777" w:rsidR="00606D11" w:rsidRPr="00B7612A" w:rsidRDefault="00606D11" w:rsidP="00606D11">
      <w:pPr>
        <w:pStyle w:val="Prrafodelista"/>
        <w:tabs>
          <w:tab w:val="left" w:pos="426"/>
        </w:tabs>
        <w:spacing w:line="360" w:lineRule="auto"/>
        <w:ind w:left="0" w:right="51"/>
        <w:jc w:val="both"/>
        <w:rPr>
          <w:rFonts w:ascii="Palatino Linotype" w:hAnsi="Palatino Linotype"/>
        </w:rPr>
      </w:pPr>
    </w:p>
    <w:p w14:paraId="36F4EA4E"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b/>
          <w:bCs/>
          <w:i/>
          <w:iCs/>
          <w:sz w:val="22"/>
        </w:rPr>
      </w:pPr>
      <w:r w:rsidRPr="00B7612A">
        <w:rPr>
          <w:rFonts w:ascii="Palatino Linotype" w:hAnsi="Palatino Linotype"/>
          <w:i/>
          <w:iCs/>
          <w:sz w:val="22"/>
        </w:rPr>
        <w:lastRenderedPageBreak/>
        <w:t>“</w:t>
      </w:r>
      <w:r w:rsidRPr="00B7612A">
        <w:rPr>
          <w:rFonts w:ascii="Palatino Linotype" w:hAnsi="Palatino Linotype"/>
          <w:b/>
          <w:bCs/>
          <w:i/>
          <w:iCs/>
          <w:sz w:val="22"/>
        </w:rPr>
        <w:t xml:space="preserve">CAPÍTULO X </w:t>
      </w:r>
    </w:p>
    <w:p w14:paraId="6CCD75FE"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b/>
          <w:bCs/>
          <w:i/>
          <w:iCs/>
          <w:sz w:val="22"/>
        </w:rPr>
      </w:pPr>
      <w:r w:rsidRPr="00B7612A">
        <w:rPr>
          <w:rFonts w:ascii="Palatino Linotype" w:hAnsi="Palatino Linotype"/>
          <w:b/>
          <w:bCs/>
          <w:i/>
          <w:iCs/>
          <w:sz w:val="22"/>
        </w:rPr>
        <w:t xml:space="preserve">DE LA CONSULTA DIRECTA </w:t>
      </w:r>
    </w:p>
    <w:p w14:paraId="2134924D"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p>
    <w:p w14:paraId="78DD65B7"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Sexagésimo séptimo.</w:t>
      </w:r>
      <w:r w:rsidRPr="00B7612A">
        <w:rPr>
          <w:rFonts w:ascii="Palatino Linotype" w:hAnsi="Palatino Linotype"/>
          <w:i/>
          <w:iCs/>
          <w:sz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 </w:t>
      </w:r>
    </w:p>
    <w:p w14:paraId="60942433"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p>
    <w:p w14:paraId="2E3DA925"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Sexagésimo octavo.</w:t>
      </w:r>
      <w:r w:rsidRPr="00B7612A">
        <w:rPr>
          <w:rFonts w:ascii="Palatino Linotype" w:hAnsi="Palatino Linotype"/>
          <w:i/>
          <w:iCs/>
          <w:sz w:val="22"/>
        </w:rPr>
        <w:t xml:space="preserve">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0E8ECA82"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p>
    <w:p w14:paraId="16FB9D71"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Sexagésimo noveno.</w:t>
      </w:r>
      <w:r w:rsidRPr="00B7612A">
        <w:rPr>
          <w:rFonts w:ascii="Palatino Linotype" w:hAnsi="Palatino Linotype"/>
          <w:i/>
          <w:iCs/>
          <w:sz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4DD3C514"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p>
    <w:p w14:paraId="503C5F9D"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Septuagésimo.</w:t>
      </w:r>
      <w:r w:rsidRPr="00B7612A">
        <w:rPr>
          <w:rFonts w:ascii="Palatino Linotype" w:hAnsi="Palatino Linotype"/>
          <w:i/>
          <w:iCs/>
          <w:sz w:val="22"/>
        </w:rPr>
        <w:t xml:space="preserve"> Para el desahogo de las actuaciones tendientes a permitir la consulta directa, en los casos en que ésta resulte procedente, los sujetos obligados deberán observar lo siguiente: </w:t>
      </w:r>
    </w:p>
    <w:p w14:paraId="372CF196"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I.</w:t>
      </w:r>
      <w:r w:rsidRPr="00B7612A">
        <w:rPr>
          <w:rFonts w:ascii="Palatino Linotype" w:hAnsi="Palatino Linotype"/>
          <w:i/>
          <w:iCs/>
          <w:sz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w:t>
      </w:r>
      <w:r w:rsidRPr="00B7612A">
        <w:rPr>
          <w:rFonts w:ascii="Palatino Linotype" w:hAnsi="Palatino Linotype"/>
          <w:i/>
          <w:iCs/>
          <w:sz w:val="22"/>
        </w:rPr>
        <w:lastRenderedPageBreak/>
        <w:t xml:space="preserve">respuesta a la solicitud también se deberá indicar esta situación al solicitante y los días, y horarios en que podrá llevarse a cabo. </w:t>
      </w:r>
    </w:p>
    <w:p w14:paraId="523CE261"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II.</w:t>
      </w:r>
      <w:r w:rsidRPr="00B7612A">
        <w:rPr>
          <w:rFonts w:ascii="Palatino Linotype" w:hAnsi="Palatino Linotype"/>
          <w:i/>
          <w:iCs/>
          <w:sz w:val="22"/>
        </w:rPr>
        <w:t xml:space="preserve"> En su caso, la procedencia de los ajustes razonables solicitados y/o la procedencia de acceso en la lengua indígena requerida; </w:t>
      </w:r>
    </w:p>
    <w:p w14:paraId="04C589BE"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 xml:space="preserve">III. </w:t>
      </w:r>
      <w:r w:rsidRPr="00B7612A">
        <w:rPr>
          <w:rFonts w:ascii="Palatino Linotype" w:hAnsi="Palatino Linotype"/>
          <w:i/>
          <w:iCs/>
          <w:sz w:val="22"/>
        </w:rPr>
        <w:t xml:space="preserve">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29420415"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 xml:space="preserve">IV. </w:t>
      </w:r>
      <w:r w:rsidRPr="00B7612A">
        <w:rPr>
          <w:rFonts w:ascii="Palatino Linotype" w:hAnsi="Palatino Linotype"/>
          <w:i/>
          <w:iCs/>
          <w:sz w:val="22"/>
        </w:rPr>
        <w:t>Proporcionar al solicitante las facilidades y asistencia requerida para la consulta de los documentos;</w:t>
      </w:r>
    </w:p>
    <w:p w14:paraId="64A36D19"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V.</w:t>
      </w:r>
      <w:r w:rsidRPr="00B7612A">
        <w:rPr>
          <w:rFonts w:ascii="Palatino Linotype" w:hAnsi="Palatino Linotype"/>
          <w:i/>
          <w:iCs/>
          <w:sz w:val="22"/>
        </w:rPr>
        <w:t xml:space="preserve"> Abstenerse de requerir al solicitante que acredite interés alguno; </w:t>
      </w:r>
    </w:p>
    <w:p w14:paraId="6C9D3F42"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VI.</w:t>
      </w:r>
      <w:r w:rsidRPr="00B7612A">
        <w:rPr>
          <w:rFonts w:ascii="Palatino Linotype" w:hAnsi="Palatino Linotype"/>
          <w:i/>
          <w:iCs/>
          <w:sz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6790A562"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a)</w:t>
      </w:r>
      <w:r w:rsidRPr="00B7612A">
        <w:rPr>
          <w:rFonts w:ascii="Palatino Linotype" w:hAnsi="Palatino Linotype"/>
          <w:i/>
          <w:iCs/>
          <w:sz w:val="22"/>
        </w:rPr>
        <w:t xml:space="preserve"> Contar con instalaciones y mobiliario adecuado para asegurar tanto la integridad del documento consultado, como para proporcionar al solicitante las mejores condiciones para poder llevar a cabo la consulta directa; </w:t>
      </w:r>
    </w:p>
    <w:p w14:paraId="33259BB6"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b)</w:t>
      </w:r>
      <w:r w:rsidRPr="00B7612A">
        <w:rPr>
          <w:rFonts w:ascii="Palatino Linotype" w:hAnsi="Palatino Linotype"/>
          <w:i/>
          <w:iCs/>
          <w:sz w:val="22"/>
        </w:rPr>
        <w:t xml:space="preserve"> Equipo y personal de vigilancia;</w:t>
      </w:r>
    </w:p>
    <w:p w14:paraId="44D3594D"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c)</w:t>
      </w:r>
      <w:r w:rsidRPr="00B7612A">
        <w:rPr>
          <w:rFonts w:ascii="Palatino Linotype" w:hAnsi="Palatino Linotype"/>
          <w:i/>
          <w:iCs/>
          <w:sz w:val="22"/>
        </w:rPr>
        <w:t xml:space="preserve"> Plan de acción contra robo o vandalismo; </w:t>
      </w:r>
    </w:p>
    <w:p w14:paraId="7B15C40C"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d)</w:t>
      </w:r>
      <w:r w:rsidRPr="00B7612A">
        <w:rPr>
          <w:rFonts w:ascii="Palatino Linotype" w:hAnsi="Palatino Linotype"/>
          <w:i/>
          <w:iCs/>
          <w:sz w:val="22"/>
        </w:rPr>
        <w:t xml:space="preserve"> Extintores de fuego de gas inocuo; </w:t>
      </w:r>
    </w:p>
    <w:p w14:paraId="0D0F01D7"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e)</w:t>
      </w:r>
      <w:r w:rsidRPr="00B7612A">
        <w:rPr>
          <w:rFonts w:ascii="Palatino Linotype" w:hAnsi="Palatino Linotype"/>
          <w:i/>
          <w:iCs/>
          <w:sz w:val="22"/>
        </w:rPr>
        <w:t xml:space="preserve"> Registro e identificación del personal autorizado para el tratamiento de los documentos o expedientes a revisar;</w:t>
      </w:r>
    </w:p>
    <w:p w14:paraId="13C643CA"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f)</w:t>
      </w:r>
      <w:r w:rsidRPr="00B7612A">
        <w:rPr>
          <w:rFonts w:ascii="Palatino Linotype" w:hAnsi="Palatino Linotype"/>
          <w:i/>
          <w:iCs/>
          <w:sz w:val="22"/>
        </w:rPr>
        <w:t xml:space="preserve"> Registro e identificación de los particulares autorizados para llevar a cabo la consulta directa, y </w:t>
      </w:r>
    </w:p>
    <w:p w14:paraId="38235614"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g)</w:t>
      </w:r>
      <w:r w:rsidRPr="00B7612A">
        <w:rPr>
          <w:rFonts w:ascii="Palatino Linotype" w:hAnsi="Palatino Linotype"/>
          <w:i/>
          <w:iCs/>
          <w:sz w:val="22"/>
        </w:rPr>
        <w:t xml:space="preserve"> Las demás que, a criterio de los sujetos obligados, resulten necesarias. </w:t>
      </w:r>
    </w:p>
    <w:p w14:paraId="3EAA11DC"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VII.</w:t>
      </w:r>
      <w:r w:rsidRPr="00B7612A">
        <w:rPr>
          <w:rFonts w:ascii="Palatino Linotype" w:hAnsi="Palatino Linotype"/>
          <w:i/>
          <w:iCs/>
          <w:sz w:val="22"/>
        </w:rPr>
        <w:t xml:space="preserve"> Hacer del conocimiento del solicitante, previo al acceso a la información, las reglas a que se sujetará la consulta para garantizar la integridad de los documentos, y</w:t>
      </w:r>
    </w:p>
    <w:p w14:paraId="1D7C0189"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VIII.</w:t>
      </w:r>
      <w:r w:rsidRPr="00B7612A">
        <w:rPr>
          <w:rFonts w:ascii="Palatino Linotype" w:hAnsi="Palatino Linotype"/>
          <w:i/>
          <w:iCs/>
          <w:sz w:val="22"/>
        </w:rPr>
        <w:t xml:space="preserve"> Para el caso de documentos que contengan partes o secciones clasificadas como reservadas o confidenciales, el sujeto obligado deberá hacer del conocimiento del </w:t>
      </w:r>
      <w:r w:rsidRPr="00B7612A">
        <w:rPr>
          <w:rFonts w:ascii="Palatino Linotype" w:hAnsi="Palatino Linotype"/>
          <w:i/>
          <w:iCs/>
          <w:sz w:val="22"/>
        </w:rPr>
        <w:lastRenderedPageBreak/>
        <w:t xml:space="preserve">solicitante, previo al acceso a la información, la resolución debidamente fundada y motivada del Comité de Transparencia, en la que se clasificaron las partes o secciones que no podrán dejarse a la vista del solicitante. </w:t>
      </w:r>
    </w:p>
    <w:p w14:paraId="3953ABBA"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p>
    <w:p w14:paraId="59EFD8EF"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 xml:space="preserve">Septuagésimo primero. </w:t>
      </w:r>
      <w:r w:rsidRPr="00B7612A">
        <w:rPr>
          <w:rFonts w:ascii="Palatino Linotype" w:hAnsi="Palatino Linotype"/>
          <w:i/>
          <w:iCs/>
          <w:sz w:val="22"/>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616224E9"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i/>
          <w:iCs/>
          <w:sz w:val="22"/>
        </w:rPr>
        <w:t xml:space="preserve">El solicitante deberá observar en todo momento las reglas que el sujeto obligado haya hecho de su conocimiento para efectos de la conservación de los documentos. </w:t>
      </w:r>
    </w:p>
    <w:p w14:paraId="0D2EE18E"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p>
    <w:p w14:paraId="5A8FAF12"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Septuagésimo segundo.</w:t>
      </w:r>
      <w:r w:rsidRPr="00B7612A">
        <w:rPr>
          <w:rFonts w:ascii="Palatino Linotype" w:hAnsi="Palatino Linotype"/>
          <w:i/>
          <w:iCs/>
          <w:sz w:val="22"/>
        </w:rPr>
        <w:t xml:space="preserve"> El solicitante deberá realizar la consulta de los documentos requeridos en el lugar, horarios y con la persona destinada para tal efecto. </w:t>
      </w:r>
    </w:p>
    <w:p w14:paraId="553C1F01"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i/>
          <w:iCs/>
          <w:sz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7E7E3E8E"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p>
    <w:p w14:paraId="4C32BB95"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b/>
          <w:bCs/>
          <w:i/>
          <w:iCs/>
          <w:sz w:val="22"/>
        </w:rPr>
        <w:t>Septuagésimo tercero.</w:t>
      </w:r>
      <w:r w:rsidRPr="00B7612A">
        <w:rPr>
          <w:rFonts w:ascii="Palatino Linotype" w:hAnsi="Palatino Linotype"/>
          <w:i/>
          <w:iCs/>
          <w:sz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51530F7B"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i/>
          <w:iCs/>
          <w:sz w:val="22"/>
        </w:rPr>
        <w:t>La información deberá ser entregada sin costo, cuando implique la entrega de no más de veinte hojas simples.”</w:t>
      </w:r>
    </w:p>
    <w:p w14:paraId="66C36564" w14:textId="77777777" w:rsidR="006C13DD" w:rsidRPr="00B7612A" w:rsidRDefault="006C13DD" w:rsidP="006C13DD">
      <w:pPr>
        <w:pStyle w:val="Prrafodelista"/>
        <w:tabs>
          <w:tab w:val="left" w:pos="851"/>
        </w:tabs>
        <w:spacing w:line="276" w:lineRule="auto"/>
        <w:ind w:left="851" w:right="850"/>
        <w:jc w:val="both"/>
        <w:rPr>
          <w:rFonts w:ascii="Palatino Linotype" w:hAnsi="Palatino Linotype"/>
          <w:i/>
          <w:iCs/>
        </w:rPr>
      </w:pPr>
    </w:p>
    <w:p w14:paraId="77FEEF45" w14:textId="77777777" w:rsidR="00606D11" w:rsidRPr="00B7612A" w:rsidRDefault="00606D11" w:rsidP="006C13DD">
      <w:pPr>
        <w:pStyle w:val="Prrafodelista"/>
        <w:numPr>
          <w:ilvl w:val="0"/>
          <w:numId w:val="1"/>
        </w:numPr>
        <w:tabs>
          <w:tab w:val="left" w:pos="0"/>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Por </w:t>
      </w:r>
      <w:r w:rsidRPr="00B7612A">
        <w:rPr>
          <w:rFonts w:ascii="Palatino Linotype" w:eastAsia="Palatino Linotype" w:hAnsi="Palatino Linotype" w:cs="Palatino Linotype"/>
        </w:rPr>
        <w:t>lo anterior, se advierte que el</w:t>
      </w:r>
      <w:r w:rsidRPr="00B7612A">
        <w:rPr>
          <w:rFonts w:ascii="Palatino Linotype" w:eastAsia="Palatino Linotype" w:hAnsi="Palatino Linotype" w:cs="Palatino Linotype"/>
          <w:b/>
        </w:rPr>
        <w:t xml:space="preserve"> SUJETO OBLIGADO</w:t>
      </w:r>
      <w:r w:rsidRPr="00B7612A">
        <w:rPr>
          <w:rFonts w:ascii="Palatino Linotype" w:eastAsia="Palatino Linotype" w:hAnsi="Palatino Linotype" w:cs="Palatino Linotype"/>
        </w:rPr>
        <w:t xml:space="preserve"> acreditó la imposibilidad técnica, establecida en el artículo 158 de la Ley de Transparencia y Acceso a la Información Pública del Estado de México y Municipios, para validar el </w:t>
      </w:r>
      <w:r w:rsidRPr="00B7612A">
        <w:rPr>
          <w:rFonts w:ascii="Palatino Linotype" w:eastAsia="Palatino Linotype" w:hAnsi="Palatino Linotype" w:cs="Palatino Linotype"/>
        </w:rPr>
        <w:lastRenderedPageBreak/>
        <w:t xml:space="preserve">cambio de modalidad a Consulta Directa; sin embargo, los agravios expuestos por el particular resultan fundados, puesto que tal y como ya fue expuesto, faltaron opciones por brindarle al </w:t>
      </w:r>
      <w:r w:rsidRPr="00B7612A">
        <w:rPr>
          <w:rFonts w:ascii="Palatino Linotype" w:eastAsia="Palatino Linotype" w:hAnsi="Palatino Linotype" w:cs="Palatino Linotype"/>
          <w:b/>
        </w:rPr>
        <w:t xml:space="preserve">RECURRENTE </w:t>
      </w:r>
      <w:r w:rsidRPr="00B7612A">
        <w:rPr>
          <w:rFonts w:ascii="Palatino Linotype" w:eastAsia="Palatino Linotype" w:hAnsi="Palatino Linotype" w:cs="Palatino Linotype"/>
        </w:rPr>
        <w:t>para acceder a la información peticionada.</w:t>
      </w:r>
    </w:p>
    <w:p w14:paraId="0A2E2806" w14:textId="77777777" w:rsidR="00606D11" w:rsidRPr="00B7612A" w:rsidRDefault="00606D11" w:rsidP="00606D11">
      <w:pPr>
        <w:pStyle w:val="Prrafodelista"/>
        <w:tabs>
          <w:tab w:val="left" w:pos="426"/>
        </w:tabs>
        <w:spacing w:line="360" w:lineRule="auto"/>
        <w:ind w:left="0" w:right="51"/>
        <w:jc w:val="both"/>
        <w:rPr>
          <w:rFonts w:ascii="Palatino Linotype" w:hAnsi="Palatino Linotype"/>
        </w:rPr>
      </w:pPr>
    </w:p>
    <w:p w14:paraId="27C22EB2" w14:textId="5A1E73C8" w:rsidR="00606D11" w:rsidRPr="00B7612A" w:rsidRDefault="00606D11" w:rsidP="006C13DD">
      <w:pPr>
        <w:pStyle w:val="Prrafodelista"/>
        <w:numPr>
          <w:ilvl w:val="0"/>
          <w:numId w:val="1"/>
        </w:numPr>
        <w:tabs>
          <w:tab w:val="left" w:pos="0"/>
        </w:tabs>
        <w:spacing w:line="360" w:lineRule="auto"/>
        <w:ind w:left="0" w:right="51" w:firstLine="0"/>
        <w:contextualSpacing/>
        <w:jc w:val="both"/>
        <w:rPr>
          <w:rFonts w:ascii="Palatino Linotype" w:hAnsi="Palatino Linotype"/>
        </w:rPr>
      </w:pPr>
      <w:r w:rsidRPr="00B7612A">
        <w:rPr>
          <w:rFonts w:ascii="Palatino Linotype" w:hAnsi="Palatino Linotype"/>
        </w:rPr>
        <w:t>En ese sentido, no es ocioso enfatizar que el</w:t>
      </w:r>
      <w:r w:rsidRPr="00B7612A">
        <w:rPr>
          <w:rFonts w:ascii="Palatino Linotype" w:eastAsia="Palatino Linotype" w:hAnsi="Palatino Linotype" w:cs="Palatino Linotype"/>
          <w:b/>
        </w:rPr>
        <w:t xml:space="preserve"> SUJETO OBLIGADO</w:t>
      </w:r>
      <w:r w:rsidRPr="00B7612A">
        <w:rPr>
          <w:rFonts w:ascii="Palatino Linotype" w:eastAsia="Palatino Linotype" w:hAnsi="Palatino Linotype" w:cs="Palatino Linotype"/>
        </w:rPr>
        <w:t xml:space="preserve"> deberá atender lo establecido en el artículo 166 de la Ley de Transparencia y Acceso a la Información </w:t>
      </w:r>
      <w:r w:rsidR="00DD66B0" w:rsidRPr="00B7612A">
        <w:rPr>
          <w:rFonts w:ascii="Palatino Linotype" w:eastAsia="Palatino Linotype" w:hAnsi="Palatino Linotype" w:cs="Palatino Linotype"/>
        </w:rPr>
        <w:t>Pública</w:t>
      </w:r>
      <w:r w:rsidRPr="00B7612A">
        <w:rPr>
          <w:rFonts w:ascii="Palatino Linotype" w:eastAsia="Palatino Linotype" w:hAnsi="Palatino Linotype" w:cs="Palatino Linotype"/>
        </w:rPr>
        <w:t xml:space="preserve"> del Estado de México y Municipios, el cual establece lo siguiente:</w:t>
      </w:r>
    </w:p>
    <w:p w14:paraId="384DFAC2"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i/>
          <w:iCs/>
          <w:sz w:val="22"/>
        </w:rPr>
        <w:t>“</w:t>
      </w:r>
      <w:r w:rsidRPr="00B7612A">
        <w:rPr>
          <w:rFonts w:ascii="Palatino Linotype" w:hAnsi="Palatino Linotype"/>
          <w:b/>
          <w:bCs/>
          <w:i/>
          <w:iCs/>
          <w:sz w:val="22"/>
        </w:rPr>
        <w:t>Artículo 166.</w:t>
      </w:r>
      <w:r w:rsidRPr="00B7612A">
        <w:rPr>
          <w:rFonts w:ascii="Palatino Linotype" w:hAnsi="Palatino Linotype"/>
          <w:i/>
          <w:iCs/>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2299A72A"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b/>
          <w:bCs/>
          <w:i/>
          <w:iCs/>
          <w:sz w:val="22"/>
        </w:rPr>
      </w:pPr>
      <w:r w:rsidRPr="00B7612A">
        <w:rPr>
          <w:rFonts w:ascii="Palatino Linotype" w:hAnsi="Palatino Linotype"/>
          <w:b/>
          <w:bCs/>
          <w:i/>
          <w:iCs/>
          <w:sz w:val="22"/>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p>
    <w:p w14:paraId="7BAEC30E"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i/>
          <w:iCs/>
          <w:sz w:val="22"/>
        </w:rPr>
        <w:t>Transcurridos dichos plazos, si los solicitantes no acuden a recibir la información requerida los sujetos obligados darán por concluida la solicitud y procederán, de ser el caso, a la destrucción del material en el que se reprodujo la información.</w:t>
      </w:r>
    </w:p>
    <w:p w14:paraId="7A7DF741"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i/>
          <w:iCs/>
          <w:sz w:val="22"/>
        </w:rPr>
        <w:t>Cuando el sujeto obligado no entregue la respuesta a la solicitud dentro del plazo previsto en la Ley, la solicitud se entenderá negada y el solicitante podrá interponer el recurso de revisión previsto en este ordenamiento.</w:t>
      </w:r>
    </w:p>
    <w:p w14:paraId="4D836C87"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i/>
          <w:iCs/>
          <w:sz w:val="22"/>
        </w:rPr>
      </w:pPr>
      <w:r w:rsidRPr="00B7612A">
        <w:rPr>
          <w:rFonts w:ascii="Palatino Linotype" w:hAnsi="Palatino Linotype"/>
          <w:i/>
          <w:iCs/>
          <w:sz w:val="22"/>
        </w:rPr>
        <w:t xml:space="preserve">Una vez entregada la información, el solicitante acusará recibo por escrito, dándose por terminado el trámite de acceso a la información.” </w:t>
      </w:r>
    </w:p>
    <w:p w14:paraId="45E750E2" w14:textId="77777777" w:rsidR="00606D11" w:rsidRPr="00B7612A" w:rsidRDefault="00606D11" w:rsidP="006C13DD">
      <w:pPr>
        <w:pStyle w:val="Prrafodelista"/>
        <w:tabs>
          <w:tab w:val="left" w:pos="851"/>
        </w:tabs>
        <w:spacing w:line="276" w:lineRule="auto"/>
        <w:ind w:left="851" w:right="850"/>
        <w:jc w:val="both"/>
        <w:rPr>
          <w:rFonts w:ascii="Palatino Linotype" w:hAnsi="Palatino Linotype"/>
          <w:sz w:val="22"/>
        </w:rPr>
      </w:pPr>
      <w:r w:rsidRPr="00B7612A">
        <w:rPr>
          <w:rFonts w:ascii="Palatino Linotype" w:hAnsi="Palatino Linotype"/>
          <w:sz w:val="22"/>
        </w:rPr>
        <w:t>(Énfasis añadido)</w:t>
      </w:r>
    </w:p>
    <w:p w14:paraId="5616BFC6" w14:textId="77777777" w:rsidR="00606D11" w:rsidRPr="00B7612A" w:rsidRDefault="00606D11" w:rsidP="00606D11">
      <w:pPr>
        <w:pStyle w:val="Prrafodelista"/>
        <w:tabs>
          <w:tab w:val="left" w:pos="426"/>
        </w:tabs>
        <w:spacing w:line="360" w:lineRule="auto"/>
        <w:ind w:left="0" w:right="51"/>
        <w:jc w:val="both"/>
        <w:rPr>
          <w:rFonts w:ascii="Palatino Linotype" w:hAnsi="Palatino Linotype"/>
        </w:rPr>
      </w:pPr>
    </w:p>
    <w:p w14:paraId="41C7E852" w14:textId="5EA9ABC9" w:rsidR="00606D11" w:rsidRPr="00B7612A" w:rsidRDefault="00606D11" w:rsidP="00022F8F">
      <w:pPr>
        <w:pStyle w:val="Prrafodelista"/>
        <w:numPr>
          <w:ilvl w:val="0"/>
          <w:numId w:val="1"/>
        </w:numPr>
        <w:tabs>
          <w:tab w:val="left" w:pos="426"/>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Por lo anterior, a fin de dar cumplimiento a la presente resolución, será necesario que el </w:t>
      </w:r>
      <w:r w:rsidRPr="00B7612A">
        <w:rPr>
          <w:rFonts w:ascii="Palatino Linotype" w:hAnsi="Palatino Linotype"/>
          <w:b/>
          <w:bCs/>
        </w:rPr>
        <w:t>SUJETO OBLIGADO</w:t>
      </w:r>
      <w:r w:rsidRPr="00B7612A">
        <w:rPr>
          <w:rFonts w:ascii="Palatino Linotype" w:hAnsi="Palatino Linotype"/>
        </w:rPr>
        <w:t xml:space="preserve"> tenga disponible la información solicitada por el </w:t>
      </w:r>
      <w:r w:rsidRPr="00B7612A">
        <w:rPr>
          <w:rFonts w:ascii="Palatino Linotype" w:hAnsi="Palatino Linotype"/>
          <w:b/>
          <w:bCs/>
        </w:rPr>
        <w:lastRenderedPageBreak/>
        <w:t>RECURRENTE</w:t>
      </w:r>
      <w:r w:rsidRPr="00B7612A">
        <w:rPr>
          <w:rFonts w:ascii="Palatino Linotype" w:hAnsi="Palatino Linotype"/>
        </w:rPr>
        <w:t xml:space="preserve">, en su Unidad de Transparencia, durante un plazo </w:t>
      </w:r>
      <w:r w:rsidRPr="00B7612A">
        <w:rPr>
          <w:rFonts w:ascii="Palatino Linotype" w:hAnsi="Palatino Linotype"/>
          <w:b/>
          <w:bCs/>
        </w:rPr>
        <w:t>mínimo</w:t>
      </w:r>
      <w:r w:rsidRPr="00B7612A">
        <w:rPr>
          <w:rFonts w:ascii="Palatino Linotype" w:hAnsi="Palatino Linotype"/>
        </w:rPr>
        <w:t xml:space="preserve"> de 60 días </w:t>
      </w:r>
      <w:r w:rsidR="00810338" w:rsidRPr="00B7612A">
        <w:rPr>
          <w:rFonts w:ascii="Palatino Linotype" w:hAnsi="Palatino Linotype"/>
          <w:lang w:val="es-ES_tradnl"/>
        </w:rPr>
        <w:t>naturales a partir de la notificación de la presente resolución, en términos del segundo párrafo del artículo 166 de la Ley de Transparencia y Acceso a la Información Pública del Estado de México y Municipios</w:t>
      </w:r>
      <w:r w:rsidRPr="00B7612A">
        <w:rPr>
          <w:rFonts w:ascii="Palatino Linotype" w:hAnsi="Palatino Linotype"/>
        </w:rPr>
        <w:t>.</w:t>
      </w:r>
    </w:p>
    <w:p w14:paraId="623F8785" w14:textId="77777777" w:rsidR="00810338" w:rsidRPr="00B7612A" w:rsidRDefault="00810338" w:rsidP="00810338">
      <w:pPr>
        <w:pStyle w:val="Prrafodelista"/>
        <w:tabs>
          <w:tab w:val="left" w:pos="426"/>
        </w:tabs>
        <w:spacing w:line="360" w:lineRule="auto"/>
        <w:ind w:left="0" w:right="51"/>
        <w:contextualSpacing/>
        <w:jc w:val="both"/>
        <w:rPr>
          <w:rFonts w:ascii="Palatino Linotype" w:hAnsi="Palatino Linotype"/>
        </w:rPr>
      </w:pPr>
    </w:p>
    <w:p w14:paraId="0C2FA630" w14:textId="77777777" w:rsidR="00810338" w:rsidRPr="00B7612A" w:rsidRDefault="00810338" w:rsidP="00810338">
      <w:pPr>
        <w:pStyle w:val="Prrafodelista"/>
        <w:numPr>
          <w:ilvl w:val="0"/>
          <w:numId w:val="1"/>
        </w:numPr>
        <w:spacing w:line="360" w:lineRule="auto"/>
        <w:ind w:left="0" w:right="49" w:firstLine="0"/>
        <w:jc w:val="both"/>
        <w:rPr>
          <w:rFonts w:ascii="Palatino Linotype" w:hAnsi="Palatino Linotype"/>
          <w:lang w:val="es-ES_tradnl"/>
        </w:rPr>
      </w:pPr>
      <w:r w:rsidRPr="00B7612A">
        <w:rPr>
          <w:rFonts w:ascii="Palatino Linotype" w:hAnsi="Palatino Linotype"/>
          <w:lang w:val="es-ES_tradnl"/>
        </w:rPr>
        <w:t>Si dentro del transcurso del término señalado en el párrafo anterior, el Particular acude por la información, el Sujeto Obligado levantará un acta de hechos misma que debe ser remitida a este Instituto, por conducto de la Secretaría Técnica del Pleno, junto con el acuse de recibo de la información del Particular; sin embargo, si una vez fenecido el plazo, el solicitante no acudiera por los documentos ordenados, el Sujeto Obligado, mediante acuerdo dará por concluida la solicitud y podrá, de ser el caso, realizar la destrucción del material en el que se reprodujo, situación que también deberá informar a este Instituto, por el mismo conducto.</w:t>
      </w:r>
    </w:p>
    <w:p w14:paraId="2D286004" w14:textId="77777777" w:rsidR="00606D11" w:rsidRPr="00B7612A" w:rsidRDefault="00606D11" w:rsidP="00810338">
      <w:pPr>
        <w:pStyle w:val="Prrafodelista"/>
        <w:tabs>
          <w:tab w:val="left" w:pos="426"/>
        </w:tabs>
        <w:spacing w:line="360" w:lineRule="auto"/>
        <w:ind w:left="0" w:right="51"/>
        <w:contextualSpacing/>
        <w:jc w:val="both"/>
        <w:rPr>
          <w:rFonts w:ascii="Palatino Linotype" w:hAnsi="Palatino Linotype"/>
        </w:rPr>
      </w:pPr>
    </w:p>
    <w:p w14:paraId="00F84536" w14:textId="2BE81F7A" w:rsidR="00606D11" w:rsidRPr="00B7612A" w:rsidRDefault="00606D11" w:rsidP="00022F8F">
      <w:pPr>
        <w:pStyle w:val="Prrafodelista"/>
        <w:numPr>
          <w:ilvl w:val="0"/>
          <w:numId w:val="1"/>
        </w:numPr>
        <w:tabs>
          <w:tab w:val="left" w:pos="426"/>
        </w:tabs>
        <w:spacing w:line="360" w:lineRule="auto"/>
        <w:ind w:left="0" w:right="51" w:firstLine="0"/>
        <w:contextualSpacing/>
        <w:jc w:val="both"/>
        <w:rPr>
          <w:rFonts w:ascii="Palatino Linotype" w:hAnsi="Palatino Linotype"/>
        </w:rPr>
      </w:pPr>
      <w:r w:rsidRPr="00B7612A">
        <w:rPr>
          <w:rFonts w:ascii="Palatino Linotype" w:hAnsi="Palatino Linotype"/>
        </w:rPr>
        <w:t xml:space="preserve">Derivado de todo lo anteriormente señalado, este Organismo Garante encuentra conforme a derecho el </w:t>
      </w:r>
      <w:r w:rsidRPr="00B7612A">
        <w:rPr>
          <w:rFonts w:ascii="Palatino Linotype" w:hAnsi="Palatino Linotype"/>
          <w:b/>
          <w:bCs/>
        </w:rPr>
        <w:t>modificar</w:t>
      </w:r>
      <w:r w:rsidR="006C13DD" w:rsidRPr="00B7612A">
        <w:rPr>
          <w:rFonts w:ascii="Palatino Linotype" w:hAnsi="Palatino Linotype"/>
        </w:rPr>
        <w:t xml:space="preserve"> la respuesta </w:t>
      </w:r>
      <w:r w:rsidRPr="00B7612A">
        <w:rPr>
          <w:rFonts w:ascii="Palatino Linotype" w:hAnsi="Palatino Linotype"/>
        </w:rPr>
        <w:t xml:space="preserve">y se </w:t>
      </w:r>
      <w:r w:rsidRPr="00B7612A">
        <w:rPr>
          <w:rFonts w:ascii="Palatino Linotype" w:hAnsi="Palatino Linotype"/>
          <w:b/>
          <w:bCs/>
        </w:rPr>
        <w:t xml:space="preserve">ordena </w:t>
      </w:r>
      <w:r w:rsidRPr="00B7612A">
        <w:rPr>
          <w:rFonts w:ascii="Palatino Linotype" w:hAnsi="Palatino Linotype"/>
        </w:rPr>
        <w:t xml:space="preserve">al </w:t>
      </w:r>
      <w:r w:rsidRPr="00B7612A">
        <w:rPr>
          <w:rFonts w:ascii="Palatino Linotype" w:hAnsi="Palatino Linotype"/>
          <w:b/>
          <w:bCs/>
        </w:rPr>
        <w:t>SUJETO OBLIGADO</w:t>
      </w:r>
      <w:r w:rsidRPr="00B7612A">
        <w:rPr>
          <w:rFonts w:ascii="Palatino Linotype" w:hAnsi="Palatino Linotype"/>
        </w:rPr>
        <w:t xml:space="preserve"> entregar la información solicitada a través de otros medios electrónicos, o bien, vía Consulta Directa, atendiendo las disposiciones establecidas en los </w:t>
      </w:r>
      <w:r w:rsidRPr="00B7612A">
        <w:rPr>
          <w:rFonts w:ascii="Palatino Linotype" w:eastAsia="Palatino Linotype" w:hAnsi="Palatino Linotype" w:cs="Palatino Linotype"/>
          <w:i/>
          <w:iCs/>
        </w:rPr>
        <w:t>Lineamientos Generales en Materia de Clasificación y Desclasificación de la Información, así como para la Elaboración de Versiones Públicas</w:t>
      </w:r>
      <w:r w:rsidRPr="00B7612A">
        <w:rPr>
          <w:rFonts w:ascii="Palatino Linotype" w:eastAsia="Palatino Linotype" w:hAnsi="Palatino Linotype" w:cs="Palatino Linotype"/>
        </w:rPr>
        <w:t>, y el numeral 166 de la Ley de Transparencia y Acceso a la Información Pública del Estado de México y Municipios.</w:t>
      </w:r>
    </w:p>
    <w:p w14:paraId="0E8B8E52" w14:textId="77777777" w:rsidR="00606D11" w:rsidRPr="00B7612A" w:rsidRDefault="00606D11" w:rsidP="00022F8F">
      <w:pPr>
        <w:pStyle w:val="Prrafodelista"/>
        <w:numPr>
          <w:ilvl w:val="0"/>
          <w:numId w:val="1"/>
        </w:numPr>
        <w:tabs>
          <w:tab w:val="left" w:pos="426"/>
        </w:tabs>
        <w:spacing w:line="360" w:lineRule="auto"/>
        <w:ind w:left="0" w:right="51" w:firstLine="0"/>
        <w:contextualSpacing/>
        <w:jc w:val="both"/>
        <w:rPr>
          <w:rFonts w:ascii="Palatino Linotype" w:hAnsi="Palatino Linotype"/>
        </w:rPr>
      </w:pPr>
      <w:r w:rsidRPr="00B7612A">
        <w:rPr>
          <w:rFonts w:ascii="Palatino Linotype" w:hAnsi="Palatino Linotype"/>
        </w:rPr>
        <w:lastRenderedPageBreak/>
        <w:t xml:space="preserve">Por otro lado, no pasa desapercibido para este Órgano Garante, que la información que se ordena entregar puede contener información susceptible de clasificarse; para lo cual, el </w:t>
      </w:r>
      <w:r w:rsidRPr="00B7612A">
        <w:rPr>
          <w:rFonts w:ascii="Palatino Linotype" w:hAnsi="Palatino Linotype"/>
          <w:b/>
          <w:bCs/>
        </w:rPr>
        <w:t>SUJETO OBLIGADO</w:t>
      </w:r>
      <w:r w:rsidRPr="00B7612A">
        <w:rPr>
          <w:rFonts w:ascii="Palatino Linotype" w:hAnsi="Palatino Linotype"/>
        </w:rPr>
        <w:t xml:space="preserve"> deberá atender al siguiente Considerando.</w:t>
      </w:r>
    </w:p>
    <w:p w14:paraId="33105FEA" w14:textId="77777777" w:rsidR="00CA448A" w:rsidRPr="00B7612A" w:rsidRDefault="00CA448A" w:rsidP="00CC44C9">
      <w:pPr>
        <w:pStyle w:val="Prrafodelista"/>
        <w:tabs>
          <w:tab w:val="left" w:pos="0"/>
          <w:tab w:val="left" w:pos="360"/>
        </w:tabs>
        <w:spacing w:before="240" w:after="240" w:line="360" w:lineRule="auto"/>
        <w:ind w:left="0"/>
        <w:contextualSpacing/>
        <w:jc w:val="both"/>
        <w:rPr>
          <w:rFonts w:ascii="Palatino Linotype" w:hAnsi="Palatino Linotype" w:cs="Arial"/>
          <w:lang w:val="es-MX"/>
        </w:rPr>
      </w:pPr>
    </w:p>
    <w:p w14:paraId="44129BAD" w14:textId="45DBE763" w:rsidR="00302155" w:rsidRPr="00B7612A" w:rsidRDefault="00302155" w:rsidP="00CC44C9">
      <w:pPr>
        <w:pStyle w:val="Prrafodelista"/>
        <w:tabs>
          <w:tab w:val="left" w:pos="426"/>
        </w:tabs>
        <w:spacing w:line="360" w:lineRule="auto"/>
        <w:ind w:left="0"/>
        <w:jc w:val="both"/>
        <w:outlineLvl w:val="1"/>
        <w:rPr>
          <w:rFonts w:ascii="Palatino Linotype" w:hAnsi="Palatino Linotype"/>
          <w:b/>
          <w:bCs/>
          <w:color w:val="000000" w:themeColor="text1"/>
          <w:lang w:val="es-MX"/>
        </w:rPr>
      </w:pPr>
      <w:bookmarkStart w:id="46" w:name="_Toc94119619"/>
      <w:bookmarkStart w:id="47" w:name="_Toc89350464"/>
      <w:r w:rsidRPr="00B7612A">
        <w:rPr>
          <w:rFonts w:ascii="Palatino Linotype" w:hAnsi="Palatino Linotype"/>
          <w:b/>
          <w:bCs/>
          <w:color w:val="000000" w:themeColor="text1"/>
        </w:rPr>
        <w:t>QUINTO. De la versión pública.</w:t>
      </w:r>
      <w:bookmarkEnd w:id="46"/>
      <w:bookmarkEnd w:id="47"/>
    </w:p>
    <w:p w14:paraId="60D2FD1E" w14:textId="3DB95B9E" w:rsidR="00302155" w:rsidRPr="00B7612A" w:rsidRDefault="00302155" w:rsidP="00CC44C9">
      <w:pPr>
        <w:pStyle w:val="Prrafodelista"/>
        <w:numPr>
          <w:ilvl w:val="0"/>
          <w:numId w:val="1"/>
        </w:numPr>
        <w:tabs>
          <w:tab w:val="left" w:pos="426"/>
        </w:tabs>
        <w:spacing w:line="360" w:lineRule="auto"/>
        <w:ind w:left="0" w:firstLine="0"/>
        <w:contextualSpacing/>
        <w:jc w:val="both"/>
        <w:rPr>
          <w:rFonts w:ascii="Palatino Linotype" w:hAnsi="Palatino Linotype"/>
          <w:color w:val="000000" w:themeColor="text1"/>
        </w:rPr>
      </w:pPr>
      <w:r w:rsidRPr="00B7612A">
        <w:rPr>
          <w:rFonts w:ascii="Palatino Linotype" w:hAnsi="Palatino Linotype"/>
          <w:color w:val="000000" w:themeColor="text1"/>
        </w:rPr>
        <w:t>Debe destacarse que, debido a la naturaleza de la información solicitada</w:t>
      </w:r>
      <w:r w:rsidRPr="00B7612A">
        <w:rPr>
          <w:rFonts w:ascii="Palatino Linotype" w:hAnsi="Palatino Linotype"/>
          <w:b/>
          <w:color w:val="000000" w:themeColor="text1"/>
        </w:rPr>
        <w:t xml:space="preserve"> </w:t>
      </w:r>
      <w:r w:rsidRPr="00B7612A">
        <w:rPr>
          <w:rFonts w:ascii="Palatino Linotype" w:hAnsi="Palatino Linotype"/>
          <w:color w:val="000000" w:themeColor="text1"/>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4C1A330A" w14:textId="77777777" w:rsidR="00DD66B0" w:rsidRPr="00B7612A" w:rsidRDefault="00DD66B0" w:rsidP="00DD66B0">
      <w:pPr>
        <w:tabs>
          <w:tab w:val="left" w:pos="426"/>
        </w:tabs>
        <w:spacing w:line="360" w:lineRule="auto"/>
        <w:contextualSpacing/>
        <w:jc w:val="both"/>
        <w:rPr>
          <w:rFonts w:ascii="Palatino Linotype" w:hAnsi="Palatino Linotype"/>
          <w:color w:val="000000" w:themeColor="text1"/>
        </w:rPr>
      </w:pPr>
    </w:p>
    <w:p w14:paraId="19454869" w14:textId="77777777" w:rsidR="00302155" w:rsidRPr="00B7612A" w:rsidRDefault="00302155" w:rsidP="00022F8F">
      <w:pPr>
        <w:pStyle w:val="Prrafodelista"/>
        <w:numPr>
          <w:ilvl w:val="0"/>
          <w:numId w:val="1"/>
        </w:numPr>
        <w:tabs>
          <w:tab w:val="left" w:pos="284"/>
        </w:tabs>
        <w:spacing w:line="360" w:lineRule="auto"/>
        <w:ind w:left="0" w:firstLine="0"/>
        <w:contextualSpacing/>
        <w:jc w:val="both"/>
        <w:rPr>
          <w:rFonts w:ascii="Palatino Linotype" w:hAnsi="Palatino Linotype"/>
          <w:color w:val="000000" w:themeColor="text1"/>
        </w:rPr>
      </w:pPr>
      <w:r w:rsidRPr="00B7612A">
        <w:rPr>
          <w:rFonts w:ascii="Palatino Linotype" w:hAnsi="Palatino Linotype"/>
          <w:color w:val="000000" w:themeColor="text1"/>
        </w:rPr>
        <w:t xml:space="preserve">La </w:t>
      </w:r>
      <w:r w:rsidRPr="00B7612A">
        <w:rPr>
          <w:rFonts w:ascii="Palatino Linotype" w:eastAsia="MS Mincho" w:hAnsi="Palatino Linotype"/>
        </w:rPr>
        <w:t xml:space="preserve">clasificación total o parcial de la información requerida, mediante solicitud de acceso a la información pública, constituye una restricción al derecho humano de acceso a la información. </w:t>
      </w:r>
      <w:r w:rsidRPr="00B7612A">
        <w:rPr>
          <w:rFonts w:ascii="Palatino Linotype" w:hAnsi="Palatino Linotype" w:cs="Arial"/>
          <w:color w:val="000000"/>
        </w:rPr>
        <w:t xml:space="preserve">Actualmente, el grave problema que enfrentamos son los Acuerdos de Clasificación de la Información que emiten los </w:t>
      </w:r>
      <w:r w:rsidRPr="00B7612A">
        <w:rPr>
          <w:rFonts w:ascii="Palatino Linotype" w:hAnsi="Palatino Linotype" w:cs="Arial"/>
          <w:b/>
          <w:color w:val="000000"/>
        </w:rPr>
        <w:t>SUJETOS OBLIGADOS</w:t>
      </w:r>
      <w:r w:rsidRPr="00B7612A">
        <w:rPr>
          <w:rFonts w:ascii="Palatino Linotype" w:hAnsi="Palatino Linotype" w:cs="Arial"/>
          <w:color w:val="000000"/>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tbl>
      <w:tblPr>
        <w:tblStyle w:val="Tablaconcuadrcula6concolores"/>
        <w:tblW w:w="0" w:type="auto"/>
        <w:tblLook w:val="04A0" w:firstRow="1" w:lastRow="0" w:firstColumn="1" w:lastColumn="0" w:noHBand="0" w:noVBand="1"/>
      </w:tblPr>
      <w:tblGrid>
        <w:gridCol w:w="1838"/>
        <w:gridCol w:w="6990"/>
      </w:tblGrid>
      <w:tr w:rsidR="00302155" w:rsidRPr="00B7612A" w14:paraId="07DB0338" w14:textId="77777777" w:rsidTr="00302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right w:val="single" w:sz="4" w:space="0" w:color="666666" w:themeColor="text1" w:themeTint="99"/>
            </w:tcBorders>
            <w:hideMark/>
          </w:tcPr>
          <w:p w14:paraId="623B8389" w14:textId="77777777" w:rsidR="00302155" w:rsidRPr="00B7612A" w:rsidRDefault="00302155" w:rsidP="00CC44C9">
            <w:pPr>
              <w:spacing w:line="360" w:lineRule="auto"/>
              <w:rPr>
                <w:rFonts w:ascii="Palatino Linotype" w:hAnsi="Palatino Linotype"/>
                <w:sz w:val="20"/>
                <w:szCs w:val="24"/>
              </w:rPr>
            </w:pPr>
            <w:r w:rsidRPr="00B7612A">
              <w:rPr>
                <w:rFonts w:ascii="Palatino Linotype" w:hAnsi="Palatino Linotype" w:cstheme="majorBidi"/>
                <w:b w:val="0"/>
                <w:sz w:val="20"/>
                <w:szCs w:val="24"/>
              </w:rPr>
              <w:lastRenderedPageBreak/>
              <w:t>a) Requisitos previos.</w:t>
            </w:r>
          </w:p>
        </w:tc>
        <w:tc>
          <w:tcPr>
            <w:tcW w:w="6990" w:type="dxa"/>
            <w:tcBorders>
              <w:top w:val="single" w:sz="4" w:space="0" w:color="666666" w:themeColor="text1" w:themeTint="99"/>
              <w:left w:val="single" w:sz="4" w:space="0" w:color="666666" w:themeColor="text1" w:themeTint="99"/>
              <w:right w:val="single" w:sz="4" w:space="0" w:color="666666" w:themeColor="text1" w:themeTint="99"/>
            </w:tcBorders>
            <w:hideMark/>
          </w:tcPr>
          <w:p w14:paraId="20320E57" w14:textId="77777777" w:rsidR="00302155" w:rsidRPr="00B7612A" w:rsidRDefault="00302155" w:rsidP="00CC44C9">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 xml:space="preserve">Los artículos 100 y 122 de la Ley Estatal y de la Ley General, respectivamente, señalan que si los </w:t>
            </w:r>
            <w:r w:rsidRPr="00B7612A">
              <w:rPr>
                <w:rFonts w:ascii="Palatino Linotype" w:hAnsi="Palatino Linotype" w:cs="Arial"/>
                <w:b w:val="0"/>
                <w:color w:val="000000"/>
                <w:sz w:val="20"/>
                <w:szCs w:val="24"/>
              </w:rPr>
              <w:t>Sujetos Obligados</w:t>
            </w:r>
            <w:r w:rsidRPr="00B7612A">
              <w:rPr>
                <w:rFonts w:ascii="Palatino Linotype" w:hAnsi="Palatino Linotype" w:cs="Arial"/>
                <w:color w:val="000000"/>
                <w:sz w:val="20"/>
                <w:szCs w:val="24"/>
              </w:rPr>
              <w:t xml:space="preserve"> determinan que la información actualiza alguno de los supuestos de clasificación, es deber de los titulares de las áreas proponer su clasificación y no del Comité de Transparencia. </w:t>
            </w:r>
          </w:p>
          <w:p w14:paraId="3B5CE4D7" w14:textId="77777777" w:rsidR="00302155" w:rsidRPr="00B7612A" w:rsidRDefault="00302155" w:rsidP="00CC44C9">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Al hacerlo tienen que precisar de qué información se trata, señalando el supuesto de clasificación (confidencialidad o reserva).</w:t>
            </w:r>
          </w:p>
          <w:p w14:paraId="75C3DFA6" w14:textId="77777777" w:rsidR="00302155" w:rsidRPr="00B7612A" w:rsidRDefault="00302155" w:rsidP="00CC44C9">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Además, se debe señalar el procedimiento, de los tres que establecen los artículos 132 y 106 de la Ley Estatal y General, respectivamente.</w:t>
            </w:r>
          </w:p>
          <w:p w14:paraId="7667D172" w14:textId="226B41E3" w:rsidR="00302155" w:rsidRPr="00B7612A" w:rsidRDefault="00302155" w:rsidP="00CC44C9">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B7612A">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B7612A">
              <w:rPr>
                <w:rFonts w:ascii="Palatino Linotype" w:hAnsi="Palatino Linotype" w:cs="Arial"/>
                <w:b w:val="0"/>
                <w:color w:val="000000"/>
                <w:sz w:val="20"/>
                <w:szCs w:val="24"/>
                <w:u w:val="single"/>
              </w:rPr>
              <w:t>no se puede hacer un acuerdo para clasificar de manera general todos los documentos de un expediente o área</w:t>
            </w:r>
            <w:r w:rsidR="00DD66B0" w:rsidRPr="00B7612A">
              <w:rPr>
                <w:rFonts w:ascii="Palatino Linotype" w:hAnsi="Palatino Linotype" w:cs="Arial"/>
                <w:b w:val="0"/>
                <w:color w:val="000000"/>
                <w:sz w:val="20"/>
                <w:szCs w:val="24"/>
                <w:u w:val="single"/>
              </w:rPr>
              <w:t>, sin</w:t>
            </w:r>
            <w:r w:rsidRPr="00B7612A">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302155" w:rsidRPr="00B7612A" w14:paraId="04CD2BAF" w14:textId="77777777" w:rsidTr="00302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817381C" w14:textId="77777777" w:rsidR="00302155" w:rsidRPr="00B7612A" w:rsidRDefault="00302155" w:rsidP="00CC44C9">
            <w:pPr>
              <w:spacing w:line="360" w:lineRule="auto"/>
              <w:rPr>
                <w:rFonts w:ascii="Palatino Linotype" w:hAnsi="Palatino Linotype"/>
                <w:sz w:val="20"/>
                <w:szCs w:val="24"/>
              </w:rPr>
            </w:pPr>
            <w:r w:rsidRPr="00B7612A">
              <w:rPr>
                <w:rFonts w:ascii="Palatino Linotype" w:hAnsi="Palatino Linotype" w:cstheme="majorBidi"/>
                <w:b w:val="0"/>
                <w:sz w:val="20"/>
                <w:szCs w:val="24"/>
              </w:rPr>
              <w:t>b) Supuestos de clasificación.</w:t>
            </w: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DD06FED" w14:textId="77777777" w:rsidR="00302155" w:rsidRPr="00B7612A" w:rsidRDefault="00302155" w:rsidP="00CC44C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3062A45A" w14:textId="77777777" w:rsidR="00302155" w:rsidRPr="00B7612A" w:rsidRDefault="00302155" w:rsidP="00CC44C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347CE96" w14:textId="77777777" w:rsidR="00302155" w:rsidRPr="00B7612A" w:rsidRDefault="00302155" w:rsidP="00CC44C9">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B7612A">
              <w:rPr>
                <w:rFonts w:ascii="Palatino Linotype" w:hAnsi="Palatino Linotype" w:cs="Arial"/>
                <w:color w:val="000000"/>
                <w:sz w:val="20"/>
                <w:szCs w:val="24"/>
              </w:rPr>
              <w:lastRenderedPageBreak/>
              <w:t xml:space="preserve">El </w:t>
            </w:r>
            <w:r w:rsidRPr="00B7612A">
              <w:rPr>
                <w:rFonts w:ascii="Palatino Linotype" w:hAnsi="Palatino Linotype" w:cs="Arial"/>
                <w:b/>
                <w:color w:val="000000"/>
                <w:sz w:val="20"/>
                <w:szCs w:val="24"/>
              </w:rPr>
              <w:t>SUJETO OBLIGADO</w:t>
            </w:r>
            <w:r w:rsidRPr="00B7612A">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02155" w:rsidRPr="00B7612A" w14:paraId="6C594602" w14:textId="77777777" w:rsidTr="00302155">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E118E39" w14:textId="77777777" w:rsidR="00302155" w:rsidRPr="00B7612A" w:rsidRDefault="00302155" w:rsidP="00CC44C9">
            <w:pPr>
              <w:spacing w:line="360" w:lineRule="auto"/>
              <w:rPr>
                <w:rFonts w:ascii="Palatino Linotype" w:hAnsi="Palatino Linotype"/>
                <w:sz w:val="20"/>
                <w:szCs w:val="24"/>
              </w:rPr>
            </w:pPr>
            <w:r w:rsidRPr="00B7612A">
              <w:rPr>
                <w:rFonts w:ascii="Palatino Linotype" w:hAnsi="Palatino Linotype" w:cstheme="majorBidi"/>
                <w:b w:val="0"/>
                <w:sz w:val="20"/>
                <w:szCs w:val="24"/>
              </w:rPr>
              <w:lastRenderedPageBreak/>
              <w:t>c) Formalidades para emitir el acuerdo de clasificación.</w:t>
            </w: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89FCA6" w14:textId="77777777" w:rsidR="00302155" w:rsidRPr="00B7612A" w:rsidRDefault="00302155" w:rsidP="00CC44C9">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52AE1AE9" w14:textId="77777777" w:rsidR="00302155" w:rsidRPr="00B7612A" w:rsidRDefault="00302155" w:rsidP="00CC44C9">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 xml:space="preserve">Es necesario que </w:t>
            </w:r>
            <w:r w:rsidRPr="00B7612A">
              <w:rPr>
                <w:rFonts w:ascii="Palatino Linotype" w:hAnsi="Palatino Linotype" w:cs="Arial"/>
                <w:b/>
                <w:color w:val="000000"/>
                <w:sz w:val="20"/>
                <w:szCs w:val="24"/>
                <w:u w:val="single"/>
              </w:rPr>
              <w:t>el acto reúna con los requisitos elementales</w:t>
            </w:r>
            <w:r w:rsidRPr="00B7612A">
              <w:rPr>
                <w:rFonts w:ascii="Palatino Linotype" w:hAnsi="Palatino Linotype" w:cs="Arial"/>
                <w:color w:val="000000"/>
                <w:sz w:val="20"/>
                <w:szCs w:val="24"/>
              </w:rPr>
              <w:t>, entre ellos, que la autoridad que va a emitir el acto de autoridad sea la legalmente facultada para ello.</w:t>
            </w:r>
          </w:p>
          <w:p w14:paraId="7C4B35BB" w14:textId="77777777" w:rsidR="00302155" w:rsidRPr="00B7612A" w:rsidRDefault="00302155" w:rsidP="00CC44C9">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B7612A">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02155" w:rsidRPr="00B7612A" w14:paraId="6C0452C5" w14:textId="77777777" w:rsidTr="00302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7DFBD54" w14:textId="77777777" w:rsidR="00302155" w:rsidRPr="00B7612A" w:rsidRDefault="00302155" w:rsidP="00CC44C9">
            <w:pPr>
              <w:spacing w:line="360" w:lineRule="auto"/>
              <w:rPr>
                <w:rFonts w:ascii="Palatino Linotype" w:hAnsi="Palatino Linotype"/>
                <w:b w:val="0"/>
                <w:sz w:val="20"/>
                <w:szCs w:val="24"/>
              </w:rPr>
            </w:pPr>
          </w:p>
          <w:p w14:paraId="1D6F0A12" w14:textId="77777777" w:rsidR="00302155" w:rsidRPr="00B7612A" w:rsidRDefault="00302155" w:rsidP="00CC44C9">
            <w:pPr>
              <w:spacing w:line="360" w:lineRule="auto"/>
              <w:jc w:val="both"/>
              <w:rPr>
                <w:rFonts w:ascii="Palatino Linotype" w:hAnsi="Palatino Linotype"/>
                <w:b w:val="0"/>
                <w:sz w:val="20"/>
                <w:szCs w:val="24"/>
              </w:rPr>
            </w:pPr>
            <w:r w:rsidRPr="00B7612A">
              <w:rPr>
                <w:rFonts w:ascii="Palatino Linotype" w:hAnsi="Palatino Linotype" w:cs="Arial"/>
                <w:b w:val="0"/>
                <w:color w:val="000000"/>
                <w:sz w:val="20"/>
                <w:szCs w:val="24"/>
              </w:rPr>
              <w:t xml:space="preserve">d) Requisitos de fondo del acuerdo de clasificación. </w:t>
            </w: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7E2241D" w14:textId="77777777" w:rsidR="00302155" w:rsidRPr="00B7612A" w:rsidRDefault="00302155" w:rsidP="00CC44C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7612A">
              <w:rPr>
                <w:rFonts w:ascii="Palatino Linotype" w:hAnsi="Palatino Linotype" w:cs="Arial"/>
                <w:b/>
                <w:color w:val="000000"/>
                <w:sz w:val="20"/>
                <w:szCs w:val="24"/>
              </w:rPr>
              <w:t>Sujetos Obligados</w:t>
            </w:r>
            <w:r w:rsidRPr="00B7612A">
              <w:rPr>
                <w:rFonts w:ascii="Palatino Linotype" w:hAnsi="Palatino Linotype" w:cs="Arial"/>
                <w:color w:val="000000"/>
                <w:sz w:val="20"/>
                <w:szCs w:val="24"/>
              </w:rPr>
              <w:t xml:space="preserve">, por lo que deberán fundar y motivar debidamente la clasificación. </w:t>
            </w:r>
          </w:p>
          <w:p w14:paraId="499042A1" w14:textId="77777777" w:rsidR="00302155" w:rsidRPr="00B7612A" w:rsidRDefault="00302155" w:rsidP="00CC44C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lastRenderedPageBreak/>
              <w:t xml:space="preserve">De lo anterior, se desprende que para una correcta </w:t>
            </w:r>
            <w:r w:rsidRPr="00B7612A">
              <w:rPr>
                <w:rFonts w:ascii="Palatino Linotype" w:hAnsi="Palatino Linotype" w:cs="Arial"/>
                <w:b/>
                <w:color w:val="000000"/>
                <w:sz w:val="20"/>
                <w:szCs w:val="24"/>
              </w:rPr>
              <w:t>clasificación total o parcial</w:t>
            </w:r>
            <w:r w:rsidRPr="00B7612A">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E58E903" w14:textId="77777777" w:rsidR="00302155" w:rsidRPr="00B7612A" w:rsidRDefault="00302155" w:rsidP="00CC44C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3EFFFB6" w14:textId="77777777" w:rsidR="00302155" w:rsidRPr="00B7612A" w:rsidRDefault="00302155" w:rsidP="00CC44C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5931F156" w14:textId="77777777" w:rsidR="00302155" w:rsidRPr="00B7612A" w:rsidRDefault="00302155" w:rsidP="00CC44C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t xml:space="preserve">Ahora bien, </w:t>
            </w:r>
            <w:r w:rsidRPr="00B7612A">
              <w:rPr>
                <w:rFonts w:ascii="Palatino Linotype" w:hAnsi="Palatino Linotype" w:cs="Arial"/>
                <w:b/>
                <w:color w:val="000000"/>
                <w:sz w:val="20"/>
                <w:szCs w:val="24"/>
                <w:u w:val="single"/>
              </w:rPr>
              <w:t>para cada caso además de fundar y motivar</w:t>
            </w:r>
            <w:r w:rsidRPr="00B7612A">
              <w:rPr>
                <w:rFonts w:ascii="Palatino Linotype" w:hAnsi="Palatino Linotype" w:cs="Arial"/>
                <w:color w:val="000000"/>
                <w:sz w:val="20"/>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02155" w:rsidRPr="00B7612A" w14:paraId="3193CF0C" w14:textId="77777777" w:rsidTr="00302155">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CE84A4C" w14:textId="77777777" w:rsidR="00302155" w:rsidRPr="00B7612A" w:rsidRDefault="00302155" w:rsidP="00CC44C9">
            <w:pPr>
              <w:spacing w:line="360" w:lineRule="auto"/>
              <w:jc w:val="both"/>
              <w:rPr>
                <w:rFonts w:ascii="Palatino Linotype" w:hAnsi="Palatino Linotype" w:cs="Arial"/>
                <w:color w:val="000000"/>
                <w:sz w:val="20"/>
                <w:szCs w:val="24"/>
              </w:rPr>
            </w:pPr>
            <w:r w:rsidRPr="00B7612A">
              <w:rPr>
                <w:rFonts w:ascii="Palatino Linotype" w:eastAsia="MS Gothic" w:hAnsi="Palatino Linotype"/>
                <w:b w:val="0"/>
                <w:sz w:val="20"/>
                <w:szCs w:val="24"/>
              </w:rPr>
              <w:lastRenderedPageBreak/>
              <w:t xml:space="preserve">e) Condiciones especiales de la clasificación de la </w:t>
            </w:r>
            <w:r w:rsidRPr="00B7612A">
              <w:rPr>
                <w:rFonts w:ascii="Palatino Linotype" w:eastAsia="MS Gothic" w:hAnsi="Palatino Linotype"/>
                <w:b w:val="0"/>
                <w:sz w:val="20"/>
                <w:szCs w:val="24"/>
              </w:rPr>
              <w:lastRenderedPageBreak/>
              <w:t xml:space="preserve">información como confidencial. </w:t>
            </w:r>
          </w:p>
          <w:p w14:paraId="767733D3" w14:textId="77777777" w:rsidR="00302155" w:rsidRPr="00B7612A" w:rsidRDefault="00302155" w:rsidP="00CC44C9">
            <w:pPr>
              <w:spacing w:line="360" w:lineRule="auto"/>
              <w:rPr>
                <w:rFonts w:ascii="Palatino Linotype" w:hAnsi="Palatino Linotype"/>
                <w:sz w:val="20"/>
                <w:szCs w:val="24"/>
              </w:rPr>
            </w:pP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60C2D59" w14:textId="77777777" w:rsidR="00302155" w:rsidRPr="00B7612A" w:rsidRDefault="00302155" w:rsidP="00CC44C9">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lastRenderedPageBreak/>
              <w:t xml:space="preserve">Los artículos 148 y 120 de la Ley Estatal y de la Ley General, respectivamente, establecen que aun tratándose de datos personales, se podrán proporcionar, incluso sin solicitar el consentimiento de su titular. </w:t>
            </w:r>
          </w:p>
          <w:p w14:paraId="2C348760" w14:textId="77777777" w:rsidR="00302155" w:rsidRPr="00B7612A" w:rsidRDefault="00302155" w:rsidP="00CC44C9">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7612A">
              <w:rPr>
                <w:rFonts w:ascii="Palatino Linotype" w:hAnsi="Palatino Linotype" w:cs="Arial"/>
                <w:color w:val="000000"/>
                <w:sz w:val="20"/>
                <w:szCs w:val="24"/>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63A31C2" w14:textId="77777777" w:rsidR="00302155" w:rsidRPr="00B7612A" w:rsidRDefault="00302155" w:rsidP="00CC44C9">
            <w:pPr>
              <w:spacing w:line="360" w:lineRule="auto"/>
              <w:ind w:right="-347"/>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B7612A">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C9E940F" w14:textId="77777777" w:rsidR="000B378F" w:rsidRPr="00B7612A" w:rsidRDefault="000B378F" w:rsidP="00CC44C9">
      <w:pPr>
        <w:spacing w:line="360" w:lineRule="auto"/>
        <w:contextualSpacing/>
        <w:jc w:val="both"/>
        <w:rPr>
          <w:rFonts w:ascii="Palatino Linotype" w:eastAsia="MS Gothic" w:hAnsi="Palatino Linotype" w:cstheme="majorBidi"/>
          <w:lang w:val="es-ES_tradnl"/>
        </w:rPr>
      </w:pPr>
      <w:bookmarkStart w:id="48" w:name="_Toc495427547"/>
      <w:bookmarkStart w:id="49" w:name="_Toc497905366"/>
      <w:bookmarkStart w:id="50" w:name="_Toc80958964"/>
      <w:bookmarkStart w:id="51" w:name="_Toc97833535"/>
      <w:bookmarkStart w:id="52" w:name="_Toc98439412"/>
      <w:bookmarkStart w:id="53" w:name="_Toc104338682"/>
      <w:bookmarkStart w:id="54" w:name="_Toc108089956"/>
    </w:p>
    <w:p w14:paraId="596A4904" w14:textId="7FA84B6A" w:rsidR="000B378F" w:rsidRPr="00B7612A" w:rsidRDefault="000B378F" w:rsidP="00022F8F">
      <w:pPr>
        <w:numPr>
          <w:ilvl w:val="0"/>
          <w:numId w:val="1"/>
        </w:numPr>
        <w:spacing w:line="360" w:lineRule="auto"/>
        <w:ind w:left="0" w:firstLine="0"/>
        <w:contextualSpacing/>
        <w:jc w:val="both"/>
        <w:rPr>
          <w:rFonts w:ascii="Palatino Linotype" w:eastAsia="MS Gothic" w:hAnsi="Palatino Linotype" w:cstheme="majorBidi"/>
          <w:lang w:val="es-ES_tradnl"/>
        </w:rPr>
      </w:pPr>
      <w:r w:rsidRPr="00B7612A">
        <w:rPr>
          <w:rFonts w:ascii="Palatino Linotype" w:eastAsia="MS Mincho" w:hAnsi="Palatino Linotype"/>
          <w:color w:val="000000"/>
        </w:rPr>
        <w:t xml:space="preserve">Por lo anteriormente expuesto y fundado, este </w:t>
      </w:r>
      <w:r w:rsidRPr="00B7612A">
        <w:rPr>
          <w:rFonts w:ascii="Palatino Linotype" w:eastAsia="MS Mincho" w:hAnsi="Palatino Linotype"/>
          <w:b/>
          <w:bCs/>
          <w:color w:val="000000"/>
        </w:rPr>
        <w:t>ÓRGANO GARANTE</w:t>
      </w:r>
      <w:r w:rsidRPr="00B7612A">
        <w:rPr>
          <w:rFonts w:ascii="Palatino Linotype" w:eastAsia="MS Mincho" w:hAnsi="Palatino Linotype"/>
          <w:color w:val="000000"/>
        </w:rPr>
        <w:t xml:space="preserve"> emite los siguientes:</w:t>
      </w:r>
    </w:p>
    <w:p w14:paraId="0AFCA022" w14:textId="461C2D8F" w:rsidR="00810338" w:rsidRPr="00B7612A" w:rsidRDefault="00A1201F" w:rsidP="00810338">
      <w:pPr>
        <w:keepNext/>
        <w:keepLines/>
        <w:spacing w:before="240" w:line="360" w:lineRule="auto"/>
        <w:jc w:val="center"/>
        <w:outlineLvl w:val="0"/>
        <w:rPr>
          <w:rFonts w:ascii="Palatino Linotype" w:hAnsi="Palatino Linotype"/>
          <w:b/>
          <w:color w:val="000000"/>
          <w:lang w:val="es-MX" w:eastAsia="en-US"/>
        </w:rPr>
      </w:pPr>
      <w:r w:rsidRPr="00B7612A">
        <w:rPr>
          <w:rFonts w:ascii="Palatino Linotype" w:hAnsi="Palatino Linotype"/>
          <w:b/>
          <w:color w:val="000000"/>
          <w:lang w:val="es-MX" w:eastAsia="en-US"/>
        </w:rPr>
        <w:t>R E S O L U T I V O S</w:t>
      </w:r>
      <w:bookmarkEnd w:id="48"/>
      <w:bookmarkEnd w:id="49"/>
      <w:bookmarkEnd w:id="50"/>
      <w:bookmarkEnd w:id="51"/>
      <w:bookmarkEnd w:id="52"/>
      <w:bookmarkEnd w:id="53"/>
      <w:bookmarkEnd w:id="54"/>
    </w:p>
    <w:p w14:paraId="420C8E35" w14:textId="77777777" w:rsidR="00810338" w:rsidRPr="00B7612A" w:rsidRDefault="00810338" w:rsidP="00810338">
      <w:pPr>
        <w:keepNext/>
        <w:keepLines/>
        <w:spacing w:before="240" w:line="360" w:lineRule="auto"/>
        <w:jc w:val="center"/>
        <w:outlineLvl w:val="0"/>
        <w:rPr>
          <w:rFonts w:ascii="Palatino Linotype" w:hAnsi="Palatino Linotype"/>
          <w:b/>
          <w:color w:val="000000"/>
          <w:lang w:val="es-MX" w:eastAsia="en-US"/>
        </w:rPr>
      </w:pPr>
    </w:p>
    <w:p w14:paraId="2BD710B5" w14:textId="19C61F7A" w:rsidR="00002C87" w:rsidRPr="00B7612A" w:rsidRDefault="00002C87" w:rsidP="00002C87">
      <w:pPr>
        <w:spacing w:line="360" w:lineRule="auto"/>
        <w:ind w:right="48"/>
        <w:jc w:val="both"/>
        <w:rPr>
          <w:rFonts w:ascii="Palatino Linotype" w:hAnsi="Palatino Linotype" w:cs="Arial"/>
          <w:bCs/>
          <w:lang w:val="es-MX"/>
        </w:rPr>
      </w:pPr>
      <w:r w:rsidRPr="00B7612A">
        <w:rPr>
          <w:rFonts w:ascii="Palatino Linotype" w:hAnsi="Palatino Linotype" w:cs="Arial"/>
          <w:b/>
        </w:rPr>
        <w:t xml:space="preserve">PRIMERO. </w:t>
      </w:r>
      <w:r w:rsidRPr="00B7612A">
        <w:rPr>
          <w:rFonts w:ascii="Palatino Linotype" w:hAnsi="Palatino Linotype" w:cs="Arial"/>
        </w:rPr>
        <w:t>Resultan fundadas las</w:t>
      </w:r>
      <w:r w:rsidRPr="00B7612A">
        <w:rPr>
          <w:rFonts w:ascii="Palatino Linotype" w:hAnsi="Palatino Linotype" w:cs="Arial"/>
          <w:b/>
        </w:rPr>
        <w:t xml:space="preserve"> </w:t>
      </w:r>
      <w:r w:rsidRPr="00B7612A">
        <w:rPr>
          <w:rFonts w:ascii="Palatino Linotype" w:hAnsi="Palatino Linotype" w:cs="Arial"/>
        </w:rPr>
        <w:t xml:space="preserve">razones o motivos de inconformidad hechos valer </w:t>
      </w:r>
      <w:r w:rsidR="00810338" w:rsidRPr="00B7612A">
        <w:rPr>
          <w:rFonts w:ascii="Palatino Linotype" w:eastAsia="Calibri" w:hAnsi="Palatino Linotype" w:cs="Arial"/>
        </w:rPr>
        <w:t>en el recurso</w:t>
      </w:r>
      <w:r w:rsidRPr="00B7612A">
        <w:rPr>
          <w:rFonts w:ascii="Palatino Linotype" w:eastAsia="Calibri" w:hAnsi="Palatino Linotype" w:cs="Arial"/>
        </w:rPr>
        <w:t xml:space="preserve"> de revisión </w:t>
      </w:r>
      <w:r w:rsidR="00810338" w:rsidRPr="00B7612A">
        <w:rPr>
          <w:rFonts w:ascii="Palatino Linotype" w:hAnsi="Palatino Linotype"/>
          <w:b/>
        </w:rPr>
        <w:t>03788/INFOEM/IP/RR/2023</w:t>
      </w:r>
      <w:r w:rsidR="00DD66B0" w:rsidRPr="00B7612A">
        <w:rPr>
          <w:rFonts w:ascii="Palatino Linotype" w:hAnsi="Palatino Linotype"/>
          <w:b/>
        </w:rPr>
        <w:t>,</w:t>
      </w:r>
      <w:r w:rsidR="00810338" w:rsidRPr="00B7612A">
        <w:rPr>
          <w:rFonts w:ascii="Palatino Linotype" w:hAnsi="Palatino Linotype"/>
          <w:b/>
        </w:rPr>
        <w:t xml:space="preserve"> </w:t>
      </w:r>
      <w:r w:rsidRPr="00B7612A">
        <w:rPr>
          <w:rFonts w:ascii="Palatino Linotype" w:hAnsi="Palatino Linotype" w:cs="Arial"/>
          <w:bCs/>
        </w:rPr>
        <w:t xml:space="preserve">en términos de los </w:t>
      </w:r>
      <w:r w:rsidR="00DD66B0" w:rsidRPr="00B7612A">
        <w:rPr>
          <w:rFonts w:ascii="Palatino Linotype" w:hAnsi="Palatino Linotype" w:cs="Arial"/>
          <w:b/>
          <w:bCs/>
        </w:rPr>
        <w:t>c</w:t>
      </w:r>
      <w:r w:rsidRPr="00B7612A">
        <w:rPr>
          <w:rFonts w:ascii="Palatino Linotype" w:hAnsi="Palatino Linotype" w:cs="Arial"/>
          <w:b/>
          <w:bCs/>
        </w:rPr>
        <w:t>onsiderandos</w:t>
      </w:r>
      <w:r w:rsidRPr="00B7612A">
        <w:rPr>
          <w:rFonts w:ascii="Palatino Linotype" w:hAnsi="Palatino Linotype" w:cs="Arial"/>
          <w:bCs/>
        </w:rPr>
        <w:t xml:space="preserve"> </w:t>
      </w:r>
      <w:r w:rsidRPr="00B7612A">
        <w:rPr>
          <w:rFonts w:ascii="Palatino Linotype" w:hAnsi="Palatino Linotype" w:cs="Arial"/>
          <w:b/>
          <w:bCs/>
        </w:rPr>
        <w:t xml:space="preserve">CUARTO y QUINTO </w:t>
      </w:r>
      <w:r w:rsidRPr="00B7612A">
        <w:rPr>
          <w:rFonts w:ascii="Palatino Linotype" w:hAnsi="Palatino Linotype" w:cs="Arial"/>
          <w:bCs/>
        </w:rPr>
        <w:t>de la presente resolución.</w:t>
      </w:r>
    </w:p>
    <w:p w14:paraId="74A8AAA5" w14:textId="77777777" w:rsidR="00002C87" w:rsidRPr="00B7612A" w:rsidRDefault="00002C87" w:rsidP="00002C87">
      <w:pPr>
        <w:spacing w:line="360" w:lineRule="auto"/>
        <w:ind w:right="48"/>
        <w:jc w:val="both"/>
        <w:rPr>
          <w:rFonts w:ascii="Palatino Linotype" w:eastAsia="Calibri" w:hAnsi="Palatino Linotype" w:cs="Arial"/>
        </w:rPr>
      </w:pPr>
    </w:p>
    <w:p w14:paraId="05A7734E" w14:textId="588CC69B" w:rsidR="00002C87" w:rsidRPr="00B7612A" w:rsidRDefault="00002C87" w:rsidP="00002C87">
      <w:pPr>
        <w:spacing w:line="360" w:lineRule="auto"/>
        <w:ind w:right="48"/>
        <w:jc w:val="both"/>
        <w:rPr>
          <w:rFonts w:ascii="Palatino Linotype" w:eastAsia="Calibri" w:hAnsi="Palatino Linotype" w:cs="Arial"/>
          <w:bCs/>
        </w:rPr>
      </w:pPr>
      <w:bookmarkStart w:id="55" w:name="_Toc454301155"/>
      <w:bookmarkStart w:id="56" w:name="_Toc453696502"/>
      <w:bookmarkStart w:id="57" w:name="_Toc462653937"/>
      <w:bookmarkStart w:id="58" w:name="_Toc492590391"/>
      <w:bookmarkStart w:id="59" w:name="_Toc481576259"/>
      <w:bookmarkStart w:id="60" w:name="_Toc477891858"/>
      <w:bookmarkStart w:id="61" w:name="_Toc477891768"/>
      <w:r w:rsidRPr="00B7612A">
        <w:rPr>
          <w:rFonts w:ascii="Palatino Linotype" w:hAnsi="Palatino Linotype"/>
          <w:b/>
        </w:rPr>
        <w:t>SEGUNDO.</w:t>
      </w:r>
      <w:r w:rsidRPr="00B7612A">
        <w:rPr>
          <w:rFonts w:ascii="Palatino Linotype" w:eastAsia="DengXian Light" w:hAnsi="Palatino Linotype"/>
          <w:color w:val="2F5496"/>
        </w:rPr>
        <w:t xml:space="preserve"> </w:t>
      </w:r>
      <w:bookmarkEnd w:id="55"/>
      <w:bookmarkEnd w:id="56"/>
      <w:bookmarkEnd w:id="57"/>
      <w:bookmarkEnd w:id="58"/>
      <w:bookmarkEnd w:id="59"/>
      <w:bookmarkEnd w:id="60"/>
      <w:bookmarkEnd w:id="61"/>
      <w:r w:rsidRPr="00B7612A">
        <w:rPr>
          <w:rFonts w:ascii="Palatino Linotype" w:eastAsia="Calibri" w:hAnsi="Palatino Linotype" w:cs="Arial"/>
        </w:rPr>
        <w:t>Se</w:t>
      </w:r>
      <w:r w:rsidR="00810338" w:rsidRPr="00B7612A">
        <w:rPr>
          <w:rFonts w:ascii="Palatino Linotype" w:eastAsia="Calibri" w:hAnsi="Palatino Linotype" w:cs="Arial"/>
          <w:b/>
        </w:rPr>
        <w:t xml:space="preserve"> MODIFICA</w:t>
      </w:r>
      <w:r w:rsidRPr="00B7612A">
        <w:rPr>
          <w:rFonts w:ascii="Palatino Linotype" w:eastAsia="Calibri" w:hAnsi="Palatino Linotype" w:cs="Arial"/>
          <w:b/>
        </w:rPr>
        <w:t xml:space="preserve"> </w:t>
      </w:r>
      <w:r w:rsidR="00810338" w:rsidRPr="00B7612A">
        <w:rPr>
          <w:rFonts w:ascii="Palatino Linotype" w:eastAsia="Calibri" w:hAnsi="Palatino Linotype" w:cs="Arial"/>
        </w:rPr>
        <w:t>la respuesta emitida por el</w:t>
      </w:r>
      <w:r w:rsidRPr="00B7612A">
        <w:rPr>
          <w:rFonts w:ascii="Palatino Linotype" w:eastAsia="Calibri" w:hAnsi="Palatino Linotype" w:cs="Arial"/>
        </w:rPr>
        <w:t xml:space="preserve"> </w:t>
      </w:r>
      <w:r w:rsidR="00810338" w:rsidRPr="00B7612A">
        <w:rPr>
          <w:rFonts w:ascii="Palatino Linotype" w:hAnsi="Palatino Linotype"/>
          <w:b/>
          <w:bCs/>
        </w:rPr>
        <w:t>Organismo Público Descentralizado para la Prestación de Los Servicios de Agua Potable Alcantarillado y Saneamiento de Atizapán de Zaragoza por sus siglas S.A.P.A.S.A.</w:t>
      </w:r>
      <w:r w:rsidRPr="00B7612A">
        <w:rPr>
          <w:rFonts w:ascii="Palatino Linotype" w:hAnsi="Palatino Linotype"/>
          <w:b/>
          <w:lang w:val="es-MX"/>
        </w:rPr>
        <w:t xml:space="preserve"> </w:t>
      </w:r>
      <w:r w:rsidR="00810338" w:rsidRPr="00B7612A">
        <w:rPr>
          <w:rFonts w:ascii="Palatino Linotype" w:eastAsia="Calibri" w:hAnsi="Palatino Linotype" w:cs="Tahoma"/>
          <w:bCs/>
          <w:lang w:eastAsia="en-US"/>
        </w:rPr>
        <w:t>a la solicitud</w:t>
      </w:r>
      <w:r w:rsidRPr="00B7612A">
        <w:rPr>
          <w:rFonts w:ascii="Palatino Linotype" w:eastAsia="Calibri" w:hAnsi="Palatino Linotype" w:cs="Tahoma"/>
          <w:bCs/>
          <w:lang w:eastAsia="en-US"/>
        </w:rPr>
        <w:t xml:space="preserve"> </w:t>
      </w:r>
      <w:r w:rsidR="00810338" w:rsidRPr="00B7612A">
        <w:rPr>
          <w:rFonts w:ascii="Palatino Linotype" w:eastAsia="Calibri" w:hAnsi="Palatino Linotype" w:cs="Arial"/>
          <w:b/>
          <w:bCs/>
          <w:color w:val="000000" w:themeColor="text1"/>
        </w:rPr>
        <w:t>00103/OASATIZARA/IP/2023</w:t>
      </w:r>
      <w:r w:rsidRPr="00B7612A">
        <w:rPr>
          <w:rFonts w:ascii="Palatino Linotype" w:eastAsia="Calibri" w:hAnsi="Palatino Linotype" w:cs="Arial"/>
          <w:b/>
          <w:color w:val="000000" w:themeColor="text1"/>
        </w:rPr>
        <w:t xml:space="preserve">, </w:t>
      </w:r>
      <w:r w:rsidRPr="00B7612A">
        <w:rPr>
          <w:rFonts w:ascii="Palatino Linotype" w:eastAsia="Calibri" w:hAnsi="Palatino Linotype" w:cs="Arial"/>
          <w:bCs/>
        </w:rPr>
        <w:t xml:space="preserve">a efecto de que, ponga a disposición, en todas las </w:t>
      </w:r>
      <w:r w:rsidRPr="00B7612A">
        <w:rPr>
          <w:rFonts w:ascii="Palatino Linotype" w:eastAsia="Calibri" w:hAnsi="Palatino Linotype" w:cs="Arial"/>
          <w:bCs/>
        </w:rPr>
        <w:lastRenderedPageBreak/>
        <w:t>modalidades que permita la documentación, tales como, en un vínculo electrónico, disco compacto, dispositivo de almacenamiento, consulta directa, copias simples o certificadas, con posibilidad de entrega en la Unidad de Transparencia o a d</w:t>
      </w:r>
      <w:r w:rsidR="008C0A90" w:rsidRPr="00B7612A">
        <w:rPr>
          <w:rFonts w:ascii="Palatino Linotype" w:eastAsia="Calibri" w:hAnsi="Palatino Linotype" w:cs="Arial"/>
          <w:bCs/>
        </w:rPr>
        <w:t>omicilio por correo certificado</w:t>
      </w:r>
      <w:r w:rsidRPr="00B7612A">
        <w:rPr>
          <w:rFonts w:ascii="Palatino Linotype" w:eastAsia="Calibri" w:hAnsi="Palatino Linotype" w:cs="Arial"/>
          <w:bCs/>
        </w:rPr>
        <w:t xml:space="preserve"> previo pago de los derechos correspondientes, en versión pública, l</w:t>
      </w:r>
      <w:r w:rsidRPr="00B7612A">
        <w:rPr>
          <w:rFonts w:ascii="Palatino Linotype" w:eastAsia="Calibri" w:hAnsi="Palatino Linotype" w:cs="Arial"/>
        </w:rPr>
        <w:t>a</w:t>
      </w:r>
      <w:r w:rsidRPr="00B7612A">
        <w:rPr>
          <w:rFonts w:ascii="Palatino Linotype" w:eastAsia="Calibri" w:hAnsi="Palatino Linotype" w:cs="Arial"/>
          <w:bCs/>
        </w:rPr>
        <w:t xml:space="preserve"> siguiente información:</w:t>
      </w:r>
    </w:p>
    <w:p w14:paraId="0A199BA7" w14:textId="77777777" w:rsidR="00CD4BF6" w:rsidRPr="00B7612A" w:rsidRDefault="00CD4BF6" w:rsidP="00002C87">
      <w:pPr>
        <w:spacing w:line="360" w:lineRule="auto"/>
        <w:ind w:right="48"/>
        <w:jc w:val="both"/>
        <w:rPr>
          <w:rFonts w:ascii="Palatino Linotype" w:eastAsiaTheme="minorEastAsia" w:hAnsi="Palatino Linotype" w:cs="Arial"/>
          <w:bCs/>
        </w:rPr>
      </w:pPr>
    </w:p>
    <w:p w14:paraId="4308024A" w14:textId="2716204A" w:rsidR="00002C87" w:rsidRPr="00B7612A" w:rsidRDefault="008C0A90" w:rsidP="008C0A90">
      <w:pPr>
        <w:pStyle w:val="Prrafodelista"/>
        <w:spacing w:line="360" w:lineRule="auto"/>
        <w:ind w:left="1134"/>
        <w:jc w:val="both"/>
        <w:rPr>
          <w:rFonts w:ascii="Palatino Linotype" w:eastAsia="MS Gothic" w:hAnsi="Palatino Linotype" w:cstheme="majorBidi"/>
          <w:b/>
        </w:rPr>
      </w:pPr>
      <w:r w:rsidRPr="00B7612A">
        <w:rPr>
          <w:rFonts w:ascii="Palatino Linotype" w:eastAsia="MS Mincho" w:hAnsi="Palatino Linotype" w:cs="Arial"/>
          <w:b/>
          <w:lang w:eastAsia="es-MX"/>
        </w:rPr>
        <w:t xml:space="preserve">a). </w:t>
      </w:r>
      <w:r w:rsidRPr="00B7612A">
        <w:rPr>
          <w:rFonts w:ascii="Palatino Linotype" w:eastAsia="MS Gothic" w:hAnsi="Palatino Linotype" w:cstheme="majorBidi"/>
          <w:b/>
        </w:rPr>
        <w:t xml:space="preserve">Pólizas de ingreso con documentos probatorios entregados al Órgano Superior de Fiscalización </w:t>
      </w:r>
      <w:r w:rsidR="009564DC" w:rsidRPr="00B7612A">
        <w:rPr>
          <w:rFonts w:ascii="Palatino Linotype" w:eastAsia="MS Gothic" w:hAnsi="Palatino Linotype" w:cstheme="majorBidi"/>
          <w:b/>
        </w:rPr>
        <w:t xml:space="preserve">del Estado de México </w:t>
      </w:r>
      <w:r w:rsidRPr="00B7612A">
        <w:rPr>
          <w:rFonts w:ascii="Palatino Linotype" w:eastAsia="MS Gothic" w:hAnsi="Palatino Linotype" w:cstheme="majorBidi"/>
          <w:b/>
        </w:rPr>
        <w:t>(OSFEM) del periodo comprendido del primero (01) de enero de dos mil veintidós al treinta y uno de mayo de dos mil veintitrés.</w:t>
      </w:r>
    </w:p>
    <w:p w14:paraId="79908000" w14:textId="77777777" w:rsidR="008C0A90" w:rsidRPr="00B7612A" w:rsidRDefault="008C0A90" w:rsidP="008C0A90">
      <w:pPr>
        <w:pStyle w:val="Prrafodelista"/>
        <w:spacing w:line="360" w:lineRule="auto"/>
        <w:ind w:left="1134"/>
        <w:jc w:val="both"/>
        <w:rPr>
          <w:rFonts w:ascii="Palatino Linotype" w:eastAsia="MS Mincho" w:hAnsi="Palatino Linotype" w:cs="Arial"/>
          <w:b/>
          <w:lang w:eastAsia="es-MX"/>
        </w:rPr>
      </w:pPr>
    </w:p>
    <w:p w14:paraId="254C96A5" w14:textId="77777777" w:rsidR="00002C87" w:rsidRPr="00B7612A" w:rsidRDefault="00002C87" w:rsidP="00002C87">
      <w:pPr>
        <w:tabs>
          <w:tab w:val="left" w:pos="993"/>
        </w:tabs>
        <w:spacing w:line="360" w:lineRule="auto"/>
        <w:jc w:val="both"/>
        <w:rPr>
          <w:rFonts w:ascii="Palatino Linotype" w:eastAsia="Calibri" w:hAnsi="Palatino Linotype" w:cs="Arial"/>
          <w:lang w:val="es-MX"/>
        </w:rPr>
      </w:pPr>
      <w:r w:rsidRPr="00B7612A">
        <w:rPr>
          <w:rFonts w:ascii="Palatino Linotype" w:hAnsi="Palatino Linotype"/>
          <w:color w:val="000000"/>
        </w:rPr>
        <w:t xml:space="preserve">Para </w:t>
      </w:r>
      <w:r w:rsidRPr="00B7612A">
        <w:rPr>
          <w:rFonts w:ascii="Palatino Linotype" w:eastAsia="Calibri" w:hAnsi="Palatino Linotype" w:cs="Arial"/>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se funden y motiven las razones sobre los datos que se supriman o eliminen dentro del soporte documental respectivo objeto de las versiones públicas que se formulen, y se ponga a disposición del </w:t>
      </w:r>
      <w:r w:rsidRPr="00B7612A">
        <w:rPr>
          <w:rFonts w:ascii="Palatino Linotype" w:eastAsia="Calibri" w:hAnsi="Palatino Linotype" w:cs="Arial"/>
          <w:b/>
        </w:rPr>
        <w:t>RECURRENTE</w:t>
      </w:r>
      <w:r w:rsidRPr="00B7612A">
        <w:rPr>
          <w:rFonts w:ascii="Palatino Linotype" w:eastAsia="Calibri" w:hAnsi="Palatino Linotype" w:cs="Arial"/>
        </w:rPr>
        <w:t>.</w:t>
      </w:r>
    </w:p>
    <w:p w14:paraId="063BEF8B" w14:textId="77777777" w:rsidR="00002C87" w:rsidRPr="00B7612A" w:rsidRDefault="00002C87" w:rsidP="00002C87">
      <w:pPr>
        <w:tabs>
          <w:tab w:val="left" w:pos="993"/>
        </w:tabs>
        <w:spacing w:line="360" w:lineRule="auto"/>
        <w:jc w:val="both"/>
        <w:rPr>
          <w:rFonts w:ascii="Palatino Linotype" w:eastAsia="Calibri" w:hAnsi="Palatino Linotype" w:cs="Arial"/>
        </w:rPr>
      </w:pPr>
    </w:p>
    <w:p w14:paraId="64A422DF" w14:textId="378B81B4" w:rsidR="00002C87" w:rsidRPr="00B7612A" w:rsidRDefault="00002C87" w:rsidP="008C0A90">
      <w:pPr>
        <w:tabs>
          <w:tab w:val="left" w:pos="993"/>
        </w:tabs>
        <w:spacing w:line="360" w:lineRule="auto"/>
        <w:jc w:val="both"/>
        <w:rPr>
          <w:rFonts w:ascii="Palatino Linotype" w:eastAsia="Calibri" w:hAnsi="Palatino Linotype" w:cs="Arial"/>
          <w:iCs/>
        </w:rPr>
      </w:pPr>
      <w:r w:rsidRPr="00B7612A">
        <w:rPr>
          <w:rFonts w:ascii="Palatino Linotype" w:eastAsia="Calibri" w:hAnsi="Palatino Linotype" w:cs="Arial"/>
        </w:rPr>
        <w:t xml:space="preserve">De ser el caso de que el </w:t>
      </w:r>
      <w:r w:rsidRPr="00B7612A">
        <w:rPr>
          <w:rFonts w:ascii="Palatino Linotype" w:eastAsia="Calibri" w:hAnsi="Palatino Linotype" w:cs="Arial"/>
          <w:b/>
          <w:bCs/>
        </w:rPr>
        <w:t>SUJETO OBLIGADO</w:t>
      </w:r>
      <w:r w:rsidRPr="00B7612A">
        <w:rPr>
          <w:rFonts w:ascii="Palatino Linotype" w:eastAsia="Calibri" w:hAnsi="Palatino Linotype" w:cs="Arial"/>
        </w:rPr>
        <w:t xml:space="preserve"> opte por poner la información a disposición vía Consulta Directa, deberá informar al </w:t>
      </w:r>
      <w:r w:rsidRPr="00B7612A">
        <w:rPr>
          <w:rFonts w:ascii="Palatino Linotype" w:eastAsia="Calibri" w:hAnsi="Palatino Linotype" w:cs="Arial"/>
          <w:b/>
          <w:bCs/>
        </w:rPr>
        <w:t>RECURRENTE</w:t>
      </w:r>
      <w:r w:rsidRPr="00B7612A">
        <w:rPr>
          <w:rFonts w:ascii="Palatino Linotype" w:eastAsia="Calibri" w:hAnsi="Palatino Linotype" w:cs="Arial"/>
        </w:rPr>
        <w:t>, a través del Sistema de Acceso a la Información Mexiquense (SAIMEX), d</w:t>
      </w:r>
      <w:r w:rsidRPr="00B7612A">
        <w:rPr>
          <w:rFonts w:ascii="Palatino Linotype" w:eastAsia="Calibri" w:hAnsi="Palatino Linotype" w:cs="Arial"/>
          <w:iCs/>
        </w:rPr>
        <w:t xml:space="preserve">el procedimiento que </w:t>
      </w:r>
      <w:r w:rsidRPr="00B7612A">
        <w:rPr>
          <w:rFonts w:ascii="Palatino Linotype" w:eastAsia="Calibri" w:hAnsi="Palatino Linotype" w:cs="Arial"/>
          <w:iCs/>
        </w:rPr>
        <w:lastRenderedPageBreak/>
        <w:t>tendrá que seguir para acceder a la documentación; es decir, los pasos pa</w:t>
      </w:r>
      <w:r w:rsidR="008C0A90" w:rsidRPr="00B7612A">
        <w:rPr>
          <w:rFonts w:ascii="Palatino Linotype" w:eastAsia="Calibri" w:hAnsi="Palatino Linotype" w:cs="Arial"/>
          <w:iCs/>
        </w:rPr>
        <w:t>ra realizar el pago de derechos</w:t>
      </w:r>
      <w:r w:rsidRPr="00B7612A">
        <w:rPr>
          <w:rFonts w:ascii="Palatino Linotype" w:eastAsia="Calibri" w:hAnsi="Palatino Linotype" w:cs="Arial"/>
          <w:iCs/>
        </w:rPr>
        <w:t xml:space="preserve"> en caso de ser procedentes, y la manera de obtener la información, como el domicilio de la Unidad de Transparencia, días y horarios de atención y el nombre del servidor público quien le atenderá. Además, deberá informar que podrá acceder de manera gratuita a la información si proporciona el medio electrónico y recoge la información en la Unidad de Transparencia.</w:t>
      </w:r>
    </w:p>
    <w:p w14:paraId="60B23B0C" w14:textId="77777777" w:rsidR="00DD66B0" w:rsidRPr="00B7612A" w:rsidRDefault="00DD66B0" w:rsidP="008C0A90">
      <w:pPr>
        <w:tabs>
          <w:tab w:val="left" w:pos="993"/>
        </w:tabs>
        <w:spacing w:line="360" w:lineRule="auto"/>
        <w:jc w:val="both"/>
        <w:rPr>
          <w:rFonts w:ascii="Palatino Linotype" w:eastAsia="Calibri" w:hAnsi="Palatino Linotype" w:cs="Arial"/>
          <w:iCs/>
        </w:rPr>
      </w:pPr>
    </w:p>
    <w:p w14:paraId="07DAA7D9" w14:textId="77777777" w:rsidR="00002C87" w:rsidRPr="00B7612A" w:rsidRDefault="00002C87" w:rsidP="00002C87">
      <w:pPr>
        <w:shd w:val="clear" w:color="auto" w:fill="FFFFFF"/>
        <w:spacing w:line="360" w:lineRule="auto"/>
        <w:ind w:right="49"/>
        <w:rPr>
          <w:rFonts w:ascii="Palatino Linotype" w:hAnsi="Palatino Linotype" w:cs="Arial"/>
          <w:bCs/>
          <w:color w:val="222222"/>
          <w:lang w:val="es-ES_tradnl" w:eastAsia="es-MX"/>
        </w:rPr>
      </w:pPr>
      <w:r w:rsidRPr="00B7612A">
        <w:rPr>
          <w:rFonts w:ascii="Palatino Linotype" w:hAnsi="Palatino Linotype" w:cs="Arial"/>
          <w:b/>
          <w:bCs/>
          <w:color w:val="222222"/>
          <w:lang w:val="es-ES_tradnl" w:eastAsia="es-MX"/>
        </w:rPr>
        <w:t xml:space="preserve">TERCERO. </w:t>
      </w:r>
      <w:r w:rsidRPr="00B7612A">
        <w:rPr>
          <w:rFonts w:ascii="Palatino Linotype" w:hAnsi="Palatino Linotype" w:cs="Arial"/>
          <w:bCs/>
          <w:color w:val="222222"/>
          <w:lang w:val="es-ES_tradnl" w:eastAsia="es-MX"/>
        </w:rPr>
        <w:t>Notifíquese vía SAIMEX la presente resolución al Titular de la Unidad</w:t>
      </w:r>
    </w:p>
    <w:p w14:paraId="6A65D359" w14:textId="77777777" w:rsidR="00002C87" w:rsidRPr="00B7612A" w:rsidRDefault="00002C87" w:rsidP="00002C87">
      <w:pPr>
        <w:shd w:val="clear" w:color="auto" w:fill="FFFFFF"/>
        <w:spacing w:line="360" w:lineRule="auto"/>
        <w:ind w:right="49"/>
        <w:jc w:val="both"/>
        <w:rPr>
          <w:rFonts w:ascii="Palatino Linotype" w:hAnsi="Palatino Linotype" w:cs="Arial"/>
          <w:bCs/>
          <w:color w:val="222222"/>
          <w:lang w:val="es-ES_tradnl" w:eastAsia="es-MX"/>
        </w:rPr>
      </w:pPr>
      <w:r w:rsidRPr="00B7612A">
        <w:rPr>
          <w:rFonts w:ascii="Palatino Linotype" w:hAnsi="Palatino Linotype" w:cs="Arial"/>
          <w:bCs/>
          <w:color w:val="222222"/>
          <w:lang w:val="es-ES_tradnl" w:eastAsia="es-MX"/>
        </w:rPr>
        <w:t xml:space="preserve">de Transparencia del Sujeto Obligado, para que conforme al artículo 186 último párrafo, 189 segundo párrafo y 194 de la Ley de Transparencia y Acceso a la Información Pública del Estado de México y Municipios </w:t>
      </w:r>
      <w:r w:rsidRPr="00B7612A">
        <w:rPr>
          <w:rFonts w:ascii="Palatino Linotype" w:hAnsi="Palatino Linotype" w:cs="Arial"/>
          <w:b/>
          <w:bCs/>
          <w:color w:val="222222"/>
          <w:lang w:val="es-ES_tradnl" w:eastAsia="es-MX"/>
        </w:rPr>
        <w:t>dé cumplimiento a lo ordenado dentro del plazo de diez días hábiles,</w:t>
      </w:r>
      <w:r w:rsidRPr="00B7612A">
        <w:rPr>
          <w:rFonts w:ascii="Palatino Linotype" w:hAnsi="Palatino Linotype" w:cs="Arial"/>
          <w:bCs/>
          <w:color w:val="222222"/>
          <w:lang w:val="es-ES_tradnl"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F69DAEA" w14:textId="77777777" w:rsidR="00002C87" w:rsidRPr="00B7612A" w:rsidRDefault="00002C87" w:rsidP="00002C87">
      <w:pPr>
        <w:shd w:val="clear" w:color="auto" w:fill="FFFFFF"/>
        <w:spacing w:line="360" w:lineRule="auto"/>
        <w:ind w:right="49"/>
        <w:jc w:val="both"/>
        <w:rPr>
          <w:rFonts w:ascii="Palatino Linotype" w:hAnsi="Palatino Linotype" w:cs="Arial"/>
          <w:b/>
          <w:bCs/>
          <w:color w:val="222222"/>
          <w:lang w:val="es-ES_tradnl" w:eastAsia="es-MX"/>
        </w:rPr>
      </w:pPr>
    </w:p>
    <w:p w14:paraId="7B003E30" w14:textId="77777777" w:rsidR="00002C87" w:rsidRPr="00B7612A" w:rsidRDefault="00002C87" w:rsidP="00002C87">
      <w:pPr>
        <w:shd w:val="clear" w:color="auto" w:fill="FFFFFF"/>
        <w:spacing w:line="360" w:lineRule="auto"/>
        <w:jc w:val="both"/>
        <w:rPr>
          <w:rFonts w:ascii="Palatino Linotype" w:eastAsia="MS Mincho" w:hAnsi="Palatino Linotype" w:cstheme="minorBidi"/>
          <w:color w:val="000000"/>
          <w:shd w:val="clear" w:color="auto" w:fill="FFFFFF"/>
          <w:lang w:val="es-ES_tradnl"/>
        </w:rPr>
      </w:pPr>
      <w:r w:rsidRPr="00B7612A">
        <w:rPr>
          <w:rFonts w:ascii="Palatino Linotype" w:eastAsia="Calibri" w:hAnsi="Palatino Linotype" w:cs="Arial"/>
          <w:b/>
          <w:bCs/>
          <w:color w:val="000000"/>
          <w:lang w:eastAsia="en-US"/>
        </w:rPr>
        <w:t>CUARTO.</w:t>
      </w:r>
      <w:r w:rsidRPr="00B7612A">
        <w:rPr>
          <w:rFonts w:ascii="Palatino Linotype" w:eastAsia="Calibri" w:hAnsi="Palatino Linotype" w:cs="Arial"/>
          <w:bCs/>
          <w:color w:val="000000"/>
          <w:lang w:eastAsia="en-US"/>
        </w:rPr>
        <w:t xml:space="preserve"> De conformidad con el artículo 198 de la Ley de Transparencia y Acceso a la Información Pública del Estado de México y Municipios, de considerarlo </w:t>
      </w:r>
      <w:r w:rsidRPr="00B7612A">
        <w:rPr>
          <w:rFonts w:ascii="Palatino Linotype" w:eastAsia="Calibri" w:hAnsi="Palatino Linotype" w:cs="Arial"/>
          <w:bCs/>
          <w:color w:val="000000"/>
          <w:lang w:eastAsia="en-US"/>
        </w:rPr>
        <w:lastRenderedPageBreak/>
        <w:t xml:space="preserve">procedente, el </w:t>
      </w:r>
      <w:r w:rsidRPr="00B7612A">
        <w:rPr>
          <w:rFonts w:ascii="Palatino Linotype" w:eastAsia="Calibri" w:hAnsi="Palatino Linotype" w:cs="Arial"/>
          <w:b/>
          <w:bCs/>
          <w:color w:val="000000"/>
          <w:lang w:eastAsia="en-US"/>
        </w:rPr>
        <w:t>SUJETO OBLIGADO</w:t>
      </w:r>
      <w:r w:rsidRPr="00B7612A">
        <w:rPr>
          <w:rFonts w:ascii="Palatino Linotype" w:eastAsia="Calibri" w:hAnsi="Palatino Linotype" w:cs="Arial"/>
          <w:bCs/>
          <w:color w:val="000000"/>
          <w:lang w:eastAsia="en-US"/>
        </w:rPr>
        <w:t xml:space="preserve"> podrá, de manera fundada y motivada, solicitar una ampliación de plazo para el cumplimiento de la presente resolución.</w:t>
      </w:r>
    </w:p>
    <w:p w14:paraId="535EA8F4" w14:textId="77777777" w:rsidR="00002C87" w:rsidRPr="00B7612A" w:rsidRDefault="00002C87" w:rsidP="00002C87">
      <w:pPr>
        <w:spacing w:line="360" w:lineRule="auto"/>
        <w:rPr>
          <w:rFonts w:ascii="Palatino Linotype" w:eastAsia="MS Mincho" w:hAnsi="Palatino Linotype"/>
          <w:lang w:val="es-MX"/>
        </w:rPr>
      </w:pPr>
    </w:p>
    <w:p w14:paraId="718479AC" w14:textId="77777777" w:rsidR="00002C87" w:rsidRPr="00B7612A" w:rsidRDefault="00002C87" w:rsidP="00002C87">
      <w:pPr>
        <w:shd w:val="clear" w:color="auto" w:fill="FFFFFF"/>
        <w:spacing w:line="360" w:lineRule="auto"/>
        <w:jc w:val="both"/>
        <w:rPr>
          <w:rFonts w:ascii="Palatino Linotype" w:eastAsiaTheme="minorEastAsia" w:hAnsi="Palatino Linotype"/>
          <w:color w:val="000000" w:themeColor="text1"/>
          <w:lang w:val="es-ES_tradnl"/>
        </w:rPr>
      </w:pPr>
      <w:r w:rsidRPr="00B7612A">
        <w:rPr>
          <w:rFonts w:ascii="Palatino Linotype" w:hAnsi="Palatino Linotype" w:cs="Arial"/>
          <w:b/>
          <w:lang w:val="es-ES_tradnl"/>
        </w:rPr>
        <w:t xml:space="preserve">QUINTO. </w:t>
      </w:r>
      <w:r w:rsidRPr="00B7612A">
        <w:rPr>
          <w:rFonts w:ascii="Palatino Linotype" w:hAnsi="Palatino Linotype"/>
          <w:b/>
          <w:bCs/>
          <w:color w:val="222222"/>
        </w:rPr>
        <w:t xml:space="preserve">Notifíquese </w:t>
      </w:r>
      <w:r w:rsidRPr="00B7612A">
        <w:rPr>
          <w:rFonts w:ascii="Palatino Linotype" w:hAnsi="Palatino Linotype"/>
          <w:bCs/>
          <w:color w:val="222222"/>
        </w:rPr>
        <w:t xml:space="preserve">al </w:t>
      </w:r>
      <w:r w:rsidRPr="00B7612A">
        <w:rPr>
          <w:rFonts w:ascii="Palatino Linotype" w:hAnsi="Palatino Linotype"/>
          <w:b/>
          <w:bCs/>
          <w:color w:val="222222"/>
        </w:rPr>
        <w:t>RECURRENTE</w:t>
      </w:r>
      <w:r w:rsidRPr="00B7612A">
        <w:rPr>
          <w:rFonts w:ascii="Palatino Linotype" w:hAnsi="Palatino Linotype"/>
          <w:bCs/>
          <w:color w:val="222222"/>
        </w:rPr>
        <w:t xml:space="preserve"> </w:t>
      </w:r>
      <w:r w:rsidRPr="00B7612A">
        <w:rPr>
          <w:rFonts w:ascii="Palatino Linotype" w:hAnsi="Palatino Linotype"/>
          <w:lang w:val="es-ES_tradnl"/>
        </w:rPr>
        <w:t xml:space="preserve">la presente resolución vía </w:t>
      </w:r>
      <w:r w:rsidRPr="00B7612A">
        <w:rPr>
          <w:rFonts w:ascii="Palatino Linotype" w:hAnsi="Palatino Linotype" w:cs="Arial"/>
          <w:lang w:val="es-ES_tradnl"/>
        </w:rPr>
        <w:t>Sistema de Acceso a la Información Mexiquense (SAIMEX).</w:t>
      </w:r>
    </w:p>
    <w:p w14:paraId="023C9DF2" w14:textId="77777777" w:rsidR="00002C87" w:rsidRPr="00B7612A" w:rsidRDefault="00002C87" w:rsidP="00002C87">
      <w:pPr>
        <w:shd w:val="clear" w:color="auto" w:fill="FFFFFF"/>
        <w:spacing w:line="360" w:lineRule="auto"/>
        <w:jc w:val="both"/>
        <w:rPr>
          <w:rFonts w:ascii="Palatino Linotype" w:hAnsi="Palatino Linotype"/>
          <w:lang w:val="es-ES_tradnl"/>
        </w:rPr>
      </w:pPr>
    </w:p>
    <w:p w14:paraId="6A83F419" w14:textId="77777777" w:rsidR="00002C87" w:rsidRPr="00B7612A" w:rsidRDefault="00002C87" w:rsidP="00002C87">
      <w:pPr>
        <w:spacing w:line="360" w:lineRule="auto"/>
        <w:ind w:right="-93"/>
        <w:jc w:val="both"/>
        <w:rPr>
          <w:rFonts w:ascii="Palatino Linotype" w:eastAsia="MS Mincho" w:hAnsi="Palatino Linotype"/>
          <w:lang w:val="es-MX"/>
        </w:rPr>
      </w:pPr>
      <w:r w:rsidRPr="00B7612A">
        <w:rPr>
          <w:rFonts w:ascii="Palatino Linotype" w:eastAsia="MS Mincho" w:hAnsi="Palatino Linotype"/>
          <w:b/>
        </w:rPr>
        <w:t>SEXTO.</w:t>
      </w:r>
      <w:r w:rsidRPr="00B7612A">
        <w:rPr>
          <w:rFonts w:ascii="Palatino Linotype" w:eastAsia="MS Mincho" w:hAnsi="Palatino Linotype"/>
        </w:rPr>
        <w:t xml:space="preserve"> Se hace del conocimiento del </w:t>
      </w:r>
      <w:r w:rsidRPr="00B7612A">
        <w:rPr>
          <w:rFonts w:ascii="Palatino Linotype" w:eastAsia="MS Mincho" w:hAnsi="Palatino Linotype"/>
          <w:b/>
          <w:bCs/>
        </w:rPr>
        <w:t>RECURRENTE</w:t>
      </w:r>
      <w:r w:rsidRPr="00B7612A">
        <w:rPr>
          <w:rFonts w:ascii="Palatino Linotype" w:hAnsi="Palatino Linotype"/>
          <w:bCs/>
          <w:color w:val="222222"/>
          <w:lang w:val="es-ES_tradnl"/>
        </w:rPr>
        <w:t xml:space="preserve"> </w:t>
      </w:r>
      <w:r w:rsidRPr="00B7612A">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B7612A">
        <w:rPr>
          <w:rFonts w:ascii="Palatino Linotype" w:eastAsia="MS Mincho" w:hAnsi="Palatino Linotype"/>
          <w:bCs/>
        </w:rPr>
        <w:t>vía juicio de amparo</w:t>
      </w:r>
      <w:r w:rsidRPr="00B7612A">
        <w:rPr>
          <w:rFonts w:ascii="Palatino Linotype" w:eastAsia="MS Mincho" w:hAnsi="Palatino Linotype"/>
        </w:rPr>
        <w:t> en los términos de las leyes aplicables.</w:t>
      </w:r>
    </w:p>
    <w:p w14:paraId="63386336" w14:textId="77777777" w:rsidR="00002C87" w:rsidRPr="00B7612A" w:rsidRDefault="00002C87" w:rsidP="00002C87">
      <w:pPr>
        <w:spacing w:line="360" w:lineRule="auto"/>
        <w:jc w:val="both"/>
        <w:rPr>
          <w:rFonts w:ascii="Palatino Linotype" w:eastAsia="MS Mincho" w:hAnsi="Palatino Linotype"/>
          <w:color w:val="000000"/>
        </w:rPr>
      </w:pPr>
    </w:p>
    <w:p w14:paraId="2697C884" w14:textId="77777777" w:rsidR="00DD66B0" w:rsidRPr="00DD66B0" w:rsidRDefault="00DD66B0" w:rsidP="00DD66B0">
      <w:pPr>
        <w:spacing w:before="240" w:after="240" w:line="360" w:lineRule="auto"/>
        <w:ind w:firstLine="1"/>
        <w:jc w:val="both"/>
        <w:rPr>
          <w:rStyle w:val="Referenciasutil"/>
          <w:rFonts w:ascii="Palatino Linotype" w:hAnsi="Palatino Linotype"/>
          <w:color w:val="auto"/>
        </w:rPr>
      </w:pPr>
      <w:bookmarkStart w:id="62" w:name="_Hlk129792997"/>
      <w:r w:rsidRPr="00B7612A">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VEINTICUATRO, ANTE EL SECRETARIO TÉCNICO DEL PLENO ALEXIS TAPIA RAMÍREZ.</w:t>
      </w:r>
      <w:r w:rsidRPr="00DD66B0">
        <w:rPr>
          <w:rStyle w:val="Referenciasutil"/>
          <w:rFonts w:ascii="Palatino Linotype" w:hAnsi="Palatino Linotype"/>
          <w:color w:val="auto"/>
        </w:rPr>
        <w:t xml:space="preserve"> </w:t>
      </w:r>
      <w:bookmarkEnd w:id="62"/>
    </w:p>
    <w:p w14:paraId="4453F8E6" w14:textId="0CDC3D99" w:rsidR="00090DE6" w:rsidRPr="008E1A70" w:rsidRDefault="00090DE6" w:rsidP="00CC44C9">
      <w:pPr>
        <w:spacing w:before="240" w:after="240" w:line="360" w:lineRule="auto"/>
        <w:jc w:val="both"/>
        <w:rPr>
          <w:rFonts w:ascii="Palatino Linotype" w:hAnsi="Palatino Linotype"/>
          <w:lang w:val="es-MX"/>
        </w:rPr>
      </w:pPr>
    </w:p>
    <w:p w14:paraId="68137802" w14:textId="77777777" w:rsidR="008E1A70" w:rsidRPr="008E1A70" w:rsidRDefault="008E1A70">
      <w:pPr>
        <w:spacing w:before="240" w:after="240" w:line="360" w:lineRule="auto"/>
        <w:jc w:val="both"/>
        <w:rPr>
          <w:rFonts w:ascii="Palatino Linotype" w:hAnsi="Palatino Linotype"/>
          <w:lang w:val="es-MX"/>
        </w:rPr>
      </w:pPr>
    </w:p>
    <w:sectPr w:rsidR="008E1A70" w:rsidRPr="008E1A70" w:rsidSect="00EE7750">
      <w:headerReference w:type="default" r:id="rId9"/>
      <w:footerReference w:type="default" r:id="rId10"/>
      <w:headerReference w:type="first" r:id="rId11"/>
      <w:footerReference w:type="first" r:id="rId12"/>
      <w:pgSz w:w="12240" w:h="15840" w:code="1"/>
      <w:pgMar w:top="1417" w:right="1467"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1BE9" w14:textId="77777777" w:rsidR="00C42B56" w:rsidRDefault="00C42B56" w:rsidP="00C80F8C">
      <w:r>
        <w:separator/>
      </w:r>
    </w:p>
  </w:endnote>
  <w:endnote w:type="continuationSeparator" w:id="0">
    <w:p w14:paraId="010A8427" w14:textId="77777777" w:rsidR="00C42B56" w:rsidRDefault="00C42B56"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D0B5" w14:textId="3FA710F8" w:rsidR="00BE31E1" w:rsidRPr="00817AAB" w:rsidRDefault="00BE31E1" w:rsidP="00935A0D">
    <w:pPr>
      <w:pStyle w:val="Piedepgina"/>
      <w:jc w:val="right"/>
      <w:rPr>
        <w:rFonts w:ascii="Palatino Linotype" w:hAnsi="Palatino Linotype" w:cs="Arial"/>
        <w:lang w:val="es-ES"/>
      </w:rPr>
    </w:pPr>
    <w:r w:rsidRPr="00817AAB">
      <w:rPr>
        <w:rFonts w:ascii="Palatino Linotype" w:hAnsi="Palatino Linotype" w:cs="Arial"/>
        <w:b/>
        <w:bCs/>
      </w:rPr>
      <w:t xml:space="preserve">Página </w:t>
    </w:r>
    <w:r w:rsidRPr="00817AAB">
      <w:rPr>
        <w:rFonts w:ascii="Palatino Linotype" w:hAnsi="Palatino Linotype" w:cs="Arial"/>
        <w:b/>
        <w:bCs/>
      </w:rPr>
      <w:fldChar w:fldCharType="begin"/>
    </w:r>
    <w:r w:rsidRPr="00817AAB">
      <w:rPr>
        <w:rFonts w:ascii="Palatino Linotype" w:hAnsi="Palatino Linotype" w:cs="Arial"/>
        <w:b/>
        <w:bCs/>
      </w:rPr>
      <w:instrText>PAGE</w:instrText>
    </w:r>
    <w:r w:rsidRPr="00817AAB">
      <w:rPr>
        <w:rFonts w:ascii="Palatino Linotype" w:hAnsi="Palatino Linotype" w:cs="Arial"/>
        <w:b/>
        <w:bCs/>
      </w:rPr>
      <w:fldChar w:fldCharType="separate"/>
    </w:r>
    <w:r w:rsidR="00DD66B0">
      <w:rPr>
        <w:rFonts w:ascii="Palatino Linotype" w:hAnsi="Palatino Linotype" w:cs="Arial"/>
        <w:b/>
        <w:bCs/>
        <w:noProof/>
      </w:rPr>
      <w:t>32</w:t>
    </w:r>
    <w:r w:rsidRPr="00817AAB">
      <w:rPr>
        <w:rFonts w:ascii="Palatino Linotype" w:hAnsi="Palatino Linotype" w:cs="Arial"/>
        <w:b/>
        <w:bCs/>
      </w:rPr>
      <w:fldChar w:fldCharType="end"/>
    </w:r>
    <w:r w:rsidRPr="00817AAB">
      <w:rPr>
        <w:rFonts w:ascii="Palatino Linotype" w:hAnsi="Palatino Linotype" w:cs="Arial"/>
      </w:rPr>
      <w:t xml:space="preserve"> de </w:t>
    </w:r>
    <w:r w:rsidRPr="00817AAB">
      <w:rPr>
        <w:rFonts w:ascii="Palatino Linotype" w:hAnsi="Palatino Linotype" w:cs="Arial"/>
        <w:b/>
        <w:bCs/>
      </w:rPr>
      <w:fldChar w:fldCharType="begin"/>
    </w:r>
    <w:r w:rsidRPr="00817AAB">
      <w:rPr>
        <w:rFonts w:ascii="Palatino Linotype" w:hAnsi="Palatino Linotype" w:cs="Arial"/>
        <w:b/>
        <w:bCs/>
      </w:rPr>
      <w:instrText>NUMPAGES</w:instrText>
    </w:r>
    <w:r w:rsidRPr="00817AAB">
      <w:rPr>
        <w:rFonts w:ascii="Palatino Linotype" w:hAnsi="Palatino Linotype" w:cs="Arial"/>
        <w:b/>
        <w:bCs/>
      </w:rPr>
      <w:fldChar w:fldCharType="separate"/>
    </w:r>
    <w:r w:rsidR="00DD66B0">
      <w:rPr>
        <w:rFonts w:ascii="Palatino Linotype" w:hAnsi="Palatino Linotype" w:cs="Arial"/>
        <w:b/>
        <w:bCs/>
        <w:noProof/>
      </w:rPr>
      <w:t>36</w:t>
    </w:r>
    <w:r w:rsidRPr="00817AAB">
      <w:rPr>
        <w:rFonts w:ascii="Palatino Linotype" w:hAnsi="Palatino Linotype" w:cs="Arial"/>
        <w:b/>
        <w:bCs/>
      </w:rPr>
      <w:fldChar w:fldCharType="end"/>
    </w:r>
  </w:p>
  <w:p w14:paraId="1192A578" w14:textId="77777777" w:rsidR="00BE31E1" w:rsidRDefault="00BE31E1" w:rsidP="00935A0D">
    <w:pPr>
      <w:pStyle w:val="Piedepgina"/>
      <w:rPr>
        <w:rFonts w:ascii="Times New Roman" w:hAnsi="Times New Roman" w:cs="Times New Roman"/>
      </w:rPr>
    </w:pPr>
  </w:p>
  <w:p w14:paraId="14A770F8" w14:textId="77777777" w:rsidR="00BE31E1" w:rsidRDefault="00BE31E1" w:rsidP="006F30F8">
    <w:pPr>
      <w:pStyle w:val="Piedepgina"/>
      <w:ind w:firstLine="708"/>
    </w:pPr>
  </w:p>
  <w:p w14:paraId="613C8CCC" w14:textId="77777777" w:rsidR="00BE31E1" w:rsidRDefault="00BE31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0BFC" w14:textId="2AF25A04" w:rsidR="00BE31E1" w:rsidRDefault="00BE31E1" w:rsidP="00935A0D">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DD66B0">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DD66B0">
      <w:rPr>
        <w:rFonts w:ascii="Arial" w:hAnsi="Arial" w:cs="Arial"/>
        <w:b/>
        <w:bCs/>
        <w:noProof/>
        <w:sz w:val="20"/>
        <w:szCs w:val="20"/>
      </w:rPr>
      <w:t>1</w:t>
    </w:r>
    <w:r>
      <w:rPr>
        <w:rFonts w:ascii="Arial" w:hAnsi="Arial" w:cs="Arial"/>
        <w:b/>
        <w:bCs/>
        <w:sz w:val="20"/>
        <w:szCs w:val="20"/>
      </w:rPr>
      <w:fldChar w:fldCharType="end"/>
    </w:r>
  </w:p>
  <w:p w14:paraId="5D98ABD5" w14:textId="77777777" w:rsidR="00BE31E1" w:rsidRDefault="00BE31E1">
    <w:pPr>
      <w:pStyle w:val="Piedepgina"/>
    </w:pPr>
  </w:p>
  <w:p w14:paraId="67A98BF8" w14:textId="77777777" w:rsidR="00BE31E1" w:rsidRDefault="00BE31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6FFB" w14:textId="77777777" w:rsidR="00C42B56" w:rsidRDefault="00C42B56" w:rsidP="00C80F8C">
      <w:r>
        <w:separator/>
      </w:r>
    </w:p>
  </w:footnote>
  <w:footnote w:type="continuationSeparator" w:id="0">
    <w:p w14:paraId="200A7205" w14:textId="77777777" w:rsidR="00C42B56" w:rsidRDefault="00C42B56" w:rsidP="00C80F8C">
      <w:r>
        <w:continuationSeparator/>
      </w:r>
    </w:p>
  </w:footnote>
  <w:footnote w:id="1">
    <w:p w14:paraId="2B0E10F8" w14:textId="77777777" w:rsidR="00BE31E1" w:rsidRDefault="00BE31E1" w:rsidP="00CB4E8D">
      <w:pPr>
        <w:pStyle w:val="Textonotapie"/>
        <w:rPr>
          <w:rFonts w:ascii="Palatino Linotype" w:hAnsi="Palatino Linotype"/>
          <w:sz w:val="18"/>
        </w:rPr>
      </w:pPr>
      <w:r>
        <w:rPr>
          <w:rStyle w:val="Refdenotaalpie"/>
          <w:rFonts w:ascii="Palatino Linotype" w:hAnsi="Palatino Linotype"/>
        </w:rPr>
        <w:footnoteRef/>
      </w:r>
      <w:r>
        <w:rPr>
          <w:rFonts w:ascii="Palatino Linotype" w:hAnsi="Palatino Linotype"/>
          <w:sz w:val="18"/>
        </w:rPr>
        <w:t xml:space="preserve"> Convención Americana sobre Derechos Humanos. Artículo 13.</w:t>
      </w:r>
    </w:p>
  </w:footnote>
  <w:footnote w:id="2">
    <w:p w14:paraId="55ADC792" w14:textId="77777777" w:rsidR="00BE31E1" w:rsidRDefault="00BE31E1" w:rsidP="00CB4E8D">
      <w:pPr>
        <w:pStyle w:val="Textonotapie"/>
        <w:rPr>
          <w:rFonts w:ascii="Palatino Linotype" w:hAnsi="Palatino Linotype"/>
          <w:sz w:val="18"/>
        </w:rPr>
      </w:pPr>
      <w:r>
        <w:rPr>
          <w:rStyle w:val="Refdenotaalpie"/>
          <w:rFonts w:ascii="Palatino Linotype" w:hAnsi="Palatino Linotype"/>
        </w:rPr>
        <w:footnoteRef/>
      </w:r>
      <w:r>
        <w:rPr>
          <w:rFonts w:ascii="Palatino Linotype" w:hAnsi="Palatino Linotype"/>
          <w:sz w:val="18"/>
        </w:rPr>
        <w:t xml:space="preserve"> Constitución Política de los Estados Unidos Mexicanos. Artículo sexto, sección A, fracción I.</w:t>
      </w:r>
    </w:p>
  </w:footnote>
  <w:footnote w:id="3">
    <w:p w14:paraId="06CDFED7" w14:textId="77777777" w:rsidR="00BE31E1" w:rsidRDefault="00BE31E1" w:rsidP="00CB4E8D">
      <w:pPr>
        <w:pStyle w:val="Textonotapie"/>
        <w:rPr>
          <w:rFonts w:ascii="Palatino Linotype" w:hAnsi="Palatino Linotype"/>
          <w:sz w:val="18"/>
        </w:rPr>
      </w:pPr>
      <w:r>
        <w:rPr>
          <w:rStyle w:val="Refdenotaalpie"/>
          <w:rFonts w:ascii="Palatino Linotype" w:hAnsi="Palatino Linotype"/>
        </w:rPr>
        <w:footnoteRef/>
      </w:r>
      <w:r>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27B62692" w14:textId="77777777" w:rsidR="00BE31E1" w:rsidRDefault="00BE31E1" w:rsidP="00CB4E8D">
      <w:pPr>
        <w:pStyle w:val="Textonotapie"/>
        <w:rPr>
          <w:rFonts w:ascii="Cambria" w:hAnsi="Cambria"/>
        </w:rPr>
      </w:pPr>
      <w:r>
        <w:rPr>
          <w:rStyle w:val="Refdenotaalpie"/>
          <w:rFonts w:ascii="Palatino Linotype" w:hAnsi="Palatino Linotype"/>
        </w:rPr>
        <w:footnoteRef/>
      </w:r>
      <w:r>
        <w:rPr>
          <w:rFonts w:ascii="Palatino Linotype" w:hAnsi="Palatino Linotype"/>
          <w:sz w:val="18"/>
        </w:rPr>
        <w:t xml:space="preserve"> Ibídem. Parr. 87.</w:t>
      </w:r>
    </w:p>
  </w:footnote>
  <w:footnote w:id="5">
    <w:p w14:paraId="6E57EC4F" w14:textId="77777777" w:rsidR="00BE31E1" w:rsidRPr="00F5102E" w:rsidRDefault="00BE31E1" w:rsidP="00C548CF">
      <w:pPr>
        <w:pStyle w:val="Textonotapie"/>
        <w:jc w:val="both"/>
        <w:rPr>
          <w:rFonts w:ascii="Palatino Linotype" w:hAnsi="Palatino Linotype"/>
        </w:rPr>
      </w:pPr>
      <w:r w:rsidRPr="00F5102E">
        <w:rPr>
          <w:rStyle w:val="Refdenotaalpie"/>
          <w:rFonts w:ascii="Palatino Linotype" w:hAnsi="Palatino Linotype"/>
        </w:rPr>
        <w:footnoteRef/>
      </w:r>
      <w:r w:rsidRPr="00F5102E">
        <w:rPr>
          <w:rFonts w:ascii="Palatino Linotype" w:hAnsi="Palatino Linotype"/>
        </w:rPr>
        <w:t xml:space="preserve"> </w:t>
      </w:r>
      <w:r w:rsidRPr="00F5102E">
        <w:rPr>
          <w:rFonts w:ascii="Palatino Linotype" w:hAnsi="Palatino Linotype"/>
          <w:b/>
        </w:rPr>
        <w:t>Artículo 9.</w:t>
      </w:r>
      <w:r w:rsidRPr="00F5102E">
        <w:rPr>
          <w:rFonts w:ascii="Palatino Linotype" w:hAnsi="Palatino Linotype"/>
        </w:rPr>
        <w:t xml:space="preserve"> El Instituto deberá regir su funcionamiento de acuerdo a los siguientes principios:</w:t>
      </w:r>
    </w:p>
    <w:p w14:paraId="3E119021" w14:textId="77777777" w:rsidR="00BE31E1" w:rsidRPr="00F5102E" w:rsidRDefault="00BE31E1" w:rsidP="00C548CF">
      <w:pPr>
        <w:pStyle w:val="Textonotapie"/>
        <w:jc w:val="both"/>
        <w:rPr>
          <w:rFonts w:ascii="Palatino Linotype" w:hAnsi="Palatino Linotype"/>
        </w:rPr>
      </w:pPr>
      <w:r w:rsidRPr="00F5102E">
        <w:rPr>
          <w:rFonts w:ascii="Palatino Linotype" w:hAnsi="Palatino Linotype"/>
        </w:rPr>
        <w:t>(…)</w:t>
      </w:r>
    </w:p>
    <w:p w14:paraId="42D31E86" w14:textId="77777777" w:rsidR="00BE31E1" w:rsidRPr="00F5102E" w:rsidRDefault="00BE31E1" w:rsidP="00C548CF">
      <w:pPr>
        <w:pStyle w:val="Textonotapie"/>
        <w:jc w:val="both"/>
        <w:rPr>
          <w:rFonts w:ascii="Palatino Linotype" w:hAnsi="Palatino Linotype"/>
          <w:lang w:val="es-ES"/>
        </w:rPr>
      </w:pPr>
      <w:r w:rsidRPr="00F5102E">
        <w:rPr>
          <w:rFonts w:ascii="Palatino Linotype" w:hAnsi="Palatino Linotype"/>
          <w:b/>
          <w:lang w:val="es-ES"/>
        </w:rPr>
        <w:t>II. Eficacia:</w:t>
      </w:r>
      <w:r w:rsidRPr="00F5102E">
        <w:rPr>
          <w:rFonts w:ascii="Palatino Linotype" w:hAnsi="Palatino Linotype"/>
          <w:lang w:val="es-ES"/>
        </w:rPr>
        <w:t xml:space="preserve"> Obligación del Instituto para tutelar, de manera efectiva, el derecho de acceso a la información</w:t>
      </w:r>
    </w:p>
    <w:p w14:paraId="3846E108" w14:textId="77777777" w:rsidR="00BE31E1" w:rsidRPr="00F5102E" w:rsidRDefault="00BE31E1" w:rsidP="00C548CF">
      <w:pPr>
        <w:pStyle w:val="Textonotapie"/>
        <w:jc w:val="both"/>
        <w:rPr>
          <w:rFonts w:ascii="Palatino Linotype" w:hAnsi="Palatino Linotype"/>
          <w:lang w:val="es-ES"/>
        </w:rPr>
      </w:pPr>
      <w:r w:rsidRPr="00F5102E">
        <w:rPr>
          <w:rFonts w:ascii="Palatino Linotype" w:hAnsi="Palatino Linotype"/>
          <w:lang w:val="es-ES"/>
        </w:rPr>
        <w:t>(…)</w:t>
      </w:r>
    </w:p>
    <w:p w14:paraId="1233CE65" w14:textId="77777777" w:rsidR="00BE31E1" w:rsidRDefault="00BE31E1" w:rsidP="00C548CF">
      <w:pPr>
        <w:pStyle w:val="Textonotapie"/>
        <w:jc w:val="both"/>
      </w:pPr>
      <w:r w:rsidRPr="00F5102E">
        <w:rPr>
          <w:rFonts w:ascii="Palatino Linotype" w:hAnsi="Palatino Linotype"/>
          <w:b/>
          <w:lang w:val="es-ES"/>
        </w:rPr>
        <w:t>IX. Profesionalismo:</w:t>
      </w:r>
      <w:r w:rsidRPr="00F5102E">
        <w:rPr>
          <w:rFonts w:ascii="Palatino Linotype" w:hAnsi="Palatino Linotype"/>
          <w:lang w:val="es-ES"/>
        </w:rPr>
        <w:t xml:space="preserve"> Los servidores públicos que laboren en el Instituto deberán sujetar su actuación a conocimientos técnicos, teóricos y metodológicos que garanticen un desempeño eficiente y eficaz en el ejercicio de la función pública que tienen encomendada; 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59" w:type="dxa"/>
      <w:tblInd w:w="2964" w:type="dxa"/>
      <w:tblLayout w:type="fixed"/>
      <w:tblLook w:val="04A0" w:firstRow="1" w:lastRow="0" w:firstColumn="1" w:lastColumn="0" w:noHBand="0" w:noVBand="1"/>
    </w:tblPr>
    <w:tblGrid>
      <w:gridCol w:w="2701"/>
      <w:gridCol w:w="4258"/>
    </w:tblGrid>
    <w:tr w:rsidR="00BE31E1" w14:paraId="6B4E3B81" w14:textId="77777777" w:rsidTr="008C50DD">
      <w:tc>
        <w:tcPr>
          <w:tcW w:w="2701" w:type="dxa"/>
          <w:vAlign w:val="center"/>
          <w:hideMark/>
        </w:tcPr>
        <w:p w14:paraId="0ABBC6C0" w14:textId="1226DAAF" w:rsidR="00BE31E1" w:rsidRPr="008C50DD" w:rsidRDefault="00BE31E1" w:rsidP="009D4854">
          <w:pPr>
            <w:rPr>
              <w:rFonts w:ascii="Palatino Linotype" w:hAnsi="Palatino Linotype"/>
              <w:b/>
              <w:sz w:val="22"/>
              <w:szCs w:val="22"/>
              <w:lang w:val="es-ES_tradnl"/>
            </w:rPr>
          </w:pPr>
          <w:r w:rsidRPr="008C50DD">
            <w:rPr>
              <w:rFonts w:ascii="Palatino Linotype" w:hAnsi="Palatino Linotype"/>
              <w:b/>
              <w:sz w:val="22"/>
              <w:szCs w:val="22"/>
              <w:lang w:val="es-ES_tradnl"/>
            </w:rPr>
            <w:t>Recurso de Revisión:</w:t>
          </w:r>
        </w:p>
      </w:tc>
      <w:tc>
        <w:tcPr>
          <w:tcW w:w="4258" w:type="dxa"/>
          <w:vAlign w:val="center"/>
          <w:hideMark/>
        </w:tcPr>
        <w:p w14:paraId="60C471CA" w14:textId="2A5D6D58" w:rsidR="00BE31E1" w:rsidRPr="008C50DD" w:rsidRDefault="00BE31E1" w:rsidP="008C50DD">
          <w:pPr>
            <w:rPr>
              <w:rFonts w:ascii="Palatino Linotype" w:hAnsi="Palatino Linotype"/>
              <w:sz w:val="22"/>
              <w:szCs w:val="22"/>
              <w:lang w:val="es-ES_tradnl"/>
            </w:rPr>
          </w:pPr>
          <w:r w:rsidRPr="008C50DD">
            <w:rPr>
              <w:rFonts w:ascii="Palatino Linotype" w:hAnsi="Palatino Linotype"/>
              <w:sz w:val="22"/>
              <w:szCs w:val="22"/>
              <w:lang w:val="es-ES_tradnl"/>
            </w:rPr>
            <w:t xml:space="preserve">03788/INFOEM/IP/RR/2023 </w:t>
          </w:r>
        </w:p>
      </w:tc>
    </w:tr>
    <w:tr w:rsidR="00BE31E1" w14:paraId="31CB780F" w14:textId="77777777" w:rsidTr="008C50DD">
      <w:trPr>
        <w:trHeight w:val="228"/>
      </w:trPr>
      <w:tc>
        <w:tcPr>
          <w:tcW w:w="2701" w:type="dxa"/>
          <w:vAlign w:val="center"/>
          <w:hideMark/>
        </w:tcPr>
        <w:p w14:paraId="4F49CB4A" w14:textId="6966D32E" w:rsidR="00BE31E1" w:rsidRPr="008C50DD" w:rsidRDefault="00BE31E1" w:rsidP="009D4854">
          <w:pPr>
            <w:rPr>
              <w:rFonts w:ascii="Palatino Linotype" w:hAnsi="Palatino Linotype"/>
              <w:b/>
              <w:sz w:val="22"/>
              <w:szCs w:val="22"/>
              <w:lang w:val="es-ES_tradnl"/>
            </w:rPr>
          </w:pPr>
          <w:r w:rsidRPr="008C50DD">
            <w:rPr>
              <w:rFonts w:ascii="Palatino Linotype" w:hAnsi="Palatino Linotype"/>
              <w:b/>
              <w:sz w:val="22"/>
              <w:szCs w:val="22"/>
              <w:lang w:val="es-ES_tradnl"/>
            </w:rPr>
            <w:t>Sujeto Obligado:</w:t>
          </w:r>
        </w:p>
      </w:tc>
      <w:tc>
        <w:tcPr>
          <w:tcW w:w="4258" w:type="dxa"/>
          <w:vAlign w:val="center"/>
          <w:hideMark/>
        </w:tcPr>
        <w:p w14:paraId="5D08B318" w14:textId="56F3D344" w:rsidR="00BE31E1" w:rsidRPr="008C50DD" w:rsidRDefault="00BE31E1" w:rsidP="008C50DD">
          <w:pPr>
            <w:rPr>
              <w:rFonts w:ascii="Palatino Linotype" w:hAnsi="Palatino Linotype"/>
              <w:sz w:val="22"/>
              <w:szCs w:val="22"/>
              <w:lang w:val="es-ES_tradnl"/>
            </w:rPr>
          </w:pPr>
          <w:r w:rsidRPr="008C50DD">
            <w:rPr>
              <w:rFonts w:ascii="Palatino Linotype" w:hAnsi="Palatino Linotype"/>
              <w:bCs/>
              <w:sz w:val="22"/>
              <w:szCs w:val="22"/>
            </w:rPr>
            <w:t>Organismo Público Descentralizado para la Prestación de Los Servicios de Agua Potable Alcantarillado y Saneamiento de Atizapán de Zaragoza por sus siglas S.A.P.A.S.A.</w:t>
          </w:r>
        </w:p>
      </w:tc>
    </w:tr>
    <w:tr w:rsidR="00BE31E1" w14:paraId="69050F56" w14:textId="77777777" w:rsidTr="008C50DD">
      <w:tc>
        <w:tcPr>
          <w:tcW w:w="2701" w:type="dxa"/>
          <w:vAlign w:val="center"/>
          <w:hideMark/>
        </w:tcPr>
        <w:p w14:paraId="65C9B735" w14:textId="75C78F81" w:rsidR="00BE31E1" w:rsidRPr="008C50DD" w:rsidRDefault="00BE31E1" w:rsidP="009D4854">
          <w:pPr>
            <w:rPr>
              <w:rFonts w:ascii="Palatino Linotype" w:hAnsi="Palatino Linotype"/>
              <w:b/>
              <w:sz w:val="22"/>
              <w:szCs w:val="22"/>
              <w:lang w:val="es-ES_tradnl"/>
            </w:rPr>
          </w:pPr>
          <w:r w:rsidRPr="008C50DD">
            <w:rPr>
              <w:rFonts w:ascii="Palatino Linotype" w:hAnsi="Palatino Linotype"/>
              <w:b/>
              <w:sz w:val="22"/>
              <w:szCs w:val="22"/>
              <w:lang w:val="es-ES_tradnl"/>
            </w:rPr>
            <w:t>Comisionada ponente:</w:t>
          </w:r>
        </w:p>
      </w:tc>
      <w:tc>
        <w:tcPr>
          <w:tcW w:w="4258" w:type="dxa"/>
          <w:vAlign w:val="center"/>
          <w:hideMark/>
        </w:tcPr>
        <w:p w14:paraId="06864B57" w14:textId="38CF125F" w:rsidR="00BE31E1" w:rsidRPr="008C50DD" w:rsidRDefault="00BE31E1" w:rsidP="008C50DD">
          <w:pPr>
            <w:ind w:right="-533"/>
            <w:rPr>
              <w:rFonts w:ascii="Palatino Linotype" w:hAnsi="Palatino Linotype"/>
              <w:sz w:val="22"/>
              <w:szCs w:val="22"/>
              <w:lang w:val="es-ES_tradnl"/>
            </w:rPr>
          </w:pPr>
          <w:r w:rsidRPr="008C50DD">
            <w:rPr>
              <w:rFonts w:ascii="Palatino Linotype" w:hAnsi="Palatino Linotype"/>
              <w:sz w:val="22"/>
              <w:szCs w:val="22"/>
            </w:rPr>
            <w:t xml:space="preserve">María del Rosario Mejía Ayala  </w:t>
          </w:r>
        </w:p>
      </w:tc>
    </w:tr>
  </w:tbl>
  <w:p w14:paraId="0F9141D0" w14:textId="04EB93FF" w:rsidR="00BE31E1" w:rsidRDefault="00BE31E1" w:rsidP="006F30F8">
    <w:pPr>
      <w:pStyle w:val="Encabezado"/>
      <w:tabs>
        <w:tab w:val="clear" w:pos="4252"/>
        <w:tab w:val="clear" w:pos="8504"/>
        <w:tab w:val="left" w:pos="2326"/>
      </w:tabs>
    </w:pPr>
    <w:r>
      <w:rPr>
        <w:noProof/>
        <w:lang w:val="es-MX" w:eastAsia="es-MX"/>
      </w:rPr>
      <w:drawing>
        <wp:anchor distT="0" distB="0" distL="114300" distR="114300" simplePos="0" relativeHeight="251661312" behindDoc="1" locked="0" layoutInCell="1" allowOverlap="1" wp14:anchorId="0F9EF6C9" wp14:editId="3675B08A">
          <wp:simplePos x="0" y="0"/>
          <wp:positionH relativeFrom="page">
            <wp:posOffset>76200</wp:posOffset>
          </wp:positionH>
          <wp:positionV relativeFrom="paragraph">
            <wp:posOffset>-1446530</wp:posOffset>
          </wp:positionV>
          <wp:extent cx="7635875" cy="9943465"/>
          <wp:effectExtent l="0" t="0" r="3175"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9943465"/>
                  </a:xfrm>
                  <a:prstGeom prst="rect">
                    <a:avLst/>
                  </a:prstGeom>
                  <a:noFill/>
                </pic:spPr>
              </pic:pic>
            </a:graphicData>
          </a:graphic>
          <wp14:sizeRelH relativeFrom="page">
            <wp14:pctWidth>0</wp14:pctWidth>
          </wp14:sizeRelH>
          <wp14:sizeRelV relativeFrom="page">
            <wp14:pctHeight>0</wp14:pctHeight>
          </wp14:sizeRelV>
        </wp:anchor>
      </w:drawing>
    </w:r>
    <w:r>
      <w:tab/>
    </w:r>
  </w:p>
  <w:p w14:paraId="23403E59" w14:textId="77777777" w:rsidR="00BE31E1" w:rsidRDefault="00BE31E1" w:rsidP="006F30F8">
    <w:pPr>
      <w:pStyle w:val="Encabezado"/>
      <w:tabs>
        <w:tab w:val="clear" w:pos="4252"/>
        <w:tab w:val="clear" w:pos="8504"/>
        <w:tab w:val="left" w:pos="2326"/>
      </w:tabs>
    </w:pPr>
  </w:p>
  <w:p w14:paraId="0E94A502" w14:textId="77777777" w:rsidR="00BE31E1" w:rsidRDefault="00BE31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970C" w14:textId="786D2B05" w:rsidR="00BE31E1" w:rsidRDefault="00BE31E1" w:rsidP="00C47D1B">
    <w:pPr>
      <w:pStyle w:val="Encabezado"/>
      <w:jc w:val="both"/>
    </w:pPr>
    <w:r>
      <w:rPr>
        <w:noProof/>
        <w:lang w:val="es-MX" w:eastAsia="es-MX"/>
      </w:rPr>
      <w:drawing>
        <wp:anchor distT="0" distB="0" distL="114300" distR="114300" simplePos="0" relativeHeight="251659264" behindDoc="1" locked="0" layoutInCell="1" allowOverlap="1" wp14:anchorId="0F18532F" wp14:editId="50AB2CCF">
          <wp:simplePos x="0" y="0"/>
          <wp:positionH relativeFrom="page">
            <wp:align>left</wp:align>
          </wp:positionH>
          <wp:positionV relativeFrom="paragraph">
            <wp:posOffset>-353060</wp:posOffset>
          </wp:positionV>
          <wp:extent cx="7635875" cy="9943465"/>
          <wp:effectExtent l="0" t="0" r="3175"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99434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bl>
    <w:tblPr>
      <w:tblW w:w="7092" w:type="dxa"/>
      <w:tblInd w:w="3256" w:type="dxa"/>
      <w:tblLayout w:type="fixed"/>
      <w:tblLook w:val="04A0" w:firstRow="1" w:lastRow="0" w:firstColumn="1" w:lastColumn="0" w:noHBand="0" w:noVBand="1"/>
    </w:tblPr>
    <w:tblGrid>
      <w:gridCol w:w="2693"/>
      <w:gridCol w:w="4399"/>
    </w:tblGrid>
    <w:tr w:rsidR="00BE31E1" w:rsidRPr="008C50DD" w14:paraId="477E149B" w14:textId="77777777" w:rsidTr="008C50DD">
      <w:trPr>
        <w:trHeight w:val="277"/>
      </w:trPr>
      <w:tc>
        <w:tcPr>
          <w:tcW w:w="2693" w:type="dxa"/>
          <w:vAlign w:val="center"/>
          <w:hideMark/>
        </w:tcPr>
        <w:p w14:paraId="5C0586E4" w14:textId="77777777" w:rsidR="00BE31E1" w:rsidRPr="008C50DD" w:rsidRDefault="00BE31E1" w:rsidP="00C47D1B">
          <w:pPr>
            <w:rPr>
              <w:rFonts w:ascii="Palatino Linotype" w:hAnsi="Palatino Linotype"/>
              <w:b/>
              <w:sz w:val="22"/>
              <w:szCs w:val="22"/>
              <w:lang w:val="es-ES_tradnl"/>
            </w:rPr>
          </w:pPr>
          <w:r w:rsidRPr="008C50DD">
            <w:rPr>
              <w:rFonts w:ascii="Palatino Linotype" w:hAnsi="Palatino Linotype"/>
              <w:b/>
              <w:sz w:val="22"/>
              <w:szCs w:val="22"/>
              <w:lang w:val="es-ES_tradnl"/>
            </w:rPr>
            <w:t>Recurso de Revisión:</w:t>
          </w:r>
        </w:p>
      </w:tc>
      <w:tc>
        <w:tcPr>
          <w:tcW w:w="4399" w:type="dxa"/>
          <w:vAlign w:val="center"/>
          <w:hideMark/>
        </w:tcPr>
        <w:p w14:paraId="5B14C95E" w14:textId="5F2703C0" w:rsidR="00BE31E1" w:rsidRPr="008C50DD" w:rsidRDefault="00BE31E1" w:rsidP="008C50DD">
          <w:pPr>
            <w:rPr>
              <w:rFonts w:ascii="Palatino Linotype" w:hAnsi="Palatino Linotype"/>
              <w:sz w:val="22"/>
              <w:szCs w:val="22"/>
              <w:lang w:val="es-ES_tradnl"/>
            </w:rPr>
          </w:pPr>
          <w:r w:rsidRPr="008C50DD">
            <w:rPr>
              <w:rFonts w:ascii="Palatino Linotype" w:hAnsi="Palatino Linotype"/>
              <w:bCs/>
              <w:sz w:val="22"/>
              <w:szCs w:val="22"/>
            </w:rPr>
            <w:t xml:space="preserve">03788/INFOEM/IP/RR/2023 </w:t>
          </w:r>
        </w:p>
      </w:tc>
    </w:tr>
    <w:tr w:rsidR="00BE31E1" w:rsidRPr="008C50DD" w14:paraId="5B5BE21C" w14:textId="77777777" w:rsidTr="008C50DD">
      <w:tc>
        <w:tcPr>
          <w:tcW w:w="2693" w:type="dxa"/>
          <w:vAlign w:val="center"/>
          <w:hideMark/>
        </w:tcPr>
        <w:p w14:paraId="4AE96902" w14:textId="4E063913" w:rsidR="00BE31E1" w:rsidRPr="008C50DD" w:rsidRDefault="00BE31E1" w:rsidP="00C47D1B">
          <w:pPr>
            <w:rPr>
              <w:rFonts w:ascii="Palatino Linotype" w:hAnsi="Palatino Linotype"/>
              <w:b/>
              <w:sz w:val="22"/>
              <w:szCs w:val="22"/>
              <w:lang w:val="es-ES_tradnl"/>
            </w:rPr>
          </w:pPr>
          <w:r w:rsidRPr="008C50DD">
            <w:rPr>
              <w:rFonts w:ascii="Palatino Linotype" w:hAnsi="Palatino Linotype"/>
              <w:b/>
              <w:sz w:val="22"/>
              <w:szCs w:val="22"/>
              <w:lang w:val="es-ES_tradnl"/>
            </w:rPr>
            <w:t>Recurrente:</w:t>
          </w:r>
        </w:p>
      </w:tc>
      <w:tc>
        <w:tcPr>
          <w:tcW w:w="4399" w:type="dxa"/>
          <w:vAlign w:val="center"/>
          <w:hideMark/>
        </w:tcPr>
        <w:p w14:paraId="776E3E60" w14:textId="3E4C26CE" w:rsidR="00BE31E1" w:rsidRPr="008C50DD" w:rsidRDefault="00A2459E" w:rsidP="008C50DD">
          <w:pPr>
            <w:rPr>
              <w:rFonts w:ascii="Palatino Linotype" w:hAnsi="Palatino Linotype"/>
              <w:sz w:val="22"/>
              <w:szCs w:val="22"/>
              <w:lang w:val="es-ES_tradnl"/>
            </w:rPr>
          </w:pPr>
          <w:r>
            <w:rPr>
              <w:rFonts w:ascii="Palatino Linotype" w:hAnsi="Palatino Linotype"/>
              <w:bCs/>
              <w:sz w:val="22"/>
              <w:szCs w:val="22"/>
            </w:rPr>
            <w:t xml:space="preserve">XXX </w:t>
          </w:r>
          <w:proofErr w:type="spellStart"/>
          <w:r>
            <w:rPr>
              <w:rFonts w:ascii="Palatino Linotype" w:hAnsi="Palatino Linotype"/>
              <w:bCs/>
              <w:sz w:val="22"/>
              <w:szCs w:val="22"/>
            </w:rPr>
            <w:t>XXX</w:t>
          </w:r>
          <w:proofErr w:type="spellEnd"/>
        </w:p>
      </w:tc>
    </w:tr>
    <w:tr w:rsidR="00BE31E1" w:rsidRPr="008C50DD" w14:paraId="22601A11" w14:textId="77777777" w:rsidTr="008C50DD">
      <w:trPr>
        <w:trHeight w:val="228"/>
      </w:trPr>
      <w:tc>
        <w:tcPr>
          <w:tcW w:w="2693" w:type="dxa"/>
          <w:vAlign w:val="center"/>
          <w:hideMark/>
        </w:tcPr>
        <w:p w14:paraId="6EFE221D" w14:textId="49C5F800" w:rsidR="00BE31E1" w:rsidRPr="008C50DD" w:rsidRDefault="00BE31E1" w:rsidP="00C47D1B">
          <w:pPr>
            <w:rPr>
              <w:rFonts w:ascii="Palatino Linotype" w:hAnsi="Palatino Linotype"/>
              <w:b/>
              <w:sz w:val="22"/>
              <w:szCs w:val="22"/>
              <w:lang w:val="es-ES_tradnl"/>
            </w:rPr>
          </w:pPr>
          <w:r w:rsidRPr="008C50DD">
            <w:rPr>
              <w:rFonts w:ascii="Palatino Linotype" w:hAnsi="Palatino Linotype"/>
              <w:b/>
              <w:sz w:val="22"/>
              <w:szCs w:val="22"/>
              <w:lang w:val="es-ES_tradnl"/>
            </w:rPr>
            <w:t>Sujeto Obligado:</w:t>
          </w:r>
        </w:p>
      </w:tc>
      <w:tc>
        <w:tcPr>
          <w:tcW w:w="4399" w:type="dxa"/>
          <w:vAlign w:val="center"/>
          <w:hideMark/>
        </w:tcPr>
        <w:p w14:paraId="266F997D" w14:textId="37F4CE09" w:rsidR="00BE31E1" w:rsidRPr="008C50DD" w:rsidRDefault="00BE31E1" w:rsidP="008C50DD">
          <w:pPr>
            <w:rPr>
              <w:rFonts w:ascii="Palatino Linotype" w:eastAsia="Calibri" w:hAnsi="Palatino Linotype"/>
              <w:sz w:val="22"/>
              <w:szCs w:val="22"/>
              <w:lang w:val="es-MX" w:eastAsia="en-US"/>
            </w:rPr>
          </w:pPr>
          <w:r w:rsidRPr="008C50DD">
            <w:rPr>
              <w:rFonts w:ascii="Palatino Linotype" w:eastAsia="Calibri" w:hAnsi="Palatino Linotype"/>
              <w:bCs/>
              <w:sz w:val="22"/>
              <w:szCs w:val="22"/>
              <w:lang w:eastAsia="en-US"/>
            </w:rPr>
            <w:t>Organismo Público Descentralizado para la Prestación de Los Servicios de Agua Potable Alcantarillado y Saneamiento de Atizapán de Zaragoza por sus siglas S.A.P.A.S.A.</w:t>
          </w:r>
        </w:p>
      </w:tc>
    </w:tr>
    <w:tr w:rsidR="00BE31E1" w:rsidRPr="008C50DD" w14:paraId="2D6C630E" w14:textId="77777777" w:rsidTr="008C50DD">
      <w:tc>
        <w:tcPr>
          <w:tcW w:w="2693" w:type="dxa"/>
          <w:vAlign w:val="center"/>
          <w:hideMark/>
        </w:tcPr>
        <w:p w14:paraId="5BD4C6DB" w14:textId="7CF21504" w:rsidR="00BE31E1" w:rsidRPr="008C50DD" w:rsidRDefault="00BE31E1" w:rsidP="00C47D1B">
          <w:pPr>
            <w:rPr>
              <w:rFonts w:ascii="Palatino Linotype" w:hAnsi="Palatino Linotype"/>
              <w:b/>
              <w:sz w:val="22"/>
              <w:szCs w:val="22"/>
              <w:lang w:val="es-ES_tradnl"/>
            </w:rPr>
          </w:pPr>
          <w:r w:rsidRPr="008C50DD">
            <w:rPr>
              <w:rFonts w:ascii="Palatino Linotype" w:hAnsi="Palatino Linotype"/>
              <w:b/>
              <w:sz w:val="22"/>
              <w:szCs w:val="22"/>
              <w:lang w:val="es-ES_tradnl"/>
            </w:rPr>
            <w:t>Comisionada Ponente:</w:t>
          </w:r>
        </w:p>
      </w:tc>
      <w:tc>
        <w:tcPr>
          <w:tcW w:w="4399" w:type="dxa"/>
          <w:vAlign w:val="center"/>
          <w:hideMark/>
        </w:tcPr>
        <w:p w14:paraId="0CDDA0BE" w14:textId="7A79F24D" w:rsidR="00BE31E1" w:rsidRPr="008C50DD" w:rsidRDefault="00BE31E1" w:rsidP="008C50DD">
          <w:pPr>
            <w:ind w:right="-533"/>
            <w:rPr>
              <w:rFonts w:ascii="Palatino Linotype" w:hAnsi="Palatino Linotype"/>
              <w:sz w:val="22"/>
              <w:szCs w:val="22"/>
              <w:lang w:val="es-ES_tradnl"/>
            </w:rPr>
          </w:pPr>
          <w:r w:rsidRPr="008C50DD">
            <w:rPr>
              <w:rFonts w:ascii="Palatino Linotype" w:hAnsi="Palatino Linotype"/>
              <w:sz w:val="22"/>
              <w:szCs w:val="22"/>
            </w:rPr>
            <w:t>María del Rosario Mejía Ayala</w:t>
          </w:r>
        </w:p>
      </w:tc>
    </w:tr>
  </w:tbl>
  <w:p w14:paraId="59DE3767" w14:textId="6FD10F8D" w:rsidR="00BE31E1" w:rsidRDefault="00BE31E1" w:rsidP="00C47D1B">
    <w:pPr>
      <w:pStyle w:val="Encabezado"/>
    </w:pPr>
  </w:p>
  <w:p w14:paraId="6E4889FF" w14:textId="77777777" w:rsidR="00BE31E1" w:rsidRDefault="00BE31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860"/>
    <w:multiLevelType w:val="hybridMultilevel"/>
    <w:tmpl w:val="06BC9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161270"/>
    <w:multiLevelType w:val="hybridMultilevel"/>
    <w:tmpl w:val="174C0C3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C722D3"/>
    <w:multiLevelType w:val="hybridMultilevel"/>
    <w:tmpl w:val="B1CA32AE"/>
    <w:lvl w:ilvl="0" w:tplc="A52C2E22">
      <w:start w:val="1"/>
      <w:numFmt w:val="upperRoman"/>
      <w:lvlText w:val="%1."/>
      <w:lvlJc w:val="left"/>
      <w:pPr>
        <w:ind w:left="1080" w:hanging="720"/>
      </w:pPr>
      <w:rPr>
        <w:rFonts w:hint="default"/>
      </w:rPr>
    </w:lvl>
    <w:lvl w:ilvl="1" w:tplc="B1FC9CD8">
      <w:numFmt w:val="bullet"/>
      <w:lvlText w:val="•"/>
      <w:lvlJc w:val="left"/>
      <w:pPr>
        <w:ind w:left="1635" w:hanging="555"/>
      </w:pPr>
      <w:rPr>
        <w:rFonts w:ascii="Palatino Linotype" w:eastAsia="Palatino Linotype" w:hAnsi="Palatino Linotype" w:cs="Palatino Linotyp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364FF8"/>
    <w:multiLevelType w:val="hybridMultilevel"/>
    <w:tmpl w:val="21807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5C5783"/>
    <w:multiLevelType w:val="hybridMultilevel"/>
    <w:tmpl w:val="1758CA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17490"/>
    <w:multiLevelType w:val="hybridMultilevel"/>
    <w:tmpl w:val="8AB0FB78"/>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5903B0"/>
    <w:multiLevelType w:val="hybridMultilevel"/>
    <w:tmpl w:val="2B26C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825902"/>
    <w:multiLevelType w:val="hybridMultilevel"/>
    <w:tmpl w:val="BEC89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181CAF"/>
    <w:multiLevelType w:val="hybridMultilevel"/>
    <w:tmpl w:val="45589954"/>
    <w:lvl w:ilvl="0" w:tplc="76E0E7CE">
      <w:start w:val="1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3204EE"/>
    <w:multiLevelType w:val="hybridMultilevel"/>
    <w:tmpl w:val="E476079C"/>
    <w:lvl w:ilvl="0" w:tplc="AAE0F64C">
      <w:start w:val="1"/>
      <w:numFmt w:val="decimal"/>
      <w:lvlText w:val="%1."/>
      <w:lvlJc w:val="left"/>
      <w:pPr>
        <w:ind w:left="3479"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05018">
    <w:abstractNumId w:val="9"/>
  </w:num>
  <w:num w:numId="2" w16cid:durableId="240910925">
    <w:abstractNumId w:val="2"/>
  </w:num>
  <w:num w:numId="3" w16cid:durableId="1317875081">
    <w:abstractNumId w:val="3"/>
  </w:num>
  <w:num w:numId="4" w16cid:durableId="1133254240">
    <w:abstractNumId w:val="8"/>
  </w:num>
  <w:num w:numId="5" w16cid:durableId="1317226284">
    <w:abstractNumId w:val="4"/>
  </w:num>
  <w:num w:numId="6" w16cid:durableId="962466108">
    <w:abstractNumId w:val="6"/>
  </w:num>
  <w:num w:numId="7" w16cid:durableId="400058436">
    <w:abstractNumId w:val="0"/>
  </w:num>
  <w:num w:numId="8" w16cid:durableId="1422792682">
    <w:abstractNumId w:val="5"/>
  </w:num>
  <w:num w:numId="9" w16cid:durableId="57672635">
    <w:abstractNumId w:val="7"/>
  </w:num>
  <w:num w:numId="10" w16cid:durableId="2670103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938"/>
    <w:rsid w:val="00002C87"/>
    <w:rsid w:val="000035AE"/>
    <w:rsid w:val="00003CF3"/>
    <w:rsid w:val="000045A8"/>
    <w:rsid w:val="000059CF"/>
    <w:rsid w:val="000061F4"/>
    <w:rsid w:val="0000625E"/>
    <w:rsid w:val="000064FC"/>
    <w:rsid w:val="0000746A"/>
    <w:rsid w:val="0001076E"/>
    <w:rsid w:val="000115F7"/>
    <w:rsid w:val="000126EB"/>
    <w:rsid w:val="00012A5F"/>
    <w:rsid w:val="00012D1B"/>
    <w:rsid w:val="00012DD5"/>
    <w:rsid w:val="000134A7"/>
    <w:rsid w:val="000147FB"/>
    <w:rsid w:val="00014A65"/>
    <w:rsid w:val="000151A7"/>
    <w:rsid w:val="000151E0"/>
    <w:rsid w:val="000155EF"/>
    <w:rsid w:val="000163E2"/>
    <w:rsid w:val="00017BE1"/>
    <w:rsid w:val="000200EF"/>
    <w:rsid w:val="00020869"/>
    <w:rsid w:val="00020A18"/>
    <w:rsid w:val="00021E8D"/>
    <w:rsid w:val="00022F8F"/>
    <w:rsid w:val="000239D7"/>
    <w:rsid w:val="00023C79"/>
    <w:rsid w:val="00024227"/>
    <w:rsid w:val="0002434A"/>
    <w:rsid w:val="00024AE6"/>
    <w:rsid w:val="00024BA6"/>
    <w:rsid w:val="000252E9"/>
    <w:rsid w:val="00025532"/>
    <w:rsid w:val="000260E9"/>
    <w:rsid w:val="0002611C"/>
    <w:rsid w:val="00026705"/>
    <w:rsid w:val="00026D94"/>
    <w:rsid w:val="00026F9C"/>
    <w:rsid w:val="00027E08"/>
    <w:rsid w:val="0003080E"/>
    <w:rsid w:val="00030E35"/>
    <w:rsid w:val="000313AF"/>
    <w:rsid w:val="000314E8"/>
    <w:rsid w:val="00031A49"/>
    <w:rsid w:val="00031E7B"/>
    <w:rsid w:val="00032C80"/>
    <w:rsid w:val="00033629"/>
    <w:rsid w:val="0003385D"/>
    <w:rsid w:val="00034D7D"/>
    <w:rsid w:val="00035413"/>
    <w:rsid w:val="000354B7"/>
    <w:rsid w:val="000359D8"/>
    <w:rsid w:val="00035B1B"/>
    <w:rsid w:val="00035F2E"/>
    <w:rsid w:val="00036575"/>
    <w:rsid w:val="00036B8A"/>
    <w:rsid w:val="00040383"/>
    <w:rsid w:val="000403FB"/>
    <w:rsid w:val="00041464"/>
    <w:rsid w:val="00041731"/>
    <w:rsid w:val="00041A77"/>
    <w:rsid w:val="00041BCD"/>
    <w:rsid w:val="00041EFB"/>
    <w:rsid w:val="000423C7"/>
    <w:rsid w:val="0004471E"/>
    <w:rsid w:val="00045165"/>
    <w:rsid w:val="00045FD8"/>
    <w:rsid w:val="00047F41"/>
    <w:rsid w:val="00050A4E"/>
    <w:rsid w:val="00051773"/>
    <w:rsid w:val="00051A54"/>
    <w:rsid w:val="0005205E"/>
    <w:rsid w:val="000535B0"/>
    <w:rsid w:val="00053777"/>
    <w:rsid w:val="00053D74"/>
    <w:rsid w:val="00054EFE"/>
    <w:rsid w:val="00054F89"/>
    <w:rsid w:val="00055938"/>
    <w:rsid w:val="00055F7A"/>
    <w:rsid w:val="00057073"/>
    <w:rsid w:val="00060CD1"/>
    <w:rsid w:val="00061114"/>
    <w:rsid w:val="0006184D"/>
    <w:rsid w:val="000641D1"/>
    <w:rsid w:val="000646E3"/>
    <w:rsid w:val="00066610"/>
    <w:rsid w:val="000667E0"/>
    <w:rsid w:val="00070A81"/>
    <w:rsid w:val="00071462"/>
    <w:rsid w:val="00071A99"/>
    <w:rsid w:val="00072BEF"/>
    <w:rsid w:val="00072C08"/>
    <w:rsid w:val="00072D06"/>
    <w:rsid w:val="00074010"/>
    <w:rsid w:val="00074F21"/>
    <w:rsid w:val="000752EF"/>
    <w:rsid w:val="00075D7A"/>
    <w:rsid w:val="00076CAF"/>
    <w:rsid w:val="0007730D"/>
    <w:rsid w:val="00077347"/>
    <w:rsid w:val="000776D2"/>
    <w:rsid w:val="00077788"/>
    <w:rsid w:val="00077C21"/>
    <w:rsid w:val="00080FA4"/>
    <w:rsid w:val="0008165D"/>
    <w:rsid w:val="0008195D"/>
    <w:rsid w:val="00081B51"/>
    <w:rsid w:val="000824DB"/>
    <w:rsid w:val="00083058"/>
    <w:rsid w:val="0008337E"/>
    <w:rsid w:val="00084105"/>
    <w:rsid w:val="00085359"/>
    <w:rsid w:val="0008542A"/>
    <w:rsid w:val="00085C91"/>
    <w:rsid w:val="00086E2B"/>
    <w:rsid w:val="00086EAA"/>
    <w:rsid w:val="00087498"/>
    <w:rsid w:val="00087514"/>
    <w:rsid w:val="00087DC9"/>
    <w:rsid w:val="00090DE6"/>
    <w:rsid w:val="00090EBA"/>
    <w:rsid w:val="00091682"/>
    <w:rsid w:val="0009456A"/>
    <w:rsid w:val="00094E67"/>
    <w:rsid w:val="000958E5"/>
    <w:rsid w:val="0009719D"/>
    <w:rsid w:val="00097C05"/>
    <w:rsid w:val="00097EF0"/>
    <w:rsid w:val="000A05A2"/>
    <w:rsid w:val="000A0D0B"/>
    <w:rsid w:val="000A0D59"/>
    <w:rsid w:val="000A1C9A"/>
    <w:rsid w:val="000A1E1F"/>
    <w:rsid w:val="000A261A"/>
    <w:rsid w:val="000A2EDB"/>
    <w:rsid w:val="000A351A"/>
    <w:rsid w:val="000A3A51"/>
    <w:rsid w:val="000A4EC4"/>
    <w:rsid w:val="000A515A"/>
    <w:rsid w:val="000A577A"/>
    <w:rsid w:val="000A5B28"/>
    <w:rsid w:val="000A6205"/>
    <w:rsid w:val="000A63A3"/>
    <w:rsid w:val="000A63B9"/>
    <w:rsid w:val="000A6651"/>
    <w:rsid w:val="000A740B"/>
    <w:rsid w:val="000A7C0E"/>
    <w:rsid w:val="000B07E5"/>
    <w:rsid w:val="000B0BF3"/>
    <w:rsid w:val="000B1236"/>
    <w:rsid w:val="000B1437"/>
    <w:rsid w:val="000B1693"/>
    <w:rsid w:val="000B2B61"/>
    <w:rsid w:val="000B2CE3"/>
    <w:rsid w:val="000B2FE2"/>
    <w:rsid w:val="000B378F"/>
    <w:rsid w:val="000B3FFD"/>
    <w:rsid w:val="000B4571"/>
    <w:rsid w:val="000B495A"/>
    <w:rsid w:val="000B4E3D"/>
    <w:rsid w:val="000B5351"/>
    <w:rsid w:val="000B57CE"/>
    <w:rsid w:val="000B69A8"/>
    <w:rsid w:val="000B7101"/>
    <w:rsid w:val="000B7318"/>
    <w:rsid w:val="000B7332"/>
    <w:rsid w:val="000B77BE"/>
    <w:rsid w:val="000B7B5A"/>
    <w:rsid w:val="000C1184"/>
    <w:rsid w:val="000C11BE"/>
    <w:rsid w:val="000C16AF"/>
    <w:rsid w:val="000C1B34"/>
    <w:rsid w:val="000C1CF8"/>
    <w:rsid w:val="000C3D4F"/>
    <w:rsid w:val="000C4453"/>
    <w:rsid w:val="000C485E"/>
    <w:rsid w:val="000C54A3"/>
    <w:rsid w:val="000C5528"/>
    <w:rsid w:val="000C59F1"/>
    <w:rsid w:val="000C6204"/>
    <w:rsid w:val="000C72EB"/>
    <w:rsid w:val="000C7714"/>
    <w:rsid w:val="000C77C6"/>
    <w:rsid w:val="000C7C04"/>
    <w:rsid w:val="000D0395"/>
    <w:rsid w:val="000D07EC"/>
    <w:rsid w:val="000D29F9"/>
    <w:rsid w:val="000D4710"/>
    <w:rsid w:val="000D4D96"/>
    <w:rsid w:val="000D588E"/>
    <w:rsid w:val="000D6B27"/>
    <w:rsid w:val="000D7676"/>
    <w:rsid w:val="000D7CBE"/>
    <w:rsid w:val="000D7F38"/>
    <w:rsid w:val="000D7F6F"/>
    <w:rsid w:val="000E08B8"/>
    <w:rsid w:val="000E1259"/>
    <w:rsid w:val="000E1C85"/>
    <w:rsid w:val="000E1CA1"/>
    <w:rsid w:val="000E2BC0"/>
    <w:rsid w:val="000E44E3"/>
    <w:rsid w:val="000E462D"/>
    <w:rsid w:val="000E48C2"/>
    <w:rsid w:val="000E5560"/>
    <w:rsid w:val="000E5806"/>
    <w:rsid w:val="000E59A1"/>
    <w:rsid w:val="000E5D65"/>
    <w:rsid w:val="000E693E"/>
    <w:rsid w:val="000F1BBF"/>
    <w:rsid w:val="000F219C"/>
    <w:rsid w:val="000F2EB3"/>
    <w:rsid w:val="000F4598"/>
    <w:rsid w:val="000F5069"/>
    <w:rsid w:val="000F5F9E"/>
    <w:rsid w:val="000F71B5"/>
    <w:rsid w:val="000F7FE2"/>
    <w:rsid w:val="001002A8"/>
    <w:rsid w:val="0010152C"/>
    <w:rsid w:val="00101832"/>
    <w:rsid w:val="00103E4C"/>
    <w:rsid w:val="0010451F"/>
    <w:rsid w:val="00104E08"/>
    <w:rsid w:val="00104ECA"/>
    <w:rsid w:val="00106146"/>
    <w:rsid w:val="00106B32"/>
    <w:rsid w:val="00107249"/>
    <w:rsid w:val="001073CC"/>
    <w:rsid w:val="00107584"/>
    <w:rsid w:val="00107A49"/>
    <w:rsid w:val="00107BBC"/>
    <w:rsid w:val="00107FC5"/>
    <w:rsid w:val="00110202"/>
    <w:rsid w:val="0011033C"/>
    <w:rsid w:val="00110507"/>
    <w:rsid w:val="001110FC"/>
    <w:rsid w:val="00111A41"/>
    <w:rsid w:val="00111D7F"/>
    <w:rsid w:val="00112892"/>
    <w:rsid w:val="00112B9F"/>
    <w:rsid w:val="00114135"/>
    <w:rsid w:val="00114D4B"/>
    <w:rsid w:val="00114DDF"/>
    <w:rsid w:val="00115AAD"/>
    <w:rsid w:val="00116064"/>
    <w:rsid w:val="00117030"/>
    <w:rsid w:val="0012062D"/>
    <w:rsid w:val="00120D7C"/>
    <w:rsid w:val="001210A4"/>
    <w:rsid w:val="001219E7"/>
    <w:rsid w:val="001227CA"/>
    <w:rsid w:val="00123061"/>
    <w:rsid w:val="00124762"/>
    <w:rsid w:val="00124D16"/>
    <w:rsid w:val="00124EA4"/>
    <w:rsid w:val="00126994"/>
    <w:rsid w:val="00126F04"/>
    <w:rsid w:val="00127CCA"/>
    <w:rsid w:val="00130642"/>
    <w:rsid w:val="001306E4"/>
    <w:rsid w:val="00130AA5"/>
    <w:rsid w:val="00130BA7"/>
    <w:rsid w:val="00132756"/>
    <w:rsid w:val="00135D98"/>
    <w:rsid w:val="00136083"/>
    <w:rsid w:val="001362C2"/>
    <w:rsid w:val="00137C1F"/>
    <w:rsid w:val="0014148E"/>
    <w:rsid w:val="00141F78"/>
    <w:rsid w:val="00143012"/>
    <w:rsid w:val="00143967"/>
    <w:rsid w:val="001445AB"/>
    <w:rsid w:val="0014506E"/>
    <w:rsid w:val="001454A4"/>
    <w:rsid w:val="00147E1D"/>
    <w:rsid w:val="00150789"/>
    <w:rsid w:val="00150C0D"/>
    <w:rsid w:val="00151A0D"/>
    <w:rsid w:val="00151D19"/>
    <w:rsid w:val="00152866"/>
    <w:rsid w:val="0015311F"/>
    <w:rsid w:val="001539B3"/>
    <w:rsid w:val="00153F8E"/>
    <w:rsid w:val="001543BC"/>
    <w:rsid w:val="0015502B"/>
    <w:rsid w:val="0015554A"/>
    <w:rsid w:val="0015575F"/>
    <w:rsid w:val="00155BCB"/>
    <w:rsid w:val="00155D53"/>
    <w:rsid w:val="00160E43"/>
    <w:rsid w:val="00161160"/>
    <w:rsid w:val="00161B66"/>
    <w:rsid w:val="00161FC4"/>
    <w:rsid w:val="00162CA1"/>
    <w:rsid w:val="00163B98"/>
    <w:rsid w:val="001643F3"/>
    <w:rsid w:val="0016481D"/>
    <w:rsid w:val="00164952"/>
    <w:rsid w:val="00164BD1"/>
    <w:rsid w:val="00165138"/>
    <w:rsid w:val="00166139"/>
    <w:rsid w:val="001667F0"/>
    <w:rsid w:val="00167830"/>
    <w:rsid w:val="00167F89"/>
    <w:rsid w:val="00167F8F"/>
    <w:rsid w:val="001701C4"/>
    <w:rsid w:val="001705A5"/>
    <w:rsid w:val="00170979"/>
    <w:rsid w:val="00170D88"/>
    <w:rsid w:val="00170E0A"/>
    <w:rsid w:val="00170E97"/>
    <w:rsid w:val="00171D47"/>
    <w:rsid w:val="00171F21"/>
    <w:rsid w:val="00172089"/>
    <w:rsid w:val="001723BF"/>
    <w:rsid w:val="00173627"/>
    <w:rsid w:val="00174E15"/>
    <w:rsid w:val="0017530C"/>
    <w:rsid w:val="0017555E"/>
    <w:rsid w:val="00175974"/>
    <w:rsid w:val="00175A2B"/>
    <w:rsid w:val="00176F55"/>
    <w:rsid w:val="00177A27"/>
    <w:rsid w:val="00177B7E"/>
    <w:rsid w:val="00177DF9"/>
    <w:rsid w:val="00181594"/>
    <w:rsid w:val="00181791"/>
    <w:rsid w:val="00182E55"/>
    <w:rsid w:val="00183275"/>
    <w:rsid w:val="00184BC3"/>
    <w:rsid w:val="00184FBA"/>
    <w:rsid w:val="0018512D"/>
    <w:rsid w:val="001852E0"/>
    <w:rsid w:val="0018689B"/>
    <w:rsid w:val="00186B63"/>
    <w:rsid w:val="00186C88"/>
    <w:rsid w:val="001871B2"/>
    <w:rsid w:val="00190A74"/>
    <w:rsid w:val="001911CC"/>
    <w:rsid w:val="00191ACE"/>
    <w:rsid w:val="00192861"/>
    <w:rsid w:val="00193909"/>
    <w:rsid w:val="00193A3C"/>
    <w:rsid w:val="00196141"/>
    <w:rsid w:val="00196EF5"/>
    <w:rsid w:val="00197DA4"/>
    <w:rsid w:val="001A0542"/>
    <w:rsid w:val="001A0598"/>
    <w:rsid w:val="001A05BA"/>
    <w:rsid w:val="001A05C3"/>
    <w:rsid w:val="001A0F86"/>
    <w:rsid w:val="001A1125"/>
    <w:rsid w:val="001A1810"/>
    <w:rsid w:val="001A2131"/>
    <w:rsid w:val="001A25D5"/>
    <w:rsid w:val="001A2A37"/>
    <w:rsid w:val="001A2FF3"/>
    <w:rsid w:val="001A373A"/>
    <w:rsid w:val="001A466C"/>
    <w:rsid w:val="001A4E38"/>
    <w:rsid w:val="001A4F68"/>
    <w:rsid w:val="001A64A3"/>
    <w:rsid w:val="001A78F5"/>
    <w:rsid w:val="001A7913"/>
    <w:rsid w:val="001B0C32"/>
    <w:rsid w:val="001B234C"/>
    <w:rsid w:val="001B2379"/>
    <w:rsid w:val="001B3256"/>
    <w:rsid w:val="001B3C02"/>
    <w:rsid w:val="001B4245"/>
    <w:rsid w:val="001B5099"/>
    <w:rsid w:val="001B6BDC"/>
    <w:rsid w:val="001B6E23"/>
    <w:rsid w:val="001C085B"/>
    <w:rsid w:val="001C0C3F"/>
    <w:rsid w:val="001C19C4"/>
    <w:rsid w:val="001C1B27"/>
    <w:rsid w:val="001C1CAE"/>
    <w:rsid w:val="001C1DC2"/>
    <w:rsid w:val="001C2C24"/>
    <w:rsid w:val="001C304B"/>
    <w:rsid w:val="001C51A0"/>
    <w:rsid w:val="001C54E5"/>
    <w:rsid w:val="001C592C"/>
    <w:rsid w:val="001C5CD3"/>
    <w:rsid w:val="001D008F"/>
    <w:rsid w:val="001D0631"/>
    <w:rsid w:val="001D064E"/>
    <w:rsid w:val="001D19AB"/>
    <w:rsid w:val="001D2EB5"/>
    <w:rsid w:val="001D54C7"/>
    <w:rsid w:val="001D5945"/>
    <w:rsid w:val="001D6064"/>
    <w:rsid w:val="001D60A4"/>
    <w:rsid w:val="001D63C6"/>
    <w:rsid w:val="001D6A83"/>
    <w:rsid w:val="001D798E"/>
    <w:rsid w:val="001E0ACB"/>
    <w:rsid w:val="001E107C"/>
    <w:rsid w:val="001E1C02"/>
    <w:rsid w:val="001E39C4"/>
    <w:rsid w:val="001E3CA0"/>
    <w:rsid w:val="001E5309"/>
    <w:rsid w:val="001E54C9"/>
    <w:rsid w:val="001E64BE"/>
    <w:rsid w:val="001E766B"/>
    <w:rsid w:val="001F05C9"/>
    <w:rsid w:val="001F07FA"/>
    <w:rsid w:val="001F157E"/>
    <w:rsid w:val="001F174A"/>
    <w:rsid w:val="001F1B46"/>
    <w:rsid w:val="001F1F7D"/>
    <w:rsid w:val="001F20AB"/>
    <w:rsid w:val="001F21C4"/>
    <w:rsid w:val="001F2CA8"/>
    <w:rsid w:val="001F41FB"/>
    <w:rsid w:val="001F465A"/>
    <w:rsid w:val="001F4E10"/>
    <w:rsid w:val="001F501F"/>
    <w:rsid w:val="001F6D50"/>
    <w:rsid w:val="0020054B"/>
    <w:rsid w:val="00201E21"/>
    <w:rsid w:val="00203E4E"/>
    <w:rsid w:val="00204C2A"/>
    <w:rsid w:val="00205361"/>
    <w:rsid w:val="00205ADF"/>
    <w:rsid w:val="0020602B"/>
    <w:rsid w:val="002066DF"/>
    <w:rsid w:val="002070E6"/>
    <w:rsid w:val="002120A1"/>
    <w:rsid w:val="00212FE4"/>
    <w:rsid w:val="00213228"/>
    <w:rsid w:val="0021442C"/>
    <w:rsid w:val="002155B0"/>
    <w:rsid w:val="002158CB"/>
    <w:rsid w:val="00215922"/>
    <w:rsid w:val="00220958"/>
    <w:rsid w:val="00221545"/>
    <w:rsid w:val="00221D2C"/>
    <w:rsid w:val="0022285B"/>
    <w:rsid w:val="00222F65"/>
    <w:rsid w:val="00223869"/>
    <w:rsid w:val="00223D0B"/>
    <w:rsid w:val="00224DEB"/>
    <w:rsid w:val="00225FCB"/>
    <w:rsid w:val="002271AA"/>
    <w:rsid w:val="002278E9"/>
    <w:rsid w:val="00227F1B"/>
    <w:rsid w:val="00231269"/>
    <w:rsid w:val="0023264F"/>
    <w:rsid w:val="00233285"/>
    <w:rsid w:val="00233748"/>
    <w:rsid w:val="0023380E"/>
    <w:rsid w:val="002339A2"/>
    <w:rsid w:val="00233D1C"/>
    <w:rsid w:val="00233F88"/>
    <w:rsid w:val="002347E0"/>
    <w:rsid w:val="00234DEF"/>
    <w:rsid w:val="00235FB4"/>
    <w:rsid w:val="00236540"/>
    <w:rsid w:val="00236E44"/>
    <w:rsid w:val="00237482"/>
    <w:rsid w:val="00240587"/>
    <w:rsid w:val="002423FE"/>
    <w:rsid w:val="00242C4A"/>
    <w:rsid w:val="0024380A"/>
    <w:rsid w:val="0024404E"/>
    <w:rsid w:val="002440EB"/>
    <w:rsid w:val="002441D0"/>
    <w:rsid w:val="00244265"/>
    <w:rsid w:val="00244EEF"/>
    <w:rsid w:val="00244F85"/>
    <w:rsid w:val="002464E7"/>
    <w:rsid w:val="002500C8"/>
    <w:rsid w:val="00251066"/>
    <w:rsid w:val="00251C63"/>
    <w:rsid w:val="002529ED"/>
    <w:rsid w:val="0025386B"/>
    <w:rsid w:val="00253F03"/>
    <w:rsid w:val="002556CA"/>
    <w:rsid w:val="00255E4E"/>
    <w:rsid w:val="00256193"/>
    <w:rsid w:val="00256BFD"/>
    <w:rsid w:val="00257AA8"/>
    <w:rsid w:val="002606A7"/>
    <w:rsid w:val="002613B0"/>
    <w:rsid w:val="0026164E"/>
    <w:rsid w:val="0026271B"/>
    <w:rsid w:val="002629E7"/>
    <w:rsid w:val="00265366"/>
    <w:rsid w:val="002657BB"/>
    <w:rsid w:val="00266490"/>
    <w:rsid w:val="0026683E"/>
    <w:rsid w:val="00266A60"/>
    <w:rsid w:val="002677C1"/>
    <w:rsid w:val="00267A6D"/>
    <w:rsid w:val="00270883"/>
    <w:rsid w:val="00271446"/>
    <w:rsid w:val="00271FC2"/>
    <w:rsid w:val="00272C04"/>
    <w:rsid w:val="00273204"/>
    <w:rsid w:val="00275423"/>
    <w:rsid w:val="00275AD6"/>
    <w:rsid w:val="00275B94"/>
    <w:rsid w:val="00276D8F"/>
    <w:rsid w:val="00276F2E"/>
    <w:rsid w:val="00276FDC"/>
    <w:rsid w:val="0027702B"/>
    <w:rsid w:val="00277555"/>
    <w:rsid w:val="00277F70"/>
    <w:rsid w:val="00280FF5"/>
    <w:rsid w:val="002817BA"/>
    <w:rsid w:val="00281EF2"/>
    <w:rsid w:val="00282135"/>
    <w:rsid w:val="00283308"/>
    <w:rsid w:val="00284224"/>
    <w:rsid w:val="00284C77"/>
    <w:rsid w:val="002856CF"/>
    <w:rsid w:val="002856DC"/>
    <w:rsid w:val="00285993"/>
    <w:rsid w:val="0028632C"/>
    <w:rsid w:val="002864D4"/>
    <w:rsid w:val="0028674A"/>
    <w:rsid w:val="00286C23"/>
    <w:rsid w:val="00286DC8"/>
    <w:rsid w:val="00290C42"/>
    <w:rsid w:val="00291435"/>
    <w:rsid w:val="00291A1A"/>
    <w:rsid w:val="00292786"/>
    <w:rsid w:val="002937C6"/>
    <w:rsid w:val="00293DE5"/>
    <w:rsid w:val="00293E07"/>
    <w:rsid w:val="00294A9D"/>
    <w:rsid w:val="00295078"/>
    <w:rsid w:val="00295960"/>
    <w:rsid w:val="00295C72"/>
    <w:rsid w:val="00295D44"/>
    <w:rsid w:val="00295DE7"/>
    <w:rsid w:val="0029609C"/>
    <w:rsid w:val="0029670A"/>
    <w:rsid w:val="00297081"/>
    <w:rsid w:val="0029745A"/>
    <w:rsid w:val="00297AB0"/>
    <w:rsid w:val="002A0448"/>
    <w:rsid w:val="002A276C"/>
    <w:rsid w:val="002A28FE"/>
    <w:rsid w:val="002A3A7A"/>
    <w:rsid w:val="002A43B0"/>
    <w:rsid w:val="002A5BC1"/>
    <w:rsid w:val="002A5EA5"/>
    <w:rsid w:val="002A6A41"/>
    <w:rsid w:val="002A6CC7"/>
    <w:rsid w:val="002A7C18"/>
    <w:rsid w:val="002B09D4"/>
    <w:rsid w:val="002B0A1D"/>
    <w:rsid w:val="002B0EF8"/>
    <w:rsid w:val="002B1708"/>
    <w:rsid w:val="002B1960"/>
    <w:rsid w:val="002B2467"/>
    <w:rsid w:val="002B27E7"/>
    <w:rsid w:val="002B2B24"/>
    <w:rsid w:val="002B327D"/>
    <w:rsid w:val="002B393B"/>
    <w:rsid w:val="002B3A2C"/>
    <w:rsid w:val="002B3E09"/>
    <w:rsid w:val="002B45EF"/>
    <w:rsid w:val="002B45F2"/>
    <w:rsid w:val="002B4950"/>
    <w:rsid w:val="002B62AF"/>
    <w:rsid w:val="002B7622"/>
    <w:rsid w:val="002B7BCC"/>
    <w:rsid w:val="002B7C06"/>
    <w:rsid w:val="002C053B"/>
    <w:rsid w:val="002C0C63"/>
    <w:rsid w:val="002C0F55"/>
    <w:rsid w:val="002C0F5C"/>
    <w:rsid w:val="002C1280"/>
    <w:rsid w:val="002C1824"/>
    <w:rsid w:val="002C2743"/>
    <w:rsid w:val="002C4011"/>
    <w:rsid w:val="002C4537"/>
    <w:rsid w:val="002C4BC2"/>
    <w:rsid w:val="002C4CA2"/>
    <w:rsid w:val="002C4EBB"/>
    <w:rsid w:val="002C4F45"/>
    <w:rsid w:val="002C6154"/>
    <w:rsid w:val="002C6432"/>
    <w:rsid w:val="002C75F2"/>
    <w:rsid w:val="002C77E4"/>
    <w:rsid w:val="002C7992"/>
    <w:rsid w:val="002C7E93"/>
    <w:rsid w:val="002D02DC"/>
    <w:rsid w:val="002D07B6"/>
    <w:rsid w:val="002D0878"/>
    <w:rsid w:val="002D21B3"/>
    <w:rsid w:val="002D2486"/>
    <w:rsid w:val="002D46BF"/>
    <w:rsid w:val="002D4C95"/>
    <w:rsid w:val="002D508B"/>
    <w:rsid w:val="002D678A"/>
    <w:rsid w:val="002D6AD2"/>
    <w:rsid w:val="002E03BC"/>
    <w:rsid w:val="002E1D63"/>
    <w:rsid w:val="002E2669"/>
    <w:rsid w:val="002E4EC0"/>
    <w:rsid w:val="002E5744"/>
    <w:rsid w:val="002E578A"/>
    <w:rsid w:val="002E6172"/>
    <w:rsid w:val="002E6B74"/>
    <w:rsid w:val="002E76D5"/>
    <w:rsid w:val="002F012E"/>
    <w:rsid w:val="002F1C4D"/>
    <w:rsid w:val="002F2653"/>
    <w:rsid w:val="002F27A7"/>
    <w:rsid w:val="002F2DDA"/>
    <w:rsid w:val="002F2FB4"/>
    <w:rsid w:val="002F345E"/>
    <w:rsid w:val="002F3910"/>
    <w:rsid w:val="002F3A84"/>
    <w:rsid w:val="002F411A"/>
    <w:rsid w:val="002F54A4"/>
    <w:rsid w:val="002F5A90"/>
    <w:rsid w:val="002F6977"/>
    <w:rsid w:val="002F700E"/>
    <w:rsid w:val="002F750C"/>
    <w:rsid w:val="002F772C"/>
    <w:rsid w:val="002F78E8"/>
    <w:rsid w:val="003002F7"/>
    <w:rsid w:val="00301E41"/>
    <w:rsid w:val="00302155"/>
    <w:rsid w:val="00302787"/>
    <w:rsid w:val="00302C06"/>
    <w:rsid w:val="00302C33"/>
    <w:rsid w:val="00302FBC"/>
    <w:rsid w:val="00303364"/>
    <w:rsid w:val="00303BC7"/>
    <w:rsid w:val="00303BDC"/>
    <w:rsid w:val="00304058"/>
    <w:rsid w:val="0030529D"/>
    <w:rsid w:val="00305480"/>
    <w:rsid w:val="00305C8A"/>
    <w:rsid w:val="00306589"/>
    <w:rsid w:val="00306B09"/>
    <w:rsid w:val="00306D3D"/>
    <w:rsid w:val="0030711C"/>
    <w:rsid w:val="00307186"/>
    <w:rsid w:val="00307275"/>
    <w:rsid w:val="0031046F"/>
    <w:rsid w:val="0031090D"/>
    <w:rsid w:val="00311BE0"/>
    <w:rsid w:val="003129F4"/>
    <w:rsid w:val="00313932"/>
    <w:rsid w:val="0031395E"/>
    <w:rsid w:val="00313AFB"/>
    <w:rsid w:val="00314023"/>
    <w:rsid w:val="00314587"/>
    <w:rsid w:val="003156AE"/>
    <w:rsid w:val="00315780"/>
    <w:rsid w:val="00315891"/>
    <w:rsid w:val="00316240"/>
    <w:rsid w:val="0031687C"/>
    <w:rsid w:val="003172C3"/>
    <w:rsid w:val="00320B63"/>
    <w:rsid w:val="0032180D"/>
    <w:rsid w:val="00321D72"/>
    <w:rsid w:val="00321DF2"/>
    <w:rsid w:val="003227E4"/>
    <w:rsid w:val="00322AE2"/>
    <w:rsid w:val="003231A8"/>
    <w:rsid w:val="00323623"/>
    <w:rsid w:val="00323995"/>
    <w:rsid w:val="00323CFF"/>
    <w:rsid w:val="00325874"/>
    <w:rsid w:val="003260BC"/>
    <w:rsid w:val="00326AE6"/>
    <w:rsid w:val="00326DF2"/>
    <w:rsid w:val="00327357"/>
    <w:rsid w:val="0033030C"/>
    <w:rsid w:val="00331090"/>
    <w:rsid w:val="00331F57"/>
    <w:rsid w:val="003324DF"/>
    <w:rsid w:val="00333422"/>
    <w:rsid w:val="003339C3"/>
    <w:rsid w:val="00333C7C"/>
    <w:rsid w:val="003349F4"/>
    <w:rsid w:val="00335047"/>
    <w:rsid w:val="0033544E"/>
    <w:rsid w:val="00335AB6"/>
    <w:rsid w:val="003374EB"/>
    <w:rsid w:val="0033790D"/>
    <w:rsid w:val="003404F0"/>
    <w:rsid w:val="00340732"/>
    <w:rsid w:val="0034094E"/>
    <w:rsid w:val="00340B86"/>
    <w:rsid w:val="0034164E"/>
    <w:rsid w:val="00342855"/>
    <w:rsid w:val="00342AE7"/>
    <w:rsid w:val="00343A82"/>
    <w:rsid w:val="00343CB6"/>
    <w:rsid w:val="00345D3E"/>
    <w:rsid w:val="00346090"/>
    <w:rsid w:val="00347274"/>
    <w:rsid w:val="0034736C"/>
    <w:rsid w:val="00347F1F"/>
    <w:rsid w:val="00351568"/>
    <w:rsid w:val="00351CB7"/>
    <w:rsid w:val="003523DE"/>
    <w:rsid w:val="00352703"/>
    <w:rsid w:val="00352FCD"/>
    <w:rsid w:val="003537DE"/>
    <w:rsid w:val="00353940"/>
    <w:rsid w:val="003541CA"/>
    <w:rsid w:val="003543B2"/>
    <w:rsid w:val="003555AA"/>
    <w:rsid w:val="003557C1"/>
    <w:rsid w:val="00355B75"/>
    <w:rsid w:val="00356202"/>
    <w:rsid w:val="0035716F"/>
    <w:rsid w:val="003579BC"/>
    <w:rsid w:val="0036086E"/>
    <w:rsid w:val="00360A55"/>
    <w:rsid w:val="00361B13"/>
    <w:rsid w:val="0036269D"/>
    <w:rsid w:val="00363278"/>
    <w:rsid w:val="003633DD"/>
    <w:rsid w:val="00363ED0"/>
    <w:rsid w:val="003654A4"/>
    <w:rsid w:val="003655C3"/>
    <w:rsid w:val="003669E8"/>
    <w:rsid w:val="00366C6B"/>
    <w:rsid w:val="00367026"/>
    <w:rsid w:val="003676B6"/>
    <w:rsid w:val="00367BBB"/>
    <w:rsid w:val="00367CE5"/>
    <w:rsid w:val="00371DE4"/>
    <w:rsid w:val="0037225D"/>
    <w:rsid w:val="003729E8"/>
    <w:rsid w:val="00373299"/>
    <w:rsid w:val="00373579"/>
    <w:rsid w:val="00374C7D"/>
    <w:rsid w:val="00374CC8"/>
    <w:rsid w:val="00374F4D"/>
    <w:rsid w:val="00375241"/>
    <w:rsid w:val="003756E8"/>
    <w:rsid w:val="00375BB0"/>
    <w:rsid w:val="00376142"/>
    <w:rsid w:val="0037663F"/>
    <w:rsid w:val="003771DD"/>
    <w:rsid w:val="00377B34"/>
    <w:rsid w:val="00382014"/>
    <w:rsid w:val="00384CD8"/>
    <w:rsid w:val="00387128"/>
    <w:rsid w:val="003915BA"/>
    <w:rsid w:val="00392E2B"/>
    <w:rsid w:val="00394605"/>
    <w:rsid w:val="00397B04"/>
    <w:rsid w:val="003A0C73"/>
    <w:rsid w:val="003A11DD"/>
    <w:rsid w:val="003A19EE"/>
    <w:rsid w:val="003A2B96"/>
    <w:rsid w:val="003A2E5E"/>
    <w:rsid w:val="003A3518"/>
    <w:rsid w:val="003A3683"/>
    <w:rsid w:val="003A4ABA"/>
    <w:rsid w:val="003A5891"/>
    <w:rsid w:val="003A5A6E"/>
    <w:rsid w:val="003A5E0F"/>
    <w:rsid w:val="003A6186"/>
    <w:rsid w:val="003A6534"/>
    <w:rsid w:val="003A78A7"/>
    <w:rsid w:val="003A7A6D"/>
    <w:rsid w:val="003A7E31"/>
    <w:rsid w:val="003A7F01"/>
    <w:rsid w:val="003B54CA"/>
    <w:rsid w:val="003B5CA9"/>
    <w:rsid w:val="003B62A2"/>
    <w:rsid w:val="003B6A7C"/>
    <w:rsid w:val="003B6B59"/>
    <w:rsid w:val="003B72E9"/>
    <w:rsid w:val="003B74C3"/>
    <w:rsid w:val="003B7A17"/>
    <w:rsid w:val="003C281B"/>
    <w:rsid w:val="003C375A"/>
    <w:rsid w:val="003C4A72"/>
    <w:rsid w:val="003C4A79"/>
    <w:rsid w:val="003C4C4B"/>
    <w:rsid w:val="003C5222"/>
    <w:rsid w:val="003C5460"/>
    <w:rsid w:val="003C55F5"/>
    <w:rsid w:val="003C58B8"/>
    <w:rsid w:val="003C5A54"/>
    <w:rsid w:val="003C5B34"/>
    <w:rsid w:val="003C5BCA"/>
    <w:rsid w:val="003C689A"/>
    <w:rsid w:val="003C741C"/>
    <w:rsid w:val="003D0889"/>
    <w:rsid w:val="003D1883"/>
    <w:rsid w:val="003D18A4"/>
    <w:rsid w:val="003D1A39"/>
    <w:rsid w:val="003D1DF9"/>
    <w:rsid w:val="003D1E19"/>
    <w:rsid w:val="003D1ED1"/>
    <w:rsid w:val="003D25A4"/>
    <w:rsid w:val="003D30A5"/>
    <w:rsid w:val="003D473A"/>
    <w:rsid w:val="003D489B"/>
    <w:rsid w:val="003D48A3"/>
    <w:rsid w:val="003D5101"/>
    <w:rsid w:val="003D61B0"/>
    <w:rsid w:val="003E0A67"/>
    <w:rsid w:val="003E0BFB"/>
    <w:rsid w:val="003E132A"/>
    <w:rsid w:val="003E1576"/>
    <w:rsid w:val="003E1BBE"/>
    <w:rsid w:val="003E1C7A"/>
    <w:rsid w:val="003E1CFE"/>
    <w:rsid w:val="003E5DB7"/>
    <w:rsid w:val="003E5F18"/>
    <w:rsid w:val="003E6A2E"/>
    <w:rsid w:val="003E6D0E"/>
    <w:rsid w:val="003F09F0"/>
    <w:rsid w:val="003F0CD4"/>
    <w:rsid w:val="003F0D94"/>
    <w:rsid w:val="003F2BA9"/>
    <w:rsid w:val="003F3041"/>
    <w:rsid w:val="003F3298"/>
    <w:rsid w:val="003F3A6C"/>
    <w:rsid w:val="003F52C2"/>
    <w:rsid w:val="003F58C3"/>
    <w:rsid w:val="003F5CBA"/>
    <w:rsid w:val="003F61FF"/>
    <w:rsid w:val="003F6A1E"/>
    <w:rsid w:val="003F733C"/>
    <w:rsid w:val="003F7346"/>
    <w:rsid w:val="0040233B"/>
    <w:rsid w:val="00402A30"/>
    <w:rsid w:val="004030E3"/>
    <w:rsid w:val="00403679"/>
    <w:rsid w:val="00403FAA"/>
    <w:rsid w:val="00404666"/>
    <w:rsid w:val="004053FB"/>
    <w:rsid w:val="004058AB"/>
    <w:rsid w:val="0040596D"/>
    <w:rsid w:val="00405A99"/>
    <w:rsid w:val="00410650"/>
    <w:rsid w:val="004106C1"/>
    <w:rsid w:val="004126F7"/>
    <w:rsid w:val="0041298D"/>
    <w:rsid w:val="00413FC2"/>
    <w:rsid w:val="004140B9"/>
    <w:rsid w:val="00414AE6"/>
    <w:rsid w:val="00414EE8"/>
    <w:rsid w:val="00416CFB"/>
    <w:rsid w:val="00416E00"/>
    <w:rsid w:val="00417006"/>
    <w:rsid w:val="00417703"/>
    <w:rsid w:val="0042006D"/>
    <w:rsid w:val="0042021B"/>
    <w:rsid w:val="004207BE"/>
    <w:rsid w:val="00421C7F"/>
    <w:rsid w:val="00422A60"/>
    <w:rsid w:val="00422DF8"/>
    <w:rsid w:val="00422FA0"/>
    <w:rsid w:val="0042327C"/>
    <w:rsid w:val="004235DA"/>
    <w:rsid w:val="00423786"/>
    <w:rsid w:val="00423D1D"/>
    <w:rsid w:val="00423FC1"/>
    <w:rsid w:val="00424241"/>
    <w:rsid w:val="00425620"/>
    <w:rsid w:val="00425AD4"/>
    <w:rsid w:val="00430A88"/>
    <w:rsid w:val="004315B7"/>
    <w:rsid w:val="00431E02"/>
    <w:rsid w:val="0043317E"/>
    <w:rsid w:val="00433345"/>
    <w:rsid w:val="00433382"/>
    <w:rsid w:val="0043373A"/>
    <w:rsid w:val="0043397D"/>
    <w:rsid w:val="00434033"/>
    <w:rsid w:val="00434264"/>
    <w:rsid w:val="0043442A"/>
    <w:rsid w:val="00434D26"/>
    <w:rsid w:val="00435FB9"/>
    <w:rsid w:val="00436503"/>
    <w:rsid w:val="0043669C"/>
    <w:rsid w:val="0043670A"/>
    <w:rsid w:val="00436897"/>
    <w:rsid w:val="0043700B"/>
    <w:rsid w:val="00437337"/>
    <w:rsid w:val="00437D10"/>
    <w:rsid w:val="00437D9F"/>
    <w:rsid w:val="00440454"/>
    <w:rsid w:val="00440BFF"/>
    <w:rsid w:val="00441BF3"/>
    <w:rsid w:val="004436A9"/>
    <w:rsid w:val="004436ED"/>
    <w:rsid w:val="00443FE0"/>
    <w:rsid w:val="004440AC"/>
    <w:rsid w:val="004443A2"/>
    <w:rsid w:val="00444919"/>
    <w:rsid w:val="00445454"/>
    <w:rsid w:val="0044547C"/>
    <w:rsid w:val="00446BB3"/>
    <w:rsid w:val="00446C36"/>
    <w:rsid w:val="004471D2"/>
    <w:rsid w:val="00450182"/>
    <w:rsid w:val="00450869"/>
    <w:rsid w:val="00450C33"/>
    <w:rsid w:val="00450F57"/>
    <w:rsid w:val="00451E4C"/>
    <w:rsid w:val="00451F5B"/>
    <w:rsid w:val="00452122"/>
    <w:rsid w:val="00452AF2"/>
    <w:rsid w:val="00453028"/>
    <w:rsid w:val="004535F3"/>
    <w:rsid w:val="00453918"/>
    <w:rsid w:val="004548F3"/>
    <w:rsid w:val="004553D4"/>
    <w:rsid w:val="00455768"/>
    <w:rsid w:val="00456E2C"/>
    <w:rsid w:val="00456F5D"/>
    <w:rsid w:val="00457077"/>
    <w:rsid w:val="00457FC7"/>
    <w:rsid w:val="00461796"/>
    <w:rsid w:val="00461A0A"/>
    <w:rsid w:val="00461B3D"/>
    <w:rsid w:val="00462197"/>
    <w:rsid w:val="00462417"/>
    <w:rsid w:val="004645F5"/>
    <w:rsid w:val="00464624"/>
    <w:rsid w:val="00464C89"/>
    <w:rsid w:val="00464EB1"/>
    <w:rsid w:val="0046570E"/>
    <w:rsid w:val="00465E62"/>
    <w:rsid w:val="00467700"/>
    <w:rsid w:val="004677F9"/>
    <w:rsid w:val="00467874"/>
    <w:rsid w:val="00467C85"/>
    <w:rsid w:val="004716B0"/>
    <w:rsid w:val="004716C4"/>
    <w:rsid w:val="004723A9"/>
    <w:rsid w:val="00472460"/>
    <w:rsid w:val="00474B3F"/>
    <w:rsid w:val="004754E1"/>
    <w:rsid w:val="00475C3B"/>
    <w:rsid w:val="004763B5"/>
    <w:rsid w:val="00476A24"/>
    <w:rsid w:val="0047775E"/>
    <w:rsid w:val="00481ABD"/>
    <w:rsid w:val="00482683"/>
    <w:rsid w:val="00482731"/>
    <w:rsid w:val="0048286C"/>
    <w:rsid w:val="00483A0F"/>
    <w:rsid w:val="00484625"/>
    <w:rsid w:val="0048589D"/>
    <w:rsid w:val="00487218"/>
    <w:rsid w:val="004879E2"/>
    <w:rsid w:val="00487F15"/>
    <w:rsid w:val="0049105B"/>
    <w:rsid w:val="004912A0"/>
    <w:rsid w:val="0049206E"/>
    <w:rsid w:val="004928DE"/>
    <w:rsid w:val="00493E2F"/>
    <w:rsid w:val="00494CB5"/>
    <w:rsid w:val="004954D8"/>
    <w:rsid w:val="0049576C"/>
    <w:rsid w:val="00495836"/>
    <w:rsid w:val="004967E8"/>
    <w:rsid w:val="004A0812"/>
    <w:rsid w:val="004A0EA8"/>
    <w:rsid w:val="004A14D9"/>
    <w:rsid w:val="004A21F6"/>
    <w:rsid w:val="004A2680"/>
    <w:rsid w:val="004A4608"/>
    <w:rsid w:val="004A4B61"/>
    <w:rsid w:val="004A5E2D"/>
    <w:rsid w:val="004A6E0B"/>
    <w:rsid w:val="004A6EFE"/>
    <w:rsid w:val="004A70A0"/>
    <w:rsid w:val="004A755A"/>
    <w:rsid w:val="004A79C5"/>
    <w:rsid w:val="004B1858"/>
    <w:rsid w:val="004B1A4B"/>
    <w:rsid w:val="004B2540"/>
    <w:rsid w:val="004B3D11"/>
    <w:rsid w:val="004B455B"/>
    <w:rsid w:val="004B4987"/>
    <w:rsid w:val="004B4A83"/>
    <w:rsid w:val="004B4DC3"/>
    <w:rsid w:val="004B58C3"/>
    <w:rsid w:val="004B675F"/>
    <w:rsid w:val="004B72C5"/>
    <w:rsid w:val="004B7A1B"/>
    <w:rsid w:val="004C08BF"/>
    <w:rsid w:val="004C223B"/>
    <w:rsid w:val="004C2635"/>
    <w:rsid w:val="004C3804"/>
    <w:rsid w:val="004C3F96"/>
    <w:rsid w:val="004C41D8"/>
    <w:rsid w:val="004C45A2"/>
    <w:rsid w:val="004C56DE"/>
    <w:rsid w:val="004C60E6"/>
    <w:rsid w:val="004C6611"/>
    <w:rsid w:val="004C6CFE"/>
    <w:rsid w:val="004C7629"/>
    <w:rsid w:val="004C7701"/>
    <w:rsid w:val="004D088F"/>
    <w:rsid w:val="004D0A26"/>
    <w:rsid w:val="004D0EE4"/>
    <w:rsid w:val="004D1B39"/>
    <w:rsid w:val="004D30E1"/>
    <w:rsid w:val="004D35FC"/>
    <w:rsid w:val="004D3F79"/>
    <w:rsid w:val="004D482C"/>
    <w:rsid w:val="004D5AC0"/>
    <w:rsid w:val="004D5FEF"/>
    <w:rsid w:val="004D680A"/>
    <w:rsid w:val="004D764F"/>
    <w:rsid w:val="004D7D33"/>
    <w:rsid w:val="004E1EBF"/>
    <w:rsid w:val="004E27AD"/>
    <w:rsid w:val="004E2B06"/>
    <w:rsid w:val="004E2D51"/>
    <w:rsid w:val="004E37B6"/>
    <w:rsid w:val="004E3AFD"/>
    <w:rsid w:val="004E44D0"/>
    <w:rsid w:val="004E4987"/>
    <w:rsid w:val="004E52D1"/>
    <w:rsid w:val="004E585B"/>
    <w:rsid w:val="004E6725"/>
    <w:rsid w:val="004E709E"/>
    <w:rsid w:val="004F0A75"/>
    <w:rsid w:val="004F0CC9"/>
    <w:rsid w:val="004F1841"/>
    <w:rsid w:val="004F227C"/>
    <w:rsid w:val="004F2CC0"/>
    <w:rsid w:val="004F3B64"/>
    <w:rsid w:val="004F4992"/>
    <w:rsid w:val="004F5243"/>
    <w:rsid w:val="004F64AD"/>
    <w:rsid w:val="004F759E"/>
    <w:rsid w:val="004F7AC2"/>
    <w:rsid w:val="00501721"/>
    <w:rsid w:val="00503053"/>
    <w:rsid w:val="00503E5E"/>
    <w:rsid w:val="005042BC"/>
    <w:rsid w:val="0050583D"/>
    <w:rsid w:val="00505B26"/>
    <w:rsid w:val="0050606E"/>
    <w:rsid w:val="00506258"/>
    <w:rsid w:val="00506578"/>
    <w:rsid w:val="00507449"/>
    <w:rsid w:val="005079B9"/>
    <w:rsid w:val="00510866"/>
    <w:rsid w:val="00511092"/>
    <w:rsid w:val="00511602"/>
    <w:rsid w:val="005119CD"/>
    <w:rsid w:val="005124C0"/>
    <w:rsid w:val="00513EAE"/>
    <w:rsid w:val="00514033"/>
    <w:rsid w:val="00514166"/>
    <w:rsid w:val="005164B6"/>
    <w:rsid w:val="00516E6A"/>
    <w:rsid w:val="005171DE"/>
    <w:rsid w:val="005206C8"/>
    <w:rsid w:val="005218EA"/>
    <w:rsid w:val="00521EE1"/>
    <w:rsid w:val="00523390"/>
    <w:rsid w:val="00523435"/>
    <w:rsid w:val="0052414D"/>
    <w:rsid w:val="00525A5B"/>
    <w:rsid w:val="0052638D"/>
    <w:rsid w:val="0053002A"/>
    <w:rsid w:val="0053153A"/>
    <w:rsid w:val="00531ABD"/>
    <w:rsid w:val="00535560"/>
    <w:rsid w:val="005356D8"/>
    <w:rsid w:val="00537427"/>
    <w:rsid w:val="005379E3"/>
    <w:rsid w:val="00541335"/>
    <w:rsid w:val="00541397"/>
    <w:rsid w:val="005413A9"/>
    <w:rsid w:val="00541C7E"/>
    <w:rsid w:val="00542386"/>
    <w:rsid w:val="00542D8A"/>
    <w:rsid w:val="0054304B"/>
    <w:rsid w:val="00543427"/>
    <w:rsid w:val="00543BF9"/>
    <w:rsid w:val="00544117"/>
    <w:rsid w:val="00544E0A"/>
    <w:rsid w:val="00546341"/>
    <w:rsid w:val="00550CA5"/>
    <w:rsid w:val="00551BA4"/>
    <w:rsid w:val="00552C27"/>
    <w:rsid w:val="00552CA7"/>
    <w:rsid w:val="00552D59"/>
    <w:rsid w:val="00553835"/>
    <w:rsid w:val="00555349"/>
    <w:rsid w:val="005553D7"/>
    <w:rsid w:val="00555595"/>
    <w:rsid w:val="005556E4"/>
    <w:rsid w:val="0055571F"/>
    <w:rsid w:val="0055597D"/>
    <w:rsid w:val="00556E99"/>
    <w:rsid w:val="00557314"/>
    <w:rsid w:val="005603D9"/>
    <w:rsid w:val="0056136A"/>
    <w:rsid w:val="00561A82"/>
    <w:rsid w:val="00561B6E"/>
    <w:rsid w:val="005624EC"/>
    <w:rsid w:val="00562ACE"/>
    <w:rsid w:val="0056316F"/>
    <w:rsid w:val="00564711"/>
    <w:rsid w:val="00565483"/>
    <w:rsid w:val="0056588E"/>
    <w:rsid w:val="00567EF2"/>
    <w:rsid w:val="00570570"/>
    <w:rsid w:val="00571391"/>
    <w:rsid w:val="005714AD"/>
    <w:rsid w:val="005726F4"/>
    <w:rsid w:val="00572DA9"/>
    <w:rsid w:val="00573157"/>
    <w:rsid w:val="00573949"/>
    <w:rsid w:val="00573ECF"/>
    <w:rsid w:val="00574A4F"/>
    <w:rsid w:val="00575053"/>
    <w:rsid w:val="00576107"/>
    <w:rsid w:val="00576A50"/>
    <w:rsid w:val="00576BB6"/>
    <w:rsid w:val="00577287"/>
    <w:rsid w:val="00577553"/>
    <w:rsid w:val="005777E0"/>
    <w:rsid w:val="00581562"/>
    <w:rsid w:val="0058269D"/>
    <w:rsid w:val="00583795"/>
    <w:rsid w:val="0058439D"/>
    <w:rsid w:val="00585149"/>
    <w:rsid w:val="00585C24"/>
    <w:rsid w:val="00585F8F"/>
    <w:rsid w:val="00586C7B"/>
    <w:rsid w:val="0058743A"/>
    <w:rsid w:val="005875A9"/>
    <w:rsid w:val="00590D33"/>
    <w:rsid w:val="005921E5"/>
    <w:rsid w:val="00592755"/>
    <w:rsid w:val="00593401"/>
    <w:rsid w:val="00593DB7"/>
    <w:rsid w:val="00594366"/>
    <w:rsid w:val="00594BC5"/>
    <w:rsid w:val="005954A5"/>
    <w:rsid w:val="005954E9"/>
    <w:rsid w:val="0059703E"/>
    <w:rsid w:val="005A0040"/>
    <w:rsid w:val="005A119B"/>
    <w:rsid w:val="005A1373"/>
    <w:rsid w:val="005A1564"/>
    <w:rsid w:val="005A232E"/>
    <w:rsid w:val="005A2689"/>
    <w:rsid w:val="005A3328"/>
    <w:rsid w:val="005A52D3"/>
    <w:rsid w:val="005A6845"/>
    <w:rsid w:val="005A7138"/>
    <w:rsid w:val="005A71F3"/>
    <w:rsid w:val="005A7C3F"/>
    <w:rsid w:val="005B00B6"/>
    <w:rsid w:val="005B087C"/>
    <w:rsid w:val="005B0D1E"/>
    <w:rsid w:val="005B112F"/>
    <w:rsid w:val="005B1FED"/>
    <w:rsid w:val="005B2F33"/>
    <w:rsid w:val="005B3671"/>
    <w:rsid w:val="005B3B62"/>
    <w:rsid w:val="005B3D93"/>
    <w:rsid w:val="005B6938"/>
    <w:rsid w:val="005B6F32"/>
    <w:rsid w:val="005B717D"/>
    <w:rsid w:val="005B7350"/>
    <w:rsid w:val="005B75F5"/>
    <w:rsid w:val="005C222C"/>
    <w:rsid w:val="005C299A"/>
    <w:rsid w:val="005C2CAF"/>
    <w:rsid w:val="005C2D60"/>
    <w:rsid w:val="005C3943"/>
    <w:rsid w:val="005C3D2C"/>
    <w:rsid w:val="005C5799"/>
    <w:rsid w:val="005C5929"/>
    <w:rsid w:val="005C637B"/>
    <w:rsid w:val="005C6B17"/>
    <w:rsid w:val="005C779C"/>
    <w:rsid w:val="005D19E4"/>
    <w:rsid w:val="005D1DF5"/>
    <w:rsid w:val="005D434A"/>
    <w:rsid w:val="005D45A0"/>
    <w:rsid w:val="005D5A52"/>
    <w:rsid w:val="005D6415"/>
    <w:rsid w:val="005D6831"/>
    <w:rsid w:val="005D7248"/>
    <w:rsid w:val="005D7B7C"/>
    <w:rsid w:val="005E0300"/>
    <w:rsid w:val="005E0424"/>
    <w:rsid w:val="005E1009"/>
    <w:rsid w:val="005E15A3"/>
    <w:rsid w:val="005E35A0"/>
    <w:rsid w:val="005E3C0B"/>
    <w:rsid w:val="005E3CD0"/>
    <w:rsid w:val="005E4975"/>
    <w:rsid w:val="005E4A3D"/>
    <w:rsid w:val="005E4F05"/>
    <w:rsid w:val="005E5502"/>
    <w:rsid w:val="005E5859"/>
    <w:rsid w:val="005E5DC1"/>
    <w:rsid w:val="005E5FD3"/>
    <w:rsid w:val="005E6282"/>
    <w:rsid w:val="005E67EC"/>
    <w:rsid w:val="005F15E7"/>
    <w:rsid w:val="005F178D"/>
    <w:rsid w:val="005F1E2A"/>
    <w:rsid w:val="005F1FCF"/>
    <w:rsid w:val="005F2060"/>
    <w:rsid w:val="005F2E9B"/>
    <w:rsid w:val="005F30A2"/>
    <w:rsid w:val="005F4281"/>
    <w:rsid w:val="005F4C5D"/>
    <w:rsid w:val="005F4DCE"/>
    <w:rsid w:val="005F557E"/>
    <w:rsid w:val="005F5725"/>
    <w:rsid w:val="005F666A"/>
    <w:rsid w:val="005F684F"/>
    <w:rsid w:val="005F7AD4"/>
    <w:rsid w:val="00600000"/>
    <w:rsid w:val="0060026F"/>
    <w:rsid w:val="00600733"/>
    <w:rsid w:val="006010BF"/>
    <w:rsid w:val="00601222"/>
    <w:rsid w:val="0060127F"/>
    <w:rsid w:val="00601296"/>
    <w:rsid w:val="00601A09"/>
    <w:rsid w:val="00601B42"/>
    <w:rsid w:val="006031FE"/>
    <w:rsid w:val="00603E10"/>
    <w:rsid w:val="006047FC"/>
    <w:rsid w:val="006048D2"/>
    <w:rsid w:val="00604C5A"/>
    <w:rsid w:val="00605233"/>
    <w:rsid w:val="006056EF"/>
    <w:rsid w:val="00605A1F"/>
    <w:rsid w:val="00606D11"/>
    <w:rsid w:val="00607550"/>
    <w:rsid w:val="00607726"/>
    <w:rsid w:val="006077EB"/>
    <w:rsid w:val="006079C9"/>
    <w:rsid w:val="00607DFD"/>
    <w:rsid w:val="006100A1"/>
    <w:rsid w:val="006104BE"/>
    <w:rsid w:val="0061110A"/>
    <w:rsid w:val="006112E3"/>
    <w:rsid w:val="00611F9E"/>
    <w:rsid w:val="00613D29"/>
    <w:rsid w:val="0061488D"/>
    <w:rsid w:val="0061502C"/>
    <w:rsid w:val="0061663A"/>
    <w:rsid w:val="00617FEB"/>
    <w:rsid w:val="0062111F"/>
    <w:rsid w:val="00621380"/>
    <w:rsid w:val="00621BE7"/>
    <w:rsid w:val="00621D3A"/>
    <w:rsid w:val="00622C25"/>
    <w:rsid w:val="00623DDC"/>
    <w:rsid w:val="00623EA3"/>
    <w:rsid w:val="00623F42"/>
    <w:rsid w:val="00624026"/>
    <w:rsid w:val="00624BDB"/>
    <w:rsid w:val="00625AFD"/>
    <w:rsid w:val="00625E1B"/>
    <w:rsid w:val="006272A4"/>
    <w:rsid w:val="0062746F"/>
    <w:rsid w:val="006274A1"/>
    <w:rsid w:val="00627B5D"/>
    <w:rsid w:val="006302FD"/>
    <w:rsid w:val="00630FC7"/>
    <w:rsid w:val="00631490"/>
    <w:rsid w:val="00631C13"/>
    <w:rsid w:val="00631E44"/>
    <w:rsid w:val="00632401"/>
    <w:rsid w:val="006325BF"/>
    <w:rsid w:val="00632AF8"/>
    <w:rsid w:val="00633134"/>
    <w:rsid w:val="0063373B"/>
    <w:rsid w:val="00633AB7"/>
    <w:rsid w:val="00634485"/>
    <w:rsid w:val="006345A0"/>
    <w:rsid w:val="00634EDF"/>
    <w:rsid w:val="006354DC"/>
    <w:rsid w:val="00635EAF"/>
    <w:rsid w:val="00636313"/>
    <w:rsid w:val="00636E36"/>
    <w:rsid w:val="00637407"/>
    <w:rsid w:val="00637C16"/>
    <w:rsid w:val="00637FDB"/>
    <w:rsid w:val="00640D4F"/>
    <w:rsid w:val="00640D71"/>
    <w:rsid w:val="00640FB3"/>
    <w:rsid w:val="00641BB7"/>
    <w:rsid w:val="00643115"/>
    <w:rsid w:val="00643D6C"/>
    <w:rsid w:val="006443ED"/>
    <w:rsid w:val="006445D2"/>
    <w:rsid w:val="00645887"/>
    <w:rsid w:val="0064661F"/>
    <w:rsid w:val="00646B30"/>
    <w:rsid w:val="00647094"/>
    <w:rsid w:val="006505D9"/>
    <w:rsid w:val="00650880"/>
    <w:rsid w:val="00650D78"/>
    <w:rsid w:val="00653030"/>
    <w:rsid w:val="006532DF"/>
    <w:rsid w:val="0065578F"/>
    <w:rsid w:val="00655A5C"/>
    <w:rsid w:val="00655B83"/>
    <w:rsid w:val="00655F33"/>
    <w:rsid w:val="0065665C"/>
    <w:rsid w:val="00656AB0"/>
    <w:rsid w:val="00656C59"/>
    <w:rsid w:val="006576BD"/>
    <w:rsid w:val="006578C2"/>
    <w:rsid w:val="00661AC2"/>
    <w:rsid w:val="00661B36"/>
    <w:rsid w:val="00663207"/>
    <w:rsid w:val="00663F26"/>
    <w:rsid w:val="00666655"/>
    <w:rsid w:val="00666C54"/>
    <w:rsid w:val="00667C8B"/>
    <w:rsid w:val="00667D3E"/>
    <w:rsid w:val="006701BA"/>
    <w:rsid w:val="00670FC1"/>
    <w:rsid w:val="00672C9C"/>
    <w:rsid w:val="006742F8"/>
    <w:rsid w:val="006747B5"/>
    <w:rsid w:val="00675974"/>
    <w:rsid w:val="00676566"/>
    <w:rsid w:val="00680270"/>
    <w:rsid w:val="006803E8"/>
    <w:rsid w:val="006804B2"/>
    <w:rsid w:val="006808AD"/>
    <w:rsid w:val="00681481"/>
    <w:rsid w:val="00682656"/>
    <w:rsid w:val="00683617"/>
    <w:rsid w:val="00683EAC"/>
    <w:rsid w:val="00684313"/>
    <w:rsid w:val="00684348"/>
    <w:rsid w:val="006843DA"/>
    <w:rsid w:val="00684EF6"/>
    <w:rsid w:val="00686279"/>
    <w:rsid w:val="00686A8A"/>
    <w:rsid w:val="006870C8"/>
    <w:rsid w:val="006871B3"/>
    <w:rsid w:val="006878A4"/>
    <w:rsid w:val="00690415"/>
    <w:rsid w:val="00690FC8"/>
    <w:rsid w:val="00691811"/>
    <w:rsid w:val="0069195B"/>
    <w:rsid w:val="0069305F"/>
    <w:rsid w:val="006937F3"/>
    <w:rsid w:val="00694CB5"/>
    <w:rsid w:val="006954F2"/>
    <w:rsid w:val="006957B8"/>
    <w:rsid w:val="00697E9E"/>
    <w:rsid w:val="006A03CD"/>
    <w:rsid w:val="006A06FE"/>
    <w:rsid w:val="006A3BCF"/>
    <w:rsid w:val="006A42D4"/>
    <w:rsid w:val="006A48CE"/>
    <w:rsid w:val="006A4E98"/>
    <w:rsid w:val="006A505E"/>
    <w:rsid w:val="006A737B"/>
    <w:rsid w:val="006A74E5"/>
    <w:rsid w:val="006A77F3"/>
    <w:rsid w:val="006A7829"/>
    <w:rsid w:val="006A7D53"/>
    <w:rsid w:val="006B1BF1"/>
    <w:rsid w:val="006B2A9B"/>
    <w:rsid w:val="006B2BA6"/>
    <w:rsid w:val="006B3762"/>
    <w:rsid w:val="006B3E26"/>
    <w:rsid w:val="006B432D"/>
    <w:rsid w:val="006B4844"/>
    <w:rsid w:val="006B497B"/>
    <w:rsid w:val="006B4A50"/>
    <w:rsid w:val="006B4B65"/>
    <w:rsid w:val="006B537E"/>
    <w:rsid w:val="006B7AA1"/>
    <w:rsid w:val="006C1330"/>
    <w:rsid w:val="006C13DD"/>
    <w:rsid w:val="006C1711"/>
    <w:rsid w:val="006C2185"/>
    <w:rsid w:val="006C24A5"/>
    <w:rsid w:val="006C24CD"/>
    <w:rsid w:val="006C3292"/>
    <w:rsid w:val="006C3801"/>
    <w:rsid w:val="006C5172"/>
    <w:rsid w:val="006C5263"/>
    <w:rsid w:val="006C5282"/>
    <w:rsid w:val="006C60B5"/>
    <w:rsid w:val="006C693D"/>
    <w:rsid w:val="006C7D68"/>
    <w:rsid w:val="006C7E47"/>
    <w:rsid w:val="006D07EA"/>
    <w:rsid w:val="006D153C"/>
    <w:rsid w:val="006D16CB"/>
    <w:rsid w:val="006D1A5E"/>
    <w:rsid w:val="006D25FC"/>
    <w:rsid w:val="006D396A"/>
    <w:rsid w:val="006D3F2C"/>
    <w:rsid w:val="006D4834"/>
    <w:rsid w:val="006D64F9"/>
    <w:rsid w:val="006D6E15"/>
    <w:rsid w:val="006D7A2C"/>
    <w:rsid w:val="006E011A"/>
    <w:rsid w:val="006E13E8"/>
    <w:rsid w:val="006E1421"/>
    <w:rsid w:val="006E2585"/>
    <w:rsid w:val="006E2EDE"/>
    <w:rsid w:val="006E307D"/>
    <w:rsid w:val="006E34B6"/>
    <w:rsid w:val="006E3ED4"/>
    <w:rsid w:val="006E5B3F"/>
    <w:rsid w:val="006E5FB5"/>
    <w:rsid w:val="006E60D7"/>
    <w:rsid w:val="006E6278"/>
    <w:rsid w:val="006E6389"/>
    <w:rsid w:val="006E65F1"/>
    <w:rsid w:val="006E662E"/>
    <w:rsid w:val="006E682E"/>
    <w:rsid w:val="006E69AA"/>
    <w:rsid w:val="006E6EAC"/>
    <w:rsid w:val="006F1806"/>
    <w:rsid w:val="006F180C"/>
    <w:rsid w:val="006F1C74"/>
    <w:rsid w:val="006F1E16"/>
    <w:rsid w:val="006F29C3"/>
    <w:rsid w:val="006F2C9D"/>
    <w:rsid w:val="006F30F8"/>
    <w:rsid w:val="006F3131"/>
    <w:rsid w:val="006F3144"/>
    <w:rsid w:val="006F363E"/>
    <w:rsid w:val="006F3CA9"/>
    <w:rsid w:val="006F48B0"/>
    <w:rsid w:val="006F5B9E"/>
    <w:rsid w:val="006F6E1B"/>
    <w:rsid w:val="006F733F"/>
    <w:rsid w:val="00700C41"/>
    <w:rsid w:val="00700D26"/>
    <w:rsid w:val="007020A1"/>
    <w:rsid w:val="00702B26"/>
    <w:rsid w:val="00702CB3"/>
    <w:rsid w:val="00703E92"/>
    <w:rsid w:val="00704180"/>
    <w:rsid w:val="007044B3"/>
    <w:rsid w:val="00705222"/>
    <w:rsid w:val="0070581D"/>
    <w:rsid w:val="007061DF"/>
    <w:rsid w:val="00706734"/>
    <w:rsid w:val="00707416"/>
    <w:rsid w:val="00707E75"/>
    <w:rsid w:val="007112A9"/>
    <w:rsid w:val="00711ADE"/>
    <w:rsid w:val="00711B09"/>
    <w:rsid w:val="00711C22"/>
    <w:rsid w:val="00711D4D"/>
    <w:rsid w:val="00711E97"/>
    <w:rsid w:val="00712137"/>
    <w:rsid w:val="00712516"/>
    <w:rsid w:val="00713A6B"/>
    <w:rsid w:val="0071427E"/>
    <w:rsid w:val="0071646D"/>
    <w:rsid w:val="00716CE1"/>
    <w:rsid w:val="0071764B"/>
    <w:rsid w:val="00717E06"/>
    <w:rsid w:val="00724849"/>
    <w:rsid w:val="0072562F"/>
    <w:rsid w:val="00725913"/>
    <w:rsid w:val="0072655F"/>
    <w:rsid w:val="00726DD1"/>
    <w:rsid w:val="00726FA5"/>
    <w:rsid w:val="007300F7"/>
    <w:rsid w:val="00730313"/>
    <w:rsid w:val="00730BC4"/>
    <w:rsid w:val="00731D9B"/>
    <w:rsid w:val="00731DAB"/>
    <w:rsid w:val="00731F23"/>
    <w:rsid w:val="00732AE5"/>
    <w:rsid w:val="0073352D"/>
    <w:rsid w:val="00733CB7"/>
    <w:rsid w:val="00734371"/>
    <w:rsid w:val="007347B0"/>
    <w:rsid w:val="00734A8B"/>
    <w:rsid w:val="00735210"/>
    <w:rsid w:val="00735B0D"/>
    <w:rsid w:val="00735DCB"/>
    <w:rsid w:val="00736C06"/>
    <w:rsid w:val="007401BB"/>
    <w:rsid w:val="00740BCB"/>
    <w:rsid w:val="00740E5C"/>
    <w:rsid w:val="0074195B"/>
    <w:rsid w:val="00741FEA"/>
    <w:rsid w:val="0074244D"/>
    <w:rsid w:val="007446D8"/>
    <w:rsid w:val="00744736"/>
    <w:rsid w:val="00745E5B"/>
    <w:rsid w:val="00747454"/>
    <w:rsid w:val="00747AD7"/>
    <w:rsid w:val="00747F78"/>
    <w:rsid w:val="00750F05"/>
    <w:rsid w:val="00751311"/>
    <w:rsid w:val="00751330"/>
    <w:rsid w:val="00751627"/>
    <w:rsid w:val="00751E19"/>
    <w:rsid w:val="0075239A"/>
    <w:rsid w:val="007523FF"/>
    <w:rsid w:val="00754866"/>
    <w:rsid w:val="00755299"/>
    <w:rsid w:val="00755944"/>
    <w:rsid w:val="00757444"/>
    <w:rsid w:val="00757D2A"/>
    <w:rsid w:val="00757F23"/>
    <w:rsid w:val="00761460"/>
    <w:rsid w:val="007624E7"/>
    <w:rsid w:val="00764B6A"/>
    <w:rsid w:val="00766B6B"/>
    <w:rsid w:val="00766D4A"/>
    <w:rsid w:val="00766D7A"/>
    <w:rsid w:val="00767857"/>
    <w:rsid w:val="00767912"/>
    <w:rsid w:val="00770E29"/>
    <w:rsid w:val="0077107A"/>
    <w:rsid w:val="007710A6"/>
    <w:rsid w:val="007714A8"/>
    <w:rsid w:val="00771B98"/>
    <w:rsid w:val="00771F5E"/>
    <w:rsid w:val="0077203A"/>
    <w:rsid w:val="0077266E"/>
    <w:rsid w:val="00773156"/>
    <w:rsid w:val="00773601"/>
    <w:rsid w:val="007738EC"/>
    <w:rsid w:val="00773EA1"/>
    <w:rsid w:val="007753ED"/>
    <w:rsid w:val="00775414"/>
    <w:rsid w:val="00775CB2"/>
    <w:rsid w:val="0077600B"/>
    <w:rsid w:val="0077689F"/>
    <w:rsid w:val="0078030F"/>
    <w:rsid w:val="00780906"/>
    <w:rsid w:val="00780D17"/>
    <w:rsid w:val="00782370"/>
    <w:rsid w:val="00782DD9"/>
    <w:rsid w:val="007830E3"/>
    <w:rsid w:val="00784FE6"/>
    <w:rsid w:val="007851F7"/>
    <w:rsid w:val="0078775D"/>
    <w:rsid w:val="00787DB5"/>
    <w:rsid w:val="0079039F"/>
    <w:rsid w:val="007914BA"/>
    <w:rsid w:val="0079298A"/>
    <w:rsid w:val="00793368"/>
    <w:rsid w:val="0079361A"/>
    <w:rsid w:val="00793A7B"/>
    <w:rsid w:val="00794261"/>
    <w:rsid w:val="00794305"/>
    <w:rsid w:val="00794323"/>
    <w:rsid w:val="00795180"/>
    <w:rsid w:val="007966AC"/>
    <w:rsid w:val="007A02EB"/>
    <w:rsid w:val="007A0327"/>
    <w:rsid w:val="007A1080"/>
    <w:rsid w:val="007A1177"/>
    <w:rsid w:val="007A11F1"/>
    <w:rsid w:val="007A1A5F"/>
    <w:rsid w:val="007A1DA9"/>
    <w:rsid w:val="007A2132"/>
    <w:rsid w:val="007A237F"/>
    <w:rsid w:val="007A29CA"/>
    <w:rsid w:val="007A32BE"/>
    <w:rsid w:val="007A33E2"/>
    <w:rsid w:val="007A35F6"/>
    <w:rsid w:val="007A49CE"/>
    <w:rsid w:val="007A4E83"/>
    <w:rsid w:val="007A583C"/>
    <w:rsid w:val="007A5F1A"/>
    <w:rsid w:val="007A7693"/>
    <w:rsid w:val="007B15EA"/>
    <w:rsid w:val="007B33CC"/>
    <w:rsid w:val="007B5B76"/>
    <w:rsid w:val="007B6CA0"/>
    <w:rsid w:val="007B70B3"/>
    <w:rsid w:val="007B7166"/>
    <w:rsid w:val="007B755C"/>
    <w:rsid w:val="007C025F"/>
    <w:rsid w:val="007C09AA"/>
    <w:rsid w:val="007C0AFD"/>
    <w:rsid w:val="007C1550"/>
    <w:rsid w:val="007C20AF"/>
    <w:rsid w:val="007C37F3"/>
    <w:rsid w:val="007C3D29"/>
    <w:rsid w:val="007C3E67"/>
    <w:rsid w:val="007C46DC"/>
    <w:rsid w:val="007C4965"/>
    <w:rsid w:val="007C52B5"/>
    <w:rsid w:val="007C6783"/>
    <w:rsid w:val="007C68C7"/>
    <w:rsid w:val="007C6937"/>
    <w:rsid w:val="007C6CAB"/>
    <w:rsid w:val="007C6DCB"/>
    <w:rsid w:val="007C78A6"/>
    <w:rsid w:val="007C7C3E"/>
    <w:rsid w:val="007C7E5A"/>
    <w:rsid w:val="007D0C6E"/>
    <w:rsid w:val="007D0DD5"/>
    <w:rsid w:val="007D112D"/>
    <w:rsid w:val="007D1598"/>
    <w:rsid w:val="007D1705"/>
    <w:rsid w:val="007D1AB2"/>
    <w:rsid w:val="007D210F"/>
    <w:rsid w:val="007D336B"/>
    <w:rsid w:val="007D5575"/>
    <w:rsid w:val="007D5B23"/>
    <w:rsid w:val="007D71E1"/>
    <w:rsid w:val="007D7334"/>
    <w:rsid w:val="007D7513"/>
    <w:rsid w:val="007D7BC8"/>
    <w:rsid w:val="007E07A7"/>
    <w:rsid w:val="007E16B7"/>
    <w:rsid w:val="007E18E4"/>
    <w:rsid w:val="007E24F8"/>
    <w:rsid w:val="007E2D8C"/>
    <w:rsid w:val="007E3963"/>
    <w:rsid w:val="007E5467"/>
    <w:rsid w:val="007E5CB2"/>
    <w:rsid w:val="007E64E0"/>
    <w:rsid w:val="007E6704"/>
    <w:rsid w:val="007E6A21"/>
    <w:rsid w:val="007E6C42"/>
    <w:rsid w:val="007E75D0"/>
    <w:rsid w:val="007E7D72"/>
    <w:rsid w:val="007F0999"/>
    <w:rsid w:val="007F18A3"/>
    <w:rsid w:val="007F18DF"/>
    <w:rsid w:val="007F295F"/>
    <w:rsid w:val="007F2DB5"/>
    <w:rsid w:val="007F2FC0"/>
    <w:rsid w:val="007F36DE"/>
    <w:rsid w:val="007F4FC6"/>
    <w:rsid w:val="007F528B"/>
    <w:rsid w:val="007F53E3"/>
    <w:rsid w:val="007F5901"/>
    <w:rsid w:val="007F5936"/>
    <w:rsid w:val="007F5E7A"/>
    <w:rsid w:val="007F60E9"/>
    <w:rsid w:val="007F61DA"/>
    <w:rsid w:val="007F62D5"/>
    <w:rsid w:val="007F6BF7"/>
    <w:rsid w:val="007F7203"/>
    <w:rsid w:val="007F76E4"/>
    <w:rsid w:val="007F7CB2"/>
    <w:rsid w:val="00800061"/>
    <w:rsid w:val="00800475"/>
    <w:rsid w:val="00800DDC"/>
    <w:rsid w:val="0080152B"/>
    <w:rsid w:val="0080157D"/>
    <w:rsid w:val="00801983"/>
    <w:rsid w:val="008019EF"/>
    <w:rsid w:val="00801D34"/>
    <w:rsid w:val="008026F6"/>
    <w:rsid w:val="0080388F"/>
    <w:rsid w:val="00804137"/>
    <w:rsid w:val="00805A48"/>
    <w:rsid w:val="008063E2"/>
    <w:rsid w:val="00806829"/>
    <w:rsid w:val="00806A83"/>
    <w:rsid w:val="00807739"/>
    <w:rsid w:val="0080791A"/>
    <w:rsid w:val="008100C2"/>
    <w:rsid w:val="00810338"/>
    <w:rsid w:val="00810A48"/>
    <w:rsid w:val="00811637"/>
    <w:rsid w:val="0081381E"/>
    <w:rsid w:val="008139B9"/>
    <w:rsid w:val="00814930"/>
    <w:rsid w:val="00815752"/>
    <w:rsid w:val="00817AAB"/>
    <w:rsid w:val="00820244"/>
    <w:rsid w:val="008207CA"/>
    <w:rsid w:val="00820C0D"/>
    <w:rsid w:val="00820E34"/>
    <w:rsid w:val="008223A5"/>
    <w:rsid w:val="008225FA"/>
    <w:rsid w:val="008228A2"/>
    <w:rsid w:val="008235DE"/>
    <w:rsid w:val="0082410B"/>
    <w:rsid w:val="008246C9"/>
    <w:rsid w:val="00824873"/>
    <w:rsid w:val="008254D3"/>
    <w:rsid w:val="00825CA4"/>
    <w:rsid w:val="00826018"/>
    <w:rsid w:val="0082641D"/>
    <w:rsid w:val="008266BC"/>
    <w:rsid w:val="0082687A"/>
    <w:rsid w:val="0083226D"/>
    <w:rsid w:val="00832DF8"/>
    <w:rsid w:val="00833014"/>
    <w:rsid w:val="008331EF"/>
    <w:rsid w:val="00833271"/>
    <w:rsid w:val="0083379F"/>
    <w:rsid w:val="0083402A"/>
    <w:rsid w:val="00834C20"/>
    <w:rsid w:val="00835546"/>
    <w:rsid w:val="00835741"/>
    <w:rsid w:val="00836326"/>
    <w:rsid w:val="008367D9"/>
    <w:rsid w:val="00836AD8"/>
    <w:rsid w:val="00836EA1"/>
    <w:rsid w:val="00837520"/>
    <w:rsid w:val="00840982"/>
    <w:rsid w:val="00841B13"/>
    <w:rsid w:val="00842100"/>
    <w:rsid w:val="008422A0"/>
    <w:rsid w:val="008426D8"/>
    <w:rsid w:val="0084270E"/>
    <w:rsid w:val="00842C37"/>
    <w:rsid w:val="008437F2"/>
    <w:rsid w:val="00843AB9"/>
    <w:rsid w:val="00843C46"/>
    <w:rsid w:val="008442E6"/>
    <w:rsid w:val="00845A90"/>
    <w:rsid w:val="00846339"/>
    <w:rsid w:val="00846E76"/>
    <w:rsid w:val="0085032B"/>
    <w:rsid w:val="00850422"/>
    <w:rsid w:val="00850491"/>
    <w:rsid w:val="00851F8C"/>
    <w:rsid w:val="008531B2"/>
    <w:rsid w:val="0085526B"/>
    <w:rsid w:val="00856585"/>
    <w:rsid w:val="00856E3C"/>
    <w:rsid w:val="00856F7A"/>
    <w:rsid w:val="00857279"/>
    <w:rsid w:val="0085736B"/>
    <w:rsid w:val="0085795F"/>
    <w:rsid w:val="00857B52"/>
    <w:rsid w:val="00860265"/>
    <w:rsid w:val="00861B32"/>
    <w:rsid w:val="00861CF9"/>
    <w:rsid w:val="00861DD8"/>
    <w:rsid w:val="008665F8"/>
    <w:rsid w:val="00866BA6"/>
    <w:rsid w:val="00867111"/>
    <w:rsid w:val="008674B9"/>
    <w:rsid w:val="00867C00"/>
    <w:rsid w:val="00867C9A"/>
    <w:rsid w:val="008701A1"/>
    <w:rsid w:val="008712EF"/>
    <w:rsid w:val="008712F9"/>
    <w:rsid w:val="0087173E"/>
    <w:rsid w:val="008718F3"/>
    <w:rsid w:val="0087246B"/>
    <w:rsid w:val="00872487"/>
    <w:rsid w:val="00872D3B"/>
    <w:rsid w:val="00872FBB"/>
    <w:rsid w:val="008735BF"/>
    <w:rsid w:val="00873B3E"/>
    <w:rsid w:val="00874685"/>
    <w:rsid w:val="00874DC9"/>
    <w:rsid w:val="0087561C"/>
    <w:rsid w:val="008760D4"/>
    <w:rsid w:val="00876615"/>
    <w:rsid w:val="00876F20"/>
    <w:rsid w:val="00877094"/>
    <w:rsid w:val="0088137B"/>
    <w:rsid w:val="008813ED"/>
    <w:rsid w:val="00882131"/>
    <w:rsid w:val="0088217A"/>
    <w:rsid w:val="008846F1"/>
    <w:rsid w:val="00884E7E"/>
    <w:rsid w:val="0088510A"/>
    <w:rsid w:val="0088524F"/>
    <w:rsid w:val="00885CAF"/>
    <w:rsid w:val="00885CB3"/>
    <w:rsid w:val="008860BB"/>
    <w:rsid w:val="00886BFC"/>
    <w:rsid w:val="00887493"/>
    <w:rsid w:val="008900BC"/>
    <w:rsid w:val="0089164B"/>
    <w:rsid w:val="00891989"/>
    <w:rsid w:val="00891BF9"/>
    <w:rsid w:val="00892337"/>
    <w:rsid w:val="0089236D"/>
    <w:rsid w:val="00892AF9"/>
    <w:rsid w:val="00892AFC"/>
    <w:rsid w:val="00892BC4"/>
    <w:rsid w:val="00892F96"/>
    <w:rsid w:val="00893CC5"/>
    <w:rsid w:val="00893DB2"/>
    <w:rsid w:val="0089436A"/>
    <w:rsid w:val="00894491"/>
    <w:rsid w:val="0089454F"/>
    <w:rsid w:val="0089482C"/>
    <w:rsid w:val="00895379"/>
    <w:rsid w:val="008956BD"/>
    <w:rsid w:val="00895C62"/>
    <w:rsid w:val="0089707E"/>
    <w:rsid w:val="008A0595"/>
    <w:rsid w:val="008A09BA"/>
    <w:rsid w:val="008A0C05"/>
    <w:rsid w:val="008A0CFD"/>
    <w:rsid w:val="008A1F9B"/>
    <w:rsid w:val="008A2018"/>
    <w:rsid w:val="008A37D4"/>
    <w:rsid w:val="008A42B0"/>
    <w:rsid w:val="008A4982"/>
    <w:rsid w:val="008A6085"/>
    <w:rsid w:val="008A663F"/>
    <w:rsid w:val="008A734C"/>
    <w:rsid w:val="008A7C97"/>
    <w:rsid w:val="008A7EBE"/>
    <w:rsid w:val="008B0803"/>
    <w:rsid w:val="008B1154"/>
    <w:rsid w:val="008B1273"/>
    <w:rsid w:val="008B18BC"/>
    <w:rsid w:val="008B1D10"/>
    <w:rsid w:val="008B2258"/>
    <w:rsid w:val="008B36C5"/>
    <w:rsid w:val="008B542E"/>
    <w:rsid w:val="008B590E"/>
    <w:rsid w:val="008B5BE2"/>
    <w:rsid w:val="008B5C38"/>
    <w:rsid w:val="008B6E93"/>
    <w:rsid w:val="008B75E3"/>
    <w:rsid w:val="008B7691"/>
    <w:rsid w:val="008C04B3"/>
    <w:rsid w:val="008C0694"/>
    <w:rsid w:val="008C06D5"/>
    <w:rsid w:val="008C07F2"/>
    <w:rsid w:val="008C0A90"/>
    <w:rsid w:val="008C1208"/>
    <w:rsid w:val="008C3158"/>
    <w:rsid w:val="008C3963"/>
    <w:rsid w:val="008C4415"/>
    <w:rsid w:val="008C48D5"/>
    <w:rsid w:val="008C4CFE"/>
    <w:rsid w:val="008C50DD"/>
    <w:rsid w:val="008D033C"/>
    <w:rsid w:val="008D0725"/>
    <w:rsid w:val="008D0B33"/>
    <w:rsid w:val="008D0B48"/>
    <w:rsid w:val="008D0D25"/>
    <w:rsid w:val="008D1526"/>
    <w:rsid w:val="008D2273"/>
    <w:rsid w:val="008D24BE"/>
    <w:rsid w:val="008D38EE"/>
    <w:rsid w:val="008D4B2A"/>
    <w:rsid w:val="008D70C5"/>
    <w:rsid w:val="008D75E7"/>
    <w:rsid w:val="008D7BFC"/>
    <w:rsid w:val="008E0791"/>
    <w:rsid w:val="008E094D"/>
    <w:rsid w:val="008E0D06"/>
    <w:rsid w:val="008E152A"/>
    <w:rsid w:val="008E176A"/>
    <w:rsid w:val="008E1A70"/>
    <w:rsid w:val="008E1A76"/>
    <w:rsid w:val="008E2822"/>
    <w:rsid w:val="008E2982"/>
    <w:rsid w:val="008E3114"/>
    <w:rsid w:val="008E3357"/>
    <w:rsid w:val="008E4713"/>
    <w:rsid w:val="008E4F15"/>
    <w:rsid w:val="008E537E"/>
    <w:rsid w:val="008E5BC1"/>
    <w:rsid w:val="008E72F5"/>
    <w:rsid w:val="008E7698"/>
    <w:rsid w:val="008E7709"/>
    <w:rsid w:val="008E7D11"/>
    <w:rsid w:val="008E7D60"/>
    <w:rsid w:val="008F07D2"/>
    <w:rsid w:val="008F0A0A"/>
    <w:rsid w:val="008F0CF0"/>
    <w:rsid w:val="008F0F17"/>
    <w:rsid w:val="008F1049"/>
    <w:rsid w:val="008F10DA"/>
    <w:rsid w:val="008F148D"/>
    <w:rsid w:val="008F1ADF"/>
    <w:rsid w:val="008F355E"/>
    <w:rsid w:val="008F3F44"/>
    <w:rsid w:val="008F4C62"/>
    <w:rsid w:val="008F5E3B"/>
    <w:rsid w:val="008F6B38"/>
    <w:rsid w:val="008F72A6"/>
    <w:rsid w:val="008F7CEB"/>
    <w:rsid w:val="008F7D25"/>
    <w:rsid w:val="00900226"/>
    <w:rsid w:val="00900C8D"/>
    <w:rsid w:val="009012C6"/>
    <w:rsid w:val="009015DD"/>
    <w:rsid w:val="009028DF"/>
    <w:rsid w:val="00902A1D"/>
    <w:rsid w:val="00903064"/>
    <w:rsid w:val="0090362D"/>
    <w:rsid w:val="00903ED1"/>
    <w:rsid w:val="009052E1"/>
    <w:rsid w:val="00905508"/>
    <w:rsid w:val="0090585F"/>
    <w:rsid w:val="00905A0D"/>
    <w:rsid w:val="0090665D"/>
    <w:rsid w:val="009101C4"/>
    <w:rsid w:val="0091056C"/>
    <w:rsid w:val="00911559"/>
    <w:rsid w:val="00912A8A"/>
    <w:rsid w:val="00913103"/>
    <w:rsid w:val="0091329D"/>
    <w:rsid w:val="009132C5"/>
    <w:rsid w:val="00914FCF"/>
    <w:rsid w:val="00914FDF"/>
    <w:rsid w:val="009153C1"/>
    <w:rsid w:val="0091599A"/>
    <w:rsid w:val="00916B08"/>
    <w:rsid w:val="00917444"/>
    <w:rsid w:val="00917B8D"/>
    <w:rsid w:val="00917EB1"/>
    <w:rsid w:val="00920FA5"/>
    <w:rsid w:val="00921109"/>
    <w:rsid w:val="0092115A"/>
    <w:rsid w:val="00921436"/>
    <w:rsid w:val="009224C5"/>
    <w:rsid w:val="009233BF"/>
    <w:rsid w:val="00923433"/>
    <w:rsid w:val="00923840"/>
    <w:rsid w:val="00923961"/>
    <w:rsid w:val="009239BB"/>
    <w:rsid w:val="00923BD9"/>
    <w:rsid w:val="0092433B"/>
    <w:rsid w:val="00925CD5"/>
    <w:rsid w:val="00926B57"/>
    <w:rsid w:val="00926C36"/>
    <w:rsid w:val="009305F2"/>
    <w:rsid w:val="00930F79"/>
    <w:rsid w:val="0093143C"/>
    <w:rsid w:val="00931559"/>
    <w:rsid w:val="00931A26"/>
    <w:rsid w:val="00931EE5"/>
    <w:rsid w:val="00931EF0"/>
    <w:rsid w:val="00931F85"/>
    <w:rsid w:val="00932CFF"/>
    <w:rsid w:val="00932F08"/>
    <w:rsid w:val="00932FB2"/>
    <w:rsid w:val="009338C9"/>
    <w:rsid w:val="009346F9"/>
    <w:rsid w:val="00934A24"/>
    <w:rsid w:val="009354B9"/>
    <w:rsid w:val="00935A0D"/>
    <w:rsid w:val="00935CC9"/>
    <w:rsid w:val="00936419"/>
    <w:rsid w:val="00936BED"/>
    <w:rsid w:val="00936E01"/>
    <w:rsid w:val="00937737"/>
    <w:rsid w:val="00940803"/>
    <w:rsid w:val="00940FFE"/>
    <w:rsid w:val="009411A0"/>
    <w:rsid w:val="009420E9"/>
    <w:rsid w:val="00942B6C"/>
    <w:rsid w:val="00943B74"/>
    <w:rsid w:val="0094486F"/>
    <w:rsid w:val="00944A83"/>
    <w:rsid w:val="00944CA2"/>
    <w:rsid w:val="009457D7"/>
    <w:rsid w:val="009458C7"/>
    <w:rsid w:val="0094714C"/>
    <w:rsid w:val="009472B3"/>
    <w:rsid w:val="00947905"/>
    <w:rsid w:val="00947F35"/>
    <w:rsid w:val="009500DD"/>
    <w:rsid w:val="00951598"/>
    <w:rsid w:val="00952919"/>
    <w:rsid w:val="009542AC"/>
    <w:rsid w:val="00954A59"/>
    <w:rsid w:val="00955ADE"/>
    <w:rsid w:val="009564DC"/>
    <w:rsid w:val="00957181"/>
    <w:rsid w:val="009573BD"/>
    <w:rsid w:val="0095790B"/>
    <w:rsid w:val="0096079C"/>
    <w:rsid w:val="0096089C"/>
    <w:rsid w:val="0096146C"/>
    <w:rsid w:val="00962E4E"/>
    <w:rsid w:val="00964C60"/>
    <w:rsid w:val="00964E79"/>
    <w:rsid w:val="00964F37"/>
    <w:rsid w:val="0096576D"/>
    <w:rsid w:val="00966926"/>
    <w:rsid w:val="00966C2B"/>
    <w:rsid w:val="00966FEC"/>
    <w:rsid w:val="00967C2E"/>
    <w:rsid w:val="00971134"/>
    <w:rsid w:val="00971434"/>
    <w:rsid w:val="00971A47"/>
    <w:rsid w:val="009737A5"/>
    <w:rsid w:val="00974437"/>
    <w:rsid w:val="00974C3A"/>
    <w:rsid w:val="009752BA"/>
    <w:rsid w:val="00975A2A"/>
    <w:rsid w:val="00975D23"/>
    <w:rsid w:val="00975EB9"/>
    <w:rsid w:val="009763B8"/>
    <w:rsid w:val="00976A12"/>
    <w:rsid w:val="00977454"/>
    <w:rsid w:val="009775C4"/>
    <w:rsid w:val="00977C78"/>
    <w:rsid w:val="009816F9"/>
    <w:rsid w:val="00981F51"/>
    <w:rsid w:val="0098269C"/>
    <w:rsid w:val="0098294D"/>
    <w:rsid w:val="009837CB"/>
    <w:rsid w:val="00983956"/>
    <w:rsid w:val="00985240"/>
    <w:rsid w:val="009858EF"/>
    <w:rsid w:val="00985D90"/>
    <w:rsid w:val="009865A8"/>
    <w:rsid w:val="00986B3C"/>
    <w:rsid w:val="009872E2"/>
    <w:rsid w:val="0099065F"/>
    <w:rsid w:val="0099075B"/>
    <w:rsid w:val="00990860"/>
    <w:rsid w:val="00990E7A"/>
    <w:rsid w:val="0099195F"/>
    <w:rsid w:val="00991E8A"/>
    <w:rsid w:val="00991EC7"/>
    <w:rsid w:val="00992009"/>
    <w:rsid w:val="009925EC"/>
    <w:rsid w:val="00992BC7"/>
    <w:rsid w:val="00993AD0"/>
    <w:rsid w:val="00994602"/>
    <w:rsid w:val="00995953"/>
    <w:rsid w:val="009969DF"/>
    <w:rsid w:val="009A00BC"/>
    <w:rsid w:val="009A0386"/>
    <w:rsid w:val="009A07EA"/>
    <w:rsid w:val="009A0F6D"/>
    <w:rsid w:val="009A13F2"/>
    <w:rsid w:val="009A152C"/>
    <w:rsid w:val="009A1902"/>
    <w:rsid w:val="009A1A3F"/>
    <w:rsid w:val="009A1E3F"/>
    <w:rsid w:val="009A34EE"/>
    <w:rsid w:val="009A3ADA"/>
    <w:rsid w:val="009A4BD3"/>
    <w:rsid w:val="009A52D1"/>
    <w:rsid w:val="009A6863"/>
    <w:rsid w:val="009A6A8A"/>
    <w:rsid w:val="009A78A9"/>
    <w:rsid w:val="009A78F0"/>
    <w:rsid w:val="009A7C52"/>
    <w:rsid w:val="009B08DD"/>
    <w:rsid w:val="009B299F"/>
    <w:rsid w:val="009B29BB"/>
    <w:rsid w:val="009B3353"/>
    <w:rsid w:val="009B3BD2"/>
    <w:rsid w:val="009B40B2"/>
    <w:rsid w:val="009B498E"/>
    <w:rsid w:val="009B5319"/>
    <w:rsid w:val="009B55C4"/>
    <w:rsid w:val="009B5C1F"/>
    <w:rsid w:val="009B5F4C"/>
    <w:rsid w:val="009B6C33"/>
    <w:rsid w:val="009B6C5A"/>
    <w:rsid w:val="009B6EF8"/>
    <w:rsid w:val="009B7B7A"/>
    <w:rsid w:val="009C08D5"/>
    <w:rsid w:val="009C16A5"/>
    <w:rsid w:val="009C2C5F"/>
    <w:rsid w:val="009C3731"/>
    <w:rsid w:val="009C4F62"/>
    <w:rsid w:val="009C4FE0"/>
    <w:rsid w:val="009C5252"/>
    <w:rsid w:val="009C5D0E"/>
    <w:rsid w:val="009C6175"/>
    <w:rsid w:val="009C61F1"/>
    <w:rsid w:val="009C64B7"/>
    <w:rsid w:val="009C6A35"/>
    <w:rsid w:val="009D00FC"/>
    <w:rsid w:val="009D0123"/>
    <w:rsid w:val="009D023A"/>
    <w:rsid w:val="009D1C6B"/>
    <w:rsid w:val="009D214F"/>
    <w:rsid w:val="009D21FF"/>
    <w:rsid w:val="009D2860"/>
    <w:rsid w:val="009D3D61"/>
    <w:rsid w:val="009D4854"/>
    <w:rsid w:val="009D502B"/>
    <w:rsid w:val="009D5847"/>
    <w:rsid w:val="009D605C"/>
    <w:rsid w:val="009D674D"/>
    <w:rsid w:val="009D6900"/>
    <w:rsid w:val="009D7015"/>
    <w:rsid w:val="009D7497"/>
    <w:rsid w:val="009E03BE"/>
    <w:rsid w:val="009E0480"/>
    <w:rsid w:val="009E0526"/>
    <w:rsid w:val="009E05A5"/>
    <w:rsid w:val="009E108B"/>
    <w:rsid w:val="009E11BB"/>
    <w:rsid w:val="009E1E5F"/>
    <w:rsid w:val="009E2222"/>
    <w:rsid w:val="009E2235"/>
    <w:rsid w:val="009E240F"/>
    <w:rsid w:val="009E25E5"/>
    <w:rsid w:val="009E2747"/>
    <w:rsid w:val="009E2EEE"/>
    <w:rsid w:val="009E30D5"/>
    <w:rsid w:val="009E32EE"/>
    <w:rsid w:val="009E4D74"/>
    <w:rsid w:val="009E5076"/>
    <w:rsid w:val="009E55C6"/>
    <w:rsid w:val="009E68BB"/>
    <w:rsid w:val="009E7036"/>
    <w:rsid w:val="009E7593"/>
    <w:rsid w:val="009F07F4"/>
    <w:rsid w:val="009F11E8"/>
    <w:rsid w:val="009F19E6"/>
    <w:rsid w:val="009F1F2E"/>
    <w:rsid w:val="009F1F62"/>
    <w:rsid w:val="009F3947"/>
    <w:rsid w:val="009F4D23"/>
    <w:rsid w:val="009F5C19"/>
    <w:rsid w:val="009F69BA"/>
    <w:rsid w:val="009F6E82"/>
    <w:rsid w:val="009F704F"/>
    <w:rsid w:val="00A00110"/>
    <w:rsid w:val="00A0033C"/>
    <w:rsid w:val="00A00BC6"/>
    <w:rsid w:val="00A014EE"/>
    <w:rsid w:val="00A01821"/>
    <w:rsid w:val="00A0225D"/>
    <w:rsid w:val="00A037CB"/>
    <w:rsid w:val="00A043E3"/>
    <w:rsid w:val="00A0469A"/>
    <w:rsid w:val="00A04B89"/>
    <w:rsid w:val="00A04EB0"/>
    <w:rsid w:val="00A05063"/>
    <w:rsid w:val="00A075F7"/>
    <w:rsid w:val="00A076B7"/>
    <w:rsid w:val="00A10E2D"/>
    <w:rsid w:val="00A11324"/>
    <w:rsid w:val="00A114F6"/>
    <w:rsid w:val="00A1201F"/>
    <w:rsid w:val="00A13008"/>
    <w:rsid w:val="00A138DC"/>
    <w:rsid w:val="00A14237"/>
    <w:rsid w:val="00A1430D"/>
    <w:rsid w:val="00A14429"/>
    <w:rsid w:val="00A15125"/>
    <w:rsid w:val="00A15FFD"/>
    <w:rsid w:val="00A16207"/>
    <w:rsid w:val="00A17823"/>
    <w:rsid w:val="00A17875"/>
    <w:rsid w:val="00A17D0D"/>
    <w:rsid w:val="00A2042B"/>
    <w:rsid w:val="00A20C97"/>
    <w:rsid w:val="00A20F7B"/>
    <w:rsid w:val="00A22365"/>
    <w:rsid w:val="00A2300C"/>
    <w:rsid w:val="00A2340B"/>
    <w:rsid w:val="00A234AD"/>
    <w:rsid w:val="00A2459E"/>
    <w:rsid w:val="00A25070"/>
    <w:rsid w:val="00A25AF8"/>
    <w:rsid w:val="00A27150"/>
    <w:rsid w:val="00A272BC"/>
    <w:rsid w:val="00A27728"/>
    <w:rsid w:val="00A2796A"/>
    <w:rsid w:val="00A3156C"/>
    <w:rsid w:val="00A31585"/>
    <w:rsid w:val="00A31EDE"/>
    <w:rsid w:val="00A31F2A"/>
    <w:rsid w:val="00A32A88"/>
    <w:rsid w:val="00A32DE9"/>
    <w:rsid w:val="00A3314E"/>
    <w:rsid w:val="00A344AD"/>
    <w:rsid w:val="00A35622"/>
    <w:rsid w:val="00A36ED5"/>
    <w:rsid w:val="00A376FD"/>
    <w:rsid w:val="00A41054"/>
    <w:rsid w:val="00A415DB"/>
    <w:rsid w:val="00A4197A"/>
    <w:rsid w:val="00A41E44"/>
    <w:rsid w:val="00A42D27"/>
    <w:rsid w:val="00A42D62"/>
    <w:rsid w:val="00A43472"/>
    <w:rsid w:val="00A43B64"/>
    <w:rsid w:val="00A43D51"/>
    <w:rsid w:val="00A4679F"/>
    <w:rsid w:val="00A47246"/>
    <w:rsid w:val="00A47AE2"/>
    <w:rsid w:val="00A47C9E"/>
    <w:rsid w:val="00A50C74"/>
    <w:rsid w:val="00A50CB7"/>
    <w:rsid w:val="00A51004"/>
    <w:rsid w:val="00A51357"/>
    <w:rsid w:val="00A51D2C"/>
    <w:rsid w:val="00A52589"/>
    <w:rsid w:val="00A52C18"/>
    <w:rsid w:val="00A536A0"/>
    <w:rsid w:val="00A53CB1"/>
    <w:rsid w:val="00A5404F"/>
    <w:rsid w:val="00A55D42"/>
    <w:rsid w:val="00A55E21"/>
    <w:rsid w:val="00A57AFC"/>
    <w:rsid w:val="00A6004F"/>
    <w:rsid w:val="00A6220A"/>
    <w:rsid w:val="00A63BF9"/>
    <w:rsid w:val="00A64A07"/>
    <w:rsid w:val="00A650DC"/>
    <w:rsid w:val="00A654F7"/>
    <w:rsid w:val="00A65F65"/>
    <w:rsid w:val="00A66299"/>
    <w:rsid w:val="00A67754"/>
    <w:rsid w:val="00A67ED9"/>
    <w:rsid w:val="00A717E4"/>
    <w:rsid w:val="00A71A51"/>
    <w:rsid w:val="00A72EE6"/>
    <w:rsid w:val="00A73C64"/>
    <w:rsid w:val="00A744CF"/>
    <w:rsid w:val="00A757D4"/>
    <w:rsid w:val="00A7641B"/>
    <w:rsid w:val="00A767EF"/>
    <w:rsid w:val="00A76FB1"/>
    <w:rsid w:val="00A77111"/>
    <w:rsid w:val="00A77810"/>
    <w:rsid w:val="00A81037"/>
    <w:rsid w:val="00A81140"/>
    <w:rsid w:val="00A81C19"/>
    <w:rsid w:val="00A82448"/>
    <w:rsid w:val="00A8620C"/>
    <w:rsid w:val="00A86819"/>
    <w:rsid w:val="00A8711C"/>
    <w:rsid w:val="00A900E2"/>
    <w:rsid w:val="00A90703"/>
    <w:rsid w:val="00A90CB4"/>
    <w:rsid w:val="00A917E6"/>
    <w:rsid w:val="00A91A65"/>
    <w:rsid w:val="00A92027"/>
    <w:rsid w:val="00A930E9"/>
    <w:rsid w:val="00A933EF"/>
    <w:rsid w:val="00A93B3D"/>
    <w:rsid w:val="00A94713"/>
    <w:rsid w:val="00A949F0"/>
    <w:rsid w:val="00A95947"/>
    <w:rsid w:val="00A96BC3"/>
    <w:rsid w:val="00A96EE6"/>
    <w:rsid w:val="00A96FD2"/>
    <w:rsid w:val="00A97959"/>
    <w:rsid w:val="00A97EAD"/>
    <w:rsid w:val="00AA09B3"/>
    <w:rsid w:val="00AA1733"/>
    <w:rsid w:val="00AA19A7"/>
    <w:rsid w:val="00AA2C2B"/>
    <w:rsid w:val="00AA37FC"/>
    <w:rsid w:val="00AA44B0"/>
    <w:rsid w:val="00AA4B65"/>
    <w:rsid w:val="00AA57EF"/>
    <w:rsid w:val="00AA5F5D"/>
    <w:rsid w:val="00AB1362"/>
    <w:rsid w:val="00AB34DB"/>
    <w:rsid w:val="00AB3F5E"/>
    <w:rsid w:val="00AB4396"/>
    <w:rsid w:val="00AB6036"/>
    <w:rsid w:val="00AB61CC"/>
    <w:rsid w:val="00AB66F0"/>
    <w:rsid w:val="00AB7491"/>
    <w:rsid w:val="00AB7DB9"/>
    <w:rsid w:val="00AC161D"/>
    <w:rsid w:val="00AC17F2"/>
    <w:rsid w:val="00AC20D8"/>
    <w:rsid w:val="00AC2D4B"/>
    <w:rsid w:val="00AC3EA4"/>
    <w:rsid w:val="00AC3EC5"/>
    <w:rsid w:val="00AC3EFD"/>
    <w:rsid w:val="00AC46E5"/>
    <w:rsid w:val="00AC5B93"/>
    <w:rsid w:val="00AC6E31"/>
    <w:rsid w:val="00AC6FA3"/>
    <w:rsid w:val="00AC74AC"/>
    <w:rsid w:val="00AC7ABC"/>
    <w:rsid w:val="00AD1C3D"/>
    <w:rsid w:val="00AD1D3D"/>
    <w:rsid w:val="00AD2277"/>
    <w:rsid w:val="00AD5C04"/>
    <w:rsid w:val="00AE013D"/>
    <w:rsid w:val="00AE0272"/>
    <w:rsid w:val="00AE125E"/>
    <w:rsid w:val="00AE1D9E"/>
    <w:rsid w:val="00AE27DE"/>
    <w:rsid w:val="00AE34E5"/>
    <w:rsid w:val="00AE4286"/>
    <w:rsid w:val="00AE45EA"/>
    <w:rsid w:val="00AE5719"/>
    <w:rsid w:val="00AE5953"/>
    <w:rsid w:val="00AE5B7C"/>
    <w:rsid w:val="00AE6B73"/>
    <w:rsid w:val="00AE6EC3"/>
    <w:rsid w:val="00AE73E2"/>
    <w:rsid w:val="00AF02C2"/>
    <w:rsid w:val="00AF0927"/>
    <w:rsid w:val="00AF16F8"/>
    <w:rsid w:val="00AF1B2B"/>
    <w:rsid w:val="00AF200E"/>
    <w:rsid w:val="00AF203D"/>
    <w:rsid w:val="00AF299E"/>
    <w:rsid w:val="00AF2AD6"/>
    <w:rsid w:val="00AF2ADD"/>
    <w:rsid w:val="00AF3123"/>
    <w:rsid w:val="00AF3B9F"/>
    <w:rsid w:val="00AF4439"/>
    <w:rsid w:val="00AF4BD7"/>
    <w:rsid w:val="00AF55A6"/>
    <w:rsid w:val="00AF5D61"/>
    <w:rsid w:val="00AF621D"/>
    <w:rsid w:val="00AF65A0"/>
    <w:rsid w:val="00AF73E2"/>
    <w:rsid w:val="00B0049C"/>
    <w:rsid w:val="00B0060F"/>
    <w:rsid w:val="00B0148A"/>
    <w:rsid w:val="00B01E0D"/>
    <w:rsid w:val="00B03459"/>
    <w:rsid w:val="00B03CE2"/>
    <w:rsid w:val="00B04842"/>
    <w:rsid w:val="00B05E33"/>
    <w:rsid w:val="00B06BA1"/>
    <w:rsid w:val="00B10802"/>
    <w:rsid w:val="00B11A30"/>
    <w:rsid w:val="00B11E6A"/>
    <w:rsid w:val="00B125CC"/>
    <w:rsid w:val="00B12A58"/>
    <w:rsid w:val="00B13EF8"/>
    <w:rsid w:val="00B13F95"/>
    <w:rsid w:val="00B14987"/>
    <w:rsid w:val="00B1522A"/>
    <w:rsid w:val="00B153AD"/>
    <w:rsid w:val="00B158C6"/>
    <w:rsid w:val="00B15C4F"/>
    <w:rsid w:val="00B169F5"/>
    <w:rsid w:val="00B16FF2"/>
    <w:rsid w:val="00B172A1"/>
    <w:rsid w:val="00B17A5B"/>
    <w:rsid w:val="00B21982"/>
    <w:rsid w:val="00B21F2B"/>
    <w:rsid w:val="00B2362A"/>
    <w:rsid w:val="00B25866"/>
    <w:rsid w:val="00B25A6F"/>
    <w:rsid w:val="00B25BC6"/>
    <w:rsid w:val="00B270F3"/>
    <w:rsid w:val="00B30948"/>
    <w:rsid w:val="00B316E2"/>
    <w:rsid w:val="00B322FC"/>
    <w:rsid w:val="00B339F8"/>
    <w:rsid w:val="00B33A9A"/>
    <w:rsid w:val="00B33C2F"/>
    <w:rsid w:val="00B34D6D"/>
    <w:rsid w:val="00B35432"/>
    <w:rsid w:val="00B373AD"/>
    <w:rsid w:val="00B3790A"/>
    <w:rsid w:val="00B41343"/>
    <w:rsid w:val="00B4134E"/>
    <w:rsid w:val="00B4137E"/>
    <w:rsid w:val="00B41BE7"/>
    <w:rsid w:val="00B42775"/>
    <w:rsid w:val="00B4299A"/>
    <w:rsid w:val="00B42B2D"/>
    <w:rsid w:val="00B441CE"/>
    <w:rsid w:val="00B44C3E"/>
    <w:rsid w:val="00B44DA3"/>
    <w:rsid w:val="00B461C1"/>
    <w:rsid w:val="00B46853"/>
    <w:rsid w:val="00B5061D"/>
    <w:rsid w:val="00B5114C"/>
    <w:rsid w:val="00B518F7"/>
    <w:rsid w:val="00B51A2C"/>
    <w:rsid w:val="00B52026"/>
    <w:rsid w:val="00B5328A"/>
    <w:rsid w:val="00B5510F"/>
    <w:rsid w:val="00B566EA"/>
    <w:rsid w:val="00B57587"/>
    <w:rsid w:val="00B61DD1"/>
    <w:rsid w:val="00B61E88"/>
    <w:rsid w:val="00B623CE"/>
    <w:rsid w:val="00B62B91"/>
    <w:rsid w:val="00B62CE7"/>
    <w:rsid w:val="00B63188"/>
    <w:rsid w:val="00B6452B"/>
    <w:rsid w:val="00B64BF6"/>
    <w:rsid w:val="00B662AD"/>
    <w:rsid w:val="00B665CA"/>
    <w:rsid w:val="00B677F8"/>
    <w:rsid w:val="00B67E89"/>
    <w:rsid w:val="00B70AD5"/>
    <w:rsid w:val="00B71DAA"/>
    <w:rsid w:val="00B722A7"/>
    <w:rsid w:val="00B728D6"/>
    <w:rsid w:val="00B72ACE"/>
    <w:rsid w:val="00B7332C"/>
    <w:rsid w:val="00B73BC0"/>
    <w:rsid w:val="00B74573"/>
    <w:rsid w:val="00B75466"/>
    <w:rsid w:val="00B7612A"/>
    <w:rsid w:val="00B76233"/>
    <w:rsid w:val="00B76358"/>
    <w:rsid w:val="00B778AA"/>
    <w:rsid w:val="00B81C55"/>
    <w:rsid w:val="00B82000"/>
    <w:rsid w:val="00B82E36"/>
    <w:rsid w:val="00B84265"/>
    <w:rsid w:val="00B8497B"/>
    <w:rsid w:val="00B85D36"/>
    <w:rsid w:val="00B86A4A"/>
    <w:rsid w:val="00B86DC2"/>
    <w:rsid w:val="00B86E05"/>
    <w:rsid w:val="00B90397"/>
    <w:rsid w:val="00B90CBE"/>
    <w:rsid w:val="00B91560"/>
    <w:rsid w:val="00B91A02"/>
    <w:rsid w:val="00B91C28"/>
    <w:rsid w:val="00B91F2F"/>
    <w:rsid w:val="00B92B46"/>
    <w:rsid w:val="00B92E1C"/>
    <w:rsid w:val="00B95A00"/>
    <w:rsid w:val="00B95CDD"/>
    <w:rsid w:val="00B96729"/>
    <w:rsid w:val="00B96D41"/>
    <w:rsid w:val="00BA00A9"/>
    <w:rsid w:val="00BA0426"/>
    <w:rsid w:val="00BA1854"/>
    <w:rsid w:val="00BA1B7A"/>
    <w:rsid w:val="00BA23BA"/>
    <w:rsid w:val="00BA2EE9"/>
    <w:rsid w:val="00BA363C"/>
    <w:rsid w:val="00BA3674"/>
    <w:rsid w:val="00BA36A5"/>
    <w:rsid w:val="00BA3CDE"/>
    <w:rsid w:val="00BA4B2C"/>
    <w:rsid w:val="00BA56BB"/>
    <w:rsid w:val="00BA69F4"/>
    <w:rsid w:val="00BA7F80"/>
    <w:rsid w:val="00BB0CC2"/>
    <w:rsid w:val="00BB107D"/>
    <w:rsid w:val="00BB1A72"/>
    <w:rsid w:val="00BB1C5D"/>
    <w:rsid w:val="00BB2701"/>
    <w:rsid w:val="00BB2E4E"/>
    <w:rsid w:val="00BB3344"/>
    <w:rsid w:val="00BB37FC"/>
    <w:rsid w:val="00BB4B26"/>
    <w:rsid w:val="00BB50A5"/>
    <w:rsid w:val="00BB6202"/>
    <w:rsid w:val="00BB7698"/>
    <w:rsid w:val="00BB78FC"/>
    <w:rsid w:val="00BB7C68"/>
    <w:rsid w:val="00BC15AB"/>
    <w:rsid w:val="00BC1BAD"/>
    <w:rsid w:val="00BC250E"/>
    <w:rsid w:val="00BC30AA"/>
    <w:rsid w:val="00BC3234"/>
    <w:rsid w:val="00BC3FE1"/>
    <w:rsid w:val="00BC501E"/>
    <w:rsid w:val="00BC5040"/>
    <w:rsid w:val="00BC6104"/>
    <w:rsid w:val="00BC63BC"/>
    <w:rsid w:val="00BC6602"/>
    <w:rsid w:val="00BC6991"/>
    <w:rsid w:val="00BC704A"/>
    <w:rsid w:val="00BC7267"/>
    <w:rsid w:val="00BD000E"/>
    <w:rsid w:val="00BD0947"/>
    <w:rsid w:val="00BD1191"/>
    <w:rsid w:val="00BD1625"/>
    <w:rsid w:val="00BD1943"/>
    <w:rsid w:val="00BD1BDB"/>
    <w:rsid w:val="00BD245D"/>
    <w:rsid w:val="00BD24F0"/>
    <w:rsid w:val="00BD2884"/>
    <w:rsid w:val="00BD2E7D"/>
    <w:rsid w:val="00BD3667"/>
    <w:rsid w:val="00BD3AD2"/>
    <w:rsid w:val="00BD428D"/>
    <w:rsid w:val="00BD4B1F"/>
    <w:rsid w:val="00BD5701"/>
    <w:rsid w:val="00BD5EA7"/>
    <w:rsid w:val="00BD6857"/>
    <w:rsid w:val="00BD6BED"/>
    <w:rsid w:val="00BD71EB"/>
    <w:rsid w:val="00BD7483"/>
    <w:rsid w:val="00BD7E57"/>
    <w:rsid w:val="00BE097D"/>
    <w:rsid w:val="00BE0E74"/>
    <w:rsid w:val="00BE1DBF"/>
    <w:rsid w:val="00BE226E"/>
    <w:rsid w:val="00BE28D9"/>
    <w:rsid w:val="00BE31E1"/>
    <w:rsid w:val="00BE3B2F"/>
    <w:rsid w:val="00BE421A"/>
    <w:rsid w:val="00BE66D6"/>
    <w:rsid w:val="00BE67A1"/>
    <w:rsid w:val="00BE732D"/>
    <w:rsid w:val="00BF0540"/>
    <w:rsid w:val="00BF0748"/>
    <w:rsid w:val="00BF0B64"/>
    <w:rsid w:val="00BF212E"/>
    <w:rsid w:val="00BF330A"/>
    <w:rsid w:val="00BF33D5"/>
    <w:rsid w:val="00BF4083"/>
    <w:rsid w:val="00BF42CF"/>
    <w:rsid w:val="00BF469C"/>
    <w:rsid w:val="00BF558C"/>
    <w:rsid w:val="00BF685A"/>
    <w:rsid w:val="00BF687C"/>
    <w:rsid w:val="00BF6B39"/>
    <w:rsid w:val="00BF70BE"/>
    <w:rsid w:val="00C0076A"/>
    <w:rsid w:val="00C0130F"/>
    <w:rsid w:val="00C02314"/>
    <w:rsid w:val="00C0296E"/>
    <w:rsid w:val="00C0590E"/>
    <w:rsid w:val="00C05950"/>
    <w:rsid w:val="00C06929"/>
    <w:rsid w:val="00C06EF4"/>
    <w:rsid w:val="00C07899"/>
    <w:rsid w:val="00C07FA9"/>
    <w:rsid w:val="00C10042"/>
    <w:rsid w:val="00C10AEE"/>
    <w:rsid w:val="00C10DD6"/>
    <w:rsid w:val="00C10DEC"/>
    <w:rsid w:val="00C1122F"/>
    <w:rsid w:val="00C11F89"/>
    <w:rsid w:val="00C120C6"/>
    <w:rsid w:val="00C12C0F"/>
    <w:rsid w:val="00C134E5"/>
    <w:rsid w:val="00C13832"/>
    <w:rsid w:val="00C1424D"/>
    <w:rsid w:val="00C143AE"/>
    <w:rsid w:val="00C1522C"/>
    <w:rsid w:val="00C15931"/>
    <w:rsid w:val="00C162F0"/>
    <w:rsid w:val="00C16490"/>
    <w:rsid w:val="00C16ECF"/>
    <w:rsid w:val="00C17535"/>
    <w:rsid w:val="00C1778D"/>
    <w:rsid w:val="00C20E42"/>
    <w:rsid w:val="00C22635"/>
    <w:rsid w:val="00C22842"/>
    <w:rsid w:val="00C22DAC"/>
    <w:rsid w:val="00C23048"/>
    <w:rsid w:val="00C23621"/>
    <w:rsid w:val="00C23792"/>
    <w:rsid w:val="00C24F5E"/>
    <w:rsid w:val="00C255BC"/>
    <w:rsid w:val="00C265CC"/>
    <w:rsid w:val="00C265FB"/>
    <w:rsid w:val="00C26817"/>
    <w:rsid w:val="00C26973"/>
    <w:rsid w:val="00C26BD9"/>
    <w:rsid w:val="00C273AE"/>
    <w:rsid w:val="00C27C1C"/>
    <w:rsid w:val="00C27C61"/>
    <w:rsid w:val="00C30FFC"/>
    <w:rsid w:val="00C3109F"/>
    <w:rsid w:val="00C32280"/>
    <w:rsid w:val="00C330CA"/>
    <w:rsid w:val="00C3479E"/>
    <w:rsid w:val="00C34A6D"/>
    <w:rsid w:val="00C3500A"/>
    <w:rsid w:val="00C36DF2"/>
    <w:rsid w:val="00C400E5"/>
    <w:rsid w:val="00C405DD"/>
    <w:rsid w:val="00C41140"/>
    <w:rsid w:val="00C4201F"/>
    <w:rsid w:val="00C420DF"/>
    <w:rsid w:val="00C4284F"/>
    <w:rsid w:val="00C42ACD"/>
    <w:rsid w:val="00C42B56"/>
    <w:rsid w:val="00C4317A"/>
    <w:rsid w:val="00C45222"/>
    <w:rsid w:val="00C4591F"/>
    <w:rsid w:val="00C459AC"/>
    <w:rsid w:val="00C4622D"/>
    <w:rsid w:val="00C46263"/>
    <w:rsid w:val="00C46981"/>
    <w:rsid w:val="00C470AF"/>
    <w:rsid w:val="00C472F7"/>
    <w:rsid w:val="00C47D1B"/>
    <w:rsid w:val="00C503FF"/>
    <w:rsid w:val="00C505E8"/>
    <w:rsid w:val="00C51140"/>
    <w:rsid w:val="00C51346"/>
    <w:rsid w:val="00C515D8"/>
    <w:rsid w:val="00C51B23"/>
    <w:rsid w:val="00C51E4F"/>
    <w:rsid w:val="00C5272F"/>
    <w:rsid w:val="00C53782"/>
    <w:rsid w:val="00C53985"/>
    <w:rsid w:val="00C53E72"/>
    <w:rsid w:val="00C546A6"/>
    <w:rsid w:val="00C548CF"/>
    <w:rsid w:val="00C54BE5"/>
    <w:rsid w:val="00C558F9"/>
    <w:rsid w:val="00C56625"/>
    <w:rsid w:val="00C568E9"/>
    <w:rsid w:val="00C56912"/>
    <w:rsid w:val="00C569A8"/>
    <w:rsid w:val="00C56A45"/>
    <w:rsid w:val="00C57352"/>
    <w:rsid w:val="00C57553"/>
    <w:rsid w:val="00C57670"/>
    <w:rsid w:val="00C579F0"/>
    <w:rsid w:val="00C6012D"/>
    <w:rsid w:val="00C61018"/>
    <w:rsid w:val="00C61355"/>
    <w:rsid w:val="00C61471"/>
    <w:rsid w:val="00C63269"/>
    <w:rsid w:val="00C636D0"/>
    <w:rsid w:val="00C66549"/>
    <w:rsid w:val="00C66C9E"/>
    <w:rsid w:val="00C66CFB"/>
    <w:rsid w:val="00C66EB1"/>
    <w:rsid w:val="00C673D1"/>
    <w:rsid w:val="00C71059"/>
    <w:rsid w:val="00C716E5"/>
    <w:rsid w:val="00C71814"/>
    <w:rsid w:val="00C7186E"/>
    <w:rsid w:val="00C71A66"/>
    <w:rsid w:val="00C71FD4"/>
    <w:rsid w:val="00C731DC"/>
    <w:rsid w:val="00C7372B"/>
    <w:rsid w:val="00C73907"/>
    <w:rsid w:val="00C748A4"/>
    <w:rsid w:val="00C74C5A"/>
    <w:rsid w:val="00C76800"/>
    <w:rsid w:val="00C77CD0"/>
    <w:rsid w:val="00C77FCC"/>
    <w:rsid w:val="00C80153"/>
    <w:rsid w:val="00C8083C"/>
    <w:rsid w:val="00C80F64"/>
    <w:rsid w:val="00C80F8C"/>
    <w:rsid w:val="00C8162E"/>
    <w:rsid w:val="00C81D68"/>
    <w:rsid w:val="00C828BE"/>
    <w:rsid w:val="00C82C57"/>
    <w:rsid w:val="00C82F6C"/>
    <w:rsid w:val="00C8343C"/>
    <w:rsid w:val="00C83B36"/>
    <w:rsid w:val="00C842BF"/>
    <w:rsid w:val="00C84585"/>
    <w:rsid w:val="00C8497C"/>
    <w:rsid w:val="00C84A04"/>
    <w:rsid w:val="00C866A8"/>
    <w:rsid w:val="00C87926"/>
    <w:rsid w:val="00C90157"/>
    <w:rsid w:val="00C90A72"/>
    <w:rsid w:val="00C91A3F"/>
    <w:rsid w:val="00C92091"/>
    <w:rsid w:val="00C92FA3"/>
    <w:rsid w:val="00C9414E"/>
    <w:rsid w:val="00C94EA7"/>
    <w:rsid w:val="00C95109"/>
    <w:rsid w:val="00C95E47"/>
    <w:rsid w:val="00C963A0"/>
    <w:rsid w:val="00C9699D"/>
    <w:rsid w:val="00C9775A"/>
    <w:rsid w:val="00C97E22"/>
    <w:rsid w:val="00CA07FF"/>
    <w:rsid w:val="00CA0F7D"/>
    <w:rsid w:val="00CA30DF"/>
    <w:rsid w:val="00CA448A"/>
    <w:rsid w:val="00CA456C"/>
    <w:rsid w:val="00CA460D"/>
    <w:rsid w:val="00CA5B18"/>
    <w:rsid w:val="00CA666E"/>
    <w:rsid w:val="00CA66DF"/>
    <w:rsid w:val="00CA6802"/>
    <w:rsid w:val="00CA7476"/>
    <w:rsid w:val="00CA7C1E"/>
    <w:rsid w:val="00CA7FE3"/>
    <w:rsid w:val="00CB0565"/>
    <w:rsid w:val="00CB1D5A"/>
    <w:rsid w:val="00CB2A57"/>
    <w:rsid w:val="00CB2B65"/>
    <w:rsid w:val="00CB4E8D"/>
    <w:rsid w:val="00CB5072"/>
    <w:rsid w:val="00CB57FD"/>
    <w:rsid w:val="00CB5AB5"/>
    <w:rsid w:val="00CB63FB"/>
    <w:rsid w:val="00CB6D69"/>
    <w:rsid w:val="00CB6E8B"/>
    <w:rsid w:val="00CB703A"/>
    <w:rsid w:val="00CB7E67"/>
    <w:rsid w:val="00CC0C5D"/>
    <w:rsid w:val="00CC0EE1"/>
    <w:rsid w:val="00CC18AB"/>
    <w:rsid w:val="00CC22DD"/>
    <w:rsid w:val="00CC2B06"/>
    <w:rsid w:val="00CC2BF2"/>
    <w:rsid w:val="00CC30A8"/>
    <w:rsid w:val="00CC3C9F"/>
    <w:rsid w:val="00CC44C9"/>
    <w:rsid w:val="00CC489E"/>
    <w:rsid w:val="00CC4A8B"/>
    <w:rsid w:val="00CC5E23"/>
    <w:rsid w:val="00CC5EF2"/>
    <w:rsid w:val="00CC77E3"/>
    <w:rsid w:val="00CD031B"/>
    <w:rsid w:val="00CD04A8"/>
    <w:rsid w:val="00CD0985"/>
    <w:rsid w:val="00CD2AE3"/>
    <w:rsid w:val="00CD4A97"/>
    <w:rsid w:val="00CD4BF6"/>
    <w:rsid w:val="00CD4D23"/>
    <w:rsid w:val="00CD50FB"/>
    <w:rsid w:val="00CD55AE"/>
    <w:rsid w:val="00CD57CA"/>
    <w:rsid w:val="00CD5ED4"/>
    <w:rsid w:val="00CD626E"/>
    <w:rsid w:val="00CD6519"/>
    <w:rsid w:val="00CD707C"/>
    <w:rsid w:val="00CD737C"/>
    <w:rsid w:val="00CD7BC3"/>
    <w:rsid w:val="00CD7C46"/>
    <w:rsid w:val="00CD7DA9"/>
    <w:rsid w:val="00CD7E25"/>
    <w:rsid w:val="00CE05D4"/>
    <w:rsid w:val="00CE0EE6"/>
    <w:rsid w:val="00CE1503"/>
    <w:rsid w:val="00CE1592"/>
    <w:rsid w:val="00CE234D"/>
    <w:rsid w:val="00CE40D0"/>
    <w:rsid w:val="00CE4301"/>
    <w:rsid w:val="00CE468E"/>
    <w:rsid w:val="00CE46FC"/>
    <w:rsid w:val="00CE481E"/>
    <w:rsid w:val="00CE4AA8"/>
    <w:rsid w:val="00CE515F"/>
    <w:rsid w:val="00CE657B"/>
    <w:rsid w:val="00CF214D"/>
    <w:rsid w:val="00CF3292"/>
    <w:rsid w:val="00CF3A3D"/>
    <w:rsid w:val="00CF58CF"/>
    <w:rsid w:val="00CF5EC5"/>
    <w:rsid w:val="00CF67F8"/>
    <w:rsid w:val="00CF6971"/>
    <w:rsid w:val="00CF6B0F"/>
    <w:rsid w:val="00CF78DB"/>
    <w:rsid w:val="00CF7D1F"/>
    <w:rsid w:val="00CF7EB8"/>
    <w:rsid w:val="00D01CEF"/>
    <w:rsid w:val="00D01EDC"/>
    <w:rsid w:val="00D0248E"/>
    <w:rsid w:val="00D027E3"/>
    <w:rsid w:val="00D035FA"/>
    <w:rsid w:val="00D03E56"/>
    <w:rsid w:val="00D049A0"/>
    <w:rsid w:val="00D052AE"/>
    <w:rsid w:val="00D07F0D"/>
    <w:rsid w:val="00D07FA7"/>
    <w:rsid w:val="00D11533"/>
    <w:rsid w:val="00D11F5B"/>
    <w:rsid w:val="00D12E08"/>
    <w:rsid w:val="00D14D6E"/>
    <w:rsid w:val="00D15398"/>
    <w:rsid w:val="00D1585E"/>
    <w:rsid w:val="00D15EDB"/>
    <w:rsid w:val="00D16EAC"/>
    <w:rsid w:val="00D17381"/>
    <w:rsid w:val="00D17DCA"/>
    <w:rsid w:val="00D21482"/>
    <w:rsid w:val="00D217A4"/>
    <w:rsid w:val="00D236C3"/>
    <w:rsid w:val="00D24764"/>
    <w:rsid w:val="00D24A5F"/>
    <w:rsid w:val="00D25ADE"/>
    <w:rsid w:val="00D269B7"/>
    <w:rsid w:val="00D2728D"/>
    <w:rsid w:val="00D27298"/>
    <w:rsid w:val="00D278A7"/>
    <w:rsid w:val="00D30441"/>
    <w:rsid w:val="00D31B06"/>
    <w:rsid w:val="00D31BFC"/>
    <w:rsid w:val="00D31F2E"/>
    <w:rsid w:val="00D32B38"/>
    <w:rsid w:val="00D33B5C"/>
    <w:rsid w:val="00D35280"/>
    <w:rsid w:val="00D35C16"/>
    <w:rsid w:val="00D36C80"/>
    <w:rsid w:val="00D371C6"/>
    <w:rsid w:val="00D372B2"/>
    <w:rsid w:val="00D407D5"/>
    <w:rsid w:val="00D4136B"/>
    <w:rsid w:val="00D41D70"/>
    <w:rsid w:val="00D42123"/>
    <w:rsid w:val="00D42175"/>
    <w:rsid w:val="00D42497"/>
    <w:rsid w:val="00D443AF"/>
    <w:rsid w:val="00D47351"/>
    <w:rsid w:val="00D473CC"/>
    <w:rsid w:val="00D47643"/>
    <w:rsid w:val="00D47A9E"/>
    <w:rsid w:val="00D50580"/>
    <w:rsid w:val="00D50CBF"/>
    <w:rsid w:val="00D50CDF"/>
    <w:rsid w:val="00D518E8"/>
    <w:rsid w:val="00D5257F"/>
    <w:rsid w:val="00D5288E"/>
    <w:rsid w:val="00D53378"/>
    <w:rsid w:val="00D53645"/>
    <w:rsid w:val="00D53E41"/>
    <w:rsid w:val="00D547F7"/>
    <w:rsid w:val="00D5521C"/>
    <w:rsid w:val="00D553E6"/>
    <w:rsid w:val="00D562E7"/>
    <w:rsid w:val="00D567B8"/>
    <w:rsid w:val="00D5723A"/>
    <w:rsid w:val="00D61B15"/>
    <w:rsid w:val="00D62D57"/>
    <w:rsid w:val="00D63904"/>
    <w:rsid w:val="00D64514"/>
    <w:rsid w:val="00D649B8"/>
    <w:rsid w:val="00D64A87"/>
    <w:rsid w:val="00D654A8"/>
    <w:rsid w:val="00D65DA3"/>
    <w:rsid w:val="00D666F3"/>
    <w:rsid w:val="00D66740"/>
    <w:rsid w:val="00D66BAE"/>
    <w:rsid w:val="00D66BD4"/>
    <w:rsid w:val="00D66FEB"/>
    <w:rsid w:val="00D7015C"/>
    <w:rsid w:val="00D70B6F"/>
    <w:rsid w:val="00D71102"/>
    <w:rsid w:val="00D71585"/>
    <w:rsid w:val="00D72B26"/>
    <w:rsid w:val="00D7492A"/>
    <w:rsid w:val="00D75214"/>
    <w:rsid w:val="00D756D5"/>
    <w:rsid w:val="00D75922"/>
    <w:rsid w:val="00D77B71"/>
    <w:rsid w:val="00D804E1"/>
    <w:rsid w:val="00D836BD"/>
    <w:rsid w:val="00D83994"/>
    <w:rsid w:val="00D83CE5"/>
    <w:rsid w:val="00D8465C"/>
    <w:rsid w:val="00D84FD6"/>
    <w:rsid w:val="00D85008"/>
    <w:rsid w:val="00D85D8E"/>
    <w:rsid w:val="00D87A49"/>
    <w:rsid w:val="00D90475"/>
    <w:rsid w:val="00D90BBF"/>
    <w:rsid w:val="00D9148A"/>
    <w:rsid w:val="00D91C33"/>
    <w:rsid w:val="00D91FB9"/>
    <w:rsid w:val="00D922F3"/>
    <w:rsid w:val="00D92D94"/>
    <w:rsid w:val="00D943C5"/>
    <w:rsid w:val="00D94DEE"/>
    <w:rsid w:val="00D950A6"/>
    <w:rsid w:val="00D950EC"/>
    <w:rsid w:val="00D956AA"/>
    <w:rsid w:val="00D95EF8"/>
    <w:rsid w:val="00D970FD"/>
    <w:rsid w:val="00D971F3"/>
    <w:rsid w:val="00DA0B14"/>
    <w:rsid w:val="00DA0B77"/>
    <w:rsid w:val="00DA1064"/>
    <w:rsid w:val="00DA120B"/>
    <w:rsid w:val="00DA13FD"/>
    <w:rsid w:val="00DA1851"/>
    <w:rsid w:val="00DA205C"/>
    <w:rsid w:val="00DA2450"/>
    <w:rsid w:val="00DA299A"/>
    <w:rsid w:val="00DA31C0"/>
    <w:rsid w:val="00DA3A45"/>
    <w:rsid w:val="00DA3DBD"/>
    <w:rsid w:val="00DA4C11"/>
    <w:rsid w:val="00DA5781"/>
    <w:rsid w:val="00DA63C9"/>
    <w:rsid w:val="00DA6B83"/>
    <w:rsid w:val="00DA6E68"/>
    <w:rsid w:val="00DB1358"/>
    <w:rsid w:val="00DB143B"/>
    <w:rsid w:val="00DB19E6"/>
    <w:rsid w:val="00DB25BC"/>
    <w:rsid w:val="00DB2606"/>
    <w:rsid w:val="00DB26C3"/>
    <w:rsid w:val="00DB5812"/>
    <w:rsid w:val="00DB5868"/>
    <w:rsid w:val="00DB63A2"/>
    <w:rsid w:val="00DB7452"/>
    <w:rsid w:val="00DB7C2A"/>
    <w:rsid w:val="00DC0197"/>
    <w:rsid w:val="00DC057B"/>
    <w:rsid w:val="00DC0595"/>
    <w:rsid w:val="00DC10E2"/>
    <w:rsid w:val="00DC215D"/>
    <w:rsid w:val="00DC241A"/>
    <w:rsid w:val="00DC2975"/>
    <w:rsid w:val="00DC36DB"/>
    <w:rsid w:val="00DC3E83"/>
    <w:rsid w:val="00DC3FBF"/>
    <w:rsid w:val="00DC4A66"/>
    <w:rsid w:val="00DC4AFD"/>
    <w:rsid w:val="00DC5B57"/>
    <w:rsid w:val="00DC60C7"/>
    <w:rsid w:val="00DC6415"/>
    <w:rsid w:val="00DC6829"/>
    <w:rsid w:val="00DC7022"/>
    <w:rsid w:val="00DC719D"/>
    <w:rsid w:val="00DC752F"/>
    <w:rsid w:val="00DC7568"/>
    <w:rsid w:val="00DC7C00"/>
    <w:rsid w:val="00DD0174"/>
    <w:rsid w:val="00DD02B8"/>
    <w:rsid w:val="00DD0B9B"/>
    <w:rsid w:val="00DD0DA2"/>
    <w:rsid w:val="00DD0FEA"/>
    <w:rsid w:val="00DD1145"/>
    <w:rsid w:val="00DD1B85"/>
    <w:rsid w:val="00DD238A"/>
    <w:rsid w:val="00DD2460"/>
    <w:rsid w:val="00DD24BD"/>
    <w:rsid w:val="00DD295D"/>
    <w:rsid w:val="00DD324F"/>
    <w:rsid w:val="00DD339F"/>
    <w:rsid w:val="00DD36E9"/>
    <w:rsid w:val="00DD4235"/>
    <w:rsid w:val="00DD43B7"/>
    <w:rsid w:val="00DD4779"/>
    <w:rsid w:val="00DD47D0"/>
    <w:rsid w:val="00DD4EA2"/>
    <w:rsid w:val="00DD625F"/>
    <w:rsid w:val="00DD65CC"/>
    <w:rsid w:val="00DD66B0"/>
    <w:rsid w:val="00DD6C50"/>
    <w:rsid w:val="00DD747F"/>
    <w:rsid w:val="00DE015D"/>
    <w:rsid w:val="00DE03DC"/>
    <w:rsid w:val="00DE0BC1"/>
    <w:rsid w:val="00DE1D18"/>
    <w:rsid w:val="00DE23D2"/>
    <w:rsid w:val="00DE37CF"/>
    <w:rsid w:val="00DE3D5F"/>
    <w:rsid w:val="00DE3FBD"/>
    <w:rsid w:val="00DE43AE"/>
    <w:rsid w:val="00DE4508"/>
    <w:rsid w:val="00DE5725"/>
    <w:rsid w:val="00DE66BA"/>
    <w:rsid w:val="00DE67E6"/>
    <w:rsid w:val="00DE71E4"/>
    <w:rsid w:val="00DE74D7"/>
    <w:rsid w:val="00DE7834"/>
    <w:rsid w:val="00DE7B05"/>
    <w:rsid w:val="00DE7F9A"/>
    <w:rsid w:val="00DF0690"/>
    <w:rsid w:val="00DF0AB0"/>
    <w:rsid w:val="00DF0B40"/>
    <w:rsid w:val="00DF0B8A"/>
    <w:rsid w:val="00DF0C2C"/>
    <w:rsid w:val="00DF0D44"/>
    <w:rsid w:val="00DF10AC"/>
    <w:rsid w:val="00DF10C0"/>
    <w:rsid w:val="00DF1223"/>
    <w:rsid w:val="00DF134A"/>
    <w:rsid w:val="00DF13C0"/>
    <w:rsid w:val="00DF1658"/>
    <w:rsid w:val="00DF20A4"/>
    <w:rsid w:val="00DF20D1"/>
    <w:rsid w:val="00DF29FB"/>
    <w:rsid w:val="00DF3014"/>
    <w:rsid w:val="00DF3CE0"/>
    <w:rsid w:val="00DF578F"/>
    <w:rsid w:val="00DF5DAB"/>
    <w:rsid w:val="00DF6D29"/>
    <w:rsid w:val="00E00BFD"/>
    <w:rsid w:val="00E01862"/>
    <w:rsid w:val="00E0197E"/>
    <w:rsid w:val="00E020A1"/>
    <w:rsid w:val="00E023C9"/>
    <w:rsid w:val="00E02A38"/>
    <w:rsid w:val="00E02B90"/>
    <w:rsid w:val="00E02C5A"/>
    <w:rsid w:val="00E03293"/>
    <w:rsid w:val="00E03758"/>
    <w:rsid w:val="00E04B3C"/>
    <w:rsid w:val="00E05C70"/>
    <w:rsid w:val="00E05C8E"/>
    <w:rsid w:val="00E05DED"/>
    <w:rsid w:val="00E06941"/>
    <w:rsid w:val="00E06C29"/>
    <w:rsid w:val="00E07911"/>
    <w:rsid w:val="00E10D95"/>
    <w:rsid w:val="00E12EF6"/>
    <w:rsid w:val="00E1303E"/>
    <w:rsid w:val="00E136DD"/>
    <w:rsid w:val="00E13E29"/>
    <w:rsid w:val="00E143B4"/>
    <w:rsid w:val="00E16244"/>
    <w:rsid w:val="00E162C7"/>
    <w:rsid w:val="00E16369"/>
    <w:rsid w:val="00E16AC1"/>
    <w:rsid w:val="00E17BE3"/>
    <w:rsid w:val="00E2007F"/>
    <w:rsid w:val="00E20329"/>
    <w:rsid w:val="00E205BB"/>
    <w:rsid w:val="00E207FE"/>
    <w:rsid w:val="00E209C5"/>
    <w:rsid w:val="00E20B6F"/>
    <w:rsid w:val="00E21052"/>
    <w:rsid w:val="00E21313"/>
    <w:rsid w:val="00E2306B"/>
    <w:rsid w:val="00E243C0"/>
    <w:rsid w:val="00E24F10"/>
    <w:rsid w:val="00E2538E"/>
    <w:rsid w:val="00E30119"/>
    <w:rsid w:val="00E3070E"/>
    <w:rsid w:val="00E3149E"/>
    <w:rsid w:val="00E3157B"/>
    <w:rsid w:val="00E31DB5"/>
    <w:rsid w:val="00E31FC0"/>
    <w:rsid w:val="00E324A7"/>
    <w:rsid w:val="00E32EF4"/>
    <w:rsid w:val="00E33369"/>
    <w:rsid w:val="00E3370D"/>
    <w:rsid w:val="00E34890"/>
    <w:rsid w:val="00E35635"/>
    <w:rsid w:val="00E36E31"/>
    <w:rsid w:val="00E36F5E"/>
    <w:rsid w:val="00E372AC"/>
    <w:rsid w:val="00E40160"/>
    <w:rsid w:val="00E4041D"/>
    <w:rsid w:val="00E41A85"/>
    <w:rsid w:val="00E423B1"/>
    <w:rsid w:val="00E42620"/>
    <w:rsid w:val="00E42EB2"/>
    <w:rsid w:val="00E42F9F"/>
    <w:rsid w:val="00E430A9"/>
    <w:rsid w:val="00E43B4A"/>
    <w:rsid w:val="00E4431F"/>
    <w:rsid w:val="00E45394"/>
    <w:rsid w:val="00E45F6B"/>
    <w:rsid w:val="00E468BA"/>
    <w:rsid w:val="00E46FEC"/>
    <w:rsid w:val="00E47425"/>
    <w:rsid w:val="00E50233"/>
    <w:rsid w:val="00E52618"/>
    <w:rsid w:val="00E52878"/>
    <w:rsid w:val="00E5288E"/>
    <w:rsid w:val="00E52A5F"/>
    <w:rsid w:val="00E53A19"/>
    <w:rsid w:val="00E5452C"/>
    <w:rsid w:val="00E54E16"/>
    <w:rsid w:val="00E54F16"/>
    <w:rsid w:val="00E5532F"/>
    <w:rsid w:val="00E55E95"/>
    <w:rsid w:val="00E56BC5"/>
    <w:rsid w:val="00E56D08"/>
    <w:rsid w:val="00E56D19"/>
    <w:rsid w:val="00E56E09"/>
    <w:rsid w:val="00E572BA"/>
    <w:rsid w:val="00E57C06"/>
    <w:rsid w:val="00E609D3"/>
    <w:rsid w:val="00E619AC"/>
    <w:rsid w:val="00E61E9D"/>
    <w:rsid w:val="00E62064"/>
    <w:rsid w:val="00E625A0"/>
    <w:rsid w:val="00E62DB9"/>
    <w:rsid w:val="00E62DC6"/>
    <w:rsid w:val="00E63C09"/>
    <w:rsid w:val="00E640ED"/>
    <w:rsid w:val="00E64143"/>
    <w:rsid w:val="00E64976"/>
    <w:rsid w:val="00E6514E"/>
    <w:rsid w:val="00E65A1F"/>
    <w:rsid w:val="00E65C80"/>
    <w:rsid w:val="00E66AC9"/>
    <w:rsid w:val="00E66CA0"/>
    <w:rsid w:val="00E70D86"/>
    <w:rsid w:val="00E70DDE"/>
    <w:rsid w:val="00E70E38"/>
    <w:rsid w:val="00E70F66"/>
    <w:rsid w:val="00E71476"/>
    <w:rsid w:val="00E71964"/>
    <w:rsid w:val="00E733A6"/>
    <w:rsid w:val="00E7373D"/>
    <w:rsid w:val="00E742B9"/>
    <w:rsid w:val="00E747D5"/>
    <w:rsid w:val="00E74EB3"/>
    <w:rsid w:val="00E75D14"/>
    <w:rsid w:val="00E8003A"/>
    <w:rsid w:val="00E805C5"/>
    <w:rsid w:val="00E8080E"/>
    <w:rsid w:val="00E81221"/>
    <w:rsid w:val="00E8169E"/>
    <w:rsid w:val="00E81DB5"/>
    <w:rsid w:val="00E82030"/>
    <w:rsid w:val="00E82A53"/>
    <w:rsid w:val="00E82C43"/>
    <w:rsid w:val="00E8397B"/>
    <w:rsid w:val="00E83AF0"/>
    <w:rsid w:val="00E85072"/>
    <w:rsid w:val="00E85228"/>
    <w:rsid w:val="00E856D8"/>
    <w:rsid w:val="00E85BA8"/>
    <w:rsid w:val="00E86E4F"/>
    <w:rsid w:val="00E86EA4"/>
    <w:rsid w:val="00E87ACA"/>
    <w:rsid w:val="00E905A0"/>
    <w:rsid w:val="00E906D5"/>
    <w:rsid w:val="00E92E98"/>
    <w:rsid w:val="00E94560"/>
    <w:rsid w:val="00E94E45"/>
    <w:rsid w:val="00E954B7"/>
    <w:rsid w:val="00E9550C"/>
    <w:rsid w:val="00E95D22"/>
    <w:rsid w:val="00E96435"/>
    <w:rsid w:val="00E97A91"/>
    <w:rsid w:val="00EA0165"/>
    <w:rsid w:val="00EA3987"/>
    <w:rsid w:val="00EA4173"/>
    <w:rsid w:val="00EA4CD3"/>
    <w:rsid w:val="00EA56D6"/>
    <w:rsid w:val="00EA5FD5"/>
    <w:rsid w:val="00EA6925"/>
    <w:rsid w:val="00EA6D71"/>
    <w:rsid w:val="00EA713A"/>
    <w:rsid w:val="00EB1551"/>
    <w:rsid w:val="00EB1938"/>
    <w:rsid w:val="00EB1965"/>
    <w:rsid w:val="00EB1A69"/>
    <w:rsid w:val="00EB23EF"/>
    <w:rsid w:val="00EB29D3"/>
    <w:rsid w:val="00EB32A5"/>
    <w:rsid w:val="00EB39EF"/>
    <w:rsid w:val="00EB3E96"/>
    <w:rsid w:val="00EB4AF6"/>
    <w:rsid w:val="00EB4B80"/>
    <w:rsid w:val="00EB57C1"/>
    <w:rsid w:val="00EB57EC"/>
    <w:rsid w:val="00EB5BD5"/>
    <w:rsid w:val="00EB648C"/>
    <w:rsid w:val="00EC0103"/>
    <w:rsid w:val="00EC088B"/>
    <w:rsid w:val="00EC35B4"/>
    <w:rsid w:val="00EC3643"/>
    <w:rsid w:val="00EC5949"/>
    <w:rsid w:val="00EC6134"/>
    <w:rsid w:val="00EC692E"/>
    <w:rsid w:val="00EC75E9"/>
    <w:rsid w:val="00ED05A8"/>
    <w:rsid w:val="00ED125A"/>
    <w:rsid w:val="00ED12AE"/>
    <w:rsid w:val="00ED3020"/>
    <w:rsid w:val="00ED34BE"/>
    <w:rsid w:val="00ED4629"/>
    <w:rsid w:val="00ED4E84"/>
    <w:rsid w:val="00ED6699"/>
    <w:rsid w:val="00ED6A67"/>
    <w:rsid w:val="00ED7CAF"/>
    <w:rsid w:val="00ED7D9E"/>
    <w:rsid w:val="00ED7FAB"/>
    <w:rsid w:val="00EE03B1"/>
    <w:rsid w:val="00EE16E2"/>
    <w:rsid w:val="00EE2C63"/>
    <w:rsid w:val="00EE3DDA"/>
    <w:rsid w:val="00EE4D23"/>
    <w:rsid w:val="00EE5B01"/>
    <w:rsid w:val="00EE5DF3"/>
    <w:rsid w:val="00EE6B49"/>
    <w:rsid w:val="00EE7750"/>
    <w:rsid w:val="00EF00D9"/>
    <w:rsid w:val="00EF079E"/>
    <w:rsid w:val="00EF07E6"/>
    <w:rsid w:val="00EF0E89"/>
    <w:rsid w:val="00EF1988"/>
    <w:rsid w:val="00EF35FA"/>
    <w:rsid w:val="00EF3FA7"/>
    <w:rsid w:val="00EF4435"/>
    <w:rsid w:val="00EF4D71"/>
    <w:rsid w:val="00EF507D"/>
    <w:rsid w:val="00EF5097"/>
    <w:rsid w:val="00EF6D71"/>
    <w:rsid w:val="00F00113"/>
    <w:rsid w:val="00F00AB6"/>
    <w:rsid w:val="00F00CD5"/>
    <w:rsid w:val="00F00D29"/>
    <w:rsid w:val="00F00FF2"/>
    <w:rsid w:val="00F01081"/>
    <w:rsid w:val="00F013A8"/>
    <w:rsid w:val="00F01C7E"/>
    <w:rsid w:val="00F02049"/>
    <w:rsid w:val="00F0338A"/>
    <w:rsid w:val="00F0358A"/>
    <w:rsid w:val="00F0373D"/>
    <w:rsid w:val="00F03747"/>
    <w:rsid w:val="00F03AFC"/>
    <w:rsid w:val="00F041CF"/>
    <w:rsid w:val="00F04F66"/>
    <w:rsid w:val="00F05283"/>
    <w:rsid w:val="00F05DBF"/>
    <w:rsid w:val="00F05E09"/>
    <w:rsid w:val="00F06568"/>
    <w:rsid w:val="00F069F1"/>
    <w:rsid w:val="00F07D38"/>
    <w:rsid w:val="00F11950"/>
    <w:rsid w:val="00F11AAF"/>
    <w:rsid w:val="00F123F6"/>
    <w:rsid w:val="00F12A0E"/>
    <w:rsid w:val="00F134AC"/>
    <w:rsid w:val="00F13EA4"/>
    <w:rsid w:val="00F16720"/>
    <w:rsid w:val="00F167DA"/>
    <w:rsid w:val="00F172EE"/>
    <w:rsid w:val="00F17351"/>
    <w:rsid w:val="00F17665"/>
    <w:rsid w:val="00F179D8"/>
    <w:rsid w:val="00F17D6C"/>
    <w:rsid w:val="00F20045"/>
    <w:rsid w:val="00F20655"/>
    <w:rsid w:val="00F2098F"/>
    <w:rsid w:val="00F216D7"/>
    <w:rsid w:val="00F21EBC"/>
    <w:rsid w:val="00F22397"/>
    <w:rsid w:val="00F23DD7"/>
    <w:rsid w:val="00F240EA"/>
    <w:rsid w:val="00F2496F"/>
    <w:rsid w:val="00F252AC"/>
    <w:rsid w:val="00F25D1F"/>
    <w:rsid w:val="00F25EC1"/>
    <w:rsid w:val="00F26147"/>
    <w:rsid w:val="00F26185"/>
    <w:rsid w:val="00F26DC3"/>
    <w:rsid w:val="00F300EF"/>
    <w:rsid w:val="00F301C6"/>
    <w:rsid w:val="00F30A35"/>
    <w:rsid w:val="00F30F7B"/>
    <w:rsid w:val="00F3110A"/>
    <w:rsid w:val="00F322EA"/>
    <w:rsid w:val="00F32BCB"/>
    <w:rsid w:val="00F3329C"/>
    <w:rsid w:val="00F35F1D"/>
    <w:rsid w:val="00F36631"/>
    <w:rsid w:val="00F3676C"/>
    <w:rsid w:val="00F368D7"/>
    <w:rsid w:val="00F37C44"/>
    <w:rsid w:val="00F37F40"/>
    <w:rsid w:val="00F403FD"/>
    <w:rsid w:val="00F40604"/>
    <w:rsid w:val="00F41380"/>
    <w:rsid w:val="00F414B3"/>
    <w:rsid w:val="00F4347B"/>
    <w:rsid w:val="00F43FEC"/>
    <w:rsid w:val="00F45489"/>
    <w:rsid w:val="00F45839"/>
    <w:rsid w:val="00F458B0"/>
    <w:rsid w:val="00F4715B"/>
    <w:rsid w:val="00F47385"/>
    <w:rsid w:val="00F47416"/>
    <w:rsid w:val="00F47EF8"/>
    <w:rsid w:val="00F5164C"/>
    <w:rsid w:val="00F533A1"/>
    <w:rsid w:val="00F552FA"/>
    <w:rsid w:val="00F555BE"/>
    <w:rsid w:val="00F567A8"/>
    <w:rsid w:val="00F574F8"/>
    <w:rsid w:val="00F576E4"/>
    <w:rsid w:val="00F600F2"/>
    <w:rsid w:val="00F6065B"/>
    <w:rsid w:val="00F62E09"/>
    <w:rsid w:val="00F63C1F"/>
    <w:rsid w:val="00F64711"/>
    <w:rsid w:val="00F6662F"/>
    <w:rsid w:val="00F70118"/>
    <w:rsid w:val="00F702B4"/>
    <w:rsid w:val="00F706F1"/>
    <w:rsid w:val="00F70B54"/>
    <w:rsid w:val="00F70E4A"/>
    <w:rsid w:val="00F732D4"/>
    <w:rsid w:val="00F743AF"/>
    <w:rsid w:val="00F75810"/>
    <w:rsid w:val="00F7586B"/>
    <w:rsid w:val="00F76A55"/>
    <w:rsid w:val="00F77FF2"/>
    <w:rsid w:val="00F801E6"/>
    <w:rsid w:val="00F80496"/>
    <w:rsid w:val="00F80729"/>
    <w:rsid w:val="00F80996"/>
    <w:rsid w:val="00F81DCD"/>
    <w:rsid w:val="00F82380"/>
    <w:rsid w:val="00F83A74"/>
    <w:rsid w:val="00F84BAA"/>
    <w:rsid w:val="00F84D35"/>
    <w:rsid w:val="00F85924"/>
    <w:rsid w:val="00F85D73"/>
    <w:rsid w:val="00F86921"/>
    <w:rsid w:val="00F86E48"/>
    <w:rsid w:val="00F8725D"/>
    <w:rsid w:val="00F87384"/>
    <w:rsid w:val="00F87F8D"/>
    <w:rsid w:val="00F904F7"/>
    <w:rsid w:val="00F907B2"/>
    <w:rsid w:val="00F90BD9"/>
    <w:rsid w:val="00F90DE0"/>
    <w:rsid w:val="00F91EB7"/>
    <w:rsid w:val="00F92058"/>
    <w:rsid w:val="00F923A7"/>
    <w:rsid w:val="00F93A92"/>
    <w:rsid w:val="00F944D7"/>
    <w:rsid w:val="00F97F78"/>
    <w:rsid w:val="00FA17C7"/>
    <w:rsid w:val="00FA2526"/>
    <w:rsid w:val="00FA43A4"/>
    <w:rsid w:val="00FA499D"/>
    <w:rsid w:val="00FA5129"/>
    <w:rsid w:val="00FA6185"/>
    <w:rsid w:val="00FA62D8"/>
    <w:rsid w:val="00FA6732"/>
    <w:rsid w:val="00FA7275"/>
    <w:rsid w:val="00FA7B5A"/>
    <w:rsid w:val="00FA7FCA"/>
    <w:rsid w:val="00FA7FF8"/>
    <w:rsid w:val="00FB1D01"/>
    <w:rsid w:val="00FB1D39"/>
    <w:rsid w:val="00FB204D"/>
    <w:rsid w:val="00FB2A0A"/>
    <w:rsid w:val="00FB3A38"/>
    <w:rsid w:val="00FB48D6"/>
    <w:rsid w:val="00FB52E0"/>
    <w:rsid w:val="00FB53E4"/>
    <w:rsid w:val="00FB59B6"/>
    <w:rsid w:val="00FB75C0"/>
    <w:rsid w:val="00FC02EA"/>
    <w:rsid w:val="00FC0AD7"/>
    <w:rsid w:val="00FC12AD"/>
    <w:rsid w:val="00FC17E0"/>
    <w:rsid w:val="00FC21B4"/>
    <w:rsid w:val="00FC3122"/>
    <w:rsid w:val="00FC3695"/>
    <w:rsid w:val="00FC43ED"/>
    <w:rsid w:val="00FC5F9B"/>
    <w:rsid w:val="00FC687B"/>
    <w:rsid w:val="00FC698F"/>
    <w:rsid w:val="00FC6B59"/>
    <w:rsid w:val="00FC7BA9"/>
    <w:rsid w:val="00FD0471"/>
    <w:rsid w:val="00FD0A75"/>
    <w:rsid w:val="00FD15F2"/>
    <w:rsid w:val="00FD168C"/>
    <w:rsid w:val="00FD1A19"/>
    <w:rsid w:val="00FD1A93"/>
    <w:rsid w:val="00FD1DE6"/>
    <w:rsid w:val="00FD2092"/>
    <w:rsid w:val="00FD2A22"/>
    <w:rsid w:val="00FD344E"/>
    <w:rsid w:val="00FD34DD"/>
    <w:rsid w:val="00FD45A6"/>
    <w:rsid w:val="00FD6480"/>
    <w:rsid w:val="00FD66EF"/>
    <w:rsid w:val="00FD6ADE"/>
    <w:rsid w:val="00FD6EAB"/>
    <w:rsid w:val="00FD7CD2"/>
    <w:rsid w:val="00FE021A"/>
    <w:rsid w:val="00FE04DF"/>
    <w:rsid w:val="00FE1A69"/>
    <w:rsid w:val="00FE1B57"/>
    <w:rsid w:val="00FE1F79"/>
    <w:rsid w:val="00FE2DB0"/>
    <w:rsid w:val="00FE43BA"/>
    <w:rsid w:val="00FE5006"/>
    <w:rsid w:val="00FE516D"/>
    <w:rsid w:val="00FE517E"/>
    <w:rsid w:val="00FE5219"/>
    <w:rsid w:val="00FE5747"/>
    <w:rsid w:val="00FE612F"/>
    <w:rsid w:val="00FE6C02"/>
    <w:rsid w:val="00FE71F9"/>
    <w:rsid w:val="00FE7FBB"/>
    <w:rsid w:val="00FF0383"/>
    <w:rsid w:val="00FF0FB1"/>
    <w:rsid w:val="00FF4376"/>
    <w:rsid w:val="00FF49E6"/>
    <w:rsid w:val="00FF5669"/>
    <w:rsid w:val="00FF5688"/>
    <w:rsid w:val="00FF607A"/>
    <w:rsid w:val="00FF64F7"/>
    <w:rsid w:val="00FF6E9D"/>
    <w:rsid w:val="00FF744A"/>
    <w:rsid w:val="00FF7B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8CC70D"/>
  <w15:docId w15:val="{7590D880-1A17-428F-9F3D-2DF1EE1C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BE"/>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7F61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A6E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D485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D4854"/>
    <w:pPr>
      <w:ind w:left="708"/>
    </w:pPr>
  </w:style>
  <w:style w:type="table" w:styleId="Tablaconcuadrcula">
    <w:name w:val="Table Grid"/>
    <w:basedOn w:val="Tablanormal"/>
    <w:uiPriority w:val="39"/>
    <w:rsid w:val="00AB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B3F5E"/>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B3F5E"/>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B3F5E"/>
    <w:rPr>
      <w:vertAlign w:val="superscript"/>
    </w:rPr>
  </w:style>
  <w:style w:type="character" w:customStyle="1" w:styleId="Ttulo2Car">
    <w:name w:val="Título 2 Car"/>
    <w:basedOn w:val="Fuentedeprrafopredeter"/>
    <w:link w:val="Ttulo2"/>
    <w:uiPriority w:val="9"/>
    <w:rsid w:val="004A6EFE"/>
    <w:rPr>
      <w:rFonts w:asciiTheme="majorHAnsi" w:eastAsiaTheme="majorEastAsia" w:hAnsiTheme="majorHAnsi" w:cstheme="majorBidi"/>
      <w:color w:val="365F91" w:themeColor="accent1" w:themeShade="BF"/>
      <w:sz w:val="26"/>
      <w:szCs w:val="26"/>
      <w:lang w:val="es-ES"/>
    </w:rPr>
  </w:style>
  <w:style w:type="character" w:customStyle="1" w:styleId="apple-converted-space">
    <w:name w:val="apple-converted-space"/>
    <w:basedOn w:val="Fuentedeprrafopredeter"/>
    <w:rsid w:val="00A5404F"/>
  </w:style>
  <w:style w:type="character" w:customStyle="1" w:styleId="normaltextrun">
    <w:name w:val="normaltextrun"/>
    <w:basedOn w:val="Fuentedeprrafopredeter"/>
    <w:rsid w:val="00355B75"/>
  </w:style>
  <w:style w:type="paragraph" w:customStyle="1" w:styleId="paragraph">
    <w:name w:val="paragraph"/>
    <w:basedOn w:val="Normal"/>
    <w:rsid w:val="00355B75"/>
    <w:pPr>
      <w:spacing w:before="100" w:beforeAutospacing="1" w:after="100" w:afterAutospacing="1"/>
    </w:pPr>
    <w:rPr>
      <w:lang w:val="es-MX" w:eastAsia="es-MX"/>
    </w:rPr>
  </w:style>
  <w:style w:type="character" w:customStyle="1" w:styleId="eop">
    <w:name w:val="eop"/>
    <w:basedOn w:val="Fuentedeprrafopredeter"/>
    <w:rsid w:val="00355B75"/>
  </w:style>
  <w:style w:type="character" w:styleId="Hipervnculo">
    <w:name w:val="Hyperlink"/>
    <w:aliases w:val="Hipervínculo1,Hipervínculo11,Hipervínculo12,Hipervínculo13,Hipervínculo14,Hipervínculo15"/>
    <w:basedOn w:val="Fuentedeprrafopredeter"/>
    <w:uiPriority w:val="99"/>
    <w:unhideWhenUsed/>
    <w:rsid w:val="00623EA3"/>
    <w:rPr>
      <w:color w:val="0000FF" w:themeColor="hyperlink"/>
      <w:u w:val="single"/>
    </w:rPr>
  </w:style>
  <w:style w:type="character" w:customStyle="1" w:styleId="nacep">
    <w:name w:val="n_acep"/>
    <w:basedOn w:val="Fuentedeprrafopredeter"/>
    <w:rsid w:val="00585C24"/>
  </w:style>
  <w:style w:type="paragraph" w:customStyle="1" w:styleId="Texto">
    <w:name w:val="Texto"/>
    <w:basedOn w:val="Normal"/>
    <w:link w:val="TextoCar"/>
    <w:qFormat/>
    <w:rsid w:val="009573BD"/>
    <w:pPr>
      <w:spacing w:after="101" w:line="216" w:lineRule="exact"/>
      <w:ind w:firstLine="288"/>
      <w:jc w:val="both"/>
    </w:pPr>
    <w:rPr>
      <w:rFonts w:ascii="Arial" w:hAnsi="Arial" w:cs="Arial"/>
      <w:sz w:val="18"/>
      <w:szCs w:val="20"/>
    </w:rPr>
  </w:style>
  <w:style w:type="character" w:customStyle="1" w:styleId="TextoCar">
    <w:name w:val="Texto Car"/>
    <w:link w:val="Texto"/>
    <w:locked/>
    <w:rsid w:val="009573BD"/>
    <w:rPr>
      <w:rFonts w:ascii="Arial" w:eastAsia="Times New Roman" w:hAnsi="Arial" w:cs="Arial"/>
      <w:sz w:val="18"/>
      <w:szCs w:val="20"/>
      <w:lang w:val="es-ES"/>
    </w:rPr>
  </w:style>
  <w:style w:type="character" w:customStyle="1" w:styleId="Ttulo1Car">
    <w:name w:val="Título 1 Car"/>
    <w:basedOn w:val="Fuentedeprrafopredeter"/>
    <w:link w:val="Ttulo1"/>
    <w:uiPriority w:val="9"/>
    <w:rsid w:val="007F61DA"/>
    <w:rPr>
      <w:rFonts w:asciiTheme="majorHAnsi" w:eastAsiaTheme="majorEastAsia" w:hAnsiTheme="majorHAnsi" w:cstheme="majorBidi"/>
      <w:color w:val="365F91" w:themeColor="accent1" w:themeShade="BF"/>
      <w:sz w:val="32"/>
      <w:szCs w:val="32"/>
      <w:lang w:val="es-ES"/>
    </w:rPr>
  </w:style>
  <w:style w:type="paragraph" w:customStyle="1" w:styleId="Default">
    <w:name w:val="Default"/>
    <w:rsid w:val="00DF0D44"/>
    <w:pPr>
      <w:autoSpaceDE w:val="0"/>
      <w:autoSpaceDN w:val="0"/>
      <w:adjustRightInd w:val="0"/>
    </w:pPr>
    <w:rPr>
      <w:rFonts w:ascii="Arial" w:hAnsi="Arial" w:cs="Arial"/>
      <w:color w:val="000000"/>
      <w:lang w:val="es-MX"/>
    </w:rPr>
  </w:style>
  <w:style w:type="paragraph" w:styleId="Sinespaciado">
    <w:name w:val="No Spacing"/>
    <w:aliases w:val="Francesa,INAI"/>
    <w:link w:val="SinespaciadoCar"/>
    <w:uiPriority w:val="1"/>
    <w:qFormat/>
    <w:rsid w:val="00932CFF"/>
    <w:rPr>
      <w:rFonts w:ascii="Times New Roman" w:eastAsia="Times New Roman" w:hAnsi="Times New Roman" w:cs="Times New Roman"/>
      <w:lang w:val="es-MX"/>
    </w:rPr>
  </w:style>
  <w:style w:type="character" w:styleId="Textoennegrita">
    <w:name w:val="Strong"/>
    <w:uiPriority w:val="22"/>
    <w:qFormat/>
    <w:rsid w:val="00932CFF"/>
    <w:rPr>
      <w:b/>
      <w:bCs/>
    </w:rPr>
  </w:style>
  <w:style w:type="character" w:customStyle="1" w:styleId="SinespaciadoCar">
    <w:name w:val="Sin espaciado Car"/>
    <w:aliases w:val="Francesa Car,INAI Car"/>
    <w:link w:val="Sinespaciado"/>
    <w:uiPriority w:val="1"/>
    <w:locked/>
    <w:rsid w:val="00932CFF"/>
    <w:rPr>
      <w:rFonts w:ascii="Times New Roman" w:eastAsia="Times New Roman" w:hAnsi="Times New Roman" w:cs="Times New Roman"/>
      <w:lang w:val="es-MX"/>
    </w:rPr>
  </w:style>
  <w:style w:type="paragraph" w:styleId="NormalWeb">
    <w:name w:val="Normal (Web)"/>
    <w:basedOn w:val="Normal"/>
    <w:uiPriority w:val="99"/>
    <w:semiHidden/>
    <w:unhideWhenUsed/>
    <w:rsid w:val="00444919"/>
    <w:pPr>
      <w:spacing w:before="100" w:beforeAutospacing="1" w:after="100" w:afterAutospacing="1"/>
    </w:pPr>
    <w:rPr>
      <w:lang w:val="es-MX" w:eastAsia="es-MX"/>
    </w:rPr>
  </w:style>
  <w:style w:type="paragraph" w:styleId="Textoindependiente">
    <w:name w:val="Body Text"/>
    <w:basedOn w:val="Normal"/>
    <w:link w:val="TextoindependienteCar"/>
    <w:uiPriority w:val="1"/>
    <w:qFormat/>
    <w:rsid w:val="00446C36"/>
    <w:pPr>
      <w:widowControl w:val="0"/>
      <w:autoSpaceDE w:val="0"/>
      <w:autoSpaceDN w:val="0"/>
      <w:adjustRightInd w:val="0"/>
      <w:ind w:left="112"/>
    </w:pPr>
    <w:rPr>
      <w:rFonts w:eastAsiaTheme="minorEastAsia"/>
      <w:sz w:val="25"/>
      <w:szCs w:val="25"/>
      <w:lang w:val="es-MX" w:eastAsia="es-MX"/>
    </w:rPr>
  </w:style>
  <w:style w:type="character" w:customStyle="1" w:styleId="TextoindependienteCar">
    <w:name w:val="Texto independiente Car"/>
    <w:basedOn w:val="Fuentedeprrafopredeter"/>
    <w:link w:val="Textoindependiente"/>
    <w:uiPriority w:val="1"/>
    <w:rsid w:val="00446C36"/>
    <w:rPr>
      <w:rFonts w:ascii="Times New Roman" w:hAnsi="Times New Roman" w:cs="Times New Roman"/>
      <w:sz w:val="25"/>
      <w:szCs w:val="25"/>
      <w:lang w:val="es-MX" w:eastAsia="es-MX"/>
    </w:rPr>
  </w:style>
  <w:style w:type="paragraph" w:styleId="Textosinformato">
    <w:name w:val="Plain Text"/>
    <w:basedOn w:val="Normal"/>
    <w:link w:val="TextosinformatoCar"/>
    <w:unhideWhenUsed/>
    <w:rsid w:val="006F1806"/>
    <w:rPr>
      <w:rFonts w:ascii="Courier New" w:hAnsi="Courier New"/>
      <w:sz w:val="20"/>
      <w:szCs w:val="20"/>
    </w:rPr>
  </w:style>
  <w:style w:type="character" w:customStyle="1" w:styleId="TextosinformatoCar">
    <w:name w:val="Texto sin formato Car"/>
    <w:basedOn w:val="Fuentedeprrafopredeter"/>
    <w:link w:val="Textosinformato"/>
    <w:rsid w:val="006F1806"/>
    <w:rPr>
      <w:rFonts w:ascii="Courier New" w:eastAsia="Times New Roman" w:hAnsi="Courier New" w:cs="Times New Roman"/>
      <w:sz w:val="20"/>
      <w:szCs w:val="20"/>
      <w:lang w:val="es-ES"/>
    </w:rPr>
  </w:style>
  <w:style w:type="table" w:styleId="Tabladelista1clara-nfasis1">
    <w:name w:val="List Table 1 Light Accent 1"/>
    <w:basedOn w:val="Tablanormal"/>
    <w:uiPriority w:val="46"/>
    <w:rsid w:val="007B70B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211">
    <w:name w:val="Tabla con cuadrícula211"/>
    <w:basedOn w:val="Tablanormal"/>
    <w:next w:val="Tablaconcuadrcula"/>
    <w:uiPriority w:val="39"/>
    <w:rsid w:val="006E011A"/>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B703A"/>
    <w:rPr>
      <w:i/>
      <w:iCs/>
    </w:rPr>
  </w:style>
  <w:style w:type="table" w:customStyle="1" w:styleId="Tablaconcuadrcula2111">
    <w:name w:val="Tabla con cuadrícula2111"/>
    <w:basedOn w:val="Tablanormal"/>
    <w:next w:val="Tablaconcuadrcula"/>
    <w:uiPriority w:val="39"/>
    <w:rsid w:val="00EA0165"/>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A01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46570E"/>
    <w:pPr>
      <w:tabs>
        <w:tab w:val="left" w:pos="426"/>
        <w:tab w:val="right" w:leader="dot" w:pos="8828"/>
      </w:tabs>
      <w:spacing w:after="100"/>
    </w:pPr>
  </w:style>
  <w:style w:type="paragraph" w:styleId="TDC2">
    <w:name w:val="toc 2"/>
    <w:basedOn w:val="Normal"/>
    <w:next w:val="Normal"/>
    <w:autoRedefine/>
    <w:uiPriority w:val="39"/>
    <w:unhideWhenUsed/>
    <w:rsid w:val="00EB23EF"/>
    <w:pPr>
      <w:spacing w:after="100"/>
      <w:ind w:left="240"/>
    </w:pPr>
  </w:style>
  <w:style w:type="paragraph" w:styleId="TDC3">
    <w:name w:val="toc 3"/>
    <w:basedOn w:val="Normal"/>
    <w:next w:val="Normal"/>
    <w:autoRedefine/>
    <w:uiPriority w:val="39"/>
    <w:unhideWhenUsed/>
    <w:rsid w:val="0046570E"/>
    <w:pPr>
      <w:tabs>
        <w:tab w:val="left" w:pos="426"/>
        <w:tab w:val="right" w:leader="dot" w:pos="8828"/>
      </w:tabs>
      <w:spacing w:after="100"/>
    </w:pPr>
  </w:style>
  <w:style w:type="table" w:customStyle="1" w:styleId="Tablaconcuadrcula7">
    <w:name w:val="Tabla con cuadrícula7"/>
    <w:basedOn w:val="Tablanormal"/>
    <w:next w:val="Tablaconcuadrcula"/>
    <w:uiPriority w:val="39"/>
    <w:rsid w:val="00F8692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DC7568"/>
    <w:rPr>
      <w:rFonts w:ascii="Calibri" w:eastAsia="Cambria" w:hAnsi="Calibri"/>
      <w:sz w:val="20"/>
      <w:szCs w:val="20"/>
      <w:lang w:val="es-MX" w:eastAsia="en-US"/>
    </w:rPr>
  </w:style>
  <w:style w:type="character" w:customStyle="1" w:styleId="Hipervnculo151">
    <w:name w:val="Hipervínculo151"/>
    <w:basedOn w:val="Fuentedeprrafopredeter"/>
    <w:uiPriority w:val="99"/>
    <w:unhideWhenUsed/>
    <w:rsid w:val="008735BF"/>
    <w:rPr>
      <w:color w:val="0000FF"/>
      <w:u w:val="single"/>
    </w:rPr>
  </w:style>
  <w:style w:type="table" w:styleId="Tablaconcuadrcula6concolores">
    <w:name w:val="Grid Table 6 Colorful"/>
    <w:basedOn w:val="Tablanormal"/>
    <w:uiPriority w:val="51"/>
    <w:rsid w:val="0030215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anormal"/>
    <w:next w:val="Tablaconcuadrcula"/>
    <w:uiPriority w:val="39"/>
    <w:rsid w:val="00E82C43"/>
    <w:rPr>
      <w:rFonts w:ascii="Calibri" w:eastAsia="Calibri" w:hAnsi="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9454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205BB"/>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D07FA7"/>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qFormat/>
    <w:rsid w:val="00DD66B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509">
      <w:bodyDiv w:val="1"/>
      <w:marLeft w:val="0"/>
      <w:marRight w:val="0"/>
      <w:marTop w:val="0"/>
      <w:marBottom w:val="0"/>
      <w:divBdr>
        <w:top w:val="none" w:sz="0" w:space="0" w:color="auto"/>
        <w:left w:val="none" w:sz="0" w:space="0" w:color="auto"/>
        <w:bottom w:val="none" w:sz="0" w:space="0" w:color="auto"/>
        <w:right w:val="none" w:sz="0" w:space="0" w:color="auto"/>
      </w:divBdr>
    </w:div>
    <w:div w:id="23487327">
      <w:bodyDiv w:val="1"/>
      <w:marLeft w:val="0"/>
      <w:marRight w:val="0"/>
      <w:marTop w:val="0"/>
      <w:marBottom w:val="0"/>
      <w:divBdr>
        <w:top w:val="none" w:sz="0" w:space="0" w:color="auto"/>
        <w:left w:val="none" w:sz="0" w:space="0" w:color="auto"/>
        <w:bottom w:val="none" w:sz="0" w:space="0" w:color="auto"/>
        <w:right w:val="none" w:sz="0" w:space="0" w:color="auto"/>
      </w:divBdr>
    </w:div>
    <w:div w:id="28727246">
      <w:bodyDiv w:val="1"/>
      <w:marLeft w:val="0"/>
      <w:marRight w:val="0"/>
      <w:marTop w:val="0"/>
      <w:marBottom w:val="0"/>
      <w:divBdr>
        <w:top w:val="none" w:sz="0" w:space="0" w:color="auto"/>
        <w:left w:val="none" w:sz="0" w:space="0" w:color="auto"/>
        <w:bottom w:val="none" w:sz="0" w:space="0" w:color="auto"/>
        <w:right w:val="none" w:sz="0" w:space="0" w:color="auto"/>
      </w:divBdr>
    </w:div>
    <w:div w:id="90399502">
      <w:bodyDiv w:val="1"/>
      <w:marLeft w:val="0"/>
      <w:marRight w:val="0"/>
      <w:marTop w:val="0"/>
      <w:marBottom w:val="0"/>
      <w:divBdr>
        <w:top w:val="none" w:sz="0" w:space="0" w:color="auto"/>
        <w:left w:val="none" w:sz="0" w:space="0" w:color="auto"/>
        <w:bottom w:val="none" w:sz="0" w:space="0" w:color="auto"/>
        <w:right w:val="none" w:sz="0" w:space="0" w:color="auto"/>
      </w:divBdr>
    </w:div>
    <w:div w:id="113183635">
      <w:bodyDiv w:val="1"/>
      <w:marLeft w:val="0"/>
      <w:marRight w:val="0"/>
      <w:marTop w:val="0"/>
      <w:marBottom w:val="0"/>
      <w:divBdr>
        <w:top w:val="none" w:sz="0" w:space="0" w:color="auto"/>
        <w:left w:val="none" w:sz="0" w:space="0" w:color="auto"/>
        <w:bottom w:val="none" w:sz="0" w:space="0" w:color="auto"/>
        <w:right w:val="none" w:sz="0" w:space="0" w:color="auto"/>
      </w:divBdr>
    </w:div>
    <w:div w:id="120923337">
      <w:bodyDiv w:val="1"/>
      <w:marLeft w:val="0"/>
      <w:marRight w:val="0"/>
      <w:marTop w:val="0"/>
      <w:marBottom w:val="0"/>
      <w:divBdr>
        <w:top w:val="none" w:sz="0" w:space="0" w:color="auto"/>
        <w:left w:val="none" w:sz="0" w:space="0" w:color="auto"/>
        <w:bottom w:val="none" w:sz="0" w:space="0" w:color="auto"/>
        <w:right w:val="none" w:sz="0" w:space="0" w:color="auto"/>
      </w:divBdr>
    </w:div>
    <w:div w:id="122618962">
      <w:bodyDiv w:val="1"/>
      <w:marLeft w:val="0"/>
      <w:marRight w:val="0"/>
      <w:marTop w:val="0"/>
      <w:marBottom w:val="0"/>
      <w:divBdr>
        <w:top w:val="none" w:sz="0" w:space="0" w:color="auto"/>
        <w:left w:val="none" w:sz="0" w:space="0" w:color="auto"/>
        <w:bottom w:val="none" w:sz="0" w:space="0" w:color="auto"/>
        <w:right w:val="none" w:sz="0" w:space="0" w:color="auto"/>
      </w:divBdr>
    </w:div>
    <w:div w:id="132522224">
      <w:bodyDiv w:val="1"/>
      <w:marLeft w:val="0"/>
      <w:marRight w:val="0"/>
      <w:marTop w:val="0"/>
      <w:marBottom w:val="0"/>
      <w:divBdr>
        <w:top w:val="none" w:sz="0" w:space="0" w:color="auto"/>
        <w:left w:val="none" w:sz="0" w:space="0" w:color="auto"/>
        <w:bottom w:val="none" w:sz="0" w:space="0" w:color="auto"/>
        <w:right w:val="none" w:sz="0" w:space="0" w:color="auto"/>
      </w:divBdr>
    </w:div>
    <w:div w:id="136607946">
      <w:bodyDiv w:val="1"/>
      <w:marLeft w:val="0"/>
      <w:marRight w:val="0"/>
      <w:marTop w:val="0"/>
      <w:marBottom w:val="0"/>
      <w:divBdr>
        <w:top w:val="none" w:sz="0" w:space="0" w:color="auto"/>
        <w:left w:val="none" w:sz="0" w:space="0" w:color="auto"/>
        <w:bottom w:val="none" w:sz="0" w:space="0" w:color="auto"/>
        <w:right w:val="none" w:sz="0" w:space="0" w:color="auto"/>
      </w:divBdr>
    </w:div>
    <w:div w:id="157843440">
      <w:bodyDiv w:val="1"/>
      <w:marLeft w:val="0"/>
      <w:marRight w:val="0"/>
      <w:marTop w:val="0"/>
      <w:marBottom w:val="0"/>
      <w:divBdr>
        <w:top w:val="none" w:sz="0" w:space="0" w:color="auto"/>
        <w:left w:val="none" w:sz="0" w:space="0" w:color="auto"/>
        <w:bottom w:val="none" w:sz="0" w:space="0" w:color="auto"/>
        <w:right w:val="none" w:sz="0" w:space="0" w:color="auto"/>
      </w:divBdr>
    </w:div>
    <w:div w:id="181015332">
      <w:bodyDiv w:val="1"/>
      <w:marLeft w:val="0"/>
      <w:marRight w:val="0"/>
      <w:marTop w:val="0"/>
      <w:marBottom w:val="0"/>
      <w:divBdr>
        <w:top w:val="none" w:sz="0" w:space="0" w:color="auto"/>
        <w:left w:val="none" w:sz="0" w:space="0" w:color="auto"/>
        <w:bottom w:val="none" w:sz="0" w:space="0" w:color="auto"/>
        <w:right w:val="none" w:sz="0" w:space="0" w:color="auto"/>
      </w:divBdr>
    </w:div>
    <w:div w:id="188758197">
      <w:bodyDiv w:val="1"/>
      <w:marLeft w:val="0"/>
      <w:marRight w:val="0"/>
      <w:marTop w:val="0"/>
      <w:marBottom w:val="0"/>
      <w:divBdr>
        <w:top w:val="none" w:sz="0" w:space="0" w:color="auto"/>
        <w:left w:val="none" w:sz="0" w:space="0" w:color="auto"/>
        <w:bottom w:val="none" w:sz="0" w:space="0" w:color="auto"/>
        <w:right w:val="none" w:sz="0" w:space="0" w:color="auto"/>
      </w:divBdr>
    </w:div>
    <w:div w:id="223108208">
      <w:bodyDiv w:val="1"/>
      <w:marLeft w:val="0"/>
      <w:marRight w:val="0"/>
      <w:marTop w:val="0"/>
      <w:marBottom w:val="0"/>
      <w:divBdr>
        <w:top w:val="none" w:sz="0" w:space="0" w:color="auto"/>
        <w:left w:val="none" w:sz="0" w:space="0" w:color="auto"/>
        <w:bottom w:val="none" w:sz="0" w:space="0" w:color="auto"/>
        <w:right w:val="none" w:sz="0" w:space="0" w:color="auto"/>
      </w:divBdr>
    </w:div>
    <w:div w:id="271325150">
      <w:bodyDiv w:val="1"/>
      <w:marLeft w:val="0"/>
      <w:marRight w:val="0"/>
      <w:marTop w:val="0"/>
      <w:marBottom w:val="0"/>
      <w:divBdr>
        <w:top w:val="none" w:sz="0" w:space="0" w:color="auto"/>
        <w:left w:val="none" w:sz="0" w:space="0" w:color="auto"/>
        <w:bottom w:val="none" w:sz="0" w:space="0" w:color="auto"/>
        <w:right w:val="none" w:sz="0" w:space="0" w:color="auto"/>
      </w:divBdr>
    </w:div>
    <w:div w:id="275063855">
      <w:bodyDiv w:val="1"/>
      <w:marLeft w:val="0"/>
      <w:marRight w:val="0"/>
      <w:marTop w:val="0"/>
      <w:marBottom w:val="0"/>
      <w:divBdr>
        <w:top w:val="none" w:sz="0" w:space="0" w:color="auto"/>
        <w:left w:val="none" w:sz="0" w:space="0" w:color="auto"/>
        <w:bottom w:val="none" w:sz="0" w:space="0" w:color="auto"/>
        <w:right w:val="none" w:sz="0" w:space="0" w:color="auto"/>
      </w:divBdr>
    </w:div>
    <w:div w:id="283535765">
      <w:bodyDiv w:val="1"/>
      <w:marLeft w:val="0"/>
      <w:marRight w:val="0"/>
      <w:marTop w:val="0"/>
      <w:marBottom w:val="0"/>
      <w:divBdr>
        <w:top w:val="none" w:sz="0" w:space="0" w:color="auto"/>
        <w:left w:val="none" w:sz="0" w:space="0" w:color="auto"/>
        <w:bottom w:val="none" w:sz="0" w:space="0" w:color="auto"/>
        <w:right w:val="none" w:sz="0" w:space="0" w:color="auto"/>
      </w:divBdr>
    </w:div>
    <w:div w:id="285504980">
      <w:bodyDiv w:val="1"/>
      <w:marLeft w:val="0"/>
      <w:marRight w:val="0"/>
      <w:marTop w:val="0"/>
      <w:marBottom w:val="0"/>
      <w:divBdr>
        <w:top w:val="none" w:sz="0" w:space="0" w:color="auto"/>
        <w:left w:val="none" w:sz="0" w:space="0" w:color="auto"/>
        <w:bottom w:val="none" w:sz="0" w:space="0" w:color="auto"/>
        <w:right w:val="none" w:sz="0" w:space="0" w:color="auto"/>
      </w:divBdr>
    </w:div>
    <w:div w:id="303773436">
      <w:bodyDiv w:val="1"/>
      <w:marLeft w:val="0"/>
      <w:marRight w:val="0"/>
      <w:marTop w:val="0"/>
      <w:marBottom w:val="0"/>
      <w:divBdr>
        <w:top w:val="none" w:sz="0" w:space="0" w:color="auto"/>
        <w:left w:val="none" w:sz="0" w:space="0" w:color="auto"/>
        <w:bottom w:val="none" w:sz="0" w:space="0" w:color="auto"/>
        <w:right w:val="none" w:sz="0" w:space="0" w:color="auto"/>
      </w:divBdr>
    </w:div>
    <w:div w:id="319770551">
      <w:bodyDiv w:val="1"/>
      <w:marLeft w:val="0"/>
      <w:marRight w:val="0"/>
      <w:marTop w:val="0"/>
      <w:marBottom w:val="0"/>
      <w:divBdr>
        <w:top w:val="none" w:sz="0" w:space="0" w:color="auto"/>
        <w:left w:val="none" w:sz="0" w:space="0" w:color="auto"/>
        <w:bottom w:val="none" w:sz="0" w:space="0" w:color="auto"/>
        <w:right w:val="none" w:sz="0" w:space="0" w:color="auto"/>
      </w:divBdr>
    </w:div>
    <w:div w:id="320738556">
      <w:bodyDiv w:val="1"/>
      <w:marLeft w:val="0"/>
      <w:marRight w:val="0"/>
      <w:marTop w:val="0"/>
      <w:marBottom w:val="0"/>
      <w:divBdr>
        <w:top w:val="none" w:sz="0" w:space="0" w:color="auto"/>
        <w:left w:val="none" w:sz="0" w:space="0" w:color="auto"/>
        <w:bottom w:val="none" w:sz="0" w:space="0" w:color="auto"/>
        <w:right w:val="none" w:sz="0" w:space="0" w:color="auto"/>
      </w:divBdr>
    </w:div>
    <w:div w:id="358093108">
      <w:bodyDiv w:val="1"/>
      <w:marLeft w:val="0"/>
      <w:marRight w:val="0"/>
      <w:marTop w:val="0"/>
      <w:marBottom w:val="0"/>
      <w:divBdr>
        <w:top w:val="none" w:sz="0" w:space="0" w:color="auto"/>
        <w:left w:val="none" w:sz="0" w:space="0" w:color="auto"/>
        <w:bottom w:val="none" w:sz="0" w:space="0" w:color="auto"/>
        <w:right w:val="none" w:sz="0" w:space="0" w:color="auto"/>
      </w:divBdr>
    </w:div>
    <w:div w:id="361248420">
      <w:bodyDiv w:val="1"/>
      <w:marLeft w:val="0"/>
      <w:marRight w:val="0"/>
      <w:marTop w:val="0"/>
      <w:marBottom w:val="0"/>
      <w:divBdr>
        <w:top w:val="none" w:sz="0" w:space="0" w:color="auto"/>
        <w:left w:val="none" w:sz="0" w:space="0" w:color="auto"/>
        <w:bottom w:val="none" w:sz="0" w:space="0" w:color="auto"/>
        <w:right w:val="none" w:sz="0" w:space="0" w:color="auto"/>
      </w:divBdr>
    </w:div>
    <w:div w:id="381246491">
      <w:bodyDiv w:val="1"/>
      <w:marLeft w:val="0"/>
      <w:marRight w:val="0"/>
      <w:marTop w:val="0"/>
      <w:marBottom w:val="0"/>
      <w:divBdr>
        <w:top w:val="none" w:sz="0" w:space="0" w:color="auto"/>
        <w:left w:val="none" w:sz="0" w:space="0" w:color="auto"/>
        <w:bottom w:val="none" w:sz="0" w:space="0" w:color="auto"/>
        <w:right w:val="none" w:sz="0" w:space="0" w:color="auto"/>
      </w:divBdr>
    </w:div>
    <w:div w:id="433280660">
      <w:bodyDiv w:val="1"/>
      <w:marLeft w:val="0"/>
      <w:marRight w:val="0"/>
      <w:marTop w:val="0"/>
      <w:marBottom w:val="0"/>
      <w:divBdr>
        <w:top w:val="none" w:sz="0" w:space="0" w:color="auto"/>
        <w:left w:val="none" w:sz="0" w:space="0" w:color="auto"/>
        <w:bottom w:val="none" w:sz="0" w:space="0" w:color="auto"/>
        <w:right w:val="none" w:sz="0" w:space="0" w:color="auto"/>
      </w:divBdr>
    </w:div>
    <w:div w:id="454755402">
      <w:bodyDiv w:val="1"/>
      <w:marLeft w:val="0"/>
      <w:marRight w:val="0"/>
      <w:marTop w:val="0"/>
      <w:marBottom w:val="0"/>
      <w:divBdr>
        <w:top w:val="none" w:sz="0" w:space="0" w:color="auto"/>
        <w:left w:val="none" w:sz="0" w:space="0" w:color="auto"/>
        <w:bottom w:val="none" w:sz="0" w:space="0" w:color="auto"/>
        <w:right w:val="none" w:sz="0" w:space="0" w:color="auto"/>
      </w:divBdr>
    </w:div>
    <w:div w:id="496698662">
      <w:bodyDiv w:val="1"/>
      <w:marLeft w:val="0"/>
      <w:marRight w:val="0"/>
      <w:marTop w:val="0"/>
      <w:marBottom w:val="0"/>
      <w:divBdr>
        <w:top w:val="none" w:sz="0" w:space="0" w:color="auto"/>
        <w:left w:val="none" w:sz="0" w:space="0" w:color="auto"/>
        <w:bottom w:val="none" w:sz="0" w:space="0" w:color="auto"/>
        <w:right w:val="none" w:sz="0" w:space="0" w:color="auto"/>
      </w:divBdr>
    </w:div>
    <w:div w:id="500244774">
      <w:bodyDiv w:val="1"/>
      <w:marLeft w:val="0"/>
      <w:marRight w:val="0"/>
      <w:marTop w:val="0"/>
      <w:marBottom w:val="0"/>
      <w:divBdr>
        <w:top w:val="none" w:sz="0" w:space="0" w:color="auto"/>
        <w:left w:val="none" w:sz="0" w:space="0" w:color="auto"/>
        <w:bottom w:val="none" w:sz="0" w:space="0" w:color="auto"/>
        <w:right w:val="none" w:sz="0" w:space="0" w:color="auto"/>
      </w:divBdr>
    </w:div>
    <w:div w:id="526140367">
      <w:bodyDiv w:val="1"/>
      <w:marLeft w:val="0"/>
      <w:marRight w:val="0"/>
      <w:marTop w:val="0"/>
      <w:marBottom w:val="0"/>
      <w:divBdr>
        <w:top w:val="none" w:sz="0" w:space="0" w:color="auto"/>
        <w:left w:val="none" w:sz="0" w:space="0" w:color="auto"/>
        <w:bottom w:val="none" w:sz="0" w:space="0" w:color="auto"/>
        <w:right w:val="none" w:sz="0" w:space="0" w:color="auto"/>
      </w:divBdr>
      <w:divsChild>
        <w:div w:id="72239116">
          <w:marLeft w:val="0"/>
          <w:marRight w:val="0"/>
          <w:marTop w:val="0"/>
          <w:marBottom w:val="0"/>
          <w:divBdr>
            <w:top w:val="none" w:sz="0" w:space="0" w:color="auto"/>
            <w:left w:val="none" w:sz="0" w:space="0" w:color="auto"/>
            <w:bottom w:val="none" w:sz="0" w:space="0" w:color="auto"/>
            <w:right w:val="none" w:sz="0" w:space="0" w:color="auto"/>
          </w:divBdr>
          <w:divsChild>
            <w:div w:id="875191895">
              <w:marLeft w:val="0"/>
              <w:marRight w:val="0"/>
              <w:marTop w:val="0"/>
              <w:marBottom w:val="0"/>
              <w:divBdr>
                <w:top w:val="none" w:sz="0" w:space="0" w:color="auto"/>
                <w:left w:val="none" w:sz="0" w:space="0" w:color="auto"/>
                <w:bottom w:val="none" w:sz="0" w:space="0" w:color="auto"/>
                <w:right w:val="none" w:sz="0" w:space="0" w:color="auto"/>
              </w:divBdr>
            </w:div>
            <w:div w:id="1282036551">
              <w:marLeft w:val="0"/>
              <w:marRight w:val="0"/>
              <w:marTop w:val="0"/>
              <w:marBottom w:val="0"/>
              <w:divBdr>
                <w:top w:val="none" w:sz="0" w:space="0" w:color="auto"/>
                <w:left w:val="none" w:sz="0" w:space="0" w:color="auto"/>
                <w:bottom w:val="none" w:sz="0" w:space="0" w:color="auto"/>
                <w:right w:val="none" w:sz="0" w:space="0" w:color="auto"/>
              </w:divBdr>
            </w:div>
            <w:div w:id="1621567824">
              <w:marLeft w:val="0"/>
              <w:marRight w:val="0"/>
              <w:marTop w:val="0"/>
              <w:marBottom w:val="0"/>
              <w:divBdr>
                <w:top w:val="none" w:sz="0" w:space="0" w:color="auto"/>
                <w:left w:val="none" w:sz="0" w:space="0" w:color="auto"/>
                <w:bottom w:val="none" w:sz="0" w:space="0" w:color="auto"/>
                <w:right w:val="none" w:sz="0" w:space="0" w:color="auto"/>
              </w:divBdr>
            </w:div>
            <w:div w:id="1913348112">
              <w:marLeft w:val="0"/>
              <w:marRight w:val="0"/>
              <w:marTop w:val="0"/>
              <w:marBottom w:val="0"/>
              <w:divBdr>
                <w:top w:val="none" w:sz="0" w:space="0" w:color="auto"/>
                <w:left w:val="none" w:sz="0" w:space="0" w:color="auto"/>
                <w:bottom w:val="none" w:sz="0" w:space="0" w:color="auto"/>
                <w:right w:val="none" w:sz="0" w:space="0" w:color="auto"/>
              </w:divBdr>
            </w:div>
            <w:div w:id="2071806496">
              <w:marLeft w:val="0"/>
              <w:marRight w:val="0"/>
              <w:marTop w:val="0"/>
              <w:marBottom w:val="0"/>
              <w:divBdr>
                <w:top w:val="none" w:sz="0" w:space="0" w:color="auto"/>
                <w:left w:val="none" w:sz="0" w:space="0" w:color="auto"/>
                <w:bottom w:val="none" w:sz="0" w:space="0" w:color="auto"/>
                <w:right w:val="none" w:sz="0" w:space="0" w:color="auto"/>
              </w:divBdr>
            </w:div>
          </w:divsChild>
        </w:div>
        <w:div w:id="373502370">
          <w:marLeft w:val="0"/>
          <w:marRight w:val="0"/>
          <w:marTop w:val="0"/>
          <w:marBottom w:val="0"/>
          <w:divBdr>
            <w:top w:val="none" w:sz="0" w:space="0" w:color="auto"/>
            <w:left w:val="none" w:sz="0" w:space="0" w:color="auto"/>
            <w:bottom w:val="none" w:sz="0" w:space="0" w:color="auto"/>
            <w:right w:val="none" w:sz="0" w:space="0" w:color="auto"/>
          </w:divBdr>
        </w:div>
        <w:div w:id="1896617816">
          <w:marLeft w:val="0"/>
          <w:marRight w:val="0"/>
          <w:marTop w:val="0"/>
          <w:marBottom w:val="0"/>
          <w:divBdr>
            <w:top w:val="none" w:sz="0" w:space="0" w:color="auto"/>
            <w:left w:val="none" w:sz="0" w:space="0" w:color="auto"/>
            <w:bottom w:val="none" w:sz="0" w:space="0" w:color="auto"/>
            <w:right w:val="none" w:sz="0" w:space="0" w:color="auto"/>
          </w:divBdr>
        </w:div>
      </w:divsChild>
    </w:div>
    <w:div w:id="527260290">
      <w:bodyDiv w:val="1"/>
      <w:marLeft w:val="0"/>
      <w:marRight w:val="0"/>
      <w:marTop w:val="0"/>
      <w:marBottom w:val="0"/>
      <w:divBdr>
        <w:top w:val="none" w:sz="0" w:space="0" w:color="auto"/>
        <w:left w:val="none" w:sz="0" w:space="0" w:color="auto"/>
        <w:bottom w:val="none" w:sz="0" w:space="0" w:color="auto"/>
        <w:right w:val="none" w:sz="0" w:space="0" w:color="auto"/>
      </w:divBdr>
    </w:div>
    <w:div w:id="547305073">
      <w:bodyDiv w:val="1"/>
      <w:marLeft w:val="0"/>
      <w:marRight w:val="0"/>
      <w:marTop w:val="0"/>
      <w:marBottom w:val="0"/>
      <w:divBdr>
        <w:top w:val="none" w:sz="0" w:space="0" w:color="auto"/>
        <w:left w:val="none" w:sz="0" w:space="0" w:color="auto"/>
        <w:bottom w:val="none" w:sz="0" w:space="0" w:color="auto"/>
        <w:right w:val="none" w:sz="0" w:space="0" w:color="auto"/>
      </w:divBdr>
    </w:div>
    <w:div w:id="557132270">
      <w:bodyDiv w:val="1"/>
      <w:marLeft w:val="0"/>
      <w:marRight w:val="0"/>
      <w:marTop w:val="0"/>
      <w:marBottom w:val="0"/>
      <w:divBdr>
        <w:top w:val="none" w:sz="0" w:space="0" w:color="auto"/>
        <w:left w:val="none" w:sz="0" w:space="0" w:color="auto"/>
        <w:bottom w:val="none" w:sz="0" w:space="0" w:color="auto"/>
        <w:right w:val="none" w:sz="0" w:space="0" w:color="auto"/>
      </w:divBdr>
    </w:div>
    <w:div w:id="569273065">
      <w:bodyDiv w:val="1"/>
      <w:marLeft w:val="0"/>
      <w:marRight w:val="0"/>
      <w:marTop w:val="0"/>
      <w:marBottom w:val="0"/>
      <w:divBdr>
        <w:top w:val="none" w:sz="0" w:space="0" w:color="auto"/>
        <w:left w:val="none" w:sz="0" w:space="0" w:color="auto"/>
        <w:bottom w:val="none" w:sz="0" w:space="0" w:color="auto"/>
        <w:right w:val="none" w:sz="0" w:space="0" w:color="auto"/>
      </w:divBdr>
    </w:div>
    <w:div w:id="572279491">
      <w:bodyDiv w:val="1"/>
      <w:marLeft w:val="0"/>
      <w:marRight w:val="0"/>
      <w:marTop w:val="0"/>
      <w:marBottom w:val="0"/>
      <w:divBdr>
        <w:top w:val="none" w:sz="0" w:space="0" w:color="auto"/>
        <w:left w:val="none" w:sz="0" w:space="0" w:color="auto"/>
        <w:bottom w:val="none" w:sz="0" w:space="0" w:color="auto"/>
        <w:right w:val="none" w:sz="0" w:space="0" w:color="auto"/>
      </w:divBdr>
    </w:div>
    <w:div w:id="616788749">
      <w:bodyDiv w:val="1"/>
      <w:marLeft w:val="0"/>
      <w:marRight w:val="0"/>
      <w:marTop w:val="0"/>
      <w:marBottom w:val="0"/>
      <w:divBdr>
        <w:top w:val="none" w:sz="0" w:space="0" w:color="auto"/>
        <w:left w:val="none" w:sz="0" w:space="0" w:color="auto"/>
        <w:bottom w:val="none" w:sz="0" w:space="0" w:color="auto"/>
        <w:right w:val="none" w:sz="0" w:space="0" w:color="auto"/>
      </w:divBdr>
    </w:div>
    <w:div w:id="644508243">
      <w:bodyDiv w:val="1"/>
      <w:marLeft w:val="0"/>
      <w:marRight w:val="0"/>
      <w:marTop w:val="0"/>
      <w:marBottom w:val="0"/>
      <w:divBdr>
        <w:top w:val="none" w:sz="0" w:space="0" w:color="auto"/>
        <w:left w:val="none" w:sz="0" w:space="0" w:color="auto"/>
        <w:bottom w:val="none" w:sz="0" w:space="0" w:color="auto"/>
        <w:right w:val="none" w:sz="0" w:space="0" w:color="auto"/>
      </w:divBdr>
    </w:div>
    <w:div w:id="660550014">
      <w:bodyDiv w:val="1"/>
      <w:marLeft w:val="0"/>
      <w:marRight w:val="0"/>
      <w:marTop w:val="0"/>
      <w:marBottom w:val="0"/>
      <w:divBdr>
        <w:top w:val="none" w:sz="0" w:space="0" w:color="auto"/>
        <w:left w:val="none" w:sz="0" w:space="0" w:color="auto"/>
        <w:bottom w:val="none" w:sz="0" w:space="0" w:color="auto"/>
        <w:right w:val="none" w:sz="0" w:space="0" w:color="auto"/>
      </w:divBdr>
    </w:div>
    <w:div w:id="725950946">
      <w:bodyDiv w:val="1"/>
      <w:marLeft w:val="0"/>
      <w:marRight w:val="0"/>
      <w:marTop w:val="0"/>
      <w:marBottom w:val="0"/>
      <w:divBdr>
        <w:top w:val="none" w:sz="0" w:space="0" w:color="auto"/>
        <w:left w:val="none" w:sz="0" w:space="0" w:color="auto"/>
        <w:bottom w:val="none" w:sz="0" w:space="0" w:color="auto"/>
        <w:right w:val="none" w:sz="0" w:space="0" w:color="auto"/>
      </w:divBdr>
    </w:div>
    <w:div w:id="739795668">
      <w:bodyDiv w:val="1"/>
      <w:marLeft w:val="0"/>
      <w:marRight w:val="0"/>
      <w:marTop w:val="0"/>
      <w:marBottom w:val="0"/>
      <w:divBdr>
        <w:top w:val="none" w:sz="0" w:space="0" w:color="auto"/>
        <w:left w:val="none" w:sz="0" w:space="0" w:color="auto"/>
        <w:bottom w:val="none" w:sz="0" w:space="0" w:color="auto"/>
        <w:right w:val="none" w:sz="0" w:space="0" w:color="auto"/>
      </w:divBdr>
    </w:div>
    <w:div w:id="782652029">
      <w:bodyDiv w:val="1"/>
      <w:marLeft w:val="0"/>
      <w:marRight w:val="0"/>
      <w:marTop w:val="0"/>
      <w:marBottom w:val="0"/>
      <w:divBdr>
        <w:top w:val="none" w:sz="0" w:space="0" w:color="auto"/>
        <w:left w:val="none" w:sz="0" w:space="0" w:color="auto"/>
        <w:bottom w:val="none" w:sz="0" w:space="0" w:color="auto"/>
        <w:right w:val="none" w:sz="0" w:space="0" w:color="auto"/>
      </w:divBdr>
    </w:div>
    <w:div w:id="800340666">
      <w:bodyDiv w:val="1"/>
      <w:marLeft w:val="0"/>
      <w:marRight w:val="0"/>
      <w:marTop w:val="0"/>
      <w:marBottom w:val="0"/>
      <w:divBdr>
        <w:top w:val="none" w:sz="0" w:space="0" w:color="auto"/>
        <w:left w:val="none" w:sz="0" w:space="0" w:color="auto"/>
        <w:bottom w:val="none" w:sz="0" w:space="0" w:color="auto"/>
        <w:right w:val="none" w:sz="0" w:space="0" w:color="auto"/>
      </w:divBdr>
    </w:div>
    <w:div w:id="834762471">
      <w:bodyDiv w:val="1"/>
      <w:marLeft w:val="0"/>
      <w:marRight w:val="0"/>
      <w:marTop w:val="0"/>
      <w:marBottom w:val="0"/>
      <w:divBdr>
        <w:top w:val="none" w:sz="0" w:space="0" w:color="auto"/>
        <w:left w:val="none" w:sz="0" w:space="0" w:color="auto"/>
        <w:bottom w:val="none" w:sz="0" w:space="0" w:color="auto"/>
        <w:right w:val="none" w:sz="0" w:space="0" w:color="auto"/>
      </w:divBdr>
    </w:div>
    <w:div w:id="874348528">
      <w:bodyDiv w:val="1"/>
      <w:marLeft w:val="0"/>
      <w:marRight w:val="0"/>
      <w:marTop w:val="0"/>
      <w:marBottom w:val="0"/>
      <w:divBdr>
        <w:top w:val="none" w:sz="0" w:space="0" w:color="auto"/>
        <w:left w:val="none" w:sz="0" w:space="0" w:color="auto"/>
        <w:bottom w:val="none" w:sz="0" w:space="0" w:color="auto"/>
        <w:right w:val="none" w:sz="0" w:space="0" w:color="auto"/>
      </w:divBdr>
    </w:div>
    <w:div w:id="885990257">
      <w:bodyDiv w:val="1"/>
      <w:marLeft w:val="0"/>
      <w:marRight w:val="0"/>
      <w:marTop w:val="0"/>
      <w:marBottom w:val="0"/>
      <w:divBdr>
        <w:top w:val="none" w:sz="0" w:space="0" w:color="auto"/>
        <w:left w:val="none" w:sz="0" w:space="0" w:color="auto"/>
        <w:bottom w:val="none" w:sz="0" w:space="0" w:color="auto"/>
        <w:right w:val="none" w:sz="0" w:space="0" w:color="auto"/>
      </w:divBdr>
    </w:div>
    <w:div w:id="886797973">
      <w:bodyDiv w:val="1"/>
      <w:marLeft w:val="0"/>
      <w:marRight w:val="0"/>
      <w:marTop w:val="0"/>
      <w:marBottom w:val="0"/>
      <w:divBdr>
        <w:top w:val="none" w:sz="0" w:space="0" w:color="auto"/>
        <w:left w:val="none" w:sz="0" w:space="0" w:color="auto"/>
        <w:bottom w:val="none" w:sz="0" w:space="0" w:color="auto"/>
        <w:right w:val="none" w:sz="0" w:space="0" w:color="auto"/>
      </w:divBdr>
    </w:div>
    <w:div w:id="921719530">
      <w:bodyDiv w:val="1"/>
      <w:marLeft w:val="0"/>
      <w:marRight w:val="0"/>
      <w:marTop w:val="0"/>
      <w:marBottom w:val="0"/>
      <w:divBdr>
        <w:top w:val="none" w:sz="0" w:space="0" w:color="auto"/>
        <w:left w:val="none" w:sz="0" w:space="0" w:color="auto"/>
        <w:bottom w:val="none" w:sz="0" w:space="0" w:color="auto"/>
        <w:right w:val="none" w:sz="0" w:space="0" w:color="auto"/>
      </w:divBdr>
    </w:div>
    <w:div w:id="928587711">
      <w:bodyDiv w:val="1"/>
      <w:marLeft w:val="0"/>
      <w:marRight w:val="0"/>
      <w:marTop w:val="0"/>
      <w:marBottom w:val="0"/>
      <w:divBdr>
        <w:top w:val="none" w:sz="0" w:space="0" w:color="auto"/>
        <w:left w:val="none" w:sz="0" w:space="0" w:color="auto"/>
        <w:bottom w:val="none" w:sz="0" w:space="0" w:color="auto"/>
        <w:right w:val="none" w:sz="0" w:space="0" w:color="auto"/>
      </w:divBdr>
    </w:div>
    <w:div w:id="960265669">
      <w:bodyDiv w:val="1"/>
      <w:marLeft w:val="0"/>
      <w:marRight w:val="0"/>
      <w:marTop w:val="0"/>
      <w:marBottom w:val="0"/>
      <w:divBdr>
        <w:top w:val="none" w:sz="0" w:space="0" w:color="auto"/>
        <w:left w:val="none" w:sz="0" w:space="0" w:color="auto"/>
        <w:bottom w:val="none" w:sz="0" w:space="0" w:color="auto"/>
        <w:right w:val="none" w:sz="0" w:space="0" w:color="auto"/>
      </w:divBdr>
      <w:divsChild>
        <w:div w:id="157699650">
          <w:marLeft w:val="0"/>
          <w:marRight w:val="0"/>
          <w:marTop w:val="0"/>
          <w:marBottom w:val="0"/>
          <w:divBdr>
            <w:top w:val="none" w:sz="0" w:space="0" w:color="auto"/>
            <w:left w:val="none" w:sz="0" w:space="0" w:color="auto"/>
            <w:bottom w:val="none" w:sz="0" w:space="0" w:color="auto"/>
            <w:right w:val="none" w:sz="0" w:space="0" w:color="auto"/>
          </w:divBdr>
          <w:divsChild>
            <w:div w:id="14379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5117">
      <w:bodyDiv w:val="1"/>
      <w:marLeft w:val="0"/>
      <w:marRight w:val="0"/>
      <w:marTop w:val="0"/>
      <w:marBottom w:val="0"/>
      <w:divBdr>
        <w:top w:val="none" w:sz="0" w:space="0" w:color="auto"/>
        <w:left w:val="none" w:sz="0" w:space="0" w:color="auto"/>
        <w:bottom w:val="none" w:sz="0" w:space="0" w:color="auto"/>
        <w:right w:val="none" w:sz="0" w:space="0" w:color="auto"/>
      </w:divBdr>
    </w:div>
    <w:div w:id="967391089">
      <w:bodyDiv w:val="1"/>
      <w:marLeft w:val="0"/>
      <w:marRight w:val="0"/>
      <w:marTop w:val="0"/>
      <w:marBottom w:val="0"/>
      <w:divBdr>
        <w:top w:val="none" w:sz="0" w:space="0" w:color="auto"/>
        <w:left w:val="none" w:sz="0" w:space="0" w:color="auto"/>
        <w:bottom w:val="none" w:sz="0" w:space="0" w:color="auto"/>
        <w:right w:val="none" w:sz="0" w:space="0" w:color="auto"/>
      </w:divBdr>
    </w:div>
    <w:div w:id="990871081">
      <w:bodyDiv w:val="1"/>
      <w:marLeft w:val="0"/>
      <w:marRight w:val="0"/>
      <w:marTop w:val="0"/>
      <w:marBottom w:val="0"/>
      <w:divBdr>
        <w:top w:val="none" w:sz="0" w:space="0" w:color="auto"/>
        <w:left w:val="none" w:sz="0" w:space="0" w:color="auto"/>
        <w:bottom w:val="none" w:sz="0" w:space="0" w:color="auto"/>
        <w:right w:val="none" w:sz="0" w:space="0" w:color="auto"/>
      </w:divBdr>
    </w:div>
    <w:div w:id="992444408">
      <w:bodyDiv w:val="1"/>
      <w:marLeft w:val="0"/>
      <w:marRight w:val="0"/>
      <w:marTop w:val="0"/>
      <w:marBottom w:val="0"/>
      <w:divBdr>
        <w:top w:val="none" w:sz="0" w:space="0" w:color="auto"/>
        <w:left w:val="none" w:sz="0" w:space="0" w:color="auto"/>
        <w:bottom w:val="none" w:sz="0" w:space="0" w:color="auto"/>
        <w:right w:val="none" w:sz="0" w:space="0" w:color="auto"/>
      </w:divBdr>
    </w:div>
    <w:div w:id="1004819757">
      <w:bodyDiv w:val="1"/>
      <w:marLeft w:val="0"/>
      <w:marRight w:val="0"/>
      <w:marTop w:val="0"/>
      <w:marBottom w:val="0"/>
      <w:divBdr>
        <w:top w:val="none" w:sz="0" w:space="0" w:color="auto"/>
        <w:left w:val="none" w:sz="0" w:space="0" w:color="auto"/>
        <w:bottom w:val="none" w:sz="0" w:space="0" w:color="auto"/>
        <w:right w:val="none" w:sz="0" w:space="0" w:color="auto"/>
      </w:divBdr>
    </w:div>
    <w:div w:id="1008599725">
      <w:bodyDiv w:val="1"/>
      <w:marLeft w:val="0"/>
      <w:marRight w:val="0"/>
      <w:marTop w:val="0"/>
      <w:marBottom w:val="0"/>
      <w:divBdr>
        <w:top w:val="none" w:sz="0" w:space="0" w:color="auto"/>
        <w:left w:val="none" w:sz="0" w:space="0" w:color="auto"/>
        <w:bottom w:val="none" w:sz="0" w:space="0" w:color="auto"/>
        <w:right w:val="none" w:sz="0" w:space="0" w:color="auto"/>
      </w:divBdr>
    </w:div>
    <w:div w:id="1039889826">
      <w:bodyDiv w:val="1"/>
      <w:marLeft w:val="0"/>
      <w:marRight w:val="0"/>
      <w:marTop w:val="0"/>
      <w:marBottom w:val="0"/>
      <w:divBdr>
        <w:top w:val="none" w:sz="0" w:space="0" w:color="auto"/>
        <w:left w:val="none" w:sz="0" w:space="0" w:color="auto"/>
        <w:bottom w:val="none" w:sz="0" w:space="0" w:color="auto"/>
        <w:right w:val="none" w:sz="0" w:space="0" w:color="auto"/>
      </w:divBdr>
    </w:div>
    <w:div w:id="1044906637">
      <w:bodyDiv w:val="1"/>
      <w:marLeft w:val="0"/>
      <w:marRight w:val="0"/>
      <w:marTop w:val="0"/>
      <w:marBottom w:val="0"/>
      <w:divBdr>
        <w:top w:val="none" w:sz="0" w:space="0" w:color="auto"/>
        <w:left w:val="none" w:sz="0" w:space="0" w:color="auto"/>
        <w:bottom w:val="none" w:sz="0" w:space="0" w:color="auto"/>
        <w:right w:val="none" w:sz="0" w:space="0" w:color="auto"/>
      </w:divBdr>
    </w:div>
    <w:div w:id="1047993166">
      <w:bodyDiv w:val="1"/>
      <w:marLeft w:val="0"/>
      <w:marRight w:val="0"/>
      <w:marTop w:val="0"/>
      <w:marBottom w:val="0"/>
      <w:divBdr>
        <w:top w:val="none" w:sz="0" w:space="0" w:color="auto"/>
        <w:left w:val="none" w:sz="0" w:space="0" w:color="auto"/>
        <w:bottom w:val="none" w:sz="0" w:space="0" w:color="auto"/>
        <w:right w:val="none" w:sz="0" w:space="0" w:color="auto"/>
      </w:divBdr>
    </w:div>
    <w:div w:id="1050612787">
      <w:bodyDiv w:val="1"/>
      <w:marLeft w:val="0"/>
      <w:marRight w:val="0"/>
      <w:marTop w:val="0"/>
      <w:marBottom w:val="0"/>
      <w:divBdr>
        <w:top w:val="none" w:sz="0" w:space="0" w:color="auto"/>
        <w:left w:val="none" w:sz="0" w:space="0" w:color="auto"/>
        <w:bottom w:val="none" w:sz="0" w:space="0" w:color="auto"/>
        <w:right w:val="none" w:sz="0" w:space="0" w:color="auto"/>
      </w:divBdr>
    </w:div>
    <w:div w:id="1064327722">
      <w:bodyDiv w:val="1"/>
      <w:marLeft w:val="0"/>
      <w:marRight w:val="0"/>
      <w:marTop w:val="0"/>
      <w:marBottom w:val="0"/>
      <w:divBdr>
        <w:top w:val="none" w:sz="0" w:space="0" w:color="auto"/>
        <w:left w:val="none" w:sz="0" w:space="0" w:color="auto"/>
        <w:bottom w:val="none" w:sz="0" w:space="0" w:color="auto"/>
        <w:right w:val="none" w:sz="0" w:space="0" w:color="auto"/>
      </w:divBdr>
    </w:div>
    <w:div w:id="1064379950">
      <w:bodyDiv w:val="1"/>
      <w:marLeft w:val="0"/>
      <w:marRight w:val="0"/>
      <w:marTop w:val="0"/>
      <w:marBottom w:val="0"/>
      <w:divBdr>
        <w:top w:val="none" w:sz="0" w:space="0" w:color="auto"/>
        <w:left w:val="none" w:sz="0" w:space="0" w:color="auto"/>
        <w:bottom w:val="none" w:sz="0" w:space="0" w:color="auto"/>
        <w:right w:val="none" w:sz="0" w:space="0" w:color="auto"/>
      </w:divBdr>
    </w:div>
    <w:div w:id="1071387535">
      <w:bodyDiv w:val="1"/>
      <w:marLeft w:val="0"/>
      <w:marRight w:val="0"/>
      <w:marTop w:val="0"/>
      <w:marBottom w:val="0"/>
      <w:divBdr>
        <w:top w:val="none" w:sz="0" w:space="0" w:color="auto"/>
        <w:left w:val="none" w:sz="0" w:space="0" w:color="auto"/>
        <w:bottom w:val="none" w:sz="0" w:space="0" w:color="auto"/>
        <w:right w:val="none" w:sz="0" w:space="0" w:color="auto"/>
      </w:divBdr>
    </w:div>
    <w:div w:id="1077824684">
      <w:bodyDiv w:val="1"/>
      <w:marLeft w:val="0"/>
      <w:marRight w:val="0"/>
      <w:marTop w:val="0"/>
      <w:marBottom w:val="0"/>
      <w:divBdr>
        <w:top w:val="none" w:sz="0" w:space="0" w:color="auto"/>
        <w:left w:val="none" w:sz="0" w:space="0" w:color="auto"/>
        <w:bottom w:val="none" w:sz="0" w:space="0" w:color="auto"/>
        <w:right w:val="none" w:sz="0" w:space="0" w:color="auto"/>
      </w:divBdr>
    </w:div>
    <w:div w:id="1090662348">
      <w:bodyDiv w:val="1"/>
      <w:marLeft w:val="0"/>
      <w:marRight w:val="0"/>
      <w:marTop w:val="0"/>
      <w:marBottom w:val="0"/>
      <w:divBdr>
        <w:top w:val="none" w:sz="0" w:space="0" w:color="auto"/>
        <w:left w:val="none" w:sz="0" w:space="0" w:color="auto"/>
        <w:bottom w:val="none" w:sz="0" w:space="0" w:color="auto"/>
        <w:right w:val="none" w:sz="0" w:space="0" w:color="auto"/>
      </w:divBdr>
    </w:div>
    <w:div w:id="1121728865">
      <w:bodyDiv w:val="1"/>
      <w:marLeft w:val="0"/>
      <w:marRight w:val="0"/>
      <w:marTop w:val="0"/>
      <w:marBottom w:val="0"/>
      <w:divBdr>
        <w:top w:val="none" w:sz="0" w:space="0" w:color="auto"/>
        <w:left w:val="none" w:sz="0" w:space="0" w:color="auto"/>
        <w:bottom w:val="none" w:sz="0" w:space="0" w:color="auto"/>
        <w:right w:val="none" w:sz="0" w:space="0" w:color="auto"/>
      </w:divBdr>
    </w:div>
    <w:div w:id="1129739555">
      <w:bodyDiv w:val="1"/>
      <w:marLeft w:val="0"/>
      <w:marRight w:val="0"/>
      <w:marTop w:val="0"/>
      <w:marBottom w:val="0"/>
      <w:divBdr>
        <w:top w:val="none" w:sz="0" w:space="0" w:color="auto"/>
        <w:left w:val="none" w:sz="0" w:space="0" w:color="auto"/>
        <w:bottom w:val="none" w:sz="0" w:space="0" w:color="auto"/>
        <w:right w:val="none" w:sz="0" w:space="0" w:color="auto"/>
      </w:divBdr>
    </w:div>
    <w:div w:id="1148550420">
      <w:bodyDiv w:val="1"/>
      <w:marLeft w:val="0"/>
      <w:marRight w:val="0"/>
      <w:marTop w:val="0"/>
      <w:marBottom w:val="0"/>
      <w:divBdr>
        <w:top w:val="none" w:sz="0" w:space="0" w:color="auto"/>
        <w:left w:val="none" w:sz="0" w:space="0" w:color="auto"/>
        <w:bottom w:val="none" w:sz="0" w:space="0" w:color="auto"/>
        <w:right w:val="none" w:sz="0" w:space="0" w:color="auto"/>
      </w:divBdr>
    </w:div>
    <w:div w:id="1155997180">
      <w:bodyDiv w:val="1"/>
      <w:marLeft w:val="0"/>
      <w:marRight w:val="0"/>
      <w:marTop w:val="0"/>
      <w:marBottom w:val="0"/>
      <w:divBdr>
        <w:top w:val="none" w:sz="0" w:space="0" w:color="auto"/>
        <w:left w:val="none" w:sz="0" w:space="0" w:color="auto"/>
        <w:bottom w:val="none" w:sz="0" w:space="0" w:color="auto"/>
        <w:right w:val="none" w:sz="0" w:space="0" w:color="auto"/>
      </w:divBdr>
    </w:div>
    <w:div w:id="1193956612">
      <w:bodyDiv w:val="1"/>
      <w:marLeft w:val="0"/>
      <w:marRight w:val="0"/>
      <w:marTop w:val="0"/>
      <w:marBottom w:val="0"/>
      <w:divBdr>
        <w:top w:val="none" w:sz="0" w:space="0" w:color="auto"/>
        <w:left w:val="none" w:sz="0" w:space="0" w:color="auto"/>
        <w:bottom w:val="none" w:sz="0" w:space="0" w:color="auto"/>
        <w:right w:val="none" w:sz="0" w:space="0" w:color="auto"/>
      </w:divBdr>
    </w:div>
    <w:div w:id="1194808878">
      <w:bodyDiv w:val="1"/>
      <w:marLeft w:val="0"/>
      <w:marRight w:val="0"/>
      <w:marTop w:val="0"/>
      <w:marBottom w:val="0"/>
      <w:divBdr>
        <w:top w:val="none" w:sz="0" w:space="0" w:color="auto"/>
        <w:left w:val="none" w:sz="0" w:space="0" w:color="auto"/>
        <w:bottom w:val="none" w:sz="0" w:space="0" w:color="auto"/>
        <w:right w:val="none" w:sz="0" w:space="0" w:color="auto"/>
      </w:divBdr>
    </w:div>
    <w:div w:id="1222250180">
      <w:bodyDiv w:val="1"/>
      <w:marLeft w:val="0"/>
      <w:marRight w:val="0"/>
      <w:marTop w:val="0"/>
      <w:marBottom w:val="0"/>
      <w:divBdr>
        <w:top w:val="none" w:sz="0" w:space="0" w:color="auto"/>
        <w:left w:val="none" w:sz="0" w:space="0" w:color="auto"/>
        <w:bottom w:val="none" w:sz="0" w:space="0" w:color="auto"/>
        <w:right w:val="none" w:sz="0" w:space="0" w:color="auto"/>
      </w:divBdr>
    </w:div>
    <w:div w:id="1229803364">
      <w:bodyDiv w:val="1"/>
      <w:marLeft w:val="0"/>
      <w:marRight w:val="0"/>
      <w:marTop w:val="0"/>
      <w:marBottom w:val="0"/>
      <w:divBdr>
        <w:top w:val="none" w:sz="0" w:space="0" w:color="auto"/>
        <w:left w:val="none" w:sz="0" w:space="0" w:color="auto"/>
        <w:bottom w:val="none" w:sz="0" w:space="0" w:color="auto"/>
        <w:right w:val="none" w:sz="0" w:space="0" w:color="auto"/>
      </w:divBdr>
    </w:div>
    <w:div w:id="1256551066">
      <w:bodyDiv w:val="1"/>
      <w:marLeft w:val="0"/>
      <w:marRight w:val="0"/>
      <w:marTop w:val="0"/>
      <w:marBottom w:val="0"/>
      <w:divBdr>
        <w:top w:val="none" w:sz="0" w:space="0" w:color="auto"/>
        <w:left w:val="none" w:sz="0" w:space="0" w:color="auto"/>
        <w:bottom w:val="none" w:sz="0" w:space="0" w:color="auto"/>
        <w:right w:val="none" w:sz="0" w:space="0" w:color="auto"/>
      </w:divBdr>
    </w:div>
    <w:div w:id="1273394555">
      <w:bodyDiv w:val="1"/>
      <w:marLeft w:val="0"/>
      <w:marRight w:val="0"/>
      <w:marTop w:val="0"/>
      <w:marBottom w:val="0"/>
      <w:divBdr>
        <w:top w:val="none" w:sz="0" w:space="0" w:color="auto"/>
        <w:left w:val="none" w:sz="0" w:space="0" w:color="auto"/>
        <w:bottom w:val="none" w:sz="0" w:space="0" w:color="auto"/>
        <w:right w:val="none" w:sz="0" w:space="0" w:color="auto"/>
      </w:divBdr>
    </w:div>
    <w:div w:id="1278029164">
      <w:bodyDiv w:val="1"/>
      <w:marLeft w:val="0"/>
      <w:marRight w:val="0"/>
      <w:marTop w:val="0"/>
      <w:marBottom w:val="0"/>
      <w:divBdr>
        <w:top w:val="none" w:sz="0" w:space="0" w:color="auto"/>
        <w:left w:val="none" w:sz="0" w:space="0" w:color="auto"/>
        <w:bottom w:val="none" w:sz="0" w:space="0" w:color="auto"/>
        <w:right w:val="none" w:sz="0" w:space="0" w:color="auto"/>
      </w:divBdr>
    </w:div>
    <w:div w:id="1308241386">
      <w:bodyDiv w:val="1"/>
      <w:marLeft w:val="0"/>
      <w:marRight w:val="0"/>
      <w:marTop w:val="0"/>
      <w:marBottom w:val="0"/>
      <w:divBdr>
        <w:top w:val="none" w:sz="0" w:space="0" w:color="auto"/>
        <w:left w:val="none" w:sz="0" w:space="0" w:color="auto"/>
        <w:bottom w:val="none" w:sz="0" w:space="0" w:color="auto"/>
        <w:right w:val="none" w:sz="0" w:space="0" w:color="auto"/>
      </w:divBdr>
    </w:div>
    <w:div w:id="1309941774">
      <w:bodyDiv w:val="1"/>
      <w:marLeft w:val="0"/>
      <w:marRight w:val="0"/>
      <w:marTop w:val="0"/>
      <w:marBottom w:val="0"/>
      <w:divBdr>
        <w:top w:val="none" w:sz="0" w:space="0" w:color="auto"/>
        <w:left w:val="none" w:sz="0" w:space="0" w:color="auto"/>
        <w:bottom w:val="none" w:sz="0" w:space="0" w:color="auto"/>
        <w:right w:val="none" w:sz="0" w:space="0" w:color="auto"/>
      </w:divBdr>
    </w:div>
    <w:div w:id="1312178012">
      <w:bodyDiv w:val="1"/>
      <w:marLeft w:val="0"/>
      <w:marRight w:val="0"/>
      <w:marTop w:val="0"/>
      <w:marBottom w:val="0"/>
      <w:divBdr>
        <w:top w:val="none" w:sz="0" w:space="0" w:color="auto"/>
        <w:left w:val="none" w:sz="0" w:space="0" w:color="auto"/>
        <w:bottom w:val="none" w:sz="0" w:space="0" w:color="auto"/>
        <w:right w:val="none" w:sz="0" w:space="0" w:color="auto"/>
      </w:divBdr>
    </w:div>
    <w:div w:id="1313215921">
      <w:bodyDiv w:val="1"/>
      <w:marLeft w:val="0"/>
      <w:marRight w:val="0"/>
      <w:marTop w:val="0"/>
      <w:marBottom w:val="0"/>
      <w:divBdr>
        <w:top w:val="none" w:sz="0" w:space="0" w:color="auto"/>
        <w:left w:val="none" w:sz="0" w:space="0" w:color="auto"/>
        <w:bottom w:val="none" w:sz="0" w:space="0" w:color="auto"/>
        <w:right w:val="none" w:sz="0" w:space="0" w:color="auto"/>
      </w:divBdr>
    </w:div>
    <w:div w:id="1317684781">
      <w:bodyDiv w:val="1"/>
      <w:marLeft w:val="0"/>
      <w:marRight w:val="0"/>
      <w:marTop w:val="0"/>
      <w:marBottom w:val="0"/>
      <w:divBdr>
        <w:top w:val="none" w:sz="0" w:space="0" w:color="auto"/>
        <w:left w:val="none" w:sz="0" w:space="0" w:color="auto"/>
        <w:bottom w:val="none" w:sz="0" w:space="0" w:color="auto"/>
        <w:right w:val="none" w:sz="0" w:space="0" w:color="auto"/>
      </w:divBdr>
    </w:div>
    <w:div w:id="1319069367">
      <w:bodyDiv w:val="1"/>
      <w:marLeft w:val="0"/>
      <w:marRight w:val="0"/>
      <w:marTop w:val="0"/>
      <w:marBottom w:val="0"/>
      <w:divBdr>
        <w:top w:val="none" w:sz="0" w:space="0" w:color="auto"/>
        <w:left w:val="none" w:sz="0" w:space="0" w:color="auto"/>
        <w:bottom w:val="none" w:sz="0" w:space="0" w:color="auto"/>
        <w:right w:val="none" w:sz="0" w:space="0" w:color="auto"/>
      </w:divBdr>
    </w:div>
    <w:div w:id="1321346318">
      <w:bodyDiv w:val="1"/>
      <w:marLeft w:val="0"/>
      <w:marRight w:val="0"/>
      <w:marTop w:val="0"/>
      <w:marBottom w:val="0"/>
      <w:divBdr>
        <w:top w:val="none" w:sz="0" w:space="0" w:color="auto"/>
        <w:left w:val="none" w:sz="0" w:space="0" w:color="auto"/>
        <w:bottom w:val="none" w:sz="0" w:space="0" w:color="auto"/>
        <w:right w:val="none" w:sz="0" w:space="0" w:color="auto"/>
      </w:divBdr>
    </w:div>
    <w:div w:id="1334920345">
      <w:bodyDiv w:val="1"/>
      <w:marLeft w:val="0"/>
      <w:marRight w:val="0"/>
      <w:marTop w:val="0"/>
      <w:marBottom w:val="0"/>
      <w:divBdr>
        <w:top w:val="none" w:sz="0" w:space="0" w:color="auto"/>
        <w:left w:val="none" w:sz="0" w:space="0" w:color="auto"/>
        <w:bottom w:val="none" w:sz="0" w:space="0" w:color="auto"/>
        <w:right w:val="none" w:sz="0" w:space="0" w:color="auto"/>
      </w:divBdr>
    </w:div>
    <w:div w:id="1336497469">
      <w:bodyDiv w:val="1"/>
      <w:marLeft w:val="0"/>
      <w:marRight w:val="0"/>
      <w:marTop w:val="0"/>
      <w:marBottom w:val="0"/>
      <w:divBdr>
        <w:top w:val="none" w:sz="0" w:space="0" w:color="auto"/>
        <w:left w:val="none" w:sz="0" w:space="0" w:color="auto"/>
        <w:bottom w:val="none" w:sz="0" w:space="0" w:color="auto"/>
        <w:right w:val="none" w:sz="0" w:space="0" w:color="auto"/>
      </w:divBdr>
    </w:div>
    <w:div w:id="1352028698">
      <w:bodyDiv w:val="1"/>
      <w:marLeft w:val="0"/>
      <w:marRight w:val="0"/>
      <w:marTop w:val="0"/>
      <w:marBottom w:val="0"/>
      <w:divBdr>
        <w:top w:val="none" w:sz="0" w:space="0" w:color="auto"/>
        <w:left w:val="none" w:sz="0" w:space="0" w:color="auto"/>
        <w:bottom w:val="none" w:sz="0" w:space="0" w:color="auto"/>
        <w:right w:val="none" w:sz="0" w:space="0" w:color="auto"/>
      </w:divBdr>
    </w:div>
    <w:div w:id="1367605553">
      <w:bodyDiv w:val="1"/>
      <w:marLeft w:val="0"/>
      <w:marRight w:val="0"/>
      <w:marTop w:val="0"/>
      <w:marBottom w:val="0"/>
      <w:divBdr>
        <w:top w:val="none" w:sz="0" w:space="0" w:color="auto"/>
        <w:left w:val="none" w:sz="0" w:space="0" w:color="auto"/>
        <w:bottom w:val="none" w:sz="0" w:space="0" w:color="auto"/>
        <w:right w:val="none" w:sz="0" w:space="0" w:color="auto"/>
      </w:divBdr>
    </w:div>
    <w:div w:id="1377698766">
      <w:bodyDiv w:val="1"/>
      <w:marLeft w:val="0"/>
      <w:marRight w:val="0"/>
      <w:marTop w:val="0"/>
      <w:marBottom w:val="0"/>
      <w:divBdr>
        <w:top w:val="none" w:sz="0" w:space="0" w:color="auto"/>
        <w:left w:val="none" w:sz="0" w:space="0" w:color="auto"/>
        <w:bottom w:val="none" w:sz="0" w:space="0" w:color="auto"/>
        <w:right w:val="none" w:sz="0" w:space="0" w:color="auto"/>
      </w:divBdr>
    </w:div>
    <w:div w:id="1402022697">
      <w:bodyDiv w:val="1"/>
      <w:marLeft w:val="0"/>
      <w:marRight w:val="0"/>
      <w:marTop w:val="0"/>
      <w:marBottom w:val="0"/>
      <w:divBdr>
        <w:top w:val="none" w:sz="0" w:space="0" w:color="auto"/>
        <w:left w:val="none" w:sz="0" w:space="0" w:color="auto"/>
        <w:bottom w:val="none" w:sz="0" w:space="0" w:color="auto"/>
        <w:right w:val="none" w:sz="0" w:space="0" w:color="auto"/>
      </w:divBdr>
    </w:div>
    <w:div w:id="1409841518">
      <w:bodyDiv w:val="1"/>
      <w:marLeft w:val="0"/>
      <w:marRight w:val="0"/>
      <w:marTop w:val="0"/>
      <w:marBottom w:val="0"/>
      <w:divBdr>
        <w:top w:val="none" w:sz="0" w:space="0" w:color="auto"/>
        <w:left w:val="none" w:sz="0" w:space="0" w:color="auto"/>
        <w:bottom w:val="none" w:sz="0" w:space="0" w:color="auto"/>
        <w:right w:val="none" w:sz="0" w:space="0" w:color="auto"/>
      </w:divBdr>
    </w:div>
    <w:div w:id="1420177192">
      <w:bodyDiv w:val="1"/>
      <w:marLeft w:val="0"/>
      <w:marRight w:val="0"/>
      <w:marTop w:val="0"/>
      <w:marBottom w:val="0"/>
      <w:divBdr>
        <w:top w:val="none" w:sz="0" w:space="0" w:color="auto"/>
        <w:left w:val="none" w:sz="0" w:space="0" w:color="auto"/>
        <w:bottom w:val="none" w:sz="0" w:space="0" w:color="auto"/>
        <w:right w:val="none" w:sz="0" w:space="0" w:color="auto"/>
      </w:divBdr>
    </w:div>
    <w:div w:id="1466124211">
      <w:bodyDiv w:val="1"/>
      <w:marLeft w:val="0"/>
      <w:marRight w:val="0"/>
      <w:marTop w:val="0"/>
      <w:marBottom w:val="0"/>
      <w:divBdr>
        <w:top w:val="none" w:sz="0" w:space="0" w:color="auto"/>
        <w:left w:val="none" w:sz="0" w:space="0" w:color="auto"/>
        <w:bottom w:val="none" w:sz="0" w:space="0" w:color="auto"/>
        <w:right w:val="none" w:sz="0" w:space="0" w:color="auto"/>
      </w:divBdr>
    </w:div>
    <w:div w:id="1473446181">
      <w:bodyDiv w:val="1"/>
      <w:marLeft w:val="0"/>
      <w:marRight w:val="0"/>
      <w:marTop w:val="0"/>
      <w:marBottom w:val="0"/>
      <w:divBdr>
        <w:top w:val="none" w:sz="0" w:space="0" w:color="auto"/>
        <w:left w:val="none" w:sz="0" w:space="0" w:color="auto"/>
        <w:bottom w:val="none" w:sz="0" w:space="0" w:color="auto"/>
        <w:right w:val="none" w:sz="0" w:space="0" w:color="auto"/>
      </w:divBdr>
    </w:div>
    <w:div w:id="1499928079">
      <w:bodyDiv w:val="1"/>
      <w:marLeft w:val="0"/>
      <w:marRight w:val="0"/>
      <w:marTop w:val="0"/>
      <w:marBottom w:val="0"/>
      <w:divBdr>
        <w:top w:val="none" w:sz="0" w:space="0" w:color="auto"/>
        <w:left w:val="none" w:sz="0" w:space="0" w:color="auto"/>
        <w:bottom w:val="none" w:sz="0" w:space="0" w:color="auto"/>
        <w:right w:val="none" w:sz="0" w:space="0" w:color="auto"/>
      </w:divBdr>
    </w:div>
    <w:div w:id="1529442372">
      <w:bodyDiv w:val="1"/>
      <w:marLeft w:val="0"/>
      <w:marRight w:val="0"/>
      <w:marTop w:val="0"/>
      <w:marBottom w:val="0"/>
      <w:divBdr>
        <w:top w:val="none" w:sz="0" w:space="0" w:color="auto"/>
        <w:left w:val="none" w:sz="0" w:space="0" w:color="auto"/>
        <w:bottom w:val="none" w:sz="0" w:space="0" w:color="auto"/>
        <w:right w:val="none" w:sz="0" w:space="0" w:color="auto"/>
      </w:divBdr>
    </w:div>
    <w:div w:id="1537965943">
      <w:bodyDiv w:val="1"/>
      <w:marLeft w:val="0"/>
      <w:marRight w:val="0"/>
      <w:marTop w:val="0"/>
      <w:marBottom w:val="0"/>
      <w:divBdr>
        <w:top w:val="none" w:sz="0" w:space="0" w:color="auto"/>
        <w:left w:val="none" w:sz="0" w:space="0" w:color="auto"/>
        <w:bottom w:val="none" w:sz="0" w:space="0" w:color="auto"/>
        <w:right w:val="none" w:sz="0" w:space="0" w:color="auto"/>
      </w:divBdr>
    </w:div>
    <w:div w:id="1550218222">
      <w:bodyDiv w:val="1"/>
      <w:marLeft w:val="0"/>
      <w:marRight w:val="0"/>
      <w:marTop w:val="0"/>
      <w:marBottom w:val="0"/>
      <w:divBdr>
        <w:top w:val="none" w:sz="0" w:space="0" w:color="auto"/>
        <w:left w:val="none" w:sz="0" w:space="0" w:color="auto"/>
        <w:bottom w:val="none" w:sz="0" w:space="0" w:color="auto"/>
        <w:right w:val="none" w:sz="0" w:space="0" w:color="auto"/>
      </w:divBdr>
    </w:div>
    <w:div w:id="1556433658">
      <w:bodyDiv w:val="1"/>
      <w:marLeft w:val="0"/>
      <w:marRight w:val="0"/>
      <w:marTop w:val="0"/>
      <w:marBottom w:val="0"/>
      <w:divBdr>
        <w:top w:val="none" w:sz="0" w:space="0" w:color="auto"/>
        <w:left w:val="none" w:sz="0" w:space="0" w:color="auto"/>
        <w:bottom w:val="none" w:sz="0" w:space="0" w:color="auto"/>
        <w:right w:val="none" w:sz="0" w:space="0" w:color="auto"/>
      </w:divBdr>
    </w:div>
    <w:div w:id="1557204874">
      <w:bodyDiv w:val="1"/>
      <w:marLeft w:val="0"/>
      <w:marRight w:val="0"/>
      <w:marTop w:val="0"/>
      <w:marBottom w:val="0"/>
      <w:divBdr>
        <w:top w:val="none" w:sz="0" w:space="0" w:color="auto"/>
        <w:left w:val="none" w:sz="0" w:space="0" w:color="auto"/>
        <w:bottom w:val="none" w:sz="0" w:space="0" w:color="auto"/>
        <w:right w:val="none" w:sz="0" w:space="0" w:color="auto"/>
      </w:divBdr>
      <w:divsChild>
        <w:div w:id="1678078576">
          <w:marLeft w:val="0"/>
          <w:marRight w:val="0"/>
          <w:marTop w:val="0"/>
          <w:marBottom w:val="0"/>
          <w:divBdr>
            <w:top w:val="none" w:sz="0" w:space="0" w:color="auto"/>
            <w:left w:val="none" w:sz="0" w:space="0" w:color="auto"/>
            <w:bottom w:val="none" w:sz="0" w:space="0" w:color="auto"/>
            <w:right w:val="none" w:sz="0" w:space="0" w:color="auto"/>
          </w:divBdr>
        </w:div>
      </w:divsChild>
    </w:div>
    <w:div w:id="1597637457">
      <w:bodyDiv w:val="1"/>
      <w:marLeft w:val="0"/>
      <w:marRight w:val="0"/>
      <w:marTop w:val="0"/>
      <w:marBottom w:val="0"/>
      <w:divBdr>
        <w:top w:val="none" w:sz="0" w:space="0" w:color="auto"/>
        <w:left w:val="none" w:sz="0" w:space="0" w:color="auto"/>
        <w:bottom w:val="none" w:sz="0" w:space="0" w:color="auto"/>
        <w:right w:val="none" w:sz="0" w:space="0" w:color="auto"/>
      </w:divBdr>
    </w:div>
    <w:div w:id="1599175686">
      <w:bodyDiv w:val="1"/>
      <w:marLeft w:val="0"/>
      <w:marRight w:val="0"/>
      <w:marTop w:val="0"/>
      <w:marBottom w:val="0"/>
      <w:divBdr>
        <w:top w:val="none" w:sz="0" w:space="0" w:color="auto"/>
        <w:left w:val="none" w:sz="0" w:space="0" w:color="auto"/>
        <w:bottom w:val="none" w:sz="0" w:space="0" w:color="auto"/>
        <w:right w:val="none" w:sz="0" w:space="0" w:color="auto"/>
      </w:divBdr>
    </w:div>
    <w:div w:id="1627545894">
      <w:bodyDiv w:val="1"/>
      <w:marLeft w:val="0"/>
      <w:marRight w:val="0"/>
      <w:marTop w:val="0"/>
      <w:marBottom w:val="0"/>
      <w:divBdr>
        <w:top w:val="none" w:sz="0" w:space="0" w:color="auto"/>
        <w:left w:val="none" w:sz="0" w:space="0" w:color="auto"/>
        <w:bottom w:val="none" w:sz="0" w:space="0" w:color="auto"/>
        <w:right w:val="none" w:sz="0" w:space="0" w:color="auto"/>
      </w:divBdr>
    </w:div>
    <w:div w:id="1633560925">
      <w:bodyDiv w:val="1"/>
      <w:marLeft w:val="0"/>
      <w:marRight w:val="0"/>
      <w:marTop w:val="0"/>
      <w:marBottom w:val="0"/>
      <w:divBdr>
        <w:top w:val="none" w:sz="0" w:space="0" w:color="auto"/>
        <w:left w:val="none" w:sz="0" w:space="0" w:color="auto"/>
        <w:bottom w:val="none" w:sz="0" w:space="0" w:color="auto"/>
        <w:right w:val="none" w:sz="0" w:space="0" w:color="auto"/>
      </w:divBdr>
      <w:divsChild>
        <w:div w:id="35735610">
          <w:marLeft w:val="0"/>
          <w:marRight w:val="0"/>
          <w:marTop w:val="0"/>
          <w:marBottom w:val="0"/>
          <w:divBdr>
            <w:top w:val="none" w:sz="0" w:space="0" w:color="auto"/>
            <w:left w:val="none" w:sz="0" w:space="0" w:color="auto"/>
            <w:bottom w:val="none" w:sz="0" w:space="0" w:color="auto"/>
            <w:right w:val="none" w:sz="0" w:space="0" w:color="auto"/>
          </w:divBdr>
        </w:div>
        <w:div w:id="51000756">
          <w:marLeft w:val="0"/>
          <w:marRight w:val="0"/>
          <w:marTop w:val="0"/>
          <w:marBottom w:val="0"/>
          <w:divBdr>
            <w:top w:val="none" w:sz="0" w:space="0" w:color="auto"/>
            <w:left w:val="none" w:sz="0" w:space="0" w:color="auto"/>
            <w:bottom w:val="none" w:sz="0" w:space="0" w:color="auto"/>
            <w:right w:val="none" w:sz="0" w:space="0" w:color="auto"/>
          </w:divBdr>
        </w:div>
        <w:div w:id="52045169">
          <w:marLeft w:val="0"/>
          <w:marRight w:val="0"/>
          <w:marTop w:val="0"/>
          <w:marBottom w:val="0"/>
          <w:divBdr>
            <w:top w:val="none" w:sz="0" w:space="0" w:color="auto"/>
            <w:left w:val="none" w:sz="0" w:space="0" w:color="auto"/>
            <w:bottom w:val="none" w:sz="0" w:space="0" w:color="auto"/>
            <w:right w:val="none" w:sz="0" w:space="0" w:color="auto"/>
          </w:divBdr>
        </w:div>
        <w:div w:id="155001549">
          <w:marLeft w:val="0"/>
          <w:marRight w:val="0"/>
          <w:marTop w:val="0"/>
          <w:marBottom w:val="0"/>
          <w:divBdr>
            <w:top w:val="none" w:sz="0" w:space="0" w:color="auto"/>
            <w:left w:val="none" w:sz="0" w:space="0" w:color="auto"/>
            <w:bottom w:val="none" w:sz="0" w:space="0" w:color="auto"/>
            <w:right w:val="none" w:sz="0" w:space="0" w:color="auto"/>
          </w:divBdr>
        </w:div>
        <w:div w:id="162281827">
          <w:marLeft w:val="0"/>
          <w:marRight w:val="0"/>
          <w:marTop w:val="0"/>
          <w:marBottom w:val="0"/>
          <w:divBdr>
            <w:top w:val="none" w:sz="0" w:space="0" w:color="auto"/>
            <w:left w:val="none" w:sz="0" w:space="0" w:color="auto"/>
            <w:bottom w:val="none" w:sz="0" w:space="0" w:color="auto"/>
            <w:right w:val="none" w:sz="0" w:space="0" w:color="auto"/>
          </w:divBdr>
        </w:div>
        <w:div w:id="176700899">
          <w:marLeft w:val="0"/>
          <w:marRight w:val="0"/>
          <w:marTop w:val="0"/>
          <w:marBottom w:val="0"/>
          <w:divBdr>
            <w:top w:val="none" w:sz="0" w:space="0" w:color="auto"/>
            <w:left w:val="none" w:sz="0" w:space="0" w:color="auto"/>
            <w:bottom w:val="none" w:sz="0" w:space="0" w:color="auto"/>
            <w:right w:val="none" w:sz="0" w:space="0" w:color="auto"/>
          </w:divBdr>
        </w:div>
        <w:div w:id="278689046">
          <w:marLeft w:val="0"/>
          <w:marRight w:val="0"/>
          <w:marTop w:val="0"/>
          <w:marBottom w:val="0"/>
          <w:divBdr>
            <w:top w:val="none" w:sz="0" w:space="0" w:color="auto"/>
            <w:left w:val="none" w:sz="0" w:space="0" w:color="auto"/>
            <w:bottom w:val="none" w:sz="0" w:space="0" w:color="auto"/>
            <w:right w:val="none" w:sz="0" w:space="0" w:color="auto"/>
          </w:divBdr>
        </w:div>
        <w:div w:id="339084675">
          <w:marLeft w:val="0"/>
          <w:marRight w:val="0"/>
          <w:marTop w:val="0"/>
          <w:marBottom w:val="0"/>
          <w:divBdr>
            <w:top w:val="none" w:sz="0" w:space="0" w:color="auto"/>
            <w:left w:val="none" w:sz="0" w:space="0" w:color="auto"/>
            <w:bottom w:val="none" w:sz="0" w:space="0" w:color="auto"/>
            <w:right w:val="none" w:sz="0" w:space="0" w:color="auto"/>
          </w:divBdr>
        </w:div>
        <w:div w:id="426001545">
          <w:marLeft w:val="0"/>
          <w:marRight w:val="0"/>
          <w:marTop w:val="0"/>
          <w:marBottom w:val="0"/>
          <w:divBdr>
            <w:top w:val="none" w:sz="0" w:space="0" w:color="auto"/>
            <w:left w:val="none" w:sz="0" w:space="0" w:color="auto"/>
            <w:bottom w:val="none" w:sz="0" w:space="0" w:color="auto"/>
            <w:right w:val="none" w:sz="0" w:space="0" w:color="auto"/>
          </w:divBdr>
        </w:div>
        <w:div w:id="438913445">
          <w:marLeft w:val="0"/>
          <w:marRight w:val="0"/>
          <w:marTop w:val="0"/>
          <w:marBottom w:val="0"/>
          <w:divBdr>
            <w:top w:val="none" w:sz="0" w:space="0" w:color="auto"/>
            <w:left w:val="none" w:sz="0" w:space="0" w:color="auto"/>
            <w:bottom w:val="none" w:sz="0" w:space="0" w:color="auto"/>
            <w:right w:val="none" w:sz="0" w:space="0" w:color="auto"/>
          </w:divBdr>
        </w:div>
        <w:div w:id="468516918">
          <w:marLeft w:val="0"/>
          <w:marRight w:val="0"/>
          <w:marTop w:val="0"/>
          <w:marBottom w:val="0"/>
          <w:divBdr>
            <w:top w:val="none" w:sz="0" w:space="0" w:color="auto"/>
            <w:left w:val="none" w:sz="0" w:space="0" w:color="auto"/>
            <w:bottom w:val="none" w:sz="0" w:space="0" w:color="auto"/>
            <w:right w:val="none" w:sz="0" w:space="0" w:color="auto"/>
          </w:divBdr>
        </w:div>
        <w:div w:id="540021934">
          <w:marLeft w:val="0"/>
          <w:marRight w:val="0"/>
          <w:marTop w:val="0"/>
          <w:marBottom w:val="0"/>
          <w:divBdr>
            <w:top w:val="none" w:sz="0" w:space="0" w:color="auto"/>
            <w:left w:val="none" w:sz="0" w:space="0" w:color="auto"/>
            <w:bottom w:val="none" w:sz="0" w:space="0" w:color="auto"/>
            <w:right w:val="none" w:sz="0" w:space="0" w:color="auto"/>
          </w:divBdr>
        </w:div>
        <w:div w:id="567351727">
          <w:marLeft w:val="0"/>
          <w:marRight w:val="0"/>
          <w:marTop w:val="0"/>
          <w:marBottom w:val="0"/>
          <w:divBdr>
            <w:top w:val="none" w:sz="0" w:space="0" w:color="auto"/>
            <w:left w:val="none" w:sz="0" w:space="0" w:color="auto"/>
            <w:bottom w:val="none" w:sz="0" w:space="0" w:color="auto"/>
            <w:right w:val="none" w:sz="0" w:space="0" w:color="auto"/>
          </w:divBdr>
        </w:div>
        <w:div w:id="654070716">
          <w:marLeft w:val="0"/>
          <w:marRight w:val="0"/>
          <w:marTop w:val="0"/>
          <w:marBottom w:val="0"/>
          <w:divBdr>
            <w:top w:val="none" w:sz="0" w:space="0" w:color="auto"/>
            <w:left w:val="none" w:sz="0" w:space="0" w:color="auto"/>
            <w:bottom w:val="none" w:sz="0" w:space="0" w:color="auto"/>
            <w:right w:val="none" w:sz="0" w:space="0" w:color="auto"/>
          </w:divBdr>
        </w:div>
        <w:div w:id="692655151">
          <w:marLeft w:val="0"/>
          <w:marRight w:val="0"/>
          <w:marTop w:val="0"/>
          <w:marBottom w:val="0"/>
          <w:divBdr>
            <w:top w:val="none" w:sz="0" w:space="0" w:color="auto"/>
            <w:left w:val="none" w:sz="0" w:space="0" w:color="auto"/>
            <w:bottom w:val="none" w:sz="0" w:space="0" w:color="auto"/>
            <w:right w:val="none" w:sz="0" w:space="0" w:color="auto"/>
          </w:divBdr>
        </w:div>
        <w:div w:id="775831420">
          <w:marLeft w:val="0"/>
          <w:marRight w:val="0"/>
          <w:marTop w:val="0"/>
          <w:marBottom w:val="0"/>
          <w:divBdr>
            <w:top w:val="none" w:sz="0" w:space="0" w:color="auto"/>
            <w:left w:val="none" w:sz="0" w:space="0" w:color="auto"/>
            <w:bottom w:val="none" w:sz="0" w:space="0" w:color="auto"/>
            <w:right w:val="none" w:sz="0" w:space="0" w:color="auto"/>
          </w:divBdr>
        </w:div>
        <w:div w:id="1051802951">
          <w:marLeft w:val="0"/>
          <w:marRight w:val="0"/>
          <w:marTop w:val="0"/>
          <w:marBottom w:val="0"/>
          <w:divBdr>
            <w:top w:val="none" w:sz="0" w:space="0" w:color="auto"/>
            <w:left w:val="none" w:sz="0" w:space="0" w:color="auto"/>
            <w:bottom w:val="none" w:sz="0" w:space="0" w:color="auto"/>
            <w:right w:val="none" w:sz="0" w:space="0" w:color="auto"/>
          </w:divBdr>
        </w:div>
        <w:div w:id="1113861018">
          <w:marLeft w:val="0"/>
          <w:marRight w:val="0"/>
          <w:marTop w:val="0"/>
          <w:marBottom w:val="0"/>
          <w:divBdr>
            <w:top w:val="none" w:sz="0" w:space="0" w:color="auto"/>
            <w:left w:val="none" w:sz="0" w:space="0" w:color="auto"/>
            <w:bottom w:val="none" w:sz="0" w:space="0" w:color="auto"/>
            <w:right w:val="none" w:sz="0" w:space="0" w:color="auto"/>
          </w:divBdr>
        </w:div>
        <w:div w:id="1190874535">
          <w:marLeft w:val="0"/>
          <w:marRight w:val="0"/>
          <w:marTop w:val="0"/>
          <w:marBottom w:val="0"/>
          <w:divBdr>
            <w:top w:val="none" w:sz="0" w:space="0" w:color="auto"/>
            <w:left w:val="none" w:sz="0" w:space="0" w:color="auto"/>
            <w:bottom w:val="none" w:sz="0" w:space="0" w:color="auto"/>
            <w:right w:val="none" w:sz="0" w:space="0" w:color="auto"/>
          </w:divBdr>
        </w:div>
        <w:div w:id="1254826766">
          <w:marLeft w:val="0"/>
          <w:marRight w:val="0"/>
          <w:marTop w:val="0"/>
          <w:marBottom w:val="0"/>
          <w:divBdr>
            <w:top w:val="none" w:sz="0" w:space="0" w:color="auto"/>
            <w:left w:val="none" w:sz="0" w:space="0" w:color="auto"/>
            <w:bottom w:val="none" w:sz="0" w:space="0" w:color="auto"/>
            <w:right w:val="none" w:sz="0" w:space="0" w:color="auto"/>
          </w:divBdr>
        </w:div>
        <w:div w:id="1381319880">
          <w:marLeft w:val="0"/>
          <w:marRight w:val="0"/>
          <w:marTop w:val="0"/>
          <w:marBottom w:val="0"/>
          <w:divBdr>
            <w:top w:val="none" w:sz="0" w:space="0" w:color="auto"/>
            <w:left w:val="none" w:sz="0" w:space="0" w:color="auto"/>
            <w:bottom w:val="none" w:sz="0" w:space="0" w:color="auto"/>
            <w:right w:val="none" w:sz="0" w:space="0" w:color="auto"/>
          </w:divBdr>
        </w:div>
        <w:div w:id="1392575605">
          <w:marLeft w:val="0"/>
          <w:marRight w:val="0"/>
          <w:marTop w:val="0"/>
          <w:marBottom w:val="0"/>
          <w:divBdr>
            <w:top w:val="none" w:sz="0" w:space="0" w:color="auto"/>
            <w:left w:val="none" w:sz="0" w:space="0" w:color="auto"/>
            <w:bottom w:val="none" w:sz="0" w:space="0" w:color="auto"/>
            <w:right w:val="none" w:sz="0" w:space="0" w:color="auto"/>
          </w:divBdr>
        </w:div>
        <w:div w:id="1418596425">
          <w:marLeft w:val="0"/>
          <w:marRight w:val="0"/>
          <w:marTop w:val="0"/>
          <w:marBottom w:val="0"/>
          <w:divBdr>
            <w:top w:val="none" w:sz="0" w:space="0" w:color="auto"/>
            <w:left w:val="none" w:sz="0" w:space="0" w:color="auto"/>
            <w:bottom w:val="none" w:sz="0" w:space="0" w:color="auto"/>
            <w:right w:val="none" w:sz="0" w:space="0" w:color="auto"/>
          </w:divBdr>
        </w:div>
        <w:div w:id="1423376545">
          <w:marLeft w:val="0"/>
          <w:marRight w:val="0"/>
          <w:marTop w:val="0"/>
          <w:marBottom w:val="0"/>
          <w:divBdr>
            <w:top w:val="none" w:sz="0" w:space="0" w:color="auto"/>
            <w:left w:val="none" w:sz="0" w:space="0" w:color="auto"/>
            <w:bottom w:val="none" w:sz="0" w:space="0" w:color="auto"/>
            <w:right w:val="none" w:sz="0" w:space="0" w:color="auto"/>
          </w:divBdr>
        </w:div>
        <w:div w:id="1513179274">
          <w:marLeft w:val="0"/>
          <w:marRight w:val="0"/>
          <w:marTop w:val="0"/>
          <w:marBottom w:val="0"/>
          <w:divBdr>
            <w:top w:val="none" w:sz="0" w:space="0" w:color="auto"/>
            <w:left w:val="none" w:sz="0" w:space="0" w:color="auto"/>
            <w:bottom w:val="none" w:sz="0" w:space="0" w:color="auto"/>
            <w:right w:val="none" w:sz="0" w:space="0" w:color="auto"/>
          </w:divBdr>
        </w:div>
        <w:div w:id="1516925100">
          <w:marLeft w:val="0"/>
          <w:marRight w:val="0"/>
          <w:marTop w:val="0"/>
          <w:marBottom w:val="0"/>
          <w:divBdr>
            <w:top w:val="none" w:sz="0" w:space="0" w:color="auto"/>
            <w:left w:val="none" w:sz="0" w:space="0" w:color="auto"/>
            <w:bottom w:val="none" w:sz="0" w:space="0" w:color="auto"/>
            <w:right w:val="none" w:sz="0" w:space="0" w:color="auto"/>
          </w:divBdr>
        </w:div>
        <w:div w:id="1597246579">
          <w:marLeft w:val="0"/>
          <w:marRight w:val="0"/>
          <w:marTop w:val="0"/>
          <w:marBottom w:val="0"/>
          <w:divBdr>
            <w:top w:val="none" w:sz="0" w:space="0" w:color="auto"/>
            <w:left w:val="none" w:sz="0" w:space="0" w:color="auto"/>
            <w:bottom w:val="none" w:sz="0" w:space="0" w:color="auto"/>
            <w:right w:val="none" w:sz="0" w:space="0" w:color="auto"/>
          </w:divBdr>
        </w:div>
        <w:div w:id="1650087698">
          <w:marLeft w:val="0"/>
          <w:marRight w:val="0"/>
          <w:marTop w:val="0"/>
          <w:marBottom w:val="0"/>
          <w:divBdr>
            <w:top w:val="none" w:sz="0" w:space="0" w:color="auto"/>
            <w:left w:val="none" w:sz="0" w:space="0" w:color="auto"/>
            <w:bottom w:val="none" w:sz="0" w:space="0" w:color="auto"/>
            <w:right w:val="none" w:sz="0" w:space="0" w:color="auto"/>
          </w:divBdr>
        </w:div>
        <w:div w:id="1651640564">
          <w:marLeft w:val="0"/>
          <w:marRight w:val="0"/>
          <w:marTop w:val="0"/>
          <w:marBottom w:val="0"/>
          <w:divBdr>
            <w:top w:val="none" w:sz="0" w:space="0" w:color="auto"/>
            <w:left w:val="none" w:sz="0" w:space="0" w:color="auto"/>
            <w:bottom w:val="none" w:sz="0" w:space="0" w:color="auto"/>
            <w:right w:val="none" w:sz="0" w:space="0" w:color="auto"/>
          </w:divBdr>
        </w:div>
        <w:div w:id="1689213103">
          <w:marLeft w:val="0"/>
          <w:marRight w:val="0"/>
          <w:marTop w:val="0"/>
          <w:marBottom w:val="0"/>
          <w:divBdr>
            <w:top w:val="none" w:sz="0" w:space="0" w:color="auto"/>
            <w:left w:val="none" w:sz="0" w:space="0" w:color="auto"/>
            <w:bottom w:val="none" w:sz="0" w:space="0" w:color="auto"/>
            <w:right w:val="none" w:sz="0" w:space="0" w:color="auto"/>
          </w:divBdr>
        </w:div>
        <w:div w:id="1700817170">
          <w:marLeft w:val="0"/>
          <w:marRight w:val="0"/>
          <w:marTop w:val="0"/>
          <w:marBottom w:val="0"/>
          <w:divBdr>
            <w:top w:val="none" w:sz="0" w:space="0" w:color="auto"/>
            <w:left w:val="none" w:sz="0" w:space="0" w:color="auto"/>
            <w:bottom w:val="none" w:sz="0" w:space="0" w:color="auto"/>
            <w:right w:val="none" w:sz="0" w:space="0" w:color="auto"/>
          </w:divBdr>
        </w:div>
        <w:div w:id="1709915801">
          <w:marLeft w:val="0"/>
          <w:marRight w:val="0"/>
          <w:marTop w:val="0"/>
          <w:marBottom w:val="0"/>
          <w:divBdr>
            <w:top w:val="none" w:sz="0" w:space="0" w:color="auto"/>
            <w:left w:val="none" w:sz="0" w:space="0" w:color="auto"/>
            <w:bottom w:val="none" w:sz="0" w:space="0" w:color="auto"/>
            <w:right w:val="none" w:sz="0" w:space="0" w:color="auto"/>
          </w:divBdr>
        </w:div>
        <w:div w:id="1744601012">
          <w:marLeft w:val="0"/>
          <w:marRight w:val="0"/>
          <w:marTop w:val="0"/>
          <w:marBottom w:val="0"/>
          <w:divBdr>
            <w:top w:val="none" w:sz="0" w:space="0" w:color="auto"/>
            <w:left w:val="none" w:sz="0" w:space="0" w:color="auto"/>
            <w:bottom w:val="none" w:sz="0" w:space="0" w:color="auto"/>
            <w:right w:val="none" w:sz="0" w:space="0" w:color="auto"/>
          </w:divBdr>
        </w:div>
        <w:div w:id="1768769615">
          <w:marLeft w:val="0"/>
          <w:marRight w:val="0"/>
          <w:marTop w:val="0"/>
          <w:marBottom w:val="0"/>
          <w:divBdr>
            <w:top w:val="none" w:sz="0" w:space="0" w:color="auto"/>
            <w:left w:val="none" w:sz="0" w:space="0" w:color="auto"/>
            <w:bottom w:val="none" w:sz="0" w:space="0" w:color="auto"/>
            <w:right w:val="none" w:sz="0" w:space="0" w:color="auto"/>
          </w:divBdr>
        </w:div>
        <w:div w:id="1885020086">
          <w:marLeft w:val="0"/>
          <w:marRight w:val="0"/>
          <w:marTop w:val="0"/>
          <w:marBottom w:val="0"/>
          <w:divBdr>
            <w:top w:val="none" w:sz="0" w:space="0" w:color="auto"/>
            <w:left w:val="none" w:sz="0" w:space="0" w:color="auto"/>
            <w:bottom w:val="none" w:sz="0" w:space="0" w:color="auto"/>
            <w:right w:val="none" w:sz="0" w:space="0" w:color="auto"/>
          </w:divBdr>
        </w:div>
        <w:div w:id="2006322400">
          <w:marLeft w:val="0"/>
          <w:marRight w:val="0"/>
          <w:marTop w:val="0"/>
          <w:marBottom w:val="0"/>
          <w:divBdr>
            <w:top w:val="none" w:sz="0" w:space="0" w:color="auto"/>
            <w:left w:val="none" w:sz="0" w:space="0" w:color="auto"/>
            <w:bottom w:val="none" w:sz="0" w:space="0" w:color="auto"/>
            <w:right w:val="none" w:sz="0" w:space="0" w:color="auto"/>
          </w:divBdr>
        </w:div>
        <w:div w:id="2034576461">
          <w:marLeft w:val="0"/>
          <w:marRight w:val="0"/>
          <w:marTop w:val="0"/>
          <w:marBottom w:val="0"/>
          <w:divBdr>
            <w:top w:val="none" w:sz="0" w:space="0" w:color="auto"/>
            <w:left w:val="none" w:sz="0" w:space="0" w:color="auto"/>
            <w:bottom w:val="none" w:sz="0" w:space="0" w:color="auto"/>
            <w:right w:val="none" w:sz="0" w:space="0" w:color="auto"/>
          </w:divBdr>
        </w:div>
        <w:div w:id="2104840687">
          <w:marLeft w:val="0"/>
          <w:marRight w:val="0"/>
          <w:marTop w:val="0"/>
          <w:marBottom w:val="0"/>
          <w:divBdr>
            <w:top w:val="none" w:sz="0" w:space="0" w:color="auto"/>
            <w:left w:val="none" w:sz="0" w:space="0" w:color="auto"/>
            <w:bottom w:val="none" w:sz="0" w:space="0" w:color="auto"/>
            <w:right w:val="none" w:sz="0" w:space="0" w:color="auto"/>
          </w:divBdr>
        </w:div>
        <w:div w:id="2117940093">
          <w:marLeft w:val="0"/>
          <w:marRight w:val="0"/>
          <w:marTop w:val="0"/>
          <w:marBottom w:val="0"/>
          <w:divBdr>
            <w:top w:val="none" w:sz="0" w:space="0" w:color="auto"/>
            <w:left w:val="none" w:sz="0" w:space="0" w:color="auto"/>
            <w:bottom w:val="none" w:sz="0" w:space="0" w:color="auto"/>
            <w:right w:val="none" w:sz="0" w:space="0" w:color="auto"/>
          </w:divBdr>
        </w:div>
        <w:div w:id="2143231968">
          <w:marLeft w:val="0"/>
          <w:marRight w:val="0"/>
          <w:marTop w:val="0"/>
          <w:marBottom w:val="0"/>
          <w:divBdr>
            <w:top w:val="none" w:sz="0" w:space="0" w:color="auto"/>
            <w:left w:val="none" w:sz="0" w:space="0" w:color="auto"/>
            <w:bottom w:val="none" w:sz="0" w:space="0" w:color="auto"/>
            <w:right w:val="none" w:sz="0" w:space="0" w:color="auto"/>
          </w:divBdr>
        </w:div>
      </w:divsChild>
    </w:div>
    <w:div w:id="1634287165">
      <w:bodyDiv w:val="1"/>
      <w:marLeft w:val="0"/>
      <w:marRight w:val="0"/>
      <w:marTop w:val="0"/>
      <w:marBottom w:val="0"/>
      <w:divBdr>
        <w:top w:val="none" w:sz="0" w:space="0" w:color="auto"/>
        <w:left w:val="none" w:sz="0" w:space="0" w:color="auto"/>
        <w:bottom w:val="none" w:sz="0" w:space="0" w:color="auto"/>
        <w:right w:val="none" w:sz="0" w:space="0" w:color="auto"/>
      </w:divBdr>
    </w:div>
    <w:div w:id="1641418176">
      <w:bodyDiv w:val="1"/>
      <w:marLeft w:val="0"/>
      <w:marRight w:val="0"/>
      <w:marTop w:val="0"/>
      <w:marBottom w:val="0"/>
      <w:divBdr>
        <w:top w:val="none" w:sz="0" w:space="0" w:color="auto"/>
        <w:left w:val="none" w:sz="0" w:space="0" w:color="auto"/>
        <w:bottom w:val="none" w:sz="0" w:space="0" w:color="auto"/>
        <w:right w:val="none" w:sz="0" w:space="0" w:color="auto"/>
      </w:divBdr>
    </w:div>
    <w:div w:id="1645426652">
      <w:bodyDiv w:val="1"/>
      <w:marLeft w:val="0"/>
      <w:marRight w:val="0"/>
      <w:marTop w:val="0"/>
      <w:marBottom w:val="0"/>
      <w:divBdr>
        <w:top w:val="none" w:sz="0" w:space="0" w:color="auto"/>
        <w:left w:val="none" w:sz="0" w:space="0" w:color="auto"/>
        <w:bottom w:val="none" w:sz="0" w:space="0" w:color="auto"/>
        <w:right w:val="none" w:sz="0" w:space="0" w:color="auto"/>
      </w:divBdr>
    </w:div>
    <w:div w:id="1654026568">
      <w:bodyDiv w:val="1"/>
      <w:marLeft w:val="0"/>
      <w:marRight w:val="0"/>
      <w:marTop w:val="0"/>
      <w:marBottom w:val="0"/>
      <w:divBdr>
        <w:top w:val="none" w:sz="0" w:space="0" w:color="auto"/>
        <w:left w:val="none" w:sz="0" w:space="0" w:color="auto"/>
        <w:bottom w:val="none" w:sz="0" w:space="0" w:color="auto"/>
        <w:right w:val="none" w:sz="0" w:space="0" w:color="auto"/>
      </w:divBdr>
    </w:div>
    <w:div w:id="1672833611">
      <w:bodyDiv w:val="1"/>
      <w:marLeft w:val="0"/>
      <w:marRight w:val="0"/>
      <w:marTop w:val="0"/>
      <w:marBottom w:val="0"/>
      <w:divBdr>
        <w:top w:val="none" w:sz="0" w:space="0" w:color="auto"/>
        <w:left w:val="none" w:sz="0" w:space="0" w:color="auto"/>
        <w:bottom w:val="none" w:sz="0" w:space="0" w:color="auto"/>
        <w:right w:val="none" w:sz="0" w:space="0" w:color="auto"/>
      </w:divBdr>
    </w:div>
    <w:div w:id="1688873419">
      <w:bodyDiv w:val="1"/>
      <w:marLeft w:val="0"/>
      <w:marRight w:val="0"/>
      <w:marTop w:val="0"/>
      <w:marBottom w:val="0"/>
      <w:divBdr>
        <w:top w:val="none" w:sz="0" w:space="0" w:color="auto"/>
        <w:left w:val="none" w:sz="0" w:space="0" w:color="auto"/>
        <w:bottom w:val="none" w:sz="0" w:space="0" w:color="auto"/>
        <w:right w:val="none" w:sz="0" w:space="0" w:color="auto"/>
      </w:divBdr>
    </w:div>
    <w:div w:id="1695692546">
      <w:bodyDiv w:val="1"/>
      <w:marLeft w:val="0"/>
      <w:marRight w:val="0"/>
      <w:marTop w:val="0"/>
      <w:marBottom w:val="0"/>
      <w:divBdr>
        <w:top w:val="none" w:sz="0" w:space="0" w:color="auto"/>
        <w:left w:val="none" w:sz="0" w:space="0" w:color="auto"/>
        <w:bottom w:val="none" w:sz="0" w:space="0" w:color="auto"/>
        <w:right w:val="none" w:sz="0" w:space="0" w:color="auto"/>
      </w:divBdr>
    </w:div>
    <w:div w:id="1701008147">
      <w:bodyDiv w:val="1"/>
      <w:marLeft w:val="0"/>
      <w:marRight w:val="0"/>
      <w:marTop w:val="0"/>
      <w:marBottom w:val="0"/>
      <w:divBdr>
        <w:top w:val="none" w:sz="0" w:space="0" w:color="auto"/>
        <w:left w:val="none" w:sz="0" w:space="0" w:color="auto"/>
        <w:bottom w:val="none" w:sz="0" w:space="0" w:color="auto"/>
        <w:right w:val="none" w:sz="0" w:space="0" w:color="auto"/>
      </w:divBdr>
    </w:div>
    <w:div w:id="1704012175">
      <w:bodyDiv w:val="1"/>
      <w:marLeft w:val="0"/>
      <w:marRight w:val="0"/>
      <w:marTop w:val="0"/>
      <w:marBottom w:val="0"/>
      <w:divBdr>
        <w:top w:val="none" w:sz="0" w:space="0" w:color="auto"/>
        <w:left w:val="none" w:sz="0" w:space="0" w:color="auto"/>
        <w:bottom w:val="none" w:sz="0" w:space="0" w:color="auto"/>
        <w:right w:val="none" w:sz="0" w:space="0" w:color="auto"/>
      </w:divBdr>
    </w:div>
    <w:div w:id="1721123801">
      <w:bodyDiv w:val="1"/>
      <w:marLeft w:val="0"/>
      <w:marRight w:val="0"/>
      <w:marTop w:val="0"/>
      <w:marBottom w:val="0"/>
      <w:divBdr>
        <w:top w:val="none" w:sz="0" w:space="0" w:color="auto"/>
        <w:left w:val="none" w:sz="0" w:space="0" w:color="auto"/>
        <w:bottom w:val="none" w:sz="0" w:space="0" w:color="auto"/>
        <w:right w:val="none" w:sz="0" w:space="0" w:color="auto"/>
      </w:divBdr>
    </w:div>
    <w:div w:id="1752390205">
      <w:bodyDiv w:val="1"/>
      <w:marLeft w:val="0"/>
      <w:marRight w:val="0"/>
      <w:marTop w:val="0"/>
      <w:marBottom w:val="0"/>
      <w:divBdr>
        <w:top w:val="none" w:sz="0" w:space="0" w:color="auto"/>
        <w:left w:val="none" w:sz="0" w:space="0" w:color="auto"/>
        <w:bottom w:val="none" w:sz="0" w:space="0" w:color="auto"/>
        <w:right w:val="none" w:sz="0" w:space="0" w:color="auto"/>
      </w:divBdr>
    </w:div>
    <w:div w:id="1756241379">
      <w:bodyDiv w:val="1"/>
      <w:marLeft w:val="0"/>
      <w:marRight w:val="0"/>
      <w:marTop w:val="0"/>
      <w:marBottom w:val="0"/>
      <w:divBdr>
        <w:top w:val="none" w:sz="0" w:space="0" w:color="auto"/>
        <w:left w:val="none" w:sz="0" w:space="0" w:color="auto"/>
        <w:bottom w:val="none" w:sz="0" w:space="0" w:color="auto"/>
        <w:right w:val="none" w:sz="0" w:space="0" w:color="auto"/>
      </w:divBdr>
    </w:div>
    <w:div w:id="1762797160">
      <w:bodyDiv w:val="1"/>
      <w:marLeft w:val="0"/>
      <w:marRight w:val="0"/>
      <w:marTop w:val="0"/>
      <w:marBottom w:val="0"/>
      <w:divBdr>
        <w:top w:val="none" w:sz="0" w:space="0" w:color="auto"/>
        <w:left w:val="none" w:sz="0" w:space="0" w:color="auto"/>
        <w:bottom w:val="none" w:sz="0" w:space="0" w:color="auto"/>
        <w:right w:val="none" w:sz="0" w:space="0" w:color="auto"/>
      </w:divBdr>
    </w:div>
    <w:div w:id="1827017740">
      <w:bodyDiv w:val="1"/>
      <w:marLeft w:val="0"/>
      <w:marRight w:val="0"/>
      <w:marTop w:val="0"/>
      <w:marBottom w:val="0"/>
      <w:divBdr>
        <w:top w:val="none" w:sz="0" w:space="0" w:color="auto"/>
        <w:left w:val="none" w:sz="0" w:space="0" w:color="auto"/>
        <w:bottom w:val="none" w:sz="0" w:space="0" w:color="auto"/>
        <w:right w:val="none" w:sz="0" w:space="0" w:color="auto"/>
      </w:divBdr>
    </w:div>
    <w:div w:id="1842232677">
      <w:bodyDiv w:val="1"/>
      <w:marLeft w:val="0"/>
      <w:marRight w:val="0"/>
      <w:marTop w:val="0"/>
      <w:marBottom w:val="0"/>
      <w:divBdr>
        <w:top w:val="none" w:sz="0" w:space="0" w:color="auto"/>
        <w:left w:val="none" w:sz="0" w:space="0" w:color="auto"/>
        <w:bottom w:val="none" w:sz="0" w:space="0" w:color="auto"/>
        <w:right w:val="none" w:sz="0" w:space="0" w:color="auto"/>
      </w:divBdr>
    </w:div>
    <w:div w:id="1884094926">
      <w:bodyDiv w:val="1"/>
      <w:marLeft w:val="0"/>
      <w:marRight w:val="0"/>
      <w:marTop w:val="0"/>
      <w:marBottom w:val="0"/>
      <w:divBdr>
        <w:top w:val="none" w:sz="0" w:space="0" w:color="auto"/>
        <w:left w:val="none" w:sz="0" w:space="0" w:color="auto"/>
        <w:bottom w:val="none" w:sz="0" w:space="0" w:color="auto"/>
        <w:right w:val="none" w:sz="0" w:space="0" w:color="auto"/>
      </w:divBdr>
    </w:div>
    <w:div w:id="1922716293">
      <w:bodyDiv w:val="1"/>
      <w:marLeft w:val="0"/>
      <w:marRight w:val="0"/>
      <w:marTop w:val="0"/>
      <w:marBottom w:val="0"/>
      <w:divBdr>
        <w:top w:val="none" w:sz="0" w:space="0" w:color="auto"/>
        <w:left w:val="none" w:sz="0" w:space="0" w:color="auto"/>
        <w:bottom w:val="none" w:sz="0" w:space="0" w:color="auto"/>
        <w:right w:val="none" w:sz="0" w:space="0" w:color="auto"/>
      </w:divBdr>
    </w:div>
    <w:div w:id="1925843551">
      <w:bodyDiv w:val="1"/>
      <w:marLeft w:val="0"/>
      <w:marRight w:val="0"/>
      <w:marTop w:val="0"/>
      <w:marBottom w:val="0"/>
      <w:divBdr>
        <w:top w:val="none" w:sz="0" w:space="0" w:color="auto"/>
        <w:left w:val="none" w:sz="0" w:space="0" w:color="auto"/>
        <w:bottom w:val="none" w:sz="0" w:space="0" w:color="auto"/>
        <w:right w:val="none" w:sz="0" w:space="0" w:color="auto"/>
      </w:divBdr>
    </w:div>
    <w:div w:id="1957251488">
      <w:bodyDiv w:val="1"/>
      <w:marLeft w:val="0"/>
      <w:marRight w:val="0"/>
      <w:marTop w:val="0"/>
      <w:marBottom w:val="0"/>
      <w:divBdr>
        <w:top w:val="none" w:sz="0" w:space="0" w:color="auto"/>
        <w:left w:val="none" w:sz="0" w:space="0" w:color="auto"/>
        <w:bottom w:val="none" w:sz="0" w:space="0" w:color="auto"/>
        <w:right w:val="none" w:sz="0" w:space="0" w:color="auto"/>
      </w:divBdr>
    </w:div>
    <w:div w:id="1974165360">
      <w:bodyDiv w:val="1"/>
      <w:marLeft w:val="0"/>
      <w:marRight w:val="0"/>
      <w:marTop w:val="0"/>
      <w:marBottom w:val="0"/>
      <w:divBdr>
        <w:top w:val="none" w:sz="0" w:space="0" w:color="auto"/>
        <w:left w:val="none" w:sz="0" w:space="0" w:color="auto"/>
        <w:bottom w:val="none" w:sz="0" w:space="0" w:color="auto"/>
        <w:right w:val="none" w:sz="0" w:space="0" w:color="auto"/>
      </w:divBdr>
    </w:div>
    <w:div w:id="1989675273">
      <w:bodyDiv w:val="1"/>
      <w:marLeft w:val="0"/>
      <w:marRight w:val="0"/>
      <w:marTop w:val="0"/>
      <w:marBottom w:val="0"/>
      <w:divBdr>
        <w:top w:val="none" w:sz="0" w:space="0" w:color="auto"/>
        <w:left w:val="none" w:sz="0" w:space="0" w:color="auto"/>
        <w:bottom w:val="none" w:sz="0" w:space="0" w:color="auto"/>
        <w:right w:val="none" w:sz="0" w:space="0" w:color="auto"/>
      </w:divBdr>
    </w:div>
    <w:div w:id="2010791337">
      <w:bodyDiv w:val="1"/>
      <w:marLeft w:val="0"/>
      <w:marRight w:val="0"/>
      <w:marTop w:val="0"/>
      <w:marBottom w:val="0"/>
      <w:divBdr>
        <w:top w:val="none" w:sz="0" w:space="0" w:color="auto"/>
        <w:left w:val="none" w:sz="0" w:space="0" w:color="auto"/>
        <w:bottom w:val="none" w:sz="0" w:space="0" w:color="auto"/>
        <w:right w:val="none" w:sz="0" w:space="0" w:color="auto"/>
      </w:divBdr>
    </w:div>
    <w:div w:id="2033678109">
      <w:bodyDiv w:val="1"/>
      <w:marLeft w:val="0"/>
      <w:marRight w:val="0"/>
      <w:marTop w:val="0"/>
      <w:marBottom w:val="0"/>
      <w:divBdr>
        <w:top w:val="none" w:sz="0" w:space="0" w:color="auto"/>
        <w:left w:val="none" w:sz="0" w:space="0" w:color="auto"/>
        <w:bottom w:val="none" w:sz="0" w:space="0" w:color="auto"/>
        <w:right w:val="none" w:sz="0" w:space="0" w:color="auto"/>
      </w:divBdr>
    </w:div>
    <w:div w:id="2048680405">
      <w:bodyDiv w:val="1"/>
      <w:marLeft w:val="0"/>
      <w:marRight w:val="0"/>
      <w:marTop w:val="0"/>
      <w:marBottom w:val="0"/>
      <w:divBdr>
        <w:top w:val="none" w:sz="0" w:space="0" w:color="auto"/>
        <w:left w:val="none" w:sz="0" w:space="0" w:color="auto"/>
        <w:bottom w:val="none" w:sz="0" w:space="0" w:color="auto"/>
        <w:right w:val="none" w:sz="0" w:space="0" w:color="auto"/>
      </w:divBdr>
    </w:div>
    <w:div w:id="2062897895">
      <w:bodyDiv w:val="1"/>
      <w:marLeft w:val="0"/>
      <w:marRight w:val="0"/>
      <w:marTop w:val="0"/>
      <w:marBottom w:val="0"/>
      <w:divBdr>
        <w:top w:val="none" w:sz="0" w:space="0" w:color="auto"/>
        <w:left w:val="none" w:sz="0" w:space="0" w:color="auto"/>
        <w:bottom w:val="none" w:sz="0" w:space="0" w:color="auto"/>
        <w:right w:val="none" w:sz="0" w:space="0" w:color="auto"/>
      </w:divBdr>
    </w:div>
    <w:div w:id="2075658601">
      <w:bodyDiv w:val="1"/>
      <w:marLeft w:val="0"/>
      <w:marRight w:val="0"/>
      <w:marTop w:val="0"/>
      <w:marBottom w:val="0"/>
      <w:divBdr>
        <w:top w:val="none" w:sz="0" w:space="0" w:color="auto"/>
        <w:left w:val="none" w:sz="0" w:space="0" w:color="auto"/>
        <w:bottom w:val="none" w:sz="0" w:space="0" w:color="auto"/>
        <w:right w:val="none" w:sz="0" w:space="0" w:color="auto"/>
      </w:divBdr>
    </w:div>
    <w:div w:id="2078239838">
      <w:bodyDiv w:val="1"/>
      <w:marLeft w:val="0"/>
      <w:marRight w:val="0"/>
      <w:marTop w:val="0"/>
      <w:marBottom w:val="0"/>
      <w:divBdr>
        <w:top w:val="none" w:sz="0" w:space="0" w:color="auto"/>
        <w:left w:val="none" w:sz="0" w:space="0" w:color="auto"/>
        <w:bottom w:val="none" w:sz="0" w:space="0" w:color="auto"/>
        <w:right w:val="none" w:sz="0" w:space="0" w:color="auto"/>
      </w:divBdr>
    </w:div>
    <w:div w:id="2080663896">
      <w:bodyDiv w:val="1"/>
      <w:marLeft w:val="0"/>
      <w:marRight w:val="0"/>
      <w:marTop w:val="0"/>
      <w:marBottom w:val="0"/>
      <w:divBdr>
        <w:top w:val="none" w:sz="0" w:space="0" w:color="auto"/>
        <w:left w:val="none" w:sz="0" w:space="0" w:color="auto"/>
        <w:bottom w:val="none" w:sz="0" w:space="0" w:color="auto"/>
        <w:right w:val="none" w:sz="0" w:space="0" w:color="auto"/>
      </w:divBdr>
    </w:div>
    <w:div w:id="2088184187">
      <w:bodyDiv w:val="1"/>
      <w:marLeft w:val="0"/>
      <w:marRight w:val="0"/>
      <w:marTop w:val="0"/>
      <w:marBottom w:val="0"/>
      <w:divBdr>
        <w:top w:val="none" w:sz="0" w:space="0" w:color="auto"/>
        <w:left w:val="none" w:sz="0" w:space="0" w:color="auto"/>
        <w:bottom w:val="none" w:sz="0" w:space="0" w:color="auto"/>
        <w:right w:val="none" w:sz="0" w:space="0" w:color="auto"/>
      </w:divBdr>
    </w:div>
    <w:div w:id="2095199972">
      <w:bodyDiv w:val="1"/>
      <w:marLeft w:val="0"/>
      <w:marRight w:val="0"/>
      <w:marTop w:val="0"/>
      <w:marBottom w:val="0"/>
      <w:divBdr>
        <w:top w:val="none" w:sz="0" w:space="0" w:color="auto"/>
        <w:left w:val="none" w:sz="0" w:space="0" w:color="auto"/>
        <w:bottom w:val="none" w:sz="0" w:space="0" w:color="auto"/>
        <w:right w:val="none" w:sz="0" w:space="0" w:color="auto"/>
      </w:divBdr>
    </w:div>
    <w:div w:id="2106606776">
      <w:bodyDiv w:val="1"/>
      <w:marLeft w:val="0"/>
      <w:marRight w:val="0"/>
      <w:marTop w:val="0"/>
      <w:marBottom w:val="0"/>
      <w:divBdr>
        <w:top w:val="none" w:sz="0" w:space="0" w:color="auto"/>
        <w:left w:val="none" w:sz="0" w:space="0" w:color="auto"/>
        <w:bottom w:val="none" w:sz="0" w:space="0" w:color="auto"/>
        <w:right w:val="none" w:sz="0" w:space="0" w:color="auto"/>
      </w:divBdr>
    </w:div>
    <w:div w:id="2111270922">
      <w:bodyDiv w:val="1"/>
      <w:marLeft w:val="0"/>
      <w:marRight w:val="0"/>
      <w:marTop w:val="0"/>
      <w:marBottom w:val="0"/>
      <w:divBdr>
        <w:top w:val="none" w:sz="0" w:space="0" w:color="auto"/>
        <w:left w:val="none" w:sz="0" w:space="0" w:color="auto"/>
        <w:bottom w:val="none" w:sz="0" w:space="0" w:color="auto"/>
        <w:right w:val="none" w:sz="0" w:space="0" w:color="auto"/>
      </w:divBdr>
    </w:div>
    <w:div w:id="2114158058">
      <w:bodyDiv w:val="1"/>
      <w:marLeft w:val="0"/>
      <w:marRight w:val="0"/>
      <w:marTop w:val="0"/>
      <w:marBottom w:val="0"/>
      <w:divBdr>
        <w:top w:val="none" w:sz="0" w:space="0" w:color="auto"/>
        <w:left w:val="none" w:sz="0" w:space="0" w:color="auto"/>
        <w:bottom w:val="none" w:sz="0" w:space="0" w:color="auto"/>
        <w:right w:val="none" w:sz="0" w:space="0" w:color="auto"/>
      </w:divBdr>
    </w:div>
    <w:div w:id="2126777179">
      <w:bodyDiv w:val="1"/>
      <w:marLeft w:val="0"/>
      <w:marRight w:val="0"/>
      <w:marTop w:val="0"/>
      <w:marBottom w:val="0"/>
      <w:divBdr>
        <w:top w:val="none" w:sz="0" w:space="0" w:color="auto"/>
        <w:left w:val="none" w:sz="0" w:space="0" w:color="auto"/>
        <w:bottom w:val="none" w:sz="0" w:space="0" w:color="auto"/>
        <w:right w:val="none" w:sz="0" w:space="0" w:color="auto"/>
      </w:divBdr>
    </w:div>
    <w:div w:id="2133742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26256.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8070-0B86-41CD-B8DB-9991DEE3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36</Pages>
  <Words>7654</Words>
  <Characters>42097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5</cp:revision>
  <cp:lastPrinted>2022-10-26T18:07:00Z</cp:lastPrinted>
  <dcterms:created xsi:type="dcterms:W3CDTF">2024-02-13T17:35:00Z</dcterms:created>
  <dcterms:modified xsi:type="dcterms:W3CDTF">2024-03-13T02:56:00Z</dcterms:modified>
</cp:coreProperties>
</file>