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5A8E" w14:textId="77777777" w:rsidR="001F79EE" w:rsidRPr="0024200F" w:rsidRDefault="001F79EE" w:rsidP="001F79EE">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CA1FAF">
        <w:rPr>
          <w:rFonts w:ascii="Palatino Linotype" w:hAnsi="Palatino Linotype"/>
        </w:rPr>
        <w:t>veintiuno</w:t>
      </w:r>
      <w:r>
        <w:rPr>
          <w:rFonts w:ascii="Palatino Linotype" w:hAnsi="Palatino Linotype"/>
        </w:rPr>
        <w:t xml:space="preserve"> de febrero de dos mil veinticuatro</w:t>
      </w:r>
      <w:r w:rsidRPr="0024200F">
        <w:rPr>
          <w:rFonts w:ascii="Palatino Linotype" w:hAnsi="Palatino Linotype"/>
        </w:rPr>
        <w:t>.</w:t>
      </w:r>
    </w:p>
    <w:p w14:paraId="4333A81E" w14:textId="77777777" w:rsidR="001F79EE" w:rsidRPr="0024200F" w:rsidRDefault="001F79EE" w:rsidP="001F79EE">
      <w:pPr>
        <w:spacing w:line="360" w:lineRule="auto"/>
        <w:jc w:val="both"/>
        <w:rPr>
          <w:rFonts w:ascii="Palatino Linotype" w:hAnsi="Palatino Linotype"/>
        </w:rPr>
      </w:pPr>
    </w:p>
    <w:p w14:paraId="2FC55905" w14:textId="77777777" w:rsidR="001F79EE" w:rsidRPr="00BF0355" w:rsidRDefault="001F79EE" w:rsidP="001F79EE">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D25ADE" w:rsidRPr="000D0B35">
        <w:rPr>
          <w:rFonts w:ascii="Palatino Linotype" w:hAnsi="Palatino Linotype"/>
          <w:b/>
        </w:rPr>
        <w:t>0</w:t>
      </w:r>
      <w:r>
        <w:rPr>
          <w:rFonts w:ascii="Palatino Linotype" w:hAnsi="Palatino Linotype"/>
          <w:b/>
        </w:rPr>
        <w:t xml:space="preserve">7360/INFOEM/IP/RR/2023, </w:t>
      </w:r>
      <w:r w:rsidRPr="00BF0355">
        <w:rPr>
          <w:rFonts w:ascii="Palatino Linotype" w:eastAsiaTheme="minorHAnsi" w:hAnsi="Palatino Linotype" w:cs="Arial"/>
          <w:lang w:val="es-MX" w:eastAsia="en-US"/>
        </w:rPr>
        <w:t xml:space="preserve">interpuesto por </w:t>
      </w:r>
      <w:r>
        <w:rPr>
          <w:rFonts w:ascii="Palatino Linotype" w:hAnsi="Palatino Linotype"/>
        </w:rPr>
        <w:t>un particular que no proporcionó nombre o seudónimo</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el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del </w:t>
      </w:r>
      <w:r>
        <w:rPr>
          <w:rFonts w:ascii="Palatino Linotype" w:hAnsi="Palatino Linotype"/>
          <w:b/>
        </w:rPr>
        <w:t xml:space="preserve">Ayuntamiento </w:t>
      </w:r>
      <w:r w:rsidRPr="003A3CD7">
        <w:rPr>
          <w:rFonts w:ascii="Palatino Linotype" w:hAnsi="Palatino Linotype"/>
          <w:b/>
        </w:rPr>
        <w:t xml:space="preserve">de </w:t>
      </w:r>
      <w:r w:rsidRPr="00CC56D8">
        <w:rPr>
          <w:rFonts w:ascii="Palatino Linotype" w:hAnsi="Palatino Linotype"/>
          <w:b/>
        </w:rPr>
        <w:t>Atizapán</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40F4F1A7" w14:textId="77777777" w:rsidR="001F79EE" w:rsidRPr="002478BC" w:rsidRDefault="001F79EE" w:rsidP="001F79EE">
      <w:pPr>
        <w:spacing w:line="360" w:lineRule="auto"/>
        <w:jc w:val="both"/>
        <w:rPr>
          <w:rFonts w:ascii="Palatino Linotype" w:hAnsi="Palatino Linotype"/>
          <w:b/>
          <w:bCs/>
          <w:spacing w:val="60"/>
          <w:lang w:val="es-ES_tradnl"/>
        </w:rPr>
      </w:pPr>
    </w:p>
    <w:p w14:paraId="0FE76F89" w14:textId="77777777" w:rsidR="001F79EE" w:rsidRPr="0024200F" w:rsidRDefault="001F79EE" w:rsidP="001F79E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3CAE8268" w14:textId="77777777" w:rsidR="001F79EE" w:rsidRPr="0024200F" w:rsidRDefault="001F79EE" w:rsidP="001F79EE">
      <w:pPr>
        <w:spacing w:line="360" w:lineRule="auto"/>
        <w:jc w:val="center"/>
        <w:rPr>
          <w:rFonts w:ascii="Palatino Linotype" w:hAnsi="Palatino Linotype"/>
          <w:b/>
          <w:bCs/>
          <w:spacing w:val="60"/>
          <w:lang w:val="es-ES_tradnl"/>
        </w:rPr>
      </w:pPr>
    </w:p>
    <w:p w14:paraId="0DCDACFF" w14:textId="77777777" w:rsidR="001F79EE" w:rsidRDefault="001F79EE" w:rsidP="001F79EE">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2672649E" w14:textId="77777777" w:rsidR="001F79EE" w:rsidRPr="0024200F" w:rsidRDefault="001F79EE" w:rsidP="001F79EE">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diez de octubre de dos mil veintitrés</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00140/ATIZAPAN/IP/2023, </w:t>
      </w:r>
      <w:r w:rsidRPr="0024200F">
        <w:rPr>
          <w:rFonts w:ascii="Palatino Linotype" w:hAnsi="Palatino Linotype"/>
        </w:rPr>
        <w:t>mediante la cual solicitó, lo siguiente:</w:t>
      </w:r>
    </w:p>
    <w:p w14:paraId="0D8ABACC" w14:textId="77777777" w:rsidR="001F79EE" w:rsidRDefault="001F79EE" w:rsidP="001F79EE">
      <w:pPr>
        <w:spacing w:line="360" w:lineRule="auto"/>
        <w:jc w:val="both"/>
        <w:rPr>
          <w:rFonts w:ascii="Palatino Linotype" w:hAnsi="Palatino Linotype" w:cs="Arial"/>
        </w:rPr>
      </w:pPr>
    </w:p>
    <w:p w14:paraId="1E2CDCD5" w14:textId="77777777" w:rsidR="001F79EE" w:rsidRPr="008B31F6" w:rsidRDefault="001F79EE" w:rsidP="001F79EE">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1F79EE">
        <w:rPr>
          <w:rFonts w:ascii="Palatino Linotype" w:hAnsi="Palatino Linotype"/>
          <w:bCs/>
          <w:i/>
          <w:sz w:val="22"/>
        </w:rPr>
        <w:t xml:space="preserve">Nombre de los servidores de públicos originarios de </w:t>
      </w:r>
      <w:proofErr w:type="spellStart"/>
      <w:r w:rsidRPr="001F79EE">
        <w:rPr>
          <w:rFonts w:ascii="Palatino Linotype" w:hAnsi="Palatino Linotype"/>
          <w:bCs/>
          <w:i/>
          <w:sz w:val="22"/>
        </w:rPr>
        <w:t>Atizapan</w:t>
      </w:r>
      <w:proofErr w:type="spellEnd"/>
      <w:r w:rsidRPr="001F79EE">
        <w:rPr>
          <w:rFonts w:ascii="Palatino Linotype" w:hAnsi="Palatino Linotype"/>
          <w:bCs/>
          <w:i/>
          <w:sz w:val="22"/>
        </w:rPr>
        <w:t>, y nombres de los servidores públicos que no lo son</w:t>
      </w:r>
      <w:r w:rsidRPr="00577386">
        <w:rPr>
          <w:rFonts w:ascii="Palatino Linotype" w:hAnsi="Palatino Linotype"/>
          <w:bCs/>
          <w:i/>
          <w:sz w:val="22"/>
        </w:rPr>
        <w:t>.</w:t>
      </w:r>
      <w:r>
        <w:rPr>
          <w:rFonts w:ascii="Palatino Linotype" w:hAnsi="Palatino Linotype"/>
          <w:bCs/>
          <w:i/>
          <w:sz w:val="22"/>
        </w:rPr>
        <w:t xml:space="preserve">” </w:t>
      </w:r>
      <w:r w:rsidRPr="008B31F6">
        <w:rPr>
          <w:rFonts w:ascii="Palatino Linotype" w:hAnsi="Palatino Linotype"/>
          <w:bCs/>
          <w:i/>
          <w:sz w:val="22"/>
        </w:rPr>
        <w:t>(Sic)</w:t>
      </w:r>
    </w:p>
    <w:p w14:paraId="3A209E1D" w14:textId="77777777" w:rsidR="001F79EE" w:rsidRPr="00B02F4C" w:rsidRDefault="001F79EE" w:rsidP="001F79EE">
      <w:pPr>
        <w:spacing w:line="360" w:lineRule="auto"/>
        <w:ind w:left="567" w:right="616"/>
        <w:jc w:val="both"/>
        <w:rPr>
          <w:rFonts w:ascii="Palatino Linotype" w:hAnsi="Palatino Linotype"/>
          <w:bCs/>
        </w:rPr>
      </w:pPr>
    </w:p>
    <w:p w14:paraId="105E83FF" w14:textId="77777777" w:rsidR="001F79EE" w:rsidRPr="003500B0" w:rsidRDefault="001F79EE" w:rsidP="001F79EE">
      <w:pPr>
        <w:spacing w:line="360" w:lineRule="auto"/>
        <w:jc w:val="both"/>
        <w:rPr>
          <w:rFonts w:ascii="Palatino Linotype" w:hAnsi="Palatino Linotype"/>
          <w:szCs w:val="28"/>
          <w:lang w:val="es-MX"/>
        </w:rPr>
      </w:pPr>
    </w:p>
    <w:p w14:paraId="14FA8FBA" w14:textId="77777777" w:rsidR="001F79EE" w:rsidRDefault="001F79EE" w:rsidP="001F79EE">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p>
    <w:p w14:paraId="6B688DFC" w14:textId="77777777" w:rsidR="001F79EE" w:rsidRDefault="001F79EE" w:rsidP="001F79EE">
      <w:pPr>
        <w:spacing w:line="360" w:lineRule="auto"/>
        <w:jc w:val="both"/>
        <w:rPr>
          <w:rFonts w:ascii="Palatino Linotype" w:hAnsi="Palatino Linotype"/>
          <w:b/>
          <w:sz w:val="28"/>
          <w:szCs w:val="28"/>
          <w:lang w:val="es-MX"/>
        </w:rPr>
      </w:pPr>
    </w:p>
    <w:p w14:paraId="251BFE53" w14:textId="77777777" w:rsidR="001F79EE" w:rsidRDefault="001F79EE" w:rsidP="001F79EE">
      <w:pPr>
        <w:spacing w:line="360" w:lineRule="auto"/>
        <w:jc w:val="both"/>
        <w:rPr>
          <w:rFonts w:ascii="Palatino Linotype" w:hAnsi="Palatino Linotype" w:cs="Arial"/>
          <w:b/>
          <w:sz w:val="28"/>
          <w:szCs w:val="20"/>
        </w:rPr>
      </w:pPr>
      <w:r>
        <w:rPr>
          <w:rFonts w:ascii="Palatino Linotype" w:hAnsi="Palatino Linotype"/>
          <w:b/>
          <w:sz w:val="28"/>
          <w:szCs w:val="28"/>
          <w:lang w:val="es-MX"/>
        </w:rPr>
        <w:lastRenderedPageBreak/>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sidRPr="002C3EC8">
        <w:rPr>
          <w:rFonts w:ascii="Palatino Linotype" w:hAnsi="Palatino Linotype" w:cs="Arial"/>
          <w:b/>
          <w:sz w:val="28"/>
          <w:szCs w:val="20"/>
        </w:rPr>
        <w:t>De la respuesta del Sujeto Obligado.</w:t>
      </w:r>
    </w:p>
    <w:p w14:paraId="3DF880B5" w14:textId="77777777" w:rsidR="001F79EE" w:rsidRDefault="001F79EE" w:rsidP="001F79EE">
      <w:pPr>
        <w:spacing w:line="360" w:lineRule="auto"/>
        <w:jc w:val="both"/>
        <w:rPr>
          <w:rFonts w:ascii="Palatino Linotype" w:hAnsi="Palatino Linotype"/>
        </w:rPr>
      </w:pPr>
      <w:r w:rsidRPr="00F1796C">
        <w:rPr>
          <w:rFonts w:ascii="Palatino Linotype" w:hAnsi="Palatino Linotype"/>
        </w:rPr>
        <w:t>Como se advierte de las constancias del e</w:t>
      </w:r>
      <w:r>
        <w:rPr>
          <w:rFonts w:ascii="Palatino Linotype" w:hAnsi="Palatino Linotype"/>
        </w:rPr>
        <w:t>xpediente electrónico, en fecha veintitrés de octubre de dos mil veintitrés</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14:paraId="016E6F55" w14:textId="77777777" w:rsidR="001F79EE" w:rsidRDefault="001F79EE" w:rsidP="001F79EE">
      <w:pPr>
        <w:spacing w:line="360" w:lineRule="auto"/>
        <w:jc w:val="both"/>
        <w:rPr>
          <w:rFonts w:ascii="Palatino Linotype" w:hAnsi="Palatino Linotype"/>
        </w:rPr>
      </w:pPr>
    </w:p>
    <w:p w14:paraId="04B1BF9D" w14:textId="77777777" w:rsidR="001F79EE" w:rsidRPr="001F79EE" w:rsidRDefault="001F79EE" w:rsidP="001F79EE">
      <w:pPr>
        <w:spacing w:line="276" w:lineRule="auto"/>
        <w:ind w:left="567" w:right="616"/>
        <w:jc w:val="right"/>
        <w:rPr>
          <w:rFonts w:ascii="Palatino Linotype" w:hAnsi="Palatino Linotype"/>
          <w:bCs/>
          <w:i/>
          <w:sz w:val="22"/>
        </w:rPr>
      </w:pPr>
      <w:r w:rsidRPr="00157DDD">
        <w:rPr>
          <w:rFonts w:ascii="Palatino Linotype" w:hAnsi="Palatino Linotype"/>
          <w:bCs/>
          <w:i/>
          <w:sz w:val="22"/>
        </w:rPr>
        <w:t>“</w:t>
      </w:r>
      <w:r w:rsidRPr="001F79EE">
        <w:rPr>
          <w:rFonts w:ascii="Palatino Linotype" w:hAnsi="Palatino Linotype"/>
          <w:bCs/>
          <w:i/>
          <w:sz w:val="22"/>
        </w:rPr>
        <w:t>Atizapán, México a 23 de Octubre de 2023</w:t>
      </w:r>
    </w:p>
    <w:p w14:paraId="32109233" w14:textId="77777777" w:rsidR="001F79EE" w:rsidRPr="001F79EE" w:rsidRDefault="001F79EE" w:rsidP="001F79EE">
      <w:pPr>
        <w:spacing w:line="276" w:lineRule="auto"/>
        <w:ind w:left="567" w:right="616"/>
        <w:jc w:val="right"/>
        <w:rPr>
          <w:rFonts w:ascii="Palatino Linotype" w:hAnsi="Palatino Linotype"/>
          <w:bCs/>
          <w:i/>
          <w:sz w:val="22"/>
        </w:rPr>
      </w:pPr>
      <w:r w:rsidRPr="001F79EE">
        <w:rPr>
          <w:rFonts w:ascii="Palatino Linotype" w:hAnsi="Palatino Linotype"/>
          <w:bCs/>
          <w:i/>
          <w:sz w:val="22"/>
        </w:rPr>
        <w:t>Nombre del solicitante: C. Solicitante</w:t>
      </w:r>
    </w:p>
    <w:p w14:paraId="40C57B49" w14:textId="77777777" w:rsidR="001F79EE" w:rsidRPr="001F79EE" w:rsidRDefault="001F79EE" w:rsidP="001F79EE">
      <w:pPr>
        <w:spacing w:line="276" w:lineRule="auto"/>
        <w:ind w:left="567" w:right="616"/>
        <w:jc w:val="right"/>
        <w:rPr>
          <w:rFonts w:ascii="Palatino Linotype" w:hAnsi="Palatino Linotype"/>
          <w:bCs/>
          <w:i/>
          <w:sz w:val="22"/>
        </w:rPr>
      </w:pPr>
      <w:r w:rsidRPr="001F79EE">
        <w:rPr>
          <w:rFonts w:ascii="Palatino Linotype" w:hAnsi="Palatino Linotype"/>
          <w:bCs/>
          <w:i/>
          <w:sz w:val="22"/>
        </w:rPr>
        <w:t>Folio de la solicitud: 00140/ATIZAPAN/IP/2023</w:t>
      </w:r>
    </w:p>
    <w:p w14:paraId="73178861" w14:textId="77777777" w:rsidR="001F79EE" w:rsidRPr="001F79EE" w:rsidRDefault="001F79EE" w:rsidP="001F79EE">
      <w:pPr>
        <w:spacing w:line="276" w:lineRule="auto"/>
        <w:ind w:left="567" w:right="616"/>
        <w:jc w:val="both"/>
        <w:rPr>
          <w:rFonts w:ascii="Palatino Linotype" w:hAnsi="Palatino Linotype"/>
          <w:bCs/>
          <w:i/>
          <w:sz w:val="22"/>
        </w:rPr>
      </w:pPr>
      <w:r w:rsidRPr="001F79EE">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D7E620" w14:textId="77777777" w:rsidR="001F79EE" w:rsidRPr="001F79EE" w:rsidRDefault="001F79EE" w:rsidP="001F79EE">
      <w:pPr>
        <w:spacing w:line="276" w:lineRule="auto"/>
        <w:ind w:left="567" w:right="616"/>
        <w:jc w:val="both"/>
        <w:rPr>
          <w:rFonts w:ascii="Palatino Linotype" w:hAnsi="Palatino Linotype"/>
          <w:bCs/>
          <w:i/>
          <w:sz w:val="22"/>
        </w:rPr>
      </w:pPr>
      <w:r w:rsidRPr="001F79EE">
        <w:rPr>
          <w:rFonts w:ascii="Palatino Linotype" w:hAnsi="Palatino Linotype"/>
          <w:bCs/>
          <w:i/>
          <w:sz w:val="22"/>
        </w:rPr>
        <w:t>Sea este medio el más adecuado para enviarle un cordial saludo, así mismo en relación a su solicitud con no. de folio 00140/ATIZAPAN/IP/2023, donde solicita: “Nombre de los servidores de públicos originarios de Atizapán, y nombres de los servidores públicos que no lo son” Con fundamento en el artículo 140 fracción III Y IV, 143 fracción I, al referirse al origen se expresa el rasgo étnico del servidor público por lo que es por demás aclarar que el dato es confidencial, más sin embargo aplicando el principio de máxima publicidad artículo 9 fracción VII, todo esto a la Ley de Trasparecía y Acceso a la Información Pública del Estado de México y Municipios, como bien menciona en el oficio PMAS/ADM/207/2023, se entrega los nombres de los servidores públicos del Ayuntamiento de Atizapán, Santa Cruz.</w:t>
      </w:r>
    </w:p>
    <w:p w14:paraId="3DA44140" w14:textId="77777777" w:rsidR="001F79EE" w:rsidRPr="001F79EE" w:rsidRDefault="001F79EE" w:rsidP="001F79EE">
      <w:pPr>
        <w:spacing w:line="276" w:lineRule="auto"/>
        <w:ind w:left="567" w:right="616"/>
        <w:jc w:val="both"/>
        <w:rPr>
          <w:rFonts w:ascii="Palatino Linotype" w:hAnsi="Palatino Linotype"/>
          <w:bCs/>
          <w:i/>
          <w:sz w:val="22"/>
        </w:rPr>
      </w:pPr>
      <w:r w:rsidRPr="001F79EE">
        <w:rPr>
          <w:rFonts w:ascii="Palatino Linotype" w:hAnsi="Palatino Linotype"/>
          <w:bCs/>
          <w:i/>
          <w:sz w:val="22"/>
        </w:rPr>
        <w:t>ATENTAMENTE</w:t>
      </w:r>
    </w:p>
    <w:p w14:paraId="6168161B" w14:textId="77777777" w:rsidR="001F79EE" w:rsidRPr="00157DDD" w:rsidRDefault="001F79EE" w:rsidP="001F79EE">
      <w:pPr>
        <w:spacing w:line="276" w:lineRule="auto"/>
        <w:ind w:left="567" w:right="616"/>
        <w:jc w:val="both"/>
        <w:rPr>
          <w:rFonts w:ascii="Palatino Linotype" w:hAnsi="Palatino Linotype"/>
          <w:bCs/>
          <w:i/>
          <w:sz w:val="22"/>
        </w:rPr>
      </w:pPr>
      <w:r w:rsidRPr="001F79EE">
        <w:rPr>
          <w:rFonts w:ascii="Palatino Linotype" w:hAnsi="Palatino Linotype"/>
          <w:bCs/>
          <w:i/>
          <w:sz w:val="22"/>
        </w:rPr>
        <w:t>L. P. Ralph Bastida Muñoz</w:t>
      </w:r>
      <w:r>
        <w:rPr>
          <w:rFonts w:ascii="Palatino Linotype" w:hAnsi="Palatino Linotype"/>
          <w:bCs/>
          <w:i/>
          <w:sz w:val="22"/>
        </w:rPr>
        <w:t>”</w:t>
      </w:r>
    </w:p>
    <w:p w14:paraId="7124EC30" w14:textId="77777777" w:rsidR="001F79EE" w:rsidRDefault="001F79EE" w:rsidP="001F79EE">
      <w:pPr>
        <w:spacing w:line="360" w:lineRule="auto"/>
        <w:jc w:val="both"/>
        <w:rPr>
          <w:rFonts w:ascii="Palatino Linotype" w:hAnsi="Palatino Linotype" w:cs="Arial"/>
        </w:rPr>
      </w:pPr>
    </w:p>
    <w:p w14:paraId="3085DA3C" w14:textId="77777777" w:rsidR="001F79EE" w:rsidRDefault="001F79EE" w:rsidP="001F79EE">
      <w:pPr>
        <w:spacing w:line="360" w:lineRule="auto"/>
        <w:jc w:val="both"/>
        <w:rPr>
          <w:rFonts w:ascii="Palatino Linotype" w:hAnsi="Palatino Linotype" w:cs="Arial"/>
        </w:rPr>
      </w:pPr>
      <w:r>
        <w:rPr>
          <w:rFonts w:ascii="Palatino Linotype" w:hAnsi="Palatino Linotype" w:cs="Arial"/>
        </w:rPr>
        <w:t xml:space="preserve">El </w:t>
      </w:r>
      <w:r w:rsidRPr="008B31F6">
        <w:rPr>
          <w:rFonts w:ascii="Palatino Linotype" w:hAnsi="Palatino Linotype" w:cs="Arial"/>
          <w:b/>
        </w:rPr>
        <w:t>Sujeto Obligado</w:t>
      </w:r>
      <w:r>
        <w:rPr>
          <w:rFonts w:ascii="Palatino Linotype" w:hAnsi="Palatino Linotype" w:cs="Arial"/>
        </w:rPr>
        <w:t xml:space="preserve"> a</w:t>
      </w:r>
      <w:r w:rsidRPr="006F3258">
        <w:rPr>
          <w:rFonts w:ascii="Palatino Linotype" w:hAnsi="Palatino Linotype" w:cs="Arial"/>
        </w:rPr>
        <w:t>djunt</w:t>
      </w:r>
      <w:r>
        <w:rPr>
          <w:rFonts w:ascii="Palatino Linotype" w:hAnsi="Palatino Linotype" w:cs="Arial"/>
        </w:rPr>
        <w:t>ó</w:t>
      </w:r>
      <w:r w:rsidRPr="006F3258">
        <w:rPr>
          <w:rFonts w:ascii="Palatino Linotype" w:hAnsi="Palatino Linotype" w:cs="Arial"/>
        </w:rPr>
        <w:t xml:space="preserve"> </w:t>
      </w:r>
      <w:bookmarkStart w:id="0" w:name="_Hlk82038214"/>
      <w:r>
        <w:rPr>
          <w:rFonts w:ascii="Palatino Linotype" w:hAnsi="Palatino Linotype" w:cs="Arial"/>
        </w:rPr>
        <w:t>el</w:t>
      </w:r>
      <w:r w:rsidRPr="006F3258">
        <w:rPr>
          <w:rFonts w:ascii="Palatino Linotype" w:hAnsi="Palatino Linotype" w:cs="Arial"/>
        </w:rPr>
        <w:t xml:space="preserve"> archivo electrónico denominado </w:t>
      </w:r>
      <w:bookmarkEnd w:id="0"/>
      <w:r w:rsidRPr="0033050B">
        <w:rPr>
          <w:rFonts w:ascii="Palatino Linotype" w:hAnsi="Palatino Linotype" w:cs="Arial"/>
          <w:b/>
        </w:rPr>
        <w:t>“</w:t>
      </w:r>
      <w:r w:rsidRPr="001F79EE">
        <w:rPr>
          <w:rFonts w:ascii="Palatino Linotype" w:hAnsi="Palatino Linotype" w:cs="Arial"/>
          <w:b/>
          <w:i/>
        </w:rPr>
        <w:t>solicitud 140.pdf</w:t>
      </w:r>
      <w:r>
        <w:rPr>
          <w:rFonts w:ascii="Palatino Linotype" w:hAnsi="Palatino Linotype" w:cs="Arial"/>
          <w:b/>
          <w:i/>
        </w:rPr>
        <w:t>”</w:t>
      </w:r>
      <w:r w:rsidRPr="006F3258">
        <w:rPr>
          <w:rFonts w:ascii="Palatino Linotype" w:hAnsi="Palatino Linotype" w:cs="Arial"/>
        </w:rPr>
        <w:t xml:space="preserve">; mismo que no se reproduce por ser del conocimiento de las parte,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1A11FFBF" w14:textId="77777777" w:rsidR="001F79EE" w:rsidRDefault="001F79EE" w:rsidP="001F79EE">
      <w:pPr>
        <w:spacing w:line="360" w:lineRule="auto"/>
        <w:ind w:right="616"/>
        <w:jc w:val="both"/>
        <w:rPr>
          <w:rFonts w:ascii="Palatino Linotype" w:hAnsi="Palatino Linotype"/>
          <w:bCs/>
        </w:rPr>
      </w:pPr>
    </w:p>
    <w:p w14:paraId="3F8D14F5" w14:textId="77777777" w:rsidR="001F79EE" w:rsidRDefault="001F79EE" w:rsidP="001F79EE">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14:paraId="2269DB4A" w14:textId="77777777" w:rsidR="001F79EE" w:rsidRDefault="001F79EE" w:rsidP="001F79EE">
      <w:pPr>
        <w:spacing w:line="360" w:lineRule="auto"/>
        <w:ind w:right="51"/>
        <w:jc w:val="both"/>
        <w:rPr>
          <w:rFonts w:ascii="Palatino Linotype" w:hAnsi="Palatino Linotype" w:cs="Arial"/>
        </w:rPr>
      </w:pPr>
      <w:r w:rsidRPr="0024200F">
        <w:rPr>
          <w:rFonts w:ascii="Palatino Linotype" w:hAnsi="Palatino Linotype" w:cs="Arial"/>
        </w:rPr>
        <w:lastRenderedPageBreak/>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Pr="001F79EE">
        <w:rPr>
          <w:rFonts w:ascii="Palatino Linotype" w:hAnsi="Palatino Linotype"/>
          <w:b/>
        </w:rPr>
        <w:t>veintitrés de octubre</w:t>
      </w:r>
      <w:r>
        <w:rPr>
          <w:rFonts w:ascii="Palatino Linotype" w:hAnsi="Palatino Linotype"/>
        </w:rPr>
        <w:t xml:space="preserve"> de dos mil veintitrés</w:t>
      </w:r>
      <w:r w:rsidRPr="0024200F">
        <w:rPr>
          <w:rFonts w:ascii="Palatino Linotype" w:hAnsi="Palatino Linotype" w:cs="Arial"/>
        </w:rPr>
        <w:t>, el</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0D0B35" w:rsidRPr="000D0B35">
        <w:rPr>
          <w:rFonts w:ascii="Palatino Linotype" w:eastAsia="Arial Unicode MS" w:hAnsi="Palatino Linotype" w:cs="Arial"/>
          <w:b/>
        </w:rPr>
        <w:t>0</w:t>
      </w:r>
      <w:r>
        <w:rPr>
          <w:rFonts w:ascii="Palatino Linotype" w:eastAsia="Arial Unicode MS" w:hAnsi="Palatino Linotype" w:cs="Arial"/>
          <w:b/>
        </w:rPr>
        <w:t>7360/INFOEM/IP/RR/2023</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14:paraId="520E6905" w14:textId="77777777" w:rsidR="001F79EE" w:rsidRDefault="001F79EE" w:rsidP="001F79EE">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14:paraId="0DDFB511" w14:textId="77777777" w:rsidR="001F79EE" w:rsidRDefault="001F79EE" w:rsidP="001F79EE">
      <w:pPr>
        <w:pStyle w:val="INFOEM"/>
        <w:spacing w:line="240" w:lineRule="auto"/>
      </w:pPr>
      <w:r>
        <w:t>“</w:t>
      </w:r>
      <w:r w:rsidRPr="00CC56D8">
        <w:t>La respuesta</w:t>
      </w:r>
      <w:r w:rsidR="00CA1FAF">
        <w:t xml:space="preserve"> </w:t>
      </w:r>
      <w:r w:rsidR="00CA1FAF" w:rsidRPr="00CA1FAF">
        <w:rPr>
          <w:lang w:val="es-ES"/>
        </w:rPr>
        <w:t>incompleta</w:t>
      </w:r>
      <w:r>
        <w:t>” (Sic)</w:t>
      </w:r>
    </w:p>
    <w:p w14:paraId="5A321541" w14:textId="77777777" w:rsidR="001F79EE" w:rsidRPr="00CA3287" w:rsidRDefault="001F79EE" w:rsidP="001F79EE">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14:paraId="4E6654C6" w14:textId="77777777" w:rsidR="001F79EE" w:rsidRDefault="001F79EE" w:rsidP="001F79EE">
      <w:pPr>
        <w:pStyle w:val="INFOEM"/>
      </w:pPr>
      <w:r>
        <w:rPr>
          <w:lang w:val="es-ES"/>
        </w:rPr>
        <w:t>“</w:t>
      </w:r>
      <w:r w:rsidR="00CA1FAF" w:rsidRPr="00CA1FAF">
        <w:rPr>
          <w:lang w:val="es-ES"/>
        </w:rPr>
        <w:t>Solo pedí el nombre, no su domicilio</w:t>
      </w:r>
      <w:r w:rsidRPr="004D4906">
        <w:rPr>
          <w:lang w:val="es-ES"/>
        </w:rPr>
        <w:t>.</w:t>
      </w:r>
      <w:r>
        <w:rPr>
          <w:lang w:val="es-ES"/>
        </w:rPr>
        <w:t>” (Sic)</w:t>
      </w:r>
    </w:p>
    <w:p w14:paraId="46CF1AED" w14:textId="77777777" w:rsidR="001F79EE" w:rsidRDefault="001F79EE" w:rsidP="001F79EE">
      <w:pPr>
        <w:spacing w:before="240" w:line="360" w:lineRule="auto"/>
        <w:jc w:val="both"/>
        <w:rPr>
          <w:rFonts w:ascii="Palatino Linotype" w:hAnsi="Palatino Linotype" w:cs="Arial"/>
          <w:b/>
          <w:sz w:val="28"/>
          <w:szCs w:val="22"/>
          <w:lang w:val="es-MX"/>
        </w:rPr>
      </w:pPr>
    </w:p>
    <w:p w14:paraId="1248DEA0" w14:textId="77777777" w:rsidR="001F79EE" w:rsidRPr="002C3EC8" w:rsidRDefault="001F79EE" w:rsidP="001F79EE">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10916284" w14:textId="77777777" w:rsidR="001F79EE" w:rsidRPr="002C3EC8" w:rsidRDefault="001F79EE" w:rsidP="001F79EE">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w:t>
      </w:r>
      <w:r w:rsidRPr="001F79EE">
        <w:rPr>
          <w:rFonts w:ascii="Palatino Linotype" w:hAnsi="Palatino Linotype"/>
        </w:rPr>
        <w:t xml:space="preserve"> </w:t>
      </w:r>
      <w:r w:rsidR="00CA1FAF">
        <w:rPr>
          <w:rFonts w:ascii="Palatino Linotype" w:hAnsi="Palatino Linotype"/>
          <w:b/>
        </w:rPr>
        <w:t>veintisiete</w:t>
      </w:r>
      <w:r w:rsidRPr="001F79EE">
        <w:rPr>
          <w:rFonts w:ascii="Palatino Linotype" w:hAnsi="Palatino Linotype"/>
          <w:b/>
        </w:rPr>
        <w:t xml:space="preserve"> de octubre</w:t>
      </w:r>
      <w:r>
        <w:rPr>
          <w:rFonts w:ascii="Palatino Linotype" w:hAnsi="Palatino Linotype"/>
          <w:b/>
        </w:rPr>
        <w:t xml:space="preserve"> de dos mil veintitrés</w:t>
      </w:r>
      <w:r w:rsidRPr="002C3EC8">
        <w:rPr>
          <w:rFonts w:ascii="Palatino Linotype" w:hAnsi="Palatino Linotype"/>
        </w:rPr>
        <w:t>, determinándose en ellos, un plazo de siete días para que las partes manifestaran lo que a su derecho corresponda en términos del numeral ya citado.</w:t>
      </w:r>
    </w:p>
    <w:p w14:paraId="347D12E2" w14:textId="77777777" w:rsidR="001F79EE" w:rsidRDefault="001F79EE" w:rsidP="001F79EE">
      <w:pPr>
        <w:spacing w:line="360" w:lineRule="auto"/>
        <w:ind w:right="49"/>
        <w:jc w:val="both"/>
        <w:rPr>
          <w:rFonts w:ascii="Palatino Linotype" w:hAnsi="Palatino Linotype" w:cs="Arial"/>
          <w:lang w:val="es-ES_tradnl"/>
        </w:rPr>
      </w:pPr>
    </w:p>
    <w:p w14:paraId="3D4A3308" w14:textId="77777777" w:rsidR="001F79EE" w:rsidRPr="002C5D52" w:rsidRDefault="001F79EE" w:rsidP="001F79EE">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629485F5" w14:textId="77777777" w:rsidR="001F79EE" w:rsidRPr="00DD3A8A" w:rsidRDefault="001F79EE" w:rsidP="001F79EE">
      <w:pPr>
        <w:spacing w:line="360" w:lineRule="auto"/>
        <w:jc w:val="both"/>
        <w:rPr>
          <w:rFonts w:ascii="Palatino Linotype" w:hAnsi="Palatino Linotype" w:cs="Arial"/>
        </w:rPr>
      </w:pPr>
      <w:r w:rsidRPr="00DD3A8A">
        <w:rPr>
          <w:rFonts w:ascii="Palatino Linotype" w:hAnsi="Palatino Linotype" w:cs="Arial"/>
        </w:rPr>
        <w:t xml:space="preserve">Una vez abierta la etapa de instrucción, se advierte que el </w:t>
      </w:r>
      <w:r w:rsidRPr="00662DB7">
        <w:rPr>
          <w:rFonts w:ascii="Palatino Linotype" w:hAnsi="Palatino Linotype" w:cs="Arial"/>
          <w:b/>
        </w:rPr>
        <w:t>Sujeto Obligado</w:t>
      </w:r>
      <w:r w:rsidRPr="00DD3A8A">
        <w:rPr>
          <w:rFonts w:ascii="Palatino Linotype" w:hAnsi="Palatino Linotype" w:cs="Arial"/>
        </w:rPr>
        <w:t xml:space="preserve"> fue omiso e</w:t>
      </w:r>
      <w:r>
        <w:rPr>
          <w:rFonts w:ascii="Palatino Linotype" w:hAnsi="Palatino Linotype" w:cs="Arial"/>
        </w:rPr>
        <w:t xml:space="preserve">n </w:t>
      </w:r>
      <w:r w:rsidR="00DD10A2">
        <w:rPr>
          <w:rFonts w:ascii="Palatino Linotype" w:hAnsi="Palatino Linotype" w:cs="Arial"/>
        </w:rPr>
        <w:t>rendir su informe justificado</w:t>
      </w:r>
      <w:r>
        <w:rPr>
          <w:rFonts w:ascii="Palatino Linotype" w:hAnsi="Palatino Linotype" w:cs="Arial"/>
        </w:rPr>
        <w:t xml:space="preserve">. </w:t>
      </w:r>
      <w:r w:rsidRPr="00DD3A8A">
        <w:rPr>
          <w:rFonts w:ascii="Palatino Linotype" w:hAnsi="Palatino Linotype" w:cs="Arial"/>
        </w:rPr>
        <w:t xml:space="preserve">De </w:t>
      </w:r>
      <w:r>
        <w:rPr>
          <w:rFonts w:ascii="Palatino Linotype" w:hAnsi="Palatino Linotype" w:cs="Arial"/>
        </w:rPr>
        <w:t>igual manera, se advierte que el</w:t>
      </w:r>
      <w:r w:rsidRPr="00DD3A8A">
        <w:rPr>
          <w:rFonts w:ascii="Palatino Linotype" w:hAnsi="Palatino Linotype" w:cs="Arial"/>
        </w:rPr>
        <w:t xml:space="preserve"> Recurrente</w:t>
      </w:r>
      <w:r w:rsidRPr="00DD3A8A">
        <w:rPr>
          <w:rFonts w:ascii="Palatino Linotype" w:hAnsi="Palatino Linotype" w:cs="Arial"/>
          <w:b/>
        </w:rPr>
        <w:t>,</w:t>
      </w:r>
      <w:r w:rsidRPr="00DD3A8A">
        <w:rPr>
          <w:rFonts w:ascii="Palatino Linotype" w:hAnsi="Palatino Linotype" w:cs="Arial"/>
        </w:rPr>
        <w:t xml:space="preserve"> omitió rendir dentro del término de Ley, las manifestaciones que a sus intereses conviniera.</w:t>
      </w:r>
    </w:p>
    <w:p w14:paraId="76E3EFDA" w14:textId="77777777" w:rsidR="001F79EE" w:rsidRPr="00DD3A8A" w:rsidRDefault="001F79EE" w:rsidP="001F79EE">
      <w:pPr>
        <w:spacing w:line="360" w:lineRule="auto"/>
        <w:rPr>
          <w:rFonts w:ascii="Palatino Linotype" w:hAnsi="Palatino Linotype" w:cs="Arial"/>
        </w:rPr>
      </w:pPr>
    </w:p>
    <w:p w14:paraId="217574F5" w14:textId="77777777" w:rsidR="001F79EE" w:rsidRPr="00DD3A8A" w:rsidRDefault="001F79EE" w:rsidP="001F79EE">
      <w:pPr>
        <w:spacing w:line="360" w:lineRule="auto"/>
        <w:jc w:val="both"/>
        <w:rPr>
          <w:rFonts w:ascii="Palatino Linotype" w:hAnsi="Palatino Linotype" w:cs="Arial"/>
        </w:rPr>
      </w:pPr>
      <w:r w:rsidRPr="00DD3A8A">
        <w:rPr>
          <w:rFonts w:ascii="Palatino Linotype" w:hAnsi="Palatino Linotype" w:cs="Arial"/>
        </w:rPr>
        <w:t>Así mismo, se aprecia que no se llevaron a cabo audiencias durante la sustanciación del recurso de revisión, ni se of</w:t>
      </w:r>
      <w:r>
        <w:rPr>
          <w:rFonts w:ascii="Palatino Linotype" w:hAnsi="Palatino Linotype" w:cs="Arial"/>
        </w:rPr>
        <w:t>recieron pruebas por parte del</w:t>
      </w:r>
      <w:r w:rsidRPr="00DD3A8A">
        <w:rPr>
          <w:rFonts w:ascii="Palatino Linotype" w:hAnsi="Palatino Linotype" w:cs="Arial"/>
        </w:rPr>
        <w:t xml:space="preserve"> </w:t>
      </w:r>
      <w:r w:rsidRPr="00DD3A8A">
        <w:rPr>
          <w:rFonts w:ascii="Palatino Linotype" w:hAnsi="Palatino Linotype" w:cs="Arial"/>
          <w:b/>
        </w:rPr>
        <w:t>Recurrente</w:t>
      </w:r>
      <w:r w:rsidRPr="00DD3A8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14:paraId="3214B119" w14:textId="77777777" w:rsidR="001F79EE" w:rsidRDefault="001F79EE" w:rsidP="001F79EE">
      <w:pPr>
        <w:spacing w:line="360" w:lineRule="auto"/>
        <w:jc w:val="both"/>
        <w:rPr>
          <w:rFonts w:ascii="Palatino Linotype" w:eastAsia="Calibri" w:hAnsi="Palatino Linotype" w:cs="Arial"/>
          <w:b/>
          <w:sz w:val="28"/>
          <w:szCs w:val="28"/>
          <w:lang w:val="es-MX" w:eastAsia="en-US"/>
        </w:rPr>
      </w:pPr>
    </w:p>
    <w:p w14:paraId="5EDADA9B" w14:textId="77777777" w:rsidR="001F79EE" w:rsidRDefault="001F79EE" w:rsidP="001F79EE">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0D0153F0" w14:textId="77777777" w:rsidR="001F79EE" w:rsidRDefault="001F79EE" w:rsidP="001F79EE">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Pr>
          <w:rFonts w:ascii="Palatino Linotype" w:eastAsia="Calibri" w:hAnsi="Palatino Linotype" w:cs="Arial"/>
          <w:b/>
          <w:lang w:val="es-MX" w:eastAsia="en-US"/>
        </w:rPr>
        <w:t>nueve de noviembre de dos mil veintitrés</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06FDD9AF" w14:textId="77777777" w:rsidR="001F79EE" w:rsidRDefault="001F79EE" w:rsidP="001F79EE">
      <w:pPr>
        <w:spacing w:line="360" w:lineRule="auto"/>
        <w:jc w:val="both"/>
        <w:rPr>
          <w:rFonts w:ascii="Palatino Linotype" w:eastAsia="Calibri" w:hAnsi="Palatino Linotype" w:cs="Arial"/>
          <w:lang w:val="es-MX" w:eastAsia="en-US"/>
        </w:rPr>
      </w:pPr>
    </w:p>
    <w:p w14:paraId="5394CA97" w14:textId="77777777" w:rsidR="001F79EE" w:rsidRPr="00CD0D60" w:rsidRDefault="001F79EE" w:rsidP="001F79EE">
      <w:pPr>
        <w:spacing w:line="360" w:lineRule="auto"/>
        <w:jc w:val="both"/>
        <w:rPr>
          <w:rFonts w:ascii="Palatino Linotype" w:eastAsia="Calibri" w:hAnsi="Palatino Linotype" w:cs="Arial"/>
          <w:b/>
          <w:sz w:val="28"/>
          <w:lang w:val="es-ES_tradnl"/>
        </w:rPr>
      </w:pPr>
      <w:r>
        <w:rPr>
          <w:rFonts w:ascii="Palatino Linotype" w:hAnsi="Palatino Linotype" w:cs="Arial"/>
          <w:b/>
          <w:sz w:val="28"/>
          <w:szCs w:val="28"/>
        </w:rPr>
        <w:t>SÉPTIMO</w:t>
      </w:r>
      <w:r w:rsidRPr="002C3EC8">
        <w:rPr>
          <w:rFonts w:ascii="Palatino Linotype" w:hAnsi="Palatino Linotype" w:cs="Arial"/>
          <w:b/>
          <w:sz w:val="28"/>
          <w:szCs w:val="28"/>
        </w:rPr>
        <w:t>.</w:t>
      </w:r>
      <w:r>
        <w:rPr>
          <w:rFonts w:ascii="Palatino Linotype" w:hAnsi="Palatino Linotype" w:cs="Arial"/>
          <w:b/>
          <w:sz w:val="28"/>
          <w:szCs w:val="28"/>
        </w:rPr>
        <w:t xml:space="preserve"> </w:t>
      </w:r>
      <w:r w:rsidRPr="00CD0D60">
        <w:rPr>
          <w:rFonts w:ascii="Palatino Linotype" w:eastAsia="Calibri" w:hAnsi="Palatino Linotype" w:cs="Arial"/>
          <w:b/>
          <w:sz w:val="28"/>
          <w:lang w:val="es-ES_tradnl"/>
        </w:rPr>
        <w:t>De la ampliación del término para resolver.</w:t>
      </w:r>
    </w:p>
    <w:p w14:paraId="0E2CEFA8" w14:textId="77777777" w:rsidR="001F79EE" w:rsidRDefault="001F79EE" w:rsidP="001F79EE">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Pr>
          <w:rFonts w:ascii="Palatino Linotype" w:eastAsia="Calibri" w:hAnsi="Palatino Linotype" w:cs="Arial"/>
          <w:b/>
          <w:lang w:val="es-ES_tradnl"/>
        </w:rPr>
        <w:t>catorce de diciembre</w:t>
      </w:r>
      <w:r w:rsidRPr="00CD0D60">
        <w:rPr>
          <w:rFonts w:ascii="Palatino Linotype" w:eastAsia="Calibri" w:hAnsi="Palatino Linotype" w:cs="Arial"/>
          <w:lang w:val="es-ES_tradnl"/>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6CF2A99D" w14:textId="77777777" w:rsidR="001F79EE" w:rsidRPr="00E901DC" w:rsidRDefault="001F79EE" w:rsidP="001F79EE">
      <w:pPr>
        <w:spacing w:line="360" w:lineRule="auto"/>
        <w:jc w:val="both"/>
        <w:rPr>
          <w:rFonts w:ascii="Palatino Linotype" w:hAnsi="Palatino Linotype"/>
          <w:lang w:val="es-ES_tradnl"/>
        </w:rPr>
      </w:pPr>
    </w:p>
    <w:p w14:paraId="3461E4F8"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 xml:space="preserve">encuentra justificación en el alto número de recursos de revisión recibidos dentro del primer semestre del año dos mil veintidós, que, en comparación </w:t>
      </w:r>
      <w:r w:rsidRPr="00E901DC">
        <w:rPr>
          <w:rFonts w:ascii="Palatino Linotype" w:hAnsi="Palatino Linotype"/>
          <w:lang w:val="es-ES_tradnl"/>
        </w:rPr>
        <w:lastRenderedPageBreak/>
        <w:t>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99DE87"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6BFAB21D"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B8FF0E8"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2C19BD30"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7BAA29"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0D3BCAED"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9E4AC74"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64B8CD7B"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20AFE4BE"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16E70692" w14:textId="77777777" w:rsidR="001F79EE" w:rsidRPr="00E901DC" w:rsidRDefault="001F79EE" w:rsidP="001F79EE">
      <w:pPr>
        <w:numPr>
          <w:ilvl w:val="0"/>
          <w:numId w:val="8"/>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14:paraId="37F3D5B2" w14:textId="77777777" w:rsidR="001F79EE" w:rsidRPr="00E901DC" w:rsidRDefault="001F79EE" w:rsidP="001F79EE">
      <w:pPr>
        <w:numPr>
          <w:ilvl w:val="0"/>
          <w:numId w:val="8"/>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14:paraId="2059F285" w14:textId="77777777" w:rsidR="001F79EE" w:rsidRPr="00E901DC" w:rsidRDefault="001F79EE" w:rsidP="001F79EE">
      <w:pPr>
        <w:numPr>
          <w:ilvl w:val="0"/>
          <w:numId w:val="8"/>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14:paraId="35B99E86" w14:textId="77777777" w:rsidR="001F79EE" w:rsidRPr="00E901DC" w:rsidRDefault="001F79EE" w:rsidP="001F79EE">
      <w:pPr>
        <w:numPr>
          <w:ilvl w:val="0"/>
          <w:numId w:val="8"/>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14:paraId="2D035C17"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74F096EC"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DAE142"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04006ED5"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FA88A4B"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1FCE1978"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E901DC">
        <w:rPr>
          <w:rFonts w:ascii="Palatino Linotype" w:hAnsi="Palatino Linotype"/>
          <w:lang w:val="es-ES_tradnl"/>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0B3C93D"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4C3C0F49"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14:paraId="37235377"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6145BDF1"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14:paraId="4B94ABDA"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2191BA37"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14:paraId="6EA198A9"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p>
    <w:p w14:paraId="486A6C94" w14:textId="77777777" w:rsidR="001F79EE" w:rsidRPr="00E901DC" w:rsidRDefault="001F79EE" w:rsidP="001F79EE">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t>Por ello, este organismo garante comprometido con la tutela de los derechos humanos confiados señala que este exceso del plazo legal para resolver el presente asunto resulta de carácter excepcional.</w:t>
      </w:r>
    </w:p>
    <w:p w14:paraId="35D433DF" w14:textId="77777777" w:rsidR="001F79EE" w:rsidRDefault="001F79EE" w:rsidP="001F79EE">
      <w:pPr>
        <w:spacing w:line="360" w:lineRule="auto"/>
        <w:jc w:val="both"/>
        <w:rPr>
          <w:rFonts w:ascii="Palatino Linotype" w:eastAsia="Calibri" w:hAnsi="Palatino Linotype" w:cs="Arial"/>
          <w:lang w:val="es-MX" w:eastAsia="en-US"/>
        </w:rPr>
      </w:pPr>
    </w:p>
    <w:p w14:paraId="28D6BE24" w14:textId="77777777" w:rsidR="001F79EE" w:rsidRDefault="001F79EE" w:rsidP="001F79EE">
      <w:pPr>
        <w:spacing w:line="360" w:lineRule="auto"/>
        <w:jc w:val="both"/>
        <w:rPr>
          <w:rFonts w:ascii="Palatino Linotype" w:eastAsia="Calibri" w:hAnsi="Palatino Linotype" w:cs="Arial"/>
          <w:lang w:val="es-MX" w:eastAsia="en-US"/>
        </w:rPr>
      </w:pPr>
    </w:p>
    <w:p w14:paraId="51493388" w14:textId="77777777" w:rsidR="001F79EE" w:rsidRPr="00E3454E" w:rsidRDefault="001F79EE" w:rsidP="001F79EE">
      <w:pPr>
        <w:spacing w:line="360" w:lineRule="auto"/>
        <w:jc w:val="both"/>
        <w:rPr>
          <w:rFonts w:ascii="Palatino Linotype" w:eastAsia="Calibri" w:hAnsi="Palatino Linotype" w:cs="Arial"/>
          <w:lang w:val="es-MX" w:eastAsia="en-US"/>
        </w:rPr>
      </w:pPr>
    </w:p>
    <w:p w14:paraId="004ADB0D" w14:textId="77777777" w:rsidR="001F79EE" w:rsidRPr="0024200F" w:rsidRDefault="001F79EE" w:rsidP="001F79EE">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52C231C0" w14:textId="77777777" w:rsidR="001F79EE" w:rsidRPr="00825F67" w:rsidRDefault="001F79EE" w:rsidP="001F79EE">
      <w:pPr>
        <w:spacing w:line="360" w:lineRule="auto"/>
        <w:ind w:right="49"/>
        <w:jc w:val="both"/>
        <w:rPr>
          <w:rFonts w:ascii="Palatino Linotype" w:hAnsi="Palatino Linotype"/>
          <w:szCs w:val="28"/>
        </w:rPr>
      </w:pPr>
    </w:p>
    <w:p w14:paraId="7EFB7D25" w14:textId="77777777" w:rsidR="001F79EE" w:rsidRPr="00FB3150" w:rsidRDefault="001F79EE" w:rsidP="001F79EE">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10FD0056" w14:textId="77777777" w:rsidR="001F79EE" w:rsidRPr="002C3EC8" w:rsidRDefault="001F79EE" w:rsidP="001F79EE">
      <w:pPr>
        <w:spacing w:before="240" w:line="360" w:lineRule="auto"/>
        <w:jc w:val="both"/>
        <w:rPr>
          <w:rFonts w:ascii="Palatino Linotype" w:eastAsia="Calibri" w:hAnsi="Palatino Linotype" w:cs="Arial"/>
          <w:color w:val="000000" w:themeColor="text1"/>
        </w:rPr>
      </w:pPr>
      <w:r w:rsidRPr="002C3EC8">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rPr>
        <w:t xml:space="preserve">la parte recurrente </w:t>
      </w:r>
      <w:r w:rsidRPr="002C3EC8">
        <w:rPr>
          <w:rFonts w:ascii="Palatino Linotype" w:hAnsi="Palatino Linotype" w:cs="Arial"/>
        </w:rPr>
        <w:t xml:space="preserve">conforme a lo dispuesto en los artículos 1, párrafos segundo y tercero, </w:t>
      </w:r>
      <w:r w:rsidRPr="002C3EC8">
        <w:rPr>
          <w:rFonts w:ascii="Palatino Linotype" w:eastAsia="Calibri" w:hAnsi="Palatino Linotype"/>
          <w:color w:val="000000" w:themeColor="text1"/>
        </w:rPr>
        <w:t>6, apartado A, fracción IV de la Constitución Política de los Estados Unidos Mexicanos; 5, párrafos trigésimo segundo</w:t>
      </w:r>
      <w:r>
        <w:rPr>
          <w:rFonts w:ascii="Palatino Linotype" w:eastAsia="Calibri" w:hAnsi="Palatino Linotype"/>
          <w:color w:val="000000" w:themeColor="text1"/>
        </w:rPr>
        <w:t xml:space="preserve"> y </w:t>
      </w:r>
      <w:r w:rsidRPr="002C3EC8">
        <w:rPr>
          <w:rFonts w:ascii="Palatino Linotype" w:eastAsia="Calibri" w:hAnsi="Palatino Linotype"/>
          <w:color w:val="000000" w:themeColor="text1"/>
        </w:rPr>
        <w:t>trigésimo</w:t>
      </w:r>
      <w:r>
        <w:rPr>
          <w:rFonts w:ascii="Palatino Linotype" w:eastAsia="Calibri" w:hAnsi="Palatino Linotype"/>
          <w:color w:val="000000" w:themeColor="text1"/>
        </w:rPr>
        <w:t xml:space="preserve"> tercero</w:t>
      </w:r>
      <w:r w:rsidRPr="002C3EC8">
        <w:rPr>
          <w:rFonts w:ascii="Palatino Linotype" w:eastAsia="Calibri" w:hAnsi="Palatino Linotype"/>
          <w:color w:val="000000" w:themeColor="text1"/>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Estado de México y Municipios; </w:t>
      </w:r>
      <w:r>
        <w:rPr>
          <w:rFonts w:ascii="Palatino Linotype" w:eastAsia="Calibri" w:hAnsi="Palatino Linotype" w:cs="Arial"/>
          <w:color w:val="000000" w:themeColor="text1"/>
        </w:rPr>
        <w:t>6, 9 fracciones I y XXIII</w:t>
      </w:r>
      <w:r w:rsidRPr="002C3EC8">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14:paraId="55029B83" w14:textId="77777777" w:rsidR="001F79EE" w:rsidRPr="002C3EC8" w:rsidRDefault="001F79EE" w:rsidP="001F79EE">
      <w:pPr>
        <w:spacing w:before="240" w:line="360" w:lineRule="auto"/>
        <w:jc w:val="both"/>
        <w:rPr>
          <w:rFonts w:ascii="Palatino Linotype" w:eastAsia="Calibri" w:hAnsi="Palatino Linotype"/>
          <w:b/>
          <w:color w:val="000000" w:themeColor="text1"/>
        </w:rPr>
      </w:pPr>
    </w:p>
    <w:p w14:paraId="6014DA3D" w14:textId="77777777" w:rsidR="001F79EE" w:rsidRPr="002C3EC8" w:rsidRDefault="001F79EE" w:rsidP="001F79EE">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B053459" w14:textId="77777777" w:rsidR="001F79EE" w:rsidRPr="00207E23" w:rsidRDefault="001F79EE" w:rsidP="001F79EE">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207E23">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B5FA2C" w14:textId="77777777" w:rsidR="001F79EE" w:rsidRPr="00821CCD" w:rsidRDefault="001F79EE" w:rsidP="001F79EE">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2D4B3A89" w14:textId="77777777" w:rsidR="001F79EE" w:rsidRPr="00821CCD" w:rsidRDefault="001F79EE" w:rsidP="001F79EE">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3A11575C" w14:textId="77777777" w:rsidR="001F79EE" w:rsidRPr="00821CCD" w:rsidRDefault="001F79EE" w:rsidP="001F79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46514A19" w14:textId="77777777" w:rsidR="001F79EE" w:rsidRPr="00821CCD" w:rsidRDefault="001F79EE" w:rsidP="001F79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37948D94" w14:textId="77777777" w:rsidR="001F79EE" w:rsidRPr="00821CCD" w:rsidRDefault="001F79EE" w:rsidP="001F79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59084134" w14:textId="77777777" w:rsidR="001F79EE" w:rsidRPr="00821CCD" w:rsidRDefault="001F79EE" w:rsidP="001F79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2CBA4AF3" w14:textId="77777777" w:rsidR="001F79EE" w:rsidRPr="00821CCD" w:rsidRDefault="001F79EE" w:rsidP="001F79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01DA04B4" w14:textId="77777777" w:rsidR="001F79EE" w:rsidRPr="00821CCD" w:rsidRDefault="001F79EE" w:rsidP="001F79EE">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23F31840" w14:textId="77777777" w:rsidR="001F79EE" w:rsidRPr="00821CCD" w:rsidRDefault="001F79EE" w:rsidP="001F79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3FF62532" w14:textId="77777777" w:rsidR="001F79EE" w:rsidRPr="00821CCD" w:rsidRDefault="001F79EE" w:rsidP="001F79EE">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60FDC6C1" w14:textId="77777777" w:rsidR="001F79EE" w:rsidRPr="00821CCD" w:rsidRDefault="001F79EE" w:rsidP="001F79E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02BEC0EB" w14:textId="77777777" w:rsidR="001F79EE" w:rsidRPr="00821CCD" w:rsidRDefault="001F79EE" w:rsidP="001F79EE">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6AFBB2F0" w14:textId="77777777" w:rsidR="001F79EE" w:rsidRPr="00821CCD" w:rsidRDefault="001F79EE" w:rsidP="001F79EE">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14:paraId="550C8A8A" w14:textId="77777777" w:rsidR="001F79EE" w:rsidRPr="00821CCD" w:rsidRDefault="001F79EE" w:rsidP="001F79EE">
      <w:pPr>
        <w:autoSpaceDE w:val="0"/>
        <w:autoSpaceDN w:val="0"/>
        <w:adjustRightInd w:val="0"/>
        <w:spacing w:before="240" w:line="360" w:lineRule="auto"/>
        <w:jc w:val="both"/>
        <w:rPr>
          <w:rFonts w:ascii="Palatino Linotype" w:hAnsi="Palatino Linotype"/>
        </w:rPr>
      </w:pPr>
    </w:p>
    <w:p w14:paraId="5D2BA985" w14:textId="77777777" w:rsidR="001F79EE" w:rsidRPr="00821CCD" w:rsidRDefault="001F79EE" w:rsidP="001F79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1F79EE" w:rsidRPr="00821CCD" w14:paraId="51BA5B08" w14:textId="77777777" w:rsidTr="00AB3CA7">
        <w:trPr>
          <w:trHeight w:val="1360"/>
        </w:trPr>
        <w:tc>
          <w:tcPr>
            <w:tcW w:w="7982" w:type="dxa"/>
          </w:tcPr>
          <w:p w14:paraId="6F1347E7"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5433452" w14:textId="77777777" w:rsidR="001F79EE" w:rsidRPr="00821CCD" w:rsidRDefault="001F79EE" w:rsidP="001F79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1F79EE" w:rsidRPr="00821CCD" w14:paraId="67FB9367" w14:textId="77777777" w:rsidTr="00AB3CA7">
        <w:trPr>
          <w:jc w:val="center"/>
        </w:trPr>
        <w:tc>
          <w:tcPr>
            <w:tcW w:w="8075" w:type="dxa"/>
          </w:tcPr>
          <w:p w14:paraId="2E3B15A4" w14:textId="77777777" w:rsidR="001F79EE" w:rsidRPr="00821CCD" w:rsidRDefault="001F79EE" w:rsidP="00AB3CA7">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2BBA0521"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sidRPr="00821CCD">
              <w:rPr>
                <w:rFonts w:ascii="Palatino Linotype" w:hAnsi="Palatino Linotype"/>
                <w:i/>
              </w:rPr>
              <w:lastRenderedPageBreak/>
              <w:t xml:space="preserve">derecho de réplica será ejercido en los términos dispuestos por la ley. El derecho a la información será garantizado por el Estado. </w:t>
            </w:r>
          </w:p>
          <w:p w14:paraId="1A638095"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76489371"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94D428C"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03FECF4D" w14:textId="77777777" w:rsidR="001F79EE" w:rsidRPr="00821CCD" w:rsidRDefault="001F79EE" w:rsidP="00AB3CA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616379AA" w14:textId="77777777" w:rsidR="001F79EE" w:rsidRPr="00821CCD" w:rsidRDefault="001F79EE" w:rsidP="00AB3C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403F4D8B" w14:textId="77777777" w:rsidR="001F79EE" w:rsidRPr="00821CCD" w:rsidRDefault="001F79EE" w:rsidP="00AB3CA7">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578E9EB8"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14:paraId="156BCECA"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63E8DBF8"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774BA8F5"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2C9DC67A"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3BD3F962"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E12EDE2"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473CC34E" w14:textId="77777777" w:rsidR="001F79EE" w:rsidRPr="00821CCD" w:rsidRDefault="001F79EE" w:rsidP="00AB3CA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011D56C4" w14:textId="77777777" w:rsidR="001F79EE" w:rsidRPr="00821CCD" w:rsidRDefault="001F79EE" w:rsidP="00AB3C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lastRenderedPageBreak/>
              <w:t>(…)</w:t>
            </w:r>
          </w:p>
          <w:p w14:paraId="5D963EFF" w14:textId="77777777" w:rsidR="001F79EE" w:rsidRPr="00821CCD" w:rsidRDefault="001F79EE" w:rsidP="00AB3CA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952C8C2" w14:textId="77777777" w:rsidR="001F79EE" w:rsidRPr="00821CCD" w:rsidRDefault="001F79EE" w:rsidP="001F79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37EC9B5C" w14:textId="77777777" w:rsidR="001F79EE" w:rsidRPr="00821CCD" w:rsidRDefault="001F79EE" w:rsidP="001F79EE">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0B10ECF2" w14:textId="77777777" w:rsidR="001F79EE" w:rsidRDefault="001F79EE" w:rsidP="001F79EE">
      <w:pPr>
        <w:pStyle w:val="Prrafodelista"/>
        <w:autoSpaceDE w:val="0"/>
        <w:autoSpaceDN w:val="0"/>
        <w:adjustRightInd w:val="0"/>
        <w:spacing w:before="240" w:after="160" w:line="360" w:lineRule="auto"/>
        <w:ind w:left="0"/>
        <w:jc w:val="both"/>
        <w:rPr>
          <w:rFonts w:ascii="Palatino Linotype" w:hAnsi="Palatino Linotype" w:cs="Arial"/>
          <w:b/>
          <w:sz w:val="28"/>
        </w:rPr>
      </w:pPr>
    </w:p>
    <w:p w14:paraId="235EAF32" w14:textId="77777777" w:rsidR="001F79EE" w:rsidRPr="002C3EC8" w:rsidRDefault="001F79EE" w:rsidP="001F79EE">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0273DC3F" w14:textId="77777777" w:rsidR="001F79EE" w:rsidRPr="002C3EC8" w:rsidRDefault="001F79EE" w:rsidP="001F79E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D51083" w14:textId="77777777" w:rsidR="001F79EE" w:rsidRPr="002C3EC8" w:rsidRDefault="001F79EE" w:rsidP="001F79EE">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expedientes electrónicos no se advierte ninguna causa de improcedencia que se </w:t>
      </w:r>
      <w:r w:rsidRPr="002C3EC8">
        <w:rPr>
          <w:rFonts w:ascii="Palatino Linotype" w:hAnsi="Palatino Linotype" w:cs="Arial"/>
        </w:rPr>
        <w:lastRenderedPageBreak/>
        <w:t>actualice ni mucho menos alguna hecha valer por alguna de las partes, procediendo al estudio del fondo del asunto, en los siguientes términos.</w:t>
      </w:r>
    </w:p>
    <w:p w14:paraId="55E75133" w14:textId="77777777" w:rsidR="001F79EE" w:rsidRDefault="001F79EE" w:rsidP="001F79EE">
      <w:pPr>
        <w:tabs>
          <w:tab w:val="left" w:pos="709"/>
        </w:tabs>
        <w:spacing w:before="240" w:line="360" w:lineRule="auto"/>
        <w:ind w:right="51"/>
        <w:jc w:val="both"/>
        <w:rPr>
          <w:rFonts w:ascii="Palatino Linotype" w:hAnsi="Palatino Linotype"/>
          <w:b/>
          <w:sz w:val="28"/>
          <w:szCs w:val="28"/>
        </w:rPr>
      </w:pPr>
    </w:p>
    <w:p w14:paraId="2622F9AE" w14:textId="77777777" w:rsidR="001F79EE" w:rsidRPr="002C3EC8" w:rsidRDefault="001F79EE" w:rsidP="001F79EE">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6D14E1F" w14:textId="77777777" w:rsidR="001F79EE" w:rsidRDefault="001F79EE" w:rsidP="001F79E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46AEC0CC" w14:textId="77777777" w:rsidR="001F79EE" w:rsidRDefault="001F79EE" w:rsidP="001F79EE">
      <w:pPr>
        <w:autoSpaceDE w:val="0"/>
        <w:autoSpaceDN w:val="0"/>
        <w:adjustRightInd w:val="0"/>
        <w:ind w:left="567" w:right="567"/>
        <w:jc w:val="right"/>
        <w:rPr>
          <w:rFonts w:ascii="Palatino Linotype" w:eastAsia="Calibri" w:hAnsi="Palatino Linotype" w:cs="Arial"/>
        </w:rPr>
      </w:pPr>
    </w:p>
    <w:p w14:paraId="39271B2A" w14:textId="77777777" w:rsidR="001F79EE" w:rsidRPr="00A779C7" w:rsidRDefault="001F79EE" w:rsidP="001F79EE">
      <w:pPr>
        <w:spacing w:line="360" w:lineRule="auto"/>
        <w:jc w:val="both"/>
        <w:rPr>
          <w:rFonts w:ascii="Palatino Linotype" w:hAnsi="Palatino Linotype" w:cs="Arial"/>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2C49F7EB" w14:textId="77777777" w:rsidR="0059453F" w:rsidRDefault="0059453F" w:rsidP="0059453F">
      <w:pPr>
        <w:pStyle w:val="Prrafodelista"/>
        <w:numPr>
          <w:ilvl w:val="0"/>
          <w:numId w:val="9"/>
        </w:numPr>
        <w:spacing w:before="240" w:line="360" w:lineRule="auto"/>
        <w:jc w:val="both"/>
        <w:rPr>
          <w:rFonts w:ascii="Palatino Linotype" w:hAnsi="Palatino Linotype" w:cs="Tahoma"/>
          <w:bCs/>
        </w:rPr>
      </w:pPr>
      <w:r w:rsidRPr="0059453F">
        <w:rPr>
          <w:rFonts w:ascii="Palatino Linotype" w:hAnsi="Palatino Linotype" w:cs="Tahoma"/>
          <w:bCs/>
        </w:rPr>
        <w:t>Nombre de los servidores de públicos originarios de Atizapán</w:t>
      </w:r>
    </w:p>
    <w:p w14:paraId="2CB8CE29" w14:textId="77777777" w:rsidR="0059453F" w:rsidRPr="0059453F" w:rsidRDefault="0059453F" w:rsidP="0059453F">
      <w:pPr>
        <w:pStyle w:val="Prrafodelista"/>
        <w:numPr>
          <w:ilvl w:val="0"/>
          <w:numId w:val="9"/>
        </w:numPr>
        <w:spacing w:before="240" w:line="360" w:lineRule="auto"/>
        <w:jc w:val="both"/>
        <w:rPr>
          <w:rFonts w:ascii="Palatino Linotype" w:hAnsi="Palatino Linotype" w:cs="Tahoma"/>
          <w:bCs/>
        </w:rPr>
      </w:pPr>
      <w:r>
        <w:rPr>
          <w:rFonts w:ascii="Palatino Linotype" w:hAnsi="Palatino Linotype" w:cs="Tahoma"/>
          <w:bCs/>
        </w:rPr>
        <w:t>N</w:t>
      </w:r>
      <w:r w:rsidRPr="0059453F">
        <w:rPr>
          <w:rFonts w:ascii="Palatino Linotype" w:hAnsi="Palatino Linotype" w:cs="Tahoma"/>
          <w:bCs/>
        </w:rPr>
        <w:t>ombres de los servidores públicos que no lo son</w:t>
      </w:r>
    </w:p>
    <w:p w14:paraId="48C9C1ED" w14:textId="77777777" w:rsidR="0059453F" w:rsidRDefault="0059453F" w:rsidP="001F79EE">
      <w:pPr>
        <w:spacing w:before="240" w:line="360" w:lineRule="auto"/>
        <w:jc w:val="both"/>
        <w:rPr>
          <w:rFonts w:ascii="Palatino Linotype" w:hAnsi="Palatino Linotype" w:cs="Tahoma"/>
          <w:bCs/>
        </w:rPr>
      </w:pPr>
    </w:p>
    <w:p w14:paraId="7F21826D" w14:textId="77777777" w:rsidR="001F79EE" w:rsidRPr="001106D5" w:rsidRDefault="001F79EE" w:rsidP="001F79EE">
      <w:pPr>
        <w:spacing w:before="240" w:line="360" w:lineRule="auto"/>
        <w:jc w:val="both"/>
        <w:rPr>
          <w:rFonts w:ascii="Palatino Linotype" w:hAnsi="Palatino Linotype" w:cs="Arial"/>
          <w:b/>
        </w:rPr>
      </w:pPr>
      <w:r w:rsidRPr="00D65BFF">
        <w:rPr>
          <w:rFonts w:ascii="Palatino Linotype" w:hAnsi="Palatino Linotype" w:cs="Arial"/>
        </w:rPr>
        <w:t xml:space="preserve">De conformidad con las constancias que obran en el expediente electrónico, se observa que el </w:t>
      </w:r>
      <w:r w:rsidRPr="00D65BFF">
        <w:rPr>
          <w:rFonts w:ascii="Palatino Linotype" w:hAnsi="Palatino Linotype" w:cs="Arial"/>
          <w:b/>
        </w:rPr>
        <w:t>Sujeto</w:t>
      </w:r>
      <w:r w:rsidRPr="001106D5">
        <w:rPr>
          <w:rFonts w:ascii="Palatino Linotype" w:hAnsi="Palatino Linotype" w:cs="Arial"/>
          <w:b/>
        </w:rPr>
        <w:t xml:space="preserve">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w:t>
      </w:r>
      <w:r w:rsidRPr="001106D5">
        <w:rPr>
          <w:rFonts w:ascii="Palatino Linotype" w:hAnsi="Palatino Linotype" w:cs="Arial"/>
        </w:rPr>
        <w:lastRenderedPageBreak/>
        <w:t>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00140/ATIZAPAN/IP/2023</w:t>
      </w:r>
      <w:r w:rsidRPr="001106D5">
        <w:rPr>
          <w:rFonts w:ascii="Palatino Linotype" w:hAnsi="Palatino Linotype" w:cs="Arial"/>
          <w:b/>
        </w:rPr>
        <w:t xml:space="preserve">; </w:t>
      </w:r>
      <w:r>
        <w:rPr>
          <w:rFonts w:ascii="Palatino Linotype" w:hAnsi="Palatino Linotype" w:cs="Arial"/>
        </w:rPr>
        <w:t xml:space="preserve">para la cual adjuntó los </w:t>
      </w:r>
      <w:r w:rsidRPr="001106D5">
        <w:rPr>
          <w:rFonts w:ascii="Palatino Linotype" w:hAnsi="Palatino Linotype" w:cs="Arial"/>
        </w:rPr>
        <w:t>archivos electrónicos que a continuación se describe</w:t>
      </w:r>
      <w:r>
        <w:rPr>
          <w:rFonts w:ascii="Palatino Linotype" w:hAnsi="Palatino Linotype" w:cs="Arial"/>
        </w:rPr>
        <w:t>n</w:t>
      </w:r>
      <w:r w:rsidRPr="001106D5">
        <w:rPr>
          <w:rFonts w:ascii="Palatino Linotype" w:hAnsi="Palatino Linotype" w:cs="Arial"/>
          <w:b/>
        </w:rPr>
        <w:t>:</w:t>
      </w:r>
    </w:p>
    <w:p w14:paraId="43958DED" w14:textId="77777777" w:rsidR="001F79EE" w:rsidRDefault="001F79EE" w:rsidP="001F79EE">
      <w:pPr>
        <w:pStyle w:val="Prrafodelista"/>
        <w:pBdr>
          <w:top w:val="nil"/>
          <w:left w:val="nil"/>
          <w:bottom w:val="nil"/>
          <w:right w:val="nil"/>
          <w:between w:val="nil"/>
        </w:pBdr>
        <w:spacing w:line="360" w:lineRule="auto"/>
        <w:ind w:left="720"/>
        <w:contextualSpacing/>
        <w:jc w:val="both"/>
        <w:rPr>
          <w:rFonts w:ascii="Palatino Linotype" w:hAnsi="Palatino Linotype"/>
        </w:rPr>
      </w:pPr>
    </w:p>
    <w:p w14:paraId="5B72A087" w14:textId="77777777" w:rsidR="001F79EE" w:rsidRPr="0059453F" w:rsidRDefault="0059453F" w:rsidP="0059453F">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b/>
          <w:i/>
        </w:rPr>
      </w:pPr>
      <w:r w:rsidRPr="0059453F">
        <w:rPr>
          <w:rFonts w:ascii="Palatino Linotype" w:hAnsi="Palatino Linotype"/>
          <w:b/>
          <w:i/>
        </w:rPr>
        <w:t>solicitud 140.pdf</w:t>
      </w:r>
      <w:r w:rsidR="001F79EE">
        <w:rPr>
          <w:rFonts w:ascii="Palatino Linotype" w:hAnsi="Palatino Linotype"/>
          <w:b/>
          <w:i/>
        </w:rPr>
        <w:t xml:space="preserve">: </w:t>
      </w:r>
      <w:r w:rsidR="001F79EE">
        <w:rPr>
          <w:rFonts w:ascii="Palatino Linotype" w:hAnsi="Palatino Linotype"/>
        </w:rPr>
        <w:t xml:space="preserve">constante de </w:t>
      </w:r>
      <w:r>
        <w:rPr>
          <w:rFonts w:ascii="Palatino Linotype" w:hAnsi="Palatino Linotype"/>
        </w:rPr>
        <w:t>seis</w:t>
      </w:r>
      <w:r w:rsidR="001F79EE">
        <w:rPr>
          <w:rFonts w:ascii="Palatino Linotype" w:hAnsi="Palatino Linotype"/>
        </w:rPr>
        <w:t xml:space="preserve"> fojas, en formato PDF, </w:t>
      </w:r>
      <w:r>
        <w:rPr>
          <w:rFonts w:ascii="Palatino Linotype" w:hAnsi="Palatino Linotype"/>
        </w:rPr>
        <w:t>contiene el oficio número PMASC/ADM/207/2023, de fecha dieciséis de octubre de dos mil veintitrés, firmado por el Director de Administración, en el que refiere lo siguiente:</w:t>
      </w:r>
    </w:p>
    <w:p w14:paraId="5785364E" w14:textId="77777777" w:rsidR="0059453F" w:rsidRDefault="0059453F" w:rsidP="0059453F">
      <w:pPr>
        <w:pStyle w:val="INFOEM"/>
      </w:pPr>
      <w:r>
        <w:t>“(…)</w:t>
      </w:r>
    </w:p>
    <w:p w14:paraId="2C813151" w14:textId="77777777" w:rsidR="0059453F" w:rsidRDefault="0059453F" w:rsidP="0059453F">
      <w:pPr>
        <w:pStyle w:val="INFOEM"/>
      </w:pPr>
      <w:r>
        <w:t>Así mismo quiero informarle que referente a su solicitud le hago de conocimiento que está información es debidamente confidencial el dato que me solicita refiriéndose al origen más sin embargo puedo otorgarles los nombres de los servidores públicos.</w:t>
      </w:r>
    </w:p>
    <w:p w14:paraId="734DC83D" w14:textId="77777777" w:rsidR="0059453F" w:rsidRDefault="0059453F" w:rsidP="0059453F">
      <w:pPr>
        <w:pStyle w:val="INFOEM"/>
      </w:pPr>
      <w:r>
        <w:t>(…)” (Sic)</w:t>
      </w:r>
    </w:p>
    <w:p w14:paraId="0A07C7DF" w14:textId="77777777" w:rsidR="0059453F" w:rsidRPr="00F66BD9" w:rsidRDefault="0059453F" w:rsidP="0059453F">
      <w:pPr>
        <w:pStyle w:val="INFOEM"/>
        <w:numPr>
          <w:ilvl w:val="0"/>
          <w:numId w:val="10"/>
        </w:numPr>
      </w:pPr>
      <w:r>
        <w:t xml:space="preserve">Lista con el nombre y área </w:t>
      </w:r>
      <w:r w:rsidR="00F7636A">
        <w:t xml:space="preserve">de adscripción </w:t>
      </w:r>
      <w:r w:rsidR="003079E6">
        <w:t xml:space="preserve">del presidente, sindico, tesorero, contralor, regidores, directores y titulares de área. </w:t>
      </w:r>
    </w:p>
    <w:p w14:paraId="678B654A" w14:textId="77777777" w:rsidR="001F79EE" w:rsidRDefault="001F79EE" w:rsidP="001F79EE">
      <w:pPr>
        <w:pStyle w:val="Sinespaciado"/>
        <w:spacing w:before="240" w:line="360" w:lineRule="auto"/>
        <w:ind w:left="720"/>
        <w:rPr>
          <w:rFonts w:ascii="Palatino Linotype" w:hAnsi="Palatino Linotype" w:cs="Arial"/>
          <w:b/>
          <w:sz w:val="24"/>
        </w:rPr>
      </w:pPr>
    </w:p>
    <w:p w14:paraId="69B9B952" w14:textId="77777777" w:rsidR="001F79EE" w:rsidRDefault="001F79EE" w:rsidP="001F79E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42AE4">
        <w:rPr>
          <w:rFonts w:ascii="Palatino Linotype" w:eastAsia="Palatino Linotype" w:hAnsi="Palatino Linotype" w:cs="Palatino Linotype"/>
          <w:color w:val="000000"/>
        </w:rPr>
        <w:t xml:space="preserve">Ante las respuestas emitidas por el </w:t>
      </w:r>
      <w:r w:rsidRPr="00B72FD2">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el</w:t>
      </w:r>
      <w:r w:rsidRPr="00142AE4">
        <w:rPr>
          <w:rFonts w:ascii="Palatino Linotype" w:eastAsia="Palatino Linotype" w:hAnsi="Palatino Linotype" w:cs="Palatino Linotype"/>
          <w:color w:val="000000"/>
        </w:rPr>
        <w:t xml:space="preserve"> </w:t>
      </w:r>
      <w:r w:rsidRPr="00B72FD2">
        <w:rPr>
          <w:rFonts w:ascii="Palatino Linotype" w:eastAsia="Palatino Linotype" w:hAnsi="Palatino Linotype" w:cs="Palatino Linotype"/>
          <w:b/>
          <w:color w:val="000000"/>
        </w:rPr>
        <w:t>Recurrente</w:t>
      </w:r>
      <w:r w:rsidRPr="00142AE4">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rPr>
        <w:t>“</w:t>
      </w:r>
      <w:r w:rsidR="0059453F" w:rsidRPr="0059453F">
        <w:rPr>
          <w:rFonts w:ascii="Palatino Linotype" w:hAnsi="Palatino Linotype"/>
          <w:i/>
        </w:rPr>
        <w:t>Solo pedí el nombre, no su domicilio</w:t>
      </w:r>
      <w:r w:rsidRPr="00142AE4">
        <w:rPr>
          <w:rFonts w:ascii="Palatino Linotype" w:hAnsi="Palatino Linotype"/>
          <w:i/>
        </w:rPr>
        <w:t>” (Sic)</w:t>
      </w:r>
      <w:r w:rsidRPr="00142AE4">
        <w:rPr>
          <w:rFonts w:ascii="Palatino Linotype" w:hAnsi="Palatino Linotype" w:cs="Arial"/>
          <w:bCs/>
        </w:rPr>
        <w:t xml:space="preserve">. </w:t>
      </w:r>
    </w:p>
    <w:p w14:paraId="15077F25" w14:textId="77777777" w:rsidR="001F79EE" w:rsidRDefault="001F79EE" w:rsidP="001F79EE">
      <w:pPr>
        <w:pStyle w:val="Sinespaciado"/>
        <w:spacing w:line="360" w:lineRule="auto"/>
        <w:jc w:val="both"/>
        <w:rPr>
          <w:rFonts w:ascii="Palatino Linotype" w:hAnsi="Palatino Linotype" w:cs="Arial"/>
        </w:rPr>
      </w:pPr>
    </w:p>
    <w:p w14:paraId="5BA567AF" w14:textId="77777777" w:rsidR="001F79EE" w:rsidRDefault="001F79EE" w:rsidP="001F79EE">
      <w:pPr>
        <w:pBdr>
          <w:top w:val="nil"/>
          <w:left w:val="nil"/>
          <w:bottom w:val="nil"/>
          <w:right w:val="nil"/>
          <w:between w:val="nil"/>
        </w:pBdr>
        <w:spacing w:line="360" w:lineRule="auto"/>
        <w:contextualSpacing/>
        <w:jc w:val="both"/>
        <w:rPr>
          <w:rFonts w:ascii="Palatino Linotype" w:hAnsi="Palatino Linotype"/>
        </w:rPr>
      </w:pPr>
      <w:r w:rsidRPr="00150DC1">
        <w:rPr>
          <w:rFonts w:ascii="Palatino Linotype" w:hAnsi="Palatino Linotype"/>
        </w:rPr>
        <w:t xml:space="preserve">Se debe resaltar que ninguna de las partes realizó manifestaciones durante la etapa de instrucción en el presente procedimiento. En consecuencia, es necesario precisar que, toda vez que el </w:t>
      </w:r>
      <w:r w:rsidRPr="00150DC1">
        <w:rPr>
          <w:rFonts w:ascii="Palatino Linotype" w:hAnsi="Palatino Linotype"/>
          <w:b/>
        </w:rPr>
        <w:t>Sujeto Obligado</w:t>
      </w:r>
      <w:r w:rsidRPr="00150DC1">
        <w:rPr>
          <w:rFonts w:ascii="Palatino Linotype" w:hAnsi="Palatino Linotype"/>
        </w:rPr>
        <w:t xml:space="preserve"> fue omiso de enviar el Informe Justificado ante este </w:t>
      </w:r>
      <w:r w:rsidRPr="00150DC1">
        <w:rPr>
          <w:rFonts w:ascii="Palatino Linotype" w:hAnsi="Palatino Linotype"/>
        </w:rPr>
        <w:lastRenderedPageBreak/>
        <w:t>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3879C15" w14:textId="77777777" w:rsidR="001F79EE" w:rsidRPr="004F5188" w:rsidRDefault="001F79EE" w:rsidP="001F79EE">
      <w:pPr>
        <w:spacing w:line="360" w:lineRule="auto"/>
        <w:contextualSpacing/>
        <w:jc w:val="both"/>
        <w:rPr>
          <w:rFonts w:ascii="Palatino Linotype" w:eastAsia="Palatino Linotype" w:hAnsi="Palatino Linotype" w:cs="Palatino Linotype"/>
          <w:b/>
        </w:rPr>
      </w:pPr>
    </w:p>
    <w:p w14:paraId="347BC6F8"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Atentos a ello, es necesario traer a colación los artículos 47 y 98 de la Ley del Trabajo de los Servidores Públicos del Estado y Municipios, que disponen:</w:t>
      </w:r>
    </w:p>
    <w:p w14:paraId="0B8CDCF5" w14:textId="77777777" w:rsidR="00804630" w:rsidRPr="00493216" w:rsidRDefault="00804630" w:rsidP="00804630">
      <w:pPr>
        <w:spacing w:line="360" w:lineRule="auto"/>
        <w:jc w:val="both"/>
        <w:rPr>
          <w:rFonts w:ascii="Palatino Linotype" w:hAnsi="Palatino Linotype"/>
        </w:rPr>
      </w:pPr>
    </w:p>
    <w:p w14:paraId="360553B5"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ARTÍCULO 47.</w:t>
      </w:r>
      <w:r w:rsidRPr="00493216">
        <w:rPr>
          <w:rFonts w:ascii="Palatino Linotype" w:hAnsi="Palatino Linotype"/>
          <w:i/>
        </w:rPr>
        <w:t xml:space="preserve"> Para ingresar al servicio público se requiere: </w:t>
      </w:r>
    </w:p>
    <w:p w14:paraId="05692325"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I.</w:t>
      </w:r>
      <w:r w:rsidRPr="00493216">
        <w:rPr>
          <w:rFonts w:ascii="Palatino Linotype" w:hAnsi="Palatino Linotype"/>
          <w:i/>
        </w:rPr>
        <w:t xml:space="preserve"> Presentar una solicitud utilizando la forma oficial que se autorice por la institución pública o dependencia correspondiente; </w:t>
      </w:r>
    </w:p>
    <w:p w14:paraId="2D75F47F"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II.</w:t>
      </w:r>
      <w:r w:rsidRPr="00493216">
        <w:rPr>
          <w:rFonts w:ascii="Palatino Linotype" w:hAnsi="Palatino Linotype"/>
          <w:i/>
        </w:rPr>
        <w:t xml:space="preserve"> </w:t>
      </w:r>
      <w:r w:rsidRPr="00493216">
        <w:rPr>
          <w:rFonts w:ascii="Palatino Linotype" w:hAnsi="Palatino Linotype"/>
          <w:i/>
          <w:u w:val="single"/>
        </w:rPr>
        <w:t>Ser de nacionalidad mexicana</w:t>
      </w:r>
      <w:r w:rsidRPr="00493216">
        <w:rPr>
          <w:rFonts w:ascii="Palatino Linotype" w:hAnsi="Palatino Linotype"/>
          <w:i/>
        </w:rPr>
        <w:t xml:space="preserve">, con la excepción prevista en el artículo 17 de la presente ley; </w:t>
      </w:r>
    </w:p>
    <w:p w14:paraId="21316C8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III.</w:t>
      </w:r>
      <w:r w:rsidRPr="00493216">
        <w:rPr>
          <w:rFonts w:ascii="Palatino Linotype" w:hAnsi="Palatino Linotype"/>
          <w:i/>
        </w:rPr>
        <w:t xml:space="preserve"> Estar en pleno ejercicio de sus derechos civiles y políticos, en su caso; </w:t>
      </w:r>
    </w:p>
    <w:p w14:paraId="001C4578"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IV.</w:t>
      </w:r>
      <w:r w:rsidRPr="00493216">
        <w:rPr>
          <w:rFonts w:ascii="Palatino Linotype" w:hAnsi="Palatino Linotype"/>
          <w:i/>
        </w:rPr>
        <w:t xml:space="preserve"> Acreditar, cuando proceda, el cumplimiento de la Ley del Servicio Militar Nacional; </w:t>
      </w:r>
    </w:p>
    <w:p w14:paraId="57A1AD5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V.</w:t>
      </w:r>
      <w:r w:rsidRPr="00493216">
        <w:rPr>
          <w:rFonts w:ascii="Palatino Linotype" w:hAnsi="Palatino Linotype"/>
          <w:i/>
        </w:rPr>
        <w:t xml:space="preserve"> Derogada. </w:t>
      </w:r>
    </w:p>
    <w:p w14:paraId="7083A48B"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VI.</w:t>
      </w:r>
      <w:r w:rsidRPr="00493216">
        <w:rPr>
          <w:rFonts w:ascii="Palatino Linotype" w:hAnsi="Palatino Linotype"/>
          <w:i/>
        </w:rPr>
        <w:t xml:space="preserve"> No haber sido separado anteriormente del servicio por las causas previstas en el artículo 93 de la presente ley; </w:t>
      </w:r>
    </w:p>
    <w:p w14:paraId="054C4ABB"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VII.</w:t>
      </w:r>
      <w:r w:rsidRPr="00493216">
        <w:rPr>
          <w:rFonts w:ascii="Palatino Linotype" w:hAnsi="Palatino Linotype"/>
          <w:i/>
        </w:rPr>
        <w:t xml:space="preserve"> Tener buena salud, lo que se comprobará con los certificados médicos correspondientes, en la forma en que se establezca en cada institución pública; </w:t>
      </w:r>
    </w:p>
    <w:p w14:paraId="5ADBA08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VIII.</w:t>
      </w:r>
      <w:r w:rsidRPr="00493216">
        <w:rPr>
          <w:rFonts w:ascii="Palatino Linotype" w:hAnsi="Palatino Linotype"/>
          <w:i/>
        </w:rPr>
        <w:t xml:space="preserve"> Cumplir con los requisitos que se establezcan para los diferentes puestos; </w:t>
      </w:r>
    </w:p>
    <w:p w14:paraId="36A9540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IX.</w:t>
      </w:r>
      <w:r w:rsidRPr="00493216">
        <w:rPr>
          <w:rFonts w:ascii="Palatino Linotype" w:hAnsi="Palatino Linotype"/>
          <w:i/>
        </w:rPr>
        <w:t xml:space="preserve"> Acreditar por medio de los exámenes correspondientes los conocimientos y aptitudes necesarios para el desempeño del puesto; y </w:t>
      </w:r>
    </w:p>
    <w:p w14:paraId="190937E2"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X.</w:t>
      </w:r>
      <w:r w:rsidRPr="00493216">
        <w:rPr>
          <w:rFonts w:ascii="Palatino Linotype" w:hAnsi="Palatino Linotype"/>
          <w:i/>
        </w:rPr>
        <w:t xml:space="preserve"> No estar inhabilitado para el ejercicio del servicio público. </w:t>
      </w:r>
    </w:p>
    <w:p w14:paraId="11B19A7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XI.</w:t>
      </w:r>
      <w:r w:rsidRPr="00493216">
        <w:rPr>
          <w:rFonts w:ascii="Palatino Linotype" w:hAnsi="Palatino Linotype"/>
          <w:i/>
        </w:rPr>
        <w:t xml:space="preserve">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657EA383" w14:textId="77777777" w:rsidR="00804630" w:rsidRPr="00493216" w:rsidRDefault="00804630" w:rsidP="00804630">
      <w:pPr>
        <w:ind w:left="567" w:right="567"/>
        <w:jc w:val="both"/>
        <w:rPr>
          <w:rFonts w:ascii="Palatino Linotype" w:hAnsi="Palatino Linotype"/>
          <w:i/>
        </w:rPr>
      </w:pPr>
    </w:p>
    <w:p w14:paraId="4653B6D9"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lastRenderedPageBreak/>
        <w:t>ARTÍCULO 98.</w:t>
      </w:r>
      <w:r w:rsidRPr="00493216">
        <w:rPr>
          <w:rFonts w:ascii="Palatino Linotype" w:hAnsi="Palatino Linotype"/>
          <w:i/>
        </w:rPr>
        <w:t xml:space="preserve"> Son obligaciones de las instituciones públicas:</w:t>
      </w:r>
    </w:p>
    <w:p w14:paraId="149A900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089342CB"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XVII.</w:t>
      </w:r>
      <w:r w:rsidRPr="00493216">
        <w:rPr>
          <w:rFonts w:ascii="Palatino Linotype" w:hAnsi="Palatino Linotype"/>
          <w:i/>
        </w:rPr>
        <w:t xml:space="preserve"> Integrar los expedientes de los servidores públicos y proporcionar las constancias que éstos soliciten para el trámite de los asuntos de su interés en los términos que señalen los ordenamientos respectivos.”</w:t>
      </w:r>
    </w:p>
    <w:p w14:paraId="147623B7" w14:textId="77777777" w:rsidR="00804630" w:rsidRPr="00493216" w:rsidRDefault="00804630" w:rsidP="00804630">
      <w:pPr>
        <w:spacing w:line="360" w:lineRule="auto"/>
        <w:jc w:val="both"/>
        <w:rPr>
          <w:rFonts w:ascii="Palatino Linotype" w:hAnsi="Palatino Linotype"/>
        </w:rPr>
      </w:pPr>
    </w:p>
    <w:p w14:paraId="1344DF47" w14:textId="77777777" w:rsidR="00804630" w:rsidRPr="00493216" w:rsidRDefault="00804630" w:rsidP="00804630">
      <w:pPr>
        <w:spacing w:line="360" w:lineRule="auto"/>
        <w:jc w:val="both"/>
        <w:rPr>
          <w:rFonts w:ascii="Palatino Linotype" w:hAnsi="Palatino Linotype"/>
        </w:rPr>
      </w:pPr>
    </w:p>
    <w:p w14:paraId="54365852"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Preceptos legales con los cuales podemos acreditar que, los servidores públicos al momento de ingresar al servicio público, proporcionan documentos en los cuales podría obrar la información de donde son originarios, como pudiera ser la solicitud de empleo o acta de nacimiento; por lo que, resultaría procedente su entrega, sin embargo, para tal circunstancia, es necesario analizar si dicho dato es público o privado.</w:t>
      </w:r>
    </w:p>
    <w:p w14:paraId="43E71E1A" w14:textId="77777777" w:rsidR="00804630" w:rsidRPr="00493216" w:rsidRDefault="00804630" w:rsidP="00804630">
      <w:pPr>
        <w:spacing w:line="360" w:lineRule="auto"/>
        <w:jc w:val="both"/>
        <w:rPr>
          <w:rFonts w:ascii="Palatino Linotype" w:hAnsi="Palatino Linotype"/>
        </w:rPr>
      </w:pPr>
    </w:p>
    <w:p w14:paraId="147A9CE5"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principio, es relevante señalar que la protección de los datos personales se encuentra prevista desde la Constitución Política de los Estados Unidos Mexicanos, que establece lo siguiente:</w:t>
      </w:r>
    </w:p>
    <w:p w14:paraId="3EE1C1AD" w14:textId="77777777" w:rsidR="00804630" w:rsidRPr="00493216" w:rsidRDefault="00804630" w:rsidP="00804630">
      <w:pPr>
        <w:spacing w:line="360" w:lineRule="auto"/>
        <w:jc w:val="both"/>
        <w:rPr>
          <w:rFonts w:ascii="Palatino Linotype" w:hAnsi="Palatino Linotype"/>
        </w:rPr>
      </w:pPr>
    </w:p>
    <w:p w14:paraId="75CFE46F"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Artículo 6.</w:t>
      </w:r>
      <w:r w:rsidRPr="00493216">
        <w:rPr>
          <w:rFonts w:ascii="Palatino Linotype" w:hAnsi="Palatino Linotype"/>
          <w:i/>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437B6751" w14:textId="77777777" w:rsidR="00804630" w:rsidRPr="00493216" w:rsidRDefault="00804630" w:rsidP="00804630">
      <w:pPr>
        <w:ind w:left="567" w:right="567"/>
        <w:jc w:val="both"/>
        <w:rPr>
          <w:rFonts w:ascii="Palatino Linotype" w:hAnsi="Palatino Linotype"/>
          <w:i/>
        </w:rPr>
      </w:pPr>
    </w:p>
    <w:p w14:paraId="703764F7"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1829501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03F16B3B" w14:textId="77777777" w:rsidR="00804630" w:rsidRPr="00493216" w:rsidRDefault="00804630" w:rsidP="00804630">
      <w:pPr>
        <w:ind w:left="567" w:right="567"/>
        <w:jc w:val="both"/>
        <w:rPr>
          <w:rFonts w:ascii="Palatino Linotype" w:hAnsi="Palatino Linotype"/>
          <w:b/>
          <w:i/>
        </w:rPr>
      </w:pPr>
      <w:r w:rsidRPr="00493216">
        <w:rPr>
          <w:rFonts w:ascii="Palatino Linotype" w:hAnsi="Palatino Linotype"/>
          <w:b/>
          <w:i/>
        </w:rPr>
        <w:t>II. La información que se refiere a la vida privada y los datos personales será protegida en los términos y con las excepciones que fijen las leyes.</w:t>
      </w:r>
    </w:p>
    <w:p w14:paraId="5FAB5BBF"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4BEB99C2" w14:textId="77777777" w:rsidR="00804630" w:rsidRPr="00493216" w:rsidRDefault="00804630" w:rsidP="00804630">
      <w:pPr>
        <w:ind w:left="567" w:right="567"/>
        <w:jc w:val="both"/>
        <w:rPr>
          <w:rFonts w:ascii="Palatino Linotype" w:hAnsi="Palatino Linotype"/>
          <w:i/>
        </w:rPr>
      </w:pPr>
    </w:p>
    <w:p w14:paraId="28768C7B" w14:textId="77777777" w:rsidR="00804630" w:rsidRPr="00493216" w:rsidRDefault="00804630" w:rsidP="00804630">
      <w:pPr>
        <w:ind w:left="567" w:right="567"/>
        <w:jc w:val="both"/>
        <w:rPr>
          <w:rFonts w:ascii="Palatino Linotype" w:hAnsi="Palatino Linotype"/>
          <w:b/>
          <w:i/>
        </w:rPr>
      </w:pPr>
      <w:r w:rsidRPr="00493216">
        <w:rPr>
          <w:rFonts w:ascii="Palatino Linotype" w:hAnsi="Palatino Linotype"/>
          <w:b/>
          <w:i/>
        </w:rPr>
        <w:lastRenderedPageBreak/>
        <w:t>Artículo 16. …</w:t>
      </w:r>
    </w:p>
    <w:p w14:paraId="66F81ED3" w14:textId="77777777" w:rsidR="00804630" w:rsidRPr="00493216" w:rsidRDefault="00804630" w:rsidP="00804630">
      <w:pPr>
        <w:ind w:left="567" w:right="567"/>
        <w:jc w:val="both"/>
        <w:rPr>
          <w:rFonts w:ascii="Palatino Linotype" w:hAnsi="Palatino Linotype"/>
          <w:i/>
        </w:rPr>
      </w:pPr>
    </w:p>
    <w:p w14:paraId="57C3842E"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Toda persona tiene derecho a la protección de sus datos personales</w:t>
      </w:r>
      <w:r w:rsidRPr="00493216">
        <w:rPr>
          <w:rFonts w:ascii="Palatino Linotype" w:hAnsi="Palatino Linotype"/>
          <w:i/>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2B2B86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1D58D2CF" w14:textId="77777777" w:rsidR="00804630" w:rsidRPr="00493216" w:rsidRDefault="00804630" w:rsidP="00804630">
      <w:pPr>
        <w:spacing w:line="360" w:lineRule="auto"/>
        <w:jc w:val="both"/>
        <w:rPr>
          <w:rFonts w:ascii="Palatino Linotype" w:hAnsi="Palatino Linotype"/>
        </w:rPr>
      </w:pPr>
    </w:p>
    <w:p w14:paraId="739C1A0D"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De la misma manera, el artículo 5° párrafo primero, vigésimo tercero, vigésimo noveno y trigésimo, de la Constitución Política del Estado Libre y Soberano de México, precisa lo siguiente:</w:t>
      </w:r>
    </w:p>
    <w:p w14:paraId="46A0672C" w14:textId="77777777" w:rsidR="00804630" w:rsidRPr="00493216" w:rsidRDefault="00804630" w:rsidP="00804630">
      <w:pPr>
        <w:spacing w:line="360" w:lineRule="auto"/>
        <w:jc w:val="both"/>
        <w:rPr>
          <w:rFonts w:ascii="Palatino Linotype" w:hAnsi="Palatino Linotype"/>
        </w:rPr>
      </w:pPr>
    </w:p>
    <w:p w14:paraId="12A2E5F8"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Artículo 5.-</w:t>
      </w:r>
      <w:r w:rsidRPr="00493216">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E5D0C8D"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22B72C34"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68279C75"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52AA1EFA"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3733AEE" w14:textId="77777777" w:rsidR="00804630" w:rsidRPr="00493216" w:rsidRDefault="00804630" w:rsidP="00804630">
      <w:pPr>
        <w:ind w:left="567" w:right="567"/>
        <w:jc w:val="both"/>
        <w:rPr>
          <w:rFonts w:ascii="Palatino Linotype" w:hAnsi="Palatino Linotype"/>
          <w:i/>
        </w:rPr>
      </w:pPr>
    </w:p>
    <w:p w14:paraId="56A89BB2"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Este derecho se regirá por los principios y bases siguientes:</w:t>
      </w:r>
    </w:p>
    <w:p w14:paraId="1D69D05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7F6A3074"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Para garantizar el ejercicio del derecho de transparencia, acceso a la información pública y protección de datos personales, los poderes públicos y los organismos </w:t>
      </w:r>
      <w:r w:rsidRPr="00493216">
        <w:rPr>
          <w:rFonts w:ascii="Palatino Linotype" w:hAnsi="Palatino Linotype"/>
          <w:i/>
        </w:rPr>
        <w:lastRenderedPageBreak/>
        <w:t>autónomos, transparentarán sus acciones, en términos de las disposiciones aplicables, la información será oportuna, clara, veraz y de fácil acceso. Este derecho se regirá por los principios y bases siguientes:</w:t>
      </w:r>
    </w:p>
    <w:p w14:paraId="27D1E1B4"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39CC9121" w14:textId="77777777" w:rsidR="00804630" w:rsidRPr="00493216" w:rsidRDefault="00804630" w:rsidP="00804630">
      <w:pPr>
        <w:spacing w:line="360" w:lineRule="auto"/>
        <w:jc w:val="both"/>
        <w:rPr>
          <w:rFonts w:ascii="Palatino Linotype" w:hAnsi="Palatino Linotype"/>
        </w:rPr>
      </w:pPr>
    </w:p>
    <w:p w14:paraId="77E8778D"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2C3F50E3" w14:textId="77777777" w:rsidR="00804630" w:rsidRPr="00493216" w:rsidRDefault="00804630" w:rsidP="00804630">
      <w:pPr>
        <w:spacing w:line="360" w:lineRule="auto"/>
        <w:jc w:val="both"/>
        <w:rPr>
          <w:rFonts w:ascii="Palatino Linotype" w:hAnsi="Palatino Linotype"/>
        </w:rPr>
      </w:pPr>
    </w:p>
    <w:p w14:paraId="140EE743"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1ACAC42B" w14:textId="77777777" w:rsidR="00804630" w:rsidRPr="00493216" w:rsidRDefault="00804630" w:rsidP="00804630">
      <w:pPr>
        <w:spacing w:line="360" w:lineRule="auto"/>
        <w:jc w:val="both"/>
        <w:rPr>
          <w:rFonts w:ascii="Palatino Linotype" w:hAnsi="Palatino Linotype"/>
        </w:rPr>
      </w:pPr>
    </w:p>
    <w:p w14:paraId="6FD45C64"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concordancia de lo anterior, el artículo 116 y 120 de la Ley General de Transparencia, prevé:</w:t>
      </w:r>
    </w:p>
    <w:p w14:paraId="40E96010" w14:textId="77777777" w:rsidR="00804630" w:rsidRPr="00493216" w:rsidRDefault="00804630" w:rsidP="00804630">
      <w:pPr>
        <w:spacing w:line="360" w:lineRule="auto"/>
        <w:jc w:val="both"/>
        <w:rPr>
          <w:rFonts w:ascii="Palatino Linotype" w:hAnsi="Palatino Linotype"/>
        </w:rPr>
      </w:pPr>
    </w:p>
    <w:p w14:paraId="541729D7"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Artículo 116.</w:t>
      </w:r>
      <w:r w:rsidRPr="00493216">
        <w:rPr>
          <w:rFonts w:ascii="Palatino Linotype" w:hAnsi="Palatino Linotype"/>
          <w:i/>
        </w:rPr>
        <w:t xml:space="preserve"> Se considera información confidencial la que contiene datos personales concernientes a una persona identificada o identificable.</w:t>
      </w:r>
    </w:p>
    <w:p w14:paraId="17AD09C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645BF320" w14:textId="77777777" w:rsidR="00804630" w:rsidRPr="00493216" w:rsidRDefault="00804630" w:rsidP="00804630">
      <w:pPr>
        <w:ind w:left="567" w:right="567"/>
        <w:jc w:val="both"/>
        <w:rPr>
          <w:rFonts w:ascii="Palatino Linotype" w:hAnsi="Palatino Linotype"/>
          <w:i/>
        </w:rPr>
      </w:pPr>
    </w:p>
    <w:p w14:paraId="368AED70"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Artículo 120.</w:t>
      </w:r>
      <w:r w:rsidRPr="00493216">
        <w:rPr>
          <w:rFonts w:ascii="Palatino Linotype" w:hAnsi="Palatino Linotype"/>
          <w:i/>
        </w:rPr>
        <w:t xml:space="preserve"> Para que los sujetos obligados puedan permitir el acceso a información confidencial requieren obtener el consentimiento de los particulares titulares de la información. </w:t>
      </w:r>
    </w:p>
    <w:p w14:paraId="0AC3C13A" w14:textId="77777777" w:rsidR="00804630" w:rsidRPr="00493216" w:rsidRDefault="00804630" w:rsidP="00804630">
      <w:pPr>
        <w:ind w:left="567" w:right="567"/>
        <w:jc w:val="both"/>
        <w:rPr>
          <w:rFonts w:ascii="Palatino Linotype" w:hAnsi="Palatino Linotype"/>
          <w:i/>
        </w:rPr>
      </w:pPr>
    </w:p>
    <w:p w14:paraId="12D871E4"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No se requerirá el consentimiento del titular de la información confidencial cuando: </w:t>
      </w:r>
    </w:p>
    <w:p w14:paraId="1495E490" w14:textId="77777777" w:rsidR="00804630" w:rsidRPr="00493216" w:rsidRDefault="00804630" w:rsidP="00804630">
      <w:pPr>
        <w:ind w:left="567" w:right="567"/>
        <w:jc w:val="both"/>
        <w:rPr>
          <w:rFonts w:ascii="Palatino Linotype" w:hAnsi="Palatino Linotype"/>
          <w:i/>
        </w:rPr>
      </w:pPr>
    </w:p>
    <w:p w14:paraId="556E2CA5"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 La información se encuentre en registros públicos o fuentes de acceso público; </w:t>
      </w:r>
    </w:p>
    <w:p w14:paraId="7EB3A8F4"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II. Por ley tenga el carácter de pública; </w:t>
      </w:r>
    </w:p>
    <w:p w14:paraId="4D6591E0"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III. Exista una orden judicial; </w:t>
      </w:r>
    </w:p>
    <w:p w14:paraId="4C9A1451"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IV. Por razones de seguridad nacional y salubridad general, o para proteger los derechos de terceros, se requiera su publicación, o </w:t>
      </w:r>
    </w:p>
    <w:p w14:paraId="4E0A4E60"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7C6DA8BD"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15EF6222" w14:textId="77777777" w:rsidR="00804630" w:rsidRPr="00493216" w:rsidRDefault="00804630" w:rsidP="00804630">
      <w:pPr>
        <w:spacing w:line="360" w:lineRule="auto"/>
        <w:jc w:val="both"/>
        <w:rPr>
          <w:rFonts w:ascii="Palatino Linotype" w:hAnsi="Palatino Linotype"/>
        </w:rPr>
      </w:pPr>
    </w:p>
    <w:p w14:paraId="1B94756A"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Situación que retoma de manera similar la Ley Estatal de Transparencia, en los artículos 143, fracción I, 147 y 148, que señalan:</w:t>
      </w:r>
    </w:p>
    <w:p w14:paraId="29692CCA" w14:textId="77777777" w:rsidR="00804630" w:rsidRPr="00493216" w:rsidRDefault="00804630" w:rsidP="00804630">
      <w:pPr>
        <w:spacing w:line="360" w:lineRule="auto"/>
        <w:jc w:val="both"/>
        <w:rPr>
          <w:rFonts w:ascii="Palatino Linotype" w:hAnsi="Palatino Linotype"/>
        </w:rPr>
      </w:pPr>
    </w:p>
    <w:p w14:paraId="42E80D9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Artículo 143.</w:t>
      </w:r>
      <w:r w:rsidRPr="00493216">
        <w:rPr>
          <w:rFonts w:ascii="Palatino Linotype" w:hAnsi="Palatino Linotype"/>
          <w:i/>
        </w:rPr>
        <w:t xml:space="preserve"> Para los efectos de esta Ley se considera información confidencial, la clasificada como tal, de manera permanente, por su naturaleza, cuando: </w:t>
      </w:r>
    </w:p>
    <w:p w14:paraId="5B5E02EA" w14:textId="77777777" w:rsidR="00804630" w:rsidRPr="00493216" w:rsidRDefault="00804630" w:rsidP="00804630">
      <w:pPr>
        <w:ind w:left="567" w:right="567"/>
        <w:jc w:val="both"/>
        <w:rPr>
          <w:rFonts w:ascii="Palatino Linotype" w:hAnsi="Palatino Linotype"/>
          <w:i/>
        </w:rPr>
      </w:pPr>
    </w:p>
    <w:p w14:paraId="40A2B987"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I. Se refiera a la información privada y los datos personales concernientes a una persona física o jurídica colectiva identificada o identificable;</w:t>
      </w:r>
    </w:p>
    <w:p w14:paraId="3DB446CF"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480D5A13" w14:textId="77777777" w:rsidR="00804630" w:rsidRPr="00493216" w:rsidRDefault="00804630" w:rsidP="00804630">
      <w:pPr>
        <w:ind w:left="567" w:right="567"/>
        <w:jc w:val="both"/>
        <w:rPr>
          <w:rFonts w:ascii="Palatino Linotype" w:hAnsi="Palatino Linotype"/>
          <w:i/>
        </w:rPr>
      </w:pPr>
    </w:p>
    <w:p w14:paraId="434573CD"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Artículo 147.</w:t>
      </w:r>
      <w:r w:rsidRPr="00493216">
        <w:rPr>
          <w:rFonts w:ascii="Palatino Linotype" w:hAnsi="Palatino Linotype"/>
          <w:i/>
        </w:rPr>
        <w:t xml:space="preserve"> Para que los sujetos obligados puedan permitir el acceso a información confidencial requieren obtener el consentimiento de los particulares titulares de la información. </w:t>
      </w:r>
    </w:p>
    <w:p w14:paraId="5A7864B3" w14:textId="77777777" w:rsidR="00804630" w:rsidRPr="00493216" w:rsidRDefault="00804630" w:rsidP="00804630">
      <w:pPr>
        <w:ind w:left="567" w:right="567"/>
        <w:jc w:val="both"/>
        <w:rPr>
          <w:rFonts w:ascii="Palatino Linotype" w:hAnsi="Palatino Linotype"/>
          <w:i/>
        </w:rPr>
      </w:pPr>
    </w:p>
    <w:p w14:paraId="57BC1013"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b/>
          <w:i/>
        </w:rPr>
        <w:t>Artículo 148.</w:t>
      </w:r>
      <w:r w:rsidRPr="00493216">
        <w:rPr>
          <w:rFonts w:ascii="Palatino Linotype" w:hAnsi="Palatino Linotype"/>
          <w:i/>
        </w:rPr>
        <w:t xml:space="preserve"> No se requerirá el consentimiento del titular de la información confidencial cuando: </w:t>
      </w:r>
    </w:p>
    <w:p w14:paraId="64C19C11" w14:textId="77777777" w:rsidR="00804630" w:rsidRPr="00493216" w:rsidRDefault="00804630" w:rsidP="00804630">
      <w:pPr>
        <w:ind w:left="567" w:right="567"/>
        <w:jc w:val="both"/>
        <w:rPr>
          <w:rFonts w:ascii="Palatino Linotype" w:hAnsi="Palatino Linotype"/>
          <w:i/>
        </w:rPr>
      </w:pPr>
    </w:p>
    <w:p w14:paraId="728D18FB"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 La información se encuentre en registros públicos o fuentes de acceso público; </w:t>
      </w:r>
    </w:p>
    <w:p w14:paraId="2A044919"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II. Por Ley tenga el carácter de pública; </w:t>
      </w:r>
    </w:p>
    <w:p w14:paraId="01751DED"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III. Exista una orden judicial; </w:t>
      </w:r>
    </w:p>
    <w:p w14:paraId="0509B869"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 xml:space="preserve">IV. Por razones de seguridad pública, o para proteger los derechos de terceros, se requiera su publicación; o </w:t>
      </w:r>
    </w:p>
    <w:p w14:paraId="60F4472C"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lastRenderedPageBreak/>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165B3CB6"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p>
    <w:p w14:paraId="4534BE8D" w14:textId="77777777" w:rsidR="00804630" w:rsidRDefault="00804630" w:rsidP="00804630">
      <w:pPr>
        <w:spacing w:line="360" w:lineRule="auto"/>
        <w:jc w:val="both"/>
        <w:rPr>
          <w:rFonts w:ascii="Palatino Linotype" w:hAnsi="Palatino Linotype"/>
        </w:rPr>
      </w:pPr>
    </w:p>
    <w:p w14:paraId="137EF60D"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Conforme a lo anterior, se advierte que la información </w:t>
      </w:r>
      <w:r w:rsidRPr="00493216">
        <w:rPr>
          <w:rFonts w:ascii="Palatino Linotype" w:hAnsi="Palatino Linotype"/>
          <w:b/>
        </w:rPr>
        <w:t>confidencial</w:t>
      </w:r>
      <w:r w:rsidRPr="00493216">
        <w:rPr>
          <w:rFonts w:ascii="Palatino Linotype" w:hAnsi="Palatino Linotype"/>
        </w:rPr>
        <w:t xml:space="preserve">, es aquella que </w:t>
      </w:r>
      <w:r w:rsidRPr="00493216">
        <w:rPr>
          <w:rFonts w:ascii="Palatino Linotype" w:hAnsi="Palatino Linotype"/>
          <w:b/>
        </w:rPr>
        <w:t>refiera a información de la vida privada o que contenga datos personales concernientes a una persona identificada o identificable</w:t>
      </w:r>
      <w:r w:rsidRPr="00493216">
        <w:rPr>
          <w:rFonts w:ascii="Palatino Linotype" w:hAnsi="Palatino Linotype"/>
        </w:rPr>
        <w:t xml:space="preserve">, misma que no estará sujeta a temporalidad alguna y </w:t>
      </w:r>
      <w:r w:rsidRPr="00493216">
        <w:rPr>
          <w:rFonts w:ascii="Palatino Linotype" w:hAnsi="Palatino Linotype"/>
          <w:b/>
        </w:rPr>
        <w:t>sólo podrán tener acceso a ella los titulares de la misma</w:t>
      </w:r>
      <w:r w:rsidRPr="00493216">
        <w:rPr>
          <w:rFonts w:ascii="Palatino Linotype" w:hAnsi="Palatino Linotype"/>
        </w:rPr>
        <w:t>, sus representantes y los servidores públicos facultados para ello.</w:t>
      </w:r>
    </w:p>
    <w:p w14:paraId="08B20780" w14:textId="77777777" w:rsidR="00804630" w:rsidRPr="00493216" w:rsidRDefault="00804630" w:rsidP="00804630">
      <w:pPr>
        <w:spacing w:line="360" w:lineRule="auto"/>
        <w:jc w:val="both"/>
        <w:rPr>
          <w:rFonts w:ascii="Palatino Linotype" w:hAnsi="Palatino Linotype"/>
        </w:rPr>
      </w:pPr>
    </w:p>
    <w:p w14:paraId="30D66483"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 Además, los sujetos obligados serán responsables de los datos personales y, en relación con éstos, deberán cumplir, con las obligaciones establecidas en las leyes de la materia y en la Ley General de Transparencia y Acceso a la Información Pública.</w:t>
      </w:r>
    </w:p>
    <w:p w14:paraId="2BDAB31C" w14:textId="77777777" w:rsidR="00804630" w:rsidRPr="00493216" w:rsidRDefault="00804630" w:rsidP="00804630">
      <w:pPr>
        <w:spacing w:line="360" w:lineRule="auto"/>
        <w:jc w:val="both"/>
        <w:rPr>
          <w:rFonts w:ascii="Palatino Linotype" w:hAnsi="Palatino Linotype"/>
        </w:rPr>
      </w:pPr>
    </w:p>
    <w:p w14:paraId="0015F186"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64DF4592" w14:textId="77777777" w:rsidR="00804630" w:rsidRPr="00493216" w:rsidRDefault="00804630" w:rsidP="00804630">
      <w:pPr>
        <w:spacing w:line="360" w:lineRule="auto"/>
        <w:jc w:val="both"/>
        <w:rPr>
          <w:rFonts w:ascii="Palatino Linotype" w:hAnsi="Palatino Linotype"/>
        </w:rPr>
      </w:pPr>
    </w:p>
    <w:p w14:paraId="647CCC1A" w14:textId="77777777" w:rsidR="00804630" w:rsidRPr="00493216" w:rsidRDefault="00804630" w:rsidP="00804630">
      <w:pPr>
        <w:pStyle w:val="Prrafodelista"/>
        <w:numPr>
          <w:ilvl w:val="0"/>
          <w:numId w:val="14"/>
        </w:numPr>
        <w:spacing w:line="360" w:lineRule="auto"/>
        <w:jc w:val="both"/>
        <w:rPr>
          <w:rFonts w:ascii="Palatino Linotype" w:hAnsi="Palatino Linotype"/>
        </w:rPr>
      </w:pPr>
      <w:r w:rsidRPr="00493216">
        <w:rPr>
          <w:rFonts w:ascii="Palatino Linotype" w:hAnsi="Palatino Linotype"/>
        </w:rPr>
        <w:t xml:space="preserve">Se trate de datos personales, esto es, información concerniente a una persona física y que ésta sea identificada o identificable o bien, sea aquella que refiera aspectos de la vida privada o íntima de las personas. </w:t>
      </w:r>
    </w:p>
    <w:p w14:paraId="22AEF5A9" w14:textId="77777777" w:rsidR="00804630" w:rsidRPr="00493216" w:rsidRDefault="00804630" w:rsidP="00804630">
      <w:pPr>
        <w:pStyle w:val="Prrafodelista"/>
        <w:numPr>
          <w:ilvl w:val="0"/>
          <w:numId w:val="14"/>
        </w:numPr>
        <w:spacing w:line="360" w:lineRule="auto"/>
        <w:jc w:val="both"/>
        <w:rPr>
          <w:rFonts w:ascii="Palatino Linotype" w:hAnsi="Palatino Linotype"/>
        </w:rPr>
      </w:pPr>
      <w:r w:rsidRPr="00493216">
        <w:rPr>
          <w:rFonts w:ascii="Palatino Linotype" w:hAnsi="Palatino Linotype"/>
        </w:rPr>
        <w:t xml:space="preserve">Para la difusión de los datos, se requiera el consentimiento del titular. </w:t>
      </w:r>
    </w:p>
    <w:p w14:paraId="2D1323AC" w14:textId="77777777" w:rsidR="00804630" w:rsidRPr="00493216" w:rsidRDefault="00804630" w:rsidP="00804630">
      <w:pPr>
        <w:spacing w:line="360" w:lineRule="auto"/>
        <w:jc w:val="both"/>
        <w:rPr>
          <w:rFonts w:ascii="Palatino Linotype" w:hAnsi="Palatino Linotype"/>
        </w:rPr>
      </w:pPr>
    </w:p>
    <w:p w14:paraId="524C37B4"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ese orden de ideas, el artículo 4°, fracciones IX y X, de la Ley General de Protección de Datos Personales en Posesión de Sujetos Obligados y 4°, fracciones XI y XII, de la Ley de Protección de Datos Personales en Posesión de Sujetos Obligados del Estado de México y Municipios, establecen lo siguiente:</w:t>
      </w:r>
    </w:p>
    <w:p w14:paraId="5101D366" w14:textId="77777777" w:rsidR="00804630" w:rsidRPr="00493216" w:rsidRDefault="00804630" w:rsidP="00804630">
      <w:pPr>
        <w:spacing w:line="360" w:lineRule="auto"/>
        <w:jc w:val="both"/>
        <w:rPr>
          <w:rFonts w:ascii="Palatino Linotype" w:hAnsi="Palatino Linotype"/>
        </w:rPr>
      </w:pPr>
    </w:p>
    <w:p w14:paraId="4E17D62E" w14:textId="77777777" w:rsidR="00804630" w:rsidRPr="00493216" w:rsidRDefault="00804630" w:rsidP="00804630">
      <w:pPr>
        <w:pStyle w:val="Prrafodelista"/>
        <w:numPr>
          <w:ilvl w:val="1"/>
          <w:numId w:val="12"/>
        </w:numPr>
        <w:spacing w:line="360" w:lineRule="auto"/>
        <w:ind w:left="993" w:hanging="567"/>
        <w:jc w:val="both"/>
        <w:rPr>
          <w:rFonts w:ascii="Palatino Linotype" w:hAnsi="Palatino Linotype"/>
        </w:rPr>
      </w:pPr>
      <w:r w:rsidRPr="00493216">
        <w:rPr>
          <w:rFonts w:ascii="Palatino Linotype" w:hAnsi="Palatino Linotype"/>
          <w:b/>
        </w:rPr>
        <w:t>Datos Personales:</w:t>
      </w:r>
      <w:r w:rsidRPr="00493216">
        <w:rPr>
          <w:rFonts w:ascii="Palatino Linotype" w:hAnsi="Palatino Linotype"/>
        </w:rPr>
        <w:t xml:space="preserve"> Son cualquier información concerniente a una persona física identificada o identificable, y</w:t>
      </w:r>
    </w:p>
    <w:p w14:paraId="038092A8" w14:textId="77777777" w:rsidR="00804630" w:rsidRPr="00493216" w:rsidRDefault="00804630" w:rsidP="00804630">
      <w:pPr>
        <w:pStyle w:val="Prrafodelista"/>
        <w:numPr>
          <w:ilvl w:val="1"/>
          <w:numId w:val="12"/>
        </w:numPr>
        <w:spacing w:line="360" w:lineRule="auto"/>
        <w:ind w:left="993" w:hanging="567"/>
        <w:jc w:val="both"/>
        <w:rPr>
          <w:rFonts w:ascii="Palatino Linotype" w:hAnsi="Palatino Linotype"/>
        </w:rPr>
      </w:pPr>
      <w:r w:rsidRPr="00493216">
        <w:rPr>
          <w:rFonts w:ascii="Palatino Linotype" w:hAnsi="Palatino Linotype"/>
          <w:b/>
        </w:rPr>
        <w:t>Datos Personales Sensibles:</w:t>
      </w:r>
      <w:r w:rsidRPr="00493216">
        <w:rPr>
          <w:rFonts w:ascii="Palatino Linotype" w:hAnsi="Palatino Linotype"/>
        </w:rPr>
        <w:t xml:space="preserve"> Son aquellos que refieran a la esfera más íntima de su titular y cuya utilización indebida pueda dar origen a discriminación o un riesgo grave para su titular, entre los cuales se encuentran aquellos que puedan revelar aspectos como origen racial o étnico, estado de salud, información genética, creencias religiosas, filosóficas y morales, opiniones políticas y preferencia sexual.</w:t>
      </w:r>
    </w:p>
    <w:p w14:paraId="7686F8BE" w14:textId="77777777" w:rsidR="00804630" w:rsidRPr="00493216" w:rsidRDefault="00804630" w:rsidP="00804630">
      <w:pPr>
        <w:spacing w:line="360" w:lineRule="auto"/>
        <w:jc w:val="both"/>
        <w:rPr>
          <w:rFonts w:ascii="Palatino Linotype" w:hAnsi="Palatino Linotype"/>
        </w:rPr>
      </w:pPr>
    </w:p>
    <w:p w14:paraId="33017654"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Con base en lo anterior, y tal como se expuesto en párrafos anteriores, la pretensión del ahora </w:t>
      </w:r>
      <w:r w:rsidRPr="00493216">
        <w:rPr>
          <w:rFonts w:ascii="Palatino Linotype" w:hAnsi="Palatino Linotype"/>
          <w:b/>
        </w:rPr>
        <w:t>Recurrente</w:t>
      </w:r>
      <w:r w:rsidRPr="00493216">
        <w:rPr>
          <w:rFonts w:ascii="Palatino Linotype" w:hAnsi="Palatino Linotype"/>
        </w:rPr>
        <w:t xml:space="preserve"> consiste en obtener información relacionada con el lugar de </w:t>
      </w:r>
      <w:r>
        <w:rPr>
          <w:rFonts w:ascii="Palatino Linotype" w:hAnsi="Palatino Linotype"/>
        </w:rPr>
        <w:t>origen</w:t>
      </w:r>
      <w:r w:rsidRPr="00493216">
        <w:rPr>
          <w:rFonts w:ascii="Palatino Linotype" w:hAnsi="Palatino Linotype"/>
        </w:rPr>
        <w:t xml:space="preserve"> de los servidores públicos; al respecto, dicho dato es definido por el Instituto Nacional de Estadística y Geografía como la Entidad Federativa o Localidad donde nació una persona.</w:t>
      </w:r>
    </w:p>
    <w:p w14:paraId="5A253E2B" w14:textId="77777777" w:rsidR="00804630" w:rsidRPr="00493216" w:rsidRDefault="00804630" w:rsidP="00804630">
      <w:pPr>
        <w:spacing w:line="360" w:lineRule="auto"/>
        <w:jc w:val="both"/>
        <w:rPr>
          <w:rFonts w:ascii="Palatino Linotype" w:hAnsi="Palatino Linotype"/>
        </w:rPr>
      </w:pPr>
    </w:p>
    <w:p w14:paraId="61CEE6AA"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Además, cabe precisar que dicho dato, es un atributo de la personalidad que señala al individuo como miembro de una localidad, es decir, es el vínculo que relaciona a una persona con un espacio geográfico en específico, por lo que, en primera instancia se podría presumir que se trata de un dato confidencial.</w:t>
      </w:r>
    </w:p>
    <w:p w14:paraId="5973E8F0" w14:textId="77777777" w:rsidR="00804630" w:rsidRPr="00493216" w:rsidRDefault="00804630" w:rsidP="00804630">
      <w:pPr>
        <w:spacing w:line="360" w:lineRule="auto"/>
        <w:jc w:val="both"/>
        <w:rPr>
          <w:rFonts w:ascii="Palatino Linotype" w:hAnsi="Palatino Linotype"/>
        </w:rPr>
      </w:pPr>
    </w:p>
    <w:p w14:paraId="4EBC2F94"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Sobre el tema, el artículo 12 de la Declaración Universal de los Derechos Humanos prevé que nadie será objeto de injerencias arbitrarias </w:t>
      </w:r>
      <w:r w:rsidRPr="00493216">
        <w:rPr>
          <w:rFonts w:ascii="Palatino Linotype" w:hAnsi="Palatino Linotype"/>
          <w:b/>
        </w:rPr>
        <w:t>en su vida privada, su familia, su domicilio o su correspondencia</w:t>
      </w:r>
      <w:r w:rsidRPr="00493216">
        <w:rPr>
          <w:rFonts w:ascii="Palatino Linotype" w:hAnsi="Palatino Linotype"/>
        </w:rPr>
        <w:t>, ni de ataques a su honra o a su reputación. Toda persona tiene derecho a la protección de la ley contra tales injerencias o ataques.</w:t>
      </w:r>
    </w:p>
    <w:p w14:paraId="247A2C4A" w14:textId="77777777" w:rsidR="00804630" w:rsidRPr="00493216" w:rsidRDefault="00804630" w:rsidP="00804630">
      <w:pPr>
        <w:spacing w:line="360" w:lineRule="auto"/>
        <w:jc w:val="both"/>
        <w:rPr>
          <w:rFonts w:ascii="Palatino Linotype" w:hAnsi="Palatino Linotype"/>
        </w:rPr>
      </w:pPr>
    </w:p>
    <w:p w14:paraId="7E01DF75"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8E67DC5" w14:textId="77777777" w:rsidR="00804630" w:rsidRPr="00493216" w:rsidRDefault="00804630" w:rsidP="00804630">
      <w:pPr>
        <w:spacing w:line="360" w:lineRule="auto"/>
        <w:jc w:val="both"/>
        <w:rPr>
          <w:rFonts w:ascii="Palatino Linotype" w:hAnsi="Palatino Linotype"/>
        </w:rPr>
      </w:pPr>
    </w:p>
    <w:p w14:paraId="2D73C88F"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4DE1CF32" w14:textId="77777777" w:rsidR="00804630" w:rsidRPr="00493216" w:rsidRDefault="00804630" w:rsidP="00804630">
      <w:pPr>
        <w:spacing w:line="360" w:lineRule="auto"/>
        <w:jc w:val="both"/>
        <w:rPr>
          <w:rFonts w:ascii="Palatino Linotype" w:hAnsi="Palatino Linotype"/>
        </w:rPr>
      </w:pPr>
    </w:p>
    <w:p w14:paraId="6AD6824F"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lastRenderedPageBreak/>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4252060A"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DERECHO A LA VIDA PRIVADA. SU CONTENIDO GENERAL Y LA IMPORTANCIA DE NO DESCONTEXTUALIZAR LAS REFERENCIAS A LA MISMA.</w:t>
      </w:r>
      <w:r w:rsidRPr="00493216">
        <w:rPr>
          <w:rFonts w:ascii="Palatino Linotype" w:hAnsi="Palatino Linotype"/>
          <w:i/>
        </w:rPr>
        <w:t xml:space="preserve"> 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Según esta noción, las personas tienen derecho a gozar de un ámbito de proyección de su </w:t>
      </w:r>
      <w:r w:rsidRPr="00493216">
        <w:rPr>
          <w:rFonts w:ascii="Palatino Linotype" w:hAnsi="Palatino Linotype"/>
          <w:i/>
        </w:rPr>
        <w:lastRenderedPageBreak/>
        <w:t>existencia que quede reservado de la invasión y la mirada de los demás, que les concierna sólo a ellos y les provea de condiciones adecuadas para el despliegue de su individualidad -para el desarrollo de su autonomía y su libertad-.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En un sentido amplio, entonces, la protección constitucional de la vida privada implica poder conducir parte de la vida de uno protegido de la mirada y las injerencias de los demás,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FBE727E" w14:textId="77777777" w:rsidR="00804630" w:rsidRPr="00493216" w:rsidRDefault="00804630" w:rsidP="00804630">
      <w:pPr>
        <w:spacing w:line="360" w:lineRule="auto"/>
        <w:jc w:val="both"/>
        <w:rPr>
          <w:rFonts w:ascii="Palatino Linotype" w:hAnsi="Palatino Linotype"/>
        </w:rPr>
      </w:pPr>
    </w:p>
    <w:p w14:paraId="283B22D8"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De conformidad con lo señalado, se colige que las actividades que realicen los particulares, dentro del ámbito privado, o dentro de la esfera particular, es información que debe protegerse, como lo es, la información relacionada con su lugar de nacimiento. </w:t>
      </w:r>
    </w:p>
    <w:p w14:paraId="7FB46E7D" w14:textId="77777777" w:rsidR="00804630" w:rsidRPr="00493216" w:rsidRDefault="00804630" w:rsidP="00804630">
      <w:pPr>
        <w:spacing w:line="360" w:lineRule="auto"/>
        <w:jc w:val="both"/>
        <w:rPr>
          <w:rFonts w:ascii="Palatino Linotype" w:hAnsi="Palatino Linotype"/>
        </w:rPr>
      </w:pPr>
    </w:p>
    <w:p w14:paraId="47FFB030"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3717082A" w14:textId="77777777" w:rsidR="00804630" w:rsidRPr="00493216" w:rsidRDefault="00804630" w:rsidP="00804630">
      <w:pPr>
        <w:spacing w:line="360" w:lineRule="auto"/>
        <w:jc w:val="both"/>
        <w:rPr>
          <w:rFonts w:ascii="Palatino Linotype" w:hAnsi="Palatino Linotype"/>
        </w:rPr>
      </w:pPr>
    </w:p>
    <w:p w14:paraId="09A10E39" w14:textId="77777777" w:rsidR="00804630" w:rsidRPr="00493216" w:rsidRDefault="00804630" w:rsidP="00804630">
      <w:pPr>
        <w:ind w:left="567" w:right="567"/>
        <w:jc w:val="both"/>
        <w:rPr>
          <w:rFonts w:ascii="Palatino Linotype" w:hAnsi="Palatino Linotype"/>
          <w:i/>
        </w:rPr>
      </w:pPr>
      <w:r w:rsidRPr="00493216">
        <w:rPr>
          <w:rFonts w:ascii="Palatino Linotype" w:hAnsi="Palatino Linotype"/>
          <w:i/>
        </w:rPr>
        <w:t>“</w:t>
      </w:r>
      <w:r w:rsidRPr="00493216">
        <w:rPr>
          <w:rFonts w:ascii="Palatino Linotype" w:hAnsi="Palatino Linotype"/>
          <w:b/>
          <w:i/>
        </w:rPr>
        <w:t xml:space="preserve">DERECHO A LA PRIVACIDAD O INTIMIDAD. ESTÁ PROTEGIDO POR EL ARTÍCULO 16, PRIMER PÁRRAFO, DE LA CONSTITUCIÓN </w:t>
      </w:r>
      <w:r w:rsidRPr="00493216">
        <w:rPr>
          <w:rFonts w:ascii="Palatino Linotype" w:hAnsi="Palatino Linotype"/>
          <w:b/>
          <w:i/>
        </w:rPr>
        <w:lastRenderedPageBreak/>
        <w:t>POLÍTICA DE LOS ESTADOS UNIDOS MEXICANOS</w:t>
      </w:r>
      <w:r w:rsidRPr="00493216">
        <w:rPr>
          <w:rFonts w:ascii="Palatino Linotype" w:hAnsi="Palatino Linotype"/>
          <w:i/>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02AB67D1" w14:textId="77777777" w:rsidR="00804630" w:rsidRPr="00493216" w:rsidRDefault="00804630" w:rsidP="00804630">
      <w:pPr>
        <w:spacing w:line="360" w:lineRule="auto"/>
        <w:jc w:val="both"/>
        <w:rPr>
          <w:rFonts w:ascii="Palatino Linotype" w:hAnsi="Palatino Linotype"/>
        </w:rPr>
      </w:pPr>
    </w:p>
    <w:p w14:paraId="04BA7EDE"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01A1B823" w14:textId="77777777" w:rsidR="00804630" w:rsidRPr="00493216" w:rsidRDefault="00804630" w:rsidP="00804630">
      <w:pPr>
        <w:spacing w:line="360" w:lineRule="auto"/>
        <w:jc w:val="both"/>
        <w:rPr>
          <w:rFonts w:ascii="Palatino Linotype" w:hAnsi="Palatino Linotype"/>
        </w:rPr>
      </w:pPr>
    </w:p>
    <w:p w14:paraId="3421C4A3"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0E817910" w14:textId="77777777" w:rsidR="00804630" w:rsidRPr="00493216" w:rsidRDefault="00804630" w:rsidP="00804630">
      <w:pPr>
        <w:spacing w:line="360" w:lineRule="auto"/>
        <w:jc w:val="both"/>
        <w:rPr>
          <w:rFonts w:ascii="Palatino Linotype" w:hAnsi="Palatino Linotype"/>
        </w:rPr>
      </w:pPr>
    </w:p>
    <w:p w14:paraId="180E1CB7"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lastRenderedPageBreak/>
        <w:t>De tales circunstancias, se considera que la información referente el lugar de origen de los servidores públicos, es información de carácter confidencial, en términos del artículo 143, fracción I, de la Ley de Transparencia y Acceso a la Información Pública del Estado de México y Municipios, pues da cuenta de la localidad de nacimiento de estos, lo cual únicamente le atañe a estos, al ser parte de su vida íntima y privada.</w:t>
      </w:r>
    </w:p>
    <w:p w14:paraId="707055A8" w14:textId="77777777" w:rsidR="00804630" w:rsidRPr="00493216" w:rsidRDefault="00804630" w:rsidP="00804630">
      <w:pPr>
        <w:spacing w:line="360" w:lineRule="auto"/>
        <w:jc w:val="both"/>
        <w:rPr>
          <w:rFonts w:ascii="Palatino Linotype" w:hAnsi="Palatino Linotype"/>
        </w:rPr>
      </w:pPr>
    </w:p>
    <w:p w14:paraId="209306EE"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En ese contexto, toda vez que resultó procedente la clasificación previamente señalada,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437DA21E" w14:textId="77777777" w:rsidR="00804630" w:rsidRPr="00493216" w:rsidRDefault="00804630" w:rsidP="00804630">
      <w:pPr>
        <w:spacing w:line="360" w:lineRule="auto"/>
        <w:jc w:val="both"/>
        <w:rPr>
          <w:rFonts w:ascii="Palatino Linotype" w:hAnsi="Palatino Linotype"/>
        </w:rPr>
      </w:pPr>
    </w:p>
    <w:p w14:paraId="45C12194" w14:textId="77777777" w:rsidR="00804630" w:rsidRPr="00493216" w:rsidRDefault="00804630" w:rsidP="00804630">
      <w:pPr>
        <w:pStyle w:val="Prrafodelista"/>
        <w:numPr>
          <w:ilvl w:val="0"/>
          <w:numId w:val="13"/>
        </w:numPr>
        <w:spacing w:line="360" w:lineRule="auto"/>
        <w:jc w:val="both"/>
        <w:rPr>
          <w:rFonts w:ascii="Palatino Linotype" w:hAnsi="Palatino Linotype"/>
        </w:rPr>
      </w:pPr>
      <w:r w:rsidRPr="00493216">
        <w:rPr>
          <w:rFonts w:ascii="Palatino Linotype" w:hAnsi="Palatino Linotype"/>
        </w:rPr>
        <w:t>Confirmar la clasificación;</w:t>
      </w:r>
    </w:p>
    <w:p w14:paraId="1D320BF3" w14:textId="77777777" w:rsidR="00804630" w:rsidRPr="00493216" w:rsidRDefault="00804630" w:rsidP="00804630">
      <w:pPr>
        <w:spacing w:line="360" w:lineRule="auto"/>
        <w:jc w:val="both"/>
        <w:rPr>
          <w:rFonts w:ascii="Palatino Linotype" w:hAnsi="Palatino Linotype"/>
        </w:rPr>
      </w:pPr>
    </w:p>
    <w:p w14:paraId="2401334F" w14:textId="77777777" w:rsidR="00804630" w:rsidRPr="00493216" w:rsidRDefault="00804630" w:rsidP="00804630">
      <w:pPr>
        <w:pStyle w:val="Prrafodelista"/>
        <w:numPr>
          <w:ilvl w:val="0"/>
          <w:numId w:val="13"/>
        </w:numPr>
        <w:spacing w:line="360" w:lineRule="auto"/>
        <w:jc w:val="both"/>
        <w:rPr>
          <w:rFonts w:ascii="Palatino Linotype" w:hAnsi="Palatino Linotype"/>
        </w:rPr>
      </w:pPr>
      <w:r w:rsidRPr="00493216">
        <w:rPr>
          <w:rFonts w:ascii="Palatino Linotype" w:hAnsi="Palatino Linotype"/>
        </w:rPr>
        <w:t>Modificar la clasificación y, otorgar total o parcialmente el acceso a la información, o</w:t>
      </w:r>
    </w:p>
    <w:p w14:paraId="5D1A22DB" w14:textId="77777777" w:rsidR="00804630" w:rsidRPr="00493216" w:rsidRDefault="00804630" w:rsidP="00804630">
      <w:pPr>
        <w:spacing w:line="360" w:lineRule="auto"/>
        <w:jc w:val="both"/>
        <w:rPr>
          <w:rFonts w:ascii="Palatino Linotype" w:hAnsi="Palatino Linotype"/>
        </w:rPr>
      </w:pPr>
    </w:p>
    <w:p w14:paraId="4EB81E7F" w14:textId="77777777" w:rsidR="00804630" w:rsidRPr="00493216" w:rsidRDefault="00804630" w:rsidP="00804630">
      <w:pPr>
        <w:pStyle w:val="Prrafodelista"/>
        <w:numPr>
          <w:ilvl w:val="0"/>
          <w:numId w:val="13"/>
        </w:numPr>
        <w:spacing w:line="360" w:lineRule="auto"/>
        <w:jc w:val="both"/>
        <w:rPr>
          <w:rFonts w:ascii="Palatino Linotype" w:hAnsi="Palatino Linotype"/>
        </w:rPr>
      </w:pPr>
      <w:r w:rsidRPr="00493216">
        <w:rPr>
          <w:rFonts w:ascii="Palatino Linotype" w:hAnsi="Palatino Linotype"/>
        </w:rPr>
        <w:t>Revocar la clasificación y conceder el acceso a la información.</w:t>
      </w:r>
    </w:p>
    <w:p w14:paraId="0876E068" w14:textId="77777777" w:rsidR="00804630" w:rsidRPr="00493216" w:rsidRDefault="00804630" w:rsidP="00804630">
      <w:pPr>
        <w:spacing w:line="360" w:lineRule="auto"/>
        <w:jc w:val="both"/>
        <w:rPr>
          <w:rFonts w:ascii="Palatino Linotype" w:hAnsi="Palatino Linotype"/>
        </w:rPr>
      </w:pPr>
    </w:p>
    <w:p w14:paraId="538BA955"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2FEBFA85" w14:textId="77777777" w:rsidR="00804630" w:rsidRPr="00493216" w:rsidRDefault="00804630" w:rsidP="00804630">
      <w:pPr>
        <w:spacing w:line="360" w:lineRule="auto"/>
        <w:jc w:val="both"/>
        <w:rPr>
          <w:rFonts w:ascii="Palatino Linotype" w:hAnsi="Palatino Linotype"/>
        </w:rPr>
      </w:pPr>
    </w:p>
    <w:p w14:paraId="0AF69597" w14:textId="77777777" w:rsidR="00804630" w:rsidRPr="00493216" w:rsidRDefault="00804630" w:rsidP="00804630">
      <w:pPr>
        <w:spacing w:line="360" w:lineRule="auto"/>
        <w:jc w:val="both"/>
        <w:rPr>
          <w:rFonts w:ascii="Palatino Linotype" w:hAnsi="Palatino Linotype"/>
        </w:rPr>
      </w:pPr>
      <w:r w:rsidRPr="00493216">
        <w:rPr>
          <w:rFonts w:ascii="Palatino Linotype" w:hAnsi="Palatino Linotype"/>
        </w:rPr>
        <w:t xml:space="preserve">Conforme a lo anterior, se considera </w:t>
      </w:r>
      <w:r w:rsidR="005464C5" w:rsidRPr="00493216">
        <w:rPr>
          <w:rFonts w:ascii="Palatino Linotype" w:hAnsi="Palatino Linotype"/>
        </w:rPr>
        <w:t>que,</w:t>
      </w:r>
      <w:r w:rsidRPr="00493216">
        <w:rPr>
          <w:rFonts w:ascii="Palatino Linotype" w:hAnsi="Palatino Linotype"/>
        </w:rPr>
        <w:t xml:space="preserve"> para atender el requerimiento de información, el Sujeto Obligado deberá seguir el procedimiento establecido en el artículo 168 de la Ley de Transparencia y Acceso a la Información Pública del Estado de México y Municipios y proporcionar el Acuerdo emitido por el Comité de Transparencia, donde confirmé la clasificación del lugar de nacimiento</w:t>
      </w:r>
      <w:r w:rsidR="00CB03AA">
        <w:rPr>
          <w:rFonts w:ascii="Palatino Linotype" w:hAnsi="Palatino Linotype"/>
        </w:rPr>
        <w:t xml:space="preserve"> de los servidores del Sujeto Obligado. </w:t>
      </w:r>
    </w:p>
    <w:p w14:paraId="30D56A18" w14:textId="77777777" w:rsidR="00804630" w:rsidRPr="00493216" w:rsidRDefault="00804630" w:rsidP="00804630">
      <w:pPr>
        <w:spacing w:line="360" w:lineRule="auto"/>
        <w:jc w:val="both"/>
        <w:rPr>
          <w:rFonts w:ascii="Palatino Linotype" w:hAnsi="Palatino Linotype"/>
        </w:rPr>
      </w:pPr>
    </w:p>
    <w:p w14:paraId="0653E2F4" w14:textId="77777777" w:rsidR="001F79EE" w:rsidRPr="009C2D81" w:rsidRDefault="001F79EE" w:rsidP="001F79EE">
      <w:pPr>
        <w:tabs>
          <w:tab w:val="left" w:pos="709"/>
        </w:tabs>
        <w:spacing w:before="240" w:line="360" w:lineRule="auto"/>
        <w:ind w:right="51"/>
        <w:jc w:val="both"/>
        <w:rPr>
          <w:rFonts w:ascii="Palatino Linotype" w:hAnsi="Palatino Linotype"/>
        </w:rPr>
      </w:pPr>
      <w:r w:rsidRPr="000F5B7E">
        <w:rPr>
          <w:rFonts w:ascii="Palatino Linotype" w:hAnsi="Palatino Linotype"/>
        </w:rPr>
        <w:t>En mérito de lo expuesto en líneas anteriores</w:t>
      </w:r>
      <w:r w:rsidRPr="00303522">
        <w:rPr>
          <w:rFonts w:ascii="Palatino Linotype" w:hAnsi="Palatino Linotype"/>
        </w:rPr>
        <w:t>,</w:t>
      </w:r>
      <w:r>
        <w:rPr>
          <w:rFonts w:ascii="Palatino Linotype" w:hAnsi="Palatino Linotype"/>
          <w:b/>
        </w:rPr>
        <w:t xml:space="preserve"> </w:t>
      </w:r>
      <w:r w:rsidRPr="00D5257A">
        <w:rPr>
          <w:rFonts w:ascii="Palatino Linotype" w:hAnsi="Palatino Linotype"/>
        </w:rPr>
        <w:t xml:space="preserve">resultan parcialmente fundados los motivos de inconformidad vertidos por </w:t>
      </w:r>
      <w:r>
        <w:rPr>
          <w:rFonts w:ascii="Palatino Linotype" w:hAnsi="Palatino Linotype"/>
          <w:b/>
        </w:rPr>
        <w:t>El</w:t>
      </w:r>
      <w:r w:rsidRPr="00D5257A">
        <w:rPr>
          <w:rFonts w:ascii="Palatino Linotype" w:hAnsi="Palatino Linotype"/>
          <w:b/>
        </w:rPr>
        <w:t xml:space="preserve"> Recurrente, </w:t>
      </w:r>
      <w:r w:rsidRPr="00D5257A">
        <w:rPr>
          <w:rFonts w:ascii="Palatino Linotype" w:hAnsi="Palatino Linotype"/>
        </w:rPr>
        <w:t xml:space="preserve">por ello con fundamento en el artículo 186 fracción III de la Ley de Transparencia y Acceso a la Información Pública del Estado de México y Municipios, se </w:t>
      </w:r>
      <w:r w:rsidRPr="00D5257A">
        <w:rPr>
          <w:rFonts w:ascii="Palatino Linotype" w:hAnsi="Palatino Linotype"/>
          <w:b/>
        </w:rPr>
        <w:t xml:space="preserve">MODIFICA </w:t>
      </w:r>
      <w:r w:rsidRPr="00D5257A">
        <w:rPr>
          <w:rFonts w:ascii="Palatino Linotype" w:hAnsi="Palatino Linotype"/>
        </w:rPr>
        <w:t>la respuesta a la solicitud de información</w:t>
      </w:r>
      <w:r>
        <w:rPr>
          <w:rFonts w:ascii="Palatino Linotype" w:hAnsi="Palatino Linotype"/>
        </w:rPr>
        <w:t xml:space="preserve"> </w:t>
      </w:r>
      <w:r>
        <w:rPr>
          <w:rFonts w:ascii="Palatino Linotype" w:hAnsi="Palatino Linotype" w:cs="Arial"/>
          <w:b/>
          <w:bCs/>
        </w:rPr>
        <w:t xml:space="preserve">00140/ATIZAPAN/IP/2023, </w:t>
      </w:r>
      <w:r>
        <w:rPr>
          <w:rFonts w:ascii="Palatino Linotype" w:hAnsi="Palatino Linotype" w:cs="Arial"/>
        </w:rPr>
        <w:t xml:space="preserve">que ha sido materia del presente fallo. </w:t>
      </w:r>
    </w:p>
    <w:p w14:paraId="5B366203" w14:textId="77777777" w:rsidR="001F79EE" w:rsidRDefault="001F79EE" w:rsidP="001F79EE">
      <w:pPr>
        <w:pStyle w:val="Prrafodelista"/>
        <w:spacing w:before="240" w:after="240" w:line="360" w:lineRule="auto"/>
        <w:ind w:left="0"/>
        <w:jc w:val="both"/>
        <w:rPr>
          <w:rFonts w:ascii="Palatino Linotype" w:hAnsi="Palatino Linotype"/>
        </w:rPr>
      </w:pPr>
      <w:r>
        <w:rPr>
          <w:rFonts w:ascii="Palatino Linotype" w:hAnsi="Palatino Linotype"/>
        </w:rPr>
        <w:t>P</w:t>
      </w:r>
      <w:r w:rsidRPr="00D5257A">
        <w:rPr>
          <w:rFonts w:ascii="Palatino Linotype" w:hAnsi="Palatino Linotype"/>
        </w:rPr>
        <w:t>or lo antes expuesto y fundado es de resolverse y,</w:t>
      </w:r>
      <w:r w:rsidRPr="00F458CF">
        <w:rPr>
          <w:rFonts w:ascii="Palatino Linotype" w:hAnsi="Palatino Linotype"/>
        </w:rPr>
        <w:t xml:space="preserve"> </w:t>
      </w:r>
    </w:p>
    <w:p w14:paraId="505AEFD8" w14:textId="77777777" w:rsidR="001F79EE" w:rsidRPr="00E24C12" w:rsidRDefault="001F79EE" w:rsidP="001F79EE">
      <w:pPr>
        <w:pStyle w:val="Prrafodelista"/>
        <w:spacing w:before="240" w:after="240" w:line="360" w:lineRule="auto"/>
        <w:ind w:left="0"/>
        <w:jc w:val="both"/>
        <w:rPr>
          <w:rFonts w:ascii="Palatino Linotype" w:hAnsi="Palatino Linotype"/>
        </w:rPr>
      </w:pPr>
    </w:p>
    <w:p w14:paraId="4BB01ABE" w14:textId="77777777" w:rsidR="001F79EE" w:rsidRPr="009A71E1" w:rsidRDefault="001F79EE" w:rsidP="001F79EE">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3DFECCBB" w14:textId="77777777" w:rsidR="001F79EE" w:rsidRDefault="001F79EE" w:rsidP="001F79EE">
      <w:pPr>
        <w:spacing w:before="240" w:line="360" w:lineRule="auto"/>
        <w:jc w:val="both"/>
        <w:rPr>
          <w:rFonts w:ascii="Palatino Linotype" w:hAnsi="Palatino Linotype" w:cs="Arial"/>
        </w:rPr>
      </w:pPr>
      <w:r w:rsidRPr="00342946">
        <w:rPr>
          <w:rFonts w:ascii="Palatino Linotype" w:hAnsi="Palatino Linotype" w:cs="Arial"/>
          <w:b/>
          <w:sz w:val="28"/>
          <w:lang w:val="es-ES_tradnl"/>
        </w:rPr>
        <w:t>PRIMERO.</w:t>
      </w:r>
      <w:r w:rsidRPr="00342946">
        <w:rPr>
          <w:rFonts w:ascii="Palatino Linotype" w:hAnsi="Palatino Linotype" w:cs="Arial"/>
          <w:lang w:val="es-ES_tradnl"/>
        </w:rPr>
        <w:t xml:space="preserve"> </w:t>
      </w:r>
      <w:r w:rsidRPr="00342946">
        <w:rPr>
          <w:rFonts w:ascii="Palatino Linotype" w:hAnsi="Palatino Linotype" w:cs="Arial"/>
        </w:rPr>
        <w:t xml:space="preserve">Se </w:t>
      </w:r>
      <w:r>
        <w:rPr>
          <w:rFonts w:ascii="Palatino Linotype" w:hAnsi="Palatino Linotype" w:cs="Arial"/>
          <w:b/>
        </w:rPr>
        <w:t>MODIFICA</w:t>
      </w:r>
      <w:r w:rsidRPr="00342946">
        <w:rPr>
          <w:rFonts w:ascii="Palatino Linotype" w:hAnsi="Palatino Linotype" w:cs="Arial"/>
          <w:b/>
        </w:rPr>
        <w:t xml:space="preserve"> </w:t>
      </w:r>
      <w:r w:rsidRPr="00342946">
        <w:rPr>
          <w:rFonts w:ascii="Palatino Linotype" w:hAnsi="Palatino Linotype" w:cs="Arial"/>
        </w:rPr>
        <w:t xml:space="preserve">la respuesta entregada por </w:t>
      </w:r>
      <w:r w:rsidRPr="00342946">
        <w:rPr>
          <w:rFonts w:ascii="Palatino Linotype" w:hAnsi="Palatino Linotype" w:cs="Arial"/>
          <w:b/>
        </w:rPr>
        <w:t xml:space="preserve">EL SUJETO OBLIGADO, </w:t>
      </w:r>
      <w:r w:rsidRPr="00342946">
        <w:rPr>
          <w:rFonts w:ascii="Palatino Linotype" w:hAnsi="Palatino Linotype" w:cs="Arial"/>
        </w:rPr>
        <w:t xml:space="preserve">a la solicitud de información número </w:t>
      </w:r>
      <w:r>
        <w:rPr>
          <w:rFonts w:ascii="Palatino Linotype" w:hAnsi="Palatino Linotype" w:cs="Arial"/>
          <w:b/>
          <w:bCs/>
        </w:rPr>
        <w:t>00140/ATIZAPAN/IP/2023</w:t>
      </w:r>
      <w:r w:rsidRPr="00342946">
        <w:rPr>
          <w:rFonts w:ascii="Palatino Linotype" w:hAnsi="Palatino Linotype" w:cs="Arial"/>
          <w:b/>
          <w:bCs/>
        </w:rPr>
        <w:t xml:space="preserve">, </w:t>
      </w:r>
      <w:r w:rsidRPr="00342946">
        <w:rPr>
          <w:rFonts w:ascii="Palatino Linotype" w:hAnsi="Palatino Linotype" w:cs="Arial"/>
        </w:rPr>
        <w:t xml:space="preserve">por resultar parcialmente fundados los motivos de inconformidad que arguye </w:t>
      </w:r>
      <w:r w:rsidRPr="00342946">
        <w:rPr>
          <w:rFonts w:ascii="Palatino Linotype" w:hAnsi="Palatino Linotype" w:cs="Arial"/>
          <w:b/>
        </w:rPr>
        <w:t xml:space="preserve">EL RECURRENTE, </w:t>
      </w:r>
      <w:r w:rsidRPr="00342946">
        <w:rPr>
          <w:rFonts w:ascii="Palatino Linotype" w:hAnsi="Palatino Linotype" w:cs="Arial"/>
        </w:rPr>
        <w:t xml:space="preserve">en términos del </w:t>
      </w:r>
      <w:r w:rsidRPr="00342946">
        <w:rPr>
          <w:rFonts w:ascii="Palatino Linotype" w:hAnsi="Palatino Linotype" w:cs="Arial"/>
          <w:b/>
        </w:rPr>
        <w:t xml:space="preserve">Considerando CUARTO </w:t>
      </w:r>
      <w:r>
        <w:rPr>
          <w:rFonts w:ascii="Palatino Linotype" w:hAnsi="Palatino Linotype" w:cs="Arial"/>
        </w:rPr>
        <w:t>de la presente resolución.</w:t>
      </w:r>
    </w:p>
    <w:p w14:paraId="7300F660" w14:textId="77777777" w:rsidR="001F79EE" w:rsidRDefault="001F79EE" w:rsidP="001F79EE">
      <w:pPr>
        <w:spacing w:before="240" w:line="360" w:lineRule="auto"/>
        <w:jc w:val="both"/>
        <w:rPr>
          <w:rFonts w:ascii="Palatino Linotype" w:hAnsi="Palatino Linotype" w:cs="Arial"/>
        </w:rPr>
      </w:pPr>
    </w:p>
    <w:p w14:paraId="06F8B5EB" w14:textId="77777777" w:rsidR="001F79EE" w:rsidRPr="00342946" w:rsidRDefault="001F79EE" w:rsidP="001F79EE">
      <w:pPr>
        <w:spacing w:before="240" w:line="360" w:lineRule="auto"/>
        <w:jc w:val="both"/>
        <w:rPr>
          <w:rFonts w:ascii="Palatino Linotype" w:hAnsi="Palatino Linotype" w:cs="Arial"/>
        </w:rPr>
      </w:pPr>
      <w:r w:rsidRPr="00342946">
        <w:rPr>
          <w:rFonts w:ascii="Palatino Linotype" w:hAnsi="Palatino Linotype" w:cs="Arial"/>
          <w:b/>
          <w:sz w:val="28"/>
          <w:lang w:val="es-ES_tradnl"/>
        </w:rPr>
        <w:lastRenderedPageBreak/>
        <w:t>SEGUNDO.</w:t>
      </w:r>
      <w:r w:rsidRPr="00342946">
        <w:rPr>
          <w:rFonts w:ascii="Palatino Linotype" w:hAnsi="Palatino Linotype" w:cs="Arial"/>
          <w:sz w:val="28"/>
        </w:rPr>
        <w:t xml:space="preserve"> </w:t>
      </w:r>
      <w:r w:rsidRPr="00342946">
        <w:rPr>
          <w:rFonts w:ascii="Palatino Linotype" w:hAnsi="Palatino Linotype" w:cs="Arial"/>
        </w:rPr>
        <w:t xml:space="preserve">Se </w:t>
      </w:r>
      <w:r w:rsidRPr="00342946">
        <w:rPr>
          <w:rFonts w:ascii="Palatino Linotype" w:hAnsi="Palatino Linotype" w:cs="Arial"/>
          <w:b/>
        </w:rPr>
        <w:t>ORDENA</w:t>
      </w:r>
      <w:r w:rsidRPr="00342946">
        <w:rPr>
          <w:rFonts w:ascii="Palatino Linotype" w:hAnsi="Palatino Linotype" w:cs="Arial"/>
        </w:rPr>
        <w:t xml:space="preserve"> al </w:t>
      </w:r>
      <w:r w:rsidRPr="00342946">
        <w:rPr>
          <w:rFonts w:ascii="Palatino Linotype" w:hAnsi="Palatino Linotype" w:cs="Arial"/>
          <w:b/>
        </w:rPr>
        <w:t>SUJETO OBLIGADO</w:t>
      </w:r>
      <w:r w:rsidRPr="00342946">
        <w:rPr>
          <w:rFonts w:ascii="Palatino Linotype" w:hAnsi="Palatino Linotype" w:cs="Arial"/>
        </w:rPr>
        <w:t xml:space="preserve"> a fin de entregar a </w:t>
      </w:r>
      <w:r>
        <w:rPr>
          <w:rFonts w:ascii="Palatino Linotype" w:hAnsi="Palatino Linotype" w:cs="Arial"/>
          <w:b/>
          <w:bCs/>
        </w:rPr>
        <w:t>EL</w:t>
      </w:r>
      <w:r w:rsidRPr="00342946">
        <w:rPr>
          <w:rFonts w:ascii="Palatino Linotype" w:hAnsi="Palatino Linotype" w:cs="Arial"/>
          <w:b/>
        </w:rPr>
        <w:t xml:space="preserve"> RECURRENTE </w:t>
      </w:r>
      <w:r w:rsidRPr="00342946">
        <w:rPr>
          <w:rFonts w:ascii="Palatino Linotype" w:hAnsi="Palatino Linotype" w:cs="Arial"/>
        </w:rPr>
        <w:t xml:space="preserve">en términos del Considerando </w:t>
      </w:r>
      <w:r w:rsidRPr="00342946">
        <w:rPr>
          <w:rFonts w:ascii="Palatino Linotype" w:hAnsi="Palatino Linotype" w:cs="Arial"/>
          <w:b/>
        </w:rPr>
        <w:t xml:space="preserve">CUARTO </w:t>
      </w:r>
      <w:r w:rsidRPr="00342946">
        <w:rPr>
          <w:rFonts w:ascii="Palatino Linotype" w:hAnsi="Palatino Linotype" w:cs="Arial"/>
        </w:rPr>
        <w:t>de esta resolución</w:t>
      </w:r>
      <w:r w:rsidRPr="00342946">
        <w:rPr>
          <w:rFonts w:ascii="Palatino Linotype" w:hAnsi="Palatino Linotype" w:cs="Arial"/>
          <w:b/>
        </w:rPr>
        <w:t xml:space="preserve">, </w:t>
      </w:r>
      <w:r w:rsidRPr="00342946">
        <w:rPr>
          <w:rFonts w:ascii="Palatino Linotype" w:hAnsi="Palatino Linotype" w:cs="Arial"/>
        </w:rPr>
        <w:t xml:space="preserve">a través del Sistema de Acceso a la Información Mexiquense </w:t>
      </w:r>
      <w:r w:rsidRPr="00342946">
        <w:rPr>
          <w:rFonts w:ascii="Palatino Linotype" w:hAnsi="Palatino Linotype" w:cs="Arial"/>
          <w:b/>
        </w:rPr>
        <w:t xml:space="preserve">(SAIMEX), </w:t>
      </w:r>
      <w:r w:rsidRPr="00342946">
        <w:rPr>
          <w:rFonts w:ascii="Palatino Linotype" w:hAnsi="Palatino Linotype" w:cs="Arial"/>
        </w:rPr>
        <w:t>de lo siguiente:</w:t>
      </w:r>
    </w:p>
    <w:p w14:paraId="0E67A15C" w14:textId="77777777" w:rsidR="001F79EE" w:rsidRPr="00F7636A" w:rsidRDefault="00F7636A" w:rsidP="00F7636A">
      <w:pPr>
        <w:pStyle w:val="Prrafodelista"/>
        <w:numPr>
          <w:ilvl w:val="0"/>
          <w:numId w:val="11"/>
        </w:numPr>
        <w:autoSpaceDE w:val="0"/>
        <w:autoSpaceDN w:val="0"/>
        <w:adjustRightInd w:val="0"/>
        <w:spacing w:before="240" w:line="360" w:lineRule="auto"/>
        <w:jc w:val="both"/>
        <w:rPr>
          <w:rFonts w:ascii="Palatino Linotype" w:hAnsi="Palatino Linotype" w:cs="Arial"/>
          <w:b/>
          <w:sz w:val="28"/>
          <w:szCs w:val="28"/>
        </w:rPr>
      </w:pPr>
      <w:r w:rsidRPr="00F7636A">
        <w:rPr>
          <w:rFonts w:ascii="Palatino Linotype" w:hAnsi="Palatino Linotype"/>
        </w:rPr>
        <w:t xml:space="preserve">Acuerdo del Comité de Transparencia en que se clasifique como información confidencial el lugar de </w:t>
      </w:r>
      <w:r>
        <w:rPr>
          <w:rFonts w:ascii="Palatino Linotype" w:hAnsi="Palatino Linotype"/>
        </w:rPr>
        <w:t>origen</w:t>
      </w:r>
      <w:r w:rsidRPr="00F7636A">
        <w:rPr>
          <w:rFonts w:ascii="Palatino Linotype" w:hAnsi="Palatino Linotype"/>
        </w:rPr>
        <w:t xml:space="preserve"> de</w:t>
      </w:r>
      <w:r w:rsidR="00CB03AA">
        <w:rPr>
          <w:rFonts w:ascii="Palatino Linotype" w:hAnsi="Palatino Linotype"/>
        </w:rPr>
        <w:t xml:space="preserve"> </w:t>
      </w:r>
      <w:r w:rsidRPr="00F7636A">
        <w:rPr>
          <w:rFonts w:ascii="Palatino Linotype" w:hAnsi="Palatino Linotype"/>
        </w:rPr>
        <w:t>l</w:t>
      </w:r>
      <w:r w:rsidR="00CB03AA">
        <w:rPr>
          <w:rFonts w:ascii="Palatino Linotype" w:hAnsi="Palatino Linotype"/>
        </w:rPr>
        <w:t>os</w:t>
      </w:r>
      <w:r w:rsidRPr="00F7636A">
        <w:rPr>
          <w:rFonts w:ascii="Palatino Linotype" w:hAnsi="Palatino Linotype"/>
        </w:rPr>
        <w:t xml:space="preserve"> servidor</w:t>
      </w:r>
      <w:r w:rsidR="00CB03AA">
        <w:rPr>
          <w:rFonts w:ascii="Palatino Linotype" w:hAnsi="Palatino Linotype"/>
        </w:rPr>
        <w:t>es</w:t>
      </w:r>
      <w:r w:rsidRPr="00F7636A">
        <w:rPr>
          <w:rFonts w:ascii="Palatino Linotype" w:hAnsi="Palatino Linotype"/>
        </w:rPr>
        <w:t xml:space="preserve"> público</w:t>
      </w:r>
      <w:r w:rsidR="00CB03AA">
        <w:rPr>
          <w:rFonts w:ascii="Palatino Linotype" w:hAnsi="Palatino Linotype"/>
        </w:rPr>
        <w:t>s</w:t>
      </w:r>
      <w:r w:rsidRPr="00F7636A">
        <w:rPr>
          <w:rFonts w:ascii="Palatino Linotype" w:hAnsi="Palatino Linotype"/>
        </w:rPr>
        <w:t xml:space="preserve"> </w:t>
      </w:r>
      <w:r w:rsidR="00CB03AA">
        <w:rPr>
          <w:rFonts w:ascii="Palatino Linotype" w:hAnsi="Palatino Linotype"/>
        </w:rPr>
        <w:t>adscritos al Ayuntamiento de Atizapán</w:t>
      </w:r>
      <w:r w:rsidRPr="00F7636A">
        <w:rPr>
          <w:rFonts w:ascii="Palatino Linotype" w:hAnsi="Palatino Linotype"/>
        </w:rPr>
        <w:t>, en términos de los artículos 49, fracción VIII y 132 fracción II de la Ley de Transparencia y Acceso a la Información Pública del Estado de México y Municipios.</w:t>
      </w:r>
    </w:p>
    <w:p w14:paraId="38A6079C" w14:textId="77777777" w:rsidR="00323231" w:rsidRDefault="00323231" w:rsidP="001F79EE">
      <w:pPr>
        <w:autoSpaceDE w:val="0"/>
        <w:autoSpaceDN w:val="0"/>
        <w:adjustRightInd w:val="0"/>
        <w:spacing w:before="240" w:line="360" w:lineRule="auto"/>
        <w:jc w:val="both"/>
        <w:rPr>
          <w:rFonts w:ascii="Palatino Linotype" w:hAnsi="Palatino Linotype" w:cs="Arial"/>
          <w:b/>
          <w:sz w:val="28"/>
          <w:szCs w:val="28"/>
        </w:rPr>
      </w:pPr>
    </w:p>
    <w:p w14:paraId="547EC68F" w14:textId="77777777" w:rsidR="001F79EE" w:rsidRDefault="001F79EE" w:rsidP="001F79EE">
      <w:pPr>
        <w:autoSpaceDE w:val="0"/>
        <w:autoSpaceDN w:val="0"/>
        <w:adjustRightInd w:val="0"/>
        <w:spacing w:before="240" w:line="360" w:lineRule="auto"/>
        <w:jc w:val="both"/>
        <w:rPr>
          <w:rFonts w:ascii="Palatino Linotype" w:hAnsi="Palatino Linotype" w:cs="Arial"/>
        </w:rPr>
      </w:pPr>
      <w:r w:rsidRPr="00D62F3F">
        <w:rPr>
          <w:rFonts w:ascii="Palatino Linotype" w:hAnsi="Palatino Linotype" w:cs="Arial"/>
          <w:b/>
          <w:sz w:val="28"/>
          <w:szCs w:val="28"/>
        </w:rPr>
        <w:t>TERCERO.</w:t>
      </w:r>
      <w:r>
        <w:rPr>
          <w:rFonts w:ascii="Palatino Linotype" w:hAnsi="Palatino Linotype" w:cs="Arial"/>
          <w:b/>
        </w:rPr>
        <w:t xml:space="preserve"> </w:t>
      </w:r>
      <w:r w:rsidRPr="002A12F5">
        <w:rPr>
          <w:rFonts w:ascii="Palatino Linotype" w:hAnsi="Palatino Linotype" w:cs="Arial"/>
          <w:b/>
        </w:rPr>
        <w:t>Notifíquese</w:t>
      </w:r>
      <w:r w:rsidRPr="002A12F5">
        <w:rPr>
          <w:rFonts w:ascii="Palatino Linotype" w:hAnsi="Palatino Linotype" w:cs="Arial"/>
          <w:b/>
          <w:i/>
        </w:rPr>
        <w:t xml:space="preserve"> </w:t>
      </w:r>
      <w:r w:rsidRPr="002A12F5">
        <w:rPr>
          <w:rFonts w:ascii="Palatino Linotype" w:hAnsi="Palatino Linotype" w:cs="Arial"/>
        </w:rPr>
        <w:t>al Titular de la Unidad de Transparencia del</w:t>
      </w:r>
      <w:r w:rsidRPr="002A12F5">
        <w:rPr>
          <w:rFonts w:ascii="Palatino Linotype" w:hAnsi="Palatino Linotype" w:cs="Arial"/>
          <w:b/>
        </w:rPr>
        <w:t xml:space="preserve"> SUJETO OBLIGADO</w:t>
      </w:r>
      <w:r w:rsidRPr="002A12F5">
        <w:rPr>
          <w:rFonts w:ascii="Palatino Linotype" w:hAnsi="Palatino Linotype" w:cs="Arial"/>
        </w:rPr>
        <w:t>, para que conforme al artículo 186 último párrafo, 189 segundo párrafo y 194 de la Ley de Transparencia y Acceso a la Información Pública del Estado de México y Municipios; dé cumplimiento a lo ordenado dentr</w:t>
      </w:r>
      <w:r w:rsidRPr="00D05C83">
        <w:rPr>
          <w:rFonts w:ascii="Palatino Linotype" w:hAnsi="Palatino Linotype" w:cs="Arial"/>
        </w:rPr>
        <w:t xml:space="preserve">o del plazo de </w:t>
      </w:r>
      <w:r>
        <w:rPr>
          <w:rFonts w:ascii="Palatino Linotype" w:hAnsi="Palatino Linotype" w:cs="Arial"/>
        </w:rPr>
        <w:t>diez</w:t>
      </w:r>
      <w:r w:rsidRPr="00D05C83">
        <w:rPr>
          <w:rFonts w:ascii="Palatino Linotype" w:hAnsi="Palatino Linotype" w:cs="Arial"/>
        </w:rPr>
        <w:t xml:space="preserve"> días hábiles, debiendo informar a este Instituto en un plazo de tres días hábiles siguientes sobre el cumplimient</w:t>
      </w:r>
      <w:r>
        <w:rPr>
          <w:rFonts w:ascii="Palatino Linotype" w:hAnsi="Palatino Linotype" w:cs="Arial"/>
        </w:rPr>
        <w:t xml:space="preserve">o dado a la presente resolución,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944274" w14:textId="77777777" w:rsidR="001F79EE" w:rsidRDefault="001F79EE" w:rsidP="001F79EE">
      <w:pPr>
        <w:autoSpaceDE w:val="0"/>
        <w:autoSpaceDN w:val="0"/>
        <w:adjustRightInd w:val="0"/>
        <w:spacing w:before="240" w:line="360" w:lineRule="auto"/>
        <w:jc w:val="both"/>
        <w:rPr>
          <w:rFonts w:ascii="Palatino Linotype" w:hAnsi="Palatino Linotype" w:cs="Arial"/>
        </w:rPr>
      </w:pPr>
    </w:p>
    <w:p w14:paraId="38C62233" w14:textId="77777777" w:rsidR="001F79EE" w:rsidRDefault="001F79EE" w:rsidP="001F79EE">
      <w:pPr>
        <w:autoSpaceDE w:val="0"/>
        <w:autoSpaceDN w:val="0"/>
        <w:adjustRightInd w:val="0"/>
        <w:spacing w:line="360" w:lineRule="auto"/>
        <w:jc w:val="both"/>
        <w:rPr>
          <w:rFonts w:ascii="Palatino Linotype" w:hAnsi="Palatino Linotype" w:cs="Arial"/>
        </w:rPr>
      </w:pPr>
      <w:r w:rsidRPr="00342946">
        <w:rPr>
          <w:rFonts w:ascii="Palatino Linotype" w:hAnsi="Palatino Linotype" w:cs="Arial"/>
          <w:b/>
          <w:sz w:val="28"/>
          <w:szCs w:val="26"/>
        </w:rPr>
        <w:t>CUARTO</w:t>
      </w:r>
      <w:r w:rsidRPr="000F5B7E">
        <w:rPr>
          <w:rFonts w:ascii="Palatino Linotype" w:hAnsi="Palatino Linotype" w:cs="Arial"/>
          <w:b/>
          <w:sz w:val="26"/>
          <w:szCs w:val="26"/>
        </w:rPr>
        <w:t>.</w:t>
      </w:r>
      <w:r w:rsidRPr="000F5B7E">
        <w:rPr>
          <w:rFonts w:ascii="Palatino Linotype" w:hAnsi="Palatino Linotype" w:cs="Arial"/>
          <w:b/>
        </w:rPr>
        <w:t xml:space="preserve"> </w:t>
      </w:r>
      <w:r w:rsidRPr="005751B7">
        <w:rPr>
          <w:rFonts w:ascii="Palatino Linotype" w:hAnsi="Palatino Linotype" w:cs="Arial"/>
        </w:rPr>
        <w:t xml:space="preserve">De conformidad con el artículo 198 de la Ley de Transparencia y Acceso a la Información Pública del Estado de México y Municipios, de considerarlo </w:t>
      </w:r>
      <w:r w:rsidRPr="005751B7">
        <w:rPr>
          <w:rFonts w:ascii="Palatino Linotype" w:hAnsi="Palatino Linotype" w:cs="Arial"/>
        </w:rPr>
        <w:lastRenderedPageBreak/>
        <w:t>procedente, el Sujeto Obligado de manera fundada y motivada, podrá solicitar una ampliación de plazo para el cumplimiento de la presente resolución.</w:t>
      </w:r>
    </w:p>
    <w:p w14:paraId="241AD200" w14:textId="77777777" w:rsidR="001F79EE" w:rsidRPr="005751B7" w:rsidRDefault="001F79EE" w:rsidP="001F79EE">
      <w:pPr>
        <w:autoSpaceDE w:val="0"/>
        <w:autoSpaceDN w:val="0"/>
        <w:adjustRightInd w:val="0"/>
        <w:spacing w:line="360" w:lineRule="auto"/>
        <w:jc w:val="both"/>
        <w:rPr>
          <w:rFonts w:ascii="Palatino Linotype" w:hAnsi="Palatino Linotype" w:cs="Arial"/>
        </w:rPr>
      </w:pPr>
    </w:p>
    <w:p w14:paraId="33F70AD0" w14:textId="77777777" w:rsidR="001F79EE" w:rsidRPr="00F77047" w:rsidRDefault="001F79EE" w:rsidP="001F79EE">
      <w:pPr>
        <w:spacing w:line="360" w:lineRule="auto"/>
        <w:jc w:val="both"/>
        <w:rPr>
          <w:rFonts w:ascii="Palatino Linotype" w:hAnsi="Palatino Linotype" w:cs="Arial"/>
          <w:b/>
          <w:sz w:val="18"/>
        </w:rPr>
      </w:pPr>
    </w:p>
    <w:p w14:paraId="2766ABF9" w14:textId="77777777" w:rsidR="001F79EE" w:rsidRDefault="001F79EE" w:rsidP="001F79EE">
      <w:pPr>
        <w:autoSpaceDE w:val="0"/>
        <w:autoSpaceDN w:val="0"/>
        <w:adjustRightInd w:val="0"/>
        <w:spacing w:line="360" w:lineRule="auto"/>
        <w:jc w:val="both"/>
        <w:rPr>
          <w:rFonts w:ascii="Palatino Linotype" w:hAnsi="Palatino Linotype" w:cs="Arial"/>
        </w:rPr>
      </w:pPr>
      <w:r w:rsidRPr="004565BE">
        <w:rPr>
          <w:rFonts w:ascii="Palatino Linotype" w:hAnsi="Palatino Linotype"/>
          <w:b/>
          <w:sz w:val="28"/>
          <w:szCs w:val="28"/>
        </w:rPr>
        <w:t>QUINTO.</w:t>
      </w:r>
      <w:r w:rsidRPr="004565BE">
        <w:rPr>
          <w:rFonts w:ascii="Palatino Linotype" w:hAnsi="Palatino Linotype"/>
          <w:b/>
        </w:rPr>
        <w:t xml:space="preserve"> </w:t>
      </w:r>
      <w:r>
        <w:rPr>
          <w:rFonts w:ascii="Palatino Linotype" w:hAnsi="Palatino Linotype" w:cs="Arial"/>
          <w:b/>
        </w:rPr>
        <w:t>Notifíquese</w:t>
      </w:r>
      <w:r>
        <w:rPr>
          <w:rFonts w:ascii="Palatino Linotype" w:hAnsi="Palatino Linotype" w:cs="Arial"/>
        </w:rPr>
        <w:t xml:space="preserve"> a través del Sistema de Acceso a la Información Mexiquense </w:t>
      </w:r>
      <w:r>
        <w:rPr>
          <w:rFonts w:ascii="Palatino Linotype" w:hAnsi="Palatino Linotype" w:cs="Arial"/>
          <w:b/>
        </w:rPr>
        <w:t>(SAIMEX),</w:t>
      </w:r>
      <w:r>
        <w:rPr>
          <w:rFonts w:ascii="Palatino Linotype" w:hAnsi="Palatino Linotype" w:cs="Arial"/>
        </w:rPr>
        <w:t xml:space="preserve"> al</w:t>
      </w:r>
      <w:r>
        <w:rPr>
          <w:rFonts w:ascii="Palatino Linotype" w:hAnsi="Palatino Linotype" w:cs="Arial"/>
          <w:b/>
          <w:bCs/>
        </w:rPr>
        <w:t xml:space="preserve"> RECURRENTE</w:t>
      </w:r>
      <w:r>
        <w:rPr>
          <w:rFonts w:ascii="Palatino Linotype" w:hAnsi="Palatino Linotype" w:cs="Arial"/>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w:t>
      </w:r>
      <w:r w:rsidRPr="00F7636A">
        <w:rPr>
          <w:rFonts w:ascii="Palatino Linotype" w:hAnsi="Palatino Linotype" w:cs="Arial"/>
        </w:rPr>
        <w:t>Instituto Nacional de Transparencia, Acceso a la Información y Protección de Datos Personales</w:t>
      </w:r>
      <w:r>
        <w:rPr>
          <w:rFonts w:ascii="Palatino Linotype" w:hAnsi="Palatino Linotype" w:cs="Arial"/>
        </w:rPr>
        <w:t>, o bien, vía Juicio de Amparo en los términos de las leyes aplicables.</w:t>
      </w:r>
    </w:p>
    <w:p w14:paraId="28E04434" w14:textId="77777777" w:rsidR="001F79EE" w:rsidRDefault="001F79EE" w:rsidP="001F79EE">
      <w:pPr>
        <w:autoSpaceDE w:val="0"/>
        <w:autoSpaceDN w:val="0"/>
        <w:adjustRightInd w:val="0"/>
        <w:spacing w:line="360" w:lineRule="auto"/>
        <w:jc w:val="both"/>
        <w:rPr>
          <w:rFonts w:ascii="Palatino Linotype" w:hAnsi="Palatino Linotype" w:cs="Arial"/>
        </w:rPr>
      </w:pPr>
    </w:p>
    <w:p w14:paraId="3EA54313" w14:textId="77777777" w:rsidR="001F79EE" w:rsidRPr="007C3942" w:rsidRDefault="001F79EE" w:rsidP="001F79EE">
      <w:pPr>
        <w:spacing w:line="360" w:lineRule="auto"/>
        <w:jc w:val="both"/>
        <w:rPr>
          <w:rFonts w:ascii="Palatino Linotype" w:hAnsi="Palatino Linotype" w:cs="Arial"/>
        </w:rPr>
      </w:pPr>
      <w:r w:rsidRPr="007C3942">
        <w:rPr>
          <w:rFonts w:ascii="Palatino Linotype" w:hAnsi="Palatino Linotype" w:cs="Arial"/>
        </w:rPr>
        <w:t xml:space="preserve">ASÍ LO RESUELVE, POR </w:t>
      </w:r>
      <w:r w:rsidR="00DD320E">
        <w:rPr>
          <w:rFonts w:ascii="Palatino Linotype" w:hAnsi="Palatino Linotype" w:cs="Arial"/>
        </w:rPr>
        <w:t>UNANIMIDAD</w:t>
      </w:r>
      <w:r w:rsidRPr="007C3942">
        <w:rPr>
          <w:rFonts w:ascii="Palatino Linotype" w:hAnsi="Palatino Linotype" w:cs="Arial"/>
        </w:rPr>
        <w:t xml:space="preserve">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sidR="00DD320E">
        <w:rPr>
          <w:rFonts w:ascii="Palatino Linotype" w:hAnsi="Palatino Linotype" w:cs="Arial"/>
        </w:rPr>
        <w:t>Y GUADALUPE RAMÍREZ PEÑA</w:t>
      </w:r>
      <w:r>
        <w:rPr>
          <w:rFonts w:ascii="Palatino Linotype" w:hAnsi="Palatino Linotype" w:cs="Arial"/>
        </w:rPr>
        <w:t xml:space="preserve">, EN LA </w:t>
      </w:r>
      <w:r w:rsidR="00CA1FAF">
        <w:rPr>
          <w:rFonts w:ascii="Palatino Linotype" w:hAnsi="Palatino Linotype" w:cs="Arial"/>
        </w:rPr>
        <w:t>SEXTA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E40B00">
        <w:rPr>
          <w:rFonts w:ascii="Palatino Linotype" w:hAnsi="Palatino Linotype" w:cs="Arial"/>
        </w:rPr>
        <w:t>VEINTI</w:t>
      </w:r>
      <w:r w:rsidR="00CA1FAF">
        <w:rPr>
          <w:rFonts w:ascii="Palatino Linotype" w:hAnsi="Palatino Linotype" w:cs="Arial"/>
        </w:rPr>
        <w:t>UNO</w:t>
      </w:r>
      <w:r w:rsidR="00323231">
        <w:rPr>
          <w:rFonts w:ascii="Palatino Linotype" w:hAnsi="Palatino Linotype" w:cs="Arial"/>
        </w:rPr>
        <w:t xml:space="preserve"> DE FEBRERO</w:t>
      </w:r>
      <w:r>
        <w:rPr>
          <w:rFonts w:ascii="Palatino Linotype" w:hAnsi="Palatino Linotype" w:cs="Arial"/>
        </w:rPr>
        <w:t xml:space="preserve"> DE DOS MIL V</w:t>
      </w:r>
      <w:r w:rsidR="00323231">
        <w:rPr>
          <w:rFonts w:ascii="Palatino Linotype" w:hAnsi="Palatino Linotype" w:cs="Arial"/>
        </w:rPr>
        <w:t>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323231">
        <w:rPr>
          <w:rFonts w:ascii="Palatino Linotype" w:hAnsi="Palatino Linotype" w:cs="Arial"/>
        </w:rPr>
        <w:t xml:space="preserve"> </w:t>
      </w:r>
    </w:p>
    <w:p w14:paraId="650B14FB" w14:textId="77777777" w:rsidR="001F79EE" w:rsidRPr="005323D1" w:rsidRDefault="001F79EE" w:rsidP="001F79EE">
      <w:pPr>
        <w:spacing w:line="360" w:lineRule="auto"/>
        <w:jc w:val="both"/>
        <w:rPr>
          <w:rFonts w:ascii="Palatino Linotype" w:hAnsi="Palatino Linotype" w:cs="Arial"/>
          <w:sz w:val="20"/>
        </w:rPr>
      </w:pPr>
      <w:r>
        <w:rPr>
          <w:rFonts w:ascii="Palatino Linotype" w:hAnsi="Palatino Linotype" w:cs="Arial"/>
          <w:sz w:val="20"/>
        </w:rPr>
        <w:t>JMV/</w:t>
      </w:r>
      <w:r w:rsidRPr="007C3942">
        <w:rPr>
          <w:rFonts w:ascii="Palatino Linotype" w:hAnsi="Palatino Linotype" w:cs="Arial"/>
          <w:sz w:val="20"/>
        </w:rPr>
        <w:t>CCR/</w:t>
      </w:r>
      <w:r>
        <w:rPr>
          <w:rFonts w:ascii="Palatino Linotype" w:hAnsi="Palatino Linotype" w:cs="Arial"/>
          <w:sz w:val="20"/>
        </w:rPr>
        <w:t>LMST</w:t>
      </w:r>
    </w:p>
    <w:p w14:paraId="7530BC4B" w14:textId="77777777" w:rsidR="001F79EE" w:rsidRDefault="001F79EE" w:rsidP="001F79EE"/>
    <w:p w14:paraId="69B484A7" w14:textId="77777777" w:rsidR="001F79EE" w:rsidRDefault="001F79EE" w:rsidP="001F79EE"/>
    <w:p w14:paraId="4D51DACD" w14:textId="77777777" w:rsidR="001F79EE" w:rsidRDefault="001F79EE" w:rsidP="001F79EE"/>
    <w:p w14:paraId="5843C609" w14:textId="77777777" w:rsidR="001F79EE" w:rsidRDefault="001F79EE" w:rsidP="001F79EE"/>
    <w:p w14:paraId="3B111FC3" w14:textId="77777777" w:rsidR="001F79EE" w:rsidRDefault="001F79EE" w:rsidP="001F79EE"/>
    <w:p w14:paraId="1AFC432D" w14:textId="77777777" w:rsidR="001F79EE" w:rsidRDefault="001F79EE" w:rsidP="001F79EE"/>
    <w:p w14:paraId="5AA9C5D3" w14:textId="77777777" w:rsidR="001F79EE" w:rsidRDefault="001F79EE" w:rsidP="001F79EE"/>
    <w:p w14:paraId="3E171D7F" w14:textId="77777777" w:rsidR="001F79EE" w:rsidRDefault="001F79EE" w:rsidP="001F79EE"/>
    <w:p w14:paraId="17D375EB" w14:textId="77777777" w:rsidR="001F79EE" w:rsidRDefault="001F79EE" w:rsidP="001F79EE"/>
    <w:p w14:paraId="265F779D" w14:textId="77777777" w:rsidR="001F79EE" w:rsidRDefault="001F79EE" w:rsidP="001F79EE"/>
    <w:p w14:paraId="377C8133" w14:textId="77777777" w:rsidR="001F79EE" w:rsidRDefault="001F79EE" w:rsidP="001F79EE"/>
    <w:p w14:paraId="3E756016" w14:textId="77777777" w:rsidR="001F79EE" w:rsidRDefault="001F79EE" w:rsidP="001F79EE"/>
    <w:p w14:paraId="37F40EAC" w14:textId="77777777" w:rsidR="001F79EE" w:rsidRDefault="001F79EE" w:rsidP="001F79EE"/>
    <w:p w14:paraId="28E3BECB" w14:textId="77777777" w:rsidR="001F79EE" w:rsidRDefault="001F79EE" w:rsidP="001F79EE"/>
    <w:p w14:paraId="441B3136" w14:textId="77777777" w:rsidR="001F79EE" w:rsidRDefault="001F79EE" w:rsidP="001F79EE"/>
    <w:p w14:paraId="623BB8AF" w14:textId="77777777" w:rsidR="001F79EE" w:rsidRDefault="001F79EE" w:rsidP="001F79EE"/>
    <w:p w14:paraId="28290A23" w14:textId="77777777" w:rsidR="001F79EE" w:rsidRDefault="001F79EE" w:rsidP="001F79EE"/>
    <w:p w14:paraId="49769E28" w14:textId="77777777" w:rsidR="001F79EE" w:rsidRDefault="001F79EE" w:rsidP="001F79EE"/>
    <w:p w14:paraId="669E3C45" w14:textId="77777777" w:rsidR="001F79EE" w:rsidRDefault="001F79EE" w:rsidP="001F79EE"/>
    <w:p w14:paraId="5F7B17CE" w14:textId="77777777" w:rsidR="001F79EE" w:rsidRDefault="001F79EE" w:rsidP="001F79EE"/>
    <w:p w14:paraId="104D1387" w14:textId="77777777" w:rsidR="00E624D7" w:rsidRDefault="00E624D7"/>
    <w:sectPr w:rsidR="00E624D7" w:rsidSect="00C45EC2">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40A" w14:textId="77777777" w:rsidR="001F79EE" w:rsidRDefault="001F79EE" w:rsidP="001F79EE">
      <w:r>
        <w:separator/>
      </w:r>
    </w:p>
  </w:endnote>
  <w:endnote w:type="continuationSeparator" w:id="0">
    <w:p w14:paraId="18EF938A" w14:textId="77777777" w:rsidR="001F79EE" w:rsidRDefault="001F79EE" w:rsidP="001F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0008" w14:textId="77777777" w:rsidR="00CE4995" w:rsidRPr="00A2780F" w:rsidRDefault="00E40B00" w:rsidP="00C45EC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D0B35">
      <w:rPr>
        <w:rFonts w:ascii="Arial" w:hAnsi="Arial" w:cs="Arial"/>
        <w:b/>
        <w:bCs/>
        <w:noProof/>
        <w:sz w:val="20"/>
        <w:szCs w:val="20"/>
      </w:rPr>
      <w:t>30</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D0B35">
      <w:rPr>
        <w:rFonts w:ascii="Arial" w:hAnsi="Arial" w:cs="Arial"/>
        <w:b/>
        <w:bCs/>
        <w:noProof/>
        <w:sz w:val="20"/>
        <w:szCs w:val="20"/>
      </w:rPr>
      <w:t>32</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8C48" w14:textId="77777777" w:rsidR="00CE4995" w:rsidRPr="00070856" w:rsidRDefault="00E40B00" w:rsidP="00C45EC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D0B3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D0B35">
      <w:rPr>
        <w:rFonts w:ascii="Arial" w:hAnsi="Arial" w:cs="Arial"/>
        <w:b/>
        <w:bCs/>
        <w:noProof/>
        <w:sz w:val="20"/>
        <w:szCs w:val="20"/>
      </w:rPr>
      <w:t>32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E4ED" w14:textId="77777777" w:rsidR="001F79EE" w:rsidRDefault="001F79EE" w:rsidP="001F79EE">
      <w:r>
        <w:separator/>
      </w:r>
    </w:p>
  </w:footnote>
  <w:footnote w:type="continuationSeparator" w:id="0">
    <w:p w14:paraId="690D2B11" w14:textId="77777777" w:rsidR="001F79EE" w:rsidRDefault="001F79EE" w:rsidP="001F79EE">
      <w:r>
        <w:continuationSeparator/>
      </w:r>
    </w:p>
  </w:footnote>
  <w:footnote w:id="1">
    <w:p w14:paraId="762A145C" w14:textId="77777777" w:rsidR="001F79EE" w:rsidRPr="005552A8" w:rsidRDefault="001F79EE" w:rsidP="001F79EE">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75C169E" w14:textId="77777777" w:rsidR="001F79EE" w:rsidRPr="005552A8" w:rsidRDefault="001F79EE" w:rsidP="001F79EE">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2" w:type="dxa"/>
      <w:tblInd w:w="1200" w:type="dxa"/>
      <w:tblLayout w:type="fixed"/>
      <w:tblLook w:val="04A0" w:firstRow="1" w:lastRow="0" w:firstColumn="1" w:lastColumn="0" w:noHBand="0" w:noVBand="1"/>
    </w:tblPr>
    <w:tblGrid>
      <w:gridCol w:w="3620"/>
      <w:gridCol w:w="4252"/>
    </w:tblGrid>
    <w:tr w:rsidR="00C45EC2" w:rsidRPr="008F2CCC" w14:paraId="04D2D94E" w14:textId="77777777" w:rsidTr="00C45EC2">
      <w:tc>
        <w:tcPr>
          <w:tcW w:w="3620" w:type="dxa"/>
          <w:shd w:val="clear" w:color="auto" w:fill="auto"/>
        </w:tcPr>
        <w:p w14:paraId="0C544E73" w14:textId="77777777" w:rsidR="00CE4995" w:rsidRPr="007E5FC4" w:rsidRDefault="00E40B00"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952494D" w14:textId="77777777" w:rsidR="00CE4995" w:rsidRPr="00664658" w:rsidRDefault="000D0B35" w:rsidP="001F79E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E40B00">
            <w:rPr>
              <w:rFonts w:ascii="Palatino Linotype" w:hAnsi="Palatino Linotype"/>
              <w:b/>
              <w:sz w:val="22"/>
              <w:szCs w:val="22"/>
              <w:lang w:val="es-ES_tradnl"/>
            </w:rPr>
            <w:t>7</w:t>
          </w:r>
          <w:r w:rsidR="001F79EE">
            <w:rPr>
              <w:rFonts w:ascii="Palatino Linotype" w:hAnsi="Palatino Linotype"/>
              <w:b/>
              <w:sz w:val="22"/>
              <w:szCs w:val="22"/>
              <w:lang w:val="es-ES_tradnl"/>
            </w:rPr>
            <w:t>360</w:t>
          </w:r>
          <w:r w:rsidR="00E40B00">
            <w:rPr>
              <w:rFonts w:ascii="Palatino Linotype" w:hAnsi="Palatino Linotype"/>
              <w:b/>
              <w:sz w:val="22"/>
              <w:szCs w:val="22"/>
              <w:lang w:val="es-ES_tradnl"/>
            </w:rPr>
            <w:t>/INFOEM/IP/RR/2023</w:t>
          </w:r>
        </w:p>
      </w:tc>
    </w:tr>
    <w:tr w:rsidR="00C45EC2" w:rsidRPr="008F2CCC" w14:paraId="2CE96DB1" w14:textId="77777777" w:rsidTr="00C45EC2">
      <w:tc>
        <w:tcPr>
          <w:tcW w:w="3620" w:type="dxa"/>
          <w:shd w:val="clear" w:color="auto" w:fill="auto"/>
        </w:tcPr>
        <w:p w14:paraId="27E74002" w14:textId="77777777" w:rsidR="00CE4995" w:rsidRPr="007E5FC4" w:rsidRDefault="00E40B00"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D8F48D1" w14:textId="77777777" w:rsidR="00CE4995" w:rsidRPr="00664658" w:rsidRDefault="00E40B00" w:rsidP="00577386">
          <w:pPr>
            <w:spacing w:line="276" w:lineRule="auto"/>
            <w:jc w:val="right"/>
            <w:rPr>
              <w:rFonts w:ascii="Palatino Linotype" w:hAnsi="Palatino Linotype"/>
              <w:b/>
              <w:sz w:val="22"/>
              <w:szCs w:val="22"/>
              <w:lang w:val="es-ES_tradnl"/>
            </w:rPr>
          </w:pPr>
          <w:r>
            <w:rPr>
              <w:rFonts w:ascii="Palatino Linotype" w:hAnsi="Palatino Linotype"/>
              <w:b/>
              <w:sz w:val="22"/>
              <w:szCs w:val="22"/>
            </w:rPr>
            <w:t xml:space="preserve">Ayuntamiento de </w:t>
          </w:r>
          <w:r w:rsidRPr="00CC56D8">
            <w:rPr>
              <w:rFonts w:ascii="Palatino Linotype" w:hAnsi="Palatino Linotype"/>
              <w:b/>
              <w:sz w:val="22"/>
              <w:szCs w:val="22"/>
            </w:rPr>
            <w:t>Atizapán</w:t>
          </w:r>
        </w:p>
      </w:tc>
    </w:tr>
    <w:tr w:rsidR="00C45EC2" w:rsidRPr="008F2CCC" w14:paraId="1E23CE7A" w14:textId="77777777" w:rsidTr="00C45EC2">
      <w:trPr>
        <w:trHeight w:val="228"/>
      </w:trPr>
      <w:tc>
        <w:tcPr>
          <w:tcW w:w="3620" w:type="dxa"/>
          <w:shd w:val="clear" w:color="auto" w:fill="auto"/>
        </w:tcPr>
        <w:p w14:paraId="1221EB35" w14:textId="77777777" w:rsidR="00CE4995" w:rsidRPr="007E5FC4" w:rsidRDefault="00E40B00" w:rsidP="00C45EC2">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A4903CE" w14:textId="77777777" w:rsidR="00CE4995" w:rsidRPr="00664658" w:rsidRDefault="00E40B00" w:rsidP="00C45EC2">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EB4F396" w14:textId="77777777" w:rsidR="00CE4995" w:rsidRDefault="00CE4995" w:rsidP="00C45EC2">
    <w:pPr>
      <w:pStyle w:val="Encabezado"/>
      <w:tabs>
        <w:tab w:val="clear" w:pos="4252"/>
        <w:tab w:val="clear" w:pos="8504"/>
        <w:tab w:val="left" w:pos="2326"/>
      </w:tabs>
      <w:rPr>
        <w:rFonts w:ascii="Palatino Linotype" w:hAnsi="Palatino Linotype"/>
        <w:sz w:val="20"/>
      </w:rPr>
    </w:pPr>
  </w:p>
  <w:p w14:paraId="5EF1B674" w14:textId="77777777" w:rsidR="00CE4995" w:rsidRPr="001779E0" w:rsidRDefault="00E40B00" w:rsidP="00C45EC2">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D1EBA5A" wp14:editId="4EE0010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tblInd w:w="1635" w:type="dxa"/>
      <w:tblLayout w:type="fixed"/>
      <w:tblLook w:val="04A0" w:firstRow="1" w:lastRow="0" w:firstColumn="1" w:lastColumn="0" w:noHBand="0" w:noVBand="1"/>
    </w:tblPr>
    <w:tblGrid>
      <w:gridCol w:w="2977"/>
      <w:gridCol w:w="4536"/>
    </w:tblGrid>
    <w:tr w:rsidR="00C45EC2" w:rsidRPr="008F2CCC" w14:paraId="3D6D4BAA" w14:textId="77777777" w:rsidTr="00C45EC2">
      <w:tc>
        <w:tcPr>
          <w:tcW w:w="2977" w:type="dxa"/>
          <w:shd w:val="clear" w:color="auto" w:fill="auto"/>
        </w:tcPr>
        <w:p w14:paraId="45A6BD8A" w14:textId="77777777" w:rsidR="00CE4995" w:rsidRPr="007E5FC4" w:rsidRDefault="00E40B00"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8C234B8" w14:textId="77777777" w:rsidR="00CE4995" w:rsidRPr="008F2CCC" w:rsidRDefault="000D0B35" w:rsidP="00C45EC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F79EE">
            <w:rPr>
              <w:rFonts w:ascii="Palatino Linotype" w:hAnsi="Palatino Linotype"/>
              <w:b/>
              <w:sz w:val="22"/>
              <w:szCs w:val="22"/>
              <w:lang w:val="es-ES_tradnl"/>
            </w:rPr>
            <w:t>7360</w:t>
          </w:r>
          <w:r w:rsidR="00E40B00">
            <w:rPr>
              <w:rFonts w:ascii="Palatino Linotype" w:hAnsi="Palatino Linotype"/>
              <w:b/>
              <w:sz w:val="22"/>
              <w:szCs w:val="22"/>
              <w:lang w:val="es-ES_tradnl"/>
            </w:rPr>
            <w:t>/INFOEM/IP/RR/2023</w:t>
          </w:r>
        </w:p>
      </w:tc>
    </w:tr>
    <w:tr w:rsidR="00C45EC2" w:rsidRPr="008F2CCC" w14:paraId="479C896F" w14:textId="77777777" w:rsidTr="00C45EC2">
      <w:tc>
        <w:tcPr>
          <w:tcW w:w="2977" w:type="dxa"/>
          <w:shd w:val="clear" w:color="auto" w:fill="auto"/>
          <w:vAlign w:val="center"/>
        </w:tcPr>
        <w:p w14:paraId="24FC83EA" w14:textId="77777777" w:rsidR="00CE4995" w:rsidRPr="007E5FC4" w:rsidRDefault="00E40B00"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65D629B" w14:textId="530AF34D" w:rsidR="00CE4995" w:rsidRPr="008F2CCC" w:rsidRDefault="00CE4995" w:rsidP="00C45EC2">
          <w:pPr>
            <w:spacing w:line="360" w:lineRule="auto"/>
            <w:jc w:val="right"/>
            <w:rPr>
              <w:rFonts w:ascii="Palatino Linotype" w:hAnsi="Palatino Linotype"/>
              <w:b/>
              <w:sz w:val="22"/>
              <w:szCs w:val="22"/>
              <w:lang w:val="es-ES_tradnl"/>
            </w:rPr>
          </w:pPr>
          <w:proofErr w:type="spellStart"/>
          <w:r>
            <w:rPr>
              <w:rFonts w:ascii="Palatino Linotype" w:hAnsi="Palatino Linotype"/>
              <w:b/>
              <w:sz w:val="22"/>
              <w:szCs w:val="22"/>
              <w:lang w:val="es-ES_tradnl"/>
            </w:rPr>
            <w:t>XXXX</w:t>
          </w:r>
          <w:proofErr w:type="spellEnd"/>
        </w:p>
      </w:tc>
    </w:tr>
    <w:tr w:rsidR="00C45EC2" w:rsidRPr="008F2CCC" w14:paraId="258ACEFD" w14:textId="77777777" w:rsidTr="00C45EC2">
      <w:trPr>
        <w:trHeight w:val="228"/>
      </w:trPr>
      <w:tc>
        <w:tcPr>
          <w:tcW w:w="2977" w:type="dxa"/>
          <w:shd w:val="clear" w:color="auto" w:fill="auto"/>
        </w:tcPr>
        <w:p w14:paraId="5B5138D8" w14:textId="77777777" w:rsidR="00CE4995" w:rsidRPr="007E5FC4" w:rsidRDefault="00E40B00"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5FEA849" w14:textId="77777777" w:rsidR="00CE4995" w:rsidRPr="00DC41C8" w:rsidRDefault="00E40B00" w:rsidP="00A80205">
          <w:pPr>
            <w:spacing w:line="360" w:lineRule="auto"/>
            <w:jc w:val="right"/>
            <w:rPr>
              <w:rFonts w:ascii="Palatino Linotype" w:hAnsi="Palatino Linotype"/>
              <w:b/>
              <w:sz w:val="22"/>
              <w:szCs w:val="22"/>
            </w:rPr>
          </w:pPr>
          <w:r w:rsidRPr="009D7064">
            <w:rPr>
              <w:rFonts w:ascii="Palatino Linotype" w:hAnsi="Palatino Linotype"/>
              <w:b/>
              <w:sz w:val="22"/>
              <w:szCs w:val="22"/>
            </w:rPr>
            <w:t xml:space="preserve">Ayuntamiento de </w:t>
          </w:r>
          <w:r w:rsidRPr="00CC56D8">
            <w:rPr>
              <w:rFonts w:ascii="Palatino Linotype" w:hAnsi="Palatino Linotype"/>
              <w:b/>
              <w:sz w:val="22"/>
              <w:szCs w:val="22"/>
            </w:rPr>
            <w:t>Atizapán</w:t>
          </w:r>
        </w:p>
      </w:tc>
    </w:tr>
    <w:tr w:rsidR="00C45EC2" w:rsidRPr="008F2CCC" w14:paraId="23A51E46" w14:textId="77777777" w:rsidTr="00C45EC2">
      <w:tc>
        <w:tcPr>
          <w:tcW w:w="2977" w:type="dxa"/>
          <w:shd w:val="clear" w:color="auto" w:fill="auto"/>
        </w:tcPr>
        <w:p w14:paraId="59338AEA" w14:textId="77777777" w:rsidR="00CE4995" w:rsidRPr="007E5FC4" w:rsidRDefault="00E40B00" w:rsidP="00C45EC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9650608" w14:textId="77777777" w:rsidR="00CE4995" w:rsidRPr="008F2CCC" w:rsidRDefault="00E40B00" w:rsidP="00C45EC2">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73435" w14:textId="77777777" w:rsidR="00CE4995" w:rsidRPr="009F1AB6" w:rsidRDefault="00E40B00">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294974E" wp14:editId="197D476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777"/>
    <w:multiLevelType w:val="hybridMultilevel"/>
    <w:tmpl w:val="2DF204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90396"/>
    <w:multiLevelType w:val="hybridMultilevel"/>
    <w:tmpl w:val="31584210"/>
    <w:lvl w:ilvl="0" w:tplc="07A8F3F2">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16F026BB"/>
    <w:multiLevelType w:val="hybridMultilevel"/>
    <w:tmpl w:val="FDAC71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50EA0"/>
    <w:multiLevelType w:val="hybridMultilevel"/>
    <w:tmpl w:val="C4AA6B10"/>
    <w:lvl w:ilvl="0" w:tplc="46F20944">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F64C6F"/>
    <w:multiLevelType w:val="hybridMultilevel"/>
    <w:tmpl w:val="11986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FD3122"/>
    <w:multiLevelType w:val="hybridMultilevel"/>
    <w:tmpl w:val="E9F868FE"/>
    <w:lvl w:ilvl="0" w:tplc="C388E2A2">
      <w:start w:val="1"/>
      <w:numFmt w:val="decimal"/>
      <w:lvlText w:val="%1."/>
      <w:lvlJc w:val="left"/>
      <w:pPr>
        <w:ind w:left="720" w:hanging="360"/>
      </w:pPr>
      <w:rPr>
        <w:rFonts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03D59"/>
    <w:multiLevelType w:val="hybridMultilevel"/>
    <w:tmpl w:val="619E7A3C"/>
    <w:lvl w:ilvl="0" w:tplc="412245B4">
      <w:start w:val="1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AC0024"/>
    <w:multiLevelType w:val="hybridMultilevel"/>
    <w:tmpl w:val="F8F09EC0"/>
    <w:lvl w:ilvl="0" w:tplc="CCDA5A0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660F61"/>
    <w:multiLevelType w:val="hybridMultilevel"/>
    <w:tmpl w:val="B002B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B50DC1"/>
    <w:multiLevelType w:val="hybridMultilevel"/>
    <w:tmpl w:val="4B2C2FFE"/>
    <w:lvl w:ilvl="0" w:tplc="A9886A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63E51343"/>
    <w:multiLevelType w:val="hybridMultilevel"/>
    <w:tmpl w:val="627C8DBA"/>
    <w:lvl w:ilvl="0" w:tplc="C4DE3676">
      <w:start w:val="1"/>
      <w:numFmt w:val="lowerLetter"/>
      <w:lvlText w:val="%1)"/>
      <w:lvlJc w:val="left"/>
      <w:pPr>
        <w:ind w:left="720" w:hanging="360"/>
      </w:pPr>
      <w:rPr>
        <w:rFonts w:hint="default"/>
        <w:b/>
      </w:rPr>
    </w:lvl>
    <w:lvl w:ilvl="1" w:tplc="94061884">
      <w:start w:val="3"/>
      <w:numFmt w:val="bullet"/>
      <w:lvlText w:val="•"/>
      <w:lvlJc w:val="left"/>
      <w:pPr>
        <w:ind w:left="1785" w:hanging="705"/>
      </w:pPr>
      <w:rPr>
        <w:rFonts w:ascii="Palatino Linotype" w:eastAsiaTheme="minorHAnsi" w:hAnsi="Palatino Linotype"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EB3356"/>
    <w:multiLevelType w:val="hybridMultilevel"/>
    <w:tmpl w:val="4D448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34700533">
    <w:abstractNumId w:val="13"/>
  </w:num>
  <w:num w:numId="2" w16cid:durableId="295913532">
    <w:abstractNumId w:val="5"/>
  </w:num>
  <w:num w:numId="3" w16cid:durableId="2137675612">
    <w:abstractNumId w:val="2"/>
  </w:num>
  <w:num w:numId="4" w16cid:durableId="463894042">
    <w:abstractNumId w:val="3"/>
  </w:num>
  <w:num w:numId="5" w16cid:durableId="346058748">
    <w:abstractNumId w:val="10"/>
  </w:num>
  <w:num w:numId="6" w16cid:durableId="1443958264">
    <w:abstractNumId w:val="7"/>
  </w:num>
  <w:num w:numId="7" w16cid:durableId="1199201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126380">
    <w:abstractNumId w:val="4"/>
  </w:num>
  <w:num w:numId="9" w16cid:durableId="1066076216">
    <w:abstractNumId w:val="12"/>
  </w:num>
  <w:num w:numId="10" w16cid:durableId="101415014">
    <w:abstractNumId w:val="1"/>
  </w:num>
  <w:num w:numId="11" w16cid:durableId="934240894">
    <w:abstractNumId w:val="6"/>
  </w:num>
  <w:num w:numId="12" w16cid:durableId="1260991830">
    <w:abstractNumId w:val="11"/>
  </w:num>
  <w:num w:numId="13" w16cid:durableId="551045511">
    <w:abstractNumId w:val="0"/>
  </w:num>
  <w:num w:numId="14" w16cid:durableId="1500193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EE"/>
    <w:rsid w:val="000D0B35"/>
    <w:rsid w:val="001F79EE"/>
    <w:rsid w:val="003079E6"/>
    <w:rsid w:val="00323231"/>
    <w:rsid w:val="005464C5"/>
    <w:rsid w:val="0059453F"/>
    <w:rsid w:val="00804630"/>
    <w:rsid w:val="00CA1FAF"/>
    <w:rsid w:val="00CB03AA"/>
    <w:rsid w:val="00CE4995"/>
    <w:rsid w:val="00D25ADE"/>
    <w:rsid w:val="00DD10A2"/>
    <w:rsid w:val="00DD320E"/>
    <w:rsid w:val="00E40B00"/>
    <w:rsid w:val="00E624D7"/>
    <w:rsid w:val="00F76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81F2"/>
  <w15:chartTrackingRefBased/>
  <w15:docId w15:val="{95BB5ACB-43CD-49AB-B479-988EDC66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E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9E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F79EE"/>
    <w:rPr>
      <w:rFonts w:eastAsiaTheme="minorEastAsia"/>
      <w:sz w:val="24"/>
      <w:szCs w:val="24"/>
      <w:lang w:val="es-ES_tradnl" w:eastAsia="es-ES"/>
    </w:rPr>
  </w:style>
  <w:style w:type="paragraph" w:styleId="Piedepgina">
    <w:name w:val="footer"/>
    <w:basedOn w:val="Normal"/>
    <w:link w:val="PiedepginaCar"/>
    <w:uiPriority w:val="99"/>
    <w:unhideWhenUsed/>
    <w:rsid w:val="001F79E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F79E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F79E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F79EE"/>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1F79EE"/>
    <w:pPr>
      <w:spacing w:after="0" w:line="240" w:lineRule="auto"/>
    </w:pPr>
  </w:style>
  <w:style w:type="character" w:customStyle="1" w:styleId="SinespaciadoCar">
    <w:name w:val="Sin espaciado Car"/>
    <w:aliases w:val="Francesa Car,INAI Car"/>
    <w:link w:val="Sinespaciado"/>
    <w:uiPriority w:val="1"/>
    <w:locked/>
    <w:rsid w:val="001F79EE"/>
  </w:style>
  <w:style w:type="character" w:styleId="Hipervnculo">
    <w:name w:val="Hyperlink"/>
    <w:aliases w:val="Hipervínculo1,Hipervínculo11,Hipervínculo12,Hipervínculo13,Hipervínculo14,Hipervínculo15"/>
    <w:basedOn w:val="Fuentedeprrafopredeter"/>
    <w:uiPriority w:val="99"/>
    <w:unhideWhenUsed/>
    <w:rsid w:val="001F79EE"/>
    <w:rPr>
      <w:color w:val="0563C1" w:themeColor="hyperlink"/>
      <w:u w:val="single"/>
    </w:rPr>
  </w:style>
  <w:style w:type="paragraph" w:customStyle="1" w:styleId="INFOEM">
    <w:name w:val="INFOEM"/>
    <w:basedOn w:val="Normal"/>
    <w:qFormat/>
    <w:rsid w:val="001F79EE"/>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1F79EE"/>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1F79EE"/>
    <w:rPr>
      <w:vertAlign w:val="superscript"/>
    </w:rPr>
  </w:style>
  <w:style w:type="paragraph" w:customStyle="1" w:styleId="Citas">
    <w:name w:val="Citas"/>
    <w:basedOn w:val="Normal"/>
    <w:qFormat/>
    <w:rsid w:val="001F79EE"/>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1F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F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32</Pages>
  <Words>7478</Words>
  <Characters>41130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Arturo Estanislao Macedo Albarrán</cp:lastModifiedBy>
  <cp:revision>11</cp:revision>
  <dcterms:created xsi:type="dcterms:W3CDTF">2024-02-14T17:23:00Z</dcterms:created>
  <dcterms:modified xsi:type="dcterms:W3CDTF">2024-03-12T12:24:00Z</dcterms:modified>
</cp:coreProperties>
</file>