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DBA6F" w14:textId="22F40767" w:rsidR="006B2177" w:rsidRPr="003C0245"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r w:rsidRPr="003C024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B2F75" w:rsidRPr="001200CF">
        <w:rPr>
          <w:rFonts w:ascii="Palatino Linotype" w:eastAsia="Times New Roman" w:hAnsi="Palatino Linotype" w:cs="Arial"/>
          <w:b/>
          <w:color w:val="000000"/>
          <w:sz w:val="24"/>
          <w:szCs w:val="24"/>
          <w:lang w:eastAsia="es-MX"/>
        </w:rPr>
        <w:t>veinticuatro</w:t>
      </w:r>
      <w:r w:rsidR="00D97007" w:rsidRPr="001200CF">
        <w:rPr>
          <w:rFonts w:ascii="Palatino Linotype" w:eastAsia="Times New Roman" w:hAnsi="Palatino Linotype" w:cs="Arial"/>
          <w:b/>
          <w:color w:val="000000"/>
          <w:sz w:val="24"/>
          <w:szCs w:val="24"/>
          <w:lang w:eastAsia="es-MX"/>
        </w:rPr>
        <w:t xml:space="preserve"> de enero de dos mil veinticuatro</w:t>
      </w:r>
      <w:r w:rsidRPr="003C0245">
        <w:rPr>
          <w:rFonts w:ascii="Palatino Linotype" w:eastAsia="Times New Roman" w:hAnsi="Palatino Linotype" w:cs="Arial"/>
          <w:color w:val="000000"/>
          <w:sz w:val="24"/>
          <w:szCs w:val="24"/>
          <w:lang w:eastAsia="es-MX"/>
        </w:rPr>
        <w:t>.</w:t>
      </w:r>
    </w:p>
    <w:p w14:paraId="76B601B9" w14:textId="77777777" w:rsidR="006B2177" w:rsidRPr="003C0245"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F6D0866" w14:textId="28BBFA8D" w:rsidR="006B2177" w:rsidRPr="003C0245" w:rsidRDefault="006B2177" w:rsidP="00F637D9">
      <w:pPr>
        <w:tabs>
          <w:tab w:val="left" w:pos="1701"/>
        </w:tabs>
        <w:spacing w:after="0" w:line="360" w:lineRule="auto"/>
        <w:jc w:val="both"/>
        <w:rPr>
          <w:rFonts w:ascii="Palatino Linotype" w:hAnsi="Palatino Linotype" w:cs="Arial"/>
          <w:b/>
          <w:sz w:val="24"/>
          <w:szCs w:val="24"/>
        </w:rPr>
      </w:pPr>
      <w:r w:rsidRPr="003C0245">
        <w:rPr>
          <w:rFonts w:ascii="Palatino Linotype" w:eastAsia="Palatino Linotype" w:hAnsi="Palatino Linotype" w:cs="Palatino Linotype"/>
          <w:b/>
          <w:color w:val="000000"/>
          <w:sz w:val="24"/>
          <w:szCs w:val="24"/>
        </w:rPr>
        <w:t>VISTO</w:t>
      </w:r>
      <w:r w:rsidRPr="003C0245">
        <w:rPr>
          <w:rFonts w:ascii="Palatino Linotype" w:eastAsia="Palatino Linotype" w:hAnsi="Palatino Linotype" w:cs="Palatino Linotype"/>
          <w:color w:val="000000"/>
          <w:sz w:val="24"/>
          <w:szCs w:val="24"/>
        </w:rPr>
        <w:t xml:space="preserve"> el expediente electrónico formado con motivo del recurso de revisión número </w:t>
      </w:r>
      <w:r w:rsidR="00D97007" w:rsidRPr="00D97007">
        <w:rPr>
          <w:rFonts w:ascii="Palatino Linotype" w:eastAsia="Palatino Linotype" w:hAnsi="Palatino Linotype" w:cs="Palatino Linotype"/>
          <w:b/>
          <w:color w:val="000000"/>
          <w:sz w:val="24"/>
          <w:szCs w:val="24"/>
        </w:rPr>
        <w:t>03310/INFOEM/IP/RR/2023</w:t>
      </w:r>
      <w:r w:rsidRPr="003C0245">
        <w:rPr>
          <w:rFonts w:ascii="Palatino Linotype" w:eastAsia="Palatino Linotype" w:hAnsi="Palatino Linotype" w:cs="Palatino Linotype"/>
          <w:color w:val="000000"/>
          <w:sz w:val="24"/>
          <w:szCs w:val="24"/>
        </w:rPr>
        <w:t xml:space="preserve">, interpuesto por </w:t>
      </w:r>
      <w:r w:rsidR="003B741C" w:rsidRPr="003C0245">
        <w:rPr>
          <w:rFonts w:ascii="Palatino Linotype" w:eastAsia="Palatino Linotype" w:hAnsi="Palatino Linotype" w:cs="Palatino Linotype"/>
          <w:color w:val="000000"/>
          <w:sz w:val="24"/>
          <w:szCs w:val="24"/>
        </w:rPr>
        <w:t>el</w:t>
      </w:r>
      <w:r w:rsidR="00D97007">
        <w:rPr>
          <w:rFonts w:ascii="Palatino Linotype" w:eastAsia="Palatino Linotype" w:hAnsi="Palatino Linotype" w:cs="Palatino Linotype"/>
          <w:color w:val="000000"/>
          <w:sz w:val="24"/>
          <w:szCs w:val="24"/>
        </w:rPr>
        <w:t xml:space="preserve"> C.</w:t>
      </w:r>
      <w:r w:rsidR="003B741C" w:rsidRPr="003C0245">
        <w:rPr>
          <w:rFonts w:ascii="Palatino Linotype" w:eastAsia="Palatino Linotype" w:hAnsi="Palatino Linotype" w:cs="Palatino Linotype"/>
          <w:color w:val="000000"/>
          <w:sz w:val="24"/>
          <w:szCs w:val="24"/>
        </w:rPr>
        <w:t xml:space="preserve"> </w:t>
      </w:r>
      <w:r w:rsidR="00944BEC">
        <w:rPr>
          <w:rFonts w:ascii="Palatino Linotype" w:eastAsia="Palatino Linotype" w:hAnsi="Palatino Linotype" w:cs="Palatino Linotype"/>
          <w:b/>
          <w:color w:val="000000"/>
          <w:sz w:val="24"/>
          <w:szCs w:val="24"/>
        </w:rPr>
        <w:t>XXXXXXXXXXXXXXXX</w:t>
      </w:r>
      <w:r w:rsidRPr="003C0245">
        <w:rPr>
          <w:rFonts w:ascii="Palatino Linotype" w:eastAsia="Palatino Linotype" w:hAnsi="Palatino Linotype" w:cs="Palatino Linotype"/>
          <w:color w:val="000000"/>
          <w:sz w:val="24"/>
          <w:szCs w:val="24"/>
        </w:rPr>
        <w:t xml:space="preserve">, quien en lo sucesivo se le denominara el </w:t>
      </w:r>
      <w:r w:rsidRPr="003C0245">
        <w:rPr>
          <w:rFonts w:ascii="Palatino Linotype" w:eastAsia="Palatino Linotype" w:hAnsi="Palatino Linotype" w:cs="Palatino Linotype"/>
          <w:b/>
          <w:color w:val="000000"/>
          <w:sz w:val="24"/>
          <w:szCs w:val="24"/>
        </w:rPr>
        <w:t>Recurrente</w:t>
      </w:r>
      <w:r w:rsidRPr="003C0245">
        <w:rPr>
          <w:rFonts w:ascii="Palatino Linotype" w:eastAsia="Palatino Linotype" w:hAnsi="Palatino Linotype" w:cs="Palatino Linotype"/>
          <w:color w:val="000000"/>
          <w:sz w:val="24"/>
          <w:szCs w:val="24"/>
        </w:rPr>
        <w:t>, en contra de la respuesta del</w:t>
      </w:r>
      <w:r w:rsidRPr="003C0245">
        <w:rPr>
          <w:rFonts w:ascii="Palatino Linotype" w:hAnsi="Palatino Linotype" w:cs="Arial"/>
          <w:sz w:val="24"/>
          <w:szCs w:val="24"/>
        </w:rPr>
        <w:t xml:space="preserve"> </w:t>
      </w:r>
      <w:r w:rsidR="00D97007" w:rsidRPr="00D97007">
        <w:rPr>
          <w:rFonts w:ascii="Palatino Linotype" w:hAnsi="Palatino Linotype" w:cs="Arial"/>
          <w:b/>
          <w:sz w:val="24"/>
          <w:szCs w:val="24"/>
        </w:rPr>
        <w:t>Ayuntamiento de Nezahualcóyotl</w:t>
      </w:r>
      <w:r w:rsidRPr="003C0245">
        <w:rPr>
          <w:rFonts w:ascii="Palatino Linotype" w:hAnsi="Palatino Linotype" w:cs="Arial"/>
          <w:b/>
          <w:sz w:val="24"/>
          <w:szCs w:val="24"/>
        </w:rPr>
        <w:t xml:space="preserve">, </w:t>
      </w:r>
      <w:r w:rsidRPr="003C0245">
        <w:rPr>
          <w:rFonts w:ascii="Palatino Linotype" w:hAnsi="Palatino Linotype" w:cs="Arial"/>
          <w:sz w:val="24"/>
          <w:szCs w:val="24"/>
        </w:rPr>
        <w:t>en lo subsecuente</w:t>
      </w:r>
      <w:r w:rsidRPr="003C0245">
        <w:rPr>
          <w:rFonts w:ascii="Palatino Linotype" w:hAnsi="Palatino Linotype" w:cs="Arial"/>
          <w:b/>
          <w:sz w:val="24"/>
          <w:szCs w:val="24"/>
        </w:rPr>
        <w:t xml:space="preserve"> </w:t>
      </w:r>
      <w:r w:rsidRPr="003C0245">
        <w:rPr>
          <w:rFonts w:ascii="Palatino Linotype" w:hAnsi="Palatino Linotype" w:cs="Arial"/>
          <w:sz w:val="24"/>
          <w:szCs w:val="24"/>
        </w:rPr>
        <w:t>el</w:t>
      </w:r>
      <w:r w:rsidRPr="003C0245">
        <w:rPr>
          <w:rFonts w:ascii="Palatino Linotype" w:hAnsi="Palatino Linotype" w:cs="Arial"/>
          <w:b/>
          <w:sz w:val="24"/>
          <w:szCs w:val="24"/>
        </w:rPr>
        <w:t xml:space="preserve"> Sujeto O</w:t>
      </w:r>
      <w:bookmarkStart w:id="0" w:name="_GoBack"/>
      <w:bookmarkEnd w:id="0"/>
      <w:r w:rsidRPr="003C0245">
        <w:rPr>
          <w:rFonts w:ascii="Palatino Linotype" w:hAnsi="Palatino Linotype" w:cs="Arial"/>
          <w:b/>
          <w:sz w:val="24"/>
          <w:szCs w:val="24"/>
        </w:rPr>
        <w:t xml:space="preserve">bligado, </w:t>
      </w:r>
      <w:r w:rsidRPr="003C0245">
        <w:rPr>
          <w:rFonts w:ascii="Palatino Linotype" w:hAnsi="Palatino Linotype" w:cs="Arial"/>
          <w:sz w:val="24"/>
          <w:szCs w:val="24"/>
        </w:rPr>
        <w:t>se procede a dictar la presente resolución.</w:t>
      </w:r>
    </w:p>
    <w:p w14:paraId="54E80400" w14:textId="77777777" w:rsidR="00F637D9" w:rsidRPr="003C0245" w:rsidRDefault="00F637D9" w:rsidP="00F637D9">
      <w:pPr>
        <w:pStyle w:val="Sinespaciado"/>
      </w:pPr>
    </w:p>
    <w:p w14:paraId="63EE50C2" w14:textId="77777777" w:rsidR="006B2177" w:rsidRPr="003C0245" w:rsidRDefault="006B2177" w:rsidP="00B61B12">
      <w:pPr>
        <w:spacing w:after="0" w:line="360" w:lineRule="auto"/>
        <w:jc w:val="center"/>
        <w:rPr>
          <w:rFonts w:ascii="Palatino Linotype" w:hAnsi="Palatino Linotype" w:cs="Arial"/>
          <w:b/>
          <w:sz w:val="28"/>
          <w:szCs w:val="24"/>
        </w:rPr>
      </w:pPr>
      <w:r w:rsidRPr="003C0245">
        <w:rPr>
          <w:rFonts w:ascii="Palatino Linotype" w:hAnsi="Palatino Linotype" w:cs="Arial"/>
          <w:b/>
          <w:sz w:val="28"/>
          <w:szCs w:val="24"/>
        </w:rPr>
        <w:t>A N T E C E D E N T E S</w:t>
      </w:r>
    </w:p>
    <w:p w14:paraId="489D1DBC" w14:textId="77777777" w:rsidR="006B2177" w:rsidRPr="003C0245" w:rsidRDefault="006B2177" w:rsidP="00B61B12">
      <w:pPr>
        <w:spacing w:after="0" w:line="360" w:lineRule="auto"/>
        <w:rPr>
          <w:rFonts w:ascii="Palatino Linotype" w:hAnsi="Palatino Linotype" w:cs="Arial"/>
          <w:b/>
          <w:sz w:val="24"/>
          <w:szCs w:val="24"/>
        </w:rPr>
      </w:pPr>
    </w:p>
    <w:p w14:paraId="4E8A876B" w14:textId="77777777"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3C0245">
        <w:rPr>
          <w:rFonts w:ascii="Palatino Linotype" w:eastAsia="Palatino Linotype" w:hAnsi="Palatino Linotype" w:cs="Palatino Linotype"/>
          <w:b/>
          <w:color w:val="000000"/>
          <w:sz w:val="26"/>
          <w:szCs w:val="26"/>
          <w:lang w:val="es-ES_tradnl"/>
        </w:rPr>
        <w:t>PRIMERO.</w:t>
      </w:r>
      <w:r w:rsidRPr="003C0245">
        <w:rPr>
          <w:rFonts w:ascii="Palatino Linotype" w:eastAsia="Palatino Linotype" w:hAnsi="Palatino Linotype" w:cs="Palatino Linotype"/>
          <w:color w:val="000000"/>
          <w:sz w:val="26"/>
          <w:szCs w:val="26"/>
          <w:lang w:val="es-ES_tradnl"/>
        </w:rPr>
        <w:t xml:space="preserve"> </w:t>
      </w:r>
      <w:r w:rsidRPr="003C0245">
        <w:rPr>
          <w:rFonts w:ascii="Palatino Linotype" w:eastAsia="Palatino Linotype" w:hAnsi="Palatino Linotype" w:cs="Palatino Linotype"/>
          <w:b/>
          <w:color w:val="000000"/>
          <w:sz w:val="26"/>
          <w:szCs w:val="26"/>
          <w:lang w:val="es-ES_tradnl"/>
        </w:rPr>
        <w:t>De la Solicitud de Información.</w:t>
      </w:r>
    </w:p>
    <w:p w14:paraId="3379F0B5" w14:textId="0F3D1B25" w:rsidR="00F637D9" w:rsidRPr="003C0245" w:rsidRDefault="00F637D9" w:rsidP="00F637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Con fecha </w:t>
      </w:r>
      <w:r w:rsidR="007E629A">
        <w:rPr>
          <w:rFonts w:ascii="Palatino Linotype" w:eastAsia="Palatino Linotype" w:hAnsi="Palatino Linotype" w:cs="Palatino Linotype"/>
          <w:color w:val="000000"/>
          <w:sz w:val="24"/>
          <w:szCs w:val="24"/>
          <w:lang w:val="es-ES_tradnl"/>
        </w:rPr>
        <w:t>veintidós de mayo de dos mil veintitrés</w:t>
      </w:r>
      <w:r w:rsidR="00611AB7" w:rsidRPr="003C0245">
        <w:rPr>
          <w:rFonts w:ascii="Palatino Linotype" w:eastAsia="Palatino Linotype" w:hAnsi="Palatino Linotype" w:cs="Palatino Linotype"/>
          <w:color w:val="000000"/>
          <w:sz w:val="24"/>
          <w:szCs w:val="24"/>
          <w:lang w:val="es-ES_tradnl"/>
        </w:rPr>
        <w:t xml:space="preserve">, el </w:t>
      </w:r>
      <w:r w:rsidR="00611AB7" w:rsidRPr="003C0245">
        <w:rPr>
          <w:rFonts w:ascii="Palatino Linotype" w:eastAsia="Palatino Linotype" w:hAnsi="Palatino Linotype" w:cs="Palatino Linotype"/>
          <w:b/>
          <w:color w:val="000000"/>
          <w:sz w:val="24"/>
          <w:szCs w:val="24"/>
          <w:lang w:val="es-ES_tradnl"/>
        </w:rPr>
        <w:t>Recurrente</w:t>
      </w:r>
      <w:r w:rsidR="00611AB7" w:rsidRPr="003C0245">
        <w:rPr>
          <w:rFonts w:ascii="Palatino Linotype" w:eastAsia="Palatino Linotype" w:hAnsi="Palatino Linotype" w:cs="Palatino Linotype"/>
          <w:color w:val="000000"/>
          <w:sz w:val="24"/>
          <w:szCs w:val="24"/>
          <w:lang w:val="es-ES_tradnl"/>
        </w:rPr>
        <w:t xml:space="preserve"> presentó solicitud de información pública por medio del Sistema de Acc</w:t>
      </w:r>
      <w:r w:rsidRPr="003C0245">
        <w:rPr>
          <w:rFonts w:ascii="Palatino Linotype" w:eastAsia="Palatino Linotype" w:hAnsi="Palatino Linotype" w:cs="Palatino Linotype"/>
          <w:color w:val="000000"/>
          <w:sz w:val="24"/>
          <w:szCs w:val="24"/>
          <w:lang w:val="es-ES_tradnl"/>
        </w:rPr>
        <w:t xml:space="preserve">eso a la Información Mexiquense </w:t>
      </w:r>
      <w:r w:rsidR="00611AB7" w:rsidRPr="003C0245">
        <w:rPr>
          <w:rFonts w:ascii="Palatino Linotype" w:eastAsia="Palatino Linotype" w:hAnsi="Palatino Linotype" w:cs="Palatino Linotype"/>
          <w:i/>
          <w:color w:val="000000"/>
          <w:sz w:val="24"/>
          <w:szCs w:val="24"/>
          <w:lang w:val="es-ES_tradnl"/>
        </w:rPr>
        <w:t>(SAIMEX)</w:t>
      </w:r>
      <w:r w:rsidR="00611AB7" w:rsidRPr="003C0245">
        <w:rPr>
          <w:rFonts w:ascii="Palatino Linotype" w:eastAsia="Palatino Linotype" w:hAnsi="Palatino Linotype" w:cs="Palatino Linotype"/>
          <w:color w:val="000000"/>
          <w:sz w:val="24"/>
          <w:szCs w:val="24"/>
          <w:lang w:val="es-ES_tradnl"/>
        </w:rPr>
        <w:t>, que fue registrada con el número de expediente</w:t>
      </w:r>
      <w:r w:rsidR="00611AB7" w:rsidRPr="003C0245">
        <w:rPr>
          <w:rFonts w:ascii="Palatino Linotype" w:eastAsia="Palatino Linotype" w:hAnsi="Palatino Linotype" w:cs="Palatino Linotype"/>
          <w:b/>
          <w:color w:val="000000"/>
          <w:sz w:val="24"/>
          <w:szCs w:val="24"/>
          <w:lang w:val="es-ES_tradnl"/>
        </w:rPr>
        <w:t xml:space="preserve"> </w:t>
      </w:r>
      <w:r w:rsidR="007E629A" w:rsidRPr="007E629A">
        <w:rPr>
          <w:rFonts w:ascii="Palatino Linotype" w:eastAsia="Palatino Linotype" w:hAnsi="Palatino Linotype" w:cs="Palatino Linotype"/>
          <w:b/>
          <w:bCs/>
          <w:color w:val="000000"/>
          <w:sz w:val="24"/>
          <w:szCs w:val="24"/>
        </w:rPr>
        <w:t>00250/NEZA/IP/2023</w:t>
      </w:r>
      <w:r w:rsidR="00611AB7" w:rsidRPr="003C0245">
        <w:rPr>
          <w:rFonts w:ascii="Palatino Linotype" w:eastAsia="Palatino Linotype" w:hAnsi="Palatino Linotype" w:cs="Palatino Linotype"/>
          <w:color w:val="000000"/>
          <w:sz w:val="24"/>
          <w:szCs w:val="24"/>
          <w:lang w:val="es-ES_tradnl"/>
        </w:rPr>
        <w:t>,</w:t>
      </w:r>
      <w:r w:rsidR="00611AB7" w:rsidRPr="003C0245">
        <w:rPr>
          <w:rFonts w:ascii="Palatino Linotype" w:eastAsia="Palatino Linotype" w:hAnsi="Palatino Linotype" w:cs="Palatino Linotype"/>
          <w:b/>
          <w:color w:val="000000"/>
          <w:sz w:val="24"/>
          <w:szCs w:val="24"/>
          <w:lang w:val="es-ES_tradnl"/>
        </w:rPr>
        <w:t xml:space="preserve"> </w:t>
      </w:r>
      <w:r w:rsidR="00611AB7" w:rsidRPr="003C0245">
        <w:rPr>
          <w:rFonts w:ascii="Palatino Linotype" w:eastAsia="Palatino Linotype" w:hAnsi="Palatino Linotype" w:cs="Palatino Linotype"/>
          <w:color w:val="000000"/>
          <w:sz w:val="24"/>
          <w:szCs w:val="24"/>
          <w:lang w:val="es-ES_tradnl"/>
        </w:rPr>
        <w:t>mediante la cual solicitó inf</w:t>
      </w:r>
      <w:r w:rsidRPr="003C0245">
        <w:rPr>
          <w:rFonts w:ascii="Palatino Linotype" w:eastAsia="Palatino Linotype" w:hAnsi="Palatino Linotype" w:cs="Palatino Linotype"/>
          <w:color w:val="000000"/>
          <w:sz w:val="24"/>
          <w:szCs w:val="24"/>
          <w:lang w:val="es-ES_tradnl"/>
        </w:rPr>
        <w:t>ormación en el tenor siguiente:</w:t>
      </w:r>
    </w:p>
    <w:p w14:paraId="68142B9D" w14:textId="77777777" w:rsidR="00F637D9" w:rsidRPr="003C0245" w:rsidRDefault="00F637D9" w:rsidP="00F637D9">
      <w:pPr>
        <w:pStyle w:val="Sinespaciado"/>
        <w:rPr>
          <w:lang w:val="es-ES_tradnl"/>
        </w:rPr>
      </w:pPr>
    </w:p>
    <w:p w14:paraId="68DA1A66" w14:textId="13045349" w:rsidR="00611AB7" w:rsidRPr="003C0245" w:rsidRDefault="00611AB7" w:rsidP="00B61F3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lang w:val="es-ES_tradnl"/>
        </w:rPr>
      </w:pPr>
      <w:r w:rsidRPr="003C0245">
        <w:rPr>
          <w:rFonts w:ascii="Palatino Linotype" w:eastAsia="Palatino Linotype" w:hAnsi="Palatino Linotype" w:cs="Palatino Linotype"/>
          <w:i/>
          <w:color w:val="000000"/>
          <w:lang w:val="es-ES_tradnl"/>
        </w:rPr>
        <w:t>“</w:t>
      </w:r>
      <w:r w:rsidR="007E629A" w:rsidRPr="007E629A">
        <w:rPr>
          <w:rFonts w:ascii="Palatino Linotype" w:eastAsia="Palatino Linotype" w:hAnsi="Palatino Linotype" w:cs="Palatino Linotype"/>
          <w:i/>
          <w:color w:val="000000"/>
          <w:lang w:val="es-ES_tradnl"/>
        </w:rPr>
        <w:t xml:space="preserve">solicito el nombramiento del Titular de Turismo, Titular de </w:t>
      </w:r>
      <w:proofErr w:type="spellStart"/>
      <w:r w:rsidR="007E629A" w:rsidRPr="007E629A">
        <w:rPr>
          <w:rFonts w:ascii="Palatino Linotype" w:eastAsia="Palatino Linotype" w:hAnsi="Palatino Linotype" w:cs="Palatino Linotype"/>
          <w:i/>
          <w:color w:val="000000"/>
          <w:lang w:val="es-ES_tradnl"/>
        </w:rPr>
        <w:t>Contraloria</w:t>
      </w:r>
      <w:proofErr w:type="spellEnd"/>
      <w:r w:rsidR="007E629A" w:rsidRPr="007E629A">
        <w:rPr>
          <w:rFonts w:ascii="Palatino Linotype" w:eastAsia="Palatino Linotype" w:hAnsi="Palatino Linotype" w:cs="Palatino Linotype"/>
          <w:i/>
          <w:color w:val="000000"/>
          <w:lang w:val="es-ES_tradnl"/>
        </w:rPr>
        <w:t xml:space="preserve">, de MARIA DARINKA RENDON SANCHEZ, SONIA LOPEZ HERRERA, ARTURO SANCHEZ CONTRETAS, MISAEL GOMEZ GRANILLO, MARIA IRENE CASTELLANOS M, JUAN CARLOS VICENTE BARCENAS, GUADALUPE GABRIELA HERRERA AYALA, ARACELI RAMIREZ R, MAYTE IVONNE CHAVEZ GARCIA, HILDA VERONICA MARTINEZ CRUZ Y OSCAR CERQUEDA HERNANDEZ, así como la certificación que </w:t>
      </w:r>
      <w:proofErr w:type="spellStart"/>
      <w:r w:rsidR="007E629A" w:rsidRPr="007E629A">
        <w:rPr>
          <w:rFonts w:ascii="Palatino Linotype" w:eastAsia="Palatino Linotype" w:hAnsi="Palatino Linotype" w:cs="Palatino Linotype"/>
          <w:i/>
          <w:color w:val="000000"/>
          <w:lang w:val="es-ES_tradnl"/>
        </w:rPr>
        <w:t>estan</w:t>
      </w:r>
      <w:proofErr w:type="spellEnd"/>
      <w:r w:rsidR="007E629A" w:rsidRPr="007E629A">
        <w:rPr>
          <w:rFonts w:ascii="Palatino Linotype" w:eastAsia="Palatino Linotype" w:hAnsi="Palatino Linotype" w:cs="Palatino Linotype"/>
          <w:i/>
          <w:color w:val="000000"/>
          <w:lang w:val="es-ES_tradnl"/>
        </w:rPr>
        <w:t xml:space="preserve"> obligados a ostentar con base en el artículo 96 UNDECIES, 113, 92, 96, 96 BIS, 96 QUATER, 96 NONIES, 96 SENTIES, 96 TERDECIES, 96 QUATERDECIES, 123 BIS, 85 SEXIES, 81 BIS de la Ley Orgánica Municipal del Estado </w:t>
      </w:r>
      <w:r w:rsidR="007E629A" w:rsidRPr="007E629A">
        <w:rPr>
          <w:rFonts w:ascii="Palatino Linotype" w:eastAsia="Palatino Linotype" w:hAnsi="Palatino Linotype" w:cs="Palatino Linotype"/>
          <w:i/>
          <w:color w:val="000000"/>
          <w:lang w:val="es-ES_tradnl"/>
        </w:rPr>
        <w:lastRenderedPageBreak/>
        <w:t>de México, en caso de no contar con el certificado el procedimiento por parte del Órgano Interno de Control y en caso de no contar con procedimiento ni certificación acta de inexistencia de la certificación según corresponda.</w:t>
      </w:r>
      <w:r w:rsidRPr="003C0245">
        <w:rPr>
          <w:rFonts w:ascii="Palatino Linotype" w:eastAsia="Palatino Linotype" w:hAnsi="Palatino Linotype" w:cs="Palatino Linotype"/>
          <w:i/>
          <w:color w:val="000000"/>
          <w:lang w:val="es-ES_tradnl"/>
        </w:rPr>
        <w:t>” (Sic)</w:t>
      </w:r>
    </w:p>
    <w:p w14:paraId="12339845" w14:textId="77777777" w:rsidR="00ED56EA" w:rsidRDefault="00ED56EA"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1C4FD520" w14:textId="04258D9A" w:rsidR="00ED56EA" w:rsidRPr="007E629A" w:rsidRDefault="00F637D9" w:rsidP="007E62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b/>
          <w:color w:val="000000"/>
          <w:sz w:val="24"/>
          <w:szCs w:val="24"/>
          <w:lang w:val="es-ES_tradnl"/>
        </w:rPr>
        <w:t>MODALIDAD DE ENTREGA:</w:t>
      </w:r>
      <w:r w:rsidRPr="003C0245">
        <w:rPr>
          <w:rFonts w:ascii="Palatino Linotype" w:eastAsia="Palatino Linotype" w:hAnsi="Palatino Linotype" w:cs="Palatino Linotype"/>
          <w:color w:val="000000"/>
          <w:sz w:val="24"/>
          <w:szCs w:val="24"/>
          <w:lang w:val="es-ES_tradnl"/>
        </w:rPr>
        <w:t xml:space="preserve"> </w:t>
      </w:r>
      <w:r w:rsidR="00611AB7" w:rsidRPr="003C0245">
        <w:rPr>
          <w:rFonts w:ascii="Palatino Linotype" w:eastAsia="Palatino Linotype" w:hAnsi="Palatino Linotype" w:cs="Palatino Linotype"/>
          <w:color w:val="000000"/>
          <w:sz w:val="24"/>
          <w:szCs w:val="24"/>
          <w:lang w:val="es-ES_tradnl"/>
        </w:rPr>
        <w:t>A través del SAIMEX</w:t>
      </w:r>
      <w:r w:rsidRPr="003C0245">
        <w:rPr>
          <w:rFonts w:ascii="Palatino Linotype" w:eastAsia="Palatino Linotype" w:hAnsi="Palatino Linotype" w:cs="Palatino Linotype"/>
          <w:color w:val="000000"/>
          <w:sz w:val="24"/>
          <w:szCs w:val="24"/>
          <w:lang w:val="es-ES_tradnl"/>
        </w:rPr>
        <w:t xml:space="preserve">. </w:t>
      </w:r>
    </w:p>
    <w:p w14:paraId="3DAFDC5B" w14:textId="77777777" w:rsidR="00ED56EA" w:rsidRDefault="00ED56EA"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p>
    <w:p w14:paraId="1EA55D96" w14:textId="1309041A" w:rsidR="00611AB7" w:rsidRPr="003C0245" w:rsidRDefault="007E629A"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SEGUNDO</w:t>
      </w:r>
      <w:r w:rsidR="00611AB7" w:rsidRPr="003C0245">
        <w:rPr>
          <w:rFonts w:ascii="Palatino Linotype" w:eastAsia="Palatino Linotype" w:hAnsi="Palatino Linotype" w:cs="Palatino Linotype"/>
          <w:b/>
          <w:color w:val="000000"/>
          <w:sz w:val="26"/>
          <w:szCs w:val="26"/>
          <w:lang w:val="es-ES_tradnl"/>
        </w:rPr>
        <w:t>. De la respuesta del Sujeto Obligado.</w:t>
      </w:r>
    </w:p>
    <w:p w14:paraId="490404C1" w14:textId="236C9D23"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7E629A">
        <w:rPr>
          <w:rFonts w:ascii="Palatino Linotype" w:eastAsia="Palatino Linotype" w:hAnsi="Palatino Linotype" w:cs="Palatino Linotype"/>
          <w:color w:val="000000"/>
          <w:sz w:val="24"/>
          <w:szCs w:val="24"/>
          <w:lang w:val="es-ES_tradnl"/>
        </w:rPr>
        <w:t>doce de junio de dos mil veintitrés</w:t>
      </w:r>
      <w:r w:rsidRPr="003C0245">
        <w:rPr>
          <w:rFonts w:ascii="Palatino Linotype" w:eastAsia="Palatino Linotype" w:hAnsi="Palatino Linotype" w:cs="Palatino Linotype"/>
          <w:color w:val="000000"/>
          <w:sz w:val="24"/>
          <w:szCs w:val="24"/>
          <w:lang w:val="es-ES_tradnl"/>
        </w:rPr>
        <w:t xml:space="preserve">, 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dio respuesta a la solicitud de información, manifestando lo siguiente:</w:t>
      </w:r>
    </w:p>
    <w:p w14:paraId="3A3741F8" w14:textId="77777777" w:rsidR="00611AB7" w:rsidRPr="003C0245" w:rsidRDefault="00611AB7" w:rsidP="00F637D9">
      <w:pPr>
        <w:pStyle w:val="Sinespaciado"/>
        <w:rPr>
          <w:lang w:val="es-ES_tradnl"/>
        </w:rPr>
      </w:pPr>
    </w:p>
    <w:p w14:paraId="36408D60" w14:textId="77777777" w:rsidR="007E629A" w:rsidRPr="007E629A" w:rsidRDefault="00611AB7" w:rsidP="007E629A">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lang w:val="es-ES_tradnl"/>
        </w:rPr>
      </w:pPr>
      <w:r w:rsidRPr="003C0245">
        <w:rPr>
          <w:rFonts w:ascii="Palatino Linotype" w:eastAsia="Palatino Linotype" w:hAnsi="Palatino Linotype" w:cs="Palatino Linotype"/>
          <w:i/>
          <w:color w:val="000000"/>
          <w:lang w:val="es-ES_tradnl"/>
        </w:rPr>
        <w:t>“</w:t>
      </w:r>
      <w:r w:rsidR="007E629A" w:rsidRPr="007E629A">
        <w:rPr>
          <w:rFonts w:ascii="Palatino Linotype" w:eastAsia="Palatino Linotype" w:hAnsi="Palatino Linotype" w:cs="Palatino Linotype"/>
          <w:i/>
          <w:color w:val="000000"/>
          <w:lang w:val="es-ES_tradnl"/>
        </w:rPr>
        <w:t xml:space="preserve">Folio de la solicitud: </w:t>
      </w:r>
      <w:r w:rsidR="007E629A" w:rsidRPr="007E629A">
        <w:rPr>
          <w:rFonts w:ascii="Palatino Linotype" w:eastAsia="Palatino Linotype" w:hAnsi="Palatino Linotype" w:cs="Palatino Linotype"/>
          <w:b/>
          <w:bCs/>
          <w:i/>
          <w:color w:val="000000"/>
          <w:u w:val="single"/>
          <w:lang w:val="es-ES_tradnl"/>
        </w:rPr>
        <w:t>00250/NEZA/IP/2023</w:t>
      </w:r>
    </w:p>
    <w:p w14:paraId="0F0F9572" w14:textId="77777777" w:rsidR="007E629A" w:rsidRDefault="007E629A" w:rsidP="007E62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57C5D96" w14:textId="72610527" w:rsidR="007E629A" w:rsidRDefault="007E629A" w:rsidP="007E62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7E629A">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A03080" w14:textId="77777777" w:rsidR="007E629A" w:rsidRPr="007E629A" w:rsidRDefault="007E629A" w:rsidP="007E62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F1F28CB" w14:textId="77777777" w:rsidR="007E629A" w:rsidRPr="007E629A" w:rsidRDefault="007E629A" w:rsidP="007E62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7E629A">
        <w:rPr>
          <w:rFonts w:ascii="Palatino Linotype" w:eastAsia="Palatino Linotype" w:hAnsi="Palatino Linotype" w:cs="Palatino Linotype"/>
          <w:i/>
          <w:color w:val="000000"/>
          <w:lang w:val="es-ES_tradnl"/>
        </w:rPr>
        <w:t xml:space="preserve">Nezahualcóyotl, Estado de México a 08 de junio del 2023 ESTIMADO SOLICITANTE PRESENTE Por este medio y en atención a la solicitud de información pública, identificada con número de folio 00250/NEZA/IP/2023, </w:t>
      </w:r>
      <w:r w:rsidRPr="007E629A">
        <w:rPr>
          <w:rFonts w:ascii="Palatino Linotype" w:eastAsia="Palatino Linotype" w:hAnsi="Palatino Linotype" w:cs="Palatino Linotype"/>
          <w:b/>
          <w:bCs/>
          <w:i/>
          <w:color w:val="000000"/>
          <w:lang w:val="es-ES_tradnl"/>
        </w:rPr>
        <w:t>me permito remitir a Usted, la respuesta generada bajo su más estricta responsabilidad por el siguientes Servidores Públicos Habilitados</w:t>
      </w:r>
      <w:r w:rsidRPr="007E629A">
        <w:rPr>
          <w:rFonts w:ascii="Palatino Linotype" w:eastAsia="Palatino Linotype" w:hAnsi="Palatino Linotype" w:cs="Palatino Linotype"/>
          <w:i/>
          <w:color w:val="000000"/>
          <w:lang w:val="es-ES_tradnl"/>
        </w:rPr>
        <w:t xml:space="preserve">, de la Secretaria del Ayuntamiento de Nezahualcóyotl, mediante el oficio; SA/3103/2023, Contraloría Municipal de Nezahualcóyotl, mediante el oficio; CIM/NCM/NEZA/0664/2023, Dirección de Administración de Nezahualcóyotl, mediante el oficio DA/NEZA/2872/2023; Dirección de Desarrollo Urbano de Nezahualcóyotl, mediante el oficio; DDU/1893/2023; Dirección de Fomento Económico de Nezahualcóyotl, mediante el oficio; DFE/432/2023, la Dirección de Consejería Jurídica de Nezahualcóyotl, mediante el oficio; CJ/0601/2023, la Dirección de Medio Ambiente de Nezahualcóyotl, mediante el oficio; DMA/280/2023, la Dirección General de Seguridad Ciudadana de Nezahualcóyotl, mediante el oficio; DGSC/1047/2023, la Dirección de Desarrollo Social de Nezahualcóyotl, mediante el oficio; DDS/426/2023, la Dirección de Obras Publicas de Nezahualcóyotl, mediante el oficio; DMA/438/2023, el Instituto de la Mujer de Nezahualcóyotl, mediante el oficio; IMM/240/2023, y la Dirección del Instituto Municipal de Cultura Física y Deporte de Nezahualcóyotl, mediante el oficio; IMCUFIDENE/DIR/411, la Dirección de Desarrollo Social de Nezahualcóyotl, mediante el oficio; DDS/426/2023, la Dirección de Obras Publicas de Nezahualcóyotl, mediante el </w:t>
      </w:r>
      <w:r w:rsidRPr="007E629A">
        <w:rPr>
          <w:rFonts w:ascii="Palatino Linotype" w:eastAsia="Palatino Linotype" w:hAnsi="Palatino Linotype" w:cs="Palatino Linotype"/>
          <w:i/>
          <w:color w:val="000000"/>
          <w:lang w:val="es-ES_tradnl"/>
        </w:rPr>
        <w:lastRenderedPageBreak/>
        <w:t>oficio; DMA/438/2023, el Instituto de la Mujer de Nezahualcóyotl, mediante el oficio; IMM/240/2023, y la Dirección del Instituto Municipal de Cultura Física y Deporte de Nezahualcóyotl, mediante el oficio; IMCUFIDENE/DIR/411/2023, por lo que hace a la Unidad de Transparencia y Acceso a la Información Pública Municipal de Nezahualcóyotl, cumple con el nombramiento y Certificado de Competencia laboral en términos de lo que establece la norma en materia, mismos documentales, qué se anexan en el presente. Lo anterior con fundamento en el Titulo Segundo, Capitulo III, articulo 53 fracciones V y VI de la Ley de Transparencia y Acceso a la Información Pública del Estado de México y Municipios. No omito hacer mención, en caso de inconformidad con la respuesta emitida, podrá ingresar el recurso de revisión dentro del plazo de 15 días hábiles, de conformidad a lo establecido en el Titulo Octavo, Capítulo I, artículos 177 y 178 de la Ley de Transparencia y Acceso a la Información Pública del Estado de México y Municipios. Sin más por el momento, reciba un cordial saludo.</w:t>
      </w:r>
    </w:p>
    <w:p w14:paraId="18B79589" w14:textId="77777777" w:rsidR="007E629A" w:rsidRDefault="007E629A" w:rsidP="007E62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96CE3C4" w14:textId="42718993" w:rsidR="007E629A" w:rsidRPr="007E629A" w:rsidRDefault="007E629A" w:rsidP="007E62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7E629A">
        <w:rPr>
          <w:rFonts w:ascii="Palatino Linotype" w:eastAsia="Palatino Linotype" w:hAnsi="Palatino Linotype" w:cs="Palatino Linotype"/>
          <w:i/>
          <w:color w:val="000000"/>
          <w:lang w:val="es-ES_tradnl"/>
        </w:rPr>
        <w:t>ATENTAMENTE</w:t>
      </w:r>
    </w:p>
    <w:p w14:paraId="37BE419A" w14:textId="016A9EF6" w:rsidR="00611AB7" w:rsidRPr="003C0245" w:rsidRDefault="007E629A" w:rsidP="007E629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7E629A">
        <w:rPr>
          <w:rFonts w:ascii="Palatino Linotype" w:eastAsia="Palatino Linotype" w:hAnsi="Palatino Linotype" w:cs="Palatino Linotype"/>
          <w:i/>
          <w:color w:val="000000"/>
          <w:lang w:val="es-ES_tradnl"/>
        </w:rPr>
        <w:t>C. MARIA GUADALUPE PÉREZ HERNÁNDEZ</w:t>
      </w:r>
      <w:r w:rsidR="00611AB7" w:rsidRPr="003C0245">
        <w:rPr>
          <w:rFonts w:ascii="Palatino Linotype" w:eastAsia="Palatino Linotype" w:hAnsi="Palatino Linotype" w:cs="Palatino Linotype"/>
          <w:i/>
          <w:color w:val="000000"/>
          <w:lang w:val="es-ES_tradnl"/>
        </w:rPr>
        <w:t>” (Sic)</w:t>
      </w:r>
    </w:p>
    <w:p w14:paraId="18E78132" w14:textId="77777777"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542340" w14:textId="36F92866"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adjuntó a su respuesta </w:t>
      </w:r>
      <w:r w:rsidR="00F32214">
        <w:rPr>
          <w:rFonts w:ascii="Palatino Linotype" w:eastAsia="Palatino Linotype" w:hAnsi="Palatino Linotype" w:cs="Palatino Linotype"/>
          <w:color w:val="000000"/>
          <w:sz w:val="24"/>
          <w:szCs w:val="24"/>
          <w:lang w:val="es-ES_tradnl"/>
        </w:rPr>
        <w:t>el</w:t>
      </w:r>
      <w:r w:rsidRPr="003C0245">
        <w:rPr>
          <w:rFonts w:ascii="Palatino Linotype" w:eastAsia="Palatino Linotype" w:hAnsi="Palatino Linotype" w:cs="Palatino Linotype"/>
          <w:color w:val="000000"/>
          <w:sz w:val="24"/>
          <w:szCs w:val="24"/>
          <w:lang w:val="es-ES_tradnl"/>
        </w:rPr>
        <w:t xml:space="preserve"> </w:t>
      </w:r>
      <w:r w:rsidR="00B61F36" w:rsidRPr="003C0245">
        <w:rPr>
          <w:rFonts w:ascii="Palatino Linotype" w:eastAsia="Palatino Linotype" w:hAnsi="Palatino Linotype" w:cs="Palatino Linotype"/>
          <w:color w:val="000000"/>
          <w:sz w:val="24"/>
          <w:szCs w:val="24"/>
          <w:lang w:val="es-ES_tradnl"/>
        </w:rPr>
        <w:t>archivo electrónico</w:t>
      </w:r>
      <w:r w:rsidRPr="003C0245">
        <w:rPr>
          <w:rFonts w:ascii="Palatino Linotype" w:eastAsia="Palatino Linotype" w:hAnsi="Palatino Linotype" w:cs="Palatino Linotype"/>
          <w:color w:val="000000"/>
          <w:sz w:val="24"/>
          <w:szCs w:val="24"/>
          <w:lang w:val="es-ES_tradnl"/>
        </w:rPr>
        <w:t xml:space="preserve"> denominado </w:t>
      </w:r>
      <w:r w:rsidRPr="003C0245">
        <w:rPr>
          <w:rFonts w:ascii="Palatino Linotype" w:eastAsia="Palatino Linotype" w:hAnsi="Palatino Linotype" w:cs="Palatino Linotype"/>
          <w:i/>
          <w:color w:val="000000"/>
          <w:sz w:val="24"/>
          <w:szCs w:val="24"/>
          <w:lang w:val="es-ES_tradnl"/>
        </w:rPr>
        <w:t>“</w:t>
      </w:r>
      <w:r w:rsidR="00F32214" w:rsidRPr="00F32214">
        <w:rPr>
          <w:rFonts w:ascii="Palatino Linotype" w:eastAsia="Palatino Linotype" w:hAnsi="Palatino Linotype" w:cs="Palatino Linotype"/>
          <w:b/>
          <w:bCs/>
          <w:i/>
          <w:color w:val="000000"/>
          <w:sz w:val="24"/>
          <w:szCs w:val="24"/>
          <w:lang w:val="es-ES_tradnl"/>
        </w:rPr>
        <w:t>respuesta 250 - 2023.pdf</w:t>
      </w:r>
      <w:r w:rsidR="00B61548">
        <w:rPr>
          <w:rFonts w:ascii="Palatino Linotype" w:eastAsia="Palatino Linotype" w:hAnsi="Palatino Linotype" w:cs="Palatino Linotype"/>
          <w:i/>
          <w:color w:val="000000"/>
          <w:sz w:val="24"/>
          <w:szCs w:val="24"/>
          <w:lang w:val="es-ES_tradnl"/>
        </w:rPr>
        <w:t>”</w:t>
      </w:r>
      <w:r w:rsidR="00B61F36" w:rsidRPr="003C0245">
        <w:rPr>
          <w:rFonts w:ascii="Palatino Linotype" w:eastAsia="Palatino Linotype" w:hAnsi="Palatino Linotype" w:cs="Palatino Linotype"/>
          <w:color w:val="000000"/>
          <w:sz w:val="24"/>
          <w:szCs w:val="24"/>
          <w:lang w:val="es-ES_tradnl"/>
        </w:rPr>
        <w:t>;</w:t>
      </w:r>
      <w:r w:rsidRPr="003C0245">
        <w:rPr>
          <w:rFonts w:ascii="Palatino Linotype" w:eastAsia="Palatino Linotype" w:hAnsi="Palatino Linotype" w:cs="Palatino Linotype"/>
          <w:color w:val="000000"/>
          <w:sz w:val="24"/>
          <w:szCs w:val="24"/>
          <w:lang w:val="es-ES_tradnl"/>
        </w:rPr>
        <w:t xml:space="preserve"> </w:t>
      </w:r>
      <w:r w:rsidR="00B61F36" w:rsidRPr="003C0245">
        <w:rPr>
          <w:rFonts w:ascii="Palatino Linotype" w:eastAsia="Palatino Linotype" w:hAnsi="Palatino Linotype" w:cs="Palatino Linotype"/>
          <w:color w:val="000000"/>
          <w:sz w:val="24"/>
          <w:szCs w:val="24"/>
          <w:lang w:val="es-ES_tradnl"/>
        </w:rPr>
        <w:t>el</w:t>
      </w:r>
      <w:r w:rsidRPr="003C0245">
        <w:rPr>
          <w:rFonts w:ascii="Palatino Linotype" w:eastAsia="Palatino Linotype" w:hAnsi="Palatino Linotype" w:cs="Palatino Linotype"/>
          <w:color w:val="000000"/>
          <w:sz w:val="24"/>
          <w:szCs w:val="24"/>
          <w:lang w:val="es-ES_tradnl"/>
        </w:rPr>
        <w:t xml:space="preserve"> cual </w:t>
      </w:r>
      <w:r w:rsidR="00B61F36" w:rsidRPr="003C0245">
        <w:rPr>
          <w:rFonts w:ascii="Palatino Linotype" w:eastAsia="Palatino Linotype" w:hAnsi="Palatino Linotype" w:cs="Palatino Linotype"/>
          <w:color w:val="000000"/>
          <w:sz w:val="24"/>
          <w:szCs w:val="24"/>
          <w:lang w:val="es-ES_tradnl"/>
        </w:rPr>
        <w:t>no se reproduce</w:t>
      </w:r>
      <w:r w:rsidRPr="003C0245">
        <w:rPr>
          <w:rFonts w:ascii="Palatino Linotype" w:eastAsia="Palatino Linotype" w:hAnsi="Palatino Linotype" w:cs="Palatino Linotype"/>
          <w:color w:val="000000"/>
          <w:sz w:val="24"/>
          <w:szCs w:val="24"/>
          <w:lang w:val="es-ES_tradnl"/>
        </w:rPr>
        <w:t xml:space="preserve"> por ser del conocimiento de las partes; no obstante, se hará un análisis de su contenido en el estudio correspondiente.</w:t>
      </w:r>
    </w:p>
    <w:p w14:paraId="2AD8F7B0" w14:textId="77777777"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0A2DF92" w14:textId="0AF07980" w:rsidR="00611AB7" w:rsidRPr="003C0245" w:rsidRDefault="007472A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611AB7" w:rsidRPr="003C0245">
        <w:rPr>
          <w:rFonts w:ascii="Palatino Linotype" w:eastAsia="Palatino Linotype" w:hAnsi="Palatino Linotype" w:cs="Palatino Linotype"/>
          <w:b/>
          <w:color w:val="000000"/>
          <w:sz w:val="26"/>
          <w:szCs w:val="26"/>
          <w:lang w:val="es-ES_tradnl"/>
        </w:rPr>
        <w:t>. Del recurso de revisión.</w:t>
      </w:r>
    </w:p>
    <w:p w14:paraId="6367CC90" w14:textId="368496A4" w:rsidR="00F637D9"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Inconforme con la respuesta emitida por 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el </w:t>
      </w:r>
      <w:r w:rsidRPr="003C0245">
        <w:rPr>
          <w:rFonts w:ascii="Palatino Linotype" w:eastAsia="Palatino Linotype" w:hAnsi="Palatino Linotype" w:cs="Palatino Linotype"/>
          <w:b/>
          <w:color w:val="000000"/>
          <w:sz w:val="24"/>
          <w:szCs w:val="24"/>
          <w:lang w:val="es-ES_tradnl"/>
        </w:rPr>
        <w:t>Recurrente</w:t>
      </w:r>
      <w:r w:rsidRPr="003C0245">
        <w:rPr>
          <w:rFonts w:ascii="Palatino Linotype" w:eastAsia="Palatino Linotype" w:hAnsi="Palatino Linotype" w:cs="Palatino Linotype"/>
          <w:color w:val="000000"/>
          <w:sz w:val="24"/>
          <w:szCs w:val="24"/>
          <w:lang w:val="es-ES_tradnl"/>
        </w:rPr>
        <w:t xml:space="preserve"> interpuso el presente recurso de revisión el día </w:t>
      </w:r>
      <w:r w:rsidR="00695132">
        <w:rPr>
          <w:rFonts w:ascii="Palatino Linotype" w:eastAsia="Palatino Linotype" w:hAnsi="Palatino Linotype" w:cs="Palatino Linotype"/>
          <w:color w:val="000000"/>
          <w:sz w:val="24"/>
          <w:szCs w:val="24"/>
          <w:lang w:val="es-ES_tradnl"/>
        </w:rPr>
        <w:t>doce de junio de dos mil veintitrés</w:t>
      </w:r>
      <w:r w:rsidRPr="003C0245">
        <w:rPr>
          <w:rFonts w:ascii="Palatino Linotype" w:eastAsia="Palatino Linotype" w:hAnsi="Palatino Linotype" w:cs="Palatino Linotype"/>
          <w:color w:val="000000"/>
          <w:sz w:val="24"/>
          <w:szCs w:val="24"/>
          <w:lang w:val="es-ES_tradnl"/>
        </w:rPr>
        <w:t xml:space="preserve">, el cual se registró con el expediente número </w:t>
      </w:r>
      <w:r w:rsidR="00695132" w:rsidRPr="00695132">
        <w:rPr>
          <w:rFonts w:ascii="Palatino Linotype" w:eastAsia="Palatino Linotype" w:hAnsi="Palatino Linotype" w:cs="Palatino Linotype"/>
          <w:b/>
          <w:color w:val="000000"/>
          <w:sz w:val="24"/>
          <w:szCs w:val="24"/>
          <w:lang w:val="es-ES_tradnl"/>
        </w:rPr>
        <w:t>03310/INFOEM/IP/RR/2023</w:t>
      </w:r>
      <w:r w:rsidRPr="003C0245">
        <w:rPr>
          <w:rFonts w:ascii="Palatino Linotype" w:eastAsia="Palatino Linotype" w:hAnsi="Palatino Linotype" w:cs="Palatino Linotype"/>
          <w:color w:val="000000"/>
          <w:sz w:val="24"/>
          <w:szCs w:val="24"/>
          <w:lang w:val="es-ES_tradnl"/>
        </w:rPr>
        <w:t>, en el cual el par</w:t>
      </w:r>
      <w:r w:rsidR="00F637D9" w:rsidRPr="003C0245">
        <w:rPr>
          <w:rFonts w:ascii="Palatino Linotype" w:eastAsia="Palatino Linotype" w:hAnsi="Palatino Linotype" w:cs="Palatino Linotype"/>
          <w:color w:val="000000"/>
          <w:sz w:val="24"/>
          <w:szCs w:val="24"/>
          <w:lang w:val="es-ES_tradnl"/>
        </w:rPr>
        <w:t>ticular manifestó lo siguiente:</w:t>
      </w:r>
    </w:p>
    <w:p w14:paraId="201F9911" w14:textId="77777777" w:rsidR="00B61F36" w:rsidRPr="003C0245" w:rsidRDefault="00B61F36" w:rsidP="00B61F36">
      <w:pPr>
        <w:pStyle w:val="Sinespaciado"/>
        <w:rPr>
          <w:lang w:val="es-ES_tradnl"/>
        </w:rPr>
      </w:pPr>
    </w:p>
    <w:p w14:paraId="773FD21A" w14:textId="1C220BF9" w:rsidR="00611AB7" w:rsidRPr="003C0245" w:rsidRDefault="00611AB7" w:rsidP="00B61548">
      <w:pPr>
        <w:pStyle w:val="Prrafodelista"/>
        <w:numPr>
          <w:ilvl w:val="0"/>
          <w:numId w:val="9"/>
        </w:numPr>
        <w:spacing w:line="276" w:lineRule="auto"/>
        <w:contextualSpacing/>
        <w:jc w:val="both"/>
        <w:rPr>
          <w:rFonts w:ascii="Palatino Linotype" w:eastAsia="Palatino Linotype" w:hAnsi="Palatino Linotype" w:cs="Palatino Linotype"/>
          <w:b/>
          <w:lang w:val="es-ES_tradnl"/>
        </w:rPr>
      </w:pPr>
      <w:r w:rsidRPr="003C0245">
        <w:rPr>
          <w:rFonts w:ascii="Palatino Linotype" w:eastAsia="Palatino Linotype" w:hAnsi="Palatino Linotype" w:cs="Palatino Linotype"/>
          <w:b/>
          <w:lang w:val="es-ES_tradnl"/>
        </w:rPr>
        <w:t xml:space="preserve">Acto Impugnado: </w:t>
      </w:r>
      <w:r w:rsidRPr="003C0245">
        <w:rPr>
          <w:rFonts w:ascii="Palatino Linotype" w:eastAsia="Palatino Linotype" w:hAnsi="Palatino Linotype" w:cs="Palatino Linotype"/>
          <w:i/>
          <w:lang w:val="es-ES_tradnl"/>
        </w:rPr>
        <w:t>“</w:t>
      </w:r>
      <w:r w:rsidR="00695132" w:rsidRPr="00695132">
        <w:rPr>
          <w:rFonts w:ascii="Palatino Linotype" w:eastAsia="Palatino Linotype" w:hAnsi="Palatino Linotype" w:cs="Palatino Linotype"/>
          <w:i/>
          <w:lang w:val="es-ES_tradnl"/>
        </w:rPr>
        <w:t>la respuesta</w:t>
      </w:r>
      <w:r w:rsidRPr="003C0245">
        <w:rPr>
          <w:rFonts w:ascii="Palatino Linotype" w:eastAsia="Palatino Linotype" w:hAnsi="Palatino Linotype" w:cs="Palatino Linotype"/>
          <w:i/>
          <w:lang w:val="es-ES_tradnl"/>
        </w:rPr>
        <w:t>"</w:t>
      </w:r>
      <w:r w:rsidR="00B61F36" w:rsidRPr="003C0245">
        <w:rPr>
          <w:rFonts w:ascii="Palatino Linotype" w:eastAsia="Palatino Linotype" w:hAnsi="Palatino Linotype" w:cs="Palatino Linotype"/>
          <w:i/>
          <w:lang w:val="es-ES_tradnl"/>
        </w:rPr>
        <w:t xml:space="preserve"> </w:t>
      </w:r>
      <w:r w:rsidRPr="003C0245">
        <w:rPr>
          <w:rFonts w:ascii="Palatino Linotype" w:eastAsia="Palatino Linotype" w:hAnsi="Palatino Linotype" w:cs="Palatino Linotype"/>
          <w:i/>
          <w:lang w:val="es-ES_tradnl"/>
        </w:rPr>
        <w:t>(Sic)</w:t>
      </w:r>
    </w:p>
    <w:p w14:paraId="666C20BC" w14:textId="77777777" w:rsidR="00F637D9" w:rsidRPr="003C0245" w:rsidRDefault="00F637D9" w:rsidP="00F637D9">
      <w:pPr>
        <w:pStyle w:val="Sinespaciado"/>
        <w:spacing w:line="276" w:lineRule="auto"/>
        <w:rPr>
          <w:lang w:val="es-ES_tradnl"/>
        </w:rPr>
      </w:pPr>
    </w:p>
    <w:p w14:paraId="5D30BEB6" w14:textId="119B2D92" w:rsidR="00611AB7" w:rsidRPr="003C0245" w:rsidRDefault="00611AB7" w:rsidP="00B61548">
      <w:pPr>
        <w:pStyle w:val="Prrafodelista"/>
        <w:numPr>
          <w:ilvl w:val="0"/>
          <w:numId w:val="9"/>
        </w:numPr>
        <w:spacing w:line="276" w:lineRule="auto"/>
        <w:contextualSpacing/>
        <w:jc w:val="both"/>
        <w:rPr>
          <w:rFonts w:ascii="Palatino Linotype" w:eastAsia="Palatino Linotype" w:hAnsi="Palatino Linotype" w:cs="Palatino Linotype"/>
          <w:lang w:val="es-ES_tradnl"/>
        </w:rPr>
      </w:pPr>
      <w:r w:rsidRPr="003C0245">
        <w:rPr>
          <w:rFonts w:ascii="Palatino Linotype" w:eastAsia="Palatino Linotype" w:hAnsi="Palatino Linotype" w:cs="Palatino Linotype"/>
          <w:b/>
          <w:lang w:val="es-ES_tradnl"/>
        </w:rPr>
        <w:t>Razones o Motivos de Inconformidad</w:t>
      </w:r>
      <w:r w:rsidRPr="003C0245">
        <w:rPr>
          <w:rFonts w:ascii="Palatino Linotype" w:eastAsia="Palatino Linotype" w:hAnsi="Palatino Linotype" w:cs="Palatino Linotype"/>
          <w:lang w:val="es-ES_tradnl"/>
        </w:rPr>
        <w:t xml:space="preserve">: </w:t>
      </w:r>
      <w:r w:rsidRPr="003C0245">
        <w:rPr>
          <w:rFonts w:ascii="Palatino Linotype" w:eastAsia="Palatino Linotype" w:hAnsi="Palatino Linotype" w:cs="Palatino Linotype"/>
          <w:i/>
          <w:lang w:val="es-ES_tradnl"/>
        </w:rPr>
        <w:t>“</w:t>
      </w:r>
      <w:r w:rsidR="00695132" w:rsidRPr="00695132">
        <w:rPr>
          <w:rFonts w:ascii="Palatino Linotype" w:eastAsia="Palatino Linotype" w:hAnsi="Palatino Linotype" w:cs="Palatino Linotype"/>
          <w:i/>
          <w:lang w:val="es-ES_tradnl"/>
        </w:rPr>
        <w:t>no entregan todo lo solicitado</w:t>
      </w:r>
      <w:r w:rsidRPr="003C0245">
        <w:rPr>
          <w:rFonts w:ascii="Palatino Linotype" w:eastAsia="Palatino Linotype" w:hAnsi="Palatino Linotype" w:cs="Palatino Linotype"/>
          <w:i/>
          <w:lang w:val="es-ES_tradnl"/>
        </w:rPr>
        <w:t>” (Sic)</w:t>
      </w:r>
    </w:p>
    <w:p w14:paraId="321133F8" w14:textId="77777777" w:rsidR="00611AB7" w:rsidRPr="003C0245" w:rsidRDefault="00611AB7" w:rsidP="00F637D9">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5903817E" w14:textId="44032CC6" w:rsidR="00611AB7" w:rsidRPr="003C0245" w:rsidRDefault="00695132"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611AB7" w:rsidRPr="003C0245">
        <w:rPr>
          <w:rFonts w:ascii="Palatino Linotype" w:eastAsia="Palatino Linotype" w:hAnsi="Palatino Linotype" w:cs="Palatino Linotype"/>
          <w:b/>
          <w:color w:val="000000"/>
          <w:sz w:val="26"/>
          <w:szCs w:val="26"/>
          <w:lang w:val="es-ES_tradnl"/>
        </w:rPr>
        <w:t>. Del turno y admisión del recurso de revisión.</w:t>
      </w:r>
    </w:p>
    <w:p w14:paraId="768B94CA" w14:textId="7608B704" w:rsidR="00611AB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lastRenderedPageBreak/>
        <w:t xml:space="preserve">Medio de impugnación que le fue turnado al </w:t>
      </w:r>
      <w:r w:rsidRPr="00884012">
        <w:rPr>
          <w:rFonts w:ascii="Palatino Linotype" w:eastAsia="Palatino Linotype" w:hAnsi="Palatino Linotype" w:cs="Palatino Linotype"/>
          <w:b/>
          <w:color w:val="000000"/>
          <w:sz w:val="24"/>
          <w:szCs w:val="24"/>
          <w:lang w:val="es-ES_tradnl"/>
        </w:rPr>
        <w:t>Comisionado</w:t>
      </w:r>
      <w:r w:rsidR="00F637D9" w:rsidRPr="00884012">
        <w:rPr>
          <w:rFonts w:ascii="Palatino Linotype" w:eastAsia="Palatino Linotype" w:hAnsi="Palatino Linotype" w:cs="Palatino Linotype"/>
          <w:b/>
          <w:color w:val="000000"/>
          <w:sz w:val="24"/>
          <w:szCs w:val="24"/>
          <w:lang w:val="es-ES_tradnl"/>
        </w:rPr>
        <w:t xml:space="preserve"> Presidente</w:t>
      </w:r>
      <w:r w:rsidRPr="00884012">
        <w:rPr>
          <w:rFonts w:ascii="Palatino Linotype" w:eastAsia="Palatino Linotype" w:hAnsi="Palatino Linotype" w:cs="Palatino Linotype"/>
          <w:b/>
          <w:color w:val="000000"/>
          <w:sz w:val="24"/>
          <w:szCs w:val="24"/>
          <w:lang w:val="es-ES_tradnl"/>
        </w:rPr>
        <w:t xml:space="preserve"> José Martínez Vilchis</w:t>
      </w:r>
      <w:r w:rsidRPr="003C0245">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870018">
        <w:rPr>
          <w:rFonts w:ascii="Palatino Linotype" w:eastAsia="Palatino Linotype" w:hAnsi="Palatino Linotype" w:cs="Palatino Linotype"/>
          <w:color w:val="000000"/>
          <w:sz w:val="24"/>
          <w:szCs w:val="24"/>
          <w:lang w:val="es-ES_tradnl"/>
        </w:rPr>
        <w:t>dieciséis de junio de dos mil veintitrés</w:t>
      </w:r>
      <w:r w:rsidRPr="003C0245">
        <w:rPr>
          <w:rFonts w:ascii="Palatino Linotype" w:eastAsia="Palatino Linotype" w:hAnsi="Palatino Linotype" w:cs="Palatino Linotype"/>
          <w:color w:val="000000"/>
          <w:sz w:val="24"/>
          <w:szCs w:val="24"/>
          <w:lang w:val="es-ES_tradnl"/>
        </w:rPr>
        <w:t xml:space="preserve">, </w:t>
      </w:r>
      <w:r w:rsidRPr="003C0245">
        <w:rPr>
          <w:rFonts w:ascii="Palatino Linotype" w:eastAsia="Palatino Linotype" w:hAnsi="Palatino Linotype" w:cs="Palatino Linotype"/>
          <w:sz w:val="24"/>
          <w:szCs w:val="24"/>
          <w:lang w:val="es-ES_tradnl"/>
        </w:rPr>
        <w:t>otorgándose</w:t>
      </w:r>
      <w:r w:rsidRPr="003C0245">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63D7F74D" w14:textId="77777777" w:rsidR="00884012" w:rsidRPr="003C0245" w:rsidRDefault="00884012"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3730CB" w14:textId="77777777" w:rsidR="00611AB7" w:rsidRPr="003C0245" w:rsidRDefault="00AA4253"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Pr>
          <w:rFonts w:ascii="Palatino Linotype" w:eastAsia="Palatino Linotype" w:hAnsi="Palatino Linotype" w:cs="Palatino Linotype"/>
          <w:b/>
          <w:bCs/>
          <w:color w:val="000000" w:themeColor="text1"/>
          <w:sz w:val="26"/>
          <w:szCs w:val="26"/>
          <w:lang w:val="es-ES"/>
        </w:rPr>
        <w:t>SÉPTIMO</w:t>
      </w:r>
      <w:r w:rsidR="00611AB7" w:rsidRPr="003C0245">
        <w:rPr>
          <w:rFonts w:ascii="Palatino Linotype" w:eastAsia="Palatino Linotype" w:hAnsi="Palatino Linotype" w:cs="Palatino Linotype"/>
          <w:b/>
          <w:bCs/>
          <w:color w:val="000000" w:themeColor="text1"/>
          <w:sz w:val="26"/>
          <w:szCs w:val="26"/>
          <w:lang w:val="es-ES"/>
        </w:rPr>
        <w:t>. De la etapa de instrucción.</w:t>
      </w:r>
    </w:p>
    <w:p w14:paraId="3357C432" w14:textId="25B9BDD3" w:rsidR="00611AB7" w:rsidRPr="003C0245" w:rsidRDefault="00AA4253"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AA4253">
        <w:rPr>
          <w:rFonts w:ascii="Palatino Linotype" w:eastAsia="Palatino Linotype" w:hAnsi="Palatino Linotype" w:cs="Palatino Linotype"/>
          <w:color w:val="000000"/>
          <w:sz w:val="24"/>
          <w:szCs w:val="24"/>
          <w:lang w:val="es-ES_tradnl"/>
        </w:rPr>
        <w:t xml:space="preserve">Así, una vez abierta la etapa de instrucción, en el sumario se observa que </w:t>
      </w:r>
      <w:r w:rsidRPr="00AA4253">
        <w:rPr>
          <w:rFonts w:ascii="Palatino Linotype" w:eastAsia="Palatino Linotype" w:hAnsi="Palatino Linotype" w:cs="Palatino Linotype"/>
          <w:b/>
          <w:color w:val="000000"/>
          <w:sz w:val="24"/>
          <w:szCs w:val="24"/>
          <w:lang w:val="es-ES_tradnl"/>
        </w:rPr>
        <w:t>El Sujeto Obligado</w:t>
      </w:r>
      <w:r w:rsidRPr="00AA4253">
        <w:rPr>
          <w:rFonts w:ascii="Palatino Linotype" w:eastAsia="Palatino Linotype" w:hAnsi="Palatino Linotype" w:cs="Palatino Linotype"/>
          <w:color w:val="000000"/>
          <w:sz w:val="24"/>
          <w:szCs w:val="24"/>
          <w:lang w:val="es-ES_tradnl"/>
        </w:rPr>
        <w:t xml:space="preserve"> rindió su informe justificado en fecha </w:t>
      </w:r>
      <w:r w:rsidR="00870018">
        <w:rPr>
          <w:rFonts w:ascii="Palatino Linotype" w:eastAsia="Palatino Linotype" w:hAnsi="Palatino Linotype" w:cs="Palatino Linotype"/>
          <w:color w:val="000000"/>
          <w:sz w:val="24"/>
          <w:szCs w:val="24"/>
          <w:lang w:val="es-ES_tradnl"/>
        </w:rPr>
        <w:t>veinte de junio de dos mil veintitrés</w:t>
      </w:r>
      <w:r w:rsidRPr="00AA4253">
        <w:rPr>
          <w:rFonts w:ascii="Palatino Linotype" w:eastAsia="Palatino Linotype" w:hAnsi="Palatino Linotype" w:cs="Palatino Linotype"/>
          <w:color w:val="000000"/>
          <w:sz w:val="24"/>
          <w:szCs w:val="24"/>
          <w:lang w:val="es-ES_tradnl"/>
        </w:rPr>
        <w:t xml:space="preserve">, mismo que se puso a la vista del </w:t>
      </w:r>
      <w:r w:rsidRPr="00AA4253">
        <w:rPr>
          <w:rFonts w:ascii="Palatino Linotype" w:eastAsia="Palatino Linotype" w:hAnsi="Palatino Linotype" w:cs="Palatino Linotype"/>
          <w:b/>
          <w:color w:val="000000"/>
          <w:sz w:val="24"/>
          <w:szCs w:val="24"/>
          <w:lang w:val="es-ES_tradnl"/>
        </w:rPr>
        <w:t>Recurrente</w:t>
      </w:r>
      <w:r w:rsidRPr="00AA4253">
        <w:rPr>
          <w:rFonts w:ascii="Palatino Linotype" w:eastAsia="Palatino Linotype" w:hAnsi="Palatino Linotype" w:cs="Palatino Linotype"/>
          <w:color w:val="000000"/>
          <w:sz w:val="24"/>
          <w:szCs w:val="24"/>
          <w:lang w:val="es-ES_tradnl"/>
        </w:rPr>
        <w:t xml:space="preserve"> el día </w:t>
      </w:r>
      <w:r w:rsidR="00870018">
        <w:rPr>
          <w:rFonts w:ascii="Palatino Linotype" w:eastAsia="Palatino Linotype" w:hAnsi="Palatino Linotype" w:cs="Palatino Linotype"/>
          <w:color w:val="000000"/>
          <w:sz w:val="24"/>
          <w:szCs w:val="24"/>
          <w:lang w:val="es-ES_tradnl"/>
        </w:rPr>
        <w:t>seis de diciembre de dos mil veintitrés</w:t>
      </w:r>
      <w:r w:rsidRPr="00AA4253">
        <w:rPr>
          <w:rFonts w:ascii="Palatino Linotype" w:eastAsia="Palatino Linotype" w:hAnsi="Palatino Linotype" w:cs="Palatino Linotype"/>
          <w:color w:val="000000"/>
          <w:sz w:val="24"/>
          <w:szCs w:val="24"/>
          <w:lang w:val="es-ES_tradnl"/>
        </w:rPr>
        <w:t xml:space="preserve"> para que en el término de tres días realizara </w:t>
      </w:r>
      <w:r w:rsidR="00870018" w:rsidRPr="00AA4253">
        <w:rPr>
          <w:rFonts w:ascii="Palatino Linotype" w:eastAsia="Palatino Linotype" w:hAnsi="Palatino Linotype" w:cs="Palatino Linotype"/>
          <w:color w:val="000000"/>
          <w:sz w:val="24"/>
          <w:szCs w:val="24"/>
          <w:lang w:val="es-ES_tradnl"/>
        </w:rPr>
        <w:t>sus manifestaciones</w:t>
      </w:r>
      <w:r w:rsidRPr="00AA4253">
        <w:rPr>
          <w:rFonts w:ascii="Palatino Linotype" w:eastAsia="Palatino Linotype" w:hAnsi="Palatino Linotype" w:cs="Palatino Linotype"/>
          <w:color w:val="000000"/>
          <w:sz w:val="24"/>
          <w:szCs w:val="24"/>
          <w:lang w:val="es-ES_tradnl"/>
        </w:rPr>
        <w:t xml:space="preserve"> respecto de dicho informe, se hace constar que El </w:t>
      </w:r>
      <w:r w:rsidRPr="00870018">
        <w:rPr>
          <w:rFonts w:ascii="Palatino Linotype" w:eastAsia="Palatino Linotype" w:hAnsi="Palatino Linotype" w:cs="Palatino Linotype"/>
          <w:b/>
          <w:bCs/>
          <w:color w:val="000000"/>
          <w:sz w:val="24"/>
          <w:szCs w:val="24"/>
          <w:lang w:val="es-ES_tradnl"/>
        </w:rPr>
        <w:t>Recurrente</w:t>
      </w:r>
      <w:r w:rsidRPr="00AA4253">
        <w:rPr>
          <w:rFonts w:ascii="Palatino Linotype" w:eastAsia="Palatino Linotype" w:hAnsi="Palatino Linotype" w:cs="Palatino Linotype"/>
          <w:color w:val="000000"/>
          <w:sz w:val="24"/>
          <w:szCs w:val="24"/>
          <w:lang w:val="es-ES_tradnl"/>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490E9418" w14:textId="77777777" w:rsidR="00611AB7" w:rsidRPr="003C0245" w:rsidRDefault="00611AB7" w:rsidP="00B61F36">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lang w:val="es-ES_tradnl"/>
        </w:rPr>
      </w:pPr>
    </w:p>
    <w:p w14:paraId="4F544611" w14:textId="77777777" w:rsidR="00611AB7" w:rsidRPr="003C0245" w:rsidRDefault="00AA4253"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Pr>
          <w:rFonts w:ascii="Palatino Linotype" w:eastAsia="Palatino Linotype" w:hAnsi="Palatino Linotype" w:cs="Palatino Linotype"/>
          <w:b/>
          <w:bCs/>
          <w:color w:val="000000" w:themeColor="text1"/>
          <w:sz w:val="26"/>
          <w:szCs w:val="26"/>
          <w:lang w:val="es-ES"/>
        </w:rPr>
        <w:t>OCTAVO</w:t>
      </w:r>
      <w:r w:rsidR="00611AB7" w:rsidRPr="003C0245">
        <w:rPr>
          <w:rFonts w:ascii="Palatino Linotype" w:eastAsia="Palatino Linotype" w:hAnsi="Palatino Linotype" w:cs="Palatino Linotype"/>
          <w:b/>
          <w:bCs/>
          <w:color w:val="000000" w:themeColor="text1"/>
          <w:sz w:val="26"/>
          <w:szCs w:val="26"/>
          <w:lang w:val="es-ES"/>
        </w:rPr>
        <w:t>. Del cierre de instrucción.</w:t>
      </w:r>
    </w:p>
    <w:p w14:paraId="6F10E2D9" w14:textId="7AA7DD3D"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4B2F75">
        <w:rPr>
          <w:rFonts w:ascii="Palatino Linotype" w:eastAsia="Palatino Linotype" w:hAnsi="Palatino Linotype" w:cs="Palatino Linotype"/>
          <w:color w:val="000000"/>
          <w:sz w:val="24"/>
          <w:szCs w:val="24"/>
          <w:lang w:val="es-ES_tradnl"/>
        </w:rPr>
        <w:t>dieciocho de enero de dos mil veinticuatro</w:t>
      </w:r>
      <w:r w:rsidRPr="003C0245">
        <w:rPr>
          <w:rFonts w:ascii="Palatino Linotype" w:eastAsia="Palatino Linotype" w:hAnsi="Palatino Linotype" w:cs="Palatino Linotype"/>
          <w:color w:val="000000"/>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75DB9584" w14:textId="77777777"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03DE5F" w14:textId="77777777" w:rsidR="00611AB7" w:rsidRPr="003C0245" w:rsidRDefault="00AA4253"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NOVENO</w:t>
      </w:r>
      <w:r w:rsidR="00611AB7" w:rsidRPr="003C0245">
        <w:rPr>
          <w:rFonts w:ascii="Palatino Linotype" w:eastAsia="Palatino Linotype" w:hAnsi="Palatino Linotype" w:cs="Palatino Linotype"/>
          <w:b/>
          <w:color w:val="000000"/>
          <w:sz w:val="26"/>
          <w:szCs w:val="26"/>
        </w:rPr>
        <w:t>. De la ampliación del término para resolver.</w:t>
      </w:r>
    </w:p>
    <w:p w14:paraId="237687E7" w14:textId="32CCC88C"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003C0245">
        <w:rPr>
          <w:rFonts w:ascii="Palatino Linotype" w:eastAsia="Palatino Linotype" w:hAnsi="Palatino Linotype" w:cs="Palatino Linotype"/>
          <w:color w:val="000000" w:themeColor="text1"/>
          <w:sz w:val="24"/>
          <w:szCs w:val="24"/>
        </w:rPr>
        <w:lastRenderedPageBreak/>
        <w:t xml:space="preserve">En fecha </w:t>
      </w:r>
      <w:r w:rsidR="00870018">
        <w:rPr>
          <w:rFonts w:ascii="Palatino Linotype" w:eastAsia="Palatino Linotype" w:hAnsi="Palatino Linotype" w:cs="Palatino Linotype"/>
          <w:color w:val="000000" w:themeColor="text1"/>
          <w:sz w:val="24"/>
          <w:szCs w:val="24"/>
        </w:rPr>
        <w:t>seis de diciembre</w:t>
      </w:r>
      <w:r w:rsidR="00B61F36" w:rsidRPr="003C0245">
        <w:rPr>
          <w:rFonts w:ascii="Palatino Linotype" w:eastAsia="Palatino Linotype" w:hAnsi="Palatino Linotype" w:cs="Palatino Linotype"/>
          <w:color w:val="000000" w:themeColor="text1"/>
          <w:sz w:val="24"/>
          <w:szCs w:val="24"/>
        </w:rPr>
        <w:t xml:space="preserve"> de dos mil veintitrés</w:t>
      </w:r>
      <w:r w:rsidRPr="003C0245">
        <w:rPr>
          <w:rFonts w:ascii="Palatino Linotype" w:eastAsia="Palatino Linotype" w:hAnsi="Palatino Linotype" w:cs="Palatino Linotype"/>
          <w:color w:val="000000" w:themeColor="text1"/>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154874E6" w14:textId="77777777" w:rsidR="00633269" w:rsidRPr="003C0245" w:rsidRDefault="0063326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p>
    <w:p w14:paraId="17B95614"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Este organismo garante no pasa por alto justificar, </w:t>
      </w:r>
      <w:r w:rsidRPr="003C0245">
        <w:rPr>
          <w:rFonts w:ascii="Palatino Linotype" w:eastAsiaTheme="minorHAnsi" w:hAnsi="Palatino Linotype"/>
          <w:bCs/>
          <w:sz w:val="24"/>
          <w:szCs w:val="24"/>
        </w:rPr>
        <w:t xml:space="preserve">que el plazo para emitir resolución en el presente asunto </w:t>
      </w:r>
      <w:r w:rsidRPr="003C0245">
        <w:rPr>
          <w:rFonts w:ascii="Palatino Linotype" w:eastAsiaTheme="minorHAnsi"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27EB6C"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627F63E0"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Por ello, es menester precisar que si bien se ha excedido el plazo para resolver el presente medio de impugnación, de conformidad con la ley de la materia, </w:t>
      </w:r>
      <w:r w:rsidRPr="003C0245">
        <w:rPr>
          <w:rFonts w:ascii="Palatino Linotype" w:eastAsiaTheme="minorHAnsi" w:hAnsi="Palatino Linotype"/>
          <w:bCs/>
          <w:sz w:val="24"/>
          <w:szCs w:val="24"/>
        </w:rPr>
        <w:t>el plazo para emitir resolución</w:t>
      </w:r>
      <w:r w:rsidRPr="003C0245">
        <w:rPr>
          <w:rFonts w:ascii="Palatino Linotype" w:eastAsiaTheme="minorHAnsi"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C2779D1"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217920EB"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F0909E"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14:paraId="2DE8CE8C" w14:textId="77777777" w:rsidR="00633269"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489FD5" w14:textId="77777777" w:rsidR="00F62488" w:rsidRPr="003C0245" w:rsidRDefault="00F62488" w:rsidP="00633269">
      <w:pPr>
        <w:spacing w:after="0" w:line="360" w:lineRule="auto"/>
        <w:jc w:val="both"/>
        <w:rPr>
          <w:rFonts w:ascii="Palatino Linotype" w:eastAsiaTheme="minorHAnsi" w:hAnsi="Palatino Linotype"/>
          <w:sz w:val="24"/>
          <w:szCs w:val="24"/>
        </w:rPr>
      </w:pPr>
    </w:p>
    <w:p w14:paraId="18289974"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893C045"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0743FBB3"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      Complejidad del asunto: La complejidad de la prueba, la pluralidad de sujetos procesales, el tiempo transcurrido, las características y contexto del recurso.</w:t>
      </w:r>
    </w:p>
    <w:p w14:paraId="561BB354"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b)     Actividad Procesal del interesado: Acciones u omisiones del interesado.</w:t>
      </w:r>
    </w:p>
    <w:p w14:paraId="7FBB8B48"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c)  Conducta de la Autoridad: Las Acciones u omisiones realizadas en el procedimiento. Así como si la autoridad actuó con la debida diligencia.</w:t>
      </w:r>
    </w:p>
    <w:p w14:paraId="58DB4D54"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d) La afectación generada en la situación jurídica de la persona involucrada en el proceso: Violación a sus derechos humanos.</w:t>
      </w:r>
    </w:p>
    <w:p w14:paraId="7032793D"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5B61FE50"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66254B"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14:paraId="3EB18D1B" w14:textId="77777777" w:rsidR="00633269"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Argumento que encuentra sustento en la jurisprudencia P</w:t>
      </w:r>
      <w:proofErr w:type="gramStart"/>
      <w:r w:rsidRPr="003C0245">
        <w:rPr>
          <w:rFonts w:ascii="Palatino Linotype" w:eastAsiaTheme="minorHAnsi" w:hAnsi="Palatino Linotype"/>
          <w:sz w:val="24"/>
          <w:szCs w:val="24"/>
        </w:rPr>
        <w:t>./</w:t>
      </w:r>
      <w:proofErr w:type="gramEnd"/>
      <w:r w:rsidRPr="003C0245">
        <w:rPr>
          <w:rFonts w:ascii="Palatino Linotype" w:eastAsiaTheme="minorHAnsi" w:hAnsi="Palatino Linotype"/>
          <w:sz w:val="24"/>
          <w:szCs w:val="24"/>
        </w:rPr>
        <w:t xml:space="preserve">J. 32/92 emitida por el Pleno de la Suprema Corte de Justicia de la Nación de rubro </w:t>
      </w:r>
      <w:r w:rsidRPr="003C0245">
        <w:rPr>
          <w:rFonts w:ascii="Palatino Linotype" w:eastAsiaTheme="minorHAnsi" w:hAnsi="Palatino Linotype"/>
          <w:i/>
          <w:sz w:val="24"/>
          <w:szCs w:val="24"/>
        </w:rPr>
        <w:t xml:space="preserve">“TÉRMINOS PROCESALES. </w:t>
      </w:r>
      <w:r w:rsidRPr="003C0245">
        <w:rPr>
          <w:rFonts w:ascii="Palatino Linotype" w:eastAsiaTheme="minorHAnsi" w:hAnsi="Palatino Linotype"/>
          <w:i/>
          <w:sz w:val="24"/>
          <w:szCs w:val="24"/>
        </w:rPr>
        <w:lastRenderedPageBreak/>
        <w:t>PARA DETERMINAR SI UN FUNCIONARIO JUDICIAL ACTUÓ INDEBIDAMENTE POR NO RESPETARLOS SE DEBE ATENDER AL PRESUPUESTO QUE CONSIDERÓ EL LEGISLADOR AL FIJARLOS Y LAS CARACTERÍSTICAS DEL CASO.”</w:t>
      </w:r>
      <w:r w:rsidRPr="003C0245">
        <w:rPr>
          <w:rFonts w:ascii="Palatino Linotype" w:eastAsiaTheme="minorHAnsi" w:hAnsi="Palatino Linotype"/>
          <w:sz w:val="24"/>
          <w:szCs w:val="24"/>
        </w:rPr>
        <w:t>, visible en la Gaceta del Seminario Judicial de la Federación con el registro digital 205635.</w:t>
      </w:r>
    </w:p>
    <w:p w14:paraId="3C7F1D00" w14:textId="77777777" w:rsidR="00F62488" w:rsidRPr="003C0245" w:rsidRDefault="00F62488" w:rsidP="00633269">
      <w:pPr>
        <w:spacing w:after="0" w:line="360" w:lineRule="auto"/>
        <w:jc w:val="both"/>
        <w:rPr>
          <w:rFonts w:ascii="Palatino Linotype" w:eastAsiaTheme="minorHAnsi" w:hAnsi="Palatino Linotype"/>
          <w:sz w:val="24"/>
          <w:szCs w:val="24"/>
        </w:rPr>
      </w:pPr>
    </w:p>
    <w:p w14:paraId="73885AD2"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11119D"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16DDA076"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Al respecto, también son de considerar los criterios sostenidos por el Cuarto Tribunal Colegiado en Materia Administrativa del Primer Circuito, cuyos rubros y datos de identificación son los siguientes:</w:t>
      </w:r>
    </w:p>
    <w:p w14:paraId="4F617BF9"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14:paraId="69DDE6A2" w14:textId="77777777" w:rsidR="00633269" w:rsidRPr="003C0245" w:rsidRDefault="00633269" w:rsidP="00633269">
      <w:pPr>
        <w:spacing w:after="0" w:line="360" w:lineRule="auto"/>
        <w:jc w:val="both"/>
        <w:rPr>
          <w:rFonts w:ascii="Palatino Linotype" w:eastAsiaTheme="minorHAnsi" w:hAnsi="Palatino Linotype"/>
        </w:rPr>
      </w:pPr>
      <w:r w:rsidRPr="003C0245">
        <w:rPr>
          <w:rFonts w:ascii="Palatino Linotype" w:eastAsiaTheme="minorHAnsi" w:hAnsi="Palatino Linotype"/>
          <w:sz w:val="24"/>
          <w:szCs w:val="24"/>
        </w:rPr>
        <w:t xml:space="preserve"> </w:t>
      </w:r>
      <w:r w:rsidRPr="003C0245">
        <w:rPr>
          <w:rFonts w:ascii="Palatino Linotype" w:eastAsiaTheme="minorHAnsi" w:hAnsi="Palatino Linotype"/>
          <w:b/>
          <w:i/>
        </w:rPr>
        <w:t>“PLAZO RAZONABLE PARA RESOLVER. DIMENSIÓN Y EFECTOS DE ESTE CONCEPTO CUANDO SE ADUCE EXCESIVA CARGA DE TRABAJO.”</w:t>
      </w:r>
      <w:r w:rsidRPr="003C0245">
        <w:rPr>
          <w:rFonts w:ascii="Palatino Linotype" w:eastAsiaTheme="minorHAnsi" w:hAnsi="Palatino Linotype"/>
        </w:rPr>
        <w:t xml:space="preserve"> consultable en el Seminario Judicial de la Federación y su gaceta, con el registro digital 2002351.</w:t>
      </w:r>
    </w:p>
    <w:p w14:paraId="00E5B344" w14:textId="77777777" w:rsidR="00633269" w:rsidRPr="003C0245" w:rsidRDefault="00633269" w:rsidP="00633269">
      <w:pPr>
        <w:spacing w:after="0" w:line="360" w:lineRule="auto"/>
        <w:jc w:val="both"/>
        <w:rPr>
          <w:rFonts w:ascii="Palatino Linotype" w:eastAsiaTheme="minorHAnsi" w:hAnsi="Palatino Linotype"/>
          <w:b/>
          <w:i/>
        </w:rPr>
      </w:pPr>
    </w:p>
    <w:p w14:paraId="071AE616" w14:textId="77777777" w:rsidR="00633269" w:rsidRPr="003C0245" w:rsidRDefault="00633269" w:rsidP="00633269">
      <w:pPr>
        <w:spacing w:after="0" w:line="360" w:lineRule="auto"/>
        <w:jc w:val="both"/>
        <w:rPr>
          <w:rFonts w:ascii="Palatino Linotype" w:eastAsiaTheme="minorHAnsi" w:hAnsi="Palatino Linotype"/>
          <w:sz w:val="28"/>
        </w:rPr>
      </w:pPr>
      <w:r w:rsidRPr="003C0245">
        <w:rPr>
          <w:rFonts w:ascii="Palatino Linotype" w:eastAsiaTheme="minorHAnsi" w:hAnsi="Palatino Linotype"/>
          <w:b/>
          <w:i/>
        </w:rPr>
        <w:lastRenderedPageBreak/>
        <w:t>“PLAZO RAZONABLE PARA RESOLVER. CONCEPTO Y ELEMENTOS QUE LO INTEGRAN A LA LUZ DEL DERECHO INTERNACIONAL DE LOS DERECHOS HUMANOS.”</w:t>
      </w:r>
      <w:r w:rsidRPr="003C0245">
        <w:rPr>
          <w:rFonts w:ascii="Palatino Linotype" w:eastAsiaTheme="minorHAnsi" w:hAnsi="Palatino Linotype"/>
        </w:rPr>
        <w:t xml:space="preserve">, </w:t>
      </w:r>
      <w:r w:rsidRPr="003C0245">
        <w:rPr>
          <w:rFonts w:ascii="Palatino Linotype" w:eastAsiaTheme="minorHAnsi" w:hAnsi="Palatino Linotype"/>
          <w:sz w:val="24"/>
        </w:rPr>
        <w:t xml:space="preserve">visible en el Seminario Judicial de la Federación y su gaceta, con el registro </w:t>
      </w:r>
      <w:r w:rsidRPr="003C0245">
        <w:rPr>
          <w:rFonts w:ascii="Palatino Linotype" w:eastAsiaTheme="minorHAnsi" w:hAnsi="Palatino Linotype"/>
          <w:sz w:val="28"/>
        </w:rPr>
        <w:t>digital 2002350.</w:t>
      </w:r>
    </w:p>
    <w:p w14:paraId="2DF99E2E" w14:textId="77777777" w:rsidR="00633269" w:rsidRPr="003C0245" w:rsidRDefault="00633269" w:rsidP="00633269">
      <w:pPr>
        <w:spacing w:after="0" w:line="360" w:lineRule="auto"/>
        <w:jc w:val="both"/>
        <w:rPr>
          <w:rFonts w:ascii="Palatino Linotype" w:eastAsiaTheme="minorHAnsi" w:hAnsi="Palatino Linotype"/>
          <w:bCs/>
          <w:sz w:val="24"/>
        </w:rPr>
      </w:pPr>
    </w:p>
    <w:p w14:paraId="3C585824" w14:textId="7536604C" w:rsidR="00F62488" w:rsidRPr="00870018" w:rsidRDefault="00633269" w:rsidP="00B61B12">
      <w:pPr>
        <w:spacing w:after="0" w:line="360" w:lineRule="auto"/>
        <w:jc w:val="both"/>
        <w:rPr>
          <w:rFonts w:ascii="Palatino Linotype" w:eastAsiaTheme="minorHAnsi" w:hAnsi="Palatino Linotype"/>
          <w:bCs/>
          <w:sz w:val="24"/>
          <w:szCs w:val="24"/>
        </w:rPr>
      </w:pPr>
      <w:r w:rsidRPr="003C0245">
        <w:rPr>
          <w:rFonts w:ascii="Palatino Linotype" w:eastAsiaTheme="minorHAnsi" w:hAnsi="Palatino Linotype"/>
          <w:bCs/>
          <w:sz w:val="24"/>
          <w:szCs w:val="24"/>
        </w:rPr>
        <w:t>Por ello, este organismo garante comprometido con la tutela de los derechos humanos confiados, señala que este exceso del plazo legal para resolver el presente asunto, resulta de carácter excepcional.</w:t>
      </w:r>
    </w:p>
    <w:p w14:paraId="243A4382" w14:textId="77777777" w:rsidR="00F62488" w:rsidRPr="003C0245" w:rsidRDefault="00F62488" w:rsidP="00B61B12">
      <w:pPr>
        <w:spacing w:after="0" w:line="360" w:lineRule="auto"/>
        <w:jc w:val="both"/>
        <w:rPr>
          <w:rFonts w:ascii="Palatino Linotype" w:hAnsi="Palatino Linotype" w:cs="Arial"/>
          <w:sz w:val="24"/>
          <w:szCs w:val="24"/>
        </w:rPr>
      </w:pPr>
    </w:p>
    <w:p w14:paraId="6A3C9150" w14:textId="77777777" w:rsidR="006B2177" w:rsidRPr="003C0245" w:rsidRDefault="006B2177" w:rsidP="00B61B12">
      <w:pPr>
        <w:spacing w:after="0" w:line="360" w:lineRule="auto"/>
        <w:jc w:val="center"/>
        <w:rPr>
          <w:rFonts w:ascii="Palatino Linotype" w:hAnsi="Palatino Linotype" w:cs="Arial"/>
          <w:sz w:val="24"/>
          <w:szCs w:val="24"/>
        </w:rPr>
      </w:pPr>
      <w:r w:rsidRPr="003C0245">
        <w:rPr>
          <w:rFonts w:ascii="Palatino Linotype" w:hAnsi="Palatino Linotype" w:cs="Arial"/>
          <w:b/>
          <w:sz w:val="28"/>
          <w:szCs w:val="24"/>
        </w:rPr>
        <w:t xml:space="preserve">C O N S I D E R A N D O </w:t>
      </w:r>
    </w:p>
    <w:p w14:paraId="309FA805" w14:textId="77777777" w:rsidR="006B2177" w:rsidRPr="003C0245" w:rsidRDefault="006B2177" w:rsidP="00B61B12">
      <w:pPr>
        <w:spacing w:after="0" w:line="360" w:lineRule="auto"/>
        <w:jc w:val="center"/>
        <w:rPr>
          <w:rFonts w:ascii="Palatino Linotype" w:hAnsi="Palatino Linotype" w:cs="Arial"/>
          <w:sz w:val="24"/>
          <w:szCs w:val="24"/>
        </w:rPr>
      </w:pPr>
    </w:p>
    <w:p w14:paraId="77FD8840" w14:textId="77777777" w:rsidR="006B2177" w:rsidRPr="003C0245" w:rsidRDefault="006B2177" w:rsidP="00B61B12">
      <w:pPr>
        <w:spacing w:after="0" w:line="360" w:lineRule="auto"/>
        <w:jc w:val="both"/>
        <w:rPr>
          <w:rFonts w:ascii="Palatino Linotype" w:hAnsi="Palatino Linotype" w:cs="Arial"/>
          <w:sz w:val="28"/>
          <w:szCs w:val="28"/>
        </w:rPr>
      </w:pPr>
      <w:r w:rsidRPr="003C0245">
        <w:rPr>
          <w:rFonts w:ascii="Palatino Linotype" w:hAnsi="Palatino Linotype" w:cs="Arial"/>
          <w:b/>
          <w:sz w:val="28"/>
          <w:szCs w:val="28"/>
        </w:rPr>
        <w:t xml:space="preserve">PRIMERO. </w:t>
      </w:r>
      <w:r w:rsidRPr="003C0245">
        <w:rPr>
          <w:rFonts w:ascii="Palatino Linotype" w:hAnsi="Palatino Linotype" w:cs="Arial"/>
          <w:b/>
          <w:sz w:val="26"/>
          <w:szCs w:val="26"/>
        </w:rPr>
        <w:t>De la competencia</w:t>
      </w:r>
      <w:r w:rsidRPr="003C0245">
        <w:rPr>
          <w:rFonts w:ascii="Palatino Linotype" w:hAnsi="Palatino Linotype" w:cs="Arial"/>
          <w:sz w:val="26"/>
          <w:szCs w:val="26"/>
        </w:rPr>
        <w:t>.</w:t>
      </w:r>
    </w:p>
    <w:p w14:paraId="5461078B" w14:textId="6F38963A" w:rsidR="00F637D9" w:rsidRPr="003C0245" w:rsidRDefault="000876BA" w:rsidP="00B61B12">
      <w:pPr>
        <w:spacing w:after="0" w:line="360" w:lineRule="auto"/>
        <w:jc w:val="both"/>
        <w:rPr>
          <w:rFonts w:ascii="Palatino Linotype" w:hAnsi="Palatino Linotype" w:cs="Arial"/>
          <w:sz w:val="24"/>
          <w:szCs w:val="24"/>
        </w:rPr>
      </w:pPr>
      <w:r w:rsidRPr="000876B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96B48EC" w14:textId="77777777" w:rsidR="00B61F36" w:rsidRPr="003C0245" w:rsidRDefault="00B61F36" w:rsidP="00B61B12">
      <w:pPr>
        <w:spacing w:after="0" w:line="360" w:lineRule="auto"/>
        <w:jc w:val="both"/>
        <w:rPr>
          <w:rFonts w:ascii="Palatino Linotype" w:hAnsi="Palatino Linotype" w:cs="Arial"/>
          <w:sz w:val="24"/>
          <w:szCs w:val="24"/>
        </w:rPr>
      </w:pPr>
    </w:p>
    <w:p w14:paraId="13D94F04" w14:textId="77777777"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r w:rsidRPr="003C0245">
        <w:rPr>
          <w:rFonts w:ascii="Palatino Linotype" w:hAnsi="Palatino Linotype" w:cs="Arial"/>
          <w:b/>
          <w:sz w:val="28"/>
          <w:szCs w:val="28"/>
        </w:rPr>
        <w:t>SEGUNDO. Del alcance del recurso de revisión.</w:t>
      </w:r>
      <w:r w:rsidRPr="003C0245">
        <w:rPr>
          <w:rFonts w:ascii="Palatino Linotype" w:hAnsi="Palatino Linotype" w:cs="Arial"/>
          <w:bCs/>
          <w:sz w:val="28"/>
          <w:szCs w:val="28"/>
        </w:rPr>
        <w:t xml:space="preserve"> </w:t>
      </w:r>
    </w:p>
    <w:p w14:paraId="12B918A9" w14:textId="77777777"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r w:rsidRPr="003C0245">
        <w:rPr>
          <w:rFonts w:ascii="Palatino Linotype" w:hAnsi="Palatino Linotype" w:cs="Arial"/>
          <w:bCs/>
          <w:sz w:val="24"/>
          <w:szCs w:val="24"/>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61F3B474" w14:textId="77777777"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p>
    <w:p w14:paraId="5D5EB4A9" w14:textId="77777777" w:rsidR="006B2177"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A7763E0" w14:textId="77777777"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p>
    <w:p w14:paraId="613F6A01" w14:textId="483716C4" w:rsidR="006B2177" w:rsidRPr="003C0245" w:rsidRDefault="000C0EB9" w:rsidP="00B61B12">
      <w:pPr>
        <w:autoSpaceDE w:val="0"/>
        <w:autoSpaceDN w:val="0"/>
        <w:adjustRightInd w:val="0"/>
        <w:spacing w:after="0" w:line="360" w:lineRule="auto"/>
        <w:jc w:val="both"/>
        <w:rPr>
          <w:rFonts w:ascii="Palatino Linotype" w:hAnsi="Palatino Linotype" w:cs="Arial"/>
          <w:b/>
          <w:sz w:val="28"/>
          <w:szCs w:val="28"/>
        </w:rPr>
      </w:pPr>
      <w:r>
        <w:rPr>
          <w:rFonts w:ascii="Palatino Linotype" w:hAnsi="Palatino Linotype" w:cs="Arial"/>
          <w:b/>
          <w:sz w:val="28"/>
          <w:szCs w:val="28"/>
        </w:rPr>
        <w:t>TERCERO</w:t>
      </w:r>
      <w:r w:rsidR="006B2177" w:rsidRPr="003C0245">
        <w:rPr>
          <w:rFonts w:ascii="Palatino Linotype" w:hAnsi="Palatino Linotype" w:cs="Arial"/>
          <w:b/>
          <w:sz w:val="28"/>
          <w:szCs w:val="28"/>
        </w:rPr>
        <w:t xml:space="preserve">. Del estudio de las causas de improcedencia. </w:t>
      </w:r>
    </w:p>
    <w:p w14:paraId="58D29C34" w14:textId="77777777" w:rsidR="006B2177"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3C0245">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14:paraId="22BF49B0" w14:textId="77777777" w:rsidR="00F84D61" w:rsidRPr="003C0245" w:rsidRDefault="00F84D61" w:rsidP="00B61B12">
      <w:pPr>
        <w:autoSpaceDE w:val="0"/>
        <w:autoSpaceDN w:val="0"/>
        <w:adjustRightInd w:val="0"/>
        <w:spacing w:after="0" w:line="360" w:lineRule="auto"/>
        <w:jc w:val="both"/>
        <w:rPr>
          <w:rFonts w:ascii="Palatino Linotype" w:hAnsi="Palatino Linotype" w:cs="Arial"/>
          <w:sz w:val="24"/>
          <w:szCs w:val="24"/>
        </w:rPr>
      </w:pPr>
    </w:p>
    <w:p w14:paraId="1F7AB3C4" w14:textId="77777777" w:rsidR="006B2177" w:rsidRPr="003C0245" w:rsidRDefault="006B2177" w:rsidP="00B61B12">
      <w:pPr>
        <w:spacing w:after="0" w:line="240" w:lineRule="auto"/>
        <w:ind w:left="567" w:right="567"/>
        <w:jc w:val="both"/>
        <w:rPr>
          <w:rFonts w:ascii="Palatino Linotype" w:hAnsi="Palatino Linotype" w:cs="Arial"/>
        </w:rPr>
      </w:pPr>
      <w:r w:rsidRPr="003C0245">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C0245">
        <w:rPr>
          <w:rFonts w:ascii="Palatino Linotype" w:hAnsi="Palatino Linotype"/>
          <w:i/>
        </w:rPr>
        <w:t xml:space="preserve">Del examen de compatibilidad de los artículos </w:t>
      </w:r>
      <w:hyperlink r:id="rId8" w:history="1">
        <w:r w:rsidRPr="003C0245">
          <w:rPr>
            <w:rFonts w:ascii="Palatino Linotype" w:eastAsia="Calibri" w:hAnsi="Palatino Linotype"/>
            <w:i/>
            <w:color w:val="0563C1" w:themeColor="hyperlink"/>
            <w:u w:val="single"/>
          </w:rPr>
          <w:t>73 y 74 de la Ley de Amparo</w:t>
        </w:r>
      </w:hyperlink>
      <w:r w:rsidRPr="003C0245">
        <w:rPr>
          <w:rFonts w:ascii="Palatino Linotype" w:eastAsia="Calibri" w:hAnsi="Palatino Linotype"/>
          <w:i/>
          <w:color w:val="0563C1" w:themeColor="hyperlink"/>
          <w:u w:val="single"/>
        </w:rPr>
        <w:t xml:space="preserve"> </w:t>
      </w:r>
      <w:r w:rsidRPr="003C0245">
        <w:rPr>
          <w:rFonts w:ascii="Palatino Linotype" w:hAnsi="Palatino Linotype"/>
          <w:i/>
        </w:rPr>
        <w:t xml:space="preserve">con el artículo </w:t>
      </w:r>
      <w:hyperlink r:id="rId9" w:history="1">
        <w:r w:rsidRPr="003C0245">
          <w:rPr>
            <w:rFonts w:ascii="Palatino Linotype" w:eastAsia="Calibri" w:hAnsi="Palatino Linotype"/>
            <w:i/>
            <w:color w:val="0563C1" w:themeColor="hyperlink"/>
            <w:u w:val="single"/>
          </w:rPr>
          <w:t>25.1 de la Convención Americana sobre Derechos Humanos</w:t>
        </w:r>
      </w:hyperlink>
      <w:r w:rsidRPr="003C0245">
        <w:rPr>
          <w:rFonts w:ascii="Palatino Linotype" w:hAnsi="Palatino Linotype"/>
          <w:i/>
        </w:rPr>
        <w:t xml:space="preserve"> </w:t>
      </w:r>
      <w:r w:rsidRPr="003C024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C024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C0245">
        <w:rPr>
          <w:rFonts w:ascii="Palatino Linotype" w:hAnsi="Palatino Linotype"/>
          <w:i/>
        </w:rPr>
        <w:t>concesoria</w:t>
      </w:r>
      <w:proofErr w:type="spellEnd"/>
      <w:r w:rsidRPr="003C0245">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14F1CFA" w14:textId="77777777"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177432" w14:textId="77777777"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Por lo que una vez que se analizó el expediente en estudio se cae en la cuenta de que no se actualiza ninguna de las casuales a continuación transcritas:</w:t>
      </w:r>
    </w:p>
    <w:p w14:paraId="05D15FAF" w14:textId="77777777"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p>
    <w:p w14:paraId="4C5074EB"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i/>
          <w:lang w:val="es-ES" w:eastAsia="es-ES"/>
        </w:rPr>
        <w:t>“</w:t>
      </w:r>
      <w:r w:rsidRPr="003C0245">
        <w:rPr>
          <w:rFonts w:ascii="Palatino Linotype" w:eastAsia="Times New Roman" w:hAnsi="Palatino Linotype" w:cs="Arial"/>
          <w:b/>
          <w:i/>
          <w:lang w:val="es-ES" w:eastAsia="es-ES"/>
        </w:rPr>
        <w:t>Artículo 191</w:t>
      </w:r>
      <w:r w:rsidRPr="003C0245">
        <w:rPr>
          <w:rFonts w:ascii="Palatino Linotype" w:eastAsia="Times New Roman" w:hAnsi="Palatino Linotype" w:cs="Arial"/>
          <w:i/>
          <w:lang w:val="es-ES" w:eastAsia="es-ES"/>
        </w:rPr>
        <w:t xml:space="preserve">. El recurso será desechado por improcedente cuando:  </w:t>
      </w:r>
    </w:p>
    <w:p w14:paraId="45A24BFD"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w:t>
      </w:r>
      <w:r w:rsidRPr="003C0245">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E4A02F8"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II</w:t>
      </w:r>
      <w:r w:rsidRPr="003C0245">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860F108"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III</w:t>
      </w:r>
      <w:r w:rsidRPr="003C0245">
        <w:rPr>
          <w:rFonts w:ascii="Palatino Linotype" w:eastAsia="Times New Roman" w:hAnsi="Palatino Linotype" w:cs="Arial"/>
          <w:i/>
          <w:lang w:val="es-ES" w:eastAsia="es-ES"/>
        </w:rPr>
        <w:t xml:space="preserve">. No actualice alguno de los supuestos previstos en la presente Ley;  </w:t>
      </w:r>
    </w:p>
    <w:p w14:paraId="3A0BB35F"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lastRenderedPageBreak/>
        <w:t>IV</w:t>
      </w:r>
      <w:r w:rsidRPr="003C0245">
        <w:rPr>
          <w:rFonts w:ascii="Palatino Linotype" w:eastAsia="Times New Roman" w:hAnsi="Palatino Linotype" w:cs="Arial"/>
          <w:i/>
          <w:lang w:val="es-ES" w:eastAsia="es-ES"/>
        </w:rPr>
        <w:t xml:space="preserve">. No se haya desahogado la prevención en los términos establecidos en la presente Ley;  </w:t>
      </w:r>
    </w:p>
    <w:p w14:paraId="6DED19E7"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w:t>
      </w:r>
      <w:r w:rsidRPr="003C0245">
        <w:rPr>
          <w:rFonts w:ascii="Palatino Linotype" w:eastAsia="Times New Roman" w:hAnsi="Palatino Linotype" w:cs="Arial"/>
          <w:i/>
          <w:lang w:val="es-ES" w:eastAsia="es-ES"/>
        </w:rPr>
        <w:t xml:space="preserve">. Se impugne la veracidad de la información proporcionada;  </w:t>
      </w:r>
    </w:p>
    <w:p w14:paraId="3C079D51"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VI</w:t>
      </w:r>
      <w:r w:rsidRPr="003C0245">
        <w:rPr>
          <w:rFonts w:ascii="Palatino Linotype" w:eastAsia="Times New Roman" w:hAnsi="Palatino Linotype" w:cs="Arial"/>
          <w:i/>
          <w:lang w:val="es-ES" w:eastAsia="es-ES"/>
        </w:rPr>
        <w:t xml:space="preserve">. Se trate de una consulta, o trámite en específico; y  </w:t>
      </w:r>
    </w:p>
    <w:p w14:paraId="0B2B0392"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VII</w:t>
      </w:r>
      <w:r w:rsidRPr="003C0245">
        <w:rPr>
          <w:rFonts w:ascii="Palatino Linotype" w:eastAsia="Times New Roman" w:hAnsi="Palatino Linotype" w:cs="Arial"/>
          <w:i/>
          <w:lang w:val="es-ES" w:eastAsia="es-ES"/>
        </w:rPr>
        <w:t>. El recurrente amplíe su solicitud en el recurso de revisión, únicamente respecto de los nuevos contenidos.”</w:t>
      </w:r>
    </w:p>
    <w:p w14:paraId="0C34B509" w14:textId="77777777" w:rsidR="00F84D61" w:rsidRDefault="00F84D61" w:rsidP="00B61B12">
      <w:pPr>
        <w:autoSpaceDE w:val="0"/>
        <w:autoSpaceDN w:val="0"/>
        <w:adjustRightInd w:val="0"/>
        <w:spacing w:after="0" w:line="360" w:lineRule="auto"/>
        <w:jc w:val="both"/>
        <w:rPr>
          <w:rFonts w:ascii="Palatino Linotype" w:hAnsi="Palatino Linotype" w:cs="Arial"/>
          <w:sz w:val="24"/>
          <w:szCs w:val="24"/>
        </w:rPr>
      </w:pPr>
    </w:p>
    <w:p w14:paraId="5D11C833" w14:textId="77777777"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sidR="00653CC2" w:rsidRPr="003C0245">
        <w:rPr>
          <w:rFonts w:ascii="Palatino Linotype" w:hAnsi="Palatino Linotype" w:cs="Arial"/>
          <w:b/>
          <w:sz w:val="24"/>
          <w:szCs w:val="24"/>
        </w:rPr>
        <w:t>Recurrente</w:t>
      </w:r>
      <w:r w:rsidR="00653CC2" w:rsidRPr="003C0245">
        <w:rPr>
          <w:rFonts w:ascii="Palatino Linotype" w:hAnsi="Palatino Linotype" w:cs="Arial"/>
          <w:sz w:val="24"/>
          <w:szCs w:val="24"/>
        </w:rPr>
        <w:t xml:space="preserve"> </w:t>
      </w:r>
      <w:r w:rsidRPr="003C024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0E3A33A2" w14:textId="77777777" w:rsidR="00DA3698" w:rsidRPr="003C0245" w:rsidRDefault="00DA3698"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14:paraId="69DB7EED" w14:textId="15FF7B21" w:rsidR="006B2177" w:rsidRPr="003C0245" w:rsidRDefault="000C0EB9"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6B2177" w:rsidRPr="003C0245">
        <w:rPr>
          <w:rFonts w:ascii="Palatino Linotype" w:eastAsia="Times New Roman" w:hAnsi="Palatino Linotype" w:cs="Arial"/>
          <w:b/>
          <w:sz w:val="28"/>
          <w:szCs w:val="28"/>
          <w:lang w:val="es-ES" w:eastAsia="es-ES"/>
        </w:rPr>
        <w:t xml:space="preserve">. </w:t>
      </w:r>
      <w:r w:rsidR="006B2177" w:rsidRPr="003C0245">
        <w:rPr>
          <w:rFonts w:ascii="Palatino Linotype" w:eastAsia="Times New Roman" w:hAnsi="Palatino Linotype" w:cs="Arial"/>
          <w:b/>
          <w:sz w:val="26"/>
          <w:szCs w:val="26"/>
          <w:lang w:val="es-ES" w:eastAsia="es-ES"/>
        </w:rPr>
        <w:t>Estudio y resolución de los recursos de revisión.</w:t>
      </w:r>
    </w:p>
    <w:p w14:paraId="24A14954" w14:textId="77777777"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86DF53" w14:textId="77777777"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325BC2" w14:textId="563F48D3" w:rsidR="006B2177" w:rsidRDefault="006B2177" w:rsidP="00B61B1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C0245">
        <w:rPr>
          <w:rFonts w:ascii="Palatino Linotype" w:eastAsia="Times New Roman" w:hAnsi="Palatino Linotype" w:cs="Arial"/>
          <w:sz w:val="24"/>
          <w:szCs w:val="24"/>
          <w:lang w:val="es-ES" w:eastAsia="es-ES"/>
        </w:rPr>
        <w:t xml:space="preserve">Atentos a la redacción de la solicitud de información se puede apreciar que </w:t>
      </w:r>
      <w:r w:rsidR="00653CC2" w:rsidRPr="003C0245">
        <w:rPr>
          <w:rFonts w:ascii="Palatino Linotype" w:eastAsia="Times New Roman" w:hAnsi="Palatino Linotype" w:cs="Arial"/>
          <w:sz w:val="24"/>
          <w:szCs w:val="24"/>
          <w:lang w:val="es-ES" w:eastAsia="es-ES"/>
        </w:rPr>
        <w:t xml:space="preserve">objetivamente </w:t>
      </w:r>
      <w:r w:rsidRPr="003C0245">
        <w:rPr>
          <w:rFonts w:ascii="Palatino Linotype" w:eastAsia="Times New Roman" w:hAnsi="Palatino Linotype" w:cs="Arial"/>
          <w:sz w:val="24"/>
          <w:szCs w:val="24"/>
          <w:lang w:val="es-ES" w:eastAsia="es-ES"/>
        </w:rPr>
        <w:t xml:space="preserve">el </w:t>
      </w:r>
      <w:r w:rsidRPr="003C0245">
        <w:rPr>
          <w:rFonts w:ascii="Palatino Linotype" w:eastAsia="Times New Roman" w:hAnsi="Palatino Linotype" w:cs="Arial"/>
          <w:b/>
          <w:sz w:val="24"/>
          <w:szCs w:val="24"/>
          <w:lang w:val="es-ES" w:eastAsia="es-ES"/>
        </w:rPr>
        <w:t>Recurrente</w:t>
      </w:r>
      <w:r w:rsidRPr="003C0245">
        <w:rPr>
          <w:rFonts w:ascii="Palatino Linotype" w:eastAsia="Times New Roman" w:hAnsi="Palatino Linotype" w:cs="Arial"/>
          <w:sz w:val="24"/>
          <w:szCs w:val="24"/>
          <w:lang w:val="es-ES" w:eastAsia="es-ES"/>
        </w:rPr>
        <w:t xml:space="preserve"> peticiona </w:t>
      </w:r>
      <w:r w:rsidR="00653CC2" w:rsidRPr="003C0245">
        <w:rPr>
          <w:rFonts w:ascii="Palatino Linotype" w:eastAsia="Times New Roman" w:hAnsi="Palatino Linotype" w:cs="Arial"/>
          <w:sz w:val="24"/>
          <w:szCs w:val="24"/>
          <w:lang w:val="es-ES" w:eastAsia="es-ES"/>
        </w:rPr>
        <w:t>le sea entregad</w:t>
      </w:r>
      <w:r w:rsidR="00DA3698" w:rsidRPr="003C0245">
        <w:rPr>
          <w:rFonts w:ascii="Palatino Linotype" w:eastAsia="Times New Roman" w:hAnsi="Palatino Linotype" w:cs="Arial"/>
          <w:sz w:val="24"/>
          <w:szCs w:val="24"/>
          <w:lang w:val="es-ES" w:eastAsia="es-ES"/>
        </w:rPr>
        <w:t xml:space="preserve">o, </w:t>
      </w:r>
      <w:r w:rsidR="00653CC2" w:rsidRPr="003C0245">
        <w:rPr>
          <w:rFonts w:ascii="Palatino Linotype" w:eastAsia="Times New Roman" w:hAnsi="Palatino Linotype" w:cs="Arial"/>
          <w:sz w:val="24"/>
          <w:szCs w:val="24"/>
          <w:lang w:val="es-ES" w:eastAsia="es-ES"/>
        </w:rPr>
        <w:t xml:space="preserve">a través del sistema SAIMEX, </w:t>
      </w:r>
      <w:r w:rsidR="00F3684A" w:rsidRPr="00F3684A">
        <w:rPr>
          <w:rFonts w:ascii="Palatino Linotype" w:eastAsia="Times New Roman" w:hAnsi="Palatino Linotype" w:cs="Arial"/>
          <w:b/>
          <w:bCs/>
          <w:sz w:val="24"/>
          <w:szCs w:val="24"/>
          <w:lang w:val="es-ES" w:eastAsia="es-ES"/>
        </w:rPr>
        <w:t>los nombramientos</w:t>
      </w:r>
      <w:r w:rsidR="00F3684A">
        <w:rPr>
          <w:rFonts w:ascii="Palatino Linotype" w:eastAsia="Times New Roman" w:hAnsi="Palatino Linotype" w:cs="Arial"/>
          <w:sz w:val="24"/>
          <w:szCs w:val="24"/>
          <w:lang w:val="es-ES" w:eastAsia="es-ES"/>
        </w:rPr>
        <w:t xml:space="preserve"> y </w:t>
      </w:r>
      <w:r w:rsidR="00F84D61" w:rsidRPr="00F84D61">
        <w:rPr>
          <w:rFonts w:ascii="Palatino Linotype" w:eastAsia="Times New Roman" w:hAnsi="Palatino Linotype" w:cs="Arial"/>
          <w:b/>
          <w:sz w:val="24"/>
          <w:szCs w:val="24"/>
          <w:lang w:val="es-ES" w:eastAsia="es-ES"/>
        </w:rPr>
        <w:t>las certificaciones de competencia laboral</w:t>
      </w:r>
      <w:r w:rsidR="00F3684A">
        <w:rPr>
          <w:rFonts w:ascii="Palatino Linotype" w:eastAsia="Times New Roman" w:hAnsi="Palatino Linotype" w:cs="Arial"/>
          <w:b/>
          <w:sz w:val="24"/>
          <w:szCs w:val="24"/>
          <w:lang w:val="es-ES" w:eastAsia="es-ES"/>
        </w:rPr>
        <w:t xml:space="preserve"> de los servidores públicos siguientes:</w:t>
      </w:r>
    </w:p>
    <w:p w14:paraId="740EA0A7" w14:textId="77777777" w:rsidR="008E46F1" w:rsidRDefault="008E46F1" w:rsidP="00B61B1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49C40C9E" w14:textId="177850A6"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lastRenderedPageBreak/>
        <w:t>Titular de Turismo</w:t>
      </w:r>
      <w:r>
        <w:rPr>
          <w:rFonts w:ascii="Palatino Linotype" w:hAnsi="Palatino Linotype" w:cs="Arial"/>
          <w:bCs/>
          <w:lang w:val="es-MX"/>
        </w:rPr>
        <w:t>.</w:t>
      </w:r>
      <w:r w:rsidRPr="008E46F1">
        <w:rPr>
          <w:rFonts w:ascii="Palatino Linotype" w:hAnsi="Palatino Linotype" w:cs="Arial"/>
          <w:bCs/>
          <w:lang w:val="es-MX"/>
        </w:rPr>
        <w:t xml:space="preserve"> </w:t>
      </w:r>
    </w:p>
    <w:p w14:paraId="4BB89549" w14:textId="1FC56242"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 xml:space="preserve">Titular de </w:t>
      </w:r>
      <w:r>
        <w:rPr>
          <w:rFonts w:ascii="Palatino Linotype" w:hAnsi="Palatino Linotype" w:cs="Arial"/>
          <w:bCs/>
          <w:lang w:val="es-MX"/>
        </w:rPr>
        <w:t xml:space="preserve">la </w:t>
      </w:r>
      <w:r w:rsidRPr="008E46F1">
        <w:rPr>
          <w:rFonts w:ascii="Palatino Linotype" w:hAnsi="Palatino Linotype" w:cs="Arial"/>
          <w:bCs/>
          <w:lang w:val="es-MX"/>
        </w:rPr>
        <w:t>Contraloría</w:t>
      </w:r>
      <w:r>
        <w:rPr>
          <w:rFonts w:ascii="Palatino Linotype" w:hAnsi="Palatino Linotype" w:cs="Arial"/>
          <w:bCs/>
          <w:lang w:val="es-MX"/>
        </w:rPr>
        <w:t>.</w:t>
      </w:r>
    </w:p>
    <w:p w14:paraId="7C868EA9" w14:textId="39DE49E3"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MARIA DARINKA RENDON SANCHEZ</w:t>
      </w:r>
      <w:r>
        <w:rPr>
          <w:rFonts w:ascii="Palatino Linotype" w:hAnsi="Palatino Linotype" w:cs="Arial"/>
          <w:bCs/>
          <w:lang w:val="es-MX"/>
        </w:rPr>
        <w:t>.</w:t>
      </w:r>
    </w:p>
    <w:p w14:paraId="3A1DBBD2" w14:textId="3747002B"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SONIA LOPEZ HERRERA</w:t>
      </w:r>
      <w:r>
        <w:rPr>
          <w:rFonts w:ascii="Palatino Linotype" w:hAnsi="Palatino Linotype" w:cs="Arial"/>
          <w:bCs/>
          <w:lang w:val="es-MX"/>
        </w:rPr>
        <w:t>.</w:t>
      </w:r>
    </w:p>
    <w:p w14:paraId="3ABB2CE0" w14:textId="38FC048A"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ARTURO SANCHEZ CONTRETAS</w:t>
      </w:r>
      <w:r>
        <w:rPr>
          <w:rFonts w:ascii="Palatino Linotype" w:hAnsi="Palatino Linotype" w:cs="Arial"/>
          <w:bCs/>
          <w:lang w:val="es-MX"/>
        </w:rPr>
        <w:t>.</w:t>
      </w:r>
    </w:p>
    <w:p w14:paraId="5E297FCE" w14:textId="581BAE56"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MISAEL GOMEZ GRANILLO</w:t>
      </w:r>
      <w:r>
        <w:rPr>
          <w:rFonts w:ascii="Palatino Linotype" w:hAnsi="Palatino Linotype" w:cs="Arial"/>
          <w:bCs/>
          <w:lang w:val="es-MX"/>
        </w:rPr>
        <w:t>.</w:t>
      </w:r>
    </w:p>
    <w:p w14:paraId="2832BB7F" w14:textId="77777777"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MARIA IRENE CASTELLANOS M</w:t>
      </w:r>
      <w:r>
        <w:rPr>
          <w:rFonts w:ascii="Palatino Linotype" w:hAnsi="Palatino Linotype" w:cs="Arial"/>
          <w:bCs/>
          <w:lang w:val="es-MX"/>
        </w:rPr>
        <w:t>.</w:t>
      </w:r>
    </w:p>
    <w:p w14:paraId="321D78A7" w14:textId="77777777"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JUAN CARLOS VICENTE BARCENAS</w:t>
      </w:r>
      <w:r>
        <w:rPr>
          <w:rFonts w:ascii="Palatino Linotype" w:hAnsi="Palatino Linotype" w:cs="Arial"/>
          <w:bCs/>
          <w:lang w:val="es-MX"/>
        </w:rPr>
        <w:t>.</w:t>
      </w:r>
    </w:p>
    <w:p w14:paraId="68088812" w14:textId="2749DFCE"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GUADALUPE GABRIELA HERRERA AYALA</w:t>
      </w:r>
      <w:r>
        <w:rPr>
          <w:rFonts w:ascii="Palatino Linotype" w:hAnsi="Palatino Linotype" w:cs="Arial"/>
          <w:bCs/>
          <w:lang w:val="es-MX"/>
        </w:rPr>
        <w:t>.</w:t>
      </w:r>
    </w:p>
    <w:p w14:paraId="3D6AA618" w14:textId="77777777"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ARACELI RAMIREZ R</w:t>
      </w:r>
      <w:r>
        <w:rPr>
          <w:rFonts w:ascii="Palatino Linotype" w:hAnsi="Palatino Linotype" w:cs="Arial"/>
          <w:bCs/>
          <w:lang w:val="es-MX"/>
        </w:rPr>
        <w:t>.</w:t>
      </w:r>
    </w:p>
    <w:p w14:paraId="3C68142D" w14:textId="77777777"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MAYTE IVONNE CHAVEZ GARCIA</w:t>
      </w:r>
      <w:r>
        <w:rPr>
          <w:rFonts w:ascii="Palatino Linotype" w:hAnsi="Palatino Linotype" w:cs="Arial"/>
          <w:bCs/>
          <w:lang w:val="es-MX"/>
        </w:rPr>
        <w:t>.</w:t>
      </w:r>
    </w:p>
    <w:p w14:paraId="6621E4DE" w14:textId="77777777" w:rsidR="008E46F1" w:rsidRPr="008E46F1" w:rsidRDefault="008E46F1" w:rsidP="008E46F1">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HILDA VERONICA MARTINEZ CRUZ</w:t>
      </w:r>
      <w:r>
        <w:rPr>
          <w:rFonts w:ascii="Palatino Linotype" w:hAnsi="Palatino Linotype" w:cs="Arial"/>
          <w:bCs/>
          <w:lang w:val="es-MX"/>
        </w:rPr>
        <w:t>.</w:t>
      </w:r>
    </w:p>
    <w:p w14:paraId="3BCC54FF" w14:textId="1A602A80" w:rsidR="00F3684A" w:rsidRPr="008E46F1" w:rsidRDefault="008E46F1" w:rsidP="00B61B12">
      <w:pPr>
        <w:pStyle w:val="Prrafodelista"/>
        <w:numPr>
          <w:ilvl w:val="0"/>
          <w:numId w:val="22"/>
        </w:numPr>
        <w:autoSpaceDE w:val="0"/>
        <w:autoSpaceDN w:val="0"/>
        <w:adjustRightInd w:val="0"/>
        <w:spacing w:line="360" w:lineRule="auto"/>
        <w:jc w:val="both"/>
        <w:rPr>
          <w:rFonts w:ascii="Palatino Linotype" w:hAnsi="Palatino Linotype" w:cs="Arial"/>
          <w:bCs/>
        </w:rPr>
      </w:pPr>
      <w:r w:rsidRPr="008E46F1">
        <w:rPr>
          <w:rFonts w:ascii="Palatino Linotype" w:hAnsi="Palatino Linotype" w:cs="Arial"/>
          <w:bCs/>
          <w:lang w:val="es-MX"/>
        </w:rPr>
        <w:t>OSCAR CERQUEDA HERNANDEZ</w:t>
      </w:r>
      <w:r>
        <w:rPr>
          <w:rFonts w:ascii="Palatino Linotype" w:hAnsi="Palatino Linotype" w:cs="Arial"/>
          <w:bCs/>
          <w:lang w:val="es-MX"/>
        </w:rPr>
        <w:t>.</w:t>
      </w:r>
    </w:p>
    <w:p w14:paraId="3DF6C478" w14:textId="77777777" w:rsidR="00F84D61" w:rsidRDefault="00F84D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DC02C4" w14:textId="5EFE34B2" w:rsidR="00F84D61" w:rsidRDefault="00F84D61" w:rsidP="00F84D6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Atento a la solicitud</w:t>
      </w:r>
      <w:r w:rsidRPr="002609CA">
        <w:rPr>
          <w:rFonts w:ascii="Palatino Linotype" w:eastAsia="Times New Roman" w:hAnsi="Palatino Linotype" w:cs="Times New Roman"/>
          <w:sz w:val="24"/>
          <w:szCs w:val="24"/>
          <w:lang w:eastAsia="es-ES"/>
        </w:rPr>
        <w:t xml:space="preserve"> de información, el </w:t>
      </w:r>
      <w:r w:rsidRPr="002609CA">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emitió su respuesta</w:t>
      </w:r>
      <w:r w:rsidRPr="002609CA">
        <w:rPr>
          <w:rFonts w:ascii="Palatino Linotype" w:eastAsia="Times New Roman" w:hAnsi="Palatino Linotype" w:cs="Times New Roman"/>
          <w:sz w:val="24"/>
          <w:szCs w:val="24"/>
          <w:lang w:eastAsia="es-ES"/>
        </w:rPr>
        <w:t xml:space="preserve">, remitiendo para tal efecto </w:t>
      </w:r>
      <w:r w:rsidR="008E46F1">
        <w:rPr>
          <w:rFonts w:ascii="Palatino Linotype" w:eastAsia="Times New Roman" w:hAnsi="Palatino Linotype" w:cs="Times New Roman"/>
          <w:sz w:val="24"/>
          <w:szCs w:val="24"/>
          <w:lang w:eastAsia="es-ES"/>
        </w:rPr>
        <w:t>un</w:t>
      </w:r>
      <w:r>
        <w:rPr>
          <w:rFonts w:ascii="Palatino Linotype" w:eastAsia="Times New Roman" w:hAnsi="Palatino Linotype" w:cs="Times New Roman"/>
          <w:sz w:val="24"/>
          <w:szCs w:val="24"/>
          <w:lang w:eastAsia="es-ES"/>
        </w:rPr>
        <w:t xml:space="preserve"> archivo electrónico, de</w:t>
      </w:r>
      <w:r w:rsidR="008E46F1">
        <w:rPr>
          <w:rFonts w:ascii="Palatino Linotype" w:eastAsia="Times New Roman" w:hAnsi="Palatino Linotype" w:cs="Times New Roman"/>
          <w:sz w:val="24"/>
          <w:szCs w:val="24"/>
          <w:lang w:eastAsia="es-ES"/>
        </w:rPr>
        <w:t>l</w:t>
      </w:r>
      <w:r w:rsidRPr="002609CA">
        <w:rPr>
          <w:rFonts w:ascii="Palatino Linotype" w:eastAsia="Times New Roman" w:hAnsi="Palatino Linotype" w:cs="Times New Roman"/>
          <w:sz w:val="24"/>
          <w:szCs w:val="24"/>
          <w:lang w:eastAsia="es-ES"/>
        </w:rPr>
        <w:t xml:space="preserve"> cual </w:t>
      </w:r>
      <w:r>
        <w:rPr>
          <w:rFonts w:ascii="Palatino Linotype" w:eastAsia="Times New Roman" w:hAnsi="Palatino Linotype" w:cs="Times New Roman"/>
          <w:sz w:val="24"/>
          <w:szCs w:val="24"/>
          <w:lang w:eastAsia="es-ES"/>
        </w:rPr>
        <w:t>se desprende la siguiente información</w:t>
      </w:r>
      <w:r w:rsidRPr="002609CA">
        <w:rPr>
          <w:rFonts w:ascii="Palatino Linotype" w:eastAsia="Times New Roman" w:hAnsi="Palatino Linotype" w:cs="Times New Roman"/>
          <w:sz w:val="24"/>
          <w:szCs w:val="24"/>
          <w:lang w:eastAsia="es-ES"/>
        </w:rPr>
        <w:t xml:space="preserve">: </w:t>
      </w:r>
    </w:p>
    <w:p w14:paraId="1962FB83" w14:textId="77777777" w:rsidR="00F84D61" w:rsidRDefault="00F84D61" w:rsidP="00F84D61">
      <w:pPr>
        <w:spacing w:after="0" w:line="360" w:lineRule="auto"/>
        <w:jc w:val="both"/>
        <w:rPr>
          <w:rFonts w:ascii="Palatino Linotype" w:eastAsia="Times New Roman" w:hAnsi="Palatino Linotype" w:cs="Times New Roman"/>
          <w:sz w:val="24"/>
          <w:szCs w:val="24"/>
          <w:lang w:eastAsia="es-ES"/>
        </w:rPr>
      </w:pPr>
    </w:p>
    <w:p w14:paraId="6F0CDF46" w14:textId="4FB934A3" w:rsidR="00EF13D1" w:rsidRDefault="00F84D61" w:rsidP="00E36B15">
      <w:pPr>
        <w:pStyle w:val="Prrafodelista"/>
        <w:numPr>
          <w:ilvl w:val="0"/>
          <w:numId w:val="18"/>
        </w:numPr>
        <w:spacing w:line="360" w:lineRule="auto"/>
        <w:jc w:val="both"/>
        <w:rPr>
          <w:rFonts w:ascii="Palatino Linotype" w:hAnsi="Palatino Linotype"/>
        </w:rPr>
      </w:pPr>
      <w:r>
        <w:rPr>
          <w:rFonts w:ascii="Palatino Linotype" w:hAnsi="Palatino Linotype"/>
        </w:rPr>
        <w:t>“</w:t>
      </w:r>
      <w:r w:rsidR="008E46F1" w:rsidRPr="008E46F1">
        <w:rPr>
          <w:rFonts w:ascii="Palatino Linotype" w:hAnsi="Palatino Linotype"/>
          <w:b/>
        </w:rPr>
        <w:t>respuesta 250 - 2023.pdf</w:t>
      </w:r>
      <w:r>
        <w:rPr>
          <w:rFonts w:ascii="Palatino Linotype" w:hAnsi="Palatino Linotype"/>
        </w:rPr>
        <w:t xml:space="preserve">”: </w:t>
      </w:r>
      <w:r w:rsidR="00E36B15">
        <w:rPr>
          <w:rFonts w:ascii="Palatino Linotype" w:hAnsi="Palatino Linotype"/>
        </w:rPr>
        <w:t xml:space="preserve">Archivo electrónico que contiene la respuesta de los </w:t>
      </w:r>
      <w:r w:rsidR="00E36B15" w:rsidRPr="00E36B15">
        <w:rPr>
          <w:rFonts w:ascii="Palatino Linotype" w:hAnsi="Palatino Linotype"/>
        </w:rPr>
        <w:t>Servidores Públicos Habilitados</w:t>
      </w:r>
      <w:r w:rsidR="00E36B15">
        <w:rPr>
          <w:rFonts w:ascii="Palatino Linotype" w:hAnsi="Palatino Linotype"/>
        </w:rPr>
        <w:t xml:space="preserve"> d</w:t>
      </w:r>
      <w:r w:rsidR="00E36B15" w:rsidRPr="00E36B15">
        <w:rPr>
          <w:rFonts w:ascii="Palatino Linotype" w:hAnsi="Palatino Linotype"/>
        </w:rPr>
        <w:t xml:space="preserve">e la Secretaria del Ayuntamiento de Nezahualcóyotl, mediante el oficio; SA/3103/2023, Contraloría Municipal de Nezahualcóyotl, mediante el oficio; CIM/NCM/NEZA/0664/2023, Dirección de Administración de Nezahualcóyotl, mediante el oficio DA/NEZA/2872/2023; Dirección de Desarrollo Urbano de Nezahualcóyotl, mediante el oficio; DDU/1893/2023; Dirección de Fomento Económico de Nezahualcóyotl, </w:t>
      </w:r>
      <w:r w:rsidR="00E36B15" w:rsidRPr="00E36B15">
        <w:rPr>
          <w:rFonts w:ascii="Palatino Linotype" w:hAnsi="Palatino Linotype"/>
        </w:rPr>
        <w:lastRenderedPageBreak/>
        <w:t>mediante el oficio; DFE/432/2023, la Dirección de Consejería Jurídica de Nezahualcóyotl, mediante el oficio; CJ/0601/2023, la Dirección de Medio Ambiente de Nezahualcóyotl, mediante el oficio; DMA/280/2023, la Dirección General de Seguridad Ciudadana de Nezahualcóyotl, mediante el oficio; DGSC/1047/2023, la Dirección de Desarrollo Social de Nezahualcóyotl, mediante el oficio; DDS/426/2023, la Dirección de Obras Publicas de Nezahualcóyotl, mediante el oficio; DMA/438/2023, el Instituto de la Mujer de Nezahualcóyotl, mediante el oficio; IMM/240/2023, y la Dirección del Instituto Municipal de Cultura Física y Deporte de Nezahualcóyotl, mediante el oficio; IMCUFIDENE/DIR/411, la Dirección de Desarrollo Social de Nezahualcóyotl, mediante el oficio; DDS/426/2023, la Dirección de Obras Publicas de Nezahualcóyotl, mediante el oficio; DMA/438/2023, el Instituto de la Mujer de Nezahualcóyotl, mediante el oficio; IMM/240/2023, y la Dirección del Instituto Municipal de Cultura Física y Deporte de Nezahualcóyotl, mediante el oficio; IMCUFIDENE/DIR/411/2023, a través de las cu</w:t>
      </w:r>
      <w:r w:rsidR="00F65666">
        <w:rPr>
          <w:rFonts w:ascii="Palatino Linotype" w:hAnsi="Palatino Linotype"/>
        </w:rPr>
        <w:t>a</w:t>
      </w:r>
      <w:r w:rsidR="00E36B15" w:rsidRPr="00E36B15">
        <w:rPr>
          <w:rFonts w:ascii="Palatino Linotype" w:hAnsi="Palatino Linotype"/>
        </w:rPr>
        <w:t xml:space="preserve">les se remitió el nombramiento y Certificado de Competencia Laboral de los servidores públicos siguientes: </w:t>
      </w:r>
    </w:p>
    <w:p w14:paraId="6CABC66A" w14:textId="77777777" w:rsidR="003D76A5" w:rsidRPr="00E36B15" w:rsidRDefault="003D76A5" w:rsidP="003D76A5">
      <w:pPr>
        <w:pStyle w:val="Prrafodelista"/>
        <w:spacing w:line="360" w:lineRule="auto"/>
        <w:ind w:left="720"/>
        <w:jc w:val="both"/>
        <w:rPr>
          <w:rFonts w:ascii="Palatino Linotype" w:hAnsi="Palatino Linotype"/>
        </w:rPr>
      </w:pPr>
    </w:p>
    <w:p w14:paraId="68911F2E" w14:textId="42A0702F" w:rsidR="00E36B15" w:rsidRDefault="00E36B15" w:rsidP="00E36B15">
      <w:pPr>
        <w:pStyle w:val="Prrafodelista"/>
        <w:numPr>
          <w:ilvl w:val="1"/>
          <w:numId w:val="18"/>
        </w:numPr>
        <w:spacing w:line="360" w:lineRule="auto"/>
        <w:jc w:val="both"/>
        <w:rPr>
          <w:rFonts w:ascii="Palatino Linotype" w:hAnsi="Palatino Linotype"/>
        </w:rPr>
      </w:pPr>
      <w:r>
        <w:rPr>
          <w:rFonts w:ascii="Palatino Linotype" w:hAnsi="Palatino Linotype"/>
        </w:rPr>
        <w:t>Alejandro Barrios Padilla, Contralor Interno Municipal.</w:t>
      </w:r>
    </w:p>
    <w:p w14:paraId="3F2CC0C5" w14:textId="0B3E1AA7" w:rsidR="00E36B15" w:rsidRDefault="00E36B15" w:rsidP="00E36B15">
      <w:pPr>
        <w:pStyle w:val="Prrafodelista"/>
        <w:numPr>
          <w:ilvl w:val="1"/>
          <w:numId w:val="18"/>
        </w:numPr>
        <w:spacing w:line="360" w:lineRule="auto"/>
        <w:jc w:val="both"/>
        <w:rPr>
          <w:rFonts w:ascii="Palatino Linotype" w:hAnsi="Palatino Linotype"/>
        </w:rPr>
      </w:pPr>
      <w:r w:rsidRPr="00E36B15">
        <w:rPr>
          <w:rFonts w:ascii="Palatino Linotype" w:hAnsi="Palatino Linotype"/>
        </w:rPr>
        <w:t>María Da</w:t>
      </w:r>
      <w:r>
        <w:rPr>
          <w:rFonts w:ascii="Palatino Linotype" w:hAnsi="Palatino Linotype"/>
        </w:rPr>
        <w:t>rinka Rendón Sánchez, Secretaria del Ayuntamiento.</w:t>
      </w:r>
    </w:p>
    <w:p w14:paraId="591C2F62" w14:textId="25091E1D" w:rsidR="00217797" w:rsidRDefault="00217797" w:rsidP="00E36B15">
      <w:pPr>
        <w:pStyle w:val="Prrafodelista"/>
        <w:numPr>
          <w:ilvl w:val="1"/>
          <w:numId w:val="18"/>
        </w:numPr>
        <w:spacing w:line="360" w:lineRule="auto"/>
        <w:jc w:val="both"/>
        <w:rPr>
          <w:rFonts w:ascii="Palatino Linotype" w:hAnsi="Palatino Linotype"/>
        </w:rPr>
      </w:pPr>
      <w:r>
        <w:rPr>
          <w:rFonts w:ascii="Palatino Linotype" w:hAnsi="Palatino Linotype"/>
        </w:rPr>
        <w:t>Sonia López Herrera, Tesorera Municipal.</w:t>
      </w:r>
    </w:p>
    <w:p w14:paraId="425FC840" w14:textId="445BD24A" w:rsidR="003D76A5" w:rsidRDefault="003D76A5" w:rsidP="00E36B15">
      <w:pPr>
        <w:pStyle w:val="Prrafodelista"/>
        <w:numPr>
          <w:ilvl w:val="1"/>
          <w:numId w:val="18"/>
        </w:numPr>
        <w:spacing w:line="360" w:lineRule="auto"/>
        <w:jc w:val="both"/>
        <w:rPr>
          <w:rFonts w:ascii="Palatino Linotype" w:hAnsi="Palatino Linotype"/>
        </w:rPr>
      </w:pPr>
      <w:r>
        <w:rPr>
          <w:rFonts w:ascii="Palatino Linotype" w:hAnsi="Palatino Linotype"/>
        </w:rPr>
        <w:t>Arturo Sánchez Contreras, Director de Obras Públicas.</w:t>
      </w:r>
    </w:p>
    <w:p w14:paraId="39098161" w14:textId="42EFE9A1" w:rsidR="00E36B15" w:rsidRDefault="00E36B15" w:rsidP="00E36B15">
      <w:pPr>
        <w:pStyle w:val="Prrafodelista"/>
        <w:numPr>
          <w:ilvl w:val="1"/>
          <w:numId w:val="18"/>
        </w:numPr>
        <w:spacing w:line="360" w:lineRule="auto"/>
        <w:jc w:val="both"/>
        <w:rPr>
          <w:rFonts w:ascii="Palatino Linotype" w:hAnsi="Palatino Linotype"/>
        </w:rPr>
      </w:pPr>
      <w:r>
        <w:rPr>
          <w:rFonts w:ascii="Palatino Linotype" w:hAnsi="Palatino Linotype"/>
        </w:rPr>
        <w:t>Misael Gómez Granillo, Director de Fomento Económico.</w:t>
      </w:r>
    </w:p>
    <w:p w14:paraId="2C5E34D5" w14:textId="2307E6A7" w:rsidR="00E36B15" w:rsidRDefault="00143BA0" w:rsidP="00E36B15">
      <w:pPr>
        <w:pStyle w:val="Prrafodelista"/>
        <w:numPr>
          <w:ilvl w:val="1"/>
          <w:numId w:val="18"/>
        </w:numPr>
        <w:spacing w:line="360" w:lineRule="auto"/>
        <w:jc w:val="both"/>
        <w:rPr>
          <w:rFonts w:ascii="Palatino Linotype" w:hAnsi="Palatino Linotype"/>
        </w:rPr>
      </w:pPr>
      <w:r>
        <w:rPr>
          <w:rFonts w:ascii="Palatino Linotype" w:hAnsi="Palatino Linotype"/>
        </w:rPr>
        <w:t>María Irene Castellanos Mijangos, Directora de Medio Ambiente.</w:t>
      </w:r>
    </w:p>
    <w:p w14:paraId="2C887D5D" w14:textId="57C1545C" w:rsidR="00E36B15" w:rsidRDefault="00E36B15" w:rsidP="00E36B15">
      <w:pPr>
        <w:pStyle w:val="Prrafodelista"/>
        <w:numPr>
          <w:ilvl w:val="1"/>
          <w:numId w:val="18"/>
        </w:numPr>
        <w:spacing w:line="360" w:lineRule="auto"/>
        <w:jc w:val="both"/>
        <w:rPr>
          <w:rFonts w:ascii="Palatino Linotype" w:hAnsi="Palatino Linotype"/>
        </w:rPr>
      </w:pPr>
      <w:r>
        <w:rPr>
          <w:rFonts w:ascii="Palatino Linotype" w:hAnsi="Palatino Linotype"/>
        </w:rPr>
        <w:t xml:space="preserve">Juan Carlos Vicente </w:t>
      </w:r>
      <w:proofErr w:type="spellStart"/>
      <w:r>
        <w:rPr>
          <w:rFonts w:ascii="Palatino Linotype" w:hAnsi="Palatino Linotype"/>
        </w:rPr>
        <w:t>Barcenas</w:t>
      </w:r>
      <w:proofErr w:type="spellEnd"/>
      <w:r>
        <w:rPr>
          <w:rFonts w:ascii="Palatino Linotype" w:hAnsi="Palatino Linotype"/>
        </w:rPr>
        <w:t>, Director de Desarrollo Urbano.</w:t>
      </w:r>
    </w:p>
    <w:p w14:paraId="7B75AD74" w14:textId="5BE839A8" w:rsidR="003D76A5" w:rsidRDefault="003D76A5" w:rsidP="00E36B15">
      <w:pPr>
        <w:pStyle w:val="Prrafodelista"/>
        <w:numPr>
          <w:ilvl w:val="1"/>
          <w:numId w:val="18"/>
        </w:numPr>
        <w:spacing w:line="360" w:lineRule="auto"/>
        <w:jc w:val="both"/>
        <w:rPr>
          <w:rFonts w:ascii="Palatino Linotype" w:hAnsi="Palatino Linotype"/>
        </w:rPr>
      </w:pPr>
      <w:r>
        <w:rPr>
          <w:rFonts w:ascii="Palatino Linotype" w:hAnsi="Palatino Linotype"/>
        </w:rPr>
        <w:t>Guadalupe Gabriela Herrera Ayala, Directora de Desarrollo Social.</w:t>
      </w:r>
    </w:p>
    <w:p w14:paraId="1B97EF5E" w14:textId="03FD6F4E" w:rsidR="003D76A5" w:rsidRDefault="003D76A5" w:rsidP="00E36B15">
      <w:pPr>
        <w:pStyle w:val="Prrafodelista"/>
        <w:numPr>
          <w:ilvl w:val="1"/>
          <w:numId w:val="18"/>
        </w:numPr>
        <w:spacing w:line="360" w:lineRule="auto"/>
        <w:jc w:val="both"/>
        <w:rPr>
          <w:rFonts w:ascii="Palatino Linotype" w:hAnsi="Palatino Linotype"/>
        </w:rPr>
      </w:pPr>
      <w:r>
        <w:rPr>
          <w:rFonts w:ascii="Palatino Linotype" w:hAnsi="Palatino Linotype"/>
        </w:rPr>
        <w:lastRenderedPageBreak/>
        <w:t xml:space="preserve">Araceli Ramírez </w:t>
      </w:r>
      <w:proofErr w:type="spellStart"/>
      <w:r>
        <w:rPr>
          <w:rFonts w:ascii="Palatino Linotype" w:hAnsi="Palatino Linotype"/>
        </w:rPr>
        <w:t>Ramírez</w:t>
      </w:r>
      <w:proofErr w:type="spellEnd"/>
      <w:r>
        <w:rPr>
          <w:rFonts w:ascii="Palatino Linotype" w:hAnsi="Palatino Linotype"/>
        </w:rPr>
        <w:t>, Directora del Instituto Municipal de la Mujer.</w:t>
      </w:r>
    </w:p>
    <w:p w14:paraId="54D90D99" w14:textId="1B39B7EC" w:rsidR="00E36B15" w:rsidRDefault="00E36B15" w:rsidP="00E36B15">
      <w:pPr>
        <w:pStyle w:val="Prrafodelista"/>
        <w:numPr>
          <w:ilvl w:val="1"/>
          <w:numId w:val="18"/>
        </w:numPr>
        <w:spacing w:line="360" w:lineRule="auto"/>
        <w:jc w:val="both"/>
        <w:rPr>
          <w:rFonts w:ascii="Palatino Linotype" w:hAnsi="Palatino Linotype"/>
        </w:rPr>
      </w:pPr>
      <w:r>
        <w:rPr>
          <w:rFonts w:ascii="Palatino Linotype" w:hAnsi="Palatino Linotype"/>
        </w:rPr>
        <w:t>Hilda Verónica Martínez, Subdirectora de Mejora Regulatoria.</w:t>
      </w:r>
    </w:p>
    <w:p w14:paraId="52EC0620" w14:textId="77777777" w:rsidR="00217797" w:rsidRDefault="00217797" w:rsidP="00217797">
      <w:pPr>
        <w:spacing w:line="360" w:lineRule="auto"/>
        <w:jc w:val="both"/>
        <w:rPr>
          <w:rFonts w:ascii="Palatino Linotype" w:hAnsi="Palatino Linotype"/>
        </w:rPr>
      </w:pPr>
    </w:p>
    <w:p w14:paraId="276DB7E6" w14:textId="2811EE34" w:rsidR="00E36B15" w:rsidRPr="00217797" w:rsidRDefault="00217797" w:rsidP="00217797">
      <w:pPr>
        <w:spacing w:line="360" w:lineRule="auto"/>
        <w:jc w:val="both"/>
        <w:rPr>
          <w:rFonts w:ascii="Palatino Linotype" w:hAnsi="Palatino Linotype"/>
          <w:sz w:val="24"/>
          <w:szCs w:val="24"/>
        </w:rPr>
      </w:pPr>
      <w:r w:rsidRPr="00217797">
        <w:rPr>
          <w:rFonts w:ascii="Palatino Linotype" w:hAnsi="Palatino Linotype"/>
          <w:sz w:val="24"/>
          <w:szCs w:val="24"/>
        </w:rPr>
        <w:t xml:space="preserve">Asimismo, remitió únicamente los nombramientos de los servidores públicos siguientes: </w:t>
      </w:r>
    </w:p>
    <w:p w14:paraId="7359D533" w14:textId="579CF07F" w:rsidR="003D76A5" w:rsidRDefault="003D76A5" w:rsidP="003D76A5">
      <w:pPr>
        <w:pStyle w:val="Prrafodelista"/>
        <w:numPr>
          <w:ilvl w:val="1"/>
          <w:numId w:val="18"/>
        </w:numPr>
        <w:spacing w:line="360" w:lineRule="auto"/>
        <w:jc w:val="both"/>
        <w:rPr>
          <w:rFonts w:ascii="Palatino Linotype" w:hAnsi="Palatino Linotype"/>
        </w:rPr>
      </w:pPr>
      <w:r>
        <w:rPr>
          <w:rFonts w:ascii="Palatino Linotype" w:hAnsi="Palatino Linotype"/>
        </w:rPr>
        <w:t xml:space="preserve">Sergio Ulises Vázquez Barrera, Jefe de Departamento de Promoción al Turismo. </w:t>
      </w:r>
    </w:p>
    <w:p w14:paraId="20F0CC7E" w14:textId="71F42C3A" w:rsidR="003D76A5" w:rsidRPr="003D76A5" w:rsidRDefault="003D76A5" w:rsidP="003D76A5">
      <w:pPr>
        <w:pStyle w:val="Prrafodelista"/>
        <w:numPr>
          <w:ilvl w:val="1"/>
          <w:numId w:val="18"/>
        </w:numPr>
        <w:spacing w:line="360" w:lineRule="auto"/>
        <w:jc w:val="both"/>
        <w:rPr>
          <w:rFonts w:ascii="Palatino Linotype" w:hAnsi="Palatino Linotype"/>
        </w:rPr>
      </w:pPr>
      <w:r>
        <w:rPr>
          <w:rFonts w:ascii="Palatino Linotype" w:hAnsi="Palatino Linotype"/>
        </w:rPr>
        <w:t>Mayte Ivonne García, Directora del Instituto Municipal de Cultura Física y Deporte.</w:t>
      </w:r>
    </w:p>
    <w:p w14:paraId="0E8A5785" w14:textId="5CC59A43" w:rsidR="003D76A5" w:rsidRPr="00E36B15" w:rsidRDefault="003D76A5" w:rsidP="00E36B15">
      <w:pPr>
        <w:pStyle w:val="Prrafodelista"/>
        <w:numPr>
          <w:ilvl w:val="1"/>
          <w:numId w:val="18"/>
        </w:numPr>
        <w:spacing w:line="360" w:lineRule="auto"/>
        <w:jc w:val="both"/>
        <w:rPr>
          <w:rFonts w:ascii="Palatino Linotype" w:hAnsi="Palatino Linotype"/>
        </w:rPr>
      </w:pPr>
      <w:r>
        <w:rPr>
          <w:rFonts w:ascii="Palatino Linotype" w:hAnsi="Palatino Linotype"/>
        </w:rPr>
        <w:t>Oscar Cerqueda Hernández, Coordinador de Protección Civil.</w:t>
      </w:r>
    </w:p>
    <w:p w14:paraId="5BDE61AF" w14:textId="77777777" w:rsidR="0057632B" w:rsidRPr="00E36B15" w:rsidRDefault="0057632B" w:rsidP="00CF4A1F">
      <w:pPr>
        <w:spacing w:after="0" w:line="360" w:lineRule="auto"/>
        <w:jc w:val="both"/>
        <w:rPr>
          <w:rFonts w:ascii="Palatino Linotype" w:eastAsia="Times New Roman" w:hAnsi="Palatino Linotype" w:cs="Arial"/>
          <w:sz w:val="24"/>
          <w:szCs w:val="24"/>
          <w:lang w:val="es-ES" w:eastAsia="es-ES"/>
        </w:rPr>
      </w:pPr>
    </w:p>
    <w:p w14:paraId="7D566E15" w14:textId="2C31CA56" w:rsidR="00CF4A1F" w:rsidRDefault="00CF4A1F" w:rsidP="00CF4A1F">
      <w:pPr>
        <w:spacing w:after="0" w:line="360" w:lineRule="auto"/>
        <w:jc w:val="both"/>
        <w:rPr>
          <w:rFonts w:ascii="Palatino Linotype" w:hAnsi="Palatino Linotype"/>
          <w:i/>
          <w:color w:val="000000"/>
          <w:sz w:val="24"/>
        </w:rPr>
      </w:pPr>
      <w:r w:rsidRPr="00E36B15">
        <w:rPr>
          <w:rFonts w:ascii="Palatino Linotype" w:eastAsia="Times New Roman" w:hAnsi="Palatino Linotype" w:cs="Arial"/>
          <w:sz w:val="24"/>
          <w:szCs w:val="24"/>
          <w:lang w:val="es-ES" w:eastAsia="es-ES"/>
        </w:rPr>
        <w:t>Por lo que, inconforme con la respuesta emitida</w:t>
      </w:r>
      <w:r w:rsidRPr="003C0245">
        <w:rPr>
          <w:rFonts w:ascii="Palatino Linotype" w:eastAsia="Times New Roman" w:hAnsi="Palatino Linotype" w:cs="Arial"/>
          <w:sz w:val="24"/>
          <w:szCs w:val="24"/>
          <w:lang w:val="es-ES" w:eastAsia="es-ES"/>
        </w:rPr>
        <w:t xml:space="preserve"> por parte del </w:t>
      </w:r>
      <w:r w:rsidRPr="003C0245">
        <w:rPr>
          <w:rFonts w:ascii="Palatino Linotype" w:eastAsia="Times New Roman" w:hAnsi="Palatino Linotype" w:cs="Arial"/>
          <w:b/>
          <w:sz w:val="24"/>
          <w:szCs w:val="24"/>
          <w:lang w:val="es-ES" w:eastAsia="es-ES"/>
        </w:rPr>
        <w:t>Sujeto Obligado</w:t>
      </w:r>
      <w:r w:rsidRPr="003C0245">
        <w:rPr>
          <w:rFonts w:ascii="Palatino Linotype" w:eastAsia="Times New Roman" w:hAnsi="Palatino Linotype" w:cs="Arial"/>
          <w:sz w:val="24"/>
          <w:szCs w:val="24"/>
          <w:lang w:val="es-ES" w:eastAsia="es-ES"/>
        </w:rPr>
        <w:t>, el</w:t>
      </w:r>
      <w:r w:rsidRPr="003C0245">
        <w:rPr>
          <w:rFonts w:ascii="Palatino Linotype" w:eastAsia="Times New Roman" w:hAnsi="Palatino Linotype" w:cs="Arial"/>
          <w:b/>
          <w:sz w:val="24"/>
          <w:szCs w:val="24"/>
          <w:lang w:val="es-ES" w:eastAsia="es-ES"/>
        </w:rPr>
        <w:t xml:space="preserve"> Recurrente </w:t>
      </w:r>
      <w:r w:rsidRPr="003C0245">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Pr="003C0245">
        <w:rPr>
          <w:rFonts w:ascii="Palatino Linotype" w:hAnsi="Palatino Linotype" w:cs="TimesNewRomanPS-ItalicMT"/>
          <w:iCs/>
          <w:sz w:val="24"/>
          <w:szCs w:val="24"/>
        </w:rPr>
        <w:t xml:space="preserve"> </w:t>
      </w:r>
      <w:r w:rsidRPr="003C0245">
        <w:rPr>
          <w:rFonts w:ascii="Palatino Linotype" w:hAnsi="Palatino Linotype"/>
          <w:i/>
          <w:color w:val="000000"/>
          <w:sz w:val="24"/>
        </w:rPr>
        <w:t>“</w:t>
      </w:r>
      <w:r w:rsidR="00F65666" w:rsidRPr="00F65666">
        <w:rPr>
          <w:rFonts w:ascii="Palatino Linotype" w:hAnsi="Palatino Linotype"/>
          <w:b/>
          <w:i/>
          <w:color w:val="000000"/>
          <w:sz w:val="24"/>
          <w:u w:val="single"/>
        </w:rPr>
        <w:t>no entregan todo lo solicitado</w:t>
      </w:r>
      <w:r w:rsidRPr="003C0245">
        <w:rPr>
          <w:rFonts w:ascii="Palatino Linotype" w:hAnsi="Palatino Linotype"/>
          <w:i/>
          <w:color w:val="000000"/>
          <w:sz w:val="24"/>
        </w:rPr>
        <w:t>” [Sic]</w:t>
      </w:r>
    </w:p>
    <w:p w14:paraId="50FAFD5B" w14:textId="77777777" w:rsidR="00BD01FE" w:rsidRDefault="00BD01FE" w:rsidP="00CF4A1F">
      <w:pPr>
        <w:spacing w:after="0" w:line="360" w:lineRule="auto"/>
        <w:jc w:val="both"/>
        <w:rPr>
          <w:rFonts w:ascii="Palatino Linotype" w:hAnsi="Palatino Linotype"/>
          <w:i/>
          <w:color w:val="000000"/>
          <w:sz w:val="24"/>
        </w:rPr>
      </w:pPr>
    </w:p>
    <w:p w14:paraId="09ECF941" w14:textId="1C45039E" w:rsidR="00BD01FE" w:rsidRPr="00BD01FE" w:rsidRDefault="00BD01FE" w:rsidP="00CF4A1F">
      <w:pPr>
        <w:spacing w:after="0" w:line="360" w:lineRule="auto"/>
        <w:jc w:val="both"/>
        <w:rPr>
          <w:rFonts w:ascii="Palatino Linotype" w:eastAsia="Times New Roman" w:hAnsi="Palatino Linotype" w:cs="Tahoma"/>
          <w:bCs/>
          <w:sz w:val="24"/>
          <w:szCs w:val="24"/>
          <w:lang w:val="es-ES" w:eastAsia="es-ES"/>
        </w:rPr>
      </w:pPr>
      <w:r w:rsidRPr="00794B24">
        <w:rPr>
          <w:rFonts w:ascii="Palatino Linotype" w:eastAsia="Times New Roman" w:hAnsi="Palatino Linotype" w:cs="Tahoma"/>
          <w:bCs/>
          <w:sz w:val="24"/>
          <w:szCs w:val="24"/>
          <w:lang w:val="es-ES" w:eastAsia="es-ES"/>
        </w:rPr>
        <w:t xml:space="preserve">Conforme a lo anterior, se pude advertir que el recurrente se adolece de la entrega de información incompleta, actualizando la hipótesis normativa de procedencia del Recurso de Revisión establecida en la </w:t>
      </w:r>
      <w:r w:rsidR="00F65666" w:rsidRPr="00794B24">
        <w:rPr>
          <w:rFonts w:ascii="Palatino Linotype" w:eastAsia="Times New Roman" w:hAnsi="Palatino Linotype" w:cs="Tahoma"/>
          <w:bCs/>
          <w:sz w:val="24"/>
          <w:szCs w:val="24"/>
          <w:lang w:val="es-ES" w:eastAsia="es-ES"/>
        </w:rPr>
        <w:t>fracción</w:t>
      </w:r>
      <w:r w:rsidRPr="00794B24">
        <w:rPr>
          <w:rFonts w:ascii="Palatino Linotype" w:eastAsia="Times New Roman" w:hAnsi="Palatino Linotype" w:cs="Tahoma"/>
          <w:bCs/>
          <w:sz w:val="24"/>
          <w:szCs w:val="24"/>
          <w:lang w:val="es-ES" w:eastAsia="es-ES"/>
        </w:rPr>
        <w:t xml:space="preserve"> V</w:t>
      </w:r>
      <w:r w:rsidR="00F65666">
        <w:rPr>
          <w:rFonts w:ascii="Palatino Linotype" w:eastAsia="Times New Roman" w:hAnsi="Palatino Linotype" w:cs="Tahoma"/>
          <w:bCs/>
          <w:sz w:val="24"/>
          <w:szCs w:val="24"/>
          <w:lang w:val="es-ES" w:eastAsia="es-ES"/>
        </w:rPr>
        <w:t xml:space="preserve"> </w:t>
      </w:r>
      <w:r w:rsidRPr="00794B24">
        <w:rPr>
          <w:rFonts w:ascii="Palatino Linotype" w:eastAsia="Times New Roman" w:hAnsi="Palatino Linotype" w:cs="Tahoma"/>
          <w:bCs/>
          <w:sz w:val="24"/>
          <w:szCs w:val="24"/>
          <w:lang w:val="es-ES" w:eastAsia="es-ES"/>
        </w:rPr>
        <w:t>del artículo 179 de la Ley de Transparencia y Acceso a la Información Pública del Estado de México y Municipios.</w:t>
      </w:r>
    </w:p>
    <w:p w14:paraId="77CA10F7" w14:textId="77777777" w:rsidR="00CF4A1F" w:rsidRDefault="00CF4A1F" w:rsidP="00CF4A1F">
      <w:pPr>
        <w:spacing w:after="0" w:line="360" w:lineRule="auto"/>
        <w:jc w:val="both"/>
        <w:rPr>
          <w:rFonts w:ascii="Palatino Linotype" w:hAnsi="Palatino Linotype"/>
          <w:i/>
          <w:color w:val="000000"/>
          <w:sz w:val="24"/>
        </w:rPr>
      </w:pPr>
    </w:p>
    <w:p w14:paraId="1DF9BEF5" w14:textId="653E9864" w:rsidR="005814C2" w:rsidRDefault="005814C2" w:rsidP="005814C2">
      <w:pPr>
        <w:spacing w:after="0" w:line="360" w:lineRule="auto"/>
        <w:ind w:right="141"/>
        <w:jc w:val="both"/>
        <w:rPr>
          <w:rFonts w:ascii="Palatino Linotype" w:eastAsiaTheme="minorHAnsi" w:hAnsi="Palatino Linotype" w:cs="Arial"/>
          <w:sz w:val="24"/>
          <w:szCs w:val="24"/>
        </w:rPr>
      </w:pPr>
      <w:r w:rsidRPr="005814C2">
        <w:rPr>
          <w:rFonts w:ascii="Palatino Linotype" w:eastAsiaTheme="minorHAnsi" w:hAnsi="Palatino Linotype"/>
          <w:sz w:val="24"/>
          <w:szCs w:val="24"/>
          <w:lang w:eastAsia="es-MX"/>
        </w:rPr>
        <w:t xml:space="preserve">Por otro lado, en la etapa de manifestaciones, </w:t>
      </w:r>
      <w:r w:rsidRPr="005814C2">
        <w:rPr>
          <w:rFonts w:ascii="Palatino Linotype" w:eastAsiaTheme="minorHAnsi" w:hAnsi="Palatino Linotype"/>
          <w:b/>
          <w:sz w:val="24"/>
          <w:szCs w:val="24"/>
          <w:lang w:eastAsia="es-MX"/>
        </w:rPr>
        <w:t>El Sujeto Obligado</w:t>
      </w:r>
      <w:r w:rsidRPr="005814C2">
        <w:rPr>
          <w:rFonts w:ascii="Palatino Linotype" w:eastAsiaTheme="minorHAnsi" w:hAnsi="Palatino Linotype"/>
          <w:sz w:val="24"/>
          <w:szCs w:val="24"/>
          <w:lang w:eastAsia="es-MX"/>
        </w:rPr>
        <w:t xml:space="preserve"> emitió su Informe Justificado,</w:t>
      </w:r>
      <w:r w:rsidR="00F65666">
        <w:rPr>
          <w:rFonts w:ascii="Palatino Linotype" w:eastAsiaTheme="minorHAnsi" w:hAnsi="Palatino Linotype"/>
          <w:sz w:val="24"/>
          <w:szCs w:val="24"/>
          <w:lang w:eastAsia="es-MX"/>
        </w:rPr>
        <w:t xml:space="preserve"> ratificando la respuesta primigenia emitida,</w:t>
      </w:r>
      <w:r w:rsidRPr="005814C2">
        <w:rPr>
          <w:rFonts w:ascii="Palatino Linotype" w:eastAsiaTheme="minorHAnsi" w:hAnsi="Palatino Linotype"/>
          <w:sz w:val="24"/>
          <w:szCs w:val="24"/>
          <w:lang w:eastAsia="es-MX"/>
        </w:rPr>
        <w:t xml:space="preserve"> remitiendo </w:t>
      </w:r>
      <w:r w:rsidR="00F65666">
        <w:rPr>
          <w:rFonts w:ascii="Palatino Linotype" w:eastAsiaTheme="minorHAnsi" w:hAnsi="Palatino Linotype"/>
          <w:sz w:val="24"/>
          <w:szCs w:val="24"/>
          <w:lang w:eastAsia="es-MX"/>
        </w:rPr>
        <w:t xml:space="preserve">para tal efecto, los documentos con los cuales se otorgó respuesta por parte de </w:t>
      </w:r>
      <w:r w:rsidR="00F65666" w:rsidRPr="00F65666">
        <w:rPr>
          <w:rFonts w:ascii="Palatino Linotype" w:eastAsiaTheme="minorHAnsi" w:hAnsi="Palatino Linotype"/>
          <w:sz w:val="24"/>
          <w:szCs w:val="24"/>
          <w:lang w:eastAsia="es-MX"/>
        </w:rPr>
        <w:t xml:space="preserve">los Servidores Públicos Habilitados de la Secretaria del Ayuntamiento, Contraloría Municipal, </w:t>
      </w:r>
      <w:r w:rsidR="00F65666" w:rsidRPr="00F65666">
        <w:rPr>
          <w:rFonts w:ascii="Palatino Linotype" w:eastAsiaTheme="minorHAnsi" w:hAnsi="Palatino Linotype"/>
          <w:sz w:val="24"/>
          <w:szCs w:val="24"/>
          <w:lang w:eastAsia="es-MX"/>
        </w:rPr>
        <w:lastRenderedPageBreak/>
        <w:t>Dirección de Administración</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 Desarrollo Urbano</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 Fomento Económico</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 Consejería Jurídica</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 Medio Ambiente</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General de Seguridad Ciudadana</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 Desarrollo Social</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 Obras Públicas</w:t>
      </w:r>
      <w:r w:rsidR="00F65666">
        <w:rPr>
          <w:rFonts w:ascii="Palatino Linotype" w:eastAsiaTheme="minorHAnsi" w:hAnsi="Palatino Linotype"/>
          <w:sz w:val="24"/>
          <w:szCs w:val="24"/>
          <w:lang w:eastAsia="es-MX"/>
        </w:rPr>
        <w:t>,</w:t>
      </w:r>
      <w:r w:rsidR="00F65666" w:rsidRPr="00F65666">
        <w:rPr>
          <w:rFonts w:ascii="Palatino Linotype" w:eastAsiaTheme="minorHAnsi" w:hAnsi="Palatino Linotype"/>
          <w:sz w:val="24"/>
          <w:szCs w:val="24"/>
          <w:lang w:eastAsia="es-MX"/>
        </w:rPr>
        <w:t xml:space="preserve"> Instituto de la Mujer</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del Instituto Municipal de Cultura Física y Deporte</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 Desarrollo</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Dirección de Obras Públicas</w:t>
      </w:r>
      <w:r w:rsidR="00F65666">
        <w:rPr>
          <w:rFonts w:ascii="Palatino Linotype" w:eastAsiaTheme="minorHAnsi" w:hAnsi="Palatino Linotype"/>
          <w:sz w:val="24"/>
          <w:szCs w:val="24"/>
          <w:lang w:eastAsia="es-MX"/>
        </w:rPr>
        <w:t xml:space="preserve">, </w:t>
      </w:r>
      <w:r w:rsidR="00F65666" w:rsidRPr="00F65666">
        <w:rPr>
          <w:rFonts w:ascii="Palatino Linotype" w:eastAsiaTheme="minorHAnsi" w:hAnsi="Palatino Linotype"/>
          <w:sz w:val="24"/>
          <w:szCs w:val="24"/>
          <w:lang w:eastAsia="es-MX"/>
        </w:rPr>
        <w:t>Instituto de la Mujer y la Dirección del Instituto Municipal de Cultura Física y Deporte</w:t>
      </w:r>
      <w:r w:rsidR="00F65666">
        <w:rPr>
          <w:rFonts w:ascii="Palatino Linotype" w:eastAsiaTheme="minorHAnsi" w:hAnsi="Palatino Linotype" w:cs="Arial"/>
          <w:sz w:val="24"/>
          <w:szCs w:val="24"/>
        </w:rPr>
        <w:t>.</w:t>
      </w:r>
      <w:r w:rsidRPr="005814C2">
        <w:rPr>
          <w:rFonts w:ascii="Palatino Linotype" w:eastAsiaTheme="minorHAnsi" w:hAnsi="Palatino Linotype" w:cs="Arial"/>
          <w:sz w:val="24"/>
          <w:szCs w:val="24"/>
        </w:rPr>
        <w:t xml:space="preserve"> </w:t>
      </w:r>
    </w:p>
    <w:p w14:paraId="6A475627" w14:textId="77777777" w:rsidR="005814C2" w:rsidRPr="003C0245" w:rsidRDefault="005814C2" w:rsidP="00CF4A1F">
      <w:pPr>
        <w:spacing w:after="0" w:line="360" w:lineRule="auto"/>
        <w:jc w:val="both"/>
        <w:rPr>
          <w:rFonts w:ascii="Palatino Linotype" w:hAnsi="Palatino Linotype"/>
          <w:i/>
          <w:color w:val="000000"/>
          <w:sz w:val="24"/>
        </w:rPr>
      </w:pPr>
    </w:p>
    <w:p w14:paraId="4DC118C4" w14:textId="77777777" w:rsidR="00CF4A1F" w:rsidRPr="003C0245" w:rsidRDefault="00247B82" w:rsidP="00CF4A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Señalado lo anterior</w:t>
      </w:r>
      <w:r w:rsidR="00CF4A1F" w:rsidRPr="003C0245">
        <w:rPr>
          <w:rFonts w:ascii="Palatino Linotype" w:eastAsia="Times New Roman" w:hAnsi="Palatino Linotype" w:cs="Arial"/>
          <w:sz w:val="24"/>
          <w:szCs w:val="24"/>
          <w:lang w:val="es-ES" w:eastAsia="es-ES"/>
        </w:rPr>
        <w:t>, cabe traer a cuenta lo previsto por el artículo 12, párrafo segundo de la Ley de Transparencia y Acceso a la Información Pública del Estado de México y Municipios que la letra establece lo siguiente:</w:t>
      </w:r>
    </w:p>
    <w:p w14:paraId="03E0080D" w14:textId="77777777" w:rsidR="00CF4A1F" w:rsidRPr="003C0245" w:rsidRDefault="00CF4A1F" w:rsidP="00CF4A1F">
      <w:pPr>
        <w:spacing w:after="0" w:line="240" w:lineRule="auto"/>
        <w:rPr>
          <w:rFonts w:eastAsiaTheme="minorHAnsi"/>
        </w:rPr>
      </w:pPr>
    </w:p>
    <w:p w14:paraId="44A17CF7" w14:textId="77777777" w:rsidR="00CF4A1F" w:rsidRPr="003C0245" w:rsidRDefault="00CF4A1F" w:rsidP="00CF4A1F">
      <w:pPr>
        <w:ind w:left="851" w:right="851"/>
        <w:jc w:val="both"/>
        <w:rPr>
          <w:rFonts w:ascii="Palatino Linotype" w:eastAsiaTheme="minorHAnsi" w:hAnsi="Palatino Linotype" w:cs="Arial"/>
          <w:b/>
          <w:i/>
        </w:rPr>
      </w:pPr>
      <w:r w:rsidRPr="003C0245">
        <w:rPr>
          <w:rFonts w:ascii="Palatino Linotype" w:eastAsiaTheme="minorHAnsi" w:hAnsi="Palatino Linotype" w:cs="Arial"/>
          <w:i/>
        </w:rPr>
        <w:t>“</w:t>
      </w:r>
      <w:r w:rsidRPr="003C0245">
        <w:rPr>
          <w:rFonts w:ascii="Palatino Linotype" w:eastAsiaTheme="minorHAnsi" w:hAnsi="Palatino Linotype" w:cs="Arial"/>
          <w:b/>
          <w:i/>
        </w:rPr>
        <w:t>Artículo 12.</w:t>
      </w:r>
      <w:r w:rsidRPr="003C0245">
        <w:rPr>
          <w:rFonts w:ascii="Palatino Linotype" w:eastAsiaTheme="minorHAnsi" w:hAnsi="Palatino Linotype" w:cs="Arial"/>
          <w:i/>
        </w:rPr>
        <w:t xml:space="preserve"> …</w:t>
      </w:r>
      <w:r w:rsidRPr="003C0245">
        <w:rPr>
          <w:rFonts w:ascii="Palatino Linotype" w:eastAsiaTheme="minorHAnsi" w:hAnsi="Palatino Linotype" w:cs="Arial"/>
          <w:b/>
          <w:i/>
        </w:rPr>
        <w:t xml:space="preserve"> </w:t>
      </w:r>
    </w:p>
    <w:p w14:paraId="0243E9F3" w14:textId="77777777" w:rsidR="00CF4A1F" w:rsidRPr="003C0245" w:rsidRDefault="00CF4A1F" w:rsidP="00CF4A1F">
      <w:pPr>
        <w:spacing w:after="0"/>
        <w:ind w:left="851" w:right="851"/>
        <w:jc w:val="both"/>
        <w:rPr>
          <w:rFonts w:ascii="Palatino Linotype" w:eastAsiaTheme="minorHAnsi" w:hAnsi="Palatino Linotype" w:cs="Arial"/>
          <w:i/>
        </w:rPr>
      </w:pPr>
      <w:r w:rsidRPr="003C0245">
        <w:rPr>
          <w:rFonts w:ascii="Palatino Linotype" w:eastAsiaTheme="minorHAnsi" w:hAnsi="Palatino Linotype" w:cs="Arial"/>
          <w:b/>
          <w:i/>
          <w:u w:val="single"/>
        </w:rPr>
        <w:t>Los sujetos obligados sólo proporcionarán la información pública que se les requiera y que obre en sus archivos y en el estado en que ésta se encuentre</w:t>
      </w:r>
      <w:r w:rsidRPr="003C0245">
        <w:rPr>
          <w:rFonts w:ascii="Palatino Linotype" w:eastAsiaTheme="minorHAnsi" w:hAnsi="Palatino Linotype" w:cs="Arial"/>
          <w:i/>
        </w:rPr>
        <w:t xml:space="preserve">. </w:t>
      </w:r>
    </w:p>
    <w:p w14:paraId="0272B711" w14:textId="77777777" w:rsidR="00CF4A1F" w:rsidRPr="003C0245" w:rsidRDefault="00CF4A1F" w:rsidP="00CF4A1F">
      <w:pPr>
        <w:spacing w:after="0"/>
        <w:ind w:left="851" w:right="851"/>
        <w:jc w:val="both"/>
        <w:rPr>
          <w:rFonts w:ascii="Palatino Linotype" w:eastAsiaTheme="minorHAnsi" w:hAnsi="Palatino Linotype" w:cs="Arial"/>
          <w:i/>
        </w:rPr>
      </w:pPr>
    </w:p>
    <w:p w14:paraId="05E5CBF7" w14:textId="77777777" w:rsidR="00CF4A1F" w:rsidRPr="003C0245" w:rsidRDefault="00CF4A1F" w:rsidP="00CF4A1F">
      <w:pPr>
        <w:spacing w:after="0"/>
        <w:ind w:left="851" w:right="851"/>
        <w:jc w:val="both"/>
        <w:rPr>
          <w:rFonts w:ascii="Palatino Linotype" w:eastAsiaTheme="minorHAnsi" w:hAnsi="Palatino Linotype" w:cs="Arial"/>
          <w:i/>
        </w:rPr>
      </w:pPr>
      <w:r w:rsidRPr="003C0245">
        <w:rPr>
          <w:rFonts w:ascii="Palatino Linotype" w:eastAsiaTheme="minorHAnsi" w:hAnsi="Palatino Linotype" w:cs="Arial"/>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5BCE8376" w14:textId="77777777" w:rsidR="00CF4A1F" w:rsidRPr="003C0245" w:rsidRDefault="00CF4A1F" w:rsidP="00CF4A1F">
      <w:pPr>
        <w:ind w:left="851" w:right="851"/>
        <w:jc w:val="both"/>
        <w:rPr>
          <w:rFonts w:ascii="Palatino Linotype" w:eastAsiaTheme="minorHAnsi" w:hAnsi="Palatino Linotype" w:cs="Arial"/>
          <w:i/>
        </w:rPr>
      </w:pPr>
    </w:p>
    <w:p w14:paraId="1C963C0C" w14:textId="77777777" w:rsidR="00CF4A1F" w:rsidRPr="003C0245" w:rsidRDefault="00CF4A1F" w:rsidP="00CF4A1F">
      <w:pPr>
        <w:spacing w:after="0" w:line="360" w:lineRule="auto"/>
        <w:jc w:val="both"/>
        <w:rPr>
          <w:rFonts w:ascii="Palatino Linotype" w:eastAsiaTheme="minorHAnsi" w:hAnsi="Palatino Linotype" w:cs="Arial"/>
          <w:sz w:val="24"/>
          <w:szCs w:val="24"/>
          <w:lang w:eastAsia="es-MX"/>
        </w:rPr>
      </w:pPr>
      <w:r w:rsidRPr="003C0245">
        <w:rPr>
          <w:rFonts w:ascii="Palatino Linotype" w:eastAsiaTheme="minorHAnsi"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3C0245">
        <w:rPr>
          <w:rFonts w:ascii="Palatino Linotype" w:eastAsiaTheme="minorHAnsi" w:hAnsi="Palatino Linotype" w:cs="Arial"/>
          <w:b/>
          <w:sz w:val="24"/>
          <w:szCs w:val="24"/>
          <w:lang w:eastAsia="es-MX"/>
        </w:rPr>
        <w:t>Sujeto Obligado</w:t>
      </w:r>
      <w:r w:rsidRPr="003C0245">
        <w:rPr>
          <w:rFonts w:ascii="Palatino Linotype" w:eastAsiaTheme="minorHAnsi" w:hAnsi="Palatino Linotype" w:cs="Arial"/>
          <w:sz w:val="24"/>
          <w:szCs w:val="24"/>
          <w:lang w:eastAsia="es-MX"/>
        </w:rPr>
        <w:t xml:space="preserve"> sólo proporcionará la información que obra en sus archivos, lo que </w:t>
      </w:r>
      <w:r w:rsidRPr="003C0245">
        <w:rPr>
          <w:rFonts w:ascii="Palatino Linotype" w:eastAsiaTheme="minorHAnsi" w:hAnsi="Palatino Linotype" w:cs="Arial"/>
          <w:i/>
          <w:sz w:val="24"/>
          <w:szCs w:val="24"/>
          <w:lang w:eastAsia="es-MX"/>
        </w:rPr>
        <w:t>a contrario sensu</w:t>
      </w:r>
      <w:r w:rsidRPr="003C0245">
        <w:rPr>
          <w:rFonts w:ascii="Palatino Linotype" w:eastAsiaTheme="minorHAnsi" w:hAnsi="Palatino Linotype" w:cs="Arial"/>
          <w:sz w:val="24"/>
          <w:szCs w:val="24"/>
          <w:lang w:eastAsia="es-MX"/>
        </w:rPr>
        <w:t xml:space="preserve"> significa que no se está obligado a proporcionar lo que no obre en sus archivos.</w:t>
      </w:r>
    </w:p>
    <w:p w14:paraId="4A8A4D7C" w14:textId="77777777" w:rsidR="00CF4A1F" w:rsidRPr="003C0245" w:rsidRDefault="00CF4A1F" w:rsidP="00CF4A1F">
      <w:pPr>
        <w:spacing w:after="0" w:line="360" w:lineRule="auto"/>
        <w:jc w:val="both"/>
        <w:rPr>
          <w:rFonts w:ascii="Palatino Linotype" w:eastAsiaTheme="minorHAnsi" w:hAnsi="Palatino Linotype" w:cs="Arial"/>
          <w:sz w:val="24"/>
          <w:szCs w:val="24"/>
          <w:lang w:eastAsia="es-MX"/>
        </w:rPr>
      </w:pPr>
    </w:p>
    <w:p w14:paraId="3F3A8040"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43BA0">
        <w:rPr>
          <w:rFonts w:ascii="Palatino Linotype" w:eastAsia="Times New Roman" w:hAnsi="Palatino Linotype" w:cs="Times New Roman"/>
          <w:sz w:val="24"/>
          <w:szCs w:val="24"/>
          <w:lang w:val="es-ES" w:eastAsia="es-ES"/>
        </w:rPr>
        <w:lastRenderedPageBreak/>
        <w:t>En ese tenor, es importante precisar que, de la solicitud de información, así como la respuesta proporcionada a la misma y la información remitida mediante informe justificado, se desprenden diversos documentos, por lo que, con el fin de facilitar el estudio, es necesario realizar un cuadro comparativo, para mejor proveer respecto de lo peticionado y lo entregado, el cual se vislumbra en los términos siguientes:</w:t>
      </w:r>
    </w:p>
    <w:p w14:paraId="4256E5DA"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tbl>
      <w:tblPr>
        <w:tblStyle w:val="Tablaconcuadrcula1"/>
        <w:tblW w:w="0" w:type="auto"/>
        <w:tblLook w:val="04A0" w:firstRow="1" w:lastRow="0" w:firstColumn="1" w:lastColumn="0" w:noHBand="0" w:noVBand="1"/>
      </w:tblPr>
      <w:tblGrid>
        <w:gridCol w:w="3421"/>
        <w:gridCol w:w="4068"/>
        <w:gridCol w:w="1573"/>
      </w:tblGrid>
      <w:tr w:rsidR="00143BA0" w:rsidRPr="00143BA0" w14:paraId="38713220" w14:textId="77777777" w:rsidTr="00143BA0">
        <w:trPr>
          <w:trHeight w:val="651"/>
        </w:trPr>
        <w:tc>
          <w:tcPr>
            <w:tcW w:w="3441" w:type="dxa"/>
            <w:shd w:val="clear" w:color="auto" w:fill="BFBFBF"/>
            <w:vAlign w:val="center"/>
          </w:tcPr>
          <w:p w14:paraId="1ABCA46E" w14:textId="77777777" w:rsidR="00143BA0" w:rsidRPr="00143BA0" w:rsidRDefault="00143BA0" w:rsidP="00143BA0">
            <w:pPr>
              <w:spacing w:line="360" w:lineRule="auto"/>
              <w:jc w:val="center"/>
              <w:rPr>
                <w:rFonts w:ascii="Palatino Linotype" w:hAnsi="Palatino Linotype"/>
                <w:b/>
                <w:sz w:val="20"/>
                <w:szCs w:val="20"/>
                <w:lang w:eastAsia="es-MX"/>
              </w:rPr>
            </w:pPr>
            <w:r w:rsidRPr="00143BA0">
              <w:rPr>
                <w:rFonts w:ascii="Palatino Linotype" w:hAnsi="Palatino Linotype"/>
                <w:b/>
                <w:sz w:val="20"/>
                <w:szCs w:val="20"/>
                <w:lang w:eastAsia="es-MX"/>
              </w:rPr>
              <w:t>Solicitud</w:t>
            </w:r>
          </w:p>
        </w:tc>
        <w:tc>
          <w:tcPr>
            <w:tcW w:w="4097" w:type="dxa"/>
            <w:shd w:val="clear" w:color="auto" w:fill="BFBFBF"/>
            <w:vAlign w:val="center"/>
          </w:tcPr>
          <w:p w14:paraId="51FCC755" w14:textId="77777777" w:rsidR="00143BA0" w:rsidRPr="00143BA0" w:rsidRDefault="00143BA0" w:rsidP="00143BA0">
            <w:pPr>
              <w:spacing w:line="360" w:lineRule="auto"/>
              <w:jc w:val="center"/>
              <w:rPr>
                <w:rFonts w:ascii="Palatino Linotype" w:hAnsi="Palatino Linotype"/>
                <w:b/>
                <w:sz w:val="20"/>
                <w:szCs w:val="20"/>
                <w:lang w:eastAsia="es-MX"/>
              </w:rPr>
            </w:pPr>
            <w:r w:rsidRPr="00143BA0">
              <w:rPr>
                <w:rFonts w:ascii="Palatino Linotype" w:hAnsi="Palatino Linotype"/>
                <w:b/>
                <w:sz w:val="20"/>
                <w:szCs w:val="20"/>
                <w:lang w:eastAsia="es-MX"/>
              </w:rPr>
              <w:t>Respuesta e Informe Justificado</w:t>
            </w:r>
          </w:p>
        </w:tc>
        <w:tc>
          <w:tcPr>
            <w:tcW w:w="1524" w:type="dxa"/>
            <w:shd w:val="clear" w:color="auto" w:fill="BFBFBF"/>
            <w:vAlign w:val="center"/>
          </w:tcPr>
          <w:p w14:paraId="6977EAA2" w14:textId="77777777" w:rsidR="00143BA0" w:rsidRPr="00143BA0" w:rsidRDefault="00143BA0" w:rsidP="00143BA0">
            <w:pPr>
              <w:spacing w:line="360" w:lineRule="auto"/>
              <w:jc w:val="center"/>
              <w:rPr>
                <w:rFonts w:ascii="Palatino Linotype" w:hAnsi="Palatino Linotype"/>
                <w:b/>
                <w:sz w:val="20"/>
                <w:szCs w:val="20"/>
                <w:lang w:eastAsia="es-MX"/>
              </w:rPr>
            </w:pPr>
            <w:r w:rsidRPr="00143BA0">
              <w:rPr>
                <w:rFonts w:ascii="Palatino Linotype" w:hAnsi="Palatino Linotype"/>
                <w:b/>
                <w:sz w:val="20"/>
                <w:szCs w:val="20"/>
                <w:lang w:eastAsia="es-MX"/>
              </w:rPr>
              <w:t>Colma</w:t>
            </w:r>
          </w:p>
        </w:tc>
      </w:tr>
      <w:tr w:rsidR="00143BA0" w:rsidRPr="00143BA0" w14:paraId="40FDAC53" w14:textId="77777777" w:rsidTr="00143BA0">
        <w:tc>
          <w:tcPr>
            <w:tcW w:w="9062" w:type="dxa"/>
            <w:gridSpan w:val="3"/>
            <w:vAlign w:val="center"/>
          </w:tcPr>
          <w:p w14:paraId="699CD754" w14:textId="5D1372C8" w:rsidR="00143BA0" w:rsidRPr="00143BA0" w:rsidRDefault="00143BA0" w:rsidP="00143BA0">
            <w:pPr>
              <w:jc w:val="both"/>
              <w:rPr>
                <w:rFonts w:ascii="Palatino Linotype" w:eastAsia="Times New Roman" w:hAnsi="Palatino Linotype"/>
                <w:bCs/>
                <w:sz w:val="20"/>
                <w:szCs w:val="20"/>
                <w:lang w:eastAsia="es-MX"/>
              </w:rPr>
            </w:pPr>
            <w:r>
              <w:rPr>
                <w:rFonts w:ascii="Palatino Linotype" w:eastAsia="Times New Roman" w:hAnsi="Palatino Linotype"/>
                <w:bCs/>
                <w:sz w:val="20"/>
                <w:szCs w:val="20"/>
                <w:lang w:eastAsia="es-MX"/>
              </w:rPr>
              <w:t>N</w:t>
            </w:r>
            <w:r w:rsidRPr="00143BA0">
              <w:rPr>
                <w:rFonts w:ascii="Palatino Linotype" w:eastAsia="Times New Roman" w:hAnsi="Palatino Linotype"/>
                <w:bCs/>
                <w:sz w:val="20"/>
                <w:szCs w:val="20"/>
                <w:lang w:eastAsia="es-MX"/>
              </w:rPr>
              <w:t>ombramientos y las certificaciones de competencia laboral de los servidores públicos siguientes:</w:t>
            </w:r>
          </w:p>
        </w:tc>
      </w:tr>
      <w:tr w:rsidR="00143BA0" w:rsidRPr="00143BA0" w14:paraId="1E755114" w14:textId="77777777" w:rsidTr="00143BA0">
        <w:tc>
          <w:tcPr>
            <w:tcW w:w="3441" w:type="dxa"/>
            <w:vAlign w:val="center"/>
          </w:tcPr>
          <w:p w14:paraId="5EC8BAD3" w14:textId="459C60F4" w:rsidR="00143BA0" w:rsidRPr="00143BA0" w:rsidRDefault="00143BA0" w:rsidP="00143BA0">
            <w:pPr>
              <w:numPr>
                <w:ilvl w:val="0"/>
                <w:numId w:val="23"/>
              </w:numPr>
              <w:rPr>
                <w:rFonts w:ascii="Palatino Linotype" w:hAnsi="Palatino Linotype"/>
                <w:sz w:val="20"/>
                <w:szCs w:val="20"/>
                <w:lang w:eastAsia="es-MX"/>
              </w:rPr>
            </w:pPr>
            <w:bookmarkStart w:id="1" w:name="_Hlk83147888"/>
            <w:r w:rsidRPr="00820FEE">
              <w:t xml:space="preserve">Titular de Turismo. </w:t>
            </w:r>
          </w:p>
        </w:tc>
        <w:tc>
          <w:tcPr>
            <w:tcW w:w="4097" w:type="dxa"/>
            <w:vAlign w:val="center"/>
          </w:tcPr>
          <w:p w14:paraId="7D09CB28" w14:textId="4FB87B6F" w:rsidR="00143BA0" w:rsidRPr="00143BA0" w:rsidRDefault="00143BA0" w:rsidP="00143BA0">
            <w:pPr>
              <w:spacing w:after="120"/>
              <w:jc w:val="both"/>
              <w:rPr>
                <w:rFonts w:ascii="Palatino Linotype" w:hAnsi="Palatino Linotype"/>
                <w:sz w:val="20"/>
                <w:szCs w:val="20"/>
                <w:lang w:eastAsia="es-MX"/>
              </w:rPr>
            </w:pPr>
            <w:r>
              <w:rPr>
                <w:rFonts w:ascii="Palatino Linotype" w:hAnsi="Palatino Linotype"/>
                <w:sz w:val="20"/>
                <w:szCs w:val="20"/>
                <w:lang w:eastAsia="es-MX"/>
              </w:rPr>
              <w:t xml:space="preserve">Remitió el nombramiento de </w:t>
            </w:r>
            <w:r w:rsidRPr="00143BA0">
              <w:rPr>
                <w:rFonts w:ascii="Palatino Linotype" w:hAnsi="Palatino Linotype"/>
                <w:sz w:val="20"/>
                <w:szCs w:val="20"/>
                <w:lang w:eastAsia="es-MX"/>
              </w:rPr>
              <w:t>Sergio Ulises Vázquez Barrera, Jefe de Departamento de Promoción al Turismo.</w:t>
            </w:r>
          </w:p>
        </w:tc>
        <w:tc>
          <w:tcPr>
            <w:tcW w:w="1524" w:type="dxa"/>
            <w:vAlign w:val="center"/>
          </w:tcPr>
          <w:p w14:paraId="6D7C0FAC" w14:textId="77777777"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p w14:paraId="7BC3B7F6" w14:textId="71F82DFD"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hAnsi="Palatino Linotype"/>
                <w:b/>
                <w:sz w:val="20"/>
                <w:szCs w:val="20"/>
                <w:lang w:eastAsia="es-MX"/>
              </w:rPr>
              <w:t>(</w:t>
            </w:r>
            <w:r w:rsidRPr="00143BA0">
              <w:rPr>
                <w:rFonts w:ascii="Palatino Linotype" w:hAnsi="Palatino Linotype"/>
                <w:bCs/>
                <w:i/>
                <w:iCs/>
                <w:sz w:val="20"/>
                <w:szCs w:val="20"/>
                <w:lang w:eastAsia="es-MX"/>
              </w:rPr>
              <w:t>Hechos negativos en relación a la Certificación de Competencia Laboral</w:t>
            </w:r>
            <w:r w:rsidRPr="00143BA0">
              <w:rPr>
                <w:rFonts w:ascii="Palatino Linotype" w:hAnsi="Palatino Linotype"/>
                <w:b/>
                <w:sz w:val="20"/>
                <w:szCs w:val="20"/>
                <w:lang w:eastAsia="es-MX"/>
              </w:rPr>
              <w:t>)</w:t>
            </w:r>
          </w:p>
        </w:tc>
      </w:tr>
      <w:bookmarkEnd w:id="1"/>
      <w:tr w:rsidR="00143BA0" w:rsidRPr="00143BA0" w14:paraId="2C7C8B33" w14:textId="77777777" w:rsidTr="00143BA0">
        <w:tc>
          <w:tcPr>
            <w:tcW w:w="3441" w:type="dxa"/>
            <w:vAlign w:val="center"/>
          </w:tcPr>
          <w:p w14:paraId="15B437B9" w14:textId="0F30A2EF" w:rsidR="00143BA0" w:rsidRPr="00143BA0" w:rsidRDefault="00143BA0" w:rsidP="00143BA0">
            <w:pPr>
              <w:numPr>
                <w:ilvl w:val="0"/>
                <w:numId w:val="23"/>
              </w:numPr>
              <w:spacing w:before="240" w:after="240"/>
              <w:rPr>
                <w:rFonts w:ascii="Palatino Linotype" w:hAnsi="Palatino Linotype"/>
                <w:iCs/>
                <w:sz w:val="20"/>
                <w:szCs w:val="20"/>
                <w:lang w:val="es-ES_tradnl" w:eastAsia="es-MX"/>
              </w:rPr>
            </w:pPr>
            <w:r w:rsidRPr="00820FEE">
              <w:t>Titular de la Contraloría.</w:t>
            </w:r>
          </w:p>
        </w:tc>
        <w:tc>
          <w:tcPr>
            <w:tcW w:w="4097" w:type="dxa"/>
            <w:vAlign w:val="center"/>
          </w:tcPr>
          <w:p w14:paraId="3DCA6450" w14:textId="39E80ED8" w:rsidR="00143BA0" w:rsidRPr="00143BA0" w:rsidRDefault="00143BA0" w:rsidP="00143BA0">
            <w:pPr>
              <w:spacing w:after="120"/>
              <w:jc w:val="both"/>
              <w:rPr>
                <w:rFonts w:ascii="Palatino Linotype" w:hAnsi="Palatino Linotype"/>
                <w:sz w:val="20"/>
                <w:szCs w:val="20"/>
                <w:lang w:eastAsia="es-MX"/>
              </w:rPr>
            </w:pPr>
            <w:r>
              <w:rPr>
                <w:rFonts w:ascii="Palatino Linotype" w:hAnsi="Palatino Linotype"/>
                <w:sz w:val="20"/>
                <w:szCs w:val="20"/>
                <w:lang w:eastAsia="es-MX"/>
              </w:rPr>
              <w:t xml:space="preserve">Remitió el nombramiento y Certificación de Competencia Laboral de </w:t>
            </w:r>
            <w:r w:rsidRPr="00143BA0">
              <w:rPr>
                <w:rFonts w:ascii="Palatino Linotype" w:hAnsi="Palatino Linotype"/>
                <w:sz w:val="20"/>
                <w:szCs w:val="20"/>
                <w:lang w:eastAsia="es-MX"/>
              </w:rPr>
              <w:t>Alejandro Barrios Padilla, Contralor Interno Municipal.</w:t>
            </w:r>
          </w:p>
        </w:tc>
        <w:tc>
          <w:tcPr>
            <w:tcW w:w="1524" w:type="dxa"/>
            <w:vAlign w:val="center"/>
          </w:tcPr>
          <w:p w14:paraId="18771C12" w14:textId="2150B5CE" w:rsidR="00143BA0" w:rsidRPr="00143BA0" w:rsidRDefault="00143BA0" w:rsidP="00143BA0">
            <w:pPr>
              <w:spacing w:before="240" w:after="240"/>
              <w:jc w:val="center"/>
              <w:rPr>
                <w:rFonts w:ascii="Palatino Linotype"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143BA0" w:rsidRPr="00143BA0" w14:paraId="0E484A3A" w14:textId="77777777" w:rsidTr="00143BA0">
        <w:tc>
          <w:tcPr>
            <w:tcW w:w="3441" w:type="dxa"/>
            <w:vAlign w:val="center"/>
          </w:tcPr>
          <w:p w14:paraId="40F4E0E5" w14:textId="616FE946" w:rsidR="00143BA0" w:rsidRPr="00143BA0" w:rsidRDefault="00143BA0" w:rsidP="00143BA0">
            <w:pPr>
              <w:numPr>
                <w:ilvl w:val="0"/>
                <w:numId w:val="23"/>
              </w:numPr>
              <w:spacing w:before="240" w:after="240"/>
              <w:rPr>
                <w:rFonts w:ascii="Palatino Linotype" w:hAnsi="Palatino Linotype"/>
                <w:iCs/>
                <w:sz w:val="20"/>
                <w:szCs w:val="20"/>
                <w:lang w:eastAsia="es-MX"/>
              </w:rPr>
            </w:pPr>
            <w:r w:rsidRPr="00820FEE">
              <w:t>MARIA DARINKA RENDON SANCHEZ.</w:t>
            </w:r>
          </w:p>
        </w:tc>
        <w:tc>
          <w:tcPr>
            <w:tcW w:w="4097" w:type="dxa"/>
            <w:vAlign w:val="center"/>
          </w:tcPr>
          <w:p w14:paraId="0D6481F8" w14:textId="03C9845A" w:rsidR="00143BA0" w:rsidRPr="00143BA0" w:rsidRDefault="00143BA0" w:rsidP="00143BA0">
            <w:pPr>
              <w:spacing w:after="120"/>
              <w:jc w:val="both"/>
              <w:rPr>
                <w:rFonts w:ascii="Palatino Linotype" w:hAnsi="Palatino Linotype"/>
                <w:sz w:val="20"/>
                <w:szCs w:val="20"/>
                <w:lang w:eastAsia="es-MX"/>
              </w:rPr>
            </w:pPr>
            <w:r>
              <w:rPr>
                <w:rFonts w:ascii="Palatino Linotype" w:hAnsi="Palatino Linotype"/>
                <w:sz w:val="20"/>
                <w:szCs w:val="20"/>
                <w:lang w:eastAsia="es-MX"/>
              </w:rPr>
              <w:t xml:space="preserve">Remitió el nombramiento y Certificación de Competencia Laboral de </w:t>
            </w:r>
            <w:r w:rsidRPr="00143BA0">
              <w:rPr>
                <w:rFonts w:ascii="Palatino Linotype" w:hAnsi="Palatino Linotype"/>
                <w:sz w:val="20"/>
                <w:szCs w:val="20"/>
                <w:lang w:eastAsia="es-MX"/>
              </w:rPr>
              <w:t>María Darinka Rendón Sánchez, Secretaria del Ayuntamiento.</w:t>
            </w:r>
          </w:p>
        </w:tc>
        <w:tc>
          <w:tcPr>
            <w:tcW w:w="1524" w:type="dxa"/>
            <w:vAlign w:val="center"/>
          </w:tcPr>
          <w:p w14:paraId="581A9162" w14:textId="0EF2E95F" w:rsidR="00143BA0" w:rsidRPr="00143BA0" w:rsidRDefault="00143BA0" w:rsidP="00143BA0">
            <w:pPr>
              <w:spacing w:before="240" w:after="240"/>
              <w:jc w:val="center"/>
              <w:rPr>
                <w:rFonts w:ascii="Palatino Linotype"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143BA0" w:rsidRPr="00143BA0" w14:paraId="797456EA" w14:textId="77777777" w:rsidTr="00143BA0">
        <w:tc>
          <w:tcPr>
            <w:tcW w:w="3441" w:type="dxa"/>
            <w:vAlign w:val="center"/>
          </w:tcPr>
          <w:p w14:paraId="06543C96" w14:textId="623EBF24" w:rsidR="00143BA0" w:rsidRPr="00143BA0" w:rsidRDefault="00143BA0" w:rsidP="00143BA0">
            <w:pPr>
              <w:numPr>
                <w:ilvl w:val="0"/>
                <w:numId w:val="23"/>
              </w:numPr>
              <w:spacing w:before="240" w:after="240"/>
              <w:rPr>
                <w:rFonts w:ascii="Palatino Linotype" w:hAnsi="Palatino Linotype"/>
                <w:iCs/>
                <w:sz w:val="20"/>
                <w:szCs w:val="20"/>
                <w:lang w:eastAsia="es-MX"/>
              </w:rPr>
            </w:pPr>
            <w:r w:rsidRPr="00820FEE">
              <w:t>SONIA LOPEZ HERRERA.</w:t>
            </w:r>
          </w:p>
        </w:tc>
        <w:tc>
          <w:tcPr>
            <w:tcW w:w="4097" w:type="dxa"/>
            <w:vAlign w:val="center"/>
          </w:tcPr>
          <w:p w14:paraId="68A4EBBB" w14:textId="5C9EFDBE" w:rsidR="00143BA0" w:rsidRPr="00143BA0" w:rsidRDefault="00143BA0" w:rsidP="00143BA0">
            <w:pPr>
              <w:spacing w:after="120"/>
              <w:jc w:val="both"/>
              <w:rPr>
                <w:rFonts w:ascii="Palatino Linotype" w:hAnsi="Palatino Linotype"/>
                <w:b/>
                <w:bCs/>
                <w:sz w:val="20"/>
                <w:szCs w:val="20"/>
                <w:lang w:eastAsia="es-MX"/>
              </w:rPr>
            </w:pPr>
            <w:r>
              <w:rPr>
                <w:rFonts w:ascii="Palatino Linotype" w:hAnsi="Palatino Linotype"/>
                <w:sz w:val="20"/>
                <w:szCs w:val="20"/>
                <w:lang w:eastAsia="es-MX"/>
              </w:rPr>
              <w:t xml:space="preserve">Remitió el nombramiento y Certificación de Competencia Laboral de </w:t>
            </w:r>
            <w:r w:rsidRPr="00143BA0">
              <w:rPr>
                <w:rFonts w:ascii="Palatino Linotype" w:hAnsi="Palatino Linotype"/>
                <w:sz w:val="20"/>
                <w:szCs w:val="20"/>
                <w:lang w:eastAsia="es-MX"/>
              </w:rPr>
              <w:t>Sonia López Herrera, Tesorera Municipal.</w:t>
            </w:r>
          </w:p>
        </w:tc>
        <w:tc>
          <w:tcPr>
            <w:tcW w:w="1524" w:type="dxa"/>
            <w:vAlign w:val="center"/>
          </w:tcPr>
          <w:p w14:paraId="4BAE515E" w14:textId="2EE4A0C2"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143BA0" w:rsidRPr="00143BA0" w14:paraId="3C8D65E6" w14:textId="77777777" w:rsidTr="00143BA0">
        <w:tc>
          <w:tcPr>
            <w:tcW w:w="3441" w:type="dxa"/>
            <w:vAlign w:val="center"/>
          </w:tcPr>
          <w:p w14:paraId="7F37520E" w14:textId="1D9362D0" w:rsidR="00143BA0" w:rsidRPr="00143BA0" w:rsidRDefault="00143BA0" w:rsidP="00143BA0">
            <w:pPr>
              <w:numPr>
                <w:ilvl w:val="0"/>
                <w:numId w:val="23"/>
              </w:numPr>
              <w:spacing w:before="240" w:after="240"/>
              <w:rPr>
                <w:rFonts w:ascii="Palatino Linotype" w:hAnsi="Palatino Linotype"/>
                <w:iCs/>
                <w:sz w:val="20"/>
                <w:szCs w:val="20"/>
                <w:lang w:eastAsia="es-MX"/>
              </w:rPr>
            </w:pPr>
            <w:r w:rsidRPr="00820FEE">
              <w:t>ARTURO SANCHEZ CONTRETAS.</w:t>
            </w:r>
          </w:p>
        </w:tc>
        <w:tc>
          <w:tcPr>
            <w:tcW w:w="4097" w:type="dxa"/>
            <w:vAlign w:val="center"/>
          </w:tcPr>
          <w:p w14:paraId="0853D774" w14:textId="045E7193" w:rsidR="00143BA0" w:rsidRPr="00143BA0" w:rsidRDefault="00143BA0" w:rsidP="00143BA0">
            <w:pPr>
              <w:spacing w:after="120"/>
              <w:jc w:val="both"/>
              <w:rPr>
                <w:rFonts w:ascii="Palatino Linotype" w:hAnsi="Palatino Linotype"/>
                <w:b/>
                <w:bCs/>
                <w:sz w:val="20"/>
                <w:szCs w:val="20"/>
                <w:lang w:eastAsia="es-MX"/>
              </w:rPr>
            </w:pPr>
            <w:r>
              <w:rPr>
                <w:rFonts w:ascii="Palatino Linotype" w:hAnsi="Palatino Linotype"/>
                <w:sz w:val="20"/>
                <w:szCs w:val="20"/>
                <w:lang w:eastAsia="es-MX"/>
              </w:rPr>
              <w:t xml:space="preserve">Remitió el nombramiento y Certificación de Competencia Laboral de </w:t>
            </w:r>
            <w:r w:rsidRPr="00143BA0">
              <w:rPr>
                <w:rFonts w:ascii="Palatino Linotype" w:hAnsi="Palatino Linotype"/>
                <w:sz w:val="20"/>
                <w:szCs w:val="20"/>
                <w:lang w:eastAsia="es-MX"/>
              </w:rPr>
              <w:t>Arturo Sánchez Contreras, Director de Obras Públicas.</w:t>
            </w:r>
          </w:p>
        </w:tc>
        <w:tc>
          <w:tcPr>
            <w:tcW w:w="1524" w:type="dxa"/>
            <w:vAlign w:val="center"/>
          </w:tcPr>
          <w:p w14:paraId="4543291F" w14:textId="0A510F92"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143BA0" w:rsidRPr="00143BA0" w14:paraId="3A6AF27E" w14:textId="77777777" w:rsidTr="00143BA0">
        <w:tc>
          <w:tcPr>
            <w:tcW w:w="3441" w:type="dxa"/>
            <w:vAlign w:val="center"/>
          </w:tcPr>
          <w:p w14:paraId="178B0804" w14:textId="24E7D243" w:rsidR="00143BA0" w:rsidRPr="00143BA0" w:rsidRDefault="00143BA0" w:rsidP="00143BA0">
            <w:pPr>
              <w:numPr>
                <w:ilvl w:val="0"/>
                <w:numId w:val="23"/>
              </w:numPr>
              <w:spacing w:before="240" w:after="240"/>
              <w:rPr>
                <w:rFonts w:ascii="Palatino Linotype" w:hAnsi="Palatino Linotype"/>
                <w:iCs/>
                <w:sz w:val="20"/>
                <w:szCs w:val="20"/>
                <w:lang w:eastAsia="es-MX"/>
              </w:rPr>
            </w:pPr>
            <w:r w:rsidRPr="00820FEE">
              <w:t>MISAEL GOMEZ GRANILLO.</w:t>
            </w:r>
          </w:p>
        </w:tc>
        <w:tc>
          <w:tcPr>
            <w:tcW w:w="4097" w:type="dxa"/>
            <w:vAlign w:val="center"/>
          </w:tcPr>
          <w:p w14:paraId="03BA04FA" w14:textId="092C107C" w:rsidR="00143BA0" w:rsidRPr="00143BA0" w:rsidRDefault="00143BA0" w:rsidP="00143BA0">
            <w:pPr>
              <w:spacing w:after="120"/>
              <w:jc w:val="both"/>
              <w:rPr>
                <w:rFonts w:ascii="Palatino Linotype" w:hAnsi="Palatino Linotype"/>
                <w:sz w:val="20"/>
                <w:szCs w:val="20"/>
                <w:lang w:eastAsia="es-MX"/>
              </w:rPr>
            </w:pPr>
            <w:r>
              <w:rPr>
                <w:rFonts w:ascii="Palatino Linotype" w:hAnsi="Palatino Linotype"/>
                <w:sz w:val="20"/>
                <w:szCs w:val="20"/>
                <w:lang w:eastAsia="es-MX"/>
              </w:rPr>
              <w:t xml:space="preserve">Remitió el nombramiento y Certificación de Competencia Laboral de </w:t>
            </w:r>
            <w:r w:rsidRPr="00143BA0">
              <w:rPr>
                <w:rFonts w:ascii="Palatino Linotype" w:hAnsi="Palatino Linotype"/>
                <w:sz w:val="20"/>
                <w:szCs w:val="20"/>
                <w:lang w:eastAsia="es-MX"/>
              </w:rPr>
              <w:t>Misael Gómez Granillo, Director de Fomento Económico.</w:t>
            </w:r>
          </w:p>
        </w:tc>
        <w:tc>
          <w:tcPr>
            <w:tcW w:w="1524" w:type="dxa"/>
            <w:vAlign w:val="center"/>
          </w:tcPr>
          <w:p w14:paraId="2F06FED5" w14:textId="3CBD078B"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143BA0" w:rsidRPr="00143BA0" w14:paraId="12F038BA" w14:textId="77777777" w:rsidTr="00143BA0">
        <w:tc>
          <w:tcPr>
            <w:tcW w:w="3441" w:type="dxa"/>
            <w:vAlign w:val="center"/>
          </w:tcPr>
          <w:p w14:paraId="33E59FB2" w14:textId="227BF83A" w:rsidR="00143BA0" w:rsidRPr="00143BA0" w:rsidRDefault="00143BA0" w:rsidP="00143BA0">
            <w:pPr>
              <w:numPr>
                <w:ilvl w:val="0"/>
                <w:numId w:val="23"/>
              </w:numPr>
              <w:spacing w:before="240" w:after="240"/>
              <w:rPr>
                <w:rFonts w:ascii="Palatino Linotype" w:hAnsi="Palatino Linotype"/>
                <w:iCs/>
                <w:sz w:val="20"/>
                <w:szCs w:val="20"/>
                <w:lang w:eastAsia="es-MX"/>
              </w:rPr>
            </w:pPr>
            <w:r w:rsidRPr="00820FEE">
              <w:lastRenderedPageBreak/>
              <w:t>MARIA IRENE CASTELLANOS M.</w:t>
            </w:r>
          </w:p>
        </w:tc>
        <w:tc>
          <w:tcPr>
            <w:tcW w:w="4097" w:type="dxa"/>
            <w:vAlign w:val="center"/>
          </w:tcPr>
          <w:p w14:paraId="0B2C33ED" w14:textId="70D66D57" w:rsidR="00143BA0" w:rsidRPr="00143BA0" w:rsidRDefault="00143BA0" w:rsidP="00143BA0">
            <w:pPr>
              <w:spacing w:after="120"/>
              <w:jc w:val="both"/>
              <w:rPr>
                <w:rFonts w:ascii="Palatino Linotype" w:hAnsi="Palatino Linotype"/>
                <w:b/>
                <w:bCs/>
                <w:sz w:val="20"/>
                <w:szCs w:val="20"/>
                <w:lang w:eastAsia="es-MX"/>
              </w:rPr>
            </w:pPr>
            <w:r>
              <w:rPr>
                <w:rFonts w:ascii="Palatino Linotype" w:hAnsi="Palatino Linotype"/>
                <w:sz w:val="20"/>
                <w:szCs w:val="20"/>
                <w:lang w:eastAsia="es-MX"/>
              </w:rPr>
              <w:t xml:space="preserve">Remitió el nombramiento y Certificación de Competencia Laboral de </w:t>
            </w:r>
            <w:r w:rsidRPr="00143BA0">
              <w:rPr>
                <w:rFonts w:ascii="Palatino Linotype" w:hAnsi="Palatino Linotype"/>
                <w:sz w:val="20"/>
                <w:szCs w:val="20"/>
                <w:lang w:eastAsia="es-MX"/>
              </w:rPr>
              <w:t>María Irene Castellanos Mijangos, Directora de Medio Ambiente.</w:t>
            </w:r>
          </w:p>
        </w:tc>
        <w:tc>
          <w:tcPr>
            <w:tcW w:w="1524" w:type="dxa"/>
            <w:vAlign w:val="center"/>
          </w:tcPr>
          <w:p w14:paraId="1AE65FA7" w14:textId="02DE007E"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143BA0" w:rsidRPr="00143BA0" w14:paraId="4265F498" w14:textId="77777777" w:rsidTr="00143BA0">
        <w:tc>
          <w:tcPr>
            <w:tcW w:w="3441" w:type="dxa"/>
            <w:vAlign w:val="center"/>
          </w:tcPr>
          <w:p w14:paraId="7A8DCB5C" w14:textId="08EE8C23" w:rsidR="00143BA0" w:rsidRPr="00143BA0" w:rsidRDefault="00143BA0" w:rsidP="00143BA0">
            <w:pPr>
              <w:numPr>
                <w:ilvl w:val="0"/>
                <w:numId w:val="23"/>
              </w:numPr>
              <w:spacing w:before="240" w:after="240"/>
              <w:rPr>
                <w:rFonts w:ascii="Palatino Linotype" w:eastAsia="Times New Roman" w:hAnsi="Palatino Linotype"/>
                <w:sz w:val="20"/>
                <w:szCs w:val="20"/>
              </w:rPr>
            </w:pPr>
            <w:r w:rsidRPr="00820FEE">
              <w:t>JUAN CARLOS VICENTE BARCENAS.</w:t>
            </w:r>
          </w:p>
        </w:tc>
        <w:tc>
          <w:tcPr>
            <w:tcW w:w="4097" w:type="dxa"/>
            <w:vAlign w:val="center"/>
          </w:tcPr>
          <w:p w14:paraId="2CBF8029" w14:textId="748004B9" w:rsidR="00143BA0" w:rsidRPr="00143BA0" w:rsidRDefault="00143BA0" w:rsidP="00143BA0">
            <w:pPr>
              <w:spacing w:after="120"/>
              <w:jc w:val="both"/>
              <w:rPr>
                <w:rFonts w:ascii="Palatino Linotype" w:hAnsi="Palatino Linotype"/>
                <w:b/>
                <w:bCs/>
                <w:sz w:val="20"/>
                <w:szCs w:val="20"/>
                <w:lang w:eastAsia="es-MX"/>
              </w:rPr>
            </w:pPr>
            <w:r>
              <w:rPr>
                <w:rFonts w:ascii="Palatino Linotype" w:hAnsi="Palatino Linotype"/>
                <w:sz w:val="20"/>
                <w:szCs w:val="20"/>
                <w:lang w:eastAsia="es-MX"/>
              </w:rPr>
              <w:t xml:space="preserve">Remitió el nombramiento y Certificación de Competencia Laboral de </w:t>
            </w:r>
            <w:r w:rsidRPr="00143BA0">
              <w:rPr>
                <w:rFonts w:ascii="Palatino Linotype" w:hAnsi="Palatino Linotype"/>
                <w:sz w:val="20"/>
                <w:szCs w:val="20"/>
                <w:lang w:eastAsia="es-MX"/>
              </w:rPr>
              <w:t xml:space="preserve">Juan Carlos Vicente </w:t>
            </w:r>
            <w:proofErr w:type="spellStart"/>
            <w:r w:rsidRPr="00143BA0">
              <w:rPr>
                <w:rFonts w:ascii="Palatino Linotype" w:hAnsi="Palatino Linotype"/>
                <w:sz w:val="20"/>
                <w:szCs w:val="20"/>
                <w:lang w:eastAsia="es-MX"/>
              </w:rPr>
              <w:t>Barcenas</w:t>
            </w:r>
            <w:proofErr w:type="spellEnd"/>
            <w:r w:rsidRPr="00143BA0">
              <w:rPr>
                <w:rFonts w:ascii="Palatino Linotype" w:hAnsi="Palatino Linotype"/>
                <w:sz w:val="20"/>
                <w:szCs w:val="20"/>
                <w:lang w:eastAsia="es-MX"/>
              </w:rPr>
              <w:t>, Director de Desarrollo Urbano.</w:t>
            </w:r>
          </w:p>
        </w:tc>
        <w:tc>
          <w:tcPr>
            <w:tcW w:w="1524" w:type="dxa"/>
            <w:vAlign w:val="center"/>
          </w:tcPr>
          <w:p w14:paraId="49A4628F" w14:textId="55615578"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143BA0" w:rsidRPr="00143BA0" w14:paraId="766B2D05" w14:textId="77777777" w:rsidTr="00143BA0">
        <w:tc>
          <w:tcPr>
            <w:tcW w:w="3441" w:type="dxa"/>
            <w:vAlign w:val="center"/>
          </w:tcPr>
          <w:p w14:paraId="7153709E" w14:textId="4282BDA2" w:rsidR="00143BA0" w:rsidRPr="00143BA0" w:rsidRDefault="00143BA0" w:rsidP="00143BA0">
            <w:pPr>
              <w:numPr>
                <w:ilvl w:val="0"/>
                <w:numId w:val="23"/>
              </w:numPr>
              <w:spacing w:before="240" w:after="240"/>
              <w:rPr>
                <w:rFonts w:ascii="Palatino Linotype" w:eastAsia="Times New Roman" w:hAnsi="Palatino Linotype"/>
                <w:sz w:val="20"/>
                <w:szCs w:val="20"/>
              </w:rPr>
            </w:pPr>
            <w:r w:rsidRPr="00820FEE">
              <w:t>GUADALUPE GABRIELA HERRERA AYALA.</w:t>
            </w:r>
          </w:p>
        </w:tc>
        <w:tc>
          <w:tcPr>
            <w:tcW w:w="4097" w:type="dxa"/>
            <w:vAlign w:val="center"/>
          </w:tcPr>
          <w:p w14:paraId="2914476C" w14:textId="204BBF67" w:rsidR="00143BA0" w:rsidRPr="00143BA0" w:rsidRDefault="00143BA0" w:rsidP="00143BA0">
            <w:pPr>
              <w:spacing w:after="120"/>
              <w:jc w:val="both"/>
              <w:rPr>
                <w:rFonts w:ascii="Palatino Linotype" w:hAnsi="Palatino Linotype"/>
                <w:b/>
                <w:bCs/>
                <w:sz w:val="20"/>
                <w:szCs w:val="20"/>
                <w:lang w:eastAsia="es-MX"/>
              </w:rPr>
            </w:pPr>
            <w:r>
              <w:rPr>
                <w:rFonts w:ascii="Palatino Linotype" w:hAnsi="Palatino Linotype"/>
                <w:sz w:val="20"/>
                <w:szCs w:val="20"/>
                <w:lang w:eastAsia="es-MX"/>
              </w:rPr>
              <w:t xml:space="preserve">Remitió el nombramiento y Certificación de Competencia Laboral de </w:t>
            </w:r>
            <w:r w:rsidR="00C0431B" w:rsidRPr="00C0431B">
              <w:rPr>
                <w:rFonts w:ascii="Palatino Linotype" w:hAnsi="Palatino Linotype"/>
                <w:sz w:val="20"/>
                <w:szCs w:val="20"/>
                <w:lang w:eastAsia="es-MX"/>
              </w:rPr>
              <w:t>Guadalupe Gabriela Herrera Ayala, Directora de Desarrollo Social.</w:t>
            </w:r>
          </w:p>
        </w:tc>
        <w:tc>
          <w:tcPr>
            <w:tcW w:w="1524" w:type="dxa"/>
            <w:vAlign w:val="center"/>
          </w:tcPr>
          <w:p w14:paraId="0A04D4FA" w14:textId="1218C413"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143BA0" w:rsidRPr="00143BA0" w14:paraId="6839649B" w14:textId="77777777" w:rsidTr="00143BA0">
        <w:tc>
          <w:tcPr>
            <w:tcW w:w="3441" w:type="dxa"/>
            <w:vAlign w:val="center"/>
          </w:tcPr>
          <w:p w14:paraId="3DF8E1BE" w14:textId="2CB1BC0E" w:rsidR="00143BA0" w:rsidRPr="00143BA0" w:rsidRDefault="00143BA0" w:rsidP="00143BA0">
            <w:pPr>
              <w:numPr>
                <w:ilvl w:val="0"/>
                <w:numId w:val="23"/>
              </w:numPr>
              <w:spacing w:before="240" w:after="240"/>
              <w:rPr>
                <w:rFonts w:ascii="Palatino Linotype" w:eastAsia="Times New Roman" w:hAnsi="Palatino Linotype"/>
                <w:sz w:val="20"/>
                <w:szCs w:val="20"/>
              </w:rPr>
            </w:pPr>
            <w:r w:rsidRPr="00820FEE">
              <w:t>ARACELI RAMIREZ R.</w:t>
            </w:r>
          </w:p>
        </w:tc>
        <w:tc>
          <w:tcPr>
            <w:tcW w:w="4097" w:type="dxa"/>
            <w:vAlign w:val="center"/>
          </w:tcPr>
          <w:p w14:paraId="0FF90620" w14:textId="7364F16C" w:rsidR="00143BA0" w:rsidRPr="00143BA0" w:rsidRDefault="00143BA0" w:rsidP="00143BA0">
            <w:pPr>
              <w:spacing w:after="120"/>
              <w:jc w:val="both"/>
              <w:rPr>
                <w:rFonts w:ascii="Palatino Linotype" w:hAnsi="Palatino Linotype"/>
                <w:b/>
                <w:bCs/>
                <w:sz w:val="20"/>
                <w:szCs w:val="20"/>
                <w:lang w:eastAsia="es-MX"/>
              </w:rPr>
            </w:pPr>
            <w:r>
              <w:rPr>
                <w:rFonts w:ascii="Palatino Linotype" w:hAnsi="Palatino Linotype"/>
                <w:sz w:val="20"/>
                <w:szCs w:val="20"/>
                <w:lang w:eastAsia="es-MX"/>
              </w:rPr>
              <w:t xml:space="preserve">Remitió el nombramiento y Certificación de Competencia Laboral de </w:t>
            </w:r>
            <w:r w:rsidR="00C0431B" w:rsidRPr="00C0431B">
              <w:rPr>
                <w:rFonts w:ascii="Palatino Linotype" w:hAnsi="Palatino Linotype"/>
                <w:sz w:val="20"/>
                <w:szCs w:val="20"/>
                <w:lang w:eastAsia="es-MX"/>
              </w:rPr>
              <w:t xml:space="preserve">Araceli Ramírez </w:t>
            </w:r>
            <w:proofErr w:type="spellStart"/>
            <w:r w:rsidR="00C0431B" w:rsidRPr="00C0431B">
              <w:rPr>
                <w:rFonts w:ascii="Palatino Linotype" w:hAnsi="Palatino Linotype"/>
                <w:sz w:val="20"/>
                <w:szCs w:val="20"/>
                <w:lang w:eastAsia="es-MX"/>
              </w:rPr>
              <w:t>Ramírez</w:t>
            </w:r>
            <w:proofErr w:type="spellEnd"/>
            <w:r w:rsidR="00C0431B" w:rsidRPr="00C0431B">
              <w:rPr>
                <w:rFonts w:ascii="Palatino Linotype" w:hAnsi="Palatino Linotype"/>
                <w:sz w:val="20"/>
                <w:szCs w:val="20"/>
                <w:lang w:eastAsia="es-MX"/>
              </w:rPr>
              <w:t>, Directora del Instituto Municipal de la Mujer.</w:t>
            </w:r>
          </w:p>
        </w:tc>
        <w:tc>
          <w:tcPr>
            <w:tcW w:w="1524" w:type="dxa"/>
            <w:vAlign w:val="center"/>
          </w:tcPr>
          <w:p w14:paraId="5F6CB3C5" w14:textId="5B26BA75" w:rsidR="00143BA0" w:rsidRPr="00143BA0" w:rsidRDefault="00143BA0" w:rsidP="00143BA0">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C0431B" w:rsidRPr="00143BA0" w14:paraId="52C37B53" w14:textId="77777777" w:rsidTr="00143BA0">
        <w:tc>
          <w:tcPr>
            <w:tcW w:w="3441" w:type="dxa"/>
            <w:vAlign w:val="center"/>
          </w:tcPr>
          <w:p w14:paraId="2A440ACD" w14:textId="39883483" w:rsidR="00C0431B" w:rsidRPr="00143BA0" w:rsidRDefault="00C0431B" w:rsidP="00C0431B">
            <w:pPr>
              <w:numPr>
                <w:ilvl w:val="0"/>
                <w:numId w:val="23"/>
              </w:numPr>
              <w:spacing w:before="240" w:after="240"/>
              <w:rPr>
                <w:rFonts w:ascii="Palatino Linotype" w:eastAsia="Times New Roman" w:hAnsi="Palatino Linotype"/>
                <w:sz w:val="20"/>
                <w:szCs w:val="20"/>
              </w:rPr>
            </w:pPr>
            <w:r w:rsidRPr="00820FEE">
              <w:t>MAYTE IVONNE CHAVEZ GARCIA.</w:t>
            </w:r>
          </w:p>
        </w:tc>
        <w:tc>
          <w:tcPr>
            <w:tcW w:w="4097" w:type="dxa"/>
            <w:vAlign w:val="center"/>
          </w:tcPr>
          <w:p w14:paraId="0F5F3331" w14:textId="0564B947" w:rsidR="00C0431B" w:rsidRPr="00143BA0" w:rsidRDefault="00C0431B" w:rsidP="00C0431B">
            <w:pPr>
              <w:spacing w:after="120"/>
              <w:jc w:val="both"/>
              <w:rPr>
                <w:rFonts w:ascii="Palatino Linotype" w:hAnsi="Palatino Linotype"/>
                <w:b/>
                <w:bCs/>
                <w:sz w:val="20"/>
                <w:szCs w:val="20"/>
                <w:lang w:eastAsia="es-MX"/>
              </w:rPr>
            </w:pPr>
            <w:r>
              <w:rPr>
                <w:rFonts w:ascii="Palatino Linotype" w:hAnsi="Palatino Linotype"/>
                <w:sz w:val="20"/>
                <w:szCs w:val="20"/>
                <w:lang w:eastAsia="es-MX"/>
              </w:rPr>
              <w:t xml:space="preserve">Remitió el nombramiento de </w:t>
            </w:r>
            <w:r w:rsidRPr="00C0431B">
              <w:rPr>
                <w:rFonts w:ascii="Palatino Linotype" w:hAnsi="Palatino Linotype"/>
                <w:sz w:val="20"/>
                <w:szCs w:val="20"/>
                <w:lang w:eastAsia="es-MX"/>
              </w:rPr>
              <w:t>Mayte Ivonne García, Directora del Instituto Municipal de Cultura Física y Deporte.</w:t>
            </w:r>
          </w:p>
        </w:tc>
        <w:tc>
          <w:tcPr>
            <w:tcW w:w="1524" w:type="dxa"/>
            <w:vAlign w:val="center"/>
          </w:tcPr>
          <w:p w14:paraId="7DAF9F71" w14:textId="77777777" w:rsidR="00C0431B" w:rsidRPr="00143BA0" w:rsidRDefault="00C0431B" w:rsidP="00C0431B">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p w14:paraId="523B94AC" w14:textId="5584A79D" w:rsidR="00C0431B" w:rsidRPr="00143BA0" w:rsidRDefault="00C0431B" w:rsidP="00C0431B">
            <w:pPr>
              <w:spacing w:before="240" w:after="240"/>
              <w:jc w:val="center"/>
              <w:rPr>
                <w:rFonts w:ascii="Palatino Linotype" w:eastAsia="Times New Roman" w:hAnsi="Palatino Linotype"/>
                <w:b/>
                <w:sz w:val="20"/>
                <w:szCs w:val="20"/>
                <w:lang w:eastAsia="es-MX"/>
              </w:rPr>
            </w:pPr>
            <w:r w:rsidRPr="00143BA0">
              <w:rPr>
                <w:rFonts w:ascii="Palatino Linotype" w:hAnsi="Palatino Linotype"/>
                <w:b/>
                <w:sz w:val="20"/>
                <w:szCs w:val="20"/>
                <w:lang w:eastAsia="es-MX"/>
              </w:rPr>
              <w:t>(</w:t>
            </w:r>
            <w:r w:rsidRPr="00143BA0">
              <w:rPr>
                <w:rFonts w:ascii="Palatino Linotype" w:hAnsi="Palatino Linotype"/>
                <w:bCs/>
                <w:i/>
                <w:iCs/>
                <w:sz w:val="20"/>
                <w:szCs w:val="20"/>
                <w:lang w:eastAsia="es-MX"/>
              </w:rPr>
              <w:t>Hechos negativos en relación a la Certificación de Competencia Laboral</w:t>
            </w:r>
            <w:r w:rsidRPr="00143BA0">
              <w:rPr>
                <w:rFonts w:ascii="Palatino Linotype" w:hAnsi="Palatino Linotype"/>
                <w:b/>
                <w:sz w:val="20"/>
                <w:szCs w:val="20"/>
                <w:lang w:eastAsia="es-MX"/>
              </w:rPr>
              <w:t>)</w:t>
            </w:r>
          </w:p>
        </w:tc>
      </w:tr>
      <w:tr w:rsidR="00C0431B" w:rsidRPr="00143BA0" w14:paraId="79E163FF" w14:textId="77777777" w:rsidTr="00143BA0">
        <w:tc>
          <w:tcPr>
            <w:tcW w:w="3441" w:type="dxa"/>
            <w:vAlign w:val="center"/>
          </w:tcPr>
          <w:p w14:paraId="182DBB52" w14:textId="39534DBF" w:rsidR="00C0431B" w:rsidRPr="00143BA0" w:rsidRDefault="00C0431B" w:rsidP="00C0431B">
            <w:pPr>
              <w:numPr>
                <w:ilvl w:val="0"/>
                <w:numId w:val="23"/>
              </w:numPr>
              <w:spacing w:before="240" w:after="240"/>
              <w:rPr>
                <w:rFonts w:ascii="Palatino Linotype" w:eastAsia="Times New Roman" w:hAnsi="Palatino Linotype"/>
                <w:sz w:val="20"/>
                <w:szCs w:val="20"/>
              </w:rPr>
            </w:pPr>
            <w:r w:rsidRPr="00820FEE">
              <w:t>HILDA VERONICA MARTINEZ CRUZ.</w:t>
            </w:r>
          </w:p>
        </w:tc>
        <w:tc>
          <w:tcPr>
            <w:tcW w:w="4097" w:type="dxa"/>
            <w:vAlign w:val="center"/>
          </w:tcPr>
          <w:p w14:paraId="2D77EF30" w14:textId="02D2F424" w:rsidR="00C0431B" w:rsidRPr="00143BA0" w:rsidRDefault="00C0431B" w:rsidP="00C0431B">
            <w:pPr>
              <w:spacing w:after="120"/>
              <w:jc w:val="both"/>
              <w:rPr>
                <w:rFonts w:ascii="Palatino Linotype" w:hAnsi="Palatino Linotype"/>
                <w:b/>
                <w:bCs/>
                <w:sz w:val="20"/>
                <w:szCs w:val="20"/>
                <w:lang w:eastAsia="es-MX"/>
              </w:rPr>
            </w:pPr>
            <w:r>
              <w:rPr>
                <w:rFonts w:ascii="Palatino Linotype" w:hAnsi="Palatino Linotype"/>
                <w:sz w:val="20"/>
                <w:szCs w:val="20"/>
                <w:lang w:eastAsia="es-MX"/>
              </w:rPr>
              <w:t xml:space="preserve">Remitió el nombramiento y Certificación de Competencia Laboral de </w:t>
            </w:r>
            <w:r w:rsidRPr="00C0431B">
              <w:rPr>
                <w:rFonts w:ascii="Palatino Linotype" w:hAnsi="Palatino Linotype"/>
                <w:sz w:val="20"/>
                <w:szCs w:val="20"/>
                <w:lang w:eastAsia="es-MX"/>
              </w:rPr>
              <w:t>Hilda Verónica Martínez, Subdirectora de Mejora Regulatoria.</w:t>
            </w:r>
          </w:p>
        </w:tc>
        <w:tc>
          <w:tcPr>
            <w:tcW w:w="1524" w:type="dxa"/>
            <w:vAlign w:val="center"/>
          </w:tcPr>
          <w:p w14:paraId="6D1FD954" w14:textId="68ED88AB" w:rsidR="00C0431B" w:rsidRPr="00143BA0" w:rsidRDefault="00C0431B" w:rsidP="00C0431B">
            <w:pPr>
              <w:spacing w:before="240" w:after="240"/>
              <w:jc w:val="center"/>
              <w:rPr>
                <w:rFonts w:ascii="Palatino Linotype" w:eastAsia="Times New Roman" w:hAnsi="Palatino Linotype"/>
                <w:b/>
                <w:sz w:val="20"/>
                <w:szCs w:val="20"/>
                <w:lang w:eastAsia="es-MX"/>
              </w:rPr>
            </w:pPr>
            <w:r w:rsidRPr="00143BA0">
              <w:rPr>
                <w:rFonts w:ascii="Palatino Linotype" w:eastAsia="Times New Roman" w:hAnsi="Palatino Linotype"/>
                <w:b/>
                <w:sz w:val="20"/>
                <w:szCs w:val="20"/>
                <w:lang w:eastAsia="es-MX"/>
              </w:rPr>
              <w:sym w:font="Wingdings" w:char="F0FC"/>
            </w:r>
          </w:p>
        </w:tc>
      </w:tr>
      <w:tr w:rsidR="00C0431B" w:rsidRPr="00143BA0" w14:paraId="12591AE2" w14:textId="77777777" w:rsidTr="00143BA0">
        <w:tc>
          <w:tcPr>
            <w:tcW w:w="3441" w:type="dxa"/>
            <w:vAlign w:val="center"/>
          </w:tcPr>
          <w:p w14:paraId="3043BE86" w14:textId="4BDA6F27" w:rsidR="00C0431B" w:rsidRPr="00143BA0" w:rsidRDefault="00C0431B" w:rsidP="00C0431B">
            <w:pPr>
              <w:numPr>
                <w:ilvl w:val="0"/>
                <w:numId w:val="23"/>
              </w:numPr>
              <w:spacing w:before="240" w:after="240"/>
              <w:rPr>
                <w:rFonts w:ascii="Palatino Linotype" w:eastAsia="Times New Roman" w:hAnsi="Palatino Linotype"/>
                <w:sz w:val="20"/>
                <w:szCs w:val="20"/>
              </w:rPr>
            </w:pPr>
            <w:r w:rsidRPr="00820FEE">
              <w:t>OSCAR CERQUEDA HERNANDEZ.</w:t>
            </w:r>
          </w:p>
        </w:tc>
        <w:tc>
          <w:tcPr>
            <w:tcW w:w="4097" w:type="dxa"/>
            <w:vAlign w:val="center"/>
          </w:tcPr>
          <w:p w14:paraId="6E90A6D3" w14:textId="77777777" w:rsidR="00C0431B" w:rsidRDefault="00C0431B" w:rsidP="00C0431B">
            <w:pPr>
              <w:spacing w:after="120"/>
              <w:jc w:val="both"/>
              <w:rPr>
                <w:rFonts w:ascii="Palatino Linotype" w:hAnsi="Palatino Linotype"/>
                <w:sz w:val="20"/>
                <w:szCs w:val="20"/>
                <w:lang w:eastAsia="es-MX"/>
              </w:rPr>
            </w:pPr>
            <w:r>
              <w:rPr>
                <w:rFonts w:ascii="Palatino Linotype" w:hAnsi="Palatino Linotype"/>
                <w:sz w:val="20"/>
                <w:szCs w:val="20"/>
                <w:lang w:eastAsia="es-MX"/>
              </w:rPr>
              <w:t xml:space="preserve">Remitió el nombramiento de </w:t>
            </w:r>
            <w:r w:rsidRPr="00C0431B">
              <w:rPr>
                <w:rFonts w:ascii="Palatino Linotype" w:hAnsi="Palatino Linotype"/>
                <w:sz w:val="20"/>
                <w:szCs w:val="20"/>
                <w:lang w:eastAsia="es-MX"/>
              </w:rPr>
              <w:t>Oscar Cerqueda Hernández, Coordinador de Protección Civil.</w:t>
            </w:r>
          </w:p>
          <w:p w14:paraId="0AF7E1C4" w14:textId="77777777" w:rsidR="00C0431B" w:rsidRDefault="00C0431B" w:rsidP="00C0431B">
            <w:pPr>
              <w:spacing w:after="120"/>
              <w:jc w:val="both"/>
              <w:rPr>
                <w:rFonts w:ascii="Palatino Linotype" w:hAnsi="Palatino Linotype"/>
                <w:b/>
                <w:bCs/>
                <w:sz w:val="20"/>
                <w:szCs w:val="20"/>
                <w:lang w:eastAsia="es-MX"/>
              </w:rPr>
            </w:pPr>
          </w:p>
          <w:p w14:paraId="31F0F57E" w14:textId="4DABBD92" w:rsidR="00C0431B" w:rsidRPr="00C0431B" w:rsidRDefault="00C0431B" w:rsidP="00C0431B">
            <w:pPr>
              <w:spacing w:after="120"/>
              <w:jc w:val="both"/>
              <w:rPr>
                <w:rFonts w:ascii="Palatino Linotype" w:hAnsi="Palatino Linotype"/>
                <w:sz w:val="20"/>
                <w:szCs w:val="20"/>
                <w:lang w:eastAsia="es-MX"/>
              </w:rPr>
            </w:pPr>
            <w:r w:rsidRPr="00C0431B">
              <w:rPr>
                <w:rFonts w:ascii="Palatino Linotype" w:hAnsi="Palatino Linotype"/>
                <w:sz w:val="20"/>
                <w:szCs w:val="20"/>
                <w:lang w:eastAsia="es-MX"/>
              </w:rPr>
              <w:t>Asimismo, la Dirección General de Seguridad Ciudadana de Nezahualcóyotl, mediante el oficio</w:t>
            </w:r>
            <w:r>
              <w:rPr>
                <w:rFonts w:ascii="Palatino Linotype" w:hAnsi="Palatino Linotype"/>
                <w:sz w:val="20"/>
                <w:szCs w:val="20"/>
                <w:lang w:eastAsia="es-MX"/>
              </w:rPr>
              <w:t xml:space="preserve"> número</w:t>
            </w:r>
            <w:r w:rsidRPr="00C0431B">
              <w:rPr>
                <w:rFonts w:ascii="Palatino Linotype" w:hAnsi="Palatino Linotype"/>
                <w:sz w:val="20"/>
                <w:szCs w:val="20"/>
                <w:lang w:eastAsia="es-MX"/>
              </w:rPr>
              <w:t xml:space="preserve"> DGSC/1047/2023</w:t>
            </w:r>
            <w:r>
              <w:rPr>
                <w:rFonts w:ascii="Palatino Linotype" w:hAnsi="Palatino Linotype"/>
                <w:sz w:val="20"/>
                <w:szCs w:val="20"/>
                <w:lang w:eastAsia="es-MX"/>
              </w:rPr>
              <w:t xml:space="preserve">, informó que el  </w:t>
            </w:r>
            <w:r w:rsidRPr="00C0431B">
              <w:rPr>
                <w:rFonts w:ascii="Palatino Linotype" w:hAnsi="Palatino Linotype"/>
                <w:sz w:val="20"/>
                <w:szCs w:val="20"/>
                <w:lang w:eastAsia="es-MX"/>
              </w:rPr>
              <w:t>Coordinador de Protección Civil</w:t>
            </w:r>
            <w:r>
              <w:rPr>
                <w:rFonts w:ascii="Palatino Linotype" w:hAnsi="Palatino Linotype"/>
                <w:sz w:val="20"/>
                <w:szCs w:val="20"/>
                <w:lang w:eastAsia="es-MX"/>
              </w:rPr>
              <w:t xml:space="preserve"> se encuentra cursando el Plan “</w:t>
            </w:r>
            <w:r w:rsidR="00294843">
              <w:rPr>
                <w:rFonts w:ascii="Palatino Linotype" w:hAnsi="Palatino Linotype"/>
                <w:sz w:val="20"/>
                <w:szCs w:val="20"/>
                <w:lang w:eastAsia="es-MX"/>
              </w:rPr>
              <w:t>Técnico en Gestión Integral de Riesgo</w:t>
            </w:r>
            <w:r>
              <w:rPr>
                <w:rFonts w:ascii="Palatino Linotype" w:hAnsi="Palatino Linotype"/>
                <w:sz w:val="20"/>
                <w:szCs w:val="20"/>
                <w:lang w:eastAsia="es-MX"/>
              </w:rPr>
              <w:t>”</w:t>
            </w:r>
          </w:p>
        </w:tc>
        <w:tc>
          <w:tcPr>
            <w:tcW w:w="1524" w:type="dxa"/>
            <w:vAlign w:val="center"/>
          </w:tcPr>
          <w:p w14:paraId="79A8C74F" w14:textId="77777777" w:rsidR="00C0431B" w:rsidRDefault="00C0431B" w:rsidP="00C0431B">
            <w:pPr>
              <w:ind w:right="49"/>
              <w:jc w:val="center"/>
              <w:rPr>
                <w:rFonts w:ascii="Palatino Linotype" w:hAnsi="Palatino Linotype"/>
                <w:b/>
                <w:lang w:eastAsia="es-MX"/>
              </w:rPr>
            </w:pPr>
            <w:r>
              <w:rPr>
                <w:rFonts w:ascii="Palatino Linotype" w:hAnsi="Palatino Linotype"/>
                <w:b/>
                <w:lang w:eastAsia="es-MX"/>
              </w:rPr>
              <w:t>Parcialmente</w:t>
            </w:r>
          </w:p>
          <w:p w14:paraId="0406C250" w14:textId="22C8BE3A" w:rsidR="00C0431B" w:rsidRPr="00294843" w:rsidRDefault="00C0431B" w:rsidP="00C0431B">
            <w:pPr>
              <w:spacing w:before="240" w:after="240"/>
              <w:jc w:val="center"/>
              <w:rPr>
                <w:rFonts w:ascii="Palatino Linotype" w:eastAsia="Times New Roman" w:hAnsi="Palatino Linotype"/>
                <w:bCs/>
                <w:i/>
                <w:iCs/>
                <w:sz w:val="20"/>
                <w:szCs w:val="20"/>
                <w:lang w:eastAsia="es-MX"/>
              </w:rPr>
            </w:pPr>
            <w:r w:rsidRPr="00294843">
              <w:rPr>
                <w:rFonts w:ascii="Palatino Linotype" w:hAnsi="Palatino Linotype"/>
                <w:bCs/>
                <w:i/>
                <w:iCs/>
                <w:lang w:eastAsia="es-MX"/>
              </w:rPr>
              <w:t>(</w:t>
            </w:r>
            <w:r w:rsidR="00294843" w:rsidRPr="00294843">
              <w:rPr>
                <w:rFonts w:ascii="Palatino Linotype" w:hAnsi="Palatino Linotype"/>
                <w:bCs/>
                <w:i/>
                <w:iCs/>
                <w:sz w:val="20"/>
                <w:szCs w:val="20"/>
                <w:lang w:eastAsia="es-MX"/>
              </w:rPr>
              <w:t xml:space="preserve">Al no remitir Certificación </w:t>
            </w:r>
            <w:r w:rsidR="00294843">
              <w:rPr>
                <w:rFonts w:ascii="Palatino Linotype" w:hAnsi="Palatino Linotype"/>
                <w:bCs/>
                <w:i/>
                <w:iCs/>
                <w:sz w:val="20"/>
                <w:szCs w:val="20"/>
                <w:lang w:eastAsia="es-MX"/>
              </w:rPr>
              <w:t xml:space="preserve">la </w:t>
            </w:r>
            <w:r w:rsidR="00294843" w:rsidRPr="00294843">
              <w:rPr>
                <w:rFonts w:ascii="Palatino Linotype" w:hAnsi="Palatino Linotype"/>
                <w:bCs/>
                <w:i/>
                <w:iCs/>
                <w:sz w:val="20"/>
                <w:szCs w:val="20"/>
                <w:lang w:eastAsia="es-MX"/>
              </w:rPr>
              <w:t>de Competencia Laboral</w:t>
            </w:r>
            <w:r w:rsidRPr="00294843">
              <w:rPr>
                <w:rFonts w:ascii="Palatino Linotype" w:hAnsi="Palatino Linotype"/>
                <w:bCs/>
                <w:i/>
                <w:iCs/>
                <w:sz w:val="20"/>
                <w:szCs w:val="20"/>
                <w:lang w:eastAsia="es-MX"/>
              </w:rPr>
              <w:t>)</w:t>
            </w:r>
          </w:p>
        </w:tc>
      </w:tr>
    </w:tbl>
    <w:p w14:paraId="24BCEDBF" w14:textId="77777777" w:rsidR="00143BA0" w:rsidRPr="00143BA0" w:rsidRDefault="00143BA0" w:rsidP="00143BA0">
      <w:pPr>
        <w:spacing w:after="0" w:line="360" w:lineRule="auto"/>
        <w:jc w:val="both"/>
        <w:rPr>
          <w:rFonts w:ascii="Palatino Linotype" w:eastAsia="Calibri" w:hAnsi="Palatino Linotype" w:cs="Times New Roman"/>
          <w:sz w:val="24"/>
          <w:szCs w:val="24"/>
          <w:lang w:val="es-ES" w:eastAsia="es-MX"/>
        </w:rPr>
      </w:pPr>
    </w:p>
    <w:p w14:paraId="671E7A35" w14:textId="5AE2CEF1" w:rsidR="00143BA0" w:rsidRDefault="00143BA0" w:rsidP="00BE25BA">
      <w:pPr>
        <w:spacing w:after="0" w:line="360" w:lineRule="auto"/>
        <w:jc w:val="both"/>
        <w:rPr>
          <w:rFonts w:ascii="Palatino Linotype" w:eastAsia="Calibri" w:hAnsi="Palatino Linotype" w:cs="Times New Roman"/>
          <w:sz w:val="24"/>
          <w:szCs w:val="24"/>
          <w:lang w:val="es-ES" w:eastAsia="es-MX"/>
        </w:rPr>
      </w:pPr>
      <w:r w:rsidRPr="00143BA0">
        <w:rPr>
          <w:rFonts w:ascii="Palatino Linotype" w:eastAsia="Calibri" w:hAnsi="Palatino Linotype" w:cs="Times New Roman"/>
          <w:sz w:val="24"/>
          <w:szCs w:val="24"/>
          <w:lang w:val="es-ES" w:eastAsia="es-MX"/>
        </w:rPr>
        <w:t xml:space="preserve">Del cuadro anterior, podemos concluir que fueron colmados </w:t>
      </w:r>
      <w:r w:rsidR="00BE25BA">
        <w:rPr>
          <w:rFonts w:ascii="Palatino Linotype" w:eastAsia="Calibri" w:hAnsi="Palatino Linotype" w:cs="Times New Roman"/>
          <w:sz w:val="24"/>
          <w:szCs w:val="24"/>
          <w:lang w:val="es-ES" w:eastAsia="es-MX"/>
        </w:rPr>
        <w:t>mediante respuesta</w:t>
      </w:r>
      <w:r w:rsidRPr="00143BA0">
        <w:rPr>
          <w:rFonts w:ascii="Palatino Linotype" w:eastAsia="Calibri" w:hAnsi="Palatino Linotype" w:cs="Times New Roman"/>
          <w:sz w:val="24"/>
          <w:szCs w:val="24"/>
          <w:lang w:val="es-ES" w:eastAsia="es-MX"/>
        </w:rPr>
        <w:t xml:space="preserve"> los puntos </w:t>
      </w:r>
      <w:r w:rsidR="00BE25BA">
        <w:rPr>
          <w:rFonts w:ascii="Palatino Linotype" w:eastAsia="Calibri" w:hAnsi="Palatino Linotype" w:cs="Times New Roman"/>
          <w:sz w:val="24"/>
          <w:szCs w:val="24"/>
          <w:lang w:val="es-ES" w:eastAsia="es-MX"/>
        </w:rPr>
        <w:t xml:space="preserve"> 2, 3, 4, 5, 6, 7, 8, 9, 10, 12 y 13</w:t>
      </w:r>
      <w:r w:rsidRPr="00143BA0">
        <w:rPr>
          <w:rFonts w:ascii="Palatino Linotype" w:eastAsia="Calibri" w:hAnsi="Palatino Linotype" w:cs="Times New Roman"/>
          <w:sz w:val="24"/>
          <w:szCs w:val="24"/>
          <w:lang w:val="es-ES" w:eastAsia="es-MX"/>
        </w:rPr>
        <w:t xml:space="preserve">, de la solicitud de información por parte del </w:t>
      </w:r>
      <w:r w:rsidRPr="00143BA0">
        <w:rPr>
          <w:rFonts w:ascii="Palatino Linotype" w:eastAsia="Calibri" w:hAnsi="Palatino Linotype" w:cs="Times New Roman"/>
          <w:b/>
          <w:sz w:val="24"/>
          <w:szCs w:val="24"/>
          <w:lang w:val="es-ES" w:eastAsia="es-MX"/>
        </w:rPr>
        <w:t>Sujeto Obligado</w:t>
      </w:r>
      <w:r w:rsidRPr="00143BA0">
        <w:rPr>
          <w:rFonts w:ascii="Palatino Linotype" w:eastAsia="Calibri" w:hAnsi="Palatino Linotype" w:cs="Times New Roman"/>
          <w:sz w:val="24"/>
          <w:szCs w:val="24"/>
          <w:lang w:val="es-ES" w:eastAsia="es-MX"/>
        </w:rPr>
        <w:t xml:space="preserve">, ello al remitir </w:t>
      </w:r>
      <w:r w:rsidR="00BE25BA" w:rsidRPr="00BE25BA">
        <w:rPr>
          <w:rFonts w:ascii="Palatino Linotype" w:eastAsia="Calibri" w:hAnsi="Palatino Linotype" w:cs="Times New Roman"/>
          <w:sz w:val="24"/>
          <w:szCs w:val="24"/>
          <w:lang w:val="es-ES" w:eastAsia="es-MX"/>
        </w:rPr>
        <w:t>el nombramiento y Certificación de Competencia Laboral</w:t>
      </w:r>
      <w:r w:rsidR="00BE25BA">
        <w:rPr>
          <w:rFonts w:ascii="Palatino Linotype" w:eastAsia="Calibri" w:hAnsi="Palatino Linotype" w:cs="Times New Roman"/>
          <w:sz w:val="24"/>
          <w:szCs w:val="24"/>
          <w:lang w:val="es-ES" w:eastAsia="es-MX"/>
        </w:rPr>
        <w:t xml:space="preserve"> de </w:t>
      </w:r>
      <w:r w:rsidR="00BE25BA" w:rsidRPr="00BE25BA">
        <w:rPr>
          <w:rFonts w:ascii="Palatino Linotype" w:eastAsia="Calibri" w:hAnsi="Palatino Linotype" w:cs="Times New Roman"/>
          <w:sz w:val="24"/>
          <w:szCs w:val="24"/>
          <w:lang w:val="es-ES" w:eastAsia="es-MX"/>
        </w:rPr>
        <w:t>Alejandro Barrios Padilla, Contralor Interno Municipal</w:t>
      </w:r>
      <w:r w:rsidR="00BE25BA">
        <w:rPr>
          <w:rFonts w:ascii="Palatino Linotype" w:eastAsia="Calibri" w:hAnsi="Palatino Linotype" w:cs="Times New Roman"/>
          <w:sz w:val="24"/>
          <w:szCs w:val="24"/>
          <w:lang w:val="es-ES" w:eastAsia="es-MX"/>
        </w:rPr>
        <w:t xml:space="preserve">; </w:t>
      </w:r>
      <w:r w:rsidR="00BE25BA" w:rsidRPr="00BE25BA">
        <w:rPr>
          <w:rFonts w:ascii="Palatino Linotype" w:eastAsia="Calibri" w:hAnsi="Palatino Linotype" w:cs="Times New Roman"/>
          <w:sz w:val="24"/>
          <w:szCs w:val="24"/>
          <w:lang w:val="es-ES" w:eastAsia="es-MX"/>
        </w:rPr>
        <w:t>María Darinka Rendón Sánchez, Secretaria del Ayuntamiento</w:t>
      </w:r>
      <w:r w:rsidR="00BE25BA">
        <w:rPr>
          <w:rFonts w:ascii="Palatino Linotype" w:eastAsia="Calibri" w:hAnsi="Palatino Linotype" w:cs="Times New Roman"/>
          <w:sz w:val="24"/>
          <w:szCs w:val="24"/>
          <w:lang w:val="es-ES" w:eastAsia="es-MX"/>
        </w:rPr>
        <w:t xml:space="preserve">; </w:t>
      </w:r>
      <w:r w:rsidR="00BE25BA" w:rsidRPr="00BE25BA">
        <w:rPr>
          <w:rFonts w:ascii="Palatino Linotype" w:eastAsia="Calibri" w:hAnsi="Palatino Linotype" w:cs="Times New Roman"/>
          <w:sz w:val="24"/>
          <w:szCs w:val="24"/>
          <w:lang w:val="es-ES" w:eastAsia="es-MX"/>
        </w:rPr>
        <w:t>Sonia López Herrera, Tesorera Municipal</w:t>
      </w:r>
      <w:r w:rsidR="00BE25BA">
        <w:rPr>
          <w:rFonts w:ascii="Palatino Linotype" w:eastAsia="Calibri" w:hAnsi="Palatino Linotype" w:cs="Times New Roman"/>
          <w:sz w:val="24"/>
          <w:szCs w:val="24"/>
          <w:lang w:val="es-ES" w:eastAsia="es-MX"/>
        </w:rPr>
        <w:t xml:space="preserve">; </w:t>
      </w:r>
      <w:r w:rsidR="00BE25BA" w:rsidRPr="00BE25BA">
        <w:rPr>
          <w:rFonts w:ascii="Palatino Linotype" w:eastAsia="Calibri" w:hAnsi="Palatino Linotype" w:cs="Times New Roman"/>
          <w:sz w:val="24"/>
          <w:szCs w:val="24"/>
          <w:lang w:val="es-ES" w:eastAsia="es-MX"/>
        </w:rPr>
        <w:t>Arturo Sánchez Contreras, Director de Obras Públicas</w:t>
      </w:r>
      <w:r w:rsidR="00BE25BA">
        <w:rPr>
          <w:rFonts w:ascii="Palatino Linotype" w:eastAsia="Calibri" w:hAnsi="Palatino Linotype" w:cs="Times New Roman"/>
          <w:sz w:val="24"/>
          <w:szCs w:val="24"/>
          <w:lang w:val="es-ES" w:eastAsia="es-MX"/>
        </w:rPr>
        <w:t xml:space="preserve">; </w:t>
      </w:r>
      <w:r w:rsidR="00BE25BA" w:rsidRPr="00BE25BA">
        <w:rPr>
          <w:rFonts w:ascii="Palatino Linotype" w:eastAsia="Calibri" w:hAnsi="Palatino Linotype" w:cs="Times New Roman"/>
          <w:sz w:val="24"/>
          <w:szCs w:val="24"/>
          <w:lang w:val="es-ES" w:eastAsia="es-MX"/>
        </w:rPr>
        <w:t>Misael Gómez Granillo, Director de Fomento Económico</w:t>
      </w:r>
      <w:r w:rsidR="00BE25BA">
        <w:rPr>
          <w:rFonts w:ascii="Palatino Linotype" w:eastAsia="Calibri" w:hAnsi="Palatino Linotype" w:cs="Times New Roman"/>
          <w:sz w:val="24"/>
          <w:szCs w:val="24"/>
          <w:lang w:val="es-ES" w:eastAsia="es-MX"/>
        </w:rPr>
        <w:t xml:space="preserve">; </w:t>
      </w:r>
      <w:r w:rsidR="00BE25BA" w:rsidRPr="00BE25BA">
        <w:rPr>
          <w:rFonts w:ascii="Palatino Linotype" w:eastAsia="Calibri" w:hAnsi="Palatino Linotype" w:cs="Times New Roman"/>
          <w:sz w:val="24"/>
          <w:szCs w:val="24"/>
          <w:lang w:val="es-ES" w:eastAsia="es-MX"/>
        </w:rPr>
        <w:t>María Irene Castellanos Mijangos, Directora de Medio Ambiente</w:t>
      </w:r>
      <w:r w:rsidR="00BE25BA">
        <w:rPr>
          <w:rFonts w:ascii="Palatino Linotype" w:eastAsia="Calibri" w:hAnsi="Palatino Linotype" w:cs="Times New Roman"/>
          <w:sz w:val="24"/>
          <w:szCs w:val="24"/>
          <w:lang w:val="es-ES" w:eastAsia="es-MX"/>
        </w:rPr>
        <w:t xml:space="preserve">; </w:t>
      </w:r>
      <w:r w:rsidR="00BE25BA" w:rsidRPr="00BE25BA">
        <w:rPr>
          <w:rFonts w:ascii="Palatino Linotype" w:eastAsia="Calibri" w:hAnsi="Palatino Linotype" w:cs="Times New Roman"/>
          <w:sz w:val="24"/>
          <w:szCs w:val="24"/>
          <w:lang w:val="es-ES" w:eastAsia="es-MX"/>
        </w:rPr>
        <w:t xml:space="preserve">Juan Carlos Vicente </w:t>
      </w:r>
      <w:proofErr w:type="spellStart"/>
      <w:r w:rsidR="00BE25BA" w:rsidRPr="00BE25BA">
        <w:rPr>
          <w:rFonts w:ascii="Palatino Linotype" w:eastAsia="Calibri" w:hAnsi="Palatino Linotype" w:cs="Times New Roman"/>
          <w:sz w:val="24"/>
          <w:szCs w:val="24"/>
          <w:lang w:val="es-ES" w:eastAsia="es-MX"/>
        </w:rPr>
        <w:t>Barcenas</w:t>
      </w:r>
      <w:proofErr w:type="spellEnd"/>
      <w:r w:rsidR="00BE25BA" w:rsidRPr="00BE25BA">
        <w:rPr>
          <w:rFonts w:ascii="Palatino Linotype" w:eastAsia="Calibri" w:hAnsi="Palatino Linotype" w:cs="Times New Roman"/>
          <w:sz w:val="24"/>
          <w:szCs w:val="24"/>
          <w:lang w:val="es-ES" w:eastAsia="es-MX"/>
        </w:rPr>
        <w:t>, Director de Desarrollo Urbano</w:t>
      </w:r>
      <w:r w:rsidR="00BE25BA">
        <w:rPr>
          <w:rFonts w:ascii="Palatino Linotype" w:eastAsia="Calibri" w:hAnsi="Palatino Linotype" w:cs="Times New Roman"/>
          <w:sz w:val="24"/>
          <w:szCs w:val="24"/>
          <w:lang w:val="es-ES" w:eastAsia="es-MX"/>
        </w:rPr>
        <w:t xml:space="preserve">; </w:t>
      </w:r>
      <w:r w:rsidR="00BE25BA" w:rsidRPr="00BE25BA">
        <w:rPr>
          <w:rFonts w:ascii="Palatino Linotype" w:eastAsia="Calibri" w:hAnsi="Palatino Linotype" w:cs="Times New Roman"/>
          <w:sz w:val="24"/>
          <w:szCs w:val="24"/>
          <w:lang w:val="es-ES" w:eastAsia="es-MX"/>
        </w:rPr>
        <w:t>Guadalupe Gabriela Herrera Ayala, Directora de Desarrollo Social</w:t>
      </w:r>
      <w:r w:rsidR="00BE25BA">
        <w:rPr>
          <w:rFonts w:ascii="Palatino Linotype" w:eastAsia="Calibri" w:hAnsi="Palatino Linotype" w:cs="Times New Roman"/>
          <w:sz w:val="24"/>
          <w:szCs w:val="24"/>
          <w:lang w:val="es-ES" w:eastAsia="es-MX"/>
        </w:rPr>
        <w:t xml:space="preserve">; </w:t>
      </w:r>
      <w:r w:rsidR="00BE25BA" w:rsidRPr="00BE25BA">
        <w:rPr>
          <w:rFonts w:ascii="Palatino Linotype" w:eastAsia="Calibri" w:hAnsi="Palatino Linotype" w:cs="Times New Roman"/>
          <w:sz w:val="24"/>
          <w:szCs w:val="24"/>
          <w:lang w:val="es-ES" w:eastAsia="es-MX"/>
        </w:rPr>
        <w:t xml:space="preserve">Araceli Ramírez </w:t>
      </w:r>
      <w:proofErr w:type="spellStart"/>
      <w:r w:rsidR="00BE25BA" w:rsidRPr="00BE25BA">
        <w:rPr>
          <w:rFonts w:ascii="Palatino Linotype" w:eastAsia="Calibri" w:hAnsi="Palatino Linotype" w:cs="Times New Roman"/>
          <w:sz w:val="24"/>
          <w:szCs w:val="24"/>
          <w:lang w:val="es-ES" w:eastAsia="es-MX"/>
        </w:rPr>
        <w:t>Ramírez</w:t>
      </w:r>
      <w:proofErr w:type="spellEnd"/>
      <w:r w:rsidR="00BE25BA" w:rsidRPr="00BE25BA">
        <w:rPr>
          <w:rFonts w:ascii="Palatino Linotype" w:eastAsia="Calibri" w:hAnsi="Palatino Linotype" w:cs="Times New Roman"/>
          <w:sz w:val="24"/>
          <w:szCs w:val="24"/>
          <w:lang w:val="es-ES" w:eastAsia="es-MX"/>
        </w:rPr>
        <w:t>, Directora del Instituto Municipal de la Mujer</w:t>
      </w:r>
      <w:r w:rsidR="00BE25BA">
        <w:rPr>
          <w:rFonts w:ascii="Palatino Linotype" w:eastAsia="Calibri" w:hAnsi="Palatino Linotype" w:cs="Times New Roman"/>
          <w:sz w:val="24"/>
          <w:szCs w:val="24"/>
          <w:lang w:val="es-ES" w:eastAsia="es-MX"/>
        </w:rPr>
        <w:t xml:space="preserve"> e </w:t>
      </w:r>
      <w:r w:rsidR="00BE25BA" w:rsidRPr="00BE25BA">
        <w:rPr>
          <w:rFonts w:ascii="Palatino Linotype" w:eastAsia="Calibri" w:hAnsi="Palatino Linotype" w:cs="Times New Roman"/>
          <w:sz w:val="24"/>
          <w:szCs w:val="24"/>
          <w:lang w:val="es-ES" w:eastAsia="es-MX"/>
        </w:rPr>
        <w:t>Hilda Verónica Martínez, Subdirectora de Mejora Regulatoria</w:t>
      </w:r>
      <w:r w:rsidRPr="00143BA0">
        <w:rPr>
          <w:rFonts w:ascii="Palatino Linotype" w:eastAsia="Calibri" w:hAnsi="Palatino Linotype" w:cs="Times New Roman"/>
          <w:sz w:val="24"/>
          <w:szCs w:val="24"/>
          <w:lang w:val="es-ES" w:eastAsia="es-MX"/>
        </w:rPr>
        <w:t>, así como</w:t>
      </w:r>
      <w:r w:rsidR="00BE25BA">
        <w:rPr>
          <w:rFonts w:ascii="Palatino Linotype" w:eastAsia="Calibri" w:hAnsi="Palatino Linotype" w:cs="Times New Roman"/>
          <w:sz w:val="24"/>
          <w:szCs w:val="24"/>
          <w:lang w:val="es-ES" w:eastAsia="es-MX"/>
        </w:rPr>
        <w:t xml:space="preserve"> remitir el nombramiento</w:t>
      </w:r>
      <w:r w:rsidRPr="00143BA0">
        <w:rPr>
          <w:rFonts w:ascii="Palatino Linotype" w:eastAsia="Calibri" w:hAnsi="Palatino Linotype" w:cs="Times New Roman"/>
          <w:sz w:val="24"/>
          <w:szCs w:val="24"/>
          <w:lang w:val="es-ES" w:eastAsia="es-MX"/>
        </w:rPr>
        <w:t xml:space="preserve"> </w:t>
      </w:r>
      <w:r w:rsidR="00BE25BA">
        <w:rPr>
          <w:rFonts w:ascii="Palatino Linotype" w:eastAsia="Calibri" w:hAnsi="Palatino Linotype" w:cs="Times New Roman"/>
          <w:sz w:val="24"/>
          <w:szCs w:val="24"/>
          <w:lang w:val="es-ES" w:eastAsia="es-MX"/>
        </w:rPr>
        <w:t>e</w:t>
      </w:r>
      <w:r w:rsidRPr="00143BA0">
        <w:rPr>
          <w:rFonts w:ascii="Palatino Linotype" w:eastAsia="Calibri" w:hAnsi="Palatino Linotype" w:cs="Times New Roman"/>
          <w:sz w:val="24"/>
          <w:szCs w:val="24"/>
          <w:lang w:val="es-ES" w:eastAsia="es-MX"/>
        </w:rPr>
        <w:t xml:space="preserve"> informar</w:t>
      </w:r>
      <w:r w:rsidR="00BE25BA">
        <w:rPr>
          <w:rFonts w:ascii="Palatino Linotype" w:eastAsia="Calibri" w:hAnsi="Palatino Linotype" w:cs="Times New Roman"/>
          <w:sz w:val="24"/>
          <w:szCs w:val="24"/>
          <w:lang w:val="es-ES" w:eastAsia="es-MX"/>
        </w:rPr>
        <w:t xml:space="preserve">, en relación a los punto 1 y 11 que no tiene entre los archivos del Sujeto Obligado la Certificación de Competencia Laboral del  </w:t>
      </w:r>
      <w:r w:rsidR="00BE25BA" w:rsidRPr="00BE25BA">
        <w:rPr>
          <w:rFonts w:ascii="Palatino Linotype" w:eastAsia="Calibri" w:hAnsi="Palatino Linotype" w:cs="Times New Roman"/>
          <w:sz w:val="24"/>
          <w:szCs w:val="24"/>
          <w:lang w:val="es-ES" w:eastAsia="es-MX"/>
        </w:rPr>
        <w:t>Jefe de Departamento de Promoción al Turismo</w:t>
      </w:r>
      <w:r w:rsidRPr="00143BA0">
        <w:rPr>
          <w:rFonts w:ascii="Palatino Linotype" w:eastAsia="Calibri" w:hAnsi="Palatino Linotype" w:cs="Times New Roman"/>
          <w:sz w:val="24"/>
          <w:szCs w:val="24"/>
          <w:lang w:val="es-ES" w:eastAsia="es-MX"/>
        </w:rPr>
        <w:t xml:space="preserve"> </w:t>
      </w:r>
      <w:r w:rsidR="00BE25BA">
        <w:rPr>
          <w:rFonts w:ascii="Palatino Linotype" w:eastAsia="Calibri" w:hAnsi="Palatino Linotype" w:cs="Times New Roman"/>
          <w:sz w:val="24"/>
          <w:szCs w:val="24"/>
          <w:lang w:val="es-ES" w:eastAsia="es-MX"/>
        </w:rPr>
        <w:t xml:space="preserve">y de la </w:t>
      </w:r>
      <w:r w:rsidR="00BE25BA" w:rsidRPr="00BE25BA">
        <w:rPr>
          <w:rFonts w:ascii="Palatino Linotype" w:eastAsia="Calibri" w:hAnsi="Palatino Linotype" w:cs="Times New Roman"/>
          <w:sz w:val="24"/>
          <w:szCs w:val="24"/>
          <w:lang w:val="es-ES" w:eastAsia="es-MX"/>
        </w:rPr>
        <w:t>Directora del Instituto Municipal de Cultura Física y Deporte</w:t>
      </w:r>
      <w:r w:rsidR="00BE25BA">
        <w:rPr>
          <w:rFonts w:ascii="Palatino Linotype" w:eastAsia="Calibri" w:hAnsi="Palatino Linotype" w:cs="Times New Roman"/>
          <w:sz w:val="24"/>
          <w:szCs w:val="24"/>
          <w:lang w:val="es-ES" w:eastAsia="es-MX"/>
        </w:rPr>
        <w:t>.</w:t>
      </w:r>
    </w:p>
    <w:p w14:paraId="40631944" w14:textId="77777777" w:rsidR="00BE25BA" w:rsidRDefault="00BE25BA" w:rsidP="00BE25BA">
      <w:pPr>
        <w:spacing w:after="0" w:line="360" w:lineRule="auto"/>
        <w:jc w:val="both"/>
        <w:rPr>
          <w:rFonts w:ascii="Palatino Linotype" w:eastAsia="Calibri" w:hAnsi="Palatino Linotype" w:cs="Times New Roman"/>
          <w:sz w:val="24"/>
          <w:szCs w:val="24"/>
          <w:lang w:val="es-ES" w:eastAsia="es-MX"/>
        </w:rPr>
      </w:pPr>
    </w:p>
    <w:p w14:paraId="3CBE637A" w14:textId="28F480D5" w:rsidR="00BE25BA" w:rsidRDefault="00BE25BA" w:rsidP="00BE25BA">
      <w:pPr>
        <w:spacing w:after="0" w:line="360" w:lineRule="auto"/>
        <w:jc w:val="both"/>
        <w:rPr>
          <w:rFonts w:ascii="Palatino Linotype" w:eastAsia="Calibri" w:hAnsi="Palatino Linotype" w:cs="Times New Roman"/>
          <w:sz w:val="24"/>
          <w:szCs w:val="24"/>
          <w:lang w:val="es-ES" w:eastAsia="es-MX"/>
        </w:rPr>
      </w:pPr>
      <w:r>
        <w:rPr>
          <w:rFonts w:ascii="Palatino Linotype" w:eastAsia="Calibri" w:hAnsi="Palatino Linotype" w:cs="Times New Roman"/>
          <w:sz w:val="24"/>
          <w:szCs w:val="24"/>
          <w:lang w:val="es-ES" w:eastAsia="es-MX"/>
        </w:rPr>
        <w:t>Dichos señalamientos colman el derecho de acceso a la información ejercido por el particular, conforme a lo establecido en</w:t>
      </w:r>
      <w:r w:rsidR="00B10375">
        <w:rPr>
          <w:rFonts w:ascii="Palatino Linotype" w:eastAsia="Calibri" w:hAnsi="Palatino Linotype" w:cs="Times New Roman"/>
          <w:sz w:val="24"/>
          <w:szCs w:val="24"/>
          <w:lang w:val="es-ES" w:eastAsia="es-MX"/>
        </w:rPr>
        <w:t xml:space="preserve"> los artículos 96 </w:t>
      </w:r>
      <w:proofErr w:type="spellStart"/>
      <w:r w:rsidR="00B10375">
        <w:rPr>
          <w:rFonts w:ascii="Palatino Linotype" w:eastAsia="Calibri" w:hAnsi="Palatino Linotype" w:cs="Times New Roman"/>
          <w:sz w:val="24"/>
          <w:szCs w:val="24"/>
          <w:lang w:val="es-ES" w:eastAsia="es-MX"/>
        </w:rPr>
        <w:t>Undecies</w:t>
      </w:r>
      <w:proofErr w:type="spellEnd"/>
      <w:r w:rsidR="00B10375">
        <w:rPr>
          <w:rFonts w:ascii="Palatino Linotype" w:eastAsia="Calibri" w:hAnsi="Palatino Linotype" w:cs="Times New Roman"/>
          <w:sz w:val="24"/>
          <w:szCs w:val="24"/>
          <w:lang w:val="es-ES" w:eastAsia="es-MX"/>
        </w:rPr>
        <w:t xml:space="preserve"> y 123 Bis</w:t>
      </w:r>
      <w:r>
        <w:rPr>
          <w:rFonts w:ascii="Palatino Linotype" w:eastAsia="Calibri" w:hAnsi="Palatino Linotype" w:cs="Times New Roman"/>
          <w:sz w:val="24"/>
          <w:szCs w:val="24"/>
          <w:lang w:val="es-ES" w:eastAsia="es-MX"/>
        </w:rPr>
        <w:t xml:space="preserve"> la Ley Orgánica Municipal del Estado de México,</w:t>
      </w:r>
      <w:r w:rsidR="00B10375">
        <w:rPr>
          <w:rFonts w:ascii="Palatino Linotype" w:eastAsia="Calibri" w:hAnsi="Palatino Linotype" w:cs="Times New Roman"/>
          <w:sz w:val="24"/>
          <w:szCs w:val="24"/>
          <w:lang w:val="es-ES" w:eastAsia="es-MX"/>
        </w:rPr>
        <w:t xml:space="preserve"> mismos que establecen como único requisito para ocupar el cargo de</w:t>
      </w:r>
      <w:r w:rsidR="00B10375" w:rsidRPr="00B10375">
        <w:t xml:space="preserve"> </w:t>
      </w:r>
      <w:r w:rsidR="00B10375" w:rsidRPr="00B10375">
        <w:rPr>
          <w:rFonts w:ascii="Palatino Linotype" w:eastAsia="Calibri" w:hAnsi="Palatino Linotype" w:cs="Times New Roman"/>
          <w:sz w:val="24"/>
          <w:szCs w:val="24"/>
          <w:lang w:val="es-ES" w:eastAsia="es-MX"/>
        </w:rPr>
        <w:t>Director de Turismo</w:t>
      </w:r>
      <w:r w:rsidR="00B10375">
        <w:rPr>
          <w:rFonts w:ascii="Palatino Linotype" w:eastAsia="Calibri" w:hAnsi="Palatino Linotype" w:cs="Times New Roman"/>
          <w:sz w:val="24"/>
          <w:szCs w:val="24"/>
          <w:lang w:val="es-ES" w:eastAsia="es-MX"/>
        </w:rPr>
        <w:t xml:space="preserve"> y</w:t>
      </w:r>
      <w:r w:rsidR="00B10375" w:rsidRPr="00B10375">
        <w:t xml:space="preserve"> </w:t>
      </w:r>
      <w:r w:rsidR="00B10375">
        <w:rPr>
          <w:rFonts w:ascii="Palatino Linotype" w:eastAsia="Calibri" w:hAnsi="Palatino Linotype" w:cs="Times New Roman"/>
          <w:sz w:val="24"/>
          <w:szCs w:val="24"/>
          <w:lang w:val="es-ES" w:eastAsia="es-MX"/>
        </w:rPr>
        <w:t>T</w:t>
      </w:r>
      <w:r w:rsidR="00B10375" w:rsidRPr="00B10375">
        <w:rPr>
          <w:rFonts w:ascii="Palatino Linotype" w:eastAsia="Calibri" w:hAnsi="Palatino Linotype" w:cs="Times New Roman"/>
          <w:sz w:val="24"/>
          <w:szCs w:val="24"/>
          <w:lang w:val="es-ES" w:eastAsia="es-MX"/>
        </w:rPr>
        <w:t>itular de los organismos públicos descentralizados en materia de cultura física y deporte</w:t>
      </w:r>
      <w:r w:rsidR="00B10375">
        <w:rPr>
          <w:rFonts w:ascii="Palatino Linotype" w:eastAsia="Calibri" w:hAnsi="Palatino Linotype" w:cs="Times New Roman"/>
          <w:sz w:val="24"/>
          <w:szCs w:val="24"/>
          <w:lang w:val="es-ES" w:eastAsia="es-MX"/>
        </w:rPr>
        <w:t xml:space="preserve"> el contar con Título Profesional, no así con</w:t>
      </w:r>
      <w:r w:rsidR="00B10375" w:rsidRPr="00B10375">
        <w:t xml:space="preserve"> </w:t>
      </w:r>
      <w:r w:rsidR="00B10375" w:rsidRPr="00B10375">
        <w:rPr>
          <w:rFonts w:ascii="Palatino Linotype" w:eastAsia="Calibri" w:hAnsi="Palatino Linotype" w:cs="Times New Roman"/>
          <w:sz w:val="24"/>
          <w:szCs w:val="24"/>
          <w:lang w:val="es-ES" w:eastAsia="es-MX"/>
        </w:rPr>
        <w:t>Certificación de Competencia Laboral</w:t>
      </w:r>
      <w:r w:rsidR="00B10375">
        <w:rPr>
          <w:rFonts w:ascii="Palatino Linotype" w:eastAsia="Calibri" w:hAnsi="Palatino Linotype" w:cs="Times New Roman"/>
          <w:sz w:val="24"/>
          <w:szCs w:val="24"/>
          <w:lang w:val="es-ES" w:eastAsia="es-MX"/>
        </w:rPr>
        <w:t xml:space="preserve">, como se advierte enseguida: </w:t>
      </w:r>
    </w:p>
    <w:p w14:paraId="75E9535C" w14:textId="77777777" w:rsidR="00BE25BA" w:rsidRDefault="00BE25BA" w:rsidP="00BE25BA">
      <w:pPr>
        <w:spacing w:after="0" w:line="360" w:lineRule="auto"/>
        <w:jc w:val="both"/>
        <w:rPr>
          <w:rFonts w:ascii="Palatino Linotype" w:eastAsia="Calibri" w:hAnsi="Palatino Linotype" w:cs="Times New Roman"/>
          <w:sz w:val="24"/>
          <w:szCs w:val="24"/>
          <w:lang w:val="es-ES" w:eastAsia="es-MX"/>
        </w:rPr>
      </w:pPr>
    </w:p>
    <w:p w14:paraId="2FEFEA27" w14:textId="262CD72A" w:rsidR="00BE25BA" w:rsidRDefault="00BE25BA" w:rsidP="00BE25BA">
      <w:pPr>
        <w:spacing w:after="0" w:line="240" w:lineRule="auto"/>
        <w:ind w:left="567" w:right="567"/>
        <w:jc w:val="both"/>
        <w:rPr>
          <w:rFonts w:ascii="Palatino Linotype" w:eastAsia="Calibri" w:hAnsi="Palatino Linotype" w:cs="Times New Roman"/>
          <w:i/>
          <w:iCs/>
          <w:lang w:eastAsia="es-MX"/>
        </w:rPr>
      </w:pPr>
      <w:r>
        <w:rPr>
          <w:rFonts w:ascii="Palatino Linotype" w:eastAsia="Calibri" w:hAnsi="Palatino Linotype" w:cs="Times New Roman"/>
          <w:i/>
          <w:iCs/>
          <w:lang w:eastAsia="es-MX"/>
        </w:rPr>
        <w:lastRenderedPageBreak/>
        <w:t>“</w:t>
      </w:r>
      <w:r w:rsidRPr="00E16677">
        <w:rPr>
          <w:rFonts w:ascii="Palatino Linotype" w:eastAsia="Calibri" w:hAnsi="Palatino Linotype" w:cs="Times New Roman"/>
          <w:b/>
          <w:bCs/>
          <w:i/>
          <w:iCs/>
          <w:lang w:eastAsia="es-MX"/>
        </w:rPr>
        <w:t>Artículo 96</w:t>
      </w:r>
      <w:r w:rsidRPr="00BE25BA">
        <w:rPr>
          <w:rFonts w:ascii="Palatino Linotype" w:eastAsia="Calibri" w:hAnsi="Palatino Linotype" w:cs="Times New Roman"/>
          <w:i/>
          <w:iCs/>
          <w:lang w:eastAsia="es-MX"/>
        </w:rPr>
        <w:t xml:space="preserve">. </w:t>
      </w:r>
      <w:proofErr w:type="spellStart"/>
      <w:r w:rsidRPr="00BE25BA">
        <w:rPr>
          <w:rFonts w:ascii="Palatino Linotype" w:eastAsia="Calibri" w:hAnsi="Palatino Linotype" w:cs="Times New Roman"/>
          <w:i/>
          <w:iCs/>
          <w:lang w:eastAsia="es-MX"/>
        </w:rPr>
        <w:t>Undecies</w:t>
      </w:r>
      <w:proofErr w:type="spellEnd"/>
      <w:r w:rsidRPr="00BE25BA">
        <w:rPr>
          <w:rFonts w:ascii="Palatino Linotype" w:eastAsia="Calibri" w:hAnsi="Palatino Linotype" w:cs="Times New Roman"/>
          <w:i/>
          <w:iCs/>
          <w:lang w:eastAsia="es-MX"/>
        </w:rPr>
        <w:t>. El Director de Turismo, además de los requisitos establecidos en el artículo 32 de esta Ley, requiere contar con título profesional en el área de turismo o afín.</w:t>
      </w:r>
    </w:p>
    <w:p w14:paraId="653BECEB" w14:textId="233502E8" w:rsidR="00E16677" w:rsidRDefault="00E16677" w:rsidP="00BE25BA">
      <w:pPr>
        <w:spacing w:after="0" w:line="240" w:lineRule="auto"/>
        <w:ind w:left="567" w:right="567"/>
        <w:jc w:val="both"/>
        <w:rPr>
          <w:rFonts w:ascii="Palatino Linotype" w:eastAsia="Calibri" w:hAnsi="Palatino Linotype" w:cs="Times New Roman"/>
          <w:i/>
          <w:iCs/>
          <w:lang w:eastAsia="es-MX"/>
        </w:rPr>
      </w:pPr>
      <w:r>
        <w:rPr>
          <w:rFonts w:ascii="Palatino Linotype" w:eastAsia="Calibri" w:hAnsi="Palatino Linotype" w:cs="Times New Roman"/>
          <w:i/>
          <w:iCs/>
          <w:lang w:eastAsia="es-MX"/>
        </w:rPr>
        <w:t>(…)</w:t>
      </w:r>
    </w:p>
    <w:p w14:paraId="4C5B8EF3" w14:textId="346CEEEE" w:rsidR="00E16677" w:rsidRPr="00143BA0" w:rsidRDefault="00E16677" w:rsidP="00BE25BA">
      <w:pPr>
        <w:spacing w:after="0" w:line="240" w:lineRule="auto"/>
        <w:ind w:left="567" w:right="567"/>
        <w:jc w:val="both"/>
        <w:rPr>
          <w:rFonts w:ascii="Palatino Linotype" w:eastAsia="Calibri" w:hAnsi="Palatino Linotype" w:cs="Times New Roman"/>
          <w:i/>
          <w:iCs/>
          <w:lang w:val="es-ES" w:eastAsia="es-MX"/>
        </w:rPr>
      </w:pPr>
      <w:r w:rsidRPr="00E16677">
        <w:rPr>
          <w:rFonts w:ascii="Palatino Linotype" w:eastAsia="Calibri" w:hAnsi="Palatino Linotype" w:cs="Times New Roman"/>
          <w:b/>
          <w:bCs/>
          <w:i/>
          <w:iCs/>
          <w:lang w:eastAsia="es-MX"/>
        </w:rPr>
        <w:t>Artículo 123 Bis</w:t>
      </w:r>
      <w:r w:rsidRPr="00E16677">
        <w:rPr>
          <w:rFonts w:ascii="Palatino Linotype" w:eastAsia="Calibri" w:hAnsi="Palatino Linotype" w:cs="Times New Roman"/>
          <w:i/>
          <w:iCs/>
          <w:lang w:eastAsia="es-MX"/>
        </w:rPr>
        <w:t>.- La persona titular de los organismos públicos descentralizados en materia de cultura física y deporte, a que se refiere el artículo anterior, además de los requisitos</w:t>
      </w:r>
      <w:r w:rsidRPr="00E16677">
        <w:t xml:space="preserve"> </w:t>
      </w:r>
      <w:r w:rsidRPr="00E16677">
        <w:rPr>
          <w:rFonts w:ascii="Palatino Linotype" w:eastAsia="Calibri" w:hAnsi="Palatino Linotype" w:cs="Times New Roman"/>
          <w:i/>
          <w:iCs/>
          <w:lang w:eastAsia="es-MX"/>
        </w:rPr>
        <w:t>establecidos en el artículo 32 de esta Ley, preferentemente deberá contar con título profesional en el área de educación física o disciplina afín.</w:t>
      </w:r>
    </w:p>
    <w:p w14:paraId="174330A7" w14:textId="77777777" w:rsidR="00143BA0" w:rsidRPr="00143BA0" w:rsidRDefault="00143BA0" w:rsidP="00143BA0">
      <w:pPr>
        <w:spacing w:after="0" w:line="360" w:lineRule="auto"/>
        <w:jc w:val="both"/>
        <w:rPr>
          <w:rFonts w:ascii="Palatino Linotype" w:eastAsia="Calibri" w:hAnsi="Palatino Linotype" w:cs="Times New Roman"/>
          <w:sz w:val="24"/>
          <w:szCs w:val="24"/>
          <w:lang w:val="es-ES" w:eastAsia="es-MX"/>
        </w:rPr>
      </w:pPr>
    </w:p>
    <w:p w14:paraId="07AE31A4" w14:textId="7841632C" w:rsidR="00143BA0" w:rsidRPr="00143BA0" w:rsidRDefault="00143BA0" w:rsidP="00143BA0">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143BA0">
        <w:rPr>
          <w:rFonts w:ascii="Palatino Linotype" w:eastAsia="Calibri" w:hAnsi="Palatino Linotype" w:cs="Arial"/>
          <w:sz w:val="24"/>
          <w:szCs w:val="24"/>
          <w:lang w:val="es-ES" w:eastAsia="es-ES"/>
        </w:rPr>
        <w:t xml:space="preserve">En ese sentido, lo que manifiesta el sujeto obligado, se traduce como una expresión en sentido negativo, toda vez que refirió no contar con la información </w:t>
      </w:r>
      <w:r w:rsidR="00B10375">
        <w:rPr>
          <w:rFonts w:ascii="Palatino Linotype" w:eastAsia="Calibri" w:hAnsi="Palatino Linotype" w:cs="Arial"/>
          <w:sz w:val="24"/>
          <w:szCs w:val="24"/>
          <w:lang w:val="es-ES" w:eastAsia="es-ES"/>
        </w:rPr>
        <w:t xml:space="preserve">relacionada a la </w:t>
      </w:r>
      <w:r w:rsidR="00B10375" w:rsidRPr="00B10375">
        <w:rPr>
          <w:rFonts w:ascii="Palatino Linotype" w:eastAsia="Calibri" w:hAnsi="Palatino Linotype" w:cs="Arial"/>
          <w:sz w:val="24"/>
          <w:szCs w:val="24"/>
          <w:lang w:val="es-ES" w:eastAsia="es-ES"/>
        </w:rPr>
        <w:t>Certificación de Competencia Laboral</w:t>
      </w:r>
      <w:r w:rsidR="00B10375">
        <w:rPr>
          <w:rFonts w:ascii="Palatino Linotype" w:eastAsia="Calibri" w:hAnsi="Palatino Linotype" w:cs="Arial"/>
          <w:sz w:val="24"/>
          <w:szCs w:val="24"/>
          <w:lang w:val="es-ES" w:eastAsia="es-ES"/>
        </w:rPr>
        <w:t xml:space="preserve"> del </w:t>
      </w:r>
      <w:r w:rsidR="00B10375" w:rsidRPr="00B10375">
        <w:rPr>
          <w:rFonts w:ascii="Palatino Linotype" w:eastAsia="Calibri" w:hAnsi="Palatino Linotype" w:cs="Arial"/>
          <w:sz w:val="24"/>
          <w:szCs w:val="24"/>
          <w:lang w:val="es-ES" w:eastAsia="es-ES"/>
        </w:rPr>
        <w:t>Jefe de Departamento de Promoción al Turismo</w:t>
      </w:r>
      <w:r w:rsidR="00B10375" w:rsidRPr="00B10375">
        <w:t xml:space="preserve"> </w:t>
      </w:r>
      <w:r w:rsidR="00B10375" w:rsidRPr="00B10375">
        <w:rPr>
          <w:rFonts w:ascii="Palatino Linotype" w:eastAsia="Calibri" w:hAnsi="Palatino Linotype" w:cs="Arial"/>
          <w:sz w:val="24"/>
          <w:szCs w:val="24"/>
          <w:lang w:val="es-ES" w:eastAsia="es-ES"/>
        </w:rPr>
        <w:t>Directora</w:t>
      </w:r>
      <w:r w:rsidR="00B10375">
        <w:rPr>
          <w:rFonts w:ascii="Palatino Linotype" w:eastAsia="Calibri" w:hAnsi="Palatino Linotype" w:cs="Arial"/>
          <w:sz w:val="24"/>
          <w:szCs w:val="24"/>
          <w:lang w:val="es-ES" w:eastAsia="es-ES"/>
        </w:rPr>
        <w:t xml:space="preserve"> y de la Titular</w:t>
      </w:r>
      <w:r w:rsidR="00B10375" w:rsidRPr="00B10375">
        <w:rPr>
          <w:rFonts w:ascii="Palatino Linotype" w:eastAsia="Calibri" w:hAnsi="Palatino Linotype" w:cs="Arial"/>
          <w:sz w:val="24"/>
          <w:szCs w:val="24"/>
          <w:lang w:val="es-ES" w:eastAsia="es-ES"/>
        </w:rPr>
        <w:t xml:space="preserve"> del Instituto Municipal de Cultura Física y Deporte</w:t>
      </w:r>
      <w:r w:rsidRPr="00143BA0">
        <w:rPr>
          <w:rFonts w:ascii="Palatino Linotype" w:eastAsia="Calibri" w:hAnsi="Palatino Linotype" w:cs="Arial"/>
          <w:sz w:val="24"/>
          <w:szCs w:val="24"/>
          <w:lang w:val="es-ES" w:eastAsia="es-ES"/>
        </w:rPr>
        <w:t>, por lo tanto, dichos requerimientos no pueden obran en los archivos de dicha autoridad, ya que no puede probarse por ser lógica y materialmente imposible, debido a que, al no haber generado dicha información, no la posee, no administra, y no cuenta con la misma.</w:t>
      </w:r>
    </w:p>
    <w:p w14:paraId="40B3122E"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0CD51FE" w14:textId="77777777" w:rsidR="00143BA0" w:rsidRPr="00143BA0" w:rsidRDefault="00143BA0" w:rsidP="00143BA0">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143BA0">
        <w:rPr>
          <w:rFonts w:ascii="Palatino Linotype" w:eastAsia="Calibri" w:hAnsi="Palatino Linotype" w:cs="Arial"/>
          <w:sz w:val="24"/>
          <w:szCs w:val="24"/>
          <w:lang w:val="es-ES" w:eastAsia="es-ES"/>
        </w:rPr>
        <w:t>De este último señalamiento,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4FCF4A99" w14:textId="77777777" w:rsidR="00143BA0" w:rsidRPr="00143BA0" w:rsidRDefault="00143BA0" w:rsidP="00143BA0">
      <w:pPr>
        <w:spacing w:after="0" w:line="360" w:lineRule="auto"/>
        <w:ind w:right="51"/>
        <w:jc w:val="both"/>
        <w:rPr>
          <w:rFonts w:ascii="Palatino Linotype" w:eastAsia="Times New Roman" w:hAnsi="Palatino Linotype" w:cs="Arial"/>
          <w:sz w:val="24"/>
          <w:szCs w:val="24"/>
          <w:lang w:val="es-ES" w:eastAsia="es-ES"/>
        </w:rPr>
      </w:pPr>
    </w:p>
    <w:p w14:paraId="5E6DBACE" w14:textId="77777777" w:rsidR="00143BA0" w:rsidRPr="00143BA0" w:rsidRDefault="00143BA0" w:rsidP="00143BA0">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143BA0">
        <w:rPr>
          <w:rFonts w:ascii="Palatino Linotype" w:eastAsia="Calibri" w:hAnsi="Palatino Linotype" w:cs="Arial"/>
          <w:sz w:val="24"/>
          <w:szCs w:val="24"/>
          <w:lang w:val="es-ES" w:eastAsia="es-ES"/>
        </w:rPr>
        <w:t>Por lo anterior sirve de sustento la Tesis Aislada 267287, emanada por el Máximo Juzgador de la Nación, la cual refiere lo siguiente:</w:t>
      </w:r>
    </w:p>
    <w:p w14:paraId="32A447E7" w14:textId="77777777" w:rsidR="00143BA0" w:rsidRPr="00143BA0" w:rsidRDefault="00143BA0" w:rsidP="00143BA0">
      <w:pPr>
        <w:spacing w:after="0" w:line="240" w:lineRule="auto"/>
        <w:rPr>
          <w:rFonts w:ascii="Times New Roman" w:eastAsia="Times New Roman" w:hAnsi="Times New Roman" w:cs="Times New Roman"/>
          <w:sz w:val="24"/>
          <w:szCs w:val="24"/>
          <w:lang w:val="es-ES" w:eastAsia="es-ES"/>
        </w:rPr>
      </w:pPr>
    </w:p>
    <w:p w14:paraId="6367454D" w14:textId="77777777" w:rsidR="00143BA0" w:rsidRPr="00143BA0" w:rsidRDefault="00143BA0" w:rsidP="00143BA0">
      <w:pPr>
        <w:shd w:val="clear" w:color="auto" w:fill="FFFFFF"/>
        <w:spacing w:before="120" w:after="0" w:line="240" w:lineRule="auto"/>
        <w:ind w:left="851" w:rightChars="386" w:right="849"/>
        <w:jc w:val="both"/>
        <w:rPr>
          <w:rFonts w:ascii="Palatino Linotype" w:eastAsia="Calibri" w:hAnsi="Palatino Linotype" w:cs="Times New Roman"/>
          <w:color w:val="222222"/>
          <w:sz w:val="24"/>
          <w:szCs w:val="24"/>
          <w:lang w:val="es-ES" w:eastAsia="es-ES"/>
        </w:rPr>
      </w:pPr>
      <w:r w:rsidRPr="00143BA0">
        <w:rPr>
          <w:rFonts w:ascii="Palatino Linotype" w:eastAsia="Calibri" w:hAnsi="Palatino Linotype" w:cs="Times New Roman"/>
          <w:b/>
          <w:bCs/>
          <w:i/>
          <w:iCs/>
          <w:color w:val="222222"/>
          <w:sz w:val="24"/>
          <w:szCs w:val="24"/>
          <w:lang w:val="es-ES" w:eastAsia="es-ES"/>
        </w:rPr>
        <w:t>HECHOS NEGATIVOS, NO SON SUSCEPTIBLES DE DEMOSTRACIÓN. ”</w:t>
      </w:r>
      <w:r w:rsidRPr="00143BA0">
        <w:rPr>
          <w:rFonts w:ascii="Palatino Linotype" w:eastAsia="Calibri" w:hAnsi="Palatino Linotype" w:cs="Times New Roman"/>
          <w:i/>
          <w:iCs/>
          <w:color w:val="222222"/>
          <w:sz w:val="24"/>
          <w:szCs w:val="24"/>
          <w:lang w:val="es-ES" w:eastAsia="es-ES"/>
        </w:rPr>
        <w:t xml:space="preserve">Tratándose de un hecho negativo, el Juez no tiene por </w:t>
      </w:r>
      <w:r w:rsidRPr="00143BA0">
        <w:rPr>
          <w:rFonts w:ascii="Palatino Linotype" w:eastAsia="Calibri" w:hAnsi="Palatino Linotype" w:cs="Times New Roman"/>
          <w:i/>
          <w:iCs/>
          <w:color w:val="222222"/>
          <w:sz w:val="24"/>
          <w:szCs w:val="24"/>
          <w:lang w:val="es-ES" w:eastAsia="es-ES"/>
        </w:rPr>
        <w:lastRenderedPageBreak/>
        <w:t>qué invocar prueba alguna de la que se desprenda, ya que es bien sabido que esta clase de hechos no son susceptibles de demostración.</w:t>
      </w:r>
    </w:p>
    <w:p w14:paraId="0BDA99C1" w14:textId="77777777" w:rsidR="00143BA0" w:rsidRPr="00143BA0" w:rsidRDefault="00143BA0" w:rsidP="00143BA0">
      <w:pPr>
        <w:shd w:val="clear" w:color="auto" w:fill="FFFFFF"/>
        <w:spacing w:after="0" w:line="240" w:lineRule="auto"/>
        <w:ind w:left="851" w:rightChars="386" w:right="849"/>
        <w:jc w:val="both"/>
        <w:rPr>
          <w:rFonts w:ascii="Palatino Linotype" w:eastAsia="Calibri" w:hAnsi="Palatino Linotype" w:cs="Times New Roman"/>
          <w:i/>
          <w:iCs/>
          <w:color w:val="222222"/>
          <w:sz w:val="24"/>
          <w:szCs w:val="24"/>
          <w:lang w:val="es-ES" w:eastAsia="es-ES"/>
        </w:rPr>
      </w:pPr>
      <w:r w:rsidRPr="00143BA0">
        <w:rPr>
          <w:rFonts w:ascii="Palatino Linotype" w:eastAsia="Calibri" w:hAnsi="Palatino Linotype" w:cs="Times New Roman"/>
          <w:i/>
          <w:iCs/>
          <w:color w:val="222222"/>
          <w:sz w:val="24"/>
          <w:szCs w:val="24"/>
          <w:lang w:val="es-ES" w:eastAsia="es-ES"/>
        </w:rPr>
        <w:t>Amparo en revisión 2022/61. José García Florín (Menor). 9 de octubre de 1961. Cinco votos. Ponente: José Rivera Pérez Campos.”</w:t>
      </w:r>
    </w:p>
    <w:p w14:paraId="5C49417A" w14:textId="77777777" w:rsidR="00143BA0" w:rsidRPr="00143BA0" w:rsidRDefault="00143BA0" w:rsidP="00143BA0">
      <w:pPr>
        <w:spacing w:after="0" w:line="240" w:lineRule="auto"/>
        <w:rPr>
          <w:rFonts w:ascii="Times New Roman" w:eastAsia="Times New Roman" w:hAnsi="Times New Roman" w:cs="Times New Roman"/>
          <w:sz w:val="14"/>
          <w:szCs w:val="24"/>
          <w:lang w:val="es-ES" w:eastAsia="es-ES"/>
        </w:rPr>
      </w:pPr>
    </w:p>
    <w:p w14:paraId="0161C04A" w14:textId="77777777" w:rsidR="00143BA0" w:rsidRPr="00143BA0" w:rsidRDefault="00143BA0" w:rsidP="00143BA0">
      <w:pPr>
        <w:autoSpaceDE w:val="0"/>
        <w:autoSpaceDN w:val="0"/>
        <w:adjustRightInd w:val="0"/>
        <w:spacing w:before="240" w:after="0" w:line="360" w:lineRule="auto"/>
        <w:jc w:val="both"/>
        <w:rPr>
          <w:rFonts w:ascii="Palatino Linotype" w:eastAsia="Calibri" w:hAnsi="Palatino Linotype" w:cs="Arial"/>
          <w:sz w:val="24"/>
          <w:szCs w:val="24"/>
          <w:lang w:val="es-ES" w:eastAsia="es-ES"/>
        </w:rPr>
      </w:pPr>
      <w:r w:rsidRPr="00143BA0">
        <w:rPr>
          <w:rFonts w:ascii="Palatino Linotype" w:eastAsia="Calibri" w:hAnsi="Palatino Linotype" w:cs="Arial"/>
          <w:sz w:val="24"/>
          <w:szCs w:val="24"/>
          <w:lang w:val="es-ES" w:eastAsia="es-ES"/>
        </w:rPr>
        <w:t>De igual forma viene a colación el Criterio 7/2017, emitido por el Instituto Nacional de Transparencia, Acceso a la Información y Protección de Datos Personales, cuyo texto se transcribe a continuación:</w:t>
      </w:r>
    </w:p>
    <w:p w14:paraId="1E1A77A1" w14:textId="77777777" w:rsidR="00143BA0" w:rsidRPr="00143BA0" w:rsidRDefault="00143BA0" w:rsidP="00143BA0">
      <w:pPr>
        <w:tabs>
          <w:tab w:val="left" w:pos="851"/>
        </w:tabs>
        <w:spacing w:before="240" w:after="240" w:line="276" w:lineRule="auto"/>
        <w:ind w:left="851" w:right="850"/>
        <w:jc w:val="both"/>
        <w:rPr>
          <w:rFonts w:ascii="Times New Roman" w:eastAsia="Times New Roman" w:hAnsi="Times New Roman" w:cs="Times New Roman"/>
          <w:i/>
          <w:color w:val="222222"/>
          <w:sz w:val="24"/>
          <w:szCs w:val="24"/>
          <w:lang w:val="es-ES" w:eastAsia="es-ES"/>
        </w:rPr>
      </w:pPr>
      <w:r w:rsidRPr="00143BA0">
        <w:rPr>
          <w:rFonts w:ascii="Palatino Linotype" w:eastAsia="Times New Roman" w:hAnsi="Palatino Linotype" w:cs="Times New Roman"/>
          <w:b/>
          <w:i/>
          <w:color w:val="222222"/>
          <w:sz w:val="24"/>
          <w:szCs w:val="24"/>
          <w:lang w:val="es-ES" w:eastAsia="es-ES"/>
        </w:rPr>
        <w:t>Casos en los que no es necesario que el Comité de Transparencia confirme formalmente la inexistencia de la información.</w:t>
      </w:r>
      <w:r w:rsidRPr="00143BA0">
        <w:rPr>
          <w:rFonts w:ascii="Palatino Linotype" w:eastAsia="Times New Roman" w:hAnsi="Palatino Linotype" w:cs="Times New Roman"/>
          <w:i/>
          <w:color w:val="222222"/>
          <w:sz w:val="24"/>
          <w:szCs w:val="24"/>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143BA0">
        <w:rPr>
          <w:rFonts w:ascii="Times New Roman" w:eastAsia="Times New Roman" w:hAnsi="Times New Roman" w:cs="Times New Roman"/>
          <w:i/>
          <w:color w:val="222222"/>
          <w:sz w:val="24"/>
          <w:szCs w:val="24"/>
          <w:lang w:val="es-ES" w:eastAsia="es-ES"/>
        </w:rPr>
        <w:t>.</w:t>
      </w:r>
    </w:p>
    <w:p w14:paraId="786C1D6C" w14:textId="77777777" w:rsidR="00143BA0" w:rsidRPr="00143BA0" w:rsidRDefault="00143BA0" w:rsidP="00143BA0">
      <w:pPr>
        <w:spacing w:after="0" w:line="360" w:lineRule="auto"/>
        <w:jc w:val="both"/>
        <w:rPr>
          <w:rFonts w:ascii="Palatino Linotype" w:eastAsia="Times New Roman" w:hAnsi="Palatino Linotype" w:cs="Arial"/>
          <w:sz w:val="24"/>
          <w:szCs w:val="24"/>
          <w:lang w:val="es-ES" w:eastAsia="es-ES"/>
        </w:rPr>
      </w:pPr>
    </w:p>
    <w:p w14:paraId="66B1BDF1"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43BA0">
        <w:rPr>
          <w:rFonts w:ascii="Palatino Linotype" w:eastAsia="Times New Roman" w:hAnsi="Palatino Linotype" w:cs="Arial"/>
          <w:sz w:val="24"/>
          <w:szCs w:val="24"/>
          <w:lang w:val="es-ES"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143BA0">
        <w:rPr>
          <w:rFonts w:ascii="Palatino Linotype" w:eastAsia="Times New Roman" w:hAnsi="Palatino Linotype" w:cs="Arial"/>
          <w:sz w:val="24"/>
          <w:szCs w:val="24"/>
          <w:lang w:val="es-ES" w:eastAsia="es-ES"/>
        </w:rPr>
        <w:lastRenderedPageBreak/>
        <w:t>el presentarla conforme al interés del solicitante, ni generarla, resumirla, efectuar cálculos o practicar investigaciones.</w:t>
      </w:r>
    </w:p>
    <w:p w14:paraId="4BD0B8F7"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154C395"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43BA0">
        <w:rPr>
          <w:rFonts w:ascii="Palatino Linotype" w:eastAsia="Times New Roman" w:hAnsi="Palatino Linotype" w:cs="Arial"/>
          <w:sz w:val="24"/>
          <w:szCs w:val="24"/>
          <w:lang w:val="es-ES" w:eastAsia="es-ES"/>
        </w:rPr>
        <w:t xml:space="preserve">Aunado a lo antes expuesto, la respuesta emitida por </w:t>
      </w:r>
      <w:r w:rsidRPr="00143BA0">
        <w:rPr>
          <w:rFonts w:ascii="Palatino Linotype" w:eastAsia="Times New Roman" w:hAnsi="Palatino Linotype" w:cs="Arial"/>
          <w:b/>
          <w:sz w:val="24"/>
          <w:szCs w:val="24"/>
          <w:lang w:val="es-ES" w:eastAsia="es-ES"/>
        </w:rPr>
        <w:t>El Sujeto Obligado</w:t>
      </w:r>
      <w:r w:rsidRPr="00143BA0">
        <w:rPr>
          <w:rFonts w:ascii="Palatino Linotype" w:eastAsia="Times New Roman" w:hAnsi="Palatino Linotype" w:cs="Arial"/>
          <w:sz w:val="24"/>
          <w:szCs w:val="24"/>
          <w:lang w:val="es-ES" w:eastAsia="es-ES"/>
        </w:rPr>
        <w:t xml:space="preserve"> tiene la presunción legal de ser verídica, considerado que fue emitida por un servidor público en ejercicio de sus funciones, lo que conlleva la presunción de veracidad de todo acto </w:t>
      </w:r>
      <w:r w:rsidRPr="00143BA0">
        <w:rPr>
          <w:rFonts w:ascii="Palatino Linotype" w:eastAsia="Times New Roman" w:hAnsi="Palatino Linotype" w:cs="Times New Roman"/>
          <w:sz w:val="24"/>
          <w:szCs w:val="24"/>
          <w:lang w:val="es-ES" w:eastAsia="es-ES"/>
        </w:rPr>
        <w:t>administrativo.</w:t>
      </w:r>
    </w:p>
    <w:p w14:paraId="4BDFFB87"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AC1400F"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143BA0">
        <w:rPr>
          <w:rFonts w:ascii="Palatino Linotype" w:eastAsia="Times New Roman" w:hAnsi="Palatino Linotype" w:cs="Times New Roman"/>
          <w:sz w:val="24"/>
          <w:szCs w:val="24"/>
          <w:lang w:val="es-ES" w:eastAsia="es-ES"/>
        </w:rPr>
        <w:t>Adicionalmente</w:t>
      </w:r>
      <w:r w:rsidRPr="00143BA0">
        <w:rPr>
          <w:rFonts w:ascii="Palatino Linotype" w:eastAsia="Times New Roman" w:hAnsi="Palatino Linotype" w:cs="Arial"/>
          <w:bCs/>
          <w:sz w:val="24"/>
          <w:szCs w:val="24"/>
          <w:lang w:val="es-ES" w:eastAsia="es-ES"/>
        </w:rPr>
        <w:t xml:space="preserve">, es de destacar que este Órgano Garante no está facultado para manifestarse sobre la veracidad de lo afirmado por parte del </w:t>
      </w:r>
      <w:r w:rsidRPr="00143BA0">
        <w:rPr>
          <w:rFonts w:ascii="Palatino Linotype" w:eastAsia="Times New Roman" w:hAnsi="Palatino Linotype" w:cs="Arial"/>
          <w:b/>
          <w:bCs/>
          <w:sz w:val="24"/>
          <w:szCs w:val="24"/>
          <w:lang w:val="es-ES" w:eastAsia="es-ES"/>
        </w:rPr>
        <w:t>Sujeto Obligado</w:t>
      </w:r>
      <w:r w:rsidRPr="00143BA0">
        <w:rPr>
          <w:rFonts w:ascii="Palatino Linotype" w:eastAsia="Times New Roman" w:hAnsi="Palatino Linotype" w:cs="Arial"/>
          <w:bCs/>
          <w:sz w:val="24"/>
          <w:szCs w:val="24"/>
          <w:lang w:val="es-ES" w:eastAsia="es-ES"/>
        </w:rPr>
        <w:t xml:space="preserve"> pues no existe precepto legal alguno en la Ley de la materia que lo faculte para ello. </w:t>
      </w:r>
    </w:p>
    <w:p w14:paraId="12C36D5F" w14:textId="77777777" w:rsidR="00143BA0" w:rsidRPr="00143BA0" w:rsidRDefault="00143BA0" w:rsidP="00143BA0">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14:paraId="6E479AE5" w14:textId="77777777" w:rsidR="00143BA0" w:rsidRPr="00143BA0" w:rsidRDefault="00143BA0" w:rsidP="00143BA0">
      <w:pPr>
        <w:spacing w:after="0" w:line="360" w:lineRule="auto"/>
        <w:jc w:val="both"/>
        <w:rPr>
          <w:rFonts w:ascii="Palatino Linotype" w:eastAsia="Times New Roman" w:hAnsi="Palatino Linotype" w:cs="Times New Roman"/>
          <w:sz w:val="24"/>
          <w:szCs w:val="24"/>
          <w:lang w:val="es-ES" w:eastAsia="es-ES"/>
        </w:rPr>
      </w:pPr>
      <w:r w:rsidRPr="00143BA0">
        <w:rPr>
          <w:rFonts w:ascii="Palatino Linotype" w:eastAsia="Times New Roman" w:hAnsi="Palatino Linotype" w:cs="Arial"/>
          <w:sz w:val="24"/>
          <w:szCs w:val="24"/>
          <w:lang w:val="es-ES" w:eastAsia="es-ES"/>
        </w:rPr>
        <w:t>Lo anterior se robustece con lo plasmado en el criterio</w:t>
      </w:r>
      <w:r w:rsidRPr="00143BA0">
        <w:rPr>
          <w:rFonts w:ascii="Palatino Linotype" w:eastAsia="Times New Roman" w:hAnsi="Palatino Linotype" w:cs="Times New Roman"/>
          <w:sz w:val="24"/>
          <w:szCs w:val="24"/>
          <w:lang w:val="es-ES" w:eastAsia="es-E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C0E24AC" w14:textId="77777777" w:rsidR="00143BA0" w:rsidRPr="00143BA0" w:rsidRDefault="00143BA0" w:rsidP="00143BA0">
      <w:pPr>
        <w:spacing w:after="0"/>
        <w:ind w:left="851" w:right="1134"/>
        <w:jc w:val="both"/>
        <w:rPr>
          <w:rFonts w:ascii="Palatino Linotype" w:eastAsia="Calibri" w:hAnsi="Palatino Linotype" w:cs="Arial"/>
          <w:b/>
          <w:i/>
          <w:sz w:val="24"/>
          <w:szCs w:val="24"/>
          <w:lang w:val="es-ES" w:eastAsia="es-ES"/>
        </w:rPr>
      </w:pPr>
    </w:p>
    <w:p w14:paraId="55A1C076" w14:textId="77777777" w:rsidR="00143BA0" w:rsidRPr="00143BA0" w:rsidRDefault="00143BA0" w:rsidP="00143BA0">
      <w:pPr>
        <w:spacing w:after="0" w:line="240" w:lineRule="auto"/>
        <w:ind w:left="851" w:right="1134"/>
        <w:jc w:val="both"/>
        <w:rPr>
          <w:rFonts w:ascii="Palatino Linotype" w:eastAsia="Calibri" w:hAnsi="Palatino Linotype" w:cs="Arial"/>
          <w:i/>
          <w:sz w:val="24"/>
          <w:szCs w:val="24"/>
          <w:lang w:val="es-ES" w:eastAsia="es-ES"/>
        </w:rPr>
      </w:pPr>
      <w:r w:rsidRPr="00143BA0">
        <w:rPr>
          <w:rFonts w:ascii="Palatino Linotype" w:eastAsia="Calibri" w:hAnsi="Palatino Linotype" w:cs="Arial"/>
          <w:b/>
          <w:i/>
          <w:sz w:val="24"/>
          <w:szCs w:val="24"/>
          <w:lang w:val="es-ES" w:eastAsia="es-ES"/>
        </w:rPr>
        <w:t>El Instituto Federal de Acceso a la Información y Protección de Datos no cuenta con facultades para pronunciarse respecto de la veracidad de los documentos proporcionados por los sujetos obligados</w:t>
      </w:r>
      <w:r w:rsidRPr="00143BA0">
        <w:rPr>
          <w:rFonts w:ascii="Palatino Linotype" w:eastAsia="Calibri" w:hAnsi="Palatino Linotype" w:cs="Arial"/>
          <w:i/>
          <w:sz w:val="24"/>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143BA0">
        <w:rPr>
          <w:rFonts w:ascii="Palatino Linotype" w:eastAsia="Calibri" w:hAnsi="Palatino Linotype" w:cs="Arial"/>
          <w:i/>
          <w:sz w:val="24"/>
          <w:szCs w:val="24"/>
          <w:lang w:val="es-ES" w:eastAsia="es-ES"/>
        </w:rPr>
        <w:lastRenderedPageBreak/>
        <w:t xml:space="preserve">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43BA0">
        <w:rPr>
          <w:rFonts w:ascii="Palatino Linotype" w:eastAsia="Calibri" w:hAnsi="Palatino Linotype" w:cs="Arial"/>
          <w:i/>
          <w:sz w:val="24"/>
          <w:szCs w:val="24"/>
          <w:lang w:val="es-ES" w:eastAsia="es-ES"/>
        </w:rPr>
        <w:t>Marván</w:t>
      </w:r>
      <w:proofErr w:type="spellEnd"/>
      <w:r w:rsidRPr="00143BA0">
        <w:rPr>
          <w:rFonts w:ascii="Palatino Linotype" w:eastAsia="Calibri" w:hAnsi="Palatino Linotype" w:cs="Arial"/>
          <w:i/>
          <w:sz w:val="24"/>
          <w:szCs w:val="24"/>
          <w:lang w:val="es-ES" w:eastAsia="es-ES"/>
        </w:rPr>
        <w:t xml:space="preserve"> Laborde 2395/09 Secretaría de Economía - María </w:t>
      </w:r>
      <w:proofErr w:type="spellStart"/>
      <w:r w:rsidRPr="00143BA0">
        <w:rPr>
          <w:rFonts w:ascii="Palatino Linotype" w:eastAsia="Calibri" w:hAnsi="Palatino Linotype" w:cs="Arial"/>
          <w:i/>
          <w:sz w:val="24"/>
          <w:szCs w:val="24"/>
          <w:lang w:val="es-ES" w:eastAsia="es-ES"/>
        </w:rPr>
        <w:t>Marván</w:t>
      </w:r>
      <w:proofErr w:type="spellEnd"/>
      <w:r w:rsidRPr="00143BA0">
        <w:rPr>
          <w:rFonts w:ascii="Palatino Linotype" w:eastAsia="Calibri" w:hAnsi="Palatino Linotype" w:cs="Arial"/>
          <w:i/>
          <w:sz w:val="24"/>
          <w:szCs w:val="24"/>
          <w:lang w:val="es-ES" w:eastAsia="es-ES"/>
        </w:rPr>
        <w:t xml:space="preserve"> Laborde 0837/10 Administración Portuaria Integral de Veracruz, S.A. de C.V. – María </w:t>
      </w:r>
      <w:proofErr w:type="spellStart"/>
      <w:r w:rsidRPr="00143BA0">
        <w:rPr>
          <w:rFonts w:ascii="Palatino Linotype" w:eastAsia="Calibri" w:hAnsi="Palatino Linotype" w:cs="Arial"/>
          <w:i/>
          <w:sz w:val="24"/>
          <w:szCs w:val="24"/>
          <w:lang w:val="es-ES" w:eastAsia="es-ES"/>
        </w:rPr>
        <w:t>Marván</w:t>
      </w:r>
      <w:proofErr w:type="spellEnd"/>
      <w:r w:rsidRPr="00143BA0">
        <w:rPr>
          <w:rFonts w:ascii="Palatino Linotype" w:eastAsia="Calibri" w:hAnsi="Palatino Linotype" w:cs="Arial"/>
          <w:i/>
          <w:sz w:val="24"/>
          <w:szCs w:val="24"/>
          <w:lang w:val="es-ES" w:eastAsia="es-ES"/>
        </w:rPr>
        <w:t xml:space="preserve"> Laborde </w:t>
      </w:r>
    </w:p>
    <w:p w14:paraId="396150E0" w14:textId="77777777" w:rsidR="00143BA0" w:rsidRPr="00143BA0" w:rsidRDefault="00143BA0" w:rsidP="00143BA0">
      <w:pPr>
        <w:spacing w:after="0" w:line="240" w:lineRule="auto"/>
        <w:ind w:left="851" w:right="1134"/>
        <w:jc w:val="both"/>
        <w:rPr>
          <w:rFonts w:ascii="Palatino Linotype" w:eastAsia="Calibri" w:hAnsi="Palatino Linotype" w:cs="Arial"/>
          <w:i/>
          <w:sz w:val="24"/>
          <w:szCs w:val="24"/>
          <w:lang w:val="es-ES" w:eastAsia="es-ES"/>
        </w:rPr>
      </w:pPr>
      <w:r w:rsidRPr="00143BA0">
        <w:rPr>
          <w:rFonts w:ascii="Palatino Linotype" w:eastAsia="Calibri" w:hAnsi="Palatino Linotype" w:cs="Arial"/>
          <w:i/>
          <w:sz w:val="24"/>
          <w:szCs w:val="24"/>
          <w:lang w:val="es-ES" w:eastAsia="es-ES"/>
        </w:rPr>
        <w:t>Criterio 31/10</w:t>
      </w:r>
    </w:p>
    <w:p w14:paraId="65686B54" w14:textId="77777777" w:rsidR="00143BA0" w:rsidRPr="00143BA0" w:rsidRDefault="00143BA0" w:rsidP="00143BA0">
      <w:pPr>
        <w:spacing w:after="0" w:line="240" w:lineRule="auto"/>
        <w:rPr>
          <w:rFonts w:ascii="Times New Roman" w:eastAsia="Times New Roman" w:hAnsi="Times New Roman" w:cs="Times New Roman"/>
          <w:sz w:val="24"/>
          <w:szCs w:val="24"/>
          <w:lang w:val="es-ES" w:eastAsia="es-ES"/>
        </w:rPr>
      </w:pPr>
    </w:p>
    <w:p w14:paraId="71EA5A11" w14:textId="3B1E4115" w:rsidR="00143BA0" w:rsidRPr="00143BA0" w:rsidRDefault="00143BA0" w:rsidP="00143BA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43BA0">
        <w:rPr>
          <w:rFonts w:ascii="Palatino Linotype" w:eastAsia="Times New Roman" w:hAnsi="Palatino Linotype" w:cs="Arial"/>
          <w:sz w:val="24"/>
          <w:szCs w:val="24"/>
          <w:lang w:val="es-ES" w:eastAsia="es-ES"/>
        </w:rPr>
        <w:t xml:space="preserve">En esa tesitura, de acuerdo a lo inmerso en el expediente que nos ocupa se advierte que El Sujeto Obligado ha colmado las pretensiones del particular formuladas en los puntos </w:t>
      </w:r>
      <w:r w:rsidR="00B10375">
        <w:rPr>
          <w:rFonts w:ascii="Palatino Linotype" w:eastAsia="Times New Roman" w:hAnsi="Palatino Linotype" w:cs="Arial"/>
          <w:sz w:val="24"/>
          <w:szCs w:val="24"/>
          <w:lang w:val="es-ES" w:eastAsia="es-ES"/>
        </w:rPr>
        <w:t>1, 2, 3, 4, 5, 6, 7, 8, 9, 10, 11 y 12</w:t>
      </w:r>
      <w:r w:rsidRPr="00143BA0">
        <w:rPr>
          <w:rFonts w:ascii="Palatino Linotype" w:eastAsia="Times New Roman" w:hAnsi="Palatino Linotype" w:cs="Arial"/>
          <w:sz w:val="24"/>
          <w:szCs w:val="24"/>
          <w:lang w:val="es-ES" w:eastAsia="es-ES"/>
        </w:rPr>
        <w:t xml:space="preserve"> de la solicitud de información, remitiendo los documentos en donde consta la información requerida.</w:t>
      </w:r>
    </w:p>
    <w:p w14:paraId="57D9DB71" w14:textId="77777777" w:rsidR="00CF4A1F" w:rsidRPr="003C0245" w:rsidRDefault="00CF4A1F" w:rsidP="00CF4A1F">
      <w:pPr>
        <w:spacing w:after="0" w:line="360" w:lineRule="auto"/>
        <w:jc w:val="both"/>
        <w:rPr>
          <w:rFonts w:ascii="Palatino Linotype" w:eastAsia="Times New Roman" w:hAnsi="Palatino Linotype" w:cs="Arial"/>
          <w:sz w:val="24"/>
          <w:szCs w:val="24"/>
          <w:lang w:val="es-ES" w:eastAsia="es-ES"/>
        </w:rPr>
      </w:pPr>
    </w:p>
    <w:p w14:paraId="5BC45B43" w14:textId="31298620" w:rsidR="00FD64E7" w:rsidRPr="003C0245" w:rsidRDefault="00B10375" w:rsidP="00FD64E7">
      <w:pPr>
        <w:spacing w:after="0" w:line="360" w:lineRule="auto"/>
        <w:jc w:val="both"/>
        <w:rPr>
          <w:rFonts w:ascii="Palatino Linotype" w:eastAsiaTheme="minorHAnsi" w:hAnsi="Palatino Linotype" w:cs="Arial"/>
          <w:sz w:val="24"/>
          <w:szCs w:val="24"/>
        </w:rPr>
      </w:pPr>
      <w:r>
        <w:rPr>
          <w:rFonts w:ascii="Palatino Linotype" w:eastAsiaTheme="minorHAnsi" w:hAnsi="Palatino Linotype" w:cs="Arial"/>
          <w:sz w:val="24"/>
          <w:szCs w:val="24"/>
        </w:rPr>
        <w:t xml:space="preserve">Por otro lado, respecto al requerimiento identificado con el punto </w:t>
      </w:r>
      <w:r w:rsidRPr="00B10375">
        <w:rPr>
          <w:rFonts w:ascii="Palatino Linotype" w:eastAsiaTheme="minorHAnsi" w:hAnsi="Palatino Linotype" w:cs="Arial"/>
          <w:b/>
          <w:bCs/>
          <w:sz w:val="24"/>
          <w:szCs w:val="24"/>
        </w:rPr>
        <w:t>11</w:t>
      </w:r>
      <w:r>
        <w:rPr>
          <w:rFonts w:ascii="Palatino Linotype" w:eastAsiaTheme="minorHAnsi" w:hAnsi="Palatino Linotype" w:cs="Arial"/>
          <w:sz w:val="24"/>
          <w:szCs w:val="24"/>
        </w:rPr>
        <w:t xml:space="preserve">, correspondiente al nombramiento y Certificado de Competencia Laboral del Coordinador de Protección Civil del Ayuntamiento de </w:t>
      </w:r>
      <w:r w:rsidRPr="00B10375">
        <w:rPr>
          <w:rFonts w:ascii="Palatino Linotype" w:eastAsiaTheme="minorHAnsi" w:hAnsi="Palatino Linotype" w:cs="Arial"/>
          <w:sz w:val="24"/>
          <w:szCs w:val="24"/>
        </w:rPr>
        <w:t>Nezahualcóyotl</w:t>
      </w:r>
      <w:r>
        <w:rPr>
          <w:rFonts w:ascii="Palatino Linotype" w:eastAsiaTheme="minorHAnsi" w:hAnsi="Palatino Linotype" w:cs="Arial"/>
          <w:sz w:val="24"/>
          <w:szCs w:val="24"/>
        </w:rPr>
        <w:t xml:space="preserve">, si bien es cierto, el Sujeto Obligado remitió el nombramiento respectivo, fue omiso de remitir el </w:t>
      </w:r>
      <w:r w:rsidRPr="00B10375">
        <w:rPr>
          <w:rFonts w:ascii="Palatino Linotype" w:eastAsiaTheme="minorHAnsi" w:hAnsi="Palatino Linotype" w:cs="Arial"/>
          <w:sz w:val="24"/>
          <w:szCs w:val="24"/>
        </w:rPr>
        <w:t>Certificado de Competencia Laboral</w:t>
      </w:r>
      <w:r>
        <w:rPr>
          <w:rFonts w:ascii="Palatino Linotype" w:eastAsiaTheme="minorHAnsi" w:hAnsi="Palatino Linotype" w:cs="Arial"/>
          <w:sz w:val="24"/>
          <w:szCs w:val="24"/>
        </w:rPr>
        <w:t>, p</w:t>
      </w:r>
      <w:r w:rsidR="00CF4A1F" w:rsidRPr="003C0245">
        <w:rPr>
          <w:rFonts w:ascii="Palatino Linotype" w:eastAsiaTheme="minorHAnsi" w:hAnsi="Palatino Linotype" w:cs="Arial"/>
          <w:sz w:val="24"/>
          <w:szCs w:val="24"/>
        </w:rPr>
        <w:t xml:space="preserve">or lo anteriormente expuesto, es necesario retomar </w:t>
      </w:r>
      <w:r w:rsidR="00FD64E7" w:rsidRPr="003C0245">
        <w:rPr>
          <w:rFonts w:ascii="Palatino Linotype" w:eastAsia="Palatino Linotype" w:hAnsi="Palatino Linotype" w:cs="Palatino Linotype"/>
          <w:sz w:val="24"/>
          <w:szCs w:val="24"/>
          <w:lang w:val="es-ES_tradnl" w:eastAsia="es-MX"/>
        </w:rPr>
        <w:t>lo estipulado por la Ley Orgánica Municipal del Estado de México, en los siguientes artículos:</w:t>
      </w:r>
    </w:p>
    <w:p w14:paraId="16EDF1AF" w14:textId="77777777" w:rsidR="00FD64E7" w:rsidRPr="003C0245" w:rsidRDefault="00FD64E7" w:rsidP="007C4FDA">
      <w:pPr>
        <w:pStyle w:val="Sinespaciado"/>
        <w:rPr>
          <w:lang w:val="es-ES_tradnl" w:eastAsia="es-MX"/>
        </w:rPr>
      </w:pPr>
    </w:p>
    <w:p w14:paraId="415D7FF8" w14:textId="77777777" w:rsidR="00FD64E7" w:rsidRPr="003C0245"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 xml:space="preserve">Artículo 32. </w:t>
      </w:r>
      <w:r w:rsidRPr="003C0245">
        <w:rPr>
          <w:rFonts w:ascii="Palatino Linotype" w:eastAsia="Palatino Linotype" w:hAnsi="Palatino Linotype" w:cs="Palatino Linotype"/>
          <w:bCs/>
          <w:i/>
          <w:lang w:val="es-ES" w:eastAsia="es-MX"/>
        </w:rPr>
        <w:t>Para ocupar las titularidades de la Secretaría</w:t>
      </w:r>
      <w:r w:rsidRPr="003C0245">
        <w:rPr>
          <w:rFonts w:ascii="Palatino Linotype" w:eastAsia="Palatino Linotype" w:hAnsi="Palatino Linotype" w:cs="Palatino Linotype"/>
          <w:b/>
          <w:bCs/>
          <w:i/>
          <w:u w:val="single"/>
          <w:lang w:val="es-ES" w:eastAsia="es-MX"/>
        </w:rPr>
        <w:t>, la Tesorería</w:t>
      </w:r>
      <w:r w:rsidRPr="003C0245">
        <w:rPr>
          <w:rFonts w:ascii="Palatino Linotype" w:eastAsia="Palatino Linotype" w:hAnsi="Palatino Linotype" w:cs="Palatino Linotype"/>
          <w:bCs/>
          <w:i/>
          <w:lang w:val="es-ES" w:eastAsia="es-MX"/>
        </w:rPr>
        <w:t>,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3B032C2E" w14:textId="77777777" w:rsidR="00FD64E7" w:rsidRPr="003C0245"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p>
    <w:p w14:paraId="03C2A772" w14:textId="77777777"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lastRenderedPageBreak/>
        <w:t>I.</w:t>
      </w:r>
      <w:r w:rsidRPr="003C0245">
        <w:rPr>
          <w:rFonts w:ascii="Palatino Linotype" w:eastAsia="Palatino Linotype" w:hAnsi="Palatino Linotype" w:cs="Palatino Linotype"/>
          <w:bCs/>
          <w:i/>
          <w:lang w:val="es-ES" w:eastAsia="es-MX"/>
        </w:rPr>
        <w:t xml:space="preserve"> Ser persona ciudadana del Estado, en pleno uso de sus derechos;</w:t>
      </w:r>
    </w:p>
    <w:p w14:paraId="5D9E85DF" w14:textId="77777777"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14:paraId="2582A477" w14:textId="77777777"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II.</w:t>
      </w:r>
      <w:r w:rsidRPr="003C0245">
        <w:rPr>
          <w:rFonts w:ascii="Palatino Linotype" w:eastAsia="Palatino Linotype" w:hAnsi="Palatino Linotype" w:cs="Palatino Linotype"/>
          <w:bCs/>
          <w:i/>
          <w:lang w:val="es-ES" w:eastAsia="es-MX"/>
        </w:rPr>
        <w:t xml:space="preserve"> No estar inhabilitada o inhabilitado para desempeñar cargo, empleo, o comisión pública;</w:t>
      </w:r>
    </w:p>
    <w:p w14:paraId="1FEC24A7" w14:textId="77777777"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14:paraId="4146CFB8" w14:textId="77777777"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III.</w:t>
      </w:r>
      <w:r w:rsidRPr="003C0245">
        <w:rPr>
          <w:rFonts w:ascii="Palatino Linotype" w:eastAsia="Palatino Linotype" w:hAnsi="Palatino Linotype" w:cs="Palatino Linotype"/>
          <w:bCs/>
          <w:i/>
          <w:lang w:val="es-ES" w:eastAsia="es-MX"/>
        </w:rPr>
        <w:t xml:space="preserve"> Contar con título profesional o acreditar experiencia mínima de un año en la materia, ante la o el Presidente o el Ayuntamiento, cuando sea el caso, para el desempeño de los cargos que así lo requieran;</w:t>
      </w:r>
    </w:p>
    <w:p w14:paraId="549B9065" w14:textId="77777777"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14:paraId="6EFF68A0" w14:textId="77777777"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IV.</w:t>
      </w:r>
      <w:r w:rsidRPr="003C0245">
        <w:rPr>
          <w:rFonts w:ascii="Palatino Linotype" w:eastAsia="Palatino Linotype" w:hAnsi="Palatino Linotype" w:cs="Palatino Linotype"/>
          <w:bCs/>
          <w:i/>
          <w:lang w:val="es-ES" w:eastAsia="es-MX"/>
        </w:rPr>
        <w:t xml:space="preserve"> </w:t>
      </w:r>
      <w:r w:rsidRPr="003C0245">
        <w:rPr>
          <w:rFonts w:ascii="Palatino Linotype" w:eastAsia="Palatino Linotype" w:hAnsi="Palatino Linotype" w:cs="Palatino Linotype"/>
          <w:b/>
          <w:bCs/>
          <w:i/>
          <w:u w:val="single"/>
          <w:lang w:val="es-ES" w:eastAsia="es-MX"/>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3C0245">
        <w:rPr>
          <w:rFonts w:ascii="Palatino Linotype" w:eastAsia="Palatino Linotype" w:hAnsi="Palatino Linotype" w:cs="Palatino Linotype"/>
          <w:bCs/>
          <w:i/>
          <w:lang w:val="es-ES" w:eastAsia="es-MX"/>
        </w:rPr>
        <w:t>;</w:t>
      </w:r>
    </w:p>
    <w:p w14:paraId="575DBE94" w14:textId="77777777"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14:paraId="426528BB" w14:textId="77777777"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V.</w:t>
      </w:r>
      <w:r w:rsidRPr="003C0245">
        <w:rPr>
          <w:rFonts w:ascii="Palatino Linotype" w:eastAsia="Palatino Linotype" w:hAnsi="Palatino Linotype" w:cs="Palatino Linotype"/>
          <w:bCs/>
          <w:i/>
          <w:lang w:val="es-ES" w:eastAsia="es-MX"/>
        </w:rPr>
        <w:t xml:space="preserve"> No estar condenada o condenado por sentencia ejecutoriada por el delito de violencia política contra las mujeres en razón de género; </w:t>
      </w:r>
    </w:p>
    <w:p w14:paraId="3DD8562A" w14:textId="77777777"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14:paraId="2F6E66FF" w14:textId="77777777"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VI.</w:t>
      </w:r>
      <w:r w:rsidRPr="003C0245">
        <w:rPr>
          <w:rFonts w:ascii="Palatino Linotype" w:eastAsia="Palatino Linotype" w:hAnsi="Palatino Linotype" w:cs="Palatino Linotype"/>
          <w:bCs/>
          <w:i/>
          <w:lang w:val="es-ES" w:eastAsia="es-MX"/>
        </w:rPr>
        <w:t xml:space="preserve"> No estar inscrito en el Registro de Deudores Alimentarios Morosos en el Estado, ni en otra entidad federativa, y</w:t>
      </w:r>
    </w:p>
    <w:p w14:paraId="39720108" w14:textId="77777777"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14:paraId="659E52D1" w14:textId="77777777"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VII.</w:t>
      </w:r>
      <w:r w:rsidRPr="003C0245">
        <w:rPr>
          <w:rFonts w:ascii="Palatino Linotype" w:eastAsia="Palatino Linotype" w:hAnsi="Palatino Linotype" w:cs="Palatino Linotype"/>
          <w:bCs/>
          <w:i/>
          <w:lang w:val="es-ES" w:eastAsia="es-MX"/>
        </w:rPr>
        <w:t xml:space="preserve"> No estar condenada o condenado por sentencia ejecutoriada por delitos de violencia familiar, contra la libertad sexual o de violencia de género.</w:t>
      </w:r>
    </w:p>
    <w:p w14:paraId="05DBFDA3" w14:textId="77777777" w:rsidR="00FD64E7" w:rsidRPr="003C0245"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p>
    <w:p w14:paraId="639E044B" w14:textId="77777777" w:rsidR="00FD64E7" w:rsidRPr="003C0245" w:rsidRDefault="00FD64E7" w:rsidP="00FD64E7">
      <w:pPr>
        <w:spacing w:after="0" w:line="240" w:lineRule="auto"/>
        <w:ind w:left="567" w:right="559"/>
        <w:contextualSpacing/>
        <w:jc w:val="both"/>
        <w:rPr>
          <w:rFonts w:ascii="Palatino Linotype" w:eastAsia="Palatino Linotype" w:hAnsi="Palatino Linotype" w:cs="Palatino Linotype"/>
          <w:i/>
          <w:lang w:val="es-ES_tradnl" w:eastAsia="es-MX"/>
        </w:rPr>
      </w:pPr>
      <w:r w:rsidRPr="003C0245">
        <w:rPr>
          <w:rFonts w:ascii="Palatino Linotype" w:eastAsia="Palatino Linotype" w:hAnsi="Palatino Linotype" w:cs="Palatino Linotype"/>
          <w:bCs/>
          <w:i/>
          <w:lang w:val="es-ES" w:eastAsia="es-MX"/>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4017A649" w14:textId="77777777" w:rsidR="00FD64E7" w:rsidRPr="003C0245" w:rsidRDefault="00FD64E7" w:rsidP="00FD64E7">
      <w:pPr>
        <w:spacing w:after="0" w:line="240" w:lineRule="auto"/>
        <w:ind w:left="567" w:right="559"/>
        <w:jc w:val="both"/>
        <w:rPr>
          <w:rFonts w:ascii="Palatino Linotype" w:eastAsiaTheme="minorHAnsi" w:hAnsi="Palatino Linotype" w:cs="Arial"/>
          <w:i/>
          <w:lang w:val="es-ES_tradnl" w:eastAsia="es-MX"/>
        </w:rPr>
      </w:pPr>
    </w:p>
    <w:p w14:paraId="66530DB7" w14:textId="77777777"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r w:rsidRPr="003C0245">
        <w:rPr>
          <w:rFonts w:ascii="Palatino Linotype" w:eastAsiaTheme="minorHAnsi" w:hAnsi="Palatino Linotype" w:cs="Arial"/>
          <w:bCs/>
          <w:i/>
          <w:lang w:val="es-ES" w:eastAsia="es-MX"/>
        </w:rPr>
        <w:t>(…)</w:t>
      </w:r>
    </w:p>
    <w:p w14:paraId="1B422576" w14:textId="77777777"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p>
    <w:p w14:paraId="4540BF69" w14:textId="436B3DC1" w:rsidR="00FD64E7" w:rsidRPr="003C0245" w:rsidRDefault="00EB78CB" w:rsidP="00FD64E7">
      <w:pPr>
        <w:spacing w:after="0" w:line="240" w:lineRule="auto"/>
        <w:ind w:left="567" w:right="559"/>
        <w:jc w:val="both"/>
        <w:rPr>
          <w:rFonts w:ascii="Palatino Linotype" w:eastAsiaTheme="minorHAnsi" w:hAnsi="Palatino Linotype" w:cs="Arial"/>
          <w:bCs/>
          <w:i/>
          <w:lang w:val="es-ES" w:eastAsia="es-MX"/>
        </w:rPr>
      </w:pPr>
      <w:r w:rsidRPr="00EB78CB">
        <w:rPr>
          <w:rFonts w:ascii="Palatino Linotype" w:eastAsiaTheme="minorHAnsi" w:hAnsi="Palatino Linotype" w:cs="Arial"/>
          <w:b/>
          <w:bCs/>
          <w:i/>
          <w:lang w:eastAsia="es-MX"/>
        </w:rPr>
        <w:t xml:space="preserve">Artículo 81 Bis.- Para ser titular de la Coordinación Municipal de Protección Civil </w:t>
      </w:r>
      <w:r w:rsidRPr="00EB78CB">
        <w:rPr>
          <w:rFonts w:ascii="Palatino Linotype" w:eastAsiaTheme="minorHAnsi" w:hAnsi="Palatino Linotype" w:cs="Arial"/>
          <w:i/>
          <w:lang w:eastAsia="es-MX"/>
        </w:rPr>
        <w:t>se requiere, además de los requisitos del artículo 32 de esta Ley, tener los conocimientos suficientes debidamente acreditados en materia de protección civil para poder desempeñar el cargo</w:t>
      </w:r>
      <w:r w:rsidRPr="00EB78CB">
        <w:rPr>
          <w:rFonts w:ascii="Palatino Linotype" w:eastAsiaTheme="minorHAnsi" w:hAnsi="Palatino Linotype" w:cs="Arial"/>
          <w:b/>
          <w:bCs/>
          <w:i/>
          <w:lang w:eastAsia="es-MX"/>
        </w:rPr>
        <w:t xml:space="preserve"> y acreditar dentro de los seis meses siguientes a partir del momento en que ocupe el cargo, </w:t>
      </w:r>
      <w:bookmarkStart w:id="2" w:name="_Hlk153973698"/>
      <w:r w:rsidRPr="00EB78CB">
        <w:rPr>
          <w:rFonts w:ascii="Palatino Linotype" w:eastAsiaTheme="minorHAnsi" w:hAnsi="Palatino Linotype" w:cs="Arial"/>
          <w:b/>
          <w:bCs/>
          <w:i/>
          <w:lang w:eastAsia="es-MX"/>
        </w:rPr>
        <w:t xml:space="preserve">a través del certificado respectivo, haber tomado cursos de capacitación en la materia, impartidos por la Coordinación General de Protección Civil del Estado de México </w:t>
      </w:r>
      <w:bookmarkEnd w:id="2"/>
      <w:r w:rsidRPr="00EB78CB">
        <w:rPr>
          <w:rFonts w:ascii="Palatino Linotype" w:eastAsiaTheme="minorHAnsi" w:hAnsi="Palatino Linotype" w:cs="Arial"/>
          <w:b/>
          <w:bCs/>
          <w:i/>
          <w:lang w:eastAsia="es-MX"/>
        </w:rPr>
        <w:t>o por cualquier otra institución debidamente reconocida por la misma</w:t>
      </w:r>
      <w:r w:rsidR="00FD64E7" w:rsidRPr="003C0245">
        <w:rPr>
          <w:rFonts w:ascii="Palatino Linotype" w:eastAsiaTheme="minorHAnsi" w:hAnsi="Palatino Linotype" w:cs="Arial"/>
          <w:bCs/>
          <w:i/>
          <w:lang w:val="es-ES" w:eastAsia="es-MX"/>
        </w:rPr>
        <w:t>;</w:t>
      </w:r>
    </w:p>
    <w:p w14:paraId="5FFBF576" w14:textId="77777777"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p>
    <w:p w14:paraId="33D937A4" w14:textId="77777777" w:rsidR="00180317" w:rsidRDefault="00180317" w:rsidP="00FD64E7">
      <w:pPr>
        <w:spacing w:after="0" w:line="240" w:lineRule="auto"/>
        <w:ind w:left="567" w:right="559"/>
        <w:jc w:val="both"/>
        <w:rPr>
          <w:rFonts w:ascii="Palatino Linotype" w:eastAsiaTheme="minorHAnsi" w:hAnsi="Palatino Linotype" w:cs="Arial"/>
          <w:bCs/>
          <w:i/>
          <w:lang w:val="es-ES" w:eastAsia="es-MX"/>
        </w:rPr>
      </w:pPr>
    </w:p>
    <w:p w14:paraId="7D4F3EFD" w14:textId="77777777" w:rsidR="00FD64E7" w:rsidRPr="003C0245" w:rsidRDefault="00FD64E7" w:rsidP="00FD64E7">
      <w:pPr>
        <w:spacing w:after="0" w:line="360" w:lineRule="auto"/>
        <w:jc w:val="both"/>
        <w:rPr>
          <w:rFonts w:ascii="Palatino Linotype" w:eastAsiaTheme="minorHAnsi" w:hAnsi="Palatino Linotype" w:cs="Arial"/>
          <w:bCs/>
          <w:sz w:val="24"/>
          <w:szCs w:val="24"/>
          <w:lang w:val="es-ES" w:eastAsia="es-MX"/>
        </w:rPr>
      </w:pPr>
    </w:p>
    <w:p w14:paraId="57D7D198" w14:textId="23500D01" w:rsidR="00FD64E7" w:rsidRPr="003C0245" w:rsidRDefault="00FD64E7" w:rsidP="00FD64E7">
      <w:pPr>
        <w:spacing w:after="0" w:line="360" w:lineRule="auto"/>
        <w:jc w:val="both"/>
        <w:rPr>
          <w:rFonts w:ascii="Palatino Linotype" w:eastAsiaTheme="minorHAnsi" w:hAnsi="Palatino Linotype" w:cs="Arial"/>
          <w:sz w:val="24"/>
          <w:szCs w:val="24"/>
          <w:lang w:val="es-ES_tradnl" w:eastAsia="es-MX"/>
        </w:rPr>
      </w:pPr>
      <w:r w:rsidRPr="003C0245">
        <w:rPr>
          <w:rFonts w:ascii="Palatino Linotype" w:eastAsiaTheme="minorHAnsi" w:hAnsi="Palatino Linotype" w:cs="Arial"/>
          <w:bCs/>
          <w:sz w:val="24"/>
          <w:szCs w:val="24"/>
          <w:lang w:val="es-ES" w:eastAsia="es-MX"/>
        </w:rPr>
        <w:lastRenderedPageBreak/>
        <w:t xml:space="preserve">Derivado del articulado referido, se advierte que la Ley en cita establece que para ocupar </w:t>
      </w:r>
      <w:r w:rsidR="007C4FDA" w:rsidRPr="003C0245">
        <w:rPr>
          <w:rFonts w:ascii="Palatino Linotype" w:eastAsiaTheme="minorHAnsi" w:hAnsi="Palatino Linotype" w:cs="Arial"/>
          <w:bCs/>
          <w:sz w:val="24"/>
          <w:szCs w:val="24"/>
          <w:lang w:val="es-ES" w:eastAsia="es-MX"/>
        </w:rPr>
        <w:t>el</w:t>
      </w:r>
      <w:r w:rsidRPr="003C0245">
        <w:rPr>
          <w:rFonts w:ascii="Palatino Linotype" w:eastAsiaTheme="minorHAnsi" w:hAnsi="Palatino Linotype" w:cs="Arial"/>
          <w:bCs/>
          <w:sz w:val="24"/>
          <w:szCs w:val="24"/>
          <w:lang w:val="es-ES" w:eastAsia="es-MX"/>
        </w:rPr>
        <w:t xml:space="preserve"> </w:t>
      </w:r>
      <w:r w:rsidR="007C4FDA" w:rsidRPr="003C0245">
        <w:rPr>
          <w:rFonts w:ascii="Palatino Linotype" w:eastAsiaTheme="minorHAnsi" w:hAnsi="Palatino Linotype" w:cs="Arial"/>
          <w:bCs/>
          <w:sz w:val="24"/>
          <w:szCs w:val="24"/>
          <w:lang w:val="es-ES" w:eastAsia="es-MX"/>
        </w:rPr>
        <w:t>cargo</w:t>
      </w:r>
      <w:r w:rsidRPr="003C0245">
        <w:rPr>
          <w:rFonts w:ascii="Palatino Linotype" w:eastAsiaTheme="minorHAnsi" w:hAnsi="Palatino Linotype" w:cs="Arial"/>
          <w:bCs/>
          <w:sz w:val="24"/>
          <w:szCs w:val="24"/>
          <w:lang w:val="es-ES" w:eastAsia="es-MX"/>
        </w:rPr>
        <w:t xml:space="preserve"> de </w:t>
      </w:r>
      <w:r w:rsidR="00EB78CB" w:rsidRPr="00EB78CB">
        <w:rPr>
          <w:rFonts w:ascii="Palatino Linotype" w:eastAsiaTheme="minorHAnsi" w:hAnsi="Palatino Linotype" w:cs="Arial"/>
          <w:sz w:val="24"/>
          <w:szCs w:val="24"/>
          <w:lang w:val="es-ES_tradnl" w:eastAsia="es-MX"/>
        </w:rPr>
        <w:t>Coordina</w:t>
      </w:r>
      <w:r w:rsidR="00EB78CB">
        <w:rPr>
          <w:rFonts w:ascii="Palatino Linotype" w:eastAsiaTheme="minorHAnsi" w:hAnsi="Palatino Linotype" w:cs="Arial"/>
          <w:sz w:val="24"/>
          <w:szCs w:val="24"/>
          <w:lang w:val="es-ES_tradnl" w:eastAsia="es-MX"/>
        </w:rPr>
        <w:t>dor</w:t>
      </w:r>
      <w:r w:rsidR="00EB78CB" w:rsidRPr="00EB78CB">
        <w:rPr>
          <w:rFonts w:ascii="Palatino Linotype" w:eastAsiaTheme="minorHAnsi" w:hAnsi="Palatino Linotype" w:cs="Arial"/>
          <w:sz w:val="24"/>
          <w:szCs w:val="24"/>
          <w:lang w:val="es-ES_tradnl" w:eastAsia="es-MX"/>
        </w:rPr>
        <w:t xml:space="preserve"> Municipal de Protección Civil</w:t>
      </w:r>
      <w:r w:rsidRPr="003C0245">
        <w:rPr>
          <w:rFonts w:ascii="Palatino Linotype" w:eastAsiaTheme="minorHAnsi" w:hAnsi="Palatino Linotype" w:cs="Arial"/>
          <w:sz w:val="24"/>
          <w:szCs w:val="24"/>
          <w:lang w:val="es-ES_tradnl" w:eastAsia="es-MX"/>
        </w:rPr>
        <w:t xml:space="preserve">, se requiere </w:t>
      </w:r>
      <w:r w:rsidR="00EB78CB" w:rsidRPr="00EB78CB">
        <w:rPr>
          <w:rFonts w:ascii="Palatino Linotype" w:eastAsiaTheme="minorHAnsi" w:hAnsi="Palatino Linotype" w:cs="Arial"/>
          <w:sz w:val="24"/>
          <w:szCs w:val="24"/>
          <w:lang w:val="es-ES_tradnl" w:eastAsia="es-MX"/>
        </w:rPr>
        <w:t>a través del certificado respectivo, haber tomado cursos de capacitación en la materia, impartidos por la Coordinación General de Protección Civil del Estado de México</w:t>
      </w:r>
      <w:r w:rsidRPr="003C0245">
        <w:rPr>
          <w:rFonts w:ascii="Palatino Linotype" w:eastAsiaTheme="minorHAnsi" w:hAnsi="Palatino Linotype" w:cs="Arial"/>
          <w:sz w:val="24"/>
          <w:szCs w:val="24"/>
          <w:lang w:val="es-ES_tradnl" w:eastAsia="es-MX"/>
        </w:rPr>
        <w:t>, establec</w:t>
      </w:r>
      <w:r w:rsidR="00EB78CB">
        <w:rPr>
          <w:rFonts w:ascii="Palatino Linotype" w:eastAsiaTheme="minorHAnsi" w:hAnsi="Palatino Linotype" w:cs="Arial"/>
          <w:sz w:val="24"/>
          <w:szCs w:val="24"/>
          <w:lang w:val="es-ES_tradnl" w:eastAsia="es-MX"/>
        </w:rPr>
        <w:t>iendo</w:t>
      </w:r>
      <w:r w:rsidRPr="003C0245">
        <w:rPr>
          <w:rFonts w:ascii="Palatino Linotype" w:eastAsiaTheme="minorHAnsi" w:hAnsi="Palatino Linotype" w:cs="Arial"/>
          <w:sz w:val="24"/>
          <w:szCs w:val="24"/>
          <w:lang w:val="es-ES_tradnl" w:eastAsia="es-MX"/>
        </w:rPr>
        <w:t xml:space="preserve"> </w:t>
      </w:r>
      <w:r w:rsidRPr="003C0245">
        <w:rPr>
          <w:rFonts w:ascii="Palatino Linotype" w:eastAsiaTheme="minorHAnsi" w:hAnsi="Palatino Linotype" w:cs="Arial"/>
          <w:b/>
          <w:sz w:val="24"/>
          <w:szCs w:val="24"/>
          <w:u w:val="single"/>
          <w:lang w:val="es-ES_tradnl" w:eastAsia="es-MX"/>
        </w:rPr>
        <w:t xml:space="preserve">un periodo de seis meses después de la fecha en la que </w:t>
      </w:r>
      <w:r w:rsidR="00EB78CB">
        <w:rPr>
          <w:rFonts w:ascii="Palatino Linotype" w:eastAsiaTheme="minorHAnsi" w:hAnsi="Palatino Linotype" w:cs="Arial"/>
          <w:b/>
          <w:sz w:val="24"/>
          <w:szCs w:val="24"/>
          <w:u w:val="single"/>
          <w:lang w:val="es-ES_tradnl" w:eastAsia="es-MX"/>
        </w:rPr>
        <w:t>se otorgó nombramiento</w:t>
      </w:r>
      <w:r w:rsidRPr="003C0245">
        <w:rPr>
          <w:rFonts w:ascii="Palatino Linotype" w:eastAsiaTheme="minorHAnsi" w:hAnsi="Palatino Linotype" w:cs="Arial"/>
          <w:sz w:val="24"/>
          <w:szCs w:val="24"/>
          <w:lang w:val="es-ES_tradnl" w:eastAsia="es-MX"/>
        </w:rPr>
        <w:t xml:space="preserve">. </w:t>
      </w:r>
    </w:p>
    <w:p w14:paraId="3720A1DC" w14:textId="77777777" w:rsidR="00FD64E7" w:rsidRPr="003C0245" w:rsidRDefault="00FD64E7" w:rsidP="00FD64E7">
      <w:pPr>
        <w:spacing w:after="0" w:line="360" w:lineRule="auto"/>
        <w:jc w:val="both"/>
        <w:rPr>
          <w:rFonts w:ascii="Palatino Linotype" w:eastAsiaTheme="minorHAnsi" w:hAnsi="Palatino Linotype" w:cs="Arial"/>
          <w:sz w:val="24"/>
          <w:szCs w:val="24"/>
          <w:lang w:val="es-ES_tradnl" w:eastAsia="es-MX"/>
        </w:rPr>
      </w:pPr>
    </w:p>
    <w:p w14:paraId="79EE4F48" w14:textId="13B6D214" w:rsidR="0086689C" w:rsidRPr="00EB78CB" w:rsidRDefault="0086689C" w:rsidP="0086689C">
      <w:pPr>
        <w:spacing w:after="0" w:line="360" w:lineRule="auto"/>
        <w:jc w:val="both"/>
        <w:rPr>
          <w:rFonts w:ascii="Palatino Linotype" w:eastAsia="Palatino Linotype" w:hAnsi="Palatino Linotype" w:cs="Palatino Linotype"/>
          <w:sz w:val="24"/>
          <w:szCs w:val="24"/>
          <w:lang w:val="es-ES_tradnl" w:eastAsia="es-MX"/>
        </w:rPr>
      </w:pPr>
      <w:r w:rsidRPr="003C0245">
        <w:rPr>
          <w:rFonts w:ascii="Palatino Linotype" w:eastAsia="Palatino Linotype" w:hAnsi="Palatino Linotype" w:cs="Palatino Linotype"/>
          <w:sz w:val="24"/>
          <w:szCs w:val="24"/>
          <w:lang w:val="es-ES_tradnl" w:eastAsia="es-MX"/>
        </w:rPr>
        <w:t>Consecuentemente y toda vez que</w:t>
      </w:r>
      <w:r w:rsidR="0063673B">
        <w:rPr>
          <w:rFonts w:ascii="Palatino Linotype" w:eastAsia="Palatino Linotype" w:hAnsi="Palatino Linotype" w:cs="Palatino Linotype"/>
          <w:sz w:val="24"/>
          <w:szCs w:val="24"/>
          <w:lang w:val="es-ES_tradnl" w:eastAsia="es-MX"/>
        </w:rPr>
        <w:t xml:space="preserve">, respecto de la </w:t>
      </w:r>
      <w:r w:rsidR="00EB78CB">
        <w:rPr>
          <w:rFonts w:ascii="Palatino Linotype" w:eastAsia="Palatino Linotype" w:hAnsi="Palatino Linotype" w:cs="Palatino Linotype"/>
          <w:sz w:val="24"/>
          <w:szCs w:val="24"/>
          <w:lang w:val="es-ES_tradnl" w:eastAsia="es-MX"/>
        </w:rPr>
        <w:t>C</w:t>
      </w:r>
      <w:r w:rsidR="0063673B">
        <w:rPr>
          <w:rFonts w:ascii="Palatino Linotype" w:eastAsia="Palatino Linotype" w:hAnsi="Palatino Linotype" w:cs="Palatino Linotype"/>
          <w:sz w:val="24"/>
          <w:szCs w:val="24"/>
          <w:lang w:val="es-ES_tradnl" w:eastAsia="es-MX"/>
        </w:rPr>
        <w:t xml:space="preserve">ertificación de Competencia Laboral, que en el presente caso corresponde al </w:t>
      </w:r>
      <w:r w:rsidR="0063673B" w:rsidRPr="0063673B">
        <w:rPr>
          <w:rFonts w:ascii="Palatino Linotype" w:eastAsia="Palatino Linotype" w:hAnsi="Palatino Linotype" w:cs="Palatino Linotype"/>
          <w:sz w:val="24"/>
          <w:szCs w:val="24"/>
          <w:lang w:val="es-ES_tradnl" w:eastAsia="es-MX"/>
        </w:rPr>
        <w:t>t</w:t>
      </w:r>
      <w:r w:rsidR="0063673B">
        <w:rPr>
          <w:rFonts w:ascii="Palatino Linotype" w:eastAsia="Palatino Linotype" w:hAnsi="Palatino Linotype" w:cs="Palatino Linotype"/>
          <w:sz w:val="24"/>
          <w:szCs w:val="24"/>
          <w:lang w:val="es-ES_tradnl" w:eastAsia="es-MX"/>
        </w:rPr>
        <w:t>it</w:t>
      </w:r>
      <w:r w:rsidR="0063673B" w:rsidRPr="0063673B">
        <w:rPr>
          <w:rFonts w:ascii="Palatino Linotype" w:eastAsia="Palatino Linotype" w:hAnsi="Palatino Linotype" w:cs="Palatino Linotype"/>
          <w:sz w:val="24"/>
          <w:szCs w:val="24"/>
          <w:lang w:val="es-ES_tradnl" w:eastAsia="es-MX"/>
        </w:rPr>
        <w:t xml:space="preserve">ular de la </w:t>
      </w:r>
      <w:r w:rsidR="00DD50EF" w:rsidRPr="00DD50EF">
        <w:rPr>
          <w:rFonts w:ascii="Palatino Linotype" w:eastAsia="Palatino Linotype" w:hAnsi="Palatino Linotype" w:cs="Palatino Linotype"/>
          <w:b/>
          <w:bCs/>
          <w:sz w:val="24"/>
          <w:szCs w:val="24"/>
          <w:lang w:val="es-ES_tradnl" w:eastAsia="es-MX"/>
        </w:rPr>
        <w:t>Coordinación General de Protección Civil</w:t>
      </w:r>
      <w:r w:rsidR="0063673B">
        <w:rPr>
          <w:rFonts w:ascii="Palatino Linotype" w:eastAsia="Palatino Linotype" w:hAnsi="Palatino Linotype" w:cs="Palatino Linotype"/>
          <w:sz w:val="24"/>
          <w:szCs w:val="24"/>
          <w:lang w:val="es-ES_tradnl" w:eastAsia="es-MX"/>
        </w:rPr>
        <w:t xml:space="preserve"> </w:t>
      </w:r>
      <w:r w:rsidRPr="003C0245">
        <w:rPr>
          <w:rFonts w:ascii="Palatino Linotype" w:eastAsiaTheme="minorHAnsi" w:hAnsi="Palatino Linotype" w:cs="Arial"/>
          <w:sz w:val="24"/>
          <w:szCs w:val="24"/>
          <w:lang w:val="es-ES_tradnl" w:eastAsia="es-MX"/>
        </w:rPr>
        <w:t>se advierte que</w:t>
      </w:r>
      <w:r w:rsidR="0063673B">
        <w:rPr>
          <w:rFonts w:ascii="Palatino Linotype" w:eastAsiaTheme="minorHAnsi" w:hAnsi="Palatino Linotype" w:cs="Arial"/>
          <w:sz w:val="24"/>
          <w:szCs w:val="24"/>
          <w:lang w:val="es-ES_tradnl" w:eastAsia="es-MX"/>
        </w:rPr>
        <w:t xml:space="preserve"> el Sujeto Obligado comunicó al particular que,</w:t>
      </w:r>
      <w:r w:rsidR="0063673B" w:rsidRPr="0063673B">
        <w:t xml:space="preserve"> </w:t>
      </w:r>
      <w:r w:rsidR="0063673B" w:rsidRPr="0063673B">
        <w:rPr>
          <w:rFonts w:ascii="Palatino Linotype" w:eastAsiaTheme="minorHAnsi" w:hAnsi="Palatino Linotype" w:cs="Arial"/>
          <w:sz w:val="24"/>
          <w:szCs w:val="24"/>
          <w:lang w:val="es-ES_tradnl" w:eastAsia="es-MX"/>
        </w:rPr>
        <w:t>dicha certificación se encuentra aún en gestión conforme a la normatividad aplicable establecida en la Ley Orgánica Municipal</w:t>
      </w:r>
      <w:r w:rsidR="0063673B">
        <w:rPr>
          <w:rFonts w:ascii="Palatino Linotype" w:eastAsiaTheme="minorHAnsi" w:hAnsi="Palatino Linotype" w:cs="Arial"/>
          <w:sz w:val="24"/>
          <w:szCs w:val="24"/>
          <w:lang w:val="es-ES_tradnl" w:eastAsia="es-MX"/>
        </w:rPr>
        <w:t>.</w:t>
      </w:r>
    </w:p>
    <w:p w14:paraId="46647F9B" w14:textId="77777777" w:rsidR="0086689C" w:rsidRPr="003C0245" w:rsidRDefault="0086689C" w:rsidP="0086689C">
      <w:pPr>
        <w:spacing w:after="0" w:line="360" w:lineRule="auto"/>
        <w:jc w:val="both"/>
        <w:rPr>
          <w:rFonts w:ascii="Palatino Linotype" w:eastAsiaTheme="minorHAnsi" w:hAnsi="Palatino Linotype" w:cs="Arial"/>
          <w:sz w:val="24"/>
          <w:szCs w:val="24"/>
          <w:lang w:val="es-ES_tradnl" w:eastAsia="es-MX"/>
        </w:rPr>
      </w:pPr>
    </w:p>
    <w:p w14:paraId="2F98E32D" w14:textId="7A83D5FB" w:rsidR="00312921" w:rsidRDefault="0086689C" w:rsidP="0086689C">
      <w:pPr>
        <w:spacing w:after="0" w:line="360" w:lineRule="auto"/>
        <w:jc w:val="both"/>
        <w:rPr>
          <w:rFonts w:ascii="Palatino Linotype" w:eastAsiaTheme="minorHAnsi" w:hAnsi="Palatino Linotype" w:cs="Arial"/>
          <w:sz w:val="24"/>
          <w:szCs w:val="24"/>
          <w:lang w:val="es-ES_tradnl" w:eastAsia="es-MX"/>
        </w:rPr>
      </w:pPr>
      <w:r w:rsidRPr="003C0245">
        <w:rPr>
          <w:rFonts w:ascii="Palatino Linotype" w:eastAsiaTheme="minorHAnsi" w:hAnsi="Palatino Linotype" w:cs="Arial"/>
          <w:sz w:val="24"/>
          <w:szCs w:val="24"/>
          <w:lang w:val="es-ES_tradnl" w:eastAsia="es-MX"/>
        </w:rPr>
        <w:t>Ahora bien, es necesario reiterar la Ley Orgánica Municipal</w:t>
      </w:r>
      <w:r w:rsidR="00FF2BF7" w:rsidRPr="003C0245">
        <w:rPr>
          <w:rFonts w:ascii="Palatino Linotype" w:eastAsiaTheme="minorHAnsi" w:hAnsi="Palatino Linotype" w:cs="Arial"/>
          <w:sz w:val="24"/>
          <w:szCs w:val="24"/>
          <w:lang w:val="es-ES_tradnl" w:eastAsia="es-MX"/>
        </w:rPr>
        <w:t xml:space="preserve">, </w:t>
      </w:r>
      <w:r w:rsidRPr="003C0245">
        <w:rPr>
          <w:rFonts w:ascii="Palatino Linotype" w:eastAsiaTheme="minorHAnsi" w:hAnsi="Palatino Linotype" w:cs="Arial"/>
          <w:sz w:val="24"/>
          <w:szCs w:val="24"/>
          <w:lang w:val="es-ES_tradnl" w:eastAsia="es-MX"/>
        </w:rPr>
        <w:t>otorga</w:t>
      </w:r>
      <w:r w:rsidR="00FF2BF7" w:rsidRPr="003C0245">
        <w:rPr>
          <w:rFonts w:ascii="Palatino Linotype" w:eastAsiaTheme="minorHAnsi" w:hAnsi="Palatino Linotype" w:cs="Arial"/>
          <w:sz w:val="24"/>
          <w:szCs w:val="24"/>
          <w:lang w:val="es-ES_tradnl" w:eastAsia="es-MX"/>
        </w:rPr>
        <w:t>n</w:t>
      </w:r>
      <w:r w:rsidRPr="003C0245">
        <w:rPr>
          <w:rFonts w:ascii="Palatino Linotype" w:eastAsiaTheme="minorHAnsi" w:hAnsi="Palatino Linotype" w:cs="Arial"/>
          <w:sz w:val="24"/>
          <w:szCs w:val="24"/>
          <w:lang w:val="es-ES_tradnl" w:eastAsia="es-MX"/>
        </w:rPr>
        <w:t xml:space="preserve"> el referido plazo de seis meses para obtener la certificación,</w:t>
      </w:r>
      <w:r w:rsidR="00312921">
        <w:rPr>
          <w:rFonts w:ascii="Palatino Linotype" w:eastAsiaTheme="minorHAnsi" w:hAnsi="Palatino Linotype" w:cs="Arial"/>
          <w:sz w:val="24"/>
          <w:szCs w:val="24"/>
          <w:lang w:val="es-ES_tradnl" w:eastAsia="es-MX"/>
        </w:rPr>
        <w:t xml:space="preserve"> en ese sentido, </w:t>
      </w:r>
      <w:r w:rsidR="00DD50EF">
        <w:rPr>
          <w:rFonts w:ascii="Palatino Linotype" w:eastAsiaTheme="minorHAnsi" w:hAnsi="Palatino Linotype" w:cs="Arial"/>
          <w:sz w:val="24"/>
          <w:szCs w:val="24"/>
          <w:lang w:val="es-ES_tradnl" w:eastAsia="es-MX"/>
        </w:rPr>
        <w:t>del nombramiento del Coordinador Municipal de Protección Civil remitido por el Sujeto Obligado en respuesta, se advierte que ocupó el cargo en fecha 10 de enero de 2022, como se puede advertir de la imagen que se inserta a continuación</w:t>
      </w:r>
      <w:r w:rsidR="00312921">
        <w:rPr>
          <w:rFonts w:ascii="Palatino Linotype" w:eastAsiaTheme="minorHAnsi" w:hAnsi="Palatino Linotype" w:cs="Arial"/>
          <w:sz w:val="24"/>
          <w:szCs w:val="24"/>
          <w:lang w:val="es-ES_tradnl" w:eastAsia="es-MX"/>
        </w:rPr>
        <w:t>:</w:t>
      </w:r>
    </w:p>
    <w:p w14:paraId="18B54F59" w14:textId="70259292" w:rsidR="00312921" w:rsidRDefault="00DD50EF" w:rsidP="0086689C">
      <w:pPr>
        <w:spacing w:after="0" w:line="360" w:lineRule="auto"/>
        <w:jc w:val="both"/>
        <w:rPr>
          <w:rFonts w:ascii="Palatino Linotype" w:eastAsiaTheme="minorHAnsi" w:hAnsi="Palatino Linotype" w:cs="Arial"/>
          <w:sz w:val="24"/>
          <w:szCs w:val="24"/>
          <w:lang w:val="es-ES_tradnl" w:eastAsia="es-MX"/>
        </w:rPr>
      </w:pPr>
      <w:r>
        <w:rPr>
          <w:rFonts w:ascii="Palatino Linotype" w:eastAsiaTheme="minorHAnsi"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6C74D164" wp14:editId="134B1A76">
                <wp:simplePos x="0" y="0"/>
                <wp:positionH relativeFrom="column">
                  <wp:posOffset>96658</wp:posOffset>
                </wp:positionH>
                <wp:positionV relativeFrom="paragraph">
                  <wp:posOffset>233237</wp:posOffset>
                </wp:positionV>
                <wp:extent cx="5486400" cy="2067339"/>
                <wp:effectExtent l="0" t="0" r="76200" b="66675"/>
                <wp:wrapNone/>
                <wp:docPr id="1766741095" name="Conector recto de flecha 1"/>
                <wp:cNvGraphicFramePr/>
                <a:graphic xmlns:a="http://schemas.openxmlformats.org/drawingml/2006/main">
                  <a:graphicData uri="http://schemas.microsoft.com/office/word/2010/wordprocessingShape">
                    <wps:wsp>
                      <wps:cNvCnPr/>
                      <wps:spPr>
                        <a:xfrm>
                          <a:off x="0" y="0"/>
                          <a:ext cx="5486400" cy="20673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736E7" id="_x0000_t32" coordsize="21600,21600" o:spt="32" o:oned="t" path="m,l21600,21600e" filled="f">
                <v:path arrowok="t" fillok="f" o:connecttype="none"/>
                <o:lock v:ext="edit" shapetype="t"/>
              </v:shapetype>
              <v:shape id="Conector recto de flecha 1" o:spid="_x0000_s1026" type="#_x0000_t32" style="position:absolute;margin-left:7.6pt;margin-top:18.35pt;width:6in;height:162.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" strokecolor="#5b9bd5 [3204]" strokeweight=".5pt">
                <v:stroke endarrow="block" joinstyle="miter"/>
              </v:shape>
            </w:pict>
          </mc:Fallback>
        </mc:AlternateContent>
      </w:r>
    </w:p>
    <w:p w14:paraId="74EABB8A" w14:textId="78D2E9BC" w:rsidR="00312921" w:rsidRDefault="00DD50EF" w:rsidP="00312921">
      <w:pPr>
        <w:spacing w:after="0" w:line="360" w:lineRule="auto"/>
        <w:jc w:val="center"/>
        <w:rPr>
          <w:rFonts w:ascii="Palatino Linotype" w:eastAsiaTheme="minorHAnsi" w:hAnsi="Palatino Linotype" w:cs="Arial"/>
          <w:sz w:val="24"/>
          <w:szCs w:val="24"/>
          <w:lang w:val="es-ES_tradnl" w:eastAsia="es-MX"/>
        </w:rPr>
      </w:pPr>
      <w:r w:rsidRPr="00DD50EF">
        <w:rPr>
          <w:rFonts w:ascii="Palatino Linotype" w:eastAsiaTheme="minorHAnsi" w:hAnsi="Palatino Linotype" w:cs="Arial"/>
          <w:noProof/>
          <w:sz w:val="24"/>
          <w:szCs w:val="24"/>
          <w:lang w:eastAsia="es-MX"/>
        </w:rPr>
        <w:lastRenderedPageBreak/>
        <w:drawing>
          <wp:inline distT="0" distB="0" distL="0" distR="0" wp14:anchorId="4E5DCBA7" wp14:editId="74E2F66D">
            <wp:extent cx="4724917" cy="5096786"/>
            <wp:effectExtent l="0" t="0" r="0" b="8890"/>
            <wp:docPr id="713873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73064" name=""/>
                    <pic:cNvPicPr/>
                  </pic:nvPicPr>
                  <pic:blipFill>
                    <a:blip r:embed="rId10"/>
                    <a:stretch>
                      <a:fillRect/>
                    </a:stretch>
                  </pic:blipFill>
                  <pic:spPr>
                    <a:xfrm>
                      <a:off x="0" y="0"/>
                      <a:ext cx="4727210" cy="5099260"/>
                    </a:xfrm>
                    <a:prstGeom prst="rect">
                      <a:avLst/>
                    </a:prstGeom>
                  </pic:spPr>
                </pic:pic>
              </a:graphicData>
            </a:graphic>
          </wp:inline>
        </w:drawing>
      </w:r>
    </w:p>
    <w:p w14:paraId="3B39A8C3" w14:textId="77777777" w:rsidR="00312921" w:rsidRDefault="00312921" w:rsidP="0086689C">
      <w:pPr>
        <w:spacing w:after="0" w:line="360" w:lineRule="auto"/>
        <w:jc w:val="both"/>
        <w:rPr>
          <w:rFonts w:ascii="Palatino Linotype" w:eastAsiaTheme="minorHAnsi" w:hAnsi="Palatino Linotype" w:cs="Arial"/>
          <w:sz w:val="24"/>
          <w:szCs w:val="24"/>
          <w:lang w:val="es-ES_tradnl" w:eastAsia="es-MX"/>
        </w:rPr>
      </w:pPr>
    </w:p>
    <w:p w14:paraId="53C8DDCD" w14:textId="6993CC53" w:rsidR="0086689C" w:rsidRDefault="00312921" w:rsidP="00312921">
      <w:pPr>
        <w:spacing w:after="0" w:line="360" w:lineRule="auto"/>
        <w:jc w:val="both"/>
        <w:rPr>
          <w:rFonts w:ascii="Palatino Linotype" w:eastAsiaTheme="minorHAnsi" w:hAnsi="Palatino Linotype" w:cs="Arial"/>
          <w:sz w:val="24"/>
          <w:szCs w:val="24"/>
          <w:lang w:val="es-ES_tradnl" w:eastAsia="es-MX"/>
        </w:rPr>
      </w:pPr>
      <w:r>
        <w:rPr>
          <w:rFonts w:ascii="Palatino Linotype" w:eastAsiaTheme="minorHAnsi" w:hAnsi="Palatino Linotype" w:cs="Arial"/>
          <w:sz w:val="24"/>
          <w:szCs w:val="24"/>
          <w:lang w:val="es-ES_tradnl" w:eastAsia="es-MX"/>
        </w:rPr>
        <w:t xml:space="preserve">De la imagen antes referida, podemos advertir que el </w:t>
      </w:r>
      <w:r w:rsidR="00DD50EF">
        <w:rPr>
          <w:rFonts w:ascii="Palatino Linotype" w:eastAsiaTheme="minorHAnsi" w:hAnsi="Palatino Linotype" w:cs="Arial"/>
          <w:sz w:val="24"/>
          <w:szCs w:val="24"/>
          <w:lang w:val="es-ES_tradnl" w:eastAsia="es-MX"/>
        </w:rPr>
        <w:t>Coordinador Municipal de Protección Civil</w:t>
      </w:r>
      <w:r>
        <w:rPr>
          <w:rFonts w:ascii="Palatino Linotype" w:eastAsiaTheme="minorHAnsi" w:hAnsi="Palatino Linotype" w:cs="Arial"/>
          <w:sz w:val="24"/>
          <w:szCs w:val="24"/>
          <w:lang w:val="es-ES_tradnl" w:eastAsia="es-MX"/>
        </w:rPr>
        <w:t xml:space="preserve">, fue nombrado en el cargo en fecha </w:t>
      </w:r>
      <w:r w:rsidR="00DD50EF">
        <w:rPr>
          <w:rFonts w:ascii="Palatino Linotype" w:eastAsiaTheme="minorHAnsi" w:hAnsi="Palatino Linotype" w:cs="Arial"/>
          <w:sz w:val="24"/>
          <w:szCs w:val="24"/>
          <w:lang w:val="es-ES_tradnl" w:eastAsia="es-MX"/>
        </w:rPr>
        <w:t xml:space="preserve">10 </w:t>
      </w:r>
      <w:r>
        <w:rPr>
          <w:rFonts w:ascii="Palatino Linotype" w:eastAsiaTheme="minorHAnsi" w:hAnsi="Palatino Linotype" w:cs="Arial"/>
          <w:sz w:val="24"/>
          <w:szCs w:val="24"/>
          <w:lang w:val="es-ES_tradnl" w:eastAsia="es-MX"/>
        </w:rPr>
        <w:t xml:space="preserve">de enero de 2022, por lo que contó con </w:t>
      </w:r>
      <w:r w:rsidRPr="00312921">
        <w:rPr>
          <w:rFonts w:ascii="Palatino Linotype" w:eastAsiaTheme="minorHAnsi" w:hAnsi="Palatino Linotype" w:cs="Arial"/>
          <w:sz w:val="24"/>
          <w:szCs w:val="24"/>
          <w:lang w:val="es-ES_tradnl" w:eastAsia="es-MX"/>
        </w:rPr>
        <w:t>un periodo de seis meses</w:t>
      </w:r>
      <w:r>
        <w:rPr>
          <w:rFonts w:ascii="Palatino Linotype" w:eastAsiaTheme="minorHAnsi" w:hAnsi="Palatino Linotype" w:cs="Arial"/>
          <w:sz w:val="24"/>
          <w:szCs w:val="24"/>
          <w:lang w:val="es-ES_tradnl" w:eastAsia="es-MX"/>
        </w:rPr>
        <w:t xml:space="preserve"> para acreditar ante el Sujeto Obligado su certificación de competencia laboral</w:t>
      </w:r>
      <w:r w:rsidRPr="00312921">
        <w:rPr>
          <w:rFonts w:ascii="Palatino Linotype" w:eastAsiaTheme="minorHAnsi" w:hAnsi="Palatino Linotype" w:cs="Arial"/>
          <w:sz w:val="24"/>
          <w:szCs w:val="24"/>
          <w:lang w:val="es-ES_tradnl" w:eastAsia="es-MX"/>
        </w:rPr>
        <w:t xml:space="preserve"> después de la fecha en la que </w:t>
      </w:r>
      <w:r>
        <w:rPr>
          <w:rFonts w:ascii="Palatino Linotype" w:eastAsiaTheme="minorHAnsi" w:hAnsi="Palatino Linotype" w:cs="Arial"/>
          <w:sz w:val="24"/>
          <w:szCs w:val="24"/>
          <w:lang w:val="es-ES_tradnl" w:eastAsia="es-MX"/>
        </w:rPr>
        <w:t>inició</w:t>
      </w:r>
      <w:r w:rsidRPr="00312921">
        <w:rPr>
          <w:rFonts w:ascii="Palatino Linotype" w:eastAsiaTheme="minorHAnsi" w:hAnsi="Palatino Linotype" w:cs="Arial"/>
          <w:sz w:val="24"/>
          <w:szCs w:val="24"/>
          <w:lang w:val="es-ES_tradnl" w:eastAsia="es-MX"/>
        </w:rPr>
        <w:t xml:space="preserve"> sus funciones</w:t>
      </w:r>
      <w:r>
        <w:rPr>
          <w:rFonts w:ascii="Palatino Linotype" w:eastAsiaTheme="minorHAnsi" w:hAnsi="Palatino Linotype" w:cs="Arial"/>
          <w:sz w:val="24"/>
          <w:szCs w:val="24"/>
          <w:lang w:val="es-ES_tradnl" w:eastAsia="es-MX"/>
        </w:rPr>
        <w:t xml:space="preserve">, dicho plazo concluyó en fecha </w:t>
      </w:r>
      <w:r w:rsidR="00DD50EF">
        <w:rPr>
          <w:rFonts w:ascii="Palatino Linotype" w:eastAsiaTheme="minorHAnsi" w:hAnsi="Palatino Linotype" w:cs="Arial"/>
          <w:sz w:val="24"/>
          <w:szCs w:val="24"/>
          <w:lang w:val="es-ES_tradnl" w:eastAsia="es-MX"/>
        </w:rPr>
        <w:t>10</w:t>
      </w:r>
      <w:r>
        <w:rPr>
          <w:rFonts w:ascii="Palatino Linotype" w:eastAsiaTheme="minorHAnsi" w:hAnsi="Palatino Linotype" w:cs="Arial"/>
          <w:sz w:val="24"/>
          <w:szCs w:val="24"/>
          <w:lang w:val="es-ES_tradnl" w:eastAsia="es-MX"/>
        </w:rPr>
        <w:t xml:space="preserve"> de julio de 2022; sin embargo, la solicitud de información formulada por el ahora Recurrente en fecha </w:t>
      </w:r>
      <w:r w:rsidR="00DD50EF">
        <w:rPr>
          <w:rFonts w:ascii="Palatino Linotype" w:eastAsiaTheme="minorHAnsi" w:hAnsi="Palatino Linotype" w:cs="Arial"/>
          <w:sz w:val="24"/>
          <w:szCs w:val="24"/>
          <w:lang w:val="es-ES_tradnl" w:eastAsia="es-MX"/>
        </w:rPr>
        <w:t>22 de mayo de 2023</w:t>
      </w:r>
      <w:r w:rsidR="0010525F">
        <w:rPr>
          <w:rFonts w:ascii="Palatino Linotype" w:eastAsiaTheme="minorHAnsi" w:hAnsi="Palatino Linotype" w:cs="Arial"/>
          <w:sz w:val="24"/>
          <w:szCs w:val="24"/>
          <w:lang w:val="es-ES_tradnl" w:eastAsia="es-MX"/>
        </w:rPr>
        <w:t>.</w:t>
      </w:r>
    </w:p>
    <w:p w14:paraId="6DD4CB51" w14:textId="77777777" w:rsidR="0010525F" w:rsidRDefault="0010525F" w:rsidP="00312921">
      <w:pPr>
        <w:spacing w:after="0" w:line="360" w:lineRule="auto"/>
        <w:jc w:val="both"/>
        <w:rPr>
          <w:rFonts w:ascii="Palatino Linotype" w:eastAsiaTheme="minorHAnsi" w:hAnsi="Palatino Linotype" w:cs="Arial"/>
          <w:sz w:val="24"/>
          <w:szCs w:val="24"/>
          <w:lang w:val="es-ES_tradnl" w:eastAsia="es-MX"/>
        </w:rPr>
      </w:pPr>
    </w:p>
    <w:p w14:paraId="51F3FDA7" w14:textId="7F98986E" w:rsidR="0010525F" w:rsidRPr="0010525F" w:rsidRDefault="0010525F" w:rsidP="0010525F">
      <w:pPr>
        <w:spacing w:after="240" w:line="360" w:lineRule="auto"/>
        <w:jc w:val="both"/>
        <w:rPr>
          <w:rFonts w:ascii="Palatino Linotype" w:eastAsiaTheme="minorHAnsi" w:hAnsi="Palatino Linotype" w:cs="Arial"/>
          <w:bCs/>
          <w:i/>
        </w:rPr>
      </w:pPr>
      <w:r w:rsidRPr="0010525F">
        <w:rPr>
          <w:rFonts w:ascii="Palatino Linotype" w:eastAsiaTheme="minorHAnsi" w:hAnsi="Palatino Linotype"/>
          <w:sz w:val="24"/>
          <w:szCs w:val="24"/>
        </w:rPr>
        <w:lastRenderedPageBreak/>
        <w:t xml:space="preserve">Por lo anteriormente señalado, se colige que </w:t>
      </w:r>
      <w:r w:rsidRPr="0010525F">
        <w:rPr>
          <w:rFonts w:ascii="Palatino Linotype" w:eastAsiaTheme="minorHAnsi" w:hAnsi="Palatino Linotype"/>
          <w:b/>
          <w:sz w:val="24"/>
          <w:szCs w:val="24"/>
        </w:rPr>
        <w:t xml:space="preserve">El Sujeto Obligado </w:t>
      </w:r>
      <w:r w:rsidRPr="0010525F">
        <w:rPr>
          <w:rFonts w:ascii="Palatino Linotype" w:eastAsiaTheme="minorHAnsi" w:hAnsi="Palatino Linotype"/>
          <w:sz w:val="24"/>
          <w:szCs w:val="24"/>
        </w:rPr>
        <w:t xml:space="preserve">se encuentra constreñido a contar con </w:t>
      </w:r>
      <w:r>
        <w:rPr>
          <w:rFonts w:ascii="Palatino Linotype" w:eastAsiaTheme="minorHAnsi" w:hAnsi="Palatino Linotype"/>
          <w:sz w:val="24"/>
          <w:szCs w:val="24"/>
        </w:rPr>
        <w:t xml:space="preserve">el Certificado de Competencia </w:t>
      </w:r>
      <w:r w:rsidRPr="0010525F">
        <w:rPr>
          <w:rFonts w:ascii="Palatino Linotype" w:eastAsiaTheme="minorHAnsi" w:hAnsi="Palatino Linotype"/>
          <w:sz w:val="24"/>
          <w:szCs w:val="24"/>
        </w:rPr>
        <w:t>laboral de</w:t>
      </w:r>
      <w:r w:rsidRPr="0010525F">
        <w:rPr>
          <w:rFonts w:ascii="Palatino Linotype" w:hAnsi="Palatino Linotype"/>
          <w:sz w:val="24"/>
          <w:szCs w:val="24"/>
        </w:rPr>
        <w:t xml:space="preserve">l </w:t>
      </w:r>
      <w:r w:rsidR="00DD50EF">
        <w:rPr>
          <w:rFonts w:ascii="Palatino Linotype" w:hAnsi="Palatino Linotype"/>
          <w:sz w:val="24"/>
          <w:szCs w:val="24"/>
        </w:rPr>
        <w:t>Coordinador Municipal de Protección Civil</w:t>
      </w:r>
      <w:r w:rsidRPr="0010525F">
        <w:rPr>
          <w:rFonts w:ascii="Palatino Linotype" w:eastAsiaTheme="minorHAnsi" w:hAnsi="Palatino Linotype"/>
          <w:sz w:val="24"/>
          <w:szCs w:val="24"/>
        </w:rPr>
        <w:t xml:space="preserve"> por lo tanto, </w:t>
      </w:r>
      <w:r w:rsidRPr="0010525F">
        <w:rPr>
          <w:rFonts w:ascii="Palatino Linotype" w:eastAsiaTheme="minorHAnsi" w:hAnsi="Palatino Linotype" w:cs="Arial"/>
          <w:sz w:val="24"/>
          <w:szCs w:val="24"/>
        </w:rPr>
        <w:t>deben obrar en los archivos del Sujeto Obligado, 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14:paraId="1856D44D" w14:textId="77777777" w:rsidR="0010525F" w:rsidRPr="0010525F" w:rsidRDefault="0010525F" w:rsidP="0010525F">
      <w:pPr>
        <w:spacing w:before="240" w:after="240" w:line="360" w:lineRule="auto"/>
        <w:ind w:left="851" w:right="850"/>
        <w:jc w:val="both"/>
        <w:rPr>
          <w:rFonts w:ascii="Palatino Linotype" w:eastAsiaTheme="minorHAnsi" w:hAnsi="Palatino Linotype" w:cs="Arial"/>
          <w:i/>
          <w:color w:val="000000" w:themeColor="text1"/>
          <w:sz w:val="24"/>
          <w:szCs w:val="24"/>
        </w:rPr>
      </w:pPr>
    </w:p>
    <w:p w14:paraId="561B3F46" w14:textId="77777777" w:rsidR="0010525F" w:rsidRPr="0010525F" w:rsidRDefault="0010525F" w:rsidP="0010525F">
      <w:pPr>
        <w:spacing w:before="240" w:after="240" w:line="240" w:lineRule="auto"/>
        <w:ind w:left="851" w:right="851"/>
        <w:jc w:val="both"/>
        <w:rPr>
          <w:rFonts w:ascii="Palatino Linotype" w:eastAsiaTheme="minorHAnsi" w:hAnsi="Palatino Linotype" w:cs="Arial"/>
          <w:i/>
          <w:color w:val="000000" w:themeColor="text1"/>
          <w:sz w:val="24"/>
          <w:szCs w:val="24"/>
        </w:rPr>
      </w:pPr>
      <w:r w:rsidRPr="0010525F">
        <w:rPr>
          <w:rFonts w:ascii="Palatino Linotype" w:eastAsiaTheme="minorHAnsi" w:hAnsi="Palatino Linotype" w:cs="Arial"/>
          <w:i/>
          <w:color w:val="000000" w:themeColor="text1"/>
          <w:sz w:val="24"/>
          <w:szCs w:val="24"/>
        </w:rPr>
        <w:t>“</w:t>
      </w:r>
      <w:r w:rsidRPr="0010525F">
        <w:rPr>
          <w:rFonts w:ascii="Palatino Linotype" w:eastAsiaTheme="minorHAnsi" w:hAnsi="Palatino Linotype" w:cs="Arial"/>
          <w:b/>
          <w:i/>
          <w:color w:val="000000" w:themeColor="text1"/>
          <w:sz w:val="24"/>
          <w:szCs w:val="24"/>
          <w:u w:val="single"/>
        </w:rPr>
        <w:t>Artículo 18.</w:t>
      </w:r>
      <w:r w:rsidRPr="0010525F">
        <w:rPr>
          <w:rFonts w:ascii="Palatino Linotype" w:eastAsiaTheme="minorHAnsi" w:hAnsi="Palatino Linotype" w:cs="Arial"/>
          <w:i/>
          <w:color w:val="000000" w:themeColor="text1"/>
          <w:sz w:val="24"/>
          <w:szCs w:val="24"/>
          <w:u w:val="single"/>
        </w:rPr>
        <w:t xml:space="preserve"> Los sujetos obligados deberán documentar todo acto que derive del ejercicio de sus facultades, competencias o funciones, considerando desde su origen la eventual publicidad y reutilización de la información que generen.</w:t>
      </w:r>
    </w:p>
    <w:p w14:paraId="6E574E32" w14:textId="77777777" w:rsidR="0010525F" w:rsidRPr="0010525F" w:rsidRDefault="0010525F" w:rsidP="0010525F">
      <w:pPr>
        <w:tabs>
          <w:tab w:val="left" w:pos="709"/>
        </w:tabs>
        <w:spacing w:line="360" w:lineRule="auto"/>
        <w:jc w:val="both"/>
        <w:rPr>
          <w:rFonts w:ascii="Palatino Linotype" w:eastAsiaTheme="minorHAnsi" w:hAnsi="Palatino Linotype" w:cs="Arial"/>
          <w:sz w:val="24"/>
          <w:szCs w:val="24"/>
        </w:rPr>
      </w:pPr>
    </w:p>
    <w:p w14:paraId="265FD857" w14:textId="10892648" w:rsidR="0010525F" w:rsidRPr="0010525F" w:rsidRDefault="0010525F" w:rsidP="0010525F">
      <w:pPr>
        <w:tabs>
          <w:tab w:val="left" w:pos="709"/>
        </w:tabs>
        <w:spacing w:line="360" w:lineRule="auto"/>
        <w:jc w:val="both"/>
        <w:rPr>
          <w:rFonts w:ascii="Palatino Linotype" w:eastAsiaTheme="minorHAnsi" w:hAnsi="Palatino Linotype"/>
          <w:sz w:val="24"/>
          <w:szCs w:val="24"/>
          <w:lang w:val="es-ES_tradnl"/>
        </w:rPr>
      </w:pPr>
      <w:r w:rsidRPr="0010525F">
        <w:rPr>
          <w:rFonts w:ascii="Palatino Linotype" w:eastAsiaTheme="minorHAnsi" w:hAnsi="Palatino Linotype" w:cs="Arial"/>
          <w:sz w:val="24"/>
          <w:szCs w:val="24"/>
        </w:rPr>
        <w:t xml:space="preserve">Luego entonces, resulta inconcuso que del numeral en cita, se arriba a la determinación de que en el presente punto se actualiza el </w:t>
      </w:r>
      <w:r w:rsidRPr="0010525F">
        <w:rPr>
          <w:rFonts w:ascii="Palatino Linotype" w:eastAsiaTheme="minorHAnsi" w:hAnsi="Palatino Linotype"/>
          <w:sz w:val="24"/>
          <w:szCs w:val="24"/>
          <w:lang w:val="es-ES_tradnl"/>
        </w:rPr>
        <w:t>principio de presunción de existencia y principio de documentar, conforme a lo establecido en los numerales 18 y 19 de la ley de la materia</w:t>
      </w:r>
      <w:r>
        <w:rPr>
          <w:rFonts w:ascii="Palatino Linotype" w:eastAsiaTheme="minorHAnsi" w:hAnsi="Palatino Linotype"/>
          <w:sz w:val="24"/>
          <w:szCs w:val="24"/>
          <w:lang w:val="es-ES_tradnl"/>
        </w:rPr>
        <w:t>;</w:t>
      </w:r>
      <w:r w:rsidRPr="0010525F">
        <w:rPr>
          <w:rFonts w:ascii="Palatino Linotype" w:eastAsiaTheme="minorHAnsi" w:hAnsi="Palatino Linotype"/>
          <w:sz w:val="24"/>
          <w:szCs w:val="24"/>
          <w:lang w:val="es-ES_tradnl"/>
        </w:rPr>
        <w:t xml:space="preserve"> sin embargo, también se establece que si el Sujeto Obligado, en el ejercicio de sus atribuciones, debía generar, poseer o administrar la información, pero ésta no se encuentra, </w:t>
      </w:r>
      <w:r w:rsidRPr="0010525F">
        <w:rPr>
          <w:rFonts w:ascii="Palatino Linotype" w:eastAsiaTheme="minorHAnsi" w:hAnsi="Palatino Linotype"/>
          <w:sz w:val="24"/>
          <w:szCs w:val="24"/>
          <w:u w:val="single"/>
          <w:lang w:val="es-ES_tradnl"/>
        </w:rPr>
        <w:t>el Comité de transparencia deberá emitir un acuerdo de inexistencia, debidamente fundado y motivado</w:t>
      </w:r>
      <w:r w:rsidRPr="0010525F">
        <w:rPr>
          <w:rFonts w:ascii="Palatino Linotype" w:eastAsiaTheme="minorHAnsi" w:hAnsi="Palatino Linotype"/>
          <w:sz w:val="24"/>
          <w:szCs w:val="24"/>
          <w:lang w:val="es-ES_tradnl"/>
        </w:rPr>
        <w:t>, en el que detalle las razones del por qué no obra en sus archivos , como se muestra a continuación:</w:t>
      </w:r>
    </w:p>
    <w:p w14:paraId="45FB44F7" w14:textId="77777777" w:rsidR="0010525F" w:rsidRPr="0010525F" w:rsidRDefault="0010525F" w:rsidP="0010525F">
      <w:pPr>
        <w:tabs>
          <w:tab w:val="left" w:pos="709"/>
        </w:tabs>
        <w:spacing w:line="360" w:lineRule="auto"/>
        <w:jc w:val="both"/>
        <w:rPr>
          <w:rFonts w:ascii="Palatino Linotype" w:eastAsiaTheme="minorHAnsi" w:hAnsi="Palatino Linotype"/>
          <w:sz w:val="24"/>
          <w:szCs w:val="24"/>
          <w:lang w:val="es-ES_tradnl"/>
        </w:rPr>
      </w:pPr>
    </w:p>
    <w:p w14:paraId="53919CE2" w14:textId="77777777" w:rsidR="0010525F" w:rsidRPr="0010525F" w:rsidRDefault="0010525F" w:rsidP="0010525F">
      <w:pPr>
        <w:spacing w:before="240" w:after="240" w:line="240" w:lineRule="auto"/>
        <w:ind w:left="851" w:right="851"/>
        <w:jc w:val="both"/>
        <w:rPr>
          <w:rFonts w:ascii="Palatino Linotype" w:eastAsiaTheme="minorHAnsi" w:hAnsi="Palatino Linotype" w:cs="Arial"/>
          <w:i/>
          <w:color w:val="000000" w:themeColor="text1"/>
          <w:u w:val="single"/>
        </w:rPr>
      </w:pPr>
      <w:r w:rsidRPr="0010525F">
        <w:rPr>
          <w:rFonts w:ascii="Palatino Linotype" w:eastAsiaTheme="minorHAnsi" w:hAnsi="Palatino Linotype" w:cs="Arial"/>
          <w:b/>
          <w:i/>
          <w:color w:val="000000" w:themeColor="text1"/>
          <w:u w:val="single"/>
        </w:rPr>
        <w:lastRenderedPageBreak/>
        <w:t>Artículo 19.</w:t>
      </w:r>
      <w:r w:rsidRPr="0010525F">
        <w:rPr>
          <w:rFonts w:ascii="Palatino Linotype" w:eastAsiaTheme="minorHAnsi"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14:paraId="143C6C30" w14:textId="77777777" w:rsidR="0010525F" w:rsidRPr="0010525F" w:rsidRDefault="0010525F" w:rsidP="0010525F">
      <w:pPr>
        <w:spacing w:before="240" w:after="240" w:line="240" w:lineRule="auto"/>
        <w:ind w:left="851" w:right="851"/>
        <w:jc w:val="both"/>
        <w:rPr>
          <w:rFonts w:ascii="Palatino Linotype" w:eastAsiaTheme="minorHAnsi" w:hAnsi="Palatino Linotype" w:cs="Arial"/>
          <w:i/>
          <w:color w:val="000000" w:themeColor="text1"/>
        </w:rPr>
      </w:pPr>
      <w:r w:rsidRPr="0010525F">
        <w:rPr>
          <w:rFonts w:ascii="Palatino Linotype" w:eastAsiaTheme="minorHAnsi" w:hAnsi="Palatino Linotype" w:cs="Arial"/>
          <w:i/>
          <w:color w:val="000000" w:themeColor="text1"/>
        </w:rPr>
        <w:t>En los casos en que ciertas facultades, competencias o funciones no se hayan ejercido, se debe motivar la respuesta en función de las causas que motiven tal circunstancia.</w:t>
      </w:r>
    </w:p>
    <w:p w14:paraId="6D0F17FF" w14:textId="77777777" w:rsidR="0010525F" w:rsidRPr="0010525F" w:rsidRDefault="0010525F" w:rsidP="0010525F">
      <w:pPr>
        <w:spacing w:before="240" w:after="0" w:line="240" w:lineRule="auto"/>
        <w:ind w:left="851" w:right="851"/>
        <w:jc w:val="both"/>
        <w:rPr>
          <w:rFonts w:ascii="Palatino Linotype" w:eastAsiaTheme="minorHAnsi" w:hAnsi="Palatino Linotype" w:cs="Arial"/>
          <w:i/>
          <w:color w:val="000000" w:themeColor="text1"/>
        </w:rPr>
      </w:pPr>
      <w:r w:rsidRPr="0010525F">
        <w:rPr>
          <w:rFonts w:ascii="Palatino Linotype" w:eastAsiaTheme="minorHAnsi"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10525F">
        <w:rPr>
          <w:rFonts w:ascii="Palatino Linotype" w:eastAsiaTheme="minorHAnsi" w:hAnsi="Palatino Linotype" w:cs="Arial"/>
          <w:i/>
          <w:color w:val="000000" w:themeColor="text1"/>
        </w:rPr>
        <w:t>.”</w:t>
      </w:r>
    </w:p>
    <w:p w14:paraId="77187211" w14:textId="77777777" w:rsidR="0010525F" w:rsidRPr="0010525F" w:rsidRDefault="0010525F" w:rsidP="0010525F">
      <w:pPr>
        <w:spacing w:after="240" w:line="240" w:lineRule="auto"/>
        <w:ind w:left="851" w:right="851"/>
        <w:jc w:val="both"/>
        <w:rPr>
          <w:rFonts w:ascii="Palatino Linotype" w:eastAsiaTheme="minorHAnsi" w:hAnsi="Palatino Linotype" w:cs="Arial"/>
          <w:i/>
          <w:color w:val="000000" w:themeColor="text1"/>
        </w:rPr>
      </w:pPr>
      <w:r w:rsidRPr="0010525F">
        <w:rPr>
          <w:rFonts w:ascii="Palatino Linotype" w:eastAsiaTheme="minorHAnsi" w:hAnsi="Palatino Linotype" w:cs="Arial"/>
          <w:i/>
          <w:color w:val="000000" w:themeColor="text1"/>
        </w:rPr>
        <w:t>(Sic)</w:t>
      </w:r>
    </w:p>
    <w:p w14:paraId="7FDCEDAF" w14:textId="77777777" w:rsidR="0010525F" w:rsidRPr="0010525F" w:rsidRDefault="0010525F" w:rsidP="0010525F">
      <w:pPr>
        <w:spacing w:after="0" w:line="360" w:lineRule="auto"/>
        <w:jc w:val="both"/>
        <w:rPr>
          <w:rFonts w:ascii="Palatino Linotype" w:eastAsiaTheme="minorHAnsi" w:hAnsi="Palatino Linotype" w:cs="Arial"/>
          <w:bCs/>
          <w:sz w:val="24"/>
          <w:szCs w:val="24"/>
        </w:rPr>
      </w:pPr>
    </w:p>
    <w:p w14:paraId="599747FC" w14:textId="606D63B9" w:rsidR="0010525F" w:rsidRPr="0010525F" w:rsidRDefault="0010525F" w:rsidP="0010525F">
      <w:pPr>
        <w:spacing w:after="0" w:line="360" w:lineRule="auto"/>
        <w:jc w:val="both"/>
        <w:rPr>
          <w:rFonts w:ascii="Palatino Linotype" w:eastAsiaTheme="minorHAnsi" w:hAnsi="Palatino Linotype" w:cs="Arial"/>
          <w:sz w:val="24"/>
          <w:szCs w:val="24"/>
        </w:rPr>
      </w:pPr>
      <w:r w:rsidRPr="0010525F">
        <w:rPr>
          <w:rFonts w:ascii="Palatino Linotype" w:eastAsiaTheme="minorHAnsi" w:hAnsi="Palatino Linotype" w:cs="Arial"/>
          <w:bCs/>
          <w:sz w:val="24"/>
          <w:szCs w:val="24"/>
        </w:rPr>
        <w:t xml:space="preserve">En ese orden de ideas, y como se estableció en párrafos anteriores, </w:t>
      </w:r>
      <w:r w:rsidRPr="0010525F">
        <w:rPr>
          <w:rFonts w:ascii="Palatino Linotype" w:eastAsiaTheme="minorHAnsi" w:hAnsi="Palatino Linotype" w:cs="Arial"/>
          <w:b/>
          <w:bCs/>
          <w:sz w:val="24"/>
          <w:szCs w:val="24"/>
        </w:rPr>
        <w:t>El Sujeto Obligado</w:t>
      </w:r>
      <w:r w:rsidRPr="0010525F">
        <w:rPr>
          <w:rFonts w:ascii="Palatino Linotype" w:eastAsiaTheme="minorHAnsi" w:hAnsi="Palatino Linotype" w:cs="Arial"/>
          <w:bCs/>
          <w:sz w:val="24"/>
          <w:szCs w:val="24"/>
        </w:rPr>
        <w:t xml:space="preserve"> manifestó a través de la Dirección de Administración</w:t>
      </w:r>
      <w:r>
        <w:rPr>
          <w:rFonts w:ascii="Palatino Linotype" w:eastAsiaTheme="minorHAnsi" w:hAnsi="Palatino Linotype" w:cs="Arial"/>
          <w:bCs/>
          <w:sz w:val="24"/>
          <w:szCs w:val="24"/>
        </w:rPr>
        <w:t xml:space="preserve"> y Finanzas</w:t>
      </w:r>
      <w:r w:rsidR="00DD50EF">
        <w:rPr>
          <w:rFonts w:ascii="Palatino Linotype" w:eastAsiaTheme="minorHAnsi" w:hAnsi="Palatino Linotype" w:cs="Arial"/>
          <w:bCs/>
          <w:sz w:val="24"/>
          <w:szCs w:val="24"/>
        </w:rPr>
        <w:t xml:space="preserve"> y la</w:t>
      </w:r>
      <w:r w:rsidR="00DD50EF" w:rsidRPr="00DD50EF">
        <w:t xml:space="preserve"> </w:t>
      </w:r>
      <w:r w:rsidR="00DD50EF" w:rsidRPr="00DD50EF">
        <w:rPr>
          <w:rFonts w:ascii="Palatino Linotype" w:eastAsiaTheme="minorHAnsi" w:hAnsi="Palatino Linotype" w:cs="Arial"/>
          <w:bCs/>
          <w:sz w:val="24"/>
          <w:szCs w:val="24"/>
        </w:rPr>
        <w:t>Dirección General de Seguridad Ciudadana de Nezahualcóyotl</w:t>
      </w:r>
      <w:r w:rsidRPr="0010525F">
        <w:rPr>
          <w:rFonts w:ascii="Palatino Linotype" w:eastAsiaTheme="minorHAnsi" w:hAnsi="Palatino Linotype" w:cs="Arial"/>
          <w:bCs/>
          <w:sz w:val="24"/>
          <w:szCs w:val="24"/>
        </w:rPr>
        <w:t xml:space="preserve"> que</w:t>
      </w:r>
      <w:r>
        <w:rPr>
          <w:rFonts w:ascii="Palatino Linotype" w:eastAsiaTheme="minorHAnsi" w:hAnsi="Palatino Linotype" w:cs="Arial"/>
          <w:bCs/>
          <w:sz w:val="24"/>
          <w:szCs w:val="24"/>
        </w:rPr>
        <w:t xml:space="preserve"> aún no cuenta con el certificado referido por encontrarse aún en trámite</w:t>
      </w:r>
      <w:r w:rsidRPr="0010525F">
        <w:rPr>
          <w:rFonts w:ascii="Palatino Linotype" w:eastAsiaTheme="minorHAnsi" w:hAnsi="Palatino Linotype" w:cs="Arial"/>
          <w:sz w:val="24"/>
          <w:szCs w:val="24"/>
        </w:rPr>
        <w:t>, por lo cual, deberá emitir a través de su Comité de Transparencia el Acuerdo de Inexistencia conforme a lo dispuesto en los artículos 19, 49 fracciones II y XIII, 169 fracción II y 170 de la Ley de Transparencia y Acceso a la Información Pública del Estado de México y Municipios, que establecen lo siguiente:</w:t>
      </w:r>
    </w:p>
    <w:p w14:paraId="1BB180AA" w14:textId="77777777" w:rsidR="0010525F" w:rsidRPr="0010525F" w:rsidRDefault="0010525F" w:rsidP="0010525F">
      <w:pPr>
        <w:spacing w:after="0" w:line="360" w:lineRule="auto"/>
        <w:jc w:val="both"/>
        <w:rPr>
          <w:rFonts w:ascii="Palatino Linotype" w:eastAsiaTheme="minorHAnsi" w:hAnsi="Palatino Linotype" w:cs="Arial"/>
          <w:sz w:val="24"/>
          <w:szCs w:val="24"/>
        </w:rPr>
      </w:pPr>
    </w:p>
    <w:p w14:paraId="03A1C5BD"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b/>
          <w:i/>
        </w:rPr>
        <w:t>“Artículo 49.</w:t>
      </w:r>
      <w:r w:rsidRPr="0010525F">
        <w:rPr>
          <w:rFonts w:ascii="Palatino Linotype" w:eastAsiaTheme="minorHAnsi" w:hAnsi="Palatino Linotype" w:cs="Arial"/>
          <w:i/>
        </w:rPr>
        <w:t xml:space="preserve"> Los </w:t>
      </w:r>
      <w:r w:rsidRPr="0010525F">
        <w:rPr>
          <w:rFonts w:ascii="Palatino Linotype" w:eastAsiaTheme="minorHAnsi" w:hAnsi="Palatino Linotype" w:cs="Arial"/>
          <w:i/>
          <w:u w:val="single"/>
        </w:rPr>
        <w:t>Comités de Transparencia</w:t>
      </w:r>
      <w:r w:rsidRPr="0010525F">
        <w:rPr>
          <w:rFonts w:ascii="Palatino Linotype" w:eastAsiaTheme="minorHAnsi" w:hAnsi="Palatino Linotype" w:cs="Arial"/>
          <w:i/>
        </w:rPr>
        <w:t xml:space="preserve"> tendrán las siguientes atribuciones:</w:t>
      </w:r>
    </w:p>
    <w:p w14:paraId="702B9E2D"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i/>
          <w:u w:val="single"/>
        </w:rPr>
        <w:t>…</w:t>
      </w:r>
    </w:p>
    <w:p w14:paraId="54601F3B"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b/>
          <w:i/>
        </w:rPr>
        <w:t>II.</w:t>
      </w:r>
      <w:r w:rsidRPr="0010525F">
        <w:rPr>
          <w:rFonts w:ascii="Palatino Linotype" w:eastAsiaTheme="minorHAnsi"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069AF015"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i/>
          <w:u w:val="single"/>
        </w:rPr>
        <w:t>…</w:t>
      </w:r>
    </w:p>
    <w:p w14:paraId="00F8FA59"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b/>
          <w:i/>
        </w:rPr>
        <w:t>XIII.</w:t>
      </w:r>
      <w:r w:rsidRPr="0010525F">
        <w:rPr>
          <w:rFonts w:ascii="Palatino Linotype" w:eastAsiaTheme="minorHAnsi" w:hAnsi="Palatino Linotype" w:cs="Arial"/>
          <w:i/>
        </w:rPr>
        <w:t xml:space="preserve"> </w:t>
      </w:r>
      <w:r w:rsidRPr="0010525F">
        <w:rPr>
          <w:rFonts w:ascii="Palatino Linotype" w:eastAsiaTheme="minorHAnsi" w:hAnsi="Palatino Linotype" w:cs="Arial"/>
          <w:i/>
          <w:u w:val="single"/>
        </w:rPr>
        <w:t>Dictaminar las declaratorias de inexistencia de la información que les remitan las unidades administrativas y resolver en consecuencia;</w:t>
      </w:r>
    </w:p>
    <w:p w14:paraId="6AA8DBF5"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b/>
          <w:i/>
        </w:rPr>
        <w:t>…</w:t>
      </w:r>
    </w:p>
    <w:p w14:paraId="6B0B259C"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b/>
          <w:i/>
        </w:rPr>
        <w:t>Artículo 169.</w:t>
      </w:r>
      <w:r w:rsidRPr="0010525F">
        <w:rPr>
          <w:rFonts w:ascii="Palatino Linotype" w:eastAsiaTheme="minorHAnsi" w:hAnsi="Palatino Linotype" w:cs="Arial"/>
          <w:i/>
        </w:rPr>
        <w:t xml:space="preserve"> </w:t>
      </w:r>
      <w:r w:rsidRPr="0010525F">
        <w:rPr>
          <w:rFonts w:ascii="Palatino Linotype" w:eastAsiaTheme="minorHAnsi" w:hAnsi="Palatino Linotype" w:cs="Arial"/>
          <w:i/>
          <w:u w:val="single"/>
        </w:rPr>
        <w:t>Cuando la información no se encuentre en los archivos del sujeto obligado, el Comité de Transparencia:</w:t>
      </w:r>
    </w:p>
    <w:p w14:paraId="25AED4A6"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b/>
          <w:i/>
        </w:rPr>
        <w:t>…</w:t>
      </w:r>
    </w:p>
    <w:p w14:paraId="3F20AB43"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u w:val="single"/>
        </w:rPr>
      </w:pPr>
      <w:r w:rsidRPr="0010525F">
        <w:rPr>
          <w:rFonts w:ascii="Palatino Linotype" w:eastAsiaTheme="minorHAnsi" w:hAnsi="Palatino Linotype" w:cs="Arial"/>
          <w:b/>
          <w:i/>
        </w:rPr>
        <w:lastRenderedPageBreak/>
        <w:t>II.</w:t>
      </w:r>
      <w:r w:rsidRPr="0010525F">
        <w:rPr>
          <w:rFonts w:ascii="Palatino Linotype" w:eastAsiaTheme="minorHAnsi" w:hAnsi="Palatino Linotype" w:cs="Arial"/>
          <w:i/>
        </w:rPr>
        <w:t xml:space="preserve"> </w:t>
      </w:r>
      <w:r w:rsidRPr="0010525F">
        <w:rPr>
          <w:rFonts w:ascii="Palatino Linotype" w:eastAsiaTheme="minorHAnsi" w:hAnsi="Palatino Linotype" w:cs="Arial"/>
          <w:i/>
          <w:u w:val="single"/>
        </w:rPr>
        <w:t>Expedirá una resolución que confirme la inexistencia del documento;</w:t>
      </w:r>
    </w:p>
    <w:p w14:paraId="635703B4"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rPr>
      </w:pPr>
      <w:r w:rsidRPr="0010525F">
        <w:rPr>
          <w:rFonts w:ascii="Palatino Linotype" w:eastAsiaTheme="minorHAnsi" w:hAnsi="Palatino Linotype" w:cs="Arial"/>
          <w:i/>
        </w:rPr>
        <w:t>…</w:t>
      </w:r>
    </w:p>
    <w:p w14:paraId="1C35EC7B"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rPr>
      </w:pPr>
      <w:r w:rsidRPr="0010525F">
        <w:rPr>
          <w:rFonts w:ascii="Palatino Linotype" w:eastAsiaTheme="minorHAnsi" w:hAnsi="Palatino Linotype" w:cs="Arial"/>
          <w:b/>
          <w:i/>
        </w:rPr>
        <w:t>Artículo 170.</w:t>
      </w:r>
      <w:r w:rsidRPr="0010525F">
        <w:rPr>
          <w:rFonts w:ascii="Palatino Linotype" w:eastAsiaTheme="minorHAnsi" w:hAnsi="Palatino Linotype" w:cs="Arial"/>
          <w:i/>
        </w:rPr>
        <w:t xml:space="preserve"> </w:t>
      </w:r>
      <w:r w:rsidRPr="0010525F">
        <w:rPr>
          <w:rFonts w:ascii="Palatino Linotype" w:eastAsiaTheme="minorHAnsi"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0525F">
        <w:rPr>
          <w:rFonts w:ascii="Palatino Linotype" w:eastAsiaTheme="minorHAnsi" w:hAnsi="Palatino Linotype" w:cs="Arial"/>
          <w:b/>
          <w:i/>
          <w:u w:val="single"/>
        </w:rPr>
        <w:t>.”</w:t>
      </w:r>
      <w:r w:rsidRPr="0010525F">
        <w:rPr>
          <w:rFonts w:ascii="Palatino Linotype" w:eastAsiaTheme="minorHAnsi" w:hAnsi="Palatino Linotype" w:cs="Arial"/>
          <w:b/>
          <w:i/>
        </w:rPr>
        <w:t xml:space="preserve"> </w:t>
      </w:r>
      <w:r w:rsidRPr="0010525F">
        <w:rPr>
          <w:rFonts w:ascii="Palatino Linotype" w:eastAsiaTheme="minorHAnsi" w:hAnsi="Palatino Linotype" w:cs="Arial"/>
          <w:i/>
        </w:rPr>
        <w:t>(</w:t>
      </w:r>
      <w:proofErr w:type="gramStart"/>
      <w:r w:rsidRPr="0010525F">
        <w:rPr>
          <w:rFonts w:ascii="Palatino Linotype" w:eastAsiaTheme="minorHAnsi" w:hAnsi="Palatino Linotype" w:cs="Arial"/>
          <w:i/>
        </w:rPr>
        <w:t>sic</w:t>
      </w:r>
      <w:proofErr w:type="gramEnd"/>
      <w:r w:rsidRPr="0010525F">
        <w:rPr>
          <w:rFonts w:ascii="Palatino Linotype" w:eastAsiaTheme="minorHAnsi" w:hAnsi="Palatino Linotype" w:cs="Arial"/>
          <w:i/>
        </w:rPr>
        <w:t>)</w:t>
      </w:r>
    </w:p>
    <w:p w14:paraId="5BBDE739" w14:textId="77777777" w:rsidR="0010525F" w:rsidRPr="0010525F" w:rsidRDefault="0010525F" w:rsidP="0010525F">
      <w:pPr>
        <w:autoSpaceDE w:val="0"/>
        <w:autoSpaceDN w:val="0"/>
        <w:adjustRightInd w:val="0"/>
        <w:spacing w:after="0" w:line="240" w:lineRule="auto"/>
        <w:ind w:left="851" w:right="851"/>
        <w:jc w:val="both"/>
        <w:rPr>
          <w:rFonts w:ascii="Palatino Linotype" w:eastAsiaTheme="minorHAnsi" w:hAnsi="Palatino Linotype" w:cs="Arial"/>
          <w:i/>
        </w:rPr>
      </w:pPr>
    </w:p>
    <w:p w14:paraId="1F5C6CEC" w14:textId="77777777" w:rsidR="0010525F" w:rsidRPr="0010525F" w:rsidRDefault="0010525F" w:rsidP="0010525F">
      <w:pPr>
        <w:autoSpaceDE w:val="0"/>
        <w:autoSpaceDN w:val="0"/>
        <w:adjustRightInd w:val="0"/>
        <w:spacing w:after="0" w:line="240" w:lineRule="auto"/>
        <w:ind w:left="851" w:right="851"/>
        <w:jc w:val="right"/>
        <w:rPr>
          <w:rFonts w:ascii="Palatino Linotype" w:eastAsiaTheme="minorHAnsi" w:hAnsi="Palatino Linotype" w:cs="Arial"/>
          <w:i/>
          <w:u w:val="single"/>
        </w:rPr>
      </w:pPr>
      <w:r w:rsidRPr="0010525F">
        <w:rPr>
          <w:rFonts w:ascii="Palatino Linotype" w:eastAsiaTheme="minorHAnsi" w:hAnsi="Palatino Linotype" w:cs="Arial"/>
          <w:i/>
        </w:rPr>
        <w:t>(Énfasis añadido)</w:t>
      </w:r>
    </w:p>
    <w:p w14:paraId="37CB4CD6" w14:textId="77777777" w:rsidR="0010525F" w:rsidRPr="0010525F" w:rsidRDefault="0010525F" w:rsidP="0010525F">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0D4F82F0" w14:textId="77777777" w:rsidR="0010525F" w:rsidRPr="0010525F" w:rsidRDefault="0010525F" w:rsidP="0010525F">
      <w:pPr>
        <w:spacing w:after="0" w:line="360" w:lineRule="auto"/>
        <w:jc w:val="both"/>
        <w:rPr>
          <w:rFonts w:ascii="Palatino Linotype" w:eastAsia="Arial Unicode MS" w:hAnsi="Palatino Linotype" w:cs="Arial"/>
          <w:sz w:val="24"/>
          <w:szCs w:val="24"/>
        </w:rPr>
      </w:pPr>
      <w:r w:rsidRPr="0010525F">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10525F">
        <w:rPr>
          <w:rFonts w:ascii="Palatino Linotype" w:eastAsia="Arial Unicode MS" w:hAnsi="Palatino Linotype" w:cs="Arial"/>
          <w:sz w:val="24"/>
          <w:szCs w:val="24"/>
        </w:rPr>
        <w:t xml:space="preserve">se dicta en aquellos supuestos en los que la información solicitada debía ser generada, poseída o administrada por </w:t>
      </w:r>
      <w:r w:rsidRPr="0010525F">
        <w:rPr>
          <w:rFonts w:ascii="Palatino Linotype" w:eastAsia="Arial Unicode MS" w:hAnsi="Palatino Linotype" w:cs="Arial"/>
          <w:b/>
          <w:color w:val="000000"/>
          <w:sz w:val="24"/>
          <w:szCs w:val="24"/>
        </w:rPr>
        <w:t>El Sujeto Obligado</w:t>
      </w:r>
      <w:r w:rsidRPr="0010525F">
        <w:rPr>
          <w:rFonts w:ascii="Palatino Linotype" w:eastAsia="Arial Unicode MS" w:hAnsi="Palatino Linotype" w:cs="Arial"/>
          <w:sz w:val="24"/>
          <w:szCs w:val="24"/>
        </w:rPr>
        <w:t xml:space="preserve"> en el marco de las funciones de servidor público; sin embargo, ésta no se encuentra, por lo que se deberá expresar a través de un acuerdo debidamente fundado y motivado las razones de ello.</w:t>
      </w:r>
    </w:p>
    <w:p w14:paraId="3E5EF8D2" w14:textId="77777777" w:rsidR="0010525F" w:rsidRPr="0010525F" w:rsidRDefault="0010525F" w:rsidP="0010525F">
      <w:pPr>
        <w:spacing w:after="0" w:line="360" w:lineRule="auto"/>
        <w:jc w:val="both"/>
        <w:rPr>
          <w:rFonts w:ascii="Palatino Linotype" w:eastAsia="Arial Unicode MS" w:hAnsi="Palatino Linotype" w:cs="Arial"/>
          <w:sz w:val="24"/>
          <w:szCs w:val="24"/>
        </w:rPr>
      </w:pPr>
    </w:p>
    <w:p w14:paraId="5C7C5CA4" w14:textId="77777777" w:rsidR="0010525F" w:rsidRPr="0010525F" w:rsidRDefault="0010525F" w:rsidP="0010525F">
      <w:pPr>
        <w:autoSpaceDE w:val="0"/>
        <w:autoSpaceDN w:val="0"/>
        <w:adjustRightInd w:val="0"/>
        <w:spacing w:after="0" w:line="360" w:lineRule="auto"/>
        <w:jc w:val="both"/>
        <w:rPr>
          <w:rFonts w:ascii="Palatino Linotype" w:eastAsia="Arial Unicode MS" w:hAnsi="Palatino Linotype" w:cs="Arial"/>
          <w:sz w:val="24"/>
          <w:szCs w:val="24"/>
        </w:rPr>
      </w:pPr>
      <w:r w:rsidRPr="0010525F">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14:paraId="29FADCF1" w14:textId="77777777" w:rsidR="0010525F" w:rsidRPr="0010525F" w:rsidRDefault="0010525F" w:rsidP="0010525F">
      <w:pPr>
        <w:autoSpaceDE w:val="0"/>
        <w:autoSpaceDN w:val="0"/>
        <w:adjustRightInd w:val="0"/>
        <w:spacing w:after="0" w:line="360" w:lineRule="auto"/>
        <w:jc w:val="both"/>
        <w:rPr>
          <w:rFonts w:ascii="Palatino Linotype" w:eastAsia="Arial Unicode MS" w:hAnsi="Palatino Linotype" w:cs="Arial"/>
          <w:sz w:val="24"/>
          <w:szCs w:val="24"/>
        </w:rPr>
      </w:pPr>
    </w:p>
    <w:p w14:paraId="17FAC978" w14:textId="77777777" w:rsidR="0010525F" w:rsidRPr="0010525F" w:rsidRDefault="0010525F" w:rsidP="001052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525F">
        <w:rPr>
          <w:rFonts w:ascii="Palatino Linotype" w:eastAsia="Times New Roman" w:hAnsi="Palatino Linotype" w:cs="Arial"/>
          <w:sz w:val="24"/>
          <w:szCs w:val="24"/>
          <w:lang w:val="es-ES" w:eastAsia="es-ES"/>
        </w:rPr>
        <w:t xml:space="preserve">Lo anterior, implica que </w:t>
      </w:r>
      <w:r w:rsidRPr="0010525F">
        <w:rPr>
          <w:rFonts w:ascii="Palatino Linotype" w:eastAsia="Times New Roman" w:hAnsi="Palatino Linotype" w:cs="Arial"/>
          <w:color w:val="000000"/>
          <w:sz w:val="24"/>
          <w:szCs w:val="24"/>
          <w:lang w:val="es-ES" w:eastAsia="es-ES"/>
        </w:rPr>
        <w:t>los sujetos obligados</w:t>
      </w:r>
      <w:r w:rsidRPr="0010525F">
        <w:rPr>
          <w:rFonts w:ascii="Palatino Linotype" w:eastAsia="Times New Roman" w:hAnsi="Palatino Linotype" w:cs="Arial"/>
          <w:sz w:val="24"/>
          <w:szCs w:val="24"/>
          <w:lang w:val="es-ES" w:eastAsia="es-ES"/>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Pr="0010525F">
        <w:rPr>
          <w:rFonts w:ascii="Palatino Linotype" w:eastAsia="Times New Roman" w:hAnsi="Palatino Linotype" w:cs="Arial"/>
          <w:b/>
          <w:sz w:val="24"/>
          <w:szCs w:val="24"/>
          <w:lang w:val="es-ES" w:eastAsia="es-ES"/>
        </w:rPr>
        <w:t>Sujeto Obligado</w:t>
      </w:r>
      <w:r w:rsidRPr="0010525F">
        <w:rPr>
          <w:rFonts w:ascii="Palatino Linotype" w:eastAsia="Times New Roman" w:hAnsi="Palatino Linotype" w:cs="Arial"/>
          <w:sz w:val="24"/>
          <w:szCs w:val="24"/>
          <w:lang w:val="es-ES" w:eastAsia="es-ES"/>
        </w:rPr>
        <w:t>.</w:t>
      </w:r>
    </w:p>
    <w:p w14:paraId="136BE38B" w14:textId="77777777" w:rsidR="00992562" w:rsidRPr="00992562" w:rsidRDefault="00992562" w:rsidP="0099256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320A2E" w14:textId="46C914E1" w:rsidR="00992562" w:rsidRDefault="00992562" w:rsidP="00632DA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92562">
        <w:rPr>
          <w:rFonts w:ascii="Palatino Linotype" w:eastAsia="Times New Roman" w:hAnsi="Palatino Linotype" w:cs="Arial"/>
          <w:sz w:val="24"/>
          <w:szCs w:val="24"/>
          <w:lang w:val="es-ES" w:eastAsia="es-ES"/>
        </w:rPr>
        <w:lastRenderedPageBreak/>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70941F10" w14:textId="77777777" w:rsidR="0010525F" w:rsidRPr="003C0245" w:rsidRDefault="0010525F" w:rsidP="00494306">
      <w:pPr>
        <w:spacing w:after="0" w:line="360" w:lineRule="auto"/>
        <w:jc w:val="both"/>
        <w:rPr>
          <w:rFonts w:ascii="Palatino Linotype" w:eastAsia="Times New Roman" w:hAnsi="Palatino Linotype" w:cs="Arial"/>
          <w:sz w:val="24"/>
          <w:szCs w:val="24"/>
          <w:lang w:val="es-ES" w:eastAsia="es-ES"/>
        </w:rPr>
      </w:pPr>
    </w:p>
    <w:p w14:paraId="67B106A8" w14:textId="3239FBEB" w:rsidR="00157FE4" w:rsidRDefault="00157FE4" w:rsidP="00494306">
      <w:pPr>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 xml:space="preserve">Por lo argumentado anteriormente, este Órgano Garante considera que los motivos de inconformidad planteados por el </w:t>
      </w:r>
      <w:r w:rsidRPr="003C0245">
        <w:rPr>
          <w:rFonts w:ascii="Palatino Linotype" w:eastAsia="Times New Roman" w:hAnsi="Palatino Linotype" w:cs="Arial"/>
          <w:b/>
          <w:sz w:val="24"/>
          <w:szCs w:val="24"/>
          <w:lang w:val="es-ES" w:eastAsia="es-ES"/>
        </w:rPr>
        <w:t>Recurrente</w:t>
      </w:r>
      <w:r w:rsidRPr="003C0245">
        <w:rPr>
          <w:rFonts w:ascii="Palatino Linotype" w:eastAsia="Times New Roman" w:hAnsi="Palatino Linotype" w:cs="Arial"/>
          <w:sz w:val="24"/>
          <w:szCs w:val="24"/>
          <w:lang w:val="es-ES" w:eastAsia="es-ES"/>
        </w:rPr>
        <w:t xml:space="preserve"> devienen fundados, por lo que es procedente </w:t>
      </w:r>
      <w:r w:rsidRPr="003C0245">
        <w:rPr>
          <w:rFonts w:ascii="Palatino Linotype" w:eastAsia="Times New Roman" w:hAnsi="Palatino Linotype" w:cs="Arial"/>
          <w:b/>
          <w:sz w:val="24"/>
          <w:szCs w:val="24"/>
          <w:lang w:val="es-ES" w:eastAsia="es-ES"/>
        </w:rPr>
        <w:t xml:space="preserve">MODIFICAR </w:t>
      </w:r>
      <w:r w:rsidRPr="003C0245">
        <w:rPr>
          <w:rFonts w:ascii="Palatino Linotype" w:eastAsia="Times New Roman" w:hAnsi="Palatino Linotype" w:cs="Arial"/>
          <w:sz w:val="24"/>
          <w:szCs w:val="24"/>
          <w:lang w:val="es-ES" w:eastAsia="es-ES"/>
        </w:rPr>
        <w:t xml:space="preserve">la respuesta del </w:t>
      </w:r>
      <w:r w:rsidRPr="003C0245">
        <w:rPr>
          <w:rFonts w:ascii="Palatino Linotype" w:eastAsia="Times New Roman" w:hAnsi="Palatino Linotype" w:cs="Arial"/>
          <w:b/>
          <w:sz w:val="24"/>
          <w:szCs w:val="24"/>
          <w:lang w:val="es-ES" w:eastAsia="es-ES"/>
        </w:rPr>
        <w:t>Sujeto Obligado</w:t>
      </w:r>
      <w:r w:rsidR="00FF2BF7" w:rsidRPr="003C0245">
        <w:rPr>
          <w:rFonts w:ascii="Palatino Linotype" w:eastAsia="Times New Roman" w:hAnsi="Palatino Linotype" w:cs="Arial"/>
          <w:sz w:val="24"/>
          <w:szCs w:val="24"/>
          <w:lang w:val="es-ES" w:eastAsia="es-ES"/>
        </w:rPr>
        <w:t xml:space="preserve"> y ordenar la entrega</w:t>
      </w:r>
      <w:r w:rsidR="00632DA2">
        <w:rPr>
          <w:rFonts w:ascii="Palatino Linotype" w:eastAsia="Times New Roman" w:hAnsi="Palatino Linotype" w:cs="Arial"/>
          <w:sz w:val="24"/>
          <w:szCs w:val="24"/>
          <w:lang w:val="es-ES" w:eastAsia="es-ES"/>
        </w:rPr>
        <w:t xml:space="preserve"> de lo siguiente:</w:t>
      </w:r>
    </w:p>
    <w:p w14:paraId="07572055" w14:textId="77777777" w:rsidR="00632DA2" w:rsidRDefault="00632DA2" w:rsidP="00494306">
      <w:pPr>
        <w:spacing w:after="0" w:line="360" w:lineRule="auto"/>
        <w:jc w:val="both"/>
        <w:rPr>
          <w:rFonts w:ascii="Palatino Linotype" w:eastAsia="Times New Roman" w:hAnsi="Palatino Linotype" w:cs="Arial"/>
          <w:sz w:val="24"/>
          <w:szCs w:val="24"/>
          <w:lang w:val="es-ES" w:eastAsia="es-ES"/>
        </w:rPr>
      </w:pPr>
    </w:p>
    <w:p w14:paraId="349B662C" w14:textId="7F3A088A" w:rsidR="00D5479D" w:rsidRDefault="00632DA2" w:rsidP="00B61B12">
      <w:pPr>
        <w:pStyle w:val="Prrafodelista"/>
        <w:numPr>
          <w:ilvl w:val="0"/>
          <w:numId w:val="20"/>
        </w:numPr>
        <w:spacing w:line="360" w:lineRule="auto"/>
        <w:jc w:val="both"/>
        <w:rPr>
          <w:rFonts w:ascii="Palatino Linotype" w:hAnsi="Palatino Linotype" w:cs="Arial"/>
        </w:rPr>
      </w:pPr>
      <w:bookmarkStart w:id="3" w:name="_Hlk140243249"/>
      <w:r w:rsidRPr="00632DA2">
        <w:rPr>
          <w:rFonts w:ascii="Palatino Linotype" w:hAnsi="Palatino Linotype" w:cs="Arial"/>
        </w:rPr>
        <w:t>El Acuerdo de Inexistencia correspondiente la certificación de competencia laboral</w:t>
      </w:r>
      <w:r>
        <w:rPr>
          <w:rFonts w:ascii="Palatino Linotype" w:hAnsi="Palatino Linotype" w:cs="Arial"/>
        </w:rPr>
        <w:t xml:space="preserve"> del </w:t>
      </w:r>
      <w:r w:rsidR="00DD50EF">
        <w:rPr>
          <w:rFonts w:ascii="Palatino Linotype" w:hAnsi="Palatino Linotype" w:cs="Arial"/>
        </w:rPr>
        <w:t>Coordinador de Protección Civil de la Dirección General de Seguridad Ciudadana</w:t>
      </w:r>
      <w:r w:rsidRPr="00632DA2">
        <w:rPr>
          <w:rFonts w:ascii="Palatino Linotype" w:hAnsi="Palatino Linotype" w:cs="Arial"/>
        </w:rPr>
        <w:t xml:space="preserve"> adscrito al </w:t>
      </w:r>
      <w:r w:rsidR="00DD50EF">
        <w:rPr>
          <w:rFonts w:ascii="Palatino Linotype" w:hAnsi="Palatino Linotype" w:cs="Arial"/>
        </w:rPr>
        <w:t>veintidós de mayo de dos mil veintitrés</w:t>
      </w:r>
      <w:r w:rsidRPr="00632DA2">
        <w:rPr>
          <w:rFonts w:ascii="Palatino Linotype" w:hAnsi="Palatino Linotype" w:cs="Arial"/>
        </w:rPr>
        <w:t>, en el que funde y motive las razones de por qué no se cuenta con la información</w:t>
      </w:r>
      <w:r>
        <w:rPr>
          <w:rFonts w:ascii="Palatino Linotype" w:hAnsi="Palatino Linotype" w:cs="Arial"/>
        </w:rPr>
        <w:t>.</w:t>
      </w:r>
    </w:p>
    <w:bookmarkEnd w:id="3"/>
    <w:p w14:paraId="564DE8E3" w14:textId="77777777" w:rsidR="00054AE5" w:rsidRPr="003C0245" w:rsidRDefault="00054AE5" w:rsidP="00B61B12">
      <w:pPr>
        <w:spacing w:after="0" w:line="360" w:lineRule="auto"/>
        <w:jc w:val="both"/>
        <w:rPr>
          <w:rFonts w:ascii="Palatino Linotype" w:hAnsi="Palatino Linotype" w:cs="Arial"/>
          <w:sz w:val="24"/>
          <w:szCs w:val="24"/>
          <w:lang w:val="es-ES"/>
        </w:rPr>
      </w:pPr>
    </w:p>
    <w:p w14:paraId="05EC3A2A" w14:textId="6A4F8F83" w:rsidR="00EB5C61" w:rsidRPr="003C0245" w:rsidRDefault="00EB5C61"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 xml:space="preserve">En mérito de lo expuesto en líneas anteriores, resultan fundados los motivos de inconformidad que arguye el Recurrente en su medio de impugnación que fue materia de estudio, por ello con fundamento en la </w:t>
      </w:r>
      <w:r w:rsidR="00611AB7" w:rsidRPr="003C0245">
        <w:rPr>
          <w:rFonts w:ascii="Palatino Linotype" w:hAnsi="Palatino Linotype" w:cs="Arial"/>
          <w:i/>
          <w:sz w:val="24"/>
          <w:szCs w:val="24"/>
          <w:lang w:val="es-ES"/>
        </w:rPr>
        <w:t>segund</w:t>
      </w:r>
      <w:r w:rsidRPr="003C0245">
        <w:rPr>
          <w:rFonts w:ascii="Palatino Linotype" w:hAnsi="Palatino Linotype" w:cs="Arial"/>
          <w:i/>
          <w:sz w:val="24"/>
          <w:szCs w:val="24"/>
          <w:lang w:val="es-ES"/>
        </w:rPr>
        <w:t>a hipótesis</w:t>
      </w:r>
      <w:r w:rsidRPr="003C0245">
        <w:rPr>
          <w:rFonts w:ascii="Palatino Linotype" w:hAnsi="Palatino Linotype" w:cs="Arial"/>
          <w:sz w:val="24"/>
          <w:szCs w:val="24"/>
          <w:lang w:val="es-ES"/>
        </w:rPr>
        <w:t xml:space="preserve"> de la fracción III, del artículo 186, de la Ley de Transparencia y Acceso a la Información Pública del Estado de </w:t>
      </w:r>
      <w:r w:rsidRPr="003C0245">
        <w:rPr>
          <w:rFonts w:ascii="Palatino Linotype" w:hAnsi="Palatino Linotype" w:cs="Arial"/>
          <w:sz w:val="24"/>
          <w:szCs w:val="24"/>
          <w:lang w:val="es-ES"/>
        </w:rPr>
        <w:lastRenderedPageBreak/>
        <w:t xml:space="preserve">México y Municipios, se </w:t>
      </w:r>
      <w:r w:rsidR="00611AB7" w:rsidRPr="003C0245">
        <w:rPr>
          <w:rFonts w:ascii="Palatino Linotype" w:hAnsi="Palatino Linotype" w:cs="Arial"/>
          <w:b/>
          <w:sz w:val="24"/>
          <w:szCs w:val="24"/>
          <w:lang w:val="es-ES"/>
        </w:rPr>
        <w:t>MODIFI</w:t>
      </w:r>
      <w:r w:rsidRPr="003C0245">
        <w:rPr>
          <w:rFonts w:ascii="Palatino Linotype" w:hAnsi="Palatino Linotype" w:cs="Arial"/>
          <w:b/>
          <w:sz w:val="24"/>
          <w:szCs w:val="24"/>
          <w:lang w:val="es-ES"/>
        </w:rPr>
        <w:t>CA</w:t>
      </w:r>
      <w:r w:rsidRPr="003C0245">
        <w:rPr>
          <w:rFonts w:ascii="Palatino Linotype" w:hAnsi="Palatino Linotype" w:cs="Arial"/>
          <w:sz w:val="24"/>
          <w:szCs w:val="24"/>
          <w:lang w:val="es-ES"/>
        </w:rPr>
        <w:t xml:space="preserve"> la respuesta a la solicitud de información número </w:t>
      </w:r>
      <w:r w:rsidR="00DD50EF" w:rsidRPr="00DD50EF">
        <w:rPr>
          <w:rFonts w:ascii="Palatino Linotype" w:hAnsi="Palatino Linotype" w:cs="Arial"/>
          <w:b/>
          <w:sz w:val="24"/>
          <w:szCs w:val="24"/>
          <w:lang w:val="es-ES"/>
        </w:rPr>
        <w:t>00250/NEZA/IP/2023</w:t>
      </w:r>
      <w:r w:rsidRPr="003C0245">
        <w:rPr>
          <w:rFonts w:ascii="Palatino Linotype" w:hAnsi="Palatino Linotype" w:cs="Arial"/>
          <w:sz w:val="24"/>
          <w:szCs w:val="24"/>
          <w:lang w:val="es-ES"/>
        </w:rPr>
        <w:t>, que ha sido materia del presente fallo.</w:t>
      </w:r>
    </w:p>
    <w:p w14:paraId="52800DBC" w14:textId="77777777" w:rsidR="00EB5C61" w:rsidRPr="003C0245" w:rsidRDefault="00EB5C61" w:rsidP="00B61B12">
      <w:pPr>
        <w:spacing w:after="0" w:line="360" w:lineRule="auto"/>
        <w:jc w:val="both"/>
        <w:rPr>
          <w:rFonts w:ascii="Palatino Linotype" w:hAnsi="Palatino Linotype" w:cs="Arial"/>
          <w:sz w:val="24"/>
          <w:szCs w:val="24"/>
          <w:lang w:val="es-ES"/>
        </w:rPr>
      </w:pPr>
    </w:p>
    <w:p w14:paraId="15FFF0DC" w14:textId="3C0A4768" w:rsidR="0097376A" w:rsidRPr="003C0245" w:rsidRDefault="00EB5C61"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Por lo antes expuesto y fundado es de resolverse y,</w:t>
      </w:r>
    </w:p>
    <w:p w14:paraId="451534BF" w14:textId="77777777" w:rsidR="00031330" w:rsidRDefault="00031330"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p>
    <w:p w14:paraId="2A6C796A" w14:textId="77777777" w:rsidR="00404DFE" w:rsidRDefault="00404DFE"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6C7E72A" w14:textId="7ED4CEF9" w:rsidR="00EB5C61" w:rsidRPr="003C0245" w:rsidRDefault="00EB5C61"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r w:rsidRPr="003C0245">
        <w:rPr>
          <w:rFonts w:ascii="Palatino Linotype" w:eastAsia="Times New Roman" w:hAnsi="Palatino Linotype" w:cs="Times New Roman"/>
          <w:b/>
          <w:color w:val="000000"/>
          <w:sz w:val="28"/>
          <w:szCs w:val="24"/>
          <w:lang w:val="es-ES" w:eastAsia="es-ES"/>
        </w:rPr>
        <w:t>SE    RESUELVE</w:t>
      </w:r>
    </w:p>
    <w:p w14:paraId="0DFBF56D" w14:textId="77777777" w:rsidR="00EB5C61" w:rsidRPr="003C0245" w:rsidRDefault="00EB5C61" w:rsidP="00054AE5">
      <w:pPr>
        <w:pStyle w:val="Sinespaciado"/>
        <w:rPr>
          <w:lang w:val="es-ES" w:eastAsia="es-ES"/>
        </w:rPr>
      </w:pPr>
    </w:p>
    <w:p w14:paraId="0E5B646E" w14:textId="08FEA5CE" w:rsidR="00157FE4" w:rsidRDefault="00EB5C61" w:rsidP="00B61B12">
      <w:pPr>
        <w:spacing w:after="0" w:line="360" w:lineRule="auto"/>
        <w:jc w:val="both"/>
        <w:rPr>
          <w:rFonts w:ascii="Palatino Linotype" w:eastAsia="Times New Roman" w:hAnsi="Palatino Linotype" w:cs="Arial"/>
          <w:sz w:val="24"/>
          <w:szCs w:val="24"/>
          <w:lang w:eastAsia="es-ES"/>
        </w:rPr>
      </w:pPr>
      <w:r w:rsidRPr="003C0245">
        <w:rPr>
          <w:rFonts w:ascii="Palatino Linotype" w:eastAsia="Times New Roman" w:hAnsi="Palatino Linotype" w:cs="Arial"/>
          <w:b/>
          <w:sz w:val="28"/>
          <w:szCs w:val="24"/>
          <w:lang w:eastAsia="es-ES"/>
        </w:rPr>
        <w:t>PRIMERO</w:t>
      </w:r>
      <w:r w:rsidRPr="003C0245">
        <w:rPr>
          <w:rFonts w:ascii="Palatino Linotype" w:eastAsia="Times New Roman" w:hAnsi="Palatino Linotype" w:cs="Arial"/>
          <w:b/>
          <w:sz w:val="24"/>
          <w:szCs w:val="24"/>
          <w:lang w:eastAsia="es-ES"/>
        </w:rPr>
        <w:t xml:space="preserve">. </w:t>
      </w:r>
      <w:r w:rsidRPr="003C0245">
        <w:rPr>
          <w:rFonts w:ascii="Palatino Linotype" w:eastAsia="Times New Roman" w:hAnsi="Palatino Linotype" w:cs="Arial"/>
          <w:sz w:val="24"/>
          <w:szCs w:val="24"/>
          <w:lang w:eastAsia="es-ES"/>
        </w:rPr>
        <w:t>Se</w:t>
      </w:r>
      <w:r w:rsidRPr="003C0245">
        <w:rPr>
          <w:rFonts w:ascii="Palatino Linotype" w:eastAsia="Times New Roman" w:hAnsi="Palatino Linotype" w:cs="Arial"/>
          <w:b/>
          <w:sz w:val="24"/>
          <w:szCs w:val="24"/>
          <w:lang w:eastAsia="es-ES"/>
        </w:rPr>
        <w:t xml:space="preserve"> </w:t>
      </w:r>
      <w:r w:rsidR="00611AB7" w:rsidRPr="003C0245">
        <w:rPr>
          <w:rFonts w:ascii="Palatino Linotype" w:eastAsia="Times New Roman" w:hAnsi="Palatino Linotype" w:cs="Arial"/>
          <w:b/>
          <w:sz w:val="24"/>
          <w:szCs w:val="24"/>
          <w:lang w:eastAsia="es-ES"/>
        </w:rPr>
        <w:t>MODIFI</w:t>
      </w:r>
      <w:r w:rsidRPr="003C0245">
        <w:rPr>
          <w:rFonts w:ascii="Palatino Linotype" w:eastAsia="Times New Roman" w:hAnsi="Palatino Linotype" w:cs="Arial"/>
          <w:b/>
          <w:sz w:val="24"/>
          <w:szCs w:val="24"/>
          <w:lang w:eastAsia="es-ES"/>
        </w:rPr>
        <w:t xml:space="preserve">CA </w:t>
      </w:r>
      <w:r w:rsidRPr="003C0245">
        <w:rPr>
          <w:rFonts w:ascii="Palatino Linotype" w:eastAsia="Times New Roman" w:hAnsi="Palatino Linotype" w:cs="Arial"/>
          <w:sz w:val="24"/>
          <w:szCs w:val="24"/>
          <w:lang w:eastAsia="es-ES"/>
        </w:rPr>
        <w:t xml:space="preserve">la respuesta del </w:t>
      </w:r>
      <w:r w:rsidRPr="003C0245">
        <w:rPr>
          <w:rFonts w:ascii="Palatino Linotype" w:eastAsia="Times New Roman" w:hAnsi="Palatino Linotype" w:cs="Arial"/>
          <w:b/>
          <w:sz w:val="24"/>
          <w:szCs w:val="24"/>
          <w:lang w:eastAsia="es-ES"/>
        </w:rPr>
        <w:t>Sujeto Obligado</w:t>
      </w:r>
      <w:r w:rsidRPr="003C0245">
        <w:rPr>
          <w:rFonts w:ascii="Palatino Linotype" w:eastAsia="Times New Roman" w:hAnsi="Palatino Linotype" w:cs="Arial"/>
          <w:sz w:val="24"/>
          <w:szCs w:val="24"/>
          <w:lang w:eastAsia="es-ES"/>
        </w:rPr>
        <w:t xml:space="preserve"> a la solicitud de acceso a la información pública</w:t>
      </w:r>
      <w:r w:rsidRPr="003C0245">
        <w:rPr>
          <w:rFonts w:ascii="Palatino Linotype" w:eastAsia="Times New Roman" w:hAnsi="Palatino Linotype" w:cs="Arial"/>
          <w:b/>
          <w:sz w:val="24"/>
          <w:szCs w:val="24"/>
          <w:lang w:eastAsia="es-ES"/>
        </w:rPr>
        <w:t xml:space="preserve"> </w:t>
      </w:r>
      <w:r w:rsidR="000E716D" w:rsidRPr="000E716D">
        <w:rPr>
          <w:rFonts w:ascii="Palatino Linotype" w:hAnsi="Palatino Linotype" w:cs="Arial"/>
          <w:b/>
          <w:sz w:val="24"/>
          <w:szCs w:val="24"/>
          <w:lang w:val="es-ES"/>
        </w:rPr>
        <w:t>00250/NEZA/IP/2023</w:t>
      </w:r>
      <w:r w:rsidRPr="003C0245">
        <w:rPr>
          <w:rFonts w:ascii="Palatino Linotype" w:eastAsiaTheme="minorHAnsi" w:hAnsi="Palatino Linotype" w:cs="Arial"/>
          <w:sz w:val="24"/>
          <w:szCs w:val="24"/>
        </w:rPr>
        <w:t xml:space="preserve">, </w:t>
      </w:r>
      <w:r w:rsidRPr="003C0245">
        <w:rPr>
          <w:rFonts w:ascii="Palatino Linotype" w:eastAsia="Times New Roman" w:hAnsi="Palatino Linotype" w:cs="Arial"/>
          <w:sz w:val="24"/>
          <w:szCs w:val="24"/>
          <w:lang w:eastAsia="es-ES"/>
        </w:rPr>
        <w:t xml:space="preserve">por resultar fundados los motivos de inconformidad vertidos por el </w:t>
      </w:r>
      <w:r w:rsidRPr="003C0245">
        <w:rPr>
          <w:rFonts w:ascii="Palatino Linotype" w:eastAsia="Times New Roman" w:hAnsi="Palatino Linotype" w:cs="Arial"/>
          <w:b/>
          <w:sz w:val="24"/>
          <w:szCs w:val="24"/>
          <w:lang w:eastAsia="es-ES"/>
        </w:rPr>
        <w:t>Recurrente</w:t>
      </w:r>
      <w:r w:rsidRPr="003C0245">
        <w:rPr>
          <w:rFonts w:ascii="Palatino Linotype" w:eastAsia="Times New Roman" w:hAnsi="Palatino Linotype" w:cs="Arial"/>
          <w:sz w:val="24"/>
          <w:szCs w:val="24"/>
          <w:lang w:eastAsia="es-ES"/>
        </w:rPr>
        <w:t>, en términos del considerando</w:t>
      </w:r>
      <w:r w:rsidRPr="003C0245">
        <w:rPr>
          <w:rFonts w:ascii="Palatino Linotype" w:eastAsia="Times New Roman" w:hAnsi="Palatino Linotype" w:cs="Arial"/>
          <w:b/>
          <w:sz w:val="24"/>
          <w:szCs w:val="24"/>
          <w:lang w:eastAsia="es-ES"/>
        </w:rPr>
        <w:t xml:space="preserve"> </w:t>
      </w:r>
      <w:r w:rsidR="000C0EB9">
        <w:rPr>
          <w:rFonts w:ascii="Palatino Linotype" w:eastAsia="Times New Roman" w:hAnsi="Palatino Linotype" w:cs="Arial"/>
          <w:b/>
          <w:sz w:val="24"/>
          <w:szCs w:val="24"/>
          <w:lang w:eastAsia="es-ES"/>
        </w:rPr>
        <w:t>CUARTO</w:t>
      </w:r>
      <w:r w:rsidRPr="003C0245">
        <w:rPr>
          <w:rFonts w:ascii="Palatino Linotype" w:eastAsia="Times New Roman" w:hAnsi="Palatino Linotype" w:cs="Arial"/>
          <w:b/>
          <w:sz w:val="24"/>
          <w:szCs w:val="24"/>
          <w:lang w:eastAsia="es-ES"/>
        </w:rPr>
        <w:t xml:space="preserve"> </w:t>
      </w:r>
      <w:r w:rsidR="00157FE4" w:rsidRPr="003C0245">
        <w:rPr>
          <w:rFonts w:ascii="Palatino Linotype" w:eastAsia="Times New Roman" w:hAnsi="Palatino Linotype" w:cs="Arial"/>
          <w:sz w:val="24"/>
          <w:szCs w:val="24"/>
          <w:lang w:eastAsia="es-ES"/>
        </w:rPr>
        <w:t>de la presente Resolución.</w:t>
      </w:r>
    </w:p>
    <w:p w14:paraId="5FAB4647" w14:textId="77777777" w:rsidR="00404DFE" w:rsidRDefault="00404DFE" w:rsidP="00157FE4">
      <w:pPr>
        <w:autoSpaceDE w:val="0"/>
        <w:autoSpaceDN w:val="0"/>
        <w:adjustRightInd w:val="0"/>
        <w:spacing w:after="0" w:line="360" w:lineRule="auto"/>
        <w:jc w:val="both"/>
        <w:rPr>
          <w:rFonts w:ascii="Palatino Linotype" w:eastAsia="Times New Roman" w:hAnsi="Palatino Linotype" w:cs="Arial"/>
          <w:b/>
          <w:sz w:val="28"/>
          <w:szCs w:val="24"/>
          <w:lang w:eastAsia="es-ES"/>
        </w:rPr>
      </w:pPr>
    </w:p>
    <w:p w14:paraId="4B49C426" w14:textId="4C2BB4CC" w:rsidR="00031330" w:rsidRDefault="00EB5C61" w:rsidP="00157FE4">
      <w:pPr>
        <w:autoSpaceDE w:val="0"/>
        <w:autoSpaceDN w:val="0"/>
        <w:adjustRightInd w:val="0"/>
        <w:spacing w:after="0" w:line="360" w:lineRule="auto"/>
        <w:jc w:val="both"/>
        <w:rPr>
          <w:rFonts w:ascii="Palatino Linotype" w:eastAsia="Times New Roman" w:hAnsi="Palatino Linotype" w:cs="Tahoma"/>
          <w:sz w:val="24"/>
          <w:szCs w:val="24"/>
          <w:lang w:eastAsia="es-ES"/>
        </w:rPr>
      </w:pPr>
      <w:r w:rsidRPr="003C0245">
        <w:rPr>
          <w:rFonts w:ascii="Palatino Linotype" w:eastAsia="Times New Roman" w:hAnsi="Palatino Linotype" w:cs="Arial"/>
          <w:b/>
          <w:sz w:val="28"/>
          <w:szCs w:val="24"/>
          <w:lang w:eastAsia="es-ES"/>
        </w:rPr>
        <w:t>SEGUNDO</w:t>
      </w:r>
      <w:r w:rsidRPr="003C0245">
        <w:rPr>
          <w:rFonts w:ascii="Palatino Linotype" w:eastAsia="Times New Roman" w:hAnsi="Palatino Linotype" w:cs="Arial"/>
          <w:b/>
          <w:sz w:val="24"/>
          <w:szCs w:val="24"/>
          <w:lang w:eastAsia="es-ES"/>
        </w:rPr>
        <w:t>.</w:t>
      </w:r>
      <w:r w:rsidRPr="003C0245">
        <w:rPr>
          <w:rFonts w:ascii="Palatino Linotype" w:eastAsia="Times New Roman" w:hAnsi="Palatino Linotype" w:cs="Tahoma"/>
          <w:sz w:val="24"/>
          <w:szCs w:val="24"/>
          <w:lang w:eastAsia="es-ES"/>
        </w:rPr>
        <w:t xml:space="preserve"> Se </w:t>
      </w:r>
      <w:r w:rsidRPr="003C0245">
        <w:rPr>
          <w:rFonts w:ascii="Palatino Linotype" w:eastAsia="Times New Roman" w:hAnsi="Palatino Linotype" w:cs="Tahoma"/>
          <w:b/>
          <w:sz w:val="24"/>
          <w:szCs w:val="24"/>
          <w:lang w:eastAsia="es-ES"/>
        </w:rPr>
        <w:t>ORDENA</w:t>
      </w:r>
      <w:r w:rsidRPr="003C0245">
        <w:rPr>
          <w:rFonts w:ascii="Palatino Linotype" w:eastAsia="Times New Roman" w:hAnsi="Palatino Linotype" w:cs="Tahoma"/>
          <w:sz w:val="24"/>
          <w:szCs w:val="24"/>
          <w:lang w:eastAsia="es-ES"/>
        </w:rPr>
        <w:t xml:space="preserve"> al </w:t>
      </w:r>
      <w:r w:rsidRPr="003C0245">
        <w:rPr>
          <w:rFonts w:ascii="Palatino Linotype" w:eastAsia="Times New Roman" w:hAnsi="Palatino Linotype" w:cs="Tahoma"/>
          <w:b/>
          <w:sz w:val="24"/>
          <w:szCs w:val="24"/>
          <w:lang w:eastAsia="es-ES"/>
        </w:rPr>
        <w:t>Sujeto Obligado</w:t>
      </w:r>
      <w:r w:rsidRPr="003C0245">
        <w:rPr>
          <w:rFonts w:ascii="Palatino Linotype" w:eastAsia="Times New Roman" w:hAnsi="Palatino Linotype" w:cs="Tahoma"/>
          <w:sz w:val="24"/>
          <w:szCs w:val="24"/>
          <w:lang w:eastAsia="es-ES"/>
        </w:rPr>
        <w:t xml:space="preserve"> haga entrega al </w:t>
      </w:r>
      <w:r w:rsidRPr="003C0245">
        <w:rPr>
          <w:rFonts w:ascii="Palatino Linotype" w:eastAsia="Times New Roman" w:hAnsi="Palatino Linotype" w:cs="Tahoma"/>
          <w:b/>
          <w:sz w:val="24"/>
          <w:szCs w:val="24"/>
          <w:lang w:eastAsia="es-ES"/>
        </w:rPr>
        <w:t>Recurrente</w:t>
      </w:r>
      <w:r w:rsidRPr="003C0245">
        <w:rPr>
          <w:rFonts w:ascii="Palatino Linotype" w:eastAsia="Times New Roman" w:hAnsi="Palatino Linotype" w:cs="Tahoma"/>
          <w:sz w:val="24"/>
          <w:szCs w:val="24"/>
          <w:lang w:eastAsia="es-ES"/>
        </w:rPr>
        <w:t>, a través del Sistema de Acceso a la Información Mexiquense (</w:t>
      </w:r>
      <w:r w:rsidRPr="003C0245">
        <w:rPr>
          <w:rFonts w:ascii="Palatino Linotype" w:eastAsia="Times New Roman" w:hAnsi="Palatino Linotype" w:cs="Tahoma"/>
          <w:b/>
          <w:sz w:val="24"/>
          <w:szCs w:val="24"/>
          <w:lang w:eastAsia="es-ES"/>
        </w:rPr>
        <w:t>SAIMEX</w:t>
      </w:r>
      <w:r w:rsidRPr="003C0245">
        <w:rPr>
          <w:rFonts w:ascii="Palatino Linotype" w:eastAsia="Times New Roman" w:hAnsi="Palatino Linotype" w:cs="Tahoma"/>
          <w:sz w:val="24"/>
          <w:szCs w:val="24"/>
          <w:lang w:eastAsia="es-ES"/>
        </w:rPr>
        <w:t>),</w:t>
      </w:r>
      <w:r w:rsidR="00157FE4" w:rsidRPr="003C0245">
        <w:rPr>
          <w:rFonts w:ascii="Palatino Linotype" w:eastAsia="Times New Roman" w:hAnsi="Palatino Linotype" w:cs="Tahoma"/>
          <w:sz w:val="24"/>
          <w:szCs w:val="24"/>
          <w:lang w:eastAsia="es-ES"/>
        </w:rPr>
        <w:t xml:space="preserve"> y en términos del Considerando </w:t>
      </w:r>
      <w:r w:rsidR="000C0EB9">
        <w:rPr>
          <w:rFonts w:ascii="Palatino Linotype" w:eastAsia="Times New Roman" w:hAnsi="Palatino Linotype" w:cs="Tahoma"/>
          <w:b/>
          <w:sz w:val="24"/>
          <w:szCs w:val="24"/>
          <w:lang w:eastAsia="es-ES"/>
        </w:rPr>
        <w:t>CUARTO</w:t>
      </w:r>
      <w:r w:rsidR="00985E9E" w:rsidRPr="003C0245">
        <w:rPr>
          <w:rFonts w:ascii="Palatino Linotype" w:eastAsia="Times New Roman" w:hAnsi="Palatino Linotype" w:cs="Tahoma"/>
          <w:sz w:val="24"/>
          <w:szCs w:val="24"/>
          <w:lang w:eastAsia="es-ES"/>
        </w:rPr>
        <w:t xml:space="preserve">, </w:t>
      </w:r>
      <w:r w:rsidR="00157FE4" w:rsidRPr="003C0245">
        <w:rPr>
          <w:rFonts w:ascii="Palatino Linotype" w:eastAsia="Times New Roman" w:hAnsi="Palatino Linotype" w:cs="Tahoma"/>
          <w:sz w:val="24"/>
          <w:szCs w:val="24"/>
          <w:lang w:eastAsia="es-ES"/>
        </w:rPr>
        <w:t>de lo siguiente:</w:t>
      </w:r>
    </w:p>
    <w:p w14:paraId="6ADF0639" w14:textId="77777777" w:rsidR="000E716D" w:rsidRPr="003C0245" w:rsidRDefault="000E716D" w:rsidP="00157FE4">
      <w:pPr>
        <w:autoSpaceDE w:val="0"/>
        <w:autoSpaceDN w:val="0"/>
        <w:adjustRightInd w:val="0"/>
        <w:spacing w:after="0" w:line="360" w:lineRule="auto"/>
        <w:jc w:val="both"/>
        <w:rPr>
          <w:rFonts w:ascii="Palatino Linotype" w:eastAsia="Times New Roman" w:hAnsi="Palatino Linotype" w:cs="Tahoma"/>
          <w:sz w:val="24"/>
          <w:szCs w:val="24"/>
          <w:lang w:eastAsia="es-ES"/>
        </w:rPr>
      </w:pPr>
    </w:p>
    <w:p w14:paraId="5CBAE20F" w14:textId="32737FDF" w:rsidR="00031330" w:rsidRDefault="00031330" w:rsidP="00031330">
      <w:pPr>
        <w:pStyle w:val="Prrafodelista"/>
        <w:numPr>
          <w:ilvl w:val="0"/>
          <w:numId w:val="21"/>
        </w:numPr>
        <w:spacing w:line="360" w:lineRule="auto"/>
        <w:jc w:val="both"/>
        <w:rPr>
          <w:rFonts w:ascii="Palatino Linotype" w:hAnsi="Palatino Linotype" w:cs="Arial"/>
          <w:i/>
          <w:iCs/>
        </w:rPr>
      </w:pPr>
      <w:r w:rsidRPr="00031330">
        <w:rPr>
          <w:rFonts w:ascii="Palatino Linotype" w:hAnsi="Palatino Linotype" w:cs="Arial"/>
          <w:i/>
          <w:iCs/>
        </w:rPr>
        <w:t xml:space="preserve">El Acuerdo de Inexistencia correspondiente la certificación de competencia laboral del </w:t>
      </w:r>
      <w:r w:rsidR="000E716D" w:rsidRPr="000E716D">
        <w:rPr>
          <w:rFonts w:ascii="Palatino Linotype" w:hAnsi="Palatino Linotype" w:cs="Arial"/>
          <w:i/>
          <w:iCs/>
        </w:rPr>
        <w:t>Coordinador de Protección Civil de la Dirección General de Seguridad Ciudadana adscrito al veintidós de mayo de dos mil veintitrés</w:t>
      </w:r>
      <w:r w:rsidRPr="00031330">
        <w:rPr>
          <w:rFonts w:ascii="Palatino Linotype" w:hAnsi="Palatino Linotype" w:cs="Arial"/>
          <w:i/>
          <w:iCs/>
        </w:rPr>
        <w:t>, en el que funde y motive las razones de por qué no se cuenta con la información.</w:t>
      </w:r>
    </w:p>
    <w:p w14:paraId="077C309C" w14:textId="77777777" w:rsidR="00031330" w:rsidRPr="003C0245" w:rsidRDefault="00031330" w:rsidP="00BC4EDB">
      <w:pPr>
        <w:tabs>
          <w:tab w:val="left" w:pos="8647"/>
        </w:tabs>
        <w:spacing w:after="0" w:line="276" w:lineRule="auto"/>
        <w:ind w:right="567"/>
        <w:jc w:val="both"/>
        <w:rPr>
          <w:rFonts w:ascii="Palatino Linotype" w:eastAsia="Times New Roman" w:hAnsi="Palatino Linotype" w:cs="Tahoma"/>
          <w:sz w:val="24"/>
          <w:szCs w:val="24"/>
          <w:lang w:eastAsia="es-ES"/>
        </w:rPr>
      </w:pPr>
    </w:p>
    <w:p w14:paraId="46C0B9C6" w14:textId="59955AD4" w:rsidR="00EB5C61" w:rsidRDefault="00EB5C61" w:rsidP="00B61B12">
      <w:pPr>
        <w:spacing w:after="0" w:line="360" w:lineRule="auto"/>
        <w:jc w:val="both"/>
        <w:rPr>
          <w:rFonts w:ascii="Palatino Linotype" w:eastAsia="Times New Roman" w:hAnsi="Palatino Linotype" w:cs="Tahoma"/>
          <w:sz w:val="24"/>
          <w:szCs w:val="24"/>
          <w:lang w:eastAsia="es-ES"/>
        </w:rPr>
      </w:pPr>
      <w:r w:rsidRPr="003C0245">
        <w:rPr>
          <w:rFonts w:ascii="Palatino Linotype" w:eastAsia="Times New Roman" w:hAnsi="Palatino Linotype" w:cs="Arial"/>
          <w:b/>
          <w:sz w:val="28"/>
          <w:szCs w:val="24"/>
          <w:lang w:eastAsia="es-ES"/>
        </w:rPr>
        <w:t>TERCERO</w:t>
      </w:r>
      <w:r w:rsidRPr="003C0245">
        <w:rPr>
          <w:rFonts w:ascii="Palatino Linotype" w:eastAsia="Times New Roman" w:hAnsi="Palatino Linotype" w:cs="Arial"/>
          <w:b/>
          <w:sz w:val="24"/>
          <w:szCs w:val="24"/>
          <w:lang w:eastAsia="es-ES"/>
        </w:rPr>
        <w:t>.</w:t>
      </w:r>
      <w:r w:rsidRPr="003C0245">
        <w:rPr>
          <w:rFonts w:ascii="Palatino Linotype" w:eastAsia="Times New Roman" w:hAnsi="Palatino Linotype" w:cs="Arial"/>
          <w:sz w:val="24"/>
          <w:szCs w:val="24"/>
          <w:lang w:eastAsia="es-ES"/>
        </w:rPr>
        <w:t xml:space="preserve"> </w:t>
      </w:r>
      <w:r w:rsidR="00EF13D1" w:rsidRPr="003C0245">
        <w:rPr>
          <w:rFonts w:ascii="Palatino Linotype" w:eastAsia="Times New Roman" w:hAnsi="Palatino Linotype" w:cs="Tahoma"/>
          <w:b/>
          <w:sz w:val="24"/>
          <w:szCs w:val="24"/>
          <w:lang w:eastAsia="es-ES"/>
        </w:rPr>
        <w:t xml:space="preserve">NOTIFÍQUESE </w:t>
      </w:r>
      <w:r w:rsidR="00EF13D1" w:rsidRPr="003C0245">
        <w:rPr>
          <w:rFonts w:ascii="Palatino Linotype" w:eastAsia="Times New Roman" w:hAnsi="Palatino Linotype" w:cs="Tahoma"/>
          <w:sz w:val="24"/>
          <w:szCs w:val="24"/>
          <w:lang w:eastAsia="es-ES"/>
        </w:rPr>
        <w:t>la presente resolución al Titular de la Unidad de Transparencia del</w:t>
      </w:r>
      <w:r w:rsidR="00EF13D1" w:rsidRPr="003C0245">
        <w:rPr>
          <w:rFonts w:ascii="Palatino Linotype" w:eastAsia="Times New Roman" w:hAnsi="Palatino Linotype" w:cs="Tahoma"/>
          <w:b/>
          <w:sz w:val="24"/>
          <w:szCs w:val="24"/>
          <w:lang w:eastAsia="es-ES"/>
        </w:rPr>
        <w:t xml:space="preserve"> Sujeto Obligado </w:t>
      </w:r>
      <w:r w:rsidR="00EF13D1" w:rsidRPr="003C0245">
        <w:rPr>
          <w:rFonts w:ascii="Palatino Linotype" w:eastAsia="Times New Roman" w:hAnsi="Palatino Linotype" w:cs="Tahoma"/>
          <w:sz w:val="24"/>
          <w:szCs w:val="24"/>
          <w:lang w:eastAsia="es-ES"/>
        </w:rPr>
        <w:t xml:space="preserve">a través del Sistema de Acceso a la Información </w:t>
      </w:r>
      <w:r w:rsidR="00EF13D1" w:rsidRPr="003C0245">
        <w:rPr>
          <w:rFonts w:ascii="Palatino Linotype" w:eastAsia="Times New Roman" w:hAnsi="Palatino Linotype" w:cs="Tahoma"/>
          <w:sz w:val="24"/>
          <w:szCs w:val="24"/>
          <w:lang w:eastAsia="es-ES"/>
        </w:rPr>
        <w:lastRenderedPageBreak/>
        <w:t xml:space="preserve">Mexiquense </w:t>
      </w:r>
      <w:r w:rsidR="00EF13D1" w:rsidRPr="003C0245">
        <w:rPr>
          <w:rFonts w:ascii="Palatino Linotype" w:eastAsia="Times New Roman" w:hAnsi="Palatino Linotype" w:cs="Tahoma"/>
          <w:b/>
          <w:sz w:val="24"/>
          <w:szCs w:val="24"/>
          <w:lang w:eastAsia="es-ES"/>
        </w:rPr>
        <w:t>(SAIMEX)</w:t>
      </w:r>
      <w:r w:rsidR="00EF13D1" w:rsidRPr="003C0245">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6E4894" w14:textId="77777777" w:rsidR="00031330" w:rsidRPr="003C0245" w:rsidRDefault="00031330" w:rsidP="00B61B12">
      <w:pPr>
        <w:spacing w:after="0" w:line="360" w:lineRule="auto"/>
        <w:jc w:val="both"/>
        <w:rPr>
          <w:rFonts w:ascii="Palatino Linotype" w:eastAsia="Times New Roman" w:hAnsi="Palatino Linotype" w:cs="Tahoma"/>
          <w:sz w:val="24"/>
          <w:szCs w:val="24"/>
          <w:lang w:eastAsia="es-ES"/>
        </w:rPr>
      </w:pPr>
    </w:p>
    <w:p w14:paraId="6AA3C6E8" w14:textId="77777777" w:rsidR="00EB5C61" w:rsidRPr="003C0245"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b/>
          <w:sz w:val="28"/>
          <w:szCs w:val="28"/>
          <w:lang w:val="es-ES" w:eastAsia="es-ES"/>
        </w:rPr>
        <w:t>CUARTO.</w:t>
      </w:r>
      <w:r w:rsidRPr="003C0245">
        <w:rPr>
          <w:rFonts w:ascii="Palatino Linotype" w:eastAsia="Times New Roman" w:hAnsi="Palatino Linotype" w:cs="Arial"/>
          <w:b/>
          <w:sz w:val="24"/>
          <w:szCs w:val="24"/>
          <w:lang w:val="es-ES" w:eastAsia="es-ES"/>
        </w:rPr>
        <w:t xml:space="preserve"> </w:t>
      </w:r>
      <w:r w:rsidRPr="003C0245">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3C0245">
        <w:rPr>
          <w:rFonts w:ascii="Palatino Linotype" w:eastAsia="Times New Roman" w:hAnsi="Palatino Linotype" w:cs="Arial"/>
          <w:b/>
          <w:sz w:val="24"/>
          <w:szCs w:val="24"/>
          <w:lang w:val="es-ES" w:eastAsia="es-ES"/>
        </w:rPr>
        <w:t>Sujeto Obligado</w:t>
      </w:r>
      <w:r w:rsidRPr="003C0245">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812944A" w14:textId="77777777" w:rsidR="00EB5C61" w:rsidRPr="003C0245"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F38A4C" w14:textId="676580C7" w:rsidR="001C6277" w:rsidRPr="00031330" w:rsidRDefault="00EB5C61" w:rsidP="00031330">
      <w:pPr>
        <w:spacing w:line="360" w:lineRule="auto"/>
        <w:jc w:val="both"/>
        <w:rPr>
          <w:rFonts w:ascii="Palatino Linotype" w:eastAsia="Calibri" w:hAnsi="Palatino Linotype" w:cs="Arial"/>
          <w:sz w:val="24"/>
          <w:szCs w:val="24"/>
        </w:rPr>
      </w:pPr>
      <w:r w:rsidRPr="003C0245">
        <w:rPr>
          <w:rFonts w:ascii="Palatino Linotype" w:eastAsiaTheme="minorHAnsi" w:hAnsi="Palatino Linotype"/>
          <w:b/>
          <w:sz w:val="28"/>
          <w:szCs w:val="28"/>
        </w:rPr>
        <w:t>QUINTO</w:t>
      </w:r>
      <w:r w:rsidRPr="003C0245">
        <w:rPr>
          <w:rFonts w:ascii="Palatino Linotype" w:eastAsiaTheme="minorHAnsi" w:hAnsi="Palatino Linotype"/>
          <w:b/>
          <w:sz w:val="24"/>
          <w:szCs w:val="24"/>
        </w:rPr>
        <w:t xml:space="preserve">. </w:t>
      </w:r>
      <w:r w:rsidRPr="003C0245">
        <w:rPr>
          <w:rFonts w:ascii="Palatino Linotype" w:eastAsiaTheme="minorHAnsi" w:hAnsi="Palatino Linotype" w:cs="Arial"/>
          <w:b/>
          <w:sz w:val="24"/>
          <w:szCs w:val="24"/>
        </w:rPr>
        <w:t>NOTIFÍQUESE</w:t>
      </w:r>
      <w:r w:rsidRPr="003C0245">
        <w:rPr>
          <w:rFonts w:ascii="Palatino Linotype" w:eastAsiaTheme="minorHAnsi" w:hAnsi="Palatino Linotype" w:cs="Arial"/>
          <w:sz w:val="24"/>
          <w:szCs w:val="24"/>
        </w:rPr>
        <w:t xml:space="preserve"> </w:t>
      </w:r>
      <w:r w:rsidR="00031330" w:rsidRPr="00031330">
        <w:rPr>
          <w:rFonts w:ascii="Palatino Linotype" w:eastAsiaTheme="minorHAnsi" w:hAnsi="Palatino Linotype" w:cs="Arial"/>
          <w:sz w:val="24"/>
          <w:szCs w:val="24"/>
        </w:rPr>
        <w:t>a</w:t>
      </w:r>
      <w:r w:rsidR="00031330">
        <w:rPr>
          <w:rFonts w:ascii="Palatino Linotype" w:eastAsiaTheme="minorHAnsi" w:hAnsi="Palatino Linotype" w:cs="Arial"/>
          <w:sz w:val="24"/>
          <w:szCs w:val="24"/>
        </w:rPr>
        <w:t>l</w:t>
      </w:r>
      <w:r w:rsidR="00031330" w:rsidRPr="00031330">
        <w:rPr>
          <w:rFonts w:ascii="Palatino Linotype" w:eastAsiaTheme="minorHAnsi" w:hAnsi="Palatino Linotype" w:cs="Arial"/>
          <w:sz w:val="24"/>
          <w:szCs w:val="24"/>
        </w:rPr>
        <w:t xml:space="preserve"> </w:t>
      </w:r>
      <w:r w:rsidR="00031330" w:rsidRPr="00031330">
        <w:rPr>
          <w:rFonts w:ascii="Palatino Linotype" w:eastAsiaTheme="minorHAnsi" w:hAnsi="Palatino Linotype" w:cs="Arial"/>
          <w:b/>
          <w:sz w:val="24"/>
          <w:szCs w:val="24"/>
        </w:rPr>
        <w:t>Recurrente</w:t>
      </w:r>
      <w:r w:rsidR="00031330" w:rsidRPr="00031330">
        <w:rPr>
          <w:rFonts w:ascii="Palatino Linotype" w:eastAsiaTheme="minorHAnsi" w:hAnsi="Palatino Linotype" w:cs="Arial"/>
          <w:sz w:val="24"/>
          <w:szCs w:val="24"/>
        </w:rPr>
        <w:t xml:space="preserve"> la presente resolución a través del Sistema de Acceso a la Información Mexiquense </w:t>
      </w:r>
      <w:r w:rsidR="00031330" w:rsidRPr="00031330">
        <w:rPr>
          <w:rFonts w:ascii="Palatino Linotype" w:eastAsiaTheme="minorHAnsi" w:hAnsi="Palatino Linotype" w:cs="Arial"/>
          <w:b/>
          <w:sz w:val="24"/>
          <w:szCs w:val="24"/>
        </w:rPr>
        <w:t>(SAIMEX)</w:t>
      </w:r>
      <w:r w:rsidR="00031330" w:rsidRPr="00031330">
        <w:rPr>
          <w:rFonts w:ascii="Palatino Linotype" w:eastAsiaTheme="minorHAnsi" w:hAnsi="Palatino Linotype" w:cs="Arial"/>
          <w:sz w:val="24"/>
          <w:szCs w:val="24"/>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596754E9" w14:textId="77777777" w:rsidR="00031330" w:rsidRPr="003C0245" w:rsidRDefault="00031330" w:rsidP="00031330">
      <w:pPr>
        <w:autoSpaceDE w:val="0"/>
        <w:autoSpaceDN w:val="0"/>
        <w:adjustRightInd w:val="0"/>
        <w:spacing w:after="0" w:line="360" w:lineRule="auto"/>
        <w:jc w:val="both"/>
        <w:rPr>
          <w:rFonts w:ascii="Palatino Linotype" w:hAnsi="Palatino Linotype" w:cs="Arial"/>
          <w:sz w:val="24"/>
          <w:szCs w:val="24"/>
          <w:lang w:val="es-ES"/>
        </w:rPr>
      </w:pPr>
    </w:p>
    <w:p w14:paraId="160B1842" w14:textId="5DF21016" w:rsidR="00BC4EDB" w:rsidRPr="003C0245" w:rsidRDefault="006B2177" w:rsidP="00BC4EDB">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ASÍ LO RESUELVE, POR UNANIMIDAD DE VOTOS EL PLENO DEL</w:t>
      </w:r>
      <w:r w:rsidRPr="003C024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C024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14B47">
        <w:rPr>
          <w:rFonts w:ascii="Palatino Linotype" w:hAnsi="Palatino Linotype" w:cs="Arial"/>
          <w:sz w:val="24"/>
          <w:szCs w:val="24"/>
        </w:rPr>
        <w:t>SEGUNDA</w:t>
      </w:r>
      <w:r w:rsidRPr="003C0245">
        <w:rPr>
          <w:rFonts w:ascii="Palatino Linotype" w:hAnsi="Palatino Linotype" w:cs="Arial"/>
          <w:sz w:val="24"/>
          <w:szCs w:val="24"/>
        </w:rPr>
        <w:t xml:space="preserve"> SESIÓN ORDINARIA CELEBRADA EL </w:t>
      </w:r>
      <w:r w:rsidR="004B2F75">
        <w:rPr>
          <w:rFonts w:ascii="Palatino Linotype" w:hAnsi="Palatino Linotype" w:cs="Arial"/>
          <w:sz w:val="24"/>
          <w:szCs w:val="24"/>
        </w:rPr>
        <w:t>VEINTICUATRO</w:t>
      </w:r>
      <w:r w:rsidR="000E716D">
        <w:rPr>
          <w:rFonts w:ascii="Palatino Linotype" w:hAnsi="Palatino Linotype" w:cs="Arial"/>
          <w:sz w:val="24"/>
          <w:szCs w:val="24"/>
        </w:rPr>
        <w:t xml:space="preserve"> DE ENERO DE DOS MIL VFEINTICUATRO</w:t>
      </w:r>
      <w:r w:rsidRPr="003C0245">
        <w:rPr>
          <w:rFonts w:ascii="Palatino Linotype" w:hAnsi="Palatino Linotype" w:cs="Arial"/>
          <w:sz w:val="24"/>
          <w:szCs w:val="24"/>
        </w:rPr>
        <w:t>, ANTE EL SECRETARIO TÉCNICO DEL PLENO, ALEXIS TAPIA RAMÍREZ.-----------------------------------------------------------------------------</w:t>
      </w:r>
      <w:r w:rsidR="00834568">
        <w:rPr>
          <w:rFonts w:ascii="Palatino Linotype" w:hAnsi="Palatino Linotype" w:cs="Arial"/>
          <w:sz w:val="24"/>
          <w:szCs w:val="24"/>
        </w:rPr>
        <w:t>---------------------</w:t>
      </w:r>
    </w:p>
    <w:p w14:paraId="38E7DD16" w14:textId="77777777" w:rsidR="00404DFE" w:rsidRPr="003C0245" w:rsidRDefault="00BC4EDB"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r w:rsidR="00404DFE" w:rsidRPr="003C0245">
        <w:rPr>
          <w:rFonts w:ascii="Palatino Linotype" w:hAnsi="Palatino Linotype" w:cs="Arial"/>
          <w:sz w:val="24"/>
          <w:szCs w:val="24"/>
        </w:rPr>
        <w:t>-----------------------------------------------------------------------------------------------------------------</w:t>
      </w:r>
    </w:p>
    <w:p w14:paraId="127BED0C"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3741AF17"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6DE6D500"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4B86646D"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7DC77426"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67BFCBBD"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43F80E44"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1E48232B"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5079E1A4"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6ED2332E"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11026D6A"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42AE6016" w14:textId="6DC68D72" w:rsidR="00BC4EDB" w:rsidRPr="003C0245" w:rsidRDefault="00404DFE" w:rsidP="00985E9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36A90A1A" w14:textId="6B79B89E" w:rsidR="006B2177" w:rsidRPr="00BC4EDB" w:rsidRDefault="005C065F" w:rsidP="00B61B12">
      <w:pPr>
        <w:spacing w:after="0" w:line="360" w:lineRule="auto"/>
        <w:jc w:val="both"/>
        <w:rPr>
          <w:rFonts w:ascii="Palatino Linotype" w:hAnsi="Palatino Linotype" w:cs="Arial"/>
          <w:sz w:val="24"/>
          <w:szCs w:val="24"/>
        </w:rPr>
      </w:pPr>
      <w:r w:rsidRPr="003C0245">
        <w:rPr>
          <w:rFonts w:ascii="Palatino Linotype" w:hAnsi="Palatino Linotype" w:cs="Arial"/>
          <w:sz w:val="18"/>
        </w:rPr>
        <w:t>JMV/CCR</w:t>
      </w:r>
      <w:r w:rsidR="006B2177" w:rsidRPr="003C0245">
        <w:rPr>
          <w:rFonts w:ascii="Palatino Linotype" w:hAnsi="Palatino Linotype" w:cs="Arial"/>
          <w:sz w:val="18"/>
        </w:rPr>
        <w:t>/</w:t>
      </w:r>
      <w:r w:rsidR="00031330">
        <w:rPr>
          <w:rFonts w:ascii="Palatino Linotype" w:hAnsi="Palatino Linotype" w:cs="Arial"/>
          <w:sz w:val="18"/>
        </w:rPr>
        <w:t>EJDG</w:t>
      </w:r>
    </w:p>
    <w:p w14:paraId="0DF566AF" w14:textId="77777777" w:rsidR="006B2177" w:rsidRDefault="006B2177" w:rsidP="00B61B12">
      <w:pPr>
        <w:spacing w:after="0" w:line="360" w:lineRule="auto"/>
        <w:jc w:val="both"/>
        <w:rPr>
          <w:rFonts w:ascii="Palatino Linotype" w:hAnsi="Palatino Linotype" w:cs="Arial"/>
          <w:sz w:val="20"/>
        </w:rPr>
      </w:pPr>
    </w:p>
    <w:p w14:paraId="1A70F5E2" w14:textId="77777777" w:rsidR="006B2177" w:rsidRDefault="006B2177" w:rsidP="00B61B12">
      <w:pPr>
        <w:spacing w:after="0" w:line="360" w:lineRule="auto"/>
        <w:jc w:val="both"/>
        <w:rPr>
          <w:rFonts w:ascii="Palatino Linotype" w:hAnsi="Palatino Linotype" w:cs="Arial"/>
          <w:sz w:val="20"/>
        </w:rPr>
      </w:pPr>
    </w:p>
    <w:p w14:paraId="7A959C51" w14:textId="77777777" w:rsidR="006B2177" w:rsidRPr="005323D1" w:rsidRDefault="006B2177" w:rsidP="00B61B12">
      <w:pPr>
        <w:spacing w:after="0" w:line="360" w:lineRule="auto"/>
        <w:jc w:val="both"/>
        <w:rPr>
          <w:rFonts w:ascii="Palatino Linotype" w:hAnsi="Palatino Linotype" w:cs="Arial"/>
          <w:sz w:val="20"/>
        </w:rPr>
      </w:pPr>
    </w:p>
    <w:p w14:paraId="589AB8A0" w14:textId="77777777" w:rsidR="006B2177" w:rsidRDefault="006B2177" w:rsidP="00B61B12">
      <w:pPr>
        <w:spacing w:after="0"/>
      </w:pPr>
    </w:p>
    <w:p w14:paraId="42A9ACDD" w14:textId="77777777" w:rsidR="006B2177" w:rsidRDefault="006B2177" w:rsidP="00B61B12">
      <w:pPr>
        <w:spacing w:after="0"/>
      </w:pPr>
    </w:p>
    <w:p w14:paraId="025972DB" w14:textId="77777777" w:rsidR="006B2177" w:rsidRDefault="006B2177" w:rsidP="00B61B12">
      <w:pPr>
        <w:spacing w:after="0"/>
      </w:pPr>
    </w:p>
    <w:p w14:paraId="3C97E37F" w14:textId="77777777" w:rsidR="000B0868" w:rsidRDefault="000B0868" w:rsidP="00B61B12">
      <w:pPr>
        <w:spacing w:after="0"/>
      </w:pPr>
    </w:p>
    <w:p w14:paraId="29FF51DD" w14:textId="77777777" w:rsidR="00B61B12" w:rsidRDefault="00B61B12">
      <w:pPr>
        <w:spacing w:after="0"/>
      </w:pPr>
    </w:p>
    <w:sectPr w:rsidR="00B61B12" w:rsidSect="000B086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39270" w14:textId="77777777" w:rsidR="00EF7942" w:rsidRDefault="00EF7942" w:rsidP="006B2177">
      <w:pPr>
        <w:spacing w:after="0" w:line="240" w:lineRule="auto"/>
      </w:pPr>
      <w:r>
        <w:separator/>
      </w:r>
    </w:p>
  </w:endnote>
  <w:endnote w:type="continuationSeparator" w:id="0">
    <w:p w14:paraId="06B8DFBD" w14:textId="77777777" w:rsidR="00EF7942" w:rsidRDefault="00EF7942" w:rsidP="006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EFD1E4" w14:textId="77777777" w:rsidR="00A20FF0" w:rsidRPr="002D6DD8" w:rsidRDefault="00A20FF0"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4BEC">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4BEC">
              <w:rPr>
                <w:rFonts w:ascii="Palatino Linotype" w:hAnsi="Palatino Linotype"/>
                <w:bCs/>
                <w:noProof/>
                <w:sz w:val="20"/>
              </w:rPr>
              <w:t>33</w:t>
            </w:r>
            <w:r>
              <w:rPr>
                <w:rFonts w:ascii="Palatino Linotype" w:hAnsi="Palatino Linotype"/>
                <w:bCs/>
                <w:noProof/>
                <w:sz w:val="20"/>
              </w:rPr>
              <w:fldChar w:fldCharType="end"/>
            </w:r>
          </w:p>
        </w:sdtContent>
      </w:sdt>
    </w:sdtContent>
  </w:sdt>
  <w:p w14:paraId="2453FA10" w14:textId="77777777" w:rsidR="00A20FF0" w:rsidRDefault="00A20F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BBC45" w14:textId="77777777" w:rsidR="00A20FF0" w:rsidRPr="000B69FA" w:rsidRDefault="00A20FF0"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4B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4BEC">
      <w:rPr>
        <w:rFonts w:ascii="Palatino Linotype" w:hAnsi="Palatino Linotype"/>
        <w:bCs/>
        <w:noProof/>
        <w:sz w:val="20"/>
      </w:rPr>
      <w:t>33</w:t>
    </w:r>
    <w:r>
      <w:rPr>
        <w:rFonts w:ascii="Palatino Linotype" w:hAnsi="Palatino Linotype"/>
        <w:bCs/>
        <w:noProof/>
        <w:sz w:val="20"/>
      </w:rPr>
      <w:fldChar w:fldCharType="end"/>
    </w:r>
  </w:p>
  <w:p w14:paraId="0F526515" w14:textId="77777777" w:rsidR="00A20FF0" w:rsidRDefault="00A20F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54FC9" w14:textId="77777777" w:rsidR="00EF7942" w:rsidRDefault="00EF7942" w:rsidP="006B2177">
      <w:pPr>
        <w:spacing w:after="0" w:line="240" w:lineRule="auto"/>
      </w:pPr>
      <w:r>
        <w:separator/>
      </w:r>
    </w:p>
  </w:footnote>
  <w:footnote w:type="continuationSeparator" w:id="0">
    <w:p w14:paraId="4C38AB70" w14:textId="77777777" w:rsidR="00EF7942" w:rsidRDefault="00EF7942" w:rsidP="006B2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20FF0" w14:paraId="04FD6AD1" w14:textId="77777777" w:rsidTr="000B0868">
      <w:trPr>
        <w:trHeight w:val="227"/>
      </w:trPr>
      <w:tc>
        <w:tcPr>
          <w:tcW w:w="5246" w:type="dxa"/>
          <w:hideMark/>
        </w:tcPr>
        <w:p w14:paraId="49C9890B" w14:textId="77777777" w:rsidR="00A20FF0" w:rsidRPr="00641471" w:rsidRDefault="00A20FF0" w:rsidP="000B086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39B3998" w14:textId="22877AD4" w:rsidR="00A20FF0" w:rsidRPr="005C065F" w:rsidRDefault="00D97007" w:rsidP="003B741C">
          <w:pPr>
            <w:spacing w:after="120" w:line="256" w:lineRule="auto"/>
            <w:ind w:left="-486" w:right="214" w:firstLine="1585"/>
            <w:jc w:val="right"/>
            <w:rPr>
              <w:rFonts w:ascii="Palatino Linotype" w:hAnsi="Palatino Linotype" w:cs="Arial"/>
              <w:szCs w:val="20"/>
            </w:rPr>
          </w:pPr>
          <w:r w:rsidRPr="00D97007">
            <w:rPr>
              <w:rFonts w:ascii="Palatino Linotype" w:hAnsi="Palatino Linotype" w:cs="Arial"/>
              <w:bCs/>
              <w:sz w:val="24"/>
              <w:lang w:eastAsia="es-MX"/>
            </w:rPr>
            <w:t>03310/INFOEM/IP/RR/2023</w:t>
          </w:r>
        </w:p>
      </w:tc>
    </w:tr>
    <w:tr w:rsidR="00A20FF0" w14:paraId="0E4B6A10" w14:textId="77777777" w:rsidTr="000B0868">
      <w:trPr>
        <w:trHeight w:val="242"/>
      </w:trPr>
      <w:tc>
        <w:tcPr>
          <w:tcW w:w="5246" w:type="dxa"/>
          <w:hideMark/>
        </w:tcPr>
        <w:p w14:paraId="08F78B4D" w14:textId="77777777" w:rsidR="00A20FF0" w:rsidRPr="00641471" w:rsidRDefault="00A20FF0"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BA7C55E" w14:textId="4A32242C" w:rsidR="00A20FF0" w:rsidRPr="005C065F" w:rsidRDefault="00D97007" w:rsidP="000B0868">
          <w:pPr>
            <w:spacing w:after="120" w:line="256" w:lineRule="auto"/>
            <w:ind w:left="-486" w:right="214" w:firstLine="284"/>
            <w:jc w:val="right"/>
            <w:rPr>
              <w:rFonts w:ascii="Palatino Linotype" w:hAnsi="Palatino Linotype" w:cs="Arial"/>
              <w:szCs w:val="20"/>
            </w:rPr>
          </w:pPr>
          <w:r w:rsidRPr="00D97007">
            <w:rPr>
              <w:rFonts w:ascii="Palatino Linotype" w:hAnsi="Palatino Linotype" w:cs="Arial"/>
              <w:szCs w:val="20"/>
            </w:rPr>
            <w:t>Ayuntamiento de Nezahualcóyotl</w:t>
          </w:r>
        </w:p>
      </w:tc>
    </w:tr>
    <w:tr w:rsidR="00A20FF0" w14:paraId="55BB8A92" w14:textId="77777777" w:rsidTr="000B0868">
      <w:trPr>
        <w:trHeight w:val="342"/>
      </w:trPr>
      <w:tc>
        <w:tcPr>
          <w:tcW w:w="5246" w:type="dxa"/>
          <w:hideMark/>
        </w:tcPr>
        <w:p w14:paraId="7E30A327" w14:textId="77777777" w:rsidR="00A20FF0" w:rsidRPr="00641471" w:rsidRDefault="00A20FF0" w:rsidP="000B086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AF009FA" w14:textId="77777777" w:rsidR="00A20FF0" w:rsidRPr="005C065F" w:rsidRDefault="00A20FF0"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14:paraId="16BFD936" w14:textId="77777777" w:rsidR="00A20FF0" w:rsidRPr="00AE046A" w:rsidRDefault="00A20FF0" w:rsidP="000B086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ECB4BA7" wp14:editId="682218C3">
          <wp:simplePos x="0" y="0"/>
          <wp:positionH relativeFrom="page">
            <wp:posOffset>-206513</wp:posOffset>
          </wp:positionH>
          <wp:positionV relativeFrom="page">
            <wp:posOffset>-87078</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20FF0" w14:paraId="0BA2F1D6" w14:textId="77777777" w:rsidTr="000B0868">
      <w:trPr>
        <w:trHeight w:val="227"/>
      </w:trPr>
      <w:tc>
        <w:tcPr>
          <w:tcW w:w="5104" w:type="dxa"/>
          <w:hideMark/>
        </w:tcPr>
        <w:p w14:paraId="398EBEC3" w14:textId="77777777" w:rsidR="00A20FF0" w:rsidRPr="00641471" w:rsidRDefault="00A20FF0" w:rsidP="000B0868">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F1CE700" wp14:editId="12D6D600">
                <wp:simplePos x="0" y="0"/>
                <wp:positionH relativeFrom="page">
                  <wp:posOffset>-730581</wp:posOffset>
                </wp:positionH>
                <wp:positionV relativeFrom="margin">
                  <wp:posOffset>-435251</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819" w:type="dxa"/>
          <w:hideMark/>
        </w:tcPr>
        <w:p w14:paraId="34390C8B" w14:textId="6213DA19" w:rsidR="00A20FF0" w:rsidRPr="005C065F" w:rsidRDefault="00D97007" w:rsidP="003B741C">
          <w:pPr>
            <w:spacing w:after="120" w:line="256" w:lineRule="auto"/>
            <w:ind w:left="-486" w:right="214" w:firstLine="1585"/>
            <w:jc w:val="right"/>
            <w:rPr>
              <w:rFonts w:ascii="Palatino Linotype" w:hAnsi="Palatino Linotype" w:cs="Arial"/>
              <w:szCs w:val="20"/>
            </w:rPr>
          </w:pPr>
          <w:r w:rsidRPr="00D97007">
            <w:rPr>
              <w:rFonts w:ascii="Palatino Linotype" w:hAnsi="Palatino Linotype" w:cs="Arial"/>
              <w:bCs/>
              <w:sz w:val="24"/>
              <w:lang w:eastAsia="es-MX"/>
            </w:rPr>
            <w:t>03310/INFOEM/IP/RR/2023</w:t>
          </w:r>
        </w:p>
      </w:tc>
    </w:tr>
    <w:tr w:rsidR="00A20FF0" w14:paraId="46D72CFA" w14:textId="77777777" w:rsidTr="000B0868">
      <w:trPr>
        <w:trHeight w:val="242"/>
      </w:trPr>
      <w:tc>
        <w:tcPr>
          <w:tcW w:w="5104" w:type="dxa"/>
          <w:hideMark/>
        </w:tcPr>
        <w:p w14:paraId="05246135" w14:textId="77777777" w:rsidR="00A20FF0" w:rsidRPr="00641471" w:rsidRDefault="00A20FF0"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FB1E626" w14:textId="100EFC37" w:rsidR="00A20FF0" w:rsidRPr="005C065F" w:rsidRDefault="00D97007" w:rsidP="000B0868">
          <w:pPr>
            <w:spacing w:after="120" w:line="256" w:lineRule="auto"/>
            <w:ind w:left="-486" w:right="214" w:firstLine="284"/>
            <w:jc w:val="right"/>
            <w:rPr>
              <w:rFonts w:ascii="Palatino Linotype" w:hAnsi="Palatino Linotype" w:cs="Arial"/>
              <w:szCs w:val="20"/>
            </w:rPr>
          </w:pPr>
          <w:r w:rsidRPr="00D97007">
            <w:rPr>
              <w:rFonts w:ascii="Palatino Linotype" w:hAnsi="Palatino Linotype" w:cs="Arial"/>
              <w:szCs w:val="20"/>
            </w:rPr>
            <w:t>Ayuntamiento de Nezahualcóyotl</w:t>
          </w:r>
        </w:p>
      </w:tc>
    </w:tr>
    <w:tr w:rsidR="00A20FF0" w14:paraId="76517822" w14:textId="77777777" w:rsidTr="000B0868">
      <w:trPr>
        <w:trHeight w:val="342"/>
      </w:trPr>
      <w:tc>
        <w:tcPr>
          <w:tcW w:w="5104" w:type="dxa"/>
        </w:tcPr>
        <w:p w14:paraId="47E53F3F" w14:textId="77777777" w:rsidR="00A20FF0" w:rsidRPr="00641471" w:rsidRDefault="00A20FF0"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0B83837" w14:textId="006670D7" w:rsidR="00A20FF0" w:rsidRPr="005C065F" w:rsidRDefault="00944BEC" w:rsidP="000B0868">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A20FF0" w14:paraId="35502115" w14:textId="77777777" w:rsidTr="000B0868">
      <w:trPr>
        <w:trHeight w:val="342"/>
      </w:trPr>
      <w:tc>
        <w:tcPr>
          <w:tcW w:w="5104" w:type="dxa"/>
        </w:tcPr>
        <w:p w14:paraId="2E7AAE9B" w14:textId="77777777" w:rsidR="00A20FF0" w:rsidRPr="00641471" w:rsidRDefault="00A20FF0"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3894CB2" w14:textId="77777777" w:rsidR="00A20FF0" w:rsidRPr="005C065F" w:rsidRDefault="00A20FF0"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14:paraId="5E11E2FE" w14:textId="77777777" w:rsidR="00A20FF0" w:rsidRPr="00C222C0" w:rsidRDefault="00A20FF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1">
    <w:nsid w:val="0B660285"/>
    <w:multiLevelType w:val="hybridMultilevel"/>
    <w:tmpl w:val="CD92E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40EBB"/>
    <w:multiLevelType w:val="hybridMultilevel"/>
    <w:tmpl w:val="560C728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63477C"/>
    <w:multiLevelType w:val="hybridMultilevel"/>
    <w:tmpl w:val="473A04D2"/>
    <w:lvl w:ilvl="0" w:tplc="4AEE1A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CA1443"/>
    <w:multiLevelType w:val="hybridMultilevel"/>
    <w:tmpl w:val="1EA89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4E54CC"/>
    <w:multiLevelType w:val="hybridMultilevel"/>
    <w:tmpl w:val="B726E094"/>
    <w:lvl w:ilvl="0" w:tplc="5F7A511A">
      <w:numFmt w:val="bullet"/>
      <w:lvlText w:val="•"/>
      <w:lvlJc w:val="left"/>
      <w:pPr>
        <w:ind w:left="1065" w:hanging="705"/>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59258EA"/>
    <w:multiLevelType w:val="hybridMultilevel"/>
    <w:tmpl w:val="C0B69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922F15"/>
    <w:multiLevelType w:val="hybridMultilevel"/>
    <w:tmpl w:val="C826D3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8FF5C6F"/>
    <w:multiLevelType w:val="hybridMultilevel"/>
    <w:tmpl w:val="C6D09A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4C108B"/>
    <w:multiLevelType w:val="hybridMultilevel"/>
    <w:tmpl w:val="C1E63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A082D0E"/>
    <w:multiLevelType w:val="hybridMultilevel"/>
    <w:tmpl w:val="20FE0F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BA3FE7"/>
    <w:multiLevelType w:val="hybridMultilevel"/>
    <w:tmpl w:val="D474F324"/>
    <w:lvl w:ilvl="0" w:tplc="3F701C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17174F5"/>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1A7156D"/>
    <w:multiLevelType w:val="hybridMultilevel"/>
    <w:tmpl w:val="1E029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E1151A9"/>
    <w:multiLevelType w:val="hybridMultilevel"/>
    <w:tmpl w:val="E9BA28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F5E41AA"/>
    <w:multiLevelType w:val="hybridMultilevel"/>
    <w:tmpl w:val="52167DF2"/>
    <w:lvl w:ilvl="0" w:tplc="86725550">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3597879"/>
    <w:multiLevelType w:val="hybridMultilevel"/>
    <w:tmpl w:val="DC5E887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095026"/>
    <w:multiLevelType w:val="hybridMultilevel"/>
    <w:tmpl w:val="317AA146"/>
    <w:lvl w:ilvl="0" w:tplc="C19271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316F1E"/>
    <w:multiLevelType w:val="hybridMultilevel"/>
    <w:tmpl w:val="1E02912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nsid w:val="7D906144"/>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EED0EA6"/>
    <w:multiLevelType w:val="hybridMultilevel"/>
    <w:tmpl w:val="B142D884"/>
    <w:lvl w:ilvl="0" w:tplc="218AFD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8"/>
  </w:num>
  <w:num w:numId="4">
    <w:abstractNumId w:val="4"/>
  </w:num>
  <w:num w:numId="5">
    <w:abstractNumId w:val="9"/>
  </w:num>
  <w:num w:numId="6">
    <w:abstractNumId w:val="21"/>
  </w:num>
  <w:num w:numId="7">
    <w:abstractNumId w:val="22"/>
  </w:num>
  <w:num w:numId="8">
    <w:abstractNumId w:val="2"/>
  </w:num>
  <w:num w:numId="9">
    <w:abstractNumId w:val="13"/>
  </w:num>
  <w:num w:numId="10">
    <w:abstractNumId w:val="12"/>
  </w:num>
  <w:num w:numId="11">
    <w:abstractNumId w:val="16"/>
  </w:num>
  <w:num w:numId="12">
    <w:abstractNumId w:val="17"/>
  </w:num>
  <w:num w:numId="13">
    <w:abstractNumId w:val="1"/>
  </w:num>
  <w:num w:numId="14">
    <w:abstractNumId w:val="7"/>
  </w:num>
  <w:num w:numId="15">
    <w:abstractNumId w:val="19"/>
  </w:num>
  <w:num w:numId="16">
    <w:abstractNumId w:val="18"/>
  </w:num>
  <w:num w:numId="17">
    <w:abstractNumId w:val="3"/>
  </w:num>
  <w:num w:numId="18">
    <w:abstractNumId w:val="10"/>
  </w:num>
  <w:num w:numId="19">
    <w:abstractNumId w:val="11"/>
  </w:num>
  <w:num w:numId="20">
    <w:abstractNumId w:val="20"/>
  </w:num>
  <w:num w:numId="21">
    <w:abstractNumId w:val="15"/>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77"/>
    <w:rsid w:val="00022FAF"/>
    <w:rsid w:val="00031330"/>
    <w:rsid w:val="000459F4"/>
    <w:rsid w:val="00046744"/>
    <w:rsid w:val="00054AE5"/>
    <w:rsid w:val="000613E9"/>
    <w:rsid w:val="00061C90"/>
    <w:rsid w:val="000876BA"/>
    <w:rsid w:val="00096761"/>
    <w:rsid w:val="000A266F"/>
    <w:rsid w:val="000A306F"/>
    <w:rsid w:val="000B0868"/>
    <w:rsid w:val="000C0EB9"/>
    <w:rsid w:val="000D1815"/>
    <w:rsid w:val="000D1E11"/>
    <w:rsid w:val="000E716D"/>
    <w:rsid w:val="000F426A"/>
    <w:rsid w:val="0010525F"/>
    <w:rsid w:val="00113C50"/>
    <w:rsid w:val="00114223"/>
    <w:rsid w:val="001200CF"/>
    <w:rsid w:val="00123194"/>
    <w:rsid w:val="00143BA0"/>
    <w:rsid w:val="00147C60"/>
    <w:rsid w:val="00157FE4"/>
    <w:rsid w:val="00180317"/>
    <w:rsid w:val="001B71DB"/>
    <w:rsid w:val="001C6277"/>
    <w:rsid w:val="00202BDD"/>
    <w:rsid w:val="00217797"/>
    <w:rsid w:val="00247B82"/>
    <w:rsid w:val="002643F5"/>
    <w:rsid w:val="0027060C"/>
    <w:rsid w:val="00271F6A"/>
    <w:rsid w:val="002766BC"/>
    <w:rsid w:val="00283406"/>
    <w:rsid w:val="002853AE"/>
    <w:rsid w:val="00285592"/>
    <w:rsid w:val="00294843"/>
    <w:rsid w:val="002A2CE1"/>
    <w:rsid w:val="00306A8F"/>
    <w:rsid w:val="00312921"/>
    <w:rsid w:val="00334773"/>
    <w:rsid w:val="003B741C"/>
    <w:rsid w:val="003C0245"/>
    <w:rsid w:val="003D76A5"/>
    <w:rsid w:val="00404DFE"/>
    <w:rsid w:val="00494306"/>
    <w:rsid w:val="004A39BB"/>
    <w:rsid w:val="004B2F75"/>
    <w:rsid w:val="004B7EFD"/>
    <w:rsid w:val="0051770F"/>
    <w:rsid w:val="00576179"/>
    <w:rsid w:val="0057632B"/>
    <w:rsid w:val="005814C2"/>
    <w:rsid w:val="005A790E"/>
    <w:rsid w:val="005C065F"/>
    <w:rsid w:val="005F2F2E"/>
    <w:rsid w:val="00611AB7"/>
    <w:rsid w:val="00632DA2"/>
    <w:rsid w:val="00633269"/>
    <w:rsid w:val="0063673B"/>
    <w:rsid w:val="00653CC2"/>
    <w:rsid w:val="00667329"/>
    <w:rsid w:val="00682F13"/>
    <w:rsid w:val="00695132"/>
    <w:rsid w:val="006A765E"/>
    <w:rsid w:val="006B2177"/>
    <w:rsid w:val="006C78FF"/>
    <w:rsid w:val="006E320F"/>
    <w:rsid w:val="00717217"/>
    <w:rsid w:val="00743EE0"/>
    <w:rsid w:val="007472A9"/>
    <w:rsid w:val="00755FA3"/>
    <w:rsid w:val="00760E8E"/>
    <w:rsid w:val="00775630"/>
    <w:rsid w:val="00794B24"/>
    <w:rsid w:val="007C4FDA"/>
    <w:rsid w:val="007E2BAA"/>
    <w:rsid w:val="007E629A"/>
    <w:rsid w:val="00801502"/>
    <w:rsid w:val="00820809"/>
    <w:rsid w:val="008307F4"/>
    <w:rsid w:val="00830B55"/>
    <w:rsid w:val="008321A4"/>
    <w:rsid w:val="00834568"/>
    <w:rsid w:val="0086689C"/>
    <w:rsid w:val="00870018"/>
    <w:rsid w:val="00884012"/>
    <w:rsid w:val="008E46F1"/>
    <w:rsid w:val="009028A2"/>
    <w:rsid w:val="00942FA9"/>
    <w:rsid w:val="00944BEC"/>
    <w:rsid w:val="0097376A"/>
    <w:rsid w:val="00985923"/>
    <w:rsid w:val="00985E9E"/>
    <w:rsid w:val="00992562"/>
    <w:rsid w:val="009A07AD"/>
    <w:rsid w:val="009D3512"/>
    <w:rsid w:val="009F65DE"/>
    <w:rsid w:val="00A0551F"/>
    <w:rsid w:val="00A137A5"/>
    <w:rsid w:val="00A20FF0"/>
    <w:rsid w:val="00A95B25"/>
    <w:rsid w:val="00AA4253"/>
    <w:rsid w:val="00AD0F31"/>
    <w:rsid w:val="00B10375"/>
    <w:rsid w:val="00B14B47"/>
    <w:rsid w:val="00B61548"/>
    <w:rsid w:val="00B61B12"/>
    <w:rsid w:val="00B61F36"/>
    <w:rsid w:val="00B7614F"/>
    <w:rsid w:val="00B95D5F"/>
    <w:rsid w:val="00BC4714"/>
    <w:rsid w:val="00BC4EDB"/>
    <w:rsid w:val="00BD01FE"/>
    <w:rsid w:val="00BE25BA"/>
    <w:rsid w:val="00BF0414"/>
    <w:rsid w:val="00BF40FC"/>
    <w:rsid w:val="00BF783A"/>
    <w:rsid w:val="00C0431B"/>
    <w:rsid w:val="00C201E5"/>
    <w:rsid w:val="00C22593"/>
    <w:rsid w:val="00C2765C"/>
    <w:rsid w:val="00C467F2"/>
    <w:rsid w:val="00C75DEE"/>
    <w:rsid w:val="00C8533D"/>
    <w:rsid w:val="00C92033"/>
    <w:rsid w:val="00CA2599"/>
    <w:rsid w:val="00CB5B35"/>
    <w:rsid w:val="00CC3A7B"/>
    <w:rsid w:val="00CE4BDF"/>
    <w:rsid w:val="00CF4A1F"/>
    <w:rsid w:val="00D14886"/>
    <w:rsid w:val="00D24E13"/>
    <w:rsid w:val="00D51378"/>
    <w:rsid w:val="00D5479D"/>
    <w:rsid w:val="00D55CF0"/>
    <w:rsid w:val="00D84C06"/>
    <w:rsid w:val="00D9474C"/>
    <w:rsid w:val="00D97007"/>
    <w:rsid w:val="00DA3698"/>
    <w:rsid w:val="00DD50EF"/>
    <w:rsid w:val="00DE3D90"/>
    <w:rsid w:val="00E16677"/>
    <w:rsid w:val="00E36B15"/>
    <w:rsid w:val="00E515B2"/>
    <w:rsid w:val="00E8075C"/>
    <w:rsid w:val="00E87C3A"/>
    <w:rsid w:val="00EB5C61"/>
    <w:rsid w:val="00EB78CB"/>
    <w:rsid w:val="00ED56EA"/>
    <w:rsid w:val="00EF13D1"/>
    <w:rsid w:val="00EF1636"/>
    <w:rsid w:val="00EF7942"/>
    <w:rsid w:val="00F03FF7"/>
    <w:rsid w:val="00F32214"/>
    <w:rsid w:val="00F34797"/>
    <w:rsid w:val="00F3684A"/>
    <w:rsid w:val="00F62488"/>
    <w:rsid w:val="00F637D9"/>
    <w:rsid w:val="00F65666"/>
    <w:rsid w:val="00F84D61"/>
    <w:rsid w:val="00F85E34"/>
    <w:rsid w:val="00FD50F3"/>
    <w:rsid w:val="00FD64E7"/>
    <w:rsid w:val="00FF2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9EDA0"/>
  <w15:chartTrackingRefBased/>
  <w15:docId w15:val="{14219658-9F6D-4C3C-8272-9D6F10D9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21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21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1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217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B2177"/>
    <w:rPr>
      <w:vertAlign w:val="superscript"/>
    </w:rPr>
  </w:style>
  <w:style w:type="paragraph" w:styleId="Textonotapie">
    <w:name w:val="footnote text"/>
    <w:basedOn w:val="Normal"/>
    <w:link w:val="TextonotapieCar"/>
    <w:uiPriority w:val="99"/>
    <w:semiHidden/>
    <w:unhideWhenUsed/>
    <w:rsid w:val="006B217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B217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5C065F"/>
    <w:pPr>
      <w:spacing w:after="0" w:line="240" w:lineRule="auto"/>
    </w:pPr>
  </w:style>
  <w:style w:type="character" w:styleId="Hipervnculo">
    <w:name w:val="Hyperlink"/>
    <w:basedOn w:val="Fuentedeprrafopredeter"/>
    <w:uiPriority w:val="99"/>
    <w:unhideWhenUsed/>
    <w:rsid w:val="00147C60"/>
    <w:rPr>
      <w:color w:val="0563C1" w:themeColor="hyperlink"/>
      <w:u w:val="single"/>
    </w:rPr>
  </w:style>
  <w:style w:type="character" w:customStyle="1" w:styleId="SinespaciadoCar">
    <w:name w:val="Sin espaciado Car"/>
    <w:aliases w:val="Francesa Car,INAI Car"/>
    <w:link w:val="Sinespaciado"/>
    <w:uiPriority w:val="1"/>
    <w:locked/>
    <w:rsid w:val="00147C60"/>
  </w:style>
  <w:style w:type="table" w:styleId="Tabladecuadrcula5oscura">
    <w:name w:val="Grid Table 5 Dark"/>
    <w:basedOn w:val="Tablanormal"/>
    <w:uiPriority w:val="50"/>
    <w:rsid w:val="00147C6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
    <w:name w:val="Table Grid"/>
    <w:basedOn w:val="Tablanormal"/>
    <w:uiPriority w:val="39"/>
    <w:rsid w:val="006E3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143BA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7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8A6B-0DFC-4B1B-9CD0-6ECC8688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33</Pages>
  <Words>8043</Words>
  <Characters>44241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INFOEM474</cp:lastModifiedBy>
  <cp:revision>26</cp:revision>
  <cp:lastPrinted>2024-01-26T01:31:00Z</cp:lastPrinted>
  <dcterms:created xsi:type="dcterms:W3CDTF">2023-12-14T20:23:00Z</dcterms:created>
  <dcterms:modified xsi:type="dcterms:W3CDTF">2024-02-01T15:02:00Z</dcterms:modified>
</cp:coreProperties>
</file>