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48CF7F9E" w:rsidR="00662C69" w:rsidRPr="00D30C9D" w:rsidRDefault="009B11D6" w:rsidP="00440800">
      <w:pPr>
        <w:tabs>
          <w:tab w:val="left" w:pos="3465"/>
        </w:tabs>
        <w:spacing w:before="240" w:after="360" w:line="360" w:lineRule="auto"/>
        <w:jc w:val="both"/>
        <w:rPr>
          <w:rFonts w:ascii="Palatino Linotype" w:hAnsi="Palatino Linotype"/>
        </w:rPr>
      </w:pPr>
      <w:r w:rsidRPr="00D30C9D">
        <w:rPr>
          <w:rFonts w:ascii="Palatino Linotype" w:hAnsi="Palatino Linotype"/>
        </w:rPr>
        <w:t>R</w:t>
      </w:r>
      <w:r w:rsidR="00662C69" w:rsidRPr="00D30C9D">
        <w:rPr>
          <w:rFonts w:ascii="Palatino Linotype" w:hAnsi="Palatino Linotype"/>
        </w:rPr>
        <w:t>esolución del Pleno del Instituto de Transparencia, Acceso a la Información Pública y Protección de Datos Personales del Estado de México y Mun</w:t>
      </w:r>
      <w:r w:rsidR="000D5A1D" w:rsidRPr="00D30C9D">
        <w:rPr>
          <w:rFonts w:ascii="Palatino Linotype" w:hAnsi="Palatino Linotype"/>
        </w:rPr>
        <w:t>icipios, con</w:t>
      </w:r>
      <w:r w:rsidR="00662C69" w:rsidRPr="00D30C9D">
        <w:rPr>
          <w:rFonts w:ascii="Palatino Linotype" w:hAnsi="Palatino Linotype"/>
        </w:rPr>
        <w:t xml:space="preserve"> </w:t>
      </w:r>
      <w:r w:rsidR="00485DB6" w:rsidRPr="00D30C9D">
        <w:rPr>
          <w:rFonts w:ascii="Palatino Linotype" w:hAnsi="Palatino Linotype"/>
        </w:rPr>
        <w:t xml:space="preserve">domicilio </w:t>
      </w:r>
      <w:r w:rsidR="00662C69" w:rsidRPr="00D30C9D">
        <w:rPr>
          <w:rFonts w:ascii="Palatino Linotype" w:hAnsi="Palatino Linotype"/>
        </w:rPr>
        <w:t>en Metepec, Estado de México; de</w:t>
      </w:r>
      <w:r w:rsidR="00D30C9D">
        <w:rPr>
          <w:rFonts w:ascii="Palatino Linotype" w:hAnsi="Palatino Linotype"/>
        </w:rPr>
        <w:t xml:space="preserve"> fecha</w:t>
      </w:r>
      <w:r w:rsidR="00662C69" w:rsidRPr="00D30C9D">
        <w:rPr>
          <w:rFonts w:ascii="Palatino Linotype" w:hAnsi="Palatino Linotype"/>
        </w:rPr>
        <w:t xml:space="preserve"> </w:t>
      </w:r>
      <w:r w:rsidR="00BE3438" w:rsidRPr="00D30C9D">
        <w:rPr>
          <w:rFonts w:ascii="Palatino Linotype" w:hAnsi="Palatino Linotype"/>
        </w:rPr>
        <w:t>veinticuatro (24) de enero de dos mil veinticuatro</w:t>
      </w:r>
      <w:r w:rsidR="00662C69" w:rsidRPr="00D30C9D">
        <w:rPr>
          <w:rFonts w:ascii="Palatino Linotype" w:hAnsi="Palatino Linotype"/>
        </w:rPr>
        <w:t>.</w:t>
      </w:r>
    </w:p>
    <w:p w14:paraId="02C1324E" w14:textId="11C56943" w:rsidR="00662C69" w:rsidRPr="00D30C9D" w:rsidRDefault="00662C69" w:rsidP="001E74A5">
      <w:pPr>
        <w:spacing w:before="240" w:after="360" w:line="360" w:lineRule="auto"/>
        <w:jc w:val="both"/>
        <w:rPr>
          <w:rFonts w:ascii="Palatino Linotype" w:eastAsia="Times New Roman" w:hAnsi="Palatino Linotype" w:cs="Times New Roman"/>
          <w:color w:val="000000" w:themeColor="text1"/>
        </w:rPr>
      </w:pPr>
      <w:r w:rsidRPr="00D30C9D">
        <w:rPr>
          <w:rFonts w:ascii="Palatino Linotype" w:hAnsi="Palatino Linotype"/>
          <w:b/>
        </w:rPr>
        <w:t>VISTO</w:t>
      </w:r>
      <w:r w:rsidRPr="00D30C9D">
        <w:rPr>
          <w:rFonts w:ascii="Palatino Linotype" w:hAnsi="Palatino Linotype"/>
        </w:rPr>
        <w:t xml:space="preserve"> el expediente electrónico for</w:t>
      </w:r>
      <w:r w:rsidR="00D37494" w:rsidRPr="00D30C9D">
        <w:rPr>
          <w:rFonts w:ascii="Palatino Linotype" w:hAnsi="Palatino Linotype"/>
        </w:rPr>
        <w:t>mado con motivo del</w:t>
      </w:r>
      <w:r w:rsidRPr="00D30C9D">
        <w:rPr>
          <w:rFonts w:ascii="Palatino Linotype" w:hAnsi="Palatino Linotype"/>
        </w:rPr>
        <w:t xml:space="preserve"> recurso de revisión </w:t>
      </w:r>
      <w:r w:rsidR="00BE3438" w:rsidRPr="00D30C9D">
        <w:rPr>
          <w:rFonts w:ascii="Palatino Linotype" w:hAnsi="Palatino Linotype"/>
          <w:b/>
        </w:rPr>
        <w:t>06288/INFOEM/IP/RR/2022</w:t>
      </w:r>
      <w:r w:rsidR="00AF3D59" w:rsidRPr="00D30C9D">
        <w:rPr>
          <w:rFonts w:ascii="Palatino Linotype" w:hAnsi="Palatino Linotype" w:cs="Arial"/>
          <w:b/>
          <w:bCs/>
        </w:rPr>
        <w:t>;</w:t>
      </w:r>
      <w:r w:rsidR="00335BFE" w:rsidRPr="00D30C9D">
        <w:rPr>
          <w:rFonts w:ascii="Palatino Linotype" w:hAnsi="Palatino Linotype" w:cs="Arial"/>
          <w:b/>
          <w:bCs/>
        </w:rPr>
        <w:t xml:space="preserve"> </w:t>
      </w:r>
      <w:r w:rsidR="00CC5D56" w:rsidRPr="00D30C9D">
        <w:rPr>
          <w:rFonts w:ascii="Palatino Linotype" w:eastAsia="Times New Roman" w:hAnsi="Palatino Linotype" w:cs="Times New Roman"/>
          <w:color w:val="000000" w:themeColor="text1"/>
        </w:rPr>
        <w:t xml:space="preserve">interpuesto </w:t>
      </w:r>
      <w:r w:rsidR="00E50E21" w:rsidRPr="00D30C9D">
        <w:rPr>
          <w:rFonts w:ascii="Palatino Linotype" w:eastAsia="Times New Roman" w:hAnsi="Palatino Linotype" w:cs="Times New Roman"/>
          <w:color w:val="000000" w:themeColor="text1"/>
        </w:rPr>
        <w:t xml:space="preserve">por </w:t>
      </w:r>
      <w:r w:rsidR="00BE3438" w:rsidRPr="00D30C9D">
        <w:rPr>
          <w:rFonts w:ascii="Palatino Linotype" w:eastAsia="Times New Roman" w:hAnsi="Palatino Linotype" w:cs="Times New Roman"/>
          <w:b/>
          <w:color w:val="000000" w:themeColor="text1"/>
        </w:rPr>
        <w:t>una o un usuario del Sistema de Acceso a la Información Mexiquense (SAIMEX),</w:t>
      </w:r>
      <w:r w:rsidR="00BE3438" w:rsidRPr="00D30C9D">
        <w:rPr>
          <w:rFonts w:ascii="Palatino Linotype" w:eastAsia="Times New Roman" w:hAnsi="Palatino Linotype" w:cs="Times New Roman"/>
          <w:color w:val="000000" w:themeColor="text1"/>
        </w:rPr>
        <w:t xml:space="preserve"> quien no </w:t>
      </w:r>
      <w:r w:rsidR="00D30C9D">
        <w:rPr>
          <w:rFonts w:ascii="Palatino Linotype" w:eastAsia="Times New Roman" w:hAnsi="Palatino Linotype" w:cs="Times New Roman"/>
          <w:color w:val="000000" w:themeColor="text1"/>
        </w:rPr>
        <w:t>proporcionó</w:t>
      </w:r>
      <w:r w:rsidR="00BE3438" w:rsidRPr="00D30C9D">
        <w:rPr>
          <w:rFonts w:ascii="Palatino Linotype" w:eastAsia="Times New Roman" w:hAnsi="Palatino Linotype" w:cs="Times New Roman"/>
          <w:color w:val="000000" w:themeColor="text1"/>
        </w:rPr>
        <w:t xml:space="preserve"> nombre</w:t>
      </w:r>
      <w:r w:rsidR="00D30C9D">
        <w:rPr>
          <w:rFonts w:ascii="Palatino Linotype" w:eastAsia="Times New Roman" w:hAnsi="Palatino Linotype" w:cs="Times New Roman"/>
          <w:color w:val="000000" w:themeColor="text1"/>
        </w:rPr>
        <w:t xml:space="preserve"> alguno</w:t>
      </w:r>
      <w:r w:rsidR="00BE3438" w:rsidRPr="00D30C9D">
        <w:rPr>
          <w:rFonts w:ascii="Palatino Linotype" w:eastAsia="Times New Roman" w:hAnsi="Palatino Linotype" w:cs="Times New Roman"/>
          <w:color w:val="000000" w:themeColor="text1"/>
        </w:rPr>
        <w:t>, seudónimo o carácter para ser identificado, por lo que</w:t>
      </w:r>
      <w:r w:rsidR="00D30C9D">
        <w:rPr>
          <w:rFonts w:ascii="Palatino Linotype" w:eastAsia="Times New Roman" w:hAnsi="Palatino Linotype" w:cs="Times New Roman"/>
          <w:color w:val="000000" w:themeColor="text1"/>
        </w:rPr>
        <w:t xml:space="preserve"> en lo sucesivo se le denominará </w:t>
      </w:r>
      <w:r w:rsidR="00CC5D56" w:rsidRPr="00D30C9D">
        <w:rPr>
          <w:rFonts w:ascii="Palatino Linotype" w:eastAsia="Times New Roman" w:hAnsi="Palatino Linotype" w:cs="Times New Roman"/>
          <w:b/>
          <w:bCs/>
          <w:color w:val="000000" w:themeColor="text1"/>
        </w:rPr>
        <w:t>RECURRENTE</w:t>
      </w:r>
      <w:r w:rsidR="00D30C9D">
        <w:rPr>
          <w:rFonts w:ascii="Palatino Linotype" w:eastAsia="Times New Roman" w:hAnsi="Palatino Linotype" w:cs="Arial"/>
          <w:color w:val="000000" w:themeColor="text1"/>
        </w:rPr>
        <w:t>,</w:t>
      </w:r>
      <w:r w:rsidR="00CC5D56" w:rsidRPr="00D30C9D">
        <w:rPr>
          <w:rFonts w:ascii="Palatino Linotype" w:eastAsia="Times New Roman" w:hAnsi="Palatino Linotype" w:cs="Arial"/>
          <w:color w:val="000000" w:themeColor="text1"/>
        </w:rPr>
        <w:t xml:space="preserve"> en contra de la respuesta del </w:t>
      </w:r>
      <w:r w:rsidR="00BE3438" w:rsidRPr="00D30C9D">
        <w:rPr>
          <w:rFonts w:ascii="Palatino Linotype" w:eastAsia="Times New Roman" w:hAnsi="Palatino Linotype" w:cs="Arial"/>
          <w:b/>
          <w:color w:val="000000" w:themeColor="text1"/>
        </w:rPr>
        <w:t>Organismo Descentralizado de Agua Potable, Alcantarillado y Saneamiento de Nezahualcóyotl (ODAPAS)</w:t>
      </w:r>
      <w:r w:rsidR="00CC5D56" w:rsidRPr="00D30C9D">
        <w:rPr>
          <w:rFonts w:ascii="Palatino Linotype" w:eastAsia="Calibri" w:hAnsi="Palatino Linotype" w:cs="Arial"/>
          <w:color w:val="000000" w:themeColor="text1"/>
          <w:lang w:val="es-ES"/>
        </w:rPr>
        <w:t xml:space="preserve">, </w:t>
      </w:r>
      <w:r w:rsidR="00CC5D56" w:rsidRPr="00D30C9D">
        <w:rPr>
          <w:rFonts w:ascii="Palatino Linotype" w:eastAsia="Times New Roman" w:hAnsi="Palatino Linotype" w:cs="Times New Roman"/>
          <w:color w:val="000000" w:themeColor="text1"/>
        </w:rPr>
        <w:t xml:space="preserve">en </w:t>
      </w:r>
      <w:r w:rsidR="00D30C9D">
        <w:rPr>
          <w:rFonts w:ascii="Palatino Linotype" w:eastAsia="Times New Roman" w:hAnsi="Palatino Linotype" w:cs="Times New Roman"/>
          <w:color w:val="000000" w:themeColor="text1"/>
        </w:rPr>
        <w:t>adelante</w:t>
      </w:r>
      <w:r w:rsidR="00CC5D56" w:rsidRPr="00D30C9D">
        <w:rPr>
          <w:rFonts w:ascii="Palatino Linotype" w:eastAsia="Times New Roman" w:hAnsi="Palatino Linotype" w:cs="Times New Roman"/>
          <w:color w:val="000000" w:themeColor="text1"/>
        </w:rPr>
        <w:t xml:space="preserve"> el</w:t>
      </w:r>
      <w:r w:rsidR="00CC5D56" w:rsidRPr="00D30C9D">
        <w:rPr>
          <w:rFonts w:ascii="Palatino Linotype" w:eastAsia="Times New Roman" w:hAnsi="Palatino Linotype" w:cs="Times New Roman"/>
          <w:b/>
          <w:color w:val="000000" w:themeColor="text1"/>
        </w:rPr>
        <w:t xml:space="preserve"> SUJETO OBLIGADO, </w:t>
      </w:r>
      <w:r w:rsidR="00CC5D56" w:rsidRPr="00D30C9D">
        <w:rPr>
          <w:rFonts w:ascii="Palatino Linotype" w:eastAsia="Times New Roman" w:hAnsi="Palatino Linotype" w:cs="Times New Roman"/>
          <w:color w:val="000000" w:themeColor="text1"/>
        </w:rPr>
        <w:t>se procede a dictar la presente resolución, con base en los siguientes:</w:t>
      </w:r>
    </w:p>
    <w:p w14:paraId="769E1410" w14:textId="6131A23C" w:rsidR="00587366" w:rsidRPr="00D30C9D" w:rsidRDefault="00662C69" w:rsidP="001E74A5">
      <w:pPr>
        <w:pStyle w:val="Ttulo1"/>
        <w:spacing w:line="360" w:lineRule="auto"/>
        <w:jc w:val="center"/>
        <w:rPr>
          <w:b/>
          <w:szCs w:val="24"/>
        </w:rPr>
      </w:pPr>
      <w:bookmarkStart w:id="0" w:name="_Toc461555884"/>
      <w:bookmarkStart w:id="1" w:name="_Toc466371847"/>
      <w:bookmarkStart w:id="2" w:name="_Toc61470696"/>
      <w:r w:rsidRPr="00D30C9D">
        <w:rPr>
          <w:b/>
          <w:szCs w:val="24"/>
        </w:rPr>
        <w:t>A</w:t>
      </w:r>
      <w:r w:rsidR="002E7CFA" w:rsidRPr="00D30C9D">
        <w:rPr>
          <w:b/>
          <w:szCs w:val="24"/>
        </w:rPr>
        <w:t xml:space="preserve"> </w:t>
      </w:r>
      <w:r w:rsidRPr="00D30C9D">
        <w:rPr>
          <w:b/>
          <w:szCs w:val="24"/>
        </w:rPr>
        <w:t>N</w:t>
      </w:r>
      <w:r w:rsidR="002E7CFA" w:rsidRPr="00D30C9D">
        <w:rPr>
          <w:b/>
          <w:szCs w:val="24"/>
        </w:rPr>
        <w:t xml:space="preserve"> </w:t>
      </w:r>
      <w:r w:rsidRPr="00D30C9D">
        <w:rPr>
          <w:b/>
          <w:szCs w:val="24"/>
        </w:rPr>
        <w:t>T</w:t>
      </w:r>
      <w:r w:rsidR="002E7CFA" w:rsidRPr="00D30C9D">
        <w:rPr>
          <w:b/>
          <w:szCs w:val="24"/>
        </w:rPr>
        <w:t xml:space="preserve"> </w:t>
      </w:r>
      <w:r w:rsidRPr="00D30C9D">
        <w:rPr>
          <w:b/>
          <w:szCs w:val="24"/>
        </w:rPr>
        <w:t>E</w:t>
      </w:r>
      <w:r w:rsidR="002E7CFA" w:rsidRPr="00D30C9D">
        <w:rPr>
          <w:b/>
          <w:szCs w:val="24"/>
        </w:rPr>
        <w:t xml:space="preserve"> </w:t>
      </w:r>
      <w:r w:rsidRPr="00D30C9D">
        <w:rPr>
          <w:b/>
          <w:szCs w:val="24"/>
        </w:rPr>
        <w:t>C</w:t>
      </w:r>
      <w:r w:rsidR="002E7CFA" w:rsidRPr="00D30C9D">
        <w:rPr>
          <w:b/>
          <w:szCs w:val="24"/>
        </w:rPr>
        <w:t xml:space="preserve"> </w:t>
      </w:r>
      <w:r w:rsidRPr="00D30C9D">
        <w:rPr>
          <w:b/>
          <w:szCs w:val="24"/>
        </w:rPr>
        <w:t>E</w:t>
      </w:r>
      <w:r w:rsidR="002E7CFA" w:rsidRPr="00D30C9D">
        <w:rPr>
          <w:b/>
          <w:szCs w:val="24"/>
        </w:rPr>
        <w:t xml:space="preserve"> </w:t>
      </w:r>
      <w:r w:rsidRPr="00D30C9D">
        <w:rPr>
          <w:b/>
          <w:szCs w:val="24"/>
        </w:rPr>
        <w:t>D</w:t>
      </w:r>
      <w:r w:rsidR="002E7CFA" w:rsidRPr="00D30C9D">
        <w:rPr>
          <w:b/>
          <w:szCs w:val="24"/>
        </w:rPr>
        <w:t xml:space="preserve"> </w:t>
      </w:r>
      <w:r w:rsidRPr="00D30C9D">
        <w:rPr>
          <w:b/>
          <w:szCs w:val="24"/>
        </w:rPr>
        <w:t>E</w:t>
      </w:r>
      <w:r w:rsidR="002E7CFA" w:rsidRPr="00D30C9D">
        <w:rPr>
          <w:b/>
          <w:szCs w:val="24"/>
        </w:rPr>
        <w:t xml:space="preserve"> </w:t>
      </w:r>
      <w:r w:rsidRPr="00D30C9D">
        <w:rPr>
          <w:b/>
          <w:szCs w:val="24"/>
        </w:rPr>
        <w:t>N</w:t>
      </w:r>
      <w:r w:rsidR="002E7CFA" w:rsidRPr="00D30C9D">
        <w:rPr>
          <w:b/>
          <w:szCs w:val="24"/>
        </w:rPr>
        <w:t xml:space="preserve"> </w:t>
      </w:r>
      <w:r w:rsidRPr="00D30C9D">
        <w:rPr>
          <w:b/>
          <w:szCs w:val="24"/>
        </w:rPr>
        <w:t>T</w:t>
      </w:r>
      <w:r w:rsidR="002E7CFA" w:rsidRPr="00D30C9D">
        <w:rPr>
          <w:b/>
          <w:szCs w:val="24"/>
        </w:rPr>
        <w:t xml:space="preserve"> </w:t>
      </w:r>
      <w:r w:rsidRPr="00D30C9D">
        <w:rPr>
          <w:b/>
          <w:szCs w:val="24"/>
        </w:rPr>
        <w:t>E</w:t>
      </w:r>
      <w:r w:rsidR="002E7CFA" w:rsidRPr="00D30C9D">
        <w:rPr>
          <w:b/>
          <w:szCs w:val="24"/>
        </w:rPr>
        <w:t xml:space="preserve"> </w:t>
      </w:r>
      <w:r w:rsidRPr="00D30C9D">
        <w:rPr>
          <w:b/>
          <w:szCs w:val="24"/>
        </w:rPr>
        <w:t>S</w:t>
      </w:r>
      <w:bookmarkEnd w:id="0"/>
      <w:bookmarkEnd w:id="1"/>
      <w:bookmarkEnd w:id="2"/>
    </w:p>
    <w:p w14:paraId="402A4C0A" w14:textId="312DDA05" w:rsidR="00D9392E" w:rsidRPr="00D30C9D" w:rsidRDefault="00D9392E" w:rsidP="00E8078D">
      <w:pPr>
        <w:pStyle w:val="Prrafodelista"/>
        <w:numPr>
          <w:ilvl w:val="0"/>
          <w:numId w:val="4"/>
        </w:numPr>
        <w:tabs>
          <w:tab w:val="left" w:pos="284"/>
        </w:tabs>
        <w:spacing w:before="240" w:after="240" w:line="360" w:lineRule="auto"/>
        <w:ind w:left="0" w:firstLine="0"/>
        <w:jc w:val="both"/>
        <w:rPr>
          <w:rFonts w:ascii="Palatino Linotype" w:eastAsia="Calibri" w:hAnsi="Palatino Linotype" w:cs="Arial"/>
          <w:lang w:val="es-ES"/>
        </w:rPr>
      </w:pPr>
      <w:r w:rsidRPr="00D30C9D">
        <w:rPr>
          <w:rFonts w:ascii="Palatino Linotype" w:eastAsia="Calibri" w:hAnsi="Palatino Linotype" w:cs="Arial"/>
          <w:lang w:val="es-ES"/>
        </w:rPr>
        <w:t xml:space="preserve">El </w:t>
      </w:r>
      <w:r w:rsidR="00BE3438" w:rsidRPr="00D30C9D">
        <w:rPr>
          <w:rFonts w:ascii="Palatino Linotype" w:eastAsia="Calibri" w:hAnsi="Palatino Linotype" w:cs="Arial"/>
          <w:lang w:val="es-ES"/>
        </w:rPr>
        <w:t xml:space="preserve">veintiocho (28) de agosto de dos mil </w:t>
      </w:r>
      <w:r w:rsidR="002D0D75" w:rsidRPr="00D30C9D">
        <w:rPr>
          <w:rFonts w:ascii="Palatino Linotype" w:eastAsia="Calibri" w:hAnsi="Palatino Linotype" w:cs="Arial"/>
          <w:lang w:val="es-ES"/>
        </w:rPr>
        <w:t>veintidós</w:t>
      </w:r>
      <w:r w:rsidRPr="00D30C9D">
        <w:rPr>
          <w:rFonts w:ascii="Palatino Linotype" w:hAnsi="Palatino Linotype"/>
          <w:b/>
        </w:rPr>
        <w:t xml:space="preserve">, </w:t>
      </w:r>
      <w:r w:rsidRPr="00D30C9D">
        <w:rPr>
          <w:rFonts w:ascii="Palatino Linotype" w:eastAsia="Calibri" w:hAnsi="Palatino Linotype" w:cs="Arial"/>
          <w:lang w:val="es-ES"/>
        </w:rPr>
        <w:t xml:space="preserve">se presentó ante el </w:t>
      </w:r>
      <w:r w:rsidRPr="00D30C9D">
        <w:rPr>
          <w:rFonts w:ascii="Palatino Linotype" w:eastAsia="Calibri" w:hAnsi="Palatino Linotype" w:cs="Arial"/>
          <w:b/>
          <w:lang w:val="es-ES"/>
        </w:rPr>
        <w:t>SUJETO OBLIGADO</w:t>
      </w:r>
      <w:r w:rsidRPr="00D30C9D">
        <w:rPr>
          <w:rFonts w:ascii="Palatino Linotype" w:eastAsia="Calibri" w:hAnsi="Palatino Linotype" w:cs="Arial"/>
        </w:rPr>
        <w:t xml:space="preserve"> vía</w:t>
      </w:r>
      <w:r w:rsidR="00BE3438" w:rsidRPr="00D30C9D">
        <w:rPr>
          <w:rFonts w:ascii="Palatino Linotype" w:eastAsia="Calibri" w:hAnsi="Palatino Linotype" w:cs="Arial"/>
        </w:rPr>
        <w:t xml:space="preserve"> SAIMEX</w:t>
      </w:r>
      <w:r w:rsidRPr="00D30C9D">
        <w:rPr>
          <w:rFonts w:ascii="Palatino Linotype" w:eastAsia="Calibri" w:hAnsi="Palatino Linotype" w:cs="Arial"/>
          <w:lang w:val="es-ES"/>
        </w:rPr>
        <w:t xml:space="preserve">, la solicitud de información pública registrada con el número </w:t>
      </w:r>
      <w:r w:rsidR="00BE3438" w:rsidRPr="00D30C9D">
        <w:rPr>
          <w:rFonts w:ascii="Palatino Linotype" w:hAnsi="Palatino Linotype"/>
          <w:b/>
          <w:bCs/>
          <w:color w:val="000000" w:themeColor="text1"/>
        </w:rPr>
        <w:t>00038/OASNEZA/IP/2022</w:t>
      </w:r>
      <w:r w:rsidR="00D30C9D">
        <w:rPr>
          <w:rFonts w:ascii="Palatino Linotype" w:hAnsi="Palatino Linotype"/>
          <w:b/>
          <w:bCs/>
          <w:color w:val="000000" w:themeColor="text1"/>
        </w:rPr>
        <w:t>,</w:t>
      </w:r>
      <w:r w:rsidRPr="00D30C9D">
        <w:rPr>
          <w:rFonts w:ascii="Palatino Linotype" w:eastAsia="Calibri" w:hAnsi="Palatino Linotype" w:cs="Arial"/>
          <w:lang w:val="es-ES"/>
        </w:rPr>
        <w:t xml:space="preserve"> </w:t>
      </w:r>
      <w:r w:rsidR="00D30C9D">
        <w:rPr>
          <w:rFonts w:ascii="Palatino Linotype" w:eastAsia="Calibri" w:hAnsi="Palatino Linotype" w:cs="Arial"/>
          <w:lang w:val="es-ES"/>
        </w:rPr>
        <w:t xml:space="preserve">en la que </w:t>
      </w:r>
      <w:r w:rsidRPr="00D30C9D">
        <w:rPr>
          <w:rFonts w:ascii="Palatino Linotype" w:eastAsia="Calibri" w:hAnsi="Palatino Linotype" w:cs="Arial"/>
          <w:lang w:val="es-ES"/>
        </w:rPr>
        <w:t>solicitó:</w:t>
      </w:r>
    </w:p>
    <w:p w14:paraId="780D2256" w14:textId="77777777" w:rsidR="00D9392E" w:rsidRPr="00D30C9D" w:rsidRDefault="00D9392E" w:rsidP="001C34D6">
      <w:pPr>
        <w:pStyle w:val="Prrafodelista"/>
        <w:spacing w:line="360" w:lineRule="auto"/>
        <w:ind w:left="360"/>
        <w:jc w:val="both"/>
        <w:rPr>
          <w:rFonts w:ascii="Palatino Linotype" w:hAnsi="Palatino Linotype"/>
          <w:i/>
          <w:color w:val="000000"/>
        </w:rPr>
      </w:pPr>
    </w:p>
    <w:p w14:paraId="45EF49F8" w14:textId="75077236" w:rsidR="001C34D6" w:rsidRPr="00D30C9D" w:rsidRDefault="001C34D6" w:rsidP="00B61F0B">
      <w:pPr>
        <w:pStyle w:val="Prrafodelista"/>
        <w:spacing w:line="276" w:lineRule="auto"/>
        <w:ind w:left="567" w:right="567"/>
        <w:jc w:val="both"/>
        <w:rPr>
          <w:rFonts w:ascii="Palatino Linotype" w:hAnsi="Palatino Linotype"/>
          <w:color w:val="000000"/>
        </w:rPr>
      </w:pPr>
      <w:r w:rsidRPr="00D30C9D">
        <w:rPr>
          <w:rFonts w:ascii="Palatino Linotype" w:hAnsi="Palatino Linotype"/>
          <w:i/>
          <w:color w:val="000000"/>
        </w:rPr>
        <w:t>“</w:t>
      </w:r>
      <w:r w:rsidR="00BE3438" w:rsidRPr="00D30C9D">
        <w:rPr>
          <w:rFonts w:ascii="Palatino Linotype" w:hAnsi="Palatino Linotype"/>
          <w:i/>
          <w:color w:val="000000"/>
        </w:rPr>
        <w:t>Se adjunta una solicitud al municipio de Nezahualcóyotl más el anexo correspondiente.</w:t>
      </w:r>
      <w:r w:rsidRPr="00D30C9D">
        <w:rPr>
          <w:rFonts w:ascii="Palatino Linotype" w:hAnsi="Palatino Linotype"/>
          <w:i/>
          <w:color w:val="000000"/>
        </w:rPr>
        <w:t>”</w:t>
      </w:r>
      <w:r w:rsidRPr="00D30C9D">
        <w:rPr>
          <w:rFonts w:ascii="Palatino Linotype" w:hAnsi="Palatino Linotype"/>
          <w:color w:val="000000"/>
        </w:rPr>
        <w:t xml:space="preserve"> (Sic)</w:t>
      </w:r>
    </w:p>
    <w:p w14:paraId="2C57A722" w14:textId="322FEDD5" w:rsidR="00750A80" w:rsidRPr="00D30C9D" w:rsidRDefault="00750A80" w:rsidP="00B509E2">
      <w:pPr>
        <w:spacing w:line="360" w:lineRule="auto"/>
        <w:jc w:val="both"/>
        <w:rPr>
          <w:rFonts w:ascii="Palatino Linotype" w:eastAsia="Times New Roman" w:hAnsi="Palatino Linotype" w:cs="Arial"/>
          <w:lang w:val="es-ES"/>
        </w:rPr>
      </w:pPr>
    </w:p>
    <w:p w14:paraId="39B56DAA" w14:textId="75934B4A" w:rsidR="00BE3438" w:rsidRPr="00D30C9D" w:rsidRDefault="00BE3438" w:rsidP="00E8078D">
      <w:pPr>
        <w:pStyle w:val="Prrafodelista"/>
        <w:numPr>
          <w:ilvl w:val="0"/>
          <w:numId w:val="4"/>
        </w:numPr>
        <w:tabs>
          <w:tab w:val="left" w:pos="284"/>
        </w:tabs>
        <w:spacing w:before="240" w:after="240" w:line="360" w:lineRule="auto"/>
        <w:ind w:left="0" w:firstLine="0"/>
        <w:jc w:val="both"/>
        <w:rPr>
          <w:rFonts w:ascii="Palatino Linotype" w:eastAsia="MS Mincho" w:hAnsi="Palatino Linotype" w:cs="Times New Roman"/>
        </w:rPr>
      </w:pPr>
      <w:r w:rsidRPr="00D30C9D">
        <w:rPr>
          <w:rFonts w:ascii="Palatino Linotype" w:eastAsia="Calibri" w:hAnsi="Palatino Linotype" w:cs="Arial"/>
          <w:lang w:val="es-AR"/>
        </w:rPr>
        <w:lastRenderedPageBreak/>
        <w:t xml:space="preserve">Adjunto a su solicitud de información, la entonces </w:t>
      </w:r>
      <w:r w:rsidRPr="00D30C9D">
        <w:rPr>
          <w:rFonts w:ascii="Palatino Linotype" w:eastAsia="Calibri" w:hAnsi="Palatino Linotype" w:cs="Arial"/>
          <w:b/>
          <w:lang w:val="es-AR"/>
        </w:rPr>
        <w:t>SOLICITANTE</w:t>
      </w:r>
      <w:r w:rsidRPr="00D30C9D">
        <w:rPr>
          <w:rFonts w:ascii="Palatino Linotype" w:eastAsia="Calibri" w:hAnsi="Palatino Linotype" w:cs="Arial"/>
          <w:lang w:val="es-AR"/>
        </w:rPr>
        <w:t xml:space="preserve"> presentó los archivos electrónicos cuyo contenido se resume a continuación:</w:t>
      </w:r>
    </w:p>
    <w:p w14:paraId="2EBC4F0B" w14:textId="3EC948D4" w:rsidR="00BE3438" w:rsidRPr="00D30C9D" w:rsidRDefault="00BE3438" w:rsidP="00BE3438">
      <w:pPr>
        <w:pStyle w:val="Prrafodelista"/>
        <w:numPr>
          <w:ilvl w:val="1"/>
          <w:numId w:val="41"/>
        </w:numPr>
        <w:tabs>
          <w:tab w:val="left" w:pos="284"/>
        </w:tabs>
        <w:spacing w:before="240" w:after="240" w:line="360" w:lineRule="auto"/>
        <w:ind w:left="1134"/>
        <w:jc w:val="both"/>
        <w:rPr>
          <w:rFonts w:ascii="Palatino Linotype" w:eastAsia="MS Mincho" w:hAnsi="Palatino Linotype" w:cs="Times New Roman"/>
          <w:sz w:val="22"/>
        </w:rPr>
      </w:pPr>
      <w:r w:rsidRPr="00D30C9D">
        <w:rPr>
          <w:rFonts w:ascii="Palatino Linotype" w:eastAsia="Calibri" w:hAnsi="Palatino Linotype" w:cs="Arial"/>
          <w:b/>
          <w:i/>
          <w:sz w:val="22"/>
          <w:lang w:val="es-AR"/>
        </w:rPr>
        <w:t>“Solicitud_Nezahualcoyotl.pdf”</w:t>
      </w:r>
      <w:r w:rsidRPr="00D30C9D">
        <w:rPr>
          <w:rFonts w:ascii="Palatino Linotype" w:eastAsia="Calibri" w:hAnsi="Palatino Linotype" w:cs="Arial"/>
          <w:sz w:val="22"/>
          <w:lang w:val="es-AR"/>
        </w:rPr>
        <w:t>: Documento de una foja consistente en el siguiente escrito libre:</w:t>
      </w:r>
    </w:p>
    <w:p w14:paraId="4AFBC894" w14:textId="77777777" w:rsidR="00BE3438" w:rsidRPr="00D30C9D" w:rsidRDefault="00BE3438" w:rsidP="00BE3438">
      <w:pPr>
        <w:pStyle w:val="Prrafodelista"/>
        <w:tabs>
          <w:tab w:val="left" w:pos="284"/>
        </w:tabs>
        <w:spacing w:before="240" w:after="240" w:line="360" w:lineRule="auto"/>
        <w:ind w:left="1134"/>
        <w:jc w:val="both"/>
        <w:rPr>
          <w:rFonts w:ascii="Palatino Linotype" w:eastAsia="Calibri" w:hAnsi="Palatino Linotype" w:cs="Arial"/>
          <w:b/>
          <w:i/>
          <w:sz w:val="22"/>
          <w:lang w:val="es-AR"/>
        </w:rPr>
      </w:pPr>
    </w:p>
    <w:p w14:paraId="451C63FC"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i/>
          <w:sz w:val="22"/>
          <w:lang w:val="es-AR"/>
        </w:rPr>
        <w:t>“</w:t>
      </w:r>
      <w:r w:rsidRPr="00D30C9D">
        <w:rPr>
          <w:rFonts w:ascii="Palatino Linotype" w:eastAsia="Calibri" w:hAnsi="Palatino Linotype" w:cs="Arial"/>
          <w:i/>
          <w:sz w:val="22"/>
        </w:rPr>
        <w:t xml:space="preserve">De acuerdo a lo contenido en la respuesta emitida por el organismo de agua potable y saneamiento del municipio de Chimalhuacán en cumplimento a la resolución con número de folio 00005/INFOEM/IP/RR/2022, en relación a la solicitud de información pública 00030/OASCHIMAL/IP/2021, a través de la cual expuso lo siguiente: </w:t>
      </w:r>
    </w:p>
    <w:p w14:paraId="006691D5"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14C0308E" w14:textId="77777777" w:rsidR="00BE3438" w:rsidRPr="00D30C9D" w:rsidRDefault="00BE3438" w:rsidP="00BE3438">
      <w:pPr>
        <w:pStyle w:val="Prrafodelista"/>
        <w:tabs>
          <w:tab w:val="left" w:pos="284"/>
        </w:tabs>
        <w:spacing w:line="276" w:lineRule="auto"/>
        <w:ind w:left="1418" w:right="1418"/>
        <w:jc w:val="both"/>
        <w:rPr>
          <w:rFonts w:ascii="Palatino Linotype" w:eastAsia="Calibri" w:hAnsi="Palatino Linotype" w:cs="Arial"/>
          <w:i/>
          <w:sz w:val="22"/>
        </w:rPr>
      </w:pPr>
      <w:r w:rsidRPr="00D30C9D">
        <w:rPr>
          <w:rFonts w:ascii="Palatino Linotype" w:eastAsia="Calibri" w:hAnsi="Palatino Linotype" w:cs="Arial"/>
          <w:b/>
          <w:i/>
          <w:sz w:val="22"/>
        </w:rPr>
        <w:t>“Para dar respuesta a su inconformidad por no tener la clave catastral, que bien es un requisito el cual es necesario al adquirir una fracción o terreno, y que usted debidamente tramite en la institución correspondiente para poder solicitar los servicios de agua y drenaje (…) se podrá brindar el servicio con una MANIFESTACION DE BUENA FE, como usuario y no como propietario hasta que acredite dichos requisitos.”</w:t>
      </w:r>
      <w:r w:rsidRPr="00D30C9D">
        <w:rPr>
          <w:rFonts w:ascii="Palatino Linotype" w:eastAsia="Calibri" w:hAnsi="Palatino Linotype" w:cs="Arial"/>
          <w:i/>
          <w:sz w:val="22"/>
        </w:rPr>
        <w:t xml:space="preserve"> (Sic.) </w:t>
      </w:r>
    </w:p>
    <w:p w14:paraId="79F5507F"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16DB50EE"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i/>
          <w:sz w:val="22"/>
        </w:rPr>
        <w:t xml:space="preserve">En virtud de lo anterior, en atención al principio de máxima publicidad y conforme a los documentos físicos y digitales que obran en sus archivos, </w:t>
      </w:r>
      <w:r w:rsidRPr="00D30C9D">
        <w:rPr>
          <w:rFonts w:ascii="Palatino Linotype" w:eastAsia="Calibri" w:hAnsi="Palatino Linotype" w:cs="Arial"/>
          <w:b/>
          <w:i/>
          <w:sz w:val="22"/>
          <w:u w:val="single"/>
        </w:rPr>
        <w:t xml:space="preserve">al organismo de agua del municipio de Nezahualcóyotl </w:t>
      </w:r>
      <w:r w:rsidRPr="00D30C9D">
        <w:rPr>
          <w:rFonts w:ascii="Palatino Linotype" w:eastAsia="Calibri" w:hAnsi="Palatino Linotype" w:cs="Arial"/>
          <w:i/>
          <w:sz w:val="22"/>
        </w:rPr>
        <w:t xml:space="preserve">requiero lo siguiente: </w:t>
      </w:r>
    </w:p>
    <w:p w14:paraId="46E42DA7"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3A3C7BE4"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b/>
          <w:i/>
          <w:sz w:val="22"/>
        </w:rPr>
        <w:t>1.-</w:t>
      </w:r>
      <w:r w:rsidRPr="00D30C9D">
        <w:rPr>
          <w:rFonts w:ascii="Palatino Linotype" w:eastAsia="Calibri" w:hAnsi="Palatino Linotype" w:cs="Arial"/>
          <w:i/>
          <w:sz w:val="22"/>
        </w:rPr>
        <w:t xml:space="preserve"> En un periodo comprendido entre el año 2017 al 22 de marzo de 2022, requiero el número total de conexiones de tomas nuevas para agua potable como </w:t>
      </w:r>
      <w:r w:rsidRPr="00D30C9D">
        <w:rPr>
          <w:rFonts w:ascii="Palatino Linotype" w:eastAsia="Calibri" w:hAnsi="Palatino Linotype" w:cs="Arial"/>
          <w:b/>
          <w:i/>
          <w:sz w:val="22"/>
        </w:rPr>
        <w:t>usuarios</w:t>
      </w:r>
      <w:r w:rsidRPr="00D30C9D">
        <w:rPr>
          <w:rFonts w:ascii="Palatino Linotype" w:eastAsia="Calibri" w:hAnsi="Palatino Linotype" w:cs="Arial"/>
          <w:i/>
          <w:sz w:val="22"/>
        </w:rPr>
        <w:t xml:space="preserve">, es decir, de todas aquellas conexiones de las cuales se hayan brindado el servicio con una MANIFESTACIÓN DE BUENA FE; </w:t>
      </w:r>
    </w:p>
    <w:p w14:paraId="17A08104"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36CF567B" w14:textId="3D699C5D"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b/>
          <w:i/>
          <w:sz w:val="22"/>
        </w:rPr>
        <w:t>2.-</w:t>
      </w:r>
      <w:r w:rsidRPr="00D30C9D">
        <w:rPr>
          <w:rFonts w:ascii="Palatino Linotype" w:eastAsia="Calibri" w:hAnsi="Palatino Linotype" w:cs="Arial"/>
          <w:i/>
          <w:sz w:val="22"/>
        </w:rPr>
        <w:t xml:space="preserve"> En un periodo comprendido entre el año 2017 al 22 de marzo de 2022, requiero el número total de conexiones de drenaje como </w:t>
      </w:r>
      <w:r w:rsidRPr="00D30C9D">
        <w:rPr>
          <w:rFonts w:ascii="Palatino Linotype" w:eastAsia="Calibri" w:hAnsi="Palatino Linotype" w:cs="Arial"/>
          <w:b/>
          <w:i/>
          <w:sz w:val="22"/>
        </w:rPr>
        <w:t>usuarios</w:t>
      </w:r>
      <w:r w:rsidRPr="00D30C9D">
        <w:rPr>
          <w:rFonts w:ascii="Palatino Linotype" w:eastAsia="Calibri" w:hAnsi="Palatino Linotype" w:cs="Arial"/>
          <w:i/>
          <w:sz w:val="22"/>
        </w:rPr>
        <w:t xml:space="preserve">, es decir, </w:t>
      </w:r>
      <w:r w:rsidRPr="00D30C9D">
        <w:rPr>
          <w:rFonts w:ascii="Palatino Linotype" w:eastAsia="Calibri" w:hAnsi="Palatino Linotype" w:cs="Arial"/>
          <w:i/>
          <w:sz w:val="22"/>
        </w:rPr>
        <w:lastRenderedPageBreak/>
        <w:t xml:space="preserve">de todas aquellas conexiones de las cuales se hayan brindado el servicio con una MANIFESTACIÓN DE BUENA FE; </w:t>
      </w:r>
    </w:p>
    <w:p w14:paraId="5CD032DF"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6D279668"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b/>
          <w:i/>
          <w:sz w:val="22"/>
        </w:rPr>
        <w:t>3.-</w:t>
      </w:r>
      <w:r w:rsidRPr="00D30C9D">
        <w:rPr>
          <w:rFonts w:ascii="Palatino Linotype" w:eastAsia="Calibri" w:hAnsi="Palatino Linotype" w:cs="Arial"/>
          <w:i/>
          <w:sz w:val="22"/>
        </w:rPr>
        <w:t xml:space="preserve"> Respecto del numeral 1, del número total de conexiones de agua, requiero únicamente los números de expedientes, folios o similar, para su identificación; </w:t>
      </w:r>
    </w:p>
    <w:p w14:paraId="0A829C80"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03823925" w14:textId="22C213E9"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b/>
          <w:i/>
          <w:sz w:val="22"/>
        </w:rPr>
        <w:t>4.-</w:t>
      </w:r>
      <w:r w:rsidRPr="00D30C9D">
        <w:rPr>
          <w:rFonts w:ascii="Palatino Linotype" w:eastAsia="Calibri" w:hAnsi="Palatino Linotype" w:cs="Arial"/>
          <w:i/>
          <w:sz w:val="22"/>
        </w:rPr>
        <w:t xml:space="preserve"> Respecto del numeral 2, del número total de conexiones de drenaje, requiero únicamente los números de expedientes, folios o similar, para su identificación; </w:t>
      </w:r>
    </w:p>
    <w:p w14:paraId="1064268D"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4FBA9F95"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b/>
          <w:i/>
          <w:sz w:val="22"/>
        </w:rPr>
        <w:t>5.-</w:t>
      </w:r>
      <w:r w:rsidRPr="00D30C9D">
        <w:rPr>
          <w:rFonts w:ascii="Palatino Linotype" w:eastAsia="Calibri" w:hAnsi="Palatino Linotype" w:cs="Arial"/>
          <w:i/>
          <w:sz w:val="22"/>
        </w:rPr>
        <w:t xml:space="preserve"> En el mismo periodo comprendido entre el año 2017 al 22 de marzo de 2022, de los últimos 20 expedientes referentes a conexiones de tomas nuevas para agua potable como </w:t>
      </w:r>
      <w:r w:rsidRPr="00D30C9D">
        <w:rPr>
          <w:rFonts w:ascii="Palatino Linotype" w:eastAsia="Calibri" w:hAnsi="Palatino Linotype" w:cs="Arial"/>
          <w:b/>
          <w:i/>
          <w:sz w:val="22"/>
        </w:rPr>
        <w:t>usuarios</w:t>
      </w:r>
      <w:r w:rsidRPr="00D30C9D">
        <w:rPr>
          <w:rFonts w:ascii="Palatino Linotype" w:eastAsia="Calibri" w:hAnsi="Palatino Linotype" w:cs="Arial"/>
          <w:i/>
          <w:sz w:val="22"/>
        </w:rPr>
        <w:t xml:space="preserve">, requiero la </w:t>
      </w:r>
      <w:r w:rsidRPr="00D30C9D">
        <w:rPr>
          <w:rFonts w:ascii="Palatino Linotype" w:eastAsia="Calibri" w:hAnsi="Palatino Linotype" w:cs="Arial"/>
          <w:b/>
          <w:i/>
          <w:sz w:val="22"/>
        </w:rPr>
        <w:t>versión pública</w:t>
      </w:r>
      <w:r w:rsidRPr="00D30C9D">
        <w:rPr>
          <w:rFonts w:ascii="Palatino Linotype" w:eastAsia="Calibri" w:hAnsi="Palatino Linotype" w:cs="Arial"/>
          <w:i/>
          <w:sz w:val="22"/>
        </w:rPr>
        <w:t xml:space="preserve"> únicamente del documento que acredite el servicio brindado con la MANIFESTACIÓN DE BUENA FE y/o documento mediante el cual se acredite el servicio brindado como usuario; </w:t>
      </w:r>
    </w:p>
    <w:p w14:paraId="3448CC78"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67D8F122"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b/>
          <w:i/>
          <w:sz w:val="22"/>
        </w:rPr>
        <w:t>6-</w:t>
      </w:r>
      <w:r w:rsidRPr="00D30C9D">
        <w:rPr>
          <w:rFonts w:ascii="Palatino Linotype" w:eastAsia="Calibri" w:hAnsi="Palatino Linotype" w:cs="Arial"/>
          <w:i/>
          <w:sz w:val="22"/>
        </w:rPr>
        <w:t xml:space="preserve"> En el mismo periodo comprendido entre el año 2017 al 22 de marzo de 2022, de los últimos 20 expedientes referentes a conexiones de drenaje como </w:t>
      </w:r>
      <w:r w:rsidRPr="00D30C9D">
        <w:rPr>
          <w:rFonts w:ascii="Palatino Linotype" w:eastAsia="Calibri" w:hAnsi="Palatino Linotype" w:cs="Arial"/>
          <w:b/>
          <w:i/>
          <w:sz w:val="22"/>
        </w:rPr>
        <w:t>usuarios</w:t>
      </w:r>
      <w:r w:rsidRPr="00D30C9D">
        <w:rPr>
          <w:rFonts w:ascii="Palatino Linotype" w:eastAsia="Calibri" w:hAnsi="Palatino Linotype" w:cs="Arial"/>
          <w:i/>
          <w:sz w:val="22"/>
        </w:rPr>
        <w:t xml:space="preserve">, requiero la </w:t>
      </w:r>
      <w:r w:rsidRPr="00D30C9D">
        <w:rPr>
          <w:rFonts w:ascii="Palatino Linotype" w:eastAsia="Calibri" w:hAnsi="Palatino Linotype" w:cs="Arial"/>
          <w:b/>
          <w:i/>
          <w:sz w:val="22"/>
        </w:rPr>
        <w:t>versión pública</w:t>
      </w:r>
      <w:r w:rsidRPr="00D30C9D">
        <w:rPr>
          <w:rFonts w:ascii="Palatino Linotype" w:eastAsia="Calibri" w:hAnsi="Palatino Linotype" w:cs="Arial"/>
          <w:i/>
          <w:sz w:val="22"/>
        </w:rPr>
        <w:t xml:space="preserve"> únicamente del documento que acredite el servicio brindado con la MANIFESTACIÓN DE BUENA FE y/o documento mediante el cual se acredite el servicio brindado como usuario. </w:t>
      </w:r>
    </w:p>
    <w:p w14:paraId="1D206877"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7F5469F4"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r w:rsidRPr="00D30C9D">
        <w:rPr>
          <w:rFonts w:ascii="Palatino Linotype" w:eastAsia="Calibri" w:hAnsi="Palatino Linotype" w:cs="Arial"/>
          <w:i/>
          <w:sz w:val="22"/>
        </w:rPr>
        <w:t xml:space="preserve">En caso de no contar con la información total o parcial, requiero me sea comprobada la búsqueda exhaustiva; si después de dicha búsqueda no se localiza la información, requiero el acta del comité de transparencia donde se declare la inexistencia de la información, fundando y motivando las razones por las cuales no cuenta con dicha información. </w:t>
      </w:r>
    </w:p>
    <w:p w14:paraId="7959F136" w14:textId="77777777"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i/>
          <w:sz w:val="22"/>
        </w:rPr>
      </w:pPr>
    </w:p>
    <w:p w14:paraId="240BE14F" w14:textId="30299920" w:rsidR="00BE3438" w:rsidRPr="00D30C9D" w:rsidRDefault="00BE3438" w:rsidP="00BE3438">
      <w:pPr>
        <w:pStyle w:val="Prrafodelista"/>
        <w:tabs>
          <w:tab w:val="left" w:pos="284"/>
        </w:tabs>
        <w:spacing w:line="276" w:lineRule="auto"/>
        <w:ind w:left="1134" w:right="1134"/>
        <w:jc w:val="both"/>
        <w:rPr>
          <w:rFonts w:ascii="Palatino Linotype" w:eastAsia="Calibri" w:hAnsi="Palatino Linotype" w:cs="Arial"/>
          <w:sz w:val="22"/>
          <w:lang w:val="es-AR"/>
        </w:rPr>
      </w:pPr>
      <w:r w:rsidRPr="00D30C9D">
        <w:rPr>
          <w:rFonts w:ascii="Palatino Linotype" w:eastAsia="Calibri" w:hAnsi="Palatino Linotype" w:cs="Arial"/>
          <w:i/>
          <w:sz w:val="22"/>
        </w:rPr>
        <w:t>No se omite señalar que, se anexa la respuesta emitida por el organismo de agua y saneamiento de Chimalhuacán para pronta referencia.”</w:t>
      </w:r>
      <w:r w:rsidRPr="00D30C9D">
        <w:rPr>
          <w:rFonts w:ascii="Palatino Linotype" w:eastAsia="Calibri" w:hAnsi="Palatino Linotype" w:cs="Arial"/>
          <w:sz w:val="22"/>
        </w:rPr>
        <w:t xml:space="preserve"> (Sic)</w:t>
      </w:r>
    </w:p>
    <w:p w14:paraId="384AAE42" w14:textId="77777777" w:rsidR="00BE3438" w:rsidRPr="00D30C9D" w:rsidRDefault="00BE3438" w:rsidP="00BE3438">
      <w:pPr>
        <w:pStyle w:val="Prrafodelista"/>
        <w:tabs>
          <w:tab w:val="left" w:pos="284"/>
        </w:tabs>
        <w:spacing w:before="240" w:after="240" w:line="360" w:lineRule="auto"/>
        <w:ind w:left="1134"/>
        <w:jc w:val="both"/>
        <w:rPr>
          <w:rFonts w:ascii="Palatino Linotype" w:eastAsia="MS Mincho" w:hAnsi="Palatino Linotype" w:cs="Times New Roman"/>
          <w:sz w:val="22"/>
        </w:rPr>
      </w:pPr>
    </w:p>
    <w:p w14:paraId="5508CAB1" w14:textId="46F09401" w:rsidR="00BE3438" w:rsidRPr="00D30C9D" w:rsidRDefault="00BE3438" w:rsidP="00BE3438">
      <w:pPr>
        <w:pStyle w:val="Prrafodelista"/>
        <w:numPr>
          <w:ilvl w:val="1"/>
          <w:numId w:val="41"/>
        </w:numPr>
        <w:tabs>
          <w:tab w:val="left" w:pos="284"/>
        </w:tabs>
        <w:spacing w:before="240" w:after="240" w:line="360" w:lineRule="auto"/>
        <w:ind w:left="1134"/>
        <w:jc w:val="both"/>
        <w:rPr>
          <w:rFonts w:ascii="Palatino Linotype" w:eastAsia="MS Mincho" w:hAnsi="Palatino Linotype" w:cs="Times New Roman"/>
          <w:sz w:val="22"/>
        </w:rPr>
      </w:pPr>
      <w:r w:rsidRPr="00D30C9D">
        <w:rPr>
          <w:rFonts w:ascii="Palatino Linotype" w:eastAsia="Calibri" w:hAnsi="Palatino Linotype" w:cs="Arial"/>
          <w:b/>
          <w:i/>
          <w:sz w:val="22"/>
          <w:lang w:val="es-AR"/>
        </w:rPr>
        <w:lastRenderedPageBreak/>
        <w:t>“ANEXO.pdf”</w:t>
      </w:r>
      <w:r w:rsidRPr="00D30C9D">
        <w:rPr>
          <w:rFonts w:ascii="Palatino Linotype" w:eastAsia="Calibri" w:hAnsi="Palatino Linotype" w:cs="Arial"/>
          <w:sz w:val="22"/>
          <w:lang w:val="es-AR"/>
        </w:rPr>
        <w:t>: Documento de 20 fojas consistente en los siguientes instrumentos:</w:t>
      </w:r>
    </w:p>
    <w:p w14:paraId="166AC541" w14:textId="1CC84B23" w:rsidR="00BE3438" w:rsidRPr="00D30C9D" w:rsidRDefault="00BE3438"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Calibri" w:hAnsi="Palatino Linotype" w:cs="Arial"/>
          <w:sz w:val="22"/>
          <w:lang w:val="es-AR"/>
        </w:rPr>
        <w:t xml:space="preserve">Copia digitalizada del oficio número UT/ODAPAS/0008/2021, de diecisiete (17) de enero de dos mil veintidós, emitido por el Titular de la Unidad de Transparencia del Ayuntamiento de Chimalhuacán, dirigido a la entonces </w:t>
      </w:r>
      <w:r w:rsidRPr="00D30C9D">
        <w:rPr>
          <w:rFonts w:ascii="Palatino Linotype" w:eastAsia="Calibri" w:hAnsi="Palatino Linotype" w:cs="Arial"/>
          <w:b/>
          <w:sz w:val="22"/>
          <w:lang w:val="es-AR"/>
        </w:rPr>
        <w:t>SOLICITANTE</w:t>
      </w:r>
      <w:r w:rsidRPr="00D30C9D">
        <w:rPr>
          <w:rFonts w:ascii="Palatino Linotype" w:eastAsia="Calibri" w:hAnsi="Palatino Linotype" w:cs="Arial"/>
          <w:sz w:val="22"/>
          <w:lang w:val="es-AR"/>
        </w:rPr>
        <w:t xml:space="preserve">, por el que </w:t>
      </w:r>
      <w:r w:rsidR="006A48DE" w:rsidRPr="00D30C9D">
        <w:rPr>
          <w:rFonts w:ascii="Palatino Linotype" w:eastAsia="Calibri" w:hAnsi="Palatino Linotype" w:cs="Arial"/>
          <w:sz w:val="22"/>
          <w:lang w:val="es-AR"/>
        </w:rPr>
        <w:t>informa sobre los requisitos que deben presentarse para la contratación e instalación de agua potable y drenaje; asimismo, informa que, en caso de no contar con clave catastral, se podrá presentar una manifestación de buena fe.</w:t>
      </w:r>
    </w:p>
    <w:p w14:paraId="13CC398B" w14:textId="65C62DC6" w:rsidR="006A48DE" w:rsidRPr="00D30C9D" w:rsidRDefault="006A48DE"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Calibri" w:hAnsi="Palatino Linotype" w:cs="Arial"/>
          <w:sz w:val="22"/>
          <w:lang w:val="es-AR"/>
        </w:rPr>
        <w:t xml:space="preserve">Fragmento del Periódico Oficial </w:t>
      </w:r>
      <w:r w:rsidRPr="00D30C9D">
        <w:rPr>
          <w:rFonts w:ascii="Palatino Linotype" w:eastAsia="Calibri" w:hAnsi="Palatino Linotype" w:cs="Arial"/>
          <w:i/>
          <w:sz w:val="22"/>
          <w:lang w:val="es-AR"/>
        </w:rPr>
        <w:t>Gaceta del Gobierno</w:t>
      </w:r>
      <w:r w:rsidRPr="00D30C9D">
        <w:rPr>
          <w:rFonts w:ascii="Palatino Linotype" w:eastAsia="Calibri" w:hAnsi="Palatino Linotype" w:cs="Arial"/>
          <w:sz w:val="22"/>
          <w:lang w:val="es-AR"/>
        </w:rPr>
        <w:t>, de veintidós (22) de febrero de dos mil trece, específicamente sus páginas 1, 23 y 24, donde se advierten los artículos 1, 2 y 70 al 77 de la Ley del Agua para el Estado de México y Municipios.</w:t>
      </w:r>
    </w:p>
    <w:p w14:paraId="433EC4C6" w14:textId="662BAD9C" w:rsidR="006A48DE" w:rsidRPr="00D30C9D" w:rsidRDefault="006A48DE"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Calibri" w:hAnsi="Palatino Linotype" w:cs="Arial"/>
          <w:sz w:val="22"/>
          <w:lang w:val="es-AR"/>
        </w:rPr>
        <w:t>Fragmento del Decreto Número 52 del Ejecutivo del Estado de México, de veintidós (22) de febrero de dos mil trece, por el que se expide la Ley del Agua para el Estado de México y Municipios.</w:t>
      </w:r>
    </w:p>
    <w:p w14:paraId="7ED6E01D" w14:textId="182280D3" w:rsidR="006A48DE" w:rsidRPr="00D30C9D" w:rsidRDefault="006A48DE"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Calibri" w:hAnsi="Palatino Linotype" w:cs="Arial"/>
          <w:sz w:val="22"/>
          <w:lang w:val="es-AR"/>
        </w:rPr>
        <w:t>Copia digitalizada del Acuerdo emitido por el Comisionado Presidente de este Instituto, por el que pone a la vista el informe justificado presentado en el recurso de revisión 00005/INFOEM/IP/RR/2022.</w:t>
      </w:r>
    </w:p>
    <w:p w14:paraId="43B3A38A" w14:textId="5520C4C9" w:rsidR="006A48DE" w:rsidRPr="00D30C9D" w:rsidRDefault="006A48DE"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MS Mincho" w:hAnsi="Palatino Linotype" w:cs="Times New Roman"/>
          <w:sz w:val="22"/>
        </w:rPr>
        <w:t>Copia digitalizada de la solicitud de información 00030/OASCHIMAL/IP/2021, de uno (01) de diciembre de dos mil veintiuno, presentada ante el Organismo Público Descentralizado de Agua Potable, Alcantarillado y Saneamiento de Chimalhuacán.</w:t>
      </w:r>
    </w:p>
    <w:p w14:paraId="180D6678" w14:textId="79C70C98" w:rsidR="006A48DE" w:rsidRPr="00D30C9D" w:rsidRDefault="00D72748"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MS Mincho" w:hAnsi="Palatino Linotype" w:cs="Times New Roman"/>
          <w:sz w:val="22"/>
        </w:rPr>
        <w:t>Copia digitalizada del acuse de respuesta del Organismo Público Descentralizado de Agua Potable, Alcantarillado y Saneamiento de Chimalhuacán, a la solicitud de información 00030/OASCHIMAL/IP/2021.</w:t>
      </w:r>
    </w:p>
    <w:p w14:paraId="643B193B" w14:textId="2EE94B8A" w:rsidR="00D72748" w:rsidRPr="00D30C9D" w:rsidRDefault="00D72748"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MS Mincho" w:hAnsi="Palatino Linotype" w:cs="Times New Roman"/>
          <w:sz w:val="22"/>
        </w:rPr>
        <w:lastRenderedPageBreak/>
        <w:t>Copia digitalizada del acuerdo emitido por el Comisionado Presidente de este Instituto, de trece (13) de enero de dos mil veintidós, por el que decreta la admisión del recurso de revisión 00005/INFOEM/IP/RR/2022.</w:t>
      </w:r>
    </w:p>
    <w:p w14:paraId="53062C96" w14:textId="6ABE4895" w:rsidR="00D72748" w:rsidRPr="00D30C9D" w:rsidRDefault="00D72748"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MS Mincho" w:hAnsi="Palatino Linotype" w:cs="Times New Roman"/>
          <w:sz w:val="22"/>
        </w:rPr>
        <w:t xml:space="preserve">Copia digitalizada de una captura de imagen correspondiente al apartado de </w:t>
      </w:r>
      <w:r w:rsidRPr="00D30C9D">
        <w:rPr>
          <w:rFonts w:ascii="Palatino Linotype" w:eastAsia="MS Mincho" w:hAnsi="Palatino Linotype" w:cs="Times New Roman"/>
          <w:i/>
          <w:sz w:val="22"/>
        </w:rPr>
        <w:t>Manifestaciones</w:t>
      </w:r>
      <w:r w:rsidRPr="00D30C9D">
        <w:rPr>
          <w:rFonts w:ascii="Palatino Linotype" w:eastAsia="MS Mincho" w:hAnsi="Palatino Linotype" w:cs="Times New Roman"/>
          <w:sz w:val="22"/>
        </w:rPr>
        <w:t xml:space="preserve"> del expediente digital formado en el SAIMEX respecto del recurso de revisión 00005/INFOEM/IP/RR/2022.</w:t>
      </w:r>
    </w:p>
    <w:p w14:paraId="7ACB77C2" w14:textId="43A019D6" w:rsidR="00D72748" w:rsidRPr="00D30C9D" w:rsidRDefault="00D72748" w:rsidP="00D72748">
      <w:pPr>
        <w:pStyle w:val="Prrafodelista"/>
        <w:numPr>
          <w:ilvl w:val="2"/>
          <w:numId w:val="41"/>
        </w:numPr>
        <w:tabs>
          <w:tab w:val="left" w:pos="284"/>
          <w:tab w:val="left" w:pos="1985"/>
        </w:tabs>
        <w:spacing w:before="240" w:after="240" w:line="360" w:lineRule="auto"/>
        <w:ind w:left="1701"/>
        <w:jc w:val="both"/>
        <w:rPr>
          <w:rFonts w:ascii="Palatino Linotype" w:eastAsia="MS Mincho" w:hAnsi="Palatino Linotype" w:cs="Times New Roman"/>
          <w:sz w:val="22"/>
        </w:rPr>
      </w:pPr>
      <w:r w:rsidRPr="00D30C9D">
        <w:rPr>
          <w:rFonts w:ascii="Palatino Linotype" w:eastAsia="MS Mincho" w:hAnsi="Palatino Linotype" w:cs="Times New Roman"/>
          <w:sz w:val="22"/>
        </w:rPr>
        <w:t>Copia digital de una captura de imagen correspondiente a las actuaciones que conforman el expediente digital formado en el SAIMEX respecto de la solicitud de información 00030/OASCHIMAL/IP/2021.</w:t>
      </w:r>
    </w:p>
    <w:p w14:paraId="019761F2" w14:textId="77777777" w:rsidR="00BE3438" w:rsidRPr="00D30C9D" w:rsidRDefault="00BE3438" w:rsidP="00BE3438">
      <w:pPr>
        <w:pStyle w:val="Prrafodelista"/>
        <w:tabs>
          <w:tab w:val="left" w:pos="284"/>
        </w:tabs>
        <w:spacing w:before="240" w:after="240" w:line="360" w:lineRule="auto"/>
        <w:ind w:left="0"/>
        <w:jc w:val="both"/>
        <w:rPr>
          <w:rFonts w:ascii="Palatino Linotype" w:eastAsia="MS Mincho" w:hAnsi="Palatino Linotype" w:cs="Times New Roman"/>
        </w:rPr>
      </w:pPr>
    </w:p>
    <w:p w14:paraId="2416152B" w14:textId="02EF6888" w:rsidR="00B509E2" w:rsidRPr="00D30C9D" w:rsidRDefault="00BE3438" w:rsidP="00E8078D">
      <w:pPr>
        <w:pStyle w:val="Prrafodelista"/>
        <w:numPr>
          <w:ilvl w:val="0"/>
          <w:numId w:val="4"/>
        </w:numPr>
        <w:tabs>
          <w:tab w:val="left" w:pos="284"/>
        </w:tabs>
        <w:spacing w:before="240" w:after="240" w:line="360" w:lineRule="auto"/>
        <w:ind w:left="0" w:firstLine="0"/>
        <w:jc w:val="both"/>
        <w:rPr>
          <w:rFonts w:ascii="Palatino Linotype" w:eastAsia="MS Mincho" w:hAnsi="Palatino Linotype" w:cs="Times New Roman"/>
        </w:rPr>
      </w:pPr>
      <w:r w:rsidRPr="00D30C9D">
        <w:rPr>
          <w:rFonts w:ascii="Palatino Linotype" w:eastAsia="Calibri" w:hAnsi="Palatino Linotype" w:cs="Arial"/>
          <w:lang w:val="es-AR"/>
        </w:rPr>
        <w:t>No se omite señalar que, de</w:t>
      </w:r>
      <w:r w:rsidR="00B509E2" w:rsidRPr="00D30C9D">
        <w:rPr>
          <w:rFonts w:ascii="Palatino Linotype" w:eastAsia="Calibri" w:hAnsi="Palatino Linotype" w:cs="Arial"/>
          <w:lang w:val="es-AR"/>
        </w:rPr>
        <w:t xml:space="preserve"> las constancias </w:t>
      </w:r>
      <w:r w:rsidR="00B509E2" w:rsidRPr="00D30C9D">
        <w:rPr>
          <w:rFonts w:ascii="Palatino Linotype" w:eastAsia="Times New Roman" w:hAnsi="Palatino Linotype" w:cs="Arial"/>
          <w:lang w:val="es-ES"/>
        </w:rPr>
        <w:t xml:space="preserve">que obran en el expediente, se aprecia que </w:t>
      </w:r>
      <w:r w:rsidR="00195DCC" w:rsidRPr="00D30C9D">
        <w:rPr>
          <w:rFonts w:ascii="Palatino Linotype" w:eastAsia="Times New Roman" w:hAnsi="Palatino Linotype" w:cs="Arial"/>
          <w:lang w:val="es-ES"/>
        </w:rPr>
        <w:t>la</w:t>
      </w:r>
      <w:r w:rsidR="00B509E2" w:rsidRPr="00D30C9D">
        <w:rPr>
          <w:rFonts w:ascii="Palatino Linotype" w:eastAsia="Times New Roman" w:hAnsi="Palatino Linotype" w:cs="Arial"/>
          <w:lang w:val="es-ES"/>
        </w:rPr>
        <w:t xml:space="preserve"> entonces </w:t>
      </w:r>
      <w:r w:rsidR="00B509E2" w:rsidRPr="00D30C9D">
        <w:rPr>
          <w:rFonts w:ascii="Palatino Linotype" w:eastAsia="Times New Roman" w:hAnsi="Palatino Linotype" w:cs="Arial"/>
          <w:b/>
          <w:lang w:val="es-ES"/>
        </w:rPr>
        <w:t>SOLICITANTE</w:t>
      </w:r>
      <w:r w:rsidR="00B509E2" w:rsidRPr="00D30C9D">
        <w:rPr>
          <w:rFonts w:ascii="Palatino Linotype" w:eastAsia="Times New Roman" w:hAnsi="Palatino Linotype" w:cs="Arial"/>
          <w:lang w:val="es-ES"/>
        </w:rPr>
        <w:t xml:space="preserve"> señaló como modalidad de entrega de la información</w:t>
      </w:r>
      <w:r w:rsidR="008E00D7" w:rsidRPr="00D30C9D">
        <w:rPr>
          <w:rFonts w:ascii="Palatino Linotype" w:eastAsia="Times New Roman" w:hAnsi="Palatino Linotype" w:cs="Arial"/>
          <w:lang w:val="es-ES"/>
        </w:rPr>
        <w:t>:</w:t>
      </w:r>
      <w:r w:rsidR="00B509E2" w:rsidRPr="00D30C9D">
        <w:rPr>
          <w:rFonts w:ascii="Palatino Linotype" w:eastAsia="Times New Roman" w:hAnsi="Palatino Linotype" w:cs="Arial"/>
          <w:lang w:val="es-ES"/>
        </w:rPr>
        <w:t xml:space="preserve"> </w:t>
      </w:r>
      <w:r w:rsidR="00B509E2" w:rsidRPr="00D30C9D">
        <w:rPr>
          <w:rFonts w:ascii="Palatino Linotype" w:eastAsia="Times New Roman" w:hAnsi="Palatino Linotype" w:cs="Arial"/>
          <w:i/>
          <w:lang w:val="es-ES"/>
        </w:rPr>
        <w:t>“</w:t>
      </w:r>
      <w:r w:rsidR="00B509E2" w:rsidRPr="00D30C9D">
        <w:rPr>
          <w:rFonts w:ascii="Palatino Linotype" w:hAnsi="Palatino Linotype"/>
          <w:i/>
        </w:rPr>
        <w:t xml:space="preserve">A través del </w:t>
      </w:r>
      <w:r w:rsidR="00B509E2" w:rsidRPr="00D30C9D">
        <w:rPr>
          <w:rFonts w:ascii="Palatino Linotype" w:hAnsi="Palatino Linotype"/>
          <w:b/>
          <w:i/>
        </w:rPr>
        <w:t>SAIMEX”</w:t>
      </w:r>
      <w:r w:rsidR="00B509E2" w:rsidRPr="00D30C9D">
        <w:rPr>
          <w:rFonts w:ascii="Palatino Linotype" w:hAnsi="Palatino Linotype"/>
        </w:rPr>
        <w:t>.</w:t>
      </w:r>
    </w:p>
    <w:p w14:paraId="3723E98C" w14:textId="77777777" w:rsidR="00637EA1" w:rsidRPr="00D30C9D" w:rsidRDefault="00637EA1" w:rsidP="00637EA1">
      <w:pPr>
        <w:pStyle w:val="Prrafodelista"/>
        <w:tabs>
          <w:tab w:val="left" w:pos="284"/>
        </w:tabs>
        <w:spacing w:line="360" w:lineRule="auto"/>
        <w:ind w:left="0" w:right="34"/>
        <w:jc w:val="both"/>
        <w:rPr>
          <w:rFonts w:ascii="Palatino Linotype" w:hAnsi="Palatino Linotype" w:cs="Arial"/>
        </w:rPr>
      </w:pPr>
    </w:p>
    <w:p w14:paraId="08B3FE44" w14:textId="18EDC562" w:rsidR="00637EA1" w:rsidRPr="00D30C9D" w:rsidRDefault="00637EA1" w:rsidP="00E8078D">
      <w:pPr>
        <w:pStyle w:val="Prrafodelista"/>
        <w:numPr>
          <w:ilvl w:val="0"/>
          <w:numId w:val="4"/>
        </w:numPr>
        <w:tabs>
          <w:tab w:val="left" w:pos="284"/>
        </w:tabs>
        <w:spacing w:line="360" w:lineRule="auto"/>
        <w:ind w:left="0" w:right="34" w:firstLine="0"/>
        <w:jc w:val="both"/>
        <w:rPr>
          <w:rFonts w:ascii="Palatino Linotype" w:hAnsi="Palatino Linotype" w:cs="Arial"/>
          <w:i/>
        </w:rPr>
      </w:pPr>
      <w:r w:rsidRPr="00D30C9D">
        <w:rPr>
          <w:rFonts w:ascii="Palatino Linotype" w:hAnsi="Palatino Linotype" w:cs="Arial"/>
          <w:iCs/>
        </w:rPr>
        <w:t xml:space="preserve">El </w:t>
      </w:r>
      <w:r w:rsidR="00D72748" w:rsidRPr="00D30C9D">
        <w:rPr>
          <w:rFonts w:ascii="Palatino Linotype" w:hAnsi="Palatino Linotype" w:cs="Arial"/>
          <w:iCs/>
        </w:rPr>
        <w:t>veinte (20) de abril de dos mil veintidós</w:t>
      </w:r>
      <w:r w:rsidR="009C2424" w:rsidRPr="00D30C9D">
        <w:rPr>
          <w:rFonts w:ascii="Palatino Linotype" w:hAnsi="Palatino Linotype" w:cs="Arial"/>
          <w:iCs/>
        </w:rPr>
        <w:t xml:space="preserve">, el </w:t>
      </w:r>
      <w:r w:rsidR="009C2424" w:rsidRPr="00D30C9D">
        <w:rPr>
          <w:rFonts w:ascii="Palatino Linotype" w:hAnsi="Palatino Linotype" w:cs="Arial"/>
          <w:b/>
          <w:bCs/>
          <w:iCs/>
        </w:rPr>
        <w:t>SUJETO OBLIGADO</w:t>
      </w:r>
      <w:r w:rsidR="009C2424" w:rsidRPr="00D30C9D">
        <w:rPr>
          <w:rFonts w:ascii="Palatino Linotype" w:hAnsi="Palatino Linotype" w:cs="Arial"/>
          <w:iCs/>
        </w:rPr>
        <w:t xml:space="preserve"> dio respuesta a la solicitud de información en los siguientes términos:</w:t>
      </w:r>
    </w:p>
    <w:p w14:paraId="12332243" w14:textId="6BCE16F6" w:rsidR="00B05F36" w:rsidRPr="00D30C9D" w:rsidRDefault="00B05F36" w:rsidP="00B05F36">
      <w:pPr>
        <w:pStyle w:val="Prrafodelista"/>
        <w:spacing w:line="360" w:lineRule="auto"/>
        <w:ind w:left="0" w:right="34"/>
        <w:jc w:val="both"/>
        <w:rPr>
          <w:rFonts w:ascii="Palatino Linotype" w:hAnsi="Palatino Linotype" w:cs="Arial"/>
          <w:i/>
          <w:sz w:val="22"/>
        </w:rPr>
      </w:pPr>
    </w:p>
    <w:p w14:paraId="351D84CC" w14:textId="77777777" w:rsidR="00D72748" w:rsidRPr="00D30C9D" w:rsidRDefault="00637EA1" w:rsidP="00D72748">
      <w:pPr>
        <w:pStyle w:val="Prrafodelista"/>
        <w:spacing w:line="276" w:lineRule="auto"/>
        <w:ind w:left="567" w:right="567"/>
        <w:jc w:val="both"/>
        <w:rPr>
          <w:rFonts w:ascii="Palatino Linotype" w:hAnsi="Palatino Linotype" w:cs="Arial"/>
          <w:i/>
          <w:sz w:val="22"/>
          <w:lang w:val="es-MX"/>
        </w:rPr>
      </w:pPr>
      <w:r w:rsidRPr="00D30C9D">
        <w:rPr>
          <w:rFonts w:ascii="Palatino Linotype" w:hAnsi="Palatino Linotype" w:cs="Arial"/>
          <w:i/>
          <w:sz w:val="22"/>
          <w:lang w:val="es-MX"/>
        </w:rPr>
        <w:t>“</w:t>
      </w:r>
      <w:r w:rsidR="00D72748" w:rsidRPr="00D30C9D">
        <w:rPr>
          <w:rFonts w:ascii="Palatino Linotype" w:hAnsi="Palatino Linotype" w:cs="Arial"/>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35D7BC" w14:textId="77777777" w:rsidR="00D72748" w:rsidRPr="00D30C9D" w:rsidRDefault="00D72748" w:rsidP="00D72748">
      <w:pPr>
        <w:pStyle w:val="Prrafodelista"/>
        <w:spacing w:line="276" w:lineRule="auto"/>
        <w:ind w:left="567" w:right="567"/>
        <w:jc w:val="both"/>
        <w:rPr>
          <w:rFonts w:ascii="Palatino Linotype" w:hAnsi="Palatino Linotype" w:cs="Arial"/>
          <w:i/>
          <w:sz w:val="22"/>
          <w:lang w:val="es-MX"/>
        </w:rPr>
      </w:pPr>
    </w:p>
    <w:p w14:paraId="487C49EB" w14:textId="77777777" w:rsidR="00D72748" w:rsidRPr="00D30C9D" w:rsidRDefault="00D72748" w:rsidP="00D72748">
      <w:pPr>
        <w:pStyle w:val="Prrafodelista"/>
        <w:spacing w:line="276" w:lineRule="auto"/>
        <w:ind w:left="567" w:right="567"/>
        <w:jc w:val="both"/>
        <w:rPr>
          <w:rFonts w:ascii="Palatino Linotype" w:hAnsi="Palatino Linotype" w:cs="Arial"/>
          <w:i/>
          <w:sz w:val="22"/>
          <w:lang w:val="es-MX"/>
        </w:rPr>
      </w:pPr>
      <w:r w:rsidRPr="00D30C9D">
        <w:rPr>
          <w:rFonts w:ascii="Palatino Linotype" w:hAnsi="Palatino Linotype" w:cs="Arial"/>
          <w:i/>
          <w:sz w:val="22"/>
          <w:lang w:val="es-MX"/>
        </w:rPr>
        <w:t>se envía respuesta por parte de las areas de Operación Hidráulica y atención y Respuesta a la Ciudadanía</w:t>
      </w:r>
    </w:p>
    <w:p w14:paraId="7BA21299" w14:textId="77777777" w:rsidR="00D72748" w:rsidRPr="00D30C9D" w:rsidRDefault="00D72748" w:rsidP="00D72748">
      <w:pPr>
        <w:pStyle w:val="Prrafodelista"/>
        <w:spacing w:line="276" w:lineRule="auto"/>
        <w:ind w:left="567" w:right="567"/>
        <w:jc w:val="both"/>
        <w:rPr>
          <w:rFonts w:ascii="Palatino Linotype" w:hAnsi="Palatino Linotype" w:cs="Arial"/>
          <w:i/>
          <w:sz w:val="22"/>
          <w:lang w:val="es-MX"/>
        </w:rPr>
      </w:pPr>
    </w:p>
    <w:p w14:paraId="632CA4F8" w14:textId="77777777" w:rsidR="00D72748" w:rsidRPr="00D30C9D" w:rsidRDefault="00D72748" w:rsidP="00D72748">
      <w:pPr>
        <w:pStyle w:val="Prrafodelista"/>
        <w:spacing w:line="276" w:lineRule="auto"/>
        <w:ind w:left="567" w:right="567"/>
        <w:jc w:val="both"/>
        <w:rPr>
          <w:rFonts w:ascii="Palatino Linotype" w:hAnsi="Palatino Linotype" w:cs="Arial"/>
          <w:i/>
          <w:sz w:val="22"/>
          <w:lang w:val="es-MX"/>
        </w:rPr>
      </w:pPr>
      <w:r w:rsidRPr="00D30C9D">
        <w:rPr>
          <w:rFonts w:ascii="Palatino Linotype" w:hAnsi="Palatino Linotype" w:cs="Arial"/>
          <w:i/>
          <w:sz w:val="22"/>
          <w:lang w:val="es-MX"/>
        </w:rPr>
        <w:t>ATENTAMENTE</w:t>
      </w:r>
    </w:p>
    <w:p w14:paraId="5C53D9B2" w14:textId="42C1ADD0" w:rsidR="00637EA1" w:rsidRPr="00D30C9D" w:rsidRDefault="00D72748" w:rsidP="00D72748">
      <w:pPr>
        <w:pStyle w:val="Prrafodelista"/>
        <w:spacing w:line="276" w:lineRule="auto"/>
        <w:ind w:left="567" w:right="567"/>
        <w:jc w:val="both"/>
        <w:rPr>
          <w:rFonts w:ascii="Palatino Linotype" w:hAnsi="Palatino Linotype" w:cs="Arial"/>
          <w:sz w:val="22"/>
          <w:lang w:val="es-MX"/>
        </w:rPr>
      </w:pPr>
      <w:r w:rsidRPr="00D30C9D">
        <w:rPr>
          <w:rFonts w:ascii="Palatino Linotype" w:hAnsi="Palatino Linotype" w:cs="Arial"/>
          <w:i/>
          <w:sz w:val="22"/>
          <w:lang w:val="es-MX"/>
        </w:rPr>
        <w:t>C. Ruth Salvador Valdez</w:t>
      </w:r>
      <w:r w:rsidR="00637EA1" w:rsidRPr="00D30C9D">
        <w:rPr>
          <w:rFonts w:ascii="Palatino Linotype" w:hAnsi="Palatino Linotype" w:cs="Arial"/>
          <w:i/>
          <w:sz w:val="22"/>
          <w:lang w:val="es-MX"/>
        </w:rPr>
        <w:t>”</w:t>
      </w:r>
      <w:r w:rsidR="00E50E21" w:rsidRPr="00D30C9D">
        <w:rPr>
          <w:rFonts w:ascii="Palatino Linotype" w:hAnsi="Palatino Linotype" w:cs="Arial"/>
          <w:sz w:val="22"/>
          <w:lang w:val="es-MX"/>
        </w:rPr>
        <w:t xml:space="preserve"> (Sic)</w:t>
      </w:r>
    </w:p>
    <w:p w14:paraId="23DA24FC" w14:textId="77777777" w:rsidR="00637EA1" w:rsidRPr="00D30C9D" w:rsidRDefault="00637EA1" w:rsidP="00B05F36">
      <w:pPr>
        <w:pStyle w:val="Prrafodelista"/>
        <w:spacing w:line="360" w:lineRule="auto"/>
        <w:ind w:left="0" w:right="34"/>
        <w:jc w:val="both"/>
        <w:rPr>
          <w:rFonts w:ascii="Palatino Linotype" w:hAnsi="Palatino Linotype" w:cs="Arial"/>
          <w:i/>
        </w:rPr>
      </w:pPr>
    </w:p>
    <w:p w14:paraId="2559952F" w14:textId="43033BD6" w:rsidR="00637EA1" w:rsidRPr="00D30C9D" w:rsidRDefault="00637EA1" w:rsidP="00E8078D">
      <w:pPr>
        <w:pStyle w:val="Prrafodelista"/>
        <w:numPr>
          <w:ilvl w:val="0"/>
          <w:numId w:val="4"/>
        </w:numPr>
        <w:tabs>
          <w:tab w:val="left" w:pos="284"/>
        </w:tabs>
        <w:spacing w:line="360" w:lineRule="auto"/>
        <w:ind w:left="0" w:firstLine="0"/>
        <w:jc w:val="both"/>
        <w:rPr>
          <w:rFonts w:ascii="Palatino Linotype" w:hAnsi="Palatino Linotype"/>
          <w:b/>
          <w:i/>
        </w:rPr>
      </w:pPr>
      <w:r w:rsidRPr="00D30C9D">
        <w:rPr>
          <w:rFonts w:ascii="Palatino Linotype" w:eastAsia="Times New Roman" w:hAnsi="Palatino Linotype" w:cs="Arial"/>
        </w:rPr>
        <w:lastRenderedPageBreak/>
        <w:t xml:space="preserve">Adjunto a la notificación anterior, el </w:t>
      </w:r>
      <w:r w:rsidRPr="00D30C9D">
        <w:rPr>
          <w:rFonts w:ascii="Palatino Linotype" w:eastAsia="Times New Roman" w:hAnsi="Palatino Linotype" w:cs="Arial"/>
          <w:b/>
          <w:bCs/>
        </w:rPr>
        <w:t>SUJETO OBLIGADO</w:t>
      </w:r>
      <w:r w:rsidRPr="00D30C9D">
        <w:rPr>
          <w:rFonts w:ascii="Palatino Linotype" w:eastAsia="Times New Roman" w:hAnsi="Palatino Linotype" w:cs="Arial"/>
        </w:rPr>
        <w:t xml:space="preserve"> presentó </w:t>
      </w:r>
      <w:r w:rsidR="00D72748" w:rsidRPr="00D30C9D">
        <w:rPr>
          <w:rFonts w:ascii="Palatino Linotype" w:eastAsia="Times New Roman" w:hAnsi="Palatino Linotype" w:cs="Arial"/>
        </w:rPr>
        <w:t>los</w:t>
      </w:r>
      <w:r w:rsidRPr="00D30C9D">
        <w:rPr>
          <w:rFonts w:ascii="Palatino Linotype" w:eastAsia="Times New Roman" w:hAnsi="Palatino Linotype" w:cs="Arial"/>
        </w:rPr>
        <w:t xml:space="preserve"> archivo</w:t>
      </w:r>
      <w:r w:rsidR="00D72748" w:rsidRPr="00D30C9D">
        <w:rPr>
          <w:rFonts w:ascii="Palatino Linotype" w:eastAsia="Times New Roman" w:hAnsi="Palatino Linotype" w:cs="Arial"/>
        </w:rPr>
        <w:t>s</w:t>
      </w:r>
      <w:r w:rsidRPr="00D30C9D">
        <w:rPr>
          <w:rFonts w:ascii="Palatino Linotype" w:eastAsia="Times New Roman" w:hAnsi="Palatino Linotype" w:cs="Arial"/>
        </w:rPr>
        <w:t xml:space="preserve"> electrónico</w:t>
      </w:r>
      <w:r w:rsidR="00D72748" w:rsidRPr="00D30C9D">
        <w:rPr>
          <w:rFonts w:ascii="Palatino Linotype" w:eastAsia="Times New Roman" w:hAnsi="Palatino Linotype" w:cs="Arial"/>
        </w:rPr>
        <w:t>s</w:t>
      </w:r>
      <w:r w:rsidRPr="00D30C9D">
        <w:rPr>
          <w:rFonts w:ascii="Palatino Linotype" w:eastAsia="Times New Roman" w:hAnsi="Palatino Linotype" w:cs="Arial"/>
        </w:rPr>
        <w:t xml:space="preserve"> cuyo contenido se describe a continuación:</w:t>
      </w:r>
    </w:p>
    <w:p w14:paraId="6CEF7317" w14:textId="5CEDA9AC" w:rsidR="00D72748" w:rsidRPr="00D30C9D" w:rsidRDefault="00637EA1" w:rsidP="00582472">
      <w:pPr>
        <w:pStyle w:val="Prrafodelista"/>
        <w:numPr>
          <w:ilvl w:val="1"/>
          <w:numId w:val="23"/>
        </w:numPr>
        <w:tabs>
          <w:tab w:val="left" w:pos="284"/>
        </w:tabs>
        <w:spacing w:line="360" w:lineRule="auto"/>
        <w:ind w:left="1134"/>
        <w:jc w:val="both"/>
        <w:rPr>
          <w:rFonts w:ascii="Palatino Linotype" w:hAnsi="Palatino Linotype"/>
          <w:sz w:val="22"/>
        </w:rPr>
      </w:pPr>
      <w:r w:rsidRPr="00D30C9D">
        <w:rPr>
          <w:rFonts w:ascii="Palatino Linotype" w:eastAsia="Times New Roman" w:hAnsi="Palatino Linotype" w:cs="Arial"/>
          <w:b/>
          <w:bCs/>
          <w:i/>
          <w:iCs/>
          <w:sz w:val="22"/>
        </w:rPr>
        <w:t>“</w:t>
      </w:r>
      <w:r w:rsidR="00D72748" w:rsidRPr="00D30C9D">
        <w:rPr>
          <w:rFonts w:ascii="Palatino Linotype" w:eastAsia="Times New Roman" w:hAnsi="Palatino Linotype" w:cs="Arial"/>
          <w:b/>
          <w:bCs/>
          <w:i/>
          <w:iCs/>
          <w:sz w:val="22"/>
        </w:rPr>
        <w:t>CONTESTACION SAIMEX 038</w:t>
      </w:r>
      <w:r w:rsidR="00E223B2" w:rsidRPr="00D30C9D">
        <w:rPr>
          <w:rFonts w:ascii="Palatino Linotype" w:eastAsia="Times New Roman" w:hAnsi="Palatino Linotype" w:cs="Arial"/>
          <w:b/>
          <w:bCs/>
          <w:i/>
          <w:iCs/>
          <w:sz w:val="22"/>
        </w:rPr>
        <w:t>.pdf</w:t>
      </w:r>
      <w:r w:rsidRPr="00D30C9D">
        <w:rPr>
          <w:rFonts w:ascii="Palatino Linotype" w:eastAsia="Times New Roman" w:hAnsi="Palatino Linotype" w:cs="Arial"/>
          <w:b/>
          <w:bCs/>
          <w:i/>
          <w:iCs/>
          <w:sz w:val="22"/>
        </w:rPr>
        <w:t>”</w:t>
      </w:r>
      <w:r w:rsidRPr="00D30C9D">
        <w:rPr>
          <w:rFonts w:ascii="Palatino Linotype" w:eastAsia="Times New Roman" w:hAnsi="Palatino Linotype" w:cs="Arial"/>
          <w:sz w:val="22"/>
        </w:rPr>
        <w:t xml:space="preserve">: </w:t>
      </w:r>
      <w:r w:rsidR="00CB1DEC" w:rsidRPr="00D30C9D">
        <w:rPr>
          <w:rFonts w:ascii="Palatino Linotype" w:eastAsia="Times New Roman" w:hAnsi="Palatino Linotype" w:cs="Arial"/>
          <w:sz w:val="22"/>
        </w:rPr>
        <w:t xml:space="preserve">Documento </w:t>
      </w:r>
      <w:r w:rsidR="00D72748" w:rsidRPr="00D30C9D">
        <w:rPr>
          <w:rFonts w:ascii="Palatino Linotype" w:eastAsia="Times New Roman" w:hAnsi="Palatino Linotype" w:cs="Arial"/>
          <w:sz w:val="22"/>
        </w:rPr>
        <w:t xml:space="preserve">de </w:t>
      </w:r>
      <w:r w:rsidR="00582472" w:rsidRPr="00D30C9D">
        <w:rPr>
          <w:rFonts w:ascii="Palatino Linotype" w:eastAsia="Times New Roman" w:hAnsi="Palatino Linotype" w:cs="Arial"/>
          <w:sz w:val="22"/>
        </w:rPr>
        <w:t>dos fojas consistente en la copia digitalizada del oficio número ODAPAS/CARC/020/2022,de trece (13) de abril de dos mil veintidós, emitido por la Titular de la Coordinación de Atención y Respuesta a la Ciudadanía, dirigido a la Titular de la Unidad de Transparencia, por el que informa sobre los requisitos para solicitar la conexión de agua potable y drenaje; así mismo, refiere que el Organismo Descentralizado de Agua Potable, Alcantarillado y Saneamiento de Nezahualcóyotl no acepta manifestaciones de buena fe para realizar estas obras.</w:t>
      </w:r>
    </w:p>
    <w:p w14:paraId="352AC891" w14:textId="36A7B9AE" w:rsidR="00195DCC" w:rsidRPr="00D30C9D" w:rsidRDefault="00195DCC" w:rsidP="00195DCC">
      <w:pPr>
        <w:pStyle w:val="Prrafodelista"/>
        <w:numPr>
          <w:ilvl w:val="1"/>
          <w:numId w:val="23"/>
        </w:numPr>
        <w:tabs>
          <w:tab w:val="left" w:pos="284"/>
        </w:tabs>
        <w:spacing w:line="360" w:lineRule="auto"/>
        <w:ind w:left="1134"/>
        <w:jc w:val="both"/>
        <w:rPr>
          <w:rFonts w:ascii="Palatino Linotype" w:hAnsi="Palatino Linotype"/>
          <w:b/>
          <w:i/>
          <w:sz w:val="22"/>
        </w:rPr>
      </w:pPr>
      <w:r w:rsidRPr="00D30C9D">
        <w:rPr>
          <w:rFonts w:ascii="Palatino Linotype" w:eastAsia="Times New Roman" w:hAnsi="Palatino Linotype" w:cs="Arial"/>
          <w:b/>
          <w:bCs/>
          <w:i/>
          <w:iCs/>
          <w:sz w:val="22"/>
        </w:rPr>
        <w:t>“</w:t>
      </w:r>
      <w:r w:rsidR="00D72748" w:rsidRPr="00D30C9D">
        <w:rPr>
          <w:rFonts w:ascii="Palatino Linotype" w:eastAsia="Times New Roman" w:hAnsi="Palatino Linotype" w:cs="Arial"/>
          <w:b/>
          <w:bCs/>
          <w:i/>
          <w:iCs/>
          <w:sz w:val="22"/>
        </w:rPr>
        <w:t>solicitud 38 operación hidraulica</w:t>
      </w:r>
      <w:r w:rsidRPr="00D30C9D">
        <w:rPr>
          <w:rFonts w:ascii="Palatino Linotype" w:eastAsia="Times New Roman" w:hAnsi="Palatino Linotype" w:cs="Arial"/>
          <w:b/>
          <w:bCs/>
          <w:i/>
          <w:iCs/>
          <w:sz w:val="22"/>
        </w:rPr>
        <w:t>.pdf”</w:t>
      </w:r>
      <w:r w:rsidRPr="00D30C9D">
        <w:rPr>
          <w:rFonts w:ascii="Palatino Linotype" w:eastAsia="Times New Roman" w:hAnsi="Palatino Linotype" w:cs="Arial"/>
          <w:sz w:val="22"/>
        </w:rPr>
        <w:t xml:space="preserve">: Documento </w:t>
      </w:r>
      <w:r w:rsidR="00582472" w:rsidRPr="00D30C9D">
        <w:rPr>
          <w:rFonts w:ascii="Palatino Linotype" w:eastAsia="Times New Roman" w:hAnsi="Palatino Linotype" w:cs="Arial"/>
          <w:sz w:val="22"/>
        </w:rPr>
        <w:t>de cinco fojas consistente en los siguientes instrumentos:</w:t>
      </w:r>
    </w:p>
    <w:p w14:paraId="5B8B15D6" w14:textId="4E5DF050" w:rsidR="00582472" w:rsidRPr="00D30C9D" w:rsidRDefault="00582472" w:rsidP="00582472">
      <w:pPr>
        <w:pStyle w:val="Prrafodelista"/>
        <w:numPr>
          <w:ilvl w:val="2"/>
          <w:numId w:val="43"/>
        </w:numPr>
        <w:tabs>
          <w:tab w:val="left" w:pos="284"/>
        </w:tabs>
        <w:spacing w:line="360" w:lineRule="auto"/>
        <w:ind w:left="1701"/>
        <w:jc w:val="both"/>
        <w:rPr>
          <w:rFonts w:ascii="Palatino Linotype" w:hAnsi="Palatino Linotype"/>
          <w:sz w:val="22"/>
        </w:rPr>
      </w:pPr>
      <w:r w:rsidRPr="00D30C9D">
        <w:rPr>
          <w:rFonts w:ascii="Palatino Linotype" w:eastAsia="Times New Roman" w:hAnsi="Palatino Linotype" w:cs="Arial"/>
          <w:bCs/>
          <w:iCs/>
          <w:sz w:val="22"/>
        </w:rPr>
        <w:t>Copia digitalizada del oficio número ODAPAS/NEZA/DOH/291/2022, de siete (07) de abril de dos mil veintidós, emitido por el Director de Operación Hidráulica, dirigido a la Titular de la Unidad de Transparencia, por el que informa los requisitos para tramitar una orden de trabajo para conexión de drenaje y tomas nuevas de agua potable.</w:t>
      </w:r>
    </w:p>
    <w:p w14:paraId="6FC1CC84" w14:textId="7047FB8C" w:rsidR="00D916A2" w:rsidRPr="00D30C9D" w:rsidRDefault="00D916A2" w:rsidP="00582472">
      <w:pPr>
        <w:pStyle w:val="Prrafodelista"/>
        <w:numPr>
          <w:ilvl w:val="2"/>
          <w:numId w:val="43"/>
        </w:numPr>
        <w:tabs>
          <w:tab w:val="left" w:pos="284"/>
        </w:tabs>
        <w:spacing w:line="360" w:lineRule="auto"/>
        <w:ind w:left="1701"/>
        <w:jc w:val="both"/>
        <w:rPr>
          <w:rFonts w:ascii="Palatino Linotype" w:hAnsi="Palatino Linotype"/>
          <w:sz w:val="22"/>
        </w:rPr>
      </w:pPr>
      <w:r w:rsidRPr="00D30C9D">
        <w:rPr>
          <w:rFonts w:ascii="Palatino Linotype" w:eastAsia="Times New Roman" w:hAnsi="Palatino Linotype" w:cs="Arial"/>
          <w:bCs/>
          <w:iCs/>
          <w:sz w:val="22"/>
        </w:rPr>
        <w:t>Copia digitalizada del oficio número ODAPAS/NEZA/SALC/107/2022, de cinco (05) de abril de dos mil veintidós, emitido por el Subdirector de Alcantarillado, dirigido al Director de Operación Hidráulica, por el que informa los requisitos para tramitar una orden de trabajo para conexión de drenaje.</w:t>
      </w:r>
    </w:p>
    <w:p w14:paraId="148A189B" w14:textId="08A43056" w:rsidR="00D916A2" w:rsidRPr="00D30C9D" w:rsidRDefault="00D916A2" w:rsidP="00582472">
      <w:pPr>
        <w:pStyle w:val="Prrafodelista"/>
        <w:numPr>
          <w:ilvl w:val="2"/>
          <w:numId w:val="43"/>
        </w:numPr>
        <w:tabs>
          <w:tab w:val="left" w:pos="284"/>
        </w:tabs>
        <w:spacing w:line="360" w:lineRule="auto"/>
        <w:ind w:left="1701"/>
        <w:jc w:val="both"/>
        <w:rPr>
          <w:rFonts w:ascii="Palatino Linotype" w:hAnsi="Palatino Linotype"/>
          <w:sz w:val="22"/>
        </w:rPr>
      </w:pPr>
      <w:r w:rsidRPr="00D30C9D">
        <w:rPr>
          <w:rFonts w:ascii="Palatino Linotype" w:eastAsia="Times New Roman" w:hAnsi="Palatino Linotype" w:cs="Arial"/>
          <w:bCs/>
          <w:iCs/>
          <w:sz w:val="22"/>
        </w:rPr>
        <w:t xml:space="preserve">Copia digitalizada del oficio número ODAPAS/NEZA/SDAP/049/2022, de cuatro (04) de abril de dos mil veintidós, emitido por el Subdirector de Agua Potable, dirigido al Director de Operación Hidráulica, por el que </w:t>
      </w:r>
      <w:r w:rsidRPr="00D30C9D">
        <w:rPr>
          <w:rFonts w:ascii="Palatino Linotype" w:eastAsia="Times New Roman" w:hAnsi="Palatino Linotype" w:cs="Arial"/>
          <w:bCs/>
          <w:iCs/>
          <w:sz w:val="22"/>
        </w:rPr>
        <w:lastRenderedPageBreak/>
        <w:t>informa los requisitos que se deben cumplir para que el Organismo realice la conexión de una toma de agua potable.</w:t>
      </w:r>
    </w:p>
    <w:p w14:paraId="292346AD" w14:textId="77777777" w:rsidR="00DF1576" w:rsidRPr="00D30C9D" w:rsidRDefault="00DF1576" w:rsidP="00DF1576">
      <w:pPr>
        <w:pStyle w:val="Prrafodelista"/>
        <w:tabs>
          <w:tab w:val="left" w:pos="284"/>
        </w:tabs>
        <w:spacing w:line="360" w:lineRule="auto"/>
        <w:ind w:left="0"/>
        <w:jc w:val="both"/>
        <w:rPr>
          <w:rFonts w:ascii="Palatino Linotype" w:hAnsi="Palatino Linotype"/>
        </w:rPr>
      </w:pPr>
    </w:p>
    <w:p w14:paraId="272B63B3" w14:textId="66452986" w:rsidR="000D5A1D" w:rsidRPr="00D30C9D" w:rsidRDefault="00AE3E29" w:rsidP="00E8078D">
      <w:pPr>
        <w:pStyle w:val="Prrafodelista"/>
        <w:numPr>
          <w:ilvl w:val="0"/>
          <w:numId w:val="4"/>
        </w:numPr>
        <w:tabs>
          <w:tab w:val="left" w:pos="284"/>
        </w:tabs>
        <w:spacing w:line="360" w:lineRule="auto"/>
        <w:ind w:left="0" w:firstLine="0"/>
        <w:jc w:val="both"/>
        <w:rPr>
          <w:rFonts w:ascii="Palatino Linotype" w:hAnsi="Palatino Linotype"/>
          <w:b/>
          <w:i/>
        </w:rPr>
      </w:pPr>
      <w:r w:rsidRPr="00D30C9D">
        <w:rPr>
          <w:rFonts w:ascii="Palatino Linotype" w:eastAsia="Times New Roman" w:hAnsi="Palatino Linotype" w:cs="Arial"/>
        </w:rPr>
        <w:t>E</w:t>
      </w:r>
      <w:r w:rsidR="00BD1642" w:rsidRPr="00D30C9D">
        <w:rPr>
          <w:rFonts w:ascii="Palatino Linotype" w:eastAsia="Times New Roman" w:hAnsi="Palatino Linotype" w:cs="Arial"/>
        </w:rPr>
        <w:t>l</w:t>
      </w:r>
      <w:r w:rsidR="00D03311" w:rsidRPr="00D30C9D">
        <w:rPr>
          <w:rFonts w:ascii="Palatino Linotype" w:eastAsia="Times New Roman" w:hAnsi="Palatino Linotype" w:cs="Arial"/>
          <w:lang w:val="es-ES"/>
        </w:rPr>
        <w:t xml:space="preserve"> </w:t>
      </w:r>
      <w:r w:rsidR="00D916A2" w:rsidRPr="00D30C9D">
        <w:rPr>
          <w:rFonts w:ascii="Palatino Linotype" w:eastAsia="Times New Roman" w:hAnsi="Palatino Linotype" w:cs="Arial"/>
          <w:lang w:val="es-ES"/>
        </w:rPr>
        <w:t>veintiuno (21) de abril de dos mil veintidós</w:t>
      </w:r>
      <w:r w:rsidR="00FE49E3" w:rsidRPr="00D30C9D">
        <w:rPr>
          <w:rFonts w:ascii="Palatino Linotype" w:eastAsia="Times New Roman" w:hAnsi="Palatino Linotype" w:cs="Arial"/>
          <w:lang w:val="es-ES"/>
        </w:rPr>
        <w:t xml:space="preserve">, </w:t>
      </w:r>
      <w:r w:rsidR="00195DCC" w:rsidRPr="00D30C9D">
        <w:rPr>
          <w:rFonts w:ascii="Palatino Linotype" w:eastAsia="Times New Roman" w:hAnsi="Palatino Linotype" w:cs="Arial"/>
          <w:lang w:val="es-ES"/>
        </w:rPr>
        <w:t>la</w:t>
      </w:r>
      <w:r w:rsidR="001015A7" w:rsidRPr="00D30C9D">
        <w:rPr>
          <w:rFonts w:ascii="Palatino Linotype" w:eastAsia="Times New Roman" w:hAnsi="Palatino Linotype" w:cs="Arial"/>
          <w:lang w:val="es-ES"/>
        </w:rPr>
        <w:t xml:space="preserve"> particular interpuso</w:t>
      </w:r>
      <w:r w:rsidR="00BD1642" w:rsidRPr="00D30C9D">
        <w:rPr>
          <w:rFonts w:ascii="Palatino Linotype" w:eastAsia="Times New Roman" w:hAnsi="Palatino Linotype" w:cs="Arial"/>
          <w:lang w:val="es-ES"/>
        </w:rPr>
        <w:t xml:space="preserve"> el</w:t>
      </w:r>
      <w:r w:rsidR="001015A7" w:rsidRPr="00D30C9D">
        <w:rPr>
          <w:rFonts w:ascii="Palatino Linotype" w:eastAsia="Times New Roman" w:hAnsi="Palatino Linotype" w:cs="Arial"/>
          <w:lang w:val="es-ES"/>
        </w:rPr>
        <w:t xml:space="preserve"> </w:t>
      </w:r>
      <w:r w:rsidR="00D870AF" w:rsidRPr="00D30C9D">
        <w:rPr>
          <w:rFonts w:ascii="Palatino Linotype" w:eastAsia="Times New Roman" w:hAnsi="Palatino Linotype" w:cs="Arial"/>
          <w:lang w:val="es-ES"/>
        </w:rPr>
        <w:t>recurso de revisión</w:t>
      </w:r>
      <w:r w:rsidR="00BD1642" w:rsidRPr="00D30C9D">
        <w:rPr>
          <w:rFonts w:ascii="Palatino Linotype" w:eastAsia="Times New Roman" w:hAnsi="Palatino Linotype" w:cs="Arial"/>
          <w:lang w:val="es-ES"/>
        </w:rPr>
        <w:t xml:space="preserve"> con número indicado al rubro</w:t>
      </w:r>
      <w:r w:rsidR="00D870AF" w:rsidRPr="00D30C9D">
        <w:rPr>
          <w:rFonts w:ascii="Palatino Linotype" w:eastAsia="Times New Roman" w:hAnsi="Palatino Linotype" w:cs="Arial"/>
          <w:lang w:val="es-ES"/>
        </w:rPr>
        <w:t xml:space="preserve"> y </w:t>
      </w:r>
      <w:r w:rsidR="001015A7" w:rsidRPr="00D30C9D">
        <w:rPr>
          <w:rFonts w:ascii="Palatino Linotype" w:eastAsia="Times New Roman" w:hAnsi="Palatino Linotype" w:cs="Arial"/>
          <w:lang w:val="es-ES"/>
        </w:rPr>
        <w:t>señalando como</w:t>
      </w:r>
      <w:r w:rsidR="004D68F8" w:rsidRPr="00D30C9D">
        <w:rPr>
          <w:rFonts w:ascii="Palatino Linotype" w:eastAsia="Times New Roman" w:hAnsi="Palatino Linotype" w:cs="Arial"/>
          <w:lang w:val="es-ES"/>
        </w:rPr>
        <w:t>:</w:t>
      </w:r>
    </w:p>
    <w:p w14:paraId="53E108D9" w14:textId="77777777" w:rsidR="00D870AF" w:rsidRPr="00D30C9D" w:rsidRDefault="00D870AF" w:rsidP="00D870AF">
      <w:pPr>
        <w:pStyle w:val="Prrafodelista"/>
        <w:tabs>
          <w:tab w:val="left" w:pos="284"/>
        </w:tabs>
        <w:spacing w:line="360" w:lineRule="auto"/>
        <w:ind w:left="0"/>
        <w:jc w:val="both"/>
        <w:rPr>
          <w:rFonts w:ascii="Palatino Linotype" w:hAnsi="Palatino Linotype"/>
          <w:b/>
          <w:i/>
          <w:sz w:val="22"/>
        </w:rPr>
      </w:pPr>
    </w:p>
    <w:p w14:paraId="19313580" w14:textId="5909F53F" w:rsidR="00BD1642" w:rsidRPr="00D30C9D" w:rsidRDefault="00BD1642" w:rsidP="00195DCC">
      <w:pPr>
        <w:pStyle w:val="Prrafodelista"/>
        <w:numPr>
          <w:ilvl w:val="0"/>
          <w:numId w:val="21"/>
        </w:numPr>
        <w:tabs>
          <w:tab w:val="left" w:pos="426"/>
          <w:tab w:val="left" w:pos="993"/>
        </w:tabs>
        <w:spacing w:line="360" w:lineRule="auto"/>
        <w:jc w:val="both"/>
        <w:rPr>
          <w:rFonts w:ascii="Palatino Linotype" w:eastAsia="Times New Roman" w:hAnsi="Palatino Linotype" w:cs="Arial"/>
          <w:sz w:val="22"/>
          <w:lang w:val="es-ES"/>
        </w:rPr>
      </w:pPr>
      <w:r w:rsidRPr="00D30C9D">
        <w:rPr>
          <w:rFonts w:ascii="Palatino Linotype" w:eastAsia="Times New Roman" w:hAnsi="Palatino Linotype" w:cs="Arial"/>
          <w:b/>
          <w:sz w:val="22"/>
          <w:lang w:val="es-ES"/>
        </w:rPr>
        <w:t>Acto impugnado:</w:t>
      </w:r>
      <w:r w:rsidRPr="00D30C9D">
        <w:rPr>
          <w:rFonts w:ascii="Palatino Linotype" w:eastAsia="Times New Roman" w:hAnsi="Palatino Linotype" w:cs="Arial"/>
          <w:sz w:val="22"/>
          <w:lang w:val="es-ES"/>
        </w:rPr>
        <w:t xml:space="preserve"> “</w:t>
      </w:r>
      <w:r w:rsidR="00D916A2" w:rsidRPr="00D30C9D">
        <w:rPr>
          <w:rFonts w:ascii="Palatino Linotype" w:eastAsia="Times New Roman" w:hAnsi="Palatino Linotype" w:cs="Arial"/>
          <w:i/>
          <w:sz w:val="22"/>
        </w:rPr>
        <w:t>PRIMERO.- Lo que no esta expresamente prohibido por la ley esta permitido; SEGUNDO.- El municipio de Chimalhuacán hace referencia a "manifestaciones de buena fe", sin embargo, los solicitantes de información, ciudadanos y contribuyentes no estamos obligados a saber la terminología, las palabras empleadas, términos y todo el catalogo de tramites que utilizan internamente en las unidades administrativas, máxime a que, los sujetos obligados deben usar un lenguaje claro y sencillo que sea entendible para todos, en ese sentido, no forzosamente en el municipio de Nezahualcóyotl se tiene que llamar "manifestación de buena fe", es decir, si el municipio de Chimalhuacán puede brindar los servicios sin que exista una cuenta predial, lo cierto es que, todos los municipios que conforman el Estado de México también lo pueden hacer ya que los regula la misma ley de aguas, el mismo manual de catastro para el Estado de México entre otros; TERCERO.- El sujeto obligado no atiende los puntos concretamente de la solicitud, es decir, una pregunta concreta merece una respuesta (apegándose al principio de máxima publicidad);</w:t>
      </w:r>
      <w:r w:rsidRPr="00D30C9D">
        <w:rPr>
          <w:rFonts w:ascii="Palatino Linotype" w:eastAsia="Times New Roman" w:hAnsi="Palatino Linotype" w:cs="Arial"/>
          <w:i/>
          <w:sz w:val="22"/>
          <w:lang w:val="es-ES"/>
        </w:rPr>
        <w:t>”</w:t>
      </w:r>
      <w:r w:rsidRPr="00D30C9D">
        <w:rPr>
          <w:rFonts w:ascii="Palatino Linotype" w:eastAsia="Times New Roman" w:hAnsi="Palatino Linotype" w:cs="Arial"/>
          <w:sz w:val="22"/>
          <w:lang w:val="es-ES"/>
        </w:rPr>
        <w:t xml:space="preserve"> (Sic).</w:t>
      </w:r>
    </w:p>
    <w:p w14:paraId="0FDE1BC9" w14:textId="77777777" w:rsidR="00BD1642" w:rsidRPr="00D30C9D" w:rsidRDefault="00BD1642" w:rsidP="00BD1642">
      <w:pPr>
        <w:pStyle w:val="Prrafodelista"/>
        <w:tabs>
          <w:tab w:val="left" w:pos="426"/>
          <w:tab w:val="left" w:pos="993"/>
        </w:tabs>
        <w:spacing w:line="360" w:lineRule="auto"/>
        <w:ind w:left="567"/>
        <w:jc w:val="both"/>
        <w:rPr>
          <w:rFonts w:ascii="Palatino Linotype" w:eastAsia="Times New Roman" w:hAnsi="Palatino Linotype" w:cs="Arial"/>
          <w:sz w:val="22"/>
          <w:lang w:val="es-ES"/>
        </w:rPr>
      </w:pPr>
    </w:p>
    <w:p w14:paraId="56DCAEE8" w14:textId="5F7ABF71" w:rsidR="00BD1642" w:rsidRPr="00D30C9D" w:rsidRDefault="00BD1642" w:rsidP="00195DCC">
      <w:pPr>
        <w:pStyle w:val="Prrafodelista"/>
        <w:numPr>
          <w:ilvl w:val="0"/>
          <w:numId w:val="21"/>
        </w:numPr>
        <w:tabs>
          <w:tab w:val="left" w:pos="426"/>
          <w:tab w:val="left" w:pos="993"/>
        </w:tabs>
        <w:spacing w:line="360" w:lineRule="auto"/>
        <w:jc w:val="both"/>
        <w:rPr>
          <w:rFonts w:ascii="Palatino Linotype" w:eastAsia="Times New Roman" w:hAnsi="Palatino Linotype" w:cs="Arial"/>
          <w:sz w:val="22"/>
          <w:lang w:val="es-ES"/>
        </w:rPr>
      </w:pPr>
      <w:r w:rsidRPr="00D30C9D">
        <w:rPr>
          <w:rFonts w:ascii="Palatino Linotype" w:eastAsia="Times New Roman" w:hAnsi="Palatino Linotype" w:cs="Arial"/>
          <w:b/>
          <w:sz w:val="22"/>
          <w:lang w:val="es-ES"/>
        </w:rPr>
        <w:t>Razones o motivos de inconformidad:</w:t>
      </w:r>
      <w:r w:rsidRPr="00D30C9D">
        <w:rPr>
          <w:rFonts w:ascii="Palatino Linotype" w:eastAsia="Times New Roman" w:hAnsi="Palatino Linotype" w:cs="Arial"/>
          <w:sz w:val="22"/>
          <w:lang w:val="es-ES"/>
        </w:rPr>
        <w:t xml:space="preserve"> “</w:t>
      </w:r>
      <w:r w:rsidR="00D916A2" w:rsidRPr="00D30C9D">
        <w:rPr>
          <w:rFonts w:ascii="Palatino Linotype" w:eastAsia="Times New Roman" w:hAnsi="Palatino Linotype" w:cs="Arial"/>
          <w:i/>
          <w:sz w:val="22"/>
        </w:rPr>
        <w:t xml:space="preserve">PRIMERO.- Lo que no esta expresamente prohibido por la ley esta permitido; SEGUNDO.- El municipio de Chimalhuacán hace referencia a "manifestaciones de buena fe", sin embargo, los solicitantes de información, ciudadanos y contribuyentes no estamos obligados a saber la terminología, las palabras empleadas, términos y todo el catalogo de tramites que utilizan internamente en las </w:t>
      </w:r>
      <w:r w:rsidR="00D916A2" w:rsidRPr="00D30C9D">
        <w:rPr>
          <w:rFonts w:ascii="Palatino Linotype" w:eastAsia="Times New Roman" w:hAnsi="Palatino Linotype" w:cs="Arial"/>
          <w:i/>
          <w:sz w:val="22"/>
        </w:rPr>
        <w:lastRenderedPageBreak/>
        <w:t>unidades administrativas, máxime a que, los sujetos obligados deben usar un lenguaje claro y sencillo que sea entendible para todos, en ese sentido, no forzosamente en el municipio de Nezahualcóyotl se tiene que llamar "manifestación de buena fe", es decir, si el municipio de Chimalhuacán puede brindar los servicios sin que exista una cuenta predial, lo cierto es que, todos los municipios que conforman el Estado de México también lo pueden hacer ya que los regula la misma ley de aguas, el mismo manual de catastro para el Estado de México entre otros; TERCERO.- El sujeto obligado no atiende los puntos concretamente de la solicitud, es decir, una pregunta concreta merece una respuesta (apegándose al principio de máxima publicidad);</w:t>
      </w:r>
      <w:r w:rsidRPr="00D30C9D">
        <w:rPr>
          <w:rFonts w:ascii="Palatino Linotype" w:eastAsia="Times New Roman" w:hAnsi="Palatino Linotype" w:cs="Arial"/>
          <w:i/>
          <w:sz w:val="22"/>
          <w:lang w:val="es-ES"/>
        </w:rPr>
        <w:t>”</w:t>
      </w:r>
      <w:r w:rsidRPr="00D30C9D">
        <w:rPr>
          <w:rFonts w:ascii="Palatino Linotype" w:eastAsia="Times New Roman" w:hAnsi="Palatino Linotype" w:cs="Arial"/>
          <w:sz w:val="22"/>
          <w:lang w:val="es-ES"/>
        </w:rPr>
        <w:t xml:space="preserve"> (Sic).</w:t>
      </w:r>
    </w:p>
    <w:p w14:paraId="1BE39E39" w14:textId="77777777" w:rsidR="00195DCC" w:rsidRPr="00D30C9D" w:rsidRDefault="00195DCC" w:rsidP="00195DCC">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194CFE6E" w14:textId="0F65CD3A" w:rsidR="00661EC7" w:rsidRPr="00D30C9D" w:rsidRDefault="00195DCC" w:rsidP="00E8078D">
      <w:pPr>
        <w:pStyle w:val="Prrafodelista"/>
        <w:numPr>
          <w:ilvl w:val="0"/>
          <w:numId w:val="4"/>
        </w:numPr>
        <w:tabs>
          <w:tab w:val="left" w:pos="284"/>
        </w:tabs>
        <w:spacing w:before="240" w:after="240" w:line="360" w:lineRule="auto"/>
        <w:ind w:left="0" w:firstLine="0"/>
        <w:jc w:val="both"/>
        <w:rPr>
          <w:rFonts w:ascii="Palatino Linotype" w:eastAsia="Calibri" w:hAnsi="Palatino Linotype" w:cs="Arial"/>
          <w:color w:val="000000" w:themeColor="text1"/>
          <w:lang w:val="es-ES"/>
        </w:rPr>
      </w:pPr>
      <w:r w:rsidRPr="00D30C9D">
        <w:rPr>
          <w:rFonts w:ascii="Palatino Linotype" w:eastAsia="Calibri" w:hAnsi="Palatino Linotype" w:cs="Arial"/>
          <w:lang w:val="es-ES"/>
        </w:rPr>
        <w:t xml:space="preserve">Se </w:t>
      </w:r>
      <w:r w:rsidR="00661EC7" w:rsidRPr="00D30C9D">
        <w:rPr>
          <w:rFonts w:ascii="Palatino Linotype" w:eastAsia="Calibri" w:hAnsi="Palatino Linotype" w:cs="Arial"/>
          <w:lang w:val="es-ES"/>
        </w:rPr>
        <w:t>registró el recurso de revisión bajo el número de expediente al rubro indicado, asimismo, con fundamento en lo dispuesto por el artículo 185</w:t>
      </w:r>
      <w:r w:rsidR="00DF44BC" w:rsidRPr="00D30C9D">
        <w:rPr>
          <w:rFonts w:ascii="Palatino Linotype" w:eastAsia="Calibri" w:hAnsi="Palatino Linotype" w:cs="Arial"/>
          <w:lang w:val="es-ES"/>
        </w:rPr>
        <w:t>,</w:t>
      </w:r>
      <w:r w:rsidR="00661EC7" w:rsidRPr="00D30C9D">
        <w:rPr>
          <w:rFonts w:ascii="Palatino Linotype" w:eastAsia="Calibri" w:hAnsi="Palatino Linotype" w:cs="Arial"/>
          <w:lang w:val="es-ES"/>
        </w:rPr>
        <w:t xml:space="preserve"> fracción I</w:t>
      </w:r>
      <w:r w:rsidR="00DF44BC" w:rsidRPr="00D30C9D">
        <w:rPr>
          <w:rFonts w:ascii="Palatino Linotype" w:eastAsia="Calibri" w:hAnsi="Palatino Linotype" w:cs="Arial"/>
          <w:lang w:val="es-ES"/>
        </w:rPr>
        <w:t>,</w:t>
      </w:r>
      <w:r w:rsidR="00661EC7" w:rsidRPr="00D30C9D">
        <w:rPr>
          <w:rFonts w:ascii="Palatino Linotype" w:eastAsia="Calibri" w:hAnsi="Palatino Linotype" w:cs="Arial"/>
          <w:lang w:val="es-ES"/>
        </w:rPr>
        <w:t xml:space="preserve"> de la </w:t>
      </w:r>
      <w:r w:rsidR="00661EC7" w:rsidRPr="00D30C9D">
        <w:rPr>
          <w:rFonts w:ascii="Palatino Linotype" w:eastAsia="Calibri" w:hAnsi="Palatino Linotype" w:cs="Arial"/>
          <w:b/>
          <w:lang w:val="es-ES"/>
        </w:rPr>
        <w:t>Ley de Transparencia y Acceso a la Información Pública del Estado de México y Municipios</w:t>
      </w:r>
      <w:r w:rsidR="00661EC7" w:rsidRPr="00D30C9D">
        <w:rPr>
          <w:rFonts w:ascii="Palatino Linotype" w:eastAsia="Calibri" w:hAnsi="Palatino Linotype" w:cs="Arial"/>
          <w:lang w:val="es-ES"/>
        </w:rPr>
        <w:t>, se turnó a</w:t>
      </w:r>
      <w:r w:rsidR="008E00D7" w:rsidRPr="00D30C9D">
        <w:rPr>
          <w:rFonts w:ascii="Palatino Linotype" w:eastAsia="Calibri" w:hAnsi="Palatino Linotype" w:cs="Arial"/>
          <w:lang w:val="es-ES"/>
        </w:rPr>
        <w:t xml:space="preserve"> </w:t>
      </w:r>
      <w:r w:rsidR="00661EC7" w:rsidRPr="00D30C9D">
        <w:rPr>
          <w:rFonts w:ascii="Palatino Linotype" w:eastAsia="Calibri" w:hAnsi="Palatino Linotype" w:cs="Arial"/>
          <w:lang w:val="es-ES"/>
        </w:rPr>
        <w:t>l</w:t>
      </w:r>
      <w:r w:rsidR="008E00D7" w:rsidRPr="00D30C9D">
        <w:rPr>
          <w:rFonts w:ascii="Palatino Linotype" w:eastAsia="Calibri" w:hAnsi="Palatino Linotype" w:cs="Arial"/>
          <w:lang w:val="es-ES"/>
        </w:rPr>
        <w:t>a</w:t>
      </w:r>
      <w:r w:rsidR="00661EC7" w:rsidRPr="00D30C9D">
        <w:rPr>
          <w:rFonts w:ascii="Palatino Linotype" w:eastAsia="Calibri" w:hAnsi="Palatino Linotype" w:cs="Arial"/>
          <w:lang w:val="es-ES"/>
        </w:rPr>
        <w:t xml:space="preserve"> </w:t>
      </w:r>
      <w:r w:rsidR="008E00D7" w:rsidRPr="00D30C9D">
        <w:rPr>
          <w:rFonts w:ascii="Palatino Linotype" w:eastAsia="Calibri" w:hAnsi="Palatino Linotype" w:cs="Arial"/>
          <w:b/>
          <w:lang w:val="es-ES"/>
        </w:rPr>
        <w:t>Comisionada</w:t>
      </w:r>
      <w:r w:rsidR="00D870AF" w:rsidRPr="00D30C9D">
        <w:rPr>
          <w:rFonts w:ascii="Palatino Linotype" w:eastAsia="Calibri" w:hAnsi="Palatino Linotype" w:cs="Arial"/>
          <w:b/>
          <w:lang w:val="es-ES"/>
        </w:rPr>
        <w:t xml:space="preserve"> </w:t>
      </w:r>
      <w:r w:rsidR="008E00D7" w:rsidRPr="00D30C9D">
        <w:rPr>
          <w:rFonts w:ascii="Palatino Linotype" w:eastAsia="Calibri" w:hAnsi="Palatino Linotype" w:cs="Arial"/>
          <w:b/>
          <w:lang w:val="es-ES"/>
        </w:rPr>
        <w:t>María del Rosario Mejía Ayala</w:t>
      </w:r>
      <w:r w:rsidR="00661EC7" w:rsidRPr="00D30C9D">
        <w:rPr>
          <w:rFonts w:ascii="Palatino Linotype" w:eastAsia="Calibri" w:hAnsi="Palatino Linotype" w:cs="Arial"/>
          <w:lang w:val="es-ES"/>
        </w:rPr>
        <w:t xml:space="preserve">, </w:t>
      </w:r>
      <w:r w:rsidR="00D30C9D">
        <w:rPr>
          <w:rFonts w:ascii="Palatino Linotype" w:eastAsia="Calibri" w:hAnsi="Palatino Linotype" w:cs="Arial"/>
          <w:lang w:val="es-ES"/>
        </w:rPr>
        <w:t xml:space="preserve">para </w:t>
      </w:r>
      <w:r w:rsidR="00661EC7" w:rsidRPr="00D30C9D">
        <w:rPr>
          <w:rFonts w:ascii="Palatino Linotype" w:eastAsia="Calibri" w:hAnsi="Palatino Linotype" w:cs="Arial"/>
          <w:lang w:val="es-ES"/>
        </w:rPr>
        <w:t>su análisis.</w:t>
      </w:r>
    </w:p>
    <w:p w14:paraId="55C0F63B" w14:textId="77777777" w:rsidR="009B01B8" w:rsidRPr="00D30C9D" w:rsidRDefault="009B01B8" w:rsidP="009B01B8">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29BECBE2" w14:textId="37E5B202" w:rsidR="008E00D7" w:rsidRPr="00D30C9D" w:rsidRDefault="008E00D7" w:rsidP="008E00D7">
      <w:pPr>
        <w:pStyle w:val="Prrafodelista"/>
        <w:numPr>
          <w:ilvl w:val="0"/>
          <w:numId w:val="4"/>
        </w:numPr>
        <w:tabs>
          <w:tab w:val="left" w:pos="284"/>
        </w:tabs>
        <w:spacing w:before="240" w:after="240" w:line="360" w:lineRule="auto"/>
        <w:ind w:left="0" w:firstLine="0"/>
        <w:jc w:val="both"/>
        <w:rPr>
          <w:rFonts w:ascii="Palatino Linotype" w:eastAsia="Calibri" w:hAnsi="Palatino Linotype" w:cs="Arial"/>
          <w:color w:val="000000" w:themeColor="text1"/>
          <w:lang w:val="es-ES"/>
        </w:rPr>
      </w:pPr>
      <w:r w:rsidRPr="00D30C9D">
        <w:rPr>
          <w:rFonts w:ascii="Palatino Linotype" w:eastAsia="Calibri" w:hAnsi="Palatino Linotype" w:cs="Arial"/>
          <w:lang w:val="es-ES"/>
        </w:rPr>
        <w:t>La</w:t>
      </w:r>
      <w:r w:rsidR="00FE49E3" w:rsidRPr="00D30C9D">
        <w:rPr>
          <w:rFonts w:ascii="Palatino Linotype" w:eastAsia="Calibri" w:hAnsi="Palatino Linotype" w:cs="Arial"/>
          <w:lang w:val="es-ES"/>
        </w:rPr>
        <w:t xml:space="preserve"> </w:t>
      </w:r>
      <w:r w:rsidR="0004686A" w:rsidRPr="00D30C9D">
        <w:rPr>
          <w:rFonts w:ascii="Palatino Linotype" w:eastAsia="Calibri" w:hAnsi="Palatino Linotype" w:cs="Arial"/>
          <w:lang w:val="es-ES"/>
        </w:rPr>
        <w:t>Comisionad</w:t>
      </w:r>
      <w:r w:rsidRPr="00D30C9D">
        <w:rPr>
          <w:rFonts w:ascii="Palatino Linotype" w:eastAsia="Calibri" w:hAnsi="Palatino Linotype" w:cs="Arial"/>
          <w:lang w:val="es-ES"/>
        </w:rPr>
        <w:t>a</w:t>
      </w:r>
      <w:r w:rsidR="0004686A" w:rsidRPr="00D30C9D">
        <w:rPr>
          <w:rFonts w:ascii="Palatino Linotype" w:eastAsia="Calibri" w:hAnsi="Palatino Linotype" w:cs="Arial"/>
          <w:lang w:val="es-ES"/>
        </w:rPr>
        <w:t xml:space="preserve"> Ponente</w:t>
      </w:r>
      <w:r w:rsidR="00D870AF" w:rsidRPr="00D30C9D">
        <w:rPr>
          <w:rFonts w:ascii="Palatino Linotype" w:eastAsia="Calibri" w:hAnsi="Palatino Linotype" w:cs="Arial"/>
          <w:lang w:val="es-ES"/>
        </w:rPr>
        <w:t>,</w:t>
      </w:r>
      <w:r w:rsidR="0004686A" w:rsidRPr="00D30C9D">
        <w:rPr>
          <w:rFonts w:ascii="Palatino Linotype" w:eastAsia="Calibri" w:hAnsi="Palatino Linotype" w:cs="Arial"/>
          <w:lang w:val="es-ES"/>
        </w:rPr>
        <w:t xml:space="preserve"> con fundamento en lo dispuesto por el artículo 185 fracción II de la ley de la materia, a través </w:t>
      </w:r>
      <w:r w:rsidR="006E4E2A" w:rsidRPr="00D30C9D">
        <w:rPr>
          <w:rFonts w:ascii="Palatino Linotype" w:eastAsia="Calibri" w:hAnsi="Palatino Linotype" w:cs="Arial"/>
          <w:lang w:val="es-ES"/>
        </w:rPr>
        <w:t>del</w:t>
      </w:r>
      <w:r w:rsidR="0004686A" w:rsidRPr="00D30C9D">
        <w:rPr>
          <w:rFonts w:ascii="Palatino Linotype" w:eastAsia="Calibri" w:hAnsi="Palatino Linotype" w:cs="Arial"/>
          <w:lang w:val="es-ES"/>
        </w:rPr>
        <w:t xml:space="preserve"> </w:t>
      </w:r>
      <w:r w:rsidR="00B81371" w:rsidRPr="00D30C9D">
        <w:rPr>
          <w:rFonts w:ascii="Palatino Linotype" w:eastAsia="Calibri" w:hAnsi="Palatino Linotype" w:cs="Arial"/>
          <w:lang w:val="es-ES"/>
        </w:rPr>
        <w:t xml:space="preserve">acuerdo </w:t>
      </w:r>
      <w:r w:rsidR="00F147C6" w:rsidRPr="00D30C9D">
        <w:rPr>
          <w:rFonts w:ascii="Palatino Linotype" w:eastAsia="Calibri" w:hAnsi="Palatino Linotype" w:cs="Arial"/>
          <w:lang w:val="es-ES"/>
        </w:rPr>
        <w:t xml:space="preserve">de admisión </w:t>
      </w:r>
      <w:r w:rsidR="00B81371" w:rsidRPr="00D30C9D">
        <w:rPr>
          <w:rFonts w:ascii="Palatino Linotype" w:eastAsia="Calibri" w:hAnsi="Palatino Linotype" w:cs="Arial"/>
          <w:lang w:val="es-ES"/>
        </w:rPr>
        <w:t xml:space="preserve">de </w:t>
      </w:r>
      <w:r w:rsidR="00D916A2" w:rsidRPr="00D30C9D">
        <w:rPr>
          <w:rFonts w:ascii="Palatino Linotype" w:eastAsia="Calibri" w:hAnsi="Palatino Linotype" w:cs="Arial"/>
          <w:b/>
          <w:lang w:val="es-ES"/>
        </w:rPr>
        <w:t>dos (02) de mayo de dos mil veintidós</w:t>
      </w:r>
      <w:r w:rsidR="006A1047" w:rsidRPr="00D30C9D">
        <w:rPr>
          <w:rFonts w:ascii="Palatino Linotype" w:eastAsia="Calibri" w:hAnsi="Palatino Linotype" w:cs="Arial"/>
          <w:lang w:val="es-ES"/>
        </w:rPr>
        <w:t xml:space="preserve">, </w:t>
      </w:r>
      <w:r w:rsidR="00B81371" w:rsidRPr="00D30C9D">
        <w:rPr>
          <w:rFonts w:ascii="Palatino Linotype" w:eastAsia="Calibri" w:hAnsi="Palatino Linotype" w:cs="Arial"/>
          <w:lang w:val="es-ES"/>
        </w:rPr>
        <w:t xml:space="preserve">puso a </w:t>
      </w:r>
      <w:r w:rsidR="00875167" w:rsidRPr="00D30C9D">
        <w:rPr>
          <w:rFonts w:ascii="Palatino Linotype" w:eastAsia="Calibri" w:hAnsi="Palatino Linotype" w:cs="Arial"/>
          <w:lang w:val="es-ES"/>
        </w:rPr>
        <w:t>disposición</w:t>
      </w:r>
      <w:r w:rsidR="00B81371" w:rsidRPr="00D30C9D">
        <w:rPr>
          <w:rFonts w:ascii="Palatino Linotype" w:eastAsia="Calibri" w:hAnsi="Palatino Linotype" w:cs="Arial"/>
          <w:lang w:val="es-ES"/>
        </w:rPr>
        <w:t xml:space="preserve"> de las partes el expediente electrónico </w:t>
      </w:r>
      <w:r w:rsidR="00B81371" w:rsidRPr="00D30C9D">
        <w:rPr>
          <w:rFonts w:ascii="Palatino Linotype" w:eastAsia="Calibri" w:hAnsi="Palatino Linotype" w:cs="Arial"/>
        </w:rPr>
        <w:t xml:space="preserve">vía </w:t>
      </w:r>
      <w:r w:rsidR="00AE3E29" w:rsidRPr="00D30C9D">
        <w:rPr>
          <w:rFonts w:ascii="Palatino Linotype" w:eastAsia="Calibri" w:hAnsi="Palatino Linotype" w:cs="Arial"/>
          <w:lang w:val="es-ES"/>
        </w:rPr>
        <w:t>SAIMEX,</w:t>
      </w:r>
      <w:r w:rsidR="00B81371" w:rsidRPr="00D30C9D">
        <w:rPr>
          <w:rFonts w:ascii="Palatino Linotype" w:eastAsia="Calibri" w:hAnsi="Palatino Linotype" w:cs="Arial"/>
          <w:b/>
          <w:lang w:val="es-ES"/>
        </w:rPr>
        <w:t xml:space="preserve"> </w:t>
      </w:r>
      <w:r w:rsidR="00B81371" w:rsidRPr="00D30C9D">
        <w:rPr>
          <w:rFonts w:ascii="Palatino Linotype" w:eastAsia="Calibri" w:hAnsi="Palatino Linotype" w:cs="Arial"/>
          <w:lang w:val="es-ES"/>
        </w:rPr>
        <w:t xml:space="preserve">a efecto de que en un plazo máximo de siete días </w:t>
      </w:r>
      <w:r w:rsidR="00875167" w:rsidRPr="00D30C9D">
        <w:rPr>
          <w:rFonts w:ascii="Palatino Linotype" w:eastAsia="Calibri" w:hAnsi="Palatino Linotype" w:cs="Arial"/>
          <w:lang w:val="es-ES"/>
        </w:rPr>
        <w:t>manifestaran</w:t>
      </w:r>
      <w:r w:rsidR="00B81371" w:rsidRPr="00D30C9D">
        <w:rPr>
          <w:rFonts w:ascii="Palatino Linotype" w:eastAsia="Calibri" w:hAnsi="Palatino Linotype" w:cs="Arial"/>
          <w:lang w:val="es-ES"/>
        </w:rPr>
        <w:t xml:space="preserve"> lo que a</w:t>
      </w:r>
      <w:r w:rsidR="003A2029" w:rsidRPr="00D30C9D">
        <w:rPr>
          <w:rFonts w:ascii="Palatino Linotype" w:eastAsia="Calibri" w:hAnsi="Palatino Linotype" w:cs="Arial"/>
          <w:lang w:val="es-ES"/>
        </w:rPr>
        <w:t xml:space="preserve"> su</w:t>
      </w:r>
      <w:r w:rsidR="00B81371" w:rsidRPr="00D30C9D">
        <w:rPr>
          <w:rFonts w:ascii="Palatino Linotype" w:eastAsia="Calibri" w:hAnsi="Palatino Linotype" w:cs="Arial"/>
          <w:lang w:val="es-ES"/>
        </w:rPr>
        <w:t xml:space="preserve"> derecho conviniera</w:t>
      </w:r>
      <w:r w:rsidR="00032493" w:rsidRPr="00D30C9D">
        <w:rPr>
          <w:rFonts w:ascii="Palatino Linotype" w:eastAsia="Calibri" w:hAnsi="Palatino Linotype" w:cs="Arial"/>
          <w:lang w:val="es-ES"/>
        </w:rPr>
        <w:t>,</w:t>
      </w:r>
      <w:r w:rsidR="00B81371" w:rsidRPr="00D30C9D">
        <w:rPr>
          <w:rFonts w:ascii="Palatino Linotype" w:eastAsia="Calibri" w:hAnsi="Palatino Linotype" w:cs="Arial"/>
          <w:lang w:val="es-ES"/>
        </w:rPr>
        <w:t xml:space="preserve"> </w:t>
      </w:r>
      <w:r w:rsidR="00875167" w:rsidRPr="00D30C9D">
        <w:rPr>
          <w:rFonts w:ascii="Palatino Linotype" w:eastAsia="Calibri" w:hAnsi="Palatino Linotype" w:cs="Arial"/>
          <w:lang w:val="es-ES"/>
        </w:rPr>
        <w:t>ofrecieran pruebas y</w:t>
      </w:r>
      <w:r w:rsidR="00132C06" w:rsidRPr="00D30C9D">
        <w:rPr>
          <w:rFonts w:ascii="Palatino Linotype" w:eastAsia="Calibri" w:hAnsi="Palatino Linotype" w:cs="Arial"/>
          <w:lang w:val="es-ES"/>
        </w:rPr>
        <w:t xml:space="preserve"> </w:t>
      </w:r>
      <w:r w:rsidR="00875167" w:rsidRPr="00D30C9D">
        <w:rPr>
          <w:rFonts w:ascii="Palatino Linotype" w:eastAsia="Calibri" w:hAnsi="Palatino Linotype" w:cs="Arial"/>
          <w:lang w:val="es-ES"/>
        </w:rPr>
        <w:t xml:space="preserve">alegatos según </w:t>
      </w:r>
      <w:r w:rsidR="001628DF" w:rsidRPr="00D30C9D">
        <w:rPr>
          <w:rFonts w:ascii="Palatino Linotype" w:eastAsia="Calibri" w:hAnsi="Palatino Linotype" w:cs="Arial"/>
          <w:lang w:val="es-ES"/>
        </w:rPr>
        <w:t>correspondiera</w:t>
      </w:r>
      <w:r w:rsidR="00875167" w:rsidRPr="00D30C9D">
        <w:rPr>
          <w:rFonts w:ascii="Palatino Linotype" w:eastAsia="Calibri" w:hAnsi="Palatino Linotype" w:cs="Arial"/>
          <w:lang w:val="es-ES"/>
        </w:rPr>
        <w:t xml:space="preserve"> a</w:t>
      </w:r>
      <w:r w:rsidR="004C20F2" w:rsidRPr="00D30C9D">
        <w:rPr>
          <w:rFonts w:ascii="Palatino Linotype" w:eastAsia="Calibri" w:hAnsi="Palatino Linotype" w:cs="Arial"/>
          <w:lang w:val="es-ES"/>
        </w:rPr>
        <w:t xml:space="preserve"> </w:t>
      </w:r>
      <w:r w:rsidR="00875167" w:rsidRPr="00D30C9D">
        <w:rPr>
          <w:rFonts w:ascii="Palatino Linotype" w:eastAsia="Calibri" w:hAnsi="Palatino Linotype" w:cs="Arial"/>
          <w:lang w:val="es-ES"/>
        </w:rPr>
        <w:t>l</w:t>
      </w:r>
      <w:r w:rsidR="004C20F2" w:rsidRPr="00D30C9D">
        <w:rPr>
          <w:rFonts w:ascii="Palatino Linotype" w:eastAsia="Calibri" w:hAnsi="Palatino Linotype" w:cs="Arial"/>
          <w:lang w:val="es-ES"/>
        </w:rPr>
        <w:t>os</w:t>
      </w:r>
      <w:r w:rsidR="00875167" w:rsidRPr="00D30C9D">
        <w:rPr>
          <w:rFonts w:ascii="Palatino Linotype" w:eastAsia="Calibri" w:hAnsi="Palatino Linotype" w:cs="Arial"/>
          <w:lang w:val="es-ES"/>
        </w:rPr>
        <w:t xml:space="preserve"> caso</w:t>
      </w:r>
      <w:r w:rsidR="004C20F2" w:rsidRPr="00D30C9D">
        <w:rPr>
          <w:rFonts w:ascii="Palatino Linotype" w:eastAsia="Calibri" w:hAnsi="Palatino Linotype" w:cs="Arial"/>
          <w:lang w:val="es-ES"/>
        </w:rPr>
        <w:t>s</w:t>
      </w:r>
      <w:r w:rsidR="00875167" w:rsidRPr="00D30C9D">
        <w:rPr>
          <w:rFonts w:ascii="Palatino Linotype" w:eastAsia="Calibri" w:hAnsi="Palatino Linotype" w:cs="Arial"/>
          <w:lang w:val="es-ES"/>
        </w:rPr>
        <w:t xml:space="preserve"> concreto</w:t>
      </w:r>
      <w:r w:rsidR="004C20F2" w:rsidRPr="00D30C9D">
        <w:rPr>
          <w:rFonts w:ascii="Palatino Linotype" w:eastAsia="Calibri" w:hAnsi="Palatino Linotype" w:cs="Arial"/>
          <w:lang w:val="es-ES"/>
        </w:rPr>
        <w:t>s</w:t>
      </w:r>
      <w:r w:rsidR="00875167" w:rsidRPr="00D30C9D">
        <w:rPr>
          <w:rFonts w:ascii="Palatino Linotype" w:eastAsia="Calibri" w:hAnsi="Palatino Linotype" w:cs="Arial"/>
          <w:lang w:val="es-ES"/>
        </w:rPr>
        <w:t xml:space="preserve">, </w:t>
      </w:r>
      <w:r w:rsidR="00F147C6" w:rsidRPr="00D30C9D">
        <w:rPr>
          <w:rFonts w:ascii="Palatino Linotype" w:eastAsia="Calibri" w:hAnsi="Palatino Linotype" w:cs="Arial"/>
          <w:lang w:val="es-ES"/>
        </w:rPr>
        <w:t>de esta forma</w:t>
      </w:r>
      <w:r w:rsidR="00875167" w:rsidRPr="00D30C9D">
        <w:rPr>
          <w:rFonts w:ascii="Palatino Linotype" w:eastAsia="Calibri" w:hAnsi="Palatino Linotype" w:cs="Arial"/>
          <w:lang w:val="es-ES"/>
        </w:rPr>
        <w:t xml:space="preserve"> para que el </w:t>
      </w:r>
      <w:r w:rsidR="00875167" w:rsidRPr="00D30C9D">
        <w:rPr>
          <w:rFonts w:ascii="Palatino Linotype" w:eastAsia="Calibri" w:hAnsi="Palatino Linotype" w:cs="Arial"/>
          <w:b/>
          <w:lang w:val="es-ES"/>
        </w:rPr>
        <w:t>SUJETO OBLIGADO</w:t>
      </w:r>
      <w:r w:rsidR="00875167" w:rsidRPr="00D30C9D">
        <w:rPr>
          <w:rFonts w:ascii="Palatino Linotype" w:eastAsia="Calibri" w:hAnsi="Palatino Linotype" w:cs="Arial"/>
          <w:lang w:val="es-ES"/>
        </w:rPr>
        <w:t xml:space="preserve"> </w:t>
      </w:r>
      <w:r w:rsidR="00B81371" w:rsidRPr="00D30C9D">
        <w:rPr>
          <w:rFonts w:ascii="Palatino Linotype" w:eastAsia="Calibri" w:hAnsi="Palatino Linotype" w:cs="Arial"/>
          <w:lang w:val="es-ES"/>
        </w:rPr>
        <w:t>presentar</w:t>
      </w:r>
      <w:r w:rsidR="00661EC7" w:rsidRPr="00D30C9D">
        <w:rPr>
          <w:rFonts w:ascii="Palatino Linotype" w:eastAsia="Calibri" w:hAnsi="Palatino Linotype" w:cs="Arial"/>
          <w:lang w:val="es-ES"/>
        </w:rPr>
        <w:t>a</w:t>
      </w:r>
      <w:r w:rsidR="00B81371" w:rsidRPr="00D30C9D">
        <w:rPr>
          <w:rFonts w:ascii="Palatino Linotype" w:eastAsia="Calibri" w:hAnsi="Palatino Linotype" w:cs="Arial"/>
          <w:lang w:val="es-ES"/>
        </w:rPr>
        <w:t xml:space="preserve"> el Informe Justificado</w:t>
      </w:r>
      <w:r w:rsidR="00875167" w:rsidRPr="00D30C9D">
        <w:rPr>
          <w:rFonts w:ascii="Palatino Linotype" w:eastAsia="Calibri" w:hAnsi="Palatino Linotype" w:cs="Arial"/>
          <w:lang w:val="es-ES"/>
        </w:rPr>
        <w:t xml:space="preserve"> procedente</w:t>
      </w:r>
      <w:r w:rsidR="0036264B" w:rsidRPr="00D30C9D">
        <w:rPr>
          <w:rFonts w:ascii="Palatino Linotype" w:eastAsia="Calibri" w:hAnsi="Palatino Linotype" w:cs="Arial"/>
          <w:lang w:val="es-ES"/>
        </w:rPr>
        <w:t>.</w:t>
      </w:r>
    </w:p>
    <w:p w14:paraId="7E13A36C" w14:textId="77777777" w:rsidR="008E00D7" w:rsidRPr="00D30C9D" w:rsidRDefault="008E00D7" w:rsidP="008E00D7">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45DEFA76" w14:textId="01053FB1" w:rsidR="008E00D7" w:rsidRPr="00D30C9D" w:rsidRDefault="00D916A2" w:rsidP="008E00D7">
      <w:pPr>
        <w:pStyle w:val="Prrafodelista"/>
        <w:numPr>
          <w:ilvl w:val="0"/>
          <w:numId w:val="4"/>
        </w:numPr>
        <w:tabs>
          <w:tab w:val="left" w:pos="284"/>
        </w:tabs>
        <w:spacing w:before="240" w:after="240" w:line="360" w:lineRule="auto"/>
        <w:ind w:left="0" w:firstLine="0"/>
        <w:jc w:val="both"/>
        <w:rPr>
          <w:rFonts w:ascii="Palatino Linotype" w:eastAsia="Calibri" w:hAnsi="Palatino Linotype" w:cs="Arial"/>
          <w:color w:val="000000" w:themeColor="text1"/>
          <w:lang w:val="es-ES"/>
        </w:rPr>
      </w:pPr>
      <w:r w:rsidRPr="00D30C9D">
        <w:rPr>
          <w:rFonts w:ascii="Palatino Linotype" w:eastAsia="Calibri" w:hAnsi="Palatino Linotype" w:cs="Arial"/>
          <w:color w:val="000000" w:themeColor="text1"/>
          <w:lang w:val="es-ES"/>
        </w:rPr>
        <w:lastRenderedPageBreak/>
        <w:t xml:space="preserve">El nueve (09) de mayo de dos mil veintidós, el </w:t>
      </w:r>
      <w:r w:rsidRPr="00D30C9D">
        <w:rPr>
          <w:rFonts w:ascii="Palatino Linotype" w:eastAsia="Calibri" w:hAnsi="Palatino Linotype" w:cs="Arial"/>
          <w:b/>
          <w:color w:val="000000" w:themeColor="text1"/>
          <w:lang w:val="es-ES"/>
        </w:rPr>
        <w:t>SUJETO OBLIGADO</w:t>
      </w:r>
      <w:r w:rsidRPr="00D30C9D">
        <w:rPr>
          <w:rFonts w:ascii="Palatino Linotype" w:eastAsia="Calibri" w:hAnsi="Palatino Linotype" w:cs="Arial"/>
          <w:color w:val="000000" w:themeColor="text1"/>
          <w:lang w:val="es-ES"/>
        </w:rPr>
        <w:t xml:space="preserve"> presentó, en vía de informe justificado, el archivo electrónico titulado </w:t>
      </w:r>
      <w:r w:rsidRPr="00D30C9D">
        <w:rPr>
          <w:rFonts w:ascii="Palatino Linotype" w:eastAsia="Calibri" w:hAnsi="Palatino Linotype" w:cs="Arial"/>
          <w:b/>
          <w:i/>
          <w:color w:val="000000" w:themeColor="text1"/>
          <w:lang w:val="es-ES"/>
        </w:rPr>
        <w:t>“expediente solicitud 382022.pdf”</w:t>
      </w:r>
      <w:r w:rsidRPr="00D30C9D">
        <w:rPr>
          <w:rFonts w:ascii="Palatino Linotype" w:eastAsia="Calibri" w:hAnsi="Palatino Linotype" w:cs="Arial"/>
          <w:color w:val="000000" w:themeColor="text1"/>
          <w:lang w:val="es-ES"/>
        </w:rPr>
        <w:t>, consistente en un documento de ocho fojas que contempla los siguientes oficios:</w:t>
      </w:r>
    </w:p>
    <w:p w14:paraId="41691D60" w14:textId="278DE593" w:rsidR="00D916A2" w:rsidRPr="00D30C9D" w:rsidRDefault="00D916A2" w:rsidP="00D916A2">
      <w:pPr>
        <w:pStyle w:val="Prrafodelista"/>
        <w:numPr>
          <w:ilvl w:val="1"/>
          <w:numId w:val="44"/>
        </w:numPr>
        <w:tabs>
          <w:tab w:val="left" w:pos="284"/>
        </w:tabs>
        <w:spacing w:before="240" w:after="240" w:line="360" w:lineRule="auto"/>
        <w:ind w:left="1134"/>
        <w:jc w:val="both"/>
        <w:rPr>
          <w:rFonts w:ascii="Palatino Linotype" w:eastAsia="Calibri" w:hAnsi="Palatino Linotype" w:cs="Arial"/>
          <w:color w:val="000000" w:themeColor="text1"/>
          <w:sz w:val="22"/>
          <w:lang w:val="es-ES"/>
        </w:rPr>
      </w:pPr>
      <w:r w:rsidRPr="00D30C9D">
        <w:rPr>
          <w:rFonts w:ascii="Palatino Linotype" w:eastAsia="Calibri" w:hAnsi="Palatino Linotype" w:cs="Arial"/>
          <w:color w:val="000000" w:themeColor="text1"/>
          <w:sz w:val="22"/>
          <w:lang w:val="es-ES"/>
        </w:rPr>
        <w:t>Oficio número ODAPAS/NEZA/469/2022, de cuatro (04) de mayo de dos mil veintidós, emitido por el Director de Operación Hidráulica, dirigido a la Titular de la Unidad de Transparencia, por el que profundiza en la justificación de su respuesta inicial.</w:t>
      </w:r>
    </w:p>
    <w:p w14:paraId="14DAC395" w14:textId="11E7A7F0" w:rsidR="00D916A2" w:rsidRPr="00D30C9D" w:rsidRDefault="00D916A2" w:rsidP="00D916A2">
      <w:pPr>
        <w:pStyle w:val="Prrafodelista"/>
        <w:numPr>
          <w:ilvl w:val="1"/>
          <w:numId w:val="44"/>
        </w:numPr>
        <w:tabs>
          <w:tab w:val="left" w:pos="284"/>
        </w:tabs>
        <w:spacing w:before="240" w:after="240" w:line="360" w:lineRule="auto"/>
        <w:ind w:left="1134"/>
        <w:jc w:val="both"/>
        <w:rPr>
          <w:rFonts w:ascii="Palatino Linotype" w:eastAsia="Calibri" w:hAnsi="Palatino Linotype" w:cs="Arial"/>
          <w:color w:val="000000" w:themeColor="text1"/>
          <w:sz w:val="22"/>
          <w:lang w:val="es-ES"/>
        </w:rPr>
      </w:pPr>
      <w:r w:rsidRPr="00D30C9D">
        <w:rPr>
          <w:rFonts w:ascii="Palatino Linotype" w:eastAsia="Calibri" w:hAnsi="Palatino Linotype" w:cs="Arial"/>
          <w:color w:val="000000" w:themeColor="text1"/>
          <w:sz w:val="22"/>
          <w:lang w:val="es-ES"/>
        </w:rPr>
        <w:t>Oficio número ODAPAS/CARC/043/2022, de cuatro (04) de mayo de dos mil veintidós, emitido por la Titular de la Coordinación de Atención y Respuesta a la Ciudadanía, dirigido a la Titular de la Unidad de Transparencia, por el que profundiza en la justificación de su respuesta inicial.</w:t>
      </w:r>
    </w:p>
    <w:p w14:paraId="7F226F96" w14:textId="52F2E4DF" w:rsidR="00D916A2" w:rsidRPr="00D30C9D" w:rsidRDefault="00D916A2" w:rsidP="00D916A2">
      <w:pPr>
        <w:pStyle w:val="Prrafodelista"/>
        <w:numPr>
          <w:ilvl w:val="1"/>
          <w:numId w:val="44"/>
        </w:numPr>
        <w:tabs>
          <w:tab w:val="left" w:pos="284"/>
        </w:tabs>
        <w:spacing w:before="240" w:after="240" w:line="360" w:lineRule="auto"/>
        <w:ind w:left="1134"/>
        <w:jc w:val="both"/>
        <w:rPr>
          <w:rFonts w:ascii="Palatino Linotype" w:eastAsia="Calibri" w:hAnsi="Palatino Linotype" w:cs="Arial"/>
          <w:color w:val="000000" w:themeColor="text1"/>
          <w:sz w:val="22"/>
          <w:lang w:val="es-ES"/>
        </w:rPr>
      </w:pPr>
      <w:r w:rsidRPr="00D30C9D">
        <w:rPr>
          <w:rFonts w:ascii="Palatino Linotype" w:eastAsia="Calibri" w:hAnsi="Palatino Linotype" w:cs="Arial"/>
          <w:color w:val="000000" w:themeColor="text1"/>
          <w:sz w:val="22"/>
          <w:lang w:val="es-ES"/>
        </w:rPr>
        <w:t xml:space="preserve">Oficio número ODAPAS/NEZA/UT/158/2022, de nueve (09) de mayo de dos mil veintidós, emitido por el Titular de la Unidad de Transparencia, dirigido a este Instituto, por el que </w:t>
      </w:r>
      <w:r w:rsidR="002B4830" w:rsidRPr="00D30C9D">
        <w:rPr>
          <w:rFonts w:ascii="Palatino Linotype" w:eastAsia="Calibri" w:hAnsi="Palatino Linotype" w:cs="Arial"/>
          <w:color w:val="000000" w:themeColor="text1"/>
          <w:sz w:val="22"/>
          <w:lang w:val="es-ES"/>
        </w:rPr>
        <w:t>presenta su informe justificado y solicita se declare el sobreseimiento del recurso de revisión.</w:t>
      </w:r>
    </w:p>
    <w:p w14:paraId="0241AF8C" w14:textId="77777777" w:rsidR="009F0E3E" w:rsidRPr="00D30C9D" w:rsidRDefault="009F0E3E" w:rsidP="009F0E3E">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054194E3" w14:textId="548B406D" w:rsidR="002B4830" w:rsidRPr="00D30C9D" w:rsidRDefault="002B4830" w:rsidP="002B4830">
      <w:pPr>
        <w:pStyle w:val="Prrafodelista"/>
        <w:numPr>
          <w:ilvl w:val="0"/>
          <w:numId w:val="4"/>
        </w:numPr>
        <w:tabs>
          <w:tab w:val="left" w:pos="426"/>
        </w:tabs>
        <w:spacing w:line="360" w:lineRule="auto"/>
        <w:ind w:left="0" w:firstLine="0"/>
        <w:jc w:val="both"/>
        <w:rPr>
          <w:rFonts w:ascii="Palatino Linotype" w:hAnsi="Palatino Linotype"/>
        </w:rPr>
      </w:pPr>
      <w:bookmarkStart w:id="3" w:name="_Toc461555889"/>
      <w:bookmarkStart w:id="4" w:name="_Toc466371858"/>
      <w:r w:rsidRPr="00D30C9D">
        <w:rPr>
          <w:rFonts w:ascii="Palatino Linotype" w:eastAsia="Calibri" w:hAnsi="Palatino Linotype" w:cs="Arial"/>
        </w:rPr>
        <w:t xml:space="preserve">El diecisiete (17) de agosto de dos mil veintidós, </w:t>
      </w:r>
      <w:r w:rsidRPr="00D30C9D">
        <w:rPr>
          <w:rFonts w:ascii="Palatino Linotype" w:hAnsi="Palatino Linotype"/>
          <w:color w:val="000000" w:themeColor="text1"/>
        </w:rPr>
        <w:t xml:space="preserve">el archivo electrónico presentado por el </w:t>
      </w:r>
      <w:r w:rsidRPr="00D30C9D">
        <w:rPr>
          <w:rFonts w:ascii="Palatino Linotype" w:hAnsi="Palatino Linotype"/>
          <w:b/>
          <w:bCs/>
          <w:color w:val="000000" w:themeColor="text1"/>
        </w:rPr>
        <w:t>SUJETO OBLIGADO,</w:t>
      </w:r>
      <w:r w:rsidRPr="00D30C9D">
        <w:rPr>
          <w:rFonts w:ascii="Palatino Linotype" w:hAnsi="Palatino Linotype"/>
          <w:color w:val="000000" w:themeColor="text1"/>
        </w:rPr>
        <w:t xml:space="preserve"> en vía de Informe Justificado, se puso a la vista de la </w:t>
      </w:r>
      <w:r w:rsidRPr="00D30C9D">
        <w:rPr>
          <w:rFonts w:ascii="Palatino Linotype" w:hAnsi="Palatino Linotype"/>
          <w:b/>
          <w:color w:val="000000" w:themeColor="text1"/>
        </w:rPr>
        <w:t>RECURRENTE</w:t>
      </w:r>
      <w:r w:rsidRPr="00D30C9D">
        <w:rPr>
          <w:rFonts w:ascii="Palatino Linotype" w:hAnsi="Palatino Linotype"/>
          <w:color w:val="000000" w:themeColor="text1"/>
        </w:rPr>
        <w:t>, concediéndole un plazo de tres (03) días para que manifestara lo que a su derecho conviniera, de conformidad con el artículo 185, fracción III, de la Ley de Transparencia y Acceso a la Información Pública del Estado de México y Municipios; no obstante, se hace constar que la particular no ejerció su derecho de réplica sobre los nuevos contenidos.</w:t>
      </w:r>
    </w:p>
    <w:p w14:paraId="52821308" w14:textId="77777777" w:rsidR="002B4830" w:rsidRPr="00D30C9D" w:rsidRDefault="002B4830" w:rsidP="002B4830">
      <w:pPr>
        <w:pStyle w:val="Prrafodelista"/>
        <w:tabs>
          <w:tab w:val="left" w:pos="426"/>
        </w:tabs>
        <w:spacing w:line="360" w:lineRule="auto"/>
        <w:ind w:left="0"/>
        <w:jc w:val="both"/>
        <w:rPr>
          <w:rFonts w:ascii="Palatino Linotype" w:eastAsia="Calibri" w:hAnsi="Palatino Linotype" w:cs="Arial"/>
          <w:color w:val="000000" w:themeColor="text1"/>
        </w:rPr>
      </w:pPr>
    </w:p>
    <w:p w14:paraId="1750EB13" w14:textId="420B9C90" w:rsidR="002B4830" w:rsidRPr="00D30C9D" w:rsidRDefault="002B4830" w:rsidP="002B4830">
      <w:pPr>
        <w:pStyle w:val="Prrafodelista"/>
        <w:numPr>
          <w:ilvl w:val="0"/>
          <w:numId w:val="4"/>
        </w:numPr>
        <w:tabs>
          <w:tab w:val="left" w:pos="426"/>
        </w:tabs>
        <w:spacing w:line="360" w:lineRule="auto"/>
        <w:ind w:left="0" w:firstLine="0"/>
        <w:jc w:val="both"/>
        <w:rPr>
          <w:rFonts w:ascii="Palatino Linotype" w:eastAsia="Calibri" w:hAnsi="Palatino Linotype" w:cs="Arial"/>
          <w:color w:val="000000" w:themeColor="text1"/>
        </w:rPr>
      </w:pPr>
      <w:r w:rsidRPr="00D30C9D">
        <w:rPr>
          <w:rFonts w:ascii="Palatino Linotype" w:eastAsia="Calibri" w:hAnsi="Palatino Linotype" w:cs="Arial"/>
        </w:rPr>
        <w:lastRenderedPageBreak/>
        <w:t xml:space="preserve">El doce (12) de diciembre de dos mil veintidós, </w:t>
      </w:r>
      <w:r w:rsidRPr="00D30C9D">
        <w:rPr>
          <w:rFonts w:ascii="Palatino Linotype" w:hAnsi="Palatino Linotype" w:cs="Arial"/>
          <w:color w:val="000000" w:themeColor="text1"/>
        </w:rPr>
        <w:t>con fundamento en el artículo 181, tercer párrafo, de la Ley de Transparencia y Acceso a la Información Pública del Estado de México y Municipios</w:t>
      </w:r>
      <w:r w:rsidRPr="00D30C9D">
        <w:rPr>
          <w:rFonts w:ascii="Palatino Linotype" w:hAnsi="Palatino Linotype" w:cs="Arial"/>
          <w:bCs/>
          <w:color w:val="000000" w:themeColor="text1"/>
        </w:rPr>
        <w:t xml:space="preserve"> </w:t>
      </w:r>
      <w:r w:rsidRPr="00D30C9D">
        <w:rPr>
          <w:rFonts w:ascii="Palatino Linotype" w:hAnsi="Palatino Linotype" w:cs="Arial"/>
          <w:color w:val="000000" w:themeColor="text1"/>
        </w:rPr>
        <w:t>se notificó que el plazo de 30 días para resolver el recurso de revisión sería ampliado por un periodo de 15 días hábiles adicionales.</w:t>
      </w:r>
    </w:p>
    <w:p w14:paraId="1656E8E9" w14:textId="77777777" w:rsidR="002B4830" w:rsidRPr="00D30C9D" w:rsidRDefault="002B4830" w:rsidP="002B4830">
      <w:pPr>
        <w:pStyle w:val="Prrafodelista"/>
        <w:tabs>
          <w:tab w:val="left" w:pos="426"/>
        </w:tabs>
        <w:spacing w:line="360" w:lineRule="auto"/>
        <w:ind w:left="0"/>
        <w:jc w:val="both"/>
        <w:rPr>
          <w:rFonts w:ascii="Palatino Linotype" w:eastAsia="Calibri" w:hAnsi="Palatino Linotype" w:cs="Arial"/>
          <w:color w:val="000000" w:themeColor="text1"/>
        </w:rPr>
      </w:pPr>
    </w:p>
    <w:p w14:paraId="1F31DE2E" w14:textId="77777777" w:rsidR="002B4830" w:rsidRPr="00D30C9D" w:rsidRDefault="002B4830" w:rsidP="002B4830">
      <w:pPr>
        <w:pStyle w:val="Prrafodelista"/>
        <w:numPr>
          <w:ilvl w:val="0"/>
          <w:numId w:val="4"/>
        </w:numPr>
        <w:tabs>
          <w:tab w:val="left" w:pos="426"/>
        </w:tabs>
        <w:spacing w:before="240" w:after="240" w:line="360" w:lineRule="auto"/>
        <w:ind w:left="0" w:firstLine="0"/>
        <w:jc w:val="both"/>
        <w:rPr>
          <w:rFonts w:ascii="Palatino Linotype" w:hAnsi="Palatino Linotype"/>
        </w:rPr>
      </w:pPr>
      <w:r w:rsidRPr="00D30C9D">
        <w:rPr>
          <w:rFonts w:ascii="Palatino Linotype" w:hAnsi="Palatino Linotype" w:cs="Arial"/>
          <w:color w:val="000000" w:themeColor="text1"/>
        </w:rPr>
        <w:t xml:space="preserve">Este </w:t>
      </w:r>
      <w:r w:rsidRPr="00D30C9D">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72552A4" w14:textId="77777777" w:rsidR="002B4830" w:rsidRPr="00D30C9D" w:rsidRDefault="002B4830" w:rsidP="002B4830">
      <w:pPr>
        <w:pStyle w:val="Prrafodelista"/>
        <w:tabs>
          <w:tab w:val="left" w:pos="426"/>
        </w:tabs>
        <w:spacing w:before="240" w:after="240" w:line="360" w:lineRule="auto"/>
        <w:ind w:left="0"/>
        <w:jc w:val="both"/>
        <w:rPr>
          <w:rFonts w:ascii="Palatino Linotype" w:hAnsi="Palatino Linotype"/>
        </w:rPr>
      </w:pPr>
    </w:p>
    <w:p w14:paraId="4DE045CE" w14:textId="77777777" w:rsidR="002B4830" w:rsidRPr="00D30C9D" w:rsidRDefault="002B4830" w:rsidP="002B4830">
      <w:pPr>
        <w:pStyle w:val="Prrafodelista"/>
        <w:numPr>
          <w:ilvl w:val="0"/>
          <w:numId w:val="4"/>
        </w:numPr>
        <w:tabs>
          <w:tab w:val="left" w:pos="426"/>
        </w:tabs>
        <w:spacing w:line="360" w:lineRule="auto"/>
        <w:ind w:left="0" w:firstLine="0"/>
        <w:jc w:val="both"/>
        <w:rPr>
          <w:rFonts w:ascii="Palatino Linotype" w:hAnsi="Palatino Linotype"/>
          <w:color w:val="000000" w:themeColor="text1"/>
        </w:rPr>
      </w:pPr>
      <w:r w:rsidRPr="00D30C9D">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FE2BCB7" w14:textId="77777777" w:rsidR="002B4830" w:rsidRPr="00D30C9D" w:rsidRDefault="002B4830" w:rsidP="002B4830">
      <w:pPr>
        <w:pStyle w:val="Prrafodelista"/>
        <w:tabs>
          <w:tab w:val="left" w:pos="426"/>
        </w:tabs>
        <w:spacing w:line="360" w:lineRule="auto"/>
        <w:ind w:left="0"/>
        <w:jc w:val="both"/>
        <w:rPr>
          <w:rFonts w:ascii="Palatino Linotype" w:hAnsi="Palatino Linotype"/>
          <w:color w:val="000000" w:themeColor="text1"/>
        </w:rPr>
      </w:pPr>
    </w:p>
    <w:p w14:paraId="286E79E5" w14:textId="77777777" w:rsidR="002B4830" w:rsidRPr="00D30C9D" w:rsidRDefault="002B4830" w:rsidP="002B4830">
      <w:pPr>
        <w:pStyle w:val="Prrafodelista"/>
        <w:numPr>
          <w:ilvl w:val="0"/>
          <w:numId w:val="4"/>
        </w:numPr>
        <w:tabs>
          <w:tab w:val="left" w:pos="426"/>
        </w:tabs>
        <w:spacing w:before="240" w:after="240" w:line="360" w:lineRule="auto"/>
        <w:ind w:left="0" w:firstLine="0"/>
        <w:jc w:val="both"/>
        <w:rPr>
          <w:rFonts w:ascii="Palatino Linotype" w:hAnsi="Palatino Linotype"/>
        </w:rPr>
      </w:pPr>
      <w:r w:rsidRPr="00D30C9D">
        <w:rPr>
          <w:rFonts w:ascii="Palatino Linotype" w:hAnsi="Palatino Linotype"/>
          <w:color w:val="000000" w:themeColor="text1"/>
        </w:rPr>
        <w:t xml:space="preserve">Así, </w:t>
      </w:r>
      <w:r w:rsidRPr="00D30C9D">
        <w:rPr>
          <w:rFonts w:ascii="Palatino Linotype" w:hAnsi="Palatino Linotype"/>
        </w:rPr>
        <w:t xml:space="preserve">en términos de lo que establecen los artículos 8.1 y 25 de la Convención Americana sobre Derechos Humanos, los recursos deben ser sencillos y resolverse </w:t>
      </w:r>
      <w:r w:rsidRPr="00D30C9D">
        <w:rPr>
          <w:rFonts w:ascii="Palatino Linotype" w:hAnsi="Palatino Linotype"/>
        </w:rPr>
        <w:lastRenderedPageBreak/>
        <w:t>en el menor tiempo posible, tomando en consideración la dilación total del procedimiento; esto es, en un plazo razonable.</w:t>
      </w:r>
    </w:p>
    <w:p w14:paraId="31470F9F" w14:textId="77777777" w:rsidR="002B4830" w:rsidRPr="00D30C9D" w:rsidRDefault="002B4830" w:rsidP="002B4830">
      <w:pPr>
        <w:pStyle w:val="Prrafodelista"/>
        <w:tabs>
          <w:tab w:val="left" w:pos="426"/>
        </w:tabs>
        <w:spacing w:before="240" w:after="240" w:line="360" w:lineRule="auto"/>
        <w:ind w:left="0"/>
        <w:jc w:val="both"/>
        <w:rPr>
          <w:rFonts w:ascii="Palatino Linotype" w:hAnsi="Palatino Linotype"/>
        </w:rPr>
      </w:pPr>
    </w:p>
    <w:p w14:paraId="0E2F20E7" w14:textId="77777777" w:rsidR="002B4830" w:rsidRPr="00D30C9D" w:rsidRDefault="002B4830" w:rsidP="002B4830">
      <w:pPr>
        <w:pStyle w:val="Prrafodelista"/>
        <w:numPr>
          <w:ilvl w:val="0"/>
          <w:numId w:val="4"/>
        </w:numPr>
        <w:tabs>
          <w:tab w:val="left" w:pos="426"/>
        </w:tabs>
        <w:spacing w:before="240" w:after="240" w:line="360" w:lineRule="auto"/>
        <w:ind w:left="0" w:firstLine="0"/>
        <w:jc w:val="both"/>
        <w:rPr>
          <w:rFonts w:ascii="Palatino Linotype" w:hAnsi="Palatino Linotype"/>
        </w:rPr>
      </w:pPr>
      <w:r w:rsidRPr="00D30C9D">
        <w:rPr>
          <w:rFonts w:ascii="Palatino Linotype" w:eastAsia="Calibri" w:hAnsi="Palatino Linotype" w:cs="Arial"/>
        </w:rPr>
        <w:t xml:space="preserve">En </w:t>
      </w:r>
      <w:r w:rsidRPr="00D30C9D">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10E051A" w14:textId="77777777" w:rsidR="002B4830" w:rsidRPr="00D30C9D" w:rsidRDefault="002B4830" w:rsidP="002B4830">
      <w:pPr>
        <w:pStyle w:val="Prrafodelista"/>
        <w:tabs>
          <w:tab w:val="left" w:pos="426"/>
        </w:tabs>
        <w:spacing w:before="240" w:after="240" w:line="360" w:lineRule="auto"/>
        <w:ind w:left="0"/>
        <w:jc w:val="both"/>
        <w:rPr>
          <w:rFonts w:ascii="Palatino Linotype" w:hAnsi="Palatino Linotype"/>
        </w:rPr>
      </w:pPr>
    </w:p>
    <w:p w14:paraId="51E67F5A" w14:textId="77777777" w:rsidR="002B4830" w:rsidRPr="00D30C9D" w:rsidRDefault="002B4830" w:rsidP="002B4830">
      <w:pPr>
        <w:pStyle w:val="Prrafodelista"/>
        <w:numPr>
          <w:ilvl w:val="0"/>
          <w:numId w:val="4"/>
        </w:numPr>
        <w:tabs>
          <w:tab w:val="left" w:pos="426"/>
        </w:tabs>
        <w:spacing w:line="360" w:lineRule="auto"/>
        <w:ind w:left="0" w:firstLine="0"/>
        <w:jc w:val="both"/>
        <w:rPr>
          <w:rFonts w:ascii="Palatino Linotype" w:hAnsi="Palatino Linotype"/>
          <w:color w:val="000000" w:themeColor="text1"/>
        </w:rPr>
      </w:pPr>
      <w:r w:rsidRPr="00D30C9D">
        <w:rPr>
          <w:rFonts w:ascii="Palatino Linotype" w:eastAsia="Calibri" w:hAnsi="Palatino Linotype" w:cs="Arial"/>
        </w:rPr>
        <w:t xml:space="preserve">Por </w:t>
      </w:r>
      <w:r w:rsidRPr="00D30C9D">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12B06F6C" w14:textId="77777777" w:rsidR="002B4830" w:rsidRPr="00D30C9D" w:rsidRDefault="002B4830" w:rsidP="002B4830">
      <w:pPr>
        <w:pStyle w:val="Prrafodelista"/>
        <w:numPr>
          <w:ilvl w:val="1"/>
          <w:numId w:val="45"/>
        </w:numPr>
        <w:tabs>
          <w:tab w:val="left" w:pos="426"/>
        </w:tabs>
        <w:spacing w:line="360" w:lineRule="auto"/>
        <w:ind w:left="1134"/>
        <w:jc w:val="both"/>
        <w:rPr>
          <w:rFonts w:ascii="Palatino Linotype" w:eastAsia="Calibri" w:hAnsi="Palatino Linotype" w:cs="Arial"/>
          <w:sz w:val="22"/>
        </w:rPr>
      </w:pPr>
      <w:r w:rsidRPr="00D30C9D">
        <w:rPr>
          <w:rFonts w:ascii="Palatino Linotype" w:eastAsia="Calibri" w:hAnsi="Palatino Linotype" w:cs="Arial"/>
          <w:b/>
          <w:bCs/>
          <w:sz w:val="22"/>
        </w:rPr>
        <w:t>Complejidad del Asunto:</w:t>
      </w:r>
      <w:r w:rsidRPr="00D30C9D">
        <w:rPr>
          <w:rFonts w:ascii="Palatino Linotype" w:eastAsia="Calibri" w:hAnsi="Palatino Linotype" w:cs="Arial"/>
          <w:sz w:val="22"/>
        </w:rPr>
        <w:t xml:space="preserve"> La complejidad de la prueba, la pluralidad de sujetos procesales, el tiempo transcurrido, las características y contexto del recurso.</w:t>
      </w:r>
    </w:p>
    <w:p w14:paraId="15AF3FE7" w14:textId="77777777" w:rsidR="002B4830" w:rsidRPr="00D30C9D" w:rsidRDefault="002B4830" w:rsidP="002B4830">
      <w:pPr>
        <w:pStyle w:val="Prrafodelista"/>
        <w:numPr>
          <w:ilvl w:val="1"/>
          <w:numId w:val="45"/>
        </w:numPr>
        <w:tabs>
          <w:tab w:val="left" w:pos="426"/>
        </w:tabs>
        <w:spacing w:line="360" w:lineRule="auto"/>
        <w:ind w:left="1134"/>
        <w:jc w:val="both"/>
        <w:rPr>
          <w:rFonts w:ascii="Palatino Linotype" w:eastAsia="Calibri" w:hAnsi="Palatino Linotype" w:cs="Arial"/>
          <w:sz w:val="22"/>
        </w:rPr>
      </w:pPr>
      <w:r w:rsidRPr="00D30C9D">
        <w:rPr>
          <w:rFonts w:ascii="Palatino Linotype" w:eastAsia="Calibri" w:hAnsi="Palatino Linotype" w:cs="Arial"/>
          <w:b/>
          <w:bCs/>
          <w:sz w:val="22"/>
        </w:rPr>
        <w:t>Actividad Procesal del interesado:</w:t>
      </w:r>
      <w:r w:rsidRPr="00D30C9D">
        <w:rPr>
          <w:rFonts w:ascii="Palatino Linotype" w:eastAsia="Calibri" w:hAnsi="Palatino Linotype" w:cs="Arial"/>
          <w:sz w:val="22"/>
        </w:rPr>
        <w:t xml:space="preserve"> Acciones u omisiones del interesado.</w:t>
      </w:r>
    </w:p>
    <w:p w14:paraId="7F334732" w14:textId="77777777" w:rsidR="002B4830" w:rsidRPr="00D30C9D" w:rsidRDefault="002B4830" w:rsidP="002B4830">
      <w:pPr>
        <w:pStyle w:val="Prrafodelista"/>
        <w:numPr>
          <w:ilvl w:val="1"/>
          <w:numId w:val="45"/>
        </w:numPr>
        <w:tabs>
          <w:tab w:val="left" w:pos="426"/>
        </w:tabs>
        <w:spacing w:line="360" w:lineRule="auto"/>
        <w:ind w:left="1134"/>
        <w:jc w:val="both"/>
        <w:rPr>
          <w:rFonts w:ascii="Palatino Linotype" w:eastAsia="Calibri" w:hAnsi="Palatino Linotype" w:cs="Arial"/>
          <w:sz w:val="22"/>
        </w:rPr>
      </w:pPr>
      <w:r w:rsidRPr="00D30C9D">
        <w:rPr>
          <w:rFonts w:ascii="Palatino Linotype" w:eastAsia="Calibri" w:hAnsi="Palatino Linotype" w:cs="Arial"/>
          <w:b/>
          <w:bCs/>
          <w:sz w:val="22"/>
        </w:rPr>
        <w:t>Conducta de la Autoridad:</w:t>
      </w:r>
      <w:r w:rsidRPr="00D30C9D">
        <w:rPr>
          <w:rFonts w:ascii="Palatino Linotype" w:eastAsia="Calibri" w:hAnsi="Palatino Linotype" w:cs="Arial"/>
          <w:sz w:val="22"/>
        </w:rPr>
        <w:t xml:space="preserve"> Las Acciones u omisiones realizadas en el procedimiento. Así como si la autoridad actuó con la debida diligencia.</w:t>
      </w:r>
    </w:p>
    <w:p w14:paraId="6D3F57E6" w14:textId="77777777" w:rsidR="002B4830" w:rsidRPr="00D30C9D" w:rsidRDefault="002B4830" w:rsidP="002B4830">
      <w:pPr>
        <w:pStyle w:val="Prrafodelista"/>
        <w:numPr>
          <w:ilvl w:val="1"/>
          <w:numId w:val="45"/>
        </w:numPr>
        <w:tabs>
          <w:tab w:val="left" w:pos="426"/>
        </w:tabs>
        <w:spacing w:line="360" w:lineRule="auto"/>
        <w:ind w:left="1134"/>
        <w:jc w:val="both"/>
        <w:rPr>
          <w:rFonts w:ascii="Palatino Linotype" w:hAnsi="Palatino Linotype"/>
          <w:color w:val="000000" w:themeColor="text1"/>
          <w:sz w:val="22"/>
        </w:rPr>
      </w:pPr>
      <w:r w:rsidRPr="00D30C9D">
        <w:rPr>
          <w:rFonts w:ascii="Palatino Linotype" w:eastAsia="Calibri" w:hAnsi="Palatino Linotype" w:cs="Arial"/>
          <w:b/>
          <w:bCs/>
          <w:sz w:val="22"/>
        </w:rPr>
        <w:t xml:space="preserve">La afectación generada en la situación jurídica de la persona involucrada en el proceso: </w:t>
      </w:r>
      <w:r w:rsidRPr="00D30C9D">
        <w:rPr>
          <w:rFonts w:ascii="Palatino Linotype" w:eastAsia="Calibri" w:hAnsi="Palatino Linotype" w:cs="Arial"/>
          <w:sz w:val="22"/>
        </w:rPr>
        <w:t>Violación a sus derechos humanos.</w:t>
      </w:r>
    </w:p>
    <w:p w14:paraId="321C13CF" w14:textId="77777777" w:rsidR="002B4830" w:rsidRPr="00D30C9D" w:rsidRDefault="002B4830" w:rsidP="002B4830">
      <w:pPr>
        <w:pStyle w:val="Prrafodelista"/>
        <w:tabs>
          <w:tab w:val="left" w:pos="426"/>
        </w:tabs>
        <w:spacing w:line="360" w:lineRule="auto"/>
        <w:ind w:left="0"/>
        <w:jc w:val="both"/>
        <w:rPr>
          <w:rFonts w:ascii="Palatino Linotype" w:hAnsi="Palatino Linotype"/>
          <w:color w:val="000000" w:themeColor="text1"/>
          <w:sz w:val="22"/>
        </w:rPr>
      </w:pPr>
    </w:p>
    <w:p w14:paraId="7A30AC69" w14:textId="77777777" w:rsidR="002B4830" w:rsidRPr="00D30C9D" w:rsidRDefault="002B4830" w:rsidP="002B4830">
      <w:pPr>
        <w:pStyle w:val="Prrafodelista"/>
        <w:numPr>
          <w:ilvl w:val="0"/>
          <w:numId w:val="4"/>
        </w:numPr>
        <w:tabs>
          <w:tab w:val="left" w:pos="426"/>
        </w:tabs>
        <w:spacing w:before="240" w:after="240" w:line="360" w:lineRule="auto"/>
        <w:ind w:left="0" w:firstLine="0"/>
        <w:jc w:val="both"/>
        <w:rPr>
          <w:rFonts w:ascii="Palatino Linotype" w:hAnsi="Palatino Linotype"/>
        </w:rPr>
      </w:pPr>
      <w:r w:rsidRPr="00D30C9D">
        <w:rPr>
          <w:rFonts w:ascii="Palatino Linotype" w:eastAsia="Calibri" w:hAnsi="Palatino Linotype" w:cs="Arial"/>
          <w:color w:val="000000" w:themeColor="text1"/>
        </w:rPr>
        <w:t xml:space="preserve">De </w:t>
      </w:r>
      <w:r w:rsidRPr="00D30C9D">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B9F61E" w14:textId="77777777" w:rsidR="002B4830" w:rsidRPr="00D30C9D" w:rsidRDefault="002B4830" w:rsidP="002B4830">
      <w:pPr>
        <w:pStyle w:val="Prrafodelista"/>
        <w:numPr>
          <w:ilvl w:val="0"/>
          <w:numId w:val="4"/>
        </w:numPr>
        <w:tabs>
          <w:tab w:val="left" w:pos="426"/>
        </w:tabs>
        <w:spacing w:before="240" w:after="240" w:line="360" w:lineRule="auto"/>
        <w:ind w:left="0" w:firstLine="0"/>
        <w:jc w:val="both"/>
        <w:rPr>
          <w:rFonts w:ascii="Palatino Linotype" w:hAnsi="Palatino Linotype"/>
        </w:rPr>
      </w:pPr>
      <w:r w:rsidRPr="00D30C9D">
        <w:rPr>
          <w:rFonts w:ascii="Palatino Linotype" w:eastAsia="Calibri" w:hAnsi="Palatino Linotype" w:cs="Arial"/>
        </w:rPr>
        <w:lastRenderedPageBreak/>
        <w:t xml:space="preserve">Argumento </w:t>
      </w:r>
      <w:r w:rsidRPr="00D30C9D">
        <w:rPr>
          <w:rFonts w:ascii="Palatino Linotype" w:hAnsi="Palatino Linotype"/>
        </w:rPr>
        <w:t xml:space="preserve">que encuentra sustento en la jurisprudencia P./J. 32/92 emitida por el Pleno de la Suprema Corte de Justicia de la Nación de rubro </w:t>
      </w:r>
      <w:r w:rsidRPr="00D30C9D">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D30C9D">
        <w:rPr>
          <w:rStyle w:val="Refdenotaalpie"/>
          <w:rFonts w:ascii="Palatino Linotype" w:hAnsi="Palatino Linotype"/>
          <w:i/>
        </w:rPr>
        <w:footnoteReference w:id="1"/>
      </w:r>
      <w:r w:rsidRPr="00D30C9D">
        <w:rPr>
          <w:rFonts w:ascii="Palatino Linotype" w:hAnsi="Palatino Linotype"/>
        </w:rPr>
        <w:t>, visible en la Gaceta del Seminario Judicial de la Federación con el registro digital 205635.</w:t>
      </w:r>
    </w:p>
    <w:p w14:paraId="1E23C474" w14:textId="77777777" w:rsidR="002B4830" w:rsidRPr="00D30C9D" w:rsidRDefault="002B4830" w:rsidP="002B4830">
      <w:pPr>
        <w:pStyle w:val="Prrafodelista"/>
        <w:tabs>
          <w:tab w:val="left" w:pos="426"/>
        </w:tabs>
        <w:spacing w:before="240" w:after="240" w:line="360" w:lineRule="auto"/>
        <w:ind w:left="0"/>
        <w:jc w:val="both"/>
        <w:rPr>
          <w:rFonts w:ascii="Palatino Linotype" w:hAnsi="Palatino Linotype"/>
        </w:rPr>
      </w:pPr>
    </w:p>
    <w:p w14:paraId="5D344AAA" w14:textId="77777777" w:rsidR="002B4830" w:rsidRPr="00D30C9D" w:rsidRDefault="002B4830" w:rsidP="002B4830">
      <w:pPr>
        <w:pStyle w:val="Prrafodelista"/>
        <w:numPr>
          <w:ilvl w:val="0"/>
          <w:numId w:val="4"/>
        </w:numPr>
        <w:tabs>
          <w:tab w:val="left" w:pos="426"/>
        </w:tabs>
        <w:spacing w:before="240" w:after="240" w:line="360" w:lineRule="auto"/>
        <w:ind w:left="0" w:firstLine="0"/>
        <w:jc w:val="both"/>
        <w:rPr>
          <w:rFonts w:ascii="Palatino Linotype" w:hAnsi="Palatino Linotype"/>
        </w:rPr>
      </w:pPr>
      <w:r w:rsidRPr="00D30C9D">
        <w:rPr>
          <w:rFonts w:ascii="Palatino Linotype" w:eastAsia="Calibri" w:hAnsi="Palatino Linotype" w:cs="Arial"/>
        </w:rPr>
        <w:t xml:space="preserve">Razones </w:t>
      </w:r>
      <w:r w:rsidRPr="00D30C9D">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D30C9D">
        <w:rPr>
          <w:rFonts w:ascii="Palatino Linotype" w:hAnsi="Palatino Linotype"/>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214243" w14:textId="77777777" w:rsidR="002B4830" w:rsidRPr="00D30C9D" w:rsidRDefault="002B4830" w:rsidP="002B4830">
      <w:pPr>
        <w:pStyle w:val="Prrafodelista"/>
        <w:tabs>
          <w:tab w:val="left" w:pos="426"/>
        </w:tabs>
        <w:spacing w:before="240" w:after="240" w:line="360" w:lineRule="auto"/>
        <w:ind w:left="0"/>
        <w:jc w:val="both"/>
        <w:rPr>
          <w:rFonts w:ascii="Palatino Linotype" w:hAnsi="Palatino Linotype"/>
        </w:rPr>
      </w:pPr>
    </w:p>
    <w:p w14:paraId="28F7CA66" w14:textId="77777777" w:rsidR="002B4830" w:rsidRPr="00D30C9D" w:rsidRDefault="002B4830" w:rsidP="002B4830">
      <w:pPr>
        <w:pStyle w:val="Prrafodelista"/>
        <w:numPr>
          <w:ilvl w:val="0"/>
          <w:numId w:val="4"/>
        </w:numPr>
        <w:tabs>
          <w:tab w:val="left" w:pos="426"/>
        </w:tabs>
        <w:spacing w:line="360" w:lineRule="auto"/>
        <w:ind w:left="0" w:firstLine="0"/>
        <w:jc w:val="both"/>
        <w:rPr>
          <w:rFonts w:ascii="Palatino Linotype" w:hAnsi="Palatino Linotype"/>
          <w:color w:val="000000" w:themeColor="text1"/>
        </w:rPr>
      </w:pPr>
      <w:r w:rsidRPr="00D30C9D">
        <w:rPr>
          <w:rFonts w:ascii="Palatino Linotype" w:eastAsia="Calibri" w:hAnsi="Palatino Linotype" w:cs="Arial"/>
        </w:rPr>
        <w:t xml:space="preserve">Al </w:t>
      </w:r>
      <w:r w:rsidRPr="00D30C9D">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451C7E86" w14:textId="77777777" w:rsidR="002B4830" w:rsidRPr="00D30C9D" w:rsidRDefault="002B4830" w:rsidP="002B4830">
      <w:pPr>
        <w:pStyle w:val="Prrafodelista"/>
        <w:tabs>
          <w:tab w:val="left" w:pos="426"/>
        </w:tabs>
        <w:spacing w:line="360" w:lineRule="auto"/>
        <w:ind w:left="0"/>
        <w:jc w:val="both"/>
        <w:rPr>
          <w:rFonts w:ascii="Palatino Linotype" w:hAnsi="Palatino Linotype"/>
          <w:color w:val="000000" w:themeColor="text1"/>
          <w:sz w:val="22"/>
        </w:rPr>
      </w:pPr>
    </w:p>
    <w:p w14:paraId="712EC1DA" w14:textId="77777777" w:rsidR="002B4830" w:rsidRPr="00D30C9D" w:rsidRDefault="002B4830" w:rsidP="002B4830">
      <w:pPr>
        <w:pStyle w:val="Prrafodelista"/>
        <w:spacing w:line="276" w:lineRule="auto"/>
        <w:ind w:left="567" w:right="567"/>
        <w:jc w:val="both"/>
        <w:rPr>
          <w:rFonts w:ascii="Palatino Linotype" w:hAnsi="Palatino Linotype"/>
          <w:i/>
          <w:sz w:val="22"/>
        </w:rPr>
      </w:pPr>
      <w:r w:rsidRPr="00D30C9D">
        <w:rPr>
          <w:rFonts w:ascii="Palatino Linotype" w:hAnsi="Palatino Linotype"/>
          <w:b/>
          <w:i/>
          <w:sz w:val="22"/>
        </w:rPr>
        <w:t>PLAZO RAZONABLE PARA RESOLVER. DIMENSIÓN Y EFECTOS DE ESTE CONCEPTO CUANDO SE ADUCE EXCESIVA CARGA DE TRABAJO.</w:t>
      </w:r>
      <w:r w:rsidRPr="00D30C9D">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w:t>
      </w:r>
      <w:r w:rsidRPr="00D30C9D">
        <w:rPr>
          <w:rFonts w:ascii="Palatino Linotype" w:hAnsi="Palatino Linotype"/>
          <w:i/>
          <w:sz w:val="22"/>
        </w:rPr>
        <w:lastRenderedPageBreak/>
        <w:t>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D30C9D">
        <w:rPr>
          <w:rStyle w:val="Refdenotaalpie"/>
          <w:rFonts w:ascii="Palatino Linotype" w:hAnsi="Palatino Linotype"/>
          <w:i/>
          <w:sz w:val="22"/>
        </w:rPr>
        <w:footnoteReference w:id="2"/>
      </w:r>
    </w:p>
    <w:p w14:paraId="29CFCCF8" w14:textId="77777777" w:rsidR="002B4830" w:rsidRPr="00D30C9D" w:rsidRDefault="002B4830" w:rsidP="002B4830">
      <w:pPr>
        <w:pStyle w:val="Prrafodelista"/>
        <w:spacing w:line="276" w:lineRule="auto"/>
        <w:ind w:left="567" w:right="567"/>
        <w:jc w:val="both"/>
        <w:rPr>
          <w:rFonts w:ascii="Palatino Linotype" w:hAnsi="Palatino Linotype"/>
          <w:i/>
          <w:sz w:val="22"/>
        </w:rPr>
      </w:pPr>
    </w:p>
    <w:p w14:paraId="23F71AD7" w14:textId="77777777" w:rsidR="002B4830" w:rsidRPr="00D30C9D" w:rsidRDefault="002B4830" w:rsidP="002B4830">
      <w:pPr>
        <w:pStyle w:val="Prrafodelista"/>
        <w:spacing w:line="276" w:lineRule="auto"/>
        <w:ind w:left="567" w:right="567"/>
        <w:jc w:val="both"/>
        <w:rPr>
          <w:rFonts w:ascii="Palatino Linotype" w:hAnsi="Palatino Linotype"/>
          <w:i/>
          <w:sz w:val="22"/>
        </w:rPr>
      </w:pPr>
      <w:r w:rsidRPr="00D30C9D">
        <w:rPr>
          <w:rFonts w:ascii="Palatino Linotype" w:hAnsi="Palatino Linotype"/>
          <w:b/>
          <w:i/>
          <w:sz w:val="22"/>
        </w:rPr>
        <w:t>PLAZO RAZONABLE PARA RESOLVER. CONCEPTO Y ELEMENTOS QUE LO INTEGRAN A LA LUZ DEL DERECHO INTERNACIONAL DE LOS DERECHOS HUMANOS.</w:t>
      </w:r>
      <w:r w:rsidRPr="00D30C9D">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w:t>
      </w:r>
      <w:r w:rsidRPr="00D30C9D">
        <w:rPr>
          <w:rFonts w:ascii="Palatino Linotype" w:hAnsi="Palatino Linotype"/>
          <w:i/>
          <w:sz w:val="22"/>
        </w:rPr>
        <w:lastRenderedPageBreak/>
        <w:t>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D30C9D">
        <w:rPr>
          <w:rStyle w:val="Refdenotaalpie"/>
          <w:rFonts w:ascii="Palatino Linotype" w:hAnsi="Palatino Linotype"/>
          <w:i/>
          <w:sz w:val="22"/>
        </w:rPr>
        <w:footnoteReference w:id="3"/>
      </w:r>
    </w:p>
    <w:p w14:paraId="59CD6E4A" w14:textId="77777777" w:rsidR="002B4830" w:rsidRPr="00D30C9D" w:rsidRDefault="002B4830" w:rsidP="002B4830">
      <w:pPr>
        <w:pStyle w:val="Prrafodelista"/>
        <w:tabs>
          <w:tab w:val="left" w:pos="426"/>
        </w:tabs>
        <w:spacing w:line="360" w:lineRule="auto"/>
        <w:ind w:left="0"/>
        <w:jc w:val="both"/>
        <w:rPr>
          <w:rFonts w:ascii="Palatino Linotype" w:hAnsi="Palatino Linotype"/>
          <w:color w:val="000000" w:themeColor="text1"/>
        </w:rPr>
      </w:pPr>
    </w:p>
    <w:p w14:paraId="4B4327FC" w14:textId="390CF1F6" w:rsidR="002B4830" w:rsidRPr="00D30C9D" w:rsidRDefault="002B4830" w:rsidP="002B4830">
      <w:pPr>
        <w:pStyle w:val="Prrafodelista"/>
        <w:numPr>
          <w:ilvl w:val="0"/>
          <w:numId w:val="4"/>
        </w:numPr>
        <w:tabs>
          <w:tab w:val="left" w:pos="426"/>
        </w:tabs>
        <w:spacing w:line="360" w:lineRule="auto"/>
        <w:ind w:left="0" w:firstLine="0"/>
        <w:jc w:val="both"/>
        <w:rPr>
          <w:rFonts w:ascii="Palatino Linotype" w:hAnsi="Palatino Linotype"/>
        </w:rPr>
      </w:pPr>
      <w:r w:rsidRPr="00D30C9D">
        <w:rPr>
          <w:rFonts w:ascii="Palatino Linotype" w:eastAsia="Calibri" w:hAnsi="Palatino Linotype" w:cs="Arial"/>
          <w:color w:val="000000" w:themeColor="text1"/>
        </w:rPr>
        <w:t xml:space="preserve">Por </w:t>
      </w:r>
      <w:r w:rsidRPr="00D30C9D">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2F96D9ED" w14:textId="77777777" w:rsidR="002B4830" w:rsidRPr="00D30C9D" w:rsidRDefault="002B4830" w:rsidP="002B4830">
      <w:pPr>
        <w:pStyle w:val="Prrafodelista"/>
        <w:tabs>
          <w:tab w:val="left" w:pos="426"/>
        </w:tabs>
        <w:spacing w:line="360" w:lineRule="auto"/>
        <w:ind w:left="0"/>
        <w:jc w:val="both"/>
        <w:rPr>
          <w:rFonts w:ascii="Palatino Linotype" w:hAnsi="Palatino Linotype"/>
        </w:rPr>
      </w:pPr>
    </w:p>
    <w:p w14:paraId="646A7848" w14:textId="4EFB4008" w:rsidR="001F7BE2" w:rsidRPr="00D30C9D" w:rsidRDefault="002B4830" w:rsidP="009B01B8">
      <w:pPr>
        <w:pStyle w:val="Prrafodelista"/>
        <w:numPr>
          <w:ilvl w:val="0"/>
          <w:numId w:val="4"/>
        </w:numPr>
        <w:tabs>
          <w:tab w:val="left" w:pos="426"/>
        </w:tabs>
        <w:spacing w:line="360" w:lineRule="auto"/>
        <w:ind w:left="0" w:firstLine="0"/>
        <w:jc w:val="both"/>
        <w:rPr>
          <w:rFonts w:ascii="Palatino Linotype" w:hAnsi="Palatino Linotype"/>
        </w:rPr>
      </w:pPr>
      <w:r w:rsidRPr="00D30C9D">
        <w:rPr>
          <w:rFonts w:ascii="Palatino Linotype" w:eastAsia="Calibri" w:hAnsi="Palatino Linotype" w:cs="Arial"/>
        </w:rPr>
        <w:t>F</w:t>
      </w:r>
      <w:r w:rsidR="00D4190D" w:rsidRPr="00D30C9D">
        <w:rPr>
          <w:rFonts w:ascii="Palatino Linotype" w:eastAsia="Calibri" w:hAnsi="Palatino Linotype" w:cs="Arial"/>
        </w:rPr>
        <w:t xml:space="preserve">inalmente, el </w:t>
      </w:r>
      <w:r w:rsidRPr="00D30C9D">
        <w:rPr>
          <w:rFonts w:ascii="Palatino Linotype" w:eastAsia="Calibri" w:hAnsi="Palatino Linotype" w:cs="Arial"/>
        </w:rPr>
        <w:t>quince (15) de enero de dos mil veinticuatro</w:t>
      </w:r>
      <w:r w:rsidR="003559F2" w:rsidRPr="00D30C9D">
        <w:rPr>
          <w:rFonts w:ascii="Palatino Linotype" w:eastAsia="Calibri" w:hAnsi="Palatino Linotype" w:cs="Arial"/>
        </w:rPr>
        <w:t>, la Comisionada Ponente decretó el cierre del periodo de instrucción</w:t>
      </w:r>
      <w:r w:rsidR="00E331DF" w:rsidRPr="00D30C9D">
        <w:rPr>
          <w:rFonts w:ascii="Palatino Linotype" w:hAnsi="Palatino Linotype"/>
        </w:rPr>
        <w:t>, por lo que ordenó turnar el expediente para su resolución, misma que ahora se pronuncia</w:t>
      </w:r>
      <w:r w:rsidR="009B01B8" w:rsidRPr="00D30C9D">
        <w:rPr>
          <w:rFonts w:ascii="Palatino Linotype" w:hAnsi="Palatino Linotype"/>
        </w:rPr>
        <w:t xml:space="preserve">; y </w:t>
      </w:r>
      <w:r w:rsidR="00F82A4B" w:rsidRPr="00D30C9D">
        <w:rPr>
          <w:rFonts w:ascii="Palatino Linotype" w:hAnsi="Palatino Linotype"/>
        </w:rPr>
        <w:t>---------</w:t>
      </w:r>
      <w:r w:rsidR="00D4190D" w:rsidRPr="00D30C9D">
        <w:rPr>
          <w:rFonts w:ascii="Palatino Linotype" w:hAnsi="Palatino Linotype"/>
        </w:rPr>
        <w:t>---</w:t>
      </w:r>
      <w:r w:rsidR="00DC0ED6" w:rsidRPr="00D30C9D">
        <w:rPr>
          <w:rFonts w:ascii="Palatino Linotype" w:hAnsi="Palatino Linotype"/>
        </w:rPr>
        <w:t>------------</w:t>
      </w:r>
    </w:p>
    <w:p w14:paraId="5EC38C32" w14:textId="7CE4E0BB" w:rsidR="000648B8" w:rsidRPr="00D30C9D" w:rsidRDefault="000648B8">
      <w:pPr>
        <w:rPr>
          <w:rFonts w:ascii="Palatino Linotype" w:hAnsi="Palatino Linotype"/>
        </w:rPr>
      </w:pPr>
    </w:p>
    <w:p w14:paraId="2214CE4C" w14:textId="77777777" w:rsidR="00E77E1E" w:rsidRPr="00D30C9D" w:rsidRDefault="00E77E1E">
      <w:pPr>
        <w:rPr>
          <w:rFonts w:ascii="Palatino Linotype" w:hAnsi="Palatino Linotype"/>
        </w:rPr>
      </w:pPr>
    </w:p>
    <w:p w14:paraId="39DFB3CE" w14:textId="77777777" w:rsidR="001F1A0A" w:rsidRPr="00D30C9D" w:rsidRDefault="001F1A0A">
      <w:pPr>
        <w:rPr>
          <w:rFonts w:ascii="Palatino Linotype" w:hAnsi="Palatino Linotype"/>
        </w:rPr>
      </w:pPr>
    </w:p>
    <w:p w14:paraId="5CB47E4D" w14:textId="0F516E60" w:rsidR="00C33279" w:rsidRPr="00D30C9D" w:rsidRDefault="007C0013" w:rsidP="00551A9B">
      <w:pPr>
        <w:pStyle w:val="Ttulo2"/>
        <w:jc w:val="center"/>
        <w:rPr>
          <w:rFonts w:ascii="Palatino Linotype" w:hAnsi="Palatino Linotype"/>
          <w:b/>
          <w:color w:val="000000" w:themeColor="text1"/>
          <w:sz w:val="24"/>
          <w:szCs w:val="24"/>
        </w:rPr>
      </w:pPr>
      <w:bookmarkStart w:id="5" w:name="_Toc61470697"/>
      <w:r w:rsidRPr="00D30C9D">
        <w:rPr>
          <w:rFonts w:ascii="Palatino Linotype" w:hAnsi="Palatino Linotype"/>
          <w:b/>
          <w:color w:val="000000" w:themeColor="text1"/>
          <w:sz w:val="24"/>
          <w:szCs w:val="24"/>
        </w:rPr>
        <w:t>C</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O</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N</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S</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I</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D</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E</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R</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A</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N</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D</w:t>
      </w:r>
      <w:r w:rsidR="000648B8" w:rsidRPr="00D30C9D">
        <w:rPr>
          <w:rFonts w:ascii="Palatino Linotype" w:hAnsi="Palatino Linotype"/>
          <w:b/>
          <w:color w:val="000000" w:themeColor="text1"/>
          <w:sz w:val="24"/>
          <w:szCs w:val="24"/>
        </w:rPr>
        <w:t xml:space="preserve"> </w:t>
      </w:r>
      <w:r w:rsidRPr="00D30C9D">
        <w:rPr>
          <w:rFonts w:ascii="Palatino Linotype" w:hAnsi="Palatino Linotype"/>
          <w:b/>
          <w:color w:val="000000" w:themeColor="text1"/>
          <w:sz w:val="24"/>
          <w:szCs w:val="24"/>
        </w:rPr>
        <w:t>O</w:t>
      </w:r>
      <w:bookmarkEnd w:id="3"/>
      <w:bookmarkEnd w:id="4"/>
      <w:bookmarkEnd w:id="5"/>
    </w:p>
    <w:p w14:paraId="435CF9A4" w14:textId="77777777" w:rsidR="00FC1DA7" w:rsidRPr="00D30C9D" w:rsidRDefault="00FC1DA7" w:rsidP="00FC1DA7">
      <w:pPr>
        <w:rPr>
          <w:lang w:val="es-MX" w:eastAsia="en-US"/>
        </w:rPr>
      </w:pPr>
    </w:p>
    <w:p w14:paraId="629A5BE2" w14:textId="56C3E7D5" w:rsidR="007C0013" w:rsidRPr="00D30C9D" w:rsidRDefault="007C0013" w:rsidP="001E74A5">
      <w:pPr>
        <w:pStyle w:val="Ttulo2"/>
        <w:spacing w:line="360" w:lineRule="auto"/>
        <w:rPr>
          <w:rFonts w:ascii="Palatino Linotype" w:hAnsi="Palatino Linotype"/>
          <w:b/>
          <w:color w:val="auto"/>
          <w:sz w:val="24"/>
          <w:szCs w:val="24"/>
        </w:rPr>
      </w:pPr>
      <w:bookmarkStart w:id="6" w:name="_Toc461555890"/>
      <w:bookmarkStart w:id="7" w:name="_Toc466371859"/>
      <w:bookmarkStart w:id="8" w:name="_Toc61470698"/>
      <w:r w:rsidRPr="00D30C9D">
        <w:rPr>
          <w:rFonts w:ascii="Palatino Linotype" w:hAnsi="Palatino Linotype"/>
          <w:b/>
          <w:color w:val="auto"/>
          <w:sz w:val="24"/>
          <w:szCs w:val="24"/>
        </w:rPr>
        <w:t>PRIMERO. De la competencia</w:t>
      </w:r>
      <w:bookmarkEnd w:id="6"/>
      <w:bookmarkEnd w:id="7"/>
      <w:bookmarkEnd w:id="8"/>
    </w:p>
    <w:p w14:paraId="0BF52B18" w14:textId="310732BC" w:rsidR="005A228F" w:rsidRPr="00D30C9D" w:rsidRDefault="00A45546" w:rsidP="00E8078D">
      <w:pPr>
        <w:pStyle w:val="Prrafodelista"/>
        <w:numPr>
          <w:ilvl w:val="0"/>
          <w:numId w:val="4"/>
        </w:numPr>
        <w:tabs>
          <w:tab w:val="left" w:pos="284"/>
          <w:tab w:val="left" w:pos="426"/>
        </w:tabs>
        <w:spacing w:line="360" w:lineRule="auto"/>
        <w:ind w:left="0" w:firstLine="0"/>
        <w:jc w:val="both"/>
        <w:rPr>
          <w:rFonts w:ascii="Palatino Linotype" w:eastAsia="Calibri" w:hAnsi="Palatino Linotype" w:cs="Times New Roman"/>
          <w:b/>
          <w:lang w:val="es-ES"/>
        </w:rPr>
      </w:pPr>
      <w:r w:rsidRPr="00D30C9D">
        <w:rPr>
          <w:rFonts w:ascii="Palatino Linotype" w:eastAsia="Calibri" w:hAnsi="Palatino Linotype" w:cs="Times New Roman"/>
          <w:lang w:val="es-ES"/>
        </w:rPr>
        <w:t xml:space="preserve">Este </w:t>
      </w:r>
      <w:r w:rsidR="00F82A4B" w:rsidRPr="00D30C9D">
        <w:rPr>
          <w:rFonts w:ascii="Palatino Linotype" w:eastAsia="Calibri" w:hAnsi="Palatino Linotype"/>
          <w:color w:val="000000" w:themeColor="text1"/>
        </w:rPr>
        <w:t xml:space="preserve">Instituto de Transparencia, Acceso a la Información Pública y Protección de Datos Personales del Estado de México y Municipios, es competente para conocer y resolver del presente recurso de conformidad con el artículo: 6, apartado A, fracción </w:t>
      </w:r>
      <w:r w:rsidR="00F82A4B" w:rsidRPr="00D30C9D">
        <w:rPr>
          <w:rFonts w:ascii="Palatino Linotype" w:eastAsia="Calibri" w:hAnsi="Palatino Linotype"/>
          <w:color w:val="000000" w:themeColor="text1"/>
        </w:rPr>
        <w:lastRenderedPageBreak/>
        <w:t>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D30C9D">
        <w:rPr>
          <w:rFonts w:ascii="Palatino Linotype" w:eastAsia="Calibri" w:hAnsi="Palatino Linotype" w:cs="Arial"/>
          <w:b/>
          <w:lang w:val="es-ES"/>
        </w:rPr>
        <w:t>.</w:t>
      </w:r>
    </w:p>
    <w:p w14:paraId="184C0B84" w14:textId="77777777" w:rsidR="00EA0CA1" w:rsidRPr="00D30C9D" w:rsidRDefault="00EA0CA1" w:rsidP="00E8078D">
      <w:pPr>
        <w:pStyle w:val="Prrafodelista"/>
        <w:tabs>
          <w:tab w:val="left" w:pos="284"/>
          <w:tab w:val="left" w:pos="426"/>
        </w:tabs>
        <w:spacing w:line="360" w:lineRule="auto"/>
        <w:ind w:left="0"/>
        <w:jc w:val="both"/>
        <w:rPr>
          <w:rFonts w:ascii="Palatino Linotype" w:eastAsia="Calibri" w:hAnsi="Palatino Linotype" w:cs="Times New Roman"/>
          <w:b/>
          <w:lang w:val="es-ES"/>
        </w:rPr>
      </w:pPr>
    </w:p>
    <w:p w14:paraId="567FEBEC" w14:textId="2EB23B4B" w:rsidR="007C0013" w:rsidRPr="00D30C9D" w:rsidRDefault="007C0013" w:rsidP="00D30C9D">
      <w:pPr>
        <w:pStyle w:val="Ttulo2"/>
        <w:tabs>
          <w:tab w:val="left" w:pos="284"/>
          <w:tab w:val="left" w:pos="426"/>
        </w:tabs>
        <w:spacing w:line="240" w:lineRule="auto"/>
        <w:rPr>
          <w:rFonts w:ascii="Palatino Linotype" w:hAnsi="Palatino Linotype"/>
          <w:b/>
          <w:color w:val="auto"/>
          <w:sz w:val="24"/>
          <w:szCs w:val="24"/>
        </w:rPr>
      </w:pPr>
      <w:bookmarkStart w:id="9" w:name="_Toc461555891"/>
      <w:bookmarkStart w:id="10" w:name="_Toc466371860"/>
      <w:bookmarkStart w:id="11" w:name="_Toc61470699"/>
      <w:r w:rsidRPr="00D30C9D">
        <w:rPr>
          <w:rFonts w:ascii="Palatino Linotype" w:hAnsi="Palatino Linotype"/>
          <w:b/>
          <w:color w:val="auto"/>
          <w:sz w:val="24"/>
          <w:szCs w:val="24"/>
        </w:rPr>
        <w:t>SEGUNDO. De la oportunidad y proced</w:t>
      </w:r>
      <w:r w:rsidR="00F35C44" w:rsidRPr="00D30C9D">
        <w:rPr>
          <w:rFonts w:ascii="Palatino Linotype" w:hAnsi="Palatino Linotype"/>
          <w:b/>
          <w:color w:val="auto"/>
          <w:sz w:val="24"/>
          <w:szCs w:val="24"/>
        </w:rPr>
        <w:t>encia</w:t>
      </w:r>
      <w:r w:rsidRPr="00D30C9D">
        <w:rPr>
          <w:rFonts w:ascii="Palatino Linotype" w:hAnsi="Palatino Linotype"/>
          <w:b/>
          <w:color w:val="auto"/>
          <w:sz w:val="24"/>
          <w:szCs w:val="24"/>
        </w:rPr>
        <w:t>.</w:t>
      </w:r>
      <w:bookmarkEnd w:id="9"/>
      <w:bookmarkEnd w:id="10"/>
      <w:bookmarkEnd w:id="11"/>
    </w:p>
    <w:p w14:paraId="7309439A" w14:textId="766986A9" w:rsidR="00D74F08" w:rsidRPr="00D30C9D" w:rsidRDefault="009957DF" w:rsidP="00D30C9D">
      <w:pPr>
        <w:pStyle w:val="Prrafodelista"/>
        <w:numPr>
          <w:ilvl w:val="0"/>
          <w:numId w:val="4"/>
        </w:numPr>
        <w:tabs>
          <w:tab w:val="left" w:pos="284"/>
          <w:tab w:val="left" w:pos="426"/>
        </w:tabs>
        <w:spacing w:before="240" w:after="240"/>
        <w:ind w:left="0" w:right="49" w:firstLine="0"/>
        <w:jc w:val="both"/>
        <w:rPr>
          <w:rFonts w:ascii="Palatino Linotype" w:eastAsia="Times New Roman" w:hAnsi="Palatino Linotype" w:cs="Arial"/>
          <w:bCs/>
          <w:lang w:val="es-MX" w:eastAsia="es-MX"/>
        </w:rPr>
      </w:pPr>
      <w:r w:rsidRPr="00D30C9D">
        <w:rPr>
          <w:rFonts w:ascii="Palatino Linotype" w:eastAsia="Calibri" w:hAnsi="Palatino Linotype" w:cs="Arial"/>
        </w:rPr>
        <w:t>E</w:t>
      </w:r>
      <w:r w:rsidR="00875443" w:rsidRPr="00D30C9D">
        <w:rPr>
          <w:rFonts w:ascii="Palatino Linotype" w:eastAsia="Calibri" w:hAnsi="Palatino Linotype" w:cs="Arial"/>
        </w:rPr>
        <w:t xml:space="preserve">l medio de impugnación fue presentado a través del </w:t>
      </w:r>
      <w:r w:rsidR="00875443" w:rsidRPr="00D30C9D">
        <w:rPr>
          <w:rFonts w:ascii="Palatino Linotype" w:eastAsia="Calibri" w:hAnsi="Palatino Linotype" w:cs="Arial"/>
          <w:bCs/>
        </w:rPr>
        <w:t>SAIMEX</w:t>
      </w:r>
      <w:r w:rsidR="00875443" w:rsidRPr="00D30C9D">
        <w:rPr>
          <w:rFonts w:ascii="Palatino Linotype" w:eastAsia="Calibri" w:hAnsi="Palatino Linotype" w:cs="Arial"/>
        </w:rPr>
        <w:t xml:space="preserve"> en el formato previamente aprobado para tal efecto y dentro del plazo legal de quince días hábiles otorgados; siendo así que el </w:t>
      </w:r>
      <w:r w:rsidR="00875443" w:rsidRPr="00D30C9D">
        <w:rPr>
          <w:rFonts w:ascii="Palatino Linotype" w:eastAsia="Calibri" w:hAnsi="Palatino Linotype" w:cs="Arial"/>
          <w:b/>
        </w:rPr>
        <w:t>SUJETO OBLIGADO</w:t>
      </w:r>
      <w:r w:rsidR="00875443" w:rsidRPr="00D30C9D">
        <w:rPr>
          <w:rFonts w:ascii="Palatino Linotype" w:eastAsia="Calibri" w:hAnsi="Palatino Linotype" w:cs="Arial"/>
        </w:rPr>
        <w:t xml:space="preserve"> entregó respuesta el </w:t>
      </w:r>
      <w:r w:rsidR="002D0D75" w:rsidRPr="00D30C9D">
        <w:rPr>
          <w:rFonts w:ascii="Palatino Linotype" w:eastAsia="Calibri" w:hAnsi="Palatino Linotype" w:cs="Arial"/>
        </w:rPr>
        <w:t>veinte (20) de abril de dos mil veintidós</w:t>
      </w:r>
      <w:r w:rsidR="00875443" w:rsidRPr="00D30C9D">
        <w:rPr>
          <w:rFonts w:ascii="Palatino Linotype" w:eastAsia="Calibri" w:hAnsi="Palatino Linotype" w:cs="Arial"/>
        </w:rPr>
        <w:t xml:space="preserve">, </w:t>
      </w:r>
      <w:r w:rsidR="00875443" w:rsidRPr="00D30C9D">
        <w:rPr>
          <w:rFonts w:ascii="Palatino Linotype" w:hAnsi="Palatino Linotype" w:cs="Arial"/>
        </w:rPr>
        <w:t xml:space="preserve">de tal forma que el plazo para interponer el recurso de revisión transcurrió del </w:t>
      </w:r>
      <w:r w:rsidR="002D0D75" w:rsidRPr="00D30C9D">
        <w:rPr>
          <w:rFonts w:ascii="Palatino Linotype" w:hAnsi="Palatino Linotype" w:cs="Arial"/>
        </w:rPr>
        <w:t>veintiuno (21) de abril al doce (12) de mayo de dos mil veintidós</w:t>
      </w:r>
      <w:r w:rsidR="00875443" w:rsidRPr="00D30C9D">
        <w:rPr>
          <w:rFonts w:ascii="Palatino Linotype" w:hAnsi="Palatino Linotype" w:cs="Arial"/>
        </w:rPr>
        <w:t xml:space="preserve">, sin contemplar en el cómputo los </w:t>
      </w:r>
      <w:r w:rsidR="000648B8" w:rsidRPr="00D30C9D">
        <w:rPr>
          <w:rFonts w:ascii="Palatino Linotype" w:hAnsi="Palatino Linotype" w:cs="Arial"/>
        </w:rPr>
        <w:t>sábados</w:t>
      </w:r>
      <w:r w:rsidR="002D0D75" w:rsidRPr="00D30C9D">
        <w:rPr>
          <w:rFonts w:ascii="Palatino Linotype" w:hAnsi="Palatino Linotype" w:cs="Arial"/>
        </w:rPr>
        <w:t>,</w:t>
      </w:r>
      <w:r w:rsidR="009620BF" w:rsidRPr="00D30C9D">
        <w:rPr>
          <w:rFonts w:ascii="Palatino Linotype" w:hAnsi="Palatino Linotype" w:cs="Arial"/>
        </w:rPr>
        <w:t xml:space="preserve"> </w:t>
      </w:r>
      <w:r w:rsidR="00D4190D" w:rsidRPr="00D30C9D">
        <w:rPr>
          <w:rFonts w:ascii="Palatino Linotype" w:hAnsi="Palatino Linotype" w:cs="Arial"/>
        </w:rPr>
        <w:t>domingos</w:t>
      </w:r>
      <w:r w:rsidR="002D0D75" w:rsidRPr="00D30C9D">
        <w:rPr>
          <w:rFonts w:ascii="Palatino Linotype" w:hAnsi="Palatino Linotype" w:cs="Arial"/>
        </w:rPr>
        <w:t xml:space="preserve"> y días inhábiles</w:t>
      </w:r>
      <w:r w:rsidR="00D4190D" w:rsidRPr="00D30C9D">
        <w:rPr>
          <w:rFonts w:ascii="Palatino Linotype" w:hAnsi="Palatino Linotype" w:cs="Arial"/>
        </w:rPr>
        <w:t xml:space="preserve">, </w:t>
      </w:r>
      <w:r w:rsidR="00875443" w:rsidRPr="00D30C9D">
        <w:rPr>
          <w:rFonts w:ascii="Palatino Linotype" w:hAnsi="Palatino Linotype" w:cs="Arial"/>
        </w:rPr>
        <w:t>en términos del artículo 3</w:t>
      </w:r>
      <w:r w:rsidR="00A17E83" w:rsidRPr="00D30C9D">
        <w:rPr>
          <w:rFonts w:ascii="Palatino Linotype" w:hAnsi="Palatino Linotype" w:cs="Arial"/>
        </w:rPr>
        <w:t>,</w:t>
      </w:r>
      <w:r w:rsidR="00875443" w:rsidRPr="00D30C9D">
        <w:rPr>
          <w:rFonts w:ascii="Palatino Linotype" w:hAnsi="Palatino Linotype" w:cs="Arial"/>
        </w:rPr>
        <w:t xml:space="preserve"> fracción X</w:t>
      </w:r>
      <w:r w:rsidR="00A17E83" w:rsidRPr="00D30C9D">
        <w:rPr>
          <w:rFonts w:ascii="Palatino Linotype" w:hAnsi="Palatino Linotype" w:cs="Arial"/>
        </w:rPr>
        <w:t>,</w:t>
      </w:r>
      <w:r w:rsidR="00875443" w:rsidRPr="00D30C9D">
        <w:rPr>
          <w:rFonts w:ascii="Palatino Linotype" w:hAnsi="Palatino Linotype" w:cs="Arial"/>
        </w:rPr>
        <w:t xml:space="preserve"> de la </w:t>
      </w:r>
      <w:r w:rsidR="00875443" w:rsidRPr="00D30C9D">
        <w:rPr>
          <w:rFonts w:ascii="Palatino Linotype" w:hAnsi="Palatino Linotype"/>
        </w:rPr>
        <w:t>Ley de Transparencia y Acceso a la Información Pública del Estado de México y Municipios.</w:t>
      </w:r>
    </w:p>
    <w:p w14:paraId="4A1A204D" w14:textId="77777777" w:rsidR="00875443" w:rsidRPr="00D30C9D" w:rsidRDefault="00875443" w:rsidP="00875443">
      <w:pPr>
        <w:pStyle w:val="Prrafodelista"/>
        <w:tabs>
          <w:tab w:val="left" w:pos="284"/>
          <w:tab w:val="left" w:pos="426"/>
        </w:tabs>
        <w:spacing w:before="240" w:after="240" w:line="360" w:lineRule="auto"/>
        <w:ind w:left="0" w:right="49"/>
        <w:jc w:val="both"/>
        <w:rPr>
          <w:rFonts w:ascii="Palatino Linotype" w:eastAsia="Times New Roman" w:hAnsi="Palatino Linotype" w:cs="Arial"/>
          <w:bCs/>
          <w:lang w:val="es-MX" w:eastAsia="es-MX"/>
        </w:rPr>
      </w:pPr>
    </w:p>
    <w:p w14:paraId="38C61807" w14:textId="4FA30B55" w:rsidR="00875443" w:rsidRPr="00D30C9D" w:rsidRDefault="003B18B8" w:rsidP="007B02DD">
      <w:pPr>
        <w:pStyle w:val="Prrafodelista"/>
        <w:numPr>
          <w:ilvl w:val="0"/>
          <w:numId w:val="4"/>
        </w:numPr>
        <w:tabs>
          <w:tab w:val="left" w:pos="284"/>
          <w:tab w:val="left" w:pos="426"/>
        </w:tabs>
        <w:spacing w:before="240" w:after="240" w:line="360" w:lineRule="auto"/>
        <w:ind w:left="0" w:right="49" w:firstLine="0"/>
        <w:jc w:val="both"/>
        <w:rPr>
          <w:rFonts w:ascii="Palatino Linotype" w:eastAsia="Times New Roman" w:hAnsi="Palatino Linotype" w:cs="Arial"/>
          <w:bCs/>
          <w:lang w:val="es-MX" w:eastAsia="es-MX"/>
        </w:rPr>
      </w:pPr>
      <w:r w:rsidRPr="00D30C9D">
        <w:rPr>
          <w:rFonts w:ascii="Palatino Linotype" w:hAnsi="Palatino Linotype"/>
        </w:rPr>
        <w:t xml:space="preserve">Luego entonces, si </w:t>
      </w:r>
      <w:r w:rsidR="009620BF" w:rsidRPr="00D30C9D">
        <w:rPr>
          <w:rFonts w:ascii="Palatino Linotype" w:hAnsi="Palatino Linotype"/>
        </w:rPr>
        <w:t>la</w:t>
      </w:r>
      <w:r w:rsidRPr="00D30C9D">
        <w:rPr>
          <w:rFonts w:ascii="Palatino Linotype" w:hAnsi="Palatino Linotype"/>
        </w:rPr>
        <w:t xml:space="preserve"> particular presentó su inconformidad el </w:t>
      </w:r>
      <w:r w:rsidR="002D0D75" w:rsidRPr="00D30C9D">
        <w:rPr>
          <w:rFonts w:ascii="Palatino Linotype" w:hAnsi="Palatino Linotype"/>
        </w:rPr>
        <w:t>veintiuno (21) de abril de dos mil veintidós</w:t>
      </w:r>
      <w:r w:rsidRPr="00D30C9D">
        <w:rPr>
          <w:rFonts w:ascii="Palatino Linotype" w:hAnsi="Palatino Linotype"/>
        </w:rPr>
        <w:t xml:space="preserve">, éste se encuentra dentro del </w:t>
      </w:r>
      <w:r w:rsidRPr="00D30C9D">
        <w:rPr>
          <w:rFonts w:ascii="Palatino Linotype" w:hAnsi="Palatino Linotype" w:cs="Arial"/>
        </w:rPr>
        <w:t>plazo legalmente establecido para tal efecto</w:t>
      </w:r>
      <w:r w:rsidRPr="00D30C9D">
        <w:rPr>
          <w:rFonts w:ascii="Palatino Linotype" w:hAnsi="Palatino Linotype"/>
        </w:rPr>
        <w:t>.</w:t>
      </w:r>
    </w:p>
    <w:p w14:paraId="333E201A" w14:textId="77777777" w:rsidR="002D0D75" w:rsidRPr="00D30C9D" w:rsidRDefault="002D0D75" w:rsidP="002D0D75">
      <w:pPr>
        <w:pStyle w:val="Prrafodelista"/>
        <w:tabs>
          <w:tab w:val="left" w:pos="284"/>
          <w:tab w:val="left" w:pos="426"/>
        </w:tabs>
        <w:spacing w:before="240" w:after="240" w:line="360" w:lineRule="auto"/>
        <w:ind w:left="0" w:right="49"/>
        <w:jc w:val="both"/>
        <w:rPr>
          <w:rFonts w:ascii="Palatino Linotype" w:eastAsia="Times New Roman" w:hAnsi="Palatino Linotype" w:cs="Arial"/>
          <w:bCs/>
          <w:lang w:val="es-MX" w:eastAsia="es-MX"/>
        </w:rPr>
      </w:pPr>
    </w:p>
    <w:p w14:paraId="7EF72708" w14:textId="77777777" w:rsidR="002D0D75" w:rsidRPr="00D30C9D" w:rsidRDefault="002D0D75" w:rsidP="002D0D75">
      <w:pPr>
        <w:pStyle w:val="Prrafodelista"/>
        <w:numPr>
          <w:ilvl w:val="0"/>
          <w:numId w:val="4"/>
        </w:numPr>
        <w:tabs>
          <w:tab w:val="left" w:pos="284"/>
          <w:tab w:val="left" w:pos="426"/>
        </w:tabs>
        <w:spacing w:before="240" w:after="240" w:line="360" w:lineRule="auto"/>
        <w:ind w:left="0" w:right="49" w:firstLine="0"/>
        <w:jc w:val="both"/>
        <w:rPr>
          <w:rFonts w:ascii="Palatino Linotype" w:hAnsi="Palatino Linotype" w:cs="Arial"/>
          <w:bCs/>
          <w:color w:val="000000" w:themeColor="text1"/>
          <w:lang w:eastAsia="es-MX"/>
        </w:rPr>
      </w:pPr>
      <w:r w:rsidRPr="00D30C9D">
        <w:rPr>
          <w:rFonts w:ascii="Palatino Linotype" w:hAnsi="Palatino Linotype"/>
        </w:rPr>
        <w:t xml:space="preserve">Por </w:t>
      </w:r>
      <w:r w:rsidRPr="00D30C9D">
        <w:rPr>
          <w:rFonts w:ascii="Palatino Linotype" w:eastAsia="Calibri" w:hAnsi="Palatino Linotype" w:cs="Arial"/>
        </w:rPr>
        <w:t xml:space="preserve">otro lado, </w:t>
      </w:r>
      <w:r w:rsidRPr="00D30C9D">
        <w:rPr>
          <w:rFonts w:ascii="Palatino Linotype" w:hAnsi="Palatino Linotype" w:cs="Arial"/>
          <w:color w:val="000000" w:themeColor="text1"/>
        </w:rPr>
        <w:t xml:space="preserve">de la revisión al expediente electrónico contenido en el SAIMEX, se desprende que la parte solicitante, en ejercicio de su derecho de acceso a la información pública en el expediente que se revisa, tanto en la solicitud de información como en el recurso de revisión, </w:t>
      </w:r>
      <w:r w:rsidRPr="00D30C9D">
        <w:rPr>
          <w:rFonts w:ascii="Palatino Linotype" w:hAnsi="Palatino Linotype" w:cs="Arial"/>
          <w:b/>
          <w:color w:val="000000" w:themeColor="text1"/>
        </w:rPr>
        <w:t xml:space="preserve">no señaló ningún nombre, seudónimo </w:t>
      </w:r>
      <w:r w:rsidRPr="00D30C9D">
        <w:rPr>
          <w:rFonts w:ascii="Palatino Linotype" w:hAnsi="Palatino Linotype" w:cs="Arial"/>
          <w:b/>
          <w:color w:val="000000" w:themeColor="text1"/>
        </w:rPr>
        <w:lastRenderedPageBreak/>
        <w:t>o carácter para ser identificada</w:t>
      </w:r>
      <w:r w:rsidRPr="00D30C9D">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6AA16560" w14:textId="77777777" w:rsidR="002D0D75" w:rsidRPr="00D30C9D" w:rsidRDefault="002D0D75" w:rsidP="002D0D75">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CBAFD4C" w14:textId="77777777" w:rsidR="002D0D75" w:rsidRPr="00D30C9D" w:rsidRDefault="002D0D75" w:rsidP="002D0D75">
      <w:pPr>
        <w:pStyle w:val="Prrafodelista"/>
        <w:numPr>
          <w:ilvl w:val="0"/>
          <w:numId w:val="4"/>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D30C9D">
        <w:rPr>
          <w:rFonts w:ascii="Palatino Linotype" w:hAnsi="Palatino Linotype" w:cs="Arial"/>
          <w:color w:val="000000" w:themeColor="text1"/>
        </w:rPr>
        <w:t xml:space="preserve">Esto es así, ya que de conformidad con los artículos 6, apartado A, fracciones III y IV de la </w:t>
      </w:r>
      <w:r w:rsidRPr="00D30C9D">
        <w:rPr>
          <w:rFonts w:ascii="Palatino Linotype" w:hAnsi="Palatino Linotype" w:cs="Arial"/>
          <w:b/>
          <w:color w:val="000000" w:themeColor="text1"/>
        </w:rPr>
        <w:t>Constitución Política de los Estados Unidos Mexicanos</w:t>
      </w:r>
      <w:r w:rsidRPr="00D30C9D">
        <w:rPr>
          <w:rFonts w:ascii="Palatino Linotype" w:hAnsi="Palatino Linotype" w:cs="Arial"/>
          <w:color w:val="000000" w:themeColor="text1"/>
        </w:rPr>
        <w:t xml:space="preserve">; 5, párrafos vigésimo segundo, vigésimo tercero y vigésimo cuarto, fracciones III, IV y V, de la </w:t>
      </w:r>
      <w:r w:rsidRPr="00D30C9D">
        <w:rPr>
          <w:rFonts w:ascii="Palatino Linotype" w:hAnsi="Palatino Linotype" w:cs="Arial"/>
          <w:b/>
          <w:color w:val="000000" w:themeColor="text1"/>
        </w:rPr>
        <w:t>Constitución Política del Estado Libre y Soberano de México</w:t>
      </w:r>
      <w:r w:rsidRPr="00D30C9D">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C943C41" w14:textId="77777777" w:rsidR="002D0D75" w:rsidRPr="00D30C9D" w:rsidRDefault="002D0D75" w:rsidP="002D0D75">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DD855D1" w14:textId="77777777" w:rsidR="002D0D75" w:rsidRPr="00D30C9D" w:rsidRDefault="002D0D75" w:rsidP="002D0D75">
      <w:pPr>
        <w:pStyle w:val="Prrafodelista"/>
        <w:numPr>
          <w:ilvl w:val="0"/>
          <w:numId w:val="4"/>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D30C9D">
        <w:rPr>
          <w:rFonts w:ascii="Palatino Linotype" w:hAnsi="Palatino Linotype" w:cs="Arial"/>
          <w:color w:val="000000" w:themeColor="text1"/>
        </w:rPr>
        <w:t xml:space="preserve">Por </w:t>
      </w:r>
      <w:r w:rsidRPr="00D30C9D">
        <w:rPr>
          <w:rFonts w:ascii="Palatino Linotype" w:eastAsia="Times New Roman" w:hAnsi="Palatino Linotype" w:cs="Arial"/>
          <w:color w:val="000000" w:themeColor="text1"/>
          <w:lang w:eastAsia="es-MX"/>
        </w:rPr>
        <w:t xml:space="preserve">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w:t>
      </w:r>
      <w:r w:rsidRPr="00D30C9D">
        <w:rPr>
          <w:rFonts w:ascii="Palatino Linotype" w:eastAsia="Times New Roman" w:hAnsi="Palatino Linotype" w:cs="Arial"/>
          <w:color w:val="000000" w:themeColor="text1"/>
          <w:lang w:eastAsia="es-MX"/>
        </w:rPr>
        <w:lastRenderedPageBreak/>
        <w:t>pueda ser anónima o no contener un nombre que identifique al Solicitante o que permita tener certeza sobre su identidad.</w:t>
      </w:r>
    </w:p>
    <w:p w14:paraId="0F61025A" w14:textId="77777777" w:rsidR="002D0D75" w:rsidRPr="00D30C9D" w:rsidRDefault="002D0D75" w:rsidP="002D0D75">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7A3FEDB" w14:textId="77777777" w:rsidR="002D0D75" w:rsidRPr="00D30C9D" w:rsidRDefault="002D0D75" w:rsidP="002D0D75">
      <w:pPr>
        <w:pStyle w:val="Prrafodelista"/>
        <w:numPr>
          <w:ilvl w:val="0"/>
          <w:numId w:val="4"/>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D30C9D">
        <w:rPr>
          <w:rFonts w:ascii="Palatino Linotype" w:hAnsi="Palatino Linotype" w:cs="Arial"/>
          <w:color w:val="000000" w:themeColor="text1"/>
        </w:rPr>
        <w:t xml:space="preserve">Asimismo, </w:t>
      </w:r>
      <w:r w:rsidRPr="00D30C9D">
        <w:rPr>
          <w:rFonts w:ascii="Palatino Linotype" w:eastAsia="Calibri" w:hAnsi="Palatino Linotype" w:cs="Arial"/>
        </w:rPr>
        <w:t>como lo establece la Convención Americana en su artículo 13, el derecho de acceso a la información es un derecho humano universal y en consecuencia, toda persona tiene derecho a solicitar acceso a la información.</w:t>
      </w:r>
    </w:p>
    <w:p w14:paraId="0974C7F7" w14:textId="77777777" w:rsidR="002D0D75" w:rsidRPr="00D30C9D" w:rsidRDefault="002D0D75" w:rsidP="002D0D75">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0280F3E" w14:textId="77777777" w:rsidR="002D0D75" w:rsidRPr="00D30C9D" w:rsidRDefault="002D0D75" w:rsidP="002D0D75">
      <w:pPr>
        <w:pStyle w:val="Prrafodelista"/>
        <w:numPr>
          <w:ilvl w:val="0"/>
          <w:numId w:val="4"/>
        </w:numPr>
        <w:tabs>
          <w:tab w:val="left" w:pos="426"/>
        </w:tabs>
        <w:spacing w:line="360" w:lineRule="auto"/>
        <w:ind w:left="0" w:right="49" w:firstLine="0"/>
        <w:jc w:val="both"/>
        <w:rPr>
          <w:rFonts w:ascii="Palatino Linotype" w:eastAsia="Times New Roman" w:hAnsi="Palatino Linotype" w:cs="Arial"/>
          <w:bCs/>
          <w:color w:val="000000" w:themeColor="text1"/>
          <w:lang w:eastAsia="es-MX"/>
        </w:rPr>
      </w:pPr>
      <w:r w:rsidRPr="00D30C9D">
        <w:rPr>
          <w:rFonts w:ascii="Palatino Linotype" w:hAnsi="Palatino Linotype" w:cs="Arial"/>
          <w:color w:val="000000" w:themeColor="text1"/>
        </w:rPr>
        <w:t xml:space="preserve">De </w:t>
      </w:r>
      <w:r w:rsidRPr="00D30C9D">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7BDDA66B" w14:textId="77777777" w:rsidR="002D0D75" w:rsidRPr="00D30C9D" w:rsidRDefault="002D0D75" w:rsidP="002D0D75">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3CF698A4" w14:textId="01466277" w:rsidR="002D0D75" w:rsidRPr="00D30C9D" w:rsidRDefault="002D0D75" w:rsidP="002D0D75">
      <w:pPr>
        <w:pStyle w:val="Prrafodelista"/>
        <w:numPr>
          <w:ilvl w:val="0"/>
          <w:numId w:val="4"/>
        </w:numPr>
        <w:tabs>
          <w:tab w:val="left" w:pos="284"/>
          <w:tab w:val="left" w:pos="426"/>
        </w:tabs>
        <w:spacing w:before="240" w:after="240" w:line="360" w:lineRule="auto"/>
        <w:ind w:left="0" w:right="49" w:firstLine="0"/>
        <w:jc w:val="both"/>
        <w:rPr>
          <w:rFonts w:ascii="Palatino Linotype" w:eastAsia="Times New Roman" w:hAnsi="Palatino Linotype" w:cs="Arial"/>
          <w:bCs/>
          <w:lang w:val="es-MX" w:eastAsia="es-MX"/>
        </w:rPr>
      </w:pPr>
      <w:r w:rsidRPr="00D30C9D">
        <w:rPr>
          <w:rFonts w:ascii="Palatino Linotype" w:hAnsi="Palatino Linotype" w:cs="Arial"/>
          <w:color w:val="000000" w:themeColor="text1"/>
        </w:rPr>
        <w:t>Luego entonces</w:t>
      </w:r>
      <w:r w:rsidRPr="00D30C9D">
        <w:rPr>
          <w:rFonts w:ascii="Palatino Linotype" w:eastAsia="Calibri" w:hAnsi="Palatino Linotype" w:cs="Arial"/>
        </w:rPr>
        <w:t xml:space="preserve">, </w:t>
      </w:r>
      <w:r w:rsidRPr="00D30C9D">
        <w:rPr>
          <w:rFonts w:ascii="Palatino Linotype" w:hAnsi="Palatino Linotype" w:cs="Arial"/>
          <w:color w:val="000000" w:themeColor="text1"/>
          <w:lang w:eastAsia="es-MX"/>
        </w:rPr>
        <w:t xml:space="preserve">el nombre de la </w:t>
      </w:r>
      <w:r w:rsidRPr="00D30C9D">
        <w:rPr>
          <w:rFonts w:ascii="Palatino Linotype" w:hAnsi="Palatino Linotype" w:cs="Arial"/>
          <w:b/>
          <w:color w:val="000000" w:themeColor="text1"/>
          <w:lang w:eastAsia="es-MX"/>
        </w:rPr>
        <w:t>SOLICITANTE</w:t>
      </w:r>
      <w:r w:rsidRPr="00D30C9D">
        <w:rPr>
          <w:rFonts w:ascii="Palatino Linotype" w:hAnsi="Palatino Linotype" w:cs="Arial"/>
          <w:color w:val="000000" w:themeColor="text1"/>
          <w:lang w:eastAsia="es-MX"/>
        </w:rPr>
        <w:t xml:space="preserve"> y subsecuente </w:t>
      </w:r>
      <w:r w:rsidRPr="00D30C9D">
        <w:rPr>
          <w:rFonts w:ascii="Palatino Linotype" w:hAnsi="Palatino Linotype" w:cs="Arial"/>
          <w:b/>
          <w:color w:val="000000" w:themeColor="text1"/>
          <w:lang w:eastAsia="es-MX"/>
        </w:rPr>
        <w:t>RECURRENTE</w:t>
      </w:r>
      <w:r w:rsidRPr="00D30C9D">
        <w:rPr>
          <w:rFonts w:ascii="Palatino Linotype"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553EDFD7" w14:textId="77777777" w:rsidR="00F82A4B" w:rsidRPr="00D30C9D" w:rsidRDefault="00F82A4B" w:rsidP="00F82A4B">
      <w:pPr>
        <w:pStyle w:val="Prrafodelista"/>
        <w:tabs>
          <w:tab w:val="left" w:pos="284"/>
          <w:tab w:val="left" w:pos="426"/>
        </w:tabs>
        <w:spacing w:before="240" w:after="240" w:line="360" w:lineRule="auto"/>
        <w:ind w:left="0" w:right="49"/>
        <w:jc w:val="both"/>
        <w:rPr>
          <w:rFonts w:ascii="Palatino Linotype" w:eastAsia="Times New Roman" w:hAnsi="Palatino Linotype" w:cs="Arial"/>
          <w:bCs/>
          <w:lang w:val="es-MX" w:eastAsia="es-MX"/>
        </w:rPr>
      </w:pPr>
    </w:p>
    <w:p w14:paraId="352788E1" w14:textId="03E8AE3D" w:rsidR="00D74F08" w:rsidRPr="00D30C9D" w:rsidRDefault="00D74F08" w:rsidP="00D74F08">
      <w:pPr>
        <w:pStyle w:val="Prrafodelista"/>
        <w:numPr>
          <w:ilvl w:val="0"/>
          <w:numId w:val="4"/>
        </w:numPr>
        <w:tabs>
          <w:tab w:val="left" w:pos="284"/>
          <w:tab w:val="left" w:pos="426"/>
        </w:tabs>
        <w:spacing w:before="240" w:after="240" w:line="360" w:lineRule="auto"/>
        <w:ind w:left="0" w:right="49" w:firstLine="0"/>
        <w:jc w:val="both"/>
        <w:rPr>
          <w:rFonts w:ascii="Palatino Linotype" w:hAnsi="Palatino Linotype"/>
        </w:rPr>
      </w:pPr>
      <w:r w:rsidRPr="00D30C9D">
        <w:rPr>
          <w:rFonts w:ascii="Palatino Linotype" w:hAnsi="Palatino Linotype" w:cs="Arial"/>
        </w:rPr>
        <w:t xml:space="preserve">Consecuencia </w:t>
      </w:r>
      <w:r w:rsidRPr="00D30C9D">
        <w:rPr>
          <w:rFonts w:ascii="Palatino Linotype" w:eastAsia="Calibri" w:hAnsi="Palatino Linotype" w:cs="Arial"/>
        </w:rPr>
        <w:t>de lo anterior, esta Ponencia Resolutora reconoce que el escrito contiene las formalidades previstas por el artículo 180</w:t>
      </w:r>
      <w:r w:rsidR="00632C9B" w:rsidRPr="00D30C9D">
        <w:rPr>
          <w:rFonts w:ascii="Palatino Linotype" w:eastAsia="Calibri" w:hAnsi="Palatino Linotype" w:cs="Arial"/>
        </w:rPr>
        <w:t>,</w:t>
      </w:r>
      <w:r w:rsidRPr="00D30C9D">
        <w:rPr>
          <w:rFonts w:ascii="Palatino Linotype" w:eastAsia="Calibri" w:hAnsi="Palatino Linotype" w:cs="Arial"/>
        </w:rPr>
        <w:t xml:space="preserve"> último párrafo</w:t>
      </w:r>
      <w:r w:rsidR="00632C9B" w:rsidRPr="00D30C9D">
        <w:rPr>
          <w:rFonts w:ascii="Palatino Linotype" w:eastAsia="Calibri" w:hAnsi="Palatino Linotype" w:cs="Arial"/>
        </w:rPr>
        <w:t>,</w:t>
      </w:r>
      <w:r w:rsidRPr="00D30C9D">
        <w:rPr>
          <w:rFonts w:ascii="Palatino Linotype" w:eastAsia="Calibri" w:hAnsi="Palatino Linotype" w:cs="Arial"/>
        </w:rPr>
        <w:t xml:space="preserve"> de la Ley de la materia actual, por lo que es procedente que </w:t>
      </w:r>
      <w:r w:rsidR="00875443" w:rsidRPr="00D30C9D">
        <w:rPr>
          <w:rFonts w:ascii="Palatino Linotype" w:eastAsia="Calibri" w:hAnsi="Palatino Linotype" w:cs="Arial"/>
        </w:rPr>
        <w:t>este</w:t>
      </w:r>
      <w:r w:rsidRPr="00D30C9D">
        <w:rPr>
          <w:rFonts w:ascii="Palatino Linotype" w:eastAsia="Calibri" w:hAnsi="Palatino Linotype" w:cs="Arial"/>
        </w:rPr>
        <w:t xml:space="preserve"> Instituto de Transparencia, Acceso a la Información Pública y Protección de Datos Personales del Estado de México y Municipios, conozca y resuelva el presente recurso.</w:t>
      </w:r>
    </w:p>
    <w:p w14:paraId="3B9FA897" w14:textId="77777777" w:rsidR="00574D1E" w:rsidRPr="00D30C9D" w:rsidRDefault="00574D1E" w:rsidP="00E8078D">
      <w:pPr>
        <w:pStyle w:val="Prrafodelista"/>
        <w:tabs>
          <w:tab w:val="left" w:pos="284"/>
          <w:tab w:val="left" w:pos="426"/>
        </w:tabs>
        <w:ind w:left="0"/>
        <w:rPr>
          <w:rFonts w:ascii="Palatino Linotype" w:hAnsi="Palatino Linotype"/>
        </w:rPr>
      </w:pPr>
    </w:p>
    <w:p w14:paraId="7A73ACCA" w14:textId="77777777" w:rsidR="006B09A8" w:rsidRPr="00D30C9D" w:rsidRDefault="006B09A8" w:rsidP="00D30C9D">
      <w:pPr>
        <w:pStyle w:val="Ttulo1"/>
        <w:tabs>
          <w:tab w:val="left" w:pos="284"/>
          <w:tab w:val="left" w:pos="426"/>
        </w:tabs>
        <w:spacing w:line="240" w:lineRule="auto"/>
        <w:rPr>
          <w:b/>
          <w:color w:val="000000" w:themeColor="text1"/>
          <w:szCs w:val="24"/>
        </w:rPr>
      </w:pPr>
      <w:bookmarkStart w:id="12" w:name="_Toc500360400"/>
      <w:bookmarkStart w:id="13" w:name="_Toc61470700"/>
      <w:bookmarkStart w:id="14" w:name="_Toc459174366"/>
      <w:bookmarkStart w:id="15" w:name="_Toc459659884"/>
      <w:bookmarkStart w:id="16" w:name="_Toc461687280"/>
      <w:bookmarkStart w:id="17" w:name="_Toc462771051"/>
      <w:bookmarkStart w:id="18" w:name="_Toc464139201"/>
      <w:bookmarkStart w:id="19" w:name="_Toc495427545"/>
      <w:bookmarkStart w:id="20" w:name="_Toc499296549"/>
      <w:r w:rsidRPr="00D30C9D">
        <w:rPr>
          <w:b/>
          <w:color w:val="000000" w:themeColor="text1"/>
          <w:szCs w:val="24"/>
        </w:rPr>
        <w:lastRenderedPageBreak/>
        <w:t xml:space="preserve">TERCERO. </w:t>
      </w:r>
      <w:r w:rsidRPr="00D30C9D">
        <w:rPr>
          <w:b/>
          <w:szCs w:val="24"/>
        </w:rPr>
        <w:t>De las causales del sobreseimiento.</w:t>
      </w:r>
      <w:bookmarkEnd w:id="12"/>
      <w:bookmarkEnd w:id="13"/>
    </w:p>
    <w:p w14:paraId="0C4907B4" w14:textId="61F9A21F" w:rsidR="006B09A8" w:rsidRPr="00D30C9D" w:rsidRDefault="006B09A8" w:rsidP="00D30C9D">
      <w:pPr>
        <w:pStyle w:val="Prrafodelista"/>
        <w:numPr>
          <w:ilvl w:val="0"/>
          <w:numId w:val="4"/>
        </w:numPr>
        <w:tabs>
          <w:tab w:val="left" w:pos="284"/>
          <w:tab w:val="left" w:pos="426"/>
        </w:tabs>
        <w:spacing w:before="240" w:after="240"/>
        <w:ind w:left="0" w:right="49" w:firstLine="0"/>
        <w:jc w:val="both"/>
        <w:rPr>
          <w:rFonts w:ascii="Palatino Linotype" w:hAnsi="Palatino Linotype" w:cs="Arial"/>
        </w:rPr>
      </w:pPr>
      <w:bookmarkStart w:id="21" w:name="_Toc455991148"/>
      <w:bookmarkStart w:id="22" w:name="_Toc450120669"/>
      <w:bookmarkStart w:id="23" w:name="_Toc461555896"/>
      <w:bookmarkStart w:id="24" w:name="_Toc462154385"/>
      <w:bookmarkStart w:id="25" w:name="_Toc462660376"/>
      <w:bookmarkStart w:id="26" w:name="_Toc462660687"/>
      <w:bookmarkStart w:id="27" w:name="_Toc462660766"/>
      <w:bookmarkStart w:id="28" w:name="_Toc465264624"/>
      <w:bookmarkStart w:id="29" w:name="_Toc465264870"/>
      <w:bookmarkStart w:id="30" w:name="_Toc465266520"/>
      <w:bookmarkStart w:id="31" w:name="_Toc466302258"/>
      <w:bookmarkStart w:id="32" w:name="_Toc466371866"/>
      <w:bookmarkStart w:id="33" w:name="_Toc466371925"/>
      <w:bookmarkStart w:id="34" w:name="_Toc466377654"/>
      <w:bookmarkStart w:id="35" w:name="_Toc478549736"/>
      <w:bookmarkStart w:id="36" w:name="_Toc478572850"/>
      <w:bookmarkStart w:id="37" w:name="_Toc479238537"/>
      <w:bookmarkEnd w:id="14"/>
      <w:bookmarkEnd w:id="15"/>
      <w:bookmarkEnd w:id="16"/>
      <w:bookmarkEnd w:id="17"/>
      <w:bookmarkEnd w:id="18"/>
      <w:bookmarkEnd w:id="19"/>
      <w:bookmarkEnd w:id="20"/>
      <w:r w:rsidRPr="00D30C9D">
        <w:rPr>
          <w:rFonts w:ascii="Palatino Linotype" w:hAnsi="Palatino Linotype" w:cs="Arial"/>
        </w:rPr>
        <w:t>El recurso revisión tiene como finalidad reparar c</w:t>
      </w:r>
      <w:r w:rsidR="00537B48" w:rsidRPr="00D30C9D">
        <w:rPr>
          <w:rFonts w:ascii="Palatino Linotype" w:hAnsi="Palatino Linotype" w:cs="Arial"/>
        </w:rPr>
        <w:t xml:space="preserve">ualquier posible afectación al </w:t>
      </w:r>
      <w:r w:rsidR="00967224" w:rsidRPr="00D30C9D">
        <w:rPr>
          <w:rFonts w:ascii="Palatino Linotype" w:hAnsi="Palatino Linotype" w:cs="Arial"/>
        </w:rPr>
        <w:t xml:space="preserve">derecho de acceso a la información pública </w:t>
      </w:r>
      <w:r w:rsidRPr="00D30C9D">
        <w:rPr>
          <w:rFonts w:ascii="Palatino Linotype" w:hAnsi="Palatino Linotype" w:cs="Arial"/>
        </w:rPr>
        <w:t xml:space="preserve">en términos del Título Octavo de la Ley de </w:t>
      </w:r>
      <w:r w:rsidRPr="00D30C9D">
        <w:rPr>
          <w:rFonts w:ascii="Palatino Linotype" w:eastAsia="Calibri" w:hAnsi="Palatino Linotype" w:cs="Arial"/>
        </w:rPr>
        <w:t>Transparencia, Acceso a la Información Pública del Estado de México y Municipios</w:t>
      </w:r>
      <w:r w:rsidRPr="00D30C9D">
        <w:rPr>
          <w:rFonts w:ascii="Palatino Linotype" w:hAnsi="Palatino Linotype" w:cs="Arial"/>
        </w:rPr>
        <w:t xml:space="preserve">, y determinar la confirmación; revocación o modificación; desechamiento o </w:t>
      </w:r>
      <w:r w:rsidRPr="00D30C9D">
        <w:rPr>
          <w:rFonts w:ascii="Palatino Linotype" w:hAnsi="Palatino Linotype" w:cs="Arial"/>
          <w:b/>
          <w:u w:val="single"/>
        </w:rPr>
        <w:t>sobreseimiento</w:t>
      </w:r>
      <w:r w:rsidRPr="00D30C9D">
        <w:rPr>
          <w:rFonts w:ascii="Palatino Linotype" w:hAnsi="Palatino Linotype" w:cs="Arial"/>
        </w:rPr>
        <w:t>; y</w:t>
      </w:r>
      <w:r w:rsidR="00875443" w:rsidRPr="00D30C9D">
        <w:rPr>
          <w:rFonts w:ascii="Palatino Linotype" w:hAnsi="Palatino Linotype" w:cs="Arial"/>
        </w:rPr>
        <w:t>,</w:t>
      </w:r>
      <w:r w:rsidRPr="00D30C9D">
        <w:rPr>
          <w:rFonts w:ascii="Palatino Linotype" w:hAnsi="Palatino Linotype" w:cs="Arial"/>
        </w:rPr>
        <w:t xml:space="preserve"> en su caso</w:t>
      </w:r>
      <w:r w:rsidR="00875443" w:rsidRPr="00D30C9D">
        <w:rPr>
          <w:rFonts w:ascii="Palatino Linotype" w:hAnsi="Palatino Linotype" w:cs="Arial"/>
        </w:rPr>
        <w:t>,</w:t>
      </w:r>
      <w:r w:rsidRPr="00D30C9D">
        <w:rPr>
          <w:rFonts w:ascii="Palatino Linotype" w:hAnsi="Palatino Linotype" w:cs="Arial"/>
        </w:rPr>
        <w:t xml:space="preserve"> ordenar la entrega de la información respecto a la respuesta </w:t>
      </w:r>
      <w:r w:rsidR="00967224" w:rsidRPr="00D30C9D">
        <w:rPr>
          <w:rFonts w:ascii="Palatino Linotype" w:hAnsi="Palatino Linotype" w:cs="Arial"/>
        </w:rPr>
        <w:t xml:space="preserve">emitida </w:t>
      </w:r>
      <w:r w:rsidR="00C46FB9" w:rsidRPr="00D30C9D">
        <w:rPr>
          <w:rFonts w:ascii="Palatino Linotype" w:hAnsi="Palatino Linotype" w:cs="Arial"/>
        </w:rPr>
        <w:t xml:space="preserve">por </w:t>
      </w:r>
      <w:r w:rsidRPr="00D30C9D">
        <w:rPr>
          <w:rFonts w:ascii="Palatino Linotype" w:hAnsi="Palatino Linotype" w:cs="Arial"/>
        </w:rPr>
        <w:t xml:space="preserve">el </w:t>
      </w:r>
      <w:r w:rsidRPr="00D30C9D">
        <w:rPr>
          <w:rFonts w:ascii="Palatino Linotype" w:hAnsi="Palatino Linotype" w:cs="Arial"/>
          <w:b/>
        </w:rPr>
        <w:t>SUJETO</w:t>
      </w:r>
      <w:r w:rsidRPr="00D30C9D">
        <w:rPr>
          <w:rFonts w:ascii="Palatino Linotype" w:hAnsi="Palatino Linotype" w:cs="Arial"/>
        </w:rPr>
        <w:t xml:space="preserve"> </w:t>
      </w:r>
      <w:r w:rsidRPr="00D30C9D">
        <w:rPr>
          <w:rFonts w:ascii="Palatino Linotype" w:hAnsi="Palatino Linotype" w:cs="Arial"/>
          <w:b/>
        </w:rPr>
        <w:t>OBLIGADO</w:t>
      </w:r>
      <w:r w:rsidR="0036264B" w:rsidRPr="00D30C9D">
        <w:rPr>
          <w:rFonts w:ascii="Palatino Linotype" w:hAnsi="Palatino Linotype" w:cs="Arial"/>
        </w:rPr>
        <w:t>.</w:t>
      </w:r>
    </w:p>
    <w:p w14:paraId="68B94A99" w14:textId="77777777" w:rsidR="006B09A8" w:rsidRPr="00D30C9D" w:rsidRDefault="006B09A8" w:rsidP="00E8078D">
      <w:pPr>
        <w:pStyle w:val="Prrafodelista"/>
        <w:tabs>
          <w:tab w:val="left" w:pos="284"/>
          <w:tab w:val="left" w:pos="426"/>
        </w:tabs>
        <w:spacing w:before="240" w:after="240" w:line="360" w:lineRule="auto"/>
        <w:ind w:left="0" w:right="49"/>
        <w:jc w:val="both"/>
        <w:rPr>
          <w:rFonts w:ascii="Palatino Linotype" w:hAnsi="Palatino Linotype" w:cs="Arial"/>
        </w:rPr>
      </w:pPr>
    </w:p>
    <w:p w14:paraId="48923031" w14:textId="3DFC5C3C" w:rsidR="003B18B8" w:rsidRPr="00D30C9D" w:rsidRDefault="003B18B8" w:rsidP="007B02DD">
      <w:pPr>
        <w:pStyle w:val="Prrafodelista"/>
        <w:tabs>
          <w:tab w:val="left" w:pos="284"/>
          <w:tab w:val="left" w:pos="426"/>
        </w:tabs>
        <w:spacing w:before="240" w:after="240" w:line="360" w:lineRule="auto"/>
        <w:ind w:left="0" w:right="49"/>
        <w:jc w:val="both"/>
        <w:outlineLvl w:val="2"/>
        <w:rPr>
          <w:rFonts w:ascii="Palatino Linotype" w:eastAsia="MS Mincho" w:hAnsi="Palatino Linotype" w:cs="Times New Roman"/>
          <w:b/>
          <w:color w:val="000000"/>
        </w:rPr>
      </w:pPr>
      <w:r w:rsidRPr="00D30C9D">
        <w:rPr>
          <w:rFonts w:ascii="Palatino Linotype" w:eastAsia="MS Mincho" w:hAnsi="Palatino Linotype" w:cs="Times New Roman"/>
          <w:b/>
          <w:color w:val="000000"/>
        </w:rPr>
        <w:t>I. De los límites del derecho de acceso a la información.</w:t>
      </w:r>
    </w:p>
    <w:p w14:paraId="50BCBA3C" w14:textId="77777777" w:rsidR="003B18B8" w:rsidRPr="00D30C9D" w:rsidRDefault="003B18B8" w:rsidP="003B18B8">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eastAsia="Calibri" w:hAnsi="Palatino Linotype" w:cs="Arial"/>
          <w:lang w:val="es-ES"/>
        </w:rPr>
        <w:t xml:space="preserve">Previo </w:t>
      </w:r>
      <w:r w:rsidRPr="00D30C9D">
        <w:rPr>
          <w:rFonts w:ascii="Palatino Linotype" w:hAnsi="Palatino Linotype" w:cs="Arial"/>
        </w:rPr>
        <w:t xml:space="preserve">a analizar las constancias que obran dentro del expediente digital formado en el SAIMEX, </w:t>
      </w:r>
      <w:r w:rsidRPr="00D30C9D">
        <w:rPr>
          <w:rFonts w:ascii="Palatino Linotype" w:hAnsi="Palatino Linotype"/>
          <w:lang w:val="es-ES"/>
        </w:rPr>
        <w:t xml:space="preserve">se considera </w:t>
      </w:r>
      <w:r w:rsidRPr="00D30C9D">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73416E81" w14:textId="77777777" w:rsidR="003B18B8" w:rsidRPr="00D30C9D" w:rsidRDefault="003B18B8" w:rsidP="003B18B8">
      <w:pPr>
        <w:pStyle w:val="Prrafodelista"/>
        <w:tabs>
          <w:tab w:val="left" w:pos="426"/>
        </w:tabs>
        <w:spacing w:before="240" w:line="360" w:lineRule="auto"/>
        <w:ind w:left="0" w:right="51"/>
        <w:jc w:val="both"/>
        <w:rPr>
          <w:rFonts w:ascii="Palatino Linotype" w:hAnsi="Palatino Linotype"/>
          <w:color w:val="000000" w:themeColor="text1"/>
          <w:sz w:val="22"/>
        </w:rPr>
      </w:pPr>
    </w:p>
    <w:p w14:paraId="30393B7B"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D30C9D">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ABB7D3"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i/>
          <w:sz w:val="22"/>
        </w:rPr>
        <w:t>En consecuencia el acceso a la información se refiere a que se cumplan cualquiera de los siguientes tres supuestos:</w:t>
      </w:r>
    </w:p>
    <w:p w14:paraId="3CB7E0D6"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i/>
          <w:sz w:val="22"/>
        </w:rPr>
        <w:t>Que se trate de información registrada en cualquier soporte documental, que en ejercicio de las atribuciones conferidas, sea generada por los Sujetos Obligados;</w:t>
      </w:r>
    </w:p>
    <w:p w14:paraId="75393AA5"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i/>
          <w:sz w:val="22"/>
        </w:rPr>
        <w:lastRenderedPageBreak/>
        <w:t>Que se trate de información registrada en cualquier soporte documental, que en ejercicio de las atribuciones conferidas, sea administrada por los Sujetos Obligados, y</w:t>
      </w:r>
    </w:p>
    <w:p w14:paraId="2F8BC208" w14:textId="77777777" w:rsidR="003B18B8" w:rsidRPr="00D30C9D" w:rsidRDefault="003B18B8" w:rsidP="003B18B8">
      <w:pPr>
        <w:spacing w:line="276" w:lineRule="auto"/>
        <w:ind w:left="567" w:right="567"/>
        <w:jc w:val="both"/>
        <w:rPr>
          <w:rFonts w:ascii="Palatino Linotype" w:eastAsia="Palatino Linotype" w:hAnsi="Palatino Linotype" w:cs="Palatino Linotype"/>
          <w:sz w:val="22"/>
        </w:rPr>
      </w:pPr>
      <w:r w:rsidRPr="00D30C9D">
        <w:rPr>
          <w:rFonts w:ascii="Palatino Linotype" w:eastAsia="Palatino Linotype" w:hAnsi="Palatino Linotype" w:cs="Palatino Linotype"/>
          <w:i/>
          <w:sz w:val="22"/>
        </w:rPr>
        <w:t>Que se trate de información registrada en cualquier soporte documental, que en ejercicio de las atribuciones conferidas, se encuentre en posesión de los Sujetos Obligados.”</w:t>
      </w:r>
    </w:p>
    <w:p w14:paraId="1F9F6A93" w14:textId="77777777" w:rsidR="003B18B8" w:rsidRPr="00D30C9D"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1C84FAF" w14:textId="77777777" w:rsidR="003B18B8" w:rsidRPr="00D30C9D" w:rsidRDefault="003B18B8" w:rsidP="003B18B8">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El </w:t>
      </w:r>
      <w:r w:rsidRPr="00D30C9D">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D30C9D">
        <w:rPr>
          <w:rFonts w:ascii="Palatino Linotype" w:eastAsia="Palatino Linotype" w:hAnsi="Palatino Linotype" w:cs="Palatino Linotype"/>
          <w:color w:val="000000"/>
          <w:vertAlign w:val="superscript"/>
        </w:rPr>
        <w:footnoteReference w:id="4"/>
      </w:r>
      <w:r w:rsidRPr="00D30C9D">
        <w:rPr>
          <w:rFonts w:ascii="Palatino Linotype" w:eastAsia="Palatino Linotype" w:hAnsi="Palatino Linotype" w:cs="Palatino Linotype"/>
          <w:color w:val="000000"/>
        </w:rPr>
        <w:t>, para darnos un mejor panorama:</w:t>
      </w:r>
    </w:p>
    <w:p w14:paraId="3CA5D4F3" w14:textId="77777777" w:rsidR="003B18B8" w:rsidRPr="00D30C9D" w:rsidRDefault="003B18B8" w:rsidP="003B18B8">
      <w:pPr>
        <w:pStyle w:val="Prrafodelista"/>
        <w:tabs>
          <w:tab w:val="left" w:pos="426"/>
        </w:tabs>
        <w:spacing w:before="240" w:line="360" w:lineRule="auto"/>
        <w:ind w:left="0" w:right="51"/>
        <w:jc w:val="both"/>
        <w:rPr>
          <w:rFonts w:ascii="Palatino Linotype" w:hAnsi="Palatino Linotype"/>
          <w:color w:val="000000" w:themeColor="text1"/>
          <w:sz w:val="22"/>
        </w:rPr>
      </w:pPr>
    </w:p>
    <w:p w14:paraId="40E74917"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b/>
          <w:i/>
          <w:sz w:val="22"/>
        </w:rPr>
        <w:t xml:space="preserve">“XI. Documento: </w:t>
      </w:r>
      <w:r w:rsidRPr="00D30C9D">
        <w:rPr>
          <w:rFonts w:ascii="Palatino Linotype" w:eastAsia="Palatino Linotype" w:hAnsi="Palatino Linotype" w:cs="Palatino Linotype"/>
          <w:b/>
          <w:bCs/>
          <w:i/>
          <w:sz w:val="22"/>
        </w:rPr>
        <w:t xml:space="preserve">Los </w:t>
      </w:r>
      <w:r w:rsidRPr="00D30C9D">
        <w:rPr>
          <w:rFonts w:ascii="Palatino Linotype" w:eastAsia="Palatino Linotype" w:hAnsi="Palatino Linotype" w:cs="Palatino Linotype"/>
          <w:i/>
          <w:sz w:val="22"/>
        </w:rPr>
        <w:t xml:space="preserve">expedientes, reportes, estudios, actas, resoluciones, oficios, correspondencia, acuerdos, directivas, directrices, circulares, contratos, convenios, instructivos, notas, memorandos, estadísticas o bien, </w:t>
      </w:r>
      <w:r w:rsidRPr="00D30C9D">
        <w:rPr>
          <w:rFonts w:ascii="Palatino Linotype" w:eastAsia="Palatino Linotype" w:hAnsi="Palatino Linotype" w:cs="Palatino Linotype"/>
          <w:b/>
          <w:bCs/>
          <w:i/>
          <w:sz w:val="22"/>
        </w:rPr>
        <w:t>cualquier</w:t>
      </w:r>
      <w:r w:rsidRPr="00D30C9D">
        <w:rPr>
          <w:rFonts w:ascii="Palatino Linotype" w:eastAsia="Palatino Linotype" w:hAnsi="Palatino Linotype" w:cs="Palatino Linotype"/>
          <w:i/>
          <w:sz w:val="22"/>
        </w:rPr>
        <w:t xml:space="preserve"> otro </w:t>
      </w:r>
      <w:r w:rsidRPr="00D30C9D">
        <w:rPr>
          <w:rFonts w:ascii="Palatino Linotype" w:eastAsia="Palatino Linotype" w:hAnsi="Palatino Linotype" w:cs="Palatino Linotype"/>
          <w:b/>
          <w:bCs/>
          <w:i/>
          <w:sz w:val="22"/>
        </w:rPr>
        <w:t>registro que documente el ejercicio de las facultades, funciones y competencias de los</w:t>
      </w:r>
      <w:r w:rsidRPr="00D30C9D">
        <w:rPr>
          <w:rFonts w:ascii="Palatino Linotype" w:eastAsia="Palatino Linotype" w:hAnsi="Palatino Linotype" w:cs="Palatino Linotype"/>
          <w:i/>
          <w:sz w:val="22"/>
        </w:rPr>
        <w:t xml:space="preserve"> </w:t>
      </w:r>
      <w:r w:rsidRPr="00D30C9D">
        <w:rPr>
          <w:rFonts w:ascii="Palatino Linotype" w:eastAsia="Palatino Linotype" w:hAnsi="Palatino Linotype" w:cs="Palatino Linotype"/>
          <w:b/>
          <w:i/>
          <w:sz w:val="22"/>
        </w:rPr>
        <w:t>sujetos obligados</w:t>
      </w:r>
      <w:r w:rsidRPr="00D30C9D">
        <w:rPr>
          <w:rFonts w:ascii="Palatino Linotype" w:eastAsia="Palatino Linotype" w:hAnsi="Palatino Linotype" w:cs="Palatino Linotype"/>
          <w:i/>
          <w:sz w:val="22"/>
        </w:rPr>
        <w:t xml:space="preserve">, sus </w:t>
      </w:r>
      <w:r w:rsidRPr="00D30C9D">
        <w:rPr>
          <w:rFonts w:ascii="Palatino Linotype" w:eastAsia="Palatino Linotype" w:hAnsi="Palatino Linotype" w:cs="Palatino Linotype"/>
          <w:bCs/>
          <w:i/>
          <w:sz w:val="22"/>
        </w:rPr>
        <w:t>servidores públicos</w:t>
      </w:r>
      <w:r w:rsidRPr="00D30C9D">
        <w:rPr>
          <w:rFonts w:ascii="Palatino Linotype" w:eastAsia="Palatino Linotype" w:hAnsi="Palatino Linotype" w:cs="Palatino Linotype"/>
          <w:i/>
          <w:sz w:val="22"/>
        </w:rPr>
        <w:t xml:space="preserve"> e integrantes, sin importar su fuente o fecha de elaboración. Los documentos podrán estar en cualquier medio, sea escrito, impreso, sonoro, visual, electrónico, informático u holográfico;”</w:t>
      </w:r>
    </w:p>
    <w:p w14:paraId="03EBD6E5" w14:textId="77777777" w:rsidR="003B18B8" w:rsidRPr="00D30C9D" w:rsidRDefault="003B18B8" w:rsidP="003B18B8">
      <w:pPr>
        <w:spacing w:line="276" w:lineRule="auto"/>
        <w:ind w:left="567" w:right="567"/>
        <w:jc w:val="both"/>
        <w:rPr>
          <w:rFonts w:ascii="Palatino Linotype" w:eastAsia="Palatino Linotype" w:hAnsi="Palatino Linotype" w:cs="Palatino Linotype"/>
          <w:iCs/>
          <w:sz w:val="22"/>
        </w:rPr>
      </w:pPr>
      <w:r w:rsidRPr="00D30C9D">
        <w:rPr>
          <w:rFonts w:ascii="Palatino Linotype" w:eastAsia="Palatino Linotype" w:hAnsi="Palatino Linotype" w:cs="Palatino Linotype"/>
          <w:sz w:val="22"/>
        </w:rPr>
        <w:t>(Énfasis añadido)</w:t>
      </w:r>
    </w:p>
    <w:p w14:paraId="099FB303" w14:textId="7555A117" w:rsidR="003B18B8" w:rsidRPr="00D30C9D"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EA326D2" w14:textId="77777777" w:rsidR="003B18B8" w:rsidRPr="00D30C9D" w:rsidRDefault="003B18B8" w:rsidP="003B18B8">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Correlativo </w:t>
      </w:r>
      <w:r w:rsidRPr="00D30C9D">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1C052690"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b/>
          <w:i/>
          <w:sz w:val="22"/>
        </w:rPr>
        <w:t xml:space="preserve">“Artículo 4. </w:t>
      </w:r>
      <w:r w:rsidRPr="00D30C9D">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0CA53530"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b/>
          <w:i/>
          <w:sz w:val="22"/>
        </w:rPr>
        <w:t xml:space="preserve">Toda la información generada, obtenida, adquirida, transformada, administrada o en posesión de los sujetos obligados es pública y accesible de </w:t>
      </w:r>
      <w:r w:rsidRPr="00D30C9D">
        <w:rPr>
          <w:rFonts w:ascii="Palatino Linotype" w:eastAsia="Palatino Linotype" w:hAnsi="Palatino Linotype" w:cs="Palatino Linotype"/>
          <w:b/>
          <w:i/>
          <w:sz w:val="22"/>
        </w:rPr>
        <w:lastRenderedPageBreak/>
        <w:t>manera permanente a cualquier persona</w:t>
      </w:r>
      <w:r w:rsidRPr="00D30C9D">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F621DE" w14:textId="77777777" w:rsidR="003B18B8" w:rsidRPr="00D30C9D" w:rsidRDefault="003B18B8" w:rsidP="003B18B8">
      <w:pPr>
        <w:spacing w:line="276" w:lineRule="auto"/>
        <w:ind w:left="567" w:right="567"/>
        <w:jc w:val="both"/>
        <w:rPr>
          <w:rFonts w:ascii="Palatino Linotype" w:eastAsia="Palatino Linotype" w:hAnsi="Palatino Linotype" w:cs="Palatino Linotype"/>
          <w:b/>
          <w:i/>
          <w:sz w:val="22"/>
        </w:rPr>
      </w:pPr>
      <w:r w:rsidRPr="00D30C9D">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14:paraId="557E1AAA" w14:textId="77777777" w:rsidR="003B18B8" w:rsidRPr="00D30C9D" w:rsidRDefault="003B18B8" w:rsidP="003B18B8">
      <w:pPr>
        <w:spacing w:line="276" w:lineRule="auto"/>
        <w:ind w:right="567"/>
        <w:jc w:val="both"/>
        <w:rPr>
          <w:rFonts w:ascii="Palatino Linotype" w:eastAsia="Palatino Linotype" w:hAnsi="Palatino Linotype" w:cs="Palatino Linotype"/>
          <w:i/>
          <w:color w:val="000000"/>
          <w:sz w:val="22"/>
        </w:rPr>
      </w:pPr>
    </w:p>
    <w:p w14:paraId="61D1BD81"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D30C9D">
        <w:rPr>
          <w:rFonts w:ascii="Palatino Linotype" w:eastAsia="Palatino Linotype" w:hAnsi="Palatino Linotype" w:cs="Palatino Linotype"/>
          <w:i/>
          <w:sz w:val="22"/>
        </w:rPr>
        <w:t xml:space="preserve">. </w:t>
      </w:r>
    </w:p>
    <w:p w14:paraId="465FDE39" w14:textId="77777777" w:rsidR="003B18B8" w:rsidRPr="00D30C9D" w:rsidRDefault="003B18B8" w:rsidP="003B18B8">
      <w:pPr>
        <w:spacing w:line="276" w:lineRule="auto"/>
        <w:ind w:left="567" w:right="567"/>
        <w:jc w:val="both"/>
        <w:rPr>
          <w:rFonts w:ascii="Palatino Linotype" w:eastAsia="Palatino Linotype" w:hAnsi="Palatino Linotype" w:cs="Palatino Linotype"/>
          <w:i/>
          <w:sz w:val="22"/>
        </w:rPr>
      </w:pPr>
      <w:r w:rsidRPr="00D30C9D">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6DCFACF" w14:textId="77777777" w:rsidR="003B18B8" w:rsidRPr="00D30C9D" w:rsidRDefault="003B18B8" w:rsidP="003B18B8">
      <w:pPr>
        <w:spacing w:line="276" w:lineRule="auto"/>
        <w:ind w:left="567" w:right="567"/>
        <w:jc w:val="both"/>
        <w:rPr>
          <w:rFonts w:ascii="Palatino Linotype" w:eastAsia="Palatino Linotype" w:hAnsi="Palatino Linotype" w:cs="Palatino Linotype"/>
          <w:sz w:val="22"/>
        </w:rPr>
      </w:pPr>
      <w:r w:rsidRPr="00D30C9D">
        <w:rPr>
          <w:rFonts w:ascii="Palatino Linotype" w:eastAsia="Palatino Linotype" w:hAnsi="Palatino Linotype" w:cs="Palatino Linotype"/>
          <w:sz w:val="22"/>
        </w:rPr>
        <w:t>(Énfasis añadido)</w:t>
      </w:r>
    </w:p>
    <w:p w14:paraId="468EC9B1" w14:textId="77777777" w:rsidR="003B18B8" w:rsidRPr="00D30C9D"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6EDC53C1" w14:textId="77777777" w:rsidR="003B18B8" w:rsidRPr="00D30C9D" w:rsidRDefault="003B18B8" w:rsidP="003B18B8">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Es </w:t>
      </w:r>
      <w:r w:rsidRPr="00D30C9D">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158605C2" w14:textId="77777777" w:rsidR="003B18B8" w:rsidRPr="00D30C9D"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519793A8" w14:textId="77777777" w:rsidR="003B18B8" w:rsidRPr="00D30C9D" w:rsidRDefault="003B18B8" w:rsidP="003B18B8">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Por </w:t>
      </w:r>
      <w:r w:rsidRPr="00D30C9D">
        <w:rPr>
          <w:rFonts w:ascii="Palatino Linotype" w:eastAsia="Palatino Linotype" w:hAnsi="Palatino Linotype" w:cs="Palatino Linotype"/>
          <w:color w:val="000000"/>
        </w:rPr>
        <w:t xml:space="preserve">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w:t>
      </w:r>
      <w:r w:rsidRPr="00D30C9D">
        <w:rPr>
          <w:rFonts w:ascii="Palatino Linotype" w:eastAsia="Palatino Linotype" w:hAnsi="Palatino Linotype" w:cs="Palatino Linotype"/>
          <w:color w:val="000000"/>
        </w:rPr>
        <w:lastRenderedPageBreak/>
        <w:t>legítima y estrictamente necesaria en una sociedad democrática, por lo que atenderá las necesidades del derecho de acceso a la información de toda persona</w:t>
      </w:r>
      <w:r w:rsidRPr="00D30C9D">
        <w:rPr>
          <w:rFonts w:ascii="Palatino Linotype" w:eastAsia="Palatino Linotype" w:hAnsi="Palatino Linotype" w:cs="Palatino Linotype"/>
          <w:color w:val="000000"/>
          <w:vertAlign w:val="superscript"/>
        </w:rPr>
        <w:footnoteReference w:id="5"/>
      </w:r>
      <w:r w:rsidRPr="00D30C9D">
        <w:rPr>
          <w:rFonts w:ascii="Palatino Linotype" w:eastAsia="Palatino Linotype" w:hAnsi="Palatino Linotype" w:cs="Palatino Linotype"/>
          <w:color w:val="000000"/>
        </w:rPr>
        <w:t>.</w:t>
      </w:r>
    </w:p>
    <w:p w14:paraId="3F086601" w14:textId="77777777" w:rsidR="003B18B8" w:rsidRPr="00D30C9D"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03E0343" w14:textId="77777777" w:rsidR="003B18B8" w:rsidRPr="00D30C9D" w:rsidRDefault="003B18B8" w:rsidP="003B18B8">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En </w:t>
      </w:r>
      <w:r w:rsidRPr="00D30C9D">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30C9D">
        <w:rPr>
          <w:rFonts w:ascii="Palatino Linotype" w:eastAsia="Palatino Linotype" w:hAnsi="Palatino Linotype" w:cs="Palatino Linotype"/>
          <w:color w:val="000000"/>
          <w:vertAlign w:val="superscript"/>
        </w:rPr>
        <w:footnoteReference w:id="6"/>
      </w:r>
      <w:r w:rsidRPr="00D30C9D">
        <w:rPr>
          <w:rFonts w:ascii="Palatino Linotype" w:eastAsia="Palatino Linotype" w:hAnsi="Palatino Linotype" w:cs="Palatino Linotype"/>
          <w:color w:val="000000"/>
        </w:rPr>
        <w:t xml:space="preserve"> y máxima publicidad; sobre éste último se debe poner mayor énfasis, puesto que establece que </w:t>
      </w:r>
      <w:r w:rsidRPr="00D30C9D">
        <w:rPr>
          <w:rFonts w:ascii="Palatino Linotype" w:eastAsia="Palatino Linotype" w:hAnsi="Palatino Linotype" w:cs="Palatino Linotype"/>
          <w:b/>
          <w:color w:val="000000"/>
          <w:u w:val="single"/>
        </w:rPr>
        <w:t>toda la información en posesión de los Sujetos Obligados será</w:t>
      </w:r>
      <w:r w:rsidRPr="00D30C9D">
        <w:rPr>
          <w:rFonts w:ascii="Palatino Linotype" w:eastAsia="Palatino Linotype" w:hAnsi="Palatino Linotype" w:cs="Palatino Linotype"/>
          <w:color w:val="000000"/>
        </w:rPr>
        <w:t xml:space="preserve"> pública, completa, </w:t>
      </w:r>
      <w:r w:rsidRPr="00D30C9D">
        <w:rPr>
          <w:rFonts w:ascii="Palatino Linotype" w:eastAsia="Palatino Linotype" w:hAnsi="Palatino Linotype" w:cs="Palatino Linotype"/>
          <w:b/>
          <w:color w:val="000000"/>
          <w:u w:val="single"/>
        </w:rPr>
        <w:t>oportuna</w:t>
      </w:r>
      <w:r w:rsidRPr="00D30C9D">
        <w:rPr>
          <w:rFonts w:ascii="Palatino Linotype" w:eastAsia="Palatino Linotype" w:hAnsi="Palatino Linotype" w:cs="Palatino Linotype"/>
          <w:color w:val="000000"/>
        </w:rPr>
        <w:t xml:space="preserve"> y </w:t>
      </w:r>
      <w:r w:rsidRPr="00D30C9D">
        <w:rPr>
          <w:rFonts w:ascii="Palatino Linotype" w:eastAsia="Palatino Linotype" w:hAnsi="Palatino Linotype" w:cs="Palatino Linotype"/>
          <w:b/>
          <w:color w:val="000000"/>
          <w:u w:val="single"/>
        </w:rPr>
        <w:t>accesible</w:t>
      </w:r>
      <w:r w:rsidRPr="00D30C9D">
        <w:rPr>
          <w:rFonts w:ascii="Palatino Linotype" w:eastAsia="Palatino Linotype" w:hAnsi="Palatino Linotype" w:cs="Palatino Linotype"/>
          <w:color w:val="000000"/>
        </w:rPr>
        <w:t xml:space="preserve">, </w:t>
      </w:r>
      <w:r w:rsidRPr="00D30C9D">
        <w:rPr>
          <w:rFonts w:ascii="Palatino Linotype" w:eastAsia="Palatino Linotype" w:hAnsi="Palatino Linotype" w:cs="Palatino Linotype"/>
          <w:b/>
          <w:color w:val="000000"/>
        </w:rPr>
        <w:t>lo que permite que la ciudadanía tenga un amplio acceso sobre lo que es el actuar de las autoridades</w:t>
      </w:r>
      <w:r w:rsidRPr="00D30C9D">
        <w:rPr>
          <w:rFonts w:ascii="Palatino Linotype" w:eastAsia="Palatino Linotype" w:hAnsi="Palatino Linotype" w:cs="Palatino Linotype"/>
          <w:color w:val="000000"/>
        </w:rPr>
        <w:t>.</w:t>
      </w:r>
    </w:p>
    <w:p w14:paraId="26100572" w14:textId="77777777" w:rsidR="003B18B8" w:rsidRPr="00D30C9D"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FADB3AA" w14:textId="77777777" w:rsidR="003B18B8" w:rsidRPr="00D30C9D" w:rsidRDefault="003B18B8" w:rsidP="003B18B8">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Robustece </w:t>
      </w:r>
      <w:r w:rsidRPr="00D30C9D">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55D26503" w14:textId="77777777" w:rsidR="003B18B8" w:rsidRPr="003412E2" w:rsidRDefault="003B18B8" w:rsidP="003B18B8">
      <w:pPr>
        <w:pStyle w:val="Prrafodelista"/>
        <w:tabs>
          <w:tab w:val="left" w:pos="426"/>
        </w:tabs>
        <w:spacing w:before="240" w:line="360" w:lineRule="auto"/>
        <w:ind w:left="0" w:right="51"/>
        <w:jc w:val="both"/>
        <w:rPr>
          <w:rFonts w:ascii="Palatino Linotype" w:hAnsi="Palatino Linotype"/>
          <w:color w:val="000000" w:themeColor="text1"/>
          <w:sz w:val="22"/>
        </w:rPr>
      </w:pPr>
    </w:p>
    <w:p w14:paraId="0379FF48" w14:textId="77777777" w:rsidR="003B18B8" w:rsidRPr="003412E2" w:rsidRDefault="003B18B8" w:rsidP="003B18B8">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3412E2">
        <w:rPr>
          <w:rFonts w:ascii="Palatino Linotype" w:eastAsia="Palatino Linotype" w:hAnsi="Palatino Linotype" w:cs="Palatino Linotype"/>
          <w:b/>
          <w:i/>
          <w:color w:val="000000"/>
          <w:sz w:val="22"/>
        </w:rPr>
        <w:t>ACCESO A LA INFORMACIÓN. IMPLICACIÓN DEL PRINCIPIO DE MÁXIMA PUBLICIDAD EN EL DERECHO FUNDAMENTAL RELATIVO.</w:t>
      </w:r>
      <w:r w:rsidRPr="003412E2">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w:t>
      </w:r>
      <w:r w:rsidRPr="003412E2">
        <w:rPr>
          <w:rFonts w:ascii="Palatino Linotype" w:eastAsia="Palatino Linotype" w:hAnsi="Palatino Linotype" w:cs="Palatino Linotype"/>
          <w:i/>
          <w:color w:val="000000"/>
          <w:sz w:val="22"/>
        </w:rPr>
        <w:lastRenderedPageBreak/>
        <w:t>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7A4322CD" w14:textId="77777777" w:rsidR="003B18B8" w:rsidRPr="00D30C9D"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16F04ECC" w14:textId="7C9B14C5" w:rsidR="003B18B8" w:rsidRPr="00D30C9D" w:rsidRDefault="003B18B8" w:rsidP="003B18B8">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hAnsi="Palatino Linotype"/>
          <w:color w:val="000000" w:themeColor="text1"/>
        </w:rPr>
        <w:t xml:space="preserve">Tal y como se ha señalado, </w:t>
      </w:r>
      <w:r w:rsidRPr="00D30C9D">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D30C9D">
        <w:rPr>
          <w:rFonts w:ascii="Palatino Linotype" w:hAnsi="Palatino Linotype"/>
          <w:color w:val="000000" w:themeColor="text1"/>
        </w:rPr>
        <w:t xml:space="preserve">, ya sea porque la genera, posee o administra; </w:t>
      </w:r>
      <w:r w:rsidRPr="00D30C9D">
        <w:rPr>
          <w:rFonts w:ascii="Palatino Linotype" w:hAnsi="Palatino Linotype"/>
          <w:b/>
          <w:bCs/>
          <w:color w:val="000000" w:themeColor="text1"/>
        </w:rPr>
        <w:t>toda vez que</w:t>
      </w:r>
      <w:r w:rsidRPr="00D30C9D">
        <w:rPr>
          <w:rFonts w:ascii="Palatino Linotype" w:hAnsi="Palatino Linotype"/>
          <w:color w:val="000000" w:themeColor="text1"/>
        </w:rPr>
        <w:t xml:space="preserve">, a través de dicha acción, </w:t>
      </w:r>
      <w:r w:rsidRPr="00D30C9D">
        <w:rPr>
          <w:rFonts w:ascii="Palatino Linotype" w:hAnsi="Palatino Linotype"/>
          <w:b/>
          <w:color w:val="000000" w:themeColor="text1"/>
        </w:rPr>
        <w:t>permite que las personas ejerzan un medio de control sobre las acciones que se están ejerciendo y evaluar su desempeño</w:t>
      </w:r>
      <w:r w:rsidRPr="00D30C9D">
        <w:rPr>
          <w:rFonts w:ascii="Palatino Linotype" w:hAnsi="Palatino Linotype"/>
          <w:color w:val="000000" w:themeColor="text1"/>
        </w:rPr>
        <w:t>.</w:t>
      </w:r>
    </w:p>
    <w:p w14:paraId="62DF6449" w14:textId="77777777" w:rsidR="009620BF" w:rsidRDefault="009620BF" w:rsidP="009620BF">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0A39EA63" w14:textId="77777777" w:rsidR="003412E2" w:rsidRDefault="003412E2" w:rsidP="009620BF">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6AE17B2E" w14:textId="77777777" w:rsidR="003412E2" w:rsidRDefault="003412E2" w:rsidP="009620BF">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673F7BC9" w14:textId="77777777" w:rsidR="003412E2" w:rsidRPr="00D30C9D" w:rsidRDefault="003412E2" w:rsidP="009620BF">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40706D5" w14:textId="1456B10C" w:rsidR="002806E5" w:rsidRPr="00D30C9D" w:rsidRDefault="002806E5" w:rsidP="002806E5">
      <w:pPr>
        <w:pStyle w:val="Prrafodelista"/>
        <w:tabs>
          <w:tab w:val="left" w:pos="284"/>
          <w:tab w:val="left" w:pos="426"/>
        </w:tabs>
        <w:spacing w:before="240" w:after="240" w:line="360" w:lineRule="auto"/>
        <w:ind w:left="0" w:right="49"/>
        <w:jc w:val="both"/>
        <w:outlineLvl w:val="2"/>
        <w:rPr>
          <w:rFonts w:ascii="Palatino Linotype" w:eastAsia="MS Mincho" w:hAnsi="Palatino Linotype" w:cs="Times New Roman"/>
          <w:b/>
          <w:color w:val="000000"/>
        </w:rPr>
      </w:pPr>
      <w:r w:rsidRPr="00D30C9D">
        <w:rPr>
          <w:rFonts w:ascii="Palatino Linotype" w:eastAsia="MS Mincho" w:hAnsi="Palatino Linotype" w:cs="Times New Roman"/>
          <w:b/>
          <w:color w:val="000000"/>
        </w:rPr>
        <w:lastRenderedPageBreak/>
        <w:t xml:space="preserve">II. De la atención a la solicitud de información </w:t>
      </w:r>
      <w:r w:rsidR="00BE3438" w:rsidRPr="00D30C9D">
        <w:rPr>
          <w:rFonts w:ascii="Palatino Linotype" w:eastAsia="MS Mincho" w:hAnsi="Palatino Linotype" w:cs="Times New Roman"/>
          <w:b/>
          <w:color w:val="000000"/>
        </w:rPr>
        <w:t>00038/OASNEZA/IP/2022</w:t>
      </w:r>
      <w:r w:rsidR="002D0D75" w:rsidRPr="00D30C9D">
        <w:rPr>
          <w:rFonts w:ascii="Palatino Linotype" w:eastAsia="MS Mincho" w:hAnsi="Palatino Linotype" w:cs="Times New Roman"/>
          <w:b/>
          <w:color w:val="000000"/>
        </w:rPr>
        <w:t>.</w:t>
      </w:r>
    </w:p>
    <w:p w14:paraId="5ED871C4" w14:textId="2558FFEE" w:rsidR="002806E5" w:rsidRPr="00D30C9D" w:rsidRDefault="009620BF"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eastAsia="Calibri" w:hAnsi="Palatino Linotype" w:cs="Arial"/>
          <w:lang w:val="es-ES"/>
        </w:rPr>
        <w:t>La</w:t>
      </w:r>
      <w:r w:rsidR="002806E5" w:rsidRPr="00D30C9D">
        <w:rPr>
          <w:rFonts w:ascii="Palatino Linotype" w:eastAsia="Calibri" w:hAnsi="Palatino Linotype" w:cs="Arial"/>
          <w:lang w:val="es-ES"/>
        </w:rPr>
        <w:t xml:space="preserve"> </w:t>
      </w:r>
      <w:r w:rsidR="002806E5" w:rsidRPr="00D30C9D">
        <w:rPr>
          <w:rFonts w:ascii="Palatino Linotype" w:hAnsi="Palatino Linotype"/>
        </w:rPr>
        <w:t xml:space="preserve">Ley de Transparencia y Acceso a la Información Pública del Estado de México y Municipios, en su artículo 150, establece que </w:t>
      </w:r>
      <w:r w:rsidR="002806E5" w:rsidRPr="00D30C9D">
        <w:rPr>
          <w:rFonts w:ascii="Palatino Linotype" w:hAnsi="Palatino Linotype"/>
          <w:b/>
        </w:rPr>
        <w:t>el procedimiento de acceso a la información es la garantía primaria del derecho en cuestión y se rige por los principios de</w:t>
      </w:r>
      <w:r w:rsidR="002806E5" w:rsidRPr="00D30C9D">
        <w:rPr>
          <w:rFonts w:ascii="Palatino Linotype" w:hAnsi="Palatino Linotype"/>
        </w:rPr>
        <w:t xml:space="preserve"> simplicidad, rapidez gratuidad del procedimiento, </w:t>
      </w:r>
      <w:r w:rsidR="002806E5" w:rsidRPr="00D30C9D">
        <w:rPr>
          <w:rFonts w:ascii="Palatino Linotype" w:hAnsi="Palatino Linotype"/>
          <w:b/>
        </w:rPr>
        <w:t>auxilio y orientación a los particulares</w:t>
      </w:r>
      <w:r w:rsidR="002806E5" w:rsidRPr="00D30C9D">
        <w:rPr>
          <w:rFonts w:ascii="Palatino Linotype" w:hAnsi="Palatino Linotype"/>
        </w:rPr>
        <w:t>, así como atención adecuada a las personas con discapacidad y a los hablantes de lengua indígena con el objeto de otorgar la protección más amplia del derecho de las personas.</w:t>
      </w:r>
    </w:p>
    <w:p w14:paraId="30914478" w14:textId="77777777" w:rsidR="002806E5" w:rsidRPr="00D30C9D"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4FFC8862" w14:textId="77777777" w:rsidR="002806E5" w:rsidRPr="00D30C9D" w:rsidRDefault="002806E5"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Para atender las solicitudes de información, los Sujetos Obligados contarán con un área denominada </w:t>
      </w:r>
      <w:r w:rsidRPr="00D30C9D">
        <w:rPr>
          <w:rFonts w:ascii="Palatino Linotype" w:hAnsi="Palatino Linotype"/>
          <w:b/>
          <w:bCs/>
          <w:color w:val="000000" w:themeColor="text1"/>
        </w:rPr>
        <w:t>Unidad de Transparencia</w:t>
      </w:r>
      <w:r w:rsidRPr="00D30C9D">
        <w:rPr>
          <w:rFonts w:ascii="Palatino Linotype" w:hAnsi="Palatino Linotype"/>
          <w:color w:val="000000" w:themeColor="text1"/>
          <w:vertAlign w:val="superscript"/>
        </w:rPr>
        <w:footnoteReference w:id="7"/>
      </w:r>
      <w:r w:rsidRPr="00D30C9D">
        <w:rPr>
          <w:rFonts w:ascii="Palatino Linotype" w:hAnsi="Palatino Linotype"/>
          <w:color w:val="000000" w:themeColor="text1"/>
        </w:rPr>
        <w:t xml:space="preserve">, la cual será presidida por un Titular, quien fungirá como enlace entre éstos y los solicitantes. Dicha Unidad </w:t>
      </w:r>
      <w:r w:rsidRPr="00D30C9D">
        <w:rPr>
          <w:rFonts w:ascii="Palatino Linotype" w:hAnsi="Palatino Linotype"/>
          <w:b/>
          <w:bCs/>
          <w:color w:val="000000" w:themeColor="text1"/>
        </w:rPr>
        <w:t>será la encargada de tramitar internamente la solicitud de información</w:t>
      </w:r>
      <w:r w:rsidRPr="00D30C9D">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D30C9D">
        <w:rPr>
          <w:rFonts w:ascii="Palatino Linotype" w:hAnsi="Palatino Linotype"/>
          <w:b/>
          <w:bCs/>
          <w:color w:val="000000" w:themeColor="text1"/>
        </w:rPr>
        <w:t xml:space="preserve">gestionar la atención a las solicitudes de información </w:t>
      </w:r>
      <w:r w:rsidRPr="00D30C9D">
        <w:rPr>
          <w:rFonts w:ascii="Palatino Linotype" w:hAnsi="Palatino Linotype"/>
          <w:color w:val="000000" w:themeColor="text1"/>
        </w:rPr>
        <w:t>en los términos de la Ley General y la Ley de Transparencia y Acceso a la Información Pública del Estado de México y Municipios</w:t>
      </w:r>
      <w:r w:rsidRPr="00D30C9D">
        <w:rPr>
          <w:rFonts w:ascii="Palatino Linotype" w:hAnsi="Palatino Linotype"/>
          <w:color w:val="000000" w:themeColor="text1"/>
          <w:vertAlign w:val="superscript"/>
        </w:rPr>
        <w:footnoteReference w:id="8"/>
      </w:r>
      <w:r w:rsidRPr="00D30C9D">
        <w:rPr>
          <w:rFonts w:ascii="Palatino Linotype" w:hAnsi="Palatino Linotype"/>
          <w:color w:val="000000" w:themeColor="text1"/>
        </w:rPr>
        <w:t>.</w:t>
      </w:r>
    </w:p>
    <w:p w14:paraId="2608FACF" w14:textId="77777777" w:rsidR="002806E5" w:rsidRPr="00D30C9D"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418A9D8F" w14:textId="77777777" w:rsidR="002806E5" w:rsidRPr="00D30C9D" w:rsidRDefault="002806E5"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rPr>
        <w:t xml:space="preserve">De </w:t>
      </w:r>
      <w:r w:rsidRPr="00D30C9D">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7DCB3FED" w14:textId="77777777" w:rsidR="002806E5" w:rsidRPr="003412E2" w:rsidRDefault="002806E5" w:rsidP="002806E5">
      <w:pPr>
        <w:pStyle w:val="Prrafodelista"/>
        <w:numPr>
          <w:ilvl w:val="1"/>
          <w:numId w:val="3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rPr>
        <w:lastRenderedPageBreak/>
        <w:t>Recibir, tramitar y dar respuesta a las solicitudes de acceso a la información;</w:t>
      </w:r>
    </w:p>
    <w:p w14:paraId="79606426" w14:textId="77777777" w:rsidR="002806E5" w:rsidRPr="003412E2" w:rsidRDefault="002806E5" w:rsidP="002806E5">
      <w:pPr>
        <w:pStyle w:val="Prrafodelista"/>
        <w:numPr>
          <w:ilvl w:val="1"/>
          <w:numId w:val="3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01EF0C28" w14:textId="77777777" w:rsidR="002806E5" w:rsidRPr="003412E2" w:rsidRDefault="002806E5" w:rsidP="002806E5">
      <w:pPr>
        <w:pStyle w:val="Prrafodelista"/>
        <w:numPr>
          <w:ilvl w:val="1"/>
          <w:numId w:val="3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rPr>
        <w:t xml:space="preserve">Entregar, en su caso, a los particulares la información solicitada; y </w:t>
      </w:r>
    </w:p>
    <w:p w14:paraId="4AB201DE" w14:textId="77777777" w:rsidR="002806E5" w:rsidRPr="003412E2" w:rsidRDefault="002806E5" w:rsidP="002806E5">
      <w:pPr>
        <w:pStyle w:val="Prrafodelista"/>
        <w:numPr>
          <w:ilvl w:val="1"/>
          <w:numId w:val="33"/>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eastAsia="MS Mincho" w:hAnsi="Palatino Linotype" w:cs="Times New Roman"/>
          <w:color w:val="000000"/>
          <w:sz w:val="22"/>
        </w:rPr>
        <w:t>Efectuar las notificaciones a los solicitantes.</w:t>
      </w:r>
    </w:p>
    <w:p w14:paraId="29FE895A" w14:textId="77777777" w:rsidR="002806E5" w:rsidRPr="00D30C9D"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24E81B29" w14:textId="77777777" w:rsidR="002806E5" w:rsidRPr="00D30C9D" w:rsidRDefault="002806E5"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rPr>
        <w:t xml:space="preserve">Otros sujetos del proceso de atención a las solicitudes de información son los </w:t>
      </w:r>
      <w:r w:rsidRPr="00D30C9D">
        <w:rPr>
          <w:rFonts w:ascii="Palatino Linotype" w:hAnsi="Palatino Linotype"/>
          <w:b/>
          <w:bCs/>
        </w:rPr>
        <w:t>servidores públicos habilitados</w:t>
      </w:r>
      <w:r w:rsidRPr="00D30C9D">
        <w:rPr>
          <w:rFonts w:ascii="Palatino Linotype" w:hAnsi="Palatino Linotype"/>
        </w:rPr>
        <w:t xml:space="preserve">, quienes serán designados por el titular del </w:t>
      </w:r>
      <w:r w:rsidRPr="00D30C9D">
        <w:rPr>
          <w:rFonts w:ascii="Palatino Linotype" w:hAnsi="Palatino Linotype"/>
          <w:b/>
          <w:bCs/>
        </w:rPr>
        <w:t>SUJETO OBLIGADO</w:t>
      </w:r>
      <w:r w:rsidRPr="00D30C9D">
        <w:rPr>
          <w:rFonts w:ascii="Palatino Linotype" w:hAnsi="Palatino Linotype"/>
        </w:rPr>
        <w:t>, a propuesta del responsable de la Unidad de Transparencia</w:t>
      </w:r>
      <w:r w:rsidRPr="00D30C9D">
        <w:rPr>
          <w:rFonts w:ascii="Palatino Linotype" w:hAnsi="Palatino Linotype"/>
          <w:vertAlign w:val="superscript"/>
        </w:rPr>
        <w:footnoteReference w:id="9"/>
      </w:r>
      <w:r w:rsidRPr="00D30C9D">
        <w:rPr>
          <w:rFonts w:ascii="Palatino Linotype" w:hAnsi="Palatino Linotype"/>
        </w:rPr>
        <w:t xml:space="preserve"> y tendrán, entre sus atribuciones, las siguientes</w:t>
      </w:r>
      <w:r w:rsidRPr="00D30C9D">
        <w:rPr>
          <w:rFonts w:ascii="Palatino Linotype" w:hAnsi="Palatino Linotype"/>
          <w:vertAlign w:val="superscript"/>
        </w:rPr>
        <w:footnoteReference w:id="10"/>
      </w:r>
      <w:r w:rsidRPr="00D30C9D">
        <w:rPr>
          <w:rFonts w:ascii="Palatino Linotype" w:hAnsi="Palatino Linotype"/>
        </w:rPr>
        <w:t>:</w:t>
      </w:r>
    </w:p>
    <w:p w14:paraId="7766C916" w14:textId="77777777" w:rsidR="002806E5" w:rsidRPr="003412E2" w:rsidRDefault="002806E5" w:rsidP="002806E5">
      <w:pPr>
        <w:pStyle w:val="Prrafodelista"/>
        <w:numPr>
          <w:ilvl w:val="1"/>
          <w:numId w:val="34"/>
        </w:numPr>
        <w:tabs>
          <w:tab w:val="left" w:pos="426"/>
        </w:tabs>
        <w:spacing w:before="240" w:after="240" w:line="360" w:lineRule="auto"/>
        <w:ind w:left="1134" w:right="51"/>
        <w:jc w:val="both"/>
        <w:rPr>
          <w:rFonts w:ascii="Palatino Linotype" w:hAnsi="Palatino Linotype"/>
          <w:sz w:val="22"/>
        </w:rPr>
      </w:pPr>
      <w:r w:rsidRPr="003412E2">
        <w:rPr>
          <w:rFonts w:ascii="Palatino Linotype" w:hAnsi="Palatino Linotype"/>
          <w:sz w:val="22"/>
        </w:rPr>
        <w:t>Localizar la información que le solicite la Unidad de Transparencia; y</w:t>
      </w:r>
    </w:p>
    <w:p w14:paraId="3D3D3EFD" w14:textId="77777777" w:rsidR="002806E5" w:rsidRPr="003412E2" w:rsidRDefault="002806E5" w:rsidP="002806E5">
      <w:pPr>
        <w:pStyle w:val="Prrafodelista"/>
        <w:numPr>
          <w:ilvl w:val="1"/>
          <w:numId w:val="34"/>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hAnsi="Palatino Linotype"/>
          <w:sz w:val="22"/>
        </w:rPr>
        <w:t>Proporcionar la información que obre en los archivos y que le sea solicitada por la Unidad de Transparencia.</w:t>
      </w:r>
    </w:p>
    <w:p w14:paraId="71A63C42" w14:textId="77777777" w:rsidR="002806E5" w:rsidRPr="00D30C9D"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7018AAB8" w14:textId="1162B3B4" w:rsidR="003B18B8" w:rsidRPr="00D30C9D" w:rsidRDefault="002806E5" w:rsidP="002806E5">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hAnsi="Palatino Linotype"/>
        </w:rPr>
        <w:t xml:space="preserve">De tal </w:t>
      </w:r>
      <w:r w:rsidRPr="00D30C9D">
        <w:rPr>
          <w:rFonts w:ascii="Palatino Linotype" w:eastAsia="MS Mincho" w:hAnsi="Palatino Linotype" w:cs="Times New Roman"/>
          <w:color w:val="000000"/>
        </w:rPr>
        <w:t xml:space="preserve">manera que cada una de las áreas administrativas del </w:t>
      </w:r>
      <w:r w:rsidRPr="00D30C9D">
        <w:rPr>
          <w:rFonts w:ascii="Palatino Linotype" w:eastAsia="MS Mincho" w:hAnsi="Palatino Linotype" w:cs="Times New Roman"/>
          <w:b/>
          <w:bCs/>
          <w:color w:val="000000"/>
        </w:rPr>
        <w:t>SUJETO OBLIGADO</w:t>
      </w:r>
      <w:r w:rsidRPr="00D30C9D">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66E6778" w14:textId="77777777" w:rsidR="003B18B8" w:rsidRPr="00D30C9D" w:rsidRDefault="003B18B8" w:rsidP="007B02D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04330E2" w14:textId="51035C5A" w:rsidR="002806E5" w:rsidRPr="00D30C9D" w:rsidRDefault="002806E5" w:rsidP="002806E5">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Una </w:t>
      </w:r>
      <w:r w:rsidRPr="00D30C9D">
        <w:rPr>
          <w:rFonts w:ascii="Palatino Linotype" w:eastAsia="MS Mincho" w:hAnsi="Palatino Linotype" w:cs="Times New Roman"/>
          <w:color w:val="000000"/>
        </w:rPr>
        <w:t xml:space="preserve">vez establecido lo anterior, </w:t>
      </w:r>
      <w:r w:rsidR="002D0D75" w:rsidRPr="00D30C9D">
        <w:rPr>
          <w:rFonts w:ascii="Palatino Linotype" w:eastAsia="MS Mincho" w:hAnsi="Palatino Linotype" w:cs="Times New Roman"/>
          <w:color w:val="000000"/>
        </w:rPr>
        <w:t xml:space="preserve">del documento anexo </w:t>
      </w:r>
      <w:r w:rsidRPr="00D30C9D">
        <w:rPr>
          <w:rFonts w:ascii="Palatino Linotype" w:hAnsi="Palatino Linotype"/>
        </w:rPr>
        <w:t xml:space="preserve">a la solicitud de información </w:t>
      </w:r>
      <w:r w:rsidR="00BE3438" w:rsidRPr="00D30C9D">
        <w:rPr>
          <w:rFonts w:ascii="Palatino Linotype" w:hAnsi="Palatino Linotype"/>
          <w:b/>
          <w:bCs/>
        </w:rPr>
        <w:t>00038/OASNEZA/IP/2022</w:t>
      </w:r>
      <w:r w:rsidRPr="00D30C9D">
        <w:rPr>
          <w:rFonts w:ascii="Palatino Linotype" w:hAnsi="Palatino Linotype"/>
        </w:rPr>
        <w:t xml:space="preserve">, se advierte que </w:t>
      </w:r>
      <w:r w:rsidR="00C33866" w:rsidRPr="00D30C9D">
        <w:rPr>
          <w:rFonts w:ascii="Palatino Linotype" w:hAnsi="Palatino Linotype"/>
        </w:rPr>
        <w:t>la</w:t>
      </w:r>
      <w:r w:rsidRPr="00D30C9D">
        <w:rPr>
          <w:rFonts w:ascii="Palatino Linotype" w:hAnsi="Palatino Linotype"/>
        </w:rPr>
        <w:t xml:space="preserve"> entonces </w:t>
      </w:r>
      <w:r w:rsidRPr="00D30C9D">
        <w:rPr>
          <w:rFonts w:ascii="Palatino Linotype" w:hAnsi="Palatino Linotype"/>
          <w:b/>
        </w:rPr>
        <w:t>SOLICITANTE</w:t>
      </w:r>
      <w:r w:rsidRPr="00D30C9D">
        <w:rPr>
          <w:rFonts w:ascii="Palatino Linotype" w:hAnsi="Palatino Linotype"/>
        </w:rPr>
        <w:t xml:space="preserve"> </w:t>
      </w:r>
      <w:r w:rsidRPr="00D30C9D">
        <w:rPr>
          <w:rFonts w:ascii="Palatino Linotype" w:hAnsi="Palatino Linotype"/>
        </w:rPr>
        <w:lastRenderedPageBreak/>
        <w:t xml:space="preserve">requirió al </w:t>
      </w:r>
      <w:r w:rsidR="00BE3438" w:rsidRPr="00D30C9D">
        <w:rPr>
          <w:rFonts w:ascii="Palatino Linotype" w:hAnsi="Palatino Linotype"/>
        </w:rPr>
        <w:t>Organismo Descentralizado de Agua Potable, Alcantarillado y Saneamiento de Nezahualcóyotl (ODAPAS)</w:t>
      </w:r>
      <w:r w:rsidRPr="00D30C9D">
        <w:rPr>
          <w:rFonts w:ascii="Palatino Linotype" w:hAnsi="Palatino Linotype"/>
        </w:rPr>
        <w:t>, la siguiente información:</w:t>
      </w:r>
    </w:p>
    <w:p w14:paraId="7CB70505" w14:textId="395CD3B5" w:rsidR="002806E5" w:rsidRPr="003412E2" w:rsidRDefault="002D0D75" w:rsidP="00C33866">
      <w:pPr>
        <w:pStyle w:val="Prrafodelista"/>
        <w:numPr>
          <w:ilvl w:val="1"/>
          <w:numId w:val="29"/>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rPr>
        <w:t xml:space="preserve">Número total de </w:t>
      </w:r>
      <w:r w:rsidRPr="003412E2">
        <w:rPr>
          <w:rFonts w:ascii="Palatino Linotype" w:eastAsia="MS Mincho" w:hAnsi="Palatino Linotype" w:cs="Times New Roman"/>
          <w:b/>
          <w:color w:val="000000"/>
          <w:sz w:val="22"/>
        </w:rPr>
        <w:t>conexiones</w:t>
      </w:r>
      <w:r w:rsidRPr="003412E2">
        <w:rPr>
          <w:rFonts w:ascii="Palatino Linotype" w:eastAsia="MS Mincho" w:hAnsi="Palatino Linotype" w:cs="Times New Roman"/>
          <w:color w:val="000000"/>
          <w:sz w:val="22"/>
        </w:rPr>
        <w:t xml:space="preserve"> de tomas nuevas </w:t>
      </w:r>
      <w:r w:rsidRPr="003412E2">
        <w:rPr>
          <w:rFonts w:ascii="Palatino Linotype" w:eastAsia="MS Mincho" w:hAnsi="Palatino Linotype" w:cs="Times New Roman"/>
          <w:b/>
          <w:color w:val="000000"/>
          <w:sz w:val="22"/>
        </w:rPr>
        <w:t>para agua potable</w:t>
      </w:r>
      <w:r w:rsidR="00321FD2" w:rsidRPr="003412E2">
        <w:rPr>
          <w:rFonts w:ascii="Palatino Linotype" w:eastAsia="MS Mincho" w:hAnsi="Palatino Linotype" w:cs="Times New Roman"/>
          <w:color w:val="000000"/>
          <w:sz w:val="22"/>
        </w:rPr>
        <w:t xml:space="preserve"> y </w:t>
      </w:r>
      <w:r w:rsidR="00321FD2" w:rsidRPr="003412E2">
        <w:rPr>
          <w:rFonts w:ascii="Palatino Linotype" w:eastAsia="MS Mincho" w:hAnsi="Palatino Linotype" w:cs="Times New Roman"/>
          <w:b/>
          <w:color w:val="000000"/>
          <w:sz w:val="22"/>
        </w:rPr>
        <w:t>drenaje</w:t>
      </w:r>
      <w:r w:rsidRPr="003412E2">
        <w:rPr>
          <w:rFonts w:ascii="Palatino Linotype" w:eastAsia="MS Mincho" w:hAnsi="Palatino Linotype" w:cs="Times New Roman"/>
          <w:color w:val="000000"/>
          <w:sz w:val="22"/>
        </w:rPr>
        <w:t>, como usuarios, de las cuales se haya brinda</w:t>
      </w:r>
      <w:r w:rsidR="00321FD2" w:rsidRPr="003412E2">
        <w:rPr>
          <w:rFonts w:ascii="Palatino Linotype" w:eastAsia="MS Mincho" w:hAnsi="Palatino Linotype" w:cs="Times New Roman"/>
          <w:color w:val="000000"/>
          <w:sz w:val="22"/>
        </w:rPr>
        <w:t xml:space="preserve">do el servicio a través de una </w:t>
      </w:r>
      <w:r w:rsidR="00321FD2" w:rsidRPr="003412E2">
        <w:rPr>
          <w:rFonts w:ascii="Palatino Linotype" w:eastAsia="MS Mincho" w:hAnsi="Palatino Linotype" w:cs="Times New Roman"/>
          <w:b/>
          <w:color w:val="000000"/>
          <w:sz w:val="22"/>
        </w:rPr>
        <w:t>manifestación de buena fe</w:t>
      </w:r>
      <w:r w:rsidR="00321FD2" w:rsidRPr="003412E2">
        <w:rPr>
          <w:rFonts w:ascii="Palatino Linotype" w:eastAsia="MS Mincho" w:hAnsi="Palatino Linotype" w:cs="Times New Roman"/>
          <w:color w:val="000000"/>
          <w:sz w:val="22"/>
        </w:rPr>
        <w:t>.</w:t>
      </w:r>
    </w:p>
    <w:p w14:paraId="3932A7B6" w14:textId="647BA2CC" w:rsidR="00321FD2" w:rsidRPr="003412E2" w:rsidRDefault="00321FD2" w:rsidP="00C33866">
      <w:pPr>
        <w:pStyle w:val="Prrafodelista"/>
        <w:numPr>
          <w:ilvl w:val="1"/>
          <w:numId w:val="29"/>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3412E2">
        <w:rPr>
          <w:rFonts w:ascii="Palatino Linotype" w:eastAsia="MS Mincho" w:hAnsi="Palatino Linotype" w:cs="Times New Roman"/>
          <w:b/>
          <w:color w:val="000000"/>
          <w:sz w:val="22"/>
        </w:rPr>
        <w:t>Números de expediente</w:t>
      </w:r>
      <w:r w:rsidRPr="003412E2">
        <w:rPr>
          <w:rFonts w:ascii="Palatino Linotype" w:eastAsia="MS Mincho" w:hAnsi="Palatino Linotype" w:cs="Times New Roman"/>
          <w:color w:val="000000"/>
          <w:sz w:val="22"/>
        </w:rPr>
        <w:t xml:space="preserve">, </w:t>
      </w:r>
      <w:r w:rsidRPr="003412E2">
        <w:rPr>
          <w:rFonts w:ascii="Palatino Linotype" w:eastAsia="MS Mincho" w:hAnsi="Palatino Linotype" w:cs="Times New Roman"/>
          <w:b/>
          <w:color w:val="000000"/>
          <w:sz w:val="22"/>
        </w:rPr>
        <w:t>folio</w:t>
      </w:r>
      <w:r w:rsidRPr="003412E2">
        <w:rPr>
          <w:rFonts w:ascii="Palatino Linotype" w:eastAsia="MS Mincho" w:hAnsi="Palatino Linotype" w:cs="Times New Roman"/>
          <w:color w:val="000000"/>
          <w:sz w:val="22"/>
        </w:rPr>
        <w:t xml:space="preserve"> o </w:t>
      </w:r>
      <w:r w:rsidRPr="003412E2">
        <w:rPr>
          <w:rFonts w:ascii="Palatino Linotype" w:eastAsia="MS Mincho" w:hAnsi="Palatino Linotype" w:cs="Times New Roman"/>
          <w:b/>
          <w:color w:val="000000"/>
          <w:sz w:val="22"/>
        </w:rPr>
        <w:t>similar</w:t>
      </w:r>
      <w:r w:rsidRPr="003412E2">
        <w:rPr>
          <w:rFonts w:ascii="Palatino Linotype" w:eastAsia="MS Mincho" w:hAnsi="Palatino Linotype" w:cs="Times New Roman"/>
          <w:color w:val="000000"/>
          <w:sz w:val="22"/>
        </w:rPr>
        <w:t xml:space="preserve"> de los servicios de conexiones de tomas nuevas para agua potable y drenaje, otorgadas a través de una manifestación de buena fe, para su identificación.</w:t>
      </w:r>
    </w:p>
    <w:p w14:paraId="76216B69" w14:textId="66E94E98" w:rsidR="00321FD2" w:rsidRPr="003412E2" w:rsidRDefault="00321FD2" w:rsidP="00C33866">
      <w:pPr>
        <w:pStyle w:val="Prrafodelista"/>
        <w:numPr>
          <w:ilvl w:val="1"/>
          <w:numId w:val="29"/>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3412E2">
        <w:rPr>
          <w:rFonts w:ascii="Palatino Linotype" w:eastAsia="MS Mincho" w:hAnsi="Palatino Linotype" w:cs="Times New Roman"/>
          <w:b/>
          <w:color w:val="000000"/>
          <w:sz w:val="22"/>
        </w:rPr>
        <w:t>Documento que acredite el servicio</w:t>
      </w:r>
      <w:r w:rsidRPr="003412E2">
        <w:rPr>
          <w:rFonts w:ascii="Palatino Linotype" w:eastAsia="MS Mincho" w:hAnsi="Palatino Linotype" w:cs="Times New Roman"/>
          <w:color w:val="000000"/>
          <w:sz w:val="22"/>
        </w:rPr>
        <w:t xml:space="preserve"> brindado respecto de los últimos 20 expedientes referentes a conexiones de tomas nuevas para agua potable y drenaje, como usuarios, </w:t>
      </w:r>
      <w:r w:rsidRPr="003412E2">
        <w:rPr>
          <w:rFonts w:ascii="Palatino Linotype" w:eastAsia="MS Mincho" w:hAnsi="Palatino Linotype" w:cs="Times New Roman"/>
          <w:b/>
          <w:color w:val="000000"/>
          <w:sz w:val="22"/>
        </w:rPr>
        <w:t>a través de una</w:t>
      </w:r>
      <w:r w:rsidRPr="003412E2">
        <w:rPr>
          <w:rFonts w:ascii="Palatino Linotype" w:eastAsia="MS Mincho" w:hAnsi="Palatino Linotype" w:cs="Times New Roman"/>
          <w:color w:val="000000"/>
          <w:sz w:val="22"/>
        </w:rPr>
        <w:t xml:space="preserve"> </w:t>
      </w:r>
      <w:r w:rsidRPr="003412E2">
        <w:rPr>
          <w:rFonts w:ascii="Palatino Linotype" w:eastAsia="MS Mincho" w:hAnsi="Palatino Linotype" w:cs="Times New Roman"/>
          <w:b/>
          <w:color w:val="000000"/>
          <w:sz w:val="22"/>
        </w:rPr>
        <w:t>manifestación de buena fe</w:t>
      </w:r>
      <w:r w:rsidRPr="003412E2">
        <w:rPr>
          <w:rFonts w:ascii="Palatino Linotype" w:eastAsia="MS Mincho" w:hAnsi="Palatino Linotype" w:cs="Times New Roman"/>
          <w:color w:val="000000"/>
          <w:sz w:val="22"/>
        </w:rPr>
        <w:t xml:space="preserve"> y/o documento mediante el cual se acredite el servicio brindado como usuario.</w:t>
      </w:r>
    </w:p>
    <w:p w14:paraId="1448967E" w14:textId="77777777" w:rsidR="002806E5" w:rsidRPr="00D30C9D" w:rsidRDefault="002806E5" w:rsidP="002806E5">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FC2150C" w14:textId="1ECE6F25" w:rsidR="002806E5" w:rsidRPr="00D30C9D" w:rsidRDefault="002806E5"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eastAsia="Calibri" w:hAnsi="Palatino Linotype" w:cs="Arial"/>
          <w:lang w:val="es-ES"/>
        </w:rPr>
        <w:t xml:space="preserve">Señalado </w:t>
      </w:r>
      <w:r w:rsidRPr="00D30C9D">
        <w:rPr>
          <w:rFonts w:ascii="Palatino Linotype" w:hAnsi="Palatino Linotype"/>
          <w:color w:val="000000" w:themeColor="text1"/>
        </w:rPr>
        <w:t xml:space="preserve">lo anterior, y en respuesta a la solicitud de información, el </w:t>
      </w:r>
      <w:r w:rsidRPr="00D30C9D">
        <w:rPr>
          <w:rFonts w:ascii="Palatino Linotype" w:hAnsi="Palatino Linotype"/>
          <w:b/>
          <w:color w:val="000000" w:themeColor="text1"/>
        </w:rPr>
        <w:t>SUJETO OBLIGADO</w:t>
      </w:r>
      <w:r w:rsidRPr="00D30C9D">
        <w:rPr>
          <w:rFonts w:ascii="Palatino Linotype" w:hAnsi="Palatino Linotype"/>
          <w:color w:val="000000" w:themeColor="text1"/>
        </w:rPr>
        <w:t xml:space="preserve"> entregó a</w:t>
      </w:r>
      <w:r w:rsidR="00C33866" w:rsidRPr="00D30C9D">
        <w:rPr>
          <w:rFonts w:ascii="Palatino Linotype" w:hAnsi="Palatino Linotype"/>
          <w:color w:val="000000" w:themeColor="text1"/>
        </w:rPr>
        <w:t xml:space="preserve"> </w:t>
      </w:r>
      <w:r w:rsidRPr="00D30C9D">
        <w:rPr>
          <w:rFonts w:ascii="Palatino Linotype" w:hAnsi="Palatino Linotype"/>
          <w:color w:val="000000" w:themeColor="text1"/>
        </w:rPr>
        <w:t>l</w:t>
      </w:r>
      <w:r w:rsidR="00C33866" w:rsidRPr="00D30C9D">
        <w:rPr>
          <w:rFonts w:ascii="Palatino Linotype" w:hAnsi="Palatino Linotype"/>
          <w:color w:val="000000" w:themeColor="text1"/>
        </w:rPr>
        <w:t>a</w:t>
      </w:r>
      <w:r w:rsidRPr="00D30C9D">
        <w:rPr>
          <w:rFonts w:ascii="Palatino Linotype" w:hAnsi="Palatino Linotype"/>
          <w:color w:val="000000" w:themeColor="text1"/>
        </w:rPr>
        <w:t xml:space="preserve"> particular </w:t>
      </w:r>
      <w:r w:rsidR="00C33866" w:rsidRPr="00D30C9D">
        <w:rPr>
          <w:rFonts w:ascii="Palatino Linotype" w:hAnsi="Palatino Linotype"/>
          <w:color w:val="000000" w:themeColor="text1"/>
        </w:rPr>
        <w:t xml:space="preserve">la copia digitalizada del oficio número </w:t>
      </w:r>
      <w:r w:rsidR="00611618" w:rsidRPr="00D30C9D">
        <w:rPr>
          <w:rFonts w:ascii="Palatino Linotype" w:hAnsi="Palatino Linotype"/>
          <w:color w:val="000000" w:themeColor="text1"/>
        </w:rPr>
        <w:t>ODAPAS/CARC/020/2022, de trece (13) de abril de dos mil veintidós, emitido por la Titular de la Coordinación de Atención y Respuesta a la Ciudadanía, dirigido a la Titular de la Unidad de Transparencia, del cual, se comparte el siguiente fragmento:</w:t>
      </w:r>
    </w:p>
    <w:p w14:paraId="7F7A8876" w14:textId="77777777" w:rsidR="00C33866" w:rsidRPr="00D30C9D" w:rsidRDefault="00C33866"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708A9D74" w14:textId="4366C02B" w:rsidR="00611618" w:rsidRPr="00D30C9D" w:rsidRDefault="00611618" w:rsidP="00611618">
      <w:pPr>
        <w:pStyle w:val="Prrafodelista"/>
        <w:tabs>
          <w:tab w:val="left" w:pos="426"/>
        </w:tabs>
        <w:spacing w:before="240" w:after="240" w:line="360" w:lineRule="auto"/>
        <w:ind w:left="0" w:right="51"/>
        <w:jc w:val="center"/>
        <w:rPr>
          <w:rFonts w:ascii="Palatino Linotype" w:hAnsi="Palatino Linotype"/>
          <w:color w:val="000000" w:themeColor="text1"/>
        </w:rPr>
      </w:pPr>
      <w:r w:rsidRPr="00D30C9D">
        <w:rPr>
          <w:rFonts w:ascii="Palatino Linotype" w:hAnsi="Palatino Linotype"/>
          <w:noProof/>
          <w:color w:val="000000" w:themeColor="text1"/>
          <w:lang w:val="es-MX" w:eastAsia="es-MX"/>
        </w:rPr>
        <w:lastRenderedPageBreak/>
        <w:drawing>
          <wp:inline distT="0" distB="0" distL="0" distR="0" wp14:anchorId="57E7162D" wp14:editId="414E33EB">
            <wp:extent cx="4792827" cy="2662682"/>
            <wp:effectExtent l="57150" t="57150" r="122555" b="1187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9185" cy="267177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0C76221" w14:textId="77777777" w:rsidR="00611618" w:rsidRPr="00D30C9D" w:rsidRDefault="00611618"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069470D7" w14:textId="18D423C6" w:rsidR="00C33866" w:rsidRPr="00D30C9D" w:rsidRDefault="008A6B64"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Así mismo, el </w:t>
      </w:r>
      <w:r w:rsidRPr="00D30C9D">
        <w:rPr>
          <w:rFonts w:ascii="Palatino Linotype" w:hAnsi="Palatino Linotype"/>
          <w:b/>
          <w:color w:val="000000" w:themeColor="text1"/>
        </w:rPr>
        <w:t>SUJETO OBLIGADO</w:t>
      </w:r>
      <w:r w:rsidRPr="00D30C9D">
        <w:rPr>
          <w:rFonts w:ascii="Palatino Linotype" w:hAnsi="Palatino Linotype"/>
          <w:color w:val="000000" w:themeColor="text1"/>
        </w:rPr>
        <w:t xml:space="preserve"> hizo entrega del oficio ODAPAS/NEZA/DOH/291/2022, de siete (07) de abril de dos mil veintidós, emitido por el Director de Operación Hidráulica, por el que informa los requisitos que deben presentarse ante la Subdirección de Alcantarillado, y Subdirección de Agua Potable, para solicitar conexiones de drenaje y tomas nuevas de agua potable:</w:t>
      </w:r>
    </w:p>
    <w:p w14:paraId="2411144B" w14:textId="77777777" w:rsidR="008A6B64" w:rsidRPr="00D30C9D" w:rsidRDefault="008A6B64" w:rsidP="008A6B64">
      <w:pPr>
        <w:pStyle w:val="Prrafodelista"/>
        <w:tabs>
          <w:tab w:val="left" w:pos="426"/>
        </w:tabs>
        <w:spacing w:before="240" w:after="240" w:line="360" w:lineRule="auto"/>
        <w:ind w:left="0" w:right="51"/>
        <w:jc w:val="both"/>
        <w:rPr>
          <w:rFonts w:ascii="Palatino Linotype" w:hAnsi="Palatino Linotype"/>
          <w:color w:val="000000" w:themeColor="text1"/>
        </w:rPr>
      </w:pPr>
    </w:p>
    <w:p w14:paraId="69B67E1A" w14:textId="0E454D4A" w:rsidR="008A6B64" w:rsidRPr="00D30C9D" w:rsidRDefault="008A6B64" w:rsidP="008A6B64">
      <w:pPr>
        <w:pStyle w:val="Prrafodelista"/>
        <w:tabs>
          <w:tab w:val="left" w:pos="426"/>
        </w:tabs>
        <w:spacing w:before="240" w:after="240" w:line="360" w:lineRule="auto"/>
        <w:ind w:left="0" w:right="51"/>
        <w:jc w:val="center"/>
        <w:rPr>
          <w:rFonts w:ascii="Palatino Linotype" w:hAnsi="Palatino Linotype"/>
          <w:color w:val="000000" w:themeColor="text1"/>
        </w:rPr>
      </w:pPr>
      <w:r w:rsidRPr="00D30C9D">
        <w:rPr>
          <w:rFonts w:ascii="Palatino Linotype" w:hAnsi="Palatino Linotype"/>
          <w:noProof/>
          <w:color w:val="000000" w:themeColor="text1"/>
          <w:lang w:val="es-MX" w:eastAsia="es-MX"/>
        </w:rPr>
        <w:drawing>
          <wp:inline distT="0" distB="0" distL="0" distR="0" wp14:anchorId="13B2DB0A" wp14:editId="23627E7C">
            <wp:extent cx="4800143" cy="1906914"/>
            <wp:effectExtent l="57150" t="57150" r="114935" b="1123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8948" cy="192233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10886F" w14:textId="77777777" w:rsidR="008A6B64" w:rsidRPr="00D30C9D" w:rsidRDefault="008A6B64" w:rsidP="008A6B64">
      <w:pPr>
        <w:pStyle w:val="Prrafodelista"/>
        <w:tabs>
          <w:tab w:val="left" w:pos="426"/>
        </w:tabs>
        <w:spacing w:before="240" w:after="240" w:line="360" w:lineRule="auto"/>
        <w:ind w:left="0" w:right="51"/>
        <w:jc w:val="both"/>
        <w:rPr>
          <w:rFonts w:ascii="Palatino Linotype" w:hAnsi="Palatino Linotype"/>
          <w:color w:val="000000" w:themeColor="text1"/>
        </w:rPr>
      </w:pPr>
    </w:p>
    <w:p w14:paraId="0633FC8A" w14:textId="7B017E35" w:rsidR="008A6B64" w:rsidRPr="00D30C9D" w:rsidRDefault="008A6B64"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lastRenderedPageBreak/>
        <w:t xml:space="preserve">No se omite mencionar que el oficio número ODAPAS/NEZA/DOH/291/2022, del Director </w:t>
      </w:r>
      <w:r w:rsidR="000708BE" w:rsidRPr="00D30C9D">
        <w:rPr>
          <w:rFonts w:ascii="Palatino Linotype" w:hAnsi="Palatino Linotype"/>
          <w:color w:val="000000" w:themeColor="text1"/>
        </w:rPr>
        <w:t>de Operación Hidráulica</w:t>
      </w:r>
      <w:r w:rsidRPr="00D30C9D">
        <w:rPr>
          <w:rFonts w:ascii="Palatino Linotype" w:hAnsi="Palatino Linotype"/>
          <w:color w:val="000000" w:themeColor="text1"/>
        </w:rPr>
        <w:t>, sintetiza la respuesta otorgada por las Subdirecciones de</w:t>
      </w:r>
      <w:r w:rsidR="000708BE" w:rsidRPr="00D30C9D">
        <w:rPr>
          <w:rFonts w:ascii="Palatino Linotype" w:hAnsi="Palatino Linotype"/>
          <w:color w:val="000000" w:themeColor="text1"/>
        </w:rPr>
        <w:t xml:space="preserve"> Alcantarillado, y Agua Potable, a través de los oficios ODAPAS/NEZA/SALC/107/2022 y ODAPAS/NEZA/SDAP/049/2022 respectivamente.</w:t>
      </w:r>
    </w:p>
    <w:p w14:paraId="5EA18E5B" w14:textId="77777777" w:rsidR="00C33866" w:rsidRPr="00D30C9D" w:rsidRDefault="00C33866" w:rsidP="00C33866">
      <w:pPr>
        <w:pStyle w:val="Prrafodelista"/>
        <w:tabs>
          <w:tab w:val="left" w:pos="426"/>
        </w:tabs>
        <w:spacing w:before="240" w:after="240" w:line="360" w:lineRule="auto"/>
        <w:ind w:left="0" w:right="51"/>
        <w:jc w:val="both"/>
        <w:rPr>
          <w:rFonts w:ascii="Palatino Linotype" w:hAnsi="Palatino Linotype"/>
          <w:color w:val="000000" w:themeColor="text1"/>
        </w:rPr>
      </w:pPr>
    </w:p>
    <w:p w14:paraId="09410D03" w14:textId="7049A071" w:rsidR="002806E5" w:rsidRPr="00D30C9D" w:rsidRDefault="00C33866" w:rsidP="002806E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D</w:t>
      </w:r>
      <w:r w:rsidR="002806E5" w:rsidRPr="00D30C9D">
        <w:rPr>
          <w:rFonts w:ascii="Palatino Linotype" w:hAnsi="Palatino Linotype"/>
          <w:color w:val="000000" w:themeColor="text1"/>
        </w:rPr>
        <w:t xml:space="preserve">e </w:t>
      </w:r>
      <w:r w:rsidRPr="00D30C9D">
        <w:rPr>
          <w:rFonts w:ascii="Palatino Linotype" w:hAnsi="Palatino Linotype"/>
          <w:color w:val="000000" w:themeColor="text1"/>
        </w:rPr>
        <w:t xml:space="preserve">los instrumentos capturados </w:t>
      </w:r>
      <w:r w:rsidRPr="00D30C9D">
        <w:rPr>
          <w:rFonts w:ascii="Palatino Linotype" w:hAnsi="Palatino Linotype"/>
          <w:i/>
          <w:color w:val="000000" w:themeColor="text1"/>
        </w:rPr>
        <w:t>supra</w:t>
      </w:r>
      <w:r w:rsidR="002806E5" w:rsidRPr="00D30C9D">
        <w:rPr>
          <w:rFonts w:ascii="Palatino Linotype" w:hAnsi="Palatino Linotype"/>
          <w:color w:val="000000" w:themeColor="text1"/>
        </w:rPr>
        <w:t xml:space="preserve"> podemos rescatar los siguientes elementos:</w:t>
      </w:r>
    </w:p>
    <w:p w14:paraId="6BAAE655" w14:textId="5B882326" w:rsidR="002806E5" w:rsidRPr="003412E2" w:rsidRDefault="002806E5" w:rsidP="000708BE">
      <w:pPr>
        <w:pStyle w:val="Prrafodelista"/>
        <w:numPr>
          <w:ilvl w:val="1"/>
          <w:numId w:val="30"/>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hAnsi="Palatino Linotype"/>
          <w:color w:val="000000" w:themeColor="text1"/>
          <w:sz w:val="22"/>
        </w:rPr>
        <w:t xml:space="preserve">Que </w:t>
      </w:r>
      <w:r w:rsidR="00D614F7" w:rsidRPr="003412E2">
        <w:rPr>
          <w:rFonts w:ascii="Palatino Linotype" w:hAnsi="Palatino Linotype"/>
          <w:color w:val="000000" w:themeColor="text1"/>
          <w:sz w:val="22"/>
        </w:rPr>
        <w:t xml:space="preserve">el </w:t>
      </w:r>
      <w:r w:rsidR="00D614F7" w:rsidRPr="003412E2">
        <w:rPr>
          <w:rFonts w:ascii="Palatino Linotype" w:hAnsi="Palatino Linotype"/>
          <w:b/>
          <w:color w:val="000000" w:themeColor="text1"/>
          <w:sz w:val="22"/>
        </w:rPr>
        <w:t>SUJETO OBLIGADO</w:t>
      </w:r>
      <w:r w:rsidR="00D614F7" w:rsidRPr="003412E2">
        <w:rPr>
          <w:rFonts w:ascii="Palatino Linotype" w:hAnsi="Palatino Linotype"/>
          <w:color w:val="000000" w:themeColor="text1"/>
          <w:sz w:val="22"/>
        </w:rPr>
        <w:t xml:space="preserve"> hizo del conocimiento de la particular que las conexiones de agua potable y drenaje se </w:t>
      </w:r>
      <w:r w:rsidR="004F15F9" w:rsidRPr="003412E2">
        <w:rPr>
          <w:rFonts w:ascii="Palatino Linotype" w:hAnsi="Palatino Linotype"/>
          <w:color w:val="000000" w:themeColor="text1"/>
          <w:sz w:val="22"/>
        </w:rPr>
        <w:t>realizaban</w:t>
      </w:r>
      <w:r w:rsidR="00D614F7" w:rsidRPr="003412E2">
        <w:rPr>
          <w:rFonts w:ascii="Palatino Linotype" w:hAnsi="Palatino Linotype"/>
          <w:color w:val="000000" w:themeColor="text1"/>
          <w:sz w:val="22"/>
        </w:rPr>
        <w:t xml:space="preserve"> mediante trámites espec</w:t>
      </w:r>
      <w:r w:rsidR="004F15F9" w:rsidRPr="003412E2">
        <w:rPr>
          <w:rFonts w:ascii="Palatino Linotype" w:hAnsi="Palatino Linotype"/>
          <w:color w:val="000000" w:themeColor="text1"/>
          <w:sz w:val="22"/>
        </w:rPr>
        <w:t xml:space="preserve">íficos, denominados </w:t>
      </w:r>
      <w:r w:rsidR="004F15F9" w:rsidRPr="003412E2">
        <w:rPr>
          <w:rFonts w:ascii="Palatino Linotype" w:hAnsi="Palatino Linotype"/>
          <w:i/>
          <w:color w:val="000000" w:themeColor="text1"/>
          <w:sz w:val="22"/>
        </w:rPr>
        <w:t xml:space="preserve">Instalación y/o Sustitución de Toma de Agua Potable </w:t>
      </w:r>
      <w:r w:rsidR="004F15F9" w:rsidRPr="003412E2">
        <w:rPr>
          <w:rFonts w:ascii="Palatino Linotype" w:hAnsi="Palatino Linotype"/>
          <w:color w:val="000000" w:themeColor="text1"/>
          <w:sz w:val="22"/>
        </w:rPr>
        <w:t xml:space="preserve">e </w:t>
      </w:r>
      <w:r w:rsidR="004F15F9" w:rsidRPr="003412E2">
        <w:rPr>
          <w:rFonts w:ascii="Palatino Linotype" w:hAnsi="Palatino Linotype"/>
          <w:i/>
          <w:color w:val="000000" w:themeColor="text1"/>
          <w:sz w:val="22"/>
        </w:rPr>
        <w:t>Instalación y/o Sustitución de descarga domiciliaria</w:t>
      </w:r>
      <w:r w:rsidR="004F15F9" w:rsidRPr="003412E2">
        <w:rPr>
          <w:rFonts w:ascii="Palatino Linotype" w:hAnsi="Palatino Linotype"/>
          <w:color w:val="000000" w:themeColor="text1"/>
          <w:sz w:val="22"/>
        </w:rPr>
        <w:t xml:space="preserve"> respectivamente;</w:t>
      </w:r>
    </w:p>
    <w:p w14:paraId="10B9451F" w14:textId="4D765F75" w:rsidR="004F15F9" w:rsidRPr="003412E2" w:rsidRDefault="004F15F9" w:rsidP="000708BE">
      <w:pPr>
        <w:pStyle w:val="Prrafodelista"/>
        <w:numPr>
          <w:ilvl w:val="1"/>
          <w:numId w:val="30"/>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hAnsi="Palatino Linotype"/>
          <w:color w:val="000000" w:themeColor="text1"/>
          <w:sz w:val="22"/>
        </w:rPr>
        <w:t>Que los trámites referidos, se realizaban mediante la exhibición de los siguientes documentos:</w:t>
      </w:r>
    </w:p>
    <w:p w14:paraId="69DF06B6" w14:textId="5028FD56"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Dos copias del recibo de pago de agua vigente;</w:t>
      </w:r>
    </w:p>
    <w:p w14:paraId="4F8BB6CA" w14:textId="3C70BF3A"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Copia del recibo de pago de predio vigente;</w:t>
      </w:r>
    </w:p>
    <w:p w14:paraId="4C64F421" w14:textId="42CCE9FB"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Copia del documento que acredite la propiedad;</w:t>
      </w:r>
    </w:p>
    <w:p w14:paraId="4A391C8C" w14:textId="06DAE5FE"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Dos copias de una identificación con fotografía y firma de quien realice el trámite;</w:t>
      </w:r>
    </w:p>
    <w:p w14:paraId="16B5EE3C" w14:textId="17B12E59"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Croquis de ubicación;</w:t>
      </w:r>
    </w:p>
    <w:p w14:paraId="034BCDE6" w14:textId="4C29AFC4"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Carta poder, en caso de tercera persona, y dos testigos;</w:t>
      </w:r>
    </w:p>
    <w:p w14:paraId="7648D16F" w14:textId="7A957795"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Fotografía de la fachada del predio; y</w:t>
      </w:r>
    </w:p>
    <w:p w14:paraId="4F869F2E" w14:textId="147A5A33" w:rsidR="004F15F9" w:rsidRPr="003412E2" w:rsidRDefault="004F15F9" w:rsidP="004F15F9">
      <w:pPr>
        <w:pStyle w:val="Prrafodelista"/>
        <w:numPr>
          <w:ilvl w:val="2"/>
          <w:numId w:val="30"/>
        </w:numPr>
        <w:tabs>
          <w:tab w:val="left" w:pos="426"/>
          <w:tab w:val="left" w:pos="2127"/>
        </w:tabs>
        <w:spacing w:before="240" w:after="240" w:line="360" w:lineRule="auto"/>
        <w:ind w:left="1843" w:right="51" w:hanging="322"/>
        <w:jc w:val="both"/>
        <w:rPr>
          <w:rFonts w:ascii="Palatino Linotype" w:hAnsi="Palatino Linotype"/>
          <w:color w:val="000000" w:themeColor="text1"/>
          <w:sz w:val="22"/>
        </w:rPr>
      </w:pPr>
      <w:r w:rsidRPr="003412E2">
        <w:rPr>
          <w:rFonts w:ascii="Palatino Linotype" w:hAnsi="Palatino Linotype"/>
          <w:color w:val="000000" w:themeColor="text1"/>
          <w:sz w:val="22"/>
        </w:rPr>
        <w:t>Cubrir el pago correspondiente.</w:t>
      </w:r>
    </w:p>
    <w:p w14:paraId="5138DA8D" w14:textId="7200F242" w:rsidR="004F15F9" w:rsidRPr="003412E2" w:rsidRDefault="004F15F9" w:rsidP="004F15F9">
      <w:pPr>
        <w:pStyle w:val="Prrafodelista"/>
        <w:numPr>
          <w:ilvl w:val="1"/>
          <w:numId w:val="30"/>
        </w:numPr>
        <w:tabs>
          <w:tab w:val="left" w:pos="426"/>
        </w:tabs>
        <w:spacing w:before="240" w:after="240" w:line="360" w:lineRule="auto"/>
        <w:ind w:right="51"/>
        <w:jc w:val="both"/>
        <w:rPr>
          <w:rFonts w:ascii="Palatino Linotype" w:hAnsi="Palatino Linotype"/>
          <w:color w:val="000000" w:themeColor="text1"/>
          <w:sz w:val="22"/>
        </w:rPr>
      </w:pPr>
      <w:r w:rsidRPr="003412E2">
        <w:rPr>
          <w:rFonts w:ascii="Palatino Linotype" w:hAnsi="Palatino Linotype"/>
          <w:color w:val="000000" w:themeColor="text1"/>
          <w:sz w:val="22"/>
        </w:rPr>
        <w:t xml:space="preserve">Que el </w:t>
      </w:r>
      <w:r w:rsidRPr="003412E2">
        <w:rPr>
          <w:rFonts w:ascii="Palatino Linotype" w:hAnsi="Palatino Linotype"/>
          <w:b/>
          <w:color w:val="000000" w:themeColor="text1"/>
          <w:sz w:val="22"/>
        </w:rPr>
        <w:t>SUJETO OBLIGADO</w:t>
      </w:r>
      <w:r w:rsidRPr="003412E2">
        <w:rPr>
          <w:rFonts w:ascii="Palatino Linotype" w:hAnsi="Palatino Linotype"/>
          <w:color w:val="000000" w:themeColor="text1"/>
          <w:sz w:val="22"/>
        </w:rPr>
        <w:t xml:space="preserve"> informó, a través del Director de Operación Hidráulica, así como los Subdirectores de Alcantarillado y Agua Potable, que </w:t>
      </w:r>
      <w:r w:rsidRPr="003412E2">
        <w:rPr>
          <w:rFonts w:ascii="Palatino Linotype" w:hAnsi="Palatino Linotype"/>
          <w:b/>
          <w:color w:val="000000" w:themeColor="text1"/>
          <w:sz w:val="22"/>
        </w:rPr>
        <w:t xml:space="preserve">no se realizan conexiones de agua potable y drenaje mediante una </w:t>
      </w:r>
      <w:r w:rsidRPr="003412E2">
        <w:rPr>
          <w:rFonts w:ascii="Palatino Linotype" w:hAnsi="Palatino Linotype"/>
          <w:b/>
          <w:color w:val="000000" w:themeColor="text1"/>
          <w:sz w:val="22"/>
        </w:rPr>
        <w:lastRenderedPageBreak/>
        <w:t>manifestación de buena fe</w:t>
      </w:r>
      <w:r w:rsidRPr="003412E2">
        <w:rPr>
          <w:rFonts w:ascii="Palatino Linotype" w:hAnsi="Palatino Linotype"/>
          <w:color w:val="000000" w:themeColor="text1"/>
          <w:sz w:val="22"/>
        </w:rPr>
        <w:t xml:space="preserve">, pues para realizarse las instalaciones de mérito, debían presentarse </w:t>
      </w:r>
      <w:r w:rsidRPr="003412E2">
        <w:rPr>
          <w:rFonts w:ascii="Palatino Linotype" w:hAnsi="Palatino Linotype"/>
          <w:i/>
          <w:color w:val="000000" w:themeColor="text1"/>
          <w:sz w:val="22"/>
        </w:rPr>
        <w:t>a fortiori</w:t>
      </w:r>
      <w:r w:rsidRPr="003412E2">
        <w:rPr>
          <w:rFonts w:ascii="Palatino Linotype" w:hAnsi="Palatino Linotype"/>
          <w:color w:val="000000" w:themeColor="text1"/>
          <w:sz w:val="22"/>
        </w:rPr>
        <w:t xml:space="preserve"> los requisitos enlistados en el punto anterior.</w:t>
      </w:r>
    </w:p>
    <w:p w14:paraId="3C8402E8" w14:textId="77777777" w:rsidR="000708BE" w:rsidRPr="00D30C9D" w:rsidRDefault="000708BE" w:rsidP="000708BE">
      <w:pPr>
        <w:pStyle w:val="Prrafodelista"/>
        <w:tabs>
          <w:tab w:val="left" w:pos="426"/>
        </w:tabs>
        <w:spacing w:before="240" w:after="240" w:line="360" w:lineRule="auto"/>
        <w:ind w:left="0" w:right="51"/>
        <w:jc w:val="both"/>
        <w:rPr>
          <w:rFonts w:ascii="Palatino Linotype" w:hAnsi="Palatino Linotype"/>
          <w:color w:val="000000" w:themeColor="text1"/>
        </w:rPr>
      </w:pPr>
    </w:p>
    <w:p w14:paraId="1653483D" w14:textId="04781D60" w:rsidR="002806E5" w:rsidRPr="00D30C9D" w:rsidRDefault="005E4990" w:rsidP="002806E5">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hAnsi="Palatino Linotype"/>
          <w:color w:val="000000" w:themeColor="text1"/>
        </w:rPr>
        <w:t>P</w:t>
      </w:r>
      <w:r w:rsidR="002806E5" w:rsidRPr="00D30C9D">
        <w:rPr>
          <w:rFonts w:ascii="Palatino Linotype" w:hAnsi="Palatino Linotype"/>
          <w:color w:val="000000" w:themeColor="text1"/>
        </w:rPr>
        <w:t xml:space="preserve">or su parte, </w:t>
      </w:r>
      <w:r w:rsidR="00C33866" w:rsidRPr="00D30C9D">
        <w:rPr>
          <w:rFonts w:ascii="Palatino Linotype" w:hAnsi="Palatino Linotype"/>
          <w:color w:val="000000" w:themeColor="text1"/>
        </w:rPr>
        <w:t>la</w:t>
      </w:r>
      <w:r w:rsidR="002806E5" w:rsidRPr="00D30C9D">
        <w:rPr>
          <w:rFonts w:ascii="Palatino Linotype" w:hAnsi="Palatino Linotype"/>
          <w:color w:val="000000" w:themeColor="text1"/>
        </w:rPr>
        <w:t xml:space="preserve"> </w:t>
      </w:r>
      <w:r w:rsidR="002806E5" w:rsidRPr="00D30C9D">
        <w:rPr>
          <w:rFonts w:ascii="Palatino Linotype" w:hAnsi="Palatino Linotype"/>
          <w:b/>
          <w:color w:val="000000" w:themeColor="text1"/>
        </w:rPr>
        <w:t>RECURRENTE</w:t>
      </w:r>
      <w:r w:rsidR="002806E5" w:rsidRPr="00D30C9D">
        <w:rPr>
          <w:rFonts w:ascii="Palatino Linotype" w:hAnsi="Palatino Linotype"/>
          <w:color w:val="000000" w:themeColor="text1"/>
        </w:rPr>
        <w:t xml:space="preserve"> promovió el recurso de revisión con número al rubro indicado, en contra de la respuesta del </w:t>
      </w:r>
      <w:r w:rsidR="002806E5" w:rsidRPr="00D30C9D">
        <w:rPr>
          <w:rFonts w:ascii="Palatino Linotype" w:hAnsi="Palatino Linotype"/>
          <w:b/>
          <w:color w:val="000000" w:themeColor="text1"/>
        </w:rPr>
        <w:t>SUJETO OBLIGADO</w:t>
      </w:r>
      <w:r w:rsidR="002806E5" w:rsidRPr="00D30C9D">
        <w:rPr>
          <w:rFonts w:ascii="Palatino Linotype" w:hAnsi="Palatino Linotype"/>
          <w:color w:val="000000" w:themeColor="text1"/>
        </w:rPr>
        <w:t xml:space="preserve">, y en el que señaló </w:t>
      </w:r>
      <w:r w:rsidR="00567005" w:rsidRPr="00D30C9D">
        <w:rPr>
          <w:rFonts w:ascii="Palatino Linotype" w:hAnsi="Palatino Linotype"/>
          <w:color w:val="000000" w:themeColor="text1"/>
        </w:rPr>
        <w:t>por agravios, esencialmente, lo siguiente:</w:t>
      </w:r>
    </w:p>
    <w:p w14:paraId="6B9233A3" w14:textId="4A1ADC6B" w:rsidR="00567005" w:rsidRPr="003412E2" w:rsidRDefault="00567005" w:rsidP="00567005">
      <w:pPr>
        <w:pStyle w:val="Prrafodelista"/>
        <w:numPr>
          <w:ilvl w:val="1"/>
          <w:numId w:val="46"/>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3412E2">
        <w:rPr>
          <w:rFonts w:ascii="Palatino Linotype" w:hAnsi="Palatino Linotype"/>
          <w:color w:val="000000" w:themeColor="text1"/>
          <w:sz w:val="22"/>
        </w:rPr>
        <w:t xml:space="preserve">Que es aplicable el principio del derecho </w:t>
      </w:r>
      <w:r w:rsidRPr="003412E2">
        <w:rPr>
          <w:rFonts w:ascii="Palatino Linotype" w:hAnsi="Palatino Linotype"/>
          <w:i/>
          <w:color w:val="000000" w:themeColor="text1"/>
          <w:sz w:val="22"/>
        </w:rPr>
        <w:t>lo que no está expresamente prohibido, se encuentra permitido</w:t>
      </w:r>
      <w:r w:rsidRPr="003412E2">
        <w:rPr>
          <w:rFonts w:ascii="Palatino Linotype" w:hAnsi="Palatino Linotype"/>
          <w:color w:val="000000" w:themeColor="text1"/>
          <w:sz w:val="22"/>
        </w:rPr>
        <w:t>;</w:t>
      </w:r>
    </w:p>
    <w:p w14:paraId="0386D81E" w14:textId="66D028AF" w:rsidR="00567005" w:rsidRPr="003412E2" w:rsidRDefault="00567005" w:rsidP="00567005">
      <w:pPr>
        <w:pStyle w:val="Prrafodelista"/>
        <w:numPr>
          <w:ilvl w:val="1"/>
          <w:numId w:val="46"/>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3412E2">
        <w:rPr>
          <w:rFonts w:ascii="Palatino Linotype" w:hAnsi="Palatino Linotype"/>
          <w:color w:val="000000" w:themeColor="text1"/>
          <w:sz w:val="22"/>
        </w:rPr>
        <w:t xml:space="preserve">Que los solicitantes no están obligados a conocer sobre la terminología y/o todo el catálogo de trámites que ofrecen las unidades administrativas, por lo que la </w:t>
      </w:r>
      <w:r w:rsidRPr="003412E2">
        <w:rPr>
          <w:rFonts w:ascii="Palatino Linotype" w:hAnsi="Palatino Linotype"/>
          <w:i/>
          <w:color w:val="000000" w:themeColor="text1"/>
          <w:sz w:val="22"/>
        </w:rPr>
        <w:t>manifestación de buena fe</w:t>
      </w:r>
      <w:r w:rsidRPr="003412E2">
        <w:rPr>
          <w:rFonts w:ascii="Palatino Linotype" w:hAnsi="Palatino Linotype"/>
          <w:color w:val="000000" w:themeColor="text1"/>
          <w:sz w:val="22"/>
        </w:rPr>
        <w:t xml:space="preserve"> puede tener otra denominación; y</w:t>
      </w:r>
    </w:p>
    <w:p w14:paraId="58C709CF" w14:textId="3F348359" w:rsidR="00567005" w:rsidRPr="003412E2" w:rsidRDefault="00567005" w:rsidP="00567005">
      <w:pPr>
        <w:pStyle w:val="Prrafodelista"/>
        <w:numPr>
          <w:ilvl w:val="1"/>
          <w:numId w:val="46"/>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3412E2">
        <w:rPr>
          <w:rFonts w:ascii="Palatino Linotype" w:hAnsi="Palatino Linotype"/>
          <w:color w:val="000000" w:themeColor="text1"/>
          <w:sz w:val="22"/>
        </w:rPr>
        <w:t xml:space="preserve">Que el </w:t>
      </w:r>
      <w:r w:rsidRPr="003412E2">
        <w:rPr>
          <w:rFonts w:ascii="Palatino Linotype" w:hAnsi="Palatino Linotype"/>
          <w:b/>
          <w:color w:val="000000" w:themeColor="text1"/>
          <w:sz w:val="22"/>
        </w:rPr>
        <w:t>SUJETO OBLIGADO</w:t>
      </w:r>
      <w:r w:rsidRPr="003412E2">
        <w:rPr>
          <w:rFonts w:ascii="Palatino Linotype" w:hAnsi="Palatino Linotype"/>
          <w:color w:val="000000" w:themeColor="text1"/>
          <w:sz w:val="22"/>
        </w:rPr>
        <w:t xml:space="preserve"> no había atendido de forma concreta los puntos de su solicitud de información.</w:t>
      </w:r>
    </w:p>
    <w:p w14:paraId="613C90F7" w14:textId="77777777" w:rsidR="00567005" w:rsidRPr="00D30C9D" w:rsidRDefault="00567005" w:rsidP="00567005">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0F0B8BDF" w14:textId="39FA1CA7" w:rsidR="00567005" w:rsidRPr="00D30C9D" w:rsidRDefault="00567005" w:rsidP="002806E5">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hAnsi="Palatino Linotype"/>
          <w:color w:val="000000" w:themeColor="text1"/>
        </w:rPr>
        <w:t xml:space="preserve">Razón de lo anterior, se procederá a analizar el marco legal que engloba a la información solicitada, así como la competencia del </w:t>
      </w:r>
      <w:r w:rsidRPr="00D30C9D">
        <w:rPr>
          <w:rFonts w:ascii="Palatino Linotype" w:hAnsi="Palatino Linotype"/>
          <w:b/>
          <w:color w:val="000000" w:themeColor="text1"/>
        </w:rPr>
        <w:t>SUJETO OBLIGADO</w:t>
      </w:r>
      <w:r w:rsidRPr="00D30C9D">
        <w:rPr>
          <w:rFonts w:ascii="Palatino Linotype" w:hAnsi="Palatino Linotype"/>
          <w:color w:val="000000" w:themeColor="text1"/>
        </w:rPr>
        <w:t xml:space="preserve"> para poseerla, generarla o administrarla.</w:t>
      </w:r>
    </w:p>
    <w:p w14:paraId="5BE9FE46" w14:textId="77777777" w:rsidR="003B18B8" w:rsidRPr="00D30C9D" w:rsidRDefault="003B18B8" w:rsidP="007B02D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57410D0" w14:textId="0349EED2" w:rsidR="00F36DCA" w:rsidRPr="00D30C9D" w:rsidRDefault="000B0BDB" w:rsidP="00F36DCA">
      <w:pPr>
        <w:pStyle w:val="Prrafodelista"/>
        <w:tabs>
          <w:tab w:val="left" w:pos="284"/>
          <w:tab w:val="left" w:pos="426"/>
        </w:tabs>
        <w:spacing w:before="240" w:after="240" w:line="360" w:lineRule="auto"/>
        <w:ind w:left="0" w:right="49"/>
        <w:jc w:val="both"/>
        <w:outlineLvl w:val="2"/>
        <w:rPr>
          <w:rFonts w:ascii="Palatino Linotype" w:eastAsia="MS Mincho" w:hAnsi="Palatino Linotype" w:cs="Times New Roman"/>
          <w:b/>
          <w:color w:val="000000"/>
        </w:rPr>
      </w:pPr>
      <w:r w:rsidRPr="00D30C9D">
        <w:rPr>
          <w:rFonts w:ascii="Palatino Linotype" w:eastAsia="MS Mincho" w:hAnsi="Palatino Linotype" w:cs="Times New Roman"/>
          <w:b/>
          <w:color w:val="000000"/>
        </w:rPr>
        <w:t>I</w:t>
      </w:r>
      <w:r w:rsidR="00F856B9" w:rsidRPr="00D30C9D">
        <w:rPr>
          <w:rFonts w:ascii="Palatino Linotype" w:eastAsia="MS Mincho" w:hAnsi="Palatino Linotype" w:cs="Times New Roman"/>
          <w:b/>
          <w:color w:val="000000"/>
        </w:rPr>
        <w:t>II</w:t>
      </w:r>
      <w:r w:rsidR="00F36DCA" w:rsidRPr="00D30C9D">
        <w:rPr>
          <w:rFonts w:ascii="Palatino Linotype" w:eastAsia="MS Mincho" w:hAnsi="Palatino Linotype" w:cs="Times New Roman"/>
          <w:b/>
          <w:color w:val="000000"/>
        </w:rPr>
        <w:t xml:space="preserve">. </w:t>
      </w:r>
      <w:r w:rsidR="001E29B8" w:rsidRPr="00D30C9D">
        <w:rPr>
          <w:rFonts w:ascii="Palatino Linotype" w:eastAsia="MS Mincho" w:hAnsi="Palatino Linotype" w:cs="Times New Roman"/>
          <w:b/>
          <w:color w:val="000000"/>
        </w:rPr>
        <w:t xml:space="preserve">De </w:t>
      </w:r>
      <w:r w:rsidR="00567005" w:rsidRPr="00D30C9D">
        <w:rPr>
          <w:rFonts w:ascii="Palatino Linotype" w:eastAsia="MS Mincho" w:hAnsi="Palatino Linotype" w:cs="Times New Roman"/>
          <w:b/>
          <w:color w:val="000000"/>
        </w:rPr>
        <w:t>la competencia del SUJETO OBLIGADO para poseer, generar y/o administrar la información</w:t>
      </w:r>
      <w:r w:rsidR="00F36DCA" w:rsidRPr="00D30C9D">
        <w:rPr>
          <w:rFonts w:ascii="Palatino Linotype" w:eastAsia="MS Mincho" w:hAnsi="Palatino Linotype" w:cs="Times New Roman"/>
          <w:b/>
          <w:color w:val="000000"/>
        </w:rPr>
        <w:t>.</w:t>
      </w:r>
    </w:p>
    <w:p w14:paraId="4B465026" w14:textId="77777777" w:rsidR="00567005" w:rsidRPr="00D30C9D" w:rsidRDefault="00567005" w:rsidP="0056700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eastAsia="Calibri" w:hAnsi="Palatino Linotype" w:cs="Arial"/>
          <w:lang w:val="es-ES"/>
        </w:rPr>
        <w:t xml:space="preserve">El </w:t>
      </w:r>
      <w:r w:rsidRPr="00D30C9D">
        <w:rPr>
          <w:rFonts w:ascii="Palatino Linotype" w:eastAsia="MS Gothic" w:hAnsi="Palatino Linotype" w:cs="Times New Roman"/>
        </w:rPr>
        <w:t xml:space="preserve">artículo 4 de la Constitución Política de los Estados Unidos Mexicanos, en su párrafo sexto, garantiza que </w:t>
      </w:r>
      <w:r w:rsidRPr="00D30C9D">
        <w:rPr>
          <w:rFonts w:ascii="Palatino Linotype" w:eastAsia="MS Gothic" w:hAnsi="Palatino Linotype" w:cs="Times New Roman"/>
          <w:b/>
        </w:rPr>
        <w:t>toda persona tendrá derecho al acceso, disposición y saneamiento de agua</w:t>
      </w:r>
      <w:r w:rsidRPr="00D30C9D">
        <w:rPr>
          <w:rFonts w:ascii="Palatino Linotype" w:eastAsia="MS Gothic" w:hAnsi="Palatino Linotype" w:cs="Times New Roman"/>
        </w:rPr>
        <w:t xml:space="preserve"> para consumo personal y doméstico en forma suficiente, salubre, aceptable y asequible. El Estado garantizará este derecho y la ley definirá las bases, apoyos y modalidades para el acceso y uso equitativo y sustentable de los </w:t>
      </w:r>
      <w:r w:rsidRPr="00D30C9D">
        <w:rPr>
          <w:rFonts w:ascii="Palatino Linotype" w:eastAsia="MS Gothic" w:hAnsi="Palatino Linotype" w:cs="Times New Roman"/>
        </w:rPr>
        <w:lastRenderedPageBreak/>
        <w:t xml:space="preserve">recursos hídricos, estableciendo la participación de la Federación, las entidades federativas y los </w:t>
      </w:r>
      <w:r w:rsidRPr="00D30C9D">
        <w:rPr>
          <w:rFonts w:ascii="Palatino Linotype" w:eastAsia="MS Gothic" w:hAnsi="Palatino Linotype" w:cs="Times New Roman"/>
          <w:b/>
        </w:rPr>
        <w:t>municipios</w:t>
      </w:r>
      <w:r w:rsidRPr="00D30C9D">
        <w:rPr>
          <w:rFonts w:ascii="Palatino Linotype" w:eastAsia="MS Gothic" w:hAnsi="Palatino Linotype" w:cs="Times New Roman"/>
        </w:rPr>
        <w:t>, así como la participación de la ciudadanía para la consecución de dichos fines.</w:t>
      </w:r>
    </w:p>
    <w:p w14:paraId="637D9161" w14:textId="77777777" w:rsidR="00567005" w:rsidRPr="00D30C9D" w:rsidRDefault="00567005" w:rsidP="00567005">
      <w:pPr>
        <w:pStyle w:val="Prrafodelista"/>
        <w:tabs>
          <w:tab w:val="left" w:pos="426"/>
        </w:tabs>
        <w:spacing w:before="240" w:after="240" w:line="360" w:lineRule="auto"/>
        <w:ind w:left="0" w:right="51"/>
        <w:jc w:val="both"/>
        <w:rPr>
          <w:rFonts w:ascii="Palatino Linotype" w:hAnsi="Palatino Linotype"/>
          <w:color w:val="000000" w:themeColor="text1"/>
        </w:rPr>
      </w:pPr>
    </w:p>
    <w:p w14:paraId="633F2355" w14:textId="77777777" w:rsidR="00567005" w:rsidRPr="00D30C9D" w:rsidRDefault="00567005" w:rsidP="0056700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eastAsia="MS Gothic" w:hAnsi="Palatino Linotype" w:cs="Times New Roman"/>
        </w:rPr>
        <w:t>Por su parte, el artículo 13 de la Ley del Agua para el Estado de México y Municipios establece que las autoridades encargadas de la ejecución del Sistema Estatal del Agua serán las siguientes:</w:t>
      </w:r>
    </w:p>
    <w:p w14:paraId="083B5FB4" w14:textId="77777777" w:rsidR="00567005" w:rsidRPr="003412E2" w:rsidRDefault="00567005" w:rsidP="00567005">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eastAsia="MS Gothic" w:hAnsi="Palatino Linotype" w:cs="Times New Roman"/>
          <w:sz w:val="22"/>
        </w:rPr>
        <w:t>El Gobernador del Estado;</w:t>
      </w:r>
    </w:p>
    <w:p w14:paraId="68D33E7A" w14:textId="77777777" w:rsidR="00567005" w:rsidRPr="003412E2" w:rsidRDefault="00567005" w:rsidP="00567005">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eastAsia="MS Gothic" w:hAnsi="Palatino Linotype" w:cs="Times New Roman"/>
          <w:sz w:val="22"/>
        </w:rPr>
        <w:t xml:space="preserve">La Secretaría; </w:t>
      </w:r>
    </w:p>
    <w:p w14:paraId="0B10B01B" w14:textId="77777777" w:rsidR="00567005" w:rsidRPr="003412E2" w:rsidRDefault="00567005" w:rsidP="00567005">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eastAsia="MS Gothic" w:hAnsi="Palatino Linotype" w:cs="Times New Roman"/>
          <w:sz w:val="22"/>
        </w:rPr>
        <w:t xml:space="preserve">La Comisión del Agua del Estado de México; </w:t>
      </w:r>
    </w:p>
    <w:p w14:paraId="1A40B0DC" w14:textId="77777777" w:rsidR="00567005" w:rsidRPr="003412E2" w:rsidRDefault="00567005" w:rsidP="00567005">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eastAsia="MS Gothic" w:hAnsi="Palatino Linotype" w:cs="Times New Roman"/>
          <w:sz w:val="22"/>
        </w:rPr>
        <w:t xml:space="preserve">La Comisión Técnica del Agua del Estado de México; </w:t>
      </w:r>
    </w:p>
    <w:p w14:paraId="3ECDB27A" w14:textId="77777777" w:rsidR="00567005" w:rsidRPr="003412E2" w:rsidRDefault="00567005" w:rsidP="00567005">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eastAsia="MS Gothic" w:hAnsi="Palatino Linotype" w:cs="Times New Roman"/>
          <w:sz w:val="22"/>
        </w:rPr>
        <w:t xml:space="preserve">Los </w:t>
      </w:r>
      <w:r w:rsidRPr="003412E2">
        <w:rPr>
          <w:rFonts w:ascii="Palatino Linotype" w:eastAsia="MS Gothic" w:hAnsi="Palatino Linotype" w:cs="Times New Roman"/>
          <w:b/>
          <w:sz w:val="22"/>
        </w:rPr>
        <w:t>Municipios</w:t>
      </w:r>
      <w:r w:rsidRPr="003412E2">
        <w:rPr>
          <w:rFonts w:ascii="Palatino Linotype" w:eastAsia="MS Gothic" w:hAnsi="Palatino Linotype" w:cs="Times New Roman"/>
          <w:sz w:val="22"/>
        </w:rPr>
        <w:t xml:space="preserve"> del Estado; y </w:t>
      </w:r>
    </w:p>
    <w:p w14:paraId="7444C1E4" w14:textId="77777777" w:rsidR="00567005" w:rsidRPr="003412E2" w:rsidRDefault="00567005" w:rsidP="00567005">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sz w:val="22"/>
        </w:rPr>
      </w:pPr>
      <w:r w:rsidRPr="003412E2">
        <w:rPr>
          <w:rFonts w:ascii="Palatino Linotype" w:eastAsia="MS Gothic" w:hAnsi="Palatino Linotype" w:cs="Times New Roman"/>
          <w:sz w:val="22"/>
        </w:rPr>
        <w:t xml:space="preserve">Los </w:t>
      </w:r>
      <w:r w:rsidRPr="003412E2">
        <w:rPr>
          <w:rFonts w:ascii="Palatino Linotype" w:eastAsia="MS Gothic" w:hAnsi="Palatino Linotype" w:cs="Times New Roman"/>
          <w:b/>
          <w:sz w:val="22"/>
        </w:rPr>
        <w:t>organismos operadores</w:t>
      </w:r>
      <w:r w:rsidRPr="003412E2">
        <w:rPr>
          <w:rFonts w:ascii="Palatino Linotype" w:eastAsia="MS Gothic" w:hAnsi="Palatino Linotype" w:cs="Times New Roman"/>
          <w:sz w:val="22"/>
        </w:rPr>
        <w:t>.</w:t>
      </w:r>
    </w:p>
    <w:p w14:paraId="0CCF444A" w14:textId="77777777" w:rsidR="00567005" w:rsidRPr="00D30C9D" w:rsidRDefault="00567005" w:rsidP="00567005">
      <w:pPr>
        <w:pStyle w:val="Prrafodelista"/>
        <w:tabs>
          <w:tab w:val="left" w:pos="426"/>
        </w:tabs>
        <w:spacing w:before="240" w:after="240" w:line="360" w:lineRule="auto"/>
        <w:ind w:left="0" w:right="51"/>
        <w:jc w:val="both"/>
        <w:rPr>
          <w:rFonts w:ascii="Palatino Linotype" w:hAnsi="Palatino Linotype"/>
          <w:color w:val="000000" w:themeColor="text1"/>
        </w:rPr>
      </w:pPr>
    </w:p>
    <w:p w14:paraId="067B7320" w14:textId="77777777" w:rsidR="00567005" w:rsidRPr="00D30C9D" w:rsidRDefault="00567005" w:rsidP="0056700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 xml:space="preserve">Correlativo a lo anterior, el numeral 115 de nuestra </w:t>
      </w:r>
      <w:r w:rsidRPr="00D30C9D">
        <w:rPr>
          <w:rFonts w:ascii="Palatino Linotype" w:hAnsi="Palatino Linotype"/>
          <w:i/>
          <w:color w:val="000000" w:themeColor="text1"/>
        </w:rPr>
        <w:t>Magna Carta</w:t>
      </w:r>
      <w:r w:rsidRPr="00D30C9D">
        <w:rPr>
          <w:rFonts w:ascii="Palatino Linotype" w:hAnsi="Palatino Linotype"/>
          <w:color w:val="000000" w:themeColor="text1"/>
        </w:rPr>
        <w:t xml:space="preserve">, establece que los estados adoptarán, para su régimen interior, la forma de gobierno republicano, representativo, democrático, laico y popular, teniendo como base de su división territorial y de su organización política y administrativa, </w:t>
      </w:r>
      <w:r w:rsidRPr="00D30C9D">
        <w:rPr>
          <w:rFonts w:ascii="Palatino Linotype" w:hAnsi="Palatino Linotype"/>
          <w:b/>
          <w:color w:val="000000" w:themeColor="text1"/>
        </w:rPr>
        <w:t>el municipio libre</w:t>
      </w:r>
      <w:r w:rsidRPr="00D30C9D">
        <w:rPr>
          <w:rFonts w:ascii="Palatino Linotype" w:hAnsi="Palatino Linotype"/>
          <w:color w:val="000000" w:themeColor="text1"/>
        </w:rPr>
        <w:t>.</w:t>
      </w:r>
    </w:p>
    <w:p w14:paraId="48FC347E" w14:textId="77777777" w:rsidR="00567005" w:rsidRPr="00D30C9D" w:rsidRDefault="00567005" w:rsidP="00567005">
      <w:pPr>
        <w:pStyle w:val="Prrafodelista"/>
        <w:tabs>
          <w:tab w:val="left" w:pos="426"/>
        </w:tabs>
        <w:spacing w:before="240" w:after="240" w:line="360" w:lineRule="auto"/>
        <w:ind w:left="0" w:right="51"/>
        <w:jc w:val="both"/>
        <w:rPr>
          <w:rFonts w:ascii="Palatino Linotype" w:hAnsi="Palatino Linotype"/>
          <w:color w:val="000000" w:themeColor="text1"/>
        </w:rPr>
      </w:pPr>
    </w:p>
    <w:p w14:paraId="0E76A383" w14:textId="77777777" w:rsidR="00567005" w:rsidRPr="00D30C9D" w:rsidRDefault="00567005" w:rsidP="0056700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Los</w:t>
      </w:r>
      <w:r w:rsidRPr="00D30C9D">
        <w:rPr>
          <w:rFonts w:ascii="Palatino Linotype" w:hAnsi="Palatino Linotype"/>
          <w:b/>
          <w:color w:val="000000" w:themeColor="text1"/>
        </w:rPr>
        <w:t xml:space="preserve"> municipios</w:t>
      </w:r>
      <w:r w:rsidRPr="00D30C9D">
        <w:rPr>
          <w:rFonts w:ascii="Palatino Linotype" w:hAnsi="Palatino Linotype"/>
          <w:color w:val="000000" w:themeColor="text1"/>
        </w:rPr>
        <w:t xml:space="preserve"> estarán investidos de personalidad jurídica y manejarán su patrimonio conforme; por ello, </w:t>
      </w:r>
      <w:r w:rsidRPr="00D30C9D">
        <w:rPr>
          <w:rFonts w:ascii="Palatino Linotype" w:hAnsi="Palatino Linotype"/>
          <w:b/>
          <w:color w:val="000000" w:themeColor="text1"/>
        </w:rPr>
        <w:t>tendrán facultades para aprobar</w:t>
      </w:r>
      <w:r w:rsidRPr="00D30C9D">
        <w:rPr>
          <w:rFonts w:ascii="Palatino Linotype" w:hAnsi="Palatino Linotype"/>
          <w:color w:val="000000" w:themeColor="text1"/>
        </w:rPr>
        <w:t xml:space="preserve">, de acuerdo con las leyes en materia municipal que deberán expedir las legislaturas de los Estados, los bandos de policía y gobierno, </w:t>
      </w:r>
      <w:r w:rsidRPr="00D30C9D">
        <w:rPr>
          <w:rFonts w:ascii="Palatino Linotype" w:hAnsi="Palatino Linotype"/>
          <w:b/>
          <w:color w:val="000000" w:themeColor="text1"/>
        </w:rPr>
        <w:t>los reglamentos, circulares y disposiciones administrativas</w:t>
      </w:r>
      <w:r w:rsidRPr="00D30C9D">
        <w:rPr>
          <w:rFonts w:ascii="Palatino Linotype" w:hAnsi="Palatino Linotype"/>
          <w:color w:val="000000" w:themeColor="text1"/>
        </w:rPr>
        <w:t xml:space="preserve"> de observancia general dentro de sus respectivas jurisdicciones, </w:t>
      </w:r>
      <w:r w:rsidRPr="00D30C9D">
        <w:rPr>
          <w:rFonts w:ascii="Palatino Linotype" w:hAnsi="Palatino Linotype"/>
          <w:b/>
          <w:color w:val="000000" w:themeColor="text1"/>
        </w:rPr>
        <w:t>que</w:t>
      </w:r>
      <w:r w:rsidRPr="00D30C9D">
        <w:rPr>
          <w:rFonts w:ascii="Palatino Linotype" w:hAnsi="Palatino Linotype"/>
          <w:color w:val="000000" w:themeColor="text1"/>
        </w:rPr>
        <w:t xml:space="preserve"> organicen la administración pública municipal, </w:t>
      </w:r>
      <w:r w:rsidRPr="00D30C9D">
        <w:rPr>
          <w:rFonts w:ascii="Palatino Linotype" w:hAnsi="Palatino Linotype"/>
          <w:b/>
          <w:color w:val="000000" w:themeColor="text1"/>
        </w:rPr>
        <w:t>regulen</w:t>
      </w:r>
      <w:r w:rsidRPr="00D30C9D">
        <w:rPr>
          <w:rFonts w:ascii="Palatino Linotype" w:hAnsi="Palatino Linotype"/>
          <w:color w:val="000000" w:themeColor="text1"/>
        </w:rPr>
        <w:t xml:space="preserve"> las materias, </w:t>
      </w:r>
      <w:r w:rsidRPr="00D30C9D">
        <w:rPr>
          <w:rFonts w:ascii="Palatino Linotype" w:hAnsi="Palatino Linotype"/>
          <w:color w:val="000000" w:themeColor="text1"/>
        </w:rPr>
        <w:lastRenderedPageBreak/>
        <w:t xml:space="preserve">procedimientos, funciones y </w:t>
      </w:r>
      <w:r w:rsidRPr="00D30C9D">
        <w:rPr>
          <w:rFonts w:ascii="Palatino Linotype" w:hAnsi="Palatino Linotype"/>
          <w:b/>
          <w:color w:val="000000" w:themeColor="text1"/>
        </w:rPr>
        <w:t>servicios públicos de su competencia</w:t>
      </w:r>
      <w:r w:rsidRPr="00D30C9D">
        <w:rPr>
          <w:rFonts w:ascii="Palatino Linotype" w:hAnsi="Palatino Linotype"/>
          <w:color w:val="000000" w:themeColor="text1"/>
        </w:rPr>
        <w:t xml:space="preserve"> y aseguren la participación ciudadana y vecinal</w:t>
      </w:r>
      <w:r w:rsidRPr="00D30C9D">
        <w:rPr>
          <w:rStyle w:val="Refdenotaalpie"/>
          <w:rFonts w:ascii="Palatino Linotype" w:hAnsi="Palatino Linotype"/>
          <w:color w:val="000000" w:themeColor="text1"/>
        </w:rPr>
        <w:footnoteReference w:id="11"/>
      </w:r>
      <w:r w:rsidRPr="00D30C9D">
        <w:rPr>
          <w:rFonts w:ascii="Palatino Linotype" w:hAnsi="Palatino Linotype"/>
          <w:color w:val="000000" w:themeColor="text1"/>
        </w:rPr>
        <w:t>.</w:t>
      </w:r>
    </w:p>
    <w:p w14:paraId="786B94FB" w14:textId="77777777" w:rsidR="00567005" w:rsidRPr="00D30C9D" w:rsidRDefault="00567005" w:rsidP="00567005">
      <w:pPr>
        <w:pStyle w:val="Prrafodelista"/>
        <w:tabs>
          <w:tab w:val="left" w:pos="426"/>
        </w:tabs>
        <w:spacing w:before="240" w:after="240" w:line="360" w:lineRule="auto"/>
        <w:ind w:left="0" w:right="51"/>
        <w:jc w:val="both"/>
        <w:rPr>
          <w:rFonts w:ascii="Palatino Linotype" w:hAnsi="Palatino Linotype"/>
          <w:color w:val="000000" w:themeColor="text1"/>
        </w:rPr>
      </w:pPr>
    </w:p>
    <w:p w14:paraId="523F4A75" w14:textId="77777777" w:rsidR="00567005" w:rsidRPr="00D30C9D" w:rsidRDefault="00567005" w:rsidP="00567005">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hAnsi="Palatino Linotype"/>
          <w:color w:val="000000" w:themeColor="text1"/>
        </w:rPr>
        <w:t>Por cuanto hace a los servicios públicos que estarán a cargo de los municipios, el artículo 115 de la Constitución Política de los Estados Unidos Mexicanos, en su fracción III, establece lo siguiente:</w:t>
      </w:r>
    </w:p>
    <w:p w14:paraId="61184C49" w14:textId="77777777" w:rsidR="00567005" w:rsidRPr="003412E2" w:rsidRDefault="00567005" w:rsidP="00567005">
      <w:pPr>
        <w:pStyle w:val="Prrafodelista"/>
        <w:tabs>
          <w:tab w:val="left" w:pos="426"/>
        </w:tabs>
        <w:spacing w:before="240" w:after="240" w:line="360" w:lineRule="auto"/>
        <w:ind w:left="0" w:right="51"/>
        <w:jc w:val="both"/>
        <w:rPr>
          <w:rFonts w:ascii="Palatino Linotype" w:hAnsi="Palatino Linotype"/>
          <w:color w:val="000000" w:themeColor="text1"/>
          <w:sz w:val="22"/>
        </w:rPr>
      </w:pPr>
    </w:p>
    <w:p w14:paraId="7C3367EE" w14:textId="77777777" w:rsidR="00567005" w:rsidRPr="003412E2" w:rsidRDefault="00567005" w:rsidP="0056700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3412E2">
        <w:rPr>
          <w:rFonts w:ascii="Palatino Linotype" w:hAnsi="Palatino Linotype"/>
          <w:i/>
          <w:color w:val="000000" w:themeColor="text1"/>
          <w:sz w:val="22"/>
        </w:rPr>
        <w:t>“</w:t>
      </w:r>
      <w:r w:rsidRPr="003412E2">
        <w:rPr>
          <w:rFonts w:ascii="Palatino Linotype" w:hAnsi="Palatino Linotype"/>
          <w:b/>
          <w:i/>
          <w:sz w:val="22"/>
        </w:rPr>
        <w:t xml:space="preserve">Artículo 115. </w:t>
      </w:r>
      <w:r w:rsidRPr="003412E2">
        <w:rPr>
          <w:rFonts w:ascii="Palatino Linotype" w:hAnsi="Palatino Linotype"/>
          <w:i/>
          <w:sz w:val="22"/>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5B270660" w14:textId="77777777" w:rsidR="00567005" w:rsidRPr="003412E2" w:rsidRDefault="00567005" w:rsidP="0056700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3412E2">
        <w:rPr>
          <w:rFonts w:ascii="Palatino Linotype" w:hAnsi="Palatino Linotype"/>
          <w:i/>
          <w:color w:val="000000" w:themeColor="text1"/>
          <w:sz w:val="22"/>
        </w:rPr>
        <w:t>(…)</w:t>
      </w:r>
    </w:p>
    <w:p w14:paraId="032C86E4" w14:textId="77777777" w:rsidR="00567005" w:rsidRPr="003412E2" w:rsidRDefault="00567005" w:rsidP="0056700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3412E2">
        <w:rPr>
          <w:rFonts w:ascii="Palatino Linotype" w:hAnsi="Palatino Linotype"/>
          <w:b/>
          <w:i/>
          <w:color w:val="000000" w:themeColor="text1"/>
          <w:sz w:val="22"/>
        </w:rPr>
        <w:t>III.</w:t>
      </w:r>
      <w:r w:rsidRPr="003412E2">
        <w:rPr>
          <w:rFonts w:ascii="Palatino Linotype" w:hAnsi="Palatino Linotype"/>
          <w:i/>
          <w:color w:val="000000" w:themeColor="text1"/>
          <w:sz w:val="22"/>
        </w:rPr>
        <w:t xml:space="preserve"> Los Municipios tendrán a su cargo las funciones y servicios públicos siguientes: </w:t>
      </w:r>
    </w:p>
    <w:p w14:paraId="5E3F8F86" w14:textId="77777777" w:rsidR="00567005" w:rsidRPr="003412E2" w:rsidRDefault="00567005" w:rsidP="00567005">
      <w:pPr>
        <w:pStyle w:val="Prrafodelista"/>
        <w:tabs>
          <w:tab w:val="left" w:pos="426"/>
        </w:tabs>
        <w:spacing w:before="240" w:after="240" w:line="276" w:lineRule="auto"/>
        <w:ind w:left="851" w:right="567"/>
        <w:jc w:val="both"/>
        <w:rPr>
          <w:rFonts w:ascii="Palatino Linotype" w:hAnsi="Palatino Linotype"/>
          <w:b/>
          <w:i/>
          <w:color w:val="000000" w:themeColor="text1"/>
          <w:sz w:val="22"/>
        </w:rPr>
      </w:pPr>
      <w:r w:rsidRPr="003412E2">
        <w:rPr>
          <w:rFonts w:ascii="Palatino Linotype" w:hAnsi="Palatino Linotype"/>
          <w:b/>
          <w:i/>
          <w:color w:val="000000" w:themeColor="text1"/>
          <w:sz w:val="22"/>
        </w:rPr>
        <w:t xml:space="preserve">a) Agua potable, drenaje, alcantarillado, tratamiento y disposición de sus aguas residuales; </w:t>
      </w:r>
    </w:p>
    <w:p w14:paraId="2F6B04D1" w14:textId="6FD0E369" w:rsidR="00567005" w:rsidRPr="003412E2" w:rsidRDefault="00567005" w:rsidP="00567005">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3412E2">
        <w:rPr>
          <w:rFonts w:ascii="Palatino Linotype" w:hAnsi="Palatino Linotype"/>
          <w:i/>
          <w:color w:val="000000" w:themeColor="text1"/>
          <w:sz w:val="22"/>
        </w:rPr>
        <w:t xml:space="preserve"> (…)”</w:t>
      </w:r>
    </w:p>
    <w:p w14:paraId="37A49713" w14:textId="77777777" w:rsidR="00567005" w:rsidRPr="003412E2" w:rsidRDefault="00567005" w:rsidP="00567005">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3412E2">
        <w:rPr>
          <w:rFonts w:ascii="Palatino Linotype" w:hAnsi="Palatino Linotype"/>
          <w:color w:val="000000" w:themeColor="text1"/>
          <w:sz w:val="22"/>
        </w:rPr>
        <w:t>(Énfasis añadido)</w:t>
      </w:r>
    </w:p>
    <w:p w14:paraId="404482E1" w14:textId="77777777" w:rsidR="00567005" w:rsidRPr="00D30C9D" w:rsidRDefault="00567005" w:rsidP="00567005">
      <w:pPr>
        <w:spacing w:line="360" w:lineRule="auto"/>
        <w:ind w:right="49"/>
        <w:contextualSpacing/>
        <w:jc w:val="both"/>
        <w:rPr>
          <w:rFonts w:ascii="Palatino Linotype" w:hAnsi="Palatino Linotype" w:cs="Arial"/>
          <w:color w:val="000000"/>
        </w:rPr>
      </w:pPr>
    </w:p>
    <w:p w14:paraId="1F5DB673" w14:textId="0784A2CB" w:rsidR="00567005" w:rsidRPr="00D30C9D" w:rsidRDefault="00567005" w:rsidP="00567005">
      <w:pPr>
        <w:numPr>
          <w:ilvl w:val="0"/>
          <w:numId w:val="4"/>
        </w:numPr>
        <w:spacing w:line="360" w:lineRule="auto"/>
        <w:ind w:left="0" w:right="49" w:firstLine="0"/>
        <w:contextualSpacing/>
        <w:jc w:val="both"/>
        <w:rPr>
          <w:rFonts w:ascii="Palatino Linotype" w:hAnsi="Palatino Linotype" w:cs="Arial"/>
          <w:color w:val="000000"/>
        </w:rPr>
      </w:pPr>
      <w:r w:rsidRPr="00D30C9D">
        <w:rPr>
          <w:rFonts w:ascii="Palatino Linotype" w:hAnsi="Palatino Linotype"/>
          <w:color w:val="000000" w:themeColor="text1"/>
        </w:rPr>
        <w:t>Cabe señalar que los municipios podrán prestar directamente los servicios a que se refiere la Ley del Agua para el Estado de México y Municipios; o bien, por conducto de cualquiera de los siguientes prestadores de los servicios</w:t>
      </w:r>
      <w:r w:rsidRPr="00D30C9D">
        <w:rPr>
          <w:rStyle w:val="Refdenotaalpie"/>
          <w:rFonts w:ascii="Palatino Linotype" w:hAnsi="Palatino Linotype"/>
          <w:color w:val="000000" w:themeColor="text1"/>
        </w:rPr>
        <w:footnoteReference w:id="12"/>
      </w:r>
      <w:r w:rsidRPr="00D30C9D">
        <w:rPr>
          <w:rFonts w:ascii="Palatino Linotype" w:hAnsi="Palatino Linotype"/>
          <w:color w:val="000000" w:themeColor="text1"/>
        </w:rPr>
        <w:t>:</w:t>
      </w:r>
    </w:p>
    <w:p w14:paraId="692D22E8" w14:textId="77777777" w:rsidR="00567005" w:rsidRPr="003412E2" w:rsidRDefault="00567005" w:rsidP="00567005">
      <w:pPr>
        <w:numPr>
          <w:ilvl w:val="1"/>
          <w:numId w:val="4"/>
        </w:numPr>
        <w:spacing w:line="360" w:lineRule="auto"/>
        <w:ind w:left="1134" w:right="49"/>
        <w:contextualSpacing/>
        <w:jc w:val="both"/>
        <w:rPr>
          <w:rFonts w:ascii="Palatino Linotype" w:hAnsi="Palatino Linotype" w:cs="Arial"/>
          <w:color w:val="000000"/>
          <w:sz w:val="22"/>
        </w:rPr>
      </w:pPr>
      <w:r w:rsidRPr="003412E2">
        <w:rPr>
          <w:rFonts w:ascii="Palatino Linotype" w:hAnsi="Palatino Linotype"/>
          <w:b/>
          <w:color w:val="000000" w:themeColor="text1"/>
          <w:sz w:val="22"/>
        </w:rPr>
        <w:t>Organismos descentralizados municipales</w:t>
      </w:r>
      <w:r w:rsidRPr="003412E2">
        <w:rPr>
          <w:rFonts w:ascii="Palatino Linotype" w:hAnsi="Palatino Linotype"/>
          <w:color w:val="000000" w:themeColor="text1"/>
          <w:sz w:val="22"/>
        </w:rPr>
        <w:t xml:space="preserve"> o intermunicipales, que serán los </w:t>
      </w:r>
      <w:r w:rsidRPr="003412E2">
        <w:rPr>
          <w:rFonts w:ascii="Palatino Linotype" w:hAnsi="Palatino Linotype"/>
          <w:b/>
          <w:color w:val="000000" w:themeColor="text1"/>
          <w:sz w:val="22"/>
        </w:rPr>
        <w:t>organismos operadores</w:t>
      </w:r>
      <w:r w:rsidRPr="003412E2">
        <w:rPr>
          <w:rFonts w:ascii="Palatino Linotype" w:hAnsi="Palatino Linotype"/>
          <w:color w:val="000000" w:themeColor="text1"/>
          <w:sz w:val="22"/>
        </w:rPr>
        <w:t xml:space="preserve">; </w:t>
      </w:r>
    </w:p>
    <w:p w14:paraId="03A102EA" w14:textId="77777777" w:rsidR="00567005" w:rsidRPr="003412E2" w:rsidRDefault="00567005" w:rsidP="00567005">
      <w:pPr>
        <w:numPr>
          <w:ilvl w:val="1"/>
          <w:numId w:val="4"/>
        </w:numPr>
        <w:spacing w:line="360" w:lineRule="auto"/>
        <w:ind w:left="1134" w:right="49"/>
        <w:contextualSpacing/>
        <w:jc w:val="both"/>
        <w:rPr>
          <w:rFonts w:ascii="Palatino Linotype" w:hAnsi="Palatino Linotype" w:cs="Arial"/>
          <w:color w:val="000000"/>
          <w:sz w:val="22"/>
        </w:rPr>
      </w:pPr>
      <w:r w:rsidRPr="003412E2">
        <w:rPr>
          <w:rFonts w:ascii="Palatino Linotype" w:hAnsi="Palatino Linotype"/>
          <w:color w:val="000000" w:themeColor="text1"/>
          <w:sz w:val="22"/>
        </w:rPr>
        <w:t xml:space="preserve">La Comisión; o </w:t>
      </w:r>
    </w:p>
    <w:p w14:paraId="52F97C4F" w14:textId="77777777" w:rsidR="00567005" w:rsidRPr="003412E2" w:rsidRDefault="00567005" w:rsidP="00567005">
      <w:pPr>
        <w:numPr>
          <w:ilvl w:val="1"/>
          <w:numId w:val="4"/>
        </w:numPr>
        <w:spacing w:line="360" w:lineRule="auto"/>
        <w:ind w:left="1134" w:right="49"/>
        <w:contextualSpacing/>
        <w:jc w:val="both"/>
        <w:rPr>
          <w:rFonts w:ascii="Palatino Linotype" w:hAnsi="Palatino Linotype" w:cs="Arial"/>
          <w:color w:val="000000"/>
          <w:sz w:val="22"/>
        </w:rPr>
      </w:pPr>
      <w:r w:rsidRPr="003412E2">
        <w:rPr>
          <w:rFonts w:ascii="Palatino Linotype" w:hAnsi="Palatino Linotype"/>
          <w:color w:val="000000" w:themeColor="text1"/>
          <w:sz w:val="22"/>
        </w:rPr>
        <w:t>Personas jurídicas colectivas concesionarias.</w:t>
      </w:r>
    </w:p>
    <w:p w14:paraId="7AA46967" w14:textId="5E7A0C1A" w:rsidR="00567005" w:rsidRPr="00D30C9D" w:rsidRDefault="00567005" w:rsidP="00567005">
      <w:pPr>
        <w:numPr>
          <w:ilvl w:val="0"/>
          <w:numId w:val="4"/>
        </w:numPr>
        <w:spacing w:line="360" w:lineRule="auto"/>
        <w:ind w:left="0" w:right="49" w:firstLine="0"/>
        <w:contextualSpacing/>
        <w:jc w:val="both"/>
        <w:rPr>
          <w:rFonts w:ascii="Palatino Linotype" w:hAnsi="Palatino Linotype" w:cs="Arial"/>
          <w:color w:val="000000"/>
        </w:rPr>
      </w:pPr>
      <w:r w:rsidRPr="00D30C9D">
        <w:rPr>
          <w:rFonts w:ascii="Palatino Linotype" w:hAnsi="Palatino Linotype"/>
          <w:color w:val="000000" w:themeColor="text1"/>
        </w:rPr>
        <w:lastRenderedPageBreak/>
        <w:t>Los organismos operadores podrán ser municipales o intermunicipales. Tendrán personalidad jurídica y patrimonio propio, así como autonomía técnica y administrativa en el manejo de sus recursos</w:t>
      </w:r>
      <w:r w:rsidRPr="00D30C9D">
        <w:rPr>
          <w:rStyle w:val="Refdenotaalpie"/>
          <w:rFonts w:ascii="Palatino Linotype" w:hAnsi="Palatino Linotype"/>
          <w:color w:val="000000" w:themeColor="text1"/>
        </w:rPr>
        <w:footnoteReference w:id="13"/>
      </w:r>
      <w:r w:rsidRPr="00D30C9D">
        <w:rPr>
          <w:rFonts w:ascii="Palatino Linotype" w:hAnsi="Palatino Linotype"/>
          <w:color w:val="000000" w:themeColor="text1"/>
        </w:rPr>
        <w:t>.</w:t>
      </w:r>
    </w:p>
    <w:p w14:paraId="106C7E25" w14:textId="77777777" w:rsidR="00567005" w:rsidRPr="00D30C9D" w:rsidRDefault="00567005" w:rsidP="00567005">
      <w:pPr>
        <w:spacing w:line="360" w:lineRule="auto"/>
        <w:ind w:right="49"/>
        <w:contextualSpacing/>
        <w:jc w:val="both"/>
        <w:rPr>
          <w:rFonts w:ascii="Palatino Linotype" w:hAnsi="Palatino Linotype" w:cs="Arial"/>
          <w:color w:val="000000"/>
        </w:rPr>
      </w:pPr>
    </w:p>
    <w:p w14:paraId="2D30104F" w14:textId="77777777" w:rsidR="00567005" w:rsidRPr="00D30C9D" w:rsidRDefault="00567005" w:rsidP="00567005">
      <w:pPr>
        <w:numPr>
          <w:ilvl w:val="0"/>
          <w:numId w:val="4"/>
        </w:numPr>
        <w:spacing w:line="360" w:lineRule="auto"/>
        <w:ind w:left="0" w:right="49" w:firstLine="0"/>
        <w:contextualSpacing/>
        <w:jc w:val="both"/>
        <w:rPr>
          <w:rFonts w:ascii="Palatino Linotype" w:hAnsi="Palatino Linotype" w:cs="Arial"/>
          <w:color w:val="000000"/>
        </w:rPr>
      </w:pPr>
      <w:r w:rsidRPr="00D30C9D">
        <w:rPr>
          <w:rFonts w:ascii="Palatino Linotype" w:hAnsi="Palatino Linotype" w:cs="Arial"/>
          <w:color w:val="000000"/>
        </w:rPr>
        <w:t xml:space="preserve">De acuerdo con lo establecido por el artículo 38 de la Ley del Agua para el Estado de México y Municipios, la administración de los </w:t>
      </w:r>
      <w:r w:rsidRPr="00D30C9D">
        <w:rPr>
          <w:rFonts w:ascii="Palatino Linotype" w:hAnsi="Palatino Linotype" w:cs="Arial"/>
          <w:b/>
          <w:color w:val="000000"/>
        </w:rPr>
        <w:t>organismos operadores municipales</w:t>
      </w:r>
      <w:r w:rsidRPr="00D30C9D">
        <w:rPr>
          <w:rFonts w:ascii="Palatino Linotype" w:hAnsi="Palatino Linotype" w:cs="Arial"/>
          <w:color w:val="000000"/>
        </w:rPr>
        <w:t>, se llevará de la siguiente manera:</w:t>
      </w:r>
    </w:p>
    <w:p w14:paraId="004DC7C5" w14:textId="77777777" w:rsidR="00567005" w:rsidRPr="00D30C9D" w:rsidRDefault="00567005" w:rsidP="00567005">
      <w:pPr>
        <w:spacing w:line="276" w:lineRule="auto"/>
        <w:ind w:left="567" w:right="567"/>
        <w:contextualSpacing/>
        <w:jc w:val="both"/>
        <w:rPr>
          <w:rFonts w:ascii="Palatino Linotype" w:hAnsi="Palatino Linotype" w:cs="Arial"/>
          <w:i/>
          <w:color w:val="000000"/>
        </w:rPr>
      </w:pPr>
      <w:r w:rsidRPr="00D30C9D">
        <w:rPr>
          <w:rFonts w:ascii="Palatino Linotype" w:hAnsi="Palatino Linotype" w:cs="Arial"/>
          <w:i/>
          <w:color w:val="000000"/>
        </w:rPr>
        <w:t>“</w:t>
      </w:r>
      <w:r w:rsidRPr="00D30C9D">
        <w:rPr>
          <w:rFonts w:ascii="Palatino Linotype" w:hAnsi="Palatino Linotype" w:cs="Arial"/>
          <w:b/>
          <w:i/>
          <w:color w:val="000000"/>
        </w:rPr>
        <w:t>Artículo 38.-</w:t>
      </w:r>
      <w:r w:rsidRPr="00D30C9D">
        <w:rPr>
          <w:rFonts w:ascii="Palatino Linotype" w:hAnsi="Palatino Linotype" w:cs="Arial"/>
          <w:i/>
          <w:color w:val="000000"/>
        </w:rPr>
        <w:t xml:space="preserve"> La administración de los organismos operadores municipales estará a cargo de un </w:t>
      </w:r>
      <w:r w:rsidRPr="00D30C9D">
        <w:rPr>
          <w:rFonts w:ascii="Palatino Linotype" w:hAnsi="Palatino Linotype" w:cs="Arial"/>
          <w:b/>
          <w:i/>
          <w:color w:val="000000"/>
        </w:rPr>
        <w:t>consejo directivo</w:t>
      </w:r>
      <w:r w:rsidRPr="00D30C9D">
        <w:rPr>
          <w:rFonts w:ascii="Palatino Linotype" w:hAnsi="Palatino Linotype" w:cs="Arial"/>
          <w:i/>
          <w:color w:val="000000"/>
        </w:rPr>
        <w:t xml:space="preserve"> y un </w:t>
      </w:r>
      <w:r w:rsidRPr="00D30C9D">
        <w:rPr>
          <w:rFonts w:ascii="Palatino Linotype" w:hAnsi="Palatino Linotype" w:cs="Arial"/>
          <w:b/>
          <w:i/>
          <w:color w:val="000000"/>
        </w:rPr>
        <w:t>director general</w:t>
      </w:r>
      <w:r w:rsidRPr="00D30C9D">
        <w:rPr>
          <w:rFonts w:ascii="Palatino Linotype" w:hAnsi="Palatino Linotype" w:cs="Arial"/>
          <w:i/>
          <w:color w:val="000000"/>
        </w:rPr>
        <w:t xml:space="preserve">. </w:t>
      </w:r>
    </w:p>
    <w:p w14:paraId="42F58B03" w14:textId="77777777" w:rsidR="00567005" w:rsidRPr="00D30C9D" w:rsidRDefault="00567005" w:rsidP="00567005">
      <w:pPr>
        <w:spacing w:line="276" w:lineRule="auto"/>
        <w:ind w:left="567" w:right="567"/>
        <w:contextualSpacing/>
        <w:jc w:val="both"/>
        <w:rPr>
          <w:rFonts w:ascii="Palatino Linotype" w:hAnsi="Palatino Linotype" w:cs="Arial"/>
          <w:i/>
          <w:color w:val="000000"/>
        </w:rPr>
      </w:pPr>
      <w:r w:rsidRPr="00D30C9D">
        <w:rPr>
          <w:rFonts w:ascii="Palatino Linotype" w:hAnsi="Palatino Linotype" w:cs="Arial"/>
          <w:i/>
          <w:color w:val="000000"/>
        </w:rPr>
        <w:t xml:space="preserve">El consejo directivo se integrará conforme a lo que disponga el ordenamiento jurídico de su creación y tendrá las funciones que le señalen la Ley, su Reglamento y demás normatividad aplicable. </w:t>
      </w:r>
    </w:p>
    <w:p w14:paraId="60E2BFA4" w14:textId="77777777" w:rsidR="00567005" w:rsidRPr="00D30C9D" w:rsidRDefault="00567005" w:rsidP="00567005">
      <w:pPr>
        <w:spacing w:line="276" w:lineRule="auto"/>
        <w:ind w:left="567" w:right="567"/>
        <w:contextualSpacing/>
        <w:jc w:val="both"/>
        <w:rPr>
          <w:rFonts w:ascii="Palatino Linotype" w:hAnsi="Palatino Linotype" w:cs="Arial"/>
          <w:i/>
          <w:color w:val="000000"/>
        </w:rPr>
      </w:pPr>
      <w:r w:rsidRPr="00D30C9D">
        <w:rPr>
          <w:rFonts w:ascii="Palatino Linotype" w:hAnsi="Palatino Linotype" w:cs="Arial"/>
          <w:i/>
          <w:color w:val="000000"/>
        </w:rPr>
        <w:t xml:space="preserve">En todos los casos, el </w:t>
      </w:r>
      <w:r w:rsidRPr="00D30C9D">
        <w:rPr>
          <w:rFonts w:ascii="Palatino Linotype" w:hAnsi="Palatino Linotype" w:cs="Arial"/>
          <w:b/>
          <w:i/>
          <w:color w:val="000000"/>
        </w:rPr>
        <w:t>consejo directivo</w:t>
      </w:r>
      <w:r w:rsidRPr="00D30C9D">
        <w:rPr>
          <w:rFonts w:ascii="Palatino Linotype" w:hAnsi="Palatino Linotype" w:cs="Arial"/>
          <w:i/>
          <w:color w:val="000000"/>
        </w:rPr>
        <w:t xml:space="preserve"> tendrá: </w:t>
      </w:r>
    </w:p>
    <w:p w14:paraId="75DEDEBA" w14:textId="77777777" w:rsidR="00567005" w:rsidRPr="00D30C9D" w:rsidRDefault="00567005" w:rsidP="00567005">
      <w:pPr>
        <w:spacing w:line="276" w:lineRule="auto"/>
        <w:ind w:left="851" w:right="567"/>
        <w:contextualSpacing/>
        <w:jc w:val="both"/>
        <w:rPr>
          <w:rFonts w:ascii="Palatino Linotype" w:hAnsi="Palatino Linotype" w:cs="Arial"/>
          <w:i/>
          <w:color w:val="000000"/>
        </w:rPr>
      </w:pPr>
      <w:r w:rsidRPr="00D30C9D">
        <w:rPr>
          <w:rFonts w:ascii="Palatino Linotype" w:hAnsi="Palatino Linotype" w:cs="Arial"/>
          <w:b/>
          <w:i/>
          <w:color w:val="000000"/>
        </w:rPr>
        <w:t>I.</w:t>
      </w:r>
      <w:r w:rsidRPr="00D30C9D">
        <w:rPr>
          <w:rFonts w:ascii="Palatino Linotype" w:hAnsi="Palatino Linotype" w:cs="Arial"/>
          <w:i/>
          <w:color w:val="000000"/>
        </w:rPr>
        <w:t xml:space="preserve"> Un presidente, quien será el Presidente Municipal o quien él designe; </w:t>
      </w:r>
    </w:p>
    <w:p w14:paraId="021371D9" w14:textId="77777777" w:rsidR="00567005" w:rsidRPr="00D30C9D" w:rsidRDefault="00567005" w:rsidP="00567005">
      <w:pPr>
        <w:spacing w:line="276" w:lineRule="auto"/>
        <w:ind w:left="851" w:right="567"/>
        <w:contextualSpacing/>
        <w:jc w:val="both"/>
        <w:rPr>
          <w:rFonts w:ascii="Palatino Linotype" w:hAnsi="Palatino Linotype" w:cs="Arial"/>
          <w:i/>
          <w:color w:val="000000"/>
        </w:rPr>
      </w:pPr>
      <w:r w:rsidRPr="00D30C9D">
        <w:rPr>
          <w:rFonts w:ascii="Palatino Linotype" w:hAnsi="Palatino Linotype" w:cs="Arial"/>
          <w:b/>
          <w:i/>
          <w:color w:val="000000"/>
        </w:rPr>
        <w:t>II.</w:t>
      </w:r>
      <w:r w:rsidRPr="00D30C9D">
        <w:rPr>
          <w:rFonts w:ascii="Palatino Linotype" w:hAnsi="Palatino Linotype" w:cs="Arial"/>
          <w:i/>
          <w:color w:val="000000"/>
        </w:rPr>
        <w:t xml:space="preserve"> Un secretario técnico, quien será el director general del organismo operador; </w:t>
      </w:r>
    </w:p>
    <w:p w14:paraId="3F033114" w14:textId="77777777" w:rsidR="00567005" w:rsidRPr="00D30C9D" w:rsidRDefault="00567005" w:rsidP="00567005">
      <w:pPr>
        <w:spacing w:line="276" w:lineRule="auto"/>
        <w:ind w:left="851" w:right="567"/>
        <w:contextualSpacing/>
        <w:jc w:val="both"/>
        <w:rPr>
          <w:rFonts w:ascii="Palatino Linotype" w:hAnsi="Palatino Linotype" w:cs="Arial"/>
          <w:i/>
          <w:color w:val="000000"/>
        </w:rPr>
      </w:pPr>
      <w:r w:rsidRPr="00D30C9D">
        <w:rPr>
          <w:rFonts w:ascii="Palatino Linotype" w:hAnsi="Palatino Linotype" w:cs="Arial"/>
          <w:b/>
          <w:i/>
          <w:color w:val="000000"/>
        </w:rPr>
        <w:t>III.</w:t>
      </w:r>
      <w:r w:rsidRPr="00D30C9D">
        <w:rPr>
          <w:rFonts w:ascii="Palatino Linotype" w:hAnsi="Palatino Linotype" w:cs="Arial"/>
          <w:i/>
          <w:color w:val="000000"/>
        </w:rPr>
        <w:t xml:space="preserve"> Un representante del Ayuntamiento; </w:t>
      </w:r>
    </w:p>
    <w:p w14:paraId="787E9C4A" w14:textId="77777777" w:rsidR="00567005" w:rsidRPr="00D30C9D" w:rsidRDefault="00567005" w:rsidP="00567005">
      <w:pPr>
        <w:spacing w:line="276" w:lineRule="auto"/>
        <w:ind w:left="851" w:right="567"/>
        <w:contextualSpacing/>
        <w:jc w:val="both"/>
        <w:rPr>
          <w:rFonts w:ascii="Palatino Linotype" w:hAnsi="Palatino Linotype" w:cs="Arial"/>
          <w:i/>
          <w:color w:val="000000"/>
        </w:rPr>
      </w:pPr>
      <w:r w:rsidRPr="00D30C9D">
        <w:rPr>
          <w:rFonts w:ascii="Palatino Linotype" w:hAnsi="Palatino Linotype" w:cs="Arial"/>
          <w:b/>
          <w:i/>
          <w:color w:val="000000"/>
        </w:rPr>
        <w:t>IV.</w:t>
      </w:r>
      <w:r w:rsidRPr="00D30C9D">
        <w:rPr>
          <w:rFonts w:ascii="Palatino Linotype" w:hAnsi="Palatino Linotype" w:cs="Arial"/>
          <w:i/>
          <w:color w:val="000000"/>
        </w:rPr>
        <w:t xml:space="preserve"> Un representante de la Comisión; </w:t>
      </w:r>
    </w:p>
    <w:p w14:paraId="2C3EB36D" w14:textId="77777777" w:rsidR="00567005" w:rsidRPr="00D30C9D" w:rsidRDefault="00567005" w:rsidP="00567005">
      <w:pPr>
        <w:spacing w:line="276" w:lineRule="auto"/>
        <w:ind w:left="851" w:right="567"/>
        <w:contextualSpacing/>
        <w:jc w:val="both"/>
        <w:rPr>
          <w:rFonts w:ascii="Palatino Linotype" w:hAnsi="Palatino Linotype" w:cs="Arial"/>
          <w:i/>
          <w:color w:val="000000"/>
        </w:rPr>
      </w:pPr>
      <w:r w:rsidRPr="00D30C9D">
        <w:rPr>
          <w:rFonts w:ascii="Palatino Linotype" w:hAnsi="Palatino Linotype" w:cs="Arial"/>
          <w:b/>
          <w:i/>
          <w:color w:val="000000"/>
        </w:rPr>
        <w:t>V.</w:t>
      </w:r>
      <w:r w:rsidRPr="00D30C9D">
        <w:rPr>
          <w:rFonts w:ascii="Palatino Linotype" w:hAnsi="Palatino Linotype" w:cs="Arial"/>
          <w:i/>
          <w:color w:val="000000"/>
        </w:rPr>
        <w:t xml:space="preserve"> Un comisario designado por el cabildo a propuesta del consejo directivo; y </w:t>
      </w:r>
    </w:p>
    <w:p w14:paraId="7C762FD7" w14:textId="77777777" w:rsidR="00567005" w:rsidRPr="00D30C9D" w:rsidRDefault="00567005" w:rsidP="00567005">
      <w:pPr>
        <w:spacing w:line="276" w:lineRule="auto"/>
        <w:ind w:left="851" w:right="567"/>
        <w:contextualSpacing/>
        <w:jc w:val="both"/>
        <w:rPr>
          <w:rFonts w:ascii="Palatino Linotype" w:hAnsi="Palatino Linotype" w:cs="Arial"/>
          <w:i/>
          <w:color w:val="000000"/>
        </w:rPr>
      </w:pPr>
      <w:r w:rsidRPr="00D30C9D">
        <w:rPr>
          <w:rFonts w:ascii="Palatino Linotype" w:hAnsi="Palatino Linotype" w:cs="Arial"/>
          <w:b/>
          <w:i/>
          <w:color w:val="000000"/>
        </w:rPr>
        <w:t>VI.</w:t>
      </w:r>
      <w:r w:rsidRPr="00D30C9D">
        <w:rPr>
          <w:rFonts w:ascii="Palatino Linotype" w:hAnsi="Palatino Linotype" w:cs="Arial"/>
          <w:i/>
          <w:color w:val="000000"/>
        </w:rPr>
        <w:t xml:space="preserve"> Tres vocales ajenos a la administración municipal, con mayor representatividad y designados por los ayuntamientos, a propuesta de las organizaciones vecinales, comerciales, industriales o de cualquier otro tipo, que sean usuarios.</w:t>
      </w:r>
    </w:p>
    <w:p w14:paraId="5D1643BD" w14:textId="77777777" w:rsidR="00567005" w:rsidRPr="00D30C9D" w:rsidRDefault="00567005" w:rsidP="00567005">
      <w:pPr>
        <w:spacing w:line="276" w:lineRule="auto"/>
        <w:ind w:left="567" w:right="567"/>
        <w:contextualSpacing/>
        <w:jc w:val="both"/>
        <w:rPr>
          <w:rFonts w:ascii="Palatino Linotype" w:hAnsi="Palatino Linotype" w:cs="Arial"/>
          <w:i/>
          <w:color w:val="000000"/>
        </w:rPr>
      </w:pPr>
      <w:r w:rsidRPr="00D30C9D">
        <w:rPr>
          <w:rFonts w:ascii="Palatino Linotype" w:hAnsi="Palatino Linotype" w:cs="Arial"/>
          <w:i/>
          <w:color w:val="000000"/>
        </w:rPr>
        <w:t>(…)”</w:t>
      </w:r>
    </w:p>
    <w:p w14:paraId="3A319495" w14:textId="77777777" w:rsidR="00567005" w:rsidRPr="003412E2" w:rsidRDefault="00567005" w:rsidP="00567005">
      <w:pPr>
        <w:spacing w:line="276" w:lineRule="auto"/>
        <w:ind w:left="567" w:right="567"/>
        <w:contextualSpacing/>
        <w:jc w:val="both"/>
        <w:rPr>
          <w:rFonts w:ascii="Palatino Linotype" w:hAnsi="Palatino Linotype" w:cs="Arial"/>
          <w:color w:val="000000"/>
          <w:sz w:val="22"/>
        </w:rPr>
      </w:pPr>
      <w:r w:rsidRPr="003412E2">
        <w:rPr>
          <w:rFonts w:ascii="Palatino Linotype" w:hAnsi="Palatino Linotype" w:cs="Arial"/>
          <w:color w:val="000000"/>
          <w:sz w:val="22"/>
        </w:rPr>
        <w:t>(Énfasis añadido)</w:t>
      </w:r>
    </w:p>
    <w:p w14:paraId="1B1DF9B0" w14:textId="77777777" w:rsidR="00567005" w:rsidRPr="00D30C9D" w:rsidRDefault="00567005" w:rsidP="00567005">
      <w:pPr>
        <w:spacing w:line="360" w:lineRule="auto"/>
        <w:ind w:right="49"/>
        <w:contextualSpacing/>
        <w:jc w:val="both"/>
        <w:rPr>
          <w:rFonts w:ascii="Palatino Linotype" w:hAnsi="Palatino Linotype" w:cs="Arial"/>
          <w:color w:val="000000"/>
        </w:rPr>
      </w:pPr>
    </w:p>
    <w:p w14:paraId="7C2574A1" w14:textId="3D2517B5" w:rsidR="000B0BDB" w:rsidRPr="00D30C9D" w:rsidRDefault="00567005"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hAnsi="Palatino Linotype"/>
          <w:color w:val="000000" w:themeColor="text1"/>
        </w:rPr>
        <w:lastRenderedPageBreak/>
        <w:t xml:space="preserve">Establecido lo anterior, conviene señalar que el </w:t>
      </w:r>
      <w:r w:rsidR="000218EB" w:rsidRPr="00D30C9D">
        <w:rPr>
          <w:rFonts w:ascii="Palatino Linotype" w:hAnsi="Palatino Linotype"/>
          <w:color w:val="000000" w:themeColor="text1"/>
        </w:rPr>
        <w:t>veintiséis (26) de marzo de mil novecientos noventa y tres</w:t>
      </w:r>
      <w:r w:rsidRPr="00D30C9D">
        <w:rPr>
          <w:rFonts w:ascii="Palatino Linotype" w:hAnsi="Palatino Linotype"/>
          <w:color w:val="000000" w:themeColor="text1"/>
        </w:rPr>
        <w:t xml:space="preserve"> se publicó, en el Periódico Oficial </w:t>
      </w:r>
      <w:r w:rsidRPr="00D30C9D">
        <w:rPr>
          <w:rFonts w:ascii="Palatino Linotype" w:hAnsi="Palatino Linotype"/>
          <w:i/>
          <w:color w:val="000000" w:themeColor="text1"/>
        </w:rPr>
        <w:t>Gaceta del Gobierno</w:t>
      </w:r>
      <w:r w:rsidRPr="00D30C9D">
        <w:rPr>
          <w:rFonts w:ascii="Palatino Linotype" w:hAnsi="Palatino Linotype"/>
          <w:color w:val="000000" w:themeColor="text1"/>
        </w:rPr>
        <w:t xml:space="preserve">, el Decreto Número </w:t>
      </w:r>
      <w:r w:rsidR="000218EB" w:rsidRPr="00D30C9D">
        <w:rPr>
          <w:rFonts w:ascii="Palatino Linotype" w:hAnsi="Palatino Linotype"/>
          <w:color w:val="000000" w:themeColor="text1"/>
        </w:rPr>
        <w:t>201</w:t>
      </w:r>
      <w:r w:rsidRPr="00D30C9D">
        <w:rPr>
          <w:rFonts w:ascii="Palatino Linotype" w:hAnsi="Palatino Linotype"/>
          <w:color w:val="000000" w:themeColor="text1"/>
        </w:rPr>
        <w:t xml:space="preserve">, por el que se crea el Organismo Público Descentralizado para la Prestación de los Servicios de Agua Potable, Alcantarillado y Saneamiento </w:t>
      </w:r>
      <w:r w:rsidR="000218EB" w:rsidRPr="00D30C9D">
        <w:rPr>
          <w:rFonts w:ascii="Palatino Linotype" w:hAnsi="Palatino Linotype"/>
          <w:color w:val="000000" w:themeColor="text1"/>
        </w:rPr>
        <w:t>del Municipio de Nezahualcóyotl.</w:t>
      </w:r>
    </w:p>
    <w:p w14:paraId="4A8D36E9"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193B344E" w14:textId="22ADAA12" w:rsidR="00567005" w:rsidRPr="00D30C9D" w:rsidRDefault="000218EB" w:rsidP="000218EB">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El Organismo Descentralizado de Agua Potable, Alcantarillado y Saneamiento de Nezahualcóyotl, es un  ente  público  descentralizado  de carácter  municipal,  con  personalidad  jurídica, patrimonio  propio, autonomía técnica, administrativa y financiera en el manejo de sus recursos,  con  facultades  de  Autoridad  Fiscal,  encargado  de administrar,  operar  los  servicios,  conservar,  dar  mantenimiento, rehabilitar  y  ampliar  los  sistemas  de  </w:t>
      </w:r>
      <w:r w:rsidRPr="00D30C9D">
        <w:rPr>
          <w:rFonts w:ascii="Palatino Linotype" w:eastAsia="Calibri" w:hAnsi="Palatino Linotype" w:cs="Arial"/>
          <w:b/>
          <w:lang w:val="es-ES"/>
        </w:rPr>
        <w:t>drenaje</w:t>
      </w:r>
      <w:r w:rsidRPr="00D30C9D">
        <w:rPr>
          <w:rFonts w:ascii="Palatino Linotype" w:eastAsia="Calibri" w:hAnsi="Palatino Linotype" w:cs="Arial"/>
          <w:lang w:val="es-ES"/>
        </w:rPr>
        <w:t xml:space="preserve">, </w:t>
      </w:r>
      <w:r w:rsidRPr="00D30C9D">
        <w:rPr>
          <w:rFonts w:ascii="Palatino Linotype" w:eastAsia="Calibri" w:hAnsi="Palatino Linotype" w:cs="Arial"/>
          <w:b/>
          <w:lang w:val="es-ES"/>
        </w:rPr>
        <w:t>agua  potable</w:t>
      </w:r>
      <w:r w:rsidRPr="00D30C9D">
        <w:rPr>
          <w:rFonts w:ascii="Palatino Linotype" w:eastAsia="Calibri" w:hAnsi="Palatino Linotype" w:cs="Arial"/>
          <w:lang w:val="es-ES"/>
        </w:rPr>
        <w:t>,  el tratamiento de aguas y su reúso, así como la disposición final de sus productos resultantes, mediante un desarrollo sostenible dentro del Municipio de Nezahualcóyotl</w:t>
      </w:r>
      <w:r w:rsidRPr="00D30C9D">
        <w:rPr>
          <w:rStyle w:val="Refdenotaalpie"/>
          <w:rFonts w:ascii="Palatino Linotype" w:eastAsia="Calibri" w:hAnsi="Palatino Linotype" w:cs="Arial"/>
          <w:lang w:val="es-ES"/>
        </w:rPr>
        <w:footnoteReference w:id="14"/>
      </w:r>
      <w:r w:rsidRPr="00D30C9D">
        <w:rPr>
          <w:rFonts w:ascii="Palatino Linotype" w:eastAsia="Calibri" w:hAnsi="Palatino Linotype" w:cs="Arial"/>
          <w:lang w:val="es-ES"/>
        </w:rPr>
        <w:t>.</w:t>
      </w:r>
    </w:p>
    <w:p w14:paraId="26805ED0"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0F5243FF" w14:textId="37AFF7BB" w:rsidR="00567005" w:rsidRPr="00D30C9D" w:rsidRDefault="000218EB" w:rsidP="00C952C8">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La administración del Organismo estará a cargo de</w:t>
      </w:r>
      <w:r w:rsidR="00C952C8" w:rsidRPr="00D30C9D">
        <w:rPr>
          <w:rFonts w:ascii="Palatino Linotype" w:eastAsia="Calibri" w:hAnsi="Palatino Linotype" w:cs="Arial"/>
          <w:lang w:val="es-ES"/>
        </w:rPr>
        <w:t xml:space="preserve"> u</w:t>
      </w:r>
      <w:r w:rsidRPr="00D30C9D">
        <w:rPr>
          <w:rFonts w:ascii="Palatino Linotype" w:eastAsia="Calibri" w:hAnsi="Palatino Linotype" w:cs="Arial"/>
          <w:lang w:val="es-ES"/>
        </w:rPr>
        <w:t>n Consejo Directivo</w:t>
      </w:r>
      <w:r w:rsidR="00C952C8" w:rsidRPr="00D30C9D">
        <w:rPr>
          <w:rFonts w:ascii="Palatino Linotype" w:eastAsia="Calibri" w:hAnsi="Palatino Linotype" w:cs="Arial"/>
          <w:lang w:val="es-ES"/>
        </w:rPr>
        <w:t xml:space="preserve"> y, u</w:t>
      </w:r>
      <w:r w:rsidRPr="00D30C9D">
        <w:rPr>
          <w:rFonts w:ascii="Palatino Linotype" w:eastAsia="Calibri" w:hAnsi="Palatino Linotype" w:cs="Arial"/>
          <w:lang w:val="es-ES"/>
        </w:rPr>
        <w:t>n Director General</w:t>
      </w:r>
      <w:r w:rsidR="00C952C8" w:rsidRPr="00D30C9D">
        <w:rPr>
          <w:rStyle w:val="Refdenotaalpie"/>
          <w:rFonts w:ascii="Palatino Linotype" w:eastAsia="Calibri" w:hAnsi="Palatino Linotype" w:cs="Arial"/>
          <w:lang w:val="es-ES"/>
        </w:rPr>
        <w:footnoteReference w:id="15"/>
      </w:r>
      <w:r w:rsidRPr="00D30C9D">
        <w:rPr>
          <w:rFonts w:ascii="Palatino Linotype" w:eastAsia="Calibri" w:hAnsi="Palatino Linotype" w:cs="Arial"/>
          <w:lang w:val="es-ES"/>
        </w:rPr>
        <w:t>.</w:t>
      </w:r>
      <w:r w:rsidR="00C952C8" w:rsidRPr="00D30C9D">
        <w:rPr>
          <w:rFonts w:ascii="Palatino Linotype" w:eastAsia="Calibri" w:hAnsi="Palatino Linotype" w:cs="Arial"/>
          <w:lang w:val="es-ES"/>
        </w:rPr>
        <w:t xml:space="preserve"> El primero de éstos, será el  Órgano  de Gobierno  del Organismo, sus determinaciones serán obligatorias para el Director General y las áreas administrativas que integran al Organismo</w:t>
      </w:r>
      <w:r w:rsidR="00C952C8" w:rsidRPr="00D30C9D">
        <w:rPr>
          <w:rStyle w:val="Refdenotaalpie"/>
          <w:rFonts w:ascii="Palatino Linotype" w:eastAsia="Calibri" w:hAnsi="Palatino Linotype" w:cs="Arial"/>
          <w:lang w:val="es-ES"/>
        </w:rPr>
        <w:footnoteReference w:id="16"/>
      </w:r>
      <w:r w:rsidR="00C952C8" w:rsidRPr="00D30C9D">
        <w:rPr>
          <w:rFonts w:ascii="Palatino Linotype" w:eastAsia="Calibri" w:hAnsi="Palatino Linotype" w:cs="Arial"/>
          <w:lang w:val="es-ES"/>
        </w:rPr>
        <w:t>.</w:t>
      </w:r>
    </w:p>
    <w:p w14:paraId="25C2270F"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41DEE5F1" w14:textId="0A68526A" w:rsidR="00567005" w:rsidRPr="00D30C9D" w:rsidRDefault="00C952C8" w:rsidP="00C952C8">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lastRenderedPageBreak/>
        <w:t>Por su parte, para el estudio, planeación  y cumplimiento  de  sus atribuciones,  así como  para  atender  las  acciones  de  control  y evaluación que le corresponden, el Director General, se auxiliará de las áreas administrativas siguientes</w:t>
      </w:r>
      <w:r w:rsidRPr="00D30C9D">
        <w:rPr>
          <w:rStyle w:val="Refdenotaalpie"/>
          <w:rFonts w:ascii="Palatino Linotype" w:eastAsia="Calibri" w:hAnsi="Palatino Linotype" w:cs="Arial"/>
          <w:lang w:val="es-ES"/>
        </w:rPr>
        <w:footnoteReference w:id="17"/>
      </w:r>
      <w:r w:rsidRPr="00D30C9D">
        <w:rPr>
          <w:rFonts w:ascii="Palatino Linotype" w:eastAsia="Calibri" w:hAnsi="Palatino Linotype" w:cs="Arial"/>
          <w:lang w:val="es-ES"/>
        </w:rPr>
        <w:t>:</w:t>
      </w:r>
    </w:p>
    <w:p w14:paraId="6895FF1C" w14:textId="3B634047"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Dirección de Operación Hidráulica;</w:t>
      </w:r>
    </w:p>
    <w:p w14:paraId="69A5C785" w14:textId="02F3B01C"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Dirección de Planeación, Proyectos y Construcción;</w:t>
      </w:r>
    </w:p>
    <w:p w14:paraId="59B7E455" w14:textId="42612A03"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Dirección de Finanzas;</w:t>
      </w:r>
    </w:p>
    <w:p w14:paraId="24958F3B" w14:textId="428F0C9F"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Dirección de Administración;</w:t>
      </w:r>
    </w:p>
    <w:p w14:paraId="04E40F4D" w14:textId="5F42D345"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Dirección Jurídica;</w:t>
      </w:r>
    </w:p>
    <w:p w14:paraId="21AFD6C9" w14:textId="27C680B4"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Órgano Interno de Control;</w:t>
      </w:r>
    </w:p>
    <w:p w14:paraId="0544387C" w14:textId="794BFC4E"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Coordinación de Atención y Respuesta a la Ciudadanía;</w:t>
      </w:r>
    </w:p>
    <w:p w14:paraId="731B3831" w14:textId="614D502C"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Coordinación de Comunicación Social; y</w:t>
      </w:r>
    </w:p>
    <w:p w14:paraId="2ADC5248" w14:textId="1120BFE5" w:rsidR="00C952C8" w:rsidRPr="003412E2" w:rsidRDefault="00C952C8" w:rsidP="00C952C8">
      <w:pPr>
        <w:pStyle w:val="Prrafodelista"/>
        <w:numPr>
          <w:ilvl w:val="1"/>
          <w:numId w:val="47"/>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Unidad de Transparencia.</w:t>
      </w:r>
    </w:p>
    <w:p w14:paraId="24612798" w14:textId="77777777" w:rsidR="00567005" w:rsidRPr="003412E2"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51485624" w14:textId="4F5C0D4E" w:rsidR="00567005" w:rsidRPr="00D30C9D" w:rsidRDefault="00C952C8" w:rsidP="00C952C8">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Resultando de especial interés la </w:t>
      </w:r>
      <w:r w:rsidRPr="00D30C9D">
        <w:rPr>
          <w:rFonts w:ascii="Palatino Linotype" w:eastAsia="Calibri" w:hAnsi="Palatino Linotype" w:cs="Arial"/>
          <w:b/>
          <w:lang w:val="es-ES"/>
        </w:rPr>
        <w:t>Dirección de Operación Hidráulica</w:t>
      </w:r>
      <w:r w:rsidRPr="00D30C9D">
        <w:rPr>
          <w:rFonts w:ascii="Palatino Linotype" w:eastAsia="Calibri" w:hAnsi="Palatino Linotype" w:cs="Arial"/>
          <w:lang w:val="es-ES"/>
        </w:rPr>
        <w:t>, al ser el área administrativa que se encargó de atender la solicitud d</w:t>
      </w:r>
      <w:r w:rsidR="00167A2F" w:rsidRPr="00D30C9D">
        <w:rPr>
          <w:rFonts w:ascii="Palatino Linotype" w:eastAsia="Calibri" w:hAnsi="Palatino Linotype" w:cs="Arial"/>
          <w:lang w:val="es-ES"/>
        </w:rPr>
        <w:t xml:space="preserve">e información primigenia y que </w:t>
      </w:r>
      <w:r w:rsidRPr="00D30C9D">
        <w:rPr>
          <w:rFonts w:ascii="Palatino Linotype" w:eastAsia="Calibri" w:hAnsi="Palatino Linotype" w:cs="Arial"/>
          <w:lang w:val="es-ES"/>
        </w:rPr>
        <w:t xml:space="preserve">será el área encargada  de  </w:t>
      </w:r>
      <w:r w:rsidRPr="00D30C9D">
        <w:rPr>
          <w:rFonts w:ascii="Palatino Linotype" w:eastAsia="Calibri" w:hAnsi="Palatino Linotype" w:cs="Arial"/>
          <w:b/>
          <w:lang w:val="es-ES"/>
        </w:rPr>
        <w:t>brindar</w:t>
      </w:r>
      <w:r w:rsidRPr="00D30C9D">
        <w:rPr>
          <w:rFonts w:ascii="Palatino Linotype" w:eastAsia="Calibri" w:hAnsi="Palatino Linotype" w:cs="Arial"/>
          <w:lang w:val="es-ES"/>
        </w:rPr>
        <w:t xml:space="preserve">  con  calidad  </w:t>
      </w:r>
      <w:r w:rsidRPr="00D30C9D">
        <w:rPr>
          <w:rFonts w:ascii="Palatino Linotype" w:eastAsia="Calibri" w:hAnsi="Palatino Linotype" w:cs="Arial"/>
          <w:b/>
          <w:lang w:val="es-ES"/>
        </w:rPr>
        <w:t xml:space="preserve">los  servicios  </w:t>
      </w:r>
      <w:r w:rsidRPr="00D30C9D">
        <w:rPr>
          <w:rFonts w:ascii="Palatino Linotype" w:eastAsia="Calibri" w:hAnsi="Palatino Linotype" w:cs="Arial"/>
          <w:lang w:val="es-ES"/>
        </w:rPr>
        <w:t xml:space="preserve">de  operación  y mantenimiento  </w:t>
      </w:r>
      <w:r w:rsidRPr="00D30C9D">
        <w:rPr>
          <w:rFonts w:ascii="Palatino Linotype" w:eastAsia="Calibri" w:hAnsi="Palatino Linotype" w:cs="Arial"/>
          <w:b/>
          <w:lang w:val="es-ES"/>
        </w:rPr>
        <w:t>de  la  infraestructura  hidráulica,  que  garantice  el suministro y distribución de agua potable</w:t>
      </w:r>
      <w:r w:rsidRPr="00D30C9D">
        <w:rPr>
          <w:rFonts w:ascii="Palatino Linotype" w:eastAsia="Calibri" w:hAnsi="Palatino Linotype" w:cs="Arial"/>
          <w:lang w:val="es-ES"/>
        </w:rPr>
        <w:t xml:space="preserve">, recolección, </w:t>
      </w:r>
      <w:r w:rsidRPr="00D30C9D">
        <w:rPr>
          <w:rFonts w:ascii="Palatino Linotype" w:eastAsia="Calibri" w:hAnsi="Palatino Linotype" w:cs="Arial"/>
          <w:b/>
          <w:lang w:val="es-ES"/>
        </w:rPr>
        <w:t>desalojo</w:t>
      </w:r>
      <w:r w:rsidRPr="00D30C9D">
        <w:rPr>
          <w:rFonts w:ascii="Palatino Linotype" w:eastAsia="Calibri" w:hAnsi="Palatino Linotype" w:cs="Arial"/>
          <w:lang w:val="es-ES"/>
        </w:rPr>
        <w:t xml:space="preserve"> y tratamiento </w:t>
      </w:r>
      <w:r w:rsidRPr="00D30C9D">
        <w:rPr>
          <w:rFonts w:ascii="Palatino Linotype" w:eastAsia="Calibri" w:hAnsi="Palatino Linotype" w:cs="Arial"/>
          <w:b/>
          <w:lang w:val="es-ES"/>
        </w:rPr>
        <w:t>de las aguas residuales</w:t>
      </w:r>
      <w:r w:rsidR="00167A2F" w:rsidRPr="00D30C9D">
        <w:rPr>
          <w:rStyle w:val="Refdenotaalpie"/>
          <w:rFonts w:ascii="Palatino Linotype" w:eastAsia="Calibri" w:hAnsi="Palatino Linotype" w:cs="Arial"/>
          <w:b/>
          <w:lang w:val="es-ES"/>
        </w:rPr>
        <w:footnoteReference w:id="18"/>
      </w:r>
      <w:r w:rsidRPr="00D30C9D">
        <w:rPr>
          <w:rFonts w:ascii="Palatino Linotype" w:eastAsia="Calibri" w:hAnsi="Palatino Linotype" w:cs="Arial"/>
          <w:lang w:val="es-ES"/>
        </w:rPr>
        <w:t>.</w:t>
      </w:r>
    </w:p>
    <w:p w14:paraId="3E38AE16"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3A0B0374" w14:textId="4DF96523" w:rsidR="00567005" w:rsidRPr="00D30C9D" w:rsidRDefault="00167A2F"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Derivado de lo anterior, de acuerdo con lo establecido por el artículo 15 del Reglamento Interno del Organismo Descentralizado de Agua Potable, </w:t>
      </w:r>
      <w:r w:rsidRPr="00D30C9D">
        <w:rPr>
          <w:rFonts w:ascii="Palatino Linotype" w:eastAsia="Calibri" w:hAnsi="Palatino Linotype" w:cs="Arial"/>
          <w:lang w:val="es-ES"/>
        </w:rPr>
        <w:lastRenderedPageBreak/>
        <w:t xml:space="preserve">Alcantarillado y Saneamiento de Nezahualcóyotl, a la </w:t>
      </w:r>
      <w:r w:rsidRPr="00D30C9D">
        <w:rPr>
          <w:rFonts w:ascii="Palatino Linotype" w:eastAsia="Calibri" w:hAnsi="Palatino Linotype" w:cs="Arial"/>
          <w:b/>
          <w:lang w:val="es-ES"/>
        </w:rPr>
        <w:t>Dirección de Operación Hidráulica</w:t>
      </w:r>
      <w:r w:rsidRPr="00D30C9D">
        <w:rPr>
          <w:rFonts w:ascii="Palatino Linotype" w:eastAsia="Calibri" w:hAnsi="Palatino Linotype" w:cs="Arial"/>
          <w:lang w:val="es-ES"/>
        </w:rPr>
        <w:t xml:space="preserve"> le corresponderá, entre otros, el ejercicio de las siguientes atribuciones:</w:t>
      </w:r>
    </w:p>
    <w:p w14:paraId="1F7B60DB" w14:textId="77777777" w:rsidR="00567005" w:rsidRPr="003412E2"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3794995F" w14:textId="41F4460D" w:rsidR="00167A2F" w:rsidRPr="003412E2" w:rsidRDefault="00167A2F" w:rsidP="00167A2F">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r w:rsidRPr="003412E2">
        <w:rPr>
          <w:rFonts w:ascii="Palatino Linotype" w:eastAsia="MS Mincho" w:hAnsi="Palatino Linotype" w:cs="Times New Roman"/>
          <w:b/>
          <w:i/>
          <w:color w:val="000000"/>
          <w:sz w:val="22"/>
        </w:rPr>
        <w:t>ARTÍCULO 15.</w:t>
      </w:r>
      <w:r w:rsidRPr="003412E2">
        <w:rPr>
          <w:rFonts w:ascii="Palatino Linotype" w:eastAsia="MS Mincho" w:hAnsi="Palatino Linotype" w:cs="Times New Roman"/>
          <w:i/>
          <w:color w:val="000000"/>
          <w:sz w:val="22"/>
        </w:rPr>
        <w:t xml:space="preserve"> Corresponde a la Dirección de Operación Hidráulica, el ejercicio de las atribuciones siguientes:</w:t>
      </w:r>
    </w:p>
    <w:p w14:paraId="53303398" w14:textId="5CBD9E2B" w:rsidR="00167A2F" w:rsidRPr="003412E2" w:rsidRDefault="00167A2F" w:rsidP="00167A2F">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7169B1AF" w14:textId="73D7C2F8" w:rsidR="00167A2F" w:rsidRPr="003412E2" w:rsidRDefault="00167A2F" w:rsidP="00167A2F">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b/>
          <w:i/>
          <w:color w:val="000000"/>
          <w:sz w:val="22"/>
        </w:rPr>
        <w:t>III.</w:t>
      </w:r>
      <w:r w:rsidRPr="003412E2">
        <w:rPr>
          <w:rFonts w:ascii="Palatino Linotype" w:eastAsia="MS Mincho" w:hAnsi="Palatino Linotype" w:cs="Times New Roman"/>
          <w:i/>
          <w:color w:val="000000"/>
          <w:sz w:val="22"/>
        </w:rPr>
        <w:t xml:space="preserve"> Planear, evaluar y </w:t>
      </w:r>
      <w:r w:rsidRPr="003412E2">
        <w:rPr>
          <w:rFonts w:ascii="Palatino Linotype" w:eastAsia="MS Mincho" w:hAnsi="Palatino Linotype" w:cs="Times New Roman"/>
          <w:b/>
          <w:i/>
          <w:color w:val="000000"/>
          <w:sz w:val="22"/>
        </w:rPr>
        <w:t>ejecutar las acciones relacionadas con la prestación de los servicios de agua, drenaje</w:t>
      </w:r>
      <w:r w:rsidRPr="003412E2">
        <w:rPr>
          <w:rFonts w:ascii="Palatino Linotype" w:eastAsia="MS Mincho" w:hAnsi="Palatino Linotype" w:cs="Times New Roman"/>
          <w:i/>
          <w:color w:val="000000"/>
          <w:sz w:val="22"/>
        </w:rPr>
        <w:t xml:space="preserve"> y saneamiento </w:t>
      </w:r>
      <w:r w:rsidRPr="003412E2">
        <w:rPr>
          <w:rFonts w:ascii="Palatino Linotype" w:eastAsia="MS Mincho" w:hAnsi="Palatino Linotype" w:cs="Times New Roman"/>
          <w:b/>
          <w:i/>
          <w:color w:val="000000"/>
          <w:sz w:val="22"/>
        </w:rPr>
        <w:t>a  través  de  la  Infraestructura</w:t>
      </w:r>
      <w:r w:rsidRPr="003412E2">
        <w:rPr>
          <w:rFonts w:ascii="Palatino Linotype" w:eastAsia="MS Mincho" w:hAnsi="Palatino Linotype" w:cs="Times New Roman"/>
          <w:i/>
          <w:color w:val="000000"/>
          <w:sz w:val="22"/>
        </w:rPr>
        <w:t xml:space="preserve">  hidráulica  </w:t>
      </w:r>
      <w:r w:rsidRPr="003412E2">
        <w:rPr>
          <w:rFonts w:ascii="Palatino Linotype" w:eastAsia="MS Mincho" w:hAnsi="Palatino Linotype" w:cs="Times New Roman"/>
          <w:b/>
          <w:i/>
          <w:color w:val="000000"/>
          <w:sz w:val="22"/>
        </w:rPr>
        <w:t>existente</w:t>
      </w:r>
      <w:r w:rsidRPr="003412E2">
        <w:rPr>
          <w:rFonts w:ascii="Palatino Linotype" w:eastAsia="MS Mincho" w:hAnsi="Palatino Linotype" w:cs="Times New Roman"/>
          <w:i/>
          <w:color w:val="000000"/>
          <w:sz w:val="22"/>
        </w:rPr>
        <w:t>,  en coordinación  con  la  Dirección  de  Planeación,  Proyectos  y Construcción;</w:t>
      </w:r>
    </w:p>
    <w:p w14:paraId="375F8B0C" w14:textId="13DA7AA2" w:rsidR="00167A2F" w:rsidRPr="003412E2" w:rsidRDefault="00167A2F" w:rsidP="00167A2F">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3F9F6581" w14:textId="12D0FAC5" w:rsidR="00167A2F" w:rsidRPr="003412E2" w:rsidRDefault="00167A2F" w:rsidP="00167A2F">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b/>
          <w:i/>
          <w:color w:val="000000"/>
          <w:sz w:val="22"/>
        </w:rPr>
        <w:t>XXI.</w:t>
      </w:r>
      <w:r w:rsidRPr="003412E2">
        <w:rPr>
          <w:rFonts w:ascii="Palatino Linotype" w:eastAsia="MS Mincho" w:hAnsi="Palatino Linotype" w:cs="Times New Roman"/>
          <w:i/>
          <w:color w:val="000000"/>
          <w:sz w:val="22"/>
        </w:rPr>
        <w:t xml:space="preserve"> </w:t>
      </w:r>
      <w:r w:rsidRPr="003412E2">
        <w:rPr>
          <w:rFonts w:ascii="Palatino Linotype" w:eastAsia="MS Mincho" w:hAnsi="Palatino Linotype" w:cs="Times New Roman"/>
          <w:b/>
          <w:i/>
          <w:color w:val="000000"/>
          <w:sz w:val="22"/>
        </w:rPr>
        <w:t>Emitir respuesta</w:t>
      </w:r>
      <w:r w:rsidRPr="003412E2">
        <w:rPr>
          <w:rFonts w:ascii="Palatino Linotype" w:eastAsia="MS Mincho" w:hAnsi="Palatino Linotype" w:cs="Times New Roman"/>
          <w:i/>
          <w:color w:val="000000"/>
          <w:sz w:val="22"/>
        </w:rPr>
        <w:t xml:space="preserve"> fundada y motivada </w:t>
      </w:r>
      <w:r w:rsidRPr="003412E2">
        <w:rPr>
          <w:rFonts w:ascii="Palatino Linotype" w:eastAsia="MS Mincho" w:hAnsi="Palatino Linotype" w:cs="Times New Roman"/>
          <w:b/>
          <w:i/>
          <w:color w:val="000000"/>
          <w:sz w:val="22"/>
        </w:rPr>
        <w:t>a los escritos de petición y/o  solicitudes  efectuadas  por  particulares</w:t>
      </w:r>
      <w:r w:rsidRPr="003412E2">
        <w:rPr>
          <w:rFonts w:ascii="Palatino Linotype" w:eastAsia="MS Mincho" w:hAnsi="Palatino Linotype" w:cs="Times New Roman"/>
          <w:i/>
          <w:color w:val="000000"/>
          <w:sz w:val="22"/>
        </w:rPr>
        <w:t xml:space="preserve">,  que  le  sean remitidas  por  el Director  General,  </w:t>
      </w:r>
      <w:r w:rsidRPr="003412E2">
        <w:rPr>
          <w:rFonts w:ascii="Palatino Linotype" w:eastAsia="MS Mincho" w:hAnsi="Palatino Linotype" w:cs="Times New Roman"/>
          <w:b/>
          <w:i/>
          <w:color w:val="000000"/>
          <w:sz w:val="22"/>
        </w:rPr>
        <w:t>en  el  ámbito  de  sus atribuciones y responsabilidades</w:t>
      </w:r>
      <w:r w:rsidRPr="003412E2">
        <w:rPr>
          <w:rFonts w:ascii="Palatino Linotype" w:eastAsia="MS Mincho" w:hAnsi="Palatino Linotype" w:cs="Times New Roman"/>
          <w:i/>
          <w:color w:val="000000"/>
          <w:sz w:val="22"/>
        </w:rPr>
        <w:t>;</w:t>
      </w:r>
    </w:p>
    <w:p w14:paraId="53C9AC4E" w14:textId="34FAC128" w:rsidR="00167A2F" w:rsidRPr="003412E2" w:rsidRDefault="00167A2F" w:rsidP="00167A2F">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763105DE" w14:textId="6D9C1D1B" w:rsidR="00167A2F" w:rsidRPr="003412E2" w:rsidRDefault="00167A2F" w:rsidP="00167A2F">
      <w:pPr>
        <w:pStyle w:val="Prrafodelista"/>
        <w:tabs>
          <w:tab w:val="left" w:pos="426"/>
        </w:tabs>
        <w:spacing w:before="240" w:after="240" w:line="276" w:lineRule="auto"/>
        <w:ind w:left="567" w:right="567"/>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rPr>
        <w:t>(Énfasis añadido)</w:t>
      </w:r>
    </w:p>
    <w:p w14:paraId="5ACCB371" w14:textId="77777777" w:rsidR="00167A2F" w:rsidRPr="00D30C9D" w:rsidRDefault="00167A2F"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5482B1B1" w14:textId="427E4F32" w:rsidR="00567005" w:rsidRPr="00D30C9D" w:rsidRDefault="00167A2F" w:rsidP="00167A2F">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Por ello, para el estudio, planeación y ejecución de los asuntos de su competencia, así como para atender las acciones de control y evaluación  que  le  corresponden,  la  </w:t>
      </w:r>
      <w:r w:rsidRPr="00D30C9D">
        <w:rPr>
          <w:rFonts w:ascii="Palatino Linotype" w:eastAsia="Calibri" w:hAnsi="Palatino Linotype" w:cs="Arial"/>
          <w:b/>
          <w:lang w:val="es-ES"/>
        </w:rPr>
        <w:t>Dirección  de  Operación Hidráulica</w:t>
      </w:r>
      <w:r w:rsidRPr="00D30C9D">
        <w:rPr>
          <w:rFonts w:ascii="Palatino Linotype" w:eastAsia="Calibri" w:hAnsi="Palatino Linotype" w:cs="Arial"/>
          <w:lang w:val="es-ES"/>
        </w:rPr>
        <w:t>, se auxiliará de las Subdirecciones siguientes</w:t>
      </w:r>
      <w:r w:rsidRPr="00D30C9D">
        <w:rPr>
          <w:rStyle w:val="Refdenotaalpie"/>
          <w:rFonts w:ascii="Palatino Linotype" w:eastAsia="Calibri" w:hAnsi="Palatino Linotype" w:cs="Arial"/>
          <w:lang w:val="es-ES"/>
        </w:rPr>
        <w:footnoteReference w:id="19"/>
      </w:r>
      <w:r w:rsidRPr="00D30C9D">
        <w:rPr>
          <w:rFonts w:ascii="Palatino Linotype" w:eastAsia="Calibri" w:hAnsi="Palatino Linotype" w:cs="Arial"/>
          <w:lang w:val="es-ES"/>
        </w:rPr>
        <w:t>:</w:t>
      </w:r>
    </w:p>
    <w:p w14:paraId="72A7FE7A" w14:textId="2563A158" w:rsidR="00167A2F" w:rsidRPr="003412E2" w:rsidRDefault="00167A2F" w:rsidP="00167A2F">
      <w:pPr>
        <w:pStyle w:val="Prrafodelista"/>
        <w:numPr>
          <w:ilvl w:val="1"/>
          <w:numId w:val="48"/>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Subdirección de Alcantarillado;</w:t>
      </w:r>
    </w:p>
    <w:p w14:paraId="3C1327DA" w14:textId="07DB83FA" w:rsidR="00167A2F" w:rsidRPr="003412E2" w:rsidRDefault="00167A2F" w:rsidP="00167A2F">
      <w:pPr>
        <w:pStyle w:val="Prrafodelista"/>
        <w:numPr>
          <w:ilvl w:val="1"/>
          <w:numId w:val="48"/>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Subdirección de Agua Potable; y</w:t>
      </w:r>
    </w:p>
    <w:p w14:paraId="6B6E7716" w14:textId="309BFFDA" w:rsidR="00167A2F" w:rsidRPr="003412E2" w:rsidRDefault="00167A2F" w:rsidP="00167A2F">
      <w:pPr>
        <w:pStyle w:val="Prrafodelista"/>
        <w:numPr>
          <w:ilvl w:val="1"/>
          <w:numId w:val="48"/>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Calibri" w:hAnsi="Palatino Linotype" w:cs="Arial"/>
          <w:sz w:val="22"/>
          <w:lang w:val="es-ES"/>
        </w:rPr>
        <w:t>Subdirección de Calidad y Cultura del Agua.</w:t>
      </w:r>
    </w:p>
    <w:p w14:paraId="5B3F6362" w14:textId="77777777" w:rsidR="00567005" w:rsidRPr="003412E2"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42A3BD4E" w14:textId="360C02E3" w:rsidR="00567005" w:rsidRPr="00D30C9D" w:rsidRDefault="001117D1"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De acuerdo con lo dispuesto por el art</w:t>
      </w:r>
      <w:r w:rsidR="007727B7" w:rsidRPr="00D30C9D">
        <w:rPr>
          <w:rFonts w:ascii="Palatino Linotype" w:eastAsia="Calibri" w:hAnsi="Palatino Linotype" w:cs="Arial"/>
          <w:lang w:val="es-ES"/>
        </w:rPr>
        <w:t xml:space="preserve">ículo 17 del Reglamento Interno del Organismo Descentralizado de Agua Potable, Alcantarillado y Saneamiento de </w:t>
      </w:r>
      <w:r w:rsidR="007727B7" w:rsidRPr="00D30C9D">
        <w:rPr>
          <w:rFonts w:ascii="Palatino Linotype" w:eastAsia="Calibri" w:hAnsi="Palatino Linotype" w:cs="Arial"/>
          <w:lang w:val="es-ES"/>
        </w:rPr>
        <w:lastRenderedPageBreak/>
        <w:t>Nezahualcóyotl, a</w:t>
      </w:r>
      <w:r w:rsidRPr="00D30C9D">
        <w:rPr>
          <w:rFonts w:ascii="Palatino Linotype" w:eastAsia="Calibri" w:hAnsi="Palatino Linotype" w:cs="Arial"/>
          <w:lang w:val="es-ES"/>
        </w:rPr>
        <w:t xml:space="preserve"> la </w:t>
      </w:r>
      <w:r w:rsidRPr="00D30C9D">
        <w:rPr>
          <w:rFonts w:ascii="Palatino Linotype" w:eastAsia="Calibri" w:hAnsi="Palatino Linotype" w:cs="Arial"/>
          <w:b/>
          <w:lang w:val="es-ES"/>
        </w:rPr>
        <w:t>Subdirección de Alcantarillado</w:t>
      </w:r>
      <w:r w:rsidRPr="00D30C9D">
        <w:rPr>
          <w:rFonts w:ascii="Palatino Linotype" w:eastAsia="Calibri" w:hAnsi="Palatino Linotype" w:cs="Arial"/>
          <w:lang w:val="es-ES"/>
        </w:rPr>
        <w:t>, le corresponderá el ejercicio de las siguientes atribuciones:</w:t>
      </w:r>
    </w:p>
    <w:p w14:paraId="05D79A42" w14:textId="72B557D2"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“ARTÍCULO 17.-Corresponde a la Subdirección de Alcantarillado, el ejercicio de las atribuciones siguientes:</w:t>
      </w:r>
    </w:p>
    <w:p w14:paraId="31F7094D" w14:textId="3BE7A8AE"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413EDD99" w14:textId="63F083B2"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b/>
          <w:i/>
          <w:color w:val="000000"/>
          <w:sz w:val="22"/>
        </w:rPr>
        <w:t>IV. Coordinar, verificar y dar seguimiento a las solicitudes</w:t>
      </w:r>
      <w:r w:rsidRPr="003412E2">
        <w:rPr>
          <w:rFonts w:ascii="Palatino Linotype" w:eastAsia="MS Mincho" w:hAnsi="Palatino Linotype" w:cs="Times New Roman"/>
          <w:i/>
          <w:color w:val="000000"/>
          <w:sz w:val="22"/>
        </w:rPr>
        <w:t xml:space="preserve"> de la población del Municipio de Nezahualcóyotl </w:t>
      </w:r>
      <w:r w:rsidRPr="003412E2">
        <w:rPr>
          <w:rFonts w:ascii="Palatino Linotype" w:eastAsia="MS Mincho" w:hAnsi="Palatino Linotype" w:cs="Times New Roman"/>
          <w:b/>
          <w:i/>
          <w:color w:val="000000"/>
          <w:sz w:val="22"/>
        </w:rPr>
        <w:t>con respecto a la prestación de servicios de drenaje</w:t>
      </w:r>
      <w:r w:rsidRPr="003412E2">
        <w:rPr>
          <w:rFonts w:ascii="Palatino Linotype" w:eastAsia="MS Mincho" w:hAnsi="Palatino Linotype" w:cs="Times New Roman"/>
          <w:i/>
          <w:color w:val="000000"/>
          <w:sz w:val="22"/>
        </w:rPr>
        <w:t xml:space="preserve"> y alcantarillado;</w:t>
      </w:r>
    </w:p>
    <w:p w14:paraId="6053FAA4" w14:textId="0D3F2A09"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1CF92500" w14:textId="5C8BB838"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b/>
          <w:i/>
          <w:color w:val="000000"/>
          <w:sz w:val="22"/>
        </w:rPr>
        <w:t>VI. Coordinar,  verificar  y  dar  seguimiento  a  la  instalación  de descargas a solicitud del usuario previo trámite</w:t>
      </w:r>
      <w:r w:rsidRPr="003412E2">
        <w:rPr>
          <w:rFonts w:ascii="Palatino Linotype" w:eastAsia="MS Mincho" w:hAnsi="Palatino Linotype" w:cs="Times New Roman"/>
          <w:i/>
          <w:color w:val="000000"/>
          <w:sz w:val="22"/>
        </w:rPr>
        <w:t>;</w:t>
      </w:r>
    </w:p>
    <w:p w14:paraId="3B072DAE" w14:textId="7356AEDB"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77271581" w14:textId="19292BA4"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rPr>
        <w:t>(Énfasis añadido)</w:t>
      </w:r>
    </w:p>
    <w:p w14:paraId="4B3C50B1" w14:textId="77777777" w:rsidR="007727B7" w:rsidRPr="00D30C9D"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rPr>
      </w:pPr>
    </w:p>
    <w:p w14:paraId="055F7D5D" w14:textId="68C3AE85" w:rsidR="00567005" w:rsidRPr="00D30C9D" w:rsidRDefault="007727B7"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MS Mincho" w:hAnsi="Palatino Linotype" w:cs="Times New Roman"/>
          <w:color w:val="000000"/>
        </w:rPr>
        <w:t xml:space="preserve">Por su parte, </w:t>
      </w:r>
      <w:r w:rsidRPr="00D30C9D">
        <w:rPr>
          <w:rFonts w:ascii="Palatino Linotype" w:eastAsia="Calibri" w:hAnsi="Palatino Linotype" w:cs="Arial"/>
          <w:lang w:val="es-ES"/>
        </w:rPr>
        <w:t xml:space="preserve">el diverso 21 del Reglamento Interno del Organismo Descentralizado de Agua Potable, Alcantarillado y Saneamiento de Nezahualcóyotl, a la </w:t>
      </w:r>
      <w:r w:rsidRPr="00D30C9D">
        <w:rPr>
          <w:rFonts w:ascii="Palatino Linotype" w:eastAsia="Calibri" w:hAnsi="Palatino Linotype" w:cs="Arial"/>
          <w:b/>
          <w:lang w:val="es-ES"/>
        </w:rPr>
        <w:t>Subdirección de Agua Potable</w:t>
      </w:r>
      <w:r w:rsidRPr="00D30C9D">
        <w:rPr>
          <w:rFonts w:ascii="Palatino Linotype" w:eastAsia="Calibri" w:hAnsi="Palatino Linotype" w:cs="Arial"/>
          <w:lang w:val="es-ES"/>
        </w:rPr>
        <w:t>, le corresponderá el ejercicio de las siguientes atribuciones:</w:t>
      </w:r>
    </w:p>
    <w:p w14:paraId="5CDC6C58" w14:textId="77777777" w:rsidR="00567005" w:rsidRPr="003412E2"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360B1682" w14:textId="1E288CEC"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r w:rsidRPr="003412E2">
        <w:rPr>
          <w:rFonts w:ascii="Palatino Linotype" w:eastAsia="MS Mincho" w:hAnsi="Palatino Linotype" w:cs="Times New Roman"/>
          <w:b/>
          <w:i/>
          <w:color w:val="000000"/>
          <w:sz w:val="22"/>
        </w:rPr>
        <w:t>ARTÍCULO  21.</w:t>
      </w:r>
      <w:r w:rsidRPr="003412E2">
        <w:rPr>
          <w:rFonts w:ascii="Palatino Linotype" w:eastAsia="MS Mincho" w:hAnsi="Palatino Linotype" w:cs="Times New Roman"/>
          <w:i/>
          <w:color w:val="000000"/>
          <w:sz w:val="22"/>
        </w:rPr>
        <w:t xml:space="preserve">    Corresponde  a  la  Subdirección  de  Agua  Potable,  el ejercicio de las atribuciones siguientes:</w:t>
      </w:r>
    </w:p>
    <w:p w14:paraId="14B309B0" w14:textId="55B48885"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09E62D16" w14:textId="626D8A8C"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b/>
          <w:i/>
          <w:color w:val="000000"/>
          <w:sz w:val="22"/>
        </w:rPr>
        <w:t>V. Coordinar  y  supervisar  la  operación</w:t>
      </w:r>
      <w:r w:rsidRPr="003412E2">
        <w:rPr>
          <w:rFonts w:ascii="Palatino Linotype" w:eastAsia="MS Mincho" w:hAnsi="Palatino Linotype" w:cs="Times New Roman"/>
          <w:i/>
          <w:color w:val="000000"/>
          <w:sz w:val="22"/>
        </w:rPr>
        <w:t xml:space="preserve">  y  mantenimiento  </w:t>
      </w:r>
      <w:r w:rsidRPr="003412E2">
        <w:rPr>
          <w:rFonts w:ascii="Palatino Linotype" w:eastAsia="MS Mincho" w:hAnsi="Palatino Linotype" w:cs="Times New Roman"/>
          <w:b/>
          <w:i/>
          <w:color w:val="000000"/>
          <w:sz w:val="22"/>
        </w:rPr>
        <w:t>del sistema hidráulico para los servicios de Agua Potable</w:t>
      </w:r>
      <w:r w:rsidRPr="003412E2">
        <w:rPr>
          <w:rFonts w:ascii="Palatino Linotype" w:eastAsia="MS Mincho" w:hAnsi="Palatino Linotype" w:cs="Times New Roman"/>
          <w:i/>
          <w:color w:val="000000"/>
          <w:sz w:val="22"/>
        </w:rPr>
        <w:t>;</w:t>
      </w:r>
    </w:p>
    <w:p w14:paraId="4A48CA86" w14:textId="29BDA734"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6BC43D38" w14:textId="40A541C8"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b/>
          <w:i/>
          <w:color w:val="000000"/>
          <w:sz w:val="22"/>
        </w:rPr>
        <w:t>X. Previo  trámite  y  a  solicitud  del  usuario,  coordinara  la instalación</w:t>
      </w:r>
      <w:r w:rsidRPr="003412E2">
        <w:rPr>
          <w:rFonts w:ascii="Palatino Linotype" w:eastAsia="MS Mincho" w:hAnsi="Palatino Linotype" w:cs="Times New Roman"/>
          <w:i/>
          <w:color w:val="000000"/>
          <w:sz w:val="22"/>
        </w:rPr>
        <w:t xml:space="preserve"> y cancelación </w:t>
      </w:r>
      <w:r w:rsidRPr="003412E2">
        <w:rPr>
          <w:rFonts w:ascii="Palatino Linotype" w:eastAsia="MS Mincho" w:hAnsi="Palatino Linotype" w:cs="Times New Roman"/>
          <w:b/>
          <w:i/>
          <w:color w:val="000000"/>
          <w:sz w:val="22"/>
        </w:rPr>
        <w:t>de tomas domiciliarias</w:t>
      </w:r>
      <w:r w:rsidRPr="003412E2">
        <w:rPr>
          <w:rFonts w:ascii="Palatino Linotype" w:eastAsia="MS Mincho" w:hAnsi="Palatino Linotype" w:cs="Times New Roman"/>
          <w:i/>
          <w:color w:val="000000"/>
          <w:sz w:val="22"/>
        </w:rPr>
        <w:t>, lo anterior derivado  de  la  inspección  y  revisión  de  las  áreas correspondientes.</w:t>
      </w:r>
    </w:p>
    <w:p w14:paraId="67AB1C9B" w14:textId="47DE1AFA" w:rsidR="007727B7" w:rsidRPr="003412E2" w:rsidRDefault="007727B7" w:rsidP="007727B7">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w:t>
      </w:r>
    </w:p>
    <w:p w14:paraId="2EBDC116" w14:textId="64EFEA9D" w:rsidR="007727B7" w:rsidRPr="003412E2" w:rsidRDefault="002F3CA9" w:rsidP="007727B7">
      <w:pPr>
        <w:pStyle w:val="Prrafodelista"/>
        <w:tabs>
          <w:tab w:val="left" w:pos="426"/>
        </w:tabs>
        <w:spacing w:before="240" w:after="240" w:line="276" w:lineRule="auto"/>
        <w:ind w:left="567" w:right="567"/>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rPr>
        <w:t>(Énfasis añadido)</w:t>
      </w:r>
    </w:p>
    <w:p w14:paraId="626B4C2C" w14:textId="77777777" w:rsidR="007727B7" w:rsidRPr="00D30C9D" w:rsidRDefault="007727B7"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1706458E" w14:textId="3985E51D" w:rsidR="00567005" w:rsidRPr="00D30C9D" w:rsidRDefault="002F3CA9"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lastRenderedPageBreak/>
        <w:t xml:space="preserve">Así las cosas, este Organismo Garante concluye que la Unidad de Transparencia turnó adecuadamente la solicitud de información </w:t>
      </w:r>
      <w:r w:rsidRPr="00D30C9D">
        <w:rPr>
          <w:rFonts w:ascii="Palatino Linotype" w:eastAsia="Calibri" w:hAnsi="Palatino Linotype" w:cs="Arial"/>
          <w:b/>
          <w:lang w:val="es-ES"/>
        </w:rPr>
        <w:t>00038/OASNEZA/IP/2022</w:t>
      </w:r>
      <w:r w:rsidRPr="00D30C9D">
        <w:rPr>
          <w:rFonts w:ascii="Palatino Linotype" w:eastAsia="Calibri" w:hAnsi="Palatino Linotype" w:cs="Arial"/>
          <w:lang w:val="es-ES"/>
        </w:rPr>
        <w:t xml:space="preserve">, a saber, las Subdirecciones Alcantarillado, y Agua Potable, las cuales, serán las áreas administrativas del </w:t>
      </w:r>
      <w:r w:rsidRPr="00D30C9D">
        <w:rPr>
          <w:rFonts w:ascii="Palatino Linotype" w:eastAsia="Calibri" w:hAnsi="Palatino Linotype" w:cs="Arial"/>
          <w:b/>
          <w:lang w:val="es-ES"/>
        </w:rPr>
        <w:t>SUJETO OBLIGADO</w:t>
      </w:r>
      <w:r w:rsidRPr="00D30C9D">
        <w:rPr>
          <w:rFonts w:ascii="Palatino Linotype" w:eastAsia="Calibri" w:hAnsi="Palatino Linotype" w:cs="Arial"/>
          <w:lang w:val="es-ES"/>
        </w:rPr>
        <w:t xml:space="preserve"> encargadas de coordinar, verificar y dar seguimiento a las solicitudes que presenten los particulares para la instalación de infraestructura de drenaje y/o tomas domiciliarias de agua potable.</w:t>
      </w:r>
    </w:p>
    <w:p w14:paraId="0F355852"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628A04A4" w14:textId="5694D5F6" w:rsidR="00567005" w:rsidRPr="00D30C9D" w:rsidRDefault="00707114"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MS Mincho" w:hAnsi="Palatino Linotype" w:cs="Times New Roman"/>
          <w:color w:val="000000"/>
        </w:rPr>
        <w:t xml:space="preserve">No es ocioso reiterar que la particular solicitó información relacionada con solicitudes de usuarios para la </w:t>
      </w:r>
      <w:r w:rsidRPr="00D30C9D">
        <w:rPr>
          <w:rFonts w:ascii="Palatino Linotype" w:eastAsia="Calibri" w:hAnsi="Palatino Linotype" w:cs="Arial"/>
          <w:lang w:val="es-ES"/>
        </w:rPr>
        <w:t xml:space="preserve">instalación de infraestructura de drenaje y/o tomas domiciliarias de agua potable acreditadas mediante una </w:t>
      </w:r>
      <w:r w:rsidRPr="00D30C9D">
        <w:rPr>
          <w:rFonts w:ascii="Palatino Linotype" w:eastAsia="Calibri" w:hAnsi="Palatino Linotype" w:cs="Arial"/>
          <w:b/>
          <w:lang w:val="es-ES"/>
        </w:rPr>
        <w:t>manifestación de buena fe</w:t>
      </w:r>
      <w:r w:rsidRPr="00D30C9D">
        <w:rPr>
          <w:rFonts w:ascii="Palatino Linotype" w:eastAsia="Calibri" w:hAnsi="Palatino Linotype" w:cs="Arial"/>
          <w:lang w:val="es-ES"/>
        </w:rPr>
        <w:t>.</w:t>
      </w:r>
    </w:p>
    <w:p w14:paraId="0C89E7EE"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207F07B0" w14:textId="70494C86" w:rsidR="00567005" w:rsidRPr="00D30C9D" w:rsidRDefault="00F22EF4"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MS Mincho" w:hAnsi="Palatino Linotype" w:cs="Times New Roman"/>
          <w:color w:val="000000"/>
        </w:rPr>
        <w:t xml:space="preserve">En contestación a lo anterior, los Subdirectores de Alcantarillado, y Agua Potable, hicieron del conocimiento de la particular, que para realizar </w:t>
      </w:r>
      <w:r w:rsidRPr="00D30C9D">
        <w:rPr>
          <w:rFonts w:ascii="Palatino Linotype" w:eastAsia="MS Mincho" w:hAnsi="Palatino Linotype" w:cs="Times New Roman"/>
          <w:b/>
          <w:color w:val="000000"/>
        </w:rPr>
        <w:t xml:space="preserve">el trámite para solicitar la conexión o instalación de </w:t>
      </w:r>
      <w:r w:rsidRPr="00D30C9D">
        <w:rPr>
          <w:rFonts w:ascii="Palatino Linotype" w:eastAsia="MS Mincho" w:hAnsi="Palatino Linotype" w:cs="Times New Roman"/>
          <w:b/>
          <w:color w:val="000000"/>
          <w:lang w:val="es-ES"/>
        </w:rPr>
        <w:t>infraestructura de drenaje y/o tomas domiciliarias de agua potable</w:t>
      </w:r>
      <w:r w:rsidRPr="00D30C9D">
        <w:rPr>
          <w:rFonts w:ascii="Palatino Linotype" w:eastAsia="MS Mincho" w:hAnsi="Palatino Linotype" w:cs="Times New Roman"/>
          <w:color w:val="000000"/>
          <w:lang w:val="es-ES"/>
        </w:rPr>
        <w:t>, se requerían presentar los siguientes documentos:</w:t>
      </w:r>
    </w:p>
    <w:p w14:paraId="53B45F7F" w14:textId="6F129078"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Dos copias de recibo de pago de agua vigente;</w:t>
      </w:r>
    </w:p>
    <w:p w14:paraId="363D341F" w14:textId="2DCE8067"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Copia del recibo de pago de predio vigente;</w:t>
      </w:r>
    </w:p>
    <w:p w14:paraId="6620BBD8" w14:textId="1D16A599"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Copia del documento que acredite la propiedad;</w:t>
      </w:r>
    </w:p>
    <w:p w14:paraId="08DB9489" w14:textId="2A00E137"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Dos copias de la identificación con fotografía y firma de quien realice el trámite;</w:t>
      </w:r>
    </w:p>
    <w:p w14:paraId="7ECCC2D5" w14:textId="6831775D"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Croquis de ubicación;</w:t>
      </w:r>
    </w:p>
    <w:p w14:paraId="4CBD1A48" w14:textId="153A8C7A"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Carta poder, en caso de que el trámite sea realizado por un tercero, y dos testigos, con credencial para votar de los tres;</w:t>
      </w:r>
    </w:p>
    <w:p w14:paraId="022BE85C" w14:textId="63DAEB8D"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Fotografía de la fachada del predio; y</w:t>
      </w:r>
    </w:p>
    <w:p w14:paraId="49CD4B9F" w14:textId="5E723951" w:rsidR="00F22EF4" w:rsidRPr="003412E2" w:rsidRDefault="00F22EF4" w:rsidP="00F22EF4">
      <w:pPr>
        <w:pStyle w:val="Prrafodelista"/>
        <w:numPr>
          <w:ilvl w:val="1"/>
          <w:numId w:val="49"/>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3412E2">
        <w:rPr>
          <w:rFonts w:ascii="Palatino Linotype" w:eastAsia="MS Mincho" w:hAnsi="Palatino Linotype" w:cs="Times New Roman"/>
          <w:color w:val="000000"/>
          <w:sz w:val="22"/>
          <w:lang w:val="es-ES"/>
        </w:rPr>
        <w:t>Cubrir el pago correspondiente.</w:t>
      </w:r>
    </w:p>
    <w:p w14:paraId="37344830" w14:textId="78EC4C41" w:rsidR="00567005" w:rsidRPr="00D30C9D" w:rsidRDefault="00F22EF4"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lastRenderedPageBreak/>
        <w:t xml:space="preserve">Así mismo, en lo que respecta a la </w:t>
      </w:r>
      <w:r w:rsidRPr="00D30C9D">
        <w:rPr>
          <w:rFonts w:ascii="Palatino Linotype" w:eastAsia="Calibri" w:hAnsi="Palatino Linotype" w:cs="Arial"/>
          <w:b/>
          <w:lang w:val="es-ES"/>
        </w:rPr>
        <w:t>manifestación de buena fe</w:t>
      </w:r>
      <w:r w:rsidR="009241E0" w:rsidRPr="00D30C9D">
        <w:rPr>
          <w:rFonts w:ascii="Palatino Linotype" w:eastAsia="Calibri" w:hAnsi="Palatino Linotype" w:cs="Arial"/>
          <w:lang w:val="es-ES"/>
        </w:rPr>
        <w:t xml:space="preserve">, tanto el Director de Operación Hidráulica, como los Subdirectores de Alcantarillado, y Agua Potable, externaron de forma directa a la entonces </w:t>
      </w:r>
      <w:r w:rsidR="009241E0" w:rsidRPr="00D30C9D">
        <w:rPr>
          <w:rFonts w:ascii="Palatino Linotype" w:eastAsia="Calibri" w:hAnsi="Palatino Linotype" w:cs="Arial"/>
          <w:b/>
          <w:lang w:val="es-ES"/>
        </w:rPr>
        <w:t>SOLICITANTE</w:t>
      </w:r>
      <w:r w:rsidR="009241E0" w:rsidRPr="00D30C9D">
        <w:rPr>
          <w:rFonts w:ascii="Palatino Linotype" w:eastAsia="Calibri" w:hAnsi="Palatino Linotype" w:cs="Arial"/>
          <w:lang w:val="es-ES"/>
        </w:rPr>
        <w:t xml:space="preserve">, que </w:t>
      </w:r>
      <w:r w:rsidR="009241E0" w:rsidRPr="00D30C9D">
        <w:rPr>
          <w:rFonts w:ascii="Palatino Linotype" w:eastAsia="Calibri" w:hAnsi="Palatino Linotype" w:cs="Arial"/>
          <w:b/>
          <w:lang w:val="es-ES"/>
        </w:rPr>
        <w:t xml:space="preserve">no se realiza el servicio de instalación o conexión de </w:t>
      </w:r>
      <w:r w:rsidR="009241E0" w:rsidRPr="00D30C9D">
        <w:rPr>
          <w:rFonts w:ascii="Palatino Linotype" w:eastAsia="MS Mincho" w:hAnsi="Palatino Linotype" w:cs="Times New Roman"/>
          <w:b/>
          <w:color w:val="000000"/>
        </w:rPr>
        <w:t xml:space="preserve">de </w:t>
      </w:r>
      <w:r w:rsidR="009241E0" w:rsidRPr="00D30C9D">
        <w:rPr>
          <w:rFonts w:ascii="Palatino Linotype" w:eastAsia="MS Mincho" w:hAnsi="Palatino Linotype" w:cs="Times New Roman"/>
          <w:b/>
          <w:color w:val="000000"/>
          <w:lang w:val="es-ES"/>
        </w:rPr>
        <w:t>infraestructura de drenaje y/o tomas domiciliarias de agua potable mediante una manifestación de buena fe</w:t>
      </w:r>
      <w:r w:rsidR="009241E0" w:rsidRPr="00D30C9D">
        <w:rPr>
          <w:rFonts w:ascii="Palatino Linotype" w:eastAsia="MS Mincho" w:hAnsi="Palatino Linotype" w:cs="Times New Roman"/>
          <w:color w:val="000000"/>
          <w:lang w:val="es-ES"/>
        </w:rPr>
        <w:t>, sino a través de la presentación de los documentos antes mencionados.</w:t>
      </w:r>
    </w:p>
    <w:p w14:paraId="2CFFB2BA"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5F514C97" w14:textId="77777777" w:rsidR="009241E0" w:rsidRPr="00D30C9D" w:rsidRDefault="009241E0" w:rsidP="009241E0">
      <w:pPr>
        <w:pStyle w:val="Prrafodelista"/>
        <w:numPr>
          <w:ilvl w:val="0"/>
          <w:numId w:val="4"/>
        </w:numPr>
        <w:tabs>
          <w:tab w:val="left" w:pos="426"/>
        </w:tabs>
        <w:spacing w:before="240" w:after="240" w:line="360" w:lineRule="auto"/>
        <w:ind w:left="0" w:right="51" w:firstLine="0"/>
        <w:jc w:val="both"/>
        <w:rPr>
          <w:rFonts w:ascii="Palatino Linotype" w:hAnsi="Palatino Linotype"/>
          <w:color w:val="000000" w:themeColor="text1"/>
        </w:rPr>
      </w:pPr>
      <w:r w:rsidRPr="00D30C9D">
        <w:rPr>
          <w:rFonts w:ascii="Palatino Linotype" w:eastAsia="Calibri" w:hAnsi="Palatino Linotype" w:cs="Arial"/>
          <w:lang w:val="es-ES"/>
        </w:rPr>
        <w:t xml:space="preserve">En </w:t>
      </w:r>
      <w:r w:rsidRPr="00D30C9D">
        <w:rPr>
          <w:rFonts w:ascii="Palatino Linotype" w:hAnsi="Palatino Linotype"/>
          <w:color w:val="000000" w:themeColor="text1"/>
        </w:rPr>
        <w:t>ese sentido, es menester precisar que</w:t>
      </w:r>
      <w:r w:rsidRPr="00D30C9D">
        <w:rPr>
          <w:rFonts w:ascii="Palatino Linotype" w:hAnsi="Palatino Linotype"/>
          <w:b/>
          <w:color w:val="000000" w:themeColor="text1"/>
        </w:rPr>
        <w:t xml:space="preserve"> </w:t>
      </w:r>
      <w:r w:rsidRPr="00D30C9D">
        <w:rPr>
          <w:rFonts w:ascii="Palatino Linotype" w:hAnsi="Palatino Linotype"/>
          <w:color w:val="000000" w:themeColor="text1"/>
          <w:lang w:val="es-ES"/>
        </w:rPr>
        <w:t>este Órgano Garante no se encuentra facultado para dudar de la veracidad</w:t>
      </w:r>
      <w:r w:rsidRPr="00D30C9D">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4CF42D2C" w14:textId="77777777" w:rsidR="009241E0" w:rsidRPr="00D30C9D" w:rsidRDefault="009241E0" w:rsidP="009241E0">
      <w:pPr>
        <w:pStyle w:val="Prrafodelista"/>
        <w:tabs>
          <w:tab w:val="left" w:pos="426"/>
        </w:tabs>
        <w:spacing w:before="240" w:after="240" w:line="360" w:lineRule="auto"/>
        <w:ind w:left="0" w:right="51"/>
        <w:jc w:val="both"/>
        <w:rPr>
          <w:rFonts w:ascii="Palatino Linotype" w:hAnsi="Palatino Linotype"/>
          <w:color w:val="000000" w:themeColor="text1"/>
        </w:rPr>
      </w:pPr>
    </w:p>
    <w:p w14:paraId="4E75D58A" w14:textId="77777777" w:rsidR="009241E0" w:rsidRPr="00D30C9D" w:rsidRDefault="009241E0" w:rsidP="009241E0">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hAnsi="Palatino Linotype"/>
          <w:color w:val="000000" w:themeColor="text1"/>
        </w:rPr>
        <w:t xml:space="preserve">Sustenta lo anterior el Criterio de Interpretación </w:t>
      </w:r>
      <w:r w:rsidRPr="00D30C9D">
        <w:rPr>
          <w:rFonts w:ascii="Palatino Linotype" w:hAnsi="Palatino Linotype"/>
        </w:rPr>
        <w:t>31-10 emitido por el ahora Instituto Nacional de Transparencia, Acceso a la Información y Protección de Datos Personales, que a la letra dice:</w:t>
      </w:r>
    </w:p>
    <w:p w14:paraId="72D0B9E7" w14:textId="77777777" w:rsidR="009241E0" w:rsidRPr="003412E2" w:rsidRDefault="009241E0" w:rsidP="009241E0">
      <w:pPr>
        <w:pStyle w:val="Sinespaciado"/>
        <w:spacing w:line="276" w:lineRule="auto"/>
        <w:ind w:left="567" w:right="567"/>
        <w:jc w:val="both"/>
        <w:rPr>
          <w:rFonts w:ascii="Palatino Linotype" w:hAnsi="Palatino Linotype"/>
          <w:i/>
          <w:sz w:val="22"/>
        </w:rPr>
      </w:pPr>
      <w:r w:rsidRPr="003412E2">
        <w:rPr>
          <w:rFonts w:ascii="Palatino Linotype" w:hAnsi="Palatino Linotype"/>
          <w:i/>
          <w:sz w:val="22"/>
        </w:rPr>
        <w:t>“</w:t>
      </w:r>
      <w:r w:rsidRPr="003412E2">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3412E2">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w:t>
      </w:r>
      <w:r w:rsidRPr="003412E2">
        <w:rPr>
          <w:rFonts w:ascii="Palatino Linotype" w:hAnsi="Palatino Linotype"/>
          <w:i/>
          <w:sz w:val="22"/>
        </w:rPr>
        <w:lastRenderedPageBreak/>
        <w:t>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87861D5" w14:textId="77777777" w:rsidR="00567005" w:rsidRPr="003412E2"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053B421F" w14:textId="6D561FED" w:rsidR="00ED2DFD" w:rsidRPr="00D30C9D" w:rsidRDefault="009241E0"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Por si no fuera suficiente, en un ejercicio de máxima publicidad y orientación a la </w:t>
      </w:r>
      <w:r w:rsidRPr="00D30C9D">
        <w:rPr>
          <w:rFonts w:ascii="Palatino Linotype" w:eastAsia="Calibri" w:hAnsi="Palatino Linotype" w:cs="Arial"/>
          <w:b/>
          <w:lang w:val="es-ES"/>
        </w:rPr>
        <w:t>RECURRENTE</w:t>
      </w:r>
      <w:r w:rsidRPr="00D30C9D">
        <w:rPr>
          <w:rFonts w:ascii="Palatino Linotype" w:eastAsia="Calibri" w:hAnsi="Palatino Linotype" w:cs="Arial"/>
          <w:lang w:val="es-ES"/>
        </w:rPr>
        <w:t xml:space="preserve">, en vía de informe justificado, el </w:t>
      </w:r>
      <w:r w:rsidRPr="00D30C9D">
        <w:rPr>
          <w:rFonts w:ascii="Palatino Linotype" w:eastAsia="Calibri" w:hAnsi="Palatino Linotype" w:cs="Arial"/>
          <w:b/>
          <w:lang w:val="es-ES"/>
        </w:rPr>
        <w:t>SUJETO OBLIGADO</w:t>
      </w:r>
      <w:r w:rsidRPr="00D30C9D">
        <w:rPr>
          <w:rFonts w:ascii="Palatino Linotype" w:eastAsia="Calibri" w:hAnsi="Palatino Linotype" w:cs="Arial"/>
          <w:lang w:val="es-ES"/>
        </w:rPr>
        <w:t xml:space="preserve"> profundizó en las razones o motivos por las que el Organismo Descentralizado de Agua Potable, Alcantarillado y Saneamiento de Nezahualcóyotl no acepta manifestaciones de buena fe, mediante el oficio número</w:t>
      </w:r>
      <w:r w:rsidR="00ED2DFD" w:rsidRPr="00D30C9D">
        <w:rPr>
          <w:rFonts w:ascii="Palatino Linotype" w:eastAsia="Calibri" w:hAnsi="Palatino Linotype" w:cs="Arial"/>
          <w:lang w:val="es-ES"/>
        </w:rPr>
        <w:t xml:space="preserve"> ODAPAS/NEZA/DOH/469/2022, de cuatro (04) de mayo de dos mil veintidós, emitido por el Director de Operación Hidráulica, mediante el cual, vertió las siguientes aclaraciones:</w:t>
      </w:r>
    </w:p>
    <w:p w14:paraId="1CFAAC02" w14:textId="77777777" w:rsidR="00ED2DFD" w:rsidRPr="003412E2" w:rsidRDefault="00ED2DFD" w:rsidP="00ED2DFD">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60B72A4C" w14:textId="69D242A5"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color w:val="000000"/>
          <w:sz w:val="22"/>
        </w:rPr>
      </w:pPr>
      <w:r w:rsidRPr="003412E2">
        <w:rPr>
          <w:rFonts w:ascii="Palatino Linotype" w:eastAsia="MS Mincho" w:hAnsi="Palatino Linotype" w:cs="Times New Roman"/>
          <w:i/>
          <w:color w:val="000000"/>
          <w:sz w:val="22"/>
        </w:rPr>
        <w:t>“(…) se le proporcionaron los datos para realizar un trámite como una “Descarga Domiciliaria” o una “Conexión de Agua Potable”</w:t>
      </w:r>
      <w:r w:rsidR="00E420EC" w:rsidRPr="003412E2">
        <w:rPr>
          <w:rFonts w:ascii="Palatino Linotype" w:eastAsia="MS Mincho" w:hAnsi="Palatino Linotype" w:cs="Times New Roman"/>
          <w:i/>
          <w:color w:val="000000"/>
          <w:sz w:val="22"/>
        </w:rPr>
        <w:t xml:space="preserve"> conforme a lo establecido en la norma municipal, aclarando que de manera normativa, no existe las conexiones de “Buena fe”, estamos regidos por un Órgano estatal y emanan leyes estatales de ellos para generalizar todos los 125 Municipios, sin embargo, en nuestra nomenclatura municipal, ya nos determinamos como “Ciudad Nezahualcóyotl” el caso es que ya no se contempla como una zona rural o conurbana, para desarrollar nuestras actividades de “Buena Fe”; a diferencia del municipio de Chimalhuacán, el cual es un municipio aún más grande que Ciudad Nezahualcóyotl, pero con una población aun Conurbana.”</w:t>
      </w:r>
      <w:r w:rsidR="00E420EC" w:rsidRPr="003412E2">
        <w:rPr>
          <w:rFonts w:ascii="Palatino Linotype" w:eastAsia="MS Mincho" w:hAnsi="Palatino Linotype" w:cs="Times New Roman"/>
          <w:color w:val="000000"/>
          <w:sz w:val="22"/>
        </w:rPr>
        <w:t xml:space="preserve"> (Sic)</w:t>
      </w:r>
    </w:p>
    <w:p w14:paraId="3DFCC4DB" w14:textId="77777777" w:rsidR="00ED2DFD" w:rsidRPr="00D30C9D" w:rsidRDefault="00ED2DFD" w:rsidP="00ED2DFD">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0224FE92" w14:textId="4B241322" w:rsidR="00567005" w:rsidRPr="00D30C9D" w:rsidRDefault="009241E0"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 </w:t>
      </w:r>
      <w:r w:rsidR="00E420EC" w:rsidRPr="00D30C9D">
        <w:rPr>
          <w:rFonts w:ascii="Palatino Linotype" w:eastAsia="Calibri" w:hAnsi="Palatino Linotype" w:cs="Arial"/>
          <w:lang w:val="es-ES"/>
        </w:rPr>
        <w:t xml:space="preserve">Por su parte, mediante el oficio </w:t>
      </w:r>
      <w:r w:rsidRPr="00D30C9D">
        <w:rPr>
          <w:rFonts w:ascii="Palatino Linotype" w:eastAsia="Calibri" w:hAnsi="Palatino Linotype" w:cs="Arial"/>
          <w:lang w:val="es-ES"/>
        </w:rPr>
        <w:t xml:space="preserve">ODAPAS/CARC/043/2022, de cuatro (04) de mayo de dos mil veintidós, emitido </w:t>
      </w:r>
      <w:r w:rsidR="001B71EC" w:rsidRPr="00D30C9D">
        <w:rPr>
          <w:rFonts w:ascii="Palatino Linotype" w:eastAsia="Calibri" w:hAnsi="Palatino Linotype" w:cs="Arial"/>
          <w:lang w:val="es-ES"/>
        </w:rPr>
        <w:t>por la Titular de la Coordinación de Atención y Respuesta a la Ciudadanía,</w:t>
      </w:r>
      <w:r w:rsidR="00E420EC" w:rsidRPr="00D30C9D">
        <w:rPr>
          <w:rFonts w:ascii="Palatino Linotype" w:eastAsia="Calibri" w:hAnsi="Palatino Linotype" w:cs="Arial"/>
          <w:lang w:val="es-ES"/>
        </w:rPr>
        <w:t xml:space="preserve"> se ofreció una respuesta directa a cada uno de los requerimientos expuestos por la particular en su solicitud primigenia:</w:t>
      </w:r>
    </w:p>
    <w:p w14:paraId="13479F22" w14:textId="0734CEF7"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lastRenderedPageBreak/>
        <w:t xml:space="preserve">“En el punto número uno, lo que a la letra dice: </w:t>
      </w:r>
      <w:r w:rsidRPr="003412E2">
        <w:rPr>
          <w:rFonts w:ascii="Palatino Linotype" w:eastAsia="MS Mincho" w:hAnsi="Palatino Linotype" w:cs="Times New Roman"/>
          <w:b/>
          <w:i/>
          <w:color w:val="000000"/>
          <w:sz w:val="22"/>
        </w:rPr>
        <w:t>Lo que no está expresamente prohibido por la ley está permitido,</w:t>
      </w:r>
      <w:r w:rsidRPr="003412E2">
        <w:rPr>
          <w:rFonts w:ascii="Palatino Linotype" w:eastAsia="MS Mincho" w:hAnsi="Palatino Linotype" w:cs="Times New Roman"/>
          <w:i/>
          <w:color w:val="000000"/>
          <w:sz w:val="22"/>
        </w:rPr>
        <w:t xml:space="preserve"> esté es un principio que solo aplica a los ciudadanos, mientras que al gobierno le aplica “Solo puede hacer lo que dice la ley”.</w:t>
      </w:r>
    </w:p>
    <w:p w14:paraId="740F3A19" w14:textId="77777777"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0FF49334" w14:textId="529022A9"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Dentro del punto número dos, me permito informarle que si bien es cierto que no están obligados los solicitantes de información, ciudadanos y contribuyentes a conocer la terminología, palabras empleadas, términos o todo el catálogo de trámites que se utiliza internamente en las unidades administrativas y los sujetos obligados deben usar un lenguaje claro y sencillo, también es cierto que el solicitante debe ser más específico en lo solicitado; así mismo como hace mención todos los municipios pertenecientes al Estado de México se rigen por las mismas Leyes Estatales; y cada Municipio cuenta con un Bando Municipal, aunado a que también las distintas áreas que conforman un Ayuntamiento del Estado de México cuentan con un reglamento interno.</w:t>
      </w:r>
    </w:p>
    <w:p w14:paraId="7C152743" w14:textId="77777777"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7E8E87D4" w14:textId="76144F15"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Conforme a lo anterior, la Ley del agua para el Estado de México y Municipios, en la Sección Primera del Servicio de Agua Potable, artículo 71, y en el Reglamento de la Ley del Agua para el Estado de México y Municipios artículo 108, manifiestan que deberá celebrarse un contrato para la prestación del servicio, en el Reglamento Orgánico Municipal de la Administración Pública Municipal de Nezahualcóyotl artículo 90 y 91, aunado a la página del H. Ayuntamiento de Nezahualcóyotl (…), se encuentran los requisitos para las INSTALACIÓN Y/O SUSTITUCIÓN DE TOMA DE AGUA POTABLE y/o INSTALACIÓN Y/O SUSTITUCIÓN DE DES CARGA DOMICILIARIA, dichos trámites se realizan de forma presencial (…), con los siguientes requisitos:</w:t>
      </w:r>
    </w:p>
    <w:p w14:paraId="4A2E1106" w14:textId="0627A766"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2copias de recibo de pago de agua vigente</w:t>
      </w:r>
    </w:p>
    <w:p w14:paraId="19CDC5BD" w14:textId="2E431C42"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Copia de recibo de pago de predio vigente</w:t>
      </w:r>
    </w:p>
    <w:p w14:paraId="1E794B1B" w14:textId="3D8D8C22"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Copia de documento que acredite la propiedad</w:t>
      </w:r>
    </w:p>
    <w:p w14:paraId="11A68D75" w14:textId="655482D7"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2 copias de la identificación con fotografía y firma (quien realice el trámite)</w:t>
      </w:r>
    </w:p>
    <w:p w14:paraId="762C6D82" w14:textId="0A52665D"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Croquis de la ubicación</w:t>
      </w:r>
    </w:p>
    <w:p w14:paraId="7667E1E8" w14:textId="2725FFE9"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Carta poder en caso de tercera persona y dos testigos con INE de los tres</w:t>
      </w:r>
    </w:p>
    <w:p w14:paraId="7124ADA1" w14:textId="312F92FA"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Fotografía de fachada del predio.</w:t>
      </w:r>
    </w:p>
    <w:p w14:paraId="4C2B38D1" w14:textId="1D7CAD92" w:rsidR="001B71EC" w:rsidRPr="003412E2" w:rsidRDefault="001B71EC" w:rsidP="001B71EC">
      <w:pPr>
        <w:pStyle w:val="Prrafodelista"/>
        <w:numPr>
          <w:ilvl w:val="0"/>
          <w:numId w:val="50"/>
        </w:numPr>
        <w:tabs>
          <w:tab w:val="left" w:pos="426"/>
        </w:tabs>
        <w:spacing w:before="240" w:after="240" w:line="276" w:lineRule="auto"/>
        <w:ind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Cubrir el pago correspondiente</w:t>
      </w:r>
    </w:p>
    <w:p w14:paraId="042ADB0C" w14:textId="77777777"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7B220158" w14:textId="03ABC4F4"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 xml:space="preserve">Al cubrir en su totalidad con los requisitos, se le genera una orden de trabajo la cual es canalizada a la Subdirección correspondiente para efectuar dicha instalación y/o </w:t>
      </w:r>
      <w:r w:rsidRPr="003412E2">
        <w:rPr>
          <w:rFonts w:ascii="Palatino Linotype" w:eastAsia="MS Mincho" w:hAnsi="Palatino Linotype" w:cs="Times New Roman"/>
          <w:i/>
          <w:color w:val="000000"/>
          <w:sz w:val="22"/>
        </w:rPr>
        <w:lastRenderedPageBreak/>
        <w:t>sustitución el cual podrá darle seguimiento correspondiente en la Subdirección de Agua Potable (…); o en la Subdirección de Alcantarillado (…).</w:t>
      </w:r>
    </w:p>
    <w:p w14:paraId="4C481072" w14:textId="77777777"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6FAF6874" w14:textId="13731597"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Lo referente al punto número tres donde manifiesta, que el sujeto obligado no atiende concretamente los puntos de la solicitud, donde manifiesta que cada pregunta concreta merece una respuesta; hago de su conocimiento que, dentro de la Ley aplicable vigente de este Organismo Descentralizado de Agua Potable, Alcantarillado y Saneamiento del Municipio de Nezahualcóyotl, la terminología “MANIFESTACIÓN DE BUENA FE”, no existe, pero no obstante se le da contestación a las preguntas realizadas:</w:t>
      </w:r>
    </w:p>
    <w:p w14:paraId="41100225" w14:textId="77777777" w:rsidR="001B71EC" w:rsidRPr="003412E2" w:rsidRDefault="001B71EC" w:rsidP="001B71E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651D9122" w14:textId="374B0663"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b/>
          <w:i/>
          <w:color w:val="000000"/>
          <w:sz w:val="22"/>
        </w:rPr>
      </w:pPr>
      <w:r w:rsidRPr="003412E2">
        <w:rPr>
          <w:rFonts w:ascii="Palatino Linotype" w:eastAsia="MS Mincho" w:hAnsi="Palatino Linotype" w:cs="Times New Roman"/>
          <w:b/>
          <w:i/>
          <w:color w:val="000000"/>
          <w:sz w:val="22"/>
        </w:rPr>
        <w:t>1.- En un periodo comprendido entre el año 2017 al 22 de marzo de 2022, requiero el número total de conexiones de tomas nuevas para agua potable como usuarios, es decir, de todas aquellas conexiones de las cuales se hayan brindado el servicio con una MANIFESTACIÓN DE BUENA FE;</w:t>
      </w:r>
    </w:p>
    <w:p w14:paraId="5440DD47" w14:textId="20D4D049"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Dentro del año 2017 al 22 de marzo de 2022, No tenemos conexiones de tomas nuevas de agua potable como usuarios, que se hayan brindado con una MANIFESTACIÓN DE BUENA FE.</w:t>
      </w:r>
    </w:p>
    <w:p w14:paraId="2F41A4AB" w14:textId="71F64A85"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b/>
          <w:i/>
          <w:color w:val="000000"/>
          <w:sz w:val="22"/>
        </w:rPr>
      </w:pPr>
      <w:r w:rsidRPr="003412E2">
        <w:rPr>
          <w:rFonts w:ascii="Palatino Linotype" w:eastAsia="MS Mincho" w:hAnsi="Palatino Linotype" w:cs="Times New Roman"/>
          <w:b/>
          <w:i/>
          <w:color w:val="000000"/>
          <w:sz w:val="22"/>
        </w:rPr>
        <w:t>2.- En un periodo comprendido entre el año 2017 al 22 de marzo de 2022, requiero el número total de conexiones de drenaje como usuarios, es decir, de todas aquellas conexiones de las cuales se hayan brindado el servicio con una MANIFESTACIÓN DE BUENA FE;</w:t>
      </w:r>
    </w:p>
    <w:p w14:paraId="5EA6CD7A" w14:textId="7DDDE424"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Dentro del año 2017 al 22 de marzo de 2022, No tenemos conexiones de drenaje como usuarios, que se hayan brindado con una MANIFESTACIÓN DE BUENA FE.</w:t>
      </w:r>
    </w:p>
    <w:p w14:paraId="1B3542BD" w14:textId="6B33BDA1"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b/>
          <w:i/>
          <w:color w:val="000000"/>
          <w:sz w:val="22"/>
        </w:rPr>
      </w:pPr>
      <w:r w:rsidRPr="003412E2">
        <w:rPr>
          <w:rFonts w:ascii="Palatino Linotype" w:eastAsia="MS Mincho" w:hAnsi="Palatino Linotype" w:cs="Times New Roman"/>
          <w:b/>
          <w:i/>
          <w:color w:val="000000"/>
          <w:sz w:val="22"/>
        </w:rPr>
        <w:t>3.- Respecto del numeral 1, del número total de conexiones de agua, requiero únicamente los números de expedientes, folios o similar, para su identificación;</w:t>
      </w:r>
    </w:p>
    <w:p w14:paraId="3AFEBB3B" w14:textId="0DB1329D"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De no existir conexiones de tomas nuevas de agua potable que se hayan brindado con una MANIFESTACIÓN DE BUENA FE, por ende no se tiene expediente, folios o similar.</w:t>
      </w:r>
    </w:p>
    <w:p w14:paraId="7FC389B7" w14:textId="47F3DC25"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b/>
          <w:i/>
          <w:color w:val="000000"/>
          <w:sz w:val="22"/>
        </w:rPr>
      </w:pPr>
      <w:r w:rsidRPr="003412E2">
        <w:rPr>
          <w:rFonts w:ascii="Palatino Linotype" w:eastAsia="MS Mincho" w:hAnsi="Palatino Linotype" w:cs="Times New Roman"/>
          <w:b/>
          <w:i/>
          <w:color w:val="000000"/>
          <w:sz w:val="22"/>
        </w:rPr>
        <w:t>4.- Respecto del numeral 2, del número total de conexiones de drenaje, requiero únicamente los números de expedientes, folios o similar, para su identificación;</w:t>
      </w:r>
    </w:p>
    <w:p w14:paraId="597F739E" w14:textId="0F853301"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De no existir conexiones de drenaje que se hayan brindado con una MANIFESTACIÓN DE BUENA FE, por ende no se tiene expediente, folios o similar.</w:t>
      </w:r>
    </w:p>
    <w:p w14:paraId="78E5EE6E" w14:textId="44628689"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b/>
          <w:i/>
          <w:color w:val="000000"/>
          <w:sz w:val="22"/>
        </w:rPr>
      </w:pPr>
      <w:r w:rsidRPr="003412E2">
        <w:rPr>
          <w:rFonts w:ascii="Palatino Linotype" w:eastAsia="MS Mincho" w:hAnsi="Palatino Linotype" w:cs="Times New Roman"/>
          <w:b/>
          <w:i/>
          <w:color w:val="000000"/>
          <w:sz w:val="22"/>
        </w:rPr>
        <w:t xml:space="preserve">5.- En el mismo periodo comprendido entre el año 2017 al 22 de marzo de 2022, de los últimos 20 expedientes referentes a conexiones de tomas nuevas para agua potable como usuarios, requiero la versión pública únicamente del documento </w:t>
      </w:r>
      <w:r w:rsidRPr="003412E2">
        <w:rPr>
          <w:rFonts w:ascii="Palatino Linotype" w:eastAsia="MS Mincho" w:hAnsi="Palatino Linotype" w:cs="Times New Roman"/>
          <w:b/>
          <w:i/>
          <w:color w:val="000000"/>
          <w:sz w:val="22"/>
        </w:rPr>
        <w:lastRenderedPageBreak/>
        <w:t>que acredite el servicio brindado con la MANIFESTACIÓN DE BUENA FE y/o documento mediante el cual se acredite el servicio brindado como usuario;</w:t>
      </w:r>
    </w:p>
    <w:p w14:paraId="12D01A2D" w14:textId="2BCBD23C"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3412E2">
        <w:rPr>
          <w:rFonts w:ascii="Palatino Linotype" w:eastAsia="MS Mincho" w:hAnsi="Palatino Linotype" w:cs="Times New Roman"/>
          <w:i/>
          <w:color w:val="000000"/>
          <w:sz w:val="22"/>
        </w:rPr>
        <w:t>No se tiene expedientes referentes a conexiones de tomas nuevas para agua potable como usuarios, brindados con una MANIFESTACIÓN DE BUENA FE.</w:t>
      </w:r>
    </w:p>
    <w:p w14:paraId="1E2F1970" w14:textId="503CF2A2" w:rsidR="001B71EC"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b/>
          <w:i/>
          <w:color w:val="000000"/>
          <w:sz w:val="22"/>
        </w:rPr>
      </w:pPr>
      <w:r w:rsidRPr="003412E2">
        <w:rPr>
          <w:rFonts w:ascii="Palatino Linotype" w:eastAsia="MS Mincho" w:hAnsi="Palatino Linotype" w:cs="Times New Roman"/>
          <w:b/>
          <w:i/>
          <w:color w:val="000000"/>
          <w:sz w:val="22"/>
        </w:rPr>
        <w:t>6- En el mismo periodo comprendido entre el año 2017 al 22 de marzo de 2022, de los últimos 20 expedientes referentes a conexiones de drenaje como usuarios, requiero la versión pública únicamente del documento que acredite el servicio brindado con la MANIFESTACIÓN DE BUENA FE y/o documento mediante el cual se acredite el servicio brindado como usuario.</w:t>
      </w:r>
    </w:p>
    <w:p w14:paraId="4D3506A5" w14:textId="4BA49D81" w:rsidR="00ED2DFD" w:rsidRPr="003412E2" w:rsidRDefault="00ED2DFD" w:rsidP="00ED2DFD">
      <w:pPr>
        <w:pStyle w:val="Prrafodelista"/>
        <w:tabs>
          <w:tab w:val="left" w:pos="426"/>
        </w:tabs>
        <w:spacing w:before="240" w:after="240" w:line="276" w:lineRule="auto"/>
        <w:ind w:left="567" w:right="567"/>
        <w:jc w:val="both"/>
        <w:rPr>
          <w:rFonts w:ascii="Palatino Linotype" w:eastAsia="MS Mincho" w:hAnsi="Palatino Linotype" w:cs="Times New Roman"/>
          <w:color w:val="000000"/>
          <w:sz w:val="22"/>
        </w:rPr>
      </w:pPr>
      <w:r w:rsidRPr="003412E2">
        <w:rPr>
          <w:rFonts w:ascii="Palatino Linotype" w:eastAsia="MS Mincho" w:hAnsi="Palatino Linotype" w:cs="Times New Roman"/>
          <w:i/>
          <w:color w:val="000000"/>
          <w:sz w:val="22"/>
        </w:rPr>
        <w:t>No se tiene expedientes referentes a conexiones de drenaje como usuarios, brindados con una MANIFESTACIÓN DE BUENA FE.”</w:t>
      </w:r>
      <w:r w:rsidRPr="003412E2">
        <w:rPr>
          <w:rFonts w:ascii="Palatino Linotype" w:eastAsia="MS Mincho" w:hAnsi="Palatino Linotype" w:cs="Times New Roman"/>
          <w:color w:val="000000"/>
          <w:sz w:val="22"/>
        </w:rPr>
        <w:t xml:space="preserve"> (Sic)</w:t>
      </w:r>
    </w:p>
    <w:p w14:paraId="3DB0A90D" w14:textId="77777777" w:rsidR="001B71EC" w:rsidRPr="00D30C9D" w:rsidRDefault="001B71EC"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0E114369" w14:textId="02E7BBA5" w:rsidR="00567005" w:rsidRPr="00D30C9D" w:rsidRDefault="00E420EC"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De lo anterior se colige que el </w:t>
      </w:r>
      <w:r w:rsidRPr="00D30C9D">
        <w:rPr>
          <w:rFonts w:ascii="Palatino Linotype" w:eastAsia="Calibri" w:hAnsi="Palatino Linotype" w:cs="Arial"/>
          <w:b/>
          <w:lang w:val="es-ES"/>
        </w:rPr>
        <w:t>SUJETO OBLIGADO</w:t>
      </w:r>
      <w:r w:rsidRPr="00D30C9D">
        <w:rPr>
          <w:rFonts w:ascii="Palatino Linotype" w:eastAsia="Calibri" w:hAnsi="Palatino Linotype" w:cs="Arial"/>
          <w:lang w:val="es-ES"/>
        </w:rPr>
        <w:t xml:space="preserve"> hizo del conocimiento de la </w:t>
      </w:r>
      <w:r w:rsidRPr="00D30C9D">
        <w:rPr>
          <w:rFonts w:ascii="Palatino Linotype" w:eastAsia="Calibri" w:hAnsi="Palatino Linotype" w:cs="Arial"/>
          <w:b/>
          <w:lang w:val="es-ES"/>
        </w:rPr>
        <w:t>RECURRENTE</w:t>
      </w:r>
      <w:r w:rsidRPr="00D30C9D">
        <w:rPr>
          <w:rFonts w:ascii="Palatino Linotype" w:eastAsia="Calibri" w:hAnsi="Palatino Linotype" w:cs="Arial"/>
          <w:lang w:val="es-ES"/>
        </w:rPr>
        <w:t xml:space="preserve"> que si bien es cierto que todos los municipios que conforman al Estado de México deben regular sus actividades y procesos con base en lo establecido por leyes estatales (como la Ley del Agua para el Estado de México y su Reglamento), también lo es que, de manera interna, cada uno de éstos determinará de forma precisa la forma en que organizará, controlará, supervisará y regulará estas actividades. </w:t>
      </w:r>
    </w:p>
    <w:p w14:paraId="6A4F6F9C"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01492F83" w14:textId="3E0ECA16" w:rsidR="00567005" w:rsidRPr="00D30C9D" w:rsidRDefault="00E420EC"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Por lo tanto, </w:t>
      </w:r>
      <w:r w:rsidRPr="00D30C9D">
        <w:rPr>
          <w:rFonts w:ascii="Palatino Linotype" w:eastAsia="Calibri" w:hAnsi="Palatino Linotype" w:cs="Arial"/>
          <w:b/>
          <w:lang w:val="es-ES"/>
        </w:rPr>
        <w:t>el hecho de que un municipio diverso conceda el servicio de conexión o instalación de drenaje y/o agua potable en un terreno o inmueble carente de clave catastral, a través de una manifestación de buena fe, no implica que el Municipio de Nezahualcóyotl</w:t>
      </w:r>
      <w:r w:rsidRPr="00D30C9D">
        <w:rPr>
          <w:rFonts w:ascii="Palatino Linotype" w:eastAsia="Calibri" w:hAnsi="Palatino Linotype" w:cs="Arial"/>
          <w:lang w:val="es-ES"/>
        </w:rPr>
        <w:t xml:space="preserve">, a través de su Organismo Descentralizado de Agua Potable, Alcantarillado y Saneamiento </w:t>
      </w:r>
      <w:r w:rsidRPr="00D30C9D">
        <w:rPr>
          <w:rFonts w:ascii="Palatino Linotype" w:eastAsia="Calibri" w:hAnsi="Palatino Linotype" w:cs="Arial"/>
          <w:b/>
          <w:lang w:val="es-ES"/>
        </w:rPr>
        <w:t>lo haga</w:t>
      </w:r>
      <w:r w:rsidRPr="00D30C9D">
        <w:rPr>
          <w:rFonts w:ascii="Palatino Linotype" w:eastAsia="Calibri" w:hAnsi="Palatino Linotype" w:cs="Arial"/>
          <w:lang w:val="es-ES"/>
        </w:rPr>
        <w:t>.</w:t>
      </w:r>
    </w:p>
    <w:p w14:paraId="0479A066"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3D615CC6" w14:textId="59741A12" w:rsidR="00567005" w:rsidRPr="00D30C9D" w:rsidRDefault="00E420EC"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Así las cosas, </w:t>
      </w:r>
      <w:r w:rsidR="00AE73CD" w:rsidRPr="00D30C9D">
        <w:rPr>
          <w:rFonts w:ascii="Palatino Linotype" w:eastAsia="Calibri" w:hAnsi="Palatino Linotype" w:cs="Arial"/>
          <w:lang w:val="es-ES"/>
        </w:rPr>
        <w:t>por cuanto hace</w:t>
      </w:r>
      <w:r w:rsidRPr="00D30C9D">
        <w:rPr>
          <w:rFonts w:ascii="Palatino Linotype" w:eastAsia="Calibri" w:hAnsi="Palatino Linotype" w:cs="Arial"/>
          <w:lang w:val="es-ES"/>
        </w:rPr>
        <w:t xml:space="preserve"> a </w:t>
      </w:r>
      <w:r w:rsidR="00AE73CD" w:rsidRPr="00D30C9D">
        <w:rPr>
          <w:rFonts w:ascii="Palatino Linotype" w:eastAsia="Calibri" w:hAnsi="Palatino Linotype" w:cs="Arial"/>
          <w:lang w:val="es-ES"/>
        </w:rPr>
        <w:t>las manifestaciones</w:t>
      </w:r>
      <w:r w:rsidRPr="00D30C9D">
        <w:rPr>
          <w:rFonts w:ascii="Palatino Linotype" w:eastAsia="Calibri" w:hAnsi="Palatino Linotype" w:cs="Arial"/>
          <w:lang w:val="es-ES"/>
        </w:rPr>
        <w:t xml:space="preserve"> del </w:t>
      </w:r>
      <w:r w:rsidRPr="00D30C9D">
        <w:rPr>
          <w:rFonts w:ascii="Palatino Linotype" w:eastAsia="Calibri" w:hAnsi="Palatino Linotype" w:cs="Arial"/>
          <w:b/>
          <w:lang w:val="es-ES"/>
        </w:rPr>
        <w:t>SUJETO OBLIGADO</w:t>
      </w:r>
      <w:r w:rsidRPr="00D30C9D">
        <w:rPr>
          <w:rFonts w:ascii="Palatino Linotype" w:eastAsia="Calibri" w:hAnsi="Palatino Linotype" w:cs="Arial"/>
          <w:lang w:val="es-ES"/>
        </w:rPr>
        <w:t>, mediante la</w:t>
      </w:r>
      <w:r w:rsidR="00AE73CD" w:rsidRPr="00D30C9D">
        <w:rPr>
          <w:rFonts w:ascii="Palatino Linotype" w:eastAsia="Calibri" w:hAnsi="Palatino Linotype" w:cs="Arial"/>
          <w:lang w:val="es-ES"/>
        </w:rPr>
        <w:t>s</w:t>
      </w:r>
      <w:r w:rsidRPr="00D30C9D">
        <w:rPr>
          <w:rFonts w:ascii="Palatino Linotype" w:eastAsia="Calibri" w:hAnsi="Palatino Linotype" w:cs="Arial"/>
          <w:lang w:val="es-ES"/>
        </w:rPr>
        <w:t xml:space="preserve"> cual</w:t>
      </w:r>
      <w:r w:rsidR="00AE73CD" w:rsidRPr="00D30C9D">
        <w:rPr>
          <w:rFonts w:ascii="Palatino Linotype" w:eastAsia="Calibri" w:hAnsi="Palatino Linotype" w:cs="Arial"/>
          <w:lang w:val="es-ES"/>
        </w:rPr>
        <w:t>es</w:t>
      </w:r>
      <w:r w:rsidRPr="00D30C9D">
        <w:rPr>
          <w:rFonts w:ascii="Palatino Linotype" w:eastAsia="Calibri" w:hAnsi="Palatino Linotype" w:cs="Arial"/>
          <w:lang w:val="es-ES"/>
        </w:rPr>
        <w:t xml:space="preserve">, informó que no se tiene ninguna información, estadística o </w:t>
      </w:r>
      <w:r w:rsidRPr="00D30C9D">
        <w:rPr>
          <w:rFonts w:ascii="Palatino Linotype" w:eastAsia="Calibri" w:hAnsi="Palatino Linotype" w:cs="Arial"/>
          <w:lang w:val="es-ES"/>
        </w:rPr>
        <w:lastRenderedPageBreak/>
        <w:t xml:space="preserve">documento relacionada con la </w:t>
      </w:r>
      <w:r w:rsidR="00AE73CD" w:rsidRPr="00D30C9D">
        <w:rPr>
          <w:rFonts w:ascii="Palatino Linotype" w:eastAsia="Calibri" w:hAnsi="Palatino Linotype" w:cs="Arial"/>
          <w:lang w:val="es-ES"/>
        </w:rPr>
        <w:t xml:space="preserve">instalación o conexión de drenaje o agua potable mediante una manifestación de buena fe, este Organismo Garante determina que </w:t>
      </w:r>
      <w:r w:rsidR="00AE73CD" w:rsidRPr="00D30C9D">
        <w:rPr>
          <w:rFonts w:ascii="Palatino Linotype" w:eastAsia="Calibri" w:hAnsi="Palatino Linotype" w:cs="Arial"/>
          <w:b/>
          <w:lang w:val="es-ES"/>
        </w:rPr>
        <w:t>colman</w:t>
      </w:r>
      <w:r w:rsidR="00AE73CD" w:rsidRPr="00D30C9D">
        <w:rPr>
          <w:rFonts w:ascii="Palatino Linotype" w:eastAsia="Calibri" w:hAnsi="Palatino Linotype" w:cs="Arial"/>
          <w:lang w:val="es-ES"/>
        </w:rPr>
        <w:t xml:space="preserve"> el derecho de acceso a la información pública de la </w:t>
      </w:r>
      <w:r w:rsidR="00AE73CD" w:rsidRPr="00D30C9D">
        <w:rPr>
          <w:rFonts w:ascii="Palatino Linotype" w:eastAsia="Calibri" w:hAnsi="Palatino Linotype" w:cs="Arial"/>
          <w:b/>
          <w:lang w:val="es-ES"/>
        </w:rPr>
        <w:t>RECURRENTE</w:t>
      </w:r>
      <w:r w:rsidR="00AE73CD" w:rsidRPr="00D30C9D">
        <w:rPr>
          <w:rFonts w:ascii="Palatino Linotype" w:eastAsia="Calibri" w:hAnsi="Palatino Linotype" w:cs="Arial"/>
          <w:lang w:val="es-ES"/>
        </w:rPr>
        <w:t xml:space="preserve"> al ser información que no se genera, posee o administra en los archivos del ente público, al no ser parte de sus obligaciones o atribuciones.</w:t>
      </w:r>
    </w:p>
    <w:p w14:paraId="490B0BAC"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3E3F0B74" w14:textId="73D89292" w:rsidR="00567005" w:rsidRPr="00D30C9D" w:rsidRDefault="00AE73CD"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No se omite mencionar que en este caso, una respuesta en sentido negativo, o igual a cero, no constriñe a que el </w:t>
      </w:r>
      <w:r w:rsidRPr="00D30C9D">
        <w:rPr>
          <w:rFonts w:ascii="Palatino Linotype" w:eastAsia="Calibri" w:hAnsi="Palatino Linotype" w:cs="Arial"/>
          <w:b/>
          <w:lang w:val="es-ES"/>
        </w:rPr>
        <w:t>SUJETO OBLIGADO</w:t>
      </w:r>
      <w:r w:rsidRPr="00D30C9D">
        <w:rPr>
          <w:rFonts w:ascii="Palatino Linotype" w:eastAsia="Calibri" w:hAnsi="Palatino Linotype" w:cs="Arial"/>
          <w:lang w:val="es-ES"/>
        </w:rPr>
        <w:t xml:space="preserve"> formule un Acta de Inexistencia pues, se insisten que la información solicitada es ajena a su marco legal de competencia.</w:t>
      </w:r>
    </w:p>
    <w:p w14:paraId="47CB9C2D" w14:textId="77777777" w:rsidR="00567005" w:rsidRPr="00D30C9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70DF2D8B" w14:textId="30239882" w:rsidR="00567005" w:rsidRPr="00D30C9D" w:rsidRDefault="00AE73CD" w:rsidP="00567005">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Sustenta lo anterior el Criterio de Interpretación 018/2013, emitido por el entonces Instituto Federal de Acceso a la Información y Protección de Datos, cuyo rubro y texto establecen lo siguiente:</w:t>
      </w:r>
    </w:p>
    <w:p w14:paraId="69334A41" w14:textId="77777777" w:rsidR="00567005" w:rsidRPr="00E90B6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609E6D5F" w14:textId="68638F95" w:rsidR="00AE73CD" w:rsidRPr="00E90B6D" w:rsidRDefault="00AE73CD" w:rsidP="00AE73CD">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E90B6D">
        <w:rPr>
          <w:rFonts w:ascii="Palatino Linotype" w:eastAsia="MS Mincho" w:hAnsi="Palatino Linotype" w:cs="Times New Roman"/>
          <w:b/>
          <w:i/>
          <w:color w:val="000000"/>
          <w:sz w:val="22"/>
        </w:rPr>
        <w:t>RESPUESTA IGUAL A CERO. NO ES NECESARIO DECLARAR FORMALMENTE LA INEXISTENCIA.</w:t>
      </w:r>
      <w:r w:rsidRPr="00E90B6D">
        <w:rPr>
          <w:rFonts w:ascii="Palatino Linotype" w:eastAsia="MS Mincho" w:hAnsi="Palatino Linotype" w:cs="Times New Roman"/>
          <w:i/>
          <w:color w:val="000000"/>
          <w:sz w:val="22"/>
        </w:rPr>
        <w:t xml:space="preserve"> “En los casos en que se requiere un dato estadístico o numérico, y el resultado de la búsqueda de la información sea cero, éste deberá entenderse como un dato que constituye un elemento numérico que atiende la solicitud, y no como la inexistencia de la información solicitada. Por lo anterior, en términos del artículo 42 de la Ley Federal de Transparencia y Acceso a la Información Pública Gubernamental, el número cero es una respuesta válida cuando se solicita información cuantitativa, en virtud de que se trata de un valor en sí mismo.”</w:t>
      </w:r>
    </w:p>
    <w:p w14:paraId="466A5984" w14:textId="77777777" w:rsidR="00567005" w:rsidRPr="00E90B6D"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6D224A43" w14:textId="76E582B5" w:rsidR="00AE73CD" w:rsidRPr="00E90B6D" w:rsidRDefault="00AE73CD" w:rsidP="00AE73CD">
      <w:pPr>
        <w:pStyle w:val="Prrafodelista"/>
        <w:numPr>
          <w:ilvl w:val="0"/>
          <w:numId w:val="4"/>
        </w:numPr>
        <w:tabs>
          <w:tab w:val="left" w:pos="426"/>
        </w:tabs>
        <w:spacing w:before="240" w:after="240" w:line="360" w:lineRule="auto"/>
        <w:ind w:left="0" w:right="49" w:firstLine="0"/>
        <w:jc w:val="both"/>
        <w:rPr>
          <w:rFonts w:ascii="Palatino Linotype" w:eastAsia="MS Mincho" w:hAnsi="Palatino Linotype" w:cs="Times New Roman"/>
          <w:color w:val="000000"/>
          <w:sz w:val="22"/>
        </w:rPr>
      </w:pPr>
      <w:r w:rsidRPr="00D30C9D">
        <w:rPr>
          <w:rFonts w:ascii="Palatino Linotype" w:eastAsia="Calibri" w:hAnsi="Palatino Linotype" w:cs="Arial"/>
          <w:lang w:val="es-ES"/>
        </w:rPr>
        <w:t>En consecuencia, toda vez que el</w:t>
      </w:r>
      <w:r w:rsidRPr="00D30C9D">
        <w:rPr>
          <w:rFonts w:ascii="Palatino Linotype" w:hAnsi="Palatino Linotype"/>
          <w:color w:val="000000" w:themeColor="text1"/>
        </w:rPr>
        <w:t xml:space="preserve"> </w:t>
      </w:r>
      <w:r w:rsidRPr="00D30C9D">
        <w:rPr>
          <w:rFonts w:ascii="Palatino Linotype" w:hAnsi="Palatino Linotype"/>
          <w:b/>
          <w:bCs/>
          <w:color w:val="000000" w:themeColor="text1"/>
        </w:rPr>
        <w:t>SUJETO OBLIGADO</w:t>
      </w:r>
      <w:r w:rsidRPr="00D30C9D">
        <w:rPr>
          <w:rFonts w:ascii="Palatino Linotype" w:hAnsi="Palatino Linotype"/>
          <w:color w:val="000000" w:themeColor="text1"/>
        </w:rPr>
        <w:t xml:space="preserve"> perfeccionó la atención a la solicitud de información </w:t>
      </w:r>
      <w:r w:rsidRPr="00D30C9D">
        <w:rPr>
          <w:rFonts w:ascii="Palatino Linotype" w:hAnsi="Palatino Linotype"/>
          <w:b/>
          <w:bCs/>
          <w:color w:val="000000" w:themeColor="text1"/>
        </w:rPr>
        <w:t>00038/OASNEZA/IP/2022</w:t>
      </w:r>
      <w:r w:rsidRPr="00D30C9D">
        <w:rPr>
          <w:rFonts w:ascii="Palatino Linotype" w:eastAsia="Calibri" w:hAnsi="Palatino Linotype" w:cs="Arial"/>
        </w:rPr>
        <w:t xml:space="preserve">, conviene señalar que el numeral 192 de la Ley de Transparencia y Acceso a la Información Pública del </w:t>
      </w:r>
      <w:r w:rsidRPr="00D30C9D">
        <w:rPr>
          <w:rFonts w:ascii="Palatino Linotype" w:eastAsia="Calibri" w:hAnsi="Palatino Linotype" w:cs="Arial"/>
        </w:rPr>
        <w:lastRenderedPageBreak/>
        <w:t xml:space="preserve">Estado de México y Municipios, contempla las causales de sobreseimiento del </w:t>
      </w:r>
      <w:r w:rsidRPr="00E90B6D">
        <w:rPr>
          <w:rFonts w:ascii="Palatino Linotype" w:eastAsia="Calibri" w:hAnsi="Palatino Linotype" w:cs="Arial"/>
          <w:sz w:val="22"/>
        </w:rPr>
        <w:t>recurso de revisión, dentro de las que destaca</w:t>
      </w:r>
      <w:r w:rsidRPr="00E90B6D">
        <w:rPr>
          <w:rFonts w:ascii="Palatino Linotype" w:eastAsia="MS Mincho" w:hAnsi="Palatino Linotype"/>
          <w:color w:val="000000"/>
          <w:sz w:val="22"/>
          <w:lang w:val="es-MX"/>
        </w:rPr>
        <w:t>:</w:t>
      </w:r>
    </w:p>
    <w:p w14:paraId="5787E832" w14:textId="77777777" w:rsidR="00AE73CD" w:rsidRPr="00E90B6D" w:rsidRDefault="00AE73CD" w:rsidP="00AE73CD">
      <w:pPr>
        <w:tabs>
          <w:tab w:val="left" w:pos="426"/>
        </w:tabs>
        <w:spacing w:line="276" w:lineRule="auto"/>
        <w:ind w:left="567" w:right="567"/>
        <w:contextualSpacing/>
        <w:jc w:val="both"/>
        <w:rPr>
          <w:rFonts w:ascii="Palatino Linotype" w:hAnsi="Palatino Linotype"/>
          <w:i/>
          <w:sz w:val="22"/>
          <w:lang w:val="es-MX"/>
        </w:rPr>
      </w:pPr>
      <w:r w:rsidRPr="00E90B6D">
        <w:rPr>
          <w:rFonts w:ascii="Palatino Linotype" w:hAnsi="Palatino Linotype"/>
          <w:i/>
          <w:sz w:val="22"/>
          <w:lang w:val="es-MX"/>
        </w:rPr>
        <w:t>“</w:t>
      </w:r>
      <w:r w:rsidRPr="00E90B6D">
        <w:rPr>
          <w:rFonts w:ascii="Palatino Linotype" w:hAnsi="Palatino Linotype"/>
          <w:b/>
          <w:i/>
          <w:sz w:val="22"/>
          <w:lang w:val="es-MX"/>
        </w:rPr>
        <w:t>Artículo 192.</w:t>
      </w:r>
      <w:r w:rsidRPr="00E90B6D">
        <w:rPr>
          <w:rFonts w:ascii="Palatino Linotype" w:hAnsi="Palatino Linotype"/>
          <w:i/>
          <w:sz w:val="22"/>
          <w:lang w:val="es-MX"/>
        </w:rPr>
        <w:t xml:space="preserve"> El recurso será sobreseído, en todo o en parte, cuando una vez admitido, se actualicen alguno de los siguientes supuestos:</w:t>
      </w:r>
    </w:p>
    <w:p w14:paraId="13E3A9BF" w14:textId="77777777" w:rsidR="00AE73CD" w:rsidRPr="00E90B6D" w:rsidRDefault="00AE73CD" w:rsidP="00AE73CD">
      <w:pPr>
        <w:tabs>
          <w:tab w:val="left" w:pos="426"/>
        </w:tabs>
        <w:spacing w:line="276" w:lineRule="auto"/>
        <w:ind w:left="567" w:right="567"/>
        <w:contextualSpacing/>
        <w:jc w:val="both"/>
        <w:rPr>
          <w:rFonts w:ascii="Palatino Linotype" w:hAnsi="Palatino Linotype"/>
          <w:i/>
          <w:sz w:val="22"/>
          <w:lang w:val="es-MX"/>
        </w:rPr>
      </w:pPr>
      <w:r w:rsidRPr="00E90B6D">
        <w:rPr>
          <w:rFonts w:ascii="Palatino Linotype" w:hAnsi="Palatino Linotype"/>
          <w:i/>
          <w:sz w:val="22"/>
          <w:lang w:val="es-MX"/>
        </w:rPr>
        <w:t>(…)</w:t>
      </w:r>
    </w:p>
    <w:p w14:paraId="1FF3C73A" w14:textId="77777777" w:rsidR="00AE73CD" w:rsidRPr="00E90B6D" w:rsidRDefault="00AE73CD" w:rsidP="00AE73CD">
      <w:pPr>
        <w:tabs>
          <w:tab w:val="left" w:pos="426"/>
        </w:tabs>
        <w:spacing w:line="276" w:lineRule="auto"/>
        <w:ind w:left="567" w:right="567"/>
        <w:contextualSpacing/>
        <w:jc w:val="both"/>
        <w:rPr>
          <w:rFonts w:ascii="Palatino Linotype" w:hAnsi="Palatino Linotype"/>
          <w:b/>
          <w:i/>
          <w:sz w:val="22"/>
          <w:lang w:val="es-MX"/>
        </w:rPr>
      </w:pPr>
      <w:r w:rsidRPr="00E90B6D">
        <w:rPr>
          <w:rFonts w:ascii="Palatino Linotype" w:hAnsi="Palatino Linotype"/>
          <w:b/>
          <w:i/>
          <w:sz w:val="22"/>
        </w:rPr>
        <w:t xml:space="preserve">III. </w:t>
      </w:r>
      <w:r w:rsidRPr="00E90B6D">
        <w:rPr>
          <w:rFonts w:ascii="Palatino Linotype" w:hAnsi="Palatino Linotype"/>
          <w:bCs/>
          <w:i/>
          <w:sz w:val="22"/>
        </w:rPr>
        <w:t>El sujeto obligado responsable del acto lo modifique o revoque de tal manera que el recurso de revisión quede sin materia;</w:t>
      </w:r>
      <w:r w:rsidRPr="00E90B6D">
        <w:rPr>
          <w:rFonts w:ascii="Palatino Linotype" w:hAnsi="Palatino Linotype"/>
          <w:b/>
          <w:i/>
          <w:sz w:val="22"/>
          <w:lang w:val="es-MX"/>
        </w:rPr>
        <w:t xml:space="preserve"> </w:t>
      </w:r>
    </w:p>
    <w:p w14:paraId="662EB071" w14:textId="77777777" w:rsidR="00AE73CD" w:rsidRPr="00E90B6D" w:rsidRDefault="00AE73CD" w:rsidP="00AE73CD">
      <w:pPr>
        <w:tabs>
          <w:tab w:val="left" w:pos="426"/>
        </w:tabs>
        <w:spacing w:line="276" w:lineRule="auto"/>
        <w:ind w:left="567" w:right="567"/>
        <w:contextualSpacing/>
        <w:jc w:val="both"/>
        <w:rPr>
          <w:rFonts w:ascii="Palatino Linotype" w:hAnsi="Palatino Linotype"/>
          <w:i/>
          <w:sz w:val="22"/>
          <w:lang w:val="es-MX"/>
        </w:rPr>
      </w:pPr>
      <w:r w:rsidRPr="00E90B6D">
        <w:rPr>
          <w:rFonts w:ascii="Palatino Linotype" w:hAnsi="Palatino Linotype"/>
          <w:i/>
          <w:sz w:val="22"/>
          <w:lang w:val="es-MX"/>
        </w:rPr>
        <w:t>(…)”</w:t>
      </w:r>
    </w:p>
    <w:p w14:paraId="2833DDFB" w14:textId="77777777" w:rsidR="00AE73CD" w:rsidRPr="00E90B6D" w:rsidRDefault="00AE73CD" w:rsidP="00AE73CD">
      <w:pPr>
        <w:tabs>
          <w:tab w:val="left" w:pos="426"/>
        </w:tabs>
        <w:spacing w:line="276" w:lineRule="auto"/>
        <w:ind w:left="567" w:right="567"/>
        <w:contextualSpacing/>
        <w:jc w:val="both"/>
        <w:rPr>
          <w:rFonts w:ascii="Palatino Linotype" w:hAnsi="Palatino Linotype"/>
          <w:color w:val="000000" w:themeColor="text1"/>
          <w:sz w:val="22"/>
          <w:lang w:val="es-MX"/>
        </w:rPr>
      </w:pPr>
      <w:r w:rsidRPr="00E90B6D">
        <w:rPr>
          <w:rFonts w:ascii="Palatino Linotype" w:hAnsi="Palatino Linotype"/>
          <w:sz w:val="22"/>
          <w:lang w:val="es-MX"/>
        </w:rPr>
        <w:t>(Énfasis añadido)</w:t>
      </w:r>
    </w:p>
    <w:p w14:paraId="68D7B47B" w14:textId="77777777" w:rsidR="00AE73CD" w:rsidRPr="00D30C9D"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633CBC5" w14:textId="33FC7B3D" w:rsidR="00AE73CD" w:rsidRPr="00D30C9D" w:rsidRDefault="00AE73CD" w:rsidP="00AE73CD">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Así las cosas, por lo que hace a la causal de sobreseimiento reconocida en la fracción III del artículo 192 de la Ley de Transparencia y Acceso a la Información Pública del Estado de México y Municipios, se contempla que si durante la sustanciación del recurso de revisión, el </w:t>
      </w:r>
      <w:r w:rsidRPr="00D30C9D">
        <w:rPr>
          <w:rFonts w:ascii="Palatino Linotype" w:eastAsia="Calibri" w:hAnsi="Palatino Linotype" w:cs="Arial"/>
          <w:b/>
          <w:bCs/>
          <w:lang w:val="es-ES"/>
        </w:rPr>
        <w:t>SUJETO OBLIGADO</w:t>
      </w:r>
      <w:r w:rsidRPr="00D30C9D">
        <w:rPr>
          <w:rFonts w:ascii="Palatino Linotype" w:eastAsia="Calibri" w:hAnsi="Palatino Linotype" w:cs="Arial"/>
          <w:lang w:val="es-ES"/>
        </w:rPr>
        <w:t xml:space="preserve"> modifique o revoque el acto impugnado, de tal manera que el recurso de revisión quede sin materia, </w:t>
      </w:r>
      <w:r w:rsidRPr="00D30C9D">
        <w:rPr>
          <w:rFonts w:ascii="Palatino Linotype" w:eastAsia="Calibri" w:hAnsi="Palatino Linotype" w:cs="Arial"/>
          <w:b/>
          <w:bCs/>
          <w:lang w:val="es-ES"/>
        </w:rPr>
        <w:t>éste</w:t>
      </w:r>
      <w:r w:rsidRPr="00D30C9D">
        <w:rPr>
          <w:rFonts w:ascii="Palatino Linotype" w:eastAsia="Calibri" w:hAnsi="Palatino Linotype" w:cs="Arial"/>
          <w:b/>
          <w:lang w:val="es-ES"/>
        </w:rPr>
        <w:t xml:space="preserve"> deberá ser sobreseído</w:t>
      </w:r>
      <w:r w:rsidRPr="00D30C9D">
        <w:rPr>
          <w:rFonts w:ascii="Palatino Linotype" w:eastAsia="Batang" w:hAnsi="Palatino Linotype" w:cs="Arial"/>
          <w:lang w:val="es-MX"/>
        </w:rPr>
        <w:t>; de ahí que la actualización de alguno de éstos trae como consecuencia que el medio de impugnación se concluya sin que se analice el objeto de estudio planteado.</w:t>
      </w:r>
    </w:p>
    <w:p w14:paraId="7C1D0C6B" w14:textId="77777777" w:rsidR="00AE73CD" w:rsidRPr="00D30C9D"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01726C7F" w14:textId="77777777" w:rsidR="00AE73CD" w:rsidRPr="00D30C9D" w:rsidRDefault="00AE73CD" w:rsidP="00AE73CD">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Al respecto</w:t>
      </w:r>
      <w:r w:rsidRPr="00D30C9D">
        <w:rPr>
          <w:rFonts w:ascii="Palatino Linotype" w:eastAsia="Batang" w:hAnsi="Palatino Linotype" w:cs="Arial"/>
        </w:rPr>
        <w:t xml:space="preserve">, la doctrina establece que </w:t>
      </w:r>
      <w:r w:rsidRPr="00D30C9D">
        <w:rPr>
          <w:rFonts w:ascii="Palatino Linotype" w:eastAsia="Batang" w:hAnsi="Palatino Linotype" w:cs="Arial"/>
          <w:b/>
          <w:bCs/>
        </w:rPr>
        <w:t>el sobreseimiento provoca que un procedimiento se suspenda o se resuelva en definitiva sin que se entre al estudio de los agravios o motivos de inconformidad</w:t>
      </w:r>
      <w:r w:rsidRPr="00D30C9D">
        <w:rPr>
          <w:rFonts w:ascii="Palatino Linotype" w:eastAsia="Batang" w:hAnsi="Palatino Linotype" w:cs="Arial"/>
        </w:rPr>
        <w:t>. Este mismo criterio es compartido por el más alto tribunal del país en múltiples jurisprudencias, por lo que a continuación se agrega una de ellas que sirve como orientador en esta resolución:</w:t>
      </w:r>
    </w:p>
    <w:p w14:paraId="1DB8EEEC" w14:textId="77777777" w:rsidR="00AE73CD" w:rsidRPr="00D30C9D"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5AB2A2B5" w14:textId="77777777" w:rsidR="00AE73CD" w:rsidRPr="00E90B6D" w:rsidRDefault="00AE73CD" w:rsidP="00AE73CD">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E90B6D">
        <w:rPr>
          <w:rFonts w:ascii="Palatino Linotype" w:eastAsia="Batang" w:hAnsi="Palatino Linotype" w:cs="Arial"/>
          <w:b/>
          <w:i/>
          <w:sz w:val="22"/>
          <w:lang w:val="es-AR"/>
        </w:rPr>
        <w:lastRenderedPageBreak/>
        <w:t>SOBRESEIMIENTO EN EL JUICIO DE AMPARO DIRECTO. IMPIDE EL ESTUDIO DE LAS VIOLACIONES PROCESALES PLANTEADAS EN LOS CONCEPTOS DE VIOLACIÓN. “El sobreseimiento</w:t>
      </w:r>
      <w:r w:rsidRPr="00E90B6D">
        <w:rPr>
          <w:rFonts w:ascii="Palatino Linotype" w:eastAsia="Batang" w:hAnsi="Palatino Linotype" w:cs="Arial"/>
          <w:i/>
          <w:sz w:val="22"/>
          <w:lang w:val="es-AR"/>
        </w:rPr>
        <w:t xml:space="preserve"> en el juicio de amparo directo </w:t>
      </w:r>
      <w:r w:rsidRPr="00E90B6D">
        <w:rPr>
          <w:rFonts w:ascii="Palatino Linotype" w:eastAsia="Batang" w:hAnsi="Palatino Linotype" w:cs="Arial"/>
          <w:b/>
          <w:i/>
          <w:sz w:val="22"/>
          <w:lang w:val="es-AR"/>
        </w:rPr>
        <w:t>provoca la terminación de la controversia planteada</w:t>
      </w:r>
      <w:r w:rsidRPr="00E90B6D">
        <w:rPr>
          <w:rFonts w:ascii="Palatino Linotype" w:eastAsia="Batang" w:hAnsi="Palatino Linotype" w:cs="Arial"/>
          <w:i/>
          <w:sz w:val="22"/>
          <w:lang w:val="es-AR"/>
        </w:rPr>
        <w:t xml:space="preserve"> por el quejoso en la demanda de amparo</w:t>
      </w:r>
      <w:r w:rsidRPr="00E90B6D">
        <w:rPr>
          <w:rFonts w:ascii="Palatino Linotype" w:eastAsia="Batang" w:hAnsi="Palatino Linotype" w:cs="Arial"/>
          <w:b/>
          <w:i/>
          <w:sz w:val="22"/>
          <w:lang w:val="es-AR"/>
        </w:rPr>
        <w:t>, sin hacer un pronunciamiento de fondo sobre la legalidad o ilegalidad de la sentencia reclamada</w:t>
      </w:r>
      <w:r w:rsidRPr="00E90B6D">
        <w:rPr>
          <w:rFonts w:ascii="Palatino Linotype" w:eastAsia="Batang" w:hAnsi="Palatino Linotype" w:cs="Arial"/>
          <w:i/>
          <w:sz w:val="22"/>
          <w:lang w:val="es-AR"/>
        </w:rPr>
        <w:t xml:space="preserve">. </w:t>
      </w:r>
      <w:r w:rsidRPr="00E90B6D">
        <w:rPr>
          <w:rFonts w:ascii="Palatino Linotype" w:eastAsia="Batang" w:hAnsi="Palatino Linotype" w:cs="Arial"/>
          <w:b/>
          <w:i/>
          <w:sz w:val="22"/>
          <w:lang w:val="es-AR"/>
        </w:rPr>
        <w:t xml:space="preserve">Por consiguiente, si al sobreseerse en el juicio de amparo </w:t>
      </w:r>
      <w:r w:rsidRPr="00E90B6D">
        <w:rPr>
          <w:rFonts w:ascii="Palatino Linotype" w:eastAsia="Batang" w:hAnsi="Palatino Linotype" w:cs="Arial"/>
          <w:b/>
          <w:i/>
          <w:sz w:val="22"/>
          <w:u w:val="single"/>
          <w:lang w:val="es-AR"/>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E90B6D">
        <w:rPr>
          <w:rFonts w:ascii="Palatino Linotype" w:eastAsia="Batang" w:hAnsi="Palatino Linotype" w:cs="Arial"/>
          <w:i/>
          <w:sz w:val="22"/>
          <w:lang w:val="es-AR"/>
        </w:rPr>
        <w:t>.”</w:t>
      </w:r>
    </w:p>
    <w:p w14:paraId="1218F055" w14:textId="77777777" w:rsidR="00AE73CD" w:rsidRPr="00E90B6D" w:rsidRDefault="00AE73CD" w:rsidP="00AE73CD">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E90B6D">
        <w:rPr>
          <w:rFonts w:ascii="Palatino Linotype" w:eastAsia="Batang" w:hAnsi="Palatino Linotype" w:cs="Arial"/>
          <w:iCs/>
          <w:sz w:val="22"/>
          <w:lang w:val="es-AR"/>
        </w:rPr>
        <w:t>(Énfasis añadido)</w:t>
      </w:r>
    </w:p>
    <w:p w14:paraId="61C89E54" w14:textId="77777777" w:rsidR="00AE73CD" w:rsidRPr="00D30C9D"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686EF838" w14:textId="77777777" w:rsidR="00AE73CD" w:rsidRPr="00D30C9D" w:rsidRDefault="00AE73CD" w:rsidP="00AE73CD">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De </w:t>
      </w:r>
      <w:r w:rsidRPr="00D30C9D">
        <w:rPr>
          <w:rFonts w:ascii="Palatino Linotype" w:eastAsia="Batang" w:hAnsi="Palatino Linotype" w:cs="Arial"/>
        </w:rPr>
        <w:t>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Municipios, nos encontramos ante un sobreseimiento definitivo toda vez que pone fin al procedimiento sin entrar al estudio de fondo de éste.</w:t>
      </w:r>
    </w:p>
    <w:p w14:paraId="04357847" w14:textId="77777777" w:rsidR="00AE73CD" w:rsidRPr="00D30C9D"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585AEF8E" w14:textId="686056A6" w:rsidR="00567005" w:rsidRPr="00D30C9D" w:rsidRDefault="00AE73CD" w:rsidP="00AE73CD">
      <w:pPr>
        <w:pStyle w:val="Prrafodelista"/>
        <w:numPr>
          <w:ilvl w:val="0"/>
          <w:numId w:val="4"/>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Luego entonces, </w:t>
      </w:r>
      <w:r w:rsidRPr="00D30C9D">
        <w:rPr>
          <w:rFonts w:ascii="Palatino Linotype" w:hAnsi="Palatino Linotype" w:cs="Arial"/>
          <w:lang w:val="es-CO"/>
        </w:rPr>
        <w:t xml:space="preserve">en términos del artículo 186, fracción I, de la Ley de Transparencia y Acceso a la Información Pública del Estado de México y Municipios, este Pleno determina el </w:t>
      </w:r>
      <w:r w:rsidRPr="00D30C9D">
        <w:rPr>
          <w:rFonts w:ascii="Palatino Linotype" w:hAnsi="Palatino Linotype" w:cs="Arial"/>
          <w:b/>
          <w:lang w:val="es-CO"/>
        </w:rPr>
        <w:t xml:space="preserve">SOBRESEIMIENTO </w:t>
      </w:r>
      <w:r w:rsidRPr="00D30C9D">
        <w:rPr>
          <w:rFonts w:ascii="Palatino Linotype" w:hAnsi="Palatino Linotype" w:cs="Arial"/>
          <w:lang w:val="es-CO"/>
        </w:rPr>
        <w:t xml:space="preserve">del presente recurso de revisión, toda vez que, mediante su informe justificado, el </w:t>
      </w:r>
      <w:r w:rsidRPr="00D30C9D">
        <w:rPr>
          <w:rFonts w:ascii="Palatino Linotype" w:hAnsi="Palatino Linotype" w:cs="Arial"/>
          <w:b/>
          <w:bCs/>
          <w:lang w:val="es-CO"/>
        </w:rPr>
        <w:t>SUJETO OBLIGADO</w:t>
      </w:r>
      <w:r w:rsidRPr="00D30C9D">
        <w:rPr>
          <w:rFonts w:ascii="Palatino Linotype" w:hAnsi="Palatino Linotype" w:cs="Arial"/>
          <w:lang w:val="es-CO"/>
        </w:rPr>
        <w:t xml:space="preserve"> colmó el derecho de acceso a la información ejercido por la </w:t>
      </w:r>
      <w:r w:rsidRPr="00D30C9D">
        <w:rPr>
          <w:rFonts w:ascii="Palatino Linotype" w:hAnsi="Palatino Linotype" w:cs="Arial"/>
          <w:b/>
          <w:bCs/>
          <w:lang w:val="es-CO"/>
        </w:rPr>
        <w:t>RECURRENTE</w:t>
      </w:r>
      <w:r w:rsidRPr="00D30C9D">
        <w:rPr>
          <w:rFonts w:ascii="Palatino Linotype" w:hAnsi="Palatino Linotype" w:cs="Arial"/>
          <w:lang w:val="es-CO"/>
        </w:rPr>
        <w:t xml:space="preserve"> a través de la solicitud </w:t>
      </w:r>
      <w:r w:rsidRPr="00D30C9D">
        <w:rPr>
          <w:rFonts w:ascii="Palatino Linotype" w:hAnsi="Palatino Linotype" w:cs="Arial"/>
          <w:b/>
          <w:bCs/>
          <w:lang w:val="es-CO"/>
        </w:rPr>
        <w:t>00038/OASNEZA/IP/2022</w:t>
      </w:r>
      <w:r w:rsidRPr="00D30C9D">
        <w:rPr>
          <w:rFonts w:ascii="Palatino Linotype" w:hAnsi="Palatino Linotype" w:cs="Arial"/>
          <w:bCs/>
          <w:lang w:val="es-CO"/>
        </w:rPr>
        <w:t>.</w:t>
      </w:r>
    </w:p>
    <w:p w14:paraId="2FE78CAD" w14:textId="77777777" w:rsidR="00567005" w:rsidRPr="00D30C9D" w:rsidRDefault="00567005" w:rsidP="00567005">
      <w:pPr>
        <w:pStyle w:val="Prrafodelista"/>
        <w:tabs>
          <w:tab w:val="left" w:pos="426"/>
        </w:tabs>
        <w:spacing w:before="240" w:after="240" w:line="360" w:lineRule="auto"/>
        <w:ind w:left="0" w:right="49"/>
        <w:jc w:val="both"/>
        <w:rPr>
          <w:rFonts w:ascii="Palatino Linotype" w:eastAsia="MS Mincho" w:hAnsi="Palatino Linotype" w:cs="Times New Roman"/>
          <w:color w:val="000000"/>
        </w:rPr>
      </w:pPr>
    </w:p>
    <w:p w14:paraId="0A1B6F13" w14:textId="0F9905D5" w:rsidR="003D3352" w:rsidRPr="00D30C9D" w:rsidRDefault="003D3352" w:rsidP="003D3352">
      <w:pPr>
        <w:pStyle w:val="Prrafodelista"/>
        <w:tabs>
          <w:tab w:val="left" w:pos="284"/>
          <w:tab w:val="left" w:pos="426"/>
        </w:tabs>
        <w:spacing w:before="240" w:after="240" w:line="360" w:lineRule="auto"/>
        <w:ind w:left="0" w:right="49"/>
        <w:jc w:val="both"/>
        <w:outlineLvl w:val="1"/>
        <w:rPr>
          <w:rFonts w:ascii="Palatino Linotype" w:eastAsia="MS Mincho" w:hAnsi="Palatino Linotype" w:cs="Times New Roman"/>
          <w:b/>
          <w:color w:val="000000"/>
        </w:rPr>
      </w:pPr>
      <w:r w:rsidRPr="00D30C9D">
        <w:rPr>
          <w:rFonts w:ascii="Palatino Linotype" w:eastAsia="MS Mincho" w:hAnsi="Palatino Linotype" w:cs="Times New Roman"/>
          <w:b/>
          <w:color w:val="000000"/>
        </w:rPr>
        <w:lastRenderedPageBreak/>
        <w:t>CUARTO. Decisión.</w:t>
      </w:r>
    </w:p>
    <w:p w14:paraId="57BD7A04" w14:textId="05878EE8" w:rsidR="003D3352" w:rsidRPr="00D30C9D" w:rsidRDefault="003D3352" w:rsidP="003D3352">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Luego </w:t>
      </w:r>
      <w:r w:rsidR="00AE73CD" w:rsidRPr="00D30C9D">
        <w:rPr>
          <w:rFonts w:ascii="Palatino Linotype" w:hAnsi="Palatino Linotype"/>
          <w:color w:val="000000" w:themeColor="text1"/>
          <w:lang w:val="es-MX"/>
        </w:rPr>
        <w:t xml:space="preserve">de analizar todas y cada una de las constancias que obran en el expediente digital formado en el SAIMEX, se estableció que, a través de su informe justificado, el </w:t>
      </w:r>
      <w:r w:rsidR="00AE73CD" w:rsidRPr="00D30C9D">
        <w:rPr>
          <w:rFonts w:ascii="Palatino Linotype" w:hAnsi="Palatino Linotype"/>
          <w:b/>
          <w:bCs/>
          <w:color w:val="000000" w:themeColor="text1"/>
          <w:lang w:val="es-MX"/>
        </w:rPr>
        <w:t>SUJETO OBLIGADO</w:t>
      </w:r>
      <w:r w:rsidR="00AE73CD" w:rsidRPr="00D30C9D">
        <w:rPr>
          <w:rFonts w:ascii="Palatino Linotype" w:hAnsi="Palatino Linotype"/>
          <w:color w:val="000000" w:themeColor="text1"/>
          <w:lang w:val="es-MX"/>
        </w:rPr>
        <w:t xml:space="preserve"> </w:t>
      </w:r>
      <w:r w:rsidR="00D44080" w:rsidRPr="00D30C9D">
        <w:rPr>
          <w:rFonts w:ascii="Palatino Linotype" w:hAnsi="Palatino Linotype"/>
          <w:color w:val="000000" w:themeColor="text1"/>
          <w:lang w:val="es-MX"/>
        </w:rPr>
        <w:t xml:space="preserve">profundizó en la justificación por la que no era posible tramitar una solicitud de conexión y/o instalación de drenaje o agua potable mediante una manifestación de buena fe en el Municipio de Nezahualcóyotl, aunado a que respondió de forma directa a todos y cada uno de los requerimientos vertidos en la solicitud </w:t>
      </w:r>
      <w:r w:rsidR="00D44080" w:rsidRPr="00D30C9D">
        <w:rPr>
          <w:rFonts w:ascii="Palatino Linotype" w:hAnsi="Palatino Linotype"/>
          <w:b/>
          <w:color w:val="000000" w:themeColor="text1"/>
          <w:lang w:val="es-MX"/>
        </w:rPr>
        <w:t>00038/OASNEZA/IP/2022</w:t>
      </w:r>
      <w:r w:rsidR="00D44080" w:rsidRPr="00D30C9D">
        <w:rPr>
          <w:rFonts w:ascii="Palatino Linotype" w:hAnsi="Palatino Linotype"/>
          <w:color w:val="000000" w:themeColor="text1"/>
          <w:lang w:val="es-MX"/>
        </w:rPr>
        <w:t>.</w:t>
      </w:r>
    </w:p>
    <w:p w14:paraId="1AFED960" w14:textId="77777777" w:rsidR="003D3352" w:rsidRPr="00D30C9D" w:rsidRDefault="003D3352" w:rsidP="003D3352">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DE5FD42" w14:textId="15FEBA95" w:rsidR="003D3352" w:rsidRPr="00D30C9D" w:rsidRDefault="003D3352" w:rsidP="003D3352">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 xml:space="preserve">Por </w:t>
      </w:r>
      <w:r w:rsidRPr="00D30C9D">
        <w:rPr>
          <w:rFonts w:ascii="Palatino Linotype" w:eastAsia="MS Mincho" w:hAnsi="Palatino Linotype" w:cstheme="majorBidi"/>
          <w:lang w:val="es-MX"/>
        </w:rPr>
        <w:t>lo tanto,</w:t>
      </w:r>
      <w:r w:rsidRPr="00D30C9D">
        <w:rPr>
          <w:rFonts w:ascii="Palatino Linotype" w:eastAsia="MS Mincho" w:hAnsi="Palatino Linotype" w:cstheme="majorBidi"/>
        </w:rPr>
        <w:t xml:space="preserve"> en consecuencia y en mérito de lo expuesto en líneas anteriores, con fundamento en el artículo 192, fracción III, de la Ley de Transparencia y Acceso a la Información Pública del Estado de México y Municipios, se </w:t>
      </w:r>
      <w:r w:rsidRPr="00D30C9D">
        <w:rPr>
          <w:rFonts w:ascii="Palatino Linotype" w:eastAsia="MS Mincho" w:hAnsi="Palatino Linotype" w:cstheme="majorBidi"/>
          <w:b/>
        </w:rPr>
        <w:t xml:space="preserve">SOBRESEE </w:t>
      </w:r>
      <w:r w:rsidRPr="00D30C9D">
        <w:rPr>
          <w:rFonts w:ascii="Palatino Linotype" w:eastAsia="MS Mincho" w:hAnsi="Palatino Linotype" w:cstheme="majorBidi"/>
        </w:rPr>
        <w:t xml:space="preserve">el recurso de revisión </w:t>
      </w:r>
      <w:r w:rsidR="00BE3438" w:rsidRPr="00D30C9D">
        <w:rPr>
          <w:rFonts w:ascii="Palatino Linotype" w:eastAsia="MS Mincho" w:hAnsi="Palatino Linotype" w:cstheme="majorBidi"/>
          <w:b/>
          <w:bCs/>
        </w:rPr>
        <w:t>06288/INFOEM/IP/RR/2022</w:t>
      </w:r>
      <w:r w:rsidRPr="00D30C9D">
        <w:rPr>
          <w:rFonts w:ascii="Palatino Linotype" w:eastAsia="MS Mincho" w:hAnsi="Palatino Linotype" w:cstheme="majorBidi"/>
        </w:rPr>
        <w:t>, que ha sido materia del presente fallo.</w:t>
      </w:r>
    </w:p>
    <w:p w14:paraId="3B31AE75" w14:textId="77777777" w:rsidR="003D3352" w:rsidRPr="00D30C9D" w:rsidRDefault="003D3352" w:rsidP="003D3352">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CCE0FFD" w14:textId="3A22F984" w:rsidR="003B18B8" w:rsidRPr="00D30C9D" w:rsidRDefault="003D3352" w:rsidP="003D3352">
      <w:pPr>
        <w:pStyle w:val="Prrafodelista"/>
        <w:numPr>
          <w:ilvl w:val="0"/>
          <w:numId w:val="4"/>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D30C9D">
        <w:rPr>
          <w:rFonts w:ascii="Palatino Linotype" w:eastAsia="Calibri" w:hAnsi="Palatino Linotype" w:cs="Arial"/>
          <w:lang w:val="es-ES"/>
        </w:rPr>
        <w:t>Por lo anteriormente expuesto y fundado, este Organismo Garante emite los siguientes: -----------------------------------------------------------------------------------------------</w:t>
      </w:r>
    </w:p>
    <w:p w14:paraId="72F604D1" w14:textId="77777777" w:rsidR="003D3352" w:rsidRPr="00D30C9D" w:rsidRDefault="003D3352" w:rsidP="003D3352">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8C7D92B" w14:textId="77777777" w:rsidR="009959DB" w:rsidRPr="00D30C9D" w:rsidRDefault="009959DB" w:rsidP="009959DB">
      <w:pPr>
        <w:pStyle w:val="Ttulo1"/>
        <w:spacing w:line="360" w:lineRule="auto"/>
        <w:jc w:val="center"/>
        <w:rPr>
          <w:b/>
          <w:color w:val="000000" w:themeColor="text1"/>
          <w:szCs w:val="24"/>
        </w:rPr>
      </w:pPr>
      <w:bookmarkStart w:id="38" w:name="_Toc466371865"/>
      <w:bookmarkStart w:id="39" w:name="_Toc466377653"/>
      <w:bookmarkStart w:id="40" w:name="_Toc495427547"/>
      <w:bookmarkStart w:id="41" w:name="_Toc497905366"/>
      <w:bookmarkStart w:id="42" w:name="_Toc6147070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30C9D">
        <w:rPr>
          <w:b/>
          <w:color w:val="000000" w:themeColor="text1"/>
          <w:szCs w:val="24"/>
        </w:rPr>
        <w:t>R E S O L U T I V O S</w:t>
      </w:r>
      <w:bookmarkEnd w:id="38"/>
      <w:bookmarkEnd w:id="39"/>
      <w:bookmarkEnd w:id="40"/>
      <w:bookmarkEnd w:id="41"/>
      <w:bookmarkEnd w:id="42"/>
    </w:p>
    <w:p w14:paraId="5F12846A" w14:textId="77777777" w:rsidR="00F2292D" w:rsidRPr="00D30C9D" w:rsidRDefault="00F2292D" w:rsidP="008C1DBF">
      <w:pPr>
        <w:spacing w:line="360" w:lineRule="auto"/>
        <w:jc w:val="both"/>
        <w:rPr>
          <w:rFonts w:ascii="Palatino Linotype" w:hAnsi="Palatino Linotype"/>
          <w:b/>
          <w:lang w:val="es-MX"/>
        </w:rPr>
      </w:pPr>
    </w:p>
    <w:p w14:paraId="3B6B541C" w14:textId="1F2A901B" w:rsidR="001C18A3" w:rsidRPr="00D30C9D" w:rsidRDefault="001C18A3" w:rsidP="008C1DBF">
      <w:pPr>
        <w:spacing w:line="360" w:lineRule="auto"/>
        <w:jc w:val="both"/>
        <w:rPr>
          <w:rFonts w:ascii="Palatino Linotype" w:hAnsi="Palatino Linotype"/>
        </w:rPr>
      </w:pPr>
      <w:r w:rsidRPr="00D30C9D">
        <w:rPr>
          <w:rFonts w:ascii="Palatino Linotype" w:hAnsi="Palatino Linotype"/>
          <w:b/>
        </w:rPr>
        <w:t>PRIMERO.</w:t>
      </w:r>
      <w:r w:rsidRPr="00D30C9D">
        <w:rPr>
          <w:rFonts w:ascii="Palatino Linotype" w:hAnsi="Palatino Linotype"/>
        </w:rPr>
        <w:t xml:space="preserve"> Se </w:t>
      </w:r>
      <w:r w:rsidRPr="00D30C9D">
        <w:rPr>
          <w:rFonts w:ascii="Palatino Linotype" w:hAnsi="Palatino Linotype"/>
          <w:b/>
        </w:rPr>
        <w:t>SOBRESEE</w:t>
      </w:r>
      <w:r w:rsidRPr="00D30C9D">
        <w:rPr>
          <w:rFonts w:ascii="Palatino Linotype" w:hAnsi="Palatino Linotype"/>
        </w:rPr>
        <w:t xml:space="preserve"> el recurso de revisión número </w:t>
      </w:r>
      <w:r w:rsidR="00BE3438" w:rsidRPr="00D30C9D">
        <w:rPr>
          <w:rFonts w:ascii="Palatino Linotype" w:hAnsi="Palatino Linotype"/>
          <w:b/>
        </w:rPr>
        <w:t>06288/INFOEM/IP/RR/2022</w:t>
      </w:r>
      <w:r w:rsidRPr="00D30C9D">
        <w:rPr>
          <w:rFonts w:ascii="Palatino Linotype" w:hAnsi="Palatino Linotype"/>
        </w:rPr>
        <w:t xml:space="preserve">, </w:t>
      </w:r>
      <w:r w:rsidR="00D44080" w:rsidRPr="00D30C9D">
        <w:rPr>
          <w:rFonts w:ascii="Palatino Linotype" w:hAnsi="Palatino Linotype"/>
          <w:b/>
        </w:rPr>
        <w:t>porque el SUJETO OBLIGADO modificó su respuesta inicial</w:t>
      </w:r>
      <w:r w:rsidR="00D44080" w:rsidRPr="00D30C9D">
        <w:rPr>
          <w:rFonts w:ascii="Palatino Linotype" w:hAnsi="Palatino Linotype"/>
        </w:rPr>
        <w:t xml:space="preserve">, </w:t>
      </w:r>
      <w:r w:rsidRPr="00D30C9D">
        <w:rPr>
          <w:rFonts w:ascii="Palatino Linotype" w:hAnsi="Palatino Linotype"/>
        </w:rPr>
        <w:t xml:space="preserve">en términos del </w:t>
      </w:r>
      <w:r w:rsidRPr="00D30C9D">
        <w:rPr>
          <w:rFonts w:ascii="Palatino Linotype" w:hAnsi="Palatino Linotype"/>
          <w:b/>
        </w:rPr>
        <w:t>Considerando TERCERO</w:t>
      </w:r>
      <w:r w:rsidRPr="00D30C9D">
        <w:rPr>
          <w:rFonts w:ascii="Palatino Linotype" w:hAnsi="Palatino Linotype"/>
        </w:rPr>
        <w:t xml:space="preserve"> de la presente resolución.</w:t>
      </w:r>
    </w:p>
    <w:p w14:paraId="0974C793" w14:textId="4292860F" w:rsidR="001C18A3" w:rsidRPr="00D30C9D" w:rsidRDefault="001C18A3" w:rsidP="008C1DBF">
      <w:pPr>
        <w:pStyle w:val="Sinespaciado"/>
        <w:spacing w:line="360" w:lineRule="auto"/>
        <w:jc w:val="both"/>
        <w:rPr>
          <w:rFonts w:ascii="Palatino Linotype" w:eastAsia="Calibri" w:hAnsi="Palatino Linotype" w:cs="Arial"/>
          <w:b/>
          <w:bCs/>
          <w:lang w:val="es-ES"/>
        </w:rPr>
      </w:pPr>
      <w:r w:rsidRPr="00D30C9D">
        <w:rPr>
          <w:rFonts w:ascii="Palatino Linotype" w:eastAsia="Calibri" w:hAnsi="Palatino Linotype" w:cs="Arial"/>
          <w:b/>
          <w:bCs/>
          <w:lang w:val="es-ES"/>
        </w:rPr>
        <w:lastRenderedPageBreak/>
        <w:t xml:space="preserve">SEGUNDO. </w:t>
      </w:r>
      <w:r w:rsidR="003C4FDD" w:rsidRPr="00D30C9D">
        <w:rPr>
          <w:rFonts w:ascii="Palatino Linotype" w:eastAsia="Calibri" w:hAnsi="Palatino Linotype" w:cs="Arial"/>
          <w:b/>
          <w:bCs/>
          <w:lang w:val="es-ES"/>
        </w:rPr>
        <w:t>Notifíquese</w:t>
      </w:r>
      <w:r w:rsidRPr="00D30C9D">
        <w:rPr>
          <w:rFonts w:ascii="Palatino Linotype" w:eastAsia="Calibri" w:hAnsi="Palatino Linotype" w:cs="Arial"/>
          <w:b/>
          <w:bCs/>
          <w:lang w:val="es-ES"/>
        </w:rPr>
        <w:t xml:space="preserve"> </w:t>
      </w:r>
      <w:r w:rsidRPr="00D30C9D">
        <w:rPr>
          <w:rFonts w:ascii="Palatino Linotype" w:eastAsia="Calibri" w:hAnsi="Palatino Linotype" w:cs="Arial"/>
          <w:bCs/>
          <w:lang w:val="es-ES"/>
        </w:rPr>
        <w:t xml:space="preserve">a través del Sistema de Acceso a la Información Mexiquense </w:t>
      </w:r>
      <w:r w:rsidRPr="00D30C9D">
        <w:rPr>
          <w:rFonts w:ascii="Palatino Linotype" w:eastAsia="Calibri" w:hAnsi="Palatino Linotype" w:cs="Arial"/>
          <w:lang w:val="es-ES"/>
        </w:rPr>
        <w:t>(SAIMEX) la</w:t>
      </w:r>
      <w:r w:rsidRPr="00D30C9D">
        <w:rPr>
          <w:rFonts w:ascii="Palatino Linotype" w:eastAsia="Calibri" w:hAnsi="Palatino Linotype" w:cs="Arial"/>
          <w:bCs/>
          <w:lang w:val="es-ES"/>
        </w:rPr>
        <w:t xml:space="preserve"> presente resolución a</w:t>
      </w:r>
      <w:r w:rsidR="00D44080" w:rsidRPr="00D30C9D">
        <w:rPr>
          <w:rFonts w:ascii="Palatino Linotype" w:eastAsia="Calibri" w:hAnsi="Palatino Linotype" w:cs="Arial"/>
          <w:bCs/>
          <w:lang w:val="es-ES"/>
        </w:rPr>
        <w:t xml:space="preserve"> </w:t>
      </w:r>
      <w:r w:rsidRPr="00D30C9D">
        <w:rPr>
          <w:rFonts w:ascii="Palatino Linotype" w:eastAsia="Calibri" w:hAnsi="Palatino Linotype" w:cs="Arial"/>
          <w:bCs/>
          <w:lang w:val="es-ES"/>
        </w:rPr>
        <w:t>l</w:t>
      </w:r>
      <w:r w:rsidR="00D44080" w:rsidRPr="00D30C9D">
        <w:rPr>
          <w:rFonts w:ascii="Palatino Linotype" w:eastAsia="Calibri" w:hAnsi="Palatino Linotype" w:cs="Arial"/>
          <w:bCs/>
          <w:lang w:val="es-ES"/>
        </w:rPr>
        <w:t>a</w:t>
      </w:r>
      <w:r w:rsidRPr="00D30C9D">
        <w:rPr>
          <w:rFonts w:ascii="Palatino Linotype" w:eastAsia="Calibri" w:hAnsi="Palatino Linotype" w:cs="Arial"/>
          <w:bCs/>
          <w:lang w:val="es-ES"/>
        </w:rPr>
        <w:t xml:space="preserve"> Titular de la Unidad de Transparencia del</w:t>
      </w:r>
      <w:r w:rsidRPr="00D30C9D">
        <w:rPr>
          <w:rFonts w:ascii="Palatino Linotype" w:eastAsia="Calibri" w:hAnsi="Palatino Linotype" w:cs="Arial"/>
          <w:b/>
          <w:bCs/>
          <w:lang w:val="es-ES"/>
        </w:rPr>
        <w:t xml:space="preserve"> SUJETO OBLIGADO. </w:t>
      </w:r>
    </w:p>
    <w:p w14:paraId="73FA818A" w14:textId="77777777" w:rsidR="008C1DBF" w:rsidRPr="00D30C9D" w:rsidRDefault="008C1DBF" w:rsidP="008C1DBF">
      <w:pPr>
        <w:pStyle w:val="Sinespaciado"/>
        <w:spacing w:line="360" w:lineRule="auto"/>
        <w:jc w:val="both"/>
        <w:rPr>
          <w:rFonts w:ascii="Palatino Linotype" w:eastAsia="Calibri" w:hAnsi="Palatino Linotype" w:cs="Arial"/>
          <w:b/>
          <w:bCs/>
          <w:lang w:val="es-ES"/>
        </w:rPr>
      </w:pPr>
    </w:p>
    <w:p w14:paraId="3B315857" w14:textId="795168E5" w:rsidR="001C18A3" w:rsidRPr="00D30C9D" w:rsidRDefault="001C18A3" w:rsidP="008C1DBF">
      <w:pPr>
        <w:pStyle w:val="Sinespaciado"/>
        <w:spacing w:line="360" w:lineRule="auto"/>
        <w:jc w:val="both"/>
        <w:rPr>
          <w:rFonts w:ascii="Palatino Linotype" w:eastAsia="Times New Roman" w:hAnsi="Palatino Linotype" w:cs="Times New Roman"/>
          <w:color w:val="222222"/>
          <w:lang w:val="es-ES" w:eastAsia="es-MX"/>
        </w:rPr>
      </w:pPr>
      <w:r w:rsidRPr="00D30C9D">
        <w:rPr>
          <w:rFonts w:ascii="Palatino Linotype" w:eastAsia="Times New Roman" w:hAnsi="Palatino Linotype" w:cs="Arial"/>
          <w:b/>
        </w:rPr>
        <w:t xml:space="preserve">TERCERO. </w:t>
      </w:r>
      <w:r w:rsidRPr="00D30C9D">
        <w:rPr>
          <w:rFonts w:ascii="Palatino Linotype" w:eastAsia="Times New Roman" w:hAnsi="Palatino Linotype" w:cs="Times New Roman"/>
          <w:b/>
          <w:bCs/>
          <w:color w:val="222222"/>
          <w:lang w:val="es-ES"/>
        </w:rPr>
        <w:t xml:space="preserve">Notifíquese </w:t>
      </w:r>
      <w:r w:rsidRPr="00D30C9D">
        <w:rPr>
          <w:rFonts w:ascii="Palatino Linotype" w:eastAsia="Times New Roman" w:hAnsi="Palatino Linotype" w:cs="Times New Roman"/>
          <w:bCs/>
          <w:color w:val="222222"/>
          <w:lang w:val="es-ES"/>
        </w:rPr>
        <w:t>a</w:t>
      </w:r>
      <w:r w:rsidR="00FD6DCF" w:rsidRPr="00D30C9D">
        <w:rPr>
          <w:rFonts w:ascii="Palatino Linotype" w:eastAsia="Times New Roman" w:hAnsi="Palatino Linotype" w:cs="Times New Roman"/>
          <w:bCs/>
          <w:color w:val="222222"/>
          <w:lang w:val="es-ES"/>
        </w:rPr>
        <w:t xml:space="preserve"> </w:t>
      </w:r>
      <w:r w:rsidR="001F58E5" w:rsidRPr="00D30C9D">
        <w:rPr>
          <w:rFonts w:ascii="Palatino Linotype" w:eastAsia="Times New Roman" w:hAnsi="Palatino Linotype" w:cs="Times New Roman"/>
          <w:bCs/>
          <w:color w:val="222222"/>
          <w:lang w:val="es-ES"/>
        </w:rPr>
        <w:t>l</w:t>
      </w:r>
      <w:r w:rsidR="00FD6DCF" w:rsidRPr="00D30C9D">
        <w:rPr>
          <w:rFonts w:ascii="Palatino Linotype" w:eastAsia="Times New Roman" w:hAnsi="Palatino Linotype" w:cs="Times New Roman"/>
          <w:bCs/>
          <w:color w:val="222222"/>
          <w:lang w:val="es-ES"/>
        </w:rPr>
        <w:t>a</w:t>
      </w:r>
      <w:r w:rsidRPr="00D30C9D">
        <w:rPr>
          <w:rFonts w:ascii="Palatino Linotype" w:eastAsia="Times New Roman" w:hAnsi="Palatino Linotype" w:cs="Times New Roman"/>
          <w:bCs/>
          <w:color w:val="222222"/>
          <w:lang w:val="es-ES"/>
        </w:rPr>
        <w:t xml:space="preserve"> </w:t>
      </w:r>
      <w:r w:rsidR="001F58E5" w:rsidRPr="00D30C9D">
        <w:rPr>
          <w:rFonts w:ascii="Palatino Linotype" w:hAnsi="Palatino Linotype"/>
          <w:b/>
        </w:rPr>
        <w:t>RECURRENTE</w:t>
      </w:r>
      <w:r w:rsidRPr="00D30C9D">
        <w:rPr>
          <w:rFonts w:ascii="Palatino Linotype" w:hAnsi="Palatino Linotype"/>
          <w:b/>
        </w:rPr>
        <w:t xml:space="preserve"> </w:t>
      </w:r>
      <w:r w:rsidRPr="00D30C9D">
        <w:rPr>
          <w:rFonts w:ascii="Palatino Linotype" w:eastAsia="Times New Roman" w:hAnsi="Palatino Linotype" w:cs="Times New Roman"/>
          <w:color w:val="222222"/>
          <w:lang w:val="es-ES" w:eastAsia="es-MX"/>
        </w:rPr>
        <w:t>la presente resolución</w:t>
      </w:r>
      <w:r w:rsidR="00505AAD" w:rsidRPr="00D30C9D">
        <w:rPr>
          <w:rFonts w:ascii="Palatino Linotype" w:eastAsia="Times New Roman" w:hAnsi="Palatino Linotype" w:cs="Times New Roman"/>
          <w:color w:val="222222"/>
          <w:lang w:val="es-ES" w:eastAsia="es-MX"/>
        </w:rPr>
        <w:t>.</w:t>
      </w:r>
    </w:p>
    <w:p w14:paraId="6C488DF5" w14:textId="77777777" w:rsidR="008C1DBF" w:rsidRPr="00D30C9D" w:rsidRDefault="008C1DBF" w:rsidP="008C1DBF">
      <w:pPr>
        <w:pStyle w:val="Sinespaciado"/>
        <w:spacing w:line="360" w:lineRule="auto"/>
        <w:jc w:val="both"/>
        <w:rPr>
          <w:rFonts w:ascii="Palatino Linotype" w:eastAsia="Times New Roman" w:hAnsi="Palatino Linotype" w:cs="Times New Roman"/>
          <w:color w:val="222222"/>
          <w:lang w:val="es-ES" w:eastAsia="es-MX"/>
        </w:rPr>
      </w:pPr>
    </w:p>
    <w:p w14:paraId="35016B41" w14:textId="74C880A4" w:rsidR="001C18A3" w:rsidRPr="00D30C9D" w:rsidRDefault="001C18A3" w:rsidP="008C1DBF">
      <w:pPr>
        <w:pStyle w:val="Prrafodelista"/>
        <w:spacing w:line="360" w:lineRule="auto"/>
        <w:ind w:left="0"/>
        <w:jc w:val="both"/>
        <w:rPr>
          <w:rFonts w:ascii="Palatino Linotype" w:eastAsia="MS Mincho" w:hAnsi="Palatino Linotype" w:cs="Times New Roman"/>
          <w:lang w:val="es-ES"/>
        </w:rPr>
      </w:pPr>
      <w:r w:rsidRPr="00D30C9D">
        <w:rPr>
          <w:rFonts w:ascii="Palatino Linotype" w:eastAsia="MS Mincho" w:hAnsi="Palatino Linotype" w:cs="Times New Roman"/>
          <w:b/>
          <w:lang w:val="es-MX"/>
        </w:rPr>
        <w:t>CUARTO.</w:t>
      </w:r>
      <w:r w:rsidRPr="00D30C9D">
        <w:rPr>
          <w:rFonts w:ascii="Palatino Linotype" w:eastAsia="MS Mincho" w:hAnsi="Palatino Linotype" w:cs="Times New Roman"/>
          <w:lang w:val="es-MX"/>
        </w:rPr>
        <w:t xml:space="preserve"> </w:t>
      </w:r>
      <w:r w:rsidRPr="00D30C9D">
        <w:rPr>
          <w:rFonts w:ascii="Palatino Linotype" w:eastAsia="MS Mincho" w:hAnsi="Palatino Linotype" w:cs="Times New Roman"/>
          <w:lang w:val="es-ES"/>
        </w:rPr>
        <w:t>Se hace del conocimiento de</w:t>
      </w:r>
      <w:r w:rsidR="00FD6DCF" w:rsidRPr="00D30C9D">
        <w:rPr>
          <w:rFonts w:ascii="Palatino Linotype" w:eastAsia="MS Mincho" w:hAnsi="Palatino Linotype" w:cs="Times New Roman"/>
          <w:lang w:val="es-ES"/>
        </w:rPr>
        <w:t xml:space="preserve"> </w:t>
      </w:r>
      <w:r w:rsidR="001F58E5" w:rsidRPr="00D30C9D">
        <w:rPr>
          <w:rFonts w:ascii="Palatino Linotype" w:eastAsia="MS Mincho" w:hAnsi="Palatino Linotype" w:cs="Times New Roman"/>
          <w:lang w:val="es-ES"/>
        </w:rPr>
        <w:t>l</w:t>
      </w:r>
      <w:r w:rsidR="00FD6DCF" w:rsidRPr="00D30C9D">
        <w:rPr>
          <w:rFonts w:ascii="Palatino Linotype" w:eastAsia="MS Mincho" w:hAnsi="Palatino Linotype" w:cs="Times New Roman"/>
          <w:lang w:val="es-ES"/>
        </w:rPr>
        <w:t>a</w:t>
      </w:r>
      <w:r w:rsidRPr="00D30C9D">
        <w:rPr>
          <w:rFonts w:ascii="Palatino Linotype" w:eastAsia="MS Mincho" w:hAnsi="Palatino Linotype" w:cs="Times New Roman"/>
          <w:lang w:val="es-ES"/>
        </w:rPr>
        <w:t xml:space="preserve"> </w:t>
      </w:r>
      <w:r w:rsidR="001F58E5" w:rsidRPr="00D30C9D">
        <w:rPr>
          <w:rFonts w:ascii="Palatino Linotype" w:hAnsi="Palatino Linotype"/>
          <w:b/>
        </w:rPr>
        <w:t>RECURRENTE</w:t>
      </w:r>
      <w:r w:rsidR="00505AAD" w:rsidRPr="00D30C9D">
        <w:rPr>
          <w:rFonts w:ascii="Palatino Linotype" w:hAnsi="Palatino Linotype"/>
          <w:b/>
        </w:rPr>
        <w:t xml:space="preserve"> </w:t>
      </w:r>
      <w:r w:rsidRPr="00D30C9D">
        <w:rPr>
          <w:rFonts w:ascii="Palatino Linotype" w:eastAsia="MS Mincho" w:hAnsi="Palatino Linotype" w:cs="Times New Roman"/>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D30C9D">
        <w:rPr>
          <w:rFonts w:ascii="Palatino Linotype" w:eastAsia="MS Mincho" w:hAnsi="Palatino Linotype" w:cs="Times New Roman"/>
          <w:bCs/>
          <w:lang w:val="es-ES"/>
        </w:rPr>
        <w:t>vía juicio de amparo</w:t>
      </w:r>
      <w:r w:rsidR="00505AAD" w:rsidRPr="00D30C9D">
        <w:rPr>
          <w:rFonts w:ascii="Palatino Linotype" w:eastAsia="MS Mincho" w:hAnsi="Palatino Linotype" w:cs="Times New Roman"/>
          <w:bCs/>
          <w:lang w:val="es-ES"/>
        </w:rPr>
        <w:t xml:space="preserve"> </w:t>
      </w:r>
      <w:r w:rsidRPr="00D30C9D">
        <w:rPr>
          <w:rFonts w:ascii="Palatino Linotype" w:eastAsia="MS Mincho" w:hAnsi="Palatino Linotype" w:cs="Times New Roman"/>
          <w:lang w:val="es-ES"/>
        </w:rPr>
        <w:t>en los términos de las leyes aplicables.</w:t>
      </w:r>
    </w:p>
    <w:p w14:paraId="7FBED4E0" w14:textId="77777777" w:rsidR="00CD099D" w:rsidRPr="00D30C9D" w:rsidRDefault="00CD099D" w:rsidP="008C1DBF">
      <w:pPr>
        <w:pStyle w:val="Prrafodelista"/>
        <w:spacing w:line="360" w:lineRule="auto"/>
        <w:ind w:left="0"/>
        <w:jc w:val="both"/>
        <w:rPr>
          <w:rFonts w:ascii="Palatino Linotype" w:eastAsia="MS Mincho" w:hAnsi="Palatino Linotype" w:cs="Times New Roman"/>
          <w:lang w:val="es-ES"/>
        </w:rPr>
      </w:pPr>
    </w:p>
    <w:p w14:paraId="1C5FDE9A" w14:textId="4B436DF6" w:rsidR="00E90B6D" w:rsidRPr="00E90B6D" w:rsidRDefault="00E90B6D" w:rsidP="00E90B6D">
      <w:pPr>
        <w:spacing w:before="240" w:after="240" w:line="360" w:lineRule="auto"/>
        <w:ind w:firstLine="1"/>
        <w:jc w:val="both"/>
        <w:rPr>
          <w:rStyle w:val="Referenciasutil"/>
          <w:rFonts w:ascii="Palatino Linotype" w:hAnsi="Palatino Linotype"/>
          <w:color w:val="auto"/>
        </w:rPr>
      </w:pPr>
      <w:bookmarkStart w:id="43" w:name="_Hlk129792997"/>
      <w:r w:rsidRPr="00E90B6D">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(24) DE ENERO DE DOS MIL VEINTICUATRO, ANTE EL SECRETARIO TÉCNICO DEL PLENO ALEXIS TAPIA RAMÍREZ. </w:t>
      </w:r>
      <w:bookmarkEnd w:id="43"/>
      <w:r w:rsidR="00F40B05">
        <w:rPr>
          <w:rStyle w:val="Referenciasutil"/>
          <w:rFonts w:ascii="Palatino Linotype" w:hAnsi="Palatino Linotype"/>
          <w:color w:val="auto"/>
        </w:rPr>
        <w:t>---------------------------------------------------------------------------------------------------------------------------------------------------------------------------------------------------------------------------------------------------------------------------------------------------------------------------------------------------------------------------------------------------------</w:t>
      </w:r>
    </w:p>
    <w:p w14:paraId="2F7FA30A" w14:textId="1058CBB0" w:rsidR="00D30C9D" w:rsidRPr="00D30C9D" w:rsidRDefault="001C18A3" w:rsidP="00F40B05">
      <w:pPr>
        <w:spacing w:before="240" w:after="240" w:line="360" w:lineRule="auto"/>
        <w:ind w:firstLine="1"/>
        <w:jc w:val="both"/>
        <w:rPr>
          <w:rFonts w:ascii="Palatino Linotype" w:hAnsi="Palatino Linotype"/>
        </w:rPr>
      </w:pPr>
      <w:r w:rsidRPr="00D30C9D">
        <w:rPr>
          <w:rFonts w:ascii="Palatino Linotype" w:hAnsi="Palatino Linotype"/>
        </w:rPr>
        <w:br w:type="page"/>
      </w:r>
      <w:bookmarkStart w:id="44" w:name="_GoBack"/>
      <w:bookmarkEnd w:id="44"/>
    </w:p>
    <w:sectPr w:rsidR="00D30C9D" w:rsidRPr="00D30C9D" w:rsidSect="00472C41">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51935" w14:textId="77777777" w:rsidR="00617995" w:rsidRDefault="00617995" w:rsidP="00587366">
      <w:r>
        <w:separator/>
      </w:r>
    </w:p>
  </w:endnote>
  <w:endnote w:type="continuationSeparator" w:id="0">
    <w:p w14:paraId="3E993D58" w14:textId="77777777" w:rsidR="00617995" w:rsidRDefault="00617995"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246A4717" w:rsidR="00E420EC" w:rsidRPr="00883450" w:rsidRDefault="00E420EC">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F40B05">
              <w:rPr>
                <w:rFonts w:ascii="Palatino Linotype" w:hAnsi="Palatino Linotype"/>
                <w:b/>
                <w:bCs/>
                <w:noProof/>
                <w:sz w:val="22"/>
                <w:szCs w:val="20"/>
              </w:rPr>
              <w:t>46</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F40B05">
              <w:rPr>
                <w:rFonts w:ascii="Palatino Linotype" w:hAnsi="Palatino Linotype"/>
                <w:b/>
                <w:bCs/>
                <w:noProof/>
                <w:sz w:val="22"/>
                <w:szCs w:val="20"/>
              </w:rPr>
              <w:t>48</w:t>
            </w:r>
            <w:r w:rsidRPr="00883450">
              <w:rPr>
                <w:rFonts w:ascii="Palatino Linotype" w:hAnsi="Palatino Linotype"/>
                <w:b/>
                <w:bCs/>
                <w:sz w:val="22"/>
                <w:szCs w:val="20"/>
              </w:rPr>
              <w:fldChar w:fldCharType="end"/>
            </w:r>
          </w:p>
        </w:sdtContent>
      </w:sdt>
    </w:sdtContent>
  </w:sdt>
  <w:p w14:paraId="6243EC1B" w14:textId="77777777" w:rsidR="00E420EC" w:rsidRDefault="00E420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E420EC" w:rsidRPr="00883450" w:rsidRDefault="00E420EC"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F40B05" w:rsidRPr="00F40B05">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F40B05" w:rsidRPr="00F40B05">
      <w:rPr>
        <w:rFonts w:ascii="Palatino Linotype" w:hAnsi="Palatino Linotype"/>
        <w:noProof/>
        <w:sz w:val="22"/>
        <w:szCs w:val="22"/>
        <w:lang w:val="es-ES"/>
      </w:rPr>
      <w:t>48</w:t>
    </w:r>
    <w:r w:rsidRPr="00883450">
      <w:rPr>
        <w:rFonts w:ascii="Palatino Linotype" w:hAnsi="Palatino Linotype"/>
        <w:sz w:val="22"/>
        <w:szCs w:val="22"/>
      </w:rPr>
      <w:fldChar w:fldCharType="end"/>
    </w:r>
  </w:p>
  <w:p w14:paraId="5F5C4865" w14:textId="77777777" w:rsidR="00E420EC" w:rsidRPr="00883450" w:rsidRDefault="00E420EC">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60A3E" w14:textId="77777777" w:rsidR="00617995" w:rsidRDefault="00617995" w:rsidP="00587366">
      <w:r>
        <w:separator/>
      </w:r>
    </w:p>
  </w:footnote>
  <w:footnote w:type="continuationSeparator" w:id="0">
    <w:p w14:paraId="44D19ECA" w14:textId="77777777" w:rsidR="00617995" w:rsidRDefault="00617995" w:rsidP="00587366">
      <w:r>
        <w:continuationSeparator/>
      </w:r>
    </w:p>
  </w:footnote>
  <w:footnote w:id="1">
    <w:p w14:paraId="40AB457B" w14:textId="77777777" w:rsidR="00E420EC" w:rsidRPr="00C7183E" w:rsidRDefault="00E420EC" w:rsidP="002B4830">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059554BB" w14:textId="77777777" w:rsidR="00E420EC" w:rsidRDefault="00E420EC" w:rsidP="002B4830">
      <w:pPr>
        <w:pStyle w:val="Textonotapie"/>
      </w:pPr>
      <w:r>
        <w:rPr>
          <w:rStyle w:val="Refdenotaalpie"/>
        </w:rPr>
        <w:footnoteRef/>
      </w:r>
      <w:r>
        <w:t xml:space="preserve"> Consultable </w:t>
      </w:r>
      <w:r w:rsidRPr="00EC7027">
        <w:t>en el Seminario Judicial de la Federación y su gaceta, con el registro digital 2002351.</w:t>
      </w:r>
    </w:p>
  </w:footnote>
  <w:footnote w:id="3">
    <w:p w14:paraId="4CE043A1" w14:textId="77777777" w:rsidR="00E420EC" w:rsidRDefault="00E420EC" w:rsidP="002B4830">
      <w:pPr>
        <w:pStyle w:val="Textonotapie"/>
      </w:pPr>
      <w:r>
        <w:rPr>
          <w:rStyle w:val="Refdenotaalpie"/>
        </w:rPr>
        <w:footnoteRef/>
      </w:r>
      <w:r>
        <w:t xml:space="preserve"> Consultable </w:t>
      </w:r>
      <w:r w:rsidRPr="00EC7027">
        <w:t>en el Seminario Judicial de la Federación y su gaceta, con el registro digital 2002350.</w:t>
      </w:r>
    </w:p>
  </w:footnote>
  <w:footnote w:id="4">
    <w:p w14:paraId="6478C4F9" w14:textId="77777777" w:rsidR="00E420EC" w:rsidRDefault="00E420EC" w:rsidP="003B18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5">
    <w:p w14:paraId="08296498" w14:textId="77777777" w:rsidR="00E420EC" w:rsidRDefault="00E420EC" w:rsidP="003B18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6">
    <w:p w14:paraId="3704D06B" w14:textId="77777777" w:rsidR="00E420EC" w:rsidRDefault="00E420EC" w:rsidP="003B18B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EBC715C" w14:textId="77777777" w:rsidR="00E420EC" w:rsidRDefault="00E420EC" w:rsidP="003B18B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2E55C41E" w14:textId="77777777" w:rsidR="00E420EC" w:rsidRDefault="00E420EC" w:rsidP="003B18B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B5189BE" w14:textId="77777777" w:rsidR="00E420EC" w:rsidRDefault="00E420EC" w:rsidP="003B18B8">
      <w:pPr>
        <w:pBdr>
          <w:top w:val="nil"/>
          <w:left w:val="nil"/>
          <w:bottom w:val="nil"/>
          <w:right w:val="nil"/>
          <w:between w:val="nil"/>
        </w:pBdr>
        <w:rPr>
          <w:color w:val="000000"/>
          <w:sz w:val="20"/>
          <w:szCs w:val="20"/>
        </w:rPr>
      </w:pPr>
      <w:r>
        <w:rPr>
          <w:color w:val="000000"/>
          <w:sz w:val="20"/>
          <w:szCs w:val="20"/>
        </w:rPr>
        <w:t>(…)”</w:t>
      </w:r>
    </w:p>
  </w:footnote>
  <w:footnote w:id="7">
    <w:p w14:paraId="1294C075" w14:textId="77777777" w:rsidR="00E420EC" w:rsidRDefault="00E420EC" w:rsidP="002806E5">
      <w:pPr>
        <w:pStyle w:val="Textonotapie"/>
      </w:pPr>
      <w:r>
        <w:rPr>
          <w:rStyle w:val="Refdenotaalpie"/>
        </w:rPr>
        <w:footnoteRef/>
      </w:r>
      <w:r>
        <w:t xml:space="preserve"> Artículo 50, Ley de Transparencia y Acceso a la Información Pública del Estado de México y Municipios.</w:t>
      </w:r>
    </w:p>
  </w:footnote>
  <w:footnote w:id="8">
    <w:p w14:paraId="6FA80797" w14:textId="77777777" w:rsidR="00E420EC" w:rsidRDefault="00E420EC" w:rsidP="002806E5">
      <w:pPr>
        <w:pStyle w:val="Textonotapie"/>
      </w:pPr>
      <w:r>
        <w:rPr>
          <w:rStyle w:val="Refdenotaalpie"/>
        </w:rPr>
        <w:footnoteRef/>
      </w:r>
      <w:r>
        <w:t xml:space="preserve"> Artículo 51, Ídem.</w:t>
      </w:r>
    </w:p>
  </w:footnote>
  <w:footnote w:id="9">
    <w:p w14:paraId="1C3829D0" w14:textId="77777777" w:rsidR="00E420EC" w:rsidRDefault="00E420EC" w:rsidP="002806E5">
      <w:pPr>
        <w:pStyle w:val="Textonotapie"/>
      </w:pPr>
      <w:r>
        <w:rPr>
          <w:rStyle w:val="Refdenotaalpie"/>
        </w:rPr>
        <w:footnoteRef/>
      </w:r>
      <w:r>
        <w:t xml:space="preserve"> Artículo 58, Ley de Transparencia y Acceso a la Información Pública del Estado de México y Municipios.</w:t>
      </w:r>
    </w:p>
  </w:footnote>
  <w:footnote w:id="10">
    <w:p w14:paraId="31A8D114" w14:textId="77777777" w:rsidR="00E420EC" w:rsidRDefault="00E420EC" w:rsidP="002806E5">
      <w:pPr>
        <w:pStyle w:val="Textonotapie"/>
      </w:pPr>
      <w:r>
        <w:rPr>
          <w:rStyle w:val="Refdenotaalpie"/>
        </w:rPr>
        <w:footnoteRef/>
      </w:r>
      <w:r>
        <w:t xml:space="preserve"> Artículo 59, Ídem.</w:t>
      </w:r>
    </w:p>
  </w:footnote>
  <w:footnote w:id="11">
    <w:p w14:paraId="7A583B54" w14:textId="77777777" w:rsidR="00E420EC" w:rsidRPr="002C6A40" w:rsidRDefault="00E420EC" w:rsidP="00567005">
      <w:pPr>
        <w:pStyle w:val="Textonotapie"/>
      </w:pPr>
      <w:r>
        <w:rPr>
          <w:rStyle w:val="Refdenotaalpie"/>
        </w:rPr>
        <w:footnoteRef/>
      </w:r>
      <w:r>
        <w:t xml:space="preserve"> Artículo 115, fracción II, Constitución Política de los Estados Unidos Mexicanos.</w:t>
      </w:r>
    </w:p>
  </w:footnote>
  <w:footnote w:id="12">
    <w:p w14:paraId="25E8FA55" w14:textId="77777777" w:rsidR="00E420EC" w:rsidRDefault="00E420EC" w:rsidP="00567005">
      <w:pPr>
        <w:pStyle w:val="Textonotapie"/>
      </w:pPr>
      <w:r>
        <w:rPr>
          <w:rStyle w:val="Refdenotaalpie"/>
        </w:rPr>
        <w:footnoteRef/>
      </w:r>
      <w:r>
        <w:t xml:space="preserve"> Artículo 34, Ley </w:t>
      </w:r>
      <w:r w:rsidRPr="003714F4">
        <w:t>del Agua para el Estado de México y Municipios</w:t>
      </w:r>
    </w:p>
  </w:footnote>
  <w:footnote w:id="13">
    <w:p w14:paraId="75D8493F" w14:textId="77777777" w:rsidR="00E420EC" w:rsidRDefault="00E420EC" w:rsidP="00567005">
      <w:pPr>
        <w:pStyle w:val="Textonotapie"/>
      </w:pPr>
      <w:r>
        <w:rPr>
          <w:rStyle w:val="Refdenotaalpie"/>
        </w:rPr>
        <w:footnoteRef/>
      </w:r>
      <w:r>
        <w:t xml:space="preserve"> Artículo 37, Ley del Agua para el Estado de México y Municipios.</w:t>
      </w:r>
    </w:p>
  </w:footnote>
  <w:footnote w:id="14">
    <w:p w14:paraId="7B6242D6" w14:textId="26B75F15" w:rsidR="00E420EC" w:rsidRDefault="00E420EC">
      <w:pPr>
        <w:pStyle w:val="Textonotapie"/>
      </w:pPr>
      <w:r>
        <w:rPr>
          <w:rStyle w:val="Refdenotaalpie"/>
        </w:rPr>
        <w:footnoteRef/>
      </w:r>
      <w:r>
        <w:t xml:space="preserve"> Artículo 3, Reglamento Interno del Organismo Descentralizado de Agua Potable, Alcantarillado y Saneamiento de Nezahualcóyotl.</w:t>
      </w:r>
    </w:p>
  </w:footnote>
  <w:footnote w:id="15">
    <w:p w14:paraId="6945301E" w14:textId="77777777" w:rsidR="00E420EC" w:rsidRDefault="00E420EC" w:rsidP="00C952C8">
      <w:pPr>
        <w:pStyle w:val="Textonotapie"/>
      </w:pPr>
      <w:r>
        <w:rPr>
          <w:rStyle w:val="Refdenotaalpie"/>
        </w:rPr>
        <w:footnoteRef/>
      </w:r>
      <w:r>
        <w:t xml:space="preserve"> Artículo 5, Ídem.</w:t>
      </w:r>
    </w:p>
  </w:footnote>
  <w:footnote w:id="16">
    <w:p w14:paraId="74BF88A3" w14:textId="393A59A0" w:rsidR="00E420EC" w:rsidRDefault="00E420EC">
      <w:pPr>
        <w:pStyle w:val="Textonotapie"/>
      </w:pPr>
      <w:r>
        <w:rPr>
          <w:rStyle w:val="Refdenotaalpie"/>
        </w:rPr>
        <w:footnoteRef/>
      </w:r>
      <w:r>
        <w:t xml:space="preserve"> Artículo 6, Ídem.</w:t>
      </w:r>
    </w:p>
  </w:footnote>
  <w:footnote w:id="17">
    <w:p w14:paraId="5F2E5EEF" w14:textId="738FA410" w:rsidR="00E420EC" w:rsidRDefault="00E420EC">
      <w:pPr>
        <w:pStyle w:val="Textonotapie"/>
      </w:pPr>
      <w:r>
        <w:rPr>
          <w:rStyle w:val="Refdenotaalpie"/>
        </w:rPr>
        <w:footnoteRef/>
      </w:r>
      <w:r>
        <w:t xml:space="preserve"> Artículo 11, Ídem.</w:t>
      </w:r>
    </w:p>
  </w:footnote>
  <w:footnote w:id="18">
    <w:p w14:paraId="197751CA" w14:textId="59EBF087" w:rsidR="00E420EC" w:rsidRPr="00167A2F" w:rsidRDefault="00E420EC">
      <w:pPr>
        <w:pStyle w:val="Textonotapie"/>
        <w:rPr>
          <w:b/>
        </w:rPr>
      </w:pPr>
      <w:r>
        <w:rPr>
          <w:rStyle w:val="Refdenotaalpie"/>
        </w:rPr>
        <w:footnoteRef/>
      </w:r>
      <w:r>
        <w:t xml:space="preserve"> Artículo</w:t>
      </w:r>
      <w:r w:rsidRPr="00167A2F">
        <w:t xml:space="preserve"> 14</w:t>
      </w:r>
      <w:r>
        <w:t>,</w:t>
      </w:r>
      <w:r w:rsidRPr="00167A2F">
        <w:t xml:space="preserve"> Reglamento Interno del Organismo Descentralizado de Agua Potable, Alcantarillado y Saneamiento de Nezahualcóyotl</w:t>
      </w:r>
      <w:r>
        <w:t>.</w:t>
      </w:r>
    </w:p>
  </w:footnote>
  <w:footnote w:id="19">
    <w:p w14:paraId="02B0FE0B" w14:textId="2E9058B6" w:rsidR="00E420EC" w:rsidRDefault="00E420EC">
      <w:pPr>
        <w:pStyle w:val="Textonotapie"/>
      </w:pPr>
      <w:r>
        <w:rPr>
          <w:rStyle w:val="Refdenotaalpie"/>
        </w:rPr>
        <w:footnoteRef/>
      </w:r>
      <w:r>
        <w:t xml:space="preserve"> Artículo 16, Reglamento Interno del </w:t>
      </w:r>
      <w:r w:rsidRPr="00167A2F">
        <w:t>Organismo Descentralizado de Agua Potable, Alcantarillado y Saneamiento de Nezahualcóyotl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938" w:type="dxa"/>
      <w:tblInd w:w="2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394"/>
    </w:tblGrid>
    <w:tr w:rsidR="00E420EC" w:rsidRPr="00D30C9D" w14:paraId="07F2896E" w14:textId="77777777" w:rsidTr="00D30C9D">
      <w:trPr>
        <w:trHeight w:val="138"/>
      </w:trPr>
      <w:tc>
        <w:tcPr>
          <w:tcW w:w="3544" w:type="dxa"/>
          <w:vAlign w:val="center"/>
        </w:tcPr>
        <w:p w14:paraId="4A5B1974" w14:textId="4337D024" w:rsidR="00E420EC" w:rsidRPr="00D30C9D" w:rsidRDefault="00E420EC" w:rsidP="006E6B65">
          <w:pPr>
            <w:ind w:right="34"/>
            <w:jc w:val="right"/>
            <w:rPr>
              <w:rFonts w:ascii="Palatino Linotype" w:hAnsi="Palatino Linotype"/>
              <w:b/>
              <w:sz w:val="22"/>
              <w:szCs w:val="22"/>
            </w:rPr>
          </w:pPr>
          <w:r w:rsidRPr="00D30C9D">
            <w:rPr>
              <w:rFonts w:ascii="Palatino Linotype" w:hAnsi="Palatino Linotype"/>
              <w:b/>
              <w:sz w:val="22"/>
              <w:szCs w:val="22"/>
            </w:rPr>
            <w:t>RECURSO DE REVISIÓN:</w:t>
          </w:r>
        </w:p>
      </w:tc>
      <w:tc>
        <w:tcPr>
          <w:tcW w:w="4394" w:type="dxa"/>
          <w:vAlign w:val="center"/>
        </w:tcPr>
        <w:p w14:paraId="3A05B4B6" w14:textId="4EC78BC0" w:rsidR="00E420EC" w:rsidRPr="00D30C9D" w:rsidRDefault="00E420EC" w:rsidP="00E8078D">
          <w:pPr>
            <w:pStyle w:val="Encabezado"/>
            <w:jc w:val="both"/>
            <w:rPr>
              <w:rFonts w:ascii="Palatino Linotype" w:hAnsi="Palatino Linotype"/>
              <w:sz w:val="22"/>
              <w:szCs w:val="22"/>
            </w:rPr>
          </w:pPr>
          <w:r w:rsidRPr="00D30C9D">
            <w:rPr>
              <w:rFonts w:ascii="Palatino Linotype" w:hAnsi="Palatino Linotype" w:cs="Arial"/>
              <w:bCs/>
              <w:sz w:val="22"/>
              <w:szCs w:val="22"/>
              <w:lang w:eastAsia="es-MX"/>
            </w:rPr>
            <w:t>06288/INFOEM/IP/RR/2022</w:t>
          </w:r>
        </w:p>
      </w:tc>
    </w:tr>
    <w:tr w:rsidR="00E420EC" w:rsidRPr="00D30C9D" w14:paraId="1B5D8690" w14:textId="77777777" w:rsidTr="00D30C9D">
      <w:trPr>
        <w:trHeight w:val="233"/>
      </w:trPr>
      <w:tc>
        <w:tcPr>
          <w:tcW w:w="3544" w:type="dxa"/>
          <w:vAlign w:val="center"/>
        </w:tcPr>
        <w:p w14:paraId="3903F2C6" w14:textId="22D569F8" w:rsidR="00E420EC" w:rsidRPr="00D30C9D" w:rsidRDefault="00E420EC" w:rsidP="00BE3438">
          <w:pPr>
            <w:ind w:right="34"/>
            <w:jc w:val="right"/>
            <w:rPr>
              <w:rFonts w:ascii="Palatino Linotype" w:hAnsi="Palatino Linotype"/>
              <w:b/>
              <w:sz w:val="22"/>
              <w:szCs w:val="22"/>
            </w:rPr>
          </w:pPr>
          <w:r w:rsidRPr="00D30C9D">
            <w:rPr>
              <w:rFonts w:ascii="Palatino Linotype" w:hAnsi="Palatino Linotype"/>
              <w:b/>
              <w:sz w:val="22"/>
              <w:szCs w:val="22"/>
            </w:rPr>
            <w:t>SUJETO OBLIGADO:</w:t>
          </w:r>
        </w:p>
      </w:tc>
      <w:tc>
        <w:tcPr>
          <w:tcW w:w="4394" w:type="dxa"/>
          <w:vAlign w:val="center"/>
        </w:tcPr>
        <w:p w14:paraId="03C799A2" w14:textId="5EE2F17B" w:rsidR="00E420EC" w:rsidRPr="00D30C9D" w:rsidRDefault="00E420EC" w:rsidP="00BE3438">
          <w:pPr>
            <w:pStyle w:val="Encabezado"/>
            <w:rPr>
              <w:rFonts w:ascii="Palatino Linotype" w:hAnsi="Palatino Linotype"/>
              <w:sz w:val="22"/>
              <w:szCs w:val="22"/>
            </w:rPr>
          </w:pPr>
          <w:r w:rsidRPr="00D30C9D">
            <w:rPr>
              <w:rFonts w:ascii="Palatino Linotype" w:hAnsi="Palatino Linotype"/>
              <w:bCs/>
              <w:color w:val="000000"/>
              <w:sz w:val="22"/>
              <w:szCs w:val="22"/>
            </w:rPr>
            <w:t>Organismo Descentralizado de Agua Potable, Alcantarillado y Saneamiento de Nezahualcóyotl (ODAPAS)</w:t>
          </w:r>
        </w:p>
      </w:tc>
    </w:tr>
    <w:tr w:rsidR="00E420EC" w:rsidRPr="00D30C9D" w14:paraId="095EB01B" w14:textId="77777777" w:rsidTr="00D30C9D">
      <w:trPr>
        <w:trHeight w:val="321"/>
      </w:trPr>
      <w:tc>
        <w:tcPr>
          <w:tcW w:w="3544" w:type="dxa"/>
          <w:vAlign w:val="center"/>
        </w:tcPr>
        <w:p w14:paraId="6E000A51" w14:textId="58630888" w:rsidR="00E420EC" w:rsidRPr="00D30C9D" w:rsidRDefault="00E420EC" w:rsidP="006E6B65">
          <w:pPr>
            <w:ind w:right="34"/>
            <w:jc w:val="right"/>
            <w:rPr>
              <w:rFonts w:ascii="Palatino Linotype" w:hAnsi="Palatino Linotype"/>
              <w:b/>
              <w:sz w:val="22"/>
              <w:szCs w:val="22"/>
            </w:rPr>
          </w:pPr>
          <w:r w:rsidRPr="00D30C9D">
            <w:rPr>
              <w:rFonts w:ascii="Palatino Linotype" w:hAnsi="Palatino Linotype"/>
              <w:b/>
              <w:sz w:val="22"/>
              <w:szCs w:val="22"/>
            </w:rPr>
            <w:t>COMISIONADA PONENTE:</w:t>
          </w:r>
        </w:p>
      </w:tc>
      <w:tc>
        <w:tcPr>
          <w:tcW w:w="4394" w:type="dxa"/>
          <w:vAlign w:val="center"/>
        </w:tcPr>
        <w:p w14:paraId="07560085" w14:textId="2AA00E6C" w:rsidR="00E420EC" w:rsidRPr="00D30C9D" w:rsidRDefault="00E420EC" w:rsidP="00472C41">
          <w:pPr>
            <w:pStyle w:val="Encabezado"/>
            <w:rPr>
              <w:rFonts w:ascii="Palatino Linotype" w:hAnsi="Palatino Linotype"/>
              <w:sz w:val="22"/>
              <w:szCs w:val="22"/>
            </w:rPr>
          </w:pPr>
          <w:r w:rsidRPr="00D30C9D">
            <w:rPr>
              <w:rFonts w:ascii="Palatino Linotype" w:hAnsi="Palatino Linotype"/>
              <w:sz w:val="22"/>
              <w:szCs w:val="22"/>
            </w:rPr>
            <w:t>María del Rosario Mejía Ayala</w:t>
          </w:r>
        </w:p>
      </w:tc>
    </w:tr>
  </w:tbl>
  <w:p w14:paraId="1096C1B8" w14:textId="4F38CB78" w:rsidR="00E420EC" w:rsidRDefault="00617995" w:rsidP="00472C41">
    <w:pPr>
      <w:pStyle w:val="Encabezado"/>
    </w:pPr>
    <w:r>
      <w:rPr>
        <w:noProof/>
        <w:lang w:val="es-MX" w:eastAsia="es-MX"/>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90.35pt;margin-top:-109.1pt;width:663.5pt;height:12in;z-index:-251657216;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72" w:type="dxa"/>
      <w:tblInd w:w="1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77"/>
    </w:tblGrid>
    <w:tr w:rsidR="00E420EC" w:rsidRPr="00674A46" w14:paraId="0A3256F2" w14:textId="77777777" w:rsidTr="00D30C9D">
      <w:trPr>
        <w:trHeight w:val="138"/>
      </w:trPr>
      <w:tc>
        <w:tcPr>
          <w:tcW w:w="4395" w:type="dxa"/>
          <w:vAlign w:val="center"/>
        </w:tcPr>
        <w:p w14:paraId="3D80769D" w14:textId="52EF1694" w:rsidR="00E420EC" w:rsidRPr="00D30C9D" w:rsidRDefault="00E420EC" w:rsidP="00472C41">
          <w:pPr>
            <w:jc w:val="right"/>
            <w:rPr>
              <w:rFonts w:ascii="Palatino Linotype" w:hAnsi="Palatino Linotype"/>
              <w:b/>
              <w:sz w:val="22"/>
              <w:szCs w:val="22"/>
            </w:rPr>
          </w:pPr>
          <w:r w:rsidRPr="00D30C9D">
            <w:rPr>
              <w:sz w:val="22"/>
              <w:szCs w:val="22"/>
            </w:rPr>
            <w:tab/>
          </w:r>
          <w:r w:rsidRPr="00D30C9D">
            <w:rPr>
              <w:rFonts w:ascii="Palatino Linotype" w:hAnsi="Palatino Linotype"/>
              <w:b/>
              <w:sz w:val="22"/>
              <w:szCs w:val="22"/>
            </w:rPr>
            <w:t>RECURSO DE REVISIÓN:</w:t>
          </w:r>
        </w:p>
      </w:tc>
      <w:tc>
        <w:tcPr>
          <w:tcW w:w="4677" w:type="dxa"/>
          <w:vAlign w:val="center"/>
        </w:tcPr>
        <w:p w14:paraId="0453495E" w14:textId="2044908C" w:rsidR="00E420EC" w:rsidRPr="00D30C9D" w:rsidRDefault="00E420EC" w:rsidP="00E223B2">
          <w:pPr>
            <w:pStyle w:val="Encabezado"/>
            <w:rPr>
              <w:rFonts w:ascii="Palatino Linotype" w:hAnsi="Palatino Linotype"/>
              <w:sz w:val="22"/>
              <w:szCs w:val="22"/>
            </w:rPr>
          </w:pPr>
          <w:r w:rsidRPr="00D30C9D">
            <w:rPr>
              <w:rFonts w:ascii="Palatino Linotype" w:hAnsi="Palatino Linotype" w:cs="Arial"/>
              <w:bCs/>
              <w:sz w:val="22"/>
              <w:szCs w:val="22"/>
              <w:lang w:eastAsia="es-MX"/>
            </w:rPr>
            <w:t>06288/INFOEM/IP/RR/2022</w:t>
          </w:r>
        </w:p>
      </w:tc>
    </w:tr>
    <w:tr w:rsidR="00E420EC" w:rsidRPr="00B75F20" w14:paraId="128C8B3C" w14:textId="77777777" w:rsidTr="00D30C9D">
      <w:trPr>
        <w:trHeight w:val="233"/>
      </w:trPr>
      <w:tc>
        <w:tcPr>
          <w:tcW w:w="4395" w:type="dxa"/>
          <w:vAlign w:val="center"/>
        </w:tcPr>
        <w:p w14:paraId="483E3371" w14:textId="4DF68918" w:rsidR="00E420EC" w:rsidRPr="00D30C9D" w:rsidRDefault="00E420EC" w:rsidP="00472C41">
          <w:pPr>
            <w:jc w:val="right"/>
            <w:rPr>
              <w:rFonts w:ascii="Palatino Linotype" w:hAnsi="Palatino Linotype"/>
              <w:b/>
              <w:sz w:val="22"/>
              <w:szCs w:val="22"/>
            </w:rPr>
          </w:pPr>
          <w:r w:rsidRPr="00D30C9D">
            <w:rPr>
              <w:rFonts w:ascii="Palatino Linotype" w:hAnsi="Palatino Linotype"/>
              <w:b/>
              <w:sz w:val="22"/>
              <w:szCs w:val="22"/>
            </w:rPr>
            <w:t>RECURRENTE:</w:t>
          </w:r>
        </w:p>
      </w:tc>
      <w:tc>
        <w:tcPr>
          <w:tcW w:w="4677" w:type="dxa"/>
        </w:tcPr>
        <w:p w14:paraId="1548525E" w14:textId="7CBD4700" w:rsidR="00E420EC" w:rsidRPr="00D30C9D" w:rsidRDefault="00E420EC" w:rsidP="0058757A">
          <w:pPr>
            <w:pStyle w:val="Encabezado"/>
            <w:rPr>
              <w:rFonts w:ascii="Palatino Linotype" w:hAnsi="Palatino Linotype"/>
              <w:sz w:val="22"/>
              <w:szCs w:val="22"/>
            </w:rPr>
          </w:pPr>
        </w:p>
      </w:tc>
    </w:tr>
    <w:tr w:rsidR="00E420EC" w:rsidRPr="00674A46" w14:paraId="41BE0704" w14:textId="77777777" w:rsidTr="00D30C9D">
      <w:trPr>
        <w:trHeight w:val="321"/>
      </w:trPr>
      <w:tc>
        <w:tcPr>
          <w:tcW w:w="4395" w:type="dxa"/>
          <w:vAlign w:val="center"/>
        </w:tcPr>
        <w:p w14:paraId="34C64148" w14:textId="50DE04B5" w:rsidR="00E420EC" w:rsidRPr="00D30C9D" w:rsidRDefault="00E420EC" w:rsidP="00472C41">
          <w:pPr>
            <w:jc w:val="right"/>
            <w:rPr>
              <w:rFonts w:ascii="Palatino Linotype" w:hAnsi="Palatino Linotype"/>
              <w:b/>
              <w:sz w:val="22"/>
              <w:szCs w:val="22"/>
            </w:rPr>
          </w:pPr>
          <w:r w:rsidRPr="00D30C9D">
            <w:rPr>
              <w:rFonts w:ascii="Palatino Linotype" w:hAnsi="Palatino Linotype"/>
              <w:b/>
              <w:sz w:val="22"/>
              <w:szCs w:val="22"/>
            </w:rPr>
            <w:t>SUJETO OBLIGADO:</w:t>
          </w:r>
        </w:p>
      </w:tc>
      <w:tc>
        <w:tcPr>
          <w:tcW w:w="4677" w:type="dxa"/>
          <w:vAlign w:val="center"/>
        </w:tcPr>
        <w:p w14:paraId="34C341BF" w14:textId="2E2F126F" w:rsidR="00E420EC" w:rsidRPr="00D30C9D" w:rsidRDefault="00E420EC" w:rsidP="00195DCC">
          <w:pPr>
            <w:pStyle w:val="Encabezado"/>
            <w:rPr>
              <w:rFonts w:ascii="Palatino Linotype" w:hAnsi="Palatino Linotype"/>
              <w:sz w:val="22"/>
              <w:szCs w:val="22"/>
            </w:rPr>
          </w:pPr>
          <w:r w:rsidRPr="00D30C9D">
            <w:rPr>
              <w:rFonts w:ascii="Palatino Linotype" w:hAnsi="Palatino Linotype"/>
              <w:bCs/>
              <w:color w:val="000000"/>
              <w:sz w:val="22"/>
              <w:szCs w:val="22"/>
            </w:rPr>
            <w:t>Organismo Descentralizado de Agua Potable, Alcantarillado y Saneamiento de Nezahualcóyotl (ODAPAS)</w:t>
          </w:r>
        </w:p>
      </w:tc>
    </w:tr>
    <w:tr w:rsidR="00E420EC" w:rsidRPr="00674A46" w14:paraId="0C8B6193" w14:textId="77777777" w:rsidTr="00D30C9D">
      <w:trPr>
        <w:trHeight w:val="321"/>
      </w:trPr>
      <w:tc>
        <w:tcPr>
          <w:tcW w:w="4395" w:type="dxa"/>
          <w:vAlign w:val="center"/>
        </w:tcPr>
        <w:p w14:paraId="321FFAFF" w14:textId="3629C56E" w:rsidR="00E420EC" w:rsidRPr="00D30C9D" w:rsidRDefault="00E420EC" w:rsidP="00472C41">
          <w:pPr>
            <w:jc w:val="right"/>
            <w:rPr>
              <w:rFonts w:ascii="Palatino Linotype" w:hAnsi="Palatino Linotype"/>
              <w:b/>
              <w:sz w:val="22"/>
              <w:szCs w:val="22"/>
            </w:rPr>
          </w:pPr>
          <w:r w:rsidRPr="00D30C9D">
            <w:rPr>
              <w:rFonts w:ascii="Palatino Linotype" w:hAnsi="Palatino Linotype"/>
              <w:b/>
              <w:sz w:val="22"/>
              <w:szCs w:val="22"/>
            </w:rPr>
            <w:t>COMISIONADA PONENTE:</w:t>
          </w:r>
        </w:p>
      </w:tc>
      <w:tc>
        <w:tcPr>
          <w:tcW w:w="4677" w:type="dxa"/>
          <w:vAlign w:val="center"/>
        </w:tcPr>
        <w:p w14:paraId="0FECDA9D" w14:textId="56AFA08D" w:rsidR="00E420EC" w:rsidRPr="00D30C9D" w:rsidRDefault="00E420EC" w:rsidP="00472C41">
          <w:pPr>
            <w:pStyle w:val="Encabezado"/>
            <w:rPr>
              <w:rFonts w:ascii="Palatino Linotype" w:hAnsi="Palatino Linotype"/>
              <w:sz w:val="22"/>
              <w:szCs w:val="22"/>
            </w:rPr>
          </w:pPr>
          <w:r w:rsidRPr="00D30C9D">
            <w:rPr>
              <w:rFonts w:ascii="Palatino Linotype" w:hAnsi="Palatino Linotype"/>
              <w:sz w:val="22"/>
              <w:szCs w:val="22"/>
            </w:rPr>
            <w:t>María del Rosario Mejía Ayala</w:t>
          </w:r>
        </w:p>
      </w:tc>
    </w:tr>
  </w:tbl>
  <w:p w14:paraId="156B5574" w14:textId="394212DE" w:rsidR="00E420EC" w:rsidRDefault="00617995" w:rsidP="00472C41">
    <w:pPr>
      <w:pStyle w:val="Encabezado"/>
      <w:tabs>
        <w:tab w:val="clear" w:pos="4252"/>
        <w:tab w:val="clear" w:pos="8504"/>
        <w:tab w:val="left" w:pos="3103"/>
      </w:tabs>
    </w:pPr>
    <w:r>
      <w:rPr>
        <w:noProof/>
        <w:lang w:val="es-MX" w:eastAsia="es-MX"/>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06.25pt;margin-top:-124.6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221E"/>
    <w:multiLevelType w:val="hybridMultilevel"/>
    <w:tmpl w:val="1A92DD32"/>
    <w:lvl w:ilvl="0" w:tplc="722A4C20">
      <w:start w:val="4"/>
      <w:numFmt w:val="decimal"/>
      <w:lvlText w:val="%1."/>
      <w:lvlJc w:val="left"/>
      <w:pPr>
        <w:ind w:left="720" w:hanging="360"/>
      </w:pPr>
      <w:rPr>
        <w:rFonts w:hint="default"/>
        <w:b/>
        <w:i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D54A6"/>
    <w:multiLevelType w:val="hybridMultilevel"/>
    <w:tmpl w:val="87460456"/>
    <w:lvl w:ilvl="0" w:tplc="E36EB920">
      <w:start w:val="1"/>
      <w:numFmt w:val="decimal"/>
      <w:lvlText w:val="%1."/>
      <w:lvlJc w:val="left"/>
      <w:pPr>
        <w:ind w:left="720" w:hanging="360"/>
      </w:pPr>
      <w:rPr>
        <w:rFonts w:ascii="Palatino Linotype" w:hAnsi="Palatino Linotype" w:hint="default"/>
        <w:b/>
        <w:i w:val="0"/>
        <w:color w:val="auto"/>
        <w:sz w:val="24"/>
      </w:rPr>
    </w:lvl>
    <w:lvl w:ilvl="1" w:tplc="96C213E6">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A3B75"/>
    <w:multiLevelType w:val="hybridMultilevel"/>
    <w:tmpl w:val="7936A9F2"/>
    <w:lvl w:ilvl="0" w:tplc="2AE8526A">
      <w:start w:val="37"/>
      <w:numFmt w:val="decimal"/>
      <w:lvlText w:val="%1."/>
      <w:lvlJc w:val="left"/>
      <w:pPr>
        <w:ind w:left="720" w:hanging="360"/>
      </w:pPr>
      <w:rPr>
        <w:rFonts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70C26"/>
    <w:multiLevelType w:val="multilevel"/>
    <w:tmpl w:val="50BA816C"/>
    <w:lvl w:ilvl="0">
      <w:start w:val="24"/>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F1281C"/>
    <w:multiLevelType w:val="hybridMultilevel"/>
    <w:tmpl w:val="40045B66"/>
    <w:lvl w:ilvl="0" w:tplc="E36EB920">
      <w:start w:val="1"/>
      <w:numFmt w:val="decimal"/>
      <w:lvlText w:val="%1."/>
      <w:lvlJc w:val="left"/>
      <w:pPr>
        <w:ind w:left="720" w:hanging="360"/>
      </w:pPr>
      <w:rPr>
        <w:rFonts w:ascii="Palatino Linotype" w:hAnsi="Palatino Linotype" w:hint="default"/>
        <w:b/>
        <w:i w:val="0"/>
        <w:color w:val="auto"/>
        <w:sz w:val="24"/>
      </w:rPr>
    </w:lvl>
    <w:lvl w:ilvl="1" w:tplc="B308D552">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55E87"/>
    <w:multiLevelType w:val="hybridMultilevel"/>
    <w:tmpl w:val="519EA38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B745AF7"/>
    <w:multiLevelType w:val="hybridMultilevel"/>
    <w:tmpl w:val="645A32FC"/>
    <w:lvl w:ilvl="0" w:tplc="FFFFFFFF">
      <w:start w:val="1"/>
      <w:numFmt w:val="decimal"/>
      <w:lvlText w:val="%1."/>
      <w:lvlJc w:val="left"/>
      <w:pPr>
        <w:ind w:left="720" w:hanging="360"/>
      </w:pPr>
      <w:rPr>
        <w:rFonts w:ascii="Palatino Linotype" w:hAnsi="Palatino Linotype" w:hint="default"/>
        <w:b/>
        <w:i w:val="0"/>
        <w:color w:val="auto"/>
        <w:sz w:val="24"/>
      </w:rPr>
    </w:lvl>
    <w:lvl w:ilvl="1" w:tplc="A5D4465A">
      <w:start w:val="1"/>
      <w:numFmt w:val="upperRoman"/>
      <w:lvlText w:val="%2."/>
      <w:lvlJc w:val="right"/>
      <w:pPr>
        <w:ind w:left="1440" w:hanging="360"/>
      </w:pPr>
      <w:rPr>
        <w:i w:val="0"/>
      </w:rPr>
    </w:lvl>
    <w:lvl w:ilvl="2" w:tplc="4DDE8B6C">
      <w:start w:val="1"/>
      <w:numFmt w:val="lowerLetter"/>
      <w:lvlText w:val="%3)"/>
      <w:lvlJc w:val="left"/>
      <w:pPr>
        <w:ind w:left="2160" w:hanging="180"/>
      </w:pPr>
      <w:rPr>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033254"/>
    <w:multiLevelType w:val="hybridMultilevel"/>
    <w:tmpl w:val="A5B80CF2"/>
    <w:lvl w:ilvl="0" w:tplc="E36EB920">
      <w:start w:val="1"/>
      <w:numFmt w:val="decimal"/>
      <w:lvlText w:val="%1."/>
      <w:lvlJc w:val="left"/>
      <w:pPr>
        <w:ind w:left="720" w:hanging="360"/>
      </w:pPr>
      <w:rPr>
        <w:rFonts w:ascii="Palatino Linotype" w:hAnsi="Palatino Linotype" w:hint="default"/>
        <w:b/>
        <w:i w:val="0"/>
        <w:color w:val="auto"/>
        <w:sz w:val="24"/>
      </w:rPr>
    </w:lvl>
    <w:lvl w:ilvl="1" w:tplc="0DA02D52">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9E19F6"/>
    <w:multiLevelType w:val="hybridMultilevel"/>
    <w:tmpl w:val="1472A9DA"/>
    <w:lvl w:ilvl="0" w:tplc="959AD46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43D48"/>
    <w:multiLevelType w:val="hybridMultilevel"/>
    <w:tmpl w:val="61B6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49468C"/>
    <w:multiLevelType w:val="hybridMultilevel"/>
    <w:tmpl w:val="4E56BF8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4521171"/>
    <w:multiLevelType w:val="hybridMultilevel"/>
    <w:tmpl w:val="6FF802E2"/>
    <w:lvl w:ilvl="0" w:tplc="E36EB920">
      <w:start w:val="1"/>
      <w:numFmt w:val="decimal"/>
      <w:lvlText w:val="%1."/>
      <w:lvlJc w:val="left"/>
      <w:pPr>
        <w:ind w:left="720" w:hanging="360"/>
      </w:pPr>
      <w:rPr>
        <w:rFonts w:ascii="Palatino Linotype" w:hAnsi="Palatino Linotype" w:hint="default"/>
        <w:b/>
        <w:i w:val="0"/>
        <w:color w:val="auto"/>
        <w:sz w:val="24"/>
      </w:rPr>
    </w:lvl>
    <w:lvl w:ilvl="1" w:tplc="02548988">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36D15"/>
    <w:multiLevelType w:val="hybridMultilevel"/>
    <w:tmpl w:val="965E4142"/>
    <w:lvl w:ilvl="0" w:tplc="FFFFFFFF">
      <w:start w:val="1"/>
      <w:numFmt w:val="decimal"/>
      <w:lvlText w:val="%1."/>
      <w:lvlJc w:val="left"/>
      <w:pPr>
        <w:ind w:left="720" w:hanging="360"/>
      </w:pPr>
      <w:rPr>
        <w:rFonts w:ascii="Palatino Linotype" w:hAnsi="Palatino Linotype" w:hint="default"/>
        <w:b/>
        <w:i w:val="0"/>
        <w:color w:val="auto"/>
        <w:sz w:val="24"/>
      </w:rPr>
    </w:lvl>
    <w:lvl w:ilvl="1" w:tplc="EE6AFA7E">
      <w:start w:val="1"/>
      <w:numFmt w:val="upperRoman"/>
      <w:lvlText w:val="%2."/>
      <w:lvlJc w:val="righ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0C53D23"/>
    <w:multiLevelType w:val="hybridMultilevel"/>
    <w:tmpl w:val="6A42BDB8"/>
    <w:lvl w:ilvl="0" w:tplc="E36EB920">
      <w:start w:val="1"/>
      <w:numFmt w:val="decimal"/>
      <w:lvlText w:val="%1."/>
      <w:lvlJc w:val="left"/>
      <w:pPr>
        <w:ind w:left="720" w:hanging="360"/>
      </w:pPr>
      <w:rPr>
        <w:rFonts w:ascii="Palatino Linotype" w:hAnsi="Palatino Linotype" w:hint="default"/>
        <w:b/>
        <w:i w:val="0"/>
        <w:color w:val="auto"/>
        <w:sz w:val="24"/>
      </w:rPr>
    </w:lvl>
    <w:lvl w:ilvl="1" w:tplc="2D1E50D2">
      <w:start w:val="1"/>
      <w:numFmt w:val="upperRoman"/>
      <w:lvlText w:val="%2."/>
      <w:lvlJc w:val="right"/>
      <w:pPr>
        <w:ind w:left="1440" w:hanging="360"/>
      </w:pPr>
      <w:rPr>
        <w:rFonts w:hint="default"/>
        <w:b/>
      </w:rPr>
    </w:lvl>
    <w:lvl w:ilvl="2" w:tplc="D706B9F0">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AD1861"/>
    <w:multiLevelType w:val="hybridMultilevel"/>
    <w:tmpl w:val="E07EC452"/>
    <w:lvl w:ilvl="0" w:tplc="FFFFFFFF">
      <w:start w:val="1"/>
      <w:numFmt w:val="decimal"/>
      <w:lvlText w:val="%1."/>
      <w:lvlJc w:val="left"/>
      <w:pPr>
        <w:ind w:left="720" w:hanging="360"/>
      </w:pPr>
      <w:rPr>
        <w:rFonts w:ascii="Palatino Linotype" w:hAnsi="Palatino Linotype" w:hint="default"/>
        <w:b/>
        <w:i w:val="0"/>
        <w:color w:val="auto"/>
        <w:sz w:val="24"/>
      </w:rPr>
    </w:lvl>
    <w:lvl w:ilvl="1" w:tplc="A5D4465A">
      <w:start w:val="1"/>
      <w:numFmt w:val="upperRoman"/>
      <w:lvlText w:val="%2."/>
      <w:lvlJc w:val="right"/>
      <w:pPr>
        <w:ind w:left="1440" w:hanging="360"/>
      </w:pPr>
      <w:rPr>
        <w:i w:val="0"/>
      </w:rPr>
    </w:lvl>
    <w:lvl w:ilvl="2" w:tplc="10D87A4C">
      <w:start w:val="1"/>
      <w:numFmt w:val="lowerLetter"/>
      <w:lvlText w:val="%3)"/>
      <w:lvlJc w:val="left"/>
      <w:pPr>
        <w:ind w:left="2160" w:hanging="180"/>
      </w:pPr>
      <w:rPr>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866042"/>
    <w:multiLevelType w:val="hybridMultilevel"/>
    <w:tmpl w:val="94866432"/>
    <w:lvl w:ilvl="0" w:tplc="FFFFFFFF">
      <w:start w:val="1"/>
      <w:numFmt w:val="decimal"/>
      <w:lvlText w:val="%1."/>
      <w:lvlJc w:val="left"/>
      <w:pPr>
        <w:ind w:left="720" w:hanging="360"/>
      </w:pPr>
      <w:rPr>
        <w:rFonts w:ascii="Palatino Linotype" w:hAnsi="Palatino Linotype" w:hint="default"/>
        <w:b/>
        <w:i w:val="0"/>
        <w:color w:val="auto"/>
        <w:sz w:val="24"/>
      </w:rPr>
    </w:lvl>
    <w:lvl w:ilvl="1" w:tplc="A5D4465A">
      <w:start w:val="1"/>
      <w:numFmt w:val="upperRoman"/>
      <w:lvlText w:val="%2."/>
      <w:lvlJc w:val="right"/>
      <w:pPr>
        <w:ind w:left="1440" w:hanging="360"/>
      </w:pPr>
      <w:rPr>
        <w:i w:val="0"/>
      </w:rPr>
    </w:lvl>
    <w:lvl w:ilvl="2" w:tplc="2C203736">
      <w:start w:val="1"/>
      <w:numFmt w:val="lowerLetter"/>
      <w:lvlText w:val="%3)"/>
      <w:lvlJc w:val="left"/>
      <w:pPr>
        <w:ind w:left="2160" w:hanging="180"/>
      </w:pPr>
      <w:rPr>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1266BD"/>
    <w:multiLevelType w:val="hybridMultilevel"/>
    <w:tmpl w:val="E84A003E"/>
    <w:lvl w:ilvl="0" w:tplc="E36EB920">
      <w:start w:val="1"/>
      <w:numFmt w:val="decimal"/>
      <w:lvlText w:val="%1."/>
      <w:lvlJc w:val="left"/>
      <w:pPr>
        <w:ind w:left="720" w:hanging="360"/>
      </w:pPr>
      <w:rPr>
        <w:rFonts w:ascii="Palatino Linotype" w:hAnsi="Palatino Linotype" w:hint="default"/>
        <w:b/>
        <w:i w:val="0"/>
        <w:color w:val="auto"/>
        <w:sz w:val="24"/>
      </w:rPr>
    </w:lvl>
    <w:lvl w:ilvl="1" w:tplc="BD701F1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71479B"/>
    <w:multiLevelType w:val="hybridMultilevel"/>
    <w:tmpl w:val="3F7269C0"/>
    <w:lvl w:ilvl="0" w:tplc="FFFFFFFF">
      <w:start w:val="1"/>
      <w:numFmt w:val="decimal"/>
      <w:lvlText w:val="%1."/>
      <w:lvlJc w:val="left"/>
      <w:pPr>
        <w:ind w:left="720" w:hanging="360"/>
      </w:pPr>
      <w:rPr>
        <w:rFonts w:ascii="Palatino Linotype" w:hAnsi="Palatino Linotype" w:hint="default"/>
        <w:b/>
        <w:i w:val="0"/>
        <w:color w:val="auto"/>
        <w:sz w:val="24"/>
      </w:rPr>
    </w:lvl>
    <w:lvl w:ilvl="1" w:tplc="A5D4465A">
      <w:start w:val="1"/>
      <w:numFmt w:val="upperRoman"/>
      <w:lvlText w:val="%2."/>
      <w:lvlJc w:val="right"/>
      <w:pPr>
        <w:ind w:left="1440" w:hanging="360"/>
      </w:pPr>
      <w:rPr>
        <w:i w:val="0"/>
      </w:rPr>
    </w:lvl>
    <w:lvl w:ilvl="2" w:tplc="450A210C">
      <w:start w:val="1"/>
      <w:numFmt w:val="lowerLetter"/>
      <w:lvlText w:val="%3)"/>
      <w:lvlJc w:val="left"/>
      <w:pPr>
        <w:ind w:left="2160" w:hanging="180"/>
      </w:pPr>
      <w:rPr>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754478"/>
    <w:multiLevelType w:val="hybridMultilevel"/>
    <w:tmpl w:val="40545744"/>
    <w:lvl w:ilvl="0" w:tplc="E36EB920">
      <w:start w:val="1"/>
      <w:numFmt w:val="decimal"/>
      <w:lvlText w:val="%1."/>
      <w:lvlJc w:val="left"/>
      <w:pPr>
        <w:ind w:left="720" w:hanging="360"/>
      </w:pPr>
      <w:rPr>
        <w:rFonts w:ascii="Palatino Linotype" w:hAnsi="Palatino Linotype" w:hint="default"/>
        <w:b/>
        <w:i w:val="0"/>
        <w:color w:val="auto"/>
        <w:sz w:val="24"/>
      </w:rPr>
    </w:lvl>
    <w:lvl w:ilvl="1" w:tplc="643012F2">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A44981"/>
    <w:multiLevelType w:val="multilevel"/>
    <w:tmpl w:val="807CACB6"/>
    <w:lvl w:ilvl="0">
      <w:start w:val="26"/>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D32AFF"/>
    <w:multiLevelType w:val="hybridMultilevel"/>
    <w:tmpl w:val="4C2C9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7A3E69"/>
    <w:multiLevelType w:val="multilevel"/>
    <w:tmpl w:val="5350B6F0"/>
    <w:lvl w:ilvl="0">
      <w:start w:val="25"/>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522477EA"/>
    <w:multiLevelType w:val="hybridMultilevel"/>
    <w:tmpl w:val="BFAE1F92"/>
    <w:lvl w:ilvl="0" w:tplc="FFFFFFFF">
      <w:start w:val="1"/>
      <w:numFmt w:val="decimal"/>
      <w:lvlText w:val="%1."/>
      <w:lvlJc w:val="left"/>
      <w:pPr>
        <w:ind w:left="720" w:hanging="360"/>
      </w:pPr>
      <w:rPr>
        <w:rFonts w:ascii="Palatino Linotype" w:hAnsi="Palatino Linotype" w:hint="default"/>
        <w:b/>
        <w:i w:val="0"/>
        <w:color w:val="auto"/>
        <w:sz w:val="24"/>
      </w:rPr>
    </w:lvl>
    <w:lvl w:ilvl="1" w:tplc="A5D4465A">
      <w:start w:val="1"/>
      <w:numFmt w:val="upperRoman"/>
      <w:lvlText w:val="%2."/>
      <w:lvlJc w:val="right"/>
      <w:pPr>
        <w:ind w:left="1440" w:hanging="360"/>
      </w:pPr>
      <w:rPr>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B14FC2"/>
    <w:multiLevelType w:val="hybridMultilevel"/>
    <w:tmpl w:val="21BC8846"/>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000E0A"/>
    <w:multiLevelType w:val="hybridMultilevel"/>
    <w:tmpl w:val="504CFA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31557C"/>
    <w:multiLevelType w:val="hybridMultilevel"/>
    <w:tmpl w:val="7B18E762"/>
    <w:lvl w:ilvl="0" w:tplc="E36EB920">
      <w:start w:val="1"/>
      <w:numFmt w:val="decimal"/>
      <w:lvlText w:val="%1."/>
      <w:lvlJc w:val="left"/>
      <w:pPr>
        <w:ind w:left="720" w:hanging="360"/>
      </w:pPr>
      <w:rPr>
        <w:rFonts w:ascii="Palatino Linotype" w:hAnsi="Palatino Linotype" w:hint="default"/>
        <w:b/>
        <w:i w:val="0"/>
        <w:color w:val="auto"/>
        <w:sz w:val="24"/>
      </w:rPr>
    </w:lvl>
    <w:lvl w:ilvl="1" w:tplc="4DC26056">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DD1377"/>
    <w:multiLevelType w:val="hybridMultilevel"/>
    <w:tmpl w:val="7C4E4BBE"/>
    <w:lvl w:ilvl="0" w:tplc="B6264EA6">
      <w:start w:val="2"/>
      <w:numFmt w:val="lowerLetter"/>
      <w:lvlText w:val="%1)"/>
      <w:lvlJc w:val="left"/>
      <w:pPr>
        <w:ind w:left="720" w:hanging="360"/>
      </w:pPr>
      <w:rPr>
        <w:rFonts w:eastAsiaTheme="majorEastAsia" w:cstheme="maj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580327"/>
    <w:multiLevelType w:val="multilevel"/>
    <w:tmpl w:val="115A2146"/>
    <w:lvl w:ilvl="0">
      <w:start w:val="27"/>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428214D"/>
    <w:multiLevelType w:val="hybridMultilevel"/>
    <w:tmpl w:val="B8E84E6E"/>
    <w:lvl w:ilvl="0" w:tplc="FFFFFFFF">
      <w:start w:val="1"/>
      <w:numFmt w:val="decimal"/>
      <w:lvlText w:val="%1."/>
      <w:lvlJc w:val="left"/>
      <w:pPr>
        <w:ind w:left="720" w:hanging="360"/>
      </w:pPr>
      <w:rPr>
        <w:rFonts w:ascii="Palatino Linotype" w:hAnsi="Palatino Linotype" w:hint="default"/>
        <w:b/>
        <w:i w:val="0"/>
        <w:color w:val="auto"/>
        <w:sz w:val="24"/>
      </w:rPr>
    </w:lvl>
    <w:lvl w:ilvl="1" w:tplc="299812A4">
      <w:start w:val="1"/>
      <w:numFmt w:val="upp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5A5835"/>
    <w:multiLevelType w:val="multilevel"/>
    <w:tmpl w:val="3510F758"/>
    <w:lvl w:ilvl="0">
      <w:start w:val="23"/>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6E10DA6"/>
    <w:multiLevelType w:val="hybridMultilevel"/>
    <w:tmpl w:val="026E9BA6"/>
    <w:lvl w:ilvl="0" w:tplc="BE6A841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D24C9D"/>
    <w:multiLevelType w:val="hybridMultilevel"/>
    <w:tmpl w:val="6156A1EC"/>
    <w:lvl w:ilvl="0" w:tplc="FFFFFFFF">
      <w:start w:val="1"/>
      <w:numFmt w:val="decimal"/>
      <w:lvlText w:val="%1."/>
      <w:lvlJc w:val="left"/>
      <w:pPr>
        <w:ind w:left="720" w:hanging="360"/>
      </w:pPr>
      <w:rPr>
        <w:rFonts w:ascii="Palatino Linotype" w:hAnsi="Palatino Linotype" w:hint="default"/>
        <w:b/>
        <w:i w:val="0"/>
        <w:color w:val="auto"/>
        <w:sz w:val="24"/>
      </w:rPr>
    </w:lvl>
    <w:lvl w:ilvl="1" w:tplc="5CC2D170">
      <w:start w:val="1"/>
      <w:numFmt w:val="upperRoman"/>
      <w:lvlText w:val="%2."/>
      <w:lvlJc w:val="right"/>
      <w:pPr>
        <w:ind w:left="1440" w:hanging="360"/>
      </w:pPr>
      <w:rPr>
        <w:b/>
        <w:bCs/>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2C2D07"/>
    <w:multiLevelType w:val="hybridMultilevel"/>
    <w:tmpl w:val="64B85256"/>
    <w:lvl w:ilvl="0" w:tplc="9F805D9A">
      <w:start w:val="4"/>
      <w:numFmt w:val="decimal"/>
      <w:lvlText w:val="%1."/>
      <w:lvlJc w:val="left"/>
      <w:pPr>
        <w:ind w:left="720" w:hanging="360"/>
      </w:pPr>
      <w:rPr>
        <w:rFonts w:hint="default"/>
        <w:b/>
        <w:i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4E4455"/>
    <w:multiLevelType w:val="hybridMultilevel"/>
    <w:tmpl w:val="E97CDC98"/>
    <w:lvl w:ilvl="0" w:tplc="E36EB920">
      <w:start w:val="1"/>
      <w:numFmt w:val="decimal"/>
      <w:lvlText w:val="%1."/>
      <w:lvlJc w:val="left"/>
      <w:pPr>
        <w:ind w:left="720" w:hanging="360"/>
      </w:pPr>
      <w:rPr>
        <w:rFonts w:ascii="Palatino Linotype" w:hAnsi="Palatino Linotype" w:hint="default"/>
        <w:b/>
        <w:i w:val="0"/>
        <w:color w:val="auto"/>
        <w:sz w:val="24"/>
      </w:rPr>
    </w:lvl>
    <w:lvl w:ilvl="1" w:tplc="36E20E6A">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9366B4"/>
    <w:multiLevelType w:val="multilevel"/>
    <w:tmpl w:val="A7C6DE22"/>
    <w:lvl w:ilvl="0">
      <w:start w:val="19"/>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BE77DB"/>
    <w:multiLevelType w:val="multilevel"/>
    <w:tmpl w:val="7B8E79DA"/>
    <w:lvl w:ilvl="0">
      <w:start w:val="17"/>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0EA062F"/>
    <w:multiLevelType w:val="multilevel"/>
    <w:tmpl w:val="EC94A394"/>
    <w:lvl w:ilvl="0">
      <w:start w:val="16"/>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127ABC"/>
    <w:multiLevelType w:val="hybridMultilevel"/>
    <w:tmpl w:val="43240E72"/>
    <w:lvl w:ilvl="0" w:tplc="E36EB920">
      <w:start w:val="1"/>
      <w:numFmt w:val="decimal"/>
      <w:lvlText w:val="%1."/>
      <w:lvlJc w:val="left"/>
      <w:pPr>
        <w:ind w:left="720" w:hanging="360"/>
      </w:pPr>
      <w:rPr>
        <w:rFonts w:ascii="Palatino Linotype" w:hAnsi="Palatino Linotype" w:hint="default"/>
        <w:b/>
        <w:i w:val="0"/>
        <w:color w:val="auto"/>
        <w:sz w:val="24"/>
      </w:rPr>
    </w:lvl>
    <w:lvl w:ilvl="1" w:tplc="A118B7B8">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6C0247"/>
    <w:multiLevelType w:val="hybridMultilevel"/>
    <w:tmpl w:val="DD22DBE4"/>
    <w:lvl w:ilvl="0" w:tplc="E36EB920">
      <w:start w:val="1"/>
      <w:numFmt w:val="decimal"/>
      <w:lvlText w:val="%1."/>
      <w:lvlJc w:val="left"/>
      <w:pPr>
        <w:ind w:left="720" w:hanging="360"/>
      </w:pPr>
      <w:rPr>
        <w:rFonts w:ascii="Palatino Linotype" w:hAnsi="Palatino Linotype" w:hint="default"/>
        <w:b/>
        <w:i w:val="0"/>
        <w:color w:val="auto"/>
        <w:sz w:val="24"/>
      </w:rPr>
    </w:lvl>
    <w:lvl w:ilvl="1" w:tplc="69D0B8B4">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EC7AE5"/>
    <w:multiLevelType w:val="hybridMultilevel"/>
    <w:tmpl w:val="1584B6C4"/>
    <w:lvl w:ilvl="0" w:tplc="E36EB920">
      <w:start w:val="1"/>
      <w:numFmt w:val="decimal"/>
      <w:lvlText w:val="%1."/>
      <w:lvlJc w:val="left"/>
      <w:pPr>
        <w:ind w:left="720" w:hanging="360"/>
      </w:pPr>
      <w:rPr>
        <w:rFonts w:ascii="Palatino Linotype" w:hAnsi="Palatino Linotype" w:hint="default"/>
        <w:b/>
        <w:i w:val="0"/>
        <w:color w:val="auto"/>
        <w:sz w:val="24"/>
      </w:rPr>
    </w:lvl>
    <w:lvl w:ilvl="1" w:tplc="2D9E4D0A">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B2356E"/>
    <w:multiLevelType w:val="hybridMultilevel"/>
    <w:tmpl w:val="DFB83886"/>
    <w:lvl w:ilvl="0" w:tplc="E36EB920">
      <w:start w:val="1"/>
      <w:numFmt w:val="decimal"/>
      <w:lvlText w:val="%1."/>
      <w:lvlJc w:val="left"/>
      <w:pPr>
        <w:ind w:left="720" w:hanging="360"/>
      </w:pPr>
      <w:rPr>
        <w:rFonts w:ascii="Palatino Linotype" w:hAnsi="Palatino Linotype" w:hint="default"/>
        <w:b/>
        <w:i w:val="0"/>
        <w:color w:val="auto"/>
        <w:sz w:val="24"/>
      </w:rPr>
    </w:lvl>
    <w:lvl w:ilvl="1" w:tplc="70249250">
      <w:start w:val="1"/>
      <w:numFmt w:val="upperRoman"/>
      <w:lvlText w:val="%2."/>
      <w:lvlJc w:val="right"/>
      <w:pPr>
        <w:ind w:left="1440" w:hanging="360"/>
      </w:pPr>
      <w:rPr>
        <w:rFonts w:hint="default"/>
        <w:b/>
      </w:rPr>
    </w:lvl>
    <w:lvl w:ilvl="2" w:tplc="FF8A0552">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CF15AC"/>
    <w:multiLevelType w:val="hybridMultilevel"/>
    <w:tmpl w:val="387069E6"/>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8"/>
  </w:num>
  <w:num w:numId="2">
    <w:abstractNumId w:val="33"/>
  </w:num>
  <w:num w:numId="3">
    <w:abstractNumId w:val="17"/>
  </w:num>
  <w:num w:numId="4">
    <w:abstractNumId w:val="16"/>
  </w:num>
  <w:num w:numId="5">
    <w:abstractNumId w:val="34"/>
  </w:num>
  <w:num w:numId="6">
    <w:abstractNumId w:val="36"/>
  </w:num>
  <w:num w:numId="7">
    <w:abstractNumId w:val="44"/>
  </w:num>
  <w:num w:numId="8">
    <w:abstractNumId w:val="30"/>
  </w:num>
  <w:num w:numId="9">
    <w:abstractNumId w:val="5"/>
  </w:num>
  <w:num w:numId="10">
    <w:abstractNumId w:val="39"/>
  </w:num>
  <w:num w:numId="11">
    <w:abstractNumId w:val="25"/>
  </w:num>
  <w:num w:numId="12">
    <w:abstractNumId w:val="43"/>
  </w:num>
  <w:num w:numId="13">
    <w:abstractNumId w:val="42"/>
  </w:num>
  <w:num w:numId="14">
    <w:abstractNumId w:val="3"/>
  </w:num>
  <w:num w:numId="15">
    <w:abstractNumId w:val="27"/>
  </w:num>
  <w:num w:numId="16">
    <w:abstractNumId w:val="11"/>
  </w:num>
  <w:num w:numId="17">
    <w:abstractNumId w:val="37"/>
  </w:num>
  <w:num w:numId="18">
    <w:abstractNumId w:val="2"/>
  </w:num>
  <w:num w:numId="19">
    <w:abstractNumId w:val="0"/>
  </w:num>
  <w:num w:numId="20">
    <w:abstractNumId w:val="26"/>
  </w:num>
  <w:num w:numId="21">
    <w:abstractNumId w:val="28"/>
  </w:num>
  <w:num w:numId="22">
    <w:abstractNumId w:val="38"/>
  </w:num>
  <w:num w:numId="23">
    <w:abstractNumId w:val="29"/>
  </w:num>
  <w:num w:numId="24">
    <w:abstractNumId w:val="35"/>
  </w:num>
  <w:num w:numId="25">
    <w:abstractNumId w:val="18"/>
  </w:num>
  <w:num w:numId="26">
    <w:abstractNumId w:val="14"/>
  </w:num>
  <w:num w:numId="27">
    <w:abstractNumId w:val="24"/>
  </w:num>
  <w:num w:numId="28">
    <w:abstractNumId w:val="6"/>
  </w:num>
  <w:num w:numId="29">
    <w:abstractNumId w:val="13"/>
  </w:num>
  <w:num w:numId="30">
    <w:abstractNumId w:val="15"/>
  </w:num>
  <w:num w:numId="31">
    <w:abstractNumId w:val="1"/>
  </w:num>
  <w:num w:numId="32">
    <w:abstractNumId w:val="12"/>
  </w:num>
  <w:num w:numId="33">
    <w:abstractNumId w:val="21"/>
  </w:num>
  <w:num w:numId="34">
    <w:abstractNumId w:val="41"/>
  </w:num>
  <w:num w:numId="35">
    <w:abstractNumId w:val="45"/>
  </w:num>
  <w:num w:numId="36">
    <w:abstractNumId w:val="4"/>
  </w:num>
  <w:num w:numId="37">
    <w:abstractNumId w:val="46"/>
  </w:num>
  <w:num w:numId="38">
    <w:abstractNumId w:val="7"/>
  </w:num>
  <w:num w:numId="39">
    <w:abstractNumId w:val="10"/>
  </w:num>
  <w:num w:numId="40">
    <w:abstractNumId w:val="31"/>
  </w:num>
  <w:num w:numId="41">
    <w:abstractNumId w:val="48"/>
  </w:num>
  <w:num w:numId="42">
    <w:abstractNumId w:val="22"/>
  </w:num>
  <w:num w:numId="43">
    <w:abstractNumId w:val="19"/>
  </w:num>
  <w:num w:numId="44">
    <w:abstractNumId w:val="32"/>
  </w:num>
  <w:num w:numId="45">
    <w:abstractNumId w:val="9"/>
  </w:num>
  <w:num w:numId="46">
    <w:abstractNumId w:val="23"/>
  </w:num>
  <w:num w:numId="47">
    <w:abstractNumId w:val="40"/>
  </w:num>
  <w:num w:numId="48">
    <w:abstractNumId w:val="47"/>
  </w:num>
  <w:num w:numId="49">
    <w:abstractNumId w:val="20"/>
  </w:num>
  <w:num w:numId="50">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310F"/>
    <w:rsid w:val="00003A05"/>
    <w:rsid w:val="0000407F"/>
    <w:rsid w:val="000058E3"/>
    <w:rsid w:val="00007E8A"/>
    <w:rsid w:val="00010C37"/>
    <w:rsid w:val="0001106B"/>
    <w:rsid w:val="00012472"/>
    <w:rsid w:val="0001398B"/>
    <w:rsid w:val="000139AF"/>
    <w:rsid w:val="00013F5A"/>
    <w:rsid w:val="000203D3"/>
    <w:rsid w:val="000211F8"/>
    <w:rsid w:val="000218EB"/>
    <w:rsid w:val="00024F35"/>
    <w:rsid w:val="0003063D"/>
    <w:rsid w:val="00031F10"/>
    <w:rsid w:val="00032493"/>
    <w:rsid w:val="00035D47"/>
    <w:rsid w:val="00037B7B"/>
    <w:rsid w:val="0004072A"/>
    <w:rsid w:val="0004193F"/>
    <w:rsid w:val="00042380"/>
    <w:rsid w:val="0004378D"/>
    <w:rsid w:val="0004686A"/>
    <w:rsid w:val="000468B5"/>
    <w:rsid w:val="000468E2"/>
    <w:rsid w:val="00050F70"/>
    <w:rsid w:val="0005237C"/>
    <w:rsid w:val="00052A3C"/>
    <w:rsid w:val="00052F4B"/>
    <w:rsid w:val="000533FB"/>
    <w:rsid w:val="00054A03"/>
    <w:rsid w:val="00056A79"/>
    <w:rsid w:val="00061344"/>
    <w:rsid w:val="00062648"/>
    <w:rsid w:val="000631D9"/>
    <w:rsid w:val="000638BC"/>
    <w:rsid w:val="0006407E"/>
    <w:rsid w:val="000648B8"/>
    <w:rsid w:val="00064A37"/>
    <w:rsid w:val="00064B95"/>
    <w:rsid w:val="000708BE"/>
    <w:rsid w:val="000800AC"/>
    <w:rsid w:val="00080135"/>
    <w:rsid w:val="0008230A"/>
    <w:rsid w:val="00082D11"/>
    <w:rsid w:val="000834FE"/>
    <w:rsid w:val="000852A4"/>
    <w:rsid w:val="0008542A"/>
    <w:rsid w:val="00090D6F"/>
    <w:rsid w:val="000A3F90"/>
    <w:rsid w:val="000A4E44"/>
    <w:rsid w:val="000A77ED"/>
    <w:rsid w:val="000B0370"/>
    <w:rsid w:val="000B0BDB"/>
    <w:rsid w:val="000B5AB1"/>
    <w:rsid w:val="000B5AE8"/>
    <w:rsid w:val="000B5D79"/>
    <w:rsid w:val="000B6D31"/>
    <w:rsid w:val="000C0061"/>
    <w:rsid w:val="000C0663"/>
    <w:rsid w:val="000C10B9"/>
    <w:rsid w:val="000C1D19"/>
    <w:rsid w:val="000C2E5F"/>
    <w:rsid w:val="000C3423"/>
    <w:rsid w:val="000C3861"/>
    <w:rsid w:val="000C4A8E"/>
    <w:rsid w:val="000C5A04"/>
    <w:rsid w:val="000C5AF7"/>
    <w:rsid w:val="000D0855"/>
    <w:rsid w:val="000D1E0F"/>
    <w:rsid w:val="000D3275"/>
    <w:rsid w:val="000D5A1D"/>
    <w:rsid w:val="000D605D"/>
    <w:rsid w:val="000D6DEC"/>
    <w:rsid w:val="000D7369"/>
    <w:rsid w:val="000E07DC"/>
    <w:rsid w:val="000E2665"/>
    <w:rsid w:val="000E77B8"/>
    <w:rsid w:val="000F2EDD"/>
    <w:rsid w:val="000F37A8"/>
    <w:rsid w:val="000F6D7E"/>
    <w:rsid w:val="00100187"/>
    <w:rsid w:val="00100D7E"/>
    <w:rsid w:val="00100DDD"/>
    <w:rsid w:val="001015A7"/>
    <w:rsid w:val="00102D65"/>
    <w:rsid w:val="00103888"/>
    <w:rsid w:val="001068F1"/>
    <w:rsid w:val="00107499"/>
    <w:rsid w:val="00107557"/>
    <w:rsid w:val="0011167C"/>
    <w:rsid w:val="001117D1"/>
    <w:rsid w:val="001128D4"/>
    <w:rsid w:val="00112B02"/>
    <w:rsid w:val="00114A21"/>
    <w:rsid w:val="00117441"/>
    <w:rsid w:val="0012006D"/>
    <w:rsid w:val="00121AEC"/>
    <w:rsid w:val="00123934"/>
    <w:rsid w:val="001250B4"/>
    <w:rsid w:val="001253D1"/>
    <w:rsid w:val="00130BA5"/>
    <w:rsid w:val="001318D2"/>
    <w:rsid w:val="00132C06"/>
    <w:rsid w:val="00133B79"/>
    <w:rsid w:val="00133CE5"/>
    <w:rsid w:val="001352E5"/>
    <w:rsid w:val="00135DD5"/>
    <w:rsid w:val="0013673A"/>
    <w:rsid w:val="00140D44"/>
    <w:rsid w:val="00143219"/>
    <w:rsid w:val="001436BB"/>
    <w:rsid w:val="001459C8"/>
    <w:rsid w:val="00147864"/>
    <w:rsid w:val="00153833"/>
    <w:rsid w:val="00154304"/>
    <w:rsid w:val="0015466E"/>
    <w:rsid w:val="00154765"/>
    <w:rsid w:val="00154EF0"/>
    <w:rsid w:val="00156A23"/>
    <w:rsid w:val="001628DF"/>
    <w:rsid w:val="00163780"/>
    <w:rsid w:val="00163B1F"/>
    <w:rsid w:val="001648EE"/>
    <w:rsid w:val="00164B65"/>
    <w:rsid w:val="001656F2"/>
    <w:rsid w:val="00166794"/>
    <w:rsid w:val="00167A2F"/>
    <w:rsid w:val="0017653A"/>
    <w:rsid w:val="00176C3B"/>
    <w:rsid w:val="001775DF"/>
    <w:rsid w:val="00187695"/>
    <w:rsid w:val="00190B38"/>
    <w:rsid w:val="00192E4B"/>
    <w:rsid w:val="00195DCC"/>
    <w:rsid w:val="0019681C"/>
    <w:rsid w:val="001972CC"/>
    <w:rsid w:val="001A138D"/>
    <w:rsid w:val="001A2857"/>
    <w:rsid w:val="001A2A89"/>
    <w:rsid w:val="001A3634"/>
    <w:rsid w:val="001A4D5D"/>
    <w:rsid w:val="001A5A18"/>
    <w:rsid w:val="001A61E1"/>
    <w:rsid w:val="001A6C1E"/>
    <w:rsid w:val="001B30F9"/>
    <w:rsid w:val="001B3659"/>
    <w:rsid w:val="001B40F3"/>
    <w:rsid w:val="001B53A0"/>
    <w:rsid w:val="001B5F70"/>
    <w:rsid w:val="001B6845"/>
    <w:rsid w:val="001B71EC"/>
    <w:rsid w:val="001C0AED"/>
    <w:rsid w:val="001C13B1"/>
    <w:rsid w:val="001C18A3"/>
    <w:rsid w:val="001C1C2A"/>
    <w:rsid w:val="001C1CDE"/>
    <w:rsid w:val="001C2713"/>
    <w:rsid w:val="001C2EF3"/>
    <w:rsid w:val="001C34D6"/>
    <w:rsid w:val="001C54A9"/>
    <w:rsid w:val="001C6012"/>
    <w:rsid w:val="001C67B0"/>
    <w:rsid w:val="001C79FA"/>
    <w:rsid w:val="001D07C9"/>
    <w:rsid w:val="001D3AB5"/>
    <w:rsid w:val="001D606C"/>
    <w:rsid w:val="001D7D8F"/>
    <w:rsid w:val="001D7E82"/>
    <w:rsid w:val="001E0AD2"/>
    <w:rsid w:val="001E29B8"/>
    <w:rsid w:val="001E3F91"/>
    <w:rsid w:val="001E5C94"/>
    <w:rsid w:val="001E6822"/>
    <w:rsid w:val="001E74A5"/>
    <w:rsid w:val="001E7B9E"/>
    <w:rsid w:val="001F025B"/>
    <w:rsid w:val="001F1A0A"/>
    <w:rsid w:val="001F58E5"/>
    <w:rsid w:val="001F783F"/>
    <w:rsid w:val="001F7BE2"/>
    <w:rsid w:val="001F7DE2"/>
    <w:rsid w:val="002031F3"/>
    <w:rsid w:val="00206FB2"/>
    <w:rsid w:val="00211229"/>
    <w:rsid w:val="00212C9C"/>
    <w:rsid w:val="00213108"/>
    <w:rsid w:val="0021453E"/>
    <w:rsid w:val="0021475E"/>
    <w:rsid w:val="0021686B"/>
    <w:rsid w:val="002179AC"/>
    <w:rsid w:val="00220ADB"/>
    <w:rsid w:val="002217BA"/>
    <w:rsid w:val="00221E74"/>
    <w:rsid w:val="00223507"/>
    <w:rsid w:val="0022448D"/>
    <w:rsid w:val="00230170"/>
    <w:rsid w:val="002305CF"/>
    <w:rsid w:val="00233E08"/>
    <w:rsid w:val="002345FF"/>
    <w:rsid w:val="00237611"/>
    <w:rsid w:val="00244476"/>
    <w:rsid w:val="00252A20"/>
    <w:rsid w:val="00252B41"/>
    <w:rsid w:val="00255027"/>
    <w:rsid w:val="0025524F"/>
    <w:rsid w:val="00257D00"/>
    <w:rsid w:val="00260C1D"/>
    <w:rsid w:val="00260E09"/>
    <w:rsid w:val="00261001"/>
    <w:rsid w:val="00261D84"/>
    <w:rsid w:val="00264D02"/>
    <w:rsid w:val="0026500D"/>
    <w:rsid w:val="00265CD7"/>
    <w:rsid w:val="002665BD"/>
    <w:rsid w:val="00271B06"/>
    <w:rsid w:val="00273013"/>
    <w:rsid w:val="00273C37"/>
    <w:rsid w:val="0027430D"/>
    <w:rsid w:val="00277A35"/>
    <w:rsid w:val="002806E5"/>
    <w:rsid w:val="00280994"/>
    <w:rsid w:val="0028110C"/>
    <w:rsid w:val="00283F30"/>
    <w:rsid w:val="002871EB"/>
    <w:rsid w:val="002963F8"/>
    <w:rsid w:val="002A210E"/>
    <w:rsid w:val="002A229B"/>
    <w:rsid w:val="002A35B6"/>
    <w:rsid w:val="002B085C"/>
    <w:rsid w:val="002B284F"/>
    <w:rsid w:val="002B2A2E"/>
    <w:rsid w:val="002B2F59"/>
    <w:rsid w:val="002B4830"/>
    <w:rsid w:val="002B4D21"/>
    <w:rsid w:val="002C0074"/>
    <w:rsid w:val="002C0804"/>
    <w:rsid w:val="002C2D44"/>
    <w:rsid w:val="002C4715"/>
    <w:rsid w:val="002C4780"/>
    <w:rsid w:val="002C47ED"/>
    <w:rsid w:val="002C484A"/>
    <w:rsid w:val="002C570D"/>
    <w:rsid w:val="002C6DB3"/>
    <w:rsid w:val="002D07D5"/>
    <w:rsid w:val="002D0D75"/>
    <w:rsid w:val="002D0E3D"/>
    <w:rsid w:val="002D10C8"/>
    <w:rsid w:val="002D1A38"/>
    <w:rsid w:val="002D2E16"/>
    <w:rsid w:val="002D373C"/>
    <w:rsid w:val="002E29C7"/>
    <w:rsid w:val="002E3D46"/>
    <w:rsid w:val="002E482C"/>
    <w:rsid w:val="002E5399"/>
    <w:rsid w:val="002E6531"/>
    <w:rsid w:val="002E689B"/>
    <w:rsid w:val="002E6CFE"/>
    <w:rsid w:val="002E74CE"/>
    <w:rsid w:val="002E7AD0"/>
    <w:rsid w:val="002E7CFA"/>
    <w:rsid w:val="002F1871"/>
    <w:rsid w:val="002F29B1"/>
    <w:rsid w:val="002F3672"/>
    <w:rsid w:val="002F3CA9"/>
    <w:rsid w:val="002F72FA"/>
    <w:rsid w:val="003007E0"/>
    <w:rsid w:val="0030150B"/>
    <w:rsid w:val="00301B41"/>
    <w:rsid w:val="00301D47"/>
    <w:rsid w:val="003030B1"/>
    <w:rsid w:val="00303717"/>
    <w:rsid w:val="00304013"/>
    <w:rsid w:val="00304137"/>
    <w:rsid w:val="003046AA"/>
    <w:rsid w:val="003049F3"/>
    <w:rsid w:val="00305F6D"/>
    <w:rsid w:val="003064B8"/>
    <w:rsid w:val="00307227"/>
    <w:rsid w:val="003105D0"/>
    <w:rsid w:val="003105D6"/>
    <w:rsid w:val="00310D66"/>
    <w:rsid w:val="003111C5"/>
    <w:rsid w:val="003116A6"/>
    <w:rsid w:val="00312733"/>
    <w:rsid w:val="00316065"/>
    <w:rsid w:val="00317883"/>
    <w:rsid w:val="00317EFF"/>
    <w:rsid w:val="00320FD0"/>
    <w:rsid w:val="00321AA3"/>
    <w:rsid w:val="00321AE9"/>
    <w:rsid w:val="00321FD2"/>
    <w:rsid w:val="00323895"/>
    <w:rsid w:val="00327D79"/>
    <w:rsid w:val="00332E6B"/>
    <w:rsid w:val="00333BE8"/>
    <w:rsid w:val="003344DB"/>
    <w:rsid w:val="00335BFE"/>
    <w:rsid w:val="0033608B"/>
    <w:rsid w:val="00337941"/>
    <w:rsid w:val="003407D0"/>
    <w:rsid w:val="003412E2"/>
    <w:rsid w:val="00345B79"/>
    <w:rsid w:val="00345D0F"/>
    <w:rsid w:val="00346885"/>
    <w:rsid w:val="003472B3"/>
    <w:rsid w:val="0035104F"/>
    <w:rsid w:val="00352E9D"/>
    <w:rsid w:val="003559F2"/>
    <w:rsid w:val="00355AEE"/>
    <w:rsid w:val="00355D3B"/>
    <w:rsid w:val="0035606B"/>
    <w:rsid w:val="0036073F"/>
    <w:rsid w:val="0036264B"/>
    <w:rsid w:val="003629EE"/>
    <w:rsid w:val="003643B3"/>
    <w:rsid w:val="00370BB1"/>
    <w:rsid w:val="003721B2"/>
    <w:rsid w:val="00372328"/>
    <w:rsid w:val="00374CE8"/>
    <w:rsid w:val="003762FD"/>
    <w:rsid w:val="00383E66"/>
    <w:rsid w:val="00383FA4"/>
    <w:rsid w:val="00387DC9"/>
    <w:rsid w:val="0039193E"/>
    <w:rsid w:val="00391ADA"/>
    <w:rsid w:val="00392CDB"/>
    <w:rsid w:val="0039380F"/>
    <w:rsid w:val="00393B71"/>
    <w:rsid w:val="00394095"/>
    <w:rsid w:val="003940F6"/>
    <w:rsid w:val="00396545"/>
    <w:rsid w:val="00396F71"/>
    <w:rsid w:val="003A04FF"/>
    <w:rsid w:val="003A1B01"/>
    <w:rsid w:val="003A2029"/>
    <w:rsid w:val="003A5A8A"/>
    <w:rsid w:val="003A6417"/>
    <w:rsid w:val="003A65FE"/>
    <w:rsid w:val="003A6A5A"/>
    <w:rsid w:val="003A7221"/>
    <w:rsid w:val="003A730E"/>
    <w:rsid w:val="003B06F8"/>
    <w:rsid w:val="003B18B8"/>
    <w:rsid w:val="003B1CEE"/>
    <w:rsid w:val="003B2856"/>
    <w:rsid w:val="003B2A0D"/>
    <w:rsid w:val="003B55AD"/>
    <w:rsid w:val="003B7EC4"/>
    <w:rsid w:val="003C4FDD"/>
    <w:rsid w:val="003C7282"/>
    <w:rsid w:val="003C7C5C"/>
    <w:rsid w:val="003D00D5"/>
    <w:rsid w:val="003D0A29"/>
    <w:rsid w:val="003D181D"/>
    <w:rsid w:val="003D20C4"/>
    <w:rsid w:val="003D3352"/>
    <w:rsid w:val="003D46D0"/>
    <w:rsid w:val="003E6679"/>
    <w:rsid w:val="003E6D0F"/>
    <w:rsid w:val="003E712E"/>
    <w:rsid w:val="003F140F"/>
    <w:rsid w:val="003F15DB"/>
    <w:rsid w:val="003F2702"/>
    <w:rsid w:val="003F2778"/>
    <w:rsid w:val="003F36A4"/>
    <w:rsid w:val="003F70CA"/>
    <w:rsid w:val="003F7823"/>
    <w:rsid w:val="0040137F"/>
    <w:rsid w:val="00402179"/>
    <w:rsid w:val="0040278D"/>
    <w:rsid w:val="00412E24"/>
    <w:rsid w:val="00414C0A"/>
    <w:rsid w:val="00416727"/>
    <w:rsid w:val="0042068A"/>
    <w:rsid w:val="0042437A"/>
    <w:rsid w:val="00424E72"/>
    <w:rsid w:val="00426D7C"/>
    <w:rsid w:val="004300ED"/>
    <w:rsid w:val="00431687"/>
    <w:rsid w:val="00432B72"/>
    <w:rsid w:val="00433016"/>
    <w:rsid w:val="004342F1"/>
    <w:rsid w:val="004349C0"/>
    <w:rsid w:val="00437702"/>
    <w:rsid w:val="004401B5"/>
    <w:rsid w:val="00440800"/>
    <w:rsid w:val="004413DD"/>
    <w:rsid w:val="00442393"/>
    <w:rsid w:val="004436D7"/>
    <w:rsid w:val="00443DCB"/>
    <w:rsid w:val="00443DEB"/>
    <w:rsid w:val="0044535B"/>
    <w:rsid w:val="00445FDA"/>
    <w:rsid w:val="00447F0D"/>
    <w:rsid w:val="00450A5F"/>
    <w:rsid w:val="00451514"/>
    <w:rsid w:val="00453BB4"/>
    <w:rsid w:val="0045405D"/>
    <w:rsid w:val="00456317"/>
    <w:rsid w:val="00456348"/>
    <w:rsid w:val="004572A1"/>
    <w:rsid w:val="004613B1"/>
    <w:rsid w:val="0046231E"/>
    <w:rsid w:val="004635E2"/>
    <w:rsid w:val="00464CB6"/>
    <w:rsid w:val="0046566E"/>
    <w:rsid w:val="0047025A"/>
    <w:rsid w:val="00472C41"/>
    <w:rsid w:val="00473115"/>
    <w:rsid w:val="00474477"/>
    <w:rsid w:val="004764CB"/>
    <w:rsid w:val="00476730"/>
    <w:rsid w:val="004769A5"/>
    <w:rsid w:val="00477E1A"/>
    <w:rsid w:val="00481A7B"/>
    <w:rsid w:val="0048386B"/>
    <w:rsid w:val="00483C14"/>
    <w:rsid w:val="00484B3A"/>
    <w:rsid w:val="00485DB6"/>
    <w:rsid w:val="0048658E"/>
    <w:rsid w:val="00491AC0"/>
    <w:rsid w:val="00491C96"/>
    <w:rsid w:val="004923B6"/>
    <w:rsid w:val="00494294"/>
    <w:rsid w:val="00494406"/>
    <w:rsid w:val="00495611"/>
    <w:rsid w:val="00496359"/>
    <w:rsid w:val="004A14BE"/>
    <w:rsid w:val="004A2BF5"/>
    <w:rsid w:val="004A3085"/>
    <w:rsid w:val="004A32CD"/>
    <w:rsid w:val="004A4BD5"/>
    <w:rsid w:val="004A4CFD"/>
    <w:rsid w:val="004A677C"/>
    <w:rsid w:val="004B176B"/>
    <w:rsid w:val="004B293C"/>
    <w:rsid w:val="004B3D59"/>
    <w:rsid w:val="004B58EA"/>
    <w:rsid w:val="004B70A6"/>
    <w:rsid w:val="004B73EF"/>
    <w:rsid w:val="004C20F2"/>
    <w:rsid w:val="004C251E"/>
    <w:rsid w:val="004C3F25"/>
    <w:rsid w:val="004C525E"/>
    <w:rsid w:val="004C67E2"/>
    <w:rsid w:val="004C7A27"/>
    <w:rsid w:val="004D0490"/>
    <w:rsid w:val="004D12F1"/>
    <w:rsid w:val="004D1805"/>
    <w:rsid w:val="004D1CB6"/>
    <w:rsid w:val="004D257A"/>
    <w:rsid w:val="004D3142"/>
    <w:rsid w:val="004D35C8"/>
    <w:rsid w:val="004D4509"/>
    <w:rsid w:val="004D52DD"/>
    <w:rsid w:val="004D68F8"/>
    <w:rsid w:val="004D6D19"/>
    <w:rsid w:val="004E11D8"/>
    <w:rsid w:val="004E6E3A"/>
    <w:rsid w:val="004F0C96"/>
    <w:rsid w:val="004F15F9"/>
    <w:rsid w:val="004F1D8A"/>
    <w:rsid w:val="004F28A0"/>
    <w:rsid w:val="004F44C7"/>
    <w:rsid w:val="004F489F"/>
    <w:rsid w:val="004F4958"/>
    <w:rsid w:val="004F766F"/>
    <w:rsid w:val="004F78B7"/>
    <w:rsid w:val="004F7944"/>
    <w:rsid w:val="00500224"/>
    <w:rsid w:val="005041C2"/>
    <w:rsid w:val="00505AAD"/>
    <w:rsid w:val="00505CA0"/>
    <w:rsid w:val="00507C08"/>
    <w:rsid w:val="00507D18"/>
    <w:rsid w:val="0051016E"/>
    <w:rsid w:val="00511A30"/>
    <w:rsid w:val="00512F22"/>
    <w:rsid w:val="00516603"/>
    <w:rsid w:val="005167B1"/>
    <w:rsid w:val="00517A46"/>
    <w:rsid w:val="00517D20"/>
    <w:rsid w:val="005215EE"/>
    <w:rsid w:val="00521F15"/>
    <w:rsid w:val="00522599"/>
    <w:rsid w:val="00522F5F"/>
    <w:rsid w:val="005248B9"/>
    <w:rsid w:val="005255D3"/>
    <w:rsid w:val="00526446"/>
    <w:rsid w:val="00527495"/>
    <w:rsid w:val="00527E7A"/>
    <w:rsid w:val="00531594"/>
    <w:rsid w:val="00537B48"/>
    <w:rsid w:val="00537E2C"/>
    <w:rsid w:val="00542797"/>
    <w:rsid w:val="00542B3A"/>
    <w:rsid w:val="00544B9C"/>
    <w:rsid w:val="00544EC9"/>
    <w:rsid w:val="00546FBD"/>
    <w:rsid w:val="00550442"/>
    <w:rsid w:val="00551A9B"/>
    <w:rsid w:val="005520BF"/>
    <w:rsid w:val="00552213"/>
    <w:rsid w:val="0055544F"/>
    <w:rsid w:val="00556B04"/>
    <w:rsid w:val="00562B0A"/>
    <w:rsid w:val="00562CCE"/>
    <w:rsid w:val="005669D6"/>
    <w:rsid w:val="00567005"/>
    <w:rsid w:val="00567743"/>
    <w:rsid w:val="00567998"/>
    <w:rsid w:val="005739E4"/>
    <w:rsid w:val="00574D1E"/>
    <w:rsid w:val="005759CD"/>
    <w:rsid w:val="00577884"/>
    <w:rsid w:val="0058171B"/>
    <w:rsid w:val="00581C0F"/>
    <w:rsid w:val="00582472"/>
    <w:rsid w:val="00582919"/>
    <w:rsid w:val="005849B2"/>
    <w:rsid w:val="00585172"/>
    <w:rsid w:val="00587366"/>
    <w:rsid w:val="0058757A"/>
    <w:rsid w:val="00590037"/>
    <w:rsid w:val="00593476"/>
    <w:rsid w:val="005935F9"/>
    <w:rsid w:val="00595511"/>
    <w:rsid w:val="005A228F"/>
    <w:rsid w:val="005A2A65"/>
    <w:rsid w:val="005A2F65"/>
    <w:rsid w:val="005A3513"/>
    <w:rsid w:val="005A3BD7"/>
    <w:rsid w:val="005A6034"/>
    <w:rsid w:val="005A60E1"/>
    <w:rsid w:val="005A786F"/>
    <w:rsid w:val="005B169C"/>
    <w:rsid w:val="005B2DD1"/>
    <w:rsid w:val="005B3A49"/>
    <w:rsid w:val="005B6ADF"/>
    <w:rsid w:val="005B773D"/>
    <w:rsid w:val="005B7C5D"/>
    <w:rsid w:val="005C1A74"/>
    <w:rsid w:val="005C3294"/>
    <w:rsid w:val="005C347F"/>
    <w:rsid w:val="005C6F55"/>
    <w:rsid w:val="005D27DD"/>
    <w:rsid w:val="005D3493"/>
    <w:rsid w:val="005D622E"/>
    <w:rsid w:val="005D6FF0"/>
    <w:rsid w:val="005E11D5"/>
    <w:rsid w:val="005E34D4"/>
    <w:rsid w:val="005E3AE2"/>
    <w:rsid w:val="005E3FDE"/>
    <w:rsid w:val="005E4990"/>
    <w:rsid w:val="005E55F2"/>
    <w:rsid w:val="005E68FC"/>
    <w:rsid w:val="005E7271"/>
    <w:rsid w:val="005F487C"/>
    <w:rsid w:val="005F53A4"/>
    <w:rsid w:val="005F5FE1"/>
    <w:rsid w:val="005F62B2"/>
    <w:rsid w:val="005F715E"/>
    <w:rsid w:val="006010DA"/>
    <w:rsid w:val="006017AB"/>
    <w:rsid w:val="00603CEB"/>
    <w:rsid w:val="00604AC3"/>
    <w:rsid w:val="00605865"/>
    <w:rsid w:val="006068CF"/>
    <w:rsid w:val="00611618"/>
    <w:rsid w:val="00617125"/>
    <w:rsid w:val="00617813"/>
    <w:rsid w:val="00617995"/>
    <w:rsid w:val="006206CC"/>
    <w:rsid w:val="00622B06"/>
    <w:rsid w:val="00625219"/>
    <w:rsid w:val="00627163"/>
    <w:rsid w:val="0063034E"/>
    <w:rsid w:val="00632C9B"/>
    <w:rsid w:val="00634476"/>
    <w:rsid w:val="006366A9"/>
    <w:rsid w:val="00637EA1"/>
    <w:rsid w:val="00640D6A"/>
    <w:rsid w:val="0064393B"/>
    <w:rsid w:val="00644375"/>
    <w:rsid w:val="00644A5C"/>
    <w:rsid w:val="00646A08"/>
    <w:rsid w:val="00650392"/>
    <w:rsid w:val="0065061D"/>
    <w:rsid w:val="0065238B"/>
    <w:rsid w:val="0065715E"/>
    <w:rsid w:val="00657670"/>
    <w:rsid w:val="00657DBF"/>
    <w:rsid w:val="00657DE0"/>
    <w:rsid w:val="00661EC7"/>
    <w:rsid w:val="00662C69"/>
    <w:rsid w:val="00663CC7"/>
    <w:rsid w:val="0066458B"/>
    <w:rsid w:val="00664805"/>
    <w:rsid w:val="006718FB"/>
    <w:rsid w:val="006720F3"/>
    <w:rsid w:val="00673695"/>
    <w:rsid w:val="00673C1C"/>
    <w:rsid w:val="00674689"/>
    <w:rsid w:val="00674701"/>
    <w:rsid w:val="00674A46"/>
    <w:rsid w:val="006752B0"/>
    <w:rsid w:val="00675F80"/>
    <w:rsid w:val="00676959"/>
    <w:rsid w:val="00676C6B"/>
    <w:rsid w:val="00680F25"/>
    <w:rsid w:val="00685689"/>
    <w:rsid w:val="0068594B"/>
    <w:rsid w:val="00686B04"/>
    <w:rsid w:val="006901FA"/>
    <w:rsid w:val="00690ED0"/>
    <w:rsid w:val="00693427"/>
    <w:rsid w:val="00694C00"/>
    <w:rsid w:val="006958A7"/>
    <w:rsid w:val="00695F94"/>
    <w:rsid w:val="006964F5"/>
    <w:rsid w:val="00696EF8"/>
    <w:rsid w:val="006A1047"/>
    <w:rsid w:val="006A2CF3"/>
    <w:rsid w:val="006A2D34"/>
    <w:rsid w:val="006A2EDE"/>
    <w:rsid w:val="006A3D7A"/>
    <w:rsid w:val="006A48DE"/>
    <w:rsid w:val="006B004E"/>
    <w:rsid w:val="006B0198"/>
    <w:rsid w:val="006B09A8"/>
    <w:rsid w:val="006B12E8"/>
    <w:rsid w:val="006B1C19"/>
    <w:rsid w:val="006B65D4"/>
    <w:rsid w:val="006B7A58"/>
    <w:rsid w:val="006C26B3"/>
    <w:rsid w:val="006C2FEE"/>
    <w:rsid w:val="006C50C2"/>
    <w:rsid w:val="006C563A"/>
    <w:rsid w:val="006C6E1A"/>
    <w:rsid w:val="006D27EF"/>
    <w:rsid w:val="006D52D1"/>
    <w:rsid w:val="006E013D"/>
    <w:rsid w:val="006E1056"/>
    <w:rsid w:val="006E3A2A"/>
    <w:rsid w:val="006E3C4C"/>
    <w:rsid w:val="006E4BD4"/>
    <w:rsid w:val="006E4E2A"/>
    <w:rsid w:val="006E5950"/>
    <w:rsid w:val="006E6B65"/>
    <w:rsid w:val="006E6C14"/>
    <w:rsid w:val="006E7CC5"/>
    <w:rsid w:val="006F1E31"/>
    <w:rsid w:val="006F2C12"/>
    <w:rsid w:val="006F2F92"/>
    <w:rsid w:val="006F549B"/>
    <w:rsid w:val="007050B1"/>
    <w:rsid w:val="00705527"/>
    <w:rsid w:val="00706996"/>
    <w:rsid w:val="00707096"/>
    <w:rsid w:val="00707114"/>
    <w:rsid w:val="00712238"/>
    <w:rsid w:val="007136BC"/>
    <w:rsid w:val="00714576"/>
    <w:rsid w:val="00715A04"/>
    <w:rsid w:val="00721335"/>
    <w:rsid w:val="00721924"/>
    <w:rsid w:val="00721F66"/>
    <w:rsid w:val="00722B93"/>
    <w:rsid w:val="00731F1F"/>
    <w:rsid w:val="007365AD"/>
    <w:rsid w:val="00742486"/>
    <w:rsid w:val="0074433B"/>
    <w:rsid w:val="0074596C"/>
    <w:rsid w:val="0074628D"/>
    <w:rsid w:val="007473D2"/>
    <w:rsid w:val="007479C2"/>
    <w:rsid w:val="00750A80"/>
    <w:rsid w:val="0075151E"/>
    <w:rsid w:val="0075265E"/>
    <w:rsid w:val="0075440D"/>
    <w:rsid w:val="00754EF8"/>
    <w:rsid w:val="0075604A"/>
    <w:rsid w:val="0075650E"/>
    <w:rsid w:val="00757995"/>
    <w:rsid w:val="007644E6"/>
    <w:rsid w:val="007652EA"/>
    <w:rsid w:val="00766390"/>
    <w:rsid w:val="0076664D"/>
    <w:rsid w:val="00766CDD"/>
    <w:rsid w:val="007674F3"/>
    <w:rsid w:val="00767CD2"/>
    <w:rsid w:val="00770859"/>
    <w:rsid w:val="007727B7"/>
    <w:rsid w:val="00774A5F"/>
    <w:rsid w:val="00774DFD"/>
    <w:rsid w:val="007753FA"/>
    <w:rsid w:val="0077544D"/>
    <w:rsid w:val="0078079A"/>
    <w:rsid w:val="007810D6"/>
    <w:rsid w:val="007860B9"/>
    <w:rsid w:val="007914E4"/>
    <w:rsid w:val="00791E58"/>
    <w:rsid w:val="00794DEC"/>
    <w:rsid w:val="007A0692"/>
    <w:rsid w:val="007A082B"/>
    <w:rsid w:val="007A1303"/>
    <w:rsid w:val="007A2C90"/>
    <w:rsid w:val="007A65E0"/>
    <w:rsid w:val="007A70B9"/>
    <w:rsid w:val="007A7602"/>
    <w:rsid w:val="007B02B9"/>
    <w:rsid w:val="007B02DD"/>
    <w:rsid w:val="007B05EB"/>
    <w:rsid w:val="007B1AED"/>
    <w:rsid w:val="007B26B2"/>
    <w:rsid w:val="007B30F3"/>
    <w:rsid w:val="007B3CEF"/>
    <w:rsid w:val="007B5AF0"/>
    <w:rsid w:val="007B6317"/>
    <w:rsid w:val="007B694D"/>
    <w:rsid w:val="007C0013"/>
    <w:rsid w:val="007C0CBC"/>
    <w:rsid w:val="007C255D"/>
    <w:rsid w:val="007C37D2"/>
    <w:rsid w:val="007C3985"/>
    <w:rsid w:val="007C6110"/>
    <w:rsid w:val="007C7154"/>
    <w:rsid w:val="007D03C0"/>
    <w:rsid w:val="007D0C01"/>
    <w:rsid w:val="007D3FBD"/>
    <w:rsid w:val="007D49A0"/>
    <w:rsid w:val="007D7EF3"/>
    <w:rsid w:val="007E5125"/>
    <w:rsid w:val="007E5DB4"/>
    <w:rsid w:val="007E6B65"/>
    <w:rsid w:val="007E72DF"/>
    <w:rsid w:val="007F0617"/>
    <w:rsid w:val="007F313E"/>
    <w:rsid w:val="007F729E"/>
    <w:rsid w:val="00800E69"/>
    <w:rsid w:val="00800EC4"/>
    <w:rsid w:val="00802BFE"/>
    <w:rsid w:val="008039C2"/>
    <w:rsid w:val="008046E4"/>
    <w:rsid w:val="008055FF"/>
    <w:rsid w:val="00806782"/>
    <w:rsid w:val="00810F94"/>
    <w:rsid w:val="008167F5"/>
    <w:rsid w:val="0081794B"/>
    <w:rsid w:val="00817D8E"/>
    <w:rsid w:val="008200A3"/>
    <w:rsid w:val="00820BF2"/>
    <w:rsid w:val="00824C4E"/>
    <w:rsid w:val="00826125"/>
    <w:rsid w:val="0083070B"/>
    <w:rsid w:val="00833E4C"/>
    <w:rsid w:val="00836224"/>
    <w:rsid w:val="00837BE4"/>
    <w:rsid w:val="00840559"/>
    <w:rsid w:val="00843153"/>
    <w:rsid w:val="00843908"/>
    <w:rsid w:val="00845D12"/>
    <w:rsid w:val="00846594"/>
    <w:rsid w:val="00846713"/>
    <w:rsid w:val="00846D48"/>
    <w:rsid w:val="008473FA"/>
    <w:rsid w:val="00847830"/>
    <w:rsid w:val="00851A81"/>
    <w:rsid w:val="00851F4C"/>
    <w:rsid w:val="008523BA"/>
    <w:rsid w:val="00852B26"/>
    <w:rsid w:val="0085480B"/>
    <w:rsid w:val="008560F4"/>
    <w:rsid w:val="00860A1E"/>
    <w:rsid w:val="00861622"/>
    <w:rsid w:val="008662C0"/>
    <w:rsid w:val="0087153F"/>
    <w:rsid w:val="00874187"/>
    <w:rsid w:val="0087459A"/>
    <w:rsid w:val="00875167"/>
    <w:rsid w:val="00875443"/>
    <w:rsid w:val="00881572"/>
    <w:rsid w:val="00882FEA"/>
    <w:rsid w:val="00883450"/>
    <w:rsid w:val="0088398C"/>
    <w:rsid w:val="00885A71"/>
    <w:rsid w:val="00885C6E"/>
    <w:rsid w:val="0088743F"/>
    <w:rsid w:val="0089067B"/>
    <w:rsid w:val="0089412A"/>
    <w:rsid w:val="00895536"/>
    <w:rsid w:val="00896AD4"/>
    <w:rsid w:val="008A52F3"/>
    <w:rsid w:val="008A5456"/>
    <w:rsid w:val="008A6B64"/>
    <w:rsid w:val="008A7F7D"/>
    <w:rsid w:val="008B1A5A"/>
    <w:rsid w:val="008B382F"/>
    <w:rsid w:val="008B4590"/>
    <w:rsid w:val="008B5AB4"/>
    <w:rsid w:val="008B6849"/>
    <w:rsid w:val="008B7FFE"/>
    <w:rsid w:val="008C0446"/>
    <w:rsid w:val="008C1DBF"/>
    <w:rsid w:val="008C2B3C"/>
    <w:rsid w:val="008C41A7"/>
    <w:rsid w:val="008C6F34"/>
    <w:rsid w:val="008C7108"/>
    <w:rsid w:val="008D02A3"/>
    <w:rsid w:val="008D22D8"/>
    <w:rsid w:val="008D2BCD"/>
    <w:rsid w:val="008D406E"/>
    <w:rsid w:val="008D4E99"/>
    <w:rsid w:val="008D5066"/>
    <w:rsid w:val="008D5A97"/>
    <w:rsid w:val="008D6697"/>
    <w:rsid w:val="008D728C"/>
    <w:rsid w:val="008E00D7"/>
    <w:rsid w:val="008E0674"/>
    <w:rsid w:val="008E11CC"/>
    <w:rsid w:val="008E1B8F"/>
    <w:rsid w:val="008E580D"/>
    <w:rsid w:val="008F12E6"/>
    <w:rsid w:val="008F1558"/>
    <w:rsid w:val="008F1F33"/>
    <w:rsid w:val="008F4078"/>
    <w:rsid w:val="008F5927"/>
    <w:rsid w:val="0090174A"/>
    <w:rsid w:val="009036B3"/>
    <w:rsid w:val="00905364"/>
    <w:rsid w:val="009071FE"/>
    <w:rsid w:val="00907761"/>
    <w:rsid w:val="0091242A"/>
    <w:rsid w:val="00913AA4"/>
    <w:rsid w:val="00915778"/>
    <w:rsid w:val="009164DD"/>
    <w:rsid w:val="009210C9"/>
    <w:rsid w:val="009241E0"/>
    <w:rsid w:val="00925C68"/>
    <w:rsid w:val="009315B0"/>
    <w:rsid w:val="009316E9"/>
    <w:rsid w:val="0093416D"/>
    <w:rsid w:val="009365E4"/>
    <w:rsid w:val="00937309"/>
    <w:rsid w:val="00945A61"/>
    <w:rsid w:val="00950154"/>
    <w:rsid w:val="00953054"/>
    <w:rsid w:val="009548C1"/>
    <w:rsid w:val="009563A5"/>
    <w:rsid w:val="00956868"/>
    <w:rsid w:val="0095765F"/>
    <w:rsid w:val="009606E6"/>
    <w:rsid w:val="009620BF"/>
    <w:rsid w:val="00962F40"/>
    <w:rsid w:val="00963968"/>
    <w:rsid w:val="00967224"/>
    <w:rsid w:val="00970F70"/>
    <w:rsid w:val="00971056"/>
    <w:rsid w:val="009723CE"/>
    <w:rsid w:val="0097252B"/>
    <w:rsid w:val="00972668"/>
    <w:rsid w:val="009727B4"/>
    <w:rsid w:val="00972C36"/>
    <w:rsid w:val="009750AA"/>
    <w:rsid w:val="00977A8E"/>
    <w:rsid w:val="00977D37"/>
    <w:rsid w:val="009830D3"/>
    <w:rsid w:val="00983B8F"/>
    <w:rsid w:val="0098595E"/>
    <w:rsid w:val="00986073"/>
    <w:rsid w:val="00990EE2"/>
    <w:rsid w:val="009916D2"/>
    <w:rsid w:val="0099229C"/>
    <w:rsid w:val="009957DF"/>
    <w:rsid w:val="009959DB"/>
    <w:rsid w:val="00995C9F"/>
    <w:rsid w:val="0099752D"/>
    <w:rsid w:val="00997C2A"/>
    <w:rsid w:val="009A0461"/>
    <w:rsid w:val="009A28A2"/>
    <w:rsid w:val="009A5191"/>
    <w:rsid w:val="009B01B8"/>
    <w:rsid w:val="009B0F5C"/>
    <w:rsid w:val="009B11D6"/>
    <w:rsid w:val="009B183B"/>
    <w:rsid w:val="009B2EE9"/>
    <w:rsid w:val="009B4864"/>
    <w:rsid w:val="009B5504"/>
    <w:rsid w:val="009B5D1A"/>
    <w:rsid w:val="009B649B"/>
    <w:rsid w:val="009B6F16"/>
    <w:rsid w:val="009C0940"/>
    <w:rsid w:val="009C1D99"/>
    <w:rsid w:val="009C1F8B"/>
    <w:rsid w:val="009C20A8"/>
    <w:rsid w:val="009C2424"/>
    <w:rsid w:val="009D2384"/>
    <w:rsid w:val="009D3240"/>
    <w:rsid w:val="009D3A6E"/>
    <w:rsid w:val="009D61D9"/>
    <w:rsid w:val="009D624D"/>
    <w:rsid w:val="009E0AB4"/>
    <w:rsid w:val="009E4942"/>
    <w:rsid w:val="009E6940"/>
    <w:rsid w:val="009E6E48"/>
    <w:rsid w:val="009E7295"/>
    <w:rsid w:val="009F0B67"/>
    <w:rsid w:val="009F0E3E"/>
    <w:rsid w:val="009F1E4B"/>
    <w:rsid w:val="009F307E"/>
    <w:rsid w:val="009F3176"/>
    <w:rsid w:val="009F50DE"/>
    <w:rsid w:val="009F6D34"/>
    <w:rsid w:val="009F7BB0"/>
    <w:rsid w:val="00A036C5"/>
    <w:rsid w:val="00A03AD2"/>
    <w:rsid w:val="00A07D84"/>
    <w:rsid w:val="00A10336"/>
    <w:rsid w:val="00A10CE2"/>
    <w:rsid w:val="00A13703"/>
    <w:rsid w:val="00A13811"/>
    <w:rsid w:val="00A16DF1"/>
    <w:rsid w:val="00A17A17"/>
    <w:rsid w:val="00A17E83"/>
    <w:rsid w:val="00A20B1F"/>
    <w:rsid w:val="00A235D0"/>
    <w:rsid w:val="00A27A7F"/>
    <w:rsid w:val="00A3276A"/>
    <w:rsid w:val="00A349D2"/>
    <w:rsid w:val="00A34C05"/>
    <w:rsid w:val="00A35492"/>
    <w:rsid w:val="00A4044E"/>
    <w:rsid w:val="00A42869"/>
    <w:rsid w:val="00A4379F"/>
    <w:rsid w:val="00A4434D"/>
    <w:rsid w:val="00A45039"/>
    <w:rsid w:val="00A454E0"/>
    <w:rsid w:val="00A45546"/>
    <w:rsid w:val="00A4585A"/>
    <w:rsid w:val="00A459D6"/>
    <w:rsid w:val="00A45B12"/>
    <w:rsid w:val="00A462D5"/>
    <w:rsid w:val="00A46F7C"/>
    <w:rsid w:val="00A471A7"/>
    <w:rsid w:val="00A50B8A"/>
    <w:rsid w:val="00A51F40"/>
    <w:rsid w:val="00A52E3B"/>
    <w:rsid w:val="00A564AE"/>
    <w:rsid w:val="00A572BC"/>
    <w:rsid w:val="00A67428"/>
    <w:rsid w:val="00A70CF3"/>
    <w:rsid w:val="00A7155E"/>
    <w:rsid w:val="00A74EDE"/>
    <w:rsid w:val="00A75068"/>
    <w:rsid w:val="00A763AE"/>
    <w:rsid w:val="00A76B0D"/>
    <w:rsid w:val="00A80223"/>
    <w:rsid w:val="00A81AB5"/>
    <w:rsid w:val="00A82724"/>
    <w:rsid w:val="00A82C5A"/>
    <w:rsid w:val="00A83FF6"/>
    <w:rsid w:val="00A85C82"/>
    <w:rsid w:val="00A8620F"/>
    <w:rsid w:val="00A86AAB"/>
    <w:rsid w:val="00A8769A"/>
    <w:rsid w:val="00A92EC0"/>
    <w:rsid w:val="00A92EED"/>
    <w:rsid w:val="00A9772B"/>
    <w:rsid w:val="00AA0660"/>
    <w:rsid w:val="00AA1075"/>
    <w:rsid w:val="00AA3509"/>
    <w:rsid w:val="00AA3875"/>
    <w:rsid w:val="00AA404A"/>
    <w:rsid w:val="00AA40DC"/>
    <w:rsid w:val="00AA6228"/>
    <w:rsid w:val="00AA69A4"/>
    <w:rsid w:val="00AB2744"/>
    <w:rsid w:val="00AB274F"/>
    <w:rsid w:val="00AB5F30"/>
    <w:rsid w:val="00AB6BE3"/>
    <w:rsid w:val="00AC37C3"/>
    <w:rsid w:val="00AC535B"/>
    <w:rsid w:val="00AC5F6A"/>
    <w:rsid w:val="00AD0B3C"/>
    <w:rsid w:val="00AD1CC0"/>
    <w:rsid w:val="00AD22B5"/>
    <w:rsid w:val="00AD33D3"/>
    <w:rsid w:val="00AD3DB4"/>
    <w:rsid w:val="00AD5B02"/>
    <w:rsid w:val="00AE3E29"/>
    <w:rsid w:val="00AE73CD"/>
    <w:rsid w:val="00AF1F04"/>
    <w:rsid w:val="00AF3B55"/>
    <w:rsid w:val="00AF3D59"/>
    <w:rsid w:val="00AF6794"/>
    <w:rsid w:val="00AF6F48"/>
    <w:rsid w:val="00AF717E"/>
    <w:rsid w:val="00B016F7"/>
    <w:rsid w:val="00B02BDD"/>
    <w:rsid w:val="00B055B9"/>
    <w:rsid w:val="00B05F36"/>
    <w:rsid w:val="00B13D85"/>
    <w:rsid w:val="00B16296"/>
    <w:rsid w:val="00B1786A"/>
    <w:rsid w:val="00B17E80"/>
    <w:rsid w:val="00B206D8"/>
    <w:rsid w:val="00B2715A"/>
    <w:rsid w:val="00B312C7"/>
    <w:rsid w:val="00B316B9"/>
    <w:rsid w:val="00B32E58"/>
    <w:rsid w:val="00B335A2"/>
    <w:rsid w:val="00B33B9A"/>
    <w:rsid w:val="00B34371"/>
    <w:rsid w:val="00B357DD"/>
    <w:rsid w:val="00B37104"/>
    <w:rsid w:val="00B406E3"/>
    <w:rsid w:val="00B433EB"/>
    <w:rsid w:val="00B447D7"/>
    <w:rsid w:val="00B47889"/>
    <w:rsid w:val="00B47D0D"/>
    <w:rsid w:val="00B506C7"/>
    <w:rsid w:val="00B509E2"/>
    <w:rsid w:val="00B52B7D"/>
    <w:rsid w:val="00B531D2"/>
    <w:rsid w:val="00B53CCA"/>
    <w:rsid w:val="00B53EA2"/>
    <w:rsid w:val="00B54441"/>
    <w:rsid w:val="00B54A5F"/>
    <w:rsid w:val="00B560C2"/>
    <w:rsid w:val="00B56409"/>
    <w:rsid w:val="00B56F9B"/>
    <w:rsid w:val="00B606CB"/>
    <w:rsid w:val="00B61F0B"/>
    <w:rsid w:val="00B64919"/>
    <w:rsid w:val="00B667C6"/>
    <w:rsid w:val="00B66BC8"/>
    <w:rsid w:val="00B67ED9"/>
    <w:rsid w:val="00B71E58"/>
    <w:rsid w:val="00B71F08"/>
    <w:rsid w:val="00B73838"/>
    <w:rsid w:val="00B7421A"/>
    <w:rsid w:val="00B75F20"/>
    <w:rsid w:val="00B762FD"/>
    <w:rsid w:val="00B808A4"/>
    <w:rsid w:val="00B81371"/>
    <w:rsid w:val="00B818B8"/>
    <w:rsid w:val="00B83E2E"/>
    <w:rsid w:val="00B902E7"/>
    <w:rsid w:val="00B922D9"/>
    <w:rsid w:val="00B926D6"/>
    <w:rsid w:val="00B92BF1"/>
    <w:rsid w:val="00B966BF"/>
    <w:rsid w:val="00B974B4"/>
    <w:rsid w:val="00BA0012"/>
    <w:rsid w:val="00BA4F66"/>
    <w:rsid w:val="00BA54A2"/>
    <w:rsid w:val="00BA7987"/>
    <w:rsid w:val="00BA7CFA"/>
    <w:rsid w:val="00BB1309"/>
    <w:rsid w:val="00BB2592"/>
    <w:rsid w:val="00BB3156"/>
    <w:rsid w:val="00BB5CA9"/>
    <w:rsid w:val="00BB6662"/>
    <w:rsid w:val="00BC0CE4"/>
    <w:rsid w:val="00BC260A"/>
    <w:rsid w:val="00BC30BF"/>
    <w:rsid w:val="00BC3150"/>
    <w:rsid w:val="00BC61B2"/>
    <w:rsid w:val="00BC6248"/>
    <w:rsid w:val="00BD025A"/>
    <w:rsid w:val="00BD02D5"/>
    <w:rsid w:val="00BD0DA4"/>
    <w:rsid w:val="00BD1642"/>
    <w:rsid w:val="00BD1B67"/>
    <w:rsid w:val="00BD335B"/>
    <w:rsid w:val="00BD33B6"/>
    <w:rsid w:val="00BD3D7F"/>
    <w:rsid w:val="00BD4097"/>
    <w:rsid w:val="00BD4E41"/>
    <w:rsid w:val="00BD6560"/>
    <w:rsid w:val="00BE00FA"/>
    <w:rsid w:val="00BE0C95"/>
    <w:rsid w:val="00BE3438"/>
    <w:rsid w:val="00BE545A"/>
    <w:rsid w:val="00BE5E11"/>
    <w:rsid w:val="00BE6C95"/>
    <w:rsid w:val="00BE74FA"/>
    <w:rsid w:val="00BF0A54"/>
    <w:rsid w:val="00BF0F1C"/>
    <w:rsid w:val="00BF1B7F"/>
    <w:rsid w:val="00BF2346"/>
    <w:rsid w:val="00BF6B5B"/>
    <w:rsid w:val="00BF6D83"/>
    <w:rsid w:val="00BF704D"/>
    <w:rsid w:val="00BF7365"/>
    <w:rsid w:val="00BF7824"/>
    <w:rsid w:val="00BF7CCA"/>
    <w:rsid w:val="00C020F8"/>
    <w:rsid w:val="00C02535"/>
    <w:rsid w:val="00C04666"/>
    <w:rsid w:val="00C04D22"/>
    <w:rsid w:val="00C11482"/>
    <w:rsid w:val="00C14CDF"/>
    <w:rsid w:val="00C150E0"/>
    <w:rsid w:val="00C150F6"/>
    <w:rsid w:val="00C16762"/>
    <w:rsid w:val="00C17637"/>
    <w:rsid w:val="00C179FC"/>
    <w:rsid w:val="00C20EB1"/>
    <w:rsid w:val="00C2139F"/>
    <w:rsid w:val="00C27ABF"/>
    <w:rsid w:val="00C315FB"/>
    <w:rsid w:val="00C317BD"/>
    <w:rsid w:val="00C33279"/>
    <w:rsid w:val="00C33866"/>
    <w:rsid w:val="00C41015"/>
    <w:rsid w:val="00C41131"/>
    <w:rsid w:val="00C411C1"/>
    <w:rsid w:val="00C45BF0"/>
    <w:rsid w:val="00C46FB9"/>
    <w:rsid w:val="00C47468"/>
    <w:rsid w:val="00C55FE8"/>
    <w:rsid w:val="00C6220B"/>
    <w:rsid w:val="00C634D6"/>
    <w:rsid w:val="00C63CF2"/>
    <w:rsid w:val="00C648FC"/>
    <w:rsid w:val="00C663BE"/>
    <w:rsid w:val="00C71858"/>
    <w:rsid w:val="00C722C5"/>
    <w:rsid w:val="00C744AE"/>
    <w:rsid w:val="00C74781"/>
    <w:rsid w:val="00C80034"/>
    <w:rsid w:val="00C80DDA"/>
    <w:rsid w:val="00C80FC2"/>
    <w:rsid w:val="00C81C79"/>
    <w:rsid w:val="00C83EA7"/>
    <w:rsid w:val="00C84559"/>
    <w:rsid w:val="00C862C4"/>
    <w:rsid w:val="00C86B34"/>
    <w:rsid w:val="00C90A38"/>
    <w:rsid w:val="00C952C8"/>
    <w:rsid w:val="00C95593"/>
    <w:rsid w:val="00CA2022"/>
    <w:rsid w:val="00CA31B7"/>
    <w:rsid w:val="00CB0056"/>
    <w:rsid w:val="00CB1DEC"/>
    <w:rsid w:val="00CB3C69"/>
    <w:rsid w:val="00CB57BF"/>
    <w:rsid w:val="00CC10A6"/>
    <w:rsid w:val="00CC2DE4"/>
    <w:rsid w:val="00CC360E"/>
    <w:rsid w:val="00CC48D6"/>
    <w:rsid w:val="00CC5D56"/>
    <w:rsid w:val="00CD099D"/>
    <w:rsid w:val="00CD6866"/>
    <w:rsid w:val="00CD6875"/>
    <w:rsid w:val="00CD76D4"/>
    <w:rsid w:val="00CD7893"/>
    <w:rsid w:val="00CE03CC"/>
    <w:rsid w:val="00CE10A2"/>
    <w:rsid w:val="00CE7E6A"/>
    <w:rsid w:val="00CF030B"/>
    <w:rsid w:val="00CF23A2"/>
    <w:rsid w:val="00CF5D77"/>
    <w:rsid w:val="00CF6EB2"/>
    <w:rsid w:val="00D03311"/>
    <w:rsid w:val="00D12EE7"/>
    <w:rsid w:val="00D1373C"/>
    <w:rsid w:val="00D13EAD"/>
    <w:rsid w:val="00D17702"/>
    <w:rsid w:val="00D17C3D"/>
    <w:rsid w:val="00D225CB"/>
    <w:rsid w:val="00D25A9F"/>
    <w:rsid w:val="00D2734A"/>
    <w:rsid w:val="00D276CF"/>
    <w:rsid w:val="00D27723"/>
    <w:rsid w:val="00D30003"/>
    <w:rsid w:val="00D306AB"/>
    <w:rsid w:val="00D30C9D"/>
    <w:rsid w:val="00D31B93"/>
    <w:rsid w:val="00D32293"/>
    <w:rsid w:val="00D33323"/>
    <w:rsid w:val="00D3469A"/>
    <w:rsid w:val="00D3478C"/>
    <w:rsid w:val="00D34A5C"/>
    <w:rsid w:val="00D35986"/>
    <w:rsid w:val="00D37494"/>
    <w:rsid w:val="00D3789A"/>
    <w:rsid w:val="00D405C7"/>
    <w:rsid w:val="00D407B7"/>
    <w:rsid w:val="00D409B3"/>
    <w:rsid w:val="00D4190D"/>
    <w:rsid w:val="00D41E2D"/>
    <w:rsid w:val="00D4287D"/>
    <w:rsid w:val="00D42957"/>
    <w:rsid w:val="00D44080"/>
    <w:rsid w:val="00D47265"/>
    <w:rsid w:val="00D4793C"/>
    <w:rsid w:val="00D50187"/>
    <w:rsid w:val="00D559D9"/>
    <w:rsid w:val="00D614F7"/>
    <w:rsid w:val="00D63990"/>
    <w:rsid w:val="00D65068"/>
    <w:rsid w:val="00D65243"/>
    <w:rsid w:val="00D658A1"/>
    <w:rsid w:val="00D67E99"/>
    <w:rsid w:val="00D72748"/>
    <w:rsid w:val="00D738F0"/>
    <w:rsid w:val="00D74F08"/>
    <w:rsid w:val="00D82CB3"/>
    <w:rsid w:val="00D82FC0"/>
    <w:rsid w:val="00D8322A"/>
    <w:rsid w:val="00D83C17"/>
    <w:rsid w:val="00D85885"/>
    <w:rsid w:val="00D870AF"/>
    <w:rsid w:val="00D8720F"/>
    <w:rsid w:val="00D87527"/>
    <w:rsid w:val="00D87652"/>
    <w:rsid w:val="00D916A2"/>
    <w:rsid w:val="00D92D08"/>
    <w:rsid w:val="00D9372E"/>
    <w:rsid w:val="00D9392E"/>
    <w:rsid w:val="00D947F0"/>
    <w:rsid w:val="00D963CC"/>
    <w:rsid w:val="00DA3A4F"/>
    <w:rsid w:val="00DA42C0"/>
    <w:rsid w:val="00DA48D8"/>
    <w:rsid w:val="00DA52A2"/>
    <w:rsid w:val="00DA7E2F"/>
    <w:rsid w:val="00DB0C0B"/>
    <w:rsid w:val="00DB12A4"/>
    <w:rsid w:val="00DB31E7"/>
    <w:rsid w:val="00DB3A66"/>
    <w:rsid w:val="00DB4BEF"/>
    <w:rsid w:val="00DB78B2"/>
    <w:rsid w:val="00DC073A"/>
    <w:rsid w:val="00DC0ED6"/>
    <w:rsid w:val="00DC230C"/>
    <w:rsid w:val="00DC2CE7"/>
    <w:rsid w:val="00DC301A"/>
    <w:rsid w:val="00DC6AEA"/>
    <w:rsid w:val="00DC7377"/>
    <w:rsid w:val="00DD1A94"/>
    <w:rsid w:val="00DD4849"/>
    <w:rsid w:val="00DE0FC0"/>
    <w:rsid w:val="00DE3A31"/>
    <w:rsid w:val="00DE71CA"/>
    <w:rsid w:val="00DF13A5"/>
    <w:rsid w:val="00DF1576"/>
    <w:rsid w:val="00DF1C93"/>
    <w:rsid w:val="00DF1E5D"/>
    <w:rsid w:val="00DF2ABA"/>
    <w:rsid w:val="00DF419C"/>
    <w:rsid w:val="00DF44BC"/>
    <w:rsid w:val="00DF51C5"/>
    <w:rsid w:val="00DF72C7"/>
    <w:rsid w:val="00E03246"/>
    <w:rsid w:val="00E03508"/>
    <w:rsid w:val="00E03C0E"/>
    <w:rsid w:val="00E073C2"/>
    <w:rsid w:val="00E10C25"/>
    <w:rsid w:val="00E1123F"/>
    <w:rsid w:val="00E12D1C"/>
    <w:rsid w:val="00E14307"/>
    <w:rsid w:val="00E16412"/>
    <w:rsid w:val="00E165DD"/>
    <w:rsid w:val="00E16A98"/>
    <w:rsid w:val="00E223B2"/>
    <w:rsid w:val="00E227C3"/>
    <w:rsid w:val="00E22843"/>
    <w:rsid w:val="00E24C79"/>
    <w:rsid w:val="00E26881"/>
    <w:rsid w:val="00E26DFE"/>
    <w:rsid w:val="00E2713B"/>
    <w:rsid w:val="00E32DDF"/>
    <w:rsid w:val="00E33108"/>
    <w:rsid w:val="00E331DF"/>
    <w:rsid w:val="00E34706"/>
    <w:rsid w:val="00E417AA"/>
    <w:rsid w:val="00E420EC"/>
    <w:rsid w:val="00E429FD"/>
    <w:rsid w:val="00E42EEE"/>
    <w:rsid w:val="00E43ABE"/>
    <w:rsid w:val="00E44057"/>
    <w:rsid w:val="00E445BD"/>
    <w:rsid w:val="00E47A5F"/>
    <w:rsid w:val="00E507A5"/>
    <w:rsid w:val="00E50E21"/>
    <w:rsid w:val="00E515B6"/>
    <w:rsid w:val="00E52712"/>
    <w:rsid w:val="00E528D2"/>
    <w:rsid w:val="00E530F2"/>
    <w:rsid w:val="00E54E89"/>
    <w:rsid w:val="00E601CE"/>
    <w:rsid w:val="00E602CF"/>
    <w:rsid w:val="00E61722"/>
    <w:rsid w:val="00E61EE8"/>
    <w:rsid w:val="00E62441"/>
    <w:rsid w:val="00E63879"/>
    <w:rsid w:val="00E63CAC"/>
    <w:rsid w:val="00E66EE6"/>
    <w:rsid w:val="00E71633"/>
    <w:rsid w:val="00E72689"/>
    <w:rsid w:val="00E730AA"/>
    <w:rsid w:val="00E74C7A"/>
    <w:rsid w:val="00E76F52"/>
    <w:rsid w:val="00E77E1E"/>
    <w:rsid w:val="00E8078D"/>
    <w:rsid w:val="00E82B54"/>
    <w:rsid w:val="00E838B2"/>
    <w:rsid w:val="00E84521"/>
    <w:rsid w:val="00E84844"/>
    <w:rsid w:val="00E856B0"/>
    <w:rsid w:val="00E86C2A"/>
    <w:rsid w:val="00E86CA1"/>
    <w:rsid w:val="00E90B6D"/>
    <w:rsid w:val="00E9142A"/>
    <w:rsid w:val="00E91E35"/>
    <w:rsid w:val="00E937B5"/>
    <w:rsid w:val="00E9442F"/>
    <w:rsid w:val="00E969D2"/>
    <w:rsid w:val="00EA0CA1"/>
    <w:rsid w:val="00EA3249"/>
    <w:rsid w:val="00EA3C59"/>
    <w:rsid w:val="00EA5118"/>
    <w:rsid w:val="00EB02F9"/>
    <w:rsid w:val="00EB0DF0"/>
    <w:rsid w:val="00EB1A2C"/>
    <w:rsid w:val="00EB2513"/>
    <w:rsid w:val="00EB40DC"/>
    <w:rsid w:val="00EB743F"/>
    <w:rsid w:val="00EC064C"/>
    <w:rsid w:val="00EC0BFA"/>
    <w:rsid w:val="00EC0EDE"/>
    <w:rsid w:val="00EC115D"/>
    <w:rsid w:val="00EC3328"/>
    <w:rsid w:val="00EC34A9"/>
    <w:rsid w:val="00EC3629"/>
    <w:rsid w:val="00EC3934"/>
    <w:rsid w:val="00EC4D49"/>
    <w:rsid w:val="00EC6F0E"/>
    <w:rsid w:val="00EC7352"/>
    <w:rsid w:val="00ED2270"/>
    <w:rsid w:val="00ED2DFD"/>
    <w:rsid w:val="00ED512E"/>
    <w:rsid w:val="00ED545B"/>
    <w:rsid w:val="00EE0293"/>
    <w:rsid w:val="00EE048D"/>
    <w:rsid w:val="00EE0ACB"/>
    <w:rsid w:val="00EE107C"/>
    <w:rsid w:val="00EE280E"/>
    <w:rsid w:val="00EE3E9C"/>
    <w:rsid w:val="00EE3F54"/>
    <w:rsid w:val="00EE4D4C"/>
    <w:rsid w:val="00EE4FBE"/>
    <w:rsid w:val="00EF26CB"/>
    <w:rsid w:val="00EF2E2B"/>
    <w:rsid w:val="00EF34D2"/>
    <w:rsid w:val="00EF4C26"/>
    <w:rsid w:val="00EF5CC0"/>
    <w:rsid w:val="00EF67AF"/>
    <w:rsid w:val="00F00649"/>
    <w:rsid w:val="00F02412"/>
    <w:rsid w:val="00F026B4"/>
    <w:rsid w:val="00F02E9D"/>
    <w:rsid w:val="00F0313C"/>
    <w:rsid w:val="00F04044"/>
    <w:rsid w:val="00F046C8"/>
    <w:rsid w:val="00F047AB"/>
    <w:rsid w:val="00F05DE1"/>
    <w:rsid w:val="00F07353"/>
    <w:rsid w:val="00F10D6B"/>
    <w:rsid w:val="00F12CDC"/>
    <w:rsid w:val="00F13E45"/>
    <w:rsid w:val="00F147C6"/>
    <w:rsid w:val="00F152DC"/>
    <w:rsid w:val="00F21705"/>
    <w:rsid w:val="00F2292D"/>
    <w:rsid w:val="00F22EF4"/>
    <w:rsid w:val="00F231FC"/>
    <w:rsid w:val="00F24AB7"/>
    <w:rsid w:val="00F25E84"/>
    <w:rsid w:val="00F2706D"/>
    <w:rsid w:val="00F27ADB"/>
    <w:rsid w:val="00F31178"/>
    <w:rsid w:val="00F32971"/>
    <w:rsid w:val="00F3400B"/>
    <w:rsid w:val="00F34FD6"/>
    <w:rsid w:val="00F35C44"/>
    <w:rsid w:val="00F36DCA"/>
    <w:rsid w:val="00F40B05"/>
    <w:rsid w:val="00F40C05"/>
    <w:rsid w:val="00F40E86"/>
    <w:rsid w:val="00F42168"/>
    <w:rsid w:val="00F425B3"/>
    <w:rsid w:val="00F44C78"/>
    <w:rsid w:val="00F452C0"/>
    <w:rsid w:val="00F459E6"/>
    <w:rsid w:val="00F53C70"/>
    <w:rsid w:val="00F578FC"/>
    <w:rsid w:val="00F60C62"/>
    <w:rsid w:val="00F645AF"/>
    <w:rsid w:val="00F66BC9"/>
    <w:rsid w:val="00F67946"/>
    <w:rsid w:val="00F705AB"/>
    <w:rsid w:val="00F72B99"/>
    <w:rsid w:val="00F72CCD"/>
    <w:rsid w:val="00F72E9F"/>
    <w:rsid w:val="00F73166"/>
    <w:rsid w:val="00F739E9"/>
    <w:rsid w:val="00F75AF7"/>
    <w:rsid w:val="00F81620"/>
    <w:rsid w:val="00F82A4B"/>
    <w:rsid w:val="00F84240"/>
    <w:rsid w:val="00F85237"/>
    <w:rsid w:val="00F8564F"/>
    <w:rsid w:val="00F856B9"/>
    <w:rsid w:val="00F87DAE"/>
    <w:rsid w:val="00F9000A"/>
    <w:rsid w:val="00F9002A"/>
    <w:rsid w:val="00F906D0"/>
    <w:rsid w:val="00F90CC8"/>
    <w:rsid w:val="00F94E43"/>
    <w:rsid w:val="00F94FF9"/>
    <w:rsid w:val="00F97AFE"/>
    <w:rsid w:val="00FA0128"/>
    <w:rsid w:val="00FA1786"/>
    <w:rsid w:val="00FA215F"/>
    <w:rsid w:val="00FA3191"/>
    <w:rsid w:val="00FA5AE3"/>
    <w:rsid w:val="00FA73DD"/>
    <w:rsid w:val="00FB13C2"/>
    <w:rsid w:val="00FB380D"/>
    <w:rsid w:val="00FB76C5"/>
    <w:rsid w:val="00FC0C57"/>
    <w:rsid w:val="00FC1DA7"/>
    <w:rsid w:val="00FC2414"/>
    <w:rsid w:val="00FC2C4D"/>
    <w:rsid w:val="00FC44A1"/>
    <w:rsid w:val="00FC4DEB"/>
    <w:rsid w:val="00FC77FF"/>
    <w:rsid w:val="00FC7E40"/>
    <w:rsid w:val="00FD1351"/>
    <w:rsid w:val="00FD4B65"/>
    <w:rsid w:val="00FD6729"/>
    <w:rsid w:val="00FD6DCF"/>
    <w:rsid w:val="00FD7EFE"/>
    <w:rsid w:val="00FE2025"/>
    <w:rsid w:val="00FE2D9D"/>
    <w:rsid w:val="00FE3280"/>
    <w:rsid w:val="00FE4790"/>
    <w:rsid w:val="00FE49E3"/>
    <w:rsid w:val="00FE4E1B"/>
    <w:rsid w:val="00FE7904"/>
    <w:rsid w:val="00FE79C6"/>
    <w:rsid w:val="00FF0AD1"/>
    <w:rsid w:val="00FF2F56"/>
    <w:rsid w:val="00FF3373"/>
    <w:rsid w:val="00FF3B7B"/>
    <w:rsid w:val="00FF51E0"/>
    <w:rsid w:val="00FF774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66D2810C-513C-4AAF-BC0A-03F0FECF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val="es-MX"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qFormat/>
    <w:rsid w:val="00587366"/>
    <w:pPr>
      <w:tabs>
        <w:tab w:val="center" w:pos="4252"/>
        <w:tab w:val="right" w:pos="8504"/>
      </w:tabs>
    </w:pPr>
  </w:style>
  <w:style w:type="character" w:customStyle="1" w:styleId="PiedepginaCar">
    <w:name w:val="Pie de página Car"/>
    <w:basedOn w:val="Fuentedeprrafopredeter"/>
    <w:link w:val="Piedepgina"/>
    <w:uiPriority w:val="99"/>
    <w:qFormat/>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02BFE"/>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character" w:styleId="Hipervnculovisitado">
    <w:name w:val="FollowedHyperlink"/>
    <w:basedOn w:val="Fuentedeprrafopredeter"/>
    <w:uiPriority w:val="99"/>
    <w:semiHidden/>
    <w:unhideWhenUsed/>
    <w:rsid w:val="00F36DCA"/>
    <w:rPr>
      <w:color w:val="800080" w:themeColor="followedHyperlink"/>
      <w:u w:val="single"/>
    </w:rPr>
  </w:style>
  <w:style w:type="character" w:styleId="Referenciasutil">
    <w:name w:val="Subtle Reference"/>
    <w:basedOn w:val="Fuentedeprrafopredeter"/>
    <w:uiPriority w:val="31"/>
    <w:qFormat/>
    <w:rsid w:val="00E90B6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32">
      <w:bodyDiv w:val="1"/>
      <w:marLeft w:val="0"/>
      <w:marRight w:val="0"/>
      <w:marTop w:val="0"/>
      <w:marBottom w:val="0"/>
      <w:divBdr>
        <w:top w:val="none" w:sz="0" w:space="0" w:color="auto"/>
        <w:left w:val="none" w:sz="0" w:space="0" w:color="auto"/>
        <w:bottom w:val="none" w:sz="0" w:space="0" w:color="auto"/>
        <w:right w:val="none" w:sz="0" w:space="0" w:color="auto"/>
      </w:divBdr>
      <w:divsChild>
        <w:div w:id="182288382">
          <w:marLeft w:val="0"/>
          <w:marRight w:val="0"/>
          <w:marTop w:val="0"/>
          <w:marBottom w:val="0"/>
          <w:divBdr>
            <w:top w:val="none" w:sz="0" w:space="0" w:color="auto"/>
            <w:left w:val="none" w:sz="0" w:space="0" w:color="auto"/>
            <w:bottom w:val="none" w:sz="0" w:space="0" w:color="auto"/>
            <w:right w:val="none" w:sz="0" w:space="0" w:color="auto"/>
          </w:divBdr>
        </w:div>
        <w:div w:id="1750496363">
          <w:marLeft w:val="0"/>
          <w:marRight w:val="0"/>
          <w:marTop w:val="0"/>
          <w:marBottom w:val="0"/>
          <w:divBdr>
            <w:top w:val="none" w:sz="0" w:space="0" w:color="auto"/>
            <w:left w:val="none" w:sz="0" w:space="0" w:color="auto"/>
            <w:bottom w:val="none" w:sz="0" w:space="0" w:color="auto"/>
            <w:right w:val="none" w:sz="0" w:space="0" w:color="auto"/>
          </w:divBdr>
        </w:div>
        <w:div w:id="1374161440">
          <w:marLeft w:val="0"/>
          <w:marRight w:val="0"/>
          <w:marTop w:val="0"/>
          <w:marBottom w:val="0"/>
          <w:divBdr>
            <w:top w:val="none" w:sz="0" w:space="0" w:color="auto"/>
            <w:left w:val="none" w:sz="0" w:space="0" w:color="auto"/>
            <w:bottom w:val="none" w:sz="0" w:space="0" w:color="auto"/>
            <w:right w:val="none" w:sz="0" w:space="0" w:color="auto"/>
          </w:divBdr>
        </w:div>
      </w:divsChild>
    </w:div>
    <w:div w:id="127020458">
      <w:bodyDiv w:val="1"/>
      <w:marLeft w:val="0"/>
      <w:marRight w:val="0"/>
      <w:marTop w:val="0"/>
      <w:marBottom w:val="0"/>
      <w:divBdr>
        <w:top w:val="none" w:sz="0" w:space="0" w:color="auto"/>
        <w:left w:val="none" w:sz="0" w:space="0" w:color="auto"/>
        <w:bottom w:val="none" w:sz="0" w:space="0" w:color="auto"/>
        <w:right w:val="none" w:sz="0" w:space="0" w:color="auto"/>
      </w:divBdr>
      <w:divsChild>
        <w:div w:id="102383214">
          <w:marLeft w:val="0"/>
          <w:marRight w:val="0"/>
          <w:marTop w:val="0"/>
          <w:marBottom w:val="0"/>
          <w:divBdr>
            <w:top w:val="none" w:sz="0" w:space="0" w:color="auto"/>
            <w:left w:val="none" w:sz="0" w:space="0" w:color="auto"/>
            <w:bottom w:val="none" w:sz="0" w:space="0" w:color="auto"/>
            <w:right w:val="none" w:sz="0" w:space="0" w:color="auto"/>
          </w:divBdr>
        </w:div>
        <w:div w:id="478032994">
          <w:marLeft w:val="0"/>
          <w:marRight w:val="0"/>
          <w:marTop w:val="0"/>
          <w:marBottom w:val="0"/>
          <w:divBdr>
            <w:top w:val="none" w:sz="0" w:space="0" w:color="auto"/>
            <w:left w:val="none" w:sz="0" w:space="0" w:color="auto"/>
            <w:bottom w:val="none" w:sz="0" w:space="0" w:color="auto"/>
            <w:right w:val="none" w:sz="0" w:space="0" w:color="auto"/>
          </w:divBdr>
        </w:div>
        <w:div w:id="959797996">
          <w:marLeft w:val="0"/>
          <w:marRight w:val="0"/>
          <w:marTop w:val="0"/>
          <w:marBottom w:val="0"/>
          <w:divBdr>
            <w:top w:val="none" w:sz="0" w:space="0" w:color="auto"/>
            <w:left w:val="none" w:sz="0" w:space="0" w:color="auto"/>
            <w:bottom w:val="none" w:sz="0" w:space="0" w:color="auto"/>
            <w:right w:val="none" w:sz="0" w:space="0" w:color="auto"/>
          </w:divBdr>
        </w:div>
        <w:div w:id="843934150">
          <w:marLeft w:val="0"/>
          <w:marRight w:val="0"/>
          <w:marTop w:val="0"/>
          <w:marBottom w:val="0"/>
          <w:divBdr>
            <w:top w:val="none" w:sz="0" w:space="0" w:color="auto"/>
            <w:left w:val="none" w:sz="0" w:space="0" w:color="auto"/>
            <w:bottom w:val="none" w:sz="0" w:space="0" w:color="auto"/>
            <w:right w:val="none" w:sz="0" w:space="0" w:color="auto"/>
          </w:divBdr>
        </w:div>
      </w:divsChild>
    </w:div>
    <w:div w:id="13626762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1436746">
      <w:bodyDiv w:val="1"/>
      <w:marLeft w:val="0"/>
      <w:marRight w:val="0"/>
      <w:marTop w:val="0"/>
      <w:marBottom w:val="0"/>
      <w:divBdr>
        <w:top w:val="none" w:sz="0" w:space="0" w:color="auto"/>
        <w:left w:val="none" w:sz="0" w:space="0" w:color="auto"/>
        <w:bottom w:val="none" w:sz="0" w:space="0" w:color="auto"/>
        <w:right w:val="none" w:sz="0" w:space="0" w:color="auto"/>
      </w:divBdr>
      <w:divsChild>
        <w:div w:id="1728650208">
          <w:marLeft w:val="0"/>
          <w:marRight w:val="0"/>
          <w:marTop w:val="0"/>
          <w:marBottom w:val="0"/>
          <w:divBdr>
            <w:top w:val="none" w:sz="0" w:space="0" w:color="auto"/>
            <w:left w:val="none" w:sz="0" w:space="0" w:color="auto"/>
            <w:bottom w:val="none" w:sz="0" w:space="0" w:color="auto"/>
            <w:right w:val="none" w:sz="0" w:space="0" w:color="auto"/>
          </w:divBdr>
        </w:div>
        <w:div w:id="1570920675">
          <w:marLeft w:val="0"/>
          <w:marRight w:val="0"/>
          <w:marTop w:val="0"/>
          <w:marBottom w:val="0"/>
          <w:divBdr>
            <w:top w:val="none" w:sz="0" w:space="0" w:color="auto"/>
            <w:left w:val="none" w:sz="0" w:space="0" w:color="auto"/>
            <w:bottom w:val="none" w:sz="0" w:space="0" w:color="auto"/>
            <w:right w:val="none" w:sz="0" w:space="0" w:color="auto"/>
          </w:divBdr>
        </w:div>
        <w:div w:id="690687864">
          <w:marLeft w:val="0"/>
          <w:marRight w:val="0"/>
          <w:marTop w:val="0"/>
          <w:marBottom w:val="0"/>
          <w:divBdr>
            <w:top w:val="none" w:sz="0" w:space="0" w:color="auto"/>
            <w:left w:val="none" w:sz="0" w:space="0" w:color="auto"/>
            <w:bottom w:val="none" w:sz="0" w:space="0" w:color="auto"/>
            <w:right w:val="none" w:sz="0" w:space="0" w:color="auto"/>
          </w:divBdr>
        </w:div>
      </w:divsChild>
    </w:div>
    <w:div w:id="163472980">
      <w:bodyDiv w:val="1"/>
      <w:marLeft w:val="0"/>
      <w:marRight w:val="0"/>
      <w:marTop w:val="0"/>
      <w:marBottom w:val="0"/>
      <w:divBdr>
        <w:top w:val="none" w:sz="0" w:space="0" w:color="auto"/>
        <w:left w:val="none" w:sz="0" w:space="0" w:color="auto"/>
        <w:bottom w:val="none" w:sz="0" w:space="0" w:color="auto"/>
        <w:right w:val="none" w:sz="0" w:space="0" w:color="auto"/>
      </w:divBdr>
    </w:div>
    <w:div w:id="209801834">
      <w:bodyDiv w:val="1"/>
      <w:marLeft w:val="0"/>
      <w:marRight w:val="0"/>
      <w:marTop w:val="0"/>
      <w:marBottom w:val="0"/>
      <w:divBdr>
        <w:top w:val="none" w:sz="0" w:space="0" w:color="auto"/>
        <w:left w:val="none" w:sz="0" w:space="0" w:color="auto"/>
        <w:bottom w:val="none" w:sz="0" w:space="0" w:color="auto"/>
        <w:right w:val="none" w:sz="0" w:space="0" w:color="auto"/>
      </w:divBdr>
    </w:div>
    <w:div w:id="214239715">
      <w:bodyDiv w:val="1"/>
      <w:marLeft w:val="0"/>
      <w:marRight w:val="0"/>
      <w:marTop w:val="0"/>
      <w:marBottom w:val="0"/>
      <w:divBdr>
        <w:top w:val="none" w:sz="0" w:space="0" w:color="auto"/>
        <w:left w:val="none" w:sz="0" w:space="0" w:color="auto"/>
        <w:bottom w:val="none" w:sz="0" w:space="0" w:color="auto"/>
        <w:right w:val="none" w:sz="0" w:space="0" w:color="auto"/>
      </w:divBdr>
    </w:div>
    <w:div w:id="238640618">
      <w:bodyDiv w:val="1"/>
      <w:marLeft w:val="0"/>
      <w:marRight w:val="0"/>
      <w:marTop w:val="0"/>
      <w:marBottom w:val="0"/>
      <w:divBdr>
        <w:top w:val="none" w:sz="0" w:space="0" w:color="auto"/>
        <w:left w:val="none" w:sz="0" w:space="0" w:color="auto"/>
        <w:bottom w:val="none" w:sz="0" w:space="0" w:color="auto"/>
        <w:right w:val="none" w:sz="0" w:space="0" w:color="auto"/>
      </w:divBdr>
    </w:div>
    <w:div w:id="299195151">
      <w:bodyDiv w:val="1"/>
      <w:marLeft w:val="0"/>
      <w:marRight w:val="0"/>
      <w:marTop w:val="0"/>
      <w:marBottom w:val="0"/>
      <w:divBdr>
        <w:top w:val="none" w:sz="0" w:space="0" w:color="auto"/>
        <w:left w:val="none" w:sz="0" w:space="0" w:color="auto"/>
        <w:bottom w:val="none" w:sz="0" w:space="0" w:color="auto"/>
        <w:right w:val="none" w:sz="0" w:space="0" w:color="auto"/>
      </w:divBdr>
    </w:div>
    <w:div w:id="336151179">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821578527">
      <w:bodyDiv w:val="1"/>
      <w:marLeft w:val="0"/>
      <w:marRight w:val="0"/>
      <w:marTop w:val="0"/>
      <w:marBottom w:val="0"/>
      <w:divBdr>
        <w:top w:val="none" w:sz="0" w:space="0" w:color="auto"/>
        <w:left w:val="none" w:sz="0" w:space="0" w:color="auto"/>
        <w:bottom w:val="none" w:sz="0" w:space="0" w:color="auto"/>
        <w:right w:val="none" w:sz="0" w:space="0" w:color="auto"/>
      </w:divBdr>
      <w:divsChild>
        <w:div w:id="1497530059">
          <w:marLeft w:val="0"/>
          <w:marRight w:val="0"/>
          <w:marTop w:val="0"/>
          <w:marBottom w:val="0"/>
          <w:divBdr>
            <w:top w:val="none" w:sz="0" w:space="0" w:color="auto"/>
            <w:left w:val="none" w:sz="0" w:space="0" w:color="auto"/>
            <w:bottom w:val="none" w:sz="0" w:space="0" w:color="auto"/>
            <w:right w:val="none" w:sz="0" w:space="0" w:color="auto"/>
          </w:divBdr>
        </w:div>
        <w:div w:id="1466392949">
          <w:marLeft w:val="0"/>
          <w:marRight w:val="0"/>
          <w:marTop w:val="0"/>
          <w:marBottom w:val="0"/>
          <w:divBdr>
            <w:top w:val="none" w:sz="0" w:space="0" w:color="auto"/>
            <w:left w:val="none" w:sz="0" w:space="0" w:color="auto"/>
            <w:bottom w:val="none" w:sz="0" w:space="0" w:color="auto"/>
            <w:right w:val="none" w:sz="0" w:space="0" w:color="auto"/>
          </w:divBdr>
        </w:div>
        <w:div w:id="1997569692">
          <w:marLeft w:val="0"/>
          <w:marRight w:val="0"/>
          <w:marTop w:val="0"/>
          <w:marBottom w:val="0"/>
          <w:divBdr>
            <w:top w:val="none" w:sz="0" w:space="0" w:color="auto"/>
            <w:left w:val="none" w:sz="0" w:space="0" w:color="auto"/>
            <w:bottom w:val="none" w:sz="0" w:space="0" w:color="auto"/>
            <w:right w:val="none" w:sz="0" w:space="0" w:color="auto"/>
          </w:divBdr>
        </w:div>
        <w:div w:id="1295599013">
          <w:marLeft w:val="0"/>
          <w:marRight w:val="0"/>
          <w:marTop w:val="0"/>
          <w:marBottom w:val="0"/>
          <w:divBdr>
            <w:top w:val="none" w:sz="0" w:space="0" w:color="auto"/>
            <w:left w:val="none" w:sz="0" w:space="0" w:color="auto"/>
            <w:bottom w:val="none" w:sz="0" w:space="0" w:color="auto"/>
            <w:right w:val="none" w:sz="0" w:space="0" w:color="auto"/>
          </w:divBdr>
        </w:div>
        <w:div w:id="1732578793">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535934">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8757516">
      <w:bodyDiv w:val="1"/>
      <w:marLeft w:val="0"/>
      <w:marRight w:val="0"/>
      <w:marTop w:val="0"/>
      <w:marBottom w:val="0"/>
      <w:divBdr>
        <w:top w:val="none" w:sz="0" w:space="0" w:color="auto"/>
        <w:left w:val="none" w:sz="0" w:space="0" w:color="auto"/>
        <w:bottom w:val="none" w:sz="0" w:space="0" w:color="auto"/>
        <w:right w:val="none" w:sz="0" w:space="0" w:color="auto"/>
      </w:divBdr>
    </w:div>
    <w:div w:id="929116725">
      <w:bodyDiv w:val="1"/>
      <w:marLeft w:val="0"/>
      <w:marRight w:val="0"/>
      <w:marTop w:val="0"/>
      <w:marBottom w:val="0"/>
      <w:divBdr>
        <w:top w:val="none" w:sz="0" w:space="0" w:color="auto"/>
        <w:left w:val="none" w:sz="0" w:space="0" w:color="auto"/>
        <w:bottom w:val="none" w:sz="0" w:space="0" w:color="auto"/>
        <w:right w:val="none" w:sz="0" w:space="0" w:color="auto"/>
      </w:divBdr>
    </w:div>
    <w:div w:id="993533075">
      <w:bodyDiv w:val="1"/>
      <w:marLeft w:val="0"/>
      <w:marRight w:val="0"/>
      <w:marTop w:val="0"/>
      <w:marBottom w:val="0"/>
      <w:divBdr>
        <w:top w:val="none" w:sz="0" w:space="0" w:color="auto"/>
        <w:left w:val="none" w:sz="0" w:space="0" w:color="auto"/>
        <w:bottom w:val="none" w:sz="0" w:space="0" w:color="auto"/>
        <w:right w:val="none" w:sz="0" w:space="0" w:color="auto"/>
      </w:divBdr>
    </w:div>
    <w:div w:id="1042637438">
      <w:bodyDiv w:val="1"/>
      <w:marLeft w:val="0"/>
      <w:marRight w:val="0"/>
      <w:marTop w:val="0"/>
      <w:marBottom w:val="0"/>
      <w:divBdr>
        <w:top w:val="none" w:sz="0" w:space="0" w:color="auto"/>
        <w:left w:val="none" w:sz="0" w:space="0" w:color="auto"/>
        <w:bottom w:val="none" w:sz="0" w:space="0" w:color="auto"/>
        <w:right w:val="none" w:sz="0" w:space="0" w:color="auto"/>
      </w:divBdr>
      <w:divsChild>
        <w:div w:id="845094617">
          <w:marLeft w:val="0"/>
          <w:marRight w:val="0"/>
          <w:marTop w:val="0"/>
          <w:marBottom w:val="0"/>
          <w:divBdr>
            <w:top w:val="none" w:sz="0" w:space="0" w:color="auto"/>
            <w:left w:val="none" w:sz="0" w:space="0" w:color="auto"/>
            <w:bottom w:val="none" w:sz="0" w:space="0" w:color="auto"/>
            <w:right w:val="none" w:sz="0" w:space="0" w:color="auto"/>
          </w:divBdr>
        </w:div>
        <w:div w:id="222955373">
          <w:marLeft w:val="0"/>
          <w:marRight w:val="0"/>
          <w:marTop w:val="0"/>
          <w:marBottom w:val="0"/>
          <w:divBdr>
            <w:top w:val="none" w:sz="0" w:space="0" w:color="auto"/>
            <w:left w:val="none" w:sz="0" w:space="0" w:color="auto"/>
            <w:bottom w:val="none" w:sz="0" w:space="0" w:color="auto"/>
            <w:right w:val="none" w:sz="0" w:space="0" w:color="auto"/>
          </w:divBdr>
        </w:div>
        <w:div w:id="1893467069">
          <w:marLeft w:val="0"/>
          <w:marRight w:val="0"/>
          <w:marTop w:val="0"/>
          <w:marBottom w:val="0"/>
          <w:divBdr>
            <w:top w:val="none" w:sz="0" w:space="0" w:color="auto"/>
            <w:left w:val="none" w:sz="0" w:space="0" w:color="auto"/>
            <w:bottom w:val="none" w:sz="0" w:space="0" w:color="auto"/>
            <w:right w:val="none" w:sz="0" w:space="0" w:color="auto"/>
          </w:divBdr>
        </w:div>
        <w:div w:id="1919554810">
          <w:marLeft w:val="0"/>
          <w:marRight w:val="0"/>
          <w:marTop w:val="0"/>
          <w:marBottom w:val="0"/>
          <w:divBdr>
            <w:top w:val="none" w:sz="0" w:space="0" w:color="auto"/>
            <w:left w:val="none" w:sz="0" w:space="0" w:color="auto"/>
            <w:bottom w:val="none" w:sz="0" w:space="0" w:color="auto"/>
            <w:right w:val="none" w:sz="0" w:space="0" w:color="auto"/>
          </w:divBdr>
        </w:div>
      </w:divsChild>
    </w:div>
    <w:div w:id="1087271410">
      <w:bodyDiv w:val="1"/>
      <w:marLeft w:val="0"/>
      <w:marRight w:val="0"/>
      <w:marTop w:val="0"/>
      <w:marBottom w:val="0"/>
      <w:divBdr>
        <w:top w:val="none" w:sz="0" w:space="0" w:color="auto"/>
        <w:left w:val="none" w:sz="0" w:space="0" w:color="auto"/>
        <w:bottom w:val="none" w:sz="0" w:space="0" w:color="auto"/>
        <w:right w:val="none" w:sz="0" w:space="0" w:color="auto"/>
      </w:divBdr>
    </w:div>
    <w:div w:id="1096829690">
      <w:bodyDiv w:val="1"/>
      <w:marLeft w:val="0"/>
      <w:marRight w:val="0"/>
      <w:marTop w:val="0"/>
      <w:marBottom w:val="0"/>
      <w:divBdr>
        <w:top w:val="none" w:sz="0" w:space="0" w:color="auto"/>
        <w:left w:val="none" w:sz="0" w:space="0" w:color="auto"/>
        <w:bottom w:val="none" w:sz="0" w:space="0" w:color="auto"/>
        <w:right w:val="none" w:sz="0" w:space="0" w:color="auto"/>
      </w:divBdr>
    </w:div>
    <w:div w:id="1100024794">
      <w:bodyDiv w:val="1"/>
      <w:marLeft w:val="0"/>
      <w:marRight w:val="0"/>
      <w:marTop w:val="0"/>
      <w:marBottom w:val="0"/>
      <w:divBdr>
        <w:top w:val="none" w:sz="0" w:space="0" w:color="auto"/>
        <w:left w:val="none" w:sz="0" w:space="0" w:color="auto"/>
        <w:bottom w:val="none" w:sz="0" w:space="0" w:color="auto"/>
        <w:right w:val="none" w:sz="0" w:space="0" w:color="auto"/>
      </w:divBdr>
      <w:divsChild>
        <w:div w:id="458645724">
          <w:marLeft w:val="0"/>
          <w:marRight w:val="0"/>
          <w:marTop w:val="0"/>
          <w:marBottom w:val="0"/>
          <w:divBdr>
            <w:top w:val="none" w:sz="0" w:space="0" w:color="auto"/>
            <w:left w:val="none" w:sz="0" w:space="0" w:color="auto"/>
            <w:bottom w:val="none" w:sz="0" w:space="0" w:color="auto"/>
            <w:right w:val="none" w:sz="0" w:space="0" w:color="auto"/>
          </w:divBdr>
        </w:div>
        <w:div w:id="1799176874">
          <w:marLeft w:val="0"/>
          <w:marRight w:val="0"/>
          <w:marTop w:val="0"/>
          <w:marBottom w:val="0"/>
          <w:divBdr>
            <w:top w:val="none" w:sz="0" w:space="0" w:color="auto"/>
            <w:left w:val="none" w:sz="0" w:space="0" w:color="auto"/>
            <w:bottom w:val="none" w:sz="0" w:space="0" w:color="auto"/>
            <w:right w:val="none" w:sz="0" w:space="0" w:color="auto"/>
          </w:divBdr>
        </w:div>
        <w:div w:id="2118212810">
          <w:marLeft w:val="0"/>
          <w:marRight w:val="0"/>
          <w:marTop w:val="0"/>
          <w:marBottom w:val="0"/>
          <w:divBdr>
            <w:top w:val="none" w:sz="0" w:space="0" w:color="auto"/>
            <w:left w:val="none" w:sz="0" w:space="0" w:color="auto"/>
            <w:bottom w:val="none" w:sz="0" w:space="0" w:color="auto"/>
            <w:right w:val="none" w:sz="0" w:space="0" w:color="auto"/>
          </w:divBdr>
        </w:div>
        <w:div w:id="1498497201">
          <w:marLeft w:val="0"/>
          <w:marRight w:val="0"/>
          <w:marTop w:val="0"/>
          <w:marBottom w:val="0"/>
          <w:divBdr>
            <w:top w:val="none" w:sz="0" w:space="0" w:color="auto"/>
            <w:left w:val="none" w:sz="0" w:space="0" w:color="auto"/>
            <w:bottom w:val="none" w:sz="0" w:space="0" w:color="auto"/>
            <w:right w:val="none" w:sz="0" w:space="0" w:color="auto"/>
          </w:divBdr>
        </w:div>
        <w:div w:id="1469854888">
          <w:marLeft w:val="0"/>
          <w:marRight w:val="0"/>
          <w:marTop w:val="0"/>
          <w:marBottom w:val="0"/>
          <w:divBdr>
            <w:top w:val="none" w:sz="0" w:space="0" w:color="auto"/>
            <w:left w:val="none" w:sz="0" w:space="0" w:color="auto"/>
            <w:bottom w:val="none" w:sz="0" w:space="0" w:color="auto"/>
            <w:right w:val="none" w:sz="0" w:space="0" w:color="auto"/>
          </w:divBdr>
        </w:div>
        <w:div w:id="835073956">
          <w:marLeft w:val="0"/>
          <w:marRight w:val="0"/>
          <w:marTop w:val="0"/>
          <w:marBottom w:val="0"/>
          <w:divBdr>
            <w:top w:val="none" w:sz="0" w:space="0" w:color="auto"/>
            <w:left w:val="none" w:sz="0" w:space="0" w:color="auto"/>
            <w:bottom w:val="none" w:sz="0" w:space="0" w:color="auto"/>
            <w:right w:val="none" w:sz="0" w:space="0" w:color="auto"/>
          </w:divBdr>
        </w:div>
        <w:div w:id="848526184">
          <w:marLeft w:val="0"/>
          <w:marRight w:val="0"/>
          <w:marTop w:val="0"/>
          <w:marBottom w:val="0"/>
          <w:divBdr>
            <w:top w:val="none" w:sz="0" w:space="0" w:color="auto"/>
            <w:left w:val="none" w:sz="0" w:space="0" w:color="auto"/>
            <w:bottom w:val="none" w:sz="0" w:space="0" w:color="auto"/>
            <w:right w:val="none" w:sz="0" w:space="0" w:color="auto"/>
          </w:divBdr>
        </w:div>
        <w:div w:id="2071803534">
          <w:marLeft w:val="0"/>
          <w:marRight w:val="0"/>
          <w:marTop w:val="0"/>
          <w:marBottom w:val="0"/>
          <w:divBdr>
            <w:top w:val="none" w:sz="0" w:space="0" w:color="auto"/>
            <w:left w:val="none" w:sz="0" w:space="0" w:color="auto"/>
            <w:bottom w:val="none" w:sz="0" w:space="0" w:color="auto"/>
            <w:right w:val="none" w:sz="0" w:space="0" w:color="auto"/>
          </w:divBdr>
        </w:div>
        <w:div w:id="2066446112">
          <w:marLeft w:val="0"/>
          <w:marRight w:val="0"/>
          <w:marTop w:val="0"/>
          <w:marBottom w:val="0"/>
          <w:divBdr>
            <w:top w:val="none" w:sz="0" w:space="0" w:color="auto"/>
            <w:left w:val="none" w:sz="0" w:space="0" w:color="auto"/>
            <w:bottom w:val="none" w:sz="0" w:space="0" w:color="auto"/>
            <w:right w:val="none" w:sz="0" w:space="0" w:color="auto"/>
          </w:divBdr>
        </w:div>
      </w:divsChild>
    </w:div>
    <w:div w:id="1181552779">
      <w:bodyDiv w:val="1"/>
      <w:marLeft w:val="0"/>
      <w:marRight w:val="0"/>
      <w:marTop w:val="0"/>
      <w:marBottom w:val="0"/>
      <w:divBdr>
        <w:top w:val="none" w:sz="0" w:space="0" w:color="auto"/>
        <w:left w:val="none" w:sz="0" w:space="0" w:color="auto"/>
        <w:bottom w:val="none" w:sz="0" w:space="0" w:color="auto"/>
        <w:right w:val="none" w:sz="0" w:space="0" w:color="auto"/>
      </w:divBdr>
    </w:div>
    <w:div w:id="1196042847">
      <w:bodyDiv w:val="1"/>
      <w:marLeft w:val="0"/>
      <w:marRight w:val="0"/>
      <w:marTop w:val="0"/>
      <w:marBottom w:val="0"/>
      <w:divBdr>
        <w:top w:val="none" w:sz="0" w:space="0" w:color="auto"/>
        <w:left w:val="none" w:sz="0" w:space="0" w:color="auto"/>
        <w:bottom w:val="none" w:sz="0" w:space="0" w:color="auto"/>
        <w:right w:val="none" w:sz="0" w:space="0" w:color="auto"/>
      </w:divBdr>
    </w:div>
    <w:div w:id="1259487487">
      <w:bodyDiv w:val="1"/>
      <w:marLeft w:val="0"/>
      <w:marRight w:val="0"/>
      <w:marTop w:val="0"/>
      <w:marBottom w:val="0"/>
      <w:divBdr>
        <w:top w:val="none" w:sz="0" w:space="0" w:color="auto"/>
        <w:left w:val="none" w:sz="0" w:space="0" w:color="auto"/>
        <w:bottom w:val="none" w:sz="0" w:space="0" w:color="auto"/>
        <w:right w:val="none" w:sz="0" w:space="0" w:color="auto"/>
      </w:divBdr>
      <w:divsChild>
        <w:div w:id="758718985">
          <w:marLeft w:val="0"/>
          <w:marRight w:val="0"/>
          <w:marTop w:val="0"/>
          <w:marBottom w:val="0"/>
          <w:divBdr>
            <w:top w:val="none" w:sz="0" w:space="0" w:color="auto"/>
            <w:left w:val="none" w:sz="0" w:space="0" w:color="auto"/>
            <w:bottom w:val="none" w:sz="0" w:space="0" w:color="auto"/>
            <w:right w:val="none" w:sz="0" w:space="0" w:color="auto"/>
          </w:divBdr>
        </w:div>
        <w:div w:id="944118848">
          <w:marLeft w:val="0"/>
          <w:marRight w:val="0"/>
          <w:marTop w:val="0"/>
          <w:marBottom w:val="0"/>
          <w:divBdr>
            <w:top w:val="none" w:sz="0" w:space="0" w:color="auto"/>
            <w:left w:val="none" w:sz="0" w:space="0" w:color="auto"/>
            <w:bottom w:val="none" w:sz="0" w:space="0" w:color="auto"/>
            <w:right w:val="none" w:sz="0" w:space="0" w:color="auto"/>
          </w:divBdr>
        </w:div>
        <w:div w:id="1444494526">
          <w:marLeft w:val="0"/>
          <w:marRight w:val="0"/>
          <w:marTop w:val="0"/>
          <w:marBottom w:val="0"/>
          <w:divBdr>
            <w:top w:val="none" w:sz="0" w:space="0" w:color="auto"/>
            <w:left w:val="none" w:sz="0" w:space="0" w:color="auto"/>
            <w:bottom w:val="none" w:sz="0" w:space="0" w:color="auto"/>
            <w:right w:val="none" w:sz="0" w:space="0" w:color="auto"/>
          </w:divBdr>
        </w:div>
        <w:div w:id="1567375737">
          <w:marLeft w:val="0"/>
          <w:marRight w:val="0"/>
          <w:marTop w:val="0"/>
          <w:marBottom w:val="0"/>
          <w:divBdr>
            <w:top w:val="none" w:sz="0" w:space="0" w:color="auto"/>
            <w:left w:val="none" w:sz="0" w:space="0" w:color="auto"/>
            <w:bottom w:val="none" w:sz="0" w:space="0" w:color="auto"/>
            <w:right w:val="none" w:sz="0" w:space="0" w:color="auto"/>
          </w:divBdr>
        </w:div>
      </w:divsChild>
    </w:div>
    <w:div w:id="1279873315">
      <w:bodyDiv w:val="1"/>
      <w:marLeft w:val="0"/>
      <w:marRight w:val="0"/>
      <w:marTop w:val="0"/>
      <w:marBottom w:val="0"/>
      <w:divBdr>
        <w:top w:val="none" w:sz="0" w:space="0" w:color="auto"/>
        <w:left w:val="none" w:sz="0" w:space="0" w:color="auto"/>
        <w:bottom w:val="none" w:sz="0" w:space="0" w:color="auto"/>
        <w:right w:val="none" w:sz="0" w:space="0" w:color="auto"/>
      </w:divBdr>
      <w:divsChild>
        <w:div w:id="1980381681">
          <w:marLeft w:val="0"/>
          <w:marRight w:val="0"/>
          <w:marTop w:val="0"/>
          <w:marBottom w:val="0"/>
          <w:divBdr>
            <w:top w:val="none" w:sz="0" w:space="0" w:color="auto"/>
            <w:left w:val="none" w:sz="0" w:space="0" w:color="auto"/>
            <w:bottom w:val="none" w:sz="0" w:space="0" w:color="auto"/>
            <w:right w:val="none" w:sz="0" w:space="0" w:color="auto"/>
          </w:divBdr>
        </w:div>
        <w:div w:id="1501582542">
          <w:marLeft w:val="0"/>
          <w:marRight w:val="0"/>
          <w:marTop w:val="0"/>
          <w:marBottom w:val="0"/>
          <w:divBdr>
            <w:top w:val="none" w:sz="0" w:space="0" w:color="auto"/>
            <w:left w:val="none" w:sz="0" w:space="0" w:color="auto"/>
            <w:bottom w:val="none" w:sz="0" w:space="0" w:color="auto"/>
            <w:right w:val="none" w:sz="0" w:space="0" w:color="auto"/>
          </w:divBdr>
        </w:div>
        <w:div w:id="378894294">
          <w:marLeft w:val="0"/>
          <w:marRight w:val="0"/>
          <w:marTop w:val="0"/>
          <w:marBottom w:val="0"/>
          <w:divBdr>
            <w:top w:val="none" w:sz="0" w:space="0" w:color="auto"/>
            <w:left w:val="none" w:sz="0" w:space="0" w:color="auto"/>
            <w:bottom w:val="none" w:sz="0" w:space="0" w:color="auto"/>
            <w:right w:val="none" w:sz="0" w:space="0" w:color="auto"/>
          </w:divBdr>
        </w:div>
        <w:div w:id="6374791">
          <w:marLeft w:val="0"/>
          <w:marRight w:val="0"/>
          <w:marTop w:val="0"/>
          <w:marBottom w:val="0"/>
          <w:divBdr>
            <w:top w:val="none" w:sz="0" w:space="0" w:color="auto"/>
            <w:left w:val="none" w:sz="0" w:space="0" w:color="auto"/>
            <w:bottom w:val="none" w:sz="0" w:space="0" w:color="auto"/>
            <w:right w:val="none" w:sz="0" w:space="0" w:color="auto"/>
          </w:divBdr>
        </w:div>
        <w:div w:id="1538618672">
          <w:marLeft w:val="0"/>
          <w:marRight w:val="0"/>
          <w:marTop w:val="0"/>
          <w:marBottom w:val="0"/>
          <w:divBdr>
            <w:top w:val="none" w:sz="0" w:space="0" w:color="auto"/>
            <w:left w:val="none" w:sz="0" w:space="0" w:color="auto"/>
            <w:bottom w:val="none" w:sz="0" w:space="0" w:color="auto"/>
            <w:right w:val="none" w:sz="0" w:space="0" w:color="auto"/>
          </w:divBdr>
        </w:div>
        <w:div w:id="1376344897">
          <w:marLeft w:val="0"/>
          <w:marRight w:val="0"/>
          <w:marTop w:val="0"/>
          <w:marBottom w:val="0"/>
          <w:divBdr>
            <w:top w:val="none" w:sz="0" w:space="0" w:color="auto"/>
            <w:left w:val="none" w:sz="0" w:space="0" w:color="auto"/>
            <w:bottom w:val="none" w:sz="0" w:space="0" w:color="auto"/>
            <w:right w:val="none" w:sz="0" w:space="0" w:color="auto"/>
          </w:divBdr>
        </w:div>
        <w:div w:id="1821262568">
          <w:marLeft w:val="0"/>
          <w:marRight w:val="0"/>
          <w:marTop w:val="0"/>
          <w:marBottom w:val="0"/>
          <w:divBdr>
            <w:top w:val="none" w:sz="0" w:space="0" w:color="auto"/>
            <w:left w:val="none" w:sz="0" w:space="0" w:color="auto"/>
            <w:bottom w:val="none" w:sz="0" w:space="0" w:color="auto"/>
            <w:right w:val="none" w:sz="0" w:space="0" w:color="auto"/>
          </w:divBdr>
        </w:div>
      </w:divsChild>
    </w:div>
    <w:div w:id="1339575595">
      <w:bodyDiv w:val="1"/>
      <w:marLeft w:val="0"/>
      <w:marRight w:val="0"/>
      <w:marTop w:val="0"/>
      <w:marBottom w:val="0"/>
      <w:divBdr>
        <w:top w:val="none" w:sz="0" w:space="0" w:color="auto"/>
        <w:left w:val="none" w:sz="0" w:space="0" w:color="auto"/>
        <w:bottom w:val="none" w:sz="0" w:space="0" w:color="auto"/>
        <w:right w:val="none" w:sz="0" w:space="0" w:color="auto"/>
      </w:divBdr>
    </w:div>
    <w:div w:id="1370104478">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3700322">
      <w:bodyDiv w:val="1"/>
      <w:marLeft w:val="0"/>
      <w:marRight w:val="0"/>
      <w:marTop w:val="0"/>
      <w:marBottom w:val="0"/>
      <w:divBdr>
        <w:top w:val="none" w:sz="0" w:space="0" w:color="auto"/>
        <w:left w:val="none" w:sz="0" w:space="0" w:color="auto"/>
        <w:bottom w:val="none" w:sz="0" w:space="0" w:color="auto"/>
        <w:right w:val="none" w:sz="0" w:space="0" w:color="auto"/>
      </w:divBdr>
      <w:divsChild>
        <w:div w:id="1906061718">
          <w:marLeft w:val="0"/>
          <w:marRight w:val="0"/>
          <w:marTop w:val="0"/>
          <w:marBottom w:val="0"/>
          <w:divBdr>
            <w:top w:val="none" w:sz="0" w:space="0" w:color="auto"/>
            <w:left w:val="none" w:sz="0" w:space="0" w:color="auto"/>
            <w:bottom w:val="none" w:sz="0" w:space="0" w:color="auto"/>
            <w:right w:val="none" w:sz="0" w:space="0" w:color="auto"/>
          </w:divBdr>
        </w:div>
        <w:div w:id="1427455181">
          <w:marLeft w:val="0"/>
          <w:marRight w:val="0"/>
          <w:marTop w:val="0"/>
          <w:marBottom w:val="0"/>
          <w:divBdr>
            <w:top w:val="none" w:sz="0" w:space="0" w:color="auto"/>
            <w:left w:val="none" w:sz="0" w:space="0" w:color="auto"/>
            <w:bottom w:val="none" w:sz="0" w:space="0" w:color="auto"/>
            <w:right w:val="none" w:sz="0" w:space="0" w:color="auto"/>
          </w:divBdr>
        </w:div>
        <w:div w:id="639916988">
          <w:marLeft w:val="0"/>
          <w:marRight w:val="0"/>
          <w:marTop w:val="0"/>
          <w:marBottom w:val="0"/>
          <w:divBdr>
            <w:top w:val="none" w:sz="0" w:space="0" w:color="auto"/>
            <w:left w:val="none" w:sz="0" w:space="0" w:color="auto"/>
            <w:bottom w:val="none" w:sz="0" w:space="0" w:color="auto"/>
            <w:right w:val="none" w:sz="0" w:space="0" w:color="auto"/>
          </w:divBdr>
        </w:div>
      </w:divsChild>
    </w:div>
    <w:div w:id="1415274866">
      <w:bodyDiv w:val="1"/>
      <w:marLeft w:val="0"/>
      <w:marRight w:val="0"/>
      <w:marTop w:val="0"/>
      <w:marBottom w:val="0"/>
      <w:divBdr>
        <w:top w:val="none" w:sz="0" w:space="0" w:color="auto"/>
        <w:left w:val="none" w:sz="0" w:space="0" w:color="auto"/>
        <w:bottom w:val="none" w:sz="0" w:space="0" w:color="auto"/>
        <w:right w:val="none" w:sz="0" w:space="0" w:color="auto"/>
      </w:divBdr>
      <w:divsChild>
        <w:div w:id="1607352257">
          <w:marLeft w:val="0"/>
          <w:marRight w:val="0"/>
          <w:marTop w:val="0"/>
          <w:marBottom w:val="0"/>
          <w:divBdr>
            <w:top w:val="none" w:sz="0" w:space="0" w:color="auto"/>
            <w:left w:val="none" w:sz="0" w:space="0" w:color="auto"/>
            <w:bottom w:val="none" w:sz="0" w:space="0" w:color="auto"/>
            <w:right w:val="none" w:sz="0" w:space="0" w:color="auto"/>
          </w:divBdr>
        </w:div>
        <w:div w:id="1468162257">
          <w:marLeft w:val="0"/>
          <w:marRight w:val="0"/>
          <w:marTop w:val="0"/>
          <w:marBottom w:val="0"/>
          <w:divBdr>
            <w:top w:val="none" w:sz="0" w:space="0" w:color="auto"/>
            <w:left w:val="none" w:sz="0" w:space="0" w:color="auto"/>
            <w:bottom w:val="none" w:sz="0" w:space="0" w:color="auto"/>
            <w:right w:val="none" w:sz="0" w:space="0" w:color="auto"/>
          </w:divBdr>
        </w:div>
        <w:div w:id="1502307225">
          <w:marLeft w:val="0"/>
          <w:marRight w:val="0"/>
          <w:marTop w:val="0"/>
          <w:marBottom w:val="0"/>
          <w:divBdr>
            <w:top w:val="none" w:sz="0" w:space="0" w:color="auto"/>
            <w:left w:val="none" w:sz="0" w:space="0" w:color="auto"/>
            <w:bottom w:val="none" w:sz="0" w:space="0" w:color="auto"/>
            <w:right w:val="none" w:sz="0" w:space="0" w:color="auto"/>
          </w:divBdr>
        </w:div>
        <w:div w:id="2101949470">
          <w:marLeft w:val="0"/>
          <w:marRight w:val="0"/>
          <w:marTop w:val="0"/>
          <w:marBottom w:val="0"/>
          <w:divBdr>
            <w:top w:val="none" w:sz="0" w:space="0" w:color="auto"/>
            <w:left w:val="none" w:sz="0" w:space="0" w:color="auto"/>
            <w:bottom w:val="none" w:sz="0" w:space="0" w:color="auto"/>
            <w:right w:val="none" w:sz="0" w:space="0" w:color="auto"/>
          </w:divBdr>
        </w:div>
        <w:div w:id="15159427">
          <w:marLeft w:val="0"/>
          <w:marRight w:val="0"/>
          <w:marTop w:val="0"/>
          <w:marBottom w:val="0"/>
          <w:divBdr>
            <w:top w:val="none" w:sz="0" w:space="0" w:color="auto"/>
            <w:left w:val="none" w:sz="0" w:space="0" w:color="auto"/>
            <w:bottom w:val="none" w:sz="0" w:space="0" w:color="auto"/>
            <w:right w:val="none" w:sz="0" w:space="0" w:color="auto"/>
          </w:divBdr>
        </w:div>
      </w:divsChild>
    </w:div>
    <w:div w:id="1460107737">
      <w:bodyDiv w:val="1"/>
      <w:marLeft w:val="0"/>
      <w:marRight w:val="0"/>
      <w:marTop w:val="0"/>
      <w:marBottom w:val="0"/>
      <w:divBdr>
        <w:top w:val="none" w:sz="0" w:space="0" w:color="auto"/>
        <w:left w:val="none" w:sz="0" w:space="0" w:color="auto"/>
        <w:bottom w:val="none" w:sz="0" w:space="0" w:color="auto"/>
        <w:right w:val="none" w:sz="0" w:space="0" w:color="auto"/>
      </w:divBdr>
      <w:divsChild>
        <w:div w:id="1009410521">
          <w:marLeft w:val="0"/>
          <w:marRight w:val="0"/>
          <w:marTop w:val="0"/>
          <w:marBottom w:val="0"/>
          <w:divBdr>
            <w:top w:val="none" w:sz="0" w:space="0" w:color="auto"/>
            <w:left w:val="none" w:sz="0" w:space="0" w:color="auto"/>
            <w:bottom w:val="none" w:sz="0" w:space="0" w:color="auto"/>
            <w:right w:val="none" w:sz="0" w:space="0" w:color="auto"/>
          </w:divBdr>
        </w:div>
        <w:div w:id="1483959922">
          <w:marLeft w:val="0"/>
          <w:marRight w:val="0"/>
          <w:marTop w:val="0"/>
          <w:marBottom w:val="0"/>
          <w:divBdr>
            <w:top w:val="none" w:sz="0" w:space="0" w:color="auto"/>
            <w:left w:val="none" w:sz="0" w:space="0" w:color="auto"/>
            <w:bottom w:val="none" w:sz="0" w:space="0" w:color="auto"/>
            <w:right w:val="none" w:sz="0" w:space="0" w:color="auto"/>
          </w:divBdr>
        </w:div>
        <w:div w:id="1092554861">
          <w:marLeft w:val="0"/>
          <w:marRight w:val="0"/>
          <w:marTop w:val="0"/>
          <w:marBottom w:val="0"/>
          <w:divBdr>
            <w:top w:val="none" w:sz="0" w:space="0" w:color="auto"/>
            <w:left w:val="none" w:sz="0" w:space="0" w:color="auto"/>
            <w:bottom w:val="none" w:sz="0" w:space="0" w:color="auto"/>
            <w:right w:val="none" w:sz="0" w:space="0" w:color="auto"/>
          </w:divBdr>
        </w:div>
        <w:div w:id="680161235">
          <w:marLeft w:val="0"/>
          <w:marRight w:val="0"/>
          <w:marTop w:val="0"/>
          <w:marBottom w:val="0"/>
          <w:divBdr>
            <w:top w:val="none" w:sz="0" w:space="0" w:color="auto"/>
            <w:left w:val="none" w:sz="0" w:space="0" w:color="auto"/>
            <w:bottom w:val="none" w:sz="0" w:space="0" w:color="auto"/>
            <w:right w:val="none" w:sz="0" w:space="0" w:color="auto"/>
          </w:divBdr>
        </w:div>
        <w:div w:id="504246812">
          <w:marLeft w:val="0"/>
          <w:marRight w:val="0"/>
          <w:marTop w:val="0"/>
          <w:marBottom w:val="0"/>
          <w:divBdr>
            <w:top w:val="none" w:sz="0" w:space="0" w:color="auto"/>
            <w:left w:val="none" w:sz="0" w:space="0" w:color="auto"/>
            <w:bottom w:val="none" w:sz="0" w:space="0" w:color="auto"/>
            <w:right w:val="none" w:sz="0" w:space="0" w:color="auto"/>
          </w:divBdr>
        </w:div>
        <w:div w:id="1864171988">
          <w:marLeft w:val="0"/>
          <w:marRight w:val="0"/>
          <w:marTop w:val="0"/>
          <w:marBottom w:val="0"/>
          <w:divBdr>
            <w:top w:val="none" w:sz="0" w:space="0" w:color="auto"/>
            <w:left w:val="none" w:sz="0" w:space="0" w:color="auto"/>
            <w:bottom w:val="none" w:sz="0" w:space="0" w:color="auto"/>
            <w:right w:val="none" w:sz="0" w:space="0" w:color="auto"/>
          </w:divBdr>
        </w:div>
        <w:div w:id="856390800">
          <w:marLeft w:val="0"/>
          <w:marRight w:val="0"/>
          <w:marTop w:val="0"/>
          <w:marBottom w:val="0"/>
          <w:divBdr>
            <w:top w:val="none" w:sz="0" w:space="0" w:color="auto"/>
            <w:left w:val="none" w:sz="0" w:space="0" w:color="auto"/>
            <w:bottom w:val="none" w:sz="0" w:space="0" w:color="auto"/>
            <w:right w:val="none" w:sz="0" w:space="0" w:color="auto"/>
          </w:divBdr>
        </w:div>
        <w:div w:id="1256010324">
          <w:marLeft w:val="0"/>
          <w:marRight w:val="0"/>
          <w:marTop w:val="0"/>
          <w:marBottom w:val="0"/>
          <w:divBdr>
            <w:top w:val="none" w:sz="0" w:space="0" w:color="auto"/>
            <w:left w:val="none" w:sz="0" w:space="0" w:color="auto"/>
            <w:bottom w:val="none" w:sz="0" w:space="0" w:color="auto"/>
            <w:right w:val="none" w:sz="0" w:space="0" w:color="auto"/>
          </w:divBdr>
        </w:div>
        <w:div w:id="1185244014">
          <w:marLeft w:val="0"/>
          <w:marRight w:val="0"/>
          <w:marTop w:val="0"/>
          <w:marBottom w:val="0"/>
          <w:divBdr>
            <w:top w:val="none" w:sz="0" w:space="0" w:color="auto"/>
            <w:left w:val="none" w:sz="0" w:space="0" w:color="auto"/>
            <w:bottom w:val="none" w:sz="0" w:space="0" w:color="auto"/>
            <w:right w:val="none" w:sz="0" w:space="0" w:color="auto"/>
          </w:divBdr>
        </w:div>
        <w:div w:id="691538367">
          <w:marLeft w:val="0"/>
          <w:marRight w:val="0"/>
          <w:marTop w:val="0"/>
          <w:marBottom w:val="0"/>
          <w:divBdr>
            <w:top w:val="none" w:sz="0" w:space="0" w:color="auto"/>
            <w:left w:val="none" w:sz="0" w:space="0" w:color="auto"/>
            <w:bottom w:val="none" w:sz="0" w:space="0" w:color="auto"/>
            <w:right w:val="none" w:sz="0" w:space="0" w:color="auto"/>
          </w:divBdr>
        </w:div>
        <w:div w:id="1655404858">
          <w:marLeft w:val="0"/>
          <w:marRight w:val="0"/>
          <w:marTop w:val="0"/>
          <w:marBottom w:val="0"/>
          <w:divBdr>
            <w:top w:val="none" w:sz="0" w:space="0" w:color="auto"/>
            <w:left w:val="none" w:sz="0" w:space="0" w:color="auto"/>
            <w:bottom w:val="none" w:sz="0" w:space="0" w:color="auto"/>
            <w:right w:val="none" w:sz="0" w:space="0" w:color="auto"/>
          </w:divBdr>
        </w:div>
      </w:divsChild>
    </w:div>
    <w:div w:id="1465385384">
      <w:bodyDiv w:val="1"/>
      <w:marLeft w:val="0"/>
      <w:marRight w:val="0"/>
      <w:marTop w:val="0"/>
      <w:marBottom w:val="0"/>
      <w:divBdr>
        <w:top w:val="none" w:sz="0" w:space="0" w:color="auto"/>
        <w:left w:val="none" w:sz="0" w:space="0" w:color="auto"/>
        <w:bottom w:val="none" w:sz="0" w:space="0" w:color="auto"/>
        <w:right w:val="none" w:sz="0" w:space="0" w:color="auto"/>
      </w:divBdr>
      <w:divsChild>
        <w:div w:id="1081217309">
          <w:marLeft w:val="0"/>
          <w:marRight w:val="0"/>
          <w:marTop w:val="0"/>
          <w:marBottom w:val="0"/>
          <w:divBdr>
            <w:top w:val="none" w:sz="0" w:space="0" w:color="auto"/>
            <w:left w:val="none" w:sz="0" w:space="0" w:color="auto"/>
            <w:bottom w:val="none" w:sz="0" w:space="0" w:color="auto"/>
            <w:right w:val="none" w:sz="0" w:space="0" w:color="auto"/>
          </w:divBdr>
        </w:div>
        <w:div w:id="441345220">
          <w:marLeft w:val="0"/>
          <w:marRight w:val="0"/>
          <w:marTop w:val="0"/>
          <w:marBottom w:val="0"/>
          <w:divBdr>
            <w:top w:val="none" w:sz="0" w:space="0" w:color="auto"/>
            <w:left w:val="none" w:sz="0" w:space="0" w:color="auto"/>
            <w:bottom w:val="none" w:sz="0" w:space="0" w:color="auto"/>
            <w:right w:val="none" w:sz="0" w:space="0" w:color="auto"/>
          </w:divBdr>
        </w:div>
        <w:div w:id="1227062980">
          <w:marLeft w:val="0"/>
          <w:marRight w:val="0"/>
          <w:marTop w:val="0"/>
          <w:marBottom w:val="0"/>
          <w:divBdr>
            <w:top w:val="none" w:sz="0" w:space="0" w:color="auto"/>
            <w:left w:val="none" w:sz="0" w:space="0" w:color="auto"/>
            <w:bottom w:val="none" w:sz="0" w:space="0" w:color="auto"/>
            <w:right w:val="none" w:sz="0" w:space="0" w:color="auto"/>
          </w:divBdr>
        </w:div>
      </w:divsChild>
    </w:div>
    <w:div w:id="1504782761">
      <w:bodyDiv w:val="1"/>
      <w:marLeft w:val="0"/>
      <w:marRight w:val="0"/>
      <w:marTop w:val="0"/>
      <w:marBottom w:val="0"/>
      <w:divBdr>
        <w:top w:val="none" w:sz="0" w:space="0" w:color="auto"/>
        <w:left w:val="none" w:sz="0" w:space="0" w:color="auto"/>
        <w:bottom w:val="none" w:sz="0" w:space="0" w:color="auto"/>
        <w:right w:val="none" w:sz="0" w:space="0" w:color="auto"/>
      </w:divBdr>
    </w:div>
    <w:div w:id="1510869686">
      <w:bodyDiv w:val="1"/>
      <w:marLeft w:val="0"/>
      <w:marRight w:val="0"/>
      <w:marTop w:val="0"/>
      <w:marBottom w:val="0"/>
      <w:divBdr>
        <w:top w:val="none" w:sz="0" w:space="0" w:color="auto"/>
        <w:left w:val="none" w:sz="0" w:space="0" w:color="auto"/>
        <w:bottom w:val="none" w:sz="0" w:space="0" w:color="auto"/>
        <w:right w:val="none" w:sz="0" w:space="0" w:color="auto"/>
      </w:divBdr>
    </w:div>
    <w:div w:id="160596049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68288101">
      <w:bodyDiv w:val="1"/>
      <w:marLeft w:val="0"/>
      <w:marRight w:val="0"/>
      <w:marTop w:val="0"/>
      <w:marBottom w:val="0"/>
      <w:divBdr>
        <w:top w:val="none" w:sz="0" w:space="0" w:color="auto"/>
        <w:left w:val="none" w:sz="0" w:space="0" w:color="auto"/>
        <w:bottom w:val="none" w:sz="0" w:space="0" w:color="auto"/>
        <w:right w:val="none" w:sz="0" w:space="0" w:color="auto"/>
      </w:divBdr>
    </w:div>
    <w:div w:id="1827285367">
      <w:bodyDiv w:val="1"/>
      <w:marLeft w:val="0"/>
      <w:marRight w:val="0"/>
      <w:marTop w:val="0"/>
      <w:marBottom w:val="0"/>
      <w:divBdr>
        <w:top w:val="none" w:sz="0" w:space="0" w:color="auto"/>
        <w:left w:val="none" w:sz="0" w:space="0" w:color="auto"/>
        <w:bottom w:val="none" w:sz="0" w:space="0" w:color="auto"/>
        <w:right w:val="none" w:sz="0" w:space="0" w:color="auto"/>
      </w:divBdr>
    </w:div>
    <w:div w:id="1848205213">
      <w:bodyDiv w:val="1"/>
      <w:marLeft w:val="0"/>
      <w:marRight w:val="0"/>
      <w:marTop w:val="0"/>
      <w:marBottom w:val="0"/>
      <w:divBdr>
        <w:top w:val="none" w:sz="0" w:space="0" w:color="auto"/>
        <w:left w:val="none" w:sz="0" w:space="0" w:color="auto"/>
        <w:bottom w:val="none" w:sz="0" w:space="0" w:color="auto"/>
        <w:right w:val="none" w:sz="0" w:space="0" w:color="auto"/>
      </w:divBdr>
    </w:div>
    <w:div w:id="1866747311">
      <w:bodyDiv w:val="1"/>
      <w:marLeft w:val="0"/>
      <w:marRight w:val="0"/>
      <w:marTop w:val="0"/>
      <w:marBottom w:val="0"/>
      <w:divBdr>
        <w:top w:val="none" w:sz="0" w:space="0" w:color="auto"/>
        <w:left w:val="none" w:sz="0" w:space="0" w:color="auto"/>
        <w:bottom w:val="none" w:sz="0" w:space="0" w:color="auto"/>
        <w:right w:val="none" w:sz="0" w:space="0" w:color="auto"/>
      </w:divBdr>
    </w:div>
    <w:div w:id="1907839488">
      <w:bodyDiv w:val="1"/>
      <w:marLeft w:val="0"/>
      <w:marRight w:val="0"/>
      <w:marTop w:val="0"/>
      <w:marBottom w:val="0"/>
      <w:divBdr>
        <w:top w:val="none" w:sz="0" w:space="0" w:color="auto"/>
        <w:left w:val="none" w:sz="0" w:space="0" w:color="auto"/>
        <w:bottom w:val="none" w:sz="0" w:space="0" w:color="auto"/>
        <w:right w:val="none" w:sz="0" w:space="0" w:color="auto"/>
      </w:divBdr>
      <w:divsChild>
        <w:div w:id="2107842915">
          <w:marLeft w:val="0"/>
          <w:marRight w:val="0"/>
          <w:marTop w:val="0"/>
          <w:marBottom w:val="0"/>
          <w:divBdr>
            <w:top w:val="none" w:sz="0" w:space="0" w:color="auto"/>
            <w:left w:val="none" w:sz="0" w:space="0" w:color="auto"/>
            <w:bottom w:val="none" w:sz="0" w:space="0" w:color="auto"/>
            <w:right w:val="none" w:sz="0" w:space="0" w:color="auto"/>
          </w:divBdr>
        </w:div>
        <w:div w:id="1753772651">
          <w:marLeft w:val="0"/>
          <w:marRight w:val="0"/>
          <w:marTop w:val="0"/>
          <w:marBottom w:val="0"/>
          <w:divBdr>
            <w:top w:val="none" w:sz="0" w:space="0" w:color="auto"/>
            <w:left w:val="none" w:sz="0" w:space="0" w:color="auto"/>
            <w:bottom w:val="none" w:sz="0" w:space="0" w:color="auto"/>
            <w:right w:val="none" w:sz="0" w:space="0" w:color="auto"/>
          </w:divBdr>
        </w:div>
        <w:div w:id="775711382">
          <w:marLeft w:val="0"/>
          <w:marRight w:val="0"/>
          <w:marTop w:val="0"/>
          <w:marBottom w:val="0"/>
          <w:divBdr>
            <w:top w:val="none" w:sz="0" w:space="0" w:color="auto"/>
            <w:left w:val="none" w:sz="0" w:space="0" w:color="auto"/>
            <w:bottom w:val="none" w:sz="0" w:space="0" w:color="auto"/>
            <w:right w:val="none" w:sz="0" w:space="0" w:color="auto"/>
          </w:divBdr>
        </w:div>
        <w:div w:id="833833514">
          <w:marLeft w:val="0"/>
          <w:marRight w:val="0"/>
          <w:marTop w:val="0"/>
          <w:marBottom w:val="0"/>
          <w:divBdr>
            <w:top w:val="none" w:sz="0" w:space="0" w:color="auto"/>
            <w:left w:val="none" w:sz="0" w:space="0" w:color="auto"/>
            <w:bottom w:val="none" w:sz="0" w:space="0" w:color="auto"/>
            <w:right w:val="none" w:sz="0" w:space="0" w:color="auto"/>
          </w:divBdr>
        </w:div>
        <w:div w:id="1563516309">
          <w:marLeft w:val="0"/>
          <w:marRight w:val="0"/>
          <w:marTop w:val="0"/>
          <w:marBottom w:val="0"/>
          <w:divBdr>
            <w:top w:val="none" w:sz="0" w:space="0" w:color="auto"/>
            <w:left w:val="none" w:sz="0" w:space="0" w:color="auto"/>
            <w:bottom w:val="none" w:sz="0" w:space="0" w:color="auto"/>
            <w:right w:val="none" w:sz="0" w:space="0" w:color="auto"/>
          </w:divBdr>
        </w:div>
        <w:div w:id="1295989858">
          <w:marLeft w:val="0"/>
          <w:marRight w:val="0"/>
          <w:marTop w:val="0"/>
          <w:marBottom w:val="0"/>
          <w:divBdr>
            <w:top w:val="none" w:sz="0" w:space="0" w:color="auto"/>
            <w:left w:val="none" w:sz="0" w:space="0" w:color="auto"/>
            <w:bottom w:val="none" w:sz="0" w:space="0" w:color="auto"/>
            <w:right w:val="none" w:sz="0" w:space="0" w:color="auto"/>
          </w:divBdr>
        </w:div>
        <w:div w:id="509105911">
          <w:marLeft w:val="0"/>
          <w:marRight w:val="0"/>
          <w:marTop w:val="0"/>
          <w:marBottom w:val="0"/>
          <w:divBdr>
            <w:top w:val="none" w:sz="0" w:space="0" w:color="auto"/>
            <w:left w:val="none" w:sz="0" w:space="0" w:color="auto"/>
            <w:bottom w:val="none" w:sz="0" w:space="0" w:color="auto"/>
            <w:right w:val="none" w:sz="0" w:space="0" w:color="auto"/>
          </w:divBdr>
        </w:div>
      </w:divsChild>
    </w:div>
    <w:div w:id="1948000522">
      <w:bodyDiv w:val="1"/>
      <w:marLeft w:val="0"/>
      <w:marRight w:val="0"/>
      <w:marTop w:val="0"/>
      <w:marBottom w:val="0"/>
      <w:divBdr>
        <w:top w:val="none" w:sz="0" w:space="0" w:color="auto"/>
        <w:left w:val="none" w:sz="0" w:space="0" w:color="auto"/>
        <w:bottom w:val="none" w:sz="0" w:space="0" w:color="auto"/>
        <w:right w:val="none" w:sz="0" w:space="0" w:color="auto"/>
      </w:divBdr>
      <w:divsChild>
        <w:div w:id="1686856776">
          <w:marLeft w:val="0"/>
          <w:marRight w:val="0"/>
          <w:marTop w:val="0"/>
          <w:marBottom w:val="0"/>
          <w:divBdr>
            <w:top w:val="none" w:sz="0" w:space="0" w:color="auto"/>
            <w:left w:val="none" w:sz="0" w:space="0" w:color="auto"/>
            <w:bottom w:val="none" w:sz="0" w:space="0" w:color="auto"/>
            <w:right w:val="none" w:sz="0" w:space="0" w:color="auto"/>
          </w:divBdr>
        </w:div>
        <w:div w:id="1413119344">
          <w:marLeft w:val="0"/>
          <w:marRight w:val="0"/>
          <w:marTop w:val="0"/>
          <w:marBottom w:val="0"/>
          <w:divBdr>
            <w:top w:val="none" w:sz="0" w:space="0" w:color="auto"/>
            <w:left w:val="none" w:sz="0" w:space="0" w:color="auto"/>
            <w:bottom w:val="none" w:sz="0" w:space="0" w:color="auto"/>
            <w:right w:val="none" w:sz="0" w:space="0" w:color="auto"/>
          </w:divBdr>
        </w:div>
        <w:div w:id="1682782348">
          <w:marLeft w:val="0"/>
          <w:marRight w:val="0"/>
          <w:marTop w:val="0"/>
          <w:marBottom w:val="0"/>
          <w:divBdr>
            <w:top w:val="none" w:sz="0" w:space="0" w:color="auto"/>
            <w:left w:val="none" w:sz="0" w:space="0" w:color="auto"/>
            <w:bottom w:val="none" w:sz="0" w:space="0" w:color="auto"/>
            <w:right w:val="none" w:sz="0" w:space="0" w:color="auto"/>
          </w:divBdr>
        </w:div>
        <w:div w:id="1877039884">
          <w:marLeft w:val="0"/>
          <w:marRight w:val="0"/>
          <w:marTop w:val="0"/>
          <w:marBottom w:val="0"/>
          <w:divBdr>
            <w:top w:val="none" w:sz="0" w:space="0" w:color="auto"/>
            <w:left w:val="none" w:sz="0" w:space="0" w:color="auto"/>
            <w:bottom w:val="none" w:sz="0" w:space="0" w:color="auto"/>
            <w:right w:val="none" w:sz="0" w:space="0" w:color="auto"/>
          </w:divBdr>
        </w:div>
      </w:divsChild>
    </w:div>
    <w:div w:id="2014336921">
      <w:bodyDiv w:val="1"/>
      <w:marLeft w:val="0"/>
      <w:marRight w:val="0"/>
      <w:marTop w:val="0"/>
      <w:marBottom w:val="0"/>
      <w:divBdr>
        <w:top w:val="none" w:sz="0" w:space="0" w:color="auto"/>
        <w:left w:val="none" w:sz="0" w:space="0" w:color="auto"/>
        <w:bottom w:val="none" w:sz="0" w:space="0" w:color="auto"/>
        <w:right w:val="none" w:sz="0" w:space="0" w:color="auto"/>
      </w:divBdr>
    </w:div>
    <w:div w:id="212094623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8">
          <w:marLeft w:val="0"/>
          <w:marRight w:val="0"/>
          <w:marTop w:val="0"/>
          <w:marBottom w:val="0"/>
          <w:divBdr>
            <w:top w:val="none" w:sz="0" w:space="0" w:color="auto"/>
            <w:left w:val="none" w:sz="0" w:space="0" w:color="auto"/>
            <w:bottom w:val="none" w:sz="0" w:space="0" w:color="auto"/>
            <w:right w:val="none" w:sz="0" w:space="0" w:color="auto"/>
          </w:divBdr>
        </w:div>
        <w:div w:id="2066903878">
          <w:marLeft w:val="0"/>
          <w:marRight w:val="0"/>
          <w:marTop w:val="0"/>
          <w:marBottom w:val="0"/>
          <w:divBdr>
            <w:top w:val="none" w:sz="0" w:space="0" w:color="auto"/>
            <w:left w:val="none" w:sz="0" w:space="0" w:color="auto"/>
            <w:bottom w:val="none" w:sz="0" w:space="0" w:color="auto"/>
            <w:right w:val="none" w:sz="0" w:space="0" w:color="auto"/>
          </w:divBdr>
        </w:div>
        <w:div w:id="1562862930">
          <w:marLeft w:val="0"/>
          <w:marRight w:val="0"/>
          <w:marTop w:val="0"/>
          <w:marBottom w:val="0"/>
          <w:divBdr>
            <w:top w:val="none" w:sz="0" w:space="0" w:color="auto"/>
            <w:left w:val="none" w:sz="0" w:space="0" w:color="auto"/>
            <w:bottom w:val="none" w:sz="0" w:space="0" w:color="auto"/>
            <w:right w:val="none" w:sz="0" w:space="0" w:color="auto"/>
          </w:divBdr>
        </w:div>
        <w:div w:id="338852486">
          <w:marLeft w:val="0"/>
          <w:marRight w:val="0"/>
          <w:marTop w:val="0"/>
          <w:marBottom w:val="0"/>
          <w:divBdr>
            <w:top w:val="none" w:sz="0" w:space="0" w:color="auto"/>
            <w:left w:val="none" w:sz="0" w:space="0" w:color="auto"/>
            <w:bottom w:val="none" w:sz="0" w:space="0" w:color="auto"/>
            <w:right w:val="none" w:sz="0" w:space="0" w:color="auto"/>
          </w:divBdr>
        </w:div>
        <w:div w:id="391537358">
          <w:marLeft w:val="0"/>
          <w:marRight w:val="0"/>
          <w:marTop w:val="0"/>
          <w:marBottom w:val="0"/>
          <w:divBdr>
            <w:top w:val="none" w:sz="0" w:space="0" w:color="auto"/>
            <w:left w:val="none" w:sz="0" w:space="0" w:color="auto"/>
            <w:bottom w:val="none" w:sz="0" w:space="0" w:color="auto"/>
            <w:right w:val="none" w:sz="0" w:space="0" w:color="auto"/>
          </w:divBdr>
        </w:div>
        <w:div w:id="384961050">
          <w:marLeft w:val="0"/>
          <w:marRight w:val="0"/>
          <w:marTop w:val="0"/>
          <w:marBottom w:val="0"/>
          <w:divBdr>
            <w:top w:val="none" w:sz="0" w:space="0" w:color="auto"/>
            <w:left w:val="none" w:sz="0" w:space="0" w:color="auto"/>
            <w:bottom w:val="none" w:sz="0" w:space="0" w:color="auto"/>
            <w:right w:val="none" w:sz="0" w:space="0" w:color="auto"/>
          </w:divBdr>
        </w:div>
        <w:div w:id="97912934">
          <w:marLeft w:val="0"/>
          <w:marRight w:val="0"/>
          <w:marTop w:val="0"/>
          <w:marBottom w:val="0"/>
          <w:divBdr>
            <w:top w:val="none" w:sz="0" w:space="0" w:color="auto"/>
            <w:left w:val="none" w:sz="0" w:space="0" w:color="auto"/>
            <w:bottom w:val="none" w:sz="0" w:space="0" w:color="auto"/>
            <w:right w:val="none" w:sz="0" w:space="0" w:color="auto"/>
          </w:divBdr>
        </w:div>
        <w:div w:id="10440634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E218-42A9-41A7-8DA2-AF1C3DE1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48</Pages>
  <Words>11279</Words>
  <Characters>62036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DTPDP578</cp:lastModifiedBy>
  <cp:revision>7</cp:revision>
  <cp:lastPrinted>2024-01-25T19:12:00Z</cp:lastPrinted>
  <dcterms:created xsi:type="dcterms:W3CDTF">2024-01-15T23:24:00Z</dcterms:created>
  <dcterms:modified xsi:type="dcterms:W3CDTF">2024-01-25T19:12:00Z</dcterms:modified>
</cp:coreProperties>
</file>