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D0D3" w14:textId="77777777" w:rsidR="00EE5872" w:rsidRPr="009860F4" w:rsidRDefault="00EE5872">
      <w:pPr>
        <w:widowControl w:val="0"/>
        <w:pBdr>
          <w:top w:val="nil"/>
          <w:left w:val="nil"/>
          <w:bottom w:val="nil"/>
          <w:right w:val="nil"/>
          <w:between w:val="nil"/>
        </w:pBdr>
        <w:spacing w:line="276" w:lineRule="auto"/>
        <w:rPr>
          <w:rFonts w:ascii="Palatino Linotype" w:hAnsi="Palatino Linotype"/>
        </w:rPr>
      </w:pPr>
    </w:p>
    <w:p w14:paraId="08B5ED39" w14:textId="77777777" w:rsidR="00EE5872" w:rsidRPr="009860F4" w:rsidRDefault="00A120A4">
      <w:pPr>
        <w:tabs>
          <w:tab w:val="left" w:pos="3465"/>
        </w:tabs>
        <w:spacing w:line="360" w:lineRule="auto"/>
        <w:jc w:val="both"/>
        <w:rPr>
          <w:rFonts w:ascii="Palatino Linotype" w:eastAsia="Palatino Linotype" w:hAnsi="Palatino Linotype" w:cs="Palatino Linotype"/>
        </w:rPr>
      </w:pPr>
      <w:r w:rsidRPr="009860F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veintiuno (21) de agosto de dos mil veinticuatro.</w:t>
      </w:r>
    </w:p>
    <w:p w14:paraId="465A4A85" w14:textId="77777777" w:rsidR="00EE5872" w:rsidRPr="009860F4" w:rsidRDefault="00EE5872">
      <w:pPr>
        <w:tabs>
          <w:tab w:val="left" w:pos="3465"/>
        </w:tabs>
        <w:spacing w:line="360" w:lineRule="auto"/>
        <w:jc w:val="both"/>
        <w:rPr>
          <w:rFonts w:ascii="Palatino Linotype" w:eastAsia="Palatino Linotype" w:hAnsi="Palatino Linotype" w:cs="Palatino Linotype"/>
        </w:rPr>
      </w:pPr>
    </w:p>
    <w:p w14:paraId="10E9AD9B" w14:textId="3B5C0F25" w:rsidR="00EE5872" w:rsidRPr="009860F4" w:rsidRDefault="00A120A4">
      <w:pPr>
        <w:spacing w:line="360" w:lineRule="auto"/>
        <w:jc w:val="both"/>
        <w:rPr>
          <w:rFonts w:ascii="Palatino Linotype" w:eastAsia="Palatino Linotype" w:hAnsi="Palatino Linotype" w:cs="Palatino Linotype"/>
        </w:rPr>
      </w:pPr>
      <w:r w:rsidRPr="009860F4">
        <w:rPr>
          <w:rFonts w:ascii="Palatino Linotype" w:eastAsia="Palatino Linotype" w:hAnsi="Palatino Linotype" w:cs="Palatino Linotype"/>
          <w:b/>
        </w:rPr>
        <w:t xml:space="preserve">VISTAS </w:t>
      </w:r>
      <w:r w:rsidRPr="009860F4">
        <w:rPr>
          <w:rFonts w:ascii="Palatino Linotype" w:eastAsia="Palatino Linotype" w:hAnsi="Palatino Linotype" w:cs="Palatino Linotype"/>
        </w:rPr>
        <w:t>las constancias para resolver el recurso de revisión</w:t>
      </w:r>
      <w:r w:rsidR="001B679F">
        <w:rPr>
          <w:rFonts w:ascii="Palatino Linotype" w:eastAsia="Palatino Linotype" w:hAnsi="Palatino Linotype" w:cs="Palatino Linotype"/>
        </w:rPr>
        <w:t xml:space="preserve"> </w:t>
      </w:r>
      <w:r w:rsidR="001B679F" w:rsidRPr="001B679F">
        <w:rPr>
          <w:rFonts w:ascii="Palatino Linotype" w:eastAsia="Palatino Linotype" w:hAnsi="Palatino Linotype" w:cs="Palatino Linotype"/>
          <w:b/>
          <w:color w:val="000000"/>
          <w:sz w:val="22"/>
          <w:szCs w:val="22"/>
        </w:rPr>
        <w:t>03053/INFOEM/IP/RR/2023</w:t>
      </w:r>
      <w:r w:rsidRPr="009860F4">
        <w:rPr>
          <w:rFonts w:ascii="Palatino Linotype" w:eastAsia="Palatino Linotype" w:hAnsi="Palatino Linotype" w:cs="Palatino Linotype"/>
        </w:rPr>
        <w:t xml:space="preserve"> presentado por</w:t>
      </w:r>
      <w:r w:rsidRPr="009860F4">
        <w:rPr>
          <w:rFonts w:ascii="Palatino Linotype" w:eastAsia="Palatino Linotype" w:hAnsi="Palatino Linotype" w:cs="Palatino Linotype"/>
          <w:b/>
        </w:rPr>
        <w:t xml:space="preserve"> </w:t>
      </w:r>
      <w:r w:rsidR="00406BCA">
        <w:rPr>
          <w:rFonts w:ascii="Palatino Linotype" w:eastAsia="Palatino Linotype" w:hAnsi="Palatino Linotype" w:cs="Palatino Linotype"/>
          <w:b/>
        </w:rPr>
        <w:t xml:space="preserve">XXX </w:t>
      </w:r>
      <w:proofErr w:type="spellStart"/>
      <w:proofErr w:type="gramStart"/>
      <w:r w:rsidR="00406BCA">
        <w:rPr>
          <w:rFonts w:ascii="Palatino Linotype" w:eastAsia="Palatino Linotype" w:hAnsi="Palatino Linotype" w:cs="Palatino Linotype"/>
          <w:b/>
        </w:rPr>
        <w:t>XXX</w:t>
      </w:r>
      <w:proofErr w:type="spellEnd"/>
      <w:r w:rsidRPr="009860F4">
        <w:rPr>
          <w:rFonts w:ascii="Palatino Linotype" w:eastAsia="Palatino Linotype" w:hAnsi="Palatino Linotype" w:cs="Palatino Linotype"/>
          <w:b/>
        </w:rPr>
        <w:t>,</w:t>
      </w:r>
      <w:r w:rsidRPr="009860F4">
        <w:rPr>
          <w:rFonts w:ascii="Palatino Linotype" w:eastAsia="Palatino Linotype" w:hAnsi="Palatino Linotype" w:cs="Palatino Linotype"/>
        </w:rPr>
        <w:t xml:space="preserve">  en</w:t>
      </w:r>
      <w:proofErr w:type="gramEnd"/>
      <w:r w:rsidRPr="009860F4">
        <w:rPr>
          <w:rFonts w:ascii="Palatino Linotype" w:eastAsia="Palatino Linotype" w:hAnsi="Palatino Linotype" w:cs="Palatino Linotype"/>
        </w:rPr>
        <w:t xml:space="preserve"> lo sucesivo se denominara </w:t>
      </w:r>
      <w:r w:rsidRPr="009860F4">
        <w:rPr>
          <w:rFonts w:ascii="Palatino Linotype" w:eastAsia="Palatino Linotype" w:hAnsi="Palatino Linotype" w:cs="Palatino Linotype"/>
          <w:b/>
        </w:rPr>
        <w:t xml:space="preserve"> RECURRENTE,</w:t>
      </w:r>
      <w:r w:rsidRPr="009860F4">
        <w:rPr>
          <w:rFonts w:ascii="Palatino Linotype" w:eastAsia="Palatino Linotype" w:hAnsi="Palatino Linotype" w:cs="Palatino Linotype"/>
        </w:rPr>
        <w:t xml:space="preserve"> en contra de la respuesta otorgada a la solicitud de información </w:t>
      </w:r>
      <w:r w:rsidRPr="009860F4">
        <w:rPr>
          <w:rFonts w:ascii="Palatino Linotype" w:eastAsia="Palatino Linotype" w:hAnsi="Palatino Linotype" w:cs="Palatino Linotype"/>
          <w:b/>
        </w:rPr>
        <w:t>00183/SEDESEM/IP/2023</w:t>
      </w:r>
      <w:r w:rsidRPr="009860F4">
        <w:rPr>
          <w:rFonts w:ascii="Palatino Linotype" w:eastAsia="Palatino Linotype" w:hAnsi="Palatino Linotype" w:cs="Palatino Linotype"/>
        </w:rPr>
        <w:t xml:space="preserve">, por parte de la </w:t>
      </w:r>
      <w:r w:rsidRPr="009860F4">
        <w:rPr>
          <w:rFonts w:ascii="Palatino Linotype" w:eastAsia="Palatino Linotype" w:hAnsi="Palatino Linotype" w:cs="Palatino Linotype"/>
          <w:b/>
        </w:rPr>
        <w:t xml:space="preserve">Secretaría de Desarrollo Social, </w:t>
      </w:r>
      <w:r w:rsidRPr="009860F4">
        <w:rPr>
          <w:rFonts w:ascii="Palatino Linotype" w:eastAsia="Palatino Linotype" w:hAnsi="Palatino Linotype" w:cs="Palatino Linotype"/>
        </w:rPr>
        <w:t xml:space="preserve">en adelante el </w:t>
      </w:r>
      <w:r w:rsidRPr="009860F4">
        <w:rPr>
          <w:rFonts w:ascii="Palatino Linotype" w:eastAsia="Palatino Linotype" w:hAnsi="Palatino Linotype" w:cs="Palatino Linotype"/>
          <w:b/>
        </w:rPr>
        <w:t>SUJETO OBLIGADO</w:t>
      </w:r>
      <w:r w:rsidRPr="009860F4">
        <w:rPr>
          <w:rFonts w:ascii="Palatino Linotype" w:eastAsia="Palatino Linotype" w:hAnsi="Palatino Linotype" w:cs="Palatino Linotype"/>
        </w:rPr>
        <w:t>, se emite la presente resolución con base en los siguientes:</w:t>
      </w:r>
    </w:p>
    <w:p w14:paraId="6FB5CC40" w14:textId="77777777" w:rsidR="00EE5872" w:rsidRPr="009860F4" w:rsidRDefault="00EE5872">
      <w:pPr>
        <w:spacing w:line="360" w:lineRule="auto"/>
        <w:jc w:val="both"/>
        <w:rPr>
          <w:rFonts w:ascii="Palatino Linotype" w:eastAsia="Palatino Linotype" w:hAnsi="Palatino Linotype" w:cs="Palatino Linotype"/>
        </w:rPr>
      </w:pPr>
    </w:p>
    <w:p w14:paraId="2C69B541" w14:textId="77777777" w:rsidR="00EE5872" w:rsidRPr="009860F4" w:rsidRDefault="00A120A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9860F4">
        <w:rPr>
          <w:rFonts w:ascii="Palatino Linotype" w:eastAsia="Palatino Linotype" w:hAnsi="Palatino Linotype" w:cs="Palatino Linotype"/>
          <w:b/>
          <w:color w:val="000000"/>
          <w:sz w:val="24"/>
          <w:szCs w:val="24"/>
        </w:rPr>
        <w:t>A N T E C E D E N T E S</w:t>
      </w:r>
    </w:p>
    <w:p w14:paraId="6E5B37C8" w14:textId="77777777" w:rsidR="00EE5872" w:rsidRPr="009860F4" w:rsidRDefault="00EE5872">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14:paraId="3C77E433" w14:textId="77777777" w:rsidR="00EE5872" w:rsidRPr="009860F4" w:rsidRDefault="00A120A4">
      <w:pPr>
        <w:numPr>
          <w:ilvl w:val="0"/>
          <w:numId w:val="8"/>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9860F4">
        <w:rPr>
          <w:rFonts w:ascii="Palatino Linotype" w:eastAsia="Palatino Linotype" w:hAnsi="Palatino Linotype" w:cs="Palatino Linotype"/>
          <w:color w:val="000000"/>
        </w:rPr>
        <w:t>El día</w:t>
      </w:r>
      <w:r w:rsidRPr="009860F4">
        <w:rPr>
          <w:rFonts w:ascii="Palatino Linotype" w:eastAsia="Palatino Linotype" w:hAnsi="Palatino Linotype" w:cs="Palatino Linotype"/>
          <w:b/>
          <w:color w:val="000000"/>
        </w:rPr>
        <w:t xml:space="preserve"> veinticuatro de mayo de dos mil veintitrés</w:t>
      </w:r>
      <w:r w:rsidRPr="009860F4">
        <w:rPr>
          <w:rFonts w:ascii="Palatino Linotype" w:eastAsia="Palatino Linotype" w:hAnsi="Palatino Linotype" w:cs="Palatino Linotype"/>
          <w:color w:val="000000"/>
        </w:rPr>
        <w:t>,</w:t>
      </w:r>
      <w:r w:rsidRPr="009860F4">
        <w:rPr>
          <w:rFonts w:ascii="Palatino Linotype" w:eastAsia="Palatino Linotype" w:hAnsi="Palatino Linotype" w:cs="Palatino Linotype"/>
          <w:b/>
          <w:color w:val="000000"/>
        </w:rPr>
        <w:t xml:space="preserve"> </w:t>
      </w:r>
      <w:r w:rsidRPr="009860F4">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5E7A4BC5" w14:textId="77777777" w:rsidR="00EE5872" w:rsidRPr="009860F4" w:rsidRDefault="00EE58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4B9BD34" w14:textId="77777777" w:rsidR="00EE5872" w:rsidRPr="009860F4" w:rsidRDefault="00A120A4">
      <w:pPr>
        <w:pBdr>
          <w:top w:val="nil"/>
          <w:left w:val="nil"/>
          <w:bottom w:val="nil"/>
          <w:right w:val="nil"/>
          <w:between w:val="nil"/>
        </w:pBdr>
        <w:ind w:left="567" w:right="61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i/>
          <w:color w:val="000000"/>
        </w:rPr>
        <w:t xml:space="preserve">“¿Cuántas auditorías se han realizado en la Secretaria de Desarrollo Social del Estado de </w:t>
      </w:r>
      <w:proofErr w:type="spellStart"/>
      <w:proofErr w:type="gramStart"/>
      <w:r w:rsidRPr="009860F4">
        <w:rPr>
          <w:rFonts w:ascii="Palatino Linotype" w:eastAsia="Palatino Linotype" w:hAnsi="Palatino Linotype" w:cs="Palatino Linotype"/>
          <w:i/>
          <w:color w:val="000000"/>
        </w:rPr>
        <w:t>Mexico</w:t>
      </w:r>
      <w:proofErr w:type="spellEnd"/>
      <w:r w:rsidRPr="009860F4">
        <w:rPr>
          <w:rFonts w:ascii="Palatino Linotype" w:eastAsia="Palatino Linotype" w:hAnsi="Palatino Linotype" w:cs="Palatino Linotype"/>
          <w:i/>
          <w:color w:val="000000"/>
        </w:rPr>
        <w:t>(</w:t>
      </w:r>
      <w:proofErr w:type="gramEnd"/>
      <w:r w:rsidRPr="009860F4">
        <w:rPr>
          <w:rFonts w:ascii="Palatino Linotype" w:eastAsia="Palatino Linotype" w:hAnsi="Palatino Linotype" w:cs="Palatino Linotype"/>
          <w:i/>
          <w:color w:val="000000"/>
        </w:rPr>
        <w:t>SEDESEM), durante los últimos 5 años?, así como tener el acceso a los informes completos de las autorías que se encuentran como públicas de los últimos 5 años y el informe ejecutivo de resultado de las auditorías de los últimos 5 años, favor de remitir por año.”</w:t>
      </w:r>
    </w:p>
    <w:p w14:paraId="349C384D" w14:textId="77777777" w:rsidR="00EE5872" w:rsidRPr="009860F4" w:rsidRDefault="00EE5872">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828B597" w14:textId="77777777" w:rsidR="00EE5872" w:rsidRPr="009860F4" w:rsidRDefault="00A120A4">
      <w:pPr>
        <w:numPr>
          <w:ilvl w:val="0"/>
          <w:numId w:val="5"/>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Se eligió como modalidad de entrega de la información: A través del </w:t>
      </w:r>
      <w:r w:rsidRPr="009860F4">
        <w:rPr>
          <w:rFonts w:ascii="Palatino Linotype" w:eastAsia="Palatino Linotype" w:hAnsi="Palatino Linotype" w:cs="Palatino Linotype"/>
          <w:b/>
          <w:color w:val="000000"/>
        </w:rPr>
        <w:t>SAIMEX.</w:t>
      </w:r>
    </w:p>
    <w:p w14:paraId="7CCB56F7" w14:textId="77777777" w:rsidR="00EE5872" w:rsidRPr="009860F4" w:rsidRDefault="00EE5872">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14:paraId="1FD43E43" w14:textId="77777777" w:rsidR="00EE5872" w:rsidRPr="009860F4" w:rsidRDefault="00EE5872">
      <w:pPr>
        <w:pBdr>
          <w:top w:val="nil"/>
          <w:left w:val="nil"/>
          <w:bottom w:val="nil"/>
          <w:right w:val="nil"/>
          <w:between w:val="nil"/>
        </w:pBdr>
        <w:tabs>
          <w:tab w:val="left" w:pos="0"/>
        </w:tabs>
        <w:spacing w:line="360" w:lineRule="auto"/>
        <w:ind w:left="1724" w:right="51"/>
        <w:jc w:val="both"/>
        <w:rPr>
          <w:rFonts w:ascii="Palatino Linotype" w:eastAsia="Palatino Linotype" w:hAnsi="Palatino Linotype" w:cs="Palatino Linotype"/>
          <w:b/>
          <w:color w:val="000000"/>
          <w:u w:val="single"/>
        </w:rPr>
      </w:pPr>
    </w:p>
    <w:p w14:paraId="2C6565FC" w14:textId="69165D29" w:rsidR="00EE5872" w:rsidRPr="009860F4" w:rsidRDefault="00A120A4">
      <w:pPr>
        <w:numPr>
          <w:ilvl w:val="0"/>
          <w:numId w:val="8"/>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9860F4">
        <w:rPr>
          <w:rFonts w:ascii="Palatino Linotype" w:eastAsia="Palatino Linotype" w:hAnsi="Palatino Linotype" w:cs="Palatino Linotype"/>
          <w:color w:val="000000"/>
        </w:rPr>
        <w:lastRenderedPageBreak/>
        <w:t>El</w:t>
      </w:r>
      <w:r w:rsidRPr="009860F4">
        <w:rPr>
          <w:rFonts w:ascii="Palatino Linotype" w:eastAsia="Palatino Linotype" w:hAnsi="Palatino Linotype" w:cs="Palatino Linotype"/>
          <w:b/>
          <w:color w:val="000000"/>
        </w:rPr>
        <w:t xml:space="preserve"> veinticinco de </w:t>
      </w:r>
      <w:r w:rsidRPr="009860F4">
        <w:rPr>
          <w:rFonts w:ascii="Palatino Linotype" w:eastAsia="Palatino Linotype" w:hAnsi="Palatino Linotype" w:cs="Palatino Linotype"/>
          <w:b/>
        </w:rPr>
        <w:t>mayo de dos</w:t>
      </w:r>
      <w:r w:rsidRPr="009860F4">
        <w:rPr>
          <w:rFonts w:ascii="Palatino Linotype" w:eastAsia="Palatino Linotype" w:hAnsi="Palatino Linotype" w:cs="Palatino Linotype"/>
          <w:b/>
          <w:color w:val="000000"/>
        </w:rPr>
        <w:t xml:space="preserve"> mil veintitrés</w:t>
      </w:r>
      <w:r w:rsidRPr="009860F4">
        <w:rPr>
          <w:rFonts w:ascii="Palatino Linotype" w:eastAsia="Palatino Linotype" w:hAnsi="Palatino Linotype" w:cs="Palatino Linotype"/>
          <w:color w:val="000000"/>
        </w:rPr>
        <w:t>, el Sujeto Obligado</w:t>
      </w:r>
      <w:r w:rsidRPr="009860F4">
        <w:rPr>
          <w:rFonts w:ascii="Palatino Linotype" w:eastAsia="Palatino Linotype" w:hAnsi="Palatino Linotype" w:cs="Palatino Linotype"/>
          <w:b/>
          <w:color w:val="000000"/>
        </w:rPr>
        <w:t>,</w:t>
      </w:r>
      <w:r w:rsidRPr="009860F4">
        <w:rPr>
          <w:rFonts w:ascii="Palatino Linotype" w:eastAsia="Palatino Linotype" w:hAnsi="Palatino Linotype" w:cs="Palatino Linotype"/>
          <w:color w:val="000000"/>
        </w:rPr>
        <w:t xml:space="preserve"> dio respuesta a través del siguiente archivo electrónico</w:t>
      </w:r>
      <w:r w:rsidRPr="009860F4">
        <w:rPr>
          <w:rFonts w:ascii="Palatino Linotype" w:eastAsia="Palatino Linotype" w:hAnsi="Palatino Linotype" w:cs="Palatino Linotype"/>
          <w:b/>
          <w:i/>
          <w:color w:val="000000"/>
        </w:rPr>
        <w:t xml:space="preserve"> 183 - C. </w:t>
      </w:r>
      <w:r w:rsidR="00406BCA">
        <w:rPr>
          <w:rFonts w:ascii="Palatino Linotype" w:eastAsia="Palatino Linotype" w:hAnsi="Palatino Linotype" w:cs="Palatino Linotype"/>
          <w:b/>
          <w:i/>
          <w:color w:val="000000"/>
        </w:rPr>
        <w:t xml:space="preserve">XXX </w:t>
      </w:r>
      <w:proofErr w:type="spellStart"/>
      <w:r w:rsidR="00406BCA">
        <w:rPr>
          <w:rFonts w:ascii="Palatino Linotype" w:eastAsia="Palatino Linotype" w:hAnsi="Palatino Linotype" w:cs="Palatino Linotype"/>
          <w:b/>
          <w:i/>
          <w:color w:val="000000"/>
        </w:rPr>
        <w:t>XXX</w:t>
      </w:r>
      <w:proofErr w:type="spellEnd"/>
      <w:r w:rsidR="00406BCA">
        <w:rPr>
          <w:rFonts w:ascii="Palatino Linotype" w:eastAsia="Palatino Linotype" w:hAnsi="Palatino Linotype" w:cs="Palatino Linotype"/>
          <w:b/>
          <w:i/>
          <w:color w:val="000000"/>
        </w:rPr>
        <w:t xml:space="preserve"> </w:t>
      </w:r>
      <w:proofErr w:type="spellStart"/>
      <w:r w:rsidR="00406BCA">
        <w:rPr>
          <w:rFonts w:ascii="Palatino Linotype" w:eastAsia="Palatino Linotype" w:hAnsi="Palatino Linotype" w:cs="Palatino Linotype"/>
          <w:b/>
          <w:i/>
          <w:color w:val="000000"/>
        </w:rPr>
        <w:t>XXX</w:t>
      </w:r>
      <w:proofErr w:type="spellEnd"/>
      <w:r w:rsidRPr="009860F4">
        <w:rPr>
          <w:rFonts w:ascii="Palatino Linotype" w:eastAsia="Palatino Linotype" w:hAnsi="Palatino Linotype" w:cs="Palatino Linotype"/>
          <w:b/>
          <w:i/>
          <w:color w:val="000000"/>
        </w:rPr>
        <w:t xml:space="preserve"> - Unidad de Transparencia - En Poder de Otro Sujeto Obligado - 0183.pdf,</w:t>
      </w:r>
      <w:r w:rsidRPr="009860F4">
        <w:rPr>
          <w:rFonts w:ascii="Palatino Linotype" w:eastAsia="Palatino Linotype" w:hAnsi="Palatino Linotype" w:cs="Palatino Linotype"/>
          <w:i/>
          <w:color w:val="000000"/>
        </w:rPr>
        <w:t xml:space="preserve"> </w:t>
      </w:r>
      <w:r w:rsidRPr="009860F4">
        <w:rPr>
          <w:rFonts w:ascii="Palatino Linotype" w:eastAsia="Palatino Linotype" w:hAnsi="Palatino Linotype" w:cs="Palatino Linotype"/>
          <w:color w:val="000000"/>
        </w:rPr>
        <w:t xml:space="preserve">que corresponde a un oficio a través del cual, el Titular de la Unidad de Transparencia informa al solicitante de la incompetencia de la </w:t>
      </w:r>
      <w:r w:rsidRPr="009860F4">
        <w:rPr>
          <w:rFonts w:ascii="Palatino Linotype" w:eastAsia="Palatino Linotype" w:hAnsi="Palatino Linotype" w:cs="Palatino Linotype"/>
        </w:rPr>
        <w:t>Secretaría</w:t>
      </w:r>
      <w:r w:rsidRPr="009860F4">
        <w:rPr>
          <w:rFonts w:ascii="Palatino Linotype" w:eastAsia="Palatino Linotype" w:hAnsi="Palatino Linotype" w:cs="Palatino Linotype"/>
          <w:color w:val="000000"/>
        </w:rPr>
        <w:t xml:space="preserve"> de Desarrollo Social con respecto a la información solicitada, por considerar que corresponde a la </w:t>
      </w:r>
      <w:r w:rsidRPr="009860F4">
        <w:rPr>
          <w:rFonts w:ascii="Palatino Linotype" w:eastAsia="Palatino Linotype" w:hAnsi="Palatino Linotype" w:cs="Palatino Linotype"/>
        </w:rPr>
        <w:t>Secretaría</w:t>
      </w:r>
      <w:r w:rsidRPr="009860F4">
        <w:rPr>
          <w:rFonts w:ascii="Palatino Linotype" w:eastAsia="Palatino Linotype" w:hAnsi="Palatino Linotype" w:cs="Palatino Linotype"/>
          <w:color w:val="000000"/>
        </w:rPr>
        <w:t xml:space="preserve"> de la Contralora atender el requerimiento.</w:t>
      </w:r>
    </w:p>
    <w:p w14:paraId="49063FA0" w14:textId="77777777" w:rsidR="00EE5872" w:rsidRPr="009860F4" w:rsidRDefault="00EE5872">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0FC3B71E" w14:textId="77777777" w:rsidR="00EE5872" w:rsidRPr="009860F4" w:rsidRDefault="00A120A4">
      <w:pPr>
        <w:numPr>
          <w:ilvl w:val="0"/>
          <w:numId w:val="8"/>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9860F4">
        <w:rPr>
          <w:rFonts w:ascii="Palatino Linotype" w:eastAsia="Palatino Linotype" w:hAnsi="Palatino Linotype" w:cs="Palatino Linotype"/>
          <w:color w:val="000000"/>
        </w:rPr>
        <w:t>El</w:t>
      </w:r>
      <w:r w:rsidRPr="009860F4">
        <w:rPr>
          <w:rFonts w:ascii="Palatino Linotype" w:eastAsia="Palatino Linotype" w:hAnsi="Palatino Linotype" w:cs="Palatino Linotype"/>
          <w:b/>
          <w:color w:val="000000"/>
        </w:rPr>
        <w:t xml:space="preserve"> treinta y uno de mayo de dos mil veintitrés</w:t>
      </w:r>
      <w:r w:rsidRPr="009860F4">
        <w:rPr>
          <w:rFonts w:ascii="Palatino Linotype" w:eastAsia="Palatino Linotype" w:hAnsi="Palatino Linotype" w:cs="Palatino Linotype"/>
          <w:color w:val="000000"/>
        </w:rPr>
        <w:t>, el particular interpuso el recurso de revisión en contra de la respuesta, realizando las siguientes manifestaciones:</w:t>
      </w:r>
    </w:p>
    <w:p w14:paraId="6254B324" w14:textId="77777777" w:rsidR="00EE5872" w:rsidRPr="009860F4" w:rsidRDefault="00A120A4">
      <w:pPr>
        <w:numPr>
          <w:ilvl w:val="0"/>
          <w:numId w:val="3"/>
        </w:numPr>
        <w:pBdr>
          <w:top w:val="nil"/>
          <w:left w:val="nil"/>
          <w:bottom w:val="nil"/>
          <w:right w:val="nil"/>
          <w:between w:val="nil"/>
        </w:pBdr>
        <w:ind w:left="851" w:right="616"/>
        <w:jc w:val="both"/>
        <w:rPr>
          <w:rFonts w:ascii="Palatino Linotype" w:eastAsia="Palatino Linotype" w:hAnsi="Palatino Linotype" w:cs="Palatino Linotype"/>
          <w:i/>
          <w:color w:val="000000"/>
        </w:rPr>
      </w:pPr>
      <w:bookmarkStart w:id="1" w:name="_heading=h.30j0zll" w:colFirst="0" w:colLast="0"/>
      <w:bookmarkEnd w:id="1"/>
      <w:r w:rsidRPr="009860F4">
        <w:rPr>
          <w:rFonts w:ascii="Palatino Linotype" w:eastAsia="Palatino Linotype" w:hAnsi="Palatino Linotype" w:cs="Palatino Linotype"/>
          <w:b/>
          <w:color w:val="000000"/>
        </w:rPr>
        <w:t xml:space="preserve">Acto impugnado: </w:t>
      </w:r>
      <w:r w:rsidRPr="009860F4">
        <w:rPr>
          <w:rFonts w:ascii="Palatino Linotype" w:eastAsia="Palatino Linotype" w:hAnsi="Palatino Linotype" w:cs="Palatino Linotype"/>
          <w:i/>
          <w:color w:val="000000"/>
        </w:rPr>
        <w:t>“Mediante oficio SEDESEM/UT/183/2023, de fecha 25 de mayo de 2023, el Titular de la Unidad de Transparencia, manifiesta la incompetencia para dar respuesta a la solicitud de información”</w:t>
      </w:r>
    </w:p>
    <w:p w14:paraId="66696396" w14:textId="77777777" w:rsidR="00EE5872" w:rsidRPr="009860F4" w:rsidRDefault="00A120A4">
      <w:pPr>
        <w:pBdr>
          <w:top w:val="nil"/>
          <w:left w:val="nil"/>
          <w:bottom w:val="nil"/>
          <w:right w:val="nil"/>
          <w:between w:val="nil"/>
        </w:pBdr>
        <w:tabs>
          <w:tab w:val="left" w:pos="7020"/>
        </w:tabs>
        <w:ind w:left="851" w:right="616"/>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ab/>
      </w:r>
    </w:p>
    <w:p w14:paraId="741E66D4" w14:textId="77777777" w:rsidR="00EE5872" w:rsidRPr="009860F4" w:rsidRDefault="00A120A4">
      <w:pPr>
        <w:numPr>
          <w:ilvl w:val="0"/>
          <w:numId w:val="3"/>
        </w:numPr>
        <w:pBdr>
          <w:top w:val="nil"/>
          <w:left w:val="nil"/>
          <w:bottom w:val="nil"/>
          <w:right w:val="nil"/>
          <w:between w:val="nil"/>
        </w:pBdr>
        <w:ind w:left="851" w:right="616"/>
        <w:jc w:val="both"/>
        <w:rPr>
          <w:rFonts w:ascii="Palatino Linotype" w:eastAsia="Palatino Linotype" w:hAnsi="Palatino Linotype" w:cs="Palatino Linotype"/>
          <w:i/>
          <w:color w:val="000000"/>
        </w:rPr>
      </w:pPr>
      <w:bookmarkStart w:id="2" w:name="_heading=h.1fob9te" w:colFirst="0" w:colLast="0"/>
      <w:bookmarkEnd w:id="2"/>
      <w:r w:rsidRPr="009860F4">
        <w:rPr>
          <w:rFonts w:ascii="Palatino Linotype" w:eastAsia="Palatino Linotype" w:hAnsi="Palatino Linotype" w:cs="Palatino Linotype"/>
          <w:b/>
          <w:color w:val="000000"/>
        </w:rPr>
        <w:t xml:space="preserve">Razones o Motivos de inconformidad: </w:t>
      </w:r>
      <w:r w:rsidRPr="009860F4">
        <w:rPr>
          <w:rFonts w:ascii="Palatino Linotype" w:eastAsia="Palatino Linotype" w:hAnsi="Palatino Linotype" w:cs="Palatino Linotype"/>
          <w:i/>
          <w:color w:val="000000"/>
        </w:rPr>
        <w:t xml:space="preserve">“La solicitud fue muy clara Cuántas auditorías se han realizado en la Secretaria de Desarrollo Social del Estado de </w:t>
      </w:r>
      <w:proofErr w:type="spellStart"/>
      <w:proofErr w:type="gramStart"/>
      <w:r w:rsidRPr="009860F4">
        <w:rPr>
          <w:rFonts w:ascii="Palatino Linotype" w:eastAsia="Palatino Linotype" w:hAnsi="Palatino Linotype" w:cs="Palatino Linotype"/>
          <w:i/>
          <w:color w:val="000000"/>
        </w:rPr>
        <w:t>Mexico</w:t>
      </w:r>
      <w:proofErr w:type="spellEnd"/>
      <w:r w:rsidRPr="009860F4">
        <w:rPr>
          <w:rFonts w:ascii="Palatino Linotype" w:eastAsia="Palatino Linotype" w:hAnsi="Palatino Linotype" w:cs="Palatino Linotype"/>
          <w:i/>
          <w:color w:val="000000"/>
        </w:rPr>
        <w:t>(</w:t>
      </w:r>
      <w:proofErr w:type="gramEnd"/>
      <w:r w:rsidRPr="009860F4">
        <w:rPr>
          <w:rFonts w:ascii="Palatino Linotype" w:eastAsia="Palatino Linotype" w:hAnsi="Palatino Linotype" w:cs="Palatino Linotype"/>
          <w:i/>
          <w:color w:val="000000"/>
        </w:rPr>
        <w:t xml:space="preserve">SEDESEM), durante los últimos 5 años?, así como tener el acceso a los informes completos de las autorías que se encuentran como públicas de los últimos 5 años y el informe ejecutivo de resultado de las auditorías de los últimos 5 años, favor de remitir por año. Dicha información debe de encontrarse en sus archivos toda vez que las auditorias son realizadas en base a sus funciones y atribuciones de la Secretaria de Desarrollo Social, a excepción de las auditorias que se encuentren en proceso y que </w:t>
      </w:r>
      <w:proofErr w:type="spellStart"/>
      <w:r w:rsidRPr="009860F4">
        <w:rPr>
          <w:rFonts w:ascii="Palatino Linotype" w:eastAsia="Palatino Linotype" w:hAnsi="Palatino Linotype" w:cs="Palatino Linotype"/>
          <w:i/>
          <w:color w:val="000000"/>
        </w:rPr>
        <w:t>aun</w:t>
      </w:r>
      <w:proofErr w:type="spellEnd"/>
      <w:r w:rsidRPr="009860F4">
        <w:rPr>
          <w:rFonts w:ascii="Palatino Linotype" w:eastAsia="Palatino Linotype" w:hAnsi="Palatino Linotype" w:cs="Palatino Linotype"/>
          <w:i/>
          <w:color w:val="000000"/>
        </w:rPr>
        <w:t xml:space="preserve"> no se hayan terminado, por lo tanto se considera importante que dicha área tenga la información correspondiente y en caso de que no cuente con ella deberá declarar la inexistencia, ya que las auditorias independientemente que las realice la contraloría o algún otro organismo, son realizadas directamente a la Secretaria de Desarrollo Social, por lo tanto son quienes deberían de contar con ellas para poder conocer las recomendaciones que emiten los auditores.” </w:t>
      </w:r>
    </w:p>
    <w:p w14:paraId="4D5BBE16" w14:textId="77777777" w:rsidR="00EE5872" w:rsidRPr="009860F4" w:rsidRDefault="00EE5872">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5398418F"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9860F4">
        <w:rPr>
          <w:rFonts w:ascii="Palatino Linotype" w:eastAsia="Palatino Linotype" w:hAnsi="Palatino Linotype" w:cs="Palatino Linotype"/>
        </w:rPr>
        <w:lastRenderedPageBreak/>
        <w:t>manifiesta</w:t>
      </w:r>
      <w:r w:rsidRPr="009860F4">
        <w:rPr>
          <w:rFonts w:ascii="Palatino Linotype" w:eastAsia="Palatino Linotype" w:hAnsi="Palatino Linotype" w:cs="Palatino Linotype"/>
          <w:color w:val="000000"/>
        </w:rPr>
        <w:t xml:space="preserve"> lo que a su derecho conviniera, </w:t>
      </w:r>
      <w:r w:rsidRPr="009860F4">
        <w:rPr>
          <w:rFonts w:ascii="Palatino Linotype" w:eastAsia="Palatino Linotype" w:hAnsi="Palatino Linotype" w:cs="Palatino Linotype"/>
        </w:rPr>
        <w:t>ofreciera</w:t>
      </w:r>
      <w:r w:rsidRPr="009860F4">
        <w:rPr>
          <w:rFonts w:ascii="Palatino Linotype" w:eastAsia="Palatino Linotype" w:hAnsi="Palatino Linotype" w:cs="Palatino Linotype"/>
          <w:color w:val="000000"/>
        </w:rPr>
        <w:t xml:space="preserve"> pruebas y alegatos, y el Sujeto Obligado presentará el Informe Justificado.</w:t>
      </w:r>
    </w:p>
    <w:p w14:paraId="1317F68D" w14:textId="77777777" w:rsidR="00EE5872" w:rsidRPr="009860F4" w:rsidRDefault="00EE5872">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95A2C68" w14:textId="1FE28E1A"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El Recurrente</w:t>
      </w:r>
      <w:r w:rsidRPr="009860F4">
        <w:rPr>
          <w:rFonts w:ascii="Palatino Linotype" w:eastAsia="Palatino Linotype" w:hAnsi="Palatino Linotype" w:cs="Palatino Linotype"/>
          <w:b/>
          <w:color w:val="000000"/>
        </w:rPr>
        <w:t xml:space="preserve"> </w:t>
      </w:r>
      <w:r w:rsidRPr="009860F4">
        <w:rPr>
          <w:rFonts w:ascii="Palatino Linotype" w:eastAsia="Palatino Linotype" w:hAnsi="Palatino Linotype" w:cs="Palatino Linotype"/>
          <w:color w:val="000000"/>
        </w:rPr>
        <w:t>dejó de realizar manifestaciones que a su derecho conviniera y asistiera. Por su parte, el Sujeto Obligado,</w:t>
      </w:r>
      <w:r w:rsidRPr="009860F4">
        <w:rPr>
          <w:rFonts w:ascii="Palatino Linotype" w:eastAsia="Palatino Linotype" w:hAnsi="Palatino Linotype" w:cs="Palatino Linotype"/>
          <w:b/>
          <w:color w:val="000000"/>
        </w:rPr>
        <w:t xml:space="preserve"> </w:t>
      </w:r>
      <w:r w:rsidRPr="009860F4">
        <w:rPr>
          <w:rFonts w:ascii="Palatino Linotype" w:eastAsia="Palatino Linotype" w:hAnsi="Palatino Linotype" w:cs="Palatino Linotype"/>
          <w:color w:val="000000"/>
        </w:rPr>
        <w:t xml:space="preserve">rindió su informe justificado a través del archivo denominado </w:t>
      </w:r>
      <w:r w:rsidRPr="009860F4">
        <w:rPr>
          <w:rFonts w:ascii="Palatino Linotype" w:eastAsia="Palatino Linotype" w:hAnsi="Palatino Linotype" w:cs="Palatino Linotype"/>
          <w:b/>
          <w:i/>
          <w:color w:val="000000"/>
        </w:rPr>
        <w:t xml:space="preserve">183 - C. </w:t>
      </w:r>
      <w:r w:rsidR="00406BCA">
        <w:rPr>
          <w:rFonts w:ascii="Palatino Linotype" w:eastAsia="Palatino Linotype" w:hAnsi="Palatino Linotype" w:cs="Palatino Linotype"/>
          <w:b/>
          <w:i/>
          <w:color w:val="000000"/>
        </w:rPr>
        <w:t xml:space="preserve">XXX </w:t>
      </w:r>
      <w:proofErr w:type="spellStart"/>
      <w:r w:rsidR="00406BCA">
        <w:rPr>
          <w:rFonts w:ascii="Palatino Linotype" w:eastAsia="Palatino Linotype" w:hAnsi="Palatino Linotype" w:cs="Palatino Linotype"/>
          <w:b/>
          <w:i/>
          <w:color w:val="000000"/>
        </w:rPr>
        <w:t>XXX</w:t>
      </w:r>
      <w:proofErr w:type="spellEnd"/>
      <w:r w:rsidR="00406BCA">
        <w:rPr>
          <w:rFonts w:ascii="Palatino Linotype" w:eastAsia="Palatino Linotype" w:hAnsi="Palatino Linotype" w:cs="Palatino Linotype"/>
          <w:b/>
          <w:i/>
          <w:color w:val="000000"/>
        </w:rPr>
        <w:t xml:space="preserve"> </w:t>
      </w:r>
      <w:proofErr w:type="spellStart"/>
      <w:r w:rsidR="00406BCA">
        <w:rPr>
          <w:rFonts w:ascii="Palatino Linotype" w:eastAsia="Palatino Linotype" w:hAnsi="Palatino Linotype" w:cs="Palatino Linotype"/>
          <w:b/>
          <w:i/>
          <w:color w:val="000000"/>
        </w:rPr>
        <w:t>XXX</w:t>
      </w:r>
      <w:proofErr w:type="spellEnd"/>
      <w:r w:rsidRPr="009860F4">
        <w:rPr>
          <w:rFonts w:ascii="Palatino Linotype" w:eastAsia="Palatino Linotype" w:hAnsi="Palatino Linotype" w:cs="Palatino Linotype"/>
          <w:b/>
          <w:i/>
          <w:color w:val="000000"/>
        </w:rPr>
        <w:t>- Informe Justificado - Unidad de Transparencia - 0183.pdf</w:t>
      </w:r>
      <w:r w:rsidRPr="009860F4">
        <w:rPr>
          <w:rFonts w:ascii="Palatino Linotype" w:eastAsia="Palatino Linotype" w:hAnsi="Palatino Linotype" w:cs="Palatino Linotype"/>
          <w:b/>
          <w:color w:val="000000"/>
        </w:rPr>
        <w:t xml:space="preserve">, </w:t>
      </w:r>
      <w:r w:rsidRPr="009860F4">
        <w:rPr>
          <w:rFonts w:ascii="Palatino Linotype" w:eastAsia="Palatino Linotype" w:hAnsi="Palatino Linotype" w:cs="Palatino Linotype"/>
          <w:color w:val="000000"/>
        </w:rPr>
        <w:t xml:space="preserve">cuyo contenido corresponde se confirma la respuesta inicial aduciendo que esta se notificó de manera fundada y motivada, </w:t>
      </w:r>
      <w:r w:rsidRPr="009860F4">
        <w:rPr>
          <w:rFonts w:ascii="Palatino Linotype" w:eastAsia="Palatino Linotype" w:hAnsi="Palatino Linotype" w:cs="Palatino Linotype"/>
        </w:rPr>
        <w:t>actuando</w:t>
      </w:r>
      <w:r w:rsidRPr="009860F4">
        <w:rPr>
          <w:rFonts w:ascii="Palatino Linotype" w:eastAsia="Palatino Linotype" w:hAnsi="Palatino Linotype" w:cs="Palatino Linotype"/>
          <w:color w:val="000000"/>
        </w:rPr>
        <w:t xml:space="preserve"> dentro del marco normativo, solicitando se declare el sobreseimiento o en su caso se confirme la respuesta objeto del recurso de revisión.</w:t>
      </w:r>
    </w:p>
    <w:p w14:paraId="33665990" w14:textId="77777777" w:rsidR="00EE5872" w:rsidRPr="009860F4" w:rsidRDefault="00EE5872">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7886C399"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650AC010" w14:textId="77777777" w:rsidR="00EE5872" w:rsidRPr="009860F4" w:rsidRDefault="00EE58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8770CD6"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A346494" w14:textId="77777777" w:rsidR="00EE5872" w:rsidRPr="009860F4" w:rsidRDefault="00EE587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7035EC1"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756D58D"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494B47FB"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8154624" w14:textId="77777777" w:rsidR="00EE5872" w:rsidRPr="009860F4" w:rsidRDefault="00EE587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330CABE"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51DE9192" w14:textId="77777777" w:rsidR="00EE5872" w:rsidRPr="009860F4" w:rsidRDefault="00A120A4">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Complejidad del </w:t>
      </w:r>
      <w:r w:rsidRPr="009860F4">
        <w:rPr>
          <w:rFonts w:ascii="Palatino Linotype" w:eastAsia="Palatino Linotype" w:hAnsi="Palatino Linotype" w:cs="Palatino Linotype"/>
        </w:rPr>
        <w:t>asunto</w:t>
      </w:r>
      <w:r w:rsidRPr="009860F4">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628370DE" w14:textId="77777777" w:rsidR="00EE5872" w:rsidRPr="009860F4" w:rsidRDefault="00A120A4">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Actividad Procesal del interesado. Acciones u omisiones del interesado.</w:t>
      </w:r>
    </w:p>
    <w:p w14:paraId="678DE4E4" w14:textId="77777777" w:rsidR="00EE5872" w:rsidRPr="009860F4" w:rsidRDefault="00A120A4">
      <w:pPr>
        <w:numPr>
          <w:ilvl w:val="0"/>
          <w:numId w:val="9"/>
        </w:numPr>
        <w:pBdr>
          <w:top w:val="nil"/>
          <w:left w:val="nil"/>
          <w:bottom w:val="nil"/>
          <w:right w:val="nil"/>
          <w:between w:val="nil"/>
        </w:pBdr>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4992DC6A" w14:textId="77777777" w:rsidR="00EE5872" w:rsidRPr="009860F4" w:rsidRDefault="00A120A4">
      <w:pPr>
        <w:ind w:left="851" w:hanging="284"/>
        <w:jc w:val="both"/>
        <w:rPr>
          <w:rFonts w:ascii="Palatino Linotype" w:eastAsia="Palatino Linotype" w:hAnsi="Palatino Linotype" w:cs="Palatino Linotype"/>
        </w:rPr>
      </w:pPr>
      <w:r w:rsidRPr="009860F4">
        <w:rPr>
          <w:rFonts w:ascii="Palatino Linotype" w:eastAsia="Palatino Linotype" w:hAnsi="Palatino Linotype" w:cs="Palatino Linotype"/>
        </w:rPr>
        <w:t>d) La afectación generada en la situación jurídica de la persona involucrada en el proceso: Violación a sus derechos humanos.</w:t>
      </w:r>
    </w:p>
    <w:p w14:paraId="221EA354" w14:textId="77777777" w:rsidR="00EE5872" w:rsidRPr="009860F4" w:rsidRDefault="00EE5872">
      <w:pPr>
        <w:spacing w:line="360" w:lineRule="auto"/>
        <w:ind w:left="851" w:hanging="284"/>
        <w:jc w:val="both"/>
        <w:rPr>
          <w:rFonts w:ascii="Palatino Linotype" w:eastAsia="Palatino Linotype" w:hAnsi="Palatino Linotype" w:cs="Palatino Linotype"/>
        </w:rPr>
      </w:pPr>
    </w:p>
    <w:p w14:paraId="0C6C98AC"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29B914" w14:textId="77777777" w:rsidR="00EE5872" w:rsidRPr="009860F4" w:rsidRDefault="00EE58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4AE0FC2"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860F4">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9860F4">
        <w:rPr>
          <w:rFonts w:ascii="Palatino Linotype" w:eastAsia="Palatino Linotype" w:hAnsi="Palatino Linotype" w:cs="Palatino Linotype"/>
        </w:rPr>
        <w:t>del rubro</w:t>
      </w:r>
      <w:r w:rsidRPr="009860F4">
        <w:rPr>
          <w:rFonts w:ascii="Palatino Linotype" w:eastAsia="Palatino Linotype" w:hAnsi="Palatino Linotype" w:cs="Palatino Linotype"/>
          <w:color w:val="000000"/>
        </w:rPr>
        <w:t xml:space="preserve"> </w:t>
      </w:r>
      <w:r w:rsidRPr="009860F4">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860F4">
        <w:rPr>
          <w:rFonts w:ascii="Palatino Linotype" w:eastAsia="Palatino Linotype" w:hAnsi="Palatino Linotype" w:cs="Palatino Linotype"/>
          <w:color w:val="000000"/>
        </w:rPr>
        <w:t xml:space="preserve">, visible en la Gaceta del </w:t>
      </w:r>
      <w:r w:rsidRPr="009860F4">
        <w:rPr>
          <w:rFonts w:ascii="Palatino Linotype" w:eastAsia="Palatino Linotype" w:hAnsi="Palatino Linotype" w:cs="Palatino Linotype"/>
        </w:rPr>
        <w:t>Semanario</w:t>
      </w:r>
      <w:r w:rsidRPr="009860F4">
        <w:rPr>
          <w:rFonts w:ascii="Palatino Linotype" w:eastAsia="Palatino Linotype" w:hAnsi="Palatino Linotype" w:cs="Palatino Linotype"/>
          <w:color w:val="000000"/>
        </w:rPr>
        <w:t xml:space="preserve"> Judicial de la Federación con el registro digital 205635.</w:t>
      </w:r>
    </w:p>
    <w:p w14:paraId="249F30A3" w14:textId="77777777" w:rsidR="00EE5872" w:rsidRPr="009860F4" w:rsidRDefault="00EE587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A19A8AC"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9860F4">
        <w:rPr>
          <w:rFonts w:ascii="Palatino Linotype" w:eastAsia="Palatino Linotype" w:hAnsi="Palatino Linotype" w:cs="Palatino Linotype"/>
          <w:color w:val="000000"/>
        </w:rPr>
        <w:t xml:space="preserve">Seguidamente, en fecha </w:t>
      </w:r>
      <w:r w:rsidRPr="009860F4">
        <w:rPr>
          <w:rFonts w:ascii="Palatino Linotype" w:eastAsia="Palatino Linotype" w:hAnsi="Palatino Linotype" w:cs="Palatino Linotype"/>
          <w:b/>
          <w:color w:val="000000"/>
        </w:rPr>
        <w:t>trece de agosto de dos mil veinticuatro</w:t>
      </w:r>
      <w:r w:rsidRPr="009860F4">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15687E97"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b/>
          <w:color w:val="000000"/>
        </w:rPr>
      </w:pPr>
    </w:p>
    <w:p w14:paraId="64CD31DB" w14:textId="77777777" w:rsidR="00EE5872" w:rsidRPr="009860F4" w:rsidRDefault="00A120A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C O N S I D E R A C I O N E S</w:t>
      </w:r>
    </w:p>
    <w:p w14:paraId="2EFE97F2" w14:textId="77777777" w:rsidR="00EE5872" w:rsidRPr="009860F4" w:rsidRDefault="00EE587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817DC47" w14:textId="77777777" w:rsidR="00EE5872" w:rsidRPr="009860F4" w:rsidRDefault="00A120A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9860F4">
        <w:rPr>
          <w:rFonts w:ascii="Palatino Linotype" w:eastAsia="Palatino Linotype" w:hAnsi="Palatino Linotype" w:cs="Palatino Linotype"/>
          <w:b/>
          <w:color w:val="000000"/>
          <w:sz w:val="24"/>
          <w:szCs w:val="24"/>
        </w:rPr>
        <w:t>PRIMERA. Competencia</w:t>
      </w:r>
    </w:p>
    <w:p w14:paraId="466A86EE"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9860F4">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7FC72B1A" w14:textId="77777777" w:rsidR="00EE5872" w:rsidRPr="009860F4" w:rsidRDefault="00EE587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6CD9210" w14:textId="77777777" w:rsidR="00EE5872" w:rsidRPr="009860F4" w:rsidRDefault="00A120A4">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9860F4">
        <w:rPr>
          <w:rFonts w:ascii="Palatino Linotype" w:eastAsia="Palatino Linotype" w:hAnsi="Palatino Linotype" w:cs="Palatino Linotype"/>
          <w:b/>
          <w:color w:val="000000"/>
          <w:sz w:val="24"/>
          <w:szCs w:val="24"/>
        </w:rPr>
        <w:t>SEGUNDA. Procedencia.</w:t>
      </w:r>
    </w:p>
    <w:p w14:paraId="67692EFA"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Este Órgano Garante considera que el medio de impugnación reúne los requisitos de procedencia </w:t>
      </w:r>
      <w:r w:rsidRPr="009860F4">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493C0B61" w14:textId="77777777" w:rsidR="00EE5872" w:rsidRPr="009860F4" w:rsidRDefault="00EE5872">
      <w:pPr>
        <w:spacing w:line="360" w:lineRule="auto"/>
        <w:jc w:val="both"/>
        <w:rPr>
          <w:rFonts w:ascii="Palatino Linotype" w:eastAsia="Palatino Linotype" w:hAnsi="Palatino Linotype" w:cs="Palatino Linotype"/>
        </w:rPr>
      </w:pPr>
    </w:p>
    <w:p w14:paraId="1F8D6AEC"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0F4B9BAE"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62A021AC" w14:textId="77777777" w:rsidR="00EE5872" w:rsidRPr="009860F4" w:rsidRDefault="00EE5872">
      <w:pPr>
        <w:pBdr>
          <w:top w:val="nil"/>
          <w:left w:val="nil"/>
          <w:bottom w:val="nil"/>
          <w:right w:val="nil"/>
          <w:between w:val="nil"/>
        </w:pBdr>
        <w:spacing w:line="360" w:lineRule="auto"/>
        <w:rPr>
          <w:rFonts w:ascii="Palatino Linotype" w:eastAsia="Palatino Linotype" w:hAnsi="Palatino Linotype" w:cs="Palatino Linotype"/>
          <w:color w:val="000000"/>
        </w:rPr>
      </w:pPr>
    </w:p>
    <w:p w14:paraId="3438BDEB" w14:textId="77777777" w:rsidR="00EE5872" w:rsidRPr="009860F4" w:rsidRDefault="00A120A4">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9860F4">
        <w:rPr>
          <w:rFonts w:ascii="Palatino Linotype" w:eastAsia="Palatino Linotype" w:hAnsi="Palatino Linotype" w:cs="Palatino Linotype"/>
          <w:b/>
          <w:color w:val="000000"/>
          <w:sz w:val="24"/>
          <w:szCs w:val="24"/>
        </w:rPr>
        <w:t>TERCERA. Descripción de hechos y planteamiento de la controversia.</w:t>
      </w:r>
    </w:p>
    <w:p w14:paraId="7FDAB290" w14:textId="77777777" w:rsidR="00EE5872" w:rsidRPr="009860F4" w:rsidRDefault="00A120A4">
      <w:pPr>
        <w:numPr>
          <w:ilvl w:val="0"/>
          <w:numId w:val="8"/>
        </w:numPr>
        <w:pBdr>
          <w:top w:val="nil"/>
          <w:left w:val="nil"/>
          <w:bottom w:val="nil"/>
          <w:right w:val="nil"/>
          <w:between w:val="nil"/>
        </w:pBd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Se solicitó tener acceso, a la información que a continuación se simplifica de los últimos 5 años:</w:t>
      </w:r>
    </w:p>
    <w:p w14:paraId="0401487C" w14:textId="77777777" w:rsidR="00EE5872" w:rsidRPr="009860F4" w:rsidRDefault="00A120A4">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 xml:space="preserve">Número de auditorías realizadas en la </w:t>
      </w:r>
      <w:r w:rsidRPr="009860F4">
        <w:rPr>
          <w:rFonts w:ascii="Palatino Linotype" w:eastAsia="Palatino Linotype" w:hAnsi="Palatino Linotype" w:cs="Palatino Linotype"/>
          <w:b/>
        </w:rPr>
        <w:t>Secretaría</w:t>
      </w:r>
      <w:r w:rsidRPr="009860F4">
        <w:rPr>
          <w:rFonts w:ascii="Palatino Linotype" w:eastAsia="Palatino Linotype" w:hAnsi="Palatino Linotype" w:cs="Palatino Linotype"/>
          <w:b/>
          <w:color w:val="000000"/>
        </w:rPr>
        <w:t xml:space="preserve"> de Desarrollo Social del Estado de México;</w:t>
      </w:r>
    </w:p>
    <w:p w14:paraId="40466E6D" w14:textId="77777777" w:rsidR="00EE5872" w:rsidRPr="009860F4" w:rsidRDefault="00A120A4">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 xml:space="preserve">Los informes completos de las </w:t>
      </w:r>
      <w:r w:rsidRPr="009860F4">
        <w:rPr>
          <w:rFonts w:ascii="Palatino Linotype" w:eastAsia="Palatino Linotype" w:hAnsi="Palatino Linotype" w:cs="Palatino Linotype"/>
          <w:b/>
        </w:rPr>
        <w:t>auditorías</w:t>
      </w:r>
      <w:r w:rsidRPr="009860F4">
        <w:rPr>
          <w:rFonts w:ascii="Palatino Linotype" w:eastAsia="Palatino Linotype" w:hAnsi="Palatino Linotype" w:cs="Palatino Linotype"/>
          <w:b/>
          <w:color w:val="000000"/>
        </w:rPr>
        <w:t xml:space="preserve"> realizadas; y</w:t>
      </w:r>
    </w:p>
    <w:p w14:paraId="690719F8" w14:textId="77777777" w:rsidR="00EE5872" w:rsidRPr="009860F4" w:rsidRDefault="00A120A4">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Informes ejecutivos de resultados de las auditorías.</w:t>
      </w:r>
    </w:p>
    <w:p w14:paraId="507C3F25" w14:textId="77777777" w:rsidR="00EE5872" w:rsidRPr="009860F4" w:rsidRDefault="00EE5872">
      <w:pPr>
        <w:spacing w:line="360" w:lineRule="auto"/>
        <w:jc w:val="both"/>
        <w:rPr>
          <w:rFonts w:ascii="Palatino Linotype" w:eastAsia="Palatino Linotype" w:hAnsi="Palatino Linotype" w:cs="Palatino Linotype"/>
          <w:b/>
        </w:rPr>
      </w:pPr>
    </w:p>
    <w:p w14:paraId="498F588A"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rPr>
        <w:t>En respuesta, el Sujeto Obligado</w:t>
      </w:r>
      <w:r w:rsidRPr="009860F4">
        <w:rPr>
          <w:rFonts w:ascii="Palatino Linotype" w:eastAsia="Palatino Linotype" w:hAnsi="Palatino Linotype" w:cs="Palatino Linotype"/>
          <w:b/>
        </w:rPr>
        <w:t xml:space="preserve"> </w:t>
      </w:r>
      <w:r w:rsidRPr="009860F4">
        <w:rPr>
          <w:rFonts w:ascii="Palatino Linotype" w:eastAsia="Palatino Linotype" w:hAnsi="Palatino Linotype" w:cs="Palatino Linotype"/>
        </w:rPr>
        <w:t>remitió el archivo ya descrito en el anterior Párrafo 2. Inconforme con la respuesta, se interpuso recurso de revisión argumentando sustancialmente la negativa a la entrega de información.</w:t>
      </w:r>
    </w:p>
    <w:p w14:paraId="1B4487C4"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w:t>
      </w:r>
      <w:r w:rsidRPr="009860F4">
        <w:rPr>
          <w:rFonts w:ascii="Palatino Linotype" w:eastAsia="Palatino Linotype" w:hAnsi="Palatino Linotype" w:cs="Palatino Linotype"/>
          <w:b/>
        </w:rPr>
        <w:t xml:space="preserve"> </w:t>
      </w:r>
      <w:r w:rsidRPr="009860F4">
        <w:rPr>
          <w:rFonts w:ascii="Palatino Linotype" w:eastAsia="Palatino Linotype" w:hAnsi="Palatino Linotype" w:cs="Palatino Linotype"/>
        </w:rPr>
        <w:t>de la Ley de Transparencia y Acceso a la Información Pública del Estado de</w:t>
      </w:r>
      <w:r w:rsidRPr="009860F4">
        <w:rPr>
          <w:rFonts w:ascii="Palatino Linotype" w:eastAsia="Palatino Linotype" w:hAnsi="Palatino Linotype" w:cs="Palatino Linotype"/>
          <w:b/>
        </w:rPr>
        <w:t xml:space="preserve"> </w:t>
      </w:r>
      <w:r w:rsidRPr="009860F4">
        <w:rPr>
          <w:rFonts w:ascii="Palatino Linotype" w:eastAsia="Palatino Linotype" w:hAnsi="Palatino Linotype" w:cs="Palatino Linotype"/>
        </w:rPr>
        <w:t>México</w:t>
      </w:r>
      <w:r w:rsidRPr="009860F4">
        <w:rPr>
          <w:rFonts w:ascii="Palatino Linotype" w:eastAsia="Palatino Linotype" w:hAnsi="Palatino Linotype" w:cs="Palatino Linotype"/>
          <w:b/>
        </w:rPr>
        <w:t xml:space="preserve"> </w:t>
      </w:r>
      <w:r w:rsidRPr="009860F4">
        <w:rPr>
          <w:rFonts w:ascii="Palatino Linotype" w:eastAsia="Palatino Linotype" w:hAnsi="Palatino Linotype" w:cs="Palatino Linotype"/>
        </w:rPr>
        <w:t>y</w:t>
      </w:r>
      <w:r w:rsidRPr="009860F4">
        <w:rPr>
          <w:rFonts w:ascii="Palatino Linotype" w:eastAsia="Palatino Linotype" w:hAnsi="Palatino Linotype" w:cs="Palatino Linotype"/>
          <w:b/>
        </w:rPr>
        <w:t xml:space="preserve"> </w:t>
      </w:r>
      <w:r w:rsidRPr="009860F4">
        <w:rPr>
          <w:rFonts w:ascii="Palatino Linotype" w:eastAsia="Palatino Linotype" w:hAnsi="Palatino Linotype" w:cs="Palatino Linotype"/>
        </w:rPr>
        <w:t xml:space="preserve">Municipios; </w:t>
      </w:r>
      <w:r w:rsidRPr="009860F4">
        <w:rPr>
          <w:rFonts w:ascii="Palatino Linotype" w:eastAsia="Palatino Linotype" w:hAnsi="Palatino Linotype" w:cs="Palatino Linotype"/>
          <w:color w:val="000000"/>
        </w:rPr>
        <w:t xml:space="preserve">fracción que determina la hipótesis relativa a la negativa de la entrega de la información; </w:t>
      </w:r>
      <w:r w:rsidRPr="009860F4">
        <w:rPr>
          <w:rFonts w:ascii="Palatino Linotype" w:eastAsia="Palatino Linotype" w:hAnsi="Palatino Linotype" w:cs="Palatino Linotype"/>
        </w:rPr>
        <w:t>contexto del cual se dolió el Recurrente al momento de interponer su inconformidad.</w:t>
      </w:r>
      <w:r w:rsidRPr="009860F4">
        <w:rPr>
          <w:rFonts w:ascii="Palatino Linotype" w:eastAsia="Palatino Linotype" w:hAnsi="Palatino Linotype" w:cs="Palatino Linotype"/>
          <w:color w:val="000000"/>
        </w:rPr>
        <w:t xml:space="preserve"> De modo tal que el presente recurso de revisión se </w:t>
      </w:r>
      <w:r w:rsidRPr="009860F4">
        <w:rPr>
          <w:rFonts w:ascii="Palatino Linotype" w:eastAsia="Palatino Linotype" w:hAnsi="Palatino Linotype" w:cs="Palatino Linotype"/>
        </w:rPr>
        <w:t>abocará</w:t>
      </w:r>
      <w:r w:rsidRPr="009860F4">
        <w:rPr>
          <w:rFonts w:ascii="Palatino Linotype" w:eastAsia="Palatino Linotype" w:hAnsi="Palatino Linotype" w:cs="Palatino Linotype"/>
          <w:color w:val="000000"/>
        </w:rPr>
        <w:t xml:space="preserve"> en determinar si el Sujeto Obligado con su respuesta ciertamente actualiza la causal de procedencia</w:t>
      </w:r>
      <w:r w:rsidRPr="009860F4">
        <w:rPr>
          <w:rFonts w:ascii="Palatino Linotype" w:eastAsia="Palatino Linotype" w:hAnsi="Palatino Linotype" w:cs="Palatino Linotype"/>
          <w:b/>
          <w:color w:val="000000"/>
        </w:rPr>
        <w:t xml:space="preserve"> </w:t>
      </w:r>
      <w:r w:rsidRPr="009860F4">
        <w:rPr>
          <w:rFonts w:ascii="Palatino Linotype" w:eastAsia="Palatino Linotype" w:hAnsi="Palatino Linotype" w:cs="Palatino Linotype"/>
          <w:color w:val="000000"/>
        </w:rPr>
        <w:t xml:space="preserve">señalada. </w:t>
      </w:r>
    </w:p>
    <w:p w14:paraId="2F1937AE" w14:textId="77777777" w:rsidR="00EE5872" w:rsidRPr="009860F4" w:rsidRDefault="00EE5872">
      <w:pPr>
        <w:spacing w:line="360" w:lineRule="auto"/>
        <w:rPr>
          <w:rFonts w:ascii="Palatino Linotype" w:eastAsia="Palatino Linotype" w:hAnsi="Palatino Linotype" w:cs="Palatino Linotype"/>
        </w:rPr>
      </w:pPr>
    </w:p>
    <w:p w14:paraId="7579E101" w14:textId="77777777" w:rsidR="00EE5872" w:rsidRPr="009860F4" w:rsidRDefault="00A120A4">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9860F4">
        <w:rPr>
          <w:rFonts w:ascii="Palatino Linotype" w:eastAsia="Palatino Linotype" w:hAnsi="Palatino Linotype" w:cs="Palatino Linotype"/>
          <w:b/>
          <w:color w:val="000000"/>
          <w:sz w:val="24"/>
          <w:szCs w:val="24"/>
        </w:rPr>
        <w:t>CUARTA. Estudio de la controversia.</w:t>
      </w:r>
    </w:p>
    <w:p w14:paraId="5FB9D88D"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7B5765B" w14:textId="77777777" w:rsidR="00EE5872" w:rsidRPr="009860F4" w:rsidRDefault="00EE5872">
      <w:pPr>
        <w:spacing w:line="360" w:lineRule="auto"/>
        <w:jc w:val="both"/>
        <w:rPr>
          <w:rFonts w:ascii="Palatino Linotype" w:eastAsia="Palatino Linotype" w:hAnsi="Palatino Linotype" w:cs="Palatino Linotype"/>
        </w:rPr>
      </w:pPr>
    </w:p>
    <w:p w14:paraId="078A78CC"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sidRPr="009860F4">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14:paraId="6648E7C6" w14:textId="77777777" w:rsidR="00EE5872" w:rsidRPr="009860F4" w:rsidRDefault="00EE587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5F08394"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6F486C7"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2DE35B1C" w14:textId="77777777" w:rsidR="00EE5872" w:rsidRPr="009860F4" w:rsidRDefault="00A120A4">
      <w:pPr>
        <w:numPr>
          <w:ilvl w:val="0"/>
          <w:numId w:val="4"/>
        </w:numPr>
        <w:pBdr>
          <w:top w:val="nil"/>
          <w:left w:val="nil"/>
          <w:bottom w:val="nil"/>
          <w:right w:val="nil"/>
          <w:between w:val="nil"/>
        </w:pBdr>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De la solicitud de información</w:t>
      </w:r>
    </w:p>
    <w:p w14:paraId="062AFA59"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Primeramente es dable recordar que el particular inicialmente solicitó conocer el número de auditorías realizadas en la Secretaría; es decir que estas pueden corresponder a cualquier tipo incluyendo las internas con independencia de las que le realicen organismos externos como lo es la Secretaria de la Contraloría.</w:t>
      </w:r>
    </w:p>
    <w:p w14:paraId="39D2CC26" w14:textId="77777777" w:rsidR="00EE5872" w:rsidRPr="009860F4" w:rsidRDefault="00EE5872">
      <w:pPr>
        <w:spacing w:line="360" w:lineRule="auto"/>
        <w:jc w:val="both"/>
        <w:rPr>
          <w:rFonts w:ascii="Palatino Linotype" w:eastAsia="Palatino Linotype" w:hAnsi="Palatino Linotype" w:cs="Palatino Linotype"/>
        </w:rPr>
      </w:pPr>
    </w:p>
    <w:p w14:paraId="66EEA0E6"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Al respecto, se analizaron informes de auditoría realizadas por el propio Órgano de Control Interno de la </w:t>
      </w:r>
      <w:r w:rsidRPr="009860F4">
        <w:rPr>
          <w:rFonts w:ascii="Palatino Linotype" w:eastAsia="Palatino Linotype" w:hAnsi="Palatino Linotype" w:cs="Palatino Linotype"/>
          <w:color w:val="000000"/>
        </w:rPr>
        <w:t>Secretaría de Desarrollo Social como el que se aprecia:</w:t>
      </w:r>
    </w:p>
    <w:p w14:paraId="6B9F8240"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6154C443" w14:textId="77777777" w:rsidR="00EE5872" w:rsidRPr="009860F4" w:rsidRDefault="00A120A4">
      <w:pPr>
        <w:spacing w:line="360" w:lineRule="auto"/>
        <w:jc w:val="center"/>
        <w:rPr>
          <w:rFonts w:ascii="Palatino Linotype" w:eastAsia="Palatino Linotype" w:hAnsi="Palatino Linotype" w:cs="Palatino Linotype"/>
        </w:rPr>
      </w:pPr>
      <w:r w:rsidRPr="009860F4">
        <w:rPr>
          <w:rFonts w:ascii="Palatino Linotype" w:eastAsia="Palatino Linotype" w:hAnsi="Palatino Linotype" w:cs="Palatino Linotype"/>
          <w:noProof/>
          <w:lang w:val="es-MX" w:eastAsia="es-MX"/>
        </w:rPr>
        <w:lastRenderedPageBreak/>
        <w:drawing>
          <wp:inline distT="0" distB="0" distL="0" distR="0" wp14:anchorId="3D81944B" wp14:editId="2F22D0E5">
            <wp:extent cx="4505435" cy="344050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05435" cy="3440505"/>
                    </a:xfrm>
                    <a:prstGeom prst="rect">
                      <a:avLst/>
                    </a:prstGeom>
                    <a:ln/>
                  </pic:spPr>
                </pic:pic>
              </a:graphicData>
            </a:graphic>
          </wp:inline>
        </w:drawing>
      </w:r>
    </w:p>
    <w:p w14:paraId="0BFA37A7" w14:textId="77777777" w:rsidR="00EE5872" w:rsidRPr="009860F4" w:rsidRDefault="00EE5872">
      <w:pPr>
        <w:pBdr>
          <w:top w:val="nil"/>
          <w:left w:val="nil"/>
          <w:bottom w:val="nil"/>
          <w:right w:val="nil"/>
          <w:between w:val="nil"/>
        </w:pBdr>
        <w:spacing w:line="360" w:lineRule="auto"/>
        <w:ind w:left="360" w:right="49"/>
        <w:jc w:val="both"/>
        <w:rPr>
          <w:rFonts w:ascii="Palatino Linotype" w:eastAsia="Palatino Linotype" w:hAnsi="Palatino Linotype" w:cs="Palatino Linotype"/>
          <w:color w:val="000000"/>
        </w:rPr>
      </w:pPr>
    </w:p>
    <w:p w14:paraId="1935B812"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Como se aprecia de la foja de ejemplo, dicha auditoria administrativa, fue ejecutada por el Órgano Interno de Control en el año 2020 para el ejercicio 2019, anualidad que abarca el extremo temporal establecido por el particular, de modo que se comprueba que en los últimos cinco años evidentemente se realizaron auditorías con independencia del ente ejecutor; luego entonces se colige que necesariamente el Sujeto Obligado cuenta con el dato estadístico del número de auditorías realizadas; ya que es de recordar que el primer rubro corresponde a información estadística y no al acceso del soporte documental generado con motivo de las auditorías.</w:t>
      </w:r>
    </w:p>
    <w:p w14:paraId="3CE33912" w14:textId="77777777" w:rsidR="00EE5872" w:rsidRPr="009860F4" w:rsidRDefault="00EE5872">
      <w:pPr>
        <w:spacing w:line="360" w:lineRule="auto"/>
        <w:jc w:val="both"/>
        <w:rPr>
          <w:rFonts w:ascii="Palatino Linotype" w:eastAsia="Palatino Linotype" w:hAnsi="Palatino Linotype" w:cs="Palatino Linotype"/>
        </w:rPr>
      </w:pPr>
    </w:p>
    <w:p w14:paraId="741139A8"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Sobre esta situación, es necesario traer a colación el Criterio 11/09, emitido por el Pleno del entonces Instituto Federal de Acceso a la Información y Protección de Datos, traído por analogía, establece lo siguiente:</w:t>
      </w:r>
    </w:p>
    <w:p w14:paraId="53DDE53B" w14:textId="77777777" w:rsidR="00EE5872" w:rsidRPr="009860F4" w:rsidRDefault="00EE5872">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02AFE460" w14:textId="77777777" w:rsidR="00EE5872" w:rsidRPr="009860F4" w:rsidRDefault="00A120A4">
      <w:pPr>
        <w:pBdr>
          <w:top w:val="nil"/>
          <w:left w:val="nil"/>
          <w:bottom w:val="nil"/>
          <w:right w:val="nil"/>
          <w:between w:val="nil"/>
        </w:pBdr>
        <w:ind w:left="357"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 xml:space="preserve">“La información estadística es de naturaleza pública, independientemente de la materia con la que se encuentre vinculada. </w:t>
      </w:r>
      <w:r w:rsidRPr="009860F4">
        <w:rPr>
          <w:rFonts w:ascii="Palatino Linotype" w:eastAsia="Palatino Linotype" w:hAnsi="Palatino Linotype" w:cs="Palatino Linotype"/>
          <w:i/>
          <w:color w:val="00000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30D8E57B" w14:textId="77777777" w:rsidR="00EE5872" w:rsidRPr="009860F4" w:rsidRDefault="00EE5872">
      <w:pPr>
        <w:pBdr>
          <w:top w:val="nil"/>
          <w:left w:val="nil"/>
          <w:bottom w:val="nil"/>
          <w:right w:val="nil"/>
          <w:between w:val="nil"/>
        </w:pBdr>
        <w:spacing w:line="360" w:lineRule="auto"/>
        <w:ind w:left="360" w:right="-28"/>
        <w:jc w:val="both"/>
        <w:rPr>
          <w:rFonts w:ascii="Palatino Linotype" w:eastAsia="Palatino Linotype" w:hAnsi="Palatino Linotype" w:cs="Palatino Linotype"/>
          <w:color w:val="000000"/>
          <w:highlight w:val="white"/>
        </w:rPr>
      </w:pPr>
    </w:p>
    <w:p w14:paraId="0BE878C7"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706E33A5" w14:textId="77777777" w:rsidR="00EE5872" w:rsidRPr="009860F4" w:rsidRDefault="00EE5872">
      <w:pPr>
        <w:spacing w:line="360" w:lineRule="auto"/>
        <w:jc w:val="both"/>
        <w:rPr>
          <w:rFonts w:ascii="Palatino Linotype" w:eastAsia="Palatino Linotype" w:hAnsi="Palatino Linotype" w:cs="Palatino Linotype"/>
        </w:rPr>
      </w:pPr>
    </w:p>
    <w:p w14:paraId="4EC03A79" w14:textId="77777777" w:rsidR="009860F4" w:rsidRPr="009860F4" w:rsidRDefault="009860F4" w:rsidP="009860F4">
      <w:pPr>
        <w:numPr>
          <w:ilvl w:val="0"/>
          <w:numId w:val="8"/>
        </w:numPr>
        <w:spacing w:line="360" w:lineRule="auto"/>
        <w:ind w:left="0" w:firstLine="0"/>
        <w:jc w:val="both"/>
        <w:rPr>
          <w:rFonts w:ascii="Palatino Linotype" w:hAnsi="Palatino Linotype"/>
        </w:rPr>
      </w:pPr>
      <w:r w:rsidRPr="008734C0">
        <w:rPr>
          <w:rFonts w:ascii="Palatino Linotype" w:hAnsi="Palatino Linotype"/>
        </w:rPr>
        <w:t xml:space="preserve">Ahora bien, del punto anterior es necesario traer a contexto la solicitud de información respecto de los informes </w:t>
      </w:r>
      <w:r w:rsidRPr="008734C0">
        <w:rPr>
          <w:rFonts w:ascii="Palatino Linotype" w:eastAsia="Palatino Linotype" w:hAnsi="Palatino Linotype" w:cs="Palatino Linotype"/>
        </w:rPr>
        <w:t>ejecutivos</w:t>
      </w:r>
      <w:r w:rsidRPr="008734C0">
        <w:rPr>
          <w:rFonts w:ascii="Palatino Linotype" w:hAnsi="Palatino Linotype"/>
        </w:rPr>
        <w:t xml:space="preserve"> o completos de las auditorías realizadas, en virtud que su entrega naturalmente revelaría la información estadística solicitada relativa a conocer el número de auditorías realizadas, en</w:t>
      </w:r>
      <w:r w:rsidRPr="009860F4">
        <w:rPr>
          <w:rFonts w:ascii="Palatino Linotype" w:hAnsi="Palatino Linotype"/>
        </w:rPr>
        <w:t xml:space="preserve"> donde se hace constar </w:t>
      </w:r>
      <w:r w:rsidRPr="009860F4">
        <w:rPr>
          <w:rFonts w:ascii="Palatino Linotype" w:hAnsi="Palatino Linotype"/>
          <w:i/>
        </w:rPr>
        <w:t>grosso modo</w:t>
      </w:r>
      <w:r w:rsidRPr="009860F4">
        <w:rPr>
          <w:rFonts w:ascii="Palatino Linotype" w:hAnsi="Palatino Linotype"/>
        </w:rPr>
        <w:t xml:space="preserve"> lo siguiente:</w:t>
      </w:r>
    </w:p>
    <w:p w14:paraId="3F9025C6" w14:textId="77777777" w:rsidR="00EE5872" w:rsidRPr="009860F4" w:rsidRDefault="00EE5872" w:rsidP="009860F4">
      <w:pPr>
        <w:spacing w:line="360" w:lineRule="auto"/>
        <w:jc w:val="both"/>
        <w:rPr>
          <w:rFonts w:ascii="Palatino Linotype" w:hAnsi="Palatino Linotype"/>
        </w:rPr>
      </w:pPr>
    </w:p>
    <w:p w14:paraId="1805F366" w14:textId="77777777" w:rsidR="00EE5872" w:rsidRPr="009860F4" w:rsidRDefault="00A120A4">
      <w:pPr>
        <w:numPr>
          <w:ilvl w:val="0"/>
          <w:numId w:val="6"/>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Antecedentes</w:t>
      </w:r>
    </w:p>
    <w:p w14:paraId="37575B0F" w14:textId="77777777" w:rsidR="00EE5872" w:rsidRPr="009860F4" w:rsidRDefault="00A120A4">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Área auditada</w:t>
      </w:r>
    </w:p>
    <w:p w14:paraId="2D4D2179" w14:textId="77777777" w:rsidR="00EE5872" w:rsidRPr="009860F4" w:rsidRDefault="00EE5872">
      <w:pPr>
        <w:spacing w:line="360" w:lineRule="auto"/>
        <w:ind w:left="1276"/>
        <w:jc w:val="both"/>
        <w:rPr>
          <w:rFonts w:ascii="Palatino Linotype" w:eastAsia="Palatino Linotype" w:hAnsi="Palatino Linotype" w:cs="Palatino Linotype"/>
        </w:rPr>
      </w:pPr>
    </w:p>
    <w:p w14:paraId="0309DC54" w14:textId="77777777" w:rsidR="00EE5872" w:rsidRPr="009860F4" w:rsidRDefault="00A120A4">
      <w:pPr>
        <w:numPr>
          <w:ilvl w:val="0"/>
          <w:numId w:val="6"/>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De la Auditoria</w:t>
      </w:r>
    </w:p>
    <w:p w14:paraId="2C562CED" w14:textId="77777777" w:rsidR="00EE5872" w:rsidRPr="009860F4" w:rsidRDefault="00A120A4">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Objeto</w:t>
      </w:r>
    </w:p>
    <w:p w14:paraId="0106529A" w14:textId="77777777" w:rsidR="00EE5872" w:rsidRPr="009860F4" w:rsidRDefault="00A120A4">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Alcance</w:t>
      </w:r>
    </w:p>
    <w:p w14:paraId="6A9B8189" w14:textId="77777777" w:rsidR="00EE5872" w:rsidRPr="009860F4" w:rsidRDefault="00A120A4">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Procedimientos</w:t>
      </w:r>
    </w:p>
    <w:p w14:paraId="6AC54952" w14:textId="77777777" w:rsidR="00EE5872" w:rsidRPr="009860F4" w:rsidRDefault="00A120A4">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Limitaciones</w:t>
      </w:r>
    </w:p>
    <w:p w14:paraId="2D9AD151" w14:textId="77777777" w:rsidR="00EE5872" w:rsidRPr="009860F4" w:rsidRDefault="00A120A4">
      <w:pPr>
        <w:numPr>
          <w:ilvl w:val="0"/>
          <w:numId w:val="4"/>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Resultados</w:t>
      </w:r>
    </w:p>
    <w:p w14:paraId="275CD416" w14:textId="77777777" w:rsidR="00EE5872" w:rsidRPr="009860F4" w:rsidRDefault="00EE5872">
      <w:pPr>
        <w:spacing w:line="360" w:lineRule="auto"/>
        <w:ind w:left="1276"/>
        <w:jc w:val="both"/>
        <w:rPr>
          <w:rFonts w:ascii="Palatino Linotype" w:eastAsia="Palatino Linotype" w:hAnsi="Palatino Linotype" w:cs="Palatino Linotype"/>
        </w:rPr>
      </w:pPr>
    </w:p>
    <w:p w14:paraId="2F412AA8" w14:textId="77777777" w:rsidR="00EE5872" w:rsidRPr="009860F4" w:rsidRDefault="00A120A4">
      <w:pPr>
        <w:numPr>
          <w:ilvl w:val="0"/>
          <w:numId w:val="6"/>
        </w:numPr>
        <w:pBdr>
          <w:top w:val="nil"/>
          <w:left w:val="nil"/>
          <w:bottom w:val="nil"/>
          <w:right w:val="nil"/>
          <w:between w:val="nil"/>
        </w:pBdr>
        <w:spacing w:line="360" w:lineRule="auto"/>
        <w:ind w:left="1276"/>
        <w:jc w:val="both"/>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Conclusión</w:t>
      </w:r>
    </w:p>
    <w:p w14:paraId="720E40A0" w14:textId="77777777" w:rsidR="00EE5872" w:rsidRPr="009860F4" w:rsidRDefault="00EE5872">
      <w:pPr>
        <w:spacing w:line="360" w:lineRule="auto"/>
        <w:jc w:val="both"/>
        <w:rPr>
          <w:rFonts w:ascii="Palatino Linotype" w:eastAsia="Palatino Linotype" w:hAnsi="Palatino Linotype" w:cs="Palatino Linotype"/>
        </w:rPr>
      </w:pPr>
    </w:p>
    <w:p w14:paraId="27D232E9"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Documento que corresponde a un informe ejecutivo de resultados de auditoría donde se resume y contiene información sobre los resultados de la auditoría a efecto de proporcionar una visión general de los resultados de la auditoría de forma rápida y comprensible. En ese sentido se considera que al igual que el punto anterior resulta evidente que cuenta con lo solicitado. Ello derivado que </w:t>
      </w:r>
      <w:r w:rsidRPr="009860F4">
        <w:rPr>
          <w:rFonts w:ascii="Palatino Linotype" w:eastAsia="Palatino Linotype" w:hAnsi="Palatino Linotype" w:cs="Palatino Linotype"/>
          <w:b/>
        </w:rPr>
        <w:t>el Manual General de Organización de la  Secretaría de Desarrollo Social</w:t>
      </w:r>
      <w:r w:rsidRPr="009860F4">
        <w:rPr>
          <w:rFonts w:ascii="Palatino Linotype" w:eastAsia="Palatino Linotype" w:hAnsi="Palatino Linotype" w:cs="Palatino Linotype"/>
        </w:rPr>
        <w:t xml:space="preserve"> indica que el </w:t>
      </w:r>
      <w:r w:rsidRPr="009860F4">
        <w:rPr>
          <w:rFonts w:ascii="Palatino Linotype" w:eastAsia="Palatino Linotype" w:hAnsi="Palatino Linotype" w:cs="Palatino Linotype"/>
          <w:b/>
        </w:rPr>
        <w:t>Órgano de Control Interno</w:t>
      </w:r>
      <w:r w:rsidRPr="009860F4">
        <w:rPr>
          <w:rFonts w:ascii="Palatino Linotype" w:eastAsia="Palatino Linotype" w:hAnsi="Palatino Linotype" w:cs="Palatino Linotype"/>
        </w:rPr>
        <w:t xml:space="preserve"> es la unidad administrativa encargada de vigilar, fiscalizar y evaluar la gestión de la Secretaría, con el propósito de garantizar el ejercicio legal, eficaz y transparente de los recursos públicos que le han sido asignados, así como el cumplimiento de sus programas y objetivos y la mejora de sus procesos, en apego a la normatividad aplicable en la materia.</w:t>
      </w:r>
    </w:p>
    <w:p w14:paraId="45F7E6FE" w14:textId="77777777" w:rsidR="00EE5872" w:rsidRPr="009860F4" w:rsidRDefault="00EE5872">
      <w:pPr>
        <w:spacing w:line="360" w:lineRule="auto"/>
        <w:jc w:val="both"/>
        <w:rPr>
          <w:rFonts w:ascii="Palatino Linotype" w:eastAsia="Palatino Linotype" w:hAnsi="Palatino Linotype" w:cs="Palatino Linotype"/>
        </w:rPr>
      </w:pPr>
    </w:p>
    <w:p w14:paraId="526569A7"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Al caso concreto, tiene la atribución de realizar auditorías; por lo que para el cumplimiento de dicha atribución, cuenta con un área denominada </w:t>
      </w:r>
      <w:r w:rsidRPr="009860F4">
        <w:rPr>
          <w:rFonts w:ascii="Palatino Linotype" w:eastAsia="Palatino Linotype" w:hAnsi="Palatino Linotype" w:cs="Palatino Linotype"/>
          <w:b/>
        </w:rPr>
        <w:t>Área de Auditoría</w:t>
      </w:r>
      <w:r w:rsidRPr="009860F4">
        <w:rPr>
          <w:rFonts w:ascii="Palatino Linotype" w:eastAsia="Palatino Linotype" w:hAnsi="Palatino Linotype" w:cs="Palatino Linotype"/>
        </w:rPr>
        <w:t xml:space="preserve">, cuyo objetivo es verificar la confiabilidad, oportunidad y veracidad de la información generada </w:t>
      </w:r>
      <w:r w:rsidRPr="009860F4">
        <w:rPr>
          <w:rFonts w:ascii="Palatino Linotype" w:eastAsia="Palatino Linotype" w:hAnsi="Palatino Linotype" w:cs="Palatino Linotype"/>
        </w:rPr>
        <w:lastRenderedPageBreak/>
        <w:t>por las unidades administrativas de la Secretaría de Desarrollo Social, mediante la ejecución de auditorías y acciones de control y evaluación, que coadyuven a la mejora continua de la administración pública, identificando mecanismos de control que propicien la transparencia. Por tal motivo es que cuanta al caso aplicable con la siguiente atribución:</w:t>
      </w:r>
    </w:p>
    <w:p w14:paraId="1792FB2B"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7CBA6FBE" w14:textId="77777777" w:rsidR="00EE5872" w:rsidRPr="009860F4" w:rsidRDefault="00A120A4">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Organizar y supervisar la realización de las auditorías y acciones de control y evaluación que les instruya la o el titular del Órgano Interno de Control, así como las ejecutadas en coordinación con las unidades administrativas de la Secretaría de la Contraloría u otras instancias externas de fiscalización; a fin de elaborar el informe con los resultados correspondientes, mismos que deberán hacerse del conocimiento de la o del titular del Órgano Interno de Control, y de las y los responsables de las unidades administrativas auditadas.</w:t>
      </w:r>
    </w:p>
    <w:p w14:paraId="175DC509" w14:textId="77777777" w:rsidR="00EE5872" w:rsidRPr="009860F4" w:rsidRDefault="00EE5872">
      <w:pPr>
        <w:pBdr>
          <w:top w:val="nil"/>
          <w:left w:val="nil"/>
          <w:bottom w:val="nil"/>
          <w:right w:val="nil"/>
          <w:between w:val="nil"/>
        </w:pBdr>
        <w:spacing w:line="360" w:lineRule="auto"/>
        <w:ind w:left="360" w:right="49"/>
        <w:jc w:val="both"/>
        <w:rPr>
          <w:rFonts w:ascii="Palatino Linotype" w:eastAsia="Palatino Linotype" w:hAnsi="Palatino Linotype" w:cs="Palatino Linotype"/>
          <w:color w:val="000000"/>
        </w:rPr>
      </w:pPr>
    </w:p>
    <w:p w14:paraId="035CAB3D"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Por otro lado a colación de los informes completos, se advierte la existencia del área denominada Subdirección de Atención y </w:t>
      </w:r>
      <w:proofErr w:type="spellStart"/>
      <w:r w:rsidRPr="009860F4">
        <w:rPr>
          <w:rFonts w:ascii="Palatino Linotype" w:eastAsia="Palatino Linotype" w:hAnsi="Palatino Linotype" w:cs="Palatino Linotype"/>
        </w:rPr>
        <w:t>Solventación</w:t>
      </w:r>
      <w:proofErr w:type="spellEnd"/>
      <w:r w:rsidRPr="009860F4">
        <w:rPr>
          <w:rFonts w:ascii="Palatino Linotype" w:eastAsia="Palatino Linotype" w:hAnsi="Palatino Linotype" w:cs="Palatino Linotype"/>
        </w:rPr>
        <w:t xml:space="preserve"> de Auditorías, cuyo objetivo es la de coadyuvar mediante la atención de auditorías, ejecución de acciones de seguimiento, gestión y análisis de información, para la elaboración y </w:t>
      </w:r>
      <w:r w:rsidRPr="009860F4">
        <w:rPr>
          <w:rFonts w:ascii="Palatino Linotype" w:eastAsia="Palatino Linotype" w:hAnsi="Palatino Linotype" w:cs="Palatino Linotype"/>
          <w:b/>
        </w:rPr>
        <w:t>presentación de informes</w:t>
      </w:r>
      <w:r w:rsidRPr="009860F4">
        <w:rPr>
          <w:rFonts w:ascii="Palatino Linotype" w:eastAsia="Palatino Linotype" w:hAnsi="Palatino Linotype" w:cs="Palatino Linotype"/>
        </w:rPr>
        <w:t>.</w:t>
      </w:r>
    </w:p>
    <w:p w14:paraId="1521E2C8" w14:textId="77777777" w:rsidR="00EE5872" w:rsidRPr="009860F4" w:rsidRDefault="00EE5872">
      <w:pPr>
        <w:spacing w:line="360" w:lineRule="auto"/>
        <w:jc w:val="both"/>
        <w:rPr>
          <w:rFonts w:ascii="Palatino Linotype" w:eastAsia="Palatino Linotype" w:hAnsi="Palatino Linotype" w:cs="Palatino Linotype"/>
        </w:rPr>
      </w:pPr>
    </w:p>
    <w:p w14:paraId="5005DF28" w14:textId="77777777" w:rsidR="009860F4" w:rsidRPr="008734C0" w:rsidRDefault="009860F4" w:rsidP="009860F4">
      <w:pPr>
        <w:numPr>
          <w:ilvl w:val="0"/>
          <w:numId w:val="8"/>
        </w:numPr>
        <w:spacing w:line="360" w:lineRule="auto"/>
        <w:ind w:left="0" w:firstLine="0"/>
        <w:jc w:val="both"/>
        <w:rPr>
          <w:rFonts w:ascii="Palatino Linotype" w:hAnsi="Palatino Linotype"/>
        </w:rPr>
      </w:pPr>
      <w:r w:rsidRPr="008734C0">
        <w:rPr>
          <w:rFonts w:ascii="Palatino Linotype" w:hAnsi="Palatino Linotype"/>
        </w:rPr>
        <w:t xml:space="preserve">Por lo que en relatadas circunstancias se colige que el Sujeto Obligado cuenta con la información solicitada no obstante no con el grado de desagregación requerido; toda vez que el marco de atribuciones anteriormente enunciado, no refiere que deba generar informes </w:t>
      </w:r>
      <w:r w:rsidRPr="008734C0">
        <w:rPr>
          <w:rFonts w:ascii="Palatino Linotype" w:eastAsia="Palatino Linotype" w:hAnsi="Palatino Linotype" w:cs="Palatino Linotype"/>
        </w:rPr>
        <w:t>ejecutivos</w:t>
      </w:r>
      <w:r w:rsidRPr="008734C0">
        <w:rPr>
          <w:rFonts w:ascii="Palatino Linotype" w:hAnsi="Palatino Linotype"/>
        </w:rPr>
        <w:t xml:space="preserve"> o completo, únicamente se hace referencia a la presentación de informes, en el entendido que corresponde al documento en que se muestra una evaluación del estado de la información o los procesos auditados; sin que se advierta que deban ser de manera ejecutiva o integral. Por lo que relatadas circunstancias lo dable es ordenar los informes que en el extremo temporal establecido, se hayan generado, poseído o </w:t>
      </w:r>
      <w:r w:rsidRPr="008734C0">
        <w:rPr>
          <w:rFonts w:ascii="Palatino Linotype" w:hAnsi="Palatino Linotype"/>
        </w:rPr>
        <w:lastRenderedPageBreak/>
        <w:t xml:space="preserve">administrado con independencia de su cualidad (ejecutivo, integral u otro similar o análogo), al tiempo que se omite ordenar el documento en donde conste o se advierta el número de auditorías realizadas pues –se insiste– con la entrega de los informes </w:t>
      </w:r>
      <w:r w:rsidR="002E0E72" w:rsidRPr="008734C0">
        <w:rPr>
          <w:rFonts w:ascii="Palatino Linotype" w:hAnsi="Palatino Linotype"/>
        </w:rPr>
        <w:t>evidentemente</w:t>
      </w:r>
      <w:r w:rsidRPr="008734C0">
        <w:rPr>
          <w:rFonts w:ascii="Palatino Linotype" w:hAnsi="Palatino Linotype"/>
        </w:rPr>
        <w:t xml:space="preserve"> se colma la solicitud de información de referencia.</w:t>
      </w:r>
    </w:p>
    <w:p w14:paraId="0C4EECD5" w14:textId="77777777" w:rsidR="009860F4" w:rsidRPr="009860F4" w:rsidRDefault="009860F4" w:rsidP="009860F4">
      <w:pPr>
        <w:spacing w:line="360" w:lineRule="auto"/>
        <w:jc w:val="both"/>
        <w:rPr>
          <w:rFonts w:ascii="Palatino Linotype" w:hAnsi="Palatino Linotype"/>
        </w:rPr>
      </w:pPr>
    </w:p>
    <w:p w14:paraId="4AE05F0D" w14:textId="77777777" w:rsidR="009860F4" w:rsidRPr="009860F4" w:rsidRDefault="009860F4" w:rsidP="009860F4">
      <w:pPr>
        <w:numPr>
          <w:ilvl w:val="0"/>
          <w:numId w:val="8"/>
        </w:numPr>
        <w:spacing w:line="360" w:lineRule="auto"/>
        <w:ind w:left="0" w:firstLine="0"/>
        <w:jc w:val="both"/>
        <w:rPr>
          <w:rFonts w:ascii="Palatino Linotype" w:hAnsi="Palatino Linotype"/>
        </w:rPr>
      </w:pPr>
      <w:r w:rsidRPr="009860F4">
        <w:rPr>
          <w:rFonts w:ascii="Palatino Linotype" w:hAnsi="Palatino Linotype"/>
        </w:rPr>
        <w:t xml:space="preserve">No pasa desapercibido que ciertamente pueden existir otro tipo de auditorías llevadas a cabo por un ente fiscalizador diverso como lo es la Secretaria de la Contraloría, que de entre sus </w:t>
      </w:r>
      <w:r w:rsidRPr="009860F4">
        <w:rPr>
          <w:rFonts w:ascii="Palatino Linotype" w:eastAsia="Palatino Linotype" w:hAnsi="Palatino Linotype" w:cs="Palatino Linotype"/>
        </w:rPr>
        <w:t>diversas</w:t>
      </w:r>
      <w:r w:rsidRPr="009860F4">
        <w:rPr>
          <w:rFonts w:ascii="Palatino Linotype" w:hAnsi="Palatino Linotype"/>
        </w:rPr>
        <w:t xml:space="preserve"> atribuciones se encuentra la de supervisar mediante acciones de control y evaluación a las entidades de la administración pública estatal y vigilar el cumplimiento de las obligaciones administrativas de las personas servidoras públicas; prevenir la comisión de faltas administrativas y de hechos de corrupción contribuyendo a la transparencia y rendición de cuentas del quehacer gubernamental.</w:t>
      </w:r>
    </w:p>
    <w:p w14:paraId="1CAB4DFE" w14:textId="77777777" w:rsidR="009860F4" w:rsidRPr="009860F4" w:rsidRDefault="009860F4" w:rsidP="009860F4">
      <w:pPr>
        <w:pStyle w:val="Prrafodelista"/>
        <w:rPr>
          <w:rFonts w:ascii="Palatino Linotype" w:hAnsi="Palatino Linotype"/>
        </w:rPr>
      </w:pPr>
    </w:p>
    <w:p w14:paraId="72DBBBB3" w14:textId="77777777" w:rsidR="009860F4" w:rsidRPr="009860F4" w:rsidRDefault="009860F4" w:rsidP="009860F4">
      <w:pPr>
        <w:numPr>
          <w:ilvl w:val="0"/>
          <w:numId w:val="8"/>
        </w:numPr>
        <w:spacing w:line="360" w:lineRule="auto"/>
        <w:ind w:left="0" w:firstLine="0"/>
        <w:jc w:val="both"/>
        <w:rPr>
          <w:rFonts w:ascii="Palatino Linotype" w:hAnsi="Palatino Linotype"/>
        </w:rPr>
      </w:pPr>
      <w:r w:rsidRPr="009860F4">
        <w:rPr>
          <w:rFonts w:ascii="Palatino Linotype" w:hAnsi="Palatino Linotype"/>
        </w:rPr>
        <w:t>Así como el Órgano de Fiscalización del Estado de México y Municipios (OSFEM), cuya atribución es fiscalizar, mediante auditorías y revisiones, la administración de los recursos públicos para informar a la Legislatura y sociedad.</w:t>
      </w:r>
    </w:p>
    <w:p w14:paraId="72BCA53B" w14:textId="77777777" w:rsidR="009860F4" w:rsidRPr="009860F4" w:rsidRDefault="009860F4" w:rsidP="009860F4">
      <w:pPr>
        <w:pStyle w:val="Prrafodelista"/>
        <w:rPr>
          <w:rFonts w:ascii="Palatino Linotype" w:hAnsi="Palatino Linotype"/>
        </w:rPr>
      </w:pPr>
    </w:p>
    <w:p w14:paraId="4A1BB527" w14:textId="77777777" w:rsidR="009860F4" w:rsidRPr="009860F4" w:rsidRDefault="009860F4" w:rsidP="009860F4">
      <w:pPr>
        <w:numPr>
          <w:ilvl w:val="0"/>
          <w:numId w:val="8"/>
        </w:numPr>
        <w:spacing w:line="360" w:lineRule="auto"/>
        <w:ind w:left="0" w:firstLine="0"/>
        <w:jc w:val="both"/>
        <w:rPr>
          <w:rFonts w:ascii="Palatino Linotype" w:hAnsi="Palatino Linotype"/>
        </w:rPr>
      </w:pPr>
      <w:r w:rsidRPr="009860F4">
        <w:rPr>
          <w:rFonts w:ascii="Palatino Linotype" w:hAnsi="Palatino Linotype"/>
        </w:rPr>
        <w:t xml:space="preserve">En esa tesitura es de recordar que la solicitud de información fue genérica y de su lectura literal no se advierte que se hayan requerido solo las llevadas a cabo por la Secretaria de la Contraloría, el Órgano Interno de Control o, el </w:t>
      </w:r>
      <w:r w:rsidRPr="009860F4">
        <w:rPr>
          <w:rFonts w:ascii="Palatino Linotype" w:hAnsi="Palatino Linotype" w:cs="Arial"/>
        </w:rPr>
        <w:t>Órgano Superior de Fiscalización del Estado de México</w:t>
      </w:r>
      <w:r w:rsidRPr="009860F4">
        <w:rPr>
          <w:rFonts w:ascii="Palatino Linotype" w:hAnsi="Palatino Linotype"/>
        </w:rPr>
        <w:t>, lo cual suponiendo sin conceder hubiera acontecido, no es óbice para que el Sujeto Obligado desconozca la información, pues es precisamente el Sujeto Obligado quien deberá solventar las observaciones que en su caso se le realicen al tiempo de realizar los informes respectivos.</w:t>
      </w:r>
    </w:p>
    <w:p w14:paraId="24018897" w14:textId="77777777" w:rsidR="009860F4" w:rsidRPr="009860F4" w:rsidRDefault="009860F4" w:rsidP="009860F4">
      <w:pPr>
        <w:spacing w:line="360" w:lineRule="auto"/>
        <w:jc w:val="both"/>
        <w:rPr>
          <w:rFonts w:ascii="Palatino Linotype" w:hAnsi="Palatino Linotype"/>
        </w:rPr>
      </w:pPr>
    </w:p>
    <w:p w14:paraId="69E1C026" w14:textId="77777777" w:rsidR="00EE5872" w:rsidRPr="009860F4" w:rsidRDefault="00A120A4" w:rsidP="00F606BE">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lastRenderedPageBreak/>
        <w:t xml:space="preserve">Por tanto resulta dable ordenar la información de referencia, siempre y cuando a la fecha de la solicitud de información se encontrasen concluidas; ya que </w:t>
      </w:r>
      <w:r w:rsidR="00F606BE" w:rsidRPr="009860F4">
        <w:rPr>
          <w:rFonts w:ascii="Palatino Linotype" w:eastAsia="Palatino Linotype" w:hAnsi="Palatino Linotype" w:cs="Palatino Linotype"/>
        </w:rPr>
        <w:t>así lo enfatizó el propio particular al señalar en su solicitud de información, que son de su interés únicamente las que ya se encuentran como públicas; es decir que no se</w:t>
      </w:r>
      <w:r w:rsidRPr="009860F4">
        <w:rPr>
          <w:rFonts w:ascii="Palatino Linotype" w:eastAsia="Palatino Linotype" w:hAnsi="Palatino Linotype" w:cs="Palatino Linotype"/>
        </w:rPr>
        <w:t xml:space="preserve"> pudiera actualizar una caus</w:t>
      </w:r>
      <w:r w:rsidR="00F606BE" w:rsidRPr="009860F4">
        <w:rPr>
          <w:rFonts w:ascii="Palatino Linotype" w:eastAsia="Palatino Linotype" w:hAnsi="Palatino Linotype" w:cs="Palatino Linotype"/>
        </w:rPr>
        <w:t>al de reserva de la información, ya que de encontrarse auditorias no concluidas, estas no son del interés del particular.</w:t>
      </w:r>
    </w:p>
    <w:p w14:paraId="149573F5"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448E4509" w14:textId="77777777" w:rsidR="00EE5872" w:rsidRPr="009860F4" w:rsidRDefault="00F606BE">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Por lo que se insiste, no </w:t>
      </w:r>
      <w:r w:rsidR="00A120A4" w:rsidRPr="009860F4">
        <w:rPr>
          <w:rFonts w:ascii="Palatino Linotype" w:eastAsia="Palatino Linotype" w:hAnsi="Palatino Linotype" w:cs="Palatino Linotype"/>
          <w:color w:val="000000"/>
        </w:rPr>
        <w:t>actualiza</w:t>
      </w:r>
      <w:r w:rsidRPr="009860F4">
        <w:rPr>
          <w:rFonts w:ascii="Palatino Linotype" w:eastAsia="Palatino Linotype" w:hAnsi="Palatino Linotype" w:cs="Palatino Linotype"/>
          <w:color w:val="000000"/>
        </w:rPr>
        <w:t xml:space="preserve"> para el presente caso</w:t>
      </w:r>
      <w:r w:rsidR="00A120A4" w:rsidRPr="009860F4">
        <w:rPr>
          <w:rFonts w:ascii="Palatino Linotype" w:eastAsia="Palatino Linotype" w:hAnsi="Palatino Linotype" w:cs="Palatino Linotype"/>
          <w:color w:val="000000"/>
        </w:rPr>
        <w:t xml:space="preserve"> lo previsto en los artículos 91 y artículo 140, fracciones V, numeral 1, de la Ley de Transparencia estatal, en los que se estipula lo siguiente:</w:t>
      </w:r>
    </w:p>
    <w:p w14:paraId="20FB4B9B" w14:textId="77777777" w:rsidR="00EE5872" w:rsidRPr="009860F4" w:rsidRDefault="00A120A4">
      <w:pPr>
        <w:ind w:left="567" w:right="709"/>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“Artículo 91.</w:t>
      </w:r>
      <w:r w:rsidRPr="009860F4">
        <w:rPr>
          <w:rFonts w:ascii="Palatino Linotype" w:eastAsia="Palatino Linotype" w:hAnsi="Palatino Linotype" w:cs="Palatino Linotype"/>
          <w:i/>
          <w:color w:val="000000"/>
        </w:rPr>
        <w:t xml:space="preserve"> </w:t>
      </w:r>
      <w:r w:rsidRPr="009860F4">
        <w:rPr>
          <w:rFonts w:ascii="Palatino Linotype" w:eastAsia="Palatino Linotype" w:hAnsi="Palatino Linotype" w:cs="Palatino Linotype"/>
          <w:b/>
          <w:i/>
          <w:color w:val="000000"/>
          <w:u w:val="single"/>
        </w:rPr>
        <w:t>El acceso a la información pública será restringido excepcionalmente, cuando ésta sea clasificada como reservada</w:t>
      </w:r>
      <w:r w:rsidRPr="009860F4">
        <w:rPr>
          <w:rFonts w:ascii="Palatino Linotype" w:eastAsia="Palatino Linotype" w:hAnsi="Palatino Linotype" w:cs="Palatino Linotype"/>
          <w:i/>
          <w:color w:val="000000"/>
        </w:rPr>
        <w:t xml:space="preserve"> o confidencial.</w:t>
      </w:r>
    </w:p>
    <w:p w14:paraId="63902AE9" w14:textId="77777777" w:rsidR="00EE5872" w:rsidRPr="009860F4" w:rsidRDefault="00EE5872">
      <w:pPr>
        <w:ind w:left="567" w:right="709"/>
        <w:jc w:val="both"/>
        <w:rPr>
          <w:rFonts w:ascii="Palatino Linotype" w:eastAsia="Palatino Linotype" w:hAnsi="Palatino Linotype" w:cs="Palatino Linotype"/>
          <w:i/>
          <w:color w:val="000000"/>
        </w:rPr>
      </w:pPr>
    </w:p>
    <w:p w14:paraId="2CCB0FED" w14:textId="77777777" w:rsidR="00EE5872" w:rsidRPr="009860F4" w:rsidRDefault="00A120A4">
      <w:pPr>
        <w:ind w:left="567" w:right="709"/>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w:t>
      </w:r>
    </w:p>
    <w:p w14:paraId="052EC46D" w14:textId="77777777" w:rsidR="00EE5872" w:rsidRPr="009860F4" w:rsidRDefault="00EE5872">
      <w:pPr>
        <w:ind w:left="567" w:right="709"/>
        <w:jc w:val="both"/>
        <w:rPr>
          <w:rFonts w:ascii="Palatino Linotype" w:eastAsia="Palatino Linotype" w:hAnsi="Palatino Linotype" w:cs="Palatino Linotype"/>
          <w:i/>
          <w:color w:val="000000"/>
        </w:rPr>
      </w:pPr>
    </w:p>
    <w:p w14:paraId="6E324E74" w14:textId="77777777" w:rsidR="00EE5872" w:rsidRPr="009860F4" w:rsidRDefault="00A120A4">
      <w:pPr>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b/>
          <w:i/>
        </w:rPr>
        <w:t>“Artículo 140.</w:t>
      </w:r>
      <w:r w:rsidRPr="009860F4">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w:t>
      </w:r>
    </w:p>
    <w:p w14:paraId="1AF8B593" w14:textId="77777777" w:rsidR="00EE5872" w:rsidRPr="009860F4" w:rsidRDefault="00A120A4">
      <w:pPr>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w:t>
      </w:r>
    </w:p>
    <w:p w14:paraId="525A7E93" w14:textId="77777777" w:rsidR="00EE5872" w:rsidRPr="009860F4" w:rsidRDefault="00A120A4">
      <w:pPr>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b/>
          <w:i/>
        </w:rPr>
        <w:t xml:space="preserve">V. </w:t>
      </w:r>
      <w:r w:rsidRPr="009860F4">
        <w:rPr>
          <w:rFonts w:ascii="Palatino Linotype" w:eastAsia="Palatino Linotype" w:hAnsi="Palatino Linotype" w:cs="Palatino Linotype"/>
          <w:i/>
        </w:rPr>
        <w:t>Aquella cuya divulgación obstruya o pueda causar un serio perjuicio a:</w:t>
      </w:r>
    </w:p>
    <w:p w14:paraId="74B6B3C0" w14:textId="77777777" w:rsidR="00EE5872" w:rsidRPr="009860F4" w:rsidRDefault="00EE5872">
      <w:pPr>
        <w:ind w:left="708" w:right="567"/>
        <w:jc w:val="both"/>
        <w:rPr>
          <w:rFonts w:ascii="Palatino Linotype" w:eastAsia="Palatino Linotype" w:hAnsi="Palatino Linotype" w:cs="Palatino Linotype"/>
          <w:b/>
          <w:i/>
        </w:rPr>
      </w:pPr>
    </w:p>
    <w:p w14:paraId="201AD19A" w14:textId="77777777" w:rsidR="00EE5872" w:rsidRPr="009860F4" w:rsidRDefault="00A120A4">
      <w:pPr>
        <w:ind w:left="1416" w:right="567"/>
        <w:jc w:val="both"/>
        <w:rPr>
          <w:rFonts w:ascii="Palatino Linotype" w:eastAsia="Palatino Linotype" w:hAnsi="Palatino Linotype" w:cs="Palatino Linotype"/>
          <w:i/>
        </w:rPr>
      </w:pPr>
      <w:r w:rsidRPr="009860F4">
        <w:rPr>
          <w:rFonts w:ascii="Palatino Linotype" w:eastAsia="Palatino Linotype" w:hAnsi="Palatino Linotype" w:cs="Palatino Linotype"/>
          <w:b/>
          <w:i/>
        </w:rPr>
        <w:t>1. Las actividades de fiscalización, verificación, inspección, comprobación y auditoría sobre el cumplimiento de las Leyes; o</w:t>
      </w:r>
      <w:r w:rsidRPr="009860F4">
        <w:rPr>
          <w:rFonts w:ascii="Palatino Linotype" w:eastAsia="Palatino Linotype" w:hAnsi="Palatino Linotype" w:cs="Palatino Linotype"/>
          <w:i/>
        </w:rPr>
        <w:t>;</w:t>
      </w:r>
    </w:p>
    <w:p w14:paraId="3FE7B65F" w14:textId="77777777" w:rsidR="00EE5872" w:rsidRPr="009860F4" w:rsidRDefault="00A120A4">
      <w:pPr>
        <w:ind w:left="567" w:right="567" w:firstLine="140"/>
        <w:jc w:val="both"/>
        <w:rPr>
          <w:rFonts w:ascii="Palatino Linotype" w:eastAsia="Palatino Linotype" w:hAnsi="Palatino Linotype" w:cs="Palatino Linotype"/>
          <w:i/>
        </w:rPr>
      </w:pPr>
      <w:r w:rsidRPr="009860F4">
        <w:rPr>
          <w:rFonts w:ascii="Palatino Linotype" w:eastAsia="Palatino Linotype" w:hAnsi="Palatino Linotype" w:cs="Palatino Linotype"/>
          <w:i/>
        </w:rPr>
        <w:t xml:space="preserve">(…)” </w:t>
      </w:r>
    </w:p>
    <w:p w14:paraId="374C218B" w14:textId="77777777" w:rsidR="00EE5872" w:rsidRPr="009860F4" w:rsidRDefault="00EE5872">
      <w:pPr>
        <w:spacing w:line="360" w:lineRule="auto"/>
        <w:jc w:val="both"/>
        <w:rPr>
          <w:rFonts w:ascii="Palatino Linotype" w:eastAsia="Palatino Linotype" w:hAnsi="Palatino Linotype" w:cs="Palatino Linotype"/>
        </w:rPr>
      </w:pPr>
    </w:p>
    <w:p w14:paraId="7EAFB2D3"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356C46FC"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Con la determinación anterior quedará por colmado el derecho de acceso a la información del ahora </w:t>
      </w:r>
      <w:r w:rsidRPr="009860F4">
        <w:rPr>
          <w:rFonts w:ascii="Palatino Linotype" w:eastAsia="Palatino Linotype" w:hAnsi="Palatino Linotype" w:cs="Palatino Linotype"/>
        </w:rPr>
        <w:t>Recurrente</w:t>
      </w:r>
      <w:r w:rsidRPr="009860F4">
        <w:rPr>
          <w:rFonts w:ascii="Palatino Linotype" w:eastAsia="Palatino Linotype" w:hAnsi="Palatino Linotype" w:cs="Palatino Linotype"/>
          <w:color w:val="000000"/>
        </w:rPr>
        <w:t xml:space="preserve">; toda vez que el Derecho que tutela este Órgano Garante </w:t>
      </w:r>
      <w:r w:rsidRPr="009860F4">
        <w:rPr>
          <w:rFonts w:ascii="Palatino Linotype" w:eastAsia="Palatino Linotype" w:hAnsi="Palatino Linotype" w:cs="Palatino Linotype"/>
          <w:color w:val="000000"/>
        </w:rPr>
        <w:lastRenderedPageBreak/>
        <w:t xml:space="preserve">corresponde a la  </w:t>
      </w:r>
      <w:r w:rsidRPr="009860F4">
        <w:rPr>
          <w:rFonts w:ascii="Palatino Linotype" w:eastAsia="Palatino Linotype" w:hAnsi="Palatino Linotype" w:cs="Palatino Linotype"/>
          <w:i/>
          <w:color w:val="000000"/>
        </w:rPr>
        <w:t>igualdad de oportunidades para recibir, buscar e impartir información</w:t>
      </w:r>
      <w:r w:rsidRPr="009860F4">
        <w:rPr>
          <w:rFonts w:ascii="Palatino Linotype" w:eastAsia="Palatino Linotype" w:hAnsi="Palatino Linotype" w:cs="Palatino Linotype"/>
          <w:i/>
          <w:color w:val="000000"/>
          <w:vertAlign w:val="superscript"/>
        </w:rPr>
        <w:footnoteReference w:id="1"/>
      </w:r>
      <w:r w:rsidRPr="009860F4">
        <w:rPr>
          <w:rFonts w:ascii="Palatino Linotype" w:eastAsia="Palatino Linotype" w:hAnsi="Palatino Linotype" w:cs="Palatino Linotype"/>
          <w:i/>
          <w:color w:val="000000"/>
        </w:rPr>
        <w:t xml:space="preserve"> en </w:t>
      </w:r>
      <w:r w:rsidRPr="009860F4">
        <w:rPr>
          <w:rFonts w:ascii="Palatino Linotype" w:eastAsia="Palatino Linotype" w:hAnsi="Palatino Linotype" w:cs="Palatino Linotype"/>
        </w:rPr>
        <w:t>posesión</w:t>
      </w:r>
      <w:r w:rsidRPr="009860F4">
        <w:rPr>
          <w:rFonts w:ascii="Palatino Linotype" w:eastAsia="Palatino Linotype" w:hAnsi="Palatino Linotype" w:cs="Palatino Linotype"/>
          <w:i/>
          <w:color w:val="000000"/>
        </w:rPr>
        <w:t xml:space="preserve"> de cualquier autoridad, entidad, órgano y organismo de los </w:t>
      </w:r>
      <w:r w:rsidRPr="009860F4">
        <w:rPr>
          <w:rFonts w:ascii="Palatino Linotype" w:eastAsia="Palatino Linotype" w:hAnsi="Palatino Linotype" w:cs="Palatino Linotype"/>
        </w:rPr>
        <w:t>poderes</w:t>
      </w:r>
      <w:r w:rsidRPr="009860F4">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860F4">
        <w:rPr>
          <w:rFonts w:ascii="Palatino Linotype" w:eastAsia="Palatino Linotype" w:hAnsi="Palatino Linotype" w:cs="Palatino Linotype"/>
          <w:color w:val="000000"/>
          <w:vertAlign w:val="superscript"/>
        </w:rPr>
        <w:footnoteReference w:id="2"/>
      </w:r>
      <w:r w:rsidRPr="009860F4">
        <w:rPr>
          <w:rFonts w:ascii="Palatino Linotype" w:eastAsia="Palatino Linotype" w:hAnsi="Palatino Linotype" w:cs="Palatino Linotype"/>
          <w:i/>
          <w:color w:val="000000"/>
        </w:rPr>
        <w:t xml:space="preserve"> </w:t>
      </w:r>
      <w:r w:rsidRPr="009860F4">
        <w:rPr>
          <w:rFonts w:ascii="Palatino Linotype" w:eastAsia="Palatino Linotype" w:hAnsi="Palatino Linotype" w:cs="Palatino Linotype"/>
          <w:color w:val="000000"/>
        </w:rPr>
        <w:t xml:space="preserve">que se constituye como una herramienta fundamental para </w:t>
      </w:r>
      <w:r w:rsidRPr="009860F4">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9860F4">
        <w:rPr>
          <w:rFonts w:ascii="Palatino Linotype" w:eastAsia="Palatino Linotype" w:hAnsi="Palatino Linotype" w:cs="Palatino Linotype"/>
          <w:i/>
          <w:color w:val="000000"/>
          <w:vertAlign w:val="superscript"/>
        </w:rPr>
        <w:footnoteReference w:id="3"/>
      </w:r>
      <w:r w:rsidRPr="009860F4">
        <w:rPr>
          <w:rFonts w:ascii="Palatino Linotype" w:eastAsia="Palatino Linotype" w:hAnsi="Palatino Linotype" w:cs="Palatino Linotype"/>
          <w:color w:val="000000"/>
        </w:rPr>
        <w:t>fomentando</w:t>
      </w:r>
      <w:r w:rsidRPr="009860F4">
        <w:rPr>
          <w:rFonts w:ascii="Palatino Linotype" w:eastAsia="Palatino Linotype" w:hAnsi="Palatino Linotype" w:cs="Palatino Linotype"/>
          <w:i/>
          <w:color w:val="000000"/>
        </w:rPr>
        <w:t xml:space="preserve"> la transparencia de las actividades estatales y</w:t>
      </w:r>
      <w:r w:rsidRPr="009860F4">
        <w:rPr>
          <w:rFonts w:ascii="Palatino Linotype" w:eastAsia="Palatino Linotype" w:hAnsi="Palatino Linotype" w:cs="Palatino Linotype"/>
          <w:color w:val="000000"/>
        </w:rPr>
        <w:t xml:space="preserve"> promoviendo</w:t>
      </w:r>
      <w:r w:rsidRPr="009860F4">
        <w:rPr>
          <w:rFonts w:ascii="Palatino Linotype" w:eastAsia="Palatino Linotype" w:hAnsi="Palatino Linotype" w:cs="Palatino Linotype"/>
          <w:i/>
          <w:color w:val="000000"/>
        </w:rPr>
        <w:t xml:space="preserve"> la responsabilidad de los funcionarios sobre su gestión pública</w:t>
      </w:r>
      <w:r w:rsidRPr="009860F4">
        <w:rPr>
          <w:rFonts w:ascii="Palatino Linotype" w:eastAsia="Palatino Linotype" w:hAnsi="Palatino Linotype" w:cs="Palatino Linotype"/>
          <w:i/>
          <w:color w:val="000000"/>
          <w:vertAlign w:val="superscript"/>
        </w:rPr>
        <w:footnoteReference w:id="4"/>
      </w:r>
      <w:r w:rsidRPr="009860F4">
        <w:rPr>
          <w:rFonts w:ascii="Palatino Linotype" w:eastAsia="Palatino Linotype" w:hAnsi="Palatino Linotype" w:cs="Palatino Linotype"/>
          <w:i/>
          <w:color w:val="000000"/>
        </w:rPr>
        <w:t xml:space="preserve"> </w:t>
      </w:r>
      <w:r w:rsidRPr="009860F4">
        <w:rPr>
          <w:rFonts w:ascii="Palatino Linotype" w:eastAsia="Palatino Linotype" w:hAnsi="Palatino Linotype" w:cs="Palatino Linotype"/>
          <w:color w:val="000000"/>
        </w:rPr>
        <w:t>que permite</w:t>
      </w:r>
      <w:r w:rsidRPr="009860F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9860F4">
        <w:rPr>
          <w:rFonts w:ascii="Palatino Linotype" w:eastAsia="Palatino Linotype" w:hAnsi="Palatino Linotype" w:cs="Palatino Linotype"/>
          <w:i/>
          <w:color w:val="000000"/>
          <w:vertAlign w:val="superscript"/>
        </w:rPr>
        <w:footnoteReference w:id="5"/>
      </w:r>
      <w:r w:rsidRPr="009860F4">
        <w:rPr>
          <w:rFonts w:ascii="Palatino Linotype" w:eastAsia="Palatino Linotype" w:hAnsi="Palatino Linotype" w:cs="Palatino Linotype"/>
          <w:color w:val="000000"/>
        </w:rPr>
        <w:t xml:space="preserve"> ” </w:t>
      </w:r>
    </w:p>
    <w:p w14:paraId="15EBEE9E" w14:textId="77777777" w:rsidR="00EE5872" w:rsidRPr="009860F4" w:rsidRDefault="00EE5872">
      <w:pPr>
        <w:spacing w:line="360" w:lineRule="auto"/>
        <w:ind w:left="360"/>
        <w:jc w:val="both"/>
        <w:rPr>
          <w:rFonts w:ascii="Palatino Linotype" w:eastAsia="Palatino Linotype" w:hAnsi="Palatino Linotype" w:cs="Palatino Linotype"/>
        </w:rPr>
      </w:pPr>
    </w:p>
    <w:p w14:paraId="172DD84D"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9860F4">
        <w:rPr>
          <w:rFonts w:ascii="Palatino Linotype" w:eastAsia="Palatino Linotype" w:hAnsi="Palatino Linotype" w:cs="Palatino Linotype"/>
        </w:rPr>
        <w:t>en</w:t>
      </w:r>
      <w:r w:rsidRPr="009860F4">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4CFBE97" w14:textId="77777777" w:rsidR="00EE5872" w:rsidRPr="009860F4" w:rsidRDefault="00A120A4">
      <w:pPr>
        <w:ind w:left="425" w:right="857"/>
        <w:jc w:val="both"/>
        <w:rPr>
          <w:rFonts w:ascii="Palatino Linotype" w:eastAsia="Palatino Linotype" w:hAnsi="Palatino Linotype" w:cs="Palatino Linotype"/>
          <w:b/>
          <w:i/>
          <w:color w:val="000000"/>
        </w:rPr>
      </w:pPr>
      <w:r w:rsidRPr="009860F4">
        <w:rPr>
          <w:rFonts w:ascii="Palatino Linotype" w:eastAsia="Palatino Linotype" w:hAnsi="Palatino Linotype" w:cs="Palatino Linotype"/>
          <w:b/>
          <w:i/>
          <w:color w:val="000000"/>
        </w:rPr>
        <w:lastRenderedPageBreak/>
        <w:t>“CRITERIO 0002-11</w:t>
      </w:r>
    </w:p>
    <w:p w14:paraId="40CF7EAC"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9860F4">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33B61D3"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En consecuencia el acceso a la información se refiere a que se cumplan cualquiera de los siguientes tres supuestos:</w:t>
      </w:r>
    </w:p>
    <w:p w14:paraId="4824D795"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486F59C0"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72D306CB"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24B8971A" w14:textId="77777777" w:rsidR="00EE5872" w:rsidRPr="009860F4" w:rsidRDefault="00EE5872">
      <w:pPr>
        <w:ind w:left="425" w:right="476"/>
        <w:jc w:val="both"/>
        <w:rPr>
          <w:rFonts w:ascii="Palatino Linotype" w:eastAsia="Palatino Linotype" w:hAnsi="Palatino Linotype" w:cs="Palatino Linotype"/>
          <w:i/>
          <w:color w:val="000000"/>
        </w:rPr>
      </w:pPr>
    </w:p>
    <w:p w14:paraId="588995F0"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3149FBB2" w14:textId="77777777" w:rsidR="00EE5872" w:rsidRPr="009860F4" w:rsidRDefault="00A120A4">
      <w:pPr>
        <w:ind w:left="425" w:right="999"/>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 xml:space="preserve">XI. Documento: </w:t>
      </w:r>
      <w:r w:rsidRPr="009860F4">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memorandos, estadísticas o bien, </w:t>
      </w:r>
      <w:r w:rsidRPr="009860F4">
        <w:rPr>
          <w:rFonts w:ascii="Palatino Linotype" w:eastAsia="Palatino Linotype" w:hAnsi="Palatino Linotype" w:cs="Palatino Linotype"/>
          <w:b/>
          <w:i/>
          <w:color w:val="000000"/>
        </w:rPr>
        <w:t>cualquier otro registro</w:t>
      </w:r>
      <w:r w:rsidRPr="009860F4">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E499787" w14:textId="77777777" w:rsidR="00EE5872" w:rsidRPr="009860F4" w:rsidRDefault="00EE5872">
      <w:pPr>
        <w:spacing w:line="360" w:lineRule="auto"/>
        <w:ind w:left="567" w:right="567"/>
        <w:jc w:val="both"/>
        <w:rPr>
          <w:rFonts w:ascii="Palatino Linotype" w:eastAsia="Palatino Linotype" w:hAnsi="Palatino Linotype" w:cs="Palatino Linotype"/>
          <w:i/>
          <w:color w:val="000000"/>
        </w:rPr>
      </w:pPr>
    </w:p>
    <w:p w14:paraId="68471B43"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Es así que, todos los actos de autoridad que realicen los Sujetos Obligados </w:t>
      </w:r>
      <w:r w:rsidRPr="009860F4">
        <w:rPr>
          <w:rFonts w:ascii="Palatino Linotype" w:eastAsia="Palatino Linotype" w:hAnsi="Palatino Linotype" w:cs="Palatino Linotype"/>
          <w:b/>
          <w:color w:val="000000"/>
        </w:rPr>
        <w:t xml:space="preserve">deben estar </w:t>
      </w:r>
      <w:r w:rsidRPr="009860F4">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0AEDD80C"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lastRenderedPageBreak/>
        <w:t>Además, debemos tomar en cuenta los artículos 4 y 12 (antes transcrito), de la Ley de Transparencia y Acceso a la Información Pública del Estado de México y Municipios, los cuales establecen lo siguiente:</w:t>
      </w:r>
    </w:p>
    <w:p w14:paraId="6185FDC1"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 xml:space="preserve">“Artículo 4. </w:t>
      </w:r>
      <w:r w:rsidRPr="009860F4">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6C64B432"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Toda la información</w:t>
      </w:r>
      <w:r w:rsidRPr="009860F4">
        <w:rPr>
          <w:rFonts w:ascii="Palatino Linotype" w:eastAsia="Palatino Linotype" w:hAnsi="Palatino Linotype" w:cs="Palatino Linotype"/>
          <w:i/>
          <w:color w:val="000000"/>
        </w:rPr>
        <w:t xml:space="preserve"> generada, obtenida, adquirida, transformada, administrada o </w:t>
      </w:r>
      <w:r w:rsidRPr="009860F4">
        <w:rPr>
          <w:rFonts w:ascii="Palatino Linotype" w:eastAsia="Palatino Linotype" w:hAnsi="Palatino Linotype" w:cs="Palatino Linotype"/>
          <w:b/>
          <w:i/>
          <w:color w:val="000000"/>
        </w:rPr>
        <w:t>en posesión de los sujetos obligados es pública</w:t>
      </w:r>
      <w:r w:rsidRPr="009860F4">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E61CF42" w14:textId="77777777" w:rsidR="00EE5872" w:rsidRPr="009860F4" w:rsidRDefault="00A120A4">
      <w:pPr>
        <w:ind w:left="425" w:right="857"/>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395902CD" w14:textId="77777777" w:rsidR="00EE5872" w:rsidRPr="009860F4" w:rsidRDefault="00EE5872">
      <w:pPr>
        <w:ind w:left="425" w:right="857"/>
        <w:jc w:val="both"/>
        <w:rPr>
          <w:rFonts w:ascii="Palatino Linotype" w:eastAsia="Palatino Linotype" w:hAnsi="Palatino Linotype" w:cs="Palatino Linotype"/>
          <w:i/>
        </w:rPr>
      </w:pPr>
    </w:p>
    <w:p w14:paraId="26CD34A3"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9860F4">
        <w:rPr>
          <w:rFonts w:ascii="Palatino Linotype" w:eastAsia="Palatino Linotype" w:hAnsi="Palatino Linotype" w:cs="Palatino Linotype"/>
          <w:color w:val="000000"/>
          <w:vertAlign w:val="superscript"/>
        </w:rPr>
        <w:footnoteReference w:id="6"/>
      </w:r>
      <w:r w:rsidRPr="009860F4">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969139A"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lastRenderedPageBreak/>
        <w:t>Robustece lo anterior la Tesis aislada identificada con la clave I.4º.A.40 A del Cuarto Tribunal colegiado en Materia Administrativa del Primer Circuito, publicada en el Sem</w:t>
      </w:r>
      <w:r w:rsidRPr="009860F4">
        <w:rPr>
          <w:rFonts w:ascii="Palatino Linotype" w:eastAsia="Palatino Linotype" w:hAnsi="Palatino Linotype" w:cs="Palatino Linotype"/>
        </w:rPr>
        <w:t>a</w:t>
      </w:r>
      <w:r w:rsidRPr="009860F4">
        <w:rPr>
          <w:rFonts w:ascii="Palatino Linotype" w:eastAsia="Palatino Linotype" w:hAnsi="Palatino Linotype" w:cs="Palatino Linotype"/>
          <w:color w:val="000000"/>
        </w:rPr>
        <w:t>nario Judicial de la Federación y su Gaceta en el libro XVIII, Marzo 2013, Página 1899.</w:t>
      </w:r>
    </w:p>
    <w:p w14:paraId="3F21D23D" w14:textId="77777777" w:rsidR="00EE5872" w:rsidRPr="009860F4" w:rsidRDefault="00A120A4">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r w:rsidRPr="009860F4">
        <w:rPr>
          <w:rFonts w:ascii="Palatino Linotype" w:eastAsia="Palatino Linotype" w:hAnsi="Palatino Linotype" w:cs="Palatino Linotype"/>
          <w:b/>
          <w:i/>
          <w:color w:val="000000"/>
        </w:rPr>
        <w:t>ACCESO A LA INFORMACIÓN. IMPLICACIÓN DEL PRINCIPIO DE MÁXIMA PUBLICIDAD EN EL DERECHO FUNDAMENTAL RELATIVO.</w:t>
      </w:r>
      <w:r w:rsidRPr="009860F4">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F8B3917" w14:textId="77777777" w:rsidR="00EE5872" w:rsidRPr="009860F4" w:rsidRDefault="00EE5872">
      <w:pPr>
        <w:spacing w:line="360" w:lineRule="auto"/>
        <w:jc w:val="both"/>
        <w:rPr>
          <w:rFonts w:ascii="Palatino Linotype" w:eastAsia="Palatino Linotype" w:hAnsi="Palatino Linotype" w:cs="Palatino Linotype"/>
          <w:color w:val="000000"/>
        </w:rPr>
      </w:pPr>
    </w:p>
    <w:p w14:paraId="6B19F368"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rPr>
        <w:t xml:space="preserve">Así, conforme a lo analizado a lo largo del presente Considerando, con fundamento </w:t>
      </w:r>
      <w:r w:rsidRPr="009860F4">
        <w:rPr>
          <w:rFonts w:ascii="Palatino Linotype" w:eastAsia="Palatino Linotype" w:hAnsi="Palatino Linotype" w:cs="Palatino Linotype"/>
          <w:color w:val="000000"/>
        </w:rPr>
        <w:t xml:space="preserve">en el artículo 186, fracciones III, de la Ley de Transparencia y Acceso a la Información Pública del Estado de </w:t>
      </w:r>
      <w:r w:rsidRPr="009860F4">
        <w:rPr>
          <w:rFonts w:ascii="Palatino Linotype" w:eastAsia="Palatino Linotype" w:hAnsi="Palatino Linotype" w:cs="Palatino Linotype"/>
        </w:rPr>
        <w:t>México</w:t>
      </w:r>
      <w:r w:rsidRPr="009860F4">
        <w:rPr>
          <w:rFonts w:ascii="Palatino Linotype" w:eastAsia="Palatino Linotype" w:hAnsi="Palatino Linotype" w:cs="Palatino Linotype"/>
          <w:color w:val="000000"/>
        </w:rPr>
        <w:t xml:space="preserve"> y Municipios, este Instituto considera procedente </w:t>
      </w:r>
      <w:r w:rsidRPr="009860F4">
        <w:rPr>
          <w:rFonts w:ascii="Palatino Linotype" w:eastAsia="Palatino Linotype" w:hAnsi="Palatino Linotype" w:cs="Palatino Linotype"/>
          <w:b/>
          <w:color w:val="000000"/>
        </w:rPr>
        <w:t>REVOCAR</w:t>
      </w:r>
      <w:r w:rsidRPr="009860F4">
        <w:rPr>
          <w:rFonts w:ascii="Palatino Linotype" w:eastAsia="Palatino Linotype" w:hAnsi="Palatino Linotype" w:cs="Palatino Linotype"/>
          <w:color w:val="000000"/>
        </w:rPr>
        <w:t xml:space="preserve"> la respuesta otorgada por el Sujeto Obligado, a la solicitud de acceso a la información objeto del presente análisis.</w:t>
      </w:r>
    </w:p>
    <w:p w14:paraId="5D9BC4A1"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3BD34B66" w14:textId="77777777" w:rsidR="00EE5872" w:rsidRPr="009860F4" w:rsidRDefault="00A120A4">
      <w:pPr>
        <w:keepNext/>
        <w:keepLines/>
        <w:spacing w:line="360" w:lineRule="auto"/>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QUINTO. De la versión pública.</w:t>
      </w:r>
    </w:p>
    <w:p w14:paraId="34006C03" w14:textId="77777777" w:rsidR="00EE5872" w:rsidRPr="009860F4" w:rsidRDefault="00A120A4">
      <w:pPr>
        <w:keepNext/>
        <w:keepLines/>
        <w:numPr>
          <w:ilvl w:val="0"/>
          <w:numId w:val="1"/>
        </w:numPr>
        <w:tabs>
          <w:tab w:val="left" w:pos="284"/>
        </w:tabs>
        <w:spacing w:line="360" w:lineRule="auto"/>
        <w:rPr>
          <w:rFonts w:ascii="Palatino Linotype" w:eastAsia="Palatino Linotype" w:hAnsi="Palatino Linotype" w:cs="Palatino Linotype"/>
          <w:b/>
          <w:color w:val="000000"/>
        </w:rPr>
      </w:pPr>
      <w:r w:rsidRPr="009860F4">
        <w:rPr>
          <w:rFonts w:ascii="Palatino Linotype" w:eastAsia="Palatino Linotype" w:hAnsi="Palatino Linotype" w:cs="Palatino Linotype"/>
          <w:b/>
          <w:color w:val="000000"/>
        </w:rPr>
        <w:t xml:space="preserve">Nociones generales. </w:t>
      </w:r>
    </w:p>
    <w:p w14:paraId="0F3C6E68"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 xml:space="preserve">Debe destacarse que, debido naturaleza de la información solicitada </w:t>
      </w:r>
      <w:r w:rsidRPr="009860F4">
        <w:rPr>
          <w:rFonts w:ascii="Palatino Linotype" w:eastAsia="Palatino Linotype" w:hAnsi="Palatino Linotype" w:cs="Palatino Linotype"/>
        </w:rPr>
        <w:t>eventualmente</w:t>
      </w:r>
      <w:r w:rsidRPr="009860F4">
        <w:rPr>
          <w:rFonts w:ascii="Palatino Linotype" w:eastAsia="Palatino Linotype" w:hAnsi="Palatino Linotype" w:cs="Palatino Linotype"/>
          <w:color w:val="000000"/>
        </w:rPr>
        <w:t xml:space="preserve"> pudieran obran datos personales susceptibles de protegerse, como información de particulares </w:t>
      </w:r>
      <w:r w:rsidRPr="009860F4">
        <w:rPr>
          <w:rFonts w:ascii="Palatino Linotype" w:eastAsia="Palatino Linotype" w:hAnsi="Palatino Linotype" w:cs="Palatino Linotype"/>
        </w:rPr>
        <w:t>susceptible</w:t>
      </w:r>
      <w:r w:rsidRPr="009860F4">
        <w:rPr>
          <w:rFonts w:ascii="Palatino Linotype" w:eastAsia="Palatino Linotype" w:hAnsi="Palatino Linotype" w:cs="Palatino Linotype"/>
          <w:color w:val="000000"/>
        </w:rPr>
        <w:t xml:space="preserve"> de clasificarse como reservada, el </w:t>
      </w:r>
      <w:r w:rsidRPr="009860F4">
        <w:rPr>
          <w:rFonts w:ascii="Palatino Linotype" w:eastAsia="Palatino Linotype" w:hAnsi="Palatino Linotype" w:cs="Palatino Linotype"/>
          <w:b/>
          <w:color w:val="000000"/>
        </w:rPr>
        <w:t xml:space="preserve">Sujeto Obligado </w:t>
      </w:r>
      <w:r w:rsidRPr="009860F4">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C6451EB" w14:textId="77777777" w:rsidR="00EE5872" w:rsidRPr="009860F4" w:rsidRDefault="00EE5872">
      <w:pPr>
        <w:spacing w:line="360" w:lineRule="auto"/>
        <w:jc w:val="both"/>
        <w:rPr>
          <w:rFonts w:ascii="Palatino Linotype" w:eastAsia="Palatino Linotype" w:hAnsi="Palatino Linotype" w:cs="Palatino Linotype"/>
          <w:color w:val="000000"/>
        </w:rPr>
      </w:pPr>
    </w:p>
    <w:p w14:paraId="4FA75872"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versiones </w:t>
      </w:r>
      <w:r w:rsidRPr="009860F4">
        <w:rPr>
          <w:rFonts w:ascii="Palatino Linotype" w:eastAsia="Palatino Linotype" w:hAnsi="Palatino Linotype" w:cs="Palatino Linotype"/>
          <w:color w:val="000000"/>
        </w:rPr>
        <w:t>públicas</w:t>
      </w:r>
      <w:r w:rsidRPr="009860F4">
        <w:rPr>
          <w:rFonts w:ascii="Palatino Linotype" w:eastAsia="Palatino Linotype" w:hAnsi="Palatino Linotype" w:cs="Palatino Linotype"/>
        </w:rPr>
        <w:t xml:space="preserve"> en las que se suprima aquella información relacionada con la vida privada de los particulares y de los servidores públicos.</w:t>
      </w:r>
    </w:p>
    <w:p w14:paraId="61F8F078"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262E0A61"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9860F4">
        <w:rPr>
          <w:rFonts w:ascii="Palatino Linotype" w:eastAsia="Palatino Linotype" w:hAnsi="Palatino Linotype" w:cs="Palatino Linotype"/>
          <w:b/>
        </w:rPr>
        <w:t>Registro Federal de Contribuyentes</w:t>
      </w:r>
      <w:r w:rsidRPr="009860F4">
        <w:rPr>
          <w:rFonts w:ascii="Palatino Linotype" w:eastAsia="Palatino Linotype" w:hAnsi="Palatino Linotype" w:cs="Palatino Linotype"/>
        </w:rPr>
        <w:t xml:space="preserve"> (RFC), la </w:t>
      </w:r>
      <w:r w:rsidRPr="009860F4">
        <w:rPr>
          <w:rFonts w:ascii="Palatino Linotype" w:eastAsia="Palatino Linotype" w:hAnsi="Palatino Linotype" w:cs="Palatino Linotype"/>
          <w:b/>
        </w:rPr>
        <w:t>Clave Única de Registro de Población</w:t>
      </w:r>
      <w:r w:rsidRPr="009860F4">
        <w:rPr>
          <w:rFonts w:ascii="Palatino Linotype" w:eastAsia="Palatino Linotype" w:hAnsi="Palatino Linotype" w:cs="Palatino Linotype"/>
        </w:rPr>
        <w:t xml:space="preserve"> (CURP).</w:t>
      </w:r>
    </w:p>
    <w:p w14:paraId="4F50FC76"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70F210CF"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w:t>
      </w:r>
      <w:r w:rsidRPr="009860F4">
        <w:rPr>
          <w:rFonts w:ascii="Palatino Linotype" w:eastAsia="Palatino Linotype" w:hAnsi="Palatino Linotype" w:cs="Palatino Linotype"/>
        </w:rPr>
        <w:lastRenderedPageBreak/>
        <w:t>o actividades de naturaleza fiscal, la cual, les permite hacerse identificables respecto de una situación fiscal determinada.</w:t>
      </w:r>
    </w:p>
    <w:p w14:paraId="117BBC27"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52EDEDD2"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Lo anterior, es compartido por el entonces Instituto Federal de Acceso a la Información Protección de Datos (IFAI) a través del Criterio 09/2009, el cual es del tenor literal siguiente:</w:t>
      </w:r>
    </w:p>
    <w:p w14:paraId="0CC98056" w14:textId="77777777" w:rsidR="00EE5872" w:rsidRPr="009860F4" w:rsidRDefault="00A120A4">
      <w:pPr>
        <w:tabs>
          <w:tab w:val="left" w:pos="8647"/>
        </w:tabs>
        <w:ind w:left="567" w:right="999"/>
        <w:jc w:val="both"/>
        <w:rPr>
          <w:rFonts w:ascii="Palatino Linotype" w:eastAsia="Palatino Linotype" w:hAnsi="Palatino Linotype" w:cs="Palatino Linotype"/>
          <w:i/>
        </w:rPr>
      </w:pPr>
      <w:r w:rsidRPr="009860F4">
        <w:rPr>
          <w:rFonts w:ascii="Palatino Linotype" w:eastAsia="Palatino Linotype" w:hAnsi="Palatino Linotype" w:cs="Palatino Linotype"/>
          <w:b/>
          <w:i/>
        </w:rPr>
        <w:t xml:space="preserve">“Registro Federal de Contribuyentes (RFC) de las personas físicas es un dato personal confidencial. </w:t>
      </w:r>
      <w:r w:rsidRPr="009860F4">
        <w:rPr>
          <w:rFonts w:ascii="Palatino Linotype" w:eastAsia="Palatino Linotype" w:hAnsi="Palatino Linotype" w:cs="Palatino Linotype"/>
          <w:i/>
        </w:rPr>
        <w:t>De conformidad con lo establecido en el artículo 18,</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fracción II de la Ley Federal de Transparencia y Acceso a la Información Pública</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 xml:space="preserve">Gubernamental </w:t>
      </w:r>
      <w:r w:rsidRPr="009860F4">
        <w:rPr>
          <w:rFonts w:ascii="Palatino Linotype" w:eastAsia="Palatino Linotype" w:hAnsi="Palatino Linotype" w:cs="Palatino Linotype"/>
          <w:i/>
          <w:u w:val="single"/>
        </w:rPr>
        <w:t>se considera información confidencial los datos personales que requieren el consentimiento de los individuos para su difusión, distribución o comercialización en los términos de esta Ley. Por su parte, según dispone el artículo 3, fracción II de la Ley Federal de Transparencia y Acceso a la Información Pública Gubernamental, dato personal es toda aquella información concerniente a una persona física identificada o identificable</w:t>
      </w:r>
      <w:r w:rsidRPr="009860F4">
        <w:rPr>
          <w:rFonts w:ascii="Palatino Linotype" w:eastAsia="Palatino Linotype" w:hAnsi="Palatino Linotype" w:cs="Palatino Linotype"/>
          <w:i/>
        </w:rPr>
        <w:t xml:space="preserve">. Para </w:t>
      </w:r>
      <w:r w:rsidRPr="009860F4">
        <w:rPr>
          <w:rFonts w:ascii="Palatino Linotype" w:eastAsia="Palatino Linotype" w:hAnsi="Palatino Linotype" w:cs="Palatino Linotype"/>
          <w:i/>
          <w:u w:val="single"/>
        </w:rPr>
        <w:t>obtener el RFC es necesario</w:t>
      </w:r>
      <w:r w:rsidRPr="009860F4">
        <w:rPr>
          <w:rFonts w:ascii="Palatino Linotype" w:eastAsia="Palatino Linotype" w:hAnsi="Palatino Linotype" w:cs="Palatino Linotype"/>
          <w:b/>
          <w:i/>
          <w:u w:val="single"/>
        </w:rPr>
        <w:t xml:space="preserve"> </w:t>
      </w:r>
      <w:r w:rsidRPr="009860F4">
        <w:rPr>
          <w:rFonts w:ascii="Palatino Linotype" w:eastAsia="Palatino Linotype" w:hAnsi="Palatino Linotype" w:cs="Palatino Linotype"/>
          <w:i/>
          <w:u w:val="single"/>
        </w:rPr>
        <w:t>acreditar previamente mediante documentos oficiales (pasaporte, acta de</w:t>
      </w:r>
      <w:r w:rsidRPr="009860F4">
        <w:rPr>
          <w:rFonts w:ascii="Palatino Linotype" w:eastAsia="Palatino Linotype" w:hAnsi="Palatino Linotype" w:cs="Palatino Linotype"/>
          <w:b/>
          <w:i/>
          <w:u w:val="single"/>
        </w:rPr>
        <w:t xml:space="preserve"> </w:t>
      </w:r>
      <w:r w:rsidRPr="009860F4">
        <w:rPr>
          <w:rFonts w:ascii="Palatino Linotype" w:eastAsia="Palatino Linotype" w:hAnsi="Palatino Linotype" w:cs="Palatino Linotype"/>
          <w:i/>
          <w:u w:val="single"/>
        </w:rPr>
        <w:t>nacimiento, etc.) la identidad de la persona, su fecha y lugar de nacimiento, entre</w:t>
      </w:r>
      <w:r w:rsidRPr="009860F4">
        <w:rPr>
          <w:rFonts w:ascii="Palatino Linotype" w:eastAsia="Palatino Linotype" w:hAnsi="Palatino Linotype" w:cs="Palatino Linotype"/>
          <w:b/>
          <w:i/>
          <w:u w:val="single"/>
        </w:rPr>
        <w:t xml:space="preserve"> </w:t>
      </w:r>
      <w:r w:rsidRPr="009860F4">
        <w:rPr>
          <w:rFonts w:ascii="Palatino Linotype" w:eastAsia="Palatino Linotype" w:hAnsi="Palatino Linotype" w:cs="Palatino Linotype"/>
          <w:i/>
          <w:u w:val="single"/>
        </w:rPr>
        <w:t xml:space="preserve">otros. </w:t>
      </w:r>
      <w:r w:rsidRPr="009860F4">
        <w:rPr>
          <w:rFonts w:ascii="Palatino Linotype" w:eastAsia="Palatino Linotype" w:hAnsi="Palatino Linotype" w:cs="Palatino Linotype"/>
          <w:i/>
        </w:rPr>
        <w:t>De acuerdo con la legislación tributaria, las personas físicas tramitan su</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inscripción en el Registro Federal de Contribuyentes con el único propósito de</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realizar mediante esa clave de identificación, operaciones o actividades de</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naturaleza tributaria. En este sentido, el artículo 79 del Código Fiscal de la</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Federación prevé que la utilización de una clave de registro no asignada por la</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autoridad constituye como una infracción en materia fiscal. De acuerdo con lo</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antes apuntado, el RFC vinculado al nombre de su titular, permite identificar la</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 xml:space="preserve">edad de la persona, así como su </w:t>
      </w:r>
      <w:proofErr w:type="spellStart"/>
      <w:r w:rsidRPr="009860F4">
        <w:rPr>
          <w:rFonts w:ascii="Palatino Linotype" w:eastAsia="Palatino Linotype" w:hAnsi="Palatino Linotype" w:cs="Palatino Linotype"/>
          <w:i/>
        </w:rPr>
        <w:t>homoclave</w:t>
      </w:r>
      <w:proofErr w:type="spellEnd"/>
      <w:r w:rsidRPr="009860F4">
        <w:rPr>
          <w:rFonts w:ascii="Palatino Linotype" w:eastAsia="Palatino Linotype" w:hAnsi="Palatino Linotype" w:cs="Palatino Linotype"/>
          <w:i/>
        </w:rPr>
        <w:t>, siendo esta última única e irrepetible,</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por lo que es posible concluir que el RFC constituye un dato personal y, por tanto,</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información confidencial, de conformidad con los previsto en el artículo 18,</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fracción II de la Ley Federal de Transparencia y Acceso a la Información Pública</w:t>
      </w:r>
      <w:r w:rsidRPr="009860F4">
        <w:rPr>
          <w:rFonts w:ascii="Palatino Linotype" w:eastAsia="Palatino Linotype" w:hAnsi="Palatino Linotype" w:cs="Palatino Linotype"/>
          <w:b/>
          <w:i/>
        </w:rPr>
        <w:t xml:space="preserve"> </w:t>
      </w:r>
      <w:r w:rsidRPr="009860F4">
        <w:rPr>
          <w:rFonts w:ascii="Palatino Linotype" w:eastAsia="Palatino Linotype" w:hAnsi="Palatino Linotype" w:cs="Palatino Linotype"/>
          <w:i/>
        </w:rPr>
        <w:t xml:space="preserve">Gubernamental…” </w:t>
      </w:r>
    </w:p>
    <w:p w14:paraId="294D1E10"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0E8715D8"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Así, el RFC se vincula al nombre de su titular y permite identificar la edad de la persona, su fecha de nacimiento, así como su </w:t>
      </w:r>
      <w:proofErr w:type="spellStart"/>
      <w:r w:rsidRPr="009860F4">
        <w:rPr>
          <w:rFonts w:ascii="Palatino Linotype" w:eastAsia="Palatino Linotype" w:hAnsi="Palatino Linotype" w:cs="Palatino Linotype"/>
        </w:rPr>
        <w:t>homoclave</w:t>
      </w:r>
      <w:proofErr w:type="spellEnd"/>
      <w:r w:rsidRPr="009860F4">
        <w:rPr>
          <w:rFonts w:ascii="Palatino Linotype" w:eastAsia="Palatino Linotype" w:hAnsi="Palatino Linotype" w:cs="Palatino Linotype"/>
        </w:rPr>
        <w:t xml:space="preserve">, la cual es única e irrepetible y determina la identificación de dicha persona para efectos fiscales, por lo que constituye un </w:t>
      </w:r>
      <w:r w:rsidRPr="009860F4">
        <w:rPr>
          <w:rFonts w:ascii="Palatino Linotype" w:eastAsia="Palatino Linotype" w:hAnsi="Palatino Linotype" w:cs="Palatino Linotype"/>
        </w:rPr>
        <w:lastRenderedPageBreak/>
        <w:t>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F5DC4A0"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7B4D2110"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8FA553A"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16A47A00" w14:textId="77777777" w:rsidR="00EE5872" w:rsidRPr="009860F4" w:rsidRDefault="00A120A4">
      <w:pPr>
        <w:tabs>
          <w:tab w:val="left" w:pos="8647"/>
        </w:tabs>
        <w:spacing w:line="360" w:lineRule="auto"/>
        <w:ind w:right="51"/>
        <w:jc w:val="both"/>
        <w:rPr>
          <w:rFonts w:ascii="Palatino Linotype" w:eastAsia="Palatino Linotype" w:hAnsi="Palatino Linotype" w:cs="Palatino Linotype"/>
        </w:rPr>
      </w:pPr>
      <w:r w:rsidRPr="009860F4">
        <w:rPr>
          <w:rFonts w:ascii="Palatino Linotype" w:eastAsia="Palatino Linotype" w:hAnsi="Palatino Linotype" w:cs="Palatino Linotype"/>
        </w:rPr>
        <w:t xml:space="preserve">Argumento que es compartido por el entonces </w:t>
      </w:r>
      <w:r w:rsidRPr="009860F4">
        <w:rPr>
          <w:rFonts w:ascii="Palatino Linotype" w:eastAsia="Palatino Linotype" w:hAnsi="Palatino Linotype" w:cs="Palatino Linotype"/>
          <w:b/>
        </w:rPr>
        <w:t xml:space="preserve">Instituto Federal de Acceso a la Información y Protección de Datos (IFAI), conforme al </w:t>
      </w:r>
      <w:r w:rsidRPr="009860F4">
        <w:rPr>
          <w:rFonts w:ascii="Palatino Linotype" w:eastAsia="Palatino Linotype" w:hAnsi="Palatino Linotype" w:cs="Palatino Linotype"/>
        </w:rPr>
        <w:t xml:space="preserve">criterio número 0003-10, el cual refiere: </w:t>
      </w:r>
    </w:p>
    <w:p w14:paraId="3EE90301" w14:textId="77777777" w:rsidR="00EE5872" w:rsidRPr="009860F4" w:rsidRDefault="00A120A4">
      <w:pPr>
        <w:tabs>
          <w:tab w:val="left" w:pos="8505"/>
        </w:tabs>
        <w:ind w:left="567" w:right="857"/>
        <w:jc w:val="both"/>
        <w:rPr>
          <w:rFonts w:ascii="Palatino Linotype" w:eastAsia="Palatino Linotype" w:hAnsi="Palatino Linotype" w:cs="Palatino Linotype"/>
          <w:i/>
        </w:rPr>
      </w:pPr>
      <w:r w:rsidRPr="009860F4">
        <w:rPr>
          <w:rFonts w:ascii="Palatino Linotype" w:eastAsia="Palatino Linotype" w:hAnsi="Palatino Linotype" w:cs="Palatino Linotype"/>
          <w:b/>
          <w:i/>
        </w:rPr>
        <w:t xml:space="preserve">“Clave Única de Registro de Población (CURP) es un dato personal confidencial. </w:t>
      </w:r>
      <w:r w:rsidRPr="009860F4">
        <w:rPr>
          <w:rFonts w:ascii="Palatino Linotype" w:eastAsia="Palatino Linotype" w:hAnsi="Palatino Linotype" w:cs="Palatino Linotype"/>
          <w:i/>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9860F4">
        <w:rPr>
          <w:rFonts w:ascii="Palatino Linotype" w:eastAsia="Palatino Linotype" w:hAnsi="Palatino Linotype" w:cs="Palatino Linotype"/>
          <w:b/>
          <w:i/>
        </w:rPr>
        <w:t>..</w:t>
      </w:r>
      <w:r w:rsidRPr="009860F4">
        <w:rPr>
          <w:rFonts w:ascii="Palatino Linotype" w:eastAsia="Palatino Linotype" w:hAnsi="Palatino Linotype" w:cs="Palatino Linotype"/>
          <w:i/>
        </w:rPr>
        <w:t>.”</w:t>
      </w:r>
    </w:p>
    <w:p w14:paraId="0C250F43" w14:textId="77777777" w:rsidR="00EE5872" w:rsidRPr="009860F4" w:rsidRDefault="00EE5872">
      <w:pPr>
        <w:spacing w:line="360" w:lineRule="auto"/>
        <w:jc w:val="both"/>
        <w:rPr>
          <w:rFonts w:ascii="Palatino Linotype" w:eastAsia="Palatino Linotype" w:hAnsi="Palatino Linotype" w:cs="Palatino Linotype"/>
        </w:rPr>
      </w:pPr>
    </w:p>
    <w:p w14:paraId="04C74546"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Por lo que respecta a la clave de seguridad social, en virtud de que su divulgación no aporta a la transparencia o a la rendición de cuentas y sí provoca una transgresión a la vida </w:t>
      </w:r>
      <w:r w:rsidRPr="009860F4">
        <w:rPr>
          <w:rFonts w:ascii="Palatino Linotype" w:eastAsia="Palatino Linotype" w:hAnsi="Palatino Linotype" w:cs="Palatino Linotype"/>
        </w:rPr>
        <w:lastRenderedPageBreak/>
        <w:t>privada e intimidad de la persona, esta información también resulta ser de carácter confidencial.</w:t>
      </w:r>
    </w:p>
    <w:p w14:paraId="6BB9504A" w14:textId="77777777" w:rsidR="00EE5872" w:rsidRPr="009860F4" w:rsidRDefault="00EE5872">
      <w:pPr>
        <w:spacing w:line="360" w:lineRule="auto"/>
        <w:jc w:val="both"/>
        <w:rPr>
          <w:rFonts w:ascii="Palatino Linotype" w:eastAsia="Palatino Linotype" w:hAnsi="Palatino Linotype" w:cs="Palatino Linotype"/>
        </w:rPr>
      </w:pPr>
    </w:p>
    <w:p w14:paraId="3F4A1A1F"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Además de ello, se considera que se deberá testar el sello digital del contribuyente que lo expide y la cadena original de éste, en virtud de que éstos se pueden vincular con la identidad de un sujeto o entidad y su clave pública; los que a su vez, guardan estrecha relación con la clave del Registro Federal de Contribuyentes de quien lo expida, el régimen fiscal en que tributen conforme a la Ley del Impuesto Sobre la Renta y, en su caso, la clave del Registro Federal de Contribuyentes de la persona a favor de quien se expida, así como la clave pública del titular del certificado, datos que, se insiste, no son de acceso público, de ahí que deben protegerse mediante la versión pública correspondiente.</w:t>
      </w:r>
    </w:p>
    <w:p w14:paraId="18D8FF31"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57C2ABCE"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De este modo, en las versiones públicas de los documentos que se ordena su entrega se deben testar tanto números de las cuentas bancarias, CLABES, como el sello digital y su correspondiente cadena original; si es que se desprende esta información; en caso contrario, los documentos deben entregarse en forma íntegra.</w:t>
      </w:r>
    </w:p>
    <w:p w14:paraId="6245CFBB"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2B3F273B"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30D0C44C" w14:textId="77777777" w:rsidR="00EE5872" w:rsidRPr="009860F4" w:rsidRDefault="00A120A4">
      <w:pPr>
        <w:tabs>
          <w:tab w:val="left" w:pos="8505"/>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w:t>
      </w:r>
      <w:r w:rsidRPr="009860F4">
        <w:rPr>
          <w:rFonts w:ascii="Palatino Linotype" w:eastAsia="Palatino Linotype" w:hAnsi="Palatino Linotype" w:cs="Palatino Linotype"/>
          <w:b/>
          <w:i/>
        </w:rPr>
        <w:t>Cuarto</w:t>
      </w:r>
      <w:r w:rsidRPr="009860F4">
        <w:rPr>
          <w:rFonts w:ascii="Palatino Linotype" w:eastAsia="Palatino Linotype" w:hAnsi="Palatino Linotype" w:cs="Palatino Linotype"/>
          <w:i/>
        </w:rPr>
        <w:t xml:space="preserve">. </w:t>
      </w:r>
      <w:r w:rsidRPr="009860F4">
        <w:rPr>
          <w:rFonts w:ascii="Palatino Linotype" w:eastAsia="Palatino Linotype" w:hAnsi="Palatino Linotype" w:cs="Palatino Linotype"/>
          <w:b/>
          <w:i/>
          <w:u w:val="single"/>
        </w:rPr>
        <w:t>Para clasificar la información como reservada o confidencial,</w:t>
      </w:r>
      <w:r w:rsidRPr="009860F4">
        <w:rPr>
          <w:rFonts w:ascii="Palatino Linotype" w:eastAsia="Palatino Linotype" w:hAnsi="Palatino Linotype" w:cs="Palatino Linotype"/>
          <w:i/>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w:t>
      </w:r>
      <w:r w:rsidRPr="009860F4">
        <w:rPr>
          <w:rFonts w:ascii="Palatino Linotype" w:eastAsia="Palatino Linotype" w:hAnsi="Palatino Linotype" w:cs="Palatino Linotype"/>
          <w:i/>
        </w:rPr>
        <w:lastRenderedPageBreak/>
        <w:t>en el ámbito de sus respectivas competencias, en tanto estas últimas no contravengan lo dispuesto en la Ley General.</w:t>
      </w:r>
    </w:p>
    <w:p w14:paraId="5407647C"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AA6D0D3"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w:t>
      </w:r>
    </w:p>
    <w:p w14:paraId="2CA5F815"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b/>
          <w:i/>
        </w:rPr>
        <w:t>Quinto</w:t>
      </w:r>
      <w:r w:rsidRPr="009860F4">
        <w:rPr>
          <w:rFonts w:ascii="Palatino Linotype" w:eastAsia="Palatino Linotype" w:hAnsi="Palatino Linotype" w:cs="Palatino Linotype"/>
          <w:i/>
        </w:rPr>
        <w:t xml:space="preserve">. </w:t>
      </w:r>
      <w:r w:rsidRPr="009860F4">
        <w:rPr>
          <w:rFonts w:ascii="Palatino Linotype" w:eastAsia="Palatino Linotype" w:hAnsi="Palatino Linotype" w:cs="Palatino Linotype"/>
          <w:b/>
          <w:i/>
        </w:rPr>
        <w:t xml:space="preserve">La carga de la prueba para justificar toda negativa de acceso a la información, </w:t>
      </w:r>
      <w:r w:rsidRPr="009860F4">
        <w:rPr>
          <w:rFonts w:ascii="Palatino Linotype" w:eastAsia="Palatino Linotype" w:hAnsi="Palatino Linotype" w:cs="Palatino Linotype"/>
          <w:i/>
        </w:rPr>
        <w:t>por actualizarse cualquiera de los supuestos de clasificación previstos en la Ley General, la Ley Federal y leyes estatales, corresponderá</w:t>
      </w:r>
      <w:r w:rsidRPr="009860F4">
        <w:rPr>
          <w:rFonts w:ascii="Palatino Linotype" w:eastAsia="Palatino Linotype" w:hAnsi="Palatino Linotype" w:cs="Palatino Linotype"/>
          <w:b/>
          <w:i/>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9860F4">
        <w:rPr>
          <w:rFonts w:ascii="Palatino Linotype" w:eastAsia="Palatino Linotype" w:hAnsi="Palatino Linotype" w:cs="Palatino Linotype"/>
          <w:i/>
        </w:rPr>
        <w:t>, observando lo dispuesto en la Ley General y las demás disposiciones aplicables en la materia.</w:t>
      </w:r>
    </w:p>
    <w:p w14:paraId="762B17C4" w14:textId="77777777" w:rsidR="00EE5872" w:rsidRPr="009860F4" w:rsidRDefault="00EE5872">
      <w:pPr>
        <w:tabs>
          <w:tab w:val="left" w:pos="8647"/>
        </w:tabs>
        <w:ind w:left="567" w:right="567"/>
        <w:jc w:val="both"/>
        <w:rPr>
          <w:rFonts w:ascii="Palatino Linotype" w:eastAsia="Palatino Linotype" w:hAnsi="Palatino Linotype" w:cs="Palatino Linotype"/>
          <w:i/>
        </w:rPr>
      </w:pPr>
    </w:p>
    <w:p w14:paraId="6E3BA7BF"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b/>
          <w:i/>
        </w:rPr>
        <w:t>Octavo</w:t>
      </w:r>
      <w:r w:rsidRPr="009860F4">
        <w:rPr>
          <w:rFonts w:ascii="Palatino Linotype" w:eastAsia="Palatino Linotype" w:hAnsi="Palatino Linotype" w:cs="Palatino Linotype"/>
          <w:i/>
        </w:rPr>
        <w:t xml:space="preserve">. </w:t>
      </w:r>
      <w:r w:rsidRPr="009860F4">
        <w:rPr>
          <w:rFonts w:ascii="Palatino Linotype" w:eastAsia="Palatino Linotype" w:hAnsi="Palatino Linotype" w:cs="Palatino Linotype"/>
          <w:i/>
          <w:u w:val="single"/>
        </w:rPr>
        <w:t>Para fundar la clasificación de la información se debe señalar el artículo, fracción, inciso, párrafo o numeral de la ley o tratado internacional</w:t>
      </w:r>
      <w:r w:rsidRPr="009860F4">
        <w:rPr>
          <w:rFonts w:ascii="Palatino Linotype" w:eastAsia="Palatino Linotype" w:hAnsi="Palatino Linotype" w:cs="Palatino Linotype"/>
          <w:i/>
        </w:rPr>
        <w:t xml:space="preserve"> suscrito por el Estado mexicano que expresamente le otorga el carácter de reservada o confidencial.</w:t>
      </w:r>
    </w:p>
    <w:p w14:paraId="019F39CF"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4797192"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w:t>
      </w:r>
    </w:p>
    <w:p w14:paraId="5206D0CC" w14:textId="77777777" w:rsidR="00EE5872" w:rsidRPr="009860F4" w:rsidRDefault="00A120A4">
      <w:pPr>
        <w:tabs>
          <w:tab w:val="left" w:pos="8647"/>
        </w:tabs>
        <w:ind w:left="567" w:right="567"/>
        <w:jc w:val="both"/>
        <w:rPr>
          <w:rFonts w:ascii="Palatino Linotype" w:eastAsia="Palatino Linotype" w:hAnsi="Palatino Linotype" w:cs="Palatino Linotype"/>
          <w:b/>
          <w:i/>
        </w:rPr>
      </w:pPr>
      <w:r w:rsidRPr="009860F4">
        <w:rPr>
          <w:rFonts w:ascii="Palatino Linotype" w:eastAsia="Palatino Linotype" w:hAnsi="Palatino Linotype" w:cs="Palatino Linotype"/>
          <w:b/>
          <w:i/>
        </w:rPr>
        <w:t>DE LA INFORMACIÓN CONFIDENCIAL</w:t>
      </w:r>
    </w:p>
    <w:p w14:paraId="6A84F07B"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b/>
          <w:i/>
        </w:rPr>
        <w:t xml:space="preserve">Trigésimo octavo. </w:t>
      </w:r>
      <w:r w:rsidRPr="009860F4">
        <w:rPr>
          <w:rFonts w:ascii="Palatino Linotype" w:eastAsia="Palatino Linotype" w:hAnsi="Palatino Linotype" w:cs="Palatino Linotype"/>
          <w:i/>
        </w:rPr>
        <w:t>Se considera información confidencial:</w:t>
      </w:r>
    </w:p>
    <w:p w14:paraId="090A9EBD" w14:textId="77777777" w:rsidR="00EE5872" w:rsidRPr="009860F4" w:rsidRDefault="00A120A4">
      <w:pPr>
        <w:tabs>
          <w:tab w:val="left" w:pos="8647"/>
        </w:tabs>
        <w:ind w:left="567" w:right="567"/>
        <w:jc w:val="both"/>
        <w:rPr>
          <w:rFonts w:ascii="Palatino Linotype" w:eastAsia="Palatino Linotype" w:hAnsi="Palatino Linotype" w:cs="Palatino Linotype"/>
          <w:b/>
          <w:i/>
        </w:rPr>
      </w:pPr>
      <w:r w:rsidRPr="009860F4">
        <w:rPr>
          <w:rFonts w:ascii="Palatino Linotype" w:eastAsia="Palatino Linotype" w:hAnsi="Palatino Linotype" w:cs="Palatino Linotype"/>
          <w:i/>
        </w:rPr>
        <w:t xml:space="preserve">I. </w:t>
      </w:r>
      <w:r w:rsidRPr="009860F4">
        <w:rPr>
          <w:rFonts w:ascii="Palatino Linotype" w:eastAsia="Palatino Linotype" w:hAnsi="Palatino Linotype" w:cs="Palatino Linotype"/>
          <w:b/>
          <w:i/>
          <w:u w:val="single"/>
        </w:rPr>
        <w:t>Los datos personales en los términos de la norma aplicable</w:t>
      </w:r>
      <w:r w:rsidRPr="009860F4">
        <w:rPr>
          <w:rFonts w:ascii="Palatino Linotype" w:eastAsia="Palatino Linotype" w:hAnsi="Palatino Linotype" w:cs="Palatino Linotype"/>
          <w:b/>
          <w:i/>
        </w:rPr>
        <w:t>;</w:t>
      </w:r>
    </w:p>
    <w:p w14:paraId="77787C64"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64491052"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III …</w:t>
      </w:r>
    </w:p>
    <w:p w14:paraId="62040DB4" w14:textId="77777777" w:rsidR="00EE5872" w:rsidRPr="009860F4" w:rsidRDefault="00A120A4">
      <w:pPr>
        <w:tabs>
          <w:tab w:val="left" w:pos="8647"/>
        </w:tabs>
        <w:ind w:left="567" w:right="567"/>
        <w:jc w:val="both"/>
        <w:rPr>
          <w:rFonts w:ascii="Palatino Linotype" w:eastAsia="Palatino Linotype" w:hAnsi="Palatino Linotype" w:cs="Palatino Linotype"/>
          <w:i/>
        </w:rPr>
      </w:pPr>
      <w:r w:rsidRPr="009860F4">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08E8C27" w14:textId="77777777" w:rsidR="00EE5872" w:rsidRPr="009860F4" w:rsidRDefault="00A120A4">
      <w:pPr>
        <w:tabs>
          <w:tab w:val="left" w:pos="8647"/>
        </w:tabs>
        <w:ind w:left="567" w:right="567"/>
        <w:rPr>
          <w:rFonts w:ascii="Palatino Linotype" w:eastAsia="Palatino Linotype" w:hAnsi="Palatino Linotype" w:cs="Palatino Linotype"/>
        </w:rPr>
      </w:pPr>
      <w:r w:rsidRPr="009860F4">
        <w:rPr>
          <w:rFonts w:ascii="Palatino Linotype" w:eastAsia="Palatino Linotype" w:hAnsi="Palatino Linotype" w:cs="Palatino Linotype"/>
        </w:rPr>
        <w:t>(Énfasis añadido)</w:t>
      </w:r>
    </w:p>
    <w:p w14:paraId="07A3A53D"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2C06CC4F"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lastRenderedPageBreak/>
        <w:t>Así, como ha quedado apuntado, el derecho de acceso a la información pública puede ser restringido cuando se trate de información clasificada como reservada, delimitando una serie de hipótesis de hecho en las cuales descansa la posibilidad de reserva de información.</w:t>
      </w:r>
    </w:p>
    <w:p w14:paraId="1BD8C08D" w14:textId="77777777" w:rsidR="00EE5872" w:rsidRPr="009860F4" w:rsidRDefault="00EE5872">
      <w:pPr>
        <w:spacing w:line="360" w:lineRule="auto"/>
        <w:jc w:val="both"/>
        <w:rPr>
          <w:rFonts w:ascii="Palatino Linotype" w:eastAsia="Palatino Linotype" w:hAnsi="Palatino Linotype" w:cs="Palatino Linotype"/>
        </w:rPr>
      </w:pPr>
    </w:p>
    <w:p w14:paraId="655FB07F"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02D8B9" w14:textId="77777777" w:rsidR="00EE5872" w:rsidRPr="009860F4" w:rsidRDefault="00EE5872">
      <w:pPr>
        <w:tabs>
          <w:tab w:val="left" w:pos="8647"/>
        </w:tabs>
        <w:spacing w:line="360" w:lineRule="auto"/>
        <w:ind w:right="51"/>
        <w:jc w:val="both"/>
        <w:rPr>
          <w:rFonts w:ascii="Palatino Linotype" w:eastAsia="Palatino Linotype" w:hAnsi="Palatino Linotype" w:cs="Palatino Linotype"/>
        </w:rPr>
      </w:pPr>
    </w:p>
    <w:p w14:paraId="3F40E9DA"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 xml:space="preserve">Entonces, el </w:t>
      </w:r>
      <w:r w:rsidRPr="009860F4">
        <w:rPr>
          <w:rFonts w:ascii="Palatino Linotype" w:eastAsia="Palatino Linotype" w:hAnsi="Palatino Linotype" w:cs="Palatino Linotype"/>
          <w:b/>
        </w:rPr>
        <w:t>Sujeto Obligado</w:t>
      </w:r>
      <w:r w:rsidRPr="009860F4">
        <w:rPr>
          <w:rFonts w:ascii="Palatino Linotype" w:eastAsia="Palatino Linotype" w:hAnsi="Palatino Linotype" w:cs="Palatino Linotype"/>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9860F4">
        <w:rPr>
          <w:rFonts w:ascii="Palatino Linotype" w:eastAsia="Palatino Linotype" w:hAnsi="Palatino Linotype" w:cs="Palatino Linotype"/>
          <w:i/>
        </w:rPr>
        <w:t>.</w:t>
      </w:r>
    </w:p>
    <w:p w14:paraId="38583653" w14:textId="77777777" w:rsidR="00EE5872" w:rsidRPr="009860F4" w:rsidRDefault="00EE5872">
      <w:pPr>
        <w:spacing w:line="360" w:lineRule="auto"/>
        <w:jc w:val="both"/>
        <w:rPr>
          <w:rFonts w:ascii="Palatino Linotype" w:eastAsia="Palatino Linotype" w:hAnsi="Palatino Linotype" w:cs="Palatino Linotype"/>
          <w:color w:val="000000"/>
        </w:rPr>
      </w:pPr>
    </w:p>
    <w:p w14:paraId="2B28D7BC"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color w:val="000000"/>
        </w:rPr>
        <w:t>Cabe destacar que, para la realización de la clasificación de la información, se deben seguir una serie de pasos y procedimientos, por lo que es menester reiterar los mismos:</w:t>
      </w:r>
    </w:p>
    <w:p w14:paraId="58E90902" w14:textId="77777777" w:rsidR="00EE5872" w:rsidRPr="009860F4" w:rsidRDefault="00EE5872">
      <w:pPr>
        <w:tabs>
          <w:tab w:val="left" w:pos="284"/>
        </w:tabs>
        <w:spacing w:line="360" w:lineRule="auto"/>
        <w:ind w:right="49"/>
        <w:jc w:val="both"/>
        <w:rPr>
          <w:rFonts w:ascii="Palatino Linotype" w:eastAsia="Palatino Linotype" w:hAnsi="Palatino Linotype" w:cs="Palatino Linotype"/>
          <w:color w:val="000000"/>
        </w:rPr>
      </w:pPr>
    </w:p>
    <w:tbl>
      <w:tblPr>
        <w:tblStyle w:val="a"/>
        <w:tblW w:w="940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5"/>
        <w:gridCol w:w="6720"/>
      </w:tblGrid>
      <w:tr w:rsidR="00EE5872" w:rsidRPr="009860F4" w14:paraId="6671D0E8" w14:textId="77777777" w:rsidTr="00EE5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7F0B7707" w14:textId="77777777" w:rsidR="00EE5872" w:rsidRPr="009860F4" w:rsidRDefault="00A120A4">
            <w:pPr>
              <w:tabs>
                <w:tab w:val="left" w:pos="284"/>
              </w:tabs>
              <w:spacing w:line="360" w:lineRule="auto"/>
              <w:rPr>
                <w:rFonts w:ascii="Palatino Linotype" w:eastAsia="Palatino Linotype" w:hAnsi="Palatino Linotype" w:cs="Palatino Linotype"/>
              </w:rPr>
            </w:pPr>
            <w:r w:rsidRPr="009860F4">
              <w:rPr>
                <w:rFonts w:ascii="Palatino Linotype" w:eastAsia="Palatino Linotype" w:hAnsi="Palatino Linotype" w:cs="Palatino Linotype"/>
              </w:rPr>
              <w:t>a) Requisitos previos.</w:t>
            </w:r>
          </w:p>
        </w:tc>
        <w:tc>
          <w:tcPr>
            <w:tcW w:w="6720" w:type="dxa"/>
          </w:tcPr>
          <w:p w14:paraId="75E2378F" w14:textId="77777777" w:rsidR="00EE5872" w:rsidRPr="009860F4" w:rsidRDefault="00A120A4">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b w:val="0"/>
                <w:color w:val="000000"/>
              </w:rPr>
              <w:t xml:space="preserve">Los artículos 100 y 122 de la Ley Estatal y de la Ley General, respectivamente, señalan que si los Sujetos Obligados </w:t>
            </w:r>
            <w:r w:rsidRPr="009860F4">
              <w:rPr>
                <w:rFonts w:ascii="Palatino Linotype" w:eastAsia="Palatino Linotype" w:hAnsi="Palatino Linotype" w:cs="Palatino Linotype"/>
                <w:b w:val="0"/>
                <w:color w:val="000000"/>
              </w:rPr>
              <w:lastRenderedPageBreak/>
              <w:t xml:space="preserve">determinan que la información actualiza alguno de los supuestos de clasificación, es deber de los titulares de las áreas proponer su clasificación y no del Comité de Transparencia. </w:t>
            </w:r>
          </w:p>
          <w:p w14:paraId="027A5812" w14:textId="77777777" w:rsidR="00EE5872" w:rsidRPr="009860F4" w:rsidRDefault="00A120A4">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14:paraId="2A916C67" w14:textId="77777777" w:rsidR="00EE5872" w:rsidRPr="009860F4" w:rsidRDefault="00A120A4">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14:paraId="27F8784C" w14:textId="77777777" w:rsidR="00EE5872" w:rsidRPr="009860F4" w:rsidRDefault="00A120A4">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9860F4">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9860F4">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p w14:paraId="022BD407" w14:textId="77777777" w:rsidR="00EE5872" w:rsidRPr="009860F4" w:rsidRDefault="00EE5872">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tc>
      </w:tr>
      <w:tr w:rsidR="00EE5872" w:rsidRPr="009860F4" w14:paraId="139F9D96" w14:textId="77777777" w:rsidTr="00EE5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37682F3F" w14:textId="77777777" w:rsidR="00EE5872" w:rsidRPr="009860F4" w:rsidRDefault="00A120A4">
            <w:pPr>
              <w:tabs>
                <w:tab w:val="left" w:pos="284"/>
              </w:tabs>
              <w:spacing w:line="360" w:lineRule="auto"/>
              <w:rPr>
                <w:rFonts w:ascii="Palatino Linotype" w:eastAsia="Palatino Linotype" w:hAnsi="Palatino Linotype" w:cs="Palatino Linotype"/>
              </w:rPr>
            </w:pPr>
            <w:r w:rsidRPr="009860F4">
              <w:rPr>
                <w:rFonts w:ascii="Palatino Linotype" w:eastAsia="Palatino Linotype" w:hAnsi="Palatino Linotype" w:cs="Palatino Linotype"/>
              </w:rPr>
              <w:lastRenderedPageBreak/>
              <w:t>b) Supuestos de clasificación.</w:t>
            </w:r>
          </w:p>
        </w:tc>
        <w:tc>
          <w:tcPr>
            <w:tcW w:w="6720" w:type="dxa"/>
          </w:tcPr>
          <w:p w14:paraId="32E961FF"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E6152DF"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6B509AE" w14:textId="77777777" w:rsidR="00EE5872" w:rsidRPr="009860F4" w:rsidRDefault="00A120A4">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El </w:t>
            </w:r>
            <w:r w:rsidRPr="009860F4">
              <w:rPr>
                <w:rFonts w:ascii="Palatino Linotype" w:eastAsia="Palatino Linotype" w:hAnsi="Palatino Linotype" w:cs="Palatino Linotype"/>
                <w:b/>
                <w:color w:val="000000"/>
              </w:rPr>
              <w:t>Sujeto Obligado</w:t>
            </w:r>
            <w:r w:rsidRPr="009860F4">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w:t>
            </w:r>
            <w:r w:rsidRPr="009860F4">
              <w:rPr>
                <w:rFonts w:ascii="Palatino Linotype" w:eastAsia="Palatino Linotype" w:hAnsi="Palatino Linotype" w:cs="Palatino Linotype"/>
                <w:color w:val="000000"/>
              </w:rPr>
              <w:lastRenderedPageBreak/>
              <w:t>servidor público habilitado y el titular del área que administra la información.</w:t>
            </w:r>
          </w:p>
          <w:p w14:paraId="5A413BCA" w14:textId="77777777" w:rsidR="00EE5872" w:rsidRPr="009860F4" w:rsidRDefault="00EE5872">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EE5872" w:rsidRPr="009860F4" w14:paraId="1FC9BBE2" w14:textId="77777777" w:rsidTr="00EE5872">
        <w:tc>
          <w:tcPr>
            <w:cnfStyle w:val="001000000000" w:firstRow="0" w:lastRow="0" w:firstColumn="1" w:lastColumn="0" w:oddVBand="0" w:evenVBand="0" w:oddHBand="0" w:evenHBand="0" w:firstRowFirstColumn="0" w:firstRowLastColumn="0" w:lastRowFirstColumn="0" w:lastRowLastColumn="0"/>
            <w:tcW w:w="2685" w:type="dxa"/>
          </w:tcPr>
          <w:p w14:paraId="6D6D37DD" w14:textId="77777777" w:rsidR="00EE5872" w:rsidRPr="009860F4" w:rsidRDefault="00A120A4">
            <w:pPr>
              <w:tabs>
                <w:tab w:val="left" w:pos="284"/>
              </w:tabs>
              <w:spacing w:line="360" w:lineRule="auto"/>
              <w:rPr>
                <w:rFonts w:ascii="Palatino Linotype" w:eastAsia="Palatino Linotype" w:hAnsi="Palatino Linotype" w:cs="Palatino Linotype"/>
              </w:rPr>
            </w:pPr>
            <w:r w:rsidRPr="009860F4">
              <w:rPr>
                <w:rFonts w:ascii="Palatino Linotype" w:eastAsia="Palatino Linotype" w:hAnsi="Palatino Linotype" w:cs="Palatino Linotype"/>
              </w:rPr>
              <w:lastRenderedPageBreak/>
              <w:t>c) Formalidades para emitir el acuerdo de clasificación.</w:t>
            </w:r>
          </w:p>
        </w:tc>
        <w:tc>
          <w:tcPr>
            <w:tcW w:w="6720" w:type="dxa"/>
          </w:tcPr>
          <w:p w14:paraId="12051838" w14:textId="77777777" w:rsidR="00EE5872" w:rsidRPr="009860F4" w:rsidRDefault="00A120A4">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687EC46E" w14:textId="77777777" w:rsidR="00EE5872" w:rsidRPr="009860F4" w:rsidRDefault="00A120A4">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Es necesario que </w:t>
            </w:r>
            <w:r w:rsidRPr="009860F4">
              <w:rPr>
                <w:rFonts w:ascii="Palatino Linotype" w:eastAsia="Palatino Linotype" w:hAnsi="Palatino Linotype" w:cs="Palatino Linotype"/>
                <w:b/>
                <w:color w:val="000000"/>
                <w:u w:val="single"/>
              </w:rPr>
              <w:t>el acto reúna con los requisitos elementales</w:t>
            </w:r>
            <w:r w:rsidRPr="009860F4">
              <w:rPr>
                <w:rFonts w:ascii="Palatino Linotype" w:eastAsia="Palatino Linotype" w:hAnsi="Palatino Linotype" w:cs="Palatino Linotype"/>
                <w:color w:val="000000"/>
              </w:rPr>
              <w:t>, entre ellos, que la autoridad que va a emitir el acto de autoridad sea la legalmente facultada para ello.</w:t>
            </w:r>
          </w:p>
          <w:p w14:paraId="6242909E" w14:textId="77777777" w:rsidR="00EE5872" w:rsidRPr="009860F4" w:rsidRDefault="00A120A4">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2EB2E361" w14:textId="77777777" w:rsidR="00EE5872" w:rsidRPr="009860F4" w:rsidRDefault="00EE5872">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tc>
      </w:tr>
      <w:tr w:rsidR="00EE5872" w:rsidRPr="009860F4" w14:paraId="7C02CCD9" w14:textId="77777777" w:rsidTr="00EE5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1939970F" w14:textId="77777777" w:rsidR="00EE5872" w:rsidRPr="009860F4" w:rsidRDefault="00EE5872">
            <w:pPr>
              <w:tabs>
                <w:tab w:val="left" w:pos="284"/>
              </w:tabs>
              <w:spacing w:line="360" w:lineRule="auto"/>
              <w:rPr>
                <w:rFonts w:ascii="Palatino Linotype" w:eastAsia="Palatino Linotype" w:hAnsi="Palatino Linotype" w:cs="Palatino Linotype"/>
              </w:rPr>
            </w:pPr>
          </w:p>
          <w:p w14:paraId="5164D8A4" w14:textId="77777777" w:rsidR="00EE5872" w:rsidRPr="009860F4" w:rsidRDefault="00A120A4">
            <w:pPr>
              <w:tabs>
                <w:tab w:val="left" w:pos="284"/>
              </w:tabs>
              <w:spacing w:line="360" w:lineRule="auto"/>
              <w:rPr>
                <w:rFonts w:ascii="Palatino Linotype" w:eastAsia="Palatino Linotype" w:hAnsi="Palatino Linotype" w:cs="Palatino Linotype"/>
              </w:rPr>
            </w:pPr>
            <w:r w:rsidRPr="009860F4">
              <w:rPr>
                <w:rFonts w:ascii="Palatino Linotype" w:eastAsia="Palatino Linotype" w:hAnsi="Palatino Linotype" w:cs="Palatino Linotype"/>
                <w:color w:val="000000"/>
              </w:rPr>
              <w:t xml:space="preserve">d) Requisitos de fondo del acuerdo de clasificación. </w:t>
            </w:r>
          </w:p>
        </w:tc>
        <w:tc>
          <w:tcPr>
            <w:tcW w:w="6720" w:type="dxa"/>
          </w:tcPr>
          <w:p w14:paraId="24D7DC47"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860F4">
              <w:rPr>
                <w:rFonts w:ascii="Palatino Linotype" w:eastAsia="Palatino Linotype" w:hAnsi="Palatino Linotype" w:cs="Palatino Linotype"/>
                <w:b/>
                <w:color w:val="000000"/>
              </w:rPr>
              <w:t>Sujetos Obligados</w:t>
            </w:r>
            <w:r w:rsidRPr="009860F4">
              <w:rPr>
                <w:rFonts w:ascii="Palatino Linotype" w:eastAsia="Palatino Linotype" w:hAnsi="Palatino Linotype" w:cs="Palatino Linotype"/>
                <w:color w:val="000000"/>
              </w:rPr>
              <w:t xml:space="preserve">, por lo que deberán fundar y motivar debidamente la clasificación. </w:t>
            </w:r>
          </w:p>
          <w:p w14:paraId="082A5B53"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De lo anterior, se desprende que para una correcta </w:t>
            </w:r>
            <w:r w:rsidRPr="009860F4">
              <w:rPr>
                <w:rFonts w:ascii="Palatino Linotype" w:eastAsia="Palatino Linotype" w:hAnsi="Palatino Linotype" w:cs="Palatino Linotype"/>
                <w:b/>
                <w:color w:val="000000"/>
              </w:rPr>
              <w:t>clasificación total o parcial</w:t>
            </w:r>
            <w:r w:rsidRPr="009860F4">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BFE3639"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27315F4"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541E0509" w14:textId="77777777" w:rsidR="00EE5872" w:rsidRPr="009860F4" w:rsidRDefault="00A120A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Ahora bien, </w:t>
            </w:r>
            <w:r w:rsidRPr="009860F4">
              <w:rPr>
                <w:rFonts w:ascii="Palatino Linotype" w:eastAsia="Palatino Linotype" w:hAnsi="Palatino Linotype" w:cs="Palatino Linotype"/>
                <w:b/>
                <w:color w:val="000000"/>
                <w:u w:val="single"/>
              </w:rPr>
              <w:t>para cada caso además de fundar y motivar</w:t>
            </w:r>
            <w:r w:rsidRPr="009860F4">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1EB40A7B" w14:textId="77777777" w:rsidR="00EE5872" w:rsidRPr="009860F4" w:rsidRDefault="00EE587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p>
        </w:tc>
      </w:tr>
      <w:tr w:rsidR="00EE5872" w:rsidRPr="009860F4" w14:paraId="45C69C84" w14:textId="77777777" w:rsidTr="00EE5872">
        <w:tc>
          <w:tcPr>
            <w:cnfStyle w:val="001000000000" w:firstRow="0" w:lastRow="0" w:firstColumn="1" w:lastColumn="0" w:oddVBand="0" w:evenVBand="0" w:oddHBand="0" w:evenHBand="0" w:firstRowFirstColumn="0" w:firstRowLastColumn="0" w:lastRowFirstColumn="0" w:lastRowLastColumn="0"/>
            <w:tcW w:w="2685" w:type="dxa"/>
          </w:tcPr>
          <w:p w14:paraId="12799B91" w14:textId="77777777" w:rsidR="00EE5872" w:rsidRPr="009860F4" w:rsidRDefault="00A120A4">
            <w:pPr>
              <w:tabs>
                <w:tab w:val="left" w:pos="284"/>
              </w:tabs>
              <w:spacing w:line="360" w:lineRule="auto"/>
              <w:ind w:right="49"/>
              <w:rPr>
                <w:rFonts w:ascii="Palatino Linotype" w:eastAsia="Palatino Linotype" w:hAnsi="Palatino Linotype" w:cs="Palatino Linotype"/>
              </w:rPr>
            </w:pPr>
            <w:r w:rsidRPr="009860F4">
              <w:rPr>
                <w:rFonts w:ascii="Palatino Linotype" w:eastAsia="Palatino Linotype" w:hAnsi="Palatino Linotype" w:cs="Palatino Linotype"/>
              </w:rPr>
              <w:lastRenderedPageBreak/>
              <w:t xml:space="preserve">e) Condiciones especiales de la clasificación de la información como confidencial. </w:t>
            </w:r>
          </w:p>
        </w:tc>
        <w:tc>
          <w:tcPr>
            <w:tcW w:w="6720" w:type="dxa"/>
          </w:tcPr>
          <w:p w14:paraId="5E51D188" w14:textId="77777777" w:rsidR="00EE5872" w:rsidRPr="009860F4" w:rsidRDefault="00A120A4">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03E02FAB" w14:textId="77777777" w:rsidR="00EE5872" w:rsidRPr="009860F4" w:rsidRDefault="00A120A4">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9860F4">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A915DC1" w14:textId="77777777" w:rsidR="00EE5872" w:rsidRPr="009860F4" w:rsidRDefault="00A120A4">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9860F4">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posible, se deberá consultar al titular de los datos si permite o no el acceso. De no ser posible, la </w:t>
            </w:r>
            <w:r w:rsidRPr="009860F4">
              <w:rPr>
                <w:rFonts w:ascii="Palatino Linotype" w:eastAsia="Palatino Linotype" w:hAnsi="Palatino Linotype" w:cs="Palatino Linotype"/>
                <w:color w:val="000000"/>
              </w:rPr>
              <w:lastRenderedPageBreak/>
              <w:t>realización de la consulta, procede, fundando y motivando, la clasificación.</w:t>
            </w:r>
          </w:p>
        </w:tc>
      </w:tr>
    </w:tbl>
    <w:p w14:paraId="6F6F40E7" w14:textId="77777777" w:rsidR="00EE5872" w:rsidRPr="009860F4" w:rsidRDefault="00EE5872">
      <w:pPr>
        <w:tabs>
          <w:tab w:val="left" w:pos="284"/>
        </w:tabs>
        <w:spacing w:line="360" w:lineRule="auto"/>
        <w:rPr>
          <w:rFonts w:ascii="Palatino Linotype" w:eastAsia="Palatino Linotype" w:hAnsi="Palatino Linotype" w:cs="Palatino Linotype"/>
          <w:color w:val="000000"/>
        </w:rPr>
      </w:pPr>
    </w:p>
    <w:p w14:paraId="1A19CCAA" w14:textId="77777777" w:rsidR="00EE5872" w:rsidRPr="009860F4" w:rsidRDefault="00A120A4">
      <w:pPr>
        <w:numPr>
          <w:ilvl w:val="0"/>
          <w:numId w:val="8"/>
        </w:numPr>
        <w:spacing w:line="360" w:lineRule="auto"/>
        <w:ind w:left="0" w:firstLine="0"/>
        <w:jc w:val="both"/>
        <w:rPr>
          <w:rFonts w:ascii="Palatino Linotype" w:hAnsi="Palatino Linotype"/>
          <w:color w:val="000000"/>
        </w:rPr>
      </w:pPr>
      <w:r w:rsidRPr="009860F4">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ACD5B37"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6331356E" w14:textId="77777777" w:rsidR="00EE5872" w:rsidRPr="009860F4" w:rsidRDefault="00A120A4">
      <w:pPr>
        <w:numPr>
          <w:ilvl w:val="0"/>
          <w:numId w:val="8"/>
        </w:numPr>
        <w:spacing w:line="360" w:lineRule="auto"/>
        <w:ind w:left="0" w:firstLine="0"/>
        <w:jc w:val="both"/>
        <w:rPr>
          <w:rFonts w:ascii="Palatino Linotype" w:hAnsi="Palatino Linotype"/>
        </w:rPr>
      </w:pPr>
      <w:r w:rsidRPr="009860F4">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14:paraId="71DB9EE4" w14:textId="77777777" w:rsidR="00EE5872" w:rsidRPr="009860F4" w:rsidRDefault="00EE5872">
      <w:pPr>
        <w:pBdr>
          <w:top w:val="nil"/>
          <w:left w:val="nil"/>
          <w:bottom w:val="nil"/>
          <w:right w:val="nil"/>
          <w:between w:val="nil"/>
        </w:pBdr>
        <w:ind w:left="720"/>
        <w:rPr>
          <w:rFonts w:ascii="Palatino Linotype" w:eastAsia="Palatino Linotype" w:hAnsi="Palatino Linotype" w:cs="Palatino Linotype"/>
          <w:color w:val="000000"/>
        </w:rPr>
      </w:pPr>
    </w:p>
    <w:p w14:paraId="116B7A2E" w14:textId="77777777" w:rsidR="00EE5872" w:rsidRPr="009860F4" w:rsidRDefault="00A120A4">
      <w:pPr>
        <w:spacing w:line="360" w:lineRule="auto"/>
        <w:jc w:val="center"/>
        <w:rPr>
          <w:rFonts w:ascii="Palatino Linotype" w:eastAsia="Palatino Linotype" w:hAnsi="Palatino Linotype" w:cs="Palatino Linotype"/>
          <w:b/>
        </w:rPr>
      </w:pPr>
      <w:r w:rsidRPr="009860F4">
        <w:rPr>
          <w:rFonts w:ascii="Palatino Linotype" w:eastAsia="Palatino Linotype" w:hAnsi="Palatino Linotype" w:cs="Palatino Linotype"/>
          <w:b/>
        </w:rPr>
        <w:t>R E S U E L V E</w:t>
      </w:r>
    </w:p>
    <w:p w14:paraId="633AF92C" w14:textId="77777777" w:rsidR="00EE5872" w:rsidRPr="009860F4" w:rsidRDefault="00EE5872">
      <w:pPr>
        <w:spacing w:line="360" w:lineRule="auto"/>
        <w:jc w:val="center"/>
        <w:rPr>
          <w:rFonts w:ascii="Palatino Linotype" w:eastAsia="Palatino Linotype" w:hAnsi="Palatino Linotype" w:cs="Palatino Linotype"/>
          <w:b/>
        </w:rPr>
      </w:pPr>
    </w:p>
    <w:p w14:paraId="6875EB3E" w14:textId="77777777" w:rsidR="009860F4" w:rsidRPr="009860F4" w:rsidRDefault="009860F4" w:rsidP="009860F4">
      <w:pPr>
        <w:spacing w:line="360" w:lineRule="auto"/>
        <w:jc w:val="both"/>
        <w:rPr>
          <w:rFonts w:ascii="Palatino Linotype" w:eastAsia="Palatino Linotype" w:hAnsi="Palatino Linotype" w:cs="Palatino Linotype"/>
        </w:rPr>
      </w:pPr>
      <w:r w:rsidRPr="009860F4">
        <w:rPr>
          <w:rFonts w:ascii="Palatino Linotype" w:eastAsia="Palatino Linotype" w:hAnsi="Palatino Linotype" w:cs="Palatino Linotype"/>
          <w:b/>
        </w:rPr>
        <w:t>PRIMERO</w:t>
      </w:r>
      <w:r w:rsidRPr="009860F4">
        <w:rPr>
          <w:rFonts w:ascii="Palatino Linotype" w:eastAsia="Palatino Linotype" w:hAnsi="Palatino Linotype" w:cs="Palatino Linotype"/>
        </w:rPr>
        <w:t xml:space="preserve">. Resultan </w:t>
      </w:r>
      <w:r w:rsidRPr="00D5551A">
        <w:rPr>
          <w:rFonts w:ascii="Palatino Linotype" w:eastAsia="Palatino Linotype" w:hAnsi="Palatino Linotype" w:cs="Palatino Linotype"/>
        </w:rPr>
        <w:t>parcialmente fundadas</w:t>
      </w:r>
      <w:r w:rsidRPr="009860F4">
        <w:rPr>
          <w:rFonts w:ascii="Palatino Linotype" w:eastAsia="Palatino Linotype" w:hAnsi="Palatino Linotype" w:cs="Palatino Linotype"/>
        </w:rPr>
        <w:t xml:space="preserve"> las</w:t>
      </w:r>
      <w:r w:rsidRPr="009860F4">
        <w:rPr>
          <w:rFonts w:ascii="Palatino Linotype" w:eastAsia="Palatino Linotype" w:hAnsi="Palatino Linotype" w:cs="Palatino Linotype"/>
          <w:b/>
        </w:rPr>
        <w:t xml:space="preserve"> </w:t>
      </w:r>
      <w:r w:rsidRPr="009860F4">
        <w:rPr>
          <w:rFonts w:ascii="Palatino Linotype" w:eastAsia="Palatino Linotype" w:hAnsi="Palatino Linotype" w:cs="Palatino Linotype"/>
        </w:rPr>
        <w:t xml:space="preserve">razones o motivos de inconformidad hechos valer en el Recurso de Revisión </w:t>
      </w:r>
      <w:r w:rsidRPr="009860F4">
        <w:rPr>
          <w:rFonts w:ascii="Palatino Linotype" w:eastAsia="Palatino Linotype" w:hAnsi="Palatino Linotype" w:cs="Palatino Linotype"/>
          <w:b/>
        </w:rPr>
        <w:t xml:space="preserve">03053/INFOEM/IP/RR/2023, </w:t>
      </w:r>
      <w:r w:rsidRPr="009860F4">
        <w:rPr>
          <w:rFonts w:ascii="Palatino Linotype" w:eastAsia="Palatino Linotype" w:hAnsi="Palatino Linotype" w:cs="Palatino Linotype"/>
        </w:rPr>
        <w:t xml:space="preserve">en términos de los </w:t>
      </w:r>
      <w:r w:rsidRPr="009860F4">
        <w:rPr>
          <w:rFonts w:ascii="Palatino Linotype" w:eastAsia="Palatino Linotype" w:hAnsi="Palatino Linotype" w:cs="Palatino Linotype"/>
          <w:b/>
        </w:rPr>
        <w:t>Considerandos</w:t>
      </w:r>
      <w:r w:rsidRPr="009860F4">
        <w:rPr>
          <w:rFonts w:ascii="Palatino Linotype" w:eastAsia="Palatino Linotype" w:hAnsi="Palatino Linotype" w:cs="Palatino Linotype"/>
        </w:rPr>
        <w:t xml:space="preserve"> </w:t>
      </w:r>
      <w:r w:rsidRPr="009860F4">
        <w:rPr>
          <w:rFonts w:ascii="Palatino Linotype" w:eastAsia="Palatino Linotype" w:hAnsi="Palatino Linotype" w:cs="Palatino Linotype"/>
          <w:b/>
        </w:rPr>
        <w:t>Cuarto</w:t>
      </w:r>
      <w:r w:rsidRPr="009860F4">
        <w:rPr>
          <w:rFonts w:ascii="Palatino Linotype" w:eastAsia="Palatino Linotype" w:hAnsi="Palatino Linotype" w:cs="Palatino Linotype"/>
        </w:rPr>
        <w:t xml:space="preserve"> y </w:t>
      </w:r>
      <w:r w:rsidRPr="009860F4">
        <w:rPr>
          <w:rFonts w:ascii="Palatino Linotype" w:eastAsia="Palatino Linotype" w:hAnsi="Palatino Linotype" w:cs="Palatino Linotype"/>
          <w:b/>
        </w:rPr>
        <w:t xml:space="preserve">Quinto </w:t>
      </w:r>
      <w:r w:rsidRPr="009860F4">
        <w:rPr>
          <w:rFonts w:ascii="Palatino Linotype" w:eastAsia="Palatino Linotype" w:hAnsi="Palatino Linotype" w:cs="Palatino Linotype"/>
        </w:rPr>
        <w:t>de la presente resolución.</w:t>
      </w:r>
    </w:p>
    <w:p w14:paraId="0ECE96B3" w14:textId="77777777" w:rsidR="009860F4" w:rsidRPr="009860F4" w:rsidRDefault="009860F4" w:rsidP="009860F4">
      <w:pPr>
        <w:spacing w:line="360" w:lineRule="auto"/>
        <w:jc w:val="both"/>
        <w:rPr>
          <w:rFonts w:ascii="Palatino Linotype" w:eastAsia="Palatino Linotype" w:hAnsi="Palatino Linotype" w:cs="Palatino Linotype"/>
        </w:rPr>
      </w:pPr>
    </w:p>
    <w:p w14:paraId="2677F718" w14:textId="77777777" w:rsidR="009860F4" w:rsidRPr="009860F4" w:rsidRDefault="009860F4" w:rsidP="009860F4">
      <w:pPr>
        <w:spacing w:line="360" w:lineRule="auto"/>
        <w:jc w:val="both"/>
        <w:rPr>
          <w:rFonts w:ascii="Palatino Linotype" w:eastAsia="Palatino Linotype" w:hAnsi="Palatino Linotype" w:cs="Palatino Linotype"/>
        </w:rPr>
      </w:pPr>
      <w:bookmarkStart w:id="8" w:name="_heading=h.35nkun2" w:colFirst="0" w:colLast="0"/>
      <w:bookmarkEnd w:id="8"/>
      <w:r w:rsidRPr="009860F4">
        <w:rPr>
          <w:rFonts w:ascii="Palatino Linotype" w:eastAsia="Palatino Linotype" w:hAnsi="Palatino Linotype" w:cs="Palatino Linotype"/>
          <w:b/>
        </w:rPr>
        <w:t xml:space="preserve">SEGUNDO. </w:t>
      </w:r>
      <w:r w:rsidRPr="009860F4">
        <w:rPr>
          <w:rFonts w:ascii="Palatino Linotype" w:eastAsia="Palatino Linotype" w:hAnsi="Palatino Linotype" w:cs="Palatino Linotype"/>
          <w:color w:val="000000"/>
        </w:rPr>
        <w:t xml:space="preserve">Se </w:t>
      </w:r>
      <w:r w:rsidRPr="009860F4">
        <w:rPr>
          <w:rFonts w:ascii="Palatino Linotype" w:eastAsia="Palatino Linotype" w:hAnsi="Palatino Linotype" w:cs="Palatino Linotype"/>
          <w:b/>
          <w:color w:val="000000"/>
        </w:rPr>
        <w:t xml:space="preserve">REVOCA </w:t>
      </w:r>
      <w:r w:rsidRPr="009860F4">
        <w:rPr>
          <w:rFonts w:ascii="Palatino Linotype" w:eastAsia="Palatino Linotype" w:hAnsi="Palatino Linotype" w:cs="Palatino Linotype"/>
          <w:color w:val="000000"/>
        </w:rPr>
        <w:t>la resp</w:t>
      </w:r>
      <w:r w:rsidR="001B679F">
        <w:rPr>
          <w:rFonts w:ascii="Palatino Linotype" w:eastAsia="Palatino Linotype" w:hAnsi="Palatino Linotype" w:cs="Palatino Linotype"/>
          <w:color w:val="000000"/>
        </w:rPr>
        <w:t>uesta emitida por la</w:t>
      </w:r>
      <w:r w:rsidRPr="009860F4">
        <w:rPr>
          <w:rFonts w:ascii="Palatino Linotype" w:eastAsia="Palatino Linotype" w:hAnsi="Palatino Linotype" w:cs="Palatino Linotype"/>
          <w:color w:val="000000"/>
        </w:rPr>
        <w:t xml:space="preserve"> Secretaría de Desarrollo Social</w:t>
      </w:r>
      <w:r w:rsidRPr="009860F4">
        <w:rPr>
          <w:rFonts w:ascii="Palatino Linotype" w:eastAsia="Palatino Linotype" w:hAnsi="Palatino Linotype" w:cs="Palatino Linotype"/>
          <w:b/>
          <w:color w:val="000000"/>
        </w:rPr>
        <w:t xml:space="preserve"> </w:t>
      </w:r>
      <w:r w:rsidRPr="009860F4">
        <w:rPr>
          <w:rFonts w:ascii="Palatino Linotype" w:eastAsia="Palatino Linotype" w:hAnsi="Palatino Linotype" w:cs="Palatino Linotype"/>
          <w:color w:val="000000"/>
        </w:rPr>
        <w:t xml:space="preserve">y se </w:t>
      </w:r>
      <w:r w:rsidRPr="009860F4">
        <w:rPr>
          <w:rFonts w:ascii="Palatino Linotype" w:eastAsia="Palatino Linotype" w:hAnsi="Palatino Linotype" w:cs="Palatino Linotype"/>
          <w:b/>
          <w:color w:val="000000"/>
        </w:rPr>
        <w:t>ORDENA</w:t>
      </w:r>
      <w:r w:rsidRPr="009860F4">
        <w:rPr>
          <w:rFonts w:ascii="Palatino Linotype" w:eastAsia="Palatino Linotype" w:hAnsi="Palatino Linotype" w:cs="Palatino Linotype"/>
          <w:color w:val="000000"/>
        </w:rPr>
        <w:t xml:space="preserve"> entregar vía Sistema de Acceso a la Información Mexiquense (SAIMEX), de ser el caso en versión pública, la siguiente información</w:t>
      </w:r>
      <w:r w:rsidRPr="009860F4">
        <w:rPr>
          <w:rFonts w:ascii="Palatino Linotype" w:eastAsia="Palatino Linotype" w:hAnsi="Palatino Linotype" w:cs="Palatino Linotype"/>
        </w:rPr>
        <w:t>:</w:t>
      </w:r>
    </w:p>
    <w:p w14:paraId="634F11AF" w14:textId="77777777" w:rsidR="009860F4" w:rsidRPr="009860F4" w:rsidRDefault="009860F4" w:rsidP="009860F4">
      <w:pPr>
        <w:spacing w:line="360" w:lineRule="auto"/>
        <w:jc w:val="both"/>
        <w:rPr>
          <w:rFonts w:ascii="Palatino Linotype" w:eastAsia="Palatino Linotype" w:hAnsi="Palatino Linotype" w:cs="Palatino Linotype"/>
          <w:b/>
        </w:rPr>
      </w:pPr>
    </w:p>
    <w:p w14:paraId="6B6648BA" w14:textId="77777777" w:rsidR="009860F4" w:rsidRPr="008734C0" w:rsidRDefault="009860F4" w:rsidP="009860F4">
      <w:pPr>
        <w:pStyle w:val="Prrafodelista"/>
        <w:numPr>
          <w:ilvl w:val="0"/>
          <w:numId w:val="2"/>
        </w:numPr>
        <w:ind w:right="474"/>
        <w:jc w:val="both"/>
        <w:rPr>
          <w:rFonts w:ascii="Palatino Linotype" w:hAnsi="Palatino Linotype" w:cs="Arial"/>
          <w:b/>
        </w:rPr>
      </w:pPr>
      <w:r w:rsidRPr="008734C0">
        <w:rPr>
          <w:rFonts w:ascii="Palatino Linotype" w:hAnsi="Palatino Linotype" w:cs="Arial"/>
          <w:b/>
        </w:rPr>
        <w:t xml:space="preserve">Informes de Auditoría o Informes de Resultados de Auditorias, generados, poseídos o administrados </w:t>
      </w:r>
      <w:r w:rsidRPr="008734C0">
        <w:rPr>
          <w:rFonts w:ascii="Palatino Linotype" w:eastAsia="Palatino Linotype" w:hAnsi="Palatino Linotype" w:cs="Palatino Linotype"/>
          <w:b/>
          <w:color w:val="000000"/>
        </w:rPr>
        <w:t>del 1 de enero de 2018 al 24 de mayo de 2023</w:t>
      </w:r>
      <w:r w:rsidRPr="008734C0">
        <w:rPr>
          <w:rFonts w:ascii="Palatino Linotype" w:hAnsi="Palatino Linotype" w:cs="Arial"/>
          <w:b/>
        </w:rPr>
        <w:t>.</w:t>
      </w:r>
    </w:p>
    <w:p w14:paraId="4E0105D3" w14:textId="77777777" w:rsidR="00EE5872" w:rsidRPr="009860F4" w:rsidRDefault="00EE5872" w:rsidP="009860F4">
      <w:pPr>
        <w:pBdr>
          <w:top w:val="nil"/>
          <w:left w:val="nil"/>
          <w:bottom w:val="nil"/>
          <w:right w:val="nil"/>
          <w:between w:val="nil"/>
        </w:pBdr>
        <w:ind w:left="778" w:right="474"/>
        <w:jc w:val="both"/>
        <w:rPr>
          <w:rFonts w:ascii="Palatino Linotype" w:eastAsia="Palatino Linotype" w:hAnsi="Palatino Linotype" w:cs="Palatino Linotype"/>
          <w:b/>
          <w:color w:val="000000"/>
        </w:rPr>
      </w:pPr>
    </w:p>
    <w:p w14:paraId="18494C0B" w14:textId="77777777" w:rsidR="00EE5872" w:rsidRPr="009860F4" w:rsidRDefault="00EE5872">
      <w:pPr>
        <w:tabs>
          <w:tab w:val="left" w:pos="8080"/>
        </w:tabs>
        <w:spacing w:line="360" w:lineRule="auto"/>
        <w:ind w:right="49"/>
        <w:jc w:val="both"/>
        <w:rPr>
          <w:rFonts w:ascii="Palatino Linotype" w:eastAsia="Palatino Linotype" w:hAnsi="Palatino Linotype" w:cs="Palatino Linotype"/>
        </w:rPr>
      </w:pPr>
    </w:p>
    <w:p w14:paraId="4EF6F40C" w14:textId="77777777" w:rsidR="00EE5872" w:rsidRPr="009860F4" w:rsidRDefault="00A120A4">
      <w:pPr>
        <w:tabs>
          <w:tab w:val="left" w:pos="8080"/>
        </w:tabs>
        <w:spacing w:line="360" w:lineRule="auto"/>
        <w:ind w:right="49"/>
        <w:jc w:val="both"/>
        <w:rPr>
          <w:rFonts w:ascii="Palatino Linotype" w:eastAsia="Palatino Linotype" w:hAnsi="Palatino Linotype" w:cs="Palatino Linotype"/>
          <w:b/>
        </w:rPr>
      </w:pPr>
      <w:r w:rsidRPr="009860F4">
        <w:rPr>
          <w:rFonts w:ascii="Palatino Linotype" w:eastAsia="Palatino Linotype" w:hAnsi="Palatino Linotype" w:cs="Palatino Linotype"/>
        </w:rPr>
        <w:lastRenderedPageBreak/>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9860F4">
        <w:rPr>
          <w:rFonts w:ascii="Palatino Linotype" w:eastAsia="Palatino Linotype" w:hAnsi="Palatino Linotype" w:cs="Palatino Linotype"/>
          <w:b/>
        </w:rPr>
        <w:t>Recurrente.</w:t>
      </w:r>
    </w:p>
    <w:p w14:paraId="72FD5715" w14:textId="77777777" w:rsidR="008734C0" w:rsidRDefault="008734C0">
      <w:pPr>
        <w:spacing w:line="360" w:lineRule="auto"/>
        <w:jc w:val="both"/>
        <w:rPr>
          <w:rFonts w:ascii="Palatino Linotype" w:eastAsia="Palatino Linotype" w:hAnsi="Palatino Linotype" w:cs="Palatino Linotype"/>
          <w:b/>
          <w:sz w:val="32"/>
        </w:rPr>
      </w:pPr>
    </w:p>
    <w:p w14:paraId="7C02C1F4" w14:textId="77777777" w:rsidR="00EE5872" w:rsidRPr="009860F4" w:rsidRDefault="00A120A4">
      <w:pPr>
        <w:spacing w:line="360" w:lineRule="auto"/>
        <w:jc w:val="both"/>
        <w:rPr>
          <w:rFonts w:ascii="Palatino Linotype" w:eastAsia="Palatino Linotype" w:hAnsi="Palatino Linotype" w:cs="Palatino Linotype"/>
        </w:rPr>
      </w:pPr>
      <w:r w:rsidRPr="009860F4">
        <w:rPr>
          <w:rFonts w:ascii="Palatino Linotype" w:eastAsia="Palatino Linotype" w:hAnsi="Palatino Linotype" w:cs="Palatino Linotype"/>
          <w:b/>
        </w:rPr>
        <w:t xml:space="preserve">TERCERO. Notifíquese </w:t>
      </w:r>
      <w:r w:rsidRPr="009860F4">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9860F4">
        <w:rPr>
          <w:rFonts w:ascii="Palatino Linotype" w:eastAsia="Palatino Linotype" w:hAnsi="Palatino Linotype" w:cs="Palatino Linotype"/>
          <w:b/>
        </w:rPr>
        <w:t>dé cumplimiento a lo ordenado dentro del plazo de diez días hábiles,</w:t>
      </w:r>
      <w:r w:rsidRPr="009860F4">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D79B44" w14:textId="77777777" w:rsidR="00EE5872" w:rsidRPr="009860F4" w:rsidRDefault="00EE5872">
      <w:pPr>
        <w:spacing w:line="360" w:lineRule="auto"/>
        <w:jc w:val="both"/>
        <w:rPr>
          <w:rFonts w:ascii="Palatino Linotype" w:eastAsia="Palatino Linotype" w:hAnsi="Palatino Linotype" w:cs="Palatino Linotype"/>
        </w:rPr>
      </w:pPr>
    </w:p>
    <w:p w14:paraId="3A6C294A" w14:textId="77777777" w:rsidR="00EE5872" w:rsidRPr="009860F4" w:rsidRDefault="00A120A4">
      <w:pPr>
        <w:spacing w:line="360" w:lineRule="auto"/>
        <w:jc w:val="both"/>
        <w:rPr>
          <w:rFonts w:ascii="Palatino Linotype" w:eastAsia="Palatino Linotype" w:hAnsi="Palatino Linotype" w:cs="Palatino Linotype"/>
        </w:rPr>
      </w:pPr>
      <w:r w:rsidRPr="009860F4">
        <w:rPr>
          <w:rFonts w:ascii="Palatino Linotype" w:eastAsia="Palatino Linotype" w:hAnsi="Palatino Linotype" w:cs="Palatino Linotype"/>
          <w:b/>
        </w:rPr>
        <w:t xml:space="preserve">CUARTO. </w:t>
      </w:r>
      <w:r w:rsidRPr="009860F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860F4">
        <w:rPr>
          <w:rFonts w:ascii="Palatino Linotype" w:eastAsia="Palatino Linotype" w:hAnsi="Palatino Linotype" w:cs="Palatino Linotype"/>
          <w:b/>
        </w:rPr>
        <w:t>Sujeto Obligado</w:t>
      </w:r>
      <w:r w:rsidRPr="009860F4">
        <w:rPr>
          <w:rFonts w:ascii="Palatino Linotype" w:eastAsia="Palatino Linotype" w:hAnsi="Palatino Linotype" w:cs="Palatino Linotype"/>
        </w:rPr>
        <w:t xml:space="preserve"> de manera fundada y motivada, podrá solicitar una ampliación de plazo para el cumplimiento de la presente Resolución.</w:t>
      </w:r>
    </w:p>
    <w:p w14:paraId="6278CE74" w14:textId="77777777" w:rsidR="009860F4" w:rsidRPr="009860F4" w:rsidRDefault="009860F4">
      <w:pPr>
        <w:spacing w:line="360" w:lineRule="auto"/>
        <w:jc w:val="both"/>
        <w:rPr>
          <w:rFonts w:ascii="Palatino Linotype" w:eastAsia="Palatino Linotype" w:hAnsi="Palatino Linotype" w:cs="Palatino Linotype"/>
        </w:rPr>
      </w:pPr>
    </w:p>
    <w:p w14:paraId="4F95186C" w14:textId="77777777" w:rsidR="00EE5872" w:rsidRPr="009860F4" w:rsidRDefault="00A120A4">
      <w:pPr>
        <w:tabs>
          <w:tab w:val="left" w:pos="8080"/>
        </w:tabs>
        <w:spacing w:line="360" w:lineRule="auto"/>
        <w:ind w:right="49"/>
        <w:jc w:val="both"/>
        <w:rPr>
          <w:rFonts w:ascii="Palatino Linotype" w:eastAsia="Palatino Linotype" w:hAnsi="Palatino Linotype" w:cs="Palatino Linotype"/>
        </w:rPr>
      </w:pPr>
      <w:bookmarkStart w:id="9" w:name="_heading=h.1ksv4uv" w:colFirst="0" w:colLast="0"/>
      <w:bookmarkEnd w:id="9"/>
      <w:r w:rsidRPr="009860F4">
        <w:rPr>
          <w:rFonts w:ascii="Palatino Linotype" w:eastAsia="Palatino Linotype" w:hAnsi="Palatino Linotype" w:cs="Palatino Linotype"/>
          <w:b/>
        </w:rPr>
        <w:t xml:space="preserve">QUINTO. </w:t>
      </w:r>
      <w:r w:rsidRPr="009860F4">
        <w:rPr>
          <w:rFonts w:ascii="Palatino Linotype" w:eastAsia="Palatino Linotype" w:hAnsi="Palatino Linotype" w:cs="Palatino Linotype"/>
        </w:rPr>
        <w:t xml:space="preserve">Notifíquese al </w:t>
      </w:r>
      <w:r w:rsidRPr="009860F4">
        <w:rPr>
          <w:rFonts w:ascii="Palatino Linotype" w:eastAsia="Palatino Linotype" w:hAnsi="Palatino Linotype" w:cs="Palatino Linotype"/>
          <w:b/>
        </w:rPr>
        <w:t>Recurrente</w:t>
      </w:r>
      <w:r w:rsidRPr="009860F4">
        <w:rPr>
          <w:rFonts w:ascii="Palatino Linotype" w:eastAsia="Palatino Linotype" w:hAnsi="Palatino Linotype" w:cs="Palatino Linotype"/>
        </w:rPr>
        <w:t xml:space="preserve"> la presente Resolución, vía </w:t>
      </w:r>
      <w:r w:rsidRPr="009860F4">
        <w:rPr>
          <w:rFonts w:ascii="Palatino Linotype" w:eastAsia="Palatino Linotype" w:hAnsi="Palatino Linotype" w:cs="Palatino Linotype"/>
          <w:b/>
        </w:rPr>
        <w:t>SAIMEX</w:t>
      </w:r>
      <w:r w:rsidRPr="009860F4">
        <w:rPr>
          <w:rFonts w:ascii="Palatino Linotype" w:eastAsia="Palatino Linotype" w:hAnsi="Palatino Linotype" w:cs="Palatino Linotype"/>
        </w:rPr>
        <w:t>.</w:t>
      </w:r>
    </w:p>
    <w:p w14:paraId="25D6D0BC" w14:textId="77777777" w:rsidR="00EE5872" w:rsidRPr="009860F4" w:rsidRDefault="00EE5872">
      <w:pPr>
        <w:tabs>
          <w:tab w:val="left" w:pos="8080"/>
        </w:tabs>
        <w:spacing w:line="360" w:lineRule="auto"/>
        <w:ind w:right="49"/>
        <w:jc w:val="both"/>
        <w:rPr>
          <w:rFonts w:ascii="Palatino Linotype" w:eastAsia="Palatino Linotype" w:hAnsi="Palatino Linotype" w:cs="Palatino Linotype"/>
        </w:rPr>
      </w:pPr>
    </w:p>
    <w:p w14:paraId="3D128C8C" w14:textId="77777777" w:rsidR="00EE5872" w:rsidRDefault="00A120A4">
      <w:pPr>
        <w:shd w:val="clear" w:color="auto" w:fill="FFFFFF"/>
        <w:spacing w:line="360" w:lineRule="auto"/>
        <w:jc w:val="both"/>
        <w:rPr>
          <w:rFonts w:ascii="Palatino Linotype" w:eastAsia="Palatino Linotype" w:hAnsi="Palatino Linotype" w:cs="Palatino Linotype"/>
        </w:rPr>
      </w:pPr>
      <w:r w:rsidRPr="009860F4">
        <w:rPr>
          <w:rFonts w:ascii="Palatino Linotype" w:eastAsia="Palatino Linotype" w:hAnsi="Palatino Linotype" w:cs="Palatino Linotype"/>
          <w:b/>
        </w:rPr>
        <w:lastRenderedPageBreak/>
        <w:t xml:space="preserve">SEXTO. </w:t>
      </w:r>
      <w:r w:rsidRPr="009860F4">
        <w:rPr>
          <w:rFonts w:ascii="Palatino Linotype" w:eastAsia="Palatino Linotype" w:hAnsi="Palatino Linotype" w:cs="Palatino Linotype"/>
        </w:rPr>
        <w:t>Se hace del conocimiento del</w:t>
      </w:r>
      <w:r w:rsidRPr="009860F4">
        <w:rPr>
          <w:rFonts w:ascii="Palatino Linotype" w:eastAsia="Palatino Linotype" w:hAnsi="Palatino Linotype" w:cs="Palatino Linotype"/>
          <w:b/>
        </w:rPr>
        <w:t xml:space="preserve"> Recurrente </w:t>
      </w:r>
      <w:r w:rsidRPr="009860F4">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BA69EF2" w14:textId="77777777" w:rsidR="001B679F" w:rsidRPr="009860F4" w:rsidRDefault="001B679F">
      <w:pPr>
        <w:shd w:val="clear" w:color="auto" w:fill="FFFFFF"/>
        <w:spacing w:line="360" w:lineRule="auto"/>
        <w:jc w:val="both"/>
        <w:rPr>
          <w:rFonts w:ascii="Palatino Linotype" w:eastAsia="Palatino Linotype" w:hAnsi="Palatino Linotype" w:cs="Palatino Linotype"/>
        </w:rPr>
      </w:pPr>
    </w:p>
    <w:p w14:paraId="122C535A" w14:textId="77777777" w:rsidR="001B679F" w:rsidRPr="003C7186" w:rsidRDefault="001B679F" w:rsidP="001B679F">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NOVENA</w:t>
      </w:r>
      <w:r w:rsidRPr="003C7186">
        <w:rPr>
          <w:rFonts w:ascii="Palatino Linotype" w:hAnsi="Palatino Linotype"/>
        </w:rPr>
        <w:t xml:space="preserve"> 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AGOSTO</w:t>
      </w:r>
      <w:r w:rsidRPr="003C7186">
        <w:rPr>
          <w:rFonts w:ascii="Palatino Linotype" w:hAnsi="Palatino Linotype"/>
        </w:rPr>
        <w:t xml:space="preserve"> DE DOS MIL VEINTICUATRO, ANTE EL SECRETARIO TÉCNICO DEL PLENO ALEXIS TAPIA RAMÍREZ. </w:t>
      </w:r>
    </w:p>
    <w:p w14:paraId="49866854" w14:textId="77777777" w:rsidR="00EE5872" w:rsidRPr="009860F4" w:rsidRDefault="00EE5872">
      <w:pPr>
        <w:spacing w:line="360" w:lineRule="auto"/>
        <w:ind w:firstLine="1"/>
        <w:jc w:val="both"/>
        <w:rPr>
          <w:rFonts w:ascii="Palatino Linotype" w:eastAsia="Palatino Linotype" w:hAnsi="Palatino Linotype" w:cs="Palatino Linotype"/>
        </w:rPr>
      </w:pPr>
    </w:p>
    <w:p w14:paraId="445D470A" w14:textId="77777777" w:rsidR="00EE5872" w:rsidRPr="009860F4" w:rsidRDefault="00EE5872">
      <w:pPr>
        <w:spacing w:line="360" w:lineRule="auto"/>
        <w:ind w:firstLine="1"/>
        <w:jc w:val="both"/>
        <w:rPr>
          <w:rFonts w:ascii="Palatino Linotype" w:eastAsia="Palatino Linotype" w:hAnsi="Palatino Linotype" w:cs="Palatino Linotype"/>
        </w:rPr>
      </w:pPr>
    </w:p>
    <w:p w14:paraId="497B3362" w14:textId="77777777" w:rsidR="00EE5872" w:rsidRPr="009860F4" w:rsidRDefault="00EE5872">
      <w:pPr>
        <w:spacing w:line="360" w:lineRule="auto"/>
        <w:ind w:firstLine="1"/>
        <w:jc w:val="both"/>
        <w:rPr>
          <w:rFonts w:ascii="Palatino Linotype" w:eastAsia="Palatino Linotype" w:hAnsi="Palatino Linotype" w:cs="Palatino Linotype"/>
        </w:rPr>
      </w:pPr>
    </w:p>
    <w:p w14:paraId="166F0DE5" w14:textId="77777777" w:rsidR="00EE5872" w:rsidRPr="009860F4" w:rsidRDefault="00EE5872">
      <w:pPr>
        <w:spacing w:line="360" w:lineRule="auto"/>
        <w:ind w:firstLine="1"/>
        <w:jc w:val="both"/>
        <w:rPr>
          <w:rFonts w:ascii="Palatino Linotype" w:eastAsia="Palatino Linotype" w:hAnsi="Palatino Linotype" w:cs="Palatino Linotype"/>
        </w:rPr>
      </w:pPr>
    </w:p>
    <w:p w14:paraId="3D74D51F" w14:textId="77777777" w:rsidR="00EE5872" w:rsidRPr="009860F4" w:rsidRDefault="00EE5872">
      <w:pPr>
        <w:spacing w:line="360" w:lineRule="auto"/>
        <w:ind w:firstLine="1"/>
        <w:jc w:val="both"/>
        <w:rPr>
          <w:rFonts w:ascii="Palatino Linotype" w:eastAsia="Palatino Linotype" w:hAnsi="Palatino Linotype" w:cs="Palatino Linotype"/>
        </w:rPr>
      </w:pPr>
    </w:p>
    <w:p w14:paraId="4620D250" w14:textId="77777777" w:rsidR="00EE5872" w:rsidRPr="009860F4" w:rsidRDefault="00EE5872">
      <w:pPr>
        <w:spacing w:line="360" w:lineRule="auto"/>
        <w:ind w:firstLine="1"/>
        <w:jc w:val="both"/>
        <w:rPr>
          <w:rFonts w:ascii="Palatino Linotype" w:eastAsia="Palatino Linotype" w:hAnsi="Palatino Linotype" w:cs="Palatino Linotype"/>
        </w:rPr>
      </w:pPr>
    </w:p>
    <w:p w14:paraId="74312EE9" w14:textId="77777777" w:rsidR="00EE5872" w:rsidRPr="009860F4" w:rsidRDefault="00EE5872">
      <w:pPr>
        <w:spacing w:line="360" w:lineRule="auto"/>
        <w:ind w:firstLine="1"/>
        <w:jc w:val="both"/>
        <w:rPr>
          <w:rFonts w:ascii="Palatino Linotype" w:eastAsia="Palatino Linotype" w:hAnsi="Palatino Linotype" w:cs="Palatino Linotype"/>
        </w:rPr>
      </w:pPr>
    </w:p>
    <w:p w14:paraId="1DE19769" w14:textId="77777777" w:rsidR="00EE5872" w:rsidRPr="009860F4" w:rsidRDefault="00EE5872">
      <w:pPr>
        <w:spacing w:line="360" w:lineRule="auto"/>
        <w:ind w:firstLine="1"/>
        <w:jc w:val="both"/>
        <w:rPr>
          <w:rFonts w:ascii="Palatino Linotype" w:eastAsia="Palatino Linotype" w:hAnsi="Palatino Linotype" w:cs="Palatino Linotype"/>
        </w:rPr>
      </w:pPr>
    </w:p>
    <w:p w14:paraId="727A46DF" w14:textId="77777777" w:rsidR="00EE5872" w:rsidRPr="009860F4" w:rsidRDefault="00EE5872">
      <w:pPr>
        <w:spacing w:line="360" w:lineRule="auto"/>
        <w:ind w:firstLine="1"/>
        <w:jc w:val="both"/>
        <w:rPr>
          <w:rFonts w:ascii="Palatino Linotype" w:eastAsia="Palatino Linotype" w:hAnsi="Palatino Linotype" w:cs="Palatino Linotype"/>
        </w:rPr>
      </w:pPr>
    </w:p>
    <w:p w14:paraId="57FDCDE6" w14:textId="77777777" w:rsidR="00EE5872" w:rsidRPr="009860F4" w:rsidRDefault="00EE5872">
      <w:pPr>
        <w:spacing w:line="360" w:lineRule="auto"/>
        <w:ind w:firstLine="1"/>
        <w:jc w:val="both"/>
        <w:rPr>
          <w:rFonts w:ascii="Palatino Linotype" w:eastAsia="Palatino Linotype" w:hAnsi="Palatino Linotype" w:cs="Palatino Linotype"/>
        </w:rPr>
      </w:pPr>
    </w:p>
    <w:p w14:paraId="3ED0D82E" w14:textId="77777777" w:rsidR="00EE5872" w:rsidRPr="009860F4" w:rsidRDefault="00EE5872">
      <w:pPr>
        <w:spacing w:line="360" w:lineRule="auto"/>
        <w:ind w:firstLine="1"/>
        <w:jc w:val="both"/>
        <w:rPr>
          <w:rFonts w:ascii="Palatino Linotype" w:eastAsia="Palatino Linotype" w:hAnsi="Palatino Linotype" w:cs="Palatino Linotype"/>
        </w:rPr>
      </w:pPr>
    </w:p>
    <w:p w14:paraId="6D023E91" w14:textId="77777777" w:rsidR="00EE5872" w:rsidRPr="009860F4" w:rsidRDefault="00EE5872">
      <w:pPr>
        <w:spacing w:line="360" w:lineRule="auto"/>
        <w:ind w:firstLine="1"/>
        <w:jc w:val="both"/>
        <w:rPr>
          <w:rFonts w:ascii="Palatino Linotype" w:eastAsia="Palatino Linotype" w:hAnsi="Palatino Linotype" w:cs="Palatino Linotype"/>
        </w:rPr>
      </w:pPr>
    </w:p>
    <w:p w14:paraId="0A27230F" w14:textId="77777777" w:rsidR="00EE5872" w:rsidRPr="009860F4" w:rsidRDefault="00EE5872">
      <w:pPr>
        <w:spacing w:line="360" w:lineRule="auto"/>
        <w:ind w:firstLine="1"/>
        <w:jc w:val="both"/>
        <w:rPr>
          <w:rFonts w:ascii="Palatino Linotype" w:eastAsia="Palatino Linotype" w:hAnsi="Palatino Linotype" w:cs="Palatino Linotype"/>
        </w:rPr>
      </w:pPr>
    </w:p>
    <w:p w14:paraId="1A78BCF6" w14:textId="77777777" w:rsidR="00EE5872" w:rsidRPr="009860F4" w:rsidRDefault="00EE5872">
      <w:pPr>
        <w:spacing w:line="360" w:lineRule="auto"/>
        <w:ind w:firstLine="1"/>
        <w:jc w:val="both"/>
        <w:rPr>
          <w:rFonts w:ascii="Palatino Linotype" w:eastAsia="Palatino Linotype" w:hAnsi="Palatino Linotype" w:cs="Palatino Linotype"/>
        </w:rPr>
      </w:pPr>
    </w:p>
    <w:p w14:paraId="24F5D9EC" w14:textId="77777777" w:rsidR="00EE5872" w:rsidRPr="009860F4" w:rsidRDefault="00EE5872">
      <w:pPr>
        <w:spacing w:line="360" w:lineRule="auto"/>
        <w:ind w:firstLine="1"/>
        <w:jc w:val="both"/>
        <w:rPr>
          <w:rFonts w:ascii="Palatino Linotype" w:eastAsia="Palatino Linotype" w:hAnsi="Palatino Linotype" w:cs="Palatino Linotype"/>
        </w:rPr>
      </w:pPr>
    </w:p>
    <w:p w14:paraId="06B60130" w14:textId="77777777" w:rsidR="00EE5872" w:rsidRPr="009860F4" w:rsidRDefault="00EE5872">
      <w:pPr>
        <w:spacing w:line="360" w:lineRule="auto"/>
        <w:ind w:firstLine="1"/>
        <w:jc w:val="both"/>
        <w:rPr>
          <w:rFonts w:ascii="Palatino Linotype" w:eastAsia="Palatino Linotype" w:hAnsi="Palatino Linotype" w:cs="Palatino Linotype"/>
        </w:rPr>
      </w:pPr>
    </w:p>
    <w:p w14:paraId="0F5848BC" w14:textId="77777777" w:rsidR="00EE5872" w:rsidRPr="009860F4" w:rsidRDefault="00EE5872">
      <w:pPr>
        <w:spacing w:line="360" w:lineRule="auto"/>
        <w:ind w:firstLine="1"/>
        <w:jc w:val="both"/>
        <w:rPr>
          <w:rFonts w:ascii="Palatino Linotype" w:eastAsia="Palatino Linotype" w:hAnsi="Palatino Linotype" w:cs="Palatino Linotype"/>
        </w:rPr>
      </w:pPr>
    </w:p>
    <w:p w14:paraId="48EB13E9" w14:textId="77777777" w:rsidR="00EE5872" w:rsidRPr="009860F4" w:rsidRDefault="00EE5872">
      <w:pPr>
        <w:spacing w:line="360" w:lineRule="auto"/>
        <w:ind w:firstLine="1"/>
        <w:jc w:val="both"/>
        <w:rPr>
          <w:rFonts w:ascii="Palatino Linotype" w:eastAsia="Palatino Linotype" w:hAnsi="Palatino Linotype" w:cs="Palatino Linotype"/>
        </w:rPr>
      </w:pPr>
    </w:p>
    <w:p w14:paraId="7D67B3A6" w14:textId="77777777" w:rsidR="00EE5872" w:rsidRPr="009860F4" w:rsidRDefault="00EE5872">
      <w:pPr>
        <w:spacing w:line="360" w:lineRule="auto"/>
        <w:ind w:firstLine="1"/>
        <w:jc w:val="both"/>
        <w:rPr>
          <w:rFonts w:ascii="Palatino Linotype" w:eastAsia="Palatino Linotype" w:hAnsi="Palatino Linotype" w:cs="Palatino Linotype"/>
        </w:rPr>
      </w:pPr>
    </w:p>
    <w:p w14:paraId="0E63D7A0" w14:textId="77777777" w:rsidR="00EE5872" w:rsidRPr="009860F4" w:rsidRDefault="00EE5872">
      <w:pPr>
        <w:spacing w:line="360" w:lineRule="auto"/>
        <w:ind w:firstLine="1"/>
        <w:jc w:val="both"/>
        <w:rPr>
          <w:rFonts w:ascii="Palatino Linotype" w:eastAsia="Palatino Linotype" w:hAnsi="Palatino Linotype" w:cs="Palatino Linotype"/>
        </w:rPr>
      </w:pPr>
    </w:p>
    <w:p w14:paraId="2753D364" w14:textId="77777777" w:rsidR="00EE5872" w:rsidRPr="009860F4" w:rsidRDefault="00EE5872">
      <w:pPr>
        <w:spacing w:line="360" w:lineRule="auto"/>
        <w:ind w:firstLine="1"/>
        <w:jc w:val="both"/>
        <w:rPr>
          <w:rFonts w:ascii="Palatino Linotype" w:eastAsia="Palatino Linotype" w:hAnsi="Palatino Linotype" w:cs="Palatino Linotype"/>
        </w:rPr>
      </w:pPr>
    </w:p>
    <w:p w14:paraId="55E17AFE" w14:textId="77777777" w:rsidR="00EE5872" w:rsidRPr="009860F4" w:rsidRDefault="00EE5872">
      <w:pPr>
        <w:spacing w:line="360" w:lineRule="auto"/>
        <w:ind w:firstLine="1"/>
        <w:jc w:val="both"/>
        <w:rPr>
          <w:rFonts w:ascii="Palatino Linotype" w:eastAsia="Palatino Linotype" w:hAnsi="Palatino Linotype" w:cs="Palatino Linotype"/>
        </w:rPr>
      </w:pPr>
    </w:p>
    <w:p w14:paraId="4638500B" w14:textId="77777777" w:rsidR="00EE5872" w:rsidRPr="009860F4" w:rsidRDefault="00EE5872">
      <w:pPr>
        <w:spacing w:line="360" w:lineRule="auto"/>
        <w:jc w:val="both"/>
        <w:rPr>
          <w:rFonts w:ascii="Palatino Linotype" w:eastAsia="Palatino Linotype" w:hAnsi="Palatino Linotype" w:cs="Palatino Linotype"/>
        </w:rPr>
      </w:pPr>
    </w:p>
    <w:p w14:paraId="796393CE" w14:textId="77777777" w:rsidR="00EE5872" w:rsidRPr="009860F4" w:rsidRDefault="00EE5872">
      <w:pPr>
        <w:spacing w:line="360" w:lineRule="auto"/>
        <w:jc w:val="both"/>
        <w:rPr>
          <w:rFonts w:ascii="Palatino Linotype" w:eastAsia="Palatino Linotype" w:hAnsi="Palatino Linotype" w:cs="Palatino Linotype"/>
        </w:rPr>
      </w:pPr>
    </w:p>
    <w:p w14:paraId="7C2A2F8E" w14:textId="77777777" w:rsidR="00EE5872" w:rsidRPr="009860F4" w:rsidRDefault="00EE5872">
      <w:pPr>
        <w:spacing w:line="360" w:lineRule="auto"/>
        <w:jc w:val="both"/>
        <w:rPr>
          <w:rFonts w:ascii="Palatino Linotype" w:eastAsia="Palatino Linotype" w:hAnsi="Palatino Linotype" w:cs="Palatino Linotype"/>
        </w:rPr>
      </w:pPr>
    </w:p>
    <w:p w14:paraId="796F662D" w14:textId="77777777" w:rsidR="00EE5872" w:rsidRPr="009860F4" w:rsidRDefault="00EE5872">
      <w:pPr>
        <w:spacing w:line="360" w:lineRule="auto"/>
        <w:jc w:val="both"/>
        <w:rPr>
          <w:rFonts w:ascii="Palatino Linotype" w:eastAsia="Palatino Linotype" w:hAnsi="Palatino Linotype" w:cs="Palatino Linotype"/>
        </w:rPr>
      </w:pPr>
    </w:p>
    <w:p w14:paraId="41AFB579" w14:textId="77777777" w:rsidR="00EE5872" w:rsidRPr="009860F4" w:rsidRDefault="00EE5872">
      <w:pPr>
        <w:spacing w:line="360" w:lineRule="auto"/>
        <w:jc w:val="both"/>
        <w:rPr>
          <w:rFonts w:ascii="Palatino Linotype" w:eastAsia="Palatino Linotype" w:hAnsi="Palatino Linotype" w:cs="Palatino Linotype"/>
        </w:rPr>
      </w:pPr>
    </w:p>
    <w:p w14:paraId="0CD1B6CE" w14:textId="77777777" w:rsidR="00EE5872" w:rsidRPr="009860F4" w:rsidRDefault="00EE5872">
      <w:pPr>
        <w:spacing w:line="360" w:lineRule="auto"/>
        <w:jc w:val="both"/>
        <w:rPr>
          <w:rFonts w:ascii="Palatino Linotype" w:eastAsia="Palatino Linotype" w:hAnsi="Palatino Linotype" w:cs="Palatino Linotype"/>
        </w:rPr>
      </w:pPr>
    </w:p>
    <w:p w14:paraId="645EBA20" w14:textId="77777777" w:rsidR="00EE5872" w:rsidRPr="009860F4" w:rsidRDefault="00EE5872">
      <w:pPr>
        <w:spacing w:line="360" w:lineRule="auto"/>
        <w:rPr>
          <w:rFonts w:ascii="Palatino Linotype" w:eastAsia="Palatino Linotype" w:hAnsi="Palatino Linotype" w:cs="Palatino Linotype"/>
        </w:rPr>
      </w:pPr>
    </w:p>
    <w:p w14:paraId="21174DCB" w14:textId="77777777" w:rsidR="00EE5872" w:rsidRPr="009860F4" w:rsidRDefault="00EE5872">
      <w:pPr>
        <w:spacing w:line="360" w:lineRule="auto"/>
        <w:rPr>
          <w:rFonts w:ascii="Palatino Linotype" w:eastAsia="Palatino Linotype" w:hAnsi="Palatino Linotype" w:cs="Palatino Linotype"/>
        </w:rPr>
      </w:pPr>
    </w:p>
    <w:p w14:paraId="16103B5E" w14:textId="77777777" w:rsidR="00EE5872" w:rsidRPr="009860F4" w:rsidRDefault="00EE5872">
      <w:pPr>
        <w:spacing w:line="360" w:lineRule="auto"/>
        <w:rPr>
          <w:rFonts w:ascii="Palatino Linotype" w:eastAsia="Palatino Linotype" w:hAnsi="Palatino Linotype" w:cs="Palatino Linotype"/>
        </w:rPr>
      </w:pPr>
    </w:p>
    <w:p w14:paraId="07C237BB" w14:textId="77777777" w:rsidR="00EE5872" w:rsidRPr="009860F4" w:rsidRDefault="00EE5872">
      <w:pPr>
        <w:spacing w:line="360" w:lineRule="auto"/>
        <w:rPr>
          <w:rFonts w:ascii="Palatino Linotype" w:eastAsia="Palatino Linotype" w:hAnsi="Palatino Linotype" w:cs="Palatino Linotype"/>
        </w:rPr>
      </w:pPr>
    </w:p>
    <w:p w14:paraId="40E0A559" w14:textId="77777777" w:rsidR="00EE5872" w:rsidRPr="009860F4" w:rsidRDefault="00EE5872">
      <w:pPr>
        <w:spacing w:line="360" w:lineRule="auto"/>
        <w:rPr>
          <w:rFonts w:ascii="Palatino Linotype" w:eastAsia="Palatino Linotype" w:hAnsi="Palatino Linotype" w:cs="Palatino Linotype"/>
        </w:rPr>
      </w:pPr>
    </w:p>
    <w:p w14:paraId="05342BD1" w14:textId="77777777" w:rsidR="00EE5872" w:rsidRPr="009860F4" w:rsidRDefault="00EE5872">
      <w:pPr>
        <w:tabs>
          <w:tab w:val="left" w:pos="3374"/>
        </w:tabs>
        <w:spacing w:line="360" w:lineRule="auto"/>
        <w:rPr>
          <w:rFonts w:ascii="Palatino Linotype" w:eastAsia="Palatino Linotype" w:hAnsi="Palatino Linotype" w:cs="Palatino Linotype"/>
        </w:rPr>
      </w:pPr>
    </w:p>
    <w:sectPr w:rsidR="00EE5872" w:rsidRPr="009860F4">
      <w:headerReference w:type="even" r:id="rId9"/>
      <w:headerReference w:type="default" r:id="rId10"/>
      <w:footerReference w:type="default" r:id="rId11"/>
      <w:headerReference w:type="first" r:id="rId12"/>
      <w:footerReference w:type="first" r:id="rId13"/>
      <w:pgSz w:w="12240" w:h="15840"/>
      <w:pgMar w:top="2268" w:right="907"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5081" w14:textId="77777777" w:rsidR="00060DFC" w:rsidRDefault="00060DFC">
      <w:r>
        <w:separator/>
      </w:r>
    </w:p>
  </w:endnote>
  <w:endnote w:type="continuationSeparator" w:id="0">
    <w:p w14:paraId="4B8DB894" w14:textId="77777777" w:rsidR="00060DFC" w:rsidRDefault="0006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453C" w14:textId="77777777" w:rsidR="00EE5872" w:rsidRDefault="00A120A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734C0">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734C0">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14:paraId="5C23E603" w14:textId="77777777" w:rsidR="00EE5872" w:rsidRDefault="00EE587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63D3" w14:textId="77777777" w:rsidR="00EE5872" w:rsidRDefault="00A120A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734C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734C0">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14:paraId="05396BAD" w14:textId="77777777" w:rsidR="00EE5872" w:rsidRDefault="00EE587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2413" w14:textId="77777777" w:rsidR="00060DFC" w:rsidRDefault="00060DFC">
      <w:r>
        <w:separator/>
      </w:r>
    </w:p>
  </w:footnote>
  <w:footnote w:type="continuationSeparator" w:id="0">
    <w:p w14:paraId="28E3F547" w14:textId="77777777" w:rsidR="00060DFC" w:rsidRDefault="00060DFC">
      <w:r>
        <w:continuationSeparator/>
      </w:r>
    </w:p>
  </w:footnote>
  <w:footnote w:id="1">
    <w:p w14:paraId="285903AD" w14:textId="77777777" w:rsidR="00EE5872" w:rsidRDefault="00A120A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79EEC1A9" w14:textId="77777777" w:rsidR="00EE5872" w:rsidRDefault="00A120A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57886AFA" w14:textId="77777777" w:rsidR="00EE5872" w:rsidRDefault="00A120A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277CD8F5" w14:textId="77777777" w:rsidR="00EE5872" w:rsidRDefault="00A120A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7B9BE433" w14:textId="77777777" w:rsidR="00EE5872" w:rsidRDefault="00A120A4">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268E7762" w14:textId="77777777" w:rsidR="00EE5872" w:rsidRDefault="00A120A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4286B202" w14:textId="77777777" w:rsidR="00EE5872" w:rsidRDefault="00A120A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4467D489" w14:textId="77777777" w:rsidR="00EE5872" w:rsidRDefault="00A120A4">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BDC2" w14:textId="77777777" w:rsidR="00EE5872" w:rsidRDefault="00060DFC">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40CD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8C74" w14:textId="77777777" w:rsidR="00EE5872" w:rsidRDefault="00EE5872">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EE5872" w14:paraId="682AA55B" w14:textId="77777777">
      <w:trPr>
        <w:trHeight w:val="227"/>
      </w:trPr>
      <w:tc>
        <w:tcPr>
          <w:tcW w:w="2976" w:type="dxa"/>
          <w:vAlign w:val="center"/>
        </w:tcPr>
        <w:p w14:paraId="25953C06" w14:textId="77777777" w:rsidR="00EE5872" w:rsidRDefault="00A120A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92C6BA6" w14:textId="77777777" w:rsidR="00EE5872" w:rsidRDefault="00A120A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03053/INFOEM/IP/RR/2023</w:t>
          </w:r>
        </w:p>
      </w:tc>
    </w:tr>
    <w:tr w:rsidR="00EE5872" w14:paraId="35BD3260" w14:textId="77777777">
      <w:trPr>
        <w:trHeight w:val="242"/>
      </w:trPr>
      <w:tc>
        <w:tcPr>
          <w:tcW w:w="2976" w:type="dxa"/>
          <w:vAlign w:val="center"/>
        </w:tcPr>
        <w:p w14:paraId="47167D08" w14:textId="77777777" w:rsidR="00EE5872" w:rsidRDefault="00A120A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44C7881A" w14:textId="77777777" w:rsidR="00EE5872" w:rsidRDefault="00A120A4">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Desarrollo Social</w:t>
          </w:r>
        </w:p>
      </w:tc>
    </w:tr>
    <w:tr w:rsidR="00EE5872" w14:paraId="5ED96609" w14:textId="77777777">
      <w:trPr>
        <w:trHeight w:val="342"/>
      </w:trPr>
      <w:tc>
        <w:tcPr>
          <w:tcW w:w="2976" w:type="dxa"/>
          <w:vAlign w:val="center"/>
        </w:tcPr>
        <w:p w14:paraId="36425A0D" w14:textId="77777777" w:rsidR="00EE5872" w:rsidRDefault="00A120A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A858203" w14:textId="77777777" w:rsidR="00EE5872" w:rsidRDefault="00A120A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52C42E8" w14:textId="77777777" w:rsidR="00EE5872" w:rsidRDefault="00060DF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2CC91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11AE" w14:textId="77777777" w:rsidR="00EE5872" w:rsidRDefault="00EE5872">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EE5872" w14:paraId="2540E22F" w14:textId="77777777">
      <w:trPr>
        <w:trHeight w:val="227"/>
      </w:trPr>
      <w:tc>
        <w:tcPr>
          <w:tcW w:w="2977" w:type="dxa"/>
          <w:vAlign w:val="center"/>
        </w:tcPr>
        <w:p w14:paraId="1F8A27B0" w14:textId="77777777" w:rsidR="00EE5872" w:rsidRDefault="00A120A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12215EDC" w14:textId="77777777" w:rsidR="00EE5872" w:rsidRDefault="00A120A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03053/INFOEM/IP/RR/2023</w:t>
          </w:r>
        </w:p>
      </w:tc>
    </w:tr>
    <w:tr w:rsidR="00EE5872" w14:paraId="75E13002" w14:textId="77777777">
      <w:trPr>
        <w:trHeight w:val="242"/>
      </w:trPr>
      <w:tc>
        <w:tcPr>
          <w:tcW w:w="2977" w:type="dxa"/>
          <w:vAlign w:val="center"/>
        </w:tcPr>
        <w:p w14:paraId="4531EAC2" w14:textId="77777777" w:rsidR="00EE5872" w:rsidRDefault="00A120A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2707EB78" w14:textId="0BCAE6D3" w:rsidR="00EE5872" w:rsidRDefault="00406BC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EE5872" w14:paraId="3D735DAD" w14:textId="77777777">
      <w:trPr>
        <w:trHeight w:val="342"/>
      </w:trPr>
      <w:tc>
        <w:tcPr>
          <w:tcW w:w="2977" w:type="dxa"/>
          <w:vAlign w:val="center"/>
        </w:tcPr>
        <w:p w14:paraId="5AFBBFA0" w14:textId="77777777" w:rsidR="00EE5872" w:rsidRDefault="00A120A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06F3438E" w14:textId="77777777" w:rsidR="00EE5872" w:rsidRDefault="00A120A4">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Desarrollo Social</w:t>
          </w:r>
        </w:p>
      </w:tc>
    </w:tr>
    <w:tr w:rsidR="00EE5872" w14:paraId="03EEE558" w14:textId="77777777">
      <w:trPr>
        <w:trHeight w:val="342"/>
      </w:trPr>
      <w:tc>
        <w:tcPr>
          <w:tcW w:w="2977" w:type="dxa"/>
          <w:vAlign w:val="center"/>
        </w:tcPr>
        <w:p w14:paraId="0DDD8D71" w14:textId="77777777" w:rsidR="00EE5872" w:rsidRDefault="00A120A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0787E87E" w14:textId="77777777" w:rsidR="00EE5872" w:rsidRDefault="00A120A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EE123F3" w14:textId="77777777" w:rsidR="00EE5872" w:rsidRDefault="00060DF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AAD6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1EA"/>
    <w:multiLevelType w:val="multilevel"/>
    <w:tmpl w:val="F6D88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C18F0"/>
    <w:multiLevelType w:val="multilevel"/>
    <w:tmpl w:val="DCF2DD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5E3BBF"/>
    <w:multiLevelType w:val="multilevel"/>
    <w:tmpl w:val="AD56419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0D1159"/>
    <w:multiLevelType w:val="multilevel"/>
    <w:tmpl w:val="56A8CD1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4A1D704E"/>
    <w:multiLevelType w:val="multilevel"/>
    <w:tmpl w:val="4C7EED8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D359AC"/>
    <w:multiLevelType w:val="multilevel"/>
    <w:tmpl w:val="C24C6746"/>
    <w:lvl w:ilvl="0">
      <w:start w:val="1"/>
      <w:numFmt w:val="lowerLetter"/>
      <w:lvlText w:val="%1)"/>
      <w:lvlJc w:val="left"/>
      <w:pPr>
        <w:ind w:left="778" w:hanging="360"/>
      </w:p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6B160523"/>
    <w:multiLevelType w:val="multilevel"/>
    <w:tmpl w:val="9C6A2D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11A4134"/>
    <w:multiLevelType w:val="multilevel"/>
    <w:tmpl w:val="5702770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76B01090"/>
    <w:multiLevelType w:val="multilevel"/>
    <w:tmpl w:val="40CE6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77D9221E"/>
    <w:multiLevelType w:val="hybridMultilevel"/>
    <w:tmpl w:val="0B646FE2"/>
    <w:lvl w:ilvl="0" w:tplc="F90CE446">
      <w:start w:val="1"/>
      <w:numFmt w:val="lowerLetter"/>
      <w:lvlText w:val="%1)"/>
      <w:lvlJc w:val="left"/>
      <w:pPr>
        <w:ind w:left="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312712"/>
    <w:multiLevelType w:val="multilevel"/>
    <w:tmpl w:val="14DE0898"/>
    <w:lvl w:ilvl="0">
      <w:start w:val="1"/>
      <w:numFmt w:val="lowerLetter"/>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3834221">
    <w:abstractNumId w:val="1"/>
  </w:num>
  <w:num w:numId="2" w16cid:durableId="1149398130">
    <w:abstractNumId w:val="11"/>
  </w:num>
  <w:num w:numId="3" w16cid:durableId="1047872890">
    <w:abstractNumId w:val="9"/>
  </w:num>
  <w:num w:numId="4" w16cid:durableId="1442916555">
    <w:abstractNumId w:val="6"/>
  </w:num>
  <w:num w:numId="5" w16cid:durableId="140385281">
    <w:abstractNumId w:val="4"/>
  </w:num>
  <w:num w:numId="6" w16cid:durableId="2083717191">
    <w:abstractNumId w:val="8"/>
  </w:num>
  <w:num w:numId="7" w16cid:durableId="2089956326">
    <w:abstractNumId w:val="0"/>
  </w:num>
  <w:num w:numId="8" w16cid:durableId="192304876">
    <w:abstractNumId w:val="2"/>
  </w:num>
  <w:num w:numId="9" w16cid:durableId="1875729697">
    <w:abstractNumId w:val="7"/>
  </w:num>
  <w:num w:numId="10" w16cid:durableId="884945292">
    <w:abstractNumId w:val="5"/>
  </w:num>
  <w:num w:numId="11" w16cid:durableId="210850043">
    <w:abstractNumId w:val="10"/>
  </w:num>
  <w:num w:numId="12" w16cid:durableId="202894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72"/>
    <w:rsid w:val="00060DFC"/>
    <w:rsid w:val="001B679F"/>
    <w:rsid w:val="002E0E72"/>
    <w:rsid w:val="002F3850"/>
    <w:rsid w:val="00406BCA"/>
    <w:rsid w:val="008734C0"/>
    <w:rsid w:val="009860F4"/>
    <w:rsid w:val="00A120A4"/>
    <w:rsid w:val="00B01AE9"/>
    <w:rsid w:val="00C042D9"/>
    <w:rsid w:val="00D43420"/>
    <w:rsid w:val="00D5551A"/>
    <w:rsid w:val="00DF0CCA"/>
    <w:rsid w:val="00EE5872"/>
    <w:rsid w:val="00F35348"/>
    <w:rsid w:val="00F60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5312E"/>
  <w15:docId w15:val="{608F89D8-6745-413B-AE7F-20954E26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10"/>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pd8sFUcLP8VKgyZ6jgAwR/nvg==">CgMxLjAyCGguZ2pkZ3hzMgloLjMwajB6bGwyCWguMWZvYjl0ZTIJaC4zem55c2g3MgloLjJldDkycDAyCGgudHlqY3d0MgloLjNkeTZ2a20yCWguMXQzaDVzZjIJaC4zNW5rdW4yMgloLjRkMzRvZzgyCWguMWtzdjR1djgAciExX1NXdW1BYy1BSmlnOEFra3NCZU4yLUpQUy0yaTEwVTk=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7791</Words>
  <Characters>42854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7</cp:revision>
  <cp:lastPrinted>2024-08-22T17:40:00Z</cp:lastPrinted>
  <dcterms:created xsi:type="dcterms:W3CDTF">2024-08-20T20:04:00Z</dcterms:created>
  <dcterms:modified xsi:type="dcterms:W3CDTF">2024-08-28T17:43:00Z</dcterms:modified>
</cp:coreProperties>
</file>