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179DC2E" w:rsidR="00662C69" w:rsidRPr="000C462F" w:rsidRDefault="009B11D6" w:rsidP="00C1682A">
      <w:pPr>
        <w:tabs>
          <w:tab w:val="left" w:pos="0"/>
          <w:tab w:val="left" w:pos="3465"/>
        </w:tabs>
        <w:spacing w:line="360" w:lineRule="auto"/>
        <w:jc w:val="both"/>
        <w:rPr>
          <w:rFonts w:ascii="Palatino Linotype" w:hAnsi="Palatino Linotype"/>
          <w:sz w:val="22"/>
          <w:szCs w:val="22"/>
        </w:rPr>
      </w:pPr>
      <w:r w:rsidRPr="00474DD7">
        <w:rPr>
          <w:rFonts w:ascii="Palatino Linotype" w:hAnsi="Palatino Linotype"/>
          <w:sz w:val="22"/>
          <w:szCs w:val="22"/>
        </w:rPr>
        <w:t>R</w:t>
      </w:r>
      <w:r w:rsidR="00662C69" w:rsidRPr="00474DD7">
        <w:rPr>
          <w:rFonts w:ascii="Palatino Linotype" w:hAnsi="Palatino Linotype"/>
          <w:sz w:val="22"/>
          <w:szCs w:val="22"/>
        </w:rPr>
        <w:t>esolución del Pleno del Instituto de Transparencia, Acc</w:t>
      </w:r>
      <w:r w:rsidR="00662C69" w:rsidRPr="000C462F">
        <w:rPr>
          <w:rFonts w:ascii="Palatino Linotype" w:hAnsi="Palatino Linotype"/>
          <w:sz w:val="22"/>
          <w:szCs w:val="22"/>
        </w:rPr>
        <w:t>eso a la Información Pública y Protección de Datos Personales del Estado de México y Mun</w:t>
      </w:r>
      <w:r w:rsidR="000D5A1D" w:rsidRPr="000C462F">
        <w:rPr>
          <w:rFonts w:ascii="Palatino Linotype" w:hAnsi="Palatino Linotype"/>
          <w:sz w:val="22"/>
          <w:szCs w:val="22"/>
        </w:rPr>
        <w:t>icipios, con</w:t>
      </w:r>
      <w:r w:rsidR="00662C69" w:rsidRPr="000C462F">
        <w:rPr>
          <w:rFonts w:ascii="Palatino Linotype" w:hAnsi="Palatino Linotype"/>
          <w:sz w:val="22"/>
          <w:szCs w:val="22"/>
        </w:rPr>
        <w:t xml:space="preserve"> </w:t>
      </w:r>
      <w:r w:rsidR="00485DB6" w:rsidRPr="000C462F">
        <w:rPr>
          <w:rFonts w:ascii="Palatino Linotype" w:hAnsi="Palatino Linotype"/>
          <w:sz w:val="22"/>
          <w:szCs w:val="22"/>
        </w:rPr>
        <w:t xml:space="preserve">domicilio </w:t>
      </w:r>
      <w:r w:rsidR="00662C69" w:rsidRPr="000C462F">
        <w:rPr>
          <w:rFonts w:ascii="Palatino Linotype" w:hAnsi="Palatino Linotype"/>
          <w:sz w:val="22"/>
          <w:szCs w:val="22"/>
        </w:rPr>
        <w:t xml:space="preserve">en Metepec, Estado de México; </w:t>
      </w:r>
      <w:r w:rsidR="004525F1" w:rsidRPr="000C462F">
        <w:rPr>
          <w:rFonts w:ascii="Palatino Linotype" w:hAnsi="Palatino Linotype"/>
          <w:sz w:val="22"/>
          <w:szCs w:val="22"/>
        </w:rPr>
        <w:t xml:space="preserve">del </w:t>
      </w:r>
      <w:r w:rsidR="004A606B" w:rsidRPr="000C462F">
        <w:rPr>
          <w:rFonts w:ascii="Palatino Linotype" w:hAnsi="Palatino Linotype"/>
          <w:sz w:val="22"/>
          <w:szCs w:val="22"/>
        </w:rPr>
        <w:t>veintiocho</w:t>
      </w:r>
      <w:r w:rsidR="00760C85">
        <w:rPr>
          <w:rFonts w:ascii="Palatino Linotype" w:hAnsi="Palatino Linotype"/>
          <w:sz w:val="22"/>
          <w:szCs w:val="22"/>
        </w:rPr>
        <w:t xml:space="preserve"> (28)</w:t>
      </w:r>
      <w:r w:rsidR="004A606B" w:rsidRPr="000C462F">
        <w:rPr>
          <w:rFonts w:ascii="Palatino Linotype" w:hAnsi="Palatino Linotype"/>
          <w:sz w:val="22"/>
          <w:szCs w:val="22"/>
        </w:rPr>
        <w:t xml:space="preserve"> </w:t>
      </w:r>
      <w:r w:rsidR="007E5523" w:rsidRPr="000C462F">
        <w:rPr>
          <w:rFonts w:ascii="Palatino Linotype" w:hAnsi="Palatino Linotype"/>
          <w:sz w:val="22"/>
          <w:szCs w:val="22"/>
        </w:rPr>
        <w:t>de agosto</w:t>
      </w:r>
      <w:r w:rsidR="0059772B" w:rsidRPr="000C462F">
        <w:rPr>
          <w:rFonts w:ascii="Palatino Linotype" w:hAnsi="Palatino Linotype"/>
          <w:sz w:val="22"/>
          <w:szCs w:val="22"/>
        </w:rPr>
        <w:t xml:space="preserve"> de dos mil veinticuatro.</w:t>
      </w:r>
    </w:p>
    <w:p w14:paraId="5A51B5EC" w14:textId="77777777" w:rsidR="008A5A73" w:rsidRPr="000C462F" w:rsidRDefault="008A5A73" w:rsidP="00C1682A">
      <w:pPr>
        <w:tabs>
          <w:tab w:val="left" w:pos="0"/>
          <w:tab w:val="left" w:pos="3465"/>
        </w:tabs>
        <w:spacing w:line="360" w:lineRule="auto"/>
        <w:jc w:val="both"/>
        <w:rPr>
          <w:rFonts w:ascii="Palatino Linotype" w:hAnsi="Palatino Linotype"/>
          <w:sz w:val="22"/>
          <w:szCs w:val="22"/>
        </w:rPr>
      </w:pPr>
    </w:p>
    <w:p w14:paraId="7DF270C3" w14:textId="041F30DE" w:rsidR="00112BFF" w:rsidRPr="000C462F" w:rsidRDefault="00112BFF" w:rsidP="00112BFF">
      <w:pPr>
        <w:pStyle w:val="Encabezado"/>
        <w:spacing w:line="360" w:lineRule="auto"/>
        <w:jc w:val="both"/>
        <w:rPr>
          <w:rFonts w:ascii="Palatino Linotype" w:hAnsi="Palatino Linotype" w:cs="Arial"/>
          <w:b/>
          <w:bCs/>
          <w:color w:val="000000" w:themeColor="text1"/>
          <w:sz w:val="22"/>
          <w:szCs w:val="22"/>
          <w:lang w:eastAsia="es-MX"/>
        </w:rPr>
      </w:pPr>
      <w:r w:rsidRPr="000C462F">
        <w:rPr>
          <w:rFonts w:ascii="Palatino Linotype" w:eastAsia="Times New Roman" w:hAnsi="Palatino Linotype" w:cs="Times New Roman"/>
          <w:b/>
          <w:color w:val="000000" w:themeColor="text1"/>
          <w:sz w:val="22"/>
          <w:szCs w:val="22"/>
        </w:rPr>
        <w:t>VISTO</w:t>
      </w:r>
      <w:r w:rsidR="00620589" w:rsidRPr="000C462F">
        <w:rPr>
          <w:rFonts w:ascii="Palatino Linotype" w:eastAsia="Times New Roman" w:hAnsi="Palatino Linotype" w:cs="Times New Roman"/>
          <w:color w:val="000000" w:themeColor="text1"/>
          <w:sz w:val="22"/>
          <w:szCs w:val="22"/>
        </w:rPr>
        <w:t xml:space="preserve"> en </w:t>
      </w:r>
      <w:r w:rsidR="000249BD" w:rsidRPr="000C462F">
        <w:rPr>
          <w:rFonts w:ascii="Palatino Linotype" w:eastAsia="Times New Roman" w:hAnsi="Palatino Linotype" w:cs="Times New Roman"/>
          <w:color w:val="000000" w:themeColor="text1"/>
          <w:sz w:val="22"/>
          <w:szCs w:val="22"/>
        </w:rPr>
        <w:t>el</w:t>
      </w:r>
      <w:r w:rsidRPr="000C462F">
        <w:rPr>
          <w:rFonts w:ascii="Palatino Linotype" w:eastAsia="Times New Roman" w:hAnsi="Palatino Linotype" w:cs="Times New Roman"/>
          <w:color w:val="000000" w:themeColor="text1"/>
          <w:sz w:val="22"/>
          <w:szCs w:val="22"/>
        </w:rPr>
        <w:t xml:space="preserve"> expediente</w:t>
      </w:r>
      <w:r w:rsidR="000249BD" w:rsidRPr="000C462F">
        <w:rPr>
          <w:rFonts w:ascii="Palatino Linotype" w:eastAsia="Times New Roman" w:hAnsi="Palatino Linotype" w:cs="Times New Roman"/>
          <w:color w:val="000000" w:themeColor="text1"/>
          <w:sz w:val="22"/>
          <w:szCs w:val="22"/>
        </w:rPr>
        <w:t xml:space="preserve"> </w:t>
      </w:r>
      <w:r w:rsidRPr="000C462F">
        <w:rPr>
          <w:rFonts w:ascii="Palatino Linotype" w:eastAsia="Times New Roman" w:hAnsi="Palatino Linotype" w:cs="Times New Roman"/>
          <w:color w:val="000000" w:themeColor="text1"/>
          <w:sz w:val="22"/>
          <w:szCs w:val="22"/>
        </w:rPr>
        <w:t>electrónico formado con motivo de</w:t>
      </w:r>
      <w:r w:rsidR="000249BD" w:rsidRPr="000C462F">
        <w:rPr>
          <w:rFonts w:ascii="Palatino Linotype" w:eastAsia="Times New Roman" w:hAnsi="Palatino Linotype" w:cs="Times New Roman"/>
          <w:color w:val="000000" w:themeColor="text1"/>
          <w:sz w:val="22"/>
          <w:szCs w:val="22"/>
        </w:rPr>
        <w:t>l</w:t>
      </w:r>
      <w:r w:rsidRPr="000C462F">
        <w:rPr>
          <w:rFonts w:ascii="Palatino Linotype" w:eastAsia="Times New Roman" w:hAnsi="Palatino Linotype" w:cs="Times New Roman"/>
          <w:color w:val="000000" w:themeColor="text1"/>
          <w:sz w:val="22"/>
          <w:szCs w:val="22"/>
        </w:rPr>
        <w:t xml:space="preserve"> recurso de revisión número </w:t>
      </w:r>
      <w:r w:rsidR="005D6310" w:rsidRPr="000C462F">
        <w:rPr>
          <w:rFonts w:ascii="Palatino Linotype" w:hAnsi="Palatino Linotype" w:cs="Arial"/>
          <w:b/>
          <w:bCs/>
          <w:color w:val="000000" w:themeColor="text1"/>
          <w:sz w:val="22"/>
          <w:szCs w:val="22"/>
          <w:lang w:eastAsia="es-MX"/>
        </w:rPr>
        <w:t>0</w:t>
      </w:r>
      <w:r w:rsidR="004A606B" w:rsidRPr="000C462F">
        <w:rPr>
          <w:rFonts w:ascii="Palatino Linotype" w:hAnsi="Palatino Linotype" w:cs="Arial"/>
          <w:b/>
          <w:bCs/>
          <w:color w:val="000000" w:themeColor="text1"/>
          <w:sz w:val="22"/>
          <w:szCs w:val="22"/>
          <w:lang w:eastAsia="es-MX"/>
        </w:rPr>
        <w:t>5173</w:t>
      </w:r>
      <w:r w:rsidRPr="000C462F">
        <w:rPr>
          <w:rFonts w:ascii="Palatino Linotype" w:hAnsi="Palatino Linotype" w:cs="Arial"/>
          <w:b/>
          <w:bCs/>
          <w:color w:val="000000" w:themeColor="text1"/>
          <w:sz w:val="22"/>
          <w:szCs w:val="22"/>
          <w:lang w:eastAsia="es-MX"/>
        </w:rPr>
        <w:t>/INFOEM/IP/RR/</w:t>
      </w:r>
      <w:r w:rsidR="00006F07" w:rsidRPr="000C462F">
        <w:rPr>
          <w:rFonts w:ascii="Palatino Linotype" w:hAnsi="Palatino Linotype" w:cs="Arial"/>
          <w:b/>
          <w:bCs/>
          <w:color w:val="000000" w:themeColor="text1"/>
          <w:sz w:val="22"/>
          <w:szCs w:val="22"/>
          <w:lang w:eastAsia="es-MX"/>
        </w:rPr>
        <w:t>202</w:t>
      </w:r>
      <w:r w:rsidR="00173F20" w:rsidRPr="000C462F">
        <w:rPr>
          <w:rFonts w:ascii="Palatino Linotype" w:hAnsi="Palatino Linotype" w:cs="Arial"/>
          <w:b/>
          <w:bCs/>
          <w:color w:val="000000" w:themeColor="text1"/>
          <w:sz w:val="22"/>
          <w:szCs w:val="22"/>
          <w:lang w:eastAsia="es-MX"/>
        </w:rPr>
        <w:t>3</w:t>
      </w:r>
      <w:r w:rsidRPr="000C462F">
        <w:rPr>
          <w:rFonts w:ascii="Palatino Linotype" w:eastAsia="Times New Roman" w:hAnsi="Palatino Linotype" w:cs="Arial"/>
          <w:bCs/>
          <w:color w:val="000000" w:themeColor="text1"/>
          <w:sz w:val="22"/>
          <w:szCs w:val="22"/>
        </w:rPr>
        <w:t xml:space="preserve">, </w:t>
      </w:r>
      <w:r w:rsidRPr="000C462F">
        <w:rPr>
          <w:rFonts w:ascii="Palatino Linotype" w:eastAsia="Times New Roman" w:hAnsi="Palatino Linotype" w:cs="Times New Roman"/>
          <w:color w:val="000000" w:themeColor="text1"/>
          <w:sz w:val="22"/>
          <w:szCs w:val="22"/>
        </w:rPr>
        <w:t>promovido por</w:t>
      </w:r>
      <w:r w:rsidR="001C4D44" w:rsidRPr="000C462F">
        <w:rPr>
          <w:rFonts w:ascii="Palatino Linotype" w:hAnsi="Palatino Linotype"/>
          <w:b/>
          <w:sz w:val="22"/>
          <w:szCs w:val="22"/>
        </w:rPr>
        <w:t xml:space="preserve"> </w:t>
      </w:r>
      <w:r w:rsidR="004A606B" w:rsidRPr="000C462F">
        <w:rPr>
          <w:rFonts w:ascii="Palatino Linotype" w:hAnsi="Palatino Linotype"/>
          <w:bCs/>
          <w:sz w:val="22"/>
          <w:szCs w:val="22"/>
        </w:rPr>
        <w:t>un</w:t>
      </w:r>
      <w:r w:rsidR="007D47A6" w:rsidRPr="000C462F">
        <w:rPr>
          <w:rFonts w:ascii="Palatino Linotype" w:hAnsi="Palatino Linotype"/>
          <w:bCs/>
          <w:sz w:val="22"/>
          <w:szCs w:val="22"/>
        </w:rPr>
        <w:t xml:space="preserve"> </w:t>
      </w:r>
      <w:r w:rsidR="00173F20" w:rsidRPr="000C462F">
        <w:rPr>
          <w:rFonts w:ascii="Palatino Linotype" w:hAnsi="Palatino Linotype"/>
          <w:b/>
          <w:sz w:val="22"/>
          <w:szCs w:val="22"/>
        </w:rPr>
        <w:t>RECURRENTE</w:t>
      </w:r>
      <w:r w:rsidRPr="000C462F">
        <w:rPr>
          <w:rFonts w:ascii="Palatino Linotype" w:eastAsia="Times New Roman" w:hAnsi="Palatino Linotype" w:cs="Arial"/>
          <w:color w:val="000000" w:themeColor="text1"/>
          <w:sz w:val="22"/>
          <w:szCs w:val="22"/>
        </w:rPr>
        <w:t>, en contra de la respuesta d</w:t>
      </w:r>
      <w:r w:rsidR="000249BD" w:rsidRPr="000C462F">
        <w:rPr>
          <w:rFonts w:ascii="Palatino Linotype" w:eastAsia="Times New Roman" w:hAnsi="Palatino Linotype" w:cs="Arial"/>
          <w:color w:val="000000" w:themeColor="text1"/>
          <w:sz w:val="22"/>
          <w:szCs w:val="22"/>
        </w:rPr>
        <w:t xml:space="preserve">el </w:t>
      </w:r>
      <w:r w:rsidR="00C14006" w:rsidRPr="000C462F">
        <w:rPr>
          <w:rFonts w:ascii="Palatino Linotype" w:eastAsia="Times New Roman" w:hAnsi="Palatino Linotype"/>
          <w:b/>
          <w:sz w:val="22"/>
          <w:szCs w:val="22"/>
        </w:rPr>
        <w:t xml:space="preserve">Ayuntamiento de </w:t>
      </w:r>
      <w:r w:rsidR="004A606B" w:rsidRPr="000C462F">
        <w:rPr>
          <w:rFonts w:ascii="Palatino Linotype" w:eastAsia="Times New Roman" w:hAnsi="Palatino Linotype"/>
          <w:b/>
          <w:sz w:val="22"/>
          <w:szCs w:val="22"/>
        </w:rPr>
        <w:t>Chimalhuacán</w:t>
      </w:r>
      <w:r w:rsidRPr="000C462F">
        <w:rPr>
          <w:rFonts w:ascii="Palatino Linotype" w:eastAsia="Calibri" w:hAnsi="Palatino Linotype" w:cs="Arial"/>
          <w:color w:val="000000" w:themeColor="text1"/>
          <w:sz w:val="22"/>
          <w:szCs w:val="22"/>
          <w:lang w:val="es-ES"/>
        </w:rPr>
        <w:t xml:space="preserve">, </w:t>
      </w:r>
      <w:r w:rsidRPr="000C462F">
        <w:rPr>
          <w:rFonts w:ascii="Palatino Linotype" w:eastAsia="Times New Roman" w:hAnsi="Palatino Linotype" w:cs="Times New Roman"/>
          <w:color w:val="000000" w:themeColor="text1"/>
          <w:sz w:val="22"/>
          <w:szCs w:val="22"/>
        </w:rPr>
        <w:t>en lo sucesivo el</w:t>
      </w:r>
      <w:r w:rsidRPr="000C462F">
        <w:rPr>
          <w:rFonts w:ascii="Palatino Linotype" w:eastAsia="Times New Roman" w:hAnsi="Palatino Linotype" w:cs="Times New Roman"/>
          <w:b/>
          <w:color w:val="000000" w:themeColor="text1"/>
          <w:sz w:val="22"/>
          <w:szCs w:val="22"/>
        </w:rPr>
        <w:t xml:space="preserve"> SUJETO OBLIGADO, </w:t>
      </w:r>
      <w:r w:rsidRPr="000C462F">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0C462F"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0C462F" w:rsidRDefault="00662C69" w:rsidP="005D4F86">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0C462F">
        <w:rPr>
          <w:rFonts w:ascii="Palatino Linotype" w:hAnsi="Palatino Linotype"/>
          <w:b/>
          <w:color w:val="000000" w:themeColor="text1"/>
          <w:sz w:val="22"/>
          <w:szCs w:val="22"/>
        </w:rPr>
        <w:t>ANTECEDENTES</w:t>
      </w:r>
      <w:bookmarkEnd w:id="0"/>
      <w:bookmarkEnd w:id="1"/>
      <w:bookmarkEnd w:id="2"/>
      <w:bookmarkEnd w:id="3"/>
    </w:p>
    <w:p w14:paraId="1294B304" w14:textId="77777777" w:rsidR="00C1682A" w:rsidRPr="000C462F" w:rsidRDefault="00C1682A" w:rsidP="00C1682A">
      <w:pPr>
        <w:rPr>
          <w:rFonts w:ascii="Palatino Linotype" w:hAnsi="Palatino Linotype"/>
          <w:sz w:val="22"/>
          <w:szCs w:val="22"/>
          <w:lang w:eastAsia="en-US"/>
        </w:rPr>
      </w:pPr>
    </w:p>
    <w:p w14:paraId="5C8255BB" w14:textId="4D651F40" w:rsidR="00946C27" w:rsidRPr="000C462F"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El </w:t>
      </w:r>
      <w:r w:rsidR="004A606B" w:rsidRPr="000C462F">
        <w:rPr>
          <w:rFonts w:ascii="Palatino Linotype" w:eastAsia="Calibri" w:hAnsi="Palatino Linotype" w:cs="Arial"/>
          <w:bCs/>
          <w:color w:val="000000" w:themeColor="text1"/>
          <w:sz w:val="22"/>
          <w:szCs w:val="22"/>
          <w:lang w:val="es-ES"/>
        </w:rPr>
        <w:t>diez de agosto</w:t>
      </w:r>
      <w:r w:rsidR="00173F20" w:rsidRPr="000C462F">
        <w:rPr>
          <w:rFonts w:ascii="Palatino Linotype" w:eastAsia="Calibri" w:hAnsi="Palatino Linotype" w:cs="Arial"/>
          <w:bCs/>
          <w:color w:val="000000" w:themeColor="text1"/>
          <w:sz w:val="22"/>
          <w:szCs w:val="22"/>
          <w:lang w:val="es-ES"/>
        </w:rPr>
        <w:t xml:space="preserve"> de dos mil veintitrés</w:t>
      </w:r>
      <w:r w:rsidRPr="000C462F">
        <w:rPr>
          <w:rFonts w:ascii="Palatino Linotype" w:eastAsia="Calibri" w:hAnsi="Palatino Linotype" w:cs="Arial"/>
          <w:color w:val="000000" w:themeColor="text1"/>
          <w:sz w:val="22"/>
          <w:szCs w:val="22"/>
          <w:lang w:val="es-ES"/>
        </w:rPr>
        <w:t>,</w:t>
      </w:r>
      <w:r w:rsidRPr="000C462F">
        <w:rPr>
          <w:rFonts w:ascii="Palatino Linotype" w:eastAsia="Calibri" w:hAnsi="Palatino Linotype" w:cs="Times New Roman"/>
          <w:color w:val="000000" w:themeColor="text1"/>
          <w:sz w:val="22"/>
          <w:szCs w:val="22"/>
          <w:lang w:val="es-ES"/>
        </w:rPr>
        <w:t xml:space="preserve"> </w:t>
      </w:r>
      <w:r w:rsidRPr="000C462F">
        <w:rPr>
          <w:rFonts w:ascii="Palatino Linotype" w:eastAsia="Calibri" w:hAnsi="Palatino Linotype" w:cs="Arial"/>
          <w:color w:val="000000" w:themeColor="text1"/>
          <w:sz w:val="22"/>
          <w:szCs w:val="22"/>
          <w:lang w:val="es-ES"/>
        </w:rPr>
        <w:t>se</w:t>
      </w:r>
      <w:r w:rsidRPr="000C462F">
        <w:rPr>
          <w:rFonts w:ascii="Palatino Linotype" w:eastAsia="Calibri" w:hAnsi="Palatino Linotype" w:cs="Arial"/>
          <w:b/>
          <w:color w:val="000000" w:themeColor="text1"/>
          <w:sz w:val="22"/>
          <w:szCs w:val="22"/>
          <w:lang w:val="es-ES"/>
        </w:rPr>
        <w:t xml:space="preserve"> </w:t>
      </w:r>
      <w:r w:rsidR="00620589" w:rsidRPr="000C462F">
        <w:rPr>
          <w:rFonts w:ascii="Palatino Linotype" w:hAnsi="Palatino Linotype"/>
          <w:color w:val="000000" w:themeColor="text1"/>
          <w:sz w:val="22"/>
          <w:szCs w:val="22"/>
        </w:rPr>
        <w:t>presentaron</w:t>
      </w:r>
      <w:r w:rsidRPr="000C462F">
        <w:rPr>
          <w:rFonts w:ascii="Palatino Linotype" w:hAnsi="Palatino Linotype"/>
          <w:b/>
          <w:color w:val="000000" w:themeColor="text1"/>
          <w:sz w:val="22"/>
          <w:szCs w:val="22"/>
        </w:rPr>
        <w:t xml:space="preserve"> </w:t>
      </w:r>
      <w:r w:rsidRPr="000C462F">
        <w:rPr>
          <w:rFonts w:ascii="Palatino Linotype" w:eastAsia="Calibri" w:hAnsi="Palatino Linotype" w:cs="Arial"/>
          <w:color w:val="000000" w:themeColor="text1"/>
          <w:sz w:val="22"/>
          <w:szCs w:val="22"/>
        </w:rPr>
        <w:t xml:space="preserve">vía </w:t>
      </w:r>
      <w:r w:rsidR="001656D5" w:rsidRPr="000C462F">
        <w:rPr>
          <w:rFonts w:ascii="Palatino Linotype" w:eastAsia="Calibri" w:hAnsi="Palatino Linotype" w:cs="Arial"/>
          <w:color w:val="000000" w:themeColor="text1"/>
          <w:sz w:val="22"/>
          <w:szCs w:val="22"/>
        </w:rPr>
        <w:t xml:space="preserve">Sistema de Acceso a la Información Mexiquense </w:t>
      </w:r>
      <w:r w:rsidR="001656D5" w:rsidRPr="000C462F">
        <w:rPr>
          <w:rFonts w:ascii="Palatino Linotype" w:eastAsia="Calibri" w:hAnsi="Palatino Linotype" w:cs="Arial"/>
          <w:b/>
          <w:color w:val="000000" w:themeColor="text1"/>
          <w:sz w:val="22"/>
          <w:szCs w:val="22"/>
        </w:rPr>
        <w:t>(SAIMEX)</w:t>
      </w:r>
      <w:r w:rsidRPr="000C462F">
        <w:rPr>
          <w:rFonts w:ascii="Palatino Linotype" w:eastAsia="Calibri" w:hAnsi="Palatino Linotype" w:cs="Arial"/>
          <w:b/>
          <w:color w:val="000000" w:themeColor="text1"/>
          <w:sz w:val="22"/>
          <w:szCs w:val="22"/>
          <w:lang w:val="es-ES"/>
        </w:rPr>
        <w:t>,</w:t>
      </w:r>
      <w:r w:rsidRPr="000C462F">
        <w:rPr>
          <w:rFonts w:ascii="Palatino Linotype" w:eastAsia="Calibri" w:hAnsi="Palatino Linotype" w:cs="Arial"/>
          <w:color w:val="000000" w:themeColor="text1"/>
          <w:sz w:val="22"/>
          <w:szCs w:val="22"/>
          <w:lang w:val="es-ES"/>
        </w:rPr>
        <w:t xml:space="preserve"> la</w:t>
      </w:r>
      <w:r w:rsidR="000249BD" w:rsidRPr="000C462F">
        <w:rPr>
          <w:rFonts w:ascii="Palatino Linotype" w:eastAsia="Calibri" w:hAnsi="Palatino Linotype" w:cs="Arial"/>
          <w:color w:val="000000" w:themeColor="text1"/>
          <w:sz w:val="22"/>
          <w:szCs w:val="22"/>
          <w:lang w:val="es-ES"/>
        </w:rPr>
        <w:t xml:space="preserve"> </w:t>
      </w:r>
      <w:r w:rsidRPr="000C462F">
        <w:rPr>
          <w:rFonts w:ascii="Palatino Linotype" w:eastAsia="Calibri" w:hAnsi="Palatino Linotype" w:cs="Arial"/>
          <w:color w:val="000000" w:themeColor="text1"/>
          <w:sz w:val="22"/>
          <w:szCs w:val="22"/>
          <w:lang w:val="es-ES"/>
        </w:rPr>
        <w:t>solicitud de información pública registrada</w:t>
      </w:r>
      <w:r w:rsidR="00D956DB" w:rsidRPr="000C462F">
        <w:rPr>
          <w:rFonts w:ascii="Palatino Linotype" w:eastAsia="Calibri" w:hAnsi="Palatino Linotype" w:cs="Arial"/>
          <w:color w:val="000000" w:themeColor="text1"/>
          <w:sz w:val="22"/>
          <w:szCs w:val="22"/>
          <w:lang w:val="es-ES"/>
        </w:rPr>
        <w:t xml:space="preserve"> con </w:t>
      </w:r>
      <w:r w:rsidR="000249BD" w:rsidRPr="000C462F">
        <w:rPr>
          <w:rFonts w:ascii="Palatino Linotype" w:eastAsia="Calibri" w:hAnsi="Palatino Linotype" w:cs="Arial"/>
          <w:color w:val="000000" w:themeColor="text1"/>
          <w:sz w:val="22"/>
          <w:szCs w:val="22"/>
          <w:lang w:val="es-ES"/>
        </w:rPr>
        <w:t>el</w:t>
      </w:r>
      <w:r w:rsidRPr="000C462F">
        <w:rPr>
          <w:rFonts w:ascii="Palatino Linotype" w:eastAsia="Calibri" w:hAnsi="Palatino Linotype" w:cs="Arial"/>
          <w:color w:val="000000" w:themeColor="text1"/>
          <w:sz w:val="22"/>
          <w:szCs w:val="22"/>
          <w:lang w:val="es-ES"/>
        </w:rPr>
        <w:t xml:space="preserve"> número </w:t>
      </w:r>
      <w:r w:rsidR="00173F20" w:rsidRPr="000C462F">
        <w:rPr>
          <w:rFonts w:ascii="Palatino Linotype" w:hAnsi="Palatino Linotype"/>
          <w:b/>
          <w:sz w:val="22"/>
          <w:szCs w:val="22"/>
        </w:rPr>
        <w:t>0</w:t>
      </w:r>
      <w:r w:rsidR="00C14006" w:rsidRPr="000C462F">
        <w:rPr>
          <w:rFonts w:ascii="Palatino Linotype" w:hAnsi="Palatino Linotype"/>
          <w:b/>
          <w:sz w:val="22"/>
          <w:szCs w:val="22"/>
        </w:rPr>
        <w:t>0</w:t>
      </w:r>
      <w:r w:rsidR="004A606B" w:rsidRPr="000C462F">
        <w:rPr>
          <w:rFonts w:ascii="Palatino Linotype" w:hAnsi="Palatino Linotype"/>
          <w:b/>
          <w:sz w:val="22"/>
          <w:szCs w:val="22"/>
        </w:rPr>
        <w:t>32</w:t>
      </w:r>
      <w:r w:rsidR="00C14006" w:rsidRPr="000C462F">
        <w:rPr>
          <w:rFonts w:ascii="Palatino Linotype" w:hAnsi="Palatino Linotype"/>
          <w:b/>
          <w:sz w:val="22"/>
          <w:szCs w:val="22"/>
        </w:rPr>
        <w:t>5</w:t>
      </w:r>
      <w:r w:rsidR="007D17AA" w:rsidRPr="000C462F">
        <w:rPr>
          <w:rFonts w:ascii="Palatino Linotype" w:hAnsi="Palatino Linotype"/>
          <w:b/>
          <w:sz w:val="22"/>
          <w:szCs w:val="22"/>
        </w:rPr>
        <w:t>/</w:t>
      </w:r>
      <w:r w:rsidR="004A606B" w:rsidRPr="000C462F">
        <w:rPr>
          <w:rFonts w:ascii="Palatino Linotype" w:hAnsi="Palatino Linotype"/>
          <w:b/>
          <w:sz w:val="22"/>
          <w:szCs w:val="22"/>
        </w:rPr>
        <w:t>CHIMALHU</w:t>
      </w:r>
      <w:r w:rsidR="00006F07" w:rsidRPr="000C462F">
        <w:rPr>
          <w:rFonts w:ascii="Palatino Linotype" w:hAnsi="Palatino Linotype"/>
          <w:b/>
          <w:sz w:val="22"/>
          <w:szCs w:val="22"/>
        </w:rPr>
        <w:t>/IP/202</w:t>
      </w:r>
      <w:r w:rsidR="00173F20" w:rsidRPr="000C462F">
        <w:rPr>
          <w:rFonts w:ascii="Palatino Linotype" w:hAnsi="Palatino Linotype"/>
          <w:b/>
          <w:sz w:val="22"/>
          <w:szCs w:val="22"/>
        </w:rPr>
        <w:t>3</w:t>
      </w:r>
      <w:r w:rsidRPr="000C462F">
        <w:rPr>
          <w:rFonts w:ascii="Palatino Linotype" w:hAnsi="Palatino Linotype"/>
          <w:b/>
          <w:bCs/>
          <w:color w:val="000000" w:themeColor="text1"/>
          <w:sz w:val="22"/>
          <w:szCs w:val="22"/>
        </w:rPr>
        <w:t>,</w:t>
      </w:r>
      <w:r w:rsidRPr="000C462F">
        <w:rPr>
          <w:rFonts w:ascii="Palatino Linotype" w:eastAsia="Calibri" w:hAnsi="Palatino Linotype" w:cs="Arial"/>
          <w:color w:val="000000" w:themeColor="text1"/>
          <w:sz w:val="22"/>
          <w:szCs w:val="22"/>
          <w:lang w:val="es-ES"/>
        </w:rPr>
        <w:t xml:space="preserve"> mediante la</w:t>
      </w:r>
      <w:r w:rsidR="000249BD" w:rsidRPr="000C462F">
        <w:rPr>
          <w:rFonts w:ascii="Palatino Linotype" w:eastAsia="Calibri" w:hAnsi="Palatino Linotype" w:cs="Arial"/>
          <w:color w:val="000000" w:themeColor="text1"/>
          <w:sz w:val="22"/>
          <w:szCs w:val="22"/>
          <w:lang w:val="es-ES"/>
        </w:rPr>
        <w:t xml:space="preserve"> </w:t>
      </w:r>
      <w:r w:rsidRPr="000C462F">
        <w:rPr>
          <w:rFonts w:ascii="Palatino Linotype" w:eastAsia="Calibri" w:hAnsi="Palatino Linotype" w:cs="Arial"/>
          <w:color w:val="000000" w:themeColor="text1"/>
          <w:sz w:val="22"/>
          <w:szCs w:val="22"/>
          <w:lang w:val="es-ES"/>
        </w:rPr>
        <w:t>cual se requirió</w:t>
      </w:r>
      <w:r w:rsidR="007D17AA" w:rsidRPr="000C462F">
        <w:rPr>
          <w:rFonts w:ascii="Palatino Linotype" w:eastAsia="Calibri" w:hAnsi="Palatino Linotype" w:cs="Arial"/>
          <w:color w:val="000000" w:themeColor="text1"/>
          <w:sz w:val="22"/>
          <w:szCs w:val="22"/>
          <w:lang w:val="es-ES"/>
        </w:rPr>
        <w:t xml:space="preserve"> lo siguiente</w:t>
      </w:r>
      <w:r w:rsidRPr="000C462F">
        <w:rPr>
          <w:rFonts w:ascii="Palatino Linotype" w:eastAsia="Calibri" w:hAnsi="Palatino Linotype" w:cs="Arial"/>
          <w:color w:val="000000" w:themeColor="text1"/>
          <w:sz w:val="22"/>
          <w:szCs w:val="22"/>
          <w:lang w:val="es-ES"/>
        </w:rPr>
        <w:t>:</w:t>
      </w:r>
    </w:p>
    <w:p w14:paraId="570919F0" w14:textId="77777777" w:rsidR="009C14CD" w:rsidRPr="000C462F" w:rsidRDefault="009C14CD" w:rsidP="00BA0921">
      <w:pPr>
        <w:ind w:right="565"/>
        <w:jc w:val="both"/>
        <w:rPr>
          <w:rFonts w:ascii="Palatino Linotype" w:hAnsi="Palatino Linotype"/>
          <w:i/>
          <w:iCs/>
          <w:color w:val="000000"/>
          <w:sz w:val="22"/>
          <w:szCs w:val="22"/>
        </w:rPr>
      </w:pPr>
    </w:p>
    <w:p w14:paraId="6ECE3332" w14:textId="3A4C7EC3" w:rsidR="009C14CD" w:rsidRPr="000C462F" w:rsidRDefault="009C14CD" w:rsidP="00C14006">
      <w:pPr>
        <w:ind w:left="567" w:right="565"/>
        <w:jc w:val="both"/>
        <w:rPr>
          <w:rFonts w:ascii="Palatino Linotype" w:hAnsi="Palatino Linotype"/>
          <w:i/>
          <w:iCs/>
          <w:sz w:val="22"/>
          <w:szCs w:val="22"/>
        </w:rPr>
      </w:pPr>
      <w:r w:rsidRPr="000C462F">
        <w:rPr>
          <w:rFonts w:ascii="Palatino Linotype" w:hAnsi="Palatino Linotype"/>
          <w:i/>
          <w:iCs/>
          <w:color w:val="000000"/>
          <w:sz w:val="22"/>
          <w:szCs w:val="22"/>
        </w:rPr>
        <w:t>“</w:t>
      </w:r>
      <w:r w:rsidR="004A606B" w:rsidRPr="000C462F">
        <w:rPr>
          <w:rFonts w:ascii="Palatino Linotype" w:hAnsi="Palatino Linotype"/>
          <w:i/>
          <w:iCs/>
          <w:color w:val="000000"/>
          <w:sz w:val="22"/>
          <w:szCs w:val="22"/>
        </w:rPr>
        <w:t xml:space="preserve">Derivado de visitas domiciliarias que se encuentra realizando una C. de nombre </w:t>
      </w:r>
      <w:r w:rsidR="004A606B" w:rsidRPr="00590B40">
        <w:rPr>
          <w:rFonts w:ascii="Palatino Linotype" w:hAnsi="Palatino Linotype"/>
          <w:i/>
          <w:iCs/>
          <w:color w:val="000000"/>
          <w:sz w:val="22"/>
          <w:szCs w:val="22"/>
          <w:highlight w:val="yellow"/>
        </w:rPr>
        <w:t>Nancy Ramírez Cruz</w:t>
      </w:r>
      <w:r w:rsidR="004A606B" w:rsidRPr="000C462F">
        <w:rPr>
          <w:rFonts w:ascii="Palatino Linotype" w:hAnsi="Palatino Linotype"/>
          <w:i/>
          <w:iCs/>
          <w:color w:val="000000"/>
          <w:sz w:val="22"/>
          <w:szCs w:val="22"/>
        </w:rPr>
        <w:t xml:space="preserve">, misma que se ostenta como personal adscrito a la Dirección de Asuntos Metropolitanos y dice ser personal de confianza de la directora de dicha área.....Solicito la busqueda en los archivos tanto de la Dirección de Asuntos Metropolitano, así como del área de Recursos Humanos donde haga constar si tal persona trabaja o no en el Ayuntamiento ya sea en tal dirección o en otra. En caso de que sea personal adscrito a la Dirección solicito el fundamento legal donde conste que la "Servidor Público" tenga la facultad para realizar visitas domiciliarias a los habitantes del municipio con la finalidad de decir que tiene la facultad para dar de alta o dar de baja a los beneficiarios del programa social "alimentación con igualdad", así mismo en caso de que sea servidor público, requiero la versión pública del recibo de nómina de la ultima quincena corriente en relación a la fecha de la presente solicitud....En caso de que no sea servidor publico del municipio de Chimalhuacán, requiero conocer si dentro de las funciones y atribuciones de la Directora de Asuntos Metropolitanos se encuentra la de dotar de </w:t>
      </w:r>
      <w:r w:rsidR="004A606B" w:rsidRPr="000C462F">
        <w:rPr>
          <w:rFonts w:ascii="Palatino Linotype" w:hAnsi="Palatino Linotype"/>
          <w:i/>
          <w:iCs/>
          <w:color w:val="000000"/>
          <w:sz w:val="22"/>
          <w:szCs w:val="22"/>
        </w:rPr>
        <w:lastRenderedPageBreak/>
        <w:t>poder a ciudadanos ostentando relacion de conocidos, familiares o amigos, de dicha directora. Por ultimo requiero los oficios en formato pdf que se hayan generado a las áreas con la finalidad de realizar la busqueda de información, de igual manera, solicito que con fundamento en la ley de transparencia local, esta solicitud de información sea turnada a las áreas correspondientes, es decir al departamento de Recursos Humanos y a la Dirección de Asuntos Metropolitanos y las demás que amablemente considere la Titular de transparencia, con la finalidad de dar trámite a mi solicitud.</w:t>
      </w:r>
      <w:r w:rsidRPr="000C462F">
        <w:rPr>
          <w:rFonts w:ascii="Palatino Linotype" w:hAnsi="Palatino Linotype"/>
          <w:i/>
          <w:iCs/>
          <w:sz w:val="22"/>
          <w:szCs w:val="22"/>
        </w:rPr>
        <w:t>” (Sic)</w:t>
      </w:r>
    </w:p>
    <w:p w14:paraId="72EA22AC" w14:textId="77777777" w:rsidR="004F680B" w:rsidRPr="000C462F" w:rsidRDefault="004F680B" w:rsidP="004F680B">
      <w:pPr>
        <w:tabs>
          <w:tab w:val="left" w:pos="426"/>
          <w:tab w:val="left" w:pos="567"/>
        </w:tabs>
        <w:jc w:val="both"/>
        <w:rPr>
          <w:rFonts w:ascii="Palatino Linotype" w:hAnsi="Palatino Linotype"/>
          <w:b/>
          <w:color w:val="000000" w:themeColor="text1"/>
          <w:sz w:val="22"/>
          <w:szCs w:val="22"/>
        </w:rPr>
      </w:pPr>
    </w:p>
    <w:p w14:paraId="17EE6243" w14:textId="00577BE4" w:rsidR="001D6403" w:rsidRPr="000C462F" w:rsidRDefault="007D17AA" w:rsidP="001D64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Se </w:t>
      </w:r>
      <w:r w:rsidR="0010179B" w:rsidRPr="000C462F">
        <w:rPr>
          <w:rFonts w:ascii="Palatino Linotype" w:eastAsia="Times New Roman" w:hAnsi="Palatino Linotype" w:cs="Arial"/>
          <w:sz w:val="22"/>
          <w:szCs w:val="22"/>
          <w:lang w:val="es-ES"/>
        </w:rPr>
        <w:t xml:space="preserve">señaló como modalidad de entrega de la información: a través de </w:t>
      </w:r>
      <w:r w:rsidR="0010179B" w:rsidRPr="000C462F">
        <w:rPr>
          <w:rFonts w:ascii="Palatino Linotype" w:eastAsia="Times New Roman" w:hAnsi="Palatino Linotype" w:cs="Arial"/>
          <w:b/>
          <w:sz w:val="22"/>
          <w:szCs w:val="22"/>
          <w:lang w:val="es-ES"/>
        </w:rPr>
        <w:t>SAIMEX</w:t>
      </w:r>
      <w:r w:rsidR="005B6592" w:rsidRPr="000C462F">
        <w:rPr>
          <w:rFonts w:ascii="Palatino Linotype" w:eastAsia="Times New Roman" w:hAnsi="Palatino Linotype" w:cs="Arial"/>
          <w:b/>
          <w:sz w:val="22"/>
          <w:szCs w:val="22"/>
          <w:lang w:val="es-ES"/>
        </w:rPr>
        <w:t>.</w:t>
      </w:r>
    </w:p>
    <w:p w14:paraId="5746CE16" w14:textId="77777777" w:rsidR="00041957" w:rsidRPr="000C462F" w:rsidRDefault="00041957" w:rsidP="000419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0F5609" w14:textId="01E577C9" w:rsidR="00E65127" w:rsidRPr="000C462F" w:rsidRDefault="00946C27"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sz w:val="22"/>
          <w:szCs w:val="22"/>
        </w:rPr>
      </w:pPr>
      <w:r w:rsidRPr="000C462F">
        <w:rPr>
          <w:rFonts w:ascii="Palatino Linotype" w:eastAsia="Calibri" w:hAnsi="Palatino Linotype" w:cs="Arial"/>
          <w:color w:val="000000" w:themeColor="text1"/>
          <w:sz w:val="22"/>
          <w:szCs w:val="22"/>
          <w:lang w:val="es-AR"/>
        </w:rPr>
        <w:t>E</w:t>
      </w:r>
      <w:r w:rsidR="009C14CD" w:rsidRPr="000C462F">
        <w:rPr>
          <w:rFonts w:ascii="Palatino Linotype" w:eastAsia="Calibri" w:hAnsi="Palatino Linotype" w:cs="Arial"/>
          <w:color w:val="000000" w:themeColor="text1"/>
          <w:sz w:val="22"/>
          <w:szCs w:val="22"/>
          <w:lang w:val="es-AR"/>
        </w:rPr>
        <w:t>l</w:t>
      </w:r>
      <w:r w:rsidRPr="000C462F">
        <w:rPr>
          <w:rFonts w:ascii="Palatino Linotype" w:eastAsia="Calibri" w:hAnsi="Palatino Linotype" w:cs="Arial"/>
          <w:color w:val="000000" w:themeColor="text1"/>
          <w:sz w:val="22"/>
          <w:szCs w:val="22"/>
          <w:lang w:val="es-AR"/>
        </w:rPr>
        <w:t xml:space="preserve"> </w:t>
      </w:r>
      <w:r w:rsidR="004A606B" w:rsidRPr="000C462F">
        <w:rPr>
          <w:rFonts w:ascii="Palatino Linotype" w:eastAsia="Calibri" w:hAnsi="Palatino Linotype" w:cs="Arial"/>
          <w:color w:val="000000" w:themeColor="text1"/>
          <w:sz w:val="22"/>
          <w:szCs w:val="22"/>
          <w:lang w:val="es-AR"/>
        </w:rPr>
        <w:t>treinta y uno de agosto</w:t>
      </w:r>
      <w:r w:rsidR="005D6310" w:rsidRPr="000C462F">
        <w:rPr>
          <w:rFonts w:ascii="Palatino Linotype" w:eastAsia="Calibri" w:hAnsi="Palatino Linotype" w:cs="Arial"/>
          <w:color w:val="000000" w:themeColor="text1"/>
          <w:sz w:val="22"/>
          <w:szCs w:val="22"/>
          <w:lang w:val="es-AR"/>
        </w:rPr>
        <w:t xml:space="preserve"> </w:t>
      </w:r>
      <w:r w:rsidR="00173F20" w:rsidRPr="000C462F">
        <w:rPr>
          <w:rFonts w:ascii="Palatino Linotype" w:eastAsia="Calibri" w:hAnsi="Palatino Linotype" w:cs="Arial"/>
          <w:color w:val="000000" w:themeColor="text1"/>
          <w:sz w:val="22"/>
          <w:szCs w:val="22"/>
          <w:lang w:val="es-AR"/>
        </w:rPr>
        <w:t>de dos mil veintitré</w:t>
      </w:r>
      <w:r w:rsidR="0059772B" w:rsidRPr="000C462F">
        <w:rPr>
          <w:rFonts w:ascii="Palatino Linotype" w:eastAsia="Calibri" w:hAnsi="Palatino Linotype" w:cs="Arial"/>
          <w:color w:val="000000" w:themeColor="text1"/>
          <w:sz w:val="22"/>
          <w:szCs w:val="22"/>
          <w:lang w:val="es-AR"/>
        </w:rPr>
        <w:t xml:space="preserve">s, el </w:t>
      </w:r>
      <w:r w:rsidRPr="000C462F">
        <w:rPr>
          <w:rFonts w:ascii="Palatino Linotype" w:eastAsia="Times New Roman" w:hAnsi="Palatino Linotype" w:cs="Arial"/>
          <w:b/>
          <w:color w:val="000000" w:themeColor="text1"/>
          <w:sz w:val="22"/>
          <w:szCs w:val="22"/>
          <w:lang w:val="es-ES"/>
        </w:rPr>
        <w:t xml:space="preserve">SUJETO </w:t>
      </w:r>
      <w:r w:rsidR="008B1D05" w:rsidRPr="000C462F">
        <w:rPr>
          <w:rFonts w:ascii="Palatino Linotype" w:hAnsi="Palatino Linotype" w:cs="Arial"/>
          <w:b/>
          <w:sz w:val="22"/>
          <w:szCs w:val="22"/>
        </w:rPr>
        <w:t>OBLIGADO</w:t>
      </w:r>
      <w:r w:rsidR="008B1D05" w:rsidRPr="000C462F">
        <w:rPr>
          <w:rFonts w:ascii="Palatino Linotype" w:hAnsi="Palatino Linotype" w:cs="Arial"/>
          <w:sz w:val="22"/>
          <w:szCs w:val="22"/>
        </w:rPr>
        <w:t xml:space="preserve"> emiti</w:t>
      </w:r>
      <w:r w:rsidR="0059772B" w:rsidRPr="000C462F">
        <w:rPr>
          <w:rFonts w:ascii="Palatino Linotype" w:hAnsi="Palatino Linotype" w:cs="Arial"/>
          <w:sz w:val="22"/>
          <w:szCs w:val="22"/>
        </w:rPr>
        <w:t xml:space="preserve">ó </w:t>
      </w:r>
      <w:r w:rsidR="008B1D05" w:rsidRPr="000C462F">
        <w:rPr>
          <w:rFonts w:ascii="Palatino Linotype" w:hAnsi="Palatino Linotype" w:cs="Arial"/>
          <w:sz w:val="22"/>
          <w:szCs w:val="22"/>
        </w:rPr>
        <w:t>respuesta a la solicitud de información</w:t>
      </w:r>
      <w:r w:rsidR="0059772B" w:rsidRPr="000C462F">
        <w:rPr>
          <w:rFonts w:ascii="Palatino Linotype" w:hAnsi="Palatino Linotype" w:cs="Arial"/>
          <w:sz w:val="22"/>
          <w:szCs w:val="22"/>
        </w:rPr>
        <w:t>, en los siguientes términos:</w:t>
      </w:r>
    </w:p>
    <w:p w14:paraId="092A0A77" w14:textId="092FDB71" w:rsidR="0059772B" w:rsidRPr="000C462F" w:rsidRDefault="0059772B" w:rsidP="004A606B">
      <w:pPr>
        <w:pStyle w:val="Prrafodelista"/>
        <w:tabs>
          <w:tab w:val="left" w:pos="426"/>
          <w:tab w:val="left" w:pos="567"/>
        </w:tabs>
        <w:spacing w:line="360" w:lineRule="auto"/>
        <w:ind w:left="567" w:right="565"/>
        <w:jc w:val="both"/>
        <w:rPr>
          <w:rFonts w:ascii="Palatino Linotype" w:hAnsi="Palatino Linotype"/>
          <w:i/>
          <w:iCs/>
          <w:color w:val="000000" w:themeColor="text1"/>
          <w:sz w:val="22"/>
          <w:szCs w:val="22"/>
        </w:rPr>
      </w:pPr>
    </w:p>
    <w:p w14:paraId="0C022937" w14:textId="2DFF0F91" w:rsidR="0059772B" w:rsidRPr="000C462F" w:rsidRDefault="0059772B" w:rsidP="004A606B">
      <w:pPr>
        <w:pStyle w:val="Prrafodelista"/>
        <w:tabs>
          <w:tab w:val="left" w:pos="426"/>
          <w:tab w:val="left" w:pos="567"/>
        </w:tabs>
        <w:ind w:left="567" w:right="565"/>
        <w:jc w:val="both"/>
        <w:rPr>
          <w:rFonts w:ascii="Palatino Linotype" w:hAnsi="Palatino Linotype"/>
          <w:i/>
          <w:iCs/>
          <w:color w:val="000000"/>
          <w:sz w:val="22"/>
          <w:szCs w:val="22"/>
        </w:rPr>
      </w:pPr>
      <w:r w:rsidRPr="000C462F">
        <w:rPr>
          <w:rFonts w:ascii="Palatino Linotype" w:hAnsi="Palatino Linotype"/>
          <w:i/>
          <w:iCs/>
          <w:color w:val="000000" w:themeColor="text1"/>
          <w:sz w:val="22"/>
          <w:szCs w:val="22"/>
        </w:rPr>
        <w:t>“</w:t>
      </w:r>
      <w:r w:rsidR="004A606B" w:rsidRPr="000C462F">
        <w:rPr>
          <w:rFonts w:ascii="Palatino Linotype" w:hAnsi="Palatino Linotype"/>
          <w:i/>
          <w:iCs/>
          <w:color w:val="000000"/>
          <w:sz w:val="22"/>
          <w:szCs w:val="22"/>
        </w:rPr>
        <w:t xml:space="preserve">De conformidad con los artículos 3, fracción XXXIX y 59, fracciones I, II y III de la Ley de Transparencia y Acceso a la Información Pública del Estado de México y Municipios; me permito comentar a Usted lo siguiente: En atención a la solicitud de información registrada con el folio número 00325/CHIMALHU/IP/2023, ingresada vía Sistema de Acceso a la Información Mexiquense (Saimex), y turnada a través del sistema referido, solicitud por la cual requieren lo siguiente: “Derivado de visitas domiciliarias que se encuentra realizando una C. de nombre Nancy Ramírez Cruz, misma que se ostenta como personal adscrito a la Dirección de Asuntos Metropolitanos y dice ser personal de confianza de la directora de dicha área.....Solicito la </w:t>
      </w:r>
      <w:proofErr w:type="spellStart"/>
      <w:r w:rsidR="004A606B" w:rsidRPr="000C462F">
        <w:rPr>
          <w:rFonts w:ascii="Palatino Linotype" w:hAnsi="Palatino Linotype"/>
          <w:i/>
          <w:iCs/>
          <w:color w:val="000000"/>
          <w:sz w:val="22"/>
          <w:szCs w:val="22"/>
        </w:rPr>
        <w:t>busqueda</w:t>
      </w:r>
      <w:proofErr w:type="spellEnd"/>
      <w:r w:rsidR="004A606B" w:rsidRPr="000C462F">
        <w:rPr>
          <w:rFonts w:ascii="Palatino Linotype" w:hAnsi="Palatino Linotype"/>
          <w:i/>
          <w:iCs/>
          <w:color w:val="000000"/>
          <w:sz w:val="22"/>
          <w:szCs w:val="22"/>
        </w:rPr>
        <w:t xml:space="preserve"> en los archivos tanto de la Dirección de Asuntos Metropolitano, así como del área de Recursos Humanos donde haga constar si tal persona trabaja o no en el Ayuntamiento ya sea en tal dirección o en otra. En caso de que sea personal adscrito a la Dirección solicito el fundamento legal donde conste que la "Servidor Público" tenga la facultad para realizar visitas domiciliarias a los habitantes del municipio con la finalidad de decir que tiene la facultad para dar de alta o dar de baja a los beneficiarios del programa social "alimentación con igualdad", así mismo en caso de que sea servidor público, requiero la versión pública del recibo de nómina de la </w:t>
      </w:r>
      <w:proofErr w:type="spellStart"/>
      <w:r w:rsidR="004A606B" w:rsidRPr="000C462F">
        <w:rPr>
          <w:rFonts w:ascii="Palatino Linotype" w:hAnsi="Palatino Linotype"/>
          <w:i/>
          <w:iCs/>
          <w:color w:val="000000"/>
          <w:sz w:val="22"/>
          <w:szCs w:val="22"/>
        </w:rPr>
        <w:t>ultima</w:t>
      </w:r>
      <w:proofErr w:type="spellEnd"/>
      <w:r w:rsidR="004A606B" w:rsidRPr="000C462F">
        <w:rPr>
          <w:rFonts w:ascii="Palatino Linotype" w:hAnsi="Palatino Linotype"/>
          <w:i/>
          <w:iCs/>
          <w:color w:val="000000"/>
          <w:sz w:val="22"/>
          <w:szCs w:val="22"/>
        </w:rPr>
        <w:t xml:space="preserve"> quincena corriente en relación a la fecha de la presente solicitud....En caso de que no sea servidor </w:t>
      </w:r>
      <w:proofErr w:type="spellStart"/>
      <w:r w:rsidR="004A606B" w:rsidRPr="000C462F">
        <w:rPr>
          <w:rFonts w:ascii="Palatino Linotype" w:hAnsi="Palatino Linotype"/>
          <w:i/>
          <w:iCs/>
          <w:color w:val="000000"/>
          <w:sz w:val="22"/>
          <w:szCs w:val="22"/>
        </w:rPr>
        <w:t>publico</w:t>
      </w:r>
      <w:proofErr w:type="spellEnd"/>
      <w:r w:rsidR="004A606B" w:rsidRPr="000C462F">
        <w:rPr>
          <w:rFonts w:ascii="Palatino Linotype" w:hAnsi="Palatino Linotype"/>
          <w:i/>
          <w:iCs/>
          <w:color w:val="000000"/>
          <w:sz w:val="22"/>
          <w:szCs w:val="22"/>
        </w:rPr>
        <w:t xml:space="preserve"> del municipio de Chimalhuacán, requiero conocer si dentro de las funciones y atribuciones de la Directora de Asuntos Metropolitanos se encuentra la de dotar de poder a ciudadanos ostentando </w:t>
      </w:r>
      <w:proofErr w:type="spellStart"/>
      <w:r w:rsidR="004A606B" w:rsidRPr="000C462F">
        <w:rPr>
          <w:rFonts w:ascii="Palatino Linotype" w:hAnsi="Palatino Linotype"/>
          <w:i/>
          <w:iCs/>
          <w:color w:val="000000"/>
          <w:sz w:val="22"/>
          <w:szCs w:val="22"/>
        </w:rPr>
        <w:lastRenderedPageBreak/>
        <w:t>relacion</w:t>
      </w:r>
      <w:proofErr w:type="spellEnd"/>
      <w:r w:rsidR="004A606B" w:rsidRPr="000C462F">
        <w:rPr>
          <w:rFonts w:ascii="Palatino Linotype" w:hAnsi="Palatino Linotype"/>
          <w:i/>
          <w:iCs/>
          <w:color w:val="000000"/>
          <w:sz w:val="22"/>
          <w:szCs w:val="22"/>
        </w:rPr>
        <w:t xml:space="preserve"> de conocidos, familiares o amigos, de dicha directora. Por ultimo requiero los oficios en formato </w:t>
      </w:r>
      <w:proofErr w:type="spellStart"/>
      <w:r w:rsidR="004A606B" w:rsidRPr="000C462F">
        <w:rPr>
          <w:rFonts w:ascii="Palatino Linotype" w:hAnsi="Palatino Linotype"/>
          <w:i/>
          <w:iCs/>
          <w:color w:val="000000"/>
          <w:sz w:val="22"/>
          <w:szCs w:val="22"/>
        </w:rPr>
        <w:t>pdf</w:t>
      </w:r>
      <w:proofErr w:type="spellEnd"/>
      <w:r w:rsidR="004A606B" w:rsidRPr="000C462F">
        <w:rPr>
          <w:rFonts w:ascii="Palatino Linotype" w:hAnsi="Palatino Linotype"/>
          <w:i/>
          <w:iCs/>
          <w:color w:val="000000"/>
          <w:sz w:val="22"/>
          <w:szCs w:val="22"/>
        </w:rPr>
        <w:t xml:space="preserve"> que se hayan generado a las áreas con la finalidad de realizar la </w:t>
      </w:r>
      <w:proofErr w:type="spellStart"/>
      <w:r w:rsidR="004A606B" w:rsidRPr="000C462F">
        <w:rPr>
          <w:rFonts w:ascii="Palatino Linotype" w:hAnsi="Palatino Linotype"/>
          <w:i/>
          <w:iCs/>
          <w:color w:val="000000"/>
          <w:sz w:val="22"/>
          <w:szCs w:val="22"/>
        </w:rPr>
        <w:t>busqueda</w:t>
      </w:r>
      <w:proofErr w:type="spellEnd"/>
      <w:r w:rsidR="004A606B" w:rsidRPr="000C462F">
        <w:rPr>
          <w:rFonts w:ascii="Palatino Linotype" w:hAnsi="Palatino Linotype"/>
          <w:i/>
          <w:iCs/>
          <w:color w:val="000000"/>
          <w:sz w:val="22"/>
          <w:szCs w:val="22"/>
        </w:rPr>
        <w:t xml:space="preserve"> de información, de igual manera, solicito que con fundamento en la ley de transparencia local, esta solicitud de información sea turnada a las áreas correspondientes, es decir al departamento de Recursos Humanos y a la Dirección de Asuntos Metropolitanos y las demás que amablemente considere la Titular de transparencia, con la finalidad de dar trámite a mi solicitud.” </w:t>
      </w:r>
      <w:r w:rsidR="004A606B" w:rsidRPr="000C462F">
        <w:rPr>
          <w:rFonts w:ascii="Palatino Linotype" w:hAnsi="Palatino Linotype"/>
          <w:b/>
          <w:bCs/>
          <w:i/>
          <w:iCs/>
          <w:color w:val="000000"/>
          <w:sz w:val="22"/>
          <w:szCs w:val="22"/>
          <w:u w:val="single"/>
        </w:rPr>
        <w:t>Al respecto me permito informarle que después de realizar una búsqueda exhaustiva, se hace del conocimiento del solicitante, que la C. Nancy Ramírez Cruz, no es personal adscrito a este H. Ayuntamiento, por lo tanto, se solicita hacer caso omiso a cualquier situación referente a esta persona.</w:t>
      </w:r>
      <w:r w:rsidR="004A606B" w:rsidRPr="000C462F">
        <w:rPr>
          <w:rFonts w:ascii="Palatino Linotype" w:hAnsi="Palatino Linotype"/>
          <w:i/>
          <w:iCs/>
          <w:color w:val="000000"/>
          <w:sz w:val="22"/>
          <w:szCs w:val="22"/>
        </w:rPr>
        <w:t xml:space="preserve"> Sin otro particular por el momento, reciba un cordial saludo.</w:t>
      </w:r>
      <w:r w:rsidR="00041957" w:rsidRPr="000C462F">
        <w:rPr>
          <w:rFonts w:ascii="Palatino Linotype" w:hAnsi="Palatino Linotype"/>
          <w:i/>
          <w:iCs/>
          <w:color w:val="000000"/>
          <w:sz w:val="22"/>
          <w:szCs w:val="22"/>
        </w:rPr>
        <w:t>.</w:t>
      </w:r>
      <w:r w:rsidR="001C4D44" w:rsidRPr="000C462F">
        <w:rPr>
          <w:rFonts w:ascii="Palatino Linotype" w:hAnsi="Palatino Linotype"/>
          <w:i/>
          <w:iCs/>
          <w:color w:val="000000"/>
          <w:sz w:val="22"/>
          <w:szCs w:val="22"/>
        </w:rPr>
        <w:t>..</w:t>
      </w:r>
      <w:r w:rsidRPr="000C462F">
        <w:rPr>
          <w:rFonts w:ascii="Palatino Linotype" w:hAnsi="Palatino Linotype"/>
          <w:i/>
          <w:iCs/>
          <w:color w:val="000000"/>
          <w:sz w:val="22"/>
          <w:szCs w:val="22"/>
        </w:rPr>
        <w:t>” (Sic)</w:t>
      </w:r>
    </w:p>
    <w:p w14:paraId="4C7B7E83" w14:textId="77777777" w:rsidR="00041957" w:rsidRPr="000C462F" w:rsidRDefault="00041957" w:rsidP="005D6310">
      <w:pPr>
        <w:spacing w:line="276" w:lineRule="auto"/>
        <w:ind w:right="565"/>
        <w:jc w:val="both"/>
        <w:rPr>
          <w:rFonts w:ascii="Palatino Linotype" w:hAnsi="Palatino Linotype" w:cs="ArialNarrow-Bold"/>
          <w:b/>
          <w:bCs/>
          <w:sz w:val="22"/>
          <w:szCs w:val="22"/>
        </w:rPr>
      </w:pPr>
    </w:p>
    <w:p w14:paraId="6323F36D" w14:textId="5B6CD1A3" w:rsidR="00D9301B" w:rsidRPr="000C462F"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Times New Roman" w:hAnsi="Palatino Linotype" w:cs="Arial"/>
          <w:color w:val="000000" w:themeColor="text1"/>
          <w:sz w:val="22"/>
          <w:szCs w:val="22"/>
          <w:lang w:val="es-ES"/>
        </w:rPr>
        <w:t xml:space="preserve">El </w:t>
      </w:r>
      <w:r w:rsidR="004A606B" w:rsidRPr="000C462F">
        <w:rPr>
          <w:rFonts w:ascii="Palatino Linotype" w:eastAsia="Times New Roman" w:hAnsi="Palatino Linotype" w:cs="Arial"/>
          <w:bCs/>
          <w:color w:val="000000" w:themeColor="text1"/>
          <w:sz w:val="22"/>
          <w:szCs w:val="22"/>
          <w:lang w:val="es-ES"/>
        </w:rPr>
        <w:t>uno de septiembre</w:t>
      </w:r>
      <w:r w:rsidR="00875252" w:rsidRPr="000C462F">
        <w:rPr>
          <w:rFonts w:ascii="Palatino Linotype" w:eastAsia="Times New Roman" w:hAnsi="Palatino Linotype" w:cs="Arial"/>
          <w:bCs/>
          <w:color w:val="000000" w:themeColor="text1"/>
          <w:sz w:val="22"/>
          <w:szCs w:val="22"/>
          <w:lang w:val="es-ES"/>
        </w:rPr>
        <w:t xml:space="preserve"> de dos mil veint</w:t>
      </w:r>
      <w:r w:rsidR="004A606B" w:rsidRPr="000C462F">
        <w:rPr>
          <w:rFonts w:ascii="Palatino Linotype" w:eastAsia="Times New Roman" w:hAnsi="Palatino Linotype" w:cs="Arial"/>
          <w:bCs/>
          <w:color w:val="000000" w:themeColor="text1"/>
          <w:sz w:val="22"/>
          <w:szCs w:val="22"/>
          <w:lang w:val="es-ES"/>
        </w:rPr>
        <w:t>icuatro</w:t>
      </w:r>
      <w:r w:rsidRPr="000C462F">
        <w:rPr>
          <w:rFonts w:ascii="Palatino Linotype" w:eastAsia="Times New Roman" w:hAnsi="Palatino Linotype" w:cs="Arial"/>
          <w:color w:val="000000" w:themeColor="text1"/>
          <w:sz w:val="22"/>
          <w:szCs w:val="22"/>
          <w:lang w:val="es-ES"/>
        </w:rPr>
        <w:t xml:space="preserve">, </w:t>
      </w:r>
      <w:r w:rsidRPr="000C462F">
        <w:rPr>
          <w:rFonts w:ascii="Palatino Linotype" w:hAnsi="Palatino Linotype"/>
          <w:color w:val="000000" w:themeColor="text1"/>
          <w:sz w:val="22"/>
          <w:szCs w:val="22"/>
        </w:rPr>
        <w:t xml:space="preserve">se </w:t>
      </w:r>
      <w:r w:rsidR="00FD1469" w:rsidRPr="000C462F">
        <w:rPr>
          <w:rFonts w:ascii="Palatino Linotype" w:eastAsia="Times New Roman" w:hAnsi="Palatino Linotype" w:cs="Arial"/>
          <w:color w:val="000000" w:themeColor="text1"/>
          <w:sz w:val="22"/>
          <w:szCs w:val="22"/>
          <w:lang w:val="es-ES"/>
        </w:rPr>
        <w:t>interpus</w:t>
      </w:r>
      <w:r w:rsidR="009C14CD" w:rsidRPr="000C462F">
        <w:rPr>
          <w:rFonts w:ascii="Palatino Linotype" w:eastAsia="Times New Roman" w:hAnsi="Palatino Linotype" w:cs="Arial"/>
          <w:color w:val="000000" w:themeColor="text1"/>
          <w:sz w:val="22"/>
          <w:szCs w:val="22"/>
          <w:lang w:val="es-ES"/>
        </w:rPr>
        <w:t>o</w:t>
      </w:r>
      <w:r w:rsidR="00FD1469" w:rsidRPr="000C462F">
        <w:rPr>
          <w:rFonts w:ascii="Palatino Linotype" w:eastAsia="Times New Roman" w:hAnsi="Palatino Linotype" w:cs="Arial"/>
          <w:color w:val="000000" w:themeColor="text1"/>
          <w:sz w:val="22"/>
          <w:szCs w:val="22"/>
          <w:lang w:val="es-ES"/>
        </w:rPr>
        <w:t xml:space="preserve"> </w:t>
      </w:r>
      <w:r w:rsidR="009C14CD" w:rsidRPr="000C462F">
        <w:rPr>
          <w:rFonts w:ascii="Palatino Linotype" w:eastAsia="Times New Roman" w:hAnsi="Palatino Linotype" w:cs="Arial"/>
          <w:color w:val="000000" w:themeColor="text1"/>
          <w:sz w:val="22"/>
          <w:szCs w:val="22"/>
          <w:lang w:val="es-ES"/>
        </w:rPr>
        <w:t>el</w:t>
      </w:r>
      <w:r w:rsidRPr="000C462F">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0C462F" w:rsidRDefault="00FD1469" w:rsidP="00041957">
      <w:pPr>
        <w:tabs>
          <w:tab w:val="left" w:pos="426"/>
          <w:tab w:val="left" w:pos="567"/>
        </w:tabs>
        <w:ind w:right="565"/>
        <w:jc w:val="both"/>
        <w:rPr>
          <w:rFonts w:ascii="Palatino Linotype" w:eastAsia="Calibri" w:hAnsi="Palatino Linotype" w:cs="Arial"/>
          <w:color w:val="000000" w:themeColor="text1"/>
          <w:sz w:val="22"/>
          <w:szCs w:val="22"/>
          <w:lang w:val="es-ES"/>
        </w:rPr>
      </w:pPr>
    </w:p>
    <w:p w14:paraId="2D665212" w14:textId="77777777" w:rsidR="005D6310" w:rsidRPr="000C462F" w:rsidRDefault="005D6310" w:rsidP="00041957">
      <w:pPr>
        <w:tabs>
          <w:tab w:val="left" w:pos="7400"/>
        </w:tabs>
        <w:ind w:left="567" w:right="565"/>
        <w:jc w:val="both"/>
        <w:rPr>
          <w:rFonts w:ascii="Palatino Linotype" w:hAnsi="Palatino Linotype"/>
          <w:b/>
          <w:sz w:val="22"/>
          <w:szCs w:val="22"/>
        </w:rPr>
      </w:pPr>
      <w:r w:rsidRPr="000C462F">
        <w:rPr>
          <w:rFonts w:ascii="Palatino Linotype" w:hAnsi="Palatino Linotype"/>
          <w:b/>
          <w:sz w:val="22"/>
          <w:szCs w:val="22"/>
        </w:rPr>
        <w:t>Acto Impugnado:</w:t>
      </w:r>
    </w:p>
    <w:p w14:paraId="1787312B" w14:textId="49BE3237" w:rsidR="005D6310" w:rsidRPr="000C462F" w:rsidRDefault="005D6310" w:rsidP="00041957">
      <w:pPr>
        <w:tabs>
          <w:tab w:val="left" w:pos="7400"/>
        </w:tabs>
        <w:ind w:left="567" w:right="565"/>
        <w:jc w:val="both"/>
        <w:rPr>
          <w:rFonts w:ascii="Palatino Linotype" w:hAnsi="Palatino Linotype"/>
          <w:i/>
          <w:color w:val="000000"/>
          <w:sz w:val="22"/>
          <w:szCs w:val="22"/>
        </w:rPr>
      </w:pPr>
      <w:r w:rsidRPr="000C462F">
        <w:rPr>
          <w:rFonts w:ascii="Palatino Linotype" w:hAnsi="Palatino Linotype"/>
          <w:b/>
          <w:i/>
          <w:sz w:val="22"/>
          <w:szCs w:val="22"/>
        </w:rPr>
        <w:t>“</w:t>
      </w:r>
      <w:r w:rsidR="004A606B" w:rsidRPr="000C462F">
        <w:rPr>
          <w:rFonts w:ascii="Palatino Linotype" w:hAnsi="Palatino Linotype"/>
          <w:i/>
          <w:color w:val="000000"/>
          <w:sz w:val="22"/>
          <w:szCs w:val="22"/>
        </w:rPr>
        <w:t>RESPUESTA DEL SUJETO OBLIGADO</w:t>
      </w:r>
      <w:r w:rsidRPr="000C462F">
        <w:rPr>
          <w:rFonts w:ascii="Palatino Linotype" w:hAnsi="Palatino Linotype"/>
          <w:i/>
          <w:color w:val="000000"/>
          <w:sz w:val="22"/>
          <w:szCs w:val="22"/>
        </w:rPr>
        <w:t>” (Sic)</w:t>
      </w:r>
    </w:p>
    <w:p w14:paraId="638F0F40" w14:textId="77777777" w:rsidR="00041957" w:rsidRPr="000C462F" w:rsidRDefault="00041957" w:rsidP="00041957">
      <w:pPr>
        <w:tabs>
          <w:tab w:val="left" w:pos="7400"/>
        </w:tabs>
        <w:ind w:right="565"/>
        <w:jc w:val="both"/>
        <w:rPr>
          <w:rFonts w:ascii="Palatino Linotype" w:hAnsi="Palatino Linotype"/>
          <w:i/>
          <w:color w:val="000000"/>
          <w:sz w:val="22"/>
          <w:szCs w:val="22"/>
        </w:rPr>
      </w:pPr>
    </w:p>
    <w:p w14:paraId="3B77CDB1" w14:textId="67D257F9" w:rsidR="00405B40" w:rsidRPr="000C462F" w:rsidRDefault="005D6310" w:rsidP="00041957">
      <w:pPr>
        <w:tabs>
          <w:tab w:val="left" w:pos="5580"/>
        </w:tabs>
        <w:ind w:left="567" w:right="565"/>
        <w:jc w:val="both"/>
        <w:rPr>
          <w:rFonts w:ascii="Palatino Linotype" w:hAnsi="Palatino Linotype"/>
          <w:b/>
          <w:color w:val="000000"/>
          <w:sz w:val="22"/>
          <w:szCs w:val="22"/>
        </w:rPr>
      </w:pPr>
      <w:r w:rsidRPr="000C462F">
        <w:rPr>
          <w:rFonts w:ascii="Palatino Linotype" w:hAnsi="Palatino Linotype"/>
          <w:b/>
          <w:color w:val="000000"/>
          <w:sz w:val="22"/>
          <w:szCs w:val="22"/>
        </w:rPr>
        <w:t>Razones o Motivos de Inconformidad:</w:t>
      </w:r>
    </w:p>
    <w:p w14:paraId="510648B0" w14:textId="77B1D0B0" w:rsidR="007D47A6" w:rsidRPr="000C462F" w:rsidRDefault="001C4D44" w:rsidP="00041957">
      <w:pPr>
        <w:tabs>
          <w:tab w:val="left" w:pos="7400"/>
        </w:tabs>
        <w:ind w:left="567" w:right="565"/>
        <w:jc w:val="both"/>
        <w:rPr>
          <w:rFonts w:ascii="Palatino Linotype" w:hAnsi="Palatino Linotype"/>
          <w:i/>
          <w:iCs/>
          <w:color w:val="000000"/>
          <w:sz w:val="22"/>
          <w:szCs w:val="22"/>
        </w:rPr>
      </w:pPr>
      <w:r w:rsidRPr="000C462F">
        <w:rPr>
          <w:rFonts w:ascii="Palatino Linotype" w:hAnsi="Palatino Linotype"/>
          <w:bCs/>
          <w:i/>
          <w:iCs/>
          <w:color w:val="000000"/>
          <w:sz w:val="22"/>
          <w:szCs w:val="22"/>
        </w:rPr>
        <w:t>“</w:t>
      </w:r>
      <w:r w:rsidR="004A606B" w:rsidRPr="000C462F">
        <w:rPr>
          <w:rFonts w:ascii="Palatino Linotype" w:hAnsi="Palatino Linotype"/>
          <w:i/>
          <w:iCs/>
          <w:color w:val="000000"/>
          <w:sz w:val="22"/>
          <w:szCs w:val="22"/>
        </w:rPr>
        <w:t>IMPUGNO LA RESPUESTA DEL SUJETO OBLIGADO YA QUE NO ANEXA LOS FORMATOS EN VERSIÓN PDF QUE FUERON GENERADOS CON LA FINALIDAD DE REALIZAR LA BUSQUEDA DE INFORMACIÓN EN LAS ÁREAS PERTINENTES. SI BIEN ES CIERTO SE PRONUNCIA DE FORMA NEGATIVA, TAMBIEN ES CIERTO QUE LA PROPIA LEY DE TRANSPARENCIA FACULTA LA BUSQUEDA DE INFORMACIÓN EN TODAS LAS ÁREAS QUE PUDIERAN TENER DICHA INFORMACIÓN.</w:t>
      </w:r>
      <w:r w:rsidRPr="000C462F">
        <w:rPr>
          <w:rFonts w:ascii="Palatino Linotype" w:hAnsi="Palatino Linotype"/>
          <w:i/>
          <w:iCs/>
          <w:color w:val="000000"/>
          <w:sz w:val="22"/>
          <w:szCs w:val="22"/>
        </w:rPr>
        <w:t>” (Sic)</w:t>
      </w:r>
    </w:p>
    <w:p w14:paraId="7A38ABB3" w14:textId="77777777" w:rsidR="008A183E" w:rsidRPr="000C462F" w:rsidRDefault="008A183E" w:rsidP="008A183E">
      <w:pPr>
        <w:tabs>
          <w:tab w:val="left" w:pos="7400"/>
        </w:tabs>
        <w:ind w:right="565"/>
        <w:jc w:val="both"/>
        <w:rPr>
          <w:rFonts w:ascii="Palatino Linotype" w:hAnsi="Palatino Linotype"/>
          <w:bCs/>
          <w:i/>
          <w:iCs/>
          <w:color w:val="000000"/>
          <w:sz w:val="22"/>
          <w:szCs w:val="22"/>
        </w:rPr>
      </w:pPr>
    </w:p>
    <w:p w14:paraId="6BAE1CB4" w14:textId="667C9C1A" w:rsidR="000D02C9" w:rsidRPr="000C462F" w:rsidRDefault="000D02C9" w:rsidP="00264B0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L</w:t>
      </w:r>
      <w:r w:rsidR="00D171D4" w:rsidRPr="000C462F">
        <w:rPr>
          <w:rFonts w:ascii="Palatino Linotype" w:eastAsia="Calibri" w:hAnsi="Palatino Linotype" w:cs="Arial"/>
          <w:color w:val="000000" w:themeColor="text1"/>
          <w:sz w:val="22"/>
          <w:szCs w:val="22"/>
          <w:lang w:val="es-ES"/>
        </w:rPr>
        <w:t xml:space="preserve">a </w:t>
      </w:r>
      <w:r w:rsidRPr="000C462F">
        <w:rPr>
          <w:rFonts w:ascii="Palatino Linotype" w:eastAsia="Calibri" w:hAnsi="Palatino Linotype"/>
          <w:sz w:val="22"/>
          <w:szCs w:val="22"/>
        </w:rPr>
        <w:t>Comisionad</w:t>
      </w:r>
      <w:r w:rsidR="00D171D4" w:rsidRPr="000C462F">
        <w:rPr>
          <w:rFonts w:ascii="Palatino Linotype" w:eastAsia="Calibri" w:hAnsi="Palatino Linotype"/>
          <w:sz w:val="22"/>
          <w:szCs w:val="22"/>
        </w:rPr>
        <w:t>a</w:t>
      </w:r>
      <w:r w:rsidRPr="000C462F">
        <w:rPr>
          <w:rFonts w:ascii="Palatino Linotype" w:eastAsia="Calibri" w:hAnsi="Palatino Linotype" w:cs="Arial"/>
          <w:sz w:val="22"/>
          <w:szCs w:val="22"/>
        </w:rPr>
        <w:t xml:space="preserve"> Ponente</w:t>
      </w:r>
      <w:r w:rsidR="00D171D4" w:rsidRPr="000C462F">
        <w:rPr>
          <w:rFonts w:ascii="Palatino Linotype" w:eastAsia="Calibri" w:hAnsi="Palatino Linotype" w:cs="Arial"/>
          <w:sz w:val="22"/>
          <w:szCs w:val="22"/>
        </w:rPr>
        <w:t xml:space="preserve"> </w:t>
      </w:r>
      <w:r w:rsidRPr="000C462F">
        <w:rPr>
          <w:rFonts w:ascii="Palatino Linotype" w:eastAsia="Calibri" w:hAnsi="Palatino Linotype" w:cs="Arial"/>
          <w:sz w:val="22"/>
          <w:szCs w:val="22"/>
        </w:rPr>
        <w:t>con fundamento en lo dispuesto por el artículo 185 fracción II de la ley de la materia, a través de</w:t>
      </w:r>
      <w:r w:rsidR="00D171D4" w:rsidRPr="000C462F">
        <w:rPr>
          <w:rFonts w:ascii="Palatino Linotype" w:eastAsia="Calibri" w:hAnsi="Palatino Linotype" w:cs="Arial"/>
          <w:sz w:val="22"/>
          <w:szCs w:val="22"/>
        </w:rPr>
        <w:t>l</w:t>
      </w:r>
      <w:r w:rsidRPr="000C462F">
        <w:rPr>
          <w:rFonts w:ascii="Palatino Linotype" w:eastAsia="Calibri" w:hAnsi="Palatino Linotype" w:cs="Arial"/>
          <w:sz w:val="22"/>
          <w:szCs w:val="22"/>
        </w:rPr>
        <w:t xml:space="preserve"> acuerdo de admisión del </w:t>
      </w:r>
      <w:r w:rsidR="004A606B" w:rsidRPr="000C462F">
        <w:rPr>
          <w:rFonts w:ascii="Palatino Linotype" w:eastAsia="Calibri" w:hAnsi="Palatino Linotype" w:cs="Arial"/>
          <w:sz w:val="22"/>
          <w:szCs w:val="22"/>
        </w:rPr>
        <w:t>cinco de septiembre</w:t>
      </w:r>
      <w:r w:rsidR="00875252" w:rsidRPr="000C462F">
        <w:rPr>
          <w:rFonts w:ascii="Palatino Linotype" w:eastAsia="Calibri" w:hAnsi="Palatino Linotype" w:cs="Arial"/>
          <w:sz w:val="22"/>
          <w:szCs w:val="22"/>
        </w:rPr>
        <w:t xml:space="preserve"> de dos mil veintitrés</w:t>
      </w:r>
      <w:r w:rsidRPr="000C462F">
        <w:rPr>
          <w:rFonts w:ascii="Palatino Linotype" w:eastAsia="Calibri" w:hAnsi="Palatino Linotype" w:cs="Arial"/>
          <w:sz w:val="22"/>
          <w:szCs w:val="22"/>
        </w:rPr>
        <w:t>, pus</w:t>
      </w:r>
      <w:r w:rsidR="00D171D4" w:rsidRPr="000C462F">
        <w:rPr>
          <w:rFonts w:ascii="Palatino Linotype" w:eastAsia="Calibri" w:hAnsi="Palatino Linotype" w:cs="Arial"/>
          <w:sz w:val="22"/>
          <w:szCs w:val="22"/>
        </w:rPr>
        <w:t xml:space="preserve">o </w:t>
      </w:r>
      <w:r w:rsidRPr="000C462F">
        <w:rPr>
          <w:rFonts w:ascii="Palatino Linotype" w:eastAsia="Calibri" w:hAnsi="Palatino Linotype" w:cs="Arial"/>
          <w:sz w:val="22"/>
          <w:szCs w:val="22"/>
        </w:rPr>
        <w:t xml:space="preserve">a disposición de las partes </w:t>
      </w:r>
      <w:r w:rsidR="00D171D4" w:rsidRPr="000C462F">
        <w:rPr>
          <w:rFonts w:ascii="Palatino Linotype" w:eastAsia="Calibri" w:hAnsi="Palatino Linotype" w:cs="Arial"/>
          <w:sz w:val="22"/>
          <w:szCs w:val="22"/>
        </w:rPr>
        <w:t>el</w:t>
      </w:r>
      <w:r w:rsidRPr="000C462F">
        <w:rPr>
          <w:rFonts w:ascii="Palatino Linotype" w:eastAsia="Calibri" w:hAnsi="Palatino Linotype" w:cs="Arial"/>
          <w:sz w:val="22"/>
          <w:szCs w:val="22"/>
        </w:rPr>
        <w:t xml:space="preserve"> expediente electrónico vía Sistema de Acceso a la Información Mexiquense </w:t>
      </w:r>
      <w:r w:rsidRPr="000C462F">
        <w:rPr>
          <w:rFonts w:ascii="Palatino Linotype" w:eastAsia="Calibri" w:hAnsi="Palatino Linotype" w:cs="Arial"/>
          <w:b/>
          <w:sz w:val="22"/>
          <w:szCs w:val="22"/>
        </w:rPr>
        <w:t xml:space="preserve">SAIMEX, </w:t>
      </w:r>
      <w:r w:rsidRPr="000C462F">
        <w:rPr>
          <w:rFonts w:ascii="Palatino Linotype" w:eastAsia="Calibri" w:hAnsi="Palatino Linotype" w:cs="Arial"/>
          <w:sz w:val="22"/>
          <w:szCs w:val="22"/>
        </w:rPr>
        <w:t>a efecto de que en un plazo máximo de siete días manifestaran</w:t>
      </w:r>
      <w:r w:rsidR="00D171D4" w:rsidRPr="000C462F">
        <w:rPr>
          <w:rFonts w:ascii="Palatino Linotype" w:eastAsia="Calibri" w:hAnsi="Palatino Linotype" w:cs="Arial"/>
          <w:sz w:val="22"/>
          <w:szCs w:val="22"/>
        </w:rPr>
        <w:t xml:space="preserve"> </w:t>
      </w:r>
      <w:r w:rsidRPr="000C462F">
        <w:rPr>
          <w:rFonts w:ascii="Palatino Linotype" w:eastAsia="Calibri" w:hAnsi="Palatino Linotype" w:cs="Arial"/>
          <w:sz w:val="22"/>
          <w:szCs w:val="22"/>
        </w:rPr>
        <w:t xml:space="preserve">lo que a su derecho conviniera, ofrecieran pruebas y alegatos según </w:t>
      </w:r>
      <w:r w:rsidRPr="000C462F">
        <w:rPr>
          <w:rFonts w:ascii="Palatino Linotype" w:eastAsia="Calibri" w:hAnsi="Palatino Linotype" w:cs="Arial"/>
          <w:sz w:val="22"/>
          <w:szCs w:val="22"/>
        </w:rPr>
        <w:lastRenderedPageBreak/>
        <w:t xml:space="preserve">corresponda, de esta forma para que el </w:t>
      </w:r>
      <w:r w:rsidRPr="000C462F">
        <w:rPr>
          <w:rFonts w:ascii="Palatino Linotype" w:eastAsia="Calibri" w:hAnsi="Palatino Linotype" w:cs="Arial"/>
          <w:b/>
          <w:sz w:val="22"/>
          <w:szCs w:val="22"/>
        </w:rPr>
        <w:t>SUJETO OBLIGADO</w:t>
      </w:r>
      <w:r w:rsidRPr="000C462F">
        <w:rPr>
          <w:rFonts w:ascii="Palatino Linotype" w:eastAsia="Calibri" w:hAnsi="Palatino Linotype" w:cs="Arial"/>
          <w:sz w:val="22"/>
          <w:szCs w:val="22"/>
        </w:rPr>
        <w:t xml:space="preserve"> presentará </w:t>
      </w:r>
      <w:r w:rsidR="00D171D4" w:rsidRPr="000C462F">
        <w:rPr>
          <w:rFonts w:ascii="Palatino Linotype" w:eastAsia="Calibri" w:hAnsi="Palatino Linotype" w:cs="Arial"/>
          <w:sz w:val="22"/>
          <w:szCs w:val="22"/>
        </w:rPr>
        <w:t>el</w:t>
      </w:r>
      <w:r w:rsidRPr="000C462F">
        <w:rPr>
          <w:rFonts w:ascii="Palatino Linotype" w:eastAsia="Calibri" w:hAnsi="Palatino Linotype" w:cs="Arial"/>
          <w:sz w:val="22"/>
          <w:szCs w:val="22"/>
        </w:rPr>
        <w:t xml:space="preserve"> Informe Justificado procedente</w:t>
      </w:r>
      <w:r w:rsidR="00D171D4" w:rsidRPr="000C462F">
        <w:rPr>
          <w:rFonts w:ascii="Palatino Linotype" w:eastAsia="Calibri" w:hAnsi="Palatino Linotype" w:cs="Arial"/>
          <w:sz w:val="22"/>
          <w:szCs w:val="22"/>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0C462F" w:rsidRDefault="002B50EC"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2131A4" w14:textId="4925C6C2" w:rsidR="00875252" w:rsidRPr="000C462F" w:rsidRDefault="008254C8" w:rsidP="00264B0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El</w:t>
      </w:r>
      <w:r w:rsidR="00875252" w:rsidRPr="000C462F">
        <w:rPr>
          <w:rFonts w:ascii="Palatino Linotype" w:eastAsia="Calibri" w:hAnsi="Palatino Linotype" w:cs="Arial"/>
          <w:color w:val="000000" w:themeColor="text1"/>
          <w:sz w:val="22"/>
          <w:szCs w:val="22"/>
          <w:lang w:val="es-ES"/>
        </w:rPr>
        <w:t xml:space="preserve"> </w:t>
      </w:r>
      <w:r w:rsidR="00B41A55" w:rsidRPr="000C462F">
        <w:rPr>
          <w:rFonts w:ascii="Palatino Linotype" w:eastAsia="Calibri" w:hAnsi="Palatino Linotype" w:cs="Arial"/>
          <w:b/>
          <w:color w:val="000000" w:themeColor="text1"/>
          <w:sz w:val="22"/>
          <w:szCs w:val="22"/>
          <w:lang w:val="es-ES"/>
        </w:rPr>
        <w:t>SUJETO OBLIGADO</w:t>
      </w:r>
      <w:r w:rsidR="00875252" w:rsidRPr="000C462F">
        <w:rPr>
          <w:rFonts w:ascii="Palatino Linotype" w:eastAsia="Calibri" w:hAnsi="Palatino Linotype" w:cs="Arial"/>
          <w:color w:val="000000" w:themeColor="text1"/>
          <w:sz w:val="22"/>
          <w:szCs w:val="22"/>
          <w:lang w:val="es-ES"/>
        </w:rPr>
        <w:t xml:space="preserve"> </w:t>
      </w:r>
      <w:r w:rsidR="004A606B" w:rsidRPr="000C462F">
        <w:rPr>
          <w:rFonts w:ascii="Palatino Linotype" w:eastAsia="Calibri" w:hAnsi="Palatino Linotype" w:cs="Arial"/>
          <w:color w:val="000000" w:themeColor="text1"/>
          <w:sz w:val="22"/>
          <w:szCs w:val="22"/>
          <w:lang w:val="es-ES"/>
        </w:rPr>
        <w:t xml:space="preserve">no </w:t>
      </w:r>
      <w:r w:rsidR="00875252" w:rsidRPr="000C462F">
        <w:rPr>
          <w:rFonts w:ascii="Palatino Linotype" w:eastAsia="Calibri" w:hAnsi="Palatino Linotype" w:cs="Arial"/>
          <w:color w:val="000000" w:themeColor="text1"/>
          <w:sz w:val="22"/>
          <w:szCs w:val="22"/>
          <w:lang w:val="es-ES"/>
        </w:rPr>
        <w:t>rindió el</w:t>
      </w:r>
      <w:r w:rsidR="00B41A55" w:rsidRPr="000C462F">
        <w:rPr>
          <w:rFonts w:ascii="Palatino Linotype" w:eastAsia="Calibri" w:hAnsi="Palatino Linotype" w:cs="Arial"/>
          <w:color w:val="000000" w:themeColor="text1"/>
          <w:sz w:val="22"/>
          <w:szCs w:val="22"/>
          <w:lang w:val="es-ES"/>
        </w:rPr>
        <w:t xml:space="preserve"> </w:t>
      </w:r>
      <w:r w:rsidR="00B41A55" w:rsidRPr="000C462F">
        <w:rPr>
          <w:rFonts w:ascii="Palatino Linotype" w:eastAsia="Calibri" w:hAnsi="Palatino Linotype" w:cs="Arial"/>
          <w:sz w:val="22"/>
          <w:szCs w:val="22"/>
          <w:lang w:val="es-ES"/>
        </w:rPr>
        <w:t>informe</w:t>
      </w:r>
      <w:r w:rsidR="00D171D4" w:rsidRPr="000C462F">
        <w:rPr>
          <w:rFonts w:ascii="Palatino Linotype" w:eastAsia="Calibri" w:hAnsi="Palatino Linotype" w:cs="Arial"/>
          <w:sz w:val="22"/>
          <w:szCs w:val="22"/>
          <w:lang w:val="es-ES"/>
        </w:rPr>
        <w:t xml:space="preserve"> </w:t>
      </w:r>
      <w:r w:rsidR="00B41A55" w:rsidRPr="000C462F">
        <w:rPr>
          <w:rFonts w:ascii="Palatino Linotype" w:eastAsia="Calibri" w:hAnsi="Palatino Linotype" w:cs="Arial"/>
          <w:sz w:val="22"/>
          <w:szCs w:val="22"/>
          <w:lang w:val="es-ES"/>
        </w:rPr>
        <w:t>justificado</w:t>
      </w:r>
      <w:r w:rsidR="00875252" w:rsidRPr="000C462F">
        <w:rPr>
          <w:rFonts w:ascii="Palatino Linotype" w:eastAsia="Calibri" w:hAnsi="Palatino Linotype" w:cs="Arial"/>
          <w:sz w:val="22"/>
          <w:szCs w:val="22"/>
          <w:lang w:val="es-ES"/>
        </w:rPr>
        <w:t xml:space="preserve"> correspondiente</w:t>
      </w:r>
      <w:r w:rsidR="004A606B" w:rsidRPr="000C462F">
        <w:rPr>
          <w:rFonts w:ascii="Palatino Linotype" w:eastAsia="Calibri" w:hAnsi="Palatino Linotype" w:cs="Arial"/>
          <w:sz w:val="22"/>
          <w:szCs w:val="22"/>
          <w:lang w:val="es-ES"/>
        </w:rPr>
        <w:t>,</w:t>
      </w:r>
      <w:r w:rsidR="004A606B" w:rsidRPr="000C462F">
        <w:rPr>
          <w:rFonts w:ascii="Palatino Linotype" w:eastAsia="Calibri" w:hAnsi="Palatino Linotype" w:cs="Arial"/>
          <w:color w:val="000000" w:themeColor="text1"/>
          <w:sz w:val="22"/>
          <w:szCs w:val="22"/>
          <w:lang w:val="es-ES"/>
        </w:rPr>
        <w:t xml:space="preserve"> p</w:t>
      </w:r>
      <w:r w:rsidR="00875252" w:rsidRPr="000C462F">
        <w:rPr>
          <w:rFonts w:ascii="Palatino Linotype" w:eastAsia="Calibri" w:hAnsi="Palatino Linotype" w:cs="Arial"/>
          <w:sz w:val="22"/>
          <w:szCs w:val="22"/>
          <w:lang w:val="es-ES"/>
        </w:rPr>
        <w:t xml:space="preserve">or su parte, </w:t>
      </w:r>
      <w:r w:rsidR="005B31DF" w:rsidRPr="000C462F">
        <w:rPr>
          <w:rFonts w:ascii="Palatino Linotype" w:eastAsia="Calibri" w:hAnsi="Palatino Linotype" w:cs="Arial"/>
          <w:sz w:val="22"/>
          <w:szCs w:val="22"/>
          <w:lang w:val="es-ES"/>
        </w:rPr>
        <w:t>el</w:t>
      </w:r>
      <w:r w:rsidR="001C4D44" w:rsidRPr="000C462F">
        <w:rPr>
          <w:rFonts w:ascii="Palatino Linotype" w:eastAsia="Calibri" w:hAnsi="Palatino Linotype" w:cs="Arial"/>
          <w:sz w:val="22"/>
          <w:szCs w:val="22"/>
          <w:lang w:val="es-ES"/>
        </w:rPr>
        <w:t xml:space="preserve"> </w:t>
      </w:r>
      <w:r w:rsidR="00875252" w:rsidRPr="000C462F">
        <w:rPr>
          <w:rFonts w:ascii="Palatino Linotype" w:eastAsia="Calibri" w:hAnsi="Palatino Linotype" w:cs="Arial"/>
          <w:b/>
          <w:sz w:val="22"/>
          <w:szCs w:val="22"/>
          <w:lang w:val="es-ES"/>
        </w:rPr>
        <w:t>RECURRENTE</w:t>
      </w:r>
      <w:r w:rsidR="00875252" w:rsidRPr="000C462F">
        <w:rPr>
          <w:rFonts w:ascii="Palatino Linotype" w:eastAsia="Calibri" w:hAnsi="Palatino Linotype" w:cs="Arial"/>
          <w:sz w:val="22"/>
          <w:szCs w:val="22"/>
          <w:lang w:val="es-ES"/>
        </w:rPr>
        <w:t xml:space="preserve"> no presentó pruebas o alegatos que a su derecho convinieran.</w:t>
      </w:r>
    </w:p>
    <w:p w14:paraId="66C40151" w14:textId="77777777" w:rsidR="005D6310" w:rsidRPr="000C462F" w:rsidRDefault="005D6310"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073833CB" w14:textId="108D2D4D" w:rsidR="002B6587" w:rsidRPr="000C462F" w:rsidRDefault="002B6587" w:rsidP="00264B06">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0C462F">
        <w:rPr>
          <w:rFonts w:ascii="Palatino Linotype" w:hAnsi="Palatino Linotype"/>
          <w:sz w:val="22"/>
          <w:szCs w:val="22"/>
        </w:rPr>
        <w:t xml:space="preserve">El </w:t>
      </w:r>
      <w:r w:rsidR="004A606B" w:rsidRPr="000C462F">
        <w:rPr>
          <w:rFonts w:ascii="Palatino Linotype" w:hAnsi="Palatino Linotype"/>
          <w:sz w:val="22"/>
          <w:szCs w:val="22"/>
        </w:rPr>
        <w:t>seis de febrero de dos mil veinticuatro,</w:t>
      </w:r>
      <w:r w:rsidR="00040BB1" w:rsidRPr="000C462F">
        <w:rPr>
          <w:rFonts w:ascii="Palatino Linotype" w:hAnsi="Palatino Linotype"/>
          <w:sz w:val="22"/>
          <w:szCs w:val="22"/>
        </w:rPr>
        <w:t xml:space="preserve"> </w:t>
      </w:r>
      <w:r w:rsidRPr="000C462F">
        <w:rPr>
          <w:rFonts w:ascii="Palatino Linotype" w:hAnsi="Palatino Linotype" w:cs="Tahoma"/>
          <w:sz w:val="22"/>
          <w:szCs w:val="22"/>
        </w:rPr>
        <w:t>se notificó el acuerdo mediante el cual se amplió el plazo para emitir resolución por un término de 15 días adicionales.</w:t>
      </w:r>
    </w:p>
    <w:p w14:paraId="0A3E7695" w14:textId="77777777" w:rsidR="002B6587" w:rsidRPr="000C462F" w:rsidRDefault="002B6587" w:rsidP="00264B06">
      <w:pPr>
        <w:pStyle w:val="Prrafodelista"/>
        <w:tabs>
          <w:tab w:val="left" w:pos="426"/>
          <w:tab w:val="left" w:pos="567"/>
        </w:tabs>
        <w:spacing w:line="360" w:lineRule="auto"/>
        <w:ind w:left="0"/>
        <w:jc w:val="both"/>
        <w:rPr>
          <w:rFonts w:ascii="Palatino Linotype" w:hAnsi="Palatino Linotype"/>
          <w:sz w:val="22"/>
          <w:szCs w:val="22"/>
        </w:rPr>
      </w:pPr>
    </w:p>
    <w:p w14:paraId="4B19D6CC" w14:textId="2D23E422" w:rsidR="00AF187B" w:rsidRPr="000C462F" w:rsidRDefault="002B6587" w:rsidP="00264B06">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0C462F">
        <w:rPr>
          <w:rFonts w:ascii="Palatino Linotype" w:hAnsi="Palatino Linotype"/>
          <w:sz w:val="22"/>
          <w:szCs w:val="22"/>
        </w:rPr>
        <w:t xml:space="preserve">Este </w:t>
      </w:r>
      <w:r w:rsidR="00AF187B" w:rsidRPr="000C462F">
        <w:rPr>
          <w:rFonts w:ascii="Palatino Linotype" w:hAnsi="Palatino Linotype"/>
          <w:sz w:val="22"/>
          <w:szCs w:val="22"/>
        </w:rPr>
        <w:t>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F73A8B6" w14:textId="77777777" w:rsidR="00AF187B" w:rsidRPr="000C462F" w:rsidRDefault="00AF187B" w:rsidP="00264B06">
      <w:pPr>
        <w:pStyle w:val="Prrafodelista"/>
        <w:tabs>
          <w:tab w:val="left" w:pos="426"/>
          <w:tab w:val="left" w:pos="567"/>
        </w:tabs>
        <w:spacing w:line="360" w:lineRule="auto"/>
        <w:ind w:left="0"/>
        <w:jc w:val="both"/>
        <w:rPr>
          <w:rFonts w:ascii="Palatino Linotype" w:hAnsi="Palatino Linotype"/>
          <w:sz w:val="22"/>
          <w:szCs w:val="22"/>
        </w:rPr>
      </w:pPr>
    </w:p>
    <w:p w14:paraId="452542CB" w14:textId="58C904D0" w:rsidR="008A4E83" w:rsidRPr="000C462F" w:rsidRDefault="002B6587" w:rsidP="00264B06">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6E2835C" w14:textId="77777777" w:rsidR="00040BB1" w:rsidRPr="000C462F" w:rsidRDefault="00040BB1" w:rsidP="00040BB1">
      <w:pPr>
        <w:pStyle w:val="Prrafodelista"/>
        <w:spacing w:before="240" w:after="240" w:line="360" w:lineRule="auto"/>
        <w:ind w:left="0"/>
        <w:jc w:val="both"/>
        <w:rPr>
          <w:rFonts w:ascii="Palatino Linotype" w:hAnsi="Palatino Linotype"/>
          <w:sz w:val="22"/>
          <w:szCs w:val="22"/>
        </w:rPr>
      </w:pPr>
    </w:p>
    <w:p w14:paraId="0ACBCE50" w14:textId="77777777" w:rsidR="002B6587" w:rsidRPr="000C462F" w:rsidRDefault="002B6587" w:rsidP="002B6587">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t xml:space="preserve">Así, en términos de lo que establecen los artículos 8.1 y 25 de la Convención Americana sobre Derechos Humanos, los recursos deben ser sencillos y resolverse en el </w:t>
      </w:r>
      <w:r w:rsidRPr="000C462F">
        <w:rPr>
          <w:rFonts w:ascii="Palatino Linotype" w:hAnsi="Palatino Linotype"/>
          <w:sz w:val="22"/>
          <w:szCs w:val="22"/>
        </w:rPr>
        <w:lastRenderedPageBreak/>
        <w:t>menor tiempo posible, tomando en consideración la dilación total del procedimiento; esto es, en un plazo razonable.</w:t>
      </w:r>
    </w:p>
    <w:p w14:paraId="47B684AA" w14:textId="77777777" w:rsidR="002B6587" w:rsidRPr="000C462F" w:rsidRDefault="002B6587" w:rsidP="002B6587">
      <w:pPr>
        <w:pStyle w:val="Prrafodelista"/>
        <w:ind w:left="0"/>
        <w:rPr>
          <w:rFonts w:ascii="Palatino Linotype" w:hAnsi="Palatino Linotype"/>
          <w:sz w:val="22"/>
          <w:szCs w:val="22"/>
        </w:rPr>
      </w:pPr>
    </w:p>
    <w:p w14:paraId="400C510A" w14:textId="77777777" w:rsidR="002B6587" w:rsidRPr="000C462F" w:rsidRDefault="002B6587" w:rsidP="002B6587">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8DB9F6" w14:textId="77777777" w:rsidR="002B6587" w:rsidRPr="000C462F" w:rsidRDefault="002B6587" w:rsidP="002B6587">
      <w:pPr>
        <w:pStyle w:val="Prrafodelista"/>
        <w:spacing w:before="240" w:after="240" w:line="360" w:lineRule="auto"/>
        <w:ind w:left="0"/>
        <w:jc w:val="both"/>
        <w:rPr>
          <w:rFonts w:ascii="Palatino Linotype" w:hAnsi="Palatino Linotype"/>
          <w:sz w:val="22"/>
          <w:szCs w:val="22"/>
        </w:rPr>
      </w:pPr>
    </w:p>
    <w:p w14:paraId="5F23D73A" w14:textId="77777777" w:rsidR="002B6587" w:rsidRPr="000C462F" w:rsidRDefault="002B6587" w:rsidP="002B6587">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D04A322" w14:textId="77777777" w:rsidR="002B6587" w:rsidRPr="000C462F" w:rsidRDefault="002B6587" w:rsidP="002B6587">
      <w:pPr>
        <w:pStyle w:val="Prrafodelista"/>
        <w:spacing w:before="240" w:after="240" w:line="360" w:lineRule="auto"/>
        <w:ind w:left="0"/>
        <w:jc w:val="both"/>
        <w:rPr>
          <w:rFonts w:ascii="Palatino Linotype" w:hAnsi="Palatino Linotype"/>
          <w:sz w:val="22"/>
          <w:szCs w:val="22"/>
        </w:rPr>
      </w:pPr>
    </w:p>
    <w:p w14:paraId="35F3521A" w14:textId="209CB26C" w:rsidR="002B6587" w:rsidRPr="000C462F" w:rsidRDefault="002B6587" w:rsidP="002B6587">
      <w:pPr>
        <w:pStyle w:val="Prrafodelista"/>
        <w:spacing w:before="240" w:after="240"/>
        <w:ind w:left="567" w:right="565"/>
        <w:jc w:val="both"/>
        <w:rPr>
          <w:rFonts w:ascii="Palatino Linotype" w:hAnsi="Palatino Linotype"/>
          <w:sz w:val="22"/>
          <w:szCs w:val="22"/>
        </w:rPr>
      </w:pPr>
      <w:r w:rsidRPr="000C462F">
        <w:rPr>
          <w:rFonts w:ascii="Palatino Linotype" w:hAnsi="Palatino Linotype"/>
          <w:sz w:val="22"/>
          <w:szCs w:val="22"/>
        </w:rPr>
        <w:t>a) Complejidad del asunto: La complejidad de la prueba, la pluralidad de sujetos procesales, el tiempo transcurrido, las características y contexto del recurso.</w:t>
      </w:r>
    </w:p>
    <w:p w14:paraId="52A187EF" w14:textId="5EC41546" w:rsidR="002B6587" w:rsidRPr="000C462F" w:rsidRDefault="002B6587" w:rsidP="002B6587">
      <w:pPr>
        <w:pStyle w:val="Prrafodelista"/>
        <w:spacing w:before="240" w:after="240"/>
        <w:ind w:left="567" w:right="565"/>
        <w:jc w:val="both"/>
        <w:rPr>
          <w:rFonts w:ascii="Palatino Linotype" w:hAnsi="Palatino Linotype"/>
          <w:sz w:val="22"/>
          <w:szCs w:val="22"/>
        </w:rPr>
      </w:pPr>
      <w:r w:rsidRPr="000C462F">
        <w:rPr>
          <w:rFonts w:ascii="Palatino Linotype" w:hAnsi="Palatino Linotype"/>
          <w:sz w:val="22"/>
          <w:szCs w:val="22"/>
        </w:rPr>
        <w:t>b) Actividad Procesal del interesado: Acciones u omisiones del interesado.</w:t>
      </w:r>
    </w:p>
    <w:p w14:paraId="19E8C986" w14:textId="24177713" w:rsidR="002B6587" w:rsidRPr="000C462F" w:rsidRDefault="002B6587" w:rsidP="002B6587">
      <w:pPr>
        <w:pStyle w:val="Prrafodelista"/>
        <w:spacing w:before="240" w:after="240"/>
        <w:ind w:left="567" w:right="565"/>
        <w:jc w:val="both"/>
        <w:rPr>
          <w:rFonts w:ascii="Palatino Linotype" w:hAnsi="Palatino Linotype"/>
          <w:sz w:val="22"/>
          <w:szCs w:val="22"/>
        </w:rPr>
      </w:pPr>
      <w:r w:rsidRPr="000C462F">
        <w:rPr>
          <w:rFonts w:ascii="Palatino Linotype" w:hAnsi="Palatino Linotype"/>
          <w:sz w:val="22"/>
          <w:szCs w:val="22"/>
        </w:rPr>
        <w:t>c)</w:t>
      </w:r>
      <w:r w:rsidR="005B31DF" w:rsidRPr="000C462F">
        <w:rPr>
          <w:rFonts w:ascii="Palatino Linotype" w:hAnsi="Palatino Linotype"/>
          <w:sz w:val="22"/>
          <w:szCs w:val="22"/>
        </w:rPr>
        <w:t xml:space="preserve"> </w:t>
      </w:r>
      <w:r w:rsidRPr="000C462F">
        <w:rPr>
          <w:rFonts w:ascii="Palatino Linotype" w:hAnsi="Palatino Linotype"/>
          <w:sz w:val="22"/>
          <w:szCs w:val="22"/>
        </w:rPr>
        <w:t>Conducta de la Autoridad: Las Acciones u omisiones realizadas en el procedimiento. Así como si la autoridad actuó con la debida diligencia.</w:t>
      </w:r>
    </w:p>
    <w:p w14:paraId="1287CA29" w14:textId="77777777" w:rsidR="002B6587" w:rsidRPr="000C462F" w:rsidRDefault="002B6587" w:rsidP="002B6587">
      <w:pPr>
        <w:pStyle w:val="Prrafodelista"/>
        <w:spacing w:before="240" w:after="240"/>
        <w:ind w:left="567" w:right="565"/>
        <w:jc w:val="both"/>
        <w:rPr>
          <w:rFonts w:ascii="Palatino Linotype" w:hAnsi="Palatino Linotype"/>
          <w:sz w:val="22"/>
          <w:szCs w:val="22"/>
        </w:rPr>
      </w:pPr>
      <w:r w:rsidRPr="000C462F">
        <w:rPr>
          <w:rFonts w:ascii="Palatino Linotype" w:hAnsi="Palatino Linotype"/>
          <w:sz w:val="22"/>
          <w:szCs w:val="22"/>
        </w:rPr>
        <w:t>d) La afectación generada en la situación jurídica de la persona involucrada en el proceso: Violación a sus derechos humanos.</w:t>
      </w:r>
    </w:p>
    <w:p w14:paraId="7E634E5F" w14:textId="77777777" w:rsidR="002B6587" w:rsidRPr="000C462F" w:rsidRDefault="002B6587" w:rsidP="002B6587">
      <w:pPr>
        <w:pStyle w:val="Prrafodelista"/>
        <w:spacing w:before="240" w:after="240" w:line="360" w:lineRule="auto"/>
        <w:ind w:left="0"/>
        <w:jc w:val="both"/>
        <w:rPr>
          <w:rFonts w:ascii="Palatino Linotype" w:hAnsi="Palatino Linotype"/>
          <w:sz w:val="22"/>
          <w:szCs w:val="22"/>
        </w:rPr>
      </w:pPr>
    </w:p>
    <w:p w14:paraId="42C29DA7" w14:textId="77777777" w:rsidR="002B6587" w:rsidRPr="000C462F" w:rsidRDefault="002B6587" w:rsidP="002B6587">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26F559" w14:textId="77777777" w:rsidR="002B6587" w:rsidRPr="000C462F" w:rsidRDefault="002B6587" w:rsidP="002B6587">
      <w:pPr>
        <w:pStyle w:val="Prrafodelista"/>
        <w:spacing w:before="240" w:after="240" w:line="360" w:lineRule="auto"/>
        <w:ind w:left="0"/>
        <w:jc w:val="both"/>
        <w:rPr>
          <w:rFonts w:ascii="Palatino Linotype" w:hAnsi="Palatino Linotype"/>
          <w:sz w:val="22"/>
          <w:szCs w:val="22"/>
        </w:rPr>
      </w:pPr>
    </w:p>
    <w:p w14:paraId="549F1D77" w14:textId="77777777" w:rsidR="002B6587" w:rsidRPr="000C462F" w:rsidRDefault="002B6587" w:rsidP="002B6587">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73A38AA" w14:textId="77777777" w:rsidR="002B6587" w:rsidRPr="000C462F" w:rsidRDefault="002B6587" w:rsidP="002B6587">
      <w:pPr>
        <w:pStyle w:val="Prrafodelista"/>
        <w:ind w:left="0"/>
        <w:rPr>
          <w:rFonts w:ascii="Palatino Linotype" w:hAnsi="Palatino Linotype"/>
          <w:sz w:val="22"/>
          <w:szCs w:val="22"/>
        </w:rPr>
      </w:pPr>
    </w:p>
    <w:p w14:paraId="0F9CDB2E" w14:textId="77777777" w:rsidR="002B6587" w:rsidRPr="000C462F" w:rsidRDefault="002B6587" w:rsidP="002B6587">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912C49" w14:textId="77777777" w:rsidR="002B6587" w:rsidRPr="000C462F" w:rsidRDefault="002B6587" w:rsidP="00C974EA">
      <w:pPr>
        <w:pStyle w:val="Prrafodelista"/>
        <w:spacing w:before="240" w:after="240"/>
        <w:ind w:left="0"/>
        <w:jc w:val="both"/>
        <w:rPr>
          <w:rFonts w:ascii="Palatino Linotype" w:hAnsi="Palatino Linotype"/>
          <w:sz w:val="22"/>
          <w:szCs w:val="22"/>
        </w:rPr>
      </w:pPr>
    </w:p>
    <w:p w14:paraId="4F5CA551" w14:textId="77777777" w:rsidR="002B6587" w:rsidRPr="000C462F" w:rsidRDefault="002B6587" w:rsidP="002B6587">
      <w:pPr>
        <w:pStyle w:val="Prrafodelista"/>
        <w:numPr>
          <w:ilvl w:val="0"/>
          <w:numId w:val="3"/>
        </w:numPr>
        <w:spacing w:before="240" w:after="240" w:line="360" w:lineRule="auto"/>
        <w:ind w:left="0" w:firstLine="0"/>
        <w:jc w:val="both"/>
        <w:rPr>
          <w:rFonts w:ascii="Palatino Linotype" w:hAnsi="Palatino Linotype"/>
          <w:sz w:val="22"/>
          <w:szCs w:val="22"/>
        </w:rPr>
      </w:pPr>
      <w:r w:rsidRPr="000C462F">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303EE221" w14:textId="77777777" w:rsidR="002B6587" w:rsidRPr="000C462F" w:rsidRDefault="002B6587" w:rsidP="002B6587">
      <w:pPr>
        <w:pStyle w:val="Prrafodelista"/>
        <w:ind w:left="0"/>
        <w:rPr>
          <w:rFonts w:ascii="Palatino Linotype" w:hAnsi="Palatino Linotype"/>
          <w:sz w:val="22"/>
          <w:szCs w:val="22"/>
        </w:rPr>
      </w:pPr>
    </w:p>
    <w:p w14:paraId="7775CD53" w14:textId="0DAACEA6" w:rsidR="002B6587" w:rsidRPr="000C462F" w:rsidRDefault="002B6587" w:rsidP="002B6587">
      <w:pPr>
        <w:pStyle w:val="Prrafodelista"/>
        <w:spacing w:before="240" w:after="240"/>
        <w:ind w:left="567" w:right="565"/>
        <w:jc w:val="both"/>
        <w:rPr>
          <w:rFonts w:ascii="Palatino Linotype" w:hAnsi="Palatino Linotype"/>
          <w:sz w:val="22"/>
          <w:szCs w:val="22"/>
        </w:rPr>
      </w:pPr>
      <w:r w:rsidRPr="000C462F">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6CC67325" w14:textId="77777777" w:rsidR="00AF187B" w:rsidRPr="000C462F" w:rsidRDefault="00AF187B" w:rsidP="002B6587">
      <w:pPr>
        <w:pStyle w:val="Prrafodelista"/>
        <w:spacing w:before="240" w:after="240"/>
        <w:ind w:left="567" w:right="565"/>
        <w:jc w:val="both"/>
        <w:rPr>
          <w:rFonts w:ascii="Palatino Linotype" w:hAnsi="Palatino Linotype"/>
          <w:sz w:val="22"/>
          <w:szCs w:val="22"/>
        </w:rPr>
      </w:pPr>
    </w:p>
    <w:p w14:paraId="5D7A6CAF" w14:textId="4A82F749" w:rsidR="002B6587" w:rsidRPr="000C462F" w:rsidRDefault="002B6587" w:rsidP="00C974EA">
      <w:pPr>
        <w:pStyle w:val="Prrafodelista"/>
        <w:spacing w:before="240" w:after="240"/>
        <w:ind w:left="567" w:right="565"/>
        <w:jc w:val="both"/>
        <w:rPr>
          <w:rFonts w:ascii="Palatino Linotype" w:hAnsi="Palatino Linotype"/>
          <w:sz w:val="22"/>
          <w:szCs w:val="22"/>
        </w:rPr>
      </w:pPr>
      <w:r w:rsidRPr="000C462F">
        <w:rPr>
          <w:rFonts w:ascii="Palatino Linotype" w:hAnsi="Palatino Linotype"/>
          <w:sz w:val="22"/>
          <w:szCs w:val="22"/>
        </w:rPr>
        <w:lastRenderedPageBreak/>
        <w:t>“PLAZO RAZONABLE PARA RESOLVER. CONCEPTO Y ELEMENTOS QUE LO INTEGRAN A LA LUZ DEL DERECHO INTERNACIONAL DE LOS DERECHOS HUMANOS.”, visible en el Seminario Judicial de la Federación y su gaceta, con el registro digital 2002350.</w:t>
      </w:r>
    </w:p>
    <w:p w14:paraId="1D559013" w14:textId="77777777" w:rsidR="00E03264" w:rsidRPr="000C462F" w:rsidRDefault="00E03264" w:rsidP="005B31DF">
      <w:pPr>
        <w:spacing w:before="240" w:after="240"/>
        <w:ind w:right="565"/>
        <w:jc w:val="both"/>
        <w:rPr>
          <w:rFonts w:ascii="Palatino Linotype" w:hAnsi="Palatino Linotype"/>
          <w:sz w:val="22"/>
          <w:szCs w:val="22"/>
        </w:rPr>
      </w:pPr>
    </w:p>
    <w:p w14:paraId="11DD89EC" w14:textId="3D5679BD" w:rsidR="002B6587" w:rsidRPr="000C462F" w:rsidRDefault="002B6587" w:rsidP="002B6587">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0C462F">
        <w:rPr>
          <w:rFonts w:ascii="Palatino Linotype" w:hAnsi="Palatino Linotype"/>
          <w:sz w:val="22"/>
          <w:szCs w:val="22"/>
        </w:rPr>
        <w:t xml:space="preserve">Por ello, este Organismo Garante comprometido con la tutela de los derechos humanos confiados, señala que este exceso del plazo legal para resolver el presente </w:t>
      </w:r>
      <w:r w:rsidR="0059772B" w:rsidRPr="000C462F">
        <w:rPr>
          <w:rFonts w:ascii="Palatino Linotype" w:hAnsi="Palatino Linotype"/>
          <w:sz w:val="22"/>
          <w:szCs w:val="22"/>
        </w:rPr>
        <w:t>asunto</w:t>
      </w:r>
      <w:r w:rsidRPr="000C462F">
        <w:rPr>
          <w:rFonts w:ascii="Palatino Linotype" w:hAnsi="Palatino Linotype"/>
          <w:sz w:val="22"/>
          <w:szCs w:val="22"/>
        </w:rPr>
        <w:t xml:space="preserve"> resulta de carácter excepcional</w:t>
      </w:r>
    </w:p>
    <w:p w14:paraId="74196E64" w14:textId="77777777" w:rsidR="002B6587" w:rsidRPr="000C462F" w:rsidRDefault="002B6587" w:rsidP="002B6587">
      <w:pPr>
        <w:pStyle w:val="Prrafodelista"/>
        <w:tabs>
          <w:tab w:val="left" w:pos="426"/>
          <w:tab w:val="left" w:pos="567"/>
        </w:tabs>
        <w:spacing w:line="360" w:lineRule="auto"/>
        <w:ind w:left="0"/>
        <w:jc w:val="both"/>
        <w:rPr>
          <w:rFonts w:ascii="Palatino Linotype" w:hAnsi="Palatino Linotype"/>
          <w:sz w:val="22"/>
          <w:szCs w:val="22"/>
        </w:rPr>
      </w:pPr>
    </w:p>
    <w:p w14:paraId="6B1AFDCA" w14:textId="0BEEEFC6" w:rsidR="00875252" w:rsidRPr="000C462F" w:rsidRDefault="00D130AF" w:rsidP="0003153F">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0C462F">
        <w:rPr>
          <w:rFonts w:ascii="Palatino Linotype" w:hAnsi="Palatino Linotype"/>
          <w:sz w:val="22"/>
          <w:szCs w:val="22"/>
        </w:rPr>
        <w:t>La Comisionada</w:t>
      </w:r>
      <w:r w:rsidR="009B36C8" w:rsidRPr="000C462F">
        <w:rPr>
          <w:rFonts w:ascii="Palatino Linotype" w:hAnsi="Palatino Linotype"/>
          <w:sz w:val="22"/>
          <w:szCs w:val="22"/>
        </w:rPr>
        <w:t xml:space="preserve"> Ponente decretó</w:t>
      </w:r>
      <w:r w:rsidR="00AD225D" w:rsidRPr="000C462F">
        <w:rPr>
          <w:rFonts w:ascii="Palatino Linotype" w:hAnsi="Palatino Linotype"/>
          <w:sz w:val="22"/>
          <w:szCs w:val="22"/>
        </w:rPr>
        <w:t xml:space="preserve"> el cierre de instrucción mediante acuerdo del </w:t>
      </w:r>
      <w:r w:rsidR="004A606B" w:rsidRPr="000C462F">
        <w:rPr>
          <w:rFonts w:ascii="Palatino Linotype" w:hAnsi="Palatino Linotype"/>
          <w:sz w:val="22"/>
          <w:szCs w:val="22"/>
        </w:rPr>
        <w:t xml:space="preserve">veintidós </w:t>
      </w:r>
      <w:r w:rsidR="00322D7D" w:rsidRPr="000C462F">
        <w:rPr>
          <w:rFonts w:ascii="Palatino Linotype" w:hAnsi="Palatino Linotype"/>
          <w:sz w:val="22"/>
          <w:szCs w:val="22"/>
        </w:rPr>
        <w:t>de agosto</w:t>
      </w:r>
      <w:r w:rsidR="005D6310" w:rsidRPr="000C462F">
        <w:rPr>
          <w:rFonts w:ascii="Palatino Linotype" w:hAnsi="Palatino Linotype"/>
          <w:sz w:val="22"/>
          <w:szCs w:val="22"/>
        </w:rPr>
        <w:t xml:space="preserve"> </w:t>
      </w:r>
      <w:r w:rsidR="0059772B" w:rsidRPr="000C462F">
        <w:rPr>
          <w:rFonts w:ascii="Palatino Linotype" w:hAnsi="Palatino Linotype"/>
          <w:sz w:val="22"/>
          <w:szCs w:val="22"/>
        </w:rPr>
        <w:t xml:space="preserve">de </w:t>
      </w:r>
      <w:r w:rsidR="00825DCF" w:rsidRPr="000C462F">
        <w:rPr>
          <w:rFonts w:ascii="Palatino Linotype" w:hAnsi="Palatino Linotype"/>
          <w:sz w:val="22"/>
          <w:szCs w:val="22"/>
        </w:rPr>
        <w:t>dos mil veinti</w:t>
      </w:r>
      <w:r w:rsidR="0059772B" w:rsidRPr="000C462F">
        <w:rPr>
          <w:rFonts w:ascii="Palatino Linotype" w:hAnsi="Palatino Linotype"/>
          <w:sz w:val="22"/>
          <w:szCs w:val="22"/>
        </w:rPr>
        <w:t>cuatro</w:t>
      </w:r>
      <w:r w:rsidR="00AD225D" w:rsidRPr="000C462F">
        <w:rPr>
          <w:rFonts w:ascii="Palatino Linotype" w:hAnsi="Palatino Linotype"/>
          <w:sz w:val="22"/>
          <w:szCs w:val="22"/>
        </w:rPr>
        <w:t>;</w:t>
      </w:r>
      <w:r w:rsidR="003F0EEF" w:rsidRPr="000C462F">
        <w:rPr>
          <w:rFonts w:ascii="Palatino Linotype" w:hAnsi="Palatino Linotype"/>
          <w:sz w:val="22"/>
          <w:szCs w:val="22"/>
        </w:rPr>
        <w:t xml:space="preserve"> </w:t>
      </w:r>
      <w:r w:rsidR="00AD225D" w:rsidRPr="000C462F">
        <w:rPr>
          <w:rFonts w:ascii="Palatino Linotype" w:hAnsi="Palatino Linotype"/>
          <w:sz w:val="22"/>
          <w:szCs w:val="22"/>
        </w:rPr>
        <w:t>por lo que se ordenó turnar el expediente a resolución</w:t>
      </w:r>
      <w:r w:rsidR="00BE2314" w:rsidRPr="000C462F">
        <w:rPr>
          <w:rFonts w:ascii="Palatino Linotype" w:hAnsi="Palatino Linotype"/>
          <w:sz w:val="22"/>
          <w:szCs w:val="22"/>
        </w:rPr>
        <w:t>, misma que ahora se pronuncia;</w:t>
      </w:r>
      <w:r w:rsidR="0079454A" w:rsidRPr="000C462F">
        <w:rPr>
          <w:rFonts w:ascii="Palatino Linotype" w:hAnsi="Palatino Linotype"/>
          <w:sz w:val="22"/>
          <w:szCs w:val="22"/>
        </w:rPr>
        <w:t xml:space="preserve"> </w:t>
      </w:r>
      <w:r w:rsidR="00BE2314" w:rsidRPr="000C462F">
        <w:rPr>
          <w:rFonts w:ascii="Palatino Linotype" w:hAnsi="Palatino Linotype"/>
          <w:sz w:val="22"/>
          <w:szCs w:val="22"/>
        </w:rPr>
        <w:t xml:space="preserve">y </w:t>
      </w:r>
      <w:r w:rsidR="005D6310" w:rsidRPr="000C462F">
        <w:rPr>
          <w:rFonts w:ascii="Palatino Linotype" w:hAnsi="Palatino Linotype"/>
          <w:sz w:val="22"/>
          <w:szCs w:val="22"/>
        </w:rPr>
        <w:t>-----------------------------------------------</w:t>
      </w:r>
      <w:r w:rsidR="00AF187B" w:rsidRPr="000C462F">
        <w:rPr>
          <w:rFonts w:ascii="Palatino Linotype" w:hAnsi="Palatino Linotype"/>
          <w:sz w:val="22"/>
          <w:szCs w:val="22"/>
        </w:rPr>
        <w:t>---</w:t>
      </w:r>
      <w:r w:rsidR="00322D7D" w:rsidRPr="000C462F">
        <w:rPr>
          <w:rFonts w:ascii="Palatino Linotype" w:hAnsi="Palatino Linotype"/>
          <w:sz w:val="22"/>
          <w:szCs w:val="22"/>
        </w:rPr>
        <w:t>----------</w:t>
      </w:r>
    </w:p>
    <w:p w14:paraId="49A4F1F0" w14:textId="058729B8" w:rsidR="0003153F" w:rsidRPr="000C462F" w:rsidRDefault="00E869D5" w:rsidP="00875252">
      <w:pPr>
        <w:pStyle w:val="Prrafodelista"/>
        <w:tabs>
          <w:tab w:val="left" w:pos="426"/>
          <w:tab w:val="left" w:pos="567"/>
        </w:tabs>
        <w:spacing w:line="360" w:lineRule="auto"/>
        <w:ind w:left="0"/>
        <w:jc w:val="both"/>
        <w:rPr>
          <w:rFonts w:ascii="Palatino Linotype" w:hAnsi="Palatino Linotype"/>
          <w:sz w:val="22"/>
          <w:szCs w:val="22"/>
        </w:rPr>
      </w:pPr>
      <w:r w:rsidRPr="000C462F">
        <w:rPr>
          <w:rFonts w:ascii="Palatino Linotype" w:hAnsi="Palatino Linotype"/>
          <w:sz w:val="22"/>
          <w:szCs w:val="22"/>
        </w:rPr>
        <w:t xml:space="preserve"> </w:t>
      </w:r>
    </w:p>
    <w:p w14:paraId="49ED3AA2" w14:textId="3AA53315" w:rsidR="00946C27" w:rsidRPr="000C462F" w:rsidRDefault="00946C27" w:rsidP="005D4F86">
      <w:pPr>
        <w:pStyle w:val="Ttulo2"/>
        <w:jc w:val="center"/>
        <w:rPr>
          <w:rFonts w:ascii="Palatino Linotype" w:hAnsi="Palatino Linotype"/>
          <w:b/>
          <w:color w:val="000000" w:themeColor="text1"/>
          <w:sz w:val="22"/>
          <w:szCs w:val="22"/>
        </w:rPr>
      </w:pPr>
      <w:bookmarkStart w:id="18" w:name="_Toc88748490"/>
      <w:r w:rsidRPr="000C462F">
        <w:rPr>
          <w:rFonts w:ascii="Palatino Linotype" w:hAnsi="Palatino Linotype"/>
          <w:b/>
          <w:color w:val="000000" w:themeColor="text1"/>
          <w:sz w:val="22"/>
          <w:szCs w:val="22"/>
        </w:rPr>
        <w:t>CONSIDERANDO</w:t>
      </w:r>
      <w:bookmarkEnd w:id="18"/>
    </w:p>
    <w:p w14:paraId="6A5FAF93" w14:textId="77777777" w:rsidR="00946C27" w:rsidRPr="000C462F" w:rsidRDefault="00946C27" w:rsidP="00946C27">
      <w:pPr>
        <w:rPr>
          <w:rFonts w:ascii="Palatino Linotype" w:hAnsi="Palatino Linotype"/>
          <w:sz w:val="22"/>
          <w:szCs w:val="22"/>
          <w:lang w:eastAsia="en-US"/>
        </w:rPr>
      </w:pPr>
    </w:p>
    <w:p w14:paraId="2CEF2C06" w14:textId="30F762B1" w:rsidR="00946C27" w:rsidRPr="000C462F"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0C462F">
        <w:rPr>
          <w:rFonts w:ascii="Palatino Linotype" w:hAnsi="Palatino Linotype"/>
          <w:b/>
          <w:color w:val="auto"/>
          <w:sz w:val="22"/>
          <w:szCs w:val="22"/>
        </w:rPr>
        <w:t>PRIMERO. De la competencia</w:t>
      </w:r>
      <w:bookmarkEnd w:id="19"/>
      <w:bookmarkEnd w:id="20"/>
      <w:bookmarkEnd w:id="21"/>
      <w:bookmarkEnd w:id="22"/>
    </w:p>
    <w:p w14:paraId="6BF7ED1E" w14:textId="77777777" w:rsidR="00946C27" w:rsidRPr="000C462F"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03971E82" w:rsidR="005D6310" w:rsidRPr="000C462F"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Times New Roman"/>
          <w:sz w:val="22"/>
          <w:szCs w:val="22"/>
        </w:rPr>
        <w:t xml:space="preserve">Este </w:t>
      </w:r>
      <w:r w:rsidR="00C449EE" w:rsidRPr="000C462F">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0C462F">
        <w:rPr>
          <w:rFonts w:ascii="Palatino Linotype" w:eastAsia="Calibri" w:hAnsi="Palatino Linotype" w:cs="Arial"/>
          <w:color w:val="000000" w:themeColor="text1"/>
          <w:sz w:val="22"/>
          <w:szCs w:val="22"/>
          <w:lang w:val="es-ES"/>
        </w:rPr>
        <w:t xml:space="preserve">de la Ley de Transparencia y Acceso a la Información Pública del Estado de México y Municipios; y 10, 7, 9 fracciones I y XXIV, y 11 del Reglamento Interior </w:t>
      </w:r>
      <w:r w:rsidR="00C449EE" w:rsidRPr="000C462F">
        <w:rPr>
          <w:rFonts w:ascii="Palatino Linotype" w:eastAsia="Calibri" w:hAnsi="Palatino Linotype" w:cs="Arial"/>
          <w:color w:val="000000" w:themeColor="text1"/>
          <w:sz w:val="22"/>
          <w:szCs w:val="22"/>
          <w:lang w:val="es-ES"/>
        </w:rPr>
        <w:lastRenderedPageBreak/>
        <w:t>del Instituto de Transparencia, Acceso a la Información Pública y Protección de Datos Personales del Estado de México y Municipios.</w:t>
      </w:r>
    </w:p>
    <w:p w14:paraId="577A2689" w14:textId="77777777" w:rsidR="001C4D44" w:rsidRPr="000C462F"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0C462F"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0C462F">
        <w:rPr>
          <w:rFonts w:ascii="Palatino Linotype" w:hAnsi="Palatino Linotype"/>
          <w:b/>
          <w:color w:val="auto"/>
          <w:sz w:val="22"/>
          <w:szCs w:val="22"/>
        </w:rPr>
        <w:t>SEGUNDO. De la oportunidad y procedencia.</w:t>
      </w:r>
      <w:bookmarkEnd w:id="23"/>
      <w:bookmarkEnd w:id="24"/>
      <w:bookmarkEnd w:id="25"/>
      <w:bookmarkEnd w:id="26"/>
    </w:p>
    <w:p w14:paraId="1F21BA6D" w14:textId="77777777" w:rsidR="002B6587" w:rsidRPr="000C462F" w:rsidRDefault="002B6587" w:rsidP="002B6587">
      <w:pPr>
        <w:rPr>
          <w:rFonts w:ascii="Palatino Linotype" w:hAnsi="Palatino Linotype"/>
          <w:sz w:val="22"/>
          <w:szCs w:val="22"/>
          <w:lang w:val="es-ES_tradnl" w:eastAsia="en-US"/>
        </w:rPr>
      </w:pPr>
    </w:p>
    <w:p w14:paraId="7B9C60E8" w14:textId="0C46E7F4" w:rsidR="00C449EE" w:rsidRPr="000C462F" w:rsidRDefault="00946C27"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0C462F">
        <w:rPr>
          <w:rFonts w:ascii="Palatino Linotype" w:eastAsia="Calibri" w:hAnsi="Palatino Linotype" w:cs="Arial"/>
          <w:color w:val="000000" w:themeColor="text1"/>
          <w:sz w:val="22"/>
          <w:szCs w:val="22"/>
          <w:lang w:val="es-ES"/>
        </w:rPr>
        <w:t xml:space="preserve"> </w:t>
      </w:r>
      <w:r w:rsidR="00E95684" w:rsidRPr="000C462F">
        <w:rPr>
          <w:rFonts w:ascii="Palatino Linotype" w:eastAsia="Calibri" w:hAnsi="Palatino Linotype" w:cs="Arial"/>
          <w:color w:val="000000" w:themeColor="text1"/>
          <w:sz w:val="22"/>
          <w:szCs w:val="22"/>
        </w:rPr>
        <w:t>E</w:t>
      </w:r>
      <w:r w:rsidR="00C449EE" w:rsidRPr="000C462F">
        <w:rPr>
          <w:rFonts w:ascii="Palatino Linotype" w:eastAsia="Calibri" w:hAnsi="Palatino Linotype" w:cs="Arial"/>
          <w:color w:val="000000" w:themeColor="text1"/>
          <w:sz w:val="22"/>
          <w:szCs w:val="22"/>
        </w:rPr>
        <w:t>l</w:t>
      </w:r>
      <w:r w:rsidR="00576667" w:rsidRPr="000C462F">
        <w:rPr>
          <w:rFonts w:ascii="Palatino Linotype" w:eastAsia="Calibri" w:hAnsi="Palatino Linotype" w:cs="Arial"/>
          <w:color w:val="000000" w:themeColor="text1"/>
          <w:sz w:val="22"/>
          <w:szCs w:val="22"/>
        </w:rPr>
        <w:t xml:space="preserve"> </w:t>
      </w:r>
      <w:r w:rsidR="00C449EE" w:rsidRPr="000C462F">
        <w:rPr>
          <w:rFonts w:ascii="Palatino Linotype" w:eastAsia="Calibri" w:hAnsi="Palatino Linotype" w:cs="Arial"/>
          <w:color w:val="000000" w:themeColor="text1"/>
          <w:sz w:val="22"/>
          <w:szCs w:val="22"/>
        </w:rPr>
        <w:t xml:space="preserve">medio de impugnación fue presentado a través del </w:t>
      </w:r>
      <w:r w:rsidR="00C449EE" w:rsidRPr="000C462F">
        <w:rPr>
          <w:rFonts w:ascii="Palatino Linotype" w:eastAsia="Calibri" w:hAnsi="Palatino Linotype" w:cs="Arial"/>
          <w:b/>
          <w:bCs/>
          <w:iCs/>
          <w:color w:val="000000" w:themeColor="text1"/>
          <w:sz w:val="22"/>
          <w:szCs w:val="22"/>
        </w:rPr>
        <w:t>SAIMEX</w:t>
      </w:r>
      <w:r w:rsidR="00C449EE" w:rsidRPr="000C462F">
        <w:rPr>
          <w:rFonts w:ascii="Palatino Linotype" w:eastAsia="Calibri" w:hAnsi="Palatino Linotype" w:cs="Arial"/>
          <w:b/>
          <w:color w:val="000000" w:themeColor="text1"/>
          <w:sz w:val="22"/>
          <w:szCs w:val="22"/>
        </w:rPr>
        <w:t xml:space="preserve"> </w:t>
      </w:r>
      <w:r w:rsidR="00C449EE" w:rsidRPr="000C462F">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0C462F">
        <w:rPr>
          <w:rFonts w:ascii="Palatino Linotype" w:eastAsia="Calibri" w:hAnsi="Palatino Linotype" w:cs="Arial"/>
          <w:b/>
          <w:color w:val="000000" w:themeColor="text1"/>
          <w:sz w:val="22"/>
          <w:szCs w:val="22"/>
        </w:rPr>
        <w:t>SUJETO OBLIGADO</w:t>
      </w:r>
      <w:r w:rsidR="00C449EE" w:rsidRPr="000C462F">
        <w:rPr>
          <w:rFonts w:ascii="Palatino Linotype" w:eastAsia="Calibri" w:hAnsi="Palatino Linotype" w:cs="Arial"/>
          <w:color w:val="000000" w:themeColor="text1"/>
          <w:sz w:val="22"/>
          <w:szCs w:val="22"/>
        </w:rPr>
        <w:t xml:space="preserve"> entregó respuesta el </w:t>
      </w:r>
      <w:r w:rsidR="0068414F" w:rsidRPr="000C462F">
        <w:rPr>
          <w:rFonts w:ascii="Palatino Linotype" w:eastAsia="Calibri" w:hAnsi="Palatino Linotype" w:cs="Arial"/>
          <w:color w:val="000000" w:themeColor="text1"/>
          <w:sz w:val="22"/>
          <w:szCs w:val="22"/>
        </w:rPr>
        <w:t>treinta y uno de agosto de dos mil veintitrés</w:t>
      </w:r>
      <w:r w:rsidR="00C449EE" w:rsidRPr="000C462F">
        <w:rPr>
          <w:rFonts w:ascii="Palatino Linotype" w:eastAsia="Calibri" w:hAnsi="Palatino Linotype" w:cs="Arial"/>
          <w:color w:val="000000" w:themeColor="text1"/>
          <w:sz w:val="22"/>
          <w:szCs w:val="22"/>
        </w:rPr>
        <w:t xml:space="preserve">, de tal forma que el plazo para interponer el recurso de revisión transcurrió del </w:t>
      </w:r>
      <w:r w:rsidR="0068414F" w:rsidRPr="000C462F">
        <w:rPr>
          <w:rFonts w:ascii="Palatino Linotype" w:eastAsia="Calibri" w:hAnsi="Palatino Linotype" w:cs="Arial"/>
          <w:color w:val="000000" w:themeColor="text1"/>
          <w:sz w:val="22"/>
          <w:szCs w:val="22"/>
        </w:rPr>
        <w:t>uno al veintiuno de septiembre</w:t>
      </w:r>
      <w:r w:rsidR="00875252" w:rsidRPr="000C462F">
        <w:rPr>
          <w:rFonts w:ascii="Palatino Linotype" w:eastAsia="Calibri" w:hAnsi="Palatino Linotype" w:cs="Arial"/>
          <w:color w:val="000000" w:themeColor="text1"/>
          <w:sz w:val="22"/>
          <w:szCs w:val="22"/>
        </w:rPr>
        <w:t xml:space="preserve"> de dos mil veintitrés</w:t>
      </w:r>
      <w:r w:rsidR="00C449EE" w:rsidRPr="000C462F">
        <w:rPr>
          <w:rFonts w:ascii="Palatino Linotype" w:eastAsia="Calibri" w:hAnsi="Palatino Linotype" w:cs="Arial"/>
          <w:color w:val="000000" w:themeColor="text1"/>
          <w:sz w:val="22"/>
          <w:szCs w:val="22"/>
        </w:rPr>
        <w:t xml:space="preserve">, en consecuencia, </w:t>
      </w:r>
      <w:r w:rsidR="00C449EE" w:rsidRPr="000C462F">
        <w:rPr>
          <w:rFonts w:ascii="Palatino Linotype" w:hAnsi="Palatino Linotype" w:cs="Arial"/>
          <w:bCs/>
          <w:color w:val="000000" w:themeColor="text1"/>
          <w:sz w:val="22"/>
          <w:szCs w:val="22"/>
        </w:rPr>
        <w:t xml:space="preserve">si la parte </w:t>
      </w:r>
      <w:r w:rsidR="00C449EE" w:rsidRPr="000C462F">
        <w:rPr>
          <w:rFonts w:ascii="Palatino Linotype" w:hAnsi="Palatino Linotype" w:cs="Arial"/>
          <w:b/>
          <w:color w:val="000000" w:themeColor="text1"/>
          <w:sz w:val="22"/>
          <w:szCs w:val="22"/>
        </w:rPr>
        <w:t xml:space="preserve">RECURRENTE </w:t>
      </w:r>
      <w:r w:rsidR="00C449EE" w:rsidRPr="000C462F">
        <w:rPr>
          <w:rFonts w:ascii="Palatino Linotype" w:hAnsi="Palatino Linotype" w:cs="Arial"/>
          <w:bCs/>
          <w:color w:val="000000" w:themeColor="text1"/>
          <w:sz w:val="22"/>
          <w:szCs w:val="22"/>
        </w:rPr>
        <w:t xml:space="preserve">presentó su inconformidad el </w:t>
      </w:r>
      <w:r w:rsidR="0068414F" w:rsidRPr="000C462F">
        <w:rPr>
          <w:rFonts w:ascii="Palatino Linotype" w:hAnsi="Palatino Linotype" w:cs="Arial"/>
          <w:bCs/>
          <w:color w:val="000000" w:themeColor="text1"/>
          <w:sz w:val="22"/>
          <w:szCs w:val="22"/>
        </w:rPr>
        <w:t>uno de septiembre</w:t>
      </w:r>
      <w:r w:rsidR="00875252" w:rsidRPr="000C462F">
        <w:rPr>
          <w:rFonts w:ascii="Palatino Linotype" w:hAnsi="Palatino Linotype" w:cs="Arial"/>
          <w:bCs/>
          <w:color w:val="000000" w:themeColor="text1"/>
          <w:sz w:val="22"/>
          <w:szCs w:val="22"/>
        </w:rPr>
        <w:t xml:space="preserve"> de dos mil veintitrés</w:t>
      </w:r>
      <w:r w:rsidR="00C449EE" w:rsidRPr="000C462F">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34F9669F" w14:textId="77777777" w:rsidR="00C449EE" w:rsidRPr="000C462F"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487CDE" w14:textId="5B92AE0C" w:rsidR="00C449EE" w:rsidRPr="000C462F" w:rsidRDefault="00C449EE"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0C462F"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0C462F" w:rsidRDefault="00946C27" w:rsidP="009805A0">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0C462F">
        <w:rPr>
          <w:rFonts w:ascii="Palatino Linotype" w:hAnsi="Palatino Linotype"/>
          <w:b/>
          <w:color w:val="auto"/>
          <w:sz w:val="22"/>
          <w:szCs w:val="22"/>
        </w:rPr>
        <w:t xml:space="preserve">TERCERO. </w:t>
      </w:r>
      <w:bookmarkEnd w:id="30"/>
      <w:bookmarkEnd w:id="31"/>
      <w:r w:rsidR="006B17D1" w:rsidRPr="000C462F">
        <w:rPr>
          <w:rFonts w:ascii="Palatino Linotype" w:hAnsi="Palatino Linotype"/>
          <w:b/>
          <w:color w:val="auto"/>
          <w:sz w:val="22"/>
          <w:szCs w:val="22"/>
        </w:rPr>
        <w:t xml:space="preserve">Del planteamiento de la </w:t>
      </w:r>
      <w:r w:rsidR="006B17D1" w:rsidRPr="000C462F">
        <w:rPr>
          <w:rFonts w:ascii="Palatino Linotype" w:hAnsi="Palatino Linotype"/>
          <w:b/>
          <w:i/>
          <w:iCs/>
          <w:color w:val="auto"/>
          <w:sz w:val="22"/>
          <w:szCs w:val="22"/>
        </w:rPr>
        <w:t>Litis.</w:t>
      </w:r>
    </w:p>
    <w:p w14:paraId="1FCBEC47" w14:textId="77777777" w:rsidR="009805A0" w:rsidRPr="000C462F" w:rsidRDefault="009805A0" w:rsidP="009805A0">
      <w:pPr>
        <w:rPr>
          <w:rFonts w:ascii="Palatino Linotype" w:hAnsi="Palatino Linotype"/>
          <w:sz w:val="22"/>
          <w:szCs w:val="22"/>
          <w:lang w:val="es-ES_tradnl" w:eastAsia="en-US"/>
        </w:rPr>
      </w:pPr>
    </w:p>
    <w:p w14:paraId="4328FE3A" w14:textId="514E2650" w:rsidR="0068414F" w:rsidRPr="000C462F" w:rsidRDefault="005B31DF" w:rsidP="0068414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0C462F">
        <w:rPr>
          <w:rFonts w:ascii="Palatino Linotype" w:eastAsia="Calibri" w:hAnsi="Palatino Linotype" w:cs="Arial"/>
          <w:color w:val="000000" w:themeColor="text1"/>
          <w:sz w:val="22"/>
          <w:szCs w:val="22"/>
        </w:rPr>
        <w:t xml:space="preserve">El </w:t>
      </w:r>
      <w:r w:rsidR="009805A0" w:rsidRPr="000C462F">
        <w:rPr>
          <w:rFonts w:ascii="Palatino Linotype" w:eastAsia="Calibri" w:hAnsi="Palatino Linotype" w:cs="Arial"/>
          <w:b/>
          <w:color w:val="000000" w:themeColor="text1"/>
          <w:sz w:val="22"/>
          <w:szCs w:val="22"/>
          <w:lang w:val="es-ES"/>
        </w:rPr>
        <w:t>RECURRENTE</w:t>
      </w:r>
      <w:r w:rsidR="004C3921" w:rsidRPr="000C462F">
        <w:rPr>
          <w:rFonts w:ascii="Palatino Linotype" w:eastAsia="Calibri" w:hAnsi="Palatino Linotype" w:cs="Arial"/>
          <w:color w:val="000000" w:themeColor="text1"/>
          <w:sz w:val="22"/>
          <w:szCs w:val="22"/>
          <w:lang w:val="es-ES"/>
        </w:rPr>
        <w:t xml:space="preserve"> solicitó</w:t>
      </w:r>
      <w:r w:rsidR="0068414F" w:rsidRPr="000C462F">
        <w:rPr>
          <w:rFonts w:ascii="Palatino Linotype" w:eastAsia="Calibri" w:hAnsi="Palatino Linotype" w:cs="Arial"/>
          <w:color w:val="000000" w:themeColor="text1"/>
          <w:sz w:val="22"/>
          <w:szCs w:val="22"/>
          <w:lang w:val="es-ES"/>
        </w:rPr>
        <w:t xml:space="preserve"> de la persona referida en la solicitud de información, lo siguiente</w:t>
      </w:r>
      <w:r w:rsidR="002D00FE" w:rsidRPr="000C462F">
        <w:rPr>
          <w:rFonts w:ascii="Palatino Linotype" w:eastAsia="Calibri" w:hAnsi="Palatino Linotype" w:cs="Arial"/>
          <w:color w:val="000000" w:themeColor="text1"/>
          <w:sz w:val="22"/>
          <w:szCs w:val="22"/>
          <w:lang w:val="es-ES"/>
        </w:rPr>
        <w:t xml:space="preserve">: </w:t>
      </w:r>
      <w:r w:rsidR="0068414F" w:rsidRPr="000C462F">
        <w:rPr>
          <w:rFonts w:ascii="Palatino Linotype" w:hAnsi="Palatino Linotype"/>
          <w:b/>
          <w:bCs/>
          <w:i/>
          <w:iCs/>
          <w:color w:val="000000"/>
          <w:sz w:val="22"/>
          <w:szCs w:val="22"/>
        </w:rPr>
        <w:t>“Derivado de visitas domiciliarias</w:t>
      </w:r>
      <w:r w:rsidR="0068414F" w:rsidRPr="000C462F">
        <w:rPr>
          <w:rFonts w:ascii="Palatino Linotype" w:hAnsi="Palatino Linotype"/>
          <w:i/>
          <w:iCs/>
          <w:color w:val="000000"/>
          <w:sz w:val="22"/>
          <w:szCs w:val="22"/>
        </w:rPr>
        <w:t xml:space="preserve"> que se encuentra realizando una C. (…) que se </w:t>
      </w:r>
      <w:r w:rsidR="0068414F" w:rsidRPr="000C462F">
        <w:rPr>
          <w:rFonts w:ascii="Palatino Linotype" w:hAnsi="Palatino Linotype"/>
          <w:i/>
          <w:iCs/>
          <w:color w:val="000000"/>
          <w:sz w:val="22"/>
          <w:szCs w:val="22"/>
        </w:rPr>
        <w:lastRenderedPageBreak/>
        <w:t>ostenta como personal adscrito a la Dirección de Asuntos Metropolitanos y dice ser personal de confianza de la directora de dicha área.....</w:t>
      </w:r>
      <w:r w:rsidR="0068414F" w:rsidRPr="000C462F">
        <w:rPr>
          <w:rFonts w:ascii="Palatino Linotype" w:hAnsi="Palatino Linotype"/>
          <w:b/>
          <w:bCs/>
          <w:i/>
          <w:iCs/>
          <w:color w:val="000000"/>
          <w:sz w:val="22"/>
          <w:szCs w:val="22"/>
        </w:rPr>
        <w:t>Solicito la busqueda en los archivos tanto de la Dirección de Asuntos Metropolitano, así como del área de Recursos Humanos donde haga constar si tal persona trabaja o no en el Ayuntamiento ya sea en tal dirección o en otra. En caso de que sea personal adscrito a la Dirección solicito el fundamento legal donde conste que la "Servidor Público" tenga la facultad para realizar visitas domiciliarias a los habitantes del municipio con la finalidad de decir que tiene la facultad para dar de alta o dar de baja a los beneficiarios del programa social "alimentación con igualdad", así mismo en caso de que sea servidor público, requiero la versión pública del recibo de nómina de la ultima quincena corriente en relación a la fecha de la presente solicitud....En caso de que no sea servidor publico del municipio de Chimalhuacán, requiero conocer si dentro de las funciones y atribuciones de la Directora de Asuntos Metropolitanos se encuentra la de dotar de poder a ciudadanos ostentando relacion de conocidos, familiares o amigos, de dicha directora. Por ultimo requiero los oficios en formato pdf que se hayan generado a las áreas con la finalidad de realizar la busqueda de información, de igual manera, solicito que con fundamento en la ley de transparencia local, esta solicitud de información sea turnada a las áreas correspondientes, es decir al departamento de Recursos Humanos y a la Dirección de Asuntos Metropolitanos y las demás que amablemente considere la Titular de transparencia, con la finalidad de dar trámite a mi solicitud.</w:t>
      </w:r>
      <w:r w:rsidR="0068414F" w:rsidRPr="000C462F">
        <w:rPr>
          <w:rFonts w:ascii="Palatino Linotype" w:hAnsi="Palatino Linotype"/>
          <w:b/>
          <w:bCs/>
          <w:i/>
          <w:iCs/>
          <w:sz w:val="22"/>
          <w:szCs w:val="22"/>
        </w:rPr>
        <w:t>” (Sic)</w:t>
      </w:r>
    </w:p>
    <w:p w14:paraId="2D4B7735" w14:textId="77777777" w:rsidR="0068414F" w:rsidRPr="000C462F" w:rsidRDefault="0068414F" w:rsidP="0068414F">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35AA8206" w14:textId="46162335" w:rsidR="0068414F" w:rsidRPr="000C462F" w:rsidRDefault="009805A0" w:rsidP="0068414F">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sz w:val="22"/>
          <w:szCs w:val="22"/>
        </w:rPr>
      </w:pPr>
      <w:r w:rsidRPr="000C462F">
        <w:rPr>
          <w:rFonts w:ascii="Palatino Linotype" w:eastAsia="Calibri" w:hAnsi="Palatino Linotype" w:cs="Arial"/>
          <w:color w:val="000000" w:themeColor="text1"/>
          <w:sz w:val="22"/>
          <w:szCs w:val="22"/>
          <w:lang w:val="es-ES"/>
        </w:rPr>
        <w:t xml:space="preserve">En respuesta, el </w:t>
      </w:r>
      <w:r w:rsidRPr="000C462F">
        <w:rPr>
          <w:rFonts w:ascii="Palatino Linotype" w:eastAsia="Calibri" w:hAnsi="Palatino Linotype" w:cs="Arial"/>
          <w:b/>
          <w:color w:val="000000" w:themeColor="text1"/>
          <w:sz w:val="22"/>
          <w:szCs w:val="22"/>
          <w:lang w:val="es-ES"/>
        </w:rPr>
        <w:t>SUJETO OBLIGADO</w:t>
      </w:r>
      <w:r w:rsidRPr="000C462F">
        <w:rPr>
          <w:rFonts w:ascii="Palatino Linotype" w:eastAsia="Calibri" w:hAnsi="Palatino Linotype" w:cs="Arial"/>
          <w:color w:val="000000" w:themeColor="text1"/>
          <w:sz w:val="22"/>
          <w:szCs w:val="22"/>
          <w:lang w:val="es-ES"/>
        </w:rPr>
        <w:t xml:space="preserve"> </w:t>
      </w:r>
      <w:r w:rsidR="0068414F" w:rsidRPr="000C462F">
        <w:rPr>
          <w:rFonts w:ascii="Palatino Linotype" w:eastAsia="Calibri" w:hAnsi="Palatino Linotype" w:cs="Arial"/>
          <w:color w:val="000000" w:themeColor="text1"/>
          <w:sz w:val="22"/>
          <w:szCs w:val="22"/>
          <w:lang w:val="es-ES"/>
        </w:rPr>
        <w:t xml:space="preserve">por medio del Titular de la Unidad de Transparencia, informó que después de la búsqueda de la información, la persona referida en la solicitud de información </w:t>
      </w:r>
      <w:r w:rsidR="0068414F" w:rsidRPr="000C462F">
        <w:rPr>
          <w:rFonts w:ascii="Palatino Linotype" w:hAnsi="Palatino Linotype"/>
          <w:color w:val="000000"/>
          <w:sz w:val="22"/>
          <w:szCs w:val="22"/>
        </w:rPr>
        <w:t>no es personal adscrito a</w:t>
      </w:r>
      <w:r w:rsidR="0065161F" w:rsidRPr="000C462F">
        <w:rPr>
          <w:rFonts w:ascii="Palatino Linotype" w:hAnsi="Palatino Linotype"/>
          <w:color w:val="000000"/>
          <w:sz w:val="22"/>
          <w:szCs w:val="22"/>
        </w:rPr>
        <w:t>l</w:t>
      </w:r>
      <w:r w:rsidR="0068414F" w:rsidRPr="000C462F">
        <w:rPr>
          <w:rFonts w:ascii="Palatino Linotype" w:hAnsi="Palatino Linotype"/>
          <w:color w:val="000000"/>
          <w:sz w:val="22"/>
          <w:szCs w:val="22"/>
        </w:rPr>
        <w:t xml:space="preserve"> Ayuntamiento</w:t>
      </w:r>
      <w:r w:rsidR="0065161F" w:rsidRPr="000C462F">
        <w:rPr>
          <w:rFonts w:ascii="Palatino Linotype" w:hAnsi="Palatino Linotype"/>
          <w:color w:val="000000"/>
          <w:sz w:val="22"/>
          <w:szCs w:val="22"/>
        </w:rPr>
        <w:t xml:space="preserve"> de Chimalhuacán</w:t>
      </w:r>
      <w:r w:rsidR="0068414F" w:rsidRPr="000C462F">
        <w:rPr>
          <w:rFonts w:ascii="Palatino Linotype" w:hAnsi="Palatino Linotype"/>
          <w:color w:val="000000"/>
          <w:sz w:val="22"/>
          <w:szCs w:val="22"/>
        </w:rPr>
        <w:t>, asimismo, solicitó hacer caso omiso a cualquier situación referente a dicha persona.</w:t>
      </w:r>
    </w:p>
    <w:p w14:paraId="34CD71D5" w14:textId="77777777" w:rsidR="002D00FE" w:rsidRPr="000C462F" w:rsidRDefault="002D00FE"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E7B4EE0" w14:textId="1A2EF443" w:rsidR="00EA2BA1" w:rsidRPr="000C462F" w:rsidRDefault="005B31DF" w:rsidP="008B7D5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0C462F">
        <w:rPr>
          <w:rFonts w:ascii="Palatino Linotype" w:eastAsia="Palatino Linotype" w:hAnsi="Palatino Linotype" w:cs="Palatino Linotype"/>
          <w:color w:val="000000"/>
          <w:sz w:val="22"/>
          <w:szCs w:val="22"/>
        </w:rPr>
        <w:t>No obstante, el</w:t>
      </w:r>
      <w:r w:rsidR="00EA2BA1" w:rsidRPr="000C462F">
        <w:rPr>
          <w:rFonts w:ascii="Palatino Linotype" w:eastAsia="Palatino Linotype" w:hAnsi="Palatino Linotype" w:cs="Palatino Linotype"/>
          <w:color w:val="000000"/>
          <w:sz w:val="22"/>
          <w:szCs w:val="22"/>
        </w:rPr>
        <w:t xml:space="preserve"> </w:t>
      </w:r>
      <w:r w:rsidR="00EA2BA1" w:rsidRPr="000C462F">
        <w:rPr>
          <w:rFonts w:ascii="Palatino Linotype" w:eastAsia="Palatino Linotype" w:hAnsi="Palatino Linotype" w:cs="Palatino Linotype"/>
          <w:b/>
          <w:color w:val="000000"/>
          <w:sz w:val="22"/>
          <w:szCs w:val="22"/>
        </w:rPr>
        <w:t xml:space="preserve">RECURRENTE </w:t>
      </w:r>
      <w:r w:rsidR="00EA2BA1" w:rsidRPr="000C462F">
        <w:rPr>
          <w:rFonts w:ascii="Palatino Linotype" w:eastAsia="Palatino Linotype" w:hAnsi="Palatino Linotype" w:cs="Palatino Linotype"/>
          <w:color w:val="000000"/>
          <w:sz w:val="22"/>
          <w:szCs w:val="22"/>
        </w:rPr>
        <w:t>interpuso el</w:t>
      </w:r>
      <w:r w:rsidR="00EA2BA1" w:rsidRPr="000C462F">
        <w:rPr>
          <w:rFonts w:ascii="Palatino Linotype" w:eastAsia="Palatino Linotype" w:hAnsi="Palatino Linotype" w:cs="Palatino Linotype"/>
          <w:b/>
          <w:color w:val="000000"/>
          <w:sz w:val="22"/>
          <w:szCs w:val="22"/>
        </w:rPr>
        <w:t xml:space="preserve"> </w:t>
      </w:r>
      <w:r w:rsidR="00EA2BA1" w:rsidRPr="000C462F">
        <w:rPr>
          <w:rFonts w:ascii="Palatino Linotype" w:eastAsia="Palatino Linotype" w:hAnsi="Palatino Linotype" w:cs="Palatino Linotype"/>
          <w:color w:val="000000"/>
          <w:sz w:val="22"/>
          <w:szCs w:val="22"/>
        </w:rPr>
        <w:t xml:space="preserve">recurso de revisión número </w:t>
      </w:r>
      <w:r w:rsidR="002D00FE" w:rsidRPr="000C462F">
        <w:rPr>
          <w:rFonts w:ascii="Palatino Linotype" w:eastAsia="Palatino Linotype" w:hAnsi="Palatino Linotype" w:cs="Palatino Linotype"/>
          <w:color w:val="000000"/>
          <w:sz w:val="22"/>
          <w:szCs w:val="22"/>
        </w:rPr>
        <w:t>07233</w:t>
      </w:r>
      <w:r w:rsidR="00EA2BA1" w:rsidRPr="000C462F">
        <w:rPr>
          <w:rFonts w:ascii="Palatino Linotype" w:eastAsia="Palatino Linotype" w:hAnsi="Palatino Linotype" w:cs="Palatino Linotype"/>
          <w:color w:val="000000"/>
          <w:sz w:val="22"/>
          <w:szCs w:val="22"/>
        </w:rPr>
        <w:t xml:space="preserve">/INFOEM/IP/RR/2023, donde manifestó como motivos de inconformidad, </w:t>
      </w:r>
      <w:r w:rsidR="0068414F" w:rsidRPr="000C462F">
        <w:rPr>
          <w:rFonts w:ascii="Palatino Linotype" w:eastAsia="Palatino Linotype" w:hAnsi="Palatino Linotype" w:cs="Palatino Linotype"/>
          <w:color w:val="000000"/>
          <w:sz w:val="22"/>
          <w:szCs w:val="22"/>
        </w:rPr>
        <w:t>que no se realizó la búsqueda de la información en todas las áreas</w:t>
      </w:r>
      <w:r w:rsidR="0065161F" w:rsidRPr="000C462F">
        <w:rPr>
          <w:rFonts w:ascii="Palatino Linotype" w:eastAsia="Palatino Linotype" w:hAnsi="Palatino Linotype" w:cs="Palatino Linotype"/>
          <w:color w:val="000000"/>
          <w:sz w:val="22"/>
          <w:szCs w:val="22"/>
        </w:rPr>
        <w:t xml:space="preserve"> correspondientes.</w:t>
      </w:r>
    </w:p>
    <w:p w14:paraId="2B8DA724" w14:textId="77777777" w:rsidR="00EA2BA1" w:rsidRPr="000C462F" w:rsidRDefault="00EA2BA1" w:rsidP="008B7D5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406C59E" w14:textId="1FF1F6F7" w:rsidR="008B2E16" w:rsidRPr="000C462F" w:rsidRDefault="008B2E16" w:rsidP="00B223C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En </w:t>
      </w:r>
      <w:r w:rsidRPr="000C462F">
        <w:rPr>
          <w:rFonts w:ascii="Palatino Linotype" w:hAnsi="Palatino Linotype" w:cs="Arial"/>
          <w:sz w:val="22"/>
          <w:szCs w:val="22"/>
        </w:rPr>
        <w:t xml:space="preserve">dichas condiciones, la </w:t>
      </w:r>
      <w:r w:rsidRPr="000C462F">
        <w:rPr>
          <w:rFonts w:ascii="Palatino Linotype" w:hAnsi="Palatino Linotype" w:cs="Arial"/>
          <w:i/>
          <w:sz w:val="22"/>
          <w:szCs w:val="22"/>
        </w:rPr>
        <w:t>Litis</w:t>
      </w:r>
      <w:r w:rsidRPr="000C462F">
        <w:rPr>
          <w:rFonts w:ascii="Palatino Linotype" w:hAnsi="Palatino Linotype" w:cs="Arial"/>
          <w:sz w:val="22"/>
          <w:szCs w:val="22"/>
        </w:rPr>
        <w:t xml:space="preserve"> a resolver en el presente recurso de revisión se circunscribe a determinar si </w:t>
      </w:r>
      <w:r w:rsidRPr="000C462F">
        <w:rPr>
          <w:rFonts w:ascii="Palatino Linotype" w:eastAsia="MS Mincho" w:hAnsi="Palatino Linotype" w:cs="Arial"/>
          <w:sz w:val="22"/>
          <w:szCs w:val="22"/>
        </w:rPr>
        <w:t>se actualizan la causal de procedencia prevista en el artículo 179, fracción</w:t>
      </w:r>
      <w:r w:rsidRPr="000C462F">
        <w:rPr>
          <w:rFonts w:ascii="Palatino Linotype" w:eastAsia="MS Mincho" w:hAnsi="Palatino Linotype" w:cs="Arial"/>
          <w:b/>
          <w:bCs/>
          <w:sz w:val="22"/>
          <w:szCs w:val="22"/>
        </w:rPr>
        <w:t xml:space="preserve"> </w:t>
      </w:r>
      <w:r w:rsidR="0068414F" w:rsidRPr="000C462F">
        <w:rPr>
          <w:rFonts w:ascii="Palatino Linotype" w:eastAsia="MS Mincho" w:hAnsi="Palatino Linotype" w:cs="Arial"/>
          <w:sz w:val="22"/>
          <w:szCs w:val="22"/>
        </w:rPr>
        <w:t>V</w:t>
      </w:r>
      <w:r w:rsidR="004C3921" w:rsidRPr="000C462F">
        <w:rPr>
          <w:rFonts w:ascii="Palatino Linotype" w:eastAsia="MS Mincho" w:hAnsi="Palatino Linotype" w:cs="Arial"/>
          <w:sz w:val="22"/>
          <w:szCs w:val="22"/>
        </w:rPr>
        <w:t xml:space="preserve"> </w:t>
      </w:r>
      <w:r w:rsidRPr="000C462F">
        <w:rPr>
          <w:rFonts w:ascii="Palatino Linotype" w:eastAsia="MS Mincho" w:hAnsi="Palatino Linotype" w:cs="Arial"/>
          <w:sz w:val="22"/>
          <w:szCs w:val="22"/>
        </w:rPr>
        <w:t xml:space="preserve">de la </w:t>
      </w:r>
      <w:r w:rsidRPr="000C462F">
        <w:rPr>
          <w:rFonts w:ascii="Palatino Linotype" w:eastAsia="MS Mincho" w:hAnsi="Palatino Linotype" w:cs="Arial"/>
          <w:b/>
          <w:sz w:val="22"/>
          <w:szCs w:val="22"/>
        </w:rPr>
        <w:t>Ley de Transparencia y Acceso a la Información Pública del Estado de México y Municipios</w:t>
      </w:r>
      <w:r w:rsidR="004E4DE3" w:rsidRPr="000C462F">
        <w:rPr>
          <w:rFonts w:ascii="Palatino Linotype" w:eastAsia="MS Mincho" w:hAnsi="Palatino Linotype" w:cs="Arial"/>
          <w:sz w:val="22"/>
          <w:szCs w:val="22"/>
        </w:rPr>
        <w:t>.</w:t>
      </w:r>
    </w:p>
    <w:p w14:paraId="0A7BAEF0" w14:textId="77777777" w:rsidR="004E4DE3" w:rsidRPr="000C462F"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0C462F" w:rsidRDefault="008B2E16" w:rsidP="0096263B">
      <w:pPr>
        <w:pStyle w:val="Ttulo2"/>
        <w:tabs>
          <w:tab w:val="left" w:pos="0"/>
        </w:tabs>
        <w:spacing w:before="0" w:line="360" w:lineRule="auto"/>
        <w:rPr>
          <w:rFonts w:ascii="Palatino Linotype" w:hAnsi="Palatino Linotype"/>
          <w:b/>
          <w:color w:val="auto"/>
          <w:sz w:val="22"/>
          <w:szCs w:val="22"/>
        </w:rPr>
      </w:pPr>
      <w:r w:rsidRPr="000C462F">
        <w:rPr>
          <w:rFonts w:ascii="Palatino Linotype" w:hAnsi="Palatino Linotype"/>
          <w:b/>
          <w:color w:val="auto"/>
          <w:sz w:val="22"/>
          <w:szCs w:val="22"/>
        </w:rPr>
        <w:t>CUARTO. Del estudio y resolución del asunto.</w:t>
      </w:r>
    </w:p>
    <w:p w14:paraId="515FDBE4" w14:textId="77777777" w:rsidR="0096263B" w:rsidRPr="000C462F" w:rsidRDefault="0096263B" w:rsidP="0096263B">
      <w:pPr>
        <w:rPr>
          <w:rFonts w:ascii="Palatino Linotype" w:hAnsi="Palatino Linotype"/>
          <w:sz w:val="22"/>
          <w:szCs w:val="22"/>
          <w:lang w:val="es-ES_tradnl" w:eastAsia="en-US"/>
        </w:rPr>
      </w:pPr>
    </w:p>
    <w:p w14:paraId="34121376" w14:textId="20AE52A5" w:rsidR="008B2E16" w:rsidRPr="000C462F" w:rsidRDefault="008B2E16" w:rsidP="008B2E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El </w:t>
      </w:r>
      <w:r w:rsidRPr="000C462F">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0C462F">
        <w:rPr>
          <w:rFonts w:ascii="Palatino Linotype" w:eastAsia="MS Mincho" w:hAnsi="Palatino Linotype" w:cs="Arial"/>
          <w:sz w:val="22"/>
          <w:szCs w:val="22"/>
        </w:rPr>
        <w:t>Particular</w:t>
      </w:r>
      <w:r w:rsidRPr="000C462F">
        <w:rPr>
          <w:rFonts w:ascii="Palatino Linotype" w:hAnsi="Palatino Linotype" w:cs="Arial"/>
          <w:color w:val="000000"/>
          <w:sz w:val="22"/>
          <w:szCs w:val="22"/>
          <w:lang w:eastAsia="es-MX"/>
        </w:rPr>
        <w:t xml:space="preserve"> del Estado de México</w:t>
      </w:r>
      <w:r w:rsidRPr="000C462F">
        <w:rPr>
          <w:rFonts w:ascii="Palatino Linotype" w:hAnsi="Palatino Linotype" w:cs="Arial"/>
          <w:color w:val="000000"/>
          <w:sz w:val="22"/>
          <w:szCs w:val="22"/>
        </w:rPr>
        <w:t>.</w:t>
      </w:r>
    </w:p>
    <w:p w14:paraId="65838AC0" w14:textId="77777777" w:rsidR="0096263B" w:rsidRPr="000C462F" w:rsidRDefault="0096263B" w:rsidP="0096263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0C462F"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Definiendo </w:t>
      </w:r>
      <w:r w:rsidRPr="000C462F">
        <w:rPr>
          <w:rFonts w:ascii="Palatino Linotype" w:hAnsi="Palatino Linotype"/>
          <w:sz w:val="22"/>
          <w:szCs w:val="22"/>
        </w:rPr>
        <w:t xml:space="preserve">el Derecho de Acceso a la Información Pública como: </w:t>
      </w:r>
      <w:r w:rsidRPr="000C462F">
        <w:rPr>
          <w:rFonts w:ascii="Palatino Linotype" w:hAnsi="Palatino Linotype"/>
          <w:i/>
          <w:color w:val="000000"/>
          <w:sz w:val="22"/>
          <w:szCs w:val="22"/>
        </w:rPr>
        <w:t xml:space="preserve">La igualdad de </w:t>
      </w:r>
      <w:r w:rsidRPr="000C462F">
        <w:rPr>
          <w:rFonts w:ascii="Palatino Linotype" w:hAnsi="Palatino Linotype"/>
          <w:sz w:val="22"/>
          <w:szCs w:val="22"/>
        </w:rPr>
        <w:t>oportunidades</w:t>
      </w:r>
      <w:r w:rsidRPr="000C462F">
        <w:rPr>
          <w:rFonts w:ascii="Palatino Linotype" w:hAnsi="Palatino Linotype"/>
          <w:i/>
          <w:color w:val="000000"/>
          <w:sz w:val="22"/>
          <w:szCs w:val="22"/>
        </w:rPr>
        <w:t xml:space="preserve"> para recibir, buscar e impartir información</w:t>
      </w:r>
      <w:r w:rsidRPr="000C462F">
        <w:rPr>
          <w:rFonts w:ascii="Palatino Linotype" w:hAnsi="Palatino Linotype"/>
          <w:i/>
          <w:color w:val="000000"/>
          <w:sz w:val="22"/>
          <w:szCs w:val="22"/>
          <w:vertAlign w:val="superscript"/>
        </w:rPr>
        <w:footnoteReference w:id="1"/>
      </w:r>
      <w:r w:rsidRPr="000C462F">
        <w:rPr>
          <w:rFonts w:ascii="Palatino Linotype" w:hAnsi="Palatino Linotype"/>
          <w:i/>
          <w:color w:val="000000"/>
          <w:sz w:val="22"/>
          <w:szCs w:val="22"/>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w:t>
      </w:r>
      <w:r w:rsidRPr="000C462F">
        <w:rPr>
          <w:rFonts w:ascii="Palatino Linotype" w:hAnsi="Palatino Linotype"/>
          <w:i/>
          <w:color w:val="000000"/>
          <w:sz w:val="22"/>
          <w:szCs w:val="22"/>
        </w:rPr>
        <w:lastRenderedPageBreak/>
        <w:t>y municipal,</w:t>
      </w:r>
      <w:r w:rsidRPr="000C462F">
        <w:rPr>
          <w:rFonts w:ascii="Palatino Linotype" w:hAnsi="Palatino Linotype"/>
          <w:i/>
          <w:color w:val="000000"/>
          <w:sz w:val="22"/>
          <w:szCs w:val="22"/>
          <w:vertAlign w:val="superscript"/>
        </w:rPr>
        <w:footnoteReference w:id="2"/>
      </w:r>
      <w:r w:rsidRPr="000C462F">
        <w:rPr>
          <w:rFonts w:ascii="Palatino Linotype" w:hAnsi="Palatino Linotype"/>
          <w:color w:val="000000"/>
          <w:sz w:val="22"/>
          <w:szCs w:val="22"/>
        </w:rPr>
        <w:t>que se constituye como una herramienta fundamental para ejercer</w:t>
      </w:r>
      <w:r w:rsidRPr="000C462F">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0C462F">
        <w:rPr>
          <w:rFonts w:ascii="Palatino Linotype" w:hAnsi="Palatino Linotype"/>
          <w:i/>
          <w:color w:val="000000"/>
          <w:sz w:val="22"/>
          <w:szCs w:val="22"/>
          <w:vertAlign w:val="superscript"/>
        </w:rPr>
        <w:footnoteReference w:id="3"/>
      </w:r>
      <w:r w:rsidRPr="000C462F">
        <w:rPr>
          <w:rFonts w:ascii="Palatino Linotype" w:hAnsi="Palatino Linotype"/>
          <w:color w:val="000000"/>
          <w:sz w:val="22"/>
          <w:szCs w:val="22"/>
        </w:rPr>
        <w:t>fomentando</w:t>
      </w:r>
      <w:r w:rsidRPr="000C462F">
        <w:rPr>
          <w:rFonts w:ascii="Palatino Linotype" w:hAnsi="Palatino Linotype"/>
          <w:i/>
          <w:color w:val="000000"/>
          <w:sz w:val="22"/>
          <w:szCs w:val="22"/>
        </w:rPr>
        <w:t xml:space="preserve"> la transparencia de las actividades estatales y </w:t>
      </w:r>
      <w:r w:rsidRPr="000C462F">
        <w:rPr>
          <w:rFonts w:ascii="Palatino Linotype" w:hAnsi="Palatino Linotype"/>
          <w:color w:val="000000"/>
          <w:sz w:val="22"/>
          <w:szCs w:val="22"/>
        </w:rPr>
        <w:t>promoviendo</w:t>
      </w:r>
      <w:r w:rsidRPr="000C462F">
        <w:rPr>
          <w:rFonts w:ascii="Palatino Linotype" w:hAnsi="Palatino Linotype"/>
          <w:i/>
          <w:color w:val="000000"/>
          <w:sz w:val="22"/>
          <w:szCs w:val="22"/>
        </w:rPr>
        <w:t xml:space="preserve"> la responsabilidad de los funcionarios sobre su gestión pública,</w:t>
      </w:r>
      <w:r w:rsidRPr="000C462F">
        <w:rPr>
          <w:rFonts w:ascii="Palatino Linotype" w:hAnsi="Palatino Linotype"/>
          <w:i/>
          <w:color w:val="000000"/>
          <w:sz w:val="22"/>
          <w:szCs w:val="22"/>
          <w:vertAlign w:val="superscript"/>
        </w:rPr>
        <w:footnoteReference w:id="4"/>
      </w:r>
      <w:r w:rsidRPr="000C462F">
        <w:rPr>
          <w:rFonts w:ascii="Palatino Linotype" w:hAnsi="Palatino Linotype"/>
          <w:color w:val="000000"/>
          <w:sz w:val="22"/>
          <w:szCs w:val="22"/>
        </w:rPr>
        <w:t>que permite</w:t>
      </w:r>
      <w:r w:rsidRPr="000C462F">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45CEF22A" w14:textId="77777777" w:rsidR="008B2E16" w:rsidRPr="000C462F"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0C462F"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En </w:t>
      </w:r>
      <w:r w:rsidRPr="000C462F">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0C462F"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0C462F" w:rsidRDefault="008B2E16" w:rsidP="00754FA5">
      <w:pPr>
        <w:ind w:left="567" w:right="565"/>
        <w:contextualSpacing/>
        <w:jc w:val="both"/>
        <w:rPr>
          <w:rFonts w:ascii="Palatino Linotype" w:hAnsi="Palatino Linotype"/>
          <w:i/>
          <w:sz w:val="22"/>
          <w:szCs w:val="22"/>
        </w:rPr>
      </w:pPr>
      <w:r w:rsidRPr="000C462F">
        <w:rPr>
          <w:rFonts w:ascii="Palatino Linotype" w:hAnsi="Palatino Linotype"/>
          <w:i/>
          <w:sz w:val="22"/>
          <w:szCs w:val="22"/>
        </w:rPr>
        <w:t>“</w:t>
      </w:r>
      <w:r w:rsidRPr="000C462F">
        <w:rPr>
          <w:rFonts w:ascii="Palatino Linotype" w:hAnsi="Palatino Linotype"/>
          <w:b/>
          <w:i/>
          <w:sz w:val="22"/>
          <w:szCs w:val="22"/>
        </w:rPr>
        <w:t>Artículo 1.-</w:t>
      </w:r>
      <w:r w:rsidRPr="000C462F">
        <w:rPr>
          <w:rFonts w:ascii="Palatino Linotype" w:hAnsi="Palatino Linotype"/>
          <w:i/>
          <w:sz w:val="22"/>
          <w:szCs w:val="22"/>
        </w:rPr>
        <w:t xml:space="preserve"> </w:t>
      </w:r>
    </w:p>
    <w:p w14:paraId="0AD38BD4" w14:textId="77777777" w:rsidR="008B2E16" w:rsidRPr="000C462F" w:rsidRDefault="008B2E16" w:rsidP="00754FA5">
      <w:pPr>
        <w:ind w:left="567" w:right="565"/>
        <w:contextualSpacing/>
        <w:jc w:val="both"/>
        <w:rPr>
          <w:rFonts w:ascii="Palatino Linotype" w:hAnsi="Palatino Linotype"/>
          <w:i/>
          <w:sz w:val="22"/>
          <w:szCs w:val="22"/>
        </w:rPr>
      </w:pPr>
      <w:r w:rsidRPr="000C462F">
        <w:rPr>
          <w:rFonts w:ascii="Palatino Linotype" w:hAnsi="Palatino Linotype"/>
          <w:i/>
          <w:sz w:val="22"/>
          <w:szCs w:val="22"/>
        </w:rPr>
        <w:t>(…)</w:t>
      </w:r>
    </w:p>
    <w:p w14:paraId="70A7F8D6" w14:textId="77777777" w:rsidR="008B2E16" w:rsidRPr="000C462F" w:rsidRDefault="008B2E16" w:rsidP="00754FA5">
      <w:pPr>
        <w:ind w:left="567" w:right="565"/>
        <w:contextualSpacing/>
        <w:jc w:val="both"/>
        <w:rPr>
          <w:rFonts w:ascii="Palatino Linotype" w:hAnsi="Palatino Linotype"/>
          <w:i/>
          <w:sz w:val="22"/>
          <w:szCs w:val="22"/>
        </w:rPr>
      </w:pPr>
      <w:r w:rsidRPr="000C462F">
        <w:rPr>
          <w:rFonts w:ascii="Palatino Linotype" w:hAnsi="Palatino Linotype"/>
          <w:i/>
          <w:sz w:val="22"/>
          <w:szCs w:val="22"/>
        </w:rPr>
        <w:t>Todas las</w:t>
      </w:r>
      <w:r w:rsidRPr="000C462F">
        <w:rPr>
          <w:rFonts w:ascii="Palatino Linotype" w:hAnsi="Palatino Linotype"/>
          <w:sz w:val="22"/>
          <w:szCs w:val="22"/>
        </w:rPr>
        <w:t xml:space="preserve"> </w:t>
      </w:r>
      <w:r w:rsidRPr="000C462F">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0C462F" w:rsidRDefault="008B2E16" w:rsidP="00754FA5">
      <w:pPr>
        <w:ind w:left="567" w:right="565"/>
        <w:contextualSpacing/>
        <w:jc w:val="both"/>
        <w:rPr>
          <w:rFonts w:ascii="Palatino Linotype" w:hAnsi="Palatino Linotype"/>
          <w:sz w:val="22"/>
          <w:szCs w:val="22"/>
        </w:rPr>
      </w:pPr>
      <w:r w:rsidRPr="000C462F">
        <w:rPr>
          <w:rFonts w:ascii="Palatino Linotype" w:hAnsi="Palatino Linotype"/>
          <w:i/>
          <w:sz w:val="22"/>
          <w:szCs w:val="22"/>
        </w:rPr>
        <w:t>(…)</w:t>
      </w:r>
      <w:r w:rsidRPr="000C462F">
        <w:rPr>
          <w:rFonts w:ascii="Palatino Linotype" w:hAnsi="Palatino Linotype"/>
          <w:sz w:val="22"/>
          <w:szCs w:val="22"/>
        </w:rPr>
        <w:t>”</w:t>
      </w:r>
    </w:p>
    <w:p w14:paraId="2A7980A8" w14:textId="77777777" w:rsidR="008B2E16" w:rsidRPr="000C462F" w:rsidRDefault="008B2E16" w:rsidP="00754FA5">
      <w:pPr>
        <w:rPr>
          <w:rFonts w:ascii="Palatino Linotype" w:eastAsia="Calibri" w:hAnsi="Palatino Linotype" w:cs="Arial"/>
          <w:color w:val="000000" w:themeColor="text1"/>
          <w:sz w:val="22"/>
          <w:szCs w:val="22"/>
          <w:lang w:val="es-ES"/>
        </w:rPr>
      </w:pPr>
    </w:p>
    <w:p w14:paraId="0CC83CD3" w14:textId="194B31EF" w:rsidR="008B2E16" w:rsidRPr="000C462F"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Por </w:t>
      </w:r>
      <w:r w:rsidRPr="000C462F">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Pr>
          <w:rFonts w:ascii="Palatino Linotype" w:hAnsi="Palatino Linotype"/>
          <w:sz w:val="22"/>
          <w:szCs w:val="22"/>
        </w:rPr>
        <w:t>l</w:t>
      </w:r>
      <w:r w:rsidRPr="000C462F">
        <w:rPr>
          <w:rFonts w:ascii="Palatino Linotype" w:hAnsi="Palatino Linotype"/>
          <w:sz w:val="22"/>
          <w:szCs w:val="22"/>
        </w:rPr>
        <w:t xml:space="preserve"> mismo artículo.</w:t>
      </w:r>
    </w:p>
    <w:p w14:paraId="54222B88" w14:textId="77777777" w:rsidR="00754FA5" w:rsidRPr="000C462F"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0C462F"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Así </w:t>
      </w:r>
      <w:r w:rsidRPr="000C462F">
        <w:rPr>
          <w:rFonts w:ascii="Palatino Linotype" w:hAnsi="Palatino Linotype"/>
          <w:sz w:val="22"/>
          <w:szCs w:val="22"/>
        </w:rPr>
        <w:t xml:space="preserve">conforme a la Constitución Política de las Estado Unidos Mexicanos </w:t>
      </w:r>
      <w:r w:rsidRPr="000C462F">
        <w:rPr>
          <w:rFonts w:ascii="Palatino Linotype" w:eastAsia="Calibri" w:hAnsi="Palatino Linotype"/>
          <w:sz w:val="22"/>
          <w:szCs w:val="22"/>
        </w:rPr>
        <w:t xml:space="preserve">y la </w:t>
      </w:r>
      <w:r w:rsidRPr="000C462F">
        <w:rPr>
          <w:rFonts w:ascii="Palatino Linotype" w:hAnsi="Palatino Linotype"/>
          <w:sz w:val="22"/>
          <w:szCs w:val="22"/>
        </w:rPr>
        <w:t>Constitución</w:t>
      </w:r>
      <w:r w:rsidRPr="000C462F">
        <w:rPr>
          <w:rFonts w:ascii="Palatino Linotype" w:eastAsia="Calibri" w:hAnsi="Palatino Linotype"/>
          <w:sz w:val="22"/>
          <w:szCs w:val="22"/>
        </w:rPr>
        <w:t xml:space="preserve"> Política del Estado Libre y Soberano de México respectivamente</w:t>
      </w:r>
      <w:r w:rsidRPr="000C462F">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0C462F"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0C462F" w:rsidRDefault="00754FA5" w:rsidP="00754FA5">
      <w:pPr>
        <w:ind w:left="567" w:right="565"/>
        <w:jc w:val="center"/>
        <w:rPr>
          <w:rFonts w:ascii="Palatino Linotype" w:hAnsi="Palatino Linotype" w:cs="Arial"/>
          <w:b/>
          <w:bCs/>
          <w:i/>
          <w:sz w:val="22"/>
          <w:szCs w:val="22"/>
        </w:rPr>
      </w:pPr>
      <w:r w:rsidRPr="000C462F">
        <w:rPr>
          <w:rFonts w:ascii="Palatino Linotype" w:hAnsi="Palatino Linotype" w:cs="Arial"/>
          <w:b/>
          <w:bCs/>
          <w:i/>
          <w:sz w:val="22"/>
          <w:szCs w:val="22"/>
        </w:rPr>
        <w:t>Constitución Política de los Estados Unidos Mexicanos</w:t>
      </w:r>
    </w:p>
    <w:p w14:paraId="135B9117" w14:textId="77777777" w:rsidR="00754FA5" w:rsidRPr="000C462F" w:rsidRDefault="00754FA5" w:rsidP="00754FA5">
      <w:pPr>
        <w:ind w:left="567" w:right="565"/>
        <w:jc w:val="center"/>
        <w:rPr>
          <w:rFonts w:ascii="Palatino Linotype" w:hAnsi="Palatino Linotype" w:cs="Arial"/>
          <w:b/>
          <w:bCs/>
          <w:i/>
          <w:sz w:val="22"/>
          <w:szCs w:val="22"/>
        </w:rPr>
      </w:pPr>
    </w:p>
    <w:p w14:paraId="18D76ACA" w14:textId="77777777" w:rsidR="00754FA5" w:rsidRPr="000C462F" w:rsidRDefault="00754FA5" w:rsidP="00754FA5">
      <w:pPr>
        <w:ind w:left="567" w:right="565"/>
        <w:jc w:val="both"/>
        <w:rPr>
          <w:rFonts w:ascii="Palatino Linotype" w:hAnsi="Palatino Linotype" w:cs="Arial"/>
          <w:b/>
          <w:bCs/>
          <w:i/>
          <w:sz w:val="22"/>
          <w:szCs w:val="22"/>
        </w:rPr>
      </w:pPr>
      <w:r w:rsidRPr="000C462F">
        <w:rPr>
          <w:rFonts w:ascii="Palatino Linotype" w:hAnsi="Palatino Linotype" w:cs="Arial"/>
          <w:b/>
          <w:bCs/>
          <w:i/>
          <w:sz w:val="22"/>
          <w:szCs w:val="22"/>
        </w:rPr>
        <w:t>“Artículo 6.</w:t>
      </w:r>
      <w:r w:rsidRPr="000C462F">
        <w:rPr>
          <w:rFonts w:ascii="Palatino Linotype" w:hAnsi="Palatino Linotype" w:cs="Arial"/>
          <w:bCs/>
          <w:i/>
          <w:sz w:val="22"/>
          <w:szCs w:val="22"/>
        </w:rPr>
        <w:t xml:space="preserve"> …</w:t>
      </w:r>
    </w:p>
    <w:p w14:paraId="1B2884AD" w14:textId="77777777"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Cs/>
          <w:i/>
          <w:sz w:val="22"/>
          <w:szCs w:val="22"/>
        </w:rPr>
        <w:t>…</w:t>
      </w:r>
    </w:p>
    <w:p w14:paraId="7C76AAA6" w14:textId="77777777"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Cs/>
          <w:i/>
          <w:sz w:val="22"/>
          <w:szCs w:val="22"/>
        </w:rPr>
        <w:t>Para efectos de lo dispuesto en el presente artículo se observará lo siguiente:</w:t>
      </w:r>
    </w:p>
    <w:p w14:paraId="6F7D9F48" w14:textId="77777777" w:rsidR="00754FA5" w:rsidRPr="000C462F" w:rsidRDefault="00754FA5" w:rsidP="00754FA5">
      <w:pPr>
        <w:ind w:left="567" w:right="565"/>
        <w:jc w:val="both"/>
        <w:rPr>
          <w:rFonts w:ascii="Palatino Linotype" w:hAnsi="Palatino Linotype" w:cs="Arial"/>
          <w:b/>
          <w:bCs/>
          <w:i/>
          <w:sz w:val="22"/>
          <w:szCs w:val="22"/>
        </w:rPr>
      </w:pPr>
      <w:r w:rsidRPr="000C462F">
        <w:rPr>
          <w:rFonts w:ascii="Palatino Linotype" w:hAnsi="Palatino Linotype" w:cs="Arial"/>
          <w:b/>
          <w:bCs/>
          <w:i/>
          <w:sz w:val="22"/>
          <w:szCs w:val="22"/>
        </w:rPr>
        <w:t>A</w:t>
      </w:r>
      <w:r w:rsidRPr="000C462F">
        <w:rPr>
          <w:rFonts w:ascii="Palatino Linotype" w:hAnsi="Palatino Linotype" w:cs="Arial"/>
          <w:bCs/>
          <w:i/>
          <w:sz w:val="22"/>
          <w:szCs w:val="22"/>
        </w:rPr>
        <w:t xml:space="preserve">. </w:t>
      </w:r>
      <w:r w:rsidRPr="000C462F">
        <w:rPr>
          <w:rFonts w:ascii="Palatino Linotype" w:hAnsi="Palatino Linotype" w:cs="Arial"/>
          <w:b/>
          <w:bCs/>
          <w:i/>
          <w:sz w:val="22"/>
          <w:szCs w:val="22"/>
        </w:rPr>
        <w:t>Para el ejercicio del derecho de acceso a la información</w:t>
      </w:r>
      <w:r w:rsidRPr="000C462F">
        <w:rPr>
          <w:rFonts w:ascii="Palatino Linotype" w:hAnsi="Palatino Linotype" w:cs="Arial"/>
          <w:bCs/>
          <w:i/>
          <w:sz w:val="22"/>
          <w:szCs w:val="22"/>
        </w:rPr>
        <w:t xml:space="preserve">, la Federación y </w:t>
      </w:r>
      <w:r w:rsidRPr="000C462F">
        <w:rPr>
          <w:rFonts w:ascii="Palatino Linotype" w:hAnsi="Palatino Linotype" w:cs="Arial"/>
          <w:b/>
          <w:bCs/>
          <w:i/>
          <w:sz w:val="22"/>
          <w:szCs w:val="22"/>
        </w:rPr>
        <w:t>las entidades federativas, en el ámbito de sus respectivas competencias, se regirán por los siguientes principios y bases:</w:t>
      </w:r>
    </w:p>
    <w:p w14:paraId="41548C76" w14:textId="75617942"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
          <w:bCs/>
          <w:i/>
          <w:sz w:val="22"/>
          <w:szCs w:val="22"/>
        </w:rPr>
        <w:t xml:space="preserve">I. </w:t>
      </w:r>
      <w:r w:rsidRPr="000C462F">
        <w:rPr>
          <w:rFonts w:ascii="Palatino Linotype" w:hAnsi="Palatino Linotype" w:cs="Arial"/>
          <w:b/>
          <w:bCs/>
          <w:i/>
          <w:sz w:val="22"/>
          <w:szCs w:val="22"/>
        </w:rPr>
        <w:tab/>
        <w:t>Toda la información en posesión de cualquier</w:t>
      </w:r>
      <w:r w:rsidRPr="000C462F">
        <w:rPr>
          <w:rFonts w:ascii="Palatino Linotype" w:hAnsi="Palatino Linotype" w:cs="Arial"/>
          <w:bCs/>
          <w:i/>
          <w:sz w:val="22"/>
          <w:szCs w:val="22"/>
        </w:rPr>
        <w:t xml:space="preserve"> </w:t>
      </w:r>
      <w:r w:rsidRPr="000C462F">
        <w:rPr>
          <w:rFonts w:ascii="Palatino Linotype" w:hAnsi="Palatino Linotype" w:cs="Arial"/>
          <w:b/>
          <w:bCs/>
          <w:i/>
          <w:sz w:val="22"/>
          <w:szCs w:val="22"/>
        </w:rPr>
        <w:t>autoridad</w:t>
      </w:r>
      <w:r w:rsidRPr="000C462F">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C462F">
        <w:rPr>
          <w:rFonts w:ascii="Palatino Linotype" w:hAnsi="Palatino Linotype" w:cs="Arial"/>
          <w:b/>
          <w:bCs/>
          <w:i/>
          <w:sz w:val="22"/>
          <w:szCs w:val="22"/>
        </w:rPr>
        <w:t>municipal</w:t>
      </w:r>
      <w:r w:rsidRPr="000C462F">
        <w:rPr>
          <w:rFonts w:ascii="Palatino Linotype" w:hAnsi="Palatino Linotype" w:cs="Arial"/>
          <w:bCs/>
          <w:i/>
          <w:sz w:val="22"/>
          <w:szCs w:val="22"/>
        </w:rPr>
        <w:t xml:space="preserve">, </w:t>
      </w:r>
      <w:r w:rsidRPr="000C462F">
        <w:rPr>
          <w:rFonts w:ascii="Palatino Linotype" w:hAnsi="Palatino Linotype" w:cs="Arial"/>
          <w:b/>
          <w:bCs/>
          <w:i/>
          <w:sz w:val="22"/>
          <w:szCs w:val="22"/>
        </w:rPr>
        <w:t>es pública</w:t>
      </w:r>
      <w:r w:rsidRPr="000C462F">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0C462F">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0C462F">
        <w:rPr>
          <w:rFonts w:ascii="Palatino Linotype" w:hAnsi="Palatino Linotype" w:cs="Arial"/>
          <w:bCs/>
          <w:i/>
          <w:sz w:val="22"/>
          <w:szCs w:val="22"/>
        </w:rPr>
        <w:t>, la ley determinará los supuestos específicos bajo los cuales procederá la declaración de inexistencia de la información.”</w:t>
      </w:r>
    </w:p>
    <w:p w14:paraId="727BD75A" w14:textId="6950044B" w:rsidR="00754FA5" w:rsidRPr="000C462F" w:rsidRDefault="00754FA5" w:rsidP="004E4DE3">
      <w:pPr>
        <w:tabs>
          <w:tab w:val="left" w:pos="426"/>
          <w:tab w:val="left" w:pos="567"/>
        </w:tabs>
        <w:ind w:right="565"/>
        <w:jc w:val="both"/>
        <w:rPr>
          <w:rFonts w:ascii="Palatino Linotype" w:eastAsia="Calibri" w:hAnsi="Palatino Linotype" w:cs="Arial"/>
          <w:color w:val="000000" w:themeColor="text1"/>
          <w:sz w:val="22"/>
          <w:szCs w:val="22"/>
          <w:lang w:val="es-ES"/>
        </w:rPr>
      </w:pPr>
    </w:p>
    <w:p w14:paraId="19D6845C" w14:textId="77777777" w:rsidR="00754FA5" w:rsidRPr="000C462F" w:rsidRDefault="00754FA5" w:rsidP="00754FA5">
      <w:pPr>
        <w:ind w:left="567" w:right="565"/>
        <w:jc w:val="center"/>
        <w:rPr>
          <w:rFonts w:ascii="Palatino Linotype" w:hAnsi="Palatino Linotype" w:cs="Arial"/>
          <w:b/>
          <w:bCs/>
          <w:i/>
          <w:sz w:val="22"/>
          <w:szCs w:val="22"/>
        </w:rPr>
      </w:pPr>
      <w:r w:rsidRPr="000C462F">
        <w:rPr>
          <w:rFonts w:ascii="Palatino Linotype" w:hAnsi="Palatino Linotype" w:cs="Arial"/>
          <w:b/>
          <w:bCs/>
          <w:i/>
          <w:sz w:val="22"/>
          <w:szCs w:val="22"/>
        </w:rPr>
        <w:t>Constitución Política del Estado Libre y Soberano de México</w:t>
      </w:r>
    </w:p>
    <w:p w14:paraId="55A086C7" w14:textId="6F028425"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
          <w:bCs/>
          <w:i/>
          <w:sz w:val="22"/>
          <w:szCs w:val="22"/>
        </w:rPr>
        <w:t>“Artículo 5</w:t>
      </w:r>
      <w:r w:rsidRPr="000C462F">
        <w:rPr>
          <w:rFonts w:ascii="Palatino Linotype" w:hAnsi="Palatino Linotype" w:cs="Arial"/>
          <w:bCs/>
          <w:i/>
          <w:sz w:val="22"/>
          <w:szCs w:val="22"/>
        </w:rPr>
        <w:t>.</w:t>
      </w:r>
      <w:r w:rsidR="0096263B" w:rsidRPr="000C462F">
        <w:rPr>
          <w:rFonts w:ascii="Palatino Linotype" w:hAnsi="Palatino Linotype" w:cs="Arial"/>
          <w:bCs/>
          <w:i/>
          <w:sz w:val="22"/>
          <w:szCs w:val="22"/>
        </w:rPr>
        <w:t>-…</w:t>
      </w:r>
    </w:p>
    <w:p w14:paraId="0A5F5378" w14:textId="77777777"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Cs/>
          <w:i/>
          <w:sz w:val="22"/>
          <w:szCs w:val="22"/>
        </w:rPr>
        <w:t>…</w:t>
      </w:r>
    </w:p>
    <w:p w14:paraId="0611C78A" w14:textId="77777777"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
          <w:bCs/>
          <w:i/>
          <w:sz w:val="22"/>
          <w:szCs w:val="22"/>
        </w:rPr>
        <w:lastRenderedPageBreak/>
        <w:t>El derecho a la información será garantizado por el Estado. La ley establecerá las previsiones que permitan asegurar la protección, el respeto y la difusión de este derecho</w:t>
      </w:r>
      <w:r w:rsidRPr="000C462F">
        <w:rPr>
          <w:rFonts w:ascii="Palatino Linotype" w:hAnsi="Palatino Linotype" w:cs="Arial"/>
          <w:bCs/>
          <w:i/>
          <w:sz w:val="22"/>
          <w:szCs w:val="22"/>
        </w:rPr>
        <w:t>.</w:t>
      </w:r>
    </w:p>
    <w:p w14:paraId="73209B4C" w14:textId="77777777"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0C462F" w:rsidRDefault="00754FA5" w:rsidP="00754FA5">
      <w:pPr>
        <w:ind w:left="567" w:right="565"/>
        <w:jc w:val="both"/>
        <w:rPr>
          <w:rFonts w:ascii="Palatino Linotype" w:hAnsi="Palatino Linotype" w:cs="Arial"/>
          <w:bCs/>
          <w:i/>
          <w:sz w:val="22"/>
          <w:szCs w:val="22"/>
        </w:rPr>
      </w:pPr>
    </w:p>
    <w:p w14:paraId="2CC5B2B1" w14:textId="77777777" w:rsidR="00754FA5" w:rsidRPr="000C462F" w:rsidRDefault="00754FA5" w:rsidP="00754FA5">
      <w:pPr>
        <w:ind w:left="567" w:right="565"/>
        <w:jc w:val="both"/>
        <w:rPr>
          <w:rFonts w:ascii="Palatino Linotype" w:hAnsi="Palatino Linotype" w:cs="Arial"/>
          <w:bCs/>
          <w:i/>
          <w:sz w:val="22"/>
          <w:szCs w:val="22"/>
        </w:rPr>
      </w:pPr>
      <w:r w:rsidRPr="000C462F">
        <w:rPr>
          <w:rFonts w:ascii="Palatino Linotype" w:hAnsi="Palatino Linotype" w:cs="Arial"/>
          <w:b/>
          <w:bCs/>
          <w:i/>
          <w:sz w:val="22"/>
          <w:szCs w:val="22"/>
        </w:rPr>
        <w:t>Este derecho se regirá por los principios y bases siguientes</w:t>
      </w:r>
      <w:r w:rsidRPr="000C462F">
        <w:rPr>
          <w:rFonts w:ascii="Palatino Linotype" w:hAnsi="Palatino Linotype" w:cs="Arial"/>
          <w:bCs/>
          <w:i/>
          <w:sz w:val="22"/>
          <w:szCs w:val="22"/>
        </w:rPr>
        <w:t>:</w:t>
      </w:r>
    </w:p>
    <w:p w14:paraId="3764FBAE" w14:textId="49678803" w:rsidR="00754FA5" w:rsidRPr="000C462F" w:rsidRDefault="00754FA5" w:rsidP="00754FA5">
      <w:pPr>
        <w:pStyle w:val="Prrafodelista"/>
        <w:numPr>
          <w:ilvl w:val="0"/>
          <w:numId w:val="18"/>
        </w:numPr>
        <w:ind w:left="567" w:right="565" w:firstLine="0"/>
        <w:jc w:val="both"/>
        <w:rPr>
          <w:rFonts w:ascii="Palatino Linotype" w:hAnsi="Palatino Linotype" w:cs="Arial"/>
          <w:bCs/>
          <w:i/>
          <w:sz w:val="22"/>
          <w:szCs w:val="22"/>
        </w:rPr>
      </w:pPr>
      <w:r w:rsidRPr="000C462F">
        <w:rPr>
          <w:rFonts w:ascii="Palatino Linotype" w:hAnsi="Palatino Linotype" w:cs="Arial"/>
          <w:b/>
          <w:bCs/>
          <w:i/>
          <w:sz w:val="22"/>
          <w:szCs w:val="22"/>
        </w:rPr>
        <w:t>Toda la información en posesión de cualquier autoridad, entidad, órgano y organismos de los</w:t>
      </w:r>
      <w:r w:rsidRPr="000C462F">
        <w:rPr>
          <w:rFonts w:ascii="Palatino Linotype" w:hAnsi="Palatino Linotype" w:cs="Arial"/>
          <w:bCs/>
          <w:i/>
          <w:sz w:val="22"/>
          <w:szCs w:val="22"/>
        </w:rPr>
        <w:t xml:space="preserve"> Poderes Ejecutivo, Legislativo y Judicial, órganos autónomos, partidos políticos, fideicomisos y fondos públicos estatales y </w:t>
      </w:r>
      <w:r w:rsidRPr="000C462F">
        <w:rPr>
          <w:rFonts w:ascii="Palatino Linotype" w:hAnsi="Palatino Linotype" w:cs="Arial"/>
          <w:b/>
          <w:bCs/>
          <w:i/>
          <w:sz w:val="22"/>
          <w:szCs w:val="22"/>
        </w:rPr>
        <w:t>municipales</w:t>
      </w:r>
      <w:r w:rsidRPr="000C462F">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C462F">
        <w:rPr>
          <w:rFonts w:ascii="Palatino Linotype" w:hAnsi="Palatino Linotype" w:cs="Arial"/>
          <w:b/>
          <w:bCs/>
          <w:i/>
          <w:sz w:val="22"/>
          <w:szCs w:val="22"/>
        </w:rPr>
        <w:t>es pública</w:t>
      </w:r>
      <w:r w:rsidRPr="000C462F">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0C462F">
        <w:rPr>
          <w:rFonts w:ascii="Palatino Linotype" w:hAnsi="Palatino Linotype" w:cs="Arial"/>
          <w:b/>
          <w:bCs/>
          <w:i/>
          <w:sz w:val="22"/>
          <w:szCs w:val="22"/>
        </w:rPr>
        <w:t>En la interpretación de este derecho deberá prevalecer el principio de máxima publicidad</w:t>
      </w:r>
      <w:r w:rsidRPr="000C462F">
        <w:rPr>
          <w:rFonts w:ascii="Palatino Linotype" w:hAnsi="Palatino Linotype" w:cs="Arial"/>
          <w:bCs/>
          <w:i/>
          <w:sz w:val="22"/>
          <w:szCs w:val="22"/>
        </w:rPr>
        <w:t xml:space="preserve">. </w:t>
      </w:r>
      <w:r w:rsidRPr="000C462F">
        <w:rPr>
          <w:rFonts w:ascii="Palatino Linotype" w:hAnsi="Palatino Linotype" w:cs="Arial"/>
          <w:b/>
          <w:bCs/>
          <w:i/>
          <w:sz w:val="22"/>
          <w:szCs w:val="22"/>
        </w:rPr>
        <w:t>Los sujetos obligados deberán documentar todo acto que derive del ejercicio de sus facultades, competencias o funciones</w:t>
      </w:r>
      <w:r w:rsidRPr="000C462F">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0C462F"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6D42E78" w14:textId="6E45D5E2" w:rsidR="008B2E16" w:rsidRPr="000C462F"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Según </w:t>
      </w:r>
      <w:r w:rsidRPr="000C462F">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0C462F">
        <w:rPr>
          <w:rFonts w:ascii="Palatino Linotype" w:hAnsi="Palatino Linotype" w:cs="Arial"/>
          <w:i/>
          <w:sz w:val="22"/>
          <w:szCs w:val="22"/>
        </w:rPr>
        <w:t>por los principios de simplicidad, rapidez gratuidad del procedimiento, auxilio y orientación a los particulares</w:t>
      </w:r>
      <w:r w:rsidRPr="000C462F">
        <w:rPr>
          <w:rFonts w:ascii="Palatino Linotype" w:hAnsi="Palatino Linotype" w:cs="Arial"/>
          <w:sz w:val="22"/>
          <w:szCs w:val="22"/>
        </w:rPr>
        <w:t>, contemplando el derecho de las personas con discapacidad y hablantes de lengua indígena.</w:t>
      </w:r>
    </w:p>
    <w:p w14:paraId="082B423B" w14:textId="77777777" w:rsidR="00754FA5" w:rsidRPr="000C462F"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0C462F" w:rsidRDefault="00754FA5"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El </w:t>
      </w:r>
      <w:r w:rsidRPr="000C462F">
        <w:rPr>
          <w:rFonts w:ascii="Palatino Linotype" w:hAnsi="Palatino Linotype"/>
          <w:sz w:val="22"/>
          <w:szCs w:val="22"/>
        </w:rPr>
        <w:t>Derecho</w:t>
      </w:r>
      <w:r w:rsidRPr="000C462F">
        <w:rPr>
          <w:rFonts w:ascii="Palatino Linotype" w:hAnsi="Palatino Linotype" w:cs="Arial"/>
          <w:sz w:val="22"/>
          <w:szCs w:val="22"/>
        </w:rPr>
        <w:t xml:space="preserve"> de Acceso a la Información se garantiza y respeta oportunamente, y según lo que dispone la Ley, las </w:t>
      </w:r>
      <w:r w:rsidRPr="000C462F">
        <w:rPr>
          <w:rFonts w:ascii="Palatino Linotype" w:hAnsi="Palatino Linotype" w:cs="Arial"/>
          <w:i/>
          <w:sz w:val="22"/>
          <w:szCs w:val="22"/>
        </w:rPr>
        <w:t>solicitudes de acceso a la información</w:t>
      </w:r>
      <w:r w:rsidRPr="000C462F">
        <w:rPr>
          <w:rFonts w:ascii="Palatino Linotype" w:hAnsi="Palatino Linotype" w:cs="Arial"/>
          <w:sz w:val="22"/>
          <w:szCs w:val="22"/>
        </w:rPr>
        <w:t>.</w:t>
      </w:r>
    </w:p>
    <w:p w14:paraId="7A73A2A9" w14:textId="77777777" w:rsidR="007D60D1" w:rsidRPr="000C462F" w:rsidRDefault="007D60D1" w:rsidP="007D60D1">
      <w:pPr>
        <w:rPr>
          <w:rFonts w:ascii="Palatino Linotype" w:eastAsia="Calibri" w:hAnsi="Palatino Linotype" w:cs="Arial"/>
          <w:color w:val="000000" w:themeColor="text1"/>
          <w:sz w:val="22"/>
          <w:szCs w:val="22"/>
          <w:lang w:val="es-ES"/>
        </w:rPr>
      </w:pPr>
    </w:p>
    <w:p w14:paraId="4E3763BA" w14:textId="07AA128D" w:rsidR="00817222" w:rsidRPr="000C462F" w:rsidRDefault="007D60D1"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Así </w:t>
      </w:r>
      <w:r w:rsidRPr="000C462F">
        <w:rPr>
          <w:rFonts w:ascii="Palatino Linotype" w:hAnsi="Palatino Linotype" w:cs="Arial"/>
          <w:sz w:val="22"/>
          <w:szCs w:val="22"/>
        </w:rPr>
        <w:t xml:space="preserve">entonces, se procede analizar, en primer lugar, si el </w:t>
      </w:r>
      <w:r w:rsidRPr="000C462F">
        <w:rPr>
          <w:rFonts w:ascii="Palatino Linotype" w:hAnsi="Palatino Linotype" w:cs="Arial"/>
          <w:b/>
          <w:bCs/>
          <w:sz w:val="22"/>
          <w:szCs w:val="22"/>
        </w:rPr>
        <w:t>SUJETO OBLIGADO</w:t>
      </w:r>
      <w:r w:rsidRPr="000C462F">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0C462F">
        <w:rPr>
          <w:rFonts w:ascii="Palatino Linotype" w:eastAsia="Calibri" w:hAnsi="Palatino Linotype" w:cs="Arial"/>
          <w:color w:val="000000" w:themeColor="text1"/>
          <w:sz w:val="22"/>
          <w:szCs w:val="22"/>
          <w:lang w:val="es-ES"/>
        </w:rPr>
        <w:t xml:space="preserve"> </w:t>
      </w:r>
    </w:p>
    <w:p w14:paraId="2296588E" w14:textId="77777777" w:rsidR="00817222" w:rsidRPr="000C462F"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B76CBDF" w14:textId="59B7E6A6" w:rsidR="00754FA5" w:rsidRPr="000C462F" w:rsidRDefault="00754FA5" w:rsidP="00754FA5">
      <w:pPr>
        <w:keepNext/>
        <w:keepLines/>
        <w:numPr>
          <w:ilvl w:val="1"/>
          <w:numId w:val="19"/>
        </w:numPr>
        <w:spacing w:line="360" w:lineRule="auto"/>
        <w:ind w:left="567" w:right="565"/>
        <w:contextualSpacing/>
        <w:jc w:val="both"/>
        <w:outlineLvl w:val="1"/>
        <w:rPr>
          <w:rFonts w:ascii="Palatino Linotype" w:eastAsia="MS Gothic" w:hAnsi="Palatino Linotype"/>
          <w:b/>
          <w:sz w:val="22"/>
          <w:szCs w:val="22"/>
        </w:rPr>
      </w:pPr>
      <w:bookmarkStart w:id="37" w:name="_Toc70428585"/>
      <w:bookmarkStart w:id="38" w:name="_Toc71234380"/>
      <w:bookmarkStart w:id="39" w:name="_Toc83901398"/>
      <w:r w:rsidRPr="000C462F">
        <w:rPr>
          <w:rFonts w:ascii="Palatino Linotype" w:eastAsia="MS Gothic" w:hAnsi="Palatino Linotype"/>
          <w:b/>
          <w:sz w:val="22"/>
          <w:szCs w:val="22"/>
        </w:rPr>
        <w:t>De</w:t>
      </w:r>
      <w:bookmarkEnd w:id="37"/>
      <w:bookmarkEnd w:id="38"/>
      <w:bookmarkEnd w:id="39"/>
      <w:r w:rsidR="007C0253" w:rsidRPr="000C462F">
        <w:rPr>
          <w:rFonts w:ascii="Palatino Linotype" w:eastAsia="MS Gothic" w:hAnsi="Palatino Linotype"/>
          <w:b/>
          <w:sz w:val="22"/>
          <w:szCs w:val="22"/>
        </w:rPr>
        <w:t xml:space="preserve"> </w:t>
      </w:r>
      <w:r w:rsidR="007D60D1" w:rsidRPr="000C462F">
        <w:rPr>
          <w:rFonts w:ascii="Palatino Linotype" w:eastAsia="MS Gothic" w:hAnsi="Palatino Linotype"/>
          <w:b/>
          <w:sz w:val="22"/>
          <w:szCs w:val="22"/>
        </w:rPr>
        <w:t>la infor</w:t>
      </w:r>
      <w:r w:rsidR="00817222" w:rsidRPr="000C462F">
        <w:rPr>
          <w:rFonts w:ascii="Palatino Linotype" w:eastAsia="MS Gothic" w:hAnsi="Palatino Linotype"/>
          <w:b/>
          <w:sz w:val="22"/>
          <w:szCs w:val="22"/>
        </w:rPr>
        <w:t>m</w:t>
      </w:r>
      <w:r w:rsidR="007D60D1" w:rsidRPr="000C462F">
        <w:rPr>
          <w:rFonts w:ascii="Palatino Linotype" w:eastAsia="MS Gothic" w:hAnsi="Palatino Linotype"/>
          <w:b/>
          <w:sz w:val="22"/>
          <w:szCs w:val="22"/>
        </w:rPr>
        <w:t>ación solicitada y la respuesta del SUJETO OBLIGADO</w:t>
      </w:r>
      <w:r w:rsidR="007C0253" w:rsidRPr="000C462F">
        <w:rPr>
          <w:rFonts w:ascii="Palatino Linotype" w:eastAsia="MS Gothic" w:hAnsi="Palatino Linotype"/>
          <w:b/>
          <w:sz w:val="22"/>
          <w:szCs w:val="22"/>
        </w:rPr>
        <w:t>.</w:t>
      </w:r>
    </w:p>
    <w:p w14:paraId="18976158" w14:textId="77777777" w:rsidR="00754FA5" w:rsidRPr="000C462F" w:rsidRDefault="00754FA5" w:rsidP="00754FA5">
      <w:pPr>
        <w:keepNext/>
        <w:keepLines/>
        <w:spacing w:line="360" w:lineRule="auto"/>
        <w:ind w:left="207"/>
        <w:contextualSpacing/>
        <w:jc w:val="both"/>
        <w:outlineLvl w:val="1"/>
        <w:rPr>
          <w:rFonts w:ascii="Palatino Linotype" w:eastAsia="MS Gothic" w:hAnsi="Palatino Linotype"/>
          <w:b/>
          <w:sz w:val="22"/>
          <w:szCs w:val="22"/>
        </w:rPr>
      </w:pPr>
    </w:p>
    <w:p w14:paraId="79371D35" w14:textId="5C64BC07" w:rsidR="007D60D1" w:rsidRPr="000C462F" w:rsidRDefault="007D60D1"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Derivado </w:t>
      </w:r>
      <w:r w:rsidRPr="000C462F">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B2B80AC" w14:textId="77777777" w:rsidR="00495C16" w:rsidRPr="000C462F"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8402B82" w14:textId="0F059408" w:rsidR="0065161F" w:rsidRPr="000C462F" w:rsidRDefault="00B4675B" w:rsidP="0065161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sz w:val="22"/>
          <w:szCs w:val="22"/>
        </w:rPr>
        <w:t>Así, de</w:t>
      </w:r>
      <w:r w:rsidR="006A21CF" w:rsidRPr="000C462F">
        <w:rPr>
          <w:rFonts w:ascii="Palatino Linotype" w:eastAsia="Calibri" w:hAnsi="Palatino Linotype" w:cs="Arial"/>
          <w:sz w:val="22"/>
          <w:szCs w:val="22"/>
        </w:rPr>
        <w:t>bemos recapitular que el</w:t>
      </w:r>
      <w:r w:rsidRPr="000C462F">
        <w:rPr>
          <w:rFonts w:ascii="Palatino Linotype" w:eastAsia="Calibri" w:hAnsi="Palatino Linotype" w:cs="Arial"/>
          <w:sz w:val="22"/>
          <w:szCs w:val="22"/>
        </w:rPr>
        <w:t xml:space="preserve"> </w:t>
      </w:r>
      <w:r w:rsidR="007D60D1" w:rsidRPr="000C462F">
        <w:rPr>
          <w:rFonts w:ascii="Palatino Linotype" w:eastAsia="Calibri" w:hAnsi="Palatino Linotype" w:cs="Arial"/>
          <w:b/>
          <w:bCs/>
          <w:sz w:val="22"/>
          <w:szCs w:val="22"/>
        </w:rPr>
        <w:t>RECURRENTE</w:t>
      </w:r>
      <w:r w:rsidR="002D00FE" w:rsidRPr="000C462F">
        <w:rPr>
          <w:rFonts w:ascii="Palatino Linotype" w:eastAsia="Calibri" w:hAnsi="Palatino Linotype" w:cs="Arial"/>
          <w:sz w:val="22"/>
          <w:szCs w:val="22"/>
        </w:rPr>
        <w:t xml:space="preserve"> requirió</w:t>
      </w:r>
      <w:r w:rsidR="002D00FE" w:rsidRPr="000C462F">
        <w:rPr>
          <w:rFonts w:ascii="Palatino Linotype" w:eastAsia="Calibri" w:hAnsi="Palatino Linotype" w:cs="Arial"/>
          <w:color w:val="000000" w:themeColor="text1"/>
          <w:sz w:val="22"/>
          <w:szCs w:val="22"/>
          <w:lang w:val="es-ES"/>
        </w:rPr>
        <w:t xml:space="preserve">: </w:t>
      </w:r>
      <w:r w:rsidR="0065161F" w:rsidRPr="000C462F">
        <w:rPr>
          <w:rFonts w:ascii="Palatino Linotype" w:hAnsi="Palatino Linotype"/>
          <w:b/>
          <w:bCs/>
          <w:i/>
          <w:iCs/>
          <w:color w:val="000000"/>
          <w:sz w:val="22"/>
          <w:szCs w:val="22"/>
        </w:rPr>
        <w:t>“Derivado de visitas domiciliarias</w:t>
      </w:r>
      <w:r w:rsidR="0065161F" w:rsidRPr="000C462F">
        <w:rPr>
          <w:rFonts w:ascii="Palatino Linotype" w:hAnsi="Palatino Linotype"/>
          <w:i/>
          <w:iCs/>
          <w:color w:val="000000"/>
          <w:sz w:val="22"/>
          <w:szCs w:val="22"/>
        </w:rPr>
        <w:t xml:space="preserve"> que se encuentra realizando una C. (…) que se ostenta como personal adscrito a la Dirección de Asuntos Metropolitanos y dice ser personal de confianza de la directora de dicha área.....</w:t>
      </w:r>
      <w:r w:rsidR="0065161F" w:rsidRPr="000C462F">
        <w:rPr>
          <w:rFonts w:ascii="Palatino Linotype" w:hAnsi="Palatino Linotype"/>
          <w:b/>
          <w:bCs/>
          <w:i/>
          <w:iCs/>
          <w:color w:val="000000"/>
          <w:sz w:val="22"/>
          <w:szCs w:val="22"/>
        </w:rPr>
        <w:t xml:space="preserve">Solicito la </w:t>
      </w:r>
      <w:proofErr w:type="spellStart"/>
      <w:r w:rsidR="0065161F" w:rsidRPr="000C462F">
        <w:rPr>
          <w:rFonts w:ascii="Palatino Linotype" w:hAnsi="Palatino Linotype"/>
          <w:b/>
          <w:bCs/>
          <w:i/>
          <w:iCs/>
          <w:color w:val="000000"/>
          <w:sz w:val="22"/>
          <w:szCs w:val="22"/>
        </w:rPr>
        <w:t>busqueda</w:t>
      </w:r>
      <w:proofErr w:type="spellEnd"/>
      <w:r w:rsidR="0065161F" w:rsidRPr="000C462F">
        <w:rPr>
          <w:rFonts w:ascii="Palatino Linotype" w:hAnsi="Palatino Linotype"/>
          <w:b/>
          <w:bCs/>
          <w:i/>
          <w:iCs/>
          <w:color w:val="000000"/>
          <w:sz w:val="22"/>
          <w:szCs w:val="22"/>
        </w:rPr>
        <w:t xml:space="preserve"> en los archivos tanto de la Dirección de Asuntos Metropolitano, así como del área de Recursos Humanos donde haga constar si tal persona trabaja o no en el Ayuntamiento ya sea en tal dirección o en otra. En caso de que sea personal adscrito a la Dirección solicito el fundamento legal donde conste que la "Servidor Público" tenga la facultad para realizar visitas domiciliarias a los habitantes del </w:t>
      </w:r>
      <w:r w:rsidR="0065161F" w:rsidRPr="000C462F">
        <w:rPr>
          <w:rFonts w:ascii="Palatino Linotype" w:hAnsi="Palatino Linotype"/>
          <w:b/>
          <w:bCs/>
          <w:i/>
          <w:iCs/>
          <w:color w:val="000000"/>
          <w:sz w:val="22"/>
          <w:szCs w:val="22"/>
        </w:rPr>
        <w:lastRenderedPageBreak/>
        <w:t xml:space="preserve">municipio con la finalidad de decir que tiene la facultad para dar de alta o dar de baja a los beneficiarios del programa social "alimentación con igualdad", así mismo en caso de que sea servidor público, requiero la versión pública del recibo de nómina de la </w:t>
      </w:r>
      <w:proofErr w:type="spellStart"/>
      <w:r w:rsidR="0065161F" w:rsidRPr="000C462F">
        <w:rPr>
          <w:rFonts w:ascii="Palatino Linotype" w:hAnsi="Palatino Linotype"/>
          <w:b/>
          <w:bCs/>
          <w:i/>
          <w:iCs/>
          <w:color w:val="000000"/>
          <w:sz w:val="22"/>
          <w:szCs w:val="22"/>
        </w:rPr>
        <w:t>ultima</w:t>
      </w:r>
      <w:proofErr w:type="spellEnd"/>
      <w:r w:rsidR="0065161F" w:rsidRPr="000C462F">
        <w:rPr>
          <w:rFonts w:ascii="Palatino Linotype" w:hAnsi="Palatino Linotype"/>
          <w:b/>
          <w:bCs/>
          <w:i/>
          <w:iCs/>
          <w:color w:val="000000"/>
          <w:sz w:val="22"/>
          <w:szCs w:val="22"/>
        </w:rPr>
        <w:t xml:space="preserve"> quincena corriente en relación a la fecha de la presente solicitud....En caso de que no sea servidor </w:t>
      </w:r>
      <w:proofErr w:type="spellStart"/>
      <w:r w:rsidR="0065161F" w:rsidRPr="000C462F">
        <w:rPr>
          <w:rFonts w:ascii="Palatino Linotype" w:hAnsi="Palatino Linotype"/>
          <w:b/>
          <w:bCs/>
          <w:i/>
          <w:iCs/>
          <w:color w:val="000000"/>
          <w:sz w:val="22"/>
          <w:szCs w:val="22"/>
        </w:rPr>
        <w:t>publico</w:t>
      </w:r>
      <w:proofErr w:type="spellEnd"/>
      <w:r w:rsidR="0065161F" w:rsidRPr="000C462F">
        <w:rPr>
          <w:rFonts w:ascii="Palatino Linotype" w:hAnsi="Palatino Linotype"/>
          <w:b/>
          <w:bCs/>
          <w:i/>
          <w:iCs/>
          <w:color w:val="000000"/>
          <w:sz w:val="22"/>
          <w:szCs w:val="22"/>
        </w:rPr>
        <w:t xml:space="preserve"> del municipio de Chimalhuacán, requiero conocer si dentro de las funciones y atribuciones de la Directora de Asuntos Metropolitanos se encuentra la de dotar de poder a ciudadanos ostentando </w:t>
      </w:r>
      <w:proofErr w:type="spellStart"/>
      <w:r w:rsidR="0065161F" w:rsidRPr="000C462F">
        <w:rPr>
          <w:rFonts w:ascii="Palatino Linotype" w:hAnsi="Palatino Linotype"/>
          <w:b/>
          <w:bCs/>
          <w:i/>
          <w:iCs/>
          <w:color w:val="000000"/>
          <w:sz w:val="22"/>
          <w:szCs w:val="22"/>
        </w:rPr>
        <w:t>relacion</w:t>
      </w:r>
      <w:proofErr w:type="spellEnd"/>
      <w:r w:rsidR="0065161F" w:rsidRPr="000C462F">
        <w:rPr>
          <w:rFonts w:ascii="Palatino Linotype" w:hAnsi="Palatino Linotype"/>
          <w:b/>
          <w:bCs/>
          <w:i/>
          <w:iCs/>
          <w:color w:val="000000"/>
          <w:sz w:val="22"/>
          <w:szCs w:val="22"/>
        </w:rPr>
        <w:t xml:space="preserve"> de conocidos, familiares o amigos, de dicha directora. Por ultimo requiero los oficios en formato </w:t>
      </w:r>
      <w:proofErr w:type="spellStart"/>
      <w:r w:rsidR="0065161F" w:rsidRPr="000C462F">
        <w:rPr>
          <w:rFonts w:ascii="Palatino Linotype" w:hAnsi="Palatino Linotype"/>
          <w:b/>
          <w:bCs/>
          <w:i/>
          <w:iCs/>
          <w:color w:val="000000"/>
          <w:sz w:val="22"/>
          <w:szCs w:val="22"/>
        </w:rPr>
        <w:t>pdf</w:t>
      </w:r>
      <w:proofErr w:type="spellEnd"/>
      <w:r w:rsidR="0065161F" w:rsidRPr="000C462F">
        <w:rPr>
          <w:rFonts w:ascii="Palatino Linotype" w:hAnsi="Palatino Linotype"/>
          <w:b/>
          <w:bCs/>
          <w:i/>
          <w:iCs/>
          <w:color w:val="000000"/>
          <w:sz w:val="22"/>
          <w:szCs w:val="22"/>
        </w:rPr>
        <w:t xml:space="preserve"> que se hayan generado a las áreas con la finalidad de realizar la </w:t>
      </w:r>
      <w:proofErr w:type="spellStart"/>
      <w:r w:rsidR="0065161F" w:rsidRPr="000C462F">
        <w:rPr>
          <w:rFonts w:ascii="Palatino Linotype" w:hAnsi="Palatino Linotype"/>
          <w:b/>
          <w:bCs/>
          <w:i/>
          <w:iCs/>
          <w:color w:val="000000"/>
          <w:sz w:val="22"/>
          <w:szCs w:val="22"/>
        </w:rPr>
        <w:t>busqueda</w:t>
      </w:r>
      <w:proofErr w:type="spellEnd"/>
      <w:r w:rsidR="0065161F" w:rsidRPr="000C462F">
        <w:rPr>
          <w:rFonts w:ascii="Palatino Linotype" w:hAnsi="Palatino Linotype"/>
          <w:b/>
          <w:bCs/>
          <w:i/>
          <w:iCs/>
          <w:color w:val="000000"/>
          <w:sz w:val="22"/>
          <w:szCs w:val="22"/>
        </w:rPr>
        <w:t xml:space="preserve"> de información, de igual manera, solicito que con fundamento en la ley de transparencia local, esta solicitud de información sea turnada a las áreas correspondientes, es decir al departamento de Recursos Humanos y a la Dirección de Asuntos Metropolitanos y las demás que amablemente considere la Titular de transparencia, con la finalidad de dar trámite a mi solicitud.</w:t>
      </w:r>
      <w:r w:rsidR="0065161F" w:rsidRPr="000C462F">
        <w:rPr>
          <w:rFonts w:ascii="Palatino Linotype" w:hAnsi="Palatino Linotype"/>
          <w:b/>
          <w:bCs/>
          <w:i/>
          <w:iCs/>
          <w:sz w:val="22"/>
          <w:szCs w:val="22"/>
        </w:rPr>
        <w:t>” (Sic)</w:t>
      </w:r>
    </w:p>
    <w:p w14:paraId="04B3C4E5" w14:textId="1CF90F49" w:rsidR="003C63B4" w:rsidRPr="000C462F" w:rsidRDefault="003C63B4" w:rsidP="003C63B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20C3F43" w14:textId="6815EFC5" w:rsidR="0065161F" w:rsidRPr="000C462F" w:rsidRDefault="00F012AC" w:rsidP="0065161F">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sz w:val="22"/>
          <w:szCs w:val="22"/>
        </w:rPr>
      </w:pPr>
      <w:r w:rsidRPr="000C462F">
        <w:rPr>
          <w:rFonts w:ascii="Palatino Linotype" w:eastAsia="Calibri" w:hAnsi="Palatino Linotype" w:cs="Arial"/>
          <w:color w:val="000000" w:themeColor="text1"/>
          <w:sz w:val="22"/>
          <w:szCs w:val="22"/>
          <w:lang w:val="es-ES"/>
        </w:rPr>
        <w:t>M</w:t>
      </w:r>
      <w:r w:rsidR="007D60D1" w:rsidRPr="000C462F">
        <w:rPr>
          <w:rFonts w:ascii="Palatino Linotype" w:eastAsia="Calibri" w:hAnsi="Palatino Linotype" w:cs="Arial"/>
          <w:color w:val="000000" w:themeColor="text1"/>
          <w:sz w:val="22"/>
          <w:szCs w:val="22"/>
          <w:lang w:val="es-ES"/>
        </w:rPr>
        <w:t xml:space="preserve">ediante respuesta, el </w:t>
      </w:r>
      <w:r w:rsidR="007D60D1" w:rsidRPr="000C462F">
        <w:rPr>
          <w:rFonts w:ascii="Palatino Linotype" w:eastAsia="Calibri" w:hAnsi="Palatino Linotype" w:cs="Arial"/>
          <w:b/>
          <w:bCs/>
          <w:color w:val="000000" w:themeColor="text1"/>
          <w:sz w:val="22"/>
          <w:szCs w:val="22"/>
          <w:lang w:val="es-ES"/>
        </w:rPr>
        <w:t>SUJETO OBLIGADO</w:t>
      </w:r>
      <w:r w:rsidR="00D03B57" w:rsidRPr="000C462F">
        <w:rPr>
          <w:rFonts w:ascii="Palatino Linotype" w:eastAsia="Calibri" w:hAnsi="Palatino Linotype" w:cs="Arial"/>
          <w:color w:val="000000" w:themeColor="text1"/>
          <w:sz w:val="22"/>
          <w:szCs w:val="22"/>
          <w:lang w:val="es-ES"/>
        </w:rPr>
        <w:t xml:space="preserve"> </w:t>
      </w:r>
      <w:r w:rsidR="0065161F" w:rsidRPr="000C462F">
        <w:rPr>
          <w:rFonts w:ascii="Palatino Linotype" w:eastAsia="Calibri" w:hAnsi="Palatino Linotype" w:cs="Arial"/>
          <w:color w:val="000000" w:themeColor="text1"/>
          <w:sz w:val="22"/>
          <w:szCs w:val="22"/>
          <w:lang w:val="es-ES"/>
        </w:rPr>
        <w:t xml:space="preserve">por medio del Titular de la Unidad de Transparencia, </w:t>
      </w:r>
      <w:r w:rsidR="0065161F" w:rsidRPr="000C462F">
        <w:rPr>
          <w:rFonts w:ascii="Palatino Linotype" w:eastAsia="Calibri" w:hAnsi="Palatino Linotype" w:cs="Arial"/>
          <w:b/>
          <w:bCs/>
          <w:color w:val="000000" w:themeColor="text1"/>
          <w:sz w:val="22"/>
          <w:szCs w:val="22"/>
          <w:lang w:val="es-ES"/>
        </w:rPr>
        <w:t xml:space="preserve">informó que después de la búsqueda de la información, la persona referida en la solicitud de información </w:t>
      </w:r>
      <w:r w:rsidR="0065161F" w:rsidRPr="000C462F">
        <w:rPr>
          <w:rFonts w:ascii="Palatino Linotype" w:hAnsi="Palatino Linotype"/>
          <w:b/>
          <w:bCs/>
          <w:color w:val="000000"/>
          <w:sz w:val="22"/>
          <w:szCs w:val="22"/>
        </w:rPr>
        <w:t>no es personal adscrito al Ayuntamiento de Chimalhuacán, asimismo, solicitó hacer caso omiso a cualquier situación referente a dicha persona.</w:t>
      </w:r>
    </w:p>
    <w:p w14:paraId="2A35B6E5" w14:textId="16D3E1E4" w:rsidR="00F04632" w:rsidRPr="000C462F" w:rsidRDefault="00F04632" w:rsidP="002D00F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1E7E4B6" w14:textId="610E246B" w:rsidR="0065161F" w:rsidRPr="000C462F" w:rsidRDefault="00F012AC" w:rsidP="0065161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Posteriormente</w:t>
      </w:r>
      <w:r w:rsidR="00B4675B" w:rsidRPr="000C462F">
        <w:rPr>
          <w:rFonts w:ascii="Palatino Linotype" w:eastAsia="Calibri" w:hAnsi="Palatino Linotype" w:cs="Arial"/>
          <w:color w:val="000000" w:themeColor="text1"/>
          <w:sz w:val="22"/>
          <w:szCs w:val="22"/>
          <w:lang w:val="es-ES"/>
        </w:rPr>
        <w:t xml:space="preserve">, </w:t>
      </w:r>
      <w:r w:rsidR="006A21CF" w:rsidRPr="000C462F">
        <w:rPr>
          <w:rFonts w:ascii="Palatino Linotype" w:eastAsia="Calibri" w:hAnsi="Palatino Linotype" w:cs="Arial"/>
          <w:color w:val="000000" w:themeColor="text1"/>
          <w:sz w:val="22"/>
          <w:szCs w:val="22"/>
          <w:lang w:val="es-ES"/>
        </w:rPr>
        <w:t>el</w:t>
      </w:r>
      <w:r w:rsidR="00264CF5" w:rsidRPr="000C462F">
        <w:rPr>
          <w:rFonts w:ascii="Palatino Linotype" w:eastAsia="Calibri" w:hAnsi="Palatino Linotype" w:cs="Arial"/>
          <w:color w:val="000000" w:themeColor="text1"/>
          <w:sz w:val="22"/>
          <w:szCs w:val="22"/>
          <w:lang w:val="es-ES"/>
        </w:rPr>
        <w:t xml:space="preserve"> </w:t>
      </w:r>
      <w:r w:rsidR="00264CF5" w:rsidRPr="000C462F">
        <w:rPr>
          <w:rFonts w:ascii="Palatino Linotype" w:eastAsia="Calibri" w:hAnsi="Palatino Linotype" w:cs="Arial"/>
          <w:b/>
          <w:bCs/>
          <w:color w:val="000000" w:themeColor="text1"/>
          <w:sz w:val="22"/>
          <w:szCs w:val="22"/>
          <w:lang w:val="es-ES"/>
        </w:rPr>
        <w:t>RECURRENTE</w:t>
      </w:r>
      <w:r w:rsidR="00264CF5" w:rsidRPr="000C462F">
        <w:rPr>
          <w:rFonts w:ascii="Palatino Linotype" w:eastAsia="Calibri" w:hAnsi="Palatino Linotype" w:cs="Arial"/>
          <w:color w:val="000000" w:themeColor="text1"/>
          <w:sz w:val="22"/>
          <w:szCs w:val="22"/>
          <w:lang w:val="es-ES"/>
        </w:rPr>
        <w:t xml:space="preserve"> </w:t>
      </w:r>
      <w:r w:rsidR="00264CF5" w:rsidRPr="000C462F">
        <w:rPr>
          <w:rFonts w:ascii="Palatino Linotype" w:hAnsi="Palatino Linotype" w:cs="Arial"/>
          <w:color w:val="000000" w:themeColor="text1"/>
          <w:sz w:val="22"/>
          <w:szCs w:val="22"/>
        </w:rPr>
        <w:t xml:space="preserve">impugnó la respuesta mediante recurso de revisión, en el que </w:t>
      </w:r>
      <w:r w:rsidR="0065161F" w:rsidRPr="000C462F">
        <w:rPr>
          <w:rFonts w:ascii="Palatino Linotype" w:eastAsia="Palatino Linotype" w:hAnsi="Palatino Linotype" w:cs="Palatino Linotype"/>
          <w:color w:val="000000"/>
          <w:sz w:val="22"/>
          <w:szCs w:val="22"/>
        </w:rPr>
        <w:t xml:space="preserve">manifestó como motivos de inconformidad, </w:t>
      </w:r>
      <w:r w:rsidR="0065161F" w:rsidRPr="000C462F">
        <w:rPr>
          <w:rFonts w:ascii="Palatino Linotype" w:eastAsia="Palatino Linotype" w:hAnsi="Palatino Linotype" w:cs="Palatino Linotype"/>
          <w:b/>
          <w:color w:val="000000"/>
          <w:sz w:val="22"/>
          <w:szCs w:val="22"/>
        </w:rPr>
        <w:t>que no se realizó la búsqueda de la información en todas las áreas correspondientes.</w:t>
      </w:r>
    </w:p>
    <w:p w14:paraId="56E267EE" w14:textId="77777777" w:rsidR="0065161F" w:rsidRPr="000C462F" w:rsidRDefault="0065161F" w:rsidP="0065161F">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2C48064D" w14:textId="13D5A972" w:rsidR="0065161F" w:rsidRPr="000C462F" w:rsidRDefault="0065161F" w:rsidP="0065161F">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sz w:val="22"/>
          <w:szCs w:val="22"/>
        </w:rPr>
      </w:pPr>
      <w:r w:rsidRPr="000C462F">
        <w:rPr>
          <w:rFonts w:ascii="Palatino Linotype" w:hAnsi="Palatino Linotype"/>
          <w:color w:val="000000" w:themeColor="text1"/>
          <w:sz w:val="22"/>
          <w:szCs w:val="22"/>
        </w:rPr>
        <w:lastRenderedPageBreak/>
        <w:t xml:space="preserve">Expuesto lo anterior, se reitera que el Titular de la Unidad de Transparencia refirió que la información solicitada no obra en los archivos del </w:t>
      </w:r>
      <w:r w:rsidRPr="000C462F">
        <w:rPr>
          <w:rFonts w:ascii="Palatino Linotype" w:hAnsi="Palatino Linotype"/>
          <w:b/>
          <w:bCs/>
          <w:color w:val="000000" w:themeColor="text1"/>
          <w:sz w:val="22"/>
          <w:szCs w:val="22"/>
        </w:rPr>
        <w:t>SUJETO OBLIGADO</w:t>
      </w:r>
      <w:r w:rsidRPr="000C462F">
        <w:rPr>
          <w:rFonts w:ascii="Palatino Linotype" w:hAnsi="Palatino Linotype"/>
          <w:color w:val="000000" w:themeColor="text1"/>
          <w:sz w:val="22"/>
          <w:szCs w:val="22"/>
        </w:rPr>
        <w:t>, toda vez que, la persona referida en la solicitud de información no es personal adscrito al Ayuntamiento de Chimalhuacán.</w:t>
      </w:r>
    </w:p>
    <w:p w14:paraId="0975E462" w14:textId="77777777" w:rsidR="0065161F" w:rsidRPr="000C462F" w:rsidRDefault="0065161F" w:rsidP="0065161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3867DA1" w14:textId="220BDA3D" w:rsidR="0065161F" w:rsidRPr="000C462F" w:rsidRDefault="0065161F" w:rsidP="0065161F">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sz w:val="22"/>
          <w:szCs w:val="22"/>
        </w:rPr>
      </w:pPr>
      <w:r w:rsidRPr="000C462F">
        <w:rPr>
          <w:rFonts w:ascii="Palatino Linotype" w:hAnsi="Palatino Linotype"/>
          <w:color w:val="000000" w:themeColor="text1"/>
          <w:sz w:val="22"/>
          <w:szCs w:val="22"/>
        </w:rPr>
        <w:t xml:space="preserve">En este sentido, </w:t>
      </w:r>
      <w:r w:rsidRPr="000C462F">
        <w:rPr>
          <w:rFonts w:ascii="Palatino Linotype" w:hAnsi="Palatino Linotype"/>
          <w:sz w:val="22"/>
          <w:szCs w:val="22"/>
        </w:rPr>
        <w:t xml:space="preserve">nos encontramos ante la presencia de un </w:t>
      </w:r>
      <w:r w:rsidRPr="000C462F">
        <w:rPr>
          <w:rFonts w:ascii="Palatino Linotype" w:hAnsi="Palatino Linotype"/>
          <w:b/>
          <w:sz w:val="22"/>
          <w:szCs w:val="22"/>
        </w:rPr>
        <w:t>hecho negativo</w:t>
      </w:r>
      <w:r w:rsidRPr="000C462F">
        <w:rPr>
          <w:rFonts w:ascii="Palatino Linotype" w:hAnsi="Palatino Linotype"/>
          <w:sz w:val="22"/>
          <w:szCs w:val="22"/>
        </w:rPr>
        <w:t xml:space="preserve">, en virtud de que la información solicitada no puede fácticamente obrar en los archivos del </w:t>
      </w:r>
      <w:r w:rsidRPr="000C462F">
        <w:rPr>
          <w:rFonts w:ascii="Palatino Linotype" w:hAnsi="Palatino Linotype"/>
          <w:b/>
          <w:sz w:val="22"/>
          <w:szCs w:val="22"/>
        </w:rPr>
        <w:t>SUJETO OBLIGADO</w:t>
      </w:r>
      <w:r w:rsidRPr="000C462F">
        <w:rPr>
          <w:rFonts w:ascii="Palatino Linotype" w:hAnsi="Palatino Linotype"/>
          <w:sz w:val="22"/>
          <w:szCs w:val="22"/>
        </w:rPr>
        <w:t xml:space="preserve">, ya que no puede probarse por ser lógica y materialmente imposible. </w:t>
      </w:r>
    </w:p>
    <w:p w14:paraId="698E66EC" w14:textId="77777777" w:rsidR="0065161F" w:rsidRPr="000C462F" w:rsidRDefault="0065161F" w:rsidP="0065161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70F58FC" w14:textId="77777777" w:rsidR="0065161F" w:rsidRPr="000C462F" w:rsidRDefault="0065161F" w:rsidP="0065161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14:paraId="42D56894" w14:textId="77777777" w:rsidR="0065161F" w:rsidRPr="000C462F" w:rsidRDefault="0065161F" w:rsidP="0065161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019D5FA" w14:textId="77777777" w:rsidR="0065161F" w:rsidRPr="000C462F" w:rsidRDefault="0065161F" w:rsidP="0065161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14:paraId="4A3293FD" w14:textId="77777777" w:rsidR="0065161F" w:rsidRPr="000C462F" w:rsidRDefault="0065161F" w:rsidP="0065161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1642548" w14:textId="77777777" w:rsidR="0065161F" w:rsidRPr="000C462F" w:rsidRDefault="0065161F" w:rsidP="0065161F">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C462F">
        <w:rPr>
          <w:rFonts w:ascii="Palatino Linotype" w:hAnsi="Palatino Linotype"/>
          <w:i/>
          <w:sz w:val="22"/>
          <w:szCs w:val="22"/>
        </w:rPr>
        <w:t>“</w:t>
      </w:r>
      <w:r w:rsidRPr="000C462F">
        <w:rPr>
          <w:rFonts w:ascii="Palatino Linotype" w:hAnsi="Palatino Linotype"/>
          <w:b/>
          <w:i/>
          <w:sz w:val="22"/>
          <w:szCs w:val="22"/>
        </w:rPr>
        <w:t>HECHOS NEGATIVOS, NO SON SUSCEPTIBLES DE DEMOSTRACION.</w:t>
      </w:r>
      <w:r w:rsidRPr="000C462F">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14:paraId="0A89926A" w14:textId="77777777" w:rsidR="00E859DD" w:rsidRPr="000C462F" w:rsidRDefault="00E859DD" w:rsidP="00E859DD">
      <w:pPr>
        <w:rPr>
          <w:rFonts w:ascii="Palatino Linotype" w:eastAsia="Calibri" w:hAnsi="Palatino Linotype" w:cs="Arial"/>
          <w:b/>
          <w:color w:val="000000" w:themeColor="text1"/>
          <w:sz w:val="22"/>
          <w:szCs w:val="22"/>
          <w:lang w:val="es-ES"/>
        </w:rPr>
      </w:pPr>
    </w:p>
    <w:p w14:paraId="630749A9" w14:textId="77777777" w:rsidR="00274C9B" w:rsidRDefault="0065161F"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lastRenderedPageBreak/>
        <w:t>No obstante, es necesario</w:t>
      </w:r>
      <w:r w:rsidR="00092C4A" w:rsidRPr="000C462F">
        <w:rPr>
          <w:rFonts w:ascii="Palatino Linotype" w:eastAsia="Calibri" w:hAnsi="Palatino Linotype" w:cs="Arial"/>
          <w:color w:val="000000" w:themeColor="text1"/>
          <w:sz w:val="22"/>
          <w:szCs w:val="22"/>
          <w:lang w:val="es-ES"/>
        </w:rPr>
        <w:t xml:space="preserve"> </w:t>
      </w:r>
      <w:r w:rsidR="00092C4A" w:rsidRPr="000C462F">
        <w:rPr>
          <w:rFonts w:ascii="Palatino Linotype" w:eastAsia="Palatino Linotype" w:hAnsi="Palatino Linotype" w:cs="Palatino Linotype"/>
          <w:bCs/>
          <w:sz w:val="22"/>
          <w:szCs w:val="22"/>
        </w:rPr>
        <w:t>señalar que la solicitud de información no fue turnada a todas las áreas que de acuerdo a sus funciones, competencias o atribuciones pudieran contar con lo requerido, pues fue contestada únicamente por el Titular de la Unidad de Transparencia, por lo que, en este contexto no se puede garantizar la búsqueda exhaustiva de la información.</w:t>
      </w:r>
    </w:p>
    <w:p w14:paraId="3FFC82E5" w14:textId="77777777" w:rsid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1D2CC56" w14:textId="77777777" w:rsidR="00274C9B" w:rsidRDefault="00092C4A"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eastAsia="Palatino Linotype" w:hAnsi="Palatino Linotype" w:cs="Palatino Linotype"/>
          <w:bCs/>
          <w:sz w:val="22"/>
          <w:szCs w:val="22"/>
        </w:rPr>
        <w:t xml:space="preserve">En </w:t>
      </w:r>
      <w:r w:rsidRPr="00274C9B">
        <w:rPr>
          <w:rFonts w:ascii="Palatino Linotype" w:eastAsia="MS Mincho" w:hAnsi="Palatino Linotype" w:cs="Arial"/>
          <w:sz w:val="22"/>
          <w:szCs w:val="22"/>
        </w:rPr>
        <w:t>ese sentido, se traer en contexto 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5A84360E" w14:textId="77777777" w:rsidR="00274C9B" w:rsidRP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A5ECAA8" w14:textId="77777777" w:rsidR="00274C9B" w:rsidRDefault="00092C4A"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hAnsi="Palatino Linotype"/>
          <w:sz w:val="22"/>
          <w:szCs w:val="22"/>
        </w:rPr>
        <w:lastRenderedPageBreak/>
        <w:t xml:space="preserve">Robustece </w:t>
      </w:r>
      <w:r w:rsidRPr="00274C9B">
        <w:rPr>
          <w:rFonts w:ascii="Palatino Linotype" w:eastAsia="MS Mincho" w:hAnsi="Palatino Linotype" w:cs="Arial"/>
          <w:sz w:val="22"/>
          <w:szCs w:val="22"/>
        </w:rPr>
        <w:t xml:space="preserve">lo anteriormente expuesto el artículo 162 de la </w:t>
      </w:r>
      <w:r w:rsidRPr="00274C9B">
        <w:rPr>
          <w:rFonts w:ascii="Palatino Linotype" w:eastAsia="MS Mincho" w:hAnsi="Palatino Linotype"/>
          <w:b/>
          <w:color w:val="000000"/>
          <w:sz w:val="22"/>
          <w:szCs w:val="22"/>
        </w:rPr>
        <w:t xml:space="preserve">Ley de Transparencia y Acceso a la Información Pública del Estado de México y Municipios, </w:t>
      </w:r>
      <w:r w:rsidRPr="00274C9B">
        <w:rPr>
          <w:rFonts w:ascii="Palatino Linotype" w:eastAsia="MS Mincho" w:hAnsi="Palatino Linotype"/>
          <w:color w:val="000000"/>
          <w:sz w:val="22"/>
          <w:szCs w:val="22"/>
        </w:rPr>
        <w:t>que a la letra dispone:</w:t>
      </w:r>
    </w:p>
    <w:p w14:paraId="1D964B62" w14:textId="15EDABCE" w:rsidR="00274C9B" w:rsidRDefault="00274C9B" w:rsidP="00274C9B">
      <w:pPr>
        <w:pStyle w:val="Prrafodelista"/>
        <w:tabs>
          <w:tab w:val="left" w:pos="426"/>
          <w:tab w:val="left" w:pos="567"/>
        </w:tabs>
        <w:spacing w:line="360" w:lineRule="auto"/>
        <w:ind w:left="0"/>
        <w:jc w:val="both"/>
        <w:rPr>
          <w:rFonts w:ascii="Palatino Linotype" w:hAnsi="Palatino Linotype"/>
          <w:sz w:val="22"/>
          <w:szCs w:val="22"/>
        </w:rPr>
      </w:pPr>
    </w:p>
    <w:p w14:paraId="30F13B75" w14:textId="77777777" w:rsidR="00274C9B" w:rsidRPr="000C462F" w:rsidRDefault="00274C9B" w:rsidP="00274C9B">
      <w:pPr>
        <w:pStyle w:val="Prrafodelista"/>
        <w:rPr>
          <w:rFonts w:ascii="Palatino Linotype" w:hAnsi="Palatino Linotype"/>
          <w:i/>
          <w:iCs/>
          <w:sz w:val="22"/>
          <w:szCs w:val="22"/>
        </w:rPr>
      </w:pPr>
    </w:p>
    <w:p w14:paraId="59E4C29E" w14:textId="7F8F7234" w:rsidR="00274C9B" w:rsidRPr="00274C9B" w:rsidRDefault="00274C9B" w:rsidP="00274C9B">
      <w:pPr>
        <w:pStyle w:val="Prrafodelista"/>
        <w:spacing w:before="240" w:after="240"/>
        <w:ind w:left="567" w:right="539"/>
        <w:jc w:val="both"/>
        <w:rPr>
          <w:rFonts w:ascii="Palatino Linotype" w:eastAsia="MS Mincho" w:hAnsi="Palatino Linotype" w:cs="Arial"/>
          <w:i/>
          <w:sz w:val="22"/>
          <w:szCs w:val="22"/>
        </w:rPr>
      </w:pPr>
      <w:r w:rsidRPr="000C462F">
        <w:rPr>
          <w:rFonts w:ascii="Palatino Linotype" w:eastAsia="MS Mincho" w:hAnsi="Palatino Linotype"/>
          <w:b/>
          <w:i/>
          <w:sz w:val="22"/>
          <w:szCs w:val="22"/>
        </w:rPr>
        <w:t>“Artículo 162.</w:t>
      </w:r>
      <w:r w:rsidRPr="000C462F">
        <w:rPr>
          <w:rFonts w:ascii="Palatino Linotype" w:eastAsia="MS Mincho" w:hAnsi="Palatino Linotype"/>
          <w:i/>
          <w:sz w:val="22"/>
          <w:szCs w:val="22"/>
        </w:rPr>
        <w:t xml:space="preserve"> Las unidades de transparencia deberán garantizar que las solicitudes se </w:t>
      </w:r>
      <w:r w:rsidRPr="000C462F">
        <w:rPr>
          <w:rFonts w:ascii="Palatino Linotype" w:eastAsia="MS Mincho" w:hAnsi="Palatino Linotype"/>
          <w:b/>
          <w:i/>
          <w:sz w:val="22"/>
          <w:szCs w:val="22"/>
        </w:rPr>
        <w:t>turnen a todas las Áreas competentes</w:t>
      </w:r>
      <w:r w:rsidRPr="000C462F">
        <w:rPr>
          <w:rFonts w:ascii="Palatino Linotype" w:eastAsia="MS Mincho" w:hAnsi="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14:paraId="1D85616F" w14:textId="77777777" w:rsidR="00274C9B" w:rsidRP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122862A" w14:textId="77777777" w:rsidR="00274C9B" w:rsidRDefault="00092C4A"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hAnsi="Palatino Linotype"/>
          <w:sz w:val="22"/>
          <w:szCs w:val="22"/>
        </w:rPr>
        <w:t xml:space="preserve">Así, </w:t>
      </w:r>
      <w:r w:rsidRPr="00274C9B">
        <w:rPr>
          <w:rFonts w:ascii="Palatino Linotype" w:eastAsia="MS Mincho" w:hAnsi="Palatino Linotype" w:cs="Arial"/>
          <w:sz w:val="22"/>
          <w:szCs w:val="22"/>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w:t>
      </w:r>
      <w:r w:rsidRPr="00274C9B">
        <w:rPr>
          <w:rFonts w:ascii="Palatino Linotype" w:eastAsia="MS Mincho" w:hAnsi="Palatino Linotype" w:cs="Arial"/>
          <w:b/>
          <w:sz w:val="22"/>
          <w:szCs w:val="22"/>
        </w:rPr>
        <w:t>con el objeto de que realicen una búsqueda exhaustiva y razonable de la información solicitada</w:t>
      </w:r>
      <w:r w:rsidRPr="00274C9B">
        <w:rPr>
          <w:rFonts w:ascii="Palatino Linotype" w:eastAsia="MS Mincho" w:hAnsi="Palatino Linotype" w:cs="Arial"/>
          <w:sz w:val="22"/>
          <w:szCs w:val="22"/>
        </w:rPr>
        <w:t>, según se asienta en el artículo 162 de la ley citada.</w:t>
      </w:r>
    </w:p>
    <w:p w14:paraId="2F508883" w14:textId="77777777" w:rsidR="00274C9B" w:rsidRP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FA46DFC" w14:textId="77777777" w:rsidR="00274C9B" w:rsidRDefault="00092C4A"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hAnsi="Palatino Linotype"/>
          <w:sz w:val="22"/>
          <w:szCs w:val="22"/>
        </w:rPr>
        <w:t xml:space="preserve">Por </w:t>
      </w:r>
      <w:r w:rsidRPr="00274C9B">
        <w:rPr>
          <w:rFonts w:ascii="Palatino Linotype" w:eastAsia="Calibri" w:hAnsi="Palatino Linotype" w:cs="Tahoma"/>
          <w:color w:val="000000"/>
          <w:sz w:val="22"/>
          <w:szCs w:val="22"/>
        </w:rPr>
        <w:t xml:space="preserve">lo </w:t>
      </w:r>
      <w:r w:rsidRPr="00274C9B">
        <w:rPr>
          <w:rFonts w:ascii="Palatino Linotype" w:eastAsia="MS Mincho" w:hAnsi="Palatino Linotype" w:cs="Arial"/>
          <w:sz w:val="22"/>
          <w:szCs w:val="22"/>
        </w:rPr>
        <w:t>que el buscar exhaustivamente en sus archivos, identificar la unidad administrativa que resguarda los documentos a los que una persona pretende acceder, es practicar una adecuada gestión documental que nos permite localizar el documento, como bien señala el artículo 159 de la Ley de Transparencia.</w:t>
      </w:r>
    </w:p>
    <w:p w14:paraId="021C1C51" w14:textId="77777777" w:rsidR="00274C9B" w:rsidRPr="00274C9B" w:rsidRDefault="00274C9B" w:rsidP="00274C9B">
      <w:pPr>
        <w:rPr>
          <w:rFonts w:ascii="Palatino Linotype" w:eastAsia="MS Mincho" w:hAnsi="Palatino Linotype" w:cs="Arial"/>
          <w:sz w:val="22"/>
          <w:szCs w:val="22"/>
        </w:rPr>
      </w:pPr>
    </w:p>
    <w:p w14:paraId="5CD23105" w14:textId="0C1461B3" w:rsidR="00274C9B" w:rsidRPr="00274C9B" w:rsidRDefault="00092C4A"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eastAsia="MS Mincho" w:hAnsi="Palatino Linotype" w:cs="Arial"/>
          <w:sz w:val="22"/>
          <w:szCs w:val="22"/>
        </w:rPr>
        <w:t>En este sentido, se advierte ser las Unidades Administrativas que pudiera contar con la información solicitada, s</w:t>
      </w:r>
      <w:r w:rsidR="005F17B4" w:rsidRPr="00274C9B">
        <w:rPr>
          <w:rFonts w:ascii="Palatino Linotype" w:eastAsia="MS Mincho" w:hAnsi="Palatino Linotype" w:cs="Arial"/>
          <w:sz w:val="22"/>
          <w:szCs w:val="22"/>
        </w:rPr>
        <w:t xml:space="preserve">on: Dirección de Administración, Recursos Humanos y/o </w:t>
      </w:r>
      <w:r w:rsidR="00AB3DCB" w:rsidRPr="00274C9B">
        <w:rPr>
          <w:rFonts w:ascii="Palatino Linotype" w:eastAsia="MS Mincho" w:hAnsi="Palatino Linotype" w:cs="Arial"/>
          <w:sz w:val="22"/>
          <w:szCs w:val="22"/>
        </w:rPr>
        <w:t>Departamento</w:t>
      </w:r>
      <w:r w:rsidR="005F17B4" w:rsidRPr="00274C9B">
        <w:rPr>
          <w:rFonts w:ascii="Palatino Linotype" w:eastAsia="MS Mincho" w:hAnsi="Palatino Linotype" w:cs="Arial"/>
          <w:sz w:val="22"/>
          <w:szCs w:val="22"/>
        </w:rPr>
        <w:t xml:space="preserve"> de Asuntos Metropolitanos, </w:t>
      </w:r>
      <w:r w:rsidRPr="00274C9B">
        <w:rPr>
          <w:rFonts w:ascii="Palatino Linotype" w:eastAsia="MS Mincho" w:hAnsi="Palatino Linotype" w:cs="Arial"/>
          <w:sz w:val="22"/>
          <w:szCs w:val="22"/>
        </w:rPr>
        <w:t>de manera enunciativa más no limitativa</w:t>
      </w:r>
      <w:r w:rsidR="005F17B4" w:rsidRPr="00274C9B">
        <w:rPr>
          <w:rFonts w:ascii="Palatino Linotype" w:eastAsia="MS Mincho" w:hAnsi="Palatino Linotype" w:cs="Arial"/>
          <w:sz w:val="22"/>
          <w:szCs w:val="22"/>
        </w:rPr>
        <w:t xml:space="preserve">. </w:t>
      </w:r>
    </w:p>
    <w:p w14:paraId="0F7B701F" w14:textId="77777777" w:rsidR="00274C9B" w:rsidRDefault="005F17B4"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eastAsia="MS Mincho" w:hAnsi="Palatino Linotype" w:cs="Arial"/>
          <w:sz w:val="22"/>
          <w:szCs w:val="22"/>
        </w:rPr>
        <w:lastRenderedPageBreak/>
        <w:t>Unidades Administrativas que forman parte de la Administración Pública Municipal del Ayuntamiento de Chimalhuacán, de conformidad con el artículo 69 de su Bando Municipal Vigente.</w:t>
      </w:r>
    </w:p>
    <w:p w14:paraId="03DE64B3" w14:textId="23093849" w:rsidR="00274C9B" w:rsidRDefault="00274C9B" w:rsidP="00274C9B">
      <w:pPr>
        <w:pStyle w:val="Prrafodelista"/>
        <w:tabs>
          <w:tab w:val="left" w:pos="426"/>
          <w:tab w:val="left" w:pos="567"/>
        </w:tabs>
        <w:spacing w:line="360" w:lineRule="auto"/>
        <w:ind w:left="0"/>
        <w:jc w:val="both"/>
        <w:rPr>
          <w:rFonts w:ascii="Palatino Linotype" w:eastAsia="MS Mincho" w:hAnsi="Palatino Linotype" w:cs="Arial"/>
          <w:sz w:val="22"/>
          <w:szCs w:val="22"/>
        </w:rPr>
      </w:pPr>
    </w:p>
    <w:p w14:paraId="23ACCC3A"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b/>
          <w:bCs/>
          <w:i/>
          <w:iCs/>
          <w:sz w:val="22"/>
          <w:szCs w:val="22"/>
        </w:rPr>
        <w:t>Artículo 69.-</w:t>
      </w:r>
      <w:r w:rsidRPr="000C462F">
        <w:rPr>
          <w:rFonts w:ascii="Palatino Linotype" w:hAnsi="Palatino Linotype"/>
          <w:i/>
          <w:iCs/>
          <w:sz w:val="22"/>
          <w:szCs w:val="22"/>
        </w:rPr>
        <w:t xml:space="preserve"> La Administración Pública Municipal contará con las siguientes unidades administrativas centralizadas: </w:t>
      </w:r>
    </w:p>
    <w:p w14:paraId="3723A45D" w14:textId="77777777" w:rsidR="00274C9B" w:rsidRPr="000C462F" w:rsidRDefault="00274C9B" w:rsidP="00274C9B">
      <w:pPr>
        <w:pStyle w:val="Prrafodelista"/>
        <w:ind w:left="567" w:right="565"/>
        <w:jc w:val="both"/>
        <w:rPr>
          <w:rFonts w:ascii="Palatino Linotype" w:hAnsi="Palatino Linotype"/>
          <w:i/>
          <w:iCs/>
          <w:sz w:val="22"/>
          <w:szCs w:val="22"/>
        </w:rPr>
      </w:pPr>
    </w:p>
    <w:p w14:paraId="6D654EB6"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1.- PRESIDENCIA MUNICIPAL.</w:t>
      </w:r>
    </w:p>
    <w:p w14:paraId="62898E88"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w:t>
      </w:r>
    </w:p>
    <w:p w14:paraId="522DDF55"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3.- TESORERÍA MUNICIPAL. </w:t>
      </w:r>
    </w:p>
    <w:p w14:paraId="44DD973F"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3.1.- Contador General. </w:t>
      </w:r>
    </w:p>
    <w:p w14:paraId="04001DCA"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3.2.- Dirección de Ingresos. </w:t>
      </w:r>
    </w:p>
    <w:p w14:paraId="13836FF4"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w:t>
      </w:r>
    </w:p>
    <w:p w14:paraId="346AA581"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3.3.- Dirección de administración. </w:t>
      </w:r>
    </w:p>
    <w:p w14:paraId="7A5C12BD"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3.3.1.- Departamento de Recursos Humanos. </w:t>
      </w:r>
    </w:p>
    <w:p w14:paraId="3947C470"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3.3.1.1.- Oficina de Personal. </w:t>
      </w:r>
    </w:p>
    <w:p w14:paraId="1147C632"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3.3.1.2.- Oficina de Seguridad Social</w:t>
      </w:r>
    </w:p>
    <w:p w14:paraId="098B26E9"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w:t>
      </w:r>
    </w:p>
    <w:p w14:paraId="3A607BB5"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15.- DIRECCIÓN DE GOBERNACIÓN. </w:t>
      </w:r>
    </w:p>
    <w:p w14:paraId="22769809"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15.1.- Departamento de Población. </w:t>
      </w:r>
    </w:p>
    <w:p w14:paraId="3AB35D79"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15.2.- Departamento de Enlace con Delegados Municipales y Consejos de Participación Ciudadana. </w:t>
      </w:r>
    </w:p>
    <w:p w14:paraId="33C11852" w14:textId="729C09C1" w:rsidR="00274C9B" w:rsidRPr="00274C9B"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15.3.- Departamento de Asuntos Metropolitanos.” </w:t>
      </w:r>
    </w:p>
    <w:p w14:paraId="449F05C2" w14:textId="77777777" w:rsidR="00274C9B" w:rsidRP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54BCF66" w14:textId="77777777" w:rsidR="00274C9B" w:rsidRDefault="00AB3DCB"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eastAsia="MS Mincho" w:hAnsi="Palatino Linotype" w:cs="Arial"/>
          <w:sz w:val="22"/>
          <w:szCs w:val="22"/>
        </w:rPr>
        <w:t xml:space="preserve">Al respecto, el Manual de Organización del Manual de Organización de </w:t>
      </w:r>
      <w:proofErr w:type="spellStart"/>
      <w:r w:rsidRPr="00274C9B">
        <w:rPr>
          <w:rFonts w:ascii="Palatino Linotype" w:eastAsia="MS Mincho" w:hAnsi="Palatino Linotype" w:cs="Arial"/>
          <w:sz w:val="22"/>
          <w:szCs w:val="22"/>
        </w:rPr>
        <w:t>l a</w:t>
      </w:r>
      <w:proofErr w:type="spellEnd"/>
      <w:r w:rsidRPr="00274C9B">
        <w:rPr>
          <w:rFonts w:ascii="Palatino Linotype" w:eastAsia="MS Mincho" w:hAnsi="Palatino Linotype" w:cs="Arial"/>
          <w:sz w:val="22"/>
          <w:szCs w:val="22"/>
        </w:rPr>
        <w:t xml:space="preserve"> Tesorería del Ayuntamiento de Chimalhuacán, establece lo siguiente.</w:t>
      </w:r>
    </w:p>
    <w:p w14:paraId="6344BE6E" w14:textId="5F4A6E15" w:rsid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0660219"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“De la Dirección de Administración. </w:t>
      </w:r>
    </w:p>
    <w:p w14:paraId="246B42F7" w14:textId="77777777" w:rsidR="00274C9B" w:rsidRPr="000C462F" w:rsidRDefault="00274C9B" w:rsidP="00274C9B">
      <w:pPr>
        <w:pStyle w:val="Prrafodelista"/>
        <w:ind w:left="567" w:right="565"/>
        <w:jc w:val="both"/>
        <w:rPr>
          <w:rFonts w:ascii="Palatino Linotype" w:hAnsi="Palatino Linotype"/>
          <w:i/>
          <w:iCs/>
          <w:sz w:val="22"/>
          <w:szCs w:val="22"/>
        </w:rPr>
      </w:pPr>
    </w:p>
    <w:p w14:paraId="41F4B4F4"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 Coordinar y supervisar las unidades administrativas que integran la Dirección; </w:t>
      </w:r>
    </w:p>
    <w:p w14:paraId="63CEC975"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II.- Analizar, proponer y ejecutar la política de recursos humanos y materiales para el correcto funcionamiento de la Administración Pública Municipal; </w:t>
      </w:r>
    </w:p>
    <w:p w14:paraId="0F137F06"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lastRenderedPageBreak/>
        <w:t xml:space="preserve">III.- Planear, organizar y supervisar los recursos humanos, materiales y servicios necesarios para la ejecución correcta de las tareas de la Administración Municipal; </w:t>
      </w:r>
    </w:p>
    <w:p w14:paraId="79FCC3C5"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IV.- Ejecutar de manera obligatoria la capacitación continua de los servidores públicos; V.- Mantener vigiladas las tareas referentes a la administración de los recursos humanos y pago de nómina; </w:t>
      </w:r>
    </w:p>
    <w:p w14:paraId="70EF5E6A"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 Garantizar los servicios de intendencia mantenimiento y mantenimiento a los sistemas mecatrónicos; </w:t>
      </w:r>
    </w:p>
    <w:p w14:paraId="2A060078"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VII.- Calendarizar acciones de mantenimiento en coordinación con los Departamentos de la Dirección; </w:t>
      </w:r>
    </w:p>
    <w:p w14:paraId="434CCE17"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VIII.- Solicitar de manera mensual a los Departamentos perteneciente a la Dirección, un informe mensual de sus actividades sustanciales; y </w:t>
      </w:r>
    </w:p>
    <w:p w14:paraId="748B21AB"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IX.- Las demás que le confiera el Ayuntamiento. </w:t>
      </w:r>
    </w:p>
    <w:p w14:paraId="18978ABE" w14:textId="77777777" w:rsidR="00274C9B" w:rsidRPr="000C462F" w:rsidRDefault="00274C9B" w:rsidP="00274C9B">
      <w:pPr>
        <w:pStyle w:val="Prrafodelista"/>
        <w:ind w:left="567" w:right="565"/>
        <w:jc w:val="both"/>
        <w:rPr>
          <w:rFonts w:ascii="Palatino Linotype" w:hAnsi="Palatino Linotype"/>
          <w:i/>
          <w:iCs/>
          <w:sz w:val="22"/>
          <w:szCs w:val="22"/>
        </w:rPr>
      </w:pPr>
    </w:p>
    <w:p w14:paraId="08B26AFA"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Del Departamento de Recursos Humanos. </w:t>
      </w:r>
    </w:p>
    <w:p w14:paraId="3FBEA507" w14:textId="77777777" w:rsidR="00274C9B" w:rsidRPr="000C462F" w:rsidRDefault="00274C9B" w:rsidP="00274C9B">
      <w:pPr>
        <w:pStyle w:val="Prrafodelista"/>
        <w:ind w:left="567" w:right="565"/>
        <w:jc w:val="both"/>
        <w:rPr>
          <w:rFonts w:ascii="Palatino Linotype" w:hAnsi="Palatino Linotype"/>
          <w:i/>
          <w:iCs/>
          <w:sz w:val="22"/>
          <w:szCs w:val="22"/>
        </w:rPr>
      </w:pPr>
    </w:p>
    <w:p w14:paraId="0FCDDDD4"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 Conformar y llevar el control de los expedientes laborales de los trabajadores al servicio de la Administración Pública Municipal; </w:t>
      </w:r>
    </w:p>
    <w:p w14:paraId="67C3D126"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II.- Llevar el control de asistencia e inasistencia de los trabajadores al Servicio de la Administración Pública Municipal; </w:t>
      </w:r>
    </w:p>
    <w:p w14:paraId="5E3B956A"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III.- Elaboración del Catálogo de Puestos; </w:t>
      </w:r>
    </w:p>
    <w:p w14:paraId="2EDFF1F4"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IV.- Mantener el control de asistencias a través de un Reloj Checador Biométrico; </w:t>
      </w:r>
    </w:p>
    <w:p w14:paraId="6051ED70"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 </w:t>
      </w:r>
      <w:proofErr w:type="spellStart"/>
      <w:r w:rsidRPr="000C462F">
        <w:rPr>
          <w:rFonts w:ascii="Palatino Linotype" w:hAnsi="Palatino Linotype"/>
          <w:i/>
          <w:iCs/>
          <w:sz w:val="22"/>
          <w:szCs w:val="22"/>
        </w:rPr>
        <w:t>Recepcionar</w:t>
      </w:r>
      <w:proofErr w:type="spellEnd"/>
      <w:r w:rsidRPr="000C462F">
        <w:rPr>
          <w:rFonts w:ascii="Palatino Linotype" w:hAnsi="Palatino Linotype"/>
          <w:i/>
          <w:iCs/>
          <w:sz w:val="22"/>
          <w:szCs w:val="22"/>
        </w:rPr>
        <w:t xml:space="preserve"> los oficios de información de notificación de faltas; </w:t>
      </w:r>
    </w:p>
    <w:p w14:paraId="420ECCAF"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 Revisar previa de las faltas, e inasistencias justificadas a través de oficio por parte de los titulares; </w:t>
      </w:r>
    </w:p>
    <w:p w14:paraId="4CCF3E19"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VII.- Mantener actualizada la plantilla de trabajadores de confianza, sindicalizados y asimilados; </w:t>
      </w:r>
    </w:p>
    <w:p w14:paraId="458E2DD5"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VIII.- Realizar los protocolos de prevención de riesgos; </w:t>
      </w:r>
    </w:p>
    <w:p w14:paraId="7A811BAB"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IX.- Integrar los expedientes que ameriten juicio laboral y turnarlos a la Dirección Jurídica y Consultiva; </w:t>
      </w:r>
    </w:p>
    <w:p w14:paraId="460F606A"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 Incorporar al personal a los servicios de seguridad social que presenta el Instituto de Seguridad Social del Estado de México y Municipios; </w:t>
      </w:r>
    </w:p>
    <w:p w14:paraId="56F28E8F"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 Elaborar y expedir los Gafetes Oficiales a todos los servidores públicos; </w:t>
      </w:r>
    </w:p>
    <w:p w14:paraId="3253EBCD"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XII.- Elaborar los informes correspondientes en términos de la legislación vigente; </w:t>
      </w:r>
    </w:p>
    <w:p w14:paraId="5889E7DF"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XIII.- A la Oficina del Personal le corresponde integrar las bases de datos del personal en sus diferentes categorías; </w:t>
      </w:r>
    </w:p>
    <w:p w14:paraId="3D912C08"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lastRenderedPageBreak/>
        <w:t xml:space="preserve">XIV.- A la Oficina del Personal le corresponde mantener el control de asistencias, faltas y licencia de los servidores públicos; y </w:t>
      </w:r>
    </w:p>
    <w:p w14:paraId="456DF997" w14:textId="5AC5F89D" w:rsidR="00274C9B" w:rsidRPr="00274C9B" w:rsidRDefault="00274C9B" w:rsidP="00274C9B">
      <w:pPr>
        <w:pStyle w:val="Prrafodelista"/>
        <w:ind w:left="567" w:right="565"/>
        <w:jc w:val="both"/>
        <w:rPr>
          <w:rFonts w:ascii="Palatino Linotype" w:eastAsia="MS Mincho" w:hAnsi="Palatino Linotype" w:cs="Arial"/>
          <w:i/>
          <w:iCs/>
          <w:sz w:val="22"/>
          <w:szCs w:val="22"/>
        </w:rPr>
      </w:pPr>
      <w:r w:rsidRPr="000C462F">
        <w:rPr>
          <w:rFonts w:ascii="Palatino Linotype" w:hAnsi="Palatino Linotype"/>
          <w:i/>
          <w:iCs/>
          <w:sz w:val="22"/>
          <w:szCs w:val="22"/>
        </w:rPr>
        <w:t>XV.- A la Oficina de Seguridad Social le corresponde tramitar ante el Instituto de Seguridad Social del Estado de México y Municipios la baja de empleados de la Administración Pública Municipal para efectos de vigencia de la seguridad social.”</w:t>
      </w:r>
    </w:p>
    <w:p w14:paraId="350CA014" w14:textId="77777777" w:rsid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8EE790" w14:textId="77777777" w:rsidR="00274C9B" w:rsidRDefault="00AB3DCB"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eastAsia="MS Mincho" w:hAnsi="Palatino Linotype" w:cs="Arial"/>
          <w:sz w:val="22"/>
          <w:szCs w:val="22"/>
        </w:rPr>
        <w:t>Por su parte, el Manual de Organización del Manual de Organización de la Dirección de Gobernación de Chimalhuacán, establece lo siguiente.</w:t>
      </w:r>
    </w:p>
    <w:p w14:paraId="2A590B77" w14:textId="35198CBA" w:rsid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D0BA346" w14:textId="77777777" w:rsidR="00274C9B" w:rsidRPr="000C462F" w:rsidRDefault="00274C9B" w:rsidP="00274C9B">
      <w:pPr>
        <w:pStyle w:val="Prrafodelista"/>
        <w:ind w:left="567" w:right="565"/>
        <w:jc w:val="both"/>
        <w:rPr>
          <w:rFonts w:ascii="Palatino Linotype" w:hAnsi="Palatino Linotype"/>
          <w:b/>
          <w:bCs/>
          <w:i/>
          <w:iCs/>
          <w:sz w:val="22"/>
          <w:szCs w:val="22"/>
        </w:rPr>
      </w:pPr>
      <w:r w:rsidRPr="000C462F">
        <w:rPr>
          <w:rFonts w:ascii="Palatino Linotype" w:hAnsi="Palatino Linotype"/>
          <w:b/>
          <w:bCs/>
          <w:i/>
          <w:iCs/>
          <w:sz w:val="22"/>
          <w:szCs w:val="22"/>
        </w:rPr>
        <w:t xml:space="preserve">“Del Departamento de Asuntos Metropolitanos </w:t>
      </w:r>
    </w:p>
    <w:p w14:paraId="12836C1B" w14:textId="77777777" w:rsidR="00274C9B" w:rsidRPr="000C462F" w:rsidRDefault="00274C9B" w:rsidP="00274C9B">
      <w:pPr>
        <w:pStyle w:val="Prrafodelista"/>
        <w:ind w:left="567" w:right="565"/>
        <w:jc w:val="both"/>
        <w:rPr>
          <w:rFonts w:ascii="Palatino Linotype" w:hAnsi="Palatino Linotype"/>
          <w:i/>
          <w:iCs/>
          <w:sz w:val="22"/>
          <w:szCs w:val="22"/>
        </w:rPr>
      </w:pPr>
    </w:p>
    <w:p w14:paraId="56D6F9B6"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 Atender las gestiones de la sociedad en materia de Asuntos Metropolitanos; </w:t>
      </w:r>
    </w:p>
    <w:p w14:paraId="103693E9"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II.- Fomentar el crecimiento ordenado de las Zonas Metropolitanas; </w:t>
      </w:r>
    </w:p>
    <w:p w14:paraId="18D50E7D"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III.- Generar los vínculos necesarios entre las instancias y dependencias y federales, estatales y municipales, para materiales y financieros, con la finalidad de realizar trabajos, consecución de recursos obras y acciones que conlleven una mejora tanto en el ambiente como en el entorno Metropolitano; </w:t>
      </w:r>
    </w:p>
    <w:p w14:paraId="409997C5"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IV.- Lograr que las acciones realizadas por la Administración Municipal se desarrollen en una visión Metropolitana, considerando un beneficio para la población residente y flotante del Municipio; </w:t>
      </w:r>
    </w:p>
    <w:p w14:paraId="5F60298C"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 Someter a consideración de la Presidencia Municipal y del cuerpo edilicio proyectos de ordenamientos administrativos que contribuyan al cumplimiento de las atribuciones que le conciernen respecto a la Comisión de Desarrollo Metropolitano del Estado de México; </w:t>
      </w:r>
    </w:p>
    <w:p w14:paraId="0726B68E"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 Proponer proyectos para la operación de la Comisión Municipal de Asuntos Metropolitanos; </w:t>
      </w:r>
    </w:p>
    <w:p w14:paraId="73361F21"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VII.- Coordinar los trabajos de la Comisión Municipal, su integración a la constituida conjuntamente con los gobiernos del Estado de México, Ciudad de México y las autoridades federales; </w:t>
      </w:r>
    </w:p>
    <w:p w14:paraId="7E552201"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VIII.- Establecer mecanismos de coordinación con otras entidades municipales y organismos de la administración pública municipal, para promover su participación en las acciones relacionadas con la Comisión Municipal de Asuntos Metropolitanos; </w:t>
      </w:r>
    </w:p>
    <w:p w14:paraId="23068BA8"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lastRenderedPageBreak/>
        <w:t xml:space="preserve">IX.- Promover medidas orientadas al fortalecimiento de las acciones de coordinación entre los tres ámbitos de gobierno, en asuntos de carácter Metropolitano que le concierne al H. Ayuntamiento de Chimalhuacán; </w:t>
      </w:r>
    </w:p>
    <w:p w14:paraId="4D287948"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 Gestionar la ejecución de estudios, investigaciones y propuestas que permitan orientar las acciones que lleva a cabo la Comisión Municipal de Asuntos Metropolitanos, valiéndose de consejos de participación ciudadana en las comunidades del municipio; </w:t>
      </w:r>
    </w:p>
    <w:p w14:paraId="24C1A36A"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 Organizar y/o participar en foros de consulta internacional, nacional, estatal, regional y municipal orientados a la determinación de acciones o programas que contribuyan a la problemática social, económica y política del municipio; </w:t>
      </w:r>
    </w:p>
    <w:p w14:paraId="33A6CE55"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XII.- Establecer mecanismos de comunicación con autoridades de los gobiernos del Estado de México, Ciudad de México y los municipios que integran la Zona Metropolitana del Valle de México, para evaluar los alcances y resultados de los trabajos de la Comisión Metropolitana que corresponda; </w:t>
      </w:r>
    </w:p>
    <w:p w14:paraId="21466EE5"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XIII.- Identificar, promover, diseñar e instrumentar acciones y estrategias orientadas a establecer esquemas de concertación y enlace con instancias municipales y estatales en asuntos de carácter metropolitano; </w:t>
      </w:r>
    </w:p>
    <w:p w14:paraId="2618FCC4"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XIV.- Ampliar y fortalecer los mecanismos de coordinación con los gobiernos federal, estatal y municipal, para atender de manera integral los asuntos de carácter metropolitano; </w:t>
      </w:r>
    </w:p>
    <w:p w14:paraId="27A5C02C"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XV.- Promover, coordinar y evaluar con las dependencias, organismos auxiliares y órganos de la administración pública estatal y municipal las acciones y programas orientados al desarrollo de la Zona Metropolitana o de conurbación en la entidad; </w:t>
      </w:r>
    </w:p>
    <w:p w14:paraId="1CCA3114"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XVI.- Gestionar que se convoque a las dependencias, organismos auxiliares y órganos de la administración pública municipal, a participar directamente en alguna Comisión Metropolitana cuando así resulte necesario; </w:t>
      </w:r>
    </w:p>
    <w:p w14:paraId="13C97E9F"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XVII.- Gestionar, coordinar y promover con los representantes de la entidad, en las comisiones metropolitanas que los programas y acciones de estas se vinculen con los objetivos y estrategias del Plan Municipal de Desarrollo Municipal a través de un enfoque metropolitano; </w:t>
      </w:r>
    </w:p>
    <w:p w14:paraId="340B4FA3"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XVIII.- Integrar y coordinar los trabajos de las Comisiones Metropolitanas que correspondan a las dependencias, organismos auxiliares y órganos de la administración pública municipal; </w:t>
      </w:r>
    </w:p>
    <w:p w14:paraId="30FAEAB2"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t xml:space="preserve">XIX.- Vigilar el cumplimiento de los acuerdos en el ámbito de su competencia; </w:t>
      </w:r>
    </w:p>
    <w:p w14:paraId="250A7746" w14:textId="77777777" w:rsidR="00274C9B" w:rsidRPr="000C462F" w:rsidRDefault="00274C9B" w:rsidP="00274C9B">
      <w:pPr>
        <w:pStyle w:val="Prrafodelista"/>
        <w:ind w:left="567" w:right="565"/>
        <w:jc w:val="both"/>
        <w:rPr>
          <w:rFonts w:ascii="Palatino Linotype" w:hAnsi="Palatino Linotype"/>
          <w:i/>
          <w:iCs/>
          <w:sz w:val="22"/>
          <w:szCs w:val="22"/>
        </w:rPr>
      </w:pPr>
      <w:r w:rsidRPr="000C462F">
        <w:rPr>
          <w:rFonts w:ascii="Palatino Linotype" w:hAnsi="Palatino Linotype"/>
          <w:i/>
          <w:iCs/>
          <w:sz w:val="22"/>
          <w:szCs w:val="22"/>
        </w:rPr>
        <w:lastRenderedPageBreak/>
        <w:t xml:space="preserve">XX.- Promover, vigilar, coordinar y evaluar los proyectos de inversión metropolitana estratégica de obras y acciones estatales en materia Intermunicipal, cuando a si se convengan con los municipios involucrados; </w:t>
      </w:r>
    </w:p>
    <w:p w14:paraId="303893C3" w14:textId="7BDCD44E" w:rsidR="00274C9B" w:rsidRPr="00274C9B" w:rsidRDefault="00274C9B" w:rsidP="00274C9B">
      <w:pPr>
        <w:pStyle w:val="Prrafodelista"/>
        <w:ind w:left="567" w:right="565"/>
        <w:jc w:val="both"/>
        <w:rPr>
          <w:rFonts w:ascii="Palatino Linotype" w:eastAsia="MS Mincho" w:hAnsi="Palatino Linotype" w:cs="Arial"/>
          <w:i/>
          <w:iCs/>
          <w:sz w:val="22"/>
          <w:szCs w:val="22"/>
        </w:rPr>
      </w:pPr>
      <w:r w:rsidRPr="000C462F">
        <w:rPr>
          <w:rFonts w:ascii="Palatino Linotype" w:hAnsi="Palatino Linotype"/>
          <w:i/>
          <w:iCs/>
          <w:sz w:val="22"/>
          <w:szCs w:val="22"/>
        </w:rPr>
        <w:t>XXI.- Coordinar con los municipios conurbados en asuntos de carácter metropolitano e Intermunicipal para que fortalezcan sus programas de infraestructura y equipamiento urbano.”</w:t>
      </w:r>
    </w:p>
    <w:p w14:paraId="04DA47B9" w14:textId="77777777" w:rsid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6DDEE69" w14:textId="77777777" w:rsidR="00274C9B" w:rsidRPr="00274C9B" w:rsidRDefault="00092C4A"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eastAsia="Palatino Linotype" w:hAnsi="Palatino Linotype" w:cs="Palatino Linotype"/>
          <w:bCs/>
          <w:sz w:val="22"/>
          <w:szCs w:val="22"/>
        </w:rPr>
        <w:t>Expuesto lo anterior, se advierte que el</w:t>
      </w:r>
      <w:r w:rsidRPr="00274C9B">
        <w:rPr>
          <w:rFonts w:ascii="Palatino Linotype" w:eastAsia="Palatino Linotype" w:hAnsi="Palatino Linotype" w:cs="Palatino Linotype"/>
          <w:b/>
          <w:sz w:val="22"/>
          <w:szCs w:val="22"/>
        </w:rPr>
        <w:t xml:space="preserve"> SUJETO OBLIGADO </w:t>
      </w:r>
      <w:r w:rsidRPr="00274C9B">
        <w:rPr>
          <w:rFonts w:ascii="Palatino Linotype" w:hAnsi="Palatino Linotype" w:cs="Tahoma"/>
          <w:iCs/>
          <w:sz w:val="22"/>
          <w:szCs w:val="22"/>
        </w:rPr>
        <w:t xml:space="preserve">cuenta con atribuciones para conocer de la información solicitada, y en términos del artículo 162 de la Ley de Transparencia y Acceso a la Información Pública del Estado de México y Municipios, </w:t>
      </w:r>
      <w:r w:rsidRPr="00274C9B">
        <w:rPr>
          <w:rFonts w:ascii="Palatino Linotype" w:eastAsia="Calibri" w:hAnsi="Palatino Linotype" w:cs="Tahoma"/>
          <w:b/>
          <w:bCs/>
          <w:color w:val="000000"/>
          <w:sz w:val="22"/>
          <w:szCs w:val="22"/>
        </w:rPr>
        <w:t xml:space="preserve">deberá proporcionar previa búsqueda exhaustiva y razonable, de ser el caso en versión pública, la </w:t>
      </w:r>
      <w:r w:rsidR="006B4FE5" w:rsidRPr="00274C9B">
        <w:rPr>
          <w:rFonts w:ascii="Palatino Linotype" w:eastAsia="Calibri" w:hAnsi="Palatino Linotype" w:cs="Tahoma"/>
          <w:b/>
          <w:bCs/>
          <w:color w:val="000000"/>
          <w:sz w:val="22"/>
          <w:szCs w:val="22"/>
        </w:rPr>
        <w:t xml:space="preserve">siguiente </w:t>
      </w:r>
      <w:r w:rsidRPr="00274C9B">
        <w:rPr>
          <w:rFonts w:ascii="Palatino Linotype" w:eastAsia="Calibri" w:hAnsi="Palatino Linotype" w:cs="Tahoma"/>
          <w:b/>
          <w:bCs/>
          <w:color w:val="000000"/>
          <w:sz w:val="22"/>
          <w:szCs w:val="22"/>
        </w:rPr>
        <w:t>información requerida</w:t>
      </w:r>
      <w:r w:rsidR="006B4FE5" w:rsidRPr="00274C9B">
        <w:rPr>
          <w:rFonts w:ascii="Palatino Linotype" w:eastAsia="Calibri" w:hAnsi="Palatino Linotype" w:cs="Tahoma"/>
          <w:b/>
          <w:bCs/>
          <w:color w:val="000000"/>
          <w:sz w:val="22"/>
          <w:szCs w:val="22"/>
        </w:rPr>
        <w:t xml:space="preserve"> de la persona referida en la solicitud de información, al diez de agosto de dos mil veintitrés.</w:t>
      </w:r>
      <w:bookmarkStart w:id="40" w:name="_heading=h.3rdcrjn" w:colFirst="0" w:colLast="0"/>
      <w:bookmarkEnd w:id="40"/>
    </w:p>
    <w:p w14:paraId="2FB74A98" w14:textId="25B572BA" w:rsid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27F2324" w14:textId="77777777" w:rsidR="000D7022" w:rsidRPr="000C462F" w:rsidRDefault="000D7022" w:rsidP="000D7022">
      <w:pPr>
        <w:spacing w:before="240" w:after="240"/>
        <w:ind w:left="567" w:right="565" w:hanging="141"/>
        <w:jc w:val="both"/>
        <w:rPr>
          <w:rFonts w:ascii="Palatino Linotype" w:eastAsia="Palatino Linotype" w:hAnsi="Palatino Linotype" w:cs="Palatino Linotype"/>
          <w:b/>
          <w:sz w:val="22"/>
          <w:szCs w:val="22"/>
        </w:rPr>
      </w:pPr>
      <w:r w:rsidRPr="000C462F">
        <w:rPr>
          <w:rFonts w:ascii="Palatino Linotype" w:eastAsia="Palatino Linotype" w:hAnsi="Palatino Linotype" w:cs="Palatino Linotype"/>
          <w:b/>
          <w:sz w:val="22"/>
          <w:szCs w:val="22"/>
        </w:rPr>
        <w:t>De la persona referida en la solicitud de información, al 10 de agosto de 2023:</w:t>
      </w:r>
    </w:p>
    <w:p w14:paraId="2273FFF6" w14:textId="77777777" w:rsidR="000D7022" w:rsidRPr="000C462F" w:rsidRDefault="000D7022" w:rsidP="000D7022">
      <w:pPr>
        <w:pStyle w:val="Prrafodelista"/>
        <w:numPr>
          <w:ilvl w:val="0"/>
          <w:numId w:val="46"/>
        </w:numPr>
        <w:ind w:left="567" w:right="565" w:hanging="141"/>
        <w:jc w:val="both"/>
        <w:rPr>
          <w:rFonts w:ascii="Palatino Linotype" w:hAnsi="Palatino Linotype"/>
          <w:b/>
          <w:bCs/>
          <w:i/>
          <w:iCs/>
          <w:color w:val="000000"/>
          <w:sz w:val="22"/>
          <w:szCs w:val="22"/>
        </w:rPr>
      </w:pPr>
      <w:r w:rsidRPr="000C462F">
        <w:rPr>
          <w:rFonts w:ascii="Palatino Linotype" w:hAnsi="Palatino Linotype"/>
          <w:b/>
          <w:bCs/>
          <w:i/>
          <w:iCs/>
          <w:color w:val="000000"/>
          <w:sz w:val="22"/>
          <w:szCs w:val="22"/>
        </w:rPr>
        <w:t>El o los documentos donde se advierta el área o unidad administrativa en el que se encuentra adscrita;</w:t>
      </w:r>
    </w:p>
    <w:p w14:paraId="572F38B6" w14:textId="77777777" w:rsidR="000D7022" w:rsidRPr="000C462F" w:rsidRDefault="000D7022" w:rsidP="000D7022">
      <w:pPr>
        <w:pStyle w:val="Prrafodelista"/>
        <w:numPr>
          <w:ilvl w:val="0"/>
          <w:numId w:val="46"/>
        </w:numPr>
        <w:ind w:left="567" w:right="565" w:hanging="141"/>
        <w:jc w:val="both"/>
        <w:rPr>
          <w:rFonts w:ascii="Palatino Linotype" w:hAnsi="Palatino Linotype"/>
          <w:b/>
          <w:bCs/>
          <w:i/>
          <w:iCs/>
          <w:color w:val="000000"/>
          <w:sz w:val="22"/>
          <w:szCs w:val="22"/>
        </w:rPr>
      </w:pPr>
      <w:r w:rsidRPr="000C462F">
        <w:rPr>
          <w:rFonts w:ascii="Palatino Linotype" w:hAnsi="Palatino Linotype"/>
          <w:b/>
          <w:bCs/>
          <w:i/>
          <w:iCs/>
          <w:color w:val="000000"/>
          <w:sz w:val="22"/>
          <w:szCs w:val="22"/>
        </w:rPr>
        <w:t>El o los documentos donde consten sus funciones y atribuciones;</w:t>
      </w:r>
    </w:p>
    <w:p w14:paraId="499F8EBC" w14:textId="77777777" w:rsidR="000D7022" w:rsidRPr="00E13E43" w:rsidRDefault="000D7022" w:rsidP="000D7022">
      <w:pPr>
        <w:pStyle w:val="Prrafodelista"/>
        <w:numPr>
          <w:ilvl w:val="0"/>
          <w:numId w:val="46"/>
        </w:numPr>
        <w:ind w:left="567" w:right="565" w:hanging="141"/>
        <w:jc w:val="both"/>
        <w:rPr>
          <w:rFonts w:ascii="Palatino Linotype" w:hAnsi="Palatino Linotype"/>
          <w:b/>
          <w:bCs/>
          <w:i/>
          <w:iCs/>
          <w:color w:val="000000"/>
          <w:sz w:val="22"/>
          <w:szCs w:val="22"/>
        </w:rPr>
      </w:pPr>
      <w:r w:rsidRPr="000C462F">
        <w:rPr>
          <w:rFonts w:ascii="Palatino Linotype" w:hAnsi="Palatino Linotype"/>
          <w:b/>
          <w:bCs/>
          <w:i/>
          <w:iCs/>
          <w:color w:val="000000"/>
          <w:sz w:val="22"/>
          <w:szCs w:val="22"/>
        </w:rPr>
        <w:t xml:space="preserve">Recibo de nómina de la segunda </w:t>
      </w:r>
      <w:r w:rsidRPr="00E13E43">
        <w:rPr>
          <w:rFonts w:ascii="Palatino Linotype" w:hAnsi="Palatino Linotype"/>
          <w:b/>
          <w:bCs/>
          <w:i/>
          <w:iCs/>
          <w:color w:val="000000"/>
          <w:sz w:val="22"/>
          <w:szCs w:val="22"/>
        </w:rPr>
        <w:t>quincena de julio de 2023;</w:t>
      </w:r>
    </w:p>
    <w:p w14:paraId="09339C5D" w14:textId="77777777" w:rsidR="000D7022" w:rsidRPr="00E13E43" w:rsidRDefault="000D7022" w:rsidP="000D7022">
      <w:pPr>
        <w:pStyle w:val="Prrafodelista"/>
        <w:numPr>
          <w:ilvl w:val="0"/>
          <w:numId w:val="46"/>
        </w:numPr>
        <w:ind w:left="567" w:right="565" w:hanging="141"/>
        <w:jc w:val="both"/>
        <w:rPr>
          <w:rFonts w:ascii="Palatino Linotype" w:hAnsi="Palatino Linotype"/>
          <w:b/>
          <w:bCs/>
          <w:i/>
          <w:iCs/>
          <w:sz w:val="22"/>
          <w:szCs w:val="22"/>
        </w:rPr>
      </w:pPr>
      <w:r w:rsidRPr="00E13E43">
        <w:rPr>
          <w:rFonts w:ascii="Palatino Linotype" w:hAnsi="Palatino Linotype"/>
          <w:b/>
          <w:bCs/>
          <w:i/>
          <w:iCs/>
          <w:color w:val="000000"/>
          <w:sz w:val="22"/>
          <w:szCs w:val="22"/>
        </w:rPr>
        <w:t xml:space="preserve">El o los documentos donde consten las funciones y atribuciones de la Titular del Departamento de </w:t>
      </w:r>
      <w:r w:rsidRPr="00E13E43">
        <w:rPr>
          <w:rFonts w:ascii="Palatino Linotype" w:hAnsi="Palatino Linotype"/>
          <w:b/>
          <w:bCs/>
          <w:i/>
          <w:iCs/>
          <w:sz w:val="22"/>
          <w:szCs w:val="22"/>
        </w:rPr>
        <w:t>Asuntos Metropolitanos; y</w:t>
      </w:r>
    </w:p>
    <w:p w14:paraId="1C025C00" w14:textId="3A495EAF" w:rsidR="000D7022" w:rsidRPr="00E13E43" w:rsidRDefault="000D7022" w:rsidP="000D7022">
      <w:pPr>
        <w:pStyle w:val="Prrafodelista"/>
        <w:numPr>
          <w:ilvl w:val="0"/>
          <w:numId w:val="46"/>
        </w:numPr>
        <w:ind w:left="567" w:right="565" w:hanging="141"/>
        <w:jc w:val="both"/>
        <w:rPr>
          <w:rFonts w:ascii="Palatino Linotype" w:hAnsi="Palatino Linotype"/>
          <w:b/>
          <w:bCs/>
          <w:i/>
          <w:iCs/>
          <w:sz w:val="22"/>
          <w:szCs w:val="22"/>
        </w:rPr>
      </w:pPr>
      <w:r w:rsidRPr="00E13E43">
        <w:rPr>
          <w:rFonts w:ascii="Palatino Linotype" w:hAnsi="Palatino Linotype"/>
          <w:b/>
          <w:bCs/>
          <w:i/>
          <w:iCs/>
          <w:sz w:val="22"/>
          <w:szCs w:val="22"/>
        </w:rPr>
        <w:t xml:space="preserve">Los oficios de turno de la solicitud de información al departamento de Recursos Humanos y a la Dirección de Asuntos Metropolitanos, en formato PDF </w:t>
      </w:r>
      <w:r w:rsidR="00011C01" w:rsidRPr="00E13E43">
        <w:rPr>
          <w:rFonts w:ascii="Palatino Linotype" w:hAnsi="Palatino Linotype"/>
          <w:b/>
          <w:bCs/>
          <w:i/>
          <w:iCs/>
          <w:sz w:val="22"/>
          <w:szCs w:val="22"/>
        </w:rPr>
        <w:t xml:space="preserve">o </w:t>
      </w:r>
      <w:r w:rsidRPr="00E13E43">
        <w:rPr>
          <w:rFonts w:ascii="Palatino Linotype" w:hAnsi="Palatino Linotype"/>
          <w:b/>
          <w:bCs/>
          <w:i/>
          <w:iCs/>
          <w:sz w:val="22"/>
          <w:szCs w:val="22"/>
        </w:rPr>
        <w:t>en el que se hayan generado.</w:t>
      </w:r>
    </w:p>
    <w:p w14:paraId="4B7D36B1" w14:textId="77777777" w:rsidR="00274C9B" w:rsidRDefault="00274C9B" w:rsidP="00274C9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3B00538" w14:textId="6B8923DB" w:rsidR="00274C9B" w:rsidRPr="00011C01" w:rsidRDefault="00474DD7" w:rsidP="00274C9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74C9B">
        <w:rPr>
          <w:rFonts w:ascii="Palatino Linotype" w:eastAsia="Calibri" w:hAnsi="Palatino Linotype" w:cs="Arial"/>
          <w:color w:val="000000" w:themeColor="text1"/>
          <w:sz w:val="22"/>
          <w:szCs w:val="22"/>
          <w:lang w:val="es-ES"/>
        </w:rPr>
        <w:t xml:space="preserve">Si de la búsqueda exhaustiva y razonable no se localiza </w:t>
      </w:r>
      <w:r w:rsidRPr="00274C9B">
        <w:rPr>
          <w:rFonts w:ascii="Palatino Linotype" w:eastAsia="MS Mincho" w:hAnsi="Palatino Linotype" w:cs="Arial"/>
          <w:sz w:val="22"/>
          <w:szCs w:val="22"/>
        </w:rPr>
        <w:t xml:space="preserve">la información que se ordena en los incisos </w:t>
      </w:r>
      <w:r w:rsidRPr="00274C9B">
        <w:rPr>
          <w:rFonts w:ascii="Palatino Linotype" w:eastAsia="MS Mincho" w:hAnsi="Palatino Linotype" w:cs="Arial"/>
          <w:b/>
          <w:bCs/>
          <w:sz w:val="22"/>
          <w:szCs w:val="22"/>
        </w:rPr>
        <w:t>A), B) y C)</w:t>
      </w:r>
      <w:r w:rsidRPr="00274C9B">
        <w:rPr>
          <w:rFonts w:ascii="Palatino Linotype" w:eastAsia="Calibri" w:hAnsi="Palatino Linotype" w:cs="Arial"/>
          <w:b/>
          <w:bCs/>
          <w:color w:val="000000" w:themeColor="text1"/>
          <w:sz w:val="22"/>
          <w:szCs w:val="22"/>
          <w:lang w:val="es-ES"/>
        </w:rPr>
        <w:t>,</w:t>
      </w:r>
      <w:r w:rsidRPr="00274C9B">
        <w:rPr>
          <w:rFonts w:ascii="Palatino Linotype" w:eastAsia="Calibri" w:hAnsi="Palatino Linotype" w:cs="Arial"/>
          <w:color w:val="000000" w:themeColor="text1"/>
          <w:sz w:val="22"/>
          <w:szCs w:val="22"/>
          <w:lang w:val="es-ES"/>
        </w:rPr>
        <w:t xml:space="preserve"> </w:t>
      </w:r>
      <w:r w:rsidRPr="00274C9B">
        <w:rPr>
          <w:rFonts w:ascii="Palatino Linotype" w:eastAsia="Calibri" w:hAnsi="Palatino Linotype" w:cs="Arial"/>
          <w:sz w:val="22"/>
          <w:szCs w:val="22"/>
        </w:rPr>
        <w:t>bastar</w:t>
      </w:r>
      <w:r w:rsidR="00274C9B" w:rsidRPr="00274C9B">
        <w:rPr>
          <w:rFonts w:ascii="Palatino Linotype" w:eastAsia="Calibri" w:hAnsi="Palatino Linotype" w:cs="Arial"/>
          <w:sz w:val="22"/>
          <w:szCs w:val="22"/>
        </w:rPr>
        <w:t>á</w:t>
      </w:r>
      <w:r w:rsidRPr="00274C9B">
        <w:rPr>
          <w:rFonts w:ascii="Palatino Linotype" w:eastAsia="Calibri" w:hAnsi="Palatino Linotype" w:cs="Arial"/>
          <w:sz w:val="22"/>
          <w:szCs w:val="22"/>
        </w:rPr>
        <w:t xml:space="preserve"> con que así lo manifieste el </w:t>
      </w:r>
      <w:r w:rsidRPr="00274C9B">
        <w:rPr>
          <w:rFonts w:ascii="Palatino Linotype" w:eastAsia="Calibri" w:hAnsi="Palatino Linotype" w:cs="Arial"/>
          <w:b/>
          <w:sz w:val="22"/>
          <w:szCs w:val="22"/>
        </w:rPr>
        <w:t>SUJETO OBLIGADO</w:t>
      </w:r>
      <w:r w:rsidRPr="00274C9B">
        <w:rPr>
          <w:rFonts w:ascii="Palatino Linotype" w:eastAsia="Calibri" w:hAnsi="Palatino Linotype" w:cs="Arial"/>
          <w:sz w:val="22"/>
          <w:szCs w:val="22"/>
        </w:rPr>
        <w:t>, en términos del artículo 19 párrafo segundo de la Ley de Transparencia Local.</w:t>
      </w:r>
    </w:p>
    <w:p w14:paraId="006DF07E" w14:textId="77777777" w:rsidR="006A1B25" w:rsidRPr="000C462F" w:rsidRDefault="006A1B25" w:rsidP="006A1B25">
      <w:pPr>
        <w:pBdr>
          <w:top w:val="nil"/>
          <w:left w:val="nil"/>
          <w:bottom w:val="nil"/>
          <w:right w:val="nil"/>
          <w:between w:val="nil"/>
        </w:pBdr>
        <w:spacing w:after="240" w:line="360" w:lineRule="auto"/>
        <w:ind w:right="48"/>
        <w:jc w:val="both"/>
        <w:rPr>
          <w:rFonts w:ascii="Palatino Linotype" w:eastAsia="Palatino Linotype" w:hAnsi="Palatino Linotype" w:cs="Palatino Linotype"/>
          <w:b/>
          <w:color w:val="000000"/>
          <w:sz w:val="22"/>
          <w:szCs w:val="22"/>
        </w:rPr>
      </w:pPr>
      <w:r w:rsidRPr="000C462F">
        <w:rPr>
          <w:rFonts w:ascii="Palatino Linotype" w:eastAsia="Palatino Linotype" w:hAnsi="Palatino Linotype" w:cs="Palatino Linotype"/>
          <w:b/>
          <w:color w:val="000000"/>
          <w:sz w:val="22"/>
          <w:szCs w:val="22"/>
        </w:rPr>
        <w:lastRenderedPageBreak/>
        <w:t>QUINTO. VERSIÓN PÚBLICA.</w:t>
      </w:r>
    </w:p>
    <w:p w14:paraId="14D5070E" w14:textId="12D84C43" w:rsidR="006A1B25" w:rsidRPr="000C462F" w:rsidRDefault="006A1B25" w:rsidP="006A1B25">
      <w:pPr>
        <w:keepNext/>
        <w:keepLines/>
        <w:numPr>
          <w:ilvl w:val="0"/>
          <w:numId w:val="36"/>
        </w:numPr>
        <w:spacing w:line="360" w:lineRule="auto"/>
        <w:ind w:left="284" w:firstLine="0"/>
        <w:rPr>
          <w:rFonts w:ascii="Palatino Linotype" w:eastAsia="Palatino Linotype" w:hAnsi="Palatino Linotype" w:cs="Palatino Linotype"/>
          <w:b/>
          <w:color w:val="000000"/>
          <w:sz w:val="22"/>
          <w:szCs w:val="22"/>
        </w:rPr>
      </w:pPr>
      <w:r w:rsidRPr="000C462F">
        <w:rPr>
          <w:rFonts w:ascii="Palatino Linotype" w:eastAsia="Palatino Linotype" w:hAnsi="Palatino Linotype" w:cs="Palatino Linotype"/>
          <w:b/>
          <w:color w:val="000000"/>
          <w:sz w:val="22"/>
          <w:szCs w:val="22"/>
        </w:rPr>
        <w:t xml:space="preserve">Nociones generales. </w:t>
      </w:r>
    </w:p>
    <w:p w14:paraId="4B7C73A9" w14:textId="77777777" w:rsidR="006A1B25" w:rsidRPr="000C462F" w:rsidRDefault="006A1B25" w:rsidP="006A1B2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573AF94" w14:textId="77777777" w:rsidR="006A1B25" w:rsidRPr="000C462F" w:rsidRDefault="006A1B25" w:rsidP="006A1B2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color w:val="000000"/>
          <w:sz w:val="22"/>
          <w:szCs w:val="22"/>
        </w:rPr>
        <w:t>Debe destacarse que, debido a la naturaleza de la información solicitada</w:t>
      </w:r>
      <w:r w:rsidRPr="000C462F">
        <w:rPr>
          <w:rFonts w:ascii="Palatino Linotype" w:eastAsia="Palatino Linotype" w:hAnsi="Palatino Linotype" w:cs="Palatino Linotype"/>
          <w:b/>
          <w:color w:val="000000"/>
          <w:sz w:val="22"/>
          <w:szCs w:val="22"/>
        </w:rPr>
        <w:t xml:space="preserve">, </w:t>
      </w:r>
      <w:r w:rsidRPr="000C462F">
        <w:rPr>
          <w:rFonts w:ascii="Palatino Linotype" w:eastAsia="Palatino Linotype" w:hAnsi="Palatino Linotype" w:cs="Palatino Linotype"/>
          <w:color w:val="000000"/>
          <w:sz w:val="22"/>
          <w:szCs w:val="22"/>
        </w:rPr>
        <w:t xml:space="preserve">eventualmente pudiera obrar datos personales susceptibles de protegerse, el </w:t>
      </w:r>
      <w:r w:rsidRPr="000C462F">
        <w:rPr>
          <w:rFonts w:ascii="Palatino Linotype" w:eastAsia="Palatino Linotype" w:hAnsi="Palatino Linotype" w:cs="Palatino Linotype"/>
          <w:b/>
          <w:color w:val="000000"/>
          <w:sz w:val="22"/>
          <w:szCs w:val="22"/>
        </w:rPr>
        <w:t xml:space="preserve">Sujeto Obligado </w:t>
      </w:r>
      <w:r w:rsidRPr="000C462F">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14:paraId="62FEB969" w14:textId="77777777" w:rsidR="006A1B25" w:rsidRPr="000C462F" w:rsidRDefault="006A1B25" w:rsidP="006A1B2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876384" w14:textId="3133061E" w:rsidR="006A1B25" w:rsidRPr="000C462F" w:rsidRDefault="006A1B25" w:rsidP="006A1B2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color w:val="000000"/>
          <w:sz w:val="22"/>
          <w:szCs w:val="22"/>
        </w:rPr>
        <w:t>No pasa desapercibido para este Órgano Garante que los Sujetos Obligados</w:t>
      </w:r>
      <w:r w:rsidRPr="000C462F">
        <w:rPr>
          <w:rFonts w:ascii="Palatino Linotype" w:eastAsia="Palatino Linotype" w:hAnsi="Palatino Linotype" w:cs="Palatino Linotype"/>
          <w:b/>
          <w:color w:val="000000"/>
          <w:sz w:val="22"/>
          <w:szCs w:val="22"/>
        </w:rPr>
        <w:t xml:space="preserve"> </w:t>
      </w:r>
      <w:r w:rsidRPr="000C462F">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234421F" w14:textId="77777777" w:rsidR="00F24DDF" w:rsidRPr="000C462F" w:rsidRDefault="00F24DDF" w:rsidP="00CD3B28">
      <w:pPr>
        <w:rPr>
          <w:rFonts w:ascii="Palatino Linotype" w:eastAsia="Calibri" w:hAnsi="Palatino Linotype" w:cs="Arial"/>
          <w:color w:val="000000" w:themeColor="text1"/>
          <w:sz w:val="22"/>
          <w:szCs w:val="22"/>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F24DDF" w:rsidRPr="000C462F" w14:paraId="11659B47" w14:textId="77777777" w:rsidTr="00041957">
        <w:tc>
          <w:tcPr>
            <w:tcW w:w="1838" w:type="dxa"/>
          </w:tcPr>
          <w:p w14:paraId="7EB95BA8" w14:textId="77777777" w:rsidR="00F24DDF" w:rsidRPr="000C462F" w:rsidRDefault="00F24DDF" w:rsidP="00041957">
            <w:pPr>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a) Requisitos previos.</w:t>
            </w:r>
          </w:p>
        </w:tc>
        <w:tc>
          <w:tcPr>
            <w:tcW w:w="6990" w:type="dxa"/>
          </w:tcPr>
          <w:p w14:paraId="27FE3438"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E26094E"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743FE1AE"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51C1C313" w14:textId="77777777" w:rsidR="00F24DDF" w:rsidRPr="000C462F" w:rsidRDefault="00F24DDF" w:rsidP="00041957">
            <w:pPr>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0C462F">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0C462F">
              <w:rPr>
                <w:rFonts w:ascii="Palatino Linotype" w:eastAsia="Palatino Linotype" w:hAnsi="Palatino Linotype" w:cs="Palatino Linotype"/>
                <w:sz w:val="22"/>
                <w:szCs w:val="22"/>
              </w:rPr>
              <w:t xml:space="preserve"> individualizar su análisis y </w:t>
            </w:r>
            <w:r w:rsidRPr="000C462F">
              <w:rPr>
                <w:rFonts w:ascii="Palatino Linotype" w:eastAsia="Palatino Linotype" w:hAnsi="Palatino Linotype" w:cs="Palatino Linotype"/>
                <w:sz w:val="22"/>
                <w:szCs w:val="22"/>
              </w:rPr>
              <w:lastRenderedPageBreak/>
              <w:t>tampoco se puede hacer un acuerdo por cada dato que se vaya a clasificar dentro de un documento con diez datos, por ejemplo, susceptibles de ser clasificados.</w:t>
            </w:r>
          </w:p>
        </w:tc>
      </w:tr>
      <w:tr w:rsidR="00F24DDF" w:rsidRPr="000C462F" w14:paraId="1793A24F" w14:textId="77777777" w:rsidTr="00041957">
        <w:tc>
          <w:tcPr>
            <w:tcW w:w="1838" w:type="dxa"/>
          </w:tcPr>
          <w:p w14:paraId="0202B170" w14:textId="77777777" w:rsidR="00F24DDF" w:rsidRPr="000C462F" w:rsidRDefault="00F24DDF" w:rsidP="00041957">
            <w:pPr>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lastRenderedPageBreak/>
              <w:t>b) Supuestos de clasificación.</w:t>
            </w:r>
          </w:p>
        </w:tc>
        <w:tc>
          <w:tcPr>
            <w:tcW w:w="6990" w:type="dxa"/>
          </w:tcPr>
          <w:p w14:paraId="3C5DC378"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7420ABC2"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6A282A" w14:textId="77777777" w:rsidR="00F24DDF" w:rsidRPr="000C462F" w:rsidRDefault="00F24DDF" w:rsidP="00041957">
            <w:pPr>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El </w:t>
            </w:r>
            <w:r w:rsidRPr="000C462F">
              <w:rPr>
                <w:rFonts w:ascii="Palatino Linotype" w:eastAsia="Palatino Linotype" w:hAnsi="Palatino Linotype" w:cs="Palatino Linotype"/>
                <w:b/>
                <w:sz w:val="22"/>
                <w:szCs w:val="22"/>
              </w:rPr>
              <w:t>Sujeto Obligado</w:t>
            </w:r>
            <w:r w:rsidRPr="000C462F">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24DDF" w:rsidRPr="000C462F" w14:paraId="6AA9EE9F" w14:textId="77777777" w:rsidTr="00041957">
        <w:tc>
          <w:tcPr>
            <w:tcW w:w="1838" w:type="dxa"/>
          </w:tcPr>
          <w:p w14:paraId="15C67C61" w14:textId="77777777" w:rsidR="00F24DDF" w:rsidRPr="000C462F" w:rsidRDefault="00F24DDF" w:rsidP="00041957">
            <w:pPr>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c) Formalidades para emitir el acuerdo de clasificación.</w:t>
            </w:r>
          </w:p>
        </w:tc>
        <w:tc>
          <w:tcPr>
            <w:tcW w:w="6990" w:type="dxa"/>
          </w:tcPr>
          <w:p w14:paraId="7A9E5A3E"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27F907E4"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Es necesario que </w:t>
            </w:r>
            <w:r w:rsidRPr="000C462F">
              <w:rPr>
                <w:rFonts w:ascii="Palatino Linotype" w:eastAsia="Palatino Linotype" w:hAnsi="Palatino Linotype" w:cs="Palatino Linotype"/>
                <w:b/>
                <w:sz w:val="22"/>
                <w:szCs w:val="22"/>
                <w:u w:val="single"/>
              </w:rPr>
              <w:t>el acto reúna con los requisitos elementales</w:t>
            </w:r>
            <w:r w:rsidRPr="000C462F">
              <w:rPr>
                <w:rFonts w:ascii="Palatino Linotype" w:eastAsia="Palatino Linotype" w:hAnsi="Palatino Linotype" w:cs="Palatino Linotype"/>
                <w:sz w:val="22"/>
                <w:szCs w:val="22"/>
              </w:rPr>
              <w:t>, entre ellos, que la autoridad que va a emitir el acto de autoridad sea la legalmente facultada para ello.</w:t>
            </w:r>
          </w:p>
          <w:p w14:paraId="17B089FA" w14:textId="77777777" w:rsidR="00F24DDF" w:rsidRPr="000C462F" w:rsidRDefault="00F24DDF" w:rsidP="00041957">
            <w:pPr>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24DDF" w:rsidRPr="000C462F" w14:paraId="6EFA4F0A" w14:textId="77777777" w:rsidTr="00041957">
        <w:tc>
          <w:tcPr>
            <w:tcW w:w="1838" w:type="dxa"/>
          </w:tcPr>
          <w:p w14:paraId="14342973" w14:textId="77777777" w:rsidR="00F24DDF" w:rsidRPr="000C462F" w:rsidRDefault="00F24DDF" w:rsidP="00041957">
            <w:pPr>
              <w:rPr>
                <w:rFonts w:ascii="Palatino Linotype" w:eastAsia="Palatino Linotype" w:hAnsi="Palatino Linotype" w:cs="Palatino Linotype"/>
                <w:sz w:val="22"/>
                <w:szCs w:val="22"/>
              </w:rPr>
            </w:pPr>
          </w:p>
          <w:p w14:paraId="3026D288" w14:textId="77777777" w:rsidR="00F24DDF" w:rsidRPr="000C462F" w:rsidRDefault="00F24DDF" w:rsidP="00041957">
            <w:pPr>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d) Requisitos de fondo del </w:t>
            </w:r>
            <w:r w:rsidRPr="000C462F">
              <w:rPr>
                <w:rFonts w:ascii="Palatino Linotype" w:eastAsia="Palatino Linotype" w:hAnsi="Palatino Linotype" w:cs="Palatino Linotype"/>
                <w:sz w:val="22"/>
                <w:szCs w:val="22"/>
              </w:rPr>
              <w:lastRenderedPageBreak/>
              <w:t xml:space="preserve">acuerdo de clasificación. </w:t>
            </w:r>
          </w:p>
        </w:tc>
        <w:tc>
          <w:tcPr>
            <w:tcW w:w="6990" w:type="dxa"/>
          </w:tcPr>
          <w:p w14:paraId="5C677642"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lastRenderedPageBreak/>
              <w:t xml:space="preserve">Como se ha señalado antes, al hacer el juicio de subsunción o encaje entre el supuesto de hecho y la hipótesis jurídica, se debe acreditar la estricta correspondencia entre un elemento y otro. Ahora, en esta </w:t>
            </w:r>
            <w:r w:rsidRPr="000C462F">
              <w:rPr>
                <w:rFonts w:ascii="Palatino Linotype" w:eastAsia="Palatino Linotype" w:hAnsi="Palatino Linotype" w:cs="Palatino Linotype"/>
                <w:sz w:val="22"/>
                <w:szCs w:val="22"/>
              </w:rPr>
              <w:lastRenderedPageBreak/>
              <w:t xml:space="preserve">parte del procedimiento, que se desahoga en sede del Comité de Transparencia, la ley señala que la carga de la prueba, para justificar las restricciones, corresponde a los </w:t>
            </w:r>
            <w:r w:rsidRPr="000C462F">
              <w:rPr>
                <w:rFonts w:ascii="Palatino Linotype" w:eastAsia="Palatino Linotype" w:hAnsi="Palatino Linotype" w:cs="Palatino Linotype"/>
                <w:b/>
                <w:sz w:val="22"/>
                <w:szCs w:val="22"/>
              </w:rPr>
              <w:t>Sujetos Obligados</w:t>
            </w:r>
            <w:r w:rsidRPr="000C462F">
              <w:rPr>
                <w:rFonts w:ascii="Palatino Linotype" w:eastAsia="Palatino Linotype" w:hAnsi="Palatino Linotype" w:cs="Palatino Linotype"/>
                <w:sz w:val="22"/>
                <w:szCs w:val="22"/>
              </w:rPr>
              <w:t xml:space="preserve">, por lo que deberán fundar y motivar debidamente la clasificación. </w:t>
            </w:r>
          </w:p>
          <w:p w14:paraId="0830AD6D"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De lo anterior, se desprende que para una correcta </w:t>
            </w:r>
            <w:r w:rsidRPr="000C462F">
              <w:rPr>
                <w:rFonts w:ascii="Palatino Linotype" w:eastAsia="Palatino Linotype" w:hAnsi="Palatino Linotype" w:cs="Palatino Linotype"/>
                <w:b/>
                <w:sz w:val="22"/>
                <w:szCs w:val="22"/>
              </w:rPr>
              <w:t>clasificación total o parcial</w:t>
            </w:r>
            <w:r w:rsidRPr="000C462F">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E79F435"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9A6547"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392C2E55"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Ahora bien, </w:t>
            </w:r>
            <w:r w:rsidRPr="000C462F">
              <w:rPr>
                <w:rFonts w:ascii="Palatino Linotype" w:eastAsia="Palatino Linotype" w:hAnsi="Palatino Linotype" w:cs="Palatino Linotype"/>
                <w:b/>
                <w:sz w:val="22"/>
                <w:szCs w:val="22"/>
                <w:u w:val="single"/>
              </w:rPr>
              <w:t>para cada caso además de fundar y motivar</w:t>
            </w:r>
            <w:r w:rsidRPr="000C462F">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24DDF" w:rsidRPr="000C462F" w14:paraId="102A85A7" w14:textId="77777777" w:rsidTr="00041957">
        <w:tc>
          <w:tcPr>
            <w:tcW w:w="1838" w:type="dxa"/>
          </w:tcPr>
          <w:p w14:paraId="13B71C82"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14:paraId="72CD7406"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4EE9115A" w14:textId="77777777" w:rsidR="00F24DDF" w:rsidRPr="000C462F" w:rsidRDefault="00F24DDF" w:rsidP="00041957">
            <w:pPr>
              <w:ind w:right="49"/>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w:t>
            </w:r>
            <w:r w:rsidRPr="000C462F">
              <w:rPr>
                <w:rFonts w:ascii="Palatino Linotype" w:eastAsia="Palatino Linotype" w:hAnsi="Palatino Linotype" w:cs="Palatino Linotype"/>
                <w:sz w:val="22"/>
                <w:szCs w:val="22"/>
              </w:rPr>
              <w:lastRenderedPageBreak/>
              <w:t xml:space="preserve">los servidores públicos nos encontramos sujetos a un régimen menor de protección. </w:t>
            </w:r>
          </w:p>
          <w:p w14:paraId="5E4B773F" w14:textId="77777777" w:rsidR="00F24DDF" w:rsidRPr="000C462F" w:rsidRDefault="00F24DDF" w:rsidP="00041957">
            <w:pPr>
              <w:rPr>
                <w:rFonts w:ascii="Palatino Linotype" w:eastAsia="Palatino Linotype" w:hAnsi="Palatino Linotype" w:cs="Palatino Linotype"/>
                <w:sz w:val="22"/>
                <w:szCs w:val="22"/>
              </w:rPr>
            </w:pPr>
            <w:r w:rsidRPr="000C462F">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B13641A" w14:textId="77777777" w:rsidR="00F24DDF" w:rsidRPr="000C462F" w:rsidRDefault="00F24DDF" w:rsidP="00F24DDF">
      <w:pPr>
        <w:rPr>
          <w:rFonts w:ascii="Palatino Linotype" w:eastAsia="Calibri" w:hAnsi="Palatino Linotype" w:cs="Arial"/>
          <w:color w:val="000000" w:themeColor="text1"/>
          <w:sz w:val="22"/>
          <w:szCs w:val="22"/>
          <w:lang w:val="es-ES"/>
        </w:rPr>
      </w:pPr>
    </w:p>
    <w:p w14:paraId="6870E237" w14:textId="4ACD4C3E"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b/>
          <w:sz w:val="22"/>
          <w:szCs w:val="22"/>
        </w:rPr>
        <w:t>Del análisis de los datos susceptibles de ser protegidos.</w:t>
      </w:r>
    </w:p>
    <w:p w14:paraId="6C153DCF"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11B7251"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 xml:space="preserve">Bajo lo anterior, es importante analizar los datos personales susceptibles de ser protegidos, que pudieran estar contenidos en los </w:t>
      </w:r>
      <w:r w:rsidRPr="000C462F">
        <w:rPr>
          <w:rFonts w:ascii="Palatino Linotype" w:eastAsia="Palatino Linotype" w:hAnsi="Palatino Linotype" w:cs="Palatino Linotype"/>
          <w:b/>
          <w:sz w:val="22"/>
          <w:szCs w:val="22"/>
        </w:rPr>
        <w:t xml:space="preserve">recibos de nómina </w:t>
      </w:r>
      <w:r w:rsidRPr="000C462F">
        <w:rPr>
          <w:rFonts w:ascii="Palatino Linotype" w:eastAsia="Palatino Linotype" w:hAnsi="Palatino Linotype" w:cs="Palatino Linotype"/>
          <w:sz w:val="22"/>
          <w:szCs w:val="22"/>
        </w:rPr>
        <w:t xml:space="preserve">de los servidores públicos referidos en la solicitud de información, tales como </w:t>
      </w:r>
      <w:r w:rsidRPr="000C462F">
        <w:rPr>
          <w:rFonts w:ascii="Palatino Linotype" w:eastAsia="Palatino Linotype" w:hAnsi="Palatino Linotype" w:cs="Palatino Linotype"/>
          <w:b/>
          <w:sz w:val="22"/>
          <w:szCs w:val="22"/>
        </w:rPr>
        <w:t xml:space="preserve">Registro Federal de Contribuyentes (RFC), </w:t>
      </w:r>
      <w:r w:rsidRPr="000C462F">
        <w:rPr>
          <w:rFonts w:ascii="Palatino Linotype" w:eastAsia="Palatino Linotype" w:hAnsi="Palatino Linotype" w:cs="Palatino Linotype"/>
          <w:sz w:val="22"/>
          <w:szCs w:val="22"/>
        </w:rPr>
        <w:t xml:space="preserve">la </w:t>
      </w:r>
      <w:r w:rsidRPr="000C462F">
        <w:rPr>
          <w:rFonts w:ascii="Palatino Linotype" w:eastAsia="Palatino Linotype" w:hAnsi="Palatino Linotype" w:cs="Palatino Linotype"/>
          <w:b/>
          <w:sz w:val="22"/>
          <w:szCs w:val="22"/>
        </w:rPr>
        <w:t>Clave Única de Registro de Población (CURP)</w:t>
      </w:r>
      <w:r w:rsidRPr="000C462F">
        <w:rPr>
          <w:rFonts w:ascii="Palatino Linotype" w:eastAsia="Palatino Linotype" w:hAnsi="Palatino Linotype" w:cs="Palatino Linotype"/>
          <w:sz w:val="22"/>
          <w:szCs w:val="22"/>
        </w:rPr>
        <w:t xml:space="preserve">, la </w:t>
      </w:r>
      <w:r w:rsidRPr="000C462F">
        <w:rPr>
          <w:rFonts w:ascii="Palatino Linotype" w:eastAsia="Palatino Linotype" w:hAnsi="Palatino Linotype" w:cs="Palatino Linotype"/>
          <w:b/>
          <w:sz w:val="22"/>
          <w:szCs w:val="22"/>
        </w:rPr>
        <w:t xml:space="preserve">Clave de ISSEMyM </w:t>
      </w:r>
      <w:r w:rsidRPr="000C462F">
        <w:rPr>
          <w:rFonts w:ascii="Palatino Linotype" w:eastAsia="Palatino Linotype" w:hAnsi="Palatino Linotype" w:cs="Palatino Linotype"/>
          <w:sz w:val="22"/>
          <w:szCs w:val="22"/>
        </w:rPr>
        <w:t xml:space="preserve">u análogos, </w:t>
      </w:r>
      <w:r w:rsidRPr="000C462F">
        <w:rPr>
          <w:rFonts w:ascii="Palatino Linotype" w:eastAsia="Palatino Linotype" w:hAnsi="Palatino Linotype" w:cs="Palatino Linotype"/>
          <w:b/>
          <w:sz w:val="22"/>
          <w:szCs w:val="22"/>
        </w:rPr>
        <w:t xml:space="preserve">préstamos o descuentos </w:t>
      </w:r>
      <w:r w:rsidRPr="000C462F">
        <w:rPr>
          <w:rFonts w:ascii="Palatino Linotype" w:eastAsia="Palatino Linotype" w:hAnsi="Palatino Linotype" w:cs="Palatino Linotype"/>
          <w:sz w:val="22"/>
          <w:szCs w:val="22"/>
        </w:rPr>
        <w:t xml:space="preserve">realizados al servidor público y la </w:t>
      </w:r>
      <w:r w:rsidRPr="000C462F">
        <w:rPr>
          <w:rFonts w:ascii="Palatino Linotype" w:eastAsia="Palatino Linotype" w:hAnsi="Palatino Linotype" w:cs="Palatino Linotype"/>
          <w:b/>
          <w:sz w:val="22"/>
          <w:szCs w:val="22"/>
        </w:rPr>
        <w:t>clave interbancaria de depósito.</w:t>
      </w:r>
    </w:p>
    <w:p w14:paraId="050E344E" w14:textId="0CF9542E"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41F12E5" w14:textId="70A6B5C7" w:rsidR="00474DD7" w:rsidRPr="000C462F" w:rsidRDefault="00474DD7" w:rsidP="00474DD7">
      <w:pPr>
        <w:tabs>
          <w:tab w:val="left" w:pos="426"/>
        </w:tabs>
        <w:spacing w:line="360" w:lineRule="auto"/>
        <w:ind w:right="51"/>
        <w:jc w:val="both"/>
        <w:rPr>
          <w:rFonts w:ascii="Palatino Linotype" w:eastAsia="Palatino Linotype" w:hAnsi="Palatino Linotype" w:cs="Palatino Linotype"/>
          <w:b/>
          <w:sz w:val="22"/>
          <w:szCs w:val="22"/>
        </w:rPr>
      </w:pPr>
      <w:r w:rsidRPr="000C462F">
        <w:rPr>
          <w:rFonts w:ascii="Palatino Linotype" w:eastAsia="Palatino Linotype" w:hAnsi="Palatino Linotype" w:cs="Palatino Linotype"/>
          <w:b/>
          <w:sz w:val="22"/>
          <w:szCs w:val="22"/>
        </w:rPr>
        <w:t>a) Del Registro Federal de Contribuyentes.</w:t>
      </w:r>
    </w:p>
    <w:p w14:paraId="67C5D41E"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6DC9AB"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 xml:space="preserve">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0C462F">
        <w:rPr>
          <w:rFonts w:ascii="Palatino Linotype" w:eastAsia="Palatino Linotype" w:hAnsi="Palatino Linotype" w:cs="Palatino Linotype"/>
          <w:sz w:val="22"/>
          <w:szCs w:val="22"/>
        </w:rPr>
        <w:t>homoclave</w:t>
      </w:r>
      <w:proofErr w:type="spellEnd"/>
      <w:r w:rsidRPr="000C462F">
        <w:rPr>
          <w:rFonts w:ascii="Palatino Linotype" w:eastAsia="Palatino Linotype" w:hAnsi="Palatino Linotype" w:cs="Palatino Linotype"/>
          <w:sz w:val="22"/>
          <w:szCs w:val="22"/>
        </w:rPr>
        <w:t xml:space="preserve"> que es asignada por el Servicio de Administración Tributaria (SAT).</w:t>
      </w:r>
    </w:p>
    <w:p w14:paraId="5F29E704"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EDE5CB6"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lastRenderedPageBreak/>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13978BF6" w14:textId="77777777" w:rsidR="00474DD7" w:rsidRPr="000C462F" w:rsidRDefault="00474DD7" w:rsidP="00474DD7">
      <w:pPr>
        <w:rPr>
          <w:rFonts w:ascii="Palatino Linotype" w:eastAsia="Palatino Linotype" w:hAnsi="Palatino Linotype" w:cs="Palatino Linotype"/>
          <w:sz w:val="22"/>
          <w:szCs w:val="22"/>
        </w:rPr>
      </w:pPr>
    </w:p>
    <w:p w14:paraId="102101FA"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7B47A8B4"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7FF6C73"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 xml:space="preserve"> 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3CF0378B" w14:textId="77777777" w:rsidR="00474DD7" w:rsidRPr="000C462F" w:rsidRDefault="00474DD7" w:rsidP="00474DD7">
      <w:pPr>
        <w:rPr>
          <w:rFonts w:ascii="Palatino Linotype" w:eastAsia="Palatino Linotype" w:hAnsi="Palatino Linotype" w:cs="Palatino Linotype"/>
          <w:sz w:val="22"/>
          <w:szCs w:val="22"/>
        </w:rPr>
      </w:pPr>
    </w:p>
    <w:p w14:paraId="209CE508" w14:textId="68C6660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En el mismo sentido, resulta aplicable el Criterio 19/17 emitido por el Instituto Nacional de Transparencia, Acceso a la Información, y Protección de Datos Personales, en el cual se señala lo siguiente:</w:t>
      </w:r>
    </w:p>
    <w:p w14:paraId="1E451919" w14:textId="2C0373C4"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68B70F9" w14:textId="77777777" w:rsidR="00474DD7" w:rsidRPr="000C462F" w:rsidRDefault="00474DD7" w:rsidP="00474DD7">
      <w:pPr>
        <w:shd w:val="clear" w:color="auto" w:fill="FFFFFF"/>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REGISTRO FEDERAL DE CONTRIBUYENTES (RFC) DE PERSONAS FÍSICAS.</w:t>
      </w:r>
      <w:r w:rsidRPr="000C462F">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14:paraId="0E79FDAA" w14:textId="77777777" w:rsidR="00474DD7" w:rsidRPr="000C462F" w:rsidRDefault="00474DD7" w:rsidP="00474DD7">
      <w:pPr>
        <w:tabs>
          <w:tab w:val="left" w:pos="426"/>
        </w:tabs>
        <w:spacing w:line="360" w:lineRule="auto"/>
        <w:ind w:right="51"/>
        <w:jc w:val="both"/>
        <w:rPr>
          <w:rFonts w:ascii="Palatino Linotype" w:eastAsia="Palatino Linotype" w:hAnsi="Palatino Linotype" w:cs="Palatino Linotype"/>
          <w:sz w:val="22"/>
          <w:szCs w:val="22"/>
        </w:rPr>
      </w:pPr>
    </w:p>
    <w:p w14:paraId="6B5CEA0A" w14:textId="56324AF0" w:rsidR="00474DD7" w:rsidRPr="000C462F" w:rsidRDefault="00474DD7" w:rsidP="00474DD7">
      <w:pPr>
        <w:tabs>
          <w:tab w:val="left" w:pos="426"/>
        </w:tabs>
        <w:spacing w:line="360" w:lineRule="auto"/>
        <w:ind w:right="51"/>
        <w:jc w:val="both"/>
        <w:rPr>
          <w:rFonts w:ascii="Palatino Linotype" w:eastAsia="Palatino Linotype" w:hAnsi="Palatino Linotype" w:cs="Palatino Linotype"/>
          <w:b/>
          <w:sz w:val="22"/>
          <w:szCs w:val="22"/>
        </w:rPr>
      </w:pPr>
      <w:r w:rsidRPr="000C462F">
        <w:rPr>
          <w:rFonts w:ascii="Palatino Linotype" w:eastAsia="Palatino Linotype" w:hAnsi="Palatino Linotype" w:cs="Palatino Linotype"/>
          <w:b/>
          <w:sz w:val="22"/>
          <w:szCs w:val="22"/>
        </w:rPr>
        <w:t>b) De la Clave Única de Registro de Población.</w:t>
      </w:r>
    </w:p>
    <w:p w14:paraId="551DB565"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lastRenderedPageBreak/>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689F67F9" w14:textId="4664B6DD"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0C81C58" w14:textId="197CAB0F" w:rsidR="00474DD7" w:rsidRPr="000C462F" w:rsidRDefault="00474DD7" w:rsidP="00474DD7">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0C462F">
        <w:rPr>
          <w:rFonts w:ascii="Palatino Linotype" w:hAnsi="Palatino Linotype"/>
          <w:noProof/>
          <w:sz w:val="22"/>
          <w:szCs w:val="22"/>
          <w:lang w:val="es-MX" w:eastAsia="es-MX"/>
        </w:rPr>
        <w:drawing>
          <wp:inline distT="0" distB="0" distL="0" distR="0" wp14:anchorId="5EBB1273" wp14:editId="49BFA1DD">
            <wp:extent cx="4433744" cy="3660231"/>
            <wp:effectExtent l="12700" t="12700" r="12700" b="1270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8"/>
                    <a:srcRect l="25748" t="8269" r="41254" b="18081"/>
                    <a:stretch>
                      <a:fillRect/>
                    </a:stretch>
                  </pic:blipFill>
                  <pic:spPr>
                    <a:xfrm>
                      <a:off x="0" y="0"/>
                      <a:ext cx="4433744" cy="3660231"/>
                    </a:xfrm>
                    <a:prstGeom prst="rect">
                      <a:avLst/>
                    </a:prstGeom>
                    <a:ln w="12700">
                      <a:solidFill>
                        <a:srgbClr val="000000"/>
                      </a:solidFill>
                      <a:prstDash val="solid"/>
                    </a:ln>
                  </pic:spPr>
                </pic:pic>
              </a:graphicData>
            </a:graphic>
          </wp:inline>
        </w:drawing>
      </w:r>
    </w:p>
    <w:p w14:paraId="2DF7E0ED"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90F4498"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4D790061"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lastRenderedPageBreak/>
        <w:t>Entre las características de la CURP, se encuentra:</w:t>
      </w:r>
    </w:p>
    <w:p w14:paraId="30C3A4C3" w14:textId="5C949DD6"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35D1F35" w14:textId="77777777" w:rsidR="00474DD7" w:rsidRPr="000C462F" w:rsidRDefault="00474DD7" w:rsidP="00474DD7">
      <w:pPr>
        <w:tabs>
          <w:tab w:val="left" w:pos="426"/>
          <w:tab w:val="left" w:pos="567"/>
        </w:tabs>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 xml:space="preserve">Composición. </w:t>
      </w:r>
      <w:r w:rsidRPr="000C462F">
        <w:rPr>
          <w:rFonts w:ascii="Palatino Linotype" w:eastAsia="Palatino Linotype" w:hAnsi="Palatino Linotype" w:cs="Palatino Linotype"/>
          <w:i/>
          <w:sz w:val="22"/>
          <w:szCs w:val="22"/>
        </w:rPr>
        <w:t>Alfanumérica.</w:t>
      </w:r>
    </w:p>
    <w:p w14:paraId="56833521" w14:textId="77777777" w:rsidR="00474DD7" w:rsidRPr="000C462F" w:rsidRDefault="00474DD7" w:rsidP="00474DD7">
      <w:pPr>
        <w:tabs>
          <w:tab w:val="left" w:pos="426"/>
          <w:tab w:val="left" w:pos="567"/>
        </w:tabs>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 xml:space="preserve">Longitud. </w:t>
      </w:r>
      <w:r w:rsidRPr="000C462F">
        <w:rPr>
          <w:rFonts w:ascii="Palatino Linotype" w:eastAsia="Palatino Linotype" w:hAnsi="Palatino Linotype" w:cs="Palatino Linotype"/>
          <w:i/>
          <w:sz w:val="22"/>
          <w:szCs w:val="22"/>
        </w:rPr>
        <w:t xml:space="preserve"> 18 caracteres.</w:t>
      </w:r>
    </w:p>
    <w:p w14:paraId="029A1D04" w14:textId="77777777" w:rsidR="00474DD7" w:rsidRPr="000C462F" w:rsidRDefault="00474DD7" w:rsidP="00474DD7">
      <w:pPr>
        <w:tabs>
          <w:tab w:val="left" w:pos="426"/>
          <w:tab w:val="left" w:pos="567"/>
        </w:tabs>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 xml:space="preserve">Naturaleza. </w:t>
      </w:r>
      <w:r w:rsidRPr="000C462F">
        <w:rPr>
          <w:rFonts w:ascii="Palatino Linotype" w:eastAsia="Palatino Linotype" w:hAnsi="Palatino Linotype" w:cs="Palatino Linotype"/>
          <w:i/>
          <w:sz w:val="22"/>
          <w:szCs w:val="22"/>
        </w:rPr>
        <w:t>Biunívoca.</w:t>
      </w:r>
    </w:p>
    <w:p w14:paraId="6D57D6C0" w14:textId="77777777" w:rsidR="00474DD7" w:rsidRPr="000C462F" w:rsidRDefault="00474DD7" w:rsidP="00474DD7">
      <w:pPr>
        <w:tabs>
          <w:tab w:val="left" w:pos="426"/>
          <w:tab w:val="left" w:pos="567"/>
        </w:tabs>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 xml:space="preserve">Universalidad. </w:t>
      </w:r>
      <w:r w:rsidRPr="000C462F">
        <w:rPr>
          <w:rFonts w:ascii="Palatino Linotype" w:eastAsia="Palatino Linotype" w:hAnsi="Palatino Linotype" w:cs="Palatino Linotype"/>
          <w:i/>
          <w:sz w:val="22"/>
          <w:szCs w:val="22"/>
        </w:rPr>
        <w:t>Se asigna a todas las personas que conforman la población.</w:t>
      </w:r>
    </w:p>
    <w:p w14:paraId="4C780225" w14:textId="0854DE8C" w:rsidR="00474DD7" w:rsidRPr="000C462F" w:rsidRDefault="00474DD7" w:rsidP="00474DD7">
      <w:pPr>
        <w:tabs>
          <w:tab w:val="left" w:pos="142"/>
          <w:tab w:val="left" w:pos="284"/>
          <w:tab w:val="left" w:pos="426"/>
        </w:tabs>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 xml:space="preserve">Verificabilidad. </w:t>
      </w:r>
      <w:r w:rsidRPr="000C462F">
        <w:rPr>
          <w:rFonts w:ascii="Palatino Linotype" w:eastAsia="Palatino Linotype" w:hAnsi="Palatino Linotype" w:cs="Palatino Linotype"/>
          <w:b/>
          <w:i/>
          <w:sz w:val="22"/>
          <w:szCs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4B897512"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6F3AAA9"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6E755082"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0F65AC"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10DBC4A6" w14:textId="77777777" w:rsidR="00474DD7" w:rsidRPr="000C462F" w:rsidRDefault="00474DD7" w:rsidP="00474DD7">
      <w:pPr>
        <w:rPr>
          <w:rFonts w:ascii="Palatino Linotype" w:eastAsia="Palatino Linotype" w:hAnsi="Palatino Linotype" w:cs="Palatino Linotype"/>
          <w:sz w:val="22"/>
          <w:szCs w:val="22"/>
        </w:rPr>
      </w:pPr>
    </w:p>
    <w:p w14:paraId="0B260556"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Ante ello, resulta aplicable el Criterio 18/17 emitido por el Instituto Nacional de Transparencia, Acceso a la Información y Protección de Datos Personales, que a la literalidad señala:</w:t>
      </w:r>
    </w:p>
    <w:p w14:paraId="1B84F493" w14:textId="6A0C30A9" w:rsidR="00474DD7" w:rsidRPr="000C462F" w:rsidRDefault="00474DD7" w:rsidP="00474DD7">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0BC6F86E" w14:textId="77777777" w:rsidR="00474DD7" w:rsidRPr="000C462F" w:rsidRDefault="00474DD7" w:rsidP="00474DD7">
      <w:pPr>
        <w:shd w:val="clear" w:color="auto" w:fill="FFFFFF"/>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CLAVE ÚNICA DE REGISTRO DE POBLACIÓN (CURP). “</w:t>
      </w:r>
      <w:r w:rsidRPr="000C462F">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B3554EC" w14:textId="77777777" w:rsidR="00474DD7" w:rsidRPr="000C462F" w:rsidRDefault="00474DD7" w:rsidP="00474DD7">
      <w:pPr>
        <w:tabs>
          <w:tab w:val="left" w:pos="426"/>
        </w:tabs>
        <w:spacing w:line="360" w:lineRule="auto"/>
        <w:ind w:right="51"/>
        <w:jc w:val="both"/>
        <w:rPr>
          <w:rFonts w:ascii="Palatino Linotype" w:eastAsia="Palatino Linotype" w:hAnsi="Palatino Linotype" w:cs="Palatino Linotype"/>
          <w:sz w:val="22"/>
          <w:szCs w:val="22"/>
        </w:rPr>
      </w:pPr>
    </w:p>
    <w:p w14:paraId="70B3C4A5" w14:textId="5E79C847" w:rsidR="00474DD7" w:rsidRPr="000C462F" w:rsidRDefault="00474DD7" w:rsidP="00474DD7">
      <w:pPr>
        <w:tabs>
          <w:tab w:val="left" w:pos="426"/>
        </w:tabs>
        <w:spacing w:line="360" w:lineRule="auto"/>
        <w:ind w:right="51"/>
        <w:jc w:val="both"/>
        <w:rPr>
          <w:rFonts w:ascii="Palatino Linotype" w:eastAsia="Palatino Linotype" w:hAnsi="Palatino Linotype" w:cs="Palatino Linotype"/>
          <w:b/>
          <w:sz w:val="22"/>
          <w:szCs w:val="22"/>
        </w:rPr>
      </w:pPr>
      <w:r w:rsidRPr="000C462F">
        <w:rPr>
          <w:rFonts w:ascii="Palatino Linotype" w:eastAsia="Palatino Linotype" w:hAnsi="Palatino Linotype" w:cs="Palatino Linotype"/>
          <w:b/>
          <w:sz w:val="22"/>
          <w:szCs w:val="22"/>
        </w:rPr>
        <w:t>c) De la clave de identificación del Instituto de Seguridad Social del Estado de México y Municipios.</w:t>
      </w:r>
    </w:p>
    <w:p w14:paraId="7E61DF78"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D1AD01"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6601E7BB"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749F733"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6C867297"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C63BA09"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78E4C8A1" w14:textId="77777777" w:rsidR="00474DD7" w:rsidRPr="000C462F" w:rsidRDefault="00474DD7" w:rsidP="00474DD7">
      <w:pPr>
        <w:pStyle w:val="Prrafodelista"/>
        <w:rPr>
          <w:rFonts w:ascii="Palatino Linotype" w:eastAsia="Palatino Linotype" w:hAnsi="Palatino Linotype" w:cs="Palatino Linotype"/>
          <w:sz w:val="22"/>
          <w:szCs w:val="22"/>
        </w:rPr>
      </w:pPr>
    </w:p>
    <w:p w14:paraId="6EB94B2F"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25FE86E2" w14:textId="05B5AA2E" w:rsidR="00474DD7" w:rsidRPr="000C462F" w:rsidRDefault="00474DD7" w:rsidP="00474DD7">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254E6188" w14:textId="0327B20D" w:rsidR="00474DD7" w:rsidRPr="000C462F" w:rsidRDefault="00474DD7" w:rsidP="00474DD7">
      <w:pPr>
        <w:tabs>
          <w:tab w:val="left" w:pos="426"/>
        </w:tabs>
        <w:spacing w:line="360" w:lineRule="auto"/>
        <w:ind w:right="51"/>
        <w:jc w:val="both"/>
        <w:rPr>
          <w:rFonts w:ascii="Palatino Linotype" w:eastAsia="Palatino Linotype" w:hAnsi="Palatino Linotype" w:cs="Palatino Linotype"/>
          <w:b/>
          <w:sz w:val="22"/>
          <w:szCs w:val="22"/>
        </w:rPr>
      </w:pPr>
      <w:r w:rsidRPr="000C462F">
        <w:rPr>
          <w:rFonts w:ascii="Palatino Linotype" w:eastAsia="Palatino Linotype" w:hAnsi="Palatino Linotype" w:cs="Palatino Linotype"/>
          <w:b/>
          <w:sz w:val="22"/>
          <w:szCs w:val="22"/>
        </w:rPr>
        <w:t>d) Préstamos o descuentos de carácter personal.</w:t>
      </w:r>
    </w:p>
    <w:p w14:paraId="69B355D8"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D2BF963"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Para entender los límites y alcances de esta restricción, es oportuno traer a colación lo establecido por el artículo 84 de la Ley del Trabajo de los Servidores Públicos del Estado y Municipios, el cual señala que:</w:t>
      </w:r>
    </w:p>
    <w:p w14:paraId="31B5D0DE" w14:textId="271AA81F"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C098B62" w14:textId="77777777" w:rsidR="00474DD7" w:rsidRPr="000C462F" w:rsidRDefault="00474DD7" w:rsidP="00474DD7">
      <w:pPr>
        <w:tabs>
          <w:tab w:val="left" w:pos="426"/>
        </w:tabs>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“ARTÍCULO 84.</w:t>
      </w:r>
      <w:r w:rsidRPr="000C462F">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14:paraId="753513AD" w14:textId="77777777" w:rsidR="00474DD7" w:rsidRPr="000C462F" w:rsidRDefault="00474DD7" w:rsidP="00474DD7">
      <w:pPr>
        <w:tabs>
          <w:tab w:val="left" w:pos="426"/>
        </w:tabs>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I.</w:t>
      </w:r>
      <w:r w:rsidRPr="000C462F">
        <w:rPr>
          <w:rFonts w:ascii="Palatino Linotype" w:eastAsia="Palatino Linotype" w:hAnsi="Palatino Linotype" w:cs="Palatino Linotype"/>
          <w:i/>
          <w:sz w:val="22"/>
          <w:szCs w:val="22"/>
        </w:rPr>
        <w:t xml:space="preserve"> Gravámenes fiscales relacionados con el sueldo; </w:t>
      </w:r>
    </w:p>
    <w:p w14:paraId="1040D554"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II.</w:t>
      </w:r>
      <w:r w:rsidRPr="000C462F">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14:paraId="2244A633"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III.</w:t>
      </w:r>
      <w:r w:rsidRPr="000C462F">
        <w:rPr>
          <w:rFonts w:ascii="Palatino Linotype" w:eastAsia="Palatino Linotype" w:hAnsi="Palatino Linotype" w:cs="Palatino Linotype"/>
          <w:i/>
          <w:sz w:val="22"/>
          <w:szCs w:val="22"/>
        </w:rPr>
        <w:t xml:space="preserve"> Cuotas sindicales; </w:t>
      </w:r>
    </w:p>
    <w:p w14:paraId="3EA8AC39"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IV.</w:t>
      </w:r>
      <w:r w:rsidRPr="000C462F">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14:paraId="67E3DB4D"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lastRenderedPageBreak/>
        <w:t>V.</w:t>
      </w:r>
      <w:r w:rsidRPr="000C462F">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14:paraId="2B60F596"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VI.</w:t>
      </w:r>
      <w:r w:rsidRPr="000C462F">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14:paraId="41BA4273"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VII.</w:t>
      </w:r>
      <w:r w:rsidRPr="000C462F">
        <w:rPr>
          <w:rFonts w:ascii="Palatino Linotype" w:eastAsia="Palatino Linotype" w:hAnsi="Palatino Linotype" w:cs="Palatino Linotype"/>
          <w:i/>
          <w:sz w:val="22"/>
          <w:szCs w:val="22"/>
        </w:rPr>
        <w:t xml:space="preserve"> Faltas de puntualidad o de asistencia injustificadas; </w:t>
      </w:r>
    </w:p>
    <w:p w14:paraId="21941025"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VIII.</w:t>
      </w:r>
      <w:r w:rsidRPr="000C462F">
        <w:rPr>
          <w:rFonts w:ascii="Palatino Linotype" w:eastAsia="Palatino Linotype" w:hAnsi="Palatino Linotype" w:cs="Palatino Linotype"/>
          <w:i/>
          <w:sz w:val="22"/>
          <w:szCs w:val="22"/>
        </w:rPr>
        <w:t xml:space="preserve"> Pensiones alimenticias ordenadas por la autoridad judicial; o </w:t>
      </w:r>
    </w:p>
    <w:p w14:paraId="483C112A" w14:textId="77777777"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b/>
          <w:i/>
          <w:sz w:val="22"/>
          <w:szCs w:val="22"/>
        </w:rPr>
        <w:t>IX.</w:t>
      </w:r>
      <w:r w:rsidRPr="000C462F">
        <w:rPr>
          <w:rFonts w:ascii="Palatino Linotype" w:eastAsia="Palatino Linotype" w:hAnsi="Palatino Linotype" w:cs="Palatino Linotype"/>
          <w:i/>
          <w:sz w:val="22"/>
          <w:szCs w:val="22"/>
        </w:rPr>
        <w:t xml:space="preserve"> Cualquier otro convenido con instituciones de servicios y aceptado por el servidor público. </w:t>
      </w:r>
    </w:p>
    <w:p w14:paraId="436B5B2A" w14:textId="77777777" w:rsidR="00474DD7" w:rsidRPr="000C462F" w:rsidRDefault="00474DD7" w:rsidP="00474DD7">
      <w:pPr>
        <w:ind w:left="567" w:right="567"/>
        <w:jc w:val="both"/>
        <w:rPr>
          <w:rFonts w:ascii="Palatino Linotype" w:eastAsia="Palatino Linotype" w:hAnsi="Palatino Linotype" w:cs="Palatino Linotype"/>
          <w:sz w:val="22"/>
          <w:szCs w:val="22"/>
        </w:rPr>
      </w:pPr>
    </w:p>
    <w:p w14:paraId="44B06E13" w14:textId="5DA38446" w:rsidR="00474DD7" w:rsidRPr="000C462F" w:rsidRDefault="00474DD7" w:rsidP="00474DD7">
      <w:pPr>
        <w:ind w:left="567" w:right="567"/>
        <w:jc w:val="both"/>
        <w:rPr>
          <w:rFonts w:ascii="Palatino Linotype" w:eastAsia="Palatino Linotype" w:hAnsi="Palatino Linotype" w:cs="Palatino Linotype"/>
          <w:i/>
          <w:sz w:val="22"/>
          <w:szCs w:val="22"/>
        </w:rPr>
      </w:pPr>
      <w:r w:rsidRPr="000C462F">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6B4AACF"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D5439F5"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7B38EB57" w14:textId="51A962BD"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A3DC97E" w14:textId="50C283F5" w:rsidR="00474DD7" w:rsidRPr="000C462F" w:rsidRDefault="00474DD7" w:rsidP="00474DD7">
      <w:pPr>
        <w:tabs>
          <w:tab w:val="left" w:pos="426"/>
        </w:tabs>
        <w:spacing w:line="360" w:lineRule="auto"/>
        <w:ind w:right="51"/>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b/>
          <w:sz w:val="22"/>
          <w:szCs w:val="22"/>
        </w:rPr>
        <w:t xml:space="preserve">e) Cadenas Originales </w:t>
      </w:r>
      <w:r w:rsidRPr="000C462F">
        <w:rPr>
          <w:rFonts w:ascii="Palatino Linotype" w:eastAsia="Palatino Linotype" w:hAnsi="Palatino Linotype" w:cs="Palatino Linotype"/>
          <w:sz w:val="22"/>
          <w:szCs w:val="22"/>
        </w:rPr>
        <w:t xml:space="preserve">y </w:t>
      </w:r>
      <w:r w:rsidRPr="000C462F">
        <w:rPr>
          <w:rFonts w:ascii="Palatino Linotype" w:eastAsia="Palatino Linotype" w:hAnsi="Palatino Linotype" w:cs="Palatino Linotype"/>
          <w:b/>
          <w:sz w:val="22"/>
          <w:szCs w:val="22"/>
        </w:rPr>
        <w:t>Sellos</w:t>
      </w:r>
      <w:r w:rsidRPr="000C462F">
        <w:rPr>
          <w:rFonts w:ascii="Palatino Linotype" w:eastAsia="Palatino Linotype" w:hAnsi="Palatino Linotype" w:cs="Palatino Linotype"/>
          <w:sz w:val="22"/>
          <w:szCs w:val="22"/>
        </w:rPr>
        <w:t xml:space="preserve"> </w:t>
      </w:r>
      <w:r w:rsidRPr="000C462F">
        <w:rPr>
          <w:rFonts w:ascii="Palatino Linotype" w:eastAsia="Palatino Linotype" w:hAnsi="Palatino Linotype" w:cs="Palatino Linotype"/>
          <w:b/>
          <w:sz w:val="22"/>
          <w:szCs w:val="22"/>
        </w:rPr>
        <w:t>Digitales</w:t>
      </w:r>
      <w:r w:rsidRPr="000C462F">
        <w:rPr>
          <w:rFonts w:ascii="Palatino Linotype" w:eastAsia="Palatino Linotype" w:hAnsi="Palatino Linotype" w:cs="Palatino Linotype"/>
          <w:sz w:val="22"/>
          <w:szCs w:val="22"/>
        </w:rPr>
        <w:t xml:space="preserve"> </w:t>
      </w:r>
    </w:p>
    <w:p w14:paraId="30627300"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266770E"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 xml:space="preserve"> Por otra parte, las </w:t>
      </w:r>
      <w:r w:rsidRPr="000C462F">
        <w:rPr>
          <w:rFonts w:ascii="Palatino Linotype" w:eastAsia="Palatino Linotype" w:hAnsi="Palatino Linotype" w:cs="Palatino Linotype"/>
          <w:b/>
          <w:sz w:val="22"/>
          <w:szCs w:val="22"/>
        </w:rPr>
        <w:t xml:space="preserve">Cadenas Originales </w:t>
      </w:r>
      <w:r w:rsidRPr="000C462F">
        <w:rPr>
          <w:rFonts w:ascii="Palatino Linotype" w:eastAsia="Palatino Linotype" w:hAnsi="Palatino Linotype" w:cs="Palatino Linotype"/>
          <w:sz w:val="22"/>
          <w:szCs w:val="22"/>
        </w:rPr>
        <w:t xml:space="preserve">y </w:t>
      </w:r>
      <w:r w:rsidRPr="000C462F">
        <w:rPr>
          <w:rFonts w:ascii="Palatino Linotype" w:eastAsia="Palatino Linotype" w:hAnsi="Palatino Linotype" w:cs="Palatino Linotype"/>
          <w:b/>
          <w:sz w:val="22"/>
          <w:szCs w:val="22"/>
        </w:rPr>
        <w:t>Sellos</w:t>
      </w:r>
      <w:r w:rsidRPr="000C462F">
        <w:rPr>
          <w:rFonts w:ascii="Palatino Linotype" w:eastAsia="Palatino Linotype" w:hAnsi="Palatino Linotype" w:cs="Palatino Linotype"/>
          <w:sz w:val="22"/>
          <w:szCs w:val="22"/>
        </w:rPr>
        <w:t xml:space="preserve"> </w:t>
      </w:r>
      <w:r w:rsidRPr="000C462F">
        <w:rPr>
          <w:rFonts w:ascii="Palatino Linotype" w:eastAsia="Palatino Linotype" w:hAnsi="Palatino Linotype" w:cs="Palatino Linotype"/>
          <w:b/>
          <w:sz w:val="22"/>
          <w:szCs w:val="22"/>
        </w:rPr>
        <w:t>Digitales</w:t>
      </w:r>
      <w:r w:rsidRPr="000C462F">
        <w:rPr>
          <w:rFonts w:ascii="Palatino Linotype" w:eastAsia="Palatino Linotype" w:hAnsi="Palatino Linotype" w:cs="Palatino Linotype"/>
          <w:sz w:val="22"/>
          <w:szCs w:val="22"/>
        </w:rPr>
        <w:t xml:space="preserve"> forman parte del certificado de sello digital, los cuales son documentos electrónicos que de conformidad con el artículo 17-G y 29 del Código Fiscal de la Federación le permiten a la autoridad hacendaria federal garantizar una </w:t>
      </w:r>
      <w:r w:rsidRPr="000C462F">
        <w:rPr>
          <w:rFonts w:ascii="Palatino Linotype" w:eastAsia="Palatino Linotype" w:hAnsi="Palatino Linotype" w:cs="Palatino Linotype"/>
          <w:b/>
          <w:sz w:val="22"/>
          <w:szCs w:val="22"/>
        </w:rPr>
        <w:t xml:space="preserve">vinculación </w:t>
      </w:r>
      <w:r w:rsidRPr="000C462F">
        <w:rPr>
          <w:rFonts w:ascii="Palatino Linotype" w:eastAsia="Palatino Linotype" w:hAnsi="Palatino Linotype" w:cs="Palatino Linotype"/>
          <w:sz w:val="22"/>
          <w:szCs w:val="22"/>
        </w:rPr>
        <w:t xml:space="preserve">entre la </w:t>
      </w:r>
      <w:r w:rsidRPr="000C462F">
        <w:rPr>
          <w:rFonts w:ascii="Palatino Linotype" w:eastAsia="Palatino Linotype" w:hAnsi="Palatino Linotype" w:cs="Palatino Linotype"/>
          <w:b/>
          <w:sz w:val="22"/>
          <w:szCs w:val="22"/>
        </w:rPr>
        <w:t>identidad de un sujeto o entidad</w:t>
      </w:r>
      <w:r w:rsidRPr="000C462F">
        <w:rPr>
          <w:rFonts w:ascii="Palatino Linotype" w:eastAsia="Palatino Linotype" w:hAnsi="Palatino Linotype" w:cs="Palatino Linotype"/>
          <w:sz w:val="22"/>
          <w:szCs w:val="22"/>
        </w:rPr>
        <w:t xml:space="preserve"> con su clave pública, </w:t>
      </w:r>
      <w:r w:rsidRPr="000C462F">
        <w:rPr>
          <w:rFonts w:ascii="Palatino Linotype" w:eastAsia="Palatino Linotype" w:hAnsi="Palatino Linotype" w:cs="Palatino Linotype"/>
          <w:sz w:val="22"/>
          <w:szCs w:val="22"/>
        </w:rPr>
        <w:lastRenderedPageBreak/>
        <w:t xml:space="preserve">lo que hace identificable a una persona o entidad, además de que dichos certificados tienen como finalidad o propósito específico firmar digitalmente las facturas electrónicas </w:t>
      </w:r>
      <w:r w:rsidRPr="000C462F">
        <w:rPr>
          <w:rFonts w:ascii="Palatino Linotype" w:eastAsia="Palatino Linotype" w:hAnsi="Palatino Linotype" w:cs="Palatino Linotype"/>
          <w:b/>
          <w:sz w:val="22"/>
          <w:szCs w:val="22"/>
        </w:rPr>
        <w:t>para acreditar la autoría de los comprobantes fiscales digitales</w:t>
      </w:r>
      <w:r w:rsidRPr="000C462F">
        <w:rPr>
          <w:rFonts w:ascii="Palatino Linotype" w:eastAsia="Palatino Linotype" w:hAnsi="Palatino Linotype" w:cs="Palatino Linotype"/>
          <w:sz w:val="22"/>
          <w:szCs w:val="22"/>
        </w:rPr>
        <w:t xml:space="preserve">. </w:t>
      </w:r>
    </w:p>
    <w:p w14:paraId="718F22B4"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93A388E" w14:textId="7777777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t xml:space="preserve">Por lo que hace a los </w:t>
      </w:r>
      <w:r w:rsidRPr="000C462F">
        <w:rPr>
          <w:rFonts w:ascii="Palatino Linotype" w:eastAsia="Palatino Linotype" w:hAnsi="Palatino Linotype" w:cs="Palatino Linotype"/>
          <w:b/>
          <w:sz w:val="22"/>
          <w:szCs w:val="22"/>
        </w:rPr>
        <w:t>Códigos Bidimensionales</w:t>
      </w:r>
      <w:r w:rsidRPr="000C462F">
        <w:rPr>
          <w:rFonts w:ascii="Palatino Linotype" w:eastAsia="Palatino Linotype" w:hAnsi="Palatino Linotype" w:cs="Palatino Linotype"/>
          <w:sz w:val="22"/>
          <w:szCs w:val="22"/>
        </w:rPr>
        <w:t xml:space="preserve"> y los denominados </w:t>
      </w:r>
      <w:r w:rsidRPr="000C462F">
        <w:rPr>
          <w:rFonts w:ascii="Palatino Linotype" w:eastAsia="Palatino Linotype" w:hAnsi="Palatino Linotype" w:cs="Palatino Linotype"/>
          <w:b/>
          <w:sz w:val="22"/>
          <w:szCs w:val="22"/>
        </w:rPr>
        <w:t>Códigos QR</w:t>
      </w:r>
      <w:r w:rsidRPr="000C462F">
        <w:rPr>
          <w:rFonts w:ascii="Palatino Linotype" w:eastAsia="Palatino Linotype" w:hAnsi="Palatino Linotype" w:cs="Palatino Linotype"/>
          <w:sz w:val="22"/>
          <w:szCs w:val="22"/>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0C462F">
        <w:rPr>
          <w:rFonts w:ascii="Palatino Linotype" w:eastAsia="Palatino Linotype" w:hAnsi="Palatino Linotype" w:cs="Palatino Linotype"/>
          <w:b/>
          <w:sz w:val="22"/>
          <w:szCs w:val="22"/>
        </w:rPr>
        <w:t>Registro Federal de Contribuyentes</w:t>
      </w:r>
      <w:r w:rsidRPr="000C462F">
        <w:rPr>
          <w:rFonts w:ascii="Palatino Linotype" w:eastAsia="Palatino Linotype" w:hAnsi="Palatino Linotype" w:cs="Palatino Linotype"/>
          <w:sz w:val="22"/>
          <w:szCs w:val="22"/>
        </w:rPr>
        <w:t xml:space="preserve"> (RFC) y la </w:t>
      </w:r>
      <w:r w:rsidRPr="000C462F">
        <w:rPr>
          <w:rFonts w:ascii="Palatino Linotype" w:eastAsia="Palatino Linotype" w:hAnsi="Palatino Linotype" w:cs="Palatino Linotype"/>
          <w:b/>
          <w:sz w:val="22"/>
          <w:szCs w:val="22"/>
        </w:rPr>
        <w:t>Clave Única de Registro de Población</w:t>
      </w:r>
      <w:r w:rsidRPr="000C462F">
        <w:rPr>
          <w:rFonts w:ascii="Palatino Linotype" w:eastAsia="Palatino Linotype" w:hAnsi="Palatino Linotype" w:cs="Palatino Linotype"/>
          <w:sz w:val="22"/>
          <w:szCs w:val="22"/>
        </w:rPr>
        <w:t xml:space="preserve"> (CURP), por lo cual, deberán ser protegidos.</w:t>
      </w:r>
    </w:p>
    <w:p w14:paraId="399873A8" w14:textId="77777777" w:rsidR="00474DD7" w:rsidRPr="000C462F" w:rsidRDefault="00474DD7" w:rsidP="00474DD7">
      <w:pPr>
        <w:rPr>
          <w:rFonts w:ascii="Palatino Linotype" w:eastAsia="Palatino Linotype" w:hAnsi="Palatino Linotype" w:cs="Palatino Linotype"/>
          <w:b/>
          <w:sz w:val="22"/>
          <w:szCs w:val="22"/>
        </w:rPr>
      </w:pPr>
    </w:p>
    <w:p w14:paraId="6BD6B188" w14:textId="52FB22E7"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b/>
          <w:sz w:val="22"/>
          <w:szCs w:val="22"/>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0C462F">
        <w:rPr>
          <w:rFonts w:ascii="Palatino Linotype" w:eastAsia="Palatino Linotype" w:hAnsi="Palatino Linotype" w:cs="Palatino Linotype"/>
          <w:sz w:val="22"/>
          <w:szCs w:val="22"/>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114804AD" w14:textId="54791909" w:rsidR="00474DD7" w:rsidRPr="000C462F" w:rsidRDefault="00474DD7" w:rsidP="00474DD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sz w:val="22"/>
          <w:szCs w:val="22"/>
        </w:rPr>
        <w:lastRenderedPageBreak/>
        <w:t xml:space="preserve"> Por ende,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w:t>
      </w:r>
    </w:p>
    <w:p w14:paraId="4E0FC567" w14:textId="77777777" w:rsidR="00474DD7" w:rsidRPr="000C462F"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375C5DB" w14:textId="3256FC09" w:rsidR="00F24DDF" w:rsidRPr="000C462F" w:rsidRDefault="006A1B25" w:rsidP="00F24DD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bookmarkEnd w:id="33"/>
    <w:bookmarkEnd w:id="34"/>
    <w:bookmarkEnd w:id="35"/>
    <w:bookmarkEnd w:id="36"/>
    <w:p w14:paraId="14FCE8F4" w14:textId="77777777" w:rsidR="00113A70" w:rsidRPr="000C462F" w:rsidRDefault="00113A70" w:rsidP="00F24DD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8A0EE51" w14:textId="38FCD64F" w:rsidR="00C14131" w:rsidRPr="000C462F" w:rsidRDefault="00F45BE1" w:rsidP="00542C5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C462F">
        <w:rPr>
          <w:rFonts w:ascii="Palatino Linotype" w:eastAsia="Calibri" w:hAnsi="Palatino Linotype" w:cs="Arial"/>
          <w:color w:val="000000" w:themeColor="text1"/>
          <w:sz w:val="22"/>
          <w:szCs w:val="22"/>
          <w:lang w:val="es-ES"/>
        </w:rPr>
        <w:t xml:space="preserve">Por lo anteriormente expuesto y fundado, este </w:t>
      </w:r>
      <w:r w:rsidRPr="000C462F">
        <w:rPr>
          <w:rFonts w:ascii="Palatino Linotype" w:eastAsia="Calibri" w:hAnsi="Palatino Linotype" w:cs="Arial"/>
          <w:b/>
          <w:color w:val="000000" w:themeColor="text1"/>
          <w:sz w:val="22"/>
          <w:szCs w:val="22"/>
          <w:lang w:val="es-ES"/>
        </w:rPr>
        <w:t>ÓRGANO GARANTE</w:t>
      </w:r>
      <w:r w:rsidRPr="000C462F">
        <w:rPr>
          <w:rFonts w:ascii="Palatino Linotype" w:eastAsia="Calibri" w:hAnsi="Palatino Linotype" w:cs="Arial"/>
          <w:color w:val="000000" w:themeColor="text1"/>
          <w:sz w:val="22"/>
          <w:szCs w:val="22"/>
          <w:lang w:val="es-ES"/>
        </w:rPr>
        <w:t xml:space="preserve"> emite los siguientes</w:t>
      </w:r>
      <w:r w:rsidR="00542C55" w:rsidRPr="000C462F">
        <w:rPr>
          <w:rFonts w:ascii="Palatino Linotype" w:eastAsia="Calibri" w:hAnsi="Palatino Linotype" w:cs="Arial"/>
          <w:color w:val="000000" w:themeColor="text1"/>
          <w:sz w:val="22"/>
          <w:szCs w:val="22"/>
          <w:lang w:val="es-ES"/>
        </w:rPr>
        <w:t>:</w:t>
      </w:r>
    </w:p>
    <w:p w14:paraId="1241BA5E" w14:textId="77777777" w:rsidR="00D973B2" w:rsidRPr="000C462F" w:rsidRDefault="00D973B2" w:rsidP="00D973B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57C9D40" w14:textId="039C309A" w:rsidR="00DF461F" w:rsidRPr="000C462F" w:rsidRDefault="00DF461F" w:rsidP="00DF461F">
      <w:pPr>
        <w:pStyle w:val="Ttulo2"/>
        <w:tabs>
          <w:tab w:val="left" w:pos="0"/>
        </w:tabs>
        <w:spacing w:before="0" w:line="360" w:lineRule="auto"/>
        <w:jc w:val="center"/>
        <w:rPr>
          <w:rFonts w:ascii="Palatino Linotype" w:hAnsi="Palatino Linotype"/>
          <w:b/>
          <w:color w:val="auto"/>
          <w:sz w:val="22"/>
          <w:szCs w:val="22"/>
        </w:rPr>
      </w:pPr>
      <w:bookmarkStart w:id="41" w:name="_Toc88748494"/>
      <w:r w:rsidRPr="000C462F">
        <w:rPr>
          <w:rFonts w:ascii="Palatino Linotype" w:hAnsi="Palatino Linotype"/>
          <w:b/>
          <w:color w:val="auto"/>
          <w:sz w:val="22"/>
          <w:szCs w:val="22"/>
          <w:lang w:val="es-ES"/>
        </w:rPr>
        <w:t>R E S O L U T I V O S</w:t>
      </w:r>
      <w:bookmarkEnd w:id="41"/>
    </w:p>
    <w:p w14:paraId="38056329" w14:textId="0EB0F390" w:rsidR="002C26FE" w:rsidRPr="000C462F" w:rsidRDefault="002C26FE" w:rsidP="00DF461F">
      <w:pPr>
        <w:spacing w:line="360" w:lineRule="auto"/>
        <w:jc w:val="center"/>
        <w:rPr>
          <w:rFonts w:ascii="Palatino Linotype" w:hAnsi="Palatino Linotype"/>
          <w:sz w:val="22"/>
          <w:szCs w:val="22"/>
          <w:lang w:val="es-ES"/>
        </w:rPr>
      </w:pPr>
    </w:p>
    <w:p w14:paraId="1CD8448D" w14:textId="6725AEB2" w:rsidR="00113A70" w:rsidRPr="000C462F" w:rsidRDefault="00113A70" w:rsidP="00573626">
      <w:pPr>
        <w:spacing w:line="360" w:lineRule="auto"/>
        <w:jc w:val="both"/>
        <w:rPr>
          <w:rFonts w:ascii="Palatino Linotype" w:hAnsi="Palatino Linotype"/>
          <w:sz w:val="22"/>
          <w:szCs w:val="22"/>
        </w:rPr>
      </w:pPr>
      <w:r w:rsidRPr="000C462F">
        <w:rPr>
          <w:rFonts w:ascii="Palatino Linotype" w:hAnsi="Palatino Linotype" w:cs="Arial"/>
          <w:b/>
          <w:sz w:val="22"/>
          <w:szCs w:val="22"/>
        </w:rPr>
        <w:t xml:space="preserve">PRIMERO. </w:t>
      </w:r>
      <w:r w:rsidR="00F21163" w:rsidRPr="000C462F">
        <w:rPr>
          <w:rFonts w:ascii="Palatino Linotype" w:hAnsi="Palatino Linotype" w:cs="Arial"/>
          <w:sz w:val="22"/>
          <w:szCs w:val="22"/>
        </w:rPr>
        <w:t xml:space="preserve">Resultan </w:t>
      </w:r>
      <w:r w:rsidRPr="000C462F">
        <w:rPr>
          <w:rFonts w:ascii="Palatino Linotype" w:hAnsi="Palatino Linotype" w:cs="Arial"/>
          <w:sz w:val="22"/>
          <w:szCs w:val="22"/>
        </w:rPr>
        <w:t>fundadas las</w:t>
      </w:r>
      <w:r w:rsidRPr="000C462F">
        <w:rPr>
          <w:rFonts w:ascii="Palatino Linotype" w:hAnsi="Palatino Linotype" w:cs="Arial"/>
          <w:b/>
          <w:sz w:val="22"/>
          <w:szCs w:val="22"/>
        </w:rPr>
        <w:t xml:space="preserve"> </w:t>
      </w:r>
      <w:r w:rsidRPr="000C462F">
        <w:rPr>
          <w:rFonts w:ascii="Palatino Linotype" w:hAnsi="Palatino Linotype" w:cs="Arial"/>
          <w:sz w:val="22"/>
          <w:szCs w:val="22"/>
          <w:lang w:val="es-ES"/>
        </w:rPr>
        <w:t xml:space="preserve">razones o motivos de inconformidad hechos valer </w:t>
      </w:r>
      <w:r w:rsidRPr="000C462F">
        <w:rPr>
          <w:rFonts w:ascii="Palatino Linotype" w:eastAsia="Calibri" w:hAnsi="Palatino Linotype" w:cs="Arial"/>
          <w:sz w:val="22"/>
          <w:szCs w:val="22"/>
          <w:lang w:val="es-ES"/>
        </w:rPr>
        <w:t xml:space="preserve">en el recurso de revisión </w:t>
      </w:r>
      <w:r w:rsidR="00573626" w:rsidRPr="000C462F">
        <w:rPr>
          <w:rFonts w:ascii="Palatino Linotype" w:hAnsi="Palatino Linotype"/>
          <w:b/>
          <w:sz w:val="22"/>
          <w:szCs w:val="22"/>
        </w:rPr>
        <w:t>0</w:t>
      </w:r>
      <w:r w:rsidR="00474DD7" w:rsidRPr="000C462F">
        <w:rPr>
          <w:rFonts w:ascii="Palatino Linotype" w:hAnsi="Palatino Linotype"/>
          <w:b/>
          <w:sz w:val="22"/>
          <w:szCs w:val="22"/>
        </w:rPr>
        <w:t>51</w:t>
      </w:r>
      <w:r w:rsidR="000C462F" w:rsidRPr="000C462F">
        <w:rPr>
          <w:rFonts w:ascii="Palatino Linotype" w:hAnsi="Palatino Linotype"/>
          <w:b/>
          <w:sz w:val="22"/>
          <w:szCs w:val="22"/>
        </w:rPr>
        <w:t>7</w:t>
      </w:r>
      <w:r w:rsidR="00474DD7" w:rsidRPr="000C462F">
        <w:rPr>
          <w:rFonts w:ascii="Palatino Linotype" w:hAnsi="Palatino Linotype"/>
          <w:b/>
          <w:sz w:val="22"/>
          <w:szCs w:val="22"/>
        </w:rPr>
        <w:t>3</w:t>
      </w:r>
      <w:r w:rsidR="006D7B8A" w:rsidRPr="000C462F">
        <w:rPr>
          <w:rFonts w:ascii="Palatino Linotype" w:hAnsi="Palatino Linotype"/>
          <w:b/>
          <w:sz w:val="22"/>
          <w:szCs w:val="22"/>
        </w:rPr>
        <w:t>/INFOEM/IP/RR/2023</w:t>
      </w:r>
      <w:r w:rsidRPr="000C462F">
        <w:rPr>
          <w:rFonts w:ascii="Palatino Linotype" w:hAnsi="Palatino Linotype"/>
          <w:b/>
          <w:sz w:val="22"/>
          <w:szCs w:val="22"/>
        </w:rPr>
        <w:t xml:space="preserve"> </w:t>
      </w:r>
      <w:r w:rsidRPr="000C462F">
        <w:rPr>
          <w:rFonts w:ascii="Palatino Linotype" w:hAnsi="Palatino Linotype"/>
          <w:sz w:val="22"/>
          <w:szCs w:val="22"/>
        </w:rPr>
        <w:t>en términos del</w:t>
      </w:r>
      <w:r w:rsidRPr="000C462F">
        <w:rPr>
          <w:rFonts w:ascii="Palatino Linotype" w:hAnsi="Palatino Linotype"/>
          <w:b/>
          <w:bCs/>
          <w:sz w:val="22"/>
          <w:szCs w:val="22"/>
        </w:rPr>
        <w:t xml:space="preserve"> Considerando</w:t>
      </w:r>
      <w:r w:rsidRPr="000C462F">
        <w:rPr>
          <w:rFonts w:ascii="Palatino Linotype" w:hAnsi="Palatino Linotype"/>
          <w:sz w:val="22"/>
          <w:szCs w:val="22"/>
        </w:rPr>
        <w:t xml:space="preserve"> </w:t>
      </w:r>
      <w:r w:rsidRPr="000C462F">
        <w:rPr>
          <w:rFonts w:ascii="Palatino Linotype" w:hAnsi="Palatino Linotype"/>
          <w:b/>
          <w:sz w:val="22"/>
          <w:szCs w:val="22"/>
        </w:rPr>
        <w:t>CUARTO</w:t>
      </w:r>
      <w:r w:rsidRPr="000C462F">
        <w:rPr>
          <w:rFonts w:ascii="Palatino Linotype" w:hAnsi="Palatino Linotype"/>
          <w:sz w:val="22"/>
          <w:szCs w:val="22"/>
        </w:rPr>
        <w:t xml:space="preserve"> de la presente resolución.</w:t>
      </w:r>
    </w:p>
    <w:p w14:paraId="2FCA9297" w14:textId="77777777" w:rsidR="00113A70" w:rsidRPr="000C462F" w:rsidRDefault="00113A70" w:rsidP="00573626">
      <w:pPr>
        <w:spacing w:line="360" w:lineRule="auto"/>
        <w:contextualSpacing/>
        <w:jc w:val="both"/>
        <w:rPr>
          <w:rFonts w:ascii="Palatino Linotype" w:eastAsia="Calibri" w:hAnsi="Palatino Linotype" w:cs="Arial"/>
          <w:b/>
          <w:bCs/>
          <w:sz w:val="22"/>
          <w:szCs w:val="22"/>
          <w:lang w:val="es-ES"/>
        </w:rPr>
      </w:pPr>
    </w:p>
    <w:p w14:paraId="5286D677" w14:textId="21CAA8DD" w:rsidR="00F24DDF" w:rsidRPr="000C462F" w:rsidRDefault="00F24DDF" w:rsidP="00573626">
      <w:pPr>
        <w:spacing w:before="240" w:after="240" w:line="360" w:lineRule="auto"/>
        <w:ind w:right="48"/>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b/>
          <w:sz w:val="22"/>
          <w:szCs w:val="22"/>
        </w:rPr>
        <w:lastRenderedPageBreak/>
        <w:t>SEGUNDO.</w:t>
      </w:r>
      <w:r w:rsidRPr="000C462F">
        <w:rPr>
          <w:rFonts w:ascii="Palatino Linotype" w:eastAsia="Palatino Linotype" w:hAnsi="Palatino Linotype" w:cs="Palatino Linotype"/>
          <w:color w:val="2F5496"/>
          <w:sz w:val="22"/>
          <w:szCs w:val="22"/>
        </w:rPr>
        <w:t xml:space="preserve"> </w:t>
      </w:r>
      <w:r w:rsidRPr="000C462F">
        <w:rPr>
          <w:rFonts w:ascii="Palatino Linotype" w:eastAsia="Palatino Linotype" w:hAnsi="Palatino Linotype" w:cs="Palatino Linotype"/>
          <w:sz w:val="22"/>
          <w:szCs w:val="22"/>
        </w:rPr>
        <w:t>Se</w:t>
      </w:r>
      <w:r w:rsidRPr="000C462F">
        <w:rPr>
          <w:rFonts w:ascii="Palatino Linotype" w:eastAsia="Palatino Linotype" w:hAnsi="Palatino Linotype" w:cs="Palatino Linotype"/>
          <w:b/>
          <w:sz w:val="22"/>
          <w:szCs w:val="22"/>
        </w:rPr>
        <w:t xml:space="preserve"> </w:t>
      </w:r>
      <w:r w:rsidR="00573626" w:rsidRPr="000C462F">
        <w:rPr>
          <w:rFonts w:ascii="Palatino Linotype" w:eastAsia="Palatino Linotype" w:hAnsi="Palatino Linotype" w:cs="Palatino Linotype"/>
          <w:b/>
          <w:sz w:val="22"/>
          <w:szCs w:val="22"/>
        </w:rPr>
        <w:t>MODIFICA</w:t>
      </w:r>
      <w:r w:rsidRPr="000C462F">
        <w:rPr>
          <w:rFonts w:ascii="Palatino Linotype" w:eastAsia="Palatino Linotype" w:hAnsi="Palatino Linotype" w:cs="Palatino Linotype"/>
          <w:b/>
          <w:sz w:val="22"/>
          <w:szCs w:val="22"/>
        </w:rPr>
        <w:t xml:space="preserve"> </w:t>
      </w:r>
      <w:r w:rsidRPr="000C462F">
        <w:rPr>
          <w:rFonts w:ascii="Palatino Linotype" w:eastAsia="Palatino Linotype" w:hAnsi="Palatino Linotype" w:cs="Palatino Linotype"/>
          <w:sz w:val="22"/>
          <w:szCs w:val="22"/>
        </w:rPr>
        <w:t xml:space="preserve">la respuesta emitida por el </w:t>
      </w:r>
      <w:r w:rsidR="00573626" w:rsidRPr="000C462F">
        <w:rPr>
          <w:rFonts w:ascii="Palatino Linotype" w:hAnsi="Palatino Linotype"/>
          <w:b/>
          <w:sz w:val="22"/>
          <w:szCs w:val="22"/>
        </w:rPr>
        <w:t xml:space="preserve">Ayuntamiento de </w:t>
      </w:r>
      <w:r w:rsidR="00474DD7" w:rsidRPr="000C462F">
        <w:rPr>
          <w:rFonts w:ascii="Palatino Linotype" w:hAnsi="Palatino Linotype"/>
          <w:b/>
          <w:sz w:val="22"/>
          <w:szCs w:val="22"/>
        </w:rPr>
        <w:t>Chimalhucán</w:t>
      </w:r>
      <w:r w:rsidR="005D6789" w:rsidRPr="000C462F">
        <w:rPr>
          <w:rFonts w:ascii="Palatino Linotype" w:eastAsia="Palatino Linotype" w:hAnsi="Palatino Linotype" w:cs="Palatino Linotype"/>
          <w:sz w:val="22"/>
          <w:szCs w:val="22"/>
        </w:rPr>
        <w:t xml:space="preserve"> </w:t>
      </w:r>
      <w:r w:rsidRPr="000C462F">
        <w:rPr>
          <w:rFonts w:ascii="Palatino Linotype" w:eastAsia="Palatino Linotype" w:hAnsi="Palatino Linotype" w:cs="Palatino Linotype"/>
          <w:sz w:val="22"/>
          <w:szCs w:val="22"/>
        </w:rPr>
        <w:t>y se</w:t>
      </w:r>
      <w:r w:rsidRPr="000C462F">
        <w:rPr>
          <w:rFonts w:ascii="Palatino Linotype" w:eastAsia="Palatino Linotype" w:hAnsi="Palatino Linotype" w:cs="Palatino Linotype"/>
          <w:b/>
          <w:sz w:val="22"/>
          <w:szCs w:val="22"/>
        </w:rPr>
        <w:t xml:space="preserve"> ORDENA </w:t>
      </w:r>
      <w:r w:rsidRPr="000C462F">
        <w:rPr>
          <w:rFonts w:ascii="Palatino Linotype" w:eastAsia="Palatino Linotype" w:hAnsi="Palatino Linotype" w:cs="Palatino Linotype"/>
          <w:sz w:val="22"/>
          <w:szCs w:val="22"/>
        </w:rPr>
        <w:t xml:space="preserve">entregar vía Sistema de Accesos a la Información Mexiquense </w:t>
      </w:r>
      <w:r w:rsidRPr="000C462F">
        <w:rPr>
          <w:rFonts w:ascii="Palatino Linotype" w:eastAsia="Palatino Linotype" w:hAnsi="Palatino Linotype" w:cs="Palatino Linotype"/>
          <w:b/>
          <w:sz w:val="22"/>
          <w:szCs w:val="22"/>
        </w:rPr>
        <w:t>(SAIMEX)</w:t>
      </w:r>
      <w:r w:rsidRPr="000C462F">
        <w:rPr>
          <w:rFonts w:ascii="Palatino Linotype" w:eastAsia="Palatino Linotype" w:hAnsi="Palatino Linotype" w:cs="Palatino Linotype"/>
          <w:sz w:val="22"/>
          <w:szCs w:val="22"/>
        </w:rPr>
        <w:t xml:space="preserve">, </w:t>
      </w:r>
      <w:r w:rsidR="00573626" w:rsidRPr="000C462F">
        <w:rPr>
          <w:rFonts w:ascii="Palatino Linotype" w:eastAsia="Palatino Linotype" w:hAnsi="Palatino Linotype" w:cs="Palatino Linotype"/>
          <w:sz w:val="22"/>
          <w:szCs w:val="22"/>
        </w:rPr>
        <w:t xml:space="preserve">previa búsqueda exhaustiva y razonable, </w:t>
      </w:r>
      <w:r w:rsidRPr="000C462F">
        <w:rPr>
          <w:rFonts w:ascii="Palatino Linotype" w:eastAsia="Palatino Linotype" w:hAnsi="Palatino Linotype" w:cs="Palatino Linotype"/>
          <w:sz w:val="22"/>
          <w:szCs w:val="22"/>
        </w:rPr>
        <w:t>de ser procedente en versión pública, lo siguiente:</w:t>
      </w:r>
    </w:p>
    <w:p w14:paraId="19DE7384" w14:textId="0D0D78B2" w:rsidR="00F24DDF" w:rsidRPr="000C462F" w:rsidRDefault="000C462F" w:rsidP="00474DD7">
      <w:pPr>
        <w:spacing w:before="240" w:after="240"/>
        <w:ind w:left="567" w:right="565" w:hanging="141"/>
        <w:jc w:val="both"/>
        <w:rPr>
          <w:rFonts w:ascii="Palatino Linotype" w:eastAsia="Palatino Linotype" w:hAnsi="Palatino Linotype" w:cs="Palatino Linotype"/>
          <w:b/>
          <w:sz w:val="22"/>
          <w:szCs w:val="22"/>
        </w:rPr>
      </w:pPr>
      <w:r w:rsidRPr="000C462F">
        <w:rPr>
          <w:rFonts w:ascii="Palatino Linotype" w:eastAsia="Palatino Linotype" w:hAnsi="Palatino Linotype" w:cs="Palatino Linotype"/>
          <w:b/>
          <w:sz w:val="22"/>
          <w:szCs w:val="22"/>
        </w:rPr>
        <w:t>De la persona referida en la solicitud de información, al 10 de agosto de 2023:</w:t>
      </w:r>
    </w:p>
    <w:p w14:paraId="36FEFCCE" w14:textId="4B5E5CE7" w:rsidR="00474DD7" w:rsidRDefault="00474DD7" w:rsidP="000D7022">
      <w:pPr>
        <w:pStyle w:val="Prrafodelista"/>
        <w:numPr>
          <w:ilvl w:val="2"/>
          <w:numId w:val="19"/>
        </w:numPr>
        <w:ind w:left="567" w:right="565" w:hanging="141"/>
        <w:jc w:val="both"/>
        <w:rPr>
          <w:rFonts w:ascii="Palatino Linotype" w:hAnsi="Palatino Linotype"/>
          <w:b/>
          <w:bCs/>
          <w:i/>
          <w:iCs/>
          <w:color w:val="000000"/>
          <w:sz w:val="22"/>
          <w:szCs w:val="22"/>
        </w:rPr>
      </w:pPr>
      <w:r w:rsidRPr="000C462F">
        <w:rPr>
          <w:rFonts w:ascii="Palatino Linotype" w:hAnsi="Palatino Linotype"/>
          <w:b/>
          <w:bCs/>
          <w:i/>
          <w:iCs/>
          <w:color w:val="000000"/>
          <w:sz w:val="22"/>
          <w:szCs w:val="22"/>
        </w:rPr>
        <w:t xml:space="preserve">El o los documentos donde se advierta el área o unidad administrativa en el que se encuentra </w:t>
      </w:r>
      <w:r w:rsidR="000C462F" w:rsidRPr="000C462F">
        <w:rPr>
          <w:rFonts w:ascii="Palatino Linotype" w:hAnsi="Palatino Linotype"/>
          <w:b/>
          <w:bCs/>
          <w:i/>
          <w:iCs/>
          <w:color w:val="000000"/>
          <w:sz w:val="22"/>
          <w:szCs w:val="22"/>
        </w:rPr>
        <w:t>adscrita;</w:t>
      </w:r>
    </w:p>
    <w:p w14:paraId="482DA943" w14:textId="77777777" w:rsidR="000D7022" w:rsidRDefault="00474DD7" w:rsidP="000D7022">
      <w:pPr>
        <w:pStyle w:val="Prrafodelista"/>
        <w:numPr>
          <w:ilvl w:val="2"/>
          <w:numId w:val="19"/>
        </w:numPr>
        <w:ind w:left="567" w:right="565" w:hanging="141"/>
        <w:jc w:val="both"/>
        <w:rPr>
          <w:rFonts w:ascii="Palatino Linotype" w:hAnsi="Palatino Linotype"/>
          <w:b/>
          <w:bCs/>
          <w:i/>
          <w:iCs/>
          <w:color w:val="000000"/>
          <w:sz w:val="22"/>
          <w:szCs w:val="22"/>
        </w:rPr>
      </w:pPr>
      <w:r w:rsidRPr="000D7022">
        <w:rPr>
          <w:rFonts w:ascii="Palatino Linotype" w:hAnsi="Palatino Linotype"/>
          <w:b/>
          <w:bCs/>
          <w:i/>
          <w:iCs/>
          <w:color w:val="000000"/>
          <w:sz w:val="22"/>
          <w:szCs w:val="22"/>
        </w:rPr>
        <w:t>El o los documentos donde consten sus funciones y atribuciones;</w:t>
      </w:r>
    </w:p>
    <w:p w14:paraId="63132EAB" w14:textId="77777777" w:rsidR="000D7022" w:rsidRPr="00E13E43" w:rsidRDefault="00474DD7" w:rsidP="000D7022">
      <w:pPr>
        <w:pStyle w:val="Prrafodelista"/>
        <w:numPr>
          <w:ilvl w:val="2"/>
          <w:numId w:val="19"/>
        </w:numPr>
        <w:ind w:left="567" w:right="565" w:hanging="141"/>
        <w:jc w:val="both"/>
        <w:rPr>
          <w:rFonts w:ascii="Palatino Linotype" w:hAnsi="Palatino Linotype"/>
          <w:b/>
          <w:bCs/>
          <w:i/>
          <w:iCs/>
          <w:color w:val="000000"/>
          <w:sz w:val="22"/>
          <w:szCs w:val="22"/>
        </w:rPr>
      </w:pPr>
      <w:r w:rsidRPr="000D7022">
        <w:rPr>
          <w:rFonts w:ascii="Palatino Linotype" w:hAnsi="Palatino Linotype"/>
          <w:b/>
          <w:bCs/>
          <w:i/>
          <w:iCs/>
          <w:color w:val="000000"/>
          <w:sz w:val="22"/>
          <w:szCs w:val="22"/>
        </w:rPr>
        <w:t xml:space="preserve">Recibo de nómina de la segunda </w:t>
      </w:r>
      <w:r w:rsidRPr="00E13E43">
        <w:rPr>
          <w:rFonts w:ascii="Palatino Linotype" w:hAnsi="Palatino Linotype"/>
          <w:b/>
          <w:bCs/>
          <w:i/>
          <w:iCs/>
          <w:color w:val="000000"/>
          <w:sz w:val="22"/>
          <w:szCs w:val="22"/>
        </w:rPr>
        <w:t xml:space="preserve">quincena de </w:t>
      </w:r>
      <w:r w:rsidR="000D7022" w:rsidRPr="00E13E43">
        <w:rPr>
          <w:rFonts w:ascii="Palatino Linotype" w:hAnsi="Palatino Linotype"/>
          <w:b/>
          <w:bCs/>
          <w:i/>
          <w:iCs/>
          <w:color w:val="000000"/>
          <w:sz w:val="22"/>
          <w:szCs w:val="22"/>
        </w:rPr>
        <w:t xml:space="preserve">julio </w:t>
      </w:r>
      <w:r w:rsidRPr="00E13E43">
        <w:rPr>
          <w:rFonts w:ascii="Palatino Linotype" w:hAnsi="Palatino Linotype"/>
          <w:b/>
          <w:bCs/>
          <w:i/>
          <w:iCs/>
          <w:color w:val="000000"/>
          <w:sz w:val="22"/>
          <w:szCs w:val="22"/>
        </w:rPr>
        <w:t xml:space="preserve">de </w:t>
      </w:r>
      <w:r w:rsidR="000C462F" w:rsidRPr="00E13E43">
        <w:rPr>
          <w:rFonts w:ascii="Palatino Linotype" w:hAnsi="Palatino Linotype"/>
          <w:b/>
          <w:bCs/>
          <w:i/>
          <w:iCs/>
          <w:color w:val="000000"/>
          <w:sz w:val="22"/>
          <w:szCs w:val="22"/>
        </w:rPr>
        <w:t>2023</w:t>
      </w:r>
      <w:r w:rsidRPr="00E13E43">
        <w:rPr>
          <w:rFonts w:ascii="Palatino Linotype" w:hAnsi="Palatino Linotype"/>
          <w:b/>
          <w:bCs/>
          <w:i/>
          <w:iCs/>
          <w:color w:val="000000"/>
          <w:sz w:val="22"/>
          <w:szCs w:val="22"/>
        </w:rPr>
        <w:t>;</w:t>
      </w:r>
    </w:p>
    <w:p w14:paraId="3016CACE" w14:textId="77777777" w:rsidR="000D7022" w:rsidRPr="00E13E43" w:rsidRDefault="00474DD7" w:rsidP="000D7022">
      <w:pPr>
        <w:pStyle w:val="Prrafodelista"/>
        <w:numPr>
          <w:ilvl w:val="2"/>
          <w:numId w:val="19"/>
        </w:numPr>
        <w:ind w:left="567" w:right="565" w:hanging="141"/>
        <w:jc w:val="both"/>
        <w:rPr>
          <w:rFonts w:ascii="Palatino Linotype" w:hAnsi="Palatino Linotype"/>
          <w:b/>
          <w:bCs/>
          <w:i/>
          <w:iCs/>
          <w:color w:val="000000"/>
          <w:sz w:val="22"/>
          <w:szCs w:val="22"/>
        </w:rPr>
      </w:pPr>
      <w:r w:rsidRPr="00E13E43">
        <w:rPr>
          <w:rFonts w:ascii="Palatino Linotype" w:hAnsi="Palatino Linotype"/>
          <w:b/>
          <w:bCs/>
          <w:i/>
          <w:iCs/>
          <w:color w:val="000000"/>
          <w:sz w:val="22"/>
          <w:szCs w:val="22"/>
        </w:rPr>
        <w:t xml:space="preserve">El o los documentos donde consten las funciones y atribuciones de la </w:t>
      </w:r>
      <w:r w:rsidR="000D7022" w:rsidRPr="00E13E43">
        <w:rPr>
          <w:rFonts w:ascii="Palatino Linotype" w:hAnsi="Palatino Linotype"/>
          <w:b/>
          <w:bCs/>
          <w:i/>
          <w:iCs/>
          <w:color w:val="000000"/>
          <w:sz w:val="22"/>
          <w:szCs w:val="22"/>
        </w:rPr>
        <w:t>Titular del Departamento</w:t>
      </w:r>
      <w:r w:rsidRPr="00E13E43">
        <w:rPr>
          <w:rFonts w:ascii="Palatino Linotype" w:hAnsi="Palatino Linotype"/>
          <w:b/>
          <w:bCs/>
          <w:i/>
          <w:iCs/>
          <w:color w:val="000000"/>
          <w:sz w:val="22"/>
          <w:szCs w:val="22"/>
        </w:rPr>
        <w:t xml:space="preserve"> de Asuntos Metropolitanos; y</w:t>
      </w:r>
    </w:p>
    <w:p w14:paraId="058348FE" w14:textId="0E36A22F" w:rsidR="005D6789" w:rsidRPr="00E13E43" w:rsidRDefault="00474DD7" w:rsidP="000D7022">
      <w:pPr>
        <w:pStyle w:val="Prrafodelista"/>
        <w:numPr>
          <w:ilvl w:val="2"/>
          <w:numId w:val="19"/>
        </w:numPr>
        <w:ind w:left="567" w:right="565" w:hanging="141"/>
        <w:jc w:val="both"/>
        <w:rPr>
          <w:rFonts w:ascii="Palatino Linotype" w:hAnsi="Palatino Linotype"/>
          <w:b/>
          <w:bCs/>
          <w:i/>
          <w:iCs/>
          <w:color w:val="000000"/>
          <w:sz w:val="22"/>
          <w:szCs w:val="22"/>
        </w:rPr>
      </w:pPr>
      <w:r w:rsidRPr="00E13E43">
        <w:rPr>
          <w:rFonts w:ascii="Palatino Linotype" w:hAnsi="Palatino Linotype"/>
          <w:b/>
          <w:bCs/>
          <w:i/>
          <w:iCs/>
          <w:color w:val="000000"/>
          <w:sz w:val="22"/>
          <w:szCs w:val="22"/>
        </w:rPr>
        <w:t xml:space="preserve">Los oficios de turno de la solicitud </w:t>
      </w:r>
      <w:r w:rsidR="000D7022" w:rsidRPr="00E13E43">
        <w:rPr>
          <w:rFonts w:ascii="Palatino Linotype" w:hAnsi="Palatino Linotype"/>
          <w:b/>
          <w:bCs/>
          <w:i/>
          <w:iCs/>
          <w:color w:val="000000"/>
          <w:sz w:val="22"/>
          <w:szCs w:val="22"/>
        </w:rPr>
        <w:t>d</w:t>
      </w:r>
      <w:r w:rsidRPr="00E13E43">
        <w:rPr>
          <w:rFonts w:ascii="Palatino Linotype" w:hAnsi="Palatino Linotype"/>
          <w:b/>
          <w:bCs/>
          <w:i/>
          <w:iCs/>
          <w:color w:val="000000"/>
          <w:sz w:val="22"/>
          <w:szCs w:val="22"/>
        </w:rPr>
        <w:t>e información al departamento de Recursos Humanos y a la Dire</w:t>
      </w:r>
      <w:r w:rsidR="000D7022" w:rsidRPr="00E13E43">
        <w:rPr>
          <w:rFonts w:ascii="Palatino Linotype" w:hAnsi="Palatino Linotype"/>
          <w:b/>
          <w:bCs/>
          <w:i/>
          <w:iCs/>
          <w:color w:val="000000"/>
          <w:sz w:val="22"/>
          <w:szCs w:val="22"/>
        </w:rPr>
        <w:t>cción de Asuntos Metropolitanos, en formato PDF</w:t>
      </w:r>
      <w:r w:rsidR="00011C01" w:rsidRPr="00E13E43">
        <w:rPr>
          <w:rFonts w:ascii="Palatino Linotype" w:hAnsi="Palatino Linotype"/>
          <w:b/>
          <w:bCs/>
          <w:i/>
          <w:iCs/>
          <w:color w:val="000000"/>
          <w:sz w:val="22"/>
          <w:szCs w:val="22"/>
        </w:rPr>
        <w:t xml:space="preserve"> o</w:t>
      </w:r>
      <w:r w:rsidR="000D7022" w:rsidRPr="00E13E43">
        <w:rPr>
          <w:rFonts w:ascii="Palatino Linotype" w:hAnsi="Palatino Linotype"/>
          <w:b/>
          <w:bCs/>
          <w:i/>
          <w:iCs/>
          <w:color w:val="000000"/>
          <w:sz w:val="22"/>
          <w:szCs w:val="22"/>
        </w:rPr>
        <w:t xml:space="preserve"> en el que se hayan generado.</w:t>
      </w:r>
    </w:p>
    <w:p w14:paraId="0D3EA2FA" w14:textId="77777777" w:rsidR="00474DD7" w:rsidRPr="000C462F" w:rsidRDefault="00474DD7" w:rsidP="000D7022">
      <w:pPr>
        <w:pBdr>
          <w:top w:val="nil"/>
          <w:left w:val="nil"/>
          <w:bottom w:val="nil"/>
          <w:right w:val="nil"/>
          <w:between w:val="nil"/>
        </w:pBdr>
        <w:ind w:right="567"/>
        <w:jc w:val="both"/>
        <w:rPr>
          <w:rFonts w:ascii="Palatino Linotype" w:eastAsia="Palatino Linotype" w:hAnsi="Palatino Linotype" w:cs="Palatino Linotype"/>
          <w:b/>
          <w:color w:val="000000"/>
          <w:sz w:val="22"/>
          <w:szCs w:val="22"/>
        </w:rPr>
      </w:pPr>
    </w:p>
    <w:p w14:paraId="4F98742B" w14:textId="0F8575FC" w:rsidR="000C462F" w:rsidRDefault="00F24DDF" w:rsidP="00573626">
      <w:pPr>
        <w:tabs>
          <w:tab w:val="left" w:pos="8080"/>
        </w:tabs>
        <w:spacing w:before="240" w:line="360" w:lineRule="auto"/>
        <w:ind w:right="48"/>
        <w:jc w:val="both"/>
        <w:rPr>
          <w:rFonts w:ascii="Palatino Linotype" w:eastAsia="Palatino Linotype" w:hAnsi="Palatino Linotype" w:cs="Palatino Linotype"/>
          <w:b/>
          <w:sz w:val="22"/>
          <w:szCs w:val="22"/>
        </w:rPr>
      </w:pPr>
      <w:r w:rsidRPr="000C462F">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D6789" w:rsidRPr="000C462F">
        <w:rPr>
          <w:rFonts w:ascii="Palatino Linotype" w:eastAsia="Palatino Linotype" w:hAnsi="Palatino Linotype" w:cs="Palatino Linotype"/>
          <w:sz w:val="22"/>
          <w:szCs w:val="22"/>
        </w:rPr>
        <w:t>l</w:t>
      </w:r>
      <w:r w:rsidRPr="000C462F">
        <w:rPr>
          <w:rFonts w:ascii="Palatino Linotype" w:eastAsia="Palatino Linotype" w:hAnsi="Palatino Linotype" w:cs="Palatino Linotype"/>
          <w:b/>
          <w:sz w:val="22"/>
          <w:szCs w:val="22"/>
        </w:rPr>
        <w:t xml:space="preserve"> RECURRENTE.</w:t>
      </w:r>
    </w:p>
    <w:p w14:paraId="0E0C0E48" w14:textId="77777777" w:rsidR="00DC4260" w:rsidRPr="000C462F" w:rsidRDefault="00DC4260" w:rsidP="00573626">
      <w:pPr>
        <w:tabs>
          <w:tab w:val="left" w:pos="8080"/>
        </w:tabs>
        <w:spacing w:before="240" w:line="360" w:lineRule="auto"/>
        <w:ind w:right="48"/>
        <w:jc w:val="both"/>
        <w:rPr>
          <w:rFonts w:ascii="Palatino Linotype" w:eastAsia="Palatino Linotype" w:hAnsi="Palatino Linotype" w:cs="Palatino Linotype"/>
          <w:b/>
          <w:sz w:val="22"/>
          <w:szCs w:val="22"/>
        </w:rPr>
      </w:pPr>
    </w:p>
    <w:p w14:paraId="4D99DA67" w14:textId="26AD6AD1" w:rsidR="000C462F" w:rsidRPr="000C462F" w:rsidRDefault="000C462F" w:rsidP="000C462F">
      <w:pPr>
        <w:pStyle w:val="Prrafodelista"/>
        <w:spacing w:line="360" w:lineRule="auto"/>
        <w:ind w:left="0"/>
        <w:jc w:val="both"/>
        <w:rPr>
          <w:rFonts w:ascii="Palatino Linotype" w:eastAsia="Calibri" w:hAnsi="Palatino Linotype" w:cs="Arial"/>
          <w:sz w:val="22"/>
          <w:szCs w:val="22"/>
        </w:rPr>
      </w:pPr>
      <w:r w:rsidRPr="000C462F">
        <w:rPr>
          <w:rFonts w:ascii="Palatino Linotype" w:eastAsia="Calibri" w:hAnsi="Palatino Linotype" w:cs="Arial"/>
          <w:color w:val="000000" w:themeColor="text1"/>
          <w:sz w:val="22"/>
          <w:szCs w:val="22"/>
          <w:lang w:val="es-ES"/>
        </w:rPr>
        <w:t xml:space="preserve">Si de la búsqueda exhaustiva y razonable no se localiza </w:t>
      </w:r>
      <w:r w:rsidRPr="000C462F">
        <w:rPr>
          <w:rFonts w:ascii="Palatino Linotype" w:eastAsia="MS Mincho" w:hAnsi="Palatino Linotype" w:cs="Arial"/>
          <w:sz w:val="22"/>
          <w:szCs w:val="22"/>
        </w:rPr>
        <w:t xml:space="preserve">la información que se ordena en los incisos </w:t>
      </w:r>
      <w:r w:rsidRPr="000C462F">
        <w:rPr>
          <w:rFonts w:ascii="Palatino Linotype" w:eastAsia="MS Mincho" w:hAnsi="Palatino Linotype" w:cs="Arial"/>
          <w:b/>
          <w:bCs/>
          <w:sz w:val="22"/>
          <w:szCs w:val="22"/>
        </w:rPr>
        <w:t>A), B) y C)</w:t>
      </w:r>
      <w:r w:rsidRPr="000C462F">
        <w:rPr>
          <w:rFonts w:ascii="Palatino Linotype" w:eastAsia="Calibri" w:hAnsi="Palatino Linotype" w:cs="Arial"/>
          <w:b/>
          <w:bCs/>
          <w:color w:val="000000" w:themeColor="text1"/>
          <w:sz w:val="22"/>
          <w:szCs w:val="22"/>
          <w:lang w:val="es-ES"/>
        </w:rPr>
        <w:t>,</w:t>
      </w:r>
      <w:r w:rsidRPr="000C462F">
        <w:rPr>
          <w:rFonts w:ascii="Palatino Linotype" w:eastAsia="Calibri" w:hAnsi="Palatino Linotype" w:cs="Arial"/>
          <w:color w:val="000000" w:themeColor="text1"/>
          <w:sz w:val="22"/>
          <w:szCs w:val="22"/>
          <w:lang w:val="es-ES"/>
        </w:rPr>
        <w:t xml:space="preserve"> </w:t>
      </w:r>
      <w:r w:rsidRPr="000C462F">
        <w:rPr>
          <w:rFonts w:ascii="Palatino Linotype" w:eastAsia="Calibri" w:hAnsi="Palatino Linotype" w:cs="Arial"/>
          <w:sz w:val="22"/>
          <w:szCs w:val="22"/>
        </w:rPr>
        <w:t xml:space="preserve">bastara con que así lo manifieste el </w:t>
      </w:r>
      <w:r w:rsidRPr="000C462F">
        <w:rPr>
          <w:rFonts w:ascii="Palatino Linotype" w:eastAsia="Calibri" w:hAnsi="Palatino Linotype" w:cs="Arial"/>
          <w:b/>
          <w:sz w:val="22"/>
          <w:szCs w:val="22"/>
        </w:rPr>
        <w:t>SUJETO OBLIGADO</w:t>
      </w:r>
      <w:r w:rsidRPr="000C462F">
        <w:rPr>
          <w:rFonts w:ascii="Palatino Linotype" w:eastAsia="Calibri" w:hAnsi="Palatino Linotype" w:cs="Arial"/>
          <w:sz w:val="22"/>
          <w:szCs w:val="22"/>
        </w:rPr>
        <w:t>, en términos del artículo 19 párrafo segundo de la Ley de Transparencia Local.</w:t>
      </w:r>
    </w:p>
    <w:p w14:paraId="65E79B8E" w14:textId="77777777" w:rsidR="000C462F" w:rsidRPr="000C462F" w:rsidRDefault="000C462F" w:rsidP="000C462F">
      <w:pPr>
        <w:pStyle w:val="Prrafodelista"/>
        <w:spacing w:line="360" w:lineRule="auto"/>
        <w:ind w:left="0"/>
        <w:jc w:val="both"/>
        <w:rPr>
          <w:rFonts w:ascii="Palatino Linotype" w:eastAsia="MS Mincho" w:hAnsi="Palatino Linotype" w:cs="Arial"/>
          <w:sz w:val="22"/>
          <w:szCs w:val="22"/>
        </w:rPr>
      </w:pPr>
    </w:p>
    <w:p w14:paraId="1F4AFD6F" w14:textId="4BD16776" w:rsidR="00573626" w:rsidRPr="000C462F" w:rsidRDefault="00F24DDF" w:rsidP="00573626">
      <w:pPr>
        <w:tabs>
          <w:tab w:val="left" w:pos="8080"/>
        </w:tabs>
        <w:spacing w:before="240" w:line="360" w:lineRule="auto"/>
        <w:ind w:right="48"/>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b/>
          <w:sz w:val="22"/>
          <w:szCs w:val="22"/>
        </w:rPr>
        <w:lastRenderedPageBreak/>
        <w:t xml:space="preserve">TERCERO. </w:t>
      </w:r>
      <w:r w:rsidRPr="000C462F">
        <w:rPr>
          <w:rFonts w:ascii="Palatino Linotype" w:eastAsia="Palatino Linotype" w:hAnsi="Palatino Linotype" w:cs="Palatino Linotype"/>
          <w:b/>
          <w:color w:val="000000"/>
          <w:sz w:val="22"/>
          <w:szCs w:val="22"/>
        </w:rPr>
        <w:t xml:space="preserve">Notifíquese </w:t>
      </w:r>
      <w:r w:rsidR="00F21163" w:rsidRPr="000C462F">
        <w:rPr>
          <w:rFonts w:ascii="Palatino Linotype" w:eastAsia="Palatino Linotype" w:hAnsi="Palatino Linotype" w:cs="Palatino Linotype"/>
          <w:b/>
          <w:color w:val="000000"/>
          <w:sz w:val="22"/>
          <w:szCs w:val="22"/>
        </w:rPr>
        <w:t xml:space="preserve">vía SAIMEX </w:t>
      </w:r>
      <w:r w:rsidR="00F21163" w:rsidRPr="000C462F">
        <w:rPr>
          <w:rFonts w:ascii="Palatino Linotype" w:eastAsia="Palatino Linotype" w:hAnsi="Palatino Linotype" w:cs="Palatino Linotype"/>
          <w:color w:val="000000"/>
          <w:sz w:val="22"/>
          <w:szCs w:val="22"/>
        </w:rPr>
        <w:t>l</w:t>
      </w:r>
      <w:r w:rsidRPr="000C462F">
        <w:rPr>
          <w:rFonts w:ascii="Palatino Linotype" w:eastAsia="Palatino Linotype" w:hAnsi="Palatino Linotype" w:cs="Palatino Linotype"/>
          <w:sz w:val="22"/>
          <w:szCs w:val="22"/>
        </w:rPr>
        <w:t xml:space="preserve">a presente resolución al Titular de la Unidad de Transparencia del </w:t>
      </w:r>
      <w:r w:rsidRPr="000C462F">
        <w:rPr>
          <w:rFonts w:ascii="Palatino Linotype" w:eastAsia="Palatino Linotype" w:hAnsi="Palatino Linotype" w:cs="Palatino Linotype"/>
          <w:b/>
          <w:sz w:val="22"/>
          <w:szCs w:val="22"/>
        </w:rPr>
        <w:t>SUJETO OBLIGADO</w:t>
      </w:r>
      <w:r w:rsidRPr="000C462F">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0C462F">
        <w:rPr>
          <w:rFonts w:ascii="Palatino Linotype" w:eastAsia="Palatino Linotype" w:hAnsi="Palatino Linotype" w:cs="Palatino Linotype"/>
          <w:b/>
          <w:sz w:val="22"/>
          <w:szCs w:val="22"/>
        </w:rPr>
        <w:t>diez días hábiles</w:t>
      </w:r>
      <w:r w:rsidRPr="000C462F">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60DC65" w14:textId="77777777" w:rsidR="00573626" w:rsidRPr="000C462F" w:rsidRDefault="00F24DDF" w:rsidP="00573626">
      <w:pPr>
        <w:tabs>
          <w:tab w:val="left" w:pos="8080"/>
        </w:tabs>
        <w:spacing w:before="240" w:line="360" w:lineRule="auto"/>
        <w:ind w:right="48"/>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b/>
          <w:sz w:val="22"/>
          <w:szCs w:val="22"/>
        </w:rPr>
        <w:t>CUARTO. Notifíquese a</w:t>
      </w:r>
      <w:r w:rsidR="005D6789" w:rsidRPr="000C462F">
        <w:rPr>
          <w:rFonts w:ascii="Palatino Linotype" w:eastAsia="Palatino Linotype" w:hAnsi="Palatino Linotype" w:cs="Palatino Linotype"/>
          <w:b/>
          <w:sz w:val="22"/>
          <w:szCs w:val="22"/>
        </w:rPr>
        <w:t xml:space="preserve">l </w:t>
      </w:r>
      <w:r w:rsidRPr="000C462F">
        <w:rPr>
          <w:rFonts w:ascii="Palatino Linotype" w:eastAsia="Palatino Linotype" w:hAnsi="Palatino Linotype" w:cs="Palatino Linotype"/>
          <w:b/>
          <w:sz w:val="22"/>
          <w:szCs w:val="22"/>
        </w:rPr>
        <w:t>RECURRENTE</w:t>
      </w:r>
      <w:r w:rsidRPr="000C462F">
        <w:rPr>
          <w:rFonts w:ascii="Palatino Linotype" w:eastAsia="Palatino Linotype" w:hAnsi="Palatino Linotype" w:cs="Palatino Linotype"/>
          <w:sz w:val="22"/>
          <w:szCs w:val="22"/>
        </w:rPr>
        <w:t xml:space="preserve"> la presente resolución vía </w:t>
      </w:r>
      <w:r w:rsidRPr="000C462F">
        <w:rPr>
          <w:rFonts w:ascii="Palatino Linotype" w:eastAsia="Palatino Linotype" w:hAnsi="Palatino Linotype" w:cs="Palatino Linotype"/>
          <w:b/>
          <w:sz w:val="22"/>
          <w:szCs w:val="22"/>
        </w:rPr>
        <w:t>SAIMEX.</w:t>
      </w:r>
    </w:p>
    <w:p w14:paraId="208A1B26" w14:textId="77777777" w:rsidR="00573626" w:rsidRPr="000C462F" w:rsidRDefault="00F24DDF" w:rsidP="00573626">
      <w:pPr>
        <w:tabs>
          <w:tab w:val="left" w:pos="8080"/>
        </w:tabs>
        <w:spacing w:before="240" w:line="360" w:lineRule="auto"/>
        <w:ind w:right="48"/>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b/>
          <w:sz w:val="22"/>
          <w:szCs w:val="22"/>
        </w:rPr>
        <w:t>QUINTO.</w:t>
      </w:r>
      <w:r w:rsidRPr="000C462F">
        <w:rPr>
          <w:rFonts w:ascii="Palatino Linotype" w:eastAsia="Palatino Linotype" w:hAnsi="Palatino Linotype" w:cs="Palatino Linotype"/>
          <w:sz w:val="22"/>
          <w:szCs w:val="22"/>
        </w:rPr>
        <w:t xml:space="preserve"> Se hace del conocimiento de</w:t>
      </w:r>
      <w:r w:rsidR="005D6789" w:rsidRPr="000C462F">
        <w:rPr>
          <w:rFonts w:ascii="Palatino Linotype" w:eastAsia="Palatino Linotype" w:hAnsi="Palatino Linotype" w:cs="Palatino Linotype"/>
          <w:sz w:val="22"/>
          <w:szCs w:val="22"/>
        </w:rPr>
        <w:t>l</w:t>
      </w:r>
      <w:r w:rsidRPr="000C462F">
        <w:rPr>
          <w:rFonts w:ascii="Palatino Linotype" w:eastAsia="Palatino Linotype" w:hAnsi="Palatino Linotype" w:cs="Palatino Linotype"/>
          <w:sz w:val="22"/>
          <w:szCs w:val="22"/>
        </w:rPr>
        <w:t xml:space="preserve"> </w:t>
      </w:r>
      <w:r w:rsidRPr="000C462F">
        <w:rPr>
          <w:rFonts w:ascii="Palatino Linotype" w:eastAsia="Palatino Linotype" w:hAnsi="Palatino Linotype" w:cs="Palatino Linotype"/>
          <w:b/>
          <w:sz w:val="22"/>
          <w:szCs w:val="22"/>
        </w:rPr>
        <w:t>RECURRENTE</w:t>
      </w:r>
      <w:r w:rsidRPr="000C462F">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w:t>
      </w:r>
      <w:r w:rsidR="00573626" w:rsidRPr="000C462F">
        <w:rPr>
          <w:rFonts w:ascii="Palatino Linotype" w:eastAsia="Palatino Linotype" w:hAnsi="Palatino Linotype" w:cs="Palatino Linotype"/>
          <w:sz w:val="22"/>
          <w:szCs w:val="22"/>
        </w:rPr>
        <w:t>rminos de las leyes aplicables.</w:t>
      </w:r>
    </w:p>
    <w:p w14:paraId="39EDA3C2" w14:textId="6D40564C" w:rsidR="00E42283" w:rsidRPr="000C462F" w:rsidRDefault="00F24DDF" w:rsidP="00573626">
      <w:pPr>
        <w:tabs>
          <w:tab w:val="left" w:pos="8080"/>
        </w:tabs>
        <w:spacing w:before="240" w:line="360" w:lineRule="auto"/>
        <w:ind w:right="48"/>
        <w:jc w:val="both"/>
        <w:rPr>
          <w:rFonts w:ascii="Palatino Linotype" w:eastAsia="Palatino Linotype" w:hAnsi="Palatino Linotype" w:cs="Palatino Linotype"/>
          <w:sz w:val="22"/>
          <w:szCs w:val="22"/>
        </w:rPr>
      </w:pPr>
      <w:r w:rsidRPr="000C462F">
        <w:rPr>
          <w:rFonts w:ascii="Palatino Linotype" w:eastAsia="Palatino Linotype" w:hAnsi="Palatino Linotype" w:cs="Palatino Linotype"/>
          <w:b/>
          <w:color w:val="000000"/>
          <w:sz w:val="22"/>
          <w:szCs w:val="22"/>
        </w:rPr>
        <w:t xml:space="preserve">SEXTO. </w:t>
      </w:r>
      <w:r w:rsidRPr="000C462F">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EFE95EF" w14:textId="77777777" w:rsidR="00C14131" w:rsidRPr="000C462F" w:rsidRDefault="00C14131" w:rsidP="00836ADD">
      <w:pPr>
        <w:spacing w:line="360" w:lineRule="auto"/>
        <w:jc w:val="both"/>
        <w:rPr>
          <w:rFonts w:ascii="Palatino Linotype" w:eastAsia="MS Mincho" w:hAnsi="Palatino Linotype"/>
          <w:sz w:val="22"/>
          <w:szCs w:val="22"/>
          <w:lang w:val="es-ES"/>
        </w:rPr>
      </w:pPr>
    </w:p>
    <w:bookmarkEnd w:id="27"/>
    <w:bookmarkEnd w:id="28"/>
    <w:bookmarkEnd w:id="29"/>
    <w:p w14:paraId="5000731A" w14:textId="77777777" w:rsidR="00CA5B4D" w:rsidRPr="00E37AF3" w:rsidRDefault="00CA5B4D" w:rsidP="00CA5B4D">
      <w:pPr>
        <w:spacing w:line="360" w:lineRule="auto"/>
        <w:ind w:firstLine="1"/>
        <w:jc w:val="both"/>
        <w:rPr>
          <w:rFonts w:ascii="Palatino Linotype" w:hAnsi="Palatino Linotype"/>
        </w:rPr>
      </w:pPr>
      <w:r w:rsidRPr="00E37AF3">
        <w:rPr>
          <w:rFonts w:ascii="Palatino Linotype" w:hAnsi="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rPr>
        <w:t>TRIGÉSIMA</w:t>
      </w:r>
      <w:r w:rsidRPr="00E37AF3">
        <w:rPr>
          <w:rFonts w:ascii="Palatino Linotype" w:hAnsi="Palatino Linotype"/>
        </w:rPr>
        <w:t xml:space="preserve"> SESIÓN ORDINARIA CELEBRADA EL </w:t>
      </w:r>
      <w:r>
        <w:rPr>
          <w:rFonts w:ascii="Palatino Linotype" w:hAnsi="Palatino Linotype"/>
        </w:rPr>
        <w:t>VEINTIOCHO</w:t>
      </w:r>
      <w:r w:rsidRPr="00E37AF3">
        <w:rPr>
          <w:rFonts w:ascii="Palatino Linotype" w:hAnsi="Palatino Linotype"/>
        </w:rPr>
        <w:t xml:space="preserve"> (</w:t>
      </w:r>
      <w:r>
        <w:rPr>
          <w:rFonts w:ascii="Palatino Linotype" w:hAnsi="Palatino Linotype"/>
        </w:rPr>
        <w:t>28</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3AEE14E8" w14:textId="77777777" w:rsidR="00836ADD" w:rsidRPr="00474DD7" w:rsidRDefault="00836ADD" w:rsidP="00836ADD">
      <w:pPr>
        <w:spacing w:line="360" w:lineRule="auto"/>
        <w:jc w:val="both"/>
        <w:rPr>
          <w:rFonts w:ascii="Palatino Linotype" w:hAnsi="Palatino Linotype" w:cs="Tahoma"/>
          <w:sz w:val="22"/>
          <w:szCs w:val="22"/>
        </w:rPr>
      </w:pPr>
    </w:p>
    <w:p w14:paraId="5AA4DD53" w14:textId="77777777" w:rsidR="00836ADD" w:rsidRPr="00474DD7" w:rsidRDefault="00836ADD" w:rsidP="00836ADD">
      <w:pPr>
        <w:spacing w:line="360" w:lineRule="auto"/>
        <w:jc w:val="both"/>
        <w:rPr>
          <w:rFonts w:ascii="Palatino Linotype" w:hAnsi="Palatino Linotype" w:cs="Tahoma"/>
          <w:sz w:val="22"/>
          <w:szCs w:val="22"/>
        </w:rPr>
      </w:pPr>
    </w:p>
    <w:p w14:paraId="01CB9937" w14:textId="77777777" w:rsidR="00836ADD" w:rsidRPr="00F21163" w:rsidRDefault="00836ADD" w:rsidP="00836ADD">
      <w:pPr>
        <w:spacing w:line="360" w:lineRule="auto"/>
        <w:jc w:val="both"/>
        <w:rPr>
          <w:rFonts w:ascii="Palatino Linotype" w:hAnsi="Palatino Linotype" w:cs="Tahoma"/>
          <w:sz w:val="22"/>
          <w:szCs w:val="22"/>
        </w:rPr>
      </w:pPr>
    </w:p>
    <w:p w14:paraId="7AC18135" w14:textId="77777777" w:rsidR="00836ADD" w:rsidRPr="00F21163" w:rsidRDefault="00836ADD" w:rsidP="00836ADD">
      <w:pPr>
        <w:spacing w:line="360" w:lineRule="auto"/>
        <w:jc w:val="both"/>
        <w:rPr>
          <w:rFonts w:ascii="Palatino Linotype" w:hAnsi="Palatino Linotype" w:cs="Tahoma"/>
          <w:sz w:val="22"/>
          <w:szCs w:val="22"/>
        </w:rPr>
      </w:pPr>
    </w:p>
    <w:p w14:paraId="6C86D13A" w14:textId="77777777" w:rsidR="00836ADD" w:rsidRPr="00F21163" w:rsidRDefault="00836ADD" w:rsidP="00836ADD">
      <w:pPr>
        <w:spacing w:line="360" w:lineRule="auto"/>
        <w:jc w:val="both"/>
        <w:rPr>
          <w:rFonts w:ascii="Palatino Linotype" w:hAnsi="Palatino Linotype" w:cs="Tahoma"/>
          <w:sz w:val="22"/>
          <w:szCs w:val="22"/>
        </w:rPr>
      </w:pPr>
    </w:p>
    <w:p w14:paraId="0B15A279" w14:textId="77777777" w:rsidR="00836ADD" w:rsidRPr="00F21163" w:rsidRDefault="00836ADD" w:rsidP="00836ADD">
      <w:pPr>
        <w:spacing w:line="360" w:lineRule="auto"/>
        <w:jc w:val="both"/>
        <w:rPr>
          <w:rFonts w:ascii="Palatino Linotype" w:hAnsi="Palatino Linotype" w:cs="Tahoma"/>
          <w:sz w:val="22"/>
          <w:szCs w:val="22"/>
        </w:rPr>
      </w:pPr>
    </w:p>
    <w:p w14:paraId="5806ADEF" w14:textId="77777777" w:rsidR="00836ADD" w:rsidRPr="00F21163" w:rsidRDefault="00836ADD" w:rsidP="00836ADD">
      <w:pPr>
        <w:spacing w:line="360" w:lineRule="auto"/>
        <w:jc w:val="both"/>
        <w:rPr>
          <w:rFonts w:ascii="Palatino Linotype" w:hAnsi="Palatino Linotype" w:cs="Tahoma"/>
          <w:sz w:val="22"/>
          <w:szCs w:val="22"/>
        </w:rPr>
      </w:pPr>
    </w:p>
    <w:p w14:paraId="134B8996" w14:textId="77777777" w:rsidR="00836ADD" w:rsidRPr="00F21163" w:rsidRDefault="00836ADD" w:rsidP="00836ADD">
      <w:pPr>
        <w:spacing w:line="360" w:lineRule="auto"/>
        <w:jc w:val="both"/>
        <w:rPr>
          <w:rFonts w:ascii="Palatino Linotype" w:hAnsi="Palatino Linotype" w:cs="Tahoma"/>
          <w:sz w:val="22"/>
          <w:szCs w:val="22"/>
        </w:rPr>
      </w:pPr>
    </w:p>
    <w:p w14:paraId="53E9F836" w14:textId="77777777" w:rsidR="00836ADD" w:rsidRPr="00F21163" w:rsidRDefault="00836ADD" w:rsidP="00836ADD">
      <w:pPr>
        <w:spacing w:line="360" w:lineRule="auto"/>
        <w:jc w:val="both"/>
        <w:rPr>
          <w:rFonts w:ascii="Palatino Linotype" w:hAnsi="Palatino Linotype" w:cs="Tahoma"/>
          <w:sz w:val="22"/>
          <w:szCs w:val="22"/>
        </w:rPr>
      </w:pPr>
    </w:p>
    <w:p w14:paraId="51E41CB6" w14:textId="77777777" w:rsidR="00836ADD" w:rsidRPr="00F21163" w:rsidRDefault="00836ADD" w:rsidP="00836ADD">
      <w:pPr>
        <w:spacing w:line="360" w:lineRule="auto"/>
        <w:jc w:val="both"/>
        <w:rPr>
          <w:rFonts w:ascii="Palatino Linotype" w:hAnsi="Palatino Linotype" w:cs="Tahoma"/>
          <w:sz w:val="22"/>
          <w:szCs w:val="22"/>
        </w:rPr>
      </w:pPr>
    </w:p>
    <w:p w14:paraId="2E1056FF" w14:textId="77777777" w:rsidR="00836ADD" w:rsidRDefault="00836ADD" w:rsidP="00836ADD">
      <w:pPr>
        <w:spacing w:line="360" w:lineRule="auto"/>
        <w:jc w:val="both"/>
        <w:rPr>
          <w:rFonts w:ascii="Palatino Linotype" w:hAnsi="Palatino Linotype" w:cs="Tahoma"/>
          <w:sz w:val="22"/>
          <w:szCs w:val="22"/>
        </w:rPr>
      </w:pPr>
    </w:p>
    <w:p w14:paraId="5805770C" w14:textId="77777777" w:rsidR="00E13E43" w:rsidRDefault="00E13E43" w:rsidP="00836ADD">
      <w:pPr>
        <w:spacing w:line="360" w:lineRule="auto"/>
        <w:jc w:val="both"/>
        <w:rPr>
          <w:rFonts w:ascii="Palatino Linotype" w:hAnsi="Palatino Linotype" w:cs="Tahoma"/>
          <w:sz w:val="22"/>
          <w:szCs w:val="22"/>
        </w:rPr>
      </w:pPr>
    </w:p>
    <w:p w14:paraId="64B4FAF9" w14:textId="77777777" w:rsidR="00E13E43" w:rsidRDefault="00E13E43" w:rsidP="00836ADD">
      <w:pPr>
        <w:spacing w:line="360" w:lineRule="auto"/>
        <w:jc w:val="both"/>
        <w:rPr>
          <w:rFonts w:ascii="Palatino Linotype" w:hAnsi="Palatino Linotype" w:cs="Tahoma"/>
          <w:sz w:val="22"/>
          <w:szCs w:val="22"/>
        </w:rPr>
      </w:pPr>
    </w:p>
    <w:p w14:paraId="0E0D06B7" w14:textId="77777777" w:rsidR="00E13E43" w:rsidRDefault="00E13E43" w:rsidP="00836ADD">
      <w:pPr>
        <w:spacing w:line="360" w:lineRule="auto"/>
        <w:jc w:val="both"/>
        <w:rPr>
          <w:rFonts w:ascii="Palatino Linotype" w:hAnsi="Palatino Linotype" w:cs="Tahoma"/>
          <w:sz w:val="22"/>
          <w:szCs w:val="22"/>
        </w:rPr>
      </w:pPr>
    </w:p>
    <w:p w14:paraId="24C74F4F" w14:textId="77777777" w:rsidR="00E13E43" w:rsidRDefault="00E13E43" w:rsidP="00836ADD">
      <w:pPr>
        <w:spacing w:line="360" w:lineRule="auto"/>
        <w:jc w:val="both"/>
        <w:rPr>
          <w:rFonts w:ascii="Palatino Linotype" w:hAnsi="Palatino Linotype" w:cs="Tahoma"/>
          <w:sz w:val="22"/>
          <w:szCs w:val="22"/>
        </w:rPr>
      </w:pPr>
    </w:p>
    <w:p w14:paraId="0D3A3F5A" w14:textId="77777777" w:rsidR="00E13E43" w:rsidRDefault="00E13E43" w:rsidP="00836ADD">
      <w:pPr>
        <w:spacing w:line="360" w:lineRule="auto"/>
        <w:jc w:val="both"/>
        <w:rPr>
          <w:rFonts w:ascii="Palatino Linotype" w:hAnsi="Palatino Linotype" w:cs="Tahoma"/>
          <w:sz w:val="22"/>
          <w:szCs w:val="22"/>
        </w:rPr>
      </w:pPr>
    </w:p>
    <w:p w14:paraId="0E9D1546" w14:textId="77777777" w:rsidR="00E13E43" w:rsidRDefault="00E13E43" w:rsidP="00836ADD">
      <w:pPr>
        <w:spacing w:line="360" w:lineRule="auto"/>
        <w:jc w:val="both"/>
        <w:rPr>
          <w:rFonts w:ascii="Palatino Linotype" w:hAnsi="Palatino Linotype" w:cs="Tahoma"/>
          <w:sz w:val="22"/>
          <w:szCs w:val="22"/>
        </w:rPr>
      </w:pPr>
    </w:p>
    <w:p w14:paraId="3B45CD09" w14:textId="77777777" w:rsidR="00E13E43" w:rsidRPr="00F21163" w:rsidRDefault="00E13E43" w:rsidP="00836ADD">
      <w:pPr>
        <w:spacing w:line="360" w:lineRule="auto"/>
        <w:jc w:val="both"/>
        <w:rPr>
          <w:rFonts w:ascii="Palatino Linotype" w:hAnsi="Palatino Linotype" w:cs="Tahoma"/>
          <w:sz w:val="22"/>
          <w:szCs w:val="22"/>
        </w:rPr>
      </w:pPr>
    </w:p>
    <w:sectPr w:rsidR="00E13E43" w:rsidRPr="00F21163" w:rsidSect="00C1682A">
      <w:headerReference w:type="default" r:id="rId9"/>
      <w:footerReference w:type="default" r:id="rId10"/>
      <w:headerReference w:type="first" r:id="rId11"/>
      <w:footerReference w:type="first" r:id="rId12"/>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5B02" w14:textId="77777777" w:rsidR="005776D8" w:rsidRDefault="005776D8" w:rsidP="00587366">
      <w:r>
        <w:separator/>
      </w:r>
    </w:p>
  </w:endnote>
  <w:endnote w:type="continuationSeparator" w:id="0">
    <w:p w14:paraId="47B67442" w14:textId="77777777" w:rsidR="005776D8" w:rsidRDefault="005776D8"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3C63B4" w:rsidRPr="00883450" w:rsidRDefault="003C63B4">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13E43">
              <w:rPr>
                <w:rFonts w:ascii="Palatino Linotype" w:hAnsi="Palatino Linotype"/>
                <w:b/>
                <w:bCs/>
                <w:noProof/>
                <w:sz w:val="22"/>
                <w:szCs w:val="20"/>
              </w:rPr>
              <w:t>37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13E43">
              <w:rPr>
                <w:rFonts w:ascii="Palatino Linotype" w:hAnsi="Palatino Linotype"/>
                <w:b/>
                <w:bCs/>
                <w:noProof/>
                <w:sz w:val="22"/>
                <w:szCs w:val="20"/>
              </w:rPr>
              <w:t>39</w:t>
            </w:r>
            <w:r w:rsidRPr="00883450">
              <w:rPr>
                <w:rFonts w:ascii="Palatino Linotype" w:hAnsi="Palatino Linotype"/>
                <w:b/>
                <w:bCs/>
                <w:sz w:val="22"/>
                <w:szCs w:val="20"/>
              </w:rPr>
              <w:fldChar w:fldCharType="end"/>
            </w:r>
          </w:p>
        </w:sdtContent>
      </w:sdt>
    </w:sdtContent>
  </w:sdt>
  <w:p w14:paraId="6243EC1B" w14:textId="77777777" w:rsidR="003C63B4" w:rsidRDefault="003C63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3C63B4" w:rsidRPr="00883450" w:rsidRDefault="003C63B4"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13E43" w:rsidRPr="00E13E43">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13E43" w:rsidRPr="00E13E43">
      <w:rPr>
        <w:rFonts w:ascii="Palatino Linotype" w:hAnsi="Palatino Linotype"/>
        <w:noProof/>
        <w:sz w:val="22"/>
        <w:szCs w:val="22"/>
        <w:lang w:val="es-ES"/>
      </w:rPr>
      <w:t>39</w:t>
    </w:r>
    <w:r w:rsidRPr="00883450">
      <w:rPr>
        <w:rFonts w:ascii="Palatino Linotype" w:hAnsi="Palatino Linotype"/>
        <w:sz w:val="22"/>
        <w:szCs w:val="22"/>
      </w:rPr>
      <w:fldChar w:fldCharType="end"/>
    </w:r>
  </w:p>
  <w:p w14:paraId="5F5C4865" w14:textId="77777777" w:rsidR="003C63B4" w:rsidRPr="00883450" w:rsidRDefault="003C63B4">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AC2F" w14:textId="77777777" w:rsidR="005776D8" w:rsidRDefault="005776D8" w:rsidP="00587366">
      <w:r>
        <w:separator/>
      </w:r>
    </w:p>
  </w:footnote>
  <w:footnote w:type="continuationSeparator" w:id="0">
    <w:p w14:paraId="7ACF21DC" w14:textId="77777777" w:rsidR="005776D8" w:rsidRDefault="005776D8" w:rsidP="00587366">
      <w:r>
        <w:continuationSeparator/>
      </w:r>
    </w:p>
  </w:footnote>
  <w:footnote w:id="1">
    <w:p w14:paraId="605F9AB4" w14:textId="77777777" w:rsidR="003C63B4" w:rsidRDefault="003C63B4" w:rsidP="008B2E16">
      <w:pPr>
        <w:pStyle w:val="Textonotapie"/>
      </w:pPr>
      <w:r>
        <w:rPr>
          <w:rStyle w:val="Refdenotaalpie"/>
        </w:rPr>
        <w:footnoteRef/>
      </w:r>
      <w:r>
        <w:t xml:space="preserve"> Convención Americana sobre Derechos Humanos. Artículo 13.</w:t>
      </w:r>
    </w:p>
  </w:footnote>
  <w:footnote w:id="2">
    <w:p w14:paraId="4EBED783" w14:textId="77777777" w:rsidR="003C63B4" w:rsidRDefault="003C63B4"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3C63B4" w:rsidRDefault="003C63B4"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3C63B4" w:rsidRDefault="003C63B4" w:rsidP="008B2E16">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5A6E" w14:textId="1F5764EE" w:rsidR="003C63B4" w:rsidRDefault="005776D8" w:rsidP="001C6012">
    <w:pPr>
      <w:pStyle w:val="Encabezado"/>
      <w:tabs>
        <w:tab w:val="clear" w:pos="4252"/>
        <w:tab w:val="clear" w:pos="8504"/>
        <w:tab w:val="left" w:pos="8460"/>
      </w:tabs>
    </w:pPr>
    <w:r>
      <w:rPr>
        <w:noProof/>
        <w:lang w:val="es-MX" w:eastAsia="es-MX"/>
      </w:rPr>
      <w:pict w14:anchorId="695DF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3C63B4">
      <w:tab/>
    </w:r>
  </w:p>
  <w:p w14:paraId="64F5F23E" w14:textId="25789E23" w:rsidR="003C63B4" w:rsidRDefault="003C63B4">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3C63B4" w:rsidRPr="00674A46" w14:paraId="07F2896E" w14:textId="77777777" w:rsidTr="00F3586F">
      <w:trPr>
        <w:trHeight w:val="138"/>
      </w:trPr>
      <w:tc>
        <w:tcPr>
          <w:tcW w:w="3544" w:type="dxa"/>
          <w:vAlign w:val="center"/>
        </w:tcPr>
        <w:p w14:paraId="4A5B1974" w14:textId="3B2AB4E0" w:rsidR="003C63B4" w:rsidRPr="00620589" w:rsidRDefault="003C63B4"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59B40B21" w:rsidR="003C63B4" w:rsidRPr="00620589" w:rsidRDefault="003C63B4" w:rsidP="0062058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w:t>
          </w:r>
          <w:r w:rsidR="004A606B">
            <w:rPr>
              <w:rFonts w:ascii="Palatino Linotype" w:hAnsi="Palatino Linotype" w:cs="Arial"/>
              <w:b/>
              <w:bCs/>
              <w:sz w:val="20"/>
              <w:szCs w:val="22"/>
              <w:lang w:eastAsia="es-MX"/>
            </w:rPr>
            <w:t>517</w:t>
          </w:r>
          <w:r>
            <w:rPr>
              <w:rFonts w:ascii="Palatino Linotype" w:hAnsi="Palatino Linotype" w:cs="Arial"/>
              <w:b/>
              <w:bCs/>
              <w:sz w:val="20"/>
              <w:szCs w:val="22"/>
              <w:lang w:eastAsia="es-MX"/>
            </w:rPr>
            <w:t>3</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3</w:t>
          </w:r>
        </w:p>
      </w:tc>
    </w:tr>
    <w:tr w:rsidR="003C63B4" w:rsidRPr="00674A46" w14:paraId="1B5D8690" w14:textId="77777777" w:rsidTr="00F3586F">
      <w:trPr>
        <w:trHeight w:val="233"/>
      </w:trPr>
      <w:tc>
        <w:tcPr>
          <w:tcW w:w="3544" w:type="dxa"/>
          <w:vAlign w:val="center"/>
        </w:tcPr>
        <w:p w14:paraId="3903F2C6" w14:textId="35D57A2C" w:rsidR="003C63B4" w:rsidRPr="00620589" w:rsidRDefault="003C63B4"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602489C1" w:rsidR="003C63B4" w:rsidRPr="00620589" w:rsidRDefault="003C63B4" w:rsidP="00041957">
          <w:pPr>
            <w:pStyle w:val="Encabezado"/>
            <w:rPr>
              <w:rFonts w:ascii="Palatino Linotype" w:hAnsi="Palatino Linotype"/>
              <w:b/>
              <w:sz w:val="20"/>
              <w:szCs w:val="22"/>
            </w:rPr>
          </w:pPr>
          <w:r>
            <w:rPr>
              <w:rFonts w:ascii="Palatino Linotype" w:eastAsia="Times New Roman" w:hAnsi="Palatino Linotype"/>
              <w:b/>
              <w:sz w:val="20"/>
              <w:szCs w:val="22"/>
            </w:rPr>
            <w:t xml:space="preserve">Ayuntamiento de </w:t>
          </w:r>
          <w:r w:rsidR="004A606B">
            <w:rPr>
              <w:rFonts w:ascii="Palatino Linotype" w:eastAsia="Times New Roman" w:hAnsi="Palatino Linotype"/>
              <w:b/>
              <w:sz w:val="20"/>
              <w:szCs w:val="22"/>
            </w:rPr>
            <w:t>Chimalhuacán</w:t>
          </w:r>
        </w:p>
      </w:tc>
    </w:tr>
    <w:tr w:rsidR="003C63B4" w:rsidRPr="00674A46" w14:paraId="095EB01B" w14:textId="77777777" w:rsidTr="00F3586F">
      <w:trPr>
        <w:trHeight w:val="321"/>
      </w:trPr>
      <w:tc>
        <w:tcPr>
          <w:tcW w:w="3544" w:type="dxa"/>
          <w:vAlign w:val="center"/>
        </w:tcPr>
        <w:p w14:paraId="6E000A51" w14:textId="0EDEFF28" w:rsidR="003C63B4" w:rsidRPr="00620589" w:rsidRDefault="003C63B4"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3C63B4" w:rsidRPr="00620589" w:rsidRDefault="003C63B4" w:rsidP="0062058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096C1B8" w14:textId="193F0C87" w:rsidR="003C63B4" w:rsidRDefault="003C63B4"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0AC0A6E3" w:rsidR="003C63B4" w:rsidRDefault="005776D8" w:rsidP="00472C41">
    <w:pPr>
      <w:pStyle w:val="Encabezado"/>
      <w:tabs>
        <w:tab w:val="clear" w:pos="4252"/>
        <w:tab w:val="clear" w:pos="8504"/>
        <w:tab w:val="left" w:pos="3103"/>
      </w:tabs>
    </w:pPr>
    <w:r>
      <w:rPr>
        <w:noProof/>
        <w:lang w:val="es-MX" w:eastAsia="es-MX"/>
      </w:rPr>
      <w:pict w14:anchorId="1157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3C63B4">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3C63B4" w:rsidRPr="00674A46" w14:paraId="0A3256F2" w14:textId="77777777" w:rsidTr="00F3586F">
      <w:trPr>
        <w:trHeight w:val="138"/>
      </w:trPr>
      <w:tc>
        <w:tcPr>
          <w:tcW w:w="3261" w:type="dxa"/>
          <w:vAlign w:val="center"/>
        </w:tcPr>
        <w:p w14:paraId="3D80769D" w14:textId="316F11F8" w:rsidR="003C63B4" w:rsidRPr="00620589" w:rsidRDefault="003C63B4" w:rsidP="00620589">
          <w:pPr>
            <w:jc w:val="right"/>
            <w:rPr>
              <w:rFonts w:ascii="Palatino Linotype" w:hAnsi="Palatino Linotype"/>
              <w:b/>
              <w:sz w:val="20"/>
              <w:szCs w:val="22"/>
            </w:rPr>
          </w:pPr>
          <w:r w:rsidRPr="00620589">
            <w:rPr>
              <w:rFonts w:ascii="Palatino Linotype" w:hAnsi="Palatino Linotype"/>
              <w:b/>
              <w:sz w:val="20"/>
              <w:szCs w:val="22"/>
            </w:rPr>
            <w:t>RECURSO DE REVISIÓN:</w:t>
          </w:r>
        </w:p>
      </w:tc>
      <w:tc>
        <w:tcPr>
          <w:tcW w:w="4111" w:type="dxa"/>
          <w:vAlign w:val="center"/>
        </w:tcPr>
        <w:p w14:paraId="0453495E" w14:textId="0B982938" w:rsidR="003C63B4" w:rsidRPr="00620589" w:rsidRDefault="003C63B4" w:rsidP="00620589">
          <w:pPr>
            <w:pStyle w:val="Encabezado"/>
            <w:jc w:val="both"/>
            <w:rPr>
              <w:rFonts w:ascii="Palatino Linotype" w:hAnsi="Palatino Linotype"/>
              <w:b/>
              <w:sz w:val="20"/>
              <w:szCs w:val="22"/>
            </w:rPr>
          </w:pPr>
          <w:r>
            <w:rPr>
              <w:rFonts w:ascii="Palatino Linotype" w:hAnsi="Palatino Linotype" w:cs="Arial"/>
              <w:b/>
              <w:bCs/>
              <w:sz w:val="20"/>
              <w:szCs w:val="22"/>
              <w:lang w:eastAsia="es-MX"/>
            </w:rPr>
            <w:t>0</w:t>
          </w:r>
          <w:r w:rsidR="004A606B">
            <w:rPr>
              <w:rFonts w:ascii="Palatino Linotype" w:hAnsi="Palatino Linotype" w:cs="Arial"/>
              <w:b/>
              <w:bCs/>
              <w:sz w:val="20"/>
              <w:szCs w:val="22"/>
              <w:lang w:eastAsia="es-MX"/>
            </w:rPr>
            <w:t>5173</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3</w:t>
          </w:r>
        </w:p>
      </w:tc>
    </w:tr>
    <w:tr w:rsidR="003C63B4" w:rsidRPr="00B75F20" w14:paraId="128C8B3C" w14:textId="77777777" w:rsidTr="00F3586F">
      <w:trPr>
        <w:trHeight w:val="233"/>
      </w:trPr>
      <w:tc>
        <w:tcPr>
          <w:tcW w:w="3261" w:type="dxa"/>
          <w:vAlign w:val="center"/>
        </w:tcPr>
        <w:p w14:paraId="483E3371" w14:textId="66B1BC74" w:rsidR="003C63B4" w:rsidRPr="00620589" w:rsidRDefault="003C63B4" w:rsidP="00620589">
          <w:pPr>
            <w:jc w:val="right"/>
            <w:rPr>
              <w:rFonts w:ascii="Palatino Linotype" w:hAnsi="Palatino Linotype"/>
              <w:b/>
              <w:sz w:val="20"/>
              <w:szCs w:val="22"/>
            </w:rPr>
          </w:pPr>
          <w:r w:rsidRPr="00620589">
            <w:rPr>
              <w:rFonts w:ascii="Palatino Linotype" w:hAnsi="Palatino Linotype"/>
              <w:b/>
              <w:sz w:val="20"/>
              <w:szCs w:val="22"/>
            </w:rPr>
            <w:t>RECURRENTE:</w:t>
          </w:r>
        </w:p>
      </w:tc>
      <w:tc>
        <w:tcPr>
          <w:tcW w:w="4111" w:type="dxa"/>
        </w:tcPr>
        <w:p w14:paraId="1548525E" w14:textId="67720882" w:rsidR="003C63B4" w:rsidRPr="00620589" w:rsidRDefault="003C63B4" w:rsidP="00BF3297">
          <w:pPr>
            <w:pStyle w:val="Encabezado"/>
            <w:ind w:right="234"/>
            <w:jc w:val="both"/>
            <w:rPr>
              <w:rFonts w:ascii="Palatino Linotype" w:hAnsi="Palatino Linotype"/>
              <w:b/>
              <w:sz w:val="20"/>
              <w:szCs w:val="22"/>
            </w:rPr>
          </w:pPr>
        </w:p>
      </w:tc>
    </w:tr>
    <w:tr w:rsidR="003C63B4" w:rsidRPr="00674A46" w14:paraId="41BE0704" w14:textId="77777777" w:rsidTr="00F3586F">
      <w:trPr>
        <w:trHeight w:val="321"/>
      </w:trPr>
      <w:tc>
        <w:tcPr>
          <w:tcW w:w="3261" w:type="dxa"/>
          <w:vAlign w:val="center"/>
        </w:tcPr>
        <w:p w14:paraId="34C64148" w14:textId="10C6C8A9" w:rsidR="003C63B4" w:rsidRPr="00620589" w:rsidRDefault="003C63B4" w:rsidP="00620589">
          <w:pPr>
            <w:jc w:val="right"/>
            <w:rPr>
              <w:rFonts w:ascii="Palatino Linotype" w:hAnsi="Palatino Linotype"/>
              <w:b/>
              <w:sz w:val="20"/>
              <w:szCs w:val="22"/>
            </w:rPr>
          </w:pPr>
          <w:r w:rsidRPr="00620589">
            <w:rPr>
              <w:rFonts w:ascii="Palatino Linotype" w:hAnsi="Palatino Linotype"/>
              <w:b/>
              <w:sz w:val="20"/>
              <w:szCs w:val="22"/>
            </w:rPr>
            <w:t>SUJETO OBLIGADO:</w:t>
          </w:r>
        </w:p>
      </w:tc>
      <w:tc>
        <w:tcPr>
          <w:tcW w:w="4111" w:type="dxa"/>
          <w:vAlign w:val="center"/>
        </w:tcPr>
        <w:p w14:paraId="34C341BF" w14:textId="667AC958" w:rsidR="003C63B4" w:rsidRPr="00620589" w:rsidRDefault="003C63B4" w:rsidP="00620589">
          <w:pPr>
            <w:pStyle w:val="Encabezado"/>
            <w:jc w:val="both"/>
            <w:rPr>
              <w:rFonts w:ascii="Palatino Linotype" w:hAnsi="Palatino Linotype"/>
              <w:b/>
              <w:sz w:val="20"/>
              <w:szCs w:val="22"/>
            </w:rPr>
          </w:pPr>
          <w:r>
            <w:rPr>
              <w:rFonts w:ascii="Palatino Linotype" w:eastAsia="Times New Roman" w:hAnsi="Palatino Linotype"/>
              <w:b/>
              <w:sz w:val="20"/>
              <w:szCs w:val="22"/>
            </w:rPr>
            <w:t xml:space="preserve">Ayuntamiento de </w:t>
          </w:r>
          <w:r w:rsidR="004A606B">
            <w:rPr>
              <w:rFonts w:ascii="Palatino Linotype" w:eastAsia="Times New Roman" w:hAnsi="Palatino Linotype"/>
              <w:b/>
              <w:sz w:val="20"/>
              <w:szCs w:val="22"/>
            </w:rPr>
            <w:t>Chimalhuacán</w:t>
          </w:r>
          <w:r>
            <w:rPr>
              <w:rFonts w:ascii="Palatino Linotype" w:eastAsia="Times New Roman" w:hAnsi="Palatino Linotype"/>
              <w:b/>
              <w:sz w:val="20"/>
              <w:szCs w:val="22"/>
            </w:rPr>
            <w:t xml:space="preserve"> </w:t>
          </w:r>
        </w:p>
      </w:tc>
    </w:tr>
    <w:tr w:rsidR="003C63B4" w:rsidRPr="00674A46" w14:paraId="0C8B6193" w14:textId="77777777" w:rsidTr="00F3586F">
      <w:trPr>
        <w:trHeight w:val="321"/>
      </w:trPr>
      <w:tc>
        <w:tcPr>
          <w:tcW w:w="3261" w:type="dxa"/>
          <w:vAlign w:val="center"/>
        </w:tcPr>
        <w:p w14:paraId="321FFAFF" w14:textId="4B5194B8" w:rsidR="003C63B4" w:rsidRPr="00620589" w:rsidRDefault="003C63B4" w:rsidP="00620589">
          <w:pPr>
            <w:jc w:val="right"/>
            <w:rPr>
              <w:rFonts w:ascii="Palatino Linotype" w:hAnsi="Palatino Linotype"/>
              <w:b/>
              <w:sz w:val="20"/>
              <w:szCs w:val="22"/>
            </w:rPr>
          </w:pPr>
          <w:r w:rsidRPr="00620589">
            <w:rPr>
              <w:rFonts w:ascii="Palatino Linotype" w:hAnsi="Palatino Linotype"/>
              <w:b/>
              <w:sz w:val="20"/>
              <w:szCs w:val="22"/>
            </w:rPr>
            <w:t>COMISIONADA PONENTE:</w:t>
          </w:r>
        </w:p>
      </w:tc>
      <w:tc>
        <w:tcPr>
          <w:tcW w:w="4111" w:type="dxa"/>
          <w:vAlign w:val="center"/>
        </w:tcPr>
        <w:p w14:paraId="0FECDA9D" w14:textId="50867E5E" w:rsidR="003C63B4" w:rsidRPr="00620589" w:rsidRDefault="003C63B4" w:rsidP="00620589">
          <w:pPr>
            <w:pStyle w:val="Encabezado"/>
            <w:jc w:val="both"/>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56B5574" w14:textId="3EA5B995" w:rsidR="003C63B4" w:rsidRDefault="003C63B4"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66C0637"/>
    <w:multiLevelType w:val="hybridMultilevel"/>
    <w:tmpl w:val="5F3A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4F5A66"/>
    <w:multiLevelType w:val="hybridMultilevel"/>
    <w:tmpl w:val="7700D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00A3268"/>
    <w:multiLevelType w:val="hybridMultilevel"/>
    <w:tmpl w:val="D3EED886"/>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344E8F"/>
    <w:multiLevelType w:val="hybridMultilevel"/>
    <w:tmpl w:val="E7006F80"/>
    <w:lvl w:ilvl="0" w:tplc="24CAA606">
      <w:start w:val="1"/>
      <w:numFmt w:val="upperLetter"/>
      <w:lvlText w:val="%1)"/>
      <w:lvlJc w:val="left"/>
      <w:pPr>
        <w:ind w:left="720" w:hanging="360"/>
      </w:pPr>
      <w:rPr>
        <w:rFonts w:ascii="Palatino Linotype" w:eastAsiaTheme="minorEastAsia" w:hAnsi="Palatino Linotyp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5"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1F05B1"/>
    <w:multiLevelType w:val="hybridMultilevel"/>
    <w:tmpl w:val="E7006F80"/>
    <w:lvl w:ilvl="0" w:tplc="FFFFFFFF">
      <w:start w:val="1"/>
      <w:numFmt w:val="upperLetter"/>
      <w:lvlText w:val="%1)"/>
      <w:lvlJc w:val="left"/>
      <w:pPr>
        <w:ind w:left="720" w:hanging="360"/>
      </w:pPr>
      <w:rPr>
        <w:rFonts w:ascii="Palatino Linotype" w:eastAsiaTheme="minorEastAsia" w:hAnsi="Palatino Linotype"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5307EB"/>
    <w:multiLevelType w:val="hybridMultilevel"/>
    <w:tmpl w:val="05A4D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623A26"/>
    <w:multiLevelType w:val="hybridMultilevel"/>
    <w:tmpl w:val="08945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88138D"/>
    <w:multiLevelType w:val="multilevel"/>
    <w:tmpl w:val="6E2856B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26324C"/>
    <w:multiLevelType w:val="multilevel"/>
    <w:tmpl w:val="B9FA29C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5"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16cid:durableId="896816157">
    <w:abstractNumId w:val="9"/>
  </w:num>
  <w:num w:numId="2" w16cid:durableId="2111775527">
    <w:abstractNumId w:val="0"/>
  </w:num>
  <w:num w:numId="3" w16cid:durableId="265650104">
    <w:abstractNumId w:val="41"/>
  </w:num>
  <w:num w:numId="4" w16cid:durableId="1442383527">
    <w:abstractNumId w:val="1"/>
  </w:num>
  <w:num w:numId="5" w16cid:durableId="1673144325">
    <w:abstractNumId w:val="45"/>
  </w:num>
  <w:num w:numId="6" w16cid:durableId="2011786056">
    <w:abstractNumId w:val="44"/>
  </w:num>
  <w:num w:numId="7" w16cid:durableId="177550329">
    <w:abstractNumId w:val="13"/>
  </w:num>
  <w:num w:numId="8" w16cid:durableId="416365176">
    <w:abstractNumId w:val="38"/>
  </w:num>
  <w:num w:numId="9" w16cid:durableId="1314525038">
    <w:abstractNumId w:val="6"/>
  </w:num>
  <w:num w:numId="10" w16cid:durableId="426998751">
    <w:abstractNumId w:val="10"/>
  </w:num>
  <w:num w:numId="11" w16cid:durableId="206994666">
    <w:abstractNumId w:val="25"/>
  </w:num>
  <w:num w:numId="12" w16cid:durableId="827790939">
    <w:abstractNumId w:val="33"/>
  </w:num>
  <w:num w:numId="13" w16cid:durableId="379859955">
    <w:abstractNumId w:val="21"/>
  </w:num>
  <w:num w:numId="14" w16cid:durableId="85538563">
    <w:abstractNumId w:val="35"/>
  </w:num>
  <w:num w:numId="15" w16cid:durableId="1719666517">
    <w:abstractNumId w:val="16"/>
  </w:num>
  <w:num w:numId="16" w16cid:durableId="1912422825">
    <w:abstractNumId w:val="11"/>
  </w:num>
  <w:num w:numId="17" w16cid:durableId="2090079415">
    <w:abstractNumId w:val="1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16cid:durableId="1116145671">
    <w:abstractNumId w:val="24"/>
  </w:num>
  <w:num w:numId="19" w16cid:durableId="961955632">
    <w:abstractNumId w:val="27"/>
  </w:num>
  <w:num w:numId="20" w16cid:durableId="1728144102">
    <w:abstractNumId w:val="8"/>
  </w:num>
  <w:num w:numId="21" w16cid:durableId="27413788">
    <w:abstractNumId w:val="5"/>
  </w:num>
  <w:num w:numId="22" w16cid:durableId="950429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9203224">
    <w:abstractNumId w:val="7"/>
  </w:num>
  <w:num w:numId="24" w16cid:durableId="1546671797">
    <w:abstractNumId w:val="20"/>
  </w:num>
  <w:num w:numId="25" w16cid:durableId="995567665">
    <w:abstractNumId w:val="32"/>
  </w:num>
  <w:num w:numId="26" w16cid:durableId="1461000489">
    <w:abstractNumId w:val="30"/>
  </w:num>
  <w:num w:numId="27" w16cid:durableId="1889565710">
    <w:abstractNumId w:val="15"/>
  </w:num>
  <w:num w:numId="28" w16cid:durableId="720444549">
    <w:abstractNumId w:val="26"/>
  </w:num>
  <w:num w:numId="29" w16cid:durableId="2037268234">
    <w:abstractNumId w:val="2"/>
  </w:num>
  <w:num w:numId="30" w16cid:durableId="824903141">
    <w:abstractNumId w:val="4"/>
  </w:num>
  <w:num w:numId="31" w16cid:durableId="1745687211">
    <w:abstractNumId w:val="28"/>
  </w:num>
  <w:num w:numId="32" w16cid:durableId="1912035059">
    <w:abstractNumId w:val="42"/>
  </w:num>
  <w:num w:numId="33" w16cid:durableId="1121924924">
    <w:abstractNumId w:val="29"/>
  </w:num>
  <w:num w:numId="34" w16cid:durableId="1656489366">
    <w:abstractNumId w:val="31"/>
  </w:num>
  <w:num w:numId="35" w16cid:durableId="1330599710">
    <w:abstractNumId w:val="23"/>
  </w:num>
  <w:num w:numId="36" w16cid:durableId="1730808526">
    <w:abstractNumId w:val="18"/>
  </w:num>
  <w:num w:numId="37" w16cid:durableId="2001231925">
    <w:abstractNumId w:val="39"/>
  </w:num>
  <w:num w:numId="38" w16cid:durableId="1924416170">
    <w:abstractNumId w:val="43"/>
  </w:num>
  <w:num w:numId="39" w16cid:durableId="2105370757">
    <w:abstractNumId w:val="14"/>
  </w:num>
  <w:num w:numId="40" w16cid:durableId="812138820">
    <w:abstractNumId w:val="36"/>
  </w:num>
  <w:num w:numId="41" w16cid:durableId="18455833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4190981">
    <w:abstractNumId w:val="12"/>
  </w:num>
  <w:num w:numId="43" w16cid:durableId="115636771">
    <w:abstractNumId w:val="19"/>
  </w:num>
  <w:num w:numId="44" w16cid:durableId="1135173332">
    <w:abstractNumId w:val="17"/>
  </w:num>
  <w:num w:numId="45" w16cid:durableId="1498643775">
    <w:abstractNumId w:val="40"/>
  </w:num>
  <w:num w:numId="46" w16cid:durableId="1465199565">
    <w:abstractNumId w:val="34"/>
  </w:num>
  <w:num w:numId="47" w16cid:durableId="2126532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83B"/>
    <w:rsid w:val="00007E8A"/>
    <w:rsid w:val="00011010"/>
    <w:rsid w:val="0001106B"/>
    <w:rsid w:val="00011199"/>
    <w:rsid w:val="00011C01"/>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11"/>
    <w:rsid w:val="00085B6E"/>
    <w:rsid w:val="000869A5"/>
    <w:rsid w:val="00086D80"/>
    <w:rsid w:val="00090D6F"/>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7022"/>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79FA"/>
    <w:rsid w:val="001D0572"/>
    <w:rsid w:val="001D07C9"/>
    <w:rsid w:val="001D1A8B"/>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2DF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06B"/>
    <w:rsid w:val="004A62C9"/>
    <w:rsid w:val="004A677C"/>
    <w:rsid w:val="004A6E25"/>
    <w:rsid w:val="004A7D67"/>
    <w:rsid w:val="004B0546"/>
    <w:rsid w:val="004B0E94"/>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6D8"/>
    <w:rsid w:val="00577884"/>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0B40"/>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2A56"/>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0C8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93C"/>
    <w:rsid w:val="00885C6E"/>
    <w:rsid w:val="008870B7"/>
    <w:rsid w:val="0089031E"/>
    <w:rsid w:val="0089067B"/>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0F0"/>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5B4D"/>
    <w:rsid w:val="00CA775C"/>
    <w:rsid w:val="00CA781C"/>
    <w:rsid w:val="00CA78E1"/>
    <w:rsid w:val="00CB0101"/>
    <w:rsid w:val="00CB123B"/>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4260"/>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3E43"/>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163"/>
    <w:rsid w:val="00F21705"/>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7982-6EB4-40A8-A4E3-49ABB4E1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9754</Words>
  <Characters>53649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8</cp:revision>
  <cp:lastPrinted>2024-08-29T18:52:00Z</cp:lastPrinted>
  <dcterms:created xsi:type="dcterms:W3CDTF">2024-08-26T19:08:00Z</dcterms:created>
  <dcterms:modified xsi:type="dcterms:W3CDTF">2024-09-04T18:39:00Z</dcterms:modified>
</cp:coreProperties>
</file>