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E9925" w14:textId="386BFA03" w:rsidR="002C759B" w:rsidRPr="006C7161" w:rsidRDefault="002620E6" w:rsidP="006C7161">
      <w:pPr>
        <w:spacing w:line="360" w:lineRule="auto"/>
        <w:jc w:val="both"/>
        <w:rPr>
          <w:rFonts w:ascii="Palatino Linotype" w:eastAsia="Palatino Linotype" w:hAnsi="Palatino Linotype" w:cs="Palatino Linotype"/>
        </w:rPr>
      </w:pPr>
      <w:bookmarkStart w:id="0" w:name="_heading=h.tyjcwt" w:colFirst="0" w:colLast="0"/>
      <w:bookmarkEnd w:id="0"/>
      <w:r w:rsidRPr="006C716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6C7161">
        <w:rPr>
          <w:rFonts w:ascii="Palatino Linotype" w:eastAsia="Palatino Linotype" w:hAnsi="Palatino Linotype" w:cs="Palatino Linotype"/>
          <w:b/>
          <w:bCs/>
        </w:rPr>
        <w:t xml:space="preserve">el </w:t>
      </w:r>
      <w:r w:rsidR="00056555" w:rsidRPr="006C7161">
        <w:rPr>
          <w:rFonts w:ascii="Palatino Linotype" w:eastAsia="Palatino Linotype" w:hAnsi="Palatino Linotype" w:cs="Palatino Linotype"/>
          <w:b/>
          <w:bCs/>
        </w:rPr>
        <w:t>vein</w:t>
      </w:r>
      <w:r w:rsidR="001B69D8" w:rsidRPr="006C7161">
        <w:rPr>
          <w:rFonts w:ascii="Palatino Linotype" w:eastAsia="Palatino Linotype" w:hAnsi="Palatino Linotype" w:cs="Palatino Linotype"/>
          <w:b/>
          <w:bCs/>
        </w:rPr>
        <w:t>tiuno</w:t>
      </w:r>
      <w:r w:rsidR="00C669A4" w:rsidRPr="006C7161">
        <w:rPr>
          <w:rFonts w:ascii="Palatino Linotype" w:eastAsia="Palatino Linotype" w:hAnsi="Palatino Linotype" w:cs="Palatino Linotype"/>
          <w:b/>
          <w:bCs/>
        </w:rPr>
        <w:t xml:space="preserve"> de marzo</w:t>
      </w:r>
      <w:r w:rsidRPr="006C7161">
        <w:rPr>
          <w:rFonts w:ascii="Palatino Linotype" w:eastAsia="Palatino Linotype" w:hAnsi="Palatino Linotype" w:cs="Palatino Linotype"/>
          <w:b/>
          <w:bCs/>
        </w:rPr>
        <w:t xml:space="preserve"> de dos mil veinticuatro</w:t>
      </w:r>
      <w:r w:rsidRPr="006C7161">
        <w:rPr>
          <w:rFonts w:ascii="Palatino Linotype" w:eastAsia="Palatino Linotype" w:hAnsi="Palatino Linotype" w:cs="Palatino Linotype"/>
        </w:rPr>
        <w:t>.</w:t>
      </w:r>
    </w:p>
    <w:p w14:paraId="198E9926" w14:textId="77777777" w:rsidR="002C759B" w:rsidRPr="006C7161" w:rsidRDefault="002C759B" w:rsidP="006C7161">
      <w:pPr>
        <w:spacing w:line="360" w:lineRule="auto"/>
        <w:jc w:val="both"/>
        <w:rPr>
          <w:rFonts w:ascii="Palatino Linotype" w:eastAsia="Palatino Linotype" w:hAnsi="Palatino Linotype" w:cs="Palatino Linotype"/>
        </w:rPr>
      </w:pPr>
    </w:p>
    <w:p w14:paraId="198E9927" w14:textId="475A9028" w:rsidR="002C759B" w:rsidRPr="006C7161" w:rsidRDefault="002620E6"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b/>
          <w:sz w:val="28"/>
          <w:szCs w:val="28"/>
        </w:rPr>
        <w:t>VISTO</w:t>
      </w:r>
      <w:r w:rsidRPr="006C7161">
        <w:rPr>
          <w:rFonts w:ascii="Palatino Linotype" w:eastAsia="Palatino Linotype" w:hAnsi="Palatino Linotype" w:cs="Palatino Linotype"/>
          <w:sz w:val="28"/>
          <w:szCs w:val="28"/>
        </w:rPr>
        <w:t xml:space="preserve"> </w:t>
      </w:r>
      <w:r w:rsidRPr="006C7161">
        <w:rPr>
          <w:rFonts w:ascii="Palatino Linotype" w:eastAsia="Palatino Linotype" w:hAnsi="Palatino Linotype" w:cs="Palatino Linotype"/>
        </w:rPr>
        <w:t xml:space="preserve">el expediente formado con motivo del Recurso Revisión </w:t>
      </w:r>
      <w:r w:rsidR="002F5CF4" w:rsidRPr="006C7161">
        <w:rPr>
          <w:rFonts w:ascii="Palatino Linotype" w:eastAsia="Palatino Linotype" w:hAnsi="Palatino Linotype" w:cs="Palatino Linotype"/>
          <w:b/>
        </w:rPr>
        <w:t>08567</w:t>
      </w:r>
      <w:r w:rsidR="000B4FCB" w:rsidRPr="006C7161">
        <w:rPr>
          <w:rFonts w:ascii="Palatino Linotype" w:eastAsia="Palatino Linotype" w:hAnsi="Palatino Linotype" w:cs="Palatino Linotype"/>
          <w:b/>
        </w:rPr>
        <w:t>/INFOEM/IP/RR/2023</w:t>
      </w:r>
      <w:r w:rsidRPr="006C7161">
        <w:rPr>
          <w:rFonts w:ascii="Palatino Linotype" w:eastAsia="Palatino Linotype" w:hAnsi="Palatino Linotype" w:cs="Palatino Linotype"/>
        </w:rPr>
        <w:t>, promovido por</w:t>
      </w:r>
      <w:r w:rsidRPr="006C7161">
        <w:rPr>
          <w:rFonts w:ascii="Palatino Linotype" w:eastAsia="Palatino Linotype" w:hAnsi="Palatino Linotype" w:cs="Palatino Linotype"/>
          <w:b/>
        </w:rPr>
        <w:t xml:space="preserve"> </w:t>
      </w:r>
      <w:r w:rsidR="002F5CF4" w:rsidRPr="006C7161">
        <w:rPr>
          <w:rFonts w:ascii="Palatino Linotype" w:eastAsia="Palatino Linotype" w:hAnsi="Palatino Linotype" w:cs="Palatino Linotype"/>
        </w:rPr>
        <w:t>una persona de manera anónima</w:t>
      </w:r>
      <w:r w:rsidR="00F33D5C" w:rsidRPr="006C7161">
        <w:rPr>
          <w:rFonts w:ascii="Palatino Linotype" w:eastAsia="Palatino Linotype" w:hAnsi="Palatino Linotype" w:cs="Palatino Linotype"/>
          <w:b/>
        </w:rPr>
        <w:t xml:space="preserve">, </w:t>
      </w:r>
      <w:r w:rsidRPr="006C7161">
        <w:rPr>
          <w:rFonts w:ascii="Palatino Linotype" w:eastAsia="Palatino Linotype" w:hAnsi="Palatino Linotype" w:cs="Palatino Linotype"/>
        </w:rPr>
        <w:t>a quien</w:t>
      </w:r>
      <w:r w:rsidRPr="006C7161">
        <w:rPr>
          <w:rFonts w:ascii="Palatino Linotype" w:eastAsia="Palatino Linotype" w:hAnsi="Palatino Linotype" w:cs="Palatino Linotype"/>
          <w:b/>
        </w:rPr>
        <w:t xml:space="preserve"> </w:t>
      </w:r>
      <w:r w:rsidRPr="006C7161">
        <w:rPr>
          <w:rFonts w:ascii="Palatino Linotype" w:eastAsia="Palatino Linotype" w:hAnsi="Palatino Linotype" w:cs="Palatino Linotype"/>
        </w:rPr>
        <w:t xml:space="preserve">en lo sucesivo se le denominará </w:t>
      </w:r>
      <w:r w:rsidRPr="006C7161">
        <w:rPr>
          <w:rFonts w:ascii="Palatino Linotype" w:eastAsia="Palatino Linotype" w:hAnsi="Palatino Linotype" w:cs="Palatino Linotype"/>
          <w:b/>
        </w:rPr>
        <w:t>EL RECURRENTE</w:t>
      </w:r>
      <w:r w:rsidRPr="006C7161">
        <w:rPr>
          <w:rFonts w:ascii="Palatino Linotype" w:eastAsia="Palatino Linotype" w:hAnsi="Palatino Linotype" w:cs="Palatino Linotype"/>
        </w:rPr>
        <w:t xml:space="preserve">, en contra de la respuesta del </w:t>
      </w:r>
      <w:r w:rsidR="002F5CF4" w:rsidRPr="006C7161">
        <w:rPr>
          <w:rFonts w:ascii="Palatino Linotype" w:eastAsia="Palatino Linotype" w:hAnsi="Palatino Linotype" w:cs="Palatino Linotype"/>
          <w:b/>
        </w:rPr>
        <w:t>Poder Judicial</w:t>
      </w:r>
      <w:r w:rsidRPr="006C7161">
        <w:rPr>
          <w:rFonts w:ascii="Palatino Linotype" w:eastAsia="Palatino Linotype" w:hAnsi="Palatino Linotype" w:cs="Palatino Linotype"/>
          <w:b/>
        </w:rPr>
        <w:t xml:space="preserve">, </w:t>
      </w:r>
      <w:r w:rsidRPr="006C7161">
        <w:rPr>
          <w:rFonts w:ascii="Palatino Linotype" w:eastAsia="Palatino Linotype" w:hAnsi="Palatino Linotype" w:cs="Palatino Linotype"/>
        </w:rPr>
        <w:t xml:space="preserve">que en lo sucesivo se denominará </w:t>
      </w:r>
      <w:r w:rsidRPr="006C7161">
        <w:rPr>
          <w:rFonts w:ascii="Palatino Linotype" w:eastAsia="Palatino Linotype" w:hAnsi="Palatino Linotype" w:cs="Palatino Linotype"/>
          <w:b/>
        </w:rPr>
        <w:t>EL SUJETO OBLIGADO</w:t>
      </w:r>
      <w:r w:rsidRPr="006C7161">
        <w:rPr>
          <w:rFonts w:ascii="Palatino Linotype" w:eastAsia="Palatino Linotype" w:hAnsi="Palatino Linotype" w:cs="Palatino Linotype"/>
        </w:rPr>
        <w:t>, se procede a dictar la presente resolución con base en lo siguiente:</w:t>
      </w:r>
    </w:p>
    <w:p w14:paraId="198E9928" w14:textId="77777777" w:rsidR="002C759B" w:rsidRPr="006C7161" w:rsidRDefault="002C759B" w:rsidP="006C7161">
      <w:pPr>
        <w:jc w:val="both"/>
        <w:rPr>
          <w:rFonts w:ascii="Palatino Linotype" w:eastAsia="Palatino Linotype" w:hAnsi="Palatino Linotype" w:cs="Palatino Linotype"/>
          <w:b/>
          <w:sz w:val="28"/>
          <w:szCs w:val="28"/>
        </w:rPr>
      </w:pPr>
    </w:p>
    <w:p w14:paraId="198E9929" w14:textId="77777777" w:rsidR="002C759B" w:rsidRPr="006C7161" w:rsidRDefault="002620E6" w:rsidP="006C7161">
      <w:pPr>
        <w:spacing w:line="360" w:lineRule="auto"/>
        <w:jc w:val="center"/>
        <w:rPr>
          <w:rFonts w:ascii="Palatino Linotype" w:eastAsia="Palatino Linotype" w:hAnsi="Palatino Linotype" w:cs="Palatino Linotype"/>
          <w:b/>
          <w:sz w:val="28"/>
          <w:szCs w:val="28"/>
        </w:rPr>
      </w:pPr>
      <w:r w:rsidRPr="006C7161">
        <w:rPr>
          <w:rFonts w:ascii="Palatino Linotype" w:eastAsia="Palatino Linotype" w:hAnsi="Palatino Linotype" w:cs="Palatino Linotype"/>
          <w:b/>
          <w:sz w:val="28"/>
          <w:szCs w:val="28"/>
        </w:rPr>
        <w:t>ANTECEDENTES</w:t>
      </w:r>
    </w:p>
    <w:p w14:paraId="198E992A" w14:textId="77777777" w:rsidR="002C759B" w:rsidRPr="006C7161" w:rsidRDefault="002C759B" w:rsidP="006C7161">
      <w:pPr>
        <w:jc w:val="center"/>
        <w:rPr>
          <w:rFonts w:ascii="Palatino Linotype" w:eastAsia="Palatino Linotype" w:hAnsi="Palatino Linotype" w:cs="Palatino Linotype"/>
          <w:b/>
          <w:sz w:val="28"/>
          <w:szCs w:val="28"/>
        </w:rPr>
      </w:pPr>
    </w:p>
    <w:p w14:paraId="198E992B" w14:textId="77777777" w:rsidR="002C759B" w:rsidRPr="006C7161" w:rsidRDefault="002620E6" w:rsidP="006C7161">
      <w:pPr>
        <w:spacing w:line="360" w:lineRule="auto"/>
        <w:jc w:val="both"/>
        <w:rPr>
          <w:rFonts w:ascii="Palatino Linotype" w:eastAsia="Palatino Linotype" w:hAnsi="Palatino Linotype" w:cs="Palatino Linotype"/>
          <w:b/>
        </w:rPr>
      </w:pPr>
      <w:r w:rsidRPr="006C7161">
        <w:rPr>
          <w:rFonts w:ascii="Palatino Linotype" w:eastAsia="Palatino Linotype" w:hAnsi="Palatino Linotype" w:cs="Palatino Linotype"/>
          <w:b/>
        </w:rPr>
        <w:t>I. De la Solicitud de Información.</w:t>
      </w:r>
    </w:p>
    <w:p w14:paraId="198E992C" w14:textId="6E2E3135" w:rsidR="002C759B" w:rsidRPr="006C7161" w:rsidRDefault="002620E6"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El </w:t>
      </w:r>
      <w:r w:rsidR="002F5CF4" w:rsidRPr="006C7161">
        <w:rPr>
          <w:rFonts w:ascii="Palatino Linotype" w:eastAsia="Palatino Linotype" w:hAnsi="Palatino Linotype" w:cs="Palatino Linotype"/>
          <w:b/>
        </w:rPr>
        <w:t xml:space="preserve">veintisiete de </w:t>
      </w:r>
      <w:r w:rsidR="001B69D8" w:rsidRPr="006C7161">
        <w:rPr>
          <w:rFonts w:ascii="Palatino Linotype" w:eastAsia="Palatino Linotype" w:hAnsi="Palatino Linotype" w:cs="Palatino Linotype"/>
          <w:b/>
        </w:rPr>
        <w:t>octubre</w:t>
      </w:r>
      <w:r w:rsidRPr="006C7161">
        <w:rPr>
          <w:rFonts w:ascii="Palatino Linotype" w:eastAsia="Palatino Linotype" w:hAnsi="Palatino Linotype" w:cs="Palatino Linotype"/>
          <w:b/>
        </w:rPr>
        <w:t xml:space="preserve"> de dos mil veintitrés</w:t>
      </w:r>
      <w:r w:rsidRPr="006C7161">
        <w:rPr>
          <w:rFonts w:ascii="Palatino Linotype" w:eastAsia="Palatino Linotype" w:hAnsi="Palatino Linotype" w:cs="Palatino Linotype"/>
        </w:rPr>
        <w:t xml:space="preserve">, </w:t>
      </w:r>
      <w:r w:rsidRPr="006C7161">
        <w:rPr>
          <w:rFonts w:ascii="Palatino Linotype" w:eastAsia="Palatino Linotype" w:hAnsi="Palatino Linotype" w:cs="Palatino Linotype"/>
          <w:b/>
        </w:rPr>
        <w:t xml:space="preserve">EL RECURRENTE </w:t>
      </w:r>
      <w:r w:rsidRPr="006C7161">
        <w:rPr>
          <w:rFonts w:ascii="Palatino Linotype" w:eastAsia="Palatino Linotype" w:hAnsi="Palatino Linotype" w:cs="Palatino Linotype"/>
        </w:rPr>
        <w:t xml:space="preserve">a través del Sistema de Acceso a la Información Mexiquense, en lo subsecuente </w:t>
      </w:r>
      <w:r w:rsidRPr="006C7161">
        <w:rPr>
          <w:rFonts w:ascii="Palatino Linotype" w:eastAsia="Palatino Linotype" w:hAnsi="Palatino Linotype" w:cs="Palatino Linotype"/>
          <w:b/>
        </w:rPr>
        <w:t>EL SAIMEX</w:t>
      </w:r>
      <w:r w:rsidRPr="006C7161">
        <w:rPr>
          <w:rFonts w:ascii="Palatino Linotype" w:eastAsia="Palatino Linotype" w:hAnsi="Palatino Linotype" w:cs="Palatino Linotype"/>
        </w:rPr>
        <w:t xml:space="preserve">, presentó ante </w:t>
      </w:r>
      <w:r w:rsidRPr="006C7161">
        <w:rPr>
          <w:rFonts w:ascii="Palatino Linotype" w:eastAsia="Palatino Linotype" w:hAnsi="Palatino Linotype" w:cs="Palatino Linotype"/>
          <w:b/>
        </w:rPr>
        <w:t>EL SUJETO OBLIGADO</w:t>
      </w:r>
      <w:r w:rsidRPr="006C7161">
        <w:rPr>
          <w:rFonts w:ascii="Palatino Linotype" w:eastAsia="Palatino Linotype" w:hAnsi="Palatino Linotype" w:cs="Palatino Linotype"/>
        </w:rPr>
        <w:t xml:space="preserve"> la solicitud de acceso a la Información Pública, a la que se le asignó el número de expediente</w:t>
      </w:r>
      <w:r w:rsidRPr="006C7161">
        <w:rPr>
          <w:rFonts w:ascii="Palatino Linotype" w:eastAsia="Palatino Linotype" w:hAnsi="Palatino Linotype" w:cs="Palatino Linotype"/>
          <w:b/>
        </w:rPr>
        <w:t xml:space="preserve"> </w:t>
      </w:r>
      <w:r w:rsidR="002F5CF4" w:rsidRPr="006C7161">
        <w:rPr>
          <w:rFonts w:ascii="Palatino Linotype" w:eastAsia="Palatino Linotype" w:hAnsi="Palatino Linotype" w:cs="Palatino Linotype"/>
          <w:b/>
        </w:rPr>
        <w:t>01152/PJUDICI/IP/2023</w:t>
      </w:r>
      <w:r w:rsidRPr="006C7161">
        <w:rPr>
          <w:rFonts w:ascii="Palatino Linotype" w:eastAsia="Palatino Linotype" w:hAnsi="Palatino Linotype" w:cs="Palatino Linotype"/>
        </w:rPr>
        <w:t>, mediante la cual solicitó:</w:t>
      </w:r>
    </w:p>
    <w:p w14:paraId="198E992D" w14:textId="77777777" w:rsidR="002C759B" w:rsidRPr="006C7161" w:rsidRDefault="002C759B" w:rsidP="006C7161">
      <w:pPr>
        <w:tabs>
          <w:tab w:val="left" w:pos="851"/>
        </w:tabs>
        <w:ind w:left="851" w:right="901"/>
        <w:jc w:val="both"/>
        <w:rPr>
          <w:rFonts w:ascii="Palatino Linotype" w:eastAsia="Palatino Linotype" w:hAnsi="Palatino Linotype" w:cs="Palatino Linotype"/>
          <w:i/>
          <w:sz w:val="22"/>
          <w:szCs w:val="22"/>
        </w:rPr>
      </w:pPr>
    </w:p>
    <w:p w14:paraId="198E992E" w14:textId="54EB6892" w:rsidR="002C759B" w:rsidRPr="006C7161" w:rsidRDefault="002620E6" w:rsidP="006C7161">
      <w:pPr>
        <w:tabs>
          <w:tab w:val="left" w:pos="851"/>
        </w:tabs>
        <w:ind w:left="737" w:right="737"/>
        <w:jc w:val="both"/>
        <w:rPr>
          <w:rFonts w:ascii="Palatino Linotype" w:eastAsia="Palatino Linotype" w:hAnsi="Palatino Linotype" w:cs="Palatino Linotype"/>
          <w:i/>
          <w:sz w:val="22"/>
          <w:szCs w:val="22"/>
        </w:rPr>
      </w:pPr>
      <w:r w:rsidRPr="006C7161">
        <w:rPr>
          <w:rFonts w:ascii="Palatino Linotype" w:eastAsia="Palatino Linotype" w:hAnsi="Palatino Linotype" w:cs="Palatino Linotype"/>
          <w:i/>
          <w:sz w:val="22"/>
          <w:szCs w:val="22"/>
        </w:rPr>
        <w:t>“</w:t>
      </w:r>
      <w:r w:rsidR="002F5CF4" w:rsidRPr="006C7161">
        <w:rPr>
          <w:rFonts w:ascii="Palatino Linotype" w:eastAsia="Palatino Linotype" w:hAnsi="Palatino Linotype" w:cs="Palatino Linotype"/>
          <w:i/>
          <w:sz w:val="22"/>
          <w:szCs w:val="22"/>
        </w:rPr>
        <w:t xml:space="preserve">Buenos día, solicito un expediente completo en versión pública de un juicio especial hipotecario, en donde resulte favorable la sentencia y un expediente completo en versión pública de un juicio especial hipotecario, en donde no resulte favorable la sentencia. </w:t>
      </w:r>
      <w:proofErr w:type="gramStart"/>
      <w:r w:rsidR="002F5CF4" w:rsidRPr="006C7161">
        <w:rPr>
          <w:rFonts w:ascii="Palatino Linotype" w:eastAsia="Palatino Linotype" w:hAnsi="Palatino Linotype" w:cs="Palatino Linotype"/>
          <w:i/>
          <w:sz w:val="22"/>
          <w:szCs w:val="22"/>
        </w:rPr>
        <w:t>gracias</w:t>
      </w:r>
      <w:proofErr w:type="gramEnd"/>
      <w:r w:rsidRPr="006C7161">
        <w:rPr>
          <w:rFonts w:ascii="Palatino Linotype" w:eastAsia="Palatino Linotype" w:hAnsi="Palatino Linotype" w:cs="Palatino Linotype"/>
          <w:i/>
          <w:sz w:val="22"/>
          <w:szCs w:val="22"/>
        </w:rPr>
        <w:t>” (Sic).</w:t>
      </w:r>
    </w:p>
    <w:p w14:paraId="198E992F" w14:textId="77777777" w:rsidR="002C759B" w:rsidRPr="006C7161" w:rsidRDefault="002C759B" w:rsidP="006C7161">
      <w:pPr>
        <w:tabs>
          <w:tab w:val="left" w:pos="851"/>
        </w:tabs>
        <w:spacing w:line="360" w:lineRule="auto"/>
        <w:ind w:left="851" w:right="901"/>
        <w:jc w:val="both"/>
        <w:rPr>
          <w:rFonts w:ascii="Palatino Linotype" w:eastAsia="Palatino Linotype" w:hAnsi="Palatino Linotype" w:cs="Palatino Linotype"/>
          <w:i/>
        </w:rPr>
      </w:pPr>
    </w:p>
    <w:p w14:paraId="198E9930" w14:textId="3E59D7F6" w:rsidR="002C759B" w:rsidRPr="006C7161" w:rsidRDefault="002620E6" w:rsidP="006C7161">
      <w:pPr>
        <w:widowControl w:val="0"/>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b/>
          <w:sz w:val="26"/>
          <w:szCs w:val="26"/>
        </w:rPr>
        <w:t>MODALIDAD DE ENTREGA</w:t>
      </w:r>
      <w:r w:rsidRPr="006C7161">
        <w:rPr>
          <w:rFonts w:ascii="Palatino Linotype" w:eastAsia="Palatino Linotype" w:hAnsi="Palatino Linotype" w:cs="Palatino Linotype"/>
          <w:b/>
        </w:rPr>
        <w:t>:</w:t>
      </w:r>
      <w:r w:rsidRPr="006C7161">
        <w:rPr>
          <w:rFonts w:ascii="Palatino Linotype" w:eastAsia="Palatino Linotype" w:hAnsi="Palatino Linotype" w:cs="Palatino Linotype"/>
        </w:rPr>
        <w:t xml:space="preserve"> Vía </w:t>
      </w:r>
      <w:r w:rsidRPr="006C7161">
        <w:rPr>
          <w:rFonts w:ascii="Palatino Linotype" w:eastAsia="Palatino Linotype" w:hAnsi="Palatino Linotype" w:cs="Palatino Linotype"/>
          <w:b/>
        </w:rPr>
        <w:t>SAIMEX</w:t>
      </w:r>
      <w:r w:rsidRPr="006C7161">
        <w:rPr>
          <w:rFonts w:ascii="Palatino Linotype" w:eastAsia="Palatino Linotype" w:hAnsi="Palatino Linotype" w:cs="Palatino Linotype"/>
        </w:rPr>
        <w:t>.</w:t>
      </w:r>
    </w:p>
    <w:p w14:paraId="3241F803" w14:textId="77777777" w:rsidR="001E1D32" w:rsidRPr="006C7161" w:rsidRDefault="001E1D32" w:rsidP="006C7161">
      <w:pPr>
        <w:widowControl w:val="0"/>
        <w:spacing w:line="360" w:lineRule="auto"/>
        <w:jc w:val="both"/>
        <w:rPr>
          <w:rFonts w:ascii="Palatino Linotype" w:eastAsia="Palatino Linotype" w:hAnsi="Palatino Linotype" w:cs="Palatino Linotype"/>
        </w:rPr>
      </w:pPr>
    </w:p>
    <w:p w14:paraId="39CEE592" w14:textId="03A97D39" w:rsidR="00B72BB7" w:rsidRPr="006C7161" w:rsidRDefault="00BF1CD3" w:rsidP="006C7161">
      <w:pPr>
        <w:widowControl w:val="0"/>
        <w:autoSpaceDE w:val="0"/>
        <w:autoSpaceDN w:val="0"/>
        <w:adjustRightInd w:val="0"/>
        <w:spacing w:line="360" w:lineRule="auto"/>
        <w:jc w:val="both"/>
        <w:rPr>
          <w:rFonts w:ascii="Palatino Linotype" w:eastAsia="Calibri" w:hAnsi="Palatino Linotype" w:cs="Arial"/>
          <w:b/>
          <w:bCs/>
          <w:szCs w:val="26"/>
          <w:lang w:val="es-ES" w:eastAsia="en-US"/>
        </w:rPr>
      </w:pPr>
      <w:r w:rsidRPr="006C7161">
        <w:rPr>
          <w:rFonts w:ascii="Palatino Linotype" w:eastAsia="Calibri" w:hAnsi="Palatino Linotype" w:cs="Arial"/>
          <w:b/>
          <w:bCs/>
          <w:szCs w:val="26"/>
          <w:lang w:val="es-ES" w:eastAsia="en-US"/>
        </w:rPr>
        <w:lastRenderedPageBreak/>
        <w:t>I</w:t>
      </w:r>
      <w:r w:rsidR="00B72BB7" w:rsidRPr="006C7161">
        <w:rPr>
          <w:rFonts w:ascii="Palatino Linotype" w:eastAsia="Calibri" w:hAnsi="Palatino Linotype" w:cs="Arial"/>
          <w:b/>
          <w:bCs/>
          <w:szCs w:val="26"/>
          <w:lang w:val="es-ES" w:eastAsia="en-US"/>
        </w:rPr>
        <w:t>I.</w:t>
      </w:r>
      <w:r w:rsidR="00B72BB7" w:rsidRPr="006C7161">
        <w:rPr>
          <w:rFonts w:ascii="Palatino Linotype" w:eastAsia="Palatino Linotype" w:hAnsi="Palatino Linotype" w:cs="Palatino Linotype"/>
          <w:b/>
          <w:sz w:val="28"/>
          <w:szCs w:val="28"/>
          <w:lang w:eastAsia="es-ES"/>
        </w:rPr>
        <w:t xml:space="preserve"> </w:t>
      </w:r>
      <w:r w:rsidR="00B72BB7" w:rsidRPr="006C7161">
        <w:rPr>
          <w:rFonts w:ascii="Palatino Linotype" w:eastAsia="Calibri" w:hAnsi="Palatino Linotype" w:cs="Arial"/>
          <w:b/>
          <w:szCs w:val="26"/>
          <w:lang w:eastAsia="en-US"/>
        </w:rPr>
        <w:t>Turno del requerimiento del Sujeto Obligado.</w:t>
      </w:r>
    </w:p>
    <w:p w14:paraId="5149DF97" w14:textId="137A3053" w:rsidR="00B72BB7" w:rsidRPr="006C7161" w:rsidRDefault="001B69D8" w:rsidP="006C7161">
      <w:pPr>
        <w:widowControl w:val="0"/>
        <w:autoSpaceDE w:val="0"/>
        <w:autoSpaceDN w:val="0"/>
        <w:adjustRightInd w:val="0"/>
        <w:spacing w:line="360" w:lineRule="auto"/>
        <w:jc w:val="both"/>
        <w:rPr>
          <w:rFonts w:ascii="Palatino Linotype" w:eastAsia="Calibri" w:hAnsi="Palatino Linotype" w:cs="Arial"/>
          <w:lang w:val="es-ES" w:eastAsia="en-US"/>
        </w:rPr>
      </w:pPr>
      <w:r w:rsidRPr="006C7161">
        <w:rPr>
          <w:rFonts w:ascii="Palatino Linotype" w:eastAsia="Calibri" w:hAnsi="Palatino Linotype" w:cs="Arial"/>
          <w:lang w:val="es-ES" w:eastAsia="en-US"/>
        </w:rPr>
        <w:t>E</w:t>
      </w:r>
      <w:r w:rsidR="00BF1CD3" w:rsidRPr="006C7161">
        <w:rPr>
          <w:rFonts w:ascii="Palatino Linotype" w:eastAsia="Calibri" w:hAnsi="Palatino Linotype" w:cs="Arial"/>
          <w:lang w:val="es-ES" w:eastAsia="en-US"/>
        </w:rPr>
        <w:t>l</w:t>
      </w:r>
      <w:r w:rsidR="00B72BB7" w:rsidRPr="006C7161">
        <w:rPr>
          <w:rFonts w:ascii="Palatino Linotype" w:eastAsia="Calibri" w:hAnsi="Palatino Linotype" w:cs="Arial"/>
          <w:lang w:val="es-ES" w:eastAsia="en-US"/>
        </w:rPr>
        <w:t xml:space="preserve"> </w:t>
      </w:r>
      <w:r w:rsidR="002F5CF4" w:rsidRPr="006C7161">
        <w:rPr>
          <w:rFonts w:ascii="Palatino Linotype" w:eastAsia="Calibri" w:hAnsi="Palatino Linotype" w:cs="Arial"/>
          <w:b/>
          <w:lang w:val="es-ES" w:eastAsia="en-US"/>
        </w:rPr>
        <w:t>veintiuno de noviembre</w:t>
      </w:r>
      <w:r w:rsidR="00B72BB7" w:rsidRPr="006C7161">
        <w:rPr>
          <w:rFonts w:ascii="Palatino Linotype" w:eastAsia="Calibri" w:hAnsi="Palatino Linotype" w:cs="Arial"/>
          <w:b/>
          <w:bCs/>
          <w:lang w:val="es-ES" w:eastAsia="en-US"/>
        </w:rPr>
        <w:t xml:space="preserve"> de</w:t>
      </w:r>
      <w:r w:rsidR="00B72BB7" w:rsidRPr="006C7161">
        <w:rPr>
          <w:rFonts w:ascii="Palatino Linotype" w:eastAsia="Calibri" w:hAnsi="Palatino Linotype" w:cs="Arial"/>
          <w:b/>
          <w:lang w:val="es-ES" w:eastAsia="en-US"/>
        </w:rPr>
        <w:t xml:space="preserve"> dos mil veintitrés</w:t>
      </w:r>
      <w:r w:rsidR="00B72BB7" w:rsidRPr="006C7161">
        <w:rPr>
          <w:rFonts w:ascii="Palatino Linotype" w:eastAsia="Calibri" w:hAnsi="Palatino Linotype" w:cs="Arial"/>
          <w:lang w:val="es-ES" w:eastAsia="en-US"/>
        </w:rPr>
        <w:t>, el Titular de la Unidad de Transparencia del</w:t>
      </w:r>
      <w:r w:rsidR="00B72BB7" w:rsidRPr="006C7161">
        <w:rPr>
          <w:rFonts w:ascii="Palatino Linotype" w:eastAsia="Calibri" w:hAnsi="Palatino Linotype" w:cs="Arial"/>
          <w:b/>
          <w:lang w:val="es-ES" w:eastAsia="en-US"/>
        </w:rPr>
        <w:t xml:space="preserve"> SUJETO OBLIGADO</w:t>
      </w:r>
      <w:r w:rsidR="00B72BB7" w:rsidRPr="006C7161">
        <w:rPr>
          <w:rFonts w:ascii="Palatino Linotype" w:eastAsia="Calibri" w:hAnsi="Palatino Linotype" w:cs="Arial"/>
          <w:lang w:val="es-ES" w:eastAsia="en-US"/>
        </w:rPr>
        <w:t xml:space="preserve"> turnó el requerimiento de información al servidor público habilitado que estimó competente a fin de atender las solicitudes de acceso a la información pública.</w:t>
      </w:r>
    </w:p>
    <w:p w14:paraId="5BD74A45" w14:textId="77777777" w:rsidR="002F5CF4" w:rsidRPr="006C7161" w:rsidRDefault="002F5CF4" w:rsidP="006C7161">
      <w:pPr>
        <w:widowControl w:val="0"/>
        <w:autoSpaceDE w:val="0"/>
        <w:autoSpaceDN w:val="0"/>
        <w:adjustRightInd w:val="0"/>
        <w:spacing w:line="360" w:lineRule="auto"/>
        <w:jc w:val="both"/>
        <w:rPr>
          <w:rFonts w:ascii="Palatino Linotype" w:eastAsia="Calibri" w:hAnsi="Palatino Linotype" w:cs="Arial"/>
          <w:lang w:val="es-ES" w:eastAsia="en-US"/>
        </w:rPr>
      </w:pPr>
    </w:p>
    <w:p w14:paraId="1699AB89" w14:textId="77777777" w:rsidR="002F5CF4" w:rsidRPr="006C7161" w:rsidRDefault="002F5CF4" w:rsidP="006C7161">
      <w:pPr>
        <w:spacing w:line="360" w:lineRule="auto"/>
        <w:jc w:val="both"/>
        <w:rPr>
          <w:rFonts w:ascii="Palatino Linotype" w:eastAsia="Palatino Linotype" w:hAnsi="Palatino Linotype" w:cs="Palatino Linotype"/>
          <w:b/>
        </w:rPr>
      </w:pPr>
      <w:r w:rsidRPr="006C7161">
        <w:rPr>
          <w:rFonts w:ascii="Palatino Linotype" w:eastAsia="Calibri" w:hAnsi="Palatino Linotype" w:cs="Arial"/>
          <w:b/>
          <w:bCs/>
          <w:lang w:val="es-ES" w:eastAsia="en-US"/>
        </w:rPr>
        <w:t xml:space="preserve">III. </w:t>
      </w:r>
      <w:r w:rsidRPr="006C7161">
        <w:rPr>
          <w:rFonts w:ascii="Palatino Linotype" w:eastAsia="Palatino Linotype" w:hAnsi="Palatino Linotype" w:cs="Palatino Linotype"/>
          <w:b/>
        </w:rPr>
        <w:t xml:space="preserve">Prórroga. </w:t>
      </w:r>
    </w:p>
    <w:p w14:paraId="2056554D" w14:textId="71FC085F" w:rsidR="002F5CF4" w:rsidRPr="006C7161" w:rsidRDefault="002F5CF4" w:rsidP="006C7161">
      <w:pPr>
        <w:spacing w:line="360" w:lineRule="auto"/>
        <w:jc w:val="both"/>
        <w:rPr>
          <w:rFonts w:ascii="Palatino Linotype" w:hAnsi="Palatino Linotype"/>
          <w:lang w:eastAsia="es-ES"/>
        </w:rPr>
      </w:pPr>
      <w:r w:rsidRPr="006C7161">
        <w:rPr>
          <w:rFonts w:ascii="Palatino Linotype" w:hAnsi="Palatino Linotype"/>
          <w:lang w:eastAsia="es-ES"/>
        </w:rPr>
        <w:t>El</w:t>
      </w:r>
      <w:r w:rsidRPr="006C7161">
        <w:rPr>
          <w:rFonts w:ascii="Palatino Linotype" w:hAnsi="Palatino Linotype"/>
          <w:b/>
          <w:lang w:eastAsia="es-ES"/>
        </w:rPr>
        <w:t xml:space="preserve"> </w:t>
      </w:r>
      <w:r w:rsidRPr="006C7161">
        <w:rPr>
          <w:rFonts w:ascii="Palatino Linotype" w:eastAsia="Palatino Linotype" w:hAnsi="Palatino Linotype" w:cs="Palatino Linotype"/>
          <w:b/>
        </w:rPr>
        <w:t>veintiuno de noviembre de dos mil veintitrés</w:t>
      </w:r>
      <w:r w:rsidRPr="006C7161">
        <w:rPr>
          <w:rFonts w:ascii="Palatino Linotype" w:hAnsi="Palatino Linotype"/>
          <w:lang w:eastAsia="es-ES"/>
        </w:rPr>
        <w:t xml:space="preserve">, </w:t>
      </w:r>
      <w:r w:rsidRPr="006C7161">
        <w:rPr>
          <w:rFonts w:ascii="Palatino Linotype" w:hAnsi="Palatino Linotype"/>
          <w:b/>
          <w:lang w:eastAsia="es-ES"/>
        </w:rPr>
        <w:t xml:space="preserve">EL SUJETO OBLIGADO </w:t>
      </w:r>
      <w:r w:rsidRPr="006C7161">
        <w:rPr>
          <w:rFonts w:ascii="Palatino Linotype" w:hAnsi="Palatino Linotype"/>
          <w:lang w:eastAsia="es-ES"/>
        </w:rPr>
        <w:t xml:space="preserve">notificó una prórroga de siete días adicionales para dar respuesta a la solicitud de información planteada por </w:t>
      </w:r>
      <w:r w:rsidRPr="006C7161">
        <w:rPr>
          <w:rFonts w:ascii="Palatino Linotype" w:hAnsi="Palatino Linotype"/>
          <w:b/>
          <w:lang w:eastAsia="es-ES"/>
        </w:rPr>
        <w:t>EL RECURRENTE</w:t>
      </w:r>
      <w:r w:rsidRPr="006C7161">
        <w:rPr>
          <w:rFonts w:ascii="Palatino Linotype" w:hAnsi="Palatino Linotype"/>
          <w:lang w:eastAsia="es-ES"/>
        </w:rPr>
        <w:t>, en los siguientes términos:</w:t>
      </w:r>
    </w:p>
    <w:p w14:paraId="2B133D18" w14:textId="77777777" w:rsidR="002F5CF4" w:rsidRPr="006C7161" w:rsidRDefault="002F5CF4" w:rsidP="006C7161">
      <w:pPr>
        <w:spacing w:line="360" w:lineRule="auto"/>
        <w:jc w:val="both"/>
        <w:rPr>
          <w:rFonts w:ascii="Palatino Linotype" w:hAnsi="Palatino Linotype"/>
          <w:lang w:eastAsia="es-ES"/>
        </w:rPr>
      </w:pPr>
    </w:p>
    <w:p w14:paraId="55ABED41" w14:textId="77777777" w:rsidR="002F5CF4" w:rsidRPr="006C7161" w:rsidRDefault="002F5CF4" w:rsidP="006C7161">
      <w:pPr>
        <w:spacing w:line="276" w:lineRule="auto"/>
        <w:ind w:left="851" w:right="900"/>
        <w:jc w:val="both"/>
        <w:rPr>
          <w:rFonts w:ascii="Palatino Linotype" w:eastAsia="Palatino Linotype" w:hAnsi="Palatino Linotype" w:cs="Palatino Linotype"/>
          <w:i/>
          <w:sz w:val="22"/>
        </w:rPr>
      </w:pPr>
      <w:r w:rsidRPr="006C7161">
        <w:rPr>
          <w:rFonts w:ascii="Palatino Linotype" w:eastAsia="Palatino Linotype" w:hAnsi="Palatino Linotype" w:cs="Palatino Linotype"/>
          <w:i/>
          <w:sz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58FF753" w14:textId="77777777" w:rsidR="002F5CF4" w:rsidRPr="006C7161" w:rsidRDefault="002F5CF4" w:rsidP="006C7161">
      <w:pPr>
        <w:spacing w:line="276" w:lineRule="auto"/>
        <w:ind w:left="851" w:right="900"/>
        <w:jc w:val="both"/>
        <w:rPr>
          <w:rFonts w:ascii="Palatino Linotype" w:eastAsia="Palatino Linotype" w:hAnsi="Palatino Linotype" w:cs="Palatino Linotype"/>
          <w:i/>
          <w:sz w:val="22"/>
        </w:rPr>
      </w:pPr>
    </w:p>
    <w:p w14:paraId="5F0BCEC7" w14:textId="3FB9CA3A" w:rsidR="002F5CF4" w:rsidRPr="006C7161" w:rsidRDefault="002F5CF4" w:rsidP="006C7161">
      <w:pPr>
        <w:spacing w:line="276" w:lineRule="auto"/>
        <w:ind w:left="851" w:right="900"/>
        <w:jc w:val="both"/>
        <w:rPr>
          <w:rFonts w:ascii="Palatino Linotype" w:eastAsia="Palatino Linotype" w:hAnsi="Palatino Linotype" w:cs="Palatino Linotype"/>
          <w:i/>
          <w:sz w:val="22"/>
        </w:rPr>
      </w:pPr>
      <w:r w:rsidRPr="006C7161">
        <w:rPr>
          <w:rFonts w:ascii="Palatino Linotype" w:eastAsia="Palatino Linotype" w:hAnsi="Palatino Linotype" w:cs="Palatino Linotype"/>
          <w:i/>
          <w:sz w:val="22"/>
        </w:rPr>
        <w:t>Se hace de su conocimiento que el Comité de Transparencia institucional mediante Sesión Ordinaria 11/2023 tuvo a bien aprobar la ampliación de plazo de la solicitud 01152/PJUDICI/IP/2023, para continuar con la búsqueda exhaustiva y razonable de la información en términos del artículo 162 de la Ley de Transparencia y Acceso a la Información Pública del Estado de México y Municipios...”</w:t>
      </w:r>
    </w:p>
    <w:p w14:paraId="63088580" w14:textId="77777777" w:rsidR="002F5CF4" w:rsidRPr="006C7161" w:rsidRDefault="002F5CF4" w:rsidP="006C7161">
      <w:pPr>
        <w:spacing w:line="276" w:lineRule="auto"/>
        <w:ind w:left="851" w:right="900"/>
        <w:jc w:val="both"/>
        <w:rPr>
          <w:rFonts w:ascii="Palatino Linotype" w:eastAsia="Palatino Linotype" w:hAnsi="Palatino Linotype" w:cs="Palatino Linotype"/>
          <w:i/>
          <w:sz w:val="22"/>
        </w:rPr>
      </w:pPr>
    </w:p>
    <w:p w14:paraId="58F67E34" w14:textId="77777777" w:rsidR="002F5CF4" w:rsidRPr="006C7161" w:rsidRDefault="002F5CF4"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w:t>
      </w:r>
      <w:r w:rsidRPr="006C7161">
        <w:rPr>
          <w:rFonts w:ascii="Palatino Linotype" w:eastAsia="Palatino Linotype" w:hAnsi="Palatino Linotype" w:cs="Palatino Linotype"/>
        </w:rPr>
        <w:lastRenderedPageBreak/>
        <w:t xml:space="preserve">que estas sean aprobadas por el Comité de Transparencia, mediante la emisión de una resolución; sin embargo, en el caso particular </w:t>
      </w:r>
      <w:r w:rsidRPr="006C7161">
        <w:rPr>
          <w:rFonts w:ascii="Palatino Linotype" w:eastAsia="Palatino Linotype" w:hAnsi="Palatino Linotype" w:cs="Palatino Linotype"/>
          <w:b/>
        </w:rPr>
        <w:t xml:space="preserve">EL SUJETO OBLIGADO </w:t>
      </w:r>
      <w:r w:rsidRPr="006C7161">
        <w:rPr>
          <w:rFonts w:ascii="Palatino Linotype" w:eastAsia="Palatino Linotype" w:hAnsi="Palatino Linotype" w:cs="Palatino Linotype"/>
        </w:rPr>
        <w:t xml:space="preserve">omitió adjuntar el acuerdo remitido por el Comité de Transparencia por medio del cual haya aprobado la prórroga para atender la presente solicitud.  </w:t>
      </w:r>
    </w:p>
    <w:p w14:paraId="11005C6D" w14:textId="77777777" w:rsidR="00415270" w:rsidRPr="006C7161" w:rsidRDefault="00415270" w:rsidP="006C7161">
      <w:pPr>
        <w:widowControl w:val="0"/>
        <w:spacing w:line="360" w:lineRule="auto"/>
        <w:jc w:val="both"/>
        <w:rPr>
          <w:rFonts w:ascii="Palatino Linotype" w:eastAsia="Palatino Linotype" w:hAnsi="Palatino Linotype" w:cs="Palatino Linotype"/>
        </w:rPr>
      </w:pPr>
    </w:p>
    <w:p w14:paraId="198E9935" w14:textId="00A91FA5" w:rsidR="002C759B" w:rsidRPr="006C7161" w:rsidRDefault="002620E6" w:rsidP="006C7161">
      <w:pPr>
        <w:widowControl w:val="0"/>
        <w:spacing w:line="360" w:lineRule="auto"/>
        <w:jc w:val="both"/>
        <w:rPr>
          <w:rFonts w:ascii="Palatino Linotype" w:eastAsia="Palatino Linotype" w:hAnsi="Palatino Linotype" w:cs="Palatino Linotype"/>
          <w:b/>
        </w:rPr>
      </w:pPr>
      <w:r w:rsidRPr="006C7161">
        <w:rPr>
          <w:rFonts w:ascii="Palatino Linotype" w:eastAsia="Palatino Linotype" w:hAnsi="Palatino Linotype" w:cs="Palatino Linotype"/>
          <w:b/>
        </w:rPr>
        <w:t>I</w:t>
      </w:r>
      <w:r w:rsidR="007E3869" w:rsidRPr="006C7161">
        <w:rPr>
          <w:rFonts w:ascii="Palatino Linotype" w:eastAsia="Palatino Linotype" w:hAnsi="Palatino Linotype" w:cs="Palatino Linotype"/>
          <w:b/>
        </w:rPr>
        <w:t>V</w:t>
      </w:r>
      <w:r w:rsidRPr="006C7161">
        <w:rPr>
          <w:rFonts w:ascii="Palatino Linotype" w:eastAsia="Palatino Linotype" w:hAnsi="Palatino Linotype" w:cs="Palatino Linotype"/>
          <w:b/>
        </w:rPr>
        <w:t>. Respuesta por parte del Sujeto Obligado.</w:t>
      </w:r>
    </w:p>
    <w:p w14:paraId="198E9936" w14:textId="12371FEC" w:rsidR="002C759B" w:rsidRPr="006C7161" w:rsidRDefault="002620E6" w:rsidP="006C7161">
      <w:pPr>
        <w:widowControl w:val="0"/>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El </w:t>
      </w:r>
      <w:r w:rsidR="001E1D32" w:rsidRPr="006C7161">
        <w:rPr>
          <w:rFonts w:ascii="Palatino Linotype" w:eastAsia="Palatino Linotype" w:hAnsi="Palatino Linotype" w:cs="Palatino Linotype"/>
          <w:b/>
        </w:rPr>
        <w:t>treinta de noviembre</w:t>
      </w:r>
      <w:r w:rsidR="000B4FCB" w:rsidRPr="006C7161">
        <w:rPr>
          <w:rFonts w:ascii="Palatino Linotype" w:eastAsia="Calibri" w:hAnsi="Palatino Linotype" w:cs="Arial"/>
          <w:b/>
          <w:bCs/>
          <w:lang w:val="es-ES" w:eastAsia="en-US"/>
        </w:rPr>
        <w:t xml:space="preserve"> de</w:t>
      </w:r>
      <w:r w:rsidR="000B4FCB" w:rsidRPr="006C7161">
        <w:rPr>
          <w:rFonts w:ascii="Palatino Linotype" w:eastAsia="Calibri" w:hAnsi="Palatino Linotype" w:cs="Arial"/>
          <w:b/>
          <w:lang w:val="es-ES" w:eastAsia="en-US"/>
        </w:rPr>
        <w:t xml:space="preserve"> dos mil veintitrés</w:t>
      </w:r>
      <w:r w:rsidRPr="006C7161">
        <w:rPr>
          <w:rFonts w:ascii="Palatino Linotype" w:eastAsia="Palatino Linotype" w:hAnsi="Palatino Linotype" w:cs="Palatino Linotype"/>
        </w:rPr>
        <w:t xml:space="preserve">, </w:t>
      </w:r>
      <w:r w:rsidRPr="006C7161">
        <w:rPr>
          <w:rFonts w:ascii="Palatino Linotype" w:eastAsia="Palatino Linotype" w:hAnsi="Palatino Linotype" w:cs="Palatino Linotype"/>
          <w:b/>
        </w:rPr>
        <w:t>EL SUJETO OBLIGADO</w:t>
      </w:r>
      <w:r w:rsidRPr="006C7161">
        <w:rPr>
          <w:rFonts w:ascii="Palatino Linotype" w:eastAsia="Palatino Linotype" w:hAnsi="Palatino Linotype" w:cs="Palatino Linotype"/>
        </w:rPr>
        <w:t xml:space="preserve"> notificó la respuesta a la solicitud de Información Pública en los siguientes términos:</w:t>
      </w:r>
    </w:p>
    <w:p w14:paraId="198E9937" w14:textId="77777777" w:rsidR="002C759B" w:rsidRPr="006C7161" w:rsidRDefault="002C759B" w:rsidP="006C7161">
      <w:pPr>
        <w:jc w:val="both"/>
        <w:rPr>
          <w:rFonts w:ascii="Palatino Linotype" w:eastAsia="Palatino Linotype" w:hAnsi="Palatino Linotype" w:cs="Palatino Linotype"/>
        </w:rPr>
      </w:pPr>
    </w:p>
    <w:p w14:paraId="52CF707B" w14:textId="77777777" w:rsidR="002F5CF4" w:rsidRPr="006C7161" w:rsidRDefault="002620E6" w:rsidP="006C7161">
      <w:pPr>
        <w:ind w:left="851" w:right="901"/>
        <w:jc w:val="both"/>
        <w:rPr>
          <w:rFonts w:ascii="Palatino Linotype" w:eastAsia="Palatino Linotype" w:hAnsi="Palatino Linotype" w:cs="Palatino Linotype"/>
          <w:i/>
          <w:sz w:val="22"/>
          <w:szCs w:val="22"/>
        </w:rPr>
      </w:pPr>
      <w:r w:rsidRPr="006C7161">
        <w:rPr>
          <w:rFonts w:ascii="Palatino Linotype" w:eastAsia="Palatino Linotype" w:hAnsi="Palatino Linotype" w:cs="Palatino Linotype"/>
          <w:i/>
          <w:sz w:val="22"/>
          <w:szCs w:val="22"/>
        </w:rPr>
        <w:t>“…</w:t>
      </w:r>
      <w:r w:rsidR="002F5CF4" w:rsidRPr="006C716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34C93F6" w14:textId="77777777" w:rsidR="002F5CF4" w:rsidRPr="006C7161" w:rsidRDefault="002F5CF4" w:rsidP="006C7161">
      <w:pPr>
        <w:ind w:left="851" w:right="901"/>
        <w:jc w:val="both"/>
        <w:rPr>
          <w:rFonts w:ascii="Palatino Linotype" w:eastAsia="Palatino Linotype" w:hAnsi="Palatino Linotype" w:cs="Palatino Linotype"/>
          <w:i/>
          <w:sz w:val="22"/>
          <w:szCs w:val="22"/>
        </w:rPr>
      </w:pPr>
    </w:p>
    <w:p w14:paraId="198E993A" w14:textId="57048419" w:rsidR="002C759B" w:rsidRPr="006C7161" w:rsidRDefault="002F5CF4" w:rsidP="006C7161">
      <w:pPr>
        <w:ind w:left="851" w:right="901"/>
        <w:jc w:val="both"/>
        <w:rPr>
          <w:rFonts w:ascii="Palatino Linotype" w:eastAsia="Palatino Linotype" w:hAnsi="Palatino Linotype" w:cs="Palatino Linotype"/>
          <w:i/>
          <w:sz w:val="22"/>
          <w:szCs w:val="22"/>
        </w:rPr>
      </w:pPr>
      <w:r w:rsidRPr="006C7161">
        <w:rPr>
          <w:rFonts w:ascii="Palatino Linotype" w:eastAsia="Palatino Linotype" w:hAnsi="Palatino Linotype" w:cs="Palatino Linotype"/>
          <w:i/>
          <w:sz w:val="22"/>
          <w:szCs w:val="22"/>
        </w:rPr>
        <w:t xml:space="preserve">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 </w:t>
      </w:r>
      <w:r w:rsidR="002620E6" w:rsidRPr="006C7161">
        <w:rPr>
          <w:rFonts w:ascii="Palatino Linotype" w:eastAsia="Palatino Linotype" w:hAnsi="Palatino Linotype" w:cs="Palatino Linotype"/>
          <w:i/>
          <w:sz w:val="22"/>
          <w:szCs w:val="22"/>
        </w:rPr>
        <w:t>…” (Sic)</w:t>
      </w:r>
    </w:p>
    <w:p w14:paraId="198E993B" w14:textId="77777777" w:rsidR="002C759B" w:rsidRPr="006C7161" w:rsidRDefault="002C759B" w:rsidP="006C7161">
      <w:pPr>
        <w:ind w:left="851" w:right="901"/>
        <w:jc w:val="both"/>
        <w:rPr>
          <w:rFonts w:ascii="Palatino Linotype" w:eastAsia="Palatino Linotype" w:hAnsi="Palatino Linotype" w:cs="Palatino Linotype"/>
          <w:i/>
          <w:sz w:val="22"/>
          <w:szCs w:val="22"/>
        </w:rPr>
      </w:pPr>
    </w:p>
    <w:p w14:paraId="198E993C" w14:textId="0569A4BF" w:rsidR="002C759B" w:rsidRPr="006C7161" w:rsidRDefault="002620E6" w:rsidP="006C716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Para tal efecto, </w:t>
      </w:r>
      <w:r w:rsidRPr="006C7161">
        <w:rPr>
          <w:rFonts w:ascii="Palatino Linotype" w:eastAsia="Palatino Linotype" w:hAnsi="Palatino Linotype" w:cs="Palatino Linotype"/>
          <w:b/>
        </w:rPr>
        <w:t>EL SUJETO OBLIGADO</w:t>
      </w:r>
      <w:r w:rsidRPr="006C7161">
        <w:rPr>
          <w:rFonts w:ascii="Palatino Linotype" w:eastAsia="Palatino Linotype" w:hAnsi="Palatino Linotype" w:cs="Palatino Linotype"/>
        </w:rPr>
        <w:t xml:space="preserve"> adjuntó </w:t>
      </w:r>
      <w:r w:rsidR="006538E7" w:rsidRPr="006C7161">
        <w:rPr>
          <w:rFonts w:ascii="Palatino Linotype" w:eastAsia="Palatino Linotype" w:hAnsi="Palatino Linotype" w:cs="Palatino Linotype"/>
        </w:rPr>
        <w:t>el</w:t>
      </w:r>
      <w:r w:rsidRPr="006C7161">
        <w:rPr>
          <w:rFonts w:ascii="Palatino Linotype" w:eastAsia="Palatino Linotype" w:hAnsi="Palatino Linotype" w:cs="Palatino Linotype"/>
        </w:rPr>
        <w:t xml:space="preserve"> archivo electrónico</w:t>
      </w:r>
      <w:r w:rsidR="000C44F1" w:rsidRPr="006C7161">
        <w:rPr>
          <w:rFonts w:ascii="Palatino Linotype" w:eastAsia="Palatino Linotype" w:hAnsi="Palatino Linotype" w:cs="Palatino Linotype"/>
        </w:rPr>
        <w:t xml:space="preserve"> denominado </w:t>
      </w:r>
      <w:r w:rsidR="000C44F1" w:rsidRPr="006C7161">
        <w:rPr>
          <w:rFonts w:ascii="Palatino Linotype" w:eastAsia="Palatino Linotype" w:hAnsi="Palatino Linotype" w:cs="Palatino Linotype"/>
          <w:b/>
          <w:i/>
        </w:rPr>
        <w:t>“</w:t>
      </w:r>
      <w:r w:rsidR="002F5CF4" w:rsidRPr="006C7161">
        <w:rPr>
          <w:rFonts w:ascii="Palatino Linotype" w:eastAsia="Palatino Linotype" w:hAnsi="Palatino Linotype" w:cs="Palatino Linotype"/>
          <w:b/>
          <w:i/>
        </w:rPr>
        <w:t>Respuesta 1152-2023.pdf</w:t>
      </w:r>
      <w:r w:rsidR="000C44F1" w:rsidRPr="006C7161">
        <w:rPr>
          <w:rFonts w:ascii="Palatino Linotype" w:eastAsia="Palatino Linotype" w:hAnsi="Palatino Linotype" w:cs="Palatino Linotype"/>
          <w:b/>
          <w:i/>
        </w:rPr>
        <w:t>”</w:t>
      </w:r>
      <w:r w:rsidR="00D42CD5" w:rsidRPr="006C7161">
        <w:rPr>
          <w:rFonts w:ascii="Palatino Linotype" w:eastAsia="Palatino Linotype" w:hAnsi="Palatino Linotype" w:cs="Palatino Linotype"/>
        </w:rPr>
        <w:t>,</w:t>
      </w:r>
      <w:r w:rsidR="00873EFD" w:rsidRPr="006C7161">
        <w:rPr>
          <w:rFonts w:ascii="Palatino Linotype" w:eastAsia="Palatino Linotype" w:hAnsi="Palatino Linotype" w:cs="Palatino Linotype"/>
        </w:rPr>
        <w:t xml:space="preserve"> que a continuación se describe:</w:t>
      </w:r>
    </w:p>
    <w:p w14:paraId="5B74AC77" w14:textId="77777777" w:rsidR="008C1EF7" w:rsidRPr="006C7161" w:rsidRDefault="008C1EF7" w:rsidP="006C716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198E993F" w14:textId="77310F0F" w:rsidR="002C759B" w:rsidRPr="006C7161" w:rsidRDefault="00D42CD5" w:rsidP="006C7161">
      <w:pPr>
        <w:pStyle w:val="Prrafodelista"/>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Oficio del </w:t>
      </w:r>
      <w:r w:rsidR="002F5CF4" w:rsidRPr="006C7161">
        <w:rPr>
          <w:rFonts w:ascii="Palatino Linotype" w:eastAsia="Palatino Linotype" w:hAnsi="Palatino Linotype" w:cs="Palatino Linotype"/>
        </w:rPr>
        <w:t>treinta de noviembre</w:t>
      </w:r>
      <w:r w:rsidR="009175AB" w:rsidRPr="006C7161">
        <w:rPr>
          <w:rFonts w:ascii="Palatino Linotype" w:eastAsia="Palatino Linotype" w:hAnsi="Palatino Linotype" w:cs="Palatino Linotype"/>
        </w:rPr>
        <w:t xml:space="preserve"> de dos </w:t>
      </w:r>
      <w:r w:rsidR="000B4FCB" w:rsidRPr="006C7161">
        <w:rPr>
          <w:rFonts w:ascii="Palatino Linotype" w:eastAsia="Palatino Linotype" w:hAnsi="Palatino Linotype" w:cs="Palatino Linotype"/>
        </w:rPr>
        <w:t xml:space="preserve">mil veintitrés, suscrito por </w:t>
      </w:r>
      <w:r w:rsidR="0059354B" w:rsidRPr="006C7161">
        <w:rPr>
          <w:rFonts w:ascii="Palatino Linotype" w:eastAsia="Palatino Linotype" w:hAnsi="Palatino Linotype" w:cs="Palatino Linotype"/>
        </w:rPr>
        <w:t xml:space="preserve">la </w:t>
      </w:r>
      <w:r w:rsidR="002F5CF4" w:rsidRPr="006C7161">
        <w:rPr>
          <w:rFonts w:ascii="Palatino Linotype" w:eastAsia="Palatino Linotype" w:hAnsi="Palatino Linotype" w:cs="Palatino Linotype"/>
        </w:rPr>
        <w:t>Titular de la Unidad de Transparencia</w:t>
      </w:r>
      <w:r w:rsidR="008C1EF7" w:rsidRPr="006C7161">
        <w:rPr>
          <w:rFonts w:ascii="Palatino Linotype" w:eastAsia="Palatino Linotype" w:hAnsi="Palatino Linotype" w:cs="Palatino Linotype"/>
        </w:rPr>
        <w:t xml:space="preserve">, a través del cual informa </w:t>
      </w:r>
      <w:r w:rsidR="002F5CF4" w:rsidRPr="006C7161">
        <w:rPr>
          <w:rFonts w:ascii="Palatino Linotype" w:eastAsia="Palatino Linotype" w:hAnsi="Palatino Linotype" w:cs="Palatino Linotype"/>
        </w:rPr>
        <w:t xml:space="preserve">que se da respuesta acorde a lo rendido por el M. en D. David Guadarrama Celaya, Juez Segundo Civil del Distrito Judicial de Tlalnepantla, Estado de México; el titular del Juzgado Familiar de Primera Instancia de Zumpango; en el que envía un expediente físico número 18/2023, asunto ya concluido mediante sentencia </w:t>
      </w:r>
      <w:r w:rsidR="002F5CF4" w:rsidRPr="006C7161">
        <w:rPr>
          <w:rFonts w:ascii="Palatino Linotype" w:eastAsia="Palatino Linotype" w:hAnsi="Palatino Linotype" w:cs="Palatino Linotype"/>
        </w:rPr>
        <w:lastRenderedPageBreak/>
        <w:t>definitiva PROCEDENTE, misma que ha CAUSO EJECUTORIA, el cual se encuentra en resguardo físico en el archivo del juzgado, el que cuenta con un total de (103) ciento tres fojas; (87) ochenta y siete fojas útiles previas a la sentencia definitiva; (14) catorce fojas útiles de la sentencia definitiva; y (2) dos fojas útiles posterior a la sentencia definitiva.</w:t>
      </w:r>
    </w:p>
    <w:p w14:paraId="72D91129" w14:textId="17E11DF6" w:rsidR="002F5CF4" w:rsidRPr="006C7161" w:rsidRDefault="002F5CF4" w:rsidP="006C7161">
      <w:pPr>
        <w:pStyle w:val="Prrafodelista"/>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En cuanto a “un expediente completo en versión pública de un juicio especial hipotecario, en donde no resulte favorable la sentencia”, se hace de su conocimiento que se realizó la búsqueda exhaustiva y razonable en los órganos jurisdiccionales que integran este Poder Judicial, sin que se encuentre un expediente con las características antes descritas que cuente con firmeza procesa</w:t>
      </w:r>
      <w:r w:rsidR="0059354B" w:rsidRPr="006C7161">
        <w:rPr>
          <w:rFonts w:ascii="Palatino Linotype" w:eastAsia="Palatino Linotype" w:hAnsi="Palatino Linotype" w:cs="Palatino Linotype"/>
        </w:rPr>
        <w:t>l.</w:t>
      </w:r>
    </w:p>
    <w:p w14:paraId="2DC87F04" w14:textId="77777777" w:rsidR="005A5384" w:rsidRPr="006C7161" w:rsidRDefault="005A5384" w:rsidP="006C716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198E9940" w14:textId="732FABD8" w:rsidR="002C759B" w:rsidRPr="006C7161" w:rsidRDefault="002620E6" w:rsidP="006C716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6C7161">
        <w:rPr>
          <w:rFonts w:ascii="Palatino Linotype" w:eastAsia="Palatino Linotype" w:hAnsi="Palatino Linotype" w:cs="Palatino Linotype"/>
          <w:b/>
        </w:rPr>
        <w:t>V. De la presentación del Recurso Revisión.</w:t>
      </w:r>
    </w:p>
    <w:p w14:paraId="198E9941" w14:textId="1A2C1CAD" w:rsidR="002C759B" w:rsidRPr="006C7161" w:rsidRDefault="002620E6" w:rsidP="006C7161">
      <w:pPr>
        <w:spacing w:line="360" w:lineRule="auto"/>
        <w:jc w:val="both"/>
        <w:rPr>
          <w:rFonts w:ascii="Palatino Linotype" w:eastAsia="Palatino Linotype" w:hAnsi="Palatino Linotype" w:cs="Palatino Linotype"/>
        </w:rPr>
      </w:pPr>
      <w:bookmarkStart w:id="1" w:name="_heading=h.gjdgxs" w:colFirst="0" w:colLast="0"/>
      <w:bookmarkEnd w:id="1"/>
      <w:r w:rsidRPr="006C7161">
        <w:rPr>
          <w:rFonts w:ascii="Palatino Linotype" w:eastAsia="Palatino Linotype" w:hAnsi="Palatino Linotype" w:cs="Palatino Linotype"/>
          <w:b/>
        </w:rPr>
        <w:t xml:space="preserve">EL RECURRENTE </w:t>
      </w:r>
      <w:r w:rsidRPr="006C7161">
        <w:rPr>
          <w:rFonts w:ascii="Palatino Linotype" w:eastAsia="Palatino Linotype" w:hAnsi="Palatino Linotype" w:cs="Palatino Linotype"/>
        </w:rPr>
        <w:t xml:space="preserve">inconforme con la respuesta proporcionada por </w:t>
      </w:r>
      <w:r w:rsidRPr="006C7161">
        <w:rPr>
          <w:rFonts w:ascii="Palatino Linotype" w:eastAsia="Palatino Linotype" w:hAnsi="Palatino Linotype" w:cs="Palatino Linotype"/>
          <w:b/>
        </w:rPr>
        <w:t>EL SUJETO OBLIGADO</w:t>
      </w:r>
      <w:r w:rsidRPr="006C7161">
        <w:rPr>
          <w:rFonts w:ascii="Palatino Linotype" w:eastAsia="Palatino Linotype" w:hAnsi="Palatino Linotype" w:cs="Palatino Linotype"/>
        </w:rPr>
        <w:t xml:space="preserve">, el </w:t>
      </w:r>
      <w:r w:rsidR="002F5CF4" w:rsidRPr="006C7161">
        <w:rPr>
          <w:rFonts w:ascii="Palatino Linotype" w:eastAsia="Palatino Linotype" w:hAnsi="Palatino Linotype" w:cs="Palatino Linotype"/>
          <w:b/>
        </w:rPr>
        <w:t>dieciocho de diciembre</w:t>
      </w:r>
      <w:r w:rsidR="008C1EF7" w:rsidRPr="006C7161">
        <w:rPr>
          <w:rFonts w:ascii="Palatino Linotype" w:eastAsia="Palatino Linotype" w:hAnsi="Palatino Linotype" w:cs="Palatino Linotype"/>
          <w:b/>
        </w:rPr>
        <w:t xml:space="preserve"> de dos mil veintitrés</w:t>
      </w:r>
      <w:r w:rsidRPr="006C7161">
        <w:rPr>
          <w:rFonts w:ascii="Palatino Linotype" w:eastAsia="Palatino Linotype" w:hAnsi="Palatino Linotype" w:cs="Palatino Linotype"/>
        </w:rPr>
        <w:t xml:space="preserve"> interpuso el Recurso Revisión, el cual fue registrado en </w:t>
      </w:r>
      <w:r w:rsidRPr="006C7161">
        <w:rPr>
          <w:rFonts w:ascii="Palatino Linotype" w:eastAsia="Palatino Linotype" w:hAnsi="Palatino Linotype" w:cs="Palatino Linotype"/>
          <w:b/>
        </w:rPr>
        <w:t xml:space="preserve">EL SAIMEX, </w:t>
      </w:r>
      <w:r w:rsidRPr="006C7161">
        <w:rPr>
          <w:rFonts w:ascii="Palatino Linotype" w:eastAsia="Palatino Linotype" w:hAnsi="Palatino Linotype" w:cs="Palatino Linotype"/>
        </w:rPr>
        <w:t>y se le asignó el número de expediente anotado en el rubro</w:t>
      </w:r>
      <w:r w:rsidRPr="006C7161">
        <w:rPr>
          <w:rFonts w:ascii="Palatino Linotype" w:eastAsia="Palatino Linotype" w:hAnsi="Palatino Linotype" w:cs="Palatino Linotype"/>
          <w:b/>
        </w:rPr>
        <w:t>,</w:t>
      </w:r>
      <w:r w:rsidRPr="006C7161">
        <w:rPr>
          <w:rFonts w:ascii="Palatino Linotype" w:eastAsia="Palatino Linotype" w:hAnsi="Palatino Linotype" w:cs="Palatino Linotype"/>
        </w:rPr>
        <w:t xml:space="preserve"> en el que señaló los siguientes agravios:</w:t>
      </w:r>
    </w:p>
    <w:p w14:paraId="198E9942" w14:textId="77777777" w:rsidR="002C759B" w:rsidRPr="006C7161" w:rsidRDefault="002C759B" w:rsidP="006C7161">
      <w:pPr>
        <w:spacing w:line="360" w:lineRule="auto"/>
        <w:jc w:val="both"/>
        <w:rPr>
          <w:rFonts w:ascii="Palatino Linotype" w:eastAsia="Palatino Linotype" w:hAnsi="Palatino Linotype" w:cs="Palatino Linotype"/>
        </w:rPr>
      </w:pPr>
    </w:p>
    <w:p w14:paraId="198E9943" w14:textId="48F8D48F" w:rsidR="002C759B" w:rsidRPr="006C7161" w:rsidRDefault="002F5CF4" w:rsidP="006C7161">
      <w:pPr>
        <w:spacing w:line="360" w:lineRule="auto"/>
        <w:jc w:val="both"/>
        <w:rPr>
          <w:rFonts w:ascii="Palatino Linotype" w:eastAsia="Palatino Linotype" w:hAnsi="Palatino Linotype" w:cs="Palatino Linotype"/>
          <w:b/>
        </w:rPr>
      </w:pPr>
      <w:r w:rsidRPr="006C7161">
        <w:rPr>
          <w:rFonts w:ascii="Palatino Linotype" w:eastAsia="Palatino Linotype" w:hAnsi="Palatino Linotype" w:cs="Palatino Linotype"/>
          <w:b/>
        </w:rPr>
        <w:t>Acto impugnado:</w:t>
      </w:r>
      <w:r w:rsidR="00E01E2B" w:rsidRPr="006C7161">
        <w:rPr>
          <w:rFonts w:ascii="Palatino Linotype" w:eastAsia="Palatino Linotype" w:hAnsi="Palatino Linotype" w:cs="Palatino Linotype"/>
          <w:b/>
        </w:rPr>
        <w:t xml:space="preserve"> </w:t>
      </w:r>
    </w:p>
    <w:p w14:paraId="198E9944" w14:textId="77777777" w:rsidR="002C759B" w:rsidRPr="006C7161" w:rsidRDefault="002C759B" w:rsidP="006C7161">
      <w:pPr>
        <w:jc w:val="both"/>
        <w:rPr>
          <w:rFonts w:ascii="Palatino Linotype" w:eastAsia="Palatino Linotype" w:hAnsi="Palatino Linotype" w:cs="Palatino Linotype"/>
          <w:b/>
        </w:rPr>
      </w:pPr>
    </w:p>
    <w:p w14:paraId="198E9945" w14:textId="72A88768" w:rsidR="002C759B" w:rsidRPr="006C7161" w:rsidRDefault="002620E6" w:rsidP="006C7161">
      <w:pPr>
        <w:tabs>
          <w:tab w:val="left" w:pos="851"/>
        </w:tabs>
        <w:ind w:left="794" w:right="794"/>
        <w:jc w:val="both"/>
        <w:rPr>
          <w:rFonts w:ascii="Palatino Linotype" w:eastAsia="Palatino Linotype" w:hAnsi="Palatino Linotype" w:cs="Palatino Linotype"/>
          <w:i/>
          <w:sz w:val="22"/>
          <w:szCs w:val="22"/>
        </w:rPr>
      </w:pPr>
      <w:bookmarkStart w:id="2" w:name="_heading=h.3dy6vkm" w:colFirst="0" w:colLast="0"/>
      <w:bookmarkEnd w:id="2"/>
      <w:r w:rsidRPr="006C7161">
        <w:rPr>
          <w:rFonts w:ascii="Palatino Linotype" w:eastAsia="Palatino Linotype" w:hAnsi="Palatino Linotype" w:cs="Palatino Linotype"/>
          <w:i/>
          <w:sz w:val="22"/>
          <w:szCs w:val="22"/>
        </w:rPr>
        <w:t>“</w:t>
      </w:r>
      <w:r w:rsidR="002F5CF4" w:rsidRPr="006C7161">
        <w:rPr>
          <w:rFonts w:ascii="Palatino Linotype" w:eastAsia="Palatino Linotype" w:hAnsi="Palatino Linotype" w:cs="Palatino Linotype"/>
          <w:i/>
          <w:sz w:val="22"/>
          <w:szCs w:val="22"/>
        </w:rPr>
        <w:t xml:space="preserve">La respuesta del sujeto obligado. </w:t>
      </w:r>
      <w:r w:rsidRPr="006C7161">
        <w:rPr>
          <w:rFonts w:ascii="Palatino Linotype" w:eastAsia="Palatino Linotype" w:hAnsi="Palatino Linotype" w:cs="Palatino Linotype"/>
          <w:i/>
          <w:sz w:val="22"/>
          <w:szCs w:val="22"/>
        </w:rPr>
        <w:t>" (</w:t>
      </w:r>
      <w:proofErr w:type="gramStart"/>
      <w:r w:rsidRPr="006C7161">
        <w:rPr>
          <w:rFonts w:ascii="Palatino Linotype" w:eastAsia="Palatino Linotype" w:hAnsi="Palatino Linotype" w:cs="Palatino Linotype"/>
          <w:i/>
          <w:sz w:val="22"/>
          <w:szCs w:val="22"/>
        </w:rPr>
        <w:t>sic</w:t>
      </w:r>
      <w:proofErr w:type="gramEnd"/>
      <w:r w:rsidRPr="006C7161">
        <w:rPr>
          <w:rFonts w:ascii="Palatino Linotype" w:eastAsia="Palatino Linotype" w:hAnsi="Palatino Linotype" w:cs="Palatino Linotype"/>
          <w:i/>
          <w:sz w:val="22"/>
          <w:szCs w:val="22"/>
        </w:rPr>
        <w:t>)</w:t>
      </w:r>
    </w:p>
    <w:p w14:paraId="62F523D7" w14:textId="77777777" w:rsidR="00F60ADF" w:rsidRPr="006C7161" w:rsidRDefault="00F60ADF" w:rsidP="006C7161">
      <w:pPr>
        <w:tabs>
          <w:tab w:val="left" w:pos="851"/>
        </w:tabs>
        <w:ind w:left="794" w:right="794"/>
        <w:jc w:val="both"/>
        <w:rPr>
          <w:rFonts w:ascii="Palatino Linotype" w:eastAsia="Palatino Linotype" w:hAnsi="Palatino Linotype" w:cs="Palatino Linotype"/>
          <w:i/>
          <w:sz w:val="22"/>
          <w:szCs w:val="22"/>
        </w:rPr>
      </w:pPr>
    </w:p>
    <w:p w14:paraId="716CED0F" w14:textId="77777777" w:rsidR="00F60ADF" w:rsidRDefault="00F60ADF" w:rsidP="006C7161">
      <w:pPr>
        <w:tabs>
          <w:tab w:val="left" w:pos="851"/>
        </w:tabs>
        <w:ind w:left="794" w:right="794"/>
        <w:jc w:val="both"/>
        <w:rPr>
          <w:rFonts w:ascii="Palatino Linotype" w:eastAsia="Palatino Linotype" w:hAnsi="Palatino Linotype" w:cs="Palatino Linotype"/>
          <w:i/>
          <w:sz w:val="22"/>
          <w:szCs w:val="22"/>
        </w:rPr>
      </w:pPr>
    </w:p>
    <w:p w14:paraId="38432957" w14:textId="77777777" w:rsidR="006C7161" w:rsidRDefault="006C7161" w:rsidP="006C7161">
      <w:pPr>
        <w:tabs>
          <w:tab w:val="left" w:pos="851"/>
        </w:tabs>
        <w:ind w:left="794" w:right="794"/>
        <w:jc w:val="both"/>
        <w:rPr>
          <w:rFonts w:ascii="Palatino Linotype" w:eastAsia="Palatino Linotype" w:hAnsi="Palatino Linotype" w:cs="Palatino Linotype"/>
          <w:i/>
          <w:sz w:val="22"/>
          <w:szCs w:val="22"/>
        </w:rPr>
      </w:pPr>
    </w:p>
    <w:p w14:paraId="0395B066" w14:textId="77777777" w:rsidR="006C7161" w:rsidRDefault="006C7161" w:rsidP="006C7161">
      <w:pPr>
        <w:tabs>
          <w:tab w:val="left" w:pos="851"/>
        </w:tabs>
        <w:ind w:left="794" w:right="794"/>
        <w:jc w:val="both"/>
        <w:rPr>
          <w:rFonts w:ascii="Palatino Linotype" w:eastAsia="Palatino Linotype" w:hAnsi="Palatino Linotype" w:cs="Palatino Linotype"/>
          <w:i/>
          <w:sz w:val="22"/>
          <w:szCs w:val="22"/>
        </w:rPr>
      </w:pPr>
    </w:p>
    <w:p w14:paraId="209CD89A" w14:textId="77777777" w:rsidR="006C7161" w:rsidRPr="006C7161" w:rsidRDefault="006C7161" w:rsidP="006C7161">
      <w:pPr>
        <w:tabs>
          <w:tab w:val="left" w:pos="851"/>
        </w:tabs>
        <w:ind w:left="794" w:right="794"/>
        <w:jc w:val="both"/>
        <w:rPr>
          <w:rFonts w:ascii="Palatino Linotype" w:eastAsia="Palatino Linotype" w:hAnsi="Palatino Linotype" w:cs="Palatino Linotype"/>
          <w:i/>
          <w:sz w:val="22"/>
          <w:szCs w:val="22"/>
        </w:rPr>
      </w:pPr>
    </w:p>
    <w:p w14:paraId="195B18DB" w14:textId="77777777" w:rsidR="002F5CF4" w:rsidRPr="006C7161" w:rsidRDefault="002F5CF4" w:rsidP="006C7161">
      <w:pPr>
        <w:spacing w:line="360" w:lineRule="auto"/>
        <w:jc w:val="both"/>
        <w:rPr>
          <w:rFonts w:ascii="Palatino Linotype" w:eastAsia="Palatino Linotype" w:hAnsi="Palatino Linotype" w:cs="Palatino Linotype"/>
          <w:b/>
        </w:rPr>
      </w:pPr>
      <w:r w:rsidRPr="006C7161">
        <w:rPr>
          <w:rFonts w:ascii="Palatino Linotype" w:eastAsia="Palatino Linotype" w:hAnsi="Palatino Linotype" w:cs="Palatino Linotype"/>
          <w:b/>
        </w:rPr>
        <w:lastRenderedPageBreak/>
        <w:t>Razones o motivos de inconformidad:</w:t>
      </w:r>
    </w:p>
    <w:p w14:paraId="56D5528A" w14:textId="77777777" w:rsidR="002F5CF4" w:rsidRPr="006C7161" w:rsidRDefault="002F5CF4" w:rsidP="006C7161">
      <w:pPr>
        <w:jc w:val="both"/>
        <w:rPr>
          <w:rFonts w:ascii="Palatino Linotype" w:eastAsia="Palatino Linotype" w:hAnsi="Palatino Linotype" w:cs="Palatino Linotype"/>
          <w:b/>
        </w:rPr>
      </w:pPr>
    </w:p>
    <w:p w14:paraId="2CCB968B" w14:textId="1756B23B" w:rsidR="002F5CF4" w:rsidRPr="006C7161" w:rsidRDefault="002F5CF4" w:rsidP="006C7161">
      <w:pPr>
        <w:tabs>
          <w:tab w:val="left" w:pos="851"/>
        </w:tabs>
        <w:ind w:left="794" w:right="794"/>
        <w:jc w:val="both"/>
        <w:rPr>
          <w:rFonts w:ascii="Palatino Linotype" w:eastAsia="Palatino Linotype" w:hAnsi="Palatino Linotype" w:cs="Palatino Linotype"/>
          <w:i/>
          <w:sz w:val="22"/>
          <w:szCs w:val="22"/>
        </w:rPr>
      </w:pPr>
      <w:r w:rsidRPr="006C7161">
        <w:rPr>
          <w:rFonts w:ascii="Palatino Linotype" w:eastAsia="Palatino Linotype" w:hAnsi="Palatino Linotype" w:cs="Palatino Linotype"/>
          <w:i/>
          <w:sz w:val="22"/>
          <w:szCs w:val="22"/>
        </w:rPr>
        <w:t xml:space="preserve">“El sujeto obligado, requiere condicionalmente el pago de derechos de la información solicitada, no obstante, reitero que la modalidad requerida es a través de SAIMEX, pretende cobrar la reproducción de la información, y únicamente requiero digitalización de la información. En este tenor, de acuerdo al </w:t>
      </w:r>
      <w:proofErr w:type="spellStart"/>
      <w:r w:rsidRPr="006C7161">
        <w:rPr>
          <w:rFonts w:ascii="Palatino Linotype" w:eastAsia="Palatino Linotype" w:hAnsi="Palatino Linotype" w:cs="Palatino Linotype"/>
          <w:i/>
          <w:sz w:val="22"/>
          <w:szCs w:val="22"/>
        </w:rPr>
        <w:t>articulo</w:t>
      </w:r>
      <w:proofErr w:type="spellEnd"/>
      <w:r w:rsidRPr="006C7161">
        <w:rPr>
          <w:rFonts w:ascii="Palatino Linotype" w:eastAsia="Palatino Linotype" w:hAnsi="Palatino Linotype" w:cs="Palatino Linotype"/>
          <w:i/>
          <w:sz w:val="22"/>
          <w:szCs w:val="22"/>
        </w:rPr>
        <w:t xml:space="preserve"> 175 de la Ley adjetiva," La información que en términos de Ley ... deba ser generada de manera electrónica, según lo dispongan las disposiciones legales o administrativas no podrá tener ningún costo...", por lo que atendiendo a los Lineamientos del sistema del expediente electrónico del Poder Judicial del Estado de México, este sujeto obligado, tiene la obligatoriedad de digitalizar todos los expedientes físicos en electrónicos, máxime que para el caso de reposición de expedientes, todas las autoridades deberán procurar la digitalización de los expedientes físicos. </w:t>
      </w:r>
      <w:proofErr w:type="gramStart"/>
      <w:r w:rsidRPr="006C7161">
        <w:rPr>
          <w:rFonts w:ascii="Palatino Linotype" w:eastAsia="Palatino Linotype" w:hAnsi="Palatino Linotype" w:cs="Palatino Linotype"/>
          <w:i/>
          <w:sz w:val="22"/>
          <w:szCs w:val="22"/>
        </w:rPr>
        <w:t>" (</w:t>
      </w:r>
      <w:proofErr w:type="gramEnd"/>
      <w:r w:rsidRPr="006C7161">
        <w:rPr>
          <w:rFonts w:ascii="Palatino Linotype" w:eastAsia="Palatino Linotype" w:hAnsi="Palatino Linotype" w:cs="Palatino Linotype"/>
          <w:i/>
          <w:sz w:val="22"/>
          <w:szCs w:val="22"/>
        </w:rPr>
        <w:t>sic</w:t>
      </w:r>
    </w:p>
    <w:p w14:paraId="198E994A" w14:textId="77777777" w:rsidR="002C759B" w:rsidRPr="006C7161" w:rsidRDefault="002C759B" w:rsidP="006C7161">
      <w:pPr>
        <w:jc w:val="both"/>
        <w:rPr>
          <w:rFonts w:ascii="Palatino Linotype" w:eastAsia="Palatino Linotype" w:hAnsi="Palatino Linotype" w:cs="Palatino Linotype"/>
          <w:b/>
          <w:sz w:val="22"/>
          <w:szCs w:val="22"/>
        </w:rPr>
      </w:pPr>
    </w:p>
    <w:p w14:paraId="198E994B" w14:textId="06E07270" w:rsidR="002C759B" w:rsidRPr="006C7161" w:rsidRDefault="002620E6" w:rsidP="006C7161">
      <w:pPr>
        <w:spacing w:line="360" w:lineRule="auto"/>
        <w:jc w:val="both"/>
        <w:rPr>
          <w:rFonts w:ascii="Palatino Linotype" w:eastAsia="Palatino Linotype" w:hAnsi="Palatino Linotype" w:cs="Palatino Linotype"/>
          <w:b/>
        </w:rPr>
      </w:pPr>
      <w:r w:rsidRPr="006C7161">
        <w:rPr>
          <w:rFonts w:ascii="Palatino Linotype" w:eastAsia="Palatino Linotype" w:hAnsi="Palatino Linotype" w:cs="Palatino Linotype"/>
          <w:b/>
        </w:rPr>
        <w:t>V</w:t>
      </w:r>
      <w:r w:rsidR="007E3869" w:rsidRPr="006C7161">
        <w:rPr>
          <w:rFonts w:ascii="Palatino Linotype" w:eastAsia="Palatino Linotype" w:hAnsi="Palatino Linotype" w:cs="Palatino Linotype"/>
          <w:b/>
        </w:rPr>
        <w:t>I</w:t>
      </w:r>
      <w:r w:rsidRPr="006C7161">
        <w:rPr>
          <w:rFonts w:ascii="Palatino Linotype" w:eastAsia="Palatino Linotype" w:hAnsi="Palatino Linotype" w:cs="Palatino Linotype"/>
          <w:b/>
        </w:rPr>
        <w:t>. Del turno del Recurso Revisión.</w:t>
      </w:r>
    </w:p>
    <w:p w14:paraId="198E994C" w14:textId="6A0576DC" w:rsidR="002C759B" w:rsidRPr="006C7161" w:rsidRDefault="002620E6"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El </w:t>
      </w:r>
      <w:r w:rsidR="00F60ADF" w:rsidRPr="006C7161">
        <w:rPr>
          <w:rFonts w:ascii="Palatino Linotype" w:eastAsia="Palatino Linotype" w:hAnsi="Palatino Linotype" w:cs="Palatino Linotype"/>
          <w:b/>
        </w:rPr>
        <w:t xml:space="preserve">dieciocho de diciembre </w:t>
      </w:r>
      <w:r w:rsidR="008C1EF7" w:rsidRPr="006C7161">
        <w:rPr>
          <w:rFonts w:ascii="Palatino Linotype" w:eastAsia="Palatino Linotype" w:hAnsi="Palatino Linotype" w:cs="Palatino Linotype"/>
          <w:b/>
        </w:rPr>
        <w:t>de dos mil veintitrés</w:t>
      </w:r>
      <w:r w:rsidRPr="006C7161">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6C7161">
        <w:rPr>
          <w:rFonts w:ascii="Palatino Linotype" w:eastAsia="Palatino Linotype" w:hAnsi="Palatino Linotype" w:cs="Palatino Linotype"/>
          <w:b/>
        </w:rPr>
        <w:t>EL SAIMEX</w:t>
      </w:r>
      <w:r w:rsidRPr="006C7161">
        <w:rPr>
          <w:rFonts w:ascii="Palatino Linotype" w:eastAsia="Palatino Linotype" w:hAnsi="Palatino Linotype" w:cs="Palatino Linotype"/>
        </w:rPr>
        <w:t xml:space="preserve">, a la </w:t>
      </w:r>
      <w:r w:rsidRPr="006C7161">
        <w:rPr>
          <w:rFonts w:ascii="Palatino Linotype" w:eastAsia="Palatino Linotype" w:hAnsi="Palatino Linotype" w:cs="Palatino Linotype"/>
          <w:b/>
        </w:rPr>
        <w:t>Comisionada</w:t>
      </w:r>
      <w:r w:rsidRPr="006C7161">
        <w:rPr>
          <w:rFonts w:ascii="Palatino Linotype" w:eastAsia="Palatino Linotype" w:hAnsi="Palatino Linotype" w:cs="Palatino Linotype"/>
        </w:rPr>
        <w:t xml:space="preserve"> </w:t>
      </w:r>
      <w:r w:rsidRPr="006C7161">
        <w:rPr>
          <w:rFonts w:ascii="Palatino Linotype" w:eastAsia="Palatino Linotype" w:hAnsi="Palatino Linotype" w:cs="Palatino Linotype"/>
          <w:b/>
        </w:rPr>
        <w:t>Sharon Cristina Morales Martínez</w:t>
      </w:r>
      <w:r w:rsidRPr="006C7161">
        <w:rPr>
          <w:rFonts w:ascii="Palatino Linotype" w:eastAsia="Palatino Linotype" w:hAnsi="Palatino Linotype" w:cs="Palatino Linotype"/>
        </w:rPr>
        <w:t xml:space="preserve"> a efecto de decretar su admisión o desechamiento.</w:t>
      </w:r>
    </w:p>
    <w:p w14:paraId="4D05C1D3" w14:textId="77777777" w:rsidR="00F60ADF" w:rsidRPr="006C7161" w:rsidRDefault="00F60ADF" w:rsidP="006C7161">
      <w:pPr>
        <w:spacing w:line="360" w:lineRule="auto"/>
        <w:jc w:val="both"/>
        <w:rPr>
          <w:rFonts w:ascii="Palatino Linotype" w:eastAsia="Palatino Linotype" w:hAnsi="Palatino Linotype" w:cs="Palatino Linotype"/>
        </w:rPr>
      </w:pPr>
    </w:p>
    <w:p w14:paraId="198E994E" w14:textId="77777777" w:rsidR="002C759B" w:rsidRPr="006C7161" w:rsidRDefault="002620E6" w:rsidP="006C7161">
      <w:pPr>
        <w:tabs>
          <w:tab w:val="center" w:pos="4252"/>
          <w:tab w:val="right" w:pos="8504"/>
        </w:tabs>
        <w:spacing w:line="360" w:lineRule="auto"/>
        <w:jc w:val="both"/>
        <w:rPr>
          <w:rFonts w:ascii="Palatino Linotype" w:eastAsia="Palatino Linotype" w:hAnsi="Palatino Linotype" w:cs="Palatino Linotype"/>
          <w:b/>
        </w:rPr>
      </w:pPr>
      <w:r w:rsidRPr="006C7161">
        <w:rPr>
          <w:rFonts w:ascii="Palatino Linotype" w:eastAsia="Palatino Linotype" w:hAnsi="Palatino Linotype" w:cs="Palatino Linotype"/>
          <w:b/>
        </w:rPr>
        <w:t>a) Admisión del Recurso Revisión.</w:t>
      </w:r>
    </w:p>
    <w:p w14:paraId="198E994F" w14:textId="1B5FF676" w:rsidR="002C759B" w:rsidRPr="006C7161" w:rsidRDefault="002620E6" w:rsidP="006C7161">
      <w:pPr>
        <w:tabs>
          <w:tab w:val="center" w:pos="4252"/>
          <w:tab w:val="right" w:pos="8504"/>
        </w:tabs>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El </w:t>
      </w:r>
      <w:r w:rsidR="00F60ADF" w:rsidRPr="006C7161">
        <w:rPr>
          <w:rFonts w:ascii="Palatino Linotype" w:eastAsia="Palatino Linotype" w:hAnsi="Palatino Linotype" w:cs="Palatino Linotype"/>
          <w:b/>
        </w:rPr>
        <w:t>once de enero</w:t>
      </w:r>
      <w:r w:rsidR="008C1EF7" w:rsidRPr="006C7161">
        <w:rPr>
          <w:rFonts w:ascii="Palatino Linotype" w:eastAsia="Palatino Linotype" w:hAnsi="Palatino Linotype" w:cs="Palatino Linotype"/>
          <w:b/>
        </w:rPr>
        <w:t xml:space="preserve"> de dos mil veinti</w:t>
      </w:r>
      <w:r w:rsidR="00F60ADF" w:rsidRPr="006C7161">
        <w:rPr>
          <w:rFonts w:ascii="Palatino Linotype" w:eastAsia="Palatino Linotype" w:hAnsi="Palatino Linotype" w:cs="Palatino Linotype"/>
          <w:b/>
        </w:rPr>
        <w:t>cuatro</w:t>
      </w:r>
      <w:r w:rsidR="008C1EF7" w:rsidRPr="006C7161">
        <w:rPr>
          <w:rFonts w:ascii="Palatino Linotype" w:eastAsia="Palatino Linotype" w:hAnsi="Palatino Linotype" w:cs="Palatino Linotype"/>
        </w:rPr>
        <w:t xml:space="preserve"> </w:t>
      </w:r>
      <w:r w:rsidRPr="006C7161">
        <w:rPr>
          <w:rFonts w:ascii="Palatino Linotype" w:eastAsia="Palatino Linotype" w:hAnsi="Palatino Linotype" w:cs="Palatino Linotype"/>
        </w:rPr>
        <w:t xml:space="preserve">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6C7161">
        <w:rPr>
          <w:rFonts w:ascii="Palatino Linotype" w:eastAsia="Palatino Linotype" w:hAnsi="Palatino Linotype" w:cs="Palatino Linotype"/>
          <w:b/>
        </w:rPr>
        <w:t xml:space="preserve">EL RECURRENTE </w:t>
      </w:r>
      <w:r w:rsidRPr="006C7161">
        <w:rPr>
          <w:rFonts w:ascii="Palatino Linotype" w:eastAsia="Palatino Linotype" w:hAnsi="Palatino Linotype" w:cs="Palatino Linotype"/>
        </w:rPr>
        <w:lastRenderedPageBreak/>
        <w:t xml:space="preserve">manifestara lo que a su derecho conviniera, a efecto de presentar pruebas o alegatos y, en su caso, </w:t>
      </w:r>
      <w:r w:rsidRPr="006C7161">
        <w:rPr>
          <w:rFonts w:ascii="Palatino Linotype" w:eastAsia="Palatino Linotype" w:hAnsi="Palatino Linotype" w:cs="Palatino Linotype"/>
          <w:b/>
        </w:rPr>
        <w:t xml:space="preserve">EL SUJETO OBLIGADO </w:t>
      </w:r>
      <w:r w:rsidRPr="006C7161">
        <w:rPr>
          <w:rFonts w:ascii="Palatino Linotype" w:eastAsia="Palatino Linotype" w:hAnsi="Palatino Linotype" w:cs="Palatino Linotype"/>
        </w:rPr>
        <w:t>rindiera su correspondiente Informe Justificado.</w:t>
      </w:r>
    </w:p>
    <w:p w14:paraId="198E9950" w14:textId="77777777" w:rsidR="002C759B" w:rsidRPr="006C7161" w:rsidRDefault="002C759B" w:rsidP="006C7161">
      <w:pPr>
        <w:spacing w:line="360" w:lineRule="auto"/>
        <w:jc w:val="both"/>
        <w:rPr>
          <w:rFonts w:ascii="Palatino Linotype" w:eastAsia="Palatino Linotype" w:hAnsi="Palatino Linotype" w:cs="Palatino Linotype"/>
        </w:rPr>
      </w:pPr>
    </w:p>
    <w:p w14:paraId="198E9951" w14:textId="77777777" w:rsidR="002C759B" w:rsidRPr="006C7161" w:rsidRDefault="002620E6" w:rsidP="006C7161">
      <w:pPr>
        <w:spacing w:line="360" w:lineRule="auto"/>
        <w:jc w:val="both"/>
        <w:rPr>
          <w:rFonts w:ascii="Palatino Linotype" w:eastAsia="Palatino Linotype" w:hAnsi="Palatino Linotype" w:cs="Palatino Linotype"/>
          <w:b/>
        </w:rPr>
      </w:pPr>
      <w:r w:rsidRPr="006C7161">
        <w:rPr>
          <w:rFonts w:ascii="Palatino Linotype" w:eastAsia="Palatino Linotype" w:hAnsi="Palatino Linotype" w:cs="Palatino Linotype"/>
          <w:b/>
        </w:rPr>
        <w:t>b) Etapa de manifestaciones e Informe Justificado.</w:t>
      </w:r>
    </w:p>
    <w:p w14:paraId="7F2830BE" w14:textId="738B582F" w:rsidR="008C1EF7" w:rsidRPr="006C7161" w:rsidRDefault="008C1EF7" w:rsidP="006C7161">
      <w:pPr>
        <w:spacing w:line="360" w:lineRule="auto"/>
        <w:jc w:val="both"/>
        <w:rPr>
          <w:rFonts w:ascii="Palatino Linotype" w:hAnsi="Palatino Linotype" w:cs="Arial"/>
        </w:rPr>
      </w:pPr>
      <w:r w:rsidRPr="006C7161">
        <w:rPr>
          <w:rFonts w:ascii="Palatino Linotype" w:eastAsia="Palatino Linotype" w:hAnsi="Palatino Linotype" w:cs="Palatino Linotype"/>
        </w:rPr>
        <w:t>Dentro del término legalmente concedido a las partes</w:t>
      </w:r>
      <w:r w:rsidRPr="006C7161">
        <w:rPr>
          <w:rFonts w:ascii="Palatino Linotype" w:hAnsi="Palatino Linotype" w:cs="Arial"/>
        </w:rPr>
        <w:t xml:space="preserve">, se advierte que el </w:t>
      </w:r>
      <w:r w:rsidR="007E3869" w:rsidRPr="006C7161">
        <w:rPr>
          <w:rFonts w:ascii="Palatino Linotype" w:hAnsi="Palatino Linotype" w:cs="Arial"/>
          <w:b/>
        </w:rPr>
        <w:t>veintiuno</w:t>
      </w:r>
      <w:r w:rsidRPr="006C7161">
        <w:rPr>
          <w:rFonts w:ascii="Palatino Linotype" w:hAnsi="Palatino Linotype" w:cs="Arial"/>
          <w:b/>
        </w:rPr>
        <w:t xml:space="preserve"> de </w:t>
      </w:r>
      <w:r w:rsidR="007E3869" w:rsidRPr="006C7161">
        <w:rPr>
          <w:rFonts w:ascii="Palatino Linotype" w:hAnsi="Palatino Linotype" w:cs="Arial"/>
          <w:b/>
        </w:rPr>
        <w:t>enero</w:t>
      </w:r>
      <w:r w:rsidRPr="006C7161">
        <w:rPr>
          <w:rFonts w:ascii="Palatino Linotype" w:hAnsi="Palatino Linotype" w:cs="Arial"/>
          <w:b/>
        </w:rPr>
        <w:t xml:space="preserve"> de dos mil veinti</w:t>
      </w:r>
      <w:r w:rsidR="007E3869" w:rsidRPr="006C7161">
        <w:rPr>
          <w:rFonts w:ascii="Palatino Linotype" w:hAnsi="Palatino Linotype" w:cs="Arial"/>
          <w:b/>
        </w:rPr>
        <w:t>cuatro</w:t>
      </w:r>
      <w:r w:rsidRPr="006C7161">
        <w:rPr>
          <w:rFonts w:ascii="Palatino Linotype" w:hAnsi="Palatino Linotype" w:cs="Arial"/>
        </w:rPr>
        <w:t xml:space="preserve">, </w:t>
      </w:r>
      <w:r w:rsidRPr="006C7161">
        <w:rPr>
          <w:rFonts w:ascii="Palatino Linotype" w:hAnsi="Palatino Linotype" w:cs="Arial"/>
          <w:b/>
        </w:rPr>
        <w:t>EL SUJETO OBLIGADO</w:t>
      </w:r>
      <w:r w:rsidRPr="006C7161">
        <w:rPr>
          <w:rFonts w:ascii="Palatino Linotype" w:hAnsi="Palatino Linotype" w:cs="Arial"/>
        </w:rPr>
        <w:t xml:space="preserve"> envió mediante Informe Justificado, </w:t>
      </w:r>
      <w:r w:rsidR="00F60ADF" w:rsidRPr="006C7161">
        <w:rPr>
          <w:rFonts w:ascii="Palatino Linotype" w:hAnsi="Palatino Linotype" w:cs="Arial"/>
        </w:rPr>
        <w:t>los</w:t>
      </w:r>
      <w:r w:rsidR="00E01E2B" w:rsidRPr="006C7161">
        <w:rPr>
          <w:rFonts w:ascii="Palatino Linotype" w:hAnsi="Palatino Linotype" w:cs="Arial"/>
        </w:rPr>
        <w:t xml:space="preserve"> archivo</w:t>
      </w:r>
      <w:r w:rsidR="00F60ADF" w:rsidRPr="006C7161">
        <w:rPr>
          <w:rFonts w:ascii="Palatino Linotype" w:hAnsi="Palatino Linotype" w:cs="Arial"/>
        </w:rPr>
        <w:t>s</w:t>
      </w:r>
      <w:r w:rsidR="00E01E2B" w:rsidRPr="006C7161">
        <w:rPr>
          <w:rFonts w:ascii="Palatino Linotype" w:hAnsi="Palatino Linotype" w:cs="Arial"/>
        </w:rPr>
        <w:t xml:space="preserve"> electrónico</w:t>
      </w:r>
      <w:r w:rsidR="00F60ADF" w:rsidRPr="006C7161">
        <w:rPr>
          <w:rFonts w:ascii="Palatino Linotype" w:hAnsi="Palatino Linotype" w:cs="Arial"/>
        </w:rPr>
        <w:t>s</w:t>
      </w:r>
      <w:r w:rsidRPr="006C7161">
        <w:rPr>
          <w:rFonts w:ascii="Palatino Linotype" w:hAnsi="Palatino Linotype" w:cs="Arial"/>
        </w:rPr>
        <w:t xml:space="preserve"> que a continuación se describe</w:t>
      </w:r>
      <w:r w:rsidR="00F60ADF" w:rsidRPr="006C7161">
        <w:rPr>
          <w:rFonts w:ascii="Palatino Linotype" w:hAnsi="Palatino Linotype" w:cs="Arial"/>
        </w:rPr>
        <w:t>n</w:t>
      </w:r>
      <w:r w:rsidRPr="006C7161">
        <w:rPr>
          <w:rFonts w:ascii="Palatino Linotype" w:hAnsi="Palatino Linotype" w:cs="Arial"/>
        </w:rPr>
        <w:t xml:space="preserve">: </w:t>
      </w:r>
    </w:p>
    <w:p w14:paraId="43E2EC26" w14:textId="77777777" w:rsidR="008C1EF7" w:rsidRPr="006C7161" w:rsidRDefault="008C1EF7" w:rsidP="006C7161">
      <w:pPr>
        <w:spacing w:line="360" w:lineRule="auto"/>
        <w:jc w:val="both"/>
        <w:rPr>
          <w:rFonts w:ascii="Palatino Linotype" w:hAnsi="Palatino Linotype" w:cs="Arial"/>
        </w:rPr>
      </w:pPr>
    </w:p>
    <w:p w14:paraId="738A42D8" w14:textId="13F460F1" w:rsidR="008C1EF7" w:rsidRPr="006C7161" w:rsidRDefault="00F60ADF" w:rsidP="006C7161">
      <w:pPr>
        <w:pStyle w:val="Prrafodelista"/>
        <w:numPr>
          <w:ilvl w:val="0"/>
          <w:numId w:val="17"/>
        </w:numPr>
        <w:spacing w:line="360" w:lineRule="auto"/>
        <w:jc w:val="both"/>
        <w:rPr>
          <w:rFonts w:ascii="Palatino Linotype" w:hAnsi="Palatino Linotype" w:cs="Arial"/>
        </w:rPr>
      </w:pPr>
      <w:r w:rsidRPr="006C7161">
        <w:rPr>
          <w:rFonts w:ascii="Palatino Linotype" w:hAnsi="Palatino Linotype" w:cs="Arial"/>
          <w:b/>
          <w:i/>
        </w:rPr>
        <w:t>INFORME JUSTIFICADO 8567-2023.pdf</w:t>
      </w:r>
      <w:r w:rsidR="00E01E2B" w:rsidRPr="006C7161">
        <w:rPr>
          <w:rFonts w:ascii="Palatino Linotype" w:hAnsi="Palatino Linotype" w:cs="Arial"/>
          <w:b/>
        </w:rPr>
        <w:t>:</w:t>
      </w:r>
      <w:r w:rsidR="008C1EF7" w:rsidRPr="006C7161">
        <w:rPr>
          <w:rFonts w:ascii="Palatino Linotype" w:hAnsi="Palatino Linotype" w:cs="Arial"/>
        </w:rPr>
        <w:t xml:space="preserve"> </w:t>
      </w:r>
      <w:r w:rsidR="00E01E2B" w:rsidRPr="006C7161">
        <w:rPr>
          <w:rFonts w:ascii="Palatino Linotype" w:hAnsi="Palatino Linotype" w:cs="Arial"/>
        </w:rPr>
        <w:t xml:space="preserve">Oficio, </w:t>
      </w:r>
      <w:r w:rsidR="008C1EF7" w:rsidRPr="006C7161">
        <w:rPr>
          <w:rFonts w:ascii="Palatino Linotype" w:hAnsi="Palatino Linotype" w:cs="Arial"/>
        </w:rPr>
        <w:t xml:space="preserve">del </w:t>
      </w:r>
      <w:r w:rsidRPr="006C7161">
        <w:rPr>
          <w:rFonts w:ascii="Palatino Linotype" w:hAnsi="Palatino Linotype" w:cs="Arial"/>
        </w:rPr>
        <w:t>veintidós</w:t>
      </w:r>
      <w:r w:rsidR="00E01E2B" w:rsidRPr="006C7161">
        <w:rPr>
          <w:rFonts w:ascii="Palatino Linotype" w:hAnsi="Palatino Linotype" w:cs="Arial"/>
        </w:rPr>
        <w:t xml:space="preserve"> de enero de dos mil veinticuatro</w:t>
      </w:r>
      <w:r w:rsidR="008C1EF7" w:rsidRPr="006C7161">
        <w:rPr>
          <w:rFonts w:ascii="Palatino Linotype" w:hAnsi="Palatino Linotype" w:cs="Arial"/>
        </w:rPr>
        <w:t>,</w:t>
      </w:r>
      <w:r w:rsidR="00E01E2B" w:rsidRPr="006C7161">
        <w:rPr>
          <w:rFonts w:ascii="Palatino Linotype" w:hAnsi="Palatino Linotype" w:cs="Arial"/>
        </w:rPr>
        <w:t xml:space="preserve"> suscito por el </w:t>
      </w:r>
      <w:r w:rsidRPr="006C7161">
        <w:rPr>
          <w:rFonts w:ascii="Palatino Linotype" w:eastAsia="Palatino Linotype" w:hAnsi="Palatino Linotype" w:cs="Palatino Linotype"/>
        </w:rPr>
        <w:t>Titular de la Unidad de Transparencia</w:t>
      </w:r>
      <w:r w:rsidR="0069023D" w:rsidRPr="006C7161">
        <w:rPr>
          <w:rFonts w:ascii="Palatino Linotype" w:eastAsia="Palatino Linotype" w:hAnsi="Palatino Linotype" w:cs="Palatino Linotype"/>
        </w:rPr>
        <w:t xml:space="preserve">, a través del cual </w:t>
      </w:r>
      <w:r w:rsidRPr="006C7161">
        <w:rPr>
          <w:rFonts w:ascii="Palatino Linotype" w:eastAsia="Palatino Linotype" w:hAnsi="Palatino Linotype" w:cs="Palatino Linotype"/>
        </w:rPr>
        <w:t xml:space="preserve">proporciona la versión pública de la totalidad del expediente 18/2023 del Juzgado Segundo Civil de Tlalnepantla, México. Además informa, que los datos personales contenidos en el expediente antes mencionado, fueron clasificados por el Comité de Transparencia Institucional mediante Sesión Extraordinaria 01/2024, la que podrá ser consultada en </w:t>
      </w:r>
      <w:hyperlink r:id="rId9" w:history="1">
        <w:r w:rsidRPr="006C7161">
          <w:rPr>
            <w:rStyle w:val="Hipervnculo"/>
            <w:rFonts w:ascii="Palatino Linotype" w:eastAsia="Palatino Linotype" w:hAnsi="Palatino Linotype" w:cs="Palatino Linotype"/>
            <w:color w:val="auto"/>
          </w:rPr>
          <w:t>https://www.pjedomex.gob.mx/transparencia/8_actas_comite</w:t>
        </w:r>
      </w:hyperlink>
      <w:r w:rsidRPr="006C7161">
        <w:rPr>
          <w:rFonts w:ascii="Palatino Linotype" w:eastAsia="Palatino Linotype" w:hAnsi="Palatino Linotype" w:cs="Palatino Linotype"/>
        </w:rPr>
        <w:t>.</w:t>
      </w:r>
    </w:p>
    <w:p w14:paraId="376F3A23" w14:textId="77777777" w:rsidR="00F60ADF" w:rsidRPr="006C7161" w:rsidRDefault="00F60ADF" w:rsidP="006C7161">
      <w:pPr>
        <w:pStyle w:val="Prrafodelista"/>
        <w:spacing w:line="360" w:lineRule="auto"/>
        <w:ind w:left="720"/>
        <w:jc w:val="both"/>
        <w:rPr>
          <w:rFonts w:ascii="Palatino Linotype" w:hAnsi="Palatino Linotype" w:cs="Arial"/>
        </w:rPr>
      </w:pPr>
    </w:p>
    <w:p w14:paraId="072AE1B1" w14:textId="61929B11" w:rsidR="00F60ADF" w:rsidRPr="006C7161" w:rsidRDefault="00F60ADF" w:rsidP="006C7161">
      <w:pPr>
        <w:pStyle w:val="Prrafodelista"/>
        <w:numPr>
          <w:ilvl w:val="0"/>
          <w:numId w:val="17"/>
        </w:numPr>
        <w:spacing w:line="360" w:lineRule="auto"/>
        <w:jc w:val="both"/>
        <w:rPr>
          <w:rFonts w:ascii="Palatino Linotype" w:hAnsi="Palatino Linotype" w:cs="Arial"/>
          <w:b/>
          <w:i/>
        </w:rPr>
      </w:pPr>
      <w:r w:rsidRPr="006C7161">
        <w:rPr>
          <w:rFonts w:ascii="Palatino Linotype" w:hAnsi="Palatino Linotype" w:cs="Arial"/>
          <w:b/>
          <w:i/>
        </w:rPr>
        <w:t xml:space="preserve">Expediente.zip: </w:t>
      </w:r>
      <w:r w:rsidRPr="006C7161">
        <w:rPr>
          <w:rFonts w:ascii="Palatino Linotype" w:hAnsi="Palatino Linotype" w:cs="Arial"/>
        </w:rPr>
        <w:t>Expediente 18/2023 del Juzgado Segundo Civil de Tlalnepantla, en versión pública.</w:t>
      </w:r>
      <w:r w:rsidRPr="006C7161">
        <w:rPr>
          <w:rFonts w:ascii="Palatino Linotype" w:hAnsi="Palatino Linotype" w:cs="Arial"/>
          <w:b/>
          <w:i/>
        </w:rPr>
        <w:t xml:space="preserve"> </w:t>
      </w:r>
    </w:p>
    <w:p w14:paraId="15CA3C97" w14:textId="77777777" w:rsidR="008C1EF7" w:rsidRPr="006C7161" w:rsidRDefault="008C1EF7" w:rsidP="006C7161">
      <w:pPr>
        <w:rPr>
          <w:rFonts w:ascii="Palatino Linotype" w:hAnsi="Palatino Linotype" w:cs="Arial"/>
          <w:b/>
          <w:i/>
        </w:rPr>
      </w:pPr>
    </w:p>
    <w:p w14:paraId="0A832B93" w14:textId="2753DB4E" w:rsidR="008C1EF7" w:rsidRPr="006C7161" w:rsidRDefault="008C1EF7" w:rsidP="006C7161">
      <w:pPr>
        <w:spacing w:line="360" w:lineRule="auto"/>
        <w:jc w:val="both"/>
        <w:rPr>
          <w:rFonts w:ascii="Palatino Linotype" w:hAnsi="Palatino Linotype"/>
          <w:noProof/>
        </w:rPr>
      </w:pPr>
      <w:r w:rsidRPr="006C7161">
        <w:rPr>
          <w:rFonts w:ascii="Palatino Linotype" w:hAnsi="Palatino Linotype" w:cs="Arial"/>
          <w:noProof/>
        </w:rPr>
        <w:t xml:space="preserve">Cabe destacar que dichos archivos fueron </w:t>
      </w:r>
      <w:r w:rsidRPr="006C7161">
        <w:rPr>
          <w:rFonts w:ascii="Palatino Linotype" w:hAnsi="Palatino Linotype"/>
          <w:noProof/>
        </w:rPr>
        <w:t xml:space="preserve">puestos a disposición del </w:t>
      </w:r>
      <w:r w:rsidRPr="006C7161">
        <w:rPr>
          <w:rFonts w:ascii="Palatino Linotype" w:hAnsi="Palatino Linotype"/>
          <w:b/>
          <w:noProof/>
        </w:rPr>
        <w:t>RECURRENTE</w:t>
      </w:r>
      <w:r w:rsidRPr="006C7161">
        <w:rPr>
          <w:rFonts w:ascii="Palatino Linotype" w:hAnsi="Palatino Linotype"/>
          <w:noProof/>
        </w:rPr>
        <w:t xml:space="preserve"> el </w:t>
      </w:r>
      <w:r w:rsidR="00F60ADF" w:rsidRPr="006C7161">
        <w:rPr>
          <w:rFonts w:ascii="Palatino Linotype" w:hAnsi="Palatino Linotype"/>
          <w:noProof/>
        </w:rPr>
        <w:t>trece de marzo</w:t>
      </w:r>
      <w:r w:rsidRPr="006C7161">
        <w:rPr>
          <w:rFonts w:ascii="Palatino Linotype" w:hAnsi="Palatino Linotype"/>
          <w:noProof/>
        </w:rPr>
        <w:t xml:space="preserve"> de de dos mil veinti</w:t>
      </w:r>
      <w:r w:rsidR="007E3869" w:rsidRPr="006C7161">
        <w:rPr>
          <w:rFonts w:ascii="Palatino Linotype" w:hAnsi="Palatino Linotype"/>
          <w:noProof/>
        </w:rPr>
        <w:t>cuatro</w:t>
      </w:r>
      <w:r w:rsidRPr="006C7161">
        <w:rPr>
          <w:rFonts w:ascii="Palatino Linotype" w:hAnsi="Palatino Linotype"/>
          <w:noProof/>
        </w:rPr>
        <w:t>, por actualizar lo previsto en el artículo 185, fracción III de la Ley de la materia.</w:t>
      </w:r>
    </w:p>
    <w:p w14:paraId="5053BA42" w14:textId="77777777" w:rsidR="00F60ADF" w:rsidRPr="006C7161" w:rsidRDefault="00F60ADF" w:rsidP="006C7161">
      <w:pPr>
        <w:spacing w:line="360" w:lineRule="auto"/>
        <w:jc w:val="both"/>
        <w:rPr>
          <w:rFonts w:ascii="Palatino Linotype" w:hAnsi="Palatino Linotype"/>
          <w:noProof/>
        </w:rPr>
      </w:pPr>
    </w:p>
    <w:p w14:paraId="4B54BC36" w14:textId="77777777" w:rsidR="008C1EF7" w:rsidRPr="006C7161" w:rsidRDefault="008C1EF7" w:rsidP="006C7161">
      <w:pPr>
        <w:tabs>
          <w:tab w:val="center" w:pos="4252"/>
          <w:tab w:val="right" w:pos="8504"/>
        </w:tabs>
        <w:spacing w:line="360" w:lineRule="auto"/>
        <w:jc w:val="both"/>
        <w:rPr>
          <w:rFonts w:ascii="Palatino Linotype" w:eastAsia="Arial Unicode MS" w:hAnsi="Palatino Linotype" w:cs="Arial"/>
        </w:rPr>
      </w:pPr>
      <w:r w:rsidRPr="006C7161">
        <w:rPr>
          <w:rFonts w:ascii="Palatino Linotype" w:eastAsia="MS Mincho" w:hAnsi="Palatino Linotype"/>
        </w:rPr>
        <w:lastRenderedPageBreak/>
        <w:t>Por su parte, el particular no realizó manifestación alguna,</w:t>
      </w:r>
      <w:r w:rsidRPr="006C7161">
        <w:rPr>
          <w:rFonts w:ascii="Palatino Linotype" w:eastAsia="Arial Unicode MS" w:hAnsi="Palatino Linotype" w:cs="Arial"/>
        </w:rPr>
        <w:t xml:space="preserve"> ni presentó pruebas o alegatos.</w:t>
      </w:r>
    </w:p>
    <w:p w14:paraId="5657BE31" w14:textId="77777777" w:rsidR="008C1EF7" w:rsidRPr="006C7161" w:rsidRDefault="008C1EF7" w:rsidP="006C7161">
      <w:pPr>
        <w:spacing w:line="360" w:lineRule="auto"/>
        <w:jc w:val="both"/>
        <w:rPr>
          <w:rFonts w:ascii="Palatino Linotype" w:eastAsia="Palatino Linotype" w:hAnsi="Palatino Linotype" w:cs="Palatino Linotype"/>
          <w:b/>
        </w:rPr>
      </w:pPr>
    </w:p>
    <w:p w14:paraId="1A39959E" w14:textId="41007E92" w:rsidR="002B442C" w:rsidRPr="006C7161" w:rsidRDefault="007E3869" w:rsidP="006C7161">
      <w:pPr>
        <w:spacing w:line="360" w:lineRule="auto"/>
        <w:jc w:val="both"/>
        <w:rPr>
          <w:rFonts w:ascii="Palatino Linotype" w:eastAsia="Palatino Linotype" w:hAnsi="Palatino Linotype" w:cs="Palatino Linotype"/>
          <w:b/>
        </w:rPr>
      </w:pPr>
      <w:r w:rsidRPr="006C7161">
        <w:rPr>
          <w:rFonts w:ascii="Palatino Linotype" w:eastAsia="Palatino Linotype" w:hAnsi="Palatino Linotype" w:cs="Palatino Linotype"/>
          <w:b/>
        </w:rPr>
        <w:t>c</w:t>
      </w:r>
      <w:r w:rsidR="002B442C" w:rsidRPr="006C7161">
        <w:rPr>
          <w:rFonts w:ascii="Palatino Linotype" w:eastAsia="Palatino Linotype" w:hAnsi="Palatino Linotype" w:cs="Palatino Linotype"/>
          <w:b/>
        </w:rPr>
        <w:t>) De ampliación plazo para resolver</w:t>
      </w:r>
    </w:p>
    <w:p w14:paraId="2E2D895E" w14:textId="6DDA18C5" w:rsidR="002B442C" w:rsidRPr="006C7161" w:rsidRDefault="002B442C"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El </w:t>
      </w:r>
      <w:r w:rsidR="00F60ADF" w:rsidRPr="006C7161">
        <w:rPr>
          <w:rFonts w:ascii="Palatino Linotype" w:eastAsia="Palatino Linotype" w:hAnsi="Palatino Linotype" w:cs="Palatino Linotype"/>
          <w:b/>
        </w:rPr>
        <w:t>veintisiete de febrero</w:t>
      </w:r>
      <w:r w:rsidR="00CD3E7B" w:rsidRPr="006C7161">
        <w:rPr>
          <w:rFonts w:ascii="Palatino Linotype" w:eastAsia="Palatino Linotype" w:hAnsi="Palatino Linotype" w:cs="Palatino Linotype"/>
          <w:b/>
        </w:rPr>
        <w:t xml:space="preserve"> de dos mil veinticuatro</w:t>
      </w:r>
      <w:r w:rsidRPr="006C7161">
        <w:rPr>
          <w:rFonts w:ascii="Palatino Linotype" w:eastAsia="Palatino Linotype" w:hAnsi="Palatino Linotype" w:cs="Palatino Linotype"/>
        </w:rPr>
        <w:t>, se notificó a las partes el Acuerdo de ampliación del plazo para resolver el Recurso de Revisión en estudio, por un periodo de hasta quince días hábiles, de conformidad con el artículo 181, tercer párrafo de la Ley de Transparencia y Acceso a la Información Pública del Estado de México y Municipios.</w:t>
      </w:r>
    </w:p>
    <w:p w14:paraId="55E7A170" w14:textId="77777777" w:rsidR="00F02011" w:rsidRPr="006C7161" w:rsidRDefault="00F02011" w:rsidP="006C7161">
      <w:pPr>
        <w:spacing w:line="360" w:lineRule="auto"/>
        <w:jc w:val="both"/>
        <w:rPr>
          <w:rFonts w:ascii="Palatino Linotype" w:eastAsia="Palatino Linotype" w:hAnsi="Palatino Linotype" w:cs="Palatino Linotype"/>
          <w:b/>
        </w:rPr>
      </w:pPr>
    </w:p>
    <w:p w14:paraId="569EC35C" w14:textId="77777777" w:rsidR="0069023D" w:rsidRPr="006C7161" w:rsidRDefault="0069023D"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se ha incrementado aproximadamente un 400%, circunstancia atípica que ha rebasado las capacidades técnicas y humanas del personal encargado de la proyección de las resoluciones a dichos medios de impugnación.</w:t>
      </w:r>
    </w:p>
    <w:p w14:paraId="23B97D7C" w14:textId="77777777" w:rsidR="0069023D" w:rsidRPr="006C7161" w:rsidRDefault="0069023D" w:rsidP="006C7161">
      <w:pPr>
        <w:spacing w:line="360" w:lineRule="auto"/>
        <w:jc w:val="both"/>
        <w:rPr>
          <w:rFonts w:ascii="Palatino Linotype" w:eastAsia="Palatino Linotype" w:hAnsi="Palatino Linotype" w:cs="Palatino Linotype"/>
        </w:rPr>
      </w:pPr>
    </w:p>
    <w:p w14:paraId="1E0FC874" w14:textId="77777777" w:rsidR="0069023D" w:rsidRPr="006C7161" w:rsidRDefault="0069023D"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75B6FA0" w14:textId="77777777" w:rsidR="0069023D" w:rsidRPr="006C7161" w:rsidRDefault="0069023D"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9D64144" w14:textId="77777777" w:rsidR="0069023D" w:rsidRPr="006C7161" w:rsidRDefault="0069023D" w:rsidP="006C7161">
      <w:pPr>
        <w:spacing w:line="360" w:lineRule="auto"/>
        <w:jc w:val="both"/>
        <w:rPr>
          <w:rFonts w:ascii="Palatino Linotype" w:eastAsia="Palatino Linotype" w:hAnsi="Palatino Linotype" w:cs="Palatino Linotype"/>
        </w:rPr>
      </w:pPr>
    </w:p>
    <w:p w14:paraId="6B929602" w14:textId="77777777" w:rsidR="0069023D" w:rsidRPr="006C7161" w:rsidRDefault="0069023D"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191AF6D" w14:textId="77777777" w:rsidR="0069023D" w:rsidRPr="006C7161" w:rsidRDefault="0069023D" w:rsidP="006C7161">
      <w:pPr>
        <w:spacing w:line="360" w:lineRule="auto"/>
        <w:jc w:val="both"/>
        <w:rPr>
          <w:rFonts w:ascii="Palatino Linotype" w:eastAsia="Palatino Linotype" w:hAnsi="Palatino Linotype" w:cs="Palatino Linotype"/>
        </w:rPr>
      </w:pPr>
    </w:p>
    <w:p w14:paraId="7D03ED98" w14:textId="77777777" w:rsidR="0069023D" w:rsidRPr="006C7161" w:rsidRDefault="0069023D"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1ABEC9F2" w14:textId="77777777" w:rsidR="0069023D" w:rsidRPr="006C7161" w:rsidRDefault="0069023D" w:rsidP="006C7161">
      <w:pPr>
        <w:spacing w:line="360" w:lineRule="auto"/>
        <w:jc w:val="both"/>
        <w:rPr>
          <w:rFonts w:ascii="Palatino Linotype" w:eastAsia="Palatino Linotype" w:hAnsi="Palatino Linotype" w:cs="Palatino Linotype"/>
        </w:rPr>
      </w:pPr>
    </w:p>
    <w:p w14:paraId="245607C8" w14:textId="77777777" w:rsidR="0069023D" w:rsidRPr="006C7161" w:rsidRDefault="0069023D" w:rsidP="006C7161">
      <w:pPr>
        <w:numPr>
          <w:ilvl w:val="0"/>
          <w:numId w:val="18"/>
        </w:numPr>
        <w:spacing w:line="360" w:lineRule="auto"/>
        <w:ind w:left="360"/>
        <w:jc w:val="both"/>
        <w:rPr>
          <w:rFonts w:ascii="Palatino Linotype" w:eastAsia="Palatino Linotype" w:hAnsi="Palatino Linotype" w:cs="Palatino Linotype"/>
        </w:rPr>
      </w:pPr>
      <w:r w:rsidRPr="006C7161">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13754658" w14:textId="77777777" w:rsidR="0069023D" w:rsidRPr="006C7161" w:rsidRDefault="0069023D" w:rsidP="006C7161">
      <w:pPr>
        <w:numPr>
          <w:ilvl w:val="0"/>
          <w:numId w:val="18"/>
        </w:numPr>
        <w:spacing w:line="360" w:lineRule="auto"/>
        <w:ind w:left="360"/>
        <w:jc w:val="both"/>
        <w:rPr>
          <w:rFonts w:ascii="Palatino Linotype" w:eastAsia="Palatino Linotype" w:hAnsi="Palatino Linotype" w:cs="Palatino Linotype"/>
        </w:rPr>
      </w:pPr>
      <w:r w:rsidRPr="006C7161">
        <w:rPr>
          <w:rFonts w:ascii="Palatino Linotype" w:eastAsia="Palatino Linotype" w:hAnsi="Palatino Linotype" w:cs="Palatino Linotype"/>
        </w:rPr>
        <w:t>Actividad Procesal del interesado: Acciones u omisiones del interesado.</w:t>
      </w:r>
    </w:p>
    <w:p w14:paraId="15186AC6" w14:textId="77777777" w:rsidR="0069023D" w:rsidRPr="006C7161" w:rsidRDefault="0069023D" w:rsidP="006C7161">
      <w:pPr>
        <w:numPr>
          <w:ilvl w:val="0"/>
          <w:numId w:val="18"/>
        </w:numPr>
        <w:spacing w:line="360" w:lineRule="auto"/>
        <w:ind w:left="360"/>
        <w:jc w:val="both"/>
        <w:rPr>
          <w:rFonts w:ascii="Palatino Linotype" w:eastAsia="Palatino Linotype" w:hAnsi="Palatino Linotype" w:cs="Palatino Linotype"/>
        </w:rPr>
      </w:pPr>
      <w:r w:rsidRPr="006C7161">
        <w:rPr>
          <w:rFonts w:ascii="Palatino Linotype" w:eastAsia="Palatino Linotype" w:hAnsi="Palatino Linotype" w:cs="Palatino Linotype"/>
        </w:rPr>
        <w:t>Conducta de la Autoridad: Las Acciones u omisiones realizadas en el procedimiento. Así como si la autoridad actuó con la debida diligencia.</w:t>
      </w:r>
    </w:p>
    <w:p w14:paraId="64C4E85F" w14:textId="77777777" w:rsidR="0069023D" w:rsidRPr="006C7161" w:rsidRDefault="0069023D" w:rsidP="006C7161">
      <w:pPr>
        <w:numPr>
          <w:ilvl w:val="0"/>
          <w:numId w:val="18"/>
        </w:numPr>
        <w:spacing w:line="360" w:lineRule="auto"/>
        <w:ind w:left="360"/>
        <w:jc w:val="both"/>
        <w:rPr>
          <w:rFonts w:ascii="Palatino Linotype" w:eastAsia="Palatino Linotype" w:hAnsi="Palatino Linotype" w:cs="Palatino Linotype"/>
        </w:rPr>
      </w:pPr>
      <w:r w:rsidRPr="006C7161">
        <w:rPr>
          <w:rFonts w:ascii="Palatino Linotype" w:eastAsia="Palatino Linotype" w:hAnsi="Palatino Linotype" w:cs="Palatino Linotype"/>
        </w:rPr>
        <w:t>La afectación generada en la situación jurídica de la persona involucrada en el proceso: Violación a sus derechos humanos.</w:t>
      </w:r>
    </w:p>
    <w:p w14:paraId="7113786C" w14:textId="77777777" w:rsidR="0069023D" w:rsidRPr="006C7161" w:rsidRDefault="0069023D" w:rsidP="006C7161">
      <w:pPr>
        <w:spacing w:line="360" w:lineRule="auto"/>
        <w:ind w:left="360"/>
        <w:jc w:val="both"/>
        <w:rPr>
          <w:rFonts w:ascii="Palatino Linotype" w:eastAsia="Palatino Linotype" w:hAnsi="Palatino Linotype" w:cs="Palatino Linotype"/>
        </w:rPr>
      </w:pPr>
    </w:p>
    <w:p w14:paraId="12FFC75D" w14:textId="77777777" w:rsidR="0069023D" w:rsidRPr="006C7161" w:rsidRDefault="0069023D" w:rsidP="006C7161">
      <w:pPr>
        <w:spacing w:line="360" w:lineRule="auto"/>
        <w:jc w:val="both"/>
        <w:rPr>
          <w:rFonts w:ascii="Palatino Linotype" w:eastAsia="Palatino Linotype" w:hAnsi="Palatino Linotype" w:cs="Palatino Linotype"/>
        </w:rPr>
      </w:pPr>
      <w:bookmarkStart w:id="3" w:name="_heading=h.3znysh7" w:colFirst="0" w:colLast="0"/>
      <w:bookmarkEnd w:id="3"/>
      <w:r w:rsidRPr="006C7161">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w:t>
      </w:r>
      <w:r w:rsidRPr="006C7161">
        <w:rPr>
          <w:rFonts w:ascii="Palatino Linotype" w:eastAsia="Palatino Linotype" w:hAnsi="Palatino Linotype" w:cs="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r w:rsidRPr="006C7161">
        <w:rPr>
          <w:rFonts w:ascii="Palatino Linotype" w:eastAsia="Palatino Linotype" w:hAnsi="Palatino Linotype" w:cs="Palatino Linotype"/>
        </w:rPr>
        <w:br/>
      </w:r>
      <w:r w:rsidRPr="006C7161">
        <w:rPr>
          <w:rFonts w:ascii="Palatino Linotype" w:eastAsia="Palatino Linotype" w:hAnsi="Palatino Linotype" w:cs="Palatino Linotype"/>
        </w:rPr>
        <w:br/>
        <w:t>Argumento que encuentra sustento en la jurisprudencia P</w:t>
      </w:r>
      <w:proofErr w:type="gramStart"/>
      <w:r w:rsidRPr="006C7161">
        <w:rPr>
          <w:rFonts w:ascii="Palatino Linotype" w:eastAsia="Palatino Linotype" w:hAnsi="Palatino Linotype" w:cs="Palatino Linotype"/>
        </w:rPr>
        <w:t>./</w:t>
      </w:r>
      <w:proofErr w:type="gramEnd"/>
      <w:r w:rsidRPr="006C7161">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6C7161">
        <w:rPr>
          <w:rFonts w:ascii="Palatino Linotype" w:eastAsia="Palatino Linotype" w:hAnsi="Palatino Linotype" w:cs="Palatino Linotype"/>
        </w:rPr>
        <w:b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99005A3" w14:textId="77777777" w:rsidR="0069023D" w:rsidRPr="006C7161" w:rsidRDefault="0069023D" w:rsidP="006C7161">
      <w:pPr>
        <w:spacing w:line="360" w:lineRule="auto"/>
        <w:jc w:val="both"/>
        <w:rPr>
          <w:rFonts w:ascii="Palatino Linotype" w:eastAsia="Palatino Linotype" w:hAnsi="Palatino Linotype" w:cs="Palatino Linotype"/>
        </w:rPr>
      </w:pPr>
    </w:p>
    <w:p w14:paraId="253529AA" w14:textId="77777777" w:rsidR="0069023D" w:rsidRPr="006C7161" w:rsidRDefault="0069023D"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261B9EA" w14:textId="77777777" w:rsidR="0069023D" w:rsidRPr="006C7161" w:rsidRDefault="0069023D"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i/>
        </w:rPr>
        <w:lastRenderedPageBreak/>
        <w:t>“PLAZO RAZONABLE PARA RESOLVER. DIMENSIÓN Y EFECTOS DE ESTE CONCEPTO CUANDO SE ADUCE EXCESIVA CARGA DE TRABAJO.”</w:t>
      </w:r>
      <w:r w:rsidRPr="006C7161">
        <w:rPr>
          <w:rFonts w:ascii="Palatino Linotype" w:eastAsia="Palatino Linotype" w:hAnsi="Palatino Linotype" w:cs="Palatino Linotype"/>
        </w:rPr>
        <w:t xml:space="preserve"> consultable en el Seminario Judicial de la Federación y su gaceta, con el registro digital 2002351.</w:t>
      </w:r>
    </w:p>
    <w:p w14:paraId="6A26174E" w14:textId="77777777" w:rsidR="0069023D" w:rsidRPr="006C7161" w:rsidRDefault="0069023D" w:rsidP="006C7161">
      <w:pPr>
        <w:spacing w:line="360" w:lineRule="auto"/>
        <w:jc w:val="both"/>
        <w:rPr>
          <w:rFonts w:ascii="Palatino Linotype" w:eastAsia="Palatino Linotype" w:hAnsi="Palatino Linotype" w:cs="Palatino Linotype"/>
        </w:rPr>
      </w:pPr>
    </w:p>
    <w:p w14:paraId="5258E83F" w14:textId="77777777" w:rsidR="0069023D" w:rsidRPr="006C7161" w:rsidRDefault="0069023D"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i/>
        </w:rPr>
        <w:t>“PLAZO RAZONABLE PARA RESOLVER. CONCEPTO Y ELEMENTOS QUE LO INTEGRAN A LA LUZ DEL DERECHO INTERNACIONAL DE LOS DERECHOS HUMANOS.”,</w:t>
      </w:r>
      <w:r w:rsidRPr="006C7161">
        <w:rPr>
          <w:rFonts w:ascii="Palatino Linotype" w:eastAsia="Palatino Linotype" w:hAnsi="Palatino Linotype" w:cs="Palatino Linotype"/>
        </w:rPr>
        <w:t xml:space="preserve"> visible en el Seminario Judicial de la Federación y su gaceta, con el registro digital 2002350.</w:t>
      </w:r>
    </w:p>
    <w:p w14:paraId="37D29BB8" w14:textId="77777777" w:rsidR="0069023D" w:rsidRPr="006C7161" w:rsidRDefault="0069023D" w:rsidP="006C7161">
      <w:pPr>
        <w:spacing w:line="360" w:lineRule="auto"/>
        <w:jc w:val="both"/>
        <w:rPr>
          <w:rFonts w:ascii="Palatino Linotype" w:eastAsia="Palatino Linotype" w:hAnsi="Palatino Linotype" w:cs="Palatino Linotype"/>
        </w:rPr>
      </w:pPr>
    </w:p>
    <w:p w14:paraId="25ACABBA" w14:textId="77777777" w:rsidR="0069023D" w:rsidRPr="006C7161" w:rsidRDefault="0069023D"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7085B2E" w14:textId="77777777" w:rsidR="0069023D" w:rsidRPr="006C7161" w:rsidRDefault="0069023D" w:rsidP="006C7161">
      <w:pPr>
        <w:spacing w:line="360" w:lineRule="auto"/>
        <w:jc w:val="both"/>
        <w:rPr>
          <w:rFonts w:ascii="Palatino Linotype" w:eastAsia="Palatino Linotype" w:hAnsi="Palatino Linotype" w:cs="Palatino Linotype"/>
          <w:b/>
        </w:rPr>
      </w:pPr>
    </w:p>
    <w:p w14:paraId="198E9958" w14:textId="059D7740" w:rsidR="002C759B" w:rsidRPr="006C7161" w:rsidRDefault="007E3869"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b/>
        </w:rPr>
        <w:t>d</w:t>
      </w:r>
      <w:r w:rsidR="002620E6" w:rsidRPr="006C7161">
        <w:rPr>
          <w:rFonts w:ascii="Palatino Linotype" w:eastAsia="Palatino Linotype" w:hAnsi="Palatino Linotype" w:cs="Palatino Linotype"/>
          <w:b/>
        </w:rPr>
        <w:t>) Cierre de Instrucción.</w:t>
      </w:r>
    </w:p>
    <w:p w14:paraId="198E9959" w14:textId="3681024D" w:rsidR="002C759B" w:rsidRPr="006C7161" w:rsidRDefault="002620E6"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Una vez analizado el estado procesal que guarda el expediente, el </w:t>
      </w:r>
      <w:r w:rsidR="007E3869" w:rsidRPr="006C7161">
        <w:rPr>
          <w:rFonts w:ascii="Palatino Linotype" w:eastAsia="Palatino Linotype" w:hAnsi="Palatino Linotype" w:cs="Palatino Linotype"/>
          <w:b/>
        </w:rPr>
        <w:t>veinte</w:t>
      </w:r>
      <w:r w:rsidR="00F02011" w:rsidRPr="006C7161">
        <w:rPr>
          <w:rFonts w:ascii="Palatino Linotype" w:eastAsia="Palatino Linotype" w:hAnsi="Palatino Linotype" w:cs="Palatino Linotype"/>
          <w:b/>
        </w:rPr>
        <w:t xml:space="preserve"> de marzo</w:t>
      </w:r>
      <w:r w:rsidRPr="006C7161">
        <w:rPr>
          <w:rFonts w:ascii="Palatino Linotype" w:eastAsia="Palatino Linotype" w:hAnsi="Palatino Linotype" w:cs="Palatino Linotype"/>
          <w:b/>
        </w:rPr>
        <w:t xml:space="preserve"> de dos mil veinticuatro</w:t>
      </w:r>
      <w:r w:rsidRPr="006C7161">
        <w:rPr>
          <w:rFonts w:ascii="Palatino Linotype" w:eastAsia="Palatino Linotype" w:hAnsi="Palatino Linotype" w:cs="Palatino Linotype"/>
        </w:rPr>
        <w:t xml:space="preserve">, la </w:t>
      </w:r>
      <w:r w:rsidRPr="006C7161">
        <w:rPr>
          <w:rFonts w:ascii="Palatino Linotype" w:eastAsia="Palatino Linotype" w:hAnsi="Palatino Linotype" w:cs="Palatino Linotype"/>
          <w:b/>
        </w:rPr>
        <w:t>Comisionada Sharon Cristina Morales Martínez</w:t>
      </w:r>
      <w:r w:rsidRPr="006C7161">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41161A12" w14:textId="77777777" w:rsidR="00F60ADF" w:rsidRPr="006C7161" w:rsidRDefault="00F60ADF" w:rsidP="006C7161">
      <w:pPr>
        <w:spacing w:line="360" w:lineRule="auto"/>
        <w:jc w:val="both"/>
        <w:rPr>
          <w:rFonts w:ascii="Palatino Linotype" w:eastAsia="Palatino Linotype" w:hAnsi="Palatino Linotype" w:cs="Palatino Linotype"/>
        </w:rPr>
      </w:pPr>
    </w:p>
    <w:p w14:paraId="07F2F7B7" w14:textId="77777777" w:rsidR="00F60ADF" w:rsidRDefault="00F60ADF" w:rsidP="006C7161">
      <w:pPr>
        <w:spacing w:line="360" w:lineRule="auto"/>
        <w:jc w:val="both"/>
        <w:rPr>
          <w:rFonts w:ascii="Palatino Linotype" w:eastAsia="Palatino Linotype" w:hAnsi="Palatino Linotype" w:cs="Palatino Linotype"/>
        </w:rPr>
      </w:pPr>
    </w:p>
    <w:p w14:paraId="3C2E517B" w14:textId="77777777" w:rsidR="006C7161" w:rsidRPr="006C7161" w:rsidRDefault="006C7161" w:rsidP="006C7161">
      <w:pPr>
        <w:spacing w:line="360" w:lineRule="auto"/>
        <w:jc w:val="both"/>
        <w:rPr>
          <w:rFonts w:ascii="Palatino Linotype" w:eastAsia="Palatino Linotype" w:hAnsi="Palatino Linotype" w:cs="Palatino Linotype"/>
        </w:rPr>
      </w:pPr>
    </w:p>
    <w:p w14:paraId="0F15CC6C" w14:textId="77777777" w:rsidR="00F60ADF" w:rsidRPr="006C7161" w:rsidRDefault="00F60ADF" w:rsidP="006C7161">
      <w:pPr>
        <w:spacing w:line="360" w:lineRule="auto"/>
        <w:jc w:val="both"/>
        <w:rPr>
          <w:rFonts w:ascii="Palatino Linotype" w:eastAsia="Palatino Linotype" w:hAnsi="Palatino Linotype" w:cs="Palatino Linotype"/>
        </w:rPr>
      </w:pPr>
    </w:p>
    <w:p w14:paraId="6C376204" w14:textId="77777777" w:rsidR="00F34C3E" w:rsidRPr="006C7161" w:rsidRDefault="00F34C3E" w:rsidP="006C7161">
      <w:pPr>
        <w:spacing w:line="276" w:lineRule="auto"/>
        <w:jc w:val="both"/>
        <w:rPr>
          <w:rFonts w:ascii="Palatino Linotype" w:eastAsia="Palatino Linotype" w:hAnsi="Palatino Linotype" w:cs="Palatino Linotype"/>
        </w:rPr>
      </w:pPr>
    </w:p>
    <w:p w14:paraId="198E995E" w14:textId="77777777" w:rsidR="002C759B" w:rsidRPr="006C7161" w:rsidRDefault="002620E6" w:rsidP="006C7161">
      <w:pPr>
        <w:spacing w:line="276" w:lineRule="auto"/>
        <w:jc w:val="center"/>
        <w:rPr>
          <w:rFonts w:ascii="Palatino Linotype" w:eastAsia="Palatino Linotype" w:hAnsi="Palatino Linotype" w:cs="Palatino Linotype"/>
          <w:b/>
          <w:sz w:val="28"/>
          <w:szCs w:val="28"/>
        </w:rPr>
      </w:pPr>
      <w:r w:rsidRPr="006C7161">
        <w:rPr>
          <w:rFonts w:ascii="Palatino Linotype" w:eastAsia="Palatino Linotype" w:hAnsi="Palatino Linotype" w:cs="Palatino Linotype"/>
          <w:b/>
          <w:sz w:val="28"/>
          <w:szCs w:val="28"/>
        </w:rPr>
        <w:lastRenderedPageBreak/>
        <w:t>CONSIDERANDOS</w:t>
      </w:r>
    </w:p>
    <w:p w14:paraId="234DBAA1" w14:textId="77777777" w:rsidR="0059354B" w:rsidRPr="006C7161" w:rsidRDefault="0059354B" w:rsidP="006C7161">
      <w:pPr>
        <w:spacing w:line="276" w:lineRule="auto"/>
        <w:jc w:val="center"/>
        <w:rPr>
          <w:rFonts w:ascii="Palatino Linotype" w:eastAsia="Palatino Linotype" w:hAnsi="Palatino Linotype" w:cs="Palatino Linotype"/>
          <w:b/>
          <w:sz w:val="28"/>
          <w:szCs w:val="28"/>
        </w:rPr>
      </w:pPr>
    </w:p>
    <w:p w14:paraId="198E995F" w14:textId="77777777" w:rsidR="002C759B" w:rsidRPr="006C7161" w:rsidRDefault="002C759B" w:rsidP="006C7161">
      <w:pPr>
        <w:spacing w:line="276" w:lineRule="auto"/>
        <w:jc w:val="center"/>
        <w:rPr>
          <w:rFonts w:ascii="Palatino Linotype" w:eastAsia="Palatino Linotype" w:hAnsi="Palatino Linotype" w:cs="Palatino Linotype"/>
          <w:b/>
          <w:sz w:val="28"/>
          <w:szCs w:val="28"/>
        </w:rPr>
      </w:pPr>
    </w:p>
    <w:p w14:paraId="198E9960" w14:textId="77777777" w:rsidR="002C759B" w:rsidRPr="006C7161" w:rsidRDefault="002620E6" w:rsidP="006C7161">
      <w:pPr>
        <w:spacing w:line="360" w:lineRule="auto"/>
        <w:jc w:val="both"/>
        <w:rPr>
          <w:rFonts w:ascii="Palatino Linotype" w:eastAsia="Palatino Linotype" w:hAnsi="Palatino Linotype" w:cs="Palatino Linotype"/>
          <w:b/>
          <w:sz w:val="26"/>
          <w:szCs w:val="26"/>
        </w:rPr>
      </w:pPr>
      <w:r w:rsidRPr="006C7161">
        <w:rPr>
          <w:rFonts w:ascii="Palatino Linotype" w:eastAsia="Palatino Linotype" w:hAnsi="Palatino Linotype" w:cs="Palatino Linotype"/>
          <w:b/>
          <w:sz w:val="28"/>
          <w:szCs w:val="28"/>
        </w:rPr>
        <w:t>PRIMERO</w:t>
      </w:r>
      <w:r w:rsidRPr="006C7161">
        <w:rPr>
          <w:rFonts w:ascii="Palatino Linotype" w:eastAsia="Palatino Linotype" w:hAnsi="Palatino Linotype" w:cs="Palatino Linotype"/>
          <w:b/>
          <w:sz w:val="26"/>
          <w:szCs w:val="26"/>
        </w:rPr>
        <w:t>.</w:t>
      </w:r>
      <w:r w:rsidRPr="006C7161">
        <w:rPr>
          <w:rFonts w:ascii="Palatino Linotype" w:eastAsia="Palatino Linotype" w:hAnsi="Palatino Linotype" w:cs="Palatino Linotype"/>
          <w:sz w:val="26"/>
          <w:szCs w:val="26"/>
        </w:rPr>
        <w:t xml:space="preserve"> </w:t>
      </w:r>
      <w:r w:rsidRPr="006C7161">
        <w:rPr>
          <w:rFonts w:ascii="Palatino Linotype" w:eastAsia="Palatino Linotype" w:hAnsi="Palatino Linotype" w:cs="Palatino Linotype"/>
          <w:b/>
          <w:sz w:val="26"/>
          <w:szCs w:val="26"/>
        </w:rPr>
        <w:t>Competencia</w:t>
      </w:r>
      <w:r w:rsidRPr="006C7161">
        <w:rPr>
          <w:rFonts w:ascii="Palatino Linotype" w:eastAsia="Palatino Linotype" w:hAnsi="Palatino Linotype" w:cs="Palatino Linotype"/>
          <w:sz w:val="26"/>
          <w:szCs w:val="26"/>
        </w:rPr>
        <w:t>.</w:t>
      </w:r>
    </w:p>
    <w:p w14:paraId="198E9961" w14:textId="77777777" w:rsidR="002C759B" w:rsidRPr="006C7161" w:rsidRDefault="002620E6"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98E9962" w14:textId="77777777" w:rsidR="002C759B" w:rsidRPr="006C7161" w:rsidRDefault="002C759B" w:rsidP="006C7161">
      <w:pPr>
        <w:spacing w:line="360" w:lineRule="auto"/>
        <w:jc w:val="both"/>
        <w:rPr>
          <w:rFonts w:ascii="Palatino Linotype" w:eastAsia="Palatino Linotype" w:hAnsi="Palatino Linotype" w:cs="Palatino Linotype"/>
        </w:rPr>
      </w:pPr>
    </w:p>
    <w:p w14:paraId="198E9963" w14:textId="77777777" w:rsidR="002C759B" w:rsidRPr="006C7161" w:rsidRDefault="002620E6" w:rsidP="006C7161">
      <w:pPr>
        <w:spacing w:line="360" w:lineRule="auto"/>
        <w:jc w:val="both"/>
        <w:rPr>
          <w:rFonts w:ascii="Palatino Linotype" w:eastAsia="Palatino Linotype" w:hAnsi="Palatino Linotype" w:cs="Palatino Linotype"/>
          <w:b/>
          <w:sz w:val="26"/>
          <w:szCs w:val="26"/>
        </w:rPr>
      </w:pPr>
      <w:r w:rsidRPr="006C7161">
        <w:rPr>
          <w:rFonts w:ascii="Palatino Linotype" w:eastAsia="Palatino Linotype" w:hAnsi="Palatino Linotype" w:cs="Palatino Linotype"/>
          <w:b/>
          <w:sz w:val="28"/>
          <w:szCs w:val="28"/>
        </w:rPr>
        <w:t>SEGUNDO</w:t>
      </w:r>
      <w:r w:rsidRPr="006C7161">
        <w:rPr>
          <w:rFonts w:ascii="Palatino Linotype" w:eastAsia="Palatino Linotype" w:hAnsi="Palatino Linotype" w:cs="Palatino Linotype"/>
          <w:b/>
          <w:sz w:val="26"/>
          <w:szCs w:val="26"/>
        </w:rPr>
        <w:t>. Interés.</w:t>
      </w:r>
    </w:p>
    <w:p w14:paraId="198E9964" w14:textId="77777777" w:rsidR="002C759B" w:rsidRPr="006C7161" w:rsidRDefault="002620E6"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El Recurso Revisión fue interpuesto por parte legítima, en atención a que se presentó por </w:t>
      </w:r>
      <w:r w:rsidRPr="006C7161">
        <w:rPr>
          <w:rFonts w:ascii="Palatino Linotype" w:eastAsia="Palatino Linotype" w:hAnsi="Palatino Linotype" w:cs="Palatino Linotype"/>
          <w:b/>
        </w:rPr>
        <w:t>LA RECURRENTE,</w:t>
      </w:r>
      <w:r w:rsidRPr="006C7161">
        <w:rPr>
          <w:rFonts w:ascii="Palatino Linotype" w:eastAsia="Palatino Linotype" w:hAnsi="Palatino Linotype" w:cs="Palatino Linotype"/>
        </w:rPr>
        <w:t xml:space="preserve"> quien es la misma persona que formuló la solicitud de acceso a la Información Pública al </w:t>
      </w:r>
      <w:r w:rsidRPr="006C7161">
        <w:rPr>
          <w:rFonts w:ascii="Palatino Linotype" w:eastAsia="Palatino Linotype" w:hAnsi="Palatino Linotype" w:cs="Palatino Linotype"/>
          <w:b/>
        </w:rPr>
        <w:t xml:space="preserve">SUJETO OBLIGADO, </w:t>
      </w:r>
      <w:r w:rsidRPr="006C7161">
        <w:rPr>
          <w:rFonts w:ascii="Palatino Linotype" w:eastAsia="Palatino Linotype" w:hAnsi="Palatino Linotype" w:cs="Palatino Linotype"/>
        </w:rPr>
        <w:t xml:space="preserve">pues para ello, es necesario que el particular ingrese al </w:t>
      </w:r>
      <w:r w:rsidRPr="006C7161">
        <w:rPr>
          <w:rFonts w:ascii="Palatino Linotype" w:eastAsia="Palatino Linotype" w:hAnsi="Palatino Linotype" w:cs="Palatino Linotype"/>
          <w:b/>
        </w:rPr>
        <w:t xml:space="preserve">SAIMEX </w:t>
      </w:r>
      <w:r w:rsidRPr="006C7161">
        <w:rPr>
          <w:rFonts w:ascii="Palatino Linotype" w:eastAsia="Palatino Linotype" w:hAnsi="Palatino Linotype" w:cs="Palatino Linotype"/>
        </w:rPr>
        <w:t>mediante la utilización de su clave de usuario y contraseña.</w:t>
      </w:r>
    </w:p>
    <w:p w14:paraId="525013C4" w14:textId="77777777" w:rsidR="00F60ADF" w:rsidRPr="006C7161" w:rsidRDefault="00F60ADF" w:rsidP="006C7161">
      <w:pPr>
        <w:spacing w:line="360" w:lineRule="auto"/>
        <w:jc w:val="both"/>
        <w:rPr>
          <w:rFonts w:ascii="Palatino Linotype" w:eastAsia="Palatino Linotype" w:hAnsi="Palatino Linotype" w:cs="Palatino Linotype"/>
        </w:rPr>
      </w:pPr>
    </w:p>
    <w:p w14:paraId="2215398E" w14:textId="77777777" w:rsidR="0059354B" w:rsidRPr="006C7161" w:rsidRDefault="0059354B" w:rsidP="006C7161">
      <w:pPr>
        <w:spacing w:line="360" w:lineRule="auto"/>
        <w:jc w:val="both"/>
        <w:rPr>
          <w:rFonts w:ascii="Palatino Linotype" w:eastAsia="Palatino Linotype" w:hAnsi="Palatino Linotype" w:cs="Palatino Linotype"/>
        </w:rPr>
      </w:pPr>
    </w:p>
    <w:p w14:paraId="198E9965" w14:textId="77777777" w:rsidR="002C759B" w:rsidRPr="006C7161" w:rsidRDefault="002620E6" w:rsidP="006C7161">
      <w:pPr>
        <w:spacing w:line="360" w:lineRule="auto"/>
        <w:jc w:val="both"/>
        <w:rPr>
          <w:rFonts w:ascii="Palatino Linotype" w:eastAsia="Palatino Linotype" w:hAnsi="Palatino Linotype" w:cs="Palatino Linotype"/>
          <w:b/>
          <w:sz w:val="26"/>
          <w:szCs w:val="26"/>
        </w:rPr>
      </w:pPr>
      <w:r w:rsidRPr="006C7161">
        <w:rPr>
          <w:rFonts w:ascii="Palatino Linotype" w:eastAsia="Palatino Linotype" w:hAnsi="Palatino Linotype" w:cs="Palatino Linotype"/>
          <w:b/>
          <w:sz w:val="28"/>
          <w:szCs w:val="28"/>
        </w:rPr>
        <w:lastRenderedPageBreak/>
        <w:t>TERCERO</w:t>
      </w:r>
      <w:r w:rsidRPr="006C7161">
        <w:rPr>
          <w:rFonts w:ascii="Palatino Linotype" w:eastAsia="Palatino Linotype" w:hAnsi="Palatino Linotype" w:cs="Palatino Linotype"/>
          <w:b/>
          <w:sz w:val="26"/>
          <w:szCs w:val="26"/>
        </w:rPr>
        <w:t xml:space="preserve">. Oportunidad. </w:t>
      </w:r>
    </w:p>
    <w:p w14:paraId="198E9966" w14:textId="40314F71" w:rsidR="002C759B" w:rsidRPr="006C7161" w:rsidRDefault="002620E6"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El Recurso de Revisión </w:t>
      </w:r>
      <w:r w:rsidR="00090EDF" w:rsidRPr="006C7161">
        <w:rPr>
          <w:rFonts w:ascii="Palatino Linotype" w:eastAsia="Palatino Linotype" w:hAnsi="Palatino Linotype" w:cs="Palatino Linotype"/>
        </w:rPr>
        <w:t xml:space="preserve">que se trata </w:t>
      </w:r>
      <w:r w:rsidRPr="006C7161">
        <w:rPr>
          <w:rFonts w:ascii="Palatino Linotype" w:eastAsia="Palatino Linotype" w:hAnsi="Palatino Linotype" w:cs="Palatino Linotype"/>
        </w:rPr>
        <w:t xml:space="preserve">fue interpuesto dentro del plazo de quince días hábiles, contados a partir del día siguiente al en que </w:t>
      </w:r>
      <w:r w:rsidRPr="006C7161">
        <w:rPr>
          <w:rFonts w:ascii="Palatino Linotype" w:eastAsia="Palatino Linotype" w:hAnsi="Palatino Linotype" w:cs="Palatino Linotype"/>
          <w:b/>
        </w:rPr>
        <w:t xml:space="preserve">EL RECURRENTE </w:t>
      </w:r>
      <w:r w:rsidRPr="006C7161">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198E9967" w14:textId="77777777" w:rsidR="002C759B" w:rsidRPr="006C7161" w:rsidRDefault="002C759B" w:rsidP="006C7161">
      <w:pPr>
        <w:jc w:val="both"/>
        <w:rPr>
          <w:rFonts w:ascii="Palatino Linotype" w:eastAsia="Palatino Linotype" w:hAnsi="Palatino Linotype" w:cs="Palatino Linotype"/>
        </w:rPr>
      </w:pPr>
    </w:p>
    <w:p w14:paraId="198E9968" w14:textId="77777777" w:rsidR="002C759B" w:rsidRPr="006C7161" w:rsidRDefault="002620E6" w:rsidP="006C7161">
      <w:pPr>
        <w:ind w:left="851" w:right="901"/>
        <w:jc w:val="both"/>
        <w:rPr>
          <w:rFonts w:ascii="Palatino Linotype" w:eastAsia="Palatino Linotype" w:hAnsi="Palatino Linotype" w:cs="Palatino Linotype"/>
          <w:i/>
          <w:sz w:val="22"/>
          <w:szCs w:val="22"/>
        </w:rPr>
      </w:pPr>
      <w:r w:rsidRPr="006C7161">
        <w:rPr>
          <w:rFonts w:ascii="Palatino Linotype" w:eastAsia="Palatino Linotype" w:hAnsi="Palatino Linotype" w:cs="Palatino Linotype"/>
          <w:b/>
          <w:i/>
          <w:sz w:val="22"/>
          <w:szCs w:val="22"/>
        </w:rPr>
        <w:t>“Artículo 178</w:t>
      </w:r>
      <w:r w:rsidRPr="006C7161">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98E9969" w14:textId="77777777" w:rsidR="002C759B" w:rsidRPr="006C7161" w:rsidRDefault="002C759B" w:rsidP="006C7161">
      <w:pPr>
        <w:ind w:left="851" w:right="901"/>
        <w:jc w:val="both"/>
        <w:rPr>
          <w:rFonts w:ascii="Palatino Linotype" w:eastAsia="Palatino Linotype" w:hAnsi="Palatino Linotype" w:cs="Palatino Linotype"/>
          <w:i/>
          <w:sz w:val="22"/>
          <w:szCs w:val="22"/>
        </w:rPr>
      </w:pPr>
    </w:p>
    <w:p w14:paraId="198E996A" w14:textId="77777777" w:rsidR="002C759B" w:rsidRPr="006C7161" w:rsidRDefault="002620E6" w:rsidP="006C7161">
      <w:pPr>
        <w:ind w:left="851" w:right="901"/>
        <w:jc w:val="both"/>
        <w:rPr>
          <w:rFonts w:ascii="Palatino Linotype" w:eastAsia="Palatino Linotype" w:hAnsi="Palatino Linotype" w:cs="Palatino Linotype"/>
          <w:i/>
          <w:sz w:val="22"/>
          <w:szCs w:val="22"/>
        </w:rPr>
      </w:pPr>
      <w:r w:rsidRPr="006C7161">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98E996B" w14:textId="77777777" w:rsidR="002C759B" w:rsidRPr="006C7161" w:rsidRDefault="002C759B" w:rsidP="006C7161">
      <w:pPr>
        <w:ind w:left="851" w:right="901"/>
        <w:jc w:val="both"/>
        <w:rPr>
          <w:rFonts w:ascii="Palatino Linotype" w:eastAsia="Palatino Linotype" w:hAnsi="Palatino Linotype" w:cs="Palatino Linotype"/>
          <w:i/>
          <w:sz w:val="22"/>
          <w:szCs w:val="22"/>
        </w:rPr>
      </w:pPr>
    </w:p>
    <w:p w14:paraId="198E996C" w14:textId="77777777" w:rsidR="002C759B" w:rsidRPr="006C7161" w:rsidRDefault="002620E6" w:rsidP="006C7161">
      <w:pPr>
        <w:ind w:left="851" w:right="901"/>
        <w:jc w:val="both"/>
        <w:rPr>
          <w:rFonts w:ascii="Palatino Linotype" w:eastAsia="Palatino Linotype" w:hAnsi="Palatino Linotype" w:cs="Palatino Linotype"/>
          <w:i/>
          <w:sz w:val="22"/>
          <w:szCs w:val="22"/>
        </w:rPr>
      </w:pPr>
      <w:r w:rsidRPr="006C7161">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p>
    <w:p w14:paraId="198E996D" w14:textId="77777777" w:rsidR="002C759B" w:rsidRPr="006C7161" w:rsidRDefault="002C759B" w:rsidP="006C7161">
      <w:pPr>
        <w:ind w:left="851" w:right="901"/>
        <w:jc w:val="both"/>
        <w:rPr>
          <w:rFonts w:ascii="Palatino Linotype" w:eastAsia="Palatino Linotype" w:hAnsi="Palatino Linotype" w:cs="Palatino Linotype"/>
          <w:i/>
          <w:sz w:val="22"/>
          <w:szCs w:val="22"/>
        </w:rPr>
      </w:pPr>
    </w:p>
    <w:p w14:paraId="198E996E" w14:textId="4680C4CF" w:rsidR="002C759B" w:rsidRPr="006C7161" w:rsidRDefault="002620E6"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En esa tesitura, atendiendo a que </w:t>
      </w:r>
      <w:r w:rsidRPr="006C7161">
        <w:rPr>
          <w:rFonts w:ascii="Palatino Linotype" w:eastAsia="Palatino Linotype" w:hAnsi="Palatino Linotype" w:cs="Palatino Linotype"/>
          <w:b/>
        </w:rPr>
        <w:t>EL SUJETO OBLIGADO</w:t>
      </w:r>
      <w:r w:rsidRPr="006C7161">
        <w:rPr>
          <w:rFonts w:ascii="Palatino Linotype" w:eastAsia="Palatino Linotype" w:hAnsi="Palatino Linotype" w:cs="Palatino Linotype"/>
        </w:rPr>
        <w:t xml:space="preserve"> notificó la respuesta a la solicitud de Acceso a la Información Pública el día</w:t>
      </w:r>
      <w:r w:rsidRPr="006C7161">
        <w:rPr>
          <w:rFonts w:ascii="Palatino Linotype" w:eastAsia="Palatino Linotype" w:hAnsi="Palatino Linotype" w:cs="Palatino Linotype"/>
          <w:b/>
        </w:rPr>
        <w:t xml:space="preserve"> </w:t>
      </w:r>
      <w:r w:rsidR="00F60ADF" w:rsidRPr="006C7161">
        <w:rPr>
          <w:rFonts w:ascii="Palatino Linotype" w:eastAsia="Palatino Linotype" w:hAnsi="Palatino Linotype" w:cs="Palatino Linotype"/>
          <w:b/>
        </w:rPr>
        <w:t>treinta de noviembre</w:t>
      </w:r>
      <w:r w:rsidR="009C1E51" w:rsidRPr="006C7161">
        <w:rPr>
          <w:rFonts w:ascii="Palatino Linotype" w:eastAsia="Palatino Linotype" w:hAnsi="Palatino Linotype" w:cs="Palatino Linotype"/>
          <w:b/>
        </w:rPr>
        <w:t xml:space="preserve"> de dos mil veintitrés</w:t>
      </w:r>
      <w:r w:rsidRPr="006C7161">
        <w:rPr>
          <w:rFonts w:ascii="Palatino Linotype" w:eastAsia="Palatino Linotype" w:hAnsi="Palatino Linotype" w:cs="Palatino Linotype"/>
        </w:rPr>
        <w:t xml:space="preserve">, así, el plazo de quince días hábiles que el artículo 178 de la Ley de la materia otorga al hoy </w:t>
      </w:r>
      <w:r w:rsidRPr="006C7161">
        <w:rPr>
          <w:rFonts w:ascii="Palatino Linotype" w:eastAsia="Palatino Linotype" w:hAnsi="Palatino Linotype" w:cs="Palatino Linotype"/>
          <w:b/>
        </w:rPr>
        <w:t>RECURRENTE</w:t>
      </w:r>
      <w:r w:rsidRPr="006C7161">
        <w:rPr>
          <w:rFonts w:ascii="Palatino Linotype" w:eastAsia="Palatino Linotype" w:hAnsi="Palatino Linotype" w:cs="Palatino Linotype"/>
        </w:rPr>
        <w:t xml:space="preserve"> para presentar el respectivo Recurso de Revisión, transcurrió del </w:t>
      </w:r>
      <w:r w:rsidR="00DC24CE" w:rsidRPr="006C7161">
        <w:rPr>
          <w:rFonts w:ascii="Palatino Linotype" w:eastAsia="Palatino Linotype" w:hAnsi="Palatino Linotype" w:cs="Palatino Linotype"/>
          <w:b/>
        </w:rPr>
        <w:t>uno de diciembre</w:t>
      </w:r>
      <w:r w:rsidR="009C1E51" w:rsidRPr="006C7161">
        <w:rPr>
          <w:rFonts w:ascii="Palatino Linotype" w:eastAsia="Palatino Linotype" w:hAnsi="Palatino Linotype" w:cs="Palatino Linotype"/>
          <w:b/>
        </w:rPr>
        <w:t xml:space="preserve"> de dos mil veintitrés al </w:t>
      </w:r>
      <w:r w:rsidR="00DC24CE" w:rsidRPr="006C7161">
        <w:rPr>
          <w:rFonts w:ascii="Palatino Linotype" w:eastAsia="Palatino Linotype" w:hAnsi="Palatino Linotype" w:cs="Palatino Linotype"/>
          <w:b/>
        </w:rPr>
        <w:t>once</w:t>
      </w:r>
      <w:r w:rsidR="009C1E51" w:rsidRPr="006C7161">
        <w:rPr>
          <w:rFonts w:ascii="Palatino Linotype" w:eastAsia="Palatino Linotype" w:hAnsi="Palatino Linotype" w:cs="Palatino Linotype"/>
          <w:b/>
        </w:rPr>
        <w:t xml:space="preserve"> de enero</w:t>
      </w:r>
      <w:r w:rsidR="00297E77" w:rsidRPr="006C7161">
        <w:rPr>
          <w:rFonts w:ascii="Palatino Linotype" w:eastAsia="Palatino Linotype" w:hAnsi="Palatino Linotype" w:cs="Palatino Linotype"/>
          <w:b/>
        </w:rPr>
        <w:t xml:space="preserve"> </w:t>
      </w:r>
      <w:r w:rsidRPr="006C7161">
        <w:rPr>
          <w:rFonts w:ascii="Palatino Linotype" w:eastAsia="Palatino Linotype" w:hAnsi="Palatino Linotype" w:cs="Palatino Linotype"/>
          <w:b/>
        </w:rPr>
        <w:t>del año en curso</w:t>
      </w:r>
      <w:r w:rsidRPr="006C7161">
        <w:rPr>
          <w:rFonts w:ascii="Palatino Linotype" w:eastAsia="Palatino Linotype" w:hAnsi="Palatino Linotype" w:cs="Palatino Linotype"/>
        </w:rPr>
        <w:t xml:space="preserve">, sin contemplar en el cómputo los días sábados y domingos, por ser considerados como días inhábiles, en términos del artículo 3, fracción X de la Ley de Transparencia y Acceso a la Información Pública del Estado de México y Municipios. </w:t>
      </w:r>
    </w:p>
    <w:p w14:paraId="198E996F" w14:textId="44159D89" w:rsidR="002C759B" w:rsidRPr="006C7161" w:rsidRDefault="002620E6"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lastRenderedPageBreak/>
        <w:t xml:space="preserve">Por tanto, si el Recurso de Revisión que nos ocupa, se interpuso el </w:t>
      </w:r>
      <w:r w:rsidR="00DC24CE" w:rsidRPr="006C7161">
        <w:rPr>
          <w:rFonts w:ascii="Palatino Linotype" w:eastAsia="Palatino Linotype" w:hAnsi="Palatino Linotype" w:cs="Palatino Linotype"/>
          <w:b/>
        </w:rPr>
        <w:t>dieciocho</w:t>
      </w:r>
      <w:r w:rsidR="009C1E51" w:rsidRPr="006C7161">
        <w:rPr>
          <w:rFonts w:ascii="Palatino Linotype" w:eastAsia="Palatino Linotype" w:hAnsi="Palatino Linotype" w:cs="Palatino Linotype"/>
          <w:b/>
        </w:rPr>
        <w:t xml:space="preserve"> de diciembre de dos mil veintitrés</w:t>
      </w:r>
      <w:r w:rsidRPr="006C7161">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198E9970" w14:textId="77777777" w:rsidR="002C759B" w:rsidRPr="006C7161" w:rsidRDefault="002C759B" w:rsidP="006C7161">
      <w:pPr>
        <w:spacing w:line="360" w:lineRule="auto"/>
        <w:jc w:val="both"/>
        <w:rPr>
          <w:rFonts w:ascii="Palatino Linotype" w:eastAsia="Palatino Linotype" w:hAnsi="Palatino Linotype" w:cs="Palatino Linotype"/>
        </w:rPr>
      </w:pPr>
    </w:p>
    <w:p w14:paraId="198E9971" w14:textId="77777777" w:rsidR="002C759B" w:rsidRPr="006C7161" w:rsidRDefault="002620E6" w:rsidP="006C7161">
      <w:pPr>
        <w:spacing w:line="360" w:lineRule="auto"/>
        <w:jc w:val="both"/>
        <w:rPr>
          <w:rFonts w:ascii="Palatino Linotype" w:eastAsia="Palatino Linotype" w:hAnsi="Palatino Linotype" w:cs="Palatino Linotype"/>
          <w:b/>
          <w:sz w:val="26"/>
          <w:szCs w:val="26"/>
        </w:rPr>
      </w:pPr>
      <w:r w:rsidRPr="006C7161">
        <w:rPr>
          <w:rFonts w:ascii="Palatino Linotype" w:eastAsia="Palatino Linotype" w:hAnsi="Palatino Linotype" w:cs="Palatino Linotype"/>
          <w:b/>
          <w:sz w:val="28"/>
          <w:szCs w:val="28"/>
        </w:rPr>
        <w:t>CUARTO</w:t>
      </w:r>
      <w:r w:rsidRPr="006C7161">
        <w:rPr>
          <w:rFonts w:ascii="Palatino Linotype" w:eastAsia="Palatino Linotype" w:hAnsi="Palatino Linotype" w:cs="Palatino Linotype"/>
          <w:b/>
          <w:sz w:val="26"/>
          <w:szCs w:val="26"/>
        </w:rPr>
        <w:t>. Procedibilidad.</w:t>
      </w:r>
    </w:p>
    <w:p w14:paraId="5E59D448" w14:textId="77777777" w:rsidR="00DC24CE" w:rsidRPr="006C7161" w:rsidRDefault="00DC24CE" w:rsidP="006C7161">
      <w:pPr>
        <w:spacing w:line="360" w:lineRule="auto"/>
        <w:ind w:right="49"/>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Este Instituto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3731AE84" w14:textId="77777777" w:rsidR="00DC24CE" w:rsidRPr="006C7161" w:rsidRDefault="00DC24CE" w:rsidP="006C7161">
      <w:pPr>
        <w:ind w:right="49"/>
        <w:jc w:val="both"/>
        <w:rPr>
          <w:rFonts w:ascii="Palatino Linotype" w:eastAsia="Palatino Linotype" w:hAnsi="Palatino Linotype" w:cs="Palatino Linotype"/>
        </w:rPr>
      </w:pPr>
    </w:p>
    <w:p w14:paraId="0800C810" w14:textId="77777777" w:rsidR="00DC24CE" w:rsidRPr="006C7161" w:rsidRDefault="00DC24CE" w:rsidP="006C7161">
      <w:pPr>
        <w:tabs>
          <w:tab w:val="left" w:pos="851"/>
        </w:tabs>
        <w:ind w:left="851" w:right="901"/>
        <w:jc w:val="both"/>
        <w:rPr>
          <w:rFonts w:ascii="Palatino Linotype" w:eastAsia="Palatino Linotype" w:hAnsi="Palatino Linotype" w:cs="Palatino Linotype"/>
          <w:b/>
          <w:i/>
          <w:sz w:val="22"/>
          <w:szCs w:val="22"/>
        </w:rPr>
      </w:pPr>
      <w:r w:rsidRPr="006C7161">
        <w:rPr>
          <w:rFonts w:ascii="Palatino Linotype" w:eastAsia="Palatino Linotype" w:hAnsi="Palatino Linotype" w:cs="Palatino Linotype"/>
          <w:b/>
          <w:i/>
          <w:sz w:val="22"/>
          <w:szCs w:val="22"/>
        </w:rPr>
        <w:t xml:space="preserve">“Artículo 180. </w:t>
      </w:r>
      <w:r w:rsidRPr="006C7161">
        <w:rPr>
          <w:rFonts w:ascii="Palatino Linotype" w:eastAsia="Palatino Linotype" w:hAnsi="Palatino Linotype" w:cs="Palatino Linotype"/>
          <w:i/>
          <w:sz w:val="22"/>
          <w:szCs w:val="22"/>
        </w:rPr>
        <w:t xml:space="preserve">Los Recursos de revisión </w:t>
      </w:r>
      <w:proofErr w:type="gramStart"/>
      <w:r w:rsidRPr="006C7161">
        <w:rPr>
          <w:rFonts w:ascii="Palatino Linotype" w:eastAsia="Palatino Linotype" w:hAnsi="Palatino Linotype" w:cs="Palatino Linotype"/>
          <w:i/>
          <w:sz w:val="22"/>
          <w:szCs w:val="22"/>
        </w:rPr>
        <w:t>contendrá</w:t>
      </w:r>
      <w:proofErr w:type="gramEnd"/>
      <w:r w:rsidRPr="006C7161">
        <w:rPr>
          <w:rFonts w:ascii="Palatino Linotype" w:eastAsia="Palatino Linotype" w:hAnsi="Palatino Linotype" w:cs="Palatino Linotype"/>
          <w:i/>
          <w:sz w:val="22"/>
          <w:szCs w:val="22"/>
        </w:rPr>
        <w:t>:</w:t>
      </w:r>
      <w:r w:rsidRPr="006C7161">
        <w:rPr>
          <w:rFonts w:ascii="Palatino Linotype" w:eastAsia="Palatino Linotype" w:hAnsi="Palatino Linotype" w:cs="Palatino Linotype"/>
          <w:b/>
          <w:i/>
          <w:sz w:val="22"/>
          <w:szCs w:val="22"/>
        </w:rPr>
        <w:t xml:space="preserve"> </w:t>
      </w:r>
    </w:p>
    <w:p w14:paraId="2107B394" w14:textId="77777777" w:rsidR="00DC24CE" w:rsidRPr="006C7161" w:rsidRDefault="00DC24CE" w:rsidP="006C7161">
      <w:pPr>
        <w:tabs>
          <w:tab w:val="left" w:pos="851"/>
        </w:tabs>
        <w:ind w:left="851" w:right="901"/>
        <w:jc w:val="both"/>
        <w:rPr>
          <w:rFonts w:ascii="Palatino Linotype" w:eastAsia="Palatino Linotype" w:hAnsi="Palatino Linotype" w:cs="Palatino Linotype"/>
          <w:b/>
          <w:i/>
          <w:sz w:val="22"/>
          <w:szCs w:val="22"/>
        </w:rPr>
      </w:pPr>
      <w:r w:rsidRPr="006C7161">
        <w:rPr>
          <w:rFonts w:ascii="Palatino Linotype" w:eastAsia="Palatino Linotype" w:hAnsi="Palatino Linotype" w:cs="Palatino Linotype"/>
          <w:b/>
          <w:i/>
          <w:sz w:val="22"/>
          <w:szCs w:val="22"/>
        </w:rPr>
        <w:t>…</w:t>
      </w:r>
    </w:p>
    <w:p w14:paraId="3F80FD39" w14:textId="77777777" w:rsidR="00DC24CE" w:rsidRPr="006C7161" w:rsidRDefault="00DC24CE" w:rsidP="006C7161">
      <w:pPr>
        <w:tabs>
          <w:tab w:val="left" w:pos="851"/>
        </w:tabs>
        <w:ind w:left="851" w:right="901"/>
        <w:jc w:val="both"/>
        <w:rPr>
          <w:rFonts w:ascii="Palatino Linotype" w:eastAsia="Palatino Linotype" w:hAnsi="Palatino Linotype" w:cs="Palatino Linotype"/>
          <w:i/>
          <w:sz w:val="22"/>
          <w:szCs w:val="22"/>
        </w:rPr>
      </w:pPr>
      <w:r w:rsidRPr="006C7161">
        <w:rPr>
          <w:rFonts w:ascii="Palatino Linotype" w:eastAsia="Palatino Linotype" w:hAnsi="Palatino Linotype" w:cs="Palatino Linotype"/>
          <w:b/>
          <w:i/>
          <w:sz w:val="22"/>
          <w:szCs w:val="22"/>
        </w:rPr>
        <w:t xml:space="preserve">II. El nombre del solicitante que recurre </w:t>
      </w:r>
      <w:r w:rsidRPr="006C7161">
        <w:rPr>
          <w:rFonts w:ascii="Palatino Linotype" w:eastAsia="Palatino Linotype" w:hAnsi="Palatino Linotype" w:cs="Palatino Linotype"/>
          <w:i/>
          <w:sz w:val="22"/>
          <w:szCs w:val="22"/>
        </w:rPr>
        <w:t>o de su representante y, en su caso…</w:t>
      </w:r>
    </w:p>
    <w:p w14:paraId="527F3FFC" w14:textId="77777777" w:rsidR="00DC24CE" w:rsidRPr="006C7161" w:rsidRDefault="00DC24CE" w:rsidP="006C7161">
      <w:pPr>
        <w:tabs>
          <w:tab w:val="left" w:pos="851"/>
        </w:tabs>
        <w:ind w:left="851" w:right="901"/>
        <w:jc w:val="both"/>
        <w:rPr>
          <w:rFonts w:ascii="Palatino Linotype" w:eastAsia="Palatino Linotype" w:hAnsi="Palatino Linotype" w:cs="Palatino Linotype"/>
          <w:b/>
          <w:i/>
          <w:sz w:val="22"/>
          <w:szCs w:val="22"/>
        </w:rPr>
      </w:pPr>
      <w:r w:rsidRPr="006C7161">
        <w:rPr>
          <w:rFonts w:ascii="Palatino Linotype" w:eastAsia="Palatino Linotype" w:hAnsi="Palatino Linotype" w:cs="Palatino Linotype"/>
          <w:b/>
          <w:i/>
          <w:sz w:val="22"/>
          <w:szCs w:val="22"/>
        </w:rPr>
        <w:t>En caso de que los Recursos se interponga de manera electrónica no será indispensable que contengan los requisitos establecidos en las fracciones II</w:t>
      </w:r>
      <w:r w:rsidRPr="006C7161">
        <w:rPr>
          <w:rFonts w:ascii="Palatino Linotype" w:eastAsia="Palatino Linotype" w:hAnsi="Palatino Linotype" w:cs="Palatino Linotype"/>
          <w:i/>
          <w:sz w:val="22"/>
          <w:szCs w:val="22"/>
        </w:rPr>
        <w:t>, IV, VII y VIII.</w:t>
      </w:r>
      <w:r w:rsidRPr="006C7161">
        <w:rPr>
          <w:rFonts w:ascii="Palatino Linotype" w:eastAsia="Palatino Linotype" w:hAnsi="Palatino Linotype" w:cs="Palatino Linotype"/>
          <w:b/>
          <w:i/>
          <w:sz w:val="22"/>
          <w:szCs w:val="22"/>
        </w:rPr>
        <w:t>”</w:t>
      </w:r>
    </w:p>
    <w:p w14:paraId="76C67CF0" w14:textId="77777777" w:rsidR="00DC24CE" w:rsidRPr="006C7161" w:rsidRDefault="00DC24CE" w:rsidP="006C7161">
      <w:pPr>
        <w:tabs>
          <w:tab w:val="left" w:pos="851"/>
        </w:tabs>
        <w:ind w:left="851" w:right="901"/>
        <w:jc w:val="both"/>
        <w:rPr>
          <w:rFonts w:ascii="Palatino Linotype" w:eastAsia="Palatino Linotype" w:hAnsi="Palatino Linotype" w:cs="Palatino Linotype"/>
          <w:i/>
          <w:sz w:val="22"/>
          <w:szCs w:val="22"/>
        </w:rPr>
      </w:pPr>
    </w:p>
    <w:p w14:paraId="37B3ED96" w14:textId="77777777" w:rsidR="00DC24CE" w:rsidRPr="006C7161" w:rsidRDefault="00DC24CE" w:rsidP="006C7161">
      <w:pPr>
        <w:tabs>
          <w:tab w:val="left" w:pos="851"/>
        </w:tabs>
        <w:ind w:left="851" w:right="901"/>
        <w:jc w:val="right"/>
        <w:rPr>
          <w:rFonts w:ascii="Palatino Linotype" w:eastAsia="Palatino Linotype" w:hAnsi="Palatino Linotype" w:cs="Palatino Linotype"/>
          <w:i/>
          <w:sz w:val="22"/>
          <w:szCs w:val="22"/>
        </w:rPr>
      </w:pPr>
      <w:r w:rsidRPr="006C7161">
        <w:rPr>
          <w:rFonts w:ascii="Palatino Linotype" w:eastAsia="Palatino Linotype" w:hAnsi="Palatino Linotype" w:cs="Palatino Linotype"/>
          <w:i/>
          <w:sz w:val="22"/>
          <w:szCs w:val="22"/>
        </w:rPr>
        <w:t>(Énfasis añadido)</w:t>
      </w:r>
    </w:p>
    <w:p w14:paraId="0CAE6AA3" w14:textId="77777777" w:rsidR="00DC24CE" w:rsidRPr="006C7161" w:rsidRDefault="00DC24CE" w:rsidP="006C7161">
      <w:pPr>
        <w:tabs>
          <w:tab w:val="left" w:pos="851"/>
        </w:tabs>
        <w:ind w:left="851" w:right="901"/>
        <w:jc w:val="both"/>
        <w:rPr>
          <w:rFonts w:ascii="Palatino Linotype" w:eastAsia="Palatino Linotype" w:hAnsi="Palatino Linotype" w:cs="Palatino Linotype"/>
          <w:i/>
        </w:rPr>
      </w:pPr>
    </w:p>
    <w:p w14:paraId="1A3DAC36" w14:textId="6533DA87" w:rsidR="00DC24CE" w:rsidRPr="006C7161" w:rsidRDefault="00DC24CE"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Por lo que, derivado que </w:t>
      </w:r>
      <w:r w:rsidR="0059354B" w:rsidRPr="006C7161">
        <w:rPr>
          <w:rFonts w:ascii="Palatino Linotype" w:eastAsia="Palatino Linotype" w:hAnsi="Palatino Linotype" w:cs="Palatino Linotype"/>
        </w:rPr>
        <w:t>el</w:t>
      </w:r>
      <w:r w:rsidRPr="006C7161">
        <w:rPr>
          <w:rFonts w:ascii="Palatino Linotype" w:eastAsia="Palatino Linotype" w:hAnsi="Palatino Linotype" w:cs="Palatino Linotype"/>
        </w:rPr>
        <w:t xml:space="preserve"> Recurso de Revisión materia del presente asunto, se interpuso de manera electrónica, no es necesario que contenga determinados requisitos, entre ellos, el nombre del</w:t>
      </w:r>
      <w:r w:rsidRPr="006C7161">
        <w:rPr>
          <w:rFonts w:ascii="Palatino Linotype" w:eastAsia="Palatino Linotype" w:hAnsi="Palatino Linotype" w:cs="Palatino Linotype"/>
          <w:b/>
        </w:rPr>
        <w:t xml:space="preserve"> RECURRENTE;</w:t>
      </w:r>
      <w:r w:rsidRPr="006C7161">
        <w:rPr>
          <w:rFonts w:ascii="Palatino Linotype" w:eastAsia="Palatino Linotype" w:hAnsi="Palatino Linotype" w:cs="Palatino Linotype"/>
        </w:rPr>
        <w:t xml:space="preserve"> por lo que, en el presente caso, al haber sido presentados los Recursos de Revisión vía </w:t>
      </w:r>
      <w:r w:rsidRPr="006C7161">
        <w:rPr>
          <w:rFonts w:ascii="Palatino Linotype" w:eastAsia="Palatino Linotype" w:hAnsi="Palatino Linotype" w:cs="Palatino Linotype"/>
          <w:b/>
        </w:rPr>
        <w:t>SAIMEX</w:t>
      </w:r>
      <w:r w:rsidRPr="006C7161">
        <w:rPr>
          <w:rFonts w:ascii="Palatino Linotype" w:eastAsia="Palatino Linotype" w:hAnsi="Palatino Linotype" w:cs="Palatino Linotype"/>
        </w:rPr>
        <w:t>, dicho requisito resulta innecesario.</w:t>
      </w:r>
    </w:p>
    <w:p w14:paraId="4B04418C" w14:textId="77777777" w:rsidR="00DC24CE" w:rsidRPr="006C7161" w:rsidRDefault="00DC24CE" w:rsidP="006C7161">
      <w:pPr>
        <w:spacing w:line="360" w:lineRule="auto"/>
        <w:jc w:val="both"/>
        <w:rPr>
          <w:rFonts w:ascii="Palatino Linotype" w:eastAsia="Palatino Linotype" w:hAnsi="Palatino Linotype" w:cs="Palatino Linotype"/>
          <w:b/>
        </w:rPr>
      </w:pPr>
    </w:p>
    <w:p w14:paraId="7D537EF5" w14:textId="77777777" w:rsidR="00DC24CE" w:rsidRPr="006C7161" w:rsidRDefault="00DC24CE"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lastRenderedPageBreak/>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6C7161">
        <w:rPr>
          <w:rFonts w:ascii="Palatino Linotype" w:eastAsia="Palatino Linotype" w:hAnsi="Palatino Linotype" w:cs="Palatino Linotype"/>
          <w:b/>
          <w:u w:val="single"/>
        </w:rPr>
        <w:t xml:space="preserve">el nombre no es un requisito </w:t>
      </w:r>
      <w:r w:rsidRPr="006C7161">
        <w:rPr>
          <w:rFonts w:ascii="Palatino Linotype" w:eastAsia="Palatino Linotype" w:hAnsi="Palatino Linotype" w:cs="Palatino Linotype"/>
          <w:b/>
          <w:i/>
          <w:u w:val="single"/>
        </w:rPr>
        <w:t>sine qua non</w:t>
      </w:r>
      <w:r w:rsidRPr="006C7161">
        <w:rPr>
          <w:rFonts w:ascii="Palatino Linotype" w:eastAsia="Palatino Linotype" w:hAnsi="Palatino Linotype" w:cs="Palatino Linotype"/>
          <w:b/>
          <w:i/>
          <w:u w:val="single"/>
          <w:vertAlign w:val="superscript"/>
        </w:rPr>
        <w:footnoteReference w:id="2"/>
      </w:r>
      <w:r w:rsidRPr="006C7161">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073A7AD0" w14:textId="77777777" w:rsidR="00DC24CE" w:rsidRPr="006C7161" w:rsidRDefault="00DC24CE" w:rsidP="006C7161">
      <w:pPr>
        <w:spacing w:line="360" w:lineRule="auto"/>
        <w:jc w:val="both"/>
        <w:rPr>
          <w:rFonts w:ascii="Palatino Linotype" w:eastAsia="Palatino Linotype" w:hAnsi="Palatino Linotype" w:cs="Palatino Linotype"/>
        </w:rPr>
      </w:pPr>
    </w:p>
    <w:p w14:paraId="69863023" w14:textId="77777777" w:rsidR="00DC24CE" w:rsidRPr="006C7161" w:rsidRDefault="00DC24CE"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BF19FDB" w14:textId="77777777" w:rsidR="00DC24CE" w:rsidRPr="006C7161" w:rsidRDefault="00DC24CE" w:rsidP="006C7161">
      <w:pPr>
        <w:spacing w:line="360" w:lineRule="auto"/>
        <w:jc w:val="both"/>
        <w:rPr>
          <w:rFonts w:ascii="Palatino Linotype" w:eastAsia="Palatino Linotype" w:hAnsi="Palatino Linotype" w:cs="Palatino Linotype"/>
        </w:rPr>
      </w:pPr>
    </w:p>
    <w:p w14:paraId="5F8E7909" w14:textId="77777777" w:rsidR="00DC24CE" w:rsidRPr="006C7161" w:rsidRDefault="00DC24CE"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 xml:space="preserve">Asimismo, se estima que el requisito relativo al nombre del </w:t>
      </w:r>
      <w:r w:rsidRPr="006C7161">
        <w:rPr>
          <w:rFonts w:ascii="Palatino Linotype" w:eastAsia="Palatino Linotype" w:hAnsi="Palatino Linotype" w:cs="Palatino Linotype"/>
          <w:b/>
        </w:rPr>
        <w:t>RECURRENTE</w:t>
      </w:r>
      <w:r w:rsidRPr="006C7161">
        <w:rPr>
          <w:rFonts w:ascii="Palatino Linotype" w:eastAsia="Palatino Linotype" w:hAnsi="Palatino Linotype" w:cs="Palatino Linotype"/>
        </w:rPr>
        <w:t xml:space="preserve"> no constituye un supuesto indispensable de procedibilidad de los Recursos Revisión, en términos de los artículos 25 de la Convención Americana de Derechos Humanos, 1 párrafos segundo y tercero, 6 apartado A, fracciones III y IV de la Constitución Política de los Estados Unidos Mexicanos y 5, párrafo vigésimo segundo de la Constitución </w:t>
      </w:r>
      <w:r w:rsidRPr="006C7161">
        <w:rPr>
          <w:rFonts w:ascii="Palatino Linotype" w:eastAsia="Palatino Linotype" w:hAnsi="Palatino Linotype" w:cs="Palatino Linotype"/>
        </w:rPr>
        <w:lastRenderedPageBreak/>
        <w:t xml:space="preserve">Política del Estado Libre y Soberano de México, debido a que el acceso a la información pública es un Derecho Humano que no requiere legitimación en la causa, sino que únicamente basta con que se encuentre legitimado en el procedimiento de Recursos  de Revisión, circunstancia que se acredita en las constancias electrónicas del expediente, de las que se desprende que </w:t>
      </w:r>
      <w:r w:rsidRPr="006C7161">
        <w:rPr>
          <w:rFonts w:ascii="Palatino Linotype" w:eastAsia="Palatino Linotype" w:hAnsi="Palatino Linotype" w:cs="Palatino Linotype"/>
          <w:b/>
        </w:rPr>
        <w:t xml:space="preserve">EL RECURRENTE </w:t>
      </w:r>
      <w:r w:rsidRPr="006C7161">
        <w:rPr>
          <w:rFonts w:ascii="Palatino Linotype" w:eastAsia="Palatino Linotype" w:hAnsi="Palatino Linotype" w:cs="Palatino Linotype"/>
        </w:rPr>
        <w:t>es la misma persona que realizó las solicitudes de acceso a la información pública que ahora se impugnan.</w:t>
      </w:r>
    </w:p>
    <w:p w14:paraId="77C63E5C" w14:textId="77777777" w:rsidR="00DC24CE" w:rsidRPr="006C7161" w:rsidRDefault="00DC24CE" w:rsidP="006C7161">
      <w:pPr>
        <w:spacing w:line="360" w:lineRule="auto"/>
        <w:jc w:val="both"/>
        <w:rPr>
          <w:rFonts w:ascii="Palatino Linotype" w:eastAsia="Palatino Linotype" w:hAnsi="Palatino Linotype" w:cs="Palatino Linotype"/>
        </w:rPr>
      </w:pPr>
    </w:p>
    <w:p w14:paraId="0B534570" w14:textId="77777777" w:rsidR="00DC24CE" w:rsidRPr="006C7161" w:rsidRDefault="00DC24CE"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Es así que, para el estudio de la materia sobre la que se resuelve los presentes Recursos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2DE8821C" w14:textId="77777777" w:rsidR="0059386F" w:rsidRPr="006C7161" w:rsidRDefault="0059386F" w:rsidP="006C7161">
      <w:pPr>
        <w:spacing w:line="360" w:lineRule="auto"/>
        <w:jc w:val="both"/>
        <w:rPr>
          <w:rFonts w:ascii="Palatino Linotype" w:eastAsia="Palatino Linotype" w:hAnsi="Palatino Linotype" w:cs="Palatino Linotype"/>
        </w:rPr>
      </w:pPr>
    </w:p>
    <w:p w14:paraId="36C07E16" w14:textId="77777777" w:rsidR="00DC24CE" w:rsidRPr="006C7161" w:rsidRDefault="002620E6" w:rsidP="006C7161">
      <w:pPr>
        <w:spacing w:line="360" w:lineRule="auto"/>
        <w:jc w:val="both"/>
        <w:textAlignment w:val="baseline"/>
        <w:rPr>
          <w:rFonts w:ascii="Palatino Linotype" w:hAnsi="Palatino Linotype"/>
        </w:rPr>
      </w:pPr>
      <w:r w:rsidRPr="006C7161">
        <w:rPr>
          <w:rFonts w:ascii="Palatino Linotype" w:eastAsia="Palatino Linotype" w:hAnsi="Palatino Linotype" w:cs="Palatino Linotype"/>
          <w:b/>
          <w:sz w:val="28"/>
          <w:szCs w:val="28"/>
        </w:rPr>
        <w:t>QUINTO</w:t>
      </w:r>
      <w:r w:rsidRPr="006C7161">
        <w:rPr>
          <w:rFonts w:ascii="Palatino Linotype" w:eastAsia="Palatino Linotype" w:hAnsi="Palatino Linotype" w:cs="Palatino Linotype"/>
          <w:b/>
          <w:sz w:val="26"/>
          <w:szCs w:val="26"/>
        </w:rPr>
        <w:t>.</w:t>
      </w:r>
      <w:r w:rsidR="00090EDF" w:rsidRPr="006C7161">
        <w:rPr>
          <w:rFonts w:ascii="Palatino Linotype" w:hAnsi="Palatino Linotype"/>
        </w:rPr>
        <w:t xml:space="preserve"> </w:t>
      </w:r>
      <w:r w:rsidR="00FB6C6A" w:rsidRPr="006C7161">
        <w:rPr>
          <w:rFonts w:ascii="Palatino Linotype" w:hAnsi="Palatino Linotype"/>
          <w:b/>
        </w:rPr>
        <w:t>Causales de sobreseimiento</w:t>
      </w:r>
      <w:r w:rsidR="00FB6C6A" w:rsidRPr="006C7161">
        <w:rPr>
          <w:rFonts w:ascii="Palatino Linotype" w:hAnsi="Palatino Linotype"/>
        </w:rPr>
        <w:t xml:space="preserve">. </w:t>
      </w:r>
    </w:p>
    <w:p w14:paraId="5E6FA58E" w14:textId="77777777" w:rsidR="00DC24CE" w:rsidRPr="006C7161" w:rsidRDefault="00DC24CE" w:rsidP="006C7161">
      <w:pPr>
        <w:spacing w:line="360" w:lineRule="auto"/>
        <w:jc w:val="both"/>
        <w:rPr>
          <w:rFonts w:ascii="Palatino Linotype" w:hAnsi="Palatino Linotype" w:cs="Arial"/>
          <w:lang w:eastAsia="es-ES"/>
        </w:rPr>
      </w:pPr>
      <w:r w:rsidRPr="006C7161">
        <w:rPr>
          <w:rFonts w:ascii="Palatino Linotype" w:hAnsi="Palatino Linotype" w:cs="Arial"/>
          <w:lang w:eastAsia="es-ES"/>
        </w:rPr>
        <w:t xml:space="preserve">Con la finalidad de estar en posibilidad de dictar el fallo correspondiente conforme a derecho, el presente estudio se basará en el contenido íntegro de las actuaciones que del expediente electrónico que obra en </w:t>
      </w:r>
      <w:r w:rsidRPr="006C7161">
        <w:rPr>
          <w:rFonts w:ascii="Palatino Linotype" w:hAnsi="Palatino Linotype" w:cs="Arial"/>
          <w:b/>
          <w:lang w:eastAsia="es-ES"/>
        </w:rPr>
        <w:t>EL SAIMEX</w:t>
      </w:r>
      <w:r w:rsidRPr="006C7161">
        <w:rPr>
          <w:rFonts w:ascii="Palatino Linotype" w:hAnsi="Palatino Linotype" w:cs="Arial"/>
          <w:lang w:eastAsia="es-ES"/>
        </w:rPr>
        <w:t xml:space="preserve">,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w:t>
      </w:r>
      <w:r w:rsidRPr="006C7161">
        <w:rPr>
          <w:rFonts w:ascii="Palatino Linotype" w:hAnsi="Palatino Linotype" w:cs="Arial"/>
          <w:lang w:eastAsia="es-ES"/>
        </w:rPr>
        <w:lastRenderedPageBreak/>
        <w:t>aplicables en la materia; así como en los Tratados Internacionales en los que el Estado Mexicano sea parte.</w:t>
      </w:r>
    </w:p>
    <w:p w14:paraId="29EE83AA" w14:textId="77777777" w:rsidR="00DC24CE" w:rsidRPr="006C7161" w:rsidRDefault="00DC24CE" w:rsidP="006C7161">
      <w:pPr>
        <w:spacing w:line="360" w:lineRule="auto"/>
        <w:jc w:val="both"/>
        <w:rPr>
          <w:rFonts w:ascii="Palatino Linotype" w:hAnsi="Palatino Linotype" w:cs="Arial"/>
          <w:lang w:eastAsia="es-ES"/>
        </w:rPr>
      </w:pPr>
    </w:p>
    <w:p w14:paraId="290D9DB6" w14:textId="1A88D24D" w:rsidR="00DC24CE" w:rsidRPr="006C7161" w:rsidRDefault="00DC24CE" w:rsidP="006C7161">
      <w:pPr>
        <w:spacing w:line="360" w:lineRule="auto"/>
        <w:ind w:right="49"/>
        <w:jc w:val="both"/>
        <w:rPr>
          <w:rFonts w:ascii="Palatino Linotype" w:hAnsi="Palatino Linotype" w:cs="Arial"/>
        </w:rPr>
      </w:pPr>
      <w:r w:rsidRPr="006C7161">
        <w:rPr>
          <w:rFonts w:ascii="Palatino Linotype" w:eastAsia="Palatino Linotype" w:hAnsi="Palatino Linotype" w:cs="Palatino Linotype"/>
          <w:lang w:eastAsia="es-ES"/>
        </w:rPr>
        <w:t xml:space="preserve">En ese tenor, para un mejor estudio y comprensión del asunto que se resuelve, es preciso recordar que, </w:t>
      </w:r>
      <w:r w:rsidRPr="006C7161">
        <w:rPr>
          <w:rFonts w:ascii="Palatino Linotype" w:eastAsia="Palatino Linotype" w:hAnsi="Palatino Linotype" w:cs="Palatino Linotype"/>
          <w:b/>
          <w:lang w:eastAsia="es-ES"/>
        </w:rPr>
        <w:t>EL RECURRENTE</w:t>
      </w:r>
      <w:r w:rsidRPr="006C7161">
        <w:rPr>
          <w:rFonts w:ascii="Palatino Linotype" w:eastAsia="Palatino Linotype" w:hAnsi="Palatino Linotype" w:cs="Palatino Linotype"/>
          <w:lang w:eastAsia="es-ES"/>
        </w:rPr>
        <w:t xml:space="preserve"> requirió del </w:t>
      </w:r>
      <w:r w:rsidRPr="006C7161">
        <w:rPr>
          <w:rFonts w:ascii="Palatino Linotype" w:eastAsia="Palatino Linotype" w:hAnsi="Palatino Linotype" w:cs="Palatino Linotype"/>
          <w:b/>
          <w:lang w:eastAsia="es-ES"/>
        </w:rPr>
        <w:t>SUJETO OBLIGADO</w:t>
      </w:r>
      <w:r w:rsidR="0059354B" w:rsidRPr="006C7161">
        <w:rPr>
          <w:rFonts w:ascii="Palatino Linotype" w:hAnsi="Palatino Linotype" w:cs="Arial"/>
        </w:rPr>
        <w:t>, un expediente completo en versión pública de un juicio especial hipotecario, en donde resulte favorable la sentencia y un expediente completo en versión pública de un juicio especial hipotecario, en donde no resulte favorable la sentencia.</w:t>
      </w:r>
    </w:p>
    <w:p w14:paraId="058A8A94" w14:textId="77777777" w:rsidR="0059354B" w:rsidRPr="006C7161" w:rsidRDefault="0059354B" w:rsidP="006C7161">
      <w:pPr>
        <w:pStyle w:val="Prrafodelista"/>
        <w:spacing w:line="360" w:lineRule="auto"/>
        <w:ind w:left="1440"/>
        <w:jc w:val="both"/>
        <w:rPr>
          <w:rFonts w:ascii="Palatino Linotype" w:hAnsi="Palatino Linotype" w:cs="Arial"/>
        </w:rPr>
      </w:pPr>
    </w:p>
    <w:p w14:paraId="748CA53C" w14:textId="37D3C7DD" w:rsidR="0059354B" w:rsidRPr="006C7161" w:rsidRDefault="00DC24CE" w:rsidP="006C716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6C7161">
        <w:rPr>
          <w:rFonts w:ascii="Palatino Linotype" w:hAnsi="Palatino Linotype" w:cs="Arial"/>
          <w:bCs/>
        </w:rPr>
        <w:t xml:space="preserve">Al respecto, </w:t>
      </w:r>
      <w:r w:rsidRPr="006C7161">
        <w:rPr>
          <w:rFonts w:ascii="Palatino Linotype" w:hAnsi="Palatino Linotype" w:cs="Arial"/>
          <w:b/>
          <w:bCs/>
        </w:rPr>
        <w:t xml:space="preserve">EL SUJETO OBLIGADO </w:t>
      </w:r>
      <w:r w:rsidR="0059354B" w:rsidRPr="006C7161">
        <w:rPr>
          <w:rFonts w:ascii="Palatino Linotype" w:hAnsi="Palatino Linotype" w:cs="Arial"/>
          <w:bCs/>
        </w:rPr>
        <w:t xml:space="preserve">a través del </w:t>
      </w:r>
      <w:r w:rsidR="0059354B" w:rsidRPr="006C7161">
        <w:rPr>
          <w:rFonts w:ascii="Palatino Linotype" w:eastAsia="Palatino Linotype" w:hAnsi="Palatino Linotype" w:cs="Palatino Linotype"/>
        </w:rPr>
        <w:t>Titular de la Unidad de Transparencia, a través del cual informa que se da respuesta acorde a lo rendido por el M. en D. David Guadarrama Celaya, Juez Segundo Civil del</w:t>
      </w:r>
      <w:bookmarkStart w:id="4" w:name="_GoBack"/>
      <w:bookmarkEnd w:id="4"/>
      <w:r w:rsidR="0059354B" w:rsidRPr="006C7161">
        <w:rPr>
          <w:rFonts w:ascii="Palatino Linotype" w:eastAsia="Palatino Linotype" w:hAnsi="Palatino Linotype" w:cs="Palatino Linotype"/>
        </w:rPr>
        <w:t xml:space="preserve"> Distrito Judicial de Tlalnepantla, Estado de México; el titular del Juzgado Familiar de Primera Instancia de Zumpango; en el que envía un expediente físico número 18/2023, asunto ya concluido mediante sentencia definitiva PROCEDENTE, misma que ha CAUSO EJECUTORIA, el cual se encuentra en resguardo físico en el archivo del juzgado, el que cuenta con un total de (103) ciento tres fojas; (87) ochenta y siete fojas útiles previas a la sentencia definitiva; (14) catorce fojas útiles de la sentencia definitiva; y (2) dos fojas útiles posterior a la sentencia definitiva. En cuanto a “un expediente completo en versión pública de un juicio especial hipotecario, en donde no resulte favorable la sentencia”, se hace de su conocimiento que se realizó la búsqueda exhaustiva y razonable en los órganos jurisdiccionales que integran este Poder Judicial, sin que se encuentre un expediente con las características antes descritas que cuente con firmeza procesal.</w:t>
      </w:r>
    </w:p>
    <w:p w14:paraId="0A6820F1" w14:textId="2086E533" w:rsidR="00DC24CE" w:rsidRPr="006C7161" w:rsidRDefault="00DC24CE" w:rsidP="006C7161">
      <w:pPr>
        <w:spacing w:line="360" w:lineRule="auto"/>
        <w:jc w:val="both"/>
        <w:rPr>
          <w:rFonts w:ascii="Palatino Linotype" w:hAnsi="Palatino Linotype"/>
        </w:rPr>
      </w:pPr>
    </w:p>
    <w:p w14:paraId="6466905F" w14:textId="2F0912B5" w:rsidR="0059354B" w:rsidRPr="006C7161" w:rsidRDefault="0059354B" w:rsidP="006C7161">
      <w:pPr>
        <w:spacing w:line="360" w:lineRule="auto"/>
        <w:jc w:val="both"/>
        <w:rPr>
          <w:rFonts w:ascii="Palatino Linotype" w:hAnsi="Palatino Linotype" w:cs="Arial"/>
        </w:rPr>
      </w:pPr>
      <w:r w:rsidRPr="006C7161">
        <w:rPr>
          <w:rFonts w:ascii="Palatino Linotype" w:hAnsi="Palatino Linotype" w:cs="Arial"/>
        </w:rPr>
        <w:lastRenderedPageBreak/>
        <w:t xml:space="preserve">Posteriormente, el particular inconforme con la respuesta proporcionada por </w:t>
      </w:r>
      <w:r w:rsidRPr="006C7161">
        <w:rPr>
          <w:rFonts w:ascii="Palatino Linotype" w:hAnsi="Palatino Linotype" w:cs="Arial"/>
          <w:b/>
        </w:rPr>
        <w:t>EL SUJETO OBLIGADO</w:t>
      </w:r>
      <w:r w:rsidRPr="006C7161">
        <w:rPr>
          <w:rFonts w:ascii="Palatino Linotype" w:hAnsi="Palatino Linotype" w:cs="Arial"/>
        </w:rPr>
        <w:t>, presentó el recurso de revisión manifestando que atendiendo a los Lineamientos del sistema del expediente electrónico del Poder Judicial del Estado de México, este Sujeto Obligado, tiene la obligatoriedad de digitalizar todos los expedientes físicos en electrónicos, máxime que para el caso de reposición de expedientes, todas las autoridades deberán procurar la digitalización de los expedientes físicos.</w:t>
      </w:r>
    </w:p>
    <w:p w14:paraId="0A1F7237" w14:textId="77777777" w:rsidR="0059354B" w:rsidRPr="006C7161" w:rsidRDefault="0059354B" w:rsidP="006C7161">
      <w:pPr>
        <w:spacing w:line="360" w:lineRule="auto"/>
        <w:jc w:val="both"/>
        <w:rPr>
          <w:rFonts w:ascii="Palatino Linotype" w:hAnsi="Palatino Linotype" w:cs="Arial"/>
        </w:rPr>
      </w:pPr>
    </w:p>
    <w:p w14:paraId="6A57D33A" w14:textId="68352C40" w:rsidR="005E1A05" w:rsidRPr="006C7161" w:rsidRDefault="005E1A05" w:rsidP="006C7161">
      <w:pPr>
        <w:spacing w:line="360" w:lineRule="auto"/>
        <w:contextualSpacing/>
        <w:jc w:val="both"/>
        <w:rPr>
          <w:rFonts w:ascii="Palatino Linotype" w:hAnsi="Palatino Linotype" w:cs="Segoe UI"/>
          <w:sz w:val="18"/>
          <w:szCs w:val="18"/>
        </w:rPr>
      </w:pPr>
      <w:r w:rsidRPr="006C7161">
        <w:rPr>
          <w:rFonts w:ascii="Palatino Linotype" w:eastAsia="Palatino Linotype" w:hAnsi="Palatino Linotype" w:cs="Palatino Linotype"/>
          <w:bCs/>
        </w:rPr>
        <w:t xml:space="preserve">Se debe agregar también que, conforme a los agravios manifestados por el particular mediante no expresó inconformidad que pudiera combatir la respuesta del </w:t>
      </w:r>
      <w:r w:rsidRPr="006C7161">
        <w:rPr>
          <w:rFonts w:ascii="Palatino Linotype" w:eastAsia="Palatino Linotype" w:hAnsi="Palatino Linotype" w:cs="Palatino Linotype"/>
          <w:b/>
        </w:rPr>
        <w:t xml:space="preserve">SUJETO OBLIGADO </w:t>
      </w:r>
      <w:r w:rsidRPr="006C7161">
        <w:rPr>
          <w:rFonts w:ascii="Palatino Linotype" w:eastAsia="Palatino Linotype" w:hAnsi="Palatino Linotype" w:cs="Palatino Linotype"/>
        </w:rPr>
        <w:t>correspondiente al expediente completo en versión pública de un juicio especial hipotecario, en donde no resulte favorable la sentencia</w:t>
      </w:r>
      <w:r w:rsidRPr="006C7161">
        <w:rPr>
          <w:rFonts w:ascii="Palatino Linotype" w:eastAsia="Palatino Linotype" w:hAnsi="Palatino Linotype" w:cs="Palatino Linotype"/>
          <w:b/>
        </w:rPr>
        <w:t>.</w:t>
      </w:r>
      <w:r w:rsidRPr="006C7161">
        <w:rPr>
          <w:rFonts w:ascii="Palatino Linotype" w:hAnsi="Palatino Linotype" w:cs="Segoe UI"/>
        </w:rPr>
        <w:t xml:space="preserve"> A causa de ello, este Órgano Garante considera que este punto debe</w:t>
      </w:r>
      <w:r w:rsidRPr="006C7161">
        <w:rPr>
          <w:rFonts w:ascii="Palatino Linotype" w:eastAsia="Palatino Linotype" w:hAnsi="Palatino Linotype" w:cs="Palatino Linotype"/>
          <w:b/>
        </w:rPr>
        <w:t xml:space="preserve"> </w:t>
      </w:r>
      <w:r w:rsidRPr="006C7161">
        <w:rPr>
          <w:rFonts w:ascii="Palatino Linotype" w:hAnsi="Palatino Linotype" w:cs="Segoe UI"/>
        </w:rPr>
        <w:t xml:space="preserve">declararse consentido, ante la falta de impugnación en específico, pues se entiende que </w:t>
      </w:r>
      <w:r w:rsidRPr="006C7161">
        <w:rPr>
          <w:rFonts w:ascii="Palatino Linotype" w:eastAsia="Arial Unicode MS" w:hAnsi="Palatino Linotype" w:cs="Arial"/>
          <w:b/>
          <w:bCs/>
        </w:rPr>
        <w:t xml:space="preserve">EL </w:t>
      </w:r>
      <w:r w:rsidRPr="006C7161">
        <w:rPr>
          <w:rFonts w:ascii="Palatino Linotype" w:hAnsi="Palatino Linotype" w:cs="Segoe UI"/>
          <w:b/>
          <w:bCs/>
        </w:rPr>
        <w:t>RECURRENTE</w:t>
      </w:r>
      <w:r w:rsidRPr="006C7161">
        <w:rPr>
          <w:rFonts w:ascii="Palatino Linotype" w:hAnsi="Palatino Linotype" w:cs="Segoe UI"/>
        </w:rPr>
        <w:t xml:space="preserve"> ésta conforme con la información entregada.  Por lo tanto, no pueden producirse efectos jurídicos tendentes a revocar, confirmar o modificar el acto reclamado, ya que se infiere su consentimiento ante la falta de impugnación eficaz. </w:t>
      </w:r>
    </w:p>
    <w:p w14:paraId="464F4DDC" w14:textId="77777777" w:rsidR="005E1A05" w:rsidRPr="006C7161" w:rsidRDefault="005E1A05" w:rsidP="006C7161">
      <w:pPr>
        <w:jc w:val="both"/>
        <w:textAlignment w:val="baseline"/>
        <w:rPr>
          <w:rFonts w:ascii="Palatino Linotype" w:hAnsi="Palatino Linotype" w:cs="Segoe UI"/>
          <w:sz w:val="18"/>
          <w:szCs w:val="18"/>
        </w:rPr>
      </w:pPr>
      <w:r w:rsidRPr="006C7161">
        <w:rPr>
          <w:rFonts w:ascii="Palatino Linotype" w:hAnsi="Palatino Linotype" w:cs="Segoe UI"/>
        </w:rPr>
        <w:t> </w:t>
      </w:r>
    </w:p>
    <w:p w14:paraId="6B6AB913" w14:textId="77777777" w:rsidR="005E1A05" w:rsidRPr="006C7161" w:rsidRDefault="005E1A05" w:rsidP="006C7161">
      <w:pPr>
        <w:spacing w:line="360" w:lineRule="auto"/>
        <w:jc w:val="both"/>
        <w:textAlignment w:val="baseline"/>
        <w:rPr>
          <w:rFonts w:ascii="Palatino Linotype" w:hAnsi="Palatino Linotype" w:cs="Segoe UI"/>
          <w:sz w:val="18"/>
          <w:szCs w:val="18"/>
        </w:rPr>
      </w:pPr>
      <w:r w:rsidRPr="006C7161">
        <w:rPr>
          <w:rFonts w:ascii="Palatino Linotype" w:hAnsi="Palatino Linotype" w:cs="Segoe UI"/>
        </w:rPr>
        <w:t>Sirve de sustento por analogía las tesis jurisprudenciales con números VI.3o.C. J/60 y 3ª./J.7/91, publicadas en el Semanario Judicial de la Federación y su Gaceta, bajo los números de registros electrónicos 176608</w:t>
      </w:r>
      <w:r w:rsidRPr="006C7161">
        <w:rPr>
          <w:rStyle w:val="Refdenotaalpie"/>
          <w:rFonts w:ascii="Palatino Linotype" w:hAnsi="Palatino Linotype" w:cs="Segoe UI"/>
        </w:rPr>
        <w:footnoteReference w:id="3"/>
      </w:r>
      <w:r w:rsidRPr="006C7161">
        <w:rPr>
          <w:rFonts w:ascii="Palatino Linotype" w:hAnsi="Palatino Linotype" w:cs="Segoe UI"/>
        </w:rPr>
        <w:t xml:space="preserve"> y 174177</w:t>
      </w:r>
      <w:r w:rsidRPr="006C7161">
        <w:rPr>
          <w:rStyle w:val="Refdenotaalpie"/>
          <w:rFonts w:ascii="Palatino Linotype" w:hAnsi="Palatino Linotype" w:cs="Segoe UI"/>
        </w:rPr>
        <w:footnoteReference w:id="4"/>
      </w:r>
      <w:r w:rsidRPr="006C7161">
        <w:rPr>
          <w:rFonts w:ascii="Palatino Linotype" w:hAnsi="Palatino Linotype" w:cs="Segoe UI"/>
        </w:rPr>
        <w:t>, que a la letra dice: </w:t>
      </w:r>
    </w:p>
    <w:p w14:paraId="784B0B08" w14:textId="77777777" w:rsidR="005E1A05" w:rsidRPr="006C7161" w:rsidRDefault="005E1A05" w:rsidP="006C7161">
      <w:pPr>
        <w:ind w:right="45"/>
        <w:jc w:val="both"/>
        <w:textAlignment w:val="baseline"/>
        <w:rPr>
          <w:rFonts w:ascii="Palatino Linotype" w:hAnsi="Palatino Linotype" w:cs="Segoe UI"/>
          <w:sz w:val="18"/>
          <w:szCs w:val="18"/>
        </w:rPr>
      </w:pPr>
      <w:r w:rsidRPr="006C7161">
        <w:rPr>
          <w:rFonts w:ascii="Palatino Linotype" w:hAnsi="Palatino Linotype" w:cs="Segoe UI"/>
        </w:rPr>
        <w:t> </w:t>
      </w:r>
    </w:p>
    <w:p w14:paraId="71F318EE" w14:textId="77777777" w:rsidR="005E1A05" w:rsidRPr="006C7161" w:rsidRDefault="005E1A05" w:rsidP="006C7161">
      <w:pPr>
        <w:ind w:left="840" w:right="900"/>
        <w:jc w:val="both"/>
        <w:textAlignment w:val="baseline"/>
        <w:rPr>
          <w:rFonts w:ascii="Palatino Linotype" w:hAnsi="Palatino Linotype" w:cs="Segoe UI"/>
          <w:sz w:val="18"/>
          <w:szCs w:val="18"/>
        </w:rPr>
      </w:pPr>
      <w:r w:rsidRPr="006C7161">
        <w:rPr>
          <w:rFonts w:ascii="Palatino Linotype" w:hAnsi="Palatino Linotype" w:cs="Segoe UI"/>
          <w:b/>
          <w:bCs/>
          <w:i/>
          <w:iCs/>
          <w:sz w:val="22"/>
          <w:szCs w:val="22"/>
        </w:rPr>
        <w:lastRenderedPageBreak/>
        <w:t xml:space="preserve">“ACTOS CONSENTIDOS. SON LOS QUE NO SE IMPUGNAN MEDIANTE EL RECURSO IDÓNEO. </w:t>
      </w:r>
      <w:r w:rsidRPr="006C7161">
        <w:rPr>
          <w:rFonts w:ascii="Palatino Linotype" w:hAnsi="Palatino Linotype" w:cs="Segoe UI"/>
          <w:i/>
          <w:iCs/>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r w:rsidRPr="006C7161">
        <w:rPr>
          <w:rFonts w:ascii="Palatino Linotype" w:hAnsi="Palatino Linotype" w:cs="Segoe UI"/>
          <w:sz w:val="22"/>
          <w:szCs w:val="22"/>
        </w:rPr>
        <w:t> </w:t>
      </w:r>
    </w:p>
    <w:p w14:paraId="16105960" w14:textId="77777777" w:rsidR="005E1A05" w:rsidRPr="006C7161" w:rsidRDefault="005E1A05" w:rsidP="006C7161">
      <w:pPr>
        <w:ind w:right="900"/>
        <w:jc w:val="both"/>
        <w:textAlignment w:val="baseline"/>
        <w:rPr>
          <w:rFonts w:ascii="Palatino Linotype" w:hAnsi="Palatino Linotype" w:cs="Segoe UI"/>
          <w:sz w:val="18"/>
          <w:szCs w:val="18"/>
        </w:rPr>
      </w:pPr>
      <w:r w:rsidRPr="006C7161">
        <w:rPr>
          <w:rFonts w:ascii="Palatino Linotype" w:hAnsi="Palatino Linotype" w:cs="Segoe UI"/>
          <w:sz w:val="18"/>
          <w:szCs w:val="18"/>
        </w:rPr>
        <w:t> </w:t>
      </w:r>
    </w:p>
    <w:p w14:paraId="0C41758B" w14:textId="77777777" w:rsidR="005E1A05" w:rsidRPr="006C7161" w:rsidRDefault="005E1A05" w:rsidP="006C7161">
      <w:pPr>
        <w:ind w:right="45"/>
        <w:textAlignment w:val="baseline"/>
        <w:rPr>
          <w:rFonts w:ascii="Palatino Linotype" w:hAnsi="Palatino Linotype" w:cs="Segoe UI"/>
          <w:sz w:val="18"/>
          <w:szCs w:val="18"/>
        </w:rPr>
      </w:pPr>
      <w:r w:rsidRPr="006C7161">
        <w:rPr>
          <w:rFonts w:ascii="Palatino Linotype" w:hAnsi="Palatino Linotype" w:cs="Segoe UI"/>
        </w:rPr>
        <w:t> </w:t>
      </w:r>
    </w:p>
    <w:p w14:paraId="46471BC7" w14:textId="77777777" w:rsidR="005E1A05" w:rsidRPr="006C7161" w:rsidRDefault="005E1A05" w:rsidP="006C7161">
      <w:pPr>
        <w:ind w:left="840" w:right="885"/>
        <w:jc w:val="both"/>
        <w:textAlignment w:val="baseline"/>
        <w:rPr>
          <w:rFonts w:ascii="Palatino Linotype" w:hAnsi="Palatino Linotype" w:cs="Segoe UI"/>
          <w:sz w:val="18"/>
          <w:szCs w:val="18"/>
        </w:rPr>
      </w:pPr>
      <w:r w:rsidRPr="006C7161">
        <w:rPr>
          <w:rFonts w:ascii="Palatino Linotype" w:hAnsi="Palatino Linotype" w:cs="Segoe UI"/>
          <w:b/>
          <w:bCs/>
          <w:i/>
          <w:iCs/>
          <w:sz w:val="22"/>
          <w:szCs w:val="22"/>
        </w:rPr>
        <w:t xml:space="preserve">“REVISIÓN EN AMPARO. LOS RESOLUTIVOS NO COMBATIDOS DEBEN DECLARARSE FIRMES. </w:t>
      </w:r>
      <w:r w:rsidRPr="006C7161">
        <w:rPr>
          <w:rFonts w:ascii="Palatino Linotype" w:hAnsi="Palatino Linotype" w:cs="Segoe UI"/>
          <w:i/>
          <w:iCs/>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r w:rsidRPr="006C7161">
        <w:rPr>
          <w:rFonts w:ascii="Palatino Linotype" w:hAnsi="Palatino Linotype" w:cs="Segoe UI"/>
          <w:sz w:val="22"/>
          <w:szCs w:val="22"/>
        </w:rPr>
        <w:t> </w:t>
      </w:r>
    </w:p>
    <w:p w14:paraId="310189AB" w14:textId="77777777" w:rsidR="005E1A05" w:rsidRPr="006C7161" w:rsidRDefault="005E1A05" w:rsidP="006C7161">
      <w:pPr>
        <w:ind w:left="705" w:right="885"/>
        <w:jc w:val="both"/>
        <w:textAlignment w:val="baseline"/>
        <w:rPr>
          <w:rFonts w:ascii="Palatino Linotype" w:hAnsi="Palatino Linotype" w:cs="Segoe UI"/>
          <w:sz w:val="18"/>
          <w:szCs w:val="18"/>
        </w:rPr>
      </w:pPr>
      <w:r w:rsidRPr="006C7161">
        <w:rPr>
          <w:rFonts w:ascii="Palatino Linotype" w:hAnsi="Palatino Linotype" w:cs="Segoe UI"/>
        </w:rPr>
        <w:t> </w:t>
      </w:r>
    </w:p>
    <w:p w14:paraId="230B3FF0" w14:textId="6819AED1" w:rsidR="005E1A05" w:rsidRPr="006C7161" w:rsidRDefault="005E1A05" w:rsidP="006C7161">
      <w:pPr>
        <w:spacing w:line="360" w:lineRule="auto"/>
        <w:jc w:val="both"/>
        <w:rPr>
          <w:rFonts w:ascii="Palatino Linotype" w:eastAsiaTheme="minorEastAsia" w:hAnsi="Palatino Linotype" w:cs="Arial"/>
          <w:lang w:val="es-ES_tradnl" w:eastAsia="es-ES"/>
        </w:rPr>
      </w:pPr>
      <w:r w:rsidRPr="006C7161">
        <w:rPr>
          <w:rFonts w:ascii="Palatino Linotype" w:eastAsiaTheme="minorEastAsia" w:hAnsi="Palatino Linotype" w:cstheme="minorBidi"/>
          <w:lang w:val="es-ES_tradnl" w:eastAsia="es-ES"/>
        </w:rPr>
        <w:t xml:space="preserve">Asimismo, no se omite comentar </w:t>
      </w:r>
      <w:r w:rsidR="00F15BCC" w:rsidRPr="006C7161">
        <w:rPr>
          <w:rFonts w:ascii="Palatino Linotype" w:eastAsiaTheme="minorEastAsia" w:hAnsi="Palatino Linotype" w:cstheme="minorBidi"/>
          <w:lang w:val="es-ES_tradnl" w:eastAsia="es-ES"/>
        </w:rPr>
        <w:t>que,</w:t>
      </w:r>
      <w:r w:rsidRPr="006C7161">
        <w:rPr>
          <w:rFonts w:ascii="Palatino Linotype" w:eastAsiaTheme="minorEastAsia" w:hAnsi="Palatino Linotype" w:cstheme="minorBidi"/>
          <w:lang w:val="es-ES_tradnl" w:eastAsia="es-ES"/>
        </w:rPr>
        <w:t xml:space="preserve"> respecto a las documentales por parte del </w:t>
      </w:r>
      <w:r w:rsidRPr="006C7161">
        <w:rPr>
          <w:rFonts w:ascii="Palatino Linotype" w:eastAsiaTheme="minorEastAsia" w:hAnsi="Palatino Linotype" w:cstheme="minorBidi"/>
          <w:b/>
          <w:lang w:val="es-ES_tradnl" w:eastAsia="es-ES"/>
        </w:rPr>
        <w:t>SUJETO OBLIGADO</w:t>
      </w:r>
      <w:r w:rsidRPr="006C7161">
        <w:rPr>
          <w:rFonts w:ascii="Palatino Linotype" w:eastAsiaTheme="minorEastAsia" w:hAnsi="Palatino Linotype" w:cstheme="minorBidi"/>
          <w:lang w:val="es-ES_tradnl" w:eastAsia="es-ES"/>
        </w:rPr>
        <w:t xml:space="preserve">, a fin de dar respuesta a la solicitud planteada, este Instituto no está facultado para manifestarse sobre la veracidad de la información proporcionada. De conformidad con el artículo 36 de la </w:t>
      </w:r>
      <w:r w:rsidRPr="006C7161">
        <w:rPr>
          <w:rFonts w:ascii="Palatino Linotype" w:hAnsi="Palatino Linotype" w:cs="Arial"/>
          <w:lang w:eastAsia="es-ES"/>
        </w:rPr>
        <w:t>Ley de Transparencia y Acceso a la Información Pública del Estado de México y Municipios</w:t>
      </w:r>
      <w:r w:rsidRPr="006C7161">
        <w:rPr>
          <w:rFonts w:ascii="Palatino Linotype" w:eastAsiaTheme="minorEastAsia" w:hAnsi="Palatino Linotype" w:cstheme="minorBidi"/>
          <w:lang w:val="es-ES_tradnl" w:eastAsia="es-ES"/>
        </w:rPr>
        <w:t xml:space="preserve">, este Órgano Garante no se encuentra facultado para pronunciarse acerca de la veracidad de la información remitida por los Sujetos Obligados. </w:t>
      </w:r>
      <w:r w:rsidRPr="006C7161">
        <w:rPr>
          <w:rFonts w:ascii="Palatino Linotype" w:eastAsiaTheme="minorEastAsia" w:hAnsi="Palatino Linotype" w:cs="Arial"/>
          <w:lang w:val="es-ES_tradnl" w:eastAsia="es-ES"/>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01A0935D" w14:textId="77777777" w:rsidR="005E1A05" w:rsidRPr="006C7161" w:rsidRDefault="005E1A05" w:rsidP="006C7161">
      <w:pPr>
        <w:jc w:val="both"/>
        <w:rPr>
          <w:rFonts w:ascii="Palatino Linotype" w:eastAsiaTheme="minorEastAsia" w:hAnsi="Palatino Linotype" w:cs="Arial"/>
          <w:sz w:val="20"/>
          <w:szCs w:val="20"/>
          <w:lang w:val="es-ES_tradnl" w:eastAsia="es-ES"/>
        </w:rPr>
      </w:pPr>
    </w:p>
    <w:p w14:paraId="0841FA9B" w14:textId="77777777" w:rsidR="005E1A05" w:rsidRPr="006C7161" w:rsidRDefault="005E1A05" w:rsidP="006C7161">
      <w:pPr>
        <w:ind w:left="720" w:right="899"/>
        <w:jc w:val="both"/>
        <w:rPr>
          <w:rFonts w:ascii="Palatino Linotype" w:eastAsiaTheme="minorEastAsia" w:hAnsi="Palatino Linotype" w:cs="Arial"/>
          <w:b/>
          <w:i/>
          <w:sz w:val="22"/>
          <w:szCs w:val="20"/>
          <w:lang w:val="es-ES_tradnl" w:eastAsia="es-ES"/>
        </w:rPr>
      </w:pPr>
      <w:r w:rsidRPr="006C7161">
        <w:rPr>
          <w:rFonts w:ascii="Palatino Linotype" w:eastAsiaTheme="minorEastAsia" w:hAnsi="Palatino Linotype" w:cs="Arial"/>
          <w:b/>
          <w:i/>
          <w:sz w:val="22"/>
          <w:szCs w:val="20"/>
          <w:lang w:val="es-ES_tradnl" w:eastAsia="es-ES"/>
        </w:rPr>
        <w:t>“El Instituto Federal de Acceso a la Información y Protección de Datos no cuenta con facultades para pronunciarse respecto de la veracidad de los documentos proporcionados por los sujetos obligados</w:t>
      </w:r>
      <w:r w:rsidRPr="006C7161">
        <w:rPr>
          <w:rFonts w:ascii="Palatino Linotype" w:eastAsiaTheme="minorEastAsia" w:hAnsi="Palatino Linotype" w:cs="Arial"/>
          <w:i/>
          <w:sz w:val="22"/>
          <w:szCs w:val="20"/>
          <w:lang w:val="es-ES_tradnl" w:eastAsia="es-ES"/>
        </w:rPr>
        <w:t xml:space="preserve">. El Instituto Federal de Acceso a la Información y Protección de Datos es un órgano de la Administración </w:t>
      </w:r>
      <w:r w:rsidRPr="006C7161">
        <w:rPr>
          <w:rFonts w:ascii="Palatino Linotype" w:eastAsiaTheme="minorEastAsia" w:hAnsi="Palatino Linotype" w:cs="Arial"/>
          <w:i/>
          <w:sz w:val="22"/>
          <w:szCs w:val="20"/>
          <w:lang w:val="es-ES_tradnl" w:eastAsia="es-ES"/>
        </w:rPr>
        <w:lastRenderedPageBreak/>
        <w:t>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Criterio 31/10</w:t>
      </w:r>
      <w:r w:rsidRPr="006C7161">
        <w:rPr>
          <w:rFonts w:ascii="Palatino Linotype" w:eastAsiaTheme="minorEastAsia" w:hAnsi="Palatino Linotype" w:cs="Arial"/>
          <w:b/>
          <w:i/>
          <w:sz w:val="22"/>
          <w:szCs w:val="20"/>
          <w:lang w:val="es-ES_tradnl" w:eastAsia="es-ES"/>
        </w:rPr>
        <w:t>”</w:t>
      </w:r>
      <w:r w:rsidRPr="006C7161">
        <w:rPr>
          <w:rFonts w:ascii="Palatino Linotype" w:eastAsiaTheme="minorEastAsia" w:hAnsi="Palatino Linotype" w:cs="Arial"/>
          <w:i/>
          <w:sz w:val="22"/>
          <w:szCs w:val="20"/>
          <w:lang w:val="es-ES_tradnl" w:eastAsia="es-ES"/>
        </w:rPr>
        <w:t xml:space="preserve"> (sic)</w:t>
      </w:r>
    </w:p>
    <w:p w14:paraId="736D4DE4" w14:textId="77777777" w:rsidR="0059354B" w:rsidRPr="006C7161" w:rsidRDefault="0059354B" w:rsidP="006C7161">
      <w:pPr>
        <w:spacing w:line="360" w:lineRule="auto"/>
        <w:jc w:val="both"/>
        <w:rPr>
          <w:rFonts w:ascii="Palatino Linotype" w:hAnsi="Palatino Linotype" w:cs="Arial"/>
        </w:rPr>
      </w:pPr>
    </w:p>
    <w:p w14:paraId="2E3146B8" w14:textId="1AE0BD3F" w:rsidR="0059354B" w:rsidRPr="006C7161" w:rsidRDefault="0059354B" w:rsidP="006C7161">
      <w:pPr>
        <w:spacing w:line="360" w:lineRule="auto"/>
        <w:jc w:val="both"/>
        <w:rPr>
          <w:rFonts w:ascii="Palatino Linotype" w:hAnsi="Palatino Linotype"/>
        </w:rPr>
      </w:pPr>
      <w:r w:rsidRPr="006C7161">
        <w:rPr>
          <w:rFonts w:ascii="Palatino Linotype" w:hAnsi="Palatino Linotype" w:cs="Arial"/>
        </w:rPr>
        <w:t xml:space="preserve">Acto seguido, abierta la etapa de instrucción, </w:t>
      </w:r>
      <w:r w:rsidRPr="006C7161">
        <w:rPr>
          <w:rFonts w:ascii="Palatino Linotype" w:hAnsi="Palatino Linotype" w:cs="Arial"/>
          <w:b/>
        </w:rPr>
        <w:t>EL RECURRENTE</w:t>
      </w:r>
      <w:r w:rsidRPr="006C7161">
        <w:rPr>
          <w:rFonts w:ascii="Palatino Linotype" w:hAnsi="Palatino Linotype" w:cs="Arial"/>
        </w:rPr>
        <w:t xml:space="preserve"> no realizó manifestaciones, alegatos o pruebas. Por su parte </w:t>
      </w:r>
      <w:r w:rsidRPr="006C7161">
        <w:rPr>
          <w:rFonts w:ascii="Palatino Linotype" w:hAnsi="Palatino Linotype" w:cs="Arial"/>
          <w:b/>
        </w:rPr>
        <w:t xml:space="preserve">EL SUJETO OBLIGADO </w:t>
      </w:r>
      <w:r w:rsidRPr="006C7161">
        <w:rPr>
          <w:rFonts w:ascii="Palatino Linotype" w:hAnsi="Palatino Linotype" w:cs="Arial"/>
        </w:rPr>
        <w:t xml:space="preserve">rindió su </w:t>
      </w:r>
      <w:r w:rsidRPr="006C7161">
        <w:rPr>
          <w:rFonts w:ascii="Palatino Linotype" w:hAnsi="Palatino Linotype"/>
        </w:rPr>
        <w:t>Informe Justificado, a través del</w:t>
      </w:r>
      <w:r w:rsidR="0092417C" w:rsidRPr="006C7161">
        <w:rPr>
          <w:rFonts w:ascii="Palatino Linotype" w:hAnsi="Palatino Linotype"/>
        </w:rPr>
        <w:t xml:space="preserve"> cual adjunta el</w:t>
      </w:r>
      <w:r w:rsidRPr="006C7161">
        <w:rPr>
          <w:rFonts w:ascii="Palatino Linotype" w:hAnsi="Palatino Linotype"/>
        </w:rPr>
        <w:t xml:space="preserve"> </w:t>
      </w:r>
      <w:r w:rsidR="0092417C" w:rsidRPr="006C7161">
        <w:rPr>
          <w:rFonts w:ascii="Palatino Linotype" w:hAnsi="Palatino Linotype"/>
        </w:rPr>
        <w:t>Expediente 18/2023 del Juzgado Segundo Civil de Tlalnepantla, en versión pública, respecto al juicio especial hipotecario, en donde resulte favorable la sentencia, en versión pública.</w:t>
      </w:r>
    </w:p>
    <w:p w14:paraId="7524BEC8" w14:textId="77777777" w:rsidR="0092417C" w:rsidRPr="006C7161" w:rsidRDefault="0092417C" w:rsidP="006C7161">
      <w:pPr>
        <w:spacing w:line="360" w:lineRule="auto"/>
        <w:jc w:val="both"/>
        <w:rPr>
          <w:rFonts w:ascii="Palatino Linotype" w:hAnsi="Palatino Linotype"/>
        </w:rPr>
      </w:pPr>
    </w:p>
    <w:p w14:paraId="283653F0" w14:textId="77777777" w:rsidR="00DC24CE" w:rsidRPr="006C7161" w:rsidRDefault="00DC24CE" w:rsidP="006C7161">
      <w:pPr>
        <w:suppressAutoHyphens/>
        <w:spacing w:line="360" w:lineRule="auto"/>
        <w:jc w:val="both"/>
        <w:rPr>
          <w:rFonts w:ascii="Palatino Linotype" w:hAnsi="Palatino Linotype" w:cs="Arial"/>
        </w:rPr>
      </w:pPr>
      <w:r w:rsidRPr="006C7161">
        <w:rPr>
          <w:rFonts w:ascii="Palatino Linotype" w:hAnsi="Palatino Linotype" w:cs="Arial"/>
        </w:rPr>
        <w:t xml:space="preserve">Analizadas de las constancias que obran en el </w:t>
      </w:r>
      <w:r w:rsidRPr="006C7161">
        <w:rPr>
          <w:rFonts w:ascii="Palatino Linotype" w:hAnsi="Palatino Linotype" w:cs="Arial"/>
          <w:b/>
        </w:rPr>
        <w:t>SAIMEX</w:t>
      </w:r>
      <w:r w:rsidRPr="006C7161">
        <w:rPr>
          <w:rFonts w:ascii="Palatino Linotype" w:hAnsi="Palatino Linotype" w:cs="Arial"/>
        </w:rPr>
        <w:t xml:space="preserve">, se realiza el siguiente análisis de Derecho y hecho que se expone: </w:t>
      </w:r>
    </w:p>
    <w:p w14:paraId="3AB22C6B" w14:textId="77777777" w:rsidR="0092417C" w:rsidRPr="006C7161" w:rsidRDefault="0092417C" w:rsidP="006C7161">
      <w:pPr>
        <w:suppressAutoHyphens/>
        <w:spacing w:line="360" w:lineRule="auto"/>
        <w:jc w:val="both"/>
        <w:rPr>
          <w:rFonts w:ascii="Palatino Linotype" w:hAnsi="Palatino Linotype" w:cs="Arial"/>
        </w:rPr>
      </w:pPr>
    </w:p>
    <w:p w14:paraId="0084B8C3" w14:textId="3CAC5071" w:rsidR="0092417C" w:rsidRPr="006C7161" w:rsidRDefault="0092417C" w:rsidP="006C7161">
      <w:pPr>
        <w:spacing w:line="360" w:lineRule="auto"/>
        <w:jc w:val="both"/>
        <w:rPr>
          <w:rFonts w:ascii="Palatino Linotype" w:hAnsi="Palatino Linotype"/>
        </w:rPr>
      </w:pPr>
      <w:r w:rsidRPr="006C7161">
        <w:rPr>
          <w:rFonts w:ascii="Palatino Linotype" w:hAnsi="Palatino Linotype"/>
        </w:rPr>
        <w:t xml:space="preserve">Al respecto, este Órgano Garante advierte que el expediente del juicio especial hipotecario se encuentra completo, además de que en la liga electrónica </w:t>
      </w:r>
      <w:hyperlink r:id="rId10" w:history="1">
        <w:r w:rsidRPr="006C7161">
          <w:rPr>
            <w:rStyle w:val="Hipervnculo"/>
            <w:rFonts w:ascii="Palatino Linotype" w:hAnsi="Palatino Linotype"/>
            <w:color w:val="auto"/>
          </w:rPr>
          <w:t>https://www.pjedomex.gob.mx/transparencia/8_actas_comite</w:t>
        </w:r>
      </w:hyperlink>
      <w:r w:rsidRPr="006C7161">
        <w:rPr>
          <w:rFonts w:ascii="Palatino Linotype" w:hAnsi="Palatino Linotype"/>
        </w:rPr>
        <w:t xml:space="preserve"> se </w:t>
      </w:r>
      <w:r w:rsidR="00F15BCC" w:rsidRPr="006C7161">
        <w:rPr>
          <w:rFonts w:ascii="Palatino Linotype" w:hAnsi="Palatino Linotype"/>
        </w:rPr>
        <w:t>encuentra el</w:t>
      </w:r>
      <w:r w:rsidRPr="006C7161">
        <w:rPr>
          <w:rFonts w:ascii="Palatino Linotype" w:hAnsi="Palatino Linotype"/>
        </w:rPr>
        <w:t xml:space="preserve"> Acta de la Sesión Extraordinaria 01/2024 del Comité de Transparencia Institucional mediante el cual clasifica la información confidencial en el expediente. Por tal motivo se tiene por colmado el Derecho de Acceso a la información pública y visto el estado procesal es susceptible de sobreseer presente asunto porque al modificar la respuesta se queda sin materia.</w:t>
      </w:r>
    </w:p>
    <w:p w14:paraId="4506AE7D" w14:textId="77777777" w:rsidR="0092417C" w:rsidRPr="006C7161" w:rsidRDefault="0092417C" w:rsidP="006C7161">
      <w:pPr>
        <w:autoSpaceDE w:val="0"/>
        <w:autoSpaceDN w:val="0"/>
        <w:adjustRightInd w:val="0"/>
        <w:spacing w:line="360" w:lineRule="auto"/>
        <w:ind w:right="49"/>
        <w:jc w:val="both"/>
        <w:rPr>
          <w:rFonts w:ascii="Palatino Linotype" w:hAnsi="Palatino Linotype" w:cs="Arial"/>
        </w:rPr>
      </w:pPr>
      <w:r w:rsidRPr="006C7161">
        <w:rPr>
          <w:rFonts w:ascii="Palatino Linotype" w:hAnsi="Palatino Linotype" w:cs="Arial"/>
        </w:rPr>
        <w:lastRenderedPageBreak/>
        <w:t>Atento a lo anterior, e</w:t>
      </w:r>
      <w:r w:rsidRPr="006C7161">
        <w:rPr>
          <w:rFonts w:ascii="Palatino Linotype" w:hAnsi="Palatino Linotype"/>
        </w:rPr>
        <w:t xml:space="preserve">ste Órgano Colegiado advierte que en el asunto se actualiza la causal de sobreseimiento prevista en la fracción III del artículo 192 de la </w:t>
      </w:r>
      <w:r w:rsidRPr="006C7161">
        <w:rPr>
          <w:rFonts w:ascii="Palatino Linotype" w:hAnsi="Palatino Linotype" w:cs="Arial"/>
        </w:rPr>
        <w:t>de la Ley de Transparencia y Acceso a la Información Pública del Estado de México y Municipios</w:t>
      </w:r>
      <w:r w:rsidRPr="006C7161">
        <w:rPr>
          <w:rFonts w:ascii="Palatino Linotype" w:hAnsi="Palatino Linotype"/>
        </w:rPr>
        <w:t xml:space="preserve"> que dispone lo siguiente:</w:t>
      </w:r>
      <w:r w:rsidRPr="006C7161">
        <w:rPr>
          <w:rFonts w:ascii="Palatino Linotype" w:hAnsi="Palatino Linotype" w:cs="Arial"/>
        </w:rPr>
        <w:t xml:space="preserve"> </w:t>
      </w:r>
    </w:p>
    <w:p w14:paraId="58D582CA" w14:textId="77777777" w:rsidR="0092417C" w:rsidRPr="006C7161" w:rsidRDefault="0092417C" w:rsidP="006C7161">
      <w:pPr>
        <w:autoSpaceDE w:val="0"/>
        <w:autoSpaceDN w:val="0"/>
        <w:adjustRightInd w:val="0"/>
        <w:ind w:right="49"/>
        <w:jc w:val="both"/>
        <w:rPr>
          <w:rFonts w:ascii="Palatino Linotype" w:hAnsi="Palatino Linotype" w:cs="Arial"/>
        </w:rPr>
      </w:pPr>
    </w:p>
    <w:p w14:paraId="2C60BDFD" w14:textId="77777777" w:rsidR="0092417C" w:rsidRPr="006C7161" w:rsidRDefault="0092417C" w:rsidP="006C7161">
      <w:pPr>
        <w:widowControl w:val="0"/>
        <w:tabs>
          <w:tab w:val="left" w:pos="1701"/>
        </w:tabs>
        <w:suppressAutoHyphens/>
        <w:ind w:left="851" w:right="901"/>
        <w:jc w:val="both"/>
        <w:rPr>
          <w:rFonts w:ascii="Palatino Linotype" w:hAnsi="Palatino Linotype" w:cs="Arial"/>
          <w:i/>
          <w:sz w:val="22"/>
          <w:szCs w:val="22"/>
        </w:rPr>
      </w:pPr>
      <w:r w:rsidRPr="006C7161">
        <w:rPr>
          <w:rFonts w:ascii="Palatino Linotype" w:hAnsi="Palatino Linotype" w:cs="Arial"/>
          <w:i/>
          <w:sz w:val="22"/>
          <w:szCs w:val="22"/>
        </w:rPr>
        <w:t>“</w:t>
      </w:r>
      <w:r w:rsidRPr="006C7161">
        <w:rPr>
          <w:rFonts w:ascii="Palatino Linotype" w:hAnsi="Palatino Linotype" w:cs="Arial"/>
          <w:b/>
          <w:i/>
          <w:sz w:val="22"/>
          <w:szCs w:val="22"/>
        </w:rPr>
        <w:t>Artículo 192</w:t>
      </w:r>
      <w:r w:rsidRPr="006C7161">
        <w:rPr>
          <w:rFonts w:ascii="Palatino Linotype" w:hAnsi="Palatino Linotype" w:cs="Arial"/>
          <w:i/>
          <w:sz w:val="22"/>
          <w:szCs w:val="22"/>
        </w:rPr>
        <w:t>. El recurso será sobreseído, en todo o en parte, cuando una vez admitido, se actualicen alguno de los siguientes supuestos:</w:t>
      </w:r>
    </w:p>
    <w:p w14:paraId="16655ED1" w14:textId="77777777" w:rsidR="0092417C" w:rsidRPr="006C7161" w:rsidRDefault="0092417C" w:rsidP="006C7161">
      <w:pPr>
        <w:widowControl w:val="0"/>
        <w:tabs>
          <w:tab w:val="left" w:pos="1701"/>
        </w:tabs>
        <w:suppressAutoHyphens/>
        <w:ind w:left="851" w:right="901"/>
        <w:jc w:val="both"/>
        <w:rPr>
          <w:rFonts w:ascii="Palatino Linotype" w:hAnsi="Palatino Linotype" w:cs="Arial"/>
          <w:i/>
          <w:sz w:val="22"/>
          <w:szCs w:val="22"/>
        </w:rPr>
      </w:pPr>
      <w:r w:rsidRPr="006C7161">
        <w:rPr>
          <w:rFonts w:ascii="Palatino Linotype" w:hAnsi="Palatino Linotype" w:cs="Arial"/>
          <w:i/>
          <w:sz w:val="22"/>
          <w:szCs w:val="22"/>
        </w:rPr>
        <w:t>(…)</w:t>
      </w:r>
    </w:p>
    <w:p w14:paraId="49F32B7A" w14:textId="77777777" w:rsidR="0092417C" w:rsidRPr="006C7161" w:rsidRDefault="0092417C" w:rsidP="006C7161">
      <w:pPr>
        <w:widowControl w:val="0"/>
        <w:tabs>
          <w:tab w:val="left" w:pos="1701"/>
        </w:tabs>
        <w:suppressAutoHyphens/>
        <w:ind w:left="851" w:right="901"/>
        <w:jc w:val="both"/>
        <w:rPr>
          <w:rFonts w:ascii="Palatino Linotype" w:hAnsi="Palatino Linotype" w:cs="Arial"/>
          <w:i/>
          <w:sz w:val="22"/>
          <w:szCs w:val="22"/>
        </w:rPr>
      </w:pPr>
      <w:r w:rsidRPr="006C7161">
        <w:rPr>
          <w:rFonts w:ascii="Palatino Linotype" w:hAnsi="Palatino Linotype" w:cs="Arial"/>
          <w:b/>
          <w:i/>
          <w:sz w:val="22"/>
          <w:szCs w:val="22"/>
        </w:rPr>
        <w:t xml:space="preserve">III. El sujeto obligado responsable del acto lo modifique </w:t>
      </w:r>
      <w:r w:rsidRPr="006C7161">
        <w:rPr>
          <w:rFonts w:ascii="Palatino Linotype" w:hAnsi="Palatino Linotype" w:cs="Arial"/>
          <w:i/>
          <w:sz w:val="22"/>
          <w:szCs w:val="22"/>
        </w:rPr>
        <w:t>o revoque</w:t>
      </w:r>
      <w:r w:rsidRPr="006C7161">
        <w:rPr>
          <w:rFonts w:ascii="Palatino Linotype" w:hAnsi="Palatino Linotype" w:cs="Arial"/>
          <w:b/>
          <w:i/>
          <w:sz w:val="22"/>
          <w:szCs w:val="22"/>
        </w:rPr>
        <w:t xml:space="preserve"> de tal manera que el recurso de revisión quede sin materia;</w:t>
      </w:r>
      <w:r w:rsidRPr="006C7161">
        <w:rPr>
          <w:rFonts w:ascii="Palatino Linotype" w:hAnsi="Palatino Linotype" w:cs="Arial"/>
          <w:i/>
          <w:sz w:val="22"/>
          <w:szCs w:val="22"/>
        </w:rPr>
        <w:t>”</w:t>
      </w:r>
    </w:p>
    <w:p w14:paraId="10D7BFF7" w14:textId="77777777" w:rsidR="0092417C" w:rsidRPr="006C7161" w:rsidRDefault="0092417C" w:rsidP="006C7161">
      <w:pPr>
        <w:widowControl w:val="0"/>
        <w:tabs>
          <w:tab w:val="left" w:pos="1701"/>
        </w:tabs>
        <w:suppressAutoHyphens/>
        <w:ind w:left="851" w:right="901"/>
        <w:jc w:val="both"/>
        <w:rPr>
          <w:rFonts w:ascii="Palatino Linotype" w:hAnsi="Palatino Linotype" w:cs="Arial"/>
          <w:bCs/>
          <w:i/>
          <w:sz w:val="22"/>
          <w:szCs w:val="22"/>
        </w:rPr>
      </w:pPr>
      <w:r w:rsidRPr="006C7161">
        <w:rPr>
          <w:rFonts w:ascii="Palatino Linotype" w:hAnsi="Palatino Linotype" w:cs="Arial"/>
          <w:bCs/>
          <w:i/>
          <w:sz w:val="22"/>
          <w:szCs w:val="22"/>
        </w:rPr>
        <w:t>(Énfasis añadido)</w:t>
      </w:r>
    </w:p>
    <w:p w14:paraId="6839F9B6" w14:textId="77777777" w:rsidR="009C5169" w:rsidRPr="006C7161" w:rsidRDefault="009C5169" w:rsidP="006C7161">
      <w:pPr>
        <w:widowControl w:val="0"/>
        <w:tabs>
          <w:tab w:val="left" w:pos="1701"/>
        </w:tabs>
        <w:suppressAutoHyphens/>
        <w:ind w:left="851" w:right="901"/>
        <w:jc w:val="both"/>
        <w:rPr>
          <w:rFonts w:ascii="Palatino Linotype" w:hAnsi="Palatino Linotype" w:cs="Arial"/>
          <w:bCs/>
          <w:i/>
          <w:sz w:val="22"/>
          <w:szCs w:val="22"/>
        </w:rPr>
      </w:pPr>
    </w:p>
    <w:p w14:paraId="3FEC15A3" w14:textId="77777777" w:rsidR="0092417C" w:rsidRPr="006C7161" w:rsidRDefault="0092417C" w:rsidP="006C7161">
      <w:pPr>
        <w:widowControl w:val="0"/>
        <w:tabs>
          <w:tab w:val="left" w:pos="1701"/>
          <w:tab w:val="left" w:pos="1843"/>
        </w:tabs>
        <w:suppressAutoHyphens/>
        <w:spacing w:line="360" w:lineRule="auto"/>
        <w:jc w:val="both"/>
        <w:rPr>
          <w:rFonts w:ascii="Palatino Linotype" w:hAnsi="Palatino Linotype" w:cs="Arial"/>
        </w:rPr>
      </w:pPr>
      <w:r w:rsidRPr="006C7161">
        <w:rPr>
          <w:rFonts w:ascii="Palatino Linotype" w:hAnsi="Palatino Linotype" w:cs="Arial"/>
        </w:rPr>
        <w:t>Luego, conforme a la transcripción que antecede conviene desglosar los elementos de la disposición enunciada:</w:t>
      </w:r>
    </w:p>
    <w:p w14:paraId="132DB315" w14:textId="77777777" w:rsidR="009C5169" w:rsidRPr="006C7161" w:rsidRDefault="009C5169" w:rsidP="006C7161">
      <w:pPr>
        <w:widowControl w:val="0"/>
        <w:tabs>
          <w:tab w:val="left" w:pos="1701"/>
          <w:tab w:val="left" w:pos="1843"/>
        </w:tabs>
        <w:suppressAutoHyphens/>
        <w:spacing w:line="360" w:lineRule="auto"/>
        <w:jc w:val="both"/>
        <w:rPr>
          <w:rFonts w:ascii="Palatino Linotype" w:hAnsi="Palatino Linotype" w:cs="Arial"/>
        </w:rPr>
      </w:pPr>
    </w:p>
    <w:p w14:paraId="5F06DCD0" w14:textId="77777777" w:rsidR="0092417C" w:rsidRPr="006C7161" w:rsidRDefault="0092417C" w:rsidP="006C7161">
      <w:pPr>
        <w:widowControl w:val="0"/>
        <w:tabs>
          <w:tab w:val="left" w:pos="1701"/>
          <w:tab w:val="left" w:pos="1843"/>
        </w:tabs>
        <w:suppressAutoHyphens/>
        <w:spacing w:line="360" w:lineRule="auto"/>
        <w:ind w:left="708"/>
        <w:jc w:val="both"/>
        <w:rPr>
          <w:rFonts w:ascii="Palatino Linotype" w:hAnsi="Palatino Linotype" w:cs="Arial"/>
        </w:rPr>
      </w:pPr>
      <w:r w:rsidRPr="006C7161">
        <w:rPr>
          <w:rFonts w:ascii="Palatino Linotype" w:hAnsi="Palatino Linotype" w:cs="Arial"/>
        </w:rPr>
        <w:t xml:space="preserve">1.- El sujeto obligado responsable; </w:t>
      </w:r>
    </w:p>
    <w:p w14:paraId="25520629" w14:textId="77777777" w:rsidR="0092417C" w:rsidRPr="006C7161" w:rsidRDefault="0092417C" w:rsidP="006C7161">
      <w:pPr>
        <w:widowControl w:val="0"/>
        <w:tabs>
          <w:tab w:val="left" w:pos="1701"/>
          <w:tab w:val="left" w:pos="1843"/>
        </w:tabs>
        <w:suppressAutoHyphens/>
        <w:spacing w:line="360" w:lineRule="auto"/>
        <w:ind w:left="708"/>
        <w:jc w:val="both"/>
        <w:rPr>
          <w:rFonts w:ascii="Palatino Linotype" w:hAnsi="Palatino Linotype" w:cs="Arial"/>
        </w:rPr>
      </w:pPr>
      <w:r w:rsidRPr="006C7161">
        <w:rPr>
          <w:rFonts w:ascii="Palatino Linotype" w:hAnsi="Palatino Linotype" w:cs="Arial"/>
        </w:rPr>
        <w:t>2.- Acto;</w:t>
      </w:r>
    </w:p>
    <w:p w14:paraId="56C30A44" w14:textId="77777777" w:rsidR="0092417C" w:rsidRPr="006C7161" w:rsidRDefault="0092417C" w:rsidP="006C7161">
      <w:pPr>
        <w:widowControl w:val="0"/>
        <w:tabs>
          <w:tab w:val="left" w:pos="1701"/>
          <w:tab w:val="left" w:pos="1843"/>
        </w:tabs>
        <w:suppressAutoHyphens/>
        <w:spacing w:line="360" w:lineRule="auto"/>
        <w:ind w:left="708"/>
        <w:jc w:val="both"/>
        <w:rPr>
          <w:rFonts w:ascii="Palatino Linotype" w:hAnsi="Palatino Linotype" w:cs="Arial"/>
        </w:rPr>
      </w:pPr>
      <w:r w:rsidRPr="006C7161">
        <w:rPr>
          <w:rFonts w:ascii="Palatino Linotype" w:hAnsi="Palatino Linotype" w:cs="Arial"/>
        </w:rPr>
        <w:t>3.- Que se modifique o revoque; y</w:t>
      </w:r>
    </w:p>
    <w:p w14:paraId="136DB576" w14:textId="77777777" w:rsidR="0092417C" w:rsidRPr="006C7161" w:rsidRDefault="0092417C" w:rsidP="006C7161">
      <w:pPr>
        <w:widowControl w:val="0"/>
        <w:tabs>
          <w:tab w:val="left" w:pos="1701"/>
          <w:tab w:val="left" w:pos="1843"/>
        </w:tabs>
        <w:suppressAutoHyphens/>
        <w:spacing w:line="360" w:lineRule="auto"/>
        <w:ind w:left="708"/>
        <w:jc w:val="both"/>
        <w:rPr>
          <w:rFonts w:ascii="Palatino Linotype" w:hAnsi="Palatino Linotype" w:cs="Arial"/>
        </w:rPr>
      </w:pPr>
      <w:r w:rsidRPr="006C7161">
        <w:rPr>
          <w:rFonts w:ascii="Palatino Linotype" w:hAnsi="Palatino Linotype" w:cs="Arial"/>
        </w:rPr>
        <w:t>4.- De tal manera que el medio de impugnación quede sin efecto o materia.</w:t>
      </w:r>
    </w:p>
    <w:p w14:paraId="192BB00E" w14:textId="77777777" w:rsidR="009C5169" w:rsidRPr="006C7161" w:rsidRDefault="009C5169" w:rsidP="006C7161">
      <w:pPr>
        <w:widowControl w:val="0"/>
        <w:tabs>
          <w:tab w:val="left" w:pos="1701"/>
          <w:tab w:val="left" w:pos="1843"/>
        </w:tabs>
        <w:suppressAutoHyphens/>
        <w:spacing w:line="360" w:lineRule="auto"/>
        <w:jc w:val="both"/>
        <w:rPr>
          <w:rFonts w:ascii="Palatino Linotype" w:hAnsi="Palatino Linotype" w:cs="Arial"/>
        </w:rPr>
      </w:pPr>
    </w:p>
    <w:p w14:paraId="21F4AA49" w14:textId="77777777" w:rsidR="009C5169" w:rsidRPr="006C7161" w:rsidRDefault="0092417C" w:rsidP="006C7161">
      <w:pPr>
        <w:widowControl w:val="0"/>
        <w:tabs>
          <w:tab w:val="left" w:pos="1701"/>
          <w:tab w:val="left" w:pos="1843"/>
        </w:tabs>
        <w:suppressAutoHyphens/>
        <w:spacing w:line="360" w:lineRule="auto"/>
        <w:jc w:val="both"/>
        <w:rPr>
          <w:rFonts w:ascii="Palatino Linotype" w:hAnsi="Palatino Linotype" w:cs="Arial"/>
          <w:b/>
          <w:bCs/>
          <w:lang w:val="es-ES_tradnl"/>
        </w:rPr>
      </w:pPr>
      <w:r w:rsidRPr="006C7161">
        <w:rPr>
          <w:rFonts w:ascii="Palatino Linotype" w:hAnsi="Palatino Linotype" w:cs="Arial"/>
        </w:rPr>
        <w:t xml:space="preserve">El primer elemento normativo se actualiza ya que, </w:t>
      </w:r>
      <w:r w:rsidRPr="006C7161">
        <w:rPr>
          <w:rFonts w:ascii="Palatino Linotype" w:hAnsi="Palatino Linotype" w:cs="Arial"/>
          <w:b/>
        </w:rPr>
        <w:t>EL SUJETO OBLIGADO</w:t>
      </w:r>
      <w:r w:rsidRPr="006C7161">
        <w:rPr>
          <w:rFonts w:ascii="Palatino Linotype" w:hAnsi="Palatino Linotype" w:cs="Arial"/>
        </w:rPr>
        <w:t xml:space="preserve"> responsable, es el </w:t>
      </w:r>
      <w:r w:rsidRPr="006C7161">
        <w:rPr>
          <w:rFonts w:ascii="Palatino Linotype" w:hAnsi="Palatino Linotype" w:cs="Arial"/>
          <w:b/>
          <w:bCs/>
          <w:lang w:val="es-ES_tradnl"/>
        </w:rPr>
        <w:t>Poder Judicial</w:t>
      </w:r>
    </w:p>
    <w:p w14:paraId="72D732C6" w14:textId="42357DE6" w:rsidR="0092417C" w:rsidRPr="006C7161" w:rsidRDefault="0092417C" w:rsidP="006C7161">
      <w:pPr>
        <w:widowControl w:val="0"/>
        <w:tabs>
          <w:tab w:val="left" w:pos="1701"/>
          <w:tab w:val="left" w:pos="1843"/>
        </w:tabs>
        <w:suppressAutoHyphens/>
        <w:spacing w:line="360" w:lineRule="auto"/>
        <w:jc w:val="both"/>
        <w:rPr>
          <w:rFonts w:ascii="Palatino Linotype" w:hAnsi="Palatino Linotype" w:cs="Arial"/>
          <w:b/>
        </w:rPr>
      </w:pPr>
      <w:r w:rsidRPr="006C7161">
        <w:rPr>
          <w:rFonts w:ascii="Palatino Linotype" w:hAnsi="Palatino Linotype" w:cs="Arial"/>
          <w:b/>
          <w:bCs/>
          <w:lang w:val="es-ES_tradnl"/>
        </w:rPr>
        <w:t xml:space="preserve"> </w:t>
      </w:r>
    </w:p>
    <w:p w14:paraId="44C3DE00" w14:textId="77777777" w:rsidR="0092417C" w:rsidRPr="006C7161" w:rsidRDefault="0092417C" w:rsidP="006C7161">
      <w:pPr>
        <w:widowControl w:val="0"/>
        <w:tabs>
          <w:tab w:val="left" w:pos="1701"/>
          <w:tab w:val="left" w:pos="1843"/>
        </w:tabs>
        <w:suppressAutoHyphens/>
        <w:spacing w:line="360" w:lineRule="auto"/>
        <w:jc w:val="both"/>
        <w:rPr>
          <w:rFonts w:ascii="Palatino Linotype" w:hAnsi="Palatino Linotype" w:cs="Arial"/>
        </w:rPr>
      </w:pPr>
      <w:r w:rsidRPr="006C7161">
        <w:rPr>
          <w:rFonts w:ascii="Palatino Linotype" w:hAnsi="Palatino Linotype" w:cs="Arial"/>
        </w:rPr>
        <w:t xml:space="preserve">El segundo elemento normativo es la existencia de un acto, en el caso en concreto que nos ocupa, se acredita con la existencia de la respuesta del </w:t>
      </w:r>
      <w:r w:rsidRPr="006C7161">
        <w:rPr>
          <w:rFonts w:ascii="Palatino Linotype" w:hAnsi="Palatino Linotype" w:cs="Arial"/>
          <w:b/>
        </w:rPr>
        <w:t>SUJETO OBLIGADO</w:t>
      </w:r>
      <w:r w:rsidRPr="006C7161">
        <w:rPr>
          <w:rFonts w:ascii="Palatino Linotype" w:hAnsi="Palatino Linotype" w:cs="Arial"/>
        </w:rPr>
        <w:t>, la cual precisamente es la que se impugna.</w:t>
      </w:r>
    </w:p>
    <w:p w14:paraId="29287A72" w14:textId="77777777" w:rsidR="0092417C" w:rsidRPr="006C7161" w:rsidRDefault="0092417C" w:rsidP="006C7161">
      <w:pPr>
        <w:suppressAutoHyphens/>
        <w:spacing w:line="360" w:lineRule="auto"/>
        <w:jc w:val="both"/>
        <w:rPr>
          <w:rFonts w:ascii="Palatino Linotype" w:hAnsi="Palatino Linotype" w:cs="Arial"/>
        </w:rPr>
      </w:pPr>
      <w:r w:rsidRPr="006C7161">
        <w:rPr>
          <w:rFonts w:ascii="Palatino Linotype" w:hAnsi="Palatino Linotype" w:cs="Arial"/>
        </w:rPr>
        <w:lastRenderedPageBreak/>
        <w:t>Cabe destacar que la respuesta del</w:t>
      </w:r>
      <w:r w:rsidRPr="006C7161">
        <w:rPr>
          <w:rFonts w:ascii="Palatino Linotype" w:hAnsi="Palatino Linotype" w:cs="Arial"/>
          <w:b/>
        </w:rPr>
        <w:t xml:space="preserve"> SUJETO OBLIGADO</w:t>
      </w:r>
      <w:r w:rsidRPr="006C7161">
        <w:rPr>
          <w:rFonts w:ascii="Palatino Linotype" w:hAnsi="Palatino Linotype" w:cs="Arial"/>
        </w:rPr>
        <w:t xml:space="preserve">, el precepto normativo en estudio, lo consagra como “acto”, esto es así, ya que las respuestas emitidas por los Sujetos Obligados son consideradas, (en el contexto que la propia Ley establece), como “actos”, sin los cuales no se tendría certeza de la existencia o inexistencia de la información pública, porque precisamente la evidencia notoria y específica del actuar del </w:t>
      </w:r>
      <w:r w:rsidRPr="006C7161">
        <w:rPr>
          <w:rFonts w:ascii="Palatino Linotype" w:hAnsi="Palatino Linotype" w:cs="Arial"/>
          <w:b/>
        </w:rPr>
        <w:t>SUJETO OBLIGADO</w:t>
      </w:r>
      <w:r w:rsidRPr="006C7161">
        <w:rPr>
          <w:rFonts w:ascii="Palatino Linotype" w:hAnsi="Palatino Linotype" w:cs="Arial"/>
        </w:rPr>
        <w:t xml:space="preserve"> se observa a través de sus actos que necesariamente ejecuta y con las que ejerce sus atribuciones legalmente conferidas. </w:t>
      </w:r>
    </w:p>
    <w:p w14:paraId="3C0DD836" w14:textId="77777777" w:rsidR="009C5169" w:rsidRPr="006C7161" w:rsidRDefault="009C5169" w:rsidP="006C7161">
      <w:pPr>
        <w:suppressAutoHyphens/>
        <w:spacing w:line="360" w:lineRule="auto"/>
        <w:jc w:val="both"/>
        <w:rPr>
          <w:rFonts w:ascii="Palatino Linotype" w:hAnsi="Palatino Linotype" w:cs="Arial"/>
        </w:rPr>
      </w:pPr>
    </w:p>
    <w:p w14:paraId="10EE3618" w14:textId="77777777" w:rsidR="0092417C" w:rsidRPr="006C7161" w:rsidRDefault="0092417C" w:rsidP="006C7161">
      <w:pPr>
        <w:suppressAutoHyphens/>
        <w:spacing w:line="360" w:lineRule="auto"/>
        <w:jc w:val="both"/>
        <w:rPr>
          <w:rFonts w:ascii="Palatino Linotype" w:hAnsi="Palatino Linotype" w:cs="Arial"/>
        </w:rPr>
      </w:pPr>
      <w:r w:rsidRPr="006C7161">
        <w:rPr>
          <w:rFonts w:ascii="Palatino Linotype" w:hAnsi="Palatino Linotype" w:cs="Arial"/>
        </w:rPr>
        <w:t>La naturaleza jurídica de las respuestas que formulan los Sujetos Obligados, están delimitadas por la misma Ley de la materia, ya que el hecho de emitir actos no previstos en el marco normativo que en transparencia rige su actuar, serían ilegales de estricto derecho, por lo que dichos “actos” a que se refiere esta fracción están contenidos en la Ley de Transparencia y Acceso a la Información Pública del Estado de México y Municipios, en específico, en el artículo 53, fracción II, que a la letra dice:</w:t>
      </w:r>
    </w:p>
    <w:p w14:paraId="7A2C6243" w14:textId="77777777" w:rsidR="009C5169" w:rsidRPr="006C7161" w:rsidRDefault="009C5169" w:rsidP="006C7161">
      <w:pPr>
        <w:suppressAutoHyphens/>
        <w:spacing w:line="360" w:lineRule="auto"/>
        <w:jc w:val="both"/>
        <w:rPr>
          <w:rFonts w:ascii="Palatino Linotype" w:hAnsi="Palatino Linotype" w:cs="Arial"/>
        </w:rPr>
      </w:pPr>
    </w:p>
    <w:p w14:paraId="1D9DDF8F" w14:textId="77777777" w:rsidR="0092417C" w:rsidRPr="006C7161" w:rsidRDefault="0092417C" w:rsidP="006C7161">
      <w:pPr>
        <w:suppressAutoHyphens/>
        <w:ind w:left="850" w:right="901"/>
        <w:jc w:val="both"/>
        <w:rPr>
          <w:rFonts w:ascii="Palatino Linotype" w:hAnsi="Palatino Linotype" w:cs="Arial"/>
          <w:i/>
          <w:sz w:val="22"/>
        </w:rPr>
      </w:pPr>
      <w:r w:rsidRPr="006C7161">
        <w:rPr>
          <w:rFonts w:ascii="Palatino Linotype" w:hAnsi="Palatino Linotype" w:cs="Arial"/>
          <w:b/>
          <w:i/>
          <w:sz w:val="22"/>
        </w:rPr>
        <w:t>“Artículo 53</w:t>
      </w:r>
      <w:r w:rsidRPr="006C7161">
        <w:rPr>
          <w:rFonts w:ascii="Palatino Linotype" w:hAnsi="Palatino Linotype" w:cs="Arial"/>
          <w:i/>
          <w:sz w:val="22"/>
        </w:rPr>
        <w:t xml:space="preserve">. Las Unidades de Transparencia tendrán las siguientes funciones: </w:t>
      </w:r>
    </w:p>
    <w:p w14:paraId="4C962433" w14:textId="77777777" w:rsidR="0092417C" w:rsidRPr="006C7161" w:rsidRDefault="0092417C" w:rsidP="006C7161">
      <w:pPr>
        <w:suppressAutoHyphens/>
        <w:ind w:left="850" w:right="901"/>
        <w:jc w:val="both"/>
        <w:rPr>
          <w:rFonts w:ascii="Palatino Linotype" w:hAnsi="Palatino Linotype" w:cs="Arial"/>
          <w:i/>
          <w:sz w:val="22"/>
        </w:rPr>
      </w:pPr>
      <w:r w:rsidRPr="006C7161">
        <w:rPr>
          <w:rFonts w:ascii="Palatino Linotype" w:hAnsi="Palatino Linotype" w:cs="Arial"/>
          <w:b/>
          <w:i/>
          <w:sz w:val="22"/>
        </w:rPr>
        <w:t>(</w:t>
      </w:r>
      <w:r w:rsidRPr="006C7161">
        <w:rPr>
          <w:rFonts w:ascii="Palatino Linotype" w:hAnsi="Palatino Linotype" w:cs="Arial"/>
          <w:i/>
          <w:sz w:val="22"/>
        </w:rPr>
        <w:t>…)</w:t>
      </w:r>
    </w:p>
    <w:p w14:paraId="36F79BA9" w14:textId="77777777" w:rsidR="0092417C" w:rsidRPr="006C7161" w:rsidRDefault="0092417C" w:rsidP="006C7161">
      <w:pPr>
        <w:suppressAutoHyphens/>
        <w:ind w:left="850" w:right="901"/>
        <w:jc w:val="both"/>
        <w:rPr>
          <w:rFonts w:ascii="Palatino Linotype" w:hAnsi="Palatino Linotype" w:cs="Arial"/>
          <w:i/>
          <w:sz w:val="22"/>
        </w:rPr>
      </w:pPr>
      <w:r w:rsidRPr="006C7161">
        <w:rPr>
          <w:rFonts w:ascii="Palatino Linotype" w:hAnsi="Palatino Linotype" w:cs="Arial"/>
          <w:b/>
          <w:i/>
          <w:sz w:val="22"/>
          <w:u w:val="single"/>
        </w:rPr>
        <w:t>II. Recibir, tramitar y dar respuesta a las solicitudes de acceso a la información</w:t>
      </w:r>
      <w:r w:rsidRPr="006C7161">
        <w:rPr>
          <w:rFonts w:ascii="Palatino Linotype" w:hAnsi="Palatino Linotype" w:cs="Arial"/>
          <w:i/>
          <w:sz w:val="22"/>
        </w:rPr>
        <w:t xml:space="preserve">; </w:t>
      </w:r>
    </w:p>
    <w:p w14:paraId="541B61C8" w14:textId="77777777" w:rsidR="0092417C" w:rsidRPr="006C7161" w:rsidRDefault="0092417C" w:rsidP="006C7161">
      <w:pPr>
        <w:suppressAutoHyphens/>
        <w:ind w:left="850" w:right="901"/>
        <w:jc w:val="both"/>
        <w:rPr>
          <w:rFonts w:ascii="Palatino Linotype" w:hAnsi="Palatino Linotype" w:cs="Arial"/>
          <w:i/>
          <w:sz w:val="22"/>
        </w:rPr>
      </w:pPr>
      <w:r w:rsidRPr="006C7161">
        <w:rPr>
          <w:rFonts w:ascii="Palatino Linotype" w:hAnsi="Palatino Linotype" w:cs="Arial"/>
          <w:i/>
          <w:sz w:val="22"/>
        </w:rPr>
        <w:t>(…)</w:t>
      </w:r>
    </w:p>
    <w:p w14:paraId="3983291F" w14:textId="77777777" w:rsidR="0092417C" w:rsidRPr="006C7161" w:rsidRDefault="0092417C" w:rsidP="006C7161">
      <w:pPr>
        <w:suppressAutoHyphens/>
        <w:ind w:left="850" w:right="901"/>
        <w:jc w:val="both"/>
        <w:rPr>
          <w:rFonts w:ascii="Palatino Linotype" w:hAnsi="Palatino Linotype" w:cs="Arial"/>
          <w:i/>
          <w:sz w:val="22"/>
        </w:rPr>
      </w:pPr>
      <w:r w:rsidRPr="006C7161">
        <w:rPr>
          <w:rFonts w:ascii="Palatino Linotype" w:hAnsi="Palatino Linotype" w:cs="Arial"/>
          <w:i/>
          <w:sz w:val="22"/>
        </w:rPr>
        <w:t xml:space="preserve"> (Énfasis añadido)</w:t>
      </w:r>
    </w:p>
    <w:p w14:paraId="13C28B98" w14:textId="77777777" w:rsidR="009C5169" w:rsidRPr="006C7161" w:rsidRDefault="009C5169" w:rsidP="006C7161">
      <w:pPr>
        <w:suppressAutoHyphens/>
        <w:ind w:left="850" w:right="901"/>
        <w:jc w:val="both"/>
        <w:rPr>
          <w:rFonts w:ascii="Palatino Linotype" w:hAnsi="Palatino Linotype" w:cs="Arial"/>
          <w:i/>
          <w:sz w:val="22"/>
        </w:rPr>
      </w:pPr>
    </w:p>
    <w:p w14:paraId="77CD6093" w14:textId="77777777" w:rsidR="0092417C" w:rsidRPr="006C7161" w:rsidRDefault="0092417C" w:rsidP="006C7161">
      <w:pPr>
        <w:suppressAutoHyphens/>
        <w:spacing w:line="360" w:lineRule="auto"/>
        <w:jc w:val="both"/>
        <w:rPr>
          <w:rFonts w:ascii="Palatino Linotype" w:hAnsi="Palatino Linotype" w:cs="Arial"/>
        </w:rPr>
      </w:pPr>
      <w:r w:rsidRPr="006C7161">
        <w:rPr>
          <w:rFonts w:ascii="Palatino Linotype" w:hAnsi="Palatino Linotype" w:cs="Arial"/>
        </w:rPr>
        <w:t xml:space="preserve">Es decir, la impugnación de </w:t>
      </w:r>
      <w:r w:rsidRPr="006C7161">
        <w:rPr>
          <w:rFonts w:ascii="Palatino Linotype" w:hAnsi="Palatino Linotype" w:cs="Arial"/>
          <w:b/>
        </w:rPr>
        <w:t>EL</w:t>
      </w:r>
      <w:r w:rsidRPr="006C7161">
        <w:rPr>
          <w:rFonts w:ascii="Palatino Linotype" w:hAnsi="Palatino Linotype" w:cs="Arial"/>
        </w:rPr>
        <w:t xml:space="preserve"> </w:t>
      </w:r>
      <w:r w:rsidRPr="006C7161">
        <w:rPr>
          <w:rFonts w:ascii="Palatino Linotype" w:hAnsi="Palatino Linotype" w:cs="Arial"/>
          <w:b/>
        </w:rPr>
        <w:t>RECURRENTE</w:t>
      </w:r>
      <w:r w:rsidRPr="006C7161">
        <w:rPr>
          <w:rFonts w:ascii="Palatino Linotype" w:hAnsi="Palatino Linotype" w:cs="Arial"/>
        </w:rPr>
        <w:t xml:space="preserve"> debe ser sobre la emisión de un “Acto” contenido en la misma Ley o la omisión en la emisión de ésta, lo que en el presente caso se actualiza con la respuesta dada por </w:t>
      </w:r>
      <w:r w:rsidRPr="006C7161">
        <w:rPr>
          <w:rFonts w:ascii="Palatino Linotype" w:hAnsi="Palatino Linotype" w:cs="Arial"/>
          <w:b/>
        </w:rPr>
        <w:t>EL SUJETO OBLIGADO</w:t>
      </w:r>
      <w:r w:rsidRPr="006C7161">
        <w:rPr>
          <w:rFonts w:ascii="Palatino Linotype" w:hAnsi="Palatino Linotype" w:cs="Arial"/>
        </w:rPr>
        <w:t>.</w:t>
      </w:r>
    </w:p>
    <w:p w14:paraId="29720563" w14:textId="77777777" w:rsidR="009C5169" w:rsidRPr="006C7161" w:rsidRDefault="009C5169" w:rsidP="006C7161">
      <w:pPr>
        <w:suppressAutoHyphens/>
        <w:spacing w:line="360" w:lineRule="auto"/>
        <w:jc w:val="both"/>
        <w:rPr>
          <w:rFonts w:ascii="Palatino Linotype" w:hAnsi="Palatino Linotype" w:cs="Arial"/>
        </w:rPr>
      </w:pPr>
    </w:p>
    <w:p w14:paraId="1CFEF133" w14:textId="77777777" w:rsidR="0092417C" w:rsidRPr="006C7161" w:rsidRDefault="0092417C" w:rsidP="006C7161">
      <w:pPr>
        <w:widowControl w:val="0"/>
        <w:tabs>
          <w:tab w:val="left" w:pos="1701"/>
          <w:tab w:val="left" w:pos="1843"/>
        </w:tabs>
        <w:suppressAutoHyphens/>
        <w:spacing w:line="360" w:lineRule="auto"/>
        <w:jc w:val="both"/>
        <w:rPr>
          <w:rFonts w:ascii="Palatino Linotype" w:hAnsi="Palatino Linotype" w:cs="Arial"/>
        </w:rPr>
      </w:pPr>
      <w:r w:rsidRPr="006C7161">
        <w:rPr>
          <w:rFonts w:ascii="Palatino Linotype" w:hAnsi="Palatino Linotype" w:cs="Arial"/>
        </w:rPr>
        <w:lastRenderedPageBreak/>
        <w:t xml:space="preserve">Ahora bien, por cuanto hace al tercer elemento normativo, es en esencia una condicional, consistente en que la dependencia o entidad responsable del acto o resolución impugnada </w:t>
      </w:r>
      <w:r w:rsidRPr="006C7161">
        <w:rPr>
          <w:rFonts w:ascii="Palatino Linotype" w:hAnsi="Palatino Linotype" w:cs="Arial"/>
          <w:b/>
          <w:u w:val="single"/>
        </w:rPr>
        <w:t>la modifique o revoque</w:t>
      </w:r>
      <w:r w:rsidRPr="006C7161">
        <w:rPr>
          <w:rFonts w:ascii="Palatino Linotype" w:hAnsi="Palatino Linotype" w:cs="Arial"/>
        </w:rPr>
        <w:t xml:space="preserve">;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 </w:t>
      </w:r>
    </w:p>
    <w:p w14:paraId="16455F2A" w14:textId="77777777" w:rsidR="009C5169" w:rsidRPr="006C7161" w:rsidRDefault="009C5169" w:rsidP="006C7161">
      <w:pPr>
        <w:widowControl w:val="0"/>
        <w:tabs>
          <w:tab w:val="left" w:pos="1701"/>
          <w:tab w:val="left" w:pos="1843"/>
        </w:tabs>
        <w:suppressAutoHyphens/>
        <w:spacing w:line="360" w:lineRule="auto"/>
        <w:jc w:val="both"/>
        <w:rPr>
          <w:rFonts w:ascii="Palatino Linotype" w:hAnsi="Palatino Linotype" w:cs="Arial"/>
        </w:rPr>
      </w:pPr>
    </w:p>
    <w:p w14:paraId="7B77E680" w14:textId="77777777" w:rsidR="0092417C" w:rsidRPr="006C7161" w:rsidRDefault="0092417C" w:rsidP="006C7161">
      <w:pPr>
        <w:spacing w:line="360" w:lineRule="auto"/>
        <w:jc w:val="both"/>
        <w:rPr>
          <w:rFonts w:ascii="Palatino Linotype" w:hAnsi="Palatino Linotype" w:cs="Arial"/>
        </w:rPr>
      </w:pPr>
      <w:r w:rsidRPr="006C7161">
        <w:rPr>
          <w:rFonts w:ascii="Palatino Linotype" w:hAnsi="Palatino Linotype" w:cs="Arial"/>
        </w:rPr>
        <w:t xml:space="preserve">Para el caso que nos ocupa, recae esta figura en la </w:t>
      </w:r>
      <w:r w:rsidRPr="006C7161">
        <w:rPr>
          <w:rFonts w:ascii="Palatino Linotype" w:hAnsi="Palatino Linotype" w:cs="Arial"/>
          <w:b/>
          <w:u w:val="single"/>
        </w:rPr>
        <w:t>modificación</w:t>
      </w:r>
      <w:r w:rsidRPr="006C7161">
        <w:rPr>
          <w:rFonts w:ascii="Palatino Linotype" w:hAnsi="Palatino Linotype" w:cs="Arial"/>
        </w:rPr>
        <w:t xml:space="preserve"> de la respuesta inicial, añadiendo a través del Informe Justificado elementos para así dar atención a la inconformidad realizada por el particular. </w:t>
      </w:r>
    </w:p>
    <w:p w14:paraId="7E608A92" w14:textId="77777777" w:rsidR="009C5169" w:rsidRPr="006C7161" w:rsidRDefault="009C5169" w:rsidP="006C7161">
      <w:pPr>
        <w:spacing w:line="360" w:lineRule="auto"/>
        <w:jc w:val="both"/>
        <w:rPr>
          <w:rFonts w:ascii="Palatino Linotype" w:hAnsi="Palatino Linotype" w:cs="Arial"/>
          <w:b/>
        </w:rPr>
      </w:pPr>
    </w:p>
    <w:p w14:paraId="41D2A673" w14:textId="77777777" w:rsidR="0092417C" w:rsidRPr="006C7161" w:rsidRDefault="0092417C" w:rsidP="006C7161">
      <w:pPr>
        <w:spacing w:line="360" w:lineRule="auto"/>
        <w:jc w:val="both"/>
        <w:rPr>
          <w:rFonts w:ascii="Palatino Linotype" w:hAnsi="Palatino Linotype" w:cs="Arial"/>
        </w:rPr>
      </w:pPr>
      <w:r w:rsidRPr="006C7161">
        <w:rPr>
          <w:rFonts w:ascii="Palatino Linotype" w:hAnsi="Palatino Linotype" w:cs="Arial"/>
        </w:rPr>
        <w:t>En ese tenor, un acto impugnado queda sin efectos, aun cuando existiendo jurídicamente (esto es, que no se ha modificado, ni revocado) no genera ninguna consecuencia legal.</w:t>
      </w:r>
    </w:p>
    <w:p w14:paraId="58B10BB5" w14:textId="77777777" w:rsidR="009C5169" w:rsidRPr="006C7161" w:rsidRDefault="009C5169" w:rsidP="006C7161">
      <w:pPr>
        <w:spacing w:line="360" w:lineRule="auto"/>
        <w:jc w:val="both"/>
        <w:rPr>
          <w:rFonts w:ascii="Palatino Linotype" w:hAnsi="Palatino Linotype" w:cs="Arial"/>
        </w:rPr>
      </w:pPr>
    </w:p>
    <w:p w14:paraId="49485D9F" w14:textId="72614612" w:rsidR="0092417C" w:rsidRPr="006C7161" w:rsidRDefault="0092417C" w:rsidP="006C7161">
      <w:pPr>
        <w:spacing w:line="360" w:lineRule="auto"/>
        <w:jc w:val="both"/>
        <w:rPr>
          <w:rFonts w:ascii="Palatino Linotype" w:hAnsi="Palatino Linotype" w:cs="Arial"/>
        </w:rPr>
      </w:pPr>
      <w:r w:rsidRPr="006C7161">
        <w:rPr>
          <w:rFonts w:ascii="Palatino Linotype" w:hAnsi="Palatino Linotype" w:cs="Arial"/>
        </w:rPr>
        <w:t xml:space="preserve">En tanto que, un acto impugnado queda sin materia, cuando ha sido satisfecha la pretensión de lo pedido o exigido por </w:t>
      </w:r>
      <w:r w:rsidRPr="006C7161">
        <w:rPr>
          <w:rFonts w:ascii="Palatino Linotype" w:hAnsi="Palatino Linotype" w:cs="Arial"/>
          <w:b/>
        </w:rPr>
        <w:t xml:space="preserve">EL RECURRENTE </w:t>
      </w:r>
      <w:r w:rsidRPr="006C7161">
        <w:rPr>
          <w:rFonts w:ascii="Palatino Linotype" w:hAnsi="Palatino Linotype" w:cs="Arial"/>
        </w:rPr>
        <w:t xml:space="preserve">de manera que </w:t>
      </w:r>
      <w:r w:rsidRPr="006C7161">
        <w:rPr>
          <w:rFonts w:ascii="Palatino Linotype" w:hAnsi="Palatino Linotype" w:cs="Arial"/>
          <w:b/>
        </w:rPr>
        <w:t xml:space="preserve">EL SUJETO OBLIGADO </w:t>
      </w:r>
      <w:r w:rsidRPr="006C7161">
        <w:rPr>
          <w:rFonts w:ascii="Palatino Linotype" w:hAnsi="Palatino Linotype" w:cs="Arial"/>
        </w:rPr>
        <w:t xml:space="preserve">entrega una respuesta </w:t>
      </w:r>
      <w:r w:rsidR="00F15BCC" w:rsidRPr="006C7161">
        <w:rPr>
          <w:rFonts w:ascii="Palatino Linotype" w:hAnsi="Palatino Linotype" w:cs="Arial"/>
        </w:rPr>
        <w:t>que,</w:t>
      </w:r>
      <w:r w:rsidRPr="006C7161">
        <w:rPr>
          <w:rFonts w:ascii="Palatino Linotype" w:hAnsi="Palatino Linotype" w:cs="Arial"/>
        </w:rPr>
        <w:t xml:space="preserve"> aunque sea posterior a los términos previstos en la Ley y mediante ésta concede la información solicitada.  </w:t>
      </w:r>
    </w:p>
    <w:p w14:paraId="1B1B0496" w14:textId="77777777" w:rsidR="009C5169" w:rsidRPr="006C7161" w:rsidRDefault="009C5169" w:rsidP="006C7161">
      <w:pPr>
        <w:spacing w:line="360" w:lineRule="auto"/>
        <w:jc w:val="both"/>
        <w:rPr>
          <w:rFonts w:ascii="Palatino Linotype" w:hAnsi="Palatino Linotype" w:cs="Arial"/>
        </w:rPr>
      </w:pPr>
    </w:p>
    <w:p w14:paraId="783C806A" w14:textId="77777777" w:rsidR="0092417C" w:rsidRPr="006C7161" w:rsidRDefault="0092417C" w:rsidP="006C7161">
      <w:pPr>
        <w:spacing w:line="360" w:lineRule="auto"/>
        <w:jc w:val="both"/>
        <w:rPr>
          <w:rFonts w:ascii="Palatino Linotype" w:hAnsi="Palatino Linotype" w:cs="Arial"/>
        </w:rPr>
      </w:pPr>
      <w:r w:rsidRPr="006C7161">
        <w:rPr>
          <w:rFonts w:ascii="Palatino Linotype" w:hAnsi="Palatino Linotype" w:cs="Arial"/>
        </w:rPr>
        <w:t xml:space="preserve">Bajo esas consideraciones, se afirma que en el recurso de revisión sujeto a estudio, se actualiza la hipótesis jurídica citada en primer término, la cual señala, que un recurso será sobreseído, en todo o en parte, cuando una vez admitido, se modifique la </w:t>
      </w:r>
      <w:r w:rsidRPr="006C7161">
        <w:rPr>
          <w:rFonts w:ascii="Palatino Linotype" w:hAnsi="Palatino Linotype" w:cs="Arial"/>
        </w:rPr>
        <w:lastRenderedPageBreak/>
        <w:t xml:space="preserve">respuesta de tal manera que el recurso de revisión quede sin materia, toda vez que quedó probado que </w:t>
      </w:r>
      <w:r w:rsidRPr="006C7161">
        <w:rPr>
          <w:rFonts w:ascii="Palatino Linotype" w:hAnsi="Palatino Linotype" w:cs="Arial"/>
          <w:b/>
        </w:rPr>
        <w:t>EL SUJETO OBLIGADO</w:t>
      </w:r>
      <w:r w:rsidRPr="006C7161">
        <w:rPr>
          <w:rFonts w:ascii="Palatino Linotype" w:hAnsi="Palatino Linotype" w:cs="Arial"/>
        </w:rPr>
        <w:t xml:space="preserve"> mediante un acto posterior a su respuesta, como lo fue el Informe Justificado, realizó el pronunciamiento que dejó sin materia el presente recurso.</w:t>
      </w:r>
    </w:p>
    <w:p w14:paraId="768B9C32" w14:textId="77777777" w:rsidR="009C5169" w:rsidRPr="006C7161" w:rsidRDefault="009C5169" w:rsidP="006C7161">
      <w:pPr>
        <w:spacing w:line="360" w:lineRule="auto"/>
        <w:jc w:val="both"/>
        <w:rPr>
          <w:rFonts w:ascii="Palatino Linotype" w:hAnsi="Palatino Linotype" w:cs="Arial"/>
        </w:rPr>
      </w:pPr>
    </w:p>
    <w:p w14:paraId="441752AD" w14:textId="77777777" w:rsidR="0092417C" w:rsidRPr="006C7161" w:rsidRDefault="0092417C" w:rsidP="006C7161">
      <w:pPr>
        <w:suppressAutoHyphens/>
        <w:spacing w:line="360" w:lineRule="auto"/>
        <w:jc w:val="both"/>
        <w:rPr>
          <w:rFonts w:ascii="Palatino Linotype" w:hAnsi="Palatino Linotype" w:cs="Arial"/>
        </w:rPr>
      </w:pPr>
      <w:r w:rsidRPr="006C7161">
        <w:rPr>
          <w:rFonts w:ascii="Palatino Linotype" w:hAnsi="Palatino Linotype" w:cs="Arial"/>
        </w:rPr>
        <w:t xml:space="preserve">Por ende, el cuarto elemento normativo de la figura legal del sobreseimiento, consistente en: </w:t>
      </w:r>
      <w:r w:rsidRPr="006C7161">
        <w:rPr>
          <w:rFonts w:ascii="Palatino Linotype" w:hAnsi="Palatino Linotype" w:cs="Arial"/>
          <w:i/>
        </w:rPr>
        <w:t>“…de tal manera que el medio de impugnación quede sin materia…”</w:t>
      </w:r>
      <w:r w:rsidRPr="006C7161">
        <w:rPr>
          <w:rFonts w:ascii="Palatino Linotype" w:hAnsi="Palatino Linotype" w:cs="Arial"/>
        </w:rPr>
        <w:t>, en el presente caso, se actualiza tal circunstancia, ya que el acto impugnado que dio origen al presente recurso quedó sin materia por las razones anteriormente expuestas.</w:t>
      </w:r>
    </w:p>
    <w:p w14:paraId="64F422B9" w14:textId="77777777" w:rsidR="009C5169" w:rsidRPr="006C7161" w:rsidRDefault="009C5169" w:rsidP="006C7161">
      <w:pPr>
        <w:suppressAutoHyphens/>
        <w:spacing w:line="360" w:lineRule="auto"/>
        <w:jc w:val="both"/>
        <w:rPr>
          <w:rFonts w:ascii="Palatino Linotype" w:hAnsi="Palatino Linotype" w:cs="Arial"/>
        </w:rPr>
      </w:pPr>
    </w:p>
    <w:p w14:paraId="1501C70B" w14:textId="165C8A52" w:rsidR="0092417C" w:rsidRPr="006C7161" w:rsidRDefault="0092417C" w:rsidP="006C7161">
      <w:pPr>
        <w:suppressAutoHyphens/>
        <w:spacing w:line="360" w:lineRule="auto"/>
        <w:jc w:val="both"/>
        <w:rPr>
          <w:rFonts w:ascii="Palatino Linotype" w:eastAsia="Batang" w:hAnsi="Palatino Linotype" w:cs="Arial"/>
          <w:lang w:val="es-AR"/>
        </w:rPr>
      </w:pPr>
      <w:r w:rsidRPr="006C7161">
        <w:rPr>
          <w:rFonts w:ascii="Palatino Linotype" w:eastAsia="Calibri" w:hAnsi="Palatino Linotype" w:cs="Arial"/>
        </w:rPr>
        <w:t xml:space="preserve">Cabe precisar que esta </w:t>
      </w:r>
      <w:r w:rsidR="007E3869" w:rsidRPr="006C7161">
        <w:rPr>
          <w:rFonts w:ascii="Palatino Linotype" w:eastAsia="Calibri" w:hAnsi="Palatino Linotype" w:cs="Arial"/>
        </w:rPr>
        <w:t>Órgano</w:t>
      </w:r>
      <w:r w:rsidR="009C5169" w:rsidRPr="006C7161">
        <w:rPr>
          <w:rFonts w:ascii="Palatino Linotype" w:eastAsia="Calibri" w:hAnsi="Palatino Linotype" w:cs="Arial"/>
        </w:rPr>
        <w:t xml:space="preserve"> Garante </w:t>
      </w:r>
      <w:r w:rsidRPr="006C7161">
        <w:rPr>
          <w:rFonts w:ascii="Palatino Linotype" w:eastAsia="Calibri" w:hAnsi="Palatino Linotype" w:cs="Arial"/>
        </w:rPr>
        <w:t xml:space="preserve">no se pronuncia acerca del acto impugnado, así como, las razones o motivos de inconformidad, pues como quedó asentado en líneas anteriores, el presente ocurso ha quedado sin materia, lo que impide estudiar y pronunciarse al respecto. </w:t>
      </w:r>
      <w:r w:rsidRPr="006C7161">
        <w:rPr>
          <w:rFonts w:ascii="Palatino Linotype" w:eastAsia="Batang" w:hAnsi="Palatino Linotype" w:cs="Arial"/>
        </w:rPr>
        <w:t xml:space="preserve">Por analogía, se cita la Tesis emitida por el </w:t>
      </w:r>
      <w:r w:rsidRPr="006C7161">
        <w:rPr>
          <w:rFonts w:ascii="Palatino Linotype" w:eastAsia="Batang" w:hAnsi="Palatino Linotype" w:cs="Arial"/>
          <w:lang w:val="es-AR"/>
        </w:rPr>
        <w:t>Séptimo Tribunal Colegiado en Materia Civil del Primer Circuito que en su literalidad, establece lo siguiente:</w:t>
      </w:r>
    </w:p>
    <w:p w14:paraId="5EE7E5B3" w14:textId="77777777" w:rsidR="009C5169" w:rsidRPr="006C7161" w:rsidRDefault="009C5169" w:rsidP="006C7161">
      <w:pPr>
        <w:suppressAutoHyphens/>
        <w:spacing w:line="360" w:lineRule="auto"/>
        <w:jc w:val="both"/>
        <w:rPr>
          <w:rFonts w:ascii="Palatino Linotype" w:eastAsia="Batang" w:hAnsi="Palatino Linotype" w:cs="Arial"/>
          <w:lang w:val="es-AR"/>
        </w:rPr>
      </w:pPr>
    </w:p>
    <w:p w14:paraId="003DB7A8" w14:textId="77777777" w:rsidR="0092417C" w:rsidRPr="006C7161" w:rsidRDefault="0092417C" w:rsidP="006C7161">
      <w:pPr>
        <w:suppressAutoHyphens/>
        <w:ind w:left="850" w:right="901"/>
        <w:jc w:val="both"/>
        <w:rPr>
          <w:rFonts w:ascii="Palatino Linotype" w:eastAsia="Batang" w:hAnsi="Palatino Linotype" w:cs="Arial"/>
          <w:i/>
          <w:sz w:val="22"/>
          <w:lang w:val="es-AR"/>
        </w:rPr>
      </w:pPr>
      <w:r w:rsidRPr="006C7161">
        <w:rPr>
          <w:rFonts w:ascii="Palatino Linotype" w:eastAsia="Batang" w:hAnsi="Palatino Linotype" w:cs="Arial"/>
          <w:b/>
          <w:i/>
          <w:sz w:val="22"/>
          <w:lang w:val="es-AR"/>
        </w:rPr>
        <w:t xml:space="preserve">“SOBRESEIMIENTO EN EL JUICIO DE AMPARO DIRECTO. IMPIDE EL ESTUDIO DE LAS VIOLACIONES PROCESALES PLANTEADAS EN LOS CONCEPTOS DE VIOLACIÓN. </w:t>
      </w:r>
      <w:r w:rsidRPr="006C7161">
        <w:rPr>
          <w:rFonts w:ascii="Palatino Linotype" w:eastAsia="Batang" w:hAnsi="Palatino Linotype" w:cs="Arial"/>
          <w:i/>
          <w:sz w:val="22"/>
          <w:lang w:val="es-AR"/>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w:t>
      </w:r>
      <w:r w:rsidRPr="006C7161">
        <w:rPr>
          <w:rFonts w:ascii="Palatino Linotype" w:eastAsia="Batang" w:hAnsi="Palatino Linotype" w:cs="Arial"/>
          <w:b/>
          <w:i/>
          <w:sz w:val="22"/>
          <w:lang w:val="es-AR"/>
        </w:rPr>
        <w:t>e deben analizar las violaciones procesales</w:t>
      </w:r>
      <w:r w:rsidRPr="006C7161">
        <w:rPr>
          <w:rFonts w:ascii="Palatino Linotype" w:eastAsia="Batang" w:hAnsi="Palatino Linotype" w:cs="Arial"/>
          <w:i/>
          <w:sz w:val="22"/>
          <w:lang w:val="es-AR"/>
        </w:rPr>
        <w:t xml:space="preserve"> propuestas en los conceptos de violación, dado que, la principal consecuencia del sobreseimiento es poner fin al juicio de amparo sin resolver la controversia en sus méritos.”</w:t>
      </w:r>
    </w:p>
    <w:p w14:paraId="0163F4A6" w14:textId="77777777" w:rsidR="009C5169" w:rsidRPr="006C7161" w:rsidRDefault="009C5169" w:rsidP="006C7161">
      <w:pPr>
        <w:suppressAutoHyphens/>
        <w:spacing w:line="276" w:lineRule="auto"/>
        <w:ind w:left="850" w:right="901"/>
        <w:jc w:val="both"/>
        <w:rPr>
          <w:rFonts w:ascii="Palatino Linotype" w:eastAsia="Batang" w:hAnsi="Palatino Linotype" w:cs="Arial"/>
          <w:i/>
          <w:sz w:val="22"/>
          <w:lang w:val="es-AR"/>
        </w:rPr>
      </w:pPr>
    </w:p>
    <w:p w14:paraId="5ABB6685" w14:textId="77777777" w:rsidR="0092417C" w:rsidRPr="006C7161" w:rsidRDefault="0092417C" w:rsidP="006C7161">
      <w:pPr>
        <w:spacing w:line="360" w:lineRule="auto"/>
        <w:jc w:val="both"/>
        <w:rPr>
          <w:rFonts w:ascii="Palatino Linotype" w:hAnsi="Palatino Linotype" w:cs="Arial"/>
          <w:szCs w:val="28"/>
          <w:lang w:val="es-ES"/>
        </w:rPr>
      </w:pPr>
      <w:r w:rsidRPr="006C7161">
        <w:rPr>
          <w:rFonts w:ascii="Palatino Linotype" w:hAnsi="Palatino Linotype"/>
        </w:rPr>
        <w:lastRenderedPageBreak/>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6C7161">
        <w:rPr>
          <w:rFonts w:ascii="Palatino Linotype" w:hAnsi="Palatino Linotype" w:cs="Arial"/>
          <w:b/>
          <w:szCs w:val="28"/>
          <w:lang w:val="es-ES"/>
        </w:rPr>
        <w:t xml:space="preserve">EL SUJETO OBLIGADO </w:t>
      </w:r>
      <w:r w:rsidRPr="006C7161">
        <w:rPr>
          <w:rFonts w:ascii="Palatino Linotype" w:hAnsi="Palatino Linotype" w:cs="Arial"/>
          <w:szCs w:val="28"/>
          <w:lang w:val="es-ES"/>
        </w:rPr>
        <w:t xml:space="preserve">la respuesta en el Recurso de Revisión quedó sin materia. </w:t>
      </w:r>
    </w:p>
    <w:p w14:paraId="6258E8E3" w14:textId="77777777" w:rsidR="0092417C" w:rsidRPr="006C7161" w:rsidRDefault="0092417C" w:rsidP="006C7161">
      <w:pPr>
        <w:spacing w:line="360" w:lineRule="auto"/>
        <w:jc w:val="both"/>
        <w:rPr>
          <w:rFonts w:ascii="Palatino Linotype" w:hAnsi="Palatino Linotype" w:cs="Arial"/>
        </w:rPr>
      </w:pPr>
    </w:p>
    <w:p w14:paraId="07EB3C43" w14:textId="77777777" w:rsidR="0092417C" w:rsidRPr="006C7161" w:rsidRDefault="0092417C" w:rsidP="006C7161">
      <w:pPr>
        <w:widowControl w:val="0"/>
        <w:autoSpaceDE w:val="0"/>
        <w:autoSpaceDN w:val="0"/>
        <w:adjustRightInd w:val="0"/>
        <w:spacing w:line="360" w:lineRule="auto"/>
        <w:jc w:val="both"/>
        <w:rPr>
          <w:rFonts w:ascii="Palatino Linotype" w:eastAsia="Calibri" w:hAnsi="Palatino Linotype" w:cs="Arial"/>
        </w:rPr>
      </w:pPr>
      <w:r w:rsidRPr="006C7161">
        <w:rPr>
          <w:rFonts w:ascii="Palatino Linotype" w:hAnsi="Palatino Linotype"/>
        </w:rPr>
        <w:t xml:space="preserve">En consecuencia, se </w:t>
      </w:r>
      <w:r w:rsidRPr="006C7161">
        <w:rPr>
          <w:rFonts w:ascii="Palatino Linotype" w:hAnsi="Palatino Linotype" w:cs="Arial"/>
          <w:lang w:val="es-ES_tradnl"/>
        </w:rPr>
        <w:t xml:space="preserve">determina </w:t>
      </w:r>
      <w:r w:rsidRPr="006C7161">
        <w:rPr>
          <w:rFonts w:ascii="Palatino Linotype" w:hAnsi="Palatino Linotype" w:cs="Arial"/>
          <w:b/>
          <w:lang w:val="es-ES_tradnl"/>
        </w:rPr>
        <w:t>SOBRESEER</w:t>
      </w:r>
      <w:r w:rsidRPr="006C7161">
        <w:rPr>
          <w:rFonts w:ascii="Palatino Linotype" w:hAnsi="Palatino Linotype" w:cs="Arial"/>
          <w:lang w:val="es-ES_tradnl"/>
        </w:rPr>
        <w:t xml:space="preserve"> el presente Recurso de Revisión, en </w:t>
      </w:r>
      <w:r w:rsidRPr="006C7161">
        <w:rPr>
          <w:rFonts w:ascii="Palatino Linotype" w:hAnsi="Palatino Linotype"/>
          <w:bCs/>
        </w:rPr>
        <w:t>términos</w:t>
      </w:r>
      <w:r w:rsidRPr="006C7161">
        <w:rPr>
          <w:rFonts w:ascii="Palatino Linotype" w:hAnsi="Palatino Linotype" w:cs="Arial"/>
          <w:lang w:val="es-ES_tradnl"/>
        </w:rPr>
        <w:t xml:space="preserve"> del artículo 186, fracción I, de la </w:t>
      </w:r>
      <w:r w:rsidRPr="006C7161">
        <w:rPr>
          <w:rFonts w:ascii="Palatino Linotype" w:eastAsia="Calibri" w:hAnsi="Palatino Linotype" w:cs="Arial"/>
        </w:rPr>
        <w:t>Ley de Transparencia y Acceso a la Información Pública del Estado de México y Municipios:</w:t>
      </w:r>
    </w:p>
    <w:p w14:paraId="66738A1D" w14:textId="77777777" w:rsidR="0092417C" w:rsidRPr="006C7161" w:rsidRDefault="0092417C" w:rsidP="006C7161">
      <w:pPr>
        <w:widowControl w:val="0"/>
        <w:autoSpaceDE w:val="0"/>
        <w:autoSpaceDN w:val="0"/>
        <w:adjustRightInd w:val="0"/>
        <w:jc w:val="both"/>
        <w:rPr>
          <w:rFonts w:ascii="Palatino Linotype" w:eastAsia="Calibri" w:hAnsi="Palatino Linotype" w:cs="Arial"/>
        </w:rPr>
      </w:pPr>
    </w:p>
    <w:p w14:paraId="79866814" w14:textId="77777777" w:rsidR="0092417C" w:rsidRPr="006C7161" w:rsidRDefault="0092417C" w:rsidP="006C7161">
      <w:pPr>
        <w:tabs>
          <w:tab w:val="left" w:pos="851"/>
        </w:tabs>
        <w:ind w:left="851" w:right="901"/>
        <w:jc w:val="both"/>
        <w:rPr>
          <w:rFonts w:ascii="Palatino Linotype" w:hAnsi="Palatino Linotype" w:cs="Arial"/>
          <w:i/>
          <w:sz w:val="22"/>
        </w:rPr>
      </w:pPr>
      <w:r w:rsidRPr="006C7161">
        <w:rPr>
          <w:rFonts w:ascii="Palatino Linotype" w:hAnsi="Palatino Linotype" w:cs="Arial"/>
          <w:i/>
          <w:sz w:val="22"/>
        </w:rPr>
        <w:t>“</w:t>
      </w:r>
      <w:r w:rsidRPr="006C7161">
        <w:rPr>
          <w:rFonts w:ascii="Palatino Linotype" w:hAnsi="Palatino Linotype" w:cs="Arial"/>
          <w:b/>
          <w:i/>
          <w:sz w:val="22"/>
        </w:rPr>
        <w:t xml:space="preserve">Artículo 186. </w:t>
      </w:r>
      <w:r w:rsidRPr="006C7161">
        <w:rPr>
          <w:rFonts w:ascii="Palatino Linotype" w:hAnsi="Palatino Linotype" w:cs="Arial"/>
          <w:b/>
          <w:i/>
          <w:sz w:val="22"/>
          <w:u w:val="single"/>
        </w:rPr>
        <w:t>Las resoluciones del Instituto podrán</w:t>
      </w:r>
      <w:r w:rsidRPr="006C7161">
        <w:rPr>
          <w:rFonts w:ascii="Palatino Linotype" w:hAnsi="Palatino Linotype" w:cs="Arial"/>
          <w:i/>
          <w:sz w:val="22"/>
        </w:rPr>
        <w:t xml:space="preserve">: </w:t>
      </w:r>
    </w:p>
    <w:p w14:paraId="3453B689" w14:textId="77777777" w:rsidR="0092417C" w:rsidRPr="006C7161" w:rsidRDefault="0092417C" w:rsidP="006C7161">
      <w:pPr>
        <w:tabs>
          <w:tab w:val="left" w:pos="851"/>
        </w:tabs>
        <w:ind w:left="851" w:right="901"/>
        <w:jc w:val="both"/>
        <w:rPr>
          <w:rFonts w:ascii="Palatino Linotype" w:hAnsi="Palatino Linotype" w:cs="Arial"/>
          <w:i/>
          <w:sz w:val="22"/>
        </w:rPr>
      </w:pPr>
      <w:r w:rsidRPr="006C7161">
        <w:rPr>
          <w:rFonts w:ascii="Palatino Linotype" w:hAnsi="Palatino Linotype" w:cs="Arial"/>
          <w:b/>
          <w:i/>
          <w:sz w:val="22"/>
        </w:rPr>
        <w:t xml:space="preserve">I. </w:t>
      </w:r>
      <w:r w:rsidRPr="006C7161">
        <w:rPr>
          <w:rFonts w:ascii="Palatino Linotype" w:hAnsi="Palatino Linotype" w:cs="Arial"/>
          <w:i/>
          <w:sz w:val="22"/>
        </w:rPr>
        <w:t xml:space="preserve">Desechar o </w:t>
      </w:r>
      <w:r w:rsidRPr="006C7161">
        <w:rPr>
          <w:rFonts w:ascii="Palatino Linotype" w:hAnsi="Palatino Linotype" w:cs="Arial"/>
          <w:b/>
          <w:i/>
          <w:sz w:val="22"/>
          <w:u w:val="single"/>
        </w:rPr>
        <w:t>sobreseer el recurso</w:t>
      </w:r>
      <w:r w:rsidRPr="006C7161">
        <w:rPr>
          <w:rFonts w:ascii="Palatino Linotype" w:hAnsi="Palatino Linotype" w:cs="Arial"/>
          <w:i/>
          <w:sz w:val="22"/>
        </w:rPr>
        <w:t xml:space="preserve">;” </w:t>
      </w:r>
    </w:p>
    <w:p w14:paraId="3673EED7" w14:textId="77777777" w:rsidR="00DC24CE" w:rsidRPr="006C7161" w:rsidRDefault="00DC24CE" w:rsidP="006C7161">
      <w:pPr>
        <w:rPr>
          <w:rFonts w:ascii="Palatino Linotype" w:hAnsi="Palatino Linotype"/>
          <w:lang w:eastAsia="es-ES"/>
        </w:rPr>
      </w:pPr>
    </w:p>
    <w:p w14:paraId="189E7ECE" w14:textId="18CA1069" w:rsidR="00DC24CE" w:rsidRPr="006C7161" w:rsidRDefault="00DC24CE" w:rsidP="006C7161">
      <w:pPr>
        <w:spacing w:line="360" w:lineRule="auto"/>
        <w:jc w:val="both"/>
        <w:rPr>
          <w:rFonts w:ascii="Palatino Linotype" w:eastAsia="Calibri" w:hAnsi="Palatino Linotype" w:cs="Arial"/>
          <w:lang w:eastAsia="es-ES"/>
        </w:rPr>
      </w:pPr>
      <w:r w:rsidRPr="006C7161">
        <w:rPr>
          <w:rFonts w:ascii="Palatino Linotype" w:eastAsia="Calibri" w:hAnsi="Palatino Linotype" w:cs="Arial"/>
          <w:lang w:eastAsia="es-ES"/>
        </w:rPr>
        <w:t xml:space="preserve">Así, con fundamento en lo previsto en los artículos 5, párrafo </w:t>
      </w:r>
      <w:r w:rsidRPr="006C7161">
        <w:rPr>
          <w:rFonts w:ascii="Palatino Linotype" w:hAnsi="Palatino Linotype"/>
          <w:lang w:eastAsia="es-ES"/>
        </w:rPr>
        <w:t>trigésimo segundo, trigésimo tercero y trigésimo cuarto,</w:t>
      </w:r>
      <w:r w:rsidRPr="006C7161">
        <w:rPr>
          <w:rFonts w:ascii="Palatino Linotype" w:eastAsia="Calibri" w:hAnsi="Palatino Linotype" w:cs="Arial"/>
          <w:lang w:eastAsia="es-ES"/>
        </w:rPr>
        <w:t xml:space="preserve"> fracciones IV y V de la Constitución Política del Estado Libre y Soberano de México; </w:t>
      </w:r>
      <w:r w:rsidRPr="006C7161">
        <w:rPr>
          <w:rFonts w:ascii="Palatino Linotype" w:hAnsi="Palatino Linotype" w:cs="Arial"/>
          <w:lang w:eastAsia="es-ES"/>
        </w:rPr>
        <w:t>2, fracción II, 29, 36, fracciones I y II, 176, 178, 179, 181, 185 fracción I, 186 y 188</w:t>
      </w:r>
      <w:r w:rsidRPr="006C7161">
        <w:rPr>
          <w:rFonts w:ascii="Palatino Linotype" w:eastAsia="Calibri" w:hAnsi="Palatino Linotype" w:cs="Arial"/>
          <w:lang w:eastAsia="es-ES"/>
        </w:rPr>
        <w:t xml:space="preserve"> de la Ley de Transparencia y Acceso a la Información Pública del Estado de México y Municipios, este Pleno: </w:t>
      </w:r>
    </w:p>
    <w:p w14:paraId="1373705E" w14:textId="77777777" w:rsidR="00DC24CE" w:rsidRPr="006C7161" w:rsidRDefault="00DC24CE" w:rsidP="006C7161">
      <w:pPr>
        <w:widowControl w:val="0"/>
        <w:autoSpaceDE w:val="0"/>
        <w:autoSpaceDN w:val="0"/>
        <w:adjustRightInd w:val="0"/>
        <w:spacing w:line="276" w:lineRule="auto"/>
        <w:jc w:val="both"/>
        <w:rPr>
          <w:rFonts w:ascii="Palatino Linotype" w:eastAsia="Arial Unicode MS" w:hAnsi="Palatino Linotype" w:cs="Arial"/>
          <w:lang w:eastAsia="es-ES"/>
        </w:rPr>
      </w:pPr>
    </w:p>
    <w:p w14:paraId="4EAA7D38" w14:textId="77777777" w:rsidR="00DC24CE" w:rsidRPr="006C7161" w:rsidRDefault="00DC24CE" w:rsidP="006C7161">
      <w:pPr>
        <w:spacing w:line="276" w:lineRule="auto"/>
        <w:jc w:val="center"/>
        <w:rPr>
          <w:rFonts w:ascii="Palatino Linotype" w:hAnsi="Palatino Linotype"/>
          <w:b/>
          <w:sz w:val="28"/>
          <w:lang w:val="it-IT" w:eastAsia="es-ES"/>
        </w:rPr>
      </w:pPr>
      <w:r w:rsidRPr="006C7161">
        <w:rPr>
          <w:rFonts w:ascii="Palatino Linotype" w:hAnsi="Palatino Linotype"/>
          <w:b/>
          <w:sz w:val="28"/>
          <w:lang w:val="it-IT" w:eastAsia="es-ES"/>
        </w:rPr>
        <w:t>R E S U E L V E</w:t>
      </w:r>
    </w:p>
    <w:p w14:paraId="7D92BA96" w14:textId="77777777" w:rsidR="00DC24CE" w:rsidRPr="006C7161" w:rsidRDefault="00DC24CE" w:rsidP="006C7161">
      <w:pPr>
        <w:spacing w:line="276" w:lineRule="auto"/>
        <w:jc w:val="center"/>
        <w:rPr>
          <w:rFonts w:ascii="Palatino Linotype" w:hAnsi="Palatino Linotype"/>
          <w:b/>
          <w:sz w:val="28"/>
          <w:lang w:val="it-IT" w:eastAsia="es-ES"/>
        </w:rPr>
      </w:pPr>
    </w:p>
    <w:p w14:paraId="010D0641" w14:textId="2F5DBACC" w:rsidR="00DC24CE" w:rsidRPr="006C7161" w:rsidRDefault="00DC24CE" w:rsidP="006C7161">
      <w:pPr>
        <w:widowControl w:val="0"/>
        <w:autoSpaceDE w:val="0"/>
        <w:autoSpaceDN w:val="0"/>
        <w:adjustRightInd w:val="0"/>
        <w:spacing w:line="360" w:lineRule="auto"/>
        <w:jc w:val="both"/>
        <w:rPr>
          <w:rFonts w:ascii="Palatino Linotype" w:hAnsi="Palatino Linotype" w:cs="Arial"/>
          <w:b/>
          <w:sz w:val="28"/>
          <w:lang w:eastAsia="es-ES"/>
        </w:rPr>
      </w:pPr>
      <w:r w:rsidRPr="006C7161">
        <w:rPr>
          <w:rFonts w:ascii="Palatino Linotype" w:hAnsi="Palatino Linotype" w:cs="Arial"/>
          <w:b/>
          <w:sz w:val="28"/>
          <w:lang w:val="it-IT" w:eastAsia="es-ES"/>
        </w:rPr>
        <w:t xml:space="preserve">PRIMERO. </w:t>
      </w:r>
      <w:r w:rsidRPr="006C7161">
        <w:rPr>
          <w:rFonts w:ascii="Palatino Linotype" w:hAnsi="Palatino Linotype" w:cs="Arial"/>
          <w:szCs w:val="28"/>
          <w:lang w:eastAsia="es-ES"/>
        </w:rPr>
        <w:t xml:space="preserve">Se </w:t>
      </w:r>
      <w:r w:rsidRPr="006C7161">
        <w:rPr>
          <w:rFonts w:ascii="Palatino Linotype" w:hAnsi="Palatino Linotype" w:cs="Arial"/>
          <w:b/>
          <w:szCs w:val="28"/>
          <w:lang w:eastAsia="es-ES"/>
        </w:rPr>
        <w:t>SOBRESEE</w:t>
      </w:r>
      <w:r w:rsidRPr="006C7161">
        <w:rPr>
          <w:rFonts w:ascii="Palatino Linotype" w:hAnsi="Palatino Linotype" w:cs="Arial"/>
          <w:szCs w:val="28"/>
          <w:lang w:eastAsia="es-ES"/>
        </w:rPr>
        <w:t xml:space="preserve"> el Recurso de Revisión </w:t>
      </w:r>
      <w:r w:rsidR="009C5169" w:rsidRPr="006C7161">
        <w:rPr>
          <w:rFonts w:ascii="Palatino Linotype" w:hAnsi="Palatino Linotype"/>
          <w:b/>
          <w:lang w:eastAsia="es-ES"/>
        </w:rPr>
        <w:t xml:space="preserve">08567/INFOEM/IP/RR/2023 </w:t>
      </w:r>
      <w:r w:rsidRPr="006C7161">
        <w:rPr>
          <w:rFonts w:ascii="Palatino Linotype" w:hAnsi="Palatino Linotype" w:cs="Arial"/>
          <w:szCs w:val="28"/>
          <w:lang w:val="es-ES" w:eastAsia="es-ES"/>
        </w:rPr>
        <w:t xml:space="preserve">por actualizarse la causal establecida en el artículo 192 fracción III de la </w:t>
      </w:r>
      <w:r w:rsidRPr="006C7161">
        <w:rPr>
          <w:rFonts w:ascii="Palatino Linotype" w:hAnsi="Palatino Linotype"/>
          <w:lang w:eastAsia="es-ES_tradnl"/>
        </w:rPr>
        <w:t>Ley de Transparencia y Acceso a la Información Pública del Estado de México y Municipios</w:t>
      </w:r>
      <w:r w:rsidRPr="006C7161">
        <w:rPr>
          <w:rFonts w:ascii="Palatino Linotype" w:hAnsi="Palatino Linotype" w:cs="Arial"/>
          <w:szCs w:val="28"/>
          <w:lang w:val="es-ES" w:eastAsia="es-ES"/>
        </w:rPr>
        <w:t xml:space="preserve">, ya que al </w:t>
      </w:r>
      <w:r w:rsidRPr="006C7161">
        <w:rPr>
          <w:rFonts w:ascii="Palatino Linotype" w:hAnsi="Palatino Linotype" w:cs="Arial"/>
          <w:b/>
          <w:szCs w:val="28"/>
          <w:lang w:val="es-ES" w:eastAsia="es-ES"/>
        </w:rPr>
        <w:t>modificar el Sujeto Obligado la respuesta, el Recurso de Revisión quedó sin materia</w:t>
      </w:r>
      <w:r w:rsidRPr="006C7161">
        <w:rPr>
          <w:rFonts w:ascii="Palatino Linotype" w:hAnsi="Palatino Linotype" w:cs="Arial"/>
          <w:szCs w:val="28"/>
          <w:lang w:val="es-ES" w:eastAsia="es-ES"/>
        </w:rPr>
        <w:t xml:space="preserve">, en términos del Considerando </w:t>
      </w:r>
      <w:r w:rsidRPr="006C7161">
        <w:rPr>
          <w:rFonts w:ascii="Palatino Linotype" w:hAnsi="Palatino Linotype" w:cs="Arial"/>
          <w:b/>
          <w:szCs w:val="28"/>
          <w:lang w:val="es-ES" w:eastAsia="es-ES"/>
        </w:rPr>
        <w:t>QUINTO</w:t>
      </w:r>
      <w:r w:rsidRPr="006C7161">
        <w:rPr>
          <w:rFonts w:ascii="Palatino Linotype" w:hAnsi="Palatino Linotype" w:cs="Arial"/>
          <w:szCs w:val="28"/>
          <w:lang w:val="es-ES" w:eastAsia="es-ES"/>
        </w:rPr>
        <w:t xml:space="preserve"> de la presente resolución.</w:t>
      </w:r>
    </w:p>
    <w:p w14:paraId="329C3BE8" w14:textId="77777777" w:rsidR="00DC24CE" w:rsidRPr="006C7161" w:rsidRDefault="00DC24CE" w:rsidP="006C7161">
      <w:pPr>
        <w:widowControl w:val="0"/>
        <w:autoSpaceDE w:val="0"/>
        <w:autoSpaceDN w:val="0"/>
        <w:adjustRightInd w:val="0"/>
        <w:spacing w:line="360" w:lineRule="auto"/>
        <w:jc w:val="both"/>
        <w:rPr>
          <w:rFonts w:ascii="Palatino Linotype" w:hAnsi="Palatino Linotype"/>
          <w:lang w:eastAsia="es-ES"/>
        </w:rPr>
      </w:pPr>
      <w:r w:rsidRPr="006C7161">
        <w:rPr>
          <w:rFonts w:ascii="Palatino Linotype" w:hAnsi="Palatino Linotype" w:cs="Arial"/>
          <w:b/>
          <w:sz w:val="28"/>
          <w:lang w:eastAsia="es-ES"/>
        </w:rPr>
        <w:lastRenderedPageBreak/>
        <w:t xml:space="preserve">SEGUNDO. </w:t>
      </w:r>
      <w:r w:rsidRPr="006C7161">
        <w:rPr>
          <w:rFonts w:ascii="Palatino Linotype" w:hAnsi="Palatino Linotype"/>
          <w:b/>
          <w:lang w:eastAsia="es-ES"/>
        </w:rPr>
        <w:t>Notifíquese</w:t>
      </w:r>
      <w:r w:rsidRPr="006C7161">
        <w:rPr>
          <w:rFonts w:ascii="Palatino Linotype" w:hAnsi="Palatino Linotype"/>
          <w:lang w:eastAsia="es-ES"/>
        </w:rPr>
        <w:t xml:space="preserve"> la presente resolución al Titular de la Unidad de Transparencia del </w:t>
      </w:r>
      <w:r w:rsidRPr="006C7161">
        <w:rPr>
          <w:rFonts w:ascii="Palatino Linotype" w:hAnsi="Palatino Linotype"/>
          <w:b/>
          <w:lang w:eastAsia="es-ES"/>
        </w:rPr>
        <w:t>SUJETO OBLIGADO</w:t>
      </w:r>
      <w:r w:rsidRPr="006C7161">
        <w:rPr>
          <w:rFonts w:ascii="Palatino Linotype" w:hAnsi="Palatino Linotype"/>
          <w:lang w:eastAsia="es-ES"/>
        </w:rPr>
        <w:t xml:space="preserve"> para su conocimiento.</w:t>
      </w:r>
    </w:p>
    <w:p w14:paraId="2EB30F12" w14:textId="77777777" w:rsidR="00DC24CE" w:rsidRPr="006C7161" w:rsidRDefault="00DC24CE" w:rsidP="006C7161">
      <w:pPr>
        <w:widowControl w:val="0"/>
        <w:autoSpaceDE w:val="0"/>
        <w:autoSpaceDN w:val="0"/>
        <w:adjustRightInd w:val="0"/>
        <w:spacing w:line="360" w:lineRule="auto"/>
        <w:jc w:val="both"/>
        <w:rPr>
          <w:rFonts w:ascii="Palatino Linotype" w:hAnsi="Palatino Linotype" w:cs="Arial"/>
          <w:szCs w:val="28"/>
          <w:lang w:eastAsia="es-ES"/>
        </w:rPr>
      </w:pPr>
    </w:p>
    <w:p w14:paraId="2655EC93" w14:textId="77777777" w:rsidR="00DC24CE" w:rsidRPr="006C7161" w:rsidRDefault="00DC24CE" w:rsidP="006C7161">
      <w:pPr>
        <w:spacing w:line="360" w:lineRule="auto"/>
        <w:jc w:val="both"/>
        <w:rPr>
          <w:rFonts w:ascii="Palatino Linotype" w:hAnsi="Palatino Linotype" w:cs="Arial"/>
          <w:lang w:eastAsia="es-ES"/>
        </w:rPr>
      </w:pPr>
      <w:r w:rsidRPr="006C7161">
        <w:rPr>
          <w:rFonts w:ascii="Palatino Linotype" w:hAnsi="Palatino Linotype" w:cs="Arial"/>
          <w:b/>
          <w:sz w:val="28"/>
          <w:lang w:eastAsia="es-ES"/>
        </w:rPr>
        <w:t xml:space="preserve">TERCERO. </w:t>
      </w:r>
      <w:r w:rsidRPr="006C7161">
        <w:rPr>
          <w:rFonts w:ascii="Palatino Linotype" w:hAnsi="Palatino Linotype"/>
          <w:b/>
          <w:szCs w:val="17"/>
          <w:lang w:eastAsia="es-ES_tradnl"/>
        </w:rPr>
        <w:t>Notifíquese</w:t>
      </w:r>
      <w:r w:rsidRPr="006C7161">
        <w:rPr>
          <w:rFonts w:ascii="Palatino Linotype" w:hAnsi="Palatino Linotype"/>
          <w:szCs w:val="17"/>
          <w:lang w:eastAsia="es-ES_tradnl"/>
        </w:rPr>
        <w:t xml:space="preserve"> al </w:t>
      </w:r>
      <w:r w:rsidRPr="006C7161">
        <w:rPr>
          <w:rFonts w:ascii="Palatino Linotype" w:hAnsi="Palatino Linotype"/>
          <w:b/>
          <w:szCs w:val="17"/>
          <w:lang w:eastAsia="es-ES_tradnl"/>
        </w:rPr>
        <w:t>RECURRENTE</w:t>
      </w:r>
      <w:r w:rsidRPr="006C7161">
        <w:rPr>
          <w:rFonts w:ascii="Palatino Linotype" w:hAnsi="Palatino Linotype"/>
          <w:szCs w:val="17"/>
          <w:lang w:eastAsia="es-ES_tradnl"/>
        </w:rPr>
        <w:t xml:space="preserve"> la presente resolución vía </w:t>
      </w:r>
      <w:r w:rsidRPr="006C7161">
        <w:rPr>
          <w:rFonts w:ascii="Palatino Linotype" w:hAnsi="Palatino Linotype" w:cs="Arial"/>
          <w:lang w:eastAsia="es-ES"/>
        </w:rPr>
        <w:t xml:space="preserve">Sistema de Acceso a la Información Mexiquense </w:t>
      </w:r>
      <w:r w:rsidRPr="006C7161">
        <w:rPr>
          <w:rFonts w:ascii="Palatino Linotype" w:hAnsi="Palatino Linotype" w:cs="Arial"/>
          <w:b/>
          <w:bCs/>
          <w:lang w:eastAsia="es-ES"/>
        </w:rPr>
        <w:t>SAIMEX</w:t>
      </w:r>
      <w:r w:rsidRPr="006C7161">
        <w:rPr>
          <w:rFonts w:ascii="Palatino Linotype" w:hAnsi="Palatino Linotype" w:cs="Arial"/>
          <w:lang w:eastAsia="es-ES"/>
        </w:rPr>
        <w:t>.</w:t>
      </w:r>
    </w:p>
    <w:p w14:paraId="49617E5F" w14:textId="77777777" w:rsidR="00DC24CE" w:rsidRPr="006C7161" w:rsidRDefault="00DC24CE" w:rsidP="006C7161">
      <w:pPr>
        <w:spacing w:line="360" w:lineRule="auto"/>
        <w:jc w:val="both"/>
        <w:rPr>
          <w:rFonts w:ascii="Palatino Linotype" w:hAnsi="Palatino Linotype"/>
          <w:b/>
          <w:lang w:eastAsia="es-ES_tradnl"/>
        </w:rPr>
      </w:pPr>
    </w:p>
    <w:p w14:paraId="3C39DA7A" w14:textId="77777777" w:rsidR="00DC24CE" w:rsidRPr="006C7161" w:rsidRDefault="00DC24CE" w:rsidP="006C7161">
      <w:pPr>
        <w:spacing w:line="360" w:lineRule="auto"/>
        <w:jc w:val="both"/>
        <w:rPr>
          <w:rFonts w:ascii="Palatino Linotype" w:hAnsi="Palatino Linotype" w:cs="Arial"/>
          <w:szCs w:val="28"/>
          <w:lang w:eastAsia="es-ES"/>
        </w:rPr>
      </w:pPr>
      <w:r w:rsidRPr="006C7161">
        <w:rPr>
          <w:rFonts w:ascii="Palatino Linotype" w:hAnsi="Palatino Linotype" w:cs="Arial"/>
          <w:b/>
          <w:sz w:val="28"/>
          <w:lang w:eastAsia="es-ES"/>
        </w:rPr>
        <w:t xml:space="preserve">CUARTO. </w:t>
      </w:r>
      <w:r w:rsidRPr="006C7161">
        <w:rPr>
          <w:rFonts w:ascii="Palatino Linotype" w:hAnsi="Palatino Linotype"/>
          <w:b/>
          <w:lang w:eastAsia="es-ES_tradnl"/>
        </w:rPr>
        <w:t>Hágase</w:t>
      </w:r>
      <w:r w:rsidRPr="006C7161">
        <w:rPr>
          <w:rFonts w:ascii="Palatino Linotype" w:hAnsi="Palatino Linotype"/>
          <w:lang w:eastAsia="es-ES_tradnl"/>
        </w:rPr>
        <w:t xml:space="preserve"> </w:t>
      </w:r>
      <w:r w:rsidRPr="006C7161">
        <w:rPr>
          <w:rFonts w:ascii="Palatino Linotype" w:hAnsi="Palatino Linotype"/>
          <w:b/>
          <w:lang w:eastAsia="es-ES_tradnl"/>
        </w:rPr>
        <w:t xml:space="preserve">del </w:t>
      </w:r>
      <w:r w:rsidRPr="006C7161">
        <w:rPr>
          <w:rFonts w:ascii="Palatino Linotype" w:hAnsi="Palatino Linotype"/>
          <w:b/>
          <w:lang w:eastAsia="es-ES"/>
        </w:rPr>
        <w:t>conocimiento</w:t>
      </w:r>
      <w:r w:rsidRPr="006C7161">
        <w:rPr>
          <w:rFonts w:ascii="Palatino Linotype" w:hAnsi="Palatino Linotype"/>
          <w:b/>
          <w:lang w:eastAsia="es-ES_tradnl"/>
        </w:rPr>
        <w:t xml:space="preserve"> </w:t>
      </w:r>
      <w:r w:rsidRPr="006C7161">
        <w:rPr>
          <w:rFonts w:ascii="Palatino Linotype" w:hAnsi="Palatino Linotype"/>
          <w:lang w:eastAsia="es-ES_tradnl"/>
        </w:rPr>
        <w:t xml:space="preserve">del </w:t>
      </w:r>
      <w:r w:rsidRPr="006C7161">
        <w:rPr>
          <w:rFonts w:ascii="Palatino Linotype" w:hAnsi="Palatino Linotype"/>
          <w:b/>
          <w:lang w:eastAsia="es-ES_tradnl"/>
        </w:rPr>
        <w:t>RECURRENTE</w:t>
      </w:r>
      <w:r w:rsidRPr="006C7161">
        <w:rPr>
          <w:rFonts w:ascii="Palatino Linotype" w:hAnsi="Palatino Linotype"/>
          <w:lang w:eastAsia="es-ES_tradnl"/>
        </w:rPr>
        <w:t xml:space="preserve">, que de </w:t>
      </w:r>
      <w:r w:rsidRPr="006C7161">
        <w:rPr>
          <w:rFonts w:ascii="Palatino Linotype" w:hAnsi="Palatino Linotype"/>
          <w:lang w:eastAsia="es-ES"/>
        </w:rPr>
        <w:t>conformidad</w:t>
      </w:r>
      <w:r w:rsidRPr="006C7161">
        <w:rPr>
          <w:rFonts w:ascii="Palatino Linotype" w:hAnsi="Palatino Linotype"/>
          <w:lang w:eastAsia="es-ES_tradnl"/>
        </w:rPr>
        <w:t xml:space="preserve"> </w:t>
      </w:r>
      <w:r w:rsidRPr="006C7161">
        <w:rPr>
          <w:rFonts w:ascii="Palatino Linotype" w:hAnsi="Palatino Linotype" w:cs="Arial"/>
          <w:lang w:eastAsia="es-ES"/>
        </w:rPr>
        <w:t>con</w:t>
      </w:r>
      <w:r w:rsidRPr="006C7161">
        <w:rPr>
          <w:rFonts w:ascii="Palatino Linotype" w:hAnsi="Palatino Linotype"/>
          <w:lang w:eastAsia="es-ES_tradnl"/>
        </w:rPr>
        <w:t xml:space="preserve"> lo </w:t>
      </w:r>
      <w:r w:rsidRPr="006C7161">
        <w:rPr>
          <w:rFonts w:ascii="Palatino Linotype" w:hAnsi="Palatino Linotype" w:cs="Arial"/>
          <w:lang w:eastAsia="es-ES"/>
        </w:rPr>
        <w:t>establecido</w:t>
      </w:r>
      <w:r w:rsidRPr="006C7161">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6EC5BDAC" w14:textId="77777777" w:rsidR="00DC24CE" w:rsidRPr="006C7161" w:rsidRDefault="00DC24CE" w:rsidP="006C7161">
      <w:pPr>
        <w:spacing w:line="360" w:lineRule="auto"/>
        <w:jc w:val="both"/>
        <w:textAlignment w:val="baseline"/>
        <w:rPr>
          <w:rFonts w:ascii="Palatino Linotype" w:hAnsi="Palatino Linotype"/>
        </w:rPr>
      </w:pPr>
    </w:p>
    <w:p w14:paraId="14C893F1" w14:textId="6768A90B" w:rsidR="0032404E" w:rsidRPr="006C7161" w:rsidRDefault="006A010E" w:rsidP="006C7161">
      <w:pPr>
        <w:spacing w:line="360" w:lineRule="auto"/>
        <w:jc w:val="both"/>
        <w:textAlignment w:val="baseline"/>
        <w:rPr>
          <w:rFonts w:ascii="Palatino Linotype" w:eastAsia="Palatino Linotype" w:hAnsi="Palatino Linotype" w:cs="Palatino Linotype"/>
        </w:rPr>
      </w:pPr>
      <w:r w:rsidRPr="006C716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4E0032" w:rsidRPr="006C7161">
        <w:rPr>
          <w:rFonts w:ascii="Palatino Linotype" w:eastAsia="Palatino Linotype" w:hAnsi="Palatino Linotype" w:cs="Palatino Linotype"/>
        </w:rPr>
        <w:t>.</w:t>
      </w:r>
    </w:p>
    <w:p w14:paraId="198E99B8" w14:textId="0347073A" w:rsidR="002C759B" w:rsidRPr="006C7161" w:rsidRDefault="00C37928" w:rsidP="006C7161">
      <w:pPr>
        <w:spacing w:line="360" w:lineRule="auto"/>
        <w:jc w:val="both"/>
        <w:rPr>
          <w:rFonts w:ascii="Palatino Linotype" w:eastAsia="Palatino Linotype" w:hAnsi="Palatino Linotype" w:cs="Palatino Linotype"/>
        </w:rPr>
      </w:pPr>
      <w:r w:rsidRPr="006C7161">
        <w:rPr>
          <w:rFonts w:ascii="Palatino Linotype" w:eastAsia="Palatino Linotype" w:hAnsi="Palatino Linotype" w:cs="Palatino Linotype"/>
        </w:rPr>
        <w:t>S</w:t>
      </w:r>
      <w:r w:rsidR="002620E6" w:rsidRPr="006C7161">
        <w:rPr>
          <w:rFonts w:ascii="Palatino Linotype" w:eastAsia="Palatino Linotype" w:hAnsi="Palatino Linotype" w:cs="Palatino Linotype"/>
        </w:rPr>
        <w:t>CMM/AGZ/DEMF/CCC</w:t>
      </w:r>
    </w:p>
    <w:p w14:paraId="198E99B9" w14:textId="77777777" w:rsidR="002C759B" w:rsidRPr="006C7161" w:rsidRDefault="002C759B" w:rsidP="006C7161">
      <w:pPr>
        <w:spacing w:line="360" w:lineRule="auto"/>
        <w:jc w:val="both"/>
        <w:rPr>
          <w:rFonts w:ascii="Palatino Linotype" w:eastAsia="Palatino Linotype" w:hAnsi="Palatino Linotype" w:cs="Palatino Linotype"/>
        </w:rPr>
      </w:pPr>
    </w:p>
    <w:p w14:paraId="198E99BA" w14:textId="77777777" w:rsidR="002C759B" w:rsidRPr="006C7161" w:rsidRDefault="002C759B" w:rsidP="006C7161">
      <w:pPr>
        <w:spacing w:line="360" w:lineRule="auto"/>
        <w:jc w:val="both"/>
        <w:rPr>
          <w:rFonts w:ascii="Palatino Linotype" w:eastAsia="Palatino Linotype" w:hAnsi="Palatino Linotype" w:cs="Palatino Linotype"/>
        </w:rPr>
      </w:pPr>
    </w:p>
    <w:p w14:paraId="198E99BB" w14:textId="77777777" w:rsidR="002C759B" w:rsidRPr="006C7161" w:rsidRDefault="002C759B" w:rsidP="006C7161">
      <w:pPr>
        <w:spacing w:line="360" w:lineRule="auto"/>
        <w:jc w:val="both"/>
        <w:rPr>
          <w:rFonts w:ascii="Palatino Linotype" w:eastAsia="Palatino Linotype" w:hAnsi="Palatino Linotype" w:cs="Palatino Linotype"/>
        </w:rPr>
      </w:pPr>
    </w:p>
    <w:p w14:paraId="198E99BC" w14:textId="77777777" w:rsidR="002C759B" w:rsidRPr="006C7161" w:rsidRDefault="002C759B" w:rsidP="006C7161">
      <w:pPr>
        <w:spacing w:line="360" w:lineRule="auto"/>
        <w:jc w:val="both"/>
        <w:rPr>
          <w:rFonts w:ascii="Palatino Linotype" w:eastAsia="Palatino Linotype" w:hAnsi="Palatino Linotype" w:cs="Palatino Linotype"/>
        </w:rPr>
      </w:pPr>
    </w:p>
    <w:p w14:paraId="198E99BD" w14:textId="77777777" w:rsidR="002C759B" w:rsidRPr="006C7161" w:rsidRDefault="002C759B" w:rsidP="006C7161">
      <w:pPr>
        <w:spacing w:line="360" w:lineRule="auto"/>
        <w:jc w:val="both"/>
        <w:rPr>
          <w:rFonts w:ascii="Palatino Linotype" w:eastAsia="Palatino Linotype" w:hAnsi="Palatino Linotype" w:cs="Palatino Linotype"/>
        </w:rPr>
      </w:pPr>
    </w:p>
    <w:p w14:paraId="198E99BE" w14:textId="77777777" w:rsidR="002C759B" w:rsidRPr="006C7161" w:rsidRDefault="002C759B" w:rsidP="006C7161">
      <w:pPr>
        <w:spacing w:line="360" w:lineRule="auto"/>
        <w:rPr>
          <w:rFonts w:ascii="Palatino Linotype" w:eastAsia="Palatino Linotype" w:hAnsi="Palatino Linotype" w:cs="Palatino Linotype"/>
        </w:rPr>
      </w:pPr>
    </w:p>
    <w:p w14:paraId="198E99BF" w14:textId="77777777" w:rsidR="002C759B" w:rsidRPr="006C7161" w:rsidRDefault="002C759B" w:rsidP="006C7161">
      <w:pPr>
        <w:spacing w:line="360" w:lineRule="auto"/>
        <w:rPr>
          <w:rFonts w:ascii="Palatino Linotype" w:eastAsia="Palatino Linotype" w:hAnsi="Palatino Linotype" w:cs="Palatino Linotype"/>
        </w:rPr>
      </w:pPr>
    </w:p>
    <w:p w14:paraId="198E99C0" w14:textId="77777777" w:rsidR="002C759B" w:rsidRPr="006C7161" w:rsidRDefault="002C759B" w:rsidP="006C7161">
      <w:pPr>
        <w:spacing w:line="360" w:lineRule="auto"/>
        <w:rPr>
          <w:rFonts w:ascii="Palatino Linotype" w:eastAsia="Palatino Linotype" w:hAnsi="Palatino Linotype" w:cs="Palatino Linotype"/>
        </w:rPr>
      </w:pPr>
    </w:p>
    <w:p w14:paraId="198E99C1" w14:textId="77777777" w:rsidR="002C759B" w:rsidRPr="006C7161" w:rsidRDefault="002C759B" w:rsidP="006C7161">
      <w:pPr>
        <w:spacing w:line="360" w:lineRule="auto"/>
        <w:rPr>
          <w:rFonts w:ascii="Palatino Linotype" w:eastAsia="Palatino Linotype" w:hAnsi="Palatino Linotype" w:cs="Palatino Linotype"/>
        </w:rPr>
      </w:pPr>
    </w:p>
    <w:p w14:paraId="198E99C2" w14:textId="77777777" w:rsidR="002C759B" w:rsidRPr="006C7161" w:rsidRDefault="002C759B" w:rsidP="006C7161">
      <w:pPr>
        <w:spacing w:line="360" w:lineRule="auto"/>
        <w:rPr>
          <w:rFonts w:ascii="Palatino Linotype" w:eastAsia="Palatino Linotype" w:hAnsi="Palatino Linotype" w:cs="Palatino Linotype"/>
        </w:rPr>
      </w:pPr>
    </w:p>
    <w:p w14:paraId="198E99C3" w14:textId="77777777" w:rsidR="002C759B" w:rsidRPr="006C7161" w:rsidRDefault="002620E6" w:rsidP="006C7161">
      <w:pPr>
        <w:tabs>
          <w:tab w:val="left" w:pos="945"/>
        </w:tabs>
        <w:spacing w:line="360" w:lineRule="auto"/>
        <w:rPr>
          <w:rFonts w:ascii="Palatino Linotype" w:eastAsia="Palatino Linotype" w:hAnsi="Palatino Linotype" w:cs="Palatino Linotype"/>
        </w:rPr>
      </w:pPr>
      <w:r w:rsidRPr="006C7161">
        <w:rPr>
          <w:rFonts w:ascii="Palatino Linotype" w:eastAsia="Palatino Linotype" w:hAnsi="Palatino Linotype" w:cs="Palatino Linotype"/>
        </w:rPr>
        <w:tab/>
      </w:r>
    </w:p>
    <w:sectPr w:rsidR="002C759B" w:rsidRPr="006C7161">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25A1B" w14:textId="77777777" w:rsidR="00A84DDC" w:rsidRDefault="00A84DDC">
      <w:r>
        <w:separator/>
      </w:r>
    </w:p>
  </w:endnote>
  <w:endnote w:type="continuationSeparator" w:id="0">
    <w:p w14:paraId="7A4FF6BB" w14:textId="77777777" w:rsidR="00A84DDC" w:rsidRDefault="00A84DDC">
      <w:r>
        <w:continuationSeparator/>
      </w:r>
    </w:p>
  </w:endnote>
  <w:endnote w:type="continuationNotice" w:id="1">
    <w:p w14:paraId="2874C4CB" w14:textId="77777777" w:rsidR="00A84DDC" w:rsidRDefault="00A84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DC" w14:textId="77777777" w:rsidR="00DC24CE" w:rsidRDefault="00DC24C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B2C51">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B2C51">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p w14:paraId="198E99DD" w14:textId="77777777" w:rsidR="00DC24CE" w:rsidRDefault="00DC24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F0" w14:textId="77777777" w:rsidR="00DC24CE" w:rsidRDefault="00DC24CE">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B2C5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B2C51">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p w14:paraId="198E99F1" w14:textId="77777777" w:rsidR="00DC24CE" w:rsidRDefault="00DC24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EA4C1" w14:textId="77777777" w:rsidR="00A84DDC" w:rsidRDefault="00A84DDC">
      <w:r>
        <w:separator/>
      </w:r>
    </w:p>
  </w:footnote>
  <w:footnote w:type="continuationSeparator" w:id="0">
    <w:p w14:paraId="65A8E704" w14:textId="77777777" w:rsidR="00A84DDC" w:rsidRDefault="00A84DDC">
      <w:r>
        <w:continuationSeparator/>
      </w:r>
    </w:p>
  </w:footnote>
  <w:footnote w:type="continuationNotice" w:id="1">
    <w:p w14:paraId="4DD016EA" w14:textId="77777777" w:rsidR="00A84DDC" w:rsidRDefault="00A84DDC"/>
  </w:footnote>
  <w:footnote w:id="2">
    <w:p w14:paraId="149B9077" w14:textId="77777777" w:rsidR="00DC24CE" w:rsidRDefault="00DC24CE" w:rsidP="00DC24CE">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No es un requisito </w:t>
      </w:r>
      <w:r>
        <w:rPr>
          <w:rFonts w:ascii="Palatino Linotype" w:eastAsia="Palatino Linotype" w:hAnsi="Palatino Linotype" w:cs="Palatino Linotype"/>
          <w:b/>
          <w:color w:val="000000"/>
          <w:sz w:val="20"/>
          <w:szCs w:val="20"/>
        </w:rPr>
        <w:t>indispensable</w:t>
      </w:r>
      <w:r>
        <w:rPr>
          <w:rFonts w:ascii="Palatino Linotype" w:eastAsia="Palatino Linotype" w:hAnsi="Palatino Linotype" w:cs="Palatino Linotype"/>
          <w:color w:val="000000"/>
          <w:sz w:val="20"/>
          <w:szCs w:val="20"/>
        </w:rPr>
        <w:t>.</w:t>
      </w:r>
    </w:p>
  </w:footnote>
  <w:footnote w:id="3">
    <w:p w14:paraId="6637B90A" w14:textId="77777777" w:rsidR="005E1A05" w:rsidRPr="00D25285" w:rsidRDefault="005E1A05" w:rsidP="005E1A05">
      <w:pPr>
        <w:pStyle w:val="Textonotapie"/>
        <w:rPr>
          <w:rFonts w:ascii="Palatino Linotype" w:hAnsi="Palatino Linotype"/>
          <w:i/>
        </w:rPr>
      </w:pPr>
      <w:r w:rsidRPr="00D25285">
        <w:rPr>
          <w:rStyle w:val="Refdenotaalpie"/>
          <w:rFonts w:ascii="Palatino Linotype" w:hAnsi="Palatino Linotype"/>
          <w:i/>
        </w:rPr>
        <w:footnoteRef/>
      </w:r>
      <w:r w:rsidRPr="00D25285">
        <w:rPr>
          <w:rFonts w:ascii="Palatino Linotype" w:hAnsi="Palatino Linotype"/>
          <w:i/>
        </w:rPr>
        <w:t xml:space="preserve"> </w:t>
      </w:r>
      <w:hyperlink r:id="rId1" w:history="1">
        <w:r w:rsidRPr="00D25285">
          <w:rPr>
            <w:rStyle w:val="Hipervnculo"/>
            <w:rFonts w:ascii="Palatino Linotype" w:hAnsi="Palatino Linotype"/>
            <w:i/>
          </w:rPr>
          <w:t>https://sjf2.scjn.gob.mx/detalle/tesis/176608</w:t>
        </w:r>
      </w:hyperlink>
      <w:r w:rsidRPr="00D25285">
        <w:rPr>
          <w:rFonts w:ascii="Palatino Linotype" w:hAnsi="Palatino Linotype"/>
          <w:i/>
        </w:rPr>
        <w:t xml:space="preserve"> </w:t>
      </w:r>
    </w:p>
  </w:footnote>
  <w:footnote w:id="4">
    <w:p w14:paraId="02C2AAD6" w14:textId="77777777" w:rsidR="005E1A05" w:rsidRPr="00D25285" w:rsidRDefault="005E1A05" w:rsidP="005E1A05">
      <w:pPr>
        <w:pStyle w:val="Textonotapie"/>
        <w:rPr>
          <w:rFonts w:ascii="Palatino Linotype" w:hAnsi="Palatino Linotype"/>
          <w:i/>
        </w:rPr>
      </w:pPr>
      <w:r w:rsidRPr="00D25285">
        <w:rPr>
          <w:rStyle w:val="Refdenotaalpie"/>
          <w:rFonts w:ascii="Palatino Linotype" w:hAnsi="Palatino Linotype"/>
          <w:i/>
        </w:rPr>
        <w:footnoteRef/>
      </w:r>
      <w:r w:rsidRPr="00D25285">
        <w:rPr>
          <w:rFonts w:ascii="Palatino Linotype" w:hAnsi="Palatino Linotype"/>
          <w:i/>
        </w:rPr>
        <w:t xml:space="preserve"> </w:t>
      </w:r>
      <w:hyperlink r:id="rId2" w:history="1">
        <w:r w:rsidRPr="00D25285">
          <w:rPr>
            <w:rStyle w:val="Hipervnculo"/>
            <w:rFonts w:ascii="Palatino Linotype" w:hAnsi="Palatino Linotype"/>
            <w:i/>
          </w:rPr>
          <w:t>https://sjf2.scjn.gob.mx/detalle/tesis/174177</w:t>
        </w:r>
      </w:hyperlink>
      <w:r w:rsidRPr="00D25285">
        <w:rPr>
          <w:rFonts w:ascii="Palatino Linotype" w:hAnsi="Palatino Linotype"/>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CC" w14:textId="77777777" w:rsidR="00DC24CE" w:rsidRDefault="00DC24CE">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58241" behindDoc="1" locked="0" layoutInCell="1" hidden="0" allowOverlap="1" wp14:anchorId="198E99F2" wp14:editId="198E99F3">
          <wp:simplePos x="0" y="0"/>
          <wp:positionH relativeFrom="margin">
            <wp:align>center</wp:align>
          </wp:positionH>
          <wp:positionV relativeFrom="margin">
            <wp:align>center</wp:align>
          </wp:positionV>
          <wp:extent cx="6858000" cy="9144000"/>
          <wp:effectExtent l="0" t="0" r="0" b="0"/>
          <wp:wrapNone/>
          <wp:docPr id="8431125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198E99CD" w14:textId="77777777" w:rsidR="00DC24CE" w:rsidRDefault="00DC24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CE" w14:textId="4C33574A" w:rsidR="00DC24CE" w:rsidRDefault="009C5169">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noProof/>
      </w:rPr>
      <w:drawing>
        <wp:anchor distT="0" distB="0" distL="0" distR="0" simplePos="0" relativeHeight="251658240" behindDoc="1" locked="0" layoutInCell="1" hidden="0" allowOverlap="1" wp14:anchorId="198E99F6" wp14:editId="77A1086D">
          <wp:simplePos x="0" y="0"/>
          <wp:positionH relativeFrom="column">
            <wp:posOffset>-686435</wp:posOffset>
          </wp:positionH>
          <wp:positionV relativeFrom="paragraph">
            <wp:posOffset>635635</wp:posOffset>
          </wp:positionV>
          <wp:extent cx="6858000" cy="9144000"/>
          <wp:effectExtent l="0" t="0" r="0" b="0"/>
          <wp:wrapNone/>
          <wp:docPr id="84311258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tbl>
    <w:tblPr>
      <w:tblW w:w="9534" w:type="dxa"/>
      <w:tblInd w:w="-142" w:type="dxa"/>
      <w:tblLayout w:type="fixed"/>
      <w:tblCellMar>
        <w:left w:w="115" w:type="dxa"/>
        <w:right w:w="115" w:type="dxa"/>
      </w:tblCellMar>
      <w:tblLook w:val="0400" w:firstRow="0" w:lastRow="0" w:firstColumn="0" w:lastColumn="0" w:noHBand="0" w:noVBand="1"/>
    </w:tblPr>
    <w:tblGrid>
      <w:gridCol w:w="3261"/>
      <w:gridCol w:w="2551"/>
      <w:gridCol w:w="3722"/>
    </w:tblGrid>
    <w:tr w:rsidR="00DC24CE" w14:paraId="198E99D2" w14:textId="77777777">
      <w:tc>
        <w:tcPr>
          <w:tcW w:w="3261" w:type="dxa"/>
          <w:vMerge w:val="restart"/>
        </w:tcPr>
        <w:p w14:paraId="198E99CF" w14:textId="77777777" w:rsidR="00DC24CE" w:rsidRDefault="00DC24CE">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98E99F4" wp14:editId="198E99F5">
                <wp:extent cx="1692162" cy="852673"/>
                <wp:effectExtent l="0" t="0" r="0" b="0"/>
                <wp:docPr id="8431125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98E99D0" w14:textId="77777777" w:rsidR="00DC24CE" w:rsidRDefault="00DC24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98E99D1" w14:textId="3055D2C9" w:rsidR="00DC24CE" w:rsidRDefault="00DC24CE">
          <w:pPr>
            <w:jc w:val="both"/>
            <w:rPr>
              <w:rFonts w:ascii="Palatino Linotype" w:eastAsia="Palatino Linotype" w:hAnsi="Palatino Linotype" w:cs="Palatino Linotype"/>
              <w:b/>
              <w:sz w:val="22"/>
              <w:szCs w:val="22"/>
            </w:rPr>
          </w:pPr>
          <w:r w:rsidRPr="002F5CF4">
            <w:rPr>
              <w:rFonts w:ascii="Palatino Linotype" w:eastAsia="Palatino Linotype" w:hAnsi="Palatino Linotype" w:cs="Palatino Linotype"/>
              <w:b/>
              <w:sz w:val="22"/>
              <w:szCs w:val="22"/>
            </w:rPr>
            <w:t>08567</w:t>
          </w:r>
          <w:r w:rsidRPr="000B4FCB">
            <w:rPr>
              <w:rFonts w:ascii="Palatino Linotype" w:eastAsia="Palatino Linotype" w:hAnsi="Palatino Linotype" w:cs="Palatino Linotype"/>
              <w:b/>
              <w:sz w:val="22"/>
              <w:szCs w:val="22"/>
            </w:rPr>
            <w:t>/INFOEM/IP/RR/2023</w:t>
          </w:r>
        </w:p>
      </w:tc>
    </w:tr>
    <w:tr w:rsidR="00DC24CE" w14:paraId="198E99D6" w14:textId="77777777">
      <w:tc>
        <w:tcPr>
          <w:tcW w:w="3261" w:type="dxa"/>
          <w:vMerge/>
        </w:tcPr>
        <w:p w14:paraId="198E99D3" w14:textId="77777777" w:rsidR="00DC24CE" w:rsidRDefault="00DC24C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98E99D4" w14:textId="77777777" w:rsidR="00DC24CE" w:rsidRDefault="00DC24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198E99D5" w14:textId="6F30FECC" w:rsidR="00DC24CE" w:rsidRDefault="00DC24CE">
          <w:pPr>
            <w:jc w:val="both"/>
            <w:rPr>
              <w:sz w:val="22"/>
              <w:szCs w:val="22"/>
            </w:rPr>
          </w:pPr>
          <w:bookmarkStart w:id="5" w:name="_heading=h.1t3h5sf" w:colFirst="0" w:colLast="0"/>
          <w:bookmarkEnd w:id="5"/>
          <w:r w:rsidRPr="002F5CF4">
            <w:rPr>
              <w:rFonts w:ascii="Palatino Linotype" w:eastAsia="Palatino Linotype" w:hAnsi="Palatino Linotype" w:cs="Palatino Linotype"/>
              <w:b/>
              <w:sz w:val="22"/>
              <w:szCs w:val="22"/>
            </w:rPr>
            <w:t>Poder Judicial</w:t>
          </w:r>
        </w:p>
      </w:tc>
    </w:tr>
    <w:tr w:rsidR="00DC24CE" w14:paraId="198E99DA" w14:textId="77777777">
      <w:trPr>
        <w:trHeight w:val="228"/>
      </w:trPr>
      <w:tc>
        <w:tcPr>
          <w:tcW w:w="3261" w:type="dxa"/>
          <w:vMerge/>
        </w:tcPr>
        <w:p w14:paraId="198E99D7" w14:textId="77777777" w:rsidR="00DC24CE" w:rsidRDefault="00DC24CE">
          <w:pPr>
            <w:widowControl w:val="0"/>
            <w:pBdr>
              <w:top w:val="nil"/>
              <w:left w:val="nil"/>
              <w:bottom w:val="nil"/>
              <w:right w:val="nil"/>
              <w:between w:val="nil"/>
            </w:pBdr>
            <w:spacing w:line="276" w:lineRule="auto"/>
            <w:rPr>
              <w:sz w:val="22"/>
              <w:szCs w:val="22"/>
            </w:rPr>
          </w:pPr>
        </w:p>
      </w:tc>
      <w:tc>
        <w:tcPr>
          <w:tcW w:w="2551" w:type="dxa"/>
          <w:shd w:val="clear" w:color="auto" w:fill="auto"/>
        </w:tcPr>
        <w:p w14:paraId="198E99D8" w14:textId="779C8F53" w:rsidR="00DC24CE" w:rsidRDefault="00DC24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198E99D9" w14:textId="77777777" w:rsidR="00DC24CE" w:rsidRDefault="00DC24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98E99DB" w14:textId="77CD46F0" w:rsidR="00DC24CE" w:rsidRDefault="009C5169" w:rsidP="009C5169">
    <w:pPr>
      <w:tabs>
        <w:tab w:val="left" w:pos="168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DE" w14:textId="77777777" w:rsidR="00DC24CE" w:rsidRDefault="00DC24CE">
    <w:pPr>
      <w:rPr>
        <w:rFonts w:ascii="Palatino Linotype" w:eastAsia="Palatino Linotype" w:hAnsi="Palatino Linotype" w:cs="Palatino Linotype"/>
        <w:sz w:val="28"/>
        <w:szCs w:val="28"/>
      </w:rPr>
    </w:pPr>
  </w:p>
  <w:tbl>
    <w:tblPr>
      <w:tblW w:w="10490" w:type="dxa"/>
      <w:tblInd w:w="-1276" w:type="dxa"/>
      <w:tblLayout w:type="fixed"/>
      <w:tblCellMar>
        <w:left w:w="115" w:type="dxa"/>
        <w:right w:w="115" w:type="dxa"/>
      </w:tblCellMar>
      <w:tblLook w:val="0400" w:firstRow="0" w:lastRow="0" w:firstColumn="0" w:lastColumn="0" w:noHBand="0" w:noVBand="1"/>
    </w:tblPr>
    <w:tblGrid>
      <w:gridCol w:w="4253"/>
      <w:gridCol w:w="2552"/>
      <w:gridCol w:w="3685"/>
    </w:tblGrid>
    <w:tr w:rsidR="00DC24CE" w14:paraId="198E99E2" w14:textId="77777777">
      <w:tc>
        <w:tcPr>
          <w:tcW w:w="4253" w:type="dxa"/>
          <w:vMerge w:val="restart"/>
          <w:shd w:val="clear" w:color="auto" w:fill="auto"/>
        </w:tcPr>
        <w:p w14:paraId="198E99DF" w14:textId="77777777" w:rsidR="00DC24CE" w:rsidRDefault="00DC24CE">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98E99F8" wp14:editId="198E99F9">
                <wp:extent cx="1692162" cy="852673"/>
                <wp:effectExtent l="0" t="0" r="0" b="0"/>
                <wp:docPr id="8431125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98E99E0" w14:textId="77777777" w:rsidR="00DC24CE" w:rsidRDefault="00DC24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198E99E1" w14:textId="2DE35FF7" w:rsidR="00DC24CE" w:rsidRDefault="00DC24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08567/INFOEM/IP/RR/2023</w:t>
          </w:r>
        </w:p>
      </w:tc>
    </w:tr>
    <w:tr w:rsidR="00DC24CE" w14:paraId="198E99E6" w14:textId="77777777">
      <w:tc>
        <w:tcPr>
          <w:tcW w:w="4253" w:type="dxa"/>
          <w:vMerge/>
          <w:shd w:val="clear" w:color="auto" w:fill="auto"/>
        </w:tcPr>
        <w:p w14:paraId="198E99E3" w14:textId="77777777" w:rsidR="00DC24CE" w:rsidRDefault="00DC24C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8E99E4" w14:textId="77777777" w:rsidR="00DC24CE" w:rsidRDefault="00DC24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198E99E5" w14:textId="6F2E7D0D" w:rsidR="00DC24CE" w:rsidRDefault="00DC24CE">
          <w:pPr>
            <w:jc w:val="both"/>
            <w:rPr>
              <w:rFonts w:ascii="Palatino Linotype" w:eastAsia="Palatino Linotype" w:hAnsi="Palatino Linotype" w:cs="Palatino Linotype"/>
              <w:b/>
              <w:sz w:val="22"/>
              <w:szCs w:val="22"/>
            </w:rPr>
          </w:pPr>
        </w:p>
      </w:tc>
    </w:tr>
    <w:tr w:rsidR="00DC24CE" w14:paraId="198E99EA" w14:textId="77777777">
      <w:trPr>
        <w:trHeight w:val="228"/>
      </w:trPr>
      <w:tc>
        <w:tcPr>
          <w:tcW w:w="4253" w:type="dxa"/>
          <w:vMerge/>
          <w:shd w:val="clear" w:color="auto" w:fill="auto"/>
        </w:tcPr>
        <w:p w14:paraId="198E99E7" w14:textId="77777777" w:rsidR="00DC24CE" w:rsidRDefault="00DC24C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8E99E8" w14:textId="77777777" w:rsidR="00DC24CE" w:rsidRDefault="00DC24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198E99E9" w14:textId="39595B94" w:rsidR="00DC24CE" w:rsidRDefault="00DC24CE">
          <w:pPr>
            <w:jc w:val="both"/>
          </w:pPr>
          <w:bookmarkStart w:id="6" w:name="_heading=h.4d34og8" w:colFirst="0" w:colLast="0"/>
          <w:bookmarkEnd w:id="6"/>
          <w:r w:rsidRPr="002F5CF4">
            <w:rPr>
              <w:rFonts w:ascii="Palatino Linotype" w:eastAsia="Palatino Linotype" w:hAnsi="Palatino Linotype" w:cs="Palatino Linotype"/>
              <w:b/>
              <w:sz w:val="22"/>
              <w:szCs w:val="22"/>
            </w:rPr>
            <w:t>Poder Judicial</w:t>
          </w:r>
        </w:p>
      </w:tc>
    </w:tr>
    <w:tr w:rsidR="00DC24CE" w14:paraId="198E99EE" w14:textId="77777777">
      <w:tc>
        <w:tcPr>
          <w:tcW w:w="4253" w:type="dxa"/>
          <w:vMerge/>
          <w:shd w:val="clear" w:color="auto" w:fill="auto"/>
        </w:tcPr>
        <w:p w14:paraId="198E99EB" w14:textId="77777777" w:rsidR="00DC24CE" w:rsidRDefault="00DC24CE">
          <w:pPr>
            <w:widowControl w:val="0"/>
            <w:pBdr>
              <w:top w:val="nil"/>
              <w:left w:val="nil"/>
              <w:bottom w:val="nil"/>
              <w:right w:val="nil"/>
              <w:between w:val="nil"/>
            </w:pBdr>
            <w:spacing w:line="276" w:lineRule="auto"/>
          </w:pPr>
        </w:p>
      </w:tc>
      <w:tc>
        <w:tcPr>
          <w:tcW w:w="2552" w:type="dxa"/>
          <w:shd w:val="clear" w:color="auto" w:fill="auto"/>
        </w:tcPr>
        <w:p w14:paraId="198E99EC" w14:textId="77777777" w:rsidR="00DC24CE" w:rsidRDefault="00DC24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98E99ED" w14:textId="77777777" w:rsidR="00DC24CE" w:rsidRDefault="00DC24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98E99EF" w14:textId="77777777" w:rsidR="00DC24CE" w:rsidRDefault="00DC24CE">
    <w:pPr>
      <w:tabs>
        <w:tab w:val="left" w:pos="11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5AF6"/>
    <w:multiLevelType w:val="hybridMultilevel"/>
    <w:tmpl w:val="B40A5F2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D0476D9"/>
    <w:multiLevelType w:val="multilevel"/>
    <w:tmpl w:val="4F282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6E22FF"/>
    <w:multiLevelType w:val="multilevel"/>
    <w:tmpl w:val="7794FA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5C5E39"/>
    <w:multiLevelType w:val="hybridMultilevel"/>
    <w:tmpl w:val="F768F3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38D0F5C"/>
    <w:multiLevelType w:val="multilevel"/>
    <w:tmpl w:val="74E278AA"/>
    <w:lvl w:ilvl="0">
      <w:start w:val="1"/>
      <w:numFmt w:val="decimal"/>
      <w:lvlText w:val="%1."/>
      <w:lvlJc w:val="left"/>
      <w:pPr>
        <w:tabs>
          <w:tab w:val="num" w:pos="720"/>
        </w:tabs>
        <w:ind w:left="720" w:hanging="360"/>
      </w:pPr>
      <w:rPr>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DE0BD3"/>
    <w:multiLevelType w:val="hybridMultilevel"/>
    <w:tmpl w:val="62C81B20"/>
    <w:lvl w:ilvl="0" w:tplc="40C89220">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06609"/>
    <w:multiLevelType w:val="multilevel"/>
    <w:tmpl w:val="59DE1ADA"/>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7" w15:restartNumberingAfterBreak="0">
    <w:nsid w:val="432C38E3"/>
    <w:multiLevelType w:val="multilevel"/>
    <w:tmpl w:val="4D20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2C710D"/>
    <w:multiLevelType w:val="multilevel"/>
    <w:tmpl w:val="B32AE4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5526509"/>
    <w:multiLevelType w:val="multilevel"/>
    <w:tmpl w:val="CAC2E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76F15AA"/>
    <w:multiLevelType w:val="hybridMultilevel"/>
    <w:tmpl w:val="B864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EA24E1"/>
    <w:multiLevelType w:val="multilevel"/>
    <w:tmpl w:val="0E66E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556FFC"/>
    <w:multiLevelType w:val="multilevel"/>
    <w:tmpl w:val="F20A0A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A812067"/>
    <w:multiLevelType w:val="hybridMultilevel"/>
    <w:tmpl w:val="6E04F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76AF6724"/>
    <w:multiLevelType w:val="hybridMultilevel"/>
    <w:tmpl w:val="4F107E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1C6354"/>
    <w:multiLevelType w:val="multilevel"/>
    <w:tmpl w:val="8DA810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CDA1CBF"/>
    <w:multiLevelType w:val="hybridMultilevel"/>
    <w:tmpl w:val="82B83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357967"/>
    <w:multiLevelType w:val="hybridMultilevel"/>
    <w:tmpl w:val="57561536"/>
    <w:lvl w:ilvl="0" w:tplc="080A000F">
      <w:start w:val="1"/>
      <w:numFmt w:val="decimal"/>
      <w:lvlText w:val="%1."/>
      <w:lvlJc w:val="left"/>
      <w:pPr>
        <w:ind w:left="1570" w:hanging="360"/>
      </w:pPr>
    </w:lvl>
    <w:lvl w:ilvl="1" w:tplc="080A0019">
      <w:start w:val="1"/>
      <w:numFmt w:val="lowerLetter"/>
      <w:lvlText w:val="%2."/>
      <w:lvlJc w:val="left"/>
      <w:pPr>
        <w:ind w:left="2290" w:hanging="360"/>
      </w:pPr>
    </w:lvl>
    <w:lvl w:ilvl="2" w:tplc="080A001B">
      <w:start w:val="1"/>
      <w:numFmt w:val="lowerRoman"/>
      <w:lvlText w:val="%3."/>
      <w:lvlJc w:val="right"/>
      <w:pPr>
        <w:ind w:left="3010" w:hanging="180"/>
      </w:pPr>
    </w:lvl>
    <w:lvl w:ilvl="3" w:tplc="080A000F">
      <w:start w:val="1"/>
      <w:numFmt w:val="decimal"/>
      <w:lvlText w:val="%4."/>
      <w:lvlJc w:val="left"/>
      <w:pPr>
        <w:ind w:left="3730" w:hanging="360"/>
      </w:pPr>
    </w:lvl>
    <w:lvl w:ilvl="4" w:tplc="080A0019">
      <w:start w:val="1"/>
      <w:numFmt w:val="lowerLetter"/>
      <w:lvlText w:val="%5."/>
      <w:lvlJc w:val="left"/>
      <w:pPr>
        <w:ind w:left="4450" w:hanging="360"/>
      </w:pPr>
    </w:lvl>
    <w:lvl w:ilvl="5" w:tplc="080A001B">
      <w:start w:val="1"/>
      <w:numFmt w:val="lowerRoman"/>
      <w:lvlText w:val="%6."/>
      <w:lvlJc w:val="right"/>
      <w:pPr>
        <w:ind w:left="5170" w:hanging="180"/>
      </w:pPr>
    </w:lvl>
    <w:lvl w:ilvl="6" w:tplc="080A000F">
      <w:start w:val="1"/>
      <w:numFmt w:val="decimal"/>
      <w:lvlText w:val="%7."/>
      <w:lvlJc w:val="left"/>
      <w:pPr>
        <w:ind w:left="5890" w:hanging="360"/>
      </w:pPr>
    </w:lvl>
    <w:lvl w:ilvl="7" w:tplc="080A0019">
      <w:start w:val="1"/>
      <w:numFmt w:val="lowerLetter"/>
      <w:lvlText w:val="%8."/>
      <w:lvlJc w:val="left"/>
      <w:pPr>
        <w:ind w:left="6610" w:hanging="360"/>
      </w:pPr>
    </w:lvl>
    <w:lvl w:ilvl="8" w:tplc="080A001B">
      <w:start w:val="1"/>
      <w:numFmt w:val="lowerRoman"/>
      <w:lvlText w:val="%9."/>
      <w:lvlJc w:val="right"/>
      <w:pPr>
        <w:ind w:left="7330" w:hanging="180"/>
      </w:pPr>
    </w:lvl>
  </w:abstractNum>
  <w:num w:numId="1">
    <w:abstractNumId w:val="6"/>
  </w:num>
  <w:num w:numId="2">
    <w:abstractNumId w:val="7"/>
  </w:num>
  <w:num w:numId="3">
    <w:abstractNumId w:val="1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13"/>
  </w:num>
  <w:num w:numId="10">
    <w:abstractNumId w:val="10"/>
  </w:num>
  <w:num w:numId="11">
    <w:abstractNumId w:val="9"/>
  </w:num>
  <w:num w:numId="12">
    <w:abstractNumId w:val="1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11"/>
  </w:num>
  <w:num w:numId="17">
    <w:abstractNumId w:val="8"/>
  </w:num>
  <w:num w:numId="18">
    <w:abstractNumId w:val="1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9B"/>
    <w:rsid w:val="00014556"/>
    <w:rsid w:val="00021062"/>
    <w:rsid w:val="00040AE7"/>
    <w:rsid w:val="00040E99"/>
    <w:rsid w:val="00050F6F"/>
    <w:rsid w:val="00056555"/>
    <w:rsid w:val="000637F1"/>
    <w:rsid w:val="00066ADE"/>
    <w:rsid w:val="00076840"/>
    <w:rsid w:val="00090EDF"/>
    <w:rsid w:val="00092086"/>
    <w:rsid w:val="000A3D8E"/>
    <w:rsid w:val="000B15B3"/>
    <w:rsid w:val="000B4FCB"/>
    <w:rsid w:val="000B574C"/>
    <w:rsid w:val="000C44F1"/>
    <w:rsid w:val="000C6604"/>
    <w:rsid w:val="000E13CB"/>
    <w:rsid w:val="000E77A2"/>
    <w:rsid w:val="00106F8E"/>
    <w:rsid w:val="00113C46"/>
    <w:rsid w:val="00124650"/>
    <w:rsid w:val="00126583"/>
    <w:rsid w:val="00126D77"/>
    <w:rsid w:val="00127B63"/>
    <w:rsid w:val="00134207"/>
    <w:rsid w:val="001352F4"/>
    <w:rsid w:val="0015703B"/>
    <w:rsid w:val="00164A98"/>
    <w:rsid w:val="0018438A"/>
    <w:rsid w:val="00186637"/>
    <w:rsid w:val="00192413"/>
    <w:rsid w:val="001A02D2"/>
    <w:rsid w:val="001A0878"/>
    <w:rsid w:val="001A09A7"/>
    <w:rsid w:val="001A2C19"/>
    <w:rsid w:val="001B0FB7"/>
    <w:rsid w:val="001B69D8"/>
    <w:rsid w:val="001D243E"/>
    <w:rsid w:val="001D392F"/>
    <w:rsid w:val="001E1D32"/>
    <w:rsid w:val="001F4C8D"/>
    <w:rsid w:val="001F559C"/>
    <w:rsid w:val="001F6A50"/>
    <w:rsid w:val="0022381F"/>
    <w:rsid w:val="0022610F"/>
    <w:rsid w:val="00232CEA"/>
    <w:rsid w:val="00235A4F"/>
    <w:rsid w:val="002373B3"/>
    <w:rsid w:val="00245087"/>
    <w:rsid w:val="00255096"/>
    <w:rsid w:val="00256BF3"/>
    <w:rsid w:val="002620E6"/>
    <w:rsid w:val="00262647"/>
    <w:rsid w:val="00265F8A"/>
    <w:rsid w:val="002725B6"/>
    <w:rsid w:val="00272FED"/>
    <w:rsid w:val="002763E9"/>
    <w:rsid w:val="002770A8"/>
    <w:rsid w:val="00297E77"/>
    <w:rsid w:val="002B442C"/>
    <w:rsid w:val="002C2891"/>
    <w:rsid w:val="002C759B"/>
    <w:rsid w:val="002D07F9"/>
    <w:rsid w:val="002D1A6F"/>
    <w:rsid w:val="002E7CB9"/>
    <w:rsid w:val="002F1ABA"/>
    <w:rsid w:val="002F2E78"/>
    <w:rsid w:val="002F3F83"/>
    <w:rsid w:val="002F5CF4"/>
    <w:rsid w:val="0030521A"/>
    <w:rsid w:val="00321AF5"/>
    <w:rsid w:val="0032404E"/>
    <w:rsid w:val="00327894"/>
    <w:rsid w:val="00332872"/>
    <w:rsid w:val="003475A9"/>
    <w:rsid w:val="00347610"/>
    <w:rsid w:val="00361EBA"/>
    <w:rsid w:val="00370411"/>
    <w:rsid w:val="00371773"/>
    <w:rsid w:val="0037495C"/>
    <w:rsid w:val="00381E6A"/>
    <w:rsid w:val="003A6B20"/>
    <w:rsid w:val="003B0F67"/>
    <w:rsid w:val="003B3FEF"/>
    <w:rsid w:val="003C480C"/>
    <w:rsid w:val="003F591E"/>
    <w:rsid w:val="00406123"/>
    <w:rsid w:val="0041152E"/>
    <w:rsid w:val="00415270"/>
    <w:rsid w:val="004225A0"/>
    <w:rsid w:val="00425CC4"/>
    <w:rsid w:val="00436D08"/>
    <w:rsid w:val="00440659"/>
    <w:rsid w:val="004601F9"/>
    <w:rsid w:val="00464841"/>
    <w:rsid w:val="00474107"/>
    <w:rsid w:val="0047533B"/>
    <w:rsid w:val="004A4C00"/>
    <w:rsid w:val="004A6A28"/>
    <w:rsid w:val="004C49D6"/>
    <w:rsid w:val="004E0032"/>
    <w:rsid w:val="004E173D"/>
    <w:rsid w:val="00503C07"/>
    <w:rsid w:val="00506194"/>
    <w:rsid w:val="0051193A"/>
    <w:rsid w:val="005143E6"/>
    <w:rsid w:val="00527BE5"/>
    <w:rsid w:val="00552BEA"/>
    <w:rsid w:val="0056462D"/>
    <w:rsid w:val="00583740"/>
    <w:rsid w:val="005913AB"/>
    <w:rsid w:val="00592362"/>
    <w:rsid w:val="0059354B"/>
    <w:rsid w:val="0059386F"/>
    <w:rsid w:val="005A5384"/>
    <w:rsid w:val="005A5EB4"/>
    <w:rsid w:val="005A77FB"/>
    <w:rsid w:val="005C1292"/>
    <w:rsid w:val="005D33FE"/>
    <w:rsid w:val="005D373F"/>
    <w:rsid w:val="005E1A05"/>
    <w:rsid w:val="005E5520"/>
    <w:rsid w:val="005E62A4"/>
    <w:rsid w:val="005F2BF4"/>
    <w:rsid w:val="00601578"/>
    <w:rsid w:val="00607644"/>
    <w:rsid w:val="006450C1"/>
    <w:rsid w:val="006538E7"/>
    <w:rsid w:val="00653B5B"/>
    <w:rsid w:val="00680E19"/>
    <w:rsid w:val="006816F3"/>
    <w:rsid w:val="00682301"/>
    <w:rsid w:val="0069023D"/>
    <w:rsid w:val="006A010E"/>
    <w:rsid w:val="006A1514"/>
    <w:rsid w:val="006C7161"/>
    <w:rsid w:val="006F03FE"/>
    <w:rsid w:val="00705E93"/>
    <w:rsid w:val="007127FF"/>
    <w:rsid w:val="00712F37"/>
    <w:rsid w:val="00713EDE"/>
    <w:rsid w:val="007176C0"/>
    <w:rsid w:val="00717ED2"/>
    <w:rsid w:val="00725216"/>
    <w:rsid w:val="00741471"/>
    <w:rsid w:val="00750EA3"/>
    <w:rsid w:val="00750F30"/>
    <w:rsid w:val="007705BC"/>
    <w:rsid w:val="007744AD"/>
    <w:rsid w:val="007904CE"/>
    <w:rsid w:val="00796B66"/>
    <w:rsid w:val="007A203C"/>
    <w:rsid w:val="007B0FD4"/>
    <w:rsid w:val="007C2FCD"/>
    <w:rsid w:val="007E3869"/>
    <w:rsid w:val="007F0D28"/>
    <w:rsid w:val="00814261"/>
    <w:rsid w:val="00823479"/>
    <w:rsid w:val="00824B1D"/>
    <w:rsid w:val="0085546C"/>
    <w:rsid w:val="0086582A"/>
    <w:rsid w:val="00873EFD"/>
    <w:rsid w:val="008912C8"/>
    <w:rsid w:val="008A65C2"/>
    <w:rsid w:val="008B0CF4"/>
    <w:rsid w:val="008B2EFB"/>
    <w:rsid w:val="008C1EF7"/>
    <w:rsid w:val="008C2EA6"/>
    <w:rsid w:val="008C5DEC"/>
    <w:rsid w:val="008E023A"/>
    <w:rsid w:val="008E53B2"/>
    <w:rsid w:val="008F250A"/>
    <w:rsid w:val="00902E0C"/>
    <w:rsid w:val="00902E9F"/>
    <w:rsid w:val="00907B84"/>
    <w:rsid w:val="009175AB"/>
    <w:rsid w:val="00920E12"/>
    <w:rsid w:val="0092417C"/>
    <w:rsid w:val="00932AB4"/>
    <w:rsid w:val="00940FF1"/>
    <w:rsid w:val="009664EE"/>
    <w:rsid w:val="00973562"/>
    <w:rsid w:val="0097597F"/>
    <w:rsid w:val="0097757C"/>
    <w:rsid w:val="00986374"/>
    <w:rsid w:val="00990A93"/>
    <w:rsid w:val="0099412D"/>
    <w:rsid w:val="009C1E51"/>
    <w:rsid w:val="009C5169"/>
    <w:rsid w:val="009D52A2"/>
    <w:rsid w:val="009D7463"/>
    <w:rsid w:val="009F1B02"/>
    <w:rsid w:val="009F7AF0"/>
    <w:rsid w:val="00A06BF6"/>
    <w:rsid w:val="00A1093A"/>
    <w:rsid w:val="00A26C6A"/>
    <w:rsid w:val="00A34299"/>
    <w:rsid w:val="00A37136"/>
    <w:rsid w:val="00A54417"/>
    <w:rsid w:val="00A5529E"/>
    <w:rsid w:val="00A7142F"/>
    <w:rsid w:val="00A84DDC"/>
    <w:rsid w:val="00A85B8B"/>
    <w:rsid w:val="00A97955"/>
    <w:rsid w:val="00AB72F1"/>
    <w:rsid w:val="00AD6045"/>
    <w:rsid w:val="00AD7C1C"/>
    <w:rsid w:val="00AE50A3"/>
    <w:rsid w:val="00AF0E0B"/>
    <w:rsid w:val="00AF1B89"/>
    <w:rsid w:val="00B06158"/>
    <w:rsid w:val="00B10347"/>
    <w:rsid w:val="00B10CE7"/>
    <w:rsid w:val="00B16758"/>
    <w:rsid w:val="00B224B2"/>
    <w:rsid w:val="00B31B77"/>
    <w:rsid w:val="00B346FA"/>
    <w:rsid w:val="00B365D6"/>
    <w:rsid w:val="00B676AE"/>
    <w:rsid w:val="00B72BB7"/>
    <w:rsid w:val="00B77072"/>
    <w:rsid w:val="00B84C1A"/>
    <w:rsid w:val="00BA28DD"/>
    <w:rsid w:val="00BB08D1"/>
    <w:rsid w:val="00BD01B9"/>
    <w:rsid w:val="00BE2F30"/>
    <w:rsid w:val="00BE6CD8"/>
    <w:rsid w:val="00BF0F80"/>
    <w:rsid w:val="00BF1CD3"/>
    <w:rsid w:val="00BF1F24"/>
    <w:rsid w:val="00C05A19"/>
    <w:rsid w:val="00C23AC5"/>
    <w:rsid w:val="00C32DD1"/>
    <w:rsid w:val="00C33F5C"/>
    <w:rsid w:val="00C37928"/>
    <w:rsid w:val="00C5377C"/>
    <w:rsid w:val="00C53F91"/>
    <w:rsid w:val="00C669A4"/>
    <w:rsid w:val="00C81164"/>
    <w:rsid w:val="00C84016"/>
    <w:rsid w:val="00C94B71"/>
    <w:rsid w:val="00C95F97"/>
    <w:rsid w:val="00CA653F"/>
    <w:rsid w:val="00CB0089"/>
    <w:rsid w:val="00CB2C51"/>
    <w:rsid w:val="00CB6A75"/>
    <w:rsid w:val="00CC0C21"/>
    <w:rsid w:val="00CD3E7B"/>
    <w:rsid w:val="00CF1602"/>
    <w:rsid w:val="00D104AD"/>
    <w:rsid w:val="00D135EA"/>
    <w:rsid w:val="00D15555"/>
    <w:rsid w:val="00D2064C"/>
    <w:rsid w:val="00D30AF5"/>
    <w:rsid w:val="00D355FE"/>
    <w:rsid w:val="00D42CD5"/>
    <w:rsid w:val="00D744C5"/>
    <w:rsid w:val="00D765B1"/>
    <w:rsid w:val="00D77F4E"/>
    <w:rsid w:val="00D909A3"/>
    <w:rsid w:val="00DA6D6E"/>
    <w:rsid w:val="00DC24CE"/>
    <w:rsid w:val="00DC6FD5"/>
    <w:rsid w:val="00DD1F44"/>
    <w:rsid w:val="00DD4AD4"/>
    <w:rsid w:val="00DD5C7B"/>
    <w:rsid w:val="00DD6F05"/>
    <w:rsid w:val="00DF5545"/>
    <w:rsid w:val="00E01E2B"/>
    <w:rsid w:val="00E03F3B"/>
    <w:rsid w:val="00E125BC"/>
    <w:rsid w:val="00E13606"/>
    <w:rsid w:val="00E14AF8"/>
    <w:rsid w:val="00E3018D"/>
    <w:rsid w:val="00E335D1"/>
    <w:rsid w:val="00E373A0"/>
    <w:rsid w:val="00E459B5"/>
    <w:rsid w:val="00E6240C"/>
    <w:rsid w:val="00E629F6"/>
    <w:rsid w:val="00E73B1B"/>
    <w:rsid w:val="00E744CB"/>
    <w:rsid w:val="00E74974"/>
    <w:rsid w:val="00E91C3F"/>
    <w:rsid w:val="00E97AB5"/>
    <w:rsid w:val="00EA263B"/>
    <w:rsid w:val="00EB4B45"/>
    <w:rsid w:val="00EB4DF7"/>
    <w:rsid w:val="00ED18FC"/>
    <w:rsid w:val="00ED5178"/>
    <w:rsid w:val="00EE4FE3"/>
    <w:rsid w:val="00EF3E58"/>
    <w:rsid w:val="00EF4654"/>
    <w:rsid w:val="00EF7304"/>
    <w:rsid w:val="00F02011"/>
    <w:rsid w:val="00F1309D"/>
    <w:rsid w:val="00F15BCC"/>
    <w:rsid w:val="00F3155E"/>
    <w:rsid w:val="00F3209B"/>
    <w:rsid w:val="00F33D5C"/>
    <w:rsid w:val="00F34C3E"/>
    <w:rsid w:val="00F407C8"/>
    <w:rsid w:val="00F5681C"/>
    <w:rsid w:val="00F60ADF"/>
    <w:rsid w:val="00F9225C"/>
    <w:rsid w:val="00F94112"/>
    <w:rsid w:val="00FA16DA"/>
    <w:rsid w:val="00FA78DA"/>
    <w:rsid w:val="00FB368F"/>
    <w:rsid w:val="00FB48CD"/>
    <w:rsid w:val="00FB5301"/>
    <w:rsid w:val="00FB6C6A"/>
    <w:rsid w:val="00FC166A"/>
    <w:rsid w:val="00FC5E32"/>
    <w:rsid w:val="00FD725D"/>
    <w:rsid w:val="00FE2533"/>
    <w:rsid w:val="00FE3B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E9925"/>
  <w15:docId w15:val="{A92DC9DC-16B0-4CF8-9A5E-25786E34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01"/>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2">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character" w:customStyle="1" w:styleId="Mencinsinresolver13">
    <w:name w:val="Mención sin resolver13"/>
    <w:basedOn w:val="Fuentedeprrafopredeter"/>
    <w:uiPriority w:val="99"/>
    <w:semiHidden/>
    <w:unhideWhenUsed/>
    <w:rsid w:val="00BB2B5C"/>
    <w:rPr>
      <w:color w:val="605E5C"/>
      <w:shd w:val="clear" w:color="auto" w:fill="E1DFDD"/>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character" w:customStyle="1" w:styleId="Mencinsinresolver14">
    <w:name w:val="Mención sin resolver14"/>
    <w:basedOn w:val="Fuentedeprrafopredeter"/>
    <w:uiPriority w:val="99"/>
    <w:semiHidden/>
    <w:unhideWhenUsed/>
    <w:rsid w:val="003A6B20"/>
    <w:rPr>
      <w:color w:val="605E5C"/>
      <w:shd w:val="clear" w:color="auto" w:fill="E1DFDD"/>
    </w:rPr>
  </w:style>
  <w:style w:type="character" w:customStyle="1" w:styleId="wacimagecontainer">
    <w:name w:val="wacimagecontainer"/>
    <w:basedOn w:val="Fuentedeprrafopredeter"/>
    <w:rsid w:val="008C2EA6"/>
  </w:style>
  <w:style w:type="character" w:customStyle="1" w:styleId="tabchar">
    <w:name w:val="tabchar"/>
    <w:basedOn w:val="Fuentedeprrafopredeter"/>
    <w:rsid w:val="008C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1753">
      <w:bodyDiv w:val="1"/>
      <w:marLeft w:val="0"/>
      <w:marRight w:val="0"/>
      <w:marTop w:val="0"/>
      <w:marBottom w:val="0"/>
      <w:divBdr>
        <w:top w:val="none" w:sz="0" w:space="0" w:color="auto"/>
        <w:left w:val="none" w:sz="0" w:space="0" w:color="auto"/>
        <w:bottom w:val="none" w:sz="0" w:space="0" w:color="auto"/>
        <w:right w:val="none" w:sz="0" w:space="0" w:color="auto"/>
      </w:divBdr>
    </w:div>
    <w:div w:id="495341761">
      <w:bodyDiv w:val="1"/>
      <w:marLeft w:val="0"/>
      <w:marRight w:val="0"/>
      <w:marTop w:val="0"/>
      <w:marBottom w:val="0"/>
      <w:divBdr>
        <w:top w:val="none" w:sz="0" w:space="0" w:color="auto"/>
        <w:left w:val="none" w:sz="0" w:space="0" w:color="auto"/>
        <w:bottom w:val="none" w:sz="0" w:space="0" w:color="auto"/>
        <w:right w:val="none" w:sz="0" w:space="0" w:color="auto"/>
      </w:divBdr>
      <w:divsChild>
        <w:div w:id="1873877429">
          <w:marLeft w:val="0"/>
          <w:marRight w:val="0"/>
          <w:marTop w:val="0"/>
          <w:marBottom w:val="0"/>
          <w:divBdr>
            <w:top w:val="none" w:sz="0" w:space="0" w:color="auto"/>
            <w:left w:val="none" w:sz="0" w:space="0" w:color="auto"/>
            <w:bottom w:val="none" w:sz="0" w:space="0" w:color="auto"/>
            <w:right w:val="none" w:sz="0" w:space="0" w:color="auto"/>
          </w:divBdr>
        </w:div>
        <w:div w:id="882326894">
          <w:marLeft w:val="0"/>
          <w:marRight w:val="0"/>
          <w:marTop w:val="0"/>
          <w:marBottom w:val="0"/>
          <w:divBdr>
            <w:top w:val="none" w:sz="0" w:space="0" w:color="auto"/>
            <w:left w:val="none" w:sz="0" w:space="0" w:color="auto"/>
            <w:bottom w:val="none" w:sz="0" w:space="0" w:color="auto"/>
            <w:right w:val="none" w:sz="0" w:space="0" w:color="auto"/>
          </w:divBdr>
        </w:div>
        <w:div w:id="941303302">
          <w:marLeft w:val="0"/>
          <w:marRight w:val="0"/>
          <w:marTop w:val="0"/>
          <w:marBottom w:val="0"/>
          <w:divBdr>
            <w:top w:val="none" w:sz="0" w:space="0" w:color="auto"/>
            <w:left w:val="none" w:sz="0" w:space="0" w:color="auto"/>
            <w:bottom w:val="none" w:sz="0" w:space="0" w:color="auto"/>
            <w:right w:val="none" w:sz="0" w:space="0" w:color="auto"/>
          </w:divBdr>
        </w:div>
        <w:div w:id="1017384352">
          <w:marLeft w:val="0"/>
          <w:marRight w:val="0"/>
          <w:marTop w:val="0"/>
          <w:marBottom w:val="0"/>
          <w:divBdr>
            <w:top w:val="none" w:sz="0" w:space="0" w:color="auto"/>
            <w:left w:val="none" w:sz="0" w:space="0" w:color="auto"/>
            <w:bottom w:val="none" w:sz="0" w:space="0" w:color="auto"/>
            <w:right w:val="none" w:sz="0" w:space="0" w:color="auto"/>
          </w:divBdr>
        </w:div>
        <w:div w:id="1163472214">
          <w:marLeft w:val="0"/>
          <w:marRight w:val="0"/>
          <w:marTop w:val="0"/>
          <w:marBottom w:val="0"/>
          <w:divBdr>
            <w:top w:val="none" w:sz="0" w:space="0" w:color="auto"/>
            <w:left w:val="none" w:sz="0" w:space="0" w:color="auto"/>
            <w:bottom w:val="none" w:sz="0" w:space="0" w:color="auto"/>
            <w:right w:val="none" w:sz="0" w:space="0" w:color="auto"/>
          </w:divBdr>
        </w:div>
        <w:div w:id="1580141255">
          <w:marLeft w:val="0"/>
          <w:marRight w:val="0"/>
          <w:marTop w:val="0"/>
          <w:marBottom w:val="0"/>
          <w:divBdr>
            <w:top w:val="none" w:sz="0" w:space="0" w:color="auto"/>
            <w:left w:val="none" w:sz="0" w:space="0" w:color="auto"/>
            <w:bottom w:val="none" w:sz="0" w:space="0" w:color="auto"/>
            <w:right w:val="none" w:sz="0" w:space="0" w:color="auto"/>
          </w:divBdr>
        </w:div>
        <w:div w:id="24714939">
          <w:marLeft w:val="0"/>
          <w:marRight w:val="0"/>
          <w:marTop w:val="0"/>
          <w:marBottom w:val="0"/>
          <w:divBdr>
            <w:top w:val="none" w:sz="0" w:space="0" w:color="auto"/>
            <w:left w:val="none" w:sz="0" w:space="0" w:color="auto"/>
            <w:bottom w:val="none" w:sz="0" w:space="0" w:color="auto"/>
            <w:right w:val="none" w:sz="0" w:space="0" w:color="auto"/>
          </w:divBdr>
        </w:div>
        <w:div w:id="2045668908">
          <w:marLeft w:val="0"/>
          <w:marRight w:val="0"/>
          <w:marTop w:val="0"/>
          <w:marBottom w:val="0"/>
          <w:divBdr>
            <w:top w:val="none" w:sz="0" w:space="0" w:color="auto"/>
            <w:left w:val="none" w:sz="0" w:space="0" w:color="auto"/>
            <w:bottom w:val="none" w:sz="0" w:space="0" w:color="auto"/>
            <w:right w:val="none" w:sz="0" w:space="0" w:color="auto"/>
          </w:divBdr>
        </w:div>
        <w:div w:id="1080909584">
          <w:marLeft w:val="0"/>
          <w:marRight w:val="0"/>
          <w:marTop w:val="0"/>
          <w:marBottom w:val="0"/>
          <w:divBdr>
            <w:top w:val="none" w:sz="0" w:space="0" w:color="auto"/>
            <w:left w:val="none" w:sz="0" w:space="0" w:color="auto"/>
            <w:bottom w:val="none" w:sz="0" w:space="0" w:color="auto"/>
            <w:right w:val="none" w:sz="0" w:space="0" w:color="auto"/>
          </w:divBdr>
        </w:div>
        <w:div w:id="396241673">
          <w:marLeft w:val="0"/>
          <w:marRight w:val="0"/>
          <w:marTop w:val="0"/>
          <w:marBottom w:val="0"/>
          <w:divBdr>
            <w:top w:val="none" w:sz="0" w:space="0" w:color="auto"/>
            <w:left w:val="none" w:sz="0" w:space="0" w:color="auto"/>
            <w:bottom w:val="none" w:sz="0" w:space="0" w:color="auto"/>
            <w:right w:val="none" w:sz="0" w:space="0" w:color="auto"/>
          </w:divBdr>
        </w:div>
        <w:div w:id="509607943">
          <w:marLeft w:val="0"/>
          <w:marRight w:val="0"/>
          <w:marTop w:val="0"/>
          <w:marBottom w:val="0"/>
          <w:divBdr>
            <w:top w:val="none" w:sz="0" w:space="0" w:color="auto"/>
            <w:left w:val="none" w:sz="0" w:space="0" w:color="auto"/>
            <w:bottom w:val="none" w:sz="0" w:space="0" w:color="auto"/>
            <w:right w:val="none" w:sz="0" w:space="0" w:color="auto"/>
          </w:divBdr>
        </w:div>
        <w:div w:id="604272397">
          <w:marLeft w:val="0"/>
          <w:marRight w:val="0"/>
          <w:marTop w:val="0"/>
          <w:marBottom w:val="0"/>
          <w:divBdr>
            <w:top w:val="none" w:sz="0" w:space="0" w:color="auto"/>
            <w:left w:val="none" w:sz="0" w:space="0" w:color="auto"/>
            <w:bottom w:val="none" w:sz="0" w:space="0" w:color="auto"/>
            <w:right w:val="none" w:sz="0" w:space="0" w:color="auto"/>
          </w:divBdr>
        </w:div>
        <w:div w:id="1481769843">
          <w:marLeft w:val="0"/>
          <w:marRight w:val="0"/>
          <w:marTop w:val="0"/>
          <w:marBottom w:val="0"/>
          <w:divBdr>
            <w:top w:val="none" w:sz="0" w:space="0" w:color="auto"/>
            <w:left w:val="none" w:sz="0" w:space="0" w:color="auto"/>
            <w:bottom w:val="none" w:sz="0" w:space="0" w:color="auto"/>
            <w:right w:val="none" w:sz="0" w:space="0" w:color="auto"/>
          </w:divBdr>
        </w:div>
        <w:div w:id="1385328727">
          <w:marLeft w:val="0"/>
          <w:marRight w:val="0"/>
          <w:marTop w:val="0"/>
          <w:marBottom w:val="0"/>
          <w:divBdr>
            <w:top w:val="none" w:sz="0" w:space="0" w:color="auto"/>
            <w:left w:val="none" w:sz="0" w:space="0" w:color="auto"/>
            <w:bottom w:val="none" w:sz="0" w:space="0" w:color="auto"/>
            <w:right w:val="none" w:sz="0" w:space="0" w:color="auto"/>
          </w:divBdr>
        </w:div>
        <w:div w:id="1634097084">
          <w:marLeft w:val="0"/>
          <w:marRight w:val="0"/>
          <w:marTop w:val="0"/>
          <w:marBottom w:val="0"/>
          <w:divBdr>
            <w:top w:val="none" w:sz="0" w:space="0" w:color="auto"/>
            <w:left w:val="none" w:sz="0" w:space="0" w:color="auto"/>
            <w:bottom w:val="none" w:sz="0" w:space="0" w:color="auto"/>
            <w:right w:val="none" w:sz="0" w:space="0" w:color="auto"/>
          </w:divBdr>
        </w:div>
        <w:div w:id="1864440146">
          <w:marLeft w:val="0"/>
          <w:marRight w:val="0"/>
          <w:marTop w:val="0"/>
          <w:marBottom w:val="0"/>
          <w:divBdr>
            <w:top w:val="none" w:sz="0" w:space="0" w:color="auto"/>
            <w:left w:val="none" w:sz="0" w:space="0" w:color="auto"/>
            <w:bottom w:val="none" w:sz="0" w:space="0" w:color="auto"/>
            <w:right w:val="none" w:sz="0" w:space="0" w:color="auto"/>
          </w:divBdr>
        </w:div>
        <w:div w:id="1853643515">
          <w:marLeft w:val="0"/>
          <w:marRight w:val="0"/>
          <w:marTop w:val="0"/>
          <w:marBottom w:val="0"/>
          <w:divBdr>
            <w:top w:val="none" w:sz="0" w:space="0" w:color="auto"/>
            <w:left w:val="none" w:sz="0" w:space="0" w:color="auto"/>
            <w:bottom w:val="none" w:sz="0" w:space="0" w:color="auto"/>
            <w:right w:val="none" w:sz="0" w:space="0" w:color="auto"/>
          </w:divBdr>
        </w:div>
        <w:div w:id="2073118029">
          <w:marLeft w:val="0"/>
          <w:marRight w:val="0"/>
          <w:marTop w:val="0"/>
          <w:marBottom w:val="0"/>
          <w:divBdr>
            <w:top w:val="none" w:sz="0" w:space="0" w:color="auto"/>
            <w:left w:val="none" w:sz="0" w:space="0" w:color="auto"/>
            <w:bottom w:val="none" w:sz="0" w:space="0" w:color="auto"/>
            <w:right w:val="none" w:sz="0" w:space="0" w:color="auto"/>
          </w:divBdr>
        </w:div>
        <w:div w:id="884685174">
          <w:marLeft w:val="0"/>
          <w:marRight w:val="0"/>
          <w:marTop w:val="0"/>
          <w:marBottom w:val="0"/>
          <w:divBdr>
            <w:top w:val="none" w:sz="0" w:space="0" w:color="auto"/>
            <w:left w:val="none" w:sz="0" w:space="0" w:color="auto"/>
            <w:bottom w:val="none" w:sz="0" w:space="0" w:color="auto"/>
            <w:right w:val="none" w:sz="0" w:space="0" w:color="auto"/>
          </w:divBdr>
        </w:div>
        <w:div w:id="1843810635">
          <w:marLeft w:val="0"/>
          <w:marRight w:val="0"/>
          <w:marTop w:val="0"/>
          <w:marBottom w:val="0"/>
          <w:divBdr>
            <w:top w:val="none" w:sz="0" w:space="0" w:color="auto"/>
            <w:left w:val="none" w:sz="0" w:space="0" w:color="auto"/>
            <w:bottom w:val="none" w:sz="0" w:space="0" w:color="auto"/>
            <w:right w:val="none" w:sz="0" w:space="0" w:color="auto"/>
          </w:divBdr>
        </w:div>
        <w:div w:id="1052461250">
          <w:marLeft w:val="0"/>
          <w:marRight w:val="0"/>
          <w:marTop w:val="0"/>
          <w:marBottom w:val="0"/>
          <w:divBdr>
            <w:top w:val="none" w:sz="0" w:space="0" w:color="auto"/>
            <w:left w:val="none" w:sz="0" w:space="0" w:color="auto"/>
            <w:bottom w:val="none" w:sz="0" w:space="0" w:color="auto"/>
            <w:right w:val="none" w:sz="0" w:space="0" w:color="auto"/>
          </w:divBdr>
        </w:div>
        <w:div w:id="1429421863">
          <w:marLeft w:val="0"/>
          <w:marRight w:val="0"/>
          <w:marTop w:val="0"/>
          <w:marBottom w:val="0"/>
          <w:divBdr>
            <w:top w:val="none" w:sz="0" w:space="0" w:color="auto"/>
            <w:left w:val="none" w:sz="0" w:space="0" w:color="auto"/>
            <w:bottom w:val="none" w:sz="0" w:space="0" w:color="auto"/>
            <w:right w:val="none" w:sz="0" w:space="0" w:color="auto"/>
          </w:divBdr>
        </w:div>
        <w:div w:id="1749498136">
          <w:marLeft w:val="0"/>
          <w:marRight w:val="0"/>
          <w:marTop w:val="0"/>
          <w:marBottom w:val="0"/>
          <w:divBdr>
            <w:top w:val="none" w:sz="0" w:space="0" w:color="auto"/>
            <w:left w:val="none" w:sz="0" w:space="0" w:color="auto"/>
            <w:bottom w:val="none" w:sz="0" w:space="0" w:color="auto"/>
            <w:right w:val="none" w:sz="0" w:space="0" w:color="auto"/>
          </w:divBdr>
        </w:div>
        <w:div w:id="1806459697">
          <w:marLeft w:val="0"/>
          <w:marRight w:val="0"/>
          <w:marTop w:val="0"/>
          <w:marBottom w:val="0"/>
          <w:divBdr>
            <w:top w:val="none" w:sz="0" w:space="0" w:color="auto"/>
            <w:left w:val="none" w:sz="0" w:space="0" w:color="auto"/>
            <w:bottom w:val="none" w:sz="0" w:space="0" w:color="auto"/>
            <w:right w:val="none" w:sz="0" w:space="0" w:color="auto"/>
          </w:divBdr>
        </w:div>
        <w:div w:id="2026246224">
          <w:marLeft w:val="0"/>
          <w:marRight w:val="0"/>
          <w:marTop w:val="0"/>
          <w:marBottom w:val="0"/>
          <w:divBdr>
            <w:top w:val="none" w:sz="0" w:space="0" w:color="auto"/>
            <w:left w:val="none" w:sz="0" w:space="0" w:color="auto"/>
            <w:bottom w:val="none" w:sz="0" w:space="0" w:color="auto"/>
            <w:right w:val="none" w:sz="0" w:space="0" w:color="auto"/>
          </w:divBdr>
        </w:div>
        <w:div w:id="1483691505">
          <w:marLeft w:val="0"/>
          <w:marRight w:val="0"/>
          <w:marTop w:val="0"/>
          <w:marBottom w:val="0"/>
          <w:divBdr>
            <w:top w:val="none" w:sz="0" w:space="0" w:color="auto"/>
            <w:left w:val="none" w:sz="0" w:space="0" w:color="auto"/>
            <w:bottom w:val="none" w:sz="0" w:space="0" w:color="auto"/>
            <w:right w:val="none" w:sz="0" w:space="0" w:color="auto"/>
          </w:divBdr>
        </w:div>
        <w:div w:id="617956606">
          <w:marLeft w:val="0"/>
          <w:marRight w:val="0"/>
          <w:marTop w:val="0"/>
          <w:marBottom w:val="0"/>
          <w:divBdr>
            <w:top w:val="none" w:sz="0" w:space="0" w:color="auto"/>
            <w:left w:val="none" w:sz="0" w:space="0" w:color="auto"/>
            <w:bottom w:val="none" w:sz="0" w:space="0" w:color="auto"/>
            <w:right w:val="none" w:sz="0" w:space="0" w:color="auto"/>
          </w:divBdr>
        </w:div>
        <w:div w:id="1735274293">
          <w:marLeft w:val="0"/>
          <w:marRight w:val="0"/>
          <w:marTop w:val="0"/>
          <w:marBottom w:val="0"/>
          <w:divBdr>
            <w:top w:val="none" w:sz="0" w:space="0" w:color="auto"/>
            <w:left w:val="none" w:sz="0" w:space="0" w:color="auto"/>
            <w:bottom w:val="none" w:sz="0" w:space="0" w:color="auto"/>
            <w:right w:val="none" w:sz="0" w:space="0" w:color="auto"/>
          </w:divBdr>
        </w:div>
        <w:div w:id="293024792">
          <w:marLeft w:val="0"/>
          <w:marRight w:val="0"/>
          <w:marTop w:val="0"/>
          <w:marBottom w:val="0"/>
          <w:divBdr>
            <w:top w:val="none" w:sz="0" w:space="0" w:color="auto"/>
            <w:left w:val="none" w:sz="0" w:space="0" w:color="auto"/>
            <w:bottom w:val="none" w:sz="0" w:space="0" w:color="auto"/>
            <w:right w:val="none" w:sz="0" w:space="0" w:color="auto"/>
          </w:divBdr>
        </w:div>
        <w:div w:id="423186982">
          <w:marLeft w:val="0"/>
          <w:marRight w:val="0"/>
          <w:marTop w:val="0"/>
          <w:marBottom w:val="0"/>
          <w:divBdr>
            <w:top w:val="none" w:sz="0" w:space="0" w:color="auto"/>
            <w:left w:val="none" w:sz="0" w:space="0" w:color="auto"/>
            <w:bottom w:val="none" w:sz="0" w:space="0" w:color="auto"/>
            <w:right w:val="none" w:sz="0" w:space="0" w:color="auto"/>
          </w:divBdr>
        </w:div>
        <w:div w:id="698898561">
          <w:marLeft w:val="0"/>
          <w:marRight w:val="0"/>
          <w:marTop w:val="0"/>
          <w:marBottom w:val="0"/>
          <w:divBdr>
            <w:top w:val="none" w:sz="0" w:space="0" w:color="auto"/>
            <w:left w:val="none" w:sz="0" w:space="0" w:color="auto"/>
            <w:bottom w:val="none" w:sz="0" w:space="0" w:color="auto"/>
            <w:right w:val="none" w:sz="0" w:space="0" w:color="auto"/>
          </w:divBdr>
        </w:div>
        <w:div w:id="1868060457">
          <w:marLeft w:val="0"/>
          <w:marRight w:val="0"/>
          <w:marTop w:val="0"/>
          <w:marBottom w:val="0"/>
          <w:divBdr>
            <w:top w:val="none" w:sz="0" w:space="0" w:color="auto"/>
            <w:left w:val="none" w:sz="0" w:space="0" w:color="auto"/>
            <w:bottom w:val="none" w:sz="0" w:space="0" w:color="auto"/>
            <w:right w:val="none" w:sz="0" w:space="0" w:color="auto"/>
          </w:divBdr>
        </w:div>
        <w:div w:id="1332029028">
          <w:marLeft w:val="0"/>
          <w:marRight w:val="0"/>
          <w:marTop w:val="0"/>
          <w:marBottom w:val="0"/>
          <w:divBdr>
            <w:top w:val="none" w:sz="0" w:space="0" w:color="auto"/>
            <w:left w:val="none" w:sz="0" w:space="0" w:color="auto"/>
            <w:bottom w:val="none" w:sz="0" w:space="0" w:color="auto"/>
            <w:right w:val="none" w:sz="0" w:space="0" w:color="auto"/>
          </w:divBdr>
        </w:div>
        <w:div w:id="1679772897">
          <w:marLeft w:val="0"/>
          <w:marRight w:val="0"/>
          <w:marTop w:val="0"/>
          <w:marBottom w:val="0"/>
          <w:divBdr>
            <w:top w:val="none" w:sz="0" w:space="0" w:color="auto"/>
            <w:left w:val="none" w:sz="0" w:space="0" w:color="auto"/>
            <w:bottom w:val="none" w:sz="0" w:space="0" w:color="auto"/>
            <w:right w:val="none" w:sz="0" w:space="0" w:color="auto"/>
          </w:divBdr>
        </w:div>
        <w:div w:id="89861918">
          <w:marLeft w:val="0"/>
          <w:marRight w:val="0"/>
          <w:marTop w:val="0"/>
          <w:marBottom w:val="0"/>
          <w:divBdr>
            <w:top w:val="none" w:sz="0" w:space="0" w:color="auto"/>
            <w:left w:val="none" w:sz="0" w:space="0" w:color="auto"/>
            <w:bottom w:val="none" w:sz="0" w:space="0" w:color="auto"/>
            <w:right w:val="none" w:sz="0" w:space="0" w:color="auto"/>
          </w:divBdr>
        </w:div>
      </w:divsChild>
    </w:div>
    <w:div w:id="557859271">
      <w:bodyDiv w:val="1"/>
      <w:marLeft w:val="0"/>
      <w:marRight w:val="0"/>
      <w:marTop w:val="0"/>
      <w:marBottom w:val="0"/>
      <w:divBdr>
        <w:top w:val="none" w:sz="0" w:space="0" w:color="auto"/>
        <w:left w:val="none" w:sz="0" w:space="0" w:color="auto"/>
        <w:bottom w:val="none" w:sz="0" w:space="0" w:color="auto"/>
        <w:right w:val="none" w:sz="0" w:space="0" w:color="auto"/>
      </w:divBdr>
    </w:div>
    <w:div w:id="973101061">
      <w:bodyDiv w:val="1"/>
      <w:marLeft w:val="0"/>
      <w:marRight w:val="0"/>
      <w:marTop w:val="0"/>
      <w:marBottom w:val="0"/>
      <w:divBdr>
        <w:top w:val="none" w:sz="0" w:space="0" w:color="auto"/>
        <w:left w:val="none" w:sz="0" w:space="0" w:color="auto"/>
        <w:bottom w:val="none" w:sz="0" w:space="0" w:color="auto"/>
        <w:right w:val="none" w:sz="0" w:space="0" w:color="auto"/>
      </w:divBdr>
    </w:div>
    <w:div w:id="1085032726">
      <w:bodyDiv w:val="1"/>
      <w:marLeft w:val="0"/>
      <w:marRight w:val="0"/>
      <w:marTop w:val="0"/>
      <w:marBottom w:val="0"/>
      <w:divBdr>
        <w:top w:val="none" w:sz="0" w:space="0" w:color="auto"/>
        <w:left w:val="none" w:sz="0" w:space="0" w:color="auto"/>
        <w:bottom w:val="none" w:sz="0" w:space="0" w:color="auto"/>
        <w:right w:val="none" w:sz="0" w:space="0" w:color="auto"/>
      </w:divBdr>
    </w:div>
    <w:div w:id="1161965821">
      <w:bodyDiv w:val="1"/>
      <w:marLeft w:val="0"/>
      <w:marRight w:val="0"/>
      <w:marTop w:val="0"/>
      <w:marBottom w:val="0"/>
      <w:divBdr>
        <w:top w:val="none" w:sz="0" w:space="0" w:color="auto"/>
        <w:left w:val="none" w:sz="0" w:space="0" w:color="auto"/>
        <w:bottom w:val="none" w:sz="0" w:space="0" w:color="auto"/>
        <w:right w:val="none" w:sz="0" w:space="0" w:color="auto"/>
      </w:divBdr>
    </w:div>
    <w:div w:id="1231116688">
      <w:bodyDiv w:val="1"/>
      <w:marLeft w:val="0"/>
      <w:marRight w:val="0"/>
      <w:marTop w:val="0"/>
      <w:marBottom w:val="0"/>
      <w:divBdr>
        <w:top w:val="none" w:sz="0" w:space="0" w:color="auto"/>
        <w:left w:val="none" w:sz="0" w:space="0" w:color="auto"/>
        <w:bottom w:val="none" w:sz="0" w:space="0" w:color="auto"/>
        <w:right w:val="none" w:sz="0" w:space="0" w:color="auto"/>
      </w:divBdr>
    </w:div>
    <w:div w:id="1271550208">
      <w:bodyDiv w:val="1"/>
      <w:marLeft w:val="0"/>
      <w:marRight w:val="0"/>
      <w:marTop w:val="0"/>
      <w:marBottom w:val="0"/>
      <w:divBdr>
        <w:top w:val="none" w:sz="0" w:space="0" w:color="auto"/>
        <w:left w:val="none" w:sz="0" w:space="0" w:color="auto"/>
        <w:bottom w:val="none" w:sz="0" w:space="0" w:color="auto"/>
        <w:right w:val="none" w:sz="0" w:space="0" w:color="auto"/>
      </w:divBdr>
      <w:divsChild>
        <w:div w:id="1783725100">
          <w:marLeft w:val="0"/>
          <w:marRight w:val="0"/>
          <w:marTop w:val="0"/>
          <w:marBottom w:val="0"/>
          <w:divBdr>
            <w:top w:val="none" w:sz="0" w:space="0" w:color="auto"/>
            <w:left w:val="none" w:sz="0" w:space="0" w:color="auto"/>
            <w:bottom w:val="none" w:sz="0" w:space="0" w:color="auto"/>
            <w:right w:val="none" w:sz="0" w:space="0" w:color="auto"/>
          </w:divBdr>
        </w:div>
        <w:div w:id="1193761162">
          <w:marLeft w:val="0"/>
          <w:marRight w:val="0"/>
          <w:marTop w:val="0"/>
          <w:marBottom w:val="0"/>
          <w:divBdr>
            <w:top w:val="none" w:sz="0" w:space="0" w:color="auto"/>
            <w:left w:val="none" w:sz="0" w:space="0" w:color="auto"/>
            <w:bottom w:val="none" w:sz="0" w:space="0" w:color="auto"/>
            <w:right w:val="none" w:sz="0" w:space="0" w:color="auto"/>
          </w:divBdr>
        </w:div>
        <w:div w:id="516504541">
          <w:marLeft w:val="0"/>
          <w:marRight w:val="0"/>
          <w:marTop w:val="0"/>
          <w:marBottom w:val="0"/>
          <w:divBdr>
            <w:top w:val="none" w:sz="0" w:space="0" w:color="auto"/>
            <w:left w:val="none" w:sz="0" w:space="0" w:color="auto"/>
            <w:bottom w:val="none" w:sz="0" w:space="0" w:color="auto"/>
            <w:right w:val="none" w:sz="0" w:space="0" w:color="auto"/>
          </w:divBdr>
        </w:div>
        <w:div w:id="634334920">
          <w:marLeft w:val="0"/>
          <w:marRight w:val="0"/>
          <w:marTop w:val="0"/>
          <w:marBottom w:val="0"/>
          <w:divBdr>
            <w:top w:val="none" w:sz="0" w:space="0" w:color="auto"/>
            <w:left w:val="none" w:sz="0" w:space="0" w:color="auto"/>
            <w:bottom w:val="none" w:sz="0" w:space="0" w:color="auto"/>
            <w:right w:val="none" w:sz="0" w:space="0" w:color="auto"/>
          </w:divBdr>
        </w:div>
        <w:div w:id="1319071658">
          <w:marLeft w:val="0"/>
          <w:marRight w:val="0"/>
          <w:marTop w:val="0"/>
          <w:marBottom w:val="0"/>
          <w:divBdr>
            <w:top w:val="none" w:sz="0" w:space="0" w:color="auto"/>
            <w:left w:val="none" w:sz="0" w:space="0" w:color="auto"/>
            <w:bottom w:val="none" w:sz="0" w:space="0" w:color="auto"/>
            <w:right w:val="none" w:sz="0" w:space="0" w:color="auto"/>
          </w:divBdr>
        </w:div>
        <w:div w:id="1907522317">
          <w:marLeft w:val="0"/>
          <w:marRight w:val="0"/>
          <w:marTop w:val="0"/>
          <w:marBottom w:val="0"/>
          <w:divBdr>
            <w:top w:val="none" w:sz="0" w:space="0" w:color="auto"/>
            <w:left w:val="none" w:sz="0" w:space="0" w:color="auto"/>
            <w:bottom w:val="none" w:sz="0" w:space="0" w:color="auto"/>
            <w:right w:val="none" w:sz="0" w:space="0" w:color="auto"/>
          </w:divBdr>
        </w:div>
        <w:div w:id="1032150764">
          <w:marLeft w:val="0"/>
          <w:marRight w:val="0"/>
          <w:marTop w:val="0"/>
          <w:marBottom w:val="0"/>
          <w:divBdr>
            <w:top w:val="none" w:sz="0" w:space="0" w:color="auto"/>
            <w:left w:val="none" w:sz="0" w:space="0" w:color="auto"/>
            <w:bottom w:val="none" w:sz="0" w:space="0" w:color="auto"/>
            <w:right w:val="none" w:sz="0" w:space="0" w:color="auto"/>
          </w:divBdr>
        </w:div>
        <w:div w:id="480118766">
          <w:marLeft w:val="0"/>
          <w:marRight w:val="0"/>
          <w:marTop w:val="0"/>
          <w:marBottom w:val="0"/>
          <w:divBdr>
            <w:top w:val="none" w:sz="0" w:space="0" w:color="auto"/>
            <w:left w:val="none" w:sz="0" w:space="0" w:color="auto"/>
            <w:bottom w:val="none" w:sz="0" w:space="0" w:color="auto"/>
            <w:right w:val="none" w:sz="0" w:space="0" w:color="auto"/>
          </w:divBdr>
        </w:div>
        <w:div w:id="1214847389">
          <w:marLeft w:val="0"/>
          <w:marRight w:val="0"/>
          <w:marTop w:val="0"/>
          <w:marBottom w:val="0"/>
          <w:divBdr>
            <w:top w:val="none" w:sz="0" w:space="0" w:color="auto"/>
            <w:left w:val="none" w:sz="0" w:space="0" w:color="auto"/>
            <w:bottom w:val="none" w:sz="0" w:space="0" w:color="auto"/>
            <w:right w:val="none" w:sz="0" w:space="0" w:color="auto"/>
          </w:divBdr>
        </w:div>
        <w:div w:id="932932240">
          <w:marLeft w:val="0"/>
          <w:marRight w:val="0"/>
          <w:marTop w:val="0"/>
          <w:marBottom w:val="0"/>
          <w:divBdr>
            <w:top w:val="none" w:sz="0" w:space="0" w:color="auto"/>
            <w:left w:val="none" w:sz="0" w:space="0" w:color="auto"/>
            <w:bottom w:val="none" w:sz="0" w:space="0" w:color="auto"/>
            <w:right w:val="none" w:sz="0" w:space="0" w:color="auto"/>
          </w:divBdr>
        </w:div>
        <w:div w:id="1150908152">
          <w:marLeft w:val="0"/>
          <w:marRight w:val="0"/>
          <w:marTop w:val="0"/>
          <w:marBottom w:val="0"/>
          <w:divBdr>
            <w:top w:val="none" w:sz="0" w:space="0" w:color="auto"/>
            <w:left w:val="none" w:sz="0" w:space="0" w:color="auto"/>
            <w:bottom w:val="none" w:sz="0" w:space="0" w:color="auto"/>
            <w:right w:val="none" w:sz="0" w:space="0" w:color="auto"/>
          </w:divBdr>
        </w:div>
        <w:div w:id="951477364">
          <w:marLeft w:val="0"/>
          <w:marRight w:val="0"/>
          <w:marTop w:val="0"/>
          <w:marBottom w:val="0"/>
          <w:divBdr>
            <w:top w:val="none" w:sz="0" w:space="0" w:color="auto"/>
            <w:left w:val="none" w:sz="0" w:space="0" w:color="auto"/>
            <w:bottom w:val="none" w:sz="0" w:space="0" w:color="auto"/>
            <w:right w:val="none" w:sz="0" w:space="0" w:color="auto"/>
          </w:divBdr>
        </w:div>
        <w:div w:id="1729524622">
          <w:marLeft w:val="0"/>
          <w:marRight w:val="0"/>
          <w:marTop w:val="0"/>
          <w:marBottom w:val="0"/>
          <w:divBdr>
            <w:top w:val="none" w:sz="0" w:space="0" w:color="auto"/>
            <w:left w:val="none" w:sz="0" w:space="0" w:color="auto"/>
            <w:bottom w:val="none" w:sz="0" w:space="0" w:color="auto"/>
            <w:right w:val="none" w:sz="0" w:space="0" w:color="auto"/>
          </w:divBdr>
        </w:div>
        <w:div w:id="1037241974">
          <w:marLeft w:val="0"/>
          <w:marRight w:val="0"/>
          <w:marTop w:val="0"/>
          <w:marBottom w:val="0"/>
          <w:divBdr>
            <w:top w:val="none" w:sz="0" w:space="0" w:color="auto"/>
            <w:left w:val="none" w:sz="0" w:space="0" w:color="auto"/>
            <w:bottom w:val="none" w:sz="0" w:space="0" w:color="auto"/>
            <w:right w:val="none" w:sz="0" w:space="0" w:color="auto"/>
          </w:divBdr>
        </w:div>
        <w:div w:id="1657686260">
          <w:marLeft w:val="0"/>
          <w:marRight w:val="0"/>
          <w:marTop w:val="0"/>
          <w:marBottom w:val="0"/>
          <w:divBdr>
            <w:top w:val="none" w:sz="0" w:space="0" w:color="auto"/>
            <w:left w:val="none" w:sz="0" w:space="0" w:color="auto"/>
            <w:bottom w:val="none" w:sz="0" w:space="0" w:color="auto"/>
            <w:right w:val="none" w:sz="0" w:space="0" w:color="auto"/>
          </w:divBdr>
        </w:div>
        <w:div w:id="1300963794">
          <w:marLeft w:val="0"/>
          <w:marRight w:val="0"/>
          <w:marTop w:val="0"/>
          <w:marBottom w:val="0"/>
          <w:divBdr>
            <w:top w:val="none" w:sz="0" w:space="0" w:color="auto"/>
            <w:left w:val="none" w:sz="0" w:space="0" w:color="auto"/>
            <w:bottom w:val="none" w:sz="0" w:space="0" w:color="auto"/>
            <w:right w:val="none" w:sz="0" w:space="0" w:color="auto"/>
          </w:divBdr>
        </w:div>
        <w:div w:id="34549712">
          <w:marLeft w:val="0"/>
          <w:marRight w:val="0"/>
          <w:marTop w:val="0"/>
          <w:marBottom w:val="0"/>
          <w:divBdr>
            <w:top w:val="none" w:sz="0" w:space="0" w:color="auto"/>
            <w:left w:val="none" w:sz="0" w:space="0" w:color="auto"/>
            <w:bottom w:val="none" w:sz="0" w:space="0" w:color="auto"/>
            <w:right w:val="none" w:sz="0" w:space="0" w:color="auto"/>
          </w:divBdr>
        </w:div>
        <w:div w:id="1662997779">
          <w:marLeft w:val="0"/>
          <w:marRight w:val="0"/>
          <w:marTop w:val="0"/>
          <w:marBottom w:val="0"/>
          <w:divBdr>
            <w:top w:val="none" w:sz="0" w:space="0" w:color="auto"/>
            <w:left w:val="none" w:sz="0" w:space="0" w:color="auto"/>
            <w:bottom w:val="none" w:sz="0" w:space="0" w:color="auto"/>
            <w:right w:val="none" w:sz="0" w:space="0" w:color="auto"/>
          </w:divBdr>
        </w:div>
        <w:div w:id="1210413863">
          <w:marLeft w:val="0"/>
          <w:marRight w:val="0"/>
          <w:marTop w:val="0"/>
          <w:marBottom w:val="0"/>
          <w:divBdr>
            <w:top w:val="none" w:sz="0" w:space="0" w:color="auto"/>
            <w:left w:val="none" w:sz="0" w:space="0" w:color="auto"/>
            <w:bottom w:val="none" w:sz="0" w:space="0" w:color="auto"/>
            <w:right w:val="none" w:sz="0" w:space="0" w:color="auto"/>
          </w:divBdr>
        </w:div>
        <w:div w:id="1460755967">
          <w:marLeft w:val="0"/>
          <w:marRight w:val="0"/>
          <w:marTop w:val="0"/>
          <w:marBottom w:val="0"/>
          <w:divBdr>
            <w:top w:val="none" w:sz="0" w:space="0" w:color="auto"/>
            <w:left w:val="none" w:sz="0" w:space="0" w:color="auto"/>
            <w:bottom w:val="none" w:sz="0" w:space="0" w:color="auto"/>
            <w:right w:val="none" w:sz="0" w:space="0" w:color="auto"/>
          </w:divBdr>
        </w:div>
        <w:div w:id="375928496">
          <w:marLeft w:val="0"/>
          <w:marRight w:val="0"/>
          <w:marTop w:val="0"/>
          <w:marBottom w:val="0"/>
          <w:divBdr>
            <w:top w:val="none" w:sz="0" w:space="0" w:color="auto"/>
            <w:left w:val="none" w:sz="0" w:space="0" w:color="auto"/>
            <w:bottom w:val="none" w:sz="0" w:space="0" w:color="auto"/>
            <w:right w:val="none" w:sz="0" w:space="0" w:color="auto"/>
          </w:divBdr>
        </w:div>
        <w:div w:id="467671153">
          <w:marLeft w:val="0"/>
          <w:marRight w:val="0"/>
          <w:marTop w:val="0"/>
          <w:marBottom w:val="0"/>
          <w:divBdr>
            <w:top w:val="none" w:sz="0" w:space="0" w:color="auto"/>
            <w:left w:val="none" w:sz="0" w:space="0" w:color="auto"/>
            <w:bottom w:val="none" w:sz="0" w:space="0" w:color="auto"/>
            <w:right w:val="none" w:sz="0" w:space="0" w:color="auto"/>
          </w:divBdr>
        </w:div>
        <w:div w:id="897857189">
          <w:marLeft w:val="0"/>
          <w:marRight w:val="0"/>
          <w:marTop w:val="0"/>
          <w:marBottom w:val="0"/>
          <w:divBdr>
            <w:top w:val="none" w:sz="0" w:space="0" w:color="auto"/>
            <w:left w:val="none" w:sz="0" w:space="0" w:color="auto"/>
            <w:bottom w:val="none" w:sz="0" w:space="0" w:color="auto"/>
            <w:right w:val="none" w:sz="0" w:space="0" w:color="auto"/>
          </w:divBdr>
        </w:div>
        <w:div w:id="1643541974">
          <w:marLeft w:val="0"/>
          <w:marRight w:val="0"/>
          <w:marTop w:val="0"/>
          <w:marBottom w:val="0"/>
          <w:divBdr>
            <w:top w:val="none" w:sz="0" w:space="0" w:color="auto"/>
            <w:left w:val="none" w:sz="0" w:space="0" w:color="auto"/>
            <w:bottom w:val="none" w:sz="0" w:space="0" w:color="auto"/>
            <w:right w:val="none" w:sz="0" w:space="0" w:color="auto"/>
          </w:divBdr>
        </w:div>
        <w:div w:id="1044448356">
          <w:marLeft w:val="0"/>
          <w:marRight w:val="0"/>
          <w:marTop w:val="0"/>
          <w:marBottom w:val="0"/>
          <w:divBdr>
            <w:top w:val="none" w:sz="0" w:space="0" w:color="auto"/>
            <w:left w:val="none" w:sz="0" w:space="0" w:color="auto"/>
            <w:bottom w:val="none" w:sz="0" w:space="0" w:color="auto"/>
            <w:right w:val="none" w:sz="0" w:space="0" w:color="auto"/>
          </w:divBdr>
        </w:div>
        <w:div w:id="2143229429">
          <w:marLeft w:val="0"/>
          <w:marRight w:val="0"/>
          <w:marTop w:val="0"/>
          <w:marBottom w:val="0"/>
          <w:divBdr>
            <w:top w:val="none" w:sz="0" w:space="0" w:color="auto"/>
            <w:left w:val="none" w:sz="0" w:space="0" w:color="auto"/>
            <w:bottom w:val="none" w:sz="0" w:space="0" w:color="auto"/>
            <w:right w:val="none" w:sz="0" w:space="0" w:color="auto"/>
          </w:divBdr>
        </w:div>
        <w:div w:id="1743022101">
          <w:marLeft w:val="0"/>
          <w:marRight w:val="0"/>
          <w:marTop w:val="0"/>
          <w:marBottom w:val="0"/>
          <w:divBdr>
            <w:top w:val="none" w:sz="0" w:space="0" w:color="auto"/>
            <w:left w:val="none" w:sz="0" w:space="0" w:color="auto"/>
            <w:bottom w:val="none" w:sz="0" w:space="0" w:color="auto"/>
            <w:right w:val="none" w:sz="0" w:space="0" w:color="auto"/>
          </w:divBdr>
        </w:div>
        <w:div w:id="321853106">
          <w:marLeft w:val="0"/>
          <w:marRight w:val="0"/>
          <w:marTop w:val="0"/>
          <w:marBottom w:val="0"/>
          <w:divBdr>
            <w:top w:val="none" w:sz="0" w:space="0" w:color="auto"/>
            <w:left w:val="none" w:sz="0" w:space="0" w:color="auto"/>
            <w:bottom w:val="none" w:sz="0" w:space="0" w:color="auto"/>
            <w:right w:val="none" w:sz="0" w:space="0" w:color="auto"/>
          </w:divBdr>
        </w:div>
        <w:div w:id="1157300883">
          <w:marLeft w:val="0"/>
          <w:marRight w:val="0"/>
          <w:marTop w:val="0"/>
          <w:marBottom w:val="0"/>
          <w:divBdr>
            <w:top w:val="none" w:sz="0" w:space="0" w:color="auto"/>
            <w:left w:val="none" w:sz="0" w:space="0" w:color="auto"/>
            <w:bottom w:val="none" w:sz="0" w:space="0" w:color="auto"/>
            <w:right w:val="none" w:sz="0" w:space="0" w:color="auto"/>
          </w:divBdr>
        </w:div>
        <w:div w:id="1451243769">
          <w:marLeft w:val="0"/>
          <w:marRight w:val="0"/>
          <w:marTop w:val="0"/>
          <w:marBottom w:val="0"/>
          <w:divBdr>
            <w:top w:val="none" w:sz="0" w:space="0" w:color="auto"/>
            <w:left w:val="none" w:sz="0" w:space="0" w:color="auto"/>
            <w:bottom w:val="none" w:sz="0" w:space="0" w:color="auto"/>
            <w:right w:val="none" w:sz="0" w:space="0" w:color="auto"/>
          </w:divBdr>
        </w:div>
        <w:div w:id="1329597419">
          <w:marLeft w:val="0"/>
          <w:marRight w:val="0"/>
          <w:marTop w:val="0"/>
          <w:marBottom w:val="0"/>
          <w:divBdr>
            <w:top w:val="none" w:sz="0" w:space="0" w:color="auto"/>
            <w:left w:val="none" w:sz="0" w:space="0" w:color="auto"/>
            <w:bottom w:val="none" w:sz="0" w:space="0" w:color="auto"/>
            <w:right w:val="none" w:sz="0" w:space="0" w:color="auto"/>
          </w:divBdr>
        </w:div>
        <w:div w:id="985360992">
          <w:marLeft w:val="0"/>
          <w:marRight w:val="0"/>
          <w:marTop w:val="0"/>
          <w:marBottom w:val="0"/>
          <w:divBdr>
            <w:top w:val="none" w:sz="0" w:space="0" w:color="auto"/>
            <w:left w:val="none" w:sz="0" w:space="0" w:color="auto"/>
            <w:bottom w:val="none" w:sz="0" w:space="0" w:color="auto"/>
            <w:right w:val="none" w:sz="0" w:space="0" w:color="auto"/>
          </w:divBdr>
        </w:div>
        <w:div w:id="32583389">
          <w:marLeft w:val="0"/>
          <w:marRight w:val="0"/>
          <w:marTop w:val="0"/>
          <w:marBottom w:val="0"/>
          <w:divBdr>
            <w:top w:val="none" w:sz="0" w:space="0" w:color="auto"/>
            <w:left w:val="none" w:sz="0" w:space="0" w:color="auto"/>
            <w:bottom w:val="none" w:sz="0" w:space="0" w:color="auto"/>
            <w:right w:val="none" w:sz="0" w:space="0" w:color="auto"/>
          </w:divBdr>
        </w:div>
        <w:div w:id="2020814770">
          <w:marLeft w:val="0"/>
          <w:marRight w:val="0"/>
          <w:marTop w:val="0"/>
          <w:marBottom w:val="0"/>
          <w:divBdr>
            <w:top w:val="none" w:sz="0" w:space="0" w:color="auto"/>
            <w:left w:val="none" w:sz="0" w:space="0" w:color="auto"/>
            <w:bottom w:val="none" w:sz="0" w:space="0" w:color="auto"/>
            <w:right w:val="none" w:sz="0" w:space="0" w:color="auto"/>
          </w:divBdr>
        </w:div>
        <w:div w:id="1626308322">
          <w:marLeft w:val="0"/>
          <w:marRight w:val="0"/>
          <w:marTop w:val="0"/>
          <w:marBottom w:val="0"/>
          <w:divBdr>
            <w:top w:val="none" w:sz="0" w:space="0" w:color="auto"/>
            <w:left w:val="none" w:sz="0" w:space="0" w:color="auto"/>
            <w:bottom w:val="none" w:sz="0" w:space="0" w:color="auto"/>
            <w:right w:val="none" w:sz="0" w:space="0" w:color="auto"/>
          </w:divBdr>
        </w:div>
        <w:div w:id="1402753910">
          <w:marLeft w:val="0"/>
          <w:marRight w:val="0"/>
          <w:marTop w:val="0"/>
          <w:marBottom w:val="0"/>
          <w:divBdr>
            <w:top w:val="none" w:sz="0" w:space="0" w:color="auto"/>
            <w:left w:val="none" w:sz="0" w:space="0" w:color="auto"/>
            <w:bottom w:val="none" w:sz="0" w:space="0" w:color="auto"/>
            <w:right w:val="none" w:sz="0" w:space="0" w:color="auto"/>
          </w:divBdr>
        </w:div>
        <w:div w:id="1979916663">
          <w:marLeft w:val="0"/>
          <w:marRight w:val="0"/>
          <w:marTop w:val="0"/>
          <w:marBottom w:val="0"/>
          <w:divBdr>
            <w:top w:val="none" w:sz="0" w:space="0" w:color="auto"/>
            <w:left w:val="none" w:sz="0" w:space="0" w:color="auto"/>
            <w:bottom w:val="none" w:sz="0" w:space="0" w:color="auto"/>
            <w:right w:val="none" w:sz="0" w:space="0" w:color="auto"/>
          </w:divBdr>
        </w:div>
        <w:div w:id="1441412952">
          <w:marLeft w:val="0"/>
          <w:marRight w:val="0"/>
          <w:marTop w:val="0"/>
          <w:marBottom w:val="0"/>
          <w:divBdr>
            <w:top w:val="none" w:sz="0" w:space="0" w:color="auto"/>
            <w:left w:val="none" w:sz="0" w:space="0" w:color="auto"/>
            <w:bottom w:val="none" w:sz="0" w:space="0" w:color="auto"/>
            <w:right w:val="none" w:sz="0" w:space="0" w:color="auto"/>
          </w:divBdr>
        </w:div>
        <w:div w:id="1248340846">
          <w:marLeft w:val="0"/>
          <w:marRight w:val="0"/>
          <w:marTop w:val="0"/>
          <w:marBottom w:val="0"/>
          <w:divBdr>
            <w:top w:val="none" w:sz="0" w:space="0" w:color="auto"/>
            <w:left w:val="none" w:sz="0" w:space="0" w:color="auto"/>
            <w:bottom w:val="none" w:sz="0" w:space="0" w:color="auto"/>
            <w:right w:val="none" w:sz="0" w:space="0" w:color="auto"/>
          </w:divBdr>
        </w:div>
        <w:div w:id="560870277">
          <w:marLeft w:val="0"/>
          <w:marRight w:val="0"/>
          <w:marTop w:val="0"/>
          <w:marBottom w:val="0"/>
          <w:divBdr>
            <w:top w:val="none" w:sz="0" w:space="0" w:color="auto"/>
            <w:left w:val="none" w:sz="0" w:space="0" w:color="auto"/>
            <w:bottom w:val="none" w:sz="0" w:space="0" w:color="auto"/>
            <w:right w:val="none" w:sz="0" w:space="0" w:color="auto"/>
          </w:divBdr>
        </w:div>
        <w:div w:id="2077507662">
          <w:marLeft w:val="0"/>
          <w:marRight w:val="0"/>
          <w:marTop w:val="0"/>
          <w:marBottom w:val="0"/>
          <w:divBdr>
            <w:top w:val="none" w:sz="0" w:space="0" w:color="auto"/>
            <w:left w:val="none" w:sz="0" w:space="0" w:color="auto"/>
            <w:bottom w:val="none" w:sz="0" w:space="0" w:color="auto"/>
            <w:right w:val="none" w:sz="0" w:space="0" w:color="auto"/>
          </w:divBdr>
        </w:div>
        <w:div w:id="468329531">
          <w:marLeft w:val="0"/>
          <w:marRight w:val="0"/>
          <w:marTop w:val="0"/>
          <w:marBottom w:val="0"/>
          <w:divBdr>
            <w:top w:val="none" w:sz="0" w:space="0" w:color="auto"/>
            <w:left w:val="none" w:sz="0" w:space="0" w:color="auto"/>
            <w:bottom w:val="none" w:sz="0" w:space="0" w:color="auto"/>
            <w:right w:val="none" w:sz="0" w:space="0" w:color="auto"/>
          </w:divBdr>
        </w:div>
        <w:div w:id="1982269969">
          <w:marLeft w:val="0"/>
          <w:marRight w:val="0"/>
          <w:marTop w:val="0"/>
          <w:marBottom w:val="0"/>
          <w:divBdr>
            <w:top w:val="none" w:sz="0" w:space="0" w:color="auto"/>
            <w:left w:val="none" w:sz="0" w:space="0" w:color="auto"/>
            <w:bottom w:val="none" w:sz="0" w:space="0" w:color="auto"/>
            <w:right w:val="none" w:sz="0" w:space="0" w:color="auto"/>
          </w:divBdr>
        </w:div>
        <w:div w:id="1030104195">
          <w:marLeft w:val="0"/>
          <w:marRight w:val="0"/>
          <w:marTop w:val="0"/>
          <w:marBottom w:val="0"/>
          <w:divBdr>
            <w:top w:val="none" w:sz="0" w:space="0" w:color="auto"/>
            <w:left w:val="none" w:sz="0" w:space="0" w:color="auto"/>
            <w:bottom w:val="none" w:sz="0" w:space="0" w:color="auto"/>
            <w:right w:val="none" w:sz="0" w:space="0" w:color="auto"/>
          </w:divBdr>
        </w:div>
      </w:divsChild>
    </w:div>
    <w:div w:id="1310985379">
      <w:bodyDiv w:val="1"/>
      <w:marLeft w:val="0"/>
      <w:marRight w:val="0"/>
      <w:marTop w:val="0"/>
      <w:marBottom w:val="0"/>
      <w:divBdr>
        <w:top w:val="none" w:sz="0" w:space="0" w:color="auto"/>
        <w:left w:val="none" w:sz="0" w:space="0" w:color="auto"/>
        <w:bottom w:val="none" w:sz="0" w:space="0" w:color="auto"/>
        <w:right w:val="none" w:sz="0" w:space="0" w:color="auto"/>
      </w:divBdr>
    </w:div>
    <w:div w:id="1558281851">
      <w:bodyDiv w:val="1"/>
      <w:marLeft w:val="0"/>
      <w:marRight w:val="0"/>
      <w:marTop w:val="0"/>
      <w:marBottom w:val="0"/>
      <w:divBdr>
        <w:top w:val="none" w:sz="0" w:space="0" w:color="auto"/>
        <w:left w:val="none" w:sz="0" w:space="0" w:color="auto"/>
        <w:bottom w:val="none" w:sz="0" w:space="0" w:color="auto"/>
        <w:right w:val="none" w:sz="0" w:space="0" w:color="auto"/>
      </w:divBdr>
      <w:divsChild>
        <w:div w:id="713235484">
          <w:marLeft w:val="0"/>
          <w:marRight w:val="0"/>
          <w:marTop w:val="0"/>
          <w:marBottom w:val="0"/>
          <w:divBdr>
            <w:top w:val="none" w:sz="0" w:space="0" w:color="auto"/>
            <w:left w:val="none" w:sz="0" w:space="0" w:color="auto"/>
            <w:bottom w:val="none" w:sz="0" w:space="0" w:color="auto"/>
            <w:right w:val="none" w:sz="0" w:space="0" w:color="auto"/>
          </w:divBdr>
        </w:div>
        <w:div w:id="2140802343">
          <w:marLeft w:val="0"/>
          <w:marRight w:val="0"/>
          <w:marTop w:val="0"/>
          <w:marBottom w:val="0"/>
          <w:divBdr>
            <w:top w:val="none" w:sz="0" w:space="0" w:color="auto"/>
            <w:left w:val="none" w:sz="0" w:space="0" w:color="auto"/>
            <w:bottom w:val="none" w:sz="0" w:space="0" w:color="auto"/>
            <w:right w:val="none" w:sz="0" w:space="0" w:color="auto"/>
          </w:divBdr>
        </w:div>
        <w:div w:id="517276698">
          <w:marLeft w:val="0"/>
          <w:marRight w:val="0"/>
          <w:marTop w:val="0"/>
          <w:marBottom w:val="0"/>
          <w:divBdr>
            <w:top w:val="none" w:sz="0" w:space="0" w:color="auto"/>
            <w:left w:val="none" w:sz="0" w:space="0" w:color="auto"/>
            <w:bottom w:val="none" w:sz="0" w:space="0" w:color="auto"/>
            <w:right w:val="none" w:sz="0" w:space="0" w:color="auto"/>
          </w:divBdr>
        </w:div>
        <w:div w:id="1654411182">
          <w:marLeft w:val="0"/>
          <w:marRight w:val="0"/>
          <w:marTop w:val="0"/>
          <w:marBottom w:val="0"/>
          <w:divBdr>
            <w:top w:val="none" w:sz="0" w:space="0" w:color="auto"/>
            <w:left w:val="none" w:sz="0" w:space="0" w:color="auto"/>
            <w:bottom w:val="none" w:sz="0" w:space="0" w:color="auto"/>
            <w:right w:val="none" w:sz="0" w:space="0" w:color="auto"/>
          </w:divBdr>
        </w:div>
        <w:div w:id="1688289088">
          <w:marLeft w:val="0"/>
          <w:marRight w:val="0"/>
          <w:marTop w:val="0"/>
          <w:marBottom w:val="0"/>
          <w:divBdr>
            <w:top w:val="none" w:sz="0" w:space="0" w:color="auto"/>
            <w:left w:val="none" w:sz="0" w:space="0" w:color="auto"/>
            <w:bottom w:val="none" w:sz="0" w:space="0" w:color="auto"/>
            <w:right w:val="none" w:sz="0" w:space="0" w:color="auto"/>
          </w:divBdr>
        </w:div>
        <w:div w:id="459231995">
          <w:marLeft w:val="0"/>
          <w:marRight w:val="0"/>
          <w:marTop w:val="0"/>
          <w:marBottom w:val="0"/>
          <w:divBdr>
            <w:top w:val="none" w:sz="0" w:space="0" w:color="auto"/>
            <w:left w:val="none" w:sz="0" w:space="0" w:color="auto"/>
            <w:bottom w:val="none" w:sz="0" w:space="0" w:color="auto"/>
            <w:right w:val="none" w:sz="0" w:space="0" w:color="auto"/>
          </w:divBdr>
        </w:div>
        <w:div w:id="1971090673">
          <w:marLeft w:val="0"/>
          <w:marRight w:val="0"/>
          <w:marTop w:val="0"/>
          <w:marBottom w:val="0"/>
          <w:divBdr>
            <w:top w:val="none" w:sz="0" w:space="0" w:color="auto"/>
            <w:left w:val="none" w:sz="0" w:space="0" w:color="auto"/>
            <w:bottom w:val="none" w:sz="0" w:space="0" w:color="auto"/>
            <w:right w:val="none" w:sz="0" w:space="0" w:color="auto"/>
          </w:divBdr>
        </w:div>
        <w:div w:id="1688209283">
          <w:marLeft w:val="0"/>
          <w:marRight w:val="0"/>
          <w:marTop w:val="0"/>
          <w:marBottom w:val="0"/>
          <w:divBdr>
            <w:top w:val="none" w:sz="0" w:space="0" w:color="auto"/>
            <w:left w:val="none" w:sz="0" w:space="0" w:color="auto"/>
            <w:bottom w:val="none" w:sz="0" w:space="0" w:color="auto"/>
            <w:right w:val="none" w:sz="0" w:space="0" w:color="auto"/>
          </w:divBdr>
        </w:div>
        <w:div w:id="914826773">
          <w:marLeft w:val="0"/>
          <w:marRight w:val="0"/>
          <w:marTop w:val="0"/>
          <w:marBottom w:val="0"/>
          <w:divBdr>
            <w:top w:val="none" w:sz="0" w:space="0" w:color="auto"/>
            <w:left w:val="none" w:sz="0" w:space="0" w:color="auto"/>
            <w:bottom w:val="none" w:sz="0" w:space="0" w:color="auto"/>
            <w:right w:val="none" w:sz="0" w:space="0" w:color="auto"/>
          </w:divBdr>
        </w:div>
        <w:div w:id="2119791176">
          <w:marLeft w:val="0"/>
          <w:marRight w:val="0"/>
          <w:marTop w:val="0"/>
          <w:marBottom w:val="0"/>
          <w:divBdr>
            <w:top w:val="none" w:sz="0" w:space="0" w:color="auto"/>
            <w:left w:val="none" w:sz="0" w:space="0" w:color="auto"/>
            <w:bottom w:val="none" w:sz="0" w:space="0" w:color="auto"/>
            <w:right w:val="none" w:sz="0" w:space="0" w:color="auto"/>
          </w:divBdr>
        </w:div>
        <w:div w:id="1794980109">
          <w:marLeft w:val="0"/>
          <w:marRight w:val="0"/>
          <w:marTop w:val="0"/>
          <w:marBottom w:val="0"/>
          <w:divBdr>
            <w:top w:val="none" w:sz="0" w:space="0" w:color="auto"/>
            <w:left w:val="none" w:sz="0" w:space="0" w:color="auto"/>
            <w:bottom w:val="none" w:sz="0" w:space="0" w:color="auto"/>
            <w:right w:val="none" w:sz="0" w:space="0" w:color="auto"/>
          </w:divBdr>
        </w:div>
        <w:div w:id="1172263417">
          <w:marLeft w:val="0"/>
          <w:marRight w:val="0"/>
          <w:marTop w:val="0"/>
          <w:marBottom w:val="0"/>
          <w:divBdr>
            <w:top w:val="none" w:sz="0" w:space="0" w:color="auto"/>
            <w:left w:val="none" w:sz="0" w:space="0" w:color="auto"/>
            <w:bottom w:val="none" w:sz="0" w:space="0" w:color="auto"/>
            <w:right w:val="none" w:sz="0" w:space="0" w:color="auto"/>
          </w:divBdr>
        </w:div>
        <w:div w:id="1644577905">
          <w:marLeft w:val="0"/>
          <w:marRight w:val="0"/>
          <w:marTop w:val="0"/>
          <w:marBottom w:val="0"/>
          <w:divBdr>
            <w:top w:val="none" w:sz="0" w:space="0" w:color="auto"/>
            <w:left w:val="none" w:sz="0" w:space="0" w:color="auto"/>
            <w:bottom w:val="none" w:sz="0" w:space="0" w:color="auto"/>
            <w:right w:val="none" w:sz="0" w:space="0" w:color="auto"/>
          </w:divBdr>
        </w:div>
        <w:div w:id="1031684904">
          <w:marLeft w:val="0"/>
          <w:marRight w:val="0"/>
          <w:marTop w:val="0"/>
          <w:marBottom w:val="0"/>
          <w:divBdr>
            <w:top w:val="none" w:sz="0" w:space="0" w:color="auto"/>
            <w:left w:val="none" w:sz="0" w:space="0" w:color="auto"/>
            <w:bottom w:val="none" w:sz="0" w:space="0" w:color="auto"/>
            <w:right w:val="none" w:sz="0" w:space="0" w:color="auto"/>
          </w:divBdr>
        </w:div>
        <w:div w:id="1919973904">
          <w:marLeft w:val="0"/>
          <w:marRight w:val="0"/>
          <w:marTop w:val="0"/>
          <w:marBottom w:val="0"/>
          <w:divBdr>
            <w:top w:val="none" w:sz="0" w:space="0" w:color="auto"/>
            <w:left w:val="none" w:sz="0" w:space="0" w:color="auto"/>
            <w:bottom w:val="none" w:sz="0" w:space="0" w:color="auto"/>
            <w:right w:val="none" w:sz="0" w:space="0" w:color="auto"/>
          </w:divBdr>
        </w:div>
        <w:div w:id="1403605548">
          <w:marLeft w:val="0"/>
          <w:marRight w:val="0"/>
          <w:marTop w:val="0"/>
          <w:marBottom w:val="0"/>
          <w:divBdr>
            <w:top w:val="none" w:sz="0" w:space="0" w:color="auto"/>
            <w:left w:val="none" w:sz="0" w:space="0" w:color="auto"/>
            <w:bottom w:val="none" w:sz="0" w:space="0" w:color="auto"/>
            <w:right w:val="none" w:sz="0" w:space="0" w:color="auto"/>
          </w:divBdr>
        </w:div>
        <w:div w:id="1954821119">
          <w:marLeft w:val="0"/>
          <w:marRight w:val="0"/>
          <w:marTop w:val="0"/>
          <w:marBottom w:val="0"/>
          <w:divBdr>
            <w:top w:val="none" w:sz="0" w:space="0" w:color="auto"/>
            <w:left w:val="none" w:sz="0" w:space="0" w:color="auto"/>
            <w:bottom w:val="none" w:sz="0" w:space="0" w:color="auto"/>
            <w:right w:val="none" w:sz="0" w:space="0" w:color="auto"/>
          </w:divBdr>
        </w:div>
      </w:divsChild>
    </w:div>
    <w:div w:id="1632053874">
      <w:bodyDiv w:val="1"/>
      <w:marLeft w:val="0"/>
      <w:marRight w:val="0"/>
      <w:marTop w:val="0"/>
      <w:marBottom w:val="0"/>
      <w:divBdr>
        <w:top w:val="none" w:sz="0" w:space="0" w:color="auto"/>
        <w:left w:val="none" w:sz="0" w:space="0" w:color="auto"/>
        <w:bottom w:val="none" w:sz="0" w:space="0" w:color="auto"/>
        <w:right w:val="none" w:sz="0" w:space="0" w:color="auto"/>
      </w:divBdr>
    </w:div>
    <w:div w:id="1704592173">
      <w:bodyDiv w:val="1"/>
      <w:marLeft w:val="0"/>
      <w:marRight w:val="0"/>
      <w:marTop w:val="0"/>
      <w:marBottom w:val="0"/>
      <w:divBdr>
        <w:top w:val="none" w:sz="0" w:space="0" w:color="auto"/>
        <w:left w:val="none" w:sz="0" w:space="0" w:color="auto"/>
        <w:bottom w:val="none" w:sz="0" w:space="0" w:color="auto"/>
        <w:right w:val="none" w:sz="0" w:space="0" w:color="auto"/>
      </w:divBdr>
      <w:divsChild>
        <w:div w:id="1728187891">
          <w:marLeft w:val="0"/>
          <w:marRight w:val="0"/>
          <w:marTop w:val="0"/>
          <w:marBottom w:val="0"/>
          <w:divBdr>
            <w:top w:val="none" w:sz="0" w:space="0" w:color="auto"/>
            <w:left w:val="none" w:sz="0" w:space="0" w:color="auto"/>
            <w:bottom w:val="none" w:sz="0" w:space="0" w:color="auto"/>
            <w:right w:val="none" w:sz="0" w:space="0" w:color="auto"/>
          </w:divBdr>
        </w:div>
        <w:div w:id="676156030">
          <w:marLeft w:val="0"/>
          <w:marRight w:val="0"/>
          <w:marTop w:val="0"/>
          <w:marBottom w:val="0"/>
          <w:divBdr>
            <w:top w:val="none" w:sz="0" w:space="0" w:color="auto"/>
            <w:left w:val="none" w:sz="0" w:space="0" w:color="auto"/>
            <w:bottom w:val="none" w:sz="0" w:space="0" w:color="auto"/>
            <w:right w:val="none" w:sz="0" w:space="0" w:color="auto"/>
          </w:divBdr>
        </w:div>
        <w:div w:id="1310283768">
          <w:marLeft w:val="0"/>
          <w:marRight w:val="0"/>
          <w:marTop w:val="0"/>
          <w:marBottom w:val="0"/>
          <w:divBdr>
            <w:top w:val="none" w:sz="0" w:space="0" w:color="auto"/>
            <w:left w:val="none" w:sz="0" w:space="0" w:color="auto"/>
            <w:bottom w:val="none" w:sz="0" w:space="0" w:color="auto"/>
            <w:right w:val="none" w:sz="0" w:space="0" w:color="auto"/>
          </w:divBdr>
        </w:div>
      </w:divsChild>
    </w:div>
    <w:div w:id="1764456153">
      <w:bodyDiv w:val="1"/>
      <w:marLeft w:val="0"/>
      <w:marRight w:val="0"/>
      <w:marTop w:val="0"/>
      <w:marBottom w:val="0"/>
      <w:divBdr>
        <w:top w:val="none" w:sz="0" w:space="0" w:color="auto"/>
        <w:left w:val="none" w:sz="0" w:space="0" w:color="auto"/>
        <w:bottom w:val="none" w:sz="0" w:space="0" w:color="auto"/>
        <w:right w:val="none" w:sz="0" w:space="0" w:color="auto"/>
      </w:divBdr>
      <w:divsChild>
        <w:div w:id="756365353">
          <w:marLeft w:val="0"/>
          <w:marRight w:val="0"/>
          <w:marTop w:val="0"/>
          <w:marBottom w:val="0"/>
          <w:divBdr>
            <w:top w:val="none" w:sz="0" w:space="0" w:color="auto"/>
            <w:left w:val="none" w:sz="0" w:space="0" w:color="auto"/>
            <w:bottom w:val="none" w:sz="0" w:space="0" w:color="auto"/>
            <w:right w:val="none" w:sz="0" w:space="0" w:color="auto"/>
          </w:divBdr>
          <w:divsChild>
            <w:div w:id="174612498">
              <w:marLeft w:val="0"/>
              <w:marRight w:val="0"/>
              <w:marTop w:val="0"/>
              <w:marBottom w:val="0"/>
              <w:divBdr>
                <w:top w:val="none" w:sz="0" w:space="0" w:color="auto"/>
                <w:left w:val="none" w:sz="0" w:space="0" w:color="auto"/>
                <w:bottom w:val="none" w:sz="0" w:space="0" w:color="auto"/>
                <w:right w:val="none" w:sz="0" w:space="0" w:color="auto"/>
              </w:divBdr>
            </w:div>
            <w:div w:id="658582020">
              <w:marLeft w:val="0"/>
              <w:marRight w:val="0"/>
              <w:marTop w:val="0"/>
              <w:marBottom w:val="0"/>
              <w:divBdr>
                <w:top w:val="none" w:sz="0" w:space="0" w:color="auto"/>
                <w:left w:val="none" w:sz="0" w:space="0" w:color="auto"/>
                <w:bottom w:val="none" w:sz="0" w:space="0" w:color="auto"/>
                <w:right w:val="none" w:sz="0" w:space="0" w:color="auto"/>
              </w:divBdr>
            </w:div>
            <w:div w:id="1715740084">
              <w:marLeft w:val="0"/>
              <w:marRight w:val="0"/>
              <w:marTop w:val="0"/>
              <w:marBottom w:val="0"/>
              <w:divBdr>
                <w:top w:val="none" w:sz="0" w:space="0" w:color="auto"/>
                <w:left w:val="none" w:sz="0" w:space="0" w:color="auto"/>
                <w:bottom w:val="none" w:sz="0" w:space="0" w:color="auto"/>
                <w:right w:val="none" w:sz="0" w:space="0" w:color="auto"/>
              </w:divBdr>
            </w:div>
            <w:div w:id="103505903">
              <w:marLeft w:val="0"/>
              <w:marRight w:val="0"/>
              <w:marTop w:val="0"/>
              <w:marBottom w:val="0"/>
              <w:divBdr>
                <w:top w:val="none" w:sz="0" w:space="0" w:color="auto"/>
                <w:left w:val="none" w:sz="0" w:space="0" w:color="auto"/>
                <w:bottom w:val="none" w:sz="0" w:space="0" w:color="auto"/>
                <w:right w:val="none" w:sz="0" w:space="0" w:color="auto"/>
              </w:divBdr>
            </w:div>
            <w:div w:id="1886865276">
              <w:marLeft w:val="0"/>
              <w:marRight w:val="0"/>
              <w:marTop w:val="0"/>
              <w:marBottom w:val="0"/>
              <w:divBdr>
                <w:top w:val="none" w:sz="0" w:space="0" w:color="auto"/>
                <w:left w:val="none" w:sz="0" w:space="0" w:color="auto"/>
                <w:bottom w:val="none" w:sz="0" w:space="0" w:color="auto"/>
                <w:right w:val="none" w:sz="0" w:space="0" w:color="auto"/>
              </w:divBdr>
            </w:div>
            <w:div w:id="1900436920">
              <w:marLeft w:val="0"/>
              <w:marRight w:val="0"/>
              <w:marTop w:val="0"/>
              <w:marBottom w:val="0"/>
              <w:divBdr>
                <w:top w:val="none" w:sz="0" w:space="0" w:color="auto"/>
                <w:left w:val="none" w:sz="0" w:space="0" w:color="auto"/>
                <w:bottom w:val="none" w:sz="0" w:space="0" w:color="auto"/>
                <w:right w:val="none" w:sz="0" w:space="0" w:color="auto"/>
              </w:divBdr>
            </w:div>
            <w:div w:id="1969505421">
              <w:marLeft w:val="0"/>
              <w:marRight w:val="0"/>
              <w:marTop w:val="0"/>
              <w:marBottom w:val="0"/>
              <w:divBdr>
                <w:top w:val="none" w:sz="0" w:space="0" w:color="auto"/>
                <w:left w:val="none" w:sz="0" w:space="0" w:color="auto"/>
                <w:bottom w:val="none" w:sz="0" w:space="0" w:color="auto"/>
                <w:right w:val="none" w:sz="0" w:space="0" w:color="auto"/>
              </w:divBdr>
            </w:div>
            <w:div w:id="1647927050">
              <w:marLeft w:val="0"/>
              <w:marRight w:val="0"/>
              <w:marTop w:val="0"/>
              <w:marBottom w:val="0"/>
              <w:divBdr>
                <w:top w:val="none" w:sz="0" w:space="0" w:color="auto"/>
                <w:left w:val="none" w:sz="0" w:space="0" w:color="auto"/>
                <w:bottom w:val="none" w:sz="0" w:space="0" w:color="auto"/>
                <w:right w:val="none" w:sz="0" w:space="0" w:color="auto"/>
              </w:divBdr>
            </w:div>
            <w:div w:id="890927033">
              <w:marLeft w:val="0"/>
              <w:marRight w:val="0"/>
              <w:marTop w:val="0"/>
              <w:marBottom w:val="0"/>
              <w:divBdr>
                <w:top w:val="none" w:sz="0" w:space="0" w:color="auto"/>
                <w:left w:val="none" w:sz="0" w:space="0" w:color="auto"/>
                <w:bottom w:val="none" w:sz="0" w:space="0" w:color="auto"/>
                <w:right w:val="none" w:sz="0" w:space="0" w:color="auto"/>
              </w:divBdr>
            </w:div>
            <w:div w:id="630016208">
              <w:marLeft w:val="0"/>
              <w:marRight w:val="0"/>
              <w:marTop w:val="0"/>
              <w:marBottom w:val="0"/>
              <w:divBdr>
                <w:top w:val="none" w:sz="0" w:space="0" w:color="auto"/>
                <w:left w:val="none" w:sz="0" w:space="0" w:color="auto"/>
                <w:bottom w:val="none" w:sz="0" w:space="0" w:color="auto"/>
                <w:right w:val="none" w:sz="0" w:space="0" w:color="auto"/>
              </w:divBdr>
            </w:div>
            <w:div w:id="1610503379">
              <w:marLeft w:val="0"/>
              <w:marRight w:val="0"/>
              <w:marTop w:val="0"/>
              <w:marBottom w:val="0"/>
              <w:divBdr>
                <w:top w:val="none" w:sz="0" w:space="0" w:color="auto"/>
                <w:left w:val="none" w:sz="0" w:space="0" w:color="auto"/>
                <w:bottom w:val="none" w:sz="0" w:space="0" w:color="auto"/>
                <w:right w:val="none" w:sz="0" w:space="0" w:color="auto"/>
              </w:divBdr>
            </w:div>
            <w:div w:id="974798148">
              <w:marLeft w:val="0"/>
              <w:marRight w:val="0"/>
              <w:marTop w:val="0"/>
              <w:marBottom w:val="0"/>
              <w:divBdr>
                <w:top w:val="none" w:sz="0" w:space="0" w:color="auto"/>
                <w:left w:val="none" w:sz="0" w:space="0" w:color="auto"/>
                <w:bottom w:val="none" w:sz="0" w:space="0" w:color="auto"/>
                <w:right w:val="none" w:sz="0" w:space="0" w:color="auto"/>
              </w:divBdr>
            </w:div>
            <w:div w:id="88891587">
              <w:marLeft w:val="0"/>
              <w:marRight w:val="0"/>
              <w:marTop w:val="0"/>
              <w:marBottom w:val="0"/>
              <w:divBdr>
                <w:top w:val="none" w:sz="0" w:space="0" w:color="auto"/>
                <w:left w:val="none" w:sz="0" w:space="0" w:color="auto"/>
                <w:bottom w:val="none" w:sz="0" w:space="0" w:color="auto"/>
                <w:right w:val="none" w:sz="0" w:space="0" w:color="auto"/>
              </w:divBdr>
            </w:div>
            <w:div w:id="1114012900">
              <w:marLeft w:val="0"/>
              <w:marRight w:val="0"/>
              <w:marTop w:val="0"/>
              <w:marBottom w:val="0"/>
              <w:divBdr>
                <w:top w:val="none" w:sz="0" w:space="0" w:color="auto"/>
                <w:left w:val="none" w:sz="0" w:space="0" w:color="auto"/>
                <w:bottom w:val="none" w:sz="0" w:space="0" w:color="auto"/>
                <w:right w:val="none" w:sz="0" w:space="0" w:color="auto"/>
              </w:divBdr>
            </w:div>
            <w:div w:id="1860242303">
              <w:marLeft w:val="0"/>
              <w:marRight w:val="0"/>
              <w:marTop w:val="0"/>
              <w:marBottom w:val="0"/>
              <w:divBdr>
                <w:top w:val="none" w:sz="0" w:space="0" w:color="auto"/>
                <w:left w:val="none" w:sz="0" w:space="0" w:color="auto"/>
                <w:bottom w:val="none" w:sz="0" w:space="0" w:color="auto"/>
                <w:right w:val="none" w:sz="0" w:space="0" w:color="auto"/>
              </w:divBdr>
            </w:div>
            <w:div w:id="2013678688">
              <w:marLeft w:val="0"/>
              <w:marRight w:val="0"/>
              <w:marTop w:val="0"/>
              <w:marBottom w:val="0"/>
              <w:divBdr>
                <w:top w:val="none" w:sz="0" w:space="0" w:color="auto"/>
                <w:left w:val="none" w:sz="0" w:space="0" w:color="auto"/>
                <w:bottom w:val="none" w:sz="0" w:space="0" w:color="auto"/>
                <w:right w:val="none" w:sz="0" w:space="0" w:color="auto"/>
              </w:divBdr>
            </w:div>
          </w:divsChild>
        </w:div>
        <w:div w:id="854998837">
          <w:marLeft w:val="0"/>
          <w:marRight w:val="0"/>
          <w:marTop w:val="0"/>
          <w:marBottom w:val="0"/>
          <w:divBdr>
            <w:top w:val="none" w:sz="0" w:space="0" w:color="auto"/>
            <w:left w:val="none" w:sz="0" w:space="0" w:color="auto"/>
            <w:bottom w:val="none" w:sz="0" w:space="0" w:color="auto"/>
            <w:right w:val="none" w:sz="0" w:space="0" w:color="auto"/>
          </w:divBdr>
          <w:divsChild>
            <w:div w:id="2077972769">
              <w:marLeft w:val="0"/>
              <w:marRight w:val="0"/>
              <w:marTop w:val="0"/>
              <w:marBottom w:val="0"/>
              <w:divBdr>
                <w:top w:val="none" w:sz="0" w:space="0" w:color="auto"/>
                <w:left w:val="none" w:sz="0" w:space="0" w:color="auto"/>
                <w:bottom w:val="none" w:sz="0" w:space="0" w:color="auto"/>
                <w:right w:val="none" w:sz="0" w:space="0" w:color="auto"/>
              </w:divBdr>
            </w:div>
            <w:div w:id="1437604627">
              <w:marLeft w:val="0"/>
              <w:marRight w:val="0"/>
              <w:marTop w:val="0"/>
              <w:marBottom w:val="0"/>
              <w:divBdr>
                <w:top w:val="none" w:sz="0" w:space="0" w:color="auto"/>
                <w:left w:val="none" w:sz="0" w:space="0" w:color="auto"/>
                <w:bottom w:val="none" w:sz="0" w:space="0" w:color="auto"/>
                <w:right w:val="none" w:sz="0" w:space="0" w:color="auto"/>
              </w:divBdr>
            </w:div>
            <w:div w:id="942735479">
              <w:marLeft w:val="0"/>
              <w:marRight w:val="0"/>
              <w:marTop w:val="0"/>
              <w:marBottom w:val="0"/>
              <w:divBdr>
                <w:top w:val="none" w:sz="0" w:space="0" w:color="auto"/>
                <w:left w:val="none" w:sz="0" w:space="0" w:color="auto"/>
                <w:bottom w:val="none" w:sz="0" w:space="0" w:color="auto"/>
                <w:right w:val="none" w:sz="0" w:space="0" w:color="auto"/>
              </w:divBdr>
            </w:div>
            <w:div w:id="1605647310">
              <w:marLeft w:val="0"/>
              <w:marRight w:val="0"/>
              <w:marTop w:val="0"/>
              <w:marBottom w:val="0"/>
              <w:divBdr>
                <w:top w:val="none" w:sz="0" w:space="0" w:color="auto"/>
                <w:left w:val="none" w:sz="0" w:space="0" w:color="auto"/>
                <w:bottom w:val="none" w:sz="0" w:space="0" w:color="auto"/>
                <w:right w:val="none" w:sz="0" w:space="0" w:color="auto"/>
              </w:divBdr>
            </w:div>
            <w:div w:id="1824590057">
              <w:marLeft w:val="0"/>
              <w:marRight w:val="0"/>
              <w:marTop w:val="0"/>
              <w:marBottom w:val="0"/>
              <w:divBdr>
                <w:top w:val="none" w:sz="0" w:space="0" w:color="auto"/>
                <w:left w:val="none" w:sz="0" w:space="0" w:color="auto"/>
                <w:bottom w:val="none" w:sz="0" w:space="0" w:color="auto"/>
                <w:right w:val="none" w:sz="0" w:space="0" w:color="auto"/>
              </w:divBdr>
            </w:div>
            <w:div w:id="2043164564">
              <w:marLeft w:val="0"/>
              <w:marRight w:val="0"/>
              <w:marTop w:val="0"/>
              <w:marBottom w:val="0"/>
              <w:divBdr>
                <w:top w:val="none" w:sz="0" w:space="0" w:color="auto"/>
                <w:left w:val="none" w:sz="0" w:space="0" w:color="auto"/>
                <w:bottom w:val="none" w:sz="0" w:space="0" w:color="auto"/>
                <w:right w:val="none" w:sz="0" w:space="0" w:color="auto"/>
              </w:divBdr>
            </w:div>
            <w:div w:id="1074399976">
              <w:marLeft w:val="0"/>
              <w:marRight w:val="0"/>
              <w:marTop w:val="0"/>
              <w:marBottom w:val="0"/>
              <w:divBdr>
                <w:top w:val="none" w:sz="0" w:space="0" w:color="auto"/>
                <w:left w:val="none" w:sz="0" w:space="0" w:color="auto"/>
                <w:bottom w:val="none" w:sz="0" w:space="0" w:color="auto"/>
                <w:right w:val="none" w:sz="0" w:space="0" w:color="auto"/>
              </w:divBdr>
            </w:div>
            <w:div w:id="1479761634">
              <w:marLeft w:val="0"/>
              <w:marRight w:val="0"/>
              <w:marTop w:val="0"/>
              <w:marBottom w:val="0"/>
              <w:divBdr>
                <w:top w:val="none" w:sz="0" w:space="0" w:color="auto"/>
                <w:left w:val="none" w:sz="0" w:space="0" w:color="auto"/>
                <w:bottom w:val="none" w:sz="0" w:space="0" w:color="auto"/>
                <w:right w:val="none" w:sz="0" w:space="0" w:color="auto"/>
              </w:divBdr>
            </w:div>
            <w:div w:id="960575438">
              <w:marLeft w:val="0"/>
              <w:marRight w:val="0"/>
              <w:marTop w:val="0"/>
              <w:marBottom w:val="0"/>
              <w:divBdr>
                <w:top w:val="none" w:sz="0" w:space="0" w:color="auto"/>
                <w:left w:val="none" w:sz="0" w:space="0" w:color="auto"/>
                <w:bottom w:val="none" w:sz="0" w:space="0" w:color="auto"/>
                <w:right w:val="none" w:sz="0" w:space="0" w:color="auto"/>
              </w:divBdr>
            </w:div>
            <w:div w:id="492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pjedomex.gob.mx/transparencia/8_actas_comite" TargetMode="External"/><Relationship Id="rId4" Type="http://schemas.openxmlformats.org/officeDocument/2006/relationships/styles" Target="styles.xml"/><Relationship Id="rId9" Type="http://schemas.openxmlformats.org/officeDocument/2006/relationships/hyperlink" Target="https://www.pjedomex.gob.mx/transparencia/8_actas_comit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sjf2.scjn.gob.mx/detalle/tesis/174177" TargetMode="External"/><Relationship Id="rId1" Type="http://schemas.openxmlformats.org/officeDocument/2006/relationships/hyperlink" Target="https://sjf2.scjn.gob.mx/detalle/tesis/1766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842uIQwRUpYdr9r2Qk9sWUfOQ==">CgMxLjAyCGgudHlqY3d0MghoLmdqZGd4czIJaC4zZHk2dmttMgloLjMwajB6bGwyCWguMWZvYjl0ZTIJaC4zem55c2g3MgloLjJldDkycDAyCWguMXQzaDVzZjIJaC40ZDM0b2c4OAByITEzaXM2QlFObkZfSnN3LXdhNDh0SUxMeS1uNlVteUlNaQ==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EC9CA8-2669-4603-B7FD-C57BFAED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26</Pages>
  <Words>5877</Words>
  <Characters>32326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276</cp:revision>
  <cp:lastPrinted>2024-04-01T20:15:00Z</cp:lastPrinted>
  <dcterms:created xsi:type="dcterms:W3CDTF">2024-02-22T20:57:00Z</dcterms:created>
  <dcterms:modified xsi:type="dcterms:W3CDTF">2024-04-12T18:56:00Z</dcterms:modified>
</cp:coreProperties>
</file>