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B865D" w14:textId="77777777" w:rsidR="00ED76AF" w:rsidRDefault="00ED76AF" w:rsidP="006B0B50">
      <w:pPr>
        <w:tabs>
          <w:tab w:val="left" w:pos="3969"/>
        </w:tabs>
        <w:spacing w:line="360" w:lineRule="auto"/>
        <w:contextualSpacing/>
        <w:jc w:val="both"/>
        <w:rPr>
          <w:rFonts w:ascii="Palatino Linotype" w:hAnsi="Palatino Linotype" w:cs="Tahoma"/>
          <w:bCs/>
          <w:sz w:val="22"/>
          <w:szCs w:val="22"/>
        </w:rPr>
      </w:pPr>
      <w:bookmarkStart w:id="0" w:name="_Hlk76457302"/>
    </w:p>
    <w:p w14:paraId="4C2E8569" w14:textId="77777777" w:rsidR="00E35DF9" w:rsidRPr="00D31FC5" w:rsidRDefault="00E35DF9" w:rsidP="00FF426B">
      <w:pPr>
        <w:spacing w:line="360" w:lineRule="auto"/>
        <w:contextualSpacing/>
        <w:jc w:val="both"/>
        <w:rPr>
          <w:rFonts w:ascii="Palatino Linotype" w:hAnsi="Palatino Linotype" w:cs="Tahoma"/>
          <w:bCs/>
          <w:sz w:val="22"/>
          <w:szCs w:val="22"/>
        </w:rPr>
      </w:pPr>
      <w:r w:rsidRPr="00D31FC5">
        <w:rPr>
          <w:rFonts w:ascii="Palatino Linotype" w:hAnsi="Palatino Linotype" w:cs="Tahoma"/>
          <w:bCs/>
          <w:sz w:val="22"/>
          <w:szCs w:val="22"/>
        </w:rPr>
        <w:t>Resolución del Pleno del Instituto de Transparencia, Acceso a la Información Pública y Protección de Datos Personales del Estado de México y Municipios, con domicilio en Metepec, Estado de México, de fecha</w:t>
      </w:r>
      <w:r w:rsidR="00F93A36" w:rsidRPr="00D31FC5">
        <w:rPr>
          <w:rFonts w:ascii="Palatino Linotype" w:hAnsi="Palatino Linotype" w:cs="Tahoma"/>
          <w:bCs/>
          <w:sz w:val="22"/>
          <w:szCs w:val="22"/>
        </w:rPr>
        <w:t xml:space="preserve"> </w:t>
      </w:r>
      <w:r w:rsidR="00917B5A">
        <w:rPr>
          <w:rFonts w:ascii="Palatino Linotype" w:hAnsi="Palatino Linotype" w:cs="Tahoma"/>
          <w:bCs/>
          <w:sz w:val="22"/>
          <w:szCs w:val="22"/>
        </w:rPr>
        <w:t>dieciocho</w:t>
      </w:r>
      <w:r w:rsidR="00F770EE">
        <w:rPr>
          <w:rFonts w:ascii="Palatino Linotype" w:hAnsi="Palatino Linotype" w:cs="Tahoma"/>
          <w:bCs/>
          <w:sz w:val="22"/>
          <w:szCs w:val="22"/>
        </w:rPr>
        <w:t xml:space="preserve"> de diciembre </w:t>
      </w:r>
      <w:r w:rsidR="008453FA" w:rsidRPr="00D31FC5">
        <w:rPr>
          <w:rFonts w:ascii="Palatino Linotype" w:hAnsi="Palatino Linotype" w:cs="Tahoma"/>
          <w:bCs/>
          <w:sz w:val="22"/>
          <w:szCs w:val="22"/>
        </w:rPr>
        <w:t>de dos mil veinti</w:t>
      </w:r>
      <w:r w:rsidR="00F93A36" w:rsidRPr="00D31FC5">
        <w:rPr>
          <w:rFonts w:ascii="Palatino Linotype" w:hAnsi="Palatino Linotype" w:cs="Tahoma"/>
          <w:bCs/>
          <w:sz w:val="22"/>
          <w:szCs w:val="22"/>
        </w:rPr>
        <w:t>cuatro</w:t>
      </w:r>
      <w:r w:rsidRPr="00D31FC5">
        <w:rPr>
          <w:rFonts w:ascii="Palatino Linotype" w:hAnsi="Palatino Linotype" w:cs="Tahoma"/>
          <w:bCs/>
          <w:sz w:val="22"/>
          <w:szCs w:val="22"/>
        </w:rPr>
        <w:t>.</w:t>
      </w:r>
    </w:p>
    <w:p w14:paraId="2FC0EF01" w14:textId="77777777" w:rsidR="00E35DF9" w:rsidRPr="00D31FC5" w:rsidRDefault="00E35DF9" w:rsidP="00FF426B">
      <w:pPr>
        <w:spacing w:line="360" w:lineRule="auto"/>
        <w:contextualSpacing/>
        <w:jc w:val="both"/>
        <w:rPr>
          <w:rFonts w:ascii="Palatino Linotype" w:hAnsi="Palatino Linotype" w:cs="Tahoma"/>
          <w:bCs/>
          <w:sz w:val="22"/>
          <w:szCs w:val="22"/>
        </w:rPr>
      </w:pPr>
    </w:p>
    <w:p w14:paraId="179DB562" w14:textId="6652BE52" w:rsidR="00E35DF9" w:rsidRPr="00D31FC5" w:rsidRDefault="00E35DF9" w:rsidP="00FF426B">
      <w:pPr>
        <w:spacing w:line="360" w:lineRule="auto"/>
        <w:contextualSpacing/>
        <w:jc w:val="both"/>
        <w:rPr>
          <w:rFonts w:ascii="Palatino Linotype" w:hAnsi="Palatino Linotype" w:cs="Tahoma"/>
          <w:bCs/>
          <w:sz w:val="22"/>
          <w:szCs w:val="22"/>
        </w:rPr>
      </w:pPr>
      <w:r w:rsidRPr="00D31FC5">
        <w:rPr>
          <w:rFonts w:ascii="Palatino Linotype" w:hAnsi="Palatino Linotype" w:cs="Tahoma"/>
          <w:b/>
          <w:bCs/>
          <w:color w:val="0D0D0D" w:themeColor="text1" w:themeTint="F2"/>
          <w:sz w:val="22"/>
          <w:szCs w:val="22"/>
        </w:rPr>
        <w:t xml:space="preserve">VISTO </w:t>
      </w:r>
      <w:r w:rsidR="00D0542E" w:rsidRPr="00D31FC5">
        <w:rPr>
          <w:rFonts w:ascii="Palatino Linotype" w:hAnsi="Palatino Linotype" w:cs="Tahoma"/>
          <w:bCs/>
          <w:color w:val="0D0D0D" w:themeColor="text1" w:themeTint="F2"/>
          <w:sz w:val="22"/>
          <w:szCs w:val="22"/>
        </w:rPr>
        <w:t>el expediente</w:t>
      </w:r>
      <w:r w:rsidRPr="00D31FC5">
        <w:rPr>
          <w:rFonts w:ascii="Palatino Linotype" w:hAnsi="Palatino Linotype" w:cs="Tahoma"/>
          <w:bCs/>
          <w:color w:val="0D0D0D" w:themeColor="text1" w:themeTint="F2"/>
          <w:sz w:val="22"/>
          <w:szCs w:val="22"/>
        </w:rPr>
        <w:t xml:space="preserve"> conformado con motivo de</w:t>
      </w:r>
      <w:r w:rsidR="00E30210" w:rsidRPr="00D31FC5">
        <w:rPr>
          <w:rFonts w:ascii="Palatino Linotype" w:hAnsi="Palatino Linotype" w:cs="Tahoma"/>
          <w:bCs/>
          <w:color w:val="0D0D0D" w:themeColor="text1" w:themeTint="F2"/>
          <w:sz w:val="22"/>
          <w:szCs w:val="22"/>
        </w:rPr>
        <w:t>l</w:t>
      </w:r>
      <w:r w:rsidRPr="00D31FC5">
        <w:rPr>
          <w:rFonts w:ascii="Palatino Linotype" w:hAnsi="Palatino Linotype" w:cs="Tahoma"/>
          <w:bCs/>
          <w:color w:val="0D0D0D" w:themeColor="text1" w:themeTint="F2"/>
          <w:sz w:val="22"/>
          <w:szCs w:val="22"/>
        </w:rPr>
        <w:t xml:space="preserve"> Recurso de Revisión</w:t>
      </w:r>
      <w:r w:rsidR="0089175F" w:rsidRPr="00D31FC5">
        <w:rPr>
          <w:rFonts w:ascii="Palatino Linotype" w:hAnsi="Palatino Linotype" w:cs="Tahoma"/>
          <w:bCs/>
          <w:color w:val="0D0D0D" w:themeColor="text1" w:themeTint="F2"/>
          <w:sz w:val="22"/>
          <w:szCs w:val="22"/>
        </w:rPr>
        <w:t xml:space="preserve"> </w:t>
      </w:r>
      <w:r w:rsidR="00C247E5" w:rsidRPr="00D31FC5">
        <w:rPr>
          <w:rFonts w:ascii="Palatino Linotype" w:hAnsi="Palatino Linotype" w:cs="Tahoma"/>
          <w:b/>
          <w:bCs/>
          <w:color w:val="0D0D0D" w:themeColor="text1" w:themeTint="F2"/>
          <w:sz w:val="22"/>
          <w:szCs w:val="22"/>
        </w:rPr>
        <w:t>0</w:t>
      </w:r>
      <w:r w:rsidR="00F770EE">
        <w:rPr>
          <w:rFonts w:ascii="Palatino Linotype" w:hAnsi="Palatino Linotype" w:cs="Tahoma"/>
          <w:b/>
          <w:bCs/>
          <w:color w:val="0D0D0D" w:themeColor="text1" w:themeTint="F2"/>
          <w:sz w:val="22"/>
          <w:szCs w:val="22"/>
        </w:rPr>
        <w:t>7</w:t>
      </w:r>
      <w:r w:rsidR="00C247E5" w:rsidRPr="00D31FC5">
        <w:rPr>
          <w:rFonts w:ascii="Palatino Linotype" w:hAnsi="Palatino Linotype" w:cs="Tahoma"/>
          <w:b/>
          <w:bCs/>
          <w:color w:val="0D0D0D" w:themeColor="text1" w:themeTint="F2"/>
          <w:sz w:val="22"/>
          <w:szCs w:val="22"/>
        </w:rPr>
        <w:t>1</w:t>
      </w:r>
      <w:r w:rsidR="00F770EE">
        <w:rPr>
          <w:rFonts w:ascii="Palatino Linotype" w:hAnsi="Palatino Linotype" w:cs="Tahoma"/>
          <w:b/>
          <w:bCs/>
          <w:color w:val="0D0D0D" w:themeColor="text1" w:themeTint="F2"/>
          <w:sz w:val="22"/>
          <w:szCs w:val="22"/>
        </w:rPr>
        <w:t>4</w:t>
      </w:r>
      <w:r w:rsidR="00C247E5" w:rsidRPr="00D31FC5">
        <w:rPr>
          <w:rFonts w:ascii="Palatino Linotype" w:hAnsi="Palatino Linotype" w:cs="Tahoma"/>
          <w:b/>
          <w:bCs/>
          <w:color w:val="0D0D0D" w:themeColor="text1" w:themeTint="F2"/>
          <w:sz w:val="22"/>
          <w:szCs w:val="22"/>
        </w:rPr>
        <w:t>6</w:t>
      </w:r>
      <w:r w:rsidR="0089175F" w:rsidRPr="00D31FC5">
        <w:rPr>
          <w:rFonts w:ascii="Palatino Linotype" w:hAnsi="Palatino Linotype" w:cs="Tahoma"/>
          <w:b/>
          <w:bCs/>
          <w:color w:val="0D0D0D" w:themeColor="text1" w:themeTint="F2"/>
          <w:sz w:val="22"/>
          <w:szCs w:val="22"/>
        </w:rPr>
        <w:t>/INFOEM/IP/RR/202</w:t>
      </w:r>
      <w:r w:rsidR="00F93A36" w:rsidRPr="00D31FC5">
        <w:rPr>
          <w:rFonts w:ascii="Palatino Linotype" w:hAnsi="Palatino Linotype" w:cs="Tahoma"/>
          <w:b/>
          <w:bCs/>
          <w:color w:val="0D0D0D" w:themeColor="text1" w:themeTint="F2"/>
          <w:sz w:val="22"/>
          <w:szCs w:val="22"/>
        </w:rPr>
        <w:t>4</w:t>
      </w:r>
      <w:r w:rsidR="0089175F" w:rsidRPr="00D31FC5">
        <w:rPr>
          <w:rFonts w:ascii="Palatino Linotype" w:hAnsi="Palatino Linotype" w:cs="Tahoma"/>
          <w:b/>
          <w:bCs/>
          <w:color w:val="0D0D0D" w:themeColor="text1" w:themeTint="F2"/>
          <w:sz w:val="22"/>
          <w:szCs w:val="22"/>
        </w:rPr>
        <w:t>,</w:t>
      </w:r>
      <w:r w:rsidRPr="00D31FC5">
        <w:rPr>
          <w:rFonts w:ascii="Palatino Linotype" w:hAnsi="Palatino Linotype" w:cs="Tahoma"/>
          <w:bCs/>
          <w:color w:val="0D0D0D" w:themeColor="text1" w:themeTint="F2"/>
          <w:sz w:val="22"/>
          <w:szCs w:val="22"/>
        </w:rPr>
        <w:t xml:space="preserve"> interpuesto</w:t>
      </w:r>
      <w:r w:rsidR="00C74F5F" w:rsidRPr="00D31FC5">
        <w:rPr>
          <w:rFonts w:ascii="Palatino Linotype" w:hAnsi="Palatino Linotype" w:cs="Tahoma"/>
          <w:color w:val="0D0D0D" w:themeColor="text1" w:themeTint="F2"/>
          <w:sz w:val="22"/>
          <w:szCs w:val="22"/>
        </w:rPr>
        <w:t xml:space="preserve"> </w:t>
      </w:r>
      <w:r w:rsidR="007E4927" w:rsidRPr="00D31FC5">
        <w:rPr>
          <w:rFonts w:ascii="Palatino Linotype" w:hAnsi="Palatino Linotype" w:cs="Tahoma"/>
          <w:bCs/>
          <w:color w:val="0D0D0D" w:themeColor="text1" w:themeTint="F2"/>
          <w:sz w:val="22"/>
          <w:szCs w:val="22"/>
        </w:rPr>
        <w:t>por</w:t>
      </w:r>
      <w:r w:rsidR="00383BDB" w:rsidRPr="00D31FC5">
        <w:rPr>
          <w:rFonts w:ascii="Palatino Linotype" w:hAnsi="Palatino Linotype" w:cs="Tahoma"/>
          <w:bCs/>
          <w:color w:val="0D0D0D" w:themeColor="text1" w:themeTint="F2"/>
          <w:sz w:val="22"/>
          <w:szCs w:val="22"/>
        </w:rPr>
        <w:t xml:space="preserve"> </w:t>
      </w:r>
      <w:r w:rsidR="00DB1941" w:rsidRPr="00DB1941">
        <w:rPr>
          <w:rFonts w:ascii="Palatino Linotype" w:eastAsia="Calibri" w:hAnsi="Palatino Linotype" w:cs="Tahoma"/>
          <w:bCs/>
          <w:sz w:val="22"/>
          <w:szCs w:val="22"/>
          <w:highlight w:val="black"/>
          <w:lang w:eastAsia="en-US"/>
        </w:rPr>
        <w:t>XXXXXXXXXXXXXXXXXXXXXXXX</w:t>
      </w:r>
      <w:r w:rsidR="00DB1941">
        <w:rPr>
          <w:rFonts w:ascii="Palatino Linotype" w:hAnsi="Palatino Linotype" w:cs="Tahoma"/>
          <w:color w:val="0D0D0D" w:themeColor="text1" w:themeTint="F2"/>
          <w:sz w:val="22"/>
          <w:szCs w:val="22"/>
        </w:rPr>
        <w:t xml:space="preserve"> </w:t>
      </w:r>
      <w:r w:rsidR="00F770EE">
        <w:rPr>
          <w:rFonts w:ascii="Palatino Linotype" w:hAnsi="Palatino Linotype" w:cs="Tahoma"/>
          <w:color w:val="0D0D0D" w:themeColor="text1" w:themeTint="F2"/>
          <w:sz w:val="22"/>
          <w:szCs w:val="22"/>
        </w:rPr>
        <w:t xml:space="preserve">en lo sucesivo </w:t>
      </w:r>
      <w:r w:rsidRPr="00D31FC5">
        <w:rPr>
          <w:rFonts w:ascii="Palatino Linotype" w:hAnsi="Palatino Linotype" w:cs="Tahoma"/>
          <w:bCs/>
          <w:color w:val="0D0D0D" w:themeColor="text1" w:themeTint="F2"/>
          <w:sz w:val="22"/>
          <w:szCs w:val="22"/>
        </w:rPr>
        <w:t>Recurrente o Particular, en contra de la respuesta del Sujeto Obligado</w:t>
      </w:r>
      <w:r w:rsidRPr="00D31FC5">
        <w:rPr>
          <w:rFonts w:ascii="Palatino Linotype" w:hAnsi="Palatino Linotype"/>
          <w:sz w:val="22"/>
          <w:szCs w:val="22"/>
        </w:rPr>
        <w:t xml:space="preserve"> </w:t>
      </w:r>
      <w:r w:rsidR="00F770EE">
        <w:rPr>
          <w:rFonts w:ascii="Palatino Linotype" w:eastAsia="Calibri" w:hAnsi="Palatino Linotype" w:cs="Tahoma"/>
          <w:b/>
          <w:bCs/>
          <w:sz w:val="22"/>
          <w:szCs w:val="22"/>
          <w:lang w:eastAsia="en-US"/>
        </w:rPr>
        <w:t>Secretaría de Movilidad</w:t>
      </w:r>
      <w:r w:rsidRPr="00D31FC5">
        <w:rPr>
          <w:rFonts w:ascii="Palatino Linotype" w:hAnsi="Palatino Linotype" w:cs="Tahoma"/>
          <w:b/>
          <w:color w:val="0D0D0D" w:themeColor="text1" w:themeTint="F2"/>
          <w:sz w:val="22"/>
          <w:szCs w:val="22"/>
        </w:rPr>
        <w:t xml:space="preserve">, </w:t>
      </w:r>
      <w:r w:rsidRPr="00D31FC5">
        <w:rPr>
          <w:rFonts w:ascii="Palatino Linotype" w:hAnsi="Palatino Linotype" w:cs="Tahoma"/>
          <w:bCs/>
          <w:color w:val="0D0D0D" w:themeColor="text1" w:themeTint="F2"/>
          <w:sz w:val="22"/>
          <w:szCs w:val="22"/>
        </w:rPr>
        <w:t>se emite la presente Resolución, con base en los Antecedentes y C</w:t>
      </w:r>
      <w:r w:rsidRPr="00D31FC5">
        <w:rPr>
          <w:rFonts w:ascii="Palatino Linotype" w:hAnsi="Palatino Linotype" w:cs="Tahoma"/>
          <w:bCs/>
          <w:sz w:val="22"/>
          <w:szCs w:val="22"/>
        </w:rPr>
        <w:t>onsiderandos que a continuación se exponen:</w:t>
      </w:r>
    </w:p>
    <w:p w14:paraId="18443709" w14:textId="77777777" w:rsidR="00BB1F81" w:rsidRPr="00D31FC5" w:rsidRDefault="00BB1F81" w:rsidP="00FF426B">
      <w:pPr>
        <w:spacing w:line="360" w:lineRule="auto"/>
        <w:contextualSpacing/>
        <w:jc w:val="both"/>
        <w:rPr>
          <w:rFonts w:ascii="Palatino Linotype" w:hAnsi="Palatino Linotype" w:cs="Tahoma"/>
          <w:b/>
          <w:color w:val="0D0D0D" w:themeColor="text1" w:themeTint="F2"/>
          <w:sz w:val="18"/>
          <w:szCs w:val="22"/>
        </w:rPr>
      </w:pPr>
    </w:p>
    <w:p w14:paraId="0C002439" w14:textId="77777777" w:rsidR="00C247E5" w:rsidRPr="00D31FC5" w:rsidRDefault="00C247E5" w:rsidP="00FF426B">
      <w:pPr>
        <w:spacing w:line="360" w:lineRule="auto"/>
        <w:contextualSpacing/>
        <w:jc w:val="both"/>
        <w:rPr>
          <w:rFonts w:ascii="Palatino Linotype" w:hAnsi="Palatino Linotype" w:cs="Tahoma"/>
          <w:b/>
          <w:color w:val="0D0D0D" w:themeColor="text1" w:themeTint="F2"/>
          <w:sz w:val="18"/>
          <w:szCs w:val="22"/>
        </w:rPr>
      </w:pPr>
    </w:p>
    <w:p w14:paraId="7C7A4AE9" w14:textId="77777777" w:rsidR="00E35DF9" w:rsidRPr="00D31FC5" w:rsidRDefault="00E35DF9" w:rsidP="00C66180">
      <w:pPr>
        <w:tabs>
          <w:tab w:val="center" w:pos="4522"/>
          <w:tab w:val="left" w:pos="7245"/>
        </w:tabs>
        <w:spacing w:line="360" w:lineRule="auto"/>
        <w:contextualSpacing/>
        <w:jc w:val="center"/>
        <w:rPr>
          <w:rFonts w:ascii="Palatino Linotype" w:hAnsi="Palatino Linotype" w:cs="Tahoma"/>
          <w:b/>
          <w:sz w:val="22"/>
          <w:szCs w:val="22"/>
        </w:rPr>
      </w:pPr>
      <w:r w:rsidRPr="00D31FC5">
        <w:rPr>
          <w:rFonts w:ascii="Palatino Linotype" w:hAnsi="Palatino Linotype" w:cs="Tahoma"/>
          <w:b/>
          <w:sz w:val="22"/>
          <w:szCs w:val="22"/>
        </w:rPr>
        <w:t>A N T E C E D E N T E S</w:t>
      </w:r>
    </w:p>
    <w:p w14:paraId="7A98D34A" w14:textId="77777777" w:rsidR="001E7B8B" w:rsidRPr="00D31FC5" w:rsidRDefault="001E7B8B" w:rsidP="00FF426B">
      <w:pPr>
        <w:pStyle w:val="Prrafodelista"/>
        <w:tabs>
          <w:tab w:val="left" w:pos="567"/>
        </w:tabs>
        <w:spacing w:line="360" w:lineRule="auto"/>
        <w:ind w:left="0"/>
        <w:jc w:val="both"/>
        <w:rPr>
          <w:rFonts w:ascii="Palatino Linotype" w:hAnsi="Palatino Linotype" w:cs="Tahoma"/>
          <w:b/>
          <w:szCs w:val="22"/>
        </w:rPr>
      </w:pPr>
    </w:p>
    <w:p w14:paraId="53EEA775" w14:textId="77777777" w:rsidR="00E35DF9" w:rsidRPr="00D31FC5" w:rsidRDefault="00E35DF9" w:rsidP="00FF426B">
      <w:pPr>
        <w:pStyle w:val="Prrafodelista"/>
        <w:tabs>
          <w:tab w:val="left" w:pos="567"/>
        </w:tabs>
        <w:spacing w:line="360" w:lineRule="auto"/>
        <w:ind w:left="0"/>
        <w:jc w:val="both"/>
        <w:rPr>
          <w:rFonts w:ascii="Palatino Linotype" w:hAnsi="Palatino Linotype" w:cs="Tahoma"/>
          <w:b/>
          <w:szCs w:val="22"/>
        </w:rPr>
      </w:pPr>
      <w:r w:rsidRPr="00D31FC5">
        <w:rPr>
          <w:rFonts w:ascii="Palatino Linotype" w:hAnsi="Palatino Linotype" w:cs="Tahoma"/>
          <w:b/>
          <w:szCs w:val="22"/>
        </w:rPr>
        <w:t>I. Presentación de la solicitud de información</w:t>
      </w:r>
    </w:p>
    <w:p w14:paraId="059B0ACD" w14:textId="77777777" w:rsidR="00E35DF9" w:rsidRPr="00D31FC5" w:rsidRDefault="00E35DF9" w:rsidP="00FF426B">
      <w:pPr>
        <w:pStyle w:val="Prrafodelista"/>
        <w:tabs>
          <w:tab w:val="left" w:pos="567"/>
        </w:tabs>
        <w:spacing w:line="360" w:lineRule="auto"/>
        <w:ind w:left="0"/>
        <w:jc w:val="both"/>
        <w:rPr>
          <w:rFonts w:ascii="Palatino Linotype" w:hAnsi="Palatino Linotype" w:cs="Tahoma"/>
          <w:b/>
          <w:sz w:val="18"/>
          <w:szCs w:val="22"/>
        </w:rPr>
      </w:pPr>
    </w:p>
    <w:p w14:paraId="27F9FF0A" w14:textId="77777777" w:rsidR="00E35DF9" w:rsidRPr="00D31FC5" w:rsidRDefault="00BB1F81" w:rsidP="00FF426B">
      <w:pPr>
        <w:tabs>
          <w:tab w:val="left" w:pos="567"/>
        </w:tabs>
        <w:spacing w:line="360" w:lineRule="auto"/>
        <w:contextualSpacing/>
        <w:jc w:val="both"/>
        <w:rPr>
          <w:rFonts w:ascii="Palatino Linotype" w:hAnsi="Palatino Linotype" w:cs="Tahoma"/>
          <w:sz w:val="22"/>
          <w:szCs w:val="22"/>
        </w:rPr>
      </w:pPr>
      <w:r w:rsidRPr="00D31FC5">
        <w:rPr>
          <w:rFonts w:ascii="Palatino Linotype" w:hAnsi="Palatino Linotype" w:cs="Tahoma"/>
          <w:sz w:val="22"/>
          <w:szCs w:val="22"/>
        </w:rPr>
        <w:t>El</w:t>
      </w:r>
      <w:r w:rsidR="00E35DF9" w:rsidRPr="00D31FC5">
        <w:rPr>
          <w:rFonts w:ascii="Palatino Linotype" w:hAnsi="Palatino Linotype" w:cs="Tahoma"/>
          <w:sz w:val="22"/>
          <w:szCs w:val="22"/>
        </w:rPr>
        <w:t xml:space="preserve"> </w:t>
      </w:r>
      <w:r w:rsidR="00F770EE">
        <w:rPr>
          <w:rFonts w:ascii="Palatino Linotype" w:hAnsi="Palatino Linotype" w:cs="Tahoma"/>
          <w:sz w:val="22"/>
          <w:szCs w:val="22"/>
        </w:rPr>
        <w:t>diecisiete de octubre</w:t>
      </w:r>
      <w:r w:rsidR="00552F49" w:rsidRPr="00D31FC5">
        <w:rPr>
          <w:rFonts w:ascii="Palatino Linotype" w:hAnsi="Palatino Linotype" w:cs="Tahoma"/>
          <w:sz w:val="22"/>
          <w:szCs w:val="22"/>
        </w:rPr>
        <w:t xml:space="preserve"> </w:t>
      </w:r>
      <w:r w:rsidR="008436E1" w:rsidRPr="00D31FC5">
        <w:rPr>
          <w:rFonts w:ascii="Palatino Linotype" w:hAnsi="Palatino Linotype" w:cs="Tahoma"/>
          <w:sz w:val="22"/>
          <w:szCs w:val="22"/>
        </w:rPr>
        <w:t>de dos mil veinti</w:t>
      </w:r>
      <w:r w:rsidR="00C166FA" w:rsidRPr="00D31FC5">
        <w:rPr>
          <w:rFonts w:ascii="Palatino Linotype" w:hAnsi="Palatino Linotype" w:cs="Tahoma"/>
          <w:sz w:val="22"/>
          <w:szCs w:val="22"/>
        </w:rPr>
        <w:t>cuatro</w:t>
      </w:r>
      <w:r w:rsidR="00E35DF9" w:rsidRPr="00D31FC5">
        <w:rPr>
          <w:rFonts w:ascii="Palatino Linotype" w:hAnsi="Palatino Linotype" w:cs="Tahoma"/>
          <w:sz w:val="22"/>
          <w:szCs w:val="22"/>
        </w:rPr>
        <w:t xml:space="preserve">, </w:t>
      </w:r>
      <w:r w:rsidR="00C247E5" w:rsidRPr="00D31FC5">
        <w:rPr>
          <w:rFonts w:ascii="Palatino Linotype" w:hAnsi="Palatino Linotype" w:cs="Tahoma"/>
          <w:sz w:val="22"/>
          <w:szCs w:val="22"/>
        </w:rPr>
        <w:t>el</w:t>
      </w:r>
      <w:r w:rsidR="00E35DF9" w:rsidRPr="00D31FC5">
        <w:rPr>
          <w:rFonts w:ascii="Palatino Linotype" w:hAnsi="Palatino Linotype" w:cs="Tahoma"/>
          <w:sz w:val="22"/>
          <w:szCs w:val="22"/>
        </w:rPr>
        <w:t xml:space="preserve"> Particular presentó solicitud de acceso a la i</w:t>
      </w:r>
      <w:r w:rsidR="009D6672" w:rsidRPr="00D31FC5">
        <w:rPr>
          <w:rFonts w:ascii="Palatino Linotype" w:hAnsi="Palatino Linotype" w:cs="Tahoma"/>
          <w:sz w:val="22"/>
          <w:szCs w:val="22"/>
        </w:rPr>
        <w:t>nformación pública, a través de</w:t>
      </w:r>
      <w:r w:rsidR="00EA2594" w:rsidRPr="00D31FC5">
        <w:rPr>
          <w:rFonts w:ascii="Palatino Linotype" w:hAnsi="Palatino Linotype" w:cs="Tahoma"/>
          <w:sz w:val="22"/>
          <w:szCs w:val="22"/>
        </w:rPr>
        <w:t xml:space="preserve">l </w:t>
      </w:r>
      <w:r w:rsidR="00062387" w:rsidRPr="00D31FC5">
        <w:rPr>
          <w:rFonts w:ascii="Palatino Linotype" w:hAnsi="Palatino Linotype" w:cs="Tahoma"/>
          <w:sz w:val="22"/>
          <w:szCs w:val="22"/>
        </w:rPr>
        <w:t>Sistema de Acceso a la</w:t>
      </w:r>
      <w:r w:rsidR="000973B8" w:rsidRPr="00D31FC5">
        <w:rPr>
          <w:rFonts w:ascii="Palatino Linotype" w:hAnsi="Palatino Linotype" w:cs="Tahoma"/>
          <w:sz w:val="22"/>
          <w:szCs w:val="22"/>
        </w:rPr>
        <w:t xml:space="preserve"> Información Mexiquense</w:t>
      </w:r>
      <w:r w:rsidRPr="00D31FC5">
        <w:rPr>
          <w:rFonts w:ascii="Palatino Linotype" w:hAnsi="Palatino Linotype" w:cs="Tahoma"/>
          <w:sz w:val="22"/>
          <w:szCs w:val="22"/>
        </w:rPr>
        <w:t>, en lo sucesivo</w:t>
      </w:r>
      <w:r w:rsidR="000973B8" w:rsidRPr="00D31FC5">
        <w:rPr>
          <w:rFonts w:ascii="Palatino Linotype" w:hAnsi="Palatino Linotype" w:cs="Tahoma"/>
          <w:sz w:val="22"/>
          <w:szCs w:val="22"/>
        </w:rPr>
        <w:t xml:space="preserve"> </w:t>
      </w:r>
      <w:r w:rsidRPr="00D31FC5">
        <w:rPr>
          <w:rFonts w:ascii="Palatino Linotype" w:hAnsi="Palatino Linotype" w:cs="Tahoma"/>
          <w:sz w:val="22"/>
          <w:szCs w:val="22"/>
        </w:rPr>
        <w:t xml:space="preserve">el </w:t>
      </w:r>
      <w:r w:rsidR="000973B8" w:rsidRPr="00D31FC5">
        <w:rPr>
          <w:rFonts w:ascii="Palatino Linotype" w:hAnsi="Palatino Linotype" w:cs="Tahoma"/>
          <w:sz w:val="22"/>
          <w:szCs w:val="22"/>
        </w:rPr>
        <w:t>SAIMEX</w:t>
      </w:r>
      <w:r w:rsidR="00E35DF9" w:rsidRPr="00D31FC5">
        <w:rPr>
          <w:rFonts w:ascii="Palatino Linotype" w:hAnsi="Palatino Linotype" w:cs="Tahoma"/>
          <w:sz w:val="22"/>
          <w:szCs w:val="22"/>
        </w:rPr>
        <w:t xml:space="preserve">, ante </w:t>
      </w:r>
      <w:r w:rsidR="00212285" w:rsidRPr="00D31FC5">
        <w:rPr>
          <w:rFonts w:ascii="Palatino Linotype" w:hAnsi="Palatino Linotype" w:cs="Tahoma"/>
          <w:sz w:val="22"/>
          <w:szCs w:val="22"/>
        </w:rPr>
        <w:t>l</w:t>
      </w:r>
      <w:r w:rsidR="00F770EE">
        <w:rPr>
          <w:rFonts w:ascii="Palatino Linotype" w:hAnsi="Palatino Linotype" w:cs="Tahoma"/>
          <w:sz w:val="22"/>
          <w:szCs w:val="22"/>
        </w:rPr>
        <w:t>a</w:t>
      </w:r>
      <w:r w:rsidR="00E35DF9" w:rsidRPr="00D31FC5">
        <w:rPr>
          <w:rFonts w:ascii="Palatino Linotype" w:hAnsi="Palatino Linotype" w:cs="Tahoma"/>
          <w:sz w:val="22"/>
          <w:szCs w:val="22"/>
        </w:rPr>
        <w:t xml:space="preserve"> </w:t>
      </w:r>
      <w:r w:rsidR="00F770EE">
        <w:rPr>
          <w:rFonts w:ascii="Palatino Linotype" w:hAnsi="Palatino Linotype" w:cs="Tahoma"/>
          <w:b/>
          <w:bCs/>
          <w:sz w:val="22"/>
          <w:szCs w:val="22"/>
        </w:rPr>
        <w:t>Secretaría de Movilidad</w:t>
      </w:r>
      <w:r w:rsidR="00E35DF9" w:rsidRPr="00D31FC5">
        <w:rPr>
          <w:rFonts w:ascii="Palatino Linotype" w:hAnsi="Palatino Linotype" w:cs="Tahoma"/>
          <w:sz w:val="22"/>
          <w:szCs w:val="22"/>
        </w:rPr>
        <w:t xml:space="preserve">, </w:t>
      </w:r>
      <w:r w:rsidR="003A12F1" w:rsidRPr="00D31FC5">
        <w:rPr>
          <w:rFonts w:ascii="Palatino Linotype" w:hAnsi="Palatino Linotype" w:cs="Tahoma"/>
          <w:sz w:val="22"/>
          <w:szCs w:val="22"/>
        </w:rPr>
        <w:t xml:space="preserve">misma que fue registrada con el número de folio </w:t>
      </w:r>
      <w:r w:rsidR="00F770EE" w:rsidRPr="00F770EE">
        <w:rPr>
          <w:rFonts w:ascii="Palatino Linotype" w:hAnsi="Palatino Linotype" w:cs="Tahoma"/>
          <w:b/>
          <w:bCs/>
          <w:sz w:val="22"/>
          <w:szCs w:val="22"/>
        </w:rPr>
        <w:t>00747/SMOV/IP/2024</w:t>
      </w:r>
      <w:r w:rsidR="003A12F1" w:rsidRPr="00D31FC5">
        <w:rPr>
          <w:rFonts w:ascii="Palatino Linotype" w:hAnsi="Palatino Linotype" w:cs="Tahoma"/>
          <w:b/>
          <w:bCs/>
          <w:sz w:val="22"/>
          <w:szCs w:val="22"/>
        </w:rPr>
        <w:t xml:space="preserve">, </w:t>
      </w:r>
      <w:r w:rsidR="00E35DF9" w:rsidRPr="00D31FC5">
        <w:rPr>
          <w:rFonts w:ascii="Palatino Linotype" w:hAnsi="Palatino Linotype" w:cs="Tahoma"/>
          <w:sz w:val="22"/>
          <w:szCs w:val="22"/>
        </w:rPr>
        <w:t xml:space="preserve">mediante </w:t>
      </w:r>
      <w:r w:rsidR="0074594A" w:rsidRPr="00D31FC5">
        <w:rPr>
          <w:rFonts w:ascii="Palatino Linotype" w:hAnsi="Palatino Linotype" w:cs="Tahoma"/>
          <w:sz w:val="22"/>
          <w:szCs w:val="22"/>
        </w:rPr>
        <w:t>l</w:t>
      </w:r>
      <w:r w:rsidR="00B50512" w:rsidRPr="00D31FC5">
        <w:rPr>
          <w:rFonts w:ascii="Palatino Linotype" w:hAnsi="Palatino Linotype" w:cs="Tahoma"/>
          <w:sz w:val="22"/>
          <w:szCs w:val="22"/>
        </w:rPr>
        <w:t>a</w:t>
      </w:r>
      <w:r w:rsidR="00E35DF9" w:rsidRPr="00D31FC5">
        <w:rPr>
          <w:rFonts w:ascii="Palatino Linotype" w:hAnsi="Palatino Linotype" w:cs="Tahoma"/>
          <w:sz w:val="22"/>
          <w:szCs w:val="22"/>
        </w:rPr>
        <w:t xml:space="preserve"> cual requirió lo siguiente: </w:t>
      </w:r>
    </w:p>
    <w:p w14:paraId="3CB9EEB0" w14:textId="77777777" w:rsidR="00D807FB" w:rsidRPr="00D31FC5" w:rsidRDefault="00D807FB" w:rsidP="00FF426B">
      <w:pPr>
        <w:tabs>
          <w:tab w:val="left" w:pos="567"/>
        </w:tabs>
        <w:spacing w:line="360" w:lineRule="auto"/>
        <w:contextualSpacing/>
        <w:jc w:val="both"/>
        <w:rPr>
          <w:rFonts w:ascii="Palatino Linotype" w:hAnsi="Palatino Linotype" w:cs="Tahoma"/>
          <w:sz w:val="22"/>
        </w:rPr>
      </w:pPr>
    </w:p>
    <w:p w14:paraId="4406976D" w14:textId="77777777" w:rsidR="00D807FB" w:rsidRPr="00D31FC5" w:rsidRDefault="00D807FB" w:rsidP="00FF426B">
      <w:pPr>
        <w:tabs>
          <w:tab w:val="left" w:pos="567"/>
        </w:tabs>
        <w:spacing w:line="360" w:lineRule="auto"/>
        <w:ind w:left="567" w:right="539"/>
        <w:contextualSpacing/>
        <w:jc w:val="both"/>
        <w:rPr>
          <w:rFonts w:ascii="Palatino Linotype" w:hAnsi="Palatino Linotype" w:cs="Tahoma"/>
          <w:b/>
          <w:bCs/>
          <w:sz w:val="22"/>
          <w:szCs w:val="22"/>
        </w:rPr>
      </w:pPr>
      <w:r w:rsidRPr="00D31FC5">
        <w:rPr>
          <w:rFonts w:ascii="Palatino Linotype" w:hAnsi="Palatino Linotype" w:cs="Tahoma"/>
          <w:b/>
          <w:bCs/>
        </w:rPr>
        <w:t>DESCRIPCIÓN CLARA Y PRECISA DE LA INFORMACIÓN SOLICITADA</w:t>
      </w:r>
    </w:p>
    <w:p w14:paraId="4BEC00FF" w14:textId="1F9E50C3" w:rsidR="000F2B83" w:rsidRPr="00D31FC5" w:rsidRDefault="009D6672" w:rsidP="00062387">
      <w:pPr>
        <w:pStyle w:val="Prrafodelista"/>
        <w:tabs>
          <w:tab w:val="left" w:pos="567"/>
        </w:tabs>
        <w:spacing w:line="360" w:lineRule="auto"/>
        <w:ind w:left="567" w:right="539"/>
        <w:jc w:val="both"/>
        <w:rPr>
          <w:rFonts w:ascii="Palatino Linotype" w:hAnsi="Palatino Linotype"/>
          <w:i/>
          <w:iCs/>
          <w:color w:val="000000"/>
          <w:sz w:val="20"/>
          <w:szCs w:val="20"/>
        </w:rPr>
      </w:pPr>
      <w:r w:rsidRPr="00D31FC5">
        <w:rPr>
          <w:rFonts w:ascii="Palatino Linotype" w:hAnsi="Palatino Linotype"/>
          <w:i/>
          <w:iCs/>
          <w:color w:val="000000"/>
          <w:sz w:val="20"/>
          <w:szCs w:val="20"/>
        </w:rPr>
        <w:t>“</w:t>
      </w:r>
      <w:r w:rsidR="00F770EE" w:rsidRPr="00F770EE">
        <w:rPr>
          <w:rFonts w:ascii="Palatino Linotype" w:hAnsi="Palatino Linotype"/>
          <w:i/>
          <w:iCs/>
          <w:color w:val="000000"/>
          <w:sz w:val="20"/>
          <w:szCs w:val="20"/>
        </w:rPr>
        <w:t xml:space="preserve">1.- Que se informe por qué si en un accidente en una carretera estatal, donde intervienen los seguros y no hay negativa de pago o de quién tuvo la culpa, por qué proceden a llevar el vehículo al </w:t>
      </w:r>
      <w:r w:rsidR="008369A3" w:rsidRPr="00F770EE">
        <w:rPr>
          <w:rFonts w:ascii="Palatino Linotype" w:hAnsi="Palatino Linotype"/>
          <w:i/>
          <w:iCs/>
          <w:color w:val="000000"/>
          <w:sz w:val="20"/>
          <w:szCs w:val="20"/>
        </w:rPr>
        <w:t>depósito</w:t>
      </w:r>
      <w:r w:rsidR="00F770EE" w:rsidRPr="00F770EE">
        <w:rPr>
          <w:rFonts w:ascii="Palatino Linotype" w:hAnsi="Palatino Linotype"/>
          <w:i/>
          <w:iCs/>
          <w:color w:val="000000"/>
          <w:sz w:val="20"/>
          <w:szCs w:val="20"/>
        </w:rPr>
        <w:t xml:space="preserve"> o las oficinas ubicadas en </w:t>
      </w:r>
      <w:r w:rsidR="008369A3" w:rsidRPr="00F770EE">
        <w:rPr>
          <w:rFonts w:ascii="Palatino Linotype" w:hAnsi="Palatino Linotype"/>
          <w:i/>
          <w:iCs/>
          <w:color w:val="000000"/>
          <w:sz w:val="20"/>
          <w:szCs w:val="20"/>
        </w:rPr>
        <w:t>Bulevar</w:t>
      </w:r>
      <w:r w:rsidR="00F770EE" w:rsidRPr="00F770EE">
        <w:rPr>
          <w:rFonts w:ascii="Palatino Linotype" w:hAnsi="Palatino Linotype"/>
          <w:i/>
          <w:iCs/>
          <w:color w:val="000000"/>
          <w:sz w:val="20"/>
          <w:szCs w:val="20"/>
        </w:rPr>
        <w:t xml:space="preserve"> Cuatro Vientos Manzana 017, San Marcos, 56643, San Marcos </w:t>
      </w:r>
      <w:proofErr w:type="spellStart"/>
      <w:r w:rsidR="00F770EE" w:rsidRPr="00F770EE">
        <w:rPr>
          <w:rFonts w:ascii="Palatino Linotype" w:hAnsi="Palatino Linotype"/>
          <w:i/>
          <w:iCs/>
          <w:color w:val="000000"/>
          <w:sz w:val="20"/>
          <w:szCs w:val="20"/>
        </w:rPr>
        <w:t>Huixtoco</w:t>
      </w:r>
      <w:proofErr w:type="spellEnd"/>
      <w:r w:rsidR="00F770EE" w:rsidRPr="00F770EE">
        <w:rPr>
          <w:rFonts w:ascii="Palatino Linotype" w:hAnsi="Palatino Linotype"/>
          <w:i/>
          <w:iCs/>
          <w:color w:val="000000"/>
          <w:sz w:val="20"/>
          <w:szCs w:val="20"/>
        </w:rPr>
        <w:t>, Estado de México, Gobierno del Estado de México Secretaría de Seguridad Ciudadana de Transportes Volcanes</w:t>
      </w:r>
      <w:proofErr w:type="gramStart"/>
      <w:r w:rsidR="00F770EE" w:rsidRPr="00F770EE">
        <w:rPr>
          <w:rFonts w:ascii="Palatino Linotype" w:hAnsi="Palatino Linotype"/>
          <w:i/>
          <w:iCs/>
          <w:color w:val="000000"/>
          <w:sz w:val="20"/>
          <w:szCs w:val="20"/>
        </w:rPr>
        <w:t>?</w:t>
      </w:r>
      <w:proofErr w:type="gramEnd"/>
      <w:r w:rsidR="00F770EE" w:rsidRPr="00F770EE">
        <w:rPr>
          <w:rFonts w:ascii="Palatino Linotype" w:hAnsi="Palatino Linotype"/>
          <w:i/>
          <w:iCs/>
          <w:color w:val="000000"/>
          <w:sz w:val="20"/>
          <w:szCs w:val="20"/>
        </w:rPr>
        <w:t xml:space="preserve"> 2. ¿Cuál es el fundamento legal para que una vez que se realice el pago en el deposito vehicular se condicione el uso de una grúa concesionada para efecto de retirar el vehículo y </w:t>
      </w:r>
      <w:r w:rsidR="00F770EE" w:rsidRPr="00F770EE">
        <w:rPr>
          <w:rFonts w:ascii="Palatino Linotype" w:hAnsi="Palatino Linotype"/>
          <w:i/>
          <w:iCs/>
          <w:color w:val="000000"/>
          <w:sz w:val="20"/>
          <w:szCs w:val="20"/>
        </w:rPr>
        <w:lastRenderedPageBreak/>
        <w:t xml:space="preserve">proceder a llevarlo a mi domicilio? 3.- ¿Cuál es el procedimiento que se necesita realizar para que se proceda a la entrega del vehículo que se encuentra en un </w:t>
      </w:r>
      <w:r w:rsidR="008369A3" w:rsidRPr="00F770EE">
        <w:rPr>
          <w:rFonts w:ascii="Palatino Linotype" w:hAnsi="Palatino Linotype"/>
          <w:i/>
          <w:iCs/>
          <w:color w:val="000000"/>
          <w:sz w:val="20"/>
          <w:szCs w:val="20"/>
        </w:rPr>
        <w:t>depósito</w:t>
      </w:r>
      <w:r w:rsidR="00F770EE" w:rsidRPr="00F770EE">
        <w:rPr>
          <w:rFonts w:ascii="Palatino Linotype" w:hAnsi="Palatino Linotype"/>
          <w:i/>
          <w:iCs/>
          <w:color w:val="000000"/>
          <w:sz w:val="20"/>
          <w:szCs w:val="20"/>
        </w:rPr>
        <w:t xml:space="preserve"> vehicular, específicamente en el señalado en líneas anteriores? 4.-Si un vehículo que participo en un choque en el que no hubo controversia sobre la culpabilidad, ¿Es procedente que sea remitido a un deposito vehicular si en el caso lleva una carga de víveres (despensas que otorga el gobierno del estado -programa de la Secretaría del Bienestar)? </w:t>
      </w:r>
      <w:r w:rsidR="008369A3" w:rsidRPr="00D31FC5">
        <w:rPr>
          <w:rFonts w:ascii="Palatino Linotype" w:hAnsi="Palatino Linotype"/>
          <w:i/>
          <w:iCs/>
          <w:color w:val="000000"/>
          <w:sz w:val="20"/>
          <w:szCs w:val="20"/>
        </w:rPr>
        <w:t>“(</w:t>
      </w:r>
      <w:r w:rsidR="00D74B06" w:rsidRPr="00D31FC5">
        <w:rPr>
          <w:rFonts w:ascii="Palatino Linotype" w:hAnsi="Palatino Linotype"/>
          <w:i/>
          <w:iCs/>
          <w:color w:val="000000"/>
          <w:sz w:val="20"/>
          <w:szCs w:val="20"/>
        </w:rPr>
        <w:t>Sic)</w:t>
      </w:r>
      <w:r w:rsidR="007A0F69" w:rsidRPr="00D31FC5">
        <w:rPr>
          <w:rFonts w:ascii="Palatino Linotype" w:hAnsi="Palatino Linotype"/>
          <w:i/>
          <w:iCs/>
          <w:color w:val="000000"/>
          <w:sz w:val="20"/>
          <w:szCs w:val="20"/>
        </w:rPr>
        <w:t>.</w:t>
      </w:r>
    </w:p>
    <w:p w14:paraId="37EF0CA8" w14:textId="77777777" w:rsidR="007E4927" w:rsidRPr="00D31FC5" w:rsidRDefault="007E4927" w:rsidP="00FF426B">
      <w:pPr>
        <w:pStyle w:val="Prrafodelista"/>
        <w:tabs>
          <w:tab w:val="left" w:pos="567"/>
        </w:tabs>
        <w:spacing w:line="360" w:lineRule="auto"/>
        <w:ind w:left="567" w:right="539"/>
        <w:jc w:val="both"/>
        <w:rPr>
          <w:rFonts w:ascii="Palatino Linotype" w:hAnsi="Palatino Linotype"/>
          <w:i/>
          <w:iCs/>
          <w:color w:val="000000"/>
          <w:sz w:val="20"/>
          <w:szCs w:val="20"/>
        </w:rPr>
      </w:pPr>
    </w:p>
    <w:p w14:paraId="68C55096" w14:textId="77777777" w:rsidR="00E35DF9" w:rsidRPr="00D31FC5" w:rsidRDefault="00E35DF9" w:rsidP="00062387">
      <w:pPr>
        <w:pStyle w:val="Prrafodelista"/>
        <w:tabs>
          <w:tab w:val="left" w:pos="567"/>
        </w:tabs>
        <w:spacing w:line="360" w:lineRule="auto"/>
        <w:ind w:left="567" w:right="539"/>
        <w:jc w:val="both"/>
        <w:rPr>
          <w:rFonts w:ascii="Palatino Linotype" w:hAnsi="Palatino Linotype" w:cs="Tahoma"/>
          <w:i/>
          <w:sz w:val="20"/>
          <w:szCs w:val="22"/>
        </w:rPr>
      </w:pPr>
      <w:r w:rsidRPr="00D31FC5">
        <w:rPr>
          <w:rFonts w:ascii="Palatino Linotype" w:hAnsi="Palatino Linotype" w:cs="Tahoma"/>
          <w:b/>
          <w:sz w:val="20"/>
          <w:szCs w:val="22"/>
        </w:rPr>
        <w:t>MODALIDAD DE ENTREGA</w:t>
      </w:r>
      <w:r w:rsidR="00BB1F81" w:rsidRPr="00D31FC5">
        <w:rPr>
          <w:rFonts w:ascii="Palatino Linotype" w:hAnsi="Palatino Linotype" w:cs="Tahoma"/>
          <w:b/>
          <w:sz w:val="20"/>
          <w:szCs w:val="22"/>
        </w:rPr>
        <w:t xml:space="preserve"> </w:t>
      </w:r>
      <w:r w:rsidR="00B86067" w:rsidRPr="00D31FC5">
        <w:rPr>
          <w:rFonts w:ascii="Palatino Linotype" w:hAnsi="Palatino Linotype" w:cs="Tahoma"/>
          <w:b/>
          <w:sz w:val="20"/>
          <w:szCs w:val="22"/>
        </w:rPr>
        <w:t xml:space="preserve"> </w:t>
      </w:r>
      <w:r w:rsidR="007E4927" w:rsidRPr="00D31FC5">
        <w:rPr>
          <w:rFonts w:ascii="Palatino Linotype" w:hAnsi="Palatino Linotype" w:cs="Tahoma"/>
          <w:i/>
          <w:sz w:val="20"/>
          <w:szCs w:val="22"/>
        </w:rPr>
        <w:t>“</w:t>
      </w:r>
      <w:r w:rsidR="00062387" w:rsidRPr="00D31FC5">
        <w:rPr>
          <w:rFonts w:ascii="Palatino Linotype" w:hAnsi="Palatino Linotype" w:cs="Tahoma"/>
          <w:i/>
          <w:sz w:val="20"/>
          <w:szCs w:val="22"/>
        </w:rPr>
        <w:t>A través del SAIMEX</w:t>
      </w:r>
      <w:r w:rsidR="007E4927" w:rsidRPr="00D31FC5">
        <w:rPr>
          <w:rFonts w:ascii="Palatino Linotype" w:hAnsi="Palatino Linotype" w:cs="Tahoma"/>
          <w:i/>
          <w:sz w:val="20"/>
          <w:szCs w:val="22"/>
        </w:rPr>
        <w:t>”</w:t>
      </w:r>
    </w:p>
    <w:p w14:paraId="74B1763C" w14:textId="77777777" w:rsidR="006B3762" w:rsidRDefault="006B3762" w:rsidP="00EA2594">
      <w:pPr>
        <w:autoSpaceDE w:val="0"/>
        <w:autoSpaceDN w:val="0"/>
        <w:adjustRightInd w:val="0"/>
        <w:spacing w:line="360" w:lineRule="auto"/>
        <w:jc w:val="both"/>
        <w:rPr>
          <w:rFonts w:ascii="Palatino Linotype" w:hAnsi="Palatino Linotype"/>
          <w:b/>
          <w:bCs/>
          <w:color w:val="000000" w:themeColor="text1"/>
          <w:sz w:val="22"/>
          <w:szCs w:val="22"/>
          <w:lang w:eastAsia="en-US"/>
        </w:rPr>
      </w:pPr>
    </w:p>
    <w:p w14:paraId="5711E3A4" w14:textId="77777777" w:rsidR="00996302" w:rsidRDefault="003B75FA" w:rsidP="00EA2594">
      <w:pPr>
        <w:autoSpaceDE w:val="0"/>
        <w:autoSpaceDN w:val="0"/>
        <w:adjustRightInd w:val="0"/>
        <w:spacing w:line="360" w:lineRule="auto"/>
        <w:jc w:val="both"/>
        <w:rPr>
          <w:rFonts w:ascii="Palatino Linotype" w:hAnsi="Palatino Linotype"/>
          <w:bCs/>
          <w:color w:val="000000" w:themeColor="text1"/>
          <w:sz w:val="22"/>
          <w:szCs w:val="22"/>
          <w:lang w:eastAsia="en-US"/>
        </w:rPr>
      </w:pPr>
      <w:r>
        <w:rPr>
          <w:rFonts w:ascii="Palatino Linotype" w:hAnsi="Palatino Linotype"/>
          <w:bCs/>
          <w:color w:val="000000" w:themeColor="text1"/>
          <w:sz w:val="22"/>
          <w:szCs w:val="22"/>
          <w:lang w:eastAsia="en-US"/>
        </w:rPr>
        <w:t xml:space="preserve">El Particular adjuntó una imagen en el archivo </w:t>
      </w:r>
      <w:r w:rsidR="00F770EE" w:rsidRPr="003B75FA">
        <w:rPr>
          <w:rFonts w:ascii="Palatino Linotype" w:hAnsi="Palatino Linotype"/>
          <w:b/>
          <w:bCs/>
          <w:i/>
          <w:color w:val="000000" w:themeColor="text1"/>
          <w:sz w:val="22"/>
          <w:szCs w:val="22"/>
          <w:lang w:eastAsia="en-US"/>
        </w:rPr>
        <w:t>PHOTO-2024-10-17-09-30-17.jpg</w:t>
      </w:r>
      <w:r>
        <w:rPr>
          <w:rFonts w:ascii="Palatino Linotype" w:hAnsi="Palatino Linotype"/>
          <w:b/>
          <w:bCs/>
          <w:i/>
          <w:color w:val="000000" w:themeColor="text1"/>
          <w:sz w:val="22"/>
          <w:szCs w:val="22"/>
          <w:lang w:eastAsia="en-US"/>
        </w:rPr>
        <w:t xml:space="preserve"> </w:t>
      </w:r>
      <w:r>
        <w:rPr>
          <w:rFonts w:ascii="Palatino Linotype" w:hAnsi="Palatino Linotype"/>
          <w:bCs/>
          <w:color w:val="000000" w:themeColor="text1"/>
          <w:sz w:val="22"/>
          <w:szCs w:val="22"/>
          <w:lang w:eastAsia="en-US"/>
        </w:rPr>
        <w:t>que corresponde a un escrito del Programa Secretaría del Bienestar.</w:t>
      </w:r>
    </w:p>
    <w:p w14:paraId="6456F08E" w14:textId="77777777" w:rsidR="003B75FA" w:rsidRPr="003B75FA" w:rsidRDefault="003B75FA" w:rsidP="00EA2594">
      <w:pPr>
        <w:autoSpaceDE w:val="0"/>
        <w:autoSpaceDN w:val="0"/>
        <w:adjustRightInd w:val="0"/>
        <w:spacing w:line="360" w:lineRule="auto"/>
        <w:jc w:val="both"/>
        <w:rPr>
          <w:rFonts w:ascii="Palatino Linotype" w:hAnsi="Palatino Linotype"/>
          <w:bCs/>
          <w:color w:val="000000" w:themeColor="text1"/>
          <w:sz w:val="22"/>
          <w:szCs w:val="22"/>
          <w:lang w:eastAsia="en-US"/>
        </w:rPr>
      </w:pPr>
    </w:p>
    <w:p w14:paraId="76575997" w14:textId="77777777" w:rsidR="003B75FA" w:rsidRDefault="00996302" w:rsidP="00AA1974">
      <w:pPr>
        <w:pStyle w:val="Prrafodelista"/>
        <w:tabs>
          <w:tab w:val="left" w:pos="567"/>
        </w:tabs>
        <w:spacing w:line="360" w:lineRule="auto"/>
        <w:ind w:left="0"/>
        <w:contextualSpacing w:val="0"/>
        <w:jc w:val="both"/>
        <w:rPr>
          <w:rFonts w:ascii="Palatino Linotype" w:hAnsi="Palatino Linotype" w:cs="Tahoma"/>
          <w:b/>
        </w:rPr>
      </w:pPr>
      <w:r w:rsidRPr="00D31FC5">
        <w:rPr>
          <w:rFonts w:ascii="Palatino Linotype" w:hAnsi="Palatino Linotype" w:cs="Tahoma"/>
          <w:b/>
          <w:szCs w:val="20"/>
        </w:rPr>
        <w:t>II</w:t>
      </w:r>
      <w:r w:rsidRPr="00D31FC5">
        <w:rPr>
          <w:rFonts w:ascii="Palatino Linotype" w:hAnsi="Palatino Linotype" w:cs="Tahoma"/>
          <w:b/>
          <w:szCs w:val="22"/>
        </w:rPr>
        <w:t>.</w:t>
      </w:r>
      <w:r w:rsidRPr="00D31FC5">
        <w:rPr>
          <w:rFonts w:ascii="Palatino Linotype" w:hAnsi="Palatino Linotype" w:cs="Tahoma"/>
          <w:b/>
        </w:rPr>
        <w:t xml:space="preserve"> </w:t>
      </w:r>
      <w:r w:rsidR="003B75FA">
        <w:rPr>
          <w:rFonts w:ascii="Palatino Linotype" w:hAnsi="Palatino Linotype" w:cs="Tahoma"/>
          <w:b/>
        </w:rPr>
        <w:t xml:space="preserve">Incompetencia Parcial </w:t>
      </w:r>
    </w:p>
    <w:p w14:paraId="1014E62D" w14:textId="77777777" w:rsidR="00395355" w:rsidRDefault="00395355" w:rsidP="00AA1974">
      <w:pPr>
        <w:pStyle w:val="Prrafodelista"/>
        <w:tabs>
          <w:tab w:val="left" w:pos="567"/>
        </w:tabs>
        <w:spacing w:line="360" w:lineRule="auto"/>
        <w:ind w:left="0"/>
        <w:contextualSpacing w:val="0"/>
        <w:jc w:val="both"/>
        <w:rPr>
          <w:rFonts w:ascii="Palatino Linotype" w:hAnsi="Palatino Linotype" w:cs="Tahoma"/>
          <w:b/>
        </w:rPr>
      </w:pPr>
    </w:p>
    <w:p w14:paraId="0CCF0A9E" w14:textId="77777777" w:rsidR="00F86BFB" w:rsidRDefault="003B75FA" w:rsidP="003B75FA">
      <w:pPr>
        <w:autoSpaceDE w:val="0"/>
        <w:autoSpaceDN w:val="0"/>
        <w:adjustRightInd w:val="0"/>
        <w:spacing w:line="360" w:lineRule="auto"/>
        <w:contextualSpacing/>
        <w:jc w:val="both"/>
        <w:rPr>
          <w:rFonts w:ascii="Palatino Linotype" w:hAnsi="Palatino Linotype" w:cs="Tahoma"/>
          <w:sz w:val="22"/>
          <w:szCs w:val="22"/>
        </w:rPr>
      </w:pPr>
      <w:r w:rsidRPr="00D31FC5">
        <w:rPr>
          <w:rFonts w:ascii="Palatino Linotype" w:hAnsi="Palatino Linotype" w:cs="Tahoma"/>
          <w:sz w:val="22"/>
          <w:szCs w:val="22"/>
        </w:rPr>
        <w:t xml:space="preserve">El </w:t>
      </w:r>
      <w:r>
        <w:rPr>
          <w:rFonts w:ascii="Palatino Linotype" w:hAnsi="Palatino Linotype" w:cs="Tahoma"/>
          <w:sz w:val="22"/>
          <w:szCs w:val="22"/>
        </w:rPr>
        <w:t xml:space="preserve">veintiuno </w:t>
      </w:r>
      <w:r w:rsidRPr="00D31FC5">
        <w:rPr>
          <w:rFonts w:ascii="Palatino Linotype" w:hAnsi="Palatino Linotype" w:cs="Tahoma"/>
          <w:sz w:val="22"/>
          <w:szCs w:val="22"/>
        </w:rPr>
        <w:t xml:space="preserve">de octubre de dos mil veinticuatro, el Sujeto Obligado </w:t>
      </w:r>
      <w:r w:rsidR="00F86BFB">
        <w:rPr>
          <w:rFonts w:ascii="Palatino Linotype" w:hAnsi="Palatino Linotype" w:cs="Tahoma"/>
          <w:sz w:val="22"/>
          <w:szCs w:val="22"/>
        </w:rPr>
        <w:t xml:space="preserve">entregó al archivo </w:t>
      </w:r>
      <w:r w:rsidR="00F86BFB" w:rsidRPr="00F86BFB">
        <w:rPr>
          <w:rFonts w:ascii="Palatino Linotype" w:hAnsi="Palatino Linotype" w:cs="Tahoma"/>
          <w:b/>
          <w:i/>
          <w:sz w:val="22"/>
          <w:szCs w:val="22"/>
        </w:rPr>
        <w:t>INCOMPETENCIA PARCIAL 747.pdf</w:t>
      </w:r>
      <w:r w:rsidR="00F86BFB">
        <w:rPr>
          <w:rFonts w:ascii="Palatino Linotype" w:hAnsi="Palatino Linotype" w:cs="Tahoma"/>
          <w:b/>
          <w:i/>
          <w:sz w:val="22"/>
          <w:szCs w:val="22"/>
        </w:rPr>
        <w:t xml:space="preserve">, </w:t>
      </w:r>
      <w:r w:rsidR="00F86BFB">
        <w:rPr>
          <w:rFonts w:ascii="Palatino Linotype" w:hAnsi="Palatino Linotype" w:cs="Tahoma"/>
          <w:sz w:val="22"/>
          <w:szCs w:val="22"/>
        </w:rPr>
        <w:t>en el cual el Titular de la Unidad de Transparencia manifestó lo siguiente:</w:t>
      </w:r>
    </w:p>
    <w:p w14:paraId="7DD700B3" w14:textId="77777777" w:rsidR="00F86BFB" w:rsidRDefault="00F86BFB" w:rsidP="003B75FA">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p>
    <w:p w14:paraId="3C42C0CC" w14:textId="77777777" w:rsidR="003B75FA" w:rsidRPr="00C521D8" w:rsidRDefault="003B75FA" w:rsidP="00F86BFB">
      <w:pPr>
        <w:tabs>
          <w:tab w:val="left" w:pos="2282"/>
        </w:tabs>
        <w:autoSpaceDE w:val="0"/>
        <w:autoSpaceDN w:val="0"/>
        <w:adjustRightInd w:val="0"/>
        <w:spacing w:line="360" w:lineRule="auto"/>
        <w:ind w:left="567" w:right="539"/>
        <w:contextualSpacing/>
        <w:jc w:val="both"/>
        <w:rPr>
          <w:rFonts w:ascii="Palatino Linotype" w:hAnsi="Palatino Linotype" w:cs="Tahoma"/>
          <w:i/>
        </w:rPr>
      </w:pPr>
      <w:r w:rsidRPr="00C521D8">
        <w:rPr>
          <w:rFonts w:ascii="Palatino Linotype" w:hAnsi="Palatino Linotype" w:cs="Tahoma"/>
          <w:i/>
        </w:rPr>
        <w:t xml:space="preserve">“… </w:t>
      </w:r>
    </w:p>
    <w:p w14:paraId="67EB2FFE" w14:textId="306DFE6F" w:rsidR="003B75FA" w:rsidRPr="00C521D8" w:rsidRDefault="00F86BFB" w:rsidP="00F86BFB">
      <w:pPr>
        <w:pStyle w:val="Prrafodelista"/>
        <w:tabs>
          <w:tab w:val="left" w:pos="567"/>
        </w:tabs>
        <w:spacing w:line="360" w:lineRule="auto"/>
        <w:ind w:left="567" w:right="539"/>
        <w:contextualSpacing w:val="0"/>
        <w:jc w:val="both"/>
        <w:rPr>
          <w:rFonts w:ascii="Palatino Linotype" w:hAnsi="Palatino Linotype" w:cs="Tahoma"/>
          <w:i/>
          <w:sz w:val="20"/>
          <w:szCs w:val="20"/>
        </w:rPr>
      </w:pPr>
      <w:r w:rsidRPr="00C521D8">
        <w:rPr>
          <w:rFonts w:ascii="Palatino Linotype" w:hAnsi="Palatino Linotype" w:cs="Tahoma"/>
          <w:i/>
          <w:sz w:val="20"/>
          <w:szCs w:val="20"/>
        </w:rPr>
        <w:t xml:space="preserve">Luego entonces, se advierte que este Sujeto Obligado no tiene facultades para conocer lo referente a la documentación que soporte referente a “ Que se informe por qué si en un accidente en una carretera estatal, donde intervienen los seguros y no hay negativa de pago o de quién tuvo la culpa, por qué proceden a llevar el vehículo al </w:t>
      </w:r>
      <w:r w:rsidR="008369A3" w:rsidRPr="00C521D8">
        <w:rPr>
          <w:rFonts w:ascii="Palatino Linotype" w:hAnsi="Palatino Linotype" w:cs="Tahoma"/>
          <w:i/>
          <w:sz w:val="20"/>
          <w:szCs w:val="20"/>
        </w:rPr>
        <w:t>depósito</w:t>
      </w:r>
      <w:r w:rsidRPr="00C521D8">
        <w:rPr>
          <w:rFonts w:ascii="Palatino Linotype" w:hAnsi="Palatino Linotype" w:cs="Tahoma"/>
          <w:i/>
          <w:sz w:val="20"/>
          <w:szCs w:val="20"/>
        </w:rPr>
        <w:t xml:space="preserve"> o las oficinas ubicadas en </w:t>
      </w:r>
      <w:r w:rsidR="008369A3" w:rsidRPr="00C521D8">
        <w:rPr>
          <w:rFonts w:ascii="Palatino Linotype" w:hAnsi="Palatino Linotype" w:cs="Tahoma"/>
          <w:i/>
          <w:sz w:val="20"/>
          <w:szCs w:val="20"/>
        </w:rPr>
        <w:t>Bulevar</w:t>
      </w:r>
      <w:r w:rsidRPr="00C521D8">
        <w:rPr>
          <w:rFonts w:ascii="Palatino Linotype" w:hAnsi="Palatino Linotype" w:cs="Tahoma"/>
          <w:i/>
          <w:sz w:val="20"/>
          <w:szCs w:val="20"/>
        </w:rPr>
        <w:t xml:space="preserve"> Cuatro Vientos Manzana 017, San Marcos, 56643, San Marcos </w:t>
      </w:r>
      <w:proofErr w:type="spellStart"/>
      <w:r w:rsidRPr="00C521D8">
        <w:rPr>
          <w:rFonts w:ascii="Palatino Linotype" w:hAnsi="Palatino Linotype" w:cs="Tahoma"/>
          <w:i/>
          <w:sz w:val="20"/>
          <w:szCs w:val="20"/>
        </w:rPr>
        <w:t>Huixtoco</w:t>
      </w:r>
      <w:proofErr w:type="spellEnd"/>
      <w:r w:rsidRPr="00C521D8">
        <w:rPr>
          <w:rFonts w:ascii="Palatino Linotype" w:hAnsi="Palatino Linotype" w:cs="Tahoma"/>
          <w:i/>
          <w:sz w:val="20"/>
          <w:szCs w:val="20"/>
        </w:rPr>
        <w:t>, Estado de México, Gobierno del Estado de México Secretaría de Seguridad Ciudadana de Transportes Volcanes?”(</w:t>
      </w:r>
      <w:r w:rsidR="008369A3" w:rsidRPr="00C521D8">
        <w:rPr>
          <w:rFonts w:ascii="Palatino Linotype" w:hAnsi="Palatino Linotype" w:cs="Tahoma"/>
          <w:i/>
          <w:sz w:val="20"/>
          <w:szCs w:val="20"/>
        </w:rPr>
        <w:t>Sic</w:t>
      </w:r>
      <w:r w:rsidRPr="00C521D8">
        <w:rPr>
          <w:rFonts w:ascii="Palatino Linotype" w:hAnsi="Palatino Linotype" w:cs="Tahoma"/>
          <w:i/>
          <w:sz w:val="20"/>
          <w:szCs w:val="20"/>
        </w:rPr>
        <w:t>)</w:t>
      </w:r>
      <w:r w:rsidR="003B75FA" w:rsidRPr="00C521D8">
        <w:rPr>
          <w:rFonts w:ascii="Palatino Linotype" w:hAnsi="Palatino Linotype" w:cs="Tahoma"/>
          <w:i/>
          <w:sz w:val="20"/>
          <w:szCs w:val="20"/>
        </w:rPr>
        <w:t>°</w:t>
      </w:r>
    </w:p>
    <w:p w14:paraId="449D13F7" w14:textId="77777777" w:rsidR="00F86BFB" w:rsidRPr="00C521D8" w:rsidRDefault="00F86BFB" w:rsidP="00F86BFB">
      <w:pPr>
        <w:pStyle w:val="Prrafodelista"/>
        <w:tabs>
          <w:tab w:val="left" w:pos="567"/>
        </w:tabs>
        <w:spacing w:line="360" w:lineRule="auto"/>
        <w:ind w:left="567" w:right="539"/>
        <w:contextualSpacing w:val="0"/>
        <w:jc w:val="both"/>
        <w:rPr>
          <w:rFonts w:ascii="Palatino Linotype" w:hAnsi="Palatino Linotype" w:cs="Tahoma"/>
          <w:i/>
          <w:sz w:val="20"/>
          <w:szCs w:val="20"/>
        </w:rPr>
      </w:pPr>
    </w:p>
    <w:p w14:paraId="5913CBC3" w14:textId="77777777" w:rsidR="00F86BFB" w:rsidRPr="00C521D8" w:rsidRDefault="00F86BFB" w:rsidP="00F86BFB">
      <w:pPr>
        <w:pStyle w:val="Prrafodelista"/>
        <w:tabs>
          <w:tab w:val="left" w:pos="567"/>
        </w:tabs>
        <w:spacing w:line="360" w:lineRule="auto"/>
        <w:ind w:left="567" w:right="539"/>
        <w:contextualSpacing w:val="0"/>
        <w:jc w:val="both"/>
        <w:rPr>
          <w:rFonts w:ascii="Palatino Linotype" w:hAnsi="Palatino Linotype" w:cs="Tahoma"/>
          <w:i/>
          <w:sz w:val="20"/>
          <w:szCs w:val="20"/>
        </w:rPr>
      </w:pPr>
      <w:r w:rsidRPr="00C521D8">
        <w:rPr>
          <w:rFonts w:ascii="Palatino Linotype" w:hAnsi="Palatino Linotype" w:cs="Tahoma"/>
          <w:i/>
          <w:sz w:val="20"/>
          <w:szCs w:val="20"/>
        </w:rPr>
        <w:t xml:space="preserve">I. En ese sentido, se infiere que el Sujeto Obligado que cuenta con las facultades para conocer de la información requerida </w:t>
      </w:r>
      <w:r w:rsidRPr="00C521D8">
        <w:rPr>
          <w:rFonts w:ascii="Palatino Linotype" w:hAnsi="Palatino Linotype" w:cs="Tahoma"/>
          <w:b/>
          <w:i/>
          <w:sz w:val="20"/>
          <w:szCs w:val="20"/>
        </w:rPr>
        <w:t>es la Junta de Caminos del Estado de México (JCEM),</w:t>
      </w:r>
      <w:r w:rsidRPr="00C521D8">
        <w:rPr>
          <w:rFonts w:ascii="Palatino Linotype" w:hAnsi="Palatino Linotype" w:cs="Tahoma"/>
          <w:i/>
          <w:sz w:val="20"/>
          <w:szCs w:val="20"/>
        </w:rPr>
        <w:t xml:space="preserve"> quienes fungen como organismos auxiliares de la Secretaría de Movilidad encargados en la materia de construcción, </w:t>
      </w:r>
      <w:r w:rsidRPr="00C521D8">
        <w:rPr>
          <w:rFonts w:ascii="Palatino Linotype" w:hAnsi="Palatino Linotype" w:cs="Tahoma"/>
          <w:i/>
          <w:sz w:val="20"/>
          <w:szCs w:val="20"/>
        </w:rPr>
        <w:lastRenderedPageBreak/>
        <w:t xml:space="preserve">mantenimiento y conservación de la infraestructura vial, para su aplicación en los programas respectivos, tomando como base lo siguiente: </w:t>
      </w:r>
    </w:p>
    <w:p w14:paraId="677CDA4B" w14:textId="77777777" w:rsidR="00F86BFB" w:rsidRPr="00C521D8" w:rsidRDefault="00F86BFB" w:rsidP="00F86BFB">
      <w:pPr>
        <w:pStyle w:val="Prrafodelista"/>
        <w:tabs>
          <w:tab w:val="left" w:pos="567"/>
        </w:tabs>
        <w:spacing w:line="360" w:lineRule="auto"/>
        <w:ind w:left="567" w:right="539"/>
        <w:contextualSpacing w:val="0"/>
        <w:jc w:val="both"/>
        <w:rPr>
          <w:rFonts w:ascii="Palatino Linotype" w:hAnsi="Palatino Linotype" w:cs="Tahoma"/>
          <w:b/>
          <w:i/>
          <w:sz w:val="20"/>
          <w:szCs w:val="20"/>
          <w:u w:val="single"/>
        </w:rPr>
      </w:pPr>
      <w:r w:rsidRPr="00C521D8">
        <w:rPr>
          <w:rFonts w:ascii="Palatino Linotype" w:hAnsi="Palatino Linotype" w:cs="Tahoma"/>
          <w:b/>
          <w:i/>
          <w:sz w:val="20"/>
          <w:szCs w:val="20"/>
          <w:u w:val="single"/>
        </w:rPr>
        <w:t>Código Administrativo del Estado de México</w:t>
      </w:r>
    </w:p>
    <w:p w14:paraId="3BCF6303" w14:textId="77777777" w:rsidR="00F86BFB" w:rsidRPr="00C521D8" w:rsidRDefault="00F86BFB" w:rsidP="00F86BFB">
      <w:pPr>
        <w:pStyle w:val="Prrafodelista"/>
        <w:tabs>
          <w:tab w:val="left" w:pos="567"/>
        </w:tabs>
        <w:spacing w:line="360" w:lineRule="auto"/>
        <w:ind w:left="567" w:right="539"/>
        <w:contextualSpacing w:val="0"/>
        <w:jc w:val="both"/>
        <w:rPr>
          <w:rFonts w:ascii="Palatino Linotype" w:hAnsi="Palatino Linotype" w:cs="Tahoma"/>
          <w:i/>
          <w:sz w:val="20"/>
          <w:szCs w:val="20"/>
        </w:rPr>
      </w:pPr>
      <w:r w:rsidRPr="00C521D8">
        <w:rPr>
          <w:rFonts w:ascii="Palatino Linotype" w:hAnsi="Palatino Linotype" w:cs="Tahoma"/>
          <w:i/>
          <w:sz w:val="20"/>
          <w:szCs w:val="20"/>
        </w:rPr>
        <w:t xml:space="preserve">“Artículo 17.64.- La Junta de Caminos del Estado de México es un organismo público descentralizado, con personalidad jurídica y patrimonio propios, que tiene por objeto la planeación, programación, </w:t>
      </w:r>
      <w:proofErr w:type="spellStart"/>
      <w:r w:rsidRPr="00C521D8">
        <w:rPr>
          <w:rFonts w:ascii="Palatino Linotype" w:hAnsi="Palatino Linotype" w:cs="Tahoma"/>
          <w:i/>
          <w:sz w:val="20"/>
          <w:szCs w:val="20"/>
        </w:rPr>
        <w:t>presupuestación</w:t>
      </w:r>
      <w:proofErr w:type="spellEnd"/>
      <w:r w:rsidRPr="00C521D8">
        <w:rPr>
          <w:rFonts w:ascii="Palatino Linotype" w:hAnsi="Palatino Linotype" w:cs="Tahoma"/>
          <w:i/>
          <w:sz w:val="20"/>
          <w:szCs w:val="20"/>
        </w:rPr>
        <w:t>, ejecución, conservación, mantenimiento y administración de la infraestructura vial primaria libre de peaje y de uso restringido.”</w:t>
      </w:r>
    </w:p>
    <w:p w14:paraId="1E1635EB" w14:textId="77777777" w:rsidR="00F86BFB" w:rsidRPr="00C521D8" w:rsidRDefault="00F86BFB" w:rsidP="00F86BFB">
      <w:pPr>
        <w:pStyle w:val="Prrafodelista"/>
        <w:tabs>
          <w:tab w:val="left" w:pos="567"/>
        </w:tabs>
        <w:spacing w:line="360" w:lineRule="auto"/>
        <w:ind w:left="567" w:right="539"/>
        <w:contextualSpacing w:val="0"/>
        <w:jc w:val="both"/>
        <w:rPr>
          <w:rFonts w:ascii="Palatino Linotype" w:hAnsi="Palatino Linotype" w:cs="Tahoma"/>
          <w:i/>
          <w:sz w:val="20"/>
          <w:szCs w:val="20"/>
        </w:rPr>
      </w:pPr>
      <w:r w:rsidRPr="00C521D8">
        <w:rPr>
          <w:rFonts w:ascii="Palatino Linotype" w:hAnsi="Palatino Linotype" w:cs="Tahoma"/>
          <w:i/>
          <w:sz w:val="20"/>
          <w:szCs w:val="20"/>
        </w:rPr>
        <w:t>(…)</w:t>
      </w:r>
    </w:p>
    <w:p w14:paraId="551F4B51" w14:textId="77777777" w:rsidR="00F86BFB" w:rsidRPr="00C521D8" w:rsidRDefault="00F86BFB" w:rsidP="00F86BFB">
      <w:pPr>
        <w:pStyle w:val="Prrafodelista"/>
        <w:tabs>
          <w:tab w:val="left" w:pos="567"/>
        </w:tabs>
        <w:spacing w:line="360" w:lineRule="auto"/>
        <w:ind w:left="567" w:right="539"/>
        <w:contextualSpacing w:val="0"/>
        <w:jc w:val="both"/>
        <w:rPr>
          <w:rFonts w:ascii="Palatino Linotype" w:hAnsi="Palatino Linotype" w:cs="Tahoma"/>
          <w:i/>
          <w:sz w:val="20"/>
          <w:szCs w:val="20"/>
        </w:rPr>
      </w:pPr>
    </w:p>
    <w:p w14:paraId="2C993F30" w14:textId="77777777" w:rsidR="00F86BFB" w:rsidRPr="00C521D8" w:rsidRDefault="00F86BFB" w:rsidP="00F86BFB">
      <w:pPr>
        <w:pStyle w:val="Prrafodelista"/>
        <w:tabs>
          <w:tab w:val="left" w:pos="567"/>
        </w:tabs>
        <w:spacing w:line="360" w:lineRule="auto"/>
        <w:ind w:left="567" w:right="539"/>
        <w:contextualSpacing w:val="0"/>
        <w:jc w:val="both"/>
        <w:rPr>
          <w:rFonts w:ascii="Palatino Linotype" w:hAnsi="Palatino Linotype" w:cs="Tahoma"/>
          <w:b/>
          <w:i/>
          <w:sz w:val="20"/>
          <w:szCs w:val="20"/>
        </w:rPr>
      </w:pPr>
      <w:r w:rsidRPr="00C521D8">
        <w:rPr>
          <w:rFonts w:ascii="Palatino Linotype" w:hAnsi="Palatino Linotype" w:cs="Tahoma"/>
          <w:i/>
          <w:sz w:val="20"/>
          <w:szCs w:val="20"/>
        </w:rPr>
        <w:t xml:space="preserve">II. De lo anteriormente expuesto, con fundamento en el artículo 167 de la Ley de Transparencia y Acceso a la Información Pública del Estado de México y Municipios, se hace del conocimiento del (de la) C. Solicitante, que el Sujeto Obligado que podría conocer o contar con información relacionada con su solicitud es la </w:t>
      </w:r>
      <w:r w:rsidRPr="00C521D8">
        <w:rPr>
          <w:rFonts w:ascii="Palatino Linotype" w:hAnsi="Palatino Linotype" w:cs="Tahoma"/>
          <w:b/>
          <w:i/>
          <w:sz w:val="20"/>
          <w:szCs w:val="20"/>
        </w:rPr>
        <w:t xml:space="preserve">Junta de Caminos del Estado de México (JCEM). </w:t>
      </w:r>
    </w:p>
    <w:p w14:paraId="0E19E956" w14:textId="78DF03ED" w:rsidR="00F86BFB" w:rsidRPr="00C521D8" w:rsidRDefault="00F86BFB" w:rsidP="00F86BFB">
      <w:pPr>
        <w:pStyle w:val="Prrafodelista"/>
        <w:tabs>
          <w:tab w:val="left" w:pos="567"/>
        </w:tabs>
        <w:spacing w:line="360" w:lineRule="auto"/>
        <w:ind w:left="567" w:right="539"/>
        <w:contextualSpacing w:val="0"/>
        <w:jc w:val="both"/>
        <w:rPr>
          <w:rFonts w:ascii="Palatino Linotype" w:hAnsi="Palatino Linotype" w:cs="Tahoma"/>
          <w:i/>
          <w:sz w:val="20"/>
          <w:szCs w:val="20"/>
        </w:rPr>
      </w:pPr>
      <w:r w:rsidRPr="00C521D8">
        <w:rPr>
          <w:rFonts w:ascii="Palatino Linotype" w:hAnsi="Palatino Linotype" w:cs="Tahoma"/>
          <w:i/>
          <w:sz w:val="20"/>
          <w:szCs w:val="20"/>
        </w:rPr>
        <w:t>II. Atingente a lo anterior, esta Dependencia únicamente podrá estar en posibilidad de realizar una búsqueda exhaustiva y se hará entrega de lo correspondiente a</w:t>
      </w:r>
      <w:r w:rsidR="008369A3" w:rsidRPr="00C521D8">
        <w:rPr>
          <w:rFonts w:ascii="Palatino Linotype" w:hAnsi="Palatino Linotype" w:cs="Tahoma"/>
          <w:i/>
          <w:sz w:val="20"/>
          <w:szCs w:val="20"/>
        </w:rPr>
        <w:t>: “</w:t>
      </w:r>
      <w:r w:rsidRPr="00C521D8">
        <w:rPr>
          <w:rFonts w:ascii="Palatino Linotype" w:hAnsi="Palatino Linotype" w:cs="Tahoma"/>
          <w:i/>
          <w:sz w:val="20"/>
          <w:szCs w:val="20"/>
        </w:rPr>
        <w:t xml:space="preserve">2. ¿Cuál es el fundamento legal para que una vez que se realice el pago en el </w:t>
      </w:r>
      <w:r w:rsidR="008369A3" w:rsidRPr="00C521D8">
        <w:rPr>
          <w:rFonts w:ascii="Palatino Linotype" w:hAnsi="Palatino Linotype" w:cs="Tahoma"/>
          <w:i/>
          <w:sz w:val="20"/>
          <w:szCs w:val="20"/>
        </w:rPr>
        <w:t>depósito</w:t>
      </w:r>
      <w:r w:rsidRPr="00C521D8">
        <w:rPr>
          <w:rFonts w:ascii="Palatino Linotype" w:hAnsi="Palatino Linotype" w:cs="Tahoma"/>
          <w:i/>
          <w:sz w:val="20"/>
          <w:szCs w:val="20"/>
        </w:rPr>
        <w:t xml:space="preserve"> vehicular se condicione el uso de una grúa concesionada para efecto de retirar el vehículo y proceder a llevarlo a mi domicilio? 3.- ¿Cuál es el procedimiento que se necesita realizar para que se proceda a la entrega del vehículo que se encuentra en un </w:t>
      </w:r>
      <w:r w:rsidR="008369A3" w:rsidRPr="00C521D8">
        <w:rPr>
          <w:rFonts w:ascii="Palatino Linotype" w:hAnsi="Palatino Linotype" w:cs="Tahoma"/>
          <w:i/>
          <w:sz w:val="20"/>
          <w:szCs w:val="20"/>
        </w:rPr>
        <w:t>depósito</w:t>
      </w:r>
      <w:r w:rsidRPr="00C521D8">
        <w:rPr>
          <w:rFonts w:ascii="Palatino Linotype" w:hAnsi="Palatino Linotype" w:cs="Tahoma"/>
          <w:i/>
          <w:sz w:val="20"/>
          <w:szCs w:val="20"/>
        </w:rPr>
        <w:t xml:space="preserve"> vehicular, específicamente en el señalado en líneas anteriores? 4.-Si un vehículo que participo en un choque en el que no hubo controversia sobre la culpabilidad, </w:t>
      </w:r>
      <w:proofErr w:type="gramStart"/>
      <w:r w:rsidRPr="00C521D8">
        <w:rPr>
          <w:rFonts w:ascii="Palatino Linotype" w:hAnsi="Palatino Linotype" w:cs="Tahoma"/>
          <w:i/>
          <w:sz w:val="20"/>
          <w:szCs w:val="20"/>
        </w:rPr>
        <w:t>¿</w:t>
      </w:r>
      <w:proofErr w:type="gramEnd"/>
      <w:r w:rsidRPr="00C521D8">
        <w:rPr>
          <w:rFonts w:ascii="Palatino Linotype" w:hAnsi="Palatino Linotype" w:cs="Tahoma"/>
          <w:i/>
          <w:sz w:val="20"/>
          <w:szCs w:val="20"/>
        </w:rPr>
        <w:t>Es procedente que sea remitido a un deposito vehicular si en el caso lleva una carga de víveres (despensas que otorga el gobierno del estado -programa de la Secretaría del Bienestar.</w:t>
      </w:r>
    </w:p>
    <w:p w14:paraId="13193401" w14:textId="77777777" w:rsidR="00F86BFB" w:rsidRPr="00C521D8" w:rsidRDefault="00F86BFB" w:rsidP="00F86BFB">
      <w:pPr>
        <w:pStyle w:val="Prrafodelista"/>
        <w:tabs>
          <w:tab w:val="left" w:pos="567"/>
        </w:tabs>
        <w:spacing w:line="360" w:lineRule="auto"/>
        <w:ind w:left="567" w:right="539"/>
        <w:contextualSpacing w:val="0"/>
        <w:jc w:val="both"/>
        <w:rPr>
          <w:rFonts w:ascii="Palatino Linotype" w:hAnsi="Palatino Linotype" w:cs="Tahoma"/>
          <w:i/>
          <w:sz w:val="20"/>
          <w:szCs w:val="20"/>
        </w:rPr>
      </w:pPr>
      <w:r w:rsidRPr="00C521D8">
        <w:rPr>
          <w:rFonts w:ascii="Palatino Linotype" w:hAnsi="Palatino Linotype" w:cs="Tahoma"/>
          <w:i/>
          <w:sz w:val="20"/>
          <w:szCs w:val="20"/>
        </w:rPr>
        <w:t>…”</w:t>
      </w:r>
    </w:p>
    <w:p w14:paraId="48ECC0D6" w14:textId="77777777" w:rsidR="00395355" w:rsidRDefault="00395355" w:rsidP="00AA1974">
      <w:pPr>
        <w:pStyle w:val="Prrafodelista"/>
        <w:tabs>
          <w:tab w:val="left" w:pos="567"/>
        </w:tabs>
        <w:spacing w:line="360" w:lineRule="auto"/>
        <w:ind w:left="0"/>
        <w:contextualSpacing w:val="0"/>
        <w:jc w:val="both"/>
        <w:rPr>
          <w:rFonts w:ascii="Palatino Linotype" w:hAnsi="Palatino Linotype" w:cs="Tahoma"/>
          <w:b/>
          <w:szCs w:val="22"/>
        </w:rPr>
      </w:pPr>
    </w:p>
    <w:p w14:paraId="3DAEAD9B" w14:textId="77777777" w:rsidR="00681D84" w:rsidRPr="00D31FC5" w:rsidRDefault="00F86BFB" w:rsidP="00AA1974">
      <w:pPr>
        <w:pStyle w:val="Prrafodelista"/>
        <w:tabs>
          <w:tab w:val="left" w:pos="567"/>
        </w:tabs>
        <w:spacing w:line="360" w:lineRule="auto"/>
        <w:ind w:left="0"/>
        <w:contextualSpacing w:val="0"/>
        <w:jc w:val="both"/>
        <w:rPr>
          <w:rFonts w:ascii="Palatino Linotype" w:hAnsi="Palatino Linotype" w:cs="Tahoma"/>
          <w:b/>
          <w:szCs w:val="22"/>
        </w:rPr>
      </w:pPr>
      <w:r>
        <w:rPr>
          <w:rFonts w:ascii="Palatino Linotype" w:hAnsi="Palatino Linotype" w:cs="Tahoma"/>
          <w:b/>
          <w:szCs w:val="22"/>
        </w:rPr>
        <w:t xml:space="preserve">III. </w:t>
      </w:r>
      <w:r w:rsidR="00681D84" w:rsidRPr="00D31FC5">
        <w:rPr>
          <w:rFonts w:ascii="Palatino Linotype" w:hAnsi="Palatino Linotype" w:cs="Tahoma"/>
          <w:b/>
          <w:szCs w:val="22"/>
        </w:rPr>
        <w:t>Respuesta del Sujeto Obligado</w:t>
      </w:r>
    </w:p>
    <w:p w14:paraId="7146E14E" w14:textId="77777777" w:rsidR="00E0128F" w:rsidRPr="00D31FC5" w:rsidRDefault="00E0128F" w:rsidP="00FF426B">
      <w:pPr>
        <w:pStyle w:val="Prrafodelista"/>
        <w:tabs>
          <w:tab w:val="left" w:pos="567"/>
        </w:tabs>
        <w:spacing w:line="360" w:lineRule="auto"/>
        <w:ind w:left="0"/>
        <w:jc w:val="both"/>
        <w:rPr>
          <w:rFonts w:ascii="Palatino Linotype" w:hAnsi="Palatino Linotype" w:cs="Tahoma"/>
          <w:b/>
          <w:sz w:val="20"/>
          <w:szCs w:val="22"/>
        </w:rPr>
      </w:pPr>
    </w:p>
    <w:p w14:paraId="473E70E9" w14:textId="77777777" w:rsidR="00F86BFB" w:rsidRDefault="00BB1F81" w:rsidP="00FF426B">
      <w:pPr>
        <w:autoSpaceDE w:val="0"/>
        <w:autoSpaceDN w:val="0"/>
        <w:adjustRightInd w:val="0"/>
        <w:spacing w:line="360" w:lineRule="auto"/>
        <w:contextualSpacing/>
        <w:jc w:val="both"/>
        <w:rPr>
          <w:rFonts w:ascii="Palatino Linotype" w:hAnsi="Palatino Linotype" w:cs="Tahoma"/>
          <w:sz w:val="22"/>
          <w:szCs w:val="22"/>
        </w:rPr>
      </w:pPr>
      <w:r w:rsidRPr="00D31FC5">
        <w:rPr>
          <w:rFonts w:ascii="Palatino Linotype" w:hAnsi="Palatino Linotype" w:cs="Tahoma"/>
          <w:sz w:val="22"/>
          <w:szCs w:val="22"/>
        </w:rPr>
        <w:t>El</w:t>
      </w:r>
      <w:r w:rsidR="00681D84" w:rsidRPr="00D31FC5">
        <w:rPr>
          <w:rFonts w:ascii="Palatino Linotype" w:hAnsi="Palatino Linotype" w:cs="Tahoma"/>
          <w:sz w:val="22"/>
          <w:szCs w:val="22"/>
        </w:rPr>
        <w:t xml:space="preserve"> </w:t>
      </w:r>
      <w:r w:rsidR="00F86BFB">
        <w:rPr>
          <w:rFonts w:ascii="Palatino Linotype" w:hAnsi="Palatino Linotype" w:cs="Tahoma"/>
          <w:sz w:val="22"/>
          <w:szCs w:val="22"/>
        </w:rPr>
        <w:t xml:space="preserve">ocho de noviembre </w:t>
      </w:r>
      <w:r w:rsidR="00B71F2C" w:rsidRPr="00D31FC5">
        <w:rPr>
          <w:rFonts w:ascii="Palatino Linotype" w:hAnsi="Palatino Linotype" w:cs="Tahoma"/>
          <w:sz w:val="22"/>
          <w:szCs w:val="22"/>
        </w:rPr>
        <w:t>de dos mil veinti</w:t>
      </w:r>
      <w:r w:rsidR="00F93A36" w:rsidRPr="00D31FC5">
        <w:rPr>
          <w:rFonts w:ascii="Palatino Linotype" w:hAnsi="Palatino Linotype" w:cs="Tahoma"/>
          <w:sz w:val="22"/>
          <w:szCs w:val="22"/>
        </w:rPr>
        <w:t>cuatro</w:t>
      </w:r>
      <w:r w:rsidR="00681D84" w:rsidRPr="00D31FC5">
        <w:rPr>
          <w:rFonts w:ascii="Palatino Linotype" w:hAnsi="Palatino Linotype" w:cs="Tahoma"/>
          <w:sz w:val="22"/>
          <w:szCs w:val="22"/>
        </w:rPr>
        <w:t xml:space="preserve">, </w:t>
      </w:r>
      <w:r w:rsidR="00D74B06" w:rsidRPr="00D31FC5">
        <w:rPr>
          <w:rFonts w:ascii="Palatino Linotype" w:hAnsi="Palatino Linotype" w:cs="Tahoma"/>
          <w:sz w:val="22"/>
          <w:szCs w:val="22"/>
        </w:rPr>
        <w:t xml:space="preserve">el Sujeto Obligado </w:t>
      </w:r>
      <w:r w:rsidR="008453FA" w:rsidRPr="00D31FC5">
        <w:rPr>
          <w:rFonts w:ascii="Palatino Linotype" w:hAnsi="Palatino Linotype" w:cs="Tahoma"/>
          <w:sz w:val="22"/>
          <w:szCs w:val="22"/>
        </w:rPr>
        <w:t xml:space="preserve">otorgó respuesta a través del </w:t>
      </w:r>
      <w:r w:rsidRPr="00D31FC5">
        <w:rPr>
          <w:rFonts w:ascii="Palatino Linotype" w:hAnsi="Palatino Linotype" w:cs="Tahoma"/>
          <w:sz w:val="22"/>
          <w:szCs w:val="22"/>
        </w:rPr>
        <w:t>SAIMEX</w:t>
      </w:r>
      <w:r w:rsidR="008453FA" w:rsidRPr="00D31FC5">
        <w:rPr>
          <w:rFonts w:ascii="Palatino Linotype" w:hAnsi="Palatino Linotype" w:cs="Tahoma"/>
          <w:sz w:val="22"/>
          <w:szCs w:val="22"/>
        </w:rPr>
        <w:t xml:space="preserve"> en </w:t>
      </w:r>
      <w:r w:rsidR="006E14D7" w:rsidRPr="00D31FC5">
        <w:rPr>
          <w:rFonts w:ascii="Palatino Linotype" w:hAnsi="Palatino Linotype" w:cs="Tahoma"/>
          <w:sz w:val="22"/>
          <w:szCs w:val="22"/>
        </w:rPr>
        <w:t>la que</w:t>
      </w:r>
      <w:r w:rsidR="00C247E5" w:rsidRPr="00D31FC5">
        <w:rPr>
          <w:rFonts w:ascii="Palatino Linotype" w:hAnsi="Palatino Linotype" w:cs="Tahoma"/>
          <w:sz w:val="22"/>
          <w:szCs w:val="22"/>
        </w:rPr>
        <w:t xml:space="preserve"> </w:t>
      </w:r>
      <w:r w:rsidR="00F86BFB">
        <w:rPr>
          <w:rFonts w:ascii="Palatino Linotype" w:hAnsi="Palatino Linotype" w:cs="Tahoma"/>
          <w:sz w:val="22"/>
          <w:szCs w:val="22"/>
        </w:rPr>
        <w:t>adjuntó los siguientes archivos:</w:t>
      </w:r>
    </w:p>
    <w:p w14:paraId="417E72FC" w14:textId="77777777" w:rsidR="00F86BFB" w:rsidRDefault="00F86BFB" w:rsidP="00FF426B">
      <w:pPr>
        <w:autoSpaceDE w:val="0"/>
        <w:autoSpaceDN w:val="0"/>
        <w:adjustRightInd w:val="0"/>
        <w:spacing w:line="360" w:lineRule="auto"/>
        <w:contextualSpacing/>
        <w:jc w:val="both"/>
        <w:rPr>
          <w:rFonts w:ascii="Palatino Linotype" w:hAnsi="Palatino Linotype" w:cs="Tahoma"/>
          <w:sz w:val="22"/>
          <w:szCs w:val="22"/>
        </w:rPr>
      </w:pPr>
    </w:p>
    <w:p w14:paraId="2B0E0D4F" w14:textId="77777777" w:rsidR="00F86BFB" w:rsidRPr="00F86BFB" w:rsidRDefault="00F86BFB" w:rsidP="00F86BFB">
      <w:pPr>
        <w:pStyle w:val="Prrafodelista"/>
        <w:numPr>
          <w:ilvl w:val="0"/>
          <w:numId w:val="28"/>
        </w:numPr>
        <w:autoSpaceDE w:val="0"/>
        <w:autoSpaceDN w:val="0"/>
        <w:adjustRightInd w:val="0"/>
        <w:spacing w:line="360" w:lineRule="auto"/>
        <w:jc w:val="both"/>
        <w:rPr>
          <w:rFonts w:ascii="Palatino Linotype" w:hAnsi="Palatino Linotype" w:cs="Tahoma"/>
          <w:szCs w:val="22"/>
        </w:rPr>
      </w:pPr>
      <w:r w:rsidRPr="00F86BFB">
        <w:rPr>
          <w:rFonts w:ascii="Palatino Linotype" w:hAnsi="Palatino Linotype" w:cs="Tahoma"/>
          <w:b/>
          <w:i/>
          <w:szCs w:val="22"/>
        </w:rPr>
        <w:lastRenderedPageBreak/>
        <w:t xml:space="preserve">747.pdf y 747 BIS.pdf: </w:t>
      </w:r>
      <w:r w:rsidRPr="00F86BFB">
        <w:rPr>
          <w:rFonts w:ascii="Palatino Linotype" w:hAnsi="Palatino Linotype" w:cs="Tahoma"/>
          <w:szCs w:val="22"/>
        </w:rPr>
        <w:t xml:space="preserve">Los cuales corresponden a un oficio suscrito por el Director de Asuntos </w:t>
      </w:r>
      <w:r w:rsidR="006B3762" w:rsidRPr="00F86BFB">
        <w:rPr>
          <w:rFonts w:ascii="Palatino Linotype" w:hAnsi="Palatino Linotype" w:cs="Tahoma"/>
          <w:szCs w:val="22"/>
        </w:rPr>
        <w:t xml:space="preserve">Jurídicos </w:t>
      </w:r>
      <w:r w:rsidRPr="00F86BFB">
        <w:rPr>
          <w:rFonts w:ascii="Palatino Linotype" w:hAnsi="Palatino Linotype" w:cs="Tahoma"/>
          <w:szCs w:val="22"/>
        </w:rPr>
        <w:t>en el que manifestó en su parte medular lo siguiente:</w:t>
      </w:r>
    </w:p>
    <w:p w14:paraId="5521486B" w14:textId="77777777" w:rsidR="00F86BFB" w:rsidRPr="00F86BFB" w:rsidRDefault="00F86BFB" w:rsidP="00F86BFB">
      <w:pPr>
        <w:autoSpaceDE w:val="0"/>
        <w:autoSpaceDN w:val="0"/>
        <w:adjustRightInd w:val="0"/>
        <w:spacing w:line="360" w:lineRule="auto"/>
        <w:contextualSpacing/>
        <w:jc w:val="both"/>
        <w:rPr>
          <w:rFonts w:ascii="Palatino Linotype" w:hAnsi="Palatino Linotype" w:cs="Tahoma"/>
          <w:sz w:val="22"/>
          <w:szCs w:val="22"/>
        </w:rPr>
      </w:pPr>
    </w:p>
    <w:p w14:paraId="78E41DF7" w14:textId="77777777" w:rsidR="00996302" w:rsidRPr="00D31FC5" w:rsidRDefault="00F86BFB"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D31FC5">
        <w:rPr>
          <w:rFonts w:ascii="Palatino Linotype" w:hAnsi="Palatino Linotype" w:cs="Tahoma"/>
          <w:i/>
          <w:szCs w:val="22"/>
        </w:rPr>
        <w:t xml:space="preserve"> </w:t>
      </w:r>
      <w:r w:rsidR="00552F49" w:rsidRPr="00D31FC5">
        <w:rPr>
          <w:rFonts w:ascii="Palatino Linotype" w:hAnsi="Palatino Linotype" w:cs="Tahoma"/>
          <w:i/>
          <w:szCs w:val="22"/>
        </w:rPr>
        <w:t>“…</w:t>
      </w:r>
      <w:r w:rsidR="00F25E23" w:rsidRPr="00D31FC5">
        <w:rPr>
          <w:rFonts w:ascii="Palatino Linotype" w:hAnsi="Palatino Linotype" w:cs="Tahoma"/>
          <w:i/>
          <w:szCs w:val="22"/>
        </w:rPr>
        <w:t xml:space="preserve"> </w:t>
      </w:r>
    </w:p>
    <w:p w14:paraId="625E788D" w14:textId="77777777" w:rsidR="00C247E5" w:rsidRPr="00785311" w:rsidRDefault="00F86BFB" w:rsidP="00F25E23">
      <w:pPr>
        <w:tabs>
          <w:tab w:val="left" w:pos="2282"/>
        </w:tabs>
        <w:autoSpaceDE w:val="0"/>
        <w:autoSpaceDN w:val="0"/>
        <w:adjustRightInd w:val="0"/>
        <w:spacing w:line="360" w:lineRule="auto"/>
        <w:ind w:left="567" w:right="397"/>
        <w:contextualSpacing/>
        <w:jc w:val="both"/>
        <w:rPr>
          <w:rFonts w:ascii="Palatino Linotype" w:hAnsi="Palatino Linotype" w:cs="Tahoma"/>
          <w:b/>
          <w:i/>
          <w:szCs w:val="22"/>
        </w:rPr>
      </w:pPr>
      <w:r>
        <w:rPr>
          <w:rFonts w:ascii="Palatino Linotype" w:hAnsi="Palatino Linotype" w:cs="Tahoma"/>
          <w:i/>
          <w:szCs w:val="22"/>
        </w:rPr>
        <w:t>Esta Unidad Administrativa, procedió a realiza una búsqueda exhaustiva dentro de los archivos físicos y electrónicos de la Coordinación Jurídica, de Igualdad de Género y Erradicación de la Violencia, así como de las áreas adscritas a la misma, de la información requerida por el peticionario; sin embargo</w:t>
      </w:r>
      <w:r w:rsidR="00785311">
        <w:rPr>
          <w:rFonts w:ascii="Palatino Linotype" w:hAnsi="Palatino Linotype" w:cs="Tahoma"/>
          <w:i/>
          <w:szCs w:val="22"/>
        </w:rPr>
        <w:t xml:space="preserve">, y derivado de los oficios (…) suscritos por los titulares de la Dirección Consultiva, Dirección de lo Contencioso y de Procesos Jurisdiccionales en Materia Federal, así como de la búsqueda exhaustiva realizada en esta Dirección de Asuntos Jurídicos, se informa que conforme a lo dispuesto por el artículo 16 del Reglamento Interior de la Secretaría de Movilidad, dicha información </w:t>
      </w:r>
      <w:r w:rsidR="00785311" w:rsidRPr="00785311">
        <w:rPr>
          <w:rFonts w:ascii="Palatino Linotype" w:hAnsi="Palatino Linotype" w:cs="Tahoma"/>
          <w:b/>
          <w:i/>
          <w:szCs w:val="22"/>
        </w:rPr>
        <w:t>no es generada o poseída o administrada por esta Coordinación Jurídica, por lo que no está en el ámbito de su competencia, atribuciones y/o responsabilidad.</w:t>
      </w:r>
    </w:p>
    <w:p w14:paraId="5D43A1BF" w14:textId="77777777" w:rsidR="00785311" w:rsidRDefault="00785311"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Pr>
          <w:rFonts w:ascii="Palatino Linotype" w:hAnsi="Palatino Linotype" w:cs="Tahoma"/>
          <w:i/>
          <w:szCs w:val="22"/>
        </w:rPr>
        <w:t xml:space="preserve">(…) </w:t>
      </w:r>
    </w:p>
    <w:p w14:paraId="06A10524" w14:textId="77777777" w:rsidR="009D4E9E" w:rsidRPr="00D31FC5" w:rsidRDefault="00785311"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Pr>
          <w:rFonts w:ascii="Palatino Linotype" w:hAnsi="Palatino Linotype" w:cs="Tahoma"/>
          <w:i/>
          <w:szCs w:val="22"/>
        </w:rPr>
        <w:t>La Dirección consultiva, refiere en su oficio (…) que “…se hace del conocimiento que las materias relativas al arrastre y salvamento (grúas), así como a los depósitos vehiculares; corresponden al ámbito de competencia de la Subsecretaría de Movilidad y en su caso a las Direcciones Generales de Movilidad dependientes de la misma; de conformidad con las atribuciones conferidas en términos de los artículos 10 y 12 del Reglamento Interior de la Secretaría de Movilidad y en su correlaciones a sus funciones establecidas en el Manual General de Organización de la Dependencia…”</w:t>
      </w:r>
    </w:p>
    <w:p w14:paraId="6A4EE701" w14:textId="77777777" w:rsidR="00C247E5" w:rsidRPr="00D31FC5" w:rsidRDefault="00C247E5" w:rsidP="00C247E5">
      <w:pPr>
        <w:tabs>
          <w:tab w:val="left" w:pos="2282"/>
        </w:tabs>
        <w:autoSpaceDE w:val="0"/>
        <w:autoSpaceDN w:val="0"/>
        <w:adjustRightInd w:val="0"/>
        <w:spacing w:line="360" w:lineRule="auto"/>
        <w:contextualSpacing/>
        <w:jc w:val="both"/>
        <w:rPr>
          <w:rFonts w:ascii="Palatino Linotype" w:hAnsi="Palatino Linotype" w:cs="Tahoma"/>
          <w:sz w:val="22"/>
          <w:szCs w:val="22"/>
        </w:rPr>
      </w:pPr>
    </w:p>
    <w:bookmarkEnd w:id="0"/>
    <w:p w14:paraId="700102A7" w14:textId="77777777" w:rsidR="001A412B" w:rsidRPr="00D31FC5" w:rsidRDefault="007812D1" w:rsidP="00FF426B">
      <w:pPr>
        <w:autoSpaceDE w:val="0"/>
        <w:autoSpaceDN w:val="0"/>
        <w:adjustRightInd w:val="0"/>
        <w:spacing w:line="360" w:lineRule="auto"/>
        <w:contextualSpacing/>
        <w:jc w:val="both"/>
        <w:rPr>
          <w:rFonts w:ascii="Palatino Linotype" w:hAnsi="Palatino Linotype" w:cs="Tahoma"/>
          <w:b/>
          <w:sz w:val="22"/>
          <w:szCs w:val="22"/>
        </w:rPr>
      </w:pPr>
      <w:r w:rsidRPr="00D31FC5">
        <w:rPr>
          <w:rFonts w:ascii="Palatino Linotype" w:hAnsi="Palatino Linotype" w:cs="Tahoma"/>
          <w:b/>
          <w:sz w:val="22"/>
          <w:szCs w:val="22"/>
        </w:rPr>
        <w:t>I</w:t>
      </w:r>
      <w:r w:rsidR="00785311">
        <w:rPr>
          <w:rFonts w:ascii="Palatino Linotype" w:hAnsi="Palatino Linotype" w:cs="Tahoma"/>
          <w:b/>
          <w:sz w:val="22"/>
          <w:szCs w:val="22"/>
        </w:rPr>
        <w:t>V</w:t>
      </w:r>
      <w:r w:rsidR="009A7587" w:rsidRPr="00D31FC5">
        <w:rPr>
          <w:rFonts w:ascii="Palatino Linotype" w:hAnsi="Palatino Linotype" w:cs="Tahoma"/>
          <w:b/>
          <w:sz w:val="22"/>
          <w:szCs w:val="22"/>
        </w:rPr>
        <w:t>. Interposición del Recurso de Revisión</w:t>
      </w:r>
    </w:p>
    <w:p w14:paraId="71CFB315" w14:textId="77777777" w:rsidR="00F87649" w:rsidRPr="00D31FC5" w:rsidRDefault="00F87649" w:rsidP="00FF426B">
      <w:pPr>
        <w:autoSpaceDE w:val="0"/>
        <w:autoSpaceDN w:val="0"/>
        <w:adjustRightInd w:val="0"/>
        <w:spacing w:line="360" w:lineRule="auto"/>
        <w:contextualSpacing/>
        <w:jc w:val="both"/>
        <w:rPr>
          <w:rFonts w:ascii="Palatino Linotype" w:hAnsi="Palatino Linotype" w:cs="Tahoma"/>
          <w:b/>
          <w:sz w:val="18"/>
          <w:szCs w:val="22"/>
        </w:rPr>
      </w:pPr>
    </w:p>
    <w:p w14:paraId="4816148E" w14:textId="77777777" w:rsidR="009A7587" w:rsidRPr="00D31FC5" w:rsidRDefault="009A7587" w:rsidP="00FF426B">
      <w:pPr>
        <w:tabs>
          <w:tab w:val="left" w:pos="3122"/>
        </w:tabs>
        <w:spacing w:line="360" w:lineRule="auto"/>
        <w:contextualSpacing/>
        <w:jc w:val="both"/>
        <w:rPr>
          <w:rFonts w:ascii="Palatino Linotype" w:hAnsi="Palatino Linotype" w:cs="Tahoma"/>
          <w:sz w:val="22"/>
          <w:szCs w:val="22"/>
        </w:rPr>
      </w:pPr>
      <w:r w:rsidRPr="00D31FC5">
        <w:rPr>
          <w:rFonts w:ascii="Palatino Linotype" w:hAnsi="Palatino Linotype" w:cs="Tahoma"/>
          <w:sz w:val="22"/>
          <w:szCs w:val="22"/>
        </w:rPr>
        <w:t>Con fecha</w:t>
      </w:r>
      <w:r w:rsidR="00E13C8C" w:rsidRPr="00D31FC5">
        <w:rPr>
          <w:rFonts w:ascii="Palatino Linotype" w:hAnsi="Palatino Linotype" w:cs="Tahoma"/>
          <w:sz w:val="22"/>
          <w:szCs w:val="22"/>
        </w:rPr>
        <w:t xml:space="preserve"> </w:t>
      </w:r>
      <w:r w:rsidR="00785311">
        <w:rPr>
          <w:rFonts w:ascii="Palatino Linotype" w:hAnsi="Palatino Linotype" w:cs="Tahoma"/>
          <w:sz w:val="22"/>
          <w:szCs w:val="22"/>
        </w:rPr>
        <w:t xml:space="preserve">once de noviembre </w:t>
      </w:r>
      <w:r w:rsidR="00B267E1" w:rsidRPr="00D31FC5">
        <w:rPr>
          <w:rFonts w:ascii="Palatino Linotype" w:hAnsi="Palatino Linotype" w:cs="Tahoma"/>
          <w:sz w:val="22"/>
          <w:szCs w:val="22"/>
        </w:rPr>
        <w:t>de dos mil veinti</w:t>
      </w:r>
      <w:r w:rsidR="00F93A36" w:rsidRPr="00D31FC5">
        <w:rPr>
          <w:rFonts w:ascii="Palatino Linotype" w:hAnsi="Palatino Linotype" w:cs="Tahoma"/>
          <w:sz w:val="22"/>
          <w:szCs w:val="22"/>
        </w:rPr>
        <w:t>cuatro</w:t>
      </w:r>
      <w:r w:rsidRPr="00D31FC5">
        <w:rPr>
          <w:rFonts w:ascii="Palatino Linotype" w:hAnsi="Palatino Linotype" w:cs="Tahoma"/>
          <w:sz w:val="22"/>
          <w:szCs w:val="22"/>
        </w:rPr>
        <w:t xml:space="preserve">, a través del </w:t>
      </w:r>
      <w:r w:rsidR="00BB1F81" w:rsidRPr="00D31FC5">
        <w:rPr>
          <w:rFonts w:ascii="Palatino Linotype" w:hAnsi="Palatino Linotype" w:cs="Tahoma"/>
          <w:sz w:val="22"/>
          <w:szCs w:val="22"/>
          <w:lang w:val="es-ES"/>
        </w:rPr>
        <w:t>SAIMEX</w:t>
      </w:r>
      <w:r w:rsidR="00A048C7" w:rsidRPr="00D31FC5">
        <w:rPr>
          <w:rFonts w:ascii="Palatino Linotype" w:hAnsi="Palatino Linotype" w:cs="Tahoma"/>
          <w:sz w:val="22"/>
          <w:szCs w:val="22"/>
        </w:rPr>
        <w:t>, se interpus</w:t>
      </w:r>
      <w:r w:rsidR="003C3E71" w:rsidRPr="00D31FC5">
        <w:rPr>
          <w:rFonts w:ascii="Palatino Linotype" w:hAnsi="Palatino Linotype" w:cs="Tahoma"/>
          <w:sz w:val="22"/>
          <w:szCs w:val="22"/>
        </w:rPr>
        <w:t>o</w:t>
      </w:r>
      <w:r w:rsidR="00A048C7" w:rsidRPr="00D31FC5">
        <w:rPr>
          <w:rFonts w:ascii="Palatino Linotype" w:hAnsi="Palatino Linotype" w:cs="Tahoma"/>
          <w:sz w:val="22"/>
          <w:szCs w:val="22"/>
        </w:rPr>
        <w:t xml:space="preserve"> </w:t>
      </w:r>
      <w:r w:rsidR="003C3E71" w:rsidRPr="00D31FC5">
        <w:rPr>
          <w:rFonts w:ascii="Palatino Linotype" w:hAnsi="Palatino Linotype" w:cs="Tahoma"/>
          <w:sz w:val="22"/>
          <w:szCs w:val="22"/>
        </w:rPr>
        <w:t>el</w:t>
      </w:r>
      <w:r w:rsidRPr="00D31FC5">
        <w:rPr>
          <w:rFonts w:ascii="Palatino Linotype" w:hAnsi="Palatino Linotype" w:cs="Tahoma"/>
          <w:sz w:val="22"/>
          <w:szCs w:val="22"/>
        </w:rPr>
        <w:t xml:space="preserve"> presente Recurso de Revisión por</w:t>
      </w:r>
      <w:r w:rsidR="008E6658" w:rsidRPr="00D31FC5">
        <w:rPr>
          <w:rFonts w:ascii="Palatino Linotype" w:hAnsi="Palatino Linotype" w:cs="Tahoma"/>
          <w:sz w:val="22"/>
          <w:szCs w:val="22"/>
        </w:rPr>
        <w:t xml:space="preserve"> </w:t>
      </w:r>
      <w:r w:rsidR="0035716C" w:rsidRPr="00D31FC5">
        <w:rPr>
          <w:rFonts w:ascii="Palatino Linotype" w:hAnsi="Palatino Linotype" w:cs="Tahoma"/>
          <w:sz w:val="22"/>
          <w:szCs w:val="22"/>
        </w:rPr>
        <w:t xml:space="preserve">el </w:t>
      </w:r>
      <w:r w:rsidRPr="00D31FC5">
        <w:rPr>
          <w:rFonts w:ascii="Palatino Linotype" w:hAnsi="Palatino Linotype" w:cs="Tahoma"/>
          <w:sz w:val="22"/>
          <w:szCs w:val="22"/>
        </w:rPr>
        <w:t xml:space="preserve">Recurrente, en contra de </w:t>
      </w:r>
      <w:r w:rsidR="00655265" w:rsidRPr="00D31FC5">
        <w:rPr>
          <w:rFonts w:ascii="Palatino Linotype" w:hAnsi="Palatino Linotype" w:cs="Tahoma"/>
          <w:sz w:val="22"/>
          <w:szCs w:val="22"/>
        </w:rPr>
        <w:t>la respuesta emitida</w:t>
      </w:r>
      <w:r w:rsidRPr="00D31FC5">
        <w:rPr>
          <w:rFonts w:ascii="Palatino Linotype" w:hAnsi="Palatino Linotype" w:cs="Tahoma"/>
          <w:sz w:val="22"/>
          <w:szCs w:val="22"/>
        </w:rPr>
        <w:t xml:space="preserve"> por el Sujeto Obligado a </w:t>
      </w:r>
      <w:r w:rsidR="00655265" w:rsidRPr="00D31FC5">
        <w:rPr>
          <w:rFonts w:ascii="Palatino Linotype" w:hAnsi="Palatino Linotype" w:cs="Tahoma"/>
          <w:sz w:val="22"/>
          <w:szCs w:val="22"/>
        </w:rPr>
        <w:t>la solicitud</w:t>
      </w:r>
      <w:r w:rsidRPr="00D31FC5">
        <w:rPr>
          <w:rFonts w:ascii="Palatino Linotype" w:hAnsi="Palatino Linotype" w:cs="Tahoma"/>
          <w:sz w:val="22"/>
          <w:szCs w:val="22"/>
        </w:rPr>
        <w:t xml:space="preserve"> de información, en los siguientes términos:</w:t>
      </w:r>
    </w:p>
    <w:p w14:paraId="121F6308" w14:textId="77777777" w:rsidR="00AB6595" w:rsidRPr="00D31FC5" w:rsidRDefault="00AB6595" w:rsidP="00FF57AD">
      <w:pPr>
        <w:tabs>
          <w:tab w:val="left" w:pos="4995"/>
        </w:tabs>
        <w:spacing w:line="360" w:lineRule="auto"/>
        <w:contextualSpacing/>
        <w:jc w:val="both"/>
        <w:rPr>
          <w:rFonts w:ascii="Palatino Linotype" w:hAnsi="Palatino Linotype" w:cs="Tahoma"/>
          <w:sz w:val="22"/>
          <w:szCs w:val="22"/>
        </w:rPr>
      </w:pPr>
    </w:p>
    <w:p w14:paraId="5926DC68" w14:textId="77777777" w:rsidR="00D5699B" w:rsidRPr="00D31FC5" w:rsidRDefault="00D5699B" w:rsidP="00FF426B">
      <w:pPr>
        <w:spacing w:line="360" w:lineRule="auto"/>
        <w:ind w:left="567" w:right="539"/>
        <w:contextualSpacing/>
        <w:jc w:val="both"/>
        <w:rPr>
          <w:rFonts w:ascii="Palatino Linotype" w:hAnsi="Palatino Linotype" w:cs="Tahoma"/>
          <w:b/>
          <w:bCs/>
          <w:szCs w:val="22"/>
        </w:rPr>
      </w:pPr>
      <w:r w:rsidRPr="00D31FC5">
        <w:rPr>
          <w:rFonts w:ascii="Palatino Linotype" w:hAnsi="Palatino Linotype" w:cs="Tahoma"/>
          <w:b/>
          <w:bCs/>
          <w:szCs w:val="22"/>
        </w:rPr>
        <w:t>ACTO IMPUGNADO</w:t>
      </w:r>
    </w:p>
    <w:p w14:paraId="42E26BF4" w14:textId="77777777" w:rsidR="003D1770" w:rsidRPr="00D31FC5" w:rsidRDefault="007E4927" w:rsidP="00FF426B">
      <w:pPr>
        <w:spacing w:line="360" w:lineRule="auto"/>
        <w:ind w:left="567" w:right="539"/>
        <w:contextualSpacing/>
        <w:jc w:val="both"/>
        <w:rPr>
          <w:rFonts w:ascii="Palatino Linotype" w:hAnsi="Palatino Linotype" w:cs="Tahoma"/>
          <w:bCs/>
          <w:i/>
          <w:szCs w:val="22"/>
        </w:rPr>
      </w:pPr>
      <w:r w:rsidRPr="00D31FC5">
        <w:rPr>
          <w:rFonts w:ascii="Palatino Linotype" w:hAnsi="Palatino Linotype" w:cs="Tahoma"/>
          <w:bCs/>
          <w:i/>
          <w:szCs w:val="22"/>
        </w:rPr>
        <w:t>“</w:t>
      </w:r>
      <w:r w:rsidR="00785311" w:rsidRPr="00785311">
        <w:rPr>
          <w:rFonts w:ascii="Palatino Linotype" w:hAnsi="Palatino Linotype" w:cs="Tahoma"/>
          <w:bCs/>
          <w:i/>
          <w:szCs w:val="22"/>
        </w:rPr>
        <w:t>el oficio 2200006030000L/02761/2024, por el cual se pretende da respuesta a la solicitud.</w:t>
      </w:r>
      <w:r w:rsidR="00E55401" w:rsidRPr="00D31FC5">
        <w:rPr>
          <w:rFonts w:ascii="Palatino Linotype" w:hAnsi="Palatino Linotype" w:cs="Tahoma"/>
          <w:bCs/>
          <w:i/>
          <w:szCs w:val="22"/>
        </w:rPr>
        <w:t>"</w:t>
      </w:r>
    </w:p>
    <w:p w14:paraId="0354583F" w14:textId="77777777" w:rsidR="00CE2F19" w:rsidRPr="00D31FC5" w:rsidRDefault="00CE2F19" w:rsidP="00CE2F19">
      <w:pPr>
        <w:spacing w:line="360" w:lineRule="auto"/>
        <w:ind w:left="567" w:right="539"/>
        <w:contextualSpacing/>
        <w:jc w:val="both"/>
        <w:rPr>
          <w:rFonts w:ascii="Palatino Linotype" w:hAnsi="Palatino Linotype" w:cs="Tahoma"/>
          <w:bCs/>
          <w:szCs w:val="22"/>
        </w:rPr>
      </w:pPr>
    </w:p>
    <w:p w14:paraId="55CA0BE1" w14:textId="77777777" w:rsidR="00CE2F19" w:rsidRPr="00D31FC5" w:rsidRDefault="00CE2F19" w:rsidP="00CE2F19">
      <w:pPr>
        <w:spacing w:line="360" w:lineRule="auto"/>
        <w:ind w:left="567" w:right="539"/>
        <w:contextualSpacing/>
        <w:jc w:val="both"/>
        <w:rPr>
          <w:rFonts w:ascii="Palatino Linotype" w:hAnsi="Palatino Linotype" w:cs="Tahoma"/>
          <w:b/>
          <w:bCs/>
          <w:szCs w:val="22"/>
        </w:rPr>
      </w:pPr>
      <w:r w:rsidRPr="00D31FC5">
        <w:rPr>
          <w:rFonts w:ascii="Palatino Linotype" w:hAnsi="Palatino Linotype" w:cs="Tahoma"/>
          <w:b/>
          <w:bCs/>
          <w:szCs w:val="22"/>
        </w:rPr>
        <w:t>RAZONES O MOTIVOS DE LA INCONFORMIDAD</w:t>
      </w:r>
    </w:p>
    <w:p w14:paraId="433689E9" w14:textId="40B3118F" w:rsidR="00CE2F19" w:rsidRPr="00D31FC5" w:rsidRDefault="00CE2F19" w:rsidP="00CE2F19">
      <w:pPr>
        <w:spacing w:line="360" w:lineRule="auto"/>
        <w:ind w:left="567" w:right="539"/>
        <w:contextualSpacing/>
        <w:jc w:val="both"/>
        <w:rPr>
          <w:rFonts w:ascii="Palatino Linotype" w:hAnsi="Palatino Linotype" w:cs="Tahoma"/>
          <w:bCs/>
          <w:i/>
          <w:szCs w:val="24"/>
        </w:rPr>
      </w:pPr>
      <w:r w:rsidRPr="00D31FC5">
        <w:rPr>
          <w:rFonts w:ascii="Palatino Linotype" w:hAnsi="Palatino Linotype" w:cs="Tahoma"/>
          <w:bCs/>
          <w:i/>
          <w:szCs w:val="24"/>
        </w:rPr>
        <w:t>“</w:t>
      </w:r>
      <w:bookmarkStart w:id="1" w:name="_Hlk181699048"/>
      <w:r w:rsidR="00785311" w:rsidRPr="00785311">
        <w:rPr>
          <w:rFonts w:ascii="Palatino Linotype" w:hAnsi="Palatino Linotype" w:cs="Tahoma"/>
          <w:bCs/>
          <w:i/>
          <w:szCs w:val="24"/>
        </w:rPr>
        <w:t xml:space="preserve">Se solicitó a la Secretaria de Movilidad, que es la encargada de lo que se refiere a trámites relacionados con el arrastre y depósitos </w:t>
      </w:r>
      <w:r w:rsidR="008369A3" w:rsidRPr="00785311">
        <w:rPr>
          <w:rFonts w:ascii="Palatino Linotype" w:hAnsi="Palatino Linotype" w:cs="Tahoma"/>
          <w:bCs/>
          <w:i/>
          <w:szCs w:val="24"/>
        </w:rPr>
        <w:t>vehiculares</w:t>
      </w:r>
      <w:r w:rsidR="00785311" w:rsidRPr="00785311">
        <w:rPr>
          <w:rFonts w:ascii="Palatino Linotype" w:hAnsi="Palatino Linotype" w:cs="Tahoma"/>
          <w:bCs/>
          <w:i/>
          <w:szCs w:val="24"/>
        </w:rPr>
        <w:t>; así como tarifas, y trámites para liberación de un vehículo. Lo anterior, porque ella se encarga de la concesión de grúas que brindan servicio al Estado.</w:t>
      </w:r>
      <w:r w:rsidRPr="00D31FC5">
        <w:rPr>
          <w:rFonts w:ascii="Palatino Linotype" w:hAnsi="Palatino Linotype" w:cs="Tahoma"/>
          <w:bCs/>
          <w:i/>
          <w:szCs w:val="24"/>
        </w:rPr>
        <w:t>”</w:t>
      </w:r>
    </w:p>
    <w:bookmarkEnd w:id="1"/>
    <w:p w14:paraId="1E5591F4" w14:textId="77777777" w:rsidR="007E4927" w:rsidRPr="00D31FC5" w:rsidRDefault="007E4927" w:rsidP="00FF426B">
      <w:pPr>
        <w:spacing w:line="360" w:lineRule="auto"/>
        <w:ind w:left="567" w:right="539"/>
        <w:contextualSpacing/>
        <w:jc w:val="both"/>
        <w:rPr>
          <w:rFonts w:ascii="Palatino Linotype" w:hAnsi="Palatino Linotype" w:cs="Tahoma"/>
          <w:bCs/>
          <w:i/>
          <w:szCs w:val="22"/>
        </w:rPr>
      </w:pPr>
    </w:p>
    <w:p w14:paraId="53CCFD1B" w14:textId="77777777" w:rsidR="007469AA" w:rsidRDefault="00AB4EC3" w:rsidP="00FF426B">
      <w:pPr>
        <w:spacing w:line="360" w:lineRule="auto"/>
        <w:contextualSpacing/>
        <w:jc w:val="both"/>
        <w:rPr>
          <w:rFonts w:ascii="Palatino Linotype" w:hAnsi="Palatino Linotype" w:cs="Tahoma"/>
          <w:sz w:val="22"/>
          <w:szCs w:val="22"/>
        </w:rPr>
      </w:pPr>
      <w:r>
        <w:rPr>
          <w:rFonts w:ascii="Palatino Linotype" w:hAnsi="Palatino Linotype" w:cs="Tahoma"/>
          <w:sz w:val="22"/>
          <w:szCs w:val="22"/>
        </w:rPr>
        <w:t xml:space="preserve">El particular adjuntó </w:t>
      </w:r>
      <w:r w:rsidR="007469AA" w:rsidRPr="00AB4EC3">
        <w:rPr>
          <w:rFonts w:ascii="Palatino Linotype" w:hAnsi="Palatino Linotype" w:cs="Tahoma"/>
          <w:b/>
          <w:i/>
          <w:sz w:val="22"/>
          <w:szCs w:val="22"/>
        </w:rPr>
        <w:t>INCOMPETENCIA PARCIAL 747.pdf</w:t>
      </w:r>
      <w:r w:rsidRPr="00AB4EC3">
        <w:rPr>
          <w:rFonts w:ascii="Palatino Linotype" w:hAnsi="Palatino Linotype" w:cs="Tahoma"/>
          <w:b/>
          <w:i/>
          <w:sz w:val="22"/>
          <w:szCs w:val="22"/>
        </w:rPr>
        <w:t xml:space="preserve"> y </w:t>
      </w:r>
      <w:r w:rsidR="007469AA" w:rsidRPr="00AB4EC3">
        <w:rPr>
          <w:rFonts w:ascii="Palatino Linotype" w:hAnsi="Palatino Linotype" w:cs="Tahoma"/>
          <w:b/>
          <w:i/>
          <w:sz w:val="22"/>
          <w:szCs w:val="22"/>
        </w:rPr>
        <w:t>747.pdf</w:t>
      </w:r>
      <w:r w:rsidRPr="00AB4EC3">
        <w:rPr>
          <w:rFonts w:ascii="Palatino Linotype" w:hAnsi="Palatino Linotype" w:cs="Tahoma"/>
          <w:b/>
          <w:i/>
          <w:sz w:val="22"/>
          <w:szCs w:val="22"/>
        </w:rPr>
        <w:t xml:space="preserve">: </w:t>
      </w:r>
      <w:r>
        <w:rPr>
          <w:rFonts w:ascii="Palatino Linotype" w:hAnsi="Palatino Linotype" w:cs="Tahoma"/>
          <w:sz w:val="22"/>
          <w:szCs w:val="22"/>
        </w:rPr>
        <w:t xml:space="preserve">Estos archivos corresponden a los proporcionados por el Sujeto Obligado, descritos en los </w:t>
      </w:r>
      <w:r w:rsidR="00C521D8">
        <w:rPr>
          <w:rFonts w:ascii="Palatino Linotype" w:hAnsi="Palatino Linotype" w:cs="Tahoma"/>
          <w:sz w:val="22"/>
          <w:szCs w:val="22"/>
        </w:rPr>
        <w:t>antecedentes</w:t>
      </w:r>
      <w:r>
        <w:rPr>
          <w:rFonts w:ascii="Palatino Linotype" w:hAnsi="Palatino Linotype" w:cs="Tahoma"/>
          <w:sz w:val="22"/>
          <w:szCs w:val="22"/>
        </w:rPr>
        <w:t xml:space="preserve"> II y III</w:t>
      </w:r>
      <w:r w:rsidR="00C521D8">
        <w:rPr>
          <w:rFonts w:ascii="Palatino Linotype" w:hAnsi="Palatino Linotype" w:cs="Tahoma"/>
          <w:sz w:val="22"/>
          <w:szCs w:val="22"/>
        </w:rPr>
        <w:t xml:space="preserve">, así como el archivo </w:t>
      </w:r>
      <w:r w:rsidR="007469AA" w:rsidRPr="00C521D8">
        <w:rPr>
          <w:rFonts w:ascii="Palatino Linotype" w:hAnsi="Palatino Linotype" w:cs="Tahoma"/>
          <w:b/>
          <w:i/>
          <w:sz w:val="22"/>
          <w:szCs w:val="22"/>
        </w:rPr>
        <w:t>Respuesta SAIMEX 00230-2024 N.I..</w:t>
      </w:r>
      <w:proofErr w:type="spellStart"/>
      <w:proofErr w:type="gramStart"/>
      <w:r w:rsidR="007469AA" w:rsidRPr="00C521D8">
        <w:rPr>
          <w:rFonts w:ascii="Palatino Linotype" w:hAnsi="Palatino Linotype" w:cs="Tahoma"/>
          <w:b/>
          <w:i/>
          <w:sz w:val="22"/>
          <w:szCs w:val="22"/>
        </w:rPr>
        <w:t>pdf</w:t>
      </w:r>
      <w:proofErr w:type="spellEnd"/>
      <w:proofErr w:type="gramEnd"/>
      <w:r w:rsidR="00C521D8">
        <w:rPr>
          <w:rFonts w:ascii="Palatino Linotype" w:hAnsi="Palatino Linotype" w:cs="Tahoma"/>
          <w:b/>
          <w:i/>
          <w:sz w:val="22"/>
          <w:szCs w:val="22"/>
        </w:rPr>
        <w:t xml:space="preserve"> </w:t>
      </w:r>
      <w:r w:rsidR="00C521D8">
        <w:rPr>
          <w:rFonts w:ascii="Palatino Linotype" w:hAnsi="Palatino Linotype" w:cs="Tahoma"/>
          <w:sz w:val="22"/>
          <w:szCs w:val="22"/>
        </w:rPr>
        <w:t xml:space="preserve">el cual contiene un oficio suscrito por la Encargada del despacho de la Unidad de Planeación y Tecnologías de la Información y Comunicación y Titular de la Unidad de Transparencia de la Junta de Caminos del Estado de México por medio del cual da respuesta a la solicitud 00230/JC/IP/2024 en el que en su parte medular el Particular realizó preguntas similares que en la solicitud </w:t>
      </w:r>
      <w:r w:rsidR="00C521D8" w:rsidRPr="00C521D8">
        <w:rPr>
          <w:rFonts w:ascii="Palatino Linotype" w:hAnsi="Palatino Linotype" w:cs="Tahoma"/>
          <w:sz w:val="22"/>
          <w:szCs w:val="22"/>
        </w:rPr>
        <w:t>00747/SMOV/IP/2024</w:t>
      </w:r>
      <w:r w:rsidR="00C521D8">
        <w:rPr>
          <w:rFonts w:ascii="Palatino Linotype" w:hAnsi="Palatino Linotype" w:cs="Tahoma"/>
          <w:sz w:val="22"/>
          <w:szCs w:val="22"/>
        </w:rPr>
        <w:t>, a lo que la Junta se declaró incompetente para conocer sobre lo solicitado.</w:t>
      </w:r>
    </w:p>
    <w:p w14:paraId="7A16C8E0" w14:textId="77777777" w:rsidR="00C521D8" w:rsidRDefault="00C521D8" w:rsidP="00FF426B">
      <w:pPr>
        <w:spacing w:line="360" w:lineRule="auto"/>
        <w:contextualSpacing/>
        <w:jc w:val="both"/>
        <w:rPr>
          <w:rFonts w:ascii="Palatino Linotype" w:hAnsi="Palatino Linotype" w:cs="Tahoma"/>
          <w:b/>
          <w:sz w:val="22"/>
          <w:szCs w:val="22"/>
        </w:rPr>
      </w:pPr>
    </w:p>
    <w:p w14:paraId="572531EF" w14:textId="77777777" w:rsidR="009A7587" w:rsidRPr="00D31FC5" w:rsidRDefault="00FF1049" w:rsidP="00FF426B">
      <w:pPr>
        <w:spacing w:line="360" w:lineRule="auto"/>
        <w:contextualSpacing/>
        <w:jc w:val="both"/>
        <w:rPr>
          <w:rFonts w:ascii="Palatino Linotype" w:eastAsia="Batang" w:hAnsi="Palatino Linotype" w:cs="Tahoma"/>
          <w:b/>
          <w:bCs/>
          <w:sz w:val="22"/>
          <w:szCs w:val="22"/>
        </w:rPr>
      </w:pPr>
      <w:r w:rsidRPr="00D31FC5">
        <w:rPr>
          <w:rFonts w:ascii="Palatino Linotype" w:hAnsi="Palatino Linotype" w:cs="Tahoma"/>
          <w:b/>
          <w:sz w:val="22"/>
          <w:szCs w:val="22"/>
        </w:rPr>
        <w:t>V</w:t>
      </w:r>
      <w:r w:rsidR="009A7587" w:rsidRPr="00D31FC5">
        <w:rPr>
          <w:rFonts w:ascii="Palatino Linotype" w:hAnsi="Palatino Linotype" w:cs="Tahoma"/>
          <w:b/>
          <w:sz w:val="22"/>
          <w:szCs w:val="22"/>
        </w:rPr>
        <w:t xml:space="preserve">. </w:t>
      </w:r>
      <w:r w:rsidR="009A7587" w:rsidRPr="00D31FC5">
        <w:rPr>
          <w:rFonts w:ascii="Palatino Linotype" w:eastAsia="Batang" w:hAnsi="Palatino Linotype" w:cs="Tahoma"/>
          <w:b/>
          <w:bCs/>
          <w:sz w:val="22"/>
          <w:szCs w:val="22"/>
        </w:rPr>
        <w:t xml:space="preserve">Trámite del </w:t>
      </w:r>
      <w:r w:rsidR="009A7587" w:rsidRPr="00D31FC5">
        <w:rPr>
          <w:rFonts w:ascii="Palatino Linotype" w:hAnsi="Palatino Linotype" w:cs="Tahoma"/>
          <w:b/>
          <w:sz w:val="22"/>
          <w:szCs w:val="22"/>
        </w:rPr>
        <w:t xml:space="preserve">Recurso de Revisión </w:t>
      </w:r>
      <w:r w:rsidR="009A7587" w:rsidRPr="00D31FC5">
        <w:rPr>
          <w:rFonts w:ascii="Palatino Linotype" w:eastAsia="Batang" w:hAnsi="Palatino Linotype" w:cs="Tahoma"/>
          <w:b/>
          <w:bCs/>
          <w:sz w:val="22"/>
          <w:szCs w:val="22"/>
        </w:rPr>
        <w:t>ante el Instituto</w:t>
      </w:r>
    </w:p>
    <w:p w14:paraId="48F981B4" w14:textId="77777777" w:rsidR="007E4927" w:rsidRPr="00D31FC5" w:rsidRDefault="007E4927" w:rsidP="00FF426B">
      <w:pPr>
        <w:spacing w:line="360" w:lineRule="auto"/>
        <w:contextualSpacing/>
        <w:jc w:val="both"/>
        <w:rPr>
          <w:rFonts w:ascii="Palatino Linotype" w:eastAsia="Batang" w:hAnsi="Palatino Linotype" w:cs="Tahoma"/>
          <w:b/>
          <w:bCs/>
          <w:sz w:val="22"/>
          <w:szCs w:val="22"/>
        </w:rPr>
      </w:pPr>
    </w:p>
    <w:p w14:paraId="26F1B51A" w14:textId="77777777" w:rsidR="00C950E3" w:rsidRPr="00D31FC5" w:rsidRDefault="009A7587" w:rsidP="00FF426B">
      <w:pPr>
        <w:spacing w:line="360" w:lineRule="auto"/>
        <w:contextualSpacing/>
        <w:jc w:val="both"/>
        <w:rPr>
          <w:rFonts w:ascii="Palatino Linotype" w:eastAsia="Batang" w:hAnsi="Palatino Linotype" w:cs="Tahoma"/>
          <w:bCs/>
          <w:sz w:val="22"/>
          <w:szCs w:val="22"/>
        </w:rPr>
      </w:pPr>
      <w:r w:rsidRPr="00D31FC5">
        <w:rPr>
          <w:rFonts w:ascii="Palatino Linotype" w:eastAsia="Batang" w:hAnsi="Palatino Linotype" w:cs="Tahoma"/>
          <w:b/>
          <w:bCs/>
          <w:sz w:val="22"/>
          <w:szCs w:val="22"/>
        </w:rPr>
        <w:t xml:space="preserve">a) Turno del </w:t>
      </w:r>
      <w:r w:rsidRPr="00D31FC5">
        <w:rPr>
          <w:rFonts w:ascii="Palatino Linotype" w:hAnsi="Palatino Linotype" w:cs="Tahoma"/>
          <w:b/>
          <w:sz w:val="22"/>
          <w:szCs w:val="22"/>
        </w:rPr>
        <w:t>Recurso de Revisión</w:t>
      </w:r>
      <w:r w:rsidRPr="00D31FC5">
        <w:rPr>
          <w:rFonts w:ascii="Palatino Linotype" w:eastAsia="Batang" w:hAnsi="Palatino Linotype" w:cs="Tahoma"/>
          <w:b/>
          <w:bCs/>
          <w:sz w:val="22"/>
          <w:szCs w:val="22"/>
        </w:rPr>
        <w:t xml:space="preserve">. </w:t>
      </w:r>
      <w:r w:rsidR="00A06844" w:rsidRPr="00D31FC5">
        <w:rPr>
          <w:rFonts w:ascii="Palatino Linotype" w:eastAsia="Batang" w:hAnsi="Palatino Linotype" w:cs="Tahoma"/>
          <w:bCs/>
          <w:sz w:val="22"/>
          <w:szCs w:val="22"/>
        </w:rPr>
        <w:t xml:space="preserve">El </w:t>
      </w:r>
      <w:r w:rsidR="00BB5C60">
        <w:rPr>
          <w:rFonts w:ascii="Palatino Linotype" w:hAnsi="Palatino Linotype" w:cs="Tahoma"/>
          <w:sz w:val="22"/>
          <w:szCs w:val="22"/>
        </w:rPr>
        <w:t>once de noviembre</w:t>
      </w:r>
      <w:r w:rsidR="00F93A36" w:rsidRPr="00D31FC5">
        <w:rPr>
          <w:rFonts w:ascii="Palatino Linotype" w:hAnsi="Palatino Linotype" w:cs="Tahoma"/>
          <w:sz w:val="22"/>
          <w:szCs w:val="22"/>
        </w:rPr>
        <w:t xml:space="preserve"> </w:t>
      </w:r>
      <w:r w:rsidR="00B51AEA" w:rsidRPr="00D31FC5">
        <w:rPr>
          <w:rFonts w:ascii="Palatino Linotype" w:hAnsi="Palatino Linotype" w:cs="Tahoma"/>
          <w:sz w:val="22"/>
          <w:szCs w:val="22"/>
        </w:rPr>
        <w:t>de dos mil veinti</w:t>
      </w:r>
      <w:r w:rsidR="00F93A36" w:rsidRPr="00D31FC5">
        <w:rPr>
          <w:rFonts w:ascii="Palatino Linotype" w:hAnsi="Palatino Linotype" w:cs="Tahoma"/>
          <w:sz w:val="22"/>
          <w:szCs w:val="22"/>
        </w:rPr>
        <w:t>cuatro</w:t>
      </w:r>
      <w:r w:rsidR="00A06844" w:rsidRPr="00D31FC5">
        <w:rPr>
          <w:rFonts w:ascii="Palatino Linotype" w:eastAsia="Batang" w:hAnsi="Palatino Linotype" w:cs="Tahoma"/>
          <w:bCs/>
          <w:sz w:val="22"/>
          <w:szCs w:val="22"/>
        </w:rPr>
        <w:t xml:space="preserve">, </w:t>
      </w:r>
      <w:r w:rsidR="00D5699B" w:rsidRPr="00D31FC5">
        <w:rPr>
          <w:rFonts w:ascii="Palatino Linotype" w:eastAsia="Batang" w:hAnsi="Palatino Linotype" w:cs="Tahoma"/>
          <w:bCs/>
          <w:sz w:val="22"/>
          <w:szCs w:val="22"/>
        </w:rPr>
        <w:t xml:space="preserve">el </w:t>
      </w:r>
      <w:r w:rsidR="00BB1F81" w:rsidRPr="00D31FC5">
        <w:rPr>
          <w:rFonts w:ascii="Palatino Linotype" w:eastAsia="Batang" w:hAnsi="Palatino Linotype" w:cs="Tahoma"/>
          <w:bCs/>
          <w:sz w:val="22"/>
          <w:szCs w:val="22"/>
        </w:rPr>
        <w:t>SAIMEX</w:t>
      </w:r>
      <w:r w:rsidR="00D5699B" w:rsidRPr="00D31FC5">
        <w:rPr>
          <w:rFonts w:ascii="Palatino Linotype" w:eastAsia="Batang" w:hAnsi="Palatino Linotype" w:cs="Tahoma"/>
          <w:bCs/>
          <w:sz w:val="22"/>
          <w:szCs w:val="22"/>
        </w:rPr>
        <w:t xml:space="preserve">, asignó el número de expediente </w:t>
      </w:r>
      <w:r w:rsidR="0079675C" w:rsidRPr="00D31FC5">
        <w:rPr>
          <w:rFonts w:ascii="Palatino Linotype" w:eastAsia="Batang" w:hAnsi="Palatino Linotype" w:cs="Tahoma"/>
          <w:b/>
          <w:bCs/>
          <w:sz w:val="22"/>
          <w:szCs w:val="22"/>
        </w:rPr>
        <w:t>0</w:t>
      </w:r>
      <w:r w:rsidR="00BB5C60">
        <w:rPr>
          <w:rFonts w:ascii="Palatino Linotype" w:eastAsia="Batang" w:hAnsi="Palatino Linotype" w:cs="Tahoma"/>
          <w:b/>
          <w:bCs/>
          <w:sz w:val="22"/>
          <w:szCs w:val="22"/>
        </w:rPr>
        <w:t>7146</w:t>
      </w:r>
      <w:r w:rsidR="00D5699B" w:rsidRPr="00D31FC5">
        <w:rPr>
          <w:rFonts w:ascii="Palatino Linotype" w:eastAsia="Batang" w:hAnsi="Palatino Linotype" w:cs="Tahoma"/>
          <w:b/>
          <w:bCs/>
          <w:sz w:val="22"/>
          <w:szCs w:val="22"/>
        </w:rPr>
        <w:t>/INFOEM/IP/RR/202</w:t>
      </w:r>
      <w:r w:rsidR="00F93A36" w:rsidRPr="00D31FC5">
        <w:rPr>
          <w:rFonts w:ascii="Palatino Linotype" w:eastAsia="Batang" w:hAnsi="Palatino Linotype" w:cs="Tahoma"/>
          <w:b/>
          <w:bCs/>
          <w:sz w:val="22"/>
          <w:szCs w:val="22"/>
        </w:rPr>
        <w:t>4</w:t>
      </w:r>
      <w:r w:rsidR="00D5699B" w:rsidRPr="00D31FC5">
        <w:rPr>
          <w:rFonts w:ascii="Palatino Linotype" w:eastAsia="Batang" w:hAnsi="Palatino Linotype" w:cs="Tahoma"/>
          <w:bCs/>
          <w:sz w:val="22"/>
          <w:szCs w:val="22"/>
        </w:rPr>
        <w:t xml:space="preserve">, al medio de impugnación que nos ocupa, con base en el sistema aprobado por el Pleno de este Órgano Garante y lo turnó al </w:t>
      </w:r>
      <w:r w:rsidR="00D5699B" w:rsidRPr="00D31FC5">
        <w:rPr>
          <w:rFonts w:ascii="Palatino Linotype" w:eastAsia="Batang" w:hAnsi="Palatino Linotype" w:cs="Tahoma"/>
          <w:b/>
          <w:bCs/>
          <w:sz w:val="22"/>
          <w:szCs w:val="22"/>
        </w:rPr>
        <w:t>Comisionado Ponente Luis Gustavo Parra Noriega</w:t>
      </w:r>
      <w:r w:rsidR="00D5699B" w:rsidRPr="00D31FC5">
        <w:rPr>
          <w:rFonts w:ascii="Palatino Linotype" w:eastAsia="Batang" w:hAnsi="Palatino Linotype" w:cs="Tahoma"/>
          <w:bCs/>
          <w:sz w:val="22"/>
          <w:szCs w:val="22"/>
        </w:rPr>
        <w:t>, para los efectos del artículo 185, fracción I</w:t>
      </w:r>
      <w:r w:rsidR="00BB1F81" w:rsidRPr="00D31FC5">
        <w:rPr>
          <w:rFonts w:ascii="Palatino Linotype" w:eastAsia="Batang" w:hAnsi="Palatino Linotype" w:cs="Tahoma"/>
          <w:bCs/>
          <w:sz w:val="22"/>
          <w:szCs w:val="22"/>
        </w:rPr>
        <w:t>,</w:t>
      </w:r>
      <w:r w:rsidR="00D5699B" w:rsidRPr="00D31FC5">
        <w:rPr>
          <w:rFonts w:ascii="Palatino Linotype" w:eastAsia="Batang" w:hAnsi="Palatino Linotype" w:cs="Tahoma"/>
          <w:bCs/>
          <w:sz w:val="22"/>
          <w:szCs w:val="22"/>
        </w:rPr>
        <w:t xml:space="preserve"> de la Ley de Transparencia y Acceso a la Información Pública del Estado de México y Municipios.</w:t>
      </w:r>
    </w:p>
    <w:p w14:paraId="21BD70B4" w14:textId="77777777" w:rsidR="00D5699B" w:rsidRPr="00D31FC5" w:rsidRDefault="00D5699B" w:rsidP="00FF426B">
      <w:pPr>
        <w:spacing w:line="360" w:lineRule="auto"/>
        <w:contextualSpacing/>
        <w:jc w:val="both"/>
        <w:rPr>
          <w:rFonts w:ascii="Palatino Linotype" w:eastAsia="Batang" w:hAnsi="Palatino Linotype" w:cs="Tahoma"/>
          <w:b/>
          <w:bCs/>
          <w:sz w:val="22"/>
          <w:szCs w:val="22"/>
        </w:rPr>
      </w:pPr>
    </w:p>
    <w:p w14:paraId="7B995D16" w14:textId="77777777" w:rsidR="00253937" w:rsidRPr="00D31FC5" w:rsidRDefault="009A7587" w:rsidP="00FF426B">
      <w:pPr>
        <w:spacing w:line="360" w:lineRule="auto"/>
        <w:contextualSpacing/>
        <w:jc w:val="both"/>
        <w:rPr>
          <w:rFonts w:ascii="Palatino Linotype" w:hAnsi="Palatino Linotype" w:cs="Tahoma"/>
          <w:bCs/>
          <w:sz w:val="22"/>
          <w:szCs w:val="22"/>
          <w:lang w:val="es-ES_tradnl"/>
        </w:rPr>
      </w:pPr>
      <w:r w:rsidRPr="00D31FC5">
        <w:rPr>
          <w:rFonts w:ascii="Palatino Linotype" w:eastAsia="Batang" w:hAnsi="Palatino Linotype" w:cs="Tahoma"/>
          <w:b/>
          <w:bCs/>
          <w:sz w:val="22"/>
          <w:szCs w:val="22"/>
        </w:rPr>
        <w:lastRenderedPageBreak/>
        <w:t xml:space="preserve">b) Admisión del </w:t>
      </w:r>
      <w:r w:rsidRPr="00D31FC5">
        <w:rPr>
          <w:rFonts w:ascii="Palatino Linotype" w:hAnsi="Palatino Linotype" w:cs="Tahoma"/>
          <w:b/>
          <w:sz w:val="22"/>
          <w:szCs w:val="22"/>
        </w:rPr>
        <w:t>Recurso de Revisión</w:t>
      </w:r>
      <w:r w:rsidRPr="00D31FC5">
        <w:rPr>
          <w:rFonts w:ascii="Palatino Linotype" w:eastAsia="Batang" w:hAnsi="Palatino Linotype" w:cs="Tahoma"/>
          <w:b/>
          <w:bCs/>
          <w:sz w:val="22"/>
          <w:szCs w:val="22"/>
          <w:lang w:val="es-ES_tradnl"/>
        </w:rPr>
        <w:t xml:space="preserve">. </w:t>
      </w:r>
      <w:r w:rsidRPr="00D31FC5">
        <w:rPr>
          <w:rFonts w:ascii="Palatino Linotype" w:hAnsi="Palatino Linotype" w:cs="Tahoma"/>
          <w:bCs/>
          <w:sz w:val="22"/>
          <w:szCs w:val="22"/>
        </w:rPr>
        <w:t>El</w:t>
      </w:r>
      <w:r w:rsidR="00EB3A2C" w:rsidRPr="00D31FC5">
        <w:rPr>
          <w:rFonts w:ascii="Palatino Linotype" w:hAnsi="Palatino Linotype" w:cs="Tahoma"/>
          <w:bCs/>
          <w:sz w:val="22"/>
          <w:szCs w:val="22"/>
        </w:rPr>
        <w:t xml:space="preserve"> </w:t>
      </w:r>
      <w:r w:rsidR="00BB5C60">
        <w:rPr>
          <w:rFonts w:ascii="Palatino Linotype" w:hAnsi="Palatino Linotype" w:cs="Tahoma"/>
          <w:bCs/>
          <w:sz w:val="22"/>
          <w:szCs w:val="22"/>
        </w:rPr>
        <w:t>catorce de noviembre</w:t>
      </w:r>
      <w:r w:rsidR="0029110A" w:rsidRPr="00D31FC5">
        <w:rPr>
          <w:rFonts w:ascii="Palatino Linotype" w:hAnsi="Palatino Linotype" w:cs="Tahoma"/>
          <w:bCs/>
          <w:sz w:val="22"/>
          <w:szCs w:val="22"/>
        </w:rPr>
        <w:t xml:space="preserve"> </w:t>
      </w:r>
      <w:r w:rsidR="00C01EA2" w:rsidRPr="00D31FC5">
        <w:rPr>
          <w:rFonts w:ascii="Palatino Linotype" w:hAnsi="Palatino Linotype" w:cs="Tahoma"/>
          <w:bCs/>
          <w:sz w:val="22"/>
          <w:szCs w:val="22"/>
        </w:rPr>
        <w:t>de</w:t>
      </w:r>
      <w:r w:rsidR="00F93A36" w:rsidRPr="00D31FC5">
        <w:rPr>
          <w:rFonts w:ascii="Palatino Linotype" w:hAnsi="Palatino Linotype" w:cs="Tahoma"/>
          <w:bCs/>
          <w:sz w:val="22"/>
          <w:szCs w:val="22"/>
        </w:rPr>
        <w:t xml:space="preserve"> </w:t>
      </w:r>
      <w:r w:rsidR="00697AD7" w:rsidRPr="00D31FC5">
        <w:rPr>
          <w:rFonts w:ascii="Palatino Linotype" w:hAnsi="Palatino Linotype" w:cs="Tahoma"/>
          <w:bCs/>
          <w:sz w:val="22"/>
          <w:szCs w:val="22"/>
        </w:rPr>
        <w:t>dos mil veinti</w:t>
      </w:r>
      <w:r w:rsidR="00F93A36" w:rsidRPr="00D31FC5">
        <w:rPr>
          <w:rFonts w:ascii="Palatino Linotype" w:hAnsi="Palatino Linotype" w:cs="Tahoma"/>
          <w:bCs/>
          <w:sz w:val="22"/>
          <w:szCs w:val="22"/>
        </w:rPr>
        <w:t>cuatro</w:t>
      </w:r>
      <w:r w:rsidRPr="00D31FC5">
        <w:rPr>
          <w:rFonts w:ascii="Palatino Linotype" w:hAnsi="Palatino Linotype" w:cs="Tahoma"/>
          <w:bCs/>
          <w:sz w:val="22"/>
          <w:szCs w:val="22"/>
        </w:rPr>
        <w:t xml:space="preserve">, </w:t>
      </w:r>
      <w:r w:rsidR="001F787A" w:rsidRPr="00D31FC5">
        <w:rPr>
          <w:rFonts w:ascii="Palatino Linotype" w:hAnsi="Palatino Linotype" w:cs="Tahoma"/>
          <w:bCs/>
          <w:sz w:val="22"/>
          <w:szCs w:val="22"/>
        </w:rPr>
        <w:t xml:space="preserve">se acordó la admisión del </w:t>
      </w:r>
      <w:r w:rsidR="001F787A" w:rsidRPr="00D31FC5">
        <w:rPr>
          <w:rFonts w:ascii="Palatino Linotype" w:hAnsi="Palatino Linotype" w:cs="Tahoma"/>
          <w:bCs/>
          <w:sz w:val="22"/>
          <w:szCs w:val="22"/>
          <w:lang w:val="es-ES_tradnl"/>
        </w:rPr>
        <w:t xml:space="preserve">Recurso de Revisión interpuesto por el Recurrente en contra del </w:t>
      </w:r>
      <w:r w:rsidR="001F787A" w:rsidRPr="00D31FC5">
        <w:rPr>
          <w:rFonts w:ascii="Palatino Linotype" w:hAnsi="Palatino Linotype" w:cs="Tahoma"/>
          <w:b/>
          <w:bCs/>
          <w:sz w:val="22"/>
          <w:szCs w:val="22"/>
          <w:lang w:val="es-ES_tradnl"/>
        </w:rPr>
        <w:t>Sujeto Obligado</w:t>
      </w:r>
      <w:r w:rsidR="001F787A" w:rsidRPr="00D31FC5">
        <w:rPr>
          <w:rFonts w:ascii="Palatino Linotype" w:hAnsi="Palatino Linotype" w:cs="Tahoma"/>
          <w:bCs/>
          <w:sz w:val="22"/>
          <w:szCs w:val="22"/>
          <w:lang w:val="es-ES_tradnl"/>
        </w:rPr>
        <w:t>, en términos del artículo 185, fracciones I, II y IV</w:t>
      </w:r>
      <w:r w:rsidR="00BB1F81" w:rsidRPr="00D31FC5">
        <w:rPr>
          <w:rFonts w:ascii="Palatino Linotype" w:hAnsi="Palatino Linotype" w:cs="Tahoma"/>
          <w:bCs/>
          <w:sz w:val="22"/>
          <w:szCs w:val="22"/>
          <w:lang w:val="es-ES_tradnl"/>
        </w:rPr>
        <w:t>,</w:t>
      </w:r>
      <w:r w:rsidR="001F787A" w:rsidRPr="00D31FC5">
        <w:rPr>
          <w:rFonts w:ascii="Palatino Linotype" w:hAnsi="Palatino Linotype" w:cs="Tahoma"/>
          <w:bCs/>
          <w:sz w:val="22"/>
          <w:szCs w:val="22"/>
          <w:lang w:val="es-ES_tradnl"/>
        </w:rPr>
        <w:t xml:space="preserve"> de la Ley de Transparencia y Acceso a la Información Pública del Estado de México y Municipios, el cual fue notificad</w:t>
      </w:r>
      <w:r w:rsidR="000C6179" w:rsidRPr="00D31FC5">
        <w:rPr>
          <w:rFonts w:ascii="Palatino Linotype" w:hAnsi="Palatino Linotype" w:cs="Tahoma"/>
          <w:bCs/>
          <w:sz w:val="22"/>
          <w:szCs w:val="22"/>
          <w:lang w:val="es-ES_tradnl"/>
        </w:rPr>
        <w:t>o a las partes el mismo día</w:t>
      </w:r>
      <w:r w:rsidR="001F787A" w:rsidRPr="00D31FC5">
        <w:rPr>
          <w:rFonts w:ascii="Palatino Linotype" w:hAnsi="Palatino Linotype" w:cs="Tahoma"/>
          <w:bCs/>
          <w:sz w:val="22"/>
          <w:szCs w:val="22"/>
          <w:lang w:val="es-ES_tradnl"/>
        </w:rPr>
        <w:t xml:space="preserve"> a través del </w:t>
      </w:r>
      <w:r w:rsidR="00BB1F81" w:rsidRPr="00D31FC5">
        <w:rPr>
          <w:rFonts w:ascii="Palatino Linotype" w:hAnsi="Palatino Linotype" w:cs="Tahoma"/>
          <w:bCs/>
          <w:sz w:val="22"/>
          <w:szCs w:val="22"/>
          <w:lang w:val="es-ES_tradnl"/>
        </w:rPr>
        <w:t>SAIMEX</w:t>
      </w:r>
      <w:r w:rsidR="001F787A" w:rsidRPr="00D31FC5">
        <w:rPr>
          <w:rFonts w:ascii="Palatino Linotype" w:hAnsi="Palatino Linotype" w:cs="Tahoma"/>
          <w:bCs/>
          <w:sz w:val="22"/>
          <w:szCs w:val="22"/>
          <w:lang w:val="es-ES_tradnl"/>
        </w:rPr>
        <w:t>, en el que se les otorgó un plazo de siete días hábiles posteriores a la misma, para que manifestaran lo que a su derecho conviniera y formularan alegatos.</w:t>
      </w:r>
    </w:p>
    <w:p w14:paraId="459521EF" w14:textId="77777777" w:rsidR="00253937" w:rsidRPr="00D31FC5" w:rsidRDefault="00253937" w:rsidP="00FF426B">
      <w:pPr>
        <w:spacing w:line="360" w:lineRule="auto"/>
        <w:contextualSpacing/>
        <w:jc w:val="both"/>
        <w:rPr>
          <w:rFonts w:ascii="Palatino Linotype" w:hAnsi="Palatino Linotype" w:cs="Tahoma"/>
          <w:bCs/>
          <w:sz w:val="22"/>
          <w:szCs w:val="22"/>
          <w:lang w:val="es-ES_tradnl"/>
        </w:rPr>
      </w:pPr>
    </w:p>
    <w:p w14:paraId="05439AEE" w14:textId="77777777" w:rsidR="00EA2594" w:rsidRPr="00D31FC5" w:rsidRDefault="00EA2594" w:rsidP="00252B67">
      <w:pPr>
        <w:spacing w:line="360" w:lineRule="auto"/>
        <w:jc w:val="both"/>
        <w:rPr>
          <w:rFonts w:ascii="Palatino Linotype" w:hAnsi="Palatino Linotype" w:cs="Tahoma"/>
          <w:sz w:val="22"/>
          <w:szCs w:val="22"/>
        </w:rPr>
      </w:pPr>
      <w:r w:rsidRPr="00D31FC5">
        <w:rPr>
          <w:rFonts w:ascii="Palatino Linotype" w:eastAsia="Batang" w:hAnsi="Palatino Linotype" w:cs="Tahoma"/>
          <w:b/>
          <w:bCs/>
          <w:sz w:val="22"/>
          <w:szCs w:val="22"/>
          <w:lang w:val="es-ES_tradnl"/>
        </w:rPr>
        <w:t xml:space="preserve">c) Informe Justificado. </w:t>
      </w:r>
      <w:r w:rsidRPr="00D31FC5">
        <w:rPr>
          <w:rFonts w:ascii="Palatino Linotype" w:eastAsia="Batang" w:hAnsi="Palatino Linotype" w:cs="Tahoma"/>
          <w:bCs/>
          <w:sz w:val="22"/>
          <w:szCs w:val="22"/>
          <w:lang w:val="es-ES_tradnl"/>
        </w:rPr>
        <w:t xml:space="preserve">El </w:t>
      </w:r>
      <w:r w:rsidR="00252B67" w:rsidRPr="00D31FC5">
        <w:rPr>
          <w:rFonts w:ascii="Palatino Linotype" w:eastAsia="Batang" w:hAnsi="Palatino Linotype" w:cs="Tahoma"/>
          <w:bCs/>
          <w:sz w:val="22"/>
          <w:szCs w:val="22"/>
          <w:lang w:val="es-ES_tradnl"/>
        </w:rPr>
        <w:t xml:space="preserve">Sujeto Obligado fue omiso en realizar manifestación alguna que a su derecho asistiera. </w:t>
      </w:r>
    </w:p>
    <w:p w14:paraId="0D9B4C6B" w14:textId="77777777" w:rsidR="00EA2594" w:rsidRPr="00D31FC5" w:rsidRDefault="00EA2594" w:rsidP="00EA2594">
      <w:pPr>
        <w:spacing w:line="360" w:lineRule="auto"/>
        <w:jc w:val="both"/>
        <w:rPr>
          <w:rFonts w:ascii="Palatino Linotype" w:hAnsi="Palatino Linotype" w:cs="Tahoma"/>
          <w:b/>
          <w:sz w:val="22"/>
          <w:szCs w:val="24"/>
        </w:rPr>
      </w:pPr>
    </w:p>
    <w:p w14:paraId="19CF61F1" w14:textId="3CBB29F1" w:rsidR="00ED5DF5" w:rsidRPr="00D31FC5" w:rsidRDefault="00252B67" w:rsidP="00FF426B">
      <w:pPr>
        <w:spacing w:line="360" w:lineRule="auto"/>
        <w:jc w:val="both"/>
        <w:rPr>
          <w:rFonts w:ascii="Palatino Linotype" w:hAnsi="Palatino Linotype" w:cs="Tahoma"/>
          <w:sz w:val="22"/>
          <w:szCs w:val="22"/>
        </w:rPr>
      </w:pPr>
      <w:r w:rsidRPr="00D31FC5">
        <w:rPr>
          <w:rFonts w:ascii="Palatino Linotype" w:hAnsi="Palatino Linotype" w:cs="Tahoma"/>
          <w:b/>
          <w:sz w:val="22"/>
          <w:szCs w:val="22"/>
        </w:rPr>
        <w:t>d</w:t>
      </w:r>
      <w:r w:rsidR="00075885">
        <w:rPr>
          <w:rFonts w:ascii="Palatino Linotype" w:hAnsi="Palatino Linotype" w:cs="Tahoma"/>
          <w:b/>
          <w:sz w:val="22"/>
          <w:szCs w:val="22"/>
        </w:rPr>
        <w:t>)</w:t>
      </w:r>
      <w:r w:rsidR="00C3485C" w:rsidRPr="00D31FC5">
        <w:rPr>
          <w:rFonts w:ascii="Palatino Linotype" w:eastAsia="Batang" w:hAnsi="Palatino Linotype" w:cs="Tahoma"/>
          <w:b/>
          <w:bCs/>
          <w:sz w:val="22"/>
          <w:szCs w:val="22"/>
          <w:lang w:val="es-ES_tradnl"/>
        </w:rPr>
        <w:t xml:space="preserve"> </w:t>
      </w:r>
      <w:r w:rsidR="00ED5DF5" w:rsidRPr="00D31FC5">
        <w:rPr>
          <w:rFonts w:ascii="Palatino Linotype" w:hAnsi="Palatino Linotype" w:cs="Tahoma"/>
          <w:b/>
          <w:bCs/>
          <w:sz w:val="22"/>
          <w:szCs w:val="22"/>
        </w:rPr>
        <w:t xml:space="preserve">Cierre de instrucción. </w:t>
      </w:r>
      <w:r w:rsidR="00ED5DF5" w:rsidRPr="00D31FC5">
        <w:rPr>
          <w:rFonts w:ascii="Palatino Linotype" w:hAnsi="Palatino Linotype" w:cs="Tahoma"/>
          <w:sz w:val="22"/>
          <w:szCs w:val="22"/>
        </w:rPr>
        <w:t>El</w:t>
      </w:r>
      <w:r w:rsidR="000F437A" w:rsidRPr="00D31FC5">
        <w:rPr>
          <w:rFonts w:ascii="Palatino Linotype" w:hAnsi="Palatino Linotype" w:cs="Tahoma"/>
          <w:sz w:val="22"/>
          <w:szCs w:val="22"/>
        </w:rPr>
        <w:t xml:space="preserve"> </w:t>
      </w:r>
      <w:r w:rsidR="00395355">
        <w:rPr>
          <w:rFonts w:ascii="Palatino Linotype" w:hAnsi="Palatino Linotype" w:cs="Tahoma"/>
          <w:sz w:val="22"/>
          <w:szCs w:val="22"/>
        </w:rPr>
        <w:t>diez</w:t>
      </w:r>
      <w:r w:rsidR="00BB5C60">
        <w:rPr>
          <w:rFonts w:ascii="Palatino Linotype" w:hAnsi="Palatino Linotype" w:cs="Tahoma"/>
          <w:sz w:val="22"/>
          <w:szCs w:val="22"/>
        </w:rPr>
        <w:t xml:space="preserve"> de diciembre </w:t>
      </w:r>
      <w:r w:rsidR="00E95147" w:rsidRPr="00D31FC5">
        <w:rPr>
          <w:rFonts w:ascii="Palatino Linotype" w:hAnsi="Palatino Linotype" w:cs="Tahoma"/>
          <w:sz w:val="22"/>
          <w:szCs w:val="22"/>
        </w:rPr>
        <w:t>de dos mil veinti</w:t>
      </w:r>
      <w:r w:rsidR="00F93A36" w:rsidRPr="00D31FC5">
        <w:rPr>
          <w:rFonts w:ascii="Palatino Linotype" w:hAnsi="Palatino Linotype" w:cs="Tahoma"/>
          <w:sz w:val="22"/>
          <w:szCs w:val="22"/>
        </w:rPr>
        <w:t>cuatro</w:t>
      </w:r>
      <w:r w:rsidR="00ED5DF5" w:rsidRPr="00D31FC5">
        <w:rPr>
          <w:rFonts w:ascii="Palatino Linotype" w:hAnsi="Palatino Linotype" w:cs="Tahoma"/>
          <w:sz w:val="22"/>
          <w:szCs w:val="22"/>
        </w:rPr>
        <w:t xml:space="preserve">,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w:t>
      </w:r>
      <w:r w:rsidR="000F437A" w:rsidRPr="00D31FC5">
        <w:rPr>
          <w:rFonts w:ascii="Palatino Linotype" w:hAnsi="Palatino Linotype" w:cs="Tahoma"/>
          <w:sz w:val="22"/>
          <w:szCs w:val="22"/>
        </w:rPr>
        <w:t>el mismo día</w:t>
      </w:r>
      <w:r w:rsidR="00ED5DF5" w:rsidRPr="00D31FC5">
        <w:rPr>
          <w:rFonts w:ascii="Palatino Linotype" w:hAnsi="Palatino Linotype" w:cs="Tahoma"/>
          <w:sz w:val="22"/>
          <w:szCs w:val="22"/>
        </w:rPr>
        <w:t xml:space="preserve">, a través del </w:t>
      </w:r>
      <w:r w:rsidR="00BB1F81" w:rsidRPr="00D31FC5">
        <w:rPr>
          <w:rFonts w:ascii="Palatino Linotype" w:hAnsi="Palatino Linotype" w:cs="Tahoma"/>
          <w:sz w:val="22"/>
          <w:szCs w:val="22"/>
          <w:lang w:val="es-ES"/>
        </w:rPr>
        <w:t>SAIMEX</w:t>
      </w:r>
      <w:r w:rsidR="00ED5DF5" w:rsidRPr="00D31FC5">
        <w:rPr>
          <w:rFonts w:ascii="Palatino Linotype" w:hAnsi="Palatino Linotype" w:cs="Tahoma"/>
          <w:sz w:val="22"/>
          <w:szCs w:val="22"/>
        </w:rPr>
        <w:t>.</w:t>
      </w:r>
    </w:p>
    <w:p w14:paraId="43ED0F73" w14:textId="77777777" w:rsidR="0079675C" w:rsidRPr="00D31FC5" w:rsidRDefault="0079675C" w:rsidP="00FF426B">
      <w:pPr>
        <w:spacing w:line="360" w:lineRule="auto"/>
        <w:jc w:val="both"/>
        <w:rPr>
          <w:rFonts w:ascii="Palatino Linotype" w:hAnsi="Palatino Linotype" w:cs="Tahoma"/>
          <w:sz w:val="22"/>
          <w:szCs w:val="22"/>
        </w:rPr>
      </w:pPr>
    </w:p>
    <w:p w14:paraId="787691C1" w14:textId="77777777" w:rsidR="004F2D88" w:rsidRPr="00D31FC5" w:rsidRDefault="004F2D88" w:rsidP="00FF426B">
      <w:pPr>
        <w:spacing w:line="360" w:lineRule="auto"/>
        <w:contextualSpacing/>
        <w:jc w:val="both"/>
        <w:rPr>
          <w:rFonts w:ascii="Palatino Linotype" w:hAnsi="Palatino Linotype" w:cs="Tahoma"/>
          <w:color w:val="000000"/>
          <w:sz w:val="22"/>
          <w:szCs w:val="22"/>
        </w:rPr>
      </w:pPr>
      <w:r w:rsidRPr="00D31FC5">
        <w:rPr>
          <w:rFonts w:ascii="Palatino Linotype" w:hAnsi="Palatino Linotype" w:cs="Tahoma"/>
          <w:color w:val="000000"/>
          <w:sz w:val="22"/>
          <w:szCs w:val="22"/>
        </w:rPr>
        <w:t xml:space="preserve">En </w:t>
      </w:r>
      <w:r w:rsidR="00367F82" w:rsidRPr="00D31FC5">
        <w:rPr>
          <w:rFonts w:ascii="Palatino Linotype" w:hAnsi="Palatino Linotype" w:cs="Tahoma"/>
          <w:color w:val="000000"/>
          <w:sz w:val="22"/>
          <w:szCs w:val="22"/>
        </w:rPr>
        <w:t>razón de que fue debidamente su</w:t>
      </w:r>
      <w:r w:rsidRPr="00D31FC5">
        <w:rPr>
          <w:rFonts w:ascii="Palatino Linotype" w:hAnsi="Palatino Linotype" w:cs="Tahoma"/>
          <w:color w:val="000000"/>
          <w:sz w:val="22"/>
          <w:szCs w:val="22"/>
        </w:rPr>
        <w:t xml:space="preserve">stanciado el expediente </w:t>
      </w:r>
      <w:r w:rsidR="00367F82" w:rsidRPr="00D31FC5">
        <w:rPr>
          <w:rFonts w:ascii="Palatino Linotype" w:hAnsi="Palatino Linotype" w:cs="Tahoma"/>
          <w:color w:val="000000"/>
          <w:sz w:val="22"/>
          <w:szCs w:val="22"/>
        </w:rPr>
        <w:t xml:space="preserve">electrónico </w:t>
      </w:r>
      <w:r w:rsidRPr="00D31FC5">
        <w:rPr>
          <w:rFonts w:ascii="Palatino Linotype" w:hAnsi="Palatino Linotype" w:cs="Tahoma"/>
          <w:color w:val="000000"/>
          <w:sz w:val="22"/>
          <w:szCs w:val="22"/>
        </w:rPr>
        <w:t>y no exist</w:t>
      </w:r>
      <w:r w:rsidR="00367F82" w:rsidRPr="00D31FC5">
        <w:rPr>
          <w:rFonts w:ascii="Palatino Linotype" w:hAnsi="Palatino Linotype" w:cs="Tahoma"/>
          <w:color w:val="000000"/>
          <w:sz w:val="22"/>
          <w:szCs w:val="22"/>
        </w:rPr>
        <w:t>e</w:t>
      </w:r>
      <w:r w:rsidRPr="00D31FC5">
        <w:rPr>
          <w:rFonts w:ascii="Palatino Linotype" w:hAnsi="Palatino Linotype" w:cs="Tahoma"/>
          <w:color w:val="000000"/>
          <w:sz w:val="22"/>
          <w:szCs w:val="22"/>
        </w:rPr>
        <w:t xml:space="preserve"> dilige</w:t>
      </w:r>
      <w:r w:rsidR="00367F82" w:rsidRPr="00D31FC5">
        <w:rPr>
          <w:rFonts w:ascii="Palatino Linotype" w:hAnsi="Palatino Linotype" w:cs="Tahoma"/>
          <w:color w:val="000000"/>
          <w:sz w:val="22"/>
          <w:szCs w:val="22"/>
        </w:rPr>
        <w:t xml:space="preserve">ncia pendiente de desahogo, se </w:t>
      </w:r>
      <w:r w:rsidRPr="00D31FC5">
        <w:rPr>
          <w:rFonts w:ascii="Palatino Linotype" w:hAnsi="Palatino Linotype" w:cs="Tahoma"/>
          <w:color w:val="000000"/>
          <w:sz w:val="22"/>
          <w:szCs w:val="22"/>
        </w:rPr>
        <w:t>emit</w:t>
      </w:r>
      <w:r w:rsidR="00367F82" w:rsidRPr="00D31FC5">
        <w:rPr>
          <w:rFonts w:ascii="Palatino Linotype" w:hAnsi="Palatino Linotype" w:cs="Tahoma"/>
          <w:color w:val="000000"/>
          <w:sz w:val="22"/>
          <w:szCs w:val="22"/>
        </w:rPr>
        <w:t>e</w:t>
      </w:r>
      <w:r w:rsidRPr="00D31FC5">
        <w:rPr>
          <w:rFonts w:ascii="Palatino Linotype" w:hAnsi="Palatino Linotype" w:cs="Tahoma"/>
          <w:color w:val="000000"/>
          <w:sz w:val="22"/>
          <w:szCs w:val="22"/>
        </w:rPr>
        <w:t xml:space="preserve"> la resolución que conforme a Derecho proceda, de acuerdo a l</w:t>
      </w:r>
      <w:r w:rsidR="009A620E" w:rsidRPr="00D31FC5">
        <w:rPr>
          <w:rFonts w:ascii="Palatino Linotype" w:hAnsi="Palatino Linotype" w:cs="Tahoma"/>
          <w:color w:val="000000"/>
          <w:sz w:val="22"/>
          <w:szCs w:val="22"/>
        </w:rPr>
        <w:t>o</w:t>
      </w:r>
      <w:r w:rsidRPr="00D31FC5">
        <w:rPr>
          <w:rFonts w:ascii="Palatino Linotype" w:hAnsi="Palatino Linotype" w:cs="Tahoma"/>
          <w:color w:val="000000"/>
          <w:sz w:val="22"/>
          <w:szCs w:val="22"/>
        </w:rPr>
        <w:t xml:space="preserve">s siguientes: </w:t>
      </w:r>
    </w:p>
    <w:p w14:paraId="77C2974A" w14:textId="77777777" w:rsidR="001C0C73" w:rsidRPr="00D31FC5" w:rsidRDefault="001C0C73" w:rsidP="00FF426B">
      <w:pPr>
        <w:spacing w:line="360" w:lineRule="auto"/>
        <w:contextualSpacing/>
        <w:jc w:val="both"/>
        <w:rPr>
          <w:rFonts w:ascii="Palatino Linotype" w:hAnsi="Palatino Linotype" w:cs="Tahoma"/>
          <w:color w:val="000000"/>
          <w:sz w:val="22"/>
          <w:szCs w:val="22"/>
        </w:rPr>
      </w:pPr>
    </w:p>
    <w:p w14:paraId="7F32ED96" w14:textId="77777777" w:rsidR="00EA4E4A" w:rsidRPr="00D31FC5" w:rsidRDefault="00EA4E4A" w:rsidP="00C66180">
      <w:pPr>
        <w:spacing w:line="360" w:lineRule="auto"/>
        <w:contextualSpacing/>
        <w:jc w:val="center"/>
        <w:rPr>
          <w:rFonts w:ascii="Palatino Linotype" w:hAnsi="Palatino Linotype" w:cs="Tahoma"/>
          <w:b/>
          <w:sz w:val="22"/>
          <w:szCs w:val="22"/>
        </w:rPr>
      </w:pPr>
      <w:r w:rsidRPr="00D31FC5">
        <w:rPr>
          <w:rFonts w:ascii="Palatino Linotype" w:hAnsi="Palatino Linotype" w:cs="Tahoma"/>
          <w:b/>
          <w:sz w:val="22"/>
          <w:szCs w:val="22"/>
        </w:rPr>
        <w:t>C O N S I D E R A N D O S</w:t>
      </w:r>
    </w:p>
    <w:p w14:paraId="5FD18F7F" w14:textId="77777777" w:rsidR="00EA4E4A" w:rsidRPr="00D31FC5" w:rsidRDefault="00EA4E4A" w:rsidP="00FF426B">
      <w:pPr>
        <w:spacing w:line="360" w:lineRule="auto"/>
        <w:contextualSpacing/>
        <w:jc w:val="both"/>
        <w:rPr>
          <w:rFonts w:ascii="Palatino Linotype" w:hAnsi="Palatino Linotype" w:cs="Tahoma"/>
          <w:b/>
          <w:sz w:val="22"/>
          <w:szCs w:val="22"/>
        </w:rPr>
      </w:pPr>
    </w:p>
    <w:p w14:paraId="057AECA8" w14:textId="77777777" w:rsidR="00EA4E4A" w:rsidRPr="00D31FC5" w:rsidRDefault="00EA4E4A" w:rsidP="00FF426B">
      <w:pPr>
        <w:autoSpaceDE w:val="0"/>
        <w:autoSpaceDN w:val="0"/>
        <w:adjustRightInd w:val="0"/>
        <w:spacing w:line="360" w:lineRule="auto"/>
        <w:contextualSpacing/>
        <w:jc w:val="both"/>
        <w:rPr>
          <w:rFonts w:ascii="Palatino Linotype" w:hAnsi="Palatino Linotype" w:cs="Tahoma"/>
          <w:b/>
          <w:sz w:val="22"/>
          <w:szCs w:val="22"/>
        </w:rPr>
      </w:pPr>
      <w:r w:rsidRPr="00D31FC5">
        <w:rPr>
          <w:rFonts w:ascii="Palatino Linotype" w:eastAsia="Calibri" w:hAnsi="Palatino Linotype" w:cs="Tahoma"/>
          <w:b/>
          <w:color w:val="000000"/>
          <w:sz w:val="22"/>
          <w:szCs w:val="22"/>
          <w:lang w:eastAsia="es-MX"/>
        </w:rPr>
        <w:t>PRIMERO</w:t>
      </w:r>
      <w:r w:rsidRPr="00D31FC5">
        <w:rPr>
          <w:rFonts w:ascii="Palatino Linotype" w:eastAsia="Calibri" w:hAnsi="Palatino Linotype" w:cs="Tahoma"/>
          <w:color w:val="000000"/>
          <w:sz w:val="22"/>
          <w:szCs w:val="22"/>
          <w:lang w:eastAsia="es-MX"/>
        </w:rPr>
        <w:t xml:space="preserve">. </w:t>
      </w:r>
      <w:r w:rsidRPr="00D31FC5">
        <w:rPr>
          <w:rFonts w:ascii="Palatino Linotype" w:hAnsi="Palatino Linotype" w:cs="Tahoma"/>
          <w:b/>
          <w:sz w:val="22"/>
          <w:szCs w:val="22"/>
        </w:rPr>
        <w:t>Competencia</w:t>
      </w:r>
    </w:p>
    <w:p w14:paraId="57D5A3A0" w14:textId="77777777" w:rsidR="00EA4E4A" w:rsidRPr="00D31FC5" w:rsidRDefault="00EA4E4A" w:rsidP="00FF426B">
      <w:pPr>
        <w:autoSpaceDE w:val="0"/>
        <w:autoSpaceDN w:val="0"/>
        <w:adjustRightInd w:val="0"/>
        <w:spacing w:line="360" w:lineRule="auto"/>
        <w:contextualSpacing/>
        <w:jc w:val="both"/>
        <w:rPr>
          <w:rFonts w:ascii="Palatino Linotype" w:hAnsi="Palatino Linotype" w:cs="Tahoma"/>
          <w:b/>
          <w:sz w:val="22"/>
          <w:szCs w:val="22"/>
        </w:rPr>
      </w:pPr>
    </w:p>
    <w:p w14:paraId="39F30C9D" w14:textId="77777777" w:rsidR="00CE0B4C" w:rsidRPr="00D31FC5" w:rsidRDefault="00CE0B4C" w:rsidP="00FF426B">
      <w:pPr>
        <w:spacing w:line="360" w:lineRule="auto"/>
        <w:jc w:val="both"/>
        <w:rPr>
          <w:rFonts w:ascii="Palatino Linotype" w:hAnsi="Palatino Linotype" w:cs="Tahoma"/>
          <w:sz w:val="22"/>
          <w:szCs w:val="22"/>
          <w:shd w:val="clear" w:color="auto" w:fill="FFFFFF"/>
        </w:rPr>
      </w:pPr>
      <w:r w:rsidRPr="00D31FC5">
        <w:rPr>
          <w:rFonts w:ascii="Palatino Linotype" w:eastAsia="Calibri" w:hAnsi="Palatino Linotype" w:cs="Tahoma"/>
          <w:color w:val="000000"/>
          <w:sz w:val="22"/>
          <w:szCs w:val="22"/>
          <w:lang w:eastAsia="es-MX"/>
        </w:rPr>
        <w:lastRenderedPageBreak/>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w:t>
      </w:r>
      <w:r w:rsidR="004228E8" w:rsidRPr="00D31FC5">
        <w:rPr>
          <w:rFonts w:ascii="Palatino Linotype" w:eastAsia="Calibri" w:hAnsi="Palatino Linotype" w:cs="Tahoma"/>
          <w:color w:val="000000"/>
          <w:sz w:val="22"/>
          <w:szCs w:val="22"/>
          <w:lang w:eastAsia="es-MX"/>
        </w:rPr>
        <w:t xml:space="preserve"> segundo</w:t>
      </w:r>
      <w:r w:rsidRPr="00D31FC5">
        <w:rPr>
          <w:rFonts w:ascii="Palatino Linotype" w:eastAsia="Calibri" w:hAnsi="Palatino Linotype" w:cs="Tahoma"/>
          <w:color w:val="000000"/>
          <w:sz w:val="22"/>
          <w:szCs w:val="22"/>
          <w:lang w:eastAsia="es-MX"/>
        </w:rPr>
        <w:t xml:space="preserve">, trigésimo </w:t>
      </w:r>
      <w:r w:rsidR="004228E8" w:rsidRPr="00D31FC5">
        <w:rPr>
          <w:rFonts w:ascii="Palatino Linotype" w:eastAsia="Calibri" w:hAnsi="Palatino Linotype" w:cs="Tahoma"/>
          <w:color w:val="000000"/>
          <w:sz w:val="22"/>
          <w:szCs w:val="22"/>
          <w:lang w:eastAsia="es-MX"/>
        </w:rPr>
        <w:t xml:space="preserve">tercero </w:t>
      </w:r>
      <w:r w:rsidRPr="00D31FC5">
        <w:rPr>
          <w:rFonts w:ascii="Palatino Linotype" w:eastAsia="Calibri" w:hAnsi="Palatino Linotype" w:cs="Tahoma"/>
          <w:color w:val="000000"/>
          <w:sz w:val="22"/>
          <w:szCs w:val="22"/>
          <w:lang w:eastAsia="es-MX"/>
        </w:rPr>
        <w:t xml:space="preserve">y trigésimo </w:t>
      </w:r>
      <w:r w:rsidR="004228E8" w:rsidRPr="00D31FC5">
        <w:rPr>
          <w:rFonts w:ascii="Palatino Linotype" w:eastAsia="Calibri" w:hAnsi="Palatino Linotype" w:cs="Tahoma"/>
          <w:color w:val="000000"/>
          <w:sz w:val="22"/>
          <w:szCs w:val="22"/>
          <w:lang w:eastAsia="es-MX"/>
        </w:rPr>
        <w:t>cuarto</w:t>
      </w:r>
      <w:r w:rsidRPr="00D31FC5">
        <w:rPr>
          <w:rFonts w:ascii="Palatino Linotype" w:eastAsia="Calibri" w:hAnsi="Palatino Linotype" w:cs="Tahoma"/>
          <w:color w:val="000000"/>
          <w:sz w:val="22"/>
          <w:szCs w:val="22"/>
          <w:lang w:eastAsia="es-MX"/>
        </w:rPr>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D31FC5">
        <w:rPr>
          <w:rFonts w:eastAsia="Calibri"/>
          <w:color w:val="000000"/>
          <w:lang w:eastAsia="es-MX"/>
        </w:rPr>
        <w:t xml:space="preserve"> 7°, </w:t>
      </w:r>
      <w:r w:rsidR="00F66601" w:rsidRPr="00D31FC5">
        <w:rPr>
          <w:rFonts w:ascii="Palatino Linotype" w:eastAsia="Calibri" w:hAnsi="Palatino Linotype" w:cs="Tahoma"/>
          <w:color w:val="000000"/>
          <w:sz w:val="22"/>
          <w:szCs w:val="22"/>
          <w:lang w:eastAsia="es-MX"/>
        </w:rPr>
        <w:t>9°, fracciones I y XXIII</w:t>
      </w:r>
      <w:r w:rsidRPr="00D31FC5">
        <w:rPr>
          <w:rFonts w:ascii="Palatino Linotype" w:eastAsia="Calibri" w:hAnsi="Palatino Linotype" w:cs="Tahoma"/>
          <w:color w:val="000000"/>
          <w:sz w:val="22"/>
          <w:szCs w:val="22"/>
          <w:lang w:eastAsia="es-MX"/>
        </w:rPr>
        <w:t xml:space="preserve"> y 11 del Reglamento Interior del Instituto de Transparencia, Acceso a la Información</w:t>
      </w:r>
      <w:r w:rsidRPr="00D31FC5">
        <w:rPr>
          <w:rFonts w:ascii="Palatino Linotype" w:hAnsi="Palatino Linotype" w:cs="Tahoma"/>
          <w:sz w:val="22"/>
          <w:szCs w:val="22"/>
          <w:shd w:val="clear" w:color="auto" w:fill="FFFFFF"/>
        </w:rPr>
        <w:t xml:space="preserve"> Pública y Protección de Datos Personales del Estado de México y Municipios.</w:t>
      </w:r>
    </w:p>
    <w:p w14:paraId="3C37B48F" w14:textId="77777777" w:rsidR="00F66601" w:rsidRPr="00D31FC5" w:rsidRDefault="00F66601" w:rsidP="00FF426B">
      <w:pPr>
        <w:spacing w:line="360" w:lineRule="auto"/>
        <w:jc w:val="both"/>
        <w:rPr>
          <w:rFonts w:ascii="Palatino Linotype" w:hAnsi="Palatino Linotype" w:cs="Tahoma"/>
          <w:sz w:val="22"/>
          <w:szCs w:val="22"/>
          <w:shd w:val="clear" w:color="auto" w:fill="FFFFFF"/>
        </w:rPr>
      </w:pPr>
    </w:p>
    <w:p w14:paraId="40169D67" w14:textId="77777777" w:rsidR="00CE0B4C" w:rsidRPr="00D31FC5"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D31FC5">
        <w:rPr>
          <w:rFonts w:ascii="Palatino Linotype" w:eastAsia="Calibri" w:hAnsi="Palatino Linotype" w:cs="Tahoma"/>
          <w:b/>
          <w:color w:val="000000"/>
          <w:sz w:val="22"/>
          <w:szCs w:val="22"/>
          <w:lang w:eastAsia="es-MX"/>
        </w:rPr>
        <w:t>SEGUNDO</w:t>
      </w:r>
      <w:r w:rsidRPr="00D31FC5">
        <w:rPr>
          <w:rFonts w:ascii="Palatino Linotype" w:eastAsia="Calibri" w:hAnsi="Palatino Linotype" w:cs="Tahoma"/>
          <w:color w:val="000000"/>
          <w:sz w:val="22"/>
          <w:szCs w:val="22"/>
          <w:lang w:eastAsia="es-MX"/>
        </w:rPr>
        <w:t xml:space="preserve">. </w:t>
      </w:r>
      <w:r w:rsidRPr="00D31FC5">
        <w:rPr>
          <w:rFonts w:ascii="Palatino Linotype" w:eastAsia="Calibri" w:hAnsi="Palatino Linotype" w:cs="Tahoma"/>
          <w:b/>
          <w:color w:val="000000"/>
          <w:sz w:val="22"/>
          <w:szCs w:val="22"/>
          <w:lang w:eastAsia="es-MX"/>
        </w:rPr>
        <w:t>Causales de improcedencia y sobreseimiento</w:t>
      </w:r>
    </w:p>
    <w:p w14:paraId="3EA14EE3" w14:textId="77777777" w:rsidR="00566562" w:rsidRPr="00D31FC5" w:rsidRDefault="00566562"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4D5C2578" w14:textId="77777777" w:rsidR="00CE0B4C" w:rsidRPr="00D31FC5"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D31FC5">
        <w:rPr>
          <w:rFonts w:ascii="Palatino Linotype" w:eastAsia="Calibri" w:hAnsi="Palatino Linotype" w:cs="Tahoma"/>
          <w:color w:val="000000"/>
          <w:sz w:val="22"/>
          <w:szCs w:val="22"/>
          <w:lang w:eastAsia="es-MX"/>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63163F9D" w14:textId="77777777" w:rsidR="00CE0B4C" w:rsidRPr="00D31FC5"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67934DC3" w14:textId="77777777" w:rsidR="00CE0B4C" w:rsidRPr="00D31FC5"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D31FC5">
        <w:rPr>
          <w:rFonts w:ascii="Palatino Linotype" w:eastAsia="Calibri" w:hAnsi="Palatino Linotype" w:cs="Tahoma"/>
          <w:color w:val="000000"/>
          <w:sz w:val="22"/>
          <w:szCs w:val="22"/>
          <w:lang w:eastAsia="es-MX"/>
        </w:rPr>
        <w:t xml:space="preserve">En el presente caso, no se actualiza ninguna de las causales de improcedencia establecidas en el ordenamiento jurídico previamente señalado, toda vez que: el recurso fue presentado dentro del plazo establecido en el artículo 178 de la Ley de Transparencia y Acceso a la </w:t>
      </w:r>
      <w:r w:rsidRPr="00D31FC5">
        <w:rPr>
          <w:rFonts w:ascii="Palatino Linotype" w:eastAsia="Calibri" w:hAnsi="Palatino Linotype" w:cs="Tahoma"/>
          <w:color w:val="000000"/>
          <w:sz w:val="22"/>
          <w:szCs w:val="22"/>
          <w:lang w:eastAsia="es-MX"/>
        </w:rPr>
        <w:lastRenderedPageBreak/>
        <w:t>Información Pública del Estado de México y Municipios;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14:paraId="191B28FB" w14:textId="77777777" w:rsidR="00CE0B4C" w:rsidRPr="00D31FC5" w:rsidRDefault="00CE0B4C" w:rsidP="00FF426B">
      <w:pPr>
        <w:spacing w:line="360" w:lineRule="auto"/>
        <w:jc w:val="both"/>
        <w:rPr>
          <w:rFonts w:ascii="Palatino Linotype" w:eastAsia="Calibri" w:hAnsi="Palatino Linotype" w:cs="Tahoma"/>
          <w:b/>
          <w:sz w:val="22"/>
          <w:szCs w:val="22"/>
          <w:lang w:eastAsia="es-ES_tradnl"/>
        </w:rPr>
      </w:pPr>
    </w:p>
    <w:p w14:paraId="41FFD151" w14:textId="77777777" w:rsidR="00CE0B4C" w:rsidRPr="00D31FC5" w:rsidRDefault="00CE0B4C" w:rsidP="00FF426B">
      <w:pPr>
        <w:spacing w:line="360" w:lineRule="auto"/>
        <w:jc w:val="both"/>
        <w:rPr>
          <w:rFonts w:ascii="Palatino Linotype" w:eastAsia="Calibri" w:hAnsi="Palatino Linotype" w:cs="Tahoma"/>
          <w:b/>
          <w:sz w:val="22"/>
          <w:szCs w:val="22"/>
          <w:lang w:eastAsia="es-ES_tradnl"/>
        </w:rPr>
      </w:pPr>
      <w:r w:rsidRPr="00D31FC5">
        <w:rPr>
          <w:rFonts w:ascii="Palatino Linotype" w:eastAsia="Calibri" w:hAnsi="Palatino Linotype" w:cs="Tahoma"/>
          <w:b/>
          <w:sz w:val="22"/>
          <w:szCs w:val="22"/>
          <w:lang w:eastAsia="es-ES_tradnl"/>
        </w:rPr>
        <w:t>Causales de sobreseimiento</w:t>
      </w:r>
    </w:p>
    <w:p w14:paraId="0E0DE9BE" w14:textId="77777777" w:rsidR="00CE0B4C" w:rsidRPr="00D31FC5" w:rsidRDefault="00CE0B4C" w:rsidP="00FF426B">
      <w:pPr>
        <w:spacing w:line="360" w:lineRule="auto"/>
        <w:jc w:val="both"/>
        <w:rPr>
          <w:rFonts w:ascii="Palatino Linotype" w:eastAsia="Calibri" w:hAnsi="Palatino Linotype" w:cs="Tahoma"/>
          <w:sz w:val="22"/>
          <w:szCs w:val="22"/>
          <w:lang w:eastAsia="es-ES_tradnl"/>
        </w:rPr>
      </w:pPr>
    </w:p>
    <w:p w14:paraId="46CCE548" w14:textId="77777777" w:rsidR="00CE0B4C" w:rsidRPr="00D31FC5" w:rsidRDefault="00CE0B4C" w:rsidP="00FF426B">
      <w:pPr>
        <w:spacing w:line="360" w:lineRule="auto"/>
        <w:jc w:val="both"/>
        <w:rPr>
          <w:rFonts w:ascii="Palatino Linotype" w:eastAsia="Calibri" w:hAnsi="Palatino Linotype" w:cs="Tahoma"/>
          <w:sz w:val="22"/>
          <w:szCs w:val="22"/>
          <w:lang w:eastAsia="es-ES_tradnl"/>
        </w:rPr>
      </w:pPr>
      <w:r w:rsidRPr="00D31FC5">
        <w:rPr>
          <w:rFonts w:ascii="Palatino Linotype" w:eastAsia="Calibri" w:hAnsi="Palatino Linotype" w:cs="Tahoma"/>
          <w:sz w:val="22"/>
          <w:szCs w:val="22"/>
          <w:lang w:eastAsia="es-ES_tradnl"/>
        </w:rPr>
        <w:t>Por lo que hace a las causales de sobreseimiento, del análisis realizado por este Instituto, se advierte que</w:t>
      </w:r>
      <w:r w:rsidRPr="00D31FC5">
        <w:rPr>
          <w:rFonts w:ascii="Palatino Linotype" w:eastAsia="Calibri" w:hAnsi="Palatino Linotype" w:cs="Tahoma"/>
          <w:b/>
          <w:sz w:val="22"/>
          <w:szCs w:val="22"/>
          <w:lang w:eastAsia="es-ES_tradnl"/>
        </w:rPr>
        <w:t xml:space="preserve"> no se actualiza ninguna de las previstas por el artículo 192 de la Ley de Transparencia y Acceso a la Información Pública del Estado de México y Municipios; </w:t>
      </w:r>
      <w:r w:rsidRPr="00D31FC5">
        <w:rPr>
          <w:rFonts w:ascii="Palatino Linotype" w:hAnsi="Palatino Linotype" w:cs="Tahoma"/>
          <w:sz w:val="22"/>
          <w:szCs w:val="22"/>
        </w:rPr>
        <w:t xml:space="preserve">lo anterior, en virtud de que no existe constancia en el expediente en que se actúa, de que la recurrente se hubiera desistido del recurso, hubiera fallecido, que sobreviniera alguna causal de improcedencia, que el Sujeto Obligado hubiese modificado o revocado el acto impugnado, o bien que el recurso de revisión hubiera quedado sin materia. </w:t>
      </w:r>
      <w:r w:rsidRPr="00D31FC5">
        <w:rPr>
          <w:rFonts w:ascii="Palatino Linotype" w:eastAsia="Calibri" w:hAnsi="Palatino Linotype" w:cs="Tahoma"/>
          <w:bCs/>
          <w:sz w:val="22"/>
          <w:szCs w:val="22"/>
          <w:lang w:eastAsia="es-ES_tradnl"/>
        </w:rPr>
        <w:t xml:space="preserve">Por tales motivos, </w:t>
      </w:r>
      <w:r w:rsidRPr="00D31FC5">
        <w:rPr>
          <w:rFonts w:ascii="Palatino Linotype" w:eastAsia="Calibri" w:hAnsi="Palatino Linotype" w:cs="Tahoma"/>
          <w:sz w:val="22"/>
          <w:szCs w:val="22"/>
          <w:lang w:eastAsia="es-ES_tradnl"/>
        </w:rPr>
        <w:t xml:space="preserve">se considera procedente entrar al fondo del presente asunto. </w:t>
      </w:r>
    </w:p>
    <w:p w14:paraId="3D84CB08" w14:textId="77777777" w:rsidR="00566562" w:rsidRPr="00D31FC5" w:rsidRDefault="00566562" w:rsidP="00FF426B">
      <w:pPr>
        <w:spacing w:line="360" w:lineRule="auto"/>
        <w:jc w:val="both"/>
        <w:rPr>
          <w:rFonts w:ascii="Palatino Linotype" w:eastAsia="Calibri" w:hAnsi="Palatino Linotype" w:cs="Tahoma"/>
          <w:sz w:val="22"/>
          <w:szCs w:val="22"/>
          <w:lang w:eastAsia="es-ES_tradnl"/>
        </w:rPr>
      </w:pPr>
    </w:p>
    <w:p w14:paraId="2A6DBD83" w14:textId="77777777" w:rsidR="00CE0B4C" w:rsidRPr="00D31FC5" w:rsidRDefault="00CE0B4C" w:rsidP="00FF426B">
      <w:pPr>
        <w:tabs>
          <w:tab w:val="left" w:pos="4962"/>
        </w:tabs>
        <w:spacing w:line="360" w:lineRule="auto"/>
        <w:jc w:val="both"/>
        <w:rPr>
          <w:rFonts w:ascii="Palatino Linotype" w:eastAsia="Calibri" w:hAnsi="Palatino Linotype" w:cs="Tahoma"/>
          <w:b/>
          <w:iCs/>
          <w:sz w:val="22"/>
          <w:szCs w:val="22"/>
          <w:lang w:val="es-ES" w:eastAsia="es-ES_tradnl"/>
        </w:rPr>
      </w:pPr>
      <w:r w:rsidRPr="00D31FC5">
        <w:rPr>
          <w:rFonts w:ascii="Palatino Linotype" w:eastAsia="Calibri" w:hAnsi="Palatino Linotype" w:cs="Tahoma"/>
          <w:b/>
          <w:iCs/>
          <w:sz w:val="22"/>
          <w:szCs w:val="22"/>
          <w:lang w:val="es-ES" w:eastAsia="es-ES_tradnl"/>
        </w:rPr>
        <w:t>TERCERO. Determinación de la Controversia</w:t>
      </w:r>
    </w:p>
    <w:p w14:paraId="4F0C08A1" w14:textId="77777777" w:rsidR="00CE0B4C" w:rsidRPr="00D31FC5" w:rsidRDefault="00CE0B4C" w:rsidP="00FF426B">
      <w:pPr>
        <w:tabs>
          <w:tab w:val="left" w:pos="4962"/>
        </w:tabs>
        <w:spacing w:line="360" w:lineRule="auto"/>
        <w:jc w:val="both"/>
        <w:rPr>
          <w:rFonts w:ascii="Palatino Linotype" w:eastAsia="Calibri" w:hAnsi="Palatino Linotype" w:cs="Tahoma"/>
          <w:b/>
          <w:iCs/>
          <w:sz w:val="22"/>
          <w:szCs w:val="22"/>
          <w:lang w:val="es-ES" w:eastAsia="es-ES_tradnl"/>
        </w:rPr>
      </w:pPr>
    </w:p>
    <w:p w14:paraId="1BB3F19D" w14:textId="77777777" w:rsidR="00C521D8" w:rsidRDefault="00CE0B4C" w:rsidP="008A1F77">
      <w:pPr>
        <w:tabs>
          <w:tab w:val="left" w:pos="4962"/>
        </w:tabs>
        <w:spacing w:line="360" w:lineRule="auto"/>
        <w:jc w:val="both"/>
        <w:rPr>
          <w:rFonts w:ascii="Palatino Linotype" w:eastAsia="Calibri" w:hAnsi="Palatino Linotype" w:cs="Tahoma"/>
          <w:iCs/>
          <w:sz w:val="22"/>
          <w:szCs w:val="22"/>
          <w:lang w:val="es-ES" w:eastAsia="es-ES_tradnl"/>
        </w:rPr>
      </w:pPr>
      <w:r w:rsidRPr="00D31FC5">
        <w:rPr>
          <w:rFonts w:ascii="Palatino Linotype" w:eastAsia="Calibri" w:hAnsi="Palatino Linotype" w:cs="Tahoma"/>
          <w:iCs/>
          <w:sz w:val="22"/>
          <w:szCs w:val="22"/>
          <w:lang w:val="es-ES" w:eastAsia="es-ES_tradnl"/>
        </w:rPr>
        <w:t xml:space="preserve">Una vez realizado el estudio de las constancias que integran el expediente en que se actúa, se desprende que el </w:t>
      </w:r>
      <w:r w:rsidR="00F805F6" w:rsidRPr="00D31FC5">
        <w:rPr>
          <w:rFonts w:ascii="Palatino Linotype" w:eastAsia="Calibri" w:hAnsi="Palatino Linotype" w:cs="Tahoma"/>
          <w:iCs/>
          <w:sz w:val="22"/>
          <w:szCs w:val="22"/>
          <w:lang w:val="es-ES" w:eastAsia="es-ES_tradnl"/>
        </w:rPr>
        <w:t xml:space="preserve">Particular </w:t>
      </w:r>
      <w:r w:rsidRPr="00D31FC5">
        <w:rPr>
          <w:rFonts w:ascii="Palatino Linotype" w:eastAsia="Calibri" w:hAnsi="Palatino Linotype" w:cs="Tahoma"/>
          <w:iCs/>
          <w:sz w:val="22"/>
          <w:szCs w:val="22"/>
          <w:lang w:val="es-ES" w:eastAsia="es-ES_tradnl"/>
        </w:rPr>
        <w:t>solicitó a</w:t>
      </w:r>
      <w:r w:rsidR="00C521D8">
        <w:rPr>
          <w:rFonts w:ascii="Palatino Linotype" w:eastAsia="Calibri" w:hAnsi="Palatino Linotype" w:cs="Tahoma"/>
          <w:iCs/>
          <w:sz w:val="22"/>
          <w:szCs w:val="22"/>
          <w:lang w:val="es-ES" w:eastAsia="es-ES_tradnl"/>
        </w:rPr>
        <w:t xml:space="preserve"> </w:t>
      </w:r>
      <w:r w:rsidR="00212285" w:rsidRPr="00D31FC5">
        <w:rPr>
          <w:rFonts w:ascii="Palatino Linotype" w:eastAsia="Calibri" w:hAnsi="Palatino Linotype" w:cs="Tahoma"/>
          <w:iCs/>
          <w:sz w:val="22"/>
          <w:szCs w:val="22"/>
          <w:lang w:val="es-ES" w:eastAsia="es-ES_tradnl"/>
        </w:rPr>
        <w:t>l</w:t>
      </w:r>
      <w:r w:rsidR="00C521D8">
        <w:rPr>
          <w:rFonts w:ascii="Palatino Linotype" w:eastAsia="Calibri" w:hAnsi="Palatino Linotype" w:cs="Tahoma"/>
          <w:iCs/>
          <w:sz w:val="22"/>
          <w:szCs w:val="22"/>
          <w:lang w:val="es-ES" w:eastAsia="es-ES_tradnl"/>
        </w:rPr>
        <w:t>a</w:t>
      </w:r>
      <w:r w:rsidR="0003473A" w:rsidRPr="00D31FC5">
        <w:rPr>
          <w:rFonts w:ascii="Palatino Linotype" w:eastAsia="Calibri" w:hAnsi="Palatino Linotype" w:cs="Tahoma"/>
          <w:iCs/>
          <w:sz w:val="22"/>
          <w:szCs w:val="22"/>
          <w:lang w:val="es-ES" w:eastAsia="es-ES_tradnl"/>
        </w:rPr>
        <w:t xml:space="preserve"> </w:t>
      </w:r>
      <w:r w:rsidR="00F770EE">
        <w:rPr>
          <w:rFonts w:ascii="Palatino Linotype" w:eastAsia="Calibri" w:hAnsi="Palatino Linotype" w:cs="Tahoma"/>
          <w:iCs/>
          <w:sz w:val="22"/>
          <w:szCs w:val="22"/>
          <w:lang w:val="es-ES" w:eastAsia="es-ES_tradnl"/>
        </w:rPr>
        <w:t>Secretaría de Movilidad</w:t>
      </w:r>
      <w:r w:rsidRPr="00D31FC5">
        <w:rPr>
          <w:rFonts w:ascii="Palatino Linotype" w:eastAsia="Calibri" w:hAnsi="Palatino Linotype" w:cs="Tahoma"/>
          <w:iCs/>
          <w:sz w:val="22"/>
          <w:szCs w:val="22"/>
          <w:lang w:val="es-ES" w:eastAsia="es-ES_tradnl"/>
        </w:rPr>
        <w:t>,</w:t>
      </w:r>
      <w:r w:rsidR="0018547D" w:rsidRPr="00D31FC5">
        <w:rPr>
          <w:rFonts w:ascii="Palatino Linotype" w:eastAsia="Calibri" w:hAnsi="Palatino Linotype" w:cs="Tahoma"/>
          <w:iCs/>
          <w:sz w:val="22"/>
          <w:szCs w:val="22"/>
          <w:lang w:val="es-ES" w:eastAsia="es-ES_tradnl"/>
        </w:rPr>
        <w:t xml:space="preserve"> </w:t>
      </w:r>
    </w:p>
    <w:p w14:paraId="6148E7CE" w14:textId="77777777" w:rsidR="00C521D8" w:rsidRDefault="00C521D8" w:rsidP="008A1F77">
      <w:pPr>
        <w:tabs>
          <w:tab w:val="left" w:pos="4962"/>
        </w:tabs>
        <w:spacing w:line="360" w:lineRule="auto"/>
        <w:jc w:val="both"/>
        <w:rPr>
          <w:rFonts w:ascii="Palatino Linotype" w:eastAsia="Calibri" w:hAnsi="Palatino Linotype" w:cs="Tahoma"/>
          <w:iCs/>
          <w:sz w:val="22"/>
          <w:szCs w:val="22"/>
          <w:lang w:val="es-ES" w:eastAsia="es-ES_tradnl"/>
        </w:rPr>
      </w:pPr>
    </w:p>
    <w:p w14:paraId="44F1A686" w14:textId="77777777" w:rsidR="006B3762" w:rsidRPr="006B3762" w:rsidRDefault="006B3762" w:rsidP="006B3762">
      <w:pPr>
        <w:pStyle w:val="Prrafodelista"/>
        <w:numPr>
          <w:ilvl w:val="0"/>
          <w:numId w:val="29"/>
        </w:numPr>
        <w:tabs>
          <w:tab w:val="left" w:pos="4962"/>
        </w:tabs>
        <w:spacing w:line="360" w:lineRule="auto"/>
        <w:jc w:val="both"/>
        <w:rPr>
          <w:rFonts w:ascii="Palatino Linotype" w:eastAsia="Calibri" w:hAnsi="Palatino Linotype" w:cs="Tahoma"/>
          <w:iCs/>
          <w:szCs w:val="22"/>
          <w:lang w:val="es-ES" w:eastAsia="es-ES_tradnl"/>
        </w:rPr>
      </w:pPr>
      <w:r w:rsidRPr="006B3762">
        <w:rPr>
          <w:rFonts w:ascii="Palatino Linotype" w:eastAsia="Calibri" w:hAnsi="Palatino Linotype" w:cs="Tahoma"/>
          <w:iCs/>
          <w:szCs w:val="22"/>
          <w:lang w:val="es-ES" w:eastAsia="es-ES_tradnl"/>
        </w:rPr>
        <w:t xml:space="preserve">Que se informe por qué si en un accidente en una carretera estatal, donde intervienen los seguros y no hay negativa de pago o de quién tuvo la culpa, por qué proceden a llevar el vehículo al depósito o las oficinas ubicadas en </w:t>
      </w:r>
      <w:r w:rsidR="00E03538" w:rsidRPr="006B3762">
        <w:rPr>
          <w:rFonts w:ascii="Palatino Linotype" w:eastAsia="Calibri" w:hAnsi="Palatino Linotype" w:cs="Tahoma"/>
          <w:iCs/>
          <w:szCs w:val="22"/>
          <w:lang w:val="es-ES" w:eastAsia="es-ES_tradnl"/>
        </w:rPr>
        <w:t>Boulevard</w:t>
      </w:r>
      <w:r w:rsidRPr="006B3762">
        <w:rPr>
          <w:rFonts w:ascii="Palatino Linotype" w:eastAsia="Calibri" w:hAnsi="Palatino Linotype" w:cs="Tahoma"/>
          <w:iCs/>
          <w:szCs w:val="22"/>
          <w:lang w:val="es-ES" w:eastAsia="es-ES_tradnl"/>
        </w:rPr>
        <w:t xml:space="preserve"> Cuatro Vientos Manzana 017, San Marcos, 56643, San Marcos </w:t>
      </w:r>
      <w:proofErr w:type="spellStart"/>
      <w:r w:rsidRPr="006B3762">
        <w:rPr>
          <w:rFonts w:ascii="Palatino Linotype" w:eastAsia="Calibri" w:hAnsi="Palatino Linotype" w:cs="Tahoma"/>
          <w:iCs/>
          <w:szCs w:val="22"/>
          <w:lang w:val="es-ES" w:eastAsia="es-ES_tradnl"/>
        </w:rPr>
        <w:t>Huixtoco</w:t>
      </w:r>
      <w:proofErr w:type="spellEnd"/>
      <w:r w:rsidRPr="006B3762">
        <w:rPr>
          <w:rFonts w:ascii="Palatino Linotype" w:eastAsia="Calibri" w:hAnsi="Palatino Linotype" w:cs="Tahoma"/>
          <w:iCs/>
          <w:szCs w:val="22"/>
          <w:lang w:val="es-ES" w:eastAsia="es-ES_tradnl"/>
        </w:rPr>
        <w:t>, Estado de México, Gobierno del Estado de México Secretaría de Seguridad Ciudadana de Transportes Volcanes</w:t>
      </w:r>
      <w:proofErr w:type="gramStart"/>
      <w:r w:rsidRPr="006B3762">
        <w:rPr>
          <w:rFonts w:ascii="Palatino Linotype" w:eastAsia="Calibri" w:hAnsi="Palatino Linotype" w:cs="Tahoma"/>
          <w:iCs/>
          <w:szCs w:val="22"/>
          <w:lang w:val="es-ES" w:eastAsia="es-ES_tradnl"/>
        </w:rPr>
        <w:t>?</w:t>
      </w:r>
      <w:proofErr w:type="gramEnd"/>
      <w:r w:rsidRPr="006B3762">
        <w:rPr>
          <w:rFonts w:ascii="Palatino Linotype" w:eastAsia="Calibri" w:hAnsi="Palatino Linotype" w:cs="Tahoma"/>
          <w:iCs/>
          <w:szCs w:val="22"/>
          <w:lang w:val="es-ES" w:eastAsia="es-ES_tradnl"/>
        </w:rPr>
        <w:t xml:space="preserve"> </w:t>
      </w:r>
    </w:p>
    <w:p w14:paraId="058E309C" w14:textId="77777777" w:rsidR="006B3762" w:rsidRPr="006B3762" w:rsidRDefault="006B3762" w:rsidP="006B3762">
      <w:pPr>
        <w:pStyle w:val="Prrafodelista"/>
        <w:numPr>
          <w:ilvl w:val="0"/>
          <w:numId w:val="29"/>
        </w:numPr>
        <w:tabs>
          <w:tab w:val="left" w:pos="4962"/>
        </w:tabs>
        <w:spacing w:line="360" w:lineRule="auto"/>
        <w:jc w:val="both"/>
        <w:rPr>
          <w:rFonts w:ascii="Palatino Linotype" w:eastAsia="Calibri" w:hAnsi="Palatino Linotype" w:cs="Tahoma"/>
          <w:iCs/>
          <w:szCs w:val="22"/>
          <w:lang w:val="es-ES" w:eastAsia="es-ES_tradnl"/>
        </w:rPr>
      </w:pPr>
      <w:r w:rsidRPr="006B3762">
        <w:rPr>
          <w:rFonts w:ascii="Palatino Linotype" w:eastAsia="Calibri" w:hAnsi="Palatino Linotype" w:cs="Tahoma"/>
          <w:iCs/>
          <w:szCs w:val="22"/>
          <w:lang w:val="es-ES" w:eastAsia="es-ES_tradnl"/>
        </w:rPr>
        <w:lastRenderedPageBreak/>
        <w:t xml:space="preserve">¿Cuál es el fundamento legal para que una vez que se realice el pago en el </w:t>
      </w:r>
      <w:r w:rsidR="00052CDD" w:rsidRPr="006B3762">
        <w:rPr>
          <w:rFonts w:ascii="Palatino Linotype" w:eastAsia="Calibri" w:hAnsi="Palatino Linotype" w:cs="Tahoma"/>
          <w:iCs/>
          <w:szCs w:val="22"/>
          <w:lang w:val="es-ES" w:eastAsia="es-ES_tradnl"/>
        </w:rPr>
        <w:t>depósito</w:t>
      </w:r>
      <w:r w:rsidRPr="006B3762">
        <w:rPr>
          <w:rFonts w:ascii="Palatino Linotype" w:eastAsia="Calibri" w:hAnsi="Palatino Linotype" w:cs="Tahoma"/>
          <w:iCs/>
          <w:szCs w:val="22"/>
          <w:lang w:val="es-ES" w:eastAsia="es-ES_tradnl"/>
        </w:rPr>
        <w:t xml:space="preserve"> vehicular se condicione el uso de una grúa concesionada para efecto de retirar el vehículo y proceder a llevarlo a mi domicilio? </w:t>
      </w:r>
    </w:p>
    <w:p w14:paraId="3AEB808D" w14:textId="77777777" w:rsidR="006B3762" w:rsidRPr="006B3762" w:rsidRDefault="006B3762" w:rsidP="006B3762">
      <w:pPr>
        <w:pStyle w:val="Prrafodelista"/>
        <w:numPr>
          <w:ilvl w:val="0"/>
          <w:numId w:val="29"/>
        </w:numPr>
        <w:tabs>
          <w:tab w:val="left" w:pos="4962"/>
        </w:tabs>
        <w:spacing w:line="360" w:lineRule="auto"/>
        <w:jc w:val="both"/>
        <w:rPr>
          <w:rFonts w:ascii="Palatino Linotype" w:eastAsia="Calibri" w:hAnsi="Palatino Linotype" w:cs="Tahoma"/>
          <w:iCs/>
          <w:szCs w:val="22"/>
          <w:lang w:val="es-ES" w:eastAsia="es-ES_tradnl"/>
        </w:rPr>
      </w:pPr>
      <w:r w:rsidRPr="006B3762">
        <w:rPr>
          <w:rFonts w:ascii="Palatino Linotype" w:eastAsia="Calibri" w:hAnsi="Palatino Linotype" w:cs="Tahoma"/>
          <w:iCs/>
          <w:szCs w:val="22"/>
          <w:lang w:val="es-ES" w:eastAsia="es-ES_tradnl"/>
        </w:rPr>
        <w:t xml:space="preserve">¿Cuál es el procedimiento que se necesita realizar para que se proceda a la entrega del vehículo que se encuentra en un depósito vehicular, específicamente en el señalado en líneas anteriores? </w:t>
      </w:r>
    </w:p>
    <w:p w14:paraId="77AF7DAE" w14:textId="0C217284" w:rsidR="006B3762" w:rsidRPr="006B3762" w:rsidRDefault="006B3762" w:rsidP="006B3762">
      <w:pPr>
        <w:pStyle w:val="Prrafodelista"/>
        <w:numPr>
          <w:ilvl w:val="0"/>
          <w:numId w:val="29"/>
        </w:numPr>
        <w:tabs>
          <w:tab w:val="left" w:pos="4962"/>
        </w:tabs>
        <w:spacing w:line="360" w:lineRule="auto"/>
        <w:jc w:val="both"/>
        <w:rPr>
          <w:rFonts w:ascii="Palatino Linotype" w:eastAsia="Calibri" w:hAnsi="Palatino Linotype" w:cs="Tahoma"/>
          <w:iCs/>
          <w:szCs w:val="22"/>
          <w:lang w:val="es-ES" w:eastAsia="es-ES_tradnl"/>
        </w:rPr>
      </w:pPr>
      <w:r w:rsidRPr="006B3762">
        <w:rPr>
          <w:rFonts w:ascii="Palatino Linotype" w:eastAsia="Calibri" w:hAnsi="Palatino Linotype" w:cs="Tahoma"/>
          <w:iCs/>
          <w:szCs w:val="22"/>
          <w:lang w:val="es-ES" w:eastAsia="es-ES_tradnl"/>
        </w:rPr>
        <w:t>Si un vehículo que particip</w:t>
      </w:r>
      <w:r w:rsidR="0070516D">
        <w:rPr>
          <w:rFonts w:ascii="Palatino Linotype" w:eastAsia="Calibri" w:hAnsi="Palatino Linotype" w:cs="Tahoma"/>
          <w:iCs/>
          <w:szCs w:val="22"/>
          <w:lang w:val="es-ES" w:eastAsia="es-ES_tradnl"/>
        </w:rPr>
        <w:t>ó</w:t>
      </w:r>
      <w:r w:rsidRPr="006B3762">
        <w:rPr>
          <w:rFonts w:ascii="Palatino Linotype" w:eastAsia="Calibri" w:hAnsi="Palatino Linotype" w:cs="Tahoma"/>
          <w:iCs/>
          <w:szCs w:val="22"/>
          <w:lang w:val="es-ES" w:eastAsia="es-ES_tradnl"/>
        </w:rPr>
        <w:t xml:space="preserve"> en un choque en el que no hubo controversia sobre la culpabilidad, ¿Es procedente que sea remitido a un dep</w:t>
      </w:r>
      <w:r w:rsidR="002E6B50">
        <w:rPr>
          <w:rFonts w:ascii="Palatino Linotype" w:eastAsia="Calibri" w:hAnsi="Palatino Linotype" w:cs="Tahoma"/>
          <w:iCs/>
          <w:szCs w:val="22"/>
          <w:lang w:val="es-ES" w:eastAsia="es-ES_tradnl"/>
        </w:rPr>
        <w:t>ó</w:t>
      </w:r>
      <w:r w:rsidRPr="006B3762">
        <w:rPr>
          <w:rFonts w:ascii="Palatino Linotype" w:eastAsia="Calibri" w:hAnsi="Palatino Linotype" w:cs="Tahoma"/>
          <w:iCs/>
          <w:szCs w:val="22"/>
          <w:lang w:val="es-ES" w:eastAsia="es-ES_tradnl"/>
        </w:rPr>
        <w:t>sito vehicular si en el caso lleva una carga de víveres (despensas que otorga el gobierno del estado -programa de la Secretaría del Bienestar)?</w:t>
      </w:r>
    </w:p>
    <w:p w14:paraId="227581F6" w14:textId="77777777" w:rsidR="006B0B50" w:rsidRPr="00D31FC5" w:rsidRDefault="006B0B50" w:rsidP="008A1F77">
      <w:pPr>
        <w:tabs>
          <w:tab w:val="left" w:pos="4962"/>
        </w:tabs>
        <w:spacing w:line="360" w:lineRule="auto"/>
        <w:jc w:val="both"/>
        <w:rPr>
          <w:rFonts w:ascii="Palatino Linotype" w:eastAsia="Calibri" w:hAnsi="Palatino Linotype" w:cs="Tahoma"/>
          <w:iCs/>
          <w:sz w:val="22"/>
          <w:szCs w:val="22"/>
          <w:lang w:val="es-ES" w:eastAsia="es-ES_tradnl"/>
        </w:rPr>
      </w:pPr>
    </w:p>
    <w:p w14:paraId="110776B0" w14:textId="77777777" w:rsidR="00A511BB" w:rsidRPr="00D31FC5" w:rsidRDefault="00993BF4" w:rsidP="00FF426B">
      <w:pPr>
        <w:tabs>
          <w:tab w:val="left" w:pos="4962"/>
        </w:tabs>
        <w:spacing w:line="360" w:lineRule="auto"/>
        <w:jc w:val="both"/>
        <w:rPr>
          <w:rFonts w:ascii="Palatino Linotype" w:eastAsia="Calibri" w:hAnsi="Palatino Linotype" w:cs="Tahoma"/>
          <w:iCs/>
          <w:sz w:val="22"/>
          <w:szCs w:val="22"/>
          <w:lang w:val="es-ES" w:eastAsia="es-ES_tradnl"/>
        </w:rPr>
      </w:pPr>
      <w:r w:rsidRPr="00D31FC5">
        <w:rPr>
          <w:rFonts w:ascii="Palatino Linotype" w:eastAsia="Calibri" w:hAnsi="Palatino Linotype" w:cs="Tahoma"/>
          <w:iCs/>
          <w:sz w:val="22"/>
          <w:szCs w:val="22"/>
          <w:lang w:val="es-ES" w:eastAsia="es-ES_tradnl"/>
        </w:rPr>
        <w:t>E</w:t>
      </w:r>
      <w:r w:rsidR="0044640B" w:rsidRPr="00D31FC5">
        <w:rPr>
          <w:rFonts w:ascii="Palatino Linotype" w:eastAsia="Calibri" w:hAnsi="Palatino Linotype" w:cs="Tahoma"/>
          <w:iCs/>
          <w:sz w:val="22"/>
          <w:szCs w:val="22"/>
          <w:lang w:val="es-ES" w:eastAsia="es-ES_tradnl"/>
        </w:rPr>
        <w:t>n respuesta</w:t>
      </w:r>
      <w:r w:rsidR="007F34CB" w:rsidRPr="00D31FC5">
        <w:rPr>
          <w:rFonts w:ascii="Palatino Linotype" w:eastAsia="Calibri" w:hAnsi="Palatino Linotype" w:cs="Tahoma"/>
          <w:iCs/>
          <w:sz w:val="22"/>
          <w:szCs w:val="22"/>
          <w:lang w:val="es-ES" w:eastAsia="es-ES_tradnl"/>
        </w:rPr>
        <w:t>,</w:t>
      </w:r>
      <w:r w:rsidR="0044640B" w:rsidRPr="00D31FC5">
        <w:rPr>
          <w:rFonts w:ascii="Palatino Linotype" w:eastAsia="Calibri" w:hAnsi="Palatino Linotype" w:cs="Tahoma"/>
          <w:iCs/>
          <w:sz w:val="22"/>
          <w:szCs w:val="22"/>
          <w:lang w:val="es-ES" w:eastAsia="es-ES_tradnl"/>
        </w:rPr>
        <w:t xml:space="preserve"> el Sujeto Obligado</w:t>
      </w:r>
      <w:r w:rsidR="0018547D" w:rsidRPr="00D31FC5">
        <w:rPr>
          <w:rFonts w:ascii="Palatino Linotype" w:eastAsia="Calibri" w:hAnsi="Palatino Linotype" w:cs="Tahoma"/>
          <w:iCs/>
          <w:sz w:val="22"/>
          <w:szCs w:val="22"/>
          <w:lang w:val="es-ES" w:eastAsia="es-ES_tradnl"/>
        </w:rPr>
        <w:t xml:space="preserve"> </w:t>
      </w:r>
      <w:r w:rsidR="006B3762">
        <w:rPr>
          <w:rFonts w:ascii="Palatino Linotype" w:eastAsia="Calibri" w:hAnsi="Palatino Linotype" w:cs="Tahoma"/>
          <w:iCs/>
          <w:sz w:val="22"/>
          <w:szCs w:val="22"/>
          <w:lang w:val="es-ES" w:eastAsia="es-ES_tradnl"/>
        </w:rPr>
        <w:t xml:space="preserve">señaló ser incompetente para conocer sobre lo solicitado en el punto 1 y en el resto a través del </w:t>
      </w:r>
      <w:r w:rsidR="006B3762" w:rsidRPr="006B3762">
        <w:rPr>
          <w:rFonts w:ascii="Palatino Linotype" w:eastAsia="Calibri" w:hAnsi="Palatino Linotype" w:cs="Tahoma"/>
          <w:iCs/>
          <w:sz w:val="22"/>
          <w:szCs w:val="22"/>
          <w:lang w:val="es-ES" w:eastAsia="es-ES_tradnl"/>
        </w:rPr>
        <w:t>Director de Asuntos Jurídicos</w:t>
      </w:r>
      <w:r w:rsidR="006B3762">
        <w:rPr>
          <w:rFonts w:ascii="Palatino Linotype" w:eastAsia="Calibri" w:hAnsi="Palatino Linotype" w:cs="Tahoma"/>
          <w:iCs/>
          <w:sz w:val="22"/>
          <w:szCs w:val="22"/>
          <w:lang w:val="es-ES" w:eastAsia="es-ES_tradnl"/>
        </w:rPr>
        <w:t xml:space="preserve">, señaló que la información </w:t>
      </w:r>
      <w:r w:rsidR="006B3762" w:rsidRPr="006B3762">
        <w:rPr>
          <w:rFonts w:ascii="Palatino Linotype" w:eastAsia="Calibri" w:hAnsi="Palatino Linotype" w:cs="Tahoma"/>
          <w:iCs/>
          <w:sz w:val="22"/>
          <w:szCs w:val="22"/>
          <w:lang w:val="es-ES" w:eastAsia="es-ES_tradnl"/>
        </w:rPr>
        <w:t>no es generada</w:t>
      </w:r>
      <w:r w:rsidR="006B3762">
        <w:rPr>
          <w:rFonts w:ascii="Palatino Linotype" w:eastAsia="Calibri" w:hAnsi="Palatino Linotype" w:cs="Tahoma"/>
          <w:iCs/>
          <w:sz w:val="22"/>
          <w:szCs w:val="22"/>
          <w:lang w:val="es-ES" w:eastAsia="es-ES_tradnl"/>
        </w:rPr>
        <w:t>,</w:t>
      </w:r>
      <w:r w:rsidR="006B3762" w:rsidRPr="006B3762">
        <w:rPr>
          <w:rFonts w:ascii="Palatino Linotype" w:eastAsia="Calibri" w:hAnsi="Palatino Linotype" w:cs="Tahoma"/>
          <w:iCs/>
          <w:sz w:val="22"/>
          <w:szCs w:val="22"/>
          <w:lang w:val="es-ES" w:eastAsia="es-ES_tradnl"/>
        </w:rPr>
        <w:t xml:space="preserve"> poseída o administrada por esa Coordinación Jurídica</w:t>
      </w:r>
      <w:r w:rsidR="0018547D" w:rsidRPr="00D31FC5">
        <w:rPr>
          <w:rFonts w:ascii="Palatino Linotype" w:eastAsia="Calibri" w:hAnsi="Palatino Linotype" w:cs="Tahoma"/>
          <w:iCs/>
          <w:sz w:val="22"/>
          <w:szCs w:val="22"/>
          <w:lang w:val="es-ES" w:eastAsia="es-ES_tradnl"/>
        </w:rPr>
        <w:t xml:space="preserve">, </w:t>
      </w:r>
      <w:r w:rsidR="0004574F" w:rsidRPr="00D31FC5">
        <w:rPr>
          <w:rFonts w:ascii="Palatino Linotype" w:eastAsia="Calibri" w:hAnsi="Palatino Linotype" w:cs="Tahoma"/>
          <w:iCs/>
          <w:sz w:val="22"/>
          <w:szCs w:val="22"/>
          <w:lang w:val="es-ES" w:eastAsia="es-ES_tradnl"/>
        </w:rPr>
        <w:t xml:space="preserve">derivado de ello </w:t>
      </w:r>
      <w:r w:rsidR="006B0B50" w:rsidRPr="00D31FC5">
        <w:rPr>
          <w:rFonts w:ascii="Palatino Linotype" w:eastAsia="Calibri" w:hAnsi="Palatino Linotype" w:cs="Tahoma"/>
          <w:iCs/>
          <w:sz w:val="22"/>
          <w:szCs w:val="22"/>
          <w:lang w:val="es-ES" w:eastAsia="es-ES_tradnl"/>
        </w:rPr>
        <w:t xml:space="preserve">el Particular </w:t>
      </w:r>
      <w:r w:rsidR="00002CF8" w:rsidRPr="00D31FC5">
        <w:rPr>
          <w:rFonts w:ascii="Palatino Linotype" w:eastAsia="Calibri" w:hAnsi="Palatino Linotype" w:cs="Tahoma"/>
          <w:iCs/>
          <w:sz w:val="22"/>
          <w:szCs w:val="22"/>
          <w:lang w:val="es-ES" w:eastAsia="es-ES_tradnl"/>
        </w:rPr>
        <w:t>se inconformó</w:t>
      </w:r>
      <w:r w:rsidR="00AB2EDE" w:rsidRPr="00D31FC5">
        <w:rPr>
          <w:rFonts w:ascii="Palatino Linotype" w:eastAsia="Calibri" w:hAnsi="Palatino Linotype" w:cs="Tahoma"/>
          <w:iCs/>
          <w:sz w:val="22"/>
          <w:szCs w:val="22"/>
          <w:lang w:val="es-ES" w:eastAsia="es-ES_tradnl"/>
        </w:rPr>
        <w:t xml:space="preserve"> </w:t>
      </w:r>
      <w:r w:rsidR="004E5D3C" w:rsidRPr="00D31FC5">
        <w:rPr>
          <w:rFonts w:ascii="Palatino Linotype" w:eastAsia="Calibri" w:hAnsi="Palatino Linotype" w:cs="Tahoma"/>
          <w:iCs/>
          <w:sz w:val="22"/>
          <w:szCs w:val="22"/>
          <w:lang w:val="es-ES" w:eastAsia="es-ES_tradnl"/>
        </w:rPr>
        <w:t xml:space="preserve">por </w:t>
      </w:r>
      <w:r w:rsidR="006B3762">
        <w:rPr>
          <w:rFonts w:ascii="Palatino Linotype" w:eastAsia="Calibri" w:hAnsi="Palatino Linotype" w:cs="Tahoma"/>
          <w:iCs/>
          <w:sz w:val="22"/>
          <w:szCs w:val="22"/>
          <w:lang w:val="es-ES" w:eastAsia="es-ES_tradnl"/>
        </w:rPr>
        <w:t>la negativa de la información</w:t>
      </w:r>
      <w:r w:rsidR="00E63111" w:rsidRPr="00D31FC5">
        <w:rPr>
          <w:rFonts w:ascii="Palatino Linotype" w:eastAsia="Calibri" w:hAnsi="Palatino Linotype" w:cs="Tahoma"/>
          <w:iCs/>
          <w:sz w:val="22"/>
          <w:szCs w:val="22"/>
          <w:lang w:val="es-ES" w:eastAsia="es-ES_tradnl"/>
        </w:rPr>
        <w:t xml:space="preserve">, </w:t>
      </w:r>
      <w:r w:rsidR="00120425" w:rsidRPr="00D31FC5">
        <w:rPr>
          <w:rFonts w:ascii="Palatino Linotype" w:eastAsia="Calibri" w:hAnsi="Palatino Linotype" w:cs="Tahoma"/>
          <w:bCs/>
          <w:sz w:val="22"/>
          <w:szCs w:val="22"/>
          <w:lang w:val="es-ES_tradnl" w:eastAsia="en-US"/>
        </w:rPr>
        <w:t xml:space="preserve">así </w:t>
      </w:r>
      <w:r w:rsidR="00A511BB" w:rsidRPr="00D31FC5">
        <w:rPr>
          <w:rFonts w:ascii="Palatino Linotype" w:eastAsia="Calibri" w:hAnsi="Palatino Linotype" w:cs="Tahoma"/>
          <w:color w:val="000000"/>
          <w:sz w:val="22"/>
          <w:szCs w:val="22"/>
        </w:rPr>
        <w:t xml:space="preserve">en el asunto que nos ocupa se actualiza la causal de procedencia señalada en el </w:t>
      </w:r>
      <w:r w:rsidR="00A511BB" w:rsidRPr="00D31FC5">
        <w:rPr>
          <w:rFonts w:ascii="Palatino Linotype" w:eastAsia="Calibri" w:hAnsi="Palatino Linotype" w:cs="Tahoma"/>
          <w:sz w:val="22"/>
          <w:szCs w:val="22"/>
        </w:rPr>
        <w:t xml:space="preserve">artículo 179, </w:t>
      </w:r>
      <w:r w:rsidR="005638D9" w:rsidRPr="00D31FC5">
        <w:rPr>
          <w:rFonts w:ascii="Palatino Linotype" w:eastAsia="Calibri" w:hAnsi="Palatino Linotype" w:cs="Tahoma"/>
          <w:sz w:val="22"/>
          <w:szCs w:val="22"/>
        </w:rPr>
        <w:t xml:space="preserve">fracción </w:t>
      </w:r>
      <w:r w:rsidR="008A1F77" w:rsidRPr="00D31FC5">
        <w:rPr>
          <w:rFonts w:ascii="Palatino Linotype" w:eastAsia="Calibri" w:hAnsi="Palatino Linotype" w:cs="Tahoma"/>
          <w:sz w:val="22"/>
          <w:szCs w:val="22"/>
        </w:rPr>
        <w:t>I</w:t>
      </w:r>
      <w:r w:rsidR="00E52703" w:rsidRPr="00D31FC5">
        <w:rPr>
          <w:rFonts w:ascii="Palatino Linotype" w:eastAsia="Calibri" w:hAnsi="Palatino Linotype" w:cs="Tahoma"/>
          <w:sz w:val="22"/>
          <w:szCs w:val="22"/>
        </w:rPr>
        <w:t>,</w:t>
      </w:r>
      <w:r w:rsidR="00A511BB" w:rsidRPr="00D31FC5">
        <w:rPr>
          <w:rFonts w:ascii="Palatino Linotype" w:eastAsia="Calibri" w:hAnsi="Palatino Linotype" w:cs="Tahoma"/>
          <w:sz w:val="22"/>
          <w:szCs w:val="22"/>
        </w:rPr>
        <w:t xml:space="preserve"> de la Ley de la materia</w:t>
      </w:r>
      <w:r w:rsidR="00A511BB" w:rsidRPr="00D31FC5">
        <w:rPr>
          <w:rFonts w:ascii="Palatino Linotype" w:eastAsia="Calibri" w:hAnsi="Palatino Linotype" w:cs="Tahoma"/>
          <w:bCs/>
          <w:sz w:val="22"/>
          <w:szCs w:val="22"/>
        </w:rPr>
        <w:t>.</w:t>
      </w:r>
    </w:p>
    <w:p w14:paraId="6660F9E1" w14:textId="77777777" w:rsidR="00CE0B4C" w:rsidRPr="00D31FC5" w:rsidRDefault="00CE0B4C" w:rsidP="00FF426B">
      <w:pPr>
        <w:tabs>
          <w:tab w:val="left" w:pos="4962"/>
        </w:tabs>
        <w:spacing w:line="360" w:lineRule="auto"/>
        <w:jc w:val="both"/>
        <w:rPr>
          <w:rFonts w:ascii="Palatino Linotype" w:eastAsia="Calibri" w:hAnsi="Palatino Linotype" w:cs="Tahoma"/>
          <w:b/>
          <w:iCs/>
          <w:sz w:val="22"/>
          <w:szCs w:val="22"/>
          <w:lang w:val="es-ES" w:eastAsia="es-ES_tradnl"/>
        </w:rPr>
      </w:pPr>
    </w:p>
    <w:p w14:paraId="315F1291" w14:textId="77777777" w:rsidR="00CE0B4C" w:rsidRPr="00D31FC5" w:rsidRDefault="00CE0B4C" w:rsidP="00FF426B">
      <w:pPr>
        <w:tabs>
          <w:tab w:val="left" w:pos="4962"/>
        </w:tabs>
        <w:spacing w:line="360" w:lineRule="auto"/>
        <w:jc w:val="both"/>
        <w:rPr>
          <w:rFonts w:ascii="Palatino Linotype" w:eastAsia="Calibri" w:hAnsi="Palatino Linotype" w:cs="Tahoma"/>
          <w:iCs/>
          <w:sz w:val="22"/>
          <w:szCs w:val="22"/>
          <w:lang w:eastAsia="es-ES_tradnl"/>
        </w:rPr>
      </w:pPr>
      <w:r w:rsidRPr="00D31FC5">
        <w:rPr>
          <w:rFonts w:ascii="Palatino Linotype" w:eastAsia="Calibri" w:hAnsi="Palatino Linotype" w:cs="Tahoma"/>
          <w:iCs/>
          <w:sz w:val="22"/>
          <w:szCs w:val="22"/>
          <w:lang w:eastAsia="es-ES_tradnl"/>
        </w:rPr>
        <w:t>Establecido lo anterior, lo consecuente es analizar el agravio manifestado por el ahora Recurrente, de conformidad con lo dispuesto por la Ley de Transparencia y Acceso a la Información Pública del Estado de México y Municipios y demás disposiciones legales aplicables a la materia que se resuelve.</w:t>
      </w:r>
    </w:p>
    <w:p w14:paraId="275818BF" w14:textId="77777777" w:rsidR="00CE0B4C" w:rsidRPr="00D31FC5" w:rsidRDefault="00CE0B4C" w:rsidP="00FF426B">
      <w:pPr>
        <w:tabs>
          <w:tab w:val="left" w:pos="4962"/>
        </w:tabs>
        <w:spacing w:line="360" w:lineRule="auto"/>
        <w:jc w:val="both"/>
        <w:rPr>
          <w:rFonts w:ascii="Palatino Linotype" w:eastAsia="Calibri" w:hAnsi="Palatino Linotype" w:cs="Tahoma"/>
          <w:iCs/>
          <w:sz w:val="22"/>
          <w:szCs w:val="22"/>
          <w:lang w:eastAsia="es-ES_tradnl"/>
        </w:rPr>
      </w:pPr>
    </w:p>
    <w:p w14:paraId="79BA2994" w14:textId="77777777" w:rsidR="00CE0B4C" w:rsidRPr="00D31FC5" w:rsidRDefault="00CE0B4C" w:rsidP="00FF426B">
      <w:pPr>
        <w:spacing w:line="360" w:lineRule="auto"/>
        <w:ind w:right="-93"/>
        <w:jc w:val="both"/>
        <w:rPr>
          <w:rFonts w:ascii="Palatino Linotype" w:hAnsi="Palatino Linotype" w:cs="Tahoma"/>
          <w:b/>
          <w:sz w:val="22"/>
          <w:szCs w:val="22"/>
        </w:rPr>
      </w:pPr>
      <w:r w:rsidRPr="00D31FC5">
        <w:rPr>
          <w:rFonts w:ascii="Palatino Linotype" w:hAnsi="Palatino Linotype" w:cs="Tahoma"/>
          <w:b/>
          <w:sz w:val="22"/>
          <w:szCs w:val="22"/>
          <w:lang w:val="es-ES"/>
        </w:rPr>
        <w:t xml:space="preserve">CUARTO. </w:t>
      </w:r>
      <w:r w:rsidRPr="00D31FC5">
        <w:rPr>
          <w:rFonts w:ascii="Palatino Linotype" w:hAnsi="Palatino Linotype" w:cs="Tahoma"/>
          <w:b/>
          <w:sz w:val="22"/>
          <w:szCs w:val="22"/>
        </w:rPr>
        <w:t>Marco normativo aplicable en materia de transparencia y acceso a la información pública</w:t>
      </w:r>
    </w:p>
    <w:p w14:paraId="75DA1CEE" w14:textId="77777777" w:rsidR="00CE0B4C" w:rsidRPr="00D31FC5" w:rsidRDefault="00CE0B4C" w:rsidP="00FF426B">
      <w:pPr>
        <w:spacing w:line="360" w:lineRule="auto"/>
        <w:contextualSpacing/>
        <w:jc w:val="both"/>
        <w:rPr>
          <w:rFonts w:ascii="Palatino Linotype" w:hAnsi="Palatino Linotype" w:cs="Tahoma"/>
          <w:sz w:val="22"/>
          <w:szCs w:val="22"/>
        </w:rPr>
      </w:pPr>
    </w:p>
    <w:p w14:paraId="4B94D491" w14:textId="77777777" w:rsidR="00CE0B4C" w:rsidRPr="00D31FC5" w:rsidRDefault="00CE0B4C" w:rsidP="00FF426B">
      <w:pPr>
        <w:widowControl w:val="0"/>
        <w:spacing w:line="360" w:lineRule="auto"/>
        <w:contextualSpacing/>
        <w:jc w:val="both"/>
        <w:rPr>
          <w:rFonts w:ascii="Palatino Linotype" w:hAnsi="Palatino Linotype" w:cs="Tahoma"/>
          <w:sz w:val="22"/>
          <w:szCs w:val="22"/>
        </w:rPr>
      </w:pPr>
      <w:r w:rsidRPr="00D31FC5">
        <w:rPr>
          <w:rFonts w:ascii="Palatino Linotype" w:hAnsi="Palatino Linotype" w:cs="Tahoma"/>
          <w:sz w:val="22"/>
          <w:szCs w:val="22"/>
        </w:rPr>
        <w:t xml:space="preserve">El artículo 6°, Apartado A), fracción I de la Constitución Política de los Estados Unidos </w:t>
      </w:r>
      <w:r w:rsidRPr="00D31FC5">
        <w:rPr>
          <w:rFonts w:ascii="Palatino Linotype" w:hAnsi="Palatino Linotype" w:cs="Tahoma"/>
          <w:sz w:val="22"/>
          <w:szCs w:val="22"/>
        </w:rPr>
        <w:lastRenderedPageBreak/>
        <w:t xml:space="preserve">Mexicanos, establece que toda la información en posesión de cualquier </w:t>
      </w:r>
      <w:r w:rsidR="005A1884" w:rsidRPr="00D31FC5">
        <w:rPr>
          <w:rFonts w:ascii="Palatino Linotype" w:hAnsi="Palatino Linotype" w:cs="Tahoma"/>
          <w:sz w:val="22"/>
          <w:szCs w:val="22"/>
        </w:rPr>
        <w:t>autoridad</w:t>
      </w:r>
      <w:r w:rsidRPr="00D31FC5">
        <w:rPr>
          <w:rFonts w:ascii="Palatino Linotype" w:hAnsi="Palatino Linotype" w:cs="Tahoma"/>
          <w:sz w:val="22"/>
          <w:szCs w:val="22"/>
        </w:rPr>
        <w:t xml:space="preserve"> es pública y sólo podrá ser reservada temporalmente por razones de interés público.</w:t>
      </w:r>
    </w:p>
    <w:p w14:paraId="27AB8D21" w14:textId="77777777" w:rsidR="00CE0B4C" w:rsidRPr="00D31FC5" w:rsidRDefault="00CE0B4C" w:rsidP="00FF426B">
      <w:pPr>
        <w:spacing w:line="360" w:lineRule="auto"/>
        <w:contextualSpacing/>
        <w:jc w:val="both"/>
        <w:rPr>
          <w:rFonts w:ascii="Palatino Linotype" w:hAnsi="Palatino Linotype" w:cs="Tahoma"/>
          <w:sz w:val="22"/>
          <w:szCs w:val="22"/>
        </w:rPr>
      </w:pPr>
    </w:p>
    <w:p w14:paraId="7B51E547" w14:textId="77777777" w:rsidR="00CE0B4C" w:rsidRPr="00D31FC5" w:rsidRDefault="00CE0B4C" w:rsidP="00FF426B">
      <w:pPr>
        <w:spacing w:line="360" w:lineRule="auto"/>
        <w:jc w:val="both"/>
        <w:rPr>
          <w:rFonts w:ascii="Palatino Linotype" w:hAnsi="Palatino Linotype" w:cs="Tahoma"/>
          <w:sz w:val="22"/>
          <w:szCs w:val="22"/>
        </w:rPr>
      </w:pPr>
      <w:r w:rsidRPr="00D31FC5">
        <w:rPr>
          <w:rFonts w:ascii="Palatino Linotype" w:hAnsi="Palatino Linotype" w:cs="Tahoma"/>
          <w:sz w:val="22"/>
          <w:szCs w:val="22"/>
        </w:rPr>
        <w:t>La Ley General de Transparencia y Acceso a la Información Pública, publicada en el Diario Oficial de la Federación el 4 de mayo de 2015, dispone en su artículo 70, la información que se considera corresponde a las Obligaciones de Transparencia, la cual debe estar disponible para cualquier persona de manera permanente y actualizada.</w:t>
      </w:r>
    </w:p>
    <w:p w14:paraId="0FD5E123" w14:textId="77777777" w:rsidR="00CE0B4C" w:rsidRPr="00D31FC5" w:rsidRDefault="00CE0B4C" w:rsidP="00FF426B">
      <w:pPr>
        <w:spacing w:line="360" w:lineRule="auto"/>
        <w:jc w:val="both"/>
        <w:rPr>
          <w:rFonts w:ascii="Palatino Linotype" w:hAnsi="Palatino Linotype" w:cs="Tahoma"/>
          <w:sz w:val="22"/>
          <w:szCs w:val="22"/>
        </w:rPr>
      </w:pPr>
    </w:p>
    <w:p w14:paraId="1B2AB76F" w14:textId="77777777" w:rsidR="00CE0B4C" w:rsidRPr="00D31FC5" w:rsidRDefault="00CE0B4C" w:rsidP="00FF426B">
      <w:pPr>
        <w:spacing w:line="360" w:lineRule="auto"/>
        <w:jc w:val="both"/>
        <w:rPr>
          <w:rFonts w:ascii="Palatino Linotype" w:hAnsi="Palatino Linotype" w:cs="Tahoma"/>
          <w:sz w:val="22"/>
          <w:szCs w:val="22"/>
        </w:rPr>
      </w:pPr>
      <w:r w:rsidRPr="00D31FC5">
        <w:rPr>
          <w:rFonts w:ascii="Palatino Linotype" w:hAnsi="Palatino Linotype" w:cs="Tahoma"/>
          <w:sz w:val="22"/>
          <w:szCs w:val="22"/>
        </w:rPr>
        <w:t>En este sentido,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establecen los formatos para dar cumplimiento a las Obligaciones de Transparencia, así como los plazos de actualización.</w:t>
      </w:r>
    </w:p>
    <w:p w14:paraId="50CBEE3F" w14:textId="77777777" w:rsidR="00CE0B4C" w:rsidRPr="00D31FC5" w:rsidRDefault="00CE0B4C" w:rsidP="00FF426B">
      <w:pPr>
        <w:spacing w:line="360" w:lineRule="auto"/>
        <w:jc w:val="both"/>
        <w:rPr>
          <w:rFonts w:ascii="Palatino Linotype" w:hAnsi="Palatino Linotype" w:cs="Tahoma"/>
          <w:sz w:val="22"/>
          <w:szCs w:val="22"/>
        </w:rPr>
      </w:pPr>
    </w:p>
    <w:p w14:paraId="3A7FC752" w14:textId="77777777" w:rsidR="00CE0B4C" w:rsidRPr="00D31FC5" w:rsidRDefault="00CE0B4C" w:rsidP="00FF426B">
      <w:pPr>
        <w:spacing w:line="360" w:lineRule="auto"/>
        <w:jc w:val="both"/>
        <w:rPr>
          <w:rFonts w:ascii="Palatino Linotype" w:hAnsi="Palatino Linotype" w:cs="Tahoma"/>
          <w:sz w:val="22"/>
          <w:szCs w:val="22"/>
        </w:rPr>
      </w:pPr>
      <w:r w:rsidRPr="00D31FC5">
        <w:rPr>
          <w:rFonts w:ascii="Palatino Linotype" w:hAnsi="Palatino Linotype" w:cs="Tahoma"/>
          <w:sz w:val="22"/>
          <w:szCs w:val="22"/>
        </w:rPr>
        <w:t>En materia local, el artículo 5°, fracción I</w:t>
      </w:r>
      <w:r w:rsidR="00002CF8" w:rsidRPr="00D31FC5">
        <w:rPr>
          <w:rFonts w:ascii="Palatino Linotype" w:hAnsi="Palatino Linotype" w:cs="Tahoma"/>
          <w:sz w:val="22"/>
          <w:szCs w:val="22"/>
        </w:rPr>
        <w:t>,</w:t>
      </w:r>
      <w:r w:rsidRPr="00D31FC5">
        <w:rPr>
          <w:rFonts w:ascii="Palatino Linotype" w:hAnsi="Palatino Linotype" w:cs="Tahoma"/>
          <w:sz w:val="22"/>
          <w:szCs w:val="22"/>
        </w:rPr>
        <w:t xml:space="preserve">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530E65DC" w14:textId="77777777" w:rsidR="00CE0B4C" w:rsidRPr="00D31FC5" w:rsidRDefault="00CE0B4C" w:rsidP="00FF426B">
      <w:pPr>
        <w:spacing w:line="360" w:lineRule="auto"/>
        <w:jc w:val="both"/>
        <w:rPr>
          <w:rFonts w:ascii="Palatino Linotype" w:hAnsi="Palatino Linotype" w:cs="Tahoma"/>
          <w:sz w:val="22"/>
          <w:szCs w:val="22"/>
        </w:rPr>
      </w:pPr>
    </w:p>
    <w:p w14:paraId="6A66974A" w14:textId="77777777" w:rsidR="00CE0B4C" w:rsidRPr="00D31FC5" w:rsidRDefault="00CE0B4C" w:rsidP="00FF426B">
      <w:pPr>
        <w:spacing w:line="360" w:lineRule="auto"/>
        <w:jc w:val="both"/>
        <w:rPr>
          <w:rFonts w:ascii="Palatino Linotype" w:hAnsi="Palatino Linotype" w:cs="Tahoma"/>
          <w:sz w:val="22"/>
          <w:szCs w:val="22"/>
        </w:rPr>
      </w:pPr>
      <w:r w:rsidRPr="00D31FC5">
        <w:rPr>
          <w:rFonts w:ascii="Palatino Linotype" w:hAnsi="Palatino Linotype" w:cs="Tahoma"/>
          <w:sz w:val="22"/>
          <w:szCs w:val="22"/>
        </w:rPr>
        <w:t>Por su parte, la Ley de Transparencia y Acceso a la Información Pública del Estado de México y Municipios (Reglamentaria del artículo 5° de la Constitución Local), establece lo siguiente:</w:t>
      </w:r>
    </w:p>
    <w:p w14:paraId="7CC6E113" w14:textId="77777777" w:rsidR="00CE0B4C" w:rsidRPr="00D31FC5" w:rsidRDefault="00CE0B4C" w:rsidP="00FF426B">
      <w:pPr>
        <w:spacing w:line="360" w:lineRule="auto"/>
        <w:jc w:val="both"/>
        <w:rPr>
          <w:rFonts w:ascii="Palatino Linotype" w:hAnsi="Palatino Linotype" w:cs="Tahoma"/>
          <w:sz w:val="22"/>
          <w:szCs w:val="22"/>
        </w:rPr>
      </w:pPr>
    </w:p>
    <w:p w14:paraId="74B58505" w14:textId="77777777" w:rsidR="00CE0B4C" w:rsidRPr="00D31FC5" w:rsidRDefault="00CE0B4C" w:rsidP="00FF426B">
      <w:pPr>
        <w:spacing w:line="360" w:lineRule="auto"/>
        <w:jc w:val="both"/>
        <w:rPr>
          <w:rFonts w:ascii="Palatino Linotype" w:hAnsi="Palatino Linotype" w:cs="Tahoma"/>
          <w:sz w:val="22"/>
          <w:szCs w:val="22"/>
        </w:rPr>
      </w:pPr>
      <w:r w:rsidRPr="00D31FC5">
        <w:rPr>
          <w:rFonts w:ascii="Palatino Linotype" w:hAnsi="Palatino Linotype" w:cs="Tahoma"/>
          <w:sz w:val="22"/>
          <w:szCs w:val="22"/>
        </w:rPr>
        <w:t>El artículo 12, que, quienes generen, recopilen, administren, manejen, procesen, archiven o conserven información pública serán responsables de la misma.</w:t>
      </w:r>
    </w:p>
    <w:p w14:paraId="72BCF90A" w14:textId="77777777" w:rsidR="00EF5683" w:rsidRPr="00D31FC5" w:rsidRDefault="00EF5683" w:rsidP="00FF426B">
      <w:pPr>
        <w:spacing w:line="360" w:lineRule="auto"/>
        <w:jc w:val="both"/>
        <w:rPr>
          <w:rFonts w:ascii="Palatino Linotype" w:hAnsi="Palatino Linotype" w:cs="Tahoma"/>
          <w:sz w:val="22"/>
          <w:szCs w:val="22"/>
        </w:rPr>
      </w:pPr>
    </w:p>
    <w:p w14:paraId="56AAE7F2" w14:textId="77777777" w:rsidR="00CE0B4C" w:rsidRPr="00D31FC5" w:rsidRDefault="00CE0B4C" w:rsidP="00FF426B">
      <w:pPr>
        <w:spacing w:line="360" w:lineRule="auto"/>
        <w:jc w:val="both"/>
        <w:rPr>
          <w:rFonts w:ascii="Palatino Linotype" w:hAnsi="Palatino Linotype" w:cs="Tahoma"/>
          <w:sz w:val="22"/>
          <w:szCs w:val="22"/>
        </w:rPr>
      </w:pPr>
      <w:r w:rsidRPr="00D31FC5">
        <w:rPr>
          <w:rFonts w:ascii="Palatino Linotype" w:hAnsi="Palatino Linotype" w:cs="Tahoma"/>
          <w:sz w:val="22"/>
          <w:szCs w:val="22"/>
        </w:rPr>
        <w:lastRenderedPageBreak/>
        <w:t>El artículo 18, que, los Sujetos Obligados deberán documentar todo acto que derive del ejercicio de sus facultades, competencias o funciones, considerando desde su origen la eventual publicidad y reutilización de la información que generen.</w:t>
      </w:r>
    </w:p>
    <w:p w14:paraId="75911DBB" w14:textId="77777777" w:rsidR="00F66601" w:rsidRPr="00D31FC5" w:rsidRDefault="00F66601" w:rsidP="00FF426B">
      <w:pPr>
        <w:spacing w:line="360" w:lineRule="auto"/>
        <w:jc w:val="both"/>
        <w:rPr>
          <w:rFonts w:ascii="Palatino Linotype" w:hAnsi="Palatino Linotype" w:cs="Tahoma"/>
          <w:sz w:val="22"/>
          <w:szCs w:val="22"/>
        </w:rPr>
      </w:pPr>
    </w:p>
    <w:p w14:paraId="5B2E8193" w14:textId="77777777" w:rsidR="00CE0B4C" w:rsidRPr="00D31FC5" w:rsidRDefault="00CE0B4C" w:rsidP="00FF426B">
      <w:pPr>
        <w:spacing w:line="360" w:lineRule="auto"/>
        <w:jc w:val="both"/>
        <w:rPr>
          <w:rFonts w:ascii="Palatino Linotype" w:hAnsi="Palatino Linotype" w:cs="Tahoma"/>
          <w:sz w:val="22"/>
          <w:szCs w:val="22"/>
        </w:rPr>
      </w:pPr>
      <w:r w:rsidRPr="00D31FC5">
        <w:rPr>
          <w:rFonts w:ascii="Palatino Linotype" w:hAnsi="Palatino Linotype" w:cs="Tahoma"/>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222DBAF2" w14:textId="77777777" w:rsidR="006B3762" w:rsidRDefault="006B3762" w:rsidP="00FF426B">
      <w:pPr>
        <w:spacing w:line="360" w:lineRule="auto"/>
        <w:ind w:right="-93"/>
        <w:jc w:val="both"/>
        <w:rPr>
          <w:rFonts w:ascii="Palatino Linotype" w:hAnsi="Palatino Linotype" w:cs="Tahoma"/>
          <w:b/>
          <w:sz w:val="22"/>
          <w:szCs w:val="22"/>
          <w:lang w:val="es-ES"/>
        </w:rPr>
      </w:pPr>
    </w:p>
    <w:p w14:paraId="4F69A7E3" w14:textId="77777777" w:rsidR="00CE0B4C" w:rsidRPr="00D31FC5" w:rsidRDefault="00CE0B4C" w:rsidP="00FF426B">
      <w:pPr>
        <w:spacing w:line="360" w:lineRule="auto"/>
        <w:ind w:right="-93"/>
        <w:jc w:val="both"/>
        <w:rPr>
          <w:rFonts w:ascii="Palatino Linotype" w:hAnsi="Palatino Linotype" w:cs="Tahoma"/>
          <w:b/>
          <w:sz w:val="22"/>
          <w:szCs w:val="22"/>
          <w:lang w:val="es-ES"/>
        </w:rPr>
      </w:pPr>
      <w:r w:rsidRPr="00D31FC5">
        <w:rPr>
          <w:rFonts w:ascii="Palatino Linotype" w:hAnsi="Palatino Linotype" w:cs="Tahoma"/>
          <w:b/>
          <w:sz w:val="22"/>
          <w:szCs w:val="22"/>
          <w:lang w:val="es-ES"/>
        </w:rPr>
        <w:t>QUINTO. Estudio de Fondo</w:t>
      </w:r>
    </w:p>
    <w:p w14:paraId="235A7E5E" w14:textId="77777777" w:rsidR="00040101" w:rsidRPr="00D31FC5" w:rsidRDefault="00040101" w:rsidP="00FF426B">
      <w:pPr>
        <w:spacing w:line="360" w:lineRule="auto"/>
        <w:ind w:right="-93"/>
        <w:jc w:val="both"/>
        <w:rPr>
          <w:rFonts w:ascii="Palatino Linotype" w:hAnsi="Palatino Linotype" w:cs="Tahoma"/>
          <w:b/>
          <w:sz w:val="22"/>
          <w:szCs w:val="22"/>
          <w:lang w:val="es-ES"/>
        </w:rPr>
      </w:pPr>
    </w:p>
    <w:p w14:paraId="61AE99E3" w14:textId="77777777" w:rsidR="007F486F" w:rsidRPr="00D31FC5" w:rsidRDefault="007F486F" w:rsidP="007F486F">
      <w:pPr>
        <w:spacing w:line="360" w:lineRule="auto"/>
        <w:jc w:val="both"/>
        <w:rPr>
          <w:rFonts w:ascii="Palatino Linotype" w:hAnsi="Palatino Linotype" w:cs="Tahoma"/>
          <w:sz w:val="22"/>
          <w:szCs w:val="22"/>
        </w:rPr>
      </w:pPr>
      <w:r w:rsidRPr="00D31FC5">
        <w:rPr>
          <w:rFonts w:ascii="Palatino Linotype" w:hAnsi="Palatino Linotype" w:cs="Tahoma"/>
          <w:sz w:val="22"/>
          <w:szCs w:val="22"/>
        </w:rPr>
        <w:t>Una vez determinada la vía sobre la que versará el presente Recurso y previa revisión del expediente electrónico formado en el Sistema de Acceso a la Información Mexiquense (</w:t>
      </w:r>
      <w:r w:rsidRPr="00395355">
        <w:rPr>
          <w:rFonts w:ascii="Palatino Linotype" w:hAnsi="Palatino Linotype" w:cs="Tahoma"/>
          <w:sz w:val="22"/>
          <w:szCs w:val="22"/>
        </w:rPr>
        <w:t>SAIMEX), con motivo de la solicitud de información y del Recurso a que da origen, es conveniente analizar si la respuesta del Sujeto Obligado cumple con los requisitos y procedimientos del derecho de acceso a la información pública.</w:t>
      </w:r>
    </w:p>
    <w:p w14:paraId="02528D15" w14:textId="77777777" w:rsidR="007F486F" w:rsidRDefault="007F486F" w:rsidP="007F486F">
      <w:pPr>
        <w:spacing w:line="360" w:lineRule="auto"/>
        <w:jc w:val="both"/>
        <w:rPr>
          <w:rFonts w:ascii="Palatino Linotype" w:hAnsi="Palatino Linotype" w:cs="Tahoma"/>
          <w:sz w:val="22"/>
          <w:szCs w:val="22"/>
        </w:rPr>
      </w:pPr>
    </w:p>
    <w:p w14:paraId="33FB1C85" w14:textId="77777777" w:rsidR="00395355" w:rsidRPr="004E46A8" w:rsidRDefault="008B671F" w:rsidP="00395355">
      <w:pPr>
        <w:spacing w:line="360" w:lineRule="auto"/>
        <w:contextualSpacing/>
        <w:jc w:val="both"/>
        <w:rPr>
          <w:rFonts w:ascii="Palatino Linotype" w:hAnsi="Palatino Linotype"/>
          <w:color w:val="222222"/>
          <w:sz w:val="22"/>
          <w:szCs w:val="22"/>
          <w:lang w:eastAsia="es-MX"/>
        </w:rPr>
      </w:pPr>
      <w:r>
        <w:rPr>
          <w:rFonts w:ascii="Palatino Linotype" w:eastAsia="Calibri" w:hAnsi="Palatino Linotype" w:cs="Tahoma"/>
          <w:bCs/>
          <w:iCs/>
          <w:color w:val="000000"/>
          <w:sz w:val="22"/>
          <w:szCs w:val="22"/>
          <w:lang w:eastAsia="es-ES_tradnl"/>
        </w:rPr>
        <w:t xml:space="preserve">En un principio por lo que hace al punto uno señalado en el considerando TERCERO, aunque el Sujeto Obligado se haya declarado incompetente, </w:t>
      </w:r>
      <w:r w:rsidR="00395355" w:rsidRPr="004E46A8">
        <w:rPr>
          <w:rFonts w:ascii="Palatino Linotype" w:eastAsia="Calibri" w:hAnsi="Palatino Linotype" w:cs="Tahoma"/>
          <w:bCs/>
          <w:iCs/>
          <w:color w:val="000000"/>
          <w:sz w:val="22"/>
          <w:szCs w:val="22"/>
          <w:lang w:eastAsia="es-ES_tradnl"/>
        </w:rPr>
        <w:t xml:space="preserve">de su simple lectura </w:t>
      </w:r>
      <w:r>
        <w:rPr>
          <w:rFonts w:ascii="Palatino Linotype" w:eastAsia="Calibri" w:hAnsi="Palatino Linotype" w:cs="Tahoma"/>
          <w:bCs/>
          <w:iCs/>
          <w:color w:val="000000"/>
          <w:sz w:val="22"/>
          <w:szCs w:val="22"/>
          <w:lang w:eastAsia="es-ES_tradnl"/>
        </w:rPr>
        <w:t xml:space="preserve">así como del punto cuatro </w:t>
      </w:r>
      <w:r w:rsidR="00395355" w:rsidRPr="004E46A8">
        <w:rPr>
          <w:rFonts w:ascii="Palatino Linotype" w:eastAsia="Calibri" w:hAnsi="Palatino Linotype" w:cs="Tahoma"/>
          <w:iCs/>
          <w:sz w:val="22"/>
          <w:szCs w:val="22"/>
          <w:lang w:eastAsia="es-ES_tradnl"/>
        </w:rPr>
        <w:t xml:space="preserve">se logra desprender que para </w:t>
      </w:r>
      <w:r w:rsidR="007E09B6">
        <w:rPr>
          <w:rFonts w:ascii="Palatino Linotype" w:eastAsia="Calibri" w:hAnsi="Palatino Linotype" w:cs="Tahoma"/>
          <w:iCs/>
          <w:sz w:val="22"/>
          <w:szCs w:val="22"/>
          <w:lang w:eastAsia="es-ES_tradnl"/>
        </w:rPr>
        <w:t>ser atendidos</w:t>
      </w:r>
      <w:r w:rsidR="00395355" w:rsidRPr="004E46A8">
        <w:rPr>
          <w:rFonts w:ascii="Palatino Linotype" w:eastAsia="Calibri" w:hAnsi="Palatino Linotype" w:cs="Tahoma"/>
          <w:iCs/>
          <w:sz w:val="22"/>
          <w:szCs w:val="22"/>
          <w:lang w:eastAsia="es-ES_tradnl"/>
        </w:rPr>
        <w:t>,</w:t>
      </w:r>
      <w:r w:rsidR="00395355" w:rsidRPr="004E46A8">
        <w:rPr>
          <w:rFonts w:ascii="Palatino Linotype" w:eastAsia="Calibri" w:hAnsi="Palatino Linotype" w:cs="Tahoma"/>
          <w:b/>
          <w:iCs/>
          <w:sz w:val="22"/>
          <w:szCs w:val="22"/>
          <w:lang w:eastAsia="es-ES_tradnl"/>
        </w:rPr>
        <w:t xml:space="preserve"> el Sujeto Obligado tendría que elaborar un documento </w:t>
      </w:r>
      <w:r w:rsidR="00395355" w:rsidRPr="004E46A8">
        <w:rPr>
          <w:rFonts w:ascii="Palatino Linotype" w:eastAsia="Calibri" w:hAnsi="Palatino Linotype" w:cs="Tahoma"/>
          <w:b/>
          <w:i/>
          <w:iCs/>
          <w:sz w:val="22"/>
          <w:szCs w:val="22"/>
          <w:lang w:eastAsia="es-ES_tradnl"/>
        </w:rPr>
        <w:t xml:space="preserve">ad hoc, </w:t>
      </w:r>
      <w:r w:rsidR="00395355" w:rsidRPr="004E46A8">
        <w:rPr>
          <w:rFonts w:ascii="Palatino Linotype" w:eastAsia="Calibri" w:hAnsi="Palatino Linotype" w:cs="Tahoma"/>
          <w:b/>
          <w:sz w:val="22"/>
          <w:szCs w:val="22"/>
          <w:lang w:eastAsia="es-ES_tradnl"/>
        </w:rPr>
        <w:t>pues nos encontramos ante cuestionamientos que buscan la entrega de un pronunciamiento específico</w:t>
      </w:r>
      <w:r w:rsidR="00395355" w:rsidRPr="004E46A8">
        <w:rPr>
          <w:rFonts w:ascii="Palatino Linotype" w:eastAsia="Calibri" w:hAnsi="Palatino Linotype" w:cs="Tahoma"/>
          <w:i/>
          <w:iCs/>
          <w:sz w:val="22"/>
          <w:szCs w:val="22"/>
          <w:lang w:eastAsia="es-ES_tradnl"/>
        </w:rPr>
        <w:t xml:space="preserve">; </w:t>
      </w:r>
      <w:r w:rsidR="00395355" w:rsidRPr="004E46A8">
        <w:rPr>
          <w:rFonts w:ascii="Palatino Linotype" w:eastAsia="Calibri" w:hAnsi="Palatino Linotype" w:cs="Tahoma"/>
          <w:sz w:val="22"/>
          <w:szCs w:val="22"/>
          <w:lang w:eastAsia="es-ES_tradnl"/>
        </w:rPr>
        <w:t>es decir justificantes,</w:t>
      </w:r>
      <w:r w:rsidR="00395355" w:rsidRPr="004E46A8">
        <w:rPr>
          <w:rFonts w:ascii="Palatino Linotype" w:eastAsia="Calibri" w:hAnsi="Palatino Linotype" w:cs="Tahoma"/>
          <w:i/>
          <w:iCs/>
          <w:sz w:val="22"/>
          <w:szCs w:val="22"/>
          <w:lang w:eastAsia="es-ES_tradnl"/>
        </w:rPr>
        <w:t xml:space="preserve"> </w:t>
      </w:r>
      <w:r w:rsidR="00395355" w:rsidRPr="004E46A8">
        <w:rPr>
          <w:rFonts w:ascii="Palatino Linotype" w:eastAsia="Calibri" w:hAnsi="Palatino Linotype" w:cs="Tahoma"/>
          <w:iCs/>
          <w:sz w:val="22"/>
          <w:szCs w:val="22"/>
          <w:lang w:eastAsia="es-ES_tradnl"/>
        </w:rPr>
        <w:t>por ello,</w:t>
      </w:r>
      <w:r w:rsidR="00395355" w:rsidRPr="004E46A8">
        <w:rPr>
          <w:rFonts w:ascii="Palatino Linotype" w:eastAsia="Calibri" w:hAnsi="Palatino Linotype" w:cs="Tahoma"/>
          <w:i/>
          <w:iCs/>
          <w:sz w:val="22"/>
          <w:szCs w:val="22"/>
          <w:lang w:eastAsia="es-ES_tradnl"/>
        </w:rPr>
        <w:t xml:space="preserve"> </w:t>
      </w:r>
      <w:r w:rsidR="00395355" w:rsidRPr="004E46A8">
        <w:rPr>
          <w:rFonts w:ascii="Palatino Linotype" w:hAnsi="Palatino Linotype"/>
          <w:color w:val="222222"/>
          <w:sz w:val="22"/>
          <w:szCs w:val="22"/>
          <w:lang w:eastAsia="es-MX"/>
        </w:rPr>
        <w:t xml:space="preserve">cabe traer a colación los artículos 2°, fracción II; 3°, fracción XI, y 18 de la Ley de Transparencia y Acceso a la Información Pública del Estado de México y Municipios; los cuales ya fueron citados. </w:t>
      </w:r>
    </w:p>
    <w:p w14:paraId="4381F582" w14:textId="77777777" w:rsidR="00395355" w:rsidRPr="004E46A8" w:rsidRDefault="00395355" w:rsidP="00395355">
      <w:pPr>
        <w:spacing w:line="360" w:lineRule="auto"/>
        <w:contextualSpacing/>
        <w:jc w:val="both"/>
        <w:rPr>
          <w:rFonts w:ascii="Palatino Linotype" w:hAnsi="Palatino Linotype"/>
          <w:color w:val="222222"/>
          <w:sz w:val="22"/>
          <w:szCs w:val="22"/>
          <w:lang w:eastAsia="es-MX"/>
        </w:rPr>
      </w:pPr>
    </w:p>
    <w:p w14:paraId="6BB448E0" w14:textId="77777777" w:rsidR="00395355" w:rsidRPr="004E46A8" w:rsidRDefault="00395355" w:rsidP="00395355">
      <w:pPr>
        <w:spacing w:line="360" w:lineRule="auto"/>
        <w:contextualSpacing/>
        <w:jc w:val="both"/>
        <w:rPr>
          <w:rFonts w:ascii="Palatino Linotype" w:hAnsi="Palatino Linotype"/>
          <w:b/>
          <w:bCs/>
          <w:color w:val="222222"/>
          <w:sz w:val="22"/>
          <w:szCs w:val="22"/>
          <w:lang w:eastAsia="es-MX"/>
        </w:rPr>
      </w:pPr>
      <w:r w:rsidRPr="004E46A8">
        <w:rPr>
          <w:rFonts w:ascii="Palatino Linotype" w:hAnsi="Palatino Linotype"/>
          <w:color w:val="222222"/>
          <w:sz w:val="22"/>
          <w:szCs w:val="22"/>
          <w:lang w:eastAsia="es-MX"/>
        </w:rPr>
        <w:t xml:space="preserve">Por tal razón el derecho de acceso a la información pública, consiste en una prerrogativa de cualquier persona a solicitar información de la Administración Pública que conste en </w:t>
      </w:r>
      <w:r w:rsidRPr="004E46A8">
        <w:rPr>
          <w:rFonts w:ascii="Palatino Linotype" w:hAnsi="Palatino Linotype"/>
          <w:b/>
          <w:color w:val="222222"/>
          <w:sz w:val="22"/>
          <w:szCs w:val="22"/>
          <w:lang w:eastAsia="es-MX"/>
        </w:rPr>
        <w:lastRenderedPageBreak/>
        <w:t xml:space="preserve">documentos generados, obtenidos, adquiridos, transformados o que tengan en posesión los Sujetos Obligados, </w:t>
      </w:r>
      <w:r w:rsidRPr="004E46A8">
        <w:rPr>
          <w:rFonts w:ascii="Palatino Linotype" w:hAnsi="Palatino Linotype"/>
          <w:bCs/>
          <w:color w:val="222222"/>
          <w:sz w:val="22"/>
          <w:szCs w:val="22"/>
          <w:lang w:eastAsia="es-MX"/>
        </w:rPr>
        <w:t>esto</w:t>
      </w:r>
      <w:r w:rsidRPr="004E46A8">
        <w:rPr>
          <w:rFonts w:ascii="Palatino Linotype" w:hAnsi="Palatino Linotype"/>
          <w:b/>
          <w:color w:val="222222"/>
          <w:sz w:val="22"/>
          <w:szCs w:val="22"/>
          <w:lang w:eastAsia="es-MX"/>
        </w:rPr>
        <w:t xml:space="preserve">, </w:t>
      </w:r>
      <w:r w:rsidRPr="004E46A8">
        <w:rPr>
          <w:rFonts w:ascii="Palatino Linotype" w:hAnsi="Palatino Linotype"/>
          <w:color w:val="222222"/>
          <w:sz w:val="22"/>
          <w:szCs w:val="22"/>
          <w:lang w:eastAsia="es-MX"/>
        </w:rPr>
        <w:t xml:space="preserve">acorde con los artículos 12, 24, último párrafo y 160 de la Ley de Transparencia y Acceso a la Información Pública del Estado de México y Municipios, los cuales disponen que los Sujetos Obligados </w:t>
      </w:r>
      <w:r w:rsidRPr="004E46A8">
        <w:rPr>
          <w:rFonts w:ascii="Palatino Linotype" w:hAnsi="Palatino Linotype"/>
          <w:b/>
          <w:bCs/>
          <w:color w:val="222222"/>
          <w:sz w:val="22"/>
          <w:szCs w:val="22"/>
          <w:lang w:eastAsia="es-MX"/>
        </w:rPr>
        <w:t>sólo entregarán la información que obre en sus archivos y no estarán obligados a procesarla, resumirla, efectuar cálculos o practicar investigaciones.</w:t>
      </w:r>
    </w:p>
    <w:p w14:paraId="7E5CB29B" w14:textId="77777777" w:rsidR="00395355" w:rsidRPr="004E46A8" w:rsidRDefault="00395355" w:rsidP="00395355">
      <w:pPr>
        <w:spacing w:line="360" w:lineRule="auto"/>
        <w:contextualSpacing/>
        <w:jc w:val="both"/>
        <w:rPr>
          <w:rFonts w:ascii="Palatino Linotype" w:hAnsi="Palatino Linotype"/>
          <w:color w:val="222222"/>
          <w:sz w:val="22"/>
          <w:szCs w:val="22"/>
          <w:lang w:eastAsia="es-MX"/>
        </w:rPr>
      </w:pPr>
    </w:p>
    <w:p w14:paraId="453CE09D" w14:textId="77777777" w:rsidR="00395355" w:rsidRPr="004E46A8" w:rsidRDefault="00395355" w:rsidP="00395355">
      <w:pPr>
        <w:spacing w:line="360" w:lineRule="auto"/>
        <w:jc w:val="both"/>
        <w:rPr>
          <w:rFonts w:ascii="Palatino Linotype" w:eastAsia="Calibri" w:hAnsi="Palatino Linotype" w:cs="Tahoma"/>
          <w:iCs/>
          <w:sz w:val="22"/>
          <w:szCs w:val="22"/>
          <w:lang w:eastAsia="es-ES_tradnl"/>
        </w:rPr>
      </w:pPr>
      <w:r w:rsidRPr="004E46A8">
        <w:rPr>
          <w:rFonts w:ascii="Palatino Linotype" w:eastAsia="Calibri" w:hAnsi="Palatino Linotype" w:cs="Tahoma"/>
          <w:iCs/>
          <w:sz w:val="22"/>
          <w:szCs w:val="22"/>
          <w:lang w:eastAsia="es-ES_tradnl"/>
        </w:rPr>
        <w:t>Así que, hay que hacer un énfasis en que las manifestaciones del Particular, no constituyen un derecho de acceso a la información pública y por lo tanto no es atendible mediante una solicitud de Acceso a la Información. Por lo que la entrega de una razón o un razonamiento por parte del Sujeto Obligado no es algo que la ley establezca como atribución, derecho, o facultad; pues ello implicaría un juicio de valor referente a un cuestionamiento realizado, los cuales, al constituir interrogantes, inquietudes y manifestaciones se satisfacen vía derecho de petición.</w:t>
      </w:r>
    </w:p>
    <w:p w14:paraId="4B81CE10" w14:textId="77777777" w:rsidR="00395355" w:rsidRPr="004E46A8" w:rsidRDefault="00395355" w:rsidP="00395355">
      <w:pPr>
        <w:spacing w:line="360" w:lineRule="auto"/>
        <w:jc w:val="both"/>
        <w:rPr>
          <w:rFonts w:ascii="Palatino Linotype" w:eastAsia="Calibri" w:hAnsi="Palatino Linotype" w:cs="Tahoma"/>
          <w:iCs/>
          <w:sz w:val="22"/>
          <w:szCs w:val="22"/>
          <w:lang w:eastAsia="es-ES_tradnl"/>
        </w:rPr>
      </w:pPr>
    </w:p>
    <w:p w14:paraId="4DCB0C49" w14:textId="77777777" w:rsidR="00395355" w:rsidRPr="004E46A8" w:rsidRDefault="00395355" w:rsidP="00395355">
      <w:pPr>
        <w:spacing w:line="360" w:lineRule="auto"/>
        <w:jc w:val="both"/>
        <w:rPr>
          <w:rFonts w:ascii="Palatino Linotype" w:eastAsia="Calibri" w:hAnsi="Palatino Linotype" w:cs="Tahoma"/>
          <w:iCs/>
          <w:sz w:val="22"/>
          <w:szCs w:val="22"/>
          <w:lang w:eastAsia="es-ES_tradnl"/>
        </w:rPr>
      </w:pPr>
      <w:r w:rsidRPr="004E46A8">
        <w:rPr>
          <w:rFonts w:ascii="Palatino Linotype" w:eastAsia="Calibri" w:hAnsi="Palatino Linotype" w:cs="Tahoma"/>
          <w:iCs/>
          <w:sz w:val="22"/>
          <w:szCs w:val="22"/>
          <w:lang w:eastAsia="es-ES_tradnl"/>
        </w:rPr>
        <w:t>Asimismo, se puede advertir que el ejercicio del derecho de acceso a la información pública se centra en la potestad de los particulares para conocer el contenido de los documentos que obren en los archivos de los Sujetos Obligados, ya sea porque los generen, administren o simplemente los posean en el ejercicio de sus atribuciones.</w:t>
      </w:r>
    </w:p>
    <w:p w14:paraId="01A32982" w14:textId="77777777" w:rsidR="00395355" w:rsidRPr="004E46A8" w:rsidRDefault="00395355" w:rsidP="00395355">
      <w:pPr>
        <w:spacing w:line="360" w:lineRule="auto"/>
        <w:jc w:val="both"/>
        <w:rPr>
          <w:rFonts w:ascii="Palatino Linotype" w:eastAsia="Calibri" w:hAnsi="Palatino Linotype" w:cs="Tahoma"/>
          <w:iCs/>
          <w:sz w:val="22"/>
          <w:szCs w:val="22"/>
          <w:lang w:eastAsia="es-ES_tradnl"/>
        </w:rPr>
      </w:pPr>
    </w:p>
    <w:p w14:paraId="6B7C23A9" w14:textId="77777777" w:rsidR="00395355" w:rsidRPr="004E46A8" w:rsidRDefault="00395355" w:rsidP="00395355">
      <w:pPr>
        <w:spacing w:line="360" w:lineRule="auto"/>
        <w:jc w:val="both"/>
        <w:rPr>
          <w:rFonts w:ascii="Palatino Linotype" w:eastAsia="Calibri" w:hAnsi="Palatino Linotype" w:cs="Tahoma"/>
          <w:iCs/>
          <w:sz w:val="22"/>
          <w:szCs w:val="22"/>
          <w:lang w:eastAsia="es-ES_tradnl"/>
        </w:rPr>
      </w:pPr>
      <w:r w:rsidRPr="004E46A8">
        <w:rPr>
          <w:rFonts w:ascii="Palatino Linotype" w:eastAsia="Calibri" w:hAnsi="Palatino Linotype" w:cs="Tahoma"/>
          <w:iCs/>
          <w:sz w:val="22"/>
          <w:szCs w:val="22"/>
          <w:lang w:eastAsia="es-ES_tradnl"/>
        </w:rPr>
        <w:t>Para ello, la Ley de la materia otorga la calidad de documento a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1470F685" w14:textId="77777777" w:rsidR="00395355" w:rsidRPr="004E46A8" w:rsidRDefault="00395355" w:rsidP="00395355">
      <w:pPr>
        <w:spacing w:line="360" w:lineRule="auto"/>
        <w:contextualSpacing/>
        <w:jc w:val="both"/>
        <w:rPr>
          <w:rFonts w:ascii="Palatino Linotype" w:hAnsi="Palatino Linotype"/>
          <w:color w:val="222222"/>
          <w:sz w:val="22"/>
          <w:szCs w:val="22"/>
          <w:lang w:eastAsia="es-MX"/>
        </w:rPr>
      </w:pPr>
    </w:p>
    <w:p w14:paraId="4CAE0F87" w14:textId="77777777" w:rsidR="00395355" w:rsidRPr="004E46A8" w:rsidRDefault="00395355" w:rsidP="00395355">
      <w:pPr>
        <w:spacing w:line="360" w:lineRule="auto"/>
        <w:jc w:val="both"/>
        <w:rPr>
          <w:rFonts w:ascii="Palatino Linotype" w:eastAsia="Calibri" w:hAnsi="Palatino Linotype" w:cs="Tahoma"/>
          <w:iCs/>
          <w:sz w:val="22"/>
          <w:szCs w:val="22"/>
          <w:lang w:val="es-ES" w:eastAsia="es-ES_tradnl"/>
        </w:rPr>
      </w:pPr>
      <w:r w:rsidRPr="004E46A8">
        <w:rPr>
          <w:rFonts w:ascii="Palatino Linotype" w:eastAsia="Calibri" w:hAnsi="Palatino Linotype" w:cs="Tahoma"/>
          <w:iCs/>
          <w:sz w:val="22"/>
          <w:szCs w:val="22"/>
          <w:lang w:eastAsia="es-ES_tradnl"/>
        </w:rPr>
        <w:t xml:space="preserve">De lo anterior, se deduce que la distinción entre el derecho de petición y el derecho de acceso a la información pública estriba principalmente en que en el primero de ellos, la pretensión del peticionario consiste generalmente en obligar a la autoridad responsable a que </w:t>
      </w:r>
      <w:r w:rsidRPr="004E46A8">
        <w:rPr>
          <w:rFonts w:ascii="Palatino Linotype" w:eastAsia="Calibri" w:hAnsi="Palatino Linotype" w:cs="Tahoma"/>
          <w:b/>
          <w:bCs/>
          <w:iCs/>
          <w:sz w:val="22"/>
          <w:szCs w:val="22"/>
          <w:lang w:eastAsia="es-ES_tradnl"/>
        </w:rPr>
        <w:t>actúe en el sentido de contestar lo solicitado</w:t>
      </w:r>
      <w:r w:rsidRPr="004E46A8">
        <w:rPr>
          <w:rFonts w:ascii="Palatino Linotype" w:eastAsia="Calibri" w:hAnsi="Palatino Linotype" w:cs="Tahoma"/>
          <w:iCs/>
          <w:sz w:val="22"/>
          <w:szCs w:val="22"/>
          <w:lang w:eastAsia="es-ES_tradnl"/>
        </w:rPr>
        <w:t xml:space="preserve">, mientras que en el segundo supuesto la solicitud de acceso a la información pública se encamina primordialmente a permitir el acceso a datos, registros y todo tipo de información pública que conste en documentos, sea generada o se encuentre en posesión de la autoridad. </w:t>
      </w:r>
      <w:r w:rsidRPr="004E46A8">
        <w:rPr>
          <w:rFonts w:ascii="Palatino Linotype" w:hAnsi="Palatino Linotype" w:cs="Tahoma"/>
          <w:sz w:val="22"/>
          <w:szCs w:val="22"/>
        </w:rPr>
        <w:t xml:space="preserve">De esta manera, </w:t>
      </w:r>
      <w:r w:rsidRPr="004E46A8">
        <w:rPr>
          <w:rFonts w:ascii="Palatino Linotype" w:hAnsi="Palatino Linotype" w:cs="Tahoma"/>
          <w:sz w:val="22"/>
          <w:szCs w:val="24"/>
          <w:lang w:val="es-ES"/>
        </w:rPr>
        <w:t xml:space="preserve">el derecho de acceso a la información pública se satisface en aquellos casos en que se entregue el soporte documental en el que conste la información solicitada, sin necesidad de elaborar documentos </w:t>
      </w:r>
      <w:r w:rsidRPr="004E46A8">
        <w:rPr>
          <w:rFonts w:ascii="Palatino Linotype" w:hAnsi="Palatino Linotype" w:cs="Tahoma"/>
          <w:i/>
          <w:sz w:val="22"/>
          <w:szCs w:val="22"/>
        </w:rPr>
        <w:t>ad hoc</w:t>
      </w:r>
      <w:r w:rsidRPr="004E46A8">
        <w:rPr>
          <w:rFonts w:ascii="Palatino Linotype" w:hAnsi="Palatino Linotype" w:cs="Tahoma"/>
          <w:sz w:val="22"/>
          <w:szCs w:val="22"/>
        </w:rPr>
        <w:t>.</w:t>
      </w:r>
    </w:p>
    <w:p w14:paraId="4C968542" w14:textId="77777777" w:rsidR="00395355" w:rsidRPr="004E46A8" w:rsidRDefault="00395355" w:rsidP="00395355">
      <w:pPr>
        <w:spacing w:line="360" w:lineRule="auto"/>
        <w:contextualSpacing/>
        <w:jc w:val="both"/>
        <w:rPr>
          <w:rFonts w:ascii="Palatino Linotype" w:hAnsi="Palatino Linotype"/>
          <w:color w:val="222222"/>
          <w:sz w:val="22"/>
          <w:szCs w:val="22"/>
          <w:lang w:eastAsia="es-MX"/>
        </w:rPr>
      </w:pPr>
    </w:p>
    <w:p w14:paraId="45831F4D" w14:textId="77777777" w:rsidR="00395355" w:rsidRPr="004E46A8" w:rsidRDefault="00395355" w:rsidP="00395355">
      <w:pPr>
        <w:spacing w:line="360" w:lineRule="auto"/>
        <w:contextualSpacing/>
        <w:jc w:val="both"/>
        <w:rPr>
          <w:rFonts w:ascii="Palatino Linotype" w:hAnsi="Palatino Linotype"/>
          <w:b/>
          <w:bCs/>
          <w:color w:val="222222"/>
          <w:sz w:val="22"/>
          <w:szCs w:val="22"/>
          <w:lang w:eastAsia="es-MX"/>
        </w:rPr>
      </w:pPr>
      <w:r w:rsidRPr="004E46A8">
        <w:rPr>
          <w:rFonts w:ascii="Palatino Linotype" w:hAnsi="Palatino Linotype"/>
          <w:color w:val="222222"/>
          <w:sz w:val="22"/>
          <w:szCs w:val="22"/>
          <w:lang w:eastAsia="es-MX"/>
        </w:rPr>
        <w:t>Para robustecer lo manifestado, resulta viable traer a colación la Jurisprudencia XXI.1o.P.A. J/27, de los Tribunales Colegiados de Circuito, localizada en la página 1406, del Semanario Judicial de la Federación y su Gaceta, Tomo XXXIII, marzo 2011, Novena Época, misma que por rubro y texto, dispone lo siguiente:</w:t>
      </w:r>
    </w:p>
    <w:p w14:paraId="52549D25" w14:textId="77777777" w:rsidR="00395355" w:rsidRPr="004E46A8" w:rsidRDefault="00395355" w:rsidP="00395355">
      <w:pPr>
        <w:spacing w:line="360" w:lineRule="auto"/>
        <w:ind w:left="567" w:right="539"/>
        <w:contextualSpacing/>
        <w:jc w:val="both"/>
        <w:rPr>
          <w:rFonts w:ascii="Palatino Linotype" w:hAnsi="Palatino Linotype"/>
          <w:i/>
          <w:iCs/>
          <w:color w:val="222222"/>
          <w:lang w:eastAsia="es-MX"/>
        </w:rPr>
      </w:pPr>
    </w:p>
    <w:p w14:paraId="131D7BEC" w14:textId="77777777" w:rsidR="00395355" w:rsidRPr="004E46A8" w:rsidRDefault="00395355" w:rsidP="00395355">
      <w:pPr>
        <w:spacing w:line="360" w:lineRule="auto"/>
        <w:ind w:left="567" w:right="539"/>
        <w:contextualSpacing/>
        <w:jc w:val="both"/>
        <w:rPr>
          <w:rFonts w:ascii="Palatino Linotype" w:hAnsi="Palatino Linotype"/>
          <w:i/>
          <w:iCs/>
          <w:color w:val="222222"/>
          <w:lang w:eastAsia="es-MX"/>
        </w:rPr>
      </w:pPr>
      <w:r w:rsidRPr="004E46A8">
        <w:rPr>
          <w:rFonts w:ascii="Palatino Linotype" w:hAnsi="Palatino Linotype"/>
          <w:b/>
          <w:bCs/>
          <w:i/>
          <w:iCs/>
          <w:color w:val="222222"/>
          <w:lang w:eastAsia="es-MX"/>
        </w:rPr>
        <w:t>“DERECHO DE PETICIÓN. SUS ELEMENTOS</w:t>
      </w:r>
      <w:r w:rsidRPr="004E46A8">
        <w:rPr>
          <w:rFonts w:ascii="Palatino Linotype" w:hAnsi="Palatino Linotype"/>
          <w:i/>
          <w:iCs/>
          <w:color w:val="222222"/>
          <w:lang w:eastAsia="es-MX"/>
        </w:rPr>
        <w:t xml:space="preserve">. El denominado "derecho de petición", acorde con los criterios de los tribunales del Poder Judicial de la Federación, es la garantía individual consagrada en el artículo 8o. de la Constitución Política de los Estados Unidos Mexicanos, </w:t>
      </w:r>
      <w:r w:rsidRPr="004E46A8">
        <w:rPr>
          <w:rFonts w:ascii="Palatino Linotype" w:hAnsi="Palatino Linotype"/>
          <w:i/>
          <w:iCs/>
          <w:color w:val="222222"/>
          <w:u w:val="single"/>
          <w:lang w:eastAsia="es-MX"/>
        </w:rPr>
        <w:t>en función de la cual cualquier gobernado que presente una petición ante una autoridad, tiene derecho a recibir una respuesta</w:t>
      </w:r>
      <w:r w:rsidRPr="004E46A8">
        <w:rPr>
          <w:rFonts w:ascii="Palatino Linotype" w:hAnsi="Palatino Linotype"/>
          <w:i/>
          <w:iCs/>
          <w:color w:val="222222"/>
          <w:lang w:eastAsia="es-MX"/>
        </w:rPr>
        <w:t xml:space="preserve">. Así, su ejercicio por el particular y la correlativa obligación de la autoridad de producir una respuesta, se caracterizan por los elementos siguientes: </w:t>
      </w:r>
      <w:r w:rsidRPr="004E46A8">
        <w:rPr>
          <w:rFonts w:ascii="Palatino Linotype" w:hAnsi="Palatino Linotype"/>
          <w:i/>
          <w:iCs/>
          <w:color w:val="222222"/>
          <w:u w:val="single"/>
          <w:lang w:eastAsia="es-MX"/>
        </w:rPr>
        <w:t>A. La petición: debe formularse de manera pacífica y respetuosa, dirigirse a una autoridad</w:t>
      </w:r>
      <w:r w:rsidRPr="004E46A8">
        <w:rPr>
          <w:rFonts w:ascii="Palatino Linotype" w:hAnsi="Palatino Linotype"/>
          <w:i/>
          <w:iCs/>
          <w:color w:val="222222"/>
          <w:lang w:eastAsia="es-MX"/>
        </w:rPr>
        <w:t xml:space="preserve"> y recabarse la constancia de que fue entregada; además de que el peticionario ha de proporcionar el domicilio para recibir la respuesta. B. La respuesta: la autoridad debe emitir un acuerdo en breve término, entendiéndose por éste el que racionalmente se requiera para estudiar la petición y acordarla, que tendrá que ser congruente con la petición y la autoridad debe notificar el acuerdo recaído a la petición en forma personal al gobernado en el domicilio que señaló para tales efectos, sin que exista obligación de </w:t>
      </w:r>
      <w:r w:rsidRPr="004E46A8">
        <w:rPr>
          <w:rFonts w:ascii="Palatino Linotype" w:hAnsi="Palatino Linotype"/>
          <w:i/>
          <w:iCs/>
          <w:color w:val="222222"/>
          <w:lang w:eastAsia="es-MX"/>
        </w:rPr>
        <w:lastRenderedPageBreak/>
        <w:t xml:space="preserve">resolver en determinado sentido, esto es, </w:t>
      </w:r>
      <w:r w:rsidRPr="004E46A8">
        <w:rPr>
          <w:rFonts w:ascii="Palatino Linotype" w:hAnsi="Palatino Linotype"/>
          <w:i/>
          <w:iCs/>
          <w:color w:val="222222"/>
          <w:u w:val="single"/>
          <w:lang w:eastAsia="es-MX"/>
        </w:rPr>
        <w:t xml:space="preserve">el ejercicio del derecho de petición no constriñe a la autoridad ante quien se formuló, a que provea de conformidad lo solicitado por el </w:t>
      </w:r>
      <w:proofErr w:type="spellStart"/>
      <w:r w:rsidRPr="004E46A8">
        <w:rPr>
          <w:rFonts w:ascii="Palatino Linotype" w:hAnsi="Palatino Linotype"/>
          <w:i/>
          <w:iCs/>
          <w:color w:val="222222"/>
          <w:u w:val="single"/>
          <w:lang w:eastAsia="es-MX"/>
        </w:rPr>
        <w:t>promovente</w:t>
      </w:r>
      <w:proofErr w:type="spellEnd"/>
      <w:r w:rsidRPr="004E46A8">
        <w:rPr>
          <w:rFonts w:ascii="Palatino Linotype" w:hAnsi="Palatino Linotype"/>
          <w:i/>
          <w:iCs/>
          <w:color w:val="222222"/>
          <w:u w:val="single"/>
          <w:lang w:eastAsia="es-MX"/>
        </w:rPr>
        <w:t>, sino que está en libertad de resolver de conformidad con los ordenamientos que resulten aplicables al caso, y la respuesta o trámite que se dé a la petición debe ser comunicada precisamente por la autoridad ante quien se ejercitó el derecho, y no por otra diversa</w:t>
      </w:r>
      <w:r w:rsidRPr="004E46A8">
        <w:rPr>
          <w:rFonts w:ascii="Palatino Linotype" w:hAnsi="Palatino Linotype"/>
          <w:i/>
          <w:iCs/>
          <w:color w:val="222222"/>
          <w:lang w:eastAsia="es-MX"/>
        </w:rPr>
        <w:t>.”</w:t>
      </w:r>
    </w:p>
    <w:p w14:paraId="6D27BA4A" w14:textId="77777777" w:rsidR="00395355" w:rsidRPr="004E46A8" w:rsidRDefault="00395355" w:rsidP="00395355">
      <w:pPr>
        <w:spacing w:line="360" w:lineRule="auto"/>
        <w:ind w:left="567" w:right="539"/>
        <w:contextualSpacing/>
        <w:jc w:val="both"/>
        <w:rPr>
          <w:rFonts w:ascii="Palatino Linotype" w:hAnsi="Palatino Linotype"/>
          <w:i/>
          <w:iCs/>
          <w:color w:val="222222"/>
          <w:lang w:eastAsia="es-MX"/>
        </w:rPr>
      </w:pPr>
      <w:r w:rsidRPr="004E46A8">
        <w:rPr>
          <w:rFonts w:ascii="Palatino Linotype" w:hAnsi="Palatino Linotype"/>
          <w:i/>
          <w:iCs/>
          <w:color w:val="222222"/>
          <w:lang w:eastAsia="es-MX"/>
        </w:rPr>
        <w:t>(Énfasis añadido).</w:t>
      </w:r>
    </w:p>
    <w:p w14:paraId="28229382" w14:textId="77777777" w:rsidR="00395355" w:rsidRPr="004E46A8" w:rsidRDefault="00395355" w:rsidP="00395355">
      <w:pPr>
        <w:spacing w:line="360" w:lineRule="auto"/>
        <w:ind w:left="567" w:right="539"/>
        <w:contextualSpacing/>
        <w:jc w:val="both"/>
        <w:rPr>
          <w:rFonts w:ascii="Palatino Linotype" w:hAnsi="Palatino Linotype"/>
          <w:i/>
          <w:iCs/>
          <w:color w:val="222222"/>
          <w:lang w:eastAsia="es-MX"/>
        </w:rPr>
      </w:pPr>
    </w:p>
    <w:p w14:paraId="5181A7FC" w14:textId="77777777" w:rsidR="00395355" w:rsidRPr="004E46A8" w:rsidRDefault="00395355" w:rsidP="00395355">
      <w:pPr>
        <w:tabs>
          <w:tab w:val="left" w:pos="4962"/>
        </w:tabs>
        <w:spacing w:line="360" w:lineRule="auto"/>
        <w:contextualSpacing/>
        <w:jc w:val="both"/>
        <w:rPr>
          <w:rFonts w:ascii="Palatino Linotype" w:eastAsia="Calibri" w:hAnsi="Palatino Linotype" w:cs="Tahoma"/>
          <w:iCs/>
          <w:sz w:val="22"/>
          <w:szCs w:val="22"/>
          <w:lang w:val="es-ES" w:eastAsia="es-ES_tradnl"/>
        </w:rPr>
      </w:pPr>
      <w:r w:rsidRPr="004E46A8">
        <w:rPr>
          <w:rFonts w:ascii="Palatino Linotype" w:eastAsia="Calibri" w:hAnsi="Palatino Linotype" w:cs="Arial"/>
          <w:bCs/>
          <w:color w:val="000000" w:themeColor="text1"/>
          <w:sz w:val="22"/>
          <w:szCs w:val="22"/>
          <w:lang w:eastAsia="en-US"/>
        </w:rPr>
        <w:t xml:space="preserve">Conforme a lo invocado, se advierte que el cuestionamiento señalado </w:t>
      </w:r>
      <w:r w:rsidRPr="004E46A8">
        <w:rPr>
          <w:rFonts w:ascii="Palatino Linotype" w:eastAsia="Calibri" w:hAnsi="Palatino Linotype" w:cs="Arial"/>
          <w:b/>
          <w:color w:val="000000" w:themeColor="text1"/>
          <w:sz w:val="22"/>
          <w:szCs w:val="22"/>
          <w:lang w:eastAsia="en-US"/>
        </w:rPr>
        <w:t xml:space="preserve">resulta una consulta y no así una solicitud de acceso a información pública, </w:t>
      </w:r>
      <w:r w:rsidRPr="004E46A8">
        <w:rPr>
          <w:rFonts w:ascii="Palatino Linotype" w:eastAsia="Calibri" w:hAnsi="Palatino Linotype" w:cs="Arial"/>
          <w:color w:val="000000" w:themeColor="text1"/>
          <w:sz w:val="22"/>
          <w:szCs w:val="22"/>
          <w:lang w:eastAsia="en-US"/>
        </w:rPr>
        <w:t xml:space="preserve">pues el Particular no advirtió el o los documentos a los que pretende acceder, sino que buscó un pronunciamiento </w:t>
      </w:r>
      <w:r w:rsidRPr="004E46A8">
        <w:rPr>
          <w:rFonts w:ascii="Palatino Linotype" w:eastAsia="Calibri" w:hAnsi="Palatino Linotype" w:cs="Arial"/>
          <w:i/>
          <w:iCs/>
          <w:color w:val="000000" w:themeColor="text1"/>
          <w:sz w:val="22"/>
          <w:szCs w:val="22"/>
          <w:lang w:eastAsia="en-US"/>
        </w:rPr>
        <w:t>ad</w:t>
      </w:r>
      <w:r>
        <w:rPr>
          <w:rFonts w:ascii="Palatino Linotype" w:eastAsia="Calibri" w:hAnsi="Palatino Linotype" w:cs="Arial"/>
          <w:i/>
          <w:iCs/>
          <w:color w:val="000000" w:themeColor="text1"/>
          <w:sz w:val="22"/>
          <w:szCs w:val="22"/>
          <w:lang w:eastAsia="en-US"/>
        </w:rPr>
        <w:t xml:space="preserve"> </w:t>
      </w:r>
      <w:r w:rsidRPr="004E46A8">
        <w:rPr>
          <w:rFonts w:ascii="Palatino Linotype" w:eastAsia="Calibri" w:hAnsi="Palatino Linotype" w:cs="Arial"/>
          <w:i/>
          <w:iCs/>
          <w:color w:val="000000" w:themeColor="text1"/>
          <w:sz w:val="22"/>
          <w:szCs w:val="22"/>
          <w:lang w:eastAsia="en-US"/>
        </w:rPr>
        <w:t xml:space="preserve">hoc </w:t>
      </w:r>
      <w:r w:rsidRPr="004E46A8">
        <w:rPr>
          <w:rFonts w:ascii="Palatino Linotype" w:eastAsia="Calibri" w:hAnsi="Palatino Linotype" w:cs="Arial"/>
          <w:color w:val="000000" w:themeColor="text1"/>
          <w:sz w:val="22"/>
          <w:szCs w:val="22"/>
          <w:lang w:eastAsia="en-US"/>
        </w:rPr>
        <w:t xml:space="preserve">por parte del Sujeto Obligado. </w:t>
      </w:r>
      <w:r w:rsidRPr="004E46A8">
        <w:rPr>
          <w:rFonts w:ascii="Palatino Linotype" w:hAnsi="Palatino Linotype" w:cs="Tahoma"/>
          <w:sz w:val="22"/>
          <w:szCs w:val="22"/>
        </w:rPr>
        <w:t xml:space="preserve">Además, resulta aplicable </w:t>
      </w:r>
      <w:r w:rsidRPr="004E46A8">
        <w:rPr>
          <w:rFonts w:ascii="Palatino Linotype" w:eastAsia="Calibri" w:hAnsi="Palatino Linotype" w:cs="Tahoma"/>
          <w:iCs/>
          <w:sz w:val="22"/>
          <w:szCs w:val="22"/>
          <w:lang w:val="es-ES" w:eastAsia="es-ES_tradnl"/>
        </w:rPr>
        <w:t>el Criterio 0</w:t>
      </w:r>
      <w:r w:rsidR="007E09B6">
        <w:rPr>
          <w:rFonts w:ascii="Palatino Linotype" w:eastAsia="Calibri" w:hAnsi="Palatino Linotype" w:cs="Tahoma"/>
          <w:iCs/>
          <w:sz w:val="22"/>
          <w:szCs w:val="22"/>
          <w:lang w:val="es-ES" w:eastAsia="es-ES_tradnl"/>
        </w:rPr>
        <w:t>1</w:t>
      </w:r>
      <w:r w:rsidRPr="004E46A8">
        <w:rPr>
          <w:rFonts w:ascii="Palatino Linotype" w:eastAsia="Calibri" w:hAnsi="Palatino Linotype" w:cs="Tahoma"/>
          <w:iCs/>
          <w:sz w:val="22"/>
          <w:szCs w:val="22"/>
          <w:lang w:val="es-ES" w:eastAsia="es-ES_tradnl"/>
        </w:rPr>
        <w:t>/</w:t>
      </w:r>
      <w:r w:rsidR="007E09B6">
        <w:rPr>
          <w:rFonts w:ascii="Palatino Linotype" w:eastAsia="Calibri" w:hAnsi="Palatino Linotype" w:cs="Tahoma"/>
          <w:iCs/>
          <w:sz w:val="22"/>
          <w:szCs w:val="22"/>
          <w:lang w:val="es-ES" w:eastAsia="es-ES_tradnl"/>
        </w:rPr>
        <w:t xml:space="preserve">2021 </w:t>
      </w:r>
      <w:r w:rsidRPr="004E46A8">
        <w:rPr>
          <w:rFonts w:ascii="Palatino Linotype" w:eastAsia="Calibri" w:hAnsi="Palatino Linotype" w:cs="Tahoma"/>
          <w:iCs/>
          <w:sz w:val="22"/>
          <w:szCs w:val="22"/>
          <w:lang w:val="es-ES" w:eastAsia="es-ES_tradnl"/>
        </w:rPr>
        <w:t>del Instituto Nacional de Transparencia, Acceso a la Información y Protección de Datos Personales que a continuación se cita:</w:t>
      </w:r>
    </w:p>
    <w:p w14:paraId="76164C81" w14:textId="77777777" w:rsidR="00395355" w:rsidRPr="004E46A8" w:rsidRDefault="00395355" w:rsidP="00395355">
      <w:pPr>
        <w:spacing w:before="73" w:line="360" w:lineRule="auto"/>
        <w:ind w:left="567" w:right="567"/>
        <w:contextualSpacing/>
        <w:jc w:val="both"/>
        <w:rPr>
          <w:rFonts w:ascii="Palatino Linotype" w:eastAsia="Arial" w:hAnsi="Palatino Linotype" w:cs="Arial"/>
          <w:b/>
          <w:sz w:val="22"/>
        </w:rPr>
      </w:pPr>
    </w:p>
    <w:p w14:paraId="5081E886" w14:textId="77777777" w:rsidR="00395355" w:rsidRPr="004E46A8" w:rsidRDefault="00395355" w:rsidP="00395355">
      <w:pPr>
        <w:spacing w:before="73" w:line="360" w:lineRule="auto"/>
        <w:ind w:left="567" w:right="567"/>
        <w:contextualSpacing/>
        <w:jc w:val="both"/>
        <w:rPr>
          <w:rFonts w:ascii="Palatino Linotype" w:eastAsia="Arial" w:hAnsi="Palatino Linotype" w:cs="Arial"/>
          <w:i/>
        </w:rPr>
      </w:pPr>
      <w:r w:rsidRPr="004E46A8">
        <w:rPr>
          <w:rFonts w:ascii="Palatino Linotype" w:eastAsia="Arial" w:hAnsi="Palatino Linotype" w:cs="Arial"/>
          <w:b/>
          <w:i/>
        </w:rPr>
        <w:t>“</w:t>
      </w:r>
      <w:r w:rsidR="007E09B6" w:rsidRPr="007E09B6">
        <w:rPr>
          <w:rFonts w:ascii="Palatino Linotype" w:eastAsia="Arial" w:hAnsi="Palatino Linotype" w:cs="Arial"/>
          <w:b/>
          <w:i/>
        </w:rPr>
        <w:t xml:space="preserve">No existe obligación de elaborar documentos ad hoc para la atención de solicitudes de acceso a datos personales. </w:t>
      </w:r>
      <w:r w:rsidR="007E09B6" w:rsidRPr="007E09B6">
        <w:rPr>
          <w:rFonts w:ascii="Palatino Linotype" w:eastAsia="Arial" w:hAnsi="Palatino Linotype" w:cs="Arial"/>
          <w:i/>
        </w:rPr>
        <w:t>Se tendrá por satisfecha la solicitud de acceso a datos personales cuando el sujeto obligado proporcione la expresión documental que los contenga en el formato en el que los mismos obren en sus archivos, sin necesidad de elaborar documentos ad hoc para la respuesta de las solicitudes.</w:t>
      </w:r>
      <w:r w:rsidRPr="007E09B6">
        <w:rPr>
          <w:rFonts w:ascii="Palatino Linotype" w:eastAsia="Arial" w:hAnsi="Palatino Linotype" w:cs="Arial"/>
          <w:i/>
        </w:rPr>
        <w:t>”</w:t>
      </w:r>
    </w:p>
    <w:p w14:paraId="22C239AB" w14:textId="77777777" w:rsidR="00395355" w:rsidRPr="004E46A8" w:rsidRDefault="00395355" w:rsidP="00395355">
      <w:pPr>
        <w:spacing w:line="360" w:lineRule="auto"/>
        <w:contextualSpacing/>
        <w:jc w:val="both"/>
        <w:rPr>
          <w:rFonts w:ascii="Palatino Linotype" w:hAnsi="Palatino Linotype" w:cs="Tahoma"/>
          <w:sz w:val="22"/>
          <w:szCs w:val="22"/>
        </w:rPr>
      </w:pPr>
    </w:p>
    <w:p w14:paraId="102B188F" w14:textId="77777777" w:rsidR="00395355" w:rsidRPr="004E46A8" w:rsidRDefault="00395355" w:rsidP="00395355">
      <w:pPr>
        <w:spacing w:line="360" w:lineRule="auto"/>
        <w:contextualSpacing/>
        <w:jc w:val="both"/>
        <w:rPr>
          <w:rFonts w:ascii="Palatino Linotype" w:eastAsia="Calibri" w:hAnsi="Palatino Linotype" w:cs="Tahoma"/>
          <w:iCs/>
          <w:sz w:val="22"/>
          <w:szCs w:val="22"/>
          <w:lang w:eastAsia="es-ES_tradnl"/>
        </w:rPr>
      </w:pPr>
      <w:r w:rsidRPr="004E46A8">
        <w:rPr>
          <w:rFonts w:ascii="Palatino Linotype" w:hAnsi="Palatino Linotype" w:cs="Tahoma"/>
          <w:sz w:val="22"/>
          <w:szCs w:val="24"/>
          <w:lang w:val="es-ES"/>
        </w:rPr>
        <w:t xml:space="preserve">De tales circunstancias, se concluye que los sujetos obligados únicamente se encuentran constreñidos a proporcionar los documentos que den cuenta de la información solicitada, como obren en sus archivos, sin tener que elaborarlos a las necesidades del Recurrente. </w:t>
      </w:r>
      <w:r w:rsidRPr="004E46A8">
        <w:rPr>
          <w:rFonts w:ascii="Palatino Linotype" w:eastAsia="Calibri" w:hAnsi="Palatino Linotype" w:cs="Tahoma"/>
          <w:iCs/>
          <w:sz w:val="22"/>
          <w:szCs w:val="22"/>
          <w:lang w:eastAsia="es-ES_tradnl"/>
        </w:rPr>
        <w:t xml:space="preserve">En conclusión, el </w:t>
      </w:r>
      <w:r w:rsidR="007E09B6">
        <w:rPr>
          <w:rFonts w:ascii="Palatino Linotype" w:eastAsia="Calibri" w:hAnsi="Palatino Linotype" w:cs="Tahoma"/>
          <w:iCs/>
          <w:sz w:val="22"/>
          <w:szCs w:val="22"/>
          <w:lang w:eastAsia="es-ES_tradnl"/>
        </w:rPr>
        <w:t>Sujeto Obligado</w:t>
      </w:r>
      <w:r w:rsidRPr="004E46A8">
        <w:rPr>
          <w:rFonts w:ascii="Palatino Linotype" w:eastAsia="Calibri" w:hAnsi="Palatino Linotype" w:cs="Tahoma"/>
          <w:iCs/>
          <w:sz w:val="22"/>
          <w:szCs w:val="22"/>
          <w:lang w:eastAsia="es-ES_tradnl"/>
        </w:rPr>
        <w:t>, no se encuentra obligado a atender interrogantes del Particular que no encuadren en el derecho de acceso a la información.</w:t>
      </w:r>
    </w:p>
    <w:p w14:paraId="6059EBB5" w14:textId="77777777" w:rsidR="00395355" w:rsidRDefault="00395355" w:rsidP="00395355">
      <w:pPr>
        <w:spacing w:line="360" w:lineRule="auto"/>
        <w:jc w:val="both"/>
        <w:rPr>
          <w:rFonts w:ascii="Palatino Linotype" w:hAnsi="Palatino Linotype"/>
          <w:sz w:val="22"/>
          <w:szCs w:val="22"/>
        </w:rPr>
      </w:pPr>
    </w:p>
    <w:p w14:paraId="74B45CB6" w14:textId="77777777" w:rsidR="00E85DC8" w:rsidRPr="00305E81" w:rsidRDefault="007E09B6" w:rsidP="00E85DC8">
      <w:pPr>
        <w:spacing w:line="360" w:lineRule="auto"/>
        <w:jc w:val="both"/>
        <w:rPr>
          <w:rFonts w:ascii="Palatino Linotype" w:eastAsia="Calibri" w:hAnsi="Palatino Linotype" w:cs="Tahoma"/>
          <w:bCs/>
          <w:sz w:val="22"/>
          <w:szCs w:val="22"/>
          <w:lang w:eastAsia="en-US"/>
        </w:rPr>
      </w:pPr>
      <w:r>
        <w:rPr>
          <w:rFonts w:ascii="Palatino Linotype" w:hAnsi="Palatino Linotype"/>
          <w:sz w:val="22"/>
          <w:szCs w:val="22"/>
        </w:rPr>
        <w:t>Ahora, sobre los puntos 2 y 3, se observa que se encuentran relacionad</w:t>
      </w:r>
      <w:r w:rsidR="00DF5E98">
        <w:rPr>
          <w:rFonts w:ascii="Palatino Linotype" w:hAnsi="Palatino Linotype"/>
          <w:sz w:val="22"/>
          <w:szCs w:val="22"/>
        </w:rPr>
        <w:t>o</w:t>
      </w:r>
      <w:r>
        <w:rPr>
          <w:rFonts w:ascii="Palatino Linotype" w:hAnsi="Palatino Linotype"/>
          <w:sz w:val="22"/>
          <w:szCs w:val="22"/>
        </w:rPr>
        <w:t xml:space="preserve">s con </w:t>
      </w:r>
      <w:r w:rsidR="00DF5E98">
        <w:rPr>
          <w:rFonts w:ascii="Palatino Linotype" w:hAnsi="Palatino Linotype"/>
          <w:sz w:val="22"/>
          <w:szCs w:val="22"/>
        </w:rPr>
        <w:t>un</w:t>
      </w:r>
      <w:r>
        <w:rPr>
          <w:rFonts w:ascii="Palatino Linotype" w:hAnsi="Palatino Linotype"/>
          <w:sz w:val="22"/>
          <w:szCs w:val="22"/>
        </w:rPr>
        <w:t xml:space="preserve"> trámite</w:t>
      </w:r>
      <w:r w:rsidR="00DF5E98">
        <w:rPr>
          <w:rFonts w:ascii="Palatino Linotype" w:hAnsi="Palatino Linotype"/>
          <w:sz w:val="22"/>
          <w:szCs w:val="22"/>
        </w:rPr>
        <w:t>,</w:t>
      </w:r>
      <w:r>
        <w:rPr>
          <w:rFonts w:ascii="Palatino Linotype" w:hAnsi="Palatino Linotype"/>
          <w:sz w:val="22"/>
          <w:szCs w:val="22"/>
        </w:rPr>
        <w:t xml:space="preserve"> </w:t>
      </w:r>
      <w:r w:rsidR="00E85DC8">
        <w:rPr>
          <w:rFonts w:ascii="Palatino Linotype" w:hAnsi="Palatino Linotype"/>
          <w:sz w:val="22"/>
          <w:szCs w:val="22"/>
        </w:rPr>
        <w:t xml:space="preserve">así </w:t>
      </w:r>
      <w:r w:rsidR="00E85DC8" w:rsidRPr="005B582C">
        <w:rPr>
          <w:rFonts w:ascii="Palatino Linotype" w:hAnsi="Palatino Linotype" w:cs="Tahoma"/>
          <w:sz w:val="22"/>
          <w:szCs w:val="22"/>
          <w:lang w:val="es-ES"/>
        </w:rPr>
        <w:t>s</w:t>
      </w:r>
      <w:r w:rsidR="00E85DC8" w:rsidRPr="005B582C">
        <w:rPr>
          <w:rFonts w:ascii="Palatino Linotype" w:eastAsia="Calibri" w:hAnsi="Palatino Linotype" w:cs="Tahoma"/>
          <w:bCs/>
          <w:sz w:val="22"/>
          <w:szCs w:val="22"/>
          <w:lang w:eastAsia="en-US"/>
        </w:rPr>
        <w:t>obre la</w:t>
      </w:r>
      <w:r w:rsidR="00E85DC8" w:rsidRPr="00305E81">
        <w:rPr>
          <w:rFonts w:ascii="Palatino Linotype" w:eastAsia="Calibri" w:hAnsi="Palatino Linotype" w:cs="Tahoma"/>
          <w:bCs/>
          <w:sz w:val="22"/>
          <w:szCs w:val="22"/>
          <w:lang w:eastAsia="en-US"/>
        </w:rPr>
        <w:t xml:space="preserve"> naturaleza de</w:t>
      </w:r>
      <w:r w:rsidR="00E85DC8">
        <w:rPr>
          <w:rFonts w:ascii="Palatino Linotype" w:eastAsia="Calibri" w:hAnsi="Palatino Linotype" w:cs="Tahoma"/>
          <w:bCs/>
          <w:sz w:val="22"/>
          <w:szCs w:val="22"/>
          <w:lang w:eastAsia="en-US"/>
        </w:rPr>
        <w:t xml:space="preserve"> la información</w:t>
      </w:r>
      <w:r w:rsidR="00E85DC8" w:rsidRPr="00305E81">
        <w:rPr>
          <w:rFonts w:ascii="Palatino Linotype" w:eastAsia="Calibri" w:hAnsi="Palatino Linotype" w:cs="Tahoma"/>
          <w:bCs/>
          <w:i/>
          <w:sz w:val="22"/>
          <w:szCs w:val="22"/>
          <w:lang w:eastAsia="en-US"/>
        </w:rPr>
        <w:t xml:space="preserve">, </w:t>
      </w:r>
      <w:r w:rsidR="00E85DC8" w:rsidRPr="00305E81">
        <w:rPr>
          <w:rFonts w:ascii="Palatino Linotype" w:eastAsia="Calibri" w:hAnsi="Palatino Linotype" w:cs="Tahoma"/>
          <w:bCs/>
          <w:sz w:val="22"/>
          <w:szCs w:val="22"/>
          <w:lang w:eastAsia="en-US"/>
        </w:rPr>
        <w:t xml:space="preserve">se debe indicar que no sólo se trata de información </w:t>
      </w:r>
      <w:r w:rsidR="00E85DC8" w:rsidRPr="00305E81">
        <w:rPr>
          <w:rFonts w:ascii="Palatino Linotype" w:eastAsia="Calibri" w:hAnsi="Palatino Linotype" w:cs="Tahoma"/>
          <w:bCs/>
          <w:sz w:val="22"/>
          <w:szCs w:val="22"/>
          <w:lang w:eastAsia="en-US"/>
        </w:rPr>
        <w:lastRenderedPageBreak/>
        <w:t>pública, sino además que corresponde a las obligaciones de transparencia, de acuerdo a lo señalado en el artículo 92, fracción</w:t>
      </w:r>
      <w:r w:rsidR="00E85DC8">
        <w:rPr>
          <w:rFonts w:ascii="Palatino Linotype" w:eastAsia="Calibri" w:hAnsi="Palatino Linotype" w:cs="Tahoma"/>
          <w:bCs/>
          <w:sz w:val="22"/>
          <w:szCs w:val="22"/>
          <w:lang w:eastAsia="en-US"/>
        </w:rPr>
        <w:t xml:space="preserve"> </w:t>
      </w:r>
      <w:r w:rsidR="00E85DC8" w:rsidRPr="00305E81">
        <w:rPr>
          <w:rFonts w:ascii="Palatino Linotype" w:eastAsia="Calibri" w:hAnsi="Palatino Linotype" w:cs="Tahoma"/>
          <w:bCs/>
          <w:sz w:val="22"/>
          <w:szCs w:val="22"/>
          <w:lang w:eastAsia="en-US"/>
        </w:rPr>
        <w:t>XXI</w:t>
      </w:r>
      <w:r w:rsidR="00E85DC8">
        <w:rPr>
          <w:rFonts w:ascii="Palatino Linotype" w:eastAsia="Calibri" w:hAnsi="Palatino Linotype" w:cs="Tahoma"/>
          <w:bCs/>
          <w:sz w:val="22"/>
          <w:szCs w:val="22"/>
          <w:lang w:eastAsia="en-US"/>
        </w:rPr>
        <w:t>V</w:t>
      </w:r>
      <w:r w:rsidR="00E85DC8" w:rsidRPr="00305E81">
        <w:rPr>
          <w:rFonts w:ascii="Palatino Linotype" w:eastAsia="Calibri" w:hAnsi="Palatino Linotype" w:cs="Tahoma"/>
          <w:bCs/>
          <w:sz w:val="22"/>
          <w:szCs w:val="22"/>
          <w:lang w:eastAsia="en-US"/>
        </w:rPr>
        <w:t>, de la Ley de Transparencia y Acceso a la Información Pública del Estado de México y Municipios, que se transcribe a continuación:</w:t>
      </w:r>
    </w:p>
    <w:p w14:paraId="4655A9C7" w14:textId="77777777" w:rsidR="00E85DC8" w:rsidRPr="00305E81" w:rsidRDefault="00E85DC8" w:rsidP="00E85DC8">
      <w:pPr>
        <w:spacing w:line="360" w:lineRule="auto"/>
        <w:ind w:right="-93"/>
        <w:jc w:val="both"/>
        <w:rPr>
          <w:rFonts w:ascii="Palatino Linotype" w:eastAsia="Calibri" w:hAnsi="Palatino Linotype" w:cs="Tahoma"/>
          <w:bCs/>
          <w:sz w:val="22"/>
          <w:szCs w:val="22"/>
          <w:lang w:eastAsia="en-US"/>
        </w:rPr>
      </w:pPr>
    </w:p>
    <w:p w14:paraId="5F5F1447" w14:textId="77777777" w:rsidR="00E85DC8" w:rsidRPr="00305E81" w:rsidRDefault="00E85DC8" w:rsidP="00E85DC8">
      <w:pPr>
        <w:spacing w:line="360" w:lineRule="auto"/>
        <w:ind w:left="708" w:right="539"/>
        <w:jc w:val="center"/>
        <w:rPr>
          <w:rFonts w:ascii="Palatino Linotype" w:hAnsi="Palatino Linotype"/>
          <w:b/>
          <w:i/>
          <w:szCs w:val="22"/>
        </w:rPr>
      </w:pPr>
      <w:r w:rsidRPr="00305E81">
        <w:rPr>
          <w:rFonts w:ascii="Palatino Linotype" w:hAnsi="Palatino Linotype"/>
          <w:b/>
          <w:i/>
          <w:szCs w:val="22"/>
        </w:rPr>
        <w:t>Capítulo II</w:t>
      </w:r>
    </w:p>
    <w:p w14:paraId="5D99D197" w14:textId="77777777" w:rsidR="00E85DC8" w:rsidRPr="00305E81" w:rsidRDefault="00E85DC8" w:rsidP="00E85DC8">
      <w:pPr>
        <w:spacing w:line="360" w:lineRule="auto"/>
        <w:ind w:left="708" w:right="539"/>
        <w:jc w:val="center"/>
        <w:rPr>
          <w:rFonts w:ascii="Palatino Linotype" w:hAnsi="Palatino Linotype"/>
          <w:b/>
          <w:i/>
          <w:szCs w:val="22"/>
        </w:rPr>
      </w:pPr>
      <w:r w:rsidRPr="00305E81">
        <w:rPr>
          <w:rFonts w:ascii="Palatino Linotype" w:hAnsi="Palatino Linotype"/>
          <w:b/>
          <w:i/>
          <w:szCs w:val="22"/>
        </w:rPr>
        <w:t>De las Obligaciones de Transparencia Comunes</w:t>
      </w:r>
    </w:p>
    <w:p w14:paraId="710A79F9" w14:textId="77777777" w:rsidR="00E85DC8" w:rsidRDefault="00E85DC8" w:rsidP="00E85DC8">
      <w:pPr>
        <w:spacing w:line="360" w:lineRule="auto"/>
        <w:ind w:left="708" w:right="539"/>
        <w:jc w:val="both"/>
        <w:rPr>
          <w:rFonts w:ascii="Palatino Linotype" w:hAnsi="Palatino Linotype"/>
          <w:i/>
          <w:szCs w:val="22"/>
        </w:rPr>
      </w:pPr>
      <w:r w:rsidRPr="00305E81">
        <w:rPr>
          <w:rFonts w:ascii="Palatino Linotype" w:hAnsi="Palatino Linotype"/>
          <w:b/>
          <w:i/>
          <w:szCs w:val="22"/>
        </w:rPr>
        <w:t>Artículo 92.</w:t>
      </w:r>
      <w:r w:rsidRPr="00305E81">
        <w:rPr>
          <w:rFonts w:ascii="Palatino Linotype" w:hAnsi="Palatino Linotype"/>
          <w:i/>
          <w:szCs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w:t>
      </w:r>
      <w:r>
        <w:rPr>
          <w:rFonts w:ascii="Palatino Linotype" w:hAnsi="Palatino Linotype"/>
          <w:i/>
          <w:szCs w:val="22"/>
        </w:rPr>
        <w:t xml:space="preserve"> que a continuación se señalan:</w:t>
      </w:r>
    </w:p>
    <w:p w14:paraId="39F649C8" w14:textId="77777777" w:rsidR="00E85DC8" w:rsidRDefault="00E85DC8" w:rsidP="00E85DC8">
      <w:pPr>
        <w:spacing w:line="360" w:lineRule="auto"/>
        <w:ind w:left="708" w:right="539"/>
        <w:jc w:val="both"/>
        <w:rPr>
          <w:rFonts w:ascii="Palatino Linotype" w:hAnsi="Palatino Linotype"/>
          <w:b/>
          <w:i/>
          <w:szCs w:val="22"/>
        </w:rPr>
      </w:pPr>
      <w:r w:rsidRPr="00267D32">
        <w:rPr>
          <w:rFonts w:ascii="Palatino Linotype" w:hAnsi="Palatino Linotype"/>
          <w:b/>
          <w:i/>
          <w:szCs w:val="22"/>
        </w:rPr>
        <w:t xml:space="preserve">I. </w:t>
      </w:r>
      <w:r>
        <w:rPr>
          <w:rFonts w:ascii="Palatino Linotype" w:hAnsi="Palatino Linotype"/>
          <w:b/>
          <w:i/>
          <w:szCs w:val="22"/>
        </w:rPr>
        <w:t>a XXIII…</w:t>
      </w:r>
    </w:p>
    <w:p w14:paraId="38794F1B" w14:textId="77777777" w:rsidR="00E85DC8" w:rsidRDefault="00E85DC8" w:rsidP="00E85DC8">
      <w:pPr>
        <w:spacing w:line="360" w:lineRule="auto"/>
        <w:ind w:left="708" w:right="539"/>
        <w:jc w:val="both"/>
        <w:rPr>
          <w:rFonts w:ascii="Palatino Linotype" w:hAnsi="Palatino Linotype"/>
          <w:b/>
          <w:i/>
          <w:szCs w:val="22"/>
        </w:rPr>
      </w:pPr>
      <w:r w:rsidRPr="00267D32">
        <w:rPr>
          <w:rFonts w:ascii="Palatino Linotype" w:hAnsi="Palatino Linotype"/>
          <w:b/>
          <w:i/>
          <w:szCs w:val="22"/>
        </w:rPr>
        <w:t>XXIV. Los trámites, requisitos y formatos que ofrecen, así como los tiempos de respues</w:t>
      </w:r>
      <w:r>
        <w:rPr>
          <w:rFonts w:ascii="Palatino Linotype" w:hAnsi="Palatino Linotype"/>
          <w:b/>
          <w:i/>
          <w:szCs w:val="22"/>
        </w:rPr>
        <w:t>ta</w:t>
      </w:r>
    </w:p>
    <w:p w14:paraId="20DC834C" w14:textId="77777777" w:rsidR="00E85DC8" w:rsidRDefault="00E85DC8" w:rsidP="00E85DC8">
      <w:pPr>
        <w:spacing w:line="360" w:lineRule="auto"/>
        <w:ind w:left="708" w:right="539"/>
        <w:jc w:val="both"/>
        <w:rPr>
          <w:rFonts w:ascii="Palatino Linotype" w:hAnsi="Palatino Linotype"/>
          <w:b/>
          <w:i/>
          <w:szCs w:val="22"/>
        </w:rPr>
      </w:pPr>
      <w:r>
        <w:rPr>
          <w:rFonts w:ascii="Palatino Linotype" w:hAnsi="Palatino Linotype"/>
          <w:b/>
          <w:i/>
          <w:szCs w:val="22"/>
        </w:rPr>
        <w:t xml:space="preserve">XXV </w:t>
      </w:r>
      <w:r w:rsidRPr="00305E81">
        <w:rPr>
          <w:rFonts w:ascii="Palatino Linotype" w:hAnsi="Palatino Linotype"/>
          <w:i/>
          <w:szCs w:val="22"/>
        </w:rPr>
        <w:t xml:space="preserve">a </w:t>
      </w:r>
      <w:r w:rsidRPr="00305E81">
        <w:rPr>
          <w:rFonts w:ascii="Palatino Linotype" w:hAnsi="Palatino Linotype"/>
          <w:b/>
          <w:i/>
          <w:szCs w:val="22"/>
        </w:rPr>
        <w:t>LII…</w:t>
      </w:r>
    </w:p>
    <w:p w14:paraId="46A5AED6" w14:textId="77777777" w:rsidR="00E85DC8" w:rsidRPr="00305E81" w:rsidRDefault="00E85DC8" w:rsidP="00E85DC8">
      <w:pPr>
        <w:spacing w:line="360" w:lineRule="auto"/>
        <w:ind w:left="708" w:right="539"/>
        <w:jc w:val="both"/>
        <w:rPr>
          <w:rFonts w:ascii="Palatino Linotype" w:eastAsia="Calibri" w:hAnsi="Palatino Linotype" w:cs="Tahoma"/>
          <w:bCs/>
          <w:i/>
          <w:szCs w:val="22"/>
          <w:lang w:eastAsia="en-US"/>
        </w:rPr>
      </w:pPr>
    </w:p>
    <w:p w14:paraId="5D31125F" w14:textId="77777777" w:rsidR="00E85DC8" w:rsidRDefault="00E85DC8" w:rsidP="00E85DC8">
      <w:pPr>
        <w:spacing w:line="360" w:lineRule="auto"/>
        <w:contextualSpacing/>
        <w:jc w:val="both"/>
        <w:rPr>
          <w:rFonts w:ascii="Palatino Linotype" w:eastAsia="Calibri" w:hAnsi="Palatino Linotype" w:cs="Tahoma"/>
          <w:bCs/>
          <w:sz w:val="22"/>
          <w:szCs w:val="22"/>
          <w:lang w:eastAsia="en-US"/>
        </w:rPr>
      </w:pPr>
      <w:r w:rsidRPr="00267D32">
        <w:rPr>
          <w:rFonts w:ascii="Palatino Linotype" w:eastAsia="Calibri" w:hAnsi="Palatino Linotype" w:cs="Tahoma"/>
          <w:bCs/>
          <w:sz w:val="22"/>
          <w:szCs w:val="22"/>
          <w:lang w:eastAsia="en-US"/>
        </w:rPr>
        <w:t>Del precepto en cita se desprende que el Sujeto Obligado tiene facultades para contar entre la información que genera</w:t>
      </w:r>
      <w:r w:rsidR="00445BB5">
        <w:rPr>
          <w:rFonts w:ascii="Palatino Linotype" w:eastAsia="Calibri" w:hAnsi="Palatino Linotype" w:cs="Tahoma"/>
          <w:bCs/>
          <w:sz w:val="22"/>
          <w:szCs w:val="22"/>
          <w:lang w:eastAsia="en-US"/>
        </w:rPr>
        <w:t xml:space="preserve"> relacionada con un </w:t>
      </w:r>
      <w:r w:rsidRPr="00267D32">
        <w:rPr>
          <w:rFonts w:ascii="Palatino Linotype" w:eastAsia="Calibri" w:hAnsi="Palatino Linotype" w:cs="Tahoma"/>
          <w:bCs/>
          <w:sz w:val="22"/>
          <w:szCs w:val="22"/>
          <w:lang w:eastAsia="en-US"/>
        </w:rPr>
        <w:t xml:space="preserve">catálogo de trámites y servicios que presten, junto </w:t>
      </w:r>
      <w:r w:rsidR="00DF5E98">
        <w:rPr>
          <w:rFonts w:ascii="Palatino Linotype" w:eastAsia="Calibri" w:hAnsi="Palatino Linotype" w:cs="Tahoma"/>
          <w:bCs/>
          <w:sz w:val="22"/>
          <w:szCs w:val="22"/>
          <w:lang w:eastAsia="en-US"/>
        </w:rPr>
        <w:t>con sus requisitos y formatos.</w:t>
      </w:r>
    </w:p>
    <w:p w14:paraId="3E9A9D0E" w14:textId="77777777" w:rsidR="00DF5E98" w:rsidRDefault="00DF5E98" w:rsidP="00E85DC8">
      <w:pPr>
        <w:spacing w:line="360" w:lineRule="auto"/>
        <w:contextualSpacing/>
        <w:jc w:val="both"/>
        <w:rPr>
          <w:rFonts w:ascii="Palatino Linotype" w:eastAsia="Calibri" w:hAnsi="Palatino Linotype" w:cs="Tahoma"/>
          <w:bCs/>
          <w:sz w:val="22"/>
          <w:szCs w:val="22"/>
          <w:lang w:eastAsia="en-US"/>
        </w:rPr>
      </w:pPr>
    </w:p>
    <w:p w14:paraId="4C87F40F" w14:textId="77777777" w:rsidR="00DF5E98" w:rsidRDefault="00DF5E98" w:rsidP="00E85DC8">
      <w:pPr>
        <w:spacing w:line="360" w:lineRule="auto"/>
        <w:contextualSpacing/>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eastAsia="en-US"/>
        </w:rPr>
        <w:t xml:space="preserve">Derivado de lo anterior, </w:t>
      </w:r>
      <w:r w:rsidR="006B7B20">
        <w:rPr>
          <w:rFonts w:ascii="Palatino Linotype" w:eastAsia="Calibri" w:hAnsi="Palatino Linotype" w:cs="Tahoma"/>
          <w:bCs/>
          <w:sz w:val="22"/>
          <w:szCs w:val="22"/>
          <w:lang w:eastAsia="en-US"/>
        </w:rPr>
        <w:t xml:space="preserve">es de señalar que se localizó la liga electrónica </w:t>
      </w:r>
      <w:hyperlink r:id="rId8" w:history="1">
        <w:r w:rsidR="006B7B20" w:rsidRPr="009E38F8">
          <w:rPr>
            <w:rStyle w:val="Hipervnculo"/>
            <w:rFonts w:ascii="Palatino Linotype" w:eastAsia="Calibri" w:hAnsi="Palatino Linotype" w:cs="Tahoma"/>
            <w:bCs/>
            <w:sz w:val="22"/>
            <w:szCs w:val="22"/>
            <w:lang w:eastAsia="en-US"/>
          </w:rPr>
          <w:t>https://smovilidad.edomex.gob.mx/gruas_depositos</w:t>
        </w:r>
      </w:hyperlink>
      <w:r w:rsidR="006B7B20">
        <w:rPr>
          <w:rFonts w:ascii="Palatino Linotype" w:eastAsia="Calibri" w:hAnsi="Palatino Linotype" w:cs="Tahoma"/>
          <w:bCs/>
          <w:sz w:val="22"/>
          <w:szCs w:val="22"/>
          <w:lang w:eastAsia="en-US"/>
        </w:rPr>
        <w:t xml:space="preserve"> que corresponde a la Secretaría de Movilidad en la cual señala lo que son las grúas y depósitos como se muestra a continuación:</w:t>
      </w:r>
    </w:p>
    <w:p w14:paraId="16AAB25A" w14:textId="77777777" w:rsidR="006B7B20" w:rsidRDefault="006B7B20" w:rsidP="00E85DC8">
      <w:pPr>
        <w:spacing w:line="360" w:lineRule="auto"/>
        <w:contextualSpacing/>
        <w:jc w:val="both"/>
        <w:rPr>
          <w:rFonts w:ascii="Palatino Linotype" w:eastAsia="Calibri" w:hAnsi="Palatino Linotype" w:cs="Tahoma"/>
          <w:bCs/>
          <w:sz w:val="22"/>
          <w:szCs w:val="22"/>
          <w:lang w:eastAsia="en-US"/>
        </w:rPr>
      </w:pPr>
    </w:p>
    <w:p w14:paraId="2D88E470" w14:textId="77777777" w:rsidR="006B7B20" w:rsidRPr="006B7B20" w:rsidRDefault="006B7B20" w:rsidP="006B7B20">
      <w:pPr>
        <w:spacing w:line="360" w:lineRule="auto"/>
        <w:ind w:left="567" w:right="539"/>
        <w:contextualSpacing/>
        <w:jc w:val="both"/>
        <w:rPr>
          <w:rFonts w:ascii="Palatino Linotype" w:eastAsia="Calibri" w:hAnsi="Palatino Linotype" w:cs="Tahoma"/>
          <w:bCs/>
          <w:i/>
          <w:lang w:eastAsia="en-US"/>
        </w:rPr>
      </w:pPr>
      <w:r w:rsidRPr="006B7B20">
        <w:rPr>
          <w:rFonts w:ascii="Palatino Linotype" w:eastAsia="Calibri" w:hAnsi="Palatino Linotype" w:cs="Tahoma"/>
          <w:bCs/>
          <w:i/>
          <w:lang w:eastAsia="en-US"/>
        </w:rPr>
        <w:t>Grúas y Depósitos</w:t>
      </w:r>
    </w:p>
    <w:p w14:paraId="77B069EF" w14:textId="77777777" w:rsidR="006B7B20" w:rsidRPr="006B7B20" w:rsidRDefault="006B7B20" w:rsidP="006B7B20">
      <w:pPr>
        <w:spacing w:line="360" w:lineRule="auto"/>
        <w:ind w:left="567" w:right="539"/>
        <w:contextualSpacing/>
        <w:jc w:val="both"/>
        <w:rPr>
          <w:rFonts w:ascii="Palatino Linotype" w:eastAsia="Calibri" w:hAnsi="Palatino Linotype" w:cs="Tahoma"/>
          <w:bCs/>
          <w:i/>
          <w:lang w:eastAsia="en-US"/>
        </w:rPr>
      </w:pPr>
      <w:r w:rsidRPr="006B7B20">
        <w:rPr>
          <w:rFonts w:ascii="Palatino Linotype" w:eastAsia="Calibri" w:hAnsi="Palatino Linotype" w:cs="Tahoma"/>
          <w:bCs/>
          <w:i/>
          <w:lang w:eastAsia="en-US"/>
        </w:rPr>
        <w:t>Las </w:t>
      </w:r>
      <w:r w:rsidRPr="006B7B20">
        <w:rPr>
          <w:rFonts w:ascii="Palatino Linotype" w:eastAsia="Calibri" w:hAnsi="Palatino Linotype" w:cs="Tahoma"/>
          <w:b/>
          <w:bCs/>
          <w:i/>
          <w:lang w:eastAsia="en-US"/>
        </w:rPr>
        <w:t>grúas</w:t>
      </w:r>
      <w:r w:rsidRPr="006B7B20">
        <w:rPr>
          <w:rFonts w:ascii="Palatino Linotype" w:eastAsia="Calibri" w:hAnsi="Palatino Linotype" w:cs="Tahoma"/>
          <w:bCs/>
          <w:i/>
          <w:lang w:eastAsia="en-US"/>
        </w:rPr>
        <w:t> son vehículos utilizados para </w:t>
      </w:r>
      <w:r w:rsidRPr="006B7B20">
        <w:rPr>
          <w:rFonts w:ascii="Palatino Linotype" w:eastAsia="Calibri" w:hAnsi="Palatino Linotype" w:cs="Tahoma"/>
          <w:b/>
          <w:bCs/>
          <w:i/>
          <w:lang w:eastAsia="en-US"/>
        </w:rPr>
        <w:t>transportar automóviles, camiones o cualquier transporte en general</w:t>
      </w:r>
      <w:r w:rsidRPr="006B7B20">
        <w:rPr>
          <w:rFonts w:ascii="Palatino Linotype" w:eastAsia="Calibri" w:hAnsi="Palatino Linotype" w:cs="Tahoma"/>
          <w:bCs/>
          <w:i/>
          <w:lang w:eastAsia="en-US"/>
        </w:rPr>
        <w:t>, remolcarlos en casos de accidente de tránsito, estacionamiento en lugares inadecuados o manejo por parte del conductor bajo los efectos del alcohol u otras sustancias.</w:t>
      </w:r>
    </w:p>
    <w:p w14:paraId="45DD0071" w14:textId="688C8472" w:rsidR="006B7B20" w:rsidRPr="006B7B20" w:rsidRDefault="006B7B20" w:rsidP="006B7B20">
      <w:pPr>
        <w:spacing w:line="360" w:lineRule="auto"/>
        <w:ind w:left="567" w:right="539"/>
        <w:contextualSpacing/>
        <w:jc w:val="both"/>
        <w:rPr>
          <w:rFonts w:ascii="Palatino Linotype" w:eastAsia="Calibri" w:hAnsi="Palatino Linotype" w:cs="Tahoma"/>
          <w:bCs/>
          <w:i/>
          <w:lang w:eastAsia="en-US"/>
        </w:rPr>
      </w:pPr>
      <w:r w:rsidRPr="006B7B20">
        <w:rPr>
          <w:rFonts w:ascii="Palatino Linotype" w:eastAsia="Calibri" w:hAnsi="Palatino Linotype" w:cs="Tahoma"/>
          <w:bCs/>
          <w:i/>
          <w:lang w:eastAsia="en-US"/>
        </w:rPr>
        <w:lastRenderedPageBreak/>
        <w:t>Se maneja el </w:t>
      </w:r>
      <w:r w:rsidRPr="006B7B20">
        <w:rPr>
          <w:rFonts w:ascii="Palatino Linotype" w:eastAsia="Calibri" w:hAnsi="Palatino Linotype" w:cs="Tahoma"/>
          <w:b/>
          <w:bCs/>
          <w:i/>
          <w:lang w:eastAsia="en-US"/>
        </w:rPr>
        <w:t xml:space="preserve">tabulador de </w:t>
      </w:r>
      <w:r w:rsidR="008369A3" w:rsidRPr="006B7B20">
        <w:rPr>
          <w:rFonts w:ascii="Palatino Linotype" w:eastAsia="Calibri" w:hAnsi="Palatino Linotype" w:cs="Tahoma"/>
          <w:b/>
          <w:bCs/>
          <w:i/>
          <w:lang w:eastAsia="en-US"/>
        </w:rPr>
        <w:t>grúas</w:t>
      </w:r>
      <w:r w:rsidRPr="006B7B20">
        <w:rPr>
          <w:rFonts w:ascii="Palatino Linotype" w:eastAsia="Calibri" w:hAnsi="Palatino Linotype" w:cs="Tahoma"/>
          <w:b/>
          <w:bCs/>
          <w:i/>
          <w:lang w:eastAsia="en-US"/>
        </w:rPr>
        <w:t xml:space="preserve"> y </w:t>
      </w:r>
      <w:r w:rsidR="008369A3" w:rsidRPr="006B7B20">
        <w:rPr>
          <w:rFonts w:ascii="Palatino Linotype" w:eastAsia="Calibri" w:hAnsi="Palatino Linotype" w:cs="Tahoma"/>
          <w:b/>
          <w:bCs/>
          <w:i/>
          <w:lang w:eastAsia="en-US"/>
        </w:rPr>
        <w:t>depósitos</w:t>
      </w:r>
      <w:r w:rsidRPr="006B7B20">
        <w:rPr>
          <w:rFonts w:ascii="Palatino Linotype" w:eastAsia="Calibri" w:hAnsi="Palatino Linotype" w:cs="Tahoma"/>
          <w:bCs/>
          <w:i/>
          <w:lang w:eastAsia="en-US"/>
        </w:rPr>
        <w:t xml:space="preserve">, </w:t>
      </w:r>
      <w:r w:rsidR="008369A3" w:rsidRPr="006B7B20">
        <w:rPr>
          <w:rFonts w:ascii="Palatino Linotype" w:eastAsia="Calibri" w:hAnsi="Palatino Linotype" w:cs="Tahoma"/>
          <w:bCs/>
          <w:i/>
          <w:lang w:eastAsia="en-US"/>
        </w:rPr>
        <w:t>así</w:t>
      </w:r>
      <w:r w:rsidRPr="006B7B20">
        <w:rPr>
          <w:rFonts w:ascii="Palatino Linotype" w:eastAsia="Calibri" w:hAnsi="Palatino Linotype" w:cs="Tahoma"/>
          <w:bCs/>
          <w:i/>
          <w:lang w:eastAsia="en-US"/>
        </w:rPr>
        <w:t xml:space="preserve"> como las </w:t>
      </w:r>
      <w:r w:rsidRPr="006B7B20">
        <w:rPr>
          <w:rFonts w:ascii="Palatino Linotype" w:eastAsia="Calibri" w:hAnsi="Palatino Linotype" w:cs="Tahoma"/>
          <w:b/>
          <w:bCs/>
          <w:i/>
          <w:lang w:eastAsia="en-US"/>
        </w:rPr>
        <w:t>empresas  autorizadas</w:t>
      </w:r>
      <w:r w:rsidRPr="006B7B20">
        <w:rPr>
          <w:rFonts w:ascii="Palatino Linotype" w:eastAsia="Calibri" w:hAnsi="Palatino Linotype" w:cs="Tahoma"/>
          <w:bCs/>
          <w:i/>
          <w:lang w:eastAsia="en-US"/>
        </w:rPr>
        <w:t> para prestar el </w:t>
      </w:r>
      <w:r w:rsidRPr="006B7B20">
        <w:rPr>
          <w:rFonts w:ascii="Palatino Linotype" w:eastAsia="Calibri" w:hAnsi="Palatino Linotype" w:cs="Tahoma"/>
          <w:b/>
          <w:bCs/>
          <w:i/>
          <w:lang w:eastAsia="en-US"/>
        </w:rPr>
        <w:t xml:space="preserve">servicio público de arrastre, salvamento, guarda, custodia y </w:t>
      </w:r>
      <w:r w:rsidR="008369A3" w:rsidRPr="006B7B20">
        <w:rPr>
          <w:rFonts w:ascii="Palatino Linotype" w:eastAsia="Calibri" w:hAnsi="Palatino Linotype" w:cs="Tahoma"/>
          <w:b/>
          <w:bCs/>
          <w:i/>
          <w:lang w:eastAsia="en-US"/>
        </w:rPr>
        <w:t>depósito</w:t>
      </w:r>
      <w:r w:rsidRPr="006B7B20">
        <w:rPr>
          <w:rFonts w:ascii="Palatino Linotype" w:eastAsia="Calibri" w:hAnsi="Palatino Linotype" w:cs="Tahoma"/>
          <w:b/>
          <w:bCs/>
          <w:i/>
          <w:lang w:eastAsia="en-US"/>
        </w:rPr>
        <w:t xml:space="preserve"> de </w:t>
      </w:r>
      <w:r w:rsidR="008369A3" w:rsidRPr="006B7B20">
        <w:rPr>
          <w:rFonts w:ascii="Palatino Linotype" w:eastAsia="Calibri" w:hAnsi="Palatino Linotype" w:cs="Tahoma"/>
          <w:b/>
          <w:bCs/>
          <w:i/>
          <w:lang w:eastAsia="en-US"/>
        </w:rPr>
        <w:t>vehículos</w:t>
      </w:r>
      <w:r w:rsidRPr="006B7B20">
        <w:rPr>
          <w:rFonts w:ascii="Palatino Linotype" w:eastAsia="Calibri" w:hAnsi="Palatino Linotype" w:cs="Tahoma"/>
          <w:bCs/>
          <w:i/>
          <w:lang w:eastAsia="en-US"/>
        </w:rPr>
        <w:t> a disposición de distintas autoridades.</w:t>
      </w:r>
      <w:bookmarkStart w:id="2" w:name="_GoBack"/>
      <w:bookmarkEnd w:id="2"/>
    </w:p>
    <w:p w14:paraId="4A66CA63" w14:textId="77777777" w:rsidR="006B7B20" w:rsidRDefault="006B7B20" w:rsidP="00E85DC8">
      <w:pPr>
        <w:spacing w:line="360" w:lineRule="auto"/>
        <w:contextualSpacing/>
        <w:jc w:val="both"/>
        <w:rPr>
          <w:rFonts w:ascii="Palatino Linotype" w:eastAsia="Calibri" w:hAnsi="Palatino Linotype" w:cs="Tahoma"/>
          <w:bCs/>
          <w:sz w:val="22"/>
          <w:szCs w:val="22"/>
          <w:lang w:eastAsia="en-US"/>
        </w:rPr>
      </w:pPr>
    </w:p>
    <w:p w14:paraId="646F21E9" w14:textId="77777777" w:rsidR="00BD180E" w:rsidRDefault="00BD180E" w:rsidP="00E85DC8">
      <w:pPr>
        <w:spacing w:line="360" w:lineRule="auto"/>
        <w:contextualSpacing/>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eastAsia="en-US"/>
        </w:rPr>
        <w:t xml:space="preserve">Aunado a lo anterior, el Manual General de Organización de la Secretaría de Movilidad en el cual se identifica con la clave </w:t>
      </w:r>
      <w:r w:rsidRPr="00BD180E">
        <w:rPr>
          <w:rFonts w:ascii="Palatino Linotype" w:eastAsia="Calibri" w:hAnsi="Palatino Linotype" w:cs="Tahoma"/>
          <w:bCs/>
          <w:sz w:val="22"/>
          <w:szCs w:val="22"/>
          <w:lang w:eastAsia="en-US"/>
        </w:rPr>
        <w:t>22000007020100L</w:t>
      </w:r>
      <w:r>
        <w:rPr>
          <w:rFonts w:ascii="Palatino Linotype" w:eastAsia="Calibri" w:hAnsi="Palatino Linotype" w:cs="Tahoma"/>
          <w:bCs/>
          <w:sz w:val="22"/>
          <w:szCs w:val="22"/>
          <w:lang w:eastAsia="en-US"/>
        </w:rPr>
        <w:t xml:space="preserve"> a la </w:t>
      </w:r>
      <w:r w:rsidRPr="00BD180E">
        <w:rPr>
          <w:rFonts w:ascii="Palatino Linotype" w:eastAsia="Calibri" w:hAnsi="Palatino Linotype" w:cs="Tahoma"/>
          <w:bCs/>
          <w:sz w:val="22"/>
          <w:szCs w:val="22"/>
          <w:lang w:eastAsia="en-US"/>
        </w:rPr>
        <w:t>Subdirección de Concesiones y Permisos</w:t>
      </w:r>
      <w:r>
        <w:rPr>
          <w:rFonts w:ascii="Palatino Linotype" w:eastAsia="Calibri" w:hAnsi="Palatino Linotype" w:cs="Tahoma"/>
          <w:bCs/>
          <w:sz w:val="22"/>
          <w:szCs w:val="22"/>
          <w:lang w:eastAsia="en-US"/>
        </w:rPr>
        <w:t xml:space="preserve"> que tiene dentro de sus funciones entre otras las siguientes:</w:t>
      </w:r>
    </w:p>
    <w:p w14:paraId="1674E1B5" w14:textId="77777777" w:rsidR="00BD180E" w:rsidRDefault="00BD180E" w:rsidP="00E85DC8">
      <w:pPr>
        <w:spacing w:line="360" w:lineRule="auto"/>
        <w:contextualSpacing/>
        <w:jc w:val="both"/>
        <w:rPr>
          <w:rFonts w:ascii="Palatino Linotype" w:eastAsia="Calibri" w:hAnsi="Palatino Linotype" w:cs="Tahoma"/>
          <w:bCs/>
          <w:sz w:val="22"/>
          <w:szCs w:val="22"/>
          <w:lang w:eastAsia="en-US"/>
        </w:rPr>
      </w:pPr>
    </w:p>
    <w:p w14:paraId="1D038C1C" w14:textId="77777777" w:rsidR="00BD180E" w:rsidRPr="00BD180E" w:rsidRDefault="00BD180E" w:rsidP="00BD180E">
      <w:pPr>
        <w:spacing w:line="360" w:lineRule="auto"/>
        <w:ind w:left="567" w:right="539"/>
        <w:contextualSpacing/>
        <w:jc w:val="both"/>
        <w:rPr>
          <w:rFonts w:ascii="Palatino Linotype" w:eastAsia="Calibri" w:hAnsi="Palatino Linotype" w:cs="Tahoma"/>
          <w:bCs/>
          <w:i/>
          <w:szCs w:val="22"/>
          <w:lang w:eastAsia="en-US"/>
        </w:rPr>
      </w:pPr>
      <w:r w:rsidRPr="00BD180E">
        <w:rPr>
          <w:rFonts w:ascii="Palatino Linotype" w:eastAsia="Calibri" w:hAnsi="Palatino Linotype" w:cs="Tahoma"/>
          <w:bCs/>
          <w:i/>
          <w:szCs w:val="22"/>
          <w:lang w:eastAsia="en-US"/>
        </w:rPr>
        <w:t xml:space="preserve">- Integrar la información sobre la prestación del servicio de grúas de salvamento y arrastre, así como depósito para guarda y custodia vehicular, a fin de contar con información actualizada. </w:t>
      </w:r>
    </w:p>
    <w:p w14:paraId="2C22E038" w14:textId="77777777" w:rsidR="00E85DC8" w:rsidRPr="00BD180E" w:rsidRDefault="00BD180E" w:rsidP="00BD180E">
      <w:pPr>
        <w:spacing w:line="360" w:lineRule="auto"/>
        <w:ind w:left="567" w:right="539"/>
        <w:contextualSpacing/>
        <w:jc w:val="both"/>
        <w:rPr>
          <w:rFonts w:ascii="Palatino Linotype" w:eastAsia="Calibri" w:hAnsi="Palatino Linotype" w:cs="Tahoma"/>
          <w:bCs/>
          <w:i/>
          <w:szCs w:val="22"/>
          <w:lang w:eastAsia="en-US"/>
        </w:rPr>
      </w:pPr>
      <w:r w:rsidRPr="00BD180E">
        <w:rPr>
          <w:rFonts w:ascii="Palatino Linotype" w:eastAsia="Calibri" w:hAnsi="Palatino Linotype" w:cs="Tahoma"/>
          <w:bCs/>
          <w:i/>
          <w:szCs w:val="22"/>
          <w:lang w:eastAsia="en-US"/>
        </w:rPr>
        <w:t xml:space="preserve">- Coadyuvar con la </w:t>
      </w:r>
      <w:r w:rsidRPr="00706D9F">
        <w:rPr>
          <w:rFonts w:ascii="Palatino Linotype" w:eastAsia="Calibri" w:hAnsi="Palatino Linotype" w:cs="Tahoma"/>
          <w:b/>
          <w:bCs/>
          <w:i/>
          <w:szCs w:val="22"/>
          <w:u w:val="single"/>
          <w:lang w:eastAsia="en-US"/>
        </w:rPr>
        <w:t>Subsecretaría de Movilidad a través de sus Direcciones General de Movilidad en la entrega de concesiones para la prestación del servicio de depósito para guarda y custodia vehicular</w:t>
      </w:r>
      <w:r w:rsidRPr="00BD180E">
        <w:rPr>
          <w:rFonts w:ascii="Palatino Linotype" w:eastAsia="Calibri" w:hAnsi="Palatino Linotype" w:cs="Tahoma"/>
          <w:bCs/>
          <w:i/>
          <w:szCs w:val="22"/>
          <w:lang w:eastAsia="en-US"/>
        </w:rPr>
        <w:t>, así como permisos para grúas de salvamento y arrastre, en la autorización y elaboración de los estudios técnicos procedentes.</w:t>
      </w:r>
    </w:p>
    <w:p w14:paraId="51009A36" w14:textId="77777777" w:rsidR="00F83370" w:rsidRDefault="00F83370" w:rsidP="00E85DC8">
      <w:pPr>
        <w:spacing w:line="360" w:lineRule="auto"/>
        <w:contextualSpacing/>
        <w:jc w:val="both"/>
        <w:rPr>
          <w:rFonts w:ascii="Palatino Linotype" w:eastAsia="Calibri" w:hAnsi="Palatino Linotype" w:cs="Tahoma"/>
          <w:bCs/>
          <w:sz w:val="22"/>
          <w:szCs w:val="22"/>
          <w:lang w:eastAsia="en-US"/>
        </w:rPr>
      </w:pPr>
    </w:p>
    <w:p w14:paraId="1F28E99A" w14:textId="79822F86" w:rsidR="00F83370" w:rsidRPr="003642A9" w:rsidRDefault="00BD180E" w:rsidP="00F83370">
      <w:pPr>
        <w:spacing w:line="360" w:lineRule="auto"/>
        <w:contextualSpacing/>
        <w:jc w:val="both"/>
        <w:rPr>
          <w:rFonts w:ascii="Palatino Linotype" w:hAnsi="Palatino Linotype" w:cs="Tahoma"/>
          <w:bCs/>
          <w:sz w:val="22"/>
          <w:szCs w:val="22"/>
        </w:rPr>
      </w:pPr>
      <w:r>
        <w:rPr>
          <w:rFonts w:ascii="Palatino Linotype" w:hAnsi="Palatino Linotype" w:cs="Tahoma"/>
          <w:sz w:val="22"/>
          <w:szCs w:val="22"/>
        </w:rPr>
        <w:t xml:space="preserve">De lo anterior, se observa, que como lo señaló </w:t>
      </w:r>
      <w:r w:rsidRPr="00BD180E">
        <w:rPr>
          <w:rFonts w:ascii="Palatino Linotype" w:hAnsi="Palatino Linotype" w:cs="Tahoma"/>
          <w:sz w:val="22"/>
          <w:szCs w:val="22"/>
        </w:rPr>
        <w:t>el Director de Asuntos Jurídicos</w:t>
      </w:r>
      <w:r>
        <w:rPr>
          <w:rFonts w:ascii="Palatino Linotype" w:hAnsi="Palatino Linotype" w:cs="Tahoma"/>
          <w:sz w:val="22"/>
          <w:szCs w:val="22"/>
        </w:rPr>
        <w:t xml:space="preserve"> quien puede tener la información solicitada son otras unidades administrativas, como </w:t>
      </w:r>
      <w:r w:rsidR="00706D9F" w:rsidRPr="00706D9F">
        <w:rPr>
          <w:rFonts w:ascii="Palatino Linotype" w:hAnsi="Palatino Linotype" w:cs="Tahoma"/>
          <w:sz w:val="22"/>
          <w:szCs w:val="22"/>
        </w:rPr>
        <w:t>la Subdirección de Concesiones y Permisos</w:t>
      </w:r>
      <w:r w:rsidR="00706D9F">
        <w:rPr>
          <w:rFonts w:ascii="Palatino Linotype" w:hAnsi="Palatino Linotype" w:cs="Tahoma"/>
          <w:sz w:val="22"/>
          <w:szCs w:val="22"/>
        </w:rPr>
        <w:t xml:space="preserve">, y la </w:t>
      </w:r>
      <w:r w:rsidR="00706D9F" w:rsidRPr="00706D9F">
        <w:rPr>
          <w:rFonts w:ascii="Palatino Linotype" w:hAnsi="Palatino Linotype" w:cs="Tahoma"/>
          <w:sz w:val="22"/>
          <w:szCs w:val="22"/>
        </w:rPr>
        <w:t>Subsecretaría de Movilidad a través de sus Direcciones General de Movilidad</w:t>
      </w:r>
      <w:r w:rsidR="00706D9F">
        <w:rPr>
          <w:rFonts w:ascii="Palatino Linotype" w:hAnsi="Palatino Linotype" w:cs="Tahoma"/>
          <w:sz w:val="22"/>
          <w:szCs w:val="22"/>
        </w:rPr>
        <w:t xml:space="preserve">, por ende no se observa que el Sujeto Obligado haya realizado una búsqueda </w:t>
      </w:r>
      <w:r w:rsidR="0070516D">
        <w:rPr>
          <w:rFonts w:ascii="Palatino Linotype" w:hAnsi="Palatino Linotype" w:cs="Tahoma"/>
          <w:sz w:val="22"/>
          <w:szCs w:val="22"/>
        </w:rPr>
        <w:t xml:space="preserve">correcta </w:t>
      </w:r>
      <w:r w:rsidR="00706D9F">
        <w:rPr>
          <w:rFonts w:ascii="Palatino Linotype" w:hAnsi="Palatino Linotype" w:cs="Tahoma"/>
          <w:sz w:val="22"/>
          <w:szCs w:val="22"/>
        </w:rPr>
        <w:t xml:space="preserve">de la información, </w:t>
      </w:r>
      <w:r w:rsidR="00F83370" w:rsidRPr="003642A9">
        <w:rPr>
          <w:rFonts w:ascii="Palatino Linotype" w:eastAsia="Calibri" w:hAnsi="Palatino Linotype" w:cs="Arial"/>
          <w:bCs/>
          <w:iCs/>
          <w:sz w:val="22"/>
          <w:szCs w:val="22"/>
          <w:lang w:val="es-ES" w:eastAsia="es-ES_tradnl"/>
        </w:rPr>
        <w:t xml:space="preserve">por lo que lo procedente es ordenar que </w:t>
      </w:r>
      <w:r w:rsidR="00706D9F">
        <w:rPr>
          <w:rFonts w:ascii="Palatino Linotype" w:eastAsia="Calibri" w:hAnsi="Palatino Linotype" w:cs="Arial"/>
          <w:bCs/>
          <w:iCs/>
          <w:sz w:val="22"/>
          <w:szCs w:val="22"/>
          <w:lang w:val="es-ES" w:eastAsia="es-ES_tradnl"/>
        </w:rPr>
        <w:t>la</w:t>
      </w:r>
      <w:r w:rsidR="00F83370" w:rsidRPr="003642A9">
        <w:rPr>
          <w:rFonts w:ascii="Palatino Linotype" w:eastAsia="Calibri" w:hAnsi="Palatino Linotype" w:cs="Arial"/>
          <w:bCs/>
          <w:iCs/>
          <w:sz w:val="22"/>
          <w:szCs w:val="22"/>
          <w:lang w:val="es-ES" w:eastAsia="es-ES_tradnl"/>
        </w:rPr>
        <w:t xml:space="preserve"> realice, </w:t>
      </w:r>
      <w:r w:rsidR="00F83370" w:rsidRPr="003642A9">
        <w:rPr>
          <w:rFonts w:ascii="Palatino Linotype" w:hAnsi="Palatino Linotype" w:cs="Tahoma"/>
          <w:sz w:val="22"/>
          <w:szCs w:val="22"/>
          <w:lang w:val="es-ES"/>
        </w:rPr>
        <w:t>así</w:t>
      </w:r>
      <w:r w:rsidR="00F83370" w:rsidRPr="003642A9">
        <w:rPr>
          <w:rFonts w:ascii="Palatino Linotype" w:hAnsi="Palatino Linotype" w:cs="Tahoma"/>
          <w:bCs/>
          <w:sz w:val="22"/>
          <w:szCs w:val="22"/>
        </w:rPr>
        <w:t xml:space="preserve">, es necesario hacer referencia el </w:t>
      </w:r>
      <w:r w:rsidR="00F83370" w:rsidRPr="003642A9">
        <w:rPr>
          <w:rFonts w:ascii="Palatino Linotype" w:hAnsi="Palatino Linotype" w:cs="Tahoma"/>
          <w:b/>
          <w:sz w:val="22"/>
          <w:szCs w:val="22"/>
        </w:rPr>
        <w:t>procedimiento de búsqueda que deben de seguir los Sujetos Obligados para localizar la información</w:t>
      </w:r>
      <w:r w:rsidR="00F83370" w:rsidRPr="003642A9">
        <w:rPr>
          <w:rFonts w:ascii="Palatino Linotype" w:hAnsi="Palatino Linotype" w:cs="Tahoma"/>
          <w:sz w:val="22"/>
          <w:szCs w:val="22"/>
        </w:rPr>
        <w:t>, el cual se encuentra previsto en los artículos</w:t>
      </w:r>
      <w:r w:rsidR="00F83370" w:rsidRPr="003642A9">
        <w:rPr>
          <w:rFonts w:ascii="Palatino Linotype" w:hAnsi="Palatino Linotype" w:cs="Tahoma"/>
          <w:bCs/>
          <w:sz w:val="22"/>
          <w:szCs w:val="22"/>
        </w:rPr>
        <w:t xml:space="preserve"> 160 y 162 de la Ley de Transparencia y Acceso a la Información Pública del Estado de México y Municipios, mismo que es el siguiente:</w:t>
      </w:r>
    </w:p>
    <w:p w14:paraId="7F968691" w14:textId="77777777" w:rsidR="00F83370" w:rsidRPr="003642A9" w:rsidRDefault="00F83370" w:rsidP="00F83370">
      <w:pPr>
        <w:spacing w:line="360" w:lineRule="auto"/>
        <w:jc w:val="both"/>
        <w:rPr>
          <w:rFonts w:ascii="Palatino Linotype" w:hAnsi="Palatino Linotype" w:cs="Tahoma"/>
          <w:bCs/>
          <w:iCs/>
          <w:sz w:val="22"/>
          <w:szCs w:val="22"/>
        </w:rPr>
      </w:pPr>
    </w:p>
    <w:p w14:paraId="4CB56FC5" w14:textId="77777777" w:rsidR="00F83370" w:rsidRPr="003642A9" w:rsidRDefault="00F83370" w:rsidP="00F83370">
      <w:pPr>
        <w:numPr>
          <w:ilvl w:val="0"/>
          <w:numId w:val="14"/>
        </w:numPr>
        <w:spacing w:line="360" w:lineRule="auto"/>
        <w:jc w:val="both"/>
        <w:rPr>
          <w:rFonts w:ascii="Palatino Linotype" w:hAnsi="Palatino Linotype" w:cs="Tahoma"/>
          <w:bCs/>
          <w:iCs/>
          <w:sz w:val="22"/>
          <w:szCs w:val="22"/>
          <w:lang w:val="es-ES"/>
        </w:rPr>
      </w:pPr>
      <w:r w:rsidRPr="003642A9">
        <w:rPr>
          <w:rFonts w:ascii="Palatino Linotype" w:hAnsi="Palatino Linotype" w:cs="Tahoma"/>
          <w:bCs/>
          <w:iCs/>
          <w:sz w:val="22"/>
          <w:szCs w:val="22"/>
          <w:lang w:val="es-ES"/>
        </w:rPr>
        <w:t xml:space="preserve">Las Unidades de Transparencia garantizarán que las solicitudes de acceso a la información se turnen a todas las áreas competentes que cuenten con la información o deban tenerla -de acuerdo a las facultades, competencias y funciones-, con el objeto de </w:t>
      </w:r>
      <w:r w:rsidRPr="003642A9">
        <w:rPr>
          <w:rFonts w:ascii="Palatino Linotype" w:hAnsi="Palatino Linotype" w:cs="Tahoma"/>
          <w:bCs/>
          <w:iCs/>
          <w:sz w:val="22"/>
          <w:szCs w:val="22"/>
          <w:lang w:val="es-ES"/>
        </w:rPr>
        <w:lastRenderedPageBreak/>
        <w:t>que dichas áreas realicen una búsqueda exhaustiva y razonable de la información requerida, y</w:t>
      </w:r>
    </w:p>
    <w:p w14:paraId="678DC596" w14:textId="77777777" w:rsidR="00F83370" w:rsidRPr="003642A9" w:rsidRDefault="00F83370" w:rsidP="00F83370">
      <w:pPr>
        <w:spacing w:line="360" w:lineRule="auto"/>
        <w:jc w:val="both"/>
        <w:rPr>
          <w:rFonts w:ascii="Palatino Linotype" w:hAnsi="Palatino Linotype" w:cs="Tahoma"/>
          <w:bCs/>
          <w:iCs/>
          <w:sz w:val="22"/>
          <w:szCs w:val="22"/>
          <w:lang w:val="es-ES"/>
        </w:rPr>
      </w:pPr>
    </w:p>
    <w:p w14:paraId="44E1F058" w14:textId="77777777" w:rsidR="00F83370" w:rsidRPr="003642A9" w:rsidRDefault="00F83370" w:rsidP="00F83370">
      <w:pPr>
        <w:numPr>
          <w:ilvl w:val="0"/>
          <w:numId w:val="14"/>
        </w:numPr>
        <w:spacing w:line="360" w:lineRule="auto"/>
        <w:jc w:val="both"/>
        <w:rPr>
          <w:rFonts w:ascii="Palatino Linotype" w:hAnsi="Palatino Linotype" w:cs="Tahoma"/>
          <w:bCs/>
          <w:iCs/>
          <w:sz w:val="22"/>
          <w:szCs w:val="22"/>
          <w:lang w:val="es-ES"/>
        </w:rPr>
      </w:pPr>
      <w:r w:rsidRPr="003642A9">
        <w:rPr>
          <w:rFonts w:ascii="Palatino Linotype" w:hAnsi="Palatino Linotype" w:cs="Tahoma"/>
          <w:bCs/>
          <w:iCs/>
          <w:sz w:val="22"/>
          <w:szCs w:val="22"/>
          <w:lang w:val="es-ES"/>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2ACE4C8B" w14:textId="77777777" w:rsidR="00F83370" w:rsidRDefault="00F83370" w:rsidP="00F83370">
      <w:pPr>
        <w:tabs>
          <w:tab w:val="left" w:pos="4962"/>
        </w:tabs>
        <w:spacing w:line="360" w:lineRule="auto"/>
        <w:jc w:val="both"/>
        <w:rPr>
          <w:rFonts w:ascii="Palatino Linotype" w:eastAsia="Calibri" w:hAnsi="Palatino Linotype" w:cs="Arial"/>
          <w:bCs/>
          <w:iCs/>
          <w:sz w:val="22"/>
          <w:szCs w:val="22"/>
          <w:lang w:val="es-ES" w:eastAsia="es-ES_tradnl"/>
        </w:rPr>
      </w:pPr>
    </w:p>
    <w:p w14:paraId="7BEB4E15" w14:textId="1346F6CF" w:rsidR="0070516D" w:rsidRDefault="0070516D" w:rsidP="00F83370">
      <w:pPr>
        <w:tabs>
          <w:tab w:val="left" w:pos="4962"/>
        </w:tabs>
        <w:spacing w:line="360" w:lineRule="auto"/>
        <w:jc w:val="both"/>
        <w:rPr>
          <w:rFonts w:ascii="Palatino Linotype" w:eastAsia="Calibri" w:hAnsi="Palatino Linotype" w:cs="Arial"/>
          <w:bCs/>
          <w:iCs/>
          <w:sz w:val="22"/>
          <w:szCs w:val="22"/>
          <w:lang w:val="es-ES" w:eastAsia="es-ES_tradnl"/>
        </w:rPr>
      </w:pPr>
      <w:r>
        <w:rPr>
          <w:rFonts w:ascii="Palatino Linotype" w:eastAsia="Calibri" w:hAnsi="Palatino Linotype" w:cs="Arial"/>
          <w:bCs/>
          <w:iCs/>
          <w:sz w:val="22"/>
          <w:szCs w:val="22"/>
          <w:lang w:val="es-ES" w:eastAsia="es-ES_tradnl"/>
        </w:rPr>
        <w:t>En consecuencia, procede ordenar a la dependencia a que realice la búsqueda exhaustiva y razonable de la información correspondiente al trámite para la entrega y/o retiro de vehículos en depósito vehicular con grúa</w:t>
      </w:r>
      <w:r w:rsidR="002E6B50">
        <w:rPr>
          <w:rFonts w:ascii="Palatino Linotype" w:eastAsia="Calibri" w:hAnsi="Palatino Linotype" w:cs="Arial"/>
          <w:bCs/>
          <w:iCs/>
          <w:sz w:val="22"/>
          <w:szCs w:val="22"/>
          <w:lang w:val="es-ES" w:eastAsia="es-ES_tradnl"/>
        </w:rPr>
        <w:t xml:space="preserve"> concesionada</w:t>
      </w:r>
      <w:r>
        <w:rPr>
          <w:rFonts w:ascii="Palatino Linotype" w:eastAsia="Calibri" w:hAnsi="Palatino Linotype" w:cs="Arial"/>
          <w:bCs/>
          <w:iCs/>
          <w:sz w:val="22"/>
          <w:szCs w:val="22"/>
          <w:lang w:val="es-ES" w:eastAsia="es-ES_tradnl"/>
        </w:rPr>
        <w:t>.</w:t>
      </w:r>
    </w:p>
    <w:p w14:paraId="75064FFB" w14:textId="77777777" w:rsidR="0070516D" w:rsidRPr="003642A9" w:rsidRDefault="0070516D" w:rsidP="00F83370">
      <w:pPr>
        <w:tabs>
          <w:tab w:val="left" w:pos="4962"/>
        </w:tabs>
        <w:spacing w:line="360" w:lineRule="auto"/>
        <w:jc w:val="both"/>
        <w:rPr>
          <w:rFonts w:ascii="Palatino Linotype" w:eastAsia="Calibri" w:hAnsi="Palatino Linotype" w:cs="Arial"/>
          <w:bCs/>
          <w:iCs/>
          <w:sz w:val="22"/>
          <w:szCs w:val="22"/>
          <w:lang w:val="es-ES" w:eastAsia="es-ES_tradnl"/>
        </w:rPr>
      </w:pPr>
    </w:p>
    <w:p w14:paraId="475B2B8A" w14:textId="77777777" w:rsidR="00803E3D" w:rsidRPr="00D31FC5" w:rsidRDefault="00803E3D" w:rsidP="00FF426B">
      <w:pPr>
        <w:spacing w:line="360" w:lineRule="auto"/>
        <w:ind w:right="-93"/>
        <w:jc w:val="both"/>
        <w:rPr>
          <w:rFonts w:ascii="Palatino Linotype" w:hAnsi="Palatino Linotype" w:cs="Tahoma"/>
          <w:b/>
          <w:sz w:val="22"/>
          <w:szCs w:val="22"/>
        </w:rPr>
      </w:pPr>
      <w:r w:rsidRPr="00D31FC5">
        <w:rPr>
          <w:rFonts w:ascii="Palatino Linotype" w:hAnsi="Palatino Linotype" w:cs="Tahoma"/>
          <w:b/>
          <w:sz w:val="22"/>
          <w:szCs w:val="22"/>
        </w:rPr>
        <w:t>SEXTO. Decisión</w:t>
      </w:r>
    </w:p>
    <w:p w14:paraId="0FA22C12" w14:textId="77777777" w:rsidR="00803E3D" w:rsidRPr="00D31FC5" w:rsidRDefault="00803E3D" w:rsidP="00FF426B">
      <w:pPr>
        <w:spacing w:line="360" w:lineRule="auto"/>
        <w:ind w:right="-93"/>
        <w:jc w:val="both"/>
        <w:rPr>
          <w:rFonts w:ascii="Palatino Linotype" w:hAnsi="Palatino Linotype" w:cs="Tahoma"/>
          <w:b/>
          <w:sz w:val="22"/>
          <w:szCs w:val="22"/>
        </w:rPr>
      </w:pPr>
    </w:p>
    <w:p w14:paraId="5B816755" w14:textId="77777777" w:rsidR="00803E3D" w:rsidRPr="00D31FC5" w:rsidRDefault="00803E3D" w:rsidP="00FF426B">
      <w:pPr>
        <w:spacing w:line="360" w:lineRule="auto"/>
        <w:ind w:right="-93"/>
        <w:jc w:val="both"/>
        <w:rPr>
          <w:rFonts w:ascii="Palatino Linotype" w:hAnsi="Palatino Linotype" w:cs="Tahoma"/>
          <w:sz w:val="22"/>
          <w:szCs w:val="22"/>
        </w:rPr>
      </w:pPr>
      <w:r w:rsidRPr="00D31FC5">
        <w:rPr>
          <w:rFonts w:ascii="Palatino Linotype" w:hAnsi="Palatino Linotype" w:cs="Tahoma"/>
          <w:sz w:val="22"/>
          <w:szCs w:val="22"/>
        </w:rPr>
        <w:t xml:space="preserve">Con fundamento en el artículo 186, fracción III, de la Ley de Transparencia y Acceso a la Información Pública del Estado de México y Municipios, este Instituto considera procedente </w:t>
      </w:r>
      <w:r w:rsidR="00C01727">
        <w:rPr>
          <w:rFonts w:ascii="Palatino Linotype" w:hAnsi="Palatino Linotype" w:cs="Tahoma"/>
          <w:b/>
          <w:sz w:val="22"/>
          <w:szCs w:val="22"/>
        </w:rPr>
        <w:t>MODIFICAR</w:t>
      </w:r>
      <w:r w:rsidRPr="00D31FC5">
        <w:rPr>
          <w:rFonts w:ascii="Palatino Linotype" w:hAnsi="Palatino Linotype" w:cs="Tahoma"/>
          <w:sz w:val="22"/>
          <w:szCs w:val="22"/>
        </w:rPr>
        <w:t xml:space="preserve"> la respuesta otorgada por el Sujeto Obligado a la solicitud de información </w:t>
      </w:r>
      <w:r w:rsidR="00C01727" w:rsidRPr="00C01727">
        <w:rPr>
          <w:rFonts w:ascii="Palatino Linotype" w:hAnsi="Palatino Linotype" w:cs="Tahoma"/>
          <w:b/>
          <w:bCs/>
          <w:sz w:val="22"/>
          <w:szCs w:val="22"/>
        </w:rPr>
        <w:t>00747/SMOV/IP/2024</w:t>
      </w:r>
      <w:r w:rsidRPr="00D31FC5">
        <w:rPr>
          <w:rFonts w:ascii="Palatino Linotype" w:hAnsi="Palatino Linotype" w:cs="Tahoma"/>
          <w:sz w:val="22"/>
          <w:szCs w:val="22"/>
        </w:rPr>
        <w:t xml:space="preserve">, por resultar fundadas las razones o motivos de inconformidad hechos valer por el Recurrente, en el Recurso de Revisión </w:t>
      </w:r>
      <w:r w:rsidR="00C01727">
        <w:rPr>
          <w:rFonts w:ascii="Palatino Linotype" w:hAnsi="Palatino Linotype" w:cs="Tahoma"/>
          <w:b/>
          <w:sz w:val="22"/>
          <w:szCs w:val="22"/>
        </w:rPr>
        <w:t>07146</w:t>
      </w:r>
      <w:r w:rsidRPr="00D31FC5">
        <w:rPr>
          <w:rFonts w:ascii="Palatino Linotype" w:hAnsi="Palatino Linotype" w:cs="Tahoma"/>
          <w:b/>
          <w:sz w:val="22"/>
          <w:szCs w:val="22"/>
        </w:rPr>
        <w:t>/INFOEM/IP/RR/202</w:t>
      </w:r>
      <w:r w:rsidR="00754039" w:rsidRPr="00D31FC5">
        <w:rPr>
          <w:rFonts w:ascii="Palatino Linotype" w:hAnsi="Palatino Linotype" w:cs="Tahoma"/>
          <w:b/>
          <w:sz w:val="22"/>
          <w:szCs w:val="22"/>
        </w:rPr>
        <w:t>4</w:t>
      </w:r>
      <w:r w:rsidRPr="00D31FC5">
        <w:rPr>
          <w:rFonts w:ascii="Palatino Linotype" w:hAnsi="Palatino Linotype" w:cs="Tahoma"/>
          <w:sz w:val="22"/>
          <w:szCs w:val="22"/>
        </w:rPr>
        <w:t xml:space="preserve">, en consecuencia procede </w:t>
      </w:r>
      <w:r w:rsidRPr="00D31FC5">
        <w:rPr>
          <w:rFonts w:ascii="Palatino Linotype" w:hAnsi="Palatino Linotype" w:cs="Tahoma"/>
          <w:b/>
          <w:sz w:val="22"/>
          <w:szCs w:val="22"/>
        </w:rPr>
        <w:t>ORDENAR</w:t>
      </w:r>
      <w:r w:rsidRPr="00D31FC5">
        <w:rPr>
          <w:rFonts w:ascii="Palatino Linotype" w:hAnsi="Palatino Linotype" w:cs="Tahoma"/>
          <w:sz w:val="22"/>
          <w:szCs w:val="22"/>
        </w:rPr>
        <w:t xml:space="preserve">, </w:t>
      </w:r>
      <w:r w:rsidR="00876309" w:rsidRPr="00D31FC5">
        <w:rPr>
          <w:rFonts w:ascii="Palatino Linotype" w:hAnsi="Palatino Linotype" w:cs="Tahoma"/>
          <w:sz w:val="22"/>
          <w:szCs w:val="22"/>
        </w:rPr>
        <w:t>haga entrega de la información solicitada.</w:t>
      </w:r>
    </w:p>
    <w:p w14:paraId="0E661BF2" w14:textId="77777777" w:rsidR="00803E3D" w:rsidRPr="00D31FC5" w:rsidRDefault="00803E3D" w:rsidP="00FF426B">
      <w:pPr>
        <w:spacing w:line="360" w:lineRule="auto"/>
        <w:ind w:right="-93"/>
        <w:jc w:val="both"/>
        <w:rPr>
          <w:rFonts w:ascii="Palatino Linotype" w:eastAsia="Palatino Linotype" w:hAnsi="Palatino Linotype" w:cs="Palatino Linotype"/>
          <w:sz w:val="22"/>
          <w:szCs w:val="22"/>
        </w:rPr>
      </w:pPr>
    </w:p>
    <w:p w14:paraId="7E4AD440" w14:textId="77777777" w:rsidR="00803E3D" w:rsidRPr="00D31FC5" w:rsidRDefault="00803E3D" w:rsidP="00FF426B">
      <w:pPr>
        <w:spacing w:line="360" w:lineRule="auto"/>
        <w:contextualSpacing/>
        <w:jc w:val="both"/>
        <w:rPr>
          <w:rFonts w:ascii="Palatino Linotype" w:eastAsia="Calibri" w:hAnsi="Palatino Linotype" w:cs="Tahoma"/>
          <w:b/>
          <w:bCs/>
          <w:iCs/>
          <w:sz w:val="22"/>
          <w:szCs w:val="22"/>
          <w:lang w:val="es-ES" w:eastAsia="es-ES_tradnl"/>
        </w:rPr>
      </w:pPr>
      <w:r w:rsidRPr="00D31FC5">
        <w:rPr>
          <w:rFonts w:ascii="Palatino Linotype" w:eastAsia="Calibri" w:hAnsi="Palatino Linotype" w:cs="Tahoma"/>
          <w:b/>
          <w:bCs/>
          <w:iCs/>
          <w:sz w:val="22"/>
          <w:szCs w:val="22"/>
          <w:lang w:val="es-ES" w:eastAsia="es-ES_tradnl"/>
        </w:rPr>
        <w:t>Términos de la Resolución para el Recurrente</w:t>
      </w:r>
    </w:p>
    <w:p w14:paraId="17BD8414" w14:textId="77777777" w:rsidR="00803E3D" w:rsidRPr="00D31FC5" w:rsidRDefault="00803E3D" w:rsidP="00FF426B">
      <w:pPr>
        <w:spacing w:line="360" w:lineRule="auto"/>
        <w:jc w:val="both"/>
        <w:rPr>
          <w:rFonts w:ascii="Palatino Linotype" w:eastAsia="Calibri" w:hAnsi="Palatino Linotype" w:cs="Tahoma"/>
          <w:iCs/>
          <w:sz w:val="22"/>
          <w:szCs w:val="22"/>
          <w:lang w:eastAsia="es-ES_tradnl"/>
        </w:rPr>
      </w:pPr>
    </w:p>
    <w:p w14:paraId="5C80AB3C" w14:textId="77777777" w:rsidR="00C01727" w:rsidRDefault="00803E3D" w:rsidP="00FF426B">
      <w:pPr>
        <w:spacing w:line="360" w:lineRule="auto"/>
        <w:jc w:val="both"/>
        <w:rPr>
          <w:rFonts w:ascii="Palatino Linotype" w:hAnsi="Palatino Linotype" w:cs="Tahoma"/>
          <w:bCs/>
          <w:sz w:val="22"/>
          <w:szCs w:val="22"/>
          <w:u w:val="single"/>
        </w:rPr>
      </w:pPr>
      <w:r w:rsidRPr="00D31FC5">
        <w:rPr>
          <w:rFonts w:ascii="Palatino Linotype" w:hAnsi="Palatino Linotype" w:cs="Tahoma"/>
          <w:bCs/>
          <w:sz w:val="22"/>
          <w:szCs w:val="22"/>
          <w:u w:val="single"/>
        </w:rPr>
        <w:t xml:space="preserve">Este Instituto, determinó </w:t>
      </w:r>
      <w:r w:rsidR="00C01727">
        <w:rPr>
          <w:rFonts w:ascii="Palatino Linotype" w:hAnsi="Palatino Linotype" w:cs="Tahoma"/>
          <w:bCs/>
          <w:sz w:val="22"/>
          <w:szCs w:val="22"/>
          <w:u w:val="single"/>
        </w:rPr>
        <w:t>modificar</w:t>
      </w:r>
      <w:r w:rsidR="009B6316" w:rsidRPr="00D31FC5">
        <w:rPr>
          <w:rFonts w:ascii="Palatino Linotype" w:hAnsi="Palatino Linotype" w:cs="Tahoma"/>
          <w:bCs/>
          <w:sz w:val="22"/>
          <w:szCs w:val="22"/>
          <w:u w:val="single"/>
        </w:rPr>
        <w:t xml:space="preserve"> </w:t>
      </w:r>
      <w:r w:rsidRPr="00D31FC5">
        <w:rPr>
          <w:rFonts w:ascii="Palatino Linotype" w:hAnsi="Palatino Linotype" w:cs="Tahoma"/>
          <w:bCs/>
          <w:sz w:val="22"/>
          <w:szCs w:val="22"/>
          <w:u w:val="single"/>
        </w:rPr>
        <w:t>la respuesta que le entregó el Sujeto Obligado a su solicitud de acceso, toda vez que</w:t>
      </w:r>
      <w:r w:rsidR="00837A48" w:rsidRPr="00D31FC5">
        <w:rPr>
          <w:rFonts w:ascii="Palatino Linotype" w:hAnsi="Palatino Linotype" w:cs="Tahoma"/>
          <w:bCs/>
          <w:sz w:val="22"/>
          <w:szCs w:val="22"/>
          <w:u w:val="single"/>
        </w:rPr>
        <w:t xml:space="preserve"> </w:t>
      </w:r>
      <w:r w:rsidR="00593980" w:rsidRPr="00D31FC5">
        <w:rPr>
          <w:rFonts w:ascii="Palatino Linotype" w:hAnsi="Palatino Linotype" w:cs="Tahoma"/>
          <w:bCs/>
          <w:sz w:val="22"/>
          <w:szCs w:val="22"/>
          <w:u w:val="single"/>
        </w:rPr>
        <w:t>debe</w:t>
      </w:r>
      <w:r w:rsidR="00FE663A" w:rsidRPr="00D31FC5">
        <w:rPr>
          <w:rFonts w:ascii="Palatino Linotype" w:hAnsi="Palatino Linotype" w:cs="Tahoma"/>
          <w:bCs/>
          <w:sz w:val="22"/>
          <w:szCs w:val="22"/>
          <w:u w:val="single"/>
        </w:rPr>
        <w:t xml:space="preserve"> privilegiar el principio de máxima publicidad y entregar la información que es de su interés </w:t>
      </w:r>
      <w:r w:rsidR="00C01727">
        <w:rPr>
          <w:rFonts w:ascii="Palatino Linotype" w:hAnsi="Palatino Linotype" w:cs="Tahoma"/>
          <w:bCs/>
          <w:sz w:val="22"/>
          <w:szCs w:val="22"/>
          <w:u w:val="single"/>
        </w:rPr>
        <w:t>por lo que debe de realizar una búsqueda exhaustiva en todas las unidades administrativas que puedan contar con lo solicitado.</w:t>
      </w:r>
    </w:p>
    <w:p w14:paraId="7373D2B4" w14:textId="77777777" w:rsidR="0070516D" w:rsidRDefault="0070516D" w:rsidP="00FF426B">
      <w:pPr>
        <w:spacing w:line="360" w:lineRule="auto"/>
        <w:jc w:val="both"/>
        <w:rPr>
          <w:rFonts w:ascii="Palatino Linotype" w:hAnsi="Palatino Linotype" w:cs="Tahoma"/>
          <w:bCs/>
          <w:sz w:val="22"/>
          <w:szCs w:val="22"/>
          <w:u w:val="single"/>
        </w:rPr>
      </w:pPr>
    </w:p>
    <w:p w14:paraId="3CCFB905" w14:textId="2FD50922" w:rsidR="0070516D" w:rsidRDefault="0070516D" w:rsidP="00FF426B">
      <w:pPr>
        <w:spacing w:line="360" w:lineRule="auto"/>
        <w:jc w:val="both"/>
        <w:rPr>
          <w:rFonts w:ascii="Palatino Linotype" w:hAnsi="Palatino Linotype" w:cs="Tahoma"/>
          <w:bCs/>
          <w:sz w:val="22"/>
          <w:szCs w:val="22"/>
          <w:u w:val="single"/>
        </w:rPr>
      </w:pPr>
      <w:r>
        <w:rPr>
          <w:rFonts w:ascii="Palatino Linotype" w:hAnsi="Palatino Linotype" w:cs="Tahoma"/>
          <w:bCs/>
          <w:sz w:val="22"/>
          <w:szCs w:val="22"/>
          <w:u w:val="single"/>
        </w:rPr>
        <w:t>Por lo que hace a los dos puntos de su solicitud en donde requiere un pronunciamiento a un caso específico, al corresponder a una consulta, le hacemos del conocimiento que su solicitud no es la vía para que se dé atención, por ser un derecho de petición.</w:t>
      </w:r>
    </w:p>
    <w:p w14:paraId="4F3610EF" w14:textId="77777777" w:rsidR="00876309" w:rsidRPr="00D31FC5" w:rsidRDefault="00876309" w:rsidP="00FF426B">
      <w:pPr>
        <w:spacing w:line="360" w:lineRule="auto"/>
        <w:jc w:val="both"/>
        <w:rPr>
          <w:rFonts w:ascii="Palatino Linotype" w:hAnsi="Palatino Linotype" w:cs="Tahoma"/>
          <w:bCs/>
          <w:sz w:val="22"/>
          <w:szCs w:val="22"/>
          <w:u w:val="single"/>
        </w:rPr>
      </w:pPr>
    </w:p>
    <w:p w14:paraId="68348F7E" w14:textId="77777777" w:rsidR="00803E3D" w:rsidRPr="00D31FC5" w:rsidRDefault="00803E3D" w:rsidP="00FF426B">
      <w:pPr>
        <w:spacing w:line="360" w:lineRule="auto"/>
        <w:ind w:right="-93"/>
        <w:jc w:val="both"/>
        <w:rPr>
          <w:rFonts w:ascii="Palatino Linotype" w:hAnsi="Palatino Linotype" w:cs="Tahoma"/>
          <w:bCs/>
          <w:sz w:val="22"/>
          <w:szCs w:val="22"/>
          <w:u w:val="single"/>
        </w:rPr>
      </w:pPr>
      <w:r w:rsidRPr="00D31FC5">
        <w:rPr>
          <w:rFonts w:ascii="Palatino Linotype" w:hAnsi="Palatino Linotype" w:cs="Tahoma"/>
          <w:bCs/>
          <w:sz w:val="22"/>
          <w:szCs w:val="22"/>
          <w:u w:val="single"/>
        </w:rPr>
        <w:t>La labor del INFOEM, es apoyar a la población para acceder a la información pública y garantizar la protección de sus datos personales.</w:t>
      </w:r>
    </w:p>
    <w:p w14:paraId="4371B97A" w14:textId="77777777" w:rsidR="00E03E54" w:rsidRDefault="00E03E54" w:rsidP="00916270">
      <w:pPr>
        <w:spacing w:line="360" w:lineRule="auto"/>
        <w:ind w:right="-91"/>
        <w:jc w:val="center"/>
        <w:rPr>
          <w:rFonts w:ascii="Palatino Linotype" w:eastAsia="Calibri" w:hAnsi="Palatino Linotype" w:cs="Tahoma"/>
          <w:b/>
          <w:bCs/>
          <w:sz w:val="22"/>
          <w:szCs w:val="22"/>
          <w:lang w:eastAsia="en-US"/>
        </w:rPr>
      </w:pPr>
    </w:p>
    <w:p w14:paraId="1D70BA38" w14:textId="77777777" w:rsidR="00E43280" w:rsidRPr="00D31FC5" w:rsidRDefault="00E43280" w:rsidP="00916270">
      <w:pPr>
        <w:spacing w:line="360" w:lineRule="auto"/>
        <w:ind w:right="-91"/>
        <w:jc w:val="center"/>
        <w:rPr>
          <w:rFonts w:ascii="Palatino Linotype" w:eastAsia="Calibri" w:hAnsi="Palatino Linotype" w:cs="Tahoma"/>
          <w:b/>
          <w:bCs/>
          <w:sz w:val="22"/>
          <w:szCs w:val="22"/>
          <w:lang w:eastAsia="en-US"/>
        </w:rPr>
      </w:pPr>
    </w:p>
    <w:p w14:paraId="08A4C41F" w14:textId="77777777" w:rsidR="00803E3D" w:rsidRPr="00D31FC5" w:rsidRDefault="00803E3D" w:rsidP="00916270">
      <w:pPr>
        <w:spacing w:line="360" w:lineRule="auto"/>
        <w:ind w:right="-91"/>
        <w:jc w:val="center"/>
        <w:rPr>
          <w:rFonts w:ascii="Palatino Linotype" w:eastAsia="Calibri" w:hAnsi="Palatino Linotype" w:cs="Tahoma"/>
          <w:b/>
          <w:bCs/>
          <w:sz w:val="22"/>
          <w:szCs w:val="22"/>
          <w:lang w:eastAsia="en-US"/>
        </w:rPr>
      </w:pPr>
      <w:r w:rsidRPr="00D31FC5">
        <w:rPr>
          <w:rFonts w:ascii="Palatino Linotype" w:eastAsia="Calibri" w:hAnsi="Palatino Linotype" w:cs="Tahoma"/>
          <w:b/>
          <w:bCs/>
          <w:sz w:val="22"/>
          <w:szCs w:val="22"/>
          <w:lang w:eastAsia="en-US"/>
        </w:rPr>
        <w:t>R E S U E L V E</w:t>
      </w:r>
    </w:p>
    <w:p w14:paraId="3404A192" w14:textId="77777777" w:rsidR="00803E3D" w:rsidRPr="00D31FC5" w:rsidRDefault="00803E3D" w:rsidP="00FF426B">
      <w:pPr>
        <w:spacing w:line="360" w:lineRule="auto"/>
        <w:jc w:val="both"/>
        <w:rPr>
          <w:rFonts w:ascii="Palatino Linotype" w:hAnsi="Palatino Linotype" w:cs="Tahoma"/>
          <w:b/>
          <w:bCs/>
          <w:sz w:val="22"/>
          <w:szCs w:val="22"/>
        </w:rPr>
      </w:pPr>
    </w:p>
    <w:p w14:paraId="30B71C61" w14:textId="77777777" w:rsidR="00803E3D" w:rsidRPr="00D31FC5" w:rsidRDefault="00803E3D" w:rsidP="00FF426B">
      <w:pPr>
        <w:spacing w:line="360" w:lineRule="auto"/>
        <w:contextualSpacing/>
        <w:jc w:val="both"/>
        <w:rPr>
          <w:rFonts w:ascii="Palatino Linotype" w:eastAsia="Calibri" w:hAnsi="Palatino Linotype" w:cs="Tahoma"/>
          <w:bCs/>
          <w:sz w:val="22"/>
          <w:szCs w:val="22"/>
          <w:lang w:eastAsia="en-US"/>
        </w:rPr>
      </w:pPr>
      <w:r w:rsidRPr="00D31FC5">
        <w:rPr>
          <w:rFonts w:ascii="Palatino Linotype" w:hAnsi="Palatino Linotype" w:cs="Tahoma"/>
          <w:b/>
          <w:bCs/>
          <w:sz w:val="22"/>
          <w:szCs w:val="22"/>
        </w:rPr>
        <w:t xml:space="preserve">PRIMERO. </w:t>
      </w:r>
      <w:r w:rsidRPr="00D31FC5">
        <w:rPr>
          <w:rFonts w:ascii="Palatino Linotype" w:hAnsi="Palatino Linotype" w:cs="Tahoma"/>
          <w:bCs/>
          <w:sz w:val="22"/>
          <w:szCs w:val="22"/>
        </w:rPr>
        <w:t xml:space="preserve">Se </w:t>
      </w:r>
      <w:r w:rsidR="00C01727">
        <w:rPr>
          <w:rFonts w:ascii="Palatino Linotype" w:hAnsi="Palatino Linotype" w:cs="Tahoma"/>
          <w:b/>
          <w:bCs/>
          <w:sz w:val="22"/>
          <w:szCs w:val="22"/>
        </w:rPr>
        <w:t>MODIFICA</w:t>
      </w:r>
      <w:r w:rsidRPr="00D31FC5">
        <w:rPr>
          <w:rFonts w:ascii="Palatino Linotype" w:hAnsi="Palatino Linotype" w:cs="Tahoma"/>
          <w:bCs/>
          <w:sz w:val="22"/>
          <w:szCs w:val="22"/>
        </w:rPr>
        <w:t xml:space="preserve"> la respuesta entregada por l</w:t>
      </w:r>
      <w:r w:rsidR="00C01727">
        <w:rPr>
          <w:rFonts w:ascii="Palatino Linotype" w:hAnsi="Palatino Linotype" w:cs="Tahoma"/>
          <w:bCs/>
          <w:sz w:val="22"/>
          <w:szCs w:val="22"/>
        </w:rPr>
        <w:t>a</w:t>
      </w:r>
      <w:r w:rsidRPr="00D31FC5">
        <w:rPr>
          <w:rFonts w:ascii="Palatino Linotype" w:hAnsi="Palatino Linotype" w:cs="Tahoma"/>
          <w:bCs/>
          <w:sz w:val="22"/>
          <w:szCs w:val="22"/>
        </w:rPr>
        <w:t xml:space="preserve"> </w:t>
      </w:r>
      <w:r w:rsidR="00F770EE">
        <w:rPr>
          <w:rFonts w:ascii="Palatino Linotype" w:hAnsi="Palatino Linotype" w:cs="Tahoma"/>
          <w:b/>
          <w:bCs/>
          <w:sz w:val="22"/>
          <w:szCs w:val="22"/>
        </w:rPr>
        <w:t>Secretaría de Movilidad</w:t>
      </w:r>
      <w:r w:rsidR="00716C32" w:rsidRPr="00D31FC5">
        <w:rPr>
          <w:rFonts w:ascii="Palatino Linotype" w:hAnsi="Palatino Linotype" w:cs="Tahoma"/>
          <w:b/>
          <w:bCs/>
          <w:sz w:val="22"/>
          <w:szCs w:val="22"/>
        </w:rPr>
        <w:t xml:space="preserve"> </w:t>
      </w:r>
      <w:r w:rsidRPr="00D31FC5">
        <w:rPr>
          <w:rFonts w:ascii="Palatino Linotype" w:eastAsia="Calibri" w:hAnsi="Palatino Linotype" w:cs="Tahoma"/>
          <w:bCs/>
          <w:sz w:val="22"/>
          <w:szCs w:val="22"/>
          <w:lang w:eastAsia="en-US"/>
        </w:rPr>
        <w:t>a</w:t>
      </w:r>
      <w:r w:rsidRPr="00D31FC5">
        <w:rPr>
          <w:rFonts w:ascii="Palatino Linotype" w:hAnsi="Palatino Linotype" w:cs="Tahoma"/>
          <w:bCs/>
          <w:sz w:val="22"/>
          <w:szCs w:val="22"/>
        </w:rPr>
        <w:t xml:space="preserve"> la solicitud de información </w:t>
      </w:r>
      <w:r w:rsidR="00C01727" w:rsidRPr="00C01727">
        <w:rPr>
          <w:rFonts w:ascii="Palatino Linotype" w:hAnsi="Palatino Linotype"/>
          <w:b/>
          <w:bCs/>
          <w:sz w:val="22"/>
          <w:szCs w:val="22"/>
        </w:rPr>
        <w:t>00747/SMOV/IP/2024</w:t>
      </w:r>
      <w:r w:rsidR="00C01727">
        <w:rPr>
          <w:rFonts w:ascii="Palatino Linotype" w:hAnsi="Palatino Linotype"/>
          <w:b/>
          <w:bCs/>
          <w:sz w:val="22"/>
          <w:szCs w:val="22"/>
        </w:rPr>
        <w:t xml:space="preserve"> </w:t>
      </w:r>
      <w:r w:rsidRPr="00D31FC5">
        <w:rPr>
          <w:rFonts w:ascii="Palatino Linotype" w:hAnsi="Palatino Linotype"/>
          <w:bCs/>
          <w:sz w:val="22"/>
          <w:szCs w:val="22"/>
        </w:rPr>
        <w:t>por resultar</w:t>
      </w:r>
      <w:r w:rsidR="004E622C" w:rsidRPr="00D31FC5">
        <w:rPr>
          <w:rFonts w:ascii="Palatino Linotype" w:hAnsi="Palatino Linotype"/>
          <w:bCs/>
          <w:sz w:val="22"/>
          <w:szCs w:val="22"/>
        </w:rPr>
        <w:t xml:space="preserve"> </w:t>
      </w:r>
      <w:r w:rsidRPr="00D31FC5">
        <w:rPr>
          <w:rFonts w:ascii="Palatino Linotype" w:hAnsi="Palatino Linotype"/>
          <w:sz w:val="22"/>
          <w:szCs w:val="22"/>
        </w:rPr>
        <w:t>fundadas</w:t>
      </w:r>
      <w:r w:rsidRPr="00D31FC5">
        <w:rPr>
          <w:rFonts w:ascii="Palatino Linotype" w:hAnsi="Palatino Linotype" w:cs="Tahoma"/>
          <w:bCs/>
          <w:sz w:val="22"/>
          <w:szCs w:val="22"/>
        </w:rPr>
        <w:t xml:space="preserve"> </w:t>
      </w:r>
      <w:r w:rsidRPr="00D31FC5">
        <w:rPr>
          <w:rFonts w:ascii="Palatino Linotype" w:eastAsia="Calibri" w:hAnsi="Palatino Linotype" w:cs="Tahoma"/>
          <w:bCs/>
          <w:sz w:val="22"/>
          <w:szCs w:val="22"/>
          <w:lang w:eastAsia="en-US"/>
        </w:rPr>
        <w:t xml:space="preserve">las razones o motivos de inconformidad hechos valer por el Recurrente en el Recurso de Revisión </w:t>
      </w:r>
      <w:r w:rsidR="00C01727">
        <w:rPr>
          <w:rFonts w:ascii="Palatino Linotype" w:hAnsi="Palatino Linotype" w:cs="Tahoma"/>
          <w:b/>
          <w:bCs/>
          <w:color w:val="0D0D0D" w:themeColor="text1" w:themeTint="F2"/>
          <w:sz w:val="22"/>
          <w:szCs w:val="22"/>
        </w:rPr>
        <w:t>07146</w:t>
      </w:r>
      <w:r w:rsidRPr="00D31FC5">
        <w:rPr>
          <w:rFonts w:ascii="Palatino Linotype" w:hAnsi="Palatino Linotype" w:cs="Tahoma"/>
          <w:b/>
          <w:bCs/>
          <w:color w:val="0D0D0D" w:themeColor="text1" w:themeTint="F2"/>
          <w:sz w:val="22"/>
          <w:szCs w:val="22"/>
        </w:rPr>
        <w:t>/INFOEM/IP/RR/202</w:t>
      </w:r>
      <w:r w:rsidR="004E622C" w:rsidRPr="00D31FC5">
        <w:rPr>
          <w:rFonts w:ascii="Palatino Linotype" w:hAnsi="Palatino Linotype" w:cs="Tahoma"/>
          <w:b/>
          <w:bCs/>
          <w:color w:val="0D0D0D" w:themeColor="text1" w:themeTint="F2"/>
          <w:sz w:val="22"/>
          <w:szCs w:val="22"/>
        </w:rPr>
        <w:t>4</w:t>
      </w:r>
      <w:r w:rsidRPr="00D31FC5">
        <w:rPr>
          <w:rFonts w:ascii="Palatino Linotype" w:eastAsia="Calibri" w:hAnsi="Palatino Linotype" w:cs="Tahoma"/>
          <w:bCs/>
          <w:sz w:val="22"/>
          <w:szCs w:val="22"/>
          <w:lang w:eastAsia="en-US"/>
        </w:rPr>
        <w:t>, en términos de los considerandos QUINTO y SEXTO de la presente Resolución.</w:t>
      </w:r>
    </w:p>
    <w:p w14:paraId="7BC893DF" w14:textId="77777777" w:rsidR="00803E3D" w:rsidRPr="00D31FC5" w:rsidRDefault="00803E3D" w:rsidP="00FF426B">
      <w:pPr>
        <w:spacing w:line="360" w:lineRule="auto"/>
        <w:contextualSpacing/>
        <w:jc w:val="both"/>
        <w:rPr>
          <w:rFonts w:ascii="Palatino Linotype" w:hAnsi="Palatino Linotype" w:cs="Tahoma"/>
          <w:bCs/>
          <w:sz w:val="22"/>
          <w:szCs w:val="22"/>
        </w:rPr>
      </w:pPr>
    </w:p>
    <w:p w14:paraId="31E4D56D" w14:textId="31BE7CFB" w:rsidR="009119C0" w:rsidRPr="002E6B50" w:rsidRDefault="00876309" w:rsidP="002E6B50">
      <w:pPr>
        <w:spacing w:line="360" w:lineRule="auto"/>
        <w:ind w:right="-93"/>
        <w:jc w:val="both"/>
        <w:rPr>
          <w:rFonts w:ascii="Palatino Linotype" w:hAnsi="Palatino Linotype" w:cs="Arial"/>
          <w:b/>
          <w:bCs/>
          <w:szCs w:val="22"/>
          <w:lang w:val="es-ES"/>
        </w:rPr>
      </w:pPr>
      <w:r w:rsidRPr="00D31FC5">
        <w:rPr>
          <w:rFonts w:ascii="Palatino Linotype" w:hAnsi="Palatino Linotype" w:cs="Tahoma"/>
          <w:b/>
          <w:bCs/>
          <w:sz w:val="22"/>
          <w:szCs w:val="22"/>
        </w:rPr>
        <w:t xml:space="preserve">SEGUNDO. </w:t>
      </w:r>
      <w:r w:rsidRPr="00D31FC5">
        <w:rPr>
          <w:rFonts w:ascii="Palatino Linotype" w:hAnsi="Palatino Linotype" w:cs="Tahoma"/>
          <w:sz w:val="22"/>
          <w:szCs w:val="22"/>
        </w:rPr>
        <w:t xml:space="preserve">Se </w:t>
      </w:r>
      <w:r w:rsidRPr="00D31FC5">
        <w:rPr>
          <w:rFonts w:ascii="Palatino Linotype" w:hAnsi="Palatino Linotype" w:cs="Tahoma"/>
          <w:b/>
          <w:sz w:val="22"/>
          <w:szCs w:val="22"/>
        </w:rPr>
        <w:t xml:space="preserve">ORDENA </w:t>
      </w:r>
      <w:r w:rsidRPr="00D31FC5">
        <w:rPr>
          <w:rFonts w:ascii="Palatino Linotype" w:hAnsi="Palatino Linotype" w:cs="Tahoma"/>
          <w:sz w:val="22"/>
          <w:szCs w:val="22"/>
        </w:rPr>
        <w:t>a</w:t>
      </w:r>
      <w:r w:rsidR="00C01727">
        <w:rPr>
          <w:rFonts w:ascii="Palatino Linotype" w:hAnsi="Palatino Linotype" w:cs="Tahoma"/>
          <w:sz w:val="22"/>
          <w:szCs w:val="22"/>
        </w:rPr>
        <w:t xml:space="preserve"> </w:t>
      </w:r>
      <w:r w:rsidRPr="00D31FC5">
        <w:rPr>
          <w:rFonts w:ascii="Palatino Linotype" w:hAnsi="Palatino Linotype" w:cs="Tahoma"/>
          <w:sz w:val="22"/>
          <w:szCs w:val="22"/>
        </w:rPr>
        <w:t>l</w:t>
      </w:r>
      <w:r w:rsidR="00C01727">
        <w:rPr>
          <w:rFonts w:ascii="Palatino Linotype" w:hAnsi="Palatino Linotype" w:cs="Tahoma"/>
          <w:sz w:val="22"/>
          <w:szCs w:val="22"/>
        </w:rPr>
        <w:t>a</w:t>
      </w:r>
      <w:r w:rsidRPr="00D31FC5">
        <w:rPr>
          <w:rFonts w:ascii="Palatino Linotype" w:hAnsi="Palatino Linotype" w:cs="Tahoma"/>
          <w:sz w:val="22"/>
          <w:szCs w:val="22"/>
        </w:rPr>
        <w:t xml:space="preserve"> </w:t>
      </w:r>
      <w:r w:rsidR="00F770EE">
        <w:rPr>
          <w:rFonts w:ascii="Palatino Linotype" w:eastAsia="Calibri" w:hAnsi="Palatino Linotype" w:cs="Tahoma"/>
          <w:b/>
          <w:bCs/>
          <w:sz w:val="22"/>
          <w:szCs w:val="22"/>
          <w:lang w:eastAsia="en-US"/>
        </w:rPr>
        <w:t>Secretaría de Movilidad</w:t>
      </w:r>
      <w:r w:rsidRPr="00D31FC5">
        <w:rPr>
          <w:rFonts w:ascii="Palatino Linotype" w:hAnsi="Palatino Linotype" w:cs="Tahoma"/>
          <w:sz w:val="22"/>
          <w:szCs w:val="22"/>
        </w:rPr>
        <w:t>, a efecto de que, previa búsqueda exhaustiva y razonable remita</w:t>
      </w:r>
      <w:r w:rsidRPr="00D31FC5">
        <w:rPr>
          <w:rFonts w:ascii="Palatino Linotype" w:hAnsi="Palatino Linotype" w:cs="Tahoma"/>
          <w:bCs/>
          <w:iCs/>
          <w:sz w:val="22"/>
          <w:szCs w:val="22"/>
          <w:lang w:val="es-ES_tradnl"/>
        </w:rPr>
        <w:t xml:space="preserve">, </w:t>
      </w:r>
      <w:r w:rsidRPr="00D31FC5">
        <w:rPr>
          <w:rFonts w:ascii="Palatino Linotype" w:hAnsi="Palatino Linotype" w:cs="Tahoma"/>
          <w:bCs/>
          <w:iCs/>
          <w:sz w:val="22"/>
          <w:szCs w:val="22"/>
        </w:rPr>
        <w:t xml:space="preserve">a través </w:t>
      </w:r>
      <w:r w:rsidRPr="00D31FC5">
        <w:rPr>
          <w:rFonts w:ascii="Palatino Linotype" w:hAnsi="Palatino Linotype" w:cs="Tahoma"/>
          <w:bCs/>
          <w:iCs/>
          <w:sz w:val="22"/>
          <w:szCs w:val="22"/>
          <w:lang w:val="es-ES_tradnl"/>
        </w:rPr>
        <w:t>del SAIMEX</w:t>
      </w:r>
      <w:r w:rsidRPr="00D31FC5">
        <w:rPr>
          <w:rFonts w:ascii="Palatino Linotype" w:hAnsi="Palatino Linotype" w:cs="Arial"/>
          <w:sz w:val="22"/>
          <w:szCs w:val="22"/>
          <w:lang w:val="es-ES"/>
        </w:rPr>
        <w:t>,</w:t>
      </w:r>
      <w:r w:rsidR="00FE663A" w:rsidRPr="00D31FC5">
        <w:rPr>
          <w:rFonts w:ascii="Palatino Linotype" w:hAnsi="Palatino Linotype" w:cs="Arial"/>
          <w:sz w:val="22"/>
          <w:szCs w:val="22"/>
          <w:lang w:val="es-ES"/>
        </w:rPr>
        <w:t xml:space="preserve"> </w:t>
      </w:r>
      <w:r w:rsidR="009119C0">
        <w:rPr>
          <w:rFonts w:ascii="Palatino Linotype" w:hAnsi="Palatino Linotype" w:cs="Arial"/>
          <w:sz w:val="22"/>
          <w:szCs w:val="22"/>
          <w:lang w:val="es-ES"/>
        </w:rPr>
        <w:t>los documentos en donde conste</w:t>
      </w:r>
      <w:r w:rsidR="002E6B50">
        <w:rPr>
          <w:rFonts w:ascii="Palatino Linotype" w:hAnsi="Palatino Linotype" w:cs="Arial"/>
          <w:sz w:val="22"/>
          <w:szCs w:val="22"/>
          <w:lang w:val="es-ES"/>
        </w:rPr>
        <w:t xml:space="preserve"> </w:t>
      </w:r>
      <w:r w:rsidR="002E6B50">
        <w:rPr>
          <w:rFonts w:ascii="Palatino Linotype" w:hAnsi="Palatino Linotype" w:cs="Arial"/>
          <w:szCs w:val="22"/>
          <w:lang w:val="es-ES"/>
        </w:rPr>
        <w:t>e</w:t>
      </w:r>
      <w:r w:rsidR="002E6B50" w:rsidRPr="002E6B50">
        <w:rPr>
          <w:rFonts w:ascii="Palatino Linotype" w:hAnsi="Palatino Linotype" w:cs="Arial"/>
          <w:szCs w:val="22"/>
          <w:lang w:val="es-ES"/>
        </w:rPr>
        <w:t xml:space="preserve">l </w:t>
      </w:r>
      <w:r w:rsidR="002E6B50" w:rsidRPr="002E6B50">
        <w:rPr>
          <w:rFonts w:ascii="Palatino Linotype" w:hAnsi="Palatino Linotype" w:cs="Arial"/>
          <w:b/>
          <w:bCs/>
          <w:szCs w:val="22"/>
          <w:lang w:val="es-ES"/>
        </w:rPr>
        <w:t xml:space="preserve">trámite para la entrega y/o retiro de vehículos en depósito vehicular </w:t>
      </w:r>
      <w:r w:rsidR="004244EA">
        <w:rPr>
          <w:rFonts w:ascii="Palatino Linotype" w:hAnsi="Palatino Linotype" w:cs="Arial"/>
          <w:b/>
          <w:bCs/>
          <w:szCs w:val="22"/>
          <w:lang w:val="es-ES"/>
        </w:rPr>
        <w:t xml:space="preserve">del Estado de México, </w:t>
      </w:r>
      <w:r w:rsidR="002E6B50" w:rsidRPr="002E6B50">
        <w:rPr>
          <w:rFonts w:ascii="Palatino Linotype" w:hAnsi="Palatino Linotype" w:cs="Arial"/>
          <w:b/>
          <w:bCs/>
          <w:szCs w:val="22"/>
          <w:lang w:val="es-ES"/>
        </w:rPr>
        <w:t xml:space="preserve">con grúa concesionada. </w:t>
      </w:r>
    </w:p>
    <w:p w14:paraId="32DC74F0" w14:textId="77777777" w:rsidR="002058FD" w:rsidRPr="002058FD" w:rsidRDefault="002058FD" w:rsidP="002058FD">
      <w:pPr>
        <w:pStyle w:val="Prrafodelista"/>
        <w:spacing w:line="360" w:lineRule="auto"/>
        <w:ind w:right="-93"/>
        <w:jc w:val="both"/>
        <w:rPr>
          <w:rFonts w:ascii="Palatino Linotype" w:hAnsi="Palatino Linotype" w:cs="Arial"/>
          <w:szCs w:val="22"/>
          <w:lang w:val="es-ES"/>
        </w:rPr>
      </w:pPr>
    </w:p>
    <w:p w14:paraId="4E7EF9D2" w14:textId="77777777" w:rsidR="009119C0" w:rsidRDefault="002058FD" w:rsidP="006867F5">
      <w:pPr>
        <w:spacing w:line="360" w:lineRule="auto"/>
        <w:ind w:right="-93"/>
        <w:jc w:val="both"/>
        <w:rPr>
          <w:rFonts w:ascii="Palatino Linotype" w:hAnsi="Palatino Linotype" w:cs="Arial"/>
          <w:sz w:val="22"/>
          <w:szCs w:val="22"/>
          <w:lang w:val="es-ES"/>
        </w:rPr>
      </w:pPr>
      <w:r>
        <w:rPr>
          <w:rFonts w:ascii="Palatino Linotype" w:hAnsi="Palatino Linotype" w:cs="Arial"/>
          <w:sz w:val="22"/>
          <w:szCs w:val="22"/>
          <w:lang w:val="es-ES"/>
        </w:rPr>
        <w:t>Para el caso de que el retiro del vehículo que se encuentre en el depósito no sea obligatoriamente mediante grúa concesionada deberá de hacerlo del conocimiento del Particular de manera clara y precisa.</w:t>
      </w:r>
    </w:p>
    <w:p w14:paraId="7842D6EF" w14:textId="77777777" w:rsidR="00C01727" w:rsidRDefault="00C01727" w:rsidP="006867F5">
      <w:pPr>
        <w:spacing w:line="360" w:lineRule="auto"/>
        <w:ind w:right="-93"/>
        <w:jc w:val="both"/>
        <w:rPr>
          <w:rFonts w:ascii="Palatino Linotype" w:hAnsi="Palatino Linotype" w:cs="Arial"/>
          <w:sz w:val="22"/>
          <w:szCs w:val="22"/>
          <w:lang w:val="es-ES"/>
        </w:rPr>
      </w:pPr>
    </w:p>
    <w:p w14:paraId="373C9360" w14:textId="77777777" w:rsidR="00E02D8B" w:rsidRPr="00D31FC5" w:rsidRDefault="00E02D8B" w:rsidP="00E02D8B">
      <w:pPr>
        <w:spacing w:line="360" w:lineRule="auto"/>
        <w:contextualSpacing/>
        <w:jc w:val="both"/>
        <w:rPr>
          <w:rFonts w:ascii="Palatino Linotype" w:eastAsia="Calibri" w:hAnsi="Palatino Linotype" w:cs="Tahoma"/>
          <w:bCs/>
          <w:sz w:val="22"/>
          <w:szCs w:val="22"/>
          <w:lang w:eastAsia="en-US"/>
        </w:rPr>
      </w:pPr>
      <w:r w:rsidRPr="00D31FC5">
        <w:rPr>
          <w:rFonts w:ascii="Palatino Linotype" w:eastAsia="Calibri" w:hAnsi="Palatino Linotype" w:cs="Tahoma"/>
          <w:b/>
          <w:bCs/>
          <w:sz w:val="22"/>
          <w:szCs w:val="22"/>
          <w:lang w:eastAsia="en-US"/>
        </w:rPr>
        <w:lastRenderedPageBreak/>
        <w:t>TERCERO. NOTIFÍQUESE</w:t>
      </w:r>
      <w:r w:rsidR="00402735" w:rsidRPr="00D31FC5">
        <w:rPr>
          <w:rFonts w:ascii="Palatino Linotype" w:eastAsia="Calibri" w:hAnsi="Palatino Linotype" w:cs="Tahoma"/>
          <w:b/>
          <w:bCs/>
          <w:sz w:val="22"/>
          <w:szCs w:val="22"/>
          <w:lang w:eastAsia="en-US"/>
        </w:rPr>
        <w:t xml:space="preserve"> POR SAIMEX</w:t>
      </w:r>
      <w:r w:rsidRPr="00D31FC5">
        <w:rPr>
          <w:rFonts w:ascii="Palatino Linotype" w:eastAsia="Calibri" w:hAnsi="Palatino Linotype" w:cs="Tahoma"/>
          <w:b/>
          <w:bCs/>
          <w:sz w:val="22"/>
          <w:szCs w:val="22"/>
          <w:lang w:eastAsia="en-US"/>
        </w:rPr>
        <w:t xml:space="preserve"> </w:t>
      </w:r>
      <w:r w:rsidRPr="00D31FC5">
        <w:rPr>
          <w:rFonts w:ascii="Palatino Linotype" w:eastAsia="Calibri" w:hAnsi="Palatino Linotype" w:cs="Tahoma"/>
          <w:bCs/>
          <w:sz w:val="22"/>
          <w:szCs w:val="22"/>
          <w:lang w:eastAsia="en-US"/>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referida.</w:t>
      </w:r>
    </w:p>
    <w:p w14:paraId="29EE89CA" w14:textId="77777777" w:rsidR="00803E3D" w:rsidRPr="00D31FC5" w:rsidRDefault="00803E3D" w:rsidP="00FF426B">
      <w:pPr>
        <w:spacing w:line="360" w:lineRule="auto"/>
        <w:contextualSpacing/>
        <w:jc w:val="both"/>
        <w:rPr>
          <w:rFonts w:ascii="Palatino Linotype" w:hAnsi="Palatino Linotype" w:cs="Tahoma"/>
          <w:sz w:val="22"/>
          <w:szCs w:val="22"/>
        </w:rPr>
      </w:pPr>
    </w:p>
    <w:p w14:paraId="3F28E1E6" w14:textId="77777777" w:rsidR="00803E3D" w:rsidRPr="00D31FC5" w:rsidRDefault="00803E3D" w:rsidP="00FF426B">
      <w:pPr>
        <w:spacing w:line="360" w:lineRule="auto"/>
        <w:contextualSpacing/>
        <w:jc w:val="both"/>
        <w:rPr>
          <w:rFonts w:ascii="Palatino Linotype" w:hAnsi="Palatino Linotype" w:cs="Tahoma"/>
          <w:iCs/>
          <w:sz w:val="22"/>
          <w:szCs w:val="22"/>
        </w:rPr>
      </w:pPr>
      <w:r w:rsidRPr="00D31FC5">
        <w:rPr>
          <w:rFonts w:ascii="Palatino Linotype" w:hAnsi="Palatino Linotype" w:cs="Tahoma"/>
          <w:iCs/>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1E6F1464" w14:textId="77777777" w:rsidR="00803E3D" w:rsidRPr="00D31FC5" w:rsidRDefault="00803E3D" w:rsidP="00FF426B">
      <w:pPr>
        <w:spacing w:line="360" w:lineRule="auto"/>
        <w:contextualSpacing/>
        <w:jc w:val="both"/>
        <w:rPr>
          <w:rFonts w:ascii="Palatino Linotype" w:eastAsia="Calibri" w:hAnsi="Palatino Linotype" w:cs="Tahoma"/>
          <w:color w:val="000000"/>
          <w:sz w:val="22"/>
          <w:szCs w:val="22"/>
          <w:lang w:val="es-ES" w:eastAsia="es-MX"/>
        </w:rPr>
      </w:pPr>
    </w:p>
    <w:p w14:paraId="266E0005" w14:textId="77777777" w:rsidR="006B5FFD" w:rsidRPr="00D31FC5" w:rsidRDefault="00803E3D" w:rsidP="006B5FFD">
      <w:pPr>
        <w:spacing w:line="360" w:lineRule="auto"/>
        <w:contextualSpacing/>
        <w:jc w:val="both"/>
        <w:rPr>
          <w:rFonts w:ascii="Palatino Linotype" w:hAnsi="Palatino Linotype" w:cs="Tahoma"/>
          <w:color w:val="000000" w:themeColor="text1"/>
          <w:sz w:val="22"/>
          <w:szCs w:val="22"/>
        </w:rPr>
      </w:pPr>
      <w:r w:rsidRPr="00D31FC5">
        <w:rPr>
          <w:rFonts w:ascii="Palatino Linotype" w:eastAsia="Calibri" w:hAnsi="Palatino Linotype" w:cs="Tahoma"/>
          <w:b/>
          <w:color w:val="000000" w:themeColor="text1"/>
          <w:sz w:val="22"/>
          <w:szCs w:val="22"/>
          <w:lang w:eastAsia="es-MX"/>
        </w:rPr>
        <w:t>CUARTO</w:t>
      </w:r>
      <w:r w:rsidRPr="00D31FC5">
        <w:rPr>
          <w:rFonts w:ascii="Palatino Linotype" w:eastAsia="Calibri" w:hAnsi="Palatino Linotype" w:cs="Tahoma"/>
          <w:b/>
          <w:bCs/>
          <w:color w:val="000000" w:themeColor="text1"/>
          <w:sz w:val="22"/>
          <w:szCs w:val="22"/>
          <w:lang w:eastAsia="en-US"/>
        </w:rPr>
        <w:t xml:space="preserve">. </w:t>
      </w:r>
      <w:r w:rsidRPr="00D31FC5">
        <w:rPr>
          <w:rFonts w:ascii="Palatino Linotype" w:hAnsi="Palatino Linotype" w:cs="Tahoma"/>
          <w:b/>
          <w:color w:val="000000" w:themeColor="text1"/>
          <w:sz w:val="22"/>
          <w:szCs w:val="22"/>
        </w:rPr>
        <w:t>NOTIFÍQUESE</w:t>
      </w:r>
      <w:r w:rsidRPr="00D31FC5">
        <w:rPr>
          <w:rFonts w:ascii="Palatino Linotype" w:hAnsi="Palatino Linotype" w:cs="Tahoma"/>
          <w:color w:val="000000" w:themeColor="text1"/>
          <w:sz w:val="22"/>
          <w:szCs w:val="22"/>
        </w:rPr>
        <w:t xml:space="preserve"> </w:t>
      </w:r>
      <w:r w:rsidR="00402735" w:rsidRPr="00D31FC5">
        <w:rPr>
          <w:rFonts w:ascii="Palatino Linotype" w:eastAsia="Calibri" w:hAnsi="Palatino Linotype" w:cs="Tahoma"/>
          <w:b/>
          <w:bCs/>
          <w:sz w:val="22"/>
          <w:szCs w:val="22"/>
          <w:lang w:eastAsia="en-US"/>
        </w:rPr>
        <w:t>POR SAIMEX</w:t>
      </w:r>
      <w:r w:rsidR="0004563C" w:rsidRPr="00D31FC5">
        <w:rPr>
          <w:rFonts w:ascii="Palatino Linotype" w:eastAsia="Calibri" w:hAnsi="Palatino Linotype" w:cs="Tahoma"/>
          <w:b/>
          <w:bCs/>
          <w:sz w:val="22"/>
          <w:szCs w:val="22"/>
          <w:lang w:eastAsia="en-US"/>
        </w:rPr>
        <w:t xml:space="preserve"> </w:t>
      </w:r>
      <w:r w:rsidRPr="00D31FC5">
        <w:rPr>
          <w:rFonts w:ascii="Palatino Linotype" w:hAnsi="Palatino Linotype" w:cs="Tahoma"/>
          <w:color w:val="000000" w:themeColor="text1"/>
          <w:sz w:val="22"/>
          <w:szCs w:val="22"/>
        </w:rPr>
        <w:t>al Recurrente la presente Resolución, asimismo, se hace de su conocimiento que de conformidad con lo establecido en el artículo 196 de la Ley de Transparencia y Acceso a la Información Pública del Estado de México y Municipios podrá promover el Juicio de Amparo en los t</w:t>
      </w:r>
      <w:r w:rsidR="006B5FFD" w:rsidRPr="00D31FC5">
        <w:rPr>
          <w:rFonts w:ascii="Palatino Linotype" w:hAnsi="Palatino Linotype" w:cs="Tahoma"/>
          <w:color w:val="000000" w:themeColor="text1"/>
          <w:sz w:val="22"/>
          <w:szCs w:val="22"/>
        </w:rPr>
        <w:t>érminos de las leyes aplicables</w:t>
      </w:r>
      <w:r w:rsidR="00402735" w:rsidRPr="00D31FC5">
        <w:rPr>
          <w:rFonts w:ascii="Palatino Linotype" w:hAnsi="Palatino Linotype" w:cs="Tahoma"/>
          <w:color w:val="000000" w:themeColor="text1"/>
          <w:sz w:val="22"/>
          <w:szCs w:val="22"/>
        </w:rPr>
        <w:t>.</w:t>
      </w:r>
    </w:p>
    <w:p w14:paraId="6503826D" w14:textId="77777777" w:rsidR="008A73EF" w:rsidRPr="00D31FC5" w:rsidRDefault="008A73EF" w:rsidP="00FF426B">
      <w:pPr>
        <w:spacing w:line="360" w:lineRule="auto"/>
        <w:contextualSpacing/>
        <w:jc w:val="both"/>
        <w:rPr>
          <w:rFonts w:ascii="Palatino Linotype" w:hAnsi="Palatino Linotype" w:cs="Tahoma"/>
          <w:color w:val="000000" w:themeColor="text1"/>
          <w:sz w:val="22"/>
          <w:szCs w:val="22"/>
        </w:rPr>
      </w:pPr>
    </w:p>
    <w:p w14:paraId="52AF7BCB" w14:textId="77777777" w:rsidR="00803E3D" w:rsidRDefault="00803E3D" w:rsidP="00FF426B">
      <w:pPr>
        <w:spacing w:line="360" w:lineRule="auto"/>
        <w:contextualSpacing/>
        <w:jc w:val="both"/>
        <w:rPr>
          <w:rFonts w:ascii="Palatino Linotype" w:hAnsi="Palatino Linotype" w:cs="Tahoma"/>
          <w:sz w:val="22"/>
          <w:szCs w:val="22"/>
        </w:rPr>
      </w:pPr>
      <w:r w:rsidRPr="00D31FC5">
        <w:rPr>
          <w:rFonts w:ascii="Palatino Linotype" w:hAnsi="Palatino Linotype" w:cs="Tahoma"/>
          <w:sz w:val="22"/>
          <w:szCs w:val="22"/>
          <w:lang w:eastAsia="es-MX"/>
        </w:rPr>
        <w:t xml:space="preserve">ASÍ LO RESUELVE, POR </w:t>
      </w:r>
      <w:r w:rsidRPr="00D31FC5">
        <w:rPr>
          <w:rFonts w:ascii="Palatino Linotype" w:hAnsi="Palatino Linotype" w:cs="Tahoma"/>
          <w:b/>
          <w:sz w:val="22"/>
          <w:szCs w:val="22"/>
          <w:lang w:eastAsia="es-MX"/>
        </w:rPr>
        <w:t>UNANIMIDAD</w:t>
      </w:r>
      <w:r w:rsidRPr="00D31FC5">
        <w:rPr>
          <w:rFonts w:ascii="Palatino Linotype" w:hAnsi="Palatino Linotype" w:cs="Tahoma"/>
          <w:sz w:val="22"/>
          <w:szCs w:val="22"/>
          <w:lang w:eastAsia="es-MX"/>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E03E54" w:rsidRPr="00D31FC5">
        <w:rPr>
          <w:rFonts w:ascii="Palatino Linotype" w:hAnsi="Palatino Linotype" w:cs="Tahoma"/>
          <w:sz w:val="22"/>
          <w:szCs w:val="22"/>
          <w:lang w:eastAsia="es-MX"/>
        </w:rPr>
        <w:t xml:space="preserve">CUADRAGÉSIMA </w:t>
      </w:r>
      <w:r w:rsidR="002058FD">
        <w:rPr>
          <w:rFonts w:ascii="Palatino Linotype" w:hAnsi="Palatino Linotype" w:cs="Tahoma"/>
          <w:sz w:val="22"/>
          <w:szCs w:val="22"/>
          <w:lang w:eastAsia="es-MX"/>
        </w:rPr>
        <w:t xml:space="preserve">CUARTA </w:t>
      </w:r>
      <w:r w:rsidRPr="00D31FC5">
        <w:rPr>
          <w:rFonts w:ascii="Palatino Linotype" w:hAnsi="Palatino Linotype" w:cs="Tahoma"/>
          <w:sz w:val="22"/>
          <w:szCs w:val="22"/>
          <w:lang w:eastAsia="es-MX"/>
        </w:rPr>
        <w:t xml:space="preserve">SESIÓN ORDINARIA, CELEBRADA EL </w:t>
      </w:r>
      <w:r w:rsidR="002058FD">
        <w:rPr>
          <w:rFonts w:ascii="Palatino Linotype" w:hAnsi="Palatino Linotype" w:cs="Tahoma"/>
          <w:sz w:val="22"/>
          <w:szCs w:val="22"/>
          <w:lang w:eastAsia="es-MX"/>
        </w:rPr>
        <w:t xml:space="preserve">DIECIOCHO DE DICIEMBRE </w:t>
      </w:r>
      <w:r w:rsidR="00B73D51" w:rsidRPr="00D31FC5">
        <w:rPr>
          <w:rFonts w:ascii="Palatino Linotype" w:hAnsi="Palatino Linotype" w:cs="Tahoma"/>
          <w:sz w:val="22"/>
          <w:szCs w:val="22"/>
          <w:lang w:eastAsia="es-MX"/>
        </w:rPr>
        <w:t xml:space="preserve">DE DOS MIL </w:t>
      </w:r>
      <w:r w:rsidR="00B73D51" w:rsidRPr="00D31FC5">
        <w:rPr>
          <w:rFonts w:ascii="Palatino Linotype" w:hAnsi="Palatino Linotype" w:cs="Tahoma"/>
          <w:sz w:val="22"/>
          <w:szCs w:val="22"/>
          <w:lang w:eastAsia="es-MX"/>
        </w:rPr>
        <w:lastRenderedPageBreak/>
        <w:t>VEINTI</w:t>
      </w:r>
      <w:r w:rsidR="004E622C" w:rsidRPr="00D31FC5">
        <w:rPr>
          <w:rFonts w:ascii="Palatino Linotype" w:hAnsi="Palatino Linotype" w:cs="Tahoma"/>
          <w:sz w:val="22"/>
          <w:szCs w:val="22"/>
          <w:lang w:eastAsia="es-MX"/>
        </w:rPr>
        <w:t>CUATRO</w:t>
      </w:r>
      <w:r w:rsidRPr="00D31FC5">
        <w:rPr>
          <w:rFonts w:ascii="Palatino Linotype" w:hAnsi="Palatino Linotype" w:cs="Tahoma"/>
          <w:sz w:val="22"/>
          <w:szCs w:val="22"/>
          <w:lang w:eastAsia="es-MX"/>
        </w:rPr>
        <w:t>, ANTE EL SECRETARIO TÉCNICO DEL PLENO, ALEXIS TAPIA RAMÍREZ.</w:t>
      </w:r>
    </w:p>
    <w:p w14:paraId="312CFFAD" w14:textId="77777777" w:rsidR="00163BAA" w:rsidRDefault="00163BAA" w:rsidP="00FF426B">
      <w:pPr>
        <w:spacing w:line="360" w:lineRule="auto"/>
        <w:contextualSpacing/>
        <w:jc w:val="both"/>
        <w:rPr>
          <w:rFonts w:ascii="Palatino Linotype" w:hAnsi="Palatino Linotype" w:cs="Tahoma"/>
          <w:sz w:val="22"/>
          <w:szCs w:val="22"/>
        </w:rPr>
      </w:pPr>
    </w:p>
    <w:p w14:paraId="26595D07" w14:textId="77777777" w:rsidR="00163BAA" w:rsidRDefault="00163BAA" w:rsidP="00FF426B">
      <w:pPr>
        <w:spacing w:line="360" w:lineRule="auto"/>
        <w:contextualSpacing/>
        <w:jc w:val="both"/>
        <w:rPr>
          <w:rFonts w:ascii="Palatino Linotype" w:hAnsi="Palatino Linotype" w:cs="Tahoma"/>
          <w:sz w:val="22"/>
          <w:szCs w:val="22"/>
        </w:rPr>
      </w:pPr>
    </w:p>
    <w:p w14:paraId="4D528C77" w14:textId="77777777" w:rsidR="0089175F" w:rsidRDefault="0089175F" w:rsidP="00FF426B">
      <w:pPr>
        <w:spacing w:line="360" w:lineRule="auto"/>
        <w:contextualSpacing/>
        <w:jc w:val="both"/>
        <w:rPr>
          <w:rFonts w:ascii="Palatino Linotype" w:hAnsi="Palatino Linotype" w:cs="Tahoma"/>
          <w:sz w:val="22"/>
          <w:szCs w:val="22"/>
        </w:rPr>
      </w:pPr>
    </w:p>
    <w:p w14:paraId="72E39089" w14:textId="77777777" w:rsidR="0089175F" w:rsidRDefault="0089175F" w:rsidP="00FF426B">
      <w:pPr>
        <w:spacing w:line="360" w:lineRule="auto"/>
        <w:contextualSpacing/>
        <w:jc w:val="both"/>
        <w:rPr>
          <w:rFonts w:ascii="Palatino Linotype" w:hAnsi="Palatino Linotype" w:cs="Tahoma"/>
          <w:sz w:val="22"/>
          <w:szCs w:val="22"/>
        </w:rPr>
      </w:pPr>
    </w:p>
    <w:p w14:paraId="1F2CD9C6" w14:textId="77777777" w:rsidR="0089175F" w:rsidRDefault="0089175F" w:rsidP="00FF426B">
      <w:pPr>
        <w:spacing w:line="360" w:lineRule="auto"/>
        <w:contextualSpacing/>
        <w:jc w:val="both"/>
        <w:rPr>
          <w:rFonts w:ascii="Palatino Linotype" w:hAnsi="Palatino Linotype" w:cs="Tahoma"/>
          <w:sz w:val="22"/>
          <w:szCs w:val="22"/>
        </w:rPr>
      </w:pPr>
    </w:p>
    <w:p w14:paraId="16AB3A1A" w14:textId="77777777" w:rsidR="0089175F" w:rsidRDefault="0089175F" w:rsidP="00FF426B">
      <w:pPr>
        <w:spacing w:line="360" w:lineRule="auto"/>
        <w:contextualSpacing/>
        <w:jc w:val="both"/>
        <w:rPr>
          <w:rFonts w:ascii="Palatino Linotype" w:hAnsi="Palatino Linotype" w:cs="Tahoma"/>
          <w:sz w:val="22"/>
          <w:szCs w:val="22"/>
        </w:rPr>
      </w:pPr>
    </w:p>
    <w:p w14:paraId="41E0C1A0" w14:textId="77777777" w:rsidR="001F1A77" w:rsidRDefault="001F1A77" w:rsidP="00FF426B">
      <w:pPr>
        <w:spacing w:line="360" w:lineRule="auto"/>
        <w:contextualSpacing/>
        <w:jc w:val="both"/>
        <w:rPr>
          <w:rFonts w:ascii="Palatino Linotype" w:hAnsi="Palatino Linotype" w:cs="Tahoma"/>
          <w:sz w:val="22"/>
          <w:szCs w:val="22"/>
        </w:rPr>
      </w:pPr>
    </w:p>
    <w:p w14:paraId="6670EA38" w14:textId="77777777" w:rsidR="001F1A77" w:rsidRDefault="001F1A77" w:rsidP="00FF426B">
      <w:pPr>
        <w:spacing w:line="360" w:lineRule="auto"/>
        <w:contextualSpacing/>
        <w:jc w:val="both"/>
        <w:rPr>
          <w:rFonts w:ascii="Palatino Linotype" w:hAnsi="Palatino Linotype" w:cs="Tahoma"/>
          <w:sz w:val="22"/>
          <w:szCs w:val="22"/>
        </w:rPr>
      </w:pPr>
    </w:p>
    <w:p w14:paraId="14D6510B" w14:textId="77777777" w:rsidR="000B1059" w:rsidRDefault="000B1059" w:rsidP="00FF426B">
      <w:pPr>
        <w:spacing w:line="360" w:lineRule="auto"/>
        <w:contextualSpacing/>
        <w:jc w:val="both"/>
        <w:rPr>
          <w:rFonts w:ascii="Palatino Linotype" w:hAnsi="Palatino Linotype" w:cs="Tahoma"/>
          <w:sz w:val="22"/>
          <w:szCs w:val="22"/>
        </w:rPr>
      </w:pPr>
    </w:p>
    <w:p w14:paraId="7CEFDFA5" w14:textId="77777777" w:rsidR="000B1059" w:rsidRDefault="000B1059" w:rsidP="00FF426B">
      <w:pPr>
        <w:spacing w:line="360" w:lineRule="auto"/>
        <w:contextualSpacing/>
        <w:jc w:val="both"/>
        <w:rPr>
          <w:rFonts w:ascii="Palatino Linotype" w:hAnsi="Palatino Linotype" w:cs="Tahoma"/>
          <w:sz w:val="22"/>
          <w:szCs w:val="22"/>
        </w:rPr>
      </w:pPr>
    </w:p>
    <w:p w14:paraId="1963B62E" w14:textId="77777777" w:rsidR="000B1059" w:rsidRDefault="000B1059" w:rsidP="00FF426B">
      <w:pPr>
        <w:spacing w:line="360" w:lineRule="auto"/>
        <w:contextualSpacing/>
        <w:jc w:val="both"/>
        <w:rPr>
          <w:rFonts w:ascii="Palatino Linotype" w:hAnsi="Palatino Linotype" w:cs="Tahoma"/>
          <w:sz w:val="22"/>
          <w:szCs w:val="22"/>
        </w:rPr>
      </w:pPr>
    </w:p>
    <w:p w14:paraId="2150B24B" w14:textId="77777777" w:rsidR="001F1A77" w:rsidRDefault="001F1A77" w:rsidP="00FF426B">
      <w:pPr>
        <w:spacing w:line="360" w:lineRule="auto"/>
        <w:contextualSpacing/>
        <w:jc w:val="both"/>
        <w:rPr>
          <w:rFonts w:ascii="Palatino Linotype" w:hAnsi="Palatino Linotype" w:cs="Tahoma"/>
          <w:sz w:val="22"/>
          <w:szCs w:val="22"/>
        </w:rPr>
      </w:pPr>
    </w:p>
    <w:p w14:paraId="2FD4A7D6" w14:textId="77777777" w:rsidR="001F1A77" w:rsidRDefault="001F1A77" w:rsidP="00FF426B">
      <w:pPr>
        <w:spacing w:line="360" w:lineRule="auto"/>
        <w:contextualSpacing/>
        <w:jc w:val="both"/>
        <w:rPr>
          <w:rFonts w:ascii="Palatino Linotype" w:hAnsi="Palatino Linotype" w:cs="Tahoma"/>
          <w:sz w:val="22"/>
          <w:szCs w:val="22"/>
        </w:rPr>
      </w:pPr>
    </w:p>
    <w:p w14:paraId="0C378640" w14:textId="77777777" w:rsidR="001F1A77" w:rsidRDefault="001F1A77" w:rsidP="00FF426B">
      <w:pPr>
        <w:spacing w:line="360" w:lineRule="auto"/>
        <w:contextualSpacing/>
        <w:jc w:val="both"/>
        <w:rPr>
          <w:rFonts w:ascii="Palatino Linotype" w:hAnsi="Palatino Linotype" w:cs="Tahoma"/>
          <w:sz w:val="22"/>
          <w:szCs w:val="22"/>
        </w:rPr>
      </w:pPr>
    </w:p>
    <w:p w14:paraId="4925FFFE" w14:textId="77777777" w:rsidR="001F1A77" w:rsidRDefault="001F1A77" w:rsidP="00FF426B">
      <w:pPr>
        <w:spacing w:line="360" w:lineRule="auto"/>
        <w:contextualSpacing/>
        <w:jc w:val="both"/>
        <w:rPr>
          <w:rFonts w:ascii="Palatino Linotype" w:hAnsi="Palatino Linotype" w:cs="Tahoma"/>
          <w:sz w:val="22"/>
          <w:szCs w:val="22"/>
        </w:rPr>
      </w:pPr>
    </w:p>
    <w:p w14:paraId="51DA9CB2" w14:textId="77777777" w:rsidR="001F1A77" w:rsidRDefault="001F1A77" w:rsidP="00FF426B">
      <w:pPr>
        <w:spacing w:line="360" w:lineRule="auto"/>
        <w:contextualSpacing/>
        <w:jc w:val="both"/>
        <w:rPr>
          <w:rFonts w:ascii="Palatino Linotype" w:hAnsi="Palatino Linotype" w:cs="Tahoma"/>
          <w:sz w:val="22"/>
          <w:szCs w:val="22"/>
        </w:rPr>
      </w:pPr>
    </w:p>
    <w:p w14:paraId="4ABA484F" w14:textId="77777777" w:rsidR="001F1A77" w:rsidRDefault="001F1A77" w:rsidP="00FF426B">
      <w:pPr>
        <w:spacing w:line="360" w:lineRule="auto"/>
        <w:contextualSpacing/>
        <w:jc w:val="both"/>
        <w:rPr>
          <w:rFonts w:ascii="Palatino Linotype" w:hAnsi="Palatino Linotype" w:cs="Tahoma"/>
          <w:sz w:val="22"/>
          <w:szCs w:val="22"/>
        </w:rPr>
      </w:pPr>
    </w:p>
    <w:p w14:paraId="6774CAE6" w14:textId="77777777" w:rsidR="001F1A77" w:rsidRDefault="001F1A77" w:rsidP="00FF426B">
      <w:pPr>
        <w:spacing w:line="360" w:lineRule="auto"/>
        <w:contextualSpacing/>
        <w:jc w:val="both"/>
        <w:rPr>
          <w:rFonts w:ascii="Palatino Linotype" w:hAnsi="Palatino Linotype" w:cs="Tahoma"/>
          <w:sz w:val="22"/>
          <w:szCs w:val="22"/>
        </w:rPr>
      </w:pPr>
    </w:p>
    <w:p w14:paraId="0698CF59" w14:textId="77777777" w:rsidR="001F1A77" w:rsidRPr="003A1DF0" w:rsidRDefault="001F1A77" w:rsidP="00FF426B">
      <w:pPr>
        <w:spacing w:line="360" w:lineRule="auto"/>
        <w:contextualSpacing/>
        <w:jc w:val="both"/>
        <w:rPr>
          <w:rFonts w:ascii="Palatino Linotype" w:hAnsi="Palatino Linotype" w:cs="Tahoma"/>
          <w:sz w:val="22"/>
          <w:szCs w:val="22"/>
        </w:rPr>
      </w:pPr>
    </w:p>
    <w:p w14:paraId="2F572B20" w14:textId="77777777" w:rsidR="003A1DF0" w:rsidRPr="003A1DF0" w:rsidRDefault="003A1DF0" w:rsidP="00FF426B">
      <w:pPr>
        <w:spacing w:line="360" w:lineRule="auto"/>
        <w:contextualSpacing/>
        <w:jc w:val="both"/>
        <w:rPr>
          <w:rFonts w:ascii="Palatino Linotype" w:hAnsi="Palatino Linotype" w:cs="Tahoma"/>
          <w:sz w:val="22"/>
          <w:szCs w:val="22"/>
        </w:rPr>
      </w:pPr>
    </w:p>
    <w:sectPr w:rsidR="003A1DF0" w:rsidRPr="003A1DF0" w:rsidSect="0003481C">
      <w:headerReference w:type="even" r:id="rId9"/>
      <w:headerReference w:type="default" r:id="rId10"/>
      <w:footerReference w:type="default" r:id="rId11"/>
      <w:headerReference w:type="first" r:id="rId12"/>
      <w:footerReference w:type="first" r:id="rId13"/>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4D93F5" w14:textId="77777777" w:rsidR="00123A9D" w:rsidRDefault="00123A9D" w:rsidP="00B31222">
      <w:r>
        <w:separator/>
      </w:r>
    </w:p>
  </w:endnote>
  <w:endnote w:type="continuationSeparator" w:id="0">
    <w:p w14:paraId="10E3B54A" w14:textId="77777777" w:rsidR="00123A9D" w:rsidRDefault="00123A9D" w:rsidP="00B31222">
      <w:r>
        <w:continuationSeparator/>
      </w:r>
    </w:p>
  </w:endnote>
  <w:endnote w:type="continuationNotice" w:id="1">
    <w:p w14:paraId="6430C516" w14:textId="77777777" w:rsidR="00123A9D" w:rsidRDefault="00123A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575097"/>
      <w:docPartObj>
        <w:docPartGallery w:val="Page Numbers (Bottom of Page)"/>
        <w:docPartUnique/>
      </w:docPartObj>
    </w:sdtPr>
    <w:sdtEndPr/>
    <w:sdtContent>
      <w:sdt>
        <w:sdtPr>
          <w:id w:val="1485205317"/>
          <w:docPartObj>
            <w:docPartGallery w:val="Page Numbers (Top of Page)"/>
            <w:docPartUnique/>
          </w:docPartObj>
        </w:sdtPr>
        <w:sdtEndPr/>
        <w:sdtContent>
          <w:p w14:paraId="7A7F4337" w14:textId="77777777" w:rsidR="002058FD" w:rsidRDefault="002058F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8369A3">
              <w:rPr>
                <w:b/>
                <w:bCs/>
                <w:noProof/>
              </w:rPr>
              <w:t>19</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8369A3">
              <w:rPr>
                <w:b/>
                <w:bCs/>
                <w:noProof/>
              </w:rPr>
              <w:t>20</w:t>
            </w:r>
            <w:r>
              <w:rPr>
                <w:b/>
                <w:bCs/>
                <w:sz w:val="24"/>
                <w:szCs w:val="24"/>
              </w:rPr>
              <w:fldChar w:fldCharType="end"/>
            </w:r>
          </w:p>
        </w:sdtContent>
      </w:sdt>
    </w:sdtContent>
  </w:sdt>
  <w:p w14:paraId="7F429960" w14:textId="77777777" w:rsidR="002058FD" w:rsidRDefault="002058F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718200"/>
      <w:docPartObj>
        <w:docPartGallery w:val="Page Numbers (Bottom of Page)"/>
        <w:docPartUnique/>
      </w:docPartObj>
    </w:sdtPr>
    <w:sdtEndPr/>
    <w:sdtContent>
      <w:sdt>
        <w:sdtPr>
          <w:id w:val="-1769616900"/>
          <w:docPartObj>
            <w:docPartGallery w:val="Page Numbers (Top of Page)"/>
            <w:docPartUnique/>
          </w:docPartObj>
        </w:sdtPr>
        <w:sdtEndPr/>
        <w:sdtContent>
          <w:p w14:paraId="0E2E1CCA" w14:textId="77777777" w:rsidR="002058FD" w:rsidRDefault="002058F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8369A3">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8369A3">
              <w:rPr>
                <w:b/>
                <w:bCs/>
                <w:noProof/>
              </w:rPr>
              <w:t>20</w:t>
            </w:r>
            <w:r>
              <w:rPr>
                <w:b/>
                <w:bCs/>
                <w:sz w:val="24"/>
                <w:szCs w:val="24"/>
              </w:rPr>
              <w:fldChar w:fldCharType="end"/>
            </w:r>
          </w:p>
        </w:sdtContent>
      </w:sdt>
    </w:sdtContent>
  </w:sdt>
  <w:p w14:paraId="1A13222A" w14:textId="77777777" w:rsidR="002058FD" w:rsidRDefault="002058F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855B80" w14:textId="77777777" w:rsidR="00123A9D" w:rsidRDefault="00123A9D" w:rsidP="00B31222">
      <w:r>
        <w:separator/>
      </w:r>
    </w:p>
  </w:footnote>
  <w:footnote w:type="continuationSeparator" w:id="0">
    <w:p w14:paraId="7DEF7DD5" w14:textId="77777777" w:rsidR="00123A9D" w:rsidRDefault="00123A9D" w:rsidP="00B31222">
      <w:r>
        <w:continuationSeparator/>
      </w:r>
    </w:p>
  </w:footnote>
  <w:footnote w:type="continuationNotice" w:id="1">
    <w:p w14:paraId="16DCBE92" w14:textId="77777777" w:rsidR="00123A9D" w:rsidRDefault="00123A9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9833A" w14:textId="77777777" w:rsidR="002058FD" w:rsidRDefault="00123A9D">
    <w:pPr>
      <w:pStyle w:val="Encabezado"/>
    </w:pPr>
    <w:r>
      <w:rPr>
        <w:noProof/>
        <w:lang w:eastAsia="es-MX"/>
      </w:rPr>
      <w:pict w14:anchorId="07F18C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7708001" o:spid="_x0000_s2050" type="#_x0000_t75" style="position:absolute;margin-left:0;margin-top:0;width:663.5pt;height:12in;z-index:-251657728;mso-position-horizontal:center;mso-position-horizontal-relative:margin;mso-position-vertical:center;mso-position-vertical-relative:margin" o:allowincell="f">
          <v:imagedata r:id="rId1" o:title="WhatsApp Image 2020-08-13 at 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2058FD" w:rsidRPr="005C106F" w14:paraId="7E707860" w14:textId="77777777" w:rsidTr="00202DB8">
      <w:trPr>
        <w:trHeight w:val="1435"/>
      </w:trPr>
      <w:tc>
        <w:tcPr>
          <w:tcW w:w="2835" w:type="dxa"/>
          <w:shd w:val="clear" w:color="auto" w:fill="auto"/>
        </w:tcPr>
        <w:p w14:paraId="40039404" w14:textId="77777777" w:rsidR="002058FD" w:rsidRPr="005C106F" w:rsidRDefault="002058FD" w:rsidP="00EF4A64">
          <w:pPr>
            <w:tabs>
              <w:tab w:val="right" w:pos="4273"/>
            </w:tabs>
            <w:rPr>
              <w:rFonts w:ascii="Garamond" w:eastAsia="Calibri" w:hAnsi="Garamond"/>
              <w:sz w:val="16"/>
              <w:szCs w:val="16"/>
              <w:lang w:eastAsia="en-US"/>
            </w:rPr>
          </w:pPr>
          <w:r>
            <w:rPr>
              <w:rFonts w:ascii="Garamond" w:eastAsia="Calibri" w:hAnsi="Garamond"/>
              <w:noProof/>
              <w:sz w:val="16"/>
              <w:szCs w:val="16"/>
              <w:lang w:eastAsia="es-MX"/>
            </w:rPr>
            <w:drawing>
              <wp:anchor distT="0" distB="0" distL="114300" distR="114300" simplePos="0" relativeHeight="251656704" behindDoc="1" locked="0" layoutInCell="0" allowOverlap="1" wp14:anchorId="58AE80E5" wp14:editId="3993A5F0">
                <wp:simplePos x="0" y="0"/>
                <wp:positionH relativeFrom="page">
                  <wp:posOffset>-1005205</wp:posOffset>
                </wp:positionH>
                <wp:positionV relativeFrom="margin">
                  <wp:posOffset>-514350</wp:posOffset>
                </wp:positionV>
                <wp:extent cx="8426450" cy="10972800"/>
                <wp:effectExtent l="0" t="0" r="0" b="0"/>
                <wp:wrapNone/>
                <wp:docPr id="10" name="Imagen 10"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p w14:paraId="64522755" w14:textId="77777777" w:rsidR="002058FD" w:rsidRDefault="002058FD" w:rsidP="005743D2"/>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2058FD" w14:paraId="5F4D2CE0" w14:textId="77777777" w:rsidTr="00DF3BE8">
            <w:trPr>
              <w:trHeight w:val="144"/>
            </w:trPr>
            <w:tc>
              <w:tcPr>
                <w:tcW w:w="2589" w:type="dxa"/>
              </w:tcPr>
              <w:p w14:paraId="3EBBC577" w14:textId="77777777" w:rsidR="002058FD" w:rsidRPr="00431A70" w:rsidRDefault="002058FD"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44933B0D" w14:textId="77777777" w:rsidR="002058FD" w:rsidRPr="00431A70" w:rsidRDefault="002058FD" w:rsidP="00CB1F95">
                <w:pPr>
                  <w:tabs>
                    <w:tab w:val="right" w:pos="8838"/>
                  </w:tabs>
                  <w:ind w:left="-106" w:right="171"/>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07146</w:t>
                </w:r>
                <w:r w:rsidRPr="001A412B">
                  <w:rPr>
                    <w:rFonts w:ascii="Palatino Linotype" w:eastAsia="Calibri" w:hAnsi="Palatino Linotype" w:cs="Tahoma"/>
                    <w:b/>
                    <w:bCs/>
                    <w:sz w:val="22"/>
                    <w:szCs w:val="22"/>
                    <w:lang w:val="es-MX" w:eastAsia="en-US"/>
                  </w:rPr>
                  <w:t>/INFOEM/IP/RR/202</w:t>
                </w:r>
                <w:r>
                  <w:rPr>
                    <w:rFonts w:ascii="Palatino Linotype" w:eastAsia="Calibri" w:hAnsi="Palatino Linotype" w:cs="Tahoma"/>
                    <w:b/>
                    <w:bCs/>
                    <w:sz w:val="22"/>
                    <w:szCs w:val="22"/>
                    <w:lang w:val="es-MX" w:eastAsia="en-US"/>
                  </w:rPr>
                  <w:t>4</w:t>
                </w:r>
              </w:p>
            </w:tc>
          </w:tr>
          <w:tr w:rsidR="002058FD" w14:paraId="5A7A7DAB" w14:textId="77777777" w:rsidTr="00DF3BE8">
            <w:trPr>
              <w:trHeight w:val="283"/>
            </w:trPr>
            <w:tc>
              <w:tcPr>
                <w:tcW w:w="2589" w:type="dxa"/>
              </w:tcPr>
              <w:p w14:paraId="2EBF6E55" w14:textId="77777777" w:rsidR="002058FD" w:rsidRPr="00431A70" w:rsidRDefault="002058FD"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00F88E5F" w14:textId="77777777" w:rsidR="002058FD" w:rsidRPr="005F13CF" w:rsidRDefault="002058FD" w:rsidP="0031023E">
                <w:pPr>
                  <w:tabs>
                    <w:tab w:val="left" w:pos="2834"/>
                    <w:tab w:val="right" w:pos="8838"/>
                  </w:tabs>
                  <w:ind w:left="-106" w:right="171"/>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Secretaría de Movilidad</w:t>
                </w:r>
              </w:p>
            </w:tc>
          </w:tr>
          <w:tr w:rsidR="002058FD" w14:paraId="32678740" w14:textId="77777777" w:rsidTr="00DF3BE8">
            <w:trPr>
              <w:trHeight w:val="283"/>
            </w:trPr>
            <w:tc>
              <w:tcPr>
                <w:tcW w:w="2589" w:type="dxa"/>
              </w:tcPr>
              <w:p w14:paraId="2833FAF1" w14:textId="77777777" w:rsidR="002058FD" w:rsidRPr="00431A70" w:rsidRDefault="002058FD"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6D2EAB1E" w14:textId="77777777" w:rsidR="002058FD" w:rsidRPr="00431A70" w:rsidRDefault="002058FD" w:rsidP="005F13CF">
                <w:pPr>
                  <w:tabs>
                    <w:tab w:val="right" w:pos="8838"/>
                  </w:tabs>
                  <w:ind w:left="-106" w:right="171"/>
                  <w:jc w:val="both"/>
                  <w:rPr>
                    <w:rFonts w:ascii="Palatino Linotype" w:eastAsia="Calibri" w:hAnsi="Palatino Linotype" w:cs="Tahoma"/>
                    <w:b/>
                    <w:sz w:val="22"/>
                    <w:szCs w:val="22"/>
                    <w:lang w:eastAsia="en-US"/>
                  </w:rPr>
                </w:pPr>
                <w:r w:rsidRPr="00431A70">
                  <w:rPr>
                    <w:rFonts w:ascii="Palatino Linotype" w:eastAsia="Calibri" w:hAnsi="Palatino Linotype" w:cs="Tahoma"/>
                    <w:sz w:val="22"/>
                    <w:szCs w:val="22"/>
                    <w:lang w:eastAsia="en-US"/>
                  </w:rPr>
                  <w:t>Luis Gustavo Parra Noriega</w:t>
                </w:r>
              </w:p>
            </w:tc>
          </w:tr>
        </w:tbl>
        <w:p w14:paraId="48BC64B6" w14:textId="77777777" w:rsidR="002058FD" w:rsidRPr="005C106F" w:rsidRDefault="002058FD" w:rsidP="005743D2">
          <w:pPr>
            <w:tabs>
              <w:tab w:val="right" w:pos="8838"/>
            </w:tabs>
            <w:ind w:left="-28"/>
            <w:jc w:val="both"/>
            <w:rPr>
              <w:rFonts w:ascii="Arial" w:eastAsia="Calibri" w:hAnsi="Arial" w:cs="Arial"/>
              <w:b/>
              <w:sz w:val="22"/>
              <w:szCs w:val="22"/>
              <w:lang w:eastAsia="en-US"/>
            </w:rPr>
          </w:pPr>
        </w:p>
      </w:tc>
    </w:tr>
  </w:tbl>
  <w:p w14:paraId="3BC6E80C" w14:textId="77777777" w:rsidR="002058FD" w:rsidRPr="00A25151" w:rsidRDefault="002058FD" w:rsidP="00EF4A64">
    <w:pPr>
      <w:pStyle w:val="Encabezado"/>
      <w:rPr>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2058FD" w:rsidRPr="00330DA7" w14:paraId="5F92934A" w14:textId="77777777" w:rsidTr="003B165A">
      <w:trPr>
        <w:trHeight w:val="1435"/>
      </w:trPr>
      <w:tc>
        <w:tcPr>
          <w:tcW w:w="2835" w:type="dxa"/>
          <w:shd w:val="clear" w:color="auto" w:fill="auto"/>
        </w:tcPr>
        <w:p w14:paraId="41BA6B99" w14:textId="77777777" w:rsidR="002058FD" w:rsidRPr="00330DA7" w:rsidRDefault="002058FD" w:rsidP="00F805F6">
          <w:pPr>
            <w:tabs>
              <w:tab w:val="right" w:pos="4273"/>
            </w:tabs>
            <w:rPr>
              <w:rFonts w:ascii="Garamond" w:eastAsia="Calibri" w:hAnsi="Garamond"/>
              <w:sz w:val="22"/>
              <w:szCs w:val="22"/>
              <w:lang w:eastAsia="en-US"/>
            </w:rPr>
          </w:pPr>
          <w:r>
            <w:rPr>
              <w:rFonts w:ascii="Garamond" w:eastAsia="Calibri" w:hAnsi="Garamond"/>
              <w:noProof/>
              <w:sz w:val="22"/>
              <w:szCs w:val="22"/>
              <w:lang w:eastAsia="es-MX"/>
            </w:rPr>
            <w:drawing>
              <wp:anchor distT="0" distB="0" distL="114300" distR="114300" simplePos="0" relativeHeight="251657728" behindDoc="1" locked="0" layoutInCell="0" allowOverlap="1" wp14:anchorId="7051AC5F" wp14:editId="084E9D98">
                <wp:simplePos x="0" y="0"/>
                <wp:positionH relativeFrom="page">
                  <wp:posOffset>-1071880</wp:posOffset>
                </wp:positionH>
                <wp:positionV relativeFrom="page">
                  <wp:posOffset>-450215</wp:posOffset>
                </wp:positionV>
                <wp:extent cx="8426450" cy="10972800"/>
                <wp:effectExtent l="0" t="0" r="0" b="0"/>
                <wp:wrapNone/>
                <wp:docPr id="11" name="Imagen 11"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2058FD" w:rsidRPr="00431A70" w14:paraId="48CC5FD9" w14:textId="77777777" w:rsidTr="00DF3BE8">
            <w:trPr>
              <w:trHeight w:val="144"/>
            </w:trPr>
            <w:tc>
              <w:tcPr>
                <w:tcW w:w="2589" w:type="dxa"/>
              </w:tcPr>
              <w:p w14:paraId="27BEB2A3" w14:textId="77777777" w:rsidR="002058FD" w:rsidRPr="00431A70" w:rsidRDefault="002058FD" w:rsidP="00844CB5">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59D7D9D3" w14:textId="77777777" w:rsidR="002058FD" w:rsidRPr="00431A70" w:rsidRDefault="002058FD" w:rsidP="00CB1F95">
                <w:pPr>
                  <w:tabs>
                    <w:tab w:val="right" w:pos="8838"/>
                  </w:tabs>
                  <w:ind w:left="-106" w:right="-105"/>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07146/INFOEM/IP/RR/2024</w:t>
                </w:r>
              </w:p>
            </w:tc>
          </w:tr>
          <w:tr w:rsidR="002058FD" w:rsidRPr="00286D0C" w14:paraId="4D97F0BD" w14:textId="77777777" w:rsidTr="00DF3BE8">
            <w:trPr>
              <w:trHeight w:val="144"/>
            </w:trPr>
            <w:tc>
              <w:tcPr>
                <w:tcW w:w="2589" w:type="dxa"/>
              </w:tcPr>
              <w:p w14:paraId="6385ECC2" w14:textId="77777777" w:rsidR="002058FD" w:rsidRPr="00431A70" w:rsidRDefault="002058FD"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Recurrente:</w:t>
                </w:r>
              </w:p>
            </w:tc>
            <w:tc>
              <w:tcPr>
                <w:tcW w:w="3543" w:type="dxa"/>
              </w:tcPr>
              <w:p w14:paraId="23D8C205" w14:textId="1CFA3FEA" w:rsidR="002058FD" w:rsidRPr="00286D0C" w:rsidRDefault="00DB1941" w:rsidP="005F13CF">
                <w:pPr>
                  <w:tabs>
                    <w:tab w:val="left" w:pos="3122"/>
                    <w:tab w:val="right" w:pos="8838"/>
                  </w:tabs>
                  <w:ind w:left="-106" w:right="-105"/>
                  <w:jc w:val="both"/>
                  <w:rPr>
                    <w:rFonts w:ascii="Palatino Linotype" w:eastAsia="Calibri" w:hAnsi="Palatino Linotype" w:cs="Tahoma"/>
                    <w:bCs/>
                    <w:sz w:val="22"/>
                    <w:szCs w:val="22"/>
                    <w:lang w:eastAsia="en-US"/>
                  </w:rPr>
                </w:pPr>
                <w:r w:rsidRPr="00DB1941">
                  <w:rPr>
                    <w:rFonts w:ascii="Palatino Linotype" w:eastAsia="Calibri" w:hAnsi="Palatino Linotype" w:cs="Tahoma"/>
                    <w:bCs/>
                    <w:sz w:val="22"/>
                    <w:szCs w:val="22"/>
                    <w:highlight w:val="black"/>
                    <w:lang w:eastAsia="en-US"/>
                  </w:rPr>
                  <w:t>XXXXXXXXXXXXXXXXXXXXXXXX</w:t>
                </w:r>
              </w:p>
            </w:tc>
          </w:tr>
          <w:tr w:rsidR="002058FD" w:rsidRPr="00431A70" w14:paraId="3C0EDF65" w14:textId="77777777" w:rsidTr="00DF3BE8">
            <w:trPr>
              <w:trHeight w:val="283"/>
            </w:trPr>
            <w:tc>
              <w:tcPr>
                <w:tcW w:w="2589" w:type="dxa"/>
              </w:tcPr>
              <w:p w14:paraId="58FB61F8" w14:textId="77777777" w:rsidR="002058FD" w:rsidRPr="00431A70" w:rsidRDefault="002058FD"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3EEA42BB" w14:textId="77777777" w:rsidR="002058FD" w:rsidRPr="005F13CF" w:rsidRDefault="002058FD" w:rsidP="0031023E">
                <w:pPr>
                  <w:tabs>
                    <w:tab w:val="left" w:pos="2834"/>
                    <w:tab w:val="right" w:pos="8838"/>
                  </w:tabs>
                  <w:ind w:left="-106" w:right="-105"/>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Secretaría de Movilidad</w:t>
                </w:r>
              </w:p>
            </w:tc>
          </w:tr>
          <w:tr w:rsidR="002058FD" w:rsidRPr="00431A70" w14:paraId="5A27ABAC" w14:textId="77777777" w:rsidTr="00DF3BE8">
            <w:trPr>
              <w:trHeight w:val="283"/>
            </w:trPr>
            <w:tc>
              <w:tcPr>
                <w:tcW w:w="2589" w:type="dxa"/>
              </w:tcPr>
              <w:p w14:paraId="219CE8E7" w14:textId="77777777" w:rsidR="002058FD" w:rsidRPr="00431A70" w:rsidRDefault="002058FD"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1B9FBD23" w14:textId="77777777" w:rsidR="002058FD" w:rsidRPr="00431A70" w:rsidRDefault="002058FD" w:rsidP="005F13CF">
                <w:pPr>
                  <w:tabs>
                    <w:tab w:val="right" w:pos="8838"/>
                  </w:tabs>
                  <w:ind w:left="-106" w:right="-105"/>
                  <w:jc w:val="both"/>
                  <w:rPr>
                    <w:rFonts w:ascii="Palatino Linotype" w:eastAsia="Calibri" w:hAnsi="Palatino Linotype" w:cs="Tahoma"/>
                    <w:b/>
                    <w:sz w:val="22"/>
                    <w:szCs w:val="22"/>
                    <w:lang w:eastAsia="en-US"/>
                  </w:rPr>
                </w:pPr>
                <w:r w:rsidRPr="00431A70">
                  <w:rPr>
                    <w:rFonts w:ascii="Palatino Linotype" w:eastAsia="Calibri" w:hAnsi="Palatino Linotype" w:cs="Tahoma"/>
                    <w:sz w:val="22"/>
                    <w:szCs w:val="22"/>
                    <w:lang w:eastAsia="en-US"/>
                  </w:rPr>
                  <w:t>Luis Gustavo Parra Noriega</w:t>
                </w:r>
              </w:p>
            </w:tc>
          </w:tr>
        </w:tbl>
        <w:p w14:paraId="3EF1DC05" w14:textId="77777777" w:rsidR="002058FD" w:rsidRPr="00330DA7" w:rsidRDefault="002058FD" w:rsidP="00DB7E5F">
          <w:pPr>
            <w:tabs>
              <w:tab w:val="right" w:pos="8838"/>
            </w:tabs>
            <w:ind w:left="-28"/>
            <w:jc w:val="both"/>
            <w:rPr>
              <w:rFonts w:ascii="Arial" w:eastAsia="Calibri" w:hAnsi="Arial" w:cs="Arial"/>
              <w:b/>
              <w:sz w:val="22"/>
              <w:szCs w:val="22"/>
              <w:lang w:eastAsia="en-US"/>
            </w:rPr>
          </w:pPr>
        </w:p>
      </w:tc>
    </w:tr>
  </w:tbl>
  <w:p w14:paraId="1529782B" w14:textId="77777777" w:rsidR="002058FD" w:rsidRPr="00330DA7" w:rsidRDefault="002058FD" w:rsidP="00B727C5">
    <w:pPr>
      <w:pStyle w:val="Encabezado"/>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16848E"/>
    <w:lvl w:ilvl="0">
      <w:start w:val="1"/>
      <w:numFmt w:val="bullet"/>
      <w:pStyle w:val="Listaconvietas2"/>
      <w:lvlText w:val=""/>
      <w:lvlJc w:val="left"/>
      <w:pPr>
        <w:tabs>
          <w:tab w:val="num" w:pos="1560"/>
        </w:tabs>
        <w:ind w:left="1560" w:hanging="360"/>
      </w:pPr>
      <w:rPr>
        <w:rFonts w:ascii="Symbol" w:hAnsi="Symbol" w:hint="default"/>
      </w:rPr>
    </w:lvl>
  </w:abstractNum>
  <w:abstractNum w:abstractNumId="1" w15:restartNumberingAfterBreak="0">
    <w:nsid w:val="07156CC0"/>
    <w:multiLevelType w:val="hybridMultilevel"/>
    <w:tmpl w:val="7BC602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BD08C6"/>
    <w:multiLevelType w:val="hybridMultilevel"/>
    <w:tmpl w:val="8AE86D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E16C19"/>
    <w:multiLevelType w:val="hybridMultilevel"/>
    <w:tmpl w:val="9070B0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16055E"/>
    <w:multiLevelType w:val="hybridMultilevel"/>
    <w:tmpl w:val="F9C8F3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4A765F"/>
    <w:multiLevelType w:val="hybridMultilevel"/>
    <w:tmpl w:val="C3B8DA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A0A38EB"/>
    <w:multiLevelType w:val="hybridMultilevel"/>
    <w:tmpl w:val="2C4831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B885FAD"/>
    <w:multiLevelType w:val="hybridMultilevel"/>
    <w:tmpl w:val="9070B0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543474F"/>
    <w:multiLevelType w:val="multilevel"/>
    <w:tmpl w:val="C7C433C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1" w15:restartNumberingAfterBreak="0">
    <w:nsid w:val="256C513A"/>
    <w:multiLevelType w:val="hybridMultilevel"/>
    <w:tmpl w:val="CCE275D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523E65"/>
    <w:multiLevelType w:val="hybridMultilevel"/>
    <w:tmpl w:val="9E6E47C0"/>
    <w:lvl w:ilvl="0" w:tplc="7B3E551C">
      <w:start w:val="1"/>
      <w:numFmt w:val="upp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15:restartNumberingAfterBreak="0">
    <w:nsid w:val="2FBB61A2"/>
    <w:multiLevelType w:val="hybridMultilevel"/>
    <w:tmpl w:val="117865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2867980"/>
    <w:multiLevelType w:val="hybridMultilevel"/>
    <w:tmpl w:val="9070B0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7631B63"/>
    <w:multiLevelType w:val="hybridMultilevel"/>
    <w:tmpl w:val="A98C15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95F3C87"/>
    <w:multiLevelType w:val="multilevel"/>
    <w:tmpl w:val="A9B2A70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7" w15:restartNumberingAfterBreak="0">
    <w:nsid w:val="3C9607B6"/>
    <w:multiLevelType w:val="hybridMultilevel"/>
    <w:tmpl w:val="F9C8F3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FBD09A3"/>
    <w:multiLevelType w:val="hybridMultilevel"/>
    <w:tmpl w:val="D80CF1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082079C"/>
    <w:multiLevelType w:val="hybridMultilevel"/>
    <w:tmpl w:val="1F44F5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C912D73"/>
    <w:multiLevelType w:val="hybridMultilevel"/>
    <w:tmpl w:val="AFE8F2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3C747C4"/>
    <w:multiLevelType w:val="multilevel"/>
    <w:tmpl w:val="A9B2A70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2" w15:restartNumberingAfterBreak="0">
    <w:nsid w:val="57994FEB"/>
    <w:multiLevelType w:val="hybridMultilevel"/>
    <w:tmpl w:val="FCE0AE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07C4358"/>
    <w:multiLevelType w:val="multilevel"/>
    <w:tmpl w:val="AB8CC8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DED7307"/>
    <w:multiLevelType w:val="hybridMultilevel"/>
    <w:tmpl w:val="58FAFD70"/>
    <w:lvl w:ilvl="0" w:tplc="694A926A">
      <w:start w:val="1"/>
      <w:numFmt w:val="decimal"/>
      <w:lvlText w:val="%1."/>
      <w:lvlJc w:val="left"/>
      <w:pPr>
        <w:tabs>
          <w:tab w:val="num" w:pos="720"/>
        </w:tabs>
        <w:ind w:left="72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5" w15:restartNumberingAfterBreak="0">
    <w:nsid w:val="6E5174B2"/>
    <w:multiLevelType w:val="hybridMultilevel"/>
    <w:tmpl w:val="CD7CACC8"/>
    <w:lvl w:ilvl="0" w:tplc="2E5CF610">
      <w:numFmt w:val="bullet"/>
      <w:lvlText w:val="•"/>
      <w:lvlJc w:val="left"/>
      <w:pPr>
        <w:ind w:left="577" w:hanging="435"/>
      </w:pPr>
      <w:rPr>
        <w:rFonts w:ascii="Palatino Linotype" w:eastAsia="Calibri" w:hAnsi="Palatino Linotype" w:cs="Tahoma"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26" w15:restartNumberingAfterBreak="0">
    <w:nsid w:val="737F0E21"/>
    <w:multiLevelType w:val="hybridMultilevel"/>
    <w:tmpl w:val="975083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8FC3A11"/>
    <w:multiLevelType w:val="hybridMultilevel"/>
    <w:tmpl w:val="D214C7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B024284"/>
    <w:multiLevelType w:val="hybridMultilevel"/>
    <w:tmpl w:val="FAA40A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5"/>
  </w:num>
  <w:num w:numId="5">
    <w:abstractNumId w:val="7"/>
  </w:num>
  <w:num w:numId="6">
    <w:abstractNumId w:val="17"/>
  </w:num>
  <w:num w:numId="7">
    <w:abstractNumId w:val="4"/>
  </w:num>
  <w:num w:numId="8">
    <w:abstractNumId w:val="11"/>
  </w:num>
  <w:num w:numId="9">
    <w:abstractNumId w:val="3"/>
  </w:num>
  <w:num w:numId="10">
    <w:abstractNumId w:val="22"/>
  </w:num>
  <w:num w:numId="11">
    <w:abstractNumId w:val="12"/>
  </w:num>
  <w:num w:numId="12">
    <w:abstractNumId w:val="8"/>
  </w:num>
  <w:num w:numId="13">
    <w:abstractNumId w:val="1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1"/>
  </w:num>
  <w:num w:numId="17">
    <w:abstractNumId w:val="16"/>
  </w:num>
  <w:num w:numId="18">
    <w:abstractNumId w:val="29"/>
  </w:num>
  <w:num w:numId="19">
    <w:abstractNumId w:val="6"/>
  </w:num>
  <w:num w:numId="20">
    <w:abstractNumId w:val="9"/>
  </w:num>
  <w:num w:numId="21">
    <w:abstractNumId w:val="10"/>
  </w:num>
  <w:num w:numId="22">
    <w:abstractNumId w:val="23"/>
  </w:num>
  <w:num w:numId="23">
    <w:abstractNumId w:val="15"/>
  </w:num>
  <w:num w:numId="24">
    <w:abstractNumId w:val="26"/>
  </w:num>
  <w:num w:numId="25">
    <w:abstractNumId w:val="1"/>
  </w:num>
  <w:num w:numId="26">
    <w:abstractNumId w:val="20"/>
  </w:num>
  <w:num w:numId="27">
    <w:abstractNumId w:val="25"/>
  </w:num>
  <w:num w:numId="28">
    <w:abstractNumId w:val="18"/>
  </w:num>
  <w:num w:numId="29">
    <w:abstractNumId w:val="19"/>
  </w:num>
  <w:num w:numId="30">
    <w:abstractNumId w:val="2"/>
  </w:num>
  <w:num w:numId="31">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0B91"/>
    <w:rsid w:val="00000F3F"/>
    <w:rsid w:val="0000156C"/>
    <w:rsid w:val="00001653"/>
    <w:rsid w:val="000027EB"/>
    <w:rsid w:val="00002CF8"/>
    <w:rsid w:val="0000339F"/>
    <w:rsid w:val="00003AAE"/>
    <w:rsid w:val="00004263"/>
    <w:rsid w:val="0000485A"/>
    <w:rsid w:val="00005668"/>
    <w:rsid w:val="00006091"/>
    <w:rsid w:val="00006543"/>
    <w:rsid w:val="00006DC5"/>
    <w:rsid w:val="00007C72"/>
    <w:rsid w:val="00010426"/>
    <w:rsid w:val="000106AE"/>
    <w:rsid w:val="00012B7E"/>
    <w:rsid w:val="00013291"/>
    <w:rsid w:val="00013861"/>
    <w:rsid w:val="00013A19"/>
    <w:rsid w:val="00013C8D"/>
    <w:rsid w:val="0001402B"/>
    <w:rsid w:val="00014465"/>
    <w:rsid w:val="00014BC5"/>
    <w:rsid w:val="00015D5C"/>
    <w:rsid w:val="00015FA1"/>
    <w:rsid w:val="00016A4A"/>
    <w:rsid w:val="00017858"/>
    <w:rsid w:val="00017D26"/>
    <w:rsid w:val="00020799"/>
    <w:rsid w:val="00020818"/>
    <w:rsid w:val="00020AA1"/>
    <w:rsid w:val="00020C07"/>
    <w:rsid w:val="000212E5"/>
    <w:rsid w:val="00021C64"/>
    <w:rsid w:val="0002227D"/>
    <w:rsid w:val="00023351"/>
    <w:rsid w:val="000235C4"/>
    <w:rsid w:val="000241C5"/>
    <w:rsid w:val="00024362"/>
    <w:rsid w:val="0002439E"/>
    <w:rsid w:val="0002467B"/>
    <w:rsid w:val="0002481A"/>
    <w:rsid w:val="0002483C"/>
    <w:rsid w:val="00024A48"/>
    <w:rsid w:val="00024C42"/>
    <w:rsid w:val="00024D74"/>
    <w:rsid w:val="000259E6"/>
    <w:rsid w:val="00025D40"/>
    <w:rsid w:val="00025F5D"/>
    <w:rsid w:val="00027B6E"/>
    <w:rsid w:val="000300BE"/>
    <w:rsid w:val="0003037C"/>
    <w:rsid w:val="0003089C"/>
    <w:rsid w:val="00030E29"/>
    <w:rsid w:val="00030EDA"/>
    <w:rsid w:val="000313A7"/>
    <w:rsid w:val="00032F5B"/>
    <w:rsid w:val="00033086"/>
    <w:rsid w:val="00033D0D"/>
    <w:rsid w:val="0003473A"/>
    <w:rsid w:val="0003481C"/>
    <w:rsid w:val="00034E9D"/>
    <w:rsid w:val="00035514"/>
    <w:rsid w:val="00035F9E"/>
    <w:rsid w:val="000373BC"/>
    <w:rsid w:val="000378BC"/>
    <w:rsid w:val="00037B34"/>
    <w:rsid w:val="00037F4B"/>
    <w:rsid w:val="00040101"/>
    <w:rsid w:val="000415F1"/>
    <w:rsid w:val="00043009"/>
    <w:rsid w:val="00043C4B"/>
    <w:rsid w:val="0004528B"/>
    <w:rsid w:val="000452B7"/>
    <w:rsid w:val="0004563C"/>
    <w:rsid w:val="00045736"/>
    <w:rsid w:val="0004574F"/>
    <w:rsid w:val="00046194"/>
    <w:rsid w:val="0004646B"/>
    <w:rsid w:val="000467AD"/>
    <w:rsid w:val="0004735D"/>
    <w:rsid w:val="00047C1B"/>
    <w:rsid w:val="00050AB0"/>
    <w:rsid w:val="00051243"/>
    <w:rsid w:val="00051E32"/>
    <w:rsid w:val="000523BB"/>
    <w:rsid w:val="000528E6"/>
    <w:rsid w:val="00052CDD"/>
    <w:rsid w:val="00053784"/>
    <w:rsid w:val="00053EEF"/>
    <w:rsid w:val="00054106"/>
    <w:rsid w:val="0005422F"/>
    <w:rsid w:val="00055361"/>
    <w:rsid w:val="00056A85"/>
    <w:rsid w:val="00057250"/>
    <w:rsid w:val="0006017B"/>
    <w:rsid w:val="0006021D"/>
    <w:rsid w:val="00060BE1"/>
    <w:rsid w:val="000611B9"/>
    <w:rsid w:val="00061F79"/>
    <w:rsid w:val="000620E1"/>
    <w:rsid w:val="00062387"/>
    <w:rsid w:val="0006241C"/>
    <w:rsid w:val="00062B8B"/>
    <w:rsid w:val="00063514"/>
    <w:rsid w:val="00063B8E"/>
    <w:rsid w:val="000640BD"/>
    <w:rsid w:val="00064855"/>
    <w:rsid w:val="000648B3"/>
    <w:rsid w:val="0006654C"/>
    <w:rsid w:val="000666FD"/>
    <w:rsid w:val="000672AA"/>
    <w:rsid w:val="00070738"/>
    <w:rsid w:val="00071A4A"/>
    <w:rsid w:val="0007204D"/>
    <w:rsid w:val="00072683"/>
    <w:rsid w:val="00072AD9"/>
    <w:rsid w:val="00072E52"/>
    <w:rsid w:val="00073C50"/>
    <w:rsid w:val="000749A5"/>
    <w:rsid w:val="00075542"/>
    <w:rsid w:val="00075885"/>
    <w:rsid w:val="000758B2"/>
    <w:rsid w:val="00075A82"/>
    <w:rsid w:val="00075C83"/>
    <w:rsid w:val="000765EA"/>
    <w:rsid w:val="00076C7C"/>
    <w:rsid w:val="00077700"/>
    <w:rsid w:val="000778B2"/>
    <w:rsid w:val="00080222"/>
    <w:rsid w:val="000805CC"/>
    <w:rsid w:val="000813B0"/>
    <w:rsid w:val="0008148B"/>
    <w:rsid w:val="00081756"/>
    <w:rsid w:val="00081C1C"/>
    <w:rsid w:val="00082E37"/>
    <w:rsid w:val="000851BA"/>
    <w:rsid w:val="00086A01"/>
    <w:rsid w:val="0008787B"/>
    <w:rsid w:val="0009087C"/>
    <w:rsid w:val="000910AA"/>
    <w:rsid w:val="00091672"/>
    <w:rsid w:val="00091759"/>
    <w:rsid w:val="00092475"/>
    <w:rsid w:val="0009263F"/>
    <w:rsid w:val="00092AD0"/>
    <w:rsid w:val="000939AD"/>
    <w:rsid w:val="000943DD"/>
    <w:rsid w:val="00096500"/>
    <w:rsid w:val="00097211"/>
    <w:rsid w:val="000973B8"/>
    <w:rsid w:val="00097806"/>
    <w:rsid w:val="000A001B"/>
    <w:rsid w:val="000A0518"/>
    <w:rsid w:val="000A0861"/>
    <w:rsid w:val="000A1342"/>
    <w:rsid w:val="000A20A4"/>
    <w:rsid w:val="000A275D"/>
    <w:rsid w:val="000A3AEE"/>
    <w:rsid w:val="000A4BF1"/>
    <w:rsid w:val="000A5058"/>
    <w:rsid w:val="000A5BA8"/>
    <w:rsid w:val="000A6287"/>
    <w:rsid w:val="000A7211"/>
    <w:rsid w:val="000B0C2B"/>
    <w:rsid w:val="000B1059"/>
    <w:rsid w:val="000B1D37"/>
    <w:rsid w:val="000B2318"/>
    <w:rsid w:val="000B24EE"/>
    <w:rsid w:val="000B254D"/>
    <w:rsid w:val="000B2C93"/>
    <w:rsid w:val="000B36DD"/>
    <w:rsid w:val="000B4248"/>
    <w:rsid w:val="000B4E61"/>
    <w:rsid w:val="000B5711"/>
    <w:rsid w:val="000B5B9F"/>
    <w:rsid w:val="000B5E8D"/>
    <w:rsid w:val="000B6020"/>
    <w:rsid w:val="000C0396"/>
    <w:rsid w:val="000C04EA"/>
    <w:rsid w:val="000C055A"/>
    <w:rsid w:val="000C2283"/>
    <w:rsid w:val="000C2529"/>
    <w:rsid w:val="000C27CA"/>
    <w:rsid w:val="000C3B64"/>
    <w:rsid w:val="000C3F1A"/>
    <w:rsid w:val="000C471D"/>
    <w:rsid w:val="000C59CB"/>
    <w:rsid w:val="000C60A2"/>
    <w:rsid w:val="000C6179"/>
    <w:rsid w:val="000C6D52"/>
    <w:rsid w:val="000C77BB"/>
    <w:rsid w:val="000C7B74"/>
    <w:rsid w:val="000D0B08"/>
    <w:rsid w:val="000D1DDF"/>
    <w:rsid w:val="000D1F49"/>
    <w:rsid w:val="000D2535"/>
    <w:rsid w:val="000D2646"/>
    <w:rsid w:val="000D2A27"/>
    <w:rsid w:val="000D300A"/>
    <w:rsid w:val="000D3B88"/>
    <w:rsid w:val="000D3EFB"/>
    <w:rsid w:val="000D5E5E"/>
    <w:rsid w:val="000D62E2"/>
    <w:rsid w:val="000D62EF"/>
    <w:rsid w:val="000D6304"/>
    <w:rsid w:val="000D76F5"/>
    <w:rsid w:val="000E0BEA"/>
    <w:rsid w:val="000E189E"/>
    <w:rsid w:val="000E2884"/>
    <w:rsid w:val="000E50C3"/>
    <w:rsid w:val="000E54A2"/>
    <w:rsid w:val="000E6517"/>
    <w:rsid w:val="000E7527"/>
    <w:rsid w:val="000E7E79"/>
    <w:rsid w:val="000F019D"/>
    <w:rsid w:val="000F02BE"/>
    <w:rsid w:val="000F1AF4"/>
    <w:rsid w:val="000F24C8"/>
    <w:rsid w:val="000F2B83"/>
    <w:rsid w:val="000F2EBF"/>
    <w:rsid w:val="000F39E1"/>
    <w:rsid w:val="000F3B9F"/>
    <w:rsid w:val="000F3D6D"/>
    <w:rsid w:val="000F3DA0"/>
    <w:rsid w:val="000F4178"/>
    <w:rsid w:val="000F4183"/>
    <w:rsid w:val="000F437A"/>
    <w:rsid w:val="000F4876"/>
    <w:rsid w:val="000F555D"/>
    <w:rsid w:val="000F5B40"/>
    <w:rsid w:val="000F6336"/>
    <w:rsid w:val="000F661E"/>
    <w:rsid w:val="000F6834"/>
    <w:rsid w:val="000F75DE"/>
    <w:rsid w:val="000F76AB"/>
    <w:rsid w:val="000F7A45"/>
    <w:rsid w:val="000F7FD8"/>
    <w:rsid w:val="001004F1"/>
    <w:rsid w:val="00100BAC"/>
    <w:rsid w:val="0010125B"/>
    <w:rsid w:val="001017B7"/>
    <w:rsid w:val="001034C6"/>
    <w:rsid w:val="00103855"/>
    <w:rsid w:val="001049B0"/>
    <w:rsid w:val="00104ADB"/>
    <w:rsid w:val="0010556B"/>
    <w:rsid w:val="001057BC"/>
    <w:rsid w:val="00107D2F"/>
    <w:rsid w:val="00110E1B"/>
    <w:rsid w:val="00111385"/>
    <w:rsid w:val="00111825"/>
    <w:rsid w:val="00111AE8"/>
    <w:rsid w:val="00111EFD"/>
    <w:rsid w:val="001133D5"/>
    <w:rsid w:val="00114068"/>
    <w:rsid w:val="001141F0"/>
    <w:rsid w:val="001147DC"/>
    <w:rsid w:val="00114967"/>
    <w:rsid w:val="001150E9"/>
    <w:rsid w:val="0011605B"/>
    <w:rsid w:val="001166C8"/>
    <w:rsid w:val="001171BD"/>
    <w:rsid w:val="00117CD7"/>
    <w:rsid w:val="00117FA6"/>
    <w:rsid w:val="00120425"/>
    <w:rsid w:val="0012216D"/>
    <w:rsid w:val="001221B8"/>
    <w:rsid w:val="001227A5"/>
    <w:rsid w:val="001233CB"/>
    <w:rsid w:val="001235DF"/>
    <w:rsid w:val="00123A9D"/>
    <w:rsid w:val="0012668C"/>
    <w:rsid w:val="00126A21"/>
    <w:rsid w:val="00126F68"/>
    <w:rsid w:val="001270CA"/>
    <w:rsid w:val="00127546"/>
    <w:rsid w:val="00127757"/>
    <w:rsid w:val="001279BF"/>
    <w:rsid w:val="00127B6A"/>
    <w:rsid w:val="00130B72"/>
    <w:rsid w:val="00130C11"/>
    <w:rsid w:val="00132A80"/>
    <w:rsid w:val="00132F95"/>
    <w:rsid w:val="00133222"/>
    <w:rsid w:val="00133B0C"/>
    <w:rsid w:val="00133BBB"/>
    <w:rsid w:val="0013420A"/>
    <w:rsid w:val="00134409"/>
    <w:rsid w:val="001346BA"/>
    <w:rsid w:val="00135955"/>
    <w:rsid w:val="00136051"/>
    <w:rsid w:val="00136073"/>
    <w:rsid w:val="0013647C"/>
    <w:rsid w:val="0013791C"/>
    <w:rsid w:val="00137B8F"/>
    <w:rsid w:val="0014037C"/>
    <w:rsid w:val="00140465"/>
    <w:rsid w:val="00141895"/>
    <w:rsid w:val="00141CDA"/>
    <w:rsid w:val="00141DAC"/>
    <w:rsid w:val="00142312"/>
    <w:rsid w:val="0014307A"/>
    <w:rsid w:val="00144363"/>
    <w:rsid w:val="00144D0B"/>
    <w:rsid w:val="00144FA7"/>
    <w:rsid w:val="001460EE"/>
    <w:rsid w:val="0014682A"/>
    <w:rsid w:val="00147516"/>
    <w:rsid w:val="00147566"/>
    <w:rsid w:val="00147666"/>
    <w:rsid w:val="00147887"/>
    <w:rsid w:val="00147D17"/>
    <w:rsid w:val="001507DF"/>
    <w:rsid w:val="00150E21"/>
    <w:rsid w:val="00151053"/>
    <w:rsid w:val="0015192B"/>
    <w:rsid w:val="00151C31"/>
    <w:rsid w:val="00151FBB"/>
    <w:rsid w:val="00151FBC"/>
    <w:rsid w:val="001534EA"/>
    <w:rsid w:val="0015381E"/>
    <w:rsid w:val="0015530E"/>
    <w:rsid w:val="00155B1A"/>
    <w:rsid w:val="00155F96"/>
    <w:rsid w:val="00155FE6"/>
    <w:rsid w:val="00156408"/>
    <w:rsid w:val="00156A6B"/>
    <w:rsid w:val="0015731F"/>
    <w:rsid w:val="001606D4"/>
    <w:rsid w:val="00160E54"/>
    <w:rsid w:val="00161DF9"/>
    <w:rsid w:val="00162383"/>
    <w:rsid w:val="00162A24"/>
    <w:rsid w:val="00162CCE"/>
    <w:rsid w:val="00163387"/>
    <w:rsid w:val="00163BAA"/>
    <w:rsid w:val="001646D2"/>
    <w:rsid w:val="001649B8"/>
    <w:rsid w:val="00165010"/>
    <w:rsid w:val="00165891"/>
    <w:rsid w:val="0016712E"/>
    <w:rsid w:val="00167136"/>
    <w:rsid w:val="00170545"/>
    <w:rsid w:val="00171ADD"/>
    <w:rsid w:val="001728F3"/>
    <w:rsid w:val="00172F78"/>
    <w:rsid w:val="00173533"/>
    <w:rsid w:val="00173548"/>
    <w:rsid w:val="00174390"/>
    <w:rsid w:val="0017459B"/>
    <w:rsid w:val="00175A0D"/>
    <w:rsid w:val="00175CEB"/>
    <w:rsid w:val="00175E61"/>
    <w:rsid w:val="00176367"/>
    <w:rsid w:val="00177532"/>
    <w:rsid w:val="00177BFC"/>
    <w:rsid w:val="00177C07"/>
    <w:rsid w:val="00180208"/>
    <w:rsid w:val="00180365"/>
    <w:rsid w:val="00180DE9"/>
    <w:rsid w:val="001821D9"/>
    <w:rsid w:val="001824D6"/>
    <w:rsid w:val="00182D6C"/>
    <w:rsid w:val="00182DCE"/>
    <w:rsid w:val="00182F0F"/>
    <w:rsid w:val="001832D9"/>
    <w:rsid w:val="00183664"/>
    <w:rsid w:val="00183D24"/>
    <w:rsid w:val="00183F63"/>
    <w:rsid w:val="001851A6"/>
    <w:rsid w:val="0018547D"/>
    <w:rsid w:val="00186231"/>
    <w:rsid w:val="00186AC2"/>
    <w:rsid w:val="00186D24"/>
    <w:rsid w:val="0018704D"/>
    <w:rsid w:val="00187211"/>
    <w:rsid w:val="001872B5"/>
    <w:rsid w:val="001875A7"/>
    <w:rsid w:val="001879E1"/>
    <w:rsid w:val="0019031A"/>
    <w:rsid w:val="00190E90"/>
    <w:rsid w:val="00190F5F"/>
    <w:rsid w:val="0019295F"/>
    <w:rsid w:val="0019389B"/>
    <w:rsid w:val="00195E5F"/>
    <w:rsid w:val="00196522"/>
    <w:rsid w:val="001A1B94"/>
    <w:rsid w:val="001A22F5"/>
    <w:rsid w:val="001A2711"/>
    <w:rsid w:val="001A372F"/>
    <w:rsid w:val="001A3887"/>
    <w:rsid w:val="001A3AF1"/>
    <w:rsid w:val="001A3BE1"/>
    <w:rsid w:val="001A3C65"/>
    <w:rsid w:val="001A412B"/>
    <w:rsid w:val="001A4B83"/>
    <w:rsid w:val="001A4BBA"/>
    <w:rsid w:val="001A4BBC"/>
    <w:rsid w:val="001A5BDB"/>
    <w:rsid w:val="001A5DF5"/>
    <w:rsid w:val="001A65EC"/>
    <w:rsid w:val="001A7153"/>
    <w:rsid w:val="001A769E"/>
    <w:rsid w:val="001A7FD2"/>
    <w:rsid w:val="001B04B4"/>
    <w:rsid w:val="001B0D53"/>
    <w:rsid w:val="001B107D"/>
    <w:rsid w:val="001B1997"/>
    <w:rsid w:val="001B2CD9"/>
    <w:rsid w:val="001B2EA3"/>
    <w:rsid w:val="001B38FF"/>
    <w:rsid w:val="001B4549"/>
    <w:rsid w:val="001B58CF"/>
    <w:rsid w:val="001B62A0"/>
    <w:rsid w:val="001B6C10"/>
    <w:rsid w:val="001C00FA"/>
    <w:rsid w:val="001C05DF"/>
    <w:rsid w:val="001C0C73"/>
    <w:rsid w:val="001C1705"/>
    <w:rsid w:val="001C17B0"/>
    <w:rsid w:val="001C182B"/>
    <w:rsid w:val="001C1CFF"/>
    <w:rsid w:val="001C1F74"/>
    <w:rsid w:val="001C282F"/>
    <w:rsid w:val="001C33B3"/>
    <w:rsid w:val="001C45E3"/>
    <w:rsid w:val="001C67BD"/>
    <w:rsid w:val="001C7DDF"/>
    <w:rsid w:val="001D0086"/>
    <w:rsid w:val="001D0094"/>
    <w:rsid w:val="001D0B58"/>
    <w:rsid w:val="001D1C9C"/>
    <w:rsid w:val="001D26EF"/>
    <w:rsid w:val="001D3086"/>
    <w:rsid w:val="001D3CA3"/>
    <w:rsid w:val="001D3E97"/>
    <w:rsid w:val="001D5A6D"/>
    <w:rsid w:val="001D67AC"/>
    <w:rsid w:val="001D7012"/>
    <w:rsid w:val="001D733A"/>
    <w:rsid w:val="001D7530"/>
    <w:rsid w:val="001D7974"/>
    <w:rsid w:val="001D7BD2"/>
    <w:rsid w:val="001E04FC"/>
    <w:rsid w:val="001E05F1"/>
    <w:rsid w:val="001E0C19"/>
    <w:rsid w:val="001E211D"/>
    <w:rsid w:val="001E22BA"/>
    <w:rsid w:val="001E293E"/>
    <w:rsid w:val="001E2A4D"/>
    <w:rsid w:val="001E331E"/>
    <w:rsid w:val="001E3322"/>
    <w:rsid w:val="001E343E"/>
    <w:rsid w:val="001E4C89"/>
    <w:rsid w:val="001E53C2"/>
    <w:rsid w:val="001E548E"/>
    <w:rsid w:val="001E6288"/>
    <w:rsid w:val="001E6342"/>
    <w:rsid w:val="001E6357"/>
    <w:rsid w:val="001E66F6"/>
    <w:rsid w:val="001E6816"/>
    <w:rsid w:val="001E6FC5"/>
    <w:rsid w:val="001E745E"/>
    <w:rsid w:val="001E7B8B"/>
    <w:rsid w:val="001F0C4E"/>
    <w:rsid w:val="001F0E9C"/>
    <w:rsid w:val="001F0EB8"/>
    <w:rsid w:val="001F0F7D"/>
    <w:rsid w:val="001F1540"/>
    <w:rsid w:val="001F18F9"/>
    <w:rsid w:val="001F1A77"/>
    <w:rsid w:val="001F2C2A"/>
    <w:rsid w:val="001F30C3"/>
    <w:rsid w:val="001F3102"/>
    <w:rsid w:val="001F3351"/>
    <w:rsid w:val="001F5C7C"/>
    <w:rsid w:val="001F5D3A"/>
    <w:rsid w:val="001F652C"/>
    <w:rsid w:val="001F787A"/>
    <w:rsid w:val="001F78D9"/>
    <w:rsid w:val="0020024D"/>
    <w:rsid w:val="00200E50"/>
    <w:rsid w:val="002020FA"/>
    <w:rsid w:val="00202DB8"/>
    <w:rsid w:val="00203950"/>
    <w:rsid w:val="002051ED"/>
    <w:rsid w:val="002058FD"/>
    <w:rsid w:val="002060B4"/>
    <w:rsid w:val="002066D0"/>
    <w:rsid w:val="00206EC9"/>
    <w:rsid w:val="002072EE"/>
    <w:rsid w:val="00207736"/>
    <w:rsid w:val="002079D3"/>
    <w:rsid w:val="00207D7C"/>
    <w:rsid w:val="00207F5A"/>
    <w:rsid w:val="0021049B"/>
    <w:rsid w:val="00210546"/>
    <w:rsid w:val="002108B0"/>
    <w:rsid w:val="00210A50"/>
    <w:rsid w:val="002121D1"/>
    <w:rsid w:val="00212285"/>
    <w:rsid w:val="00212460"/>
    <w:rsid w:val="00212A6E"/>
    <w:rsid w:val="00213071"/>
    <w:rsid w:val="00215D0D"/>
    <w:rsid w:val="002161C6"/>
    <w:rsid w:val="00217AEF"/>
    <w:rsid w:val="00221EC9"/>
    <w:rsid w:val="00221F64"/>
    <w:rsid w:val="0022221D"/>
    <w:rsid w:val="0022258F"/>
    <w:rsid w:val="00222731"/>
    <w:rsid w:val="00223139"/>
    <w:rsid w:val="00223317"/>
    <w:rsid w:val="00223601"/>
    <w:rsid w:val="00223C6D"/>
    <w:rsid w:val="00223ECD"/>
    <w:rsid w:val="002241A6"/>
    <w:rsid w:val="002241E8"/>
    <w:rsid w:val="00224774"/>
    <w:rsid w:val="002247B0"/>
    <w:rsid w:val="00224F7A"/>
    <w:rsid w:val="00225152"/>
    <w:rsid w:val="002253A6"/>
    <w:rsid w:val="00225403"/>
    <w:rsid w:val="002257BF"/>
    <w:rsid w:val="00230629"/>
    <w:rsid w:val="00230E81"/>
    <w:rsid w:val="0023183A"/>
    <w:rsid w:val="00232251"/>
    <w:rsid w:val="00232673"/>
    <w:rsid w:val="00232700"/>
    <w:rsid w:val="002343FF"/>
    <w:rsid w:val="0023568B"/>
    <w:rsid w:val="00235F93"/>
    <w:rsid w:val="00236653"/>
    <w:rsid w:val="00236863"/>
    <w:rsid w:val="00237C1F"/>
    <w:rsid w:val="00237D0D"/>
    <w:rsid w:val="00240363"/>
    <w:rsid w:val="00241116"/>
    <w:rsid w:val="002415E5"/>
    <w:rsid w:val="002433A4"/>
    <w:rsid w:val="002435DC"/>
    <w:rsid w:val="002447B2"/>
    <w:rsid w:val="00244ABB"/>
    <w:rsid w:val="00245F9F"/>
    <w:rsid w:val="00246501"/>
    <w:rsid w:val="00246E9B"/>
    <w:rsid w:val="00247B17"/>
    <w:rsid w:val="00247CFF"/>
    <w:rsid w:val="00247D21"/>
    <w:rsid w:val="00250389"/>
    <w:rsid w:val="00251186"/>
    <w:rsid w:val="00251FF7"/>
    <w:rsid w:val="002520B1"/>
    <w:rsid w:val="00252669"/>
    <w:rsid w:val="00252B67"/>
    <w:rsid w:val="00252BD8"/>
    <w:rsid w:val="00252F10"/>
    <w:rsid w:val="00253937"/>
    <w:rsid w:val="00254209"/>
    <w:rsid w:val="00254288"/>
    <w:rsid w:val="0025469C"/>
    <w:rsid w:val="00255921"/>
    <w:rsid w:val="00257541"/>
    <w:rsid w:val="00257932"/>
    <w:rsid w:val="002579CE"/>
    <w:rsid w:val="00260BF5"/>
    <w:rsid w:val="00260FEC"/>
    <w:rsid w:val="0026108A"/>
    <w:rsid w:val="00261DD6"/>
    <w:rsid w:val="00262408"/>
    <w:rsid w:val="00263DDD"/>
    <w:rsid w:val="00263FE3"/>
    <w:rsid w:val="002649C4"/>
    <w:rsid w:val="002657E2"/>
    <w:rsid w:val="002661B2"/>
    <w:rsid w:val="002662BA"/>
    <w:rsid w:val="002669E5"/>
    <w:rsid w:val="002671C8"/>
    <w:rsid w:val="002672CF"/>
    <w:rsid w:val="00271E0B"/>
    <w:rsid w:val="002727CC"/>
    <w:rsid w:val="00272ADB"/>
    <w:rsid w:val="00272F25"/>
    <w:rsid w:val="00272F63"/>
    <w:rsid w:val="002734B6"/>
    <w:rsid w:val="00273679"/>
    <w:rsid w:val="00274E6F"/>
    <w:rsid w:val="00275C84"/>
    <w:rsid w:val="00275CC4"/>
    <w:rsid w:val="00276009"/>
    <w:rsid w:val="00276A4C"/>
    <w:rsid w:val="0027763C"/>
    <w:rsid w:val="00277B53"/>
    <w:rsid w:val="00280D8C"/>
    <w:rsid w:val="00280DC2"/>
    <w:rsid w:val="00281A35"/>
    <w:rsid w:val="00281AD9"/>
    <w:rsid w:val="002825EB"/>
    <w:rsid w:val="00283068"/>
    <w:rsid w:val="00284486"/>
    <w:rsid w:val="00285118"/>
    <w:rsid w:val="00285644"/>
    <w:rsid w:val="0028581E"/>
    <w:rsid w:val="0028601B"/>
    <w:rsid w:val="002862DB"/>
    <w:rsid w:val="0028682F"/>
    <w:rsid w:val="00286D0C"/>
    <w:rsid w:val="00287034"/>
    <w:rsid w:val="0029110A"/>
    <w:rsid w:val="00291EFE"/>
    <w:rsid w:val="002922A1"/>
    <w:rsid w:val="00292319"/>
    <w:rsid w:val="002933B7"/>
    <w:rsid w:val="00293491"/>
    <w:rsid w:val="002942AB"/>
    <w:rsid w:val="00295F53"/>
    <w:rsid w:val="002A093E"/>
    <w:rsid w:val="002A0FB8"/>
    <w:rsid w:val="002A116B"/>
    <w:rsid w:val="002A169A"/>
    <w:rsid w:val="002A1B97"/>
    <w:rsid w:val="002A2EA3"/>
    <w:rsid w:val="002A415C"/>
    <w:rsid w:val="002A57D2"/>
    <w:rsid w:val="002A6193"/>
    <w:rsid w:val="002A66CD"/>
    <w:rsid w:val="002A6901"/>
    <w:rsid w:val="002A6E2B"/>
    <w:rsid w:val="002A717C"/>
    <w:rsid w:val="002A74AD"/>
    <w:rsid w:val="002A7979"/>
    <w:rsid w:val="002A7BD4"/>
    <w:rsid w:val="002A7F32"/>
    <w:rsid w:val="002B15E1"/>
    <w:rsid w:val="002B1EE1"/>
    <w:rsid w:val="002B20A1"/>
    <w:rsid w:val="002B21A5"/>
    <w:rsid w:val="002B226E"/>
    <w:rsid w:val="002B3285"/>
    <w:rsid w:val="002B46D4"/>
    <w:rsid w:val="002B4C49"/>
    <w:rsid w:val="002B54CF"/>
    <w:rsid w:val="002B57F5"/>
    <w:rsid w:val="002B5BE0"/>
    <w:rsid w:val="002B7092"/>
    <w:rsid w:val="002B70C7"/>
    <w:rsid w:val="002C0021"/>
    <w:rsid w:val="002C06E4"/>
    <w:rsid w:val="002C1F2C"/>
    <w:rsid w:val="002C284D"/>
    <w:rsid w:val="002C32F7"/>
    <w:rsid w:val="002C3F5F"/>
    <w:rsid w:val="002C4046"/>
    <w:rsid w:val="002C431E"/>
    <w:rsid w:val="002C458A"/>
    <w:rsid w:val="002C46EE"/>
    <w:rsid w:val="002C483C"/>
    <w:rsid w:val="002C63FA"/>
    <w:rsid w:val="002C6BDE"/>
    <w:rsid w:val="002C70D8"/>
    <w:rsid w:val="002C7D95"/>
    <w:rsid w:val="002D13F4"/>
    <w:rsid w:val="002D1BE4"/>
    <w:rsid w:val="002D1D6C"/>
    <w:rsid w:val="002D33B0"/>
    <w:rsid w:val="002D3962"/>
    <w:rsid w:val="002D438B"/>
    <w:rsid w:val="002D4C3D"/>
    <w:rsid w:val="002D6323"/>
    <w:rsid w:val="002E074E"/>
    <w:rsid w:val="002E1218"/>
    <w:rsid w:val="002E1C48"/>
    <w:rsid w:val="002E2418"/>
    <w:rsid w:val="002E2A97"/>
    <w:rsid w:val="002E2DDD"/>
    <w:rsid w:val="002E3755"/>
    <w:rsid w:val="002E3FCF"/>
    <w:rsid w:val="002E4059"/>
    <w:rsid w:val="002E5015"/>
    <w:rsid w:val="002E5739"/>
    <w:rsid w:val="002E6B50"/>
    <w:rsid w:val="002E6FFD"/>
    <w:rsid w:val="002E7343"/>
    <w:rsid w:val="002E7ACF"/>
    <w:rsid w:val="002F072D"/>
    <w:rsid w:val="002F0C1A"/>
    <w:rsid w:val="002F0CE9"/>
    <w:rsid w:val="002F1E5A"/>
    <w:rsid w:val="002F2425"/>
    <w:rsid w:val="002F3BD0"/>
    <w:rsid w:val="002F58D8"/>
    <w:rsid w:val="002F63C1"/>
    <w:rsid w:val="002F7857"/>
    <w:rsid w:val="0030032A"/>
    <w:rsid w:val="003007FA"/>
    <w:rsid w:val="00300A0B"/>
    <w:rsid w:val="0030100F"/>
    <w:rsid w:val="00301D5F"/>
    <w:rsid w:val="00301F46"/>
    <w:rsid w:val="00302D4B"/>
    <w:rsid w:val="00303776"/>
    <w:rsid w:val="00303CAD"/>
    <w:rsid w:val="00303E71"/>
    <w:rsid w:val="00304310"/>
    <w:rsid w:val="00304687"/>
    <w:rsid w:val="00304E7C"/>
    <w:rsid w:val="00306418"/>
    <w:rsid w:val="003100F3"/>
    <w:rsid w:val="0031023E"/>
    <w:rsid w:val="00310C11"/>
    <w:rsid w:val="00311D8B"/>
    <w:rsid w:val="00311DCB"/>
    <w:rsid w:val="0031243F"/>
    <w:rsid w:val="00312456"/>
    <w:rsid w:val="0031313F"/>
    <w:rsid w:val="0031355E"/>
    <w:rsid w:val="00316600"/>
    <w:rsid w:val="00317214"/>
    <w:rsid w:val="003172EC"/>
    <w:rsid w:val="00320253"/>
    <w:rsid w:val="0032094C"/>
    <w:rsid w:val="00320B79"/>
    <w:rsid w:val="00320FC1"/>
    <w:rsid w:val="0032150B"/>
    <w:rsid w:val="0032170B"/>
    <w:rsid w:val="00322C74"/>
    <w:rsid w:val="00323325"/>
    <w:rsid w:val="0032377D"/>
    <w:rsid w:val="00323E3D"/>
    <w:rsid w:val="00323EA6"/>
    <w:rsid w:val="003243B0"/>
    <w:rsid w:val="003243D4"/>
    <w:rsid w:val="00324C7C"/>
    <w:rsid w:val="00325EC0"/>
    <w:rsid w:val="00326A83"/>
    <w:rsid w:val="00326EA2"/>
    <w:rsid w:val="0032741D"/>
    <w:rsid w:val="00330729"/>
    <w:rsid w:val="00330822"/>
    <w:rsid w:val="00330908"/>
    <w:rsid w:val="00330D7B"/>
    <w:rsid w:val="00330DA7"/>
    <w:rsid w:val="003323E7"/>
    <w:rsid w:val="00332724"/>
    <w:rsid w:val="003340EC"/>
    <w:rsid w:val="0033421F"/>
    <w:rsid w:val="00334225"/>
    <w:rsid w:val="00334528"/>
    <w:rsid w:val="003350FF"/>
    <w:rsid w:val="00335DC9"/>
    <w:rsid w:val="003363F6"/>
    <w:rsid w:val="00337053"/>
    <w:rsid w:val="0034057C"/>
    <w:rsid w:val="0034141F"/>
    <w:rsid w:val="003416A5"/>
    <w:rsid w:val="003416E2"/>
    <w:rsid w:val="003417A1"/>
    <w:rsid w:val="00341E21"/>
    <w:rsid w:val="00341E6C"/>
    <w:rsid w:val="00343B91"/>
    <w:rsid w:val="00343DCE"/>
    <w:rsid w:val="00344569"/>
    <w:rsid w:val="00344743"/>
    <w:rsid w:val="00350142"/>
    <w:rsid w:val="00350672"/>
    <w:rsid w:val="0035070B"/>
    <w:rsid w:val="00350D3D"/>
    <w:rsid w:val="00351247"/>
    <w:rsid w:val="00353B6D"/>
    <w:rsid w:val="00353C72"/>
    <w:rsid w:val="003541D8"/>
    <w:rsid w:val="00354920"/>
    <w:rsid w:val="00355456"/>
    <w:rsid w:val="00355DC6"/>
    <w:rsid w:val="00356A4E"/>
    <w:rsid w:val="00356F72"/>
    <w:rsid w:val="0035716C"/>
    <w:rsid w:val="00357700"/>
    <w:rsid w:val="00360391"/>
    <w:rsid w:val="003604D7"/>
    <w:rsid w:val="003604E7"/>
    <w:rsid w:val="00361176"/>
    <w:rsid w:val="003613DA"/>
    <w:rsid w:val="0036164E"/>
    <w:rsid w:val="003622C8"/>
    <w:rsid w:val="0036351E"/>
    <w:rsid w:val="00363615"/>
    <w:rsid w:val="00364521"/>
    <w:rsid w:val="00364D22"/>
    <w:rsid w:val="00365026"/>
    <w:rsid w:val="00366C8C"/>
    <w:rsid w:val="0036780A"/>
    <w:rsid w:val="00367F82"/>
    <w:rsid w:val="00370CB0"/>
    <w:rsid w:val="0037163B"/>
    <w:rsid w:val="00371916"/>
    <w:rsid w:val="00372803"/>
    <w:rsid w:val="00373387"/>
    <w:rsid w:val="003746AA"/>
    <w:rsid w:val="003749EC"/>
    <w:rsid w:val="00374AC2"/>
    <w:rsid w:val="003756AF"/>
    <w:rsid w:val="00375815"/>
    <w:rsid w:val="00375832"/>
    <w:rsid w:val="00375FCD"/>
    <w:rsid w:val="003777EE"/>
    <w:rsid w:val="00377848"/>
    <w:rsid w:val="00377EFD"/>
    <w:rsid w:val="00380441"/>
    <w:rsid w:val="00381176"/>
    <w:rsid w:val="00381447"/>
    <w:rsid w:val="00381EE0"/>
    <w:rsid w:val="00382696"/>
    <w:rsid w:val="0038358D"/>
    <w:rsid w:val="00383BDB"/>
    <w:rsid w:val="0038438A"/>
    <w:rsid w:val="00384393"/>
    <w:rsid w:val="003860AF"/>
    <w:rsid w:val="003864D2"/>
    <w:rsid w:val="0038660A"/>
    <w:rsid w:val="00386AFB"/>
    <w:rsid w:val="00386FAA"/>
    <w:rsid w:val="00390249"/>
    <w:rsid w:val="003905C8"/>
    <w:rsid w:val="00390BF8"/>
    <w:rsid w:val="0039109D"/>
    <w:rsid w:val="0039165C"/>
    <w:rsid w:val="00391E2E"/>
    <w:rsid w:val="003925E2"/>
    <w:rsid w:val="00392877"/>
    <w:rsid w:val="00392E12"/>
    <w:rsid w:val="00393668"/>
    <w:rsid w:val="00393685"/>
    <w:rsid w:val="00393EB2"/>
    <w:rsid w:val="00394461"/>
    <w:rsid w:val="003948EA"/>
    <w:rsid w:val="00394CA8"/>
    <w:rsid w:val="00394D7E"/>
    <w:rsid w:val="00395355"/>
    <w:rsid w:val="003956E9"/>
    <w:rsid w:val="003965EC"/>
    <w:rsid w:val="00396BA0"/>
    <w:rsid w:val="00396BE3"/>
    <w:rsid w:val="00397A62"/>
    <w:rsid w:val="003A0E17"/>
    <w:rsid w:val="003A123E"/>
    <w:rsid w:val="003A12F1"/>
    <w:rsid w:val="003A1986"/>
    <w:rsid w:val="003A1DF0"/>
    <w:rsid w:val="003A24F5"/>
    <w:rsid w:val="003A2BE3"/>
    <w:rsid w:val="003A357E"/>
    <w:rsid w:val="003A39A8"/>
    <w:rsid w:val="003A3F24"/>
    <w:rsid w:val="003A40EC"/>
    <w:rsid w:val="003A64F4"/>
    <w:rsid w:val="003A6E62"/>
    <w:rsid w:val="003A6FD1"/>
    <w:rsid w:val="003A78B5"/>
    <w:rsid w:val="003A78F9"/>
    <w:rsid w:val="003A7BE8"/>
    <w:rsid w:val="003A7C85"/>
    <w:rsid w:val="003A7E83"/>
    <w:rsid w:val="003A7FBE"/>
    <w:rsid w:val="003B0104"/>
    <w:rsid w:val="003B03A1"/>
    <w:rsid w:val="003B0501"/>
    <w:rsid w:val="003B0D09"/>
    <w:rsid w:val="003B12E6"/>
    <w:rsid w:val="003B165A"/>
    <w:rsid w:val="003B1A7B"/>
    <w:rsid w:val="003B2140"/>
    <w:rsid w:val="003B3AB4"/>
    <w:rsid w:val="003B45E3"/>
    <w:rsid w:val="003B4ABD"/>
    <w:rsid w:val="003B504B"/>
    <w:rsid w:val="003B571C"/>
    <w:rsid w:val="003B5AD4"/>
    <w:rsid w:val="003B5C01"/>
    <w:rsid w:val="003B5D10"/>
    <w:rsid w:val="003B5D41"/>
    <w:rsid w:val="003B643A"/>
    <w:rsid w:val="003B6537"/>
    <w:rsid w:val="003B665B"/>
    <w:rsid w:val="003B6A29"/>
    <w:rsid w:val="003B6BEF"/>
    <w:rsid w:val="003B75FA"/>
    <w:rsid w:val="003C01B9"/>
    <w:rsid w:val="003C0702"/>
    <w:rsid w:val="003C0AFA"/>
    <w:rsid w:val="003C0CA6"/>
    <w:rsid w:val="003C1B21"/>
    <w:rsid w:val="003C217B"/>
    <w:rsid w:val="003C28B8"/>
    <w:rsid w:val="003C3BD5"/>
    <w:rsid w:val="003C3E71"/>
    <w:rsid w:val="003C4519"/>
    <w:rsid w:val="003C58B5"/>
    <w:rsid w:val="003C5C01"/>
    <w:rsid w:val="003C6934"/>
    <w:rsid w:val="003C7FD0"/>
    <w:rsid w:val="003D0268"/>
    <w:rsid w:val="003D11DD"/>
    <w:rsid w:val="003D1770"/>
    <w:rsid w:val="003D1A43"/>
    <w:rsid w:val="003D1A64"/>
    <w:rsid w:val="003D1AEC"/>
    <w:rsid w:val="003D1DB6"/>
    <w:rsid w:val="003D4123"/>
    <w:rsid w:val="003D58C8"/>
    <w:rsid w:val="003D5AE3"/>
    <w:rsid w:val="003D5C08"/>
    <w:rsid w:val="003D5FF4"/>
    <w:rsid w:val="003D624F"/>
    <w:rsid w:val="003D63DA"/>
    <w:rsid w:val="003D63F9"/>
    <w:rsid w:val="003D7252"/>
    <w:rsid w:val="003D75E8"/>
    <w:rsid w:val="003D769B"/>
    <w:rsid w:val="003D76DE"/>
    <w:rsid w:val="003D7C4D"/>
    <w:rsid w:val="003E0B96"/>
    <w:rsid w:val="003E1982"/>
    <w:rsid w:val="003E26E3"/>
    <w:rsid w:val="003E3072"/>
    <w:rsid w:val="003E31E5"/>
    <w:rsid w:val="003E32ED"/>
    <w:rsid w:val="003E3A39"/>
    <w:rsid w:val="003E3DF8"/>
    <w:rsid w:val="003E58C9"/>
    <w:rsid w:val="003E58D5"/>
    <w:rsid w:val="003E5F91"/>
    <w:rsid w:val="003E601D"/>
    <w:rsid w:val="003E6061"/>
    <w:rsid w:val="003E68B5"/>
    <w:rsid w:val="003E77B5"/>
    <w:rsid w:val="003F0DFC"/>
    <w:rsid w:val="003F0E6C"/>
    <w:rsid w:val="003F12B4"/>
    <w:rsid w:val="003F25D4"/>
    <w:rsid w:val="003F3157"/>
    <w:rsid w:val="003F3C2B"/>
    <w:rsid w:val="003F3DEE"/>
    <w:rsid w:val="003F405A"/>
    <w:rsid w:val="003F57CA"/>
    <w:rsid w:val="003F5C38"/>
    <w:rsid w:val="003F650B"/>
    <w:rsid w:val="003F6A77"/>
    <w:rsid w:val="003F6EF0"/>
    <w:rsid w:val="0040007A"/>
    <w:rsid w:val="004004E9"/>
    <w:rsid w:val="0040115B"/>
    <w:rsid w:val="00402735"/>
    <w:rsid w:val="00402B25"/>
    <w:rsid w:val="004052C5"/>
    <w:rsid w:val="004059FB"/>
    <w:rsid w:val="00405F8A"/>
    <w:rsid w:val="00406B7F"/>
    <w:rsid w:val="00406BFE"/>
    <w:rsid w:val="004074B3"/>
    <w:rsid w:val="00407A93"/>
    <w:rsid w:val="004100AA"/>
    <w:rsid w:val="00410CD2"/>
    <w:rsid w:val="00411961"/>
    <w:rsid w:val="00412203"/>
    <w:rsid w:val="0041222F"/>
    <w:rsid w:val="004128F6"/>
    <w:rsid w:val="00413111"/>
    <w:rsid w:val="00413718"/>
    <w:rsid w:val="004137A4"/>
    <w:rsid w:val="00413C18"/>
    <w:rsid w:val="00413C24"/>
    <w:rsid w:val="00414BF2"/>
    <w:rsid w:val="00414F9B"/>
    <w:rsid w:val="0041591A"/>
    <w:rsid w:val="00416C17"/>
    <w:rsid w:val="00417DE3"/>
    <w:rsid w:val="00417F91"/>
    <w:rsid w:val="00420B07"/>
    <w:rsid w:val="00420CCC"/>
    <w:rsid w:val="00420E30"/>
    <w:rsid w:val="00421B36"/>
    <w:rsid w:val="00421D3F"/>
    <w:rsid w:val="0042247C"/>
    <w:rsid w:val="00422869"/>
    <w:rsid w:val="004228E8"/>
    <w:rsid w:val="00423B0B"/>
    <w:rsid w:val="00423D2F"/>
    <w:rsid w:val="00423F48"/>
    <w:rsid w:val="004244EA"/>
    <w:rsid w:val="004247C6"/>
    <w:rsid w:val="004250D2"/>
    <w:rsid w:val="00425231"/>
    <w:rsid w:val="00426448"/>
    <w:rsid w:val="00426613"/>
    <w:rsid w:val="00427408"/>
    <w:rsid w:val="00427457"/>
    <w:rsid w:val="004317EB"/>
    <w:rsid w:val="00431A70"/>
    <w:rsid w:val="004321C5"/>
    <w:rsid w:val="0043257A"/>
    <w:rsid w:val="004327EE"/>
    <w:rsid w:val="00432F20"/>
    <w:rsid w:val="004339FC"/>
    <w:rsid w:val="00434202"/>
    <w:rsid w:val="00435807"/>
    <w:rsid w:val="00436305"/>
    <w:rsid w:val="00436FD3"/>
    <w:rsid w:val="00437B95"/>
    <w:rsid w:val="00437D58"/>
    <w:rsid w:val="004406CF"/>
    <w:rsid w:val="00441804"/>
    <w:rsid w:val="00442495"/>
    <w:rsid w:val="004435B4"/>
    <w:rsid w:val="00443C24"/>
    <w:rsid w:val="00444D0E"/>
    <w:rsid w:val="0044550A"/>
    <w:rsid w:val="00445BB5"/>
    <w:rsid w:val="0044640B"/>
    <w:rsid w:val="004464AF"/>
    <w:rsid w:val="00447C98"/>
    <w:rsid w:val="00447F7D"/>
    <w:rsid w:val="004506B1"/>
    <w:rsid w:val="004506BF"/>
    <w:rsid w:val="004524C9"/>
    <w:rsid w:val="00452945"/>
    <w:rsid w:val="00452EF4"/>
    <w:rsid w:val="0045371C"/>
    <w:rsid w:val="00453729"/>
    <w:rsid w:val="0045411C"/>
    <w:rsid w:val="004544CD"/>
    <w:rsid w:val="00454DE4"/>
    <w:rsid w:val="00455993"/>
    <w:rsid w:val="00460032"/>
    <w:rsid w:val="0046048A"/>
    <w:rsid w:val="004612AA"/>
    <w:rsid w:val="00461E53"/>
    <w:rsid w:val="00463F50"/>
    <w:rsid w:val="0046548F"/>
    <w:rsid w:val="00465497"/>
    <w:rsid w:val="00466346"/>
    <w:rsid w:val="00466C2C"/>
    <w:rsid w:val="00467498"/>
    <w:rsid w:val="004675F7"/>
    <w:rsid w:val="004676FF"/>
    <w:rsid w:val="004702B0"/>
    <w:rsid w:val="00473F72"/>
    <w:rsid w:val="00474ADE"/>
    <w:rsid w:val="004751D6"/>
    <w:rsid w:val="00475E6B"/>
    <w:rsid w:val="0047608E"/>
    <w:rsid w:val="004763B0"/>
    <w:rsid w:val="004769EB"/>
    <w:rsid w:val="00476A1A"/>
    <w:rsid w:val="00476EE9"/>
    <w:rsid w:val="0047723C"/>
    <w:rsid w:val="00477546"/>
    <w:rsid w:val="00477667"/>
    <w:rsid w:val="00477AD3"/>
    <w:rsid w:val="00477DBA"/>
    <w:rsid w:val="00477E20"/>
    <w:rsid w:val="00480034"/>
    <w:rsid w:val="004809DC"/>
    <w:rsid w:val="00480A77"/>
    <w:rsid w:val="00480BB8"/>
    <w:rsid w:val="00481492"/>
    <w:rsid w:val="00481AC6"/>
    <w:rsid w:val="00481D51"/>
    <w:rsid w:val="0048519E"/>
    <w:rsid w:val="00485EC7"/>
    <w:rsid w:val="004860BD"/>
    <w:rsid w:val="00487430"/>
    <w:rsid w:val="00487710"/>
    <w:rsid w:val="0049115D"/>
    <w:rsid w:val="00491430"/>
    <w:rsid w:val="00491A4E"/>
    <w:rsid w:val="004922A7"/>
    <w:rsid w:val="00492FAB"/>
    <w:rsid w:val="00494F2B"/>
    <w:rsid w:val="0049514C"/>
    <w:rsid w:val="00495D70"/>
    <w:rsid w:val="004960B3"/>
    <w:rsid w:val="004962E4"/>
    <w:rsid w:val="00496DAA"/>
    <w:rsid w:val="00497150"/>
    <w:rsid w:val="00497B24"/>
    <w:rsid w:val="00497BA6"/>
    <w:rsid w:val="004A0079"/>
    <w:rsid w:val="004A0337"/>
    <w:rsid w:val="004A0A7B"/>
    <w:rsid w:val="004A0BB0"/>
    <w:rsid w:val="004A1745"/>
    <w:rsid w:val="004A1B57"/>
    <w:rsid w:val="004A1C04"/>
    <w:rsid w:val="004A1FC1"/>
    <w:rsid w:val="004A260B"/>
    <w:rsid w:val="004A26CD"/>
    <w:rsid w:val="004A2C97"/>
    <w:rsid w:val="004A2CF1"/>
    <w:rsid w:val="004A3584"/>
    <w:rsid w:val="004A3752"/>
    <w:rsid w:val="004A3891"/>
    <w:rsid w:val="004A40EF"/>
    <w:rsid w:val="004A466C"/>
    <w:rsid w:val="004A5097"/>
    <w:rsid w:val="004A5121"/>
    <w:rsid w:val="004A577A"/>
    <w:rsid w:val="004A5780"/>
    <w:rsid w:val="004A6AE8"/>
    <w:rsid w:val="004A6ECB"/>
    <w:rsid w:val="004A7990"/>
    <w:rsid w:val="004B1796"/>
    <w:rsid w:val="004B1DA9"/>
    <w:rsid w:val="004B2A07"/>
    <w:rsid w:val="004B2FD6"/>
    <w:rsid w:val="004B3992"/>
    <w:rsid w:val="004B3F2D"/>
    <w:rsid w:val="004B4E57"/>
    <w:rsid w:val="004B591D"/>
    <w:rsid w:val="004B5A60"/>
    <w:rsid w:val="004B7542"/>
    <w:rsid w:val="004B769A"/>
    <w:rsid w:val="004B78C7"/>
    <w:rsid w:val="004B7DB2"/>
    <w:rsid w:val="004B7E7A"/>
    <w:rsid w:val="004C14AC"/>
    <w:rsid w:val="004C17E0"/>
    <w:rsid w:val="004C2E56"/>
    <w:rsid w:val="004C30D4"/>
    <w:rsid w:val="004C36F9"/>
    <w:rsid w:val="004C4ACC"/>
    <w:rsid w:val="004C4E69"/>
    <w:rsid w:val="004C51C1"/>
    <w:rsid w:val="004C576F"/>
    <w:rsid w:val="004C6F68"/>
    <w:rsid w:val="004C78C8"/>
    <w:rsid w:val="004C7E83"/>
    <w:rsid w:val="004D01DA"/>
    <w:rsid w:val="004D0563"/>
    <w:rsid w:val="004D0E1D"/>
    <w:rsid w:val="004D151D"/>
    <w:rsid w:val="004D185C"/>
    <w:rsid w:val="004D18DE"/>
    <w:rsid w:val="004D19CC"/>
    <w:rsid w:val="004D1F4F"/>
    <w:rsid w:val="004D2B43"/>
    <w:rsid w:val="004D2C72"/>
    <w:rsid w:val="004D3573"/>
    <w:rsid w:val="004D42A5"/>
    <w:rsid w:val="004D583C"/>
    <w:rsid w:val="004D5DB3"/>
    <w:rsid w:val="004D6AAE"/>
    <w:rsid w:val="004E019E"/>
    <w:rsid w:val="004E0AA4"/>
    <w:rsid w:val="004E0D17"/>
    <w:rsid w:val="004E24D4"/>
    <w:rsid w:val="004E2B43"/>
    <w:rsid w:val="004E2CEB"/>
    <w:rsid w:val="004E345F"/>
    <w:rsid w:val="004E3BBA"/>
    <w:rsid w:val="004E401B"/>
    <w:rsid w:val="004E41C7"/>
    <w:rsid w:val="004E43D5"/>
    <w:rsid w:val="004E446D"/>
    <w:rsid w:val="004E5A9D"/>
    <w:rsid w:val="004E5BB8"/>
    <w:rsid w:val="004E5D3C"/>
    <w:rsid w:val="004E622C"/>
    <w:rsid w:val="004E660C"/>
    <w:rsid w:val="004E747A"/>
    <w:rsid w:val="004E7603"/>
    <w:rsid w:val="004E7759"/>
    <w:rsid w:val="004E7842"/>
    <w:rsid w:val="004E7C22"/>
    <w:rsid w:val="004E7DB7"/>
    <w:rsid w:val="004F0223"/>
    <w:rsid w:val="004F0C19"/>
    <w:rsid w:val="004F0E3C"/>
    <w:rsid w:val="004F26C4"/>
    <w:rsid w:val="004F2C69"/>
    <w:rsid w:val="004F2D88"/>
    <w:rsid w:val="004F2F70"/>
    <w:rsid w:val="004F3134"/>
    <w:rsid w:val="004F3156"/>
    <w:rsid w:val="004F3D21"/>
    <w:rsid w:val="004F4D64"/>
    <w:rsid w:val="004F582B"/>
    <w:rsid w:val="004F60EF"/>
    <w:rsid w:val="004F637B"/>
    <w:rsid w:val="004F6532"/>
    <w:rsid w:val="004F67C2"/>
    <w:rsid w:val="004F6E78"/>
    <w:rsid w:val="004F72BD"/>
    <w:rsid w:val="00501150"/>
    <w:rsid w:val="00501276"/>
    <w:rsid w:val="005014BB"/>
    <w:rsid w:val="00501A0B"/>
    <w:rsid w:val="00502502"/>
    <w:rsid w:val="005028CC"/>
    <w:rsid w:val="005036C3"/>
    <w:rsid w:val="005070C3"/>
    <w:rsid w:val="00510D32"/>
    <w:rsid w:val="00510E39"/>
    <w:rsid w:val="0051172F"/>
    <w:rsid w:val="00511BC6"/>
    <w:rsid w:val="00511FA0"/>
    <w:rsid w:val="0051276F"/>
    <w:rsid w:val="0051296F"/>
    <w:rsid w:val="005130AC"/>
    <w:rsid w:val="00517427"/>
    <w:rsid w:val="00520C2F"/>
    <w:rsid w:val="00521A73"/>
    <w:rsid w:val="005220BE"/>
    <w:rsid w:val="005223C0"/>
    <w:rsid w:val="00523D44"/>
    <w:rsid w:val="00523D57"/>
    <w:rsid w:val="00524076"/>
    <w:rsid w:val="0052421B"/>
    <w:rsid w:val="005242AD"/>
    <w:rsid w:val="0052622D"/>
    <w:rsid w:val="00526575"/>
    <w:rsid w:val="0052716F"/>
    <w:rsid w:val="00527DAD"/>
    <w:rsid w:val="005308B8"/>
    <w:rsid w:val="00530F7C"/>
    <w:rsid w:val="00530F88"/>
    <w:rsid w:val="005319DA"/>
    <w:rsid w:val="00532035"/>
    <w:rsid w:val="005336C5"/>
    <w:rsid w:val="00533B79"/>
    <w:rsid w:val="00533C44"/>
    <w:rsid w:val="00533FD4"/>
    <w:rsid w:val="00534258"/>
    <w:rsid w:val="0053462F"/>
    <w:rsid w:val="0053527A"/>
    <w:rsid w:val="00535C1C"/>
    <w:rsid w:val="00535E43"/>
    <w:rsid w:val="00536006"/>
    <w:rsid w:val="005366E5"/>
    <w:rsid w:val="00536B36"/>
    <w:rsid w:val="00540E5A"/>
    <w:rsid w:val="005421D2"/>
    <w:rsid w:val="005423DD"/>
    <w:rsid w:val="00542B7D"/>
    <w:rsid w:val="00542D5F"/>
    <w:rsid w:val="005435DE"/>
    <w:rsid w:val="00543AD3"/>
    <w:rsid w:val="005441AD"/>
    <w:rsid w:val="00544B35"/>
    <w:rsid w:val="00544C28"/>
    <w:rsid w:val="00545B62"/>
    <w:rsid w:val="005462BA"/>
    <w:rsid w:val="00546769"/>
    <w:rsid w:val="00546BAE"/>
    <w:rsid w:val="00546C4E"/>
    <w:rsid w:val="0054704A"/>
    <w:rsid w:val="005475F1"/>
    <w:rsid w:val="00547CB7"/>
    <w:rsid w:val="00547D7E"/>
    <w:rsid w:val="00550418"/>
    <w:rsid w:val="005504F6"/>
    <w:rsid w:val="00550C0B"/>
    <w:rsid w:val="00552EBD"/>
    <w:rsid w:val="00552F49"/>
    <w:rsid w:val="00553061"/>
    <w:rsid w:val="00553827"/>
    <w:rsid w:val="00553A6B"/>
    <w:rsid w:val="00553D1F"/>
    <w:rsid w:val="005544AF"/>
    <w:rsid w:val="00555F71"/>
    <w:rsid w:val="00557D01"/>
    <w:rsid w:val="00560495"/>
    <w:rsid w:val="00560FD1"/>
    <w:rsid w:val="005614EF"/>
    <w:rsid w:val="005638D9"/>
    <w:rsid w:val="00563BEB"/>
    <w:rsid w:val="005651B9"/>
    <w:rsid w:val="00565223"/>
    <w:rsid w:val="0056535E"/>
    <w:rsid w:val="00565EE6"/>
    <w:rsid w:val="00566562"/>
    <w:rsid w:val="00566696"/>
    <w:rsid w:val="00566849"/>
    <w:rsid w:val="0056798A"/>
    <w:rsid w:val="00567E79"/>
    <w:rsid w:val="0057089E"/>
    <w:rsid w:val="00570981"/>
    <w:rsid w:val="00571C37"/>
    <w:rsid w:val="0057292B"/>
    <w:rsid w:val="005732E7"/>
    <w:rsid w:val="005734F4"/>
    <w:rsid w:val="005740F6"/>
    <w:rsid w:val="005743D2"/>
    <w:rsid w:val="005746D4"/>
    <w:rsid w:val="00574C83"/>
    <w:rsid w:val="00575905"/>
    <w:rsid w:val="00576FAF"/>
    <w:rsid w:val="00576FDA"/>
    <w:rsid w:val="00577825"/>
    <w:rsid w:val="005802BD"/>
    <w:rsid w:val="00580BBC"/>
    <w:rsid w:val="005818E7"/>
    <w:rsid w:val="0058220D"/>
    <w:rsid w:val="00583228"/>
    <w:rsid w:val="00583A2A"/>
    <w:rsid w:val="0058487B"/>
    <w:rsid w:val="00584915"/>
    <w:rsid w:val="00585B48"/>
    <w:rsid w:val="00585BFC"/>
    <w:rsid w:val="005864DC"/>
    <w:rsid w:val="00586FA8"/>
    <w:rsid w:val="00586FDF"/>
    <w:rsid w:val="00587F23"/>
    <w:rsid w:val="00590A85"/>
    <w:rsid w:val="005912F7"/>
    <w:rsid w:val="00591E3A"/>
    <w:rsid w:val="005921DB"/>
    <w:rsid w:val="00592510"/>
    <w:rsid w:val="00593411"/>
    <w:rsid w:val="00593980"/>
    <w:rsid w:val="00593CB4"/>
    <w:rsid w:val="00593E68"/>
    <w:rsid w:val="0059433D"/>
    <w:rsid w:val="005A04BD"/>
    <w:rsid w:val="005A16B3"/>
    <w:rsid w:val="005A1884"/>
    <w:rsid w:val="005A52AC"/>
    <w:rsid w:val="005A5B69"/>
    <w:rsid w:val="005A62BE"/>
    <w:rsid w:val="005A6C82"/>
    <w:rsid w:val="005A738C"/>
    <w:rsid w:val="005B02DF"/>
    <w:rsid w:val="005B08E6"/>
    <w:rsid w:val="005B0CA1"/>
    <w:rsid w:val="005B0D7C"/>
    <w:rsid w:val="005B0E17"/>
    <w:rsid w:val="005B0E86"/>
    <w:rsid w:val="005B2240"/>
    <w:rsid w:val="005B2B96"/>
    <w:rsid w:val="005B5416"/>
    <w:rsid w:val="005B582C"/>
    <w:rsid w:val="005B5CB1"/>
    <w:rsid w:val="005B5D03"/>
    <w:rsid w:val="005B6854"/>
    <w:rsid w:val="005B77F6"/>
    <w:rsid w:val="005C04CB"/>
    <w:rsid w:val="005C0E92"/>
    <w:rsid w:val="005C1800"/>
    <w:rsid w:val="005C1943"/>
    <w:rsid w:val="005C2BEF"/>
    <w:rsid w:val="005C30F2"/>
    <w:rsid w:val="005C3570"/>
    <w:rsid w:val="005C37A0"/>
    <w:rsid w:val="005C3B27"/>
    <w:rsid w:val="005C4034"/>
    <w:rsid w:val="005C40A1"/>
    <w:rsid w:val="005C483A"/>
    <w:rsid w:val="005C48AE"/>
    <w:rsid w:val="005C491D"/>
    <w:rsid w:val="005C4955"/>
    <w:rsid w:val="005C4DA8"/>
    <w:rsid w:val="005C4E98"/>
    <w:rsid w:val="005C5721"/>
    <w:rsid w:val="005C5BF9"/>
    <w:rsid w:val="005C5F0C"/>
    <w:rsid w:val="005C651C"/>
    <w:rsid w:val="005C656A"/>
    <w:rsid w:val="005D0941"/>
    <w:rsid w:val="005D1427"/>
    <w:rsid w:val="005D22D3"/>
    <w:rsid w:val="005D26B8"/>
    <w:rsid w:val="005D285E"/>
    <w:rsid w:val="005D364D"/>
    <w:rsid w:val="005D3841"/>
    <w:rsid w:val="005D457F"/>
    <w:rsid w:val="005D49C8"/>
    <w:rsid w:val="005D5607"/>
    <w:rsid w:val="005D5B86"/>
    <w:rsid w:val="005D6A2B"/>
    <w:rsid w:val="005D6AD9"/>
    <w:rsid w:val="005E1099"/>
    <w:rsid w:val="005E15D1"/>
    <w:rsid w:val="005E1BC2"/>
    <w:rsid w:val="005E1EE5"/>
    <w:rsid w:val="005E2F72"/>
    <w:rsid w:val="005E32ED"/>
    <w:rsid w:val="005E37E9"/>
    <w:rsid w:val="005E4B75"/>
    <w:rsid w:val="005E4BAF"/>
    <w:rsid w:val="005E6CA4"/>
    <w:rsid w:val="005E6E23"/>
    <w:rsid w:val="005E6EE8"/>
    <w:rsid w:val="005E7994"/>
    <w:rsid w:val="005F03DB"/>
    <w:rsid w:val="005F0F0A"/>
    <w:rsid w:val="005F13CF"/>
    <w:rsid w:val="005F220F"/>
    <w:rsid w:val="005F2E78"/>
    <w:rsid w:val="005F3812"/>
    <w:rsid w:val="005F3BF5"/>
    <w:rsid w:val="005F48F1"/>
    <w:rsid w:val="005F52F4"/>
    <w:rsid w:val="005F7BA4"/>
    <w:rsid w:val="00600280"/>
    <w:rsid w:val="0060111D"/>
    <w:rsid w:val="00601E59"/>
    <w:rsid w:val="00602657"/>
    <w:rsid w:val="00602736"/>
    <w:rsid w:val="0060381C"/>
    <w:rsid w:val="00603A46"/>
    <w:rsid w:val="006045FD"/>
    <w:rsid w:val="00605E6E"/>
    <w:rsid w:val="00606194"/>
    <w:rsid w:val="00607826"/>
    <w:rsid w:val="0061051A"/>
    <w:rsid w:val="00610656"/>
    <w:rsid w:val="00610DF8"/>
    <w:rsid w:val="0061115C"/>
    <w:rsid w:val="00611A49"/>
    <w:rsid w:val="00611ADB"/>
    <w:rsid w:val="00613017"/>
    <w:rsid w:val="00613A54"/>
    <w:rsid w:val="00614619"/>
    <w:rsid w:val="00614691"/>
    <w:rsid w:val="0061570E"/>
    <w:rsid w:val="006157C9"/>
    <w:rsid w:val="00616189"/>
    <w:rsid w:val="00616AB4"/>
    <w:rsid w:val="0062078C"/>
    <w:rsid w:val="00620E8F"/>
    <w:rsid w:val="00621760"/>
    <w:rsid w:val="006217BB"/>
    <w:rsid w:val="00625134"/>
    <w:rsid w:val="00625ADA"/>
    <w:rsid w:val="00625BD5"/>
    <w:rsid w:val="00625DFB"/>
    <w:rsid w:val="006277B7"/>
    <w:rsid w:val="00627FA4"/>
    <w:rsid w:val="00630617"/>
    <w:rsid w:val="00632E54"/>
    <w:rsid w:val="00633619"/>
    <w:rsid w:val="00633635"/>
    <w:rsid w:val="00633BA6"/>
    <w:rsid w:val="00634436"/>
    <w:rsid w:val="00634D1A"/>
    <w:rsid w:val="00635173"/>
    <w:rsid w:val="00635CA0"/>
    <w:rsid w:val="00635DD5"/>
    <w:rsid w:val="00636904"/>
    <w:rsid w:val="00636D9C"/>
    <w:rsid w:val="00637179"/>
    <w:rsid w:val="00637EC0"/>
    <w:rsid w:val="006408C4"/>
    <w:rsid w:val="0064182B"/>
    <w:rsid w:val="006418ED"/>
    <w:rsid w:val="0064229C"/>
    <w:rsid w:val="00642B13"/>
    <w:rsid w:val="0064309D"/>
    <w:rsid w:val="006431FF"/>
    <w:rsid w:val="00644B26"/>
    <w:rsid w:val="00645F7D"/>
    <w:rsid w:val="00645F85"/>
    <w:rsid w:val="00646100"/>
    <w:rsid w:val="00646C1B"/>
    <w:rsid w:val="006476CA"/>
    <w:rsid w:val="0064771A"/>
    <w:rsid w:val="00647B98"/>
    <w:rsid w:val="00650554"/>
    <w:rsid w:val="00650BF8"/>
    <w:rsid w:val="00651712"/>
    <w:rsid w:val="0065303D"/>
    <w:rsid w:val="00654AF0"/>
    <w:rsid w:val="00655265"/>
    <w:rsid w:val="006552AE"/>
    <w:rsid w:val="00655773"/>
    <w:rsid w:val="00655DD0"/>
    <w:rsid w:val="006563CA"/>
    <w:rsid w:val="00656730"/>
    <w:rsid w:val="006573DD"/>
    <w:rsid w:val="006578FC"/>
    <w:rsid w:val="006607B1"/>
    <w:rsid w:val="006608AB"/>
    <w:rsid w:val="006609AC"/>
    <w:rsid w:val="006611C7"/>
    <w:rsid w:val="0066144D"/>
    <w:rsid w:val="006615D6"/>
    <w:rsid w:val="0066170D"/>
    <w:rsid w:val="00661857"/>
    <w:rsid w:val="00661A8E"/>
    <w:rsid w:val="00661AD1"/>
    <w:rsid w:val="006620DA"/>
    <w:rsid w:val="0066371D"/>
    <w:rsid w:val="006637A2"/>
    <w:rsid w:val="00663A6B"/>
    <w:rsid w:val="00664587"/>
    <w:rsid w:val="006646D0"/>
    <w:rsid w:val="00664B6D"/>
    <w:rsid w:val="00665955"/>
    <w:rsid w:val="00666F25"/>
    <w:rsid w:val="00667045"/>
    <w:rsid w:val="00667430"/>
    <w:rsid w:val="00667C1C"/>
    <w:rsid w:val="0067001F"/>
    <w:rsid w:val="006702FA"/>
    <w:rsid w:val="00670A43"/>
    <w:rsid w:val="00671845"/>
    <w:rsid w:val="00671AE7"/>
    <w:rsid w:val="0067227D"/>
    <w:rsid w:val="0067238D"/>
    <w:rsid w:val="00673DD4"/>
    <w:rsid w:val="00674AEB"/>
    <w:rsid w:val="006755B4"/>
    <w:rsid w:val="00675FFF"/>
    <w:rsid w:val="006760F3"/>
    <w:rsid w:val="0067655A"/>
    <w:rsid w:val="00676907"/>
    <w:rsid w:val="0067744D"/>
    <w:rsid w:val="00677563"/>
    <w:rsid w:val="006775EF"/>
    <w:rsid w:val="00677A5D"/>
    <w:rsid w:val="00677F62"/>
    <w:rsid w:val="0068028B"/>
    <w:rsid w:val="00680A15"/>
    <w:rsid w:val="00681732"/>
    <w:rsid w:val="00681D84"/>
    <w:rsid w:val="006828D8"/>
    <w:rsid w:val="0068455C"/>
    <w:rsid w:val="006845C0"/>
    <w:rsid w:val="00684600"/>
    <w:rsid w:val="00684887"/>
    <w:rsid w:val="00684E76"/>
    <w:rsid w:val="00685898"/>
    <w:rsid w:val="00685D11"/>
    <w:rsid w:val="006867F5"/>
    <w:rsid w:val="006867FA"/>
    <w:rsid w:val="006907C6"/>
    <w:rsid w:val="00690B13"/>
    <w:rsid w:val="00690B14"/>
    <w:rsid w:val="00690EE9"/>
    <w:rsid w:val="00690F20"/>
    <w:rsid w:val="00693C8E"/>
    <w:rsid w:val="00693E63"/>
    <w:rsid w:val="00694912"/>
    <w:rsid w:val="00694A75"/>
    <w:rsid w:val="00694E36"/>
    <w:rsid w:val="00695D61"/>
    <w:rsid w:val="006969BA"/>
    <w:rsid w:val="00696DD6"/>
    <w:rsid w:val="006975FA"/>
    <w:rsid w:val="00697AD7"/>
    <w:rsid w:val="00697E11"/>
    <w:rsid w:val="00697F3E"/>
    <w:rsid w:val="00697FF1"/>
    <w:rsid w:val="006A026A"/>
    <w:rsid w:val="006A0425"/>
    <w:rsid w:val="006A09CB"/>
    <w:rsid w:val="006A0EB1"/>
    <w:rsid w:val="006A1CFF"/>
    <w:rsid w:val="006A1D62"/>
    <w:rsid w:val="006A2363"/>
    <w:rsid w:val="006A43A7"/>
    <w:rsid w:val="006A4D09"/>
    <w:rsid w:val="006A4EAE"/>
    <w:rsid w:val="006A52CC"/>
    <w:rsid w:val="006A56C3"/>
    <w:rsid w:val="006A67AA"/>
    <w:rsid w:val="006A6B88"/>
    <w:rsid w:val="006A6D7F"/>
    <w:rsid w:val="006B01B2"/>
    <w:rsid w:val="006B0298"/>
    <w:rsid w:val="006B0962"/>
    <w:rsid w:val="006B0B50"/>
    <w:rsid w:val="006B0D07"/>
    <w:rsid w:val="006B0E83"/>
    <w:rsid w:val="006B180E"/>
    <w:rsid w:val="006B1D90"/>
    <w:rsid w:val="006B3762"/>
    <w:rsid w:val="006B385B"/>
    <w:rsid w:val="006B4562"/>
    <w:rsid w:val="006B5493"/>
    <w:rsid w:val="006B5FFD"/>
    <w:rsid w:val="006B6FED"/>
    <w:rsid w:val="006B72F6"/>
    <w:rsid w:val="006B77E2"/>
    <w:rsid w:val="006B7B20"/>
    <w:rsid w:val="006C005A"/>
    <w:rsid w:val="006C02A0"/>
    <w:rsid w:val="006C10C0"/>
    <w:rsid w:val="006C1B1D"/>
    <w:rsid w:val="006C2508"/>
    <w:rsid w:val="006C2D0D"/>
    <w:rsid w:val="006C2D71"/>
    <w:rsid w:val="006C2F3E"/>
    <w:rsid w:val="006C32BB"/>
    <w:rsid w:val="006C3747"/>
    <w:rsid w:val="006C3761"/>
    <w:rsid w:val="006C3FEB"/>
    <w:rsid w:val="006C4E8F"/>
    <w:rsid w:val="006C5817"/>
    <w:rsid w:val="006C5AE1"/>
    <w:rsid w:val="006C6180"/>
    <w:rsid w:val="006C6FE3"/>
    <w:rsid w:val="006C7416"/>
    <w:rsid w:val="006C7760"/>
    <w:rsid w:val="006C7EEA"/>
    <w:rsid w:val="006D084C"/>
    <w:rsid w:val="006D0CF8"/>
    <w:rsid w:val="006D1B66"/>
    <w:rsid w:val="006D1CE0"/>
    <w:rsid w:val="006D233A"/>
    <w:rsid w:val="006D2764"/>
    <w:rsid w:val="006D3202"/>
    <w:rsid w:val="006D326E"/>
    <w:rsid w:val="006D4838"/>
    <w:rsid w:val="006D4FC4"/>
    <w:rsid w:val="006D522C"/>
    <w:rsid w:val="006D559B"/>
    <w:rsid w:val="006D56AA"/>
    <w:rsid w:val="006D6A65"/>
    <w:rsid w:val="006D7795"/>
    <w:rsid w:val="006D7ACB"/>
    <w:rsid w:val="006D7D14"/>
    <w:rsid w:val="006E00EF"/>
    <w:rsid w:val="006E06BB"/>
    <w:rsid w:val="006E14D7"/>
    <w:rsid w:val="006E1A7A"/>
    <w:rsid w:val="006E2DEB"/>
    <w:rsid w:val="006E4723"/>
    <w:rsid w:val="006E716F"/>
    <w:rsid w:val="006E7C78"/>
    <w:rsid w:val="006E7DA9"/>
    <w:rsid w:val="006E7DEE"/>
    <w:rsid w:val="006F01E7"/>
    <w:rsid w:val="006F0FD7"/>
    <w:rsid w:val="006F13AF"/>
    <w:rsid w:val="006F1F3A"/>
    <w:rsid w:val="006F2104"/>
    <w:rsid w:val="006F6CA7"/>
    <w:rsid w:val="006F7EB8"/>
    <w:rsid w:val="007006BA"/>
    <w:rsid w:val="007007DA"/>
    <w:rsid w:val="00700825"/>
    <w:rsid w:val="0070094A"/>
    <w:rsid w:val="00701DE4"/>
    <w:rsid w:val="00702DD7"/>
    <w:rsid w:val="00704085"/>
    <w:rsid w:val="00704138"/>
    <w:rsid w:val="00704305"/>
    <w:rsid w:val="007043CB"/>
    <w:rsid w:val="0070476D"/>
    <w:rsid w:val="007047D3"/>
    <w:rsid w:val="00704B24"/>
    <w:rsid w:val="0070516D"/>
    <w:rsid w:val="00705663"/>
    <w:rsid w:val="00705C40"/>
    <w:rsid w:val="00706D9F"/>
    <w:rsid w:val="00710855"/>
    <w:rsid w:val="0071087E"/>
    <w:rsid w:val="00711EF8"/>
    <w:rsid w:val="00712750"/>
    <w:rsid w:val="00713A8D"/>
    <w:rsid w:val="00713EB7"/>
    <w:rsid w:val="00713EC3"/>
    <w:rsid w:val="007143A9"/>
    <w:rsid w:val="007145CD"/>
    <w:rsid w:val="007147C2"/>
    <w:rsid w:val="0071508D"/>
    <w:rsid w:val="0071622D"/>
    <w:rsid w:val="007169A8"/>
    <w:rsid w:val="00716C32"/>
    <w:rsid w:val="00721648"/>
    <w:rsid w:val="00721B25"/>
    <w:rsid w:val="007229A1"/>
    <w:rsid w:val="00722F18"/>
    <w:rsid w:val="007235AA"/>
    <w:rsid w:val="00724BD3"/>
    <w:rsid w:val="00725E35"/>
    <w:rsid w:val="00730D13"/>
    <w:rsid w:val="00730D35"/>
    <w:rsid w:val="007312DB"/>
    <w:rsid w:val="00731461"/>
    <w:rsid w:val="00731D11"/>
    <w:rsid w:val="00732289"/>
    <w:rsid w:val="00733CE0"/>
    <w:rsid w:val="007343FD"/>
    <w:rsid w:val="00734FB9"/>
    <w:rsid w:val="007355EC"/>
    <w:rsid w:val="00735843"/>
    <w:rsid w:val="00735915"/>
    <w:rsid w:val="00735C21"/>
    <w:rsid w:val="00735FE4"/>
    <w:rsid w:val="0073614A"/>
    <w:rsid w:val="00736FF2"/>
    <w:rsid w:val="00737108"/>
    <w:rsid w:val="00737D63"/>
    <w:rsid w:val="00740478"/>
    <w:rsid w:val="00740C8C"/>
    <w:rsid w:val="00741745"/>
    <w:rsid w:val="00741AC4"/>
    <w:rsid w:val="007429E1"/>
    <w:rsid w:val="00742CA5"/>
    <w:rsid w:val="00743504"/>
    <w:rsid w:val="00743CA7"/>
    <w:rsid w:val="0074489F"/>
    <w:rsid w:val="0074594A"/>
    <w:rsid w:val="00746642"/>
    <w:rsid w:val="007469AA"/>
    <w:rsid w:val="00747181"/>
    <w:rsid w:val="0075065B"/>
    <w:rsid w:val="007513F0"/>
    <w:rsid w:val="007515BC"/>
    <w:rsid w:val="00751953"/>
    <w:rsid w:val="00752606"/>
    <w:rsid w:val="007533B0"/>
    <w:rsid w:val="00753CF0"/>
    <w:rsid w:val="0075402E"/>
    <w:rsid w:val="00754039"/>
    <w:rsid w:val="007561A3"/>
    <w:rsid w:val="00756CA2"/>
    <w:rsid w:val="00756D31"/>
    <w:rsid w:val="00756D3D"/>
    <w:rsid w:val="007573B2"/>
    <w:rsid w:val="007574BB"/>
    <w:rsid w:val="0075764C"/>
    <w:rsid w:val="00757CFF"/>
    <w:rsid w:val="00760712"/>
    <w:rsid w:val="00761D17"/>
    <w:rsid w:val="0076216F"/>
    <w:rsid w:val="00762198"/>
    <w:rsid w:val="007625A2"/>
    <w:rsid w:val="007628DA"/>
    <w:rsid w:val="00762E28"/>
    <w:rsid w:val="00762FA4"/>
    <w:rsid w:val="00763CE8"/>
    <w:rsid w:val="007648CF"/>
    <w:rsid w:val="00765BD5"/>
    <w:rsid w:val="00765E07"/>
    <w:rsid w:val="007660BA"/>
    <w:rsid w:val="0076703C"/>
    <w:rsid w:val="00767C15"/>
    <w:rsid w:val="00770792"/>
    <w:rsid w:val="00770C11"/>
    <w:rsid w:val="00770FB7"/>
    <w:rsid w:val="007733A0"/>
    <w:rsid w:val="007737B5"/>
    <w:rsid w:val="00773A22"/>
    <w:rsid w:val="00774B5C"/>
    <w:rsid w:val="00774FFE"/>
    <w:rsid w:val="00775638"/>
    <w:rsid w:val="00775677"/>
    <w:rsid w:val="0077599A"/>
    <w:rsid w:val="00775B6D"/>
    <w:rsid w:val="00776648"/>
    <w:rsid w:val="00776811"/>
    <w:rsid w:val="0077724D"/>
    <w:rsid w:val="00777353"/>
    <w:rsid w:val="00777ABC"/>
    <w:rsid w:val="00777C4E"/>
    <w:rsid w:val="007804C8"/>
    <w:rsid w:val="00780571"/>
    <w:rsid w:val="0078080D"/>
    <w:rsid w:val="00780CD6"/>
    <w:rsid w:val="007812D1"/>
    <w:rsid w:val="00781A64"/>
    <w:rsid w:val="00782EA4"/>
    <w:rsid w:val="00784834"/>
    <w:rsid w:val="00785311"/>
    <w:rsid w:val="00785461"/>
    <w:rsid w:val="00785A0A"/>
    <w:rsid w:val="00785DC5"/>
    <w:rsid w:val="0078639C"/>
    <w:rsid w:val="00786B36"/>
    <w:rsid w:val="00786F25"/>
    <w:rsid w:val="00786FF3"/>
    <w:rsid w:val="0078758E"/>
    <w:rsid w:val="007875F5"/>
    <w:rsid w:val="007876CF"/>
    <w:rsid w:val="00787B77"/>
    <w:rsid w:val="00790309"/>
    <w:rsid w:val="007929AE"/>
    <w:rsid w:val="00793090"/>
    <w:rsid w:val="00793B8B"/>
    <w:rsid w:val="007948A8"/>
    <w:rsid w:val="007950E6"/>
    <w:rsid w:val="007958AC"/>
    <w:rsid w:val="00795CBE"/>
    <w:rsid w:val="00796484"/>
    <w:rsid w:val="0079675C"/>
    <w:rsid w:val="007967B8"/>
    <w:rsid w:val="00796E95"/>
    <w:rsid w:val="00796F2A"/>
    <w:rsid w:val="00797A1E"/>
    <w:rsid w:val="007A0176"/>
    <w:rsid w:val="007A0798"/>
    <w:rsid w:val="007A0F2A"/>
    <w:rsid w:val="007A0F69"/>
    <w:rsid w:val="007A0FF8"/>
    <w:rsid w:val="007A1632"/>
    <w:rsid w:val="007A1826"/>
    <w:rsid w:val="007A198B"/>
    <w:rsid w:val="007A1E47"/>
    <w:rsid w:val="007A2086"/>
    <w:rsid w:val="007A249F"/>
    <w:rsid w:val="007A24FC"/>
    <w:rsid w:val="007A2F67"/>
    <w:rsid w:val="007A3918"/>
    <w:rsid w:val="007A3B65"/>
    <w:rsid w:val="007A409E"/>
    <w:rsid w:val="007A4296"/>
    <w:rsid w:val="007A43AB"/>
    <w:rsid w:val="007A5398"/>
    <w:rsid w:val="007A5C59"/>
    <w:rsid w:val="007B00A0"/>
    <w:rsid w:val="007B0C10"/>
    <w:rsid w:val="007B0E89"/>
    <w:rsid w:val="007B2C38"/>
    <w:rsid w:val="007B2E54"/>
    <w:rsid w:val="007B31B9"/>
    <w:rsid w:val="007B38DE"/>
    <w:rsid w:val="007B3BE3"/>
    <w:rsid w:val="007B56A8"/>
    <w:rsid w:val="007B7498"/>
    <w:rsid w:val="007B77DC"/>
    <w:rsid w:val="007B7AEE"/>
    <w:rsid w:val="007C02F6"/>
    <w:rsid w:val="007C0D24"/>
    <w:rsid w:val="007C283C"/>
    <w:rsid w:val="007C3E2E"/>
    <w:rsid w:val="007C5C9B"/>
    <w:rsid w:val="007C6C24"/>
    <w:rsid w:val="007C71CF"/>
    <w:rsid w:val="007C7EB6"/>
    <w:rsid w:val="007D03CB"/>
    <w:rsid w:val="007D12D8"/>
    <w:rsid w:val="007D1667"/>
    <w:rsid w:val="007D1BCD"/>
    <w:rsid w:val="007D2BE6"/>
    <w:rsid w:val="007D2F75"/>
    <w:rsid w:val="007D48A3"/>
    <w:rsid w:val="007D4AB0"/>
    <w:rsid w:val="007D4F74"/>
    <w:rsid w:val="007D5BF3"/>
    <w:rsid w:val="007D5BF9"/>
    <w:rsid w:val="007D710E"/>
    <w:rsid w:val="007D7215"/>
    <w:rsid w:val="007D7E3A"/>
    <w:rsid w:val="007E050E"/>
    <w:rsid w:val="007E05D3"/>
    <w:rsid w:val="007E09B6"/>
    <w:rsid w:val="007E1177"/>
    <w:rsid w:val="007E1A0F"/>
    <w:rsid w:val="007E22E7"/>
    <w:rsid w:val="007E2467"/>
    <w:rsid w:val="007E2893"/>
    <w:rsid w:val="007E2C7F"/>
    <w:rsid w:val="007E3AF4"/>
    <w:rsid w:val="007E4232"/>
    <w:rsid w:val="007E4478"/>
    <w:rsid w:val="007E4927"/>
    <w:rsid w:val="007E4ED9"/>
    <w:rsid w:val="007E5C53"/>
    <w:rsid w:val="007E5C74"/>
    <w:rsid w:val="007E6649"/>
    <w:rsid w:val="007E69BB"/>
    <w:rsid w:val="007E6AB8"/>
    <w:rsid w:val="007E6F40"/>
    <w:rsid w:val="007E70B9"/>
    <w:rsid w:val="007E70FD"/>
    <w:rsid w:val="007E728E"/>
    <w:rsid w:val="007E7E96"/>
    <w:rsid w:val="007F08FC"/>
    <w:rsid w:val="007F19DA"/>
    <w:rsid w:val="007F2109"/>
    <w:rsid w:val="007F21C5"/>
    <w:rsid w:val="007F26EE"/>
    <w:rsid w:val="007F2A58"/>
    <w:rsid w:val="007F34CB"/>
    <w:rsid w:val="007F3889"/>
    <w:rsid w:val="007F3A61"/>
    <w:rsid w:val="007F3EF1"/>
    <w:rsid w:val="007F486F"/>
    <w:rsid w:val="007F4B5B"/>
    <w:rsid w:val="007F4EB7"/>
    <w:rsid w:val="007F70A0"/>
    <w:rsid w:val="007F77C3"/>
    <w:rsid w:val="0080056E"/>
    <w:rsid w:val="00800D9F"/>
    <w:rsid w:val="00801457"/>
    <w:rsid w:val="00801BCE"/>
    <w:rsid w:val="00801E7D"/>
    <w:rsid w:val="00802515"/>
    <w:rsid w:val="0080254F"/>
    <w:rsid w:val="00802661"/>
    <w:rsid w:val="0080373C"/>
    <w:rsid w:val="00803E3D"/>
    <w:rsid w:val="00807232"/>
    <w:rsid w:val="00807627"/>
    <w:rsid w:val="00807636"/>
    <w:rsid w:val="00807982"/>
    <w:rsid w:val="00807B88"/>
    <w:rsid w:val="00811CA6"/>
    <w:rsid w:val="00811FE9"/>
    <w:rsid w:val="0081283F"/>
    <w:rsid w:val="00812A28"/>
    <w:rsid w:val="00812C0C"/>
    <w:rsid w:val="0081376F"/>
    <w:rsid w:val="00813AD9"/>
    <w:rsid w:val="0081480A"/>
    <w:rsid w:val="00815998"/>
    <w:rsid w:val="00815D79"/>
    <w:rsid w:val="00816051"/>
    <w:rsid w:val="00816C59"/>
    <w:rsid w:val="0081793A"/>
    <w:rsid w:val="00817F96"/>
    <w:rsid w:val="008202EB"/>
    <w:rsid w:val="008202EE"/>
    <w:rsid w:val="0082060B"/>
    <w:rsid w:val="008209BE"/>
    <w:rsid w:val="00820F86"/>
    <w:rsid w:val="008216D3"/>
    <w:rsid w:val="00821D62"/>
    <w:rsid w:val="008221B0"/>
    <w:rsid w:val="008231C8"/>
    <w:rsid w:val="008242C5"/>
    <w:rsid w:val="0082496F"/>
    <w:rsid w:val="00825F1D"/>
    <w:rsid w:val="008267E8"/>
    <w:rsid w:val="00826BB6"/>
    <w:rsid w:val="0082778C"/>
    <w:rsid w:val="00827F88"/>
    <w:rsid w:val="008310F6"/>
    <w:rsid w:val="008315CE"/>
    <w:rsid w:val="00831AA8"/>
    <w:rsid w:val="008336A5"/>
    <w:rsid w:val="0083454E"/>
    <w:rsid w:val="00834C4C"/>
    <w:rsid w:val="00835107"/>
    <w:rsid w:val="00835474"/>
    <w:rsid w:val="008359F1"/>
    <w:rsid w:val="00836653"/>
    <w:rsid w:val="008369A3"/>
    <w:rsid w:val="008373C0"/>
    <w:rsid w:val="00837A48"/>
    <w:rsid w:val="00837E18"/>
    <w:rsid w:val="008402A5"/>
    <w:rsid w:val="0084052B"/>
    <w:rsid w:val="008407B9"/>
    <w:rsid w:val="0084105A"/>
    <w:rsid w:val="0084145F"/>
    <w:rsid w:val="00841960"/>
    <w:rsid w:val="00841DA2"/>
    <w:rsid w:val="008429DF"/>
    <w:rsid w:val="008436E1"/>
    <w:rsid w:val="00843CB5"/>
    <w:rsid w:val="00844963"/>
    <w:rsid w:val="00844CB5"/>
    <w:rsid w:val="008453FA"/>
    <w:rsid w:val="008458F6"/>
    <w:rsid w:val="00845AED"/>
    <w:rsid w:val="00845C43"/>
    <w:rsid w:val="00845D98"/>
    <w:rsid w:val="008465D3"/>
    <w:rsid w:val="008466E5"/>
    <w:rsid w:val="0084708E"/>
    <w:rsid w:val="00847973"/>
    <w:rsid w:val="00851AE4"/>
    <w:rsid w:val="00851C8B"/>
    <w:rsid w:val="00851E86"/>
    <w:rsid w:val="00851ED8"/>
    <w:rsid w:val="008525AB"/>
    <w:rsid w:val="00852B41"/>
    <w:rsid w:val="00854971"/>
    <w:rsid w:val="008549BA"/>
    <w:rsid w:val="00854A6C"/>
    <w:rsid w:val="00855019"/>
    <w:rsid w:val="008554B6"/>
    <w:rsid w:val="0085598D"/>
    <w:rsid w:val="00857B6B"/>
    <w:rsid w:val="008604BD"/>
    <w:rsid w:val="008605C1"/>
    <w:rsid w:val="00860E4C"/>
    <w:rsid w:val="008612BE"/>
    <w:rsid w:val="00862771"/>
    <w:rsid w:val="00862E30"/>
    <w:rsid w:val="00865800"/>
    <w:rsid w:val="00865B2C"/>
    <w:rsid w:val="0086682F"/>
    <w:rsid w:val="00867687"/>
    <w:rsid w:val="008704DF"/>
    <w:rsid w:val="00870622"/>
    <w:rsid w:val="008706E3"/>
    <w:rsid w:val="008715CB"/>
    <w:rsid w:val="00874300"/>
    <w:rsid w:val="00874748"/>
    <w:rsid w:val="00874894"/>
    <w:rsid w:val="00875DB0"/>
    <w:rsid w:val="00876057"/>
    <w:rsid w:val="00876309"/>
    <w:rsid w:val="00876F54"/>
    <w:rsid w:val="00877292"/>
    <w:rsid w:val="0087754A"/>
    <w:rsid w:val="0087766C"/>
    <w:rsid w:val="00880552"/>
    <w:rsid w:val="008814A6"/>
    <w:rsid w:val="00882595"/>
    <w:rsid w:val="0088336E"/>
    <w:rsid w:val="008839DA"/>
    <w:rsid w:val="00884B01"/>
    <w:rsid w:val="00884EE8"/>
    <w:rsid w:val="00885168"/>
    <w:rsid w:val="00885BD3"/>
    <w:rsid w:val="008868FF"/>
    <w:rsid w:val="00890B7E"/>
    <w:rsid w:val="00890C12"/>
    <w:rsid w:val="008915DD"/>
    <w:rsid w:val="0089173B"/>
    <w:rsid w:val="0089175F"/>
    <w:rsid w:val="00891E76"/>
    <w:rsid w:val="0089220F"/>
    <w:rsid w:val="00892B57"/>
    <w:rsid w:val="008935AA"/>
    <w:rsid w:val="008939CF"/>
    <w:rsid w:val="00893D5A"/>
    <w:rsid w:val="00894326"/>
    <w:rsid w:val="00894DF3"/>
    <w:rsid w:val="008963F0"/>
    <w:rsid w:val="0089708C"/>
    <w:rsid w:val="00897444"/>
    <w:rsid w:val="008A01F7"/>
    <w:rsid w:val="008A03A5"/>
    <w:rsid w:val="008A0DF3"/>
    <w:rsid w:val="008A10D3"/>
    <w:rsid w:val="008A1B76"/>
    <w:rsid w:val="008A1F77"/>
    <w:rsid w:val="008A24AE"/>
    <w:rsid w:val="008A282C"/>
    <w:rsid w:val="008A3808"/>
    <w:rsid w:val="008A4138"/>
    <w:rsid w:val="008A5662"/>
    <w:rsid w:val="008A5D96"/>
    <w:rsid w:val="008A5F7E"/>
    <w:rsid w:val="008A6178"/>
    <w:rsid w:val="008A61E2"/>
    <w:rsid w:val="008A73EF"/>
    <w:rsid w:val="008B00A4"/>
    <w:rsid w:val="008B1C74"/>
    <w:rsid w:val="008B28D1"/>
    <w:rsid w:val="008B440B"/>
    <w:rsid w:val="008B5AB3"/>
    <w:rsid w:val="008B5B21"/>
    <w:rsid w:val="008B5E49"/>
    <w:rsid w:val="008B671F"/>
    <w:rsid w:val="008B6848"/>
    <w:rsid w:val="008B75B8"/>
    <w:rsid w:val="008C0024"/>
    <w:rsid w:val="008C1393"/>
    <w:rsid w:val="008C15FF"/>
    <w:rsid w:val="008C2FA1"/>
    <w:rsid w:val="008C58DF"/>
    <w:rsid w:val="008C5AE6"/>
    <w:rsid w:val="008C62AB"/>
    <w:rsid w:val="008C6C63"/>
    <w:rsid w:val="008C796D"/>
    <w:rsid w:val="008C7A97"/>
    <w:rsid w:val="008D0157"/>
    <w:rsid w:val="008D098D"/>
    <w:rsid w:val="008D1369"/>
    <w:rsid w:val="008D2028"/>
    <w:rsid w:val="008D2C4C"/>
    <w:rsid w:val="008D2E01"/>
    <w:rsid w:val="008D38A3"/>
    <w:rsid w:val="008D3A3F"/>
    <w:rsid w:val="008D3CAF"/>
    <w:rsid w:val="008D44D9"/>
    <w:rsid w:val="008D4C39"/>
    <w:rsid w:val="008D654B"/>
    <w:rsid w:val="008D6B34"/>
    <w:rsid w:val="008D6F2C"/>
    <w:rsid w:val="008D716B"/>
    <w:rsid w:val="008D7E0D"/>
    <w:rsid w:val="008D7EDB"/>
    <w:rsid w:val="008E0B2F"/>
    <w:rsid w:val="008E1829"/>
    <w:rsid w:val="008E1856"/>
    <w:rsid w:val="008E1949"/>
    <w:rsid w:val="008E1A61"/>
    <w:rsid w:val="008E2327"/>
    <w:rsid w:val="008E2C9C"/>
    <w:rsid w:val="008E2D66"/>
    <w:rsid w:val="008E3507"/>
    <w:rsid w:val="008E3EFA"/>
    <w:rsid w:val="008E431C"/>
    <w:rsid w:val="008E4A6D"/>
    <w:rsid w:val="008E4FAD"/>
    <w:rsid w:val="008E5077"/>
    <w:rsid w:val="008E5F0E"/>
    <w:rsid w:val="008E64F0"/>
    <w:rsid w:val="008E6658"/>
    <w:rsid w:val="008E6FF3"/>
    <w:rsid w:val="008E767B"/>
    <w:rsid w:val="008E7B05"/>
    <w:rsid w:val="008E7EB3"/>
    <w:rsid w:val="008F13A5"/>
    <w:rsid w:val="008F18ED"/>
    <w:rsid w:val="008F2631"/>
    <w:rsid w:val="008F452A"/>
    <w:rsid w:val="008F46C2"/>
    <w:rsid w:val="008F5C6C"/>
    <w:rsid w:val="008F6CE5"/>
    <w:rsid w:val="008F7068"/>
    <w:rsid w:val="008F77BF"/>
    <w:rsid w:val="008F7852"/>
    <w:rsid w:val="00901CD4"/>
    <w:rsid w:val="00901F28"/>
    <w:rsid w:val="0090360E"/>
    <w:rsid w:val="00903D37"/>
    <w:rsid w:val="0090582F"/>
    <w:rsid w:val="009079CA"/>
    <w:rsid w:val="009079ED"/>
    <w:rsid w:val="0091000D"/>
    <w:rsid w:val="0091055D"/>
    <w:rsid w:val="00911631"/>
    <w:rsid w:val="009119C0"/>
    <w:rsid w:val="00911A5C"/>
    <w:rsid w:val="009125AE"/>
    <w:rsid w:val="009125C5"/>
    <w:rsid w:val="00914408"/>
    <w:rsid w:val="00914C61"/>
    <w:rsid w:val="00915AB6"/>
    <w:rsid w:val="00915DB9"/>
    <w:rsid w:val="009161CB"/>
    <w:rsid w:val="00916270"/>
    <w:rsid w:val="009165F0"/>
    <w:rsid w:val="00916E90"/>
    <w:rsid w:val="00917388"/>
    <w:rsid w:val="00917B5A"/>
    <w:rsid w:val="00917CA8"/>
    <w:rsid w:val="00917D6F"/>
    <w:rsid w:val="0092073B"/>
    <w:rsid w:val="00921B1A"/>
    <w:rsid w:val="00921B7F"/>
    <w:rsid w:val="00921DDA"/>
    <w:rsid w:val="00922DE1"/>
    <w:rsid w:val="00922E4B"/>
    <w:rsid w:val="00924953"/>
    <w:rsid w:val="00924B6C"/>
    <w:rsid w:val="00924D2B"/>
    <w:rsid w:val="00924E02"/>
    <w:rsid w:val="00925183"/>
    <w:rsid w:val="00925DF8"/>
    <w:rsid w:val="0092600D"/>
    <w:rsid w:val="00926885"/>
    <w:rsid w:val="009273F7"/>
    <w:rsid w:val="00930345"/>
    <w:rsid w:val="0093039D"/>
    <w:rsid w:val="009318E8"/>
    <w:rsid w:val="00931E4F"/>
    <w:rsid w:val="00932A0C"/>
    <w:rsid w:val="0093364D"/>
    <w:rsid w:val="00933664"/>
    <w:rsid w:val="00933BE4"/>
    <w:rsid w:val="00934048"/>
    <w:rsid w:val="00935B2E"/>
    <w:rsid w:val="00936574"/>
    <w:rsid w:val="00937EE1"/>
    <w:rsid w:val="0094041C"/>
    <w:rsid w:val="0094101E"/>
    <w:rsid w:val="009416AF"/>
    <w:rsid w:val="00941720"/>
    <w:rsid w:val="00941A12"/>
    <w:rsid w:val="00941C5E"/>
    <w:rsid w:val="009439D3"/>
    <w:rsid w:val="00943BCE"/>
    <w:rsid w:val="009451DC"/>
    <w:rsid w:val="009466BE"/>
    <w:rsid w:val="009503FE"/>
    <w:rsid w:val="009508A0"/>
    <w:rsid w:val="00950A17"/>
    <w:rsid w:val="00952615"/>
    <w:rsid w:val="009535BD"/>
    <w:rsid w:val="00953D8B"/>
    <w:rsid w:val="00953FF0"/>
    <w:rsid w:val="00954502"/>
    <w:rsid w:val="00954829"/>
    <w:rsid w:val="0095506D"/>
    <w:rsid w:val="009553A4"/>
    <w:rsid w:val="00955A98"/>
    <w:rsid w:val="00955DA9"/>
    <w:rsid w:val="009576B2"/>
    <w:rsid w:val="00960346"/>
    <w:rsid w:val="00960F05"/>
    <w:rsid w:val="00961724"/>
    <w:rsid w:val="009617D3"/>
    <w:rsid w:val="00961B68"/>
    <w:rsid w:val="009626F7"/>
    <w:rsid w:val="009628F1"/>
    <w:rsid w:val="0096463B"/>
    <w:rsid w:val="00967035"/>
    <w:rsid w:val="00967869"/>
    <w:rsid w:val="0096796E"/>
    <w:rsid w:val="009702DB"/>
    <w:rsid w:val="00970BEB"/>
    <w:rsid w:val="0097149A"/>
    <w:rsid w:val="00971F54"/>
    <w:rsid w:val="009721A0"/>
    <w:rsid w:val="009725C5"/>
    <w:rsid w:val="00972AEA"/>
    <w:rsid w:val="00972B4E"/>
    <w:rsid w:val="0097393A"/>
    <w:rsid w:val="009739F3"/>
    <w:rsid w:val="00973E34"/>
    <w:rsid w:val="00973F40"/>
    <w:rsid w:val="00974529"/>
    <w:rsid w:val="00974C1A"/>
    <w:rsid w:val="00975BEC"/>
    <w:rsid w:val="00975F0E"/>
    <w:rsid w:val="00980900"/>
    <w:rsid w:val="00982BC9"/>
    <w:rsid w:val="009830F7"/>
    <w:rsid w:val="00983824"/>
    <w:rsid w:val="00983EDC"/>
    <w:rsid w:val="00983EED"/>
    <w:rsid w:val="009849EF"/>
    <w:rsid w:val="00984A3A"/>
    <w:rsid w:val="00984BC7"/>
    <w:rsid w:val="00985967"/>
    <w:rsid w:val="00986DB7"/>
    <w:rsid w:val="00987D23"/>
    <w:rsid w:val="009905A5"/>
    <w:rsid w:val="009912C8"/>
    <w:rsid w:val="009912E0"/>
    <w:rsid w:val="00992750"/>
    <w:rsid w:val="009934CF"/>
    <w:rsid w:val="00993BF4"/>
    <w:rsid w:val="009940FC"/>
    <w:rsid w:val="00994396"/>
    <w:rsid w:val="00994B03"/>
    <w:rsid w:val="00994FB1"/>
    <w:rsid w:val="00995A6A"/>
    <w:rsid w:val="00995D84"/>
    <w:rsid w:val="00996302"/>
    <w:rsid w:val="009971AA"/>
    <w:rsid w:val="00997908"/>
    <w:rsid w:val="009A0D75"/>
    <w:rsid w:val="009A1234"/>
    <w:rsid w:val="009A306D"/>
    <w:rsid w:val="009A347A"/>
    <w:rsid w:val="009A3661"/>
    <w:rsid w:val="009A5A3D"/>
    <w:rsid w:val="009A620E"/>
    <w:rsid w:val="009A7587"/>
    <w:rsid w:val="009B0214"/>
    <w:rsid w:val="009B02EF"/>
    <w:rsid w:val="009B0A91"/>
    <w:rsid w:val="009B19CD"/>
    <w:rsid w:val="009B5EC9"/>
    <w:rsid w:val="009B6316"/>
    <w:rsid w:val="009B6452"/>
    <w:rsid w:val="009B6A6F"/>
    <w:rsid w:val="009B736C"/>
    <w:rsid w:val="009B7BFE"/>
    <w:rsid w:val="009C01A6"/>
    <w:rsid w:val="009C0EAC"/>
    <w:rsid w:val="009C18CC"/>
    <w:rsid w:val="009C1AFE"/>
    <w:rsid w:val="009C1F30"/>
    <w:rsid w:val="009C246A"/>
    <w:rsid w:val="009C3BF9"/>
    <w:rsid w:val="009C3E33"/>
    <w:rsid w:val="009C4153"/>
    <w:rsid w:val="009C54A0"/>
    <w:rsid w:val="009C5C6C"/>
    <w:rsid w:val="009C5F24"/>
    <w:rsid w:val="009C6C53"/>
    <w:rsid w:val="009C7F99"/>
    <w:rsid w:val="009D048B"/>
    <w:rsid w:val="009D0A63"/>
    <w:rsid w:val="009D1B5D"/>
    <w:rsid w:val="009D27C3"/>
    <w:rsid w:val="009D28FA"/>
    <w:rsid w:val="009D4200"/>
    <w:rsid w:val="009D43FE"/>
    <w:rsid w:val="009D4E9E"/>
    <w:rsid w:val="009D53FD"/>
    <w:rsid w:val="009D5C19"/>
    <w:rsid w:val="009D6672"/>
    <w:rsid w:val="009D69C6"/>
    <w:rsid w:val="009D6F70"/>
    <w:rsid w:val="009D7501"/>
    <w:rsid w:val="009D7975"/>
    <w:rsid w:val="009E10E1"/>
    <w:rsid w:val="009E3966"/>
    <w:rsid w:val="009E3C52"/>
    <w:rsid w:val="009E4361"/>
    <w:rsid w:val="009E4852"/>
    <w:rsid w:val="009E5419"/>
    <w:rsid w:val="009E5A6E"/>
    <w:rsid w:val="009E619C"/>
    <w:rsid w:val="009E6500"/>
    <w:rsid w:val="009E6692"/>
    <w:rsid w:val="009E6AC4"/>
    <w:rsid w:val="009E70E7"/>
    <w:rsid w:val="009E7122"/>
    <w:rsid w:val="009E7784"/>
    <w:rsid w:val="009E7DB9"/>
    <w:rsid w:val="009F1D8A"/>
    <w:rsid w:val="009F1E38"/>
    <w:rsid w:val="009F25A8"/>
    <w:rsid w:val="009F34D3"/>
    <w:rsid w:val="009F3CA9"/>
    <w:rsid w:val="009F4353"/>
    <w:rsid w:val="009F46DC"/>
    <w:rsid w:val="009F508F"/>
    <w:rsid w:val="009F6006"/>
    <w:rsid w:val="009F65AF"/>
    <w:rsid w:val="009F72A8"/>
    <w:rsid w:val="009F754F"/>
    <w:rsid w:val="009F7D54"/>
    <w:rsid w:val="00A00109"/>
    <w:rsid w:val="00A01B9B"/>
    <w:rsid w:val="00A01BE4"/>
    <w:rsid w:val="00A01C00"/>
    <w:rsid w:val="00A01EB6"/>
    <w:rsid w:val="00A01ED1"/>
    <w:rsid w:val="00A02488"/>
    <w:rsid w:val="00A02AB3"/>
    <w:rsid w:val="00A034EF"/>
    <w:rsid w:val="00A03A1B"/>
    <w:rsid w:val="00A03BD9"/>
    <w:rsid w:val="00A048C7"/>
    <w:rsid w:val="00A0598E"/>
    <w:rsid w:val="00A05D71"/>
    <w:rsid w:val="00A05E08"/>
    <w:rsid w:val="00A063A6"/>
    <w:rsid w:val="00A06844"/>
    <w:rsid w:val="00A06A2C"/>
    <w:rsid w:val="00A06CC5"/>
    <w:rsid w:val="00A07909"/>
    <w:rsid w:val="00A0791C"/>
    <w:rsid w:val="00A079D8"/>
    <w:rsid w:val="00A1047D"/>
    <w:rsid w:val="00A117D8"/>
    <w:rsid w:val="00A11B56"/>
    <w:rsid w:val="00A11C74"/>
    <w:rsid w:val="00A11CAD"/>
    <w:rsid w:val="00A121AB"/>
    <w:rsid w:val="00A12FB1"/>
    <w:rsid w:val="00A13DF7"/>
    <w:rsid w:val="00A14807"/>
    <w:rsid w:val="00A15263"/>
    <w:rsid w:val="00A155CD"/>
    <w:rsid w:val="00A15BF1"/>
    <w:rsid w:val="00A1620D"/>
    <w:rsid w:val="00A166AF"/>
    <w:rsid w:val="00A16AC0"/>
    <w:rsid w:val="00A16DC1"/>
    <w:rsid w:val="00A171AC"/>
    <w:rsid w:val="00A17564"/>
    <w:rsid w:val="00A224E5"/>
    <w:rsid w:val="00A231CF"/>
    <w:rsid w:val="00A23D31"/>
    <w:rsid w:val="00A240A7"/>
    <w:rsid w:val="00A24AF6"/>
    <w:rsid w:val="00A24C9B"/>
    <w:rsid w:val="00A25151"/>
    <w:rsid w:val="00A26554"/>
    <w:rsid w:val="00A26B4A"/>
    <w:rsid w:val="00A26ECD"/>
    <w:rsid w:val="00A27BA0"/>
    <w:rsid w:val="00A27D2B"/>
    <w:rsid w:val="00A301A7"/>
    <w:rsid w:val="00A30C34"/>
    <w:rsid w:val="00A30C4E"/>
    <w:rsid w:val="00A30CA8"/>
    <w:rsid w:val="00A30FD3"/>
    <w:rsid w:val="00A31582"/>
    <w:rsid w:val="00A315DF"/>
    <w:rsid w:val="00A32453"/>
    <w:rsid w:val="00A32564"/>
    <w:rsid w:val="00A33A8D"/>
    <w:rsid w:val="00A34223"/>
    <w:rsid w:val="00A34F11"/>
    <w:rsid w:val="00A3509C"/>
    <w:rsid w:val="00A352DA"/>
    <w:rsid w:val="00A35E2F"/>
    <w:rsid w:val="00A36013"/>
    <w:rsid w:val="00A36159"/>
    <w:rsid w:val="00A36FB5"/>
    <w:rsid w:val="00A37891"/>
    <w:rsid w:val="00A40A51"/>
    <w:rsid w:val="00A415BA"/>
    <w:rsid w:val="00A419A8"/>
    <w:rsid w:val="00A42041"/>
    <w:rsid w:val="00A4230D"/>
    <w:rsid w:val="00A4379B"/>
    <w:rsid w:val="00A4432A"/>
    <w:rsid w:val="00A4594F"/>
    <w:rsid w:val="00A45F38"/>
    <w:rsid w:val="00A47916"/>
    <w:rsid w:val="00A47C18"/>
    <w:rsid w:val="00A50123"/>
    <w:rsid w:val="00A50298"/>
    <w:rsid w:val="00A50838"/>
    <w:rsid w:val="00A50EC5"/>
    <w:rsid w:val="00A511BB"/>
    <w:rsid w:val="00A53309"/>
    <w:rsid w:val="00A535E4"/>
    <w:rsid w:val="00A536DA"/>
    <w:rsid w:val="00A5370C"/>
    <w:rsid w:val="00A5406C"/>
    <w:rsid w:val="00A54801"/>
    <w:rsid w:val="00A556AA"/>
    <w:rsid w:val="00A5596D"/>
    <w:rsid w:val="00A56ACD"/>
    <w:rsid w:val="00A56F1F"/>
    <w:rsid w:val="00A56F39"/>
    <w:rsid w:val="00A571CD"/>
    <w:rsid w:val="00A57C3D"/>
    <w:rsid w:val="00A57D17"/>
    <w:rsid w:val="00A617D1"/>
    <w:rsid w:val="00A61D6F"/>
    <w:rsid w:val="00A640F1"/>
    <w:rsid w:val="00A64F4B"/>
    <w:rsid w:val="00A650C6"/>
    <w:rsid w:val="00A66037"/>
    <w:rsid w:val="00A660D1"/>
    <w:rsid w:val="00A66829"/>
    <w:rsid w:val="00A6682B"/>
    <w:rsid w:val="00A6697B"/>
    <w:rsid w:val="00A71251"/>
    <w:rsid w:val="00A719AA"/>
    <w:rsid w:val="00A71E7E"/>
    <w:rsid w:val="00A731B5"/>
    <w:rsid w:val="00A73DE3"/>
    <w:rsid w:val="00A73E67"/>
    <w:rsid w:val="00A747F9"/>
    <w:rsid w:val="00A74C2D"/>
    <w:rsid w:val="00A75D81"/>
    <w:rsid w:val="00A76217"/>
    <w:rsid w:val="00A76595"/>
    <w:rsid w:val="00A766B1"/>
    <w:rsid w:val="00A76B34"/>
    <w:rsid w:val="00A76D3E"/>
    <w:rsid w:val="00A779A5"/>
    <w:rsid w:val="00A77E94"/>
    <w:rsid w:val="00A8051E"/>
    <w:rsid w:val="00A805D0"/>
    <w:rsid w:val="00A8238F"/>
    <w:rsid w:val="00A83487"/>
    <w:rsid w:val="00A83582"/>
    <w:rsid w:val="00A83DD8"/>
    <w:rsid w:val="00A84A8E"/>
    <w:rsid w:val="00A84BEF"/>
    <w:rsid w:val="00A854FF"/>
    <w:rsid w:val="00A85A76"/>
    <w:rsid w:val="00A85EC8"/>
    <w:rsid w:val="00A86E30"/>
    <w:rsid w:val="00A87035"/>
    <w:rsid w:val="00A87307"/>
    <w:rsid w:val="00A8745D"/>
    <w:rsid w:val="00A8767A"/>
    <w:rsid w:val="00A879F7"/>
    <w:rsid w:val="00A9011C"/>
    <w:rsid w:val="00A908DA"/>
    <w:rsid w:val="00A90F9B"/>
    <w:rsid w:val="00A9135D"/>
    <w:rsid w:val="00A917E6"/>
    <w:rsid w:val="00A92694"/>
    <w:rsid w:val="00A93072"/>
    <w:rsid w:val="00A93C61"/>
    <w:rsid w:val="00A94938"/>
    <w:rsid w:val="00A95838"/>
    <w:rsid w:val="00A9629C"/>
    <w:rsid w:val="00A96A29"/>
    <w:rsid w:val="00A97219"/>
    <w:rsid w:val="00A97515"/>
    <w:rsid w:val="00AA07B1"/>
    <w:rsid w:val="00AA14D4"/>
    <w:rsid w:val="00AA193D"/>
    <w:rsid w:val="00AA1974"/>
    <w:rsid w:val="00AA2289"/>
    <w:rsid w:val="00AA3193"/>
    <w:rsid w:val="00AA35D5"/>
    <w:rsid w:val="00AA417B"/>
    <w:rsid w:val="00AA49FF"/>
    <w:rsid w:val="00AA4A1F"/>
    <w:rsid w:val="00AA4D55"/>
    <w:rsid w:val="00AA505C"/>
    <w:rsid w:val="00AA533F"/>
    <w:rsid w:val="00AA59B2"/>
    <w:rsid w:val="00AA5A86"/>
    <w:rsid w:val="00AA5C7C"/>
    <w:rsid w:val="00AA639B"/>
    <w:rsid w:val="00AA6EFD"/>
    <w:rsid w:val="00AA7BD4"/>
    <w:rsid w:val="00AA7F48"/>
    <w:rsid w:val="00AB010D"/>
    <w:rsid w:val="00AB0749"/>
    <w:rsid w:val="00AB2176"/>
    <w:rsid w:val="00AB2617"/>
    <w:rsid w:val="00AB2C53"/>
    <w:rsid w:val="00AB2EDE"/>
    <w:rsid w:val="00AB37BE"/>
    <w:rsid w:val="00AB4EC3"/>
    <w:rsid w:val="00AB5936"/>
    <w:rsid w:val="00AB6595"/>
    <w:rsid w:val="00AB67EF"/>
    <w:rsid w:val="00AB76D8"/>
    <w:rsid w:val="00AB7760"/>
    <w:rsid w:val="00AB7E6A"/>
    <w:rsid w:val="00AC193A"/>
    <w:rsid w:val="00AC1B50"/>
    <w:rsid w:val="00AC1B61"/>
    <w:rsid w:val="00AC28E0"/>
    <w:rsid w:val="00AC2C6E"/>
    <w:rsid w:val="00AC3A3F"/>
    <w:rsid w:val="00AC41CA"/>
    <w:rsid w:val="00AC5363"/>
    <w:rsid w:val="00AC5EE6"/>
    <w:rsid w:val="00AC6B75"/>
    <w:rsid w:val="00AC6C2F"/>
    <w:rsid w:val="00AC706C"/>
    <w:rsid w:val="00AD0AB4"/>
    <w:rsid w:val="00AD0D24"/>
    <w:rsid w:val="00AD0DE0"/>
    <w:rsid w:val="00AD1480"/>
    <w:rsid w:val="00AD1923"/>
    <w:rsid w:val="00AD2611"/>
    <w:rsid w:val="00AD285F"/>
    <w:rsid w:val="00AD368D"/>
    <w:rsid w:val="00AD3AC5"/>
    <w:rsid w:val="00AD3D57"/>
    <w:rsid w:val="00AD497C"/>
    <w:rsid w:val="00AD4AD2"/>
    <w:rsid w:val="00AD50F9"/>
    <w:rsid w:val="00AD55E6"/>
    <w:rsid w:val="00AE072A"/>
    <w:rsid w:val="00AE0890"/>
    <w:rsid w:val="00AE0B4B"/>
    <w:rsid w:val="00AE156A"/>
    <w:rsid w:val="00AE1872"/>
    <w:rsid w:val="00AE19C0"/>
    <w:rsid w:val="00AE1B90"/>
    <w:rsid w:val="00AE3252"/>
    <w:rsid w:val="00AE47BF"/>
    <w:rsid w:val="00AE489D"/>
    <w:rsid w:val="00AE4A34"/>
    <w:rsid w:val="00AE552E"/>
    <w:rsid w:val="00AE56A2"/>
    <w:rsid w:val="00AE5737"/>
    <w:rsid w:val="00AE57A9"/>
    <w:rsid w:val="00AE6A7D"/>
    <w:rsid w:val="00AE79E1"/>
    <w:rsid w:val="00AE7FF6"/>
    <w:rsid w:val="00AF0861"/>
    <w:rsid w:val="00AF0A77"/>
    <w:rsid w:val="00AF15CB"/>
    <w:rsid w:val="00AF17B8"/>
    <w:rsid w:val="00AF17E9"/>
    <w:rsid w:val="00AF1992"/>
    <w:rsid w:val="00AF3305"/>
    <w:rsid w:val="00AF4424"/>
    <w:rsid w:val="00AF4610"/>
    <w:rsid w:val="00AF4B3E"/>
    <w:rsid w:val="00AF4C29"/>
    <w:rsid w:val="00AF4EED"/>
    <w:rsid w:val="00AF51B3"/>
    <w:rsid w:val="00AF6432"/>
    <w:rsid w:val="00AF6DED"/>
    <w:rsid w:val="00AF733B"/>
    <w:rsid w:val="00AF753C"/>
    <w:rsid w:val="00AF79BD"/>
    <w:rsid w:val="00B00F3C"/>
    <w:rsid w:val="00B01191"/>
    <w:rsid w:val="00B01762"/>
    <w:rsid w:val="00B01B16"/>
    <w:rsid w:val="00B01D0C"/>
    <w:rsid w:val="00B029B1"/>
    <w:rsid w:val="00B02C78"/>
    <w:rsid w:val="00B03811"/>
    <w:rsid w:val="00B039E1"/>
    <w:rsid w:val="00B03B83"/>
    <w:rsid w:val="00B04B02"/>
    <w:rsid w:val="00B04D4C"/>
    <w:rsid w:val="00B04D63"/>
    <w:rsid w:val="00B04FDF"/>
    <w:rsid w:val="00B058D1"/>
    <w:rsid w:val="00B0597E"/>
    <w:rsid w:val="00B05E74"/>
    <w:rsid w:val="00B06E59"/>
    <w:rsid w:val="00B07443"/>
    <w:rsid w:val="00B07F12"/>
    <w:rsid w:val="00B07FE3"/>
    <w:rsid w:val="00B10BAE"/>
    <w:rsid w:val="00B11CB3"/>
    <w:rsid w:val="00B11E66"/>
    <w:rsid w:val="00B12451"/>
    <w:rsid w:val="00B12A0A"/>
    <w:rsid w:val="00B14154"/>
    <w:rsid w:val="00B1415B"/>
    <w:rsid w:val="00B14A9A"/>
    <w:rsid w:val="00B150A3"/>
    <w:rsid w:val="00B15278"/>
    <w:rsid w:val="00B164F6"/>
    <w:rsid w:val="00B16E71"/>
    <w:rsid w:val="00B222A2"/>
    <w:rsid w:val="00B233F4"/>
    <w:rsid w:val="00B234EC"/>
    <w:rsid w:val="00B267E1"/>
    <w:rsid w:val="00B274AE"/>
    <w:rsid w:val="00B274BF"/>
    <w:rsid w:val="00B27AA7"/>
    <w:rsid w:val="00B304B7"/>
    <w:rsid w:val="00B31222"/>
    <w:rsid w:val="00B31516"/>
    <w:rsid w:val="00B318C9"/>
    <w:rsid w:val="00B31FDB"/>
    <w:rsid w:val="00B327FB"/>
    <w:rsid w:val="00B33998"/>
    <w:rsid w:val="00B33EEF"/>
    <w:rsid w:val="00B348F1"/>
    <w:rsid w:val="00B36AEA"/>
    <w:rsid w:val="00B416D0"/>
    <w:rsid w:val="00B41D89"/>
    <w:rsid w:val="00B42C7F"/>
    <w:rsid w:val="00B42E81"/>
    <w:rsid w:val="00B4329D"/>
    <w:rsid w:val="00B457EF"/>
    <w:rsid w:val="00B45BEE"/>
    <w:rsid w:val="00B46A26"/>
    <w:rsid w:val="00B46C8E"/>
    <w:rsid w:val="00B50512"/>
    <w:rsid w:val="00B50F74"/>
    <w:rsid w:val="00B519F0"/>
    <w:rsid w:val="00B51A2F"/>
    <w:rsid w:val="00B51AEA"/>
    <w:rsid w:val="00B520F9"/>
    <w:rsid w:val="00B52812"/>
    <w:rsid w:val="00B537CE"/>
    <w:rsid w:val="00B53891"/>
    <w:rsid w:val="00B541CB"/>
    <w:rsid w:val="00B5423C"/>
    <w:rsid w:val="00B5495A"/>
    <w:rsid w:val="00B54AAB"/>
    <w:rsid w:val="00B54CBD"/>
    <w:rsid w:val="00B553BA"/>
    <w:rsid w:val="00B55A03"/>
    <w:rsid w:val="00B57560"/>
    <w:rsid w:val="00B57690"/>
    <w:rsid w:val="00B577A3"/>
    <w:rsid w:val="00B6144B"/>
    <w:rsid w:val="00B61577"/>
    <w:rsid w:val="00B6170F"/>
    <w:rsid w:val="00B625C9"/>
    <w:rsid w:val="00B63796"/>
    <w:rsid w:val="00B64641"/>
    <w:rsid w:val="00B648F6"/>
    <w:rsid w:val="00B65E20"/>
    <w:rsid w:val="00B6626B"/>
    <w:rsid w:val="00B66A77"/>
    <w:rsid w:val="00B675DD"/>
    <w:rsid w:val="00B704AA"/>
    <w:rsid w:val="00B70B2A"/>
    <w:rsid w:val="00B71F2C"/>
    <w:rsid w:val="00B7262F"/>
    <w:rsid w:val="00B726C3"/>
    <w:rsid w:val="00B727C5"/>
    <w:rsid w:val="00B72DC3"/>
    <w:rsid w:val="00B73031"/>
    <w:rsid w:val="00B73CF6"/>
    <w:rsid w:val="00B73D51"/>
    <w:rsid w:val="00B73FD4"/>
    <w:rsid w:val="00B74128"/>
    <w:rsid w:val="00B743FD"/>
    <w:rsid w:val="00B74DCE"/>
    <w:rsid w:val="00B74FC5"/>
    <w:rsid w:val="00B75535"/>
    <w:rsid w:val="00B75A6C"/>
    <w:rsid w:val="00B7684C"/>
    <w:rsid w:val="00B77614"/>
    <w:rsid w:val="00B8029A"/>
    <w:rsid w:val="00B80DB5"/>
    <w:rsid w:val="00B827B3"/>
    <w:rsid w:val="00B82F2D"/>
    <w:rsid w:val="00B83E2A"/>
    <w:rsid w:val="00B83E38"/>
    <w:rsid w:val="00B84273"/>
    <w:rsid w:val="00B84E0E"/>
    <w:rsid w:val="00B85781"/>
    <w:rsid w:val="00B85DF3"/>
    <w:rsid w:val="00B86067"/>
    <w:rsid w:val="00B861AD"/>
    <w:rsid w:val="00B8690B"/>
    <w:rsid w:val="00B86C19"/>
    <w:rsid w:val="00B8730C"/>
    <w:rsid w:val="00B878CC"/>
    <w:rsid w:val="00B912E7"/>
    <w:rsid w:val="00B91367"/>
    <w:rsid w:val="00B913FB"/>
    <w:rsid w:val="00B923C1"/>
    <w:rsid w:val="00B924EF"/>
    <w:rsid w:val="00B92EDF"/>
    <w:rsid w:val="00B9332A"/>
    <w:rsid w:val="00B93510"/>
    <w:rsid w:val="00B93640"/>
    <w:rsid w:val="00B93E33"/>
    <w:rsid w:val="00B93FFB"/>
    <w:rsid w:val="00B946D6"/>
    <w:rsid w:val="00B94B80"/>
    <w:rsid w:val="00B94C63"/>
    <w:rsid w:val="00B94C73"/>
    <w:rsid w:val="00B954F3"/>
    <w:rsid w:val="00B95BCD"/>
    <w:rsid w:val="00B95CDC"/>
    <w:rsid w:val="00B95CE5"/>
    <w:rsid w:val="00B96107"/>
    <w:rsid w:val="00BA064F"/>
    <w:rsid w:val="00BA0D0B"/>
    <w:rsid w:val="00BA14FC"/>
    <w:rsid w:val="00BA1EE5"/>
    <w:rsid w:val="00BA3ADF"/>
    <w:rsid w:val="00BA3D3F"/>
    <w:rsid w:val="00BA4C61"/>
    <w:rsid w:val="00BA4CE5"/>
    <w:rsid w:val="00BA5DF2"/>
    <w:rsid w:val="00BA7E4A"/>
    <w:rsid w:val="00BA7E50"/>
    <w:rsid w:val="00BB1236"/>
    <w:rsid w:val="00BB1A27"/>
    <w:rsid w:val="00BB1F81"/>
    <w:rsid w:val="00BB375D"/>
    <w:rsid w:val="00BB4277"/>
    <w:rsid w:val="00BB49A0"/>
    <w:rsid w:val="00BB515F"/>
    <w:rsid w:val="00BB532B"/>
    <w:rsid w:val="00BB5C60"/>
    <w:rsid w:val="00BC0924"/>
    <w:rsid w:val="00BC0C50"/>
    <w:rsid w:val="00BC11E0"/>
    <w:rsid w:val="00BC198A"/>
    <w:rsid w:val="00BC1FA5"/>
    <w:rsid w:val="00BC2598"/>
    <w:rsid w:val="00BC299D"/>
    <w:rsid w:val="00BC2C0C"/>
    <w:rsid w:val="00BC3B70"/>
    <w:rsid w:val="00BC4AE9"/>
    <w:rsid w:val="00BC671C"/>
    <w:rsid w:val="00BC6E7C"/>
    <w:rsid w:val="00BC7182"/>
    <w:rsid w:val="00BC732A"/>
    <w:rsid w:val="00BC7398"/>
    <w:rsid w:val="00BC7458"/>
    <w:rsid w:val="00BC758B"/>
    <w:rsid w:val="00BC79AA"/>
    <w:rsid w:val="00BC79C3"/>
    <w:rsid w:val="00BC7D51"/>
    <w:rsid w:val="00BD1045"/>
    <w:rsid w:val="00BD180E"/>
    <w:rsid w:val="00BD2183"/>
    <w:rsid w:val="00BD2EAC"/>
    <w:rsid w:val="00BD3421"/>
    <w:rsid w:val="00BD4BB3"/>
    <w:rsid w:val="00BD4EAE"/>
    <w:rsid w:val="00BD4FA5"/>
    <w:rsid w:val="00BD50FE"/>
    <w:rsid w:val="00BD5C33"/>
    <w:rsid w:val="00BD6804"/>
    <w:rsid w:val="00BD7F11"/>
    <w:rsid w:val="00BE17C6"/>
    <w:rsid w:val="00BE2498"/>
    <w:rsid w:val="00BE2BD3"/>
    <w:rsid w:val="00BE2E7C"/>
    <w:rsid w:val="00BE3D7C"/>
    <w:rsid w:val="00BE4843"/>
    <w:rsid w:val="00BE4865"/>
    <w:rsid w:val="00BE50F9"/>
    <w:rsid w:val="00BE5241"/>
    <w:rsid w:val="00BE5595"/>
    <w:rsid w:val="00BE6035"/>
    <w:rsid w:val="00BE675A"/>
    <w:rsid w:val="00BE69BF"/>
    <w:rsid w:val="00BE725A"/>
    <w:rsid w:val="00BE7263"/>
    <w:rsid w:val="00BE73C1"/>
    <w:rsid w:val="00BE7430"/>
    <w:rsid w:val="00BE7B48"/>
    <w:rsid w:val="00BF0B5F"/>
    <w:rsid w:val="00BF3269"/>
    <w:rsid w:val="00BF3381"/>
    <w:rsid w:val="00BF667D"/>
    <w:rsid w:val="00BF68BB"/>
    <w:rsid w:val="00BF69D9"/>
    <w:rsid w:val="00BF6E25"/>
    <w:rsid w:val="00BF706E"/>
    <w:rsid w:val="00BF773F"/>
    <w:rsid w:val="00BF7E94"/>
    <w:rsid w:val="00C0169B"/>
    <w:rsid w:val="00C01727"/>
    <w:rsid w:val="00C01EA2"/>
    <w:rsid w:val="00C02357"/>
    <w:rsid w:val="00C03070"/>
    <w:rsid w:val="00C046C5"/>
    <w:rsid w:val="00C06B11"/>
    <w:rsid w:val="00C06BCB"/>
    <w:rsid w:val="00C100E3"/>
    <w:rsid w:val="00C10FCF"/>
    <w:rsid w:val="00C11870"/>
    <w:rsid w:val="00C12810"/>
    <w:rsid w:val="00C12D84"/>
    <w:rsid w:val="00C13893"/>
    <w:rsid w:val="00C13B88"/>
    <w:rsid w:val="00C1483A"/>
    <w:rsid w:val="00C14CF4"/>
    <w:rsid w:val="00C15B35"/>
    <w:rsid w:val="00C166FA"/>
    <w:rsid w:val="00C16B4B"/>
    <w:rsid w:val="00C1729D"/>
    <w:rsid w:val="00C17427"/>
    <w:rsid w:val="00C1797D"/>
    <w:rsid w:val="00C20C00"/>
    <w:rsid w:val="00C20C5A"/>
    <w:rsid w:val="00C210FD"/>
    <w:rsid w:val="00C2141B"/>
    <w:rsid w:val="00C2165D"/>
    <w:rsid w:val="00C22901"/>
    <w:rsid w:val="00C22969"/>
    <w:rsid w:val="00C22C44"/>
    <w:rsid w:val="00C22E49"/>
    <w:rsid w:val="00C2404F"/>
    <w:rsid w:val="00C247E5"/>
    <w:rsid w:val="00C24F30"/>
    <w:rsid w:val="00C25238"/>
    <w:rsid w:val="00C260FA"/>
    <w:rsid w:val="00C2682F"/>
    <w:rsid w:val="00C26853"/>
    <w:rsid w:val="00C2770D"/>
    <w:rsid w:val="00C305F2"/>
    <w:rsid w:val="00C318DD"/>
    <w:rsid w:val="00C31F8B"/>
    <w:rsid w:val="00C3253F"/>
    <w:rsid w:val="00C3345C"/>
    <w:rsid w:val="00C33886"/>
    <w:rsid w:val="00C3485C"/>
    <w:rsid w:val="00C35376"/>
    <w:rsid w:val="00C3583A"/>
    <w:rsid w:val="00C35A5E"/>
    <w:rsid w:val="00C364D0"/>
    <w:rsid w:val="00C36C23"/>
    <w:rsid w:val="00C37A5F"/>
    <w:rsid w:val="00C407E5"/>
    <w:rsid w:val="00C40B65"/>
    <w:rsid w:val="00C4265A"/>
    <w:rsid w:val="00C42DAC"/>
    <w:rsid w:val="00C4342B"/>
    <w:rsid w:val="00C44C5C"/>
    <w:rsid w:val="00C44C87"/>
    <w:rsid w:val="00C45345"/>
    <w:rsid w:val="00C45818"/>
    <w:rsid w:val="00C459A9"/>
    <w:rsid w:val="00C45CA7"/>
    <w:rsid w:val="00C46EF4"/>
    <w:rsid w:val="00C47763"/>
    <w:rsid w:val="00C477E7"/>
    <w:rsid w:val="00C502A5"/>
    <w:rsid w:val="00C503A6"/>
    <w:rsid w:val="00C5063C"/>
    <w:rsid w:val="00C51784"/>
    <w:rsid w:val="00C51CD8"/>
    <w:rsid w:val="00C521D8"/>
    <w:rsid w:val="00C521F7"/>
    <w:rsid w:val="00C526DE"/>
    <w:rsid w:val="00C53008"/>
    <w:rsid w:val="00C53C3A"/>
    <w:rsid w:val="00C53DF3"/>
    <w:rsid w:val="00C55151"/>
    <w:rsid w:val="00C554F7"/>
    <w:rsid w:val="00C5575D"/>
    <w:rsid w:val="00C558FF"/>
    <w:rsid w:val="00C55D26"/>
    <w:rsid w:val="00C560FA"/>
    <w:rsid w:val="00C56772"/>
    <w:rsid w:val="00C56935"/>
    <w:rsid w:val="00C576D2"/>
    <w:rsid w:val="00C577C1"/>
    <w:rsid w:val="00C57FF9"/>
    <w:rsid w:val="00C6103F"/>
    <w:rsid w:val="00C612FD"/>
    <w:rsid w:val="00C62023"/>
    <w:rsid w:val="00C620F7"/>
    <w:rsid w:val="00C62348"/>
    <w:rsid w:val="00C62CA9"/>
    <w:rsid w:val="00C64434"/>
    <w:rsid w:val="00C648C4"/>
    <w:rsid w:val="00C64A51"/>
    <w:rsid w:val="00C64B27"/>
    <w:rsid w:val="00C65531"/>
    <w:rsid w:val="00C655F2"/>
    <w:rsid w:val="00C65C4D"/>
    <w:rsid w:val="00C66180"/>
    <w:rsid w:val="00C67C44"/>
    <w:rsid w:val="00C7063C"/>
    <w:rsid w:val="00C70670"/>
    <w:rsid w:val="00C72589"/>
    <w:rsid w:val="00C73C57"/>
    <w:rsid w:val="00C741B2"/>
    <w:rsid w:val="00C746D9"/>
    <w:rsid w:val="00C74D43"/>
    <w:rsid w:val="00C74F53"/>
    <w:rsid w:val="00C74F5F"/>
    <w:rsid w:val="00C75CA7"/>
    <w:rsid w:val="00C75D18"/>
    <w:rsid w:val="00C763EE"/>
    <w:rsid w:val="00C7683D"/>
    <w:rsid w:val="00C76A6F"/>
    <w:rsid w:val="00C76EE0"/>
    <w:rsid w:val="00C77E7E"/>
    <w:rsid w:val="00C80361"/>
    <w:rsid w:val="00C819AE"/>
    <w:rsid w:val="00C81FBD"/>
    <w:rsid w:val="00C82A8F"/>
    <w:rsid w:val="00C82FB9"/>
    <w:rsid w:val="00C84AAD"/>
    <w:rsid w:val="00C85C96"/>
    <w:rsid w:val="00C860AE"/>
    <w:rsid w:val="00C86432"/>
    <w:rsid w:val="00C86FC6"/>
    <w:rsid w:val="00C87C17"/>
    <w:rsid w:val="00C901BB"/>
    <w:rsid w:val="00C90C46"/>
    <w:rsid w:val="00C90CD3"/>
    <w:rsid w:val="00C91B62"/>
    <w:rsid w:val="00C92552"/>
    <w:rsid w:val="00C92916"/>
    <w:rsid w:val="00C92C27"/>
    <w:rsid w:val="00C93A71"/>
    <w:rsid w:val="00C93F1B"/>
    <w:rsid w:val="00C9454B"/>
    <w:rsid w:val="00C950E3"/>
    <w:rsid w:val="00C953F1"/>
    <w:rsid w:val="00C955F1"/>
    <w:rsid w:val="00C963DF"/>
    <w:rsid w:val="00C96DFE"/>
    <w:rsid w:val="00C96FE8"/>
    <w:rsid w:val="00C97151"/>
    <w:rsid w:val="00C9737D"/>
    <w:rsid w:val="00C976D1"/>
    <w:rsid w:val="00CA015B"/>
    <w:rsid w:val="00CA067D"/>
    <w:rsid w:val="00CA0F81"/>
    <w:rsid w:val="00CA2C6A"/>
    <w:rsid w:val="00CA2D01"/>
    <w:rsid w:val="00CA308F"/>
    <w:rsid w:val="00CA3730"/>
    <w:rsid w:val="00CA3C52"/>
    <w:rsid w:val="00CA563F"/>
    <w:rsid w:val="00CA5C24"/>
    <w:rsid w:val="00CA5FDD"/>
    <w:rsid w:val="00CA67BA"/>
    <w:rsid w:val="00CA71D4"/>
    <w:rsid w:val="00CB0326"/>
    <w:rsid w:val="00CB03C1"/>
    <w:rsid w:val="00CB1F95"/>
    <w:rsid w:val="00CB5B59"/>
    <w:rsid w:val="00CB5D29"/>
    <w:rsid w:val="00CB6019"/>
    <w:rsid w:val="00CB675A"/>
    <w:rsid w:val="00CB6847"/>
    <w:rsid w:val="00CB6EC8"/>
    <w:rsid w:val="00CB7423"/>
    <w:rsid w:val="00CB782B"/>
    <w:rsid w:val="00CC082B"/>
    <w:rsid w:val="00CC0E77"/>
    <w:rsid w:val="00CC13BE"/>
    <w:rsid w:val="00CC2092"/>
    <w:rsid w:val="00CC285C"/>
    <w:rsid w:val="00CC291F"/>
    <w:rsid w:val="00CC2E28"/>
    <w:rsid w:val="00CC3244"/>
    <w:rsid w:val="00CC3F80"/>
    <w:rsid w:val="00CC5595"/>
    <w:rsid w:val="00CC596D"/>
    <w:rsid w:val="00CC5AAD"/>
    <w:rsid w:val="00CC5E76"/>
    <w:rsid w:val="00CC687B"/>
    <w:rsid w:val="00CC79AA"/>
    <w:rsid w:val="00CC7FC0"/>
    <w:rsid w:val="00CD0453"/>
    <w:rsid w:val="00CD1770"/>
    <w:rsid w:val="00CD2422"/>
    <w:rsid w:val="00CD2797"/>
    <w:rsid w:val="00CD2D4D"/>
    <w:rsid w:val="00CD3A5D"/>
    <w:rsid w:val="00CD3F0D"/>
    <w:rsid w:val="00CD4404"/>
    <w:rsid w:val="00CD4930"/>
    <w:rsid w:val="00CD4AF7"/>
    <w:rsid w:val="00CD5A78"/>
    <w:rsid w:val="00CD5FD4"/>
    <w:rsid w:val="00CD64D0"/>
    <w:rsid w:val="00CD6FFE"/>
    <w:rsid w:val="00CD7F8F"/>
    <w:rsid w:val="00CE0B4C"/>
    <w:rsid w:val="00CE0DCE"/>
    <w:rsid w:val="00CE142E"/>
    <w:rsid w:val="00CE1BC9"/>
    <w:rsid w:val="00CE25A1"/>
    <w:rsid w:val="00CE2F19"/>
    <w:rsid w:val="00CE33C1"/>
    <w:rsid w:val="00CE43B9"/>
    <w:rsid w:val="00CE478C"/>
    <w:rsid w:val="00CE4DD6"/>
    <w:rsid w:val="00CE5049"/>
    <w:rsid w:val="00CE5228"/>
    <w:rsid w:val="00CE5EF9"/>
    <w:rsid w:val="00CE6A87"/>
    <w:rsid w:val="00CE76FF"/>
    <w:rsid w:val="00CF090B"/>
    <w:rsid w:val="00CF0C41"/>
    <w:rsid w:val="00CF1CF7"/>
    <w:rsid w:val="00CF3AEC"/>
    <w:rsid w:val="00CF3B92"/>
    <w:rsid w:val="00CF4012"/>
    <w:rsid w:val="00CF43D5"/>
    <w:rsid w:val="00CF446E"/>
    <w:rsid w:val="00CF517B"/>
    <w:rsid w:val="00CF5F40"/>
    <w:rsid w:val="00CF73F3"/>
    <w:rsid w:val="00CF7F3E"/>
    <w:rsid w:val="00D0060A"/>
    <w:rsid w:val="00D01A66"/>
    <w:rsid w:val="00D01BB6"/>
    <w:rsid w:val="00D01C18"/>
    <w:rsid w:val="00D01C3D"/>
    <w:rsid w:val="00D01F75"/>
    <w:rsid w:val="00D026F0"/>
    <w:rsid w:val="00D02BC6"/>
    <w:rsid w:val="00D0310D"/>
    <w:rsid w:val="00D03542"/>
    <w:rsid w:val="00D04FF5"/>
    <w:rsid w:val="00D0542E"/>
    <w:rsid w:val="00D05803"/>
    <w:rsid w:val="00D05C7C"/>
    <w:rsid w:val="00D06906"/>
    <w:rsid w:val="00D06EF0"/>
    <w:rsid w:val="00D07171"/>
    <w:rsid w:val="00D07742"/>
    <w:rsid w:val="00D10711"/>
    <w:rsid w:val="00D117D5"/>
    <w:rsid w:val="00D11916"/>
    <w:rsid w:val="00D11D77"/>
    <w:rsid w:val="00D125A8"/>
    <w:rsid w:val="00D126F1"/>
    <w:rsid w:val="00D1276A"/>
    <w:rsid w:val="00D134FE"/>
    <w:rsid w:val="00D14DB7"/>
    <w:rsid w:val="00D15D92"/>
    <w:rsid w:val="00D15E6A"/>
    <w:rsid w:val="00D15ED5"/>
    <w:rsid w:val="00D16656"/>
    <w:rsid w:val="00D16FD7"/>
    <w:rsid w:val="00D17B33"/>
    <w:rsid w:val="00D200AB"/>
    <w:rsid w:val="00D204C4"/>
    <w:rsid w:val="00D243A2"/>
    <w:rsid w:val="00D24DD5"/>
    <w:rsid w:val="00D25689"/>
    <w:rsid w:val="00D25899"/>
    <w:rsid w:val="00D25ADC"/>
    <w:rsid w:val="00D2696B"/>
    <w:rsid w:val="00D31CD5"/>
    <w:rsid w:val="00D31FC5"/>
    <w:rsid w:val="00D33009"/>
    <w:rsid w:val="00D3376E"/>
    <w:rsid w:val="00D337DF"/>
    <w:rsid w:val="00D340A6"/>
    <w:rsid w:val="00D34402"/>
    <w:rsid w:val="00D348F7"/>
    <w:rsid w:val="00D351D9"/>
    <w:rsid w:val="00D35641"/>
    <w:rsid w:val="00D3564E"/>
    <w:rsid w:val="00D36EF4"/>
    <w:rsid w:val="00D371D0"/>
    <w:rsid w:val="00D37422"/>
    <w:rsid w:val="00D4062A"/>
    <w:rsid w:val="00D4099D"/>
    <w:rsid w:val="00D40BC3"/>
    <w:rsid w:val="00D410EA"/>
    <w:rsid w:val="00D42D55"/>
    <w:rsid w:val="00D434EC"/>
    <w:rsid w:val="00D44C07"/>
    <w:rsid w:val="00D44E9D"/>
    <w:rsid w:val="00D450DA"/>
    <w:rsid w:val="00D4567E"/>
    <w:rsid w:val="00D4642E"/>
    <w:rsid w:val="00D46722"/>
    <w:rsid w:val="00D472A7"/>
    <w:rsid w:val="00D47BC2"/>
    <w:rsid w:val="00D50198"/>
    <w:rsid w:val="00D504F1"/>
    <w:rsid w:val="00D514B7"/>
    <w:rsid w:val="00D51515"/>
    <w:rsid w:val="00D5217F"/>
    <w:rsid w:val="00D5381C"/>
    <w:rsid w:val="00D53C84"/>
    <w:rsid w:val="00D54BD5"/>
    <w:rsid w:val="00D5699B"/>
    <w:rsid w:val="00D575F0"/>
    <w:rsid w:val="00D57960"/>
    <w:rsid w:val="00D6004B"/>
    <w:rsid w:val="00D60578"/>
    <w:rsid w:val="00D60B56"/>
    <w:rsid w:val="00D614C8"/>
    <w:rsid w:val="00D61A0E"/>
    <w:rsid w:val="00D61A90"/>
    <w:rsid w:val="00D62055"/>
    <w:rsid w:val="00D62551"/>
    <w:rsid w:val="00D6295D"/>
    <w:rsid w:val="00D63DA6"/>
    <w:rsid w:val="00D64656"/>
    <w:rsid w:val="00D66FC3"/>
    <w:rsid w:val="00D70C67"/>
    <w:rsid w:val="00D70E79"/>
    <w:rsid w:val="00D71436"/>
    <w:rsid w:val="00D71CF9"/>
    <w:rsid w:val="00D72EAC"/>
    <w:rsid w:val="00D73BC4"/>
    <w:rsid w:val="00D740F6"/>
    <w:rsid w:val="00D74170"/>
    <w:rsid w:val="00D74344"/>
    <w:rsid w:val="00D74B06"/>
    <w:rsid w:val="00D75780"/>
    <w:rsid w:val="00D7675E"/>
    <w:rsid w:val="00D80080"/>
    <w:rsid w:val="00D807FB"/>
    <w:rsid w:val="00D80F9D"/>
    <w:rsid w:val="00D80FFB"/>
    <w:rsid w:val="00D81322"/>
    <w:rsid w:val="00D81BAE"/>
    <w:rsid w:val="00D82A34"/>
    <w:rsid w:val="00D83800"/>
    <w:rsid w:val="00D83C1A"/>
    <w:rsid w:val="00D84B17"/>
    <w:rsid w:val="00D8507D"/>
    <w:rsid w:val="00D85E1C"/>
    <w:rsid w:val="00D86692"/>
    <w:rsid w:val="00D86735"/>
    <w:rsid w:val="00D8718E"/>
    <w:rsid w:val="00D871FB"/>
    <w:rsid w:val="00D90C9D"/>
    <w:rsid w:val="00D90E57"/>
    <w:rsid w:val="00D91757"/>
    <w:rsid w:val="00D91910"/>
    <w:rsid w:val="00D91AA8"/>
    <w:rsid w:val="00D92062"/>
    <w:rsid w:val="00D925A8"/>
    <w:rsid w:val="00D92FF3"/>
    <w:rsid w:val="00D930D2"/>
    <w:rsid w:val="00D944A6"/>
    <w:rsid w:val="00D948AF"/>
    <w:rsid w:val="00D9559A"/>
    <w:rsid w:val="00D95B5F"/>
    <w:rsid w:val="00D9638E"/>
    <w:rsid w:val="00D96FC3"/>
    <w:rsid w:val="00DA00CC"/>
    <w:rsid w:val="00DA01CE"/>
    <w:rsid w:val="00DA0839"/>
    <w:rsid w:val="00DA0EE6"/>
    <w:rsid w:val="00DA1248"/>
    <w:rsid w:val="00DA12C3"/>
    <w:rsid w:val="00DA1878"/>
    <w:rsid w:val="00DA22B5"/>
    <w:rsid w:val="00DA356D"/>
    <w:rsid w:val="00DA374D"/>
    <w:rsid w:val="00DA4192"/>
    <w:rsid w:val="00DA495D"/>
    <w:rsid w:val="00DA4C0A"/>
    <w:rsid w:val="00DA4F15"/>
    <w:rsid w:val="00DA5280"/>
    <w:rsid w:val="00DA5DCA"/>
    <w:rsid w:val="00DA600C"/>
    <w:rsid w:val="00DA67B9"/>
    <w:rsid w:val="00DA7BA0"/>
    <w:rsid w:val="00DA7C37"/>
    <w:rsid w:val="00DA7D03"/>
    <w:rsid w:val="00DB132B"/>
    <w:rsid w:val="00DB15D7"/>
    <w:rsid w:val="00DB1941"/>
    <w:rsid w:val="00DB3319"/>
    <w:rsid w:val="00DB3A68"/>
    <w:rsid w:val="00DB400B"/>
    <w:rsid w:val="00DB42EB"/>
    <w:rsid w:val="00DB42F5"/>
    <w:rsid w:val="00DB43A2"/>
    <w:rsid w:val="00DB44D6"/>
    <w:rsid w:val="00DB469A"/>
    <w:rsid w:val="00DB50B8"/>
    <w:rsid w:val="00DB52C3"/>
    <w:rsid w:val="00DB5454"/>
    <w:rsid w:val="00DB5DA3"/>
    <w:rsid w:val="00DB74E4"/>
    <w:rsid w:val="00DB79B8"/>
    <w:rsid w:val="00DB7A6E"/>
    <w:rsid w:val="00DB7E5F"/>
    <w:rsid w:val="00DC10B0"/>
    <w:rsid w:val="00DC1594"/>
    <w:rsid w:val="00DC193B"/>
    <w:rsid w:val="00DC23B7"/>
    <w:rsid w:val="00DC2996"/>
    <w:rsid w:val="00DC2FA1"/>
    <w:rsid w:val="00DC3282"/>
    <w:rsid w:val="00DC3B4A"/>
    <w:rsid w:val="00DC4289"/>
    <w:rsid w:val="00DC4806"/>
    <w:rsid w:val="00DC4BCD"/>
    <w:rsid w:val="00DC5D44"/>
    <w:rsid w:val="00DC6647"/>
    <w:rsid w:val="00DC7619"/>
    <w:rsid w:val="00DC7BD4"/>
    <w:rsid w:val="00DC7D6B"/>
    <w:rsid w:val="00DD1107"/>
    <w:rsid w:val="00DD1121"/>
    <w:rsid w:val="00DD14F8"/>
    <w:rsid w:val="00DD15B7"/>
    <w:rsid w:val="00DD173F"/>
    <w:rsid w:val="00DD178F"/>
    <w:rsid w:val="00DD186A"/>
    <w:rsid w:val="00DD1BCE"/>
    <w:rsid w:val="00DD1FE4"/>
    <w:rsid w:val="00DD23C5"/>
    <w:rsid w:val="00DD3A92"/>
    <w:rsid w:val="00DD3B58"/>
    <w:rsid w:val="00DD4022"/>
    <w:rsid w:val="00DD5D8C"/>
    <w:rsid w:val="00DD78B2"/>
    <w:rsid w:val="00DE040C"/>
    <w:rsid w:val="00DE0DE9"/>
    <w:rsid w:val="00DE1746"/>
    <w:rsid w:val="00DE2004"/>
    <w:rsid w:val="00DE2966"/>
    <w:rsid w:val="00DE40E0"/>
    <w:rsid w:val="00DE4107"/>
    <w:rsid w:val="00DE4FD1"/>
    <w:rsid w:val="00DE6E6F"/>
    <w:rsid w:val="00DE736A"/>
    <w:rsid w:val="00DE73BA"/>
    <w:rsid w:val="00DF0127"/>
    <w:rsid w:val="00DF0424"/>
    <w:rsid w:val="00DF04ED"/>
    <w:rsid w:val="00DF0B5E"/>
    <w:rsid w:val="00DF0C83"/>
    <w:rsid w:val="00DF0ED5"/>
    <w:rsid w:val="00DF20B8"/>
    <w:rsid w:val="00DF382D"/>
    <w:rsid w:val="00DF3BE8"/>
    <w:rsid w:val="00DF3F0D"/>
    <w:rsid w:val="00DF5CF5"/>
    <w:rsid w:val="00DF5E98"/>
    <w:rsid w:val="00DF5F03"/>
    <w:rsid w:val="00DF72D9"/>
    <w:rsid w:val="00DF7B69"/>
    <w:rsid w:val="00DF7EC8"/>
    <w:rsid w:val="00E00D4F"/>
    <w:rsid w:val="00E0128F"/>
    <w:rsid w:val="00E0164B"/>
    <w:rsid w:val="00E0218A"/>
    <w:rsid w:val="00E028ED"/>
    <w:rsid w:val="00E02D8B"/>
    <w:rsid w:val="00E02E7F"/>
    <w:rsid w:val="00E03538"/>
    <w:rsid w:val="00E03E52"/>
    <w:rsid w:val="00E03E54"/>
    <w:rsid w:val="00E048CD"/>
    <w:rsid w:val="00E0499F"/>
    <w:rsid w:val="00E04AA2"/>
    <w:rsid w:val="00E050B9"/>
    <w:rsid w:val="00E053F6"/>
    <w:rsid w:val="00E05A28"/>
    <w:rsid w:val="00E05B27"/>
    <w:rsid w:val="00E05F7B"/>
    <w:rsid w:val="00E06909"/>
    <w:rsid w:val="00E07080"/>
    <w:rsid w:val="00E07D4B"/>
    <w:rsid w:val="00E104F6"/>
    <w:rsid w:val="00E10748"/>
    <w:rsid w:val="00E10C8E"/>
    <w:rsid w:val="00E11A0D"/>
    <w:rsid w:val="00E12F57"/>
    <w:rsid w:val="00E13C8C"/>
    <w:rsid w:val="00E13FD2"/>
    <w:rsid w:val="00E14282"/>
    <w:rsid w:val="00E156F2"/>
    <w:rsid w:val="00E15D04"/>
    <w:rsid w:val="00E15F54"/>
    <w:rsid w:val="00E16236"/>
    <w:rsid w:val="00E16621"/>
    <w:rsid w:val="00E178B3"/>
    <w:rsid w:val="00E17DB8"/>
    <w:rsid w:val="00E17EB1"/>
    <w:rsid w:val="00E20330"/>
    <w:rsid w:val="00E204CE"/>
    <w:rsid w:val="00E20A27"/>
    <w:rsid w:val="00E2153F"/>
    <w:rsid w:val="00E215AF"/>
    <w:rsid w:val="00E21B31"/>
    <w:rsid w:val="00E21BE4"/>
    <w:rsid w:val="00E2250E"/>
    <w:rsid w:val="00E22E9E"/>
    <w:rsid w:val="00E231DB"/>
    <w:rsid w:val="00E2322E"/>
    <w:rsid w:val="00E2370C"/>
    <w:rsid w:val="00E23855"/>
    <w:rsid w:val="00E23C67"/>
    <w:rsid w:val="00E249D1"/>
    <w:rsid w:val="00E24BF5"/>
    <w:rsid w:val="00E24DDF"/>
    <w:rsid w:val="00E27B87"/>
    <w:rsid w:val="00E27DDF"/>
    <w:rsid w:val="00E27E01"/>
    <w:rsid w:val="00E30210"/>
    <w:rsid w:val="00E30A90"/>
    <w:rsid w:val="00E310B9"/>
    <w:rsid w:val="00E3117A"/>
    <w:rsid w:val="00E317D9"/>
    <w:rsid w:val="00E3184F"/>
    <w:rsid w:val="00E3195C"/>
    <w:rsid w:val="00E31BED"/>
    <w:rsid w:val="00E32DBA"/>
    <w:rsid w:val="00E354AF"/>
    <w:rsid w:val="00E35DF9"/>
    <w:rsid w:val="00E363BB"/>
    <w:rsid w:val="00E37483"/>
    <w:rsid w:val="00E377D5"/>
    <w:rsid w:val="00E37FDD"/>
    <w:rsid w:val="00E41044"/>
    <w:rsid w:val="00E416B1"/>
    <w:rsid w:val="00E42117"/>
    <w:rsid w:val="00E424DE"/>
    <w:rsid w:val="00E43280"/>
    <w:rsid w:val="00E43469"/>
    <w:rsid w:val="00E4359A"/>
    <w:rsid w:val="00E4369C"/>
    <w:rsid w:val="00E43A0F"/>
    <w:rsid w:val="00E43AA2"/>
    <w:rsid w:val="00E4438B"/>
    <w:rsid w:val="00E445DA"/>
    <w:rsid w:val="00E447EE"/>
    <w:rsid w:val="00E45379"/>
    <w:rsid w:val="00E4659B"/>
    <w:rsid w:val="00E465CB"/>
    <w:rsid w:val="00E46A53"/>
    <w:rsid w:val="00E46ADE"/>
    <w:rsid w:val="00E472D6"/>
    <w:rsid w:val="00E473F3"/>
    <w:rsid w:val="00E47C0D"/>
    <w:rsid w:val="00E50929"/>
    <w:rsid w:val="00E50A7E"/>
    <w:rsid w:val="00E50B22"/>
    <w:rsid w:val="00E51206"/>
    <w:rsid w:val="00E51D7B"/>
    <w:rsid w:val="00E51E18"/>
    <w:rsid w:val="00E5267D"/>
    <w:rsid w:val="00E52703"/>
    <w:rsid w:val="00E5292F"/>
    <w:rsid w:val="00E533BD"/>
    <w:rsid w:val="00E5346C"/>
    <w:rsid w:val="00E53706"/>
    <w:rsid w:val="00E53DE8"/>
    <w:rsid w:val="00E55401"/>
    <w:rsid w:val="00E556C7"/>
    <w:rsid w:val="00E55B38"/>
    <w:rsid w:val="00E56663"/>
    <w:rsid w:val="00E576EB"/>
    <w:rsid w:val="00E57CE2"/>
    <w:rsid w:val="00E60967"/>
    <w:rsid w:val="00E617BD"/>
    <w:rsid w:val="00E617DF"/>
    <w:rsid w:val="00E61E05"/>
    <w:rsid w:val="00E61F5C"/>
    <w:rsid w:val="00E63111"/>
    <w:rsid w:val="00E63348"/>
    <w:rsid w:val="00E64BD9"/>
    <w:rsid w:val="00E6519C"/>
    <w:rsid w:val="00E65A16"/>
    <w:rsid w:val="00E6698C"/>
    <w:rsid w:val="00E67E50"/>
    <w:rsid w:val="00E705B4"/>
    <w:rsid w:val="00E72597"/>
    <w:rsid w:val="00E72967"/>
    <w:rsid w:val="00E74577"/>
    <w:rsid w:val="00E754ED"/>
    <w:rsid w:val="00E76C95"/>
    <w:rsid w:val="00E8071C"/>
    <w:rsid w:val="00E8088F"/>
    <w:rsid w:val="00E809B3"/>
    <w:rsid w:val="00E80D12"/>
    <w:rsid w:val="00E810C4"/>
    <w:rsid w:val="00E8134F"/>
    <w:rsid w:val="00E8155D"/>
    <w:rsid w:val="00E81743"/>
    <w:rsid w:val="00E8302F"/>
    <w:rsid w:val="00E83DF0"/>
    <w:rsid w:val="00E84558"/>
    <w:rsid w:val="00E84A74"/>
    <w:rsid w:val="00E84AD7"/>
    <w:rsid w:val="00E85080"/>
    <w:rsid w:val="00E8538B"/>
    <w:rsid w:val="00E85CC0"/>
    <w:rsid w:val="00E85DC8"/>
    <w:rsid w:val="00E85E1F"/>
    <w:rsid w:val="00E86301"/>
    <w:rsid w:val="00E86815"/>
    <w:rsid w:val="00E86A65"/>
    <w:rsid w:val="00E903E6"/>
    <w:rsid w:val="00E90F9D"/>
    <w:rsid w:val="00E911A0"/>
    <w:rsid w:val="00E913DC"/>
    <w:rsid w:val="00E91404"/>
    <w:rsid w:val="00E9199A"/>
    <w:rsid w:val="00E9220A"/>
    <w:rsid w:val="00E93886"/>
    <w:rsid w:val="00E94225"/>
    <w:rsid w:val="00E947EF"/>
    <w:rsid w:val="00E94C22"/>
    <w:rsid w:val="00E95147"/>
    <w:rsid w:val="00E952B4"/>
    <w:rsid w:val="00E95D57"/>
    <w:rsid w:val="00E9661E"/>
    <w:rsid w:val="00E96AB8"/>
    <w:rsid w:val="00E96E1A"/>
    <w:rsid w:val="00EA030F"/>
    <w:rsid w:val="00EA0E04"/>
    <w:rsid w:val="00EA220D"/>
    <w:rsid w:val="00EA2594"/>
    <w:rsid w:val="00EA2FBD"/>
    <w:rsid w:val="00EA3156"/>
    <w:rsid w:val="00EA3FF0"/>
    <w:rsid w:val="00EA40A2"/>
    <w:rsid w:val="00EA4113"/>
    <w:rsid w:val="00EA46DF"/>
    <w:rsid w:val="00EA4CD5"/>
    <w:rsid w:val="00EA4E4A"/>
    <w:rsid w:val="00EA5D2C"/>
    <w:rsid w:val="00EA5D8E"/>
    <w:rsid w:val="00EA5E77"/>
    <w:rsid w:val="00EA5E9B"/>
    <w:rsid w:val="00EA601D"/>
    <w:rsid w:val="00EA6C10"/>
    <w:rsid w:val="00EA7A52"/>
    <w:rsid w:val="00EB07CF"/>
    <w:rsid w:val="00EB112C"/>
    <w:rsid w:val="00EB29CF"/>
    <w:rsid w:val="00EB2B80"/>
    <w:rsid w:val="00EB2E80"/>
    <w:rsid w:val="00EB397F"/>
    <w:rsid w:val="00EB3A2C"/>
    <w:rsid w:val="00EB3B88"/>
    <w:rsid w:val="00EB4900"/>
    <w:rsid w:val="00EB64EC"/>
    <w:rsid w:val="00EC044E"/>
    <w:rsid w:val="00EC0C14"/>
    <w:rsid w:val="00EC10DA"/>
    <w:rsid w:val="00EC25AE"/>
    <w:rsid w:val="00EC2B42"/>
    <w:rsid w:val="00EC2B82"/>
    <w:rsid w:val="00EC3B8F"/>
    <w:rsid w:val="00EC3CBC"/>
    <w:rsid w:val="00EC5BF3"/>
    <w:rsid w:val="00EC5CA0"/>
    <w:rsid w:val="00EC642A"/>
    <w:rsid w:val="00EC651D"/>
    <w:rsid w:val="00EC6738"/>
    <w:rsid w:val="00EC6C95"/>
    <w:rsid w:val="00EC6D3B"/>
    <w:rsid w:val="00EC7372"/>
    <w:rsid w:val="00EC7FFE"/>
    <w:rsid w:val="00ED0706"/>
    <w:rsid w:val="00ED19D1"/>
    <w:rsid w:val="00ED2082"/>
    <w:rsid w:val="00ED25B3"/>
    <w:rsid w:val="00ED2AC0"/>
    <w:rsid w:val="00ED30E8"/>
    <w:rsid w:val="00ED35FC"/>
    <w:rsid w:val="00ED3886"/>
    <w:rsid w:val="00ED3B69"/>
    <w:rsid w:val="00ED3E49"/>
    <w:rsid w:val="00ED3ECA"/>
    <w:rsid w:val="00ED3F39"/>
    <w:rsid w:val="00ED4B14"/>
    <w:rsid w:val="00ED5DF5"/>
    <w:rsid w:val="00ED6027"/>
    <w:rsid w:val="00ED63AE"/>
    <w:rsid w:val="00ED6564"/>
    <w:rsid w:val="00ED6CD1"/>
    <w:rsid w:val="00ED76AF"/>
    <w:rsid w:val="00ED7A42"/>
    <w:rsid w:val="00ED7BDB"/>
    <w:rsid w:val="00EE025F"/>
    <w:rsid w:val="00EE10EF"/>
    <w:rsid w:val="00EE17C8"/>
    <w:rsid w:val="00EE357C"/>
    <w:rsid w:val="00EE527A"/>
    <w:rsid w:val="00EE5898"/>
    <w:rsid w:val="00EE5F2E"/>
    <w:rsid w:val="00EE6773"/>
    <w:rsid w:val="00EE6BFF"/>
    <w:rsid w:val="00EE791A"/>
    <w:rsid w:val="00EF0A87"/>
    <w:rsid w:val="00EF2A6D"/>
    <w:rsid w:val="00EF2C2D"/>
    <w:rsid w:val="00EF3FC3"/>
    <w:rsid w:val="00EF4095"/>
    <w:rsid w:val="00EF4A64"/>
    <w:rsid w:val="00EF5683"/>
    <w:rsid w:val="00EF5D21"/>
    <w:rsid w:val="00EF6D09"/>
    <w:rsid w:val="00EF7198"/>
    <w:rsid w:val="00EF76FA"/>
    <w:rsid w:val="00EF7FC3"/>
    <w:rsid w:val="00F00858"/>
    <w:rsid w:val="00F00D60"/>
    <w:rsid w:val="00F0192D"/>
    <w:rsid w:val="00F02171"/>
    <w:rsid w:val="00F02474"/>
    <w:rsid w:val="00F02F9C"/>
    <w:rsid w:val="00F02FA1"/>
    <w:rsid w:val="00F033EF"/>
    <w:rsid w:val="00F03614"/>
    <w:rsid w:val="00F040B4"/>
    <w:rsid w:val="00F041D8"/>
    <w:rsid w:val="00F04757"/>
    <w:rsid w:val="00F04E16"/>
    <w:rsid w:val="00F0519D"/>
    <w:rsid w:val="00F0523A"/>
    <w:rsid w:val="00F05C67"/>
    <w:rsid w:val="00F0603B"/>
    <w:rsid w:val="00F061A6"/>
    <w:rsid w:val="00F0710C"/>
    <w:rsid w:val="00F07119"/>
    <w:rsid w:val="00F072BF"/>
    <w:rsid w:val="00F110D8"/>
    <w:rsid w:val="00F11AB3"/>
    <w:rsid w:val="00F11F3F"/>
    <w:rsid w:val="00F1282E"/>
    <w:rsid w:val="00F14017"/>
    <w:rsid w:val="00F1602E"/>
    <w:rsid w:val="00F160C8"/>
    <w:rsid w:val="00F1684C"/>
    <w:rsid w:val="00F17435"/>
    <w:rsid w:val="00F17BCE"/>
    <w:rsid w:val="00F20633"/>
    <w:rsid w:val="00F210B8"/>
    <w:rsid w:val="00F21CB5"/>
    <w:rsid w:val="00F228DB"/>
    <w:rsid w:val="00F23316"/>
    <w:rsid w:val="00F2385F"/>
    <w:rsid w:val="00F23B0A"/>
    <w:rsid w:val="00F23CCC"/>
    <w:rsid w:val="00F24527"/>
    <w:rsid w:val="00F24E11"/>
    <w:rsid w:val="00F25CFE"/>
    <w:rsid w:val="00F25E23"/>
    <w:rsid w:val="00F26CBF"/>
    <w:rsid w:val="00F27918"/>
    <w:rsid w:val="00F304E8"/>
    <w:rsid w:val="00F30562"/>
    <w:rsid w:val="00F30C80"/>
    <w:rsid w:val="00F3321F"/>
    <w:rsid w:val="00F34B11"/>
    <w:rsid w:val="00F35243"/>
    <w:rsid w:val="00F35D24"/>
    <w:rsid w:val="00F36E9F"/>
    <w:rsid w:val="00F37F2A"/>
    <w:rsid w:val="00F4004A"/>
    <w:rsid w:val="00F40A86"/>
    <w:rsid w:val="00F40D3A"/>
    <w:rsid w:val="00F40F02"/>
    <w:rsid w:val="00F417A5"/>
    <w:rsid w:val="00F41AEF"/>
    <w:rsid w:val="00F41B19"/>
    <w:rsid w:val="00F41B2F"/>
    <w:rsid w:val="00F420CA"/>
    <w:rsid w:val="00F422A7"/>
    <w:rsid w:val="00F427A1"/>
    <w:rsid w:val="00F42AE8"/>
    <w:rsid w:val="00F43E6E"/>
    <w:rsid w:val="00F43EBF"/>
    <w:rsid w:val="00F44423"/>
    <w:rsid w:val="00F44AB8"/>
    <w:rsid w:val="00F464D1"/>
    <w:rsid w:val="00F4651D"/>
    <w:rsid w:val="00F46AD4"/>
    <w:rsid w:val="00F46E80"/>
    <w:rsid w:val="00F47A11"/>
    <w:rsid w:val="00F47CE9"/>
    <w:rsid w:val="00F5096E"/>
    <w:rsid w:val="00F50BE6"/>
    <w:rsid w:val="00F51236"/>
    <w:rsid w:val="00F5374C"/>
    <w:rsid w:val="00F537BE"/>
    <w:rsid w:val="00F53B33"/>
    <w:rsid w:val="00F541B8"/>
    <w:rsid w:val="00F563D6"/>
    <w:rsid w:val="00F56709"/>
    <w:rsid w:val="00F568B4"/>
    <w:rsid w:val="00F56B6D"/>
    <w:rsid w:val="00F56CC2"/>
    <w:rsid w:val="00F56F47"/>
    <w:rsid w:val="00F5771A"/>
    <w:rsid w:val="00F60BC0"/>
    <w:rsid w:val="00F617AC"/>
    <w:rsid w:val="00F61B7F"/>
    <w:rsid w:val="00F62370"/>
    <w:rsid w:val="00F628D3"/>
    <w:rsid w:val="00F62D64"/>
    <w:rsid w:val="00F62EF2"/>
    <w:rsid w:val="00F6433D"/>
    <w:rsid w:val="00F64430"/>
    <w:rsid w:val="00F6497E"/>
    <w:rsid w:val="00F64ED1"/>
    <w:rsid w:val="00F66601"/>
    <w:rsid w:val="00F66BD7"/>
    <w:rsid w:val="00F677E2"/>
    <w:rsid w:val="00F705D2"/>
    <w:rsid w:val="00F70C9C"/>
    <w:rsid w:val="00F715EB"/>
    <w:rsid w:val="00F717E6"/>
    <w:rsid w:val="00F71D2E"/>
    <w:rsid w:val="00F7216B"/>
    <w:rsid w:val="00F7264A"/>
    <w:rsid w:val="00F72E5E"/>
    <w:rsid w:val="00F73751"/>
    <w:rsid w:val="00F75EAD"/>
    <w:rsid w:val="00F763CA"/>
    <w:rsid w:val="00F770EE"/>
    <w:rsid w:val="00F77154"/>
    <w:rsid w:val="00F805F6"/>
    <w:rsid w:val="00F80F33"/>
    <w:rsid w:val="00F8257B"/>
    <w:rsid w:val="00F82D9E"/>
    <w:rsid w:val="00F82FA8"/>
    <w:rsid w:val="00F8308D"/>
    <w:rsid w:val="00F8328B"/>
    <w:rsid w:val="00F83370"/>
    <w:rsid w:val="00F8411B"/>
    <w:rsid w:val="00F8442A"/>
    <w:rsid w:val="00F846D6"/>
    <w:rsid w:val="00F85113"/>
    <w:rsid w:val="00F85512"/>
    <w:rsid w:val="00F856EE"/>
    <w:rsid w:val="00F85741"/>
    <w:rsid w:val="00F860A3"/>
    <w:rsid w:val="00F86130"/>
    <w:rsid w:val="00F86BFB"/>
    <w:rsid w:val="00F871D7"/>
    <w:rsid w:val="00F87607"/>
    <w:rsid w:val="00F87649"/>
    <w:rsid w:val="00F9173A"/>
    <w:rsid w:val="00F91800"/>
    <w:rsid w:val="00F9341D"/>
    <w:rsid w:val="00F937CF"/>
    <w:rsid w:val="00F93A36"/>
    <w:rsid w:val="00F93C90"/>
    <w:rsid w:val="00F94A68"/>
    <w:rsid w:val="00F94B81"/>
    <w:rsid w:val="00F94E99"/>
    <w:rsid w:val="00F9650A"/>
    <w:rsid w:val="00F967C7"/>
    <w:rsid w:val="00F9792B"/>
    <w:rsid w:val="00FA0437"/>
    <w:rsid w:val="00FA0DFA"/>
    <w:rsid w:val="00FA233F"/>
    <w:rsid w:val="00FA26CA"/>
    <w:rsid w:val="00FA2E05"/>
    <w:rsid w:val="00FA354E"/>
    <w:rsid w:val="00FA3DF0"/>
    <w:rsid w:val="00FA47AD"/>
    <w:rsid w:val="00FA4AAE"/>
    <w:rsid w:val="00FA60D0"/>
    <w:rsid w:val="00FA61A8"/>
    <w:rsid w:val="00FA6C31"/>
    <w:rsid w:val="00FA6D2D"/>
    <w:rsid w:val="00FA6F8F"/>
    <w:rsid w:val="00FA7166"/>
    <w:rsid w:val="00FA7358"/>
    <w:rsid w:val="00FA7D57"/>
    <w:rsid w:val="00FB0008"/>
    <w:rsid w:val="00FB071C"/>
    <w:rsid w:val="00FB1557"/>
    <w:rsid w:val="00FB1ACE"/>
    <w:rsid w:val="00FB2144"/>
    <w:rsid w:val="00FB3EA0"/>
    <w:rsid w:val="00FB55F4"/>
    <w:rsid w:val="00FB58D8"/>
    <w:rsid w:val="00FB6548"/>
    <w:rsid w:val="00FB688E"/>
    <w:rsid w:val="00FB6AF0"/>
    <w:rsid w:val="00FB6BC8"/>
    <w:rsid w:val="00FB7140"/>
    <w:rsid w:val="00FC0365"/>
    <w:rsid w:val="00FC0B63"/>
    <w:rsid w:val="00FC1226"/>
    <w:rsid w:val="00FC15DA"/>
    <w:rsid w:val="00FC1B7A"/>
    <w:rsid w:val="00FC2209"/>
    <w:rsid w:val="00FC31A6"/>
    <w:rsid w:val="00FC376A"/>
    <w:rsid w:val="00FC53DD"/>
    <w:rsid w:val="00FC6827"/>
    <w:rsid w:val="00FC7531"/>
    <w:rsid w:val="00FC7950"/>
    <w:rsid w:val="00FC7DD1"/>
    <w:rsid w:val="00FC7EAA"/>
    <w:rsid w:val="00FD17F9"/>
    <w:rsid w:val="00FD21E3"/>
    <w:rsid w:val="00FD4877"/>
    <w:rsid w:val="00FD4FA5"/>
    <w:rsid w:val="00FD5166"/>
    <w:rsid w:val="00FD526A"/>
    <w:rsid w:val="00FD68A6"/>
    <w:rsid w:val="00FD702A"/>
    <w:rsid w:val="00FD758C"/>
    <w:rsid w:val="00FE16CF"/>
    <w:rsid w:val="00FE1F08"/>
    <w:rsid w:val="00FE2170"/>
    <w:rsid w:val="00FE2921"/>
    <w:rsid w:val="00FE2A9D"/>
    <w:rsid w:val="00FE3F8B"/>
    <w:rsid w:val="00FE524D"/>
    <w:rsid w:val="00FE663A"/>
    <w:rsid w:val="00FF05B9"/>
    <w:rsid w:val="00FF05E6"/>
    <w:rsid w:val="00FF08BF"/>
    <w:rsid w:val="00FF0EB1"/>
    <w:rsid w:val="00FF1049"/>
    <w:rsid w:val="00FF156D"/>
    <w:rsid w:val="00FF3529"/>
    <w:rsid w:val="00FF3634"/>
    <w:rsid w:val="00FF3699"/>
    <w:rsid w:val="00FF426B"/>
    <w:rsid w:val="00FF4408"/>
    <w:rsid w:val="00FF456A"/>
    <w:rsid w:val="00FF46FD"/>
    <w:rsid w:val="00FF57AD"/>
    <w:rsid w:val="00FF6204"/>
    <w:rsid w:val="00FF634D"/>
    <w:rsid w:val="00FF6E79"/>
    <w:rsid w:val="00FF75A4"/>
    <w:rsid w:val="00FF7A9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DFCD301"/>
  <w15:docId w15:val="{8A69245D-C764-4D1E-8E72-08D88C89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AF0"/>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22331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3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Mencinsinresolver1">
    <w:name w:val="Mención sin resolver1"/>
    <w:basedOn w:val="Fuentedeprrafopredeter"/>
    <w:uiPriority w:val="99"/>
    <w:semiHidden/>
    <w:unhideWhenUsed/>
    <w:rsid w:val="002D4C3D"/>
    <w:rPr>
      <w:color w:val="605E5C"/>
      <w:shd w:val="clear" w:color="auto" w:fill="E1DFDD"/>
    </w:rPr>
  </w:style>
  <w:style w:type="paragraph" w:styleId="NormalWeb">
    <w:name w:val="Normal (Web)"/>
    <w:basedOn w:val="Normal"/>
    <w:uiPriority w:val="99"/>
    <w:unhideWhenUsed/>
    <w:rsid w:val="00892B57"/>
    <w:pPr>
      <w:spacing w:before="100" w:beforeAutospacing="1" w:after="100" w:afterAutospacing="1"/>
    </w:pPr>
    <w:rPr>
      <w:sz w:val="24"/>
      <w:szCs w:val="24"/>
      <w:lang w:eastAsia="es-MX"/>
    </w:rPr>
  </w:style>
  <w:style w:type="character" w:customStyle="1" w:styleId="Mencinsinresolver2">
    <w:name w:val="Mención sin resolver2"/>
    <w:basedOn w:val="Fuentedeprrafopredeter"/>
    <w:uiPriority w:val="99"/>
    <w:semiHidden/>
    <w:unhideWhenUsed/>
    <w:rsid w:val="00417F91"/>
    <w:rPr>
      <w:color w:val="605E5C"/>
      <w:shd w:val="clear" w:color="auto" w:fill="E1DFDD"/>
    </w:rPr>
  </w:style>
  <w:style w:type="character" w:customStyle="1" w:styleId="highlight">
    <w:name w:val="highlight"/>
    <w:basedOn w:val="Fuentedeprrafopredeter"/>
    <w:rsid w:val="00ED3886"/>
  </w:style>
  <w:style w:type="character" w:customStyle="1" w:styleId="Mencinsinresolver3">
    <w:name w:val="Mención sin resolver3"/>
    <w:basedOn w:val="Fuentedeprrafopredeter"/>
    <w:uiPriority w:val="99"/>
    <w:semiHidden/>
    <w:unhideWhenUsed/>
    <w:rsid w:val="0064309D"/>
    <w:rPr>
      <w:color w:val="605E5C"/>
      <w:shd w:val="clear" w:color="auto" w:fill="E1DFDD"/>
    </w:rPr>
  </w:style>
  <w:style w:type="character" w:customStyle="1" w:styleId="markkepa15iyi">
    <w:name w:val="markkepa15iyi"/>
    <w:basedOn w:val="Fuentedeprrafopredeter"/>
    <w:rsid w:val="000F019D"/>
  </w:style>
  <w:style w:type="character" w:customStyle="1" w:styleId="marki1hk2yicn">
    <w:name w:val="marki1hk2yicn"/>
    <w:basedOn w:val="Fuentedeprrafopredeter"/>
    <w:rsid w:val="00BF3269"/>
  </w:style>
  <w:style w:type="character" w:customStyle="1" w:styleId="Ttulo2Car">
    <w:name w:val="Título 2 Car"/>
    <w:basedOn w:val="Fuentedeprrafopredeter"/>
    <w:link w:val="Ttulo2"/>
    <w:uiPriority w:val="9"/>
    <w:semiHidden/>
    <w:rsid w:val="00223317"/>
    <w:rPr>
      <w:rFonts w:asciiTheme="majorHAnsi" w:eastAsiaTheme="majorEastAsia" w:hAnsiTheme="majorHAnsi" w:cstheme="majorBidi"/>
      <w:color w:val="2F5496" w:themeColor="accent1" w:themeShade="BF"/>
      <w:sz w:val="26"/>
      <w:szCs w:val="26"/>
      <w:lang w:eastAsia="es-ES"/>
    </w:rPr>
  </w:style>
  <w:style w:type="table" w:customStyle="1" w:styleId="Tablaconcuadrcula1">
    <w:name w:val="Tabla con cuadrícula1"/>
    <w:basedOn w:val="Tablanormal"/>
    <w:next w:val="Tablaconcuadrcula"/>
    <w:uiPriority w:val="39"/>
    <w:rsid w:val="00AB659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061F79"/>
    <w:rPr>
      <w:color w:val="605E5C"/>
      <w:shd w:val="clear" w:color="auto" w:fill="E1DFDD"/>
    </w:rPr>
  </w:style>
  <w:style w:type="paragraph" w:styleId="Revisin">
    <w:name w:val="Revision"/>
    <w:hidden/>
    <w:uiPriority w:val="99"/>
    <w:semiHidden/>
    <w:rsid w:val="000C77BB"/>
    <w:pPr>
      <w:spacing w:after="0" w:line="240" w:lineRule="auto"/>
    </w:pPr>
    <w:rPr>
      <w:rFonts w:ascii="Times New Roman" w:eastAsia="Times New Roman" w:hAnsi="Times New Roman" w:cs="Times New Roman"/>
      <w:sz w:val="20"/>
      <w:szCs w:val="20"/>
      <w:lang w:eastAsia="es-ES"/>
    </w:rPr>
  </w:style>
  <w:style w:type="character" w:customStyle="1" w:styleId="Mencinsinresolver5">
    <w:name w:val="Mención sin resolver5"/>
    <w:basedOn w:val="Fuentedeprrafopredeter"/>
    <w:uiPriority w:val="99"/>
    <w:semiHidden/>
    <w:unhideWhenUsed/>
    <w:rsid w:val="00583A2A"/>
    <w:rPr>
      <w:color w:val="605E5C"/>
      <w:shd w:val="clear" w:color="auto" w:fill="E1DFDD"/>
    </w:rPr>
  </w:style>
  <w:style w:type="table" w:customStyle="1" w:styleId="Tablaconcuadrcula2">
    <w:name w:val="Tabla con cuadrícula2"/>
    <w:basedOn w:val="Tablanormal"/>
    <w:next w:val="Tablaconcuadrcula"/>
    <w:uiPriority w:val="39"/>
    <w:rsid w:val="000235C4"/>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6">
    <w:name w:val="Mención sin resolver6"/>
    <w:basedOn w:val="Fuentedeprrafopredeter"/>
    <w:uiPriority w:val="99"/>
    <w:semiHidden/>
    <w:unhideWhenUsed/>
    <w:rsid w:val="00C75D18"/>
    <w:rPr>
      <w:color w:val="605E5C"/>
      <w:shd w:val="clear" w:color="auto" w:fill="E1DFDD"/>
    </w:rPr>
  </w:style>
  <w:style w:type="character" w:customStyle="1" w:styleId="Mencinsinresolver7">
    <w:name w:val="Mención sin resolver7"/>
    <w:basedOn w:val="Fuentedeprrafopredeter"/>
    <w:uiPriority w:val="99"/>
    <w:semiHidden/>
    <w:unhideWhenUsed/>
    <w:rsid w:val="00FA26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4574">
      <w:bodyDiv w:val="1"/>
      <w:marLeft w:val="0"/>
      <w:marRight w:val="0"/>
      <w:marTop w:val="0"/>
      <w:marBottom w:val="0"/>
      <w:divBdr>
        <w:top w:val="none" w:sz="0" w:space="0" w:color="auto"/>
        <w:left w:val="none" w:sz="0" w:space="0" w:color="auto"/>
        <w:bottom w:val="none" w:sz="0" w:space="0" w:color="auto"/>
        <w:right w:val="none" w:sz="0" w:space="0" w:color="auto"/>
      </w:divBdr>
    </w:div>
    <w:div w:id="6031142">
      <w:bodyDiv w:val="1"/>
      <w:marLeft w:val="0"/>
      <w:marRight w:val="0"/>
      <w:marTop w:val="0"/>
      <w:marBottom w:val="0"/>
      <w:divBdr>
        <w:top w:val="none" w:sz="0" w:space="0" w:color="auto"/>
        <w:left w:val="none" w:sz="0" w:space="0" w:color="auto"/>
        <w:bottom w:val="none" w:sz="0" w:space="0" w:color="auto"/>
        <w:right w:val="none" w:sz="0" w:space="0" w:color="auto"/>
      </w:divBdr>
    </w:div>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13579227">
      <w:bodyDiv w:val="1"/>
      <w:marLeft w:val="0"/>
      <w:marRight w:val="0"/>
      <w:marTop w:val="0"/>
      <w:marBottom w:val="0"/>
      <w:divBdr>
        <w:top w:val="none" w:sz="0" w:space="0" w:color="auto"/>
        <w:left w:val="none" w:sz="0" w:space="0" w:color="auto"/>
        <w:bottom w:val="none" w:sz="0" w:space="0" w:color="auto"/>
        <w:right w:val="none" w:sz="0" w:space="0" w:color="auto"/>
      </w:divBdr>
    </w:div>
    <w:div w:id="20012914">
      <w:bodyDiv w:val="1"/>
      <w:marLeft w:val="0"/>
      <w:marRight w:val="0"/>
      <w:marTop w:val="0"/>
      <w:marBottom w:val="0"/>
      <w:divBdr>
        <w:top w:val="none" w:sz="0" w:space="0" w:color="auto"/>
        <w:left w:val="none" w:sz="0" w:space="0" w:color="auto"/>
        <w:bottom w:val="none" w:sz="0" w:space="0" w:color="auto"/>
        <w:right w:val="none" w:sz="0" w:space="0" w:color="auto"/>
      </w:divBdr>
    </w:div>
    <w:div w:id="20519310">
      <w:bodyDiv w:val="1"/>
      <w:marLeft w:val="0"/>
      <w:marRight w:val="0"/>
      <w:marTop w:val="0"/>
      <w:marBottom w:val="0"/>
      <w:divBdr>
        <w:top w:val="none" w:sz="0" w:space="0" w:color="auto"/>
        <w:left w:val="none" w:sz="0" w:space="0" w:color="auto"/>
        <w:bottom w:val="none" w:sz="0" w:space="0" w:color="auto"/>
        <w:right w:val="none" w:sz="0" w:space="0" w:color="auto"/>
      </w:divBdr>
    </w:div>
    <w:div w:id="21395907">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25328710">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38209279">
      <w:bodyDiv w:val="1"/>
      <w:marLeft w:val="0"/>
      <w:marRight w:val="0"/>
      <w:marTop w:val="0"/>
      <w:marBottom w:val="0"/>
      <w:divBdr>
        <w:top w:val="none" w:sz="0" w:space="0" w:color="auto"/>
        <w:left w:val="none" w:sz="0" w:space="0" w:color="auto"/>
        <w:bottom w:val="none" w:sz="0" w:space="0" w:color="auto"/>
        <w:right w:val="none" w:sz="0" w:space="0" w:color="auto"/>
      </w:divBdr>
    </w:div>
    <w:div w:id="49237040">
      <w:bodyDiv w:val="1"/>
      <w:marLeft w:val="0"/>
      <w:marRight w:val="0"/>
      <w:marTop w:val="0"/>
      <w:marBottom w:val="0"/>
      <w:divBdr>
        <w:top w:val="none" w:sz="0" w:space="0" w:color="auto"/>
        <w:left w:val="none" w:sz="0" w:space="0" w:color="auto"/>
        <w:bottom w:val="none" w:sz="0" w:space="0" w:color="auto"/>
        <w:right w:val="none" w:sz="0" w:space="0" w:color="auto"/>
      </w:divBdr>
    </w:div>
    <w:div w:id="56130025">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309724">
      <w:bodyDiv w:val="1"/>
      <w:marLeft w:val="0"/>
      <w:marRight w:val="0"/>
      <w:marTop w:val="0"/>
      <w:marBottom w:val="0"/>
      <w:divBdr>
        <w:top w:val="none" w:sz="0" w:space="0" w:color="auto"/>
        <w:left w:val="none" w:sz="0" w:space="0" w:color="auto"/>
        <w:bottom w:val="none" w:sz="0" w:space="0" w:color="auto"/>
        <w:right w:val="none" w:sz="0" w:space="0" w:color="auto"/>
      </w:divBdr>
    </w:div>
    <w:div w:id="73743466">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80835386">
      <w:bodyDiv w:val="1"/>
      <w:marLeft w:val="0"/>
      <w:marRight w:val="0"/>
      <w:marTop w:val="0"/>
      <w:marBottom w:val="0"/>
      <w:divBdr>
        <w:top w:val="none" w:sz="0" w:space="0" w:color="auto"/>
        <w:left w:val="none" w:sz="0" w:space="0" w:color="auto"/>
        <w:bottom w:val="none" w:sz="0" w:space="0" w:color="auto"/>
        <w:right w:val="none" w:sz="0" w:space="0" w:color="auto"/>
      </w:divBdr>
    </w:div>
    <w:div w:id="91316940">
      <w:bodyDiv w:val="1"/>
      <w:marLeft w:val="0"/>
      <w:marRight w:val="0"/>
      <w:marTop w:val="0"/>
      <w:marBottom w:val="0"/>
      <w:divBdr>
        <w:top w:val="none" w:sz="0" w:space="0" w:color="auto"/>
        <w:left w:val="none" w:sz="0" w:space="0" w:color="auto"/>
        <w:bottom w:val="none" w:sz="0" w:space="0" w:color="auto"/>
        <w:right w:val="none" w:sz="0" w:space="0" w:color="auto"/>
      </w:divBdr>
    </w:div>
    <w:div w:id="97410603">
      <w:bodyDiv w:val="1"/>
      <w:marLeft w:val="0"/>
      <w:marRight w:val="0"/>
      <w:marTop w:val="0"/>
      <w:marBottom w:val="0"/>
      <w:divBdr>
        <w:top w:val="none" w:sz="0" w:space="0" w:color="auto"/>
        <w:left w:val="none" w:sz="0" w:space="0" w:color="auto"/>
        <w:bottom w:val="none" w:sz="0" w:space="0" w:color="auto"/>
        <w:right w:val="none" w:sz="0" w:space="0" w:color="auto"/>
      </w:divBdr>
    </w:div>
    <w:div w:id="111020081">
      <w:bodyDiv w:val="1"/>
      <w:marLeft w:val="0"/>
      <w:marRight w:val="0"/>
      <w:marTop w:val="0"/>
      <w:marBottom w:val="0"/>
      <w:divBdr>
        <w:top w:val="none" w:sz="0" w:space="0" w:color="auto"/>
        <w:left w:val="none" w:sz="0" w:space="0" w:color="auto"/>
        <w:bottom w:val="none" w:sz="0" w:space="0" w:color="auto"/>
        <w:right w:val="none" w:sz="0" w:space="0" w:color="auto"/>
      </w:divBdr>
    </w:div>
    <w:div w:id="111411498">
      <w:bodyDiv w:val="1"/>
      <w:marLeft w:val="0"/>
      <w:marRight w:val="0"/>
      <w:marTop w:val="0"/>
      <w:marBottom w:val="0"/>
      <w:divBdr>
        <w:top w:val="none" w:sz="0" w:space="0" w:color="auto"/>
        <w:left w:val="none" w:sz="0" w:space="0" w:color="auto"/>
        <w:bottom w:val="none" w:sz="0" w:space="0" w:color="auto"/>
        <w:right w:val="none" w:sz="0" w:space="0" w:color="auto"/>
      </w:divBdr>
    </w:div>
    <w:div w:id="114911407">
      <w:bodyDiv w:val="1"/>
      <w:marLeft w:val="0"/>
      <w:marRight w:val="0"/>
      <w:marTop w:val="0"/>
      <w:marBottom w:val="0"/>
      <w:divBdr>
        <w:top w:val="none" w:sz="0" w:space="0" w:color="auto"/>
        <w:left w:val="none" w:sz="0" w:space="0" w:color="auto"/>
        <w:bottom w:val="none" w:sz="0" w:space="0" w:color="auto"/>
        <w:right w:val="none" w:sz="0" w:space="0" w:color="auto"/>
      </w:divBdr>
    </w:div>
    <w:div w:id="117451023">
      <w:bodyDiv w:val="1"/>
      <w:marLeft w:val="0"/>
      <w:marRight w:val="0"/>
      <w:marTop w:val="0"/>
      <w:marBottom w:val="0"/>
      <w:divBdr>
        <w:top w:val="none" w:sz="0" w:space="0" w:color="auto"/>
        <w:left w:val="none" w:sz="0" w:space="0" w:color="auto"/>
        <w:bottom w:val="none" w:sz="0" w:space="0" w:color="auto"/>
        <w:right w:val="none" w:sz="0" w:space="0" w:color="auto"/>
      </w:divBdr>
    </w:div>
    <w:div w:id="122966366">
      <w:bodyDiv w:val="1"/>
      <w:marLeft w:val="0"/>
      <w:marRight w:val="0"/>
      <w:marTop w:val="0"/>
      <w:marBottom w:val="0"/>
      <w:divBdr>
        <w:top w:val="none" w:sz="0" w:space="0" w:color="auto"/>
        <w:left w:val="none" w:sz="0" w:space="0" w:color="auto"/>
        <w:bottom w:val="none" w:sz="0" w:space="0" w:color="auto"/>
        <w:right w:val="none" w:sz="0" w:space="0" w:color="auto"/>
      </w:divBdr>
    </w:div>
    <w:div w:id="144013463">
      <w:bodyDiv w:val="1"/>
      <w:marLeft w:val="0"/>
      <w:marRight w:val="0"/>
      <w:marTop w:val="0"/>
      <w:marBottom w:val="0"/>
      <w:divBdr>
        <w:top w:val="none" w:sz="0" w:space="0" w:color="auto"/>
        <w:left w:val="none" w:sz="0" w:space="0" w:color="auto"/>
        <w:bottom w:val="none" w:sz="0" w:space="0" w:color="auto"/>
        <w:right w:val="none" w:sz="0" w:space="0" w:color="auto"/>
      </w:divBdr>
    </w:div>
    <w:div w:id="147671851">
      <w:bodyDiv w:val="1"/>
      <w:marLeft w:val="0"/>
      <w:marRight w:val="0"/>
      <w:marTop w:val="0"/>
      <w:marBottom w:val="0"/>
      <w:divBdr>
        <w:top w:val="none" w:sz="0" w:space="0" w:color="auto"/>
        <w:left w:val="none" w:sz="0" w:space="0" w:color="auto"/>
        <w:bottom w:val="none" w:sz="0" w:space="0" w:color="auto"/>
        <w:right w:val="none" w:sz="0" w:space="0" w:color="auto"/>
      </w:divBdr>
    </w:div>
    <w:div w:id="153186728">
      <w:bodyDiv w:val="1"/>
      <w:marLeft w:val="0"/>
      <w:marRight w:val="0"/>
      <w:marTop w:val="0"/>
      <w:marBottom w:val="0"/>
      <w:divBdr>
        <w:top w:val="none" w:sz="0" w:space="0" w:color="auto"/>
        <w:left w:val="none" w:sz="0" w:space="0" w:color="auto"/>
        <w:bottom w:val="none" w:sz="0" w:space="0" w:color="auto"/>
        <w:right w:val="none" w:sz="0" w:space="0" w:color="auto"/>
      </w:divBdr>
    </w:div>
    <w:div w:id="164784453">
      <w:bodyDiv w:val="1"/>
      <w:marLeft w:val="0"/>
      <w:marRight w:val="0"/>
      <w:marTop w:val="0"/>
      <w:marBottom w:val="0"/>
      <w:divBdr>
        <w:top w:val="none" w:sz="0" w:space="0" w:color="auto"/>
        <w:left w:val="none" w:sz="0" w:space="0" w:color="auto"/>
        <w:bottom w:val="none" w:sz="0" w:space="0" w:color="auto"/>
        <w:right w:val="none" w:sz="0" w:space="0" w:color="auto"/>
      </w:divBdr>
    </w:div>
    <w:div w:id="165677767">
      <w:bodyDiv w:val="1"/>
      <w:marLeft w:val="0"/>
      <w:marRight w:val="0"/>
      <w:marTop w:val="0"/>
      <w:marBottom w:val="0"/>
      <w:divBdr>
        <w:top w:val="none" w:sz="0" w:space="0" w:color="auto"/>
        <w:left w:val="none" w:sz="0" w:space="0" w:color="auto"/>
        <w:bottom w:val="none" w:sz="0" w:space="0" w:color="auto"/>
        <w:right w:val="none" w:sz="0" w:space="0" w:color="auto"/>
      </w:divBdr>
    </w:div>
    <w:div w:id="165828851">
      <w:bodyDiv w:val="1"/>
      <w:marLeft w:val="0"/>
      <w:marRight w:val="0"/>
      <w:marTop w:val="0"/>
      <w:marBottom w:val="0"/>
      <w:divBdr>
        <w:top w:val="none" w:sz="0" w:space="0" w:color="auto"/>
        <w:left w:val="none" w:sz="0" w:space="0" w:color="auto"/>
        <w:bottom w:val="none" w:sz="0" w:space="0" w:color="auto"/>
        <w:right w:val="none" w:sz="0" w:space="0" w:color="auto"/>
      </w:divBdr>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89690220">
      <w:bodyDiv w:val="1"/>
      <w:marLeft w:val="0"/>
      <w:marRight w:val="0"/>
      <w:marTop w:val="0"/>
      <w:marBottom w:val="0"/>
      <w:divBdr>
        <w:top w:val="none" w:sz="0" w:space="0" w:color="auto"/>
        <w:left w:val="none" w:sz="0" w:space="0" w:color="auto"/>
        <w:bottom w:val="none" w:sz="0" w:space="0" w:color="auto"/>
        <w:right w:val="none" w:sz="0" w:space="0" w:color="auto"/>
      </w:divBdr>
    </w:div>
    <w:div w:id="215708300">
      <w:bodyDiv w:val="1"/>
      <w:marLeft w:val="0"/>
      <w:marRight w:val="0"/>
      <w:marTop w:val="0"/>
      <w:marBottom w:val="0"/>
      <w:divBdr>
        <w:top w:val="none" w:sz="0" w:space="0" w:color="auto"/>
        <w:left w:val="none" w:sz="0" w:space="0" w:color="auto"/>
        <w:bottom w:val="none" w:sz="0" w:space="0" w:color="auto"/>
        <w:right w:val="none" w:sz="0" w:space="0" w:color="auto"/>
      </w:divBdr>
    </w:div>
    <w:div w:id="217252431">
      <w:bodyDiv w:val="1"/>
      <w:marLeft w:val="0"/>
      <w:marRight w:val="0"/>
      <w:marTop w:val="0"/>
      <w:marBottom w:val="0"/>
      <w:divBdr>
        <w:top w:val="none" w:sz="0" w:space="0" w:color="auto"/>
        <w:left w:val="none" w:sz="0" w:space="0" w:color="auto"/>
        <w:bottom w:val="none" w:sz="0" w:space="0" w:color="auto"/>
        <w:right w:val="none" w:sz="0" w:space="0" w:color="auto"/>
      </w:divBdr>
    </w:div>
    <w:div w:id="225646040">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35821335">
      <w:bodyDiv w:val="1"/>
      <w:marLeft w:val="0"/>
      <w:marRight w:val="0"/>
      <w:marTop w:val="0"/>
      <w:marBottom w:val="0"/>
      <w:divBdr>
        <w:top w:val="none" w:sz="0" w:space="0" w:color="auto"/>
        <w:left w:val="none" w:sz="0" w:space="0" w:color="auto"/>
        <w:bottom w:val="none" w:sz="0" w:space="0" w:color="auto"/>
        <w:right w:val="none" w:sz="0" w:space="0" w:color="auto"/>
      </w:divBdr>
    </w:div>
    <w:div w:id="237323497">
      <w:bodyDiv w:val="1"/>
      <w:marLeft w:val="0"/>
      <w:marRight w:val="0"/>
      <w:marTop w:val="0"/>
      <w:marBottom w:val="0"/>
      <w:divBdr>
        <w:top w:val="none" w:sz="0" w:space="0" w:color="auto"/>
        <w:left w:val="none" w:sz="0" w:space="0" w:color="auto"/>
        <w:bottom w:val="none" w:sz="0" w:space="0" w:color="auto"/>
        <w:right w:val="none" w:sz="0" w:space="0" w:color="auto"/>
      </w:divBdr>
    </w:div>
    <w:div w:id="244460614">
      <w:bodyDiv w:val="1"/>
      <w:marLeft w:val="0"/>
      <w:marRight w:val="0"/>
      <w:marTop w:val="0"/>
      <w:marBottom w:val="0"/>
      <w:divBdr>
        <w:top w:val="none" w:sz="0" w:space="0" w:color="auto"/>
        <w:left w:val="none" w:sz="0" w:space="0" w:color="auto"/>
        <w:bottom w:val="none" w:sz="0" w:space="0" w:color="auto"/>
        <w:right w:val="none" w:sz="0" w:space="0" w:color="auto"/>
      </w:divBdr>
    </w:div>
    <w:div w:id="260576861">
      <w:bodyDiv w:val="1"/>
      <w:marLeft w:val="0"/>
      <w:marRight w:val="0"/>
      <w:marTop w:val="0"/>
      <w:marBottom w:val="0"/>
      <w:divBdr>
        <w:top w:val="none" w:sz="0" w:space="0" w:color="auto"/>
        <w:left w:val="none" w:sz="0" w:space="0" w:color="auto"/>
        <w:bottom w:val="none" w:sz="0" w:space="0" w:color="auto"/>
        <w:right w:val="none" w:sz="0" w:space="0" w:color="auto"/>
      </w:divBdr>
    </w:div>
    <w:div w:id="2619615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76185302">
      <w:bodyDiv w:val="1"/>
      <w:marLeft w:val="0"/>
      <w:marRight w:val="0"/>
      <w:marTop w:val="0"/>
      <w:marBottom w:val="0"/>
      <w:divBdr>
        <w:top w:val="none" w:sz="0" w:space="0" w:color="auto"/>
        <w:left w:val="none" w:sz="0" w:space="0" w:color="auto"/>
        <w:bottom w:val="none" w:sz="0" w:space="0" w:color="auto"/>
        <w:right w:val="none" w:sz="0" w:space="0" w:color="auto"/>
      </w:divBdr>
    </w:div>
    <w:div w:id="283659888">
      <w:bodyDiv w:val="1"/>
      <w:marLeft w:val="0"/>
      <w:marRight w:val="0"/>
      <w:marTop w:val="0"/>
      <w:marBottom w:val="0"/>
      <w:divBdr>
        <w:top w:val="none" w:sz="0" w:space="0" w:color="auto"/>
        <w:left w:val="none" w:sz="0" w:space="0" w:color="auto"/>
        <w:bottom w:val="none" w:sz="0" w:space="0" w:color="auto"/>
        <w:right w:val="none" w:sz="0" w:space="0" w:color="auto"/>
      </w:divBdr>
    </w:div>
    <w:div w:id="291599536">
      <w:bodyDiv w:val="1"/>
      <w:marLeft w:val="0"/>
      <w:marRight w:val="0"/>
      <w:marTop w:val="0"/>
      <w:marBottom w:val="0"/>
      <w:divBdr>
        <w:top w:val="none" w:sz="0" w:space="0" w:color="auto"/>
        <w:left w:val="none" w:sz="0" w:space="0" w:color="auto"/>
        <w:bottom w:val="none" w:sz="0" w:space="0" w:color="auto"/>
        <w:right w:val="none" w:sz="0" w:space="0" w:color="auto"/>
      </w:divBdr>
    </w:div>
    <w:div w:id="297927316">
      <w:bodyDiv w:val="1"/>
      <w:marLeft w:val="0"/>
      <w:marRight w:val="0"/>
      <w:marTop w:val="0"/>
      <w:marBottom w:val="0"/>
      <w:divBdr>
        <w:top w:val="none" w:sz="0" w:space="0" w:color="auto"/>
        <w:left w:val="none" w:sz="0" w:space="0" w:color="auto"/>
        <w:bottom w:val="none" w:sz="0" w:space="0" w:color="auto"/>
        <w:right w:val="none" w:sz="0" w:space="0" w:color="auto"/>
      </w:divBdr>
    </w:div>
    <w:div w:id="320155914">
      <w:bodyDiv w:val="1"/>
      <w:marLeft w:val="0"/>
      <w:marRight w:val="0"/>
      <w:marTop w:val="0"/>
      <w:marBottom w:val="0"/>
      <w:divBdr>
        <w:top w:val="none" w:sz="0" w:space="0" w:color="auto"/>
        <w:left w:val="none" w:sz="0" w:space="0" w:color="auto"/>
        <w:bottom w:val="none" w:sz="0" w:space="0" w:color="auto"/>
        <w:right w:val="none" w:sz="0" w:space="0" w:color="auto"/>
      </w:divBdr>
    </w:div>
    <w:div w:id="320350282">
      <w:bodyDiv w:val="1"/>
      <w:marLeft w:val="0"/>
      <w:marRight w:val="0"/>
      <w:marTop w:val="0"/>
      <w:marBottom w:val="0"/>
      <w:divBdr>
        <w:top w:val="none" w:sz="0" w:space="0" w:color="auto"/>
        <w:left w:val="none" w:sz="0" w:space="0" w:color="auto"/>
        <w:bottom w:val="none" w:sz="0" w:space="0" w:color="auto"/>
        <w:right w:val="none" w:sz="0" w:space="0" w:color="auto"/>
      </w:divBdr>
    </w:div>
    <w:div w:id="325326094">
      <w:bodyDiv w:val="1"/>
      <w:marLeft w:val="0"/>
      <w:marRight w:val="0"/>
      <w:marTop w:val="0"/>
      <w:marBottom w:val="0"/>
      <w:divBdr>
        <w:top w:val="none" w:sz="0" w:space="0" w:color="auto"/>
        <w:left w:val="none" w:sz="0" w:space="0" w:color="auto"/>
        <w:bottom w:val="none" w:sz="0" w:space="0" w:color="auto"/>
        <w:right w:val="none" w:sz="0" w:space="0" w:color="auto"/>
      </w:divBdr>
    </w:div>
    <w:div w:id="340015196">
      <w:bodyDiv w:val="1"/>
      <w:marLeft w:val="0"/>
      <w:marRight w:val="0"/>
      <w:marTop w:val="0"/>
      <w:marBottom w:val="0"/>
      <w:divBdr>
        <w:top w:val="none" w:sz="0" w:space="0" w:color="auto"/>
        <w:left w:val="none" w:sz="0" w:space="0" w:color="auto"/>
        <w:bottom w:val="none" w:sz="0" w:space="0" w:color="auto"/>
        <w:right w:val="none" w:sz="0" w:space="0" w:color="auto"/>
      </w:divBdr>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62096327">
      <w:bodyDiv w:val="1"/>
      <w:marLeft w:val="0"/>
      <w:marRight w:val="0"/>
      <w:marTop w:val="0"/>
      <w:marBottom w:val="0"/>
      <w:divBdr>
        <w:top w:val="none" w:sz="0" w:space="0" w:color="auto"/>
        <w:left w:val="none" w:sz="0" w:space="0" w:color="auto"/>
        <w:bottom w:val="none" w:sz="0" w:space="0" w:color="auto"/>
        <w:right w:val="none" w:sz="0" w:space="0" w:color="auto"/>
      </w:divBdr>
    </w:div>
    <w:div w:id="397439078">
      <w:bodyDiv w:val="1"/>
      <w:marLeft w:val="0"/>
      <w:marRight w:val="0"/>
      <w:marTop w:val="0"/>
      <w:marBottom w:val="0"/>
      <w:divBdr>
        <w:top w:val="none" w:sz="0" w:space="0" w:color="auto"/>
        <w:left w:val="none" w:sz="0" w:space="0" w:color="auto"/>
        <w:bottom w:val="none" w:sz="0" w:space="0" w:color="auto"/>
        <w:right w:val="none" w:sz="0" w:space="0" w:color="auto"/>
      </w:divBdr>
    </w:div>
    <w:div w:id="400254548">
      <w:bodyDiv w:val="1"/>
      <w:marLeft w:val="0"/>
      <w:marRight w:val="0"/>
      <w:marTop w:val="0"/>
      <w:marBottom w:val="0"/>
      <w:divBdr>
        <w:top w:val="none" w:sz="0" w:space="0" w:color="auto"/>
        <w:left w:val="none" w:sz="0" w:space="0" w:color="auto"/>
        <w:bottom w:val="none" w:sz="0" w:space="0" w:color="auto"/>
        <w:right w:val="none" w:sz="0" w:space="0" w:color="auto"/>
      </w:divBdr>
    </w:div>
    <w:div w:id="403995810">
      <w:bodyDiv w:val="1"/>
      <w:marLeft w:val="0"/>
      <w:marRight w:val="0"/>
      <w:marTop w:val="0"/>
      <w:marBottom w:val="0"/>
      <w:divBdr>
        <w:top w:val="none" w:sz="0" w:space="0" w:color="auto"/>
        <w:left w:val="none" w:sz="0" w:space="0" w:color="auto"/>
        <w:bottom w:val="none" w:sz="0" w:space="0" w:color="auto"/>
        <w:right w:val="none" w:sz="0" w:space="0" w:color="auto"/>
      </w:divBdr>
    </w:div>
    <w:div w:id="411052351">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20956507">
      <w:bodyDiv w:val="1"/>
      <w:marLeft w:val="0"/>
      <w:marRight w:val="0"/>
      <w:marTop w:val="0"/>
      <w:marBottom w:val="0"/>
      <w:divBdr>
        <w:top w:val="none" w:sz="0" w:space="0" w:color="auto"/>
        <w:left w:val="none" w:sz="0" w:space="0" w:color="auto"/>
        <w:bottom w:val="none" w:sz="0" w:space="0" w:color="auto"/>
        <w:right w:val="none" w:sz="0" w:space="0" w:color="auto"/>
      </w:divBdr>
    </w:div>
    <w:div w:id="443619288">
      <w:bodyDiv w:val="1"/>
      <w:marLeft w:val="0"/>
      <w:marRight w:val="0"/>
      <w:marTop w:val="0"/>
      <w:marBottom w:val="0"/>
      <w:divBdr>
        <w:top w:val="none" w:sz="0" w:space="0" w:color="auto"/>
        <w:left w:val="none" w:sz="0" w:space="0" w:color="auto"/>
        <w:bottom w:val="none" w:sz="0" w:space="0" w:color="auto"/>
        <w:right w:val="none" w:sz="0" w:space="0" w:color="auto"/>
      </w:divBdr>
    </w:div>
    <w:div w:id="448087406">
      <w:bodyDiv w:val="1"/>
      <w:marLeft w:val="0"/>
      <w:marRight w:val="0"/>
      <w:marTop w:val="0"/>
      <w:marBottom w:val="0"/>
      <w:divBdr>
        <w:top w:val="none" w:sz="0" w:space="0" w:color="auto"/>
        <w:left w:val="none" w:sz="0" w:space="0" w:color="auto"/>
        <w:bottom w:val="none" w:sz="0" w:space="0" w:color="auto"/>
        <w:right w:val="none" w:sz="0" w:space="0" w:color="auto"/>
      </w:divBdr>
    </w:div>
    <w:div w:id="456527942">
      <w:bodyDiv w:val="1"/>
      <w:marLeft w:val="0"/>
      <w:marRight w:val="0"/>
      <w:marTop w:val="0"/>
      <w:marBottom w:val="0"/>
      <w:divBdr>
        <w:top w:val="none" w:sz="0" w:space="0" w:color="auto"/>
        <w:left w:val="none" w:sz="0" w:space="0" w:color="auto"/>
        <w:bottom w:val="none" w:sz="0" w:space="0" w:color="auto"/>
        <w:right w:val="none" w:sz="0" w:space="0" w:color="auto"/>
      </w:divBdr>
    </w:div>
    <w:div w:id="462895477">
      <w:bodyDiv w:val="1"/>
      <w:marLeft w:val="0"/>
      <w:marRight w:val="0"/>
      <w:marTop w:val="0"/>
      <w:marBottom w:val="0"/>
      <w:divBdr>
        <w:top w:val="none" w:sz="0" w:space="0" w:color="auto"/>
        <w:left w:val="none" w:sz="0" w:space="0" w:color="auto"/>
        <w:bottom w:val="none" w:sz="0" w:space="0" w:color="auto"/>
        <w:right w:val="none" w:sz="0" w:space="0" w:color="auto"/>
      </w:divBdr>
    </w:div>
    <w:div w:id="465436935">
      <w:bodyDiv w:val="1"/>
      <w:marLeft w:val="0"/>
      <w:marRight w:val="0"/>
      <w:marTop w:val="0"/>
      <w:marBottom w:val="0"/>
      <w:divBdr>
        <w:top w:val="none" w:sz="0" w:space="0" w:color="auto"/>
        <w:left w:val="none" w:sz="0" w:space="0" w:color="auto"/>
        <w:bottom w:val="none" w:sz="0" w:space="0" w:color="auto"/>
        <w:right w:val="none" w:sz="0" w:space="0" w:color="auto"/>
      </w:divBdr>
    </w:div>
    <w:div w:id="470945309">
      <w:bodyDiv w:val="1"/>
      <w:marLeft w:val="0"/>
      <w:marRight w:val="0"/>
      <w:marTop w:val="0"/>
      <w:marBottom w:val="0"/>
      <w:divBdr>
        <w:top w:val="none" w:sz="0" w:space="0" w:color="auto"/>
        <w:left w:val="none" w:sz="0" w:space="0" w:color="auto"/>
        <w:bottom w:val="none" w:sz="0" w:space="0" w:color="auto"/>
        <w:right w:val="none" w:sz="0" w:space="0" w:color="auto"/>
      </w:divBdr>
    </w:div>
    <w:div w:id="472721066">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241947">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487599163">
      <w:bodyDiv w:val="1"/>
      <w:marLeft w:val="0"/>
      <w:marRight w:val="0"/>
      <w:marTop w:val="0"/>
      <w:marBottom w:val="0"/>
      <w:divBdr>
        <w:top w:val="none" w:sz="0" w:space="0" w:color="auto"/>
        <w:left w:val="none" w:sz="0" w:space="0" w:color="auto"/>
        <w:bottom w:val="none" w:sz="0" w:space="0" w:color="auto"/>
        <w:right w:val="none" w:sz="0" w:space="0" w:color="auto"/>
      </w:divBdr>
      <w:divsChild>
        <w:div w:id="1155948541">
          <w:marLeft w:val="0"/>
          <w:marRight w:val="0"/>
          <w:marTop w:val="0"/>
          <w:marBottom w:val="0"/>
          <w:divBdr>
            <w:top w:val="none" w:sz="0" w:space="0" w:color="auto"/>
            <w:left w:val="none" w:sz="0" w:space="0" w:color="auto"/>
            <w:bottom w:val="none" w:sz="0" w:space="0" w:color="auto"/>
            <w:right w:val="none" w:sz="0" w:space="0" w:color="auto"/>
          </w:divBdr>
          <w:divsChild>
            <w:div w:id="1332177148">
              <w:marLeft w:val="0"/>
              <w:marRight w:val="0"/>
              <w:marTop w:val="0"/>
              <w:marBottom w:val="0"/>
              <w:divBdr>
                <w:top w:val="none" w:sz="0" w:space="0" w:color="auto"/>
                <w:left w:val="none" w:sz="0" w:space="0" w:color="auto"/>
                <w:bottom w:val="none" w:sz="0" w:space="0" w:color="auto"/>
                <w:right w:val="none" w:sz="0" w:space="0" w:color="auto"/>
              </w:divBdr>
              <w:divsChild>
                <w:div w:id="11244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1365">
      <w:bodyDiv w:val="1"/>
      <w:marLeft w:val="0"/>
      <w:marRight w:val="0"/>
      <w:marTop w:val="0"/>
      <w:marBottom w:val="0"/>
      <w:divBdr>
        <w:top w:val="none" w:sz="0" w:space="0" w:color="auto"/>
        <w:left w:val="none" w:sz="0" w:space="0" w:color="auto"/>
        <w:bottom w:val="none" w:sz="0" w:space="0" w:color="auto"/>
        <w:right w:val="none" w:sz="0" w:space="0" w:color="auto"/>
      </w:divBdr>
    </w:div>
    <w:div w:id="501743853">
      <w:bodyDiv w:val="1"/>
      <w:marLeft w:val="0"/>
      <w:marRight w:val="0"/>
      <w:marTop w:val="0"/>
      <w:marBottom w:val="0"/>
      <w:divBdr>
        <w:top w:val="none" w:sz="0" w:space="0" w:color="auto"/>
        <w:left w:val="none" w:sz="0" w:space="0" w:color="auto"/>
        <w:bottom w:val="none" w:sz="0" w:space="0" w:color="auto"/>
        <w:right w:val="none" w:sz="0" w:space="0" w:color="auto"/>
      </w:divBdr>
    </w:div>
    <w:div w:id="502430357">
      <w:bodyDiv w:val="1"/>
      <w:marLeft w:val="0"/>
      <w:marRight w:val="0"/>
      <w:marTop w:val="0"/>
      <w:marBottom w:val="0"/>
      <w:divBdr>
        <w:top w:val="none" w:sz="0" w:space="0" w:color="auto"/>
        <w:left w:val="none" w:sz="0" w:space="0" w:color="auto"/>
        <w:bottom w:val="none" w:sz="0" w:space="0" w:color="auto"/>
        <w:right w:val="none" w:sz="0" w:space="0" w:color="auto"/>
      </w:divBdr>
    </w:div>
    <w:div w:id="519780503">
      <w:bodyDiv w:val="1"/>
      <w:marLeft w:val="0"/>
      <w:marRight w:val="0"/>
      <w:marTop w:val="0"/>
      <w:marBottom w:val="0"/>
      <w:divBdr>
        <w:top w:val="none" w:sz="0" w:space="0" w:color="auto"/>
        <w:left w:val="none" w:sz="0" w:space="0" w:color="auto"/>
        <w:bottom w:val="none" w:sz="0" w:space="0" w:color="auto"/>
        <w:right w:val="none" w:sz="0" w:space="0" w:color="auto"/>
      </w:divBdr>
    </w:div>
    <w:div w:id="521866749">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39366851">
      <w:bodyDiv w:val="1"/>
      <w:marLeft w:val="0"/>
      <w:marRight w:val="0"/>
      <w:marTop w:val="0"/>
      <w:marBottom w:val="0"/>
      <w:divBdr>
        <w:top w:val="none" w:sz="0" w:space="0" w:color="auto"/>
        <w:left w:val="none" w:sz="0" w:space="0" w:color="auto"/>
        <w:bottom w:val="none" w:sz="0" w:space="0" w:color="auto"/>
        <w:right w:val="none" w:sz="0" w:space="0" w:color="auto"/>
      </w:divBdr>
    </w:div>
    <w:div w:id="542211281">
      <w:bodyDiv w:val="1"/>
      <w:marLeft w:val="0"/>
      <w:marRight w:val="0"/>
      <w:marTop w:val="0"/>
      <w:marBottom w:val="0"/>
      <w:divBdr>
        <w:top w:val="none" w:sz="0" w:space="0" w:color="auto"/>
        <w:left w:val="none" w:sz="0" w:space="0" w:color="auto"/>
        <w:bottom w:val="none" w:sz="0" w:space="0" w:color="auto"/>
        <w:right w:val="none" w:sz="0" w:space="0" w:color="auto"/>
      </w:divBdr>
    </w:div>
    <w:div w:id="548421658">
      <w:bodyDiv w:val="1"/>
      <w:marLeft w:val="0"/>
      <w:marRight w:val="0"/>
      <w:marTop w:val="0"/>
      <w:marBottom w:val="0"/>
      <w:divBdr>
        <w:top w:val="none" w:sz="0" w:space="0" w:color="auto"/>
        <w:left w:val="none" w:sz="0" w:space="0" w:color="auto"/>
        <w:bottom w:val="none" w:sz="0" w:space="0" w:color="auto"/>
        <w:right w:val="none" w:sz="0" w:space="0" w:color="auto"/>
      </w:divBdr>
    </w:div>
    <w:div w:id="552695383">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53391496">
      <w:bodyDiv w:val="1"/>
      <w:marLeft w:val="0"/>
      <w:marRight w:val="0"/>
      <w:marTop w:val="0"/>
      <w:marBottom w:val="0"/>
      <w:divBdr>
        <w:top w:val="none" w:sz="0" w:space="0" w:color="auto"/>
        <w:left w:val="none" w:sz="0" w:space="0" w:color="auto"/>
        <w:bottom w:val="none" w:sz="0" w:space="0" w:color="auto"/>
        <w:right w:val="none" w:sz="0" w:space="0" w:color="auto"/>
      </w:divBdr>
    </w:div>
    <w:div w:id="559827144">
      <w:bodyDiv w:val="1"/>
      <w:marLeft w:val="0"/>
      <w:marRight w:val="0"/>
      <w:marTop w:val="0"/>
      <w:marBottom w:val="0"/>
      <w:divBdr>
        <w:top w:val="none" w:sz="0" w:space="0" w:color="auto"/>
        <w:left w:val="none" w:sz="0" w:space="0" w:color="auto"/>
        <w:bottom w:val="none" w:sz="0" w:space="0" w:color="auto"/>
        <w:right w:val="none" w:sz="0" w:space="0" w:color="auto"/>
      </w:divBdr>
    </w:div>
    <w:div w:id="561138342">
      <w:bodyDiv w:val="1"/>
      <w:marLeft w:val="0"/>
      <w:marRight w:val="0"/>
      <w:marTop w:val="0"/>
      <w:marBottom w:val="0"/>
      <w:divBdr>
        <w:top w:val="none" w:sz="0" w:space="0" w:color="auto"/>
        <w:left w:val="none" w:sz="0" w:space="0" w:color="auto"/>
        <w:bottom w:val="none" w:sz="0" w:space="0" w:color="auto"/>
        <w:right w:val="none" w:sz="0" w:space="0" w:color="auto"/>
      </w:divBdr>
    </w:div>
    <w:div w:id="584875206">
      <w:bodyDiv w:val="1"/>
      <w:marLeft w:val="0"/>
      <w:marRight w:val="0"/>
      <w:marTop w:val="0"/>
      <w:marBottom w:val="0"/>
      <w:divBdr>
        <w:top w:val="none" w:sz="0" w:space="0" w:color="auto"/>
        <w:left w:val="none" w:sz="0" w:space="0" w:color="auto"/>
        <w:bottom w:val="none" w:sz="0" w:space="0" w:color="auto"/>
        <w:right w:val="none" w:sz="0" w:space="0" w:color="auto"/>
      </w:divBdr>
    </w:div>
    <w:div w:id="587081836">
      <w:bodyDiv w:val="1"/>
      <w:marLeft w:val="0"/>
      <w:marRight w:val="0"/>
      <w:marTop w:val="0"/>
      <w:marBottom w:val="0"/>
      <w:divBdr>
        <w:top w:val="none" w:sz="0" w:space="0" w:color="auto"/>
        <w:left w:val="none" w:sz="0" w:space="0" w:color="auto"/>
        <w:bottom w:val="none" w:sz="0" w:space="0" w:color="auto"/>
        <w:right w:val="none" w:sz="0" w:space="0" w:color="auto"/>
      </w:divBdr>
    </w:div>
    <w:div w:id="590744236">
      <w:bodyDiv w:val="1"/>
      <w:marLeft w:val="0"/>
      <w:marRight w:val="0"/>
      <w:marTop w:val="0"/>
      <w:marBottom w:val="0"/>
      <w:divBdr>
        <w:top w:val="none" w:sz="0" w:space="0" w:color="auto"/>
        <w:left w:val="none" w:sz="0" w:space="0" w:color="auto"/>
        <w:bottom w:val="none" w:sz="0" w:space="0" w:color="auto"/>
        <w:right w:val="none" w:sz="0" w:space="0" w:color="auto"/>
      </w:divBdr>
      <w:divsChild>
        <w:div w:id="30614905">
          <w:marLeft w:val="0"/>
          <w:marRight w:val="0"/>
          <w:marTop w:val="0"/>
          <w:marBottom w:val="0"/>
          <w:divBdr>
            <w:top w:val="none" w:sz="0" w:space="0" w:color="auto"/>
            <w:left w:val="none" w:sz="0" w:space="0" w:color="auto"/>
            <w:bottom w:val="none" w:sz="0" w:space="0" w:color="auto"/>
            <w:right w:val="none" w:sz="0" w:space="0" w:color="auto"/>
          </w:divBdr>
          <w:divsChild>
            <w:div w:id="2767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324725">
      <w:bodyDiv w:val="1"/>
      <w:marLeft w:val="0"/>
      <w:marRight w:val="0"/>
      <w:marTop w:val="0"/>
      <w:marBottom w:val="0"/>
      <w:divBdr>
        <w:top w:val="none" w:sz="0" w:space="0" w:color="auto"/>
        <w:left w:val="none" w:sz="0" w:space="0" w:color="auto"/>
        <w:bottom w:val="none" w:sz="0" w:space="0" w:color="auto"/>
        <w:right w:val="none" w:sz="0" w:space="0" w:color="auto"/>
      </w:divBdr>
    </w:div>
    <w:div w:id="601456224">
      <w:bodyDiv w:val="1"/>
      <w:marLeft w:val="0"/>
      <w:marRight w:val="0"/>
      <w:marTop w:val="0"/>
      <w:marBottom w:val="0"/>
      <w:divBdr>
        <w:top w:val="none" w:sz="0" w:space="0" w:color="auto"/>
        <w:left w:val="none" w:sz="0" w:space="0" w:color="auto"/>
        <w:bottom w:val="none" w:sz="0" w:space="0" w:color="auto"/>
        <w:right w:val="none" w:sz="0" w:space="0" w:color="auto"/>
      </w:divBdr>
    </w:div>
    <w:div w:id="617108084">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40698015">
      <w:bodyDiv w:val="1"/>
      <w:marLeft w:val="0"/>
      <w:marRight w:val="0"/>
      <w:marTop w:val="0"/>
      <w:marBottom w:val="0"/>
      <w:divBdr>
        <w:top w:val="none" w:sz="0" w:space="0" w:color="auto"/>
        <w:left w:val="none" w:sz="0" w:space="0" w:color="auto"/>
        <w:bottom w:val="none" w:sz="0" w:space="0" w:color="auto"/>
        <w:right w:val="none" w:sz="0" w:space="0" w:color="auto"/>
      </w:divBdr>
    </w:div>
    <w:div w:id="650866439">
      <w:bodyDiv w:val="1"/>
      <w:marLeft w:val="0"/>
      <w:marRight w:val="0"/>
      <w:marTop w:val="0"/>
      <w:marBottom w:val="0"/>
      <w:divBdr>
        <w:top w:val="none" w:sz="0" w:space="0" w:color="auto"/>
        <w:left w:val="none" w:sz="0" w:space="0" w:color="auto"/>
        <w:bottom w:val="none" w:sz="0" w:space="0" w:color="auto"/>
        <w:right w:val="none" w:sz="0" w:space="0" w:color="auto"/>
      </w:divBdr>
    </w:div>
    <w:div w:id="652292568">
      <w:bodyDiv w:val="1"/>
      <w:marLeft w:val="0"/>
      <w:marRight w:val="0"/>
      <w:marTop w:val="0"/>
      <w:marBottom w:val="0"/>
      <w:divBdr>
        <w:top w:val="none" w:sz="0" w:space="0" w:color="auto"/>
        <w:left w:val="none" w:sz="0" w:space="0" w:color="auto"/>
        <w:bottom w:val="none" w:sz="0" w:space="0" w:color="auto"/>
        <w:right w:val="none" w:sz="0" w:space="0" w:color="auto"/>
      </w:divBdr>
    </w:div>
    <w:div w:id="666788039">
      <w:bodyDiv w:val="1"/>
      <w:marLeft w:val="0"/>
      <w:marRight w:val="0"/>
      <w:marTop w:val="0"/>
      <w:marBottom w:val="0"/>
      <w:divBdr>
        <w:top w:val="none" w:sz="0" w:space="0" w:color="auto"/>
        <w:left w:val="none" w:sz="0" w:space="0" w:color="auto"/>
        <w:bottom w:val="none" w:sz="0" w:space="0" w:color="auto"/>
        <w:right w:val="none" w:sz="0" w:space="0" w:color="auto"/>
      </w:divBdr>
    </w:div>
    <w:div w:id="667485227">
      <w:bodyDiv w:val="1"/>
      <w:marLeft w:val="0"/>
      <w:marRight w:val="0"/>
      <w:marTop w:val="0"/>
      <w:marBottom w:val="0"/>
      <w:divBdr>
        <w:top w:val="none" w:sz="0" w:space="0" w:color="auto"/>
        <w:left w:val="none" w:sz="0" w:space="0" w:color="auto"/>
        <w:bottom w:val="none" w:sz="0" w:space="0" w:color="auto"/>
        <w:right w:val="none" w:sz="0" w:space="0" w:color="auto"/>
      </w:divBdr>
    </w:div>
    <w:div w:id="680855776">
      <w:bodyDiv w:val="1"/>
      <w:marLeft w:val="0"/>
      <w:marRight w:val="0"/>
      <w:marTop w:val="0"/>
      <w:marBottom w:val="0"/>
      <w:divBdr>
        <w:top w:val="none" w:sz="0" w:space="0" w:color="auto"/>
        <w:left w:val="none" w:sz="0" w:space="0" w:color="auto"/>
        <w:bottom w:val="none" w:sz="0" w:space="0" w:color="auto"/>
        <w:right w:val="none" w:sz="0" w:space="0" w:color="auto"/>
      </w:divBdr>
    </w:div>
    <w:div w:id="709257531">
      <w:bodyDiv w:val="1"/>
      <w:marLeft w:val="0"/>
      <w:marRight w:val="0"/>
      <w:marTop w:val="0"/>
      <w:marBottom w:val="0"/>
      <w:divBdr>
        <w:top w:val="none" w:sz="0" w:space="0" w:color="auto"/>
        <w:left w:val="none" w:sz="0" w:space="0" w:color="auto"/>
        <w:bottom w:val="none" w:sz="0" w:space="0" w:color="auto"/>
        <w:right w:val="none" w:sz="0" w:space="0" w:color="auto"/>
      </w:divBdr>
    </w:div>
    <w:div w:id="720054245">
      <w:bodyDiv w:val="1"/>
      <w:marLeft w:val="0"/>
      <w:marRight w:val="0"/>
      <w:marTop w:val="0"/>
      <w:marBottom w:val="0"/>
      <w:divBdr>
        <w:top w:val="none" w:sz="0" w:space="0" w:color="auto"/>
        <w:left w:val="none" w:sz="0" w:space="0" w:color="auto"/>
        <w:bottom w:val="none" w:sz="0" w:space="0" w:color="auto"/>
        <w:right w:val="none" w:sz="0" w:space="0" w:color="auto"/>
      </w:divBdr>
    </w:div>
    <w:div w:id="726563392">
      <w:bodyDiv w:val="1"/>
      <w:marLeft w:val="0"/>
      <w:marRight w:val="0"/>
      <w:marTop w:val="0"/>
      <w:marBottom w:val="0"/>
      <w:divBdr>
        <w:top w:val="none" w:sz="0" w:space="0" w:color="auto"/>
        <w:left w:val="none" w:sz="0" w:space="0" w:color="auto"/>
        <w:bottom w:val="none" w:sz="0" w:space="0" w:color="auto"/>
        <w:right w:val="none" w:sz="0" w:space="0" w:color="auto"/>
      </w:divBdr>
    </w:div>
    <w:div w:id="729033335">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63913916">
      <w:bodyDiv w:val="1"/>
      <w:marLeft w:val="0"/>
      <w:marRight w:val="0"/>
      <w:marTop w:val="0"/>
      <w:marBottom w:val="0"/>
      <w:divBdr>
        <w:top w:val="none" w:sz="0" w:space="0" w:color="auto"/>
        <w:left w:val="none" w:sz="0" w:space="0" w:color="auto"/>
        <w:bottom w:val="none" w:sz="0" w:space="0" w:color="auto"/>
        <w:right w:val="none" w:sz="0" w:space="0" w:color="auto"/>
      </w:divBdr>
      <w:divsChild>
        <w:div w:id="507327566">
          <w:marLeft w:val="0"/>
          <w:marRight w:val="0"/>
          <w:marTop w:val="0"/>
          <w:marBottom w:val="0"/>
          <w:divBdr>
            <w:top w:val="none" w:sz="0" w:space="0" w:color="auto"/>
            <w:left w:val="none" w:sz="0" w:space="0" w:color="auto"/>
            <w:bottom w:val="none" w:sz="0" w:space="0" w:color="auto"/>
            <w:right w:val="none" w:sz="0" w:space="0" w:color="auto"/>
          </w:divBdr>
          <w:divsChild>
            <w:div w:id="1093621854">
              <w:marLeft w:val="0"/>
              <w:marRight w:val="0"/>
              <w:marTop w:val="0"/>
              <w:marBottom w:val="0"/>
              <w:divBdr>
                <w:top w:val="none" w:sz="0" w:space="0" w:color="auto"/>
                <w:left w:val="none" w:sz="0" w:space="0" w:color="auto"/>
                <w:bottom w:val="none" w:sz="0" w:space="0" w:color="auto"/>
                <w:right w:val="none" w:sz="0" w:space="0" w:color="auto"/>
              </w:divBdr>
              <w:divsChild>
                <w:div w:id="10544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52121">
      <w:bodyDiv w:val="1"/>
      <w:marLeft w:val="0"/>
      <w:marRight w:val="0"/>
      <w:marTop w:val="0"/>
      <w:marBottom w:val="0"/>
      <w:divBdr>
        <w:top w:val="none" w:sz="0" w:space="0" w:color="auto"/>
        <w:left w:val="none" w:sz="0" w:space="0" w:color="auto"/>
        <w:bottom w:val="none" w:sz="0" w:space="0" w:color="auto"/>
        <w:right w:val="none" w:sz="0" w:space="0" w:color="auto"/>
      </w:divBdr>
    </w:div>
    <w:div w:id="769741367">
      <w:bodyDiv w:val="1"/>
      <w:marLeft w:val="0"/>
      <w:marRight w:val="0"/>
      <w:marTop w:val="0"/>
      <w:marBottom w:val="0"/>
      <w:divBdr>
        <w:top w:val="none" w:sz="0" w:space="0" w:color="auto"/>
        <w:left w:val="none" w:sz="0" w:space="0" w:color="auto"/>
        <w:bottom w:val="none" w:sz="0" w:space="0" w:color="auto"/>
        <w:right w:val="none" w:sz="0" w:space="0" w:color="auto"/>
      </w:divBdr>
    </w:div>
    <w:div w:id="788621223">
      <w:bodyDiv w:val="1"/>
      <w:marLeft w:val="0"/>
      <w:marRight w:val="0"/>
      <w:marTop w:val="0"/>
      <w:marBottom w:val="0"/>
      <w:divBdr>
        <w:top w:val="none" w:sz="0" w:space="0" w:color="auto"/>
        <w:left w:val="none" w:sz="0" w:space="0" w:color="auto"/>
        <w:bottom w:val="none" w:sz="0" w:space="0" w:color="auto"/>
        <w:right w:val="none" w:sz="0" w:space="0" w:color="auto"/>
      </w:divBdr>
    </w:div>
    <w:div w:id="793720458">
      <w:bodyDiv w:val="1"/>
      <w:marLeft w:val="0"/>
      <w:marRight w:val="0"/>
      <w:marTop w:val="0"/>
      <w:marBottom w:val="0"/>
      <w:divBdr>
        <w:top w:val="none" w:sz="0" w:space="0" w:color="auto"/>
        <w:left w:val="none" w:sz="0" w:space="0" w:color="auto"/>
        <w:bottom w:val="none" w:sz="0" w:space="0" w:color="auto"/>
        <w:right w:val="none" w:sz="0" w:space="0" w:color="auto"/>
      </w:divBdr>
    </w:div>
    <w:div w:id="79456739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05121265">
      <w:bodyDiv w:val="1"/>
      <w:marLeft w:val="0"/>
      <w:marRight w:val="0"/>
      <w:marTop w:val="0"/>
      <w:marBottom w:val="0"/>
      <w:divBdr>
        <w:top w:val="none" w:sz="0" w:space="0" w:color="auto"/>
        <w:left w:val="none" w:sz="0" w:space="0" w:color="auto"/>
        <w:bottom w:val="none" w:sz="0" w:space="0" w:color="auto"/>
        <w:right w:val="none" w:sz="0" w:space="0" w:color="auto"/>
      </w:divBdr>
    </w:div>
    <w:div w:id="815953115">
      <w:bodyDiv w:val="1"/>
      <w:marLeft w:val="0"/>
      <w:marRight w:val="0"/>
      <w:marTop w:val="0"/>
      <w:marBottom w:val="0"/>
      <w:divBdr>
        <w:top w:val="none" w:sz="0" w:space="0" w:color="auto"/>
        <w:left w:val="none" w:sz="0" w:space="0" w:color="auto"/>
        <w:bottom w:val="none" w:sz="0" w:space="0" w:color="auto"/>
        <w:right w:val="none" w:sz="0" w:space="0" w:color="auto"/>
      </w:divBdr>
    </w:div>
    <w:div w:id="817963406">
      <w:bodyDiv w:val="1"/>
      <w:marLeft w:val="0"/>
      <w:marRight w:val="0"/>
      <w:marTop w:val="0"/>
      <w:marBottom w:val="0"/>
      <w:divBdr>
        <w:top w:val="none" w:sz="0" w:space="0" w:color="auto"/>
        <w:left w:val="none" w:sz="0" w:space="0" w:color="auto"/>
        <w:bottom w:val="none" w:sz="0" w:space="0" w:color="auto"/>
        <w:right w:val="none" w:sz="0" w:space="0" w:color="auto"/>
      </w:divBdr>
    </w:div>
    <w:div w:id="825631671">
      <w:bodyDiv w:val="1"/>
      <w:marLeft w:val="0"/>
      <w:marRight w:val="0"/>
      <w:marTop w:val="0"/>
      <w:marBottom w:val="0"/>
      <w:divBdr>
        <w:top w:val="none" w:sz="0" w:space="0" w:color="auto"/>
        <w:left w:val="none" w:sz="0" w:space="0" w:color="auto"/>
        <w:bottom w:val="none" w:sz="0" w:space="0" w:color="auto"/>
        <w:right w:val="none" w:sz="0" w:space="0" w:color="auto"/>
      </w:divBdr>
    </w:div>
    <w:div w:id="826289898">
      <w:bodyDiv w:val="1"/>
      <w:marLeft w:val="0"/>
      <w:marRight w:val="0"/>
      <w:marTop w:val="0"/>
      <w:marBottom w:val="0"/>
      <w:divBdr>
        <w:top w:val="none" w:sz="0" w:space="0" w:color="auto"/>
        <w:left w:val="none" w:sz="0" w:space="0" w:color="auto"/>
        <w:bottom w:val="none" w:sz="0" w:space="0" w:color="auto"/>
        <w:right w:val="none" w:sz="0" w:space="0" w:color="auto"/>
      </w:divBdr>
    </w:div>
    <w:div w:id="838426949">
      <w:bodyDiv w:val="1"/>
      <w:marLeft w:val="0"/>
      <w:marRight w:val="0"/>
      <w:marTop w:val="0"/>
      <w:marBottom w:val="0"/>
      <w:divBdr>
        <w:top w:val="none" w:sz="0" w:space="0" w:color="auto"/>
        <w:left w:val="none" w:sz="0" w:space="0" w:color="auto"/>
        <w:bottom w:val="none" w:sz="0" w:space="0" w:color="auto"/>
        <w:right w:val="none" w:sz="0" w:space="0" w:color="auto"/>
      </w:divBdr>
    </w:div>
    <w:div w:id="845510400">
      <w:bodyDiv w:val="1"/>
      <w:marLeft w:val="0"/>
      <w:marRight w:val="0"/>
      <w:marTop w:val="0"/>
      <w:marBottom w:val="0"/>
      <w:divBdr>
        <w:top w:val="none" w:sz="0" w:space="0" w:color="auto"/>
        <w:left w:val="none" w:sz="0" w:space="0" w:color="auto"/>
        <w:bottom w:val="none" w:sz="0" w:space="0" w:color="auto"/>
        <w:right w:val="none" w:sz="0" w:space="0" w:color="auto"/>
      </w:divBdr>
    </w:div>
    <w:div w:id="849298826">
      <w:bodyDiv w:val="1"/>
      <w:marLeft w:val="0"/>
      <w:marRight w:val="0"/>
      <w:marTop w:val="0"/>
      <w:marBottom w:val="0"/>
      <w:divBdr>
        <w:top w:val="none" w:sz="0" w:space="0" w:color="auto"/>
        <w:left w:val="none" w:sz="0" w:space="0" w:color="auto"/>
        <w:bottom w:val="none" w:sz="0" w:space="0" w:color="auto"/>
        <w:right w:val="none" w:sz="0" w:space="0" w:color="auto"/>
      </w:divBdr>
    </w:div>
    <w:div w:id="855197338">
      <w:bodyDiv w:val="1"/>
      <w:marLeft w:val="0"/>
      <w:marRight w:val="0"/>
      <w:marTop w:val="0"/>
      <w:marBottom w:val="0"/>
      <w:divBdr>
        <w:top w:val="none" w:sz="0" w:space="0" w:color="auto"/>
        <w:left w:val="none" w:sz="0" w:space="0" w:color="auto"/>
        <w:bottom w:val="none" w:sz="0" w:space="0" w:color="auto"/>
        <w:right w:val="none" w:sz="0" w:space="0" w:color="auto"/>
      </w:divBdr>
    </w:div>
    <w:div w:id="855538272">
      <w:bodyDiv w:val="1"/>
      <w:marLeft w:val="0"/>
      <w:marRight w:val="0"/>
      <w:marTop w:val="0"/>
      <w:marBottom w:val="0"/>
      <w:divBdr>
        <w:top w:val="none" w:sz="0" w:space="0" w:color="auto"/>
        <w:left w:val="none" w:sz="0" w:space="0" w:color="auto"/>
        <w:bottom w:val="none" w:sz="0" w:space="0" w:color="auto"/>
        <w:right w:val="none" w:sz="0" w:space="0" w:color="auto"/>
      </w:divBdr>
    </w:div>
    <w:div w:id="859393800">
      <w:bodyDiv w:val="1"/>
      <w:marLeft w:val="0"/>
      <w:marRight w:val="0"/>
      <w:marTop w:val="0"/>
      <w:marBottom w:val="0"/>
      <w:divBdr>
        <w:top w:val="none" w:sz="0" w:space="0" w:color="auto"/>
        <w:left w:val="none" w:sz="0" w:space="0" w:color="auto"/>
        <w:bottom w:val="none" w:sz="0" w:space="0" w:color="auto"/>
        <w:right w:val="none" w:sz="0" w:space="0" w:color="auto"/>
      </w:divBdr>
    </w:div>
    <w:div w:id="868034941">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882059932">
      <w:bodyDiv w:val="1"/>
      <w:marLeft w:val="0"/>
      <w:marRight w:val="0"/>
      <w:marTop w:val="0"/>
      <w:marBottom w:val="0"/>
      <w:divBdr>
        <w:top w:val="none" w:sz="0" w:space="0" w:color="auto"/>
        <w:left w:val="none" w:sz="0" w:space="0" w:color="auto"/>
        <w:bottom w:val="none" w:sz="0" w:space="0" w:color="auto"/>
        <w:right w:val="none" w:sz="0" w:space="0" w:color="auto"/>
      </w:divBdr>
    </w:div>
    <w:div w:id="887650429">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6497485">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31933088">
      <w:bodyDiv w:val="1"/>
      <w:marLeft w:val="0"/>
      <w:marRight w:val="0"/>
      <w:marTop w:val="0"/>
      <w:marBottom w:val="0"/>
      <w:divBdr>
        <w:top w:val="none" w:sz="0" w:space="0" w:color="auto"/>
        <w:left w:val="none" w:sz="0" w:space="0" w:color="auto"/>
        <w:bottom w:val="none" w:sz="0" w:space="0" w:color="auto"/>
        <w:right w:val="none" w:sz="0" w:space="0" w:color="auto"/>
      </w:divBdr>
    </w:div>
    <w:div w:id="934946919">
      <w:bodyDiv w:val="1"/>
      <w:marLeft w:val="0"/>
      <w:marRight w:val="0"/>
      <w:marTop w:val="0"/>
      <w:marBottom w:val="0"/>
      <w:divBdr>
        <w:top w:val="none" w:sz="0" w:space="0" w:color="auto"/>
        <w:left w:val="none" w:sz="0" w:space="0" w:color="auto"/>
        <w:bottom w:val="none" w:sz="0" w:space="0" w:color="auto"/>
        <w:right w:val="none" w:sz="0" w:space="0" w:color="auto"/>
      </w:divBdr>
    </w:div>
    <w:div w:id="957684912">
      <w:bodyDiv w:val="1"/>
      <w:marLeft w:val="0"/>
      <w:marRight w:val="0"/>
      <w:marTop w:val="0"/>
      <w:marBottom w:val="0"/>
      <w:divBdr>
        <w:top w:val="none" w:sz="0" w:space="0" w:color="auto"/>
        <w:left w:val="none" w:sz="0" w:space="0" w:color="auto"/>
        <w:bottom w:val="none" w:sz="0" w:space="0" w:color="auto"/>
        <w:right w:val="none" w:sz="0" w:space="0" w:color="auto"/>
      </w:divBdr>
    </w:div>
    <w:div w:id="960500358">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70136118">
      <w:bodyDiv w:val="1"/>
      <w:marLeft w:val="0"/>
      <w:marRight w:val="0"/>
      <w:marTop w:val="0"/>
      <w:marBottom w:val="0"/>
      <w:divBdr>
        <w:top w:val="none" w:sz="0" w:space="0" w:color="auto"/>
        <w:left w:val="none" w:sz="0" w:space="0" w:color="auto"/>
        <w:bottom w:val="none" w:sz="0" w:space="0" w:color="auto"/>
        <w:right w:val="none" w:sz="0" w:space="0" w:color="auto"/>
      </w:divBdr>
    </w:div>
    <w:div w:id="981881893">
      <w:bodyDiv w:val="1"/>
      <w:marLeft w:val="0"/>
      <w:marRight w:val="0"/>
      <w:marTop w:val="0"/>
      <w:marBottom w:val="0"/>
      <w:divBdr>
        <w:top w:val="none" w:sz="0" w:space="0" w:color="auto"/>
        <w:left w:val="none" w:sz="0" w:space="0" w:color="auto"/>
        <w:bottom w:val="none" w:sz="0" w:space="0" w:color="auto"/>
        <w:right w:val="none" w:sz="0" w:space="0" w:color="auto"/>
      </w:divBdr>
      <w:divsChild>
        <w:div w:id="1576628400">
          <w:marLeft w:val="0"/>
          <w:marRight w:val="0"/>
          <w:marTop w:val="0"/>
          <w:marBottom w:val="0"/>
          <w:divBdr>
            <w:top w:val="none" w:sz="0" w:space="0" w:color="auto"/>
            <w:left w:val="none" w:sz="0" w:space="0" w:color="auto"/>
            <w:bottom w:val="none" w:sz="0" w:space="0" w:color="auto"/>
            <w:right w:val="none" w:sz="0" w:space="0" w:color="auto"/>
          </w:divBdr>
          <w:divsChild>
            <w:div w:id="48504923">
              <w:marLeft w:val="0"/>
              <w:marRight w:val="0"/>
              <w:marTop w:val="0"/>
              <w:marBottom w:val="0"/>
              <w:divBdr>
                <w:top w:val="none" w:sz="0" w:space="0" w:color="auto"/>
                <w:left w:val="none" w:sz="0" w:space="0" w:color="auto"/>
                <w:bottom w:val="none" w:sz="0" w:space="0" w:color="auto"/>
                <w:right w:val="none" w:sz="0" w:space="0" w:color="auto"/>
              </w:divBdr>
              <w:divsChild>
                <w:div w:id="14110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97878">
      <w:bodyDiv w:val="1"/>
      <w:marLeft w:val="0"/>
      <w:marRight w:val="0"/>
      <w:marTop w:val="0"/>
      <w:marBottom w:val="0"/>
      <w:divBdr>
        <w:top w:val="none" w:sz="0" w:space="0" w:color="auto"/>
        <w:left w:val="none" w:sz="0" w:space="0" w:color="auto"/>
        <w:bottom w:val="none" w:sz="0" w:space="0" w:color="auto"/>
        <w:right w:val="none" w:sz="0" w:space="0" w:color="auto"/>
      </w:divBdr>
    </w:div>
    <w:div w:id="995841777">
      <w:bodyDiv w:val="1"/>
      <w:marLeft w:val="0"/>
      <w:marRight w:val="0"/>
      <w:marTop w:val="0"/>
      <w:marBottom w:val="0"/>
      <w:divBdr>
        <w:top w:val="none" w:sz="0" w:space="0" w:color="auto"/>
        <w:left w:val="none" w:sz="0" w:space="0" w:color="auto"/>
        <w:bottom w:val="none" w:sz="0" w:space="0" w:color="auto"/>
        <w:right w:val="none" w:sz="0" w:space="0" w:color="auto"/>
      </w:divBdr>
    </w:div>
    <w:div w:id="998192247">
      <w:bodyDiv w:val="1"/>
      <w:marLeft w:val="0"/>
      <w:marRight w:val="0"/>
      <w:marTop w:val="0"/>
      <w:marBottom w:val="0"/>
      <w:divBdr>
        <w:top w:val="none" w:sz="0" w:space="0" w:color="auto"/>
        <w:left w:val="none" w:sz="0" w:space="0" w:color="auto"/>
        <w:bottom w:val="none" w:sz="0" w:space="0" w:color="auto"/>
        <w:right w:val="none" w:sz="0" w:space="0" w:color="auto"/>
      </w:divBdr>
    </w:div>
    <w:div w:id="1000305818">
      <w:bodyDiv w:val="1"/>
      <w:marLeft w:val="0"/>
      <w:marRight w:val="0"/>
      <w:marTop w:val="0"/>
      <w:marBottom w:val="0"/>
      <w:divBdr>
        <w:top w:val="none" w:sz="0" w:space="0" w:color="auto"/>
        <w:left w:val="none" w:sz="0" w:space="0" w:color="auto"/>
        <w:bottom w:val="none" w:sz="0" w:space="0" w:color="auto"/>
        <w:right w:val="none" w:sz="0" w:space="0" w:color="auto"/>
      </w:divBdr>
    </w:div>
    <w:div w:id="1028533328">
      <w:bodyDiv w:val="1"/>
      <w:marLeft w:val="0"/>
      <w:marRight w:val="0"/>
      <w:marTop w:val="0"/>
      <w:marBottom w:val="0"/>
      <w:divBdr>
        <w:top w:val="none" w:sz="0" w:space="0" w:color="auto"/>
        <w:left w:val="none" w:sz="0" w:space="0" w:color="auto"/>
        <w:bottom w:val="none" w:sz="0" w:space="0" w:color="auto"/>
        <w:right w:val="none" w:sz="0" w:space="0" w:color="auto"/>
      </w:divBdr>
    </w:div>
    <w:div w:id="1037118117">
      <w:bodyDiv w:val="1"/>
      <w:marLeft w:val="0"/>
      <w:marRight w:val="0"/>
      <w:marTop w:val="0"/>
      <w:marBottom w:val="0"/>
      <w:divBdr>
        <w:top w:val="none" w:sz="0" w:space="0" w:color="auto"/>
        <w:left w:val="none" w:sz="0" w:space="0" w:color="auto"/>
        <w:bottom w:val="none" w:sz="0" w:space="0" w:color="auto"/>
        <w:right w:val="none" w:sz="0" w:space="0" w:color="auto"/>
      </w:divBdr>
    </w:div>
    <w:div w:id="1041977114">
      <w:bodyDiv w:val="1"/>
      <w:marLeft w:val="0"/>
      <w:marRight w:val="0"/>
      <w:marTop w:val="0"/>
      <w:marBottom w:val="0"/>
      <w:divBdr>
        <w:top w:val="none" w:sz="0" w:space="0" w:color="auto"/>
        <w:left w:val="none" w:sz="0" w:space="0" w:color="auto"/>
        <w:bottom w:val="none" w:sz="0" w:space="0" w:color="auto"/>
        <w:right w:val="none" w:sz="0" w:space="0" w:color="auto"/>
      </w:divBdr>
    </w:div>
    <w:div w:id="1047025025">
      <w:bodyDiv w:val="1"/>
      <w:marLeft w:val="0"/>
      <w:marRight w:val="0"/>
      <w:marTop w:val="0"/>
      <w:marBottom w:val="0"/>
      <w:divBdr>
        <w:top w:val="none" w:sz="0" w:space="0" w:color="auto"/>
        <w:left w:val="none" w:sz="0" w:space="0" w:color="auto"/>
        <w:bottom w:val="none" w:sz="0" w:space="0" w:color="auto"/>
        <w:right w:val="none" w:sz="0" w:space="0" w:color="auto"/>
      </w:divBdr>
    </w:div>
    <w:div w:id="1079056458">
      <w:bodyDiv w:val="1"/>
      <w:marLeft w:val="0"/>
      <w:marRight w:val="0"/>
      <w:marTop w:val="0"/>
      <w:marBottom w:val="0"/>
      <w:divBdr>
        <w:top w:val="none" w:sz="0" w:space="0" w:color="auto"/>
        <w:left w:val="none" w:sz="0" w:space="0" w:color="auto"/>
        <w:bottom w:val="none" w:sz="0" w:space="0" w:color="auto"/>
        <w:right w:val="none" w:sz="0" w:space="0" w:color="auto"/>
      </w:divBdr>
    </w:div>
    <w:div w:id="1080910287">
      <w:bodyDiv w:val="1"/>
      <w:marLeft w:val="0"/>
      <w:marRight w:val="0"/>
      <w:marTop w:val="0"/>
      <w:marBottom w:val="0"/>
      <w:divBdr>
        <w:top w:val="none" w:sz="0" w:space="0" w:color="auto"/>
        <w:left w:val="none" w:sz="0" w:space="0" w:color="auto"/>
        <w:bottom w:val="none" w:sz="0" w:space="0" w:color="auto"/>
        <w:right w:val="none" w:sz="0" w:space="0" w:color="auto"/>
      </w:divBdr>
    </w:div>
    <w:div w:id="1093404432">
      <w:bodyDiv w:val="1"/>
      <w:marLeft w:val="0"/>
      <w:marRight w:val="0"/>
      <w:marTop w:val="0"/>
      <w:marBottom w:val="0"/>
      <w:divBdr>
        <w:top w:val="none" w:sz="0" w:space="0" w:color="auto"/>
        <w:left w:val="none" w:sz="0" w:space="0" w:color="auto"/>
        <w:bottom w:val="none" w:sz="0" w:space="0" w:color="auto"/>
        <w:right w:val="none" w:sz="0" w:space="0" w:color="auto"/>
      </w:divBdr>
    </w:div>
    <w:div w:id="1108307532">
      <w:bodyDiv w:val="1"/>
      <w:marLeft w:val="0"/>
      <w:marRight w:val="0"/>
      <w:marTop w:val="0"/>
      <w:marBottom w:val="0"/>
      <w:divBdr>
        <w:top w:val="none" w:sz="0" w:space="0" w:color="auto"/>
        <w:left w:val="none" w:sz="0" w:space="0" w:color="auto"/>
        <w:bottom w:val="none" w:sz="0" w:space="0" w:color="auto"/>
        <w:right w:val="none" w:sz="0" w:space="0" w:color="auto"/>
      </w:divBdr>
    </w:div>
    <w:div w:id="1113086872">
      <w:bodyDiv w:val="1"/>
      <w:marLeft w:val="0"/>
      <w:marRight w:val="0"/>
      <w:marTop w:val="0"/>
      <w:marBottom w:val="0"/>
      <w:divBdr>
        <w:top w:val="none" w:sz="0" w:space="0" w:color="auto"/>
        <w:left w:val="none" w:sz="0" w:space="0" w:color="auto"/>
        <w:bottom w:val="none" w:sz="0" w:space="0" w:color="auto"/>
        <w:right w:val="none" w:sz="0" w:space="0" w:color="auto"/>
      </w:divBdr>
    </w:div>
    <w:div w:id="1115707424">
      <w:bodyDiv w:val="1"/>
      <w:marLeft w:val="0"/>
      <w:marRight w:val="0"/>
      <w:marTop w:val="0"/>
      <w:marBottom w:val="0"/>
      <w:divBdr>
        <w:top w:val="none" w:sz="0" w:space="0" w:color="auto"/>
        <w:left w:val="none" w:sz="0" w:space="0" w:color="auto"/>
        <w:bottom w:val="none" w:sz="0" w:space="0" w:color="auto"/>
        <w:right w:val="none" w:sz="0" w:space="0" w:color="auto"/>
      </w:divBdr>
    </w:div>
    <w:div w:id="1122650809">
      <w:bodyDiv w:val="1"/>
      <w:marLeft w:val="0"/>
      <w:marRight w:val="0"/>
      <w:marTop w:val="0"/>
      <w:marBottom w:val="0"/>
      <w:divBdr>
        <w:top w:val="none" w:sz="0" w:space="0" w:color="auto"/>
        <w:left w:val="none" w:sz="0" w:space="0" w:color="auto"/>
        <w:bottom w:val="none" w:sz="0" w:space="0" w:color="auto"/>
        <w:right w:val="none" w:sz="0" w:space="0" w:color="auto"/>
      </w:divBdr>
    </w:div>
    <w:div w:id="1129934164">
      <w:bodyDiv w:val="1"/>
      <w:marLeft w:val="0"/>
      <w:marRight w:val="0"/>
      <w:marTop w:val="0"/>
      <w:marBottom w:val="0"/>
      <w:divBdr>
        <w:top w:val="none" w:sz="0" w:space="0" w:color="auto"/>
        <w:left w:val="none" w:sz="0" w:space="0" w:color="auto"/>
        <w:bottom w:val="none" w:sz="0" w:space="0" w:color="auto"/>
        <w:right w:val="none" w:sz="0" w:space="0" w:color="auto"/>
      </w:divBdr>
    </w:div>
    <w:div w:id="1131098636">
      <w:bodyDiv w:val="1"/>
      <w:marLeft w:val="0"/>
      <w:marRight w:val="0"/>
      <w:marTop w:val="0"/>
      <w:marBottom w:val="0"/>
      <w:divBdr>
        <w:top w:val="none" w:sz="0" w:space="0" w:color="auto"/>
        <w:left w:val="none" w:sz="0" w:space="0" w:color="auto"/>
        <w:bottom w:val="none" w:sz="0" w:space="0" w:color="auto"/>
        <w:right w:val="none" w:sz="0" w:space="0" w:color="auto"/>
      </w:divBdr>
    </w:div>
    <w:div w:id="1133867418">
      <w:bodyDiv w:val="1"/>
      <w:marLeft w:val="0"/>
      <w:marRight w:val="0"/>
      <w:marTop w:val="0"/>
      <w:marBottom w:val="0"/>
      <w:divBdr>
        <w:top w:val="none" w:sz="0" w:space="0" w:color="auto"/>
        <w:left w:val="none" w:sz="0" w:space="0" w:color="auto"/>
        <w:bottom w:val="none" w:sz="0" w:space="0" w:color="auto"/>
        <w:right w:val="none" w:sz="0" w:space="0" w:color="auto"/>
      </w:divBdr>
    </w:div>
    <w:div w:id="1140265941">
      <w:bodyDiv w:val="1"/>
      <w:marLeft w:val="0"/>
      <w:marRight w:val="0"/>
      <w:marTop w:val="0"/>
      <w:marBottom w:val="0"/>
      <w:divBdr>
        <w:top w:val="none" w:sz="0" w:space="0" w:color="auto"/>
        <w:left w:val="none" w:sz="0" w:space="0" w:color="auto"/>
        <w:bottom w:val="none" w:sz="0" w:space="0" w:color="auto"/>
        <w:right w:val="none" w:sz="0" w:space="0" w:color="auto"/>
      </w:divBdr>
    </w:div>
    <w:div w:id="1140686726">
      <w:bodyDiv w:val="1"/>
      <w:marLeft w:val="0"/>
      <w:marRight w:val="0"/>
      <w:marTop w:val="0"/>
      <w:marBottom w:val="0"/>
      <w:divBdr>
        <w:top w:val="none" w:sz="0" w:space="0" w:color="auto"/>
        <w:left w:val="none" w:sz="0" w:space="0" w:color="auto"/>
        <w:bottom w:val="none" w:sz="0" w:space="0" w:color="auto"/>
        <w:right w:val="none" w:sz="0" w:space="0" w:color="auto"/>
      </w:divBdr>
    </w:div>
    <w:div w:id="1145006804">
      <w:bodyDiv w:val="1"/>
      <w:marLeft w:val="0"/>
      <w:marRight w:val="0"/>
      <w:marTop w:val="0"/>
      <w:marBottom w:val="0"/>
      <w:divBdr>
        <w:top w:val="none" w:sz="0" w:space="0" w:color="auto"/>
        <w:left w:val="none" w:sz="0" w:space="0" w:color="auto"/>
        <w:bottom w:val="none" w:sz="0" w:space="0" w:color="auto"/>
        <w:right w:val="none" w:sz="0" w:space="0" w:color="auto"/>
      </w:divBdr>
    </w:div>
    <w:div w:id="1148059876">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314940">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80389786">
      <w:bodyDiv w:val="1"/>
      <w:marLeft w:val="0"/>
      <w:marRight w:val="0"/>
      <w:marTop w:val="0"/>
      <w:marBottom w:val="0"/>
      <w:divBdr>
        <w:top w:val="none" w:sz="0" w:space="0" w:color="auto"/>
        <w:left w:val="none" w:sz="0" w:space="0" w:color="auto"/>
        <w:bottom w:val="none" w:sz="0" w:space="0" w:color="auto"/>
        <w:right w:val="none" w:sz="0" w:space="0" w:color="auto"/>
      </w:divBdr>
    </w:div>
    <w:div w:id="1183857302">
      <w:bodyDiv w:val="1"/>
      <w:marLeft w:val="0"/>
      <w:marRight w:val="0"/>
      <w:marTop w:val="0"/>
      <w:marBottom w:val="0"/>
      <w:divBdr>
        <w:top w:val="none" w:sz="0" w:space="0" w:color="auto"/>
        <w:left w:val="none" w:sz="0" w:space="0" w:color="auto"/>
        <w:bottom w:val="none" w:sz="0" w:space="0" w:color="auto"/>
        <w:right w:val="none" w:sz="0" w:space="0" w:color="auto"/>
      </w:divBdr>
    </w:div>
    <w:div w:id="1193615567">
      <w:bodyDiv w:val="1"/>
      <w:marLeft w:val="0"/>
      <w:marRight w:val="0"/>
      <w:marTop w:val="0"/>
      <w:marBottom w:val="0"/>
      <w:divBdr>
        <w:top w:val="none" w:sz="0" w:space="0" w:color="auto"/>
        <w:left w:val="none" w:sz="0" w:space="0" w:color="auto"/>
        <w:bottom w:val="none" w:sz="0" w:space="0" w:color="auto"/>
        <w:right w:val="none" w:sz="0" w:space="0" w:color="auto"/>
      </w:divBdr>
    </w:div>
    <w:div w:id="1195727829">
      <w:bodyDiv w:val="1"/>
      <w:marLeft w:val="0"/>
      <w:marRight w:val="0"/>
      <w:marTop w:val="0"/>
      <w:marBottom w:val="0"/>
      <w:divBdr>
        <w:top w:val="none" w:sz="0" w:space="0" w:color="auto"/>
        <w:left w:val="none" w:sz="0" w:space="0" w:color="auto"/>
        <w:bottom w:val="none" w:sz="0" w:space="0" w:color="auto"/>
        <w:right w:val="none" w:sz="0" w:space="0" w:color="auto"/>
      </w:divBdr>
    </w:div>
    <w:div w:id="1197231758">
      <w:bodyDiv w:val="1"/>
      <w:marLeft w:val="0"/>
      <w:marRight w:val="0"/>
      <w:marTop w:val="0"/>
      <w:marBottom w:val="0"/>
      <w:divBdr>
        <w:top w:val="none" w:sz="0" w:space="0" w:color="auto"/>
        <w:left w:val="none" w:sz="0" w:space="0" w:color="auto"/>
        <w:bottom w:val="none" w:sz="0" w:space="0" w:color="auto"/>
        <w:right w:val="none" w:sz="0" w:space="0" w:color="auto"/>
      </w:divBdr>
    </w:div>
    <w:div w:id="1202474207">
      <w:bodyDiv w:val="1"/>
      <w:marLeft w:val="0"/>
      <w:marRight w:val="0"/>
      <w:marTop w:val="0"/>
      <w:marBottom w:val="0"/>
      <w:divBdr>
        <w:top w:val="none" w:sz="0" w:space="0" w:color="auto"/>
        <w:left w:val="none" w:sz="0" w:space="0" w:color="auto"/>
        <w:bottom w:val="none" w:sz="0" w:space="0" w:color="auto"/>
        <w:right w:val="none" w:sz="0" w:space="0" w:color="auto"/>
      </w:divBdr>
    </w:div>
    <w:div w:id="1220291356">
      <w:bodyDiv w:val="1"/>
      <w:marLeft w:val="0"/>
      <w:marRight w:val="0"/>
      <w:marTop w:val="0"/>
      <w:marBottom w:val="0"/>
      <w:divBdr>
        <w:top w:val="none" w:sz="0" w:space="0" w:color="auto"/>
        <w:left w:val="none" w:sz="0" w:space="0" w:color="auto"/>
        <w:bottom w:val="none" w:sz="0" w:space="0" w:color="auto"/>
        <w:right w:val="none" w:sz="0" w:space="0" w:color="auto"/>
      </w:divBdr>
    </w:div>
    <w:div w:id="1237128725">
      <w:bodyDiv w:val="1"/>
      <w:marLeft w:val="0"/>
      <w:marRight w:val="0"/>
      <w:marTop w:val="0"/>
      <w:marBottom w:val="0"/>
      <w:divBdr>
        <w:top w:val="none" w:sz="0" w:space="0" w:color="auto"/>
        <w:left w:val="none" w:sz="0" w:space="0" w:color="auto"/>
        <w:bottom w:val="none" w:sz="0" w:space="0" w:color="auto"/>
        <w:right w:val="none" w:sz="0" w:space="0" w:color="auto"/>
      </w:divBdr>
    </w:div>
    <w:div w:id="1240675242">
      <w:bodyDiv w:val="1"/>
      <w:marLeft w:val="0"/>
      <w:marRight w:val="0"/>
      <w:marTop w:val="0"/>
      <w:marBottom w:val="0"/>
      <w:divBdr>
        <w:top w:val="none" w:sz="0" w:space="0" w:color="auto"/>
        <w:left w:val="none" w:sz="0" w:space="0" w:color="auto"/>
        <w:bottom w:val="none" w:sz="0" w:space="0" w:color="auto"/>
        <w:right w:val="none" w:sz="0" w:space="0" w:color="auto"/>
      </w:divBdr>
    </w:div>
    <w:div w:id="1249340197">
      <w:bodyDiv w:val="1"/>
      <w:marLeft w:val="0"/>
      <w:marRight w:val="0"/>
      <w:marTop w:val="0"/>
      <w:marBottom w:val="0"/>
      <w:divBdr>
        <w:top w:val="none" w:sz="0" w:space="0" w:color="auto"/>
        <w:left w:val="none" w:sz="0" w:space="0" w:color="auto"/>
        <w:bottom w:val="none" w:sz="0" w:space="0" w:color="auto"/>
        <w:right w:val="none" w:sz="0" w:space="0" w:color="auto"/>
      </w:divBdr>
    </w:div>
    <w:div w:id="1251157214">
      <w:bodyDiv w:val="1"/>
      <w:marLeft w:val="0"/>
      <w:marRight w:val="0"/>
      <w:marTop w:val="0"/>
      <w:marBottom w:val="0"/>
      <w:divBdr>
        <w:top w:val="none" w:sz="0" w:space="0" w:color="auto"/>
        <w:left w:val="none" w:sz="0" w:space="0" w:color="auto"/>
        <w:bottom w:val="none" w:sz="0" w:space="0" w:color="auto"/>
        <w:right w:val="none" w:sz="0" w:space="0" w:color="auto"/>
      </w:divBdr>
    </w:div>
    <w:div w:id="1251426436">
      <w:bodyDiv w:val="1"/>
      <w:marLeft w:val="0"/>
      <w:marRight w:val="0"/>
      <w:marTop w:val="0"/>
      <w:marBottom w:val="0"/>
      <w:divBdr>
        <w:top w:val="none" w:sz="0" w:space="0" w:color="auto"/>
        <w:left w:val="none" w:sz="0" w:space="0" w:color="auto"/>
        <w:bottom w:val="none" w:sz="0" w:space="0" w:color="auto"/>
        <w:right w:val="none" w:sz="0" w:space="0" w:color="auto"/>
      </w:divBdr>
    </w:div>
    <w:div w:id="1251551027">
      <w:bodyDiv w:val="1"/>
      <w:marLeft w:val="0"/>
      <w:marRight w:val="0"/>
      <w:marTop w:val="0"/>
      <w:marBottom w:val="0"/>
      <w:divBdr>
        <w:top w:val="none" w:sz="0" w:space="0" w:color="auto"/>
        <w:left w:val="none" w:sz="0" w:space="0" w:color="auto"/>
        <w:bottom w:val="none" w:sz="0" w:space="0" w:color="auto"/>
        <w:right w:val="none" w:sz="0" w:space="0" w:color="auto"/>
      </w:divBdr>
    </w:div>
    <w:div w:id="1256328735">
      <w:bodyDiv w:val="1"/>
      <w:marLeft w:val="0"/>
      <w:marRight w:val="0"/>
      <w:marTop w:val="0"/>
      <w:marBottom w:val="0"/>
      <w:divBdr>
        <w:top w:val="none" w:sz="0" w:space="0" w:color="auto"/>
        <w:left w:val="none" w:sz="0" w:space="0" w:color="auto"/>
        <w:bottom w:val="none" w:sz="0" w:space="0" w:color="auto"/>
        <w:right w:val="none" w:sz="0" w:space="0" w:color="auto"/>
      </w:divBdr>
      <w:divsChild>
        <w:div w:id="308095831">
          <w:marLeft w:val="0"/>
          <w:marRight w:val="0"/>
          <w:marTop w:val="0"/>
          <w:marBottom w:val="0"/>
          <w:divBdr>
            <w:top w:val="none" w:sz="0" w:space="0" w:color="auto"/>
            <w:left w:val="none" w:sz="0" w:space="0" w:color="auto"/>
            <w:bottom w:val="none" w:sz="0" w:space="0" w:color="auto"/>
            <w:right w:val="none" w:sz="0" w:space="0" w:color="auto"/>
          </w:divBdr>
          <w:divsChild>
            <w:div w:id="1849061157">
              <w:marLeft w:val="0"/>
              <w:marRight w:val="0"/>
              <w:marTop w:val="0"/>
              <w:marBottom w:val="0"/>
              <w:divBdr>
                <w:top w:val="none" w:sz="0" w:space="0" w:color="auto"/>
                <w:left w:val="none" w:sz="0" w:space="0" w:color="auto"/>
                <w:bottom w:val="none" w:sz="0" w:space="0" w:color="auto"/>
                <w:right w:val="none" w:sz="0" w:space="0" w:color="auto"/>
              </w:divBdr>
              <w:divsChild>
                <w:div w:id="2842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6636">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284770428">
      <w:bodyDiv w:val="1"/>
      <w:marLeft w:val="0"/>
      <w:marRight w:val="0"/>
      <w:marTop w:val="0"/>
      <w:marBottom w:val="0"/>
      <w:divBdr>
        <w:top w:val="none" w:sz="0" w:space="0" w:color="auto"/>
        <w:left w:val="none" w:sz="0" w:space="0" w:color="auto"/>
        <w:bottom w:val="none" w:sz="0" w:space="0" w:color="auto"/>
        <w:right w:val="none" w:sz="0" w:space="0" w:color="auto"/>
      </w:divBdr>
    </w:div>
    <w:div w:id="1291285365">
      <w:bodyDiv w:val="1"/>
      <w:marLeft w:val="0"/>
      <w:marRight w:val="0"/>
      <w:marTop w:val="0"/>
      <w:marBottom w:val="0"/>
      <w:divBdr>
        <w:top w:val="none" w:sz="0" w:space="0" w:color="auto"/>
        <w:left w:val="none" w:sz="0" w:space="0" w:color="auto"/>
        <w:bottom w:val="none" w:sz="0" w:space="0" w:color="auto"/>
        <w:right w:val="none" w:sz="0" w:space="0" w:color="auto"/>
      </w:divBdr>
    </w:div>
    <w:div w:id="1296838236">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11714513">
      <w:bodyDiv w:val="1"/>
      <w:marLeft w:val="0"/>
      <w:marRight w:val="0"/>
      <w:marTop w:val="0"/>
      <w:marBottom w:val="0"/>
      <w:divBdr>
        <w:top w:val="none" w:sz="0" w:space="0" w:color="auto"/>
        <w:left w:val="none" w:sz="0" w:space="0" w:color="auto"/>
        <w:bottom w:val="none" w:sz="0" w:space="0" w:color="auto"/>
        <w:right w:val="none" w:sz="0" w:space="0" w:color="auto"/>
      </w:divBdr>
    </w:div>
    <w:div w:id="1325663833">
      <w:bodyDiv w:val="1"/>
      <w:marLeft w:val="0"/>
      <w:marRight w:val="0"/>
      <w:marTop w:val="0"/>
      <w:marBottom w:val="0"/>
      <w:divBdr>
        <w:top w:val="none" w:sz="0" w:space="0" w:color="auto"/>
        <w:left w:val="none" w:sz="0" w:space="0" w:color="auto"/>
        <w:bottom w:val="none" w:sz="0" w:space="0" w:color="auto"/>
        <w:right w:val="none" w:sz="0" w:space="0" w:color="auto"/>
      </w:divBdr>
    </w:div>
    <w:div w:id="1329594768">
      <w:bodyDiv w:val="1"/>
      <w:marLeft w:val="0"/>
      <w:marRight w:val="0"/>
      <w:marTop w:val="0"/>
      <w:marBottom w:val="0"/>
      <w:divBdr>
        <w:top w:val="none" w:sz="0" w:space="0" w:color="auto"/>
        <w:left w:val="none" w:sz="0" w:space="0" w:color="auto"/>
        <w:bottom w:val="none" w:sz="0" w:space="0" w:color="auto"/>
        <w:right w:val="none" w:sz="0" w:space="0" w:color="auto"/>
      </w:divBdr>
    </w:div>
    <w:div w:id="1347756581">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73260948">
      <w:bodyDiv w:val="1"/>
      <w:marLeft w:val="0"/>
      <w:marRight w:val="0"/>
      <w:marTop w:val="0"/>
      <w:marBottom w:val="0"/>
      <w:divBdr>
        <w:top w:val="none" w:sz="0" w:space="0" w:color="auto"/>
        <w:left w:val="none" w:sz="0" w:space="0" w:color="auto"/>
        <w:bottom w:val="none" w:sz="0" w:space="0" w:color="auto"/>
        <w:right w:val="none" w:sz="0" w:space="0" w:color="auto"/>
      </w:divBdr>
    </w:div>
    <w:div w:id="1379937372">
      <w:bodyDiv w:val="1"/>
      <w:marLeft w:val="0"/>
      <w:marRight w:val="0"/>
      <w:marTop w:val="0"/>
      <w:marBottom w:val="0"/>
      <w:divBdr>
        <w:top w:val="none" w:sz="0" w:space="0" w:color="auto"/>
        <w:left w:val="none" w:sz="0" w:space="0" w:color="auto"/>
        <w:bottom w:val="none" w:sz="0" w:space="0" w:color="auto"/>
        <w:right w:val="none" w:sz="0" w:space="0" w:color="auto"/>
      </w:divBdr>
    </w:div>
    <w:div w:id="1380351162">
      <w:bodyDiv w:val="1"/>
      <w:marLeft w:val="0"/>
      <w:marRight w:val="0"/>
      <w:marTop w:val="0"/>
      <w:marBottom w:val="0"/>
      <w:divBdr>
        <w:top w:val="none" w:sz="0" w:space="0" w:color="auto"/>
        <w:left w:val="none" w:sz="0" w:space="0" w:color="auto"/>
        <w:bottom w:val="none" w:sz="0" w:space="0" w:color="auto"/>
        <w:right w:val="none" w:sz="0" w:space="0" w:color="auto"/>
      </w:divBdr>
    </w:div>
    <w:div w:id="1389526746">
      <w:bodyDiv w:val="1"/>
      <w:marLeft w:val="0"/>
      <w:marRight w:val="0"/>
      <w:marTop w:val="0"/>
      <w:marBottom w:val="0"/>
      <w:divBdr>
        <w:top w:val="none" w:sz="0" w:space="0" w:color="auto"/>
        <w:left w:val="none" w:sz="0" w:space="0" w:color="auto"/>
        <w:bottom w:val="none" w:sz="0" w:space="0" w:color="auto"/>
        <w:right w:val="none" w:sz="0" w:space="0" w:color="auto"/>
      </w:divBdr>
      <w:divsChild>
        <w:div w:id="75321704">
          <w:marLeft w:val="0"/>
          <w:marRight w:val="0"/>
          <w:marTop w:val="0"/>
          <w:marBottom w:val="0"/>
          <w:divBdr>
            <w:top w:val="none" w:sz="0" w:space="0" w:color="auto"/>
            <w:left w:val="none" w:sz="0" w:space="0" w:color="auto"/>
            <w:bottom w:val="none" w:sz="0" w:space="0" w:color="auto"/>
            <w:right w:val="none" w:sz="0" w:space="0" w:color="auto"/>
          </w:divBdr>
        </w:div>
      </w:divsChild>
    </w:div>
    <w:div w:id="1389650448">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394158061">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5711043">
      <w:bodyDiv w:val="1"/>
      <w:marLeft w:val="0"/>
      <w:marRight w:val="0"/>
      <w:marTop w:val="0"/>
      <w:marBottom w:val="0"/>
      <w:divBdr>
        <w:top w:val="none" w:sz="0" w:space="0" w:color="auto"/>
        <w:left w:val="none" w:sz="0" w:space="0" w:color="auto"/>
        <w:bottom w:val="none" w:sz="0" w:space="0" w:color="auto"/>
        <w:right w:val="none" w:sz="0" w:space="0" w:color="auto"/>
      </w:divBdr>
    </w:div>
    <w:div w:id="1452556964">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76483638">
      <w:bodyDiv w:val="1"/>
      <w:marLeft w:val="0"/>
      <w:marRight w:val="0"/>
      <w:marTop w:val="0"/>
      <w:marBottom w:val="0"/>
      <w:divBdr>
        <w:top w:val="none" w:sz="0" w:space="0" w:color="auto"/>
        <w:left w:val="none" w:sz="0" w:space="0" w:color="auto"/>
        <w:bottom w:val="none" w:sz="0" w:space="0" w:color="auto"/>
        <w:right w:val="none" w:sz="0" w:space="0" w:color="auto"/>
      </w:divBdr>
    </w:div>
    <w:div w:id="1482770589">
      <w:bodyDiv w:val="1"/>
      <w:marLeft w:val="0"/>
      <w:marRight w:val="0"/>
      <w:marTop w:val="0"/>
      <w:marBottom w:val="0"/>
      <w:divBdr>
        <w:top w:val="none" w:sz="0" w:space="0" w:color="auto"/>
        <w:left w:val="none" w:sz="0" w:space="0" w:color="auto"/>
        <w:bottom w:val="none" w:sz="0" w:space="0" w:color="auto"/>
        <w:right w:val="none" w:sz="0" w:space="0" w:color="auto"/>
      </w:divBdr>
      <w:divsChild>
        <w:div w:id="1209298270">
          <w:marLeft w:val="0"/>
          <w:marRight w:val="0"/>
          <w:marTop w:val="0"/>
          <w:marBottom w:val="0"/>
          <w:divBdr>
            <w:top w:val="none" w:sz="0" w:space="0" w:color="auto"/>
            <w:left w:val="none" w:sz="0" w:space="0" w:color="auto"/>
            <w:bottom w:val="none" w:sz="0" w:space="0" w:color="auto"/>
            <w:right w:val="none" w:sz="0" w:space="0" w:color="auto"/>
          </w:divBdr>
          <w:divsChild>
            <w:div w:id="660356526">
              <w:marLeft w:val="0"/>
              <w:marRight w:val="0"/>
              <w:marTop w:val="0"/>
              <w:marBottom w:val="0"/>
              <w:divBdr>
                <w:top w:val="none" w:sz="0" w:space="0" w:color="auto"/>
                <w:left w:val="none" w:sz="0" w:space="0" w:color="auto"/>
                <w:bottom w:val="none" w:sz="0" w:space="0" w:color="auto"/>
                <w:right w:val="none" w:sz="0" w:space="0" w:color="auto"/>
              </w:divBdr>
              <w:divsChild>
                <w:div w:id="17979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54136">
      <w:bodyDiv w:val="1"/>
      <w:marLeft w:val="0"/>
      <w:marRight w:val="0"/>
      <w:marTop w:val="0"/>
      <w:marBottom w:val="0"/>
      <w:divBdr>
        <w:top w:val="none" w:sz="0" w:space="0" w:color="auto"/>
        <w:left w:val="none" w:sz="0" w:space="0" w:color="auto"/>
        <w:bottom w:val="none" w:sz="0" w:space="0" w:color="auto"/>
        <w:right w:val="none" w:sz="0" w:space="0" w:color="auto"/>
      </w:divBdr>
    </w:div>
    <w:div w:id="1486699329">
      <w:bodyDiv w:val="1"/>
      <w:marLeft w:val="0"/>
      <w:marRight w:val="0"/>
      <w:marTop w:val="0"/>
      <w:marBottom w:val="0"/>
      <w:divBdr>
        <w:top w:val="none" w:sz="0" w:space="0" w:color="auto"/>
        <w:left w:val="none" w:sz="0" w:space="0" w:color="auto"/>
        <w:bottom w:val="none" w:sz="0" w:space="0" w:color="auto"/>
        <w:right w:val="none" w:sz="0" w:space="0" w:color="auto"/>
      </w:divBdr>
    </w:div>
    <w:div w:id="1492792210">
      <w:bodyDiv w:val="1"/>
      <w:marLeft w:val="0"/>
      <w:marRight w:val="0"/>
      <w:marTop w:val="0"/>
      <w:marBottom w:val="0"/>
      <w:divBdr>
        <w:top w:val="none" w:sz="0" w:space="0" w:color="auto"/>
        <w:left w:val="none" w:sz="0" w:space="0" w:color="auto"/>
        <w:bottom w:val="none" w:sz="0" w:space="0" w:color="auto"/>
        <w:right w:val="none" w:sz="0" w:space="0" w:color="auto"/>
      </w:divBdr>
    </w:div>
    <w:div w:id="1493523193">
      <w:bodyDiv w:val="1"/>
      <w:marLeft w:val="0"/>
      <w:marRight w:val="0"/>
      <w:marTop w:val="0"/>
      <w:marBottom w:val="0"/>
      <w:divBdr>
        <w:top w:val="none" w:sz="0" w:space="0" w:color="auto"/>
        <w:left w:val="none" w:sz="0" w:space="0" w:color="auto"/>
        <w:bottom w:val="none" w:sz="0" w:space="0" w:color="auto"/>
        <w:right w:val="none" w:sz="0" w:space="0" w:color="auto"/>
      </w:divBdr>
    </w:div>
    <w:div w:id="1495996134">
      <w:bodyDiv w:val="1"/>
      <w:marLeft w:val="0"/>
      <w:marRight w:val="0"/>
      <w:marTop w:val="0"/>
      <w:marBottom w:val="0"/>
      <w:divBdr>
        <w:top w:val="none" w:sz="0" w:space="0" w:color="auto"/>
        <w:left w:val="none" w:sz="0" w:space="0" w:color="auto"/>
        <w:bottom w:val="none" w:sz="0" w:space="0" w:color="auto"/>
        <w:right w:val="none" w:sz="0" w:space="0" w:color="auto"/>
      </w:divBdr>
    </w:div>
    <w:div w:id="1496914915">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12792413">
      <w:bodyDiv w:val="1"/>
      <w:marLeft w:val="0"/>
      <w:marRight w:val="0"/>
      <w:marTop w:val="0"/>
      <w:marBottom w:val="0"/>
      <w:divBdr>
        <w:top w:val="none" w:sz="0" w:space="0" w:color="auto"/>
        <w:left w:val="none" w:sz="0" w:space="0" w:color="auto"/>
        <w:bottom w:val="none" w:sz="0" w:space="0" w:color="auto"/>
        <w:right w:val="none" w:sz="0" w:space="0" w:color="auto"/>
      </w:divBdr>
    </w:div>
    <w:div w:id="1517843208">
      <w:bodyDiv w:val="1"/>
      <w:marLeft w:val="0"/>
      <w:marRight w:val="0"/>
      <w:marTop w:val="0"/>
      <w:marBottom w:val="0"/>
      <w:divBdr>
        <w:top w:val="none" w:sz="0" w:space="0" w:color="auto"/>
        <w:left w:val="none" w:sz="0" w:space="0" w:color="auto"/>
        <w:bottom w:val="none" w:sz="0" w:space="0" w:color="auto"/>
        <w:right w:val="none" w:sz="0" w:space="0" w:color="auto"/>
      </w:divBdr>
    </w:div>
    <w:div w:id="1525900068">
      <w:bodyDiv w:val="1"/>
      <w:marLeft w:val="0"/>
      <w:marRight w:val="0"/>
      <w:marTop w:val="0"/>
      <w:marBottom w:val="0"/>
      <w:divBdr>
        <w:top w:val="none" w:sz="0" w:space="0" w:color="auto"/>
        <w:left w:val="none" w:sz="0" w:space="0" w:color="auto"/>
        <w:bottom w:val="none" w:sz="0" w:space="0" w:color="auto"/>
        <w:right w:val="none" w:sz="0" w:space="0" w:color="auto"/>
      </w:divBdr>
    </w:div>
    <w:div w:id="1526097728">
      <w:bodyDiv w:val="1"/>
      <w:marLeft w:val="0"/>
      <w:marRight w:val="0"/>
      <w:marTop w:val="0"/>
      <w:marBottom w:val="0"/>
      <w:divBdr>
        <w:top w:val="none" w:sz="0" w:space="0" w:color="auto"/>
        <w:left w:val="none" w:sz="0" w:space="0" w:color="auto"/>
        <w:bottom w:val="none" w:sz="0" w:space="0" w:color="auto"/>
        <w:right w:val="none" w:sz="0" w:space="0" w:color="auto"/>
      </w:divBdr>
      <w:divsChild>
        <w:div w:id="813762859">
          <w:marLeft w:val="0"/>
          <w:marRight w:val="0"/>
          <w:marTop w:val="0"/>
          <w:marBottom w:val="0"/>
          <w:divBdr>
            <w:top w:val="none" w:sz="0" w:space="0" w:color="auto"/>
            <w:left w:val="none" w:sz="0" w:space="0" w:color="auto"/>
            <w:bottom w:val="none" w:sz="0" w:space="0" w:color="auto"/>
            <w:right w:val="none" w:sz="0" w:space="0" w:color="auto"/>
          </w:divBdr>
        </w:div>
      </w:divsChild>
    </w:div>
    <w:div w:id="1532960773">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39508392">
      <w:bodyDiv w:val="1"/>
      <w:marLeft w:val="0"/>
      <w:marRight w:val="0"/>
      <w:marTop w:val="0"/>
      <w:marBottom w:val="0"/>
      <w:divBdr>
        <w:top w:val="none" w:sz="0" w:space="0" w:color="auto"/>
        <w:left w:val="none" w:sz="0" w:space="0" w:color="auto"/>
        <w:bottom w:val="none" w:sz="0" w:space="0" w:color="auto"/>
        <w:right w:val="none" w:sz="0" w:space="0" w:color="auto"/>
      </w:divBdr>
    </w:div>
    <w:div w:id="1543443074">
      <w:bodyDiv w:val="1"/>
      <w:marLeft w:val="0"/>
      <w:marRight w:val="0"/>
      <w:marTop w:val="0"/>
      <w:marBottom w:val="0"/>
      <w:divBdr>
        <w:top w:val="none" w:sz="0" w:space="0" w:color="auto"/>
        <w:left w:val="none" w:sz="0" w:space="0" w:color="auto"/>
        <w:bottom w:val="none" w:sz="0" w:space="0" w:color="auto"/>
        <w:right w:val="none" w:sz="0" w:space="0" w:color="auto"/>
      </w:divBdr>
    </w:div>
    <w:div w:id="1544177025">
      <w:bodyDiv w:val="1"/>
      <w:marLeft w:val="0"/>
      <w:marRight w:val="0"/>
      <w:marTop w:val="0"/>
      <w:marBottom w:val="0"/>
      <w:divBdr>
        <w:top w:val="none" w:sz="0" w:space="0" w:color="auto"/>
        <w:left w:val="none" w:sz="0" w:space="0" w:color="auto"/>
        <w:bottom w:val="none" w:sz="0" w:space="0" w:color="auto"/>
        <w:right w:val="none" w:sz="0" w:space="0" w:color="auto"/>
      </w:divBdr>
    </w:div>
    <w:div w:id="1550338991">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3806884">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72884943">
      <w:bodyDiv w:val="1"/>
      <w:marLeft w:val="0"/>
      <w:marRight w:val="0"/>
      <w:marTop w:val="0"/>
      <w:marBottom w:val="0"/>
      <w:divBdr>
        <w:top w:val="none" w:sz="0" w:space="0" w:color="auto"/>
        <w:left w:val="none" w:sz="0" w:space="0" w:color="auto"/>
        <w:bottom w:val="none" w:sz="0" w:space="0" w:color="auto"/>
        <w:right w:val="none" w:sz="0" w:space="0" w:color="auto"/>
      </w:divBdr>
    </w:div>
    <w:div w:id="1574004310">
      <w:bodyDiv w:val="1"/>
      <w:marLeft w:val="0"/>
      <w:marRight w:val="0"/>
      <w:marTop w:val="0"/>
      <w:marBottom w:val="0"/>
      <w:divBdr>
        <w:top w:val="none" w:sz="0" w:space="0" w:color="auto"/>
        <w:left w:val="none" w:sz="0" w:space="0" w:color="auto"/>
        <w:bottom w:val="none" w:sz="0" w:space="0" w:color="auto"/>
        <w:right w:val="none" w:sz="0" w:space="0" w:color="auto"/>
      </w:divBdr>
    </w:div>
    <w:div w:id="1579291262">
      <w:bodyDiv w:val="1"/>
      <w:marLeft w:val="0"/>
      <w:marRight w:val="0"/>
      <w:marTop w:val="0"/>
      <w:marBottom w:val="0"/>
      <w:divBdr>
        <w:top w:val="none" w:sz="0" w:space="0" w:color="auto"/>
        <w:left w:val="none" w:sz="0" w:space="0" w:color="auto"/>
        <w:bottom w:val="none" w:sz="0" w:space="0" w:color="auto"/>
        <w:right w:val="none" w:sz="0" w:space="0" w:color="auto"/>
      </w:divBdr>
    </w:div>
    <w:div w:id="1591965964">
      <w:bodyDiv w:val="1"/>
      <w:marLeft w:val="0"/>
      <w:marRight w:val="0"/>
      <w:marTop w:val="0"/>
      <w:marBottom w:val="0"/>
      <w:divBdr>
        <w:top w:val="none" w:sz="0" w:space="0" w:color="auto"/>
        <w:left w:val="none" w:sz="0" w:space="0" w:color="auto"/>
        <w:bottom w:val="none" w:sz="0" w:space="0" w:color="auto"/>
        <w:right w:val="none" w:sz="0" w:space="0" w:color="auto"/>
      </w:divBdr>
      <w:divsChild>
        <w:div w:id="1505515646">
          <w:marLeft w:val="0"/>
          <w:marRight w:val="0"/>
          <w:marTop w:val="0"/>
          <w:marBottom w:val="0"/>
          <w:divBdr>
            <w:top w:val="none" w:sz="0" w:space="0" w:color="auto"/>
            <w:left w:val="none" w:sz="0" w:space="0" w:color="auto"/>
            <w:bottom w:val="none" w:sz="0" w:space="0" w:color="auto"/>
            <w:right w:val="none" w:sz="0" w:space="0" w:color="auto"/>
          </w:divBdr>
        </w:div>
      </w:divsChild>
    </w:div>
    <w:div w:id="1593507968">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42997858">
      <w:bodyDiv w:val="1"/>
      <w:marLeft w:val="0"/>
      <w:marRight w:val="0"/>
      <w:marTop w:val="0"/>
      <w:marBottom w:val="0"/>
      <w:divBdr>
        <w:top w:val="none" w:sz="0" w:space="0" w:color="auto"/>
        <w:left w:val="none" w:sz="0" w:space="0" w:color="auto"/>
        <w:bottom w:val="none" w:sz="0" w:space="0" w:color="auto"/>
        <w:right w:val="none" w:sz="0" w:space="0" w:color="auto"/>
      </w:divBdr>
    </w:div>
    <w:div w:id="1644310388">
      <w:bodyDiv w:val="1"/>
      <w:marLeft w:val="0"/>
      <w:marRight w:val="0"/>
      <w:marTop w:val="0"/>
      <w:marBottom w:val="0"/>
      <w:divBdr>
        <w:top w:val="none" w:sz="0" w:space="0" w:color="auto"/>
        <w:left w:val="none" w:sz="0" w:space="0" w:color="auto"/>
        <w:bottom w:val="none" w:sz="0" w:space="0" w:color="auto"/>
        <w:right w:val="none" w:sz="0" w:space="0" w:color="auto"/>
      </w:divBdr>
    </w:div>
    <w:div w:id="1649168518">
      <w:bodyDiv w:val="1"/>
      <w:marLeft w:val="0"/>
      <w:marRight w:val="0"/>
      <w:marTop w:val="0"/>
      <w:marBottom w:val="0"/>
      <w:divBdr>
        <w:top w:val="none" w:sz="0" w:space="0" w:color="auto"/>
        <w:left w:val="none" w:sz="0" w:space="0" w:color="auto"/>
        <w:bottom w:val="none" w:sz="0" w:space="0" w:color="auto"/>
        <w:right w:val="none" w:sz="0" w:space="0" w:color="auto"/>
      </w:divBdr>
      <w:divsChild>
        <w:div w:id="857619022">
          <w:marLeft w:val="0"/>
          <w:marRight w:val="0"/>
          <w:marTop w:val="0"/>
          <w:marBottom w:val="0"/>
          <w:divBdr>
            <w:top w:val="none" w:sz="0" w:space="0" w:color="auto"/>
            <w:left w:val="none" w:sz="0" w:space="0" w:color="auto"/>
            <w:bottom w:val="none" w:sz="0" w:space="0" w:color="auto"/>
            <w:right w:val="none" w:sz="0" w:space="0" w:color="auto"/>
          </w:divBdr>
          <w:divsChild>
            <w:div w:id="1999336691">
              <w:marLeft w:val="0"/>
              <w:marRight w:val="0"/>
              <w:marTop w:val="0"/>
              <w:marBottom w:val="0"/>
              <w:divBdr>
                <w:top w:val="none" w:sz="0" w:space="0" w:color="auto"/>
                <w:left w:val="none" w:sz="0" w:space="0" w:color="auto"/>
                <w:bottom w:val="none" w:sz="0" w:space="0" w:color="auto"/>
                <w:right w:val="none" w:sz="0" w:space="0" w:color="auto"/>
              </w:divBdr>
              <w:divsChild>
                <w:div w:id="9549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22742">
      <w:bodyDiv w:val="1"/>
      <w:marLeft w:val="0"/>
      <w:marRight w:val="0"/>
      <w:marTop w:val="0"/>
      <w:marBottom w:val="0"/>
      <w:divBdr>
        <w:top w:val="none" w:sz="0" w:space="0" w:color="auto"/>
        <w:left w:val="none" w:sz="0" w:space="0" w:color="auto"/>
        <w:bottom w:val="none" w:sz="0" w:space="0" w:color="auto"/>
        <w:right w:val="none" w:sz="0" w:space="0" w:color="auto"/>
      </w:divBdr>
    </w:div>
    <w:div w:id="1654065014">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62662352">
      <w:bodyDiv w:val="1"/>
      <w:marLeft w:val="0"/>
      <w:marRight w:val="0"/>
      <w:marTop w:val="0"/>
      <w:marBottom w:val="0"/>
      <w:divBdr>
        <w:top w:val="none" w:sz="0" w:space="0" w:color="auto"/>
        <w:left w:val="none" w:sz="0" w:space="0" w:color="auto"/>
        <w:bottom w:val="none" w:sz="0" w:space="0" w:color="auto"/>
        <w:right w:val="none" w:sz="0" w:space="0" w:color="auto"/>
      </w:divBdr>
    </w:div>
    <w:div w:id="1684281454">
      <w:bodyDiv w:val="1"/>
      <w:marLeft w:val="0"/>
      <w:marRight w:val="0"/>
      <w:marTop w:val="0"/>
      <w:marBottom w:val="0"/>
      <w:divBdr>
        <w:top w:val="none" w:sz="0" w:space="0" w:color="auto"/>
        <w:left w:val="none" w:sz="0" w:space="0" w:color="auto"/>
        <w:bottom w:val="none" w:sz="0" w:space="0" w:color="auto"/>
        <w:right w:val="none" w:sz="0" w:space="0" w:color="auto"/>
      </w:divBdr>
    </w:div>
    <w:div w:id="1686862484">
      <w:bodyDiv w:val="1"/>
      <w:marLeft w:val="0"/>
      <w:marRight w:val="0"/>
      <w:marTop w:val="0"/>
      <w:marBottom w:val="0"/>
      <w:divBdr>
        <w:top w:val="none" w:sz="0" w:space="0" w:color="auto"/>
        <w:left w:val="none" w:sz="0" w:space="0" w:color="auto"/>
        <w:bottom w:val="none" w:sz="0" w:space="0" w:color="auto"/>
        <w:right w:val="none" w:sz="0" w:space="0" w:color="auto"/>
      </w:divBdr>
    </w:div>
    <w:div w:id="1691251586">
      <w:bodyDiv w:val="1"/>
      <w:marLeft w:val="0"/>
      <w:marRight w:val="0"/>
      <w:marTop w:val="0"/>
      <w:marBottom w:val="0"/>
      <w:divBdr>
        <w:top w:val="none" w:sz="0" w:space="0" w:color="auto"/>
        <w:left w:val="none" w:sz="0" w:space="0" w:color="auto"/>
        <w:bottom w:val="none" w:sz="0" w:space="0" w:color="auto"/>
        <w:right w:val="none" w:sz="0" w:space="0" w:color="auto"/>
      </w:divBdr>
    </w:div>
    <w:div w:id="1707411349">
      <w:bodyDiv w:val="1"/>
      <w:marLeft w:val="0"/>
      <w:marRight w:val="0"/>
      <w:marTop w:val="0"/>
      <w:marBottom w:val="0"/>
      <w:divBdr>
        <w:top w:val="none" w:sz="0" w:space="0" w:color="auto"/>
        <w:left w:val="none" w:sz="0" w:space="0" w:color="auto"/>
        <w:bottom w:val="none" w:sz="0" w:space="0" w:color="auto"/>
        <w:right w:val="none" w:sz="0" w:space="0" w:color="auto"/>
      </w:divBdr>
    </w:div>
    <w:div w:id="1707754820">
      <w:bodyDiv w:val="1"/>
      <w:marLeft w:val="0"/>
      <w:marRight w:val="0"/>
      <w:marTop w:val="0"/>
      <w:marBottom w:val="0"/>
      <w:divBdr>
        <w:top w:val="none" w:sz="0" w:space="0" w:color="auto"/>
        <w:left w:val="none" w:sz="0" w:space="0" w:color="auto"/>
        <w:bottom w:val="none" w:sz="0" w:space="0" w:color="auto"/>
        <w:right w:val="none" w:sz="0" w:space="0" w:color="auto"/>
      </w:divBdr>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02033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29305030">
      <w:bodyDiv w:val="1"/>
      <w:marLeft w:val="0"/>
      <w:marRight w:val="0"/>
      <w:marTop w:val="0"/>
      <w:marBottom w:val="0"/>
      <w:divBdr>
        <w:top w:val="none" w:sz="0" w:space="0" w:color="auto"/>
        <w:left w:val="none" w:sz="0" w:space="0" w:color="auto"/>
        <w:bottom w:val="none" w:sz="0" w:space="0" w:color="auto"/>
        <w:right w:val="none" w:sz="0" w:space="0" w:color="auto"/>
      </w:divBdr>
    </w:div>
    <w:div w:id="1730837832">
      <w:bodyDiv w:val="1"/>
      <w:marLeft w:val="0"/>
      <w:marRight w:val="0"/>
      <w:marTop w:val="0"/>
      <w:marBottom w:val="0"/>
      <w:divBdr>
        <w:top w:val="none" w:sz="0" w:space="0" w:color="auto"/>
        <w:left w:val="none" w:sz="0" w:space="0" w:color="auto"/>
        <w:bottom w:val="none" w:sz="0" w:space="0" w:color="auto"/>
        <w:right w:val="none" w:sz="0" w:space="0" w:color="auto"/>
      </w:divBdr>
    </w:div>
    <w:div w:id="1733653092">
      <w:bodyDiv w:val="1"/>
      <w:marLeft w:val="0"/>
      <w:marRight w:val="0"/>
      <w:marTop w:val="0"/>
      <w:marBottom w:val="0"/>
      <w:divBdr>
        <w:top w:val="none" w:sz="0" w:space="0" w:color="auto"/>
        <w:left w:val="none" w:sz="0" w:space="0" w:color="auto"/>
        <w:bottom w:val="none" w:sz="0" w:space="0" w:color="auto"/>
        <w:right w:val="none" w:sz="0" w:space="0" w:color="auto"/>
      </w:divBdr>
    </w:div>
    <w:div w:id="1741520694">
      <w:bodyDiv w:val="1"/>
      <w:marLeft w:val="0"/>
      <w:marRight w:val="0"/>
      <w:marTop w:val="0"/>
      <w:marBottom w:val="0"/>
      <w:divBdr>
        <w:top w:val="none" w:sz="0" w:space="0" w:color="auto"/>
        <w:left w:val="none" w:sz="0" w:space="0" w:color="auto"/>
        <w:bottom w:val="none" w:sz="0" w:space="0" w:color="auto"/>
        <w:right w:val="none" w:sz="0" w:space="0" w:color="auto"/>
      </w:divBdr>
    </w:div>
    <w:div w:id="1744133390">
      <w:bodyDiv w:val="1"/>
      <w:marLeft w:val="0"/>
      <w:marRight w:val="0"/>
      <w:marTop w:val="0"/>
      <w:marBottom w:val="0"/>
      <w:divBdr>
        <w:top w:val="none" w:sz="0" w:space="0" w:color="auto"/>
        <w:left w:val="none" w:sz="0" w:space="0" w:color="auto"/>
        <w:bottom w:val="none" w:sz="0" w:space="0" w:color="auto"/>
        <w:right w:val="none" w:sz="0" w:space="0" w:color="auto"/>
      </w:divBdr>
    </w:div>
    <w:div w:id="1749184135">
      <w:bodyDiv w:val="1"/>
      <w:marLeft w:val="0"/>
      <w:marRight w:val="0"/>
      <w:marTop w:val="0"/>
      <w:marBottom w:val="0"/>
      <w:divBdr>
        <w:top w:val="none" w:sz="0" w:space="0" w:color="auto"/>
        <w:left w:val="none" w:sz="0" w:space="0" w:color="auto"/>
        <w:bottom w:val="none" w:sz="0" w:space="0" w:color="auto"/>
        <w:right w:val="none" w:sz="0" w:space="0" w:color="auto"/>
      </w:divBdr>
    </w:div>
    <w:div w:id="1763528191">
      <w:bodyDiv w:val="1"/>
      <w:marLeft w:val="0"/>
      <w:marRight w:val="0"/>
      <w:marTop w:val="0"/>
      <w:marBottom w:val="0"/>
      <w:divBdr>
        <w:top w:val="none" w:sz="0" w:space="0" w:color="auto"/>
        <w:left w:val="none" w:sz="0" w:space="0" w:color="auto"/>
        <w:bottom w:val="none" w:sz="0" w:space="0" w:color="auto"/>
        <w:right w:val="none" w:sz="0" w:space="0" w:color="auto"/>
      </w:divBdr>
    </w:div>
    <w:div w:id="1777169030">
      <w:bodyDiv w:val="1"/>
      <w:marLeft w:val="0"/>
      <w:marRight w:val="0"/>
      <w:marTop w:val="0"/>
      <w:marBottom w:val="0"/>
      <w:divBdr>
        <w:top w:val="none" w:sz="0" w:space="0" w:color="auto"/>
        <w:left w:val="none" w:sz="0" w:space="0" w:color="auto"/>
        <w:bottom w:val="none" w:sz="0" w:space="0" w:color="auto"/>
        <w:right w:val="none" w:sz="0" w:space="0" w:color="auto"/>
      </w:divBdr>
    </w:div>
    <w:div w:id="1782261430">
      <w:bodyDiv w:val="1"/>
      <w:marLeft w:val="0"/>
      <w:marRight w:val="0"/>
      <w:marTop w:val="0"/>
      <w:marBottom w:val="0"/>
      <w:divBdr>
        <w:top w:val="none" w:sz="0" w:space="0" w:color="auto"/>
        <w:left w:val="none" w:sz="0" w:space="0" w:color="auto"/>
        <w:bottom w:val="none" w:sz="0" w:space="0" w:color="auto"/>
        <w:right w:val="none" w:sz="0" w:space="0" w:color="auto"/>
      </w:divBdr>
    </w:div>
    <w:div w:id="1782718870">
      <w:bodyDiv w:val="1"/>
      <w:marLeft w:val="0"/>
      <w:marRight w:val="0"/>
      <w:marTop w:val="0"/>
      <w:marBottom w:val="0"/>
      <w:divBdr>
        <w:top w:val="none" w:sz="0" w:space="0" w:color="auto"/>
        <w:left w:val="none" w:sz="0" w:space="0" w:color="auto"/>
        <w:bottom w:val="none" w:sz="0" w:space="0" w:color="auto"/>
        <w:right w:val="none" w:sz="0" w:space="0" w:color="auto"/>
      </w:divBdr>
    </w:div>
    <w:div w:id="1784155761">
      <w:bodyDiv w:val="1"/>
      <w:marLeft w:val="0"/>
      <w:marRight w:val="0"/>
      <w:marTop w:val="0"/>
      <w:marBottom w:val="0"/>
      <w:divBdr>
        <w:top w:val="none" w:sz="0" w:space="0" w:color="auto"/>
        <w:left w:val="none" w:sz="0" w:space="0" w:color="auto"/>
        <w:bottom w:val="none" w:sz="0" w:space="0" w:color="auto"/>
        <w:right w:val="none" w:sz="0" w:space="0" w:color="auto"/>
      </w:divBdr>
    </w:div>
    <w:div w:id="1788770413">
      <w:bodyDiv w:val="1"/>
      <w:marLeft w:val="0"/>
      <w:marRight w:val="0"/>
      <w:marTop w:val="0"/>
      <w:marBottom w:val="0"/>
      <w:divBdr>
        <w:top w:val="none" w:sz="0" w:space="0" w:color="auto"/>
        <w:left w:val="none" w:sz="0" w:space="0" w:color="auto"/>
        <w:bottom w:val="none" w:sz="0" w:space="0" w:color="auto"/>
        <w:right w:val="none" w:sz="0" w:space="0" w:color="auto"/>
      </w:divBdr>
    </w:div>
    <w:div w:id="1789854255">
      <w:bodyDiv w:val="1"/>
      <w:marLeft w:val="0"/>
      <w:marRight w:val="0"/>
      <w:marTop w:val="0"/>
      <w:marBottom w:val="0"/>
      <w:divBdr>
        <w:top w:val="none" w:sz="0" w:space="0" w:color="auto"/>
        <w:left w:val="none" w:sz="0" w:space="0" w:color="auto"/>
        <w:bottom w:val="none" w:sz="0" w:space="0" w:color="auto"/>
        <w:right w:val="none" w:sz="0" w:space="0" w:color="auto"/>
      </w:divBdr>
    </w:div>
    <w:div w:id="1790854313">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795321714">
      <w:bodyDiv w:val="1"/>
      <w:marLeft w:val="0"/>
      <w:marRight w:val="0"/>
      <w:marTop w:val="0"/>
      <w:marBottom w:val="0"/>
      <w:divBdr>
        <w:top w:val="none" w:sz="0" w:space="0" w:color="auto"/>
        <w:left w:val="none" w:sz="0" w:space="0" w:color="auto"/>
        <w:bottom w:val="none" w:sz="0" w:space="0" w:color="auto"/>
        <w:right w:val="none" w:sz="0" w:space="0" w:color="auto"/>
      </w:divBdr>
    </w:div>
    <w:div w:id="1800611910">
      <w:bodyDiv w:val="1"/>
      <w:marLeft w:val="0"/>
      <w:marRight w:val="0"/>
      <w:marTop w:val="0"/>
      <w:marBottom w:val="0"/>
      <w:divBdr>
        <w:top w:val="none" w:sz="0" w:space="0" w:color="auto"/>
        <w:left w:val="none" w:sz="0" w:space="0" w:color="auto"/>
        <w:bottom w:val="none" w:sz="0" w:space="0" w:color="auto"/>
        <w:right w:val="none" w:sz="0" w:space="0" w:color="auto"/>
      </w:divBdr>
    </w:div>
    <w:div w:id="1800997565">
      <w:bodyDiv w:val="1"/>
      <w:marLeft w:val="0"/>
      <w:marRight w:val="0"/>
      <w:marTop w:val="0"/>
      <w:marBottom w:val="0"/>
      <w:divBdr>
        <w:top w:val="none" w:sz="0" w:space="0" w:color="auto"/>
        <w:left w:val="none" w:sz="0" w:space="0" w:color="auto"/>
        <w:bottom w:val="none" w:sz="0" w:space="0" w:color="auto"/>
        <w:right w:val="none" w:sz="0" w:space="0" w:color="auto"/>
      </w:divBdr>
    </w:div>
    <w:div w:id="1802724256">
      <w:bodyDiv w:val="1"/>
      <w:marLeft w:val="0"/>
      <w:marRight w:val="0"/>
      <w:marTop w:val="0"/>
      <w:marBottom w:val="0"/>
      <w:divBdr>
        <w:top w:val="none" w:sz="0" w:space="0" w:color="auto"/>
        <w:left w:val="none" w:sz="0" w:space="0" w:color="auto"/>
        <w:bottom w:val="none" w:sz="0" w:space="0" w:color="auto"/>
        <w:right w:val="none" w:sz="0" w:space="0" w:color="auto"/>
      </w:divBdr>
    </w:div>
    <w:div w:id="1811169551">
      <w:bodyDiv w:val="1"/>
      <w:marLeft w:val="0"/>
      <w:marRight w:val="0"/>
      <w:marTop w:val="0"/>
      <w:marBottom w:val="0"/>
      <w:divBdr>
        <w:top w:val="none" w:sz="0" w:space="0" w:color="auto"/>
        <w:left w:val="none" w:sz="0" w:space="0" w:color="auto"/>
        <w:bottom w:val="none" w:sz="0" w:space="0" w:color="auto"/>
        <w:right w:val="none" w:sz="0" w:space="0" w:color="auto"/>
      </w:divBdr>
    </w:div>
    <w:div w:id="1816558718">
      <w:bodyDiv w:val="1"/>
      <w:marLeft w:val="0"/>
      <w:marRight w:val="0"/>
      <w:marTop w:val="0"/>
      <w:marBottom w:val="0"/>
      <w:divBdr>
        <w:top w:val="none" w:sz="0" w:space="0" w:color="auto"/>
        <w:left w:val="none" w:sz="0" w:space="0" w:color="auto"/>
        <w:bottom w:val="none" w:sz="0" w:space="0" w:color="auto"/>
        <w:right w:val="none" w:sz="0" w:space="0" w:color="auto"/>
      </w:divBdr>
    </w:div>
    <w:div w:id="1817212063">
      <w:bodyDiv w:val="1"/>
      <w:marLeft w:val="0"/>
      <w:marRight w:val="0"/>
      <w:marTop w:val="0"/>
      <w:marBottom w:val="0"/>
      <w:divBdr>
        <w:top w:val="none" w:sz="0" w:space="0" w:color="auto"/>
        <w:left w:val="none" w:sz="0" w:space="0" w:color="auto"/>
        <w:bottom w:val="none" w:sz="0" w:space="0" w:color="auto"/>
        <w:right w:val="none" w:sz="0" w:space="0" w:color="auto"/>
      </w:divBdr>
    </w:div>
    <w:div w:id="1820807551">
      <w:bodyDiv w:val="1"/>
      <w:marLeft w:val="0"/>
      <w:marRight w:val="0"/>
      <w:marTop w:val="0"/>
      <w:marBottom w:val="0"/>
      <w:divBdr>
        <w:top w:val="none" w:sz="0" w:space="0" w:color="auto"/>
        <w:left w:val="none" w:sz="0" w:space="0" w:color="auto"/>
        <w:bottom w:val="none" w:sz="0" w:space="0" w:color="auto"/>
        <w:right w:val="none" w:sz="0" w:space="0" w:color="auto"/>
      </w:divBdr>
    </w:div>
    <w:div w:id="1826625837">
      <w:bodyDiv w:val="1"/>
      <w:marLeft w:val="0"/>
      <w:marRight w:val="0"/>
      <w:marTop w:val="0"/>
      <w:marBottom w:val="0"/>
      <w:divBdr>
        <w:top w:val="none" w:sz="0" w:space="0" w:color="auto"/>
        <w:left w:val="none" w:sz="0" w:space="0" w:color="auto"/>
        <w:bottom w:val="none" w:sz="0" w:space="0" w:color="auto"/>
        <w:right w:val="none" w:sz="0" w:space="0" w:color="auto"/>
      </w:divBdr>
    </w:div>
    <w:div w:id="1831796788">
      <w:bodyDiv w:val="1"/>
      <w:marLeft w:val="0"/>
      <w:marRight w:val="0"/>
      <w:marTop w:val="0"/>
      <w:marBottom w:val="0"/>
      <w:divBdr>
        <w:top w:val="none" w:sz="0" w:space="0" w:color="auto"/>
        <w:left w:val="none" w:sz="0" w:space="0" w:color="auto"/>
        <w:bottom w:val="none" w:sz="0" w:space="0" w:color="auto"/>
        <w:right w:val="none" w:sz="0" w:space="0" w:color="auto"/>
      </w:divBdr>
    </w:div>
    <w:div w:id="1843277617">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3760097">
      <w:bodyDiv w:val="1"/>
      <w:marLeft w:val="0"/>
      <w:marRight w:val="0"/>
      <w:marTop w:val="0"/>
      <w:marBottom w:val="0"/>
      <w:divBdr>
        <w:top w:val="none" w:sz="0" w:space="0" w:color="auto"/>
        <w:left w:val="none" w:sz="0" w:space="0" w:color="auto"/>
        <w:bottom w:val="none" w:sz="0" w:space="0" w:color="auto"/>
        <w:right w:val="none" w:sz="0" w:space="0" w:color="auto"/>
      </w:divBdr>
    </w:div>
    <w:div w:id="1855068896">
      <w:bodyDiv w:val="1"/>
      <w:marLeft w:val="0"/>
      <w:marRight w:val="0"/>
      <w:marTop w:val="0"/>
      <w:marBottom w:val="0"/>
      <w:divBdr>
        <w:top w:val="none" w:sz="0" w:space="0" w:color="auto"/>
        <w:left w:val="none" w:sz="0" w:space="0" w:color="auto"/>
        <w:bottom w:val="none" w:sz="0" w:space="0" w:color="auto"/>
        <w:right w:val="none" w:sz="0" w:space="0" w:color="auto"/>
      </w:divBdr>
    </w:div>
    <w:div w:id="1871840586">
      <w:bodyDiv w:val="1"/>
      <w:marLeft w:val="0"/>
      <w:marRight w:val="0"/>
      <w:marTop w:val="0"/>
      <w:marBottom w:val="0"/>
      <w:divBdr>
        <w:top w:val="none" w:sz="0" w:space="0" w:color="auto"/>
        <w:left w:val="none" w:sz="0" w:space="0" w:color="auto"/>
        <w:bottom w:val="none" w:sz="0" w:space="0" w:color="auto"/>
        <w:right w:val="none" w:sz="0" w:space="0" w:color="auto"/>
      </w:divBdr>
    </w:div>
    <w:div w:id="1874921006">
      <w:bodyDiv w:val="1"/>
      <w:marLeft w:val="0"/>
      <w:marRight w:val="0"/>
      <w:marTop w:val="0"/>
      <w:marBottom w:val="0"/>
      <w:divBdr>
        <w:top w:val="none" w:sz="0" w:space="0" w:color="auto"/>
        <w:left w:val="none" w:sz="0" w:space="0" w:color="auto"/>
        <w:bottom w:val="none" w:sz="0" w:space="0" w:color="auto"/>
        <w:right w:val="none" w:sz="0" w:space="0" w:color="auto"/>
      </w:divBdr>
    </w:div>
    <w:div w:id="1875267997">
      <w:bodyDiv w:val="1"/>
      <w:marLeft w:val="0"/>
      <w:marRight w:val="0"/>
      <w:marTop w:val="0"/>
      <w:marBottom w:val="0"/>
      <w:divBdr>
        <w:top w:val="none" w:sz="0" w:space="0" w:color="auto"/>
        <w:left w:val="none" w:sz="0" w:space="0" w:color="auto"/>
        <w:bottom w:val="none" w:sz="0" w:space="0" w:color="auto"/>
        <w:right w:val="none" w:sz="0" w:space="0" w:color="auto"/>
      </w:divBdr>
    </w:div>
    <w:div w:id="1880123343">
      <w:bodyDiv w:val="1"/>
      <w:marLeft w:val="0"/>
      <w:marRight w:val="0"/>
      <w:marTop w:val="0"/>
      <w:marBottom w:val="0"/>
      <w:divBdr>
        <w:top w:val="none" w:sz="0" w:space="0" w:color="auto"/>
        <w:left w:val="none" w:sz="0" w:space="0" w:color="auto"/>
        <w:bottom w:val="none" w:sz="0" w:space="0" w:color="auto"/>
        <w:right w:val="none" w:sz="0" w:space="0" w:color="auto"/>
      </w:divBdr>
    </w:div>
    <w:div w:id="1880311781">
      <w:bodyDiv w:val="1"/>
      <w:marLeft w:val="0"/>
      <w:marRight w:val="0"/>
      <w:marTop w:val="0"/>
      <w:marBottom w:val="0"/>
      <w:divBdr>
        <w:top w:val="none" w:sz="0" w:space="0" w:color="auto"/>
        <w:left w:val="none" w:sz="0" w:space="0" w:color="auto"/>
        <w:bottom w:val="none" w:sz="0" w:space="0" w:color="auto"/>
        <w:right w:val="none" w:sz="0" w:space="0" w:color="auto"/>
      </w:divBdr>
    </w:div>
    <w:div w:id="1880581954">
      <w:bodyDiv w:val="1"/>
      <w:marLeft w:val="0"/>
      <w:marRight w:val="0"/>
      <w:marTop w:val="0"/>
      <w:marBottom w:val="0"/>
      <w:divBdr>
        <w:top w:val="none" w:sz="0" w:space="0" w:color="auto"/>
        <w:left w:val="none" w:sz="0" w:space="0" w:color="auto"/>
        <w:bottom w:val="none" w:sz="0" w:space="0" w:color="auto"/>
        <w:right w:val="none" w:sz="0" w:space="0" w:color="auto"/>
      </w:divBdr>
    </w:div>
    <w:div w:id="1881085123">
      <w:bodyDiv w:val="1"/>
      <w:marLeft w:val="0"/>
      <w:marRight w:val="0"/>
      <w:marTop w:val="0"/>
      <w:marBottom w:val="0"/>
      <w:divBdr>
        <w:top w:val="none" w:sz="0" w:space="0" w:color="auto"/>
        <w:left w:val="none" w:sz="0" w:space="0" w:color="auto"/>
        <w:bottom w:val="none" w:sz="0" w:space="0" w:color="auto"/>
        <w:right w:val="none" w:sz="0" w:space="0" w:color="auto"/>
      </w:divBdr>
    </w:div>
    <w:div w:id="1891500664">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35282900">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50696367">
      <w:bodyDiv w:val="1"/>
      <w:marLeft w:val="0"/>
      <w:marRight w:val="0"/>
      <w:marTop w:val="0"/>
      <w:marBottom w:val="0"/>
      <w:divBdr>
        <w:top w:val="none" w:sz="0" w:space="0" w:color="auto"/>
        <w:left w:val="none" w:sz="0" w:space="0" w:color="auto"/>
        <w:bottom w:val="none" w:sz="0" w:space="0" w:color="auto"/>
        <w:right w:val="none" w:sz="0" w:space="0" w:color="auto"/>
      </w:divBdr>
    </w:div>
    <w:div w:id="1965766633">
      <w:bodyDiv w:val="1"/>
      <w:marLeft w:val="0"/>
      <w:marRight w:val="0"/>
      <w:marTop w:val="0"/>
      <w:marBottom w:val="0"/>
      <w:divBdr>
        <w:top w:val="none" w:sz="0" w:space="0" w:color="auto"/>
        <w:left w:val="none" w:sz="0" w:space="0" w:color="auto"/>
        <w:bottom w:val="none" w:sz="0" w:space="0" w:color="auto"/>
        <w:right w:val="none" w:sz="0" w:space="0" w:color="auto"/>
      </w:divBdr>
    </w:div>
    <w:div w:id="1970472650">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1986468312">
      <w:bodyDiv w:val="1"/>
      <w:marLeft w:val="0"/>
      <w:marRight w:val="0"/>
      <w:marTop w:val="0"/>
      <w:marBottom w:val="0"/>
      <w:divBdr>
        <w:top w:val="none" w:sz="0" w:space="0" w:color="auto"/>
        <w:left w:val="none" w:sz="0" w:space="0" w:color="auto"/>
        <w:bottom w:val="none" w:sz="0" w:space="0" w:color="auto"/>
        <w:right w:val="none" w:sz="0" w:space="0" w:color="auto"/>
      </w:divBdr>
      <w:divsChild>
        <w:div w:id="1178732411">
          <w:marLeft w:val="0"/>
          <w:marRight w:val="0"/>
          <w:marTop w:val="0"/>
          <w:marBottom w:val="0"/>
          <w:divBdr>
            <w:top w:val="none" w:sz="0" w:space="0" w:color="auto"/>
            <w:left w:val="none" w:sz="0" w:space="0" w:color="auto"/>
            <w:bottom w:val="none" w:sz="0" w:space="0" w:color="auto"/>
            <w:right w:val="none" w:sz="0" w:space="0" w:color="auto"/>
          </w:divBdr>
          <w:divsChild>
            <w:div w:id="1159887892">
              <w:marLeft w:val="0"/>
              <w:marRight w:val="0"/>
              <w:marTop w:val="0"/>
              <w:marBottom w:val="0"/>
              <w:divBdr>
                <w:top w:val="none" w:sz="0" w:space="0" w:color="auto"/>
                <w:left w:val="none" w:sz="0" w:space="0" w:color="auto"/>
                <w:bottom w:val="none" w:sz="0" w:space="0" w:color="auto"/>
                <w:right w:val="none" w:sz="0" w:space="0" w:color="auto"/>
              </w:divBdr>
              <w:divsChild>
                <w:div w:id="13581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68791">
      <w:bodyDiv w:val="1"/>
      <w:marLeft w:val="0"/>
      <w:marRight w:val="0"/>
      <w:marTop w:val="0"/>
      <w:marBottom w:val="0"/>
      <w:divBdr>
        <w:top w:val="none" w:sz="0" w:space="0" w:color="auto"/>
        <w:left w:val="none" w:sz="0" w:space="0" w:color="auto"/>
        <w:bottom w:val="none" w:sz="0" w:space="0" w:color="auto"/>
        <w:right w:val="none" w:sz="0" w:space="0" w:color="auto"/>
      </w:divBdr>
    </w:div>
    <w:div w:id="2000189975">
      <w:bodyDiv w:val="1"/>
      <w:marLeft w:val="0"/>
      <w:marRight w:val="0"/>
      <w:marTop w:val="0"/>
      <w:marBottom w:val="0"/>
      <w:divBdr>
        <w:top w:val="none" w:sz="0" w:space="0" w:color="auto"/>
        <w:left w:val="none" w:sz="0" w:space="0" w:color="auto"/>
        <w:bottom w:val="none" w:sz="0" w:space="0" w:color="auto"/>
        <w:right w:val="none" w:sz="0" w:space="0" w:color="auto"/>
      </w:divBdr>
    </w:div>
    <w:div w:id="2003463257">
      <w:bodyDiv w:val="1"/>
      <w:marLeft w:val="0"/>
      <w:marRight w:val="0"/>
      <w:marTop w:val="0"/>
      <w:marBottom w:val="0"/>
      <w:divBdr>
        <w:top w:val="none" w:sz="0" w:space="0" w:color="auto"/>
        <w:left w:val="none" w:sz="0" w:space="0" w:color="auto"/>
        <w:bottom w:val="none" w:sz="0" w:space="0" w:color="auto"/>
        <w:right w:val="none" w:sz="0" w:space="0" w:color="auto"/>
      </w:divBdr>
    </w:div>
    <w:div w:id="2010134586">
      <w:bodyDiv w:val="1"/>
      <w:marLeft w:val="0"/>
      <w:marRight w:val="0"/>
      <w:marTop w:val="0"/>
      <w:marBottom w:val="0"/>
      <w:divBdr>
        <w:top w:val="none" w:sz="0" w:space="0" w:color="auto"/>
        <w:left w:val="none" w:sz="0" w:space="0" w:color="auto"/>
        <w:bottom w:val="none" w:sz="0" w:space="0" w:color="auto"/>
        <w:right w:val="none" w:sz="0" w:space="0" w:color="auto"/>
      </w:divBdr>
    </w:div>
    <w:div w:id="2013680107">
      <w:bodyDiv w:val="1"/>
      <w:marLeft w:val="0"/>
      <w:marRight w:val="0"/>
      <w:marTop w:val="0"/>
      <w:marBottom w:val="0"/>
      <w:divBdr>
        <w:top w:val="none" w:sz="0" w:space="0" w:color="auto"/>
        <w:left w:val="none" w:sz="0" w:space="0" w:color="auto"/>
        <w:bottom w:val="none" w:sz="0" w:space="0" w:color="auto"/>
        <w:right w:val="none" w:sz="0" w:space="0" w:color="auto"/>
      </w:divBdr>
    </w:div>
    <w:div w:id="2017615826">
      <w:bodyDiv w:val="1"/>
      <w:marLeft w:val="0"/>
      <w:marRight w:val="0"/>
      <w:marTop w:val="0"/>
      <w:marBottom w:val="0"/>
      <w:divBdr>
        <w:top w:val="none" w:sz="0" w:space="0" w:color="auto"/>
        <w:left w:val="none" w:sz="0" w:space="0" w:color="auto"/>
        <w:bottom w:val="none" w:sz="0" w:space="0" w:color="auto"/>
        <w:right w:val="none" w:sz="0" w:space="0" w:color="auto"/>
      </w:divBdr>
    </w:div>
    <w:div w:id="2025281948">
      <w:bodyDiv w:val="1"/>
      <w:marLeft w:val="0"/>
      <w:marRight w:val="0"/>
      <w:marTop w:val="0"/>
      <w:marBottom w:val="0"/>
      <w:divBdr>
        <w:top w:val="none" w:sz="0" w:space="0" w:color="auto"/>
        <w:left w:val="none" w:sz="0" w:space="0" w:color="auto"/>
        <w:bottom w:val="none" w:sz="0" w:space="0" w:color="auto"/>
        <w:right w:val="none" w:sz="0" w:space="0" w:color="auto"/>
      </w:divBdr>
    </w:div>
    <w:div w:id="2027367297">
      <w:bodyDiv w:val="1"/>
      <w:marLeft w:val="0"/>
      <w:marRight w:val="0"/>
      <w:marTop w:val="0"/>
      <w:marBottom w:val="0"/>
      <w:divBdr>
        <w:top w:val="none" w:sz="0" w:space="0" w:color="auto"/>
        <w:left w:val="none" w:sz="0" w:space="0" w:color="auto"/>
        <w:bottom w:val="none" w:sz="0" w:space="0" w:color="auto"/>
        <w:right w:val="none" w:sz="0" w:space="0" w:color="auto"/>
      </w:divBdr>
    </w:div>
    <w:div w:id="2039886647">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4425410">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073387704">
      <w:bodyDiv w:val="1"/>
      <w:marLeft w:val="0"/>
      <w:marRight w:val="0"/>
      <w:marTop w:val="0"/>
      <w:marBottom w:val="0"/>
      <w:divBdr>
        <w:top w:val="none" w:sz="0" w:space="0" w:color="auto"/>
        <w:left w:val="none" w:sz="0" w:space="0" w:color="auto"/>
        <w:bottom w:val="none" w:sz="0" w:space="0" w:color="auto"/>
        <w:right w:val="none" w:sz="0" w:space="0" w:color="auto"/>
      </w:divBdr>
    </w:div>
    <w:div w:id="2083483522">
      <w:bodyDiv w:val="1"/>
      <w:marLeft w:val="0"/>
      <w:marRight w:val="0"/>
      <w:marTop w:val="0"/>
      <w:marBottom w:val="0"/>
      <w:divBdr>
        <w:top w:val="none" w:sz="0" w:space="0" w:color="auto"/>
        <w:left w:val="none" w:sz="0" w:space="0" w:color="auto"/>
        <w:bottom w:val="none" w:sz="0" w:space="0" w:color="auto"/>
        <w:right w:val="none" w:sz="0" w:space="0" w:color="auto"/>
      </w:divBdr>
    </w:div>
    <w:div w:id="2088457788">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4839857">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28430330">
      <w:bodyDiv w:val="1"/>
      <w:marLeft w:val="0"/>
      <w:marRight w:val="0"/>
      <w:marTop w:val="0"/>
      <w:marBottom w:val="0"/>
      <w:divBdr>
        <w:top w:val="none" w:sz="0" w:space="0" w:color="auto"/>
        <w:left w:val="none" w:sz="0" w:space="0" w:color="auto"/>
        <w:bottom w:val="none" w:sz="0" w:space="0" w:color="auto"/>
        <w:right w:val="none" w:sz="0" w:space="0" w:color="auto"/>
      </w:divBdr>
    </w:div>
    <w:div w:id="2132043151">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ovilidad.edomex.gob.mx/gruas_deposito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F95CB-F339-4A17-B789-50393D2BF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5226</Words>
  <Characters>28746</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INFOEM568</dc:creator>
  <cp:keywords/>
  <dc:description/>
  <cp:lastModifiedBy>INFOEM</cp:lastModifiedBy>
  <cp:revision>3</cp:revision>
  <cp:lastPrinted>2024-12-19T19:23:00Z</cp:lastPrinted>
  <dcterms:created xsi:type="dcterms:W3CDTF">2025-01-22T18:51:00Z</dcterms:created>
  <dcterms:modified xsi:type="dcterms:W3CDTF">2025-02-04T17:48:00Z</dcterms:modified>
</cp:coreProperties>
</file>