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9A88" w14:textId="30DB9684" w:rsidR="00CE60B3" w:rsidRPr="00195B69" w:rsidRDefault="007D2771">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195B69">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AE0B5E" w:rsidRPr="00195B69">
        <w:rPr>
          <w:rFonts w:ascii="Palatino Linotype" w:eastAsia="Palatino Linotype" w:hAnsi="Palatino Linotype" w:cs="Palatino Linotype"/>
          <w:sz w:val="24"/>
          <w:szCs w:val="24"/>
        </w:rPr>
        <w:t>ocho de febrero</w:t>
      </w:r>
      <w:r w:rsidRPr="00195B69">
        <w:rPr>
          <w:rFonts w:ascii="Palatino Linotype" w:eastAsia="Palatino Linotype" w:hAnsi="Palatino Linotype" w:cs="Palatino Linotype"/>
          <w:sz w:val="24"/>
          <w:szCs w:val="24"/>
        </w:rPr>
        <w:t xml:space="preserve"> de dos mil veinticuatro. </w:t>
      </w:r>
    </w:p>
    <w:p w14:paraId="79B4041B"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0A0E8290" w14:textId="42A0459B"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Visto el expediente relativo al recurso de revisión </w:t>
      </w:r>
      <w:r w:rsidRPr="00195B69">
        <w:rPr>
          <w:rFonts w:ascii="Palatino Linotype" w:eastAsia="Palatino Linotype" w:hAnsi="Palatino Linotype" w:cs="Palatino Linotype"/>
          <w:b/>
          <w:sz w:val="24"/>
          <w:szCs w:val="24"/>
        </w:rPr>
        <w:t>0</w:t>
      </w:r>
      <w:r w:rsidR="00AE0B5E" w:rsidRPr="00195B69">
        <w:rPr>
          <w:rFonts w:ascii="Palatino Linotype" w:eastAsia="Palatino Linotype" w:hAnsi="Palatino Linotype" w:cs="Palatino Linotype"/>
          <w:b/>
          <w:sz w:val="24"/>
          <w:szCs w:val="24"/>
        </w:rPr>
        <w:t>4919</w:t>
      </w:r>
      <w:r w:rsidRPr="00195B69">
        <w:rPr>
          <w:rFonts w:ascii="Palatino Linotype" w:eastAsia="Palatino Linotype" w:hAnsi="Palatino Linotype" w:cs="Palatino Linotype"/>
          <w:b/>
          <w:sz w:val="24"/>
          <w:szCs w:val="24"/>
        </w:rPr>
        <w:t>/INFOEM/IP/RR/2023</w:t>
      </w:r>
      <w:r w:rsidRPr="00195B69">
        <w:rPr>
          <w:rFonts w:ascii="Palatino Linotype" w:eastAsia="Palatino Linotype" w:hAnsi="Palatino Linotype" w:cs="Palatino Linotype"/>
          <w:sz w:val="24"/>
          <w:szCs w:val="24"/>
        </w:rPr>
        <w:t>, interpuesto por</w:t>
      </w:r>
      <w:r w:rsidRPr="00195B69">
        <w:t xml:space="preserve"> </w:t>
      </w:r>
      <w:r w:rsidR="00A51A89">
        <w:rPr>
          <w:rFonts w:ascii="Palatino Linotype" w:eastAsia="Palatino Linotype" w:hAnsi="Palatino Linotype" w:cs="Palatino Linotype"/>
          <w:b/>
          <w:sz w:val="24"/>
          <w:szCs w:val="24"/>
        </w:rPr>
        <w:t>XXXXXX XXXXXXX XXXXXXXXXXXXX</w:t>
      </w:r>
      <w:r w:rsidRPr="00195B69">
        <w:rPr>
          <w:rFonts w:ascii="Palatino Linotype" w:eastAsia="Palatino Linotype" w:hAnsi="Palatino Linotype" w:cs="Palatino Linotype"/>
          <w:sz w:val="24"/>
          <w:szCs w:val="24"/>
        </w:rPr>
        <w:t xml:space="preserve">, a quien en lo sucesivo se le denominará </w:t>
      </w:r>
      <w:r w:rsidRPr="00195B69">
        <w:rPr>
          <w:rFonts w:ascii="Palatino Linotype" w:eastAsia="Palatino Linotype" w:hAnsi="Palatino Linotype" w:cs="Palatino Linotype"/>
          <w:b/>
          <w:sz w:val="24"/>
          <w:szCs w:val="24"/>
        </w:rPr>
        <w:t>la parte Recurrente</w:t>
      </w:r>
      <w:r w:rsidRPr="00195B69">
        <w:rPr>
          <w:rFonts w:ascii="Palatino Linotype" w:eastAsia="Palatino Linotype" w:hAnsi="Palatino Linotype" w:cs="Palatino Linotype"/>
          <w:sz w:val="24"/>
          <w:szCs w:val="24"/>
        </w:rPr>
        <w:t>, en contra de la respuesta a su solicitud de información identificada con número de folio</w:t>
      </w:r>
      <w:r w:rsidR="00AE0B5E" w:rsidRPr="00195B69">
        <w:t xml:space="preserve"> </w:t>
      </w:r>
      <w:r w:rsidR="00AE0B5E" w:rsidRPr="00195B69">
        <w:rPr>
          <w:rFonts w:ascii="Palatino Linotype" w:eastAsia="Palatino Linotype" w:hAnsi="Palatino Linotype" w:cs="Palatino Linotype"/>
          <w:b/>
          <w:sz w:val="24"/>
          <w:szCs w:val="24"/>
        </w:rPr>
        <w:t>00897/INFOEM/IP/2023</w:t>
      </w:r>
      <w:r w:rsidRPr="00195B69">
        <w:rPr>
          <w:rFonts w:ascii="Palatino Linotype" w:eastAsia="Palatino Linotype" w:hAnsi="Palatino Linotype" w:cs="Palatino Linotype"/>
          <w:b/>
          <w:sz w:val="24"/>
          <w:szCs w:val="24"/>
        </w:rPr>
        <w:t>,</w:t>
      </w:r>
      <w:r w:rsidRPr="00195B69">
        <w:rPr>
          <w:rFonts w:ascii="Palatino Linotype" w:eastAsia="Palatino Linotype" w:hAnsi="Palatino Linotype" w:cs="Palatino Linotype"/>
          <w:sz w:val="24"/>
          <w:szCs w:val="24"/>
        </w:rPr>
        <w:t xml:space="preserve"> proporcionada por el</w:t>
      </w:r>
      <w:r w:rsidRPr="00195B69">
        <w:rPr>
          <w:rFonts w:ascii="Palatino Linotype" w:eastAsia="Palatino Linotype" w:hAnsi="Palatino Linotype" w:cs="Palatino Linotype"/>
          <w:b/>
          <w:sz w:val="24"/>
          <w:szCs w:val="24"/>
        </w:rPr>
        <w:t xml:space="preserve"> </w:t>
      </w:r>
      <w:r w:rsidR="00AE0B5E" w:rsidRPr="00195B69">
        <w:rPr>
          <w:rFonts w:ascii="Palatino Linotype" w:eastAsia="Palatino Linotype" w:hAnsi="Palatino Linotype" w:cs="Palatino Linotype"/>
          <w:b/>
          <w:sz w:val="24"/>
        </w:rPr>
        <w:t>Instituto de Transparencia, Acceso a la Información Pública y Protección de Datos Personales del Estado de México y Municipios</w:t>
      </w:r>
      <w:r w:rsidRPr="00195B69">
        <w:rPr>
          <w:rFonts w:ascii="Palatino Linotype" w:eastAsia="Palatino Linotype" w:hAnsi="Palatino Linotype" w:cs="Palatino Linotype"/>
          <w:sz w:val="24"/>
          <w:szCs w:val="24"/>
        </w:rPr>
        <w:t xml:space="preserve">, en lo sucesivo el </w:t>
      </w:r>
      <w:r w:rsidRPr="00195B69">
        <w:rPr>
          <w:rFonts w:ascii="Palatino Linotype" w:eastAsia="Palatino Linotype" w:hAnsi="Palatino Linotype" w:cs="Palatino Linotype"/>
          <w:b/>
          <w:sz w:val="24"/>
          <w:szCs w:val="24"/>
        </w:rPr>
        <w:t>Sujeto Obligado</w:t>
      </w:r>
      <w:r w:rsidRPr="00195B69">
        <w:rPr>
          <w:rFonts w:ascii="Palatino Linotype" w:eastAsia="Palatino Linotype" w:hAnsi="Palatino Linotype" w:cs="Palatino Linotype"/>
          <w:sz w:val="24"/>
          <w:szCs w:val="24"/>
        </w:rPr>
        <w:t>; se procede a dictar la presente resolución, con base en los siguientes:</w:t>
      </w:r>
    </w:p>
    <w:p w14:paraId="69B38070"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26533662" w14:textId="77777777" w:rsidR="00CE60B3" w:rsidRPr="00195B69" w:rsidRDefault="007D2771">
      <w:pPr>
        <w:spacing w:after="0" w:line="360" w:lineRule="auto"/>
        <w:ind w:right="49"/>
        <w:jc w:val="center"/>
        <w:rPr>
          <w:rFonts w:ascii="Palatino Linotype" w:eastAsia="Palatino Linotype" w:hAnsi="Palatino Linotype" w:cs="Palatino Linotype"/>
          <w:b/>
          <w:sz w:val="24"/>
          <w:szCs w:val="24"/>
        </w:rPr>
      </w:pPr>
      <w:r w:rsidRPr="00195B69">
        <w:rPr>
          <w:rFonts w:ascii="Palatino Linotype" w:eastAsia="Palatino Linotype" w:hAnsi="Palatino Linotype" w:cs="Palatino Linotype"/>
          <w:b/>
          <w:sz w:val="24"/>
          <w:szCs w:val="24"/>
        </w:rPr>
        <w:t>I.</w:t>
      </w:r>
      <w:r w:rsidRPr="00195B69">
        <w:rPr>
          <w:rFonts w:ascii="Palatino Linotype" w:eastAsia="Palatino Linotype" w:hAnsi="Palatino Linotype" w:cs="Palatino Linotype"/>
          <w:b/>
          <w:sz w:val="24"/>
          <w:szCs w:val="24"/>
        </w:rPr>
        <w:tab/>
        <w:t>A N T E C E D E N T E S</w:t>
      </w:r>
    </w:p>
    <w:p w14:paraId="615A2471" w14:textId="77777777" w:rsidR="00CE60B3" w:rsidRPr="00195B69" w:rsidRDefault="00CE60B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5A34F0E5" w14:textId="0BCC88CA" w:rsidR="00CE60B3" w:rsidRPr="00195B69"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195B69">
        <w:rPr>
          <w:rFonts w:ascii="Palatino Linotype" w:eastAsia="Palatino Linotype" w:hAnsi="Palatino Linotype" w:cs="Palatino Linotype"/>
          <w:b/>
          <w:sz w:val="24"/>
          <w:szCs w:val="24"/>
        </w:rPr>
        <w:t>Solicitud de acceso a la información.</w:t>
      </w:r>
      <w:r w:rsidRPr="00195B69">
        <w:rPr>
          <w:rFonts w:ascii="Palatino Linotype" w:eastAsia="Palatino Linotype" w:hAnsi="Palatino Linotype" w:cs="Palatino Linotype"/>
          <w:sz w:val="24"/>
          <w:szCs w:val="24"/>
        </w:rPr>
        <w:t xml:space="preserve"> Con fecha </w:t>
      </w:r>
      <w:r w:rsidR="00AE0B5E" w:rsidRPr="00195B69">
        <w:rPr>
          <w:rFonts w:ascii="Palatino Linotype" w:eastAsia="Palatino Linotype" w:hAnsi="Palatino Linotype" w:cs="Palatino Linotype"/>
          <w:b/>
          <w:sz w:val="24"/>
          <w:szCs w:val="24"/>
        </w:rPr>
        <w:t>diecisiete</w:t>
      </w:r>
      <w:r w:rsidRPr="00195B69">
        <w:rPr>
          <w:rFonts w:ascii="Palatino Linotype" w:eastAsia="Palatino Linotype" w:hAnsi="Palatino Linotype" w:cs="Palatino Linotype"/>
          <w:b/>
          <w:sz w:val="24"/>
          <w:szCs w:val="24"/>
        </w:rPr>
        <w:t xml:space="preserve"> de agosto de dos mil veintitrés</w:t>
      </w:r>
      <w:r w:rsidRPr="00195B69">
        <w:rPr>
          <w:rFonts w:ascii="Palatino Linotype" w:eastAsia="Palatino Linotype" w:hAnsi="Palatino Linotype" w:cs="Palatino Linotype"/>
          <w:sz w:val="24"/>
          <w:szCs w:val="24"/>
        </w:rPr>
        <w:t>, la persona solicitante formuló solicitud de acceso a información pública al</w:t>
      </w:r>
      <w:r w:rsidRPr="00195B69">
        <w:rPr>
          <w:rFonts w:ascii="Palatino Linotype" w:eastAsia="Palatino Linotype" w:hAnsi="Palatino Linotype" w:cs="Palatino Linotype"/>
          <w:b/>
          <w:sz w:val="24"/>
          <w:szCs w:val="24"/>
        </w:rPr>
        <w:t xml:space="preserve"> Sujeto Obligado</w:t>
      </w:r>
      <w:r w:rsidRPr="00195B69">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C0A65F8" w14:textId="77777777" w:rsidR="00CE60B3" w:rsidRPr="00195B69" w:rsidRDefault="00CE60B3">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75F6C0B2" w14:textId="0408F733" w:rsidR="00CE60B3" w:rsidRPr="00195B69" w:rsidRDefault="007D2771" w:rsidP="00AE0B5E">
      <w:pPr>
        <w:tabs>
          <w:tab w:val="left" w:pos="8505"/>
        </w:tabs>
        <w:spacing w:after="0" w:line="276" w:lineRule="auto"/>
        <w:ind w:left="567" w:right="560"/>
        <w:jc w:val="both"/>
        <w:rPr>
          <w:rFonts w:ascii="Palatino Linotype" w:eastAsia="Palatino Linotype" w:hAnsi="Palatino Linotype" w:cs="Palatino Linotype"/>
          <w:i/>
        </w:rPr>
      </w:pPr>
      <w:r w:rsidRPr="00195B69">
        <w:rPr>
          <w:rFonts w:ascii="Palatino Linotype" w:eastAsia="Palatino Linotype" w:hAnsi="Palatino Linotype" w:cs="Palatino Linotype"/>
          <w:i/>
        </w:rPr>
        <w:lastRenderedPageBreak/>
        <w:t>“</w:t>
      </w:r>
      <w:r w:rsidR="00AE0B5E" w:rsidRPr="00195B69">
        <w:rPr>
          <w:rFonts w:ascii="Palatino Linotype" w:eastAsia="Palatino Linotype" w:hAnsi="Palatino Linotype" w:cs="Palatino Linotype"/>
          <w:i/>
        </w:rPr>
        <w:t>Solicito me puedan proporcionar la siguiente información: 1. ¿Con fundamento legal en qué disposición jurídica se celebró la Cuarta Sesión Ordinaria del Comité Coordinador del Sistema Estatal Anticorrupción del Estado de México de 17 de agosto de 2023? Toda vez, que NO existió quorum legal para celebrarse conforme a lo que establece Ley del Sistema Anticorrupción del Estado de México y Municipios. 2. Los Lineamientos que aprueba el Comité Coordinador del Sistema Estatal Anticorrupción del Estado de México legalmente pueden reformar, modificar o cambiar lo dispuesto en la Ley del Sistema Anticorrupción del Estado de México y Municipios.</w:t>
      </w:r>
      <w:r w:rsidRPr="00195B69">
        <w:rPr>
          <w:rFonts w:ascii="Palatino Linotype" w:eastAsia="Palatino Linotype" w:hAnsi="Palatino Linotype" w:cs="Palatino Linotype"/>
          <w:i/>
        </w:rPr>
        <w:t>” (Sic)</w:t>
      </w:r>
    </w:p>
    <w:p w14:paraId="164B5232" w14:textId="77777777" w:rsidR="00CE60B3" w:rsidRPr="00195B69" w:rsidRDefault="00CE60B3">
      <w:pPr>
        <w:tabs>
          <w:tab w:val="left" w:pos="8505"/>
        </w:tabs>
        <w:spacing w:after="0" w:line="360" w:lineRule="auto"/>
        <w:ind w:left="567" w:right="560"/>
        <w:jc w:val="both"/>
        <w:rPr>
          <w:rFonts w:ascii="Palatino Linotype" w:eastAsia="Palatino Linotype" w:hAnsi="Palatino Linotype" w:cs="Palatino Linotype"/>
          <w:i/>
        </w:rPr>
      </w:pPr>
    </w:p>
    <w:p w14:paraId="629D006F"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Modalidad elegida para la entrega de la información:</w:t>
      </w:r>
      <w:r w:rsidRPr="00195B69">
        <w:rPr>
          <w:rFonts w:ascii="Palatino Linotype" w:eastAsia="Palatino Linotype" w:hAnsi="Palatino Linotype" w:cs="Palatino Linotype"/>
          <w:sz w:val="24"/>
          <w:szCs w:val="24"/>
        </w:rPr>
        <w:t xml:space="preserve"> a través del Sistema de Acceso a la Información Mexiquense (SAIMEX). </w:t>
      </w:r>
    </w:p>
    <w:p w14:paraId="3C268BF9"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2DD4ADA5" w14:textId="1FE181AE" w:rsidR="00CE60B3" w:rsidRPr="00195B69"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Respuesta.</w:t>
      </w:r>
      <w:r w:rsidRPr="00195B69">
        <w:rPr>
          <w:rFonts w:ascii="Palatino Linotype" w:eastAsia="Palatino Linotype" w:hAnsi="Palatino Linotype" w:cs="Palatino Linotype"/>
          <w:sz w:val="24"/>
          <w:szCs w:val="24"/>
        </w:rPr>
        <w:t xml:space="preserve"> En fecha </w:t>
      </w:r>
      <w:r w:rsidR="00AE0B5E" w:rsidRPr="00195B69">
        <w:rPr>
          <w:rFonts w:ascii="Palatino Linotype" w:eastAsia="Palatino Linotype" w:hAnsi="Palatino Linotype" w:cs="Palatino Linotype"/>
          <w:b/>
          <w:sz w:val="24"/>
          <w:szCs w:val="24"/>
        </w:rPr>
        <w:t>veintidós de agosto</w:t>
      </w:r>
      <w:r w:rsidRPr="00195B69">
        <w:rPr>
          <w:rFonts w:ascii="Palatino Linotype" w:eastAsia="Palatino Linotype" w:hAnsi="Palatino Linotype" w:cs="Palatino Linotype"/>
          <w:b/>
          <w:sz w:val="24"/>
          <w:szCs w:val="24"/>
        </w:rPr>
        <w:t xml:space="preserve"> de dos mil veintitrés</w:t>
      </w:r>
      <w:r w:rsidRPr="00195B69">
        <w:rPr>
          <w:rFonts w:ascii="Palatino Linotype" w:eastAsia="Palatino Linotype" w:hAnsi="Palatino Linotype" w:cs="Palatino Linotype"/>
          <w:sz w:val="24"/>
          <w:szCs w:val="24"/>
        </w:rPr>
        <w:t xml:space="preserve">, el </w:t>
      </w:r>
      <w:r w:rsidRPr="00195B69">
        <w:rPr>
          <w:rFonts w:ascii="Palatino Linotype" w:eastAsia="Palatino Linotype" w:hAnsi="Palatino Linotype" w:cs="Palatino Linotype"/>
          <w:b/>
          <w:sz w:val="24"/>
          <w:szCs w:val="24"/>
        </w:rPr>
        <w:t xml:space="preserve">Sujeto Obligado </w:t>
      </w:r>
      <w:r w:rsidRPr="00195B69">
        <w:rPr>
          <w:rFonts w:ascii="Palatino Linotype" w:eastAsia="Palatino Linotype" w:hAnsi="Palatino Linotype" w:cs="Palatino Linotype"/>
          <w:sz w:val="24"/>
          <w:szCs w:val="24"/>
        </w:rPr>
        <w:t xml:space="preserve">remitió respuesta a la solicitud de información, al tenor de lo siguiente: </w:t>
      </w:r>
    </w:p>
    <w:p w14:paraId="531652C8"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B00E526" w14:textId="1795B376" w:rsidR="00CE60B3" w:rsidRPr="00195B69" w:rsidRDefault="007D2771">
      <w:pPr>
        <w:spacing w:after="0" w:line="276" w:lineRule="auto"/>
        <w:ind w:left="567" w:right="560"/>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r w:rsidR="00AE0B5E" w:rsidRPr="00195B69">
        <w:rPr>
          <w:rFonts w:ascii="Palatino Linotype" w:eastAsia="Palatino Linotype" w:hAnsi="Palatino Linotype" w:cs="Palatino Linotype"/>
          <w:i/>
        </w:rPr>
        <w:t>Con fundamento en el artículo 167 de la Ley de Transparencia y Acceso a la Información Pública del Estado de México y Municipios, se orienta sobre el Sujeto Obligado que puede atender a su solicitud de información.</w:t>
      </w:r>
      <w:r w:rsidRPr="00195B69">
        <w:rPr>
          <w:rFonts w:ascii="Palatino Linotype" w:eastAsia="Palatino Linotype" w:hAnsi="Palatino Linotype" w:cs="Palatino Linotype"/>
          <w:i/>
        </w:rPr>
        <w:t>” (Sic)</w:t>
      </w:r>
    </w:p>
    <w:p w14:paraId="3C63A8F0" w14:textId="77777777" w:rsidR="00CE60B3" w:rsidRPr="00195B69" w:rsidRDefault="00CE60B3">
      <w:pPr>
        <w:spacing w:after="0" w:line="360" w:lineRule="auto"/>
        <w:ind w:right="560"/>
        <w:jc w:val="both"/>
        <w:rPr>
          <w:rFonts w:ascii="Palatino Linotype" w:eastAsia="Palatino Linotype" w:hAnsi="Palatino Linotype" w:cs="Palatino Linotype"/>
          <w:i/>
        </w:rPr>
      </w:pPr>
    </w:p>
    <w:p w14:paraId="5654D9A0" w14:textId="7FFD2B99" w:rsidR="00CE60B3" w:rsidRPr="00195B69" w:rsidRDefault="007D2771" w:rsidP="00AE0B5E">
      <w:pPr>
        <w:spacing w:after="0" w:line="360" w:lineRule="auto"/>
        <w:ind w:right="-7"/>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Adjunto a la respuesta, el </w:t>
      </w:r>
      <w:r w:rsidRPr="00195B69">
        <w:rPr>
          <w:rFonts w:ascii="Palatino Linotype" w:eastAsia="Palatino Linotype" w:hAnsi="Palatino Linotype" w:cs="Palatino Linotype"/>
          <w:b/>
          <w:sz w:val="24"/>
          <w:szCs w:val="24"/>
        </w:rPr>
        <w:t xml:space="preserve">Sujeto Obligado </w:t>
      </w:r>
      <w:r w:rsidRPr="00195B69">
        <w:rPr>
          <w:rFonts w:ascii="Palatino Linotype" w:eastAsia="Palatino Linotype" w:hAnsi="Palatino Linotype" w:cs="Palatino Linotype"/>
          <w:sz w:val="24"/>
          <w:szCs w:val="24"/>
        </w:rPr>
        <w:t>aportó  los archivos electrónicos denominados</w:t>
      </w:r>
      <w:r w:rsidR="00AE0B5E" w:rsidRPr="00195B69">
        <w:t xml:space="preserve"> “</w:t>
      </w:r>
      <w:r w:rsidR="00AE0B5E" w:rsidRPr="00195B69">
        <w:rPr>
          <w:rFonts w:ascii="Palatino Linotype" w:eastAsia="Palatino Linotype" w:hAnsi="Palatino Linotype" w:cs="Palatino Linotype"/>
          <w:b/>
          <w:i/>
          <w:sz w:val="24"/>
          <w:szCs w:val="24"/>
        </w:rPr>
        <w:t>03ResumenRespuesta00897.pdf</w:t>
      </w:r>
      <w:r w:rsidR="00AE0B5E" w:rsidRPr="00195B69">
        <w:rPr>
          <w:rFonts w:ascii="Palatino Linotype" w:eastAsia="Palatino Linotype" w:hAnsi="Palatino Linotype" w:cs="Palatino Linotype"/>
          <w:sz w:val="24"/>
          <w:szCs w:val="24"/>
        </w:rPr>
        <w:t>” y “</w:t>
      </w:r>
      <w:r w:rsidR="00AE0B5E" w:rsidRPr="00195B69">
        <w:rPr>
          <w:rFonts w:ascii="Palatino Linotype" w:eastAsia="Palatino Linotype" w:hAnsi="Palatino Linotype" w:cs="Palatino Linotype"/>
          <w:b/>
          <w:i/>
          <w:sz w:val="24"/>
          <w:szCs w:val="24"/>
        </w:rPr>
        <w:t>02OrientacionSolicitud00897EstatalAnticorrupción.pdf</w:t>
      </w:r>
      <w:r w:rsidR="00AE0B5E" w:rsidRPr="00195B69">
        <w:rPr>
          <w:rFonts w:ascii="Palatino Linotype" w:eastAsia="Palatino Linotype" w:hAnsi="Palatino Linotype" w:cs="Palatino Linotype"/>
          <w:sz w:val="24"/>
          <w:szCs w:val="24"/>
        </w:rPr>
        <w:t>”</w:t>
      </w:r>
      <w:r w:rsidRPr="00195B69">
        <w:rPr>
          <w:rFonts w:ascii="Palatino Linotype" w:eastAsia="Palatino Linotype" w:hAnsi="Palatino Linotype" w:cs="Palatino Linotype"/>
          <w:sz w:val="24"/>
          <w:szCs w:val="24"/>
        </w:rPr>
        <w:t xml:space="preserve"> que contienen la siguiente información:</w:t>
      </w:r>
    </w:p>
    <w:p w14:paraId="102DB22F" w14:textId="77777777" w:rsidR="00CE60B3" w:rsidRPr="00195B69" w:rsidRDefault="00CE60B3">
      <w:pPr>
        <w:spacing w:after="0" w:line="360" w:lineRule="auto"/>
        <w:ind w:right="-7"/>
        <w:jc w:val="both"/>
        <w:rPr>
          <w:rFonts w:ascii="Palatino Linotype" w:eastAsia="Palatino Linotype" w:hAnsi="Palatino Linotype" w:cs="Palatino Linotype"/>
          <w:sz w:val="24"/>
          <w:szCs w:val="24"/>
        </w:rPr>
      </w:pPr>
    </w:p>
    <w:p w14:paraId="263E1BBD" w14:textId="182D6FBA" w:rsidR="00CE60B3" w:rsidRPr="00195B69" w:rsidRDefault="003C3DBF" w:rsidP="003C3DBF">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lastRenderedPageBreak/>
        <w:t xml:space="preserve">Escrito denominado “Resumen de respuesta a la solicitud de información pública” del 22 de agosto de 2023, a través del cual se informa que el Sujeto Obligado NO es la autoridad competente para atender lo solicitado, toda vez que lo requerido podría encontrarse en poder de otro Sujeto Obligado, es decir de la </w:t>
      </w:r>
      <w:r w:rsidR="00546D39" w:rsidRPr="00195B69">
        <w:rPr>
          <w:rFonts w:ascii="Palatino Linotype" w:eastAsia="Palatino Linotype" w:hAnsi="Palatino Linotype" w:cs="Palatino Linotype"/>
          <w:sz w:val="24"/>
          <w:szCs w:val="24"/>
        </w:rPr>
        <w:t>Secretaría Ejecutiva del Sistema Estatal Anticorrupción</w:t>
      </w:r>
      <w:r w:rsidRPr="00195B69">
        <w:rPr>
          <w:rFonts w:ascii="Palatino Linotype" w:eastAsia="Palatino Linotype" w:hAnsi="Palatino Linotype" w:cs="Palatino Linotype"/>
          <w:sz w:val="24"/>
          <w:szCs w:val="24"/>
        </w:rPr>
        <w:t>, y que en tal virtud se emitía orientación a través del Sistema de Acceso a la Información Mexiquense (SAIMEX).</w:t>
      </w:r>
    </w:p>
    <w:p w14:paraId="489336A4" w14:textId="77777777" w:rsidR="006A24FA" w:rsidRPr="00195B69" w:rsidRDefault="006A24FA" w:rsidP="006A24FA">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24"/>
          <w:szCs w:val="24"/>
        </w:rPr>
      </w:pPr>
    </w:p>
    <w:p w14:paraId="06F08D95" w14:textId="537ED410" w:rsidR="003C3DBF" w:rsidRPr="00195B69" w:rsidRDefault="003C3DBF" w:rsidP="003C3DBF">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Acuerdo del 22 de agosto de 2023, a través del cual el Titular de la Unidad de Transparencia informa que, en relación a la solicitud de información, </w:t>
      </w:r>
      <w:r w:rsidR="00546D39" w:rsidRPr="00195B69">
        <w:rPr>
          <w:rFonts w:ascii="Palatino Linotype" w:eastAsia="Palatino Linotype" w:hAnsi="Palatino Linotype" w:cs="Palatino Linotype"/>
          <w:sz w:val="24"/>
          <w:szCs w:val="24"/>
        </w:rPr>
        <w:t>dicho Sujeto Obligado no era competente para atenderla</w:t>
      </w:r>
      <w:r w:rsidR="00AD66C9" w:rsidRPr="00195B69">
        <w:rPr>
          <w:rFonts w:ascii="Palatino Linotype" w:eastAsia="Palatino Linotype" w:hAnsi="Palatino Linotype" w:cs="Palatino Linotype"/>
          <w:sz w:val="24"/>
          <w:szCs w:val="24"/>
        </w:rPr>
        <w:t xml:space="preserve"> en términos del artículo 167 de la Ley de Transparencia y Acceso a la Información Pública del Estado de México y Municipios</w:t>
      </w:r>
      <w:r w:rsidR="00546D39" w:rsidRPr="00195B69">
        <w:rPr>
          <w:rFonts w:ascii="Palatino Linotype" w:eastAsia="Palatino Linotype" w:hAnsi="Palatino Linotype" w:cs="Palatino Linotype"/>
          <w:sz w:val="24"/>
          <w:szCs w:val="24"/>
        </w:rPr>
        <w:t>, ya que de su análisis la misma podría estar en poder de la Secretaría Ejecutiva del Sistema Estatal Anticorrupción, el cual es un sujeto obligado diverso.</w:t>
      </w:r>
    </w:p>
    <w:p w14:paraId="5FBB6AF1" w14:textId="77777777" w:rsidR="00546D39" w:rsidRPr="00195B69" w:rsidRDefault="00546D39" w:rsidP="00546D39">
      <w:pPr>
        <w:pStyle w:val="Prrafodelista"/>
        <w:rPr>
          <w:rFonts w:ascii="Palatino Linotype" w:eastAsia="Palatino Linotype" w:hAnsi="Palatino Linotype" w:cs="Palatino Linotype"/>
          <w:sz w:val="24"/>
          <w:szCs w:val="24"/>
        </w:rPr>
      </w:pPr>
    </w:p>
    <w:p w14:paraId="51D47C8F" w14:textId="2968DEBE" w:rsidR="00546D39" w:rsidRPr="00195B69" w:rsidRDefault="00546D39" w:rsidP="00546D39">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En virtud de lo anterior, se indicaron los pasos para requerir la información a la Secretaría Ejecutiva del Sistema Estatal Anticorrupción, vía SAIMEX, así como también se indicó que en caso de que se realice la solicitud por escrito, de manera física, se indicó que la persona solicitante debía ponerse en contacto con las unidades de transparencia de dicho ente público, a cargo del Lic. Marco Antonio Garay Martínez, a través del siguiente número telefónico: 7229146034, sin extensión, o al correo electrónico: sesea@itaipem.org.mx; el cual se encuentra </w:t>
      </w:r>
      <w:r w:rsidRPr="00195B69">
        <w:rPr>
          <w:rFonts w:ascii="Palatino Linotype" w:eastAsia="Palatino Linotype" w:hAnsi="Palatino Linotype" w:cs="Palatino Linotype"/>
          <w:sz w:val="24"/>
          <w:szCs w:val="24"/>
        </w:rPr>
        <w:lastRenderedPageBreak/>
        <w:t>ubicado en Avenida José María Morelos y Pavón, número 312, Colonia 5 de mayo, Toluca, Estado de México, Código Postal: 50090.</w:t>
      </w:r>
    </w:p>
    <w:p w14:paraId="04CF0E5E" w14:textId="77777777" w:rsidR="003C3DBF" w:rsidRPr="00195B69" w:rsidRDefault="003C3DBF" w:rsidP="003C3DBF">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24"/>
          <w:szCs w:val="24"/>
        </w:rPr>
      </w:pPr>
    </w:p>
    <w:p w14:paraId="37BAEB2A" w14:textId="2E3627F5" w:rsidR="00CE60B3" w:rsidRPr="00195B69"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Recurso de revisión.</w:t>
      </w:r>
      <w:r w:rsidRPr="00195B69">
        <w:rPr>
          <w:rFonts w:ascii="Palatino Linotype" w:eastAsia="Palatino Linotype" w:hAnsi="Palatino Linotype" w:cs="Palatino Linotype"/>
          <w:sz w:val="24"/>
          <w:szCs w:val="24"/>
        </w:rPr>
        <w:t xml:space="preserve"> Derivado de la respuesta del </w:t>
      </w:r>
      <w:r w:rsidRPr="00195B69">
        <w:rPr>
          <w:rFonts w:ascii="Palatino Linotype" w:eastAsia="Palatino Linotype" w:hAnsi="Palatino Linotype" w:cs="Palatino Linotype"/>
          <w:b/>
          <w:sz w:val="24"/>
          <w:szCs w:val="24"/>
        </w:rPr>
        <w:t xml:space="preserve">Sujeto Obligado, </w:t>
      </w:r>
      <w:r w:rsidRPr="00195B69">
        <w:rPr>
          <w:rFonts w:ascii="Palatino Linotype" w:eastAsia="Palatino Linotype" w:hAnsi="Palatino Linotype" w:cs="Palatino Linotype"/>
          <w:sz w:val="24"/>
          <w:szCs w:val="24"/>
        </w:rPr>
        <w:t xml:space="preserve">la persona solicitante interpuso Recurso de Revisión a través del </w:t>
      </w:r>
      <w:r w:rsidRPr="00195B69">
        <w:rPr>
          <w:rFonts w:ascii="Palatino Linotype" w:eastAsia="Palatino Linotype" w:hAnsi="Palatino Linotype" w:cs="Palatino Linotype"/>
          <w:b/>
          <w:sz w:val="24"/>
          <w:szCs w:val="24"/>
        </w:rPr>
        <w:t>SAIMEX</w:t>
      </w:r>
      <w:r w:rsidRPr="00195B69">
        <w:rPr>
          <w:rFonts w:ascii="Palatino Linotype" w:eastAsia="Palatino Linotype" w:hAnsi="Palatino Linotype" w:cs="Palatino Linotype"/>
          <w:sz w:val="24"/>
          <w:szCs w:val="24"/>
        </w:rPr>
        <w:t xml:space="preserve"> en fecha </w:t>
      </w:r>
      <w:r w:rsidR="00546D39" w:rsidRPr="00195B69">
        <w:rPr>
          <w:rFonts w:ascii="Palatino Linotype" w:eastAsia="Palatino Linotype" w:hAnsi="Palatino Linotype" w:cs="Palatino Linotype"/>
          <w:b/>
          <w:sz w:val="24"/>
          <w:szCs w:val="24"/>
        </w:rPr>
        <w:t>veintiocho de agosto</w:t>
      </w:r>
      <w:r w:rsidRPr="00195B69">
        <w:rPr>
          <w:rFonts w:ascii="Palatino Linotype" w:eastAsia="Palatino Linotype" w:hAnsi="Palatino Linotype" w:cs="Palatino Linotype"/>
          <w:b/>
          <w:sz w:val="24"/>
          <w:szCs w:val="24"/>
        </w:rPr>
        <w:t xml:space="preserve"> de dos mil veintitrés</w:t>
      </w:r>
      <w:r w:rsidRPr="00195B69">
        <w:rPr>
          <w:rFonts w:ascii="Palatino Linotype" w:eastAsia="Palatino Linotype" w:hAnsi="Palatino Linotype" w:cs="Palatino Linotype"/>
          <w:sz w:val="24"/>
          <w:szCs w:val="24"/>
        </w:rPr>
        <w:t>, a través del cual expresó lo siguiente:</w:t>
      </w:r>
    </w:p>
    <w:p w14:paraId="18DC8B5E" w14:textId="77777777" w:rsidR="00CE60B3" w:rsidRPr="00195B69" w:rsidRDefault="00CE60B3">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5FDB5835" w14:textId="6EB945EB" w:rsidR="00CE60B3" w:rsidRPr="00195B69" w:rsidRDefault="007D2771">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195B69">
        <w:rPr>
          <w:rFonts w:ascii="Palatino Linotype" w:eastAsia="Palatino Linotype" w:hAnsi="Palatino Linotype" w:cs="Palatino Linotype"/>
          <w:b/>
          <w:sz w:val="24"/>
          <w:szCs w:val="24"/>
        </w:rPr>
        <w:t xml:space="preserve">Acto impugnado. </w:t>
      </w:r>
      <w:r w:rsidRPr="00195B69">
        <w:rPr>
          <w:rFonts w:ascii="Palatino Linotype" w:eastAsia="Palatino Linotype" w:hAnsi="Palatino Linotype" w:cs="Palatino Linotype"/>
          <w:i/>
        </w:rPr>
        <w:t>“</w:t>
      </w:r>
      <w:r w:rsidR="00FC1048" w:rsidRPr="00195B69">
        <w:rPr>
          <w:rFonts w:ascii="Palatino Linotype" w:eastAsia="Palatino Linotype" w:hAnsi="Palatino Linotype" w:cs="Palatino Linotype"/>
          <w:i/>
        </w:rPr>
        <w:t xml:space="preserve">De conformidad con el artículo 10 de la Ley del Sistema Anticorrupción del Estado de México y Municipios que señala a la letra: Artículo 10. Son integrantes del Comité Coordinador, los siguientes: I. Un representante del Comité de Participación Ciudadana, quien lo presidirá. II. El titular del Órgano Superior de Fiscalización del Estado de México. III. El titular de la Fiscalía Especializada en Combate a la Corrupción. IV. El titular de la Secretaría de la Contraloría del Gobierno del Estado de México. V. Un representante del Consejo de la Judicatura del Poder Judicial del Estado de México. VI. El Presidente del Instituto de Transparencia, Acceso a la Información Pública y Protección de Datos Personales del Estado de México y Municipios. VII. El Presidente del Tribunal de Justicia Administrativa del Estado de México El Presidente del Instituto de Transparencia, Acceso a la Información Pública y </w:t>
      </w:r>
      <w:proofErr w:type="spellStart"/>
      <w:r w:rsidR="00FC1048" w:rsidRPr="00195B69">
        <w:rPr>
          <w:rFonts w:ascii="Palatino Linotype" w:eastAsia="Palatino Linotype" w:hAnsi="Palatino Linotype" w:cs="Palatino Linotype"/>
          <w:i/>
        </w:rPr>
        <w:t>Protecciuón</w:t>
      </w:r>
      <w:proofErr w:type="spellEnd"/>
      <w:r w:rsidR="00FC1048" w:rsidRPr="00195B69">
        <w:rPr>
          <w:rFonts w:ascii="Palatino Linotype" w:eastAsia="Palatino Linotype" w:hAnsi="Palatino Linotype" w:cs="Palatino Linotype"/>
          <w:i/>
        </w:rPr>
        <w:t xml:space="preserve"> de Datos Personales del </w:t>
      </w:r>
      <w:proofErr w:type="spellStart"/>
      <w:r w:rsidR="00FC1048" w:rsidRPr="00195B69">
        <w:rPr>
          <w:rFonts w:ascii="Palatino Linotype" w:eastAsia="Palatino Linotype" w:hAnsi="Palatino Linotype" w:cs="Palatino Linotype"/>
          <w:i/>
        </w:rPr>
        <w:t>Estadod</w:t>
      </w:r>
      <w:proofErr w:type="spellEnd"/>
      <w:r w:rsidR="00FC1048" w:rsidRPr="00195B69">
        <w:rPr>
          <w:rFonts w:ascii="Palatino Linotype" w:eastAsia="Palatino Linotype" w:hAnsi="Palatino Linotype" w:cs="Palatino Linotype"/>
          <w:i/>
        </w:rPr>
        <w:t xml:space="preserve"> e México y Municipios forma parte del Comité Coordinador de dicho Sistema </w:t>
      </w:r>
      <w:proofErr w:type="spellStart"/>
      <w:r w:rsidR="00FC1048" w:rsidRPr="00195B69">
        <w:rPr>
          <w:rFonts w:ascii="Palatino Linotype" w:eastAsia="Palatino Linotype" w:hAnsi="Palatino Linotype" w:cs="Palatino Linotype"/>
          <w:i/>
        </w:rPr>
        <w:t>Anticorruypción</w:t>
      </w:r>
      <w:proofErr w:type="spellEnd"/>
      <w:r w:rsidR="00FC1048" w:rsidRPr="00195B69">
        <w:rPr>
          <w:rFonts w:ascii="Palatino Linotype" w:eastAsia="Palatino Linotype" w:hAnsi="Palatino Linotype" w:cs="Palatino Linotype"/>
          <w:i/>
        </w:rPr>
        <w:t>, por lo cual debe dar respuesta fundada y motivada de la Sesión realizada, ya que la respuesta proporcionada, supone que el no forma parte del Órgano Colegiado, por lo cual se solicita se revise las REGLAS DE FUNCIONAMIENTO Y ORGANIZACIÓN INTERNA DE LAS SESIONES DEL COMITÉ COORDINADOR DEL SISTEMA ANTICORRUPCIÓN DEL ESTADO DE MÉXICO Y MUNICIPIOS, con lo cual puede observarse que se realizó sin el quórum legal establecido, por lo cual se reitera al Presidente, fundamente la respuesta.</w:t>
      </w:r>
      <w:r w:rsidRPr="00195B69">
        <w:rPr>
          <w:rFonts w:ascii="Palatino Linotype" w:eastAsia="Palatino Linotype" w:hAnsi="Palatino Linotype" w:cs="Palatino Linotype"/>
          <w:i/>
          <w:sz w:val="24"/>
          <w:szCs w:val="24"/>
        </w:rPr>
        <w:t xml:space="preserve">” </w:t>
      </w:r>
      <w:r w:rsidRPr="00195B69">
        <w:rPr>
          <w:rFonts w:ascii="Palatino Linotype" w:eastAsia="Palatino Linotype" w:hAnsi="Palatino Linotype" w:cs="Palatino Linotype"/>
          <w:i/>
        </w:rPr>
        <w:t>(Sic)</w:t>
      </w:r>
    </w:p>
    <w:p w14:paraId="7CD3D8E5" w14:textId="77777777" w:rsidR="00CE60B3" w:rsidRPr="00195B69" w:rsidRDefault="00CE60B3">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6634BBC1" w14:textId="5E84C498" w:rsidR="00CE60B3" w:rsidRPr="00195B69" w:rsidRDefault="007D2771">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195B69">
        <w:rPr>
          <w:rFonts w:ascii="Palatino Linotype" w:eastAsia="Palatino Linotype" w:hAnsi="Palatino Linotype" w:cs="Palatino Linotype"/>
          <w:b/>
          <w:sz w:val="24"/>
          <w:szCs w:val="24"/>
        </w:rPr>
        <w:lastRenderedPageBreak/>
        <w:t xml:space="preserve">Razones o motivos de la inconformidad: </w:t>
      </w:r>
      <w:r w:rsidRPr="00195B69">
        <w:rPr>
          <w:rFonts w:ascii="Palatino Linotype" w:eastAsia="Palatino Linotype" w:hAnsi="Palatino Linotype" w:cs="Palatino Linotype"/>
          <w:i/>
        </w:rPr>
        <w:t>“</w:t>
      </w:r>
      <w:r w:rsidR="00FC1048" w:rsidRPr="00195B69">
        <w:rPr>
          <w:rFonts w:ascii="Palatino Linotype" w:eastAsia="Palatino Linotype" w:hAnsi="Palatino Linotype" w:cs="Palatino Linotype"/>
          <w:i/>
        </w:rPr>
        <w:t xml:space="preserve">De conformidad con el artículo 10 de la Ley del Sistema Anticorrupción del Estado de México y Municipios que señala a la letra: Artículo 10. Son integrantes del Comité Coordinador, los siguientes: I. Un representante del Comité de Participación Ciudadana, quien lo presidirá. II. El titular del Órgano Superior de Fiscalización del Estado de México. III. El titular de la Fiscalía Especializada en Combate a la Corrupción. IV. El titular de la Secretaría de la Contraloría del Gobierno del Estado de México. V. Un representante del Consejo de la Judicatura del Poder Judicial del Estado de México. VI. El Presidente del Instituto de Transparencia, Acceso a la Información Pública y Protección de Datos Personales del Estado de México y Municipios. VII. El Presidente del Tribunal de Justicia Administrativa del Estado de México El Presidente del Instituto de Transparencia, Acceso a la Información Pública y </w:t>
      </w:r>
      <w:proofErr w:type="spellStart"/>
      <w:r w:rsidR="00FC1048" w:rsidRPr="00195B69">
        <w:rPr>
          <w:rFonts w:ascii="Palatino Linotype" w:eastAsia="Palatino Linotype" w:hAnsi="Palatino Linotype" w:cs="Palatino Linotype"/>
          <w:i/>
        </w:rPr>
        <w:t>Protecciuón</w:t>
      </w:r>
      <w:proofErr w:type="spellEnd"/>
      <w:r w:rsidR="00FC1048" w:rsidRPr="00195B69">
        <w:rPr>
          <w:rFonts w:ascii="Palatino Linotype" w:eastAsia="Palatino Linotype" w:hAnsi="Palatino Linotype" w:cs="Palatino Linotype"/>
          <w:i/>
        </w:rPr>
        <w:t xml:space="preserve"> de Datos Personales del </w:t>
      </w:r>
      <w:proofErr w:type="spellStart"/>
      <w:r w:rsidR="00FC1048" w:rsidRPr="00195B69">
        <w:rPr>
          <w:rFonts w:ascii="Palatino Linotype" w:eastAsia="Palatino Linotype" w:hAnsi="Palatino Linotype" w:cs="Palatino Linotype"/>
          <w:i/>
        </w:rPr>
        <w:t>Estadod</w:t>
      </w:r>
      <w:proofErr w:type="spellEnd"/>
      <w:r w:rsidR="00FC1048" w:rsidRPr="00195B69">
        <w:rPr>
          <w:rFonts w:ascii="Palatino Linotype" w:eastAsia="Palatino Linotype" w:hAnsi="Palatino Linotype" w:cs="Palatino Linotype"/>
          <w:i/>
        </w:rPr>
        <w:t xml:space="preserve"> e México y Municipios forma parte del Comité Coordinador de dicho Sistema </w:t>
      </w:r>
      <w:proofErr w:type="spellStart"/>
      <w:r w:rsidR="00FC1048" w:rsidRPr="00195B69">
        <w:rPr>
          <w:rFonts w:ascii="Palatino Linotype" w:eastAsia="Palatino Linotype" w:hAnsi="Palatino Linotype" w:cs="Palatino Linotype"/>
          <w:i/>
        </w:rPr>
        <w:t>Anticorruypción</w:t>
      </w:r>
      <w:proofErr w:type="spellEnd"/>
      <w:r w:rsidR="00FC1048" w:rsidRPr="00195B69">
        <w:rPr>
          <w:rFonts w:ascii="Palatino Linotype" w:eastAsia="Palatino Linotype" w:hAnsi="Palatino Linotype" w:cs="Palatino Linotype"/>
          <w:i/>
        </w:rPr>
        <w:t>, por lo cual debe dar respuesta fundada y motivada de la Sesión realizada, ya que la respuesta proporcionada, supone que el no forma parte del Órgano Colegiado, por lo cual se solicita se revise las REGLAS DE FUNCIONAMIENTO Y ORGANIZACIÓN INTERNA DE LAS SESIONES DEL COMITÉ COORDINADOR DEL SISTEMA ANTICORRUPCIÓN DEL ESTADO DE MÉXICO Y MUNICIPIOS, con lo cual puede observarse que se realizó sin el quórum legal establecido, por lo cual se reitera al Presidente, fundamente la respuesta.</w:t>
      </w:r>
      <w:r w:rsidRPr="00195B69">
        <w:rPr>
          <w:rFonts w:ascii="Palatino Linotype" w:eastAsia="Palatino Linotype" w:hAnsi="Palatino Linotype" w:cs="Palatino Linotype"/>
          <w:i/>
          <w:sz w:val="24"/>
          <w:szCs w:val="24"/>
        </w:rPr>
        <w:t xml:space="preserve">” </w:t>
      </w:r>
      <w:r w:rsidRPr="00195B69">
        <w:rPr>
          <w:rFonts w:ascii="Palatino Linotype" w:eastAsia="Palatino Linotype" w:hAnsi="Palatino Linotype" w:cs="Palatino Linotype"/>
          <w:i/>
        </w:rPr>
        <w:t>(Sic)</w:t>
      </w:r>
    </w:p>
    <w:p w14:paraId="1013D0FB" w14:textId="77777777" w:rsidR="00CE60B3" w:rsidRPr="00195B69" w:rsidRDefault="00CE60B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6344D5F1" w14:textId="29DEE2F2" w:rsidR="00CE60B3" w:rsidRPr="00195B69"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Turno.</w:t>
      </w:r>
      <w:r w:rsidRPr="00195B69">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195B69">
        <w:rPr>
          <w:rFonts w:ascii="Palatino Linotype" w:eastAsia="Palatino Linotype" w:hAnsi="Palatino Linotype" w:cs="Palatino Linotype"/>
          <w:b/>
          <w:sz w:val="24"/>
          <w:szCs w:val="24"/>
        </w:rPr>
        <w:t>0</w:t>
      </w:r>
      <w:r w:rsidR="00FC1048" w:rsidRPr="00195B69">
        <w:rPr>
          <w:rFonts w:ascii="Palatino Linotype" w:eastAsia="Palatino Linotype" w:hAnsi="Palatino Linotype" w:cs="Palatino Linotype"/>
          <w:b/>
          <w:sz w:val="24"/>
          <w:szCs w:val="24"/>
        </w:rPr>
        <w:t>4919</w:t>
      </w:r>
      <w:r w:rsidRPr="00195B69">
        <w:rPr>
          <w:rFonts w:ascii="Palatino Linotype" w:eastAsia="Palatino Linotype" w:hAnsi="Palatino Linotype" w:cs="Palatino Linotype"/>
          <w:b/>
          <w:sz w:val="24"/>
          <w:szCs w:val="24"/>
        </w:rPr>
        <w:t>/INFOEM/IP/RR/2023</w:t>
      </w:r>
      <w:r w:rsidRPr="00195B69">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195B69">
        <w:rPr>
          <w:rFonts w:ascii="Palatino Linotype" w:eastAsia="Palatino Linotype" w:hAnsi="Palatino Linotype" w:cs="Palatino Linotype"/>
          <w:b/>
          <w:sz w:val="24"/>
          <w:szCs w:val="24"/>
        </w:rPr>
        <w:t>Comisionada Guadalupe Ramírez Peña</w:t>
      </w:r>
      <w:r w:rsidRPr="00195B69">
        <w:rPr>
          <w:rFonts w:ascii="Palatino Linotype" w:eastAsia="Palatino Linotype" w:hAnsi="Palatino Linotype" w:cs="Palatino Linotype"/>
          <w:sz w:val="24"/>
          <w:szCs w:val="24"/>
        </w:rPr>
        <w:t xml:space="preserve"> para su análisis, estudio, elaboración del proyecto y presentación ante el Pleno de este Instituto.</w:t>
      </w:r>
    </w:p>
    <w:p w14:paraId="62D0778F"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7EB0A93" w14:textId="77777777" w:rsidR="005851CB" w:rsidRPr="00195B69" w:rsidRDefault="007D2771" w:rsidP="005851CB">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Admisión del recurso de revisión</w:t>
      </w:r>
      <w:r w:rsidRPr="00195B69">
        <w:rPr>
          <w:rFonts w:ascii="Palatino Linotype" w:eastAsia="Palatino Linotype" w:hAnsi="Palatino Linotype" w:cs="Palatino Linotype"/>
          <w:sz w:val="24"/>
          <w:szCs w:val="24"/>
        </w:rPr>
        <w:t xml:space="preserve">: En fecha </w:t>
      </w:r>
      <w:r w:rsidR="005851CB" w:rsidRPr="00195B69">
        <w:rPr>
          <w:rFonts w:ascii="Palatino Linotype" w:eastAsia="Palatino Linotype" w:hAnsi="Palatino Linotype" w:cs="Palatino Linotype"/>
          <w:b/>
          <w:sz w:val="24"/>
          <w:szCs w:val="24"/>
        </w:rPr>
        <w:t>treinta y uno de agosto</w:t>
      </w:r>
      <w:r w:rsidRPr="00195B69">
        <w:rPr>
          <w:rFonts w:ascii="Palatino Linotype" w:eastAsia="Palatino Linotype" w:hAnsi="Palatino Linotype" w:cs="Palatino Linotype"/>
          <w:b/>
          <w:sz w:val="24"/>
          <w:szCs w:val="24"/>
        </w:rPr>
        <w:t xml:space="preserve"> de dos mil veintitrés</w:t>
      </w:r>
      <w:r w:rsidRPr="00195B69">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195B69">
        <w:rPr>
          <w:rFonts w:ascii="Palatino Linotype" w:eastAsia="Palatino Linotype" w:hAnsi="Palatino Linotype" w:cs="Palatino Linotype"/>
          <w:b/>
          <w:sz w:val="24"/>
          <w:szCs w:val="24"/>
        </w:rPr>
        <w:t>Sujeto Obligado</w:t>
      </w:r>
      <w:r w:rsidRPr="00195B69">
        <w:rPr>
          <w:rFonts w:ascii="Palatino Linotype" w:eastAsia="Palatino Linotype" w:hAnsi="Palatino Linotype" w:cs="Palatino Linotype"/>
          <w:sz w:val="24"/>
          <w:szCs w:val="24"/>
        </w:rPr>
        <w:t xml:space="preserve"> presentara su informe justificado. </w:t>
      </w:r>
    </w:p>
    <w:p w14:paraId="39D51F05" w14:textId="77777777" w:rsidR="005851CB" w:rsidRPr="00195B69" w:rsidRDefault="005851CB" w:rsidP="005851CB">
      <w:pPr>
        <w:pStyle w:val="Prrafodelista"/>
        <w:rPr>
          <w:rFonts w:ascii="Palatino Linotype" w:eastAsia="Palatino Linotype" w:hAnsi="Palatino Linotype" w:cs="Palatino Linotype"/>
          <w:b/>
          <w:sz w:val="24"/>
          <w:szCs w:val="24"/>
        </w:rPr>
      </w:pPr>
    </w:p>
    <w:p w14:paraId="6FBB69FA" w14:textId="06ECDA22" w:rsidR="00CE60B3" w:rsidRPr="00195B69" w:rsidRDefault="007D2771" w:rsidP="005851CB">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 xml:space="preserve">Informe Justificado. </w:t>
      </w:r>
      <w:r w:rsidRPr="00195B69">
        <w:rPr>
          <w:rFonts w:ascii="Palatino Linotype" w:eastAsia="Palatino Linotype" w:hAnsi="Palatino Linotype" w:cs="Palatino Linotype"/>
          <w:sz w:val="24"/>
          <w:szCs w:val="24"/>
        </w:rPr>
        <w:t xml:space="preserve">De las constancias que obran en el expediente electrónico aperturado con motivo del presente medio de impugnación, se advierte que durante el periodo de manifestaciones el </w:t>
      </w:r>
      <w:r w:rsidRPr="00195B69">
        <w:rPr>
          <w:rFonts w:ascii="Palatino Linotype" w:eastAsia="Palatino Linotype" w:hAnsi="Palatino Linotype" w:cs="Palatino Linotype"/>
          <w:b/>
          <w:sz w:val="24"/>
          <w:szCs w:val="24"/>
        </w:rPr>
        <w:t xml:space="preserve">Sujeto Obligado </w:t>
      </w:r>
      <w:r w:rsidRPr="00195B69">
        <w:rPr>
          <w:rFonts w:ascii="Palatino Linotype" w:eastAsia="Palatino Linotype" w:hAnsi="Palatino Linotype" w:cs="Palatino Linotype"/>
          <w:sz w:val="24"/>
          <w:szCs w:val="24"/>
        </w:rPr>
        <w:t xml:space="preserve">en fecha </w:t>
      </w:r>
      <w:r w:rsidR="005851CB" w:rsidRPr="00195B69">
        <w:rPr>
          <w:rFonts w:ascii="Palatino Linotype" w:eastAsia="Palatino Linotype" w:hAnsi="Palatino Linotype" w:cs="Palatino Linotype"/>
          <w:b/>
          <w:sz w:val="24"/>
          <w:szCs w:val="24"/>
        </w:rPr>
        <w:t>once de septiembre</w:t>
      </w:r>
      <w:r w:rsidRPr="00195B69">
        <w:rPr>
          <w:rFonts w:ascii="Palatino Linotype" w:eastAsia="Palatino Linotype" w:hAnsi="Palatino Linotype" w:cs="Palatino Linotype"/>
          <w:sz w:val="24"/>
          <w:szCs w:val="24"/>
        </w:rPr>
        <w:t xml:space="preserve"> </w:t>
      </w:r>
      <w:r w:rsidRPr="00195B69">
        <w:rPr>
          <w:rFonts w:ascii="Palatino Linotype" w:eastAsia="Palatino Linotype" w:hAnsi="Palatino Linotype" w:cs="Palatino Linotype"/>
          <w:b/>
          <w:sz w:val="24"/>
          <w:szCs w:val="24"/>
        </w:rPr>
        <w:t>de dos mil veintitrés</w:t>
      </w:r>
      <w:r w:rsidRPr="00195B69">
        <w:rPr>
          <w:rFonts w:ascii="Palatino Linotype" w:eastAsia="Palatino Linotype" w:hAnsi="Palatino Linotype" w:cs="Palatino Linotype"/>
          <w:sz w:val="24"/>
          <w:szCs w:val="24"/>
        </w:rPr>
        <w:t xml:space="preserve"> rindió su informe justificado a través de</w:t>
      </w:r>
      <w:r w:rsidR="005851CB" w:rsidRPr="00195B69">
        <w:rPr>
          <w:rFonts w:ascii="Palatino Linotype" w:eastAsia="Palatino Linotype" w:hAnsi="Palatino Linotype" w:cs="Palatino Linotype"/>
          <w:sz w:val="24"/>
          <w:szCs w:val="24"/>
        </w:rPr>
        <w:t xml:space="preserve"> </w:t>
      </w:r>
      <w:r w:rsidRPr="00195B69">
        <w:rPr>
          <w:rFonts w:ascii="Palatino Linotype" w:eastAsia="Palatino Linotype" w:hAnsi="Palatino Linotype" w:cs="Palatino Linotype"/>
          <w:sz w:val="24"/>
          <w:szCs w:val="24"/>
        </w:rPr>
        <w:t>l</w:t>
      </w:r>
      <w:r w:rsidR="005851CB" w:rsidRPr="00195B69">
        <w:rPr>
          <w:rFonts w:ascii="Palatino Linotype" w:eastAsia="Palatino Linotype" w:hAnsi="Palatino Linotype" w:cs="Palatino Linotype"/>
          <w:sz w:val="24"/>
          <w:szCs w:val="24"/>
        </w:rPr>
        <w:t>os</w:t>
      </w:r>
      <w:r w:rsidRPr="00195B69">
        <w:rPr>
          <w:rFonts w:ascii="Palatino Linotype" w:eastAsia="Palatino Linotype" w:hAnsi="Palatino Linotype" w:cs="Palatino Linotype"/>
          <w:sz w:val="24"/>
          <w:szCs w:val="24"/>
        </w:rPr>
        <w:t xml:space="preserve"> archivo</w:t>
      </w:r>
      <w:r w:rsidR="005851CB" w:rsidRPr="00195B69">
        <w:rPr>
          <w:rFonts w:ascii="Palatino Linotype" w:eastAsia="Palatino Linotype" w:hAnsi="Palatino Linotype" w:cs="Palatino Linotype"/>
          <w:sz w:val="24"/>
          <w:szCs w:val="24"/>
        </w:rPr>
        <w:t>s</w:t>
      </w:r>
      <w:r w:rsidRPr="00195B69">
        <w:rPr>
          <w:rFonts w:ascii="Palatino Linotype" w:eastAsia="Palatino Linotype" w:hAnsi="Palatino Linotype" w:cs="Palatino Linotype"/>
          <w:sz w:val="24"/>
          <w:szCs w:val="24"/>
        </w:rPr>
        <w:t xml:space="preserve"> electrónico</w:t>
      </w:r>
      <w:r w:rsidR="005851CB" w:rsidRPr="00195B69">
        <w:rPr>
          <w:rFonts w:ascii="Palatino Linotype" w:eastAsia="Palatino Linotype" w:hAnsi="Palatino Linotype" w:cs="Palatino Linotype"/>
          <w:sz w:val="24"/>
          <w:szCs w:val="24"/>
        </w:rPr>
        <w:t>s</w:t>
      </w:r>
      <w:r w:rsidRPr="00195B69">
        <w:rPr>
          <w:rFonts w:ascii="Palatino Linotype" w:eastAsia="Palatino Linotype" w:hAnsi="Palatino Linotype" w:cs="Palatino Linotype"/>
          <w:sz w:val="24"/>
          <w:szCs w:val="24"/>
        </w:rPr>
        <w:t xml:space="preserve"> denominado</w:t>
      </w:r>
      <w:r w:rsidR="005851CB" w:rsidRPr="00195B69">
        <w:rPr>
          <w:rFonts w:ascii="Palatino Linotype" w:eastAsia="Palatino Linotype" w:hAnsi="Palatino Linotype" w:cs="Palatino Linotype"/>
          <w:sz w:val="24"/>
          <w:szCs w:val="24"/>
        </w:rPr>
        <w:t>s</w:t>
      </w:r>
      <w:r w:rsidRPr="00195B69">
        <w:rPr>
          <w:rFonts w:ascii="Palatino Linotype" w:eastAsia="Palatino Linotype" w:hAnsi="Palatino Linotype" w:cs="Palatino Linotype"/>
          <w:sz w:val="24"/>
          <w:szCs w:val="24"/>
        </w:rPr>
        <w:t xml:space="preserve"> “</w:t>
      </w:r>
      <w:hyperlink r:id="rId8"/>
      <w:r w:rsidR="005851CB" w:rsidRPr="00195B69">
        <w:rPr>
          <w:rFonts w:ascii="Palatino Linotype" w:eastAsia="Palatino Linotype" w:hAnsi="Palatino Linotype" w:cs="Palatino Linotype"/>
          <w:b/>
          <w:i/>
        </w:rPr>
        <w:t>InformeJustificadoRecurso04919UT_2023.pdf</w:t>
      </w:r>
      <w:r w:rsidR="005851CB" w:rsidRPr="00195B69">
        <w:rPr>
          <w:rFonts w:ascii="Palatino Linotype" w:eastAsia="Palatino Linotype" w:hAnsi="Palatino Linotype" w:cs="Palatino Linotype"/>
          <w:b/>
        </w:rPr>
        <w:t xml:space="preserve">” </w:t>
      </w:r>
      <w:r w:rsidR="005851CB" w:rsidRPr="00195B69">
        <w:rPr>
          <w:rFonts w:ascii="Palatino Linotype" w:eastAsia="Palatino Linotype" w:hAnsi="Palatino Linotype" w:cs="Palatino Linotype"/>
        </w:rPr>
        <w:t>y “</w:t>
      </w:r>
      <w:r w:rsidR="005851CB" w:rsidRPr="00195B69">
        <w:rPr>
          <w:rFonts w:ascii="Palatino Linotype" w:eastAsia="Palatino Linotype" w:hAnsi="Palatino Linotype" w:cs="Palatino Linotype"/>
          <w:b/>
          <w:i/>
        </w:rPr>
        <w:t>Informe Justificado UT Recurso de Revisión 04919.pdf</w:t>
      </w:r>
      <w:r w:rsidR="005851CB" w:rsidRPr="00195B69">
        <w:rPr>
          <w:rFonts w:ascii="Palatino Linotype" w:eastAsia="Palatino Linotype" w:hAnsi="Palatino Linotype" w:cs="Palatino Linotype"/>
          <w:b/>
        </w:rPr>
        <w:t xml:space="preserve">” </w:t>
      </w:r>
      <w:r w:rsidRPr="00195B69">
        <w:rPr>
          <w:rFonts w:ascii="Palatino Linotype" w:eastAsia="Palatino Linotype" w:hAnsi="Palatino Linotype" w:cs="Palatino Linotype"/>
          <w:sz w:val="24"/>
          <w:szCs w:val="24"/>
        </w:rPr>
        <w:t>que contiene</w:t>
      </w:r>
      <w:r w:rsidR="005851CB" w:rsidRPr="00195B69">
        <w:rPr>
          <w:rFonts w:ascii="Palatino Linotype" w:eastAsia="Palatino Linotype" w:hAnsi="Palatino Linotype" w:cs="Palatino Linotype"/>
          <w:sz w:val="24"/>
          <w:szCs w:val="24"/>
        </w:rPr>
        <w:t>n</w:t>
      </w:r>
      <w:r w:rsidRPr="00195B69">
        <w:rPr>
          <w:rFonts w:ascii="Palatino Linotype" w:eastAsia="Palatino Linotype" w:hAnsi="Palatino Linotype" w:cs="Palatino Linotype"/>
          <w:sz w:val="24"/>
          <w:szCs w:val="24"/>
        </w:rPr>
        <w:t xml:space="preserve"> la siguiente información:</w:t>
      </w:r>
    </w:p>
    <w:p w14:paraId="03DD8DB7" w14:textId="77777777" w:rsidR="00CE60B3" w:rsidRPr="00195B69" w:rsidRDefault="00CE60B3">
      <w:pPr>
        <w:pBdr>
          <w:top w:val="nil"/>
          <w:left w:val="nil"/>
          <w:bottom w:val="nil"/>
          <w:right w:val="nil"/>
          <w:between w:val="nil"/>
        </w:pBdr>
        <w:spacing w:after="0"/>
        <w:ind w:left="720"/>
        <w:rPr>
          <w:rFonts w:ascii="Palatino Linotype" w:eastAsia="Palatino Linotype" w:hAnsi="Palatino Linotype" w:cs="Palatino Linotype"/>
          <w:b/>
        </w:rPr>
      </w:pPr>
    </w:p>
    <w:p w14:paraId="13C66A1F" w14:textId="17A000F7" w:rsidR="00CE60B3" w:rsidRPr="00195B69" w:rsidRDefault="007D2771" w:rsidP="005851CB">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b/>
        </w:rPr>
      </w:pPr>
      <w:r w:rsidRPr="00195B69">
        <w:rPr>
          <w:rFonts w:ascii="Palatino Linotype" w:eastAsia="Palatino Linotype" w:hAnsi="Palatino Linotype" w:cs="Palatino Linotype"/>
          <w:sz w:val="24"/>
          <w:szCs w:val="24"/>
        </w:rPr>
        <w:t xml:space="preserve">Oficio número </w:t>
      </w:r>
      <w:r w:rsidR="005851CB" w:rsidRPr="00195B69">
        <w:rPr>
          <w:rFonts w:ascii="Palatino Linotype" w:eastAsia="Palatino Linotype" w:hAnsi="Palatino Linotype" w:cs="Palatino Linotype"/>
          <w:sz w:val="24"/>
          <w:szCs w:val="24"/>
        </w:rPr>
        <w:t>INFOEM/UT/671/2023, a través del cual</w:t>
      </w:r>
      <w:r w:rsidR="00E44BC4" w:rsidRPr="00195B69">
        <w:rPr>
          <w:rFonts w:ascii="Palatino Linotype" w:eastAsia="Palatino Linotype" w:hAnsi="Palatino Linotype" w:cs="Palatino Linotype"/>
          <w:sz w:val="24"/>
          <w:szCs w:val="24"/>
        </w:rPr>
        <w:t xml:space="preserve"> el Titular de la Unidad de Transparencia rindió informe justificado dentro del recurso de revisión de nuestra atención, en el que medularmente </w:t>
      </w:r>
      <w:r w:rsidR="002C13CB" w:rsidRPr="00195B69">
        <w:rPr>
          <w:rFonts w:ascii="Palatino Linotype" w:eastAsia="Palatino Linotype" w:hAnsi="Palatino Linotype" w:cs="Palatino Linotype"/>
          <w:sz w:val="24"/>
          <w:szCs w:val="24"/>
        </w:rPr>
        <w:t xml:space="preserve">indicó; </w:t>
      </w:r>
      <w:r w:rsidR="002C13CB" w:rsidRPr="00195B69">
        <w:rPr>
          <w:rFonts w:ascii="Palatino Linotype" w:eastAsia="Palatino Linotype" w:hAnsi="Palatino Linotype" w:cs="Palatino Linotype"/>
          <w:b/>
          <w:sz w:val="24"/>
          <w:szCs w:val="24"/>
        </w:rPr>
        <w:t>en primer lugar</w:t>
      </w:r>
      <w:r w:rsidR="002C13CB" w:rsidRPr="00195B69">
        <w:rPr>
          <w:rFonts w:ascii="Palatino Linotype" w:eastAsia="Palatino Linotype" w:hAnsi="Palatino Linotype" w:cs="Palatino Linotype"/>
          <w:sz w:val="24"/>
          <w:szCs w:val="24"/>
        </w:rPr>
        <w:t xml:space="preserve">, que </w:t>
      </w:r>
      <w:r w:rsidR="005C1FB7" w:rsidRPr="00195B69">
        <w:rPr>
          <w:rFonts w:ascii="Palatino Linotype" w:eastAsia="Palatino Linotype" w:hAnsi="Palatino Linotype" w:cs="Palatino Linotype"/>
          <w:sz w:val="24"/>
          <w:szCs w:val="24"/>
        </w:rPr>
        <w:t>lo manifestado por la persona solicitante no se relacionaba</w:t>
      </w:r>
      <w:r w:rsidR="002C13CB" w:rsidRPr="00195B69">
        <w:rPr>
          <w:rFonts w:ascii="Palatino Linotype" w:eastAsia="Palatino Linotype" w:hAnsi="Palatino Linotype" w:cs="Palatino Linotype"/>
          <w:sz w:val="24"/>
          <w:szCs w:val="24"/>
        </w:rPr>
        <w:t xml:space="preserve"> con el derecho de acceso a la información, con el objeto de obtener documentos generados, poseídos y/o administrados por ese Sujeto Obligado, al existir un Sujeto Obligado especializado en las labores que corresponden con actuaciones y/o documentos del órgano colegiado Comité Coordinador del Sistema Estatal Anticorrupción, esto es, la Secretaría Ejecutiva del Sistema Estatal Anticorrupción, y que atendiendo lo dispuesto en el artículo 167 de la Ley de Transparencia Local, da la posibilidad de determinar la notoria </w:t>
      </w:r>
      <w:r w:rsidR="002C13CB" w:rsidRPr="00195B69">
        <w:rPr>
          <w:rFonts w:ascii="Palatino Linotype" w:eastAsia="Palatino Linotype" w:hAnsi="Palatino Linotype" w:cs="Palatino Linotype"/>
          <w:sz w:val="24"/>
          <w:szCs w:val="24"/>
        </w:rPr>
        <w:lastRenderedPageBreak/>
        <w:t xml:space="preserve">incompetencia para atender la solicitud, debiendo comunicar a la o el solicitante tal circunstancia, dentro de los tres días hábiles posteriores a la recepción de la </w:t>
      </w:r>
      <w:r w:rsidR="005C1FB7" w:rsidRPr="00195B69">
        <w:rPr>
          <w:rFonts w:ascii="Palatino Linotype" w:eastAsia="Palatino Linotype" w:hAnsi="Palatino Linotype" w:cs="Palatino Linotype"/>
          <w:sz w:val="24"/>
          <w:szCs w:val="24"/>
        </w:rPr>
        <w:t>misma</w:t>
      </w:r>
      <w:r w:rsidR="0031359A" w:rsidRPr="00195B69">
        <w:rPr>
          <w:rFonts w:ascii="Palatino Linotype" w:eastAsia="Palatino Linotype" w:hAnsi="Palatino Linotype" w:cs="Palatino Linotype"/>
          <w:sz w:val="24"/>
          <w:szCs w:val="24"/>
        </w:rPr>
        <w:t xml:space="preserve">; </w:t>
      </w:r>
      <w:r w:rsidR="0031359A" w:rsidRPr="00195B69">
        <w:rPr>
          <w:rFonts w:ascii="Palatino Linotype" w:eastAsia="Palatino Linotype" w:hAnsi="Palatino Linotype" w:cs="Palatino Linotype"/>
          <w:b/>
          <w:sz w:val="24"/>
          <w:szCs w:val="24"/>
        </w:rPr>
        <w:t>en segundo lugar</w:t>
      </w:r>
      <w:r w:rsidR="0031359A" w:rsidRPr="00195B69">
        <w:rPr>
          <w:rFonts w:ascii="Palatino Linotype" w:eastAsia="Palatino Linotype" w:hAnsi="Palatino Linotype" w:cs="Palatino Linotype"/>
          <w:sz w:val="24"/>
          <w:szCs w:val="24"/>
        </w:rPr>
        <w:t>, porque lo pretendido en la solicitud de información inicial, se relaciona con una petición en el sentido de pretender obtener un pronunciamiento específico respecto de supuestos planteados o expuestos por la o el solicitante, lo cual implicaría realizar un juicio de valor o similar para su atención, lo cual dista del derecho de acceso a la información pública</w:t>
      </w:r>
      <w:r w:rsidR="00F60201" w:rsidRPr="00195B69">
        <w:rPr>
          <w:rFonts w:ascii="Palatino Linotype" w:eastAsia="Palatino Linotype" w:hAnsi="Palatino Linotype" w:cs="Palatino Linotype"/>
          <w:sz w:val="24"/>
          <w:szCs w:val="24"/>
        </w:rPr>
        <w:t xml:space="preserve">; y, </w:t>
      </w:r>
      <w:r w:rsidR="00F60201" w:rsidRPr="00195B69">
        <w:rPr>
          <w:rFonts w:ascii="Palatino Linotype" w:eastAsia="Palatino Linotype" w:hAnsi="Palatino Linotype" w:cs="Palatino Linotype"/>
          <w:b/>
          <w:sz w:val="24"/>
          <w:szCs w:val="24"/>
        </w:rPr>
        <w:t xml:space="preserve">en tercer lugar, </w:t>
      </w:r>
      <w:r w:rsidR="00F60201" w:rsidRPr="00195B69">
        <w:rPr>
          <w:rFonts w:ascii="Palatino Linotype" w:eastAsia="Palatino Linotype" w:hAnsi="Palatino Linotype" w:cs="Palatino Linotype"/>
          <w:sz w:val="24"/>
          <w:szCs w:val="24"/>
        </w:rPr>
        <w:t>que con fundamento en los artículos 3, 8, fracciones I, II, IV, 21 y 22 de las Reglas de Funcionamiento y Organización Interna de las Sesiones del Comité Coordinador del Sistema Anticorrupción del Estado de México y Municipios, los documentos relacionados con las sesiones del Comité Coordinador, que se relacionen con pronunciamientos emitidos por sus integrantes en razón de estas, y de normatividad que se vincule con el funcionamiento de tal Comité Coordinador, deben obrar en los archivos de la Secretaría Ejecutiva del Sistema Estatal Anticorrupción, en su caso, y no así del Sujeto Obligado en el ejercicio de sus funciones y atribuciones.</w:t>
      </w:r>
    </w:p>
    <w:p w14:paraId="01EBEBC7" w14:textId="77777777" w:rsidR="005851CB" w:rsidRPr="00195B69" w:rsidRDefault="005851CB" w:rsidP="005851CB">
      <w:pPr>
        <w:pBdr>
          <w:top w:val="nil"/>
          <w:left w:val="nil"/>
          <w:bottom w:val="nil"/>
          <w:right w:val="nil"/>
          <w:between w:val="nil"/>
        </w:pBdr>
        <w:tabs>
          <w:tab w:val="left" w:pos="426"/>
        </w:tabs>
        <w:spacing w:after="0" w:line="276" w:lineRule="auto"/>
        <w:ind w:left="360" w:right="49"/>
        <w:jc w:val="both"/>
        <w:rPr>
          <w:rFonts w:ascii="Palatino Linotype" w:eastAsia="Palatino Linotype" w:hAnsi="Palatino Linotype" w:cs="Palatino Linotype"/>
          <w:b/>
        </w:rPr>
      </w:pPr>
    </w:p>
    <w:p w14:paraId="3DE1E36E" w14:textId="73C2BB1B" w:rsidR="00CE60B3" w:rsidRPr="00195B69" w:rsidRDefault="007D277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Documento el anterior que fue hecho del conocimiento de la parte </w:t>
      </w:r>
      <w:r w:rsidRPr="00195B69">
        <w:rPr>
          <w:rFonts w:ascii="Palatino Linotype" w:eastAsia="Palatino Linotype" w:hAnsi="Palatino Linotype" w:cs="Palatino Linotype"/>
          <w:b/>
          <w:sz w:val="24"/>
          <w:szCs w:val="24"/>
        </w:rPr>
        <w:t xml:space="preserve">Recurrente </w:t>
      </w:r>
      <w:r w:rsidRPr="00195B69">
        <w:rPr>
          <w:rFonts w:ascii="Palatino Linotype" w:eastAsia="Palatino Linotype" w:hAnsi="Palatino Linotype" w:cs="Palatino Linotype"/>
          <w:sz w:val="24"/>
          <w:szCs w:val="24"/>
        </w:rPr>
        <w:t xml:space="preserve">en fecha </w:t>
      </w:r>
      <w:r w:rsidR="004F4190" w:rsidRPr="00195B69">
        <w:rPr>
          <w:rFonts w:ascii="Palatino Linotype" w:eastAsia="Palatino Linotype" w:hAnsi="Palatino Linotype" w:cs="Palatino Linotype"/>
          <w:b/>
          <w:sz w:val="24"/>
          <w:szCs w:val="24"/>
        </w:rPr>
        <w:t>veintiséis</w:t>
      </w:r>
      <w:r w:rsidRPr="00195B69">
        <w:rPr>
          <w:rFonts w:ascii="Palatino Linotype" w:eastAsia="Palatino Linotype" w:hAnsi="Palatino Linotype" w:cs="Palatino Linotype"/>
          <w:b/>
          <w:sz w:val="24"/>
          <w:szCs w:val="24"/>
        </w:rPr>
        <w:t xml:space="preserve"> de enero de dos mil veinticuatro</w:t>
      </w:r>
      <w:r w:rsidRPr="00195B69">
        <w:rPr>
          <w:rFonts w:ascii="Palatino Linotype" w:eastAsia="Palatino Linotype" w:hAnsi="Palatino Linotype" w:cs="Palatino Linotype"/>
          <w:sz w:val="24"/>
          <w:szCs w:val="24"/>
        </w:rPr>
        <w:t>, a fin de que manifestara lo que a su derecho resultara conveniente; no obstante fue omisa en ejercer dicha prerrogativa.</w:t>
      </w:r>
    </w:p>
    <w:p w14:paraId="1DDEC755" w14:textId="77777777" w:rsidR="00CE60B3" w:rsidRPr="00195B69" w:rsidRDefault="00CE60B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0691CF97" w14:textId="5B2E0CFD" w:rsidR="00CE60B3" w:rsidRPr="00195B69" w:rsidRDefault="007D2771">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Ampliación de plazo:</w:t>
      </w:r>
      <w:r w:rsidRPr="00195B69">
        <w:rPr>
          <w:rFonts w:ascii="Palatino Linotype" w:eastAsia="Palatino Linotype" w:hAnsi="Palatino Linotype" w:cs="Palatino Linotype"/>
          <w:sz w:val="24"/>
          <w:szCs w:val="24"/>
        </w:rPr>
        <w:t xml:space="preserve"> El</w:t>
      </w:r>
      <w:r w:rsidRPr="00195B69">
        <w:rPr>
          <w:rFonts w:ascii="Palatino Linotype" w:eastAsia="Palatino Linotype" w:hAnsi="Palatino Linotype" w:cs="Palatino Linotype"/>
          <w:b/>
          <w:sz w:val="24"/>
          <w:szCs w:val="24"/>
        </w:rPr>
        <w:t xml:space="preserve"> </w:t>
      </w:r>
      <w:r w:rsidR="004F4190" w:rsidRPr="00195B69">
        <w:rPr>
          <w:rFonts w:ascii="Palatino Linotype" w:eastAsia="Palatino Linotype" w:hAnsi="Palatino Linotype" w:cs="Palatino Linotype"/>
          <w:b/>
          <w:sz w:val="24"/>
          <w:szCs w:val="24"/>
        </w:rPr>
        <w:t>veintiséis</w:t>
      </w:r>
      <w:r w:rsidRPr="00195B69">
        <w:rPr>
          <w:rFonts w:ascii="Palatino Linotype" w:eastAsia="Palatino Linotype" w:hAnsi="Palatino Linotype" w:cs="Palatino Linotype"/>
          <w:b/>
          <w:sz w:val="24"/>
          <w:szCs w:val="24"/>
        </w:rPr>
        <w:t xml:space="preserve"> de enero de dos mil veinticuatro</w:t>
      </w:r>
      <w:r w:rsidRPr="00195B69">
        <w:rPr>
          <w:rFonts w:ascii="Palatino Linotype" w:eastAsia="Palatino Linotype" w:hAnsi="Palatino Linotype" w:cs="Palatino Linotype"/>
          <w:sz w:val="24"/>
          <w:szCs w:val="24"/>
        </w:rPr>
        <w:t xml:space="preserve">, se notificó a las partes el Acuerdo de Ampliación de Plazo para resolver el medio de impugnación que nos ocupa, en términos de lo dispuesto por el artículo 181, párrafo tercero de la </w:t>
      </w:r>
      <w:r w:rsidRPr="00195B69">
        <w:rPr>
          <w:rFonts w:ascii="Palatino Linotype" w:eastAsia="Palatino Linotype" w:hAnsi="Palatino Linotype" w:cs="Palatino Linotype"/>
          <w:sz w:val="24"/>
          <w:szCs w:val="24"/>
        </w:rPr>
        <w:lastRenderedPageBreak/>
        <w:t>Ley de Transparencia y Acceso a la Información Pública del Estado de México y Municipios.</w:t>
      </w:r>
    </w:p>
    <w:p w14:paraId="22D580D1"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73BB84CD" w14:textId="77777777" w:rsidR="00CE60B3" w:rsidRPr="00195B69" w:rsidRDefault="007D2771">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E2931F"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 </w:t>
      </w:r>
    </w:p>
    <w:p w14:paraId="3E3306C5"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978CCE"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 </w:t>
      </w:r>
    </w:p>
    <w:p w14:paraId="3F01A17D"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9D0C68"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6FF1BD02"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ECDDA7"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4500271C"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1E9360A"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5ACAE171" w14:textId="77777777" w:rsidR="00CE60B3" w:rsidRPr="00195B69" w:rsidRDefault="007D2771">
      <w:pPr>
        <w:tabs>
          <w:tab w:val="left" w:pos="709"/>
        </w:tabs>
        <w:spacing w:after="0" w:line="360"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sz w:val="24"/>
          <w:szCs w:val="24"/>
        </w:rPr>
        <w:t>a</w:t>
      </w:r>
      <w:r w:rsidRPr="00195B69">
        <w:rPr>
          <w:rFonts w:ascii="Palatino Linotype" w:eastAsia="Palatino Linotype" w:hAnsi="Palatino Linotype" w:cs="Palatino Linotype"/>
          <w:b/>
        </w:rPr>
        <w:t>)    Complejidad del asunto:</w:t>
      </w:r>
      <w:r w:rsidRPr="00195B69">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43794A7" w14:textId="77777777" w:rsidR="00CE60B3" w:rsidRPr="00195B69" w:rsidRDefault="007D2771">
      <w:pPr>
        <w:tabs>
          <w:tab w:val="left" w:pos="709"/>
        </w:tabs>
        <w:spacing w:after="0" w:line="360"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rPr>
        <w:t>b)   Actividad Procesal del interesado</w:t>
      </w:r>
      <w:r w:rsidRPr="00195B69">
        <w:rPr>
          <w:rFonts w:ascii="Palatino Linotype" w:eastAsia="Palatino Linotype" w:hAnsi="Palatino Linotype" w:cs="Palatino Linotype"/>
        </w:rPr>
        <w:t>: Acciones u omisiones del interesado.</w:t>
      </w:r>
    </w:p>
    <w:p w14:paraId="534E9406" w14:textId="77777777" w:rsidR="00CE60B3" w:rsidRPr="00195B69" w:rsidRDefault="007D2771">
      <w:pPr>
        <w:tabs>
          <w:tab w:val="left" w:pos="851"/>
        </w:tabs>
        <w:spacing w:after="0" w:line="360"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rPr>
        <w:t>c)  Conducta de la Autoridad:</w:t>
      </w:r>
      <w:r w:rsidRPr="00195B69">
        <w:rPr>
          <w:rFonts w:ascii="Palatino Linotype" w:eastAsia="Palatino Linotype" w:hAnsi="Palatino Linotype" w:cs="Palatino Linotype"/>
        </w:rPr>
        <w:t xml:space="preserve"> Las Acciones u omisiones realizadas en el procedimiento. Así como si la autoridad actuó con la debida diligencia.</w:t>
      </w:r>
    </w:p>
    <w:p w14:paraId="08917D5B" w14:textId="77777777" w:rsidR="00CE60B3" w:rsidRPr="00195B69" w:rsidRDefault="007D2771">
      <w:pPr>
        <w:tabs>
          <w:tab w:val="left" w:pos="851"/>
        </w:tabs>
        <w:spacing w:after="0" w:line="360"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rPr>
        <w:t>d) La afectación generada en la situación jurídica de la persona involucrada en el proceso:</w:t>
      </w:r>
      <w:r w:rsidRPr="00195B69">
        <w:rPr>
          <w:rFonts w:ascii="Palatino Linotype" w:eastAsia="Palatino Linotype" w:hAnsi="Palatino Linotype" w:cs="Palatino Linotype"/>
        </w:rPr>
        <w:t xml:space="preserve"> Violación a sus derechos humanos.</w:t>
      </w:r>
    </w:p>
    <w:p w14:paraId="5082B0FF" w14:textId="77777777" w:rsidR="00CE60B3" w:rsidRPr="00195B69" w:rsidRDefault="00CE60B3">
      <w:pPr>
        <w:tabs>
          <w:tab w:val="left" w:pos="851"/>
        </w:tabs>
        <w:spacing w:after="0" w:line="360" w:lineRule="auto"/>
        <w:ind w:left="567" w:right="560"/>
        <w:jc w:val="both"/>
        <w:rPr>
          <w:rFonts w:ascii="Palatino Linotype" w:eastAsia="Palatino Linotype" w:hAnsi="Palatino Linotype" w:cs="Palatino Linotype"/>
        </w:rPr>
      </w:pPr>
    </w:p>
    <w:p w14:paraId="40CD1588"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195B69">
        <w:rPr>
          <w:rFonts w:ascii="Palatino Linotype" w:eastAsia="Palatino Linotype" w:hAnsi="Palatino Linotype" w:cs="Palatino Linotype"/>
          <w:sz w:val="24"/>
          <w:szCs w:val="24"/>
        </w:rPr>
        <w:lastRenderedPageBreak/>
        <w:t>relación con la actuación del funcionario, como ha acontecido en el caso que nos ocupa.</w:t>
      </w:r>
    </w:p>
    <w:p w14:paraId="16BFD5A8"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 </w:t>
      </w:r>
    </w:p>
    <w:p w14:paraId="587439F0"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195B69">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195B69">
        <w:rPr>
          <w:rFonts w:ascii="Palatino Linotype" w:eastAsia="Palatino Linotype" w:hAnsi="Palatino Linotype" w:cs="Palatino Linotype"/>
          <w:sz w:val="24"/>
          <w:szCs w:val="24"/>
        </w:rPr>
        <w:t>, visible en la Gaceta del Seminario Judicial de la Federación con el registro digital 205635.</w:t>
      </w:r>
    </w:p>
    <w:p w14:paraId="7DDF96F5"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 </w:t>
      </w:r>
    </w:p>
    <w:p w14:paraId="05AF2EFE"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CAA6EA9"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21641F90"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91BACCF"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 </w:t>
      </w:r>
    </w:p>
    <w:p w14:paraId="55C13E57" w14:textId="77777777" w:rsidR="00CE60B3" w:rsidRPr="00195B69" w:rsidRDefault="007D2771">
      <w:pPr>
        <w:spacing w:after="0" w:line="276"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rPr>
        <w:t xml:space="preserve"> “PLAZO RAZONABLE PARA RESOLVER. DIMENSIÓN Y EFECTOS DE ESTE CONCEPTO CUANDO SE ADUCE EXCESIVA CARGA DE TRABAJO.”</w:t>
      </w:r>
      <w:r w:rsidRPr="00195B69">
        <w:rPr>
          <w:rFonts w:ascii="Palatino Linotype" w:eastAsia="Palatino Linotype" w:hAnsi="Palatino Linotype" w:cs="Palatino Linotype"/>
        </w:rPr>
        <w:t xml:space="preserve"> consultable en el Seminario Judicial de la Federación y su gaceta, con el registro digital 2002351.</w:t>
      </w:r>
    </w:p>
    <w:p w14:paraId="718171D5" w14:textId="77777777" w:rsidR="00CE60B3" w:rsidRPr="00195B69" w:rsidRDefault="007D2771">
      <w:pPr>
        <w:spacing w:after="0" w:line="276"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rPr>
        <w:t xml:space="preserve"> </w:t>
      </w:r>
    </w:p>
    <w:p w14:paraId="0DF8FD9B" w14:textId="77777777" w:rsidR="00CE60B3" w:rsidRPr="00195B69" w:rsidRDefault="007D2771">
      <w:pPr>
        <w:spacing w:after="0" w:line="276" w:lineRule="auto"/>
        <w:ind w:left="567" w:right="560"/>
        <w:jc w:val="both"/>
        <w:rPr>
          <w:rFonts w:ascii="Palatino Linotype" w:eastAsia="Palatino Linotype" w:hAnsi="Palatino Linotype" w:cs="Palatino Linotype"/>
        </w:rPr>
      </w:pPr>
      <w:r w:rsidRPr="00195B69">
        <w:rPr>
          <w:rFonts w:ascii="Palatino Linotype" w:eastAsia="Palatino Linotype" w:hAnsi="Palatino Linotype" w:cs="Palatino Linotype"/>
          <w:b/>
        </w:rPr>
        <w:t>“PLAZO RAZONABLE PARA RESOLVER. CONCEPTO Y ELEMENTOS QUE LO INTEGRAN A LA LUZ DEL DERECHO INTERNACIONAL DE LOS DERECHOS HUMANOS.”,</w:t>
      </w:r>
      <w:r w:rsidRPr="00195B69">
        <w:rPr>
          <w:rFonts w:ascii="Palatino Linotype" w:eastAsia="Palatino Linotype" w:hAnsi="Palatino Linotype" w:cs="Palatino Linotype"/>
        </w:rPr>
        <w:t xml:space="preserve"> visible en el Seminario Judicial de la Federación y su gaceta, con el registro digital 2002350.</w:t>
      </w:r>
    </w:p>
    <w:p w14:paraId="2425D54A"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A743147" w14:textId="77777777" w:rsidR="00CE60B3" w:rsidRPr="00195B69" w:rsidRDefault="007D277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6934FE1"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6C3178" w14:textId="79E6CEA4" w:rsidR="00CE60B3" w:rsidRPr="00195B69" w:rsidRDefault="007D2771">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Cierre de instrucción</w:t>
      </w:r>
      <w:r w:rsidRPr="00195B69">
        <w:rPr>
          <w:rFonts w:ascii="Palatino Linotype" w:eastAsia="Palatino Linotype" w:hAnsi="Palatino Linotype" w:cs="Palatino Linotype"/>
          <w:sz w:val="24"/>
          <w:szCs w:val="24"/>
        </w:rPr>
        <w:t xml:space="preserve">. En fecha </w:t>
      </w:r>
      <w:r w:rsidR="004F4190" w:rsidRPr="00195B69">
        <w:rPr>
          <w:rFonts w:ascii="Palatino Linotype" w:eastAsia="Palatino Linotype" w:hAnsi="Palatino Linotype" w:cs="Palatino Linotype"/>
          <w:b/>
          <w:sz w:val="24"/>
          <w:szCs w:val="24"/>
        </w:rPr>
        <w:t>primero de febrero</w:t>
      </w:r>
      <w:r w:rsidRPr="00195B69">
        <w:rPr>
          <w:rFonts w:ascii="Palatino Linotype" w:eastAsia="Palatino Linotype" w:hAnsi="Palatino Linotype" w:cs="Palatino Linotype"/>
          <w:b/>
          <w:sz w:val="24"/>
          <w:szCs w:val="24"/>
        </w:rPr>
        <w:t xml:space="preserve"> de dos mil veinticuatro</w:t>
      </w:r>
      <w:r w:rsidRPr="00195B69">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6DB2B46A"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BC02EF4"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16D64EF0" w14:textId="77777777" w:rsidR="00CE60B3" w:rsidRPr="00195B69"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69F1040" w14:textId="77777777" w:rsidR="00CE60B3" w:rsidRPr="00195B69" w:rsidRDefault="007D2771">
      <w:pPr>
        <w:spacing w:after="0" w:line="360" w:lineRule="auto"/>
        <w:ind w:right="49"/>
        <w:jc w:val="center"/>
        <w:rPr>
          <w:rFonts w:ascii="Palatino Linotype" w:eastAsia="Palatino Linotype" w:hAnsi="Palatino Linotype" w:cs="Palatino Linotype"/>
          <w:b/>
          <w:sz w:val="24"/>
          <w:szCs w:val="24"/>
        </w:rPr>
      </w:pPr>
      <w:r w:rsidRPr="00195B69">
        <w:rPr>
          <w:rFonts w:ascii="Palatino Linotype" w:eastAsia="Palatino Linotype" w:hAnsi="Palatino Linotype" w:cs="Palatino Linotype"/>
          <w:b/>
          <w:sz w:val="24"/>
          <w:szCs w:val="24"/>
        </w:rPr>
        <w:t>II.</w:t>
      </w:r>
      <w:r w:rsidRPr="00195B69">
        <w:rPr>
          <w:rFonts w:ascii="Palatino Linotype" w:eastAsia="Palatino Linotype" w:hAnsi="Palatino Linotype" w:cs="Palatino Linotype"/>
          <w:b/>
          <w:sz w:val="24"/>
          <w:szCs w:val="24"/>
        </w:rPr>
        <w:tab/>
        <w:t>C O N S I D E R A N D O:</w:t>
      </w:r>
    </w:p>
    <w:p w14:paraId="0F3F3088"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06359D9D" w14:textId="77777777" w:rsidR="00CE60B3" w:rsidRPr="00195B69" w:rsidRDefault="007D2771">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Primero. Competencia.</w:t>
      </w:r>
      <w:r w:rsidRPr="00195B6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EC3918" w14:textId="77777777" w:rsidR="00CE60B3" w:rsidRPr="00195B69" w:rsidRDefault="00CE60B3">
      <w:pPr>
        <w:spacing w:after="0" w:line="360" w:lineRule="auto"/>
        <w:ind w:right="49"/>
        <w:jc w:val="both"/>
        <w:rPr>
          <w:rFonts w:ascii="Palatino Linotype" w:eastAsia="Palatino Linotype" w:hAnsi="Palatino Linotype" w:cs="Palatino Linotype"/>
          <w:sz w:val="24"/>
          <w:szCs w:val="24"/>
        </w:rPr>
      </w:pPr>
    </w:p>
    <w:p w14:paraId="6E573C3C" w14:textId="77777777" w:rsidR="00CE60B3" w:rsidRPr="00195B69" w:rsidRDefault="007D2771">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Segundo. Oportunidad y Procedibilidad del Recurso de Revisión</w:t>
      </w:r>
      <w:r w:rsidRPr="00195B69">
        <w:rPr>
          <w:rFonts w:ascii="Palatino Linotype" w:eastAsia="Palatino Linotype" w:hAnsi="Palatino Linotype" w:cs="Palatino Linotype"/>
          <w:sz w:val="24"/>
          <w:szCs w:val="24"/>
        </w:rPr>
        <w:t xml:space="preserve">. Previo al estudio del fondo del asunto, se procede a analizar los requisitos de oportunidad y procedibilidad que debe reunir el recurso de revisión interpuesto, previstos en los </w:t>
      </w:r>
      <w:r w:rsidRPr="00195B69">
        <w:rPr>
          <w:rFonts w:ascii="Palatino Linotype" w:eastAsia="Palatino Linotype" w:hAnsi="Palatino Linotype" w:cs="Palatino Linotype"/>
          <w:sz w:val="24"/>
          <w:szCs w:val="24"/>
        </w:rPr>
        <w:lastRenderedPageBreak/>
        <w:t>artículos 178 y 180 de la Ley de Transparencia y Acceso a la Información Pública del Estado de México y Municipios.</w:t>
      </w:r>
    </w:p>
    <w:p w14:paraId="23AEC6EE" w14:textId="77777777" w:rsidR="00CE60B3" w:rsidRPr="00195B69" w:rsidRDefault="00CE60B3">
      <w:pPr>
        <w:spacing w:after="0" w:line="360" w:lineRule="auto"/>
        <w:jc w:val="both"/>
        <w:rPr>
          <w:rFonts w:ascii="Palatino Linotype" w:eastAsia="Palatino Linotype" w:hAnsi="Palatino Linotype" w:cs="Palatino Linotype"/>
        </w:rPr>
      </w:pPr>
    </w:p>
    <w:p w14:paraId="03125921" w14:textId="781C8AE4" w:rsidR="00CE60B3" w:rsidRPr="00195B69" w:rsidRDefault="007D2771">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195B69">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195B69">
        <w:rPr>
          <w:rFonts w:ascii="Palatino Linotype" w:eastAsia="Palatino Linotype" w:hAnsi="Palatino Linotype" w:cs="Palatino Linotype"/>
          <w:b/>
          <w:sz w:val="24"/>
          <w:szCs w:val="24"/>
        </w:rPr>
        <w:t>Sujeto Obligado</w:t>
      </w:r>
      <w:r w:rsidRPr="00195B69">
        <w:rPr>
          <w:rFonts w:ascii="Palatino Linotype" w:eastAsia="Palatino Linotype" w:hAnsi="Palatino Linotype" w:cs="Palatino Linotype"/>
          <w:sz w:val="24"/>
          <w:szCs w:val="24"/>
        </w:rPr>
        <w:t xml:space="preserve"> remitió su respuesta en fecha </w:t>
      </w:r>
      <w:r w:rsidR="004F4190" w:rsidRPr="00195B69">
        <w:rPr>
          <w:rFonts w:ascii="Palatino Linotype" w:eastAsia="Palatino Linotype" w:hAnsi="Palatino Linotype" w:cs="Palatino Linotype"/>
          <w:b/>
          <w:sz w:val="24"/>
          <w:szCs w:val="24"/>
        </w:rPr>
        <w:t>veintidós de agosto</w:t>
      </w:r>
      <w:r w:rsidRPr="00195B69">
        <w:rPr>
          <w:rFonts w:ascii="Palatino Linotype" w:eastAsia="Palatino Linotype" w:hAnsi="Palatino Linotype" w:cs="Palatino Linotype"/>
          <w:b/>
          <w:sz w:val="24"/>
          <w:szCs w:val="24"/>
        </w:rPr>
        <w:t xml:space="preserve"> de dos mil veintitrés</w:t>
      </w:r>
      <w:r w:rsidRPr="00195B69">
        <w:rPr>
          <w:rFonts w:ascii="Palatino Linotype" w:eastAsia="Palatino Linotype" w:hAnsi="Palatino Linotype" w:cs="Palatino Linotype"/>
          <w:sz w:val="24"/>
          <w:szCs w:val="24"/>
        </w:rPr>
        <w:t>,</w:t>
      </w:r>
      <w:r w:rsidRPr="00195B69">
        <w:rPr>
          <w:rFonts w:ascii="Palatino Linotype" w:eastAsia="Palatino Linotype" w:hAnsi="Palatino Linotype" w:cs="Palatino Linotype"/>
          <w:b/>
          <w:sz w:val="24"/>
          <w:szCs w:val="24"/>
        </w:rPr>
        <w:t xml:space="preserve"> </w:t>
      </w:r>
      <w:r w:rsidRPr="00195B69">
        <w:rPr>
          <w:rFonts w:ascii="Palatino Linotype" w:eastAsia="Palatino Linotype" w:hAnsi="Palatino Linotype" w:cs="Palatino Linotype"/>
          <w:sz w:val="24"/>
          <w:szCs w:val="24"/>
        </w:rPr>
        <w:t xml:space="preserve">mientras que el recurso de revisión interpuesto por la parte </w:t>
      </w:r>
      <w:r w:rsidRPr="00195B69">
        <w:rPr>
          <w:rFonts w:ascii="Palatino Linotype" w:eastAsia="Palatino Linotype" w:hAnsi="Palatino Linotype" w:cs="Palatino Linotype"/>
          <w:b/>
          <w:sz w:val="24"/>
          <w:szCs w:val="24"/>
        </w:rPr>
        <w:t>Recurrente</w:t>
      </w:r>
      <w:r w:rsidRPr="00195B69">
        <w:rPr>
          <w:rFonts w:ascii="Palatino Linotype" w:eastAsia="Palatino Linotype" w:hAnsi="Palatino Linotype" w:cs="Palatino Linotype"/>
          <w:sz w:val="24"/>
          <w:szCs w:val="24"/>
        </w:rPr>
        <w:t xml:space="preserve"> se tuvo por presentado el </w:t>
      </w:r>
      <w:r w:rsidR="004F4190" w:rsidRPr="00195B69">
        <w:rPr>
          <w:rFonts w:ascii="Palatino Linotype" w:eastAsia="Palatino Linotype" w:hAnsi="Palatino Linotype" w:cs="Palatino Linotype"/>
          <w:b/>
          <w:sz w:val="24"/>
          <w:szCs w:val="24"/>
        </w:rPr>
        <w:t>veintiocho de agosto</w:t>
      </w:r>
      <w:r w:rsidRPr="00195B69">
        <w:rPr>
          <w:rFonts w:ascii="Palatino Linotype" w:eastAsia="Palatino Linotype" w:hAnsi="Palatino Linotype" w:cs="Palatino Linotype"/>
          <w:b/>
          <w:sz w:val="24"/>
          <w:szCs w:val="24"/>
        </w:rPr>
        <w:t xml:space="preserve"> de dos mil veintitrés</w:t>
      </w:r>
      <w:r w:rsidRPr="00195B69">
        <w:rPr>
          <w:rFonts w:ascii="Palatino Linotype" w:eastAsia="Palatino Linotype" w:hAnsi="Palatino Linotype" w:cs="Palatino Linotype"/>
          <w:sz w:val="24"/>
          <w:szCs w:val="24"/>
        </w:rPr>
        <w:t xml:space="preserve">, esto es al </w:t>
      </w:r>
      <w:r w:rsidR="004F4190" w:rsidRPr="00195B69">
        <w:rPr>
          <w:rFonts w:ascii="Palatino Linotype" w:eastAsia="Palatino Linotype" w:hAnsi="Palatino Linotype" w:cs="Palatino Linotype"/>
          <w:sz w:val="24"/>
          <w:szCs w:val="24"/>
        </w:rPr>
        <w:t>cuarto</w:t>
      </w:r>
      <w:r w:rsidRPr="00195B69">
        <w:rPr>
          <w:rFonts w:ascii="Palatino Linotype" w:eastAsia="Palatino Linotype" w:hAnsi="Palatino Linotype" w:cs="Palatino Linotype"/>
          <w:sz w:val="24"/>
          <w:szCs w:val="24"/>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71F1F118" w14:textId="77777777" w:rsidR="00CE60B3" w:rsidRPr="00195B69" w:rsidRDefault="00CE60B3">
      <w:pPr>
        <w:spacing w:after="0" w:line="360" w:lineRule="auto"/>
        <w:jc w:val="both"/>
        <w:rPr>
          <w:rFonts w:ascii="Palatino Linotype" w:eastAsia="Palatino Linotype" w:hAnsi="Palatino Linotype" w:cs="Palatino Linotype"/>
          <w:sz w:val="24"/>
          <w:szCs w:val="24"/>
        </w:rPr>
      </w:pPr>
    </w:p>
    <w:p w14:paraId="69BB2911" w14:textId="77777777" w:rsidR="00CE60B3" w:rsidRPr="00195B69" w:rsidRDefault="007D2771">
      <w:pPr>
        <w:spacing w:after="0" w:line="360" w:lineRule="auto"/>
        <w:jc w:val="both"/>
        <w:rPr>
          <w:rFonts w:ascii="Palatino Linotype" w:eastAsia="Palatino Linotype" w:hAnsi="Palatino Linotype" w:cs="Palatino Linotype"/>
          <w:b/>
          <w:sz w:val="24"/>
          <w:szCs w:val="24"/>
        </w:rPr>
      </w:pPr>
      <w:r w:rsidRPr="00195B69">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195B69">
        <w:rPr>
          <w:rFonts w:ascii="Palatino Linotype" w:eastAsia="Palatino Linotype" w:hAnsi="Palatino Linotype" w:cs="Palatino Linotype"/>
          <w:b/>
          <w:sz w:val="24"/>
          <w:szCs w:val="24"/>
        </w:rPr>
        <w:t>SAIMEX.</w:t>
      </w:r>
    </w:p>
    <w:p w14:paraId="4C2371FA" w14:textId="77777777" w:rsidR="00CE60B3" w:rsidRPr="00195B69" w:rsidRDefault="00CE60B3">
      <w:pPr>
        <w:spacing w:after="0" w:line="360" w:lineRule="auto"/>
        <w:jc w:val="both"/>
        <w:rPr>
          <w:rFonts w:ascii="Palatino Linotype" w:eastAsia="Palatino Linotype" w:hAnsi="Palatino Linotype" w:cs="Palatino Linotype"/>
          <w:b/>
          <w:sz w:val="24"/>
          <w:szCs w:val="24"/>
        </w:rPr>
      </w:pPr>
    </w:p>
    <w:p w14:paraId="558F3F0E" w14:textId="2A593039" w:rsidR="00CE60B3" w:rsidRPr="00195B69" w:rsidRDefault="007D2771">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lastRenderedPageBreak/>
        <w:t xml:space="preserve">Finalmente, se advierte que resulta procedente la interposición del recurso, según lo manifestado por la parte </w:t>
      </w:r>
      <w:r w:rsidRPr="00195B69">
        <w:rPr>
          <w:rFonts w:ascii="Palatino Linotype" w:eastAsia="Palatino Linotype" w:hAnsi="Palatino Linotype" w:cs="Palatino Linotype"/>
          <w:b/>
          <w:sz w:val="24"/>
          <w:szCs w:val="24"/>
        </w:rPr>
        <w:t>Recurrente</w:t>
      </w:r>
      <w:r w:rsidRPr="00195B69">
        <w:rPr>
          <w:rFonts w:ascii="Palatino Linotype" w:eastAsia="Palatino Linotype" w:hAnsi="Palatino Linotype" w:cs="Palatino Linotype"/>
          <w:sz w:val="24"/>
          <w:szCs w:val="24"/>
        </w:rPr>
        <w:t xml:space="preserve"> en sus motivos de inconformidad, de acuerdo</w:t>
      </w:r>
      <w:r w:rsidR="00466CA3" w:rsidRPr="00195B69">
        <w:rPr>
          <w:rFonts w:ascii="Palatino Linotype" w:eastAsia="Palatino Linotype" w:hAnsi="Palatino Linotype" w:cs="Palatino Linotype"/>
          <w:sz w:val="24"/>
          <w:szCs w:val="24"/>
        </w:rPr>
        <w:t xml:space="preserve"> con el artículo 179, fracción XIII</w:t>
      </w:r>
      <w:r w:rsidRPr="00195B69">
        <w:rPr>
          <w:rFonts w:ascii="Palatino Linotype" w:eastAsia="Palatino Linotype" w:hAnsi="Palatino Linotype" w:cs="Palatino Linotype"/>
          <w:sz w:val="24"/>
          <w:szCs w:val="24"/>
        </w:rPr>
        <w:t xml:space="preserve"> del ordenamiento legal citado, que a la letra dice: </w:t>
      </w:r>
    </w:p>
    <w:p w14:paraId="7372EBF3" w14:textId="77777777" w:rsidR="00CE60B3" w:rsidRPr="00195B69" w:rsidRDefault="00CE60B3">
      <w:pPr>
        <w:spacing w:after="0" w:line="360" w:lineRule="auto"/>
        <w:jc w:val="both"/>
        <w:rPr>
          <w:rFonts w:ascii="Palatino Linotype" w:eastAsia="Palatino Linotype" w:hAnsi="Palatino Linotype" w:cs="Palatino Linotype"/>
        </w:rPr>
      </w:pPr>
    </w:p>
    <w:p w14:paraId="1AD2D0C0" w14:textId="77777777" w:rsidR="00CE60B3" w:rsidRPr="00195B69" w:rsidRDefault="007D2771">
      <w:pPr>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r w:rsidRPr="00195B69">
        <w:rPr>
          <w:rFonts w:ascii="Palatino Linotype" w:eastAsia="Palatino Linotype" w:hAnsi="Palatino Linotype" w:cs="Palatino Linotype"/>
          <w:b/>
          <w:i/>
        </w:rPr>
        <w:t>Artículo 179.</w:t>
      </w:r>
      <w:r w:rsidRPr="00195B6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49F18D0" w14:textId="77777777" w:rsidR="00CE60B3" w:rsidRPr="00195B69" w:rsidRDefault="007D2771">
      <w:pPr>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p>
    <w:p w14:paraId="0687ACD9" w14:textId="23ED3E13" w:rsidR="00CE60B3" w:rsidRPr="00195B69" w:rsidRDefault="00466CA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195B69">
        <w:rPr>
          <w:rFonts w:ascii="Palatino Linotype" w:eastAsia="Palatino Linotype" w:hAnsi="Palatino Linotype" w:cs="Palatino Linotype"/>
          <w:b/>
          <w:i/>
        </w:rPr>
        <w:t>XIII. La falta, deficiencia o insuficiencia de la fundamentación y/o motivación en la respuesta</w:t>
      </w:r>
      <w:r w:rsidR="007D2771" w:rsidRPr="00195B69">
        <w:rPr>
          <w:rFonts w:ascii="Palatino Linotype" w:eastAsia="Palatino Linotype" w:hAnsi="Palatino Linotype" w:cs="Palatino Linotype"/>
          <w:b/>
          <w:i/>
        </w:rPr>
        <w:t>;</w:t>
      </w:r>
    </w:p>
    <w:p w14:paraId="1DFEA6AC" w14:textId="77777777" w:rsidR="00CE60B3" w:rsidRPr="00195B69" w:rsidRDefault="007D2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p>
    <w:p w14:paraId="4D4CE3E8" w14:textId="77777777" w:rsidR="00CE60B3" w:rsidRPr="00195B69" w:rsidRDefault="007D2771">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195B69">
        <w:rPr>
          <w:rFonts w:ascii="Palatino Linotype" w:eastAsia="Palatino Linotype" w:hAnsi="Palatino Linotype" w:cs="Palatino Linotype"/>
          <w:i/>
        </w:rPr>
        <w:t>(Énfasis añadido)</w:t>
      </w:r>
    </w:p>
    <w:p w14:paraId="19D029CE" w14:textId="77777777" w:rsidR="00CE60B3" w:rsidRPr="00195B69" w:rsidRDefault="00CE60B3">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0BA96FF4"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b/>
          <w:sz w:val="24"/>
        </w:rPr>
        <w:t>Tercero. Análisis de las causales de improcedencia y sobreseimiento del recurso de revisión.</w:t>
      </w:r>
      <w:r w:rsidRPr="00195B69">
        <w:rPr>
          <w:sz w:val="24"/>
        </w:rPr>
        <w:t xml:space="preserve"> </w:t>
      </w:r>
      <w:r w:rsidRPr="00195B69">
        <w:rPr>
          <w:rFonts w:ascii="Palatino Linotype" w:eastAsia="Palatino Linotype" w:hAnsi="Palatino Linotype" w:cs="Palatino Linotype"/>
          <w:sz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E3896AA" w14:textId="77777777" w:rsidR="00821C66" w:rsidRPr="00195B69" w:rsidRDefault="00821C66" w:rsidP="00821C66">
      <w:pPr>
        <w:spacing w:after="0" w:line="360" w:lineRule="auto"/>
        <w:jc w:val="both"/>
        <w:rPr>
          <w:sz w:val="24"/>
        </w:rPr>
      </w:pPr>
    </w:p>
    <w:p w14:paraId="5BF8EC58"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w:t>
      </w:r>
      <w:r w:rsidRPr="00195B69">
        <w:rPr>
          <w:rFonts w:ascii="Palatino Linotype" w:eastAsia="Palatino Linotype" w:hAnsi="Palatino Linotype" w:cs="Palatino Linotype"/>
          <w:sz w:val="24"/>
        </w:rPr>
        <w:lastRenderedPageBreak/>
        <w:t>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78FDE15" w14:textId="77777777" w:rsidR="00821C66" w:rsidRPr="00195B69" w:rsidRDefault="00821C66" w:rsidP="00821C66">
      <w:pPr>
        <w:spacing w:after="0" w:line="360" w:lineRule="auto"/>
        <w:jc w:val="both"/>
        <w:rPr>
          <w:sz w:val="24"/>
        </w:rPr>
      </w:pPr>
    </w:p>
    <w:p w14:paraId="6547BDF8" w14:textId="77777777" w:rsidR="00821C66" w:rsidRPr="00195B69" w:rsidRDefault="00821C66" w:rsidP="00821C66">
      <w:pPr>
        <w:spacing w:after="0" w:line="360" w:lineRule="auto"/>
        <w:ind w:right="51"/>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De manera preliminar en el caso concreto conviene analizar si se actualiza alguna de las causales de sobreseimiento del recurso de revisión.</w:t>
      </w:r>
    </w:p>
    <w:p w14:paraId="0C4FB421" w14:textId="77777777" w:rsidR="00821C66" w:rsidRPr="00195B69" w:rsidRDefault="00821C66" w:rsidP="00821C66">
      <w:pPr>
        <w:spacing w:after="0" w:line="360" w:lineRule="auto"/>
        <w:ind w:right="51"/>
        <w:jc w:val="both"/>
        <w:rPr>
          <w:rFonts w:ascii="Palatino Linotype" w:eastAsia="Palatino Linotype" w:hAnsi="Palatino Linotype" w:cs="Palatino Linotype"/>
          <w:sz w:val="24"/>
        </w:rPr>
      </w:pPr>
    </w:p>
    <w:p w14:paraId="68BE1214" w14:textId="77777777" w:rsidR="00821C66" w:rsidRPr="00195B69" w:rsidRDefault="00821C66" w:rsidP="00821C66">
      <w:pPr>
        <w:spacing w:after="0" w:line="360" w:lineRule="auto"/>
        <w:ind w:right="51"/>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Así, del análisis de la solicitud de información motivo del recurso de revisión que ahora se resuelve, se advierte que la parte Solicitante requirió al </w:t>
      </w:r>
      <w:r w:rsidRPr="00195B69">
        <w:rPr>
          <w:rFonts w:ascii="Palatino Linotype" w:eastAsia="Palatino Linotype" w:hAnsi="Palatino Linotype" w:cs="Palatino Linotype"/>
          <w:b/>
          <w:sz w:val="24"/>
        </w:rPr>
        <w:t>Sujeto Obligado</w:t>
      </w:r>
      <w:r w:rsidRPr="00195B69">
        <w:rPr>
          <w:rFonts w:ascii="Palatino Linotype" w:eastAsia="Palatino Linotype" w:hAnsi="Palatino Linotype" w:cs="Palatino Linotype"/>
          <w:sz w:val="24"/>
        </w:rPr>
        <w:t xml:space="preserve"> le proporcione información consistente en lo siguiente:</w:t>
      </w:r>
    </w:p>
    <w:p w14:paraId="5EC87D07" w14:textId="77777777" w:rsidR="00821C66" w:rsidRPr="00195B69" w:rsidRDefault="00821C66" w:rsidP="00821C66">
      <w:pPr>
        <w:spacing w:after="0" w:line="360" w:lineRule="auto"/>
        <w:ind w:right="51"/>
        <w:jc w:val="both"/>
        <w:rPr>
          <w:rFonts w:ascii="Palatino Linotype" w:eastAsia="Palatino Linotype" w:hAnsi="Palatino Linotype" w:cs="Palatino Linotype"/>
          <w:sz w:val="24"/>
        </w:rPr>
      </w:pPr>
    </w:p>
    <w:p w14:paraId="4C7167BC" w14:textId="7BAADDB7" w:rsidR="00821C66" w:rsidRPr="00195B69" w:rsidRDefault="00AD66C9" w:rsidP="00821C66">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195B69">
        <w:rPr>
          <w:rFonts w:ascii="Palatino Linotype" w:eastAsia="Palatino Linotype" w:hAnsi="Palatino Linotype" w:cs="Palatino Linotype"/>
        </w:rPr>
        <w:t>Se indique e</w:t>
      </w:r>
      <w:r w:rsidR="00821C66" w:rsidRPr="00195B69">
        <w:rPr>
          <w:rFonts w:ascii="Palatino Linotype" w:eastAsia="Palatino Linotype" w:hAnsi="Palatino Linotype" w:cs="Palatino Linotype"/>
        </w:rPr>
        <w:t>l fundamento legal con base en el cual se celebró la Cuarta Sesión Ordinaria del Comité Coordinador del Sistema Estatal Antico</w:t>
      </w:r>
      <w:r w:rsidRPr="00195B69">
        <w:rPr>
          <w:rFonts w:ascii="Palatino Linotype" w:eastAsia="Palatino Linotype" w:hAnsi="Palatino Linotype" w:cs="Palatino Linotype"/>
        </w:rPr>
        <w:t>rrupción del Estado de México el</w:t>
      </w:r>
      <w:r w:rsidR="00821C66" w:rsidRPr="00195B69">
        <w:rPr>
          <w:rFonts w:ascii="Palatino Linotype" w:eastAsia="Palatino Linotype" w:hAnsi="Palatino Linotype" w:cs="Palatino Linotype"/>
        </w:rPr>
        <w:t xml:space="preserve"> 17 de agosto de 2023</w:t>
      </w:r>
      <w:r w:rsidRPr="00195B69">
        <w:rPr>
          <w:rFonts w:ascii="Palatino Linotype" w:eastAsia="Palatino Linotype" w:hAnsi="Palatino Linotype" w:cs="Palatino Linotype"/>
        </w:rPr>
        <w:t>, sin existir</w:t>
      </w:r>
      <w:r w:rsidR="00821C66" w:rsidRPr="00195B69">
        <w:rPr>
          <w:rFonts w:ascii="Palatino Linotype" w:eastAsia="Palatino Linotype" w:hAnsi="Palatino Linotype" w:cs="Palatino Linotype"/>
        </w:rPr>
        <w:t xml:space="preserve"> quorum legal para </w:t>
      </w:r>
      <w:r w:rsidRPr="00195B69">
        <w:rPr>
          <w:rFonts w:ascii="Palatino Linotype" w:eastAsia="Palatino Linotype" w:hAnsi="Palatino Linotype" w:cs="Palatino Linotype"/>
        </w:rPr>
        <w:t>celebrarse conforme la Ley del Sistema Anticorrupción del Estado de México y Municipios.</w:t>
      </w:r>
    </w:p>
    <w:p w14:paraId="52D2DE07" w14:textId="77777777" w:rsidR="00AD66C9" w:rsidRPr="00195B69" w:rsidRDefault="00AD66C9" w:rsidP="00AD66C9">
      <w:pPr>
        <w:pBdr>
          <w:top w:val="nil"/>
          <w:left w:val="nil"/>
          <w:bottom w:val="nil"/>
          <w:right w:val="nil"/>
          <w:between w:val="nil"/>
        </w:pBdr>
        <w:spacing w:after="0" w:line="360" w:lineRule="auto"/>
        <w:ind w:left="360" w:right="49"/>
        <w:jc w:val="both"/>
        <w:rPr>
          <w:rFonts w:ascii="Palatino Linotype" w:eastAsia="Palatino Linotype" w:hAnsi="Palatino Linotype" w:cs="Palatino Linotype"/>
        </w:rPr>
      </w:pPr>
    </w:p>
    <w:p w14:paraId="5DCE4C65" w14:textId="0B997DDE" w:rsidR="00AD66C9" w:rsidRPr="00195B69" w:rsidRDefault="00AD66C9" w:rsidP="00821C66">
      <w:pPr>
        <w:numPr>
          <w:ilvl w:val="0"/>
          <w:numId w:val="7"/>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195B69">
        <w:rPr>
          <w:rFonts w:ascii="Palatino Linotype" w:eastAsia="Palatino Linotype" w:hAnsi="Palatino Linotype" w:cs="Palatino Linotype"/>
        </w:rPr>
        <w:lastRenderedPageBreak/>
        <w:t>Se indiquen los Lineamientos que aprueba el Comité Coordinador del Sistema Estatal Anticorrupción del Estado de México legalmente para reformar, modificar o cambiar lo dispuesto en la Ley del Sistema Anticorrupción del Estado de México y Municipios.</w:t>
      </w:r>
    </w:p>
    <w:p w14:paraId="35A56A3E" w14:textId="77777777" w:rsidR="00821C66" w:rsidRPr="00195B69" w:rsidRDefault="00821C66" w:rsidP="00821C66">
      <w:pPr>
        <w:pBdr>
          <w:top w:val="nil"/>
          <w:left w:val="nil"/>
          <w:bottom w:val="nil"/>
          <w:right w:val="nil"/>
          <w:between w:val="nil"/>
        </w:pBdr>
        <w:spacing w:after="0" w:line="360" w:lineRule="auto"/>
        <w:ind w:left="360" w:right="49"/>
        <w:jc w:val="both"/>
        <w:rPr>
          <w:rFonts w:ascii="Palatino Linotype" w:eastAsia="Palatino Linotype" w:hAnsi="Palatino Linotype" w:cs="Palatino Linotype"/>
          <w:sz w:val="24"/>
        </w:rPr>
      </w:pPr>
    </w:p>
    <w:p w14:paraId="2B7E4D6C" w14:textId="07368AE7" w:rsidR="00CE5278" w:rsidRPr="00195B69" w:rsidRDefault="00821C66" w:rsidP="00CE527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En respuesta, el </w:t>
      </w:r>
      <w:r w:rsidR="00AD66C9" w:rsidRPr="00195B69">
        <w:rPr>
          <w:rFonts w:ascii="Palatino Linotype" w:eastAsia="Palatino Linotype" w:hAnsi="Palatino Linotype" w:cs="Palatino Linotype"/>
          <w:b/>
          <w:sz w:val="24"/>
        </w:rPr>
        <w:t>Sujeto Obligado</w:t>
      </w:r>
      <w:r w:rsidR="00AD66C9" w:rsidRPr="00195B69">
        <w:rPr>
          <w:rFonts w:ascii="Palatino Linotype" w:eastAsia="Palatino Linotype" w:hAnsi="Palatino Linotype" w:cs="Palatino Linotype"/>
          <w:sz w:val="24"/>
        </w:rPr>
        <w:t xml:space="preserve">, a través del </w:t>
      </w:r>
      <w:r w:rsidR="00AD66C9" w:rsidRPr="00195B69">
        <w:rPr>
          <w:rFonts w:ascii="Palatino Linotype" w:eastAsia="Palatino Linotype" w:hAnsi="Palatino Linotype" w:cs="Palatino Linotype"/>
          <w:b/>
          <w:sz w:val="24"/>
          <w:u w:val="single"/>
        </w:rPr>
        <w:t>Titular de la Unidad de Transparencia</w:t>
      </w:r>
      <w:r w:rsidRPr="00195B69">
        <w:rPr>
          <w:rFonts w:ascii="Palatino Linotype" w:eastAsia="Palatino Linotype" w:hAnsi="Palatino Linotype" w:cs="Palatino Linotype"/>
          <w:sz w:val="24"/>
        </w:rPr>
        <w:t xml:space="preserve"> hizo del conocimiento de la parte Solicitante </w:t>
      </w:r>
      <w:r w:rsidR="00CE5278" w:rsidRPr="00195B69">
        <w:rPr>
          <w:rFonts w:ascii="Palatino Linotype" w:eastAsia="Palatino Linotype" w:hAnsi="Palatino Linotype" w:cs="Palatino Linotype"/>
          <w:sz w:val="24"/>
        </w:rPr>
        <w:t xml:space="preserve">un acuerdo del 22 de agosto de 2023, a través se informó que, dicho Sujeto Obligado no era competente para atender la solicitud de información en términos del artículo 167 de la Ley de Transparencia y Acceso a la Información Pública del Estado de México y Municipios, ya que de su análisis la misma podría estar en poder de la Secretaría Ejecutiva del Sistema Estatal Anticorrupción, el cual es un sujeto obligado diverso, y en tal virtud </w:t>
      </w:r>
      <w:r w:rsidR="00CE5278" w:rsidRPr="00195B69">
        <w:rPr>
          <w:rFonts w:ascii="Palatino Linotype" w:eastAsia="Palatino Linotype" w:hAnsi="Palatino Linotype" w:cs="Palatino Linotype"/>
          <w:sz w:val="24"/>
          <w:szCs w:val="24"/>
        </w:rPr>
        <w:t>se indicaron los pasos para requerir la información a la Secretaría Ejecutiva del Sistema Estatal Anticorrupción, vía SAIMEX, así como también se indicó que en caso de que se realice la solicitud por escrito, de manera física, la persona solicitante debía ponerse en contacto con las unidades de transparencia de dicho ente público, a cargo del Lic. Marco Antonio Garay Martínez, a través del siguiente número telefónico: 7229146034, sin extensión, o al correo electrónico: sesea@itaipem.org.mx; el cual se encuentra ubicado en Avenida José María Morelos y Pavón, número 312, Colonia 5 de mayo, Toluca, Estado de México, Código Postal: 50090.</w:t>
      </w:r>
    </w:p>
    <w:p w14:paraId="6B6C1EF5" w14:textId="77777777" w:rsidR="00CE5278" w:rsidRPr="00195B69" w:rsidRDefault="00CE5278" w:rsidP="00821C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44A17674" w14:textId="3E270FD6" w:rsidR="00821C66" w:rsidRPr="00195B69" w:rsidRDefault="00CE5278" w:rsidP="00821C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lastRenderedPageBreak/>
        <w:t>Conocida la respuesta</w:t>
      </w:r>
      <w:r w:rsidR="00821C66" w:rsidRPr="00195B69">
        <w:rPr>
          <w:rFonts w:ascii="Palatino Linotype" w:eastAsia="Palatino Linotype" w:hAnsi="Palatino Linotype" w:cs="Palatino Linotype"/>
          <w:sz w:val="24"/>
        </w:rPr>
        <w:t xml:space="preserve">, la </w:t>
      </w:r>
      <w:r w:rsidRPr="00195B69">
        <w:rPr>
          <w:rFonts w:ascii="Palatino Linotype" w:eastAsia="Palatino Linotype" w:hAnsi="Palatino Linotype" w:cs="Palatino Linotype"/>
          <w:sz w:val="24"/>
        </w:rPr>
        <w:t xml:space="preserve">hoy </w:t>
      </w:r>
      <w:r w:rsidR="00821C66" w:rsidRPr="00195B69">
        <w:rPr>
          <w:rFonts w:ascii="Palatino Linotype" w:eastAsia="Palatino Linotype" w:hAnsi="Palatino Linotype" w:cs="Palatino Linotype"/>
          <w:sz w:val="24"/>
        </w:rPr>
        <w:t xml:space="preserve">parte </w:t>
      </w:r>
      <w:r w:rsidR="00821C66" w:rsidRPr="00195B69">
        <w:rPr>
          <w:rFonts w:ascii="Palatino Linotype" w:eastAsia="Palatino Linotype" w:hAnsi="Palatino Linotype" w:cs="Palatino Linotype"/>
          <w:b/>
          <w:sz w:val="24"/>
        </w:rPr>
        <w:t>Recurrente</w:t>
      </w:r>
      <w:r w:rsidR="00821C66" w:rsidRPr="00195B69">
        <w:rPr>
          <w:rFonts w:ascii="Palatino Linotype" w:eastAsia="Palatino Linotype" w:hAnsi="Palatino Linotype" w:cs="Palatino Linotype"/>
          <w:sz w:val="24"/>
        </w:rPr>
        <w:t xml:space="preserve">, </w:t>
      </w:r>
      <w:r w:rsidRPr="00195B69">
        <w:rPr>
          <w:rFonts w:ascii="Palatino Linotype" w:eastAsia="Palatino Linotype" w:hAnsi="Palatino Linotype" w:cs="Palatino Linotype"/>
          <w:sz w:val="24"/>
        </w:rPr>
        <w:t xml:space="preserve">promovió el presente medio de impugnación, en el que manifestó como </w:t>
      </w:r>
      <w:r w:rsidRPr="00195B69">
        <w:rPr>
          <w:rFonts w:ascii="Palatino Linotype" w:eastAsia="Palatino Linotype" w:hAnsi="Palatino Linotype" w:cs="Palatino Linotype"/>
          <w:b/>
          <w:sz w:val="24"/>
          <w:u w:val="single"/>
        </w:rPr>
        <w:t>motivos de inconformidad</w:t>
      </w:r>
      <w:r w:rsidRPr="00195B69">
        <w:rPr>
          <w:rFonts w:ascii="Palatino Linotype" w:eastAsia="Palatino Linotype" w:hAnsi="Palatino Linotype" w:cs="Palatino Linotype"/>
          <w:sz w:val="24"/>
        </w:rPr>
        <w:t xml:space="preserve"> que, conforme el artículo 10 de la </w:t>
      </w:r>
      <w:r w:rsidR="00416A20" w:rsidRPr="00195B69">
        <w:rPr>
          <w:rFonts w:ascii="Palatino Linotype" w:eastAsia="Palatino Linotype" w:hAnsi="Palatino Linotype" w:cs="Palatino Linotype"/>
          <w:sz w:val="24"/>
        </w:rPr>
        <w:t xml:space="preserve">Ley del Sistema Anticorrupción del Estado de México y Municipios, el Comisionado Presidente de este Instituto forma parte del </w:t>
      </w:r>
      <w:r w:rsidR="0062790D" w:rsidRPr="00195B69">
        <w:rPr>
          <w:rFonts w:ascii="Palatino Linotype" w:eastAsia="Palatino Linotype" w:hAnsi="Palatino Linotype" w:cs="Palatino Linotype"/>
          <w:sz w:val="24"/>
        </w:rPr>
        <w:t xml:space="preserve">Comité Coordinador del </w:t>
      </w:r>
      <w:r w:rsidR="00416A20" w:rsidRPr="00195B69">
        <w:rPr>
          <w:rFonts w:ascii="Palatino Linotype" w:eastAsia="Palatino Linotype" w:hAnsi="Palatino Linotype" w:cs="Palatino Linotype"/>
          <w:sz w:val="24"/>
        </w:rPr>
        <w:t xml:space="preserve">Sistema </w:t>
      </w:r>
      <w:r w:rsidR="0062790D" w:rsidRPr="00195B69">
        <w:rPr>
          <w:rFonts w:ascii="Palatino Linotype" w:eastAsia="Palatino Linotype" w:hAnsi="Palatino Linotype" w:cs="Palatino Linotype"/>
          <w:sz w:val="24"/>
        </w:rPr>
        <w:t>Estatal A</w:t>
      </w:r>
      <w:r w:rsidR="00416A20" w:rsidRPr="00195B69">
        <w:rPr>
          <w:rFonts w:ascii="Palatino Linotype" w:eastAsia="Palatino Linotype" w:hAnsi="Palatino Linotype" w:cs="Palatino Linotype"/>
          <w:sz w:val="24"/>
        </w:rPr>
        <w:t>nticorrupción</w:t>
      </w:r>
      <w:r w:rsidR="0062790D" w:rsidRPr="00195B69">
        <w:rPr>
          <w:rFonts w:ascii="Palatino Linotype" w:eastAsia="Palatino Linotype" w:hAnsi="Palatino Linotype" w:cs="Palatino Linotype"/>
          <w:sz w:val="24"/>
        </w:rPr>
        <w:t xml:space="preserve"> del Estado de México</w:t>
      </w:r>
      <w:r w:rsidR="00416A20" w:rsidRPr="00195B69">
        <w:rPr>
          <w:rFonts w:ascii="Palatino Linotype" w:eastAsia="Palatino Linotype" w:hAnsi="Palatino Linotype" w:cs="Palatino Linotype"/>
          <w:sz w:val="24"/>
        </w:rPr>
        <w:t>, y en tal virtud, la respuesta otorgada a su solicitud hace suponer que no forma parte de dicho sistema, aunado a que insiste en que la sesión a la que hace referencia en su requerimiento se realizó sin quorum legal de conformidad con las Reglas de funcionamiento y organización interna de las sesiones del Comité Coordinador del Sistema Anticorrupción del Estado de México y Municipios.</w:t>
      </w:r>
    </w:p>
    <w:p w14:paraId="424A6199" w14:textId="77777777" w:rsidR="00CE5278" w:rsidRPr="00195B69" w:rsidRDefault="00CE5278" w:rsidP="00821C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3A8EF7D5" w14:textId="61051405" w:rsidR="00CE5278" w:rsidRPr="00195B69" w:rsidRDefault="00416A20" w:rsidP="00821C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Como se desprende de lo anterior, la inconformidad de la parte </w:t>
      </w:r>
      <w:r w:rsidRPr="00195B69">
        <w:rPr>
          <w:rFonts w:ascii="Palatino Linotype" w:eastAsia="Palatino Linotype" w:hAnsi="Palatino Linotype" w:cs="Palatino Linotype"/>
          <w:b/>
          <w:sz w:val="24"/>
        </w:rPr>
        <w:t>Recurrente</w:t>
      </w:r>
      <w:r w:rsidRPr="00195B69">
        <w:rPr>
          <w:rFonts w:ascii="Palatino Linotype" w:eastAsia="Palatino Linotype" w:hAnsi="Palatino Linotype" w:cs="Palatino Linotype"/>
          <w:sz w:val="24"/>
        </w:rPr>
        <w:t xml:space="preserve"> radica en el hecho de que, el Comisionado Presidente de este Instituto al formar parte del</w:t>
      </w:r>
      <w:r w:rsidR="0062790D" w:rsidRPr="00195B69">
        <w:rPr>
          <w:rFonts w:ascii="Palatino Linotype" w:eastAsia="Palatino Linotype" w:hAnsi="Palatino Linotype" w:cs="Palatino Linotype"/>
          <w:sz w:val="24"/>
        </w:rPr>
        <w:t xml:space="preserve"> Comité Coordinador del Sistema Estatal Anticorrupción</w:t>
      </w:r>
      <w:r w:rsidRPr="00195B69">
        <w:rPr>
          <w:rFonts w:ascii="Palatino Linotype" w:eastAsia="Palatino Linotype" w:hAnsi="Palatino Linotype" w:cs="Palatino Linotype"/>
          <w:sz w:val="24"/>
        </w:rPr>
        <w:t>, por ende, se encuentra constreñido a pronunciarse sobre lo requerido.</w:t>
      </w:r>
      <w:r w:rsidR="00A9767C" w:rsidRPr="00195B69">
        <w:rPr>
          <w:rFonts w:ascii="Palatino Linotype" w:eastAsia="Palatino Linotype" w:hAnsi="Palatino Linotype" w:cs="Palatino Linotype"/>
          <w:sz w:val="24"/>
        </w:rPr>
        <w:t xml:space="preserve"> </w:t>
      </w:r>
    </w:p>
    <w:p w14:paraId="19C68AA3" w14:textId="77777777" w:rsidR="00CE5278" w:rsidRPr="00195B69" w:rsidRDefault="00CE5278" w:rsidP="00821C66">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rPr>
      </w:pPr>
    </w:p>
    <w:p w14:paraId="1354DE0A" w14:textId="3F85D2E8" w:rsidR="00821C66" w:rsidRPr="00195B69" w:rsidRDefault="00101C43" w:rsidP="00821C66">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Durante la etapa de manifestaciones, es de señalar que el </w:t>
      </w:r>
      <w:r w:rsidRPr="00195B69">
        <w:rPr>
          <w:rFonts w:ascii="Palatino Linotype" w:eastAsia="Palatino Linotype" w:hAnsi="Palatino Linotype" w:cs="Palatino Linotype"/>
          <w:b/>
          <w:sz w:val="24"/>
          <w:szCs w:val="24"/>
        </w:rPr>
        <w:t xml:space="preserve">Sujeto Obligado </w:t>
      </w:r>
      <w:r w:rsidRPr="00195B69">
        <w:rPr>
          <w:rFonts w:ascii="Palatino Linotype" w:eastAsia="Palatino Linotype" w:hAnsi="Palatino Linotype" w:cs="Palatino Linotype"/>
          <w:sz w:val="24"/>
          <w:szCs w:val="24"/>
        </w:rPr>
        <w:t xml:space="preserve">por conducto del Titular de la Unidad de Transparencia rindió informe justificado dentro del recurso de revisión de nuestra atención, en el que medularmente indicó; </w:t>
      </w:r>
      <w:r w:rsidRPr="00195B69">
        <w:rPr>
          <w:rFonts w:ascii="Palatino Linotype" w:eastAsia="Palatino Linotype" w:hAnsi="Palatino Linotype" w:cs="Palatino Linotype"/>
          <w:b/>
          <w:sz w:val="24"/>
          <w:szCs w:val="24"/>
        </w:rPr>
        <w:t xml:space="preserve">en primer lugar, </w:t>
      </w:r>
      <w:r w:rsidRPr="00195B69">
        <w:rPr>
          <w:rFonts w:ascii="Palatino Linotype" w:eastAsia="Palatino Linotype" w:hAnsi="Palatino Linotype" w:cs="Palatino Linotype"/>
          <w:sz w:val="24"/>
          <w:szCs w:val="24"/>
        </w:rPr>
        <w:t xml:space="preserve">que lo manifestado por la persona solicitante no se relacionaba con el derecho de acceso a la información, con el objeto de obtener documentos generados, poseídos </w:t>
      </w:r>
      <w:r w:rsidRPr="00195B69">
        <w:rPr>
          <w:rFonts w:ascii="Palatino Linotype" w:eastAsia="Palatino Linotype" w:hAnsi="Palatino Linotype" w:cs="Palatino Linotype"/>
          <w:sz w:val="24"/>
          <w:szCs w:val="24"/>
        </w:rPr>
        <w:lastRenderedPageBreak/>
        <w:t>y/o administrados por este Instituto, al existir un Sujeto Obligado especializado en las labores que corresponden con actuaciones y/o documentos del órgano colegiado Comité Coordinador del Sistema Estatal Anticorrupción, esto es, la Secretaría Ejecutiva del Sistema Estatal Anticorrupción, y que atendiendo lo dispuesto en el artículo 167 de la Ley de Transparencia Local, da la posibilidad de determinar la notoria incompetencia para atender la solicitud, debiendo comunicar a la o el solicitante tal circunstancia, dentro de los tres días hábiles posteriores a la recepción de la misma</w:t>
      </w:r>
      <w:r w:rsidRPr="00195B69">
        <w:rPr>
          <w:rFonts w:ascii="Palatino Linotype" w:eastAsia="Palatino Linotype" w:hAnsi="Palatino Linotype" w:cs="Palatino Linotype"/>
          <w:b/>
          <w:sz w:val="24"/>
          <w:szCs w:val="24"/>
        </w:rPr>
        <w:t>; en segundo lugar,</w:t>
      </w:r>
      <w:r w:rsidRPr="00195B69">
        <w:rPr>
          <w:rFonts w:ascii="Palatino Linotype" w:eastAsia="Palatino Linotype" w:hAnsi="Palatino Linotype" w:cs="Palatino Linotype"/>
          <w:sz w:val="24"/>
          <w:szCs w:val="24"/>
        </w:rPr>
        <w:t xml:space="preserve"> porque lo pretendido en la solicitud de información inicial, se relaciona con una petición en el sentido de pretender obtener un pronunciamiento específico respecto de supuestos planteados o expuestos por la o el solicitante, lo cual implicaría realizar un juicio de valor o similar para su atención, lo cual dista del derecho de acceso a la información pública; </w:t>
      </w:r>
      <w:r w:rsidRPr="00195B69">
        <w:rPr>
          <w:rFonts w:ascii="Palatino Linotype" w:eastAsia="Palatino Linotype" w:hAnsi="Palatino Linotype" w:cs="Palatino Linotype"/>
          <w:b/>
          <w:sz w:val="24"/>
          <w:szCs w:val="24"/>
        </w:rPr>
        <w:t>y, en tercer lugar,</w:t>
      </w:r>
      <w:r w:rsidRPr="00195B69">
        <w:rPr>
          <w:rFonts w:ascii="Palatino Linotype" w:eastAsia="Palatino Linotype" w:hAnsi="Palatino Linotype" w:cs="Palatino Linotype"/>
          <w:sz w:val="24"/>
          <w:szCs w:val="24"/>
        </w:rPr>
        <w:t xml:space="preserve"> que con fundamento en los artículos 3, 8, fracciones I, II, IV, 21 y 22 de las Reglas de Funcionamiento y Organización Interna de las Sesiones del Comité Coordinador del Sistema Anticorrupción del Estado de México y Municipios, los documentos relacionados con las sesiones del Comité Coordinador, que se relacionen con pronunciamientos emitidos por sus integrantes en razón de estas, y de normatividad que se vincule con el funcionamiento de tal Comité Coordinador, deben obrar en los archivos de la Secretaría Ejecutiva del Sistema Estatal Anticorrupción, en su caso, y no así de este Instituto en el ejercicio de sus funciones y atribuciones.</w:t>
      </w:r>
    </w:p>
    <w:p w14:paraId="39D6DF08" w14:textId="77777777" w:rsidR="00821C66" w:rsidRPr="00195B69" w:rsidRDefault="00821C66" w:rsidP="00821C66">
      <w:pPr>
        <w:spacing w:after="0" w:line="360" w:lineRule="auto"/>
        <w:jc w:val="both"/>
        <w:rPr>
          <w:rFonts w:ascii="Palatino Linotype" w:eastAsia="Palatino Linotype" w:hAnsi="Palatino Linotype" w:cs="Palatino Linotype"/>
          <w:sz w:val="24"/>
          <w:szCs w:val="24"/>
        </w:rPr>
      </w:pPr>
    </w:p>
    <w:p w14:paraId="0BF8E31B" w14:textId="3AB319EC" w:rsidR="00101C43" w:rsidRPr="00195B69" w:rsidRDefault="00101C43" w:rsidP="00821C66">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lastRenderedPageBreak/>
        <w:t xml:space="preserve">Por su parte, la persona </w:t>
      </w:r>
      <w:r w:rsidRPr="00195B69">
        <w:rPr>
          <w:rFonts w:ascii="Palatino Linotype" w:eastAsia="Palatino Linotype" w:hAnsi="Palatino Linotype" w:cs="Palatino Linotype"/>
          <w:b/>
          <w:sz w:val="24"/>
          <w:szCs w:val="24"/>
        </w:rPr>
        <w:t>Recurrente</w:t>
      </w:r>
      <w:r w:rsidRPr="00195B69">
        <w:rPr>
          <w:rFonts w:ascii="Palatino Linotype" w:eastAsia="Palatino Linotype" w:hAnsi="Palatino Linotype" w:cs="Palatino Linotype"/>
          <w:sz w:val="24"/>
          <w:szCs w:val="24"/>
        </w:rPr>
        <w:t xml:space="preserve"> fue omisa en rendir manifestaciones o alegatos con motivo del informe justificado rendido por el </w:t>
      </w:r>
      <w:r w:rsidRPr="00195B69">
        <w:rPr>
          <w:rFonts w:ascii="Palatino Linotype" w:eastAsia="Palatino Linotype" w:hAnsi="Palatino Linotype" w:cs="Palatino Linotype"/>
          <w:b/>
          <w:sz w:val="24"/>
          <w:szCs w:val="24"/>
        </w:rPr>
        <w:t>Sujeto Obligado</w:t>
      </w:r>
      <w:r w:rsidRPr="00195B69">
        <w:rPr>
          <w:rFonts w:ascii="Palatino Linotype" w:eastAsia="Palatino Linotype" w:hAnsi="Palatino Linotype" w:cs="Palatino Linotype"/>
          <w:sz w:val="24"/>
          <w:szCs w:val="24"/>
        </w:rPr>
        <w:t>.</w:t>
      </w:r>
    </w:p>
    <w:p w14:paraId="03F63F51" w14:textId="77777777" w:rsidR="00101C43" w:rsidRPr="00195B69" w:rsidRDefault="00101C43" w:rsidP="00821C66">
      <w:pPr>
        <w:spacing w:after="0" w:line="360" w:lineRule="auto"/>
        <w:jc w:val="both"/>
        <w:rPr>
          <w:rFonts w:ascii="Palatino Linotype" w:eastAsia="Palatino Linotype" w:hAnsi="Palatino Linotype" w:cs="Palatino Linotype"/>
          <w:sz w:val="24"/>
          <w:szCs w:val="24"/>
        </w:rPr>
      </w:pPr>
    </w:p>
    <w:p w14:paraId="0336FA22" w14:textId="77777777" w:rsidR="00821C66" w:rsidRPr="00195B69" w:rsidRDefault="00821C66" w:rsidP="00821C66">
      <w:pPr>
        <w:spacing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6F269967"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0FFEC34E" w14:textId="77777777" w:rsidR="009B1D97"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En primera instancia</w:t>
      </w:r>
      <w:r w:rsidR="003A2E59" w:rsidRPr="00195B69">
        <w:rPr>
          <w:rFonts w:ascii="Palatino Linotype" w:eastAsia="Palatino Linotype" w:hAnsi="Palatino Linotype" w:cs="Palatino Linotype"/>
          <w:sz w:val="24"/>
        </w:rPr>
        <w:t xml:space="preserve">, </w:t>
      </w:r>
      <w:r w:rsidRPr="00195B69">
        <w:rPr>
          <w:rFonts w:ascii="Palatino Linotype" w:eastAsia="Palatino Linotype" w:hAnsi="Palatino Linotype" w:cs="Palatino Linotype"/>
          <w:sz w:val="24"/>
        </w:rPr>
        <w:t>del análisis a la solicitud de información,</w:t>
      </w:r>
      <w:r w:rsidRPr="00195B69">
        <w:rPr>
          <w:rFonts w:ascii="Palatino Linotype" w:eastAsia="Palatino Linotype" w:hAnsi="Palatino Linotype" w:cs="Palatino Linotype"/>
          <w:b/>
          <w:sz w:val="24"/>
          <w:u w:val="single"/>
        </w:rPr>
        <w:t xml:space="preserve"> no se advirtió que </w:t>
      </w:r>
      <w:r w:rsidR="009B1D97" w:rsidRPr="00195B69">
        <w:rPr>
          <w:rFonts w:ascii="Palatino Linotype" w:eastAsia="Palatino Linotype" w:hAnsi="Palatino Linotype" w:cs="Palatino Linotype"/>
          <w:b/>
          <w:sz w:val="24"/>
          <w:u w:val="single"/>
        </w:rPr>
        <w:t xml:space="preserve">la persona solicitante </w:t>
      </w:r>
      <w:r w:rsidRPr="00195B69">
        <w:rPr>
          <w:rFonts w:ascii="Palatino Linotype" w:eastAsia="Palatino Linotype" w:hAnsi="Palatino Linotype" w:cs="Palatino Linotype"/>
          <w:b/>
          <w:sz w:val="24"/>
          <w:u w:val="single"/>
        </w:rPr>
        <w:t>desee tener acceso a un documento específico</w:t>
      </w:r>
      <w:r w:rsidR="009B1D97" w:rsidRPr="00195B69">
        <w:rPr>
          <w:rFonts w:ascii="Palatino Linotype" w:eastAsia="Palatino Linotype" w:hAnsi="Palatino Linotype" w:cs="Palatino Linotype"/>
          <w:b/>
          <w:sz w:val="24"/>
          <w:u w:val="single"/>
        </w:rPr>
        <w:t xml:space="preserve"> y que genere, administre o posea este Instituto</w:t>
      </w:r>
      <w:r w:rsidR="009B1D97" w:rsidRPr="00195B69">
        <w:rPr>
          <w:rFonts w:ascii="Palatino Linotype" w:eastAsia="Palatino Linotype" w:hAnsi="Palatino Linotype" w:cs="Palatino Linotype"/>
          <w:sz w:val="24"/>
        </w:rPr>
        <w:t>.</w:t>
      </w:r>
    </w:p>
    <w:p w14:paraId="331FB617" w14:textId="77777777" w:rsidR="009B1D97" w:rsidRPr="00195B69" w:rsidRDefault="009B1D97" w:rsidP="00821C66">
      <w:pPr>
        <w:spacing w:after="0" w:line="360" w:lineRule="auto"/>
        <w:jc w:val="both"/>
        <w:rPr>
          <w:rFonts w:ascii="Palatino Linotype" w:eastAsia="Palatino Linotype" w:hAnsi="Palatino Linotype" w:cs="Palatino Linotype"/>
          <w:sz w:val="24"/>
        </w:rPr>
      </w:pPr>
    </w:p>
    <w:p w14:paraId="50DBC61B" w14:textId="4A8D73D5" w:rsidR="009B1D97" w:rsidRPr="00195B69" w:rsidRDefault="009B1D97"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Se afirma lo anterior, pues se advierte que el requerimiento de la persona solicitante va encaminado a requerir</w:t>
      </w:r>
      <w:r w:rsidR="00821C66" w:rsidRPr="00195B69">
        <w:rPr>
          <w:rFonts w:ascii="Palatino Linotype" w:eastAsia="Palatino Linotype" w:hAnsi="Palatino Linotype" w:cs="Palatino Linotype"/>
          <w:sz w:val="24"/>
        </w:rPr>
        <w:t xml:space="preserve"> que </w:t>
      </w:r>
      <w:r w:rsidRPr="00195B69">
        <w:rPr>
          <w:rFonts w:ascii="Palatino Linotype" w:eastAsia="Palatino Linotype" w:hAnsi="Palatino Linotype" w:cs="Palatino Linotype"/>
          <w:sz w:val="24"/>
        </w:rPr>
        <w:t>este Instituto como</w:t>
      </w:r>
      <w:r w:rsidR="00821C66" w:rsidRPr="00195B69">
        <w:rPr>
          <w:rFonts w:ascii="Palatino Linotype" w:eastAsia="Palatino Linotype" w:hAnsi="Palatino Linotype" w:cs="Palatino Linotype"/>
          <w:sz w:val="24"/>
        </w:rPr>
        <w:t xml:space="preserve"> </w:t>
      </w:r>
      <w:r w:rsidR="00821C66" w:rsidRPr="00195B69">
        <w:rPr>
          <w:rFonts w:ascii="Palatino Linotype" w:eastAsia="Palatino Linotype" w:hAnsi="Palatino Linotype" w:cs="Palatino Linotype"/>
          <w:b/>
          <w:sz w:val="24"/>
        </w:rPr>
        <w:t>Sujeto Obligado</w:t>
      </w:r>
      <w:r w:rsidR="00821C66" w:rsidRPr="00195B69">
        <w:rPr>
          <w:rFonts w:ascii="Palatino Linotype" w:eastAsia="Palatino Linotype" w:hAnsi="Palatino Linotype" w:cs="Palatino Linotype"/>
          <w:sz w:val="24"/>
        </w:rPr>
        <w:t xml:space="preserve"> </w:t>
      </w:r>
      <w:r w:rsidR="0062790D" w:rsidRPr="00195B69">
        <w:rPr>
          <w:rFonts w:ascii="Palatino Linotype" w:eastAsia="Palatino Linotype" w:hAnsi="Palatino Linotype" w:cs="Palatino Linotype"/>
          <w:sz w:val="24"/>
        </w:rPr>
        <w:t>atienda sus cuestionamientos relativos a</w:t>
      </w:r>
      <w:r w:rsidR="00D1510B" w:rsidRPr="00195B69">
        <w:rPr>
          <w:rFonts w:ascii="Palatino Linotype" w:eastAsia="Palatino Linotype" w:hAnsi="Palatino Linotype" w:cs="Palatino Linotype"/>
          <w:sz w:val="24"/>
        </w:rPr>
        <w:t>: conocer</w:t>
      </w:r>
      <w:r w:rsidR="0062790D" w:rsidRPr="00195B69">
        <w:rPr>
          <w:rFonts w:ascii="Palatino Linotype" w:eastAsia="Palatino Linotype" w:hAnsi="Palatino Linotype" w:cs="Palatino Linotype"/>
          <w:sz w:val="24"/>
        </w:rPr>
        <w:t xml:space="preserve"> </w:t>
      </w:r>
      <w:r w:rsidRPr="00195B69">
        <w:rPr>
          <w:rFonts w:ascii="Palatino Linotype" w:eastAsia="Palatino Linotype" w:hAnsi="Palatino Linotype" w:cs="Palatino Linotype"/>
          <w:sz w:val="24"/>
        </w:rPr>
        <w:t>el fundamento legal con base en el cual se celebró la Cuarta Sesión Ordinaria del Comité Coordinador del Sistema Estatal Anticorrupción del Estado de México el 17 de agosto de 2023, sin existir quorum legal para celebrarse conforme la Ley del Sistema Anticorrupción del Estado de México y Municipio</w:t>
      </w:r>
      <w:r w:rsidR="00D1510B" w:rsidRPr="00195B69">
        <w:rPr>
          <w:rFonts w:ascii="Palatino Linotype" w:eastAsia="Palatino Linotype" w:hAnsi="Palatino Linotype" w:cs="Palatino Linotype"/>
          <w:sz w:val="24"/>
        </w:rPr>
        <w:t>s;</w:t>
      </w:r>
      <w:r w:rsidRPr="00195B69">
        <w:rPr>
          <w:rFonts w:ascii="Palatino Linotype" w:eastAsia="Palatino Linotype" w:hAnsi="Palatino Linotype" w:cs="Palatino Linotype"/>
          <w:sz w:val="24"/>
        </w:rPr>
        <w:t xml:space="preserve"> así como, </w:t>
      </w:r>
      <w:r w:rsidR="0062790D" w:rsidRPr="00195B69">
        <w:rPr>
          <w:rFonts w:ascii="Palatino Linotype" w:eastAsia="Palatino Linotype" w:hAnsi="Palatino Linotype" w:cs="Palatino Linotype"/>
          <w:sz w:val="24"/>
        </w:rPr>
        <w:t>conocer si los L</w:t>
      </w:r>
      <w:r w:rsidRPr="00195B69">
        <w:rPr>
          <w:rFonts w:ascii="Palatino Linotype" w:eastAsia="Palatino Linotype" w:hAnsi="Palatino Linotype" w:cs="Palatino Linotype"/>
          <w:sz w:val="24"/>
        </w:rPr>
        <w:t>ineamientos que aprueba el Comité Coordinador del Sistema Estatal Anticorrupción del Estado de México legalmente p</w:t>
      </w:r>
      <w:r w:rsidR="0062790D" w:rsidRPr="00195B69">
        <w:rPr>
          <w:rFonts w:ascii="Palatino Linotype" w:eastAsia="Palatino Linotype" w:hAnsi="Palatino Linotype" w:cs="Palatino Linotype"/>
          <w:sz w:val="24"/>
        </w:rPr>
        <w:t>ueden</w:t>
      </w:r>
      <w:r w:rsidRPr="00195B69">
        <w:rPr>
          <w:rFonts w:ascii="Palatino Linotype" w:eastAsia="Palatino Linotype" w:hAnsi="Palatino Linotype" w:cs="Palatino Linotype"/>
          <w:sz w:val="24"/>
        </w:rPr>
        <w:t xml:space="preserve"> reformar, modificar o cambiar lo dispuesto en la Ley del Sistema Anticorrupción del Estado de México y Municipios.</w:t>
      </w:r>
    </w:p>
    <w:p w14:paraId="6842ED26" w14:textId="77777777" w:rsidR="009B1D97" w:rsidRPr="00195B69" w:rsidRDefault="009B1D97" w:rsidP="00821C66">
      <w:pPr>
        <w:spacing w:after="0" w:line="360" w:lineRule="auto"/>
        <w:jc w:val="both"/>
        <w:rPr>
          <w:rFonts w:ascii="Palatino Linotype" w:eastAsia="Palatino Linotype" w:hAnsi="Palatino Linotype" w:cs="Palatino Linotype"/>
          <w:sz w:val="24"/>
        </w:rPr>
      </w:pPr>
    </w:p>
    <w:p w14:paraId="351B57A7" w14:textId="65984CDF"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Por lo anterior, </w:t>
      </w:r>
      <w:r w:rsidR="009B1D97" w:rsidRPr="00195B69">
        <w:rPr>
          <w:rFonts w:ascii="Palatino Linotype" w:eastAsia="Palatino Linotype" w:hAnsi="Palatino Linotype" w:cs="Palatino Linotype"/>
          <w:sz w:val="24"/>
        </w:rPr>
        <w:t>r</w:t>
      </w:r>
      <w:r w:rsidRPr="00195B69">
        <w:rPr>
          <w:rFonts w:ascii="Palatino Linotype" w:eastAsia="Palatino Linotype" w:hAnsi="Palatino Linotype" w:cs="Palatino Linotype"/>
          <w:sz w:val="24"/>
        </w:rPr>
        <w:t xml:space="preserve">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74FE701D" w14:textId="77777777" w:rsidR="00821C66" w:rsidRPr="00195B69" w:rsidRDefault="00821C66" w:rsidP="00821C66">
      <w:pPr>
        <w:spacing w:line="360" w:lineRule="auto"/>
        <w:jc w:val="both"/>
        <w:rPr>
          <w:rFonts w:ascii="Palatino Linotype" w:eastAsia="Palatino Linotype" w:hAnsi="Palatino Linotype" w:cs="Palatino Linotype"/>
        </w:rPr>
      </w:pPr>
    </w:p>
    <w:p w14:paraId="60200F8E"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Se robustece esto, con el Criterio 03/17 emitido por el Instituto Nacional de Transparencia, Acceso a la Información y Protección de Datos Personales, el cual establece lo siguiente: </w:t>
      </w:r>
    </w:p>
    <w:p w14:paraId="4901A0B7" w14:textId="77777777" w:rsidR="00821C66" w:rsidRPr="00195B69" w:rsidRDefault="00821C66" w:rsidP="00821C66">
      <w:pPr>
        <w:spacing w:line="360" w:lineRule="auto"/>
        <w:jc w:val="both"/>
        <w:rPr>
          <w:rFonts w:ascii="Palatino Linotype" w:eastAsia="Palatino Linotype" w:hAnsi="Palatino Linotype" w:cs="Palatino Linotype"/>
        </w:rPr>
      </w:pPr>
    </w:p>
    <w:p w14:paraId="5E7F560F" w14:textId="77777777" w:rsidR="00821C66" w:rsidRPr="00195B69" w:rsidRDefault="00821C66" w:rsidP="00821C66">
      <w:pPr>
        <w:spacing w:after="0" w:line="276" w:lineRule="auto"/>
        <w:ind w:left="567" w:right="567"/>
        <w:jc w:val="both"/>
        <w:rPr>
          <w:rFonts w:ascii="Palatino Linotype" w:eastAsia="Arial" w:hAnsi="Palatino Linotype" w:cs="Arial"/>
          <w:i/>
        </w:rPr>
      </w:pPr>
      <w:r w:rsidRPr="00195B69">
        <w:rPr>
          <w:rFonts w:ascii="Palatino Linotype" w:eastAsia="Arial" w:hAnsi="Palatino Linotype" w:cs="Arial"/>
          <w:b/>
          <w:i/>
        </w:rPr>
        <w:t xml:space="preserve">No existe obligación de elaborar </w:t>
      </w:r>
      <w:r w:rsidRPr="00195B69">
        <w:rPr>
          <w:rFonts w:ascii="Palatino Linotype" w:eastAsia="Arial" w:hAnsi="Palatino Linotype" w:cs="Arial"/>
          <w:b/>
          <w:i/>
          <w:spacing w:val="-3"/>
        </w:rPr>
        <w:t>d</w:t>
      </w:r>
      <w:r w:rsidRPr="00195B69">
        <w:rPr>
          <w:rFonts w:ascii="Palatino Linotype" w:eastAsia="Arial" w:hAnsi="Palatino Linotype" w:cs="Arial"/>
          <w:b/>
          <w:i/>
        </w:rPr>
        <w:t>ocum</w:t>
      </w:r>
      <w:r w:rsidRPr="00195B69">
        <w:rPr>
          <w:rFonts w:ascii="Palatino Linotype" w:eastAsia="Arial" w:hAnsi="Palatino Linotype" w:cs="Arial"/>
          <w:b/>
          <w:i/>
          <w:spacing w:val="1"/>
        </w:rPr>
        <w:t>e</w:t>
      </w:r>
      <w:r w:rsidRPr="00195B69">
        <w:rPr>
          <w:rFonts w:ascii="Palatino Linotype" w:eastAsia="Arial" w:hAnsi="Palatino Linotype" w:cs="Arial"/>
          <w:b/>
          <w:i/>
        </w:rPr>
        <w:t>n</w:t>
      </w:r>
      <w:r w:rsidRPr="00195B69">
        <w:rPr>
          <w:rFonts w:ascii="Palatino Linotype" w:eastAsia="Arial" w:hAnsi="Palatino Linotype" w:cs="Arial"/>
          <w:b/>
          <w:i/>
          <w:spacing w:val="-1"/>
        </w:rPr>
        <w:t>t</w:t>
      </w:r>
      <w:r w:rsidRPr="00195B69">
        <w:rPr>
          <w:rFonts w:ascii="Palatino Linotype" w:eastAsia="Arial" w:hAnsi="Palatino Linotype" w:cs="Arial"/>
          <w:b/>
          <w:i/>
        </w:rPr>
        <w:t>os</w:t>
      </w:r>
      <w:r w:rsidRPr="00195B69">
        <w:rPr>
          <w:rFonts w:ascii="Palatino Linotype" w:eastAsia="Arial" w:hAnsi="Palatino Linotype" w:cs="Arial"/>
          <w:b/>
          <w:i/>
          <w:spacing w:val="14"/>
        </w:rPr>
        <w:t xml:space="preserve"> </w:t>
      </w:r>
      <w:r w:rsidRPr="00195B69">
        <w:rPr>
          <w:rFonts w:ascii="Palatino Linotype" w:eastAsia="Arial" w:hAnsi="Palatino Linotype" w:cs="Arial"/>
          <w:b/>
          <w:i/>
          <w:spacing w:val="-1"/>
        </w:rPr>
        <w:t xml:space="preserve">ad </w:t>
      </w:r>
      <w:r w:rsidRPr="00195B69">
        <w:rPr>
          <w:rFonts w:ascii="Palatino Linotype" w:eastAsia="Arial" w:hAnsi="Palatino Linotype" w:cs="Arial"/>
          <w:b/>
          <w:i/>
        </w:rPr>
        <w:t>hoc</w:t>
      </w:r>
      <w:r w:rsidRPr="00195B69">
        <w:rPr>
          <w:rFonts w:ascii="Palatino Linotype" w:eastAsia="Arial" w:hAnsi="Palatino Linotype" w:cs="Arial"/>
          <w:b/>
          <w:i/>
          <w:spacing w:val="11"/>
        </w:rPr>
        <w:t xml:space="preserve"> </w:t>
      </w:r>
      <w:r w:rsidRPr="00195B69">
        <w:rPr>
          <w:rFonts w:ascii="Palatino Linotype" w:eastAsia="Arial" w:hAnsi="Palatino Linotype" w:cs="Arial"/>
          <w:b/>
          <w:i/>
        </w:rPr>
        <w:t>para</w:t>
      </w:r>
      <w:r w:rsidRPr="00195B69">
        <w:rPr>
          <w:rFonts w:ascii="Palatino Linotype" w:eastAsia="Arial" w:hAnsi="Palatino Linotype" w:cs="Arial"/>
          <w:b/>
          <w:i/>
          <w:spacing w:val="10"/>
        </w:rPr>
        <w:t xml:space="preserve"> </w:t>
      </w:r>
      <w:r w:rsidRPr="00195B69">
        <w:rPr>
          <w:rFonts w:ascii="Palatino Linotype" w:eastAsia="Arial" w:hAnsi="Palatino Linotype" w:cs="Arial"/>
          <w:b/>
          <w:i/>
        </w:rPr>
        <w:t>atender las sol</w:t>
      </w:r>
      <w:r w:rsidRPr="00195B69">
        <w:rPr>
          <w:rFonts w:ascii="Palatino Linotype" w:eastAsia="Arial" w:hAnsi="Palatino Linotype" w:cs="Arial"/>
          <w:b/>
          <w:i/>
          <w:spacing w:val="-2"/>
        </w:rPr>
        <w:t>i</w:t>
      </w:r>
      <w:r w:rsidRPr="00195B69">
        <w:rPr>
          <w:rFonts w:ascii="Palatino Linotype" w:eastAsia="Arial" w:hAnsi="Palatino Linotype" w:cs="Arial"/>
          <w:b/>
          <w:i/>
          <w:spacing w:val="1"/>
        </w:rPr>
        <w:t>c</w:t>
      </w:r>
      <w:r w:rsidRPr="00195B69">
        <w:rPr>
          <w:rFonts w:ascii="Palatino Linotype" w:eastAsia="Arial" w:hAnsi="Palatino Linotype" w:cs="Arial"/>
          <w:b/>
          <w:i/>
        </w:rPr>
        <w:t>itudes</w:t>
      </w:r>
      <w:r w:rsidRPr="00195B69">
        <w:rPr>
          <w:rFonts w:ascii="Palatino Linotype" w:eastAsia="Arial" w:hAnsi="Palatino Linotype" w:cs="Arial"/>
          <w:b/>
          <w:i/>
          <w:spacing w:val="10"/>
        </w:rPr>
        <w:t xml:space="preserve"> </w:t>
      </w:r>
      <w:r w:rsidRPr="00195B69">
        <w:rPr>
          <w:rFonts w:ascii="Palatino Linotype" w:eastAsia="Arial" w:hAnsi="Palatino Linotype" w:cs="Arial"/>
          <w:b/>
          <w:i/>
        </w:rPr>
        <w:t>de</w:t>
      </w:r>
      <w:r w:rsidRPr="00195B69">
        <w:rPr>
          <w:rFonts w:ascii="Palatino Linotype" w:eastAsia="Arial" w:hAnsi="Palatino Linotype" w:cs="Arial"/>
          <w:b/>
          <w:i/>
          <w:spacing w:val="9"/>
        </w:rPr>
        <w:t xml:space="preserve"> </w:t>
      </w:r>
      <w:r w:rsidRPr="00195B69">
        <w:rPr>
          <w:rFonts w:ascii="Palatino Linotype" w:eastAsia="Arial" w:hAnsi="Palatino Linotype" w:cs="Arial"/>
          <w:b/>
          <w:i/>
          <w:spacing w:val="1"/>
        </w:rPr>
        <w:t>ac</w:t>
      </w:r>
      <w:r w:rsidRPr="00195B69">
        <w:rPr>
          <w:rFonts w:ascii="Palatino Linotype" w:eastAsia="Arial" w:hAnsi="Palatino Linotype" w:cs="Arial"/>
          <w:b/>
          <w:i/>
          <w:spacing w:val="-1"/>
        </w:rPr>
        <w:t>c</w:t>
      </w:r>
      <w:r w:rsidRPr="00195B69">
        <w:rPr>
          <w:rFonts w:ascii="Palatino Linotype" w:eastAsia="Arial" w:hAnsi="Palatino Linotype" w:cs="Arial"/>
          <w:b/>
          <w:i/>
          <w:spacing w:val="1"/>
        </w:rPr>
        <w:t>es</w:t>
      </w:r>
      <w:r w:rsidRPr="00195B69">
        <w:rPr>
          <w:rFonts w:ascii="Palatino Linotype" w:eastAsia="Arial" w:hAnsi="Palatino Linotype" w:cs="Arial"/>
          <w:b/>
          <w:i/>
        </w:rPr>
        <w:t>o</w:t>
      </w:r>
      <w:r w:rsidRPr="00195B69">
        <w:rPr>
          <w:rFonts w:ascii="Palatino Linotype" w:eastAsia="Arial" w:hAnsi="Palatino Linotype" w:cs="Arial"/>
          <w:b/>
          <w:i/>
          <w:spacing w:val="11"/>
        </w:rPr>
        <w:t xml:space="preserve"> </w:t>
      </w:r>
      <w:r w:rsidRPr="00195B69">
        <w:rPr>
          <w:rFonts w:ascii="Palatino Linotype" w:eastAsia="Arial" w:hAnsi="Palatino Linotype" w:cs="Arial"/>
          <w:b/>
          <w:i/>
        </w:rPr>
        <w:t>a</w:t>
      </w:r>
      <w:r w:rsidRPr="00195B69">
        <w:rPr>
          <w:rFonts w:ascii="Palatino Linotype" w:eastAsia="Arial" w:hAnsi="Palatino Linotype" w:cs="Arial"/>
          <w:b/>
          <w:i/>
          <w:spacing w:val="9"/>
        </w:rPr>
        <w:t xml:space="preserve"> </w:t>
      </w:r>
      <w:r w:rsidRPr="00195B69">
        <w:rPr>
          <w:rFonts w:ascii="Palatino Linotype" w:eastAsia="Arial" w:hAnsi="Palatino Linotype" w:cs="Arial"/>
          <w:b/>
          <w:i/>
        </w:rPr>
        <w:t>la</w:t>
      </w:r>
      <w:r w:rsidRPr="00195B69">
        <w:rPr>
          <w:rFonts w:ascii="Palatino Linotype" w:eastAsia="Arial" w:hAnsi="Palatino Linotype" w:cs="Arial"/>
          <w:b/>
          <w:i/>
          <w:spacing w:val="10"/>
        </w:rPr>
        <w:t xml:space="preserve"> </w:t>
      </w:r>
      <w:r w:rsidRPr="00195B69">
        <w:rPr>
          <w:rFonts w:ascii="Palatino Linotype" w:eastAsia="Arial" w:hAnsi="Palatino Linotype" w:cs="Arial"/>
          <w:b/>
          <w:i/>
        </w:rPr>
        <w:t>informa</w:t>
      </w:r>
      <w:r w:rsidRPr="00195B69">
        <w:rPr>
          <w:rFonts w:ascii="Palatino Linotype" w:eastAsia="Arial" w:hAnsi="Palatino Linotype" w:cs="Arial"/>
          <w:b/>
          <w:i/>
          <w:spacing w:val="1"/>
        </w:rPr>
        <w:t>c</w:t>
      </w:r>
      <w:r w:rsidRPr="00195B69">
        <w:rPr>
          <w:rFonts w:ascii="Palatino Linotype" w:eastAsia="Arial" w:hAnsi="Palatino Linotype" w:cs="Arial"/>
          <w:b/>
          <w:i/>
        </w:rPr>
        <w:t>ió</w:t>
      </w:r>
      <w:r w:rsidRPr="00195B69">
        <w:rPr>
          <w:rFonts w:ascii="Palatino Linotype" w:eastAsia="Arial" w:hAnsi="Palatino Linotype" w:cs="Arial"/>
          <w:b/>
          <w:i/>
          <w:spacing w:val="-2"/>
        </w:rPr>
        <w:t>n</w:t>
      </w:r>
      <w:r w:rsidRPr="00195B69">
        <w:rPr>
          <w:rFonts w:ascii="Palatino Linotype" w:eastAsia="Arial" w:hAnsi="Palatino Linotype" w:cs="Arial"/>
          <w:b/>
          <w:i/>
        </w:rPr>
        <w:t>.</w:t>
      </w:r>
      <w:r w:rsidRPr="00195B69">
        <w:rPr>
          <w:rFonts w:ascii="Palatino Linotype" w:eastAsia="Arial" w:hAnsi="Palatino Linotype" w:cs="Arial"/>
          <w:b/>
          <w:i/>
          <w:spacing w:val="18"/>
        </w:rPr>
        <w:t xml:space="preserve"> </w:t>
      </w:r>
      <w:r w:rsidRPr="00195B69">
        <w:rPr>
          <w:rFonts w:ascii="Palatino Linotype" w:eastAsia="Arial" w:hAnsi="Palatino Linotype" w:cs="Arial"/>
          <w:i/>
          <w:spacing w:val="18"/>
        </w:rPr>
        <w:t>L</w:t>
      </w:r>
      <w:r w:rsidRPr="00195B69">
        <w:rPr>
          <w:rFonts w:ascii="Palatino Linotype" w:eastAsia="Arial" w:hAnsi="Palatino Linotype" w:cs="Arial"/>
          <w:i/>
          <w:spacing w:val="-1"/>
        </w:rPr>
        <w:t xml:space="preserve">os </w:t>
      </w:r>
      <w:r w:rsidRPr="00195B69">
        <w:rPr>
          <w:rFonts w:ascii="Palatino Linotype" w:eastAsia="Arial" w:hAnsi="Palatino Linotype" w:cs="Arial"/>
          <w:i/>
          <w:spacing w:val="1"/>
        </w:rPr>
        <w:t>a</w:t>
      </w:r>
      <w:r w:rsidRPr="00195B69">
        <w:rPr>
          <w:rFonts w:ascii="Palatino Linotype" w:eastAsia="Arial" w:hAnsi="Palatino Linotype" w:cs="Arial"/>
          <w:i/>
        </w:rPr>
        <w:t>rt</w:t>
      </w:r>
      <w:r w:rsidRPr="00195B69">
        <w:rPr>
          <w:rFonts w:ascii="Palatino Linotype" w:eastAsia="Arial" w:hAnsi="Palatino Linotype" w:cs="Arial"/>
          <w:i/>
          <w:spacing w:val="-2"/>
        </w:rPr>
        <w:t>í</w:t>
      </w:r>
      <w:r w:rsidRPr="00195B69">
        <w:rPr>
          <w:rFonts w:ascii="Palatino Linotype" w:eastAsia="Arial" w:hAnsi="Palatino Linotype" w:cs="Arial"/>
          <w:i/>
        </w:rPr>
        <w:t>c</w:t>
      </w:r>
      <w:r w:rsidRPr="00195B69">
        <w:rPr>
          <w:rFonts w:ascii="Palatino Linotype" w:eastAsia="Arial" w:hAnsi="Palatino Linotype" w:cs="Arial"/>
          <w:i/>
          <w:spacing w:val="1"/>
        </w:rPr>
        <w:t>u</w:t>
      </w:r>
      <w:r w:rsidRPr="00195B69">
        <w:rPr>
          <w:rFonts w:ascii="Palatino Linotype" w:eastAsia="Arial" w:hAnsi="Palatino Linotype" w:cs="Arial"/>
          <w:i/>
        </w:rPr>
        <w:t>los</w:t>
      </w:r>
      <w:r w:rsidRPr="00195B69">
        <w:rPr>
          <w:rFonts w:ascii="Palatino Linotype" w:eastAsia="Arial" w:hAnsi="Palatino Linotype" w:cs="Arial"/>
          <w:i/>
          <w:spacing w:val="8"/>
        </w:rPr>
        <w:t xml:space="preserve"> 129 </w:t>
      </w:r>
      <w:r w:rsidRPr="00195B69">
        <w:rPr>
          <w:rFonts w:ascii="Palatino Linotype" w:eastAsia="Arial" w:hAnsi="Palatino Linotype" w:cs="Arial"/>
          <w:i/>
          <w:spacing w:val="1"/>
        </w:rPr>
        <w:t>d</w:t>
      </w:r>
      <w:r w:rsidRPr="00195B69">
        <w:rPr>
          <w:rFonts w:ascii="Palatino Linotype" w:eastAsia="Arial" w:hAnsi="Palatino Linotype" w:cs="Arial"/>
          <w:i/>
        </w:rPr>
        <w:t>e</w:t>
      </w:r>
      <w:r w:rsidRPr="00195B69">
        <w:rPr>
          <w:rFonts w:ascii="Palatino Linotype" w:eastAsia="Arial" w:hAnsi="Palatino Linotype" w:cs="Arial"/>
          <w:i/>
          <w:spacing w:val="9"/>
        </w:rPr>
        <w:t xml:space="preserve"> </w:t>
      </w:r>
      <w:r w:rsidRPr="00195B69">
        <w:rPr>
          <w:rFonts w:ascii="Palatino Linotype" w:eastAsia="Arial" w:hAnsi="Palatino Linotype" w:cs="Arial"/>
          <w:i/>
        </w:rPr>
        <w:t>la</w:t>
      </w:r>
      <w:r w:rsidRPr="00195B69">
        <w:rPr>
          <w:rFonts w:ascii="Palatino Linotype" w:eastAsia="Arial" w:hAnsi="Palatino Linotype" w:cs="Arial"/>
          <w:i/>
          <w:spacing w:val="10"/>
        </w:rPr>
        <w:t xml:space="preserve"> </w:t>
      </w:r>
      <w:r w:rsidRPr="00195B69">
        <w:rPr>
          <w:rFonts w:ascii="Palatino Linotype" w:eastAsia="Arial" w:hAnsi="Palatino Linotype" w:cs="Arial"/>
          <w:i/>
          <w:spacing w:val="-1"/>
        </w:rPr>
        <w:t>L</w:t>
      </w:r>
      <w:r w:rsidRPr="00195B69">
        <w:rPr>
          <w:rFonts w:ascii="Palatino Linotype" w:eastAsia="Arial" w:hAnsi="Palatino Linotype" w:cs="Arial"/>
          <w:i/>
          <w:spacing w:val="1"/>
        </w:rPr>
        <w:t>e</w:t>
      </w:r>
      <w:r w:rsidRPr="00195B69">
        <w:rPr>
          <w:rFonts w:ascii="Palatino Linotype" w:eastAsia="Arial" w:hAnsi="Palatino Linotype" w:cs="Arial"/>
          <w:i/>
        </w:rPr>
        <w:t>y</w:t>
      </w:r>
      <w:r w:rsidRPr="00195B69">
        <w:rPr>
          <w:rFonts w:ascii="Palatino Linotype" w:eastAsia="Arial" w:hAnsi="Palatino Linotype" w:cs="Arial"/>
          <w:i/>
          <w:spacing w:val="8"/>
        </w:rPr>
        <w:t xml:space="preserve"> </w:t>
      </w:r>
      <w:r w:rsidRPr="00195B69">
        <w:rPr>
          <w:rFonts w:ascii="Palatino Linotype" w:eastAsia="Arial" w:hAnsi="Palatino Linotype" w:cs="Arial"/>
          <w:i/>
        </w:rPr>
        <w:t>General</w:t>
      </w:r>
      <w:r w:rsidRPr="00195B69">
        <w:rPr>
          <w:rFonts w:ascii="Palatino Linotype" w:eastAsia="Arial" w:hAnsi="Palatino Linotype" w:cs="Arial"/>
          <w:i/>
          <w:spacing w:val="10"/>
        </w:rPr>
        <w:t xml:space="preserve"> </w:t>
      </w:r>
      <w:r w:rsidRPr="00195B69">
        <w:rPr>
          <w:rFonts w:ascii="Palatino Linotype" w:eastAsia="Arial" w:hAnsi="Palatino Linotype" w:cs="Arial"/>
          <w:i/>
          <w:spacing w:val="-1"/>
        </w:rPr>
        <w:t>d</w:t>
      </w:r>
      <w:r w:rsidRPr="00195B69">
        <w:rPr>
          <w:rFonts w:ascii="Palatino Linotype" w:eastAsia="Arial" w:hAnsi="Palatino Linotype" w:cs="Arial"/>
          <w:i/>
        </w:rPr>
        <w:t>e</w:t>
      </w:r>
      <w:r w:rsidRPr="00195B69">
        <w:rPr>
          <w:rFonts w:ascii="Palatino Linotype" w:eastAsia="Arial" w:hAnsi="Palatino Linotype" w:cs="Arial"/>
          <w:i/>
          <w:spacing w:val="9"/>
        </w:rPr>
        <w:t xml:space="preserve"> </w:t>
      </w:r>
      <w:r w:rsidRPr="00195B69">
        <w:rPr>
          <w:rFonts w:ascii="Palatino Linotype" w:eastAsia="Arial" w:hAnsi="Palatino Linotype" w:cs="Arial"/>
          <w:i/>
          <w:spacing w:val="2"/>
        </w:rPr>
        <w:t>T</w:t>
      </w:r>
      <w:r w:rsidRPr="00195B69">
        <w:rPr>
          <w:rFonts w:ascii="Palatino Linotype" w:eastAsia="Arial" w:hAnsi="Palatino Linotype" w:cs="Arial"/>
          <w:i/>
        </w:rPr>
        <w:t>r</w:t>
      </w:r>
      <w:r w:rsidRPr="00195B69">
        <w:rPr>
          <w:rFonts w:ascii="Palatino Linotype" w:eastAsia="Arial" w:hAnsi="Palatino Linotype" w:cs="Arial"/>
          <w:i/>
          <w:spacing w:val="-2"/>
        </w:rPr>
        <w:t>a</w:t>
      </w:r>
      <w:r w:rsidRPr="00195B69">
        <w:rPr>
          <w:rFonts w:ascii="Palatino Linotype" w:eastAsia="Arial" w:hAnsi="Palatino Linotype" w:cs="Arial"/>
          <w:i/>
          <w:spacing w:val="1"/>
        </w:rPr>
        <w:t>n</w:t>
      </w:r>
      <w:r w:rsidRPr="00195B69">
        <w:rPr>
          <w:rFonts w:ascii="Palatino Linotype" w:eastAsia="Arial" w:hAnsi="Palatino Linotype" w:cs="Arial"/>
          <w:i/>
        </w:rPr>
        <w:t>s</w:t>
      </w:r>
      <w:r w:rsidRPr="00195B69">
        <w:rPr>
          <w:rFonts w:ascii="Palatino Linotype" w:eastAsia="Arial" w:hAnsi="Palatino Linotype" w:cs="Arial"/>
          <w:i/>
          <w:spacing w:val="1"/>
        </w:rPr>
        <w:t>pa</w:t>
      </w:r>
      <w:r w:rsidRPr="00195B69">
        <w:rPr>
          <w:rFonts w:ascii="Palatino Linotype" w:eastAsia="Arial" w:hAnsi="Palatino Linotype" w:cs="Arial"/>
          <w:i/>
        </w:rPr>
        <w:t>r</w:t>
      </w:r>
      <w:r w:rsidRPr="00195B69">
        <w:rPr>
          <w:rFonts w:ascii="Palatino Linotype" w:eastAsia="Arial" w:hAnsi="Palatino Linotype" w:cs="Arial"/>
          <w:i/>
          <w:spacing w:val="-2"/>
        </w:rPr>
        <w:t>e</w:t>
      </w:r>
      <w:r w:rsidRPr="00195B69">
        <w:rPr>
          <w:rFonts w:ascii="Palatino Linotype" w:eastAsia="Arial" w:hAnsi="Palatino Linotype" w:cs="Arial"/>
          <w:i/>
          <w:spacing w:val="1"/>
        </w:rPr>
        <w:t>n</w:t>
      </w:r>
      <w:r w:rsidRPr="00195B69">
        <w:rPr>
          <w:rFonts w:ascii="Palatino Linotype" w:eastAsia="Arial" w:hAnsi="Palatino Linotype" w:cs="Arial"/>
          <w:i/>
        </w:rPr>
        <w:t>cia y Acc</w:t>
      </w:r>
      <w:r w:rsidRPr="00195B69">
        <w:rPr>
          <w:rFonts w:ascii="Palatino Linotype" w:eastAsia="Arial" w:hAnsi="Palatino Linotype" w:cs="Arial"/>
          <w:i/>
          <w:spacing w:val="1"/>
        </w:rPr>
        <w:t>e</w:t>
      </w:r>
      <w:r w:rsidRPr="00195B69">
        <w:rPr>
          <w:rFonts w:ascii="Palatino Linotype" w:eastAsia="Arial" w:hAnsi="Palatino Linotype" w:cs="Arial"/>
          <w:i/>
        </w:rPr>
        <w:t>so</w:t>
      </w:r>
      <w:r w:rsidRPr="00195B69">
        <w:rPr>
          <w:rFonts w:ascii="Palatino Linotype" w:eastAsia="Arial" w:hAnsi="Palatino Linotype" w:cs="Arial"/>
          <w:i/>
          <w:spacing w:val="3"/>
        </w:rPr>
        <w:t xml:space="preserve"> </w:t>
      </w:r>
      <w:r w:rsidRPr="00195B69">
        <w:rPr>
          <w:rFonts w:ascii="Palatino Linotype" w:eastAsia="Arial" w:hAnsi="Palatino Linotype" w:cs="Arial"/>
          <w:i/>
        </w:rPr>
        <w:t>a</w:t>
      </w:r>
      <w:r w:rsidRPr="00195B69">
        <w:rPr>
          <w:rFonts w:ascii="Palatino Linotype" w:eastAsia="Arial" w:hAnsi="Palatino Linotype" w:cs="Arial"/>
          <w:i/>
          <w:spacing w:val="1"/>
        </w:rPr>
        <w:t xml:space="preserve"> </w:t>
      </w:r>
      <w:r w:rsidRPr="00195B69">
        <w:rPr>
          <w:rFonts w:ascii="Palatino Linotype" w:eastAsia="Arial" w:hAnsi="Palatino Linotype" w:cs="Arial"/>
          <w:i/>
        </w:rPr>
        <w:t>la I</w:t>
      </w:r>
      <w:r w:rsidRPr="00195B69">
        <w:rPr>
          <w:rFonts w:ascii="Palatino Linotype" w:eastAsia="Arial" w:hAnsi="Palatino Linotype" w:cs="Arial"/>
          <w:i/>
          <w:spacing w:val="-1"/>
        </w:rPr>
        <w:t>n</w:t>
      </w:r>
      <w:r w:rsidRPr="00195B69">
        <w:rPr>
          <w:rFonts w:ascii="Palatino Linotype" w:eastAsia="Arial" w:hAnsi="Palatino Linotype" w:cs="Arial"/>
          <w:i/>
        </w:rPr>
        <w:t>f</w:t>
      </w:r>
      <w:r w:rsidRPr="00195B69">
        <w:rPr>
          <w:rFonts w:ascii="Palatino Linotype" w:eastAsia="Arial" w:hAnsi="Palatino Linotype" w:cs="Arial"/>
          <w:i/>
          <w:spacing w:val="1"/>
        </w:rPr>
        <w:t>o</w:t>
      </w:r>
      <w:r w:rsidRPr="00195B69">
        <w:rPr>
          <w:rFonts w:ascii="Palatino Linotype" w:eastAsia="Arial" w:hAnsi="Palatino Linotype" w:cs="Arial"/>
          <w:i/>
          <w:spacing w:val="-3"/>
        </w:rPr>
        <w:t>r</w:t>
      </w:r>
      <w:r w:rsidRPr="00195B69">
        <w:rPr>
          <w:rFonts w:ascii="Palatino Linotype" w:eastAsia="Arial" w:hAnsi="Palatino Linotype" w:cs="Arial"/>
          <w:i/>
          <w:spacing w:val="1"/>
        </w:rPr>
        <w:t>ma</w:t>
      </w:r>
      <w:r w:rsidRPr="00195B69">
        <w:rPr>
          <w:rFonts w:ascii="Palatino Linotype" w:eastAsia="Arial" w:hAnsi="Palatino Linotype" w:cs="Arial"/>
          <w:i/>
        </w:rPr>
        <w:t>ci</w:t>
      </w:r>
      <w:r w:rsidRPr="00195B69">
        <w:rPr>
          <w:rFonts w:ascii="Palatino Linotype" w:eastAsia="Arial" w:hAnsi="Palatino Linotype" w:cs="Arial"/>
          <w:i/>
          <w:spacing w:val="-2"/>
        </w:rPr>
        <w:t>ó</w:t>
      </w:r>
      <w:r w:rsidRPr="00195B69">
        <w:rPr>
          <w:rFonts w:ascii="Palatino Linotype" w:eastAsia="Arial" w:hAnsi="Palatino Linotype" w:cs="Arial"/>
          <w:i/>
        </w:rPr>
        <w:t>n</w:t>
      </w:r>
      <w:r w:rsidRPr="00195B69">
        <w:rPr>
          <w:rFonts w:ascii="Palatino Linotype" w:eastAsia="Arial" w:hAnsi="Palatino Linotype" w:cs="Arial"/>
          <w:i/>
          <w:spacing w:val="6"/>
        </w:rPr>
        <w:t xml:space="preserve"> </w:t>
      </w:r>
      <w:r w:rsidRPr="00195B69">
        <w:rPr>
          <w:rFonts w:ascii="Palatino Linotype" w:eastAsia="Arial" w:hAnsi="Palatino Linotype" w:cs="Arial"/>
          <w:i/>
          <w:spacing w:val="-2"/>
        </w:rPr>
        <w:t>P</w:t>
      </w:r>
      <w:r w:rsidRPr="00195B69">
        <w:rPr>
          <w:rFonts w:ascii="Palatino Linotype" w:eastAsia="Arial" w:hAnsi="Palatino Linotype" w:cs="Arial"/>
          <w:i/>
          <w:spacing w:val="1"/>
        </w:rPr>
        <w:t>úb</w:t>
      </w:r>
      <w:r w:rsidRPr="00195B69">
        <w:rPr>
          <w:rFonts w:ascii="Palatino Linotype" w:eastAsia="Arial" w:hAnsi="Palatino Linotype" w:cs="Arial"/>
          <w:i/>
        </w:rPr>
        <w:t>l</w:t>
      </w:r>
      <w:r w:rsidRPr="00195B69">
        <w:rPr>
          <w:rFonts w:ascii="Palatino Linotype" w:eastAsia="Arial" w:hAnsi="Palatino Linotype" w:cs="Arial"/>
          <w:i/>
          <w:spacing w:val="-1"/>
        </w:rPr>
        <w:t>i</w:t>
      </w:r>
      <w:r w:rsidRPr="00195B69">
        <w:rPr>
          <w:rFonts w:ascii="Palatino Linotype" w:eastAsia="Arial" w:hAnsi="Palatino Linotype" w:cs="Arial"/>
          <w:i/>
        </w:rPr>
        <w:t xml:space="preserve">ca y </w:t>
      </w:r>
      <w:r w:rsidRPr="00195B69">
        <w:rPr>
          <w:rFonts w:ascii="Palatino Linotype" w:eastAsia="Arial" w:hAnsi="Palatino Linotype" w:cs="Arial"/>
          <w:i/>
          <w:spacing w:val="8"/>
        </w:rPr>
        <w:t xml:space="preserve">130, párrafo cuarto, </w:t>
      </w:r>
      <w:r w:rsidRPr="00195B69">
        <w:rPr>
          <w:rFonts w:ascii="Palatino Linotype" w:eastAsia="Arial" w:hAnsi="Palatino Linotype" w:cs="Arial"/>
          <w:i/>
          <w:spacing w:val="1"/>
        </w:rPr>
        <w:t>d</w:t>
      </w:r>
      <w:r w:rsidRPr="00195B69">
        <w:rPr>
          <w:rFonts w:ascii="Palatino Linotype" w:eastAsia="Arial" w:hAnsi="Palatino Linotype" w:cs="Arial"/>
          <w:i/>
        </w:rPr>
        <w:t>e</w:t>
      </w:r>
      <w:r w:rsidRPr="00195B69">
        <w:rPr>
          <w:rFonts w:ascii="Palatino Linotype" w:eastAsia="Arial" w:hAnsi="Palatino Linotype" w:cs="Arial"/>
          <w:i/>
          <w:spacing w:val="9"/>
        </w:rPr>
        <w:t xml:space="preserve"> </w:t>
      </w:r>
      <w:r w:rsidRPr="00195B69">
        <w:rPr>
          <w:rFonts w:ascii="Palatino Linotype" w:eastAsia="Arial" w:hAnsi="Palatino Linotype" w:cs="Arial"/>
          <w:i/>
        </w:rPr>
        <w:t>la</w:t>
      </w:r>
      <w:r w:rsidRPr="00195B69">
        <w:rPr>
          <w:rFonts w:ascii="Palatino Linotype" w:eastAsia="Arial" w:hAnsi="Palatino Linotype" w:cs="Arial"/>
          <w:i/>
          <w:spacing w:val="10"/>
        </w:rPr>
        <w:t xml:space="preserve"> </w:t>
      </w:r>
      <w:r w:rsidRPr="00195B69">
        <w:rPr>
          <w:rFonts w:ascii="Palatino Linotype" w:eastAsia="Arial" w:hAnsi="Palatino Linotype" w:cs="Arial"/>
          <w:i/>
          <w:spacing w:val="-1"/>
        </w:rPr>
        <w:t>L</w:t>
      </w:r>
      <w:r w:rsidRPr="00195B69">
        <w:rPr>
          <w:rFonts w:ascii="Palatino Linotype" w:eastAsia="Arial" w:hAnsi="Palatino Linotype" w:cs="Arial"/>
          <w:i/>
          <w:spacing w:val="1"/>
        </w:rPr>
        <w:t>e</w:t>
      </w:r>
      <w:r w:rsidRPr="00195B69">
        <w:rPr>
          <w:rFonts w:ascii="Palatino Linotype" w:eastAsia="Arial" w:hAnsi="Palatino Linotype" w:cs="Arial"/>
          <w:i/>
        </w:rPr>
        <w:t>y</w:t>
      </w:r>
      <w:r w:rsidRPr="00195B69">
        <w:rPr>
          <w:rFonts w:ascii="Palatino Linotype" w:eastAsia="Arial" w:hAnsi="Palatino Linotype" w:cs="Arial"/>
          <w:i/>
          <w:spacing w:val="8"/>
        </w:rPr>
        <w:t xml:space="preserve"> </w:t>
      </w:r>
      <w:r w:rsidRPr="00195B69">
        <w:rPr>
          <w:rFonts w:ascii="Palatino Linotype" w:eastAsia="Arial" w:hAnsi="Palatino Linotype" w:cs="Arial"/>
          <w:i/>
        </w:rPr>
        <w:t>Fe</w:t>
      </w:r>
      <w:r w:rsidRPr="00195B69">
        <w:rPr>
          <w:rFonts w:ascii="Palatino Linotype" w:eastAsia="Arial" w:hAnsi="Palatino Linotype" w:cs="Arial"/>
          <w:i/>
          <w:spacing w:val="1"/>
        </w:rPr>
        <w:t>de</w:t>
      </w:r>
      <w:r w:rsidRPr="00195B69">
        <w:rPr>
          <w:rFonts w:ascii="Palatino Linotype" w:eastAsia="Arial" w:hAnsi="Palatino Linotype" w:cs="Arial"/>
          <w:i/>
        </w:rPr>
        <w:t>ral</w:t>
      </w:r>
      <w:r w:rsidRPr="00195B69">
        <w:rPr>
          <w:rFonts w:ascii="Palatino Linotype" w:eastAsia="Arial" w:hAnsi="Palatino Linotype" w:cs="Arial"/>
          <w:i/>
          <w:spacing w:val="10"/>
        </w:rPr>
        <w:t xml:space="preserve"> </w:t>
      </w:r>
      <w:r w:rsidRPr="00195B69">
        <w:rPr>
          <w:rFonts w:ascii="Palatino Linotype" w:eastAsia="Arial" w:hAnsi="Palatino Linotype" w:cs="Arial"/>
          <w:i/>
          <w:spacing w:val="-1"/>
        </w:rPr>
        <w:t>d</w:t>
      </w:r>
      <w:r w:rsidRPr="00195B69">
        <w:rPr>
          <w:rFonts w:ascii="Palatino Linotype" w:eastAsia="Arial" w:hAnsi="Palatino Linotype" w:cs="Arial"/>
          <w:i/>
        </w:rPr>
        <w:t>e</w:t>
      </w:r>
      <w:r w:rsidRPr="00195B69">
        <w:rPr>
          <w:rFonts w:ascii="Palatino Linotype" w:eastAsia="Arial" w:hAnsi="Palatino Linotype" w:cs="Arial"/>
          <w:i/>
          <w:spacing w:val="9"/>
        </w:rPr>
        <w:t xml:space="preserve"> </w:t>
      </w:r>
      <w:r w:rsidRPr="00195B69">
        <w:rPr>
          <w:rFonts w:ascii="Palatino Linotype" w:eastAsia="Arial" w:hAnsi="Palatino Linotype" w:cs="Arial"/>
          <w:i/>
          <w:spacing w:val="2"/>
        </w:rPr>
        <w:t>T</w:t>
      </w:r>
      <w:r w:rsidRPr="00195B69">
        <w:rPr>
          <w:rFonts w:ascii="Palatino Linotype" w:eastAsia="Arial" w:hAnsi="Palatino Linotype" w:cs="Arial"/>
          <w:i/>
        </w:rPr>
        <w:t>r</w:t>
      </w:r>
      <w:r w:rsidRPr="00195B69">
        <w:rPr>
          <w:rFonts w:ascii="Palatino Linotype" w:eastAsia="Arial" w:hAnsi="Palatino Linotype" w:cs="Arial"/>
          <w:i/>
          <w:spacing w:val="-2"/>
        </w:rPr>
        <w:t>a</w:t>
      </w:r>
      <w:r w:rsidRPr="00195B69">
        <w:rPr>
          <w:rFonts w:ascii="Palatino Linotype" w:eastAsia="Arial" w:hAnsi="Palatino Linotype" w:cs="Arial"/>
          <w:i/>
          <w:spacing w:val="1"/>
        </w:rPr>
        <w:t>n</w:t>
      </w:r>
      <w:r w:rsidRPr="00195B69">
        <w:rPr>
          <w:rFonts w:ascii="Palatino Linotype" w:eastAsia="Arial" w:hAnsi="Palatino Linotype" w:cs="Arial"/>
          <w:i/>
        </w:rPr>
        <w:t>s</w:t>
      </w:r>
      <w:r w:rsidRPr="00195B69">
        <w:rPr>
          <w:rFonts w:ascii="Palatino Linotype" w:eastAsia="Arial" w:hAnsi="Palatino Linotype" w:cs="Arial"/>
          <w:i/>
          <w:spacing w:val="1"/>
        </w:rPr>
        <w:t>pa</w:t>
      </w:r>
      <w:r w:rsidRPr="00195B69">
        <w:rPr>
          <w:rFonts w:ascii="Palatino Linotype" w:eastAsia="Arial" w:hAnsi="Palatino Linotype" w:cs="Arial"/>
          <w:i/>
        </w:rPr>
        <w:t>r</w:t>
      </w:r>
      <w:r w:rsidRPr="00195B69">
        <w:rPr>
          <w:rFonts w:ascii="Palatino Linotype" w:eastAsia="Arial" w:hAnsi="Palatino Linotype" w:cs="Arial"/>
          <w:i/>
          <w:spacing w:val="-2"/>
        </w:rPr>
        <w:t>e</w:t>
      </w:r>
      <w:r w:rsidRPr="00195B69">
        <w:rPr>
          <w:rFonts w:ascii="Palatino Linotype" w:eastAsia="Arial" w:hAnsi="Palatino Linotype" w:cs="Arial"/>
          <w:i/>
          <w:spacing w:val="1"/>
        </w:rPr>
        <w:t>n</w:t>
      </w:r>
      <w:r w:rsidRPr="00195B69">
        <w:rPr>
          <w:rFonts w:ascii="Palatino Linotype" w:eastAsia="Arial" w:hAnsi="Palatino Linotype" w:cs="Arial"/>
          <w:i/>
        </w:rPr>
        <w:t>cia y Acc</w:t>
      </w:r>
      <w:r w:rsidRPr="00195B69">
        <w:rPr>
          <w:rFonts w:ascii="Palatino Linotype" w:eastAsia="Arial" w:hAnsi="Palatino Linotype" w:cs="Arial"/>
          <w:i/>
          <w:spacing w:val="1"/>
        </w:rPr>
        <w:t>e</w:t>
      </w:r>
      <w:r w:rsidRPr="00195B69">
        <w:rPr>
          <w:rFonts w:ascii="Palatino Linotype" w:eastAsia="Arial" w:hAnsi="Palatino Linotype" w:cs="Arial"/>
          <w:i/>
        </w:rPr>
        <w:t>so</w:t>
      </w:r>
      <w:r w:rsidRPr="00195B69">
        <w:rPr>
          <w:rFonts w:ascii="Palatino Linotype" w:eastAsia="Arial" w:hAnsi="Palatino Linotype" w:cs="Arial"/>
          <w:i/>
          <w:spacing w:val="3"/>
        </w:rPr>
        <w:t xml:space="preserve"> </w:t>
      </w:r>
      <w:r w:rsidRPr="00195B69">
        <w:rPr>
          <w:rFonts w:ascii="Palatino Linotype" w:eastAsia="Arial" w:hAnsi="Palatino Linotype" w:cs="Arial"/>
          <w:i/>
        </w:rPr>
        <w:t>a</w:t>
      </w:r>
      <w:r w:rsidRPr="00195B69">
        <w:rPr>
          <w:rFonts w:ascii="Palatino Linotype" w:eastAsia="Arial" w:hAnsi="Palatino Linotype" w:cs="Arial"/>
          <w:i/>
          <w:spacing w:val="1"/>
        </w:rPr>
        <w:t xml:space="preserve"> </w:t>
      </w:r>
      <w:r w:rsidRPr="00195B69">
        <w:rPr>
          <w:rFonts w:ascii="Palatino Linotype" w:eastAsia="Arial" w:hAnsi="Palatino Linotype" w:cs="Arial"/>
          <w:i/>
        </w:rPr>
        <w:t>la I</w:t>
      </w:r>
      <w:r w:rsidRPr="00195B69">
        <w:rPr>
          <w:rFonts w:ascii="Palatino Linotype" w:eastAsia="Arial" w:hAnsi="Palatino Linotype" w:cs="Arial"/>
          <w:i/>
          <w:spacing w:val="-1"/>
        </w:rPr>
        <w:t>n</w:t>
      </w:r>
      <w:r w:rsidRPr="00195B69">
        <w:rPr>
          <w:rFonts w:ascii="Palatino Linotype" w:eastAsia="Arial" w:hAnsi="Palatino Linotype" w:cs="Arial"/>
          <w:i/>
        </w:rPr>
        <w:t>f</w:t>
      </w:r>
      <w:r w:rsidRPr="00195B69">
        <w:rPr>
          <w:rFonts w:ascii="Palatino Linotype" w:eastAsia="Arial" w:hAnsi="Palatino Linotype" w:cs="Arial"/>
          <w:i/>
          <w:spacing w:val="1"/>
        </w:rPr>
        <w:t>o</w:t>
      </w:r>
      <w:r w:rsidRPr="00195B69">
        <w:rPr>
          <w:rFonts w:ascii="Palatino Linotype" w:eastAsia="Arial" w:hAnsi="Palatino Linotype" w:cs="Arial"/>
          <w:i/>
          <w:spacing w:val="-3"/>
        </w:rPr>
        <w:t>r</w:t>
      </w:r>
      <w:r w:rsidRPr="00195B69">
        <w:rPr>
          <w:rFonts w:ascii="Palatino Linotype" w:eastAsia="Arial" w:hAnsi="Palatino Linotype" w:cs="Arial"/>
          <w:i/>
          <w:spacing w:val="1"/>
        </w:rPr>
        <w:t>ma</w:t>
      </w:r>
      <w:r w:rsidRPr="00195B69">
        <w:rPr>
          <w:rFonts w:ascii="Palatino Linotype" w:eastAsia="Arial" w:hAnsi="Palatino Linotype" w:cs="Arial"/>
          <w:i/>
        </w:rPr>
        <w:t>ci</w:t>
      </w:r>
      <w:r w:rsidRPr="00195B69">
        <w:rPr>
          <w:rFonts w:ascii="Palatino Linotype" w:eastAsia="Arial" w:hAnsi="Palatino Linotype" w:cs="Arial"/>
          <w:i/>
          <w:spacing w:val="-2"/>
        </w:rPr>
        <w:t>ó</w:t>
      </w:r>
      <w:r w:rsidRPr="00195B69">
        <w:rPr>
          <w:rFonts w:ascii="Palatino Linotype" w:eastAsia="Arial" w:hAnsi="Palatino Linotype" w:cs="Arial"/>
          <w:i/>
        </w:rPr>
        <w:t>n</w:t>
      </w:r>
      <w:r w:rsidRPr="00195B69">
        <w:rPr>
          <w:rFonts w:ascii="Palatino Linotype" w:eastAsia="Arial" w:hAnsi="Palatino Linotype" w:cs="Arial"/>
          <w:i/>
          <w:spacing w:val="6"/>
        </w:rPr>
        <w:t xml:space="preserve"> </w:t>
      </w:r>
      <w:r w:rsidRPr="00195B69">
        <w:rPr>
          <w:rFonts w:ascii="Palatino Linotype" w:eastAsia="Arial" w:hAnsi="Palatino Linotype" w:cs="Arial"/>
          <w:i/>
          <w:spacing w:val="-2"/>
        </w:rPr>
        <w:t>P</w:t>
      </w:r>
      <w:r w:rsidRPr="00195B69">
        <w:rPr>
          <w:rFonts w:ascii="Palatino Linotype" w:eastAsia="Arial" w:hAnsi="Palatino Linotype" w:cs="Arial"/>
          <w:i/>
          <w:spacing w:val="1"/>
        </w:rPr>
        <w:t>úb</w:t>
      </w:r>
      <w:r w:rsidRPr="00195B69">
        <w:rPr>
          <w:rFonts w:ascii="Palatino Linotype" w:eastAsia="Arial" w:hAnsi="Palatino Linotype" w:cs="Arial"/>
          <w:i/>
        </w:rPr>
        <w:t>l</w:t>
      </w:r>
      <w:r w:rsidRPr="00195B69">
        <w:rPr>
          <w:rFonts w:ascii="Palatino Linotype" w:eastAsia="Arial" w:hAnsi="Palatino Linotype" w:cs="Arial"/>
          <w:i/>
          <w:spacing w:val="-1"/>
        </w:rPr>
        <w:t>i</w:t>
      </w:r>
      <w:r w:rsidRPr="00195B69">
        <w:rPr>
          <w:rFonts w:ascii="Palatino Linotype" w:eastAsia="Arial" w:hAnsi="Palatino Linotype" w:cs="Arial"/>
          <w:i/>
        </w:rPr>
        <w:t xml:space="preserve">ca, </w:t>
      </w:r>
      <w:r w:rsidRPr="00195B69">
        <w:rPr>
          <w:rFonts w:ascii="Palatino Linotype" w:eastAsia="Arial" w:hAnsi="Palatino Linotype" w:cs="Arial"/>
          <w:i/>
          <w:spacing w:val="-1"/>
        </w:rPr>
        <w:t>señalan</w:t>
      </w:r>
      <w:r w:rsidRPr="00195B69">
        <w:rPr>
          <w:rFonts w:ascii="Palatino Linotype" w:eastAsia="Arial" w:hAnsi="Palatino Linotype" w:cs="Arial"/>
          <w:i/>
          <w:spacing w:val="1"/>
        </w:rPr>
        <w:t xml:space="preserve"> </w:t>
      </w:r>
      <w:r w:rsidRPr="00195B69">
        <w:rPr>
          <w:rFonts w:ascii="Palatino Linotype" w:eastAsia="Arial" w:hAnsi="Palatino Linotype" w:cs="Arial"/>
          <w:i/>
          <w:spacing w:val="-1"/>
        </w:rPr>
        <w:t>q</w:t>
      </w:r>
      <w:r w:rsidRPr="00195B69">
        <w:rPr>
          <w:rFonts w:ascii="Palatino Linotype" w:eastAsia="Arial" w:hAnsi="Palatino Linotype" w:cs="Arial"/>
          <w:i/>
          <w:spacing w:val="1"/>
        </w:rPr>
        <w:t>u</w:t>
      </w:r>
      <w:r w:rsidRPr="00195B69">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195B69">
        <w:rPr>
          <w:rFonts w:ascii="Palatino Linotype" w:eastAsia="Arial" w:hAnsi="Palatino Linotype" w:cs="Arial"/>
          <w:i/>
          <w:spacing w:val="-1"/>
        </w:rPr>
        <w:t xml:space="preserve"> sin necesidad de</w:t>
      </w:r>
      <w:r w:rsidRPr="00195B69">
        <w:rPr>
          <w:rFonts w:ascii="Palatino Linotype" w:eastAsia="Arial" w:hAnsi="Palatino Linotype" w:cs="Arial"/>
          <w:i/>
          <w:spacing w:val="1"/>
        </w:rPr>
        <w:t xml:space="preserve"> e</w:t>
      </w:r>
      <w:r w:rsidRPr="00195B69">
        <w:rPr>
          <w:rFonts w:ascii="Palatino Linotype" w:eastAsia="Arial" w:hAnsi="Palatino Linotype" w:cs="Arial"/>
          <w:i/>
        </w:rPr>
        <w:t>la</w:t>
      </w:r>
      <w:r w:rsidRPr="00195B69">
        <w:rPr>
          <w:rFonts w:ascii="Palatino Linotype" w:eastAsia="Arial" w:hAnsi="Palatino Linotype" w:cs="Arial"/>
          <w:i/>
          <w:spacing w:val="1"/>
        </w:rPr>
        <w:t>bo</w:t>
      </w:r>
      <w:r w:rsidRPr="00195B69">
        <w:rPr>
          <w:rFonts w:ascii="Palatino Linotype" w:eastAsia="Arial" w:hAnsi="Palatino Linotype" w:cs="Arial"/>
          <w:i/>
        </w:rPr>
        <w:t xml:space="preserve">rar </w:t>
      </w:r>
      <w:r w:rsidRPr="00195B69">
        <w:rPr>
          <w:rFonts w:ascii="Palatino Linotype" w:eastAsia="Arial" w:hAnsi="Palatino Linotype" w:cs="Arial"/>
          <w:i/>
          <w:spacing w:val="1"/>
        </w:rPr>
        <w:t>do</w:t>
      </w:r>
      <w:r w:rsidRPr="00195B69">
        <w:rPr>
          <w:rFonts w:ascii="Palatino Linotype" w:eastAsia="Arial" w:hAnsi="Palatino Linotype" w:cs="Arial"/>
          <w:i/>
          <w:spacing w:val="-2"/>
        </w:rPr>
        <w:t>c</w:t>
      </w:r>
      <w:r w:rsidRPr="00195B69">
        <w:rPr>
          <w:rFonts w:ascii="Palatino Linotype" w:eastAsia="Arial" w:hAnsi="Palatino Linotype" w:cs="Arial"/>
          <w:i/>
          <w:spacing w:val="1"/>
        </w:rPr>
        <w:t>u</w:t>
      </w:r>
      <w:r w:rsidRPr="00195B69">
        <w:rPr>
          <w:rFonts w:ascii="Palatino Linotype" w:eastAsia="Arial" w:hAnsi="Palatino Linotype" w:cs="Arial"/>
          <w:i/>
          <w:spacing w:val="-1"/>
        </w:rPr>
        <w:t>m</w:t>
      </w:r>
      <w:r w:rsidRPr="00195B69">
        <w:rPr>
          <w:rFonts w:ascii="Palatino Linotype" w:eastAsia="Arial" w:hAnsi="Palatino Linotype" w:cs="Arial"/>
          <w:i/>
          <w:spacing w:val="1"/>
        </w:rPr>
        <w:t>en</w:t>
      </w:r>
      <w:r w:rsidRPr="00195B69">
        <w:rPr>
          <w:rFonts w:ascii="Palatino Linotype" w:eastAsia="Arial" w:hAnsi="Palatino Linotype" w:cs="Arial"/>
          <w:i/>
          <w:spacing w:val="-2"/>
        </w:rPr>
        <w:t>t</w:t>
      </w:r>
      <w:r w:rsidRPr="00195B69">
        <w:rPr>
          <w:rFonts w:ascii="Palatino Linotype" w:eastAsia="Arial" w:hAnsi="Palatino Linotype" w:cs="Arial"/>
          <w:i/>
          <w:spacing w:val="1"/>
        </w:rPr>
        <w:t>o</w:t>
      </w:r>
      <w:r w:rsidRPr="00195B69">
        <w:rPr>
          <w:rFonts w:ascii="Palatino Linotype" w:eastAsia="Arial" w:hAnsi="Palatino Linotype" w:cs="Arial"/>
          <w:i/>
        </w:rPr>
        <w:t>s</w:t>
      </w:r>
      <w:r w:rsidRPr="00195B69">
        <w:rPr>
          <w:rFonts w:ascii="Palatino Linotype" w:eastAsia="Arial" w:hAnsi="Palatino Linotype" w:cs="Arial"/>
          <w:i/>
          <w:spacing w:val="3"/>
        </w:rPr>
        <w:t xml:space="preserve"> </w:t>
      </w:r>
      <w:r w:rsidRPr="00195B69">
        <w:rPr>
          <w:rFonts w:ascii="Palatino Linotype" w:eastAsia="Arial" w:hAnsi="Palatino Linotype" w:cs="Arial"/>
          <w:i/>
          <w:spacing w:val="1"/>
        </w:rPr>
        <w:t>a</w:t>
      </w:r>
      <w:r w:rsidRPr="00195B69">
        <w:rPr>
          <w:rFonts w:ascii="Palatino Linotype" w:eastAsia="Arial" w:hAnsi="Palatino Linotype" w:cs="Arial"/>
          <w:i/>
        </w:rPr>
        <w:t>d</w:t>
      </w:r>
      <w:r w:rsidRPr="00195B69">
        <w:rPr>
          <w:rFonts w:ascii="Palatino Linotype" w:eastAsia="Arial" w:hAnsi="Palatino Linotype" w:cs="Arial"/>
          <w:i/>
          <w:spacing w:val="1"/>
        </w:rPr>
        <w:t xml:space="preserve"> ho</w:t>
      </w:r>
      <w:r w:rsidRPr="00195B69">
        <w:rPr>
          <w:rFonts w:ascii="Palatino Linotype" w:eastAsia="Arial" w:hAnsi="Palatino Linotype" w:cs="Arial"/>
          <w:i/>
        </w:rPr>
        <w:t>c</w:t>
      </w:r>
      <w:r w:rsidRPr="00195B69">
        <w:rPr>
          <w:rFonts w:ascii="Palatino Linotype" w:eastAsia="Arial" w:hAnsi="Palatino Linotype" w:cs="Arial"/>
          <w:i/>
          <w:spacing w:val="2"/>
        </w:rPr>
        <w:t xml:space="preserve"> </w:t>
      </w:r>
      <w:r w:rsidRPr="00195B69">
        <w:rPr>
          <w:rFonts w:ascii="Palatino Linotype" w:eastAsia="Arial" w:hAnsi="Palatino Linotype" w:cs="Arial"/>
          <w:i/>
          <w:spacing w:val="1"/>
        </w:rPr>
        <w:t>pa</w:t>
      </w:r>
      <w:r w:rsidRPr="00195B69">
        <w:rPr>
          <w:rFonts w:ascii="Palatino Linotype" w:eastAsia="Arial" w:hAnsi="Palatino Linotype" w:cs="Arial"/>
          <w:i/>
        </w:rPr>
        <w:t xml:space="preserve">ra </w:t>
      </w:r>
      <w:r w:rsidRPr="00195B69">
        <w:rPr>
          <w:rFonts w:ascii="Palatino Linotype" w:eastAsia="Arial" w:hAnsi="Palatino Linotype" w:cs="Arial"/>
          <w:i/>
          <w:spacing w:val="1"/>
        </w:rPr>
        <w:t>a</w:t>
      </w:r>
      <w:r w:rsidRPr="00195B69">
        <w:rPr>
          <w:rFonts w:ascii="Palatino Linotype" w:eastAsia="Arial" w:hAnsi="Palatino Linotype" w:cs="Arial"/>
          <w:i/>
        </w:rPr>
        <w:t>t</w:t>
      </w:r>
      <w:r w:rsidRPr="00195B69">
        <w:rPr>
          <w:rFonts w:ascii="Palatino Linotype" w:eastAsia="Arial" w:hAnsi="Palatino Linotype" w:cs="Arial"/>
          <w:i/>
          <w:spacing w:val="-1"/>
        </w:rPr>
        <w:t>e</w:t>
      </w:r>
      <w:r w:rsidRPr="00195B69">
        <w:rPr>
          <w:rFonts w:ascii="Palatino Linotype" w:eastAsia="Arial" w:hAnsi="Palatino Linotype" w:cs="Arial"/>
          <w:i/>
          <w:spacing w:val="1"/>
        </w:rPr>
        <w:t>n</w:t>
      </w:r>
      <w:r w:rsidRPr="00195B69">
        <w:rPr>
          <w:rFonts w:ascii="Palatino Linotype" w:eastAsia="Arial" w:hAnsi="Palatino Linotype" w:cs="Arial"/>
          <w:i/>
          <w:spacing w:val="-1"/>
        </w:rPr>
        <w:t>d</w:t>
      </w:r>
      <w:r w:rsidRPr="00195B69">
        <w:rPr>
          <w:rFonts w:ascii="Palatino Linotype" w:eastAsia="Arial" w:hAnsi="Palatino Linotype" w:cs="Arial"/>
          <w:i/>
          <w:spacing w:val="1"/>
        </w:rPr>
        <w:t>e</w:t>
      </w:r>
      <w:r w:rsidRPr="00195B69">
        <w:rPr>
          <w:rFonts w:ascii="Palatino Linotype" w:eastAsia="Arial" w:hAnsi="Palatino Linotype" w:cs="Arial"/>
          <w:i/>
        </w:rPr>
        <w:t>r</w:t>
      </w:r>
      <w:r w:rsidRPr="00195B69">
        <w:rPr>
          <w:rFonts w:ascii="Palatino Linotype" w:eastAsia="Arial" w:hAnsi="Palatino Linotype" w:cs="Arial"/>
          <w:i/>
          <w:spacing w:val="2"/>
        </w:rPr>
        <w:t xml:space="preserve"> </w:t>
      </w:r>
      <w:r w:rsidRPr="00195B69">
        <w:rPr>
          <w:rFonts w:ascii="Palatino Linotype" w:eastAsia="Arial" w:hAnsi="Palatino Linotype" w:cs="Arial"/>
          <w:i/>
        </w:rPr>
        <w:t>l</w:t>
      </w:r>
      <w:r w:rsidRPr="00195B69">
        <w:rPr>
          <w:rFonts w:ascii="Palatino Linotype" w:eastAsia="Arial" w:hAnsi="Palatino Linotype" w:cs="Arial"/>
          <w:i/>
          <w:spacing w:val="-2"/>
        </w:rPr>
        <w:t>a</w:t>
      </w:r>
      <w:r w:rsidRPr="00195B69">
        <w:rPr>
          <w:rFonts w:ascii="Palatino Linotype" w:eastAsia="Arial" w:hAnsi="Palatino Linotype" w:cs="Arial"/>
          <w:i/>
        </w:rPr>
        <w:t>s</w:t>
      </w:r>
      <w:r w:rsidRPr="00195B69">
        <w:rPr>
          <w:rFonts w:ascii="Palatino Linotype" w:eastAsia="Arial" w:hAnsi="Palatino Linotype" w:cs="Arial"/>
          <w:i/>
          <w:spacing w:val="2"/>
        </w:rPr>
        <w:t xml:space="preserve"> </w:t>
      </w:r>
      <w:r w:rsidRPr="00195B69">
        <w:rPr>
          <w:rFonts w:ascii="Palatino Linotype" w:eastAsia="Arial" w:hAnsi="Palatino Linotype" w:cs="Arial"/>
          <w:i/>
        </w:rPr>
        <w:t>s</w:t>
      </w:r>
      <w:r w:rsidRPr="00195B69">
        <w:rPr>
          <w:rFonts w:ascii="Palatino Linotype" w:eastAsia="Arial" w:hAnsi="Palatino Linotype" w:cs="Arial"/>
          <w:i/>
          <w:spacing w:val="1"/>
        </w:rPr>
        <w:t>o</w:t>
      </w:r>
      <w:r w:rsidRPr="00195B69">
        <w:rPr>
          <w:rFonts w:ascii="Palatino Linotype" w:eastAsia="Arial" w:hAnsi="Palatino Linotype" w:cs="Arial"/>
          <w:i/>
        </w:rPr>
        <w:t>l</w:t>
      </w:r>
      <w:r w:rsidRPr="00195B69">
        <w:rPr>
          <w:rFonts w:ascii="Palatino Linotype" w:eastAsia="Arial" w:hAnsi="Palatino Linotype" w:cs="Arial"/>
          <w:i/>
          <w:spacing w:val="-1"/>
        </w:rPr>
        <w:t>i</w:t>
      </w:r>
      <w:r w:rsidRPr="00195B69">
        <w:rPr>
          <w:rFonts w:ascii="Palatino Linotype" w:eastAsia="Arial" w:hAnsi="Palatino Linotype" w:cs="Arial"/>
          <w:i/>
        </w:rPr>
        <w:t>cit</w:t>
      </w:r>
      <w:r w:rsidRPr="00195B69">
        <w:rPr>
          <w:rFonts w:ascii="Palatino Linotype" w:eastAsia="Arial" w:hAnsi="Palatino Linotype" w:cs="Arial"/>
          <w:i/>
          <w:spacing w:val="1"/>
        </w:rPr>
        <w:t>ude</w:t>
      </w:r>
      <w:r w:rsidRPr="00195B69">
        <w:rPr>
          <w:rFonts w:ascii="Palatino Linotype" w:eastAsia="Arial" w:hAnsi="Palatino Linotype" w:cs="Arial"/>
          <w:i/>
        </w:rPr>
        <w:t>s</w:t>
      </w:r>
      <w:r w:rsidRPr="00195B69">
        <w:rPr>
          <w:rFonts w:ascii="Palatino Linotype" w:eastAsia="Arial" w:hAnsi="Palatino Linotype" w:cs="Arial"/>
          <w:i/>
          <w:spacing w:val="4"/>
        </w:rPr>
        <w:t xml:space="preserve"> </w:t>
      </w:r>
      <w:r w:rsidRPr="00195B69">
        <w:rPr>
          <w:rFonts w:ascii="Palatino Linotype" w:eastAsia="Arial" w:hAnsi="Palatino Linotype" w:cs="Arial"/>
          <w:i/>
          <w:spacing w:val="-1"/>
        </w:rPr>
        <w:t>d</w:t>
      </w:r>
      <w:r w:rsidRPr="00195B69">
        <w:rPr>
          <w:rFonts w:ascii="Palatino Linotype" w:eastAsia="Arial" w:hAnsi="Palatino Linotype" w:cs="Arial"/>
          <w:i/>
        </w:rPr>
        <w:t>e</w:t>
      </w:r>
      <w:r w:rsidRPr="00195B69">
        <w:rPr>
          <w:rFonts w:ascii="Palatino Linotype" w:eastAsia="Arial" w:hAnsi="Palatino Linotype" w:cs="Arial"/>
          <w:i/>
          <w:spacing w:val="3"/>
        </w:rPr>
        <w:t xml:space="preserve"> </w:t>
      </w:r>
      <w:r w:rsidRPr="00195B69">
        <w:rPr>
          <w:rFonts w:ascii="Palatino Linotype" w:eastAsia="Arial" w:hAnsi="Palatino Linotype" w:cs="Arial"/>
          <w:i/>
        </w:rPr>
        <w:t>i</w:t>
      </w:r>
      <w:r w:rsidRPr="00195B69">
        <w:rPr>
          <w:rFonts w:ascii="Palatino Linotype" w:eastAsia="Arial" w:hAnsi="Palatino Linotype" w:cs="Arial"/>
          <w:i/>
          <w:spacing w:val="-2"/>
        </w:rPr>
        <w:t>n</w:t>
      </w:r>
      <w:r w:rsidRPr="00195B69">
        <w:rPr>
          <w:rFonts w:ascii="Palatino Linotype" w:eastAsia="Arial" w:hAnsi="Palatino Linotype" w:cs="Arial"/>
          <w:i/>
        </w:rPr>
        <w:t>f</w:t>
      </w:r>
      <w:r w:rsidRPr="00195B69">
        <w:rPr>
          <w:rFonts w:ascii="Palatino Linotype" w:eastAsia="Arial" w:hAnsi="Palatino Linotype" w:cs="Arial"/>
          <w:i/>
          <w:spacing w:val="1"/>
        </w:rPr>
        <w:t>o</w:t>
      </w:r>
      <w:r w:rsidRPr="00195B69">
        <w:rPr>
          <w:rFonts w:ascii="Palatino Linotype" w:eastAsia="Arial" w:hAnsi="Palatino Linotype" w:cs="Arial"/>
          <w:i/>
        </w:rPr>
        <w:t>r</w:t>
      </w:r>
      <w:r w:rsidRPr="00195B69">
        <w:rPr>
          <w:rFonts w:ascii="Palatino Linotype" w:eastAsia="Arial" w:hAnsi="Palatino Linotype" w:cs="Arial"/>
          <w:i/>
          <w:spacing w:val="-1"/>
        </w:rPr>
        <w:t>m</w:t>
      </w:r>
      <w:r w:rsidRPr="00195B69">
        <w:rPr>
          <w:rFonts w:ascii="Palatino Linotype" w:eastAsia="Arial" w:hAnsi="Palatino Linotype" w:cs="Arial"/>
          <w:i/>
          <w:spacing w:val="1"/>
        </w:rPr>
        <w:t>a</w:t>
      </w:r>
      <w:r w:rsidRPr="00195B69">
        <w:rPr>
          <w:rFonts w:ascii="Palatino Linotype" w:eastAsia="Arial" w:hAnsi="Palatino Linotype" w:cs="Arial"/>
          <w:i/>
        </w:rPr>
        <w:t>ció</w:t>
      </w:r>
      <w:r w:rsidRPr="00195B69">
        <w:rPr>
          <w:rFonts w:ascii="Palatino Linotype" w:eastAsia="Arial" w:hAnsi="Palatino Linotype" w:cs="Arial"/>
          <w:i/>
          <w:spacing w:val="1"/>
        </w:rPr>
        <w:t>n</w:t>
      </w:r>
      <w:r w:rsidRPr="00195B69">
        <w:rPr>
          <w:rFonts w:ascii="Palatino Linotype" w:eastAsia="Arial" w:hAnsi="Palatino Linotype" w:cs="Arial"/>
          <w:i/>
        </w:rPr>
        <w:t>.</w:t>
      </w:r>
    </w:p>
    <w:p w14:paraId="56156586"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0DE4AAFC" w14:textId="5948D9EC" w:rsidR="00821C66" w:rsidRPr="00195B69" w:rsidRDefault="00821C66" w:rsidP="00821C66">
      <w:pPr>
        <w:spacing w:after="0" w:line="360" w:lineRule="auto"/>
        <w:jc w:val="both"/>
        <w:rPr>
          <w:rFonts w:ascii="Palatino Linotype" w:eastAsia="Palatino Linotype" w:hAnsi="Palatino Linotype" w:cs="Palatino Linotype"/>
          <w:b/>
          <w:sz w:val="24"/>
          <w:u w:val="single"/>
        </w:rPr>
      </w:pPr>
      <w:r w:rsidRPr="00195B69">
        <w:rPr>
          <w:rFonts w:ascii="Palatino Linotype" w:eastAsia="Palatino Linotype" w:hAnsi="Palatino Linotype" w:cs="Palatino Linotype"/>
          <w:sz w:val="24"/>
        </w:rPr>
        <w:lastRenderedPageBreak/>
        <w:t xml:space="preserve">Por otro lado, es importante mencionar que el requerimiento de la parte Recurrente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195B69">
        <w:rPr>
          <w:rFonts w:ascii="Palatino Linotype" w:eastAsia="Palatino Linotype" w:hAnsi="Palatino Linotype" w:cs="Palatino Linotype"/>
          <w:b/>
          <w:sz w:val="24"/>
        </w:rPr>
        <w:t>Sujeto Obligado</w:t>
      </w:r>
      <w:r w:rsidRPr="00195B69">
        <w:rPr>
          <w:rFonts w:ascii="Palatino Linotype" w:eastAsia="Palatino Linotype" w:hAnsi="Palatino Linotype" w:cs="Palatino Linotype"/>
          <w:sz w:val="24"/>
        </w:rPr>
        <w:t>, aunado a que, del estudio a la normatividad que rige a</w:t>
      </w:r>
      <w:r w:rsidR="009B1D97" w:rsidRPr="00195B69">
        <w:rPr>
          <w:rFonts w:ascii="Palatino Linotype" w:eastAsia="Palatino Linotype" w:hAnsi="Palatino Linotype" w:cs="Palatino Linotype"/>
          <w:sz w:val="24"/>
        </w:rPr>
        <w:t xml:space="preserve"> este Instituto</w:t>
      </w:r>
      <w:r w:rsidRPr="00195B69">
        <w:rPr>
          <w:rFonts w:ascii="Palatino Linotype" w:eastAsia="Palatino Linotype" w:hAnsi="Palatino Linotype" w:cs="Palatino Linotype"/>
          <w:sz w:val="24"/>
        </w:rPr>
        <w:t xml:space="preserve"> </w:t>
      </w:r>
      <w:r w:rsidRPr="00195B69">
        <w:rPr>
          <w:rFonts w:ascii="Palatino Linotype" w:eastAsia="Palatino Linotype" w:hAnsi="Palatino Linotype" w:cs="Palatino Linotype"/>
          <w:b/>
          <w:sz w:val="24"/>
          <w:u w:val="single"/>
        </w:rPr>
        <w:t xml:space="preserve">no se encontró fuente obligacional que establezca que este debe generar un documento en el que se </w:t>
      </w:r>
      <w:r w:rsidR="009B1D97" w:rsidRPr="00195B69">
        <w:rPr>
          <w:rFonts w:ascii="Palatino Linotype" w:eastAsia="Palatino Linotype" w:hAnsi="Palatino Linotype" w:cs="Palatino Linotype"/>
          <w:b/>
          <w:sz w:val="24"/>
          <w:u w:val="single"/>
        </w:rPr>
        <w:t xml:space="preserve">indique el fundamento legal con base en el cual se celebró la sesión que se refiere en la solicitud respecto del Comité Coordinador del Sistema Estatal Anticorrupción del Estado de México sin la existencia de quorum legal, así como </w:t>
      </w:r>
      <w:r w:rsidR="009C3856" w:rsidRPr="00195B69">
        <w:rPr>
          <w:rFonts w:ascii="Palatino Linotype" w:eastAsia="Palatino Linotype" w:hAnsi="Palatino Linotype" w:cs="Palatino Linotype"/>
          <w:b/>
          <w:sz w:val="24"/>
          <w:u w:val="single"/>
        </w:rPr>
        <w:t>generar un documento que dé a conocer si los L</w:t>
      </w:r>
      <w:r w:rsidR="009B1D97" w:rsidRPr="00195B69">
        <w:rPr>
          <w:rFonts w:ascii="Palatino Linotype" w:eastAsia="Palatino Linotype" w:hAnsi="Palatino Linotype" w:cs="Palatino Linotype"/>
          <w:b/>
          <w:sz w:val="24"/>
          <w:u w:val="single"/>
        </w:rPr>
        <w:t xml:space="preserve">ineamientos que aprueba el Comité Coordinador del Sistema Estatal Anticorrupción del Estado de México legalmente </w:t>
      </w:r>
      <w:r w:rsidR="009C3856" w:rsidRPr="00195B69">
        <w:rPr>
          <w:rFonts w:ascii="Palatino Linotype" w:eastAsia="Palatino Linotype" w:hAnsi="Palatino Linotype" w:cs="Palatino Linotype"/>
          <w:b/>
          <w:sz w:val="24"/>
          <w:u w:val="single"/>
        </w:rPr>
        <w:t>pueden</w:t>
      </w:r>
      <w:r w:rsidR="009B1D97" w:rsidRPr="00195B69">
        <w:rPr>
          <w:rFonts w:ascii="Palatino Linotype" w:eastAsia="Palatino Linotype" w:hAnsi="Palatino Linotype" w:cs="Palatino Linotype"/>
          <w:b/>
          <w:sz w:val="24"/>
          <w:u w:val="single"/>
        </w:rPr>
        <w:t xml:space="preserve"> reformar, modificar o cambiar lo dispuesto en la Ley del Sistema Anticorrupción del Estado de México y Municipios.</w:t>
      </w:r>
    </w:p>
    <w:p w14:paraId="18804F34" w14:textId="77777777" w:rsidR="00821C66" w:rsidRPr="00195B69" w:rsidRDefault="00821C66" w:rsidP="00821C66">
      <w:pPr>
        <w:spacing w:after="0" w:line="360" w:lineRule="auto"/>
        <w:jc w:val="both"/>
        <w:rPr>
          <w:rFonts w:ascii="Palatino Linotype" w:eastAsia="Palatino Linotype" w:hAnsi="Palatino Linotype" w:cs="Palatino Linotype"/>
          <w:sz w:val="24"/>
        </w:rPr>
      </w:pPr>
    </w:p>
    <w:p w14:paraId="6A4E284E" w14:textId="52CC6406" w:rsidR="00B3489C" w:rsidRPr="00195B69" w:rsidRDefault="009B1D97" w:rsidP="00B3489C">
      <w:pPr>
        <w:spacing w:after="0" w:line="360" w:lineRule="auto"/>
        <w:jc w:val="both"/>
        <w:rPr>
          <w:rFonts w:ascii="Palatino Linotype" w:eastAsia="Palatino Linotype" w:hAnsi="Palatino Linotype" w:cs="Palatino Linotype"/>
          <w:b/>
          <w:sz w:val="24"/>
        </w:rPr>
      </w:pPr>
      <w:r w:rsidRPr="00195B69">
        <w:rPr>
          <w:rFonts w:ascii="Palatino Linotype" w:eastAsia="Palatino Linotype" w:hAnsi="Palatino Linotype" w:cs="Palatino Linotype"/>
          <w:sz w:val="24"/>
        </w:rPr>
        <w:t xml:space="preserve">Máxime que, </w:t>
      </w:r>
      <w:r w:rsidR="00C00C49" w:rsidRPr="00195B69">
        <w:rPr>
          <w:rFonts w:ascii="Palatino Linotype" w:eastAsia="Palatino Linotype" w:hAnsi="Palatino Linotype" w:cs="Palatino Linotype"/>
          <w:sz w:val="24"/>
        </w:rPr>
        <w:t xml:space="preserve">atendiendo la materia respecto de la cual la parte Solicitante requiere que este </w:t>
      </w:r>
      <w:r w:rsidR="00C00C49" w:rsidRPr="00195B69">
        <w:rPr>
          <w:rFonts w:ascii="Palatino Linotype" w:eastAsia="Palatino Linotype" w:hAnsi="Palatino Linotype" w:cs="Palatino Linotype"/>
          <w:b/>
          <w:sz w:val="24"/>
        </w:rPr>
        <w:t>Sujeto Obligado</w:t>
      </w:r>
      <w:r w:rsidR="00C00C49" w:rsidRPr="00195B69">
        <w:rPr>
          <w:rFonts w:ascii="Palatino Linotype" w:eastAsia="Palatino Linotype" w:hAnsi="Palatino Linotype" w:cs="Palatino Linotype"/>
          <w:sz w:val="24"/>
        </w:rPr>
        <w:t xml:space="preserve"> se pronuncie, se advierte que </w:t>
      </w:r>
      <w:r w:rsidR="00B3489C" w:rsidRPr="00195B69">
        <w:rPr>
          <w:rFonts w:ascii="Palatino Linotype" w:eastAsia="Palatino Linotype" w:hAnsi="Palatino Linotype" w:cs="Palatino Linotype"/>
          <w:sz w:val="24"/>
        </w:rPr>
        <w:t>los documentos relacionados con las sesiones del Comité Coordinador</w:t>
      </w:r>
      <w:r w:rsidR="00B3489C" w:rsidRPr="00195B69">
        <w:rPr>
          <w:rFonts w:ascii="Palatino Linotype" w:eastAsia="Palatino Linotype" w:hAnsi="Palatino Linotype" w:cs="Palatino Linotype"/>
          <w:sz w:val="24"/>
          <w:szCs w:val="24"/>
        </w:rPr>
        <w:t xml:space="preserve"> del Sistema Anticorrupción del Estado de México y Municipios</w:t>
      </w:r>
      <w:r w:rsidR="00B3489C" w:rsidRPr="00195B69">
        <w:rPr>
          <w:rFonts w:ascii="Palatino Linotype" w:eastAsia="Palatino Linotype" w:hAnsi="Palatino Linotype" w:cs="Palatino Linotype"/>
          <w:sz w:val="24"/>
        </w:rPr>
        <w:t xml:space="preserve">, que se relacionen con pronunciamientos emitidos por sus integrantes en razón de estas, y de normatividad que se vincule con el funcionamiento de tal Comité, deben obrar en los archivos de la Secretaría Ejecutiva del Sistema Estatal Anticorrupción, en su caso, de conformidad con los artículos 3, 8, fracciones I, II, IV, </w:t>
      </w:r>
      <w:r w:rsidR="00B3489C" w:rsidRPr="00195B69">
        <w:rPr>
          <w:rFonts w:ascii="Palatino Linotype" w:eastAsia="Palatino Linotype" w:hAnsi="Palatino Linotype" w:cs="Palatino Linotype"/>
          <w:sz w:val="24"/>
        </w:rPr>
        <w:lastRenderedPageBreak/>
        <w:t>21 y 22 de las Reglas de Funcionamiento y Organización Interna de las Sesiones del Comité Coordinador del Sistema Anticorrupción del Estado de México y Municipios.</w:t>
      </w:r>
    </w:p>
    <w:p w14:paraId="3E19DD26" w14:textId="10EA75BF" w:rsidR="009B1D97" w:rsidRPr="00195B69" w:rsidRDefault="009B1D97" w:rsidP="00821C66">
      <w:pPr>
        <w:spacing w:after="0" w:line="360" w:lineRule="auto"/>
        <w:jc w:val="both"/>
        <w:rPr>
          <w:rFonts w:ascii="Palatino Linotype" w:eastAsia="Palatino Linotype" w:hAnsi="Palatino Linotype" w:cs="Palatino Linotype"/>
          <w:sz w:val="24"/>
        </w:rPr>
      </w:pPr>
    </w:p>
    <w:p w14:paraId="0D6B4693" w14:textId="0DA5A3E8"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Es por lo anterior</w:t>
      </w:r>
      <w:r w:rsidR="00C00C49" w:rsidRPr="00195B69">
        <w:rPr>
          <w:rFonts w:ascii="Palatino Linotype" w:eastAsia="Palatino Linotype" w:hAnsi="Palatino Linotype" w:cs="Palatino Linotype"/>
          <w:sz w:val="24"/>
        </w:rPr>
        <w:t>mente expuesto,</w:t>
      </w:r>
      <w:r w:rsidRPr="00195B69">
        <w:rPr>
          <w:rFonts w:ascii="Palatino Linotype" w:eastAsia="Palatino Linotype" w:hAnsi="Palatino Linotype" w:cs="Palatino Linotype"/>
          <w:sz w:val="24"/>
        </w:rPr>
        <w:t xml:space="preserve"> </w:t>
      </w:r>
      <w:r w:rsidRPr="00195B69">
        <w:rPr>
          <w:rFonts w:ascii="Palatino Linotype" w:eastAsia="Palatino Linotype" w:hAnsi="Palatino Linotype" w:cs="Palatino Linotype"/>
          <w:b/>
          <w:sz w:val="24"/>
        </w:rPr>
        <w:t>que se advierte que la solicitud</w:t>
      </w:r>
      <w:r w:rsidR="00C00C49" w:rsidRPr="00195B69">
        <w:rPr>
          <w:rFonts w:ascii="Palatino Linotype" w:eastAsia="Palatino Linotype" w:hAnsi="Palatino Linotype" w:cs="Palatino Linotype"/>
          <w:b/>
          <w:sz w:val="24"/>
        </w:rPr>
        <w:t>,</w:t>
      </w:r>
      <w:r w:rsidR="00C00C49" w:rsidRPr="00195B69">
        <w:rPr>
          <w:rFonts w:ascii="Palatino Linotype" w:eastAsia="Palatino Linotype" w:hAnsi="Palatino Linotype" w:cs="Palatino Linotype"/>
          <w:sz w:val="24"/>
        </w:rPr>
        <w:t xml:space="preserve"> independientemente de que por materia no es competencia de este Instituto, </w:t>
      </w:r>
      <w:r w:rsidR="00C00C49" w:rsidRPr="00195B69">
        <w:rPr>
          <w:rFonts w:ascii="Palatino Linotype" w:eastAsia="Palatino Linotype" w:hAnsi="Palatino Linotype" w:cs="Palatino Linotype"/>
          <w:b/>
          <w:sz w:val="24"/>
        </w:rPr>
        <w:t>lo requerido</w:t>
      </w:r>
      <w:r w:rsidRPr="00195B69">
        <w:rPr>
          <w:rFonts w:ascii="Palatino Linotype" w:eastAsia="Palatino Linotype" w:hAnsi="Palatino Linotype" w:cs="Palatino Linotype"/>
          <w:b/>
          <w:sz w:val="24"/>
        </w:rPr>
        <w:t xml:space="preserve"> no constituye un derecho de acceso a la información </w:t>
      </w:r>
      <w:r w:rsidRPr="00195B69">
        <w:rPr>
          <w:rFonts w:ascii="Palatino Linotype" w:eastAsia="Palatino Linotype" w:hAnsi="Palatino Linotype" w:cs="Palatino Linotype"/>
          <w:sz w:val="24"/>
        </w:rPr>
        <w:t xml:space="preserve">y, por lo tanto, no es atendible mediante una solicitud de acceso a la información pública, ya que se tratan de una petición formulada por la parte Solicitante, </w:t>
      </w:r>
      <w:r w:rsidRPr="00195B69">
        <w:rPr>
          <w:rFonts w:ascii="Palatino Linotype" w:eastAsia="Palatino Linotype" w:hAnsi="Palatino Linotype" w:cs="Palatino Linotype"/>
          <w:b/>
          <w:sz w:val="24"/>
          <w:u w:val="single"/>
        </w:rPr>
        <w:t xml:space="preserve">situación que conlleva a afirmar que se está en presencia del ejercicio del derecho a la libre expresión y en todo caso a un derecho de petición. </w:t>
      </w:r>
    </w:p>
    <w:p w14:paraId="677F3038"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1569C4BD" w14:textId="77777777" w:rsidR="00821C66" w:rsidRPr="00195B69" w:rsidRDefault="00821C66" w:rsidP="00821C66">
      <w:pPr>
        <w:spacing w:after="0" w:line="360" w:lineRule="auto"/>
        <w:jc w:val="both"/>
        <w:rPr>
          <w:rFonts w:ascii="Palatino Linotype" w:eastAsia="Palatino Linotype" w:hAnsi="Palatino Linotype" w:cs="Palatino Linotype"/>
          <w:i/>
          <w:sz w:val="24"/>
        </w:rPr>
      </w:pPr>
      <w:r w:rsidRPr="00195B69">
        <w:rPr>
          <w:rFonts w:ascii="Palatino Linotype" w:eastAsia="Palatino Linotype" w:hAnsi="Palatino Linotype" w:cs="Palatino Linotype"/>
          <w:sz w:val="24"/>
        </w:rPr>
        <w:t xml:space="preserve">A efecto de sustentar lo anterior, es preciso mencionar que David Cienfuegos Salgado, concibe al derecho de petición como </w:t>
      </w:r>
      <w:r w:rsidRPr="00195B69">
        <w:rPr>
          <w:rFonts w:ascii="Palatino Linotype" w:eastAsia="Palatino Linotype" w:hAnsi="Palatino Linotype" w:cs="Palatino Linotype"/>
          <w:i/>
          <w:sz w:val="24"/>
        </w:rPr>
        <w:t>“</w:t>
      </w:r>
      <w:r w:rsidRPr="00195B69">
        <w:rPr>
          <w:rFonts w:ascii="Palatino Linotype" w:eastAsia="Palatino Linotype" w:hAnsi="Palatino Linotype" w:cs="Palatino Linotype"/>
          <w:b/>
          <w:i/>
          <w:sz w:val="24"/>
          <w:u w:val="single"/>
        </w:rPr>
        <w:t>el derecho de toda persona a ser escuchado por quienes ejercen el poder públic</w:t>
      </w:r>
      <w:r w:rsidRPr="00195B69">
        <w:rPr>
          <w:rFonts w:ascii="Palatino Linotype" w:eastAsia="Palatino Linotype" w:hAnsi="Palatino Linotype" w:cs="Palatino Linotype"/>
          <w:i/>
          <w:sz w:val="24"/>
        </w:rPr>
        <w:t xml:space="preserve">o.”  </w:t>
      </w:r>
    </w:p>
    <w:p w14:paraId="15AD4BD2" w14:textId="77777777" w:rsidR="00821C66" w:rsidRPr="00195B69" w:rsidRDefault="00821C66" w:rsidP="00821C66">
      <w:pPr>
        <w:spacing w:after="0" w:line="360" w:lineRule="auto"/>
        <w:jc w:val="both"/>
        <w:rPr>
          <w:rFonts w:ascii="Palatino Linotype" w:eastAsia="Palatino Linotype" w:hAnsi="Palatino Linotype" w:cs="Palatino Linotype"/>
          <w:i/>
        </w:rPr>
      </w:pPr>
    </w:p>
    <w:p w14:paraId="344283DE"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De la misma manera, Miguel Carbonell en su libro </w:t>
      </w:r>
      <w:r w:rsidRPr="00195B69">
        <w:rPr>
          <w:rFonts w:ascii="Palatino Linotype" w:eastAsia="Palatino Linotype" w:hAnsi="Palatino Linotype" w:cs="Palatino Linotype"/>
          <w:i/>
          <w:sz w:val="24"/>
        </w:rPr>
        <w:t>“Los derechos fundamentales”</w:t>
      </w:r>
      <w:r w:rsidRPr="00195B69">
        <w:rPr>
          <w:rFonts w:ascii="Palatino Linotype" w:eastAsia="Palatino Linotype" w:hAnsi="Palatino Linotype" w:cs="Palatino Linotype"/>
          <w:sz w:val="24"/>
        </w:rPr>
        <w:t xml:space="preserve"> refiere que el </w:t>
      </w:r>
      <w:r w:rsidRPr="00195B69">
        <w:rPr>
          <w:rFonts w:ascii="Palatino Linotype" w:eastAsia="Palatino Linotype" w:hAnsi="Palatino Linotype" w:cs="Palatino Linotype"/>
          <w:sz w:val="24"/>
          <w:u w:val="single"/>
        </w:rPr>
        <w:t>derecho de petición se ha entendido de dos distintitas maneras</w:t>
      </w:r>
      <w:r w:rsidRPr="00195B69">
        <w:rPr>
          <w:rFonts w:ascii="Palatino Linotype" w:eastAsia="Palatino Linotype" w:hAnsi="Palatino Linotype" w:cs="Palatino Linotype"/>
          <w:sz w:val="24"/>
        </w:rPr>
        <w:t xml:space="preserve">, a saber: como un derecho fundamental de participación política ya que </w:t>
      </w:r>
      <w:r w:rsidRPr="00195B69">
        <w:rPr>
          <w:rFonts w:ascii="Palatino Linotype" w:eastAsia="Palatino Linotype" w:hAnsi="Palatino Linotype" w:cs="Palatino Linotype"/>
          <w:sz w:val="24"/>
          <w:u w:val="single"/>
        </w:rPr>
        <w:t xml:space="preserve">permite a los </w:t>
      </w:r>
      <w:r w:rsidRPr="00195B69">
        <w:rPr>
          <w:rFonts w:ascii="Palatino Linotype" w:eastAsia="Palatino Linotype" w:hAnsi="Palatino Linotype" w:cs="Palatino Linotype"/>
          <w:sz w:val="24"/>
        </w:rPr>
        <w:t xml:space="preserve">particulares trasladar a las autoridades sus </w:t>
      </w:r>
      <w:r w:rsidRPr="00195B69">
        <w:rPr>
          <w:rFonts w:ascii="Palatino Linotype" w:eastAsia="Palatino Linotype" w:hAnsi="Palatino Linotype" w:cs="Palatino Linotype"/>
          <w:b/>
          <w:sz w:val="24"/>
        </w:rPr>
        <w:t>inquietudes, quejas</w:t>
      </w:r>
      <w:r w:rsidRPr="00195B69">
        <w:rPr>
          <w:rFonts w:ascii="Palatino Linotype" w:eastAsia="Palatino Linotype" w:hAnsi="Palatino Linotype" w:cs="Palatino Linotype"/>
          <w:sz w:val="24"/>
        </w:rPr>
        <w:t xml:space="preserve">, sugerencias y requerimientos en cualquier materia o asunto; y como una </w:t>
      </w:r>
      <w:r w:rsidRPr="00195B69">
        <w:rPr>
          <w:rFonts w:ascii="Palatino Linotype" w:eastAsia="Palatino Linotype" w:hAnsi="Palatino Linotype" w:cs="Palatino Linotype"/>
          <w:b/>
          <w:sz w:val="24"/>
        </w:rPr>
        <w:t>forma específica de la libertad de expresión</w:t>
      </w:r>
      <w:r w:rsidRPr="00195B69">
        <w:rPr>
          <w:rFonts w:ascii="Palatino Linotype" w:eastAsia="Palatino Linotype" w:hAnsi="Palatino Linotype" w:cs="Palatino Linotype"/>
          <w:sz w:val="24"/>
        </w:rPr>
        <w:t xml:space="preserve">, en tanto que permite expresarse frente a las autoridades. </w:t>
      </w:r>
    </w:p>
    <w:p w14:paraId="76C9A78C"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312DA623"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F4B655B"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4A7C2954" w14:textId="77777777" w:rsidR="00821C66" w:rsidRPr="00195B69" w:rsidRDefault="00821C66" w:rsidP="00821C66">
      <w:pPr>
        <w:spacing w:after="0" w:line="360" w:lineRule="auto"/>
        <w:ind w:right="9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Por otro lado, el autor anteriormente citado, indica que el </w:t>
      </w:r>
      <w:r w:rsidRPr="00195B69">
        <w:rPr>
          <w:rFonts w:ascii="Palatino Linotype" w:eastAsia="Palatino Linotype" w:hAnsi="Palatino Linotype" w:cs="Palatino Linotype"/>
          <w:b/>
          <w:sz w:val="24"/>
        </w:rPr>
        <w:t>derecho de acceso a la información pública</w:t>
      </w:r>
      <w:r w:rsidRPr="00195B69">
        <w:rPr>
          <w:rFonts w:ascii="Palatino Linotype" w:eastAsia="Palatino Linotype" w:hAnsi="Palatino Linotype" w:cs="Palatino Linotype"/>
          <w:sz w:val="24"/>
        </w:rPr>
        <w:t xml:space="preserve"> es el derecho de conocer la </w:t>
      </w:r>
      <w:r w:rsidRPr="00195B69">
        <w:rPr>
          <w:rFonts w:ascii="Palatino Linotype" w:eastAsia="Palatino Linotype" w:hAnsi="Palatino Linotype" w:cs="Palatino Linotype"/>
          <w:sz w:val="24"/>
          <w:u w:val="single"/>
        </w:rPr>
        <w:t>información de carácter público que se genera o está en posesión de los órganos del poder público</w:t>
      </w:r>
      <w:r w:rsidRPr="00195B69">
        <w:rPr>
          <w:rFonts w:ascii="Palatino Linotype" w:eastAsia="Palatino Linotype" w:hAnsi="Palatino Linotype" w:cs="Palatino Linotype"/>
          <w:sz w:val="24"/>
        </w:rPr>
        <w:t xml:space="preserve"> o de los sujetos que utilizan o se benefician con recursos provenientes del Estado, es el derecho que tienen los ciudadanos para acceder a documentos y datos que obren en el poder del gobierno.</w:t>
      </w:r>
    </w:p>
    <w:p w14:paraId="184A4A1E" w14:textId="77777777" w:rsidR="00821C66" w:rsidRPr="00195B69" w:rsidRDefault="00821C66" w:rsidP="00821C66">
      <w:pPr>
        <w:spacing w:after="0" w:line="360" w:lineRule="auto"/>
        <w:ind w:right="99"/>
        <w:jc w:val="both"/>
        <w:rPr>
          <w:rFonts w:ascii="Palatino Linotype" w:eastAsia="Palatino Linotype" w:hAnsi="Palatino Linotype" w:cs="Palatino Linotype"/>
        </w:rPr>
      </w:pPr>
    </w:p>
    <w:p w14:paraId="750A2920" w14:textId="77777777" w:rsidR="00821C66" w:rsidRPr="00195B69" w:rsidRDefault="00821C66" w:rsidP="00821C66">
      <w:pPr>
        <w:spacing w:after="0" w:line="360" w:lineRule="auto"/>
        <w:ind w:right="9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1D8B4BA" w14:textId="77777777" w:rsidR="00821C66" w:rsidRPr="00195B69" w:rsidRDefault="00821C66" w:rsidP="00821C66">
      <w:pPr>
        <w:spacing w:after="0" w:line="360" w:lineRule="auto"/>
        <w:ind w:right="99"/>
        <w:jc w:val="both"/>
        <w:rPr>
          <w:rFonts w:ascii="Palatino Linotype" w:eastAsia="Palatino Linotype" w:hAnsi="Palatino Linotype" w:cs="Palatino Linotype"/>
        </w:rPr>
      </w:pPr>
    </w:p>
    <w:p w14:paraId="119A000A" w14:textId="77777777" w:rsidR="00821C66" w:rsidRPr="00195B69" w:rsidRDefault="00821C66" w:rsidP="00821C66">
      <w:pPr>
        <w:spacing w:after="0" w:line="360" w:lineRule="auto"/>
        <w:ind w:right="99"/>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De lo anterior, se puede concluir que la distinción entre el </w:t>
      </w:r>
      <w:r w:rsidRPr="00195B69">
        <w:rPr>
          <w:rFonts w:ascii="Palatino Linotype" w:eastAsia="Palatino Linotype" w:hAnsi="Palatino Linotype" w:cs="Palatino Linotype"/>
          <w:b/>
          <w:sz w:val="24"/>
        </w:rPr>
        <w:t>derecho de petición</w:t>
      </w:r>
      <w:r w:rsidRPr="00195B69">
        <w:rPr>
          <w:rFonts w:ascii="Palatino Linotype" w:eastAsia="Palatino Linotype" w:hAnsi="Palatino Linotype" w:cs="Palatino Linotype"/>
          <w:sz w:val="24"/>
        </w:rPr>
        <w:t xml:space="preserve"> y el derecho de acceso a la información descansa, principalmente, en que </w:t>
      </w:r>
      <w:r w:rsidRPr="00195B69">
        <w:rPr>
          <w:rFonts w:ascii="Palatino Linotype" w:eastAsia="Palatino Linotype" w:hAnsi="Palatino Linotype" w:cs="Palatino Linotype"/>
          <w:b/>
          <w:sz w:val="24"/>
          <w:u w:val="single"/>
        </w:rPr>
        <w:t xml:space="preserve">la pretensión del peticionario consiste generalmente en obligar a la autoridad responsable a que </w:t>
      </w:r>
      <w:r w:rsidRPr="00195B69">
        <w:rPr>
          <w:rFonts w:ascii="Palatino Linotype" w:eastAsia="Palatino Linotype" w:hAnsi="Palatino Linotype" w:cs="Palatino Linotype"/>
          <w:b/>
          <w:sz w:val="24"/>
          <w:u w:val="single"/>
        </w:rPr>
        <w:lastRenderedPageBreak/>
        <w:t>actúe en el sentido de contestar lo solicitado</w:t>
      </w:r>
      <w:r w:rsidRPr="00195B69">
        <w:rPr>
          <w:rFonts w:ascii="Palatino Linotype" w:eastAsia="Palatino Linotype" w:hAnsi="Palatino Linotype" w:cs="Palatino Linotype"/>
          <w:sz w:val="24"/>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C004983" w14:textId="77777777" w:rsidR="00821C66" w:rsidRPr="00195B69" w:rsidRDefault="00821C66" w:rsidP="00821C66">
      <w:pPr>
        <w:spacing w:after="0" w:line="360" w:lineRule="auto"/>
        <w:ind w:right="96"/>
        <w:jc w:val="both"/>
        <w:rPr>
          <w:rFonts w:ascii="Palatino Linotype" w:eastAsia="Palatino Linotype" w:hAnsi="Palatino Linotype" w:cs="Palatino Linotype"/>
        </w:rPr>
      </w:pPr>
    </w:p>
    <w:p w14:paraId="77A89476" w14:textId="6DAD6C3A" w:rsidR="00821C66" w:rsidRPr="00195B69" w:rsidRDefault="00821C66" w:rsidP="00821C66">
      <w:pPr>
        <w:spacing w:after="0" w:line="360" w:lineRule="auto"/>
        <w:ind w:right="96"/>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w:t>
      </w:r>
      <w:r w:rsidR="00347329" w:rsidRPr="00195B69">
        <w:rPr>
          <w:rFonts w:ascii="Palatino Linotype" w:eastAsia="Palatino Linotype" w:hAnsi="Palatino Linotype" w:cs="Palatino Linotype"/>
          <w:sz w:val="24"/>
        </w:rPr>
        <w:t xml:space="preserve">cia contemplada en la fracción </w:t>
      </w:r>
      <w:r w:rsidRPr="00195B69">
        <w:rPr>
          <w:rFonts w:ascii="Palatino Linotype" w:eastAsia="Palatino Linotype" w:hAnsi="Palatino Linotype" w:cs="Palatino Linotype"/>
          <w:sz w:val="24"/>
        </w:rPr>
        <w:t>V</w:t>
      </w:r>
      <w:r w:rsidR="00347329" w:rsidRPr="00195B69">
        <w:rPr>
          <w:rFonts w:ascii="Palatino Linotype" w:eastAsia="Palatino Linotype" w:hAnsi="Palatino Linotype" w:cs="Palatino Linotype"/>
          <w:sz w:val="24"/>
        </w:rPr>
        <w:t>I</w:t>
      </w:r>
      <w:r w:rsidRPr="00195B69">
        <w:rPr>
          <w:rFonts w:ascii="Palatino Linotype" w:eastAsia="Palatino Linotype" w:hAnsi="Palatino Linotype" w:cs="Palatino Linotype"/>
          <w:sz w:val="24"/>
        </w:rPr>
        <w:t xml:space="preserve"> del artículo 191 del ordenamiento legal en cita, los que se transcriben a continuación, para un mejor entendimiento:</w:t>
      </w:r>
    </w:p>
    <w:p w14:paraId="1954667C" w14:textId="77777777" w:rsidR="00821C66" w:rsidRPr="00195B69" w:rsidRDefault="00821C66" w:rsidP="00821C66">
      <w:pPr>
        <w:spacing w:after="0" w:line="360" w:lineRule="auto"/>
        <w:ind w:right="96"/>
        <w:jc w:val="both"/>
        <w:rPr>
          <w:rFonts w:ascii="Palatino Linotype" w:eastAsia="Palatino Linotype" w:hAnsi="Palatino Linotype" w:cs="Palatino Linotype"/>
        </w:rPr>
      </w:pPr>
    </w:p>
    <w:p w14:paraId="55EC6103"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r w:rsidRPr="00195B69">
        <w:rPr>
          <w:rFonts w:ascii="Palatino Linotype" w:eastAsia="Palatino Linotype" w:hAnsi="Palatino Linotype" w:cs="Palatino Linotype"/>
          <w:b/>
          <w:i/>
        </w:rPr>
        <w:t>Artículo 191</w:t>
      </w:r>
      <w:r w:rsidRPr="00195B69">
        <w:rPr>
          <w:rFonts w:ascii="Palatino Linotype" w:eastAsia="Palatino Linotype" w:hAnsi="Palatino Linotype" w:cs="Palatino Linotype"/>
          <w:i/>
        </w:rPr>
        <w:t xml:space="preserve">. </w:t>
      </w:r>
      <w:r w:rsidRPr="00195B69">
        <w:rPr>
          <w:rFonts w:ascii="Palatino Linotype" w:eastAsia="Palatino Linotype" w:hAnsi="Palatino Linotype" w:cs="Palatino Linotype"/>
          <w:b/>
          <w:i/>
        </w:rPr>
        <w:t>El recurso</w:t>
      </w:r>
      <w:r w:rsidRPr="00195B69">
        <w:rPr>
          <w:rFonts w:ascii="Palatino Linotype" w:eastAsia="Palatino Linotype" w:hAnsi="Palatino Linotype" w:cs="Palatino Linotype"/>
          <w:i/>
        </w:rPr>
        <w:t xml:space="preserve"> </w:t>
      </w:r>
      <w:r w:rsidRPr="00195B69">
        <w:rPr>
          <w:rFonts w:ascii="Palatino Linotype" w:eastAsia="Palatino Linotype" w:hAnsi="Palatino Linotype" w:cs="Palatino Linotype"/>
          <w:b/>
          <w:i/>
        </w:rPr>
        <w:t xml:space="preserve">será </w:t>
      </w:r>
      <w:r w:rsidRPr="00195B69">
        <w:rPr>
          <w:rFonts w:ascii="Palatino Linotype" w:eastAsia="Palatino Linotype" w:hAnsi="Palatino Linotype" w:cs="Palatino Linotype"/>
          <w:i/>
        </w:rPr>
        <w:t xml:space="preserve">desechado por </w:t>
      </w:r>
      <w:r w:rsidRPr="00195B69">
        <w:rPr>
          <w:rFonts w:ascii="Palatino Linotype" w:eastAsia="Palatino Linotype" w:hAnsi="Palatino Linotype" w:cs="Palatino Linotype"/>
          <w:b/>
          <w:i/>
        </w:rPr>
        <w:t>improcedente cuando</w:t>
      </w:r>
      <w:r w:rsidRPr="00195B69">
        <w:rPr>
          <w:rFonts w:ascii="Palatino Linotype" w:eastAsia="Palatino Linotype" w:hAnsi="Palatino Linotype" w:cs="Palatino Linotype"/>
          <w:i/>
        </w:rPr>
        <w:t>:</w:t>
      </w:r>
    </w:p>
    <w:p w14:paraId="6852923E"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p>
    <w:p w14:paraId="42C152C7"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b/>
          <w:i/>
        </w:rPr>
      </w:pPr>
      <w:r w:rsidRPr="00195B69">
        <w:rPr>
          <w:rFonts w:ascii="Palatino Linotype" w:eastAsia="Palatino Linotype" w:hAnsi="Palatino Linotype" w:cs="Palatino Linotype"/>
          <w:b/>
          <w:i/>
        </w:rPr>
        <w:t>VI. Se trate de una consulta</w:t>
      </w:r>
      <w:r w:rsidRPr="00195B69">
        <w:rPr>
          <w:rFonts w:ascii="Palatino Linotype" w:eastAsia="Palatino Linotype" w:hAnsi="Palatino Linotype" w:cs="Palatino Linotype"/>
          <w:i/>
        </w:rPr>
        <w:t>, o trámite en específico</w:t>
      </w:r>
      <w:r w:rsidRPr="00195B69">
        <w:rPr>
          <w:rFonts w:ascii="Palatino Linotype" w:eastAsia="Palatino Linotype" w:hAnsi="Palatino Linotype" w:cs="Palatino Linotype"/>
          <w:b/>
          <w:i/>
        </w:rPr>
        <w:t xml:space="preserve">; </w:t>
      </w:r>
    </w:p>
    <w:p w14:paraId="20CCA3C2"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p>
    <w:p w14:paraId="65B30DF6"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p>
    <w:p w14:paraId="212B70F5"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b/>
          <w:i/>
        </w:rPr>
        <w:t>Artículo 192.</w:t>
      </w:r>
      <w:r w:rsidRPr="00195B69">
        <w:rPr>
          <w:rFonts w:ascii="Palatino Linotype" w:eastAsia="Palatino Linotype" w:hAnsi="Palatino Linotype" w:cs="Palatino Linotype"/>
          <w:i/>
        </w:rPr>
        <w:t xml:space="preserve"> El recurso será sobreseído, en todo o en parte, cuando una vez admitido, se actualicen alguno de los siguientes supuestos:</w:t>
      </w:r>
    </w:p>
    <w:p w14:paraId="1A9931A3"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i/>
        </w:rPr>
        <w:t>…</w:t>
      </w:r>
    </w:p>
    <w:p w14:paraId="0211EA66"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r w:rsidRPr="00195B69">
        <w:rPr>
          <w:rFonts w:ascii="Palatino Linotype" w:eastAsia="Palatino Linotype" w:hAnsi="Palatino Linotype" w:cs="Palatino Linotype"/>
          <w:b/>
          <w:i/>
        </w:rPr>
        <w:lastRenderedPageBreak/>
        <w:t>IV</w:t>
      </w:r>
      <w:r w:rsidRPr="00195B69">
        <w:rPr>
          <w:rFonts w:ascii="Palatino Linotype" w:eastAsia="Palatino Linotype" w:hAnsi="Palatino Linotype" w:cs="Palatino Linotype"/>
          <w:i/>
        </w:rPr>
        <w:t xml:space="preserve">. Admitido el recurso de revisión, </w:t>
      </w:r>
      <w:r w:rsidRPr="00195B69">
        <w:rPr>
          <w:rFonts w:ascii="Palatino Linotype" w:eastAsia="Palatino Linotype" w:hAnsi="Palatino Linotype" w:cs="Palatino Linotype"/>
          <w:b/>
          <w:i/>
        </w:rPr>
        <w:t>aparezca alguna causal de improcedencia</w:t>
      </w:r>
      <w:r w:rsidRPr="00195B69">
        <w:rPr>
          <w:rFonts w:ascii="Palatino Linotype" w:eastAsia="Palatino Linotype" w:hAnsi="Palatino Linotype" w:cs="Palatino Linotype"/>
          <w:i/>
        </w:rPr>
        <w:t xml:space="preserve"> en los términos de la presente Ley. “</w:t>
      </w:r>
    </w:p>
    <w:p w14:paraId="0459F6AB" w14:textId="77777777" w:rsidR="00821C66" w:rsidRPr="00195B69" w:rsidRDefault="00821C66" w:rsidP="00821C66">
      <w:pPr>
        <w:tabs>
          <w:tab w:val="left" w:pos="7938"/>
        </w:tabs>
        <w:spacing w:after="0" w:line="276" w:lineRule="auto"/>
        <w:ind w:left="567" w:right="902"/>
        <w:jc w:val="both"/>
        <w:rPr>
          <w:rFonts w:ascii="Palatino Linotype" w:eastAsia="Palatino Linotype" w:hAnsi="Palatino Linotype" w:cs="Palatino Linotype"/>
          <w:i/>
        </w:rPr>
      </w:pPr>
    </w:p>
    <w:p w14:paraId="0A58A6AA"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 xml:space="preserve">Siendo el </w:t>
      </w:r>
      <w:r w:rsidRPr="00195B69">
        <w:rPr>
          <w:rFonts w:ascii="Palatino Linotype" w:eastAsia="Palatino Linotype" w:hAnsi="Palatino Linotype" w:cs="Palatino Linotype"/>
          <w:b/>
          <w:i/>
          <w:sz w:val="24"/>
        </w:rPr>
        <w:t>sobreseimiento</w:t>
      </w:r>
      <w:r w:rsidRPr="00195B69">
        <w:rPr>
          <w:rFonts w:ascii="Palatino Linotype" w:eastAsia="Palatino Linotype" w:hAnsi="Palatino Linotype" w:cs="Palatino Linotype"/>
          <w:b/>
          <w:sz w:val="24"/>
        </w:rPr>
        <w:t xml:space="preserve"> </w:t>
      </w:r>
      <w:r w:rsidRPr="00195B69">
        <w:rPr>
          <w:rFonts w:ascii="Palatino Linotype" w:eastAsia="Palatino Linotype" w:hAnsi="Palatino Linotype" w:cs="Palatino Linotype"/>
          <w:sz w:val="24"/>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11DCC28" w14:textId="77777777" w:rsidR="00347329" w:rsidRPr="00195B69" w:rsidRDefault="00347329" w:rsidP="00821C66">
      <w:pPr>
        <w:spacing w:after="0" w:line="276" w:lineRule="auto"/>
        <w:ind w:left="567" w:right="902"/>
        <w:jc w:val="both"/>
        <w:rPr>
          <w:rFonts w:ascii="Palatino Linotype" w:eastAsia="Palatino Linotype" w:hAnsi="Palatino Linotype" w:cs="Palatino Linotype"/>
          <w:i/>
        </w:rPr>
      </w:pPr>
    </w:p>
    <w:p w14:paraId="05FE7622" w14:textId="77777777" w:rsidR="00821C66" w:rsidRPr="00195B69" w:rsidRDefault="00821C66" w:rsidP="00821C66">
      <w:pPr>
        <w:spacing w:after="0" w:line="276" w:lineRule="auto"/>
        <w:ind w:left="567" w:right="902"/>
        <w:jc w:val="both"/>
        <w:rPr>
          <w:rFonts w:ascii="Palatino Linotype" w:eastAsia="Palatino Linotype" w:hAnsi="Palatino Linotype" w:cs="Palatino Linotype"/>
          <w:b/>
          <w:i/>
        </w:rPr>
      </w:pPr>
      <w:r w:rsidRPr="00195B69">
        <w:rPr>
          <w:rFonts w:ascii="Palatino Linotype" w:eastAsia="Palatino Linotype" w:hAnsi="Palatino Linotype" w:cs="Palatino Linotype"/>
          <w:i/>
        </w:rPr>
        <w:t>“</w:t>
      </w:r>
      <w:r w:rsidRPr="00195B69">
        <w:rPr>
          <w:rFonts w:ascii="Palatino Linotype" w:eastAsia="Palatino Linotype" w:hAnsi="Palatino Linotype" w:cs="Palatino Linotype"/>
          <w:b/>
          <w:i/>
        </w:rPr>
        <w:t xml:space="preserve">SOBRESEIMIENTO, NO PERMITE ENTRAR AL ESTUDIO DE LAS CUESTIONES DE FONDO. </w:t>
      </w:r>
      <w:r w:rsidRPr="00195B69">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0E06AB48" w14:textId="77777777" w:rsidR="00821C66" w:rsidRPr="00195B69" w:rsidRDefault="00821C66" w:rsidP="00821C66">
      <w:pPr>
        <w:spacing w:after="0" w:line="276" w:lineRule="auto"/>
        <w:ind w:left="567" w:right="902"/>
        <w:jc w:val="both"/>
        <w:rPr>
          <w:rFonts w:ascii="Palatino Linotype" w:eastAsia="Palatino Linotype" w:hAnsi="Palatino Linotype" w:cs="Palatino Linotype"/>
          <w:i/>
        </w:rPr>
      </w:pPr>
    </w:p>
    <w:p w14:paraId="30E5AD2F" w14:textId="77777777" w:rsidR="00821C66" w:rsidRPr="00195B69" w:rsidRDefault="00821C66" w:rsidP="00821C66">
      <w:pPr>
        <w:spacing w:after="0" w:line="360" w:lineRule="auto"/>
        <w:jc w:val="both"/>
        <w:rPr>
          <w:rFonts w:ascii="Palatino Linotype" w:eastAsia="Palatino Linotype" w:hAnsi="Palatino Linotype" w:cs="Palatino Linotype"/>
          <w:sz w:val="24"/>
        </w:rPr>
      </w:pPr>
      <w:r w:rsidRPr="00195B69">
        <w:rPr>
          <w:rFonts w:ascii="Palatino Linotype" w:eastAsia="Palatino Linotype" w:hAnsi="Palatino Linotype" w:cs="Palatino Linotype"/>
          <w:sz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631ABF7" w14:textId="77777777" w:rsidR="00821C66" w:rsidRPr="00195B69" w:rsidRDefault="00821C66" w:rsidP="00821C66">
      <w:pPr>
        <w:spacing w:after="0" w:line="360" w:lineRule="auto"/>
        <w:jc w:val="both"/>
        <w:rPr>
          <w:rFonts w:ascii="Palatino Linotype" w:eastAsia="Palatino Linotype" w:hAnsi="Palatino Linotype" w:cs="Palatino Linotype"/>
        </w:rPr>
      </w:pPr>
    </w:p>
    <w:p w14:paraId="6A9F1AA7" w14:textId="77777777" w:rsidR="00821C66" w:rsidRPr="00195B69" w:rsidRDefault="00821C66" w:rsidP="00821C66">
      <w:pPr>
        <w:spacing w:after="0" w:line="276" w:lineRule="auto"/>
        <w:ind w:left="567" w:right="567"/>
        <w:jc w:val="both"/>
        <w:rPr>
          <w:rFonts w:ascii="Palatino Linotype" w:eastAsia="Palatino Linotype" w:hAnsi="Palatino Linotype" w:cs="Palatino Linotype"/>
          <w:b/>
          <w:i/>
        </w:rPr>
      </w:pPr>
      <w:r w:rsidRPr="00195B69">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195B69">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w:t>
      </w:r>
      <w:r w:rsidRPr="00195B69">
        <w:rPr>
          <w:rFonts w:ascii="Palatino Linotype" w:eastAsia="Palatino Linotype" w:hAnsi="Palatino Linotype" w:cs="Palatino Linotype"/>
          <w:i/>
        </w:rPr>
        <w:lastRenderedPageBreak/>
        <w:t>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195B69">
        <w:rPr>
          <w:rFonts w:ascii="Palatino Linotype" w:eastAsia="Palatino Linotype" w:hAnsi="Palatino Linotype" w:cs="Palatino Linotype"/>
        </w:rPr>
        <w:tab/>
      </w:r>
    </w:p>
    <w:p w14:paraId="74CE5AE5" w14:textId="77777777" w:rsidR="00821C66" w:rsidRPr="00195B69" w:rsidRDefault="00821C66" w:rsidP="00821C66">
      <w:pPr>
        <w:spacing w:after="0" w:line="360" w:lineRule="auto"/>
        <w:jc w:val="both"/>
        <w:rPr>
          <w:rFonts w:ascii="Palatino Linotype" w:eastAsia="Palatino Linotype" w:hAnsi="Palatino Linotype" w:cs="Palatino Linotype"/>
          <w:sz w:val="24"/>
          <w:szCs w:val="24"/>
        </w:rPr>
      </w:pPr>
    </w:p>
    <w:p w14:paraId="2B82086A" w14:textId="77777777" w:rsidR="00821C66" w:rsidRPr="00195B69" w:rsidRDefault="00821C66" w:rsidP="00821C66">
      <w:pPr>
        <w:spacing w:after="0" w:line="360" w:lineRule="auto"/>
        <w:ind w:right="49"/>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3689A2D9" w14:textId="77777777" w:rsidR="00821C66" w:rsidRPr="00195B69" w:rsidRDefault="00821C66" w:rsidP="00821C66">
      <w:pPr>
        <w:spacing w:after="0" w:line="360" w:lineRule="auto"/>
        <w:ind w:right="49"/>
        <w:jc w:val="both"/>
        <w:rPr>
          <w:rFonts w:ascii="Palatino Linotype" w:eastAsia="Palatino Linotype" w:hAnsi="Palatino Linotype" w:cs="Palatino Linotype"/>
          <w:sz w:val="24"/>
          <w:szCs w:val="24"/>
        </w:rPr>
      </w:pPr>
    </w:p>
    <w:p w14:paraId="59393E97" w14:textId="77777777" w:rsidR="00821C66" w:rsidRPr="00195B69" w:rsidRDefault="00821C66" w:rsidP="00821C66">
      <w:pPr>
        <w:spacing w:after="0" w:line="360" w:lineRule="auto"/>
        <w:ind w:left="360"/>
        <w:jc w:val="center"/>
        <w:rPr>
          <w:rFonts w:ascii="Palatino Linotype" w:eastAsia="Palatino Linotype" w:hAnsi="Palatino Linotype" w:cs="Palatino Linotype"/>
          <w:b/>
          <w:sz w:val="24"/>
          <w:szCs w:val="24"/>
        </w:rPr>
      </w:pPr>
      <w:r w:rsidRPr="00195B69">
        <w:rPr>
          <w:rFonts w:ascii="Palatino Linotype" w:eastAsia="Palatino Linotype" w:hAnsi="Palatino Linotype" w:cs="Palatino Linotype"/>
          <w:b/>
          <w:sz w:val="24"/>
          <w:szCs w:val="24"/>
        </w:rPr>
        <w:t>III. R E S U E L V E:</w:t>
      </w:r>
    </w:p>
    <w:p w14:paraId="042305F2" w14:textId="77777777" w:rsidR="00821C66" w:rsidRPr="00195B69" w:rsidRDefault="00821C66" w:rsidP="00821C66">
      <w:pPr>
        <w:spacing w:after="0" w:line="360" w:lineRule="auto"/>
        <w:ind w:left="360"/>
        <w:jc w:val="center"/>
        <w:rPr>
          <w:rFonts w:ascii="Palatino Linotype" w:eastAsia="Palatino Linotype" w:hAnsi="Palatino Linotype" w:cs="Palatino Linotype"/>
          <w:b/>
          <w:sz w:val="24"/>
          <w:szCs w:val="24"/>
        </w:rPr>
      </w:pPr>
    </w:p>
    <w:p w14:paraId="4EA7B548" w14:textId="3E4815D3" w:rsidR="00821C66" w:rsidRPr="00195B69" w:rsidRDefault="00821C66" w:rsidP="00821C66">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Primero.</w:t>
      </w:r>
      <w:r w:rsidRPr="00195B69">
        <w:rPr>
          <w:rFonts w:ascii="Palatino Linotype" w:eastAsia="Palatino Linotype" w:hAnsi="Palatino Linotype" w:cs="Palatino Linotype"/>
          <w:sz w:val="24"/>
          <w:szCs w:val="24"/>
        </w:rPr>
        <w:t xml:space="preserve"> Se </w:t>
      </w:r>
      <w:r w:rsidRPr="00195B69">
        <w:rPr>
          <w:rFonts w:ascii="Palatino Linotype" w:eastAsia="Palatino Linotype" w:hAnsi="Palatino Linotype" w:cs="Palatino Linotype"/>
          <w:b/>
          <w:sz w:val="24"/>
          <w:szCs w:val="24"/>
        </w:rPr>
        <w:t>Sobresee</w:t>
      </w:r>
      <w:r w:rsidRPr="00195B69">
        <w:rPr>
          <w:rFonts w:ascii="Palatino Linotype" w:eastAsia="Palatino Linotype" w:hAnsi="Palatino Linotype" w:cs="Palatino Linotype"/>
          <w:sz w:val="24"/>
          <w:szCs w:val="24"/>
        </w:rPr>
        <w:t xml:space="preserve"> el recurso de revisión número </w:t>
      </w:r>
      <w:r w:rsidR="00347329" w:rsidRPr="00195B69">
        <w:rPr>
          <w:rFonts w:ascii="Palatino Linotype" w:eastAsia="Palatino Linotype" w:hAnsi="Palatino Linotype" w:cs="Palatino Linotype"/>
          <w:b/>
          <w:sz w:val="24"/>
          <w:szCs w:val="24"/>
        </w:rPr>
        <w:t>04919</w:t>
      </w:r>
      <w:r w:rsidRPr="00195B69">
        <w:rPr>
          <w:rFonts w:ascii="Palatino Linotype" w:eastAsia="Palatino Linotype" w:hAnsi="Palatino Linotype" w:cs="Palatino Linotype"/>
          <w:b/>
          <w:sz w:val="24"/>
          <w:szCs w:val="24"/>
        </w:rPr>
        <w:t>/INFOEM/IP/RR/2023</w:t>
      </w:r>
      <w:r w:rsidRPr="00195B69">
        <w:rPr>
          <w:rFonts w:ascii="Palatino Linotype" w:eastAsia="Palatino Linotype" w:hAnsi="Palatino Linotype" w:cs="Palatino Linotype"/>
          <w:sz w:val="24"/>
          <w:szCs w:val="24"/>
        </w:rPr>
        <w:t>, por actualizarse la causal de improcedencia prevista en la fracción IV del artículo 192, en relación con la</w:t>
      </w:r>
      <w:r w:rsidR="00347329" w:rsidRPr="00195B69">
        <w:rPr>
          <w:rFonts w:ascii="Palatino Linotype" w:eastAsia="Palatino Linotype" w:hAnsi="Palatino Linotype" w:cs="Palatino Linotype"/>
          <w:sz w:val="24"/>
          <w:szCs w:val="24"/>
        </w:rPr>
        <w:t xml:space="preserve"> fracción</w:t>
      </w:r>
      <w:r w:rsidRPr="00195B69">
        <w:rPr>
          <w:rFonts w:ascii="Palatino Linotype" w:eastAsia="Palatino Linotype" w:hAnsi="Palatino Linotype" w:cs="Palatino Linotype"/>
          <w:sz w:val="24"/>
          <w:szCs w:val="24"/>
        </w:rPr>
        <w:t xml:space="preserve"> VI del artículo 191, ambos de la Ley de Transparencia vigente en la entidad, en términos del Considerando </w:t>
      </w:r>
      <w:r w:rsidRPr="00195B69">
        <w:rPr>
          <w:rFonts w:ascii="Palatino Linotype" w:eastAsia="Palatino Linotype" w:hAnsi="Palatino Linotype" w:cs="Palatino Linotype"/>
          <w:b/>
          <w:sz w:val="24"/>
          <w:szCs w:val="24"/>
        </w:rPr>
        <w:t>Tercero</w:t>
      </w:r>
      <w:r w:rsidRPr="00195B69">
        <w:rPr>
          <w:rFonts w:ascii="Palatino Linotype" w:eastAsia="Palatino Linotype" w:hAnsi="Palatino Linotype" w:cs="Palatino Linotype"/>
          <w:sz w:val="24"/>
          <w:szCs w:val="24"/>
        </w:rPr>
        <w:t xml:space="preserve"> de la presente resolución.</w:t>
      </w:r>
    </w:p>
    <w:p w14:paraId="12E276FB" w14:textId="77777777" w:rsidR="00821C66" w:rsidRPr="00195B69" w:rsidRDefault="00821C66" w:rsidP="00821C66">
      <w:pPr>
        <w:spacing w:after="0" w:line="360" w:lineRule="auto"/>
        <w:jc w:val="both"/>
        <w:rPr>
          <w:rFonts w:ascii="Palatino Linotype" w:eastAsia="Palatino Linotype" w:hAnsi="Palatino Linotype" w:cs="Palatino Linotype"/>
          <w:sz w:val="24"/>
          <w:szCs w:val="24"/>
        </w:rPr>
      </w:pPr>
    </w:p>
    <w:p w14:paraId="14FB3D46" w14:textId="77777777" w:rsidR="00821C66" w:rsidRPr="00195B69" w:rsidRDefault="00821C66" w:rsidP="00821C66">
      <w:pPr>
        <w:spacing w:after="0" w:line="360" w:lineRule="auto"/>
        <w:jc w:val="both"/>
        <w:rPr>
          <w:rFonts w:ascii="Palatino Linotype" w:eastAsia="Palatino Linotype" w:hAnsi="Palatino Linotype" w:cs="Palatino Linotype"/>
          <w:b/>
          <w:sz w:val="24"/>
          <w:szCs w:val="24"/>
        </w:rPr>
      </w:pPr>
      <w:r w:rsidRPr="00195B69">
        <w:rPr>
          <w:rFonts w:ascii="Palatino Linotype" w:eastAsia="Palatino Linotype" w:hAnsi="Palatino Linotype" w:cs="Palatino Linotype"/>
          <w:b/>
          <w:sz w:val="24"/>
          <w:szCs w:val="24"/>
        </w:rPr>
        <w:lastRenderedPageBreak/>
        <w:t xml:space="preserve">Segundo. Notifíquese </w:t>
      </w:r>
      <w:r w:rsidRPr="00195B69">
        <w:rPr>
          <w:rFonts w:ascii="Palatino Linotype" w:eastAsia="Palatino Linotype" w:hAnsi="Palatino Linotype" w:cs="Palatino Linotype"/>
          <w:sz w:val="24"/>
          <w:szCs w:val="24"/>
        </w:rPr>
        <w:t>vía SAIMEX,</w:t>
      </w:r>
      <w:r w:rsidRPr="00195B69">
        <w:rPr>
          <w:rFonts w:ascii="Palatino Linotype" w:eastAsia="Palatino Linotype" w:hAnsi="Palatino Linotype" w:cs="Palatino Linotype"/>
          <w:b/>
          <w:sz w:val="24"/>
          <w:szCs w:val="24"/>
        </w:rPr>
        <w:t xml:space="preserve"> </w:t>
      </w:r>
      <w:r w:rsidRPr="00195B69">
        <w:rPr>
          <w:rFonts w:ascii="Palatino Linotype" w:eastAsia="Palatino Linotype" w:hAnsi="Palatino Linotype" w:cs="Palatino Linotype"/>
          <w:sz w:val="24"/>
          <w:szCs w:val="24"/>
        </w:rPr>
        <w:t>al Responsable de la Unidad de Transparencia del</w:t>
      </w:r>
      <w:r w:rsidRPr="00195B69">
        <w:rPr>
          <w:rFonts w:ascii="Palatino Linotype" w:eastAsia="Palatino Linotype" w:hAnsi="Palatino Linotype" w:cs="Palatino Linotype"/>
          <w:b/>
          <w:sz w:val="24"/>
          <w:szCs w:val="24"/>
        </w:rPr>
        <w:t xml:space="preserve"> Sujeto Obligado </w:t>
      </w:r>
      <w:r w:rsidRPr="00195B69">
        <w:rPr>
          <w:rFonts w:ascii="Palatino Linotype" w:eastAsia="Palatino Linotype" w:hAnsi="Palatino Linotype" w:cs="Palatino Linotype"/>
          <w:sz w:val="24"/>
          <w:szCs w:val="24"/>
        </w:rPr>
        <w:t>la presente resolución, para su conocimiento, lo anterior en términos del artículo 189 de la Ley de Transparencia y Acceso a la Información Pública del Estado de México y Municipios.</w:t>
      </w:r>
    </w:p>
    <w:p w14:paraId="056A61DA" w14:textId="77777777" w:rsidR="00821C66" w:rsidRPr="00195B69" w:rsidRDefault="00821C66" w:rsidP="00821C66">
      <w:pPr>
        <w:spacing w:after="0" w:line="360" w:lineRule="auto"/>
        <w:jc w:val="both"/>
        <w:rPr>
          <w:rFonts w:ascii="Palatino Linotype" w:eastAsia="Palatino Linotype" w:hAnsi="Palatino Linotype" w:cs="Palatino Linotype"/>
          <w:sz w:val="24"/>
          <w:szCs w:val="24"/>
        </w:rPr>
      </w:pPr>
    </w:p>
    <w:p w14:paraId="5D389D3E" w14:textId="77777777" w:rsidR="00821C66" w:rsidRPr="00195B69" w:rsidRDefault="00821C66" w:rsidP="00821C66">
      <w:pPr>
        <w:spacing w:after="0" w:line="360" w:lineRule="auto"/>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b/>
          <w:sz w:val="24"/>
          <w:szCs w:val="24"/>
        </w:rPr>
        <w:t xml:space="preserve">Tercero. </w:t>
      </w:r>
      <w:r w:rsidRPr="00195B69">
        <w:rPr>
          <w:rFonts w:ascii="Palatino Linotype" w:eastAsia="Palatino Linotype" w:hAnsi="Palatino Linotype" w:cs="Palatino Linotype"/>
          <w:b/>
          <w:sz w:val="32"/>
          <w:szCs w:val="32"/>
        </w:rPr>
        <w:t> </w:t>
      </w:r>
      <w:r w:rsidRPr="00195B69">
        <w:rPr>
          <w:rFonts w:ascii="Palatino Linotype" w:eastAsia="Palatino Linotype" w:hAnsi="Palatino Linotype" w:cs="Palatino Linotype"/>
          <w:b/>
          <w:sz w:val="24"/>
          <w:szCs w:val="24"/>
        </w:rPr>
        <w:t xml:space="preserve">Notifíquese </w:t>
      </w:r>
      <w:r w:rsidRPr="00195B69">
        <w:rPr>
          <w:rFonts w:ascii="Palatino Linotype" w:eastAsia="Palatino Linotype" w:hAnsi="Palatino Linotype" w:cs="Palatino Linotype"/>
          <w:sz w:val="24"/>
          <w:szCs w:val="24"/>
        </w:rPr>
        <w:t>vía SAIMEX</w:t>
      </w:r>
      <w:r w:rsidRPr="00195B69">
        <w:rPr>
          <w:rFonts w:ascii="Palatino Linotype" w:eastAsia="Palatino Linotype" w:hAnsi="Palatino Linotype" w:cs="Palatino Linotype"/>
          <w:b/>
          <w:sz w:val="24"/>
          <w:szCs w:val="24"/>
        </w:rPr>
        <w:t xml:space="preserve">, </w:t>
      </w:r>
      <w:r w:rsidRPr="00195B69">
        <w:rPr>
          <w:rFonts w:ascii="Palatino Linotype" w:eastAsia="Palatino Linotype" w:hAnsi="Palatino Linotype" w:cs="Palatino Linotype"/>
          <w:sz w:val="24"/>
          <w:szCs w:val="24"/>
        </w:rPr>
        <w:t xml:space="preserve">la presente resolución a la parte </w:t>
      </w:r>
      <w:r w:rsidRPr="00195B69">
        <w:rPr>
          <w:rFonts w:ascii="Palatino Linotype" w:eastAsia="Palatino Linotype" w:hAnsi="Palatino Linotype" w:cs="Palatino Linotype"/>
          <w:b/>
          <w:sz w:val="24"/>
          <w:szCs w:val="24"/>
        </w:rPr>
        <w:t>Recurrente</w:t>
      </w:r>
      <w:r w:rsidRPr="00195B69">
        <w:rPr>
          <w:rFonts w:ascii="Palatino Linotype" w:eastAsia="Palatino Linotype" w:hAnsi="Palatino Linotype" w:cs="Palatino Linotype"/>
          <w:sz w:val="24"/>
          <w:szCs w:val="24"/>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DE49CDD" w14:textId="1F1C09E6" w:rsidR="00CE60B3" w:rsidRPr="00195B69" w:rsidRDefault="00CE60B3">
      <w:pPr>
        <w:spacing w:after="0" w:line="360" w:lineRule="auto"/>
        <w:jc w:val="both"/>
        <w:rPr>
          <w:rFonts w:ascii="Palatino Linotype" w:eastAsia="Palatino Linotype" w:hAnsi="Palatino Linotype" w:cs="Palatino Linotype"/>
          <w:b/>
          <w:sz w:val="24"/>
          <w:szCs w:val="24"/>
        </w:rPr>
      </w:pPr>
    </w:p>
    <w:p w14:paraId="487A7AB6" w14:textId="419589C9" w:rsidR="00CE60B3" w:rsidRPr="00195B69" w:rsidRDefault="007D2771">
      <w:pPr>
        <w:spacing w:after="0" w:line="360" w:lineRule="auto"/>
        <w:ind w:right="-93"/>
        <w:jc w:val="both"/>
        <w:rPr>
          <w:rFonts w:ascii="Palatino Linotype" w:eastAsia="Palatino Linotype" w:hAnsi="Palatino Linotype" w:cs="Palatino Linotype"/>
          <w:sz w:val="24"/>
          <w:szCs w:val="24"/>
        </w:rPr>
      </w:pPr>
      <w:r w:rsidRPr="00195B69">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47329" w:rsidRPr="00195B69">
        <w:rPr>
          <w:rFonts w:ascii="Palatino Linotype" w:eastAsia="Palatino Linotype" w:hAnsi="Palatino Linotype" w:cs="Palatino Linotype"/>
          <w:sz w:val="24"/>
          <w:szCs w:val="24"/>
        </w:rPr>
        <w:t>CUARTA</w:t>
      </w:r>
      <w:r w:rsidRPr="00195B69">
        <w:rPr>
          <w:rFonts w:ascii="Palatino Linotype" w:eastAsia="Palatino Linotype" w:hAnsi="Palatino Linotype" w:cs="Palatino Linotype"/>
          <w:sz w:val="24"/>
          <w:szCs w:val="24"/>
        </w:rPr>
        <w:t xml:space="preserve"> SESIÓN ORDINARIA CELEBRADA EL </w:t>
      </w:r>
      <w:r w:rsidR="006B2B0A" w:rsidRPr="00195B69">
        <w:rPr>
          <w:rFonts w:ascii="Palatino Linotype" w:eastAsia="Palatino Linotype" w:hAnsi="Palatino Linotype" w:cs="Palatino Linotype"/>
          <w:sz w:val="24"/>
          <w:szCs w:val="24"/>
        </w:rPr>
        <w:t>OCHO DE FEBRERO</w:t>
      </w:r>
      <w:r w:rsidRPr="00195B69">
        <w:rPr>
          <w:rFonts w:ascii="Palatino Linotype" w:eastAsia="Palatino Linotype" w:hAnsi="Palatino Linotype" w:cs="Palatino Linotype"/>
          <w:sz w:val="24"/>
          <w:szCs w:val="24"/>
        </w:rPr>
        <w:t xml:space="preserve"> DE DOS MIL VEINTICUATRO, ANTE EL SECRETARIO TÉCNICO DEL PLENO ALEXIS TAPIA RAMÍREZ.</w:t>
      </w:r>
    </w:p>
    <w:p w14:paraId="1DC2685E"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462AA63B"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6D37F53B"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16C7C36F"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08A13B7D"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2C73ECCC"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76502566"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7BB7AB58"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50354162"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261A3487"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565DF669"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p w14:paraId="6DC2EC0A" w14:textId="77777777" w:rsidR="00CE60B3" w:rsidRPr="00195B69" w:rsidRDefault="00CE60B3">
      <w:pPr>
        <w:spacing w:after="0" w:line="360" w:lineRule="auto"/>
        <w:ind w:right="-93"/>
        <w:jc w:val="both"/>
        <w:rPr>
          <w:rFonts w:ascii="Palatino Linotype" w:eastAsia="Palatino Linotype" w:hAnsi="Palatino Linotype" w:cs="Palatino Linotype"/>
          <w:sz w:val="24"/>
          <w:szCs w:val="24"/>
        </w:rPr>
      </w:pPr>
    </w:p>
    <w:sectPr w:rsidR="00CE60B3" w:rsidRPr="00195B69">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3D15" w14:textId="77777777" w:rsidR="00080F36" w:rsidRDefault="00080F36">
      <w:pPr>
        <w:spacing w:after="0" w:line="240" w:lineRule="auto"/>
      </w:pPr>
      <w:r>
        <w:separator/>
      </w:r>
    </w:p>
  </w:endnote>
  <w:endnote w:type="continuationSeparator" w:id="0">
    <w:p w14:paraId="654E6D2C" w14:textId="77777777" w:rsidR="00080F36" w:rsidRDefault="0008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B7" w14:textId="77777777" w:rsidR="009B1D97" w:rsidRDefault="009B1D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1C47">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1C47">
      <w:rPr>
        <w:b/>
        <w:noProof/>
        <w:color w:val="000000"/>
        <w:sz w:val="24"/>
        <w:szCs w:val="24"/>
      </w:rPr>
      <w:t>28</w:t>
    </w:r>
    <w:r>
      <w:rPr>
        <w:b/>
        <w:color w:val="000000"/>
        <w:sz w:val="24"/>
        <w:szCs w:val="24"/>
      </w:rPr>
      <w:fldChar w:fldCharType="end"/>
    </w:r>
  </w:p>
  <w:p w14:paraId="677F0AE8" w14:textId="77777777" w:rsidR="009B1D97" w:rsidRDefault="009B1D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8C76" w14:textId="77777777" w:rsidR="009B1D97" w:rsidRDefault="009B1D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1C4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1C47">
      <w:rPr>
        <w:b/>
        <w:noProof/>
        <w:color w:val="000000"/>
        <w:sz w:val="24"/>
        <w:szCs w:val="24"/>
      </w:rPr>
      <w:t>28</w:t>
    </w:r>
    <w:r>
      <w:rPr>
        <w:b/>
        <w:color w:val="000000"/>
        <w:sz w:val="24"/>
        <w:szCs w:val="24"/>
      </w:rPr>
      <w:fldChar w:fldCharType="end"/>
    </w:r>
  </w:p>
  <w:p w14:paraId="33274649" w14:textId="77777777" w:rsidR="009B1D97" w:rsidRDefault="009B1D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57C1" w14:textId="77777777" w:rsidR="00080F36" w:rsidRDefault="00080F36">
      <w:pPr>
        <w:spacing w:after="0" w:line="240" w:lineRule="auto"/>
      </w:pPr>
      <w:r>
        <w:separator/>
      </w:r>
    </w:p>
  </w:footnote>
  <w:footnote w:type="continuationSeparator" w:id="0">
    <w:p w14:paraId="457F18D1" w14:textId="77777777" w:rsidR="00080F36" w:rsidRDefault="0008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A33" w14:textId="77777777" w:rsidR="009B1D97" w:rsidRDefault="009B1D9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239E11B" wp14:editId="617DC616">
          <wp:simplePos x="0" y="0"/>
          <wp:positionH relativeFrom="column">
            <wp:posOffset>-746119</wp:posOffset>
          </wp:positionH>
          <wp:positionV relativeFrom="paragraph">
            <wp:posOffset>-448304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9B1D97" w14:paraId="43AD6ED9" w14:textId="77777777">
      <w:tc>
        <w:tcPr>
          <w:tcW w:w="2551" w:type="dxa"/>
          <w:vAlign w:val="center"/>
        </w:tcPr>
        <w:p w14:paraId="573B1881"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127ECA0" w14:textId="630E300C" w:rsidR="009B1D97" w:rsidRDefault="009B1D97" w:rsidP="00AE0B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04919/INFOEM/IP/RR/2023</w:t>
          </w:r>
        </w:p>
      </w:tc>
    </w:tr>
    <w:tr w:rsidR="009B1D97" w14:paraId="66A23F33" w14:textId="77777777">
      <w:trPr>
        <w:trHeight w:val="228"/>
      </w:trPr>
      <w:tc>
        <w:tcPr>
          <w:tcW w:w="2551" w:type="dxa"/>
          <w:vAlign w:val="center"/>
        </w:tcPr>
        <w:p w14:paraId="6F824190"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1A1D22"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BDC89E0" w14:textId="295FF1F0" w:rsidR="009B1D97" w:rsidRDefault="009B1D97">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B56676">
            <w:rPr>
              <w:rFonts w:ascii="Palatino Linotype" w:eastAsia="Palatino Linotype" w:hAnsi="Palatino Linotype" w:cs="Palatino Linotype"/>
              <w:b/>
              <w:color w:val="000000"/>
            </w:rPr>
            <w:t>Instituto de Transparencia, Acceso a la Información Pública y Protección de Datos Personales del Estado de México y Municipios</w:t>
          </w:r>
        </w:p>
      </w:tc>
    </w:tr>
    <w:tr w:rsidR="009B1D97" w14:paraId="71F6CD4D" w14:textId="77777777">
      <w:tc>
        <w:tcPr>
          <w:tcW w:w="2551" w:type="dxa"/>
          <w:vAlign w:val="center"/>
        </w:tcPr>
        <w:p w14:paraId="795F65C9"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D0BD30"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42EEE46" w14:textId="77777777" w:rsidR="009B1D97" w:rsidRDefault="009B1D9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06C5" w14:textId="77777777" w:rsidR="009B1D97" w:rsidRDefault="009B1D9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1252ECE" wp14:editId="7A81757D">
          <wp:simplePos x="0" y="0"/>
          <wp:positionH relativeFrom="column">
            <wp:posOffset>-713099</wp:posOffset>
          </wp:positionH>
          <wp:positionV relativeFrom="paragraph">
            <wp:posOffset>-154934</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9B1D97" w14:paraId="5AB04A21" w14:textId="77777777">
      <w:tc>
        <w:tcPr>
          <w:tcW w:w="2551" w:type="dxa"/>
          <w:vAlign w:val="center"/>
        </w:tcPr>
        <w:p w14:paraId="45C27C8C"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130DD8D" w14:textId="4414D446" w:rsidR="009B1D97" w:rsidRDefault="009B1D97" w:rsidP="00AE0B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04919/INFOEM/IP/RR/2023</w:t>
          </w:r>
        </w:p>
      </w:tc>
    </w:tr>
    <w:tr w:rsidR="009B1D97" w14:paraId="35207056" w14:textId="77777777">
      <w:tc>
        <w:tcPr>
          <w:tcW w:w="2551" w:type="dxa"/>
          <w:vAlign w:val="center"/>
        </w:tcPr>
        <w:p w14:paraId="3818C102"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8B14E95" w14:textId="3873D1D8" w:rsidR="009B1D97" w:rsidRDefault="00A51A8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bCs/>
              <w:color w:val="000000"/>
            </w:rPr>
            <w:t>XXXXXX XXXXXXX XXXXXXXXXXXXX</w:t>
          </w:r>
        </w:p>
      </w:tc>
    </w:tr>
    <w:tr w:rsidR="009B1D97" w14:paraId="075C69A5" w14:textId="77777777">
      <w:trPr>
        <w:trHeight w:val="228"/>
      </w:trPr>
      <w:tc>
        <w:tcPr>
          <w:tcW w:w="2551" w:type="dxa"/>
          <w:vAlign w:val="center"/>
        </w:tcPr>
        <w:p w14:paraId="388274A6"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FC1E33C"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C377A52" w14:textId="7B2EA2A9" w:rsidR="009B1D97" w:rsidRDefault="009B1D97">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AE0B5E">
            <w:rPr>
              <w:rFonts w:ascii="Palatino Linotype" w:eastAsia="Palatino Linotype" w:hAnsi="Palatino Linotype" w:cs="Palatino Linotype"/>
              <w:b/>
              <w:color w:val="000000"/>
              <w:lang w:val="es-ES" w:eastAsia="en-US"/>
            </w:rPr>
            <w:t>Instituto de Transparencia, Acceso a la Información Pública y Protección de Datos Personales del Estado de México y Municipios</w:t>
          </w:r>
        </w:p>
      </w:tc>
    </w:tr>
    <w:tr w:rsidR="009B1D97" w14:paraId="26E22F61" w14:textId="77777777">
      <w:tc>
        <w:tcPr>
          <w:tcW w:w="2551" w:type="dxa"/>
          <w:vAlign w:val="center"/>
        </w:tcPr>
        <w:p w14:paraId="7F4D87D9"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C6196C7" w14:textId="77777777" w:rsidR="009B1D97" w:rsidRDefault="009B1D9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E4062F8" w14:textId="77777777" w:rsidR="009B1D97" w:rsidRDefault="009B1D9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E66"/>
    <w:multiLevelType w:val="hybridMultilevel"/>
    <w:tmpl w:val="EF40E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34F585A"/>
    <w:multiLevelType w:val="multilevel"/>
    <w:tmpl w:val="57107AB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D53470"/>
    <w:multiLevelType w:val="multilevel"/>
    <w:tmpl w:val="B7860C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9FB5F33"/>
    <w:multiLevelType w:val="multilevel"/>
    <w:tmpl w:val="D20EED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4605C9"/>
    <w:multiLevelType w:val="multilevel"/>
    <w:tmpl w:val="20221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8213C05"/>
    <w:multiLevelType w:val="multilevel"/>
    <w:tmpl w:val="7F1AA78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0C74D0"/>
    <w:multiLevelType w:val="multilevel"/>
    <w:tmpl w:val="3A6485B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B3"/>
    <w:rsid w:val="00080F36"/>
    <w:rsid w:val="00091EEC"/>
    <w:rsid w:val="00101C43"/>
    <w:rsid w:val="00195B69"/>
    <w:rsid w:val="001E49E0"/>
    <w:rsid w:val="00214D91"/>
    <w:rsid w:val="002C13CB"/>
    <w:rsid w:val="002C4670"/>
    <w:rsid w:val="0031359A"/>
    <w:rsid w:val="003203EE"/>
    <w:rsid w:val="00347329"/>
    <w:rsid w:val="003951F2"/>
    <w:rsid w:val="003A2E59"/>
    <w:rsid w:val="003C3DBF"/>
    <w:rsid w:val="00416A20"/>
    <w:rsid w:val="00466CA3"/>
    <w:rsid w:val="004F4190"/>
    <w:rsid w:val="00546D39"/>
    <w:rsid w:val="005851CB"/>
    <w:rsid w:val="005C1FB7"/>
    <w:rsid w:val="006051E2"/>
    <w:rsid w:val="0062790D"/>
    <w:rsid w:val="006A24FA"/>
    <w:rsid w:val="006B2B0A"/>
    <w:rsid w:val="007806CA"/>
    <w:rsid w:val="00786D49"/>
    <w:rsid w:val="007D2771"/>
    <w:rsid w:val="00821C66"/>
    <w:rsid w:val="00844368"/>
    <w:rsid w:val="009B1D97"/>
    <w:rsid w:val="009C3856"/>
    <w:rsid w:val="009E05B7"/>
    <w:rsid w:val="00A51A89"/>
    <w:rsid w:val="00A641AE"/>
    <w:rsid w:val="00A81C47"/>
    <w:rsid w:val="00A9767C"/>
    <w:rsid w:val="00AD66C9"/>
    <w:rsid w:val="00AE0B5E"/>
    <w:rsid w:val="00B3489C"/>
    <w:rsid w:val="00B718B9"/>
    <w:rsid w:val="00C00C49"/>
    <w:rsid w:val="00CE5278"/>
    <w:rsid w:val="00CE60B3"/>
    <w:rsid w:val="00D1510B"/>
    <w:rsid w:val="00E44BC4"/>
    <w:rsid w:val="00F266DB"/>
    <w:rsid w:val="00F60201"/>
    <w:rsid w:val="00F83A5E"/>
    <w:rsid w:val="00FC1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4DB4"/>
  <w15:docId w15:val="{DD911B4E-0F87-40F8-BABC-6B42216E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9E282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48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48A9"/>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C48A9"/>
    <w:rPr>
      <w:vertAlign w:val="superscript"/>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02208">
      <w:bodyDiv w:val="1"/>
      <w:marLeft w:val="0"/>
      <w:marRight w:val="0"/>
      <w:marTop w:val="0"/>
      <w:marBottom w:val="0"/>
      <w:divBdr>
        <w:top w:val="none" w:sz="0" w:space="0" w:color="auto"/>
        <w:left w:val="none" w:sz="0" w:space="0" w:color="auto"/>
        <w:bottom w:val="none" w:sz="0" w:space="0" w:color="auto"/>
        <w:right w:val="none" w:sz="0" w:space="0" w:color="auto"/>
      </w:divBdr>
    </w:div>
    <w:div w:id="840504955">
      <w:bodyDiv w:val="1"/>
      <w:marLeft w:val="0"/>
      <w:marRight w:val="0"/>
      <w:marTop w:val="0"/>
      <w:marBottom w:val="0"/>
      <w:divBdr>
        <w:top w:val="none" w:sz="0" w:space="0" w:color="auto"/>
        <w:left w:val="none" w:sz="0" w:space="0" w:color="auto"/>
        <w:bottom w:val="none" w:sz="0" w:space="0" w:color="auto"/>
        <w:right w:val="none" w:sz="0" w:space="0" w:color="auto"/>
      </w:divBdr>
    </w:div>
    <w:div w:id="197652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27550.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zcLMQCjJR8OE0HCcuGXgcgq9g==">CgMxLjAyCGguZ2pkZ3hzMgloLjJldDkycDAyCWguMWZvYjl0ZTIJaC4zMGowemxsMgloLjN6bnlzaDcyCWguMXk4MTB0dzIJaC4xdDNoNXNmOAByITFvS3BBWHBGLURFNmpWQzJsRm1qMUNTYXlmYllPYWliTw==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6033</Words>
  <Characters>33183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2024-02-09T16:23:00Z</cp:lastPrinted>
  <dcterms:created xsi:type="dcterms:W3CDTF">2024-02-19T17:22:00Z</dcterms:created>
  <dcterms:modified xsi:type="dcterms:W3CDTF">2024-02-19T17:22:00Z</dcterms:modified>
</cp:coreProperties>
</file>