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FC" w:rsidRPr="0036587B" w:rsidRDefault="005B6DFC" w:rsidP="005B6DFC">
      <w:pPr>
        <w:shd w:val="clear" w:color="auto" w:fill="FFFFFF"/>
        <w:spacing w:line="360" w:lineRule="auto"/>
        <w:rPr>
          <w:rFonts w:ascii="Palatino Linotype" w:hAnsi="Palatino Linotype" w:cs="Arial"/>
          <w:color w:val="000000"/>
          <w:lang w:val="es-MX" w:eastAsia="es-MX"/>
        </w:rPr>
      </w:pPr>
      <w:r w:rsidRPr="0036587B">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AC2096">
        <w:rPr>
          <w:rFonts w:ascii="Palatino Linotype" w:hAnsi="Palatino Linotype" w:cs="Arial"/>
          <w:color w:val="000000"/>
          <w:lang w:val="es-MX" w:eastAsia="es-MX"/>
        </w:rPr>
        <w:t>seis de marzo de dos mil veinticuatro</w:t>
      </w:r>
      <w:r w:rsidRPr="0036587B">
        <w:rPr>
          <w:rFonts w:ascii="Palatino Linotype" w:hAnsi="Palatino Linotype" w:cs="Arial"/>
          <w:color w:val="000000"/>
          <w:lang w:val="es-MX" w:eastAsia="es-MX"/>
        </w:rPr>
        <w:t>.</w:t>
      </w:r>
    </w:p>
    <w:p w:rsidR="005B6DFC" w:rsidRPr="0036587B" w:rsidRDefault="005B6DFC" w:rsidP="005B6DFC">
      <w:pPr>
        <w:tabs>
          <w:tab w:val="left" w:pos="1701"/>
        </w:tabs>
        <w:spacing w:line="360" w:lineRule="auto"/>
        <w:jc w:val="both"/>
        <w:rPr>
          <w:rFonts w:ascii="Palatino Linotype" w:hAnsi="Palatino Linotype" w:cs="Arial"/>
          <w:color w:val="000000"/>
          <w:lang w:val="es-MX" w:eastAsia="es-MX"/>
        </w:rPr>
      </w:pPr>
    </w:p>
    <w:p w:rsidR="005B6DFC" w:rsidRPr="0036587B" w:rsidRDefault="005B6DFC" w:rsidP="005B6DFC">
      <w:pPr>
        <w:tabs>
          <w:tab w:val="left" w:pos="1701"/>
        </w:tabs>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b/>
          <w:lang w:val="es-MX" w:eastAsia="en-US"/>
        </w:rPr>
        <w:t>VISTO</w:t>
      </w:r>
      <w:r w:rsidRPr="0036587B">
        <w:rPr>
          <w:rFonts w:ascii="Palatino Linotype" w:eastAsiaTheme="minorHAnsi" w:hAnsi="Palatino Linotype" w:cs="Arial"/>
          <w:lang w:val="es-MX" w:eastAsia="en-US"/>
        </w:rPr>
        <w:t xml:space="preserve"> el expediente electrónico formado con motivo del recurso de revisión número </w:t>
      </w:r>
      <w:r w:rsidR="00981E64">
        <w:rPr>
          <w:rFonts w:ascii="Palatino Linotype" w:eastAsiaTheme="minorHAnsi" w:hAnsi="Palatino Linotype" w:cs="Arial"/>
          <w:b/>
          <w:lang w:val="es-MX" w:eastAsia="en-US"/>
        </w:rPr>
        <w:t>0</w:t>
      </w:r>
      <w:r w:rsidR="00207234">
        <w:rPr>
          <w:rFonts w:ascii="Palatino Linotype" w:eastAsiaTheme="minorHAnsi" w:hAnsi="Palatino Linotype" w:cs="Arial"/>
          <w:b/>
          <w:lang w:val="es-MX" w:eastAsia="en-US"/>
        </w:rPr>
        <w:t>7870/INFOEM/IP/RR/2023</w:t>
      </w:r>
      <w:r w:rsidRPr="0036587B">
        <w:rPr>
          <w:rFonts w:ascii="Palatino Linotype" w:eastAsiaTheme="minorHAnsi" w:hAnsi="Palatino Linotype" w:cs="Arial"/>
          <w:lang w:val="es-MX" w:eastAsia="en-US"/>
        </w:rPr>
        <w:t xml:space="preserve">, </w:t>
      </w:r>
      <w:r>
        <w:rPr>
          <w:rFonts w:ascii="Palatino Linotype" w:hAnsi="Palatino Linotype" w:cs="Arial"/>
        </w:rPr>
        <w:t xml:space="preserve">interpuesto por </w:t>
      </w:r>
      <w:r w:rsidR="00E800BE">
        <w:rPr>
          <w:rFonts w:ascii="Palatino Linotype" w:hAnsi="Palatino Linotype" w:cs="Arial"/>
          <w:b/>
        </w:rPr>
        <w:t>XXXXXXXXXXXXX</w:t>
      </w:r>
      <w:r w:rsidRPr="00C43B37">
        <w:rPr>
          <w:rFonts w:ascii="Palatino Linotype" w:hAnsi="Palatino Linotype" w:cs="Arial"/>
          <w:b/>
        </w:rPr>
        <w:t>,</w:t>
      </w:r>
      <w:r w:rsidRPr="0036587B">
        <w:rPr>
          <w:rFonts w:ascii="Palatino Linotype" w:hAnsi="Palatino Linotype" w:cs="Arial"/>
          <w:b/>
        </w:rPr>
        <w:t xml:space="preserve"> </w:t>
      </w:r>
      <w:r w:rsidRPr="0036587B">
        <w:rPr>
          <w:rFonts w:ascii="Palatino Linotype" w:hAnsi="Palatino Linotype" w:cs="Arial"/>
        </w:rPr>
        <w:t xml:space="preserve">en lo sucesivo </w:t>
      </w:r>
      <w:r w:rsidR="00C43B37">
        <w:rPr>
          <w:rFonts w:ascii="Palatino Linotype" w:hAnsi="Palatino Linotype" w:cs="Arial"/>
          <w:b/>
        </w:rPr>
        <w:t xml:space="preserve">la parte </w:t>
      </w:r>
      <w:r w:rsidRPr="0036587B">
        <w:rPr>
          <w:rFonts w:ascii="Palatino Linotype" w:hAnsi="Palatino Linotype" w:cs="Arial"/>
          <w:b/>
        </w:rPr>
        <w:t>Recurrente</w:t>
      </w:r>
      <w:r w:rsidRPr="0036587B">
        <w:rPr>
          <w:rFonts w:ascii="Palatino Linotype" w:eastAsiaTheme="minorHAnsi" w:hAnsi="Palatino Linotype" w:cs="Arial"/>
          <w:lang w:val="es-MX" w:eastAsia="en-US"/>
        </w:rPr>
        <w:t xml:space="preserve">, en contra de la respuesta del </w:t>
      </w:r>
      <w:r w:rsidR="00207234">
        <w:rPr>
          <w:rFonts w:ascii="Palatino Linotype" w:eastAsiaTheme="minorHAnsi" w:hAnsi="Palatino Linotype" w:cs="Arial"/>
          <w:b/>
          <w:lang w:val="es-MX" w:eastAsia="en-US"/>
        </w:rPr>
        <w:t>Instituto de Capacitación y Adiestramiento para el Trabajo Industrial</w:t>
      </w:r>
      <w:r w:rsidRPr="0036587B">
        <w:rPr>
          <w:rFonts w:ascii="Palatino Linotype" w:eastAsiaTheme="minorHAnsi" w:hAnsi="Palatino Linotype" w:cs="Arial"/>
          <w:lang w:val="es-MX" w:eastAsia="en-US"/>
        </w:rPr>
        <w:t>,</w:t>
      </w:r>
      <w:r w:rsidRPr="0036587B">
        <w:rPr>
          <w:rFonts w:ascii="Palatino Linotype" w:eastAsiaTheme="minorHAnsi" w:hAnsi="Palatino Linotype" w:cs="Arial"/>
          <w:b/>
          <w:lang w:val="es-MX" w:eastAsia="en-US"/>
        </w:rPr>
        <w:t xml:space="preserve"> </w:t>
      </w:r>
      <w:r w:rsidRPr="0036587B">
        <w:rPr>
          <w:rFonts w:ascii="Palatino Linotype" w:eastAsiaTheme="minorHAnsi" w:hAnsi="Palatino Linotype" w:cs="Arial"/>
          <w:lang w:val="es-MX" w:eastAsia="en-US"/>
        </w:rPr>
        <w:t>en lo subsecuente</w:t>
      </w:r>
      <w:r w:rsidRPr="0036587B">
        <w:rPr>
          <w:rFonts w:ascii="Palatino Linotype" w:eastAsiaTheme="minorHAnsi" w:hAnsi="Palatino Linotype" w:cs="Arial"/>
          <w:b/>
          <w:lang w:val="es-MX" w:eastAsia="en-US"/>
        </w:rPr>
        <w:t xml:space="preserve"> El Sujeto Obligado, </w:t>
      </w:r>
      <w:r w:rsidRPr="0036587B">
        <w:rPr>
          <w:rFonts w:ascii="Palatino Linotype" w:eastAsiaTheme="minorHAnsi" w:hAnsi="Palatino Linotype" w:cs="Arial"/>
          <w:lang w:val="es-MX" w:eastAsia="en-US"/>
        </w:rPr>
        <w:t>se procede a dictar la presente resolución.</w:t>
      </w:r>
    </w:p>
    <w:p w:rsidR="005B6DFC" w:rsidRPr="0036587B" w:rsidRDefault="00AC2096" w:rsidP="005B6DFC">
      <w:pPr>
        <w:tabs>
          <w:tab w:val="left" w:pos="1701"/>
        </w:tabs>
        <w:spacing w:line="360" w:lineRule="auto"/>
        <w:jc w:val="both"/>
        <w:rPr>
          <w:rFonts w:ascii="Palatino Linotype" w:eastAsiaTheme="minorHAnsi" w:hAnsi="Palatino Linotype" w:cs="Arial"/>
          <w:b/>
          <w:lang w:val="es-MX" w:eastAsia="en-US"/>
        </w:rPr>
      </w:pPr>
      <w:r>
        <w:rPr>
          <w:rFonts w:ascii="Palatino Linotype" w:eastAsiaTheme="minorHAnsi" w:hAnsi="Palatino Linotype" w:cs="Arial"/>
          <w:b/>
          <w:lang w:val="es-MX" w:eastAsia="en-US"/>
        </w:rPr>
        <w:t xml:space="preserve"> </w:t>
      </w:r>
      <w:r w:rsidR="00AC44AE">
        <w:rPr>
          <w:rFonts w:ascii="Palatino Linotype" w:eastAsiaTheme="minorHAnsi" w:hAnsi="Palatino Linotype" w:cs="Arial"/>
          <w:b/>
          <w:lang w:val="es-MX" w:eastAsia="en-US"/>
        </w:rPr>
        <w:t xml:space="preserve"> </w:t>
      </w:r>
    </w:p>
    <w:p w:rsidR="005B6DFC" w:rsidRPr="0036587B" w:rsidRDefault="005B6DFC" w:rsidP="005B6DFC">
      <w:pPr>
        <w:spacing w:line="360" w:lineRule="auto"/>
        <w:jc w:val="center"/>
        <w:rPr>
          <w:rFonts w:ascii="Palatino Linotype" w:eastAsiaTheme="minorHAnsi" w:hAnsi="Palatino Linotype" w:cs="Arial"/>
          <w:b/>
          <w:sz w:val="28"/>
          <w:lang w:val="es-MX" w:eastAsia="en-US"/>
        </w:rPr>
      </w:pPr>
      <w:r w:rsidRPr="0036587B">
        <w:rPr>
          <w:rFonts w:ascii="Palatino Linotype" w:eastAsiaTheme="minorHAnsi" w:hAnsi="Palatino Linotype" w:cs="Arial"/>
          <w:b/>
          <w:sz w:val="28"/>
          <w:lang w:val="es-MX" w:eastAsia="en-US"/>
        </w:rPr>
        <w:t>A N T E C E D E N T E S</w:t>
      </w:r>
      <w:bookmarkStart w:id="0" w:name="_GoBack"/>
      <w:bookmarkEnd w:id="0"/>
    </w:p>
    <w:p w:rsidR="005B6DFC" w:rsidRPr="0036587B" w:rsidRDefault="005B6DFC" w:rsidP="005B6DFC">
      <w:pPr>
        <w:spacing w:line="360" w:lineRule="auto"/>
        <w:jc w:val="center"/>
        <w:rPr>
          <w:rFonts w:ascii="Palatino Linotype" w:eastAsiaTheme="minorHAnsi" w:hAnsi="Palatino Linotype" w:cs="Arial"/>
          <w:b/>
          <w:sz w:val="28"/>
          <w:lang w:val="es-MX" w:eastAsia="en-US"/>
        </w:rPr>
      </w:pPr>
    </w:p>
    <w:p w:rsidR="005B6DFC" w:rsidRPr="0036587B" w:rsidRDefault="005B6DFC" w:rsidP="005B6DFC">
      <w:pPr>
        <w:spacing w:line="360" w:lineRule="auto"/>
        <w:jc w:val="both"/>
        <w:rPr>
          <w:rFonts w:ascii="Palatino Linotype" w:eastAsiaTheme="minorHAnsi" w:hAnsi="Palatino Linotype" w:cs="Arial"/>
          <w:b/>
          <w:sz w:val="28"/>
          <w:lang w:val="es-MX" w:eastAsia="en-US"/>
        </w:rPr>
      </w:pPr>
      <w:r w:rsidRPr="0036587B">
        <w:rPr>
          <w:rFonts w:ascii="Palatino Linotype" w:eastAsiaTheme="minorHAnsi" w:hAnsi="Palatino Linotype" w:cs="Arial"/>
          <w:b/>
          <w:sz w:val="28"/>
          <w:lang w:val="es-MX" w:eastAsia="en-US"/>
        </w:rPr>
        <w:t>PRIMERO. De la solicitud de información.</w:t>
      </w:r>
    </w:p>
    <w:p w:rsidR="005B6DFC" w:rsidRPr="0036587B" w:rsidRDefault="005B6DFC" w:rsidP="005B6DFC">
      <w:pPr>
        <w:spacing w:line="360" w:lineRule="auto"/>
        <w:jc w:val="both"/>
        <w:rPr>
          <w:rFonts w:ascii="Palatino Linotype" w:eastAsiaTheme="minorHAnsi" w:hAnsi="Palatino Linotype" w:cs="Arial"/>
          <w:szCs w:val="22"/>
          <w:lang w:val="es-MX" w:eastAsia="en-US"/>
        </w:rPr>
      </w:pPr>
      <w:r w:rsidRPr="0036587B">
        <w:rPr>
          <w:rFonts w:ascii="Palatino Linotype" w:eastAsiaTheme="minorHAnsi" w:hAnsi="Palatino Linotype" w:cs="Arial"/>
          <w:szCs w:val="22"/>
          <w:lang w:val="es-MX" w:eastAsia="en-US"/>
        </w:rPr>
        <w:t xml:space="preserve">En fecha </w:t>
      </w:r>
      <w:r w:rsidR="00632C7F">
        <w:rPr>
          <w:rFonts w:ascii="Palatino Linotype" w:eastAsiaTheme="minorHAnsi" w:hAnsi="Palatino Linotype" w:cs="Arial"/>
          <w:szCs w:val="22"/>
          <w:lang w:val="es-MX" w:eastAsia="en-US"/>
        </w:rPr>
        <w:t>seis de octubre</w:t>
      </w:r>
      <w:r>
        <w:rPr>
          <w:rFonts w:ascii="Palatino Linotype" w:eastAsiaTheme="minorHAnsi" w:hAnsi="Palatino Linotype" w:cs="Arial"/>
          <w:szCs w:val="22"/>
          <w:lang w:val="es-MX" w:eastAsia="en-US"/>
        </w:rPr>
        <w:t xml:space="preserve"> de dos mil veintitrés</w:t>
      </w:r>
      <w:r w:rsidRPr="0036587B">
        <w:rPr>
          <w:rFonts w:ascii="Palatino Linotype" w:eastAsiaTheme="minorHAnsi" w:hAnsi="Palatino Linotype" w:cs="Arial"/>
          <w:szCs w:val="22"/>
          <w:lang w:val="es-MX" w:eastAsia="en-US"/>
        </w:rPr>
        <w:t xml:space="preserve">, la </w:t>
      </w:r>
      <w:r w:rsidRPr="0036587B">
        <w:rPr>
          <w:rFonts w:ascii="Palatino Linotype" w:eastAsiaTheme="minorHAnsi" w:hAnsi="Palatino Linotype" w:cs="Arial"/>
          <w:b/>
          <w:szCs w:val="22"/>
          <w:lang w:val="es-MX" w:eastAsia="en-US"/>
        </w:rPr>
        <w:t>Recurrente</w:t>
      </w:r>
      <w:r w:rsidRPr="0036587B">
        <w:rPr>
          <w:rFonts w:ascii="Palatino Linotype" w:eastAsiaTheme="minorHAnsi" w:hAnsi="Palatino Linotype" w:cs="Arial"/>
          <w:szCs w:val="22"/>
          <w:lang w:val="es-MX" w:eastAsia="en-US"/>
        </w:rPr>
        <w:t xml:space="preserve">, presentó a través del Sistema de Acceso a la Información Mexiquense </w:t>
      </w:r>
      <w:r w:rsidRPr="0036587B">
        <w:rPr>
          <w:rFonts w:ascii="Palatino Linotype" w:eastAsiaTheme="minorHAnsi" w:hAnsi="Palatino Linotype" w:cs="Arial"/>
          <w:b/>
          <w:szCs w:val="22"/>
          <w:lang w:val="es-MX" w:eastAsia="en-US"/>
        </w:rPr>
        <w:t>(SAIMEX),</w:t>
      </w:r>
      <w:r w:rsidRPr="0036587B">
        <w:rPr>
          <w:rFonts w:ascii="Palatino Linotype" w:eastAsiaTheme="minorHAnsi" w:hAnsi="Palatino Linotype" w:cs="Arial"/>
          <w:szCs w:val="22"/>
          <w:lang w:val="es-MX" w:eastAsia="en-US"/>
        </w:rPr>
        <w:t xml:space="preserve"> ante el </w:t>
      </w:r>
      <w:r w:rsidRPr="0036587B">
        <w:rPr>
          <w:rFonts w:ascii="Palatino Linotype" w:eastAsiaTheme="minorHAnsi" w:hAnsi="Palatino Linotype" w:cs="Arial"/>
          <w:b/>
          <w:szCs w:val="22"/>
          <w:lang w:val="es-MX" w:eastAsia="en-US"/>
        </w:rPr>
        <w:t>Sujeto Obligado</w:t>
      </w:r>
      <w:r w:rsidRPr="0036587B">
        <w:rPr>
          <w:rFonts w:ascii="Palatino Linotype" w:eastAsiaTheme="minorHAnsi" w:hAnsi="Palatino Linotype" w:cs="Arial"/>
          <w:szCs w:val="22"/>
          <w:lang w:val="es-MX" w:eastAsia="en-US"/>
        </w:rPr>
        <w:t xml:space="preserve">, la solicitud de acceso a la información pública, a la que se le asignó el número de expediente </w:t>
      </w:r>
      <w:r w:rsidR="00632C7F">
        <w:rPr>
          <w:rFonts w:ascii="Palatino Linotype" w:eastAsiaTheme="minorHAnsi" w:hAnsi="Palatino Linotype" w:cs="Arial"/>
          <w:b/>
          <w:szCs w:val="22"/>
          <w:lang w:val="es-MX" w:eastAsia="en-US"/>
        </w:rPr>
        <w:t>00018/ICATI/IP/2023</w:t>
      </w:r>
      <w:r w:rsidRPr="0036587B">
        <w:rPr>
          <w:rFonts w:ascii="Palatino Linotype" w:eastAsiaTheme="minorHAnsi" w:hAnsi="Palatino Linotype" w:cs="Arial"/>
          <w:szCs w:val="22"/>
          <w:lang w:val="es-MX" w:eastAsia="en-US"/>
        </w:rPr>
        <w:t>, mediante la cual solicitó lo siguiente:</w:t>
      </w:r>
    </w:p>
    <w:p w:rsidR="005B6DFC" w:rsidRPr="0036587B" w:rsidRDefault="005B6DFC" w:rsidP="005B6DFC">
      <w:pPr>
        <w:spacing w:line="360" w:lineRule="auto"/>
        <w:jc w:val="both"/>
        <w:rPr>
          <w:rFonts w:ascii="Palatino Linotype" w:eastAsiaTheme="minorHAnsi" w:hAnsi="Palatino Linotype" w:cs="Arial"/>
          <w:sz w:val="16"/>
          <w:szCs w:val="22"/>
          <w:lang w:val="es-MX" w:eastAsia="en-US"/>
        </w:rPr>
      </w:pPr>
    </w:p>
    <w:p w:rsidR="005B6DFC" w:rsidRPr="0036587B" w:rsidRDefault="005B6DFC" w:rsidP="005B6DFC">
      <w:pPr>
        <w:spacing w:line="360" w:lineRule="auto"/>
        <w:ind w:left="284" w:right="332"/>
        <w:jc w:val="both"/>
        <w:rPr>
          <w:rFonts w:ascii="Palatino Linotype" w:hAnsi="Palatino Linotype"/>
          <w:i/>
          <w:sz w:val="22"/>
          <w:szCs w:val="22"/>
          <w:lang w:val="es-ES_tradnl"/>
        </w:rPr>
      </w:pPr>
      <w:r w:rsidRPr="0036587B">
        <w:rPr>
          <w:rFonts w:ascii="Palatino Linotype" w:hAnsi="Palatino Linotype"/>
          <w:i/>
          <w:sz w:val="22"/>
          <w:szCs w:val="22"/>
          <w:lang w:val="es-MX"/>
        </w:rPr>
        <w:t>“</w:t>
      </w:r>
      <w:r w:rsidR="00632C7F" w:rsidRPr="00632C7F">
        <w:rPr>
          <w:rFonts w:ascii="Palatino Linotype" w:hAnsi="Palatino Linotype"/>
          <w:i/>
          <w:sz w:val="22"/>
          <w:szCs w:val="22"/>
          <w:lang w:val="es-MX" w:eastAsia="es-MX"/>
        </w:rPr>
        <w:t xml:space="preserve">Registros de lista de asistencia en biométrico y recibos de nómina de enero de 2023 a al 30 de septiembre de 2023, también solicito todos los oficios de asignación de funciones de las siguientes personas que laboran en la Secretaría del Trabajo y el Instituto de Capacitación y Adiestramiento para el Trabajo Industrial. * Deny Saray Guadarrama Jara * Edgar Flores Jara * Arbel Estrella </w:t>
      </w:r>
      <w:r w:rsidR="00632C7F" w:rsidRPr="00632C7F">
        <w:rPr>
          <w:rFonts w:ascii="Palatino Linotype" w:hAnsi="Palatino Linotype"/>
          <w:i/>
          <w:sz w:val="22"/>
          <w:szCs w:val="22"/>
          <w:lang w:val="es-MX" w:eastAsia="es-MX"/>
        </w:rPr>
        <w:lastRenderedPageBreak/>
        <w:t>Flores Jara * Omar Axel Flores Jara * Yered Isay Guadarrama Jara * Alejandra Sotelo Ocampo * Adriana Iraís Santa Zendejas</w:t>
      </w:r>
      <w:r w:rsidRPr="0036587B">
        <w:rPr>
          <w:rFonts w:ascii="Palatino Linotype" w:hAnsi="Palatino Linotype"/>
          <w:i/>
          <w:sz w:val="22"/>
          <w:szCs w:val="22"/>
          <w:lang w:val="es-MX"/>
        </w:rPr>
        <w:t>”</w:t>
      </w:r>
      <w:r w:rsidRPr="0036587B">
        <w:rPr>
          <w:rFonts w:ascii="Palatino Linotype" w:hAnsi="Palatino Linotype"/>
          <w:i/>
          <w:sz w:val="22"/>
          <w:szCs w:val="22"/>
          <w:lang w:val="es-ES_tradnl"/>
        </w:rPr>
        <w:t xml:space="preserve"> (Sic).</w:t>
      </w:r>
    </w:p>
    <w:p w:rsidR="005B6DFC" w:rsidRPr="0036587B" w:rsidRDefault="005B6DFC" w:rsidP="005B6DFC">
      <w:pPr>
        <w:spacing w:line="276" w:lineRule="auto"/>
        <w:ind w:left="284" w:right="332"/>
        <w:jc w:val="both"/>
        <w:rPr>
          <w:rFonts w:ascii="Palatino Linotype" w:hAnsi="Palatino Linotype"/>
          <w:i/>
          <w:sz w:val="22"/>
          <w:szCs w:val="22"/>
          <w:lang w:val="es-ES_tradnl"/>
        </w:rPr>
      </w:pPr>
    </w:p>
    <w:p w:rsidR="005B6DFC" w:rsidRPr="0036587B" w:rsidRDefault="005B6DFC" w:rsidP="005B6DFC">
      <w:pPr>
        <w:tabs>
          <w:tab w:val="left" w:pos="5647"/>
        </w:tabs>
        <w:spacing w:line="360" w:lineRule="auto"/>
        <w:ind w:right="850"/>
        <w:jc w:val="both"/>
        <w:rPr>
          <w:rFonts w:ascii="Palatino Linotype" w:eastAsiaTheme="minorHAnsi" w:hAnsi="Palatino Linotype" w:cstheme="minorBidi"/>
          <w:color w:val="000000"/>
          <w:lang w:val="es-MX" w:eastAsia="en-US"/>
        </w:rPr>
      </w:pPr>
      <w:r w:rsidRPr="0036587B">
        <w:rPr>
          <w:rFonts w:ascii="Palatino Linotype" w:hAnsi="Palatino Linotype"/>
          <w:b/>
          <w:lang w:val="es-ES_tradnl"/>
        </w:rPr>
        <w:t>MODALIDAD DE ENTREGA:</w:t>
      </w:r>
      <w:r w:rsidRPr="0036587B">
        <w:rPr>
          <w:rFonts w:ascii="Palatino Linotype" w:hAnsi="Palatino Linotype"/>
          <w:lang w:val="es-ES_tradnl"/>
        </w:rPr>
        <w:t xml:space="preserve"> </w:t>
      </w:r>
      <w:r w:rsidRPr="0036587B">
        <w:rPr>
          <w:rFonts w:ascii="Palatino Linotype" w:eastAsiaTheme="minorHAnsi" w:hAnsi="Palatino Linotype" w:cstheme="minorBidi"/>
          <w:color w:val="000000"/>
          <w:lang w:val="es-MX" w:eastAsia="en-US"/>
        </w:rPr>
        <w:t xml:space="preserve">A través del </w:t>
      </w:r>
      <w:r w:rsidRPr="0036587B">
        <w:rPr>
          <w:rFonts w:ascii="Palatino Linotype" w:eastAsiaTheme="minorHAnsi" w:hAnsi="Palatino Linotype" w:cstheme="minorBidi"/>
          <w:b/>
          <w:color w:val="000000"/>
          <w:lang w:val="es-MX" w:eastAsia="en-US"/>
        </w:rPr>
        <w:t>SAIMEX</w:t>
      </w:r>
      <w:r w:rsidRPr="0036587B">
        <w:rPr>
          <w:rFonts w:ascii="Palatino Linotype" w:eastAsiaTheme="minorHAnsi" w:hAnsi="Palatino Linotype" w:cstheme="minorBidi"/>
          <w:color w:val="000000"/>
          <w:lang w:val="es-MX" w:eastAsia="en-US"/>
        </w:rPr>
        <w:t>.</w:t>
      </w:r>
    </w:p>
    <w:p w:rsidR="005B6DFC" w:rsidRPr="0036587B" w:rsidRDefault="005B6DFC" w:rsidP="005B6DFC">
      <w:pPr>
        <w:tabs>
          <w:tab w:val="left" w:pos="5647"/>
        </w:tabs>
        <w:spacing w:line="360" w:lineRule="auto"/>
        <w:ind w:right="850"/>
        <w:jc w:val="both"/>
        <w:rPr>
          <w:rFonts w:ascii="Palatino Linotype" w:eastAsiaTheme="minorHAnsi" w:hAnsi="Palatino Linotype" w:cstheme="minorBidi"/>
          <w:color w:val="000000"/>
          <w:lang w:val="es-MX" w:eastAsia="en-US"/>
        </w:rPr>
      </w:pPr>
    </w:p>
    <w:p w:rsidR="005B6DFC" w:rsidRPr="0036587B" w:rsidRDefault="005B6DFC" w:rsidP="005B6DFC">
      <w:pPr>
        <w:spacing w:line="360" w:lineRule="auto"/>
        <w:jc w:val="both"/>
        <w:rPr>
          <w:rFonts w:ascii="Palatino Linotype" w:eastAsiaTheme="minorHAnsi" w:hAnsi="Palatino Linotype" w:cs="Arial"/>
          <w:b/>
          <w:sz w:val="28"/>
          <w:lang w:val="es-MX" w:eastAsia="en-US"/>
        </w:rPr>
      </w:pPr>
      <w:r w:rsidRPr="0036587B">
        <w:rPr>
          <w:rFonts w:ascii="Palatino Linotype" w:eastAsiaTheme="minorHAnsi" w:hAnsi="Palatino Linotype" w:cs="Arial"/>
          <w:b/>
          <w:sz w:val="28"/>
          <w:lang w:val="es-MX" w:eastAsia="en-US"/>
        </w:rPr>
        <w:t xml:space="preserve">SEGUNDO. </w:t>
      </w:r>
      <w:r>
        <w:rPr>
          <w:rFonts w:ascii="Palatino Linotype" w:eastAsiaTheme="minorHAnsi" w:hAnsi="Palatino Linotype" w:cs="Arial"/>
          <w:b/>
          <w:sz w:val="28"/>
          <w:lang w:val="es-MX" w:eastAsia="en-US"/>
        </w:rPr>
        <w:t xml:space="preserve">De la </w:t>
      </w:r>
      <w:r w:rsidRPr="0036587B">
        <w:rPr>
          <w:rFonts w:ascii="Palatino Linotype" w:eastAsiaTheme="minorHAnsi" w:hAnsi="Palatino Linotype" w:cs="Arial"/>
          <w:b/>
          <w:sz w:val="28"/>
          <w:lang w:val="es-MX" w:eastAsia="en-US"/>
        </w:rPr>
        <w:t xml:space="preserve">respuesta del Sujeto Obligado. </w:t>
      </w:r>
    </w:p>
    <w:p w:rsidR="005B6DFC" w:rsidRPr="0036587B" w:rsidRDefault="005B6DFC" w:rsidP="00EA5DB3">
      <w:pPr>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 xml:space="preserve">De las constancias que obran en el sistema SAIMEX, se advierte que en fecha </w:t>
      </w:r>
      <w:r w:rsidR="00640C15" w:rsidRPr="00AB74E5">
        <w:rPr>
          <w:rFonts w:ascii="Palatino Linotype" w:eastAsiaTheme="minorHAnsi" w:hAnsi="Palatino Linotype" w:cs="Arial"/>
          <w:b/>
          <w:lang w:val="es-MX" w:eastAsia="en-US"/>
        </w:rPr>
        <w:t>veintisiete de octubre</w:t>
      </w:r>
      <w:r w:rsidRPr="00AB74E5">
        <w:rPr>
          <w:rFonts w:ascii="Palatino Linotype" w:eastAsiaTheme="minorHAnsi" w:hAnsi="Palatino Linotype" w:cs="Arial"/>
          <w:b/>
          <w:lang w:val="es-MX" w:eastAsia="en-US"/>
        </w:rPr>
        <w:t xml:space="preserve"> de dos mil veintitrés</w:t>
      </w:r>
      <w:r w:rsidRPr="0036587B">
        <w:rPr>
          <w:rFonts w:ascii="Palatino Linotype" w:eastAsiaTheme="minorHAnsi" w:hAnsi="Palatino Linotype" w:cs="Arial"/>
          <w:lang w:val="es-MX" w:eastAsia="en-US"/>
        </w:rPr>
        <w:t xml:space="preserve">, </w:t>
      </w:r>
      <w:r w:rsidRPr="0036587B">
        <w:rPr>
          <w:rFonts w:ascii="Palatino Linotype" w:eastAsiaTheme="minorHAnsi" w:hAnsi="Palatino Linotype" w:cs="Arial"/>
          <w:b/>
          <w:lang w:val="es-MX" w:eastAsia="en-US"/>
        </w:rPr>
        <w:t>El Sujeto Obligado</w:t>
      </w:r>
      <w:r w:rsidRPr="0036587B">
        <w:rPr>
          <w:rFonts w:ascii="Palatino Linotype" w:eastAsiaTheme="minorHAnsi" w:hAnsi="Palatino Linotype" w:cs="Arial"/>
          <w:lang w:val="es-MX" w:eastAsia="en-US"/>
        </w:rPr>
        <w:t xml:space="preserve"> </w:t>
      </w:r>
      <w:r w:rsidR="00EA5DB3" w:rsidRPr="009062B2">
        <w:rPr>
          <w:rFonts w:ascii="Palatino Linotype" w:hAnsi="Palatino Linotype" w:cs="Arial"/>
        </w:rPr>
        <w:t>dio respuesta a la solicitud de información en los siguientes términos:</w:t>
      </w:r>
    </w:p>
    <w:p w:rsidR="005B6DFC" w:rsidRPr="0036587B" w:rsidRDefault="005B6DFC" w:rsidP="005B6DFC">
      <w:pPr>
        <w:rPr>
          <w:lang w:val="es-MX"/>
        </w:rPr>
      </w:pPr>
    </w:p>
    <w:p w:rsidR="00EA5DB3" w:rsidRPr="00EA5DB3" w:rsidRDefault="005B6DFC" w:rsidP="00EA5DB3">
      <w:pPr>
        <w:spacing w:line="276" w:lineRule="auto"/>
        <w:ind w:left="567" w:right="567"/>
        <w:jc w:val="right"/>
        <w:rPr>
          <w:rFonts w:ascii="Palatino Linotype" w:hAnsi="Palatino Linotype"/>
          <w:i/>
          <w:sz w:val="22"/>
          <w:szCs w:val="22"/>
          <w:lang w:val="es-MX" w:eastAsia="es-MX"/>
        </w:rPr>
      </w:pPr>
      <w:r w:rsidRPr="0036587B">
        <w:rPr>
          <w:rFonts w:ascii="Palatino Linotype" w:hAnsi="Palatino Linotype"/>
          <w:i/>
          <w:sz w:val="22"/>
          <w:szCs w:val="22"/>
          <w:lang w:val="es-MX" w:eastAsia="es-MX"/>
        </w:rPr>
        <w:t>“</w:t>
      </w:r>
      <w:r w:rsidR="00EA5DB3" w:rsidRPr="00EA5DB3">
        <w:rPr>
          <w:rFonts w:ascii="Palatino Linotype" w:hAnsi="Palatino Linotype"/>
          <w:i/>
          <w:sz w:val="22"/>
          <w:szCs w:val="22"/>
          <w:lang w:val="es-MX" w:eastAsia="es-MX"/>
        </w:rPr>
        <w:t>Metepec, México a 27 de Octubre de 2023</w:t>
      </w:r>
    </w:p>
    <w:p w:rsidR="00EA5DB3" w:rsidRPr="00EA5DB3" w:rsidRDefault="00EA5DB3" w:rsidP="00EA5DB3">
      <w:pPr>
        <w:spacing w:line="276" w:lineRule="auto"/>
        <w:ind w:left="567" w:right="567"/>
        <w:jc w:val="right"/>
        <w:rPr>
          <w:rFonts w:ascii="Palatino Linotype" w:hAnsi="Palatino Linotype"/>
          <w:i/>
          <w:sz w:val="22"/>
          <w:szCs w:val="22"/>
          <w:lang w:val="es-MX" w:eastAsia="es-MX"/>
        </w:rPr>
      </w:pPr>
      <w:r w:rsidRPr="00EA5DB3">
        <w:rPr>
          <w:rFonts w:ascii="Palatino Linotype" w:hAnsi="Palatino Linotype"/>
          <w:i/>
          <w:sz w:val="22"/>
          <w:szCs w:val="22"/>
          <w:lang w:val="es-MX" w:eastAsia="es-MX"/>
        </w:rPr>
        <w:t>Nombre del solicitante: C. Solicitante</w:t>
      </w:r>
    </w:p>
    <w:p w:rsidR="00EA5DB3" w:rsidRDefault="00EA5DB3" w:rsidP="00EA5DB3">
      <w:pPr>
        <w:spacing w:line="276" w:lineRule="auto"/>
        <w:ind w:left="567" w:right="567"/>
        <w:jc w:val="right"/>
        <w:rPr>
          <w:rFonts w:ascii="Palatino Linotype" w:hAnsi="Palatino Linotype"/>
          <w:i/>
          <w:sz w:val="22"/>
          <w:szCs w:val="22"/>
          <w:lang w:val="es-MX" w:eastAsia="es-MX"/>
        </w:rPr>
      </w:pPr>
      <w:r w:rsidRPr="00EA5DB3">
        <w:rPr>
          <w:rFonts w:ascii="Palatino Linotype" w:hAnsi="Palatino Linotype"/>
          <w:i/>
          <w:sz w:val="22"/>
          <w:szCs w:val="22"/>
          <w:lang w:val="es-MX" w:eastAsia="es-MX"/>
        </w:rPr>
        <w:t>Folio de la solicitud: 00018/ICATI/IP/2023</w:t>
      </w:r>
    </w:p>
    <w:p w:rsidR="00EA5DB3" w:rsidRPr="00EA5DB3" w:rsidRDefault="00EA5DB3" w:rsidP="00EA5DB3">
      <w:pPr>
        <w:spacing w:line="276" w:lineRule="auto"/>
        <w:ind w:left="567" w:right="567"/>
        <w:jc w:val="right"/>
        <w:rPr>
          <w:rFonts w:ascii="Palatino Linotype" w:hAnsi="Palatino Linotype"/>
          <w:i/>
          <w:sz w:val="22"/>
          <w:szCs w:val="22"/>
          <w:lang w:val="es-MX" w:eastAsia="es-MX"/>
        </w:rPr>
      </w:pPr>
    </w:p>
    <w:p w:rsidR="00EA5DB3" w:rsidRDefault="00EA5DB3" w:rsidP="00EA5DB3">
      <w:pPr>
        <w:spacing w:line="276" w:lineRule="auto"/>
        <w:ind w:left="567" w:right="567"/>
        <w:jc w:val="both"/>
        <w:rPr>
          <w:rFonts w:ascii="Palatino Linotype" w:hAnsi="Palatino Linotype"/>
          <w:i/>
          <w:sz w:val="22"/>
          <w:szCs w:val="22"/>
          <w:lang w:val="es-MX" w:eastAsia="es-MX"/>
        </w:rPr>
      </w:pPr>
      <w:r w:rsidRPr="00EA5DB3">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A5DB3" w:rsidRPr="00EA5DB3" w:rsidRDefault="00EA5DB3" w:rsidP="00EA5DB3">
      <w:pPr>
        <w:spacing w:line="276" w:lineRule="auto"/>
        <w:ind w:left="567" w:right="567"/>
        <w:jc w:val="both"/>
        <w:rPr>
          <w:rFonts w:ascii="Palatino Linotype" w:hAnsi="Palatino Linotype"/>
          <w:i/>
          <w:sz w:val="22"/>
          <w:szCs w:val="22"/>
          <w:lang w:val="es-MX" w:eastAsia="es-MX"/>
        </w:rPr>
      </w:pPr>
    </w:p>
    <w:p w:rsidR="00EA5DB3" w:rsidRPr="00EA5DB3" w:rsidRDefault="00EA5DB3" w:rsidP="00EA5DB3">
      <w:pPr>
        <w:spacing w:line="276" w:lineRule="auto"/>
        <w:ind w:left="567" w:right="567"/>
        <w:jc w:val="both"/>
        <w:rPr>
          <w:rFonts w:ascii="Palatino Linotype" w:hAnsi="Palatino Linotype"/>
          <w:i/>
          <w:sz w:val="22"/>
          <w:szCs w:val="22"/>
          <w:lang w:val="es-MX" w:eastAsia="es-MX"/>
        </w:rPr>
      </w:pPr>
      <w:r w:rsidRPr="00EA5DB3">
        <w:rPr>
          <w:rFonts w:ascii="Palatino Linotype" w:hAnsi="Palatino Linotype"/>
          <w:i/>
          <w:sz w:val="22"/>
          <w:szCs w:val="22"/>
          <w:lang w:val="es-MX" w:eastAsia="es-MX"/>
        </w:rPr>
        <w:t xml:space="preserve">En respuesta a la solicitud presentada a través del Sistema de Acceso a la Información Mexiquense (SAIMEX) el día 06 de octubre del año en curso, a la que le fue asignado el número de folio 00018/ICATI/IP/2023, mediante la cual requiere lo siguiente: “Registros de lista de asistencia en biométrico y recibos de nómina de enero de 2023 a al 30 de septiembre de 2023, también solicito todos los oficios de asignación de funciones de las siguientes personas que laboran en la Secretaría del Trabajo y el Instituto de Capacitación y Adiestramiento para el Trabajo Industrial. * Deny Saray Guadarrama Jara * Edgar Flores Jara * Arbel Estrella Flores Jara * Omar Axel Flores Jara * Yered Isay Guadarrama Jara * Alejandra Sotelo Ocampo * Adriana Iraís Santa Zendejas” (SIC). Al respecto y en apego al numeral 209C0101030201L “DEPARTAMENTO DE ADMINISTRACIÓN DE PERSONAL” del Manual General de Organización del Instituto de Capacitación y Adiestramiento para el Trabajo Industrial (ICATI), publicado en Gaceta de Gobierno el 30 de septiembre de 2022; se turnó su petición al servidor Público habilitado L.C. Magda Isa </w:t>
      </w:r>
      <w:r w:rsidRPr="00EA5DB3">
        <w:rPr>
          <w:rFonts w:ascii="Palatino Linotype" w:hAnsi="Palatino Linotype"/>
          <w:i/>
          <w:sz w:val="22"/>
          <w:szCs w:val="22"/>
          <w:lang w:val="es-MX" w:eastAsia="es-MX"/>
        </w:rPr>
        <w:lastRenderedPageBreak/>
        <w:t>González López, Jefa del Departamento de Administración de Personal; al respecto, le informo que con base en el oficio remitido a esta Unidad, se anexan los documentos que se solicitan. Así mismo, y de conformidad a lo establecido en los artículos 24 fracción XI y 88 de la Ley de Transparencia y Acceso a la Información Pública del Estado de México y Municipios, damos por finalizada la atención a la misma; y hacemos de su conocimiento que en términos de los artículos 176, 177, 178, 179 y 180 de la Ley en comento, usted puede presentar dentro del plazo de 15 días hábiles siguientes a la notificación de la presente, recurso de revisión ante el Órgano Garante. Sin más por el momento, contando con su invaluable apoyo, le envío un cordial saludo.</w:t>
      </w:r>
    </w:p>
    <w:p w:rsidR="00EA5DB3" w:rsidRPr="00EA5DB3" w:rsidRDefault="00EA5DB3" w:rsidP="00EA5DB3">
      <w:pPr>
        <w:spacing w:line="276" w:lineRule="auto"/>
        <w:ind w:left="567" w:right="567"/>
        <w:jc w:val="both"/>
        <w:rPr>
          <w:rFonts w:ascii="Palatino Linotype" w:hAnsi="Palatino Linotype"/>
          <w:i/>
          <w:sz w:val="22"/>
          <w:szCs w:val="22"/>
          <w:lang w:val="es-MX" w:eastAsia="es-MX"/>
        </w:rPr>
      </w:pPr>
      <w:r w:rsidRPr="00EA5DB3">
        <w:rPr>
          <w:rFonts w:ascii="Palatino Linotype" w:hAnsi="Palatino Linotype"/>
          <w:i/>
          <w:sz w:val="22"/>
          <w:szCs w:val="22"/>
          <w:lang w:val="es-MX" w:eastAsia="es-MX"/>
        </w:rPr>
        <w:t>ATENTAMENTE</w:t>
      </w:r>
    </w:p>
    <w:p w:rsidR="005B6DFC" w:rsidRPr="0036587B" w:rsidRDefault="00EA5DB3" w:rsidP="00EA5DB3">
      <w:pPr>
        <w:spacing w:line="276" w:lineRule="auto"/>
        <w:ind w:left="567" w:right="567"/>
        <w:jc w:val="both"/>
        <w:rPr>
          <w:rFonts w:ascii="Palatino Linotype" w:hAnsi="Palatino Linotype"/>
          <w:i/>
          <w:sz w:val="22"/>
          <w:szCs w:val="22"/>
          <w:lang w:val="es-MX" w:eastAsia="es-MX"/>
        </w:rPr>
      </w:pPr>
      <w:r w:rsidRPr="00EA5DB3">
        <w:rPr>
          <w:rFonts w:ascii="Palatino Linotype" w:hAnsi="Palatino Linotype"/>
          <w:i/>
          <w:sz w:val="22"/>
          <w:szCs w:val="22"/>
          <w:lang w:val="es-MX" w:eastAsia="es-MX"/>
        </w:rPr>
        <w:t>L.A.M. CRISTIAN EFREN ESTRADA ALCOCER</w:t>
      </w:r>
      <w:r w:rsidR="005B6DFC" w:rsidRPr="0036587B">
        <w:rPr>
          <w:rFonts w:ascii="Palatino Linotype" w:hAnsi="Palatino Linotype"/>
          <w:i/>
          <w:sz w:val="22"/>
          <w:szCs w:val="22"/>
          <w:lang w:val="es-MX" w:eastAsia="es-MX"/>
        </w:rPr>
        <w:t>” (Sic).</w:t>
      </w:r>
    </w:p>
    <w:p w:rsidR="005B6DFC" w:rsidRPr="0036587B" w:rsidRDefault="005B6DFC" w:rsidP="005B6DFC">
      <w:pPr>
        <w:ind w:right="567"/>
        <w:jc w:val="both"/>
        <w:rPr>
          <w:rFonts w:ascii="Palatino Linotype" w:hAnsi="Palatino Linotype"/>
          <w:i/>
          <w:sz w:val="14"/>
          <w:szCs w:val="22"/>
          <w:lang w:val="es-MX" w:eastAsia="es-MX"/>
        </w:rPr>
      </w:pPr>
    </w:p>
    <w:p w:rsidR="005B6DFC" w:rsidRPr="0036587B" w:rsidRDefault="005B6DFC" w:rsidP="005B6DFC">
      <w:pPr>
        <w:pStyle w:val="Sinespaciado"/>
        <w:rPr>
          <w:lang w:eastAsia="es-MX"/>
        </w:rPr>
      </w:pPr>
    </w:p>
    <w:p w:rsidR="005B6DFC" w:rsidRPr="0036587B" w:rsidRDefault="005B6DFC" w:rsidP="005B6DFC">
      <w:pPr>
        <w:ind w:right="567"/>
        <w:jc w:val="both"/>
        <w:rPr>
          <w:rFonts w:ascii="Palatino Linotype" w:hAnsi="Palatino Linotype"/>
          <w:i/>
          <w:szCs w:val="22"/>
          <w:lang w:val="es-MX" w:eastAsia="es-MX"/>
        </w:rPr>
      </w:pPr>
    </w:p>
    <w:p w:rsidR="005B6DFC" w:rsidRPr="0036587B" w:rsidRDefault="005B6DFC" w:rsidP="005B6DFC">
      <w:pPr>
        <w:ind w:right="567"/>
        <w:jc w:val="both"/>
        <w:rPr>
          <w:rFonts w:ascii="Palatino Linotype" w:hAnsi="Palatino Linotype"/>
          <w:i/>
          <w:szCs w:val="22"/>
          <w:lang w:val="es-MX" w:eastAsia="es-MX"/>
        </w:rPr>
      </w:pPr>
    </w:p>
    <w:p w:rsidR="005B6DFC" w:rsidRPr="0036587B" w:rsidRDefault="00640C15" w:rsidP="005B6DF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5B6DFC" w:rsidRPr="0036587B">
        <w:rPr>
          <w:rFonts w:ascii="Palatino Linotype" w:eastAsiaTheme="minorHAnsi" w:hAnsi="Palatino Linotype" w:cs="Arial"/>
          <w:b/>
          <w:sz w:val="28"/>
          <w:lang w:val="es-MX" w:eastAsia="en-US"/>
        </w:rPr>
        <w:t>. Del recurso de revisión.</w:t>
      </w:r>
    </w:p>
    <w:p w:rsidR="005B6DFC" w:rsidRPr="0036587B" w:rsidRDefault="005B6DFC" w:rsidP="005B6DFC">
      <w:pPr>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 xml:space="preserve">Inconforme con la respuesta por parte del </w:t>
      </w:r>
      <w:r w:rsidRPr="0036587B">
        <w:rPr>
          <w:rFonts w:ascii="Palatino Linotype" w:eastAsiaTheme="minorHAnsi" w:hAnsi="Palatino Linotype" w:cs="Arial"/>
          <w:b/>
          <w:lang w:val="es-MX" w:eastAsia="en-US"/>
        </w:rPr>
        <w:t>Sujeto Obligado</w:t>
      </w:r>
      <w:r w:rsidRPr="0036587B">
        <w:rPr>
          <w:rFonts w:ascii="Palatino Linotype" w:eastAsiaTheme="minorHAnsi" w:hAnsi="Palatino Linotype" w:cs="Arial"/>
          <w:lang w:val="es-MX" w:eastAsia="en-US"/>
        </w:rPr>
        <w:t xml:space="preserve">, el ahora </w:t>
      </w:r>
      <w:r w:rsidRPr="0036587B">
        <w:rPr>
          <w:rFonts w:ascii="Palatino Linotype" w:eastAsiaTheme="minorHAnsi" w:hAnsi="Palatino Linotype" w:cs="Arial"/>
          <w:b/>
          <w:lang w:val="es-MX" w:eastAsia="en-US"/>
        </w:rPr>
        <w:t>Recurrente</w:t>
      </w:r>
      <w:r w:rsidRPr="0036587B">
        <w:rPr>
          <w:rFonts w:ascii="Palatino Linotype" w:eastAsiaTheme="minorHAnsi" w:hAnsi="Palatino Linotype" w:cs="Arial"/>
          <w:lang w:val="es-MX" w:eastAsia="en-US"/>
        </w:rPr>
        <w:t xml:space="preserve"> interpuso el presente recurso de revisión en fecha </w:t>
      </w:r>
      <w:r w:rsidR="00EA5DB3">
        <w:rPr>
          <w:rFonts w:ascii="Palatino Linotype" w:eastAsiaTheme="minorHAnsi" w:hAnsi="Palatino Linotype" w:cs="Arial"/>
          <w:lang w:val="es-MX" w:eastAsia="en-US"/>
        </w:rPr>
        <w:t xml:space="preserve">diez de noviembre </w:t>
      </w:r>
      <w:r>
        <w:rPr>
          <w:rFonts w:ascii="Palatino Linotype" w:eastAsiaTheme="minorHAnsi" w:hAnsi="Palatino Linotype" w:cs="Arial"/>
          <w:lang w:val="es-MX" w:eastAsia="en-US"/>
        </w:rPr>
        <w:t>de dos mil veintitrés</w:t>
      </w:r>
      <w:r w:rsidRPr="0036587B">
        <w:rPr>
          <w:rFonts w:ascii="Palatino Linotype" w:eastAsiaTheme="minorHAnsi" w:hAnsi="Palatino Linotype" w:cs="Arial"/>
          <w:lang w:val="es-MX" w:eastAsia="en-US"/>
        </w:rPr>
        <w:t>, el cual fue registrado</w:t>
      </w:r>
      <w:r w:rsidRPr="0036587B">
        <w:rPr>
          <w:rFonts w:ascii="Palatino Linotype" w:eastAsiaTheme="minorHAnsi" w:hAnsi="Palatino Linotype" w:cs="Arial"/>
          <w:b/>
          <w:lang w:val="es-MX" w:eastAsia="en-US"/>
        </w:rPr>
        <w:t xml:space="preserve"> </w:t>
      </w:r>
      <w:r w:rsidRPr="0036587B">
        <w:rPr>
          <w:rFonts w:ascii="Palatino Linotype" w:eastAsiaTheme="minorHAnsi" w:hAnsi="Palatino Linotype" w:cs="Arial"/>
          <w:lang w:val="es-MX" w:eastAsia="en-US"/>
        </w:rPr>
        <w:t xml:space="preserve">en el sistema electrónico con el expediente número </w:t>
      </w:r>
      <w:r w:rsidR="00207234">
        <w:rPr>
          <w:rFonts w:ascii="Palatino Linotype" w:eastAsiaTheme="minorHAnsi" w:hAnsi="Palatino Linotype" w:cs="Arial"/>
          <w:b/>
          <w:bCs/>
          <w:lang w:val="es-MX" w:eastAsia="es-MX"/>
        </w:rPr>
        <w:t>7870/INFOEM/IP/RR/2023</w:t>
      </w:r>
      <w:r w:rsidRPr="0036587B">
        <w:rPr>
          <w:rFonts w:ascii="Palatino Linotype" w:eastAsiaTheme="minorHAnsi" w:hAnsi="Palatino Linotype" w:cs="Arial"/>
          <w:lang w:val="es-MX" w:eastAsia="en-US"/>
        </w:rPr>
        <w:t>, en el cual aduce, las siguientes manifestaciones:</w:t>
      </w:r>
    </w:p>
    <w:p w:rsidR="005B6DFC" w:rsidRPr="0036587B" w:rsidRDefault="005B6DFC" w:rsidP="005B6DFC">
      <w:pPr>
        <w:pStyle w:val="Sinespaciado"/>
        <w:rPr>
          <w:sz w:val="14"/>
        </w:rPr>
      </w:pPr>
    </w:p>
    <w:p w:rsidR="005B6DFC" w:rsidRPr="0036587B" w:rsidRDefault="005B6DFC" w:rsidP="005B6DFC">
      <w:pPr>
        <w:rPr>
          <w:sz w:val="10"/>
          <w:lang w:val="es-MX"/>
        </w:rPr>
      </w:pPr>
    </w:p>
    <w:p w:rsidR="005B6DFC" w:rsidRPr="0036587B" w:rsidRDefault="005B6DFC" w:rsidP="005B6DFC">
      <w:pPr>
        <w:numPr>
          <w:ilvl w:val="0"/>
          <w:numId w:val="1"/>
        </w:numPr>
        <w:spacing w:line="259" w:lineRule="auto"/>
        <w:jc w:val="both"/>
        <w:rPr>
          <w:rFonts w:ascii="Palatino Linotype" w:hAnsi="Palatino Linotype" w:cs="Arial"/>
          <w:b/>
          <w:sz w:val="26"/>
          <w:szCs w:val="26"/>
        </w:rPr>
      </w:pPr>
      <w:r w:rsidRPr="0036587B">
        <w:rPr>
          <w:rFonts w:ascii="Palatino Linotype" w:hAnsi="Palatino Linotype" w:cs="Arial"/>
          <w:b/>
          <w:sz w:val="26"/>
          <w:szCs w:val="26"/>
        </w:rPr>
        <w:t>Acto Impugnado:</w:t>
      </w:r>
    </w:p>
    <w:p w:rsidR="005B6DFC" w:rsidRPr="0036587B" w:rsidRDefault="005B6DFC" w:rsidP="005B6DFC">
      <w:pPr>
        <w:spacing w:line="276" w:lineRule="auto"/>
        <w:ind w:left="284"/>
        <w:jc w:val="both"/>
        <w:rPr>
          <w:rFonts w:ascii="Palatino Linotype" w:eastAsiaTheme="minorHAnsi" w:hAnsi="Palatino Linotype" w:cstheme="minorBidi"/>
          <w:i/>
          <w:color w:val="000000"/>
          <w:sz w:val="22"/>
          <w:szCs w:val="22"/>
          <w:lang w:val="es-MX" w:eastAsia="en-US"/>
        </w:rPr>
      </w:pPr>
      <w:r w:rsidRPr="0036587B">
        <w:rPr>
          <w:rFonts w:ascii="Palatino Linotype" w:eastAsiaTheme="minorHAnsi" w:hAnsi="Palatino Linotype" w:cstheme="minorBidi"/>
          <w:i/>
          <w:color w:val="000000"/>
          <w:sz w:val="22"/>
          <w:szCs w:val="22"/>
          <w:lang w:val="es-MX" w:eastAsia="en-US"/>
        </w:rPr>
        <w:t>“</w:t>
      </w:r>
      <w:r w:rsidR="003F7B02" w:rsidRPr="003F7B02">
        <w:rPr>
          <w:rFonts w:ascii="Palatino Linotype" w:eastAsiaTheme="minorHAnsi" w:hAnsi="Palatino Linotype" w:cstheme="minorBidi"/>
          <w:i/>
          <w:color w:val="000000"/>
          <w:sz w:val="22"/>
          <w:szCs w:val="22"/>
          <w:lang w:val="es-MX" w:eastAsia="en-US"/>
        </w:rPr>
        <w:t>La respuesta a la solicitud presentada a través del Sistema de Acceso a la Información Mexiquense (SAIMEX) con número de folio 00018/ICATI/IP/2023, por no haber entregado la totalidad de la información publica solicitada, toda vez que no se entregaron los recibos de nomina de Deny Saray Guadarrama Jara * Edgar Flores Jara * Arbel Estrella Flores Jara • Omar Axel Flores Jara • Yared Isay Guadarrama Jara • Alejandra Soleto Ocampo y Adriana Iraís Santa Zendejas emitidos de enero de 2023 a al 30 de septiembre de 2023.</w:t>
      </w:r>
      <w:r w:rsidRPr="0036587B">
        <w:rPr>
          <w:rFonts w:ascii="Palatino Linotype" w:eastAsiaTheme="minorHAnsi" w:hAnsi="Palatino Linotype" w:cstheme="minorBidi"/>
          <w:i/>
          <w:color w:val="000000"/>
          <w:sz w:val="22"/>
          <w:szCs w:val="22"/>
          <w:lang w:val="es-MX" w:eastAsia="en-US"/>
        </w:rPr>
        <w:t>” (Sic).</w:t>
      </w:r>
    </w:p>
    <w:p w:rsidR="005B6DFC" w:rsidRPr="0036587B" w:rsidRDefault="005B6DFC" w:rsidP="005B6DFC">
      <w:pPr>
        <w:spacing w:line="276" w:lineRule="auto"/>
        <w:ind w:left="284"/>
        <w:jc w:val="both"/>
        <w:rPr>
          <w:rFonts w:ascii="Palatino Linotype" w:hAnsi="Palatino Linotype"/>
          <w:i/>
          <w:sz w:val="22"/>
          <w:szCs w:val="22"/>
          <w:lang w:val="es-MX" w:eastAsia="es-MX"/>
        </w:rPr>
      </w:pPr>
    </w:p>
    <w:p w:rsidR="005B6DFC" w:rsidRPr="0036587B" w:rsidRDefault="005B6DFC" w:rsidP="005B6DFC">
      <w:pPr>
        <w:pStyle w:val="Prrafodelista"/>
        <w:numPr>
          <w:ilvl w:val="0"/>
          <w:numId w:val="1"/>
        </w:numPr>
        <w:jc w:val="both"/>
        <w:rPr>
          <w:rFonts w:ascii="Palatino Linotype" w:hAnsi="Palatino Linotype"/>
          <w:i/>
          <w:sz w:val="26"/>
          <w:szCs w:val="26"/>
          <w:lang w:val="es-MX" w:eastAsia="es-MX"/>
        </w:rPr>
      </w:pPr>
      <w:r w:rsidRPr="0036587B">
        <w:rPr>
          <w:rFonts w:ascii="Palatino Linotype" w:hAnsi="Palatino Linotype" w:cs="Arial"/>
          <w:b/>
          <w:sz w:val="26"/>
          <w:szCs w:val="26"/>
        </w:rPr>
        <w:t>Razones o Motivos de Inconformidad</w:t>
      </w:r>
      <w:r w:rsidRPr="0036587B">
        <w:rPr>
          <w:rFonts w:ascii="Palatino Linotype" w:hAnsi="Palatino Linotype" w:cs="Arial"/>
          <w:sz w:val="26"/>
          <w:szCs w:val="26"/>
        </w:rPr>
        <w:t xml:space="preserve">: </w:t>
      </w:r>
    </w:p>
    <w:p w:rsidR="005B6DFC" w:rsidRPr="0036587B" w:rsidRDefault="005B6DFC" w:rsidP="005B6DFC">
      <w:pPr>
        <w:spacing w:line="276" w:lineRule="auto"/>
        <w:ind w:left="284"/>
        <w:jc w:val="both"/>
        <w:rPr>
          <w:rFonts w:ascii="Palatino Linotype" w:hAnsi="Palatino Linotype"/>
          <w:i/>
          <w:sz w:val="22"/>
          <w:szCs w:val="22"/>
          <w:lang w:val="es-MX" w:eastAsia="es-MX"/>
        </w:rPr>
      </w:pPr>
      <w:r w:rsidRPr="0036587B">
        <w:rPr>
          <w:rFonts w:ascii="Palatino Linotype" w:eastAsiaTheme="minorHAnsi" w:hAnsi="Palatino Linotype" w:cs="Arial"/>
          <w:i/>
          <w:sz w:val="22"/>
          <w:szCs w:val="22"/>
          <w:lang w:val="es-MX" w:eastAsia="en-US"/>
        </w:rPr>
        <w:t>“</w:t>
      </w:r>
      <w:r w:rsidR="003F7B02" w:rsidRPr="003F7B02">
        <w:rPr>
          <w:rFonts w:ascii="Palatino Linotype" w:eastAsiaTheme="minorHAnsi" w:hAnsi="Palatino Linotype" w:cstheme="minorBidi"/>
          <w:i/>
          <w:color w:val="000000"/>
          <w:sz w:val="22"/>
          <w:szCs w:val="22"/>
          <w:lang w:val="es-MX" w:eastAsia="en-US"/>
        </w:rPr>
        <w:t xml:space="preserve">La solicitud original pidió la siguiente información "Registros de lista de asistencia en biométrico y recibos de nómina de enero de 2023 a al 30 de septiembre de 2023, también solicito todos los oficios </w:t>
      </w:r>
      <w:r w:rsidR="003F7B02" w:rsidRPr="003F7B02">
        <w:rPr>
          <w:rFonts w:ascii="Palatino Linotype" w:eastAsiaTheme="minorHAnsi" w:hAnsi="Palatino Linotype" w:cstheme="minorBidi"/>
          <w:i/>
          <w:color w:val="000000"/>
          <w:sz w:val="22"/>
          <w:szCs w:val="22"/>
          <w:lang w:val="es-MX" w:eastAsia="en-US"/>
        </w:rPr>
        <w:lastRenderedPageBreak/>
        <w:t>de asignación de funciones de las siguentes personas que laboran en la Secretaría del Trabajo y el Instituto de Capacitación y Adiestramiento para el Trabajo Industrial. • Deny Saray Guadarrama Jara * Edgar Flores Jara * Arbel Estrella Flores Jara • Omar Axel Flores Jara • Yared Isay Guadarrama Jara • Alejandra Soleto Ocampo y Adriana Iraís Santa Zendejas" (sic) Si bien se entregaron las listas de asistencia en bioética no fue así con los recibos de nómina, ni los oficios de asignación de funciones, entiendo que la asignación de funciones se entrega de forma complementaria conforme al documento anexo, pero en ningún momento se entregaron los recibos de nomina, aún cuando estos puedan contener datos personal solicito que se me puedan entregar las versiones públicas.</w:t>
      </w:r>
      <w:r w:rsidRPr="0036587B">
        <w:rPr>
          <w:rFonts w:ascii="Palatino Linotype" w:eastAsiaTheme="minorHAnsi" w:hAnsi="Palatino Linotype" w:cstheme="minorBidi"/>
          <w:i/>
          <w:color w:val="000000"/>
          <w:sz w:val="22"/>
          <w:szCs w:val="22"/>
          <w:lang w:val="es-MX" w:eastAsia="en-US"/>
        </w:rPr>
        <w:t>” (Sic)</w:t>
      </w:r>
    </w:p>
    <w:p w:rsidR="00D61874" w:rsidRDefault="00D61874" w:rsidP="005B6DFC">
      <w:pPr>
        <w:spacing w:line="360" w:lineRule="auto"/>
        <w:jc w:val="both"/>
        <w:rPr>
          <w:rFonts w:ascii="Palatino Linotype" w:eastAsiaTheme="minorHAnsi" w:hAnsi="Palatino Linotype" w:cs="Arial"/>
          <w:lang w:val="es-MX" w:eastAsia="en-US"/>
        </w:rPr>
      </w:pPr>
    </w:p>
    <w:p w:rsidR="005B6DFC" w:rsidRPr="003F7B02" w:rsidRDefault="00D61874" w:rsidP="005B6DFC">
      <w:pPr>
        <w:spacing w:line="360" w:lineRule="auto"/>
        <w:jc w:val="both"/>
        <w:rPr>
          <w:rFonts w:ascii="Palatino Linotype" w:eastAsiaTheme="minorHAnsi" w:hAnsi="Palatino Linotype" w:cs="Arial"/>
          <w:lang w:val="es-MX" w:eastAsia="en-US"/>
        </w:rPr>
      </w:pPr>
      <w:r w:rsidRPr="003F29CE">
        <w:rPr>
          <w:rFonts w:ascii="Palatino Linotype" w:eastAsiaTheme="minorHAnsi" w:hAnsi="Palatino Linotype" w:cs="Arial"/>
          <w:lang w:val="es-MX" w:eastAsia="en-US"/>
        </w:rPr>
        <w:t>Adicionalmente</w:t>
      </w:r>
      <w:r w:rsidR="003F29CE">
        <w:rPr>
          <w:rFonts w:ascii="Palatino Linotype" w:eastAsiaTheme="minorHAnsi" w:hAnsi="Palatino Linotype" w:cs="Arial"/>
          <w:lang w:val="es-MX" w:eastAsia="en-US"/>
        </w:rPr>
        <w:t xml:space="preserve">, </w:t>
      </w:r>
      <w:r w:rsidR="003F29CE" w:rsidRPr="003F29CE">
        <w:rPr>
          <w:rFonts w:ascii="Palatino Linotype" w:eastAsiaTheme="minorHAnsi" w:hAnsi="Palatino Linotype" w:cs="Arial"/>
          <w:b/>
          <w:lang w:val="es-MX" w:eastAsia="en-US"/>
        </w:rPr>
        <w:t>el Recurrente</w:t>
      </w:r>
      <w:r w:rsidR="003F29CE">
        <w:rPr>
          <w:rFonts w:ascii="Palatino Linotype" w:eastAsiaTheme="minorHAnsi" w:hAnsi="Palatino Linotype" w:cs="Arial"/>
          <w:lang w:val="es-MX" w:eastAsia="en-US"/>
        </w:rPr>
        <w:t xml:space="preserve"> adjuntó el archivo entregado en respuesta por el </w:t>
      </w:r>
      <w:r w:rsidR="003F29CE" w:rsidRPr="003F29CE">
        <w:rPr>
          <w:rFonts w:ascii="Palatino Linotype" w:eastAsiaTheme="minorHAnsi" w:hAnsi="Palatino Linotype" w:cs="Arial"/>
          <w:b/>
          <w:lang w:val="es-MX" w:eastAsia="en-US"/>
        </w:rPr>
        <w:t xml:space="preserve">Sujeto Obligado. </w:t>
      </w:r>
    </w:p>
    <w:p w:rsidR="005B6DFC" w:rsidRPr="0036587B" w:rsidRDefault="005B6DFC" w:rsidP="005B6DFC">
      <w:pPr>
        <w:spacing w:line="360" w:lineRule="auto"/>
        <w:rPr>
          <w:rFonts w:ascii="Palatino Linotype" w:eastAsiaTheme="minorHAnsi" w:hAnsi="Palatino Linotype" w:cs="Arial"/>
          <w:b/>
          <w:lang w:val="es-MX" w:eastAsia="en-US"/>
        </w:rPr>
      </w:pPr>
    </w:p>
    <w:p w:rsidR="005B6DFC" w:rsidRPr="0036587B" w:rsidRDefault="00640C15" w:rsidP="005B6DF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5B6DFC" w:rsidRPr="0036587B">
        <w:rPr>
          <w:rFonts w:ascii="Palatino Linotype" w:eastAsiaTheme="minorHAnsi" w:hAnsi="Palatino Linotype" w:cs="Arial"/>
          <w:b/>
          <w:sz w:val="28"/>
          <w:lang w:val="es-MX" w:eastAsia="en-US"/>
        </w:rPr>
        <w:t>. Del turno</w:t>
      </w:r>
      <w:r w:rsidR="005B6DFC">
        <w:rPr>
          <w:rFonts w:ascii="Palatino Linotype" w:eastAsiaTheme="minorHAnsi" w:hAnsi="Palatino Linotype" w:cs="Arial"/>
          <w:b/>
          <w:sz w:val="28"/>
          <w:lang w:val="es-MX" w:eastAsia="en-US"/>
        </w:rPr>
        <w:t xml:space="preserve"> y admisión</w:t>
      </w:r>
      <w:r w:rsidR="005B6DFC" w:rsidRPr="0036587B">
        <w:rPr>
          <w:rFonts w:ascii="Palatino Linotype" w:eastAsiaTheme="minorHAnsi" w:hAnsi="Palatino Linotype" w:cs="Arial"/>
          <w:b/>
          <w:sz w:val="28"/>
          <w:lang w:val="es-MX" w:eastAsia="en-US"/>
        </w:rPr>
        <w:t xml:space="preserve"> del recurso de revisión.</w:t>
      </w:r>
    </w:p>
    <w:p w:rsidR="005B6DFC" w:rsidRPr="0036587B" w:rsidRDefault="005B6DFC" w:rsidP="005B6DFC">
      <w:pPr>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 xml:space="preserve">Medio de impugnación que le fue turnado al Comisionado Presidente </w:t>
      </w:r>
      <w:r w:rsidRPr="0036587B">
        <w:rPr>
          <w:rFonts w:ascii="Palatino Linotype" w:eastAsiaTheme="minorHAnsi" w:hAnsi="Palatino Linotype" w:cs="Arial"/>
          <w:b/>
          <w:lang w:val="es-MX" w:eastAsia="en-US"/>
        </w:rPr>
        <w:t>José Martínez Vilchis</w:t>
      </w:r>
      <w:r w:rsidRPr="0036587B">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w:t>
      </w:r>
      <w:r w:rsidRPr="0064577F">
        <w:rPr>
          <w:rFonts w:ascii="Palatino Linotype" w:eastAsiaTheme="minorHAnsi" w:hAnsi="Palatino Linotype" w:cs="Arial"/>
          <w:b/>
          <w:lang w:val="es-MX" w:eastAsia="en-US"/>
        </w:rPr>
        <w:t>acuerdo de admisión</w:t>
      </w:r>
      <w:r w:rsidRPr="0036587B">
        <w:rPr>
          <w:rFonts w:ascii="Palatino Linotype" w:eastAsiaTheme="minorHAnsi" w:hAnsi="Palatino Linotype" w:cs="Arial"/>
          <w:lang w:val="es-MX" w:eastAsia="en-US"/>
        </w:rPr>
        <w:t xml:space="preserve"> en fecha </w:t>
      </w:r>
      <w:r w:rsidR="003F29CE">
        <w:rPr>
          <w:rFonts w:ascii="Palatino Linotype" w:eastAsiaTheme="minorHAnsi" w:hAnsi="Palatino Linotype" w:cs="Arial"/>
          <w:lang w:val="es-MX" w:eastAsia="en-US"/>
        </w:rPr>
        <w:t>quince de noviembre</w:t>
      </w:r>
      <w:r>
        <w:rPr>
          <w:rFonts w:ascii="Palatino Linotype" w:eastAsiaTheme="minorHAnsi" w:hAnsi="Palatino Linotype" w:cs="Arial"/>
          <w:lang w:val="es-MX" w:eastAsia="en-US"/>
        </w:rPr>
        <w:t xml:space="preserve"> de dos mil veintitrés</w:t>
      </w:r>
      <w:r w:rsidRPr="0036587B">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rsidR="005B6DFC" w:rsidRPr="0036587B" w:rsidRDefault="005B6DFC" w:rsidP="005B6DFC">
      <w:pPr>
        <w:spacing w:line="360" w:lineRule="auto"/>
        <w:jc w:val="both"/>
        <w:rPr>
          <w:rFonts w:ascii="Palatino Linotype" w:eastAsiaTheme="minorHAnsi" w:hAnsi="Palatino Linotype" w:cs="Arial"/>
          <w:lang w:val="es-MX" w:eastAsia="en-US"/>
        </w:rPr>
      </w:pPr>
    </w:p>
    <w:p w:rsidR="005B6DFC" w:rsidRPr="0036587B" w:rsidRDefault="00640C15" w:rsidP="005B6DF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5B6DFC" w:rsidRPr="0036587B">
        <w:rPr>
          <w:rFonts w:ascii="Palatino Linotype" w:eastAsiaTheme="minorHAnsi" w:hAnsi="Palatino Linotype" w:cs="Arial"/>
          <w:b/>
          <w:sz w:val="28"/>
          <w:lang w:val="es-MX" w:eastAsia="en-US"/>
        </w:rPr>
        <w:t>. De la etapa de manifestaciones y/o alegatos.</w:t>
      </w:r>
    </w:p>
    <w:p w:rsidR="003F29CE" w:rsidRPr="005A6D66" w:rsidRDefault="003F29CE" w:rsidP="003F29CE">
      <w:pPr>
        <w:spacing w:line="360" w:lineRule="auto"/>
        <w:jc w:val="both"/>
        <w:rPr>
          <w:rFonts w:ascii="Palatino Linotype" w:hAnsi="Palatino Linotype" w:cs="Arial"/>
          <w:b/>
          <w:i/>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rindió </w:t>
      </w:r>
      <w:r>
        <w:rPr>
          <w:rFonts w:ascii="Palatino Linotype" w:hAnsi="Palatino Linotype" w:cs="Arial"/>
        </w:rPr>
        <w:t>su informe justificado por medio del</w:t>
      </w:r>
      <w:r w:rsidRPr="00DD2E32">
        <w:rPr>
          <w:rFonts w:ascii="Palatino Linotype" w:hAnsi="Palatino Linotype" w:cs="Arial"/>
        </w:rPr>
        <w:t xml:space="preserve"> archivo electrónico “</w:t>
      </w:r>
      <w:r w:rsidRPr="003F29CE">
        <w:rPr>
          <w:rFonts w:ascii="Palatino Linotype" w:hAnsi="Palatino Linotype" w:cs="Arial"/>
          <w:b/>
        </w:rPr>
        <w:t>18 RECURSO DE REVISIÓN.pdf</w:t>
      </w:r>
      <w:r>
        <w:rPr>
          <w:rFonts w:ascii="Palatino Linotype" w:hAnsi="Palatino Linotype" w:cs="Arial"/>
          <w:b/>
        </w:rPr>
        <w:t>”</w:t>
      </w:r>
      <w:r w:rsidRPr="00DD2E32">
        <w:rPr>
          <w:rFonts w:ascii="Palatino Linotype" w:hAnsi="Palatino Linotype" w:cs="Arial"/>
        </w:rPr>
        <w:t>, mismo</w:t>
      </w:r>
      <w:r>
        <w:rPr>
          <w:rFonts w:ascii="Palatino Linotype" w:hAnsi="Palatino Linotype" w:cs="Arial"/>
        </w:rPr>
        <w:t xml:space="preserve"> </w:t>
      </w:r>
      <w:r w:rsidRPr="00DD2E32">
        <w:rPr>
          <w:rFonts w:ascii="Palatino Linotype" w:hAnsi="Palatino Linotype" w:cs="Arial"/>
        </w:rPr>
        <w:t>que fue pu</w:t>
      </w:r>
      <w:r>
        <w:rPr>
          <w:rFonts w:ascii="Palatino Linotype" w:hAnsi="Palatino Linotype" w:cs="Arial"/>
        </w:rPr>
        <w:t>esto a la vista del Recurrente. Por su parte</w:t>
      </w:r>
      <w:r w:rsidRPr="009341E1">
        <w:rPr>
          <w:rFonts w:ascii="Palatino Linotype" w:hAnsi="Palatino Linotype" w:cs="Arial"/>
        </w:rPr>
        <w:t>, se advierte que el Recurrente, omitió rendir dentro del término de Ley, las manifestaciones que a sus intereses conviniera.</w:t>
      </w:r>
    </w:p>
    <w:p w:rsidR="003F29CE" w:rsidRPr="00DD2E32" w:rsidRDefault="003F29CE" w:rsidP="003F29CE">
      <w:pPr>
        <w:spacing w:line="360" w:lineRule="auto"/>
        <w:jc w:val="both"/>
        <w:rPr>
          <w:rFonts w:ascii="Palatino Linotype" w:hAnsi="Palatino Linotype" w:cs="Arial"/>
        </w:rPr>
      </w:pPr>
    </w:p>
    <w:p w:rsidR="003F29CE" w:rsidRDefault="003F29CE" w:rsidP="003F29CE">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5B6DFC" w:rsidRPr="0036587B" w:rsidRDefault="005B6DFC" w:rsidP="005B6DFC">
      <w:pPr>
        <w:pStyle w:val="Sinespaciado"/>
        <w:rPr>
          <w:rFonts w:eastAsiaTheme="minorHAnsi"/>
          <w:noProof/>
          <w:sz w:val="12"/>
          <w:lang w:eastAsia="es-MX"/>
        </w:rPr>
      </w:pPr>
    </w:p>
    <w:p w:rsidR="005B6DFC" w:rsidRPr="0036587B" w:rsidRDefault="005B6DFC" w:rsidP="005B6DFC">
      <w:pPr>
        <w:spacing w:line="360" w:lineRule="auto"/>
        <w:jc w:val="both"/>
        <w:rPr>
          <w:rFonts w:ascii="Palatino Linotype" w:eastAsiaTheme="minorHAnsi" w:hAnsi="Palatino Linotype" w:cs="Arial"/>
          <w:noProof/>
          <w:lang w:val="es-MX" w:eastAsia="es-MX"/>
        </w:rPr>
      </w:pPr>
    </w:p>
    <w:p w:rsidR="005B6DFC" w:rsidRPr="0036587B" w:rsidRDefault="00640C15" w:rsidP="005B6DF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Pr="0036587B">
        <w:rPr>
          <w:rFonts w:ascii="Palatino Linotype" w:eastAsiaTheme="minorHAnsi" w:hAnsi="Palatino Linotype" w:cs="Arial"/>
          <w:b/>
          <w:sz w:val="28"/>
          <w:lang w:val="es-MX" w:eastAsia="en-US"/>
        </w:rPr>
        <w:t>O</w:t>
      </w:r>
      <w:r w:rsidR="005B6DFC" w:rsidRPr="0036587B">
        <w:rPr>
          <w:rFonts w:ascii="Palatino Linotype" w:eastAsiaTheme="minorHAnsi" w:hAnsi="Palatino Linotype" w:cs="Arial"/>
          <w:b/>
          <w:sz w:val="28"/>
          <w:lang w:val="es-MX" w:eastAsia="en-US"/>
        </w:rPr>
        <w:t>. Del cierre de instrucción.</w:t>
      </w:r>
      <w:r w:rsidR="005B6DFC" w:rsidRPr="0036587B">
        <w:rPr>
          <w:rFonts w:ascii="Palatino Linotype" w:eastAsiaTheme="minorHAnsi" w:hAnsi="Palatino Linotype" w:cs="Arial"/>
          <w:b/>
          <w:sz w:val="28"/>
          <w:lang w:val="es-MX" w:eastAsia="en-US"/>
        </w:rPr>
        <w:tab/>
      </w:r>
    </w:p>
    <w:p w:rsidR="005B6DFC" w:rsidRDefault="005B6DFC" w:rsidP="005B6DFC">
      <w:pPr>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 xml:space="preserve">Así, una vez transcurrido el término legal, permitió decretarse el cierre de instrucción en fecha </w:t>
      </w:r>
      <w:r w:rsidR="003F29CE">
        <w:rPr>
          <w:rFonts w:ascii="Palatino Linotype" w:eastAsiaTheme="minorHAnsi" w:hAnsi="Palatino Linotype" w:cs="Arial"/>
          <w:b/>
          <w:lang w:val="es-MX" w:eastAsia="en-US"/>
        </w:rPr>
        <w:t>cinco de diciembre</w:t>
      </w:r>
      <w:r>
        <w:rPr>
          <w:rFonts w:ascii="Palatino Linotype" w:eastAsiaTheme="minorHAnsi" w:hAnsi="Palatino Linotype" w:cs="Arial"/>
          <w:lang w:val="es-MX" w:eastAsia="en-US"/>
        </w:rPr>
        <w:t xml:space="preserve"> de dos mil veintitrés</w:t>
      </w:r>
      <w:r w:rsidRPr="0036587B">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rsidR="005B6DFC" w:rsidRDefault="005B6DFC" w:rsidP="005B6DFC">
      <w:pPr>
        <w:spacing w:line="360" w:lineRule="auto"/>
        <w:jc w:val="both"/>
        <w:rPr>
          <w:rFonts w:ascii="Palatino Linotype" w:hAnsi="Palatino Linotype" w:cs="Arial"/>
          <w:b/>
          <w:sz w:val="28"/>
          <w:szCs w:val="28"/>
        </w:rPr>
      </w:pPr>
    </w:p>
    <w:p w:rsidR="005B6DFC" w:rsidRPr="009E5E8F" w:rsidRDefault="00640C15" w:rsidP="005B6DFC">
      <w:pPr>
        <w:spacing w:line="360" w:lineRule="auto"/>
        <w:jc w:val="both"/>
        <w:rPr>
          <w:rFonts w:ascii="Palatino Linotype" w:hAnsi="Palatino Linotype" w:cs="Arial"/>
          <w:b/>
          <w:sz w:val="28"/>
        </w:rPr>
      </w:pPr>
      <w:r>
        <w:rPr>
          <w:rFonts w:ascii="Palatino Linotype" w:eastAsiaTheme="minorHAnsi" w:hAnsi="Palatino Linotype" w:cs="Arial"/>
          <w:b/>
          <w:sz w:val="28"/>
          <w:lang w:val="es-MX" w:eastAsia="en-US"/>
        </w:rPr>
        <w:t>SÉPTIMO</w:t>
      </w:r>
      <w:r w:rsidR="005B6DFC" w:rsidRPr="00FE67DF">
        <w:rPr>
          <w:rFonts w:ascii="Palatino Linotype" w:hAnsi="Palatino Linotype" w:cs="Arial"/>
          <w:b/>
          <w:sz w:val="28"/>
          <w:szCs w:val="28"/>
        </w:rPr>
        <w:t>.</w:t>
      </w:r>
      <w:r w:rsidR="005B6DFC" w:rsidRPr="00CC1419">
        <w:rPr>
          <w:rFonts w:ascii="Palatino Linotype" w:hAnsi="Palatino Linotype" w:cs="Arial"/>
          <w:b/>
        </w:rPr>
        <w:t xml:space="preserve"> </w:t>
      </w:r>
      <w:r w:rsidR="005B6DFC" w:rsidRPr="009E5E8F">
        <w:rPr>
          <w:rFonts w:ascii="Palatino Linotype" w:hAnsi="Palatino Linotype" w:cs="Arial"/>
          <w:b/>
          <w:sz w:val="28"/>
        </w:rPr>
        <w:t>Ampliación del término para resolver</w:t>
      </w:r>
    </w:p>
    <w:p w:rsidR="005B6DFC" w:rsidRDefault="005B6DFC" w:rsidP="005B6DFC">
      <w:pPr>
        <w:spacing w:line="360" w:lineRule="auto"/>
        <w:jc w:val="both"/>
        <w:rPr>
          <w:rFonts w:ascii="Palatino Linotype" w:hAnsi="Palatino Linotype" w:cs="Arial"/>
        </w:rPr>
      </w:pPr>
      <w:r w:rsidRPr="00FA29BE">
        <w:rPr>
          <w:rFonts w:ascii="Palatino Linotype" w:hAnsi="Palatino Linotype" w:cs="Arial"/>
        </w:rPr>
        <w:t xml:space="preserve">Posteriormente, en fecha </w:t>
      </w:r>
      <w:r w:rsidR="003F29CE">
        <w:rPr>
          <w:rFonts w:ascii="Palatino Linotype" w:hAnsi="Palatino Linotype" w:cs="Arial"/>
          <w:b/>
        </w:rPr>
        <w:t>dieciocho de enero de dos mil veinticuatro</w:t>
      </w:r>
      <w:r w:rsidRPr="00FA29BE">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 hasta por un pe</w:t>
      </w:r>
      <w:r>
        <w:rPr>
          <w:rFonts w:ascii="Palatino Linotype" w:hAnsi="Palatino Linotype" w:cs="Arial"/>
        </w:rPr>
        <w:t>riodo de quince días hábiles.</w:t>
      </w:r>
    </w:p>
    <w:p w:rsidR="003F29CE" w:rsidRDefault="003F29CE" w:rsidP="005B6DFC">
      <w:pPr>
        <w:spacing w:line="360" w:lineRule="auto"/>
        <w:jc w:val="both"/>
        <w:rPr>
          <w:rFonts w:ascii="Palatino Linotype" w:hAnsi="Palatino Linotype" w:cs="Aria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Este organismo garante no pasa por alto justificar, </w:t>
      </w:r>
      <w:r w:rsidRPr="00E901DC">
        <w:rPr>
          <w:rFonts w:ascii="Palatino Linotype" w:hAnsi="Palatino Linotype"/>
          <w:bCs/>
          <w:lang w:val="es-ES_tradnl"/>
        </w:rPr>
        <w:t xml:space="preserve">que el plazo para emitir resolución en el presente asunto </w:t>
      </w:r>
      <w:r w:rsidRPr="00E901DC">
        <w:rPr>
          <w:rFonts w:ascii="Palatino Linotype" w:hAnsi="Palatino Linotype"/>
          <w:lang w:val="es-ES_tradnl"/>
        </w:rPr>
        <w:t xml:space="preserve">encuentra justificación en el alto número de recursos de revisión recibidos dentro del primer semestre del año dos mil veintidós, que, en comparación </w:t>
      </w:r>
      <w:r w:rsidRPr="00E901DC">
        <w:rPr>
          <w:rFonts w:ascii="Palatino Linotype" w:hAnsi="Palatino Linotype"/>
          <w:lang w:val="es-ES_tradnl"/>
        </w:rPr>
        <w:lastRenderedPageBreak/>
        <w:t>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lang w:val="es-ES_tradnl"/>
        </w:rPr>
        <w:t>el plazo para emitir resolución</w:t>
      </w:r>
      <w:r w:rsidRPr="00E901DC">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numPr>
          <w:ilvl w:val="0"/>
          <w:numId w:val="7"/>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Complejidad del asunto:</w:t>
      </w:r>
      <w:r w:rsidRPr="00E901DC">
        <w:rPr>
          <w:rFonts w:ascii="Palatino Linotype" w:hAnsi="Palatino Linotype"/>
          <w:lang w:val="es-ES_tradnl"/>
        </w:rPr>
        <w:t xml:space="preserve"> La complejidad de la prueba, la pluralidad de sujetos procesales, el tiempo transcurrido, las características y contexto del recurso.</w:t>
      </w:r>
    </w:p>
    <w:p w:rsidR="003F29CE" w:rsidRPr="00E901DC" w:rsidRDefault="003F29CE" w:rsidP="003F29CE">
      <w:pPr>
        <w:numPr>
          <w:ilvl w:val="0"/>
          <w:numId w:val="7"/>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Actividad Procesal del interesado:</w:t>
      </w:r>
      <w:r w:rsidRPr="00E901DC">
        <w:rPr>
          <w:rFonts w:ascii="Palatino Linotype" w:hAnsi="Palatino Linotype"/>
          <w:lang w:val="es-ES_tradnl"/>
        </w:rPr>
        <w:t xml:space="preserve"> Acciones u omisiones del interesado.</w:t>
      </w:r>
    </w:p>
    <w:p w:rsidR="003F29CE" w:rsidRPr="00E901DC" w:rsidRDefault="003F29CE" w:rsidP="003F29CE">
      <w:pPr>
        <w:numPr>
          <w:ilvl w:val="0"/>
          <w:numId w:val="7"/>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Conducta de la Autoridad:</w:t>
      </w:r>
      <w:r w:rsidRPr="00E901DC">
        <w:rPr>
          <w:rFonts w:ascii="Palatino Linotype" w:hAnsi="Palatino Linotype"/>
          <w:lang w:val="es-ES_tradnl"/>
        </w:rPr>
        <w:t xml:space="preserve"> Las Acciones u omisiones realizadas en el procedimiento. Así como si la autoridad actuó con la debida diligencia.</w:t>
      </w:r>
    </w:p>
    <w:p w:rsidR="003F29CE" w:rsidRPr="00E901DC" w:rsidRDefault="003F29CE" w:rsidP="003F29CE">
      <w:pPr>
        <w:numPr>
          <w:ilvl w:val="0"/>
          <w:numId w:val="7"/>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La afectación generada en la situación jurídica de la persona involucrada en el proceso:</w:t>
      </w:r>
      <w:r w:rsidRPr="00E901DC">
        <w:rPr>
          <w:rFonts w:ascii="Palatino Linotype" w:hAnsi="Palatino Linotype"/>
          <w:lang w:val="es-ES_tradnl"/>
        </w:rPr>
        <w:t xml:space="preserve"> Violación a sus derechos humanos.</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DIMENSIÓN Y EFECTOS DE ESTE CONCEPTO CUANDO SE ADUCE EXCESIVA CARGA DE TRABAJO.”</w:t>
      </w:r>
      <w:r w:rsidRPr="00E901DC">
        <w:rPr>
          <w:rFonts w:ascii="Palatino Linotype" w:hAnsi="Palatino Linotype"/>
          <w:lang w:val="es-ES_tradnl"/>
        </w:rPr>
        <w:t xml:space="preserve"> consultable en el Seminario Judicial de la Federación y su gaceta, con el registro digital 2002351.</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 xml:space="preserve">PLAZO RAZONABLE PARA RESOLVER. CONCEPTO Y ELEMENTOS QUE LO INTEGRAN A LA LUZ DEL DERECHO INTERNACIONAL DE LOS DERECHOS </w:t>
      </w:r>
      <w:r w:rsidRPr="00E901DC">
        <w:rPr>
          <w:rFonts w:ascii="Palatino Linotype" w:hAnsi="Palatino Linotype"/>
          <w:b/>
          <w:lang w:val="es-ES_tradnl"/>
        </w:rPr>
        <w:lastRenderedPageBreak/>
        <w:t>HUMANOS.”,</w:t>
      </w:r>
      <w:r w:rsidRPr="00E901DC">
        <w:rPr>
          <w:rFonts w:ascii="Palatino Linotype" w:hAnsi="Palatino Linotype"/>
          <w:lang w:val="es-ES_tradnl"/>
        </w:rPr>
        <w:t xml:space="preserve"> visible en el Seminario Judicial de la Federación y su gaceta, con el registro digital 2002350.</w:t>
      </w: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p>
    <w:p w:rsidR="003F29CE" w:rsidRPr="00E901DC" w:rsidRDefault="003F29CE" w:rsidP="003F29C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rsidR="003F29CE" w:rsidRPr="00FA29BE" w:rsidRDefault="003F29CE" w:rsidP="005B6DFC">
      <w:pPr>
        <w:spacing w:line="360" w:lineRule="auto"/>
        <w:jc w:val="both"/>
        <w:rPr>
          <w:rFonts w:ascii="Palatino Linotype" w:hAnsi="Palatino Linotype" w:cs="Arial"/>
        </w:rPr>
      </w:pPr>
    </w:p>
    <w:p w:rsidR="005B6DFC" w:rsidRDefault="005B6DFC" w:rsidP="005B6DFC">
      <w:pPr>
        <w:spacing w:line="360" w:lineRule="auto"/>
        <w:jc w:val="both"/>
        <w:rPr>
          <w:rFonts w:ascii="Palatino Linotype" w:eastAsiaTheme="minorHAnsi" w:hAnsi="Palatino Linotype" w:cs="Arial"/>
          <w:lang w:val="es-MX" w:eastAsia="en-US"/>
        </w:rPr>
      </w:pPr>
    </w:p>
    <w:p w:rsidR="005B6DFC" w:rsidRPr="0036587B" w:rsidRDefault="005B6DFC" w:rsidP="005B6DFC">
      <w:pPr>
        <w:spacing w:line="360" w:lineRule="auto"/>
        <w:jc w:val="both"/>
        <w:rPr>
          <w:rFonts w:ascii="Palatino Linotype" w:eastAsiaTheme="minorHAnsi" w:hAnsi="Palatino Linotype" w:cs="Arial"/>
          <w:lang w:val="es-MX" w:eastAsia="en-US"/>
        </w:rPr>
      </w:pPr>
    </w:p>
    <w:p w:rsidR="005B6DFC" w:rsidRPr="0036587B" w:rsidRDefault="005B6DFC" w:rsidP="005B6DFC">
      <w:pPr>
        <w:spacing w:line="360" w:lineRule="auto"/>
        <w:jc w:val="center"/>
        <w:rPr>
          <w:rFonts w:ascii="Palatino Linotype" w:eastAsiaTheme="minorHAnsi" w:hAnsi="Palatino Linotype" w:cs="Arial"/>
          <w:b/>
          <w:sz w:val="28"/>
          <w:lang w:val="es-MX" w:eastAsia="en-US"/>
        </w:rPr>
      </w:pPr>
      <w:r w:rsidRPr="0036587B">
        <w:rPr>
          <w:rFonts w:ascii="Palatino Linotype" w:eastAsiaTheme="minorHAnsi" w:hAnsi="Palatino Linotype" w:cs="Arial"/>
          <w:b/>
          <w:sz w:val="28"/>
          <w:lang w:val="es-MX" w:eastAsia="en-US"/>
        </w:rPr>
        <w:t xml:space="preserve">C O N S I D E R A N D O </w:t>
      </w:r>
    </w:p>
    <w:p w:rsidR="005B6DFC" w:rsidRPr="0036587B" w:rsidRDefault="005B6DFC" w:rsidP="005B6DFC">
      <w:pPr>
        <w:spacing w:line="360" w:lineRule="auto"/>
        <w:jc w:val="center"/>
        <w:rPr>
          <w:rFonts w:ascii="Palatino Linotype" w:eastAsiaTheme="minorHAnsi" w:hAnsi="Palatino Linotype" w:cs="Arial"/>
          <w:b/>
          <w:sz w:val="6"/>
          <w:lang w:val="es-MX" w:eastAsia="en-US"/>
        </w:rPr>
      </w:pPr>
    </w:p>
    <w:p w:rsidR="005B6DFC" w:rsidRPr="0036587B" w:rsidRDefault="005B6DFC" w:rsidP="005B6DFC">
      <w:pPr>
        <w:spacing w:line="360" w:lineRule="auto"/>
        <w:jc w:val="both"/>
        <w:rPr>
          <w:rFonts w:ascii="Palatino Linotype" w:eastAsiaTheme="minorHAnsi" w:hAnsi="Palatino Linotype" w:cs="Arial"/>
          <w:sz w:val="28"/>
          <w:lang w:val="es-MX" w:eastAsia="en-US"/>
        </w:rPr>
      </w:pPr>
      <w:r w:rsidRPr="0036587B">
        <w:rPr>
          <w:rFonts w:ascii="Palatino Linotype" w:eastAsiaTheme="minorHAnsi" w:hAnsi="Palatino Linotype" w:cs="Arial"/>
          <w:b/>
          <w:sz w:val="28"/>
          <w:lang w:val="es-MX" w:eastAsia="en-US"/>
        </w:rPr>
        <w:t>PRIMERO. De la competencia</w:t>
      </w:r>
      <w:r w:rsidRPr="0036587B">
        <w:rPr>
          <w:rFonts w:ascii="Palatino Linotype" w:eastAsiaTheme="minorHAnsi" w:hAnsi="Palatino Linotype" w:cs="Arial"/>
          <w:sz w:val="28"/>
          <w:lang w:val="es-MX" w:eastAsia="en-US"/>
        </w:rPr>
        <w:t>.</w:t>
      </w:r>
    </w:p>
    <w:p w:rsidR="005B6DFC" w:rsidRPr="0036587B" w:rsidRDefault="005B6DFC" w:rsidP="005B6DFC">
      <w:pPr>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CD0D60">
        <w:rPr>
          <w:rFonts w:ascii="Palatino Linotype" w:eastAsia="Calibri" w:hAnsi="Palatino Linotype" w:cs="Arial"/>
          <w:color w:val="000000" w:themeColor="text1"/>
        </w:rPr>
        <w:t>6, 9 fracciones I y XXIII</w:t>
      </w:r>
      <w:r w:rsidRPr="0036587B">
        <w:rPr>
          <w:rFonts w:ascii="Palatino Linotype" w:eastAsiaTheme="minorHAnsi" w:hAnsi="Palatino Linotype" w:cs="Arial"/>
          <w:lang w:val="es-MX" w:eastAsia="en-US"/>
        </w:rPr>
        <w:t>, y 11 del Reglamento Interior del Instituto de Transparencia, Acceso a la Información Pública y Protección de Datos Personales del Estado de México y Municipios.</w:t>
      </w: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b/>
          <w:sz w:val="28"/>
          <w:lang w:val="es-MX" w:eastAsia="en-US"/>
        </w:rPr>
      </w:pP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b/>
          <w:sz w:val="28"/>
          <w:lang w:val="es-MX" w:eastAsia="en-US"/>
        </w:rPr>
      </w:pPr>
      <w:r w:rsidRPr="0036587B">
        <w:rPr>
          <w:rFonts w:ascii="Palatino Linotype" w:eastAsiaTheme="minorHAnsi" w:hAnsi="Palatino Linotype" w:cs="Arial"/>
          <w:b/>
          <w:sz w:val="28"/>
          <w:lang w:val="es-MX" w:eastAsia="en-US"/>
        </w:rPr>
        <w:lastRenderedPageBreak/>
        <w:t xml:space="preserve">SEGUNDO. De los alcances del Recurso de Revisión. </w:t>
      </w: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b/>
          <w:sz w:val="28"/>
          <w:lang w:val="es-MX" w:eastAsia="en-US"/>
        </w:rPr>
      </w:pPr>
      <w:r w:rsidRPr="0036587B">
        <w:rPr>
          <w:rFonts w:ascii="Palatino Linotype" w:eastAsiaTheme="minorHAnsi" w:hAnsi="Palatino Linotype" w:cs="Arial"/>
          <w:b/>
          <w:sz w:val="28"/>
          <w:lang w:val="es-MX" w:eastAsia="en-US"/>
        </w:rPr>
        <w:t xml:space="preserve">TERCERO. Del estudio de las causas de improcedencia. </w:t>
      </w: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6587B">
        <w:rPr>
          <w:rStyle w:val="Refdenotaalpie"/>
          <w:rFonts w:ascii="Palatino Linotype" w:eastAsiaTheme="minorHAnsi" w:hAnsi="Palatino Linotype" w:cs="Arial"/>
          <w:lang w:val="es-MX" w:eastAsia="en-US"/>
        </w:rPr>
        <w:footnoteReference w:id="1"/>
      </w:r>
      <w:r w:rsidRPr="0036587B">
        <w:rPr>
          <w:rFonts w:ascii="Palatino Linotype" w:eastAsiaTheme="minorHAnsi" w:hAnsi="Palatino Linotype" w:cs="Arial"/>
          <w:lang w:val="es-MX" w:eastAsia="en-US"/>
        </w:rPr>
        <w:t>.</w:t>
      </w: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rsidR="005B6DFC" w:rsidRPr="0036587B" w:rsidRDefault="005B6DFC" w:rsidP="005B6DFC">
      <w:pPr>
        <w:rPr>
          <w:lang w:val="es-MX"/>
        </w:rPr>
      </w:pP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w:t>
      </w:r>
      <w:r w:rsidRPr="0036587B">
        <w:rPr>
          <w:rFonts w:ascii="Palatino Linotype" w:hAnsi="Palatino Linotype" w:cs="Arial"/>
          <w:b/>
          <w:i/>
          <w:sz w:val="22"/>
          <w:szCs w:val="22"/>
        </w:rPr>
        <w:t>Artículo 191.</w:t>
      </w:r>
      <w:r w:rsidRPr="0036587B">
        <w:rPr>
          <w:rFonts w:ascii="Palatino Linotype" w:hAnsi="Palatino Linotype" w:cs="Arial"/>
          <w:i/>
          <w:sz w:val="22"/>
          <w:szCs w:val="22"/>
        </w:rPr>
        <w:t xml:space="preserve"> El recurso será desechado por improcedente cuando:  </w:t>
      </w: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 xml:space="preserve">I. Sea extemporáneo por haber transcurrido el plazo establecido en la presente Ley, a partir de la respuesta;  </w:t>
      </w: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 xml:space="preserve">II. Se esté tramitando ante el Poder Judicial de la Federación algún recurso o medio de defensa interpuesto por el recurrente;  </w:t>
      </w: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 xml:space="preserve">III. No actualice alguno de los supuestos previstos en la presente Ley;  </w:t>
      </w: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IV. No se haya desahogado la prevención en los términos establecidos en la presente Ley;</w:t>
      </w: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 xml:space="preserve">V. Se impugne la veracidad de la información proporcionada;  </w:t>
      </w: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 xml:space="preserve">VI. Se trate de una consulta, o trámite en específico; y  </w:t>
      </w:r>
    </w:p>
    <w:p w:rsidR="005B6DFC" w:rsidRPr="0036587B" w:rsidRDefault="005B6DFC" w:rsidP="005B6DFC">
      <w:pPr>
        <w:autoSpaceDE w:val="0"/>
        <w:autoSpaceDN w:val="0"/>
        <w:adjustRightInd w:val="0"/>
        <w:ind w:left="708" w:right="850"/>
        <w:jc w:val="both"/>
        <w:rPr>
          <w:rFonts w:ascii="Palatino Linotype" w:hAnsi="Palatino Linotype" w:cs="Arial"/>
          <w:i/>
          <w:sz w:val="22"/>
          <w:szCs w:val="22"/>
        </w:rPr>
      </w:pPr>
      <w:r w:rsidRPr="0036587B">
        <w:rPr>
          <w:rFonts w:ascii="Palatino Linotype" w:hAnsi="Palatino Linotype" w:cs="Arial"/>
          <w:i/>
          <w:sz w:val="22"/>
          <w:szCs w:val="22"/>
        </w:rPr>
        <w:t>VII. El recurrente amplíe su solicitud en el recurso de revisión, únicamente respecto de los nuevos contenidos.”</w:t>
      </w:r>
    </w:p>
    <w:p w:rsidR="005B6DFC" w:rsidRPr="0036587B" w:rsidRDefault="005B6DFC" w:rsidP="005B6DFC">
      <w:pPr>
        <w:autoSpaceDE w:val="0"/>
        <w:autoSpaceDN w:val="0"/>
        <w:adjustRightInd w:val="0"/>
        <w:spacing w:line="360" w:lineRule="auto"/>
        <w:ind w:left="708" w:right="850"/>
        <w:jc w:val="both"/>
        <w:rPr>
          <w:rFonts w:ascii="Palatino Linotype" w:hAnsi="Palatino Linotype" w:cs="Arial"/>
          <w:i/>
        </w:rPr>
      </w:pP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rsidR="005B6DFC" w:rsidRPr="0036587B" w:rsidRDefault="005B6DFC" w:rsidP="005B6DFC">
      <w:pPr>
        <w:autoSpaceDE w:val="0"/>
        <w:autoSpaceDN w:val="0"/>
        <w:adjustRightInd w:val="0"/>
        <w:spacing w:line="360" w:lineRule="auto"/>
        <w:jc w:val="both"/>
        <w:rPr>
          <w:rFonts w:ascii="Palatino Linotype" w:hAnsi="Palatino Linotype" w:cs="Arial"/>
        </w:rPr>
      </w:pPr>
    </w:p>
    <w:p w:rsidR="005B6DFC" w:rsidRPr="0036587B" w:rsidRDefault="005B6DFC" w:rsidP="005B6DFC">
      <w:pPr>
        <w:autoSpaceDE w:val="0"/>
        <w:autoSpaceDN w:val="0"/>
        <w:adjustRightInd w:val="0"/>
        <w:spacing w:line="360" w:lineRule="auto"/>
        <w:jc w:val="both"/>
        <w:rPr>
          <w:rFonts w:ascii="Palatino Linotype" w:hAnsi="Palatino Linotype" w:cs="Arial"/>
        </w:rPr>
      </w:pPr>
      <w:r w:rsidRPr="0036587B">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rsidR="005B6DFC" w:rsidRPr="0036587B" w:rsidRDefault="005B6DFC" w:rsidP="005B6DFC">
      <w:pPr>
        <w:autoSpaceDE w:val="0"/>
        <w:autoSpaceDN w:val="0"/>
        <w:adjustRightInd w:val="0"/>
        <w:spacing w:line="360" w:lineRule="auto"/>
        <w:jc w:val="both"/>
        <w:rPr>
          <w:rFonts w:ascii="Palatino Linotype" w:hAnsi="Palatino Linotype" w:cs="Arial"/>
        </w:rPr>
      </w:pPr>
    </w:p>
    <w:p w:rsidR="005B6DFC" w:rsidRPr="0036587B" w:rsidRDefault="005B6DFC" w:rsidP="005B6DFC">
      <w:pPr>
        <w:autoSpaceDE w:val="0"/>
        <w:autoSpaceDN w:val="0"/>
        <w:adjustRightInd w:val="0"/>
        <w:spacing w:line="360" w:lineRule="auto"/>
        <w:jc w:val="both"/>
        <w:rPr>
          <w:rFonts w:ascii="Palatino Linotype" w:hAnsi="Palatino Linotype" w:cs="Arial"/>
          <w:sz w:val="28"/>
        </w:rPr>
      </w:pPr>
      <w:r w:rsidRPr="0036587B">
        <w:rPr>
          <w:rFonts w:ascii="Palatino Linotype" w:hAnsi="Palatino Linotype" w:cs="Arial"/>
          <w:b/>
          <w:sz w:val="28"/>
        </w:rPr>
        <w:t>CUARTO. Del estudio y resolución del asunto.</w:t>
      </w:r>
      <w:r w:rsidRPr="0036587B">
        <w:rPr>
          <w:rFonts w:ascii="Palatino Linotype" w:hAnsi="Palatino Linotype" w:cs="Arial"/>
          <w:sz w:val="28"/>
        </w:rPr>
        <w:t xml:space="preserve"> </w:t>
      </w: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r w:rsidRPr="0036587B">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5B6DFC" w:rsidRPr="0036587B" w:rsidRDefault="005B6DFC" w:rsidP="005B6DFC">
      <w:pPr>
        <w:autoSpaceDE w:val="0"/>
        <w:autoSpaceDN w:val="0"/>
        <w:adjustRightInd w:val="0"/>
        <w:spacing w:line="360" w:lineRule="auto"/>
        <w:jc w:val="both"/>
        <w:rPr>
          <w:rFonts w:ascii="Palatino Linotype" w:eastAsiaTheme="minorHAnsi" w:hAnsi="Palatino Linotype" w:cs="Arial"/>
          <w:lang w:val="es-MX" w:eastAsia="en-US"/>
        </w:rPr>
      </w:pPr>
    </w:p>
    <w:p w:rsidR="005B6DFC" w:rsidRDefault="005B6DFC" w:rsidP="005B6DFC">
      <w:pPr>
        <w:spacing w:line="360" w:lineRule="auto"/>
        <w:ind w:right="141"/>
        <w:jc w:val="both"/>
        <w:rPr>
          <w:rFonts w:ascii="Palatino Linotype" w:eastAsiaTheme="minorHAnsi" w:hAnsi="Palatino Linotype" w:cstheme="minorBidi"/>
          <w:lang w:val="es-MX" w:eastAsia="es-MX"/>
        </w:rPr>
      </w:pPr>
      <w:r w:rsidRPr="0036587B">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36587B">
        <w:rPr>
          <w:rFonts w:ascii="Palatino Linotype" w:eastAsiaTheme="minorHAnsi" w:hAnsi="Palatino Linotype" w:cstheme="minorBidi"/>
          <w:b/>
          <w:lang w:val="es-MX" w:eastAsia="es-MX"/>
        </w:rPr>
        <w:t xml:space="preserve"> </w:t>
      </w:r>
      <w:r w:rsidRPr="0036587B">
        <w:rPr>
          <w:rFonts w:ascii="Palatino Linotype" w:eastAsiaTheme="minorHAnsi" w:hAnsi="Palatino Linotype" w:cstheme="minorBidi"/>
          <w:lang w:val="es-MX" w:eastAsia="es-MX"/>
        </w:rPr>
        <w:t>parte</w:t>
      </w:r>
      <w:r w:rsidRPr="0036587B">
        <w:rPr>
          <w:rFonts w:ascii="Palatino Linotype" w:eastAsiaTheme="minorHAnsi" w:hAnsi="Palatino Linotype" w:cstheme="minorBidi"/>
          <w:b/>
          <w:lang w:val="es-MX" w:eastAsia="es-MX"/>
        </w:rPr>
        <w:t xml:space="preserve"> Recurrente</w:t>
      </w:r>
      <w:r w:rsidRPr="0036587B">
        <w:rPr>
          <w:rFonts w:ascii="Palatino Linotype" w:eastAsiaTheme="minorHAnsi" w:hAnsi="Palatino Linotype" w:cstheme="minorBidi"/>
          <w:lang w:val="es-MX" w:eastAsia="es-MX"/>
        </w:rPr>
        <w:t>, para ello analizaremos lo solicitado y la información proporcionada.</w:t>
      </w:r>
    </w:p>
    <w:p w:rsidR="005B6DFC" w:rsidRDefault="005B6DFC" w:rsidP="005B6DFC">
      <w:pPr>
        <w:spacing w:line="360" w:lineRule="auto"/>
        <w:ind w:right="141"/>
        <w:jc w:val="both"/>
        <w:rPr>
          <w:rFonts w:ascii="Palatino Linotype" w:eastAsiaTheme="minorHAnsi" w:hAnsi="Palatino Linotype" w:cstheme="minorBidi"/>
          <w:lang w:val="es-MX" w:eastAsia="es-MX"/>
        </w:rPr>
      </w:pPr>
    </w:p>
    <w:p w:rsidR="005B6DFC" w:rsidRPr="0064577F" w:rsidRDefault="005B6DFC" w:rsidP="005B6DFC">
      <w:pPr>
        <w:spacing w:line="360" w:lineRule="auto"/>
        <w:jc w:val="both"/>
        <w:rPr>
          <w:rFonts w:ascii="Palatino Linotype" w:eastAsia="Calibri" w:hAnsi="Palatino Linotype" w:cs="Arial"/>
          <w:szCs w:val="22"/>
          <w:lang w:val="es-ES_tradnl" w:eastAsia="es-MX"/>
        </w:rPr>
      </w:pPr>
      <w:r w:rsidRPr="0064577F">
        <w:rPr>
          <w:rFonts w:ascii="Palatino Linotype" w:eastAsia="Calibri" w:hAnsi="Palatino Linotype" w:cs="Tahoma"/>
          <w:bCs/>
          <w:szCs w:val="22"/>
          <w:lang w:val="es-ES_tradnl" w:eastAsia="es-MX"/>
        </w:rPr>
        <w:t xml:space="preserve">Bajo estas líneas argumentativas, al retomar y delimitar los requerimientos del ahora </w:t>
      </w:r>
      <w:r w:rsidRPr="0064577F">
        <w:rPr>
          <w:rFonts w:ascii="Palatino Linotype" w:eastAsia="Calibri" w:hAnsi="Palatino Linotype" w:cs="Tahoma"/>
          <w:b/>
          <w:bCs/>
          <w:szCs w:val="22"/>
          <w:lang w:val="es-ES_tradnl" w:eastAsia="es-MX"/>
        </w:rPr>
        <w:t>Recurrente</w:t>
      </w:r>
      <w:r w:rsidRPr="0064577F">
        <w:rPr>
          <w:rFonts w:ascii="Palatino Linotype" w:eastAsia="Calibri" w:hAnsi="Palatino Linotype" w:cs="Tahoma"/>
          <w:bCs/>
          <w:szCs w:val="22"/>
          <w:lang w:val="es-ES_tradnl" w:eastAsia="es-MX"/>
        </w:rPr>
        <w:t>, de manera objetiva se precisa que requiere la siguiente información:</w:t>
      </w:r>
    </w:p>
    <w:p w:rsidR="005B6DFC" w:rsidRPr="0036587B" w:rsidRDefault="005B6DFC" w:rsidP="005B6DFC">
      <w:pPr>
        <w:spacing w:line="360" w:lineRule="auto"/>
        <w:ind w:right="141"/>
        <w:jc w:val="both"/>
        <w:rPr>
          <w:rFonts w:ascii="Palatino Linotype" w:eastAsiaTheme="minorHAnsi" w:hAnsi="Palatino Linotype" w:cstheme="minorBidi"/>
          <w:lang w:val="es-MX" w:eastAsia="es-MX"/>
        </w:rPr>
      </w:pPr>
    </w:p>
    <w:p w:rsidR="005B6DFC" w:rsidRPr="0036587B" w:rsidRDefault="005B6DFC" w:rsidP="005B6DFC">
      <w:pPr>
        <w:spacing w:line="360" w:lineRule="auto"/>
        <w:ind w:right="141"/>
        <w:jc w:val="both"/>
        <w:rPr>
          <w:rFonts w:ascii="Palatino Linotype" w:eastAsiaTheme="minorHAnsi" w:hAnsi="Palatino Linotype" w:cstheme="minorBidi"/>
          <w:lang w:val="es-MX" w:eastAsia="es-MX"/>
        </w:rPr>
      </w:pPr>
    </w:p>
    <w:p w:rsidR="005B6DFC" w:rsidRPr="0036587B" w:rsidRDefault="005B6DFC" w:rsidP="005B6DFC">
      <w:pPr>
        <w:pStyle w:val="Sinespaciado"/>
        <w:rPr>
          <w:rFonts w:eastAsiaTheme="minorHAnsi"/>
          <w:lang w:eastAsia="es-MX"/>
        </w:rPr>
      </w:pPr>
    </w:p>
    <w:p w:rsidR="005B6DFC" w:rsidRPr="00002594" w:rsidRDefault="005B6DFC" w:rsidP="000625A6">
      <w:pPr>
        <w:pStyle w:val="Prrafodelista"/>
        <w:numPr>
          <w:ilvl w:val="0"/>
          <w:numId w:val="3"/>
        </w:numPr>
        <w:spacing w:line="360" w:lineRule="auto"/>
        <w:ind w:right="49"/>
        <w:jc w:val="both"/>
        <w:rPr>
          <w:rFonts w:ascii="Palatino Linotype" w:hAnsi="Palatino Linotype" w:cs="Arial"/>
          <w:sz w:val="16"/>
        </w:rPr>
      </w:pPr>
      <w:r w:rsidRPr="00002594">
        <w:rPr>
          <w:rFonts w:ascii="Palatino Linotype" w:eastAsiaTheme="minorHAnsi" w:hAnsi="Palatino Linotype"/>
          <w:lang w:eastAsia="es-MX"/>
        </w:rPr>
        <w:t xml:space="preserve">Lista </w:t>
      </w:r>
      <w:r w:rsidR="000625A6" w:rsidRPr="00002594">
        <w:rPr>
          <w:rFonts w:ascii="Palatino Linotype" w:eastAsiaTheme="minorHAnsi" w:hAnsi="Palatino Linotype"/>
          <w:lang w:eastAsia="es-MX"/>
        </w:rPr>
        <w:t>de asistencia en biométrico y recibos de nómina de enero de 2023 al 30 de septiembre de 2023.</w:t>
      </w:r>
    </w:p>
    <w:p w:rsidR="005B6DFC" w:rsidRPr="0036587B" w:rsidRDefault="005B6DFC" w:rsidP="000625A6">
      <w:pPr>
        <w:pStyle w:val="Prrafodelista"/>
        <w:numPr>
          <w:ilvl w:val="0"/>
          <w:numId w:val="3"/>
        </w:numPr>
        <w:spacing w:line="360" w:lineRule="auto"/>
        <w:ind w:right="49"/>
        <w:jc w:val="both"/>
        <w:rPr>
          <w:rFonts w:ascii="Palatino Linotype" w:hAnsi="Palatino Linotype" w:cs="Arial"/>
          <w:sz w:val="16"/>
        </w:rPr>
      </w:pPr>
      <w:r>
        <w:rPr>
          <w:rFonts w:ascii="Palatino Linotype" w:eastAsiaTheme="minorHAnsi" w:hAnsi="Palatino Linotype"/>
          <w:lang w:eastAsia="es-MX"/>
        </w:rPr>
        <w:t xml:space="preserve"> </w:t>
      </w:r>
      <w:r w:rsidR="000625A6">
        <w:rPr>
          <w:rFonts w:ascii="Palatino Linotype" w:eastAsiaTheme="minorHAnsi" w:hAnsi="Palatino Linotype"/>
          <w:lang w:eastAsia="es-MX"/>
        </w:rPr>
        <w:t>O</w:t>
      </w:r>
      <w:r w:rsidR="000625A6" w:rsidRPr="000625A6">
        <w:rPr>
          <w:rFonts w:ascii="Palatino Linotype" w:eastAsiaTheme="minorHAnsi" w:hAnsi="Palatino Linotype"/>
          <w:lang w:eastAsia="es-MX"/>
        </w:rPr>
        <w:t>ficios de asignación de funciones de las siguientes personas que laboran en la Secretaría del Trabajo y el Instituto de Capacitación y Adiestramiento para el Trabajo Industrial. * Deny Saray Guadarrama Jara * Edgar Flores Jara * Arbel Estrella Flores Jara * Omar Axel Flores Jara * Yered Isay Guadarrama Jara * Alejandra Sotelo Ocampo * Adriana Iraís Santa Zendejas</w:t>
      </w:r>
    </w:p>
    <w:p w:rsidR="005B6DFC" w:rsidRPr="0036587B" w:rsidRDefault="005B6DFC" w:rsidP="005B6DFC">
      <w:pPr>
        <w:pStyle w:val="Prrafodelista"/>
        <w:spacing w:line="360" w:lineRule="auto"/>
        <w:ind w:left="720" w:right="49"/>
        <w:jc w:val="both"/>
        <w:rPr>
          <w:rFonts w:ascii="Palatino Linotype" w:hAnsi="Palatino Linotype" w:cs="Arial"/>
          <w:sz w:val="16"/>
        </w:rPr>
      </w:pPr>
    </w:p>
    <w:p w:rsidR="005B6DFC" w:rsidRPr="0036587B" w:rsidRDefault="005B6DFC" w:rsidP="005B6DFC">
      <w:pPr>
        <w:spacing w:line="360" w:lineRule="auto"/>
        <w:ind w:right="49"/>
        <w:jc w:val="both"/>
        <w:rPr>
          <w:rFonts w:ascii="Palatino Linotype" w:eastAsiaTheme="minorHAnsi" w:hAnsi="Palatino Linotype" w:cstheme="minorBidi"/>
          <w:szCs w:val="22"/>
          <w:lang w:val="es-ES_tradnl" w:eastAsia="en-US"/>
        </w:rPr>
      </w:pPr>
      <w:r w:rsidRPr="00A12019">
        <w:rPr>
          <w:rFonts w:ascii="Palatino Linotype" w:eastAsiaTheme="minorHAnsi" w:hAnsi="Palatino Linotype" w:cstheme="minorBidi"/>
          <w:szCs w:val="22"/>
          <w:lang w:val="es-MX" w:eastAsia="es-MX"/>
        </w:rPr>
        <w:t xml:space="preserve">Por lo que, de conformidad con las constancias que obran en los expedientes electrónicos, se observa que el Sujeto Obligado dio respuesta por medio del sistema SAIMEX, a la solicitud de información </w:t>
      </w:r>
      <w:r w:rsidR="00632C7F">
        <w:rPr>
          <w:rFonts w:ascii="Palatino Linotype" w:eastAsiaTheme="minorHAnsi" w:hAnsi="Palatino Linotype" w:cstheme="minorBidi"/>
          <w:szCs w:val="22"/>
          <w:lang w:val="es-MX" w:eastAsia="es-MX"/>
        </w:rPr>
        <w:t>00018/ICATI/IP/2023</w:t>
      </w:r>
      <w:r w:rsidRPr="00A12019">
        <w:rPr>
          <w:rFonts w:ascii="Palatino Linotype" w:eastAsiaTheme="minorHAnsi" w:hAnsi="Palatino Linotype" w:cstheme="minorBidi"/>
          <w:szCs w:val="22"/>
          <w:lang w:val="es-MX" w:eastAsia="es-MX"/>
        </w:rPr>
        <w:t xml:space="preserve">; </w:t>
      </w:r>
      <w:r w:rsidR="00146524">
        <w:rPr>
          <w:rFonts w:ascii="Palatino Linotype" w:eastAsiaTheme="minorHAnsi" w:hAnsi="Palatino Linotype" w:cstheme="minorBidi"/>
          <w:szCs w:val="22"/>
          <w:lang w:val="es-MX" w:eastAsia="es-MX"/>
        </w:rPr>
        <w:t>por medio del archivo electrónico</w:t>
      </w:r>
      <w:r w:rsidRPr="0036587B">
        <w:rPr>
          <w:rFonts w:ascii="Palatino Linotype" w:eastAsiaTheme="minorHAnsi" w:hAnsi="Palatino Linotype" w:cstheme="minorBidi"/>
          <w:szCs w:val="22"/>
          <w:lang w:val="es-ES_tradnl" w:eastAsia="en-US"/>
        </w:rPr>
        <w:t>:</w:t>
      </w:r>
    </w:p>
    <w:p w:rsidR="00146524" w:rsidRPr="00146524" w:rsidRDefault="00146524" w:rsidP="00146524">
      <w:pPr>
        <w:pStyle w:val="Prrafodelista"/>
        <w:numPr>
          <w:ilvl w:val="0"/>
          <w:numId w:val="8"/>
        </w:numPr>
        <w:spacing w:line="360" w:lineRule="auto"/>
        <w:ind w:right="49"/>
        <w:jc w:val="both"/>
        <w:rPr>
          <w:rFonts w:ascii="Palatino Linotype" w:eastAsiaTheme="minorHAnsi" w:hAnsi="Palatino Linotype" w:cstheme="minorBidi"/>
          <w:b/>
          <w:szCs w:val="22"/>
          <w:lang w:val="es-ES_tradnl" w:eastAsia="en-US"/>
        </w:rPr>
      </w:pPr>
      <w:r w:rsidRPr="00146524">
        <w:rPr>
          <w:rFonts w:ascii="Palatino Linotype" w:eastAsiaTheme="minorHAnsi" w:hAnsi="Palatino Linotype" w:cstheme="minorBidi"/>
          <w:b/>
          <w:szCs w:val="22"/>
          <w:lang w:val="es-ES_tradnl" w:eastAsia="en-US"/>
        </w:rPr>
        <w:t>00018.pdf</w:t>
      </w:r>
      <w:r>
        <w:rPr>
          <w:rFonts w:ascii="Palatino Linotype" w:eastAsiaTheme="minorHAnsi" w:hAnsi="Palatino Linotype" w:cstheme="minorBidi"/>
          <w:b/>
          <w:szCs w:val="22"/>
          <w:lang w:val="es-ES_tradnl" w:eastAsia="en-US"/>
        </w:rPr>
        <w:t xml:space="preserve">: </w:t>
      </w:r>
      <w:r>
        <w:rPr>
          <w:rFonts w:ascii="Palatino Linotype" w:eastAsiaTheme="minorHAnsi" w:hAnsi="Palatino Linotype" w:cstheme="minorBidi"/>
          <w:szCs w:val="22"/>
          <w:lang w:val="es-ES_tradnl" w:eastAsia="en-US"/>
        </w:rPr>
        <w:t>constante de setenta y un fojas, en formato pdf, contiene lo siguiente:</w:t>
      </w:r>
    </w:p>
    <w:p w:rsidR="00146524" w:rsidRPr="00146524" w:rsidRDefault="00146524" w:rsidP="00146524">
      <w:pPr>
        <w:pStyle w:val="Prrafodelista"/>
        <w:numPr>
          <w:ilvl w:val="0"/>
          <w:numId w:val="9"/>
        </w:numPr>
        <w:spacing w:line="360" w:lineRule="auto"/>
        <w:ind w:right="49"/>
        <w:jc w:val="both"/>
        <w:rPr>
          <w:rFonts w:ascii="Palatino Linotype" w:eastAsiaTheme="minorHAnsi" w:hAnsi="Palatino Linotype" w:cstheme="minorBidi"/>
          <w:b/>
          <w:szCs w:val="22"/>
          <w:lang w:val="es-ES_tradnl" w:eastAsia="en-US"/>
        </w:rPr>
      </w:pPr>
      <w:r>
        <w:rPr>
          <w:rFonts w:ascii="Palatino Linotype" w:eastAsiaTheme="minorHAnsi" w:hAnsi="Palatino Linotype" w:cstheme="minorBidi"/>
          <w:szCs w:val="22"/>
          <w:lang w:val="es-ES_tradnl" w:eastAsia="en-US"/>
        </w:rPr>
        <w:t xml:space="preserve">Oficio número 209C0101000100S-467/2023, de fecha veintiséis de octubre de dos mil veintitrés, firmado por el Jefe de la Unidad de Información, Planeación, Programación y Evaluación y Responsable de las Funciones de la Unidad de Transparencia, </w:t>
      </w:r>
      <w:r w:rsidR="00002594">
        <w:rPr>
          <w:rFonts w:ascii="Palatino Linotype" w:eastAsiaTheme="minorHAnsi" w:hAnsi="Palatino Linotype" w:cstheme="minorBidi"/>
          <w:szCs w:val="22"/>
          <w:lang w:val="es-ES_tradnl" w:eastAsia="en-US"/>
        </w:rPr>
        <w:t xml:space="preserve">por medio del cual responde la solicitud de información. </w:t>
      </w:r>
    </w:p>
    <w:p w:rsidR="005B6DFC" w:rsidRPr="00002594" w:rsidRDefault="00305C18" w:rsidP="00146524">
      <w:pPr>
        <w:pStyle w:val="Prrafodelista"/>
        <w:numPr>
          <w:ilvl w:val="0"/>
          <w:numId w:val="9"/>
        </w:numPr>
        <w:spacing w:line="360" w:lineRule="auto"/>
        <w:ind w:right="49"/>
        <w:jc w:val="both"/>
        <w:rPr>
          <w:rFonts w:ascii="Palatino Linotype" w:eastAsiaTheme="minorHAnsi" w:hAnsi="Palatino Linotype" w:cstheme="minorBidi"/>
          <w:b/>
          <w:szCs w:val="22"/>
          <w:lang w:val="es-ES_tradnl" w:eastAsia="en-US"/>
        </w:rPr>
      </w:pPr>
      <w:r>
        <w:rPr>
          <w:rFonts w:ascii="Palatino Linotype" w:eastAsiaTheme="minorHAnsi" w:hAnsi="Palatino Linotype" w:cstheme="minorBidi"/>
          <w:szCs w:val="22"/>
          <w:lang w:val="es-ES_tradnl" w:eastAsia="en-US"/>
        </w:rPr>
        <w:t xml:space="preserve"> L</w:t>
      </w:r>
      <w:r w:rsidR="00146524">
        <w:rPr>
          <w:rFonts w:ascii="Palatino Linotype" w:eastAsiaTheme="minorHAnsi" w:hAnsi="Palatino Linotype" w:cstheme="minorBidi"/>
          <w:szCs w:val="22"/>
          <w:lang w:val="es-ES_tradnl" w:eastAsia="en-US"/>
        </w:rPr>
        <w:t>istas de asistencia</w:t>
      </w:r>
    </w:p>
    <w:p w:rsidR="00002594" w:rsidRPr="00146524" w:rsidRDefault="00002594" w:rsidP="00146524">
      <w:pPr>
        <w:pStyle w:val="Prrafodelista"/>
        <w:numPr>
          <w:ilvl w:val="0"/>
          <w:numId w:val="9"/>
        </w:numPr>
        <w:spacing w:line="360" w:lineRule="auto"/>
        <w:ind w:right="49"/>
        <w:jc w:val="both"/>
        <w:rPr>
          <w:rFonts w:ascii="Palatino Linotype" w:eastAsiaTheme="minorHAnsi" w:hAnsi="Palatino Linotype" w:cstheme="minorBidi"/>
          <w:b/>
          <w:szCs w:val="22"/>
          <w:lang w:val="es-ES_tradnl" w:eastAsia="en-US"/>
        </w:rPr>
      </w:pPr>
      <w:r>
        <w:rPr>
          <w:rFonts w:ascii="Palatino Linotype" w:eastAsiaTheme="minorHAnsi" w:hAnsi="Palatino Linotype" w:cstheme="minorBidi"/>
          <w:szCs w:val="22"/>
          <w:lang w:val="es-ES_tradnl" w:eastAsia="en-US"/>
        </w:rPr>
        <w:t xml:space="preserve">Lista con el nombre, estatus y funciones de los servidores públicos referidos en la solicitud. </w:t>
      </w:r>
    </w:p>
    <w:p w:rsidR="005B6DFC" w:rsidRDefault="005B6DFC" w:rsidP="005B6DFC">
      <w:pPr>
        <w:spacing w:line="360" w:lineRule="auto"/>
        <w:ind w:right="49"/>
        <w:jc w:val="both"/>
        <w:rPr>
          <w:rFonts w:ascii="Palatino Linotype" w:eastAsiaTheme="minorHAnsi" w:hAnsi="Palatino Linotype" w:cstheme="minorBidi"/>
          <w:szCs w:val="22"/>
          <w:lang w:val="es-ES_tradnl" w:eastAsia="en-US"/>
        </w:rPr>
      </w:pPr>
    </w:p>
    <w:p w:rsidR="005B6DFC" w:rsidRPr="0036587B" w:rsidRDefault="005B6DFC" w:rsidP="005B6DFC">
      <w:pPr>
        <w:spacing w:after="160" w:line="259" w:lineRule="auto"/>
        <w:rPr>
          <w:rFonts w:asciiTheme="minorHAnsi" w:eastAsiaTheme="minorHAnsi" w:hAnsiTheme="minorHAnsi" w:cstheme="minorBidi"/>
          <w:sz w:val="22"/>
          <w:szCs w:val="22"/>
          <w:lang w:val="es-MX" w:eastAsia="en-US"/>
        </w:rPr>
      </w:pPr>
    </w:p>
    <w:p w:rsidR="00331A45" w:rsidRDefault="00331A45" w:rsidP="005B6DFC">
      <w:pPr>
        <w:spacing w:line="360" w:lineRule="auto"/>
        <w:ind w:right="141"/>
        <w:jc w:val="both"/>
        <w:rPr>
          <w:rFonts w:ascii="Palatino Linotype" w:eastAsiaTheme="minorHAnsi" w:hAnsi="Palatino Linotype" w:cs="Arial"/>
          <w:bCs/>
          <w:lang w:val="es-MX" w:eastAsia="en-US"/>
        </w:rPr>
      </w:pPr>
    </w:p>
    <w:p w:rsidR="00331A45" w:rsidRPr="009E63DA" w:rsidRDefault="00331A45" w:rsidP="00331A45">
      <w:pPr>
        <w:spacing w:line="360" w:lineRule="auto"/>
        <w:jc w:val="both"/>
        <w:rPr>
          <w:rFonts w:ascii="Palatino Linotype" w:eastAsia="Calibri" w:hAnsi="Palatino Linotype" w:cs="Arial"/>
          <w:color w:val="000000"/>
          <w:lang w:val="es-ES_tradnl" w:eastAsia="es-MX"/>
        </w:rPr>
      </w:pPr>
      <w:r>
        <w:rPr>
          <w:rFonts w:ascii="Palatino Linotype" w:eastAsia="Calibri" w:hAnsi="Palatino Linotype" w:cs="Arial"/>
          <w:color w:val="000000"/>
          <w:lang w:val="es-ES_tradnl" w:eastAsia="es-MX"/>
        </w:rPr>
        <w:lastRenderedPageBreak/>
        <w:t>E</w:t>
      </w:r>
      <w:r w:rsidRPr="009E63DA">
        <w:rPr>
          <w:rFonts w:ascii="Palatino Linotype" w:eastAsia="Calibri" w:hAnsi="Palatino Linotype" w:cs="Arial"/>
          <w:color w:val="000000"/>
          <w:lang w:val="es-ES_tradnl" w:eastAsia="es-MX"/>
        </w:rPr>
        <w:t xml:space="preserve">l derecho de acceso a la información pública se satisface en aquellos casos en que se entregue el soporte documental en que conste la información pública, toda vez que, </w:t>
      </w:r>
      <w:r>
        <w:rPr>
          <w:rFonts w:ascii="Palatino Linotype" w:eastAsia="Calibri" w:hAnsi="Palatino Linotype" w:cs="Arial"/>
          <w:color w:val="000000"/>
          <w:lang w:val="es-ES_tradnl" w:eastAsia="es-MX"/>
        </w:rPr>
        <w:t>l</w:t>
      </w:r>
      <w:r w:rsidRPr="009E63DA">
        <w:rPr>
          <w:rFonts w:ascii="Palatino Linotype" w:eastAsia="Calibri" w:hAnsi="Palatino Linotype" w:cs="Arial"/>
          <w:color w:val="000000"/>
          <w:lang w:val="es-ES_tradnl" w:eastAsia="es-MX"/>
        </w:rPr>
        <w:t>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rsidR="00331A45" w:rsidRPr="009E63DA" w:rsidRDefault="00331A45" w:rsidP="00331A45">
      <w:pPr>
        <w:spacing w:line="360" w:lineRule="auto"/>
        <w:jc w:val="both"/>
        <w:rPr>
          <w:rFonts w:ascii="Palatino Linotype" w:eastAsia="Calibri" w:hAnsi="Palatino Linotype" w:cs="Arial"/>
          <w:color w:val="000000"/>
          <w:lang w:val="es-ES_tradnl" w:eastAsia="es-MX"/>
        </w:rPr>
      </w:pPr>
    </w:p>
    <w:p w:rsidR="00331A45" w:rsidRPr="009E63DA" w:rsidRDefault="00331A45" w:rsidP="00331A45">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rsidR="00331A45" w:rsidRPr="009E63DA" w:rsidRDefault="00331A45" w:rsidP="00331A45">
      <w:pPr>
        <w:spacing w:line="360" w:lineRule="auto"/>
        <w:jc w:val="both"/>
        <w:rPr>
          <w:rFonts w:ascii="Palatino Linotype" w:hAnsi="Palatino Linotype"/>
          <w:lang w:val="es-ES_tradnl"/>
        </w:rPr>
      </w:pPr>
    </w:p>
    <w:p w:rsidR="00331A45" w:rsidRPr="009E63DA" w:rsidRDefault="00331A45" w:rsidP="00331A45">
      <w:pPr>
        <w:spacing w:line="360" w:lineRule="auto"/>
        <w:ind w:left="851" w:right="850"/>
        <w:jc w:val="both"/>
        <w:rPr>
          <w:rFonts w:ascii="Palatino Linotype" w:eastAsia="Calibri" w:hAnsi="Palatino Linotype" w:cs="Arial"/>
          <w:color w:val="000000"/>
          <w:sz w:val="2"/>
          <w:lang w:val="es-ES_tradnl" w:eastAsia="es-MX"/>
        </w:rPr>
      </w:pPr>
    </w:p>
    <w:p w:rsidR="00331A45" w:rsidRPr="009E63DA" w:rsidRDefault="00331A45" w:rsidP="00331A45">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331A45" w:rsidRPr="009E63DA" w:rsidRDefault="00331A45" w:rsidP="00331A45">
      <w:pPr>
        <w:ind w:left="567" w:right="567"/>
        <w:jc w:val="both"/>
        <w:rPr>
          <w:rFonts w:ascii="Palatino Linotype" w:eastAsia="Calibri" w:hAnsi="Palatino Linotype" w:cs="Arial"/>
          <w:i/>
          <w:color w:val="000000"/>
          <w:sz w:val="2"/>
          <w:lang w:val="es-ES_tradnl" w:eastAsia="es-MX"/>
        </w:rPr>
      </w:pPr>
    </w:p>
    <w:p w:rsidR="00331A45" w:rsidRPr="009E63DA" w:rsidRDefault="00331A45" w:rsidP="00331A45">
      <w:pPr>
        <w:spacing w:line="360" w:lineRule="auto"/>
        <w:jc w:val="both"/>
        <w:rPr>
          <w:rFonts w:ascii="Palatino Linotype" w:eastAsia="Calibri" w:hAnsi="Palatino Linotype" w:cs="Arial"/>
          <w:color w:val="000000"/>
          <w:lang w:val="es-ES_tradnl" w:eastAsia="es-MX"/>
        </w:rPr>
      </w:pPr>
    </w:p>
    <w:p w:rsidR="00331A45" w:rsidRDefault="00331A45" w:rsidP="005B6DFC">
      <w:pPr>
        <w:spacing w:line="360" w:lineRule="auto"/>
        <w:ind w:right="141"/>
        <w:jc w:val="both"/>
        <w:rPr>
          <w:rFonts w:ascii="Palatino Linotype" w:eastAsiaTheme="minorHAnsi" w:hAnsi="Palatino Linotype" w:cs="Arial"/>
          <w:bCs/>
          <w:lang w:val="es-MX" w:eastAsia="en-US"/>
        </w:rPr>
      </w:pPr>
    </w:p>
    <w:p w:rsidR="005B6DFC" w:rsidRPr="00002594" w:rsidRDefault="005B6DFC" w:rsidP="005B6DFC">
      <w:pPr>
        <w:spacing w:line="360" w:lineRule="auto"/>
        <w:ind w:right="141"/>
        <w:jc w:val="both"/>
        <w:rPr>
          <w:rFonts w:ascii="Palatino Linotype" w:eastAsia="MS Mincho" w:hAnsi="Palatino Linotype" w:cstheme="minorBidi"/>
          <w:b/>
          <w:i/>
          <w:u w:val="single"/>
          <w:lang w:eastAsia="en-US"/>
        </w:rPr>
      </w:pPr>
      <w:r w:rsidRPr="0036587B">
        <w:rPr>
          <w:rFonts w:ascii="Palatino Linotype" w:eastAsiaTheme="minorHAnsi" w:hAnsi="Palatino Linotype" w:cs="Arial"/>
          <w:bCs/>
          <w:lang w:val="es-MX" w:eastAsia="en-US"/>
        </w:rPr>
        <w:t xml:space="preserve">Es así que derivado de la respuesta emitida por </w:t>
      </w:r>
      <w:r w:rsidRPr="0036587B">
        <w:rPr>
          <w:rFonts w:ascii="Palatino Linotype" w:eastAsiaTheme="minorHAnsi" w:hAnsi="Palatino Linotype" w:cs="Arial"/>
          <w:b/>
          <w:bCs/>
          <w:lang w:val="es-MX" w:eastAsia="en-US"/>
        </w:rPr>
        <w:t>El Sujeto Obligado</w:t>
      </w:r>
      <w:r w:rsidRPr="0036587B">
        <w:rPr>
          <w:rFonts w:ascii="Palatino Linotype" w:eastAsiaTheme="minorHAnsi" w:hAnsi="Palatino Linotype" w:cs="Arial"/>
          <w:bCs/>
          <w:lang w:val="es-MX" w:eastAsia="en-US"/>
        </w:rPr>
        <w:t xml:space="preserve">, </w:t>
      </w:r>
      <w:r>
        <w:rPr>
          <w:rFonts w:ascii="Palatino Linotype" w:eastAsiaTheme="minorHAnsi" w:hAnsi="Palatino Linotype" w:cs="Arial"/>
          <w:b/>
          <w:bCs/>
          <w:lang w:val="es-MX" w:eastAsia="en-US"/>
        </w:rPr>
        <w:t>el</w:t>
      </w:r>
      <w:r w:rsidRPr="0036587B">
        <w:rPr>
          <w:rFonts w:ascii="Palatino Linotype" w:eastAsiaTheme="minorHAnsi" w:hAnsi="Palatino Linotype" w:cs="Arial"/>
          <w:b/>
          <w:bCs/>
          <w:lang w:val="es-MX" w:eastAsia="en-US"/>
        </w:rPr>
        <w:t xml:space="preserve"> Recurrente</w:t>
      </w:r>
      <w:r w:rsidRPr="0036587B">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36587B">
        <w:rPr>
          <w:rFonts w:ascii="Palatino Linotype" w:eastAsia="MS Mincho" w:hAnsi="Palatino Linotype" w:cstheme="minorBidi"/>
          <w:i/>
          <w:lang w:eastAsia="en-US"/>
        </w:rPr>
        <w:t>“</w:t>
      </w:r>
      <w:r w:rsidR="00002594" w:rsidRPr="00002594">
        <w:rPr>
          <w:rFonts w:ascii="Palatino Linotype" w:eastAsia="MS Mincho" w:hAnsi="Palatino Linotype" w:cstheme="minorBidi"/>
          <w:i/>
          <w:lang w:eastAsia="en-US"/>
        </w:rPr>
        <w:t xml:space="preserve">La solicitud original pidió la siguiente información "Registros de lista de asistencia en biométrico y recibos de nómina de enero de 2023 a al 30 de septiembre de 2023, también solicito todos los oficios de asignación de funciones </w:t>
      </w:r>
      <w:r w:rsidR="00002594" w:rsidRPr="00002594">
        <w:rPr>
          <w:rFonts w:ascii="Palatino Linotype" w:eastAsia="MS Mincho" w:hAnsi="Palatino Linotype" w:cstheme="minorBidi"/>
          <w:i/>
          <w:lang w:eastAsia="en-US"/>
        </w:rPr>
        <w:lastRenderedPageBreak/>
        <w:t xml:space="preserve">de las siguentes personas que laboran en la Secretaría del Trabajo y el Instituto de Capacitación y Adiestramiento para el Trabajo Industrial. • Deny Saray Guadarrama Jara * Edgar Flores Jara * Arbel Estrella Flores Jara • Omar Axel Flores Jara • Yared Isay Guadarrama Jara • Alejandra Soleto Ocampo y Adriana Iraís Santa Zendejas" (sic) </w:t>
      </w:r>
      <w:r w:rsidR="00002594" w:rsidRPr="00002594">
        <w:rPr>
          <w:rFonts w:ascii="Palatino Linotype" w:eastAsia="MS Mincho" w:hAnsi="Palatino Linotype" w:cstheme="minorBidi"/>
          <w:b/>
          <w:i/>
          <w:u w:val="single"/>
          <w:lang w:eastAsia="en-US"/>
        </w:rPr>
        <w:t xml:space="preserve">Si bien se entregaron las listas de asistencia en bioética no fue así con los recibos de nómina, ni los oficios de asignación de funciones, entiendo que la asignación de funciones se entrega de forma complementaria conforme al documento anexo, pero en ningún momento se entregaron los recibos de </w:t>
      </w:r>
      <w:r w:rsidR="00946F3B" w:rsidRPr="00002594">
        <w:rPr>
          <w:rFonts w:ascii="Palatino Linotype" w:eastAsia="MS Mincho" w:hAnsi="Palatino Linotype" w:cstheme="minorBidi"/>
          <w:b/>
          <w:i/>
          <w:u w:val="single"/>
          <w:lang w:eastAsia="en-US"/>
        </w:rPr>
        <w:t>nómina</w:t>
      </w:r>
      <w:r w:rsidR="00002594" w:rsidRPr="00002594">
        <w:rPr>
          <w:rFonts w:ascii="Palatino Linotype" w:eastAsia="MS Mincho" w:hAnsi="Palatino Linotype" w:cstheme="minorBidi"/>
          <w:b/>
          <w:i/>
          <w:u w:val="single"/>
          <w:lang w:eastAsia="en-US"/>
        </w:rPr>
        <w:t xml:space="preserve">, </w:t>
      </w:r>
      <w:r w:rsidR="00946F3B" w:rsidRPr="00002594">
        <w:rPr>
          <w:rFonts w:ascii="Palatino Linotype" w:eastAsia="MS Mincho" w:hAnsi="Palatino Linotype" w:cstheme="minorBidi"/>
          <w:b/>
          <w:i/>
          <w:u w:val="single"/>
          <w:lang w:eastAsia="en-US"/>
        </w:rPr>
        <w:t>aun</w:t>
      </w:r>
      <w:r w:rsidR="00002594" w:rsidRPr="00002594">
        <w:rPr>
          <w:rFonts w:ascii="Palatino Linotype" w:eastAsia="MS Mincho" w:hAnsi="Palatino Linotype" w:cstheme="minorBidi"/>
          <w:b/>
          <w:i/>
          <w:u w:val="single"/>
          <w:lang w:eastAsia="en-US"/>
        </w:rPr>
        <w:t xml:space="preserve"> cuando estos puedan contener datos personal solicito que se me puedan entregar las versiones públicas.</w:t>
      </w:r>
      <w:r w:rsidRPr="00002594">
        <w:rPr>
          <w:rFonts w:ascii="Palatino Linotype" w:eastAsia="MS Mincho" w:hAnsi="Palatino Linotype" w:cstheme="minorBidi"/>
          <w:b/>
          <w:i/>
          <w:u w:val="single"/>
          <w:lang w:eastAsia="en-US"/>
        </w:rPr>
        <w:t>” [Sic]</w:t>
      </w:r>
    </w:p>
    <w:p w:rsidR="005B6DFC" w:rsidRPr="0036587B" w:rsidRDefault="005B6DFC" w:rsidP="005B6DFC">
      <w:pPr>
        <w:spacing w:line="360" w:lineRule="auto"/>
        <w:ind w:right="141"/>
        <w:jc w:val="both"/>
        <w:rPr>
          <w:rFonts w:ascii="Palatino Linotype" w:eastAsia="MS Mincho" w:hAnsi="Palatino Linotype" w:cstheme="minorBidi"/>
          <w:i/>
          <w:lang w:eastAsia="en-US"/>
        </w:rPr>
      </w:pPr>
    </w:p>
    <w:p w:rsidR="00030384" w:rsidRDefault="00002594" w:rsidP="00030384">
      <w:pPr>
        <w:autoSpaceDE w:val="0"/>
        <w:autoSpaceDN w:val="0"/>
        <w:adjustRightInd w:val="0"/>
        <w:spacing w:line="360" w:lineRule="auto"/>
        <w:jc w:val="both"/>
        <w:rPr>
          <w:rFonts w:ascii="Palatino Linotype" w:hAnsi="Palatino Linotype" w:cs="Tahoma"/>
          <w:bCs/>
        </w:rPr>
      </w:pPr>
      <w:r>
        <w:rPr>
          <w:rFonts w:ascii="Palatino Linotype" w:eastAsiaTheme="minorHAnsi" w:hAnsi="Palatino Linotype" w:cs="Arial"/>
          <w:bCs/>
          <w:lang w:val="es-ES_tradnl" w:eastAsia="en-US"/>
        </w:rPr>
        <w:t xml:space="preserve"> </w:t>
      </w:r>
      <w:r w:rsidR="00030384" w:rsidRPr="006765FC">
        <w:rPr>
          <w:rFonts w:ascii="Palatino Linotype" w:eastAsia="Palatino Linotype" w:hAnsi="Palatino Linotype" w:cs="Palatino Linotype"/>
        </w:rPr>
        <w:t>En primer lugar, es de señalar que de los motivos de inconformidad en cita se aprecia que el particular</w:t>
      </w:r>
      <w:r w:rsidR="00030384">
        <w:rPr>
          <w:rFonts w:ascii="Palatino Linotype" w:eastAsia="Palatino Linotype" w:hAnsi="Palatino Linotype" w:cs="Palatino Linotype"/>
        </w:rPr>
        <w:t xml:space="preserve"> únicamente se inconforma sobre la falta de entrega de los recibos de nómina</w:t>
      </w:r>
      <w:r w:rsidR="00030384" w:rsidRPr="004F49F2">
        <w:rPr>
          <w:rFonts w:ascii="Palatino Linotype" w:hAnsi="Palatino Linotype" w:cs="Tahoma"/>
          <w:bCs/>
        </w:rPr>
        <w:t>.</w:t>
      </w:r>
    </w:p>
    <w:p w:rsidR="00030384" w:rsidRPr="004F49F2" w:rsidRDefault="00030384" w:rsidP="00030384">
      <w:pPr>
        <w:autoSpaceDE w:val="0"/>
        <w:autoSpaceDN w:val="0"/>
        <w:adjustRightInd w:val="0"/>
        <w:spacing w:line="360" w:lineRule="auto"/>
        <w:jc w:val="both"/>
        <w:rPr>
          <w:rFonts w:ascii="Palatino Linotype" w:hAnsi="Palatino Linotype"/>
          <w:i/>
        </w:rPr>
      </w:pPr>
    </w:p>
    <w:p w:rsidR="00030384" w:rsidRPr="006765FC" w:rsidRDefault="00030384" w:rsidP="00030384">
      <w:pPr>
        <w:tabs>
          <w:tab w:val="left" w:pos="8789"/>
        </w:tabs>
        <w:spacing w:line="360" w:lineRule="auto"/>
        <w:ind w:right="49"/>
        <w:jc w:val="both"/>
        <w:rPr>
          <w:rFonts w:ascii="Palatino Linotype" w:hAnsi="Palatino Linotype"/>
          <w:i/>
        </w:rPr>
      </w:pPr>
      <w:r w:rsidRPr="006765F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030384" w:rsidRPr="006765FC" w:rsidRDefault="00030384" w:rsidP="00030384">
      <w:pPr>
        <w:tabs>
          <w:tab w:val="left" w:pos="851"/>
        </w:tabs>
        <w:ind w:left="851" w:right="616"/>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“ACTOS CONSENTIDOS. SON LOS QUE NO SE IMPUGNAN MEDIANTE EL RECURSO IDÓNEO. </w:t>
      </w:r>
      <w:r w:rsidRPr="006765F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030384" w:rsidRDefault="00030384" w:rsidP="00030384">
      <w:pPr>
        <w:spacing w:before="280" w:after="280" w:line="360" w:lineRule="auto"/>
        <w:jc w:val="both"/>
        <w:rPr>
          <w:rFonts w:ascii="Palatino Linotype" w:eastAsia="Palatino Linotype" w:hAnsi="Palatino Linotype" w:cs="Palatino Linotype"/>
        </w:rPr>
      </w:pPr>
    </w:p>
    <w:p w:rsidR="00030384" w:rsidRPr="006765FC" w:rsidRDefault="00030384" w:rsidP="00030384">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lastRenderedPageBreak/>
        <w:t xml:space="preserve">De la interpretación del criterio antes citado, se advierte que cuando el particular impugnó la respuesta del </w:t>
      </w:r>
      <w:r w:rsidRPr="006765FC">
        <w:rPr>
          <w:rFonts w:ascii="Palatino Linotype" w:eastAsia="Palatino Linotype" w:hAnsi="Palatino Linotype" w:cs="Palatino Linotype"/>
          <w:b/>
        </w:rPr>
        <w:t>SUJETO OBLIGADO</w:t>
      </w:r>
      <w:r w:rsidRPr="006765FC">
        <w:rPr>
          <w:rFonts w:ascii="Palatino Linotype" w:eastAsia="Palatino Linotype" w:hAnsi="Palatino Linotype" w:cs="Palatino Linotype"/>
        </w:rPr>
        <w:t>, no expresó razón o motivo de inconformidad en contra de todos los rubros solicitados, por tanto, estos deben declararse atendidos</w:t>
      </w:r>
      <w:r>
        <w:rPr>
          <w:rFonts w:ascii="Palatino Linotype" w:eastAsia="Palatino Linotype" w:hAnsi="Palatino Linotype" w:cs="Palatino Linotype"/>
        </w:rPr>
        <w:t>.</w:t>
      </w:r>
    </w:p>
    <w:p w:rsidR="00030384" w:rsidRPr="006765FC" w:rsidRDefault="00030384" w:rsidP="00030384">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030384" w:rsidRPr="006765FC" w:rsidRDefault="00030384" w:rsidP="00030384">
      <w:pPr>
        <w:tabs>
          <w:tab w:val="left" w:pos="7937"/>
          <w:tab w:val="left" w:pos="8222"/>
        </w:tabs>
        <w:ind w:left="851" w:right="901"/>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030384" w:rsidRPr="00566986" w:rsidRDefault="00030384" w:rsidP="00030384">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566986">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rsidR="00030384" w:rsidRDefault="00030384" w:rsidP="00030384">
      <w:pPr>
        <w:pStyle w:val="INFOEM"/>
        <w:spacing w:line="240" w:lineRule="auto"/>
      </w:pPr>
      <w:r w:rsidRPr="00566986">
        <w:rPr>
          <w:b/>
        </w:rPr>
        <w:t>Actos consentidos tácitamente. Improcedencia de su análisis</w:t>
      </w:r>
      <w:r w:rsidRPr="00566986">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030384" w:rsidRPr="00566986" w:rsidRDefault="00030384" w:rsidP="00030384">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 xml:space="preserve">Por lo que, al no haberse inconformado </w:t>
      </w:r>
      <w:r>
        <w:rPr>
          <w:rFonts w:ascii="Palatino Linotype" w:eastAsia="Palatino Linotype" w:hAnsi="Palatino Linotype" w:cs="Palatino Linotype"/>
        </w:rPr>
        <w:t xml:space="preserve">sobre todos los rubros solicitados, </w:t>
      </w:r>
      <w:r w:rsidRPr="006765FC">
        <w:rPr>
          <w:rFonts w:ascii="Palatino Linotype" w:eastAsia="Palatino Linotype" w:hAnsi="Palatino Linotype" w:cs="Palatino Linotype"/>
        </w:rPr>
        <w:t>se consideran actos consentidos y, por tanto, se tiene</w:t>
      </w:r>
      <w:r>
        <w:rPr>
          <w:rFonts w:ascii="Palatino Linotype" w:eastAsia="Palatino Linotype" w:hAnsi="Palatino Linotype" w:cs="Palatino Linotype"/>
        </w:rPr>
        <w:t>n</w:t>
      </w:r>
      <w:r w:rsidRPr="006765FC">
        <w:rPr>
          <w:rFonts w:ascii="Palatino Linotype" w:eastAsia="Palatino Linotype" w:hAnsi="Palatino Linotype" w:cs="Palatino Linotype"/>
        </w:rPr>
        <w:t xml:space="preserve"> por colmado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dicho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rubro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de la </w:t>
      </w:r>
      <w:r w:rsidRPr="006765FC">
        <w:rPr>
          <w:rFonts w:ascii="Palatino Linotype" w:eastAsia="Palatino Linotype" w:hAnsi="Palatino Linotype" w:cs="Palatino Linotype"/>
        </w:rPr>
        <w:lastRenderedPageBreak/>
        <w:t>solicitud.</w:t>
      </w:r>
      <w:r>
        <w:rPr>
          <w:rFonts w:ascii="Palatino Linotype" w:eastAsia="Palatino Linotype" w:hAnsi="Palatino Linotype" w:cs="Palatino Linotype"/>
        </w:rPr>
        <w:t xml:space="preserve"> </w:t>
      </w:r>
    </w:p>
    <w:p w:rsidR="00030384" w:rsidRDefault="00030384" w:rsidP="00030384">
      <w:pPr>
        <w:spacing w:line="360" w:lineRule="auto"/>
        <w:jc w:val="both"/>
        <w:rPr>
          <w:rFonts w:ascii="Palatino Linotype" w:hAnsi="Palatino Linotype"/>
        </w:rPr>
      </w:pPr>
      <w:r w:rsidRPr="0053681B">
        <w:rPr>
          <w:rFonts w:ascii="Palatino Linotype" w:hAnsi="Palatino Linotype"/>
          <w:lang w:val="es-ES_tradnl"/>
        </w:rPr>
        <w:t xml:space="preserve">Asimismo, en la etapa de manifestaciones </w:t>
      </w:r>
      <w:r w:rsidRPr="0053681B">
        <w:rPr>
          <w:rFonts w:ascii="Palatino Linotype" w:hAnsi="Palatino Linotype"/>
        </w:rPr>
        <w:t xml:space="preserve">se advierte que el </w:t>
      </w:r>
      <w:r w:rsidRPr="0053681B">
        <w:rPr>
          <w:rFonts w:ascii="Palatino Linotype" w:hAnsi="Palatino Linotype"/>
          <w:b/>
        </w:rPr>
        <w:t>Sujeto Obligado</w:t>
      </w:r>
      <w:r w:rsidRPr="0053681B">
        <w:rPr>
          <w:rFonts w:ascii="Palatino Linotype" w:hAnsi="Palatino Linotype"/>
        </w:rPr>
        <w:t xml:space="preserve"> </w:t>
      </w:r>
      <w:r>
        <w:rPr>
          <w:rFonts w:ascii="Palatino Linotype" w:hAnsi="Palatino Linotype"/>
        </w:rPr>
        <w:t>rindió su informe justificado mediante el siguiente archivo:</w:t>
      </w:r>
    </w:p>
    <w:p w:rsidR="00D43DA6" w:rsidRPr="00535E22" w:rsidRDefault="00030384" w:rsidP="00535E22">
      <w:pPr>
        <w:pStyle w:val="Sinespaciado"/>
        <w:numPr>
          <w:ilvl w:val="0"/>
          <w:numId w:val="8"/>
        </w:numPr>
        <w:spacing w:line="360" w:lineRule="auto"/>
        <w:jc w:val="both"/>
        <w:rPr>
          <w:rFonts w:ascii="Palatino Linotype" w:hAnsi="Palatino Linotype"/>
          <w:b/>
        </w:rPr>
      </w:pPr>
      <w:r w:rsidRPr="00030384">
        <w:rPr>
          <w:rFonts w:ascii="Palatino Linotype" w:hAnsi="Palatino Linotype"/>
          <w:b/>
        </w:rPr>
        <w:t>18 RECURSO DE REVISIÓN.pdf</w:t>
      </w:r>
      <w:r>
        <w:rPr>
          <w:rFonts w:ascii="Palatino Linotype" w:hAnsi="Palatino Linotype"/>
          <w:b/>
        </w:rPr>
        <w:t xml:space="preserve">: </w:t>
      </w:r>
      <w:r w:rsidR="0006351B">
        <w:rPr>
          <w:rFonts w:ascii="Palatino Linotype" w:hAnsi="Palatino Linotype"/>
        </w:rPr>
        <w:t xml:space="preserve">constante de ciento nueve fojas, en formato pdf, contiene los recibos de nómina (CFDI) </w:t>
      </w:r>
      <w:r w:rsidR="00535E22">
        <w:rPr>
          <w:rFonts w:ascii="Palatino Linotype" w:hAnsi="Palatino Linotype"/>
        </w:rPr>
        <w:t xml:space="preserve">de </w:t>
      </w:r>
      <w:r w:rsidR="00070A48">
        <w:rPr>
          <w:rFonts w:ascii="Palatino Linotype" w:hAnsi="Palatino Linotype"/>
        </w:rPr>
        <w:t xml:space="preserve">los </w:t>
      </w:r>
      <w:r w:rsidR="00535E22">
        <w:rPr>
          <w:rFonts w:ascii="Palatino Linotype" w:hAnsi="Palatino Linotype"/>
        </w:rPr>
        <w:t>servidores públicos</w:t>
      </w:r>
      <w:r w:rsidR="00070A48">
        <w:rPr>
          <w:rFonts w:ascii="Palatino Linotype" w:hAnsi="Palatino Linotype"/>
        </w:rPr>
        <w:t xml:space="preserve"> referidos en la solicitud</w:t>
      </w:r>
      <w:r w:rsidR="00535E22">
        <w:rPr>
          <w:rFonts w:ascii="Palatino Linotype" w:hAnsi="Palatino Linotype"/>
        </w:rPr>
        <w:t>, en versión pública, sin embargo, se aprecia que el testado fue excesivo, tal como se ilustra:</w:t>
      </w:r>
    </w:p>
    <w:p w:rsidR="00535E22" w:rsidRPr="00D43DA6" w:rsidRDefault="00535E22" w:rsidP="00535E22">
      <w:pPr>
        <w:pStyle w:val="Sinespaciado"/>
        <w:spacing w:line="360" w:lineRule="auto"/>
        <w:ind w:left="720"/>
        <w:jc w:val="center"/>
        <w:rPr>
          <w:rFonts w:ascii="Palatino Linotype" w:hAnsi="Palatino Linotype"/>
          <w:b/>
        </w:rPr>
      </w:pPr>
      <w:r>
        <w:rPr>
          <w:rFonts w:ascii="Palatino Linotype" w:hAnsi="Palatino Linotype"/>
          <w:b/>
          <w:noProof/>
          <w:lang w:eastAsia="es-MX"/>
        </w:rPr>
        <w:drawing>
          <wp:inline distT="0" distB="0" distL="0" distR="0">
            <wp:extent cx="3124200" cy="419948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0C66B8.tmp"/>
                    <pic:cNvPicPr/>
                  </pic:nvPicPr>
                  <pic:blipFill>
                    <a:blip r:embed="rId7">
                      <a:extLst>
                        <a:ext uri="{28A0092B-C50C-407E-A947-70E740481C1C}">
                          <a14:useLocalDpi xmlns:a14="http://schemas.microsoft.com/office/drawing/2010/main" val="0"/>
                        </a:ext>
                      </a:extLst>
                    </a:blip>
                    <a:stretch>
                      <a:fillRect/>
                    </a:stretch>
                  </pic:blipFill>
                  <pic:spPr>
                    <a:xfrm>
                      <a:off x="0" y="0"/>
                      <a:ext cx="3136308" cy="4215756"/>
                    </a:xfrm>
                    <a:prstGeom prst="rect">
                      <a:avLst/>
                    </a:prstGeom>
                  </pic:spPr>
                </pic:pic>
              </a:graphicData>
            </a:graphic>
          </wp:inline>
        </w:drawing>
      </w:r>
    </w:p>
    <w:p w:rsidR="00D43DA6" w:rsidRDefault="00D43DA6" w:rsidP="00535E2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D43DA6" w:rsidRDefault="00D43DA6" w:rsidP="00535E2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43DA6">
        <w:rPr>
          <w:rFonts w:ascii="Palatino Linotype" w:eastAsia="Palatino Linotype" w:hAnsi="Palatino Linotype" w:cs="Palatino Linotype"/>
          <w:color w:val="000000"/>
        </w:rPr>
        <w:lastRenderedPageBreak/>
        <w:t>En ese orden de ideas, resulta conveniente analizar los puntos requeridos y la respuesta, para estar este Órgano Garante en posibilidades de analizar si dicha información obra en los archivos del Sujeto Obligado, tal como se ilustra:</w:t>
      </w:r>
    </w:p>
    <w:p w:rsidR="00535E22" w:rsidRPr="00D43DA6" w:rsidRDefault="00535E22" w:rsidP="00535E2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tbl>
      <w:tblPr>
        <w:tblStyle w:val="Tablaconcuadrcula"/>
        <w:tblW w:w="0" w:type="auto"/>
        <w:jc w:val="center"/>
        <w:tblBorders>
          <w:top w:val="thinThickLargeGap" w:sz="2" w:space="0" w:color="auto"/>
          <w:left w:val="thinThickLargeGap" w:sz="2" w:space="0" w:color="auto"/>
          <w:bottom w:val="thinThickLargeGap" w:sz="2" w:space="0" w:color="auto"/>
          <w:right w:val="thinThickLargeGap" w:sz="2" w:space="0" w:color="auto"/>
          <w:insideH w:val="thinThickLargeGap" w:sz="2" w:space="0" w:color="auto"/>
          <w:insideV w:val="thinThickLargeGap" w:sz="2" w:space="0" w:color="auto"/>
        </w:tblBorders>
        <w:tblLook w:val="04A0" w:firstRow="1" w:lastRow="0" w:firstColumn="1" w:lastColumn="0" w:noHBand="0" w:noVBand="1"/>
      </w:tblPr>
      <w:tblGrid>
        <w:gridCol w:w="2151"/>
        <w:gridCol w:w="5125"/>
        <w:gridCol w:w="1795"/>
      </w:tblGrid>
      <w:tr w:rsidR="00260A6A" w:rsidTr="00931E89">
        <w:trPr>
          <w:trHeight w:val="461"/>
          <w:jc w:val="center"/>
        </w:trPr>
        <w:tc>
          <w:tcPr>
            <w:tcW w:w="2305" w:type="dxa"/>
            <w:shd w:val="clear" w:color="auto" w:fill="AEAAAA" w:themeFill="background2" w:themeFillShade="BF"/>
          </w:tcPr>
          <w:p w:rsidR="00260A6A" w:rsidRPr="00535E22" w:rsidRDefault="00535E22" w:rsidP="00D43DA6">
            <w:pPr>
              <w:tabs>
                <w:tab w:val="center" w:pos="1820"/>
                <w:tab w:val="right" w:pos="3641"/>
              </w:tabs>
              <w:spacing w:before="240" w:after="240" w:line="276" w:lineRule="auto"/>
              <w:ind w:right="49"/>
              <w:jc w:val="center"/>
              <w:rPr>
                <w:rFonts w:ascii="Palatino Linotype" w:eastAsia="Palatino Linotype" w:hAnsi="Palatino Linotype" w:cs="Palatino Linotype"/>
                <w:b/>
                <w:i/>
              </w:rPr>
            </w:pPr>
            <w:r w:rsidRPr="00535E22">
              <w:rPr>
                <w:rFonts w:ascii="Palatino Linotype" w:eastAsia="Palatino Linotype" w:hAnsi="Palatino Linotype" w:cs="Palatino Linotype"/>
                <w:b/>
                <w:i/>
              </w:rPr>
              <w:t>Requerimiento</w:t>
            </w:r>
          </w:p>
        </w:tc>
        <w:tc>
          <w:tcPr>
            <w:tcW w:w="4900" w:type="dxa"/>
            <w:shd w:val="clear" w:color="auto" w:fill="AEAAAA" w:themeFill="background2" w:themeFillShade="BF"/>
          </w:tcPr>
          <w:p w:rsidR="00260A6A" w:rsidRPr="00535E22" w:rsidRDefault="00260A6A" w:rsidP="00D43DA6">
            <w:pPr>
              <w:spacing w:before="240" w:after="240" w:line="276" w:lineRule="auto"/>
              <w:ind w:right="49"/>
              <w:jc w:val="center"/>
              <w:rPr>
                <w:rFonts w:ascii="Palatino Linotype" w:eastAsia="Palatino Linotype" w:hAnsi="Palatino Linotype" w:cs="Palatino Linotype"/>
                <w:b/>
                <w:i/>
              </w:rPr>
            </w:pPr>
            <w:r w:rsidRPr="00535E22">
              <w:rPr>
                <w:rFonts w:ascii="Palatino Linotype" w:eastAsia="Palatino Linotype" w:hAnsi="Palatino Linotype" w:cs="Palatino Linotype"/>
                <w:b/>
                <w:i/>
              </w:rPr>
              <w:t>Respuesta e Informe Justificado</w:t>
            </w:r>
          </w:p>
        </w:tc>
        <w:tc>
          <w:tcPr>
            <w:tcW w:w="1866" w:type="dxa"/>
            <w:shd w:val="clear" w:color="auto" w:fill="AEAAAA" w:themeFill="background2" w:themeFillShade="BF"/>
          </w:tcPr>
          <w:p w:rsidR="00260A6A" w:rsidRPr="00535E22" w:rsidRDefault="00260A6A" w:rsidP="00D43DA6">
            <w:pPr>
              <w:spacing w:before="240" w:after="240" w:line="276" w:lineRule="auto"/>
              <w:ind w:right="49"/>
              <w:jc w:val="center"/>
              <w:rPr>
                <w:rFonts w:ascii="Palatino Linotype" w:eastAsia="Palatino Linotype" w:hAnsi="Palatino Linotype" w:cs="Palatino Linotype"/>
                <w:b/>
                <w:i/>
              </w:rPr>
            </w:pPr>
            <w:r w:rsidRPr="00535E22">
              <w:rPr>
                <w:rFonts w:ascii="Palatino Linotype" w:eastAsia="Palatino Linotype" w:hAnsi="Palatino Linotype" w:cs="Palatino Linotype"/>
                <w:b/>
                <w:i/>
              </w:rPr>
              <w:t>Colma</w:t>
            </w:r>
          </w:p>
        </w:tc>
      </w:tr>
      <w:tr w:rsidR="00260A6A" w:rsidTr="00931E89">
        <w:trPr>
          <w:trHeight w:val="962"/>
          <w:jc w:val="center"/>
        </w:trPr>
        <w:tc>
          <w:tcPr>
            <w:tcW w:w="2305" w:type="dxa"/>
          </w:tcPr>
          <w:p w:rsidR="00260A6A" w:rsidRDefault="00260A6A" w:rsidP="00D43DA6">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Listas de asistencia y oficios </w:t>
            </w:r>
          </w:p>
        </w:tc>
        <w:tc>
          <w:tcPr>
            <w:tcW w:w="4900" w:type="dxa"/>
          </w:tcPr>
          <w:p w:rsidR="00260A6A" w:rsidRPr="00D32B42" w:rsidRDefault="00260A6A" w:rsidP="00D43DA6">
            <w:pPr>
              <w:spacing w:before="240" w:after="240" w:line="276" w:lineRule="auto"/>
              <w:ind w:right="49"/>
              <w:jc w:val="center"/>
              <w:rPr>
                <w:rFonts w:ascii="Palatino Linotype" w:eastAsia="Palatino Linotype" w:hAnsi="Palatino Linotype" w:cs="Palatino Linotype"/>
              </w:rPr>
            </w:pPr>
            <w:r w:rsidRPr="00D32B42">
              <w:rPr>
                <w:rFonts w:ascii="Palatino Linotype" w:eastAsia="Palatino Linotype" w:hAnsi="Palatino Linotype" w:cs="Palatino Linotype"/>
              </w:rPr>
              <w:t xml:space="preserve">Listas de asistencia </w:t>
            </w:r>
          </w:p>
          <w:p w:rsidR="00260A6A" w:rsidRPr="00DB67BE" w:rsidRDefault="00260A6A" w:rsidP="00D43DA6">
            <w:pPr>
              <w:spacing w:before="240" w:after="240" w:line="276" w:lineRule="auto"/>
              <w:ind w:right="49"/>
              <w:jc w:val="center"/>
              <w:rPr>
                <w:rFonts w:ascii="Palatino Linotype" w:eastAsia="Palatino Linotype" w:hAnsi="Palatino Linotype" w:cs="Palatino Linotype"/>
                <w:i/>
              </w:rPr>
            </w:pPr>
            <w:r w:rsidRPr="00D32B42">
              <w:rPr>
                <w:rFonts w:ascii="Palatino Linotype" w:eastAsia="Palatino Linotype" w:hAnsi="Palatino Linotype" w:cs="Palatino Linotype"/>
              </w:rPr>
              <w:t>Funciones</w:t>
            </w:r>
            <w:r>
              <w:rPr>
                <w:rFonts w:ascii="Palatino Linotype" w:eastAsia="Palatino Linotype" w:hAnsi="Palatino Linotype" w:cs="Palatino Linotype"/>
                <w:i/>
              </w:rPr>
              <w:t xml:space="preserve"> </w:t>
            </w:r>
          </w:p>
        </w:tc>
        <w:tc>
          <w:tcPr>
            <w:tcW w:w="1866" w:type="dxa"/>
          </w:tcPr>
          <w:p w:rsidR="00070A48" w:rsidRDefault="00070A48" w:rsidP="00D43DA6">
            <w:pPr>
              <w:spacing w:before="240" w:after="240" w:line="276" w:lineRule="auto"/>
              <w:ind w:right="49"/>
              <w:jc w:val="center"/>
              <w:rPr>
                <w:rFonts w:ascii="Palatino Linotype" w:eastAsia="Palatino Linotype" w:hAnsi="Palatino Linotype" w:cs="Palatino Linotype"/>
                <w:i/>
              </w:rPr>
            </w:pPr>
            <w:r>
              <w:rPr>
                <w:rFonts w:ascii="Palatino Linotype" w:eastAsia="Palatino Linotype" w:hAnsi="Palatino Linotype" w:cs="Palatino Linotype"/>
                <w:i/>
              </w:rPr>
              <w:t>Si</w:t>
            </w:r>
          </w:p>
          <w:p w:rsidR="00260A6A" w:rsidRPr="00DB67BE" w:rsidRDefault="00070A48" w:rsidP="00D43DA6">
            <w:pPr>
              <w:spacing w:before="240" w:after="240" w:line="276" w:lineRule="auto"/>
              <w:ind w:right="49"/>
              <w:jc w:val="center"/>
              <w:rPr>
                <w:rFonts w:ascii="Palatino Linotype" w:eastAsia="Palatino Linotype" w:hAnsi="Palatino Linotype" w:cs="Palatino Linotype"/>
                <w:i/>
              </w:rPr>
            </w:pPr>
            <w:r>
              <w:rPr>
                <w:rFonts w:ascii="Palatino Linotype" w:eastAsia="Palatino Linotype" w:hAnsi="Palatino Linotype" w:cs="Palatino Linotype"/>
                <w:i/>
              </w:rPr>
              <w:t>(</w:t>
            </w:r>
            <w:r w:rsidR="00260A6A">
              <w:rPr>
                <w:rFonts w:ascii="Palatino Linotype" w:eastAsia="Palatino Linotype" w:hAnsi="Palatino Linotype" w:cs="Palatino Linotype"/>
                <w:i/>
              </w:rPr>
              <w:t>Actos consentidos</w:t>
            </w:r>
            <w:r>
              <w:rPr>
                <w:rFonts w:ascii="Palatino Linotype" w:eastAsia="Palatino Linotype" w:hAnsi="Palatino Linotype" w:cs="Palatino Linotype"/>
                <w:i/>
              </w:rPr>
              <w:t>)</w:t>
            </w:r>
          </w:p>
        </w:tc>
      </w:tr>
      <w:tr w:rsidR="00D32B42" w:rsidTr="00931E89">
        <w:trPr>
          <w:trHeight w:val="962"/>
          <w:jc w:val="center"/>
        </w:trPr>
        <w:tc>
          <w:tcPr>
            <w:tcW w:w="9071" w:type="dxa"/>
            <w:gridSpan w:val="3"/>
          </w:tcPr>
          <w:p w:rsidR="00D32B42" w:rsidRPr="00D32B42" w:rsidRDefault="00D32B42" w:rsidP="00D43DA6">
            <w:pPr>
              <w:spacing w:before="240" w:after="240" w:line="276" w:lineRule="auto"/>
              <w:ind w:right="49"/>
              <w:jc w:val="center"/>
              <w:rPr>
                <w:rFonts w:ascii="Palatino Linotype" w:eastAsia="Palatino Linotype" w:hAnsi="Palatino Linotype" w:cs="Palatino Linotype"/>
                <w:b/>
                <w:i/>
              </w:rPr>
            </w:pPr>
            <w:r w:rsidRPr="00E720D9">
              <w:rPr>
                <w:rFonts w:ascii="Palatino Linotype" w:eastAsia="Palatino Linotype" w:hAnsi="Palatino Linotype" w:cs="Palatino Linotype"/>
                <w:b/>
              </w:rPr>
              <w:t>Recibos de nómina de</w:t>
            </w:r>
            <w:r w:rsidR="00535E22">
              <w:rPr>
                <w:rFonts w:ascii="Palatino Linotype" w:eastAsia="Palatino Linotype" w:hAnsi="Palatino Linotype" w:cs="Palatino Linotype"/>
                <w:b/>
              </w:rPr>
              <w:t>l primero de enero al treinta de septiembre de</w:t>
            </w:r>
            <w:r w:rsidRPr="00E720D9">
              <w:rPr>
                <w:rFonts w:ascii="Palatino Linotype" w:eastAsia="Palatino Linotype" w:hAnsi="Palatino Linotype" w:cs="Palatino Linotype"/>
                <w:b/>
              </w:rPr>
              <w:t>:</w:t>
            </w:r>
          </w:p>
        </w:tc>
      </w:tr>
      <w:tr w:rsidR="0035607F" w:rsidTr="006822BA">
        <w:trPr>
          <w:trHeight w:val="1212"/>
          <w:jc w:val="center"/>
        </w:trPr>
        <w:tc>
          <w:tcPr>
            <w:tcW w:w="2305" w:type="dxa"/>
            <w:shd w:val="clear" w:color="auto" w:fill="E7E6E6" w:themeFill="background2"/>
          </w:tcPr>
          <w:p w:rsidR="0035607F" w:rsidRDefault="0035607F" w:rsidP="0035607F">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Deny Saray Guadarrama Jara</w:t>
            </w:r>
          </w:p>
        </w:tc>
        <w:tc>
          <w:tcPr>
            <w:tcW w:w="4900" w:type="dxa"/>
          </w:tcPr>
          <w:p w:rsidR="0035607F" w:rsidRDefault="0035607F" w:rsidP="0035607F">
            <w:pPr>
              <w:spacing w:before="240" w:after="240" w:line="276" w:lineRule="auto"/>
              <w:ind w:right="49"/>
              <w:rPr>
                <w:rFonts w:ascii="Palatino Linotype" w:eastAsia="Palatino Linotype" w:hAnsi="Palatino Linotype" w:cs="Palatino Linotype"/>
              </w:rPr>
            </w:pPr>
            <w:r>
              <w:rPr>
                <w:rFonts w:ascii="Palatino Linotype" w:eastAsia="Palatino Linotype" w:hAnsi="Palatino Linotype" w:cs="Palatino Linotype"/>
              </w:rPr>
              <w:t>Recibos de nómina de la primera quincena de enero a la segunda quincena de septiembre de 2023</w:t>
            </w:r>
          </w:p>
        </w:tc>
        <w:tc>
          <w:tcPr>
            <w:tcW w:w="1866" w:type="dxa"/>
          </w:tcPr>
          <w:p w:rsidR="0035607F" w:rsidRDefault="0035607F" w:rsidP="0035607F">
            <w:pPr>
              <w:jc w:val="center"/>
              <w:rPr>
                <w:rFonts w:ascii="Palatino Linotype" w:eastAsia="Palatino Linotype" w:hAnsi="Palatino Linotype" w:cs="Palatino Linotype"/>
              </w:rPr>
            </w:pPr>
            <w:r w:rsidRPr="00BF0698">
              <w:rPr>
                <w:rFonts w:ascii="Palatino Linotype" w:eastAsia="Palatino Linotype" w:hAnsi="Palatino Linotype" w:cs="Palatino Linotype"/>
              </w:rPr>
              <w:t>Parcialmente</w:t>
            </w:r>
          </w:p>
          <w:p w:rsidR="00931E89" w:rsidRPr="00535E22" w:rsidRDefault="00931E89" w:rsidP="0035607F">
            <w:pPr>
              <w:jc w:val="center"/>
              <w:rPr>
                <w:i/>
              </w:rPr>
            </w:pPr>
            <w:r w:rsidRPr="00535E22">
              <w:rPr>
                <w:rFonts w:ascii="Palatino Linotype" w:eastAsia="Palatino Linotype" w:hAnsi="Palatino Linotype" w:cs="Palatino Linotype"/>
                <w:i/>
              </w:rPr>
              <w:t>(Testado excesivo)</w:t>
            </w:r>
          </w:p>
        </w:tc>
      </w:tr>
      <w:tr w:rsidR="0035607F" w:rsidTr="006822BA">
        <w:trPr>
          <w:trHeight w:val="1212"/>
          <w:jc w:val="center"/>
        </w:trPr>
        <w:tc>
          <w:tcPr>
            <w:tcW w:w="2305" w:type="dxa"/>
            <w:shd w:val="clear" w:color="auto" w:fill="E7E6E6" w:themeFill="background2"/>
          </w:tcPr>
          <w:p w:rsidR="0035607F" w:rsidRDefault="0035607F" w:rsidP="0035607F">
            <w:pPr>
              <w:spacing w:before="240" w:after="240" w:line="276" w:lineRule="auto"/>
              <w:ind w:right="49"/>
              <w:jc w:val="both"/>
              <w:rPr>
                <w:rFonts w:ascii="Palatino Linotype" w:hAnsi="Palatino Linotype" w:cs="Tahoma"/>
                <w:bCs/>
              </w:rPr>
            </w:pPr>
            <w:r>
              <w:rPr>
                <w:rFonts w:ascii="Palatino Linotype" w:hAnsi="Palatino Linotype" w:cs="Tahoma"/>
                <w:bCs/>
              </w:rPr>
              <w:t>Edgar Flores Jara</w:t>
            </w:r>
          </w:p>
        </w:tc>
        <w:tc>
          <w:tcPr>
            <w:tcW w:w="4900" w:type="dxa"/>
          </w:tcPr>
          <w:p w:rsidR="0035607F" w:rsidRPr="00BA2D0C" w:rsidRDefault="0035607F" w:rsidP="0035607F">
            <w:pPr>
              <w:spacing w:before="240" w:after="240" w:line="276" w:lineRule="auto"/>
              <w:ind w:right="49"/>
              <w:rPr>
                <w:rFonts w:ascii="Palatino Linotype" w:eastAsia="Palatino Linotype" w:hAnsi="Palatino Linotype" w:cs="Palatino Linotype"/>
              </w:rPr>
            </w:pPr>
            <w:r>
              <w:rPr>
                <w:rFonts w:ascii="Palatino Linotype" w:eastAsia="Palatino Linotype" w:hAnsi="Palatino Linotype" w:cs="Palatino Linotype"/>
              </w:rPr>
              <w:t>Recibos de nómina de la primera quincena de enero a la segunda quincena de septiembre de 2023</w:t>
            </w:r>
          </w:p>
        </w:tc>
        <w:tc>
          <w:tcPr>
            <w:tcW w:w="1866" w:type="dxa"/>
          </w:tcPr>
          <w:p w:rsidR="0035607F" w:rsidRDefault="0035607F" w:rsidP="0035607F">
            <w:pPr>
              <w:jc w:val="center"/>
              <w:rPr>
                <w:rFonts w:ascii="Palatino Linotype" w:eastAsia="Palatino Linotype" w:hAnsi="Palatino Linotype" w:cs="Palatino Linotype"/>
              </w:rPr>
            </w:pPr>
            <w:r w:rsidRPr="00BF0698">
              <w:rPr>
                <w:rFonts w:ascii="Palatino Linotype" w:eastAsia="Palatino Linotype" w:hAnsi="Palatino Linotype" w:cs="Palatino Linotype"/>
              </w:rPr>
              <w:t>Parcialmente</w:t>
            </w:r>
          </w:p>
          <w:p w:rsidR="00931E89" w:rsidRPr="00535E22" w:rsidRDefault="00931E89" w:rsidP="0035607F">
            <w:pPr>
              <w:jc w:val="center"/>
              <w:rPr>
                <w:i/>
              </w:rPr>
            </w:pPr>
            <w:r w:rsidRPr="00535E22">
              <w:rPr>
                <w:rFonts w:ascii="Palatino Linotype" w:eastAsia="Palatino Linotype" w:hAnsi="Palatino Linotype" w:cs="Palatino Linotype"/>
                <w:i/>
              </w:rPr>
              <w:t>(Testado excesivo)</w:t>
            </w:r>
          </w:p>
        </w:tc>
      </w:tr>
      <w:tr w:rsidR="00260A6A" w:rsidTr="000D233D">
        <w:trPr>
          <w:trHeight w:val="1374"/>
          <w:jc w:val="center"/>
        </w:trPr>
        <w:tc>
          <w:tcPr>
            <w:tcW w:w="2305" w:type="dxa"/>
            <w:shd w:val="clear" w:color="auto" w:fill="D5DCE4" w:themeFill="text2" w:themeFillTint="33"/>
          </w:tcPr>
          <w:p w:rsidR="00260A6A" w:rsidRPr="00DB67BE" w:rsidRDefault="00260A6A" w:rsidP="00D43DA6">
            <w:pPr>
              <w:tabs>
                <w:tab w:val="left" w:pos="1828"/>
              </w:tabs>
              <w:spacing w:before="240" w:line="276" w:lineRule="auto"/>
              <w:jc w:val="both"/>
              <w:rPr>
                <w:rFonts w:ascii="Palatino Linotype" w:hAnsi="Palatino Linotype" w:cs="Arial"/>
              </w:rPr>
            </w:pPr>
            <w:r>
              <w:rPr>
                <w:rFonts w:ascii="Palatino Linotype" w:hAnsi="Palatino Linotype" w:cs="Arial"/>
              </w:rPr>
              <w:t>Arbel Estrella Flores Jara</w:t>
            </w:r>
          </w:p>
        </w:tc>
        <w:tc>
          <w:tcPr>
            <w:tcW w:w="4900" w:type="dxa"/>
          </w:tcPr>
          <w:p w:rsidR="0035607F" w:rsidRDefault="0035607F" w:rsidP="00BA2D0C">
            <w:pPr>
              <w:spacing w:before="240" w:after="240" w:line="276" w:lineRule="auto"/>
              <w:ind w:right="49"/>
              <w:rPr>
                <w:rFonts w:ascii="Palatino Linotype" w:eastAsia="Palatino Linotype" w:hAnsi="Palatino Linotype" w:cs="Palatino Linotype"/>
              </w:rPr>
            </w:pPr>
            <w:r>
              <w:rPr>
                <w:rFonts w:ascii="Palatino Linotype" w:eastAsia="Palatino Linotype" w:hAnsi="Palatino Linotype" w:cs="Palatino Linotype"/>
              </w:rPr>
              <w:t>Servidor público por tiempo determinado.</w:t>
            </w:r>
          </w:p>
          <w:p w:rsidR="00260A6A" w:rsidRDefault="0035607F" w:rsidP="0035607F">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R</w:t>
            </w:r>
            <w:r w:rsidR="00260A6A">
              <w:rPr>
                <w:rFonts w:ascii="Palatino Linotype" w:eastAsia="Palatino Linotype" w:hAnsi="Palatino Linotype" w:cs="Palatino Linotype"/>
              </w:rPr>
              <w:t>ecibo</w:t>
            </w:r>
            <w:r>
              <w:rPr>
                <w:rFonts w:ascii="Palatino Linotype" w:eastAsia="Palatino Linotype" w:hAnsi="Palatino Linotype" w:cs="Palatino Linotype"/>
              </w:rPr>
              <w:t>s de nómina</w:t>
            </w:r>
            <w:r w:rsidR="00260A6A">
              <w:rPr>
                <w:rFonts w:ascii="Palatino Linotype" w:eastAsia="Palatino Linotype" w:hAnsi="Palatino Linotype" w:cs="Palatino Linotype"/>
              </w:rPr>
              <w:t xml:space="preserve"> d</w:t>
            </w:r>
            <w:r>
              <w:rPr>
                <w:rFonts w:ascii="Palatino Linotype" w:eastAsia="Palatino Linotype" w:hAnsi="Palatino Linotype" w:cs="Palatino Linotype"/>
              </w:rPr>
              <w:t xml:space="preserve">e la </w:t>
            </w:r>
            <w:r w:rsidR="00260A6A">
              <w:rPr>
                <w:rFonts w:ascii="Palatino Linotype" w:eastAsia="Palatino Linotype" w:hAnsi="Palatino Linotype" w:cs="Palatino Linotype"/>
              </w:rPr>
              <w:t>segunda quincena de marzo,</w:t>
            </w:r>
            <w:r w:rsidR="000362C7">
              <w:rPr>
                <w:rFonts w:ascii="Palatino Linotype" w:eastAsia="Palatino Linotype" w:hAnsi="Palatino Linotype" w:cs="Palatino Linotype"/>
              </w:rPr>
              <w:t xml:space="preserve"> segunda quincena de mayo,</w:t>
            </w:r>
            <w:r w:rsidR="00260A6A">
              <w:rPr>
                <w:rFonts w:ascii="Palatino Linotype" w:eastAsia="Palatino Linotype" w:hAnsi="Palatino Linotype" w:cs="Palatino Linotype"/>
              </w:rPr>
              <w:t xml:space="preserve"> </w:t>
            </w:r>
            <w:r>
              <w:rPr>
                <w:rFonts w:ascii="Palatino Linotype" w:eastAsia="Palatino Linotype" w:hAnsi="Palatino Linotype" w:cs="Palatino Linotype"/>
              </w:rPr>
              <w:t xml:space="preserve">primera quincena de junio, </w:t>
            </w:r>
            <w:r w:rsidR="00260A6A">
              <w:rPr>
                <w:rFonts w:ascii="Palatino Linotype" w:eastAsia="Palatino Linotype" w:hAnsi="Palatino Linotype" w:cs="Palatino Linotype"/>
              </w:rPr>
              <w:t xml:space="preserve">así como la segunda </w:t>
            </w:r>
            <w:r w:rsidR="00260A6A">
              <w:rPr>
                <w:rFonts w:ascii="Palatino Linotype" w:eastAsia="Palatino Linotype" w:hAnsi="Palatino Linotype" w:cs="Palatino Linotype"/>
              </w:rPr>
              <w:lastRenderedPageBreak/>
              <w:t xml:space="preserve">quincena de julio y las dos quincenas de agosto. </w:t>
            </w:r>
          </w:p>
          <w:p w:rsidR="00260A6A" w:rsidRDefault="00260A6A" w:rsidP="00BA2D0C">
            <w:pPr>
              <w:spacing w:before="240" w:after="240" w:line="276" w:lineRule="auto"/>
              <w:ind w:right="49"/>
              <w:rPr>
                <w:rFonts w:ascii="Palatino Linotype" w:eastAsia="Palatino Linotype" w:hAnsi="Palatino Linotype" w:cs="Palatino Linotype"/>
              </w:rPr>
            </w:pPr>
            <w:r>
              <w:rPr>
                <w:rFonts w:ascii="Palatino Linotype" w:eastAsia="Palatino Linotype" w:hAnsi="Palatino Linotype" w:cs="Palatino Linotype"/>
              </w:rPr>
              <w:t>Causo baja el 31/08/2023</w:t>
            </w:r>
          </w:p>
        </w:tc>
        <w:tc>
          <w:tcPr>
            <w:tcW w:w="1866" w:type="dxa"/>
          </w:tcPr>
          <w:p w:rsidR="00260A6A" w:rsidRDefault="0035607F" w:rsidP="0035607F">
            <w:pPr>
              <w:spacing w:before="240" w:after="240" w:line="276" w:lineRule="auto"/>
              <w:ind w:right="49"/>
              <w:jc w:val="center"/>
              <w:rPr>
                <w:rFonts w:ascii="Palatino Linotype" w:eastAsia="Palatino Linotype" w:hAnsi="Palatino Linotype" w:cs="Palatino Linotype"/>
              </w:rPr>
            </w:pPr>
            <w:r>
              <w:rPr>
                <w:rFonts w:ascii="Palatino Linotype" w:eastAsia="Palatino Linotype" w:hAnsi="Palatino Linotype" w:cs="Palatino Linotype"/>
              </w:rPr>
              <w:lastRenderedPageBreak/>
              <w:t>Parcialmente</w:t>
            </w:r>
          </w:p>
          <w:p w:rsidR="004611B8" w:rsidRPr="00535E22" w:rsidRDefault="004611B8" w:rsidP="0035607F">
            <w:pPr>
              <w:spacing w:before="240" w:after="240" w:line="276" w:lineRule="auto"/>
              <w:ind w:right="49"/>
              <w:jc w:val="center"/>
              <w:rPr>
                <w:rFonts w:ascii="Palatino Linotype" w:eastAsia="Palatino Linotype" w:hAnsi="Palatino Linotype" w:cs="Palatino Linotype"/>
                <w:i/>
              </w:rPr>
            </w:pPr>
            <w:r w:rsidRPr="00535E22">
              <w:rPr>
                <w:rFonts w:ascii="Palatino Linotype" w:eastAsia="Palatino Linotype" w:hAnsi="Palatino Linotype" w:cs="Palatino Linotype"/>
                <w:i/>
              </w:rPr>
              <w:t>(Testado excesivo)</w:t>
            </w:r>
          </w:p>
        </w:tc>
      </w:tr>
      <w:tr w:rsidR="00260A6A" w:rsidTr="00931E89">
        <w:trPr>
          <w:trHeight w:val="825"/>
          <w:jc w:val="center"/>
        </w:trPr>
        <w:tc>
          <w:tcPr>
            <w:tcW w:w="2305" w:type="dxa"/>
          </w:tcPr>
          <w:p w:rsidR="00260A6A" w:rsidRDefault="00260A6A" w:rsidP="00D43DA6">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Omar Axel Flores Jara</w:t>
            </w:r>
          </w:p>
        </w:tc>
        <w:tc>
          <w:tcPr>
            <w:tcW w:w="4900" w:type="dxa"/>
          </w:tcPr>
          <w:p w:rsidR="0035607F" w:rsidRPr="00535E22" w:rsidRDefault="000D233D" w:rsidP="00BA2D0C">
            <w:pPr>
              <w:spacing w:before="240" w:after="240" w:line="276" w:lineRule="auto"/>
              <w:ind w:right="49"/>
              <w:rPr>
                <w:rFonts w:ascii="Palatino Linotype" w:eastAsia="Palatino Linotype" w:hAnsi="Palatino Linotype" w:cs="Palatino Linotype"/>
              </w:rPr>
            </w:pPr>
            <w:r>
              <w:rPr>
                <w:rFonts w:ascii="Palatino Linotype" w:eastAsia="Palatino Linotype" w:hAnsi="Palatino Linotype" w:cs="Palatino Linotype"/>
              </w:rPr>
              <w:t>El Sujeto Obligado en respuesta refiere que c</w:t>
            </w:r>
            <w:r w:rsidR="00260A6A">
              <w:rPr>
                <w:rFonts w:ascii="Palatino Linotype" w:eastAsia="Palatino Linotype" w:hAnsi="Palatino Linotype" w:cs="Palatino Linotype"/>
              </w:rPr>
              <w:t>auso baja el 31/08/20</w:t>
            </w:r>
            <w:r w:rsidR="00090FCB">
              <w:rPr>
                <w:rFonts w:ascii="Palatino Linotype" w:eastAsia="Palatino Linotype" w:hAnsi="Palatino Linotype" w:cs="Palatino Linotype"/>
              </w:rPr>
              <w:t>22</w:t>
            </w:r>
          </w:p>
        </w:tc>
        <w:tc>
          <w:tcPr>
            <w:tcW w:w="1866" w:type="dxa"/>
          </w:tcPr>
          <w:p w:rsidR="00535E22" w:rsidRDefault="00090FCB" w:rsidP="00090FCB">
            <w:pPr>
              <w:spacing w:before="240" w:after="240" w:line="276" w:lineRule="auto"/>
              <w:ind w:right="49"/>
              <w:jc w:val="center"/>
              <w:rPr>
                <w:rFonts w:ascii="Palatino Linotype" w:eastAsia="Palatino Linotype" w:hAnsi="Palatino Linotype" w:cs="Palatino Linotype"/>
              </w:rPr>
            </w:pPr>
            <w:r>
              <w:rPr>
                <w:rFonts w:ascii="Palatino Linotype" w:eastAsia="Palatino Linotype" w:hAnsi="Palatino Linotype" w:cs="Palatino Linotype"/>
              </w:rPr>
              <w:t>Si</w:t>
            </w:r>
          </w:p>
          <w:p w:rsidR="00090FCB" w:rsidRPr="00090FCB" w:rsidRDefault="00090FCB" w:rsidP="00090FCB">
            <w:pPr>
              <w:spacing w:before="240" w:after="240" w:line="276" w:lineRule="auto"/>
              <w:ind w:right="49"/>
              <w:jc w:val="center"/>
              <w:rPr>
                <w:rFonts w:ascii="Palatino Linotype" w:eastAsia="Palatino Linotype" w:hAnsi="Palatino Linotype" w:cs="Palatino Linotype"/>
                <w:i/>
              </w:rPr>
            </w:pPr>
            <w:r w:rsidRPr="00090FCB">
              <w:rPr>
                <w:rFonts w:ascii="Palatino Linotype" w:eastAsia="Palatino Linotype" w:hAnsi="Palatino Linotype" w:cs="Palatino Linotype"/>
                <w:i/>
              </w:rPr>
              <w:t>(</w:t>
            </w:r>
            <w:r>
              <w:rPr>
                <w:rFonts w:ascii="Palatino Linotype" w:eastAsia="Palatino Linotype" w:hAnsi="Palatino Linotype" w:cs="Palatino Linotype"/>
                <w:i/>
              </w:rPr>
              <w:t>El Sujeto Obligado no generó los recibos de nómina por haber causado baja el 31 de agosto de 2022.</w:t>
            </w:r>
          </w:p>
        </w:tc>
      </w:tr>
      <w:tr w:rsidR="00260A6A" w:rsidTr="000D233D">
        <w:trPr>
          <w:trHeight w:val="1679"/>
          <w:jc w:val="center"/>
        </w:trPr>
        <w:tc>
          <w:tcPr>
            <w:tcW w:w="2305" w:type="dxa"/>
            <w:shd w:val="clear" w:color="auto" w:fill="D5DCE4" w:themeFill="text2" w:themeFillTint="33"/>
          </w:tcPr>
          <w:p w:rsidR="00260A6A" w:rsidRDefault="00260A6A" w:rsidP="00D43DA6">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Yered Isay Guadarrama Jara</w:t>
            </w:r>
          </w:p>
        </w:tc>
        <w:tc>
          <w:tcPr>
            <w:tcW w:w="4900" w:type="dxa"/>
          </w:tcPr>
          <w:p w:rsidR="00260A6A" w:rsidRDefault="00260A6A" w:rsidP="00BA2D0C">
            <w:pPr>
              <w:spacing w:before="240" w:after="240"/>
              <w:ind w:right="49"/>
              <w:rPr>
                <w:rFonts w:ascii="Palatino Linotype" w:eastAsia="Palatino Linotype" w:hAnsi="Palatino Linotype" w:cs="Palatino Linotype"/>
              </w:rPr>
            </w:pPr>
            <w:r>
              <w:rPr>
                <w:rFonts w:ascii="Palatino Linotype" w:eastAsia="Palatino Linotype" w:hAnsi="Palatino Linotype" w:cs="Palatino Linotype"/>
              </w:rPr>
              <w:t>Fecha de ingreso: 16/08/2022</w:t>
            </w:r>
          </w:p>
          <w:p w:rsidR="00260A6A" w:rsidRDefault="00260A6A" w:rsidP="00BA2D0C">
            <w:pPr>
              <w:spacing w:before="240" w:after="240"/>
              <w:ind w:right="49"/>
              <w:rPr>
                <w:rFonts w:ascii="Palatino Linotype" w:eastAsia="Palatino Linotype" w:hAnsi="Palatino Linotype" w:cs="Palatino Linotype"/>
              </w:rPr>
            </w:pPr>
            <w:r>
              <w:rPr>
                <w:rFonts w:ascii="Palatino Linotype" w:eastAsia="Palatino Linotype" w:hAnsi="Palatino Linotype" w:cs="Palatino Linotype"/>
              </w:rPr>
              <w:t>Causo baja el 31/08/2023</w:t>
            </w:r>
          </w:p>
          <w:p w:rsidR="00260A6A" w:rsidRPr="00DB67BE" w:rsidRDefault="00260A6A" w:rsidP="00BA2D0C">
            <w:pPr>
              <w:spacing w:before="240" w:after="240"/>
              <w:ind w:right="49"/>
              <w:rPr>
                <w:rFonts w:ascii="Palatino Linotype" w:eastAsia="Palatino Linotype" w:hAnsi="Palatino Linotype" w:cs="Palatino Linotype"/>
                <w:i/>
              </w:rPr>
            </w:pPr>
            <w:r>
              <w:rPr>
                <w:rFonts w:ascii="Palatino Linotype" w:eastAsia="Palatino Linotype" w:hAnsi="Palatino Linotype" w:cs="Palatino Linotype"/>
              </w:rPr>
              <w:t xml:space="preserve">Recibos de nómina </w:t>
            </w:r>
            <w:r w:rsidR="000D233D">
              <w:rPr>
                <w:rFonts w:ascii="Palatino Linotype" w:eastAsia="Palatino Linotype" w:hAnsi="Palatino Linotype" w:cs="Palatino Linotype"/>
              </w:rPr>
              <w:t xml:space="preserve">de la primera quincena </w:t>
            </w:r>
            <w:r>
              <w:rPr>
                <w:rFonts w:ascii="Palatino Linotype" w:eastAsia="Palatino Linotype" w:hAnsi="Palatino Linotype" w:cs="Palatino Linotype"/>
              </w:rPr>
              <w:t>de enero a</w:t>
            </w:r>
            <w:r w:rsidR="000D233D">
              <w:rPr>
                <w:rFonts w:ascii="Palatino Linotype" w:eastAsia="Palatino Linotype" w:hAnsi="Palatino Linotype" w:cs="Palatino Linotype"/>
              </w:rPr>
              <w:t xml:space="preserve"> la segunda de</w:t>
            </w:r>
            <w:r>
              <w:rPr>
                <w:rFonts w:ascii="Palatino Linotype" w:eastAsia="Palatino Linotype" w:hAnsi="Palatino Linotype" w:cs="Palatino Linotype"/>
              </w:rPr>
              <w:t xml:space="preserve"> agosto de 2023</w:t>
            </w:r>
          </w:p>
        </w:tc>
        <w:tc>
          <w:tcPr>
            <w:tcW w:w="1866" w:type="dxa"/>
          </w:tcPr>
          <w:p w:rsidR="004611B8" w:rsidRDefault="004611B8" w:rsidP="004611B8">
            <w:pPr>
              <w:jc w:val="center"/>
              <w:rPr>
                <w:rFonts w:ascii="Palatino Linotype" w:eastAsia="Palatino Linotype" w:hAnsi="Palatino Linotype" w:cs="Palatino Linotype"/>
              </w:rPr>
            </w:pPr>
            <w:r w:rsidRPr="00392CF7">
              <w:rPr>
                <w:rFonts w:ascii="Palatino Linotype" w:eastAsia="Palatino Linotype" w:hAnsi="Palatino Linotype" w:cs="Palatino Linotype"/>
              </w:rPr>
              <w:t>Parcialmente</w:t>
            </w:r>
          </w:p>
          <w:p w:rsidR="004611B8" w:rsidRPr="00535E22" w:rsidRDefault="004611B8" w:rsidP="004611B8">
            <w:pPr>
              <w:spacing w:before="240" w:after="240"/>
              <w:ind w:right="49"/>
              <w:jc w:val="center"/>
              <w:rPr>
                <w:rFonts w:ascii="Palatino Linotype" w:eastAsia="Palatino Linotype" w:hAnsi="Palatino Linotype" w:cs="Palatino Linotype"/>
                <w:i/>
              </w:rPr>
            </w:pPr>
            <w:r w:rsidRPr="00535E22">
              <w:rPr>
                <w:rFonts w:ascii="Palatino Linotype" w:eastAsia="Palatino Linotype" w:hAnsi="Palatino Linotype" w:cs="Palatino Linotype"/>
                <w:i/>
              </w:rPr>
              <w:t>(Testado excesivo)</w:t>
            </w:r>
          </w:p>
        </w:tc>
      </w:tr>
      <w:tr w:rsidR="0035607F" w:rsidTr="006822BA">
        <w:trPr>
          <w:trHeight w:val="1679"/>
          <w:jc w:val="center"/>
        </w:trPr>
        <w:tc>
          <w:tcPr>
            <w:tcW w:w="2305" w:type="dxa"/>
            <w:shd w:val="clear" w:color="auto" w:fill="E7E6E6" w:themeFill="background2"/>
          </w:tcPr>
          <w:p w:rsidR="0035607F" w:rsidRDefault="0035607F" w:rsidP="0035607F">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Alejandra Sotelo Ocampo </w:t>
            </w:r>
          </w:p>
        </w:tc>
        <w:tc>
          <w:tcPr>
            <w:tcW w:w="4900" w:type="dxa"/>
          </w:tcPr>
          <w:p w:rsidR="0035607F" w:rsidRDefault="0035607F" w:rsidP="00931E89">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Recibos de nómina de la segunda quincena de enero a la segunda quincena de septiembre.</w:t>
            </w:r>
          </w:p>
          <w:p w:rsidR="00931E89" w:rsidRDefault="00931E89" w:rsidP="00931E89">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Sin embargo, del Ipomex se advierte que fue dada de alta en el cargo en fecha:</w:t>
            </w:r>
          </w:p>
          <w:p w:rsidR="00931E89" w:rsidRDefault="00931E89" w:rsidP="00931E89">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lastRenderedPageBreak/>
              <w:drawing>
                <wp:inline distT="0" distB="0" distL="0" distR="0">
                  <wp:extent cx="2705100" cy="6936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CAA64.tmp"/>
                          <pic:cNvPicPr/>
                        </pic:nvPicPr>
                        <pic:blipFill>
                          <a:blip r:embed="rId8">
                            <a:extLst>
                              <a:ext uri="{28A0092B-C50C-407E-A947-70E740481C1C}">
                                <a14:useLocalDpi xmlns:a14="http://schemas.microsoft.com/office/drawing/2010/main" val="0"/>
                              </a:ext>
                            </a:extLst>
                          </a:blip>
                          <a:stretch>
                            <a:fillRect/>
                          </a:stretch>
                        </pic:blipFill>
                        <pic:spPr>
                          <a:xfrm>
                            <a:off x="0" y="0"/>
                            <a:ext cx="2726205" cy="699027"/>
                          </a:xfrm>
                          <a:prstGeom prst="rect">
                            <a:avLst/>
                          </a:prstGeom>
                        </pic:spPr>
                      </pic:pic>
                    </a:graphicData>
                  </a:graphic>
                </wp:inline>
              </w:drawing>
            </w:r>
          </w:p>
          <w:p w:rsidR="00931E89" w:rsidRPr="00260A6A" w:rsidRDefault="00931E89" w:rsidP="00931E89">
            <w:pPr>
              <w:spacing w:before="240" w:after="240" w:line="276" w:lineRule="auto"/>
              <w:ind w:right="49"/>
              <w:jc w:val="both"/>
              <w:rPr>
                <w:rFonts w:ascii="Palatino Linotype" w:eastAsia="Palatino Linotype" w:hAnsi="Palatino Linotype" w:cs="Palatino Linotype"/>
              </w:rPr>
            </w:pPr>
          </w:p>
        </w:tc>
        <w:tc>
          <w:tcPr>
            <w:tcW w:w="1866" w:type="dxa"/>
          </w:tcPr>
          <w:p w:rsidR="0035607F" w:rsidRDefault="0035607F" w:rsidP="0035607F">
            <w:pPr>
              <w:jc w:val="center"/>
              <w:rPr>
                <w:rFonts w:ascii="Palatino Linotype" w:eastAsia="Palatino Linotype" w:hAnsi="Palatino Linotype" w:cs="Palatino Linotype"/>
              </w:rPr>
            </w:pPr>
            <w:r w:rsidRPr="00392CF7">
              <w:rPr>
                <w:rFonts w:ascii="Palatino Linotype" w:eastAsia="Palatino Linotype" w:hAnsi="Palatino Linotype" w:cs="Palatino Linotype"/>
              </w:rPr>
              <w:lastRenderedPageBreak/>
              <w:t>Parcialmente</w:t>
            </w:r>
          </w:p>
          <w:p w:rsidR="004611B8" w:rsidRPr="00535E22" w:rsidRDefault="004611B8" w:rsidP="0035607F">
            <w:pPr>
              <w:jc w:val="center"/>
              <w:rPr>
                <w:rFonts w:ascii="Palatino Linotype" w:eastAsia="Palatino Linotype" w:hAnsi="Palatino Linotype" w:cs="Palatino Linotype"/>
                <w:i/>
              </w:rPr>
            </w:pPr>
            <w:r w:rsidRPr="00535E22">
              <w:rPr>
                <w:rFonts w:ascii="Palatino Linotype" w:eastAsia="Palatino Linotype" w:hAnsi="Palatino Linotype" w:cs="Palatino Linotype"/>
                <w:i/>
              </w:rPr>
              <w:t>(Testado excesivo y falta la primera quincena de enero 2023)</w:t>
            </w:r>
          </w:p>
          <w:p w:rsidR="00931E89" w:rsidRDefault="00931E89" w:rsidP="0035607F">
            <w:pPr>
              <w:jc w:val="center"/>
            </w:pPr>
          </w:p>
        </w:tc>
      </w:tr>
      <w:tr w:rsidR="0035607F" w:rsidTr="006822BA">
        <w:trPr>
          <w:trHeight w:val="1679"/>
          <w:jc w:val="center"/>
        </w:trPr>
        <w:tc>
          <w:tcPr>
            <w:tcW w:w="2305" w:type="dxa"/>
            <w:shd w:val="clear" w:color="auto" w:fill="E7E6E6" w:themeFill="background2"/>
          </w:tcPr>
          <w:p w:rsidR="0035607F" w:rsidRDefault="0035607F" w:rsidP="0035607F">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Adriana Irais Santana Zendejas</w:t>
            </w:r>
          </w:p>
        </w:tc>
        <w:tc>
          <w:tcPr>
            <w:tcW w:w="4900" w:type="dxa"/>
          </w:tcPr>
          <w:p w:rsidR="0035607F" w:rsidRDefault="0035607F" w:rsidP="0035607F">
            <w:pPr>
              <w:spacing w:before="240" w:after="240" w:line="276" w:lineRule="auto"/>
              <w:ind w:right="49"/>
              <w:rPr>
                <w:rFonts w:ascii="Palatino Linotype" w:eastAsia="Palatino Linotype" w:hAnsi="Palatino Linotype" w:cs="Palatino Linotype"/>
              </w:rPr>
            </w:pPr>
            <w:r>
              <w:rPr>
                <w:rFonts w:ascii="Palatino Linotype" w:eastAsia="Palatino Linotype" w:hAnsi="Palatino Linotype" w:cs="Palatino Linotype"/>
              </w:rPr>
              <w:t xml:space="preserve">Recibos de nómina de la segunda quincena de enero a la segunda quincena de septiembre. </w:t>
            </w:r>
          </w:p>
          <w:p w:rsidR="00D419EE" w:rsidRDefault="00D419EE" w:rsidP="00D419EE">
            <w:pPr>
              <w:spacing w:before="240" w:after="240"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Sin embargo, del Ipomex se advierte que fue dada de alta en el cargo en fecha:</w:t>
            </w:r>
          </w:p>
          <w:p w:rsidR="00D419EE" w:rsidRPr="00B43DFA" w:rsidRDefault="00D419EE" w:rsidP="0035607F">
            <w:pPr>
              <w:spacing w:before="240" w:after="240" w:line="276" w:lineRule="auto"/>
              <w:ind w:right="49"/>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extent cx="3077004" cy="733527"/>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C7C6D.tmp"/>
                          <pic:cNvPicPr/>
                        </pic:nvPicPr>
                        <pic:blipFill>
                          <a:blip r:embed="rId9">
                            <a:extLst>
                              <a:ext uri="{28A0092B-C50C-407E-A947-70E740481C1C}">
                                <a14:useLocalDpi xmlns:a14="http://schemas.microsoft.com/office/drawing/2010/main" val="0"/>
                              </a:ext>
                            </a:extLst>
                          </a:blip>
                          <a:stretch>
                            <a:fillRect/>
                          </a:stretch>
                        </pic:blipFill>
                        <pic:spPr>
                          <a:xfrm>
                            <a:off x="0" y="0"/>
                            <a:ext cx="3077004" cy="733527"/>
                          </a:xfrm>
                          <a:prstGeom prst="rect">
                            <a:avLst/>
                          </a:prstGeom>
                        </pic:spPr>
                      </pic:pic>
                    </a:graphicData>
                  </a:graphic>
                </wp:inline>
              </w:drawing>
            </w:r>
          </w:p>
        </w:tc>
        <w:tc>
          <w:tcPr>
            <w:tcW w:w="1866" w:type="dxa"/>
          </w:tcPr>
          <w:p w:rsidR="0035607F" w:rsidRDefault="0035607F" w:rsidP="0035607F">
            <w:pPr>
              <w:jc w:val="center"/>
              <w:rPr>
                <w:rFonts w:ascii="Palatino Linotype" w:eastAsia="Palatino Linotype" w:hAnsi="Palatino Linotype" w:cs="Palatino Linotype"/>
              </w:rPr>
            </w:pPr>
            <w:r w:rsidRPr="00392CF7">
              <w:rPr>
                <w:rFonts w:ascii="Palatino Linotype" w:eastAsia="Palatino Linotype" w:hAnsi="Palatino Linotype" w:cs="Palatino Linotype"/>
              </w:rPr>
              <w:t>Parcialmente</w:t>
            </w:r>
          </w:p>
          <w:p w:rsidR="00D419EE" w:rsidRPr="00535E22" w:rsidRDefault="00D419EE" w:rsidP="0035607F">
            <w:pPr>
              <w:jc w:val="center"/>
              <w:rPr>
                <w:i/>
              </w:rPr>
            </w:pPr>
            <w:r w:rsidRPr="00535E22">
              <w:rPr>
                <w:rFonts w:ascii="Palatino Linotype" w:eastAsia="Palatino Linotype" w:hAnsi="Palatino Linotype" w:cs="Palatino Linotype"/>
                <w:i/>
              </w:rPr>
              <w:t>(Testado excesivo y falta la primer quincena de enero 2023)</w:t>
            </w:r>
          </w:p>
        </w:tc>
      </w:tr>
    </w:tbl>
    <w:p w:rsidR="00D43DA6" w:rsidRDefault="00D43DA6" w:rsidP="00D43DA6">
      <w:pPr>
        <w:pStyle w:val="Sinespaciado"/>
        <w:spacing w:line="360" w:lineRule="auto"/>
        <w:jc w:val="both"/>
        <w:rPr>
          <w:rFonts w:ascii="Palatino Linotype" w:hAnsi="Palatino Linotype"/>
          <w:b/>
        </w:rPr>
      </w:pPr>
    </w:p>
    <w:p w:rsidR="00090FCB" w:rsidRDefault="00090FCB" w:rsidP="00902545">
      <w:pPr>
        <w:pStyle w:val="Sinespaciado"/>
        <w:spacing w:line="360" w:lineRule="auto"/>
        <w:jc w:val="both"/>
        <w:rPr>
          <w:rFonts w:ascii="Palatino Linotype" w:hAnsi="Palatino Linotype"/>
        </w:rPr>
      </w:pPr>
      <w:r w:rsidRPr="00090FCB">
        <w:rPr>
          <w:rFonts w:ascii="Palatino Linotype" w:hAnsi="Palatino Linotype"/>
        </w:rPr>
        <w:t>En este sentido, debe dejarse claro que al haber existido un pronunciamiento por parte del Sujeto Obligado,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rsidR="00090FCB" w:rsidRDefault="00090FCB" w:rsidP="00902545">
      <w:pPr>
        <w:pStyle w:val="Sinespaciado"/>
        <w:spacing w:line="360" w:lineRule="auto"/>
        <w:jc w:val="both"/>
        <w:rPr>
          <w:rFonts w:ascii="Palatino Linotype" w:hAnsi="Palatino Linotype"/>
        </w:rPr>
      </w:pPr>
    </w:p>
    <w:p w:rsidR="00090FCB" w:rsidRDefault="00090FCB" w:rsidP="00090FCB">
      <w:pPr>
        <w:pStyle w:val="Citas"/>
      </w:pPr>
      <w:r w:rsidRPr="00090FCB">
        <w:t>“</w:t>
      </w:r>
      <w:r w:rsidRPr="00090FCB">
        <w:rPr>
          <w:b/>
        </w:rPr>
        <w:t>El Instituto Federal de Acceso a la Información y Protección de Datos no cuenta con facultades para pronunciarse respecto de la veracidad de los documentos proporcionados por los sujetos obligados.</w:t>
      </w:r>
      <w:r w:rsidRPr="00090FCB">
        <w:t xml:space="preserve"> El Instituto Federal de </w:t>
      </w:r>
      <w:r w:rsidRPr="00090FCB">
        <w:lastRenderedPageBreak/>
        <w:t>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090FCB" w:rsidRDefault="00090FCB" w:rsidP="00902545">
      <w:pPr>
        <w:pStyle w:val="Sinespaciado"/>
        <w:spacing w:line="360" w:lineRule="auto"/>
        <w:jc w:val="both"/>
        <w:rPr>
          <w:rFonts w:ascii="Palatino Linotype" w:hAnsi="Palatino Linotype"/>
        </w:rPr>
      </w:pPr>
    </w:p>
    <w:p w:rsidR="00090FCB" w:rsidRDefault="00946F3B" w:rsidP="00902545">
      <w:pPr>
        <w:pStyle w:val="Sinespaciado"/>
        <w:spacing w:line="360" w:lineRule="auto"/>
        <w:jc w:val="both"/>
        <w:rPr>
          <w:rFonts w:ascii="Palatino Linotype" w:hAnsi="Palatino Linotype"/>
        </w:rPr>
      </w:pPr>
      <w:r>
        <w:rPr>
          <w:rFonts w:ascii="Palatino Linotype" w:hAnsi="Palatino Linotype"/>
        </w:rPr>
        <w:t xml:space="preserve">De lo anterior, </w:t>
      </w:r>
      <w:r w:rsidRPr="00946F3B">
        <w:rPr>
          <w:rFonts w:ascii="Palatino Linotype" w:hAnsi="Palatino Linotype"/>
        </w:rPr>
        <w:t>se observa que el Sujeto Obligado no negó contar con la información, por el contrario, hizo entrega de la versión pública de los rec</w:t>
      </w:r>
      <w:r>
        <w:rPr>
          <w:rFonts w:ascii="Palatino Linotype" w:hAnsi="Palatino Linotype"/>
        </w:rPr>
        <w:t xml:space="preserve">ibos de nómina correspondientes, </w:t>
      </w:r>
      <w:r w:rsidRPr="00946F3B">
        <w:rPr>
          <w:rFonts w:ascii="Palatino Linotype" w:hAnsi="Palatino Linotype"/>
        </w:rPr>
        <w:t>con los cuales intentó colmar la pretensión del Recurrente; por tanto, se debe entender que el Sujeto Obligado cuenta con las atribuciones, competencias o facultades para generar, poseer o administrar la información solicitada; es decir, aceptó que cuenta con dichos documentos en sus archivos, por ende, es dable omitir el estudio respecto de la fuente obligación para generar, poseer o administrar la información solicitada.</w:t>
      </w:r>
    </w:p>
    <w:p w:rsidR="00946F3B" w:rsidRDefault="00946F3B" w:rsidP="00902545">
      <w:pPr>
        <w:pStyle w:val="Sinespaciado"/>
        <w:spacing w:line="360" w:lineRule="auto"/>
        <w:jc w:val="both"/>
        <w:rPr>
          <w:rFonts w:ascii="Palatino Linotype" w:hAnsi="Palatino Linotype"/>
        </w:rPr>
      </w:pPr>
    </w:p>
    <w:p w:rsidR="00946F3B" w:rsidRDefault="00946F3B" w:rsidP="00902545">
      <w:pPr>
        <w:pStyle w:val="Sinespaciado"/>
        <w:spacing w:line="360" w:lineRule="auto"/>
        <w:jc w:val="both"/>
        <w:rPr>
          <w:rFonts w:ascii="Palatino Linotype" w:hAnsi="Palatino Linotype"/>
        </w:rPr>
      </w:pPr>
      <w:r>
        <w:rPr>
          <w:rFonts w:ascii="Palatino Linotype" w:hAnsi="Palatino Linotype"/>
        </w:rPr>
        <w:t>El</w:t>
      </w:r>
      <w:r w:rsidRPr="00946F3B">
        <w:rPr>
          <w:rFonts w:ascii="Palatino Linotype" w:hAnsi="Palatino Linotype"/>
        </w:rPr>
        <w:t xml:space="preserve"> estudio de la naturaleza jurídica tiene por objeto determinar si la información requerida es generada, poseída o administrada por los sujetos obligados; por lo que, en el caso en concreto, en virtud de que el Sujeto Obligado asumió contar con dicha </w:t>
      </w:r>
      <w:r w:rsidRPr="00946F3B">
        <w:rPr>
          <w:rFonts w:ascii="Palatino Linotype" w:hAnsi="Palatino Linotype"/>
        </w:rPr>
        <w:lastRenderedPageBreak/>
        <w:t>información, resulta redundante realizar el estudio correspondiente, y a nada práctico conduciría llevar a cabo dicho estudio.</w:t>
      </w:r>
    </w:p>
    <w:p w:rsidR="00946F3B" w:rsidRDefault="00946F3B" w:rsidP="00902545">
      <w:pPr>
        <w:pStyle w:val="Sinespaciado"/>
        <w:spacing w:line="360" w:lineRule="auto"/>
        <w:jc w:val="both"/>
        <w:rPr>
          <w:rFonts w:ascii="Palatino Linotype" w:hAnsi="Palatino Linotype"/>
        </w:rPr>
      </w:pPr>
    </w:p>
    <w:p w:rsidR="00946F3B" w:rsidRDefault="00946F3B" w:rsidP="00902545">
      <w:pPr>
        <w:pStyle w:val="Sinespaciado"/>
        <w:spacing w:line="360" w:lineRule="auto"/>
        <w:jc w:val="both"/>
        <w:rPr>
          <w:rFonts w:ascii="Palatino Linotype" w:hAnsi="Palatino Linotype"/>
        </w:rPr>
      </w:pPr>
      <w:r>
        <w:rPr>
          <w:rFonts w:ascii="Palatino Linotype" w:hAnsi="Palatino Linotype"/>
        </w:rPr>
        <w:t>Por lo que el Sujeto Obligado deberá entregar</w:t>
      </w:r>
      <w:r w:rsidR="000E4A1A">
        <w:rPr>
          <w:rFonts w:ascii="Palatino Linotype" w:hAnsi="Palatino Linotype"/>
        </w:rPr>
        <w:t xml:space="preserve"> en correcta versión pública los recibos de nómina, así como los faltantes, en la temporalidad solicitada o bien a la fecha en que fueron dados de baja, de los servidores públicos siguientes:</w:t>
      </w:r>
    </w:p>
    <w:p w:rsidR="00C907E1" w:rsidRDefault="00C907E1" w:rsidP="00902545">
      <w:pPr>
        <w:pStyle w:val="Sinespaciado"/>
        <w:spacing w:line="360" w:lineRule="auto"/>
        <w:jc w:val="both"/>
        <w:rPr>
          <w:rFonts w:ascii="Palatino Linotype" w:hAnsi="Palatino Linotype"/>
        </w:rPr>
      </w:pPr>
    </w:p>
    <w:p w:rsidR="000E4A1A" w:rsidRDefault="000E4A1A" w:rsidP="000E4A1A">
      <w:pPr>
        <w:pStyle w:val="Sinespaciado"/>
        <w:numPr>
          <w:ilvl w:val="0"/>
          <w:numId w:val="12"/>
        </w:numPr>
        <w:spacing w:line="360" w:lineRule="auto"/>
        <w:jc w:val="both"/>
        <w:rPr>
          <w:rFonts w:ascii="Palatino Linotype" w:hAnsi="Palatino Linotype"/>
        </w:rPr>
      </w:pPr>
      <w:r>
        <w:rPr>
          <w:rFonts w:ascii="Palatino Linotype" w:hAnsi="Palatino Linotype"/>
        </w:rPr>
        <w:t xml:space="preserve">Deni Saray Guadarrama Jara los recibos de nómina o </w:t>
      </w:r>
      <w:r>
        <w:rPr>
          <w:rFonts w:ascii="Palatino Linotype" w:hAnsi="Palatino Linotype" w:cs="Arial"/>
        </w:rPr>
        <w:t xml:space="preserve">Comprobantes Fiscales Digitales por Concepto de Nómina, del primero de enero al treinta de septiembre de dos mil veintitrés, entregados </w:t>
      </w:r>
      <w:r w:rsidR="00C907E1">
        <w:rPr>
          <w:rFonts w:ascii="Palatino Linotype" w:hAnsi="Palatino Linotype" w:cs="Arial"/>
        </w:rPr>
        <w:t xml:space="preserve">en informe justificado </w:t>
      </w:r>
      <w:r>
        <w:rPr>
          <w:rFonts w:ascii="Palatino Linotype" w:hAnsi="Palatino Linotype" w:cs="Arial"/>
        </w:rPr>
        <w:t>en correcta versión pública.</w:t>
      </w:r>
      <w:r>
        <w:rPr>
          <w:rFonts w:ascii="Palatino Linotype" w:hAnsi="Palatino Linotype"/>
        </w:rPr>
        <w:t xml:space="preserve"> </w:t>
      </w:r>
    </w:p>
    <w:p w:rsidR="000E4A1A" w:rsidRDefault="000E4A1A" w:rsidP="000E4A1A">
      <w:pPr>
        <w:pStyle w:val="Sinespaciado"/>
        <w:numPr>
          <w:ilvl w:val="0"/>
          <w:numId w:val="12"/>
        </w:numPr>
        <w:spacing w:line="360" w:lineRule="auto"/>
        <w:jc w:val="both"/>
        <w:rPr>
          <w:rFonts w:ascii="Palatino Linotype" w:hAnsi="Palatino Linotype"/>
        </w:rPr>
      </w:pPr>
      <w:r>
        <w:rPr>
          <w:rFonts w:ascii="Palatino Linotype" w:hAnsi="Palatino Linotype"/>
        </w:rPr>
        <w:t xml:space="preserve">Edgar Flores Jara los recibos de nómina o </w:t>
      </w:r>
      <w:r>
        <w:rPr>
          <w:rFonts w:ascii="Palatino Linotype" w:hAnsi="Palatino Linotype" w:cs="Arial"/>
        </w:rPr>
        <w:t xml:space="preserve">Comprobantes Fiscales Digitales por Concepto de Nómina, del primero de enero al treinta de septiembre de dos mil veintitrés, entregados </w:t>
      </w:r>
      <w:r w:rsidR="00C907E1">
        <w:rPr>
          <w:rFonts w:ascii="Palatino Linotype" w:hAnsi="Palatino Linotype" w:cs="Arial"/>
        </w:rPr>
        <w:t xml:space="preserve">en informe justificado </w:t>
      </w:r>
      <w:r>
        <w:rPr>
          <w:rFonts w:ascii="Palatino Linotype" w:hAnsi="Palatino Linotype" w:cs="Arial"/>
        </w:rPr>
        <w:t>en correcta versión pública.</w:t>
      </w:r>
      <w:r>
        <w:rPr>
          <w:rFonts w:ascii="Palatino Linotype" w:hAnsi="Palatino Linotype"/>
        </w:rPr>
        <w:t xml:space="preserve"> </w:t>
      </w:r>
    </w:p>
    <w:p w:rsidR="000E4A1A" w:rsidRPr="000E4A1A" w:rsidRDefault="000E4A1A" w:rsidP="000E4A1A">
      <w:pPr>
        <w:pStyle w:val="Sinespaciado"/>
        <w:numPr>
          <w:ilvl w:val="0"/>
          <w:numId w:val="12"/>
        </w:numPr>
        <w:spacing w:line="360" w:lineRule="auto"/>
        <w:jc w:val="both"/>
        <w:rPr>
          <w:rFonts w:ascii="Palatino Linotype" w:hAnsi="Palatino Linotype"/>
        </w:rPr>
      </w:pPr>
      <w:r>
        <w:rPr>
          <w:rFonts w:ascii="Palatino Linotype" w:hAnsi="Palatino Linotype" w:cs="Arial"/>
        </w:rPr>
        <w:t xml:space="preserve">Arbel Estrella Flores Jara </w:t>
      </w:r>
      <w:r>
        <w:rPr>
          <w:rFonts w:ascii="Palatino Linotype" w:hAnsi="Palatino Linotype"/>
        </w:rPr>
        <w:t xml:space="preserve">recibos de nómina o </w:t>
      </w:r>
      <w:r>
        <w:rPr>
          <w:rFonts w:ascii="Palatino Linotype" w:hAnsi="Palatino Linotype" w:cs="Arial"/>
        </w:rPr>
        <w:t xml:space="preserve">Comprobantes Fiscales Digitales por Concepto de Nómina entregados </w:t>
      </w:r>
      <w:r w:rsidR="00C907E1">
        <w:rPr>
          <w:rFonts w:ascii="Palatino Linotype" w:hAnsi="Palatino Linotype" w:cs="Arial"/>
        </w:rPr>
        <w:t xml:space="preserve">en informe justificado </w:t>
      </w:r>
      <w:r>
        <w:rPr>
          <w:rFonts w:ascii="Palatino Linotype" w:hAnsi="Palatino Linotype" w:cs="Arial"/>
        </w:rPr>
        <w:t xml:space="preserve">en correcta versión pública. </w:t>
      </w:r>
    </w:p>
    <w:p w:rsidR="000E4A1A" w:rsidRPr="000E4A1A" w:rsidRDefault="000E4A1A" w:rsidP="000E4A1A">
      <w:pPr>
        <w:pStyle w:val="Sinespaciado"/>
        <w:numPr>
          <w:ilvl w:val="0"/>
          <w:numId w:val="12"/>
        </w:numPr>
        <w:spacing w:line="360" w:lineRule="auto"/>
        <w:jc w:val="both"/>
        <w:rPr>
          <w:rFonts w:ascii="Palatino Linotype" w:hAnsi="Palatino Linotype"/>
        </w:rPr>
      </w:pPr>
      <w:r>
        <w:rPr>
          <w:rFonts w:ascii="Palatino Linotype" w:eastAsia="Palatino Linotype" w:hAnsi="Palatino Linotype" w:cs="Palatino Linotype"/>
        </w:rPr>
        <w:t xml:space="preserve">Yered Isay Guadarrama Jara </w:t>
      </w:r>
      <w:r>
        <w:rPr>
          <w:rFonts w:ascii="Palatino Linotype" w:hAnsi="Palatino Linotype"/>
        </w:rPr>
        <w:t xml:space="preserve">los recibos de nómina o </w:t>
      </w:r>
      <w:r>
        <w:rPr>
          <w:rFonts w:ascii="Palatino Linotype" w:hAnsi="Palatino Linotype" w:cs="Arial"/>
        </w:rPr>
        <w:t xml:space="preserve">Comprobantes Fiscales Digitales por Concepto de Nómina, del primero de enero a la fecha en que causo baja, es decir, al treinta y uno de agosto de dos mil veintitrés, entregados en </w:t>
      </w:r>
      <w:r w:rsidR="00C907E1">
        <w:rPr>
          <w:rFonts w:ascii="Palatino Linotype" w:hAnsi="Palatino Linotype" w:cs="Arial"/>
        </w:rPr>
        <w:t>informe justificado</w:t>
      </w:r>
      <w:r>
        <w:rPr>
          <w:rFonts w:ascii="Palatino Linotype" w:hAnsi="Palatino Linotype" w:cs="Arial"/>
        </w:rPr>
        <w:t xml:space="preserve"> en correcta versión pública.</w:t>
      </w:r>
    </w:p>
    <w:p w:rsidR="000E4A1A" w:rsidRPr="00857163" w:rsidRDefault="000E4A1A" w:rsidP="000E4A1A">
      <w:pPr>
        <w:pStyle w:val="Sinespaciado"/>
        <w:numPr>
          <w:ilvl w:val="0"/>
          <w:numId w:val="12"/>
        </w:numPr>
        <w:spacing w:line="360" w:lineRule="auto"/>
        <w:jc w:val="both"/>
        <w:rPr>
          <w:rFonts w:ascii="Palatino Linotype" w:hAnsi="Palatino Linotype"/>
        </w:rPr>
      </w:pPr>
      <w:r>
        <w:rPr>
          <w:rFonts w:ascii="Palatino Linotype" w:eastAsia="Palatino Linotype" w:hAnsi="Palatino Linotype" w:cs="Palatino Linotype"/>
        </w:rPr>
        <w:t xml:space="preserve">Alejandra Sotelo Ocampo </w:t>
      </w:r>
      <w:r>
        <w:rPr>
          <w:rFonts w:ascii="Palatino Linotype" w:hAnsi="Palatino Linotype"/>
        </w:rPr>
        <w:t xml:space="preserve">los recibos de nómina o </w:t>
      </w:r>
      <w:r>
        <w:rPr>
          <w:rFonts w:ascii="Palatino Linotype" w:hAnsi="Palatino Linotype" w:cs="Arial"/>
        </w:rPr>
        <w:t xml:space="preserve">Comprobantes Fiscales Digitales por Concepto de Nómina, del primero de enero al treinta de septiembre de dos mil veintitrés, entregados </w:t>
      </w:r>
      <w:r w:rsidR="00C907E1">
        <w:rPr>
          <w:rFonts w:ascii="Palatino Linotype" w:hAnsi="Palatino Linotype" w:cs="Arial"/>
        </w:rPr>
        <w:t>enviados en informe justificado</w:t>
      </w:r>
      <w:r>
        <w:rPr>
          <w:rFonts w:ascii="Palatino Linotype" w:hAnsi="Palatino Linotype" w:cs="Arial"/>
        </w:rPr>
        <w:t xml:space="preserve"> en </w:t>
      </w:r>
      <w:r>
        <w:rPr>
          <w:rFonts w:ascii="Palatino Linotype" w:hAnsi="Palatino Linotype" w:cs="Arial"/>
        </w:rPr>
        <w:lastRenderedPageBreak/>
        <w:t xml:space="preserve">correcta versión pública. Si bien no entrego el recibo de nómina de la </w:t>
      </w:r>
      <w:r w:rsidR="00857163">
        <w:rPr>
          <w:rFonts w:ascii="Palatino Linotype" w:hAnsi="Palatino Linotype" w:cs="Arial"/>
        </w:rPr>
        <w:t>primera</w:t>
      </w:r>
      <w:r>
        <w:rPr>
          <w:rFonts w:ascii="Palatino Linotype" w:hAnsi="Palatino Linotype" w:cs="Arial"/>
        </w:rPr>
        <w:t xml:space="preserve"> quincena de enero, también lo es que fue dada de alta en el cargo </w:t>
      </w:r>
      <w:r w:rsidR="00857163">
        <w:rPr>
          <w:rFonts w:ascii="Palatino Linotype" w:hAnsi="Palatino Linotype" w:cs="Arial"/>
        </w:rPr>
        <w:t>el dos de mayo de dos mil dieciocho.</w:t>
      </w:r>
    </w:p>
    <w:p w:rsidR="000E4A1A" w:rsidRPr="00857163" w:rsidRDefault="00857163" w:rsidP="00536FD5">
      <w:pPr>
        <w:pStyle w:val="Sinespaciado"/>
        <w:numPr>
          <w:ilvl w:val="0"/>
          <w:numId w:val="12"/>
        </w:numPr>
        <w:spacing w:line="360" w:lineRule="auto"/>
        <w:jc w:val="both"/>
        <w:rPr>
          <w:rFonts w:ascii="Palatino Linotype" w:hAnsi="Palatino Linotype"/>
        </w:rPr>
      </w:pPr>
      <w:r w:rsidRPr="00857163">
        <w:rPr>
          <w:rFonts w:ascii="Palatino Linotype" w:eastAsia="Palatino Linotype" w:hAnsi="Palatino Linotype" w:cs="Palatino Linotype"/>
        </w:rPr>
        <w:t xml:space="preserve">Adriana Irais Santana Zendejas </w:t>
      </w:r>
      <w:r w:rsidRPr="00857163">
        <w:rPr>
          <w:rFonts w:ascii="Palatino Linotype" w:hAnsi="Palatino Linotype"/>
        </w:rPr>
        <w:t xml:space="preserve">los recibos de nómina o </w:t>
      </w:r>
      <w:r w:rsidRPr="00857163">
        <w:rPr>
          <w:rFonts w:ascii="Palatino Linotype" w:hAnsi="Palatino Linotype" w:cs="Arial"/>
        </w:rPr>
        <w:t xml:space="preserve">Comprobantes Fiscales Digitales por Concepto de Nómina, del primero de enero al treinta de septiembre de dos mil veintitrés, </w:t>
      </w:r>
      <w:r w:rsidR="00C907E1">
        <w:rPr>
          <w:rFonts w:ascii="Palatino Linotype" w:hAnsi="Palatino Linotype" w:cs="Arial"/>
        </w:rPr>
        <w:t>enviados en informe justificado</w:t>
      </w:r>
      <w:r w:rsidR="00C907E1" w:rsidRPr="00857163">
        <w:rPr>
          <w:rFonts w:ascii="Palatino Linotype" w:hAnsi="Palatino Linotype" w:cs="Arial"/>
        </w:rPr>
        <w:t xml:space="preserve"> </w:t>
      </w:r>
      <w:r w:rsidRPr="00857163">
        <w:rPr>
          <w:rFonts w:ascii="Palatino Linotype" w:hAnsi="Palatino Linotype" w:cs="Arial"/>
        </w:rPr>
        <w:t>en correcta versión pública. Si bien no entrego el recibo de nómina de la primera quincena de enero, también lo es que fue dada de alta en el cargo el primero de septiembre de dos mil veintidós.</w:t>
      </w:r>
    </w:p>
    <w:p w:rsidR="00946F3B" w:rsidRDefault="00946F3B" w:rsidP="00902545">
      <w:pPr>
        <w:pStyle w:val="Sinespaciado"/>
        <w:spacing w:line="360" w:lineRule="auto"/>
        <w:jc w:val="both"/>
        <w:rPr>
          <w:rFonts w:ascii="Palatino Linotype" w:hAnsi="Palatino Linotype"/>
        </w:rPr>
      </w:pPr>
    </w:p>
    <w:p w:rsidR="00902545" w:rsidRDefault="00902545" w:rsidP="00902545">
      <w:pPr>
        <w:pStyle w:val="Sinespaciado"/>
        <w:spacing w:line="360" w:lineRule="auto"/>
        <w:jc w:val="both"/>
        <w:rPr>
          <w:rFonts w:ascii="Palatino Linotype" w:hAnsi="Palatino Linotype"/>
        </w:rPr>
      </w:pPr>
      <w:r w:rsidRPr="00902545">
        <w:rPr>
          <w:rFonts w:ascii="Palatino Linotype" w:hAnsi="Palatino Linotype"/>
        </w:rPr>
        <w:t xml:space="preserve">Ahora bien, se debe recordar que el Sujeto Obligado remitió la versión pública de los recibos de nómina requeridos, esto es, que los recibos presentan datos que fueron suprimidos o testados para proteger datos que se consideran susceptibles de ser testados. Entre estos datos el número de empleado, el Registro Federal de Contribuyentes, Clave Única de Registro de Población, número de seguridad social, montos de las deducciones que no son consideradas de Ley, la cuenta bancaria, sellos y cadenas digitales, códigos QR y los folios fiscales. </w:t>
      </w:r>
    </w:p>
    <w:p w:rsidR="00902545" w:rsidRDefault="00902545" w:rsidP="00902545">
      <w:pPr>
        <w:pStyle w:val="Sinespaciado"/>
        <w:spacing w:line="360" w:lineRule="auto"/>
        <w:jc w:val="both"/>
        <w:rPr>
          <w:rFonts w:ascii="Palatino Linotype" w:hAnsi="Palatino Linotype"/>
        </w:rPr>
      </w:pPr>
    </w:p>
    <w:p w:rsidR="00902545" w:rsidRDefault="00902545" w:rsidP="00902545">
      <w:pPr>
        <w:pStyle w:val="Sinespaciado"/>
        <w:spacing w:line="360" w:lineRule="auto"/>
        <w:jc w:val="both"/>
        <w:rPr>
          <w:rFonts w:ascii="Palatino Linotype" w:hAnsi="Palatino Linotype"/>
          <w:lang w:val="es-ES"/>
        </w:rPr>
      </w:pPr>
      <w:r w:rsidRPr="00902545">
        <w:rPr>
          <w:rFonts w:ascii="Palatino Linotype" w:hAnsi="Palatino Linotype"/>
        </w:rPr>
        <w:t xml:space="preserve">Al respecto, se observa que cada uno de estos datos efectivamente pueden ser o contener datos que deben ser protegidos, con excepción del folio fiscal. Por lo que hace a este dato,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w:t>
      </w:r>
      <w:r w:rsidRPr="00902545">
        <w:rPr>
          <w:rFonts w:ascii="Palatino Linotype" w:hAnsi="Palatino Linotype"/>
        </w:rPr>
        <w:lastRenderedPageBreak/>
        <w:t>dentro de los datos del</w:t>
      </w:r>
      <w:r>
        <w:rPr>
          <w:rFonts w:ascii="Palatino Linotype" w:hAnsi="Palatino Linotype"/>
        </w:rPr>
        <w:t xml:space="preserve"> </w:t>
      </w:r>
      <w:r w:rsidRPr="00902545">
        <w:rPr>
          <w:rFonts w:ascii="Palatino Linotype" w:hAnsi="Palatino Linotype"/>
          <w:lang w:val="es-ES"/>
        </w:rPr>
        <w:t xml:space="preserve">emisor o en el recuadro de los datos de identificación del comprobante fiscal. Es un número consecutivo contenido en los comprobantes fiscales digitales, compuesto por 5 grupos de números y letras separados por guiones. </w:t>
      </w:r>
    </w:p>
    <w:p w:rsidR="00902545" w:rsidRDefault="00902545" w:rsidP="00902545">
      <w:pPr>
        <w:pStyle w:val="Sinespaciado"/>
        <w:spacing w:line="360" w:lineRule="auto"/>
        <w:jc w:val="both"/>
        <w:rPr>
          <w:rFonts w:ascii="Palatino Linotype" w:hAnsi="Palatino Linotype"/>
          <w:lang w:val="es-ES"/>
        </w:rPr>
      </w:pPr>
    </w:p>
    <w:p w:rsidR="00902545" w:rsidRDefault="00902545" w:rsidP="00902545">
      <w:pPr>
        <w:pStyle w:val="Sinespaciado"/>
        <w:spacing w:line="360" w:lineRule="auto"/>
        <w:jc w:val="both"/>
        <w:rPr>
          <w:rFonts w:ascii="Palatino Linotype" w:hAnsi="Palatino Linotype"/>
          <w:lang w:val="es-ES"/>
        </w:rPr>
      </w:pPr>
      <w:r w:rsidRPr="00902545">
        <w:rPr>
          <w:rFonts w:ascii="Palatino Linotype" w:hAnsi="Palatino Linotype"/>
          <w:lang w:val="es-ES"/>
        </w:rPr>
        <w:t>En ese contexto, se debe concluir que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5E5DAB" w:rsidRDefault="005E5DAB" w:rsidP="00902545">
      <w:pPr>
        <w:pStyle w:val="Sinespaciado"/>
        <w:spacing w:line="360" w:lineRule="auto"/>
        <w:jc w:val="both"/>
        <w:rPr>
          <w:rFonts w:ascii="Palatino Linotype" w:hAnsi="Palatino Linotype"/>
          <w:lang w:val="es-ES"/>
        </w:rPr>
      </w:pPr>
    </w:p>
    <w:p w:rsidR="005E5DAB" w:rsidRPr="00902545" w:rsidRDefault="005E5DAB" w:rsidP="00946F3B">
      <w:pPr>
        <w:pStyle w:val="Sinespaciado"/>
        <w:spacing w:line="360" w:lineRule="auto"/>
        <w:jc w:val="both"/>
        <w:rPr>
          <w:rFonts w:ascii="Palatino Linotype" w:hAnsi="Palatino Linotype"/>
        </w:rPr>
      </w:pPr>
      <w:r w:rsidRPr="005E5DAB">
        <w:rPr>
          <w:rFonts w:ascii="Palatino Linotype" w:hAnsi="Palatino Linotype"/>
        </w:rPr>
        <w:t>Por lo que se considera que dicha información no puede colmar la pretensión del</w:t>
      </w:r>
      <w:r w:rsidR="00946F3B">
        <w:rPr>
          <w:rFonts w:ascii="Palatino Linotype" w:hAnsi="Palatino Linotype"/>
        </w:rPr>
        <w:t xml:space="preserve"> </w:t>
      </w:r>
      <w:r w:rsidRPr="005E5DAB">
        <w:rPr>
          <w:rFonts w:ascii="Palatino Linotype" w:hAnsi="Palatino Linotype"/>
        </w:rPr>
        <w:t>Recurrente y es necesario que el Sujeto Obligado remita nuevamente la información en</w:t>
      </w:r>
      <w:r w:rsidR="00946F3B">
        <w:rPr>
          <w:rFonts w:ascii="Palatino Linotype" w:hAnsi="Palatino Linotype"/>
        </w:rPr>
        <w:t xml:space="preserve"> </w:t>
      </w:r>
      <w:r w:rsidRPr="005E5DAB">
        <w:rPr>
          <w:rFonts w:ascii="Palatino Linotype" w:hAnsi="Palatino Linotype"/>
        </w:rPr>
        <w:t>una correcta versión pública y acompañada del acuerdo que emita su Comité de</w:t>
      </w:r>
      <w:r w:rsidR="00946F3B">
        <w:rPr>
          <w:rFonts w:ascii="Palatino Linotype" w:hAnsi="Palatino Linotype"/>
        </w:rPr>
        <w:t xml:space="preserve"> </w:t>
      </w:r>
      <w:r w:rsidRPr="005E5DAB">
        <w:rPr>
          <w:rFonts w:ascii="Palatino Linotype" w:hAnsi="Palatino Linotype"/>
        </w:rPr>
        <w:t>Transparencia, debidamente fundado y motivado, con el que se le dé sustento a dicha</w:t>
      </w:r>
      <w:r w:rsidR="00946F3B">
        <w:rPr>
          <w:rFonts w:ascii="Palatino Linotype" w:hAnsi="Palatino Linotype"/>
        </w:rPr>
        <w:t xml:space="preserve"> </w:t>
      </w:r>
      <w:r w:rsidRPr="005E5DAB">
        <w:rPr>
          <w:rFonts w:ascii="Palatino Linotype" w:hAnsi="Palatino Linotype"/>
        </w:rPr>
        <w:t>versión pública.</w:t>
      </w:r>
    </w:p>
    <w:p w:rsidR="00902545" w:rsidRDefault="00902545" w:rsidP="00D43DA6">
      <w:pPr>
        <w:pStyle w:val="Sinespaciado"/>
        <w:spacing w:line="360" w:lineRule="auto"/>
        <w:jc w:val="both"/>
        <w:rPr>
          <w:rFonts w:ascii="Palatino Linotype" w:hAnsi="Palatino Linotype"/>
          <w:lang w:val="es-ES"/>
        </w:rPr>
      </w:pPr>
    </w:p>
    <w:p w:rsidR="00D43DA6" w:rsidRDefault="00456410" w:rsidP="00D43DA6">
      <w:pPr>
        <w:pStyle w:val="Sinespaciado"/>
        <w:spacing w:line="360" w:lineRule="auto"/>
        <w:jc w:val="both"/>
        <w:rPr>
          <w:rFonts w:ascii="Palatino Linotype" w:hAnsi="Palatino Linotype"/>
          <w:lang w:val="es-ES"/>
        </w:rPr>
      </w:pPr>
      <w:r w:rsidRPr="00456410">
        <w:rPr>
          <w:rFonts w:ascii="Palatino Linotype" w:hAnsi="Palatino Linotype"/>
          <w:lang w:val="es-ES"/>
        </w:rPr>
        <w:t xml:space="preserve">Por lo anteriormente descrito, se visualiza que el </w:t>
      </w:r>
      <w:r w:rsidRPr="00456410">
        <w:rPr>
          <w:rFonts w:ascii="Palatino Linotype" w:hAnsi="Palatino Linotype"/>
          <w:b/>
          <w:lang w:val="es-ES"/>
        </w:rPr>
        <w:t>Sujeto Obligado</w:t>
      </w:r>
      <w:r w:rsidRPr="00456410">
        <w:rPr>
          <w:rFonts w:ascii="Palatino Linotype" w:hAnsi="Palatino Linotype"/>
          <w:lang w:val="es-ES"/>
        </w:rPr>
        <w:t xml:space="preserve"> pretendió colmar con la emisión de la versión pública de los recibos de nómina de los servidores públicos referidos en la solicitud de información; sin embargo, estos contienen una deficiente versión pública, por lo que analizaremos los datos que deben ser testados o clasificados de manera </w:t>
      </w:r>
      <w:r w:rsidRPr="00456410">
        <w:rPr>
          <w:rFonts w:ascii="Palatino Linotype" w:hAnsi="Palatino Linotype"/>
          <w:b/>
          <w:lang w:val="es-ES"/>
        </w:rPr>
        <w:t>CONFIDENCIALES</w:t>
      </w:r>
      <w:r w:rsidRPr="00456410">
        <w:rPr>
          <w:rFonts w:ascii="Palatino Linotype" w:hAnsi="Palatino Linotype"/>
          <w:lang w:val="es-ES"/>
        </w:rPr>
        <w:t xml:space="preserve"> y los datos que son públicos, aunado de que fue omiso en remitir el Acuerdo de Clasificación con el que se sustente la pretendida versión pública, de conformidad con lo siguiente.</w:t>
      </w:r>
    </w:p>
    <w:p w:rsidR="00B335E2" w:rsidRDefault="00B335E2" w:rsidP="00D43DA6">
      <w:pPr>
        <w:pStyle w:val="Sinespaciado"/>
        <w:spacing w:line="360" w:lineRule="auto"/>
        <w:jc w:val="both"/>
        <w:rPr>
          <w:rFonts w:ascii="Palatino Linotype" w:hAnsi="Palatino Linotype"/>
          <w:lang w:val="es-ES"/>
        </w:rPr>
      </w:pPr>
    </w:p>
    <w:p w:rsidR="00B335E2" w:rsidRPr="00EB6004" w:rsidRDefault="00B335E2" w:rsidP="00B335E2">
      <w:pPr>
        <w:spacing w:line="360" w:lineRule="auto"/>
        <w:jc w:val="both"/>
        <w:rPr>
          <w:rFonts w:ascii="Palatino Linotype" w:eastAsia="Calibri" w:hAnsi="Palatino Linotype" w:cs="Calibri"/>
          <w:lang w:eastAsia="es-MX"/>
        </w:rPr>
      </w:pPr>
      <w:r w:rsidRPr="00EB6004">
        <w:rPr>
          <w:rFonts w:ascii="Palatino Linotype" w:eastAsia="Calibri" w:hAnsi="Palatino Linotype" w:cs="Arial"/>
          <w:lang w:eastAsia="es-MX"/>
        </w:rPr>
        <w:t xml:space="preserve">En el mismo sentido, en el </w:t>
      </w:r>
      <w:r w:rsidRPr="00EB6004">
        <w:rPr>
          <w:rFonts w:ascii="Palatino Linotype" w:eastAsia="Calibri" w:hAnsi="Palatino Linotype" w:cs="Calibri"/>
          <w:lang w:eastAsia="es-MX"/>
        </w:rPr>
        <w:t xml:space="preserve">caso específico, </w:t>
      </w:r>
      <w:r w:rsidRPr="00EB6004">
        <w:rPr>
          <w:rFonts w:ascii="Palatino Linotype" w:eastAsia="Calibri" w:hAnsi="Palatino Linotype" w:cs="Arial"/>
          <w:lang w:eastAsia="es-MX"/>
        </w:rPr>
        <w:t xml:space="preserve">se advierte que </w:t>
      </w:r>
      <w:r w:rsidRPr="00EB6004">
        <w:rPr>
          <w:rFonts w:ascii="Palatino Linotype" w:eastAsia="Calibri" w:hAnsi="Palatino Linotype" w:cs="Calibri"/>
          <w:lang w:eastAsia="es-MX"/>
        </w:rPr>
        <w:t xml:space="preserve">en los documentos solicitados obran datos que son considerados confidenciales, cuyo acceso debe ser restringido, los cuales deben testarse al momento de la elaboración de versiones públicas, como es el caso del </w:t>
      </w:r>
      <w:r w:rsidRPr="00EB6004">
        <w:rPr>
          <w:rFonts w:ascii="Palatino Linotype" w:eastAsia="Calibri" w:hAnsi="Palatino Linotype" w:cs="Calibri"/>
          <w:b/>
          <w:lang w:eastAsia="es-MX"/>
        </w:rPr>
        <w:t>Registro Federal de Contribuyentes</w:t>
      </w:r>
      <w:r w:rsidRPr="00EB6004">
        <w:rPr>
          <w:rFonts w:ascii="Palatino Linotype" w:eastAsia="Calibri" w:hAnsi="Palatino Linotype" w:cs="Calibri"/>
          <w:lang w:eastAsia="es-MX"/>
        </w:rPr>
        <w:t xml:space="preserve"> (RFC), la </w:t>
      </w:r>
      <w:r w:rsidRPr="00EB6004">
        <w:rPr>
          <w:rFonts w:ascii="Palatino Linotype" w:eastAsia="Calibri" w:hAnsi="Palatino Linotype" w:cs="Calibri"/>
          <w:b/>
          <w:lang w:eastAsia="es-MX"/>
        </w:rPr>
        <w:t>Clave Única de Registro de Población</w:t>
      </w:r>
      <w:r w:rsidRPr="00EB6004">
        <w:rPr>
          <w:rFonts w:ascii="Palatino Linotype" w:eastAsia="Calibri" w:hAnsi="Palatino Linotype" w:cs="Calibri"/>
          <w:lang w:eastAsia="es-MX"/>
        </w:rPr>
        <w:t xml:space="preserve"> (CURP), la </w:t>
      </w:r>
      <w:r w:rsidRPr="00EB6004">
        <w:rPr>
          <w:rFonts w:ascii="Palatino Linotype" w:eastAsia="Calibri" w:hAnsi="Palatino Linotype" w:cs="Calibri"/>
          <w:b/>
          <w:lang w:eastAsia="es-MX"/>
        </w:rPr>
        <w:t>Clave de cualquier tipo de seguridad social</w:t>
      </w:r>
      <w:r w:rsidRPr="00EB6004">
        <w:rPr>
          <w:rFonts w:ascii="Palatino Linotype" w:eastAsia="Calibri" w:hAnsi="Palatino Linotype" w:cs="Calibri"/>
          <w:lang w:eastAsia="es-MX"/>
        </w:rPr>
        <w:t xml:space="preserve"> (ISSEMYM, u otros), así como, los </w:t>
      </w:r>
      <w:r w:rsidRPr="00EB6004">
        <w:rPr>
          <w:rFonts w:ascii="Palatino Linotype" w:eastAsia="Calibri" w:hAnsi="Palatino Linotype" w:cs="Calibri"/>
          <w:b/>
          <w:lang w:eastAsia="es-MX"/>
        </w:rPr>
        <w:t xml:space="preserve">préstamos o descuentos </w:t>
      </w:r>
      <w:r w:rsidRPr="00EB6004">
        <w:rPr>
          <w:rFonts w:ascii="Palatino Linotype" w:eastAsia="Calibri" w:hAnsi="Palatino Linotype" w:cs="Calibri"/>
          <w:lang w:eastAsia="es-MX"/>
        </w:rPr>
        <w:t xml:space="preserve">que se le hagan al servidor público, que no se encuentren relacionados con </w:t>
      </w:r>
      <w:r w:rsidRPr="00EB6004">
        <w:rPr>
          <w:rFonts w:ascii="Palatino Linotype" w:eastAsia="Calibri" w:hAnsi="Palatino Linotype" w:cs="Calibri"/>
          <w:b/>
          <w:lang w:eastAsia="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EB6004">
        <w:rPr>
          <w:rFonts w:ascii="Palatino Linotype" w:eastAsia="Calibri" w:hAnsi="Palatino Linotype" w:cs="Calibri"/>
          <w:lang w:eastAsia="es-MX"/>
        </w:rPr>
        <w:t>, cuando de estos se desprendan o sean visibles datos personales correspondientes a los servidores públicos.</w:t>
      </w:r>
    </w:p>
    <w:p w:rsidR="00B335E2" w:rsidRDefault="00B335E2" w:rsidP="00D43DA6">
      <w:pPr>
        <w:pStyle w:val="Sinespaciado"/>
        <w:spacing w:line="360" w:lineRule="auto"/>
        <w:jc w:val="both"/>
        <w:rPr>
          <w:rFonts w:ascii="Palatino Linotype" w:hAnsi="Palatino Linotype"/>
          <w:lang w:val="es-ES"/>
        </w:rPr>
      </w:pPr>
    </w:p>
    <w:p w:rsidR="00B335E2" w:rsidRPr="0044112A" w:rsidRDefault="00B335E2" w:rsidP="00B335E2">
      <w:pPr>
        <w:spacing w:line="360" w:lineRule="auto"/>
        <w:jc w:val="both"/>
        <w:rPr>
          <w:rFonts w:ascii="Palatino Linotype" w:eastAsia="Calibri" w:hAnsi="Palatino Linotype" w:cs="Calibri"/>
          <w:lang w:eastAsia="es-MX"/>
        </w:rPr>
      </w:pPr>
      <w:r w:rsidRPr="00EB6004">
        <w:rPr>
          <w:rFonts w:ascii="Palatino Linotype" w:eastAsia="Calibri" w:hAnsi="Palatino Linotype" w:cs="Calibri"/>
          <w:b/>
          <w:lang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EB6004">
        <w:rPr>
          <w:rFonts w:ascii="Palatino Linotype" w:eastAsia="Calibri" w:hAnsi="Palatino Linotype" w:cs="Calibri"/>
          <w:lang w:eastAsia="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w:t>
      </w:r>
      <w:r w:rsidRPr="00EB6004">
        <w:rPr>
          <w:rFonts w:ascii="Palatino Linotype" w:eastAsia="Calibri" w:hAnsi="Palatino Linotype" w:cs="Calibri"/>
          <w:lang w:eastAsia="es-MX"/>
        </w:rPr>
        <w:lastRenderedPageBreak/>
        <w:t>Crédito Público y si bien, dichas cadenas sí derivan de la información personal de los contribuyentes, esta se encuentra encriptada como se verá a continuación.</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Por cuanto hace al </w:t>
      </w:r>
      <w:r w:rsidRPr="0044112A">
        <w:rPr>
          <w:rFonts w:ascii="Palatino Linotype" w:eastAsia="Calibri" w:hAnsi="Palatino Linotype" w:cs="Calibri"/>
          <w:b/>
          <w:lang w:eastAsia="es-MX"/>
        </w:rPr>
        <w:t>Registro Federal de Contribuyentes</w:t>
      </w:r>
      <w:r w:rsidRPr="0044112A">
        <w:rPr>
          <w:rFonts w:ascii="Palatino Linotype" w:eastAsia="Calibri" w:hAnsi="Palatino Linotype" w:cs="Calibri"/>
          <w:lang w:eastAsia="es-MX"/>
        </w:rPr>
        <w:t xml:space="preserve"> </w:t>
      </w:r>
      <w:r w:rsidRPr="0044112A">
        <w:rPr>
          <w:rFonts w:ascii="Palatino Linotype" w:eastAsia="Calibri" w:hAnsi="Palatino Linotype" w:cs="Calibri"/>
          <w:b/>
          <w:lang w:eastAsia="es-MX"/>
        </w:rPr>
        <w:t>de las personas físicas</w:t>
      </w:r>
      <w:r w:rsidRPr="0044112A">
        <w:rPr>
          <w:rFonts w:ascii="Palatino Linotype" w:eastAsia="Calibri" w:hAnsi="Palatino Linotype" w:cs="Calibri"/>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Al respecto, el Instituto Nacional Transparencia, Acceso a la Información y Protección de Datos Personales (INAI) a través del Criterio 19/17, señala literalmente lo siguiente:</w:t>
      </w:r>
    </w:p>
    <w:p w:rsidR="00B335E2" w:rsidRPr="0044112A" w:rsidRDefault="00B335E2" w:rsidP="00B335E2">
      <w:pPr>
        <w:spacing w:line="360" w:lineRule="auto"/>
        <w:ind w:left="567" w:right="616"/>
        <w:jc w:val="both"/>
        <w:rPr>
          <w:rFonts w:ascii="Palatino Linotype" w:eastAsia="Calibri" w:hAnsi="Palatino Linotype" w:cs="Calibri"/>
          <w:i/>
          <w:lang w:eastAsia="es-MX"/>
        </w:rPr>
      </w:pPr>
    </w:p>
    <w:p w:rsidR="00B335E2" w:rsidRPr="0044112A" w:rsidRDefault="00B335E2" w:rsidP="00B335E2">
      <w:pPr>
        <w:ind w:left="567" w:right="616"/>
        <w:jc w:val="both"/>
        <w:rPr>
          <w:rFonts w:ascii="Palatino Linotype" w:eastAsia="Calibri" w:hAnsi="Palatino Linotype" w:cs="Calibri"/>
          <w:i/>
          <w:lang w:eastAsia="es-MX"/>
        </w:rPr>
      </w:pPr>
      <w:r w:rsidRPr="0044112A">
        <w:rPr>
          <w:rFonts w:ascii="Palatino Linotype" w:eastAsia="Calibri" w:hAnsi="Palatino Linotype" w:cs="Calibri"/>
          <w:b/>
          <w:i/>
          <w:lang w:eastAsia="es-MX"/>
        </w:rPr>
        <w:t>Registro Federal de Contribuyentes (RFC) de personas físicas</w:t>
      </w:r>
      <w:r w:rsidRPr="0044112A">
        <w:rPr>
          <w:rFonts w:ascii="Palatino Linotype" w:eastAsia="Calibri" w:hAnsi="Palatino Linotype" w:cs="Calibri"/>
          <w:i/>
          <w:lang w:eastAsia="es-MX"/>
        </w:rPr>
        <w:t>. El RFC es una clave de carácter fiscal, única e irrepetible, que permite identificar al titular, su edad y fecha de nacimiento, por lo que es un dato personal de carácter confidencial.</w:t>
      </w:r>
    </w:p>
    <w:p w:rsidR="00B335E2" w:rsidRPr="0044112A" w:rsidRDefault="00B335E2" w:rsidP="00B335E2">
      <w:pPr>
        <w:spacing w:line="360" w:lineRule="auto"/>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44112A">
        <w:rPr>
          <w:rFonts w:ascii="Palatino Linotype" w:eastAsia="Calibri" w:hAnsi="Palatino Linotype" w:cs="Calibri"/>
          <w:lang w:eastAsia="es-MX"/>
        </w:rPr>
        <w:lastRenderedPageBreak/>
        <w:t xml:space="preserve">Municipios y  </w:t>
      </w:r>
      <w:r w:rsidRPr="0044112A">
        <w:rPr>
          <w:rFonts w:ascii="Palatino Linotype" w:eastAsia="Arial Unicode MS" w:hAnsi="Palatino Linotype" w:cs="Calibri"/>
          <w:lang w:eastAsia="es-MX"/>
        </w:rPr>
        <w:t>4 fracción XI de la Ley de Protección de Datos Personales en Posesión de los Sujetos Obligados del Estado de México y Municipios</w:t>
      </w:r>
      <w:r w:rsidRPr="0044112A">
        <w:rPr>
          <w:rFonts w:ascii="Palatino Linotype" w:eastAsia="Calibri" w:hAnsi="Palatino Linotype" w:cs="Calibri"/>
          <w:lang w:eastAsia="es-MX"/>
        </w:rPr>
        <w:t>.</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Por cuanto hace a la </w:t>
      </w:r>
      <w:r w:rsidRPr="0044112A">
        <w:rPr>
          <w:rFonts w:ascii="Palatino Linotype" w:eastAsia="Calibri" w:hAnsi="Palatino Linotype" w:cs="Calibri"/>
          <w:b/>
          <w:lang w:eastAsia="es-MX"/>
        </w:rPr>
        <w:t xml:space="preserve">Clave Única de Registro de Población, </w:t>
      </w:r>
      <w:r w:rsidRPr="0044112A">
        <w:rPr>
          <w:rFonts w:ascii="Palatino Linotype" w:eastAsia="Calibri" w:hAnsi="Palatino Linotype" w:cs="Calibri"/>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B335E2" w:rsidRPr="0044112A" w:rsidRDefault="00B335E2" w:rsidP="00B335E2">
      <w:pPr>
        <w:spacing w:line="360" w:lineRule="auto"/>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Lo anterior, tiene sustento en los artículos 86 y 91, de la Ley General de Población, la cual señala lo siguiente:</w:t>
      </w:r>
    </w:p>
    <w:p w:rsidR="00B335E2" w:rsidRPr="0044112A" w:rsidRDefault="00B335E2" w:rsidP="00B335E2">
      <w:pPr>
        <w:spacing w:line="360" w:lineRule="auto"/>
        <w:ind w:left="709" w:right="757"/>
        <w:jc w:val="both"/>
        <w:rPr>
          <w:rFonts w:ascii="Palatino Linotype" w:eastAsia="Calibri" w:hAnsi="Palatino Linotype" w:cs="Arial,Bold"/>
          <w:b/>
          <w:bCs/>
          <w:i/>
          <w:lang w:eastAsia="es-MX"/>
        </w:rPr>
      </w:pPr>
    </w:p>
    <w:p w:rsidR="00B335E2" w:rsidRPr="0044112A" w:rsidRDefault="00B335E2" w:rsidP="00B335E2">
      <w:pPr>
        <w:ind w:left="709" w:right="757"/>
        <w:jc w:val="both"/>
        <w:rPr>
          <w:rFonts w:ascii="Palatino Linotype" w:eastAsia="Calibri" w:hAnsi="Palatino Linotype" w:cs="Arial"/>
          <w:i/>
          <w:lang w:eastAsia="es-MX"/>
        </w:rPr>
      </w:pPr>
      <w:r w:rsidRPr="0044112A">
        <w:rPr>
          <w:rFonts w:ascii="Palatino Linotype" w:eastAsia="Calibri" w:hAnsi="Palatino Linotype" w:cs="Arial,Bold"/>
          <w:b/>
          <w:bCs/>
          <w:i/>
          <w:lang w:eastAsia="es-MX"/>
        </w:rPr>
        <w:t xml:space="preserve">Artículo 86. </w:t>
      </w:r>
      <w:r w:rsidRPr="0044112A">
        <w:rPr>
          <w:rFonts w:ascii="Palatino Linotype" w:eastAsia="Calibri" w:hAnsi="Palatino Linotype" w:cs="Arial"/>
          <w:i/>
          <w:lang w:eastAsia="es-MX"/>
        </w:rPr>
        <w:t>El Registro Nacional de Población tiene como finalidad registrar a cada una de las personas que integran la población del país, con los datos que permitan certificar y acreditar fehacientemente su identidad.</w:t>
      </w:r>
    </w:p>
    <w:p w:rsidR="00B335E2" w:rsidRPr="0044112A" w:rsidRDefault="00B335E2" w:rsidP="00B335E2">
      <w:pPr>
        <w:ind w:left="709" w:right="757"/>
        <w:jc w:val="both"/>
        <w:rPr>
          <w:rFonts w:ascii="Palatino Linotype" w:eastAsia="Calibri" w:hAnsi="Palatino Linotype" w:cs="Arial"/>
          <w:i/>
          <w:lang w:eastAsia="es-MX"/>
        </w:rPr>
      </w:pPr>
    </w:p>
    <w:p w:rsidR="00B335E2" w:rsidRPr="0044112A" w:rsidRDefault="00B335E2" w:rsidP="00B335E2">
      <w:pPr>
        <w:ind w:left="709" w:right="757"/>
        <w:jc w:val="both"/>
        <w:rPr>
          <w:rFonts w:ascii="Palatino Linotype" w:eastAsia="Calibri" w:hAnsi="Palatino Linotype" w:cs="Arial"/>
          <w:i/>
          <w:lang w:eastAsia="es-MX"/>
        </w:rPr>
      </w:pPr>
      <w:r w:rsidRPr="0044112A">
        <w:rPr>
          <w:rFonts w:ascii="Palatino Linotype" w:eastAsia="Calibri" w:hAnsi="Palatino Linotype" w:cs="Arial,Bold"/>
          <w:b/>
          <w:bCs/>
          <w:i/>
          <w:lang w:eastAsia="es-MX"/>
        </w:rPr>
        <w:t xml:space="preserve">Artículo 91. </w:t>
      </w:r>
      <w:r w:rsidRPr="0044112A">
        <w:rPr>
          <w:rFonts w:ascii="Palatino Linotype" w:eastAsia="Calibri" w:hAnsi="Palatino Linotype" w:cs="Arial"/>
          <w:i/>
          <w:lang w:eastAsia="es-MX"/>
        </w:rPr>
        <w:t>Al incorporar a una persona en el Registro Nacional de Población, se le asignará una clave que se denominará Clave Única de Registro de Población. Esta servirá para registrarla e identificarla en forma individual.</w:t>
      </w:r>
    </w:p>
    <w:p w:rsidR="00B335E2" w:rsidRPr="0044112A" w:rsidRDefault="00B335E2" w:rsidP="00B335E2">
      <w:pPr>
        <w:spacing w:line="360" w:lineRule="auto"/>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44112A">
        <w:rPr>
          <w:rFonts w:ascii="Palatino Linotype" w:eastAsia="Calibri" w:hAnsi="Palatino Linotype" w:cs="Calibri"/>
          <w:lang w:eastAsia="es-MX"/>
        </w:rPr>
        <w:lastRenderedPageBreak/>
        <w:t xml:space="preserve">verificador, compuesto de dos elementos, con el que se evitan duplicaciones en la Clave, identifican el cambio de siglo y garantizan la correcta integración. </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Al respecto, el Instituto Nacional de Transparencia, Acceso a la Información y Protección de Datos Personales (INAI) a través del Criterio 18/17, señala literalmente lo siguiente:</w:t>
      </w:r>
    </w:p>
    <w:p w:rsidR="00B335E2" w:rsidRPr="0044112A" w:rsidRDefault="00B335E2" w:rsidP="00B335E2">
      <w:pPr>
        <w:spacing w:line="360" w:lineRule="auto"/>
        <w:rPr>
          <w:rFonts w:ascii="Palatino Linotype" w:eastAsia="Calibri" w:hAnsi="Palatino Linotype" w:cs="Calibri"/>
          <w:lang w:eastAsia="es-MX"/>
        </w:rPr>
      </w:pPr>
    </w:p>
    <w:p w:rsidR="00B335E2" w:rsidRPr="0044112A" w:rsidRDefault="00B335E2" w:rsidP="00B335E2">
      <w:pPr>
        <w:ind w:left="567" w:right="616"/>
        <w:jc w:val="both"/>
        <w:rPr>
          <w:rFonts w:ascii="Palatino Linotype" w:eastAsia="Calibri" w:hAnsi="Palatino Linotype" w:cs="Calibri"/>
          <w:i/>
          <w:lang w:eastAsia="es-MX"/>
        </w:rPr>
      </w:pPr>
      <w:r w:rsidRPr="0044112A">
        <w:rPr>
          <w:rFonts w:ascii="Palatino Linotype" w:eastAsia="Calibri" w:hAnsi="Palatino Linotype" w:cs="Calibri"/>
          <w:b/>
          <w:i/>
          <w:lang w:eastAsia="es-MX"/>
        </w:rPr>
        <w:t>Clave Única de Registro de Población (CURP)</w:t>
      </w:r>
      <w:r w:rsidRPr="0044112A">
        <w:rPr>
          <w:rFonts w:ascii="Palatino Linotype" w:eastAsia="Calibri" w:hAnsi="Palatino Linotype" w:cs="Calibri"/>
          <w:i/>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B335E2" w:rsidRPr="0044112A" w:rsidRDefault="00B335E2" w:rsidP="00B335E2">
      <w:pPr>
        <w:spacing w:line="360" w:lineRule="auto"/>
        <w:ind w:right="616"/>
        <w:jc w:val="both"/>
        <w:rPr>
          <w:rFonts w:ascii="Palatino Linotype" w:eastAsia="Calibri" w:hAnsi="Palatino Linotype" w:cs="Arial"/>
          <w:bCs/>
          <w: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Por cuanto hace a la </w:t>
      </w:r>
      <w:r w:rsidRPr="0044112A">
        <w:rPr>
          <w:rFonts w:ascii="Palatino Linotype" w:eastAsia="Calibri" w:hAnsi="Palatino Linotype" w:cs="Calibri"/>
          <w:b/>
          <w:lang w:eastAsia="es-MX"/>
        </w:rPr>
        <w:t>Clave de cualquier tipo de seguridad social</w:t>
      </w:r>
      <w:r w:rsidRPr="0044112A">
        <w:rPr>
          <w:rFonts w:ascii="Palatino Linotype" w:eastAsia="Calibri" w:hAnsi="Palatino Linotype" w:cs="Calibri"/>
          <w:lang w:eastAsia="es-MX"/>
        </w:rPr>
        <w:t xml:space="preserve"> (ISSEMYM u otros), está integrado por una </w:t>
      </w:r>
      <w:r w:rsidRPr="0044112A">
        <w:rPr>
          <w:rFonts w:ascii="Palatino Linotype" w:eastAsia="Calibri" w:hAnsi="Palatino Linotype" w:cs="Calibri"/>
          <w:bCs/>
          <w:lang w:eastAsia="es-MX"/>
        </w:rPr>
        <w:t xml:space="preserve">secuencia de números con los que se identifica a los trabajadores que cubren las cuotas respectivas, asimismo, lo identifica con la fuente de trabajo; por </w:t>
      </w:r>
      <w:r w:rsidRPr="0044112A">
        <w:rPr>
          <w:rFonts w:ascii="Palatino Linotype" w:eastAsia="Calibri" w:hAnsi="Palatino Linotype" w:cs="Calibri"/>
          <w:bCs/>
          <w:lang w:eastAsia="es-MX"/>
        </w:rPr>
        <w:lastRenderedPageBreak/>
        <w:t xml:space="preserve">lo que al ser una clave de identificación de los trabajadores, constituye información confidencial, </w:t>
      </w:r>
      <w:r w:rsidRPr="0044112A">
        <w:rPr>
          <w:rFonts w:ascii="Palatino Linotype" w:eastAsia="Calibri" w:hAnsi="Palatino Linotype" w:cs="Calibri"/>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44112A">
        <w:rPr>
          <w:rFonts w:ascii="Palatino Linotype" w:eastAsia="Arial Unicode MS" w:hAnsi="Palatino Linotype" w:cs="Calibri"/>
          <w:lang w:eastAsia="es-MX"/>
        </w:rPr>
        <w:t>4 fracción XI de la Ley de Protección de Datos Personales en Posesión de Sujetos Obligados del Estado de México y Municipios</w:t>
      </w:r>
      <w:r w:rsidRPr="0044112A">
        <w:rPr>
          <w:rFonts w:ascii="Palatino Linotype" w:eastAsia="Calibri" w:hAnsi="Palatino Linotype" w:cs="Calibri"/>
          <w:lang w:eastAsia="es-MX"/>
        </w:rPr>
        <w:t>.</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Respecto de los </w:t>
      </w:r>
      <w:r w:rsidRPr="0044112A">
        <w:rPr>
          <w:rFonts w:ascii="Palatino Linotype" w:eastAsia="Calibri" w:hAnsi="Palatino Linotype" w:cs="Calibri"/>
          <w:b/>
          <w:lang w:eastAsia="es-MX"/>
        </w:rPr>
        <w:t>préstamos o descuentos</w:t>
      </w:r>
      <w:r w:rsidRPr="0044112A">
        <w:rPr>
          <w:rFonts w:ascii="Palatino Linotype" w:eastAsia="Calibri" w:hAnsi="Palatino Linotype" w:cs="Calibri"/>
          <w:lang w:eastAsia="es-MX"/>
        </w:rPr>
        <w:t xml:space="preserve"> </w:t>
      </w:r>
      <w:r w:rsidRPr="0044112A">
        <w:rPr>
          <w:rFonts w:ascii="Palatino Linotype" w:eastAsia="Calibri" w:hAnsi="Palatino Linotype" w:cs="Calibri"/>
          <w:b/>
          <w:lang w:eastAsia="es-MX"/>
        </w:rPr>
        <w:t>de carácter personal</w:t>
      </w:r>
      <w:r w:rsidRPr="0044112A">
        <w:rPr>
          <w:rFonts w:ascii="Palatino Linotype" w:eastAsia="Calibri" w:hAnsi="Palatino Linotype" w:cs="Calibri"/>
          <w:lang w:eastAsia="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B335E2" w:rsidRPr="0044112A" w:rsidRDefault="00B335E2" w:rsidP="00B335E2">
      <w:pPr>
        <w:spacing w:line="360" w:lineRule="auto"/>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Por su parte, el artículo 84 de la Ley del Trabajo de los Servidores Públicos del Estado y Municipios, señala:</w:t>
      </w:r>
    </w:p>
    <w:p w:rsidR="00B335E2" w:rsidRPr="0044112A" w:rsidRDefault="00B335E2" w:rsidP="00B335E2">
      <w:pPr>
        <w:spacing w:line="360" w:lineRule="auto"/>
        <w:rPr>
          <w:rFonts w:ascii="Palatino Linotype" w:eastAsia="Calibri" w:hAnsi="Palatino Linotype" w:cs="Calibri"/>
          <w:lang w:eastAsia="es-MX"/>
        </w:rPr>
      </w:pP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b/>
          <w:i/>
          <w:noProof/>
          <w:lang w:eastAsia="es-MX"/>
        </w:rPr>
        <w:t>ARTÍCULO 84.</w:t>
      </w:r>
      <w:r w:rsidRPr="0044112A">
        <w:rPr>
          <w:rFonts w:ascii="Palatino Linotype" w:eastAsia="Calibri" w:hAnsi="Palatino Linotype" w:cs="Calibri"/>
          <w:i/>
          <w:noProof/>
          <w:lang w:eastAsia="es-MX"/>
        </w:rPr>
        <w:t xml:space="preserve"> Sólo podrán hacerse retenciones, descuentos o deducciones al sueldo de los servidores públicos por concepto de:</w:t>
      </w:r>
    </w:p>
    <w:p w:rsidR="00B335E2" w:rsidRPr="0044112A" w:rsidRDefault="00B335E2" w:rsidP="00B335E2">
      <w:pPr>
        <w:ind w:left="567" w:right="616"/>
        <w:jc w:val="both"/>
        <w:rPr>
          <w:rFonts w:ascii="Palatino Linotype" w:eastAsia="Calibri" w:hAnsi="Palatino Linotype" w:cs="Calibri"/>
          <w:i/>
          <w:noProof/>
          <w:lang w:eastAsia="es-MX"/>
        </w:rPr>
      </w:pP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I. Gravámenes fiscales relacionados con el sueldo;</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II. Deudas contraídas con las instituciones públicas o dependencias por concepto de anticipos de sueldo, pagos hechos con exceso, errores o pérdidas debidamente comprobados;</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III. Cuotas sindicales;</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lastRenderedPageBreak/>
        <w:t>IV. Cuotas de aportación a fondos para la constitución de cooperativas y de cajas de ahorro, siempre que el servidor público hubiese manifestado previamente, de manera expresa, su conformidad;</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V. Descuentos ordenados por el Instituto de Seguridad Social del Estado de México y Municipios, con motivo de cuotas y obligaciones contraídas con éste por los servidores públicos;</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VI. Obligaciones a cargo del servidor público con las que haya consentido, derivadas de la adquisición o del uso de habitaciones consideradas como de interés social;</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VII. Faltas de puntualidad o de asistencia injustificadas;</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VIII. Pensiones alimenticias ordenadas por la autoridad judicial; o</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IX. Cualquier otro convenido con instituciones de servicios y aceptado por el servidor público.</w:t>
      </w:r>
    </w:p>
    <w:p w:rsidR="00B335E2" w:rsidRPr="0044112A" w:rsidRDefault="00B335E2" w:rsidP="00B335E2">
      <w:pPr>
        <w:ind w:left="567" w:right="616"/>
        <w:jc w:val="both"/>
        <w:rPr>
          <w:rFonts w:ascii="Palatino Linotype" w:eastAsia="Calibri" w:hAnsi="Palatino Linotype" w:cs="Calibri"/>
          <w:i/>
          <w:noProof/>
          <w:lang w:eastAsia="es-MX"/>
        </w:rPr>
      </w:pPr>
    </w:p>
    <w:p w:rsidR="00B335E2" w:rsidRPr="0044112A" w:rsidRDefault="00B335E2" w:rsidP="00B335E2">
      <w:pPr>
        <w:ind w:left="567" w:right="616"/>
        <w:jc w:val="both"/>
        <w:rPr>
          <w:rFonts w:ascii="Palatino Linotype" w:eastAsia="Calibri" w:hAnsi="Palatino Linotype" w:cs="Calibri"/>
          <w:lang w:eastAsia="es-MX"/>
        </w:rPr>
      </w:pPr>
      <w:r w:rsidRPr="0044112A">
        <w:rPr>
          <w:rFonts w:ascii="Palatino Linotype" w:eastAsia="Calibri" w:hAnsi="Palatino Linotype" w:cs="Calibri"/>
          <w:i/>
          <w:noProof/>
          <w:lang w:eastAsia="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No obstante, el denominado </w:t>
      </w:r>
      <w:r w:rsidRPr="0044112A">
        <w:rPr>
          <w:rFonts w:ascii="Palatino Linotype" w:eastAsia="Calibri" w:hAnsi="Palatino Linotype" w:cs="Calibri"/>
          <w:b/>
          <w:lang w:eastAsia="es-MX"/>
        </w:rPr>
        <w:t>Sistema de Capitalización Individual</w:t>
      </w:r>
      <w:r w:rsidRPr="0044112A">
        <w:rPr>
          <w:rFonts w:ascii="Palatino Linotype" w:eastAsia="Calibri" w:hAnsi="Palatino Linotype" w:cs="Calibri"/>
          <w:lang w:eastAsia="es-MX"/>
        </w:rPr>
        <w:t xml:space="preserve"> se define como el mecanismo de ahorro mediante el cual los servidores públicos y las instituciones públicas acumulan recursos para la etapa de retiro, adicionales a la pensión y que serán </w:t>
      </w:r>
      <w:r w:rsidRPr="0044112A">
        <w:rPr>
          <w:rFonts w:ascii="Palatino Linotype" w:eastAsia="Calibri" w:hAnsi="Palatino Linotype" w:cs="Calibri"/>
          <w:lang w:eastAsia="es-MX"/>
        </w:rPr>
        <w:lastRenderedPageBreak/>
        <w:t>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rsidR="00B335E2" w:rsidRPr="0044112A" w:rsidRDefault="00B335E2" w:rsidP="00B335E2">
      <w:pPr>
        <w:spacing w:line="360" w:lineRule="auto"/>
        <w:jc w:val="both"/>
        <w:rPr>
          <w:rFonts w:ascii="Palatino Linotype" w:eastAsia="Calibri" w:hAnsi="Palatino Linotype" w:cs="Calibri"/>
          <w:lang w:eastAsia="es-MX"/>
        </w:rPr>
      </w:pPr>
    </w:p>
    <w:p w:rsidR="00B335E2" w:rsidRPr="0044112A" w:rsidRDefault="00B335E2" w:rsidP="00B335E2">
      <w:pPr>
        <w:spacing w:line="360" w:lineRule="auto"/>
        <w:jc w:val="both"/>
        <w:rPr>
          <w:rFonts w:ascii="Palatino Linotype" w:eastAsia="Calibri" w:hAnsi="Palatino Linotype" w:cs="Calibri"/>
          <w:lang w:eastAsia="es-MX"/>
        </w:rPr>
      </w:pPr>
      <w:r w:rsidRPr="0044112A">
        <w:rPr>
          <w:rFonts w:ascii="Palatino Linotype" w:eastAsia="Arial Unicode MS" w:hAnsi="Palatino Linotype" w:cs="Calibri"/>
          <w:lang w:eastAsia="es-MX"/>
        </w:rPr>
        <w:t xml:space="preserve">Por otra parte, </w:t>
      </w:r>
      <w:r w:rsidRPr="0044112A">
        <w:rPr>
          <w:rFonts w:ascii="Palatino Linotype" w:eastAsia="Calibri" w:hAnsi="Palatino Linotype" w:cs="Calibri"/>
          <w:lang w:eastAsia="es-MX"/>
        </w:rPr>
        <w:t xml:space="preserve">las </w:t>
      </w:r>
      <w:r w:rsidRPr="0044112A">
        <w:rPr>
          <w:rFonts w:ascii="Palatino Linotype" w:eastAsia="Calibri" w:hAnsi="Palatino Linotype" w:cs="Calibri"/>
          <w:b/>
          <w:lang w:eastAsia="es-MX"/>
        </w:rPr>
        <w:t xml:space="preserve">Cadenas Originales </w:t>
      </w:r>
      <w:r w:rsidRPr="0044112A">
        <w:rPr>
          <w:rFonts w:ascii="Palatino Linotype" w:eastAsia="Calibri" w:hAnsi="Palatino Linotype" w:cs="Calibri"/>
          <w:lang w:eastAsia="es-MX"/>
        </w:rPr>
        <w:t xml:space="preserve">y </w:t>
      </w:r>
      <w:r w:rsidRPr="0044112A">
        <w:rPr>
          <w:rFonts w:ascii="Palatino Linotype" w:eastAsia="Calibri" w:hAnsi="Palatino Linotype" w:cs="Calibri"/>
          <w:b/>
          <w:lang w:eastAsia="es-MX"/>
        </w:rPr>
        <w:t>Sellos</w:t>
      </w:r>
      <w:r w:rsidRPr="0044112A">
        <w:rPr>
          <w:rFonts w:ascii="Palatino Linotype" w:eastAsia="Calibri" w:hAnsi="Palatino Linotype" w:cs="Calibri"/>
          <w:lang w:eastAsia="es-MX"/>
        </w:rPr>
        <w:t xml:space="preserve"> </w:t>
      </w:r>
      <w:r w:rsidRPr="0044112A">
        <w:rPr>
          <w:rFonts w:ascii="Palatino Linotype" w:eastAsia="Calibri" w:hAnsi="Palatino Linotype" w:cs="Calibri"/>
          <w:b/>
          <w:lang w:eastAsia="es-MX"/>
        </w:rPr>
        <w:t>Digitales</w:t>
      </w:r>
      <w:r w:rsidRPr="0044112A">
        <w:rPr>
          <w:rFonts w:ascii="Palatino Linotype" w:eastAsia="Calibri" w:hAnsi="Palatino Linotype" w:cs="Calibri"/>
          <w:lang w:eastAsia="es-MX"/>
        </w:rPr>
        <w:t xml:space="preserve"> forman parte del certificado de sello digital, los cuales son documentos electrónicos que de conformidad con el artículo 17-G y 29 del Código Fiscal de la Federación le permiten a la autoridad hacendaria federal garantizar una </w:t>
      </w:r>
      <w:r w:rsidRPr="0044112A">
        <w:rPr>
          <w:rFonts w:ascii="Palatino Linotype" w:eastAsia="Calibri" w:hAnsi="Palatino Linotype" w:cs="Calibri"/>
          <w:b/>
          <w:lang w:eastAsia="es-MX"/>
        </w:rPr>
        <w:t xml:space="preserve">vinculación </w:t>
      </w:r>
      <w:r w:rsidRPr="0044112A">
        <w:rPr>
          <w:rFonts w:ascii="Palatino Linotype" w:eastAsia="Calibri" w:hAnsi="Palatino Linotype" w:cs="Calibri"/>
          <w:lang w:eastAsia="es-MX"/>
        </w:rPr>
        <w:t xml:space="preserve">entre la </w:t>
      </w:r>
      <w:r w:rsidRPr="0044112A">
        <w:rPr>
          <w:rFonts w:ascii="Palatino Linotype" w:eastAsia="Calibri" w:hAnsi="Palatino Linotype" w:cs="Calibri"/>
          <w:b/>
          <w:lang w:eastAsia="es-MX"/>
        </w:rPr>
        <w:t>identidad de un sujeto o entidad</w:t>
      </w:r>
      <w:r w:rsidRPr="0044112A">
        <w:rPr>
          <w:rFonts w:ascii="Palatino Linotype" w:eastAsia="Calibri" w:hAnsi="Palatino Linotype" w:cs="Calibri"/>
          <w:lang w:eastAsia="es-MX"/>
        </w:rPr>
        <w:t xml:space="preserve"> con su clave pública, lo que hace identificable a una persona o entidad, además de que dichos certificados tienen como finalidad o propósito específico firmar digitalmente las facturas electrónicas </w:t>
      </w:r>
      <w:r w:rsidRPr="0044112A">
        <w:rPr>
          <w:rFonts w:ascii="Palatino Linotype" w:eastAsia="Calibri" w:hAnsi="Palatino Linotype" w:cs="Calibri"/>
          <w:b/>
          <w:lang w:eastAsia="es-MX"/>
        </w:rPr>
        <w:t>para acreditar la autoría de los comprobantes fiscales digitales</w:t>
      </w:r>
      <w:r w:rsidRPr="0044112A">
        <w:rPr>
          <w:rFonts w:ascii="Palatino Linotype" w:eastAsia="Calibri" w:hAnsi="Palatino Linotype" w:cs="Calibri"/>
          <w:lang w:eastAsia="es-MX"/>
        </w:rPr>
        <w:t>. En ese tenor se transcriben los artículos señalados con antelación para mejor ilustración:</w:t>
      </w:r>
    </w:p>
    <w:p w:rsidR="00B335E2" w:rsidRPr="0044112A" w:rsidRDefault="00B335E2" w:rsidP="00B335E2">
      <w:pPr>
        <w:spacing w:line="360" w:lineRule="auto"/>
        <w:rPr>
          <w:rFonts w:ascii="Palatino Linotype" w:eastAsia="Calibri" w:hAnsi="Palatino Linotype" w:cs="Calibri"/>
          <w:lang w:eastAsia="es-MX"/>
        </w:rPr>
      </w:pP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b/>
          <w:i/>
          <w:noProof/>
          <w:lang w:eastAsia="es-MX"/>
        </w:rPr>
        <w:t xml:space="preserve">Artículo 17-G.- </w:t>
      </w:r>
      <w:r w:rsidRPr="0044112A">
        <w:rPr>
          <w:rFonts w:ascii="Palatino Linotype" w:eastAsia="Calibri" w:hAnsi="Palatino Linotype" w:cs="Calibri"/>
          <w:i/>
          <w:noProof/>
          <w:lang w:eastAsia="es-MX"/>
        </w:rPr>
        <w:t xml:space="preserve">Los certificados que emita el Servicio de Administración Tributaria para ser considerados válidos deberán contener los datos siguientes: </w:t>
      </w:r>
    </w:p>
    <w:p w:rsidR="00B335E2" w:rsidRPr="0044112A" w:rsidRDefault="00B335E2" w:rsidP="00B335E2">
      <w:pPr>
        <w:ind w:left="567" w:right="616"/>
        <w:jc w:val="both"/>
        <w:rPr>
          <w:rFonts w:ascii="Palatino Linotype" w:eastAsia="Calibri" w:hAnsi="Palatino Linotype" w:cs="Calibri"/>
          <w:i/>
          <w:noProof/>
          <w:lang w:eastAsia="es-MX"/>
        </w:rPr>
      </w:pP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I. La mención de que se expiden como tales. Tratándose de certificados de sellos digitales, se deberán especificar las limitantes que tengan para su uso.</w:t>
      </w:r>
    </w:p>
    <w:p w:rsidR="00B335E2" w:rsidRPr="0044112A" w:rsidRDefault="00B335E2" w:rsidP="00B335E2">
      <w:pPr>
        <w:ind w:left="1422" w:right="616"/>
        <w:jc w:val="both"/>
        <w:rPr>
          <w:rFonts w:ascii="Palatino Linotype" w:eastAsia="Calibri" w:hAnsi="Palatino Linotype" w:cs="Calibri"/>
          <w:i/>
          <w:noProof/>
          <w:lang w:eastAsia="es-MX"/>
        </w:rPr>
      </w:pP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b/>
          <w:i/>
          <w:noProof/>
          <w:lang w:eastAsia="es-MX"/>
        </w:rPr>
        <w:t>Artículo 29.</w:t>
      </w:r>
      <w:r w:rsidRPr="0044112A">
        <w:rPr>
          <w:rFonts w:ascii="Palatino Linotype" w:eastAsia="Calibri" w:hAnsi="Palatino Linotype" w:cs="Calibri"/>
          <w:i/>
          <w:noProof/>
          <w:lang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w:t>
      </w:r>
      <w:r w:rsidRPr="0044112A">
        <w:rPr>
          <w:rFonts w:ascii="Palatino Linotype" w:eastAsia="Calibri" w:hAnsi="Palatino Linotype" w:cs="Calibri"/>
          <w:i/>
          <w:noProof/>
          <w:lang w:eastAsia="es-MX"/>
        </w:rPr>
        <w:lastRenderedPageBreak/>
        <w:t>hubieren retenido contribuciones deberán solicitar el comprobante fiscal digital por Internet respectivo.</w:t>
      </w:r>
    </w:p>
    <w:p w:rsidR="00B335E2" w:rsidRPr="0044112A" w:rsidRDefault="00B335E2" w:rsidP="00B335E2">
      <w:pPr>
        <w:ind w:left="567" w:right="616"/>
        <w:jc w:val="both"/>
        <w:rPr>
          <w:rFonts w:ascii="Palatino Linotype" w:eastAsia="Calibri" w:hAnsi="Palatino Linotype" w:cs="Calibri"/>
          <w:i/>
          <w:noProof/>
          <w:lang w:eastAsia="es-MX"/>
        </w:rPr>
      </w:pP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Los contribuyentes a que se refiere el párrafo anterior deberán cumplir con las obligaciones siguientes:</w:t>
      </w:r>
    </w:p>
    <w:p w:rsidR="00B335E2" w:rsidRPr="0044112A" w:rsidRDefault="00B335E2" w:rsidP="00B335E2">
      <w:pPr>
        <w:ind w:left="567" w:right="616"/>
        <w:jc w:val="both"/>
        <w:rPr>
          <w:rFonts w:ascii="Palatino Linotype" w:eastAsia="Calibri" w:hAnsi="Palatino Linotype" w:cs="Calibri"/>
          <w:i/>
          <w:noProof/>
          <w:lang w:eastAsia="es-MX"/>
        </w:rPr>
      </w:pP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w:t>
      </w:r>
    </w:p>
    <w:p w:rsidR="00B335E2" w:rsidRPr="0044112A" w:rsidRDefault="00B335E2" w:rsidP="00B335E2">
      <w:pPr>
        <w:ind w:left="567" w:right="616"/>
        <w:jc w:val="both"/>
        <w:rPr>
          <w:rFonts w:ascii="Palatino Linotype" w:eastAsia="Calibri" w:hAnsi="Palatino Linotype" w:cs="Calibri"/>
          <w:i/>
          <w:noProof/>
          <w:lang w:eastAsia="es-MX"/>
        </w:rPr>
      </w:pPr>
      <w:r w:rsidRPr="0044112A">
        <w:rPr>
          <w:rFonts w:ascii="Palatino Linotype" w:eastAsia="Calibri" w:hAnsi="Palatino Linotype" w:cs="Calibri"/>
          <w:i/>
          <w:noProof/>
          <w:lang w:eastAsia="es-MX"/>
        </w:rPr>
        <w:t>II. Tramitar ante el Servicio de Administración Tributaria el certificado para el uso de los sellos digitales.</w:t>
      </w:r>
    </w:p>
    <w:p w:rsidR="00B335E2" w:rsidRPr="0044112A" w:rsidRDefault="00B335E2" w:rsidP="00B335E2">
      <w:pPr>
        <w:ind w:left="567" w:right="616"/>
        <w:jc w:val="both"/>
        <w:rPr>
          <w:rFonts w:ascii="Palatino Linotype" w:eastAsia="Calibri" w:hAnsi="Palatino Linotype" w:cs="Calibri"/>
          <w:i/>
          <w:noProof/>
          <w:lang w:eastAsia="es-MX"/>
        </w:rPr>
      </w:pPr>
    </w:p>
    <w:p w:rsidR="00B335E2" w:rsidRPr="0044112A" w:rsidRDefault="00B335E2" w:rsidP="00B335E2">
      <w:pPr>
        <w:ind w:left="567" w:right="616"/>
        <w:jc w:val="both"/>
        <w:rPr>
          <w:rFonts w:ascii="Palatino Linotype" w:eastAsia="Calibri" w:hAnsi="Palatino Linotype" w:cs="Calibri"/>
          <w:noProof/>
          <w:lang w:eastAsia="es-MX"/>
        </w:rPr>
      </w:pPr>
      <w:r w:rsidRPr="0044112A">
        <w:rPr>
          <w:rFonts w:ascii="Palatino Linotype" w:eastAsia="Calibri" w:hAnsi="Palatino Linotype" w:cs="Calibri"/>
          <w:i/>
          <w:noProof/>
          <w:lang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rsidR="00B335E2" w:rsidRPr="0044112A" w:rsidRDefault="00B335E2" w:rsidP="00B335E2">
      <w:pPr>
        <w:spacing w:line="360" w:lineRule="auto"/>
        <w:jc w:val="both"/>
        <w:rPr>
          <w:rFonts w:ascii="Palatino Linotype" w:eastAsia="Calibri" w:hAnsi="Palatino Linotype" w:cs="Calibri"/>
          <w:lang w:eastAsia="es-MX"/>
        </w:rPr>
      </w:pPr>
    </w:p>
    <w:p w:rsidR="00B335E2" w:rsidRDefault="00B335E2" w:rsidP="00B335E2">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Por lo que hace a los </w:t>
      </w:r>
      <w:r w:rsidRPr="0044112A">
        <w:rPr>
          <w:rFonts w:ascii="Palatino Linotype" w:eastAsia="Calibri" w:hAnsi="Palatino Linotype" w:cs="Calibri"/>
          <w:b/>
          <w:lang w:eastAsia="es-MX"/>
        </w:rPr>
        <w:t>Códigos Bidimensionales</w:t>
      </w:r>
      <w:r w:rsidRPr="0044112A">
        <w:rPr>
          <w:rFonts w:ascii="Palatino Linotype" w:eastAsia="Calibri" w:hAnsi="Palatino Linotype" w:cs="Calibri"/>
          <w:lang w:eastAsia="es-MX"/>
        </w:rPr>
        <w:t xml:space="preserve"> y los denominados </w:t>
      </w:r>
      <w:r w:rsidRPr="0044112A">
        <w:rPr>
          <w:rFonts w:ascii="Palatino Linotype" w:eastAsia="Calibri" w:hAnsi="Palatino Linotype" w:cs="Calibri"/>
          <w:b/>
          <w:lang w:eastAsia="es-MX"/>
        </w:rPr>
        <w:t>Códigos QR</w:t>
      </w:r>
      <w:r w:rsidRPr="0044112A">
        <w:rPr>
          <w:rFonts w:ascii="Palatino Linotype" w:eastAsia="Calibri" w:hAnsi="Palatino Linotype" w:cs="Calibri"/>
          <w:lang w:eastAsia="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44112A">
        <w:rPr>
          <w:rFonts w:ascii="Palatino Linotype" w:eastAsia="Calibri" w:hAnsi="Palatino Linotype" w:cs="Calibri"/>
          <w:b/>
          <w:lang w:eastAsia="es-MX"/>
        </w:rPr>
        <w:t>Registro Federal de Contribuyentes</w:t>
      </w:r>
      <w:r w:rsidRPr="0044112A">
        <w:rPr>
          <w:rFonts w:ascii="Palatino Linotype" w:eastAsia="Calibri" w:hAnsi="Palatino Linotype" w:cs="Calibri"/>
          <w:lang w:eastAsia="es-MX"/>
        </w:rPr>
        <w:t xml:space="preserve"> (RFC) y la </w:t>
      </w:r>
      <w:r w:rsidRPr="0044112A">
        <w:rPr>
          <w:rFonts w:ascii="Palatino Linotype" w:eastAsia="Calibri" w:hAnsi="Palatino Linotype" w:cs="Calibri"/>
          <w:b/>
          <w:lang w:eastAsia="es-MX"/>
        </w:rPr>
        <w:t>Clave Única de Registro de Población</w:t>
      </w:r>
      <w:r w:rsidRPr="0044112A">
        <w:rPr>
          <w:rFonts w:ascii="Palatino Linotype" w:eastAsia="Calibri" w:hAnsi="Palatino Linotype" w:cs="Calibri"/>
          <w:lang w:eastAsia="es-MX"/>
        </w:rPr>
        <w:t xml:space="preserve"> (CURP), por lo cual, deberán ser protegidos.</w:t>
      </w:r>
    </w:p>
    <w:p w:rsidR="00902545" w:rsidRDefault="00902545" w:rsidP="00B335E2">
      <w:pPr>
        <w:spacing w:line="360" w:lineRule="auto"/>
        <w:jc w:val="both"/>
        <w:rPr>
          <w:rFonts w:ascii="Palatino Linotype" w:eastAsia="Calibri" w:hAnsi="Palatino Linotype" w:cs="Calibri"/>
          <w:lang w:eastAsia="es-MX"/>
        </w:rPr>
      </w:pPr>
    </w:p>
    <w:p w:rsidR="00902545" w:rsidRPr="0044112A" w:rsidRDefault="00902545" w:rsidP="0090254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w:t>
      </w:r>
      <w:r w:rsidRPr="0044112A">
        <w:rPr>
          <w:rFonts w:ascii="Palatino Linotype" w:eastAsia="Calibri" w:hAnsi="Palatino Linotype" w:cs="Calibri"/>
          <w:lang w:eastAsia="es-MX"/>
        </w:rPr>
        <w:lastRenderedPageBreak/>
        <w:t>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rsidR="00902545" w:rsidRPr="0044112A" w:rsidRDefault="00902545" w:rsidP="00902545">
      <w:pPr>
        <w:spacing w:line="360" w:lineRule="auto"/>
        <w:jc w:val="both"/>
        <w:rPr>
          <w:rFonts w:ascii="Palatino Linotype" w:eastAsia="Calibri" w:hAnsi="Palatino Linotype" w:cs="Calibri"/>
          <w:lang w:eastAsia="es-MX"/>
        </w:rPr>
      </w:pPr>
    </w:p>
    <w:p w:rsidR="00902545" w:rsidRPr="0044112A" w:rsidRDefault="00902545" w:rsidP="0090254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902545" w:rsidRPr="0044112A" w:rsidRDefault="00902545" w:rsidP="00902545">
      <w:pPr>
        <w:spacing w:line="360" w:lineRule="auto"/>
        <w:jc w:val="both"/>
        <w:rPr>
          <w:rFonts w:ascii="Palatino Linotype" w:eastAsia="Calibri" w:hAnsi="Palatino Linotype" w:cs="Calibri"/>
          <w:lang w:eastAsia="es-MX"/>
        </w:rPr>
      </w:pPr>
    </w:p>
    <w:p w:rsidR="00902545" w:rsidRPr="0044112A" w:rsidRDefault="00902545" w:rsidP="0090254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902545" w:rsidRPr="0044112A" w:rsidRDefault="00902545" w:rsidP="00902545">
      <w:pPr>
        <w:spacing w:line="360" w:lineRule="auto"/>
        <w:jc w:val="both"/>
        <w:rPr>
          <w:rFonts w:ascii="Palatino Linotype" w:eastAsia="Calibri" w:hAnsi="Palatino Linotype" w:cs="Calibri"/>
          <w:lang w:eastAsia="es-MX"/>
        </w:rPr>
      </w:pPr>
    </w:p>
    <w:p w:rsidR="00902545" w:rsidRPr="0044112A" w:rsidRDefault="00902545" w:rsidP="0090254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lastRenderedPageBreak/>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rsidR="00902545" w:rsidRDefault="00902545" w:rsidP="00B335E2">
      <w:pPr>
        <w:spacing w:line="360" w:lineRule="auto"/>
        <w:jc w:val="both"/>
        <w:rPr>
          <w:rFonts w:ascii="Palatino Linotype" w:eastAsia="Calibri" w:hAnsi="Palatino Linotype" w:cs="Calibri"/>
          <w:lang w:eastAsia="es-MX"/>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w:t>
      </w:r>
      <w:r w:rsidRPr="0039499D">
        <w:rPr>
          <w:rFonts w:ascii="Palatino Linotype" w:hAnsi="Palatino Linotype" w:cs="Arial"/>
        </w:rPr>
        <w:lastRenderedPageBreak/>
        <w:t>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49.</w:t>
      </w:r>
      <w:r w:rsidRPr="0039499D">
        <w:rPr>
          <w:rFonts w:ascii="Palatino Linotype" w:hAnsi="Palatino Linotype" w:cs="Arial"/>
          <w:i/>
        </w:rPr>
        <w:t xml:space="preserve"> Los Comités de Transparencia tendrán las siguientes atribuciones:</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VIII</w:t>
      </w:r>
      <w:r w:rsidRPr="0039499D">
        <w:rPr>
          <w:rFonts w:ascii="Palatino Linotype" w:hAnsi="Palatino Linotype" w:cs="Arial"/>
          <w:i/>
        </w:rPr>
        <w:t>. Aprobar, modificar o revocar la clasificación de la información;</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Artículo 132.</w:t>
      </w:r>
      <w:r w:rsidRPr="0039499D">
        <w:rPr>
          <w:rFonts w:ascii="Palatino Linotype" w:hAnsi="Palatino Linotype" w:cs="Arial"/>
          <w:i/>
        </w:rPr>
        <w:t xml:space="preserve"> La clasificación de la información se llevará a cabo en el momento en que:</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I. Se reciba una solicitud de acceso a la información;</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II. Se determine mediante resolución de autoridad competente; o</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III. Se generen versiones públicas para dar cumplimiento a las obligaciones de transparencia previstas en esta Ley.”</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Segundo</w:t>
      </w:r>
      <w:r w:rsidRPr="0039499D">
        <w:rPr>
          <w:rFonts w:ascii="Palatino Linotype" w:hAnsi="Palatino Linotype" w:cs="Arial"/>
          <w:i/>
        </w:rPr>
        <w:t>.- Para efectos de los presentes Lineamientos Generales, se entenderá por:</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XVIII</w:t>
      </w:r>
      <w:r w:rsidRPr="0039499D">
        <w:rPr>
          <w:rFonts w:ascii="Palatino Linotype" w:hAnsi="Palatino Linotype" w:cs="Arial"/>
          <w:i/>
        </w:rPr>
        <w:t xml:space="preserve">. Versión pública: El documento a partir del que se otorga acceso a la información, en el que se testan partes o secciones clasificadas, indicando el </w:t>
      </w:r>
      <w:r w:rsidRPr="0039499D">
        <w:rPr>
          <w:rFonts w:ascii="Palatino Linotype" w:hAnsi="Palatino Linotype" w:cs="Arial"/>
          <w:i/>
        </w:rPr>
        <w:lastRenderedPageBreak/>
        <w:t>contenido de éstas de manera genérica, fundando y motivando la reserva o confidencialidad, a través de la resolución que para tal efecto emita el Comité de Transparencia.</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Cuarto</w:t>
      </w:r>
      <w:r w:rsidRPr="0039499D">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Los Sujetos Obligados deberán aplicar, de manera estricta, las excepciones al derecho de acceso a la información y sólo podrán invocarlas cuando acrediten su procedencia.</w:t>
      </w:r>
    </w:p>
    <w:p w:rsidR="00902545" w:rsidRPr="0039499D" w:rsidRDefault="00902545" w:rsidP="00902545">
      <w:pPr>
        <w:spacing w:line="276" w:lineRule="auto"/>
        <w:ind w:left="567" w:right="567"/>
        <w:jc w:val="both"/>
        <w:rPr>
          <w:rFonts w:ascii="Palatino Linotype" w:hAnsi="Palatino Linotype" w:cs="Arial"/>
          <w:i/>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Quinto</w:t>
      </w:r>
      <w:r w:rsidRPr="0039499D">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902545" w:rsidRPr="0039499D" w:rsidRDefault="00902545" w:rsidP="00902545">
      <w:pPr>
        <w:spacing w:line="276" w:lineRule="auto"/>
        <w:ind w:left="567" w:right="567"/>
        <w:jc w:val="both"/>
        <w:rPr>
          <w:rFonts w:ascii="Palatino Linotype" w:hAnsi="Palatino Linotype" w:cs="Arial"/>
          <w:i/>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Sexto</w:t>
      </w:r>
      <w:r w:rsidRPr="0039499D">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La clasificación de información se realizará conforme a un análisis caso por caso, mediante la aplicación de la prueba de daño y de interés público.</w:t>
      </w:r>
    </w:p>
    <w:p w:rsidR="00902545" w:rsidRPr="0039499D" w:rsidRDefault="00902545" w:rsidP="00902545">
      <w:pPr>
        <w:spacing w:line="276" w:lineRule="auto"/>
        <w:ind w:left="567" w:right="567"/>
        <w:jc w:val="both"/>
        <w:rPr>
          <w:rFonts w:ascii="Palatino Linotype" w:hAnsi="Palatino Linotype" w:cs="Arial"/>
          <w:i/>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Séptimo</w:t>
      </w:r>
      <w:r w:rsidRPr="0039499D">
        <w:rPr>
          <w:rFonts w:ascii="Palatino Linotype" w:hAnsi="Palatino Linotype" w:cs="Arial"/>
          <w:i/>
        </w:rPr>
        <w:t>. La clasificación de la información se llevará a cabo en el momento en que:</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I.</w:t>
      </w:r>
      <w:r w:rsidRPr="0039499D">
        <w:rPr>
          <w:rFonts w:ascii="Palatino Linotype" w:hAnsi="Palatino Linotype" w:cs="Arial"/>
          <w:i/>
        </w:rPr>
        <w:t xml:space="preserve"> Se reciba una solicitud de acceso a la información;</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II</w:t>
      </w:r>
      <w:r w:rsidRPr="0039499D">
        <w:rPr>
          <w:rFonts w:ascii="Palatino Linotype" w:hAnsi="Palatino Linotype" w:cs="Arial"/>
          <w:i/>
        </w:rPr>
        <w:t>. Se determine mediante resolución de autoridad competente, o</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III</w:t>
      </w:r>
      <w:r w:rsidRPr="0039499D">
        <w:rPr>
          <w:rFonts w:ascii="Palatino Linotype" w:hAnsi="Palatino Linotype" w:cs="Arial"/>
          <w:i/>
        </w:rPr>
        <w:t>. Se generen versiones públicas para dar cumplimiento a las obligaciones de transparencia previstas en la Ley General, la Ley Federal y las correspondientes de las entidades federativas.</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Octavo</w:t>
      </w:r>
      <w:r w:rsidRPr="0039499D">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Los documentos contenidos en los archivos históricos y los identificados como históricos confidenciales no serán susceptibles de clasificación como reservados.</w:t>
      </w:r>
    </w:p>
    <w:p w:rsidR="00902545" w:rsidRPr="0039499D" w:rsidRDefault="00902545" w:rsidP="00902545">
      <w:pPr>
        <w:spacing w:line="276" w:lineRule="auto"/>
        <w:ind w:left="567" w:right="567"/>
        <w:jc w:val="both"/>
        <w:rPr>
          <w:rFonts w:ascii="Palatino Linotype" w:hAnsi="Palatino Linotype" w:cs="Arial"/>
          <w:i/>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Noveno</w:t>
      </w:r>
      <w:r w:rsidRPr="0039499D">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902545" w:rsidRPr="0039499D" w:rsidRDefault="00902545" w:rsidP="00902545">
      <w:pPr>
        <w:spacing w:line="276" w:lineRule="auto"/>
        <w:ind w:left="567" w:right="567"/>
        <w:jc w:val="both"/>
        <w:rPr>
          <w:rFonts w:ascii="Palatino Linotype" w:hAnsi="Palatino Linotype" w:cs="Arial"/>
          <w:i/>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Décimo</w:t>
      </w:r>
      <w:r w:rsidRPr="0039499D">
        <w:rPr>
          <w:rFonts w:ascii="Palatino Linotype" w:hAnsi="Palatino Linotype" w:cs="Arial"/>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w:t>
      </w:r>
      <w:r w:rsidRPr="0039499D">
        <w:rPr>
          <w:rFonts w:ascii="Palatino Linotype" w:hAnsi="Palatino Linotype" w:cs="Arial"/>
          <w:i/>
        </w:rPr>
        <w:lastRenderedPageBreak/>
        <w:t>adecuadamente la información clasificada, en los términos de los Lineamientos para la Organización y Conservación de Archivos.</w:t>
      </w:r>
    </w:p>
    <w:p w:rsidR="00902545" w:rsidRPr="0039499D" w:rsidRDefault="00902545" w:rsidP="00902545">
      <w:pPr>
        <w:spacing w:line="276" w:lineRule="auto"/>
        <w:ind w:left="567" w:right="567"/>
        <w:jc w:val="both"/>
        <w:rPr>
          <w:rFonts w:ascii="Palatino Linotype" w:hAnsi="Palatino Linotype" w:cs="Arial"/>
          <w:i/>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rsidR="00902545" w:rsidRPr="0039499D" w:rsidRDefault="00902545" w:rsidP="00902545">
      <w:pPr>
        <w:spacing w:line="276" w:lineRule="auto"/>
        <w:ind w:left="567" w:right="567"/>
        <w:jc w:val="both"/>
        <w:rPr>
          <w:rFonts w:ascii="Palatino Linotype" w:hAnsi="Palatino Linotype" w:cs="Arial"/>
          <w:i/>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Décimo primero.</w:t>
      </w:r>
      <w:r w:rsidRPr="0039499D">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lastRenderedPageBreak/>
        <w:t>Al respecto, el máximo tribunal del país ha establecido jurisprudencia respecto a qué debe entenderse por fundamentación y motivación, en los siguientes términos:</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FUNDAMENTACIÓN Y MOTIVACIÓN</w:t>
      </w:r>
      <w:r w:rsidRPr="0039499D">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902545" w:rsidRPr="0039499D" w:rsidRDefault="00902545" w:rsidP="00902545">
      <w:pPr>
        <w:spacing w:line="360" w:lineRule="auto"/>
        <w:jc w:val="both"/>
        <w:rPr>
          <w:rFonts w:ascii="Palatino Linotype" w:hAnsi="Palatino Linotype" w:cs="Arial"/>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rsidR="00902545" w:rsidRPr="0039499D" w:rsidRDefault="00902545" w:rsidP="00902545">
      <w:pPr>
        <w:spacing w:line="276" w:lineRule="auto"/>
        <w:jc w:val="both"/>
        <w:rPr>
          <w:rFonts w:ascii="Palatino Linotype" w:hAnsi="Palatino Linotype" w:cs="Arial"/>
        </w:rPr>
      </w:pPr>
    </w:p>
    <w:p w:rsidR="00902545" w:rsidRPr="0039499D" w:rsidRDefault="00902545" w:rsidP="00902545">
      <w:pPr>
        <w:spacing w:line="276" w:lineRule="auto"/>
        <w:ind w:left="567" w:right="567"/>
        <w:jc w:val="both"/>
        <w:rPr>
          <w:rFonts w:ascii="Palatino Linotype" w:hAnsi="Palatino Linotype" w:cs="Arial"/>
          <w:i/>
        </w:rPr>
      </w:pPr>
      <w:r w:rsidRPr="0039499D">
        <w:rPr>
          <w:rFonts w:ascii="Palatino Linotype" w:hAnsi="Palatino Linotype" w:cs="Arial"/>
          <w:b/>
          <w:i/>
        </w:rPr>
        <w:t>FUNDAMENTACIÓN Y MOTIVACIÓN. EL ASPECTO FORMAL DE LA GARANTÍA Y SU FINALIDAD SE TRADUCEN EN EXPLICAR, JUSTIFICAR, POSIBILITAR LA DEFENSA Y COMUNICAR LA DECISIÓN.</w:t>
      </w:r>
      <w:r w:rsidRPr="0039499D">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w:t>
      </w:r>
      <w:r w:rsidRPr="0039499D">
        <w:rPr>
          <w:rFonts w:ascii="Palatino Linotype" w:hAnsi="Palatino Linotype" w:cs="Arial"/>
          <w:i/>
        </w:rPr>
        <w:lastRenderedPageBreak/>
        <w:t>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902545" w:rsidRPr="0039499D" w:rsidRDefault="00902545" w:rsidP="00902545">
      <w:pPr>
        <w:spacing w:line="276" w:lineRule="auto"/>
        <w:jc w:val="both"/>
        <w:rPr>
          <w:rFonts w:ascii="Palatino Linotype" w:hAnsi="Palatino Linotype" w:cs="Arial"/>
        </w:rPr>
      </w:pPr>
    </w:p>
    <w:p w:rsidR="00902545" w:rsidRPr="0039499D" w:rsidRDefault="00902545" w:rsidP="00902545">
      <w:pPr>
        <w:spacing w:line="360" w:lineRule="auto"/>
        <w:jc w:val="both"/>
        <w:rPr>
          <w:rFonts w:ascii="Palatino Linotype" w:hAnsi="Palatino Linotype" w:cs="Arial"/>
        </w:rPr>
      </w:pPr>
      <w:r w:rsidRPr="0039499D">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902545" w:rsidRPr="0039499D" w:rsidRDefault="00902545" w:rsidP="00902545">
      <w:pPr>
        <w:spacing w:line="360" w:lineRule="auto"/>
        <w:jc w:val="both"/>
        <w:rPr>
          <w:rFonts w:ascii="Palatino Linotype" w:hAnsi="Palatino Linotype" w:cs="Arial"/>
        </w:rPr>
      </w:pPr>
    </w:p>
    <w:p w:rsidR="005B6DFC" w:rsidRPr="0036587B" w:rsidRDefault="00902545" w:rsidP="005B6DFC">
      <w:pPr>
        <w:spacing w:line="360" w:lineRule="auto"/>
        <w:jc w:val="both"/>
        <w:rPr>
          <w:rFonts w:ascii="Palatino Linotype" w:hAnsi="Palatino Linotype" w:cs="Arial"/>
        </w:rPr>
      </w:pPr>
      <w:r w:rsidRPr="0039499D">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39499D">
        <w:rPr>
          <w:rFonts w:ascii="Palatino Linotype" w:hAnsi="Palatino Linotype" w:cs="Arial"/>
        </w:rPr>
        <w:lastRenderedPageBreak/>
        <w:t>razones de ello se estaría violentando desde un inicio el derecho de acceso a la información del solicitante.</w:t>
      </w:r>
    </w:p>
    <w:p w:rsidR="005B6DFC" w:rsidRPr="0036587B" w:rsidRDefault="005B6DFC" w:rsidP="005B6DFC">
      <w:pPr>
        <w:spacing w:line="360" w:lineRule="auto"/>
        <w:jc w:val="both"/>
        <w:rPr>
          <w:rFonts w:ascii="Palatino Linotype" w:eastAsiaTheme="minorHAnsi" w:hAnsi="Palatino Linotype" w:cs="Arial"/>
          <w:color w:val="000000" w:themeColor="text1"/>
          <w:szCs w:val="22"/>
          <w:lang w:val="es-MX" w:eastAsia="en-US"/>
        </w:rPr>
      </w:pPr>
    </w:p>
    <w:p w:rsidR="005B6DFC" w:rsidRPr="0036587B" w:rsidRDefault="005B6DFC" w:rsidP="005B6DFC">
      <w:pPr>
        <w:spacing w:line="360" w:lineRule="auto"/>
        <w:jc w:val="both"/>
        <w:rPr>
          <w:rFonts w:ascii="Palatino Linotype" w:hAnsi="Palatino Linotype"/>
        </w:rPr>
      </w:pPr>
      <w:r w:rsidRPr="0036587B">
        <w:rPr>
          <w:rFonts w:ascii="Palatino Linotype" w:hAnsi="Palatino Linotype"/>
        </w:rPr>
        <w:t xml:space="preserve">En mérito de lo expuesto en líneas anteriores, resultan fundados los motivos de inconformidad que arguye </w:t>
      </w:r>
      <w:r>
        <w:rPr>
          <w:rFonts w:ascii="Palatino Linotype" w:hAnsi="Palatino Linotype"/>
          <w:b/>
        </w:rPr>
        <w:t>el</w:t>
      </w:r>
      <w:r w:rsidRPr="0036587B">
        <w:rPr>
          <w:rFonts w:ascii="Palatino Linotype" w:hAnsi="Palatino Linotype"/>
          <w:b/>
        </w:rPr>
        <w:t xml:space="preserve"> Recurrente</w:t>
      </w:r>
      <w:r w:rsidRPr="0036587B">
        <w:rPr>
          <w:rFonts w:ascii="Palatino Linotype" w:hAnsi="Palatino Linotype"/>
        </w:rPr>
        <w:t xml:space="preserve"> en su medio de impugnación que fue materia de estudio, por ello con fundamento en la </w:t>
      </w:r>
      <w:r w:rsidR="005E5DAB">
        <w:rPr>
          <w:rFonts w:ascii="Palatino Linotype" w:hAnsi="Palatino Linotype"/>
          <w:i/>
        </w:rPr>
        <w:t>segunda</w:t>
      </w:r>
      <w:r w:rsidRPr="0036587B">
        <w:rPr>
          <w:rFonts w:ascii="Palatino Linotype" w:hAnsi="Palatino Linotype"/>
          <w:i/>
        </w:rPr>
        <w:t xml:space="preserve"> hipótesis</w:t>
      </w:r>
      <w:r w:rsidRPr="0036587B">
        <w:rPr>
          <w:rFonts w:ascii="Palatino Linotype" w:hAnsi="Palatino Linotype"/>
        </w:rPr>
        <w:t xml:space="preserve"> de la fracción III, del artículo 186,</w:t>
      </w:r>
      <w:r w:rsidRPr="0036587B">
        <w:rPr>
          <w:rFonts w:ascii="Palatino Linotype" w:hAnsi="Palatino Linotype"/>
          <w:b/>
        </w:rPr>
        <w:t xml:space="preserve"> </w:t>
      </w:r>
      <w:r w:rsidRPr="0036587B">
        <w:rPr>
          <w:rFonts w:ascii="Palatino Linotype" w:hAnsi="Palatino Linotype"/>
        </w:rPr>
        <w:t xml:space="preserve">de la Ley de Transparencia y Acceso a la Información Pública del Estado de México y Municipios, se </w:t>
      </w:r>
      <w:r w:rsidR="005E5DAB">
        <w:rPr>
          <w:rFonts w:ascii="Palatino Linotype" w:hAnsi="Palatino Linotype"/>
          <w:b/>
        </w:rPr>
        <w:t>MODIFI</w:t>
      </w:r>
      <w:r>
        <w:rPr>
          <w:rFonts w:ascii="Palatino Linotype" w:hAnsi="Palatino Linotype"/>
          <w:b/>
        </w:rPr>
        <w:t>CA</w:t>
      </w:r>
      <w:r w:rsidRPr="0036587B">
        <w:rPr>
          <w:rFonts w:ascii="Palatino Linotype" w:hAnsi="Palatino Linotype"/>
          <w:b/>
        </w:rPr>
        <w:t xml:space="preserve"> </w:t>
      </w:r>
      <w:r w:rsidRPr="0036587B">
        <w:rPr>
          <w:rFonts w:ascii="Palatino Linotype" w:hAnsi="Palatino Linotype"/>
        </w:rPr>
        <w:t>la respuesta a la solicitud de información número</w:t>
      </w:r>
      <w:r w:rsidRPr="0036587B">
        <w:rPr>
          <w:rFonts w:ascii="Palatino Linotype" w:hAnsi="Palatino Linotype"/>
          <w:b/>
        </w:rPr>
        <w:t xml:space="preserve"> </w:t>
      </w:r>
      <w:r w:rsidR="00632C7F">
        <w:rPr>
          <w:rFonts w:ascii="Palatino Linotype" w:eastAsiaTheme="minorHAnsi" w:hAnsi="Palatino Linotype" w:cs="Arial"/>
          <w:b/>
          <w:szCs w:val="22"/>
          <w:lang w:val="es-MX" w:eastAsia="en-US"/>
        </w:rPr>
        <w:t>00018/ICATI/IP/2023</w:t>
      </w:r>
      <w:r w:rsidRPr="0036587B">
        <w:rPr>
          <w:rFonts w:ascii="Palatino Linotype" w:hAnsi="Palatino Linotype"/>
        </w:rPr>
        <w:t>,</w:t>
      </w:r>
      <w:r w:rsidRPr="0036587B">
        <w:rPr>
          <w:rFonts w:ascii="Palatino Linotype" w:hAnsi="Palatino Linotype"/>
          <w:b/>
        </w:rPr>
        <w:t xml:space="preserve"> </w:t>
      </w:r>
      <w:r w:rsidRPr="0036587B">
        <w:rPr>
          <w:rFonts w:ascii="Palatino Linotype" w:hAnsi="Palatino Linotype"/>
          <w:bCs/>
        </w:rPr>
        <w:t>que ha sido materia del presente fallo</w:t>
      </w:r>
      <w:r w:rsidRPr="0036587B">
        <w:rPr>
          <w:rFonts w:ascii="Palatino Linotype" w:hAnsi="Palatino Linotype"/>
        </w:rPr>
        <w:t>.</w:t>
      </w:r>
    </w:p>
    <w:p w:rsidR="005B6DFC" w:rsidRPr="0036587B" w:rsidRDefault="005B6DFC" w:rsidP="005B6DFC">
      <w:pPr>
        <w:spacing w:line="360" w:lineRule="auto"/>
        <w:jc w:val="both"/>
        <w:rPr>
          <w:rFonts w:ascii="Palatino Linotype" w:hAnsi="Palatino Linotype"/>
        </w:rPr>
      </w:pPr>
    </w:p>
    <w:p w:rsidR="005B6DFC" w:rsidRPr="0036587B" w:rsidRDefault="005B6DFC" w:rsidP="005B6DFC">
      <w:pPr>
        <w:pStyle w:val="Sinespaciado"/>
        <w:spacing w:line="360" w:lineRule="auto"/>
        <w:jc w:val="both"/>
        <w:rPr>
          <w:rFonts w:ascii="Palatino Linotype" w:hAnsi="Palatino Linotype"/>
        </w:rPr>
      </w:pPr>
      <w:r w:rsidRPr="0036587B">
        <w:rPr>
          <w:rFonts w:ascii="Palatino Linotype" w:hAnsi="Palatino Linotype"/>
        </w:rPr>
        <w:t>Por lo antes expuesto y fundado es de resolverse y,</w:t>
      </w:r>
    </w:p>
    <w:p w:rsidR="005B6DFC" w:rsidRPr="0036587B" w:rsidRDefault="005B6DFC" w:rsidP="005B6DFC">
      <w:pPr>
        <w:pStyle w:val="Sinespaciado"/>
        <w:spacing w:line="360" w:lineRule="auto"/>
        <w:jc w:val="both"/>
        <w:rPr>
          <w:rFonts w:ascii="Palatino Linotype" w:hAnsi="Palatino Linotype"/>
        </w:rPr>
      </w:pPr>
    </w:p>
    <w:p w:rsidR="005B6DFC" w:rsidRPr="0036587B" w:rsidRDefault="005B6DFC" w:rsidP="005B6DFC">
      <w:pPr>
        <w:spacing w:line="360" w:lineRule="auto"/>
        <w:jc w:val="center"/>
        <w:rPr>
          <w:rFonts w:ascii="Palatino Linotype" w:hAnsi="Palatino Linotype"/>
          <w:b/>
          <w:sz w:val="28"/>
          <w:lang w:val="pt-BR"/>
        </w:rPr>
      </w:pPr>
      <w:r w:rsidRPr="0036587B">
        <w:rPr>
          <w:rFonts w:ascii="Palatino Linotype" w:hAnsi="Palatino Linotype"/>
          <w:b/>
          <w:sz w:val="28"/>
          <w:lang w:val="pt-BR"/>
        </w:rPr>
        <w:t>S E   R E S U E L V E</w:t>
      </w:r>
    </w:p>
    <w:p w:rsidR="005B6DFC" w:rsidRPr="0036587B" w:rsidRDefault="005B6DFC" w:rsidP="005B6DFC">
      <w:pPr>
        <w:spacing w:line="360" w:lineRule="auto"/>
        <w:jc w:val="center"/>
        <w:rPr>
          <w:rFonts w:ascii="Palatino Linotype" w:hAnsi="Palatino Linotype"/>
          <w:b/>
          <w:sz w:val="16"/>
          <w:lang w:val="pt-BR"/>
        </w:rPr>
      </w:pPr>
    </w:p>
    <w:p w:rsidR="005B6DFC" w:rsidRPr="0036587B" w:rsidRDefault="005B6DFC" w:rsidP="005B6DFC">
      <w:pPr>
        <w:autoSpaceDE w:val="0"/>
        <w:autoSpaceDN w:val="0"/>
        <w:adjustRightInd w:val="0"/>
        <w:spacing w:line="360" w:lineRule="auto"/>
        <w:ind w:right="49"/>
        <w:jc w:val="both"/>
        <w:rPr>
          <w:rFonts w:ascii="Palatino Linotype" w:hAnsi="Palatino Linotype" w:cs="Arial"/>
        </w:rPr>
      </w:pPr>
      <w:r w:rsidRPr="0036587B">
        <w:rPr>
          <w:rFonts w:ascii="Palatino Linotype" w:hAnsi="Palatino Linotype" w:cs="Arial"/>
          <w:b/>
          <w:sz w:val="28"/>
          <w:szCs w:val="28"/>
          <w:lang w:val="es-ES_tradnl"/>
        </w:rPr>
        <w:t>PRIMERO.</w:t>
      </w:r>
      <w:r w:rsidRPr="0036587B">
        <w:rPr>
          <w:rFonts w:ascii="Palatino Linotype" w:hAnsi="Palatino Linotype" w:cs="Arial"/>
          <w:lang w:val="es-ES_tradnl"/>
        </w:rPr>
        <w:t xml:space="preserve"> </w:t>
      </w:r>
      <w:r w:rsidRPr="0036587B">
        <w:rPr>
          <w:rFonts w:ascii="Palatino Linotype" w:hAnsi="Palatino Linotype" w:cs="Arial"/>
        </w:rPr>
        <w:t>Se</w:t>
      </w:r>
      <w:r w:rsidRPr="0036587B">
        <w:rPr>
          <w:rFonts w:ascii="Palatino Linotype" w:hAnsi="Palatino Linotype" w:cs="Arial"/>
          <w:b/>
        </w:rPr>
        <w:t xml:space="preserve"> </w:t>
      </w:r>
      <w:r w:rsidR="005E5DAB">
        <w:rPr>
          <w:rFonts w:ascii="Palatino Linotype" w:hAnsi="Palatino Linotype" w:cs="Arial"/>
          <w:b/>
        </w:rPr>
        <w:t>MODIFI</w:t>
      </w:r>
      <w:r w:rsidRPr="0036587B">
        <w:rPr>
          <w:rFonts w:ascii="Palatino Linotype" w:hAnsi="Palatino Linotype" w:cs="Arial"/>
          <w:b/>
        </w:rPr>
        <w:t xml:space="preserve">CA </w:t>
      </w:r>
      <w:r w:rsidRPr="0036587B">
        <w:rPr>
          <w:rFonts w:ascii="Palatino Linotype" w:eastAsia="Arial Unicode MS" w:hAnsi="Palatino Linotype" w:cs="Arial"/>
        </w:rPr>
        <w:t xml:space="preserve">la respuesta entregada por </w:t>
      </w:r>
      <w:r w:rsidRPr="0036587B">
        <w:rPr>
          <w:rFonts w:ascii="Palatino Linotype" w:eastAsia="Arial Unicode MS" w:hAnsi="Palatino Linotype" w:cs="Arial"/>
          <w:b/>
        </w:rPr>
        <w:t xml:space="preserve">El Sujeto Obligado </w:t>
      </w:r>
      <w:r w:rsidRPr="0036587B">
        <w:rPr>
          <w:rFonts w:ascii="Palatino Linotype" w:eastAsia="Arial Unicode MS" w:hAnsi="Palatino Linotype" w:cs="Arial"/>
        </w:rPr>
        <w:t xml:space="preserve">a la solicitud de información número </w:t>
      </w:r>
      <w:r w:rsidR="00632C7F">
        <w:rPr>
          <w:rFonts w:ascii="Palatino Linotype" w:eastAsiaTheme="minorHAnsi" w:hAnsi="Palatino Linotype" w:cs="Arial"/>
          <w:b/>
          <w:szCs w:val="22"/>
          <w:lang w:val="es-MX" w:eastAsia="en-US"/>
        </w:rPr>
        <w:t>00018/ICATI/IP/2023</w:t>
      </w:r>
      <w:r w:rsidRPr="0036587B">
        <w:rPr>
          <w:rFonts w:ascii="Palatino Linotype" w:hAnsi="Palatino Linotype" w:cs="Arial"/>
        </w:rPr>
        <w:t>, por resultar fundados los motivos de inconformidad vertidos por la</w:t>
      </w:r>
      <w:r w:rsidRPr="0036587B">
        <w:rPr>
          <w:rFonts w:ascii="Palatino Linotype" w:hAnsi="Palatino Linotype" w:cs="Arial"/>
          <w:b/>
        </w:rPr>
        <w:t xml:space="preserve"> Recurrente</w:t>
      </w:r>
      <w:r w:rsidRPr="0036587B">
        <w:rPr>
          <w:rFonts w:ascii="Palatino Linotype" w:hAnsi="Palatino Linotype" w:cs="Arial"/>
        </w:rPr>
        <w:t xml:space="preserve">, en términos del Considerando </w:t>
      </w:r>
      <w:r w:rsidRPr="0036587B">
        <w:rPr>
          <w:rFonts w:ascii="Palatino Linotype" w:hAnsi="Palatino Linotype" w:cs="Arial"/>
          <w:b/>
        </w:rPr>
        <w:t>CUARTO</w:t>
      </w:r>
      <w:r w:rsidRPr="0036587B">
        <w:rPr>
          <w:rFonts w:ascii="Palatino Linotype" w:hAnsi="Palatino Linotype" w:cs="Arial"/>
        </w:rPr>
        <w:t xml:space="preserve"> de ésta resolución.</w:t>
      </w:r>
    </w:p>
    <w:p w:rsidR="005B6DFC" w:rsidRPr="0036587B" w:rsidRDefault="005B6DFC" w:rsidP="005B6DFC">
      <w:pPr>
        <w:autoSpaceDE w:val="0"/>
        <w:autoSpaceDN w:val="0"/>
        <w:adjustRightInd w:val="0"/>
        <w:spacing w:line="360" w:lineRule="auto"/>
        <w:ind w:right="49"/>
        <w:jc w:val="both"/>
        <w:rPr>
          <w:rFonts w:ascii="Palatino Linotype" w:hAnsi="Palatino Linotype" w:cs="Arial"/>
        </w:rPr>
      </w:pPr>
    </w:p>
    <w:p w:rsidR="005B6DFC" w:rsidRDefault="005B6DFC" w:rsidP="005B6DFC">
      <w:pPr>
        <w:spacing w:line="360" w:lineRule="auto"/>
        <w:jc w:val="both"/>
        <w:rPr>
          <w:rFonts w:ascii="Palatino Linotype" w:hAnsi="Palatino Linotype" w:cs="Arial"/>
        </w:rPr>
      </w:pPr>
      <w:r w:rsidRPr="0036587B">
        <w:rPr>
          <w:rFonts w:ascii="Palatino Linotype" w:hAnsi="Palatino Linotype" w:cs="Arial"/>
          <w:b/>
          <w:sz w:val="28"/>
          <w:szCs w:val="28"/>
        </w:rPr>
        <w:t>SEGUNDO.</w:t>
      </w:r>
      <w:r w:rsidRPr="0036587B">
        <w:rPr>
          <w:rFonts w:ascii="Palatino Linotype" w:hAnsi="Palatino Linotype" w:cs="Arial"/>
        </w:rPr>
        <w:t xml:space="preserve"> Se </w:t>
      </w:r>
      <w:r w:rsidRPr="0036587B">
        <w:rPr>
          <w:rFonts w:ascii="Palatino Linotype" w:hAnsi="Palatino Linotype" w:cs="Arial"/>
          <w:b/>
        </w:rPr>
        <w:t>ORDENA</w:t>
      </w:r>
      <w:r w:rsidRPr="0036587B">
        <w:rPr>
          <w:rFonts w:ascii="Palatino Linotype" w:hAnsi="Palatino Linotype" w:cs="Arial"/>
        </w:rPr>
        <w:t xml:space="preserve"> al </w:t>
      </w:r>
      <w:r w:rsidRPr="0036587B">
        <w:rPr>
          <w:rFonts w:ascii="Palatino Linotype" w:hAnsi="Palatino Linotype" w:cs="Arial"/>
          <w:b/>
        </w:rPr>
        <w:t>Sujeto Obligado</w:t>
      </w:r>
      <w:r w:rsidRPr="0036587B">
        <w:rPr>
          <w:rFonts w:ascii="Palatino Linotype" w:hAnsi="Palatino Linotype" w:cs="Arial"/>
        </w:rPr>
        <w:t xml:space="preserve"> haga entrega a la </w:t>
      </w:r>
      <w:r w:rsidRPr="0036587B">
        <w:rPr>
          <w:rFonts w:ascii="Palatino Linotype" w:hAnsi="Palatino Linotype" w:cs="Arial"/>
          <w:b/>
        </w:rPr>
        <w:t xml:space="preserve">Recurrente </w:t>
      </w:r>
      <w:r w:rsidRPr="0036587B">
        <w:rPr>
          <w:rFonts w:ascii="Palatino Linotype" w:hAnsi="Palatino Linotype" w:cs="Arial"/>
        </w:rPr>
        <w:t xml:space="preserve">en términos del Considerando </w:t>
      </w:r>
      <w:r w:rsidRPr="0036587B">
        <w:rPr>
          <w:rFonts w:ascii="Palatino Linotype" w:hAnsi="Palatino Linotype" w:cs="Arial"/>
          <w:b/>
        </w:rPr>
        <w:t xml:space="preserve">CUARTO </w:t>
      </w:r>
      <w:r w:rsidRPr="0036587B">
        <w:rPr>
          <w:rFonts w:ascii="Palatino Linotype" w:hAnsi="Palatino Linotype" w:cs="Arial"/>
        </w:rPr>
        <w:t xml:space="preserve">de esta resolución, a través del </w:t>
      </w:r>
      <w:r w:rsidRPr="0036587B">
        <w:rPr>
          <w:rFonts w:ascii="Palatino Linotype" w:hAnsi="Palatino Linotype"/>
        </w:rPr>
        <w:t>Sistema de Acceso a la Información Mexiquense</w:t>
      </w:r>
      <w:r w:rsidRPr="0036587B">
        <w:rPr>
          <w:rFonts w:ascii="Palatino Linotype" w:hAnsi="Palatino Linotype" w:cs="Arial"/>
        </w:rPr>
        <w:t xml:space="preserve"> </w:t>
      </w:r>
      <w:r w:rsidRPr="0036587B">
        <w:rPr>
          <w:rFonts w:ascii="Palatino Linotype" w:hAnsi="Palatino Linotype" w:cs="Arial"/>
          <w:b/>
        </w:rPr>
        <w:t>(SAIMEX)</w:t>
      </w:r>
      <w:r w:rsidRPr="0036587B">
        <w:rPr>
          <w:rFonts w:ascii="Palatino Linotype" w:hAnsi="Palatino Linotype" w:cs="Arial"/>
        </w:rPr>
        <w:t xml:space="preserve">, </w:t>
      </w:r>
      <w:r w:rsidR="00C907E1">
        <w:rPr>
          <w:rFonts w:ascii="Palatino Linotype" w:hAnsi="Palatino Linotype" w:cs="Arial"/>
        </w:rPr>
        <w:t xml:space="preserve">en correcta versión pública, </w:t>
      </w:r>
      <w:r w:rsidR="005E5DAB">
        <w:rPr>
          <w:rFonts w:ascii="Palatino Linotype" w:hAnsi="Palatino Linotype" w:cs="Arial"/>
        </w:rPr>
        <w:t>de</w:t>
      </w:r>
      <w:r w:rsidRPr="0036587B">
        <w:rPr>
          <w:rFonts w:ascii="Palatino Linotype" w:hAnsi="Palatino Linotype" w:cs="Arial"/>
        </w:rPr>
        <w:t xml:space="preserve"> lo siguiente:</w:t>
      </w:r>
    </w:p>
    <w:p w:rsidR="000D233D" w:rsidRDefault="000D233D" w:rsidP="005B6DFC">
      <w:pPr>
        <w:spacing w:line="360" w:lineRule="auto"/>
        <w:jc w:val="both"/>
        <w:rPr>
          <w:rFonts w:ascii="Palatino Linotype" w:hAnsi="Palatino Linotype" w:cs="Arial"/>
        </w:rPr>
      </w:pPr>
    </w:p>
    <w:p w:rsidR="005E5DAB" w:rsidRDefault="005E5DAB" w:rsidP="006822BA">
      <w:pPr>
        <w:pStyle w:val="Prrafodelista"/>
        <w:numPr>
          <w:ilvl w:val="0"/>
          <w:numId w:val="11"/>
        </w:numPr>
        <w:spacing w:line="360" w:lineRule="auto"/>
        <w:jc w:val="both"/>
        <w:rPr>
          <w:rFonts w:ascii="Palatino Linotype" w:hAnsi="Palatino Linotype" w:cs="Arial"/>
        </w:rPr>
      </w:pPr>
      <w:r>
        <w:rPr>
          <w:rFonts w:ascii="Palatino Linotype" w:hAnsi="Palatino Linotype" w:cs="Arial"/>
        </w:rPr>
        <w:lastRenderedPageBreak/>
        <w:t>Recibos de nómina o Comprobantes Fiscales Digitales por Concepto de Nómina, del primero de enero al treinta de septiembre de dos mil veintitrés,</w:t>
      </w:r>
      <w:r w:rsidR="00C907E1">
        <w:rPr>
          <w:rFonts w:ascii="Palatino Linotype" w:hAnsi="Palatino Linotype" w:cs="Arial"/>
        </w:rPr>
        <w:t xml:space="preserve"> </w:t>
      </w:r>
      <w:r>
        <w:rPr>
          <w:rFonts w:ascii="Palatino Linotype" w:hAnsi="Palatino Linotype" w:cs="Arial"/>
        </w:rPr>
        <w:t xml:space="preserve">de </w:t>
      </w:r>
      <w:r w:rsidRPr="005E5DAB">
        <w:rPr>
          <w:rFonts w:ascii="Palatino Linotype" w:hAnsi="Palatino Linotype" w:cs="Arial"/>
        </w:rPr>
        <w:t>Deny Saray Guadarrama Jara</w:t>
      </w:r>
      <w:r>
        <w:rPr>
          <w:rFonts w:ascii="Palatino Linotype" w:hAnsi="Palatino Linotype" w:cs="Arial"/>
        </w:rPr>
        <w:t xml:space="preserve">, </w:t>
      </w:r>
      <w:r w:rsidRPr="005E5DAB">
        <w:rPr>
          <w:rFonts w:ascii="Palatino Linotype" w:hAnsi="Palatino Linotype" w:cs="Arial"/>
        </w:rPr>
        <w:t>Edgar Flores Jara</w:t>
      </w:r>
      <w:r w:rsidR="006822BA">
        <w:rPr>
          <w:rFonts w:ascii="Palatino Linotype" w:hAnsi="Palatino Linotype" w:cs="Arial"/>
        </w:rPr>
        <w:t xml:space="preserve">, </w:t>
      </w:r>
      <w:r w:rsidR="006822BA" w:rsidRPr="006822BA">
        <w:rPr>
          <w:rFonts w:ascii="Palatino Linotype" w:hAnsi="Palatino Linotype" w:cs="Arial"/>
        </w:rPr>
        <w:t>Alejandra Sotelo Ocampo</w:t>
      </w:r>
      <w:r w:rsidR="006822BA">
        <w:rPr>
          <w:rFonts w:ascii="Palatino Linotype" w:hAnsi="Palatino Linotype" w:cs="Arial"/>
        </w:rPr>
        <w:t xml:space="preserve"> y </w:t>
      </w:r>
      <w:r w:rsidR="006822BA" w:rsidRPr="006822BA">
        <w:rPr>
          <w:rFonts w:ascii="Palatino Linotype" w:hAnsi="Palatino Linotype" w:cs="Arial"/>
        </w:rPr>
        <w:t>Adriana Irais Santana Zendejas</w:t>
      </w:r>
      <w:r w:rsidR="006822BA">
        <w:rPr>
          <w:rFonts w:ascii="Palatino Linotype" w:hAnsi="Palatino Linotype" w:cs="Arial"/>
        </w:rPr>
        <w:t>.</w:t>
      </w:r>
    </w:p>
    <w:p w:rsidR="006822BA" w:rsidRDefault="006822BA" w:rsidP="006822BA">
      <w:pPr>
        <w:pStyle w:val="Prrafodelista"/>
        <w:numPr>
          <w:ilvl w:val="0"/>
          <w:numId w:val="11"/>
        </w:numPr>
        <w:spacing w:line="360" w:lineRule="auto"/>
        <w:jc w:val="both"/>
        <w:rPr>
          <w:rFonts w:ascii="Palatino Linotype" w:hAnsi="Palatino Linotype" w:cs="Arial"/>
        </w:rPr>
      </w:pPr>
      <w:r>
        <w:rPr>
          <w:rFonts w:ascii="Palatino Linotype" w:hAnsi="Palatino Linotype" w:cs="Arial"/>
        </w:rPr>
        <w:t>Recibos de nómina o Comprobantes Fiscales Digitales por Concepto de Nómina</w:t>
      </w:r>
      <w:r w:rsidR="000D233D">
        <w:rPr>
          <w:rFonts w:ascii="Palatino Linotype" w:hAnsi="Palatino Linotype" w:cs="Arial"/>
        </w:rPr>
        <w:t xml:space="preserve"> enviados en informe justificado,</w:t>
      </w:r>
      <w:r>
        <w:rPr>
          <w:rFonts w:ascii="Palatino Linotype" w:hAnsi="Palatino Linotype" w:cs="Arial"/>
        </w:rPr>
        <w:t xml:space="preserve"> en correcta versión pública </w:t>
      </w:r>
      <w:r w:rsidR="000D233D">
        <w:rPr>
          <w:rFonts w:ascii="Palatino Linotype" w:hAnsi="Palatino Linotype" w:cs="Arial"/>
        </w:rPr>
        <w:t xml:space="preserve">de Arbel Estrella Flores Jara y </w:t>
      </w:r>
      <w:r w:rsidR="000D233D">
        <w:rPr>
          <w:rFonts w:ascii="Palatino Linotype" w:eastAsia="Palatino Linotype" w:hAnsi="Palatino Linotype" w:cs="Palatino Linotype"/>
        </w:rPr>
        <w:t>Yered Isay Guadarrama Jara.</w:t>
      </w:r>
    </w:p>
    <w:p w:rsidR="005B6DFC" w:rsidRPr="00790690" w:rsidRDefault="005B6DFC" w:rsidP="005B6DFC">
      <w:pPr>
        <w:spacing w:line="276" w:lineRule="auto"/>
        <w:ind w:left="720"/>
        <w:jc w:val="both"/>
        <w:rPr>
          <w:rFonts w:ascii="Palatino Linotype" w:hAnsi="Palatino Linotype" w:cs="Arial"/>
          <w:i/>
          <w:sz w:val="23"/>
          <w:szCs w:val="23"/>
        </w:rPr>
      </w:pPr>
    </w:p>
    <w:p w:rsidR="005B6DFC" w:rsidRDefault="00857163" w:rsidP="0085716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ES_tradnl" w:eastAsia="es-MX"/>
        </w:rPr>
      </w:pPr>
      <w:r w:rsidRPr="00CD0D60">
        <w:rPr>
          <w:rFonts w:ascii="Palatino Linotype" w:eastAsia="Palatino Linotype" w:hAnsi="Palatino Linotype" w:cs="Palatino Linotype"/>
          <w:i/>
          <w:color w:val="000000"/>
          <w:lang w:val="es-ES_tradnl" w:eastAsia="es-MX"/>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rsidR="00857163" w:rsidRDefault="00857163" w:rsidP="0085716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ES_tradnl" w:eastAsia="es-MX"/>
        </w:rPr>
      </w:pPr>
    </w:p>
    <w:p w:rsidR="005B6DFC" w:rsidRPr="00790690" w:rsidRDefault="005B6DFC" w:rsidP="005B6DFC">
      <w:pPr>
        <w:ind w:left="720"/>
        <w:jc w:val="both"/>
        <w:rPr>
          <w:rFonts w:ascii="Palatino Linotype" w:hAnsi="Palatino Linotype" w:cs="Arial"/>
          <w:i/>
          <w:sz w:val="23"/>
          <w:szCs w:val="23"/>
        </w:rPr>
      </w:pPr>
    </w:p>
    <w:p w:rsidR="005B6DFC" w:rsidRPr="0036587B" w:rsidRDefault="005E5DAB" w:rsidP="005E5DAB">
      <w:pPr>
        <w:ind w:left="720"/>
        <w:jc w:val="both"/>
        <w:rPr>
          <w:rFonts w:ascii="Palatino Linotype" w:eastAsiaTheme="minorHAnsi" w:hAnsi="Palatino Linotype" w:cstheme="minorBidi"/>
          <w:b/>
          <w:sz w:val="14"/>
          <w:lang w:val="es-MX" w:eastAsia="en-US"/>
        </w:rPr>
      </w:pPr>
      <w:r>
        <w:rPr>
          <w:rFonts w:ascii="Palatino Linotype" w:hAnsi="Palatino Linotype" w:cs="Arial"/>
          <w:i/>
          <w:iCs/>
          <w:sz w:val="22"/>
          <w:szCs w:val="22"/>
        </w:rPr>
        <w:t xml:space="preserve"> </w:t>
      </w:r>
    </w:p>
    <w:p w:rsidR="005B6DFC" w:rsidRPr="0036587B" w:rsidRDefault="005B6DFC" w:rsidP="005B6DFC">
      <w:pPr>
        <w:spacing w:line="360" w:lineRule="auto"/>
        <w:jc w:val="both"/>
        <w:rPr>
          <w:rFonts w:ascii="Palatino Linotype" w:hAnsi="Palatino Linotype"/>
          <w:sz w:val="28"/>
        </w:rPr>
      </w:pPr>
      <w:r w:rsidRPr="0036587B">
        <w:rPr>
          <w:rFonts w:ascii="Palatino Linotype" w:hAnsi="Palatino Linotype"/>
          <w:b/>
          <w:sz w:val="28"/>
        </w:rPr>
        <w:t>TERCERO.</w:t>
      </w:r>
      <w:r w:rsidRPr="0036587B">
        <w:rPr>
          <w:rFonts w:ascii="Palatino Linotype" w:hAnsi="Palatino Linotype"/>
          <w:sz w:val="28"/>
        </w:rPr>
        <w:t xml:space="preserve"> </w:t>
      </w:r>
      <w:r w:rsidRPr="0036587B">
        <w:rPr>
          <w:rFonts w:ascii="Palatino Linotype" w:hAnsi="Palatino Linotype"/>
          <w:b/>
        </w:rPr>
        <w:t>NOTIFÍQUESE</w:t>
      </w:r>
      <w:r w:rsidRPr="0036587B">
        <w:rPr>
          <w:rFonts w:ascii="Palatino Linotype" w:hAnsi="Palatino Linotype"/>
        </w:rPr>
        <w:t xml:space="preserve"> vía Sistema de Acceso a la Información Mexiquense </w:t>
      </w:r>
      <w:r w:rsidRPr="0036587B">
        <w:rPr>
          <w:rFonts w:ascii="Palatino Linotype" w:hAnsi="Palatino Linotype"/>
          <w:b/>
        </w:rPr>
        <w:t>(SAIMEX)</w:t>
      </w:r>
      <w:r w:rsidRPr="0036587B">
        <w:rPr>
          <w:rFonts w:ascii="Palatino Linotype" w:hAnsi="Palatino Linotype"/>
        </w:rPr>
        <w:t xml:space="preserve">, la presente resolución al Titular de la Unidad de Transparencia del </w:t>
      </w:r>
      <w:r w:rsidRPr="0036587B">
        <w:rPr>
          <w:rFonts w:ascii="Palatino Linotype" w:hAnsi="Palatino Linotype"/>
          <w:b/>
        </w:rPr>
        <w:t>Sujeto Obligado</w:t>
      </w:r>
      <w:r w:rsidRPr="0036587B">
        <w:rPr>
          <w:rFonts w:ascii="Palatino Linotype" w:hAnsi="Palatino Linotype"/>
        </w:rPr>
        <w:t xml:space="preserve">, </w:t>
      </w:r>
      <w:r w:rsidRPr="0036587B">
        <w:rPr>
          <w:rFonts w:ascii="Palatino Linotype" w:eastAsia="Palatino Linotype" w:hAnsi="Palatino Linotype" w:cs="Palatino Linotype"/>
          <w:color w:val="000000"/>
          <w:lang w:val="es-ES_tradnl" w:eastAsia="es-MX"/>
        </w:rPr>
        <w:t>para que, conforme a los artículos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w:t>
      </w:r>
      <w:r>
        <w:rPr>
          <w:rFonts w:ascii="Palatino Linotype" w:eastAsia="Palatino Linotype" w:hAnsi="Palatino Linotype" w:cs="Palatino Linotype"/>
          <w:color w:val="000000"/>
          <w:lang w:val="es-ES_tradnl" w:eastAsia="es-MX"/>
        </w:rPr>
        <w:t xml:space="preserve">o dado a la presente resolución </w:t>
      </w:r>
      <w:r w:rsidRPr="0064577F">
        <w:rPr>
          <w:rFonts w:ascii="Palatino Linotype" w:eastAsia="Palatino Linotype" w:hAnsi="Palatino Linotype" w:cs="Palatino Linotype"/>
          <w:b/>
          <w:color w:val="000000"/>
          <w:lang w:val="es-ES_tradnl" w:eastAsia="es-MX"/>
        </w:rPr>
        <w:t>y</w:t>
      </w:r>
      <w:r>
        <w:rPr>
          <w:rFonts w:ascii="Palatino Linotype" w:eastAsia="Palatino Linotype" w:hAnsi="Palatino Linotype" w:cs="Palatino Linotype"/>
          <w:color w:val="000000"/>
          <w:lang w:val="es-ES_tradnl" w:eastAsia="es-MX"/>
        </w:rPr>
        <w:t xml:space="preserve"> </w:t>
      </w:r>
      <w:r w:rsidRPr="00E24C8E">
        <w:rPr>
          <w:rFonts w:ascii="Palatino Linotype" w:eastAsia="Palatino Linotype" w:hAnsi="Palatino Linotype" w:cs="Palatino Linotype"/>
          <w:b/>
          <w:color w:val="000000"/>
          <w:lang w:val="es-ES_tradnl" w:eastAsia="es-MX"/>
        </w:rPr>
        <w:t xml:space="preserve">se le apercibe que en caso de negarse a cumplir la presente resolución o hacerlo de manera parcial, se le impondrá una medida de apremio de conformidad con lo previsto en los artículos 198, 200, </w:t>
      </w:r>
      <w:r w:rsidRPr="00E24C8E">
        <w:rPr>
          <w:rFonts w:ascii="Palatino Linotype" w:eastAsia="Palatino Linotype" w:hAnsi="Palatino Linotype" w:cs="Palatino Linotype"/>
          <w:b/>
          <w:color w:val="000000"/>
          <w:lang w:val="es-ES_tradnl" w:eastAsia="es-MX"/>
        </w:rPr>
        <w:lastRenderedPageBreak/>
        <w:t>fracción III; 214, 215 y 216 de la Ley  de Transparencia y Acceso a la Información Pública del Estado de México y Municipios.</w:t>
      </w:r>
    </w:p>
    <w:p w:rsidR="005B6DFC" w:rsidRPr="0036587B" w:rsidRDefault="005B6DFC" w:rsidP="005B6DFC">
      <w:pPr>
        <w:spacing w:line="360" w:lineRule="auto"/>
        <w:jc w:val="both"/>
        <w:rPr>
          <w:rFonts w:ascii="Palatino Linotype" w:hAnsi="Palatino Linotype"/>
        </w:rPr>
      </w:pPr>
    </w:p>
    <w:p w:rsidR="005B6DFC" w:rsidRPr="0036587B" w:rsidRDefault="005B6DFC" w:rsidP="005B6DFC">
      <w:pPr>
        <w:spacing w:line="360" w:lineRule="auto"/>
        <w:jc w:val="both"/>
        <w:rPr>
          <w:rFonts w:ascii="Palatino Linotype" w:hAnsi="Palatino Linotype" w:cs="Arial"/>
          <w:bCs/>
          <w:szCs w:val="28"/>
        </w:rPr>
      </w:pPr>
      <w:r w:rsidRPr="0036587B">
        <w:rPr>
          <w:rFonts w:ascii="Palatino Linotype" w:hAnsi="Palatino Linotype" w:cs="Arial"/>
          <w:b/>
          <w:bCs/>
          <w:sz w:val="28"/>
          <w:szCs w:val="28"/>
        </w:rPr>
        <w:t>CUARTO.</w:t>
      </w:r>
      <w:r w:rsidRPr="0036587B">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36587B">
        <w:rPr>
          <w:rFonts w:ascii="Palatino Linotype" w:hAnsi="Palatino Linotype" w:cs="Arial"/>
          <w:b/>
          <w:bCs/>
          <w:szCs w:val="28"/>
        </w:rPr>
        <w:t>Sujeto Obligado</w:t>
      </w:r>
      <w:r w:rsidRPr="0036587B">
        <w:rPr>
          <w:rFonts w:ascii="Palatino Linotype" w:hAnsi="Palatino Linotype" w:cs="Arial"/>
          <w:bCs/>
          <w:szCs w:val="28"/>
        </w:rPr>
        <w:t xml:space="preserve"> de manera fundada y motivada, podrá solicitar una ampliación de plazo para el cumplimiento de la presente resolución.</w:t>
      </w:r>
    </w:p>
    <w:p w:rsidR="005B6DFC" w:rsidRPr="0036587B" w:rsidRDefault="005B6DFC" w:rsidP="005B6DFC">
      <w:pPr>
        <w:spacing w:line="360" w:lineRule="auto"/>
        <w:jc w:val="both"/>
        <w:rPr>
          <w:rFonts w:ascii="Palatino Linotype" w:eastAsiaTheme="minorHAnsi" w:hAnsi="Palatino Linotype" w:cstheme="minorBidi"/>
          <w:lang w:val="es-MX" w:eastAsia="en-US"/>
        </w:rPr>
      </w:pPr>
    </w:p>
    <w:p w:rsidR="005B6DFC" w:rsidRPr="0036587B" w:rsidRDefault="00981E64" w:rsidP="005B6DFC">
      <w:pPr>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theme="minorBidi"/>
          <w:b/>
          <w:noProof/>
          <w:sz w:val="28"/>
          <w:lang w:val="es-MX" w:eastAsia="es-MX"/>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1852930</wp:posOffset>
                </wp:positionV>
                <wp:extent cx="5715000" cy="31242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715000" cy="3124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AEF41"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45.9pt" to="451.2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" strokecolor="#5b9bd5 [3204]" strokeweight=".5pt">
                <v:stroke joinstyle="miter"/>
              </v:line>
            </w:pict>
          </mc:Fallback>
        </mc:AlternateContent>
      </w:r>
      <w:r w:rsidR="005B6DFC" w:rsidRPr="0036587B">
        <w:rPr>
          <w:rFonts w:ascii="Palatino Linotype" w:eastAsiaTheme="minorHAnsi" w:hAnsi="Palatino Linotype" w:cstheme="minorBidi"/>
          <w:b/>
          <w:sz w:val="28"/>
          <w:lang w:val="es-MX" w:eastAsia="en-US"/>
        </w:rPr>
        <w:t>QUINTO.</w:t>
      </w:r>
      <w:r w:rsidR="005B6DFC" w:rsidRPr="0036587B">
        <w:rPr>
          <w:rFonts w:ascii="Palatino Linotype" w:eastAsiaTheme="minorHAnsi" w:hAnsi="Palatino Linotype" w:cstheme="minorBidi"/>
          <w:lang w:val="es-MX" w:eastAsia="en-US"/>
        </w:rPr>
        <w:t xml:space="preserve"> </w:t>
      </w:r>
      <w:r w:rsidR="005B6DFC" w:rsidRPr="0036587B">
        <w:rPr>
          <w:rFonts w:ascii="Palatino Linotype" w:eastAsiaTheme="minorHAnsi" w:hAnsi="Palatino Linotype" w:cstheme="minorBidi"/>
          <w:b/>
          <w:lang w:val="es-MX" w:eastAsia="en-US"/>
        </w:rPr>
        <w:t>NOTIFÍQUESE</w:t>
      </w:r>
      <w:r w:rsidR="005B6DFC" w:rsidRPr="0036587B">
        <w:rPr>
          <w:rFonts w:ascii="Palatino Linotype" w:eastAsiaTheme="minorHAnsi" w:hAnsi="Palatino Linotype" w:cstheme="minorBidi"/>
          <w:lang w:val="es-MX" w:eastAsia="en-US"/>
        </w:rPr>
        <w:t xml:space="preserve"> vía Sistema de Acceso a la Información Mexiquense </w:t>
      </w:r>
      <w:r w:rsidR="005B6DFC" w:rsidRPr="0036587B">
        <w:rPr>
          <w:rFonts w:ascii="Palatino Linotype" w:eastAsiaTheme="minorHAnsi" w:hAnsi="Palatino Linotype" w:cstheme="minorBidi"/>
          <w:b/>
          <w:lang w:val="es-MX" w:eastAsia="en-US"/>
        </w:rPr>
        <w:t>(SAIMEX)</w:t>
      </w:r>
      <w:r w:rsidR="005B6DFC" w:rsidRPr="0036587B">
        <w:rPr>
          <w:rFonts w:ascii="Palatino Linotype" w:eastAsiaTheme="minorHAnsi" w:hAnsi="Palatino Linotype" w:cstheme="minorBidi"/>
          <w:lang w:val="es-MX" w:eastAsia="en-US"/>
        </w:rPr>
        <w:t xml:space="preserve"> a la </w:t>
      </w:r>
      <w:r w:rsidR="005B6DFC" w:rsidRPr="0036587B">
        <w:rPr>
          <w:rFonts w:ascii="Palatino Linotype" w:eastAsiaTheme="minorHAnsi" w:hAnsi="Palatino Linotype" w:cstheme="minorBidi"/>
          <w:b/>
          <w:lang w:val="es-MX" w:eastAsia="en-US"/>
        </w:rPr>
        <w:t xml:space="preserve">Recurrente </w:t>
      </w:r>
      <w:r w:rsidR="005B6DFC" w:rsidRPr="0036587B">
        <w:rPr>
          <w:rFonts w:ascii="Palatino Linotype" w:eastAsiaTheme="minorHAnsi" w:hAnsi="Palatino Linotype" w:cstheme="minorBidi"/>
          <w:lang w:val="es-MX" w:eastAsia="en-US"/>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5B6DFC">
      <w:pPr>
        <w:pStyle w:val="Textoindependiente"/>
        <w:spacing w:after="0" w:line="360" w:lineRule="auto"/>
        <w:jc w:val="both"/>
        <w:rPr>
          <w:rFonts w:ascii="Palatino Linotype" w:hAnsi="Palatino Linotype"/>
          <w:sz w:val="24"/>
          <w:szCs w:val="24"/>
        </w:rPr>
      </w:pPr>
    </w:p>
    <w:p w:rsidR="005B6DFC" w:rsidRDefault="005B6DFC" w:rsidP="00981E6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 xml:space="preserve">ASÍ LO ACORDÓ, POR </w:t>
      </w:r>
      <w:r>
        <w:rPr>
          <w:rFonts w:ascii="Palatino Linotype" w:hAnsi="Palatino Linotype" w:cs="Arial"/>
        </w:rPr>
        <w:t>UNANIMIDAD</w:t>
      </w:r>
      <w:r w:rsidRPr="002C3EC8">
        <w:rPr>
          <w:rFonts w:ascii="Palatino Linotype" w:hAnsi="Palatino Linotype" w:cs="Arial"/>
        </w:rPr>
        <w:t xml:space="preserve"> DE VOTOS, EL PLENO DEL</w:t>
      </w:r>
      <w:r w:rsidRPr="002C3EC8">
        <w:rPr>
          <w:rFonts w:ascii="Palatino Linotype" w:eastAsia="Arial Unicode MS" w:hAnsi="Palatino Linotype" w:cs="Arial"/>
        </w:rPr>
        <w:t xml:space="preserve"> INSTITUTO DE TRANSPARENCIA, ACCESO A LA INFORMACIÓN PÚBLICA Y PROTECCIÓN DE DATOS PERSONALES DEL ESTADO DE MÉXICO Y </w:t>
      </w:r>
      <w:r w:rsidRPr="00C04899">
        <w:rPr>
          <w:rFonts w:ascii="Palatino Linotype" w:eastAsia="Arial Unicode MS" w:hAnsi="Palatino Linotype" w:cs="Arial"/>
        </w:rPr>
        <w:t>MUNICIPIOS</w:t>
      </w:r>
      <w:r w:rsidRPr="00C04899">
        <w:rPr>
          <w:rFonts w:ascii="Palatino Linotype" w:hAnsi="Palatino Linotype" w:cs="Arial"/>
        </w:rPr>
        <w:t>, CONFORMADO POR LOS COMISIONADOS JOSÉ MARTÍNEZ VILCHIS,</w:t>
      </w:r>
      <w:r w:rsidRPr="002C3EC8">
        <w:rPr>
          <w:rFonts w:ascii="Palatino Linotype" w:hAnsi="Palatino Linotype" w:cs="Arial"/>
        </w:rPr>
        <w:t xml:space="preserve"> MARÍA DEL ROSARIO MEJÍA AYALA, SHARON CRISTINA MORALES MARTÍNEZ, LUIS GUSTAVO PARRA NORIEGA</w:t>
      </w:r>
      <w:r>
        <w:rPr>
          <w:rFonts w:ascii="Palatino Linotype" w:hAnsi="Palatino Linotype" w:cs="Arial"/>
        </w:rPr>
        <w:t xml:space="preserve"> </w:t>
      </w:r>
      <w:r w:rsidRPr="002C3EC8">
        <w:rPr>
          <w:rFonts w:ascii="Palatino Linotype" w:hAnsi="Palatino Linotype" w:cs="Arial"/>
        </w:rPr>
        <w:t xml:space="preserve">Y GUADALUPE RAMÍREZ PEÑA; EN LA </w:t>
      </w:r>
      <w:r w:rsidR="000D233D">
        <w:rPr>
          <w:rFonts w:ascii="Palatino Linotype" w:hAnsi="Palatino Linotype" w:cs="Arial"/>
        </w:rPr>
        <w:t>OCTAVA</w:t>
      </w:r>
      <w:r>
        <w:rPr>
          <w:rFonts w:ascii="Palatino Linotype" w:hAnsi="Palatino Linotype" w:cs="Arial"/>
        </w:rPr>
        <w:t xml:space="preserve"> </w:t>
      </w:r>
      <w:r w:rsidRPr="002C3EC8">
        <w:rPr>
          <w:rFonts w:ascii="Palatino Linotype" w:hAnsi="Palatino Linotype" w:cs="Arial"/>
        </w:rPr>
        <w:t xml:space="preserve">SESIÓN ORDINARIA CELEBRADA EL </w:t>
      </w:r>
      <w:r w:rsidR="000D233D">
        <w:rPr>
          <w:rFonts w:ascii="Palatino Linotype" w:hAnsi="Palatino Linotype" w:cs="Arial"/>
        </w:rPr>
        <w:t>SEIS DE MARZO DE DOS MIL VEINTICUATRO</w:t>
      </w:r>
      <w:r>
        <w:rPr>
          <w:rFonts w:ascii="Palatino Linotype" w:hAnsi="Palatino Linotype" w:cs="Arial"/>
        </w:rPr>
        <w:t xml:space="preserve">, </w:t>
      </w:r>
      <w:r w:rsidR="000D233D" w:rsidRPr="00B574E5">
        <w:rPr>
          <w:rFonts w:ascii="Palatino Linotype" w:hAnsi="Palatino Linotype" w:cs="Arial"/>
        </w:rPr>
        <w:t>ANTE EL SECRETARIO TÉCNICO DEL PLENO, ALEXIS TAPIA RAMÍREZ.</w:t>
      </w:r>
      <w:r w:rsidRPr="002C3EC8">
        <w:rPr>
          <w:rFonts w:ascii="Palatino Linotype" w:hAnsi="Palatino Linotype" w:cs="Arial"/>
        </w:rPr>
        <w:t xml:space="preserve"> </w:t>
      </w:r>
      <w:r w:rsidR="00981E64">
        <w:rPr>
          <w:rFonts w:ascii="Palatino Linotype" w:hAnsi="Palatino Linotype" w:cs="Arial"/>
        </w:rPr>
        <w:t>----------------------------------------------------------------------------------------------------------------------------------------------------------------------------------------------------------------------------------------------------------------------------------------------------------------------------------------------------------------------------------------------------------------------------------------------------------------------------------------------------------------------------------------------------------------------------------------------------------------------------------------------------------------------------------------------------------------------------------------------------------------------------------------------------------------------------------------------------------------------------------------------------------------------------------------------------------------------------------------------------------------------------------------------------------------------------------------------------------------------------------------------------------------------------------------------------------------------------------------------------------------------------------------------------------------------------------------------------------------------------------------------------------------------------------------------------------------------------------------------------------------------------------------------------------------------------------------------------------------------------------------------------------------------------------------------------------------------------------------------------------------------------------------</w:t>
      </w:r>
    </w:p>
    <w:p w:rsidR="005B6DFC" w:rsidRPr="00E44831" w:rsidRDefault="000D233D" w:rsidP="005B6DFC">
      <w:pPr>
        <w:spacing w:line="360" w:lineRule="auto"/>
        <w:jc w:val="both"/>
        <w:rPr>
          <w:sz w:val="22"/>
        </w:rPr>
      </w:pPr>
      <w:r>
        <w:rPr>
          <w:rFonts w:ascii="Palatino Linotype" w:hAnsi="Palatino Linotype"/>
          <w:bCs/>
          <w:sz w:val="16"/>
          <w:szCs w:val="18"/>
        </w:rPr>
        <w:t>JMV/CCR/</w:t>
      </w:r>
      <w:r w:rsidR="005C0F50">
        <w:rPr>
          <w:rFonts w:ascii="Palatino Linotype" w:hAnsi="Palatino Linotype"/>
          <w:bCs/>
          <w:sz w:val="16"/>
          <w:szCs w:val="18"/>
        </w:rPr>
        <w:t>LMST</w:t>
      </w:r>
    </w:p>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Default="005B6DFC" w:rsidP="005B6DFC"/>
    <w:p w:rsidR="005B6DFC" w:rsidRPr="003E56C9" w:rsidRDefault="005B6DFC" w:rsidP="005B6DFC"/>
    <w:p w:rsidR="005B6DFC" w:rsidRDefault="005B6DFC" w:rsidP="005B6DFC"/>
    <w:p w:rsidR="00333AFE" w:rsidRDefault="00333AFE"/>
    <w:sectPr w:rsidR="00333AFE" w:rsidSect="003F29CE">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3D" w:rsidRDefault="000D233D" w:rsidP="005B6DFC">
      <w:r>
        <w:separator/>
      </w:r>
    </w:p>
  </w:endnote>
  <w:endnote w:type="continuationSeparator" w:id="0">
    <w:p w:rsidR="000D233D" w:rsidRDefault="000D233D" w:rsidP="005B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3D" w:rsidRPr="000D3AD4" w:rsidRDefault="000D233D" w:rsidP="003F29CE">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800BE">
      <w:rPr>
        <w:rFonts w:ascii="Palatino Linotype" w:hAnsi="Palatino Linotype" w:cs="Arial"/>
        <w:bCs/>
        <w:noProof/>
        <w:sz w:val="20"/>
        <w:szCs w:val="20"/>
      </w:rPr>
      <w:t>22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800BE">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3D" w:rsidRPr="000D3AD4" w:rsidRDefault="000D233D" w:rsidP="003F29CE">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800B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800BE">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3D" w:rsidRDefault="000D233D" w:rsidP="005B6DFC">
      <w:r>
        <w:separator/>
      </w:r>
    </w:p>
  </w:footnote>
  <w:footnote w:type="continuationSeparator" w:id="0">
    <w:p w:rsidR="000D233D" w:rsidRDefault="000D233D" w:rsidP="005B6DFC">
      <w:r>
        <w:continuationSeparator/>
      </w:r>
    </w:p>
  </w:footnote>
  <w:footnote w:id="1">
    <w:p w:rsidR="000D233D" w:rsidRPr="008A64CB" w:rsidRDefault="000D233D" w:rsidP="005B6DFC">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rsidR="000D233D" w:rsidRDefault="000D233D" w:rsidP="005B6DFC">
      <w:pPr>
        <w:autoSpaceDE w:val="0"/>
        <w:autoSpaceDN w:val="0"/>
        <w:adjustRightInd w:val="0"/>
        <w:ind w:right="49"/>
        <w:jc w:val="both"/>
        <w:rPr>
          <w:rFonts w:ascii="Palatino Linotype" w:hAnsi="Palatino Linotype"/>
          <w:i/>
          <w:sz w:val="18"/>
          <w:szCs w:val="22"/>
        </w:rPr>
      </w:pPr>
    </w:p>
    <w:p w:rsidR="000D233D" w:rsidRPr="008A64CB" w:rsidRDefault="000D233D" w:rsidP="005B6DF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0D233D" w:rsidRPr="008A64CB" w:rsidRDefault="000D233D" w:rsidP="005B6DFC">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3D" w:rsidRDefault="00E800BE">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D233D" w:rsidRPr="008F2CCC" w:rsidTr="003F29CE">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0D233D" w:rsidRPr="0029071C" w:rsidRDefault="000D233D" w:rsidP="003F29C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07870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0D233D" w:rsidRPr="008F2CCC" w:rsidTr="003F29CE">
      <w:trPr>
        <w:trHeight w:val="228"/>
      </w:trPr>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0D233D" w:rsidRPr="0029071C" w:rsidRDefault="000D233D" w:rsidP="003F29CE">
          <w:pPr>
            <w:spacing w:line="276" w:lineRule="auto"/>
            <w:jc w:val="right"/>
            <w:rPr>
              <w:rFonts w:ascii="Palatino Linotype" w:hAnsi="Palatino Linotype"/>
              <w:sz w:val="22"/>
              <w:szCs w:val="22"/>
            </w:rPr>
          </w:pPr>
          <w:r w:rsidRPr="00AC2096">
            <w:rPr>
              <w:rFonts w:ascii="Palatino Linotype" w:hAnsi="Palatino Linotype"/>
              <w:sz w:val="22"/>
              <w:szCs w:val="22"/>
            </w:rPr>
            <w:t>Instituto de Capacitación y Adiestramiento para el Trabajo Industrial</w:t>
          </w:r>
        </w:p>
      </w:tc>
    </w:tr>
    <w:tr w:rsidR="000D233D" w:rsidRPr="008F2CCC" w:rsidTr="003F29CE">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0D233D" w:rsidRPr="0029071C" w:rsidRDefault="000D233D" w:rsidP="003F29CE">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0D233D" w:rsidRPr="001779E0" w:rsidRDefault="00E800BE" w:rsidP="003F29CE">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4.55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D233D" w:rsidRPr="008F2CCC" w:rsidTr="003F29CE">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0D233D" w:rsidRPr="0029071C" w:rsidRDefault="000D233D" w:rsidP="005B6D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07870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0D233D" w:rsidRPr="008F2CCC" w:rsidTr="003F29CE">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0D233D" w:rsidRPr="006D30E6" w:rsidRDefault="00E800BE" w:rsidP="003F29CE">
          <w:pPr>
            <w:spacing w:line="276" w:lineRule="auto"/>
            <w:jc w:val="right"/>
            <w:rPr>
              <w:rFonts w:ascii="Palatino Linotype" w:hAnsi="Palatino Linotype"/>
              <w:sz w:val="22"/>
              <w:szCs w:val="22"/>
              <w:lang w:val="es-ES_tradnl"/>
            </w:rPr>
          </w:pPr>
          <w:r>
            <w:rPr>
              <w:rFonts w:ascii="Palatino Linotype" w:hAnsi="Palatino Linotype"/>
              <w:b/>
              <w:bCs/>
              <w:sz w:val="22"/>
              <w:szCs w:val="22"/>
            </w:rPr>
            <w:t>XXXXXXXXXXXXXX</w:t>
          </w:r>
        </w:p>
      </w:tc>
    </w:tr>
    <w:tr w:rsidR="000D233D" w:rsidRPr="008F2CCC" w:rsidTr="003F29CE">
      <w:trPr>
        <w:trHeight w:val="228"/>
      </w:trPr>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0D233D" w:rsidRPr="0029071C" w:rsidRDefault="000D233D" w:rsidP="003F29CE">
          <w:pPr>
            <w:spacing w:line="276" w:lineRule="auto"/>
            <w:jc w:val="right"/>
            <w:rPr>
              <w:rFonts w:ascii="Palatino Linotype" w:hAnsi="Palatino Linotype"/>
              <w:sz w:val="22"/>
              <w:szCs w:val="22"/>
            </w:rPr>
          </w:pPr>
          <w:r w:rsidRPr="00AC2096">
            <w:rPr>
              <w:rFonts w:ascii="Palatino Linotype" w:hAnsi="Palatino Linotype"/>
              <w:sz w:val="22"/>
              <w:szCs w:val="22"/>
            </w:rPr>
            <w:t>Instituto de Capacitación y Adiestramiento para el Trabajo Industrial</w:t>
          </w:r>
        </w:p>
      </w:tc>
    </w:tr>
    <w:tr w:rsidR="000D233D" w:rsidRPr="008F2CCC" w:rsidTr="003F29CE">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0D233D" w:rsidRPr="0029071C" w:rsidRDefault="000D233D" w:rsidP="003F29CE">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D233D" w:rsidRPr="008F2CCC" w:rsidTr="003F29CE">
      <w:tc>
        <w:tcPr>
          <w:tcW w:w="2551" w:type="dxa"/>
          <w:shd w:val="clear" w:color="auto" w:fill="auto"/>
          <w:vAlign w:val="center"/>
        </w:tcPr>
        <w:p w:rsidR="000D233D" w:rsidRPr="008F5DAE" w:rsidRDefault="000D233D" w:rsidP="003F29CE">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0D233D" w:rsidRPr="00BA27FC" w:rsidRDefault="000D233D" w:rsidP="003F29CE">
          <w:pPr>
            <w:spacing w:line="276" w:lineRule="auto"/>
            <w:rPr>
              <w:rFonts w:ascii="Palatino Linotype" w:hAnsi="Palatino Linotype"/>
              <w:sz w:val="14"/>
              <w:szCs w:val="22"/>
              <w:lang w:val="es-ES_tradnl"/>
            </w:rPr>
          </w:pPr>
        </w:p>
      </w:tc>
    </w:tr>
  </w:tbl>
  <w:p w:rsidR="000D233D" w:rsidRPr="009F1AB6" w:rsidRDefault="00E800BE">
    <w:pPr>
      <w:pStyle w:val="Encabezado"/>
      <w:rPr>
        <w:sz w:val="10"/>
      </w:rPr>
    </w:pPr>
    <w:r>
      <w:rPr>
        <w:noProof/>
        <w:sz w:val="1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857D3"/>
    <w:multiLevelType w:val="hybridMultilevel"/>
    <w:tmpl w:val="E8886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F1131"/>
    <w:multiLevelType w:val="hybridMultilevel"/>
    <w:tmpl w:val="189098CA"/>
    <w:lvl w:ilvl="0" w:tplc="63B2F93C">
      <w:numFmt w:val="bullet"/>
      <w:lvlText w:val="-"/>
      <w:lvlJc w:val="left"/>
      <w:pPr>
        <w:ind w:left="1080" w:hanging="360"/>
      </w:pPr>
      <w:rPr>
        <w:rFonts w:ascii="Palatino Linotype" w:eastAsiaTheme="minorHAnsi" w:hAnsi="Palatino Linotyp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066246E"/>
    <w:multiLevelType w:val="hybridMultilevel"/>
    <w:tmpl w:val="EE6C3542"/>
    <w:lvl w:ilvl="0" w:tplc="9CF26C2A">
      <w:start w:val="1"/>
      <w:numFmt w:val="decimal"/>
      <w:lvlText w:val="%1."/>
      <w:lvlJc w:val="left"/>
      <w:pPr>
        <w:ind w:left="720" w:hanging="360"/>
      </w:pPr>
      <w:rPr>
        <w:rFonts w:eastAsiaTheme="minorHAnsi"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D76A88"/>
    <w:multiLevelType w:val="hybridMultilevel"/>
    <w:tmpl w:val="F9D64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720984"/>
    <w:multiLevelType w:val="hybridMultilevel"/>
    <w:tmpl w:val="DE00489C"/>
    <w:lvl w:ilvl="0" w:tplc="16E6E7A0">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6B4AEA"/>
    <w:multiLevelType w:val="hybridMultilevel"/>
    <w:tmpl w:val="124E8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930B11"/>
    <w:multiLevelType w:val="hybridMultilevel"/>
    <w:tmpl w:val="6B9816F2"/>
    <w:lvl w:ilvl="0" w:tplc="63B2F93C">
      <w:numFmt w:val="bullet"/>
      <w:lvlText w:val="-"/>
      <w:lvlJc w:val="left"/>
      <w:pPr>
        <w:ind w:left="108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266050"/>
    <w:multiLevelType w:val="hybridMultilevel"/>
    <w:tmpl w:val="719248D0"/>
    <w:lvl w:ilvl="0" w:tplc="9E6E7094">
      <w:start w:val="1"/>
      <w:numFmt w:val="decimal"/>
      <w:lvlText w:val="%1."/>
      <w:lvlJc w:val="left"/>
      <w:pPr>
        <w:ind w:left="720" w:hanging="360"/>
      </w:pPr>
      <w:rPr>
        <w:rFonts w:eastAsiaTheme="minorHAnsi"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7"/>
  </w:num>
  <w:num w:numId="5">
    <w:abstractNumId w:val="6"/>
  </w:num>
  <w:num w:numId="6">
    <w:abstractNumId w:val="3"/>
  </w:num>
  <w:num w:numId="7">
    <w:abstractNumId w:val="4"/>
  </w:num>
  <w:num w:numId="8">
    <w:abstractNumId w:val="8"/>
  </w:num>
  <w:num w:numId="9">
    <w:abstractNumId w:val="2"/>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FC"/>
    <w:rsid w:val="00002594"/>
    <w:rsid w:val="00030384"/>
    <w:rsid w:val="000362C7"/>
    <w:rsid w:val="000625A6"/>
    <w:rsid w:val="0006351B"/>
    <w:rsid w:val="00070A48"/>
    <w:rsid w:val="00090FCB"/>
    <w:rsid w:val="000D233D"/>
    <w:rsid w:val="000E4A1A"/>
    <w:rsid w:val="00146524"/>
    <w:rsid w:val="00207234"/>
    <w:rsid w:val="00260A6A"/>
    <w:rsid w:val="00305C18"/>
    <w:rsid w:val="00331A45"/>
    <w:rsid w:val="00333AFE"/>
    <w:rsid w:val="0035607F"/>
    <w:rsid w:val="003F29CE"/>
    <w:rsid w:val="003F7B02"/>
    <w:rsid w:val="00456410"/>
    <w:rsid w:val="004611B8"/>
    <w:rsid w:val="00535E22"/>
    <w:rsid w:val="005735BF"/>
    <w:rsid w:val="005B6DFC"/>
    <w:rsid w:val="005C0F50"/>
    <w:rsid w:val="005E5DAB"/>
    <w:rsid w:val="00632C7F"/>
    <w:rsid w:val="00640C15"/>
    <w:rsid w:val="006822BA"/>
    <w:rsid w:val="00710FD2"/>
    <w:rsid w:val="007D5DD2"/>
    <w:rsid w:val="00857163"/>
    <w:rsid w:val="00902545"/>
    <w:rsid w:val="00931E89"/>
    <w:rsid w:val="00946F3B"/>
    <w:rsid w:val="00981E64"/>
    <w:rsid w:val="00AB74E5"/>
    <w:rsid w:val="00AC2096"/>
    <w:rsid w:val="00AC44AE"/>
    <w:rsid w:val="00B335E2"/>
    <w:rsid w:val="00B43DFA"/>
    <w:rsid w:val="00BA2D0C"/>
    <w:rsid w:val="00C43B37"/>
    <w:rsid w:val="00C907E1"/>
    <w:rsid w:val="00D32B42"/>
    <w:rsid w:val="00D419EE"/>
    <w:rsid w:val="00D43DA6"/>
    <w:rsid w:val="00D61874"/>
    <w:rsid w:val="00E720D9"/>
    <w:rsid w:val="00E800BE"/>
    <w:rsid w:val="00EA5DB3"/>
    <w:rsid w:val="00F15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8B4E30-C04D-41B7-BA95-360B6368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F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DF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B6DFC"/>
    <w:rPr>
      <w:rFonts w:eastAsiaTheme="minorEastAsia"/>
      <w:sz w:val="24"/>
      <w:szCs w:val="24"/>
      <w:lang w:val="es-ES_tradnl" w:eastAsia="es-ES"/>
    </w:rPr>
  </w:style>
  <w:style w:type="paragraph" w:styleId="Piedepgina">
    <w:name w:val="footer"/>
    <w:basedOn w:val="Normal"/>
    <w:link w:val="PiedepginaCar"/>
    <w:uiPriority w:val="99"/>
    <w:unhideWhenUsed/>
    <w:rsid w:val="005B6DF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B6DFC"/>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B6DF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B6DFC"/>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B6DF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B6DF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B6DFC"/>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5B6D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B6DF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5B6DFC"/>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5B6DFC"/>
  </w:style>
  <w:style w:type="paragraph" w:customStyle="1" w:styleId="Citas">
    <w:name w:val="Citas"/>
    <w:basedOn w:val="Normal"/>
    <w:qFormat/>
    <w:rsid w:val="005B6DFC"/>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INFOEM">
    <w:name w:val="INFOEM"/>
    <w:basedOn w:val="Normal"/>
    <w:qFormat/>
    <w:rsid w:val="00030384"/>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styleId="Tablaconcuadrcula">
    <w:name w:val="Table Grid"/>
    <w:basedOn w:val="Tablanormal"/>
    <w:uiPriority w:val="39"/>
    <w:rsid w:val="00D4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45</Pages>
  <Words>10480</Words>
  <Characters>57645</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10</cp:revision>
  <dcterms:created xsi:type="dcterms:W3CDTF">2024-02-26T15:39:00Z</dcterms:created>
  <dcterms:modified xsi:type="dcterms:W3CDTF">2024-04-04T18:36:00Z</dcterms:modified>
</cp:coreProperties>
</file>