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23510108"/>
        <w:docPartObj>
          <w:docPartGallery w:val="Table of Contents"/>
          <w:docPartUnique/>
        </w:docPartObj>
      </w:sdtPr>
      <w:sdtEndPr>
        <w:rPr>
          <w:b/>
          <w:bCs/>
        </w:rPr>
      </w:sdtEndPr>
      <w:sdtContent>
        <w:p w14:paraId="4F48247E" w14:textId="6BB7EC7A" w:rsidR="007B664E" w:rsidRPr="00C04841" w:rsidRDefault="007B664E" w:rsidP="00C04841">
          <w:pPr>
            <w:pStyle w:val="TtulodeTDC"/>
            <w:rPr>
              <w:rFonts w:ascii="Palatino Linotype" w:hAnsi="Palatino Linotype"/>
              <w:color w:val="auto"/>
            </w:rPr>
          </w:pPr>
          <w:r w:rsidRPr="00C04841">
            <w:rPr>
              <w:rFonts w:ascii="Palatino Linotype" w:hAnsi="Palatino Linotype"/>
              <w:color w:val="auto"/>
              <w:lang w:val="es-ES"/>
            </w:rPr>
            <w:t>Contenido</w:t>
          </w:r>
        </w:p>
        <w:p w14:paraId="5177FD70" w14:textId="77777777" w:rsidR="00C04841" w:rsidRPr="00C04841" w:rsidRDefault="007B664E" w:rsidP="00C04841">
          <w:pPr>
            <w:pStyle w:val="TDC1"/>
            <w:tabs>
              <w:tab w:val="right" w:leader="dot" w:pos="9034"/>
            </w:tabs>
            <w:rPr>
              <w:rFonts w:asciiTheme="minorHAnsi" w:eastAsiaTheme="minorEastAsia" w:hAnsiTheme="minorHAnsi" w:cstheme="minorBidi"/>
              <w:noProof/>
              <w:szCs w:val="22"/>
              <w:lang w:eastAsia="es-MX"/>
            </w:rPr>
          </w:pPr>
          <w:r w:rsidRPr="00C04841">
            <w:fldChar w:fldCharType="begin"/>
          </w:r>
          <w:r w:rsidRPr="00C04841">
            <w:instrText xml:space="preserve"> TOC \o "1-3" \h \z \u </w:instrText>
          </w:r>
          <w:r w:rsidRPr="00C04841">
            <w:fldChar w:fldCharType="separate"/>
          </w:r>
          <w:hyperlink w:anchor="_Toc180602865" w:history="1">
            <w:r w:rsidR="00C04841" w:rsidRPr="00C04841">
              <w:rPr>
                <w:rStyle w:val="Hipervnculo"/>
                <w:noProof/>
                <w:color w:val="auto"/>
              </w:rPr>
              <w:t>ANTECEDENTES</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_Toc180602865 \h </w:instrText>
            </w:r>
            <w:r w:rsidR="00C04841" w:rsidRPr="00C04841">
              <w:rPr>
                <w:noProof/>
                <w:webHidden/>
              </w:rPr>
            </w:r>
            <w:r w:rsidR="00C04841" w:rsidRPr="00C04841">
              <w:rPr>
                <w:noProof/>
                <w:webHidden/>
              </w:rPr>
              <w:fldChar w:fldCharType="separate"/>
            </w:r>
            <w:r w:rsidR="009E54CF">
              <w:rPr>
                <w:noProof/>
                <w:webHidden/>
              </w:rPr>
              <w:t>3</w:t>
            </w:r>
            <w:r w:rsidR="00C04841" w:rsidRPr="00C04841">
              <w:rPr>
                <w:noProof/>
                <w:webHidden/>
              </w:rPr>
              <w:fldChar w:fldCharType="end"/>
            </w:r>
          </w:hyperlink>
        </w:p>
        <w:p w14:paraId="03428EAD" w14:textId="77777777" w:rsidR="00C04841" w:rsidRPr="00C04841" w:rsidRDefault="0081312F" w:rsidP="00C04841">
          <w:pPr>
            <w:pStyle w:val="TDC2"/>
            <w:rPr>
              <w:rFonts w:asciiTheme="minorHAnsi" w:eastAsiaTheme="minorEastAsia" w:hAnsiTheme="minorHAnsi" w:cstheme="minorBidi"/>
              <w:noProof/>
              <w:szCs w:val="22"/>
              <w:lang w:eastAsia="es-MX"/>
            </w:rPr>
          </w:pPr>
          <w:hyperlink w:anchor="_Toc180602866" w:history="1">
            <w:r w:rsidR="00C04841" w:rsidRPr="00C04841">
              <w:rPr>
                <w:rStyle w:val="Hipervnculo"/>
                <w:noProof/>
                <w:color w:val="auto"/>
              </w:rPr>
              <w:t>DE LAS SOLICITUDES DE INFORMACIÓN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_Toc180602866 \h </w:instrText>
            </w:r>
            <w:r w:rsidR="00C04841" w:rsidRPr="00C04841">
              <w:rPr>
                <w:noProof/>
                <w:webHidden/>
              </w:rPr>
            </w:r>
            <w:r w:rsidR="00C04841" w:rsidRPr="00C04841">
              <w:rPr>
                <w:noProof/>
                <w:webHidden/>
              </w:rPr>
              <w:fldChar w:fldCharType="separate"/>
            </w:r>
            <w:r w:rsidR="009E54CF">
              <w:rPr>
                <w:noProof/>
                <w:webHidden/>
              </w:rPr>
              <w:t>3</w:t>
            </w:r>
            <w:r w:rsidR="00C04841" w:rsidRPr="00C04841">
              <w:rPr>
                <w:noProof/>
                <w:webHidden/>
              </w:rPr>
              <w:fldChar w:fldCharType="end"/>
            </w:r>
          </w:hyperlink>
        </w:p>
        <w:p w14:paraId="2B684649"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67" w:history="1">
            <w:r w:rsidR="00C04841" w:rsidRPr="00C04841">
              <w:rPr>
                <w:rStyle w:val="Hipervnculo"/>
                <w:noProof/>
                <w:color w:val="auto"/>
              </w:rPr>
              <w:t>a) Solicitudes de información.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_Toc180602867 \h </w:instrText>
            </w:r>
            <w:r w:rsidR="00C04841" w:rsidRPr="00C04841">
              <w:rPr>
                <w:noProof/>
                <w:webHidden/>
              </w:rPr>
            </w:r>
            <w:r w:rsidR="00C04841" w:rsidRPr="00C04841">
              <w:rPr>
                <w:noProof/>
                <w:webHidden/>
              </w:rPr>
              <w:fldChar w:fldCharType="separate"/>
            </w:r>
            <w:r w:rsidR="009E54CF">
              <w:rPr>
                <w:noProof/>
                <w:webHidden/>
              </w:rPr>
              <w:t>3</w:t>
            </w:r>
            <w:r w:rsidR="00C04841" w:rsidRPr="00C04841">
              <w:rPr>
                <w:noProof/>
                <w:webHidden/>
              </w:rPr>
              <w:fldChar w:fldCharType="end"/>
            </w:r>
          </w:hyperlink>
        </w:p>
        <w:p w14:paraId="5A5D2447"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68" w:history="1">
            <w:r w:rsidR="00C04841" w:rsidRPr="00C04841">
              <w:rPr>
                <w:rStyle w:val="Hipervnculo"/>
                <w:noProof/>
                <w:color w:val="auto"/>
              </w:rPr>
              <w:t>b) Turno de la solicitud de información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_Toc180602868 \h </w:instrText>
            </w:r>
            <w:r w:rsidR="00C04841" w:rsidRPr="00C04841">
              <w:rPr>
                <w:noProof/>
                <w:webHidden/>
              </w:rPr>
            </w:r>
            <w:r w:rsidR="00C04841" w:rsidRPr="00C04841">
              <w:rPr>
                <w:noProof/>
                <w:webHidden/>
              </w:rPr>
              <w:fldChar w:fldCharType="separate"/>
            </w:r>
            <w:r w:rsidR="009E54CF">
              <w:rPr>
                <w:noProof/>
                <w:webHidden/>
              </w:rPr>
              <w:t>4</w:t>
            </w:r>
            <w:r w:rsidR="00C04841" w:rsidRPr="00C04841">
              <w:rPr>
                <w:noProof/>
                <w:webHidden/>
              </w:rPr>
              <w:fldChar w:fldCharType="end"/>
            </w:r>
          </w:hyperlink>
        </w:p>
        <w:p w14:paraId="4245ACC2"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69" w:history="1">
            <w:r w:rsidR="00C04841" w:rsidRPr="00C04841">
              <w:rPr>
                <w:rStyle w:val="Hipervnculo"/>
                <w:noProof/>
                <w:color w:val="auto"/>
              </w:rPr>
              <w:t>c) Prórroga</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_Toc180602869 \h </w:instrText>
            </w:r>
            <w:r w:rsidR="00C04841" w:rsidRPr="00C04841">
              <w:rPr>
                <w:noProof/>
                <w:webHidden/>
              </w:rPr>
            </w:r>
            <w:r w:rsidR="00C04841" w:rsidRPr="00C04841">
              <w:rPr>
                <w:noProof/>
                <w:webHidden/>
              </w:rPr>
              <w:fldChar w:fldCharType="separate"/>
            </w:r>
            <w:r w:rsidR="009E54CF">
              <w:rPr>
                <w:noProof/>
                <w:webHidden/>
              </w:rPr>
              <w:t>5</w:t>
            </w:r>
            <w:r w:rsidR="00C04841" w:rsidRPr="00C04841">
              <w:rPr>
                <w:noProof/>
                <w:webHidden/>
              </w:rPr>
              <w:fldChar w:fldCharType="end"/>
            </w:r>
          </w:hyperlink>
        </w:p>
        <w:p w14:paraId="060156B6"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0" w:history="1">
            <w:r w:rsidR="00C04841" w:rsidRPr="00C04841">
              <w:rPr>
                <w:rStyle w:val="Hipervnculo"/>
                <w:noProof/>
                <w:color w:val="auto"/>
              </w:rPr>
              <w:t>d) Respuestas del Sujeto Obligado.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_Toc180602870 \h </w:instrText>
            </w:r>
            <w:r w:rsidR="00C04841" w:rsidRPr="00C04841">
              <w:rPr>
                <w:noProof/>
                <w:webHidden/>
              </w:rPr>
            </w:r>
            <w:r w:rsidR="00C04841" w:rsidRPr="00C04841">
              <w:rPr>
                <w:noProof/>
                <w:webHidden/>
              </w:rPr>
              <w:fldChar w:fldCharType="separate"/>
            </w:r>
            <w:r w:rsidR="009E54CF">
              <w:rPr>
                <w:noProof/>
                <w:webHidden/>
              </w:rPr>
              <w:t>6</w:t>
            </w:r>
            <w:r w:rsidR="00C04841" w:rsidRPr="00C04841">
              <w:rPr>
                <w:noProof/>
                <w:webHidden/>
              </w:rPr>
              <w:fldChar w:fldCharType="end"/>
            </w:r>
          </w:hyperlink>
        </w:p>
        <w:p w14:paraId="7C683B7C" w14:textId="77777777" w:rsidR="00C04841" w:rsidRPr="00C04841" w:rsidRDefault="0081312F" w:rsidP="00C04841">
          <w:pPr>
            <w:pStyle w:val="TDC2"/>
            <w:rPr>
              <w:rFonts w:asciiTheme="minorHAnsi" w:eastAsiaTheme="minorEastAsia" w:hAnsiTheme="minorHAnsi" w:cstheme="minorBidi"/>
              <w:noProof/>
              <w:szCs w:val="22"/>
              <w:lang w:eastAsia="es-MX"/>
            </w:rPr>
          </w:pPr>
          <w:hyperlink w:anchor="_Toc180602871" w:history="1">
            <w:r w:rsidR="00C04841" w:rsidRPr="00C04841">
              <w:rPr>
                <w:rStyle w:val="Hipervnculo"/>
                <w:noProof/>
                <w:color w:val="auto"/>
              </w:rPr>
              <w:t>DEL RECURSO DE REVISIÓN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_Toc180602871 \h </w:instrText>
            </w:r>
            <w:r w:rsidR="00C04841" w:rsidRPr="00C04841">
              <w:rPr>
                <w:noProof/>
                <w:webHidden/>
              </w:rPr>
            </w:r>
            <w:r w:rsidR="00C04841" w:rsidRPr="00C04841">
              <w:rPr>
                <w:noProof/>
                <w:webHidden/>
              </w:rPr>
              <w:fldChar w:fldCharType="separate"/>
            </w:r>
            <w:r w:rsidR="009E54CF">
              <w:rPr>
                <w:noProof/>
                <w:webHidden/>
              </w:rPr>
              <w:t>13</w:t>
            </w:r>
            <w:r w:rsidR="00C04841" w:rsidRPr="00C04841">
              <w:rPr>
                <w:noProof/>
                <w:webHidden/>
              </w:rPr>
              <w:fldChar w:fldCharType="end"/>
            </w:r>
          </w:hyperlink>
        </w:p>
        <w:p w14:paraId="45BF0D2A"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2" w:history="1">
            <w:r w:rsidR="00C04841" w:rsidRPr="00C04841">
              <w:rPr>
                <w:rStyle w:val="Hipervnculo"/>
                <w:noProof/>
                <w:color w:val="auto"/>
              </w:rPr>
              <w:t>a) Interposición de los Recursos de Revisión.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_Toc180602872 \h </w:instrText>
            </w:r>
            <w:r w:rsidR="00C04841" w:rsidRPr="00C04841">
              <w:rPr>
                <w:noProof/>
                <w:webHidden/>
              </w:rPr>
            </w:r>
            <w:r w:rsidR="00C04841" w:rsidRPr="00C04841">
              <w:rPr>
                <w:noProof/>
                <w:webHidden/>
              </w:rPr>
              <w:fldChar w:fldCharType="separate"/>
            </w:r>
            <w:r w:rsidR="009E54CF">
              <w:rPr>
                <w:noProof/>
                <w:webHidden/>
              </w:rPr>
              <w:t>13</w:t>
            </w:r>
            <w:r w:rsidR="00C04841" w:rsidRPr="00C04841">
              <w:rPr>
                <w:noProof/>
                <w:webHidden/>
              </w:rPr>
              <w:fldChar w:fldCharType="end"/>
            </w:r>
          </w:hyperlink>
        </w:p>
        <w:p w14:paraId="4D68EDAE"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3" w:history="1">
            <w:r w:rsidR="00C04841" w:rsidRPr="00C04841">
              <w:rPr>
                <w:rStyle w:val="Hipervnculo"/>
                <w:noProof/>
                <w:color w:val="auto"/>
              </w:rPr>
              <w:t>b) Turno de los Recursos de Revisión.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_Toc180602873 \h </w:instrText>
            </w:r>
            <w:r w:rsidR="00C04841" w:rsidRPr="00C04841">
              <w:rPr>
                <w:noProof/>
                <w:webHidden/>
              </w:rPr>
            </w:r>
            <w:r w:rsidR="00C04841" w:rsidRPr="00C04841">
              <w:rPr>
                <w:noProof/>
                <w:webHidden/>
              </w:rPr>
              <w:fldChar w:fldCharType="separate"/>
            </w:r>
            <w:r w:rsidR="009E54CF">
              <w:rPr>
                <w:noProof/>
                <w:webHidden/>
              </w:rPr>
              <w:t>15</w:t>
            </w:r>
            <w:r w:rsidR="00C04841" w:rsidRPr="00C04841">
              <w:rPr>
                <w:noProof/>
                <w:webHidden/>
              </w:rPr>
              <w:fldChar w:fldCharType="end"/>
            </w:r>
          </w:hyperlink>
        </w:p>
        <w:p w14:paraId="4D731BDB"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4" w:history="1">
            <w:r w:rsidR="00C04841" w:rsidRPr="00C04841">
              <w:rPr>
                <w:rStyle w:val="Hipervnculo"/>
                <w:noProof/>
                <w:color w:val="auto"/>
              </w:rPr>
              <w:t>c) Admisiones de los Recursos de Revisión.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_Toc180602874 \h </w:instrText>
            </w:r>
            <w:r w:rsidR="00C04841" w:rsidRPr="00C04841">
              <w:rPr>
                <w:noProof/>
                <w:webHidden/>
              </w:rPr>
            </w:r>
            <w:r w:rsidR="00C04841" w:rsidRPr="00C04841">
              <w:rPr>
                <w:noProof/>
                <w:webHidden/>
              </w:rPr>
              <w:fldChar w:fldCharType="separate"/>
            </w:r>
            <w:r w:rsidR="009E54CF">
              <w:rPr>
                <w:noProof/>
                <w:webHidden/>
              </w:rPr>
              <w:t>15</w:t>
            </w:r>
            <w:r w:rsidR="00C04841" w:rsidRPr="00C04841">
              <w:rPr>
                <w:noProof/>
                <w:webHidden/>
              </w:rPr>
              <w:fldChar w:fldCharType="end"/>
            </w:r>
          </w:hyperlink>
        </w:p>
        <w:p w14:paraId="54006CC3"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5" w:history="1">
            <w:r w:rsidR="00C04841" w:rsidRPr="00C04841">
              <w:rPr>
                <w:rStyle w:val="Hipervnculo"/>
                <w:noProof/>
                <w:color w:val="auto"/>
              </w:rPr>
              <w:t>d) Acumulación de los Recursos de Revisión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_Toc180602875 \h </w:instrText>
            </w:r>
            <w:r w:rsidR="00C04841" w:rsidRPr="00C04841">
              <w:rPr>
                <w:noProof/>
                <w:webHidden/>
              </w:rPr>
            </w:r>
            <w:r w:rsidR="00C04841" w:rsidRPr="00C04841">
              <w:rPr>
                <w:noProof/>
                <w:webHidden/>
              </w:rPr>
              <w:fldChar w:fldCharType="separate"/>
            </w:r>
            <w:r w:rsidR="009E54CF">
              <w:rPr>
                <w:noProof/>
                <w:webHidden/>
              </w:rPr>
              <w:t>16</w:t>
            </w:r>
            <w:r w:rsidR="00C04841" w:rsidRPr="00C04841">
              <w:rPr>
                <w:noProof/>
                <w:webHidden/>
              </w:rPr>
              <w:fldChar w:fldCharType="end"/>
            </w:r>
          </w:hyperlink>
        </w:p>
        <w:p w14:paraId="2F594444"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6" w:history="1">
            <w:r w:rsidR="00C04841" w:rsidRPr="00C04841">
              <w:rPr>
                <w:rStyle w:val="Hipervnculo"/>
                <w:noProof/>
                <w:color w:val="auto"/>
              </w:rPr>
              <w:t>e) Informes Justificados del Sujeto Obligado.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_Toc180602876 \h </w:instrText>
            </w:r>
            <w:r w:rsidR="00C04841" w:rsidRPr="00C04841">
              <w:rPr>
                <w:noProof/>
                <w:webHidden/>
              </w:rPr>
            </w:r>
            <w:r w:rsidR="00C04841" w:rsidRPr="00C04841">
              <w:rPr>
                <w:noProof/>
                <w:webHidden/>
              </w:rPr>
              <w:fldChar w:fldCharType="separate"/>
            </w:r>
            <w:r w:rsidR="009E54CF">
              <w:rPr>
                <w:noProof/>
                <w:webHidden/>
              </w:rPr>
              <w:t>16</w:t>
            </w:r>
            <w:r w:rsidR="00C04841" w:rsidRPr="00C04841">
              <w:rPr>
                <w:noProof/>
                <w:webHidden/>
              </w:rPr>
              <w:fldChar w:fldCharType="end"/>
            </w:r>
          </w:hyperlink>
        </w:p>
        <w:p w14:paraId="0E9CACDD"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7" w:history="1">
            <w:r w:rsidR="00C04841" w:rsidRPr="00C04841">
              <w:rPr>
                <w:rStyle w:val="Hipervnculo"/>
                <w:noProof/>
                <w:color w:val="auto"/>
              </w:rPr>
              <w:t>f) Manifestaciones de la Parte Recurrente.</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_Toc180602877 \h </w:instrText>
            </w:r>
            <w:r w:rsidR="00C04841" w:rsidRPr="00C04841">
              <w:rPr>
                <w:noProof/>
                <w:webHidden/>
              </w:rPr>
            </w:r>
            <w:r w:rsidR="00C04841" w:rsidRPr="00C04841">
              <w:rPr>
                <w:noProof/>
                <w:webHidden/>
              </w:rPr>
              <w:fldChar w:fldCharType="separate"/>
            </w:r>
            <w:r w:rsidR="009E54CF">
              <w:rPr>
                <w:noProof/>
                <w:webHidden/>
              </w:rPr>
              <w:t>17</w:t>
            </w:r>
            <w:r w:rsidR="00C04841" w:rsidRPr="00C04841">
              <w:rPr>
                <w:noProof/>
                <w:webHidden/>
              </w:rPr>
              <w:fldChar w:fldCharType="end"/>
            </w:r>
          </w:hyperlink>
        </w:p>
        <w:p w14:paraId="2BA04AB1"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78" w:history="1">
            <w:r w:rsidR="00C04841" w:rsidRPr="00C04841">
              <w:rPr>
                <w:rStyle w:val="Hipervnculo"/>
                <w:noProof/>
                <w:color w:val="auto"/>
              </w:rPr>
              <w:t>g) Cierres de instrucción.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_Toc180602878 \h </w:instrText>
            </w:r>
            <w:r w:rsidR="00C04841" w:rsidRPr="00C04841">
              <w:rPr>
                <w:noProof/>
                <w:webHidden/>
              </w:rPr>
            </w:r>
            <w:r w:rsidR="00C04841" w:rsidRPr="00C04841">
              <w:rPr>
                <w:noProof/>
                <w:webHidden/>
              </w:rPr>
              <w:fldChar w:fldCharType="separate"/>
            </w:r>
            <w:r w:rsidR="009E54CF">
              <w:rPr>
                <w:noProof/>
                <w:webHidden/>
              </w:rPr>
              <w:t>17</w:t>
            </w:r>
            <w:r w:rsidR="00C04841" w:rsidRPr="00C04841">
              <w:rPr>
                <w:noProof/>
                <w:webHidden/>
              </w:rPr>
              <w:fldChar w:fldCharType="end"/>
            </w:r>
          </w:hyperlink>
        </w:p>
        <w:p w14:paraId="3F5E28D0" w14:textId="77777777" w:rsidR="00C04841" w:rsidRPr="00C04841" w:rsidRDefault="0081312F" w:rsidP="00C04841">
          <w:pPr>
            <w:pStyle w:val="TDC1"/>
            <w:tabs>
              <w:tab w:val="right" w:leader="dot" w:pos="9034"/>
            </w:tabs>
            <w:rPr>
              <w:rFonts w:asciiTheme="minorHAnsi" w:eastAsiaTheme="minorEastAsia" w:hAnsiTheme="minorHAnsi" w:cstheme="minorBidi"/>
              <w:noProof/>
              <w:szCs w:val="22"/>
              <w:lang w:eastAsia="es-MX"/>
            </w:rPr>
          </w:pPr>
          <w:hyperlink w:anchor="_Toc180602879" w:history="1">
            <w:r w:rsidR="00C04841" w:rsidRPr="00C04841">
              <w:rPr>
                <w:rStyle w:val="Hipervnculo"/>
                <w:noProof/>
                <w:color w:val="auto"/>
              </w:rPr>
              <w:t>CONSIDERANDOS</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_Toc180602879 \h </w:instrText>
            </w:r>
            <w:r w:rsidR="00C04841" w:rsidRPr="00C04841">
              <w:rPr>
                <w:noProof/>
                <w:webHidden/>
              </w:rPr>
            </w:r>
            <w:r w:rsidR="00C04841" w:rsidRPr="00C04841">
              <w:rPr>
                <w:noProof/>
                <w:webHidden/>
              </w:rPr>
              <w:fldChar w:fldCharType="separate"/>
            </w:r>
            <w:r w:rsidR="009E54CF">
              <w:rPr>
                <w:noProof/>
                <w:webHidden/>
              </w:rPr>
              <w:t>17</w:t>
            </w:r>
            <w:r w:rsidR="00C04841" w:rsidRPr="00C04841">
              <w:rPr>
                <w:noProof/>
                <w:webHidden/>
              </w:rPr>
              <w:fldChar w:fldCharType="end"/>
            </w:r>
          </w:hyperlink>
        </w:p>
        <w:p w14:paraId="1A509C77" w14:textId="77777777" w:rsidR="00C04841" w:rsidRPr="00C04841" w:rsidRDefault="0081312F" w:rsidP="00C04841">
          <w:pPr>
            <w:pStyle w:val="TDC2"/>
            <w:rPr>
              <w:rFonts w:asciiTheme="minorHAnsi" w:eastAsiaTheme="minorEastAsia" w:hAnsiTheme="minorHAnsi" w:cstheme="minorBidi"/>
              <w:noProof/>
              <w:szCs w:val="22"/>
              <w:lang w:eastAsia="es-MX"/>
            </w:rPr>
          </w:pPr>
          <w:hyperlink w:anchor="_Toc180602880" w:history="1">
            <w:r w:rsidR="00C04841" w:rsidRPr="00C04841">
              <w:rPr>
                <w:rStyle w:val="Hipervnculo"/>
                <w:noProof/>
                <w:color w:val="auto"/>
              </w:rPr>
              <w:t>PRIMERO. Procedibilidad</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_Toc180602880 \h </w:instrText>
            </w:r>
            <w:r w:rsidR="00C04841" w:rsidRPr="00C04841">
              <w:rPr>
                <w:noProof/>
                <w:webHidden/>
              </w:rPr>
            </w:r>
            <w:r w:rsidR="00C04841" w:rsidRPr="00C04841">
              <w:rPr>
                <w:noProof/>
                <w:webHidden/>
              </w:rPr>
              <w:fldChar w:fldCharType="separate"/>
            </w:r>
            <w:r w:rsidR="009E54CF">
              <w:rPr>
                <w:noProof/>
                <w:webHidden/>
              </w:rPr>
              <w:t>17</w:t>
            </w:r>
            <w:r w:rsidR="00C04841" w:rsidRPr="00C04841">
              <w:rPr>
                <w:noProof/>
                <w:webHidden/>
              </w:rPr>
              <w:fldChar w:fldCharType="end"/>
            </w:r>
          </w:hyperlink>
        </w:p>
        <w:p w14:paraId="218F4019"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1" w:history="1">
            <w:r w:rsidR="00C04841" w:rsidRPr="00C04841">
              <w:rPr>
                <w:rStyle w:val="Hipervnculo"/>
                <w:noProof/>
                <w:color w:val="auto"/>
              </w:rPr>
              <w:t>a) Competencia del Instituto.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_Toc180602881 \h </w:instrText>
            </w:r>
            <w:r w:rsidR="00C04841" w:rsidRPr="00C04841">
              <w:rPr>
                <w:noProof/>
                <w:webHidden/>
              </w:rPr>
            </w:r>
            <w:r w:rsidR="00C04841" w:rsidRPr="00C04841">
              <w:rPr>
                <w:noProof/>
                <w:webHidden/>
              </w:rPr>
              <w:fldChar w:fldCharType="separate"/>
            </w:r>
            <w:r w:rsidR="009E54CF">
              <w:rPr>
                <w:noProof/>
                <w:webHidden/>
              </w:rPr>
              <w:t>17</w:t>
            </w:r>
            <w:r w:rsidR="00C04841" w:rsidRPr="00C04841">
              <w:rPr>
                <w:noProof/>
                <w:webHidden/>
              </w:rPr>
              <w:fldChar w:fldCharType="end"/>
            </w:r>
          </w:hyperlink>
        </w:p>
        <w:p w14:paraId="0F9AC1C6"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2" w:history="1">
            <w:r w:rsidR="00C04841" w:rsidRPr="00C04841">
              <w:rPr>
                <w:rStyle w:val="Hipervnculo"/>
                <w:noProof/>
                <w:color w:val="auto"/>
              </w:rPr>
              <w:t>b) Legitimidad de la parte recurrente.</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_Toc180602882 \h </w:instrText>
            </w:r>
            <w:r w:rsidR="00C04841" w:rsidRPr="00C04841">
              <w:rPr>
                <w:noProof/>
                <w:webHidden/>
              </w:rPr>
            </w:r>
            <w:r w:rsidR="00C04841" w:rsidRPr="00C04841">
              <w:rPr>
                <w:noProof/>
                <w:webHidden/>
              </w:rPr>
              <w:fldChar w:fldCharType="separate"/>
            </w:r>
            <w:r w:rsidR="009E54CF">
              <w:rPr>
                <w:noProof/>
                <w:webHidden/>
              </w:rPr>
              <w:t>18</w:t>
            </w:r>
            <w:r w:rsidR="00C04841" w:rsidRPr="00C04841">
              <w:rPr>
                <w:noProof/>
                <w:webHidden/>
              </w:rPr>
              <w:fldChar w:fldCharType="end"/>
            </w:r>
          </w:hyperlink>
        </w:p>
        <w:p w14:paraId="3F086F5E"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3" w:history="1">
            <w:r w:rsidR="00C04841" w:rsidRPr="00C04841">
              <w:rPr>
                <w:rStyle w:val="Hipervnculo"/>
                <w:noProof/>
                <w:color w:val="auto"/>
              </w:rPr>
              <w:t>c) Plazo para interponer el recurso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_Toc180602883 \h </w:instrText>
            </w:r>
            <w:r w:rsidR="00C04841" w:rsidRPr="00C04841">
              <w:rPr>
                <w:noProof/>
                <w:webHidden/>
              </w:rPr>
            </w:r>
            <w:r w:rsidR="00C04841" w:rsidRPr="00C04841">
              <w:rPr>
                <w:noProof/>
                <w:webHidden/>
              </w:rPr>
              <w:fldChar w:fldCharType="separate"/>
            </w:r>
            <w:r w:rsidR="009E54CF">
              <w:rPr>
                <w:noProof/>
                <w:webHidden/>
              </w:rPr>
              <w:t>18</w:t>
            </w:r>
            <w:r w:rsidR="00C04841" w:rsidRPr="00C04841">
              <w:rPr>
                <w:noProof/>
                <w:webHidden/>
              </w:rPr>
              <w:fldChar w:fldCharType="end"/>
            </w:r>
          </w:hyperlink>
        </w:p>
        <w:p w14:paraId="41A549F5"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4" w:history="1">
            <w:r w:rsidR="00C04841" w:rsidRPr="00C04841">
              <w:rPr>
                <w:rStyle w:val="Hipervnculo"/>
                <w:noProof/>
                <w:color w:val="auto"/>
              </w:rPr>
              <w:t>d) Causal de procedencia</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_Toc180602884 \h </w:instrText>
            </w:r>
            <w:r w:rsidR="00C04841" w:rsidRPr="00C04841">
              <w:rPr>
                <w:noProof/>
                <w:webHidden/>
              </w:rPr>
            </w:r>
            <w:r w:rsidR="00C04841" w:rsidRPr="00C04841">
              <w:rPr>
                <w:noProof/>
                <w:webHidden/>
              </w:rPr>
              <w:fldChar w:fldCharType="separate"/>
            </w:r>
            <w:r w:rsidR="009E54CF">
              <w:rPr>
                <w:noProof/>
                <w:webHidden/>
              </w:rPr>
              <w:t>18</w:t>
            </w:r>
            <w:r w:rsidR="00C04841" w:rsidRPr="00C04841">
              <w:rPr>
                <w:noProof/>
                <w:webHidden/>
              </w:rPr>
              <w:fldChar w:fldCharType="end"/>
            </w:r>
          </w:hyperlink>
        </w:p>
        <w:p w14:paraId="7D13098D"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5" w:history="1">
            <w:r w:rsidR="00C04841" w:rsidRPr="00C04841">
              <w:rPr>
                <w:rStyle w:val="Hipervnculo"/>
                <w:noProof/>
                <w:color w:val="auto"/>
              </w:rPr>
              <w:t>e) Requisitos formales para la interposición del recurso.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_Toc180602885 \h </w:instrText>
            </w:r>
            <w:r w:rsidR="00C04841" w:rsidRPr="00C04841">
              <w:rPr>
                <w:noProof/>
                <w:webHidden/>
              </w:rPr>
            </w:r>
            <w:r w:rsidR="00C04841" w:rsidRPr="00C04841">
              <w:rPr>
                <w:noProof/>
                <w:webHidden/>
              </w:rPr>
              <w:fldChar w:fldCharType="separate"/>
            </w:r>
            <w:r w:rsidR="009E54CF">
              <w:rPr>
                <w:noProof/>
                <w:webHidden/>
              </w:rPr>
              <w:t>19</w:t>
            </w:r>
            <w:r w:rsidR="00C04841" w:rsidRPr="00C04841">
              <w:rPr>
                <w:noProof/>
                <w:webHidden/>
              </w:rPr>
              <w:fldChar w:fldCharType="end"/>
            </w:r>
          </w:hyperlink>
        </w:p>
        <w:p w14:paraId="5E626659"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6" w:history="1">
            <w:r w:rsidR="00C04841" w:rsidRPr="00C04841">
              <w:rPr>
                <w:rStyle w:val="Hipervnculo"/>
                <w:noProof/>
                <w:color w:val="auto"/>
              </w:rPr>
              <w:t>f) Acumulación de los Recursos de Revisión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_Toc180602886 \h </w:instrText>
            </w:r>
            <w:r w:rsidR="00C04841" w:rsidRPr="00C04841">
              <w:rPr>
                <w:noProof/>
                <w:webHidden/>
              </w:rPr>
            </w:r>
            <w:r w:rsidR="00C04841" w:rsidRPr="00C04841">
              <w:rPr>
                <w:noProof/>
                <w:webHidden/>
              </w:rPr>
              <w:fldChar w:fldCharType="separate"/>
            </w:r>
            <w:r w:rsidR="009E54CF">
              <w:rPr>
                <w:noProof/>
                <w:webHidden/>
              </w:rPr>
              <w:t>19</w:t>
            </w:r>
            <w:r w:rsidR="00C04841" w:rsidRPr="00C04841">
              <w:rPr>
                <w:noProof/>
                <w:webHidden/>
              </w:rPr>
              <w:fldChar w:fldCharType="end"/>
            </w:r>
          </w:hyperlink>
        </w:p>
        <w:p w14:paraId="7FFD558C" w14:textId="77777777" w:rsidR="00C04841" w:rsidRPr="00C04841" w:rsidRDefault="0081312F" w:rsidP="00C04841">
          <w:pPr>
            <w:pStyle w:val="TDC2"/>
            <w:rPr>
              <w:rFonts w:asciiTheme="minorHAnsi" w:eastAsiaTheme="minorEastAsia" w:hAnsiTheme="minorHAnsi" w:cstheme="minorBidi"/>
              <w:noProof/>
              <w:szCs w:val="22"/>
              <w:lang w:eastAsia="es-MX"/>
            </w:rPr>
          </w:pPr>
          <w:hyperlink w:anchor="_Toc180602887" w:history="1">
            <w:r w:rsidR="00C04841" w:rsidRPr="00C04841">
              <w:rPr>
                <w:rStyle w:val="Hipervnculo"/>
                <w:noProof/>
                <w:color w:val="auto"/>
              </w:rPr>
              <w:t>SEGUNDO. Estudio de Fondo.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_Toc180602887 \h </w:instrText>
            </w:r>
            <w:r w:rsidR="00C04841" w:rsidRPr="00C04841">
              <w:rPr>
                <w:noProof/>
                <w:webHidden/>
              </w:rPr>
            </w:r>
            <w:r w:rsidR="00C04841" w:rsidRPr="00C04841">
              <w:rPr>
                <w:noProof/>
                <w:webHidden/>
              </w:rPr>
              <w:fldChar w:fldCharType="separate"/>
            </w:r>
            <w:r w:rsidR="009E54CF">
              <w:rPr>
                <w:noProof/>
                <w:webHidden/>
              </w:rPr>
              <w:t>20</w:t>
            </w:r>
            <w:r w:rsidR="00C04841" w:rsidRPr="00C04841">
              <w:rPr>
                <w:noProof/>
                <w:webHidden/>
              </w:rPr>
              <w:fldChar w:fldCharType="end"/>
            </w:r>
          </w:hyperlink>
        </w:p>
        <w:p w14:paraId="34C7C74F"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8" w:history="1">
            <w:r w:rsidR="00C04841" w:rsidRPr="00C04841">
              <w:rPr>
                <w:rStyle w:val="Hipervnculo"/>
                <w:noProof/>
                <w:color w:val="auto"/>
              </w:rPr>
              <w:t>a) Mandato de transparencia y responsabilidad del Sujeto Obligado</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_Toc180602888 \h </w:instrText>
            </w:r>
            <w:r w:rsidR="00C04841" w:rsidRPr="00C04841">
              <w:rPr>
                <w:noProof/>
                <w:webHidden/>
              </w:rPr>
            </w:r>
            <w:r w:rsidR="00C04841" w:rsidRPr="00C04841">
              <w:rPr>
                <w:noProof/>
                <w:webHidden/>
              </w:rPr>
              <w:fldChar w:fldCharType="separate"/>
            </w:r>
            <w:r w:rsidR="009E54CF">
              <w:rPr>
                <w:noProof/>
                <w:webHidden/>
              </w:rPr>
              <w:t>20</w:t>
            </w:r>
            <w:r w:rsidR="00C04841" w:rsidRPr="00C04841">
              <w:rPr>
                <w:noProof/>
                <w:webHidden/>
              </w:rPr>
              <w:fldChar w:fldCharType="end"/>
            </w:r>
          </w:hyperlink>
        </w:p>
        <w:p w14:paraId="6F35E774"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89" w:history="1">
            <w:r w:rsidR="00C04841" w:rsidRPr="00C04841">
              <w:rPr>
                <w:rStyle w:val="Hipervnculo"/>
                <w:noProof/>
                <w:color w:val="auto"/>
              </w:rPr>
              <w:t>b) Controversia a resolver.</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_Toc180602889 \h </w:instrText>
            </w:r>
            <w:r w:rsidR="00C04841" w:rsidRPr="00C04841">
              <w:rPr>
                <w:noProof/>
                <w:webHidden/>
              </w:rPr>
            </w:r>
            <w:r w:rsidR="00C04841" w:rsidRPr="00C04841">
              <w:rPr>
                <w:noProof/>
                <w:webHidden/>
              </w:rPr>
              <w:fldChar w:fldCharType="separate"/>
            </w:r>
            <w:r w:rsidR="009E54CF">
              <w:rPr>
                <w:noProof/>
                <w:webHidden/>
              </w:rPr>
              <w:t>23</w:t>
            </w:r>
            <w:r w:rsidR="00C04841" w:rsidRPr="00C04841">
              <w:rPr>
                <w:noProof/>
                <w:webHidden/>
              </w:rPr>
              <w:fldChar w:fldCharType="end"/>
            </w:r>
          </w:hyperlink>
        </w:p>
        <w:p w14:paraId="01FD5178"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90" w:history="1">
            <w:r w:rsidR="00C04841" w:rsidRPr="00C04841">
              <w:rPr>
                <w:rStyle w:val="Hipervnculo"/>
                <w:noProof/>
                <w:color w:val="auto"/>
              </w:rPr>
              <w:t>c) Estudio de la controversia.</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_Toc180602890 \h </w:instrText>
            </w:r>
            <w:r w:rsidR="00C04841" w:rsidRPr="00C04841">
              <w:rPr>
                <w:noProof/>
                <w:webHidden/>
              </w:rPr>
            </w:r>
            <w:r w:rsidR="00C04841" w:rsidRPr="00C04841">
              <w:rPr>
                <w:noProof/>
                <w:webHidden/>
              </w:rPr>
              <w:fldChar w:fldCharType="separate"/>
            </w:r>
            <w:r w:rsidR="009E54CF">
              <w:rPr>
                <w:noProof/>
                <w:webHidden/>
              </w:rPr>
              <w:t>24</w:t>
            </w:r>
            <w:r w:rsidR="00C04841" w:rsidRPr="00C04841">
              <w:rPr>
                <w:noProof/>
                <w:webHidden/>
              </w:rPr>
              <w:fldChar w:fldCharType="end"/>
            </w:r>
          </w:hyperlink>
        </w:p>
        <w:p w14:paraId="6E2B13AD" w14:textId="77777777" w:rsidR="00C04841" w:rsidRPr="00C04841" w:rsidRDefault="0081312F" w:rsidP="00C04841">
          <w:pPr>
            <w:pStyle w:val="TDC3"/>
            <w:rPr>
              <w:rFonts w:asciiTheme="minorHAnsi" w:eastAsiaTheme="minorEastAsia" w:hAnsiTheme="minorHAnsi" w:cstheme="minorBidi"/>
              <w:noProof/>
              <w:szCs w:val="22"/>
              <w:lang w:eastAsia="es-MX"/>
            </w:rPr>
          </w:pPr>
          <w:hyperlink w:anchor="_Toc180602891" w:history="1">
            <w:r w:rsidR="00C04841" w:rsidRPr="00C04841">
              <w:rPr>
                <w:rStyle w:val="Hipervnculo"/>
                <w:noProof/>
                <w:color w:val="auto"/>
              </w:rPr>
              <w:t>e) Conclusión.</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_Toc180602891 \h </w:instrText>
            </w:r>
            <w:r w:rsidR="00C04841" w:rsidRPr="00C04841">
              <w:rPr>
                <w:noProof/>
                <w:webHidden/>
              </w:rPr>
            </w:r>
            <w:r w:rsidR="00C04841" w:rsidRPr="00C04841">
              <w:rPr>
                <w:noProof/>
                <w:webHidden/>
              </w:rPr>
              <w:fldChar w:fldCharType="separate"/>
            </w:r>
            <w:r w:rsidR="009E54CF">
              <w:rPr>
                <w:noProof/>
                <w:webHidden/>
              </w:rPr>
              <w:t>41</w:t>
            </w:r>
            <w:r w:rsidR="00C04841" w:rsidRPr="00C04841">
              <w:rPr>
                <w:noProof/>
                <w:webHidden/>
              </w:rPr>
              <w:fldChar w:fldCharType="end"/>
            </w:r>
          </w:hyperlink>
        </w:p>
        <w:p w14:paraId="059EBEB4" w14:textId="77777777" w:rsidR="00C04841" w:rsidRPr="00C04841" w:rsidRDefault="0081312F" w:rsidP="00C04841">
          <w:pPr>
            <w:pStyle w:val="TDC1"/>
            <w:tabs>
              <w:tab w:val="right" w:leader="dot" w:pos="9034"/>
            </w:tabs>
            <w:rPr>
              <w:rFonts w:asciiTheme="minorHAnsi" w:eastAsiaTheme="minorEastAsia" w:hAnsiTheme="minorHAnsi" w:cstheme="minorBidi"/>
              <w:noProof/>
              <w:szCs w:val="22"/>
              <w:lang w:eastAsia="es-MX"/>
            </w:rPr>
          </w:pPr>
          <w:hyperlink w:anchor="_Toc180602892" w:history="1">
            <w:r w:rsidR="00C04841" w:rsidRPr="00C04841">
              <w:rPr>
                <w:rStyle w:val="Hipervnculo"/>
                <w:noProof/>
                <w:color w:val="auto"/>
              </w:rPr>
              <w:t>RESUELVE</w:t>
            </w:r>
            <w:r w:rsidR="00C04841" w:rsidRPr="00C04841">
              <w:rPr>
                <w:noProof/>
                <w:webHidden/>
              </w:rPr>
              <w:tab/>
            </w:r>
            <w:r w:rsidR="00C04841" w:rsidRPr="00C04841">
              <w:rPr>
                <w:noProof/>
                <w:webHidden/>
              </w:rPr>
              <w:fldChar w:fldCharType="begin"/>
            </w:r>
            <w:r w:rsidR="00C04841" w:rsidRPr="00C04841">
              <w:rPr>
                <w:noProof/>
                <w:webHidden/>
              </w:rPr>
              <w:instrText xml:space="preserve"> PAGEREF _Toc180602892 \h </w:instrText>
            </w:r>
            <w:r w:rsidR="00C04841" w:rsidRPr="00C04841">
              <w:rPr>
                <w:noProof/>
                <w:webHidden/>
              </w:rPr>
            </w:r>
            <w:r w:rsidR="00C04841" w:rsidRPr="00C04841">
              <w:rPr>
                <w:noProof/>
                <w:webHidden/>
              </w:rPr>
              <w:fldChar w:fldCharType="separate"/>
            </w:r>
            <w:r w:rsidR="009E54CF">
              <w:rPr>
                <w:noProof/>
                <w:webHidden/>
              </w:rPr>
              <w:t>42</w:t>
            </w:r>
            <w:r w:rsidR="00C04841" w:rsidRPr="00C04841">
              <w:rPr>
                <w:noProof/>
                <w:webHidden/>
              </w:rPr>
              <w:fldChar w:fldCharType="end"/>
            </w:r>
          </w:hyperlink>
        </w:p>
        <w:p w14:paraId="1DACD2B0" w14:textId="6A2D6CE8" w:rsidR="007B664E" w:rsidRPr="00C04841" w:rsidRDefault="007B664E" w:rsidP="00C04841">
          <w:r w:rsidRPr="00C04841">
            <w:rPr>
              <w:b/>
              <w:bCs/>
              <w:lang w:val="es-ES"/>
            </w:rPr>
            <w:fldChar w:fldCharType="end"/>
          </w:r>
        </w:p>
      </w:sdtContent>
    </w:sdt>
    <w:p w14:paraId="0C82FD7A" w14:textId="6433F35D" w:rsidR="009B2945" w:rsidRPr="00C04841" w:rsidRDefault="009B2945" w:rsidP="00C04841">
      <w:pPr>
        <w:spacing w:line="240" w:lineRule="auto"/>
        <w:rPr>
          <w:b/>
          <w:bCs/>
          <w:lang w:val="es-ES"/>
        </w:rPr>
      </w:pPr>
    </w:p>
    <w:p w14:paraId="10D07670" w14:textId="77777777" w:rsidR="007B664E" w:rsidRPr="00C04841" w:rsidRDefault="007B664E" w:rsidP="00C04841">
      <w:pPr>
        <w:spacing w:line="240" w:lineRule="auto"/>
        <w:rPr>
          <w:b/>
          <w:bCs/>
          <w:lang w:val="es-ES"/>
        </w:rPr>
      </w:pPr>
    </w:p>
    <w:p w14:paraId="795DB60A" w14:textId="77777777" w:rsidR="007B664E" w:rsidRPr="00C04841" w:rsidRDefault="007B664E" w:rsidP="00C04841">
      <w:pPr>
        <w:spacing w:line="240" w:lineRule="auto"/>
        <w:rPr>
          <w:b/>
          <w:bCs/>
          <w:lang w:val="es-ES"/>
        </w:rPr>
      </w:pPr>
    </w:p>
    <w:p w14:paraId="0B0F4E43" w14:textId="77777777" w:rsidR="007B664E" w:rsidRPr="00C04841" w:rsidRDefault="007B664E" w:rsidP="00C04841">
      <w:pPr>
        <w:spacing w:line="240" w:lineRule="auto"/>
        <w:rPr>
          <w:b/>
          <w:bCs/>
          <w:lang w:val="es-ES"/>
        </w:rPr>
      </w:pPr>
    </w:p>
    <w:p w14:paraId="1438CC71" w14:textId="77777777" w:rsidR="007B664E" w:rsidRPr="00C04841" w:rsidRDefault="007B664E" w:rsidP="00C04841">
      <w:pPr>
        <w:spacing w:line="240" w:lineRule="auto"/>
        <w:rPr>
          <w:b/>
          <w:bCs/>
          <w:lang w:val="es-ES"/>
        </w:rPr>
      </w:pPr>
    </w:p>
    <w:p w14:paraId="37B5E6DE" w14:textId="77777777" w:rsidR="007B664E" w:rsidRPr="00C04841" w:rsidRDefault="007B664E" w:rsidP="00C04841">
      <w:pPr>
        <w:spacing w:line="240" w:lineRule="auto"/>
        <w:rPr>
          <w:b/>
          <w:bCs/>
          <w:lang w:val="es-ES"/>
        </w:rPr>
      </w:pPr>
    </w:p>
    <w:p w14:paraId="67F1E865" w14:textId="77777777" w:rsidR="007B664E" w:rsidRPr="00C04841" w:rsidRDefault="007B664E" w:rsidP="00C04841">
      <w:pPr>
        <w:spacing w:line="240" w:lineRule="auto"/>
        <w:rPr>
          <w:b/>
          <w:bCs/>
          <w:lang w:val="es-ES"/>
        </w:rPr>
      </w:pPr>
    </w:p>
    <w:p w14:paraId="43B6281B" w14:textId="77777777" w:rsidR="007B664E" w:rsidRPr="00C04841" w:rsidRDefault="007B664E" w:rsidP="00C04841">
      <w:pPr>
        <w:spacing w:line="240" w:lineRule="auto"/>
        <w:rPr>
          <w:b/>
          <w:bCs/>
          <w:lang w:val="es-ES"/>
        </w:rPr>
      </w:pPr>
    </w:p>
    <w:p w14:paraId="0E2658F2" w14:textId="77777777" w:rsidR="007B664E" w:rsidRPr="00C04841" w:rsidRDefault="007B664E" w:rsidP="00C04841">
      <w:pPr>
        <w:spacing w:line="240" w:lineRule="auto"/>
        <w:rPr>
          <w:b/>
          <w:bCs/>
          <w:lang w:val="es-ES"/>
        </w:rPr>
      </w:pPr>
    </w:p>
    <w:p w14:paraId="64654602" w14:textId="77777777" w:rsidR="007B664E" w:rsidRPr="00C04841" w:rsidRDefault="007B664E" w:rsidP="00C04841">
      <w:pPr>
        <w:spacing w:line="240" w:lineRule="auto"/>
        <w:rPr>
          <w:b/>
          <w:bCs/>
          <w:lang w:val="es-ES"/>
        </w:rPr>
      </w:pPr>
    </w:p>
    <w:p w14:paraId="0BB201C3" w14:textId="77777777" w:rsidR="007B664E" w:rsidRPr="00C04841" w:rsidRDefault="007B664E" w:rsidP="00C04841">
      <w:pPr>
        <w:spacing w:line="240" w:lineRule="auto"/>
        <w:rPr>
          <w:b/>
          <w:bCs/>
          <w:lang w:val="es-ES"/>
        </w:rPr>
      </w:pPr>
    </w:p>
    <w:p w14:paraId="0FC98101" w14:textId="77777777" w:rsidR="007B664E" w:rsidRPr="00C04841" w:rsidRDefault="007B664E" w:rsidP="00C04841">
      <w:pPr>
        <w:spacing w:line="240" w:lineRule="auto"/>
        <w:rPr>
          <w:b/>
          <w:bCs/>
          <w:lang w:val="es-ES"/>
        </w:rPr>
      </w:pPr>
    </w:p>
    <w:p w14:paraId="331A09C1" w14:textId="77777777" w:rsidR="007B664E" w:rsidRPr="00C04841" w:rsidRDefault="007B664E" w:rsidP="00C04841">
      <w:pPr>
        <w:spacing w:line="240" w:lineRule="auto"/>
        <w:rPr>
          <w:b/>
          <w:bCs/>
          <w:lang w:val="es-ES"/>
        </w:rPr>
      </w:pPr>
    </w:p>
    <w:p w14:paraId="27B31D65" w14:textId="77777777" w:rsidR="007B664E" w:rsidRPr="00C04841" w:rsidRDefault="007B664E" w:rsidP="00C04841">
      <w:pPr>
        <w:spacing w:line="240" w:lineRule="auto"/>
        <w:rPr>
          <w:b/>
          <w:bCs/>
          <w:lang w:val="es-ES"/>
        </w:rPr>
      </w:pPr>
    </w:p>
    <w:p w14:paraId="0EB45FFC" w14:textId="77777777" w:rsidR="007B664E" w:rsidRPr="00C04841" w:rsidRDefault="007B664E" w:rsidP="00C04841">
      <w:pPr>
        <w:spacing w:line="240" w:lineRule="auto"/>
        <w:rPr>
          <w:b/>
          <w:bCs/>
          <w:lang w:val="es-ES"/>
        </w:rPr>
      </w:pPr>
    </w:p>
    <w:p w14:paraId="2487821A" w14:textId="77777777" w:rsidR="007B664E" w:rsidRPr="00C04841" w:rsidRDefault="007B664E" w:rsidP="00C04841">
      <w:pPr>
        <w:spacing w:line="240" w:lineRule="auto"/>
        <w:rPr>
          <w:b/>
          <w:bCs/>
          <w:lang w:val="es-ES"/>
        </w:rPr>
      </w:pPr>
    </w:p>
    <w:p w14:paraId="568ED787" w14:textId="77777777" w:rsidR="007B664E" w:rsidRPr="00C04841" w:rsidRDefault="007B664E" w:rsidP="00C04841">
      <w:pPr>
        <w:spacing w:line="240" w:lineRule="auto"/>
        <w:rPr>
          <w:b/>
          <w:bCs/>
          <w:lang w:val="es-ES"/>
        </w:rPr>
      </w:pPr>
    </w:p>
    <w:p w14:paraId="4BEACAD9" w14:textId="77777777" w:rsidR="007B664E" w:rsidRPr="00C04841" w:rsidRDefault="007B664E" w:rsidP="00C04841">
      <w:pPr>
        <w:spacing w:line="240" w:lineRule="auto"/>
        <w:rPr>
          <w:b/>
          <w:bCs/>
          <w:lang w:val="es-ES"/>
        </w:rPr>
      </w:pPr>
    </w:p>
    <w:p w14:paraId="688FA37C" w14:textId="77777777" w:rsidR="007B664E" w:rsidRPr="00C04841" w:rsidRDefault="007B664E" w:rsidP="00C04841">
      <w:pPr>
        <w:spacing w:line="240" w:lineRule="auto"/>
        <w:rPr>
          <w:b/>
          <w:bCs/>
          <w:lang w:val="es-ES"/>
        </w:rPr>
      </w:pPr>
    </w:p>
    <w:p w14:paraId="4C73C9F9" w14:textId="77777777" w:rsidR="007B664E" w:rsidRPr="00C04841" w:rsidRDefault="007B664E" w:rsidP="00C04841">
      <w:pPr>
        <w:spacing w:line="240" w:lineRule="auto"/>
        <w:rPr>
          <w:b/>
          <w:bCs/>
          <w:lang w:val="es-ES"/>
        </w:rPr>
      </w:pPr>
    </w:p>
    <w:p w14:paraId="267DF529" w14:textId="77777777" w:rsidR="007B664E" w:rsidRPr="00C04841" w:rsidRDefault="007B664E" w:rsidP="00C04841">
      <w:pPr>
        <w:spacing w:line="240" w:lineRule="auto"/>
        <w:rPr>
          <w:b/>
          <w:bCs/>
          <w:lang w:val="es-ES"/>
        </w:rPr>
      </w:pPr>
    </w:p>
    <w:p w14:paraId="60763769" w14:textId="77777777" w:rsidR="007B664E" w:rsidRPr="00C04841" w:rsidRDefault="007B664E" w:rsidP="00C04841">
      <w:pPr>
        <w:spacing w:line="240" w:lineRule="auto"/>
        <w:rPr>
          <w:b/>
          <w:bCs/>
          <w:lang w:val="es-ES"/>
        </w:rPr>
      </w:pPr>
    </w:p>
    <w:p w14:paraId="47D04644" w14:textId="77777777" w:rsidR="007B664E" w:rsidRPr="00C04841" w:rsidRDefault="007B664E" w:rsidP="00C04841">
      <w:pPr>
        <w:spacing w:line="240" w:lineRule="auto"/>
        <w:rPr>
          <w:b/>
          <w:bCs/>
          <w:lang w:val="es-ES"/>
        </w:rPr>
      </w:pPr>
    </w:p>
    <w:p w14:paraId="5D4F05E7" w14:textId="77777777" w:rsidR="007B664E" w:rsidRPr="00C04841" w:rsidRDefault="007B664E" w:rsidP="00C04841">
      <w:pPr>
        <w:spacing w:line="240" w:lineRule="auto"/>
        <w:rPr>
          <w:b/>
          <w:bCs/>
          <w:lang w:val="es-ES"/>
        </w:rPr>
      </w:pPr>
    </w:p>
    <w:p w14:paraId="0991C791" w14:textId="77777777" w:rsidR="007B664E" w:rsidRPr="00C04841" w:rsidRDefault="007B664E" w:rsidP="00C04841">
      <w:pPr>
        <w:spacing w:line="240" w:lineRule="auto"/>
        <w:rPr>
          <w:b/>
          <w:bCs/>
          <w:lang w:val="es-ES"/>
        </w:rPr>
      </w:pPr>
    </w:p>
    <w:p w14:paraId="08438246" w14:textId="77777777" w:rsidR="007B664E" w:rsidRPr="00C04841" w:rsidRDefault="007B664E" w:rsidP="00C04841">
      <w:pPr>
        <w:spacing w:line="240" w:lineRule="auto"/>
        <w:rPr>
          <w:b/>
          <w:bCs/>
          <w:lang w:val="es-ES"/>
        </w:rPr>
      </w:pPr>
    </w:p>
    <w:p w14:paraId="67C895AD" w14:textId="77777777" w:rsidR="007B664E" w:rsidRPr="00C04841" w:rsidRDefault="007B664E" w:rsidP="00C04841">
      <w:pPr>
        <w:spacing w:line="240" w:lineRule="auto"/>
        <w:rPr>
          <w:b/>
          <w:bCs/>
          <w:lang w:val="es-ES"/>
        </w:rPr>
      </w:pPr>
    </w:p>
    <w:p w14:paraId="2193337A" w14:textId="77777777" w:rsidR="007B664E" w:rsidRPr="00C04841" w:rsidRDefault="007B664E" w:rsidP="00C04841">
      <w:pPr>
        <w:spacing w:line="240" w:lineRule="auto"/>
        <w:rPr>
          <w:b/>
          <w:bCs/>
          <w:lang w:val="es-ES"/>
        </w:rPr>
      </w:pPr>
    </w:p>
    <w:p w14:paraId="3A58388C" w14:textId="50044E05" w:rsidR="007B664E" w:rsidRPr="00C04841" w:rsidRDefault="007B664E" w:rsidP="00C04841">
      <w:pPr>
        <w:rPr>
          <w:b/>
        </w:rPr>
      </w:pPr>
      <w:bookmarkStart w:id="0" w:name="_gjdgxs" w:colFirst="0" w:colLast="0"/>
      <w:bookmarkStart w:id="1" w:name="_Hlk179211617"/>
      <w:bookmarkEnd w:id="0"/>
      <w:r w:rsidRPr="00C04841">
        <w:lastRenderedPageBreak/>
        <w:t>Resolución del Pleno del Instituto de Transparencia, Acceso a la Información Pública y Protección de Datos Personales del Estado de México y Municipios, con domicilio en Metepec, Estado de México, el</w:t>
      </w:r>
      <w:r w:rsidR="00BF0D4B" w:rsidRPr="00C04841">
        <w:rPr>
          <w:b/>
        </w:rPr>
        <w:t xml:space="preserve"> </w:t>
      </w:r>
      <w:r w:rsidR="00C04841" w:rsidRPr="00C04841">
        <w:rPr>
          <w:b/>
        </w:rPr>
        <w:t>seis de noviembre</w:t>
      </w:r>
      <w:r w:rsidRPr="00C04841">
        <w:rPr>
          <w:b/>
        </w:rPr>
        <w:t xml:space="preserve"> de dos mil veinticuatro.</w:t>
      </w:r>
    </w:p>
    <w:p w14:paraId="657E3889" w14:textId="77777777" w:rsidR="007B664E" w:rsidRPr="00C04841" w:rsidRDefault="007B664E" w:rsidP="00C04841"/>
    <w:p w14:paraId="364BCC44" w14:textId="718A5A84" w:rsidR="007B664E" w:rsidRPr="00C04841" w:rsidRDefault="007B664E" w:rsidP="00C04841">
      <w:r w:rsidRPr="00C04841">
        <w:rPr>
          <w:b/>
        </w:rPr>
        <w:t>VISTOS</w:t>
      </w:r>
      <w:r w:rsidRPr="00C04841">
        <w:t xml:space="preserve"> los expedientes formados con motivo de los Recursos Revisión </w:t>
      </w:r>
      <w:r w:rsidR="00BF0D4B" w:rsidRPr="00C04841">
        <w:rPr>
          <w:b/>
        </w:rPr>
        <w:t>05762</w:t>
      </w:r>
      <w:r w:rsidRPr="00C04841">
        <w:rPr>
          <w:b/>
        </w:rPr>
        <w:t xml:space="preserve">/INFOEM/IP/RR/2024 </w:t>
      </w:r>
      <w:r w:rsidRPr="00C04841">
        <w:t>y</w:t>
      </w:r>
      <w:r w:rsidRPr="00C04841">
        <w:rPr>
          <w:b/>
        </w:rPr>
        <w:t xml:space="preserve"> </w:t>
      </w:r>
      <w:r w:rsidR="00BF0D4B" w:rsidRPr="00C04841">
        <w:rPr>
          <w:b/>
        </w:rPr>
        <w:t>05778/INFOEM/IP/RR/2024</w:t>
      </w:r>
      <w:r w:rsidRPr="00C04841">
        <w:rPr>
          <w:b/>
        </w:rPr>
        <w:t xml:space="preserve">, </w:t>
      </w:r>
      <w:r w:rsidRPr="00C04841">
        <w:t xml:space="preserve">promovidos por </w:t>
      </w:r>
      <w:bookmarkStart w:id="2" w:name="_GoBack"/>
      <w:r w:rsidR="004C2057">
        <w:rPr>
          <w:b/>
        </w:rPr>
        <w:t xml:space="preserve">XXXXXXXX </w:t>
      </w:r>
      <w:proofErr w:type="spellStart"/>
      <w:r w:rsidR="004C2057">
        <w:rPr>
          <w:b/>
        </w:rPr>
        <w:t>XXXXXXXX</w:t>
      </w:r>
      <w:proofErr w:type="spellEnd"/>
      <w:r w:rsidR="004C2057">
        <w:rPr>
          <w:b/>
        </w:rPr>
        <w:t xml:space="preserve"> X XXXX</w:t>
      </w:r>
      <w:bookmarkEnd w:id="2"/>
      <w:r w:rsidRPr="00C04841">
        <w:t>,</w:t>
      </w:r>
      <w:r w:rsidRPr="00C04841">
        <w:rPr>
          <w:b/>
        </w:rPr>
        <w:t xml:space="preserve"> </w:t>
      </w:r>
      <w:r w:rsidRPr="00C04841">
        <w:t>a quien</w:t>
      </w:r>
      <w:r w:rsidRPr="00C04841">
        <w:rPr>
          <w:b/>
        </w:rPr>
        <w:t xml:space="preserve"> </w:t>
      </w:r>
      <w:r w:rsidRPr="00C04841">
        <w:t xml:space="preserve">en lo subsecuente se le denominará </w:t>
      </w:r>
      <w:r w:rsidRPr="00C04841">
        <w:rPr>
          <w:b/>
        </w:rPr>
        <w:t>LA PARTE RECURRENTE</w:t>
      </w:r>
      <w:r w:rsidRPr="00C04841">
        <w:t xml:space="preserve">, en contra de las respuestas del </w:t>
      </w:r>
      <w:r w:rsidR="00BF0D4B" w:rsidRPr="00C04841">
        <w:rPr>
          <w:b/>
        </w:rPr>
        <w:t>Ayuntamiento de Cuautitlán Izcalli</w:t>
      </w:r>
      <w:r w:rsidRPr="00C04841">
        <w:rPr>
          <w:b/>
        </w:rPr>
        <w:t xml:space="preserve">, </w:t>
      </w:r>
      <w:r w:rsidRPr="00C04841">
        <w:t xml:space="preserve">que en lo sucesivo se denominará </w:t>
      </w:r>
      <w:r w:rsidRPr="00C04841">
        <w:rPr>
          <w:b/>
        </w:rPr>
        <w:t>EL SUJETO OBLIGADO</w:t>
      </w:r>
      <w:r w:rsidRPr="00C04841">
        <w:t>, se emite la presente Resolución con base en los Antecedentes y Considerandos que se exponen a continuación:</w:t>
      </w:r>
    </w:p>
    <w:p w14:paraId="14E82725" w14:textId="77777777" w:rsidR="007B664E" w:rsidRPr="00C04841" w:rsidRDefault="007B664E" w:rsidP="00C04841"/>
    <w:p w14:paraId="29327323" w14:textId="77777777" w:rsidR="007B664E" w:rsidRPr="00C04841" w:rsidRDefault="007B664E" w:rsidP="00C04841">
      <w:pPr>
        <w:pStyle w:val="Ttulo1"/>
      </w:pPr>
      <w:bookmarkStart w:id="3" w:name="_30j0zll" w:colFirst="0" w:colLast="0"/>
      <w:bookmarkStart w:id="4" w:name="_Toc180602865"/>
      <w:bookmarkEnd w:id="3"/>
      <w:r w:rsidRPr="00C04841">
        <w:t>ANTECEDENTES</w:t>
      </w:r>
      <w:bookmarkEnd w:id="4"/>
    </w:p>
    <w:p w14:paraId="0F77BE24" w14:textId="77777777" w:rsidR="007B664E" w:rsidRPr="00C04841" w:rsidRDefault="007B664E" w:rsidP="00C04841"/>
    <w:p w14:paraId="7FC615EF" w14:textId="77777777" w:rsidR="007B664E" w:rsidRPr="00C04841" w:rsidRDefault="007B664E" w:rsidP="00C04841">
      <w:pPr>
        <w:pStyle w:val="Ttulo2"/>
      </w:pPr>
      <w:bookmarkStart w:id="5" w:name="_1fob9te" w:colFirst="0" w:colLast="0"/>
      <w:bookmarkStart w:id="6" w:name="_Toc180602866"/>
      <w:bookmarkEnd w:id="5"/>
      <w:r w:rsidRPr="00C04841">
        <w:t>DE LAS SOLICITUDES DE INFORMACIÓN</w:t>
      </w:r>
      <w:bookmarkEnd w:id="6"/>
    </w:p>
    <w:p w14:paraId="6D446E21" w14:textId="77777777" w:rsidR="007B664E" w:rsidRPr="00C04841" w:rsidRDefault="007B664E" w:rsidP="00C04841"/>
    <w:p w14:paraId="7541CF03" w14:textId="77777777" w:rsidR="007B664E" w:rsidRPr="00C04841" w:rsidRDefault="007B664E" w:rsidP="00C04841">
      <w:pPr>
        <w:pStyle w:val="Ttulo3"/>
      </w:pPr>
      <w:bookmarkStart w:id="7" w:name="_3znysh7" w:colFirst="0" w:colLast="0"/>
      <w:bookmarkStart w:id="8" w:name="_Toc180602867"/>
      <w:bookmarkEnd w:id="7"/>
      <w:r w:rsidRPr="00C04841">
        <w:t>a) Solicitudes de información.</w:t>
      </w:r>
      <w:bookmarkEnd w:id="8"/>
    </w:p>
    <w:p w14:paraId="78AF9CFF" w14:textId="46A8FAB4" w:rsidR="007B664E" w:rsidRPr="00C04841" w:rsidRDefault="007B664E" w:rsidP="00C04841">
      <w:pPr>
        <w:pBdr>
          <w:top w:val="nil"/>
          <w:left w:val="nil"/>
          <w:bottom w:val="nil"/>
          <w:right w:val="nil"/>
          <w:between w:val="nil"/>
        </w:pBdr>
        <w:tabs>
          <w:tab w:val="left" w:pos="0"/>
        </w:tabs>
      </w:pPr>
      <w:r w:rsidRPr="00C04841">
        <w:t xml:space="preserve">El </w:t>
      </w:r>
      <w:r w:rsidR="0012202B" w:rsidRPr="00C04841">
        <w:rPr>
          <w:b/>
        </w:rPr>
        <w:t>dieciséis y veintiséis</w:t>
      </w:r>
      <w:r w:rsidR="007433D3" w:rsidRPr="00C04841">
        <w:rPr>
          <w:b/>
        </w:rPr>
        <w:t xml:space="preserve"> de agosto</w:t>
      </w:r>
      <w:r w:rsidRPr="00C04841">
        <w:rPr>
          <w:b/>
        </w:rPr>
        <w:t xml:space="preserve"> de dos mil veinticuatro,</w:t>
      </w:r>
      <w:r w:rsidRPr="00C04841">
        <w:t xml:space="preserve"> </w:t>
      </w:r>
      <w:r w:rsidRPr="00C04841">
        <w:rPr>
          <w:b/>
        </w:rPr>
        <w:t>LA PARTE RECURRENTE</w:t>
      </w:r>
      <w:r w:rsidRPr="00C04841">
        <w:t xml:space="preserve"> presentó las solicitudes de acceso a la información pública ante el </w:t>
      </w:r>
      <w:r w:rsidRPr="00C04841">
        <w:rPr>
          <w:b/>
        </w:rPr>
        <w:t>SUJETO OBLIGADO</w:t>
      </w:r>
      <w:r w:rsidRPr="00C04841">
        <w:t>, a través del Sistema de Acceso a la Información Mexiquense (SAIMEX). Dichas solicitudes quedaron registradas con los números de folio</w:t>
      </w:r>
      <w:r w:rsidR="0012202B" w:rsidRPr="00C04841">
        <w:t xml:space="preserve"> </w:t>
      </w:r>
      <w:r w:rsidR="007433D3" w:rsidRPr="00C04841">
        <w:rPr>
          <w:b/>
        </w:rPr>
        <w:t>00792/CUAUTIZC/IP/2024</w:t>
      </w:r>
      <w:r w:rsidRPr="00C04841">
        <w:rPr>
          <w:b/>
        </w:rPr>
        <w:t xml:space="preserve"> </w:t>
      </w:r>
      <w:r w:rsidRPr="00C04841">
        <w:t xml:space="preserve">y </w:t>
      </w:r>
      <w:r w:rsidR="007433D3" w:rsidRPr="00C04841">
        <w:rPr>
          <w:b/>
        </w:rPr>
        <w:t>00765/CUAUTIZC/IP/2024</w:t>
      </w:r>
      <w:r w:rsidRPr="00C04841">
        <w:rPr>
          <w:b/>
        </w:rPr>
        <w:t xml:space="preserve">, </w:t>
      </w:r>
      <w:r w:rsidRPr="00C04841">
        <w:t>y en ellas se requirió la siguiente información:</w:t>
      </w:r>
    </w:p>
    <w:p w14:paraId="0426ED09" w14:textId="77777777" w:rsidR="007B664E" w:rsidRPr="00C04841" w:rsidRDefault="007B664E" w:rsidP="00C04841">
      <w:pPr>
        <w:widowControl w:val="0"/>
        <w:rPr>
          <w: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6075"/>
      </w:tblGrid>
      <w:tr w:rsidR="00C04841" w:rsidRPr="00C04841" w14:paraId="062DA745" w14:textId="77777777" w:rsidTr="00BF0D4B">
        <w:trPr>
          <w:trHeight w:val="225"/>
        </w:trPr>
        <w:tc>
          <w:tcPr>
            <w:tcW w:w="3030" w:type="dxa"/>
            <w:shd w:val="clear" w:color="auto" w:fill="D9D9D9"/>
            <w:tcMar>
              <w:top w:w="0" w:type="dxa"/>
              <w:left w:w="45" w:type="dxa"/>
              <w:bottom w:w="0" w:type="dxa"/>
              <w:right w:w="45" w:type="dxa"/>
            </w:tcMar>
            <w:vAlign w:val="center"/>
          </w:tcPr>
          <w:p w14:paraId="64601243" w14:textId="77777777" w:rsidR="007B664E" w:rsidRPr="00C04841" w:rsidRDefault="007B664E" w:rsidP="00C04841">
            <w:pPr>
              <w:jc w:val="center"/>
              <w:rPr>
                <w:b/>
                <w:sz w:val="20"/>
              </w:rPr>
            </w:pPr>
            <w:r w:rsidRPr="00C04841">
              <w:rPr>
                <w:b/>
                <w:sz w:val="20"/>
              </w:rPr>
              <w:lastRenderedPageBreak/>
              <w:t>Folio Solicitudes de Información/Folio Recursos de revisión.</w:t>
            </w:r>
          </w:p>
        </w:tc>
        <w:tc>
          <w:tcPr>
            <w:tcW w:w="6075" w:type="dxa"/>
            <w:shd w:val="clear" w:color="auto" w:fill="D9D9D9"/>
            <w:tcMar>
              <w:top w:w="0" w:type="dxa"/>
              <w:left w:w="45" w:type="dxa"/>
              <w:bottom w:w="0" w:type="dxa"/>
              <w:right w:w="45" w:type="dxa"/>
            </w:tcMar>
            <w:vAlign w:val="center"/>
          </w:tcPr>
          <w:p w14:paraId="54A983AF" w14:textId="77777777" w:rsidR="007B664E" w:rsidRPr="00C04841" w:rsidRDefault="007B664E" w:rsidP="00C04841">
            <w:pPr>
              <w:jc w:val="center"/>
              <w:rPr>
                <w:b/>
                <w:i/>
                <w:sz w:val="20"/>
              </w:rPr>
            </w:pPr>
            <w:r w:rsidRPr="00C04841">
              <w:rPr>
                <w:b/>
                <w:sz w:val="20"/>
              </w:rPr>
              <w:t>Solicitud</w:t>
            </w:r>
          </w:p>
        </w:tc>
      </w:tr>
      <w:tr w:rsidR="00C04841" w:rsidRPr="00C04841" w14:paraId="7C0D9710" w14:textId="77777777" w:rsidTr="00BF0D4B">
        <w:trPr>
          <w:trHeight w:val="1093"/>
        </w:trPr>
        <w:tc>
          <w:tcPr>
            <w:tcW w:w="3030" w:type="dxa"/>
            <w:tcMar>
              <w:top w:w="0" w:type="dxa"/>
              <w:left w:w="45" w:type="dxa"/>
              <w:bottom w:w="0" w:type="dxa"/>
              <w:right w:w="45" w:type="dxa"/>
            </w:tcMar>
          </w:tcPr>
          <w:p w14:paraId="2076BB9D" w14:textId="19BBC20F" w:rsidR="007B664E" w:rsidRPr="00C04841" w:rsidRDefault="007B664E" w:rsidP="00C04841">
            <w:pPr>
              <w:jc w:val="center"/>
              <w:rPr>
                <w:b/>
                <w:sz w:val="20"/>
                <w:lang w:val="en-US"/>
              </w:rPr>
            </w:pPr>
            <w:r w:rsidRPr="00C04841">
              <w:rPr>
                <w:b/>
                <w:sz w:val="20"/>
                <w:lang w:val="en-US"/>
              </w:rPr>
              <w:t xml:space="preserve"> </w:t>
            </w:r>
            <w:r w:rsidR="007433D3" w:rsidRPr="00C04841">
              <w:rPr>
                <w:b/>
                <w:sz w:val="20"/>
                <w:lang w:val="en-US"/>
              </w:rPr>
              <w:t>00792/CUAUTIZC/IP/2024</w:t>
            </w:r>
          </w:p>
          <w:p w14:paraId="06083CB2" w14:textId="0F220D87" w:rsidR="007B664E" w:rsidRPr="00C04841" w:rsidRDefault="007433D3" w:rsidP="00C04841">
            <w:pPr>
              <w:jc w:val="center"/>
              <w:rPr>
                <w:b/>
                <w:sz w:val="20"/>
                <w:lang w:val="en-US"/>
              </w:rPr>
            </w:pPr>
            <w:r w:rsidRPr="00C04841">
              <w:rPr>
                <w:b/>
                <w:sz w:val="20"/>
                <w:lang w:val="en-US"/>
              </w:rPr>
              <w:t>05762</w:t>
            </w:r>
            <w:r w:rsidR="007B664E" w:rsidRPr="00C04841">
              <w:rPr>
                <w:b/>
                <w:sz w:val="20"/>
                <w:lang w:val="en-US"/>
              </w:rPr>
              <w:t>/INFOEM/IP/RR/2024</w:t>
            </w:r>
          </w:p>
          <w:p w14:paraId="050D3728" w14:textId="77777777" w:rsidR="007B664E" w:rsidRPr="00C04841" w:rsidRDefault="007B664E" w:rsidP="00C04841">
            <w:pPr>
              <w:rPr>
                <w:b/>
                <w:sz w:val="20"/>
                <w:lang w:val="en-US"/>
              </w:rPr>
            </w:pPr>
          </w:p>
        </w:tc>
        <w:tc>
          <w:tcPr>
            <w:tcW w:w="6075" w:type="dxa"/>
            <w:tcMar>
              <w:top w:w="0" w:type="dxa"/>
              <w:left w:w="45" w:type="dxa"/>
              <w:bottom w:w="0" w:type="dxa"/>
              <w:right w:w="45" w:type="dxa"/>
            </w:tcMar>
          </w:tcPr>
          <w:p w14:paraId="6709BFBD" w14:textId="28D79F58" w:rsidR="007B664E" w:rsidRPr="00C04841" w:rsidRDefault="007433D3" w:rsidP="00C04841">
            <w:pPr>
              <w:ind w:left="28"/>
              <w:rPr>
                <w:i/>
                <w:sz w:val="20"/>
              </w:rPr>
            </w:pPr>
            <w:r w:rsidRPr="00C04841">
              <w:rPr>
                <w:i/>
                <w:sz w:val="20"/>
              </w:rPr>
              <w:t xml:space="preserve">Acorde al </w:t>
            </w:r>
            <w:proofErr w:type="spellStart"/>
            <w:r w:rsidRPr="00C04841">
              <w:rPr>
                <w:i/>
                <w:sz w:val="20"/>
              </w:rPr>
              <w:t>articulo</w:t>
            </w:r>
            <w:proofErr w:type="spellEnd"/>
            <w:r w:rsidRPr="00C04841">
              <w:rPr>
                <w:i/>
                <w:sz w:val="20"/>
              </w:rPr>
              <w:t xml:space="preserve"> 6 de la CPEUM solicito los oficios enviados por la subdirección de Recursos Humanos perteneciente a la </w:t>
            </w:r>
            <w:proofErr w:type="spellStart"/>
            <w:r w:rsidRPr="00C04841">
              <w:rPr>
                <w:i/>
                <w:sz w:val="20"/>
              </w:rPr>
              <w:t>Direccion</w:t>
            </w:r>
            <w:proofErr w:type="spellEnd"/>
            <w:r w:rsidRPr="00C04841">
              <w:rPr>
                <w:i/>
                <w:sz w:val="20"/>
              </w:rPr>
              <w:t xml:space="preserve"> de </w:t>
            </w:r>
            <w:proofErr w:type="spellStart"/>
            <w:r w:rsidRPr="00C04841">
              <w:rPr>
                <w:i/>
                <w:sz w:val="20"/>
              </w:rPr>
              <w:t>Administracion</w:t>
            </w:r>
            <w:proofErr w:type="spellEnd"/>
            <w:r w:rsidRPr="00C04841">
              <w:rPr>
                <w:i/>
                <w:sz w:val="20"/>
              </w:rPr>
              <w:t xml:space="preserve"> de los meses de Mayo, Junio, Julio a la fecha de esta solicitud del ejercicio 2024, con sus anexos completos , en versión </w:t>
            </w:r>
            <w:proofErr w:type="spellStart"/>
            <w:r w:rsidRPr="00C04841">
              <w:rPr>
                <w:i/>
                <w:sz w:val="20"/>
              </w:rPr>
              <w:t>píblica</w:t>
            </w:r>
            <w:proofErr w:type="spellEnd"/>
            <w:r w:rsidRPr="00C04841">
              <w:rPr>
                <w:i/>
                <w:sz w:val="20"/>
              </w:rPr>
              <w:t xml:space="preserve">, no es necesario </w:t>
            </w:r>
            <w:proofErr w:type="spellStart"/>
            <w:r w:rsidRPr="00C04841">
              <w:rPr>
                <w:i/>
                <w:sz w:val="20"/>
              </w:rPr>
              <w:t>realecen</w:t>
            </w:r>
            <w:proofErr w:type="spellEnd"/>
            <w:r w:rsidRPr="00C04841">
              <w:rPr>
                <w:i/>
                <w:sz w:val="20"/>
              </w:rPr>
              <w:t xml:space="preserve"> cambio de modalidad, la </w:t>
            </w:r>
            <w:proofErr w:type="spellStart"/>
            <w:r w:rsidRPr="00C04841">
              <w:rPr>
                <w:i/>
                <w:sz w:val="20"/>
              </w:rPr>
              <w:t>informacion</w:t>
            </w:r>
            <w:proofErr w:type="spellEnd"/>
            <w:r w:rsidRPr="00C04841">
              <w:rPr>
                <w:i/>
                <w:sz w:val="20"/>
              </w:rPr>
              <w:t xml:space="preserve"> pasa por la </w:t>
            </w:r>
            <w:proofErr w:type="spellStart"/>
            <w:r w:rsidRPr="00C04841">
              <w:rPr>
                <w:i/>
                <w:sz w:val="20"/>
              </w:rPr>
              <w:t>Platafroma</w:t>
            </w:r>
            <w:proofErr w:type="spellEnd"/>
            <w:r w:rsidRPr="00C04841">
              <w:rPr>
                <w:i/>
                <w:sz w:val="20"/>
              </w:rPr>
              <w:t xml:space="preserve"> SAIMEX</w:t>
            </w:r>
          </w:p>
        </w:tc>
      </w:tr>
      <w:tr w:rsidR="007B664E" w:rsidRPr="00C04841" w14:paraId="17DE585C" w14:textId="77777777" w:rsidTr="00BF0D4B">
        <w:trPr>
          <w:trHeight w:val="65"/>
        </w:trPr>
        <w:tc>
          <w:tcPr>
            <w:tcW w:w="3030" w:type="dxa"/>
            <w:tcMar>
              <w:top w:w="0" w:type="dxa"/>
              <w:left w:w="45" w:type="dxa"/>
              <w:bottom w:w="0" w:type="dxa"/>
              <w:right w:w="45" w:type="dxa"/>
            </w:tcMar>
          </w:tcPr>
          <w:p w14:paraId="3069461C" w14:textId="5001ECEB" w:rsidR="007B664E" w:rsidRPr="00C04841" w:rsidRDefault="007433D3" w:rsidP="00C04841">
            <w:pPr>
              <w:jc w:val="center"/>
              <w:rPr>
                <w:b/>
                <w:sz w:val="20"/>
                <w:lang w:val="en-US"/>
              </w:rPr>
            </w:pPr>
            <w:r w:rsidRPr="00C04841">
              <w:rPr>
                <w:b/>
                <w:sz w:val="20"/>
                <w:lang w:val="en-US"/>
              </w:rPr>
              <w:t>00765/CUAUTIZC/IP/2024</w:t>
            </w:r>
          </w:p>
          <w:p w14:paraId="51B37F68" w14:textId="225EB740" w:rsidR="007B664E" w:rsidRPr="00C04841" w:rsidRDefault="007433D3" w:rsidP="00C04841">
            <w:pPr>
              <w:jc w:val="center"/>
              <w:rPr>
                <w:b/>
                <w:sz w:val="20"/>
                <w:lang w:val="en-US"/>
              </w:rPr>
            </w:pPr>
            <w:r w:rsidRPr="00C04841">
              <w:rPr>
                <w:b/>
                <w:sz w:val="20"/>
                <w:lang w:val="en-US"/>
              </w:rPr>
              <w:t>05778</w:t>
            </w:r>
            <w:r w:rsidR="007B664E" w:rsidRPr="00C04841">
              <w:rPr>
                <w:b/>
                <w:sz w:val="20"/>
                <w:lang w:val="en-US"/>
              </w:rPr>
              <w:t>/INFOEM/IP/RR/2024</w:t>
            </w:r>
          </w:p>
        </w:tc>
        <w:tc>
          <w:tcPr>
            <w:tcW w:w="6075" w:type="dxa"/>
            <w:tcMar>
              <w:top w:w="0" w:type="dxa"/>
              <w:left w:w="45" w:type="dxa"/>
              <w:bottom w:w="0" w:type="dxa"/>
              <w:right w:w="45" w:type="dxa"/>
            </w:tcMar>
          </w:tcPr>
          <w:p w14:paraId="6E2B8D73" w14:textId="01BF9AB0" w:rsidR="007B664E" w:rsidRPr="00C04841" w:rsidRDefault="007433D3" w:rsidP="00C04841">
            <w:pPr>
              <w:rPr>
                <w:i/>
                <w:sz w:val="20"/>
              </w:rPr>
            </w:pPr>
            <w:r w:rsidRPr="00C04841">
              <w:rPr>
                <w:i/>
                <w:sz w:val="20"/>
              </w:rPr>
              <w:t xml:space="preserve">Solicito los oficios enviados y recibidos con a la Presidencia Municipal del año 2023 incluyendo anexos, </w:t>
            </w:r>
            <w:proofErr w:type="spellStart"/>
            <w:r w:rsidRPr="00C04841">
              <w:rPr>
                <w:i/>
                <w:sz w:val="20"/>
              </w:rPr>
              <w:t>asi</w:t>
            </w:r>
            <w:proofErr w:type="spellEnd"/>
            <w:r w:rsidRPr="00C04841">
              <w:rPr>
                <w:i/>
                <w:sz w:val="20"/>
              </w:rPr>
              <w:t xml:space="preserve"> mismo anexar la Versión Pública, la </w:t>
            </w:r>
            <w:proofErr w:type="spellStart"/>
            <w:r w:rsidRPr="00C04841">
              <w:rPr>
                <w:i/>
                <w:sz w:val="20"/>
              </w:rPr>
              <w:t>informacion</w:t>
            </w:r>
            <w:proofErr w:type="spellEnd"/>
            <w:r w:rsidRPr="00C04841">
              <w:rPr>
                <w:i/>
                <w:sz w:val="20"/>
              </w:rPr>
              <w:t xml:space="preserve"> si pasa por la plataforma SAIMEX, para que no hagan cambio de modalidad evitando cumplir </w:t>
            </w:r>
            <w:proofErr w:type="spellStart"/>
            <w:r w:rsidRPr="00C04841">
              <w:rPr>
                <w:i/>
                <w:sz w:val="20"/>
              </w:rPr>
              <w:t>co</w:t>
            </w:r>
            <w:proofErr w:type="spellEnd"/>
            <w:r w:rsidRPr="00C04841">
              <w:rPr>
                <w:i/>
                <w:sz w:val="20"/>
              </w:rPr>
              <w:t xml:space="preserve"> </w:t>
            </w:r>
            <w:proofErr w:type="spellStart"/>
            <w:r w:rsidRPr="00C04841">
              <w:rPr>
                <w:i/>
                <w:sz w:val="20"/>
              </w:rPr>
              <w:t>nel</w:t>
            </w:r>
            <w:proofErr w:type="spellEnd"/>
            <w:r w:rsidRPr="00C04841">
              <w:rPr>
                <w:i/>
                <w:sz w:val="20"/>
              </w:rPr>
              <w:t xml:space="preserve"> derecho de acceso a la </w:t>
            </w:r>
            <w:proofErr w:type="spellStart"/>
            <w:r w:rsidRPr="00C04841">
              <w:rPr>
                <w:i/>
                <w:sz w:val="20"/>
              </w:rPr>
              <w:t>infromación</w:t>
            </w:r>
            <w:proofErr w:type="spellEnd"/>
            <w:r w:rsidRPr="00C04841">
              <w:rPr>
                <w:i/>
                <w:sz w:val="20"/>
              </w:rPr>
              <w:t xml:space="preserve"> pública</w:t>
            </w:r>
          </w:p>
        </w:tc>
      </w:tr>
    </w:tbl>
    <w:p w14:paraId="47F08455" w14:textId="77777777" w:rsidR="007B664E" w:rsidRPr="00C04841" w:rsidRDefault="007B664E" w:rsidP="00C04841">
      <w:pPr>
        <w:tabs>
          <w:tab w:val="left" w:pos="4667"/>
        </w:tabs>
        <w:ind w:left="567" w:right="567"/>
        <w:rPr>
          <w:i/>
        </w:rPr>
      </w:pPr>
    </w:p>
    <w:p w14:paraId="71119295" w14:textId="77777777" w:rsidR="007B664E" w:rsidRPr="00C04841" w:rsidRDefault="007B664E" w:rsidP="00C04841">
      <w:pPr>
        <w:tabs>
          <w:tab w:val="left" w:pos="4667"/>
        </w:tabs>
        <w:ind w:left="567" w:right="567"/>
      </w:pPr>
      <w:r w:rsidRPr="00C04841">
        <w:rPr>
          <w:b/>
        </w:rPr>
        <w:t>Modalidad de entrega</w:t>
      </w:r>
      <w:r w:rsidRPr="00C04841">
        <w:t>: a través del SAIMEX.</w:t>
      </w:r>
    </w:p>
    <w:p w14:paraId="622DBDEF" w14:textId="77777777" w:rsidR="007B664E" w:rsidRPr="00C04841" w:rsidRDefault="007B664E" w:rsidP="00C04841">
      <w:pPr>
        <w:ind w:right="-28"/>
        <w:rPr>
          <w:i/>
        </w:rPr>
      </w:pPr>
    </w:p>
    <w:p w14:paraId="0FDC765C" w14:textId="77777777" w:rsidR="007B664E" w:rsidRPr="00C04841" w:rsidRDefault="007B664E" w:rsidP="00C04841">
      <w:pPr>
        <w:pStyle w:val="Ttulo3"/>
      </w:pPr>
      <w:bookmarkStart w:id="9" w:name="_1pxezwc" w:colFirst="0" w:colLast="0"/>
      <w:bookmarkStart w:id="10" w:name="_Toc180602868"/>
      <w:bookmarkEnd w:id="9"/>
      <w:r w:rsidRPr="00C04841">
        <w:t>b) Turno de la solicitud de información</w:t>
      </w:r>
      <w:bookmarkEnd w:id="10"/>
    </w:p>
    <w:p w14:paraId="17B5568E" w14:textId="799D8D4F" w:rsidR="007B664E" w:rsidRPr="00C04841" w:rsidRDefault="007B664E" w:rsidP="00C04841">
      <w:r w:rsidRPr="00C04841">
        <w:t xml:space="preserve">En cumplimiento al artículo 162 de la Ley de Transparencia y Acceso a la Información Pública del Estado de México y Municipios, el </w:t>
      </w:r>
      <w:r w:rsidR="00F35A1E" w:rsidRPr="00C04841">
        <w:rPr>
          <w:b/>
        </w:rPr>
        <w:t>diecinueve y veintiséis de agosto</w:t>
      </w:r>
      <w:r w:rsidRPr="00C04841">
        <w:rPr>
          <w:b/>
        </w:rPr>
        <w:t xml:space="preserve"> de dos mil veinticuatro</w:t>
      </w:r>
      <w:r w:rsidRPr="00C04841">
        <w:t xml:space="preserve">, el Titular de la Unidad de Transparencia del </w:t>
      </w:r>
      <w:r w:rsidRPr="00C04841">
        <w:rPr>
          <w:b/>
        </w:rPr>
        <w:t>SUJETO OBLIGADO</w:t>
      </w:r>
      <w:r w:rsidRPr="00C04841">
        <w:t xml:space="preserve"> turnó la solicitud de información a los servidores públicos habilitados que estimó pertinentes.</w:t>
      </w:r>
    </w:p>
    <w:p w14:paraId="74C78476" w14:textId="77777777" w:rsidR="00F35A1E" w:rsidRPr="00C04841" w:rsidRDefault="00F35A1E" w:rsidP="00C04841"/>
    <w:p w14:paraId="35112030" w14:textId="77777777" w:rsidR="00F35A1E" w:rsidRPr="00C04841" w:rsidRDefault="00F35A1E" w:rsidP="00C04841">
      <w:pPr>
        <w:pStyle w:val="Ttulo3"/>
      </w:pPr>
      <w:bookmarkStart w:id="11" w:name="_Toc165402857"/>
      <w:bookmarkStart w:id="12" w:name="_Toc180602869"/>
      <w:r w:rsidRPr="00C04841">
        <w:lastRenderedPageBreak/>
        <w:t>c) Prórroga</w:t>
      </w:r>
      <w:bookmarkEnd w:id="11"/>
      <w:bookmarkEnd w:id="12"/>
    </w:p>
    <w:p w14:paraId="6D0CA056" w14:textId="00C12941" w:rsidR="00F35A1E" w:rsidRPr="00C04841" w:rsidRDefault="00F35A1E" w:rsidP="00C04841">
      <w:r w:rsidRPr="00C04841">
        <w:t xml:space="preserve">De las constancias que obran en el SAIMEX en la solicitud de información 00765/CUAUTIZC/IP/2024, se advierte que el seis de septiembre de dos mil veinticuatro, </w:t>
      </w:r>
      <w:r w:rsidRPr="00C04841">
        <w:rPr>
          <w:b/>
          <w:bCs/>
        </w:rPr>
        <w:t>EL SUJETO OBLIGADO</w:t>
      </w:r>
      <w:r w:rsidRPr="00C04841">
        <w:t xml:space="preserve"> notificó una prórroga de siete días para dar respuesta a la solicitud de información planteada por </w:t>
      </w:r>
      <w:r w:rsidRPr="00C04841">
        <w:rPr>
          <w:b/>
          <w:bCs/>
        </w:rPr>
        <w:t>LA PARTE RECURRENTE</w:t>
      </w:r>
      <w:r w:rsidRPr="00C04841">
        <w:t>, en los siguientes términos:</w:t>
      </w:r>
    </w:p>
    <w:p w14:paraId="186FE759" w14:textId="77777777" w:rsidR="00F35A1E" w:rsidRPr="00C04841" w:rsidRDefault="00F35A1E" w:rsidP="00C04841"/>
    <w:p w14:paraId="2FB34E74" w14:textId="77777777" w:rsidR="00F35A1E" w:rsidRPr="00C04841" w:rsidRDefault="00F35A1E" w:rsidP="00C04841">
      <w:pPr>
        <w:pStyle w:val="Puesto"/>
      </w:pPr>
      <w:r w:rsidRPr="00C04841">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80B0E96" w14:textId="0CD57A75" w:rsidR="00F35A1E" w:rsidRPr="00C04841" w:rsidRDefault="00F35A1E" w:rsidP="00C04841">
      <w:pPr>
        <w:pStyle w:val="Puesto"/>
      </w:pPr>
      <w:r w:rsidRPr="00C04841">
        <w:t xml:space="preserve">Visto el contenido de la Solicitud de Información Pública número 00765/CUAUTIZC/IP/2024, presentada a través del Sistema de Acceso a la Información Mexiquense, denominado SAIMEX, en fecha 16 de agosto del año 2024, se: ---------------------------------------------------------------A C U E R D A----------------------------------------------------------------- I.- Con fundamento en los artículos 1, 3 fracción XI, XXII, XLIV, 4, 50, 51, 53 fracción IV, 163 y demás relativos y aplicables de la Ley de Transparencia y Acceso a la Información Pública del Estado de México y Municipios. II.- Del análisis de la solicitud de mérito, en términos del artículo 163 segundo párrafo de la Ley de Transparencia y Acceso a la Información Pública del Estado de México y Municipios, y del requerimiento por parte del Servidor Público Habilitado de la Dirección de Administración, mediante el cual solicita la ampliación del término a fin de atender la solicitud de información número bajo el folio 00765/CUAUTIZC/IP/2024, la que a la letra señala; “Solicito los oficios enviados y recibidos con a la Presidencia Municipal del año 2023 incluyendo anexos, </w:t>
      </w:r>
      <w:proofErr w:type="spellStart"/>
      <w:r w:rsidRPr="00C04841">
        <w:t>asi</w:t>
      </w:r>
      <w:proofErr w:type="spellEnd"/>
      <w:r w:rsidRPr="00C04841">
        <w:t xml:space="preserve"> mismo anexar la Versión Pública, la </w:t>
      </w:r>
      <w:proofErr w:type="spellStart"/>
      <w:r w:rsidRPr="00C04841">
        <w:t>informacion</w:t>
      </w:r>
      <w:proofErr w:type="spellEnd"/>
      <w:r w:rsidRPr="00C04841">
        <w:t xml:space="preserve"> si pasa por la plataforma SAIMEX, para que no hagan cambio de modalidad evitando cumplir </w:t>
      </w:r>
      <w:proofErr w:type="spellStart"/>
      <w:r w:rsidRPr="00C04841">
        <w:t>co</w:t>
      </w:r>
      <w:proofErr w:type="spellEnd"/>
      <w:r w:rsidRPr="00C04841">
        <w:t xml:space="preserve"> </w:t>
      </w:r>
      <w:proofErr w:type="spellStart"/>
      <w:r w:rsidRPr="00C04841">
        <w:t>nel</w:t>
      </w:r>
      <w:proofErr w:type="spellEnd"/>
      <w:r w:rsidRPr="00C04841">
        <w:t xml:space="preserve"> derecho de acceso a la </w:t>
      </w:r>
      <w:proofErr w:type="spellStart"/>
      <w:r w:rsidRPr="00C04841">
        <w:t>infromación</w:t>
      </w:r>
      <w:proofErr w:type="spellEnd"/>
      <w:r w:rsidRPr="00C04841">
        <w:t xml:space="preserve"> pública”(SIC) Por lo que se hace valer una ampliación excepcional al plazo para dar respuesta a la solicitud de información por un término de siete días, toda vez que se está realizando la búsqueda de la información, para en su caso, y de ser procedente sea presentado acuerdo de cambio de modalidad y versión pública de la información solicitada. Así lo resolvieron y lo firmaron los integrantes del Comité de Transparencia, a los 04 días del mes de septiembre del año dos mil veinticuatro.”</w:t>
      </w:r>
    </w:p>
    <w:p w14:paraId="7B3B4E61" w14:textId="77777777" w:rsidR="00F35A1E" w:rsidRPr="00C04841" w:rsidRDefault="00F35A1E" w:rsidP="00C04841"/>
    <w:p w14:paraId="2D3AE0CA" w14:textId="233090E9" w:rsidR="00F35A1E" w:rsidRPr="00C04841" w:rsidRDefault="00F35A1E" w:rsidP="00C04841">
      <w:r w:rsidRPr="00C04841">
        <w:lastRenderedPageBreak/>
        <w:t xml:space="preserve">Asimismo, en el expediente que obra en el SAIMEX se advierte que </w:t>
      </w:r>
      <w:r w:rsidRPr="00C04841">
        <w:rPr>
          <w:b/>
          <w:bCs/>
        </w:rPr>
        <w:t>EL SUJETO OBLIGADO</w:t>
      </w:r>
      <w:r w:rsidRPr="00C04841">
        <w:t xml:space="preserve"> acompañó a la solicitud de prórroga el archivo electrónico denominado AA24.pdf, el cual contiene el Acuerdo número CTM/CUT/SO013/AA/2024, por medio del cual el Comité de Transparencia aprobó la ampliación de plazo para dar respuesta a la solicitud de información.</w:t>
      </w:r>
    </w:p>
    <w:p w14:paraId="46CE8178" w14:textId="77777777" w:rsidR="00F35A1E" w:rsidRPr="00C04841" w:rsidRDefault="00F35A1E" w:rsidP="00C04841"/>
    <w:p w14:paraId="2AFABBCE" w14:textId="2DEA2351" w:rsidR="007B664E" w:rsidRPr="00C04841" w:rsidRDefault="00423C0B" w:rsidP="00C04841">
      <w:pPr>
        <w:pStyle w:val="Ttulo3"/>
      </w:pPr>
      <w:bookmarkStart w:id="13" w:name="_2et92p0" w:colFirst="0" w:colLast="0"/>
      <w:bookmarkStart w:id="14" w:name="_Toc180602870"/>
      <w:bookmarkEnd w:id="13"/>
      <w:r w:rsidRPr="00C04841">
        <w:t>d</w:t>
      </w:r>
      <w:r w:rsidR="007B664E" w:rsidRPr="00C04841">
        <w:t>) Respuestas del Sujeto Obligado.</w:t>
      </w:r>
      <w:bookmarkEnd w:id="14"/>
    </w:p>
    <w:p w14:paraId="70038654" w14:textId="28D4E9C3" w:rsidR="007B664E" w:rsidRPr="00C04841" w:rsidRDefault="007B664E" w:rsidP="00C04841">
      <w:pPr>
        <w:widowControl w:val="0"/>
      </w:pPr>
      <w:r w:rsidRPr="00C04841">
        <w:t xml:space="preserve">De las constancias que obran en los expedientes electrónicos del </w:t>
      </w:r>
      <w:r w:rsidRPr="00C04841">
        <w:rPr>
          <w:b/>
        </w:rPr>
        <w:t xml:space="preserve">SAIMEX </w:t>
      </w:r>
      <w:r w:rsidRPr="00C04841">
        <w:t xml:space="preserve">relacionados con el presente estudio, se aprecia que el </w:t>
      </w:r>
      <w:r w:rsidR="00F35A1E" w:rsidRPr="00C04841">
        <w:rPr>
          <w:b/>
        </w:rPr>
        <w:t xml:space="preserve">diecisiete </w:t>
      </w:r>
      <w:r w:rsidR="00B7101D" w:rsidRPr="00C04841">
        <w:rPr>
          <w:b/>
        </w:rPr>
        <w:t>y dieciocho de septiembre</w:t>
      </w:r>
      <w:r w:rsidR="00B7101D" w:rsidRPr="00C04841">
        <w:t xml:space="preserve"> </w:t>
      </w:r>
      <w:r w:rsidRPr="00C04841">
        <w:rPr>
          <w:b/>
        </w:rPr>
        <w:t>de dos mil veinticuatro</w:t>
      </w:r>
      <w:r w:rsidRPr="00C04841">
        <w:t xml:space="preserve">, </w:t>
      </w:r>
      <w:r w:rsidRPr="00C04841">
        <w:rPr>
          <w:b/>
        </w:rPr>
        <w:t>EL SUJETO OBLIGADO</w:t>
      </w:r>
      <w:r w:rsidRPr="00C04841">
        <w:t xml:space="preserve"> dio respuesta a las solicitudes de información en el tenor siguiente: </w:t>
      </w:r>
    </w:p>
    <w:p w14:paraId="52454312" w14:textId="77777777" w:rsidR="007B664E" w:rsidRPr="00C04841" w:rsidRDefault="007B664E" w:rsidP="00C04841">
      <w:pPr>
        <w:widowControl w:val="0"/>
      </w:pPr>
    </w:p>
    <w:p w14:paraId="462ADB70" w14:textId="364D705E" w:rsidR="007B664E" w:rsidRPr="00C04841" w:rsidRDefault="007B664E" w:rsidP="00C04841">
      <w:pPr>
        <w:widowControl w:val="0"/>
      </w:pPr>
      <w:r w:rsidRPr="00C04841">
        <w:t xml:space="preserve">Folio de la Solicitud: </w:t>
      </w:r>
      <w:r w:rsidR="00B7101D" w:rsidRPr="00C04841">
        <w:rPr>
          <w:b/>
        </w:rPr>
        <w:t>00792/CUAUTIZC/IP/2024</w:t>
      </w:r>
    </w:p>
    <w:p w14:paraId="75311F9E" w14:textId="16C04CFC" w:rsidR="007B664E" w:rsidRPr="00C04841" w:rsidRDefault="007B664E" w:rsidP="00C04841">
      <w:pPr>
        <w:widowControl w:val="0"/>
        <w:rPr>
          <w:b/>
        </w:rPr>
      </w:pPr>
      <w:r w:rsidRPr="00C04841">
        <w:t>Recurso de Revisión</w:t>
      </w:r>
      <w:r w:rsidRPr="00C04841">
        <w:rPr>
          <w:b/>
        </w:rPr>
        <w:t xml:space="preserve">: </w:t>
      </w:r>
      <w:r w:rsidR="00B7101D" w:rsidRPr="00C04841">
        <w:rPr>
          <w:b/>
        </w:rPr>
        <w:t>05762/INFOEM/IP/RR/2024</w:t>
      </w:r>
    </w:p>
    <w:p w14:paraId="7896D89F" w14:textId="77777777" w:rsidR="007B664E" w:rsidRPr="00C04841" w:rsidRDefault="007B664E" w:rsidP="00C04841">
      <w:pPr>
        <w:widowControl w:val="0"/>
        <w:rPr>
          <w:b/>
        </w:rPr>
      </w:pPr>
    </w:p>
    <w:p w14:paraId="5F6FDB0C" w14:textId="77777777" w:rsidR="00B7101D" w:rsidRPr="00C04841" w:rsidRDefault="007B664E" w:rsidP="00C04841">
      <w:pPr>
        <w:pBdr>
          <w:top w:val="nil"/>
          <w:left w:val="nil"/>
          <w:bottom w:val="nil"/>
          <w:right w:val="nil"/>
          <w:between w:val="nil"/>
        </w:pBdr>
        <w:spacing w:line="240" w:lineRule="auto"/>
        <w:ind w:left="567" w:right="567" w:firstLine="567"/>
        <w:jc w:val="right"/>
        <w:rPr>
          <w:i/>
        </w:rPr>
      </w:pPr>
      <w:r w:rsidRPr="00C04841">
        <w:rPr>
          <w:i/>
        </w:rPr>
        <w:t>“</w:t>
      </w:r>
      <w:r w:rsidR="00B7101D" w:rsidRPr="00C04841">
        <w:rPr>
          <w:i/>
        </w:rPr>
        <w:t>Folio de la solicitud: 00792/CUAUTIZC/IP/2024</w:t>
      </w:r>
    </w:p>
    <w:p w14:paraId="1EAF63DF" w14:textId="77777777" w:rsidR="00B7101D" w:rsidRPr="00C04841" w:rsidRDefault="00B7101D" w:rsidP="00C04841">
      <w:pPr>
        <w:pBdr>
          <w:top w:val="nil"/>
          <w:left w:val="nil"/>
          <w:bottom w:val="nil"/>
          <w:right w:val="nil"/>
          <w:between w:val="nil"/>
        </w:pBdr>
        <w:spacing w:line="240" w:lineRule="auto"/>
        <w:ind w:left="567" w:right="567" w:firstLine="567"/>
        <w:rPr>
          <w:i/>
        </w:rPr>
      </w:pPr>
    </w:p>
    <w:p w14:paraId="61335411" w14:textId="77777777" w:rsidR="00B7101D" w:rsidRPr="00C04841" w:rsidRDefault="00B7101D" w:rsidP="00C04841">
      <w:pPr>
        <w:pBdr>
          <w:top w:val="nil"/>
          <w:left w:val="nil"/>
          <w:bottom w:val="nil"/>
          <w:right w:val="nil"/>
          <w:between w:val="nil"/>
        </w:pBdr>
        <w:spacing w:line="240" w:lineRule="auto"/>
        <w:ind w:left="567" w:right="567"/>
        <w:rPr>
          <w:i/>
        </w:rPr>
      </w:pPr>
      <w:r w:rsidRPr="00C04841">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973123" w14:textId="77777777" w:rsidR="00B7101D" w:rsidRPr="00C04841" w:rsidRDefault="00B7101D" w:rsidP="00C04841">
      <w:pPr>
        <w:pBdr>
          <w:top w:val="nil"/>
          <w:left w:val="nil"/>
          <w:bottom w:val="nil"/>
          <w:right w:val="nil"/>
          <w:between w:val="nil"/>
        </w:pBdr>
        <w:spacing w:line="240" w:lineRule="auto"/>
        <w:ind w:left="567" w:right="567" w:firstLine="567"/>
        <w:rPr>
          <w:i/>
        </w:rPr>
      </w:pPr>
    </w:p>
    <w:p w14:paraId="47223670" w14:textId="092D01EC" w:rsidR="007B664E" w:rsidRPr="00C04841" w:rsidRDefault="00B7101D" w:rsidP="00C04841">
      <w:pPr>
        <w:pBdr>
          <w:top w:val="nil"/>
          <w:left w:val="nil"/>
          <w:bottom w:val="nil"/>
          <w:right w:val="nil"/>
          <w:between w:val="nil"/>
        </w:pBdr>
        <w:spacing w:line="240" w:lineRule="auto"/>
        <w:ind w:left="567" w:right="567"/>
      </w:pPr>
      <w:r w:rsidRPr="00C04841">
        <w:rPr>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ADMINISTRACIÓN 1 “ Con fundamento en los artículos 6 de la Constitución Política de los Estados Unidos </w:t>
      </w:r>
      <w:r w:rsidRPr="00C04841">
        <w:rPr>
          <w:i/>
        </w:rPr>
        <w:lastRenderedPageBreak/>
        <w:t xml:space="preserve">Mexicanos; 4, 6, 11, 12, 19, 23 fracción IV y 163 de la Ley de Transparencia y Acceso a la Información Pública del Estado de México y Municipios; 47 fracción II y 48 fracción LVII del Reglamento de Organización Interna de la Administración Pública del Municipio de Cuautitlán Izcalli, Estado de México. (2022-2024); 3 fracción IV del Reglamento Interno de la Dirección de Administración del Municipio de Cuautitlán Izcalli, Estado de </w:t>
      </w:r>
      <w:proofErr w:type="spellStart"/>
      <w:r w:rsidRPr="00C04841">
        <w:rPr>
          <w:i/>
        </w:rPr>
        <w:t>México.y</w:t>
      </w:r>
      <w:proofErr w:type="spellEnd"/>
      <w:r w:rsidRPr="00C04841">
        <w:rPr>
          <w:i/>
        </w:rPr>
        <w:t xml:space="preserve"> en relación a la solicitud de información citada al rubro, turnada a través del Sistema de Acceso a la Información Mexiquense, consistente en: “Acorde al artículo 6 de la CPEUM solicito los oficios enviados por la subdirección de Recursos Humanos perteneciente a la Dirección de </w:t>
      </w:r>
      <w:proofErr w:type="spellStart"/>
      <w:r w:rsidRPr="00C04841">
        <w:rPr>
          <w:i/>
        </w:rPr>
        <w:t>Administracion</w:t>
      </w:r>
      <w:proofErr w:type="spellEnd"/>
      <w:r w:rsidRPr="00C04841">
        <w:rPr>
          <w:i/>
        </w:rPr>
        <w:t xml:space="preserve"> de los meses de Mayo, Junio, Julio a la fecha de esta solicitud del ejercicio 2024, con sus anexos completos, en versión </w:t>
      </w:r>
      <w:proofErr w:type="spellStart"/>
      <w:r w:rsidRPr="00C04841">
        <w:rPr>
          <w:i/>
        </w:rPr>
        <w:t>píblica</w:t>
      </w:r>
      <w:proofErr w:type="spellEnd"/>
      <w:r w:rsidRPr="00C04841">
        <w:rPr>
          <w:i/>
        </w:rPr>
        <w:t xml:space="preserve">, no es necesario </w:t>
      </w:r>
      <w:proofErr w:type="spellStart"/>
      <w:r w:rsidRPr="00C04841">
        <w:rPr>
          <w:i/>
        </w:rPr>
        <w:t>realecen</w:t>
      </w:r>
      <w:proofErr w:type="spellEnd"/>
      <w:r w:rsidRPr="00C04841">
        <w:rPr>
          <w:i/>
        </w:rPr>
        <w:t xml:space="preserve"> cambio de modalidad, la información pasa por la </w:t>
      </w:r>
      <w:proofErr w:type="spellStart"/>
      <w:r w:rsidRPr="00C04841">
        <w:rPr>
          <w:i/>
        </w:rPr>
        <w:t>Platafroma</w:t>
      </w:r>
      <w:proofErr w:type="spellEnd"/>
      <w:r w:rsidRPr="00C04841">
        <w:rPr>
          <w:i/>
        </w:rPr>
        <w:t xml:space="preserve"> SAIMEX” (SIC) Al respecto, adjunto copia simple del memorándum número SRH/238/2024, suscrito por la Subdirección de Recursos Humanos adscrita a esta Dirección a mi cargo, a través del cual dentro del ámbito de competencia y derivado de una búsqueda exhaustiva y razonable en los archivos y bases de datos de la misma, informa que, no obran oficios enviados por la Subdirección de Recursos Humanos en los meses de mayo, junio, julio, así como a la fecha de ingreso de la presente solicitud de información pública, correspondiente al ejercicio fiscal dos mil veinticuatro, por lo que se encuentra física y jurídicamente imposibilitada para atender lo solicitado. Lo anterior se robustece aún más con el criterio siguiente: 07/17 Segunda Época.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Resoluciones: RRA 2959/16. Secretaría de Gobernación. 23 de noviembre de 2016. Por unanimidad. Comisionado Ponente </w:t>
      </w:r>
      <w:proofErr w:type="spellStart"/>
      <w:r w:rsidRPr="00C04841">
        <w:rPr>
          <w:i/>
        </w:rPr>
        <w:t>Rosendoevgueni</w:t>
      </w:r>
      <w:proofErr w:type="spellEnd"/>
      <w:r w:rsidRPr="00C04841">
        <w:rPr>
          <w:i/>
        </w:rPr>
        <w:t xml:space="preserve"> Monterrey </w:t>
      </w:r>
      <w:proofErr w:type="spellStart"/>
      <w:r w:rsidRPr="00C04841">
        <w:rPr>
          <w:i/>
        </w:rPr>
        <w:t>Chepov</w:t>
      </w:r>
      <w:proofErr w:type="spellEnd"/>
      <w:r w:rsidRPr="00C04841">
        <w:rPr>
          <w:i/>
        </w:rPr>
        <w:t xml:space="preserve">. RRA 3186/16. Petróleos Mexicanos. 13 de diciembre de 2016. Por unanimidad. Comisionado Ponente Francisco Javier Acuña Llamas. RRA 4216/16. Cámara de Diputados. 05 de enero de 2017. Por unanimidad. Comisionada Ponente Areli Cano Guadiana. Lo anterior, se hace de su conocimiento en </w:t>
      </w:r>
      <w:r w:rsidRPr="00C04841">
        <w:rPr>
          <w:i/>
        </w:rPr>
        <w:lastRenderedPageBreak/>
        <w:t>términos de los artículos 12, 23 fracción IV y 24 de la Ley de Transparencia y Acceso a la Información Pública del Estado de México y Municipios, que a la letra señalan: “Artículo 12. Quienes generen, recopilen, administren, manejen o procesen, archiven o conserven información pública serán responsables de la misma en los términos de las disposiciones jurídicas aplicables. Los sujetos obligados solo proporcionarán la información pública que se les requiera y que obre en sus archivos y en el estado en que ésta se encuentre. La obligación de proporcionar la información no comprende el procesamiento de la misma, ni el presentarla conforme al interés del solicitante; no estarán obligados a generarla, resumirla, efectuar cálculos o practicar investigaciones.” “Artículo 23. Son sujetos obligados a transparentar y permitir el acceso a su información y proteger los datos personales que obren en su poder:” (las negritas son énfasis propio) “IV. Los Ayuntamientos y las dependencias, organismos, órganos y entidades de la administración municipal” Artículo 24. Para el cumplimiento de los objetivos de esta Ley, los sujetos obligados deberán cumplir con las siguientes obligaciones, según corresponda, de acuerdo a su naturaleza: … Los sujetos obligados solo proporcionarán la información pública que generen, administren o posean en el ejercicio de sus atribuciones.” (las negritas son énfasis propio). De la interpretación armónica y sistemática a los preceptos legales anteriormente citados, se concluye que la Dirección de Administración, únicamente se encuentra constreñida por la Ley en la Materia a proporcionar los documentos que den cuenta de la información solicitada, se posea y se administre en ejercicio de sus atribuciones.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068F512A" w14:textId="77777777" w:rsidR="007B664E" w:rsidRPr="00C04841" w:rsidRDefault="007B664E" w:rsidP="00C04841">
      <w:pPr>
        <w:widowControl w:val="0"/>
      </w:pPr>
    </w:p>
    <w:p w14:paraId="43297001" w14:textId="784083D7" w:rsidR="007B664E" w:rsidRPr="00C04841" w:rsidRDefault="007B664E" w:rsidP="00C04841">
      <w:pPr>
        <w:widowControl w:val="0"/>
      </w:pPr>
      <w:r w:rsidRPr="00C04841">
        <w:t xml:space="preserve">Asimismo, </w:t>
      </w:r>
      <w:r w:rsidRPr="00C04841">
        <w:rPr>
          <w:b/>
        </w:rPr>
        <w:t xml:space="preserve">EL SUJETO OBLIGADO </w:t>
      </w:r>
      <w:r w:rsidRPr="00C04841">
        <w:t>adjuntó los documentos siguientes:</w:t>
      </w:r>
    </w:p>
    <w:p w14:paraId="27BAB599" w14:textId="77777777" w:rsidR="007B664E" w:rsidRPr="00C04841" w:rsidRDefault="007B664E" w:rsidP="00C04841">
      <w:pPr>
        <w:widowControl w:val="0"/>
      </w:pPr>
    </w:p>
    <w:p w14:paraId="230B8BCB" w14:textId="1C21D28E" w:rsidR="00B7101D" w:rsidRPr="00C04841" w:rsidRDefault="00B7101D" w:rsidP="00C04841">
      <w:pPr>
        <w:widowControl w:val="0"/>
        <w:numPr>
          <w:ilvl w:val="0"/>
          <w:numId w:val="29"/>
        </w:numPr>
        <w:pBdr>
          <w:top w:val="nil"/>
          <w:left w:val="nil"/>
          <w:bottom w:val="nil"/>
          <w:right w:val="nil"/>
          <w:between w:val="nil"/>
        </w:pBdr>
      </w:pPr>
      <w:r w:rsidRPr="00C04841">
        <w:rPr>
          <w:b/>
        </w:rPr>
        <w:t>RESPUESTA 792.pdf</w:t>
      </w:r>
      <w:r w:rsidR="007B664E" w:rsidRPr="00C04841">
        <w:rPr>
          <w:b/>
        </w:rPr>
        <w:t xml:space="preserve">- </w:t>
      </w:r>
      <w:r w:rsidR="003D72AD" w:rsidRPr="00C04841">
        <w:t>Archivo que contiene oficio firmado por el Director de Administración mediante el cual</w:t>
      </w:r>
      <w:r w:rsidR="003D72AD" w:rsidRPr="00C04841">
        <w:rPr>
          <w:b/>
        </w:rPr>
        <w:t xml:space="preserve"> </w:t>
      </w:r>
      <w:r w:rsidR="003D72AD" w:rsidRPr="00C04841">
        <w:t xml:space="preserve">hace del conocimiento de la unidad de transparencia la respuesta que otorga el servidor público habilitado Subdirectora de Recursos Humanos la cual informa que después de haber realizado una búsqueda exhaustiva no obran </w:t>
      </w:r>
      <w:r w:rsidR="003D72AD" w:rsidRPr="00C04841">
        <w:rPr>
          <w:b/>
        </w:rPr>
        <w:t>oficios enviados</w:t>
      </w:r>
      <w:r w:rsidR="003D72AD" w:rsidRPr="00C04841">
        <w:t xml:space="preserve"> por la unidad a su cargo en los meses de mayo, junio y julio, </w:t>
      </w:r>
      <w:r w:rsidR="003D72AD" w:rsidRPr="00C04841">
        <w:lastRenderedPageBreak/>
        <w:t>así como a la fecha de ingreso de la presente solicitud.</w:t>
      </w:r>
    </w:p>
    <w:p w14:paraId="0CFEAF02" w14:textId="77777777" w:rsidR="00B7101D" w:rsidRPr="00C04841" w:rsidRDefault="00B7101D" w:rsidP="00C04841">
      <w:pPr>
        <w:widowControl w:val="0"/>
      </w:pPr>
    </w:p>
    <w:p w14:paraId="47FFC5B6" w14:textId="32B15AA2" w:rsidR="007B664E" w:rsidRPr="00C04841" w:rsidRDefault="007B664E" w:rsidP="00C04841">
      <w:pPr>
        <w:widowControl w:val="0"/>
      </w:pPr>
      <w:r w:rsidRPr="00C04841">
        <w:t xml:space="preserve">Folio de la Solicitud: </w:t>
      </w:r>
      <w:r w:rsidR="00FB17A3" w:rsidRPr="00C04841">
        <w:rPr>
          <w:b/>
        </w:rPr>
        <w:t>00765/CUAUTIZC/IP/2024</w:t>
      </w:r>
    </w:p>
    <w:p w14:paraId="3A50A412" w14:textId="06325FF3" w:rsidR="007B664E" w:rsidRPr="00C04841" w:rsidRDefault="007B664E" w:rsidP="00C04841">
      <w:pPr>
        <w:widowControl w:val="0"/>
      </w:pPr>
      <w:r w:rsidRPr="00C04841">
        <w:t>Recurso de Revisión</w:t>
      </w:r>
      <w:r w:rsidR="003D72AD" w:rsidRPr="00C04841">
        <w:rPr>
          <w:b/>
        </w:rPr>
        <w:t>: 05778</w:t>
      </w:r>
      <w:r w:rsidRPr="00C04841">
        <w:rPr>
          <w:b/>
        </w:rPr>
        <w:t>/INFOEM/IP/RR/2024</w:t>
      </w:r>
    </w:p>
    <w:p w14:paraId="42B30EEC" w14:textId="77777777" w:rsidR="007B664E" w:rsidRPr="00C04841" w:rsidRDefault="007B664E" w:rsidP="00C04841">
      <w:pPr>
        <w:widowControl w:val="0"/>
        <w:ind w:right="822"/>
        <w:rPr>
          <w:b/>
        </w:rPr>
      </w:pPr>
    </w:p>
    <w:p w14:paraId="6653F335" w14:textId="77777777" w:rsidR="00FB17A3" w:rsidRPr="00C04841" w:rsidRDefault="007B664E" w:rsidP="00C04841">
      <w:pPr>
        <w:widowControl w:val="0"/>
        <w:ind w:right="822"/>
        <w:jc w:val="right"/>
        <w:rPr>
          <w:i/>
        </w:rPr>
      </w:pPr>
      <w:r w:rsidRPr="00C04841">
        <w:rPr>
          <w:i/>
        </w:rPr>
        <w:t>“</w:t>
      </w:r>
      <w:r w:rsidR="00FB17A3" w:rsidRPr="00C04841">
        <w:rPr>
          <w:i/>
        </w:rPr>
        <w:t>Folio de la solicitud: 00765/CUAUTIZC/IP/2024</w:t>
      </w:r>
    </w:p>
    <w:p w14:paraId="58C3BDCF" w14:textId="77777777" w:rsidR="00FB17A3" w:rsidRPr="00C04841" w:rsidRDefault="00FB17A3" w:rsidP="00C04841">
      <w:pPr>
        <w:widowControl w:val="0"/>
        <w:ind w:right="822"/>
        <w:rPr>
          <w:i/>
        </w:rPr>
      </w:pPr>
    </w:p>
    <w:p w14:paraId="3DA620C8" w14:textId="77777777" w:rsidR="00FB17A3" w:rsidRPr="00C04841" w:rsidRDefault="00FB17A3" w:rsidP="00C04841">
      <w:pPr>
        <w:widowControl w:val="0"/>
        <w:spacing w:line="240" w:lineRule="auto"/>
        <w:ind w:left="567" w:right="822"/>
        <w:rPr>
          <w:i/>
        </w:rPr>
      </w:pPr>
      <w:r w:rsidRPr="00C04841">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658C4A" w14:textId="77777777" w:rsidR="00FB17A3" w:rsidRPr="00C04841" w:rsidRDefault="00FB17A3" w:rsidP="00C04841">
      <w:pPr>
        <w:widowControl w:val="0"/>
        <w:spacing w:line="240" w:lineRule="auto"/>
        <w:ind w:left="567" w:right="822"/>
        <w:rPr>
          <w:i/>
        </w:rPr>
      </w:pPr>
    </w:p>
    <w:p w14:paraId="66D3459A" w14:textId="2CA7EBED" w:rsidR="007B664E" w:rsidRPr="00C04841" w:rsidRDefault="00FB17A3" w:rsidP="00C04841">
      <w:pPr>
        <w:widowControl w:val="0"/>
        <w:spacing w:line="240" w:lineRule="auto"/>
        <w:ind w:left="567" w:right="822"/>
        <w:rPr>
          <w:i/>
        </w:rPr>
      </w:pPr>
      <w:r w:rsidRPr="00C04841">
        <w:rPr>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PRESIDENCIA MUNICIPAL 1 “ Con fundamento en los artículos 6 de la Constitución Política de los Estados Unidos Mexicanos; 4, 6, 11, 12, 19, 23 fracción IV y 163 de la Ley de Transparencia y Acceso a la Información Pública del Estado de México y Municipios; 47 y 48 del Reglamento de Organización Interna de la Administración Pública del Municipio de Cuautitlán Izcalli, Estado de México. (2022-2024); 3 y 7 del Reglamento Interno de la Dirección de Administración del Municipio de Cuautitlán Izcalli, Estado de México y en relación a la solicitud de información citada al rubro, turnada a través del Sistema de Acceso a la Información Mexiquense, consistente en: “Solicito los oficios enviados y recibidos con a la Presidencia Municipal del año 2023 incluyendo anexos, </w:t>
      </w:r>
      <w:proofErr w:type="spellStart"/>
      <w:r w:rsidRPr="00C04841">
        <w:rPr>
          <w:i/>
        </w:rPr>
        <w:t>asi</w:t>
      </w:r>
      <w:proofErr w:type="spellEnd"/>
      <w:r w:rsidRPr="00C04841">
        <w:rPr>
          <w:i/>
        </w:rPr>
        <w:t xml:space="preserve"> mismo anexar la Versión Pública, la </w:t>
      </w:r>
      <w:proofErr w:type="spellStart"/>
      <w:r w:rsidRPr="00C04841">
        <w:rPr>
          <w:i/>
        </w:rPr>
        <w:t>informacion</w:t>
      </w:r>
      <w:proofErr w:type="spellEnd"/>
      <w:r w:rsidRPr="00C04841">
        <w:rPr>
          <w:i/>
        </w:rPr>
        <w:t xml:space="preserve"> si pasa por la plataforma SAIMEX, para que no hagan cambio de modalidad evitando cumplir </w:t>
      </w:r>
      <w:proofErr w:type="spellStart"/>
      <w:r w:rsidRPr="00C04841">
        <w:rPr>
          <w:i/>
        </w:rPr>
        <w:t>co</w:t>
      </w:r>
      <w:proofErr w:type="spellEnd"/>
      <w:r w:rsidRPr="00C04841">
        <w:rPr>
          <w:i/>
        </w:rPr>
        <w:t xml:space="preserve"> </w:t>
      </w:r>
      <w:proofErr w:type="spellStart"/>
      <w:r w:rsidRPr="00C04841">
        <w:rPr>
          <w:i/>
        </w:rPr>
        <w:t>nel</w:t>
      </w:r>
      <w:proofErr w:type="spellEnd"/>
      <w:r w:rsidRPr="00C04841">
        <w:rPr>
          <w:i/>
        </w:rPr>
        <w:t xml:space="preserve"> derecho de acceso a la </w:t>
      </w:r>
      <w:proofErr w:type="spellStart"/>
      <w:r w:rsidRPr="00C04841">
        <w:rPr>
          <w:i/>
        </w:rPr>
        <w:t>infromación</w:t>
      </w:r>
      <w:proofErr w:type="spellEnd"/>
      <w:r w:rsidRPr="00C04841">
        <w:rPr>
          <w:i/>
        </w:rPr>
        <w:t xml:space="preserve"> pública” (SIC) Al respecto, informo dentro del ámbito de competencia y derivado de una búsqueda exhaustiva en los archivos y bases de datos que obran en esta Presidencia, que se localizó la información solicitada, </w:t>
      </w:r>
      <w:r w:rsidRPr="00C04841">
        <w:rPr>
          <w:i/>
        </w:rPr>
        <w:lastRenderedPageBreak/>
        <w:t xml:space="preserve">sin embargo, sobrepasa las capacidades técnicas, administrativas y humanas de esta Unidad Administrativa, considerando la cantidad y peso, aunado a que el Sistema de Acceso a la Información Mexiquense SAIMEX, no cuenta con la capacidad suficiente, motivo por el cual se hace el cambio de modalidad de entrega de la información y se ponen a disposición del solicitante los documentos en consulta directa. En consecuencia, a través del oficio INFOEM/DGI/1026/2024, de fecha 06 de septiembre de dos mil veinticuatro, el Lic. Nelson Correa Peralta, Director General de Informática del Instituto de Transparencia, Acceso a la Información Pública y Protección de Datos Personales del Estado de México y Municipios INFOEM, a fin de atender la solicitud de información pública 072/CUAUTIZC/IP/2024, hace del conocimiento a este Sujeto Obligado, que dicha incidencia técnica quedó registrada en la bitácora de incidencias, toda vez que se trata de subir a la plataforma SAIMEX un peso aproximado de 5.11 GB, lo cual sobrepasa las capacidades técnicas del sistema de mérito. Lo cual se robustece con el Acuerdo de Cambio de Modalidad de Entrega de la Información a consulta directa número CTM/CUT/SO014/011/ACM/2024, aprobado por los integrantes del Comité de Transparencia en la Décima cuarta Sesión Ordinaria celebrada el día once de septiembre del año dos mil veinticuatro. Bajo los argumentos vertidos con antelación y en aras de garantizar el derecho humano de acceso a la información y brindar óptima atención de la solicitud que nos ocupa, se hace del conocimiento al particular que, la información referente a los oficios enviados y recibidos con a la Presidencia Municipal del año 2023 incluyendo anexos, así mismo anexar la Versión Pública, se pondrá a disposición en versión pública bajo el acuerdo número CTM/CUT/SO014/010/VP/2024, aprobado por los integrantes del Comité de Transparencia en la Décima cuarta Sesión Ordinaria, celebrada el día once de septiembre del año dos mil veinticuatro. Asimismo, se informa que deberá presentarse con una identificación oficial vigente, para recibir la consulta de la información en las instalaciones de las oficinas del Área de Atención Ciudadana adscrita a la Presidencia Municipal, que se encuentran ubicadas en Avenida Primero de Mayo No. 100, Planta Baja, Colonia Centro Urbano, Cuautitlán Izcalli, Código Postal 54700, Municipio de Cuautitlán Izcalli, Estado de México, el día 17 de septiembre de 2024, en un horario de las 09:00 a las 11:00 horas con el C. </w:t>
      </w:r>
      <w:proofErr w:type="spellStart"/>
      <w:r w:rsidRPr="00C04841">
        <w:rPr>
          <w:i/>
        </w:rPr>
        <w:t>Jose</w:t>
      </w:r>
      <w:proofErr w:type="spellEnd"/>
      <w:r w:rsidRPr="00C04841">
        <w:rPr>
          <w:i/>
        </w:rPr>
        <w:t xml:space="preserve"> </w:t>
      </w:r>
      <w:proofErr w:type="spellStart"/>
      <w:r w:rsidRPr="00C04841">
        <w:rPr>
          <w:i/>
        </w:rPr>
        <w:t>otilio</w:t>
      </w:r>
      <w:proofErr w:type="spellEnd"/>
      <w:r w:rsidRPr="00C04841">
        <w:rPr>
          <w:i/>
        </w:rPr>
        <w:t xml:space="preserve"> Palomares Degollado con cargo de: Titular de la Unidad de Atención Ciudadana. (las negritas son énfasis propio) No se omite mencionar que dichas instalaciones cuentan con las medidas de accesibilidad, de acuerdo con los Criterios para que los Sujetos Obligados Garanticen Condiciones de Accesibilidad que Permitan el Ejercicio de los Derechos Humanos de Acceso a la Información y Protección de Datos Personales a Grupos Vulnerables, publicado en el </w:t>
      </w:r>
      <w:r w:rsidRPr="00C04841">
        <w:rPr>
          <w:i/>
        </w:rPr>
        <w:lastRenderedPageBreak/>
        <w:t>Diario Oficial de la Federación con fecha 04/05/2016 y emitido por El Consejo Nacional del Sistema Nacional de Transparencia, Acceso a la Información Pública y Protección de Datos Personales. En aras de garantizar el debido proceso del derecho humano de acceso a la información, se hace del conocimiento que se brindarán las facilidades y asistencia requerida para la consulta de los documentos y se adoptarán las medidas físicas y/o administrativas y demás que resulten necesarias para garantizar la integridad de la información a consultar, de conformidad con las características específicas de la información solicitada. Lo anterior, se hace de su conocimiento en términos de los artículos 12, 23 fracción IV y 24 de la Ley de Transparencia y Acceso a la Información Pública del Estado de México y Municipios, que a la letra señalan: “Artículo 12. Quienes generen, recopilen, administren, manejen o procesen, archiven o conserven información pública serán responsables de la misma en los términos de las disposiciones jurídicas aplicables. Los sujetos obligados solo proporcionarán la información pública que se les requiera y que obre en sus archivos y en el estado en que ésta se encuentre. La obligación de proporcionar la información no comprende el procesamiento de la misma, ni el presentarla conforme al interés del solicitante; no estarán obligados a generarla, resumirla, efectuar cálculos o practicar investigaciones.” “Artículo 23. Son sujetos obligados a transparentar y permitir el acceso a su información y proteger los datos personales que obren en su poder:” (las negritas son énfasis propio) “IV. Los Ayuntamientos y las dependencias, organismos, órganos y entidades de la administración municipal” Artículo 24. Para el cumplimiento de los objetivos de esta Ley, los sujetos obligados deberán cumplir con las siguientes obligaciones, según corresponda, de acuerdo a su naturaleza: … Los sujetos obligados solo proporcionarán la información pública que generen, administren o posean en el ejercicio de sus atribuciones.” (las negritas son énfasis propio).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r w:rsidR="007B664E" w:rsidRPr="00C04841">
        <w:rPr>
          <w:i/>
        </w:rPr>
        <w:t>”</w:t>
      </w:r>
    </w:p>
    <w:p w14:paraId="52221DCE" w14:textId="77777777" w:rsidR="007B664E" w:rsidRPr="00C04841" w:rsidRDefault="007B664E" w:rsidP="00C04841">
      <w:pPr>
        <w:widowControl w:val="0"/>
      </w:pPr>
    </w:p>
    <w:p w14:paraId="01DE4128" w14:textId="59FEFB8A" w:rsidR="007B664E" w:rsidRPr="00C04841" w:rsidRDefault="007B664E" w:rsidP="00C04841">
      <w:pPr>
        <w:widowControl w:val="0"/>
      </w:pPr>
      <w:r w:rsidRPr="00C04841">
        <w:t xml:space="preserve">Asimismo, </w:t>
      </w:r>
      <w:r w:rsidRPr="00C04841">
        <w:rPr>
          <w:b/>
        </w:rPr>
        <w:t xml:space="preserve">EL SUJETO OBLIGADO </w:t>
      </w:r>
      <w:r w:rsidRPr="00C04841">
        <w:t>adjuntó los documentos siguientes:</w:t>
      </w:r>
    </w:p>
    <w:p w14:paraId="46763C6D" w14:textId="77777777" w:rsidR="007B664E" w:rsidRPr="00C04841" w:rsidRDefault="007B664E" w:rsidP="00C04841">
      <w:pPr>
        <w:widowControl w:val="0"/>
      </w:pPr>
    </w:p>
    <w:p w14:paraId="08647F6C" w14:textId="550723BA" w:rsidR="007B664E" w:rsidRPr="00C04841" w:rsidRDefault="00FB17A3" w:rsidP="00C04841">
      <w:pPr>
        <w:pStyle w:val="Prrafodelista"/>
        <w:widowControl w:val="0"/>
        <w:numPr>
          <w:ilvl w:val="0"/>
          <w:numId w:val="32"/>
        </w:numPr>
        <w:rPr>
          <w:b/>
        </w:rPr>
      </w:pPr>
      <w:proofErr w:type="spellStart"/>
      <w:r w:rsidRPr="00C04841">
        <w:rPr>
          <w:b/>
        </w:rPr>
        <w:t>resp</w:t>
      </w:r>
      <w:proofErr w:type="spellEnd"/>
      <w:r w:rsidRPr="00C04841">
        <w:rPr>
          <w:b/>
        </w:rPr>
        <w:t xml:space="preserve"> 765.pdf.- </w:t>
      </w:r>
      <w:r w:rsidRPr="00C04841">
        <w:t xml:space="preserve">Archivo que contiene oficio firmado por la Coordinadora de la oficina </w:t>
      </w:r>
      <w:r w:rsidRPr="00C04841">
        <w:lastRenderedPageBreak/>
        <w:t xml:space="preserve">de Presidencia la cual hace del conocimiento que la información solicitada sobrepasa las capacidades técnicas, administrativas y humanas de la unidad a su cargo </w:t>
      </w:r>
      <w:r w:rsidR="002723EF" w:rsidRPr="00C04841">
        <w:t>considerando</w:t>
      </w:r>
      <w:r w:rsidRPr="00C04841">
        <w:t xml:space="preserve"> el peso y cantidad, aunado a que  el SAIMEX no cuenta con la capacidad suficiente, motivo por el cual realiza el cambio de modalidad</w:t>
      </w:r>
      <w:r w:rsidR="002723EF" w:rsidRPr="00C04841">
        <w:t>; además remite el oficio INFOEM/DGI/1026/2024 de fecha seis de septiembre de 2024 donde el director de informática Nelson Correa Peralta, registra la incidencia técnica en la bitácora de incidencias al tratar de subir un peso aproximado de 5.11 GB lo cual sobrepasa las capacidades técnicas del sistema; además lo robustece con el acuerdo de cambio de modalidad de entrega número CTM/CUT/SO014/011/ACM/2024 aprobado por los integrantes del Comité de Transparencia en la Décima Cuarta Sesión Ordinaria celebrada el once de septiembre de dos mil veinticuatro, dando a conocer el lugar, hora y forma de entrega de información, incluso el servidor público que lo atenderá.</w:t>
      </w:r>
    </w:p>
    <w:p w14:paraId="0270C3BF" w14:textId="77777777" w:rsidR="00FB17A3" w:rsidRPr="00C04841" w:rsidRDefault="00FB17A3" w:rsidP="00C04841">
      <w:pPr>
        <w:pStyle w:val="Prrafodelista"/>
        <w:widowControl w:val="0"/>
        <w:rPr>
          <w:b/>
        </w:rPr>
      </w:pPr>
    </w:p>
    <w:p w14:paraId="1541CAC1" w14:textId="2F6FC6B1" w:rsidR="002723EF" w:rsidRPr="00C04841" w:rsidRDefault="002723EF" w:rsidP="00C04841">
      <w:pPr>
        <w:pStyle w:val="Prrafodelista"/>
        <w:widowControl w:val="0"/>
      </w:pPr>
      <w:r w:rsidRPr="00C04841">
        <w:rPr>
          <w:b/>
        </w:rPr>
        <w:t>-s014-11-acm (1).</w:t>
      </w:r>
      <w:proofErr w:type="spellStart"/>
      <w:r w:rsidRPr="00C04841">
        <w:rPr>
          <w:b/>
        </w:rPr>
        <w:t>pdf</w:t>
      </w:r>
      <w:proofErr w:type="spellEnd"/>
      <w:r w:rsidRPr="00C04841">
        <w:rPr>
          <w:b/>
        </w:rPr>
        <w:t xml:space="preserve">.- </w:t>
      </w:r>
      <w:r w:rsidRPr="00C04841">
        <w:t>Archivo que contiene el</w:t>
      </w:r>
      <w:r w:rsidRPr="00C04841">
        <w:rPr>
          <w:b/>
        </w:rPr>
        <w:t xml:space="preserve"> </w:t>
      </w:r>
      <w:r w:rsidRPr="00C04841">
        <w:t>acuerdo de cambio de modalidad de entrega número CTM/CUT/SO014/011/ACM/2024 aprobado por los integrantes del Comité de Transparencia en la Décima Cuarta Sesión Ordinaria celebrada el once de septiembre de dos mil veinticuatro.</w:t>
      </w:r>
    </w:p>
    <w:p w14:paraId="3489898D" w14:textId="77777777" w:rsidR="00534E93" w:rsidRPr="00C04841" w:rsidRDefault="00534E93" w:rsidP="00C04841">
      <w:pPr>
        <w:pStyle w:val="Prrafodelista"/>
        <w:widowControl w:val="0"/>
        <w:rPr>
          <w:b/>
        </w:rPr>
      </w:pPr>
    </w:p>
    <w:p w14:paraId="3B123208" w14:textId="22EF9A0E" w:rsidR="00FB17A3" w:rsidRPr="00C04841" w:rsidRDefault="00534E93" w:rsidP="00C04841">
      <w:pPr>
        <w:pStyle w:val="Prrafodelista"/>
        <w:widowControl w:val="0"/>
        <w:rPr>
          <w:b/>
        </w:rPr>
      </w:pPr>
      <w:r w:rsidRPr="00C04841">
        <w:rPr>
          <w:b/>
        </w:rPr>
        <w:t xml:space="preserve">-ROf1026CambioModalidadCUAUIZCALLI2024.pdf.- </w:t>
      </w:r>
      <w:r w:rsidRPr="00C04841">
        <w:t>El oficio</w:t>
      </w:r>
      <w:r w:rsidRPr="00C04841">
        <w:rPr>
          <w:b/>
        </w:rPr>
        <w:t xml:space="preserve"> </w:t>
      </w:r>
      <w:r w:rsidRPr="00C04841">
        <w:t>INFOEM/DGI/1026/2024 de fecha seis de septiembre de 2024 donde el director de informática Nelson Correa Peralta, registra la incidencia técnica en la bitácora de incidencias al tratar de subir un peso aproximado de 5.11 GB lo cual sobrepasa las capacidades técnicas del sistema</w:t>
      </w:r>
    </w:p>
    <w:p w14:paraId="5CF5D7F6" w14:textId="77777777" w:rsidR="00534E93" w:rsidRPr="00C04841" w:rsidRDefault="00534E93" w:rsidP="00C04841">
      <w:pPr>
        <w:pStyle w:val="Prrafodelista"/>
        <w:widowControl w:val="0"/>
        <w:rPr>
          <w:b/>
        </w:rPr>
      </w:pPr>
    </w:p>
    <w:p w14:paraId="5E6AE024" w14:textId="1459D01C" w:rsidR="00534E93" w:rsidRPr="00C04841" w:rsidRDefault="00534E93" w:rsidP="00C04841">
      <w:pPr>
        <w:pStyle w:val="Prrafodelista"/>
        <w:widowControl w:val="0"/>
      </w:pPr>
      <w:r w:rsidRPr="00C04841">
        <w:rPr>
          <w:b/>
        </w:rPr>
        <w:lastRenderedPageBreak/>
        <w:t xml:space="preserve">-so14-10-vp.pdf.- </w:t>
      </w:r>
      <w:r w:rsidR="00F83D13" w:rsidRPr="00C04841">
        <w:t>Contiene el acuerdo de clasificación de los oficios</w:t>
      </w:r>
      <w:r w:rsidR="00F83D13" w:rsidRPr="00C04841">
        <w:rPr>
          <w:b/>
        </w:rPr>
        <w:t xml:space="preserve"> </w:t>
      </w:r>
      <w:r w:rsidR="00F83D13" w:rsidRPr="00C04841">
        <w:t xml:space="preserve">a entregar de presidencia municipal. </w:t>
      </w:r>
    </w:p>
    <w:p w14:paraId="53F73C08" w14:textId="77777777" w:rsidR="00534E93" w:rsidRPr="00C04841" w:rsidRDefault="00534E93" w:rsidP="00C04841">
      <w:pPr>
        <w:pStyle w:val="Prrafodelista"/>
        <w:widowControl w:val="0"/>
        <w:rPr>
          <w:b/>
        </w:rPr>
      </w:pPr>
    </w:p>
    <w:p w14:paraId="1278FDEC" w14:textId="77777777" w:rsidR="007B664E" w:rsidRPr="00C04841" w:rsidRDefault="007B664E" w:rsidP="00C04841">
      <w:pPr>
        <w:pStyle w:val="Ttulo2"/>
      </w:pPr>
      <w:bookmarkStart w:id="15" w:name="_tyjcwt" w:colFirst="0" w:colLast="0"/>
      <w:bookmarkStart w:id="16" w:name="_Toc180602871"/>
      <w:bookmarkEnd w:id="15"/>
      <w:r w:rsidRPr="00C04841">
        <w:t>DEL RECURSO DE REVISIÓN</w:t>
      </w:r>
      <w:bookmarkEnd w:id="16"/>
    </w:p>
    <w:p w14:paraId="46B20D3C" w14:textId="77777777" w:rsidR="007B664E" w:rsidRPr="00C04841" w:rsidRDefault="007B664E" w:rsidP="00C04841">
      <w:pPr>
        <w:ind w:right="-28"/>
      </w:pPr>
    </w:p>
    <w:p w14:paraId="37B27E77" w14:textId="77777777" w:rsidR="007B664E" w:rsidRPr="00C04841" w:rsidRDefault="007B664E" w:rsidP="00C04841">
      <w:pPr>
        <w:pStyle w:val="Ttulo3"/>
      </w:pPr>
      <w:bookmarkStart w:id="17" w:name="_3dy6vkm" w:colFirst="0" w:colLast="0"/>
      <w:bookmarkStart w:id="18" w:name="_Toc180602872"/>
      <w:bookmarkEnd w:id="17"/>
      <w:r w:rsidRPr="00C04841">
        <w:t>a) Interposición de los Recursos de Revisión.</w:t>
      </w:r>
      <w:bookmarkEnd w:id="18"/>
    </w:p>
    <w:p w14:paraId="55AA7E49" w14:textId="2EEA7B9B" w:rsidR="007B664E" w:rsidRPr="00C04841" w:rsidRDefault="007B664E" w:rsidP="00C04841">
      <w:pPr>
        <w:ind w:right="-28"/>
      </w:pPr>
      <w:r w:rsidRPr="00C04841">
        <w:t xml:space="preserve">El </w:t>
      </w:r>
      <w:r w:rsidR="00F83D13" w:rsidRPr="00C04841">
        <w:rPr>
          <w:b/>
        </w:rPr>
        <w:t xml:space="preserve">veintitrés de septiembre </w:t>
      </w:r>
      <w:r w:rsidRPr="00C04841">
        <w:rPr>
          <w:b/>
        </w:rPr>
        <w:t>de dos mil veinticuatro,</w:t>
      </w:r>
      <w:r w:rsidRPr="00C04841">
        <w:t xml:space="preserve"> </w:t>
      </w:r>
      <w:r w:rsidRPr="00C04841">
        <w:rPr>
          <w:b/>
        </w:rPr>
        <w:t>LA PARTE RECURRENTE</w:t>
      </w:r>
      <w:r w:rsidRPr="00C04841">
        <w:t xml:space="preserve"> interpuso los recursos de revisión en contra de la falta de respuestas del </w:t>
      </w:r>
      <w:r w:rsidRPr="00C04841">
        <w:rPr>
          <w:b/>
        </w:rPr>
        <w:t>SUJETO OBLIGADO</w:t>
      </w:r>
      <w:r w:rsidRPr="00C04841">
        <w:t xml:space="preserve">, mismos que fueron registrados en el SAIMEX con los números de expediente </w:t>
      </w:r>
      <w:r w:rsidR="00F83D13" w:rsidRPr="00C04841">
        <w:rPr>
          <w:b/>
        </w:rPr>
        <w:t>05762</w:t>
      </w:r>
      <w:r w:rsidRPr="00C04841">
        <w:rPr>
          <w:b/>
        </w:rPr>
        <w:t xml:space="preserve">/INFOEM/IP/RR/2024 </w:t>
      </w:r>
      <w:r w:rsidRPr="00C04841">
        <w:t>y</w:t>
      </w:r>
      <w:r w:rsidR="00F83D13" w:rsidRPr="00C04841">
        <w:rPr>
          <w:b/>
        </w:rPr>
        <w:t xml:space="preserve"> 05778</w:t>
      </w:r>
      <w:r w:rsidRPr="00C04841">
        <w:rPr>
          <w:b/>
        </w:rPr>
        <w:t xml:space="preserve">/INFOEM/IP/RR/2024 </w:t>
      </w:r>
      <w:r w:rsidRPr="00C04841">
        <w:t>y en los cuales manifiesta lo siguiente:</w:t>
      </w:r>
    </w:p>
    <w:p w14:paraId="08BB954F" w14:textId="77777777" w:rsidR="007B664E" w:rsidRPr="00C04841" w:rsidRDefault="007B664E" w:rsidP="00C04841">
      <w:pPr>
        <w:tabs>
          <w:tab w:val="left" w:pos="4667"/>
        </w:tabs>
        <w:ind w:right="539"/>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105"/>
      </w:tblGrid>
      <w:tr w:rsidR="00C04841" w:rsidRPr="00C04841" w14:paraId="301F9AC8" w14:textId="77777777" w:rsidTr="00BF0D4B">
        <w:trPr>
          <w:trHeight w:val="225"/>
        </w:trPr>
        <w:tc>
          <w:tcPr>
            <w:tcW w:w="3000" w:type="dxa"/>
            <w:shd w:val="clear" w:color="auto" w:fill="D9D9D9"/>
            <w:vAlign w:val="center"/>
          </w:tcPr>
          <w:p w14:paraId="1F5BA28F" w14:textId="77777777" w:rsidR="007B664E" w:rsidRPr="00C04841" w:rsidRDefault="007B664E" w:rsidP="00C04841">
            <w:pPr>
              <w:jc w:val="center"/>
              <w:rPr>
                <w:b/>
                <w:sz w:val="20"/>
              </w:rPr>
            </w:pPr>
            <w:r w:rsidRPr="00C04841">
              <w:rPr>
                <w:b/>
                <w:sz w:val="20"/>
              </w:rPr>
              <w:t>Folio Solicitudes de Información/Folio Recursos de revisión.</w:t>
            </w:r>
          </w:p>
        </w:tc>
        <w:tc>
          <w:tcPr>
            <w:tcW w:w="6105" w:type="dxa"/>
            <w:shd w:val="clear" w:color="auto" w:fill="D9D9D9"/>
            <w:tcMar>
              <w:top w:w="0" w:type="dxa"/>
              <w:left w:w="45" w:type="dxa"/>
              <w:bottom w:w="0" w:type="dxa"/>
              <w:right w:w="45" w:type="dxa"/>
            </w:tcMar>
            <w:vAlign w:val="center"/>
          </w:tcPr>
          <w:p w14:paraId="19781DE5" w14:textId="77777777" w:rsidR="007B664E" w:rsidRPr="00C04841" w:rsidRDefault="007B664E" w:rsidP="00C04841">
            <w:pPr>
              <w:jc w:val="center"/>
              <w:rPr>
                <w:b/>
                <w:i/>
                <w:sz w:val="20"/>
              </w:rPr>
            </w:pPr>
            <w:r w:rsidRPr="00C04841">
              <w:rPr>
                <w:b/>
                <w:sz w:val="20"/>
              </w:rPr>
              <w:t>Actos impugnados y razones o motivos de inconformidad</w:t>
            </w:r>
            <w:r w:rsidRPr="00C04841">
              <w:rPr>
                <w:b/>
                <w:i/>
                <w:sz w:val="20"/>
              </w:rPr>
              <w:t>.</w:t>
            </w:r>
          </w:p>
        </w:tc>
      </w:tr>
      <w:tr w:rsidR="00C04841" w:rsidRPr="00C04841" w14:paraId="63BF962F" w14:textId="77777777" w:rsidTr="00BF0D4B">
        <w:trPr>
          <w:trHeight w:val="1093"/>
        </w:trPr>
        <w:tc>
          <w:tcPr>
            <w:tcW w:w="3000" w:type="dxa"/>
          </w:tcPr>
          <w:p w14:paraId="261FBD94" w14:textId="77777777" w:rsidR="00F83D13" w:rsidRPr="00C04841" w:rsidRDefault="00F83D13" w:rsidP="00C04841">
            <w:pPr>
              <w:jc w:val="center"/>
              <w:rPr>
                <w:b/>
                <w:sz w:val="20"/>
                <w:lang w:val="en-US"/>
              </w:rPr>
            </w:pPr>
            <w:r w:rsidRPr="00C04841">
              <w:rPr>
                <w:b/>
                <w:sz w:val="20"/>
              </w:rPr>
              <w:t xml:space="preserve"> </w:t>
            </w:r>
            <w:r w:rsidRPr="00C04841">
              <w:rPr>
                <w:b/>
                <w:sz w:val="20"/>
                <w:lang w:val="en-US"/>
              </w:rPr>
              <w:t>00792/CUAUTIZC/IP/2024</w:t>
            </w:r>
          </w:p>
          <w:p w14:paraId="2AB8A511" w14:textId="77777777" w:rsidR="00F83D13" w:rsidRPr="00C04841" w:rsidRDefault="00F83D13" w:rsidP="00C04841">
            <w:pPr>
              <w:jc w:val="center"/>
              <w:rPr>
                <w:b/>
                <w:sz w:val="20"/>
                <w:lang w:val="en-US"/>
              </w:rPr>
            </w:pPr>
            <w:r w:rsidRPr="00C04841">
              <w:rPr>
                <w:b/>
                <w:sz w:val="20"/>
                <w:lang w:val="en-US"/>
              </w:rPr>
              <w:t>05762/INFOEM/IP/RR/2024</w:t>
            </w:r>
          </w:p>
          <w:p w14:paraId="76946B6C" w14:textId="77777777" w:rsidR="00F83D13" w:rsidRPr="00C04841" w:rsidRDefault="00F83D13" w:rsidP="00C04841">
            <w:pPr>
              <w:jc w:val="center"/>
              <w:rPr>
                <w:b/>
                <w:sz w:val="20"/>
                <w:lang w:val="en-US"/>
              </w:rPr>
            </w:pPr>
          </w:p>
        </w:tc>
        <w:tc>
          <w:tcPr>
            <w:tcW w:w="6105" w:type="dxa"/>
            <w:tcMar>
              <w:top w:w="0" w:type="dxa"/>
              <w:left w:w="45" w:type="dxa"/>
              <w:bottom w:w="0" w:type="dxa"/>
              <w:right w:w="45" w:type="dxa"/>
            </w:tcMar>
          </w:tcPr>
          <w:p w14:paraId="3CBD0F5E" w14:textId="292CE188" w:rsidR="00F83D13" w:rsidRPr="00C04841" w:rsidRDefault="00F83D13" w:rsidP="00C04841">
            <w:pPr>
              <w:ind w:left="28"/>
              <w:rPr>
                <w:i/>
                <w:sz w:val="20"/>
              </w:rPr>
            </w:pPr>
            <w:r w:rsidRPr="00C04841">
              <w:rPr>
                <w:b/>
                <w:sz w:val="20"/>
              </w:rPr>
              <w:t xml:space="preserve">Acto impugnado: </w:t>
            </w:r>
            <w:r w:rsidRPr="00C04841">
              <w:rPr>
                <w:i/>
                <w:sz w:val="20"/>
              </w:rPr>
              <w:t xml:space="preserve">Se niegan a entregar la </w:t>
            </w:r>
            <w:proofErr w:type="spellStart"/>
            <w:r w:rsidRPr="00C04841">
              <w:rPr>
                <w:i/>
                <w:sz w:val="20"/>
              </w:rPr>
              <w:t>informacion</w:t>
            </w:r>
            <w:proofErr w:type="spellEnd"/>
            <w:r w:rsidRPr="00C04841">
              <w:rPr>
                <w:i/>
                <w:sz w:val="20"/>
              </w:rPr>
              <w:t xml:space="preserve"> solicitada</w:t>
            </w:r>
            <w:proofErr w:type="gramStart"/>
            <w:r w:rsidRPr="00C04841">
              <w:rPr>
                <w:i/>
                <w:sz w:val="20"/>
              </w:rPr>
              <w:t>, ,</w:t>
            </w:r>
            <w:proofErr w:type="gramEnd"/>
            <w:r w:rsidRPr="00C04841">
              <w:rPr>
                <w:i/>
                <w:sz w:val="20"/>
              </w:rPr>
              <w:t xml:space="preserve"> sus argumentos son </w:t>
            </w:r>
            <w:proofErr w:type="spellStart"/>
            <w:r w:rsidRPr="00C04841">
              <w:rPr>
                <w:i/>
                <w:sz w:val="20"/>
              </w:rPr>
              <w:t>ilogicos</w:t>
            </w:r>
            <w:proofErr w:type="spellEnd"/>
            <w:r w:rsidRPr="00C04841">
              <w:rPr>
                <w:i/>
                <w:sz w:val="20"/>
              </w:rPr>
              <w:t xml:space="preserve">, no desean </w:t>
            </w:r>
            <w:proofErr w:type="spellStart"/>
            <w:r w:rsidRPr="00C04841">
              <w:rPr>
                <w:i/>
                <w:sz w:val="20"/>
              </w:rPr>
              <w:t>trnsnparentar</w:t>
            </w:r>
            <w:proofErr w:type="spellEnd"/>
            <w:r w:rsidRPr="00C04841">
              <w:rPr>
                <w:i/>
                <w:sz w:val="20"/>
              </w:rPr>
              <w:t xml:space="preserve"> sus acciones, hay ocultamiento de </w:t>
            </w:r>
            <w:proofErr w:type="spellStart"/>
            <w:r w:rsidRPr="00C04841">
              <w:rPr>
                <w:i/>
                <w:sz w:val="20"/>
              </w:rPr>
              <w:t>infromacion</w:t>
            </w:r>
            <w:proofErr w:type="spellEnd"/>
            <w:r w:rsidRPr="00C04841">
              <w:rPr>
                <w:i/>
                <w:sz w:val="20"/>
              </w:rPr>
              <w:t>.</w:t>
            </w:r>
          </w:p>
          <w:p w14:paraId="39D4EE5B" w14:textId="77777777" w:rsidR="00F83D13" w:rsidRPr="00C04841" w:rsidRDefault="00F83D13" w:rsidP="00C04841">
            <w:pPr>
              <w:ind w:left="28"/>
              <w:rPr>
                <w:i/>
                <w:sz w:val="20"/>
              </w:rPr>
            </w:pPr>
          </w:p>
          <w:p w14:paraId="74F7DBFE" w14:textId="42D992A4" w:rsidR="00F83D13" w:rsidRPr="00C04841" w:rsidRDefault="00F83D13" w:rsidP="00C04841">
            <w:pPr>
              <w:ind w:left="28"/>
              <w:rPr>
                <w:sz w:val="20"/>
              </w:rPr>
            </w:pPr>
            <w:r w:rsidRPr="00C04841">
              <w:rPr>
                <w:b/>
                <w:sz w:val="20"/>
              </w:rPr>
              <w:t>Razones o motivos de inconformidad:</w:t>
            </w:r>
            <w:r w:rsidRPr="00C04841">
              <w:rPr>
                <w:sz w:val="20"/>
              </w:rPr>
              <w:t xml:space="preserve"> </w:t>
            </w:r>
            <w:r w:rsidRPr="00C04841">
              <w:rPr>
                <w:i/>
                <w:sz w:val="20"/>
              </w:rPr>
              <w:t xml:space="preserve">No me entregan la </w:t>
            </w:r>
            <w:proofErr w:type="spellStart"/>
            <w:r w:rsidRPr="00C04841">
              <w:rPr>
                <w:i/>
                <w:sz w:val="20"/>
              </w:rPr>
              <w:t>informacion</w:t>
            </w:r>
            <w:proofErr w:type="spellEnd"/>
            <w:r w:rsidRPr="00C04841">
              <w:rPr>
                <w:i/>
                <w:sz w:val="20"/>
              </w:rPr>
              <w:t xml:space="preserve"> solicitada, hay ocultamiento de </w:t>
            </w:r>
            <w:proofErr w:type="spellStart"/>
            <w:r w:rsidRPr="00C04841">
              <w:rPr>
                <w:i/>
                <w:sz w:val="20"/>
              </w:rPr>
              <w:t>informacion</w:t>
            </w:r>
            <w:proofErr w:type="spellEnd"/>
            <w:r w:rsidRPr="00C04841">
              <w:rPr>
                <w:i/>
                <w:sz w:val="20"/>
              </w:rPr>
              <w:t xml:space="preserve">, contrario a los principios de certeza y hacer </w:t>
            </w:r>
            <w:proofErr w:type="spellStart"/>
            <w:r w:rsidRPr="00C04841">
              <w:rPr>
                <w:i/>
                <w:sz w:val="20"/>
              </w:rPr>
              <w:t>publica</w:t>
            </w:r>
            <w:proofErr w:type="spellEnd"/>
            <w:r w:rsidRPr="00C04841">
              <w:rPr>
                <w:i/>
                <w:sz w:val="20"/>
              </w:rPr>
              <w:t xml:space="preserve"> la información.</w:t>
            </w:r>
          </w:p>
        </w:tc>
      </w:tr>
      <w:tr w:rsidR="00F83D13" w:rsidRPr="00C04841" w14:paraId="0D975E26" w14:textId="77777777" w:rsidTr="00BF0D4B">
        <w:trPr>
          <w:trHeight w:val="65"/>
        </w:trPr>
        <w:tc>
          <w:tcPr>
            <w:tcW w:w="3000" w:type="dxa"/>
          </w:tcPr>
          <w:p w14:paraId="08A14FE6" w14:textId="77777777" w:rsidR="00F83D13" w:rsidRPr="00C04841" w:rsidRDefault="00F83D13" w:rsidP="00C04841">
            <w:pPr>
              <w:jc w:val="center"/>
              <w:rPr>
                <w:b/>
                <w:sz w:val="20"/>
                <w:lang w:val="en-US"/>
              </w:rPr>
            </w:pPr>
            <w:r w:rsidRPr="00C04841">
              <w:rPr>
                <w:b/>
                <w:sz w:val="20"/>
                <w:lang w:val="en-US"/>
              </w:rPr>
              <w:t>00765/CUAUTIZC/IP/2024</w:t>
            </w:r>
          </w:p>
          <w:p w14:paraId="13F36B18" w14:textId="2F82F26A" w:rsidR="00F83D13" w:rsidRPr="00C04841" w:rsidRDefault="00F83D13" w:rsidP="00C04841">
            <w:pPr>
              <w:jc w:val="center"/>
              <w:rPr>
                <w:b/>
                <w:sz w:val="20"/>
                <w:lang w:val="en-US"/>
              </w:rPr>
            </w:pPr>
            <w:r w:rsidRPr="00C04841">
              <w:rPr>
                <w:b/>
                <w:sz w:val="20"/>
                <w:lang w:val="en-US"/>
              </w:rPr>
              <w:t>05778/INFOEM/IP/RR/2024</w:t>
            </w:r>
          </w:p>
        </w:tc>
        <w:tc>
          <w:tcPr>
            <w:tcW w:w="6105" w:type="dxa"/>
            <w:tcMar>
              <w:top w:w="0" w:type="dxa"/>
              <w:left w:w="45" w:type="dxa"/>
              <w:bottom w:w="0" w:type="dxa"/>
              <w:right w:w="45" w:type="dxa"/>
            </w:tcMar>
          </w:tcPr>
          <w:p w14:paraId="78D1F421" w14:textId="77777777" w:rsidR="00F83D13" w:rsidRPr="00C04841" w:rsidRDefault="00F83D13" w:rsidP="00C04841">
            <w:pPr>
              <w:ind w:left="28"/>
              <w:rPr>
                <w:b/>
                <w:sz w:val="20"/>
              </w:rPr>
            </w:pPr>
            <w:r w:rsidRPr="00C04841">
              <w:rPr>
                <w:b/>
                <w:sz w:val="20"/>
              </w:rPr>
              <w:t>Acto impugnado:</w:t>
            </w:r>
          </w:p>
          <w:p w14:paraId="298F9D4F" w14:textId="77777777" w:rsidR="00F83D13" w:rsidRPr="00C04841" w:rsidRDefault="00F83D13" w:rsidP="00C04841">
            <w:pPr>
              <w:ind w:left="28"/>
              <w:rPr>
                <w:i/>
                <w:sz w:val="20"/>
              </w:rPr>
            </w:pPr>
            <w:r w:rsidRPr="00C04841">
              <w:rPr>
                <w:i/>
                <w:sz w:val="20"/>
              </w:rPr>
              <w:t xml:space="preserve">“A todas luces se ve la falta de disposición de entrega de la </w:t>
            </w:r>
            <w:proofErr w:type="spellStart"/>
            <w:r w:rsidRPr="00C04841">
              <w:rPr>
                <w:i/>
                <w:sz w:val="20"/>
              </w:rPr>
              <w:t>informacion</w:t>
            </w:r>
            <w:proofErr w:type="spellEnd"/>
            <w:r w:rsidRPr="00C04841">
              <w:rPr>
                <w:i/>
                <w:sz w:val="20"/>
              </w:rPr>
              <w:t xml:space="preserve"> solicitada, </w:t>
            </w:r>
            <w:proofErr w:type="spellStart"/>
            <w:r w:rsidRPr="00C04841">
              <w:rPr>
                <w:i/>
                <w:sz w:val="20"/>
              </w:rPr>
              <w:t>asi</w:t>
            </w:r>
            <w:proofErr w:type="spellEnd"/>
            <w:r w:rsidRPr="00C04841">
              <w:rPr>
                <w:i/>
                <w:sz w:val="20"/>
              </w:rPr>
              <w:t xml:space="preserve"> como la falta de </w:t>
            </w:r>
            <w:proofErr w:type="spellStart"/>
            <w:r w:rsidRPr="00C04841">
              <w:rPr>
                <w:i/>
                <w:sz w:val="20"/>
              </w:rPr>
              <w:t>conocmiento</w:t>
            </w:r>
            <w:proofErr w:type="spellEnd"/>
            <w:r w:rsidRPr="00C04841">
              <w:rPr>
                <w:i/>
                <w:sz w:val="20"/>
              </w:rPr>
              <w:t xml:space="preserve"> y experiencia de la Coordinadora de Transparencia Lic. </w:t>
            </w:r>
            <w:proofErr w:type="spellStart"/>
            <w:r w:rsidRPr="00C04841">
              <w:rPr>
                <w:i/>
                <w:sz w:val="20"/>
              </w:rPr>
              <w:t>Maria</w:t>
            </w:r>
            <w:proofErr w:type="spellEnd"/>
            <w:r w:rsidRPr="00C04841">
              <w:rPr>
                <w:i/>
                <w:sz w:val="20"/>
              </w:rPr>
              <w:t xml:space="preserve"> </w:t>
            </w:r>
            <w:proofErr w:type="spellStart"/>
            <w:r w:rsidRPr="00C04841">
              <w:rPr>
                <w:i/>
                <w:sz w:val="20"/>
              </w:rPr>
              <w:t>Concepcion</w:t>
            </w:r>
            <w:proofErr w:type="spellEnd"/>
            <w:r w:rsidRPr="00C04841">
              <w:rPr>
                <w:i/>
                <w:sz w:val="20"/>
              </w:rPr>
              <w:t xml:space="preserve"> Castillo Lugo y de la </w:t>
            </w:r>
            <w:r w:rsidRPr="00C04841">
              <w:rPr>
                <w:i/>
                <w:sz w:val="20"/>
              </w:rPr>
              <w:lastRenderedPageBreak/>
              <w:t xml:space="preserve">Coordinadora de la Oficina de la Presidencia Lic. Paulina Ortiz </w:t>
            </w:r>
            <w:proofErr w:type="spellStart"/>
            <w:r w:rsidRPr="00C04841">
              <w:rPr>
                <w:i/>
                <w:sz w:val="20"/>
              </w:rPr>
              <w:t>Peñaflor</w:t>
            </w:r>
            <w:proofErr w:type="spellEnd"/>
            <w:r w:rsidRPr="00C04841">
              <w:rPr>
                <w:i/>
                <w:sz w:val="20"/>
              </w:rPr>
              <w:t xml:space="preserve">, ya que </w:t>
            </w:r>
            <w:proofErr w:type="spellStart"/>
            <w:r w:rsidRPr="00C04841">
              <w:rPr>
                <w:i/>
                <w:sz w:val="20"/>
              </w:rPr>
              <w:t>envian</w:t>
            </w:r>
            <w:proofErr w:type="spellEnd"/>
            <w:r w:rsidRPr="00C04841">
              <w:rPr>
                <w:i/>
                <w:sz w:val="20"/>
              </w:rPr>
              <w:t xml:space="preserve"> oficio el 18 de septiembre del 2024 argumentando cambio de modalidad de entrega de </w:t>
            </w:r>
            <w:proofErr w:type="spellStart"/>
            <w:r w:rsidRPr="00C04841">
              <w:rPr>
                <w:i/>
                <w:sz w:val="20"/>
              </w:rPr>
              <w:t>infromacion</w:t>
            </w:r>
            <w:proofErr w:type="spellEnd"/>
            <w:r w:rsidRPr="00C04841">
              <w:rPr>
                <w:i/>
                <w:sz w:val="20"/>
              </w:rPr>
              <w:t xml:space="preserve"> para presentarse en sus oficinas el </w:t>
            </w:r>
            <w:proofErr w:type="spellStart"/>
            <w:r w:rsidRPr="00C04841">
              <w:rPr>
                <w:i/>
                <w:sz w:val="20"/>
              </w:rPr>
              <w:t>dia</w:t>
            </w:r>
            <w:proofErr w:type="spellEnd"/>
            <w:r w:rsidRPr="00C04841">
              <w:rPr>
                <w:i/>
                <w:sz w:val="20"/>
              </w:rPr>
              <w:t xml:space="preserve"> 17 de septiembre del año 2024 en un horario de 9 a 11 a.m. , como es posible? mandan oficio un </w:t>
            </w:r>
            <w:proofErr w:type="spellStart"/>
            <w:r w:rsidRPr="00C04841">
              <w:rPr>
                <w:i/>
                <w:sz w:val="20"/>
              </w:rPr>
              <w:t>dia</w:t>
            </w:r>
            <w:proofErr w:type="spellEnd"/>
            <w:r w:rsidRPr="00C04841">
              <w:rPr>
                <w:i/>
                <w:sz w:val="20"/>
              </w:rPr>
              <w:t xml:space="preserve"> </w:t>
            </w:r>
            <w:proofErr w:type="spellStart"/>
            <w:r w:rsidRPr="00C04841">
              <w:rPr>
                <w:i/>
                <w:sz w:val="20"/>
              </w:rPr>
              <w:t>despues</w:t>
            </w:r>
            <w:proofErr w:type="spellEnd"/>
            <w:r w:rsidRPr="00C04841">
              <w:rPr>
                <w:i/>
                <w:sz w:val="20"/>
              </w:rPr>
              <w:t xml:space="preserve"> de que citan para entrega de </w:t>
            </w:r>
            <w:proofErr w:type="spellStart"/>
            <w:r w:rsidRPr="00C04841">
              <w:rPr>
                <w:i/>
                <w:sz w:val="20"/>
              </w:rPr>
              <w:t>informacion</w:t>
            </w:r>
            <w:proofErr w:type="spellEnd"/>
            <w:r w:rsidRPr="00C04841">
              <w:rPr>
                <w:i/>
                <w:sz w:val="20"/>
              </w:rPr>
              <w:t xml:space="preserve">, sin que avisen de la misma, nadie compromete hechos futuros vencidos, se ve como niegan la </w:t>
            </w:r>
            <w:proofErr w:type="spellStart"/>
            <w:r w:rsidRPr="00C04841">
              <w:rPr>
                <w:i/>
                <w:sz w:val="20"/>
              </w:rPr>
              <w:t>informacion</w:t>
            </w:r>
            <w:proofErr w:type="spellEnd"/>
            <w:r w:rsidRPr="00C04841">
              <w:rPr>
                <w:i/>
                <w:sz w:val="20"/>
              </w:rPr>
              <w:t xml:space="preserve">, en el oficio dice consulte????? requiero los documentos en copia simple en Versión Pública , yo llevare una USB, NO ES PARA que en 2 HORAS SEGUN DICE EL OFICIO POSENTREGADO DESPUES DE LA FECHA EN QUE QUIEREN ME PRESENTE, CONSULTE., DESEO LOS OFICIO ENVIADOS Y RECIBIDOS EN COPIA SIMPLE , reitero yo llevare USB y no tienen </w:t>
            </w:r>
            <w:proofErr w:type="spellStart"/>
            <w:r w:rsidRPr="00C04841">
              <w:rPr>
                <w:i/>
                <w:sz w:val="20"/>
              </w:rPr>
              <w:t>porque</w:t>
            </w:r>
            <w:proofErr w:type="spellEnd"/>
            <w:r w:rsidRPr="00C04841">
              <w:rPr>
                <w:i/>
                <w:sz w:val="20"/>
              </w:rPr>
              <w:t xml:space="preserve"> tener costo, ya que previamente el </w:t>
            </w:r>
            <w:proofErr w:type="spellStart"/>
            <w:r w:rsidRPr="00C04841">
              <w:rPr>
                <w:i/>
                <w:sz w:val="20"/>
              </w:rPr>
              <w:t>Comite</w:t>
            </w:r>
            <w:proofErr w:type="spellEnd"/>
            <w:r w:rsidRPr="00C04841">
              <w:rPr>
                <w:i/>
                <w:sz w:val="20"/>
              </w:rPr>
              <w:t xml:space="preserve"> de </w:t>
            </w:r>
            <w:proofErr w:type="spellStart"/>
            <w:r w:rsidRPr="00C04841">
              <w:rPr>
                <w:i/>
                <w:sz w:val="20"/>
              </w:rPr>
              <w:t>Transparecnia</w:t>
            </w:r>
            <w:proofErr w:type="spellEnd"/>
            <w:r w:rsidRPr="00C04841">
              <w:rPr>
                <w:i/>
                <w:sz w:val="20"/>
              </w:rPr>
              <w:t xml:space="preserve"> autorizo por </w:t>
            </w:r>
            <w:proofErr w:type="spellStart"/>
            <w:r w:rsidRPr="00C04841">
              <w:rPr>
                <w:i/>
                <w:sz w:val="20"/>
              </w:rPr>
              <w:t>unamidad</w:t>
            </w:r>
            <w:proofErr w:type="spellEnd"/>
            <w:r w:rsidRPr="00C04841">
              <w:rPr>
                <w:i/>
                <w:sz w:val="20"/>
              </w:rPr>
              <w:t xml:space="preserve"> la </w:t>
            </w:r>
            <w:proofErr w:type="spellStart"/>
            <w:r w:rsidRPr="00C04841">
              <w:rPr>
                <w:i/>
                <w:sz w:val="20"/>
              </w:rPr>
              <w:t>version</w:t>
            </w:r>
            <w:proofErr w:type="spellEnd"/>
            <w:r w:rsidRPr="00C04841">
              <w:rPr>
                <w:i/>
                <w:sz w:val="20"/>
              </w:rPr>
              <w:t xml:space="preserve"> publica integra de dichos documentos enviados y recibidos </w:t>
            </w:r>
            <w:proofErr w:type="spellStart"/>
            <w:r w:rsidRPr="00C04841">
              <w:rPr>
                <w:i/>
                <w:sz w:val="20"/>
              </w:rPr>
              <w:t>asi</w:t>
            </w:r>
            <w:proofErr w:type="spellEnd"/>
            <w:r w:rsidRPr="00C04841">
              <w:rPr>
                <w:i/>
                <w:sz w:val="20"/>
              </w:rPr>
              <w:t xml:space="preserve"> que ya los tienen escaneados, solo </w:t>
            </w:r>
            <w:proofErr w:type="spellStart"/>
            <w:r w:rsidRPr="00C04841">
              <w:rPr>
                <w:i/>
                <w:sz w:val="20"/>
              </w:rPr>
              <w:t>coloquenmelos</w:t>
            </w:r>
            <w:proofErr w:type="spellEnd"/>
            <w:r w:rsidRPr="00C04841">
              <w:rPr>
                <w:i/>
                <w:sz w:val="20"/>
              </w:rPr>
              <w:t xml:space="preserve"> en la USB”</w:t>
            </w:r>
          </w:p>
          <w:p w14:paraId="0592BB57" w14:textId="77777777" w:rsidR="00F83D13" w:rsidRPr="00C04841" w:rsidRDefault="00F83D13" w:rsidP="00C04841">
            <w:pPr>
              <w:ind w:left="28"/>
              <w:rPr>
                <w:i/>
                <w:sz w:val="20"/>
              </w:rPr>
            </w:pPr>
          </w:p>
          <w:p w14:paraId="6929B1B3" w14:textId="77777777" w:rsidR="00F83D13" w:rsidRPr="00C04841" w:rsidRDefault="00F83D13" w:rsidP="00C04841">
            <w:pPr>
              <w:ind w:left="28"/>
              <w:rPr>
                <w:b/>
                <w:sz w:val="20"/>
              </w:rPr>
            </w:pPr>
            <w:r w:rsidRPr="00C04841">
              <w:rPr>
                <w:b/>
                <w:sz w:val="20"/>
              </w:rPr>
              <w:t>Razones o motivos de inconformidad:</w:t>
            </w:r>
          </w:p>
          <w:p w14:paraId="115BE61B" w14:textId="7F930999" w:rsidR="00F83D13" w:rsidRPr="00C04841" w:rsidRDefault="00F83D13" w:rsidP="00C04841">
            <w:pPr>
              <w:rPr>
                <w:b/>
                <w:i/>
                <w:sz w:val="20"/>
              </w:rPr>
            </w:pPr>
            <w:r w:rsidRPr="00C04841">
              <w:rPr>
                <w:i/>
                <w:sz w:val="20"/>
              </w:rPr>
              <w:t xml:space="preserve">“A todas luces se ve la falta de disposición de entrega de la </w:t>
            </w:r>
            <w:proofErr w:type="spellStart"/>
            <w:r w:rsidRPr="00C04841">
              <w:rPr>
                <w:i/>
                <w:sz w:val="20"/>
              </w:rPr>
              <w:t>informacion</w:t>
            </w:r>
            <w:proofErr w:type="spellEnd"/>
            <w:r w:rsidRPr="00C04841">
              <w:rPr>
                <w:i/>
                <w:sz w:val="20"/>
              </w:rPr>
              <w:t xml:space="preserve"> solicitada, </w:t>
            </w:r>
            <w:proofErr w:type="spellStart"/>
            <w:r w:rsidRPr="00C04841">
              <w:rPr>
                <w:i/>
                <w:sz w:val="20"/>
              </w:rPr>
              <w:t>asi</w:t>
            </w:r>
            <w:proofErr w:type="spellEnd"/>
            <w:r w:rsidRPr="00C04841">
              <w:rPr>
                <w:i/>
                <w:sz w:val="20"/>
              </w:rPr>
              <w:t xml:space="preserve"> como la falta de </w:t>
            </w:r>
            <w:proofErr w:type="spellStart"/>
            <w:r w:rsidRPr="00C04841">
              <w:rPr>
                <w:i/>
                <w:sz w:val="20"/>
              </w:rPr>
              <w:t>conocmiento</w:t>
            </w:r>
            <w:proofErr w:type="spellEnd"/>
            <w:r w:rsidRPr="00C04841">
              <w:rPr>
                <w:i/>
                <w:sz w:val="20"/>
              </w:rPr>
              <w:t xml:space="preserve"> y experiencia de la Coordinadora de Transparencia Lic. </w:t>
            </w:r>
            <w:proofErr w:type="spellStart"/>
            <w:r w:rsidRPr="00C04841">
              <w:rPr>
                <w:i/>
                <w:sz w:val="20"/>
              </w:rPr>
              <w:t>Maria</w:t>
            </w:r>
            <w:proofErr w:type="spellEnd"/>
            <w:r w:rsidRPr="00C04841">
              <w:rPr>
                <w:i/>
                <w:sz w:val="20"/>
              </w:rPr>
              <w:t xml:space="preserve"> </w:t>
            </w:r>
            <w:proofErr w:type="spellStart"/>
            <w:r w:rsidRPr="00C04841">
              <w:rPr>
                <w:i/>
                <w:sz w:val="20"/>
              </w:rPr>
              <w:t>Concepcion</w:t>
            </w:r>
            <w:proofErr w:type="spellEnd"/>
            <w:r w:rsidRPr="00C04841">
              <w:rPr>
                <w:i/>
                <w:sz w:val="20"/>
              </w:rPr>
              <w:t xml:space="preserve"> Castillo Lugo y de la Coordinadora de la Oficina de la Presidencia Lic. Paulina Ortiz </w:t>
            </w:r>
            <w:proofErr w:type="spellStart"/>
            <w:r w:rsidRPr="00C04841">
              <w:rPr>
                <w:i/>
                <w:sz w:val="20"/>
              </w:rPr>
              <w:t>Peñaflor</w:t>
            </w:r>
            <w:proofErr w:type="spellEnd"/>
            <w:r w:rsidRPr="00C04841">
              <w:rPr>
                <w:i/>
                <w:sz w:val="20"/>
              </w:rPr>
              <w:t xml:space="preserve">, ya que </w:t>
            </w:r>
            <w:proofErr w:type="spellStart"/>
            <w:r w:rsidRPr="00C04841">
              <w:rPr>
                <w:i/>
                <w:sz w:val="20"/>
              </w:rPr>
              <w:t>envian</w:t>
            </w:r>
            <w:proofErr w:type="spellEnd"/>
            <w:r w:rsidRPr="00C04841">
              <w:rPr>
                <w:i/>
                <w:sz w:val="20"/>
              </w:rPr>
              <w:t xml:space="preserve"> oficio el 18 de septiembre del 2024 argumentando cambio de modalidad de entrega de </w:t>
            </w:r>
            <w:proofErr w:type="spellStart"/>
            <w:r w:rsidRPr="00C04841">
              <w:rPr>
                <w:i/>
                <w:sz w:val="20"/>
              </w:rPr>
              <w:t>infromacion</w:t>
            </w:r>
            <w:proofErr w:type="spellEnd"/>
            <w:r w:rsidRPr="00C04841">
              <w:rPr>
                <w:i/>
                <w:sz w:val="20"/>
              </w:rPr>
              <w:t xml:space="preserve"> para presentarse en sus oficinas el </w:t>
            </w:r>
            <w:proofErr w:type="spellStart"/>
            <w:r w:rsidRPr="00C04841">
              <w:rPr>
                <w:i/>
                <w:sz w:val="20"/>
              </w:rPr>
              <w:t>dia</w:t>
            </w:r>
            <w:proofErr w:type="spellEnd"/>
            <w:r w:rsidRPr="00C04841">
              <w:rPr>
                <w:i/>
                <w:sz w:val="20"/>
              </w:rPr>
              <w:t xml:space="preserve"> 17 de septiembre del año 2024 en un horario de 9 a 11 a.m. , como es posible? mandan oficio un </w:t>
            </w:r>
            <w:proofErr w:type="spellStart"/>
            <w:r w:rsidRPr="00C04841">
              <w:rPr>
                <w:i/>
                <w:sz w:val="20"/>
              </w:rPr>
              <w:t>dia</w:t>
            </w:r>
            <w:proofErr w:type="spellEnd"/>
            <w:r w:rsidRPr="00C04841">
              <w:rPr>
                <w:i/>
                <w:sz w:val="20"/>
              </w:rPr>
              <w:t xml:space="preserve"> </w:t>
            </w:r>
            <w:proofErr w:type="spellStart"/>
            <w:r w:rsidRPr="00C04841">
              <w:rPr>
                <w:i/>
                <w:sz w:val="20"/>
              </w:rPr>
              <w:t>despues</w:t>
            </w:r>
            <w:proofErr w:type="spellEnd"/>
            <w:r w:rsidRPr="00C04841">
              <w:rPr>
                <w:i/>
                <w:sz w:val="20"/>
              </w:rPr>
              <w:t xml:space="preserve"> de que citan para entrega de </w:t>
            </w:r>
            <w:proofErr w:type="spellStart"/>
            <w:r w:rsidRPr="00C04841">
              <w:rPr>
                <w:i/>
                <w:sz w:val="20"/>
              </w:rPr>
              <w:t>informacion</w:t>
            </w:r>
            <w:proofErr w:type="spellEnd"/>
            <w:r w:rsidRPr="00C04841">
              <w:rPr>
                <w:i/>
                <w:sz w:val="20"/>
              </w:rPr>
              <w:t xml:space="preserve">, sin que avisen de la misma, nadie compromete hechos futuros vencidos, se ve </w:t>
            </w:r>
            <w:r w:rsidRPr="00C04841">
              <w:rPr>
                <w:i/>
                <w:sz w:val="20"/>
              </w:rPr>
              <w:lastRenderedPageBreak/>
              <w:t xml:space="preserve">como niegan la </w:t>
            </w:r>
            <w:proofErr w:type="spellStart"/>
            <w:r w:rsidRPr="00C04841">
              <w:rPr>
                <w:i/>
                <w:sz w:val="20"/>
              </w:rPr>
              <w:t>informacion</w:t>
            </w:r>
            <w:proofErr w:type="spellEnd"/>
            <w:r w:rsidRPr="00C04841">
              <w:rPr>
                <w:i/>
                <w:sz w:val="20"/>
              </w:rPr>
              <w:t xml:space="preserve">. Solicito fecha, lugar y hora de la entrega de </w:t>
            </w:r>
            <w:proofErr w:type="spellStart"/>
            <w:r w:rsidRPr="00C04841">
              <w:rPr>
                <w:i/>
                <w:sz w:val="20"/>
              </w:rPr>
              <w:t>infromacion</w:t>
            </w:r>
            <w:proofErr w:type="spellEnd"/>
            <w:r w:rsidRPr="00C04841">
              <w:rPr>
                <w:i/>
                <w:sz w:val="20"/>
              </w:rPr>
              <w:t xml:space="preserve">, ya que no fui enterado de la entrega de </w:t>
            </w:r>
            <w:proofErr w:type="spellStart"/>
            <w:r w:rsidRPr="00C04841">
              <w:rPr>
                <w:i/>
                <w:sz w:val="20"/>
              </w:rPr>
              <w:t>informacion</w:t>
            </w:r>
            <w:proofErr w:type="spellEnd"/>
            <w:r w:rsidRPr="00C04841">
              <w:rPr>
                <w:i/>
                <w:sz w:val="20"/>
              </w:rPr>
              <w:t xml:space="preserve"> en tiempo y forma </w:t>
            </w:r>
            <w:proofErr w:type="spellStart"/>
            <w:r w:rsidRPr="00C04841">
              <w:rPr>
                <w:i/>
                <w:sz w:val="20"/>
              </w:rPr>
              <w:t>oportunamente.requiero</w:t>
            </w:r>
            <w:proofErr w:type="spellEnd"/>
            <w:r w:rsidRPr="00C04841">
              <w:rPr>
                <w:i/>
                <w:sz w:val="20"/>
              </w:rPr>
              <w:t xml:space="preserve"> los documentos en copia simple en Versión Pública , yo llevare una USB, NO ES PARA que en 2 HORAS SEGUN DICE EL OFICIO POSENTREGADO DESPUES DE LA FECHA EN QUE QUIEREN ME PRESENTE, CONSULTE., DESEO LOS OFICIO ENVIADOS Y RECIBIDOS EN COPIA SIMPLE , reitero yo llevare USB y no tienen </w:t>
            </w:r>
            <w:proofErr w:type="spellStart"/>
            <w:r w:rsidRPr="00C04841">
              <w:rPr>
                <w:i/>
                <w:sz w:val="20"/>
              </w:rPr>
              <w:t>porque</w:t>
            </w:r>
            <w:proofErr w:type="spellEnd"/>
            <w:r w:rsidRPr="00C04841">
              <w:rPr>
                <w:i/>
                <w:sz w:val="20"/>
              </w:rPr>
              <w:t xml:space="preserve"> tener costo, ya que previamente el </w:t>
            </w:r>
            <w:proofErr w:type="spellStart"/>
            <w:r w:rsidRPr="00C04841">
              <w:rPr>
                <w:i/>
                <w:sz w:val="20"/>
              </w:rPr>
              <w:t>Comite</w:t>
            </w:r>
            <w:proofErr w:type="spellEnd"/>
            <w:r w:rsidRPr="00C04841">
              <w:rPr>
                <w:i/>
                <w:sz w:val="20"/>
              </w:rPr>
              <w:t xml:space="preserve"> de </w:t>
            </w:r>
            <w:proofErr w:type="spellStart"/>
            <w:r w:rsidRPr="00C04841">
              <w:rPr>
                <w:i/>
                <w:sz w:val="20"/>
              </w:rPr>
              <w:t>Transparecnia</w:t>
            </w:r>
            <w:proofErr w:type="spellEnd"/>
            <w:r w:rsidRPr="00C04841">
              <w:rPr>
                <w:i/>
                <w:sz w:val="20"/>
              </w:rPr>
              <w:t xml:space="preserve"> autorizo por </w:t>
            </w:r>
            <w:proofErr w:type="spellStart"/>
            <w:r w:rsidRPr="00C04841">
              <w:rPr>
                <w:i/>
                <w:sz w:val="20"/>
              </w:rPr>
              <w:t>unamidad</w:t>
            </w:r>
            <w:proofErr w:type="spellEnd"/>
            <w:r w:rsidRPr="00C04841">
              <w:rPr>
                <w:i/>
                <w:sz w:val="20"/>
              </w:rPr>
              <w:t xml:space="preserve"> la </w:t>
            </w:r>
            <w:proofErr w:type="spellStart"/>
            <w:r w:rsidRPr="00C04841">
              <w:rPr>
                <w:i/>
                <w:sz w:val="20"/>
              </w:rPr>
              <w:t>version</w:t>
            </w:r>
            <w:proofErr w:type="spellEnd"/>
            <w:r w:rsidRPr="00C04841">
              <w:rPr>
                <w:i/>
                <w:sz w:val="20"/>
              </w:rPr>
              <w:t xml:space="preserve"> publica integra de dichos documentos enviados y recibidos </w:t>
            </w:r>
            <w:proofErr w:type="spellStart"/>
            <w:r w:rsidRPr="00C04841">
              <w:rPr>
                <w:i/>
                <w:sz w:val="20"/>
              </w:rPr>
              <w:t>asi</w:t>
            </w:r>
            <w:proofErr w:type="spellEnd"/>
            <w:r w:rsidRPr="00C04841">
              <w:rPr>
                <w:i/>
                <w:sz w:val="20"/>
              </w:rPr>
              <w:t xml:space="preserve"> que ya los tienen escaneados, solo </w:t>
            </w:r>
            <w:proofErr w:type="spellStart"/>
            <w:r w:rsidRPr="00C04841">
              <w:rPr>
                <w:i/>
                <w:sz w:val="20"/>
              </w:rPr>
              <w:t>coloquenmelos</w:t>
            </w:r>
            <w:proofErr w:type="spellEnd"/>
            <w:r w:rsidRPr="00C04841">
              <w:rPr>
                <w:i/>
                <w:sz w:val="20"/>
              </w:rPr>
              <w:t xml:space="preserve"> en la USB, ESPERO LA FECHA, LUGAR Y HR PARA ENTREGA COMPLETA DE INFORMACION”</w:t>
            </w:r>
          </w:p>
        </w:tc>
      </w:tr>
    </w:tbl>
    <w:p w14:paraId="03037E19" w14:textId="77777777" w:rsidR="007B664E" w:rsidRPr="00C04841" w:rsidRDefault="007B664E" w:rsidP="00C04841">
      <w:pPr>
        <w:tabs>
          <w:tab w:val="left" w:pos="4667"/>
        </w:tabs>
        <w:ind w:right="822"/>
        <w:rPr>
          <w:b/>
        </w:rPr>
      </w:pPr>
    </w:p>
    <w:p w14:paraId="38093197" w14:textId="77777777" w:rsidR="007B664E" w:rsidRPr="00C04841" w:rsidRDefault="007B664E" w:rsidP="00C04841">
      <w:pPr>
        <w:pStyle w:val="Ttulo3"/>
      </w:pPr>
      <w:bookmarkStart w:id="19" w:name="_1t3h5sf" w:colFirst="0" w:colLast="0"/>
      <w:bookmarkStart w:id="20" w:name="_Toc180602873"/>
      <w:bookmarkEnd w:id="19"/>
      <w:r w:rsidRPr="00C04841">
        <w:t>b) Turno de los Recursos de Revisión.</w:t>
      </w:r>
      <w:bookmarkEnd w:id="20"/>
    </w:p>
    <w:p w14:paraId="53C043A6" w14:textId="26F7A9BD" w:rsidR="007B664E" w:rsidRPr="00C04841" w:rsidRDefault="007B664E" w:rsidP="00C04841">
      <w:r w:rsidRPr="00C04841">
        <w:t>Con fundamento en el artículo 185, fracción I de la Ley de Transparencia y Acceso a la Información Pública del Estado de México y Municipios, el</w:t>
      </w:r>
      <w:r w:rsidRPr="00C04841">
        <w:rPr>
          <w:b/>
        </w:rPr>
        <w:t xml:space="preserve"> </w:t>
      </w:r>
      <w:r w:rsidR="00E755BD" w:rsidRPr="00C04841">
        <w:rPr>
          <w:b/>
        </w:rPr>
        <w:t>veintitrés de septiembre</w:t>
      </w:r>
      <w:r w:rsidRPr="00C04841">
        <w:rPr>
          <w:b/>
        </w:rPr>
        <w:t xml:space="preserve"> de dos mil veinticuatro</w:t>
      </w:r>
      <w:r w:rsidRPr="00C04841">
        <w:t xml:space="preserve"> se turnó el recurso de revisión a través del SAIMEX a las </w:t>
      </w:r>
      <w:r w:rsidRPr="00C04841">
        <w:rPr>
          <w:b/>
        </w:rPr>
        <w:t xml:space="preserve">Comisionadas Sharon Cristina Morales Martínez y </w:t>
      </w:r>
      <w:r w:rsidR="00E755BD" w:rsidRPr="00C04841">
        <w:rPr>
          <w:b/>
        </w:rPr>
        <w:t>María del Rosario Mejía Ayala</w:t>
      </w:r>
      <w:r w:rsidRPr="00C04841">
        <w:t xml:space="preserve">, a efecto de decretar su admisión o desechamiento. </w:t>
      </w:r>
    </w:p>
    <w:p w14:paraId="11F02753" w14:textId="77777777" w:rsidR="007B664E" w:rsidRPr="00C04841" w:rsidRDefault="007B664E" w:rsidP="00C04841"/>
    <w:p w14:paraId="452163D5" w14:textId="77777777" w:rsidR="007B664E" w:rsidRPr="00C04841" w:rsidRDefault="007B664E" w:rsidP="00C04841">
      <w:pPr>
        <w:pStyle w:val="Ttulo3"/>
      </w:pPr>
      <w:bookmarkStart w:id="21" w:name="_4d34og8" w:colFirst="0" w:colLast="0"/>
      <w:bookmarkStart w:id="22" w:name="_Toc180602874"/>
      <w:bookmarkEnd w:id="21"/>
      <w:r w:rsidRPr="00C04841">
        <w:t>c) Admisiones de los Recursos de Revisión.</w:t>
      </w:r>
      <w:bookmarkEnd w:id="22"/>
    </w:p>
    <w:p w14:paraId="2CFFC390" w14:textId="53046951" w:rsidR="007B664E" w:rsidRPr="00C04841" w:rsidRDefault="007B664E" w:rsidP="00C04841">
      <w:r w:rsidRPr="00C04841">
        <w:t xml:space="preserve">El </w:t>
      </w:r>
      <w:r w:rsidR="00E755BD" w:rsidRPr="00C04841">
        <w:rPr>
          <w:b/>
        </w:rPr>
        <w:t xml:space="preserve">veinticuatro y veintisiete de septiembre </w:t>
      </w:r>
      <w:r w:rsidRPr="00C04841">
        <w:rPr>
          <w:b/>
        </w:rPr>
        <w:t>de dos mil veinticuatro</w:t>
      </w:r>
      <w:r w:rsidRPr="00C04841">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w:t>
      </w:r>
      <w:r w:rsidRPr="00C04841">
        <w:lastRenderedPageBreak/>
        <w:t>fracción II de la Ley de Transparencia y Acceso a la Información Pública del Estado de México y Municipios.</w:t>
      </w:r>
    </w:p>
    <w:p w14:paraId="6AFE3557" w14:textId="77777777" w:rsidR="007B664E" w:rsidRPr="00C04841" w:rsidRDefault="007B664E" w:rsidP="00C04841"/>
    <w:p w14:paraId="35513621" w14:textId="77777777" w:rsidR="007B664E" w:rsidRPr="00C04841" w:rsidRDefault="007B664E" w:rsidP="00C04841">
      <w:pPr>
        <w:pStyle w:val="Ttulo3"/>
      </w:pPr>
      <w:bookmarkStart w:id="23" w:name="_2s8eyo1" w:colFirst="0" w:colLast="0"/>
      <w:bookmarkStart w:id="24" w:name="_Toc180602875"/>
      <w:bookmarkEnd w:id="23"/>
      <w:r w:rsidRPr="00C04841">
        <w:t>d) Acumulación de los Recursos de Revisión</w:t>
      </w:r>
      <w:bookmarkEnd w:id="24"/>
    </w:p>
    <w:p w14:paraId="07965CA5" w14:textId="47F8B7ED" w:rsidR="007B664E" w:rsidRPr="00C04841" w:rsidRDefault="007B664E" w:rsidP="00C04841">
      <w:pPr>
        <w:ind w:left="-57"/>
        <w:rPr>
          <w:b/>
        </w:rPr>
      </w:pPr>
      <w:bookmarkStart w:id="25" w:name="_49x2ik5" w:colFirst="0" w:colLast="0"/>
      <w:bookmarkEnd w:id="25"/>
      <w:r w:rsidRPr="00C04841">
        <w:t xml:space="preserve">Por economía procesal y con la finalidad de evitar resoluciones contradictorias, </w:t>
      </w:r>
      <w:r w:rsidR="00E755BD" w:rsidRPr="00C04841">
        <w:t>el tres de octubre de dos mil veinticuatro en la</w:t>
      </w:r>
      <w:r w:rsidRPr="00C04841">
        <w:t xml:space="preserve"> </w:t>
      </w:r>
      <w:r w:rsidR="00E755BD" w:rsidRPr="00C04841">
        <w:t xml:space="preserve">Trigésima Quinta Sesión ordinaria del Pleno de este Instituto, se </w:t>
      </w:r>
      <w:r w:rsidRPr="00C04841">
        <w:t xml:space="preserve">determinó acumular los Recursos de Revisión </w:t>
      </w:r>
      <w:r w:rsidR="00E755BD" w:rsidRPr="00C04841">
        <w:rPr>
          <w:b/>
        </w:rPr>
        <w:t>05762/INFOEM/IP/RR/2024 y 05778</w:t>
      </w:r>
      <w:r w:rsidRPr="00C04841">
        <w:rPr>
          <w:b/>
        </w:rPr>
        <w:t>/INFOEM/IP/RR/2024.</w:t>
      </w:r>
    </w:p>
    <w:p w14:paraId="2E6CD273" w14:textId="77777777" w:rsidR="007B664E" w:rsidRPr="00C04841" w:rsidRDefault="007B664E" w:rsidP="00C04841">
      <w:pPr>
        <w:rPr>
          <w:b/>
        </w:rPr>
      </w:pPr>
    </w:p>
    <w:p w14:paraId="1FD25B93" w14:textId="77777777" w:rsidR="007B664E" w:rsidRPr="00C04841" w:rsidRDefault="007B664E" w:rsidP="00C04841">
      <w:pPr>
        <w:pStyle w:val="Ttulo3"/>
      </w:pPr>
      <w:bookmarkStart w:id="26" w:name="_17dp8vu" w:colFirst="0" w:colLast="0"/>
      <w:bookmarkStart w:id="27" w:name="_Toc180602876"/>
      <w:bookmarkEnd w:id="26"/>
      <w:r w:rsidRPr="00C04841">
        <w:t>e) Informes Justificados del Sujeto Obligado.</w:t>
      </w:r>
      <w:bookmarkEnd w:id="27"/>
    </w:p>
    <w:p w14:paraId="4CA0EFD5" w14:textId="77777777" w:rsidR="007B664E" w:rsidRPr="00C04841" w:rsidRDefault="007B664E" w:rsidP="00C04841"/>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6255"/>
      </w:tblGrid>
      <w:tr w:rsidR="00C04841" w:rsidRPr="00C04841" w14:paraId="27286555" w14:textId="77777777" w:rsidTr="00BF0D4B">
        <w:trPr>
          <w:trHeight w:val="225"/>
        </w:trPr>
        <w:tc>
          <w:tcPr>
            <w:tcW w:w="2850" w:type="dxa"/>
            <w:shd w:val="clear" w:color="auto" w:fill="D9D9D9"/>
            <w:vAlign w:val="center"/>
          </w:tcPr>
          <w:p w14:paraId="551D9EBC" w14:textId="77777777" w:rsidR="007B664E" w:rsidRPr="00C04841" w:rsidRDefault="007B664E" w:rsidP="00C04841">
            <w:pPr>
              <w:jc w:val="center"/>
              <w:rPr>
                <w:b/>
                <w:sz w:val="20"/>
              </w:rPr>
            </w:pPr>
            <w:r w:rsidRPr="00C04841">
              <w:rPr>
                <w:b/>
                <w:sz w:val="20"/>
              </w:rPr>
              <w:t>Folio Solicitudes de Información/Folio Recursos de revisión.</w:t>
            </w:r>
          </w:p>
        </w:tc>
        <w:tc>
          <w:tcPr>
            <w:tcW w:w="6255" w:type="dxa"/>
            <w:shd w:val="clear" w:color="auto" w:fill="D9D9D9"/>
            <w:tcMar>
              <w:top w:w="0" w:type="dxa"/>
              <w:left w:w="45" w:type="dxa"/>
              <w:bottom w:w="0" w:type="dxa"/>
              <w:right w:w="45" w:type="dxa"/>
            </w:tcMar>
            <w:vAlign w:val="center"/>
          </w:tcPr>
          <w:p w14:paraId="6C5F82C3" w14:textId="77777777" w:rsidR="007B664E" w:rsidRPr="00C04841" w:rsidRDefault="007B664E" w:rsidP="00C04841">
            <w:pPr>
              <w:jc w:val="center"/>
              <w:rPr>
                <w:b/>
                <w:i/>
                <w:sz w:val="20"/>
              </w:rPr>
            </w:pPr>
            <w:r w:rsidRPr="00C04841">
              <w:rPr>
                <w:b/>
                <w:sz w:val="20"/>
              </w:rPr>
              <w:t>Informes Justificados</w:t>
            </w:r>
          </w:p>
        </w:tc>
      </w:tr>
      <w:tr w:rsidR="00C04841" w:rsidRPr="00C04841" w14:paraId="6920D80D" w14:textId="77777777" w:rsidTr="00BF0D4B">
        <w:trPr>
          <w:trHeight w:val="1093"/>
        </w:trPr>
        <w:tc>
          <w:tcPr>
            <w:tcW w:w="2850" w:type="dxa"/>
          </w:tcPr>
          <w:p w14:paraId="646B53C5" w14:textId="77777777" w:rsidR="00E755BD" w:rsidRPr="00C04841" w:rsidRDefault="00E755BD" w:rsidP="00C04841">
            <w:pPr>
              <w:jc w:val="center"/>
              <w:rPr>
                <w:b/>
                <w:sz w:val="20"/>
                <w:lang w:val="en-US"/>
              </w:rPr>
            </w:pPr>
            <w:r w:rsidRPr="00C04841">
              <w:rPr>
                <w:b/>
                <w:sz w:val="20"/>
                <w:lang w:val="en-US"/>
              </w:rPr>
              <w:t xml:space="preserve"> 00792/CUAUTIZC/IP/2024</w:t>
            </w:r>
          </w:p>
          <w:p w14:paraId="04799E50" w14:textId="77777777" w:rsidR="00E755BD" w:rsidRPr="00C04841" w:rsidRDefault="00E755BD" w:rsidP="00C04841">
            <w:pPr>
              <w:jc w:val="center"/>
              <w:rPr>
                <w:b/>
                <w:sz w:val="20"/>
                <w:lang w:val="en-US"/>
              </w:rPr>
            </w:pPr>
            <w:r w:rsidRPr="00C04841">
              <w:rPr>
                <w:b/>
                <w:sz w:val="20"/>
                <w:lang w:val="en-US"/>
              </w:rPr>
              <w:t>05762/INFOEM/IP/RR/2024</w:t>
            </w:r>
          </w:p>
          <w:p w14:paraId="2E5BBDB6" w14:textId="77777777" w:rsidR="00E755BD" w:rsidRPr="00C04841" w:rsidRDefault="00E755BD" w:rsidP="00C04841">
            <w:pPr>
              <w:jc w:val="center"/>
              <w:rPr>
                <w:b/>
                <w:sz w:val="20"/>
                <w:lang w:val="en-US"/>
              </w:rPr>
            </w:pPr>
          </w:p>
        </w:tc>
        <w:tc>
          <w:tcPr>
            <w:tcW w:w="6255" w:type="dxa"/>
            <w:tcMar>
              <w:top w:w="0" w:type="dxa"/>
              <w:left w:w="45" w:type="dxa"/>
              <w:bottom w:w="0" w:type="dxa"/>
              <w:right w:w="45" w:type="dxa"/>
            </w:tcMar>
          </w:tcPr>
          <w:p w14:paraId="0DAAB650" w14:textId="27169B81" w:rsidR="00E755BD" w:rsidRPr="00C04841" w:rsidRDefault="00E755BD" w:rsidP="00C04841">
            <w:pPr>
              <w:ind w:left="28"/>
              <w:rPr>
                <w:b/>
                <w:i/>
                <w:sz w:val="20"/>
              </w:rPr>
            </w:pPr>
            <w:r w:rsidRPr="00C04841">
              <w:rPr>
                <w:b/>
                <w:i/>
                <w:sz w:val="20"/>
              </w:rPr>
              <w:t xml:space="preserve">INFORME JUSTIFICADO RR 5762-2024.pdf.- </w:t>
            </w:r>
            <w:r w:rsidRPr="00C04841">
              <w:rPr>
                <w:sz w:val="20"/>
              </w:rPr>
              <w:t>Ratifica la información entregada en respuesta.</w:t>
            </w:r>
          </w:p>
        </w:tc>
      </w:tr>
      <w:tr w:rsidR="00E755BD" w:rsidRPr="00C04841" w14:paraId="1EEFB3E2" w14:textId="77777777" w:rsidTr="00BF0D4B">
        <w:trPr>
          <w:trHeight w:val="65"/>
        </w:trPr>
        <w:tc>
          <w:tcPr>
            <w:tcW w:w="2850" w:type="dxa"/>
          </w:tcPr>
          <w:p w14:paraId="48BB0C33" w14:textId="77777777" w:rsidR="00E755BD" w:rsidRPr="00C04841" w:rsidRDefault="00E755BD" w:rsidP="00C04841">
            <w:pPr>
              <w:jc w:val="center"/>
              <w:rPr>
                <w:b/>
                <w:sz w:val="20"/>
                <w:lang w:val="en-US"/>
              </w:rPr>
            </w:pPr>
            <w:r w:rsidRPr="00C04841">
              <w:rPr>
                <w:b/>
                <w:sz w:val="20"/>
                <w:lang w:val="en-US"/>
              </w:rPr>
              <w:t>00765/CUAUTIZC/IP/2024</w:t>
            </w:r>
          </w:p>
          <w:p w14:paraId="18F72158" w14:textId="4ACFCFA7" w:rsidR="00E755BD" w:rsidRPr="00C04841" w:rsidRDefault="00E755BD" w:rsidP="00C04841">
            <w:pPr>
              <w:jc w:val="center"/>
              <w:rPr>
                <w:b/>
                <w:sz w:val="20"/>
                <w:lang w:val="en-US"/>
              </w:rPr>
            </w:pPr>
            <w:r w:rsidRPr="00C04841">
              <w:rPr>
                <w:b/>
                <w:sz w:val="20"/>
                <w:lang w:val="en-US"/>
              </w:rPr>
              <w:t>05778/INFOEM/IP/RR/2024</w:t>
            </w:r>
          </w:p>
        </w:tc>
        <w:tc>
          <w:tcPr>
            <w:tcW w:w="6255" w:type="dxa"/>
            <w:tcMar>
              <w:top w:w="0" w:type="dxa"/>
              <w:left w:w="45" w:type="dxa"/>
              <w:bottom w:w="0" w:type="dxa"/>
              <w:right w:w="45" w:type="dxa"/>
            </w:tcMar>
          </w:tcPr>
          <w:p w14:paraId="77414B39" w14:textId="692F36F0" w:rsidR="00E755BD" w:rsidRPr="00C04841" w:rsidRDefault="000509AE" w:rsidP="00C04841">
            <w:pPr>
              <w:ind w:left="28"/>
              <w:rPr>
                <w:b/>
                <w:i/>
                <w:sz w:val="20"/>
              </w:rPr>
            </w:pPr>
            <w:r w:rsidRPr="00C04841">
              <w:rPr>
                <w:b/>
                <w:i/>
                <w:sz w:val="20"/>
              </w:rPr>
              <w:t xml:space="preserve">INFORME JUSTIFICADO RR 5778-2024.pdf.- </w:t>
            </w:r>
            <w:r w:rsidRPr="00C04841">
              <w:rPr>
                <w:sz w:val="20"/>
              </w:rPr>
              <w:t>Titular de la coordinación de oficina de presidencia, donde manifiesta el cobro por la entrega de copias simples a la PARTE RECURRENTE.</w:t>
            </w:r>
          </w:p>
        </w:tc>
      </w:tr>
    </w:tbl>
    <w:p w14:paraId="6CD4A769" w14:textId="77777777" w:rsidR="007B664E" w:rsidRPr="00C04841" w:rsidRDefault="007B664E" w:rsidP="00C04841">
      <w:pPr>
        <w:ind w:right="539"/>
      </w:pPr>
    </w:p>
    <w:p w14:paraId="23C4E70A" w14:textId="217FD36B" w:rsidR="000509AE" w:rsidRPr="00C04841" w:rsidRDefault="000509AE" w:rsidP="00C04841">
      <w:pPr>
        <w:rPr>
          <w:rFonts w:cs="Tahoma"/>
          <w:bCs/>
          <w:szCs w:val="24"/>
        </w:rPr>
      </w:pPr>
      <w:r w:rsidRPr="00C04841">
        <w:rPr>
          <w:rFonts w:cs="Tahoma"/>
          <w:bCs/>
          <w:szCs w:val="24"/>
        </w:rPr>
        <w:t xml:space="preserve">Esta información fue puesta a la vista de </w:t>
      </w:r>
      <w:r w:rsidRPr="00C04841">
        <w:rPr>
          <w:rFonts w:cs="Tahoma"/>
          <w:b/>
          <w:szCs w:val="24"/>
        </w:rPr>
        <w:t xml:space="preserve">LA PARTE RECURRENTE </w:t>
      </w:r>
      <w:r w:rsidRPr="00C04841">
        <w:rPr>
          <w:rFonts w:cs="Tahoma"/>
          <w:bCs/>
          <w:szCs w:val="24"/>
        </w:rPr>
        <w:t xml:space="preserve">el dieciséis de octubre de dos mil veinticuatro para que, en un plazo de tres días hábiles, manifestara lo que a su </w:t>
      </w:r>
      <w:r w:rsidRPr="00C04841">
        <w:rPr>
          <w:rFonts w:cs="Tahoma"/>
          <w:bCs/>
          <w:szCs w:val="24"/>
        </w:rPr>
        <w:lastRenderedPageBreak/>
        <w:t xml:space="preserve">derecho conviniera, de conformidad con lo establecido en el </w:t>
      </w:r>
      <w:r w:rsidRPr="00C04841">
        <w:rPr>
          <w:rFonts w:cs="Arial"/>
        </w:rPr>
        <w:t>artículo 185, fracción III de la Ley de Transparencia y Acceso a la Información Pública del Estado de México y Municipios</w:t>
      </w:r>
      <w:r w:rsidRPr="00C04841">
        <w:rPr>
          <w:rFonts w:cs="Tahoma"/>
          <w:bCs/>
          <w:szCs w:val="24"/>
        </w:rPr>
        <w:t>.</w:t>
      </w:r>
    </w:p>
    <w:p w14:paraId="4B054214" w14:textId="77777777" w:rsidR="000509AE" w:rsidRPr="00C04841" w:rsidRDefault="000509AE" w:rsidP="00C04841">
      <w:pPr>
        <w:ind w:right="539"/>
      </w:pPr>
    </w:p>
    <w:p w14:paraId="35275DD5" w14:textId="77777777" w:rsidR="007B664E" w:rsidRPr="00C04841" w:rsidRDefault="007B664E" w:rsidP="00C04841">
      <w:pPr>
        <w:pStyle w:val="Ttulo3"/>
      </w:pPr>
      <w:bookmarkStart w:id="28" w:name="_3rdcrjn" w:colFirst="0" w:colLast="0"/>
      <w:bookmarkStart w:id="29" w:name="_Toc180602877"/>
      <w:bookmarkEnd w:id="28"/>
      <w:r w:rsidRPr="00C04841">
        <w:t>f) Manifestaciones de la Parte Recurrente.</w:t>
      </w:r>
      <w:bookmarkEnd w:id="29"/>
    </w:p>
    <w:p w14:paraId="4247836E" w14:textId="77777777" w:rsidR="007B664E" w:rsidRPr="00C04841" w:rsidRDefault="007B664E" w:rsidP="00C04841">
      <w:r w:rsidRPr="00C04841">
        <w:rPr>
          <w:b/>
        </w:rPr>
        <w:t xml:space="preserve">LA PARTE RECURRENTE </w:t>
      </w:r>
      <w:r w:rsidRPr="00C04841">
        <w:t>no realizó manifestación alguna dentro del término legalmente concedido para tal efecto, ni presentó pruebas o alegatos.</w:t>
      </w:r>
    </w:p>
    <w:p w14:paraId="3FDE6838" w14:textId="77777777" w:rsidR="000509AE" w:rsidRPr="00C04841" w:rsidRDefault="000509AE" w:rsidP="00C04841">
      <w:pPr>
        <w:pStyle w:val="Ttulo3"/>
      </w:pPr>
      <w:bookmarkStart w:id="30" w:name="_26in1rg" w:colFirst="0" w:colLast="0"/>
      <w:bookmarkEnd w:id="30"/>
    </w:p>
    <w:p w14:paraId="7C0F6AD7" w14:textId="2AC21047" w:rsidR="007B664E" w:rsidRPr="00C04841" w:rsidRDefault="00423C0B" w:rsidP="00C04841">
      <w:pPr>
        <w:pStyle w:val="Ttulo3"/>
      </w:pPr>
      <w:bookmarkStart w:id="31" w:name="_Toc180602878"/>
      <w:r w:rsidRPr="00C04841">
        <w:t>g</w:t>
      </w:r>
      <w:r w:rsidR="007B664E" w:rsidRPr="00C04841">
        <w:t>) Cierres de instrucción.</w:t>
      </w:r>
      <w:bookmarkEnd w:id="31"/>
    </w:p>
    <w:p w14:paraId="7682A4F3" w14:textId="7A38B117" w:rsidR="007B664E" w:rsidRPr="00C04841" w:rsidRDefault="007B664E" w:rsidP="00C04841">
      <w:bookmarkStart w:id="32" w:name="_2p2csry" w:colFirst="0" w:colLast="0"/>
      <w:bookmarkEnd w:id="32"/>
      <w:r w:rsidRPr="00C04841">
        <w:t xml:space="preserve">Al no existir diligencias pendientes por desahogar, el </w:t>
      </w:r>
      <w:r w:rsidR="000509AE" w:rsidRPr="00C04841">
        <w:rPr>
          <w:b/>
        </w:rPr>
        <w:t>veintidós</w:t>
      </w:r>
      <w:r w:rsidRPr="00C04841">
        <w:rPr>
          <w:b/>
        </w:rPr>
        <w:t xml:space="preserve"> de octubre de dos mil veinticuatro</w:t>
      </w:r>
      <w:r w:rsidRPr="00C04841">
        <w:t xml:space="preserve"> la </w:t>
      </w:r>
      <w:r w:rsidRPr="00C04841">
        <w:rPr>
          <w:b/>
        </w:rPr>
        <w:t xml:space="preserve">Comisionada Sharon Cristina Morales Martínez </w:t>
      </w:r>
      <w:r w:rsidRPr="00C04841">
        <w:t>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0CFEFF62" w14:textId="77777777" w:rsidR="007B664E" w:rsidRPr="00C04841" w:rsidRDefault="007B664E" w:rsidP="00C04841"/>
    <w:p w14:paraId="2D9804E1" w14:textId="77777777" w:rsidR="007B664E" w:rsidRPr="00C04841" w:rsidRDefault="007B664E" w:rsidP="00C04841">
      <w:pPr>
        <w:pStyle w:val="Ttulo1"/>
      </w:pPr>
      <w:bookmarkStart w:id="33" w:name="_lnxbz9" w:colFirst="0" w:colLast="0"/>
      <w:bookmarkStart w:id="34" w:name="_Toc180602879"/>
      <w:bookmarkEnd w:id="33"/>
      <w:r w:rsidRPr="00C04841">
        <w:t>CONSIDERANDOS</w:t>
      </w:r>
      <w:bookmarkEnd w:id="34"/>
    </w:p>
    <w:p w14:paraId="3C000102" w14:textId="77777777" w:rsidR="007B664E" w:rsidRPr="00C04841" w:rsidRDefault="007B664E" w:rsidP="00C04841">
      <w:pPr>
        <w:jc w:val="center"/>
        <w:rPr>
          <w:b/>
        </w:rPr>
      </w:pPr>
    </w:p>
    <w:p w14:paraId="67337853" w14:textId="77777777" w:rsidR="007B664E" w:rsidRPr="00C04841" w:rsidRDefault="007B664E" w:rsidP="00C04841">
      <w:pPr>
        <w:pStyle w:val="Ttulo2"/>
      </w:pPr>
      <w:bookmarkStart w:id="35" w:name="_35nkun2" w:colFirst="0" w:colLast="0"/>
      <w:bookmarkStart w:id="36" w:name="_Toc180602880"/>
      <w:bookmarkEnd w:id="35"/>
      <w:r w:rsidRPr="00C04841">
        <w:t>PRIMERO. Procedibilidad</w:t>
      </w:r>
      <w:bookmarkEnd w:id="36"/>
    </w:p>
    <w:p w14:paraId="3C9BF6BF" w14:textId="77777777" w:rsidR="007B664E" w:rsidRPr="00C04841" w:rsidRDefault="007B664E" w:rsidP="00C04841">
      <w:pPr>
        <w:pStyle w:val="Ttulo3"/>
      </w:pPr>
      <w:bookmarkStart w:id="37" w:name="_1ksv4uv" w:colFirst="0" w:colLast="0"/>
      <w:bookmarkStart w:id="38" w:name="_Toc180602881"/>
      <w:bookmarkEnd w:id="37"/>
      <w:r w:rsidRPr="00C04841">
        <w:t>a) Competencia del Instituto.</w:t>
      </w:r>
      <w:bookmarkEnd w:id="38"/>
    </w:p>
    <w:p w14:paraId="4655DB1F" w14:textId="77777777" w:rsidR="007B664E" w:rsidRPr="00C04841" w:rsidRDefault="007B664E" w:rsidP="00C04841">
      <w:r w:rsidRPr="00C04841">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C04841">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6C41704" w14:textId="77777777" w:rsidR="007B664E" w:rsidRPr="00C04841" w:rsidRDefault="007B664E" w:rsidP="00C04841"/>
    <w:p w14:paraId="0BB3DDBB" w14:textId="77777777" w:rsidR="007B664E" w:rsidRPr="00C04841" w:rsidRDefault="007B664E" w:rsidP="00C04841">
      <w:pPr>
        <w:pStyle w:val="Ttulo3"/>
      </w:pPr>
      <w:bookmarkStart w:id="39" w:name="_44sinio" w:colFirst="0" w:colLast="0"/>
      <w:bookmarkStart w:id="40" w:name="_Toc180602882"/>
      <w:bookmarkEnd w:id="39"/>
      <w:r w:rsidRPr="00C04841">
        <w:t>b) Legitimidad de la parte recurrente.</w:t>
      </w:r>
      <w:bookmarkEnd w:id="40"/>
    </w:p>
    <w:p w14:paraId="0E4E0A48" w14:textId="77777777" w:rsidR="007B664E" w:rsidRPr="00C04841" w:rsidRDefault="007B664E" w:rsidP="00C04841">
      <w:r w:rsidRPr="00C04841">
        <w:t>El recurso de revisión fue interpuesto por parte legítima, ya que se presentó por la misma persona que formuló la solicitud de acceso a la Información Pública,</w:t>
      </w:r>
      <w:r w:rsidRPr="00C04841">
        <w:rPr>
          <w:b/>
        </w:rPr>
        <w:t xml:space="preserve"> </w:t>
      </w:r>
      <w:r w:rsidRPr="00C04841">
        <w:t>debido a que los datos de acceso</w:t>
      </w:r>
      <w:r w:rsidRPr="00C04841">
        <w:rPr>
          <w:b/>
        </w:rPr>
        <w:t xml:space="preserve"> </w:t>
      </w:r>
      <w:r w:rsidRPr="00C04841">
        <w:t>SAIMEX son personales e irrepetibles.</w:t>
      </w:r>
    </w:p>
    <w:p w14:paraId="62ED1A3C" w14:textId="77777777" w:rsidR="007B664E" w:rsidRPr="00C04841" w:rsidRDefault="007B664E" w:rsidP="00C04841"/>
    <w:p w14:paraId="3D1464D6" w14:textId="77777777" w:rsidR="007B664E" w:rsidRPr="00C04841" w:rsidRDefault="007B664E" w:rsidP="00C04841">
      <w:pPr>
        <w:pStyle w:val="Ttulo3"/>
      </w:pPr>
      <w:bookmarkStart w:id="41" w:name="_2jxsxqh" w:colFirst="0" w:colLast="0"/>
      <w:bookmarkStart w:id="42" w:name="_Toc180602883"/>
      <w:bookmarkEnd w:id="41"/>
      <w:r w:rsidRPr="00C04841">
        <w:t>c) Plazo para interponer el recurso</w:t>
      </w:r>
      <w:bookmarkEnd w:id="42"/>
    </w:p>
    <w:p w14:paraId="526D34F1" w14:textId="30EC7C25" w:rsidR="007B664E" w:rsidRPr="00C04841" w:rsidRDefault="007B664E" w:rsidP="00C04841">
      <w:bookmarkStart w:id="43" w:name="_147n2zr" w:colFirst="0" w:colLast="0"/>
      <w:bookmarkEnd w:id="43"/>
      <w:r w:rsidRPr="00C04841">
        <w:rPr>
          <w:b/>
        </w:rPr>
        <w:t>EL SUJETO OBLIGADO</w:t>
      </w:r>
      <w:r w:rsidRPr="00C04841">
        <w:t xml:space="preserve"> notificó las respuesta a las solicitudes de acceso a la Información Pública el </w:t>
      </w:r>
      <w:r w:rsidR="005D3BEE" w:rsidRPr="00C04841">
        <w:rPr>
          <w:b/>
        </w:rPr>
        <w:t>diecisiete y dieciocho de septiembre</w:t>
      </w:r>
      <w:r w:rsidRPr="00C04841">
        <w:rPr>
          <w:b/>
        </w:rPr>
        <w:t xml:space="preserve"> de dos mil veinticuatro, </w:t>
      </w:r>
      <w:r w:rsidRPr="00C04841">
        <w:t xml:space="preserve">y los recursos que nos ocupan se interpusieron el </w:t>
      </w:r>
      <w:r w:rsidR="005D3BEE" w:rsidRPr="00C04841">
        <w:rPr>
          <w:b/>
        </w:rPr>
        <w:t>veintitrés de septiembre</w:t>
      </w:r>
      <w:r w:rsidRPr="00C04841">
        <w:t xml:space="preserve"> </w:t>
      </w:r>
      <w:r w:rsidRPr="00C04841">
        <w:rPr>
          <w:b/>
        </w:rPr>
        <w:t>de dos mil veinticuatro</w:t>
      </w:r>
      <w:r w:rsidRPr="00C04841">
        <w:t>; por lo tanto, estos se encuentran dentro del margen temporal previsto en el artículo 178 de la Ley de Transparencia y Acceso a la Información Pública del Estado de México y Municipios.</w:t>
      </w:r>
    </w:p>
    <w:p w14:paraId="4294DB2A" w14:textId="77777777" w:rsidR="007B664E" w:rsidRPr="00C04841" w:rsidRDefault="007B664E" w:rsidP="00C04841"/>
    <w:p w14:paraId="63A8BD63" w14:textId="77777777" w:rsidR="007B664E" w:rsidRPr="00C04841" w:rsidRDefault="007B664E" w:rsidP="00C04841">
      <w:pPr>
        <w:pStyle w:val="Ttulo3"/>
      </w:pPr>
      <w:bookmarkStart w:id="44" w:name="_z337ya" w:colFirst="0" w:colLast="0"/>
      <w:bookmarkStart w:id="45" w:name="_Toc180602884"/>
      <w:bookmarkEnd w:id="44"/>
      <w:r w:rsidRPr="00C04841">
        <w:t>d) Causal de procedencia</w:t>
      </w:r>
      <w:bookmarkEnd w:id="45"/>
    </w:p>
    <w:p w14:paraId="5B7664B7" w14:textId="0646B442" w:rsidR="007B664E" w:rsidRPr="00C04841" w:rsidRDefault="007B664E" w:rsidP="00C04841">
      <w:r w:rsidRPr="00C04841">
        <w:t>Resulta procedente la interposición de los recursos de revisión, ya que se actualiza</w:t>
      </w:r>
      <w:r w:rsidR="005D3BEE" w:rsidRPr="00C04841">
        <w:t>n</w:t>
      </w:r>
      <w:r w:rsidRPr="00C04841">
        <w:t xml:space="preserve"> la</w:t>
      </w:r>
      <w:r w:rsidR="005D3BEE" w:rsidRPr="00C04841">
        <w:t>s</w:t>
      </w:r>
      <w:r w:rsidRPr="00C04841">
        <w:t xml:space="preserve"> causal</w:t>
      </w:r>
      <w:r w:rsidR="005D3BEE" w:rsidRPr="00C04841">
        <w:t>es</w:t>
      </w:r>
      <w:r w:rsidRPr="00C04841">
        <w:t xml:space="preserve"> de procedencia señalada</w:t>
      </w:r>
      <w:r w:rsidR="005D3BEE" w:rsidRPr="00C04841">
        <w:t>s</w:t>
      </w:r>
      <w:r w:rsidRPr="00C04841">
        <w:t xml:space="preserve"> en el artículo 179, </w:t>
      </w:r>
      <w:r w:rsidR="005D3BEE" w:rsidRPr="00C04841">
        <w:t>fracciones</w:t>
      </w:r>
      <w:r w:rsidRPr="00C04841">
        <w:t xml:space="preserve"> </w:t>
      </w:r>
      <w:r w:rsidR="005D3BEE" w:rsidRPr="00C04841">
        <w:t>I y VIII</w:t>
      </w:r>
      <w:r w:rsidRPr="00C04841">
        <w:t xml:space="preserve"> de la Ley de Transparencia y Acceso a la Información Pública del Estado de México y Municipios.</w:t>
      </w:r>
    </w:p>
    <w:p w14:paraId="4ABE213B" w14:textId="77777777" w:rsidR="007B664E" w:rsidRPr="00C04841" w:rsidRDefault="007B664E" w:rsidP="00C04841">
      <w:pPr>
        <w:pStyle w:val="Ttulo3"/>
      </w:pPr>
      <w:bookmarkStart w:id="46" w:name="_3j2qqm3" w:colFirst="0" w:colLast="0"/>
      <w:bookmarkStart w:id="47" w:name="_Toc180602885"/>
      <w:bookmarkEnd w:id="46"/>
      <w:r w:rsidRPr="00C04841">
        <w:lastRenderedPageBreak/>
        <w:t>e) Requisitos formales para la interposición del recurso.</w:t>
      </w:r>
      <w:bookmarkEnd w:id="47"/>
    </w:p>
    <w:p w14:paraId="7B0DB7DC" w14:textId="77777777" w:rsidR="007B664E" w:rsidRPr="00C04841" w:rsidRDefault="007B664E" w:rsidP="00C04841">
      <w:r w:rsidRPr="00C04841">
        <w:t xml:space="preserve">Es importante mencionar que, de la revisión de los expedientes electrónicos del SAIMEX, se observa que </w:t>
      </w:r>
      <w:r w:rsidRPr="00C04841">
        <w:rPr>
          <w:b/>
        </w:rPr>
        <w:t>LA PARTE RECURRENTE</w:t>
      </w:r>
      <w:r w:rsidRPr="00C04841">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04841">
        <w:rPr>
          <w:b/>
          <w:u w:val="single"/>
        </w:rPr>
        <w:t>el nombre no es un requisito indispensable</w:t>
      </w:r>
      <w:r w:rsidRPr="00C04841">
        <w:t xml:space="preserve"> para que las y los ciudadanos ejerzan el derecho de acceso a la información pública. </w:t>
      </w:r>
    </w:p>
    <w:p w14:paraId="5853748C" w14:textId="77777777" w:rsidR="007B664E" w:rsidRPr="00C04841" w:rsidRDefault="007B664E" w:rsidP="00C04841"/>
    <w:p w14:paraId="14AB01FE" w14:textId="77777777" w:rsidR="007B664E" w:rsidRPr="00C04841" w:rsidRDefault="007B664E" w:rsidP="00C04841">
      <w:r w:rsidRPr="00C0484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04841">
        <w:rPr>
          <w:b/>
        </w:rPr>
        <w:t>LA PARTE RECURRENTE;</w:t>
      </w:r>
      <w:r w:rsidRPr="00C04841">
        <w:t xml:space="preserve"> por lo que, en el presente caso, al haber sido presentado el recurso de revisión vía SAIMEX, dicho requisito resulta innecesario.</w:t>
      </w:r>
    </w:p>
    <w:p w14:paraId="7F782CA9" w14:textId="77777777" w:rsidR="007B664E" w:rsidRPr="00C04841" w:rsidRDefault="007B664E" w:rsidP="00C04841"/>
    <w:p w14:paraId="405642DC" w14:textId="77777777" w:rsidR="007B664E" w:rsidRPr="00C04841" w:rsidRDefault="007B664E" w:rsidP="00C04841">
      <w:pPr>
        <w:pStyle w:val="Ttulo3"/>
      </w:pPr>
      <w:bookmarkStart w:id="48" w:name="_1y810tw" w:colFirst="0" w:colLast="0"/>
      <w:bookmarkStart w:id="49" w:name="_Toc180602886"/>
      <w:bookmarkEnd w:id="48"/>
      <w:r w:rsidRPr="00C04841">
        <w:t>f) Acumulación de los Recursos de Revisión</w:t>
      </w:r>
      <w:bookmarkEnd w:id="49"/>
    </w:p>
    <w:p w14:paraId="484FC850" w14:textId="4875EF11" w:rsidR="007B664E" w:rsidRPr="00C04841" w:rsidRDefault="007B664E" w:rsidP="00C04841">
      <w:r w:rsidRPr="00C04841">
        <w:t xml:space="preserve">De las constancias que obran en los expedientes acumulados, se advierte que los recursos de revisión </w:t>
      </w:r>
      <w:r w:rsidR="005D3BEE" w:rsidRPr="00C04841">
        <w:rPr>
          <w:b/>
        </w:rPr>
        <w:t>057</w:t>
      </w:r>
      <w:r w:rsidRPr="00C04841">
        <w:rPr>
          <w:b/>
        </w:rPr>
        <w:t xml:space="preserve">62/INFOEM/IP/RR/2024 </w:t>
      </w:r>
      <w:r w:rsidRPr="00C04841">
        <w:t xml:space="preserve">y </w:t>
      </w:r>
      <w:r w:rsidR="005D3BEE" w:rsidRPr="00C04841">
        <w:rPr>
          <w:b/>
        </w:rPr>
        <w:t>05778</w:t>
      </w:r>
      <w:r w:rsidRPr="00C04841">
        <w:rPr>
          <w:b/>
        </w:rPr>
        <w:t xml:space="preserve">/INFOEM/IP/RR/2024 </w:t>
      </w:r>
      <w:r w:rsidRPr="00C04841">
        <w:t xml:space="preserve">fueron presentados por la misma </w:t>
      </w:r>
      <w:r w:rsidRPr="00C04841">
        <w:rPr>
          <w:b/>
        </w:rPr>
        <w:t>PARTE RECURRENTE</w:t>
      </w:r>
      <w:r w:rsidRPr="00C04841">
        <w:t xml:space="preserve"> respecto de actos u omisiones similares, realizados por el mismo </w:t>
      </w:r>
      <w:r w:rsidRPr="00C04841">
        <w:rPr>
          <w:b/>
        </w:rPr>
        <w:t>SUJETO OBLIGADO</w:t>
      </w:r>
      <w:r w:rsidRPr="00C04841">
        <w:t xml:space="preserve">, razón por la cual, con la finalidad de evitar la emisión de resoluciones contradictorias, este Órgano Garante realizó la acumulación respectiva, de </w:t>
      </w:r>
      <w:r w:rsidRPr="00C04841">
        <w:lastRenderedPageBreak/>
        <w:t>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7C48F76" w14:textId="77777777" w:rsidR="007B664E" w:rsidRPr="00C04841" w:rsidRDefault="007B664E" w:rsidP="00C04841"/>
    <w:p w14:paraId="0AC07903" w14:textId="77777777" w:rsidR="007B664E" w:rsidRPr="00C04841" w:rsidRDefault="007B664E" w:rsidP="00C04841">
      <w:pPr>
        <w:pStyle w:val="Ttulo2"/>
      </w:pPr>
      <w:bookmarkStart w:id="50" w:name="_4i7ojhp" w:colFirst="0" w:colLast="0"/>
      <w:bookmarkStart w:id="51" w:name="_Toc180602887"/>
      <w:bookmarkEnd w:id="50"/>
      <w:r w:rsidRPr="00C04841">
        <w:t>SEGUNDO. Estudio de Fondo.</w:t>
      </w:r>
      <w:bookmarkEnd w:id="51"/>
    </w:p>
    <w:p w14:paraId="14EF2516" w14:textId="77777777" w:rsidR="007B664E" w:rsidRPr="00C04841" w:rsidRDefault="007B664E" w:rsidP="00C04841">
      <w:pPr>
        <w:pStyle w:val="Ttulo3"/>
      </w:pPr>
      <w:bookmarkStart w:id="52" w:name="_2xcytpi" w:colFirst="0" w:colLast="0"/>
      <w:bookmarkStart w:id="53" w:name="_Toc180602888"/>
      <w:bookmarkEnd w:id="52"/>
      <w:r w:rsidRPr="00C04841">
        <w:t>a) Mandato de transparencia y responsabilidad del Sujeto Obligado</w:t>
      </w:r>
      <w:bookmarkEnd w:id="53"/>
    </w:p>
    <w:p w14:paraId="356E6AED" w14:textId="77777777" w:rsidR="007B664E" w:rsidRPr="00C04841" w:rsidRDefault="007B664E" w:rsidP="00C04841">
      <w:r w:rsidRPr="00C0484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808C6D5" w14:textId="77777777" w:rsidR="007B664E" w:rsidRPr="00C04841" w:rsidRDefault="007B664E" w:rsidP="00C04841"/>
    <w:p w14:paraId="33C0D72F" w14:textId="77777777" w:rsidR="007B664E" w:rsidRPr="00C04841" w:rsidRDefault="007B664E" w:rsidP="00C04841">
      <w:pPr>
        <w:spacing w:line="240" w:lineRule="auto"/>
        <w:ind w:left="567" w:right="539"/>
        <w:rPr>
          <w:b/>
          <w:i/>
        </w:rPr>
      </w:pPr>
      <w:r w:rsidRPr="00C04841">
        <w:rPr>
          <w:b/>
          <w:i/>
        </w:rPr>
        <w:t>Constitución Política de los Estados Unidos Mexicanos</w:t>
      </w:r>
    </w:p>
    <w:p w14:paraId="080BFEF1" w14:textId="77777777" w:rsidR="007B664E" w:rsidRPr="00C04841" w:rsidRDefault="007B664E" w:rsidP="00C04841">
      <w:pPr>
        <w:spacing w:line="240" w:lineRule="auto"/>
        <w:ind w:left="567" w:right="539"/>
        <w:rPr>
          <w:b/>
          <w:i/>
        </w:rPr>
      </w:pPr>
      <w:r w:rsidRPr="00C04841">
        <w:rPr>
          <w:b/>
          <w:i/>
        </w:rPr>
        <w:t>“Artículo 6.</w:t>
      </w:r>
    </w:p>
    <w:p w14:paraId="4F40275C" w14:textId="77777777" w:rsidR="007B664E" w:rsidRPr="00C04841" w:rsidRDefault="007B664E" w:rsidP="00C04841">
      <w:pPr>
        <w:spacing w:line="240" w:lineRule="auto"/>
        <w:ind w:left="567" w:right="539"/>
        <w:rPr>
          <w:i/>
        </w:rPr>
      </w:pPr>
      <w:r w:rsidRPr="00C04841">
        <w:rPr>
          <w:i/>
        </w:rPr>
        <w:t>(…)</w:t>
      </w:r>
    </w:p>
    <w:p w14:paraId="6B32DD05" w14:textId="77777777" w:rsidR="007B664E" w:rsidRPr="00C04841" w:rsidRDefault="007B664E" w:rsidP="00C04841">
      <w:pPr>
        <w:spacing w:line="240" w:lineRule="auto"/>
        <w:ind w:left="567" w:right="539"/>
        <w:rPr>
          <w:i/>
        </w:rPr>
      </w:pPr>
      <w:r w:rsidRPr="00C04841">
        <w:rPr>
          <w:i/>
        </w:rPr>
        <w:t>Para efectos de lo dispuesto en el presente artículo se observará lo siguiente:</w:t>
      </w:r>
    </w:p>
    <w:p w14:paraId="1955F88A" w14:textId="77777777" w:rsidR="007B664E" w:rsidRPr="00C04841" w:rsidRDefault="007B664E" w:rsidP="00C04841">
      <w:pPr>
        <w:spacing w:line="240" w:lineRule="auto"/>
        <w:ind w:left="567" w:right="539"/>
        <w:rPr>
          <w:b/>
          <w:i/>
        </w:rPr>
      </w:pPr>
      <w:r w:rsidRPr="00C04841">
        <w:rPr>
          <w:b/>
          <w:i/>
        </w:rPr>
        <w:t>A</w:t>
      </w:r>
      <w:r w:rsidRPr="00C04841">
        <w:rPr>
          <w:i/>
        </w:rPr>
        <w:t xml:space="preserve">. </w:t>
      </w:r>
      <w:r w:rsidRPr="00C04841">
        <w:rPr>
          <w:b/>
          <w:i/>
        </w:rPr>
        <w:t>Para el ejercicio del derecho de acceso a la información</w:t>
      </w:r>
      <w:r w:rsidRPr="00C04841">
        <w:rPr>
          <w:i/>
        </w:rPr>
        <w:t xml:space="preserve">, la Federación y </w:t>
      </w:r>
      <w:r w:rsidRPr="00C04841">
        <w:rPr>
          <w:b/>
          <w:i/>
        </w:rPr>
        <w:t>las entidades federativas, en el ámbito de sus respectivas competencias, se regirán por los siguientes principios y bases:</w:t>
      </w:r>
    </w:p>
    <w:p w14:paraId="122C7305" w14:textId="77777777" w:rsidR="007B664E" w:rsidRPr="00C04841" w:rsidRDefault="007B664E" w:rsidP="00C04841">
      <w:pPr>
        <w:spacing w:line="240" w:lineRule="auto"/>
        <w:ind w:left="567" w:right="539"/>
        <w:rPr>
          <w:i/>
        </w:rPr>
      </w:pPr>
      <w:r w:rsidRPr="00C04841">
        <w:rPr>
          <w:b/>
          <w:i/>
        </w:rPr>
        <w:t xml:space="preserve">I. </w:t>
      </w:r>
      <w:r w:rsidRPr="00C04841">
        <w:rPr>
          <w:b/>
          <w:i/>
        </w:rPr>
        <w:tab/>
        <w:t>Toda la información en posesión de cualquier</w:t>
      </w:r>
      <w:r w:rsidRPr="00C04841">
        <w:rPr>
          <w:i/>
        </w:rPr>
        <w:t xml:space="preserve"> </w:t>
      </w:r>
      <w:r w:rsidRPr="00C04841">
        <w:rPr>
          <w:b/>
          <w:i/>
        </w:rPr>
        <w:t>autoridad</w:t>
      </w:r>
      <w:r w:rsidRPr="00C0484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04841">
        <w:rPr>
          <w:b/>
          <w:i/>
        </w:rPr>
        <w:t>municipal</w:t>
      </w:r>
      <w:r w:rsidRPr="00C04841">
        <w:rPr>
          <w:i/>
        </w:rPr>
        <w:t xml:space="preserve">, </w:t>
      </w:r>
      <w:r w:rsidRPr="00C04841">
        <w:rPr>
          <w:b/>
          <w:i/>
        </w:rPr>
        <w:t>es pública</w:t>
      </w:r>
      <w:r w:rsidRPr="00C04841">
        <w:rPr>
          <w:i/>
        </w:rPr>
        <w:t xml:space="preserve"> y sólo podrá ser reservada temporalmente por razones de interés público y seguridad nacional, en los términos que fijen las leyes. </w:t>
      </w:r>
      <w:r w:rsidRPr="00C04841">
        <w:rPr>
          <w:b/>
          <w:i/>
        </w:rPr>
        <w:t>En la interpretación de este derecho deberá prevalecer el principio de máxima publicidad. Los sujetos obligados deberán documentar todo acto que derive del ejercicio de sus facultades, competencias o funciones</w:t>
      </w:r>
      <w:r w:rsidRPr="00C04841">
        <w:rPr>
          <w:i/>
        </w:rPr>
        <w:t>, la ley determinará los supuestos específicos bajo los cuales procederá la declaración de inexistencia de la información.”</w:t>
      </w:r>
    </w:p>
    <w:p w14:paraId="4E4532B9" w14:textId="77777777" w:rsidR="007B664E" w:rsidRPr="00C04841" w:rsidRDefault="007B664E" w:rsidP="00C04841">
      <w:pPr>
        <w:spacing w:line="240" w:lineRule="auto"/>
        <w:ind w:left="567" w:right="539"/>
        <w:rPr>
          <w:b/>
          <w:i/>
        </w:rPr>
      </w:pPr>
    </w:p>
    <w:p w14:paraId="4FB7CDFB" w14:textId="77777777" w:rsidR="007B664E" w:rsidRPr="00C04841" w:rsidRDefault="007B664E" w:rsidP="00C04841">
      <w:pPr>
        <w:spacing w:line="240" w:lineRule="auto"/>
        <w:ind w:left="567" w:right="539"/>
        <w:rPr>
          <w:b/>
          <w:i/>
        </w:rPr>
      </w:pPr>
      <w:r w:rsidRPr="00C04841">
        <w:rPr>
          <w:b/>
          <w:i/>
        </w:rPr>
        <w:t>Constitución Política del Estado Libre y Soberano de México</w:t>
      </w:r>
    </w:p>
    <w:p w14:paraId="5965E9CD" w14:textId="77777777" w:rsidR="007B664E" w:rsidRPr="00C04841" w:rsidRDefault="007B664E" w:rsidP="00C04841">
      <w:pPr>
        <w:spacing w:line="240" w:lineRule="auto"/>
        <w:ind w:left="567" w:right="539"/>
        <w:rPr>
          <w:i/>
        </w:rPr>
      </w:pPr>
      <w:r w:rsidRPr="00C04841">
        <w:rPr>
          <w:b/>
          <w:i/>
        </w:rPr>
        <w:t>“Artículo 5</w:t>
      </w:r>
      <w:r w:rsidRPr="00C04841">
        <w:rPr>
          <w:i/>
        </w:rPr>
        <w:t xml:space="preserve">.- </w:t>
      </w:r>
    </w:p>
    <w:p w14:paraId="35C75296" w14:textId="77777777" w:rsidR="007B664E" w:rsidRPr="00C04841" w:rsidRDefault="007B664E" w:rsidP="00C04841">
      <w:pPr>
        <w:spacing w:line="240" w:lineRule="auto"/>
        <w:ind w:left="567" w:right="539"/>
        <w:rPr>
          <w:i/>
        </w:rPr>
      </w:pPr>
      <w:r w:rsidRPr="00C04841">
        <w:rPr>
          <w:i/>
        </w:rPr>
        <w:t>(…)</w:t>
      </w:r>
    </w:p>
    <w:p w14:paraId="3AB81AA9" w14:textId="77777777" w:rsidR="007B664E" w:rsidRPr="00C04841" w:rsidRDefault="007B664E" w:rsidP="00C04841">
      <w:pPr>
        <w:spacing w:line="240" w:lineRule="auto"/>
        <w:ind w:left="567" w:right="539"/>
        <w:rPr>
          <w:i/>
        </w:rPr>
      </w:pPr>
      <w:r w:rsidRPr="00C04841">
        <w:rPr>
          <w:b/>
          <w:i/>
        </w:rPr>
        <w:lastRenderedPageBreak/>
        <w:t>El derecho a la información será garantizado por el Estado. La ley establecerá las previsiones que permitan asegurar la protección, el respeto y la difusión de este derecho</w:t>
      </w:r>
      <w:r w:rsidRPr="00C04841">
        <w:rPr>
          <w:i/>
        </w:rPr>
        <w:t>.</w:t>
      </w:r>
    </w:p>
    <w:p w14:paraId="43E39AE3" w14:textId="77777777" w:rsidR="007B664E" w:rsidRPr="00C04841" w:rsidRDefault="007B664E" w:rsidP="00C04841">
      <w:pPr>
        <w:spacing w:line="240" w:lineRule="auto"/>
        <w:ind w:left="567" w:right="539"/>
        <w:rPr>
          <w:i/>
        </w:rPr>
      </w:pPr>
      <w:r w:rsidRPr="00C0484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DB9D9F9" w14:textId="77777777" w:rsidR="007B664E" w:rsidRPr="00C04841" w:rsidRDefault="007B664E" w:rsidP="00C04841">
      <w:pPr>
        <w:spacing w:line="240" w:lineRule="auto"/>
        <w:ind w:left="567" w:right="539"/>
        <w:rPr>
          <w:i/>
        </w:rPr>
      </w:pPr>
      <w:r w:rsidRPr="00C04841">
        <w:rPr>
          <w:b/>
          <w:i/>
        </w:rPr>
        <w:t>Este derecho se regirá por los principios y bases siguientes</w:t>
      </w:r>
      <w:r w:rsidRPr="00C04841">
        <w:rPr>
          <w:i/>
        </w:rPr>
        <w:t>:</w:t>
      </w:r>
    </w:p>
    <w:p w14:paraId="2DEBE153" w14:textId="77777777" w:rsidR="007B664E" w:rsidRPr="00C04841" w:rsidRDefault="007B664E" w:rsidP="00C04841">
      <w:pPr>
        <w:spacing w:line="240" w:lineRule="auto"/>
        <w:ind w:left="567" w:right="539"/>
        <w:rPr>
          <w:i/>
        </w:rPr>
      </w:pPr>
      <w:r w:rsidRPr="00C04841">
        <w:rPr>
          <w:b/>
          <w:i/>
        </w:rPr>
        <w:t>I. Toda la información en posesión de cualquier autoridad, entidad, órgano y organismos de los</w:t>
      </w:r>
      <w:r w:rsidRPr="00C04841">
        <w:rPr>
          <w:i/>
        </w:rPr>
        <w:t xml:space="preserve"> Poderes Ejecutivo, Legislativo y Judicial, órganos autónomos, partidos políticos, fideicomisos y fondos públicos estatales y </w:t>
      </w:r>
      <w:r w:rsidRPr="00C04841">
        <w:rPr>
          <w:b/>
          <w:i/>
        </w:rPr>
        <w:t>municipales</w:t>
      </w:r>
      <w:r w:rsidRPr="00C0484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04841">
        <w:rPr>
          <w:b/>
          <w:i/>
        </w:rPr>
        <w:t>es pública</w:t>
      </w:r>
      <w:r w:rsidRPr="00C04841">
        <w:rPr>
          <w:i/>
        </w:rPr>
        <w:t xml:space="preserve"> y sólo podrá ser reservada temporalmente por razones previstas en la Constitución Política de los Estados Unidos Mexicanos de interés público y seguridad, en los términos que fijen las leyes. </w:t>
      </w:r>
      <w:r w:rsidRPr="00C04841">
        <w:rPr>
          <w:b/>
          <w:i/>
        </w:rPr>
        <w:t>En la interpretación de este derecho deberá prevalecer el principio de máxima publicidad</w:t>
      </w:r>
      <w:r w:rsidRPr="00C04841">
        <w:rPr>
          <w:i/>
        </w:rPr>
        <w:t xml:space="preserve">. </w:t>
      </w:r>
      <w:r w:rsidRPr="00C04841">
        <w:rPr>
          <w:b/>
          <w:i/>
        </w:rPr>
        <w:t>Los sujetos obligados deberán documentar todo acto que derive del ejercicio de sus facultades, competencias o funciones</w:t>
      </w:r>
      <w:r w:rsidRPr="00C04841">
        <w:rPr>
          <w:i/>
        </w:rPr>
        <w:t>, la ley determinará los supuestos específicos bajo los cuales procederá la declaración de inexistencia de la información.”</w:t>
      </w:r>
    </w:p>
    <w:p w14:paraId="4D300C03" w14:textId="77777777" w:rsidR="007B664E" w:rsidRPr="00C04841" w:rsidRDefault="007B664E" w:rsidP="00C04841">
      <w:pPr>
        <w:rPr>
          <w:b/>
          <w:i/>
        </w:rPr>
      </w:pPr>
    </w:p>
    <w:p w14:paraId="4749A748" w14:textId="77777777" w:rsidR="007B664E" w:rsidRPr="00C04841" w:rsidRDefault="007B664E" w:rsidP="00C04841">
      <w:r w:rsidRPr="00C04841">
        <w:t>Asimismo, el artículo 150 de la Ley de Transparencia y Acceso a la Información Pública del Estado de México y Municipios indica que la solicitud es la garantía primaria del Derecho de Acceso a la Información, además, establece que se regirá por los principios de simplicidad, rapidez, gratuidad del procedimiento, auxilio y orientación a los particulares.</w:t>
      </w:r>
    </w:p>
    <w:p w14:paraId="6FA346FA" w14:textId="77777777" w:rsidR="007B664E" w:rsidRPr="00C04841" w:rsidRDefault="007B664E" w:rsidP="00C04841">
      <w:pPr>
        <w:rPr>
          <w:i/>
        </w:rPr>
      </w:pPr>
    </w:p>
    <w:p w14:paraId="65E6CC25" w14:textId="77777777" w:rsidR="007B664E" w:rsidRPr="00C04841" w:rsidRDefault="007B664E" w:rsidP="00C04841">
      <w:pPr>
        <w:rPr>
          <w:i/>
        </w:rPr>
      </w:pPr>
      <w:r w:rsidRPr="00C0484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23293DC" w14:textId="77777777" w:rsidR="007B664E" w:rsidRPr="00C04841" w:rsidRDefault="007B664E" w:rsidP="00C04841"/>
    <w:p w14:paraId="495F58C1" w14:textId="77777777" w:rsidR="007B664E" w:rsidRPr="00C04841" w:rsidRDefault="007B664E" w:rsidP="00C04841">
      <w:r w:rsidRPr="00C04841">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DCCB4A" w14:textId="77777777" w:rsidR="007B664E" w:rsidRPr="00C04841" w:rsidRDefault="007B664E" w:rsidP="00C04841"/>
    <w:p w14:paraId="566FB44B" w14:textId="77777777" w:rsidR="007B664E" w:rsidRPr="00C04841" w:rsidRDefault="007B664E" w:rsidP="00C04841">
      <w:r w:rsidRPr="00C0484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6475FE" w14:textId="77777777" w:rsidR="007B664E" w:rsidRPr="00C04841" w:rsidRDefault="007B664E" w:rsidP="00C04841"/>
    <w:p w14:paraId="270F5576" w14:textId="77777777" w:rsidR="007B664E" w:rsidRPr="00C04841" w:rsidRDefault="007B664E" w:rsidP="00C04841">
      <w:r w:rsidRPr="00C0484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24E4E96" w14:textId="77777777" w:rsidR="007B664E" w:rsidRPr="00C04841" w:rsidRDefault="007B664E" w:rsidP="00C04841"/>
    <w:p w14:paraId="6129853D" w14:textId="77777777" w:rsidR="007B664E" w:rsidRPr="00C04841" w:rsidRDefault="007B664E" w:rsidP="00C04841">
      <w:bookmarkStart w:id="54" w:name="_3o7alnk" w:colFirst="0" w:colLast="0"/>
      <w:bookmarkEnd w:id="54"/>
      <w:r w:rsidRPr="00C04841">
        <w:t xml:space="preserve">Con base en lo anterior, se considera que </w:t>
      </w:r>
      <w:r w:rsidRPr="00C04841">
        <w:rPr>
          <w:b/>
        </w:rPr>
        <w:t>EL</w:t>
      </w:r>
      <w:r w:rsidRPr="00C04841">
        <w:t xml:space="preserve"> </w:t>
      </w:r>
      <w:r w:rsidRPr="00C04841">
        <w:rPr>
          <w:b/>
        </w:rPr>
        <w:t>SUJETO OBLIGADO</w:t>
      </w:r>
      <w:r w:rsidRPr="00C04841">
        <w:t xml:space="preserve"> se encontraba compelido a atender la solicitud de acceso a la información realizada por </w:t>
      </w:r>
      <w:r w:rsidRPr="00C04841">
        <w:rPr>
          <w:b/>
        </w:rPr>
        <w:t>LA PARTE RECURRENTE</w:t>
      </w:r>
      <w:r w:rsidRPr="00C04841">
        <w:t>.</w:t>
      </w:r>
    </w:p>
    <w:p w14:paraId="10E97092" w14:textId="77777777" w:rsidR="007B664E" w:rsidRPr="00C04841" w:rsidRDefault="007B664E" w:rsidP="00C04841"/>
    <w:p w14:paraId="66904ABB" w14:textId="77777777" w:rsidR="007B664E" w:rsidRPr="00C04841" w:rsidRDefault="007B664E" w:rsidP="00C04841">
      <w:pPr>
        <w:pStyle w:val="Ttulo3"/>
      </w:pPr>
      <w:bookmarkStart w:id="55" w:name="_1ci93xb" w:colFirst="0" w:colLast="0"/>
      <w:bookmarkStart w:id="56" w:name="_Toc180602889"/>
      <w:bookmarkEnd w:id="55"/>
      <w:r w:rsidRPr="00C04841">
        <w:lastRenderedPageBreak/>
        <w:t>b) Controversia a resolver.</w:t>
      </w:r>
      <w:bookmarkEnd w:id="56"/>
    </w:p>
    <w:p w14:paraId="488FE2E4" w14:textId="77777777" w:rsidR="007B664E" w:rsidRPr="00C04841" w:rsidRDefault="007B664E" w:rsidP="00C04841">
      <w:r w:rsidRPr="00C04841">
        <w:t xml:space="preserve">Con el objeto de ilustrar la controversia planteada, resulta conveniente precisar que, una vez realizado el estudio de las constancias que integran el expediente en que se actúa, se desprende que </w:t>
      </w:r>
      <w:r w:rsidRPr="00C04841">
        <w:rPr>
          <w:b/>
        </w:rPr>
        <w:t>LA PARTE RECURRENTE</w:t>
      </w:r>
      <w:r w:rsidRPr="00C04841">
        <w:t xml:space="preserve"> solicitó lo siguiente:</w:t>
      </w:r>
    </w:p>
    <w:p w14:paraId="5AACCC59" w14:textId="77777777" w:rsidR="007760AA" w:rsidRPr="00C04841" w:rsidRDefault="007760AA" w:rsidP="00C04841"/>
    <w:p w14:paraId="33C3AB09" w14:textId="7668CEBA" w:rsidR="007760AA" w:rsidRPr="00C04841" w:rsidRDefault="007760AA" w:rsidP="00C04841">
      <w:pPr>
        <w:rPr>
          <w:b/>
          <w:u w:val="single"/>
        </w:rPr>
      </w:pPr>
      <w:r w:rsidRPr="00C04841">
        <w:rPr>
          <w:b/>
          <w:u w:val="single"/>
        </w:rPr>
        <w:t xml:space="preserve">05762/INFOEM/IP/RR/2024: </w:t>
      </w:r>
    </w:p>
    <w:p w14:paraId="36F69E2D" w14:textId="77777777" w:rsidR="007760AA" w:rsidRPr="00C04841" w:rsidRDefault="007760AA" w:rsidP="00C04841">
      <w:pPr>
        <w:rPr>
          <w:szCs w:val="22"/>
        </w:rPr>
      </w:pPr>
    </w:p>
    <w:p w14:paraId="1432820B" w14:textId="64401D83" w:rsidR="007760AA" w:rsidRPr="00C04841" w:rsidRDefault="007760AA" w:rsidP="00C04841">
      <w:pPr>
        <w:pStyle w:val="Prrafodelista"/>
        <w:numPr>
          <w:ilvl w:val="0"/>
          <w:numId w:val="32"/>
        </w:numPr>
      </w:pPr>
      <w:r w:rsidRPr="00C04841">
        <w:rPr>
          <w:szCs w:val="22"/>
        </w:rPr>
        <w:t xml:space="preserve">Los oficios </w:t>
      </w:r>
      <w:r w:rsidRPr="00C04841">
        <w:rPr>
          <w:b/>
          <w:szCs w:val="22"/>
        </w:rPr>
        <w:t>enviados</w:t>
      </w:r>
      <w:r w:rsidRPr="00C04841">
        <w:rPr>
          <w:szCs w:val="22"/>
        </w:rPr>
        <w:t xml:space="preserve"> por la subdirección de Recursos Humanos perteneciente a la Dirección de Administración de los meses de mayo, junio, Julio a la fecha de esta solicitud del ejercicio 2024</w:t>
      </w:r>
      <w:r w:rsidRPr="00C04841">
        <w:rPr>
          <w:sz w:val="20"/>
        </w:rPr>
        <w:t>.</w:t>
      </w:r>
    </w:p>
    <w:p w14:paraId="0AB90CC0" w14:textId="77777777" w:rsidR="007760AA" w:rsidRPr="00C04841" w:rsidRDefault="007760AA" w:rsidP="00C04841"/>
    <w:p w14:paraId="35BAED87" w14:textId="77777777" w:rsidR="007760AA" w:rsidRPr="00C04841" w:rsidRDefault="007760AA" w:rsidP="00C04841">
      <w:pPr>
        <w:rPr>
          <w:b/>
        </w:rPr>
      </w:pPr>
      <w:r w:rsidRPr="00C04841">
        <w:rPr>
          <w:b/>
        </w:rPr>
        <w:t>Respuesta:</w:t>
      </w:r>
    </w:p>
    <w:p w14:paraId="5F372005" w14:textId="60FCA100" w:rsidR="007760AA" w:rsidRPr="00C04841" w:rsidRDefault="003922DA" w:rsidP="00C04841">
      <w:r w:rsidRPr="00C04841">
        <w:t>E</w:t>
      </w:r>
      <w:r w:rsidR="007760AA" w:rsidRPr="00C04841">
        <w:t xml:space="preserve">l Director de Administración hace del conocimiento de la unidad de transparencia la respuesta que otorga el servidor público habilitado </w:t>
      </w:r>
      <w:r w:rsidR="007760AA" w:rsidRPr="00C04841">
        <w:rPr>
          <w:b/>
        </w:rPr>
        <w:t>Subdirectora de Recursos Humanos</w:t>
      </w:r>
      <w:r w:rsidR="007760AA" w:rsidRPr="00C04841">
        <w:t xml:space="preserve"> la cual informa que después de haber realizado una búsqueda exhaustiva no obran </w:t>
      </w:r>
      <w:r w:rsidR="007760AA" w:rsidRPr="00C04841">
        <w:rPr>
          <w:b/>
        </w:rPr>
        <w:t>oficios enviados</w:t>
      </w:r>
      <w:r w:rsidR="007760AA" w:rsidRPr="00C04841">
        <w:t xml:space="preserve"> por la unidad a su cargo en los meses de mayo, junio y julio, así como a la fecha de ingreso de la presente solicitud.</w:t>
      </w:r>
    </w:p>
    <w:p w14:paraId="53A85170" w14:textId="77777777" w:rsidR="007760AA" w:rsidRPr="00C04841" w:rsidRDefault="007760AA" w:rsidP="00C04841"/>
    <w:p w14:paraId="34A9012A" w14:textId="64CCF25E" w:rsidR="007760AA" w:rsidRPr="00C04841" w:rsidRDefault="007760AA" w:rsidP="00C04841">
      <w:pPr>
        <w:rPr>
          <w:b/>
          <w:u w:val="single"/>
        </w:rPr>
      </w:pPr>
      <w:r w:rsidRPr="00C04841">
        <w:rPr>
          <w:b/>
          <w:u w:val="single"/>
        </w:rPr>
        <w:t>05778/INFOEM/IP/RR/2024:</w:t>
      </w:r>
    </w:p>
    <w:p w14:paraId="1AD22176" w14:textId="77777777" w:rsidR="007760AA" w:rsidRPr="00C04841" w:rsidRDefault="007760AA" w:rsidP="00C04841"/>
    <w:p w14:paraId="4198CBD9" w14:textId="6DD6A4B1" w:rsidR="007760AA" w:rsidRPr="00C04841" w:rsidRDefault="007760AA" w:rsidP="00C04841">
      <w:pPr>
        <w:pStyle w:val="Prrafodelista"/>
        <w:numPr>
          <w:ilvl w:val="0"/>
          <w:numId w:val="32"/>
        </w:numPr>
        <w:rPr>
          <w:szCs w:val="22"/>
        </w:rPr>
      </w:pPr>
      <w:r w:rsidRPr="00C04841">
        <w:rPr>
          <w:szCs w:val="22"/>
        </w:rPr>
        <w:t xml:space="preserve">Los oficios </w:t>
      </w:r>
      <w:r w:rsidRPr="00C04841">
        <w:rPr>
          <w:b/>
          <w:szCs w:val="22"/>
        </w:rPr>
        <w:t>enviados y recibidos</w:t>
      </w:r>
      <w:r w:rsidRPr="00C04841">
        <w:rPr>
          <w:szCs w:val="22"/>
        </w:rPr>
        <w:t xml:space="preserve"> de la Presidencia Municipal del año 2023</w:t>
      </w:r>
    </w:p>
    <w:p w14:paraId="748547EA" w14:textId="77777777" w:rsidR="007760AA" w:rsidRPr="00C04841" w:rsidRDefault="007760AA" w:rsidP="00C04841"/>
    <w:p w14:paraId="154BB82C" w14:textId="77777777" w:rsidR="003922DA" w:rsidRPr="00C04841" w:rsidRDefault="003922DA" w:rsidP="00C04841">
      <w:pPr>
        <w:rPr>
          <w:b/>
        </w:rPr>
      </w:pPr>
      <w:r w:rsidRPr="00C04841">
        <w:rPr>
          <w:b/>
        </w:rPr>
        <w:t>Respuesta:</w:t>
      </w:r>
    </w:p>
    <w:p w14:paraId="30007580" w14:textId="6927A9F5" w:rsidR="00D51F96" w:rsidRPr="00C04841" w:rsidRDefault="00220A6C" w:rsidP="00C04841">
      <w:pPr>
        <w:widowControl w:val="0"/>
        <w:rPr>
          <w:b/>
        </w:rPr>
      </w:pPr>
      <w:r w:rsidRPr="00C04841">
        <w:t>L</w:t>
      </w:r>
      <w:r w:rsidR="00D51F96" w:rsidRPr="00C04841">
        <w:t xml:space="preserve">a Coordinadora de la oficina de Presidencia la cual hace del conocimiento que la información </w:t>
      </w:r>
      <w:r w:rsidR="00D51F96" w:rsidRPr="00C04841">
        <w:lastRenderedPageBreak/>
        <w:t>solicitada sobrepasa las capacidades técnicas, administrativas y humanas de la unidad a su cargo considerando el peso y cantidad, aunado a que  el SAIMEX no cuenta con la capacidad suficiente, motivo por el cual realiza el cambio de modalidad; además remite el oficio INFOEM/DGI/1026/2024 de fecha seis de septiembre de 2024 donde el director de informática Nelson Correa Peralta, registra la incidencia técnica en la bitácora de incidencias al tratar de subir un peso aproximado de 5.11 GB lo cual sobrepasa las capacidades técnicas del sistema; además lo robustece con el acuerdo de cambio de modalidad de entrega número CTM/CUT/SO014/011/ACM/2024 aprobado por los integrantes del Comité de Transparencia en la Décima Cuarta Sesión Ordinaria celebrada el once de septiembre de dos mil veinticuatro, dando a conocer el lugar, hora y forma de entrega de información, incluso el servidor público que lo atenderá.</w:t>
      </w:r>
    </w:p>
    <w:p w14:paraId="1CA87808" w14:textId="77777777" w:rsidR="00D51F96" w:rsidRPr="00C04841" w:rsidRDefault="00D51F96" w:rsidP="00C04841">
      <w:pPr>
        <w:pStyle w:val="Prrafodelista"/>
        <w:widowControl w:val="0"/>
        <w:rPr>
          <w:b/>
        </w:rPr>
      </w:pPr>
    </w:p>
    <w:p w14:paraId="21C00D34" w14:textId="4BDE3957" w:rsidR="007B664E" w:rsidRPr="00C04841" w:rsidRDefault="007B664E" w:rsidP="00C04841">
      <w:pPr>
        <w:tabs>
          <w:tab w:val="left" w:pos="4962"/>
        </w:tabs>
      </w:pPr>
      <w:r w:rsidRPr="00C04841">
        <w:t xml:space="preserve">Abierta la etapa de instrucción, </w:t>
      </w:r>
      <w:r w:rsidRPr="00C04841">
        <w:rPr>
          <w:b/>
        </w:rPr>
        <w:t>EL SUJETO OBLIGADO</w:t>
      </w:r>
      <w:r w:rsidRPr="00C04841">
        <w:t xml:space="preserve"> rindió su Informe Justificado en ambos recursos, ratificando su respuesta primigenia</w:t>
      </w:r>
      <w:r w:rsidR="00220A6C" w:rsidRPr="00C04841">
        <w:t xml:space="preserve"> en el primero mencionado y por cuanto hace al segundo, expuso lo relativo al cobro de expedición de copias simples</w:t>
      </w:r>
      <w:r w:rsidRPr="00C04841">
        <w:t xml:space="preserve">; por cuanto hace a </w:t>
      </w:r>
      <w:r w:rsidRPr="00C04841">
        <w:rPr>
          <w:b/>
        </w:rPr>
        <w:t xml:space="preserve">LA PARTE RECURRENTE </w:t>
      </w:r>
      <w:r w:rsidRPr="00C04841">
        <w:t>no realizó manifestación alguna.</w:t>
      </w:r>
    </w:p>
    <w:p w14:paraId="5FC743CE" w14:textId="77777777" w:rsidR="007B664E" w:rsidRPr="00C04841" w:rsidRDefault="007B664E" w:rsidP="00C04841">
      <w:pPr>
        <w:tabs>
          <w:tab w:val="left" w:pos="4962"/>
        </w:tabs>
      </w:pPr>
    </w:p>
    <w:p w14:paraId="274AA004" w14:textId="6D8CE372" w:rsidR="00220A6C" w:rsidRPr="00C04841" w:rsidRDefault="007B664E" w:rsidP="00C04841">
      <w:pPr>
        <w:rPr>
          <w:b/>
        </w:rPr>
      </w:pPr>
      <w:r w:rsidRPr="00C04841">
        <w:t xml:space="preserve">Bajo las premisas anteriores, se concluye que la controversia a dilucidar en el presente medio de impugnación será </w:t>
      </w:r>
      <w:r w:rsidRPr="00C04841">
        <w:rPr>
          <w:b/>
        </w:rPr>
        <w:t xml:space="preserve">verificar si la información proporcionada en respuesta por EL SUJETO OBLIGADO es adecuada </w:t>
      </w:r>
      <w:r w:rsidR="00220A6C" w:rsidRPr="00C04841">
        <w:rPr>
          <w:b/>
        </w:rPr>
        <w:t>y si el cambio de modalidad resulta procedente.</w:t>
      </w:r>
    </w:p>
    <w:p w14:paraId="43EA1587" w14:textId="77777777" w:rsidR="007B664E" w:rsidRPr="00C04841" w:rsidRDefault="007B664E" w:rsidP="00C04841"/>
    <w:p w14:paraId="0648C22D" w14:textId="77777777" w:rsidR="007B664E" w:rsidRPr="00C04841" w:rsidRDefault="007B664E" w:rsidP="00C04841">
      <w:pPr>
        <w:pStyle w:val="Ttulo3"/>
      </w:pPr>
      <w:bookmarkStart w:id="57" w:name="_3whwml4" w:colFirst="0" w:colLast="0"/>
      <w:bookmarkStart w:id="58" w:name="_Toc180602890"/>
      <w:bookmarkEnd w:id="57"/>
      <w:r w:rsidRPr="00C04841">
        <w:t>c) Estudio de la controversia.</w:t>
      </w:r>
      <w:bookmarkEnd w:id="58"/>
    </w:p>
    <w:p w14:paraId="304DDB91" w14:textId="77777777" w:rsidR="007B664E" w:rsidRPr="00C04841" w:rsidRDefault="007B664E" w:rsidP="00C04841">
      <w:r w:rsidRPr="00C04841">
        <w:t xml:space="preserve">Este Órgano Garante basará el análisis del presente, en el contenido íntegro de las actuaciones que obran en el expediente electrónico en el SAIMEX, para dictar el fallo correspondiente </w:t>
      </w:r>
      <w:r w:rsidRPr="00C04841">
        <w:lastRenderedPageBreak/>
        <w:t>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5ED0B64" w14:textId="77777777" w:rsidR="007B664E" w:rsidRPr="00C04841" w:rsidRDefault="007B664E" w:rsidP="00C04841"/>
    <w:p w14:paraId="4B062797" w14:textId="0E2212E3" w:rsidR="00A354D3" w:rsidRPr="00C04841" w:rsidRDefault="007B664E" w:rsidP="00C04841">
      <w:pPr>
        <w:rPr>
          <w:rFonts w:eastAsia="Palatino Linotype" w:cs="Palatino Linotype"/>
          <w:szCs w:val="22"/>
        </w:rPr>
      </w:pPr>
      <w:r w:rsidRPr="00C04841">
        <w:t xml:space="preserve">Comenzando primero por analizar la respuesta entregada, para lo cual, es de señalar que de las constancias que obran en el expediente, se logra vislumbrar que el Ayuntamiento turnó la solicitud de información a las áreas de </w:t>
      </w:r>
      <w:r w:rsidR="00A354D3" w:rsidRPr="00C04841">
        <w:rPr>
          <w:b/>
        </w:rPr>
        <w:t>Dirección de Administración</w:t>
      </w:r>
      <w:r w:rsidR="00163DFB" w:rsidRPr="00C04841">
        <w:rPr>
          <w:b/>
        </w:rPr>
        <w:t xml:space="preserve">, Subdirección de Recursos Humanos </w:t>
      </w:r>
      <w:r w:rsidR="00A354D3" w:rsidRPr="00C04841">
        <w:rPr>
          <w:b/>
        </w:rPr>
        <w:t xml:space="preserve"> y Presidencia Municipal</w:t>
      </w:r>
      <w:r w:rsidRPr="00C04841">
        <w:rPr>
          <w:b/>
        </w:rPr>
        <w:t xml:space="preserve"> </w:t>
      </w:r>
      <w:r w:rsidR="00A354D3" w:rsidRPr="00C04841">
        <w:t>pues es precisamente de estas áreas de donde se solicitó la información; por ende resulta innecesario mencionar sus atribuciones, pues</w:t>
      </w:r>
      <w:bookmarkStart w:id="59" w:name="_23ckvvd" w:colFirst="0" w:colLast="0"/>
      <w:bookmarkEnd w:id="59"/>
      <w:r w:rsidR="00A354D3" w:rsidRPr="00C04841">
        <w:rPr>
          <w:rFonts w:eastAsia="Palatino Linotype" w:cs="Palatino Linotype"/>
          <w:szCs w:val="22"/>
        </w:rPr>
        <w:t>, se se cumplió con lo que, para tal efecto, dispone el artículo 162 de la Ley de Transparencia y Acceso a la Información Pública del Estado de México y Municipios, que índica:</w:t>
      </w:r>
    </w:p>
    <w:p w14:paraId="4629A2C6" w14:textId="77777777" w:rsidR="00A354D3" w:rsidRPr="00C04841" w:rsidRDefault="00A354D3" w:rsidP="00C04841">
      <w:pPr>
        <w:rPr>
          <w:rFonts w:eastAsia="Palatino Linotype" w:cs="Palatino Linotype"/>
          <w:szCs w:val="22"/>
        </w:rPr>
      </w:pPr>
    </w:p>
    <w:p w14:paraId="46565461" w14:textId="77777777" w:rsidR="00A354D3" w:rsidRPr="00C04841" w:rsidRDefault="00A354D3" w:rsidP="00C04841">
      <w:pPr>
        <w:spacing w:after="240" w:line="276" w:lineRule="auto"/>
        <w:ind w:left="567" w:right="618"/>
        <w:contextualSpacing/>
        <w:rPr>
          <w:rFonts w:eastAsia="Palatino Linotype" w:cs="Palatino Linotype"/>
          <w:i/>
          <w:szCs w:val="22"/>
        </w:rPr>
      </w:pPr>
      <w:r w:rsidRPr="00C04841">
        <w:rPr>
          <w:rFonts w:eastAsia="Palatino Linotype" w:cs="Palatino Linotype"/>
          <w:i/>
          <w:szCs w:val="22"/>
        </w:rPr>
        <w:t>“</w:t>
      </w:r>
      <w:r w:rsidRPr="00C04841">
        <w:rPr>
          <w:rFonts w:eastAsia="Palatino Linotype" w:cs="Palatino Linotype"/>
          <w:b/>
          <w:i/>
          <w:szCs w:val="22"/>
        </w:rPr>
        <w:t xml:space="preserve">Artículo 162. </w:t>
      </w:r>
      <w:r w:rsidRPr="00C04841">
        <w:rPr>
          <w:rFonts w:eastAsia="Palatino Linotype" w:cs="Palatino Linotype"/>
          <w:i/>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04841">
        <w:rPr>
          <w:rFonts w:eastAsia="Palatino Linotype" w:cs="Palatino Linotype"/>
          <w:i/>
          <w:szCs w:val="22"/>
        </w:rPr>
        <w:t>” (Sic)</w:t>
      </w:r>
    </w:p>
    <w:p w14:paraId="78EFEDE5" w14:textId="77777777" w:rsidR="00A354D3" w:rsidRPr="00C04841" w:rsidRDefault="00A354D3" w:rsidP="00C04841">
      <w:pPr>
        <w:spacing w:after="240"/>
        <w:ind w:left="567" w:right="616"/>
        <w:contextualSpacing/>
        <w:rPr>
          <w:rFonts w:eastAsia="Palatino Linotype" w:cs="Palatino Linotype"/>
          <w:szCs w:val="22"/>
        </w:rPr>
      </w:pPr>
    </w:p>
    <w:p w14:paraId="02F99712" w14:textId="77777777" w:rsidR="007B664E" w:rsidRPr="00C04841" w:rsidRDefault="007B664E" w:rsidP="00C04841"/>
    <w:p w14:paraId="52D395EC" w14:textId="71765DF6" w:rsidR="00B47074" w:rsidRPr="00C04841" w:rsidRDefault="00B47074" w:rsidP="00C04841">
      <w:pPr>
        <w:rPr>
          <w:szCs w:val="22"/>
        </w:rPr>
      </w:pPr>
      <w:r w:rsidRPr="00C04841">
        <w:t xml:space="preserve">Ahora bien por cuanto hace al RECURSO DE REVISIÓN </w:t>
      </w:r>
      <w:r w:rsidRPr="00C04841">
        <w:rPr>
          <w:b/>
        </w:rPr>
        <w:t>05762/INFOEM/IP/RR/2024</w:t>
      </w:r>
      <w:r w:rsidRPr="00C04841">
        <w:t>, se solicitó los</w:t>
      </w:r>
      <w:r w:rsidRPr="00C04841">
        <w:rPr>
          <w:szCs w:val="22"/>
        </w:rPr>
        <w:t xml:space="preserve"> oficios enviados por la subdirección de Recursos Humanos perteneciente a la </w:t>
      </w:r>
      <w:r w:rsidRPr="00C04841">
        <w:rPr>
          <w:szCs w:val="22"/>
        </w:rPr>
        <w:lastRenderedPageBreak/>
        <w:t>Dirección de Administración de los meses de mayo, junio, julio a la fecha de esta solicitud del ejercicio 2024</w:t>
      </w:r>
      <w:r w:rsidRPr="00C04841">
        <w:rPr>
          <w:sz w:val="20"/>
        </w:rPr>
        <w:t>.</w:t>
      </w:r>
    </w:p>
    <w:p w14:paraId="64FF96C2" w14:textId="77777777" w:rsidR="00B47074" w:rsidRPr="00C04841" w:rsidRDefault="00B47074" w:rsidP="00C04841">
      <w:pPr>
        <w:rPr>
          <w:szCs w:val="22"/>
        </w:rPr>
      </w:pPr>
    </w:p>
    <w:p w14:paraId="538D9773" w14:textId="7C248FEE" w:rsidR="00A354D3" w:rsidRPr="00C04841" w:rsidRDefault="00B47074" w:rsidP="00C04841">
      <w:r w:rsidRPr="00C04841">
        <w:rPr>
          <w:szCs w:val="22"/>
        </w:rPr>
        <w:t>Ante dicha solicitud el Servidor Público habilitado siendo el titular de la Dirección de administración se pronunció exponiendo que</w:t>
      </w:r>
      <w:r w:rsidR="00163DFB" w:rsidRPr="00C04841">
        <w:rPr>
          <w:szCs w:val="22"/>
        </w:rPr>
        <w:t xml:space="preserve"> su subordinado</w:t>
      </w:r>
      <w:r w:rsidRPr="00C04841">
        <w:t xml:space="preserve"> </w:t>
      </w:r>
      <w:r w:rsidRPr="00C04841">
        <w:rPr>
          <w:b/>
        </w:rPr>
        <w:t>Subdirector de Recursos Humanos</w:t>
      </w:r>
      <w:r w:rsidRPr="00C04841">
        <w:t xml:space="preserve"> informa que después de haber realizado una búsqueda exhaustiva no obran </w:t>
      </w:r>
      <w:r w:rsidRPr="00C04841">
        <w:rPr>
          <w:b/>
        </w:rPr>
        <w:t>oficios enviados</w:t>
      </w:r>
      <w:r w:rsidRPr="00C04841">
        <w:t xml:space="preserve"> por la unidad a su cargo en los meses de mayo, junio y julio, así como a la fecha de ingreso de la presente solicitud</w:t>
      </w:r>
      <w:r w:rsidR="00163DFB" w:rsidRPr="00C04841">
        <w:t>.</w:t>
      </w:r>
    </w:p>
    <w:p w14:paraId="477D90E8" w14:textId="77777777" w:rsidR="00A354D3" w:rsidRPr="00C04841" w:rsidRDefault="00A354D3" w:rsidP="00C04841"/>
    <w:p w14:paraId="6514B8D0" w14:textId="77777777" w:rsidR="00163DFB" w:rsidRPr="00C04841" w:rsidRDefault="00163DFB" w:rsidP="00C04841">
      <w:pPr>
        <w:tabs>
          <w:tab w:val="left" w:pos="7938"/>
        </w:tabs>
        <w:rPr>
          <w:rFonts w:eastAsia="Palatino Linotype" w:cs="Palatino Linotype"/>
        </w:rPr>
      </w:pPr>
      <w:r w:rsidRPr="00C04841">
        <w:rPr>
          <w:rFonts w:eastAsia="Palatino Linotype" w:cs="Palatino Linotype"/>
        </w:rPr>
        <w:t>En ese orden de ideas, este Organismo Garante advierte que nos encontramos en presencia de un</w:t>
      </w:r>
      <w:r w:rsidRPr="00C04841">
        <w:rPr>
          <w:rFonts w:eastAsia="Calibri" w:cs="Arial"/>
        </w:rPr>
        <w:t xml:space="preserve"> hecho negativo, por lo que, no resulta aplicable el artículo 19 de la Ley de la materia que nos constriñe a la emisión de un acuerdo de inexistencia, robustece lo anterior, lo siguiente: </w:t>
      </w:r>
    </w:p>
    <w:p w14:paraId="67030184" w14:textId="77777777" w:rsidR="00163DFB" w:rsidRPr="00C04841" w:rsidRDefault="00163DFB" w:rsidP="00C04841">
      <w:pPr>
        <w:spacing w:after="160"/>
        <w:contextualSpacing/>
        <w:rPr>
          <w:rFonts w:eastAsia="Calibri" w:cs="Arial"/>
          <w:szCs w:val="22"/>
        </w:rPr>
      </w:pPr>
    </w:p>
    <w:p w14:paraId="795E0BC0" w14:textId="77777777" w:rsidR="00163DFB" w:rsidRPr="00C04841" w:rsidRDefault="00163DFB" w:rsidP="00C04841">
      <w:pPr>
        <w:spacing w:line="276" w:lineRule="auto"/>
        <w:ind w:left="567" w:right="616"/>
        <w:contextualSpacing/>
        <w:rPr>
          <w:rFonts w:eastAsia="Calibri" w:cs="Tahoma"/>
          <w:bCs/>
          <w:i/>
          <w:szCs w:val="22"/>
        </w:rPr>
      </w:pPr>
      <w:r w:rsidRPr="00C04841">
        <w:rPr>
          <w:rFonts w:eastAsia="Calibri" w:cs="Tahoma"/>
          <w:b/>
          <w:bCs/>
          <w:i/>
          <w:szCs w:val="22"/>
        </w:rPr>
        <w:t xml:space="preserve">HECHOS NEGATIVOS, NO SON SUSCEPTIBLES DE DEMOSTRACIÓN. </w:t>
      </w:r>
      <w:r w:rsidRPr="00C04841">
        <w:rPr>
          <w:rFonts w:eastAsia="Calibri" w:cs="Tahoma"/>
          <w:bCs/>
          <w:i/>
          <w:szCs w:val="22"/>
        </w:rPr>
        <w:t>Tratándose de un hecho negativo, el Juez no tiene por qué invocar prueba alguna de la que se desprenda, ya que es bien sabido que esta clase de hechos no son susceptibles de demostración.</w:t>
      </w:r>
    </w:p>
    <w:p w14:paraId="27F5CD0C" w14:textId="77777777" w:rsidR="00163DFB" w:rsidRPr="00C04841" w:rsidRDefault="00163DFB" w:rsidP="00C04841">
      <w:pPr>
        <w:spacing w:after="160"/>
        <w:ind w:left="567" w:right="616"/>
        <w:contextualSpacing/>
        <w:rPr>
          <w:rFonts w:eastAsia="Calibri" w:cs="Tahoma"/>
          <w:bCs/>
          <w:szCs w:val="22"/>
        </w:rPr>
      </w:pPr>
    </w:p>
    <w:p w14:paraId="1BC8086C" w14:textId="77777777" w:rsidR="00163DFB" w:rsidRPr="00C04841" w:rsidRDefault="00163DFB" w:rsidP="00C04841">
      <w:pPr>
        <w:contextualSpacing/>
        <w:rPr>
          <w:rFonts w:eastAsia="MS Mincho" w:cs="Calibri"/>
          <w:szCs w:val="22"/>
          <w:lang w:eastAsia="en-US"/>
        </w:rPr>
      </w:pPr>
      <w:r w:rsidRPr="00C04841">
        <w:rPr>
          <w:rFonts w:eastAsia="Calibri" w:cs="Arial"/>
          <w:szCs w:val="22"/>
        </w:rPr>
        <w:t xml:space="preserve">De lo que se desprende que es materialmente imposible realizar la entrega de alguna documental que no ha generado y por ende, que no obra en los archivos del Sujeto Obligado. </w:t>
      </w:r>
    </w:p>
    <w:p w14:paraId="63F7E083" w14:textId="77777777" w:rsidR="00163DFB" w:rsidRPr="00C04841" w:rsidRDefault="00163DFB" w:rsidP="00C04841">
      <w:pPr>
        <w:spacing w:after="160"/>
        <w:contextualSpacing/>
        <w:rPr>
          <w:rFonts w:eastAsia="MS Mincho" w:cs="Calibri"/>
          <w:szCs w:val="22"/>
          <w:lang w:eastAsia="en-US"/>
        </w:rPr>
      </w:pPr>
    </w:p>
    <w:p w14:paraId="3C238C29" w14:textId="52FD02FB" w:rsidR="00163DFB" w:rsidRPr="00C04841" w:rsidRDefault="00163DFB" w:rsidP="00C04841">
      <w:pPr>
        <w:contextualSpacing/>
        <w:rPr>
          <w:rFonts w:eastAsia="MS Mincho" w:cs="Arial"/>
          <w:i/>
          <w:szCs w:val="22"/>
        </w:rPr>
      </w:pPr>
      <w:r w:rsidRPr="00C04841">
        <w:rPr>
          <w:rFonts w:eastAsia="MS Mincho" w:cs="Calibri"/>
          <w:szCs w:val="22"/>
        </w:rPr>
        <w:t xml:space="preserve">Aunado a ello, es </w:t>
      </w:r>
      <w:r w:rsidRPr="00C04841">
        <w:rPr>
          <w:rFonts w:eastAsia="Calibri" w:cs="Arial"/>
          <w:szCs w:val="22"/>
        </w:rPr>
        <w:t>necesario señalar, que este Órgano Garante</w:t>
      </w:r>
      <w:r w:rsidRPr="00C04841">
        <w:rPr>
          <w:rFonts w:eastAsia="Calibri" w:cs="Arial"/>
          <w:szCs w:val="22"/>
          <w:lang w:val="es-ES_tradnl"/>
        </w:rPr>
        <w:t xml:space="preserve"> no se encuentra facultado para manifestarse sobre la veracidad de la información proporcionada por parte de los </w:t>
      </w:r>
      <w:r w:rsidRPr="00C04841">
        <w:rPr>
          <w:rFonts w:eastAsia="Calibri" w:cs="Arial"/>
          <w:b/>
          <w:szCs w:val="22"/>
          <w:lang w:val="es-ES_tradnl"/>
        </w:rPr>
        <w:t>SUJETOS OBLIGADOS</w:t>
      </w:r>
      <w:r w:rsidRPr="00C04841">
        <w:rPr>
          <w:rFonts w:eastAsia="Calibri" w:cs="Arial"/>
          <w:szCs w:val="22"/>
          <w:lang w:val="es-ES_tradnl"/>
        </w:rPr>
        <w:t>.</w:t>
      </w:r>
    </w:p>
    <w:p w14:paraId="58A388F5" w14:textId="77777777" w:rsidR="00163DFB" w:rsidRPr="00C04841" w:rsidRDefault="00163DFB" w:rsidP="00C04841">
      <w:pPr>
        <w:tabs>
          <w:tab w:val="left" w:pos="7938"/>
        </w:tabs>
        <w:rPr>
          <w:rFonts w:eastAsia="Palatino Linotype" w:cs="Palatino Linotype"/>
          <w:b/>
        </w:rPr>
      </w:pPr>
      <w:r w:rsidRPr="00C04841">
        <w:rPr>
          <w:rFonts w:eastAsia="Palatino Linotype" w:cs="Palatino Linotype"/>
        </w:rPr>
        <w:lastRenderedPageBreak/>
        <w:t xml:space="preserve">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dos licencias, se encuentran en trámite, por lo que, en este caso, al haber pronunciamiento de la unidad administrativa competente, esta parte del </w:t>
      </w:r>
      <w:r w:rsidRPr="00C04841">
        <w:rPr>
          <w:rFonts w:eastAsia="Palatino Linotype" w:cs="Palatino Linotype"/>
          <w:b/>
        </w:rPr>
        <w:t xml:space="preserve">requerimiento se tiene por atendido. </w:t>
      </w:r>
    </w:p>
    <w:p w14:paraId="14CA080E" w14:textId="77777777" w:rsidR="00163DFB" w:rsidRPr="00C04841" w:rsidRDefault="00163DFB" w:rsidP="00C04841">
      <w:pPr>
        <w:rPr>
          <w:rFonts w:eastAsia="Palatino Linotype" w:cs="Palatino Linotype"/>
        </w:rPr>
      </w:pPr>
    </w:p>
    <w:p w14:paraId="3A0E30CF" w14:textId="2C7FF718" w:rsidR="00850E1B" w:rsidRPr="00C04841" w:rsidRDefault="00850E1B" w:rsidP="00C04841">
      <w:r w:rsidRPr="00C04841">
        <w:rPr>
          <w:rFonts w:eastAsia="Palatino Linotype" w:cs="Palatino Linotype"/>
        </w:rPr>
        <w:t xml:space="preserve">Ahora bien, por cuanto hace al RECURSO DE REVISIÓN </w:t>
      </w:r>
      <w:r w:rsidRPr="00C04841">
        <w:rPr>
          <w:b/>
        </w:rPr>
        <w:t xml:space="preserve">05778/INFOEM/IP/RR/2024 </w:t>
      </w:r>
      <w:r w:rsidRPr="00C04841">
        <w:t xml:space="preserve">solicitó los </w:t>
      </w:r>
      <w:r w:rsidRPr="00C04841">
        <w:rPr>
          <w:szCs w:val="22"/>
        </w:rPr>
        <w:t xml:space="preserve">oficios enviados y recibidos de la Presidencia Municipal del año 2023, entrega respuesta la Coordinación de </w:t>
      </w:r>
      <w:r w:rsidRPr="00C04841">
        <w:t>la oficina de Presidencia la cual hace del conocimiento que la información solicitada sobrepasa las capacidades técnicas, administrativas y humanas de la unidad a su cargo considerando el peso y cantidad, aunado a que  el SAIMEX no cuenta con la capacidad suficiente, motivo por el cual realiza el cambio de modalidad.</w:t>
      </w:r>
    </w:p>
    <w:p w14:paraId="5BFC80AF" w14:textId="77777777" w:rsidR="00850E1B" w:rsidRPr="00C04841" w:rsidRDefault="00850E1B" w:rsidP="00C04841"/>
    <w:p w14:paraId="720C2A6C" w14:textId="77777777" w:rsidR="00935B28" w:rsidRPr="00C04841" w:rsidRDefault="00935B28" w:rsidP="00C04841">
      <w:pPr>
        <w:rPr>
          <w:b/>
          <w:sz w:val="24"/>
          <w:szCs w:val="24"/>
        </w:rPr>
      </w:pPr>
      <w:r w:rsidRPr="00C04841">
        <w:rPr>
          <w:b/>
          <w:sz w:val="24"/>
          <w:szCs w:val="24"/>
        </w:rPr>
        <w:t>CAMBIO DE MODALIDAD</w:t>
      </w:r>
    </w:p>
    <w:p w14:paraId="2F8B93EB" w14:textId="77777777" w:rsidR="00935B28" w:rsidRPr="00C04841" w:rsidRDefault="00935B28" w:rsidP="00C04841">
      <w:r w:rsidRPr="00C04841">
        <w:t xml:space="preserve">Debe decirse primeramente que se </w:t>
      </w:r>
      <w:r w:rsidRPr="00C04841">
        <w:rPr>
          <w:b/>
        </w:rPr>
        <w:t>obvia del análisis de la competencia</w:t>
      </w:r>
      <w:r w:rsidRPr="00C04841">
        <w:t xml:space="preserve"> por parte del Sujeto Obligado para generar, administrar o poseer la información requerida, dado que el Sujeto Obligado asumió contar con la misma mediante respuesta manifiesta que por la cantidad de información solicitada, el sistema no tiene la capacidad para cargar y enviar el volumen de información requerida, por lo que la solicitud de información  podrá realizarse únicamente de manera personal, a fin de tener el acceso a la información peticionada.</w:t>
      </w:r>
    </w:p>
    <w:p w14:paraId="18B67D75" w14:textId="77777777" w:rsidR="00935B28" w:rsidRPr="00C04841" w:rsidRDefault="00935B28" w:rsidP="00C04841"/>
    <w:p w14:paraId="2BF7B83D" w14:textId="77777777" w:rsidR="00935B28" w:rsidRPr="00C04841" w:rsidRDefault="00935B28" w:rsidP="00C04841">
      <w:r w:rsidRPr="00C04841">
        <w:lastRenderedPageBreak/>
        <w:t>En ese orden de ideas, el hecho de que el Sujeto Obligado 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w:t>
      </w:r>
    </w:p>
    <w:p w14:paraId="5963C19E" w14:textId="77777777" w:rsidR="00935B28" w:rsidRPr="00C04841" w:rsidRDefault="00935B28" w:rsidP="00C04841"/>
    <w:p w14:paraId="753B3272" w14:textId="2F6943C0" w:rsidR="00935B28" w:rsidRPr="00C04841" w:rsidRDefault="00935B28" w:rsidP="00C04841">
      <w:pPr>
        <w:pBdr>
          <w:top w:val="nil"/>
          <w:left w:val="nil"/>
          <w:bottom w:val="nil"/>
          <w:right w:val="nil"/>
          <w:between w:val="nil"/>
        </w:pBdr>
      </w:pPr>
      <w:r w:rsidRPr="00C04841">
        <w:t xml:space="preserve">Ahora bien, es de recordar que el Recurrente al momento de presentar la solicitud de información que dio origen al Recurso de Revisión que nos ocupa, eligió como modalidad de entrega a través del SAIMEX, tal como se aprecia a continuación: </w:t>
      </w:r>
    </w:p>
    <w:p w14:paraId="7B0B3054" w14:textId="77777777" w:rsidR="00935B28" w:rsidRPr="00C04841" w:rsidRDefault="00935B28" w:rsidP="00C04841">
      <w:pPr>
        <w:pBdr>
          <w:top w:val="nil"/>
          <w:left w:val="nil"/>
          <w:bottom w:val="nil"/>
          <w:right w:val="nil"/>
          <w:between w:val="nil"/>
        </w:pBdr>
      </w:pPr>
    </w:p>
    <w:p w14:paraId="47A8605F" w14:textId="7B1CAA05" w:rsidR="00935B28" w:rsidRPr="00C04841" w:rsidRDefault="00935B28" w:rsidP="00C04841">
      <w:pPr>
        <w:pBdr>
          <w:top w:val="nil"/>
          <w:left w:val="nil"/>
          <w:bottom w:val="nil"/>
          <w:right w:val="nil"/>
          <w:between w:val="nil"/>
        </w:pBdr>
      </w:pPr>
      <w:r w:rsidRPr="00C04841">
        <w:rPr>
          <w:noProof/>
          <w:lang w:eastAsia="es-MX"/>
        </w:rPr>
        <mc:AlternateContent>
          <mc:Choice Requires="wps">
            <w:drawing>
              <wp:anchor distT="0" distB="0" distL="114300" distR="114300" simplePos="0" relativeHeight="251659264" behindDoc="0" locked="0" layoutInCell="1" hidden="0" allowOverlap="1" wp14:anchorId="1D515578" wp14:editId="707C54DC">
                <wp:simplePos x="0" y="0"/>
                <wp:positionH relativeFrom="column">
                  <wp:posOffset>-103505</wp:posOffset>
                </wp:positionH>
                <wp:positionV relativeFrom="paragraph">
                  <wp:posOffset>75565</wp:posOffset>
                </wp:positionV>
                <wp:extent cx="1600200" cy="357505"/>
                <wp:effectExtent l="19050" t="19050" r="19050" b="23495"/>
                <wp:wrapNone/>
                <wp:docPr id="7" name="Rectángulo 7"/>
                <wp:cNvGraphicFramePr/>
                <a:graphic xmlns:a="http://schemas.openxmlformats.org/drawingml/2006/main">
                  <a:graphicData uri="http://schemas.microsoft.com/office/word/2010/wordprocessingShape">
                    <wps:wsp>
                      <wps:cNvSpPr/>
                      <wps:spPr>
                        <a:xfrm>
                          <a:off x="0" y="0"/>
                          <a:ext cx="1600200" cy="357505"/>
                        </a:xfrm>
                        <a:prstGeom prst="rect">
                          <a:avLst/>
                        </a:prstGeom>
                        <a:noFill/>
                        <a:ln w="38100" cap="flat" cmpd="sng">
                          <a:solidFill>
                            <a:srgbClr val="FF0000"/>
                          </a:solidFill>
                          <a:prstDash val="solid"/>
                          <a:miter lim="800000"/>
                          <a:headEnd type="none" w="sm" len="sm"/>
                          <a:tailEnd type="none" w="sm" len="sm"/>
                        </a:ln>
                      </wps:spPr>
                      <wps:txbx>
                        <w:txbxContent>
                          <w:p w14:paraId="0BCB6004" w14:textId="77777777" w:rsidR="0012202B" w:rsidRDefault="0012202B" w:rsidP="00935B28">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15578" id="Rectángulo 7" o:spid="_x0000_s1026" style="position:absolute;left:0;text-align:left;margin-left:-8.15pt;margin-top:5.95pt;width:126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" filled="f" strokecolor="red" strokeweight="3pt">
                <v:stroke startarrowwidth="narrow" startarrowlength="short" endarrowwidth="narrow" endarrowlength="short"/>
                <v:textbox inset="2.53958mm,2.53958mm,2.53958mm,2.53958mm">
                  <w:txbxContent>
                    <w:p w14:paraId="0BCB6004" w14:textId="77777777" w:rsidR="0012202B" w:rsidRDefault="0012202B" w:rsidP="00935B28">
                      <w:pPr>
                        <w:textDirection w:val="btLr"/>
                      </w:pPr>
                    </w:p>
                  </w:txbxContent>
                </v:textbox>
              </v:rect>
            </w:pict>
          </mc:Fallback>
        </mc:AlternateContent>
      </w:r>
      <w:r w:rsidRPr="00C04841">
        <w:rPr>
          <w:noProof/>
          <w:lang w:eastAsia="es-MX"/>
        </w:rPr>
        <w:drawing>
          <wp:inline distT="0" distB="0" distL="0" distR="0" wp14:anchorId="47ECBB1D" wp14:editId="2B8BC2DD">
            <wp:extent cx="5742940" cy="6743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674370"/>
                    </a:xfrm>
                    <a:prstGeom prst="rect">
                      <a:avLst/>
                    </a:prstGeom>
                  </pic:spPr>
                </pic:pic>
              </a:graphicData>
            </a:graphic>
          </wp:inline>
        </w:drawing>
      </w:r>
    </w:p>
    <w:p w14:paraId="6C69A42D" w14:textId="77777777" w:rsidR="00935B28" w:rsidRPr="00C04841" w:rsidRDefault="00935B28" w:rsidP="00C04841">
      <w:pPr>
        <w:ind w:right="49"/>
      </w:pPr>
    </w:p>
    <w:p w14:paraId="2BCC4A29" w14:textId="77777777" w:rsidR="00935B28" w:rsidRPr="00C04841" w:rsidRDefault="00935B28" w:rsidP="00C04841">
      <w:pPr>
        <w:ind w:right="49"/>
      </w:pPr>
      <w:r w:rsidRPr="00C04841">
        <w:t>En ese sentido, resulta necesario traer a colación que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5745CB74" w14:textId="77777777" w:rsidR="00935B28" w:rsidRPr="00C04841" w:rsidRDefault="00935B28" w:rsidP="00C04841">
      <w:pPr>
        <w:spacing w:line="276" w:lineRule="auto"/>
        <w:ind w:right="49"/>
      </w:pPr>
    </w:p>
    <w:p w14:paraId="2B9B02B3" w14:textId="77777777" w:rsidR="00935B28" w:rsidRPr="00C04841" w:rsidRDefault="00935B28" w:rsidP="00C04841">
      <w:pPr>
        <w:spacing w:line="276" w:lineRule="auto"/>
        <w:ind w:left="567" w:right="567"/>
        <w:rPr>
          <w:i/>
        </w:rPr>
      </w:pPr>
      <w:r w:rsidRPr="00C04841">
        <w:rPr>
          <w:b/>
          <w:i/>
        </w:rPr>
        <w:t>Artículo 155.</w:t>
      </w:r>
      <w:r w:rsidRPr="00C04841">
        <w:rPr>
          <w:i/>
        </w:rPr>
        <w:t xml:space="preserve"> Para presentar una solicitud por escrito, no se podrán exigir mayores requisitos que los siguientes:</w:t>
      </w:r>
    </w:p>
    <w:p w14:paraId="74C35388" w14:textId="77777777" w:rsidR="00935B28" w:rsidRPr="00C04841" w:rsidRDefault="00935B28" w:rsidP="00C04841">
      <w:pPr>
        <w:spacing w:line="276" w:lineRule="auto"/>
        <w:ind w:left="567" w:right="567"/>
        <w:rPr>
          <w:i/>
        </w:rPr>
      </w:pPr>
      <w:r w:rsidRPr="00C04841">
        <w:rPr>
          <w:i/>
        </w:rPr>
        <w:t>…</w:t>
      </w:r>
    </w:p>
    <w:p w14:paraId="046885B1" w14:textId="77777777" w:rsidR="00935B28" w:rsidRPr="00C04841" w:rsidRDefault="00935B28" w:rsidP="00C04841">
      <w:pPr>
        <w:spacing w:line="276" w:lineRule="auto"/>
        <w:ind w:left="567" w:right="567"/>
        <w:rPr>
          <w:i/>
        </w:rPr>
      </w:pPr>
      <w:r w:rsidRPr="00C04841">
        <w:rPr>
          <w:i/>
        </w:rPr>
        <w:t xml:space="preserve">V. La modalidad en la que prefiere se otorgue el acceso a la información, la cual podrá ser verbal, siempre y cuando sea para fines de orientación, mediante consulta directa, mediante </w:t>
      </w:r>
      <w:r w:rsidRPr="00C04841">
        <w:rPr>
          <w:i/>
        </w:rPr>
        <w:lastRenderedPageBreak/>
        <w:t>la expedición de copias simples o certificadas o la reproducción en cualquier otro medio, incluidos los electrónicos.</w:t>
      </w:r>
    </w:p>
    <w:p w14:paraId="38DD7F63" w14:textId="77777777" w:rsidR="00935B28" w:rsidRPr="00C04841" w:rsidRDefault="00935B28" w:rsidP="00C04841">
      <w:pPr>
        <w:spacing w:line="276" w:lineRule="auto"/>
        <w:ind w:left="567" w:right="567"/>
        <w:rPr>
          <w:i/>
        </w:rPr>
      </w:pPr>
      <w:r w:rsidRPr="00C04841">
        <w:rPr>
          <w:i/>
        </w:rPr>
        <w:t>…</w:t>
      </w:r>
    </w:p>
    <w:p w14:paraId="246CD9A0" w14:textId="77777777" w:rsidR="00935B28" w:rsidRPr="00C04841" w:rsidRDefault="00935B28" w:rsidP="00C04841">
      <w:pPr>
        <w:ind w:right="49"/>
      </w:pPr>
    </w:p>
    <w:p w14:paraId="7EE58EBC" w14:textId="77777777" w:rsidR="00935B28" w:rsidRPr="00C04841" w:rsidRDefault="00935B28" w:rsidP="00C04841">
      <w:pPr>
        <w:ind w:right="49"/>
      </w:pPr>
      <w:r w:rsidRPr="00C04841">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C04841">
        <w:rPr>
          <w:b/>
        </w:rPr>
        <w:t>se deberá fundar y motivar dicha necesidad</w:t>
      </w:r>
      <w:r w:rsidRPr="00C04841">
        <w:t xml:space="preserve">, como se advierte a continuación: </w:t>
      </w:r>
    </w:p>
    <w:p w14:paraId="47A1CAAB" w14:textId="77777777" w:rsidR="00935B28" w:rsidRPr="00C04841" w:rsidRDefault="00935B28" w:rsidP="00C04841">
      <w:pPr>
        <w:ind w:right="49"/>
      </w:pPr>
    </w:p>
    <w:p w14:paraId="24E8CC14" w14:textId="77777777" w:rsidR="00935B28" w:rsidRPr="00C04841" w:rsidRDefault="00935B28" w:rsidP="00C04841">
      <w:pPr>
        <w:spacing w:line="276" w:lineRule="auto"/>
        <w:ind w:left="567" w:right="567"/>
        <w:rPr>
          <w:i/>
        </w:rPr>
      </w:pPr>
      <w:r w:rsidRPr="00C04841">
        <w:rPr>
          <w:b/>
          <w:i/>
        </w:rPr>
        <w:t>Artículo 164.</w:t>
      </w:r>
      <w:r w:rsidRPr="00C04841">
        <w:rPr>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11E9D976" w14:textId="77777777" w:rsidR="00935B28" w:rsidRPr="00C04841" w:rsidRDefault="00935B28" w:rsidP="00C04841">
      <w:pPr>
        <w:spacing w:line="276" w:lineRule="auto"/>
        <w:ind w:left="567" w:right="567"/>
        <w:rPr>
          <w:i/>
        </w:rPr>
      </w:pPr>
    </w:p>
    <w:p w14:paraId="53482E33" w14:textId="77777777" w:rsidR="00935B28" w:rsidRPr="00C04841" w:rsidRDefault="00935B28" w:rsidP="00C04841">
      <w:pPr>
        <w:spacing w:line="276" w:lineRule="auto"/>
        <w:ind w:left="567" w:right="567"/>
        <w:rPr>
          <w:i/>
        </w:rPr>
      </w:pPr>
      <w:r w:rsidRPr="00C04841">
        <w:rPr>
          <w:i/>
        </w:rPr>
        <w:t>En cualquier caso, se deberá fundar y motivar la necesidad de ofrecer otras modalidades.</w:t>
      </w:r>
    </w:p>
    <w:p w14:paraId="13214C6C" w14:textId="77777777" w:rsidR="00935B28" w:rsidRPr="00C04841" w:rsidRDefault="00935B28" w:rsidP="00C04841">
      <w:pPr>
        <w:ind w:right="49"/>
      </w:pPr>
    </w:p>
    <w:p w14:paraId="7F7D824E" w14:textId="77777777" w:rsidR="00935B28" w:rsidRPr="00C04841" w:rsidRDefault="00935B28" w:rsidP="00C04841">
      <w:pPr>
        <w:ind w:right="49"/>
        <w:rPr>
          <w:b/>
        </w:rPr>
      </w:pPr>
      <w:r w:rsidRPr="00C04841">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C04841">
        <w:rPr>
          <w:b/>
        </w:rPr>
        <w:t xml:space="preserve">se acredite la imposibilidad de atenderla. </w:t>
      </w:r>
    </w:p>
    <w:p w14:paraId="0CFCD796" w14:textId="77777777" w:rsidR="00935B28" w:rsidRPr="00C04841" w:rsidRDefault="00935B28" w:rsidP="00C04841">
      <w:pPr>
        <w:ind w:right="49"/>
        <w:rPr>
          <w:b/>
        </w:rPr>
      </w:pPr>
    </w:p>
    <w:p w14:paraId="5AE742AC" w14:textId="77777777" w:rsidR="00935B28" w:rsidRPr="00C04841" w:rsidRDefault="00935B28" w:rsidP="00C04841">
      <w:pPr>
        <w:ind w:right="49"/>
      </w:pPr>
      <w:r w:rsidRPr="00C04841">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74F5AEA0" w14:textId="77777777" w:rsidR="00935B28" w:rsidRPr="00C04841" w:rsidRDefault="00935B28" w:rsidP="00C04841">
      <w:pPr>
        <w:ind w:right="49"/>
      </w:pPr>
    </w:p>
    <w:p w14:paraId="103930C8" w14:textId="77777777" w:rsidR="00935B28" w:rsidRPr="00C04841" w:rsidRDefault="00935B28" w:rsidP="00C04841">
      <w:pPr>
        <w:spacing w:line="276" w:lineRule="auto"/>
        <w:ind w:left="567" w:right="567"/>
        <w:rPr>
          <w:i/>
        </w:rPr>
      </w:pPr>
      <w:r w:rsidRPr="00C04841">
        <w:rPr>
          <w:b/>
          <w:i/>
        </w:rPr>
        <w:t>Modalidad de entrega. Procedencia de proporcionar la información solicitada en una diversa a la elegida por el solicitante.</w:t>
      </w:r>
      <w:r w:rsidRPr="00C04841">
        <w:rPr>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C04841">
        <w:rPr>
          <w:b/>
          <w:i/>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7D11177C" w14:textId="77777777" w:rsidR="00935B28" w:rsidRPr="00C04841" w:rsidRDefault="00935B28" w:rsidP="00C04841">
      <w:pPr>
        <w:ind w:right="49"/>
      </w:pPr>
    </w:p>
    <w:p w14:paraId="13BEDE0B" w14:textId="77777777" w:rsidR="00935B28" w:rsidRPr="00C04841" w:rsidRDefault="00935B28" w:rsidP="00C04841">
      <w:pPr>
        <w:ind w:right="49"/>
      </w:pPr>
      <w:r w:rsidRPr="00C04841">
        <w:t xml:space="preserve">Es así que, se desprende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 </w:t>
      </w:r>
    </w:p>
    <w:p w14:paraId="1C59185A" w14:textId="77777777" w:rsidR="00935B28" w:rsidRPr="00C04841" w:rsidRDefault="00935B28" w:rsidP="00C04841">
      <w:pPr>
        <w:ind w:right="49"/>
      </w:pPr>
    </w:p>
    <w:p w14:paraId="2107EBB2" w14:textId="77777777" w:rsidR="00935B28" w:rsidRPr="00C04841" w:rsidRDefault="00935B28" w:rsidP="00C04841">
      <w:pPr>
        <w:ind w:right="49"/>
      </w:pPr>
      <w:r w:rsidRPr="00C04841">
        <w:t xml:space="preserve">Relacionado con lo anterior, el artículo 158 de la Ley en la materia, prevé que, de manera excepcional, cuando de forma fundada y motivada, así lo determine el sujeto obligado, la información solicitada, sobrepase las capacidades técnicas administrativas y humanas, se podrá poner a disposición del solicitante los documentos en consulta directa, salvo la información clasificada, tal como se reproduce a continuación: </w:t>
      </w:r>
    </w:p>
    <w:p w14:paraId="47E9CB94" w14:textId="77777777" w:rsidR="00935B28" w:rsidRPr="00C04841" w:rsidRDefault="00935B28" w:rsidP="00C04841">
      <w:pPr>
        <w:ind w:right="49"/>
      </w:pPr>
    </w:p>
    <w:p w14:paraId="6F33C448" w14:textId="77777777" w:rsidR="00935B28" w:rsidRPr="00C04841" w:rsidRDefault="00935B28" w:rsidP="00C04841">
      <w:pPr>
        <w:spacing w:line="276" w:lineRule="auto"/>
        <w:ind w:left="567" w:right="567"/>
        <w:rPr>
          <w:i/>
        </w:rPr>
      </w:pPr>
      <w:r w:rsidRPr="00C04841">
        <w:rPr>
          <w:b/>
          <w:i/>
        </w:rPr>
        <w:t>Artículo 158.</w:t>
      </w:r>
      <w:r w:rsidRPr="00C04841">
        <w:rPr>
          <w:i/>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w:t>
      </w:r>
      <w:r w:rsidRPr="00C04841">
        <w:rPr>
          <w:i/>
        </w:rPr>
        <w:lastRenderedPageBreak/>
        <w:t xml:space="preserve">se podrá poner a disposición del solicitante los documentos en consulta directa, salvo la información clasificada. </w:t>
      </w:r>
    </w:p>
    <w:p w14:paraId="2FFDDDFE" w14:textId="77777777" w:rsidR="00935B28" w:rsidRPr="00C04841" w:rsidRDefault="00935B28" w:rsidP="00C04841">
      <w:pPr>
        <w:spacing w:line="276" w:lineRule="auto"/>
        <w:ind w:left="567" w:right="567"/>
        <w:rPr>
          <w:i/>
        </w:rPr>
      </w:pPr>
    </w:p>
    <w:p w14:paraId="393A190A" w14:textId="77777777" w:rsidR="00935B28" w:rsidRPr="00C04841" w:rsidRDefault="00935B28" w:rsidP="00C04841">
      <w:pPr>
        <w:spacing w:line="276" w:lineRule="auto"/>
        <w:ind w:left="567" w:right="567"/>
        <w:rPr>
          <w:i/>
        </w:rPr>
      </w:pPr>
      <w:r w:rsidRPr="00C04841">
        <w:rPr>
          <w:i/>
        </w:rPr>
        <w:t>En todo caso, se facilitará su copia simple o certificada, así como su reproducción por cualquier medio disponible en las instalaciones del sujeto obligado o que, en su caso, aporte el solicitante.</w:t>
      </w:r>
    </w:p>
    <w:p w14:paraId="04DF5E37" w14:textId="77777777" w:rsidR="00935B28" w:rsidRPr="00C04841" w:rsidRDefault="00935B28" w:rsidP="00C04841">
      <w:pPr>
        <w:ind w:right="49"/>
      </w:pPr>
    </w:p>
    <w:p w14:paraId="082E25B2" w14:textId="77777777" w:rsidR="00935B28" w:rsidRPr="00C04841" w:rsidRDefault="00935B28" w:rsidP="00C04841">
      <w:pPr>
        <w:ind w:right="49"/>
      </w:pPr>
      <w:r w:rsidRPr="00C04841">
        <w:t xml:space="preserve">En ese sentido, se tiene que cuando la información sobrepase las capacidades técnicas, administrativas y humanas, el sujeto obligado podrá poner a disposición del solicitante los documentos en consulta directa. </w:t>
      </w:r>
    </w:p>
    <w:p w14:paraId="6D68DC9A" w14:textId="77777777" w:rsidR="00935B28" w:rsidRPr="00C04841" w:rsidRDefault="00935B28" w:rsidP="00C04841">
      <w:pPr>
        <w:ind w:right="49"/>
      </w:pPr>
    </w:p>
    <w:p w14:paraId="6AE3EFF6" w14:textId="77777777" w:rsidR="00935B28" w:rsidRPr="00C04841" w:rsidRDefault="00935B28" w:rsidP="00C04841">
      <w:pPr>
        <w:ind w:right="49"/>
      </w:pPr>
      <w:r w:rsidRPr="00C04841">
        <w:t>De esto, es necesario referir que resulta indispensable que los sujetos obligados acrediten que la información solicitada sobrepasa sus capacidades administrativas, humanas</w:t>
      </w:r>
      <w:r w:rsidRPr="00C04841">
        <w:rPr>
          <w:b/>
        </w:rPr>
        <w:t xml:space="preserve"> y</w:t>
      </w:r>
      <w:r w:rsidRPr="00C04841">
        <w:t xml:space="preserve"> técnicas, es decir; </w:t>
      </w:r>
      <w:r w:rsidRPr="00C04841">
        <w:rPr>
          <w:b/>
        </w:rPr>
        <w:t>debe fundar y motivar</w:t>
      </w:r>
      <w:r w:rsidRPr="00C04841">
        <w:t xml:space="preserve"> el cambio de modalidad propuesto actualizando los tres supuestos en su conjunto, en el entendido que, a falta de alguno de estos, el cambio de modalidad no resulta procedente. </w:t>
      </w:r>
    </w:p>
    <w:p w14:paraId="45799F7C" w14:textId="77777777" w:rsidR="00935B28" w:rsidRPr="00C04841" w:rsidRDefault="00935B28" w:rsidP="00C04841">
      <w:pPr>
        <w:ind w:right="49"/>
      </w:pPr>
    </w:p>
    <w:p w14:paraId="65E84045" w14:textId="77777777" w:rsidR="00935B28" w:rsidRPr="00C04841" w:rsidRDefault="00935B28" w:rsidP="00C04841">
      <w:pPr>
        <w:ind w:right="49"/>
      </w:pPr>
      <w:r w:rsidRPr="00C04841">
        <w:t xml:space="preserve">En relación con ello, es de entender como: </w:t>
      </w:r>
    </w:p>
    <w:p w14:paraId="19F68A4F" w14:textId="77777777" w:rsidR="00935B28" w:rsidRPr="00C04841" w:rsidRDefault="00935B28" w:rsidP="00C04841">
      <w:pPr>
        <w:ind w:right="567"/>
      </w:pPr>
    </w:p>
    <w:p w14:paraId="2224BA1D" w14:textId="77777777" w:rsidR="00935B28" w:rsidRPr="00C04841" w:rsidRDefault="00935B28" w:rsidP="00C04841">
      <w:pPr>
        <w:numPr>
          <w:ilvl w:val="0"/>
          <w:numId w:val="34"/>
        </w:numPr>
        <w:pBdr>
          <w:top w:val="nil"/>
          <w:left w:val="nil"/>
          <w:bottom w:val="nil"/>
          <w:right w:val="nil"/>
          <w:between w:val="nil"/>
        </w:pBdr>
        <w:ind w:right="567"/>
      </w:pPr>
      <w:r w:rsidRPr="00C04841">
        <w:rPr>
          <w:b/>
        </w:rPr>
        <w:t>Fundamentación:</w:t>
      </w:r>
      <w:r w:rsidRPr="00C04841">
        <w:t xml:space="preserve"> Obligación de la autoridad que emite un acto, para citar los preceptos legales, sustantivos y adjetivos, en que se apoye para la determinación tomada y;</w:t>
      </w:r>
    </w:p>
    <w:p w14:paraId="7604B3F6" w14:textId="77777777" w:rsidR="00935B28" w:rsidRPr="00C04841" w:rsidRDefault="00935B28" w:rsidP="00C04841">
      <w:pPr>
        <w:numPr>
          <w:ilvl w:val="0"/>
          <w:numId w:val="34"/>
        </w:numPr>
        <w:pBdr>
          <w:top w:val="nil"/>
          <w:left w:val="nil"/>
          <w:bottom w:val="nil"/>
          <w:right w:val="nil"/>
          <w:between w:val="nil"/>
        </w:pBdr>
        <w:ind w:right="567"/>
      </w:pPr>
      <w:r w:rsidRPr="00C04841">
        <w:rPr>
          <w:b/>
        </w:rPr>
        <w:t>Motivación:</w:t>
      </w:r>
      <w:r w:rsidRPr="00C04841">
        <w:t xml:space="preserve"> Razonamientos lógico-jurídicos sobre porque se consideró en el caso en concreto, que se ajusta a la hipótesis normativa. </w:t>
      </w:r>
    </w:p>
    <w:p w14:paraId="2D78E4DF" w14:textId="77777777" w:rsidR="00935B28" w:rsidRPr="00C04841" w:rsidRDefault="00935B28" w:rsidP="00C04841">
      <w:pPr>
        <w:ind w:right="49"/>
      </w:pPr>
    </w:p>
    <w:p w14:paraId="11F10646" w14:textId="77777777" w:rsidR="00935B28" w:rsidRPr="00C04841" w:rsidRDefault="00935B28" w:rsidP="00C04841">
      <w:pPr>
        <w:ind w:right="49"/>
      </w:pPr>
      <w:r w:rsidRPr="00C04841">
        <w:lastRenderedPageBreak/>
        <w:t xml:space="preserve">Por lo anterior, se procede al análisis de los elementos que se deben acreditar para confirmar un cambio de modalidad distinto al solicitado. </w:t>
      </w:r>
    </w:p>
    <w:p w14:paraId="668A54F0" w14:textId="77777777" w:rsidR="00935B28" w:rsidRPr="00C04841" w:rsidRDefault="00935B28" w:rsidP="00C04841">
      <w:pPr>
        <w:ind w:right="49"/>
      </w:pPr>
    </w:p>
    <w:p w14:paraId="63E96D27" w14:textId="77777777" w:rsidR="00935B28" w:rsidRPr="00C04841" w:rsidRDefault="00935B28" w:rsidP="00C04841">
      <w:pPr>
        <w:ind w:right="49"/>
      </w:pPr>
      <w:r w:rsidRPr="00C04841">
        <w:t xml:space="preserve">Ahora bien, en relación con: </w:t>
      </w:r>
    </w:p>
    <w:p w14:paraId="0D0D5593" w14:textId="77777777" w:rsidR="00935B28" w:rsidRPr="00C04841" w:rsidRDefault="00935B28" w:rsidP="00C04841">
      <w:pPr>
        <w:ind w:right="49"/>
      </w:pPr>
    </w:p>
    <w:p w14:paraId="5398AB2A" w14:textId="77777777" w:rsidR="00935B28" w:rsidRPr="00C04841" w:rsidRDefault="00935B28" w:rsidP="00C04841">
      <w:pPr>
        <w:numPr>
          <w:ilvl w:val="0"/>
          <w:numId w:val="33"/>
        </w:numPr>
        <w:pBdr>
          <w:top w:val="nil"/>
          <w:left w:val="nil"/>
          <w:bottom w:val="nil"/>
          <w:right w:val="nil"/>
          <w:between w:val="nil"/>
        </w:pBdr>
        <w:ind w:right="49"/>
        <w:rPr>
          <w:b/>
        </w:rPr>
      </w:pPr>
      <w:r w:rsidRPr="00C04841">
        <w:rPr>
          <w:b/>
        </w:rPr>
        <w:t xml:space="preserve">De las capacidades técnicas. </w:t>
      </w:r>
    </w:p>
    <w:p w14:paraId="22EB3E08" w14:textId="77777777" w:rsidR="00935B28" w:rsidRPr="00C04841" w:rsidRDefault="00935B28" w:rsidP="00C04841">
      <w:pPr>
        <w:ind w:right="49"/>
        <w:rPr>
          <w:b/>
        </w:rPr>
      </w:pPr>
    </w:p>
    <w:p w14:paraId="35B76F3B" w14:textId="77777777" w:rsidR="00935B28" w:rsidRPr="00C04841" w:rsidRDefault="00935B28" w:rsidP="00C04841">
      <w:pPr>
        <w:ind w:right="49"/>
      </w:pPr>
      <w:r w:rsidRPr="00C04841">
        <w:t xml:space="preserve">En lo que respecta a esto, es de mencionar que el Sujeto Obligado refirió que la cantidad de información solicitada, el sistema no tiene la capacidad para cargar y enviar el volumen de información requerida, por lo que la solicitud de información  podrá realizarse únicamente de manera personal, a fin de tener el acceso a la información peticionada, por lo que, es necesario traer a colación que el Sistema de Acceso a la Información Mexiquense es un sistema electrónico desarrollado por este Instituto mediante el cual se podrá solicitar la información pública de los sujetos obligados y sustanciar los expedientes correspondientes. </w:t>
      </w:r>
    </w:p>
    <w:p w14:paraId="5932F85C" w14:textId="77777777" w:rsidR="00935B28" w:rsidRPr="00C04841" w:rsidRDefault="00935B28" w:rsidP="00C04841">
      <w:pPr>
        <w:ind w:right="49"/>
      </w:pPr>
    </w:p>
    <w:p w14:paraId="0C1F4159" w14:textId="77777777" w:rsidR="001C2C3C" w:rsidRPr="00C04841" w:rsidRDefault="001C2C3C" w:rsidP="00C04841">
      <w:pPr>
        <w:ind w:right="49"/>
      </w:pPr>
    </w:p>
    <w:p w14:paraId="261AAA42" w14:textId="5E89AF8A" w:rsidR="001C2C3C" w:rsidRPr="00C04841" w:rsidRDefault="001C2C3C" w:rsidP="00C04841">
      <w:pPr>
        <w:ind w:right="49"/>
        <w:jc w:val="center"/>
      </w:pPr>
      <w:r w:rsidRPr="00C04841">
        <w:rPr>
          <w:noProof/>
          <w:lang w:eastAsia="es-MX"/>
        </w:rPr>
        <w:drawing>
          <wp:inline distT="0" distB="0" distL="0" distR="0" wp14:anchorId="63202E00" wp14:editId="6491B347">
            <wp:extent cx="4801270" cy="133368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01270" cy="1333686"/>
                    </a:xfrm>
                    <a:prstGeom prst="rect">
                      <a:avLst/>
                    </a:prstGeom>
                  </pic:spPr>
                </pic:pic>
              </a:graphicData>
            </a:graphic>
          </wp:inline>
        </w:drawing>
      </w:r>
    </w:p>
    <w:p w14:paraId="44979F9B" w14:textId="4ED18606" w:rsidR="001C2C3C" w:rsidRPr="00C04841" w:rsidRDefault="001C2C3C" w:rsidP="00C04841">
      <w:pPr>
        <w:ind w:right="49"/>
        <w:jc w:val="center"/>
      </w:pPr>
      <w:r w:rsidRPr="00C04841">
        <w:rPr>
          <w:noProof/>
          <w:lang w:eastAsia="es-MX"/>
        </w:rPr>
        <w:lastRenderedPageBreak/>
        <w:drawing>
          <wp:inline distT="0" distB="0" distL="0" distR="0" wp14:anchorId="570F6BB2" wp14:editId="05A36B80">
            <wp:extent cx="4867954" cy="6363588"/>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7954" cy="6363588"/>
                    </a:xfrm>
                    <a:prstGeom prst="rect">
                      <a:avLst/>
                    </a:prstGeom>
                  </pic:spPr>
                </pic:pic>
              </a:graphicData>
            </a:graphic>
          </wp:inline>
        </w:drawing>
      </w:r>
    </w:p>
    <w:p w14:paraId="695FCD30" w14:textId="138346A0" w:rsidR="001C2C3C" w:rsidRPr="00C04841" w:rsidRDefault="001C2C3C" w:rsidP="00C04841">
      <w:pPr>
        <w:ind w:right="49"/>
        <w:jc w:val="center"/>
      </w:pPr>
      <w:r w:rsidRPr="00C04841">
        <w:rPr>
          <w:noProof/>
          <w:lang w:eastAsia="es-MX"/>
        </w:rPr>
        <w:lastRenderedPageBreak/>
        <w:drawing>
          <wp:inline distT="0" distB="0" distL="0" distR="0" wp14:anchorId="2E393381" wp14:editId="6379AB5C">
            <wp:extent cx="4725059" cy="5534797"/>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5059" cy="5534797"/>
                    </a:xfrm>
                    <a:prstGeom prst="rect">
                      <a:avLst/>
                    </a:prstGeom>
                  </pic:spPr>
                </pic:pic>
              </a:graphicData>
            </a:graphic>
          </wp:inline>
        </w:drawing>
      </w:r>
    </w:p>
    <w:p w14:paraId="68025EEC" w14:textId="77777777" w:rsidR="001C2C3C" w:rsidRPr="00C04841" w:rsidRDefault="001C2C3C" w:rsidP="00C04841">
      <w:pPr>
        <w:ind w:right="49"/>
      </w:pPr>
    </w:p>
    <w:p w14:paraId="136EB7AB" w14:textId="36F983D7" w:rsidR="00935B28" w:rsidRPr="00C04841" w:rsidRDefault="00935B28" w:rsidP="00C04841">
      <w:pPr>
        <w:ind w:right="49"/>
      </w:pPr>
      <w:r w:rsidRPr="00C04841">
        <w:t xml:space="preserve">En relación con ello, de conformidad con la Dirección General de Informática de este Organismo Garante, se advierte que el peso máximo de archivos que soporta el sistema electrónico es de aproximadamente 500 Mb o un equivalente a 8,000 hojas en formato PDF, </w:t>
      </w:r>
      <w:r w:rsidRPr="00C04841">
        <w:lastRenderedPageBreak/>
        <w:t xml:space="preserve">en una escala de grises y resolución máxima de 150 </w:t>
      </w:r>
      <w:proofErr w:type="spellStart"/>
      <w:r w:rsidRPr="00C04841">
        <w:t>Dpi’s</w:t>
      </w:r>
      <w:proofErr w:type="spellEnd"/>
      <w:r w:rsidRPr="00C04841">
        <w:t xml:space="preserve">, por lo que se advierte que la cantidad de fojas que dan </w:t>
      </w:r>
      <w:r w:rsidR="009A1156" w:rsidRPr="00C04841">
        <w:t>cuenta a</w:t>
      </w:r>
      <w:r w:rsidRPr="00C04841">
        <w:t xml:space="preserve"> la información solicitada, no sobrepasan la capacidad de dicho sistema. </w:t>
      </w:r>
    </w:p>
    <w:p w14:paraId="4DAFDDE9" w14:textId="77777777" w:rsidR="001C2C3C" w:rsidRPr="00C04841" w:rsidRDefault="001C2C3C" w:rsidP="00C04841">
      <w:pPr>
        <w:ind w:right="49"/>
      </w:pPr>
    </w:p>
    <w:p w14:paraId="1ECAC3B0" w14:textId="5FBABB71" w:rsidR="00935B28" w:rsidRPr="00C04841" w:rsidRDefault="009A1156" w:rsidP="00C04841">
      <w:pPr>
        <w:ind w:right="49"/>
      </w:pPr>
      <w:r w:rsidRPr="00C04841">
        <w:t xml:space="preserve">Ahora bien, de las constancias remitidas se advierte que el SUJETO OBLIGADO entrega la </w:t>
      </w:r>
      <w:r w:rsidR="00935B28" w:rsidRPr="00C04841">
        <w:t>validación de la incidencia relativa a no poder proporcionar la información, pues excede las capacidades permitida por el sistema de acceso a la información mexiquense SAIMEX, como se advierte a continuación:</w:t>
      </w:r>
    </w:p>
    <w:p w14:paraId="19B5D94F" w14:textId="77777777" w:rsidR="009A1156" w:rsidRPr="00C04841" w:rsidRDefault="009A1156" w:rsidP="00C04841">
      <w:pPr>
        <w:ind w:right="49"/>
      </w:pPr>
    </w:p>
    <w:p w14:paraId="63C1FA85" w14:textId="5232C48D" w:rsidR="00935B28" w:rsidRPr="00C04841" w:rsidRDefault="009A1156" w:rsidP="00C04841">
      <w:pPr>
        <w:ind w:right="49"/>
        <w:jc w:val="center"/>
        <w:rPr>
          <w:noProof/>
        </w:rPr>
      </w:pPr>
      <w:r w:rsidRPr="00C04841">
        <w:rPr>
          <w:noProof/>
          <w:lang w:eastAsia="es-MX"/>
        </w:rPr>
        <w:drawing>
          <wp:inline distT="0" distB="0" distL="0" distR="0" wp14:anchorId="00AB3D74" wp14:editId="4BABF190">
            <wp:extent cx="4629150" cy="39147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55707" cy="3937234"/>
                    </a:xfrm>
                    <a:prstGeom prst="rect">
                      <a:avLst/>
                    </a:prstGeom>
                  </pic:spPr>
                </pic:pic>
              </a:graphicData>
            </a:graphic>
          </wp:inline>
        </w:drawing>
      </w:r>
    </w:p>
    <w:p w14:paraId="5A13DA44" w14:textId="77777777" w:rsidR="009A1156" w:rsidRPr="00C04841" w:rsidRDefault="009A1156" w:rsidP="00C04841">
      <w:pPr>
        <w:ind w:right="49"/>
        <w:jc w:val="center"/>
        <w:rPr>
          <w:noProof/>
        </w:rPr>
      </w:pPr>
    </w:p>
    <w:p w14:paraId="1A4A3593" w14:textId="77777777" w:rsidR="00935B28" w:rsidRPr="00C04841" w:rsidRDefault="00935B28" w:rsidP="00C04841">
      <w:r w:rsidRPr="00C04841">
        <w:lastRenderedPageBreak/>
        <w:t xml:space="preserve">Por lo tanto, derivado de lo manifestado por el Sujeto Obligado, el Pleno de este Instituto considera procedente </w:t>
      </w:r>
      <w:r w:rsidRPr="00C04841">
        <w:rPr>
          <w:b/>
        </w:rPr>
        <w:t>confirmar el cambio de modalidad</w:t>
      </w:r>
      <w:r w:rsidRPr="00C04841">
        <w:t xml:space="preserve"> solicitado por el Sujeto Obligado para hacer entrega de la información requerida por el particular, en versión pública de ser procedente, en virtud de lo argumentado en líneas anteriores y privilegiando el principio de máxima publicidad.</w:t>
      </w:r>
    </w:p>
    <w:p w14:paraId="2BF60206" w14:textId="77777777" w:rsidR="00935B28" w:rsidRPr="00C04841" w:rsidRDefault="00935B28" w:rsidP="00C04841"/>
    <w:p w14:paraId="17B86DCF" w14:textId="77777777" w:rsidR="00935B28" w:rsidRPr="00C04841" w:rsidRDefault="00935B28" w:rsidP="00C04841">
      <w:r w:rsidRPr="00C04841">
        <w:t>Por lo antes expuesto, resulta oportuno traer a colación lo dispuesto en los Lineamientos generales en materia de clasificación y desclasificación de la información, así como para la elaboración de versiones públicas, que señalan:</w:t>
      </w:r>
    </w:p>
    <w:p w14:paraId="19595892" w14:textId="77777777" w:rsidR="00935B28" w:rsidRPr="00C04841" w:rsidRDefault="00935B28" w:rsidP="00C04841"/>
    <w:p w14:paraId="13A79FA0" w14:textId="77777777" w:rsidR="00935B28" w:rsidRPr="00C04841" w:rsidRDefault="00935B28" w:rsidP="00C04841">
      <w:pPr>
        <w:spacing w:line="240" w:lineRule="auto"/>
        <w:ind w:left="851" w:right="851"/>
        <w:jc w:val="center"/>
        <w:rPr>
          <w:b/>
          <w:i/>
        </w:rPr>
      </w:pPr>
      <w:r w:rsidRPr="00C04841">
        <w:rPr>
          <w:b/>
          <w:i/>
        </w:rPr>
        <w:t xml:space="preserve">CAPÍTULO X </w:t>
      </w:r>
    </w:p>
    <w:p w14:paraId="20A374A6" w14:textId="77777777" w:rsidR="00935B28" w:rsidRPr="00C04841" w:rsidRDefault="00935B28" w:rsidP="00C04841">
      <w:pPr>
        <w:spacing w:line="240" w:lineRule="auto"/>
        <w:ind w:left="851" w:right="851"/>
        <w:jc w:val="center"/>
        <w:rPr>
          <w:b/>
          <w:i/>
        </w:rPr>
      </w:pPr>
      <w:r w:rsidRPr="00C04841">
        <w:rPr>
          <w:b/>
          <w:i/>
        </w:rPr>
        <w:t>DE LA CONSULTA DIRECTA</w:t>
      </w:r>
    </w:p>
    <w:p w14:paraId="39BECEA2" w14:textId="77777777" w:rsidR="00935B28" w:rsidRPr="00C04841" w:rsidRDefault="00935B28" w:rsidP="00C04841">
      <w:pPr>
        <w:spacing w:line="240" w:lineRule="auto"/>
        <w:ind w:left="851" w:right="851"/>
        <w:jc w:val="center"/>
        <w:rPr>
          <w:b/>
          <w:i/>
        </w:rPr>
      </w:pPr>
    </w:p>
    <w:p w14:paraId="6809FDE2" w14:textId="77777777" w:rsidR="00935B28" w:rsidRPr="00C04841" w:rsidRDefault="00935B28" w:rsidP="00C04841">
      <w:pPr>
        <w:spacing w:line="240" w:lineRule="auto"/>
        <w:ind w:left="851" w:right="851"/>
        <w:rPr>
          <w:i/>
        </w:rPr>
      </w:pPr>
      <w:r w:rsidRPr="00C04841">
        <w:rPr>
          <w:b/>
          <w:i/>
        </w:rPr>
        <w:t>Sexagésimo séptimo</w:t>
      </w:r>
      <w:r w:rsidRPr="00C04841">
        <w:rPr>
          <w:i/>
        </w:rPr>
        <w:t xml:space="preserve">. </w:t>
      </w:r>
      <w:r w:rsidRPr="00C04841">
        <w:rPr>
          <w:i/>
          <w:u w:val="single"/>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r w:rsidRPr="00C04841">
        <w:rPr>
          <w:i/>
        </w:rPr>
        <w:t xml:space="preserve">. </w:t>
      </w:r>
    </w:p>
    <w:p w14:paraId="625DA98E" w14:textId="77777777" w:rsidR="00935B28" w:rsidRPr="00C04841" w:rsidRDefault="00935B28" w:rsidP="00C04841">
      <w:pPr>
        <w:spacing w:line="240" w:lineRule="auto"/>
        <w:ind w:left="851" w:right="851"/>
        <w:rPr>
          <w:i/>
        </w:rPr>
      </w:pPr>
    </w:p>
    <w:p w14:paraId="3E3EA05A" w14:textId="77777777" w:rsidR="00935B28" w:rsidRPr="00C04841" w:rsidRDefault="00935B28" w:rsidP="00C04841">
      <w:pPr>
        <w:spacing w:line="240" w:lineRule="auto"/>
        <w:ind w:left="851" w:right="851"/>
        <w:rPr>
          <w:i/>
        </w:rPr>
      </w:pPr>
      <w:r w:rsidRPr="00C04841">
        <w:rPr>
          <w:b/>
          <w:i/>
        </w:rPr>
        <w:t>Sexagésimo octavo</w:t>
      </w:r>
      <w:r w:rsidRPr="00C04841">
        <w:rPr>
          <w:i/>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39A6887" w14:textId="77777777" w:rsidR="00935B28" w:rsidRPr="00C04841" w:rsidRDefault="00935B28" w:rsidP="00C04841">
      <w:pPr>
        <w:spacing w:line="240" w:lineRule="auto"/>
        <w:ind w:left="851" w:right="851"/>
        <w:rPr>
          <w:i/>
        </w:rPr>
      </w:pPr>
    </w:p>
    <w:p w14:paraId="55A8AFA0" w14:textId="77777777" w:rsidR="00935B28" w:rsidRPr="00C04841" w:rsidRDefault="00935B28" w:rsidP="00C04841">
      <w:pPr>
        <w:spacing w:line="240" w:lineRule="auto"/>
        <w:ind w:left="851" w:right="851"/>
        <w:rPr>
          <w:i/>
        </w:rPr>
      </w:pPr>
      <w:r w:rsidRPr="00C04841">
        <w:rPr>
          <w:b/>
          <w:i/>
        </w:rPr>
        <w:t>Sexagésimo noveno</w:t>
      </w:r>
      <w:r w:rsidRPr="00C04841">
        <w:rPr>
          <w:i/>
        </w:rPr>
        <w:t xml:space="preserve">. En caso de que no sea posible otorgar acceso a la información en la modalidad de consulta directa ya sea por la naturaleza, contenido, el formato del documento o características físicas del mismo, el sujeto obligado deberá justificar </w:t>
      </w:r>
      <w:r w:rsidRPr="00C04841">
        <w:rPr>
          <w:i/>
        </w:rPr>
        <w:lastRenderedPageBreak/>
        <w:t xml:space="preserve">el impedimento para el acceso a la consulta directa y, de ser posible, ofrecer las demás modalidades en las que es viable el acceso a la información. </w:t>
      </w:r>
    </w:p>
    <w:p w14:paraId="436669E3" w14:textId="77777777" w:rsidR="00935B28" w:rsidRPr="00C04841" w:rsidRDefault="00935B28" w:rsidP="00C04841">
      <w:pPr>
        <w:spacing w:line="240" w:lineRule="auto"/>
        <w:ind w:left="851" w:right="851"/>
        <w:rPr>
          <w:i/>
        </w:rPr>
      </w:pPr>
    </w:p>
    <w:p w14:paraId="4AF8FE5C" w14:textId="77777777" w:rsidR="00935B28" w:rsidRPr="00C04841" w:rsidRDefault="00935B28" w:rsidP="00C04841">
      <w:pPr>
        <w:spacing w:line="240" w:lineRule="auto"/>
        <w:ind w:left="851" w:right="851"/>
        <w:rPr>
          <w:i/>
        </w:rPr>
      </w:pPr>
      <w:r w:rsidRPr="00C04841">
        <w:rPr>
          <w:b/>
          <w:i/>
        </w:rPr>
        <w:t>Septuagésimo</w:t>
      </w:r>
      <w:r w:rsidRPr="00C04841">
        <w:rPr>
          <w:i/>
        </w:rPr>
        <w:t xml:space="preserve">. Para el desahogo de las actuaciones tendientes a permitir la consulta directa, en los casos en que ésta resulte procedente, los sujetos obligados deberán observar lo siguiente: </w:t>
      </w:r>
    </w:p>
    <w:p w14:paraId="4D42E18B" w14:textId="77777777" w:rsidR="00935B28" w:rsidRPr="00C04841" w:rsidRDefault="00935B28" w:rsidP="00C04841">
      <w:pPr>
        <w:spacing w:line="240" w:lineRule="auto"/>
        <w:ind w:left="851" w:right="851"/>
        <w:rPr>
          <w:i/>
        </w:rPr>
      </w:pPr>
    </w:p>
    <w:p w14:paraId="19D36E56" w14:textId="77777777" w:rsidR="00935B28" w:rsidRPr="00C04841" w:rsidRDefault="00935B28" w:rsidP="00C04841">
      <w:pPr>
        <w:spacing w:line="240" w:lineRule="auto"/>
        <w:ind w:left="851" w:right="851"/>
        <w:rPr>
          <w:i/>
        </w:rPr>
      </w:pPr>
      <w:r w:rsidRPr="00C04841">
        <w:rPr>
          <w:b/>
          <w:i/>
        </w:rPr>
        <w:t>I.</w:t>
      </w:r>
      <w:r w:rsidRPr="00C04841">
        <w:rPr>
          <w:i/>
        </w:rPr>
        <w:t xml:space="preserve"> </w:t>
      </w:r>
      <w:r w:rsidRPr="00C04841">
        <w:rPr>
          <w:i/>
          <w:u w:val="single"/>
        </w:rPr>
        <w:t>Señalar claramente al particular, en la respuesta a su solicitud, el lugar, día y hora en que se podrá llevar a cabo la consulta de la documentación solicitada</w:t>
      </w:r>
      <w:r w:rsidRPr="00C04841">
        <w:rPr>
          <w:i/>
        </w:rPr>
        <w:t xml:space="preserve">.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5F3C8EBD" w14:textId="77777777" w:rsidR="00935B28" w:rsidRPr="00C04841" w:rsidRDefault="00935B28" w:rsidP="00C04841">
      <w:pPr>
        <w:spacing w:line="240" w:lineRule="auto"/>
        <w:ind w:left="851" w:right="851"/>
        <w:rPr>
          <w:i/>
        </w:rPr>
      </w:pPr>
    </w:p>
    <w:p w14:paraId="313CDD06" w14:textId="77777777" w:rsidR="00935B28" w:rsidRPr="00C04841" w:rsidRDefault="00935B28" w:rsidP="00C04841">
      <w:pPr>
        <w:spacing w:line="240" w:lineRule="auto"/>
        <w:ind w:left="851" w:right="851"/>
        <w:rPr>
          <w:i/>
        </w:rPr>
      </w:pPr>
      <w:r w:rsidRPr="00C04841">
        <w:rPr>
          <w:b/>
          <w:i/>
        </w:rPr>
        <w:t>II</w:t>
      </w:r>
      <w:r w:rsidRPr="00C04841">
        <w:rPr>
          <w:i/>
        </w:rPr>
        <w:t xml:space="preserve">. En su caso, la procedencia de los ajustes razonables solicitados y/o la procedencia de acceso en la lengua indígena requerida; </w:t>
      </w:r>
    </w:p>
    <w:p w14:paraId="06F80C65" w14:textId="77777777" w:rsidR="00935B28" w:rsidRPr="00C04841" w:rsidRDefault="00935B28" w:rsidP="00C04841">
      <w:pPr>
        <w:spacing w:line="240" w:lineRule="auto"/>
        <w:ind w:left="851" w:right="851"/>
        <w:rPr>
          <w:i/>
        </w:rPr>
      </w:pPr>
    </w:p>
    <w:p w14:paraId="750030AA" w14:textId="77777777" w:rsidR="00935B28" w:rsidRPr="00C04841" w:rsidRDefault="00935B28" w:rsidP="00C04841">
      <w:pPr>
        <w:spacing w:line="240" w:lineRule="auto"/>
        <w:ind w:left="851" w:right="851"/>
        <w:rPr>
          <w:i/>
        </w:rPr>
      </w:pPr>
      <w:r w:rsidRPr="00C04841">
        <w:rPr>
          <w:b/>
          <w:i/>
        </w:rPr>
        <w:t>III.</w:t>
      </w:r>
      <w:r w:rsidRPr="00C04841">
        <w:rPr>
          <w:i/>
        </w:rPr>
        <w:t xml:space="preserve"> </w:t>
      </w:r>
      <w:r w:rsidRPr="00C04841">
        <w:rPr>
          <w:i/>
          <w:u w:val="single"/>
        </w:rPr>
        <w:t xml:space="preserve">Indicar claramente la ubicación del lugar en que el solicitante podrá llevar a cabo la consulta de la información debiendo ser éste, en la medida de lo posible, el domicilio de la Unidad de Transparencia, </w:t>
      </w:r>
      <w:r w:rsidRPr="00C04841">
        <w:rPr>
          <w:b/>
          <w:i/>
          <w:u w:val="single"/>
        </w:rPr>
        <w:t>así como el nombre, cargo y datos de contacto del personal que le permitirá el acceso</w:t>
      </w:r>
      <w:r w:rsidRPr="00C04841">
        <w:rPr>
          <w:i/>
        </w:rPr>
        <w:t xml:space="preserve">; </w:t>
      </w:r>
    </w:p>
    <w:p w14:paraId="2357EFE2" w14:textId="77777777" w:rsidR="00935B28" w:rsidRPr="00C04841" w:rsidRDefault="00935B28" w:rsidP="00C04841">
      <w:pPr>
        <w:spacing w:line="240" w:lineRule="auto"/>
        <w:ind w:left="851" w:right="851"/>
        <w:rPr>
          <w:b/>
          <w:i/>
        </w:rPr>
      </w:pPr>
    </w:p>
    <w:p w14:paraId="7F9A69F8" w14:textId="77777777" w:rsidR="00935B28" w:rsidRPr="00C04841" w:rsidRDefault="00935B28" w:rsidP="00C04841">
      <w:pPr>
        <w:spacing w:line="240" w:lineRule="auto"/>
        <w:ind w:left="851" w:right="851"/>
        <w:rPr>
          <w:i/>
        </w:rPr>
      </w:pPr>
      <w:r w:rsidRPr="00C04841">
        <w:rPr>
          <w:b/>
          <w:i/>
        </w:rPr>
        <w:t>IV.</w:t>
      </w:r>
      <w:r w:rsidRPr="00C04841">
        <w:rPr>
          <w:i/>
        </w:rPr>
        <w:t xml:space="preserve"> Proporcionar al solicitante las facilidades y asistencia requerida para la consulta de los documentos; Última Reforma DOF 29/07/2016 Página 27 de 32 Lineamientos Generales en Materia de Clasificación y Desclasificación de la Información, así como para la Elaboración de Versiones Públicas </w:t>
      </w:r>
    </w:p>
    <w:p w14:paraId="61E04A20" w14:textId="77777777" w:rsidR="00935B28" w:rsidRPr="00C04841" w:rsidRDefault="00935B28" w:rsidP="00C04841">
      <w:pPr>
        <w:spacing w:line="240" w:lineRule="auto"/>
        <w:ind w:left="851" w:right="851"/>
        <w:rPr>
          <w:b/>
          <w:i/>
        </w:rPr>
      </w:pPr>
    </w:p>
    <w:p w14:paraId="7488915A" w14:textId="77777777" w:rsidR="00935B28" w:rsidRPr="00C04841" w:rsidRDefault="00935B28" w:rsidP="00C04841">
      <w:pPr>
        <w:spacing w:line="240" w:lineRule="auto"/>
        <w:ind w:left="851" w:right="851"/>
        <w:rPr>
          <w:i/>
        </w:rPr>
      </w:pPr>
      <w:r w:rsidRPr="00C04841">
        <w:rPr>
          <w:b/>
          <w:i/>
        </w:rPr>
        <w:t>V.</w:t>
      </w:r>
      <w:r w:rsidRPr="00C04841">
        <w:rPr>
          <w:i/>
        </w:rPr>
        <w:t xml:space="preserve"> Abstenerse de requerir al solicitante que acredite interés alguno; </w:t>
      </w:r>
    </w:p>
    <w:p w14:paraId="363D20D5" w14:textId="77777777" w:rsidR="00935B28" w:rsidRPr="00C04841" w:rsidRDefault="00935B28" w:rsidP="00C04841">
      <w:pPr>
        <w:spacing w:line="240" w:lineRule="auto"/>
        <w:ind w:left="851" w:right="851"/>
        <w:rPr>
          <w:i/>
        </w:rPr>
      </w:pPr>
    </w:p>
    <w:p w14:paraId="62215E06" w14:textId="77777777" w:rsidR="00935B28" w:rsidRPr="00C04841" w:rsidRDefault="00935B28" w:rsidP="00C04841">
      <w:pPr>
        <w:spacing w:line="240" w:lineRule="auto"/>
        <w:ind w:left="851" w:right="851"/>
        <w:rPr>
          <w:i/>
        </w:rPr>
      </w:pPr>
      <w:r w:rsidRPr="00C04841">
        <w:rPr>
          <w:b/>
          <w:i/>
        </w:rPr>
        <w:t>VI.</w:t>
      </w:r>
      <w:r w:rsidRPr="00C04841">
        <w:rPr>
          <w:i/>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3520F36F" w14:textId="77777777" w:rsidR="00935B28" w:rsidRPr="00C04841" w:rsidRDefault="00935B28" w:rsidP="00C04841">
      <w:pPr>
        <w:spacing w:line="240" w:lineRule="auto"/>
        <w:ind w:left="851" w:right="851"/>
        <w:rPr>
          <w:i/>
        </w:rPr>
      </w:pPr>
      <w:r w:rsidRPr="00C04841">
        <w:rPr>
          <w:b/>
          <w:i/>
        </w:rPr>
        <w:t>a)</w:t>
      </w:r>
      <w:r w:rsidRPr="00C04841">
        <w:rPr>
          <w:i/>
        </w:rPr>
        <w:t xml:space="preserve"> Contar con instalaciones y mobiliario adecuado para asegurar tanto la integridad del documento consultado, como para proporcionar al solicitante las mejores condiciones para poder llevar a cabo la consulta directa; </w:t>
      </w:r>
    </w:p>
    <w:p w14:paraId="4C27A857" w14:textId="77777777" w:rsidR="00935B28" w:rsidRPr="00C04841" w:rsidRDefault="00935B28" w:rsidP="00C04841">
      <w:pPr>
        <w:spacing w:line="240" w:lineRule="auto"/>
        <w:ind w:left="851" w:right="851"/>
        <w:rPr>
          <w:i/>
        </w:rPr>
      </w:pPr>
      <w:r w:rsidRPr="00C04841">
        <w:rPr>
          <w:b/>
          <w:i/>
        </w:rPr>
        <w:t>b)</w:t>
      </w:r>
      <w:r w:rsidRPr="00C04841">
        <w:rPr>
          <w:i/>
        </w:rPr>
        <w:t xml:space="preserve"> Equipo y personal de vigilancia; </w:t>
      </w:r>
    </w:p>
    <w:p w14:paraId="2871E23B" w14:textId="77777777" w:rsidR="00935B28" w:rsidRPr="00C04841" w:rsidRDefault="00935B28" w:rsidP="00C04841">
      <w:pPr>
        <w:spacing w:line="240" w:lineRule="auto"/>
        <w:ind w:left="851" w:right="851"/>
        <w:rPr>
          <w:i/>
        </w:rPr>
      </w:pPr>
      <w:r w:rsidRPr="00C04841">
        <w:rPr>
          <w:b/>
          <w:i/>
        </w:rPr>
        <w:lastRenderedPageBreak/>
        <w:t>c)</w:t>
      </w:r>
      <w:r w:rsidRPr="00C04841">
        <w:rPr>
          <w:i/>
        </w:rPr>
        <w:t xml:space="preserve"> Plan de acción contra robo o vandalismo; </w:t>
      </w:r>
    </w:p>
    <w:p w14:paraId="3400B5FE" w14:textId="77777777" w:rsidR="00935B28" w:rsidRPr="00C04841" w:rsidRDefault="00935B28" w:rsidP="00C04841">
      <w:pPr>
        <w:spacing w:line="240" w:lineRule="auto"/>
        <w:ind w:left="851" w:right="851"/>
        <w:rPr>
          <w:i/>
        </w:rPr>
      </w:pPr>
      <w:r w:rsidRPr="00C04841">
        <w:rPr>
          <w:b/>
          <w:i/>
        </w:rPr>
        <w:t>d)</w:t>
      </w:r>
      <w:r w:rsidRPr="00C04841">
        <w:rPr>
          <w:i/>
        </w:rPr>
        <w:t xml:space="preserve"> Extintores de fuego de gas inocuo; </w:t>
      </w:r>
    </w:p>
    <w:p w14:paraId="1A52B2D5" w14:textId="77777777" w:rsidR="00935B28" w:rsidRPr="00C04841" w:rsidRDefault="00935B28" w:rsidP="00C04841">
      <w:pPr>
        <w:spacing w:line="240" w:lineRule="auto"/>
        <w:ind w:left="851" w:right="851"/>
        <w:rPr>
          <w:i/>
        </w:rPr>
      </w:pPr>
      <w:r w:rsidRPr="00C04841">
        <w:rPr>
          <w:b/>
          <w:i/>
        </w:rPr>
        <w:t>e)</w:t>
      </w:r>
      <w:r w:rsidRPr="00C04841">
        <w:rPr>
          <w:i/>
        </w:rPr>
        <w:t xml:space="preserve"> Registro e identificación del personal autorizado para el tratamiento de los documentos o expedientes a revisar; </w:t>
      </w:r>
    </w:p>
    <w:p w14:paraId="71A35BE2" w14:textId="77777777" w:rsidR="00935B28" w:rsidRPr="00C04841" w:rsidRDefault="00935B28" w:rsidP="00C04841">
      <w:pPr>
        <w:spacing w:line="240" w:lineRule="auto"/>
        <w:ind w:left="851" w:right="851"/>
        <w:rPr>
          <w:i/>
        </w:rPr>
      </w:pPr>
      <w:r w:rsidRPr="00C04841">
        <w:rPr>
          <w:b/>
          <w:i/>
        </w:rPr>
        <w:t>f)</w:t>
      </w:r>
      <w:r w:rsidRPr="00C04841">
        <w:rPr>
          <w:i/>
        </w:rPr>
        <w:t xml:space="preserve"> Registro e identificación de los particulares autorizados para llevar a cabo la consulta directa, y </w:t>
      </w:r>
    </w:p>
    <w:p w14:paraId="2308EA62" w14:textId="77777777" w:rsidR="00935B28" w:rsidRPr="00C04841" w:rsidRDefault="00935B28" w:rsidP="00C04841">
      <w:pPr>
        <w:spacing w:line="240" w:lineRule="auto"/>
        <w:ind w:left="851" w:right="851"/>
        <w:rPr>
          <w:i/>
        </w:rPr>
      </w:pPr>
      <w:r w:rsidRPr="00C04841">
        <w:rPr>
          <w:b/>
          <w:i/>
        </w:rPr>
        <w:t>g)</w:t>
      </w:r>
      <w:r w:rsidRPr="00C04841">
        <w:rPr>
          <w:i/>
        </w:rPr>
        <w:t xml:space="preserve"> Las demás que, a criterio de los sujetos obligados, resulten necesarias. </w:t>
      </w:r>
    </w:p>
    <w:p w14:paraId="2814800E" w14:textId="77777777" w:rsidR="00935B28" w:rsidRPr="00C04841" w:rsidRDefault="00935B28" w:rsidP="00C04841">
      <w:pPr>
        <w:spacing w:line="240" w:lineRule="auto"/>
        <w:ind w:left="851" w:right="851"/>
        <w:rPr>
          <w:i/>
        </w:rPr>
      </w:pPr>
    </w:p>
    <w:p w14:paraId="35815362" w14:textId="77777777" w:rsidR="00935B28" w:rsidRPr="00C04841" w:rsidRDefault="00935B28" w:rsidP="00C04841">
      <w:pPr>
        <w:spacing w:line="240" w:lineRule="auto"/>
        <w:ind w:left="851" w:right="851"/>
        <w:rPr>
          <w:i/>
        </w:rPr>
      </w:pPr>
      <w:r w:rsidRPr="00C04841">
        <w:rPr>
          <w:b/>
          <w:i/>
        </w:rPr>
        <w:t>VII.</w:t>
      </w:r>
      <w:r w:rsidRPr="00C04841">
        <w:rPr>
          <w:i/>
        </w:rPr>
        <w:t xml:space="preserve"> Hacer del conocimiento del solicitante, previo al acceso a la información, las reglas a que se sujetará la consulta para garantizar la integridad de los documentos, y </w:t>
      </w:r>
    </w:p>
    <w:p w14:paraId="3D689637" w14:textId="77777777" w:rsidR="00935B28" w:rsidRPr="00C04841" w:rsidRDefault="00935B28" w:rsidP="00C04841">
      <w:pPr>
        <w:spacing w:line="240" w:lineRule="auto"/>
        <w:ind w:left="851" w:right="851"/>
        <w:rPr>
          <w:i/>
        </w:rPr>
      </w:pPr>
    </w:p>
    <w:p w14:paraId="70579DFC" w14:textId="77777777" w:rsidR="00935B28" w:rsidRPr="00C04841" w:rsidRDefault="00935B28" w:rsidP="00C04841">
      <w:pPr>
        <w:spacing w:line="240" w:lineRule="auto"/>
        <w:ind w:left="851" w:right="851"/>
        <w:rPr>
          <w:i/>
        </w:rPr>
      </w:pPr>
      <w:r w:rsidRPr="00C04841">
        <w:rPr>
          <w:b/>
          <w:i/>
        </w:rPr>
        <w:t>VIII.</w:t>
      </w:r>
      <w:r w:rsidRPr="00C04841">
        <w:rPr>
          <w:i/>
        </w:rPr>
        <w:t xml:space="preserve"> </w:t>
      </w:r>
      <w:r w:rsidRPr="00C04841">
        <w:rPr>
          <w:i/>
          <w:u w:val="single"/>
        </w:rPr>
        <w:t>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r w:rsidRPr="00C04841">
        <w:rPr>
          <w:i/>
        </w:rPr>
        <w:t xml:space="preserve">. </w:t>
      </w:r>
    </w:p>
    <w:p w14:paraId="6C54BCDD" w14:textId="77777777" w:rsidR="00935B28" w:rsidRPr="00C04841" w:rsidRDefault="00935B28" w:rsidP="00C04841">
      <w:pPr>
        <w:spacing w:line="240" w:lineRule="auto"/>
        <w:ind w:left="851" w:right="851"/>
        <w:rPr>
          <w:i/>
        </w:rPr>
      </w:pPr>
    </w:p>
    <w:p w14:paraId="09DE4EEB" w14:textId="77777777" w:rsidR="00935B28" w:rsidRPr="00C04841" w:rsidRDefault="00935B28" w:rsidP="00C04841">
      <w:pPr>
        <w:spacing w:line="240" w:lineRule="auto"/>
        <w:ind w:left="851" w:right="851"/>
        <w:rPr>
          <w:i/>
        </w:rPr>
      </w:pPr>
      <w:r w:rsidRPr="00C04841">
        <w:rPr>
          <w:b/>
          <w:i/>
        </w:rPr>
        <w:t>Septuagésimo primero</w:t>
      </w:r>
      <w:r w:rsidRPr="00C04841">
        <w:rPr>
          <w:i/>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30863EC0" w14:textId="77777777" w:rsidR="00935B28" w:rsidRPr="00C04841" w:rsidRDefault="00935B28" w:rsidP="00C04841">
      <w:pPr>
        <w:spacing w:line="240" w:lineRule="auto"/>
        <w:ind w:left="851" w:right="851"/>
        <w:rPr>
          <w:i/>
        </w:rPr>
      </w:pPr>
    </w:p>
    <w:p w14:paraId="29221A20" w14:textId="77777777" w:rsidR="00935B28" w:rsidRPr="00C04841" w:rsidRDefault="00935B28" w:rsidP="00C04841">
      <w:pPr>
        <w:spacing w:line="240" w:lineRule="auto"/>
        <w:ind w:left="851" w:right="851"/>
        <w:rPr>
          <w:i/>
        </w:rPr>
      </w:pPr>
      <w:r w:rsidRPr="00C04841">
        <w:rPr>
          <w:i/>
        </w:rPr>
        <w:t xml:space="preserve">El solicitante deberá observar en todo momento las reglas que el sujeto obligado haya hecho de su conocimiento para efectos de la conservación de los documentos. </w:t>
      </w:r>
    </w:p>
    <w:p w14:paraId="1C511751" w14:textId="77777777" w:rsidR="00935B28" w:rsidRPr="00C04841" w:rsidRDefault="00935B28" w:rsidP="00C04841">
      <w:pPr>
        <w:spacing w:line="240" w:lineRule="auto"/>
        <w:ind w:left="851" w:right="851"/>
        <w:rPr>
          <w:i/>
        </w:rPr>
      </w:pPr>
    </w:p>
    <w:p w14:paraId="6DF84229" w14:textId="77777777" w:rsidR="00935B28" w:rsidRPr="00C04841" w:rsidRDefault="00935B28" w:rsidP="00C04841">
      <w:pPr>
        <w:spacing w:line="240" w:lineRule="auto"/>
        <w:ind w:left="851" w:right="851"/>
        <w:rPr>
          <w:i/>
        </w:rPr>
      </w:pPr>
      <w:r w:rsidRPr="00C04841">
        <w:rPr>
          <w:b/>
          <w:i/>
        </w:rPr>
        <w:t>Septuagésimo segundo</w:t>
      </w:r>
      <w:r w:rsidRPr="00C04841">
        <w:rPr>
          <w:i/>
        </w:rPr>
        <w:t xml:space="preserve">. El solicitante deberá realizar la consulta de los documentos requeridos en el lugar, horarios y con la persona destinada para tal efecto. 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680F0086" w14:textId="77777777" w:rsidR="00935B28" w:rsidRPr="00C04841" w:rsidRDefault="00935B28" w:rsidP="00C04841">
      <w:pPr>
        <w:spacing w:line="240" w:lineRule="auto"/>
        <w:ind w:left="851" w:right="851"/>
        <w:rPr>
          <w:i/>
        </w:rPr>
      </w:pPr>
    </w:p>
    <w:p w14:paraId="22940899" w14:textId="77777777" w:rsidR="00935B28" w:rsidRPr="00C04841" w:rsidRDefault="00935B28" w:rsidP="00C04841">
      <w:pPr>
        <w:spacing w:line="240" w:lineRule="auto"/>
        <w:ind w:left="851" w:right="851"/>
        <w:rPr>
          <w:i/>
        </w:rPr>
      </w:pPr>
      <w:r w:rsidRPr="00C04841">
        <w:rPr>
          <w:b/>
          <w:i/>
        </w:rPr>
        <w:t>Septuagésimo tercero</w:t>
      </w:r>
      <w:r w:rsidRPr="00C04841">
        <w:rPr>
          <w:i/>
        </w:rPr>
        <w:t xml:space="preserve">. Si una vez consultada la versión pública de la documentación, el solicitante requiriera la reproducción de la información o de parte de la misma en otra modalidad, salvo impedimento justificado, los sujetos obligados </w:t>
      </w:r>
      <w:r w:rsidRPr="00C04841">
        <w:rPr>
          <w:i/>
        </w:rPr>
        <w:lastRenderedPageBreak/>
        <w:t xml:space="preserve">Última Reforma DOF 29/07/2016 Página 28 de 32 Lineamientos Generales en Materia de Clasificación y Desclasificación de la Información, así como para la Elaboración de Versiones Públicas deberán otorgar acceso a ésta, previo el pago correspondiente, sin necesidad de que se presente una nueva solicitud de información. </w:t>
      </w:r>
    </w:p>
    <w:p w14:paraId="241A88FC" w14:textId="77777777" w:rsidR="00935B28" w:rsidRPr="00C04841" w:rsidRDefault="00935B28" w:rsidP="00C04841">
      <w:pPr>
        <w:spacing w:line="240" w:lineRule="auto"/>
        <w:ind w:left="851" w:right="851"/>
        <w:rPr>
          <w:i/>
        </w:rPr>
      </w:pPr>
    </w:p>
    <w:p w14:paraId="2905F641" w14:textId="77777777" w:rsidR="00935B28" w:rsidRPr="00C04841" w:rsidRDefault="00935B28" w:rsidP="00C04841">
      <w:pPr>
        <w:spacing w:line="240" w:lineRule="auto"/>
        <w:ind w:left="851" w:right="851"/>
        <w:rPr>
          <w:i/>
        </w:rPr>
      </w:pPr>
      <w:r w:rsidRPr="00C04841">
        <w:rPr>
          <w:i/>
        </w:rPr>
        <w:t>La información deberá ser entregada sin costo, cuando implique la entrega de no más de veinte hojas simples.</w:t>
      </w:r>
    </w:p>
    <w:p w14:paraId="64C4D2C2" w14:textId="77777777" w:rsidR="00935B28" w:rsidRPr="00C04841" w:rsidRDefault="00935B28" w:rsidP="00C04841"/>
    <w:p w14:paraId="6DD650B0" w14:textId="77777777" w:rsidR="00935B28" w:rsidRPr="00C04841" w:rsidRDefault="00935B28" w:rsidP="00C04841">
      <w:r w:rsidRPr="00C04841">
        <w:t xml:space="preserve">De los numerales antes transcritos, podemos advertir que para la atención de las solicitudes en las que la modalidad de entrega sea la consulta directa y conste en documentos que contengan partes o secciones clasificadas como reservadas o confidenciales, el </w:t>
      </w:r>
      <w:r w:rsidRPr="00C04841">
        <w:rPr>
          <w:b/>
        </w:rPr>
        <w:t>sujeto obligado</w:t>
      </w:r>
      <w:r w:rsidRPr="00C04841">
        <w:t xml:space="preserve"> deberá emitir la resolución en la que funde y motive dicha clasificación y deberá hacer del conocimiento del solicitante, previo acceso a la información, la resolución antes mencionada en la que se clasificaron las partes o secciones que no podrán dejarse a la vista del solicitante.</w:t>
      </w:r>
    </w:p>
    <w:p w14:paraId="51E26593" w14:textId="77777777" w:rsidR="00935B28" w:rsidRPr="00C04841" w:rsidRDefault="00935B28" w:rsidP="00C04841"/>
    <w:p w14:paraId="755F9922" w14:textId="77777777" w:rsidR="00935B28" w:rsidRPr="00C04841" w:rsidRDefault="00935B28" w:rsidP="00C04841">
      <w:r w:rsidRPr="00C04841">
        <w:t xml:space="preserve">Asimismo, se establece que, se debe señalar claramente al particular en la respuesta a la solicitud, el lugar, día y hora en que se podrá llevar a cabo la consulta, así como el nombre, cargo y datos de contacto del personal que le permitirá el acceso al lugar en el cual se encuentra la información a consultar, especificaciones que realizó el </w:t>
      </w:r>
      <w:r w:rsidRPr="00C04841">
        <w:rPr>
          <w:b/>
        </w:rPr>
        <w:t>sujeto obligado</w:t>
      </w:r>
      <w:r w:rsidRPr="00C04841">
        <w:t>, mediante sus respuestas primigenias.</w:t>
      </w:r>
    </w:p>
    <w:p w14:paraId="6F829A4B" w14:textId="77777777" w:rsidR="00935B28" w:rsidRPr="00C04841" w:rsidRDefault="00935B28" w:rsidP="00C04841">
      <w:pPr>
        <w:rPr>
          <w:sz w:val="24"/>
          <w:szCs w:val="24"/>
        </w:rPr>
      </w:pPr>
    </w:p>
    <w:p w14:paraId="006633A6" w14:textId="77777777" w:rsidR="00935B28" w:rsidRPr="00C04841" w:rsidRDefault="00935B28" w:rsidP="00C04841">
      <w:r w:rsidRPr="00C04841">
        <w:t xml:space="preserve">Es preciso señalar, que la información de la cual se ordena su entrega, deberá estar disponible en la unidad de Transparencia durante un plazo mínimo de sesenta días hábiles contados a partir de que se dé cumplimiento a la presente resolución, de acuerdo a lo establecido en el artículo 166 de la Ley de Transparencia y Acceso a la Información Pública del Estado de México y Municipios que señala lo siguiente: </w:t>
      </w:r>
    </w:p>
    <w:p w14:paraId="6BD81948" w14:textId="77777777" w:rsidR="00935B28" w:rsidRPr="00C04841" w:rsidRDefault="00935B28" w:rsidP="00C04841"/>
    <w:p w14:paraId="5C4EBEEA" w14:textId="77777777" w:rsidR="00935B28" w:rsidRPr="00C04841" w:rsidRDefault="00935B28" w:rsidP="00C04841">
      <w:pPr>
        <w:spacing w:line="240" w:lineRule="auto"/>
        <w:ind w:left="851" w:right="851"/>
        <w:rPr>
          <w:i/>
        </w:rPr>
      </w:pPr>
      <w:r w:rsidRPr="00C04841">
        <w:rPr>
          <w:b/>
          <w:i/>
        </w:rPr>
        <w:t>Artículo 166.</w:t>
      </w:r>
      <w:r w:rsidRPr="00C04841">
        <w:rPr>
          <w:i/>
        </w:rPr>
        <w:t xml:space="preserve"> La obligación de acceso a la información pública se tendrá por cumplida cuando el solicitante tenga a su disposición la información requerida, o cuando realice la consulta de la misma en el lugar en el que ésta se localice. </w:t>
      </w:r>
    </w:p>
    <w:p w14:paraId="53FF047A" w14:textId="77777777" w:rsidR="00935B28" w:rsidRPr="00C04841" w:rsidRDefault="00935B28" w:rsidP="00C04841">
      <w:pPr>
        <w:spacing w:line="240" w:lineRule="auto"/>
        <w:ind w:left="851" w:right="851"/>
        <w:rPr>
          <w:i/>
        </w:rPr>
      </w:pPr>
    </w:p>
    <w:p w14:paraId="795BA49E" w14:textId="77777777" w:rsidR="00935B28" w:rsidRPr="00C04841" w:rsidRDefault="00935B28" w:rsidP="00C04841">
      <w:pPr>
        <w:spacing w:line="240" w:lineRule="auto"/>
        <w:ind w:left="851" w:right="851"/>
        <w:rPr>
          <w:i/>
        </w:rPr>
      </w:pPr>
      <w:r w:rsidRPr="00C04841">
        <w:rPr>
          <w:b/>
          <w:i/>
        </w:rPr>
        <w:t>La Unidad de Transparencia tendrá disponible la información solicitada, durante un plazo mínimo de sesenta días hábiles</w:t>
      </w:r>
      <w:r w:rsidRPr="00C04841">
        <w:rPr>
          <w:i/>
        </w:rPr>
        <w:t xml:space="preserve">, contado a partir de que el solicitante hubiere realizado, en su caso, el pago respectivo, el cual deberá efectuarse en un plazo no mayor a treinta días hábiles. </w:t>
      </w:r>
    </w:p>
    <w:p w14:paraId="4BC73B9B" w14:textId="77777777" w:rsidR="00935B28" w:rsidRPr="00C04841" w:rsidRDefault="00935B28" w:rsidP="00C04841">
      <w:pPr>
        <w:spacing w:line="240" w:lineRule="auto"/>
        <w:ind w:left="851" w:right="851"/>
        <w:rPr>
          <w:i/>
        </w:rPr>
      </w:pPr>
    </w:p>
    <w:p w14:paraId="35468D0A" w14:textId="77777777" w:rsidR="00935B28" w:rsidRPr="00C04841" w:rsidRDefault="00935B28" w:rsidP="00C04841">
      <w:pPr>
        <w:spacing w:line="240" w:lineRule="auto"/>
        <w:ind w:left="851" w:right="851"/>
        <w:rPr>
          <w:i/>
        </w:rPr>
      </w:pPr>
      <w:r w:rsidRPr="00C04841">
        <w:rPr>
          <w:i/>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E9D8967" w14:textId="77777777" w:rsidR="00935B28" w:rsidRPr="00C04841" w:rsidRDefault="00935B28" w:rsidP="00C04841">
      <w:pPr>
        <w:spacing w:line="240" w:lineRule="auto"/>
        <w:ind w:left="851" w:right="851"/>
        <w:rPr>
          <w:i/>
        </w:rPr>
      </w:pPr>
    </w:p>
    <w:p w14:paraId="2CAD2D47" w14:textId="77777777" w:rsidR="00935B28" w:rsidRPr="00C04841" w:rsidRDefault="00935B28" w:rsidP="00C04841">
      <w:pPr>
        <w:spacing w:line="240" w:lineRule="auto"/>
        <w:ind w:left="851" w:right="851"/>
        <w:rPr>
          <w:i/>
        </w:rPr>
      </w:pPr>
      <w:r w:rsidRPr="00C04841">
        <w:rPr>
          <w:i/>
        </w:rPr>
        <w:t xml:space="preserve">Cuando el sujeto obligado no entregue la respuesta a la solicitud dentro del plazo previsto en la Ley, la solicitud se entenderá negada y el solicitante podrá interponer el recurso de revisión previsto en este ordenamiento. </w:t>
      </w:r>
    </w:p>
    <w:p w14:paraId="0AAED630" w14:textId="77777777" w:rsidR="00935B28" w:rsidRPr="00C04841" w:rsidRDefault="00935B28" w:rsidP="00C04841">
      <w:pPr>
        <w:spacing w:line="240" w:lineRule="auto"/>
        <w:ind w:left="851" w:right="851"/>
        <w:rPr>
          <w:i/>
        </w:rPr>
      </w:pPr>
      <w:r w:rsidRPr="00C04841">
        <w:rPr>
          <w:i/>
        </w:rPr>
        <w:t>Una vez entregada la información, el solicitante acusará recibo por escrito, dándose por terminado el trámite de acceso a la información.</w:t>
      </w:r>
    </w:p>
    <w:p w14:paraId="705B974C" w14:textId="77777777" w:rsidR="00935B28" w:rsidRPr="00C04841" w:rsidRDefault="00935B28" w:rsidP="00C04841">
      <w:pPr>
        <w:spacing w:line="240" w:lineRule="auto"/>
        <w:ind w:left="851" w:right="851"/>
        <w:rPr>
          <w:i/>
        </w:rPr>
      </w:pPr>
    </w:p>
    <w:p w14:paraId="04C830BB" w14:textId="77777777" w:rsidR="00935B28" w:rsidRPr="00C04841" w:rsidRDefault="00935B28" w:rsidP="00C04841">
      <w:pPr>
        <w:ind w:left="851" w:right="851"/>
        <w:rPr>
          <w:i/>
        </w:rPr>
      </w:pPr>
      <w:r w:rsidRPr="00C04841">
        <w:rPr>
          <w:i/>
        </w:rPr>
        <w:t>Una vez entregada la información, el solicitante acusará recibo por escrito, dándose por terminado el trámite de acceso a la información.</w:t>
      </w:r>
    </w:p>
    <w:p w14:paraId="0F021BA0" w14:textId="77777777" w:rsidR="00935B28" w:rsidRPr="00C04841" w:rsidRDefault="00935B28" w:rsidP="00C04841">
      <w:pPr>
        <w:ind w:left="851" w:right="851"/>
        <w:rPr>
          <w:i/>
        </w:rPr>
      </w:pPr>
    </w:p>
    <w:p w14:paraId="5EEA8A9C" w14:textId="221DB0D8" w:rsidR="00935B28" w:rsidRPr="00C04841" w:rsidRDefault="00935B28" w:rsidP="00C04841">
      <w:pPr>
        <w:rPr>
          <w:rFonts w:cs="Arial"/>
          <w:bCs/>
        </w:rPr>
      </w:pPr>
      <w:r w:rsidRPr="00C04841">
        <w:rPr>
          <w:rFonts w:cs="Arial"/>
          <w:bCs/>
        </w:rPr>
        <w:t>Cabe destacar que deberá privilegiar la modalidad electrónica, previo pago de los derechos correspondientes en medios como, correo electrónico (este se debe entregar sin costo), disco compacto, dispositivo de almacenamiento USB. En caso de que exista imposibilidad fundada podrá ofrecer otras modalidades como copias simples o certificadas, con posibilidad de entrega en la Unidad de Transparencia o a domicilio por correo certificado.</w:t>
      </w:r>
    </w:p>
    <w:p w14:paraId="66D4796E" w14:textId="77777777" w:rsidR="00935B28" w:rsidRPr="00C04841" w:rsidRDefault="00935B28" w:rsidP="00C04841">
      <w:pPr>
        <w:pStyle w:val="Prrafodelista"/>
        <w:ind w:left="1080"/>
        <w:rPr>
          <w:rFonts w:cs="Arial"/>
          <w:bCs/>
        </w:rPr>
      </w:pPr>
    </w:p>
    <w:p w14:paraId="00436D59" w14:textId="77777777" w:rsidR="00935B28" w:rsidRPr="00C04841" w:rsidRDefault="00935B28" w:rsidP="00C04841">
      <w:pPr>
        <w:rPr>
          <w:rFonts w:cs="Arial"/>
          <w:bCs/>
        </w:rPr>
      </w:pPr>
      <w:r w:rsidRPr="00C04841">
        <w:rPr>
          <w:rFonts w:cs="Arial"/>
          <w:bCs/>
        </w:rPr>
        <w:t>En caso de que el Recurrente proporcione el dispositivo electrónico y acuda por la información a la Unidad de Transparencia, la entrega de la información, será sin costo.</w:t>
      </w:r>
    </w:p>
    <w:p w14:paraId="3C25461C" w14:textId="77777777" w:rsidR="007B664E" w:rsidRPr="00C04841" w:rsidRDefault="007B664E" w:rsidP="00C04841">
      <w:pPr>
        <w:pStyle w:val="Ttulo3"/>
      </w:pPr>
      <w:bookmarkStart w:id="60" w:name="_qsh70q" w:colFirst="0" w:colLast="0"/>
      <w:bookmarkStart w:id="61" w:name="_Toc180602891"/>
      <w:bookmarkEnd w:id="60"/>
      <w:r w:rsidRPr="00C04841">
        <w:lastRenderedPageBreak/>
        <w:t>e) Conclusión.</w:t>
      </w:r>
      <w:bookmarkEnd w:id="61"/>
    </w:p>
    <w:p w14:paraId="26915158" w14:textId="353E56AF" w:rsidR="00EA530E" w:rsidRPr="00C04841" w:rsidRDefault="007B664E" w:rsidP="00C04841">
      <w:bookmarkStart w:id="62" w:name="_ihv636" w:colFirst="0" w:colLast="0"/>
      <w:bookmarkEnd w:id="62"/>
      <w:r w:rsidRPr="00C04841">
        <w:rPr>
          <w:rFonts w:eastAsia="Calibri"/>
          <w:lang w:val="es-ES"/>
        </w:rPr>
        <w:t>Por lo anterior,</w:t>
      </w:r>
      <w:r w:rsidR="00EA530E" w:rsidRPr="00C04841">
        <w:rPr>
          <w:rFonts w:eastAsia="Calibri"/>
          <w:lang w:val="es-ES"/>
        </w:rPr>
        <w:t xml:space="preserve"> por cuanto hace al Recurso de Revisión </w:t>
      </w:r>
      <w:r w:rsidR="00EA530E" w:rsidRPr="00C04841">
        <w:rPr>
          <w:rFonts w:eastAsia="Calibri"/>
          <w:b/>
          <w:lang w:val="es-ES"/>
        </w:rPr>
        <w:t xml:space="preserve">05762/INFOEM/IP/RR/2024 </w:t>
      </w:r>
      <w:r w:rsidRPr="00C04841">
        <w:rPr>
          <w:rFonts w:eastAsia="Calibri"/>
          <w:lang w:val="es-ES"/>
        </w:rPr>
        <w:t xml:space="preserve">se considera que las </w:t>
      </w:r>
      <w:r w:rsidRPr="00C04841">
        <w:rPr>
          <w:rFonts w:cs="Arial"/>
          <w:lang w:val="es-ES"/>
        </w:rPr>
        <w:t xml:space="preserve">razones o motivos de inconformidad planteadas por </w:t>
      </w:r>
      <w:r w:rsidRPr="00C04841">
        <w:rPr>
          <w:rFonts w:eastAsiaTheme="minorHAnsi" w:cs="Tahoma"/>
          <w:b/>
          <w:iCs/>
          <w:lang w:eastAsia="en-US"/>
        </w:rPr>
        <w:t>LA PARTE RECURRENTE</w:t>
      </w:r>
      <w:r w:rsidRPr="00C04841">
        <w:rPr>
          <w:rFonts w:cs="Arial"/>
          <w:b/>
          <w:lang w:val="es-ES"/>
        </w:rPr>
        <w:t>,</w:t>
      </w:r>
      <w:r w:rsidRPr="00C04841">
        <w:rPr>
          <w:b/>
          <w:lang w:val="es-ES"/>
        </w:rPr>
        <w:t xml:space="preserve"> </w:t>
      </w:r>
      <w:r w:rsidRPr="00C04841">
        <w:rPr>
          <w:rFonts w:cs="Arial"/>
          <w:lang w:val="es-ES"/>
        </w:rPr>
        <w:t xml:space="preserve">resultan </w:t>
      </w:r>
      <w:r w:rsidR="00EA530E" w:rsidRPr="00C04841">
        <w:rPr>
          <w:rFonts w:cs="Arial"/>
          <w:lang w:val="es-ES"/>
        </w:rPr>
        <w:t>in</w:t>
      </w:r>
      <w:r w:rsidRPr="00C04841">
        <w:rPr>
          <w:rFonts w:cs="Arial"/>
          <w:lang w:val="es-ES"/>
        </w:rPr>
        <w:t xml:space="preserve">fundadas pues </w:t>
      </w:r>
      <w:r w:rsidRPr="00C04841">
        <w:t xml:space="preserve">el SUJETO OBLIGADO </w:t>
      </w:r>
      <w:r w:rsidR="00EA530E" w:rsidRPr="00C04841">
        <w:t>a través del servidor público habilitado idóneo se pronunció en sentido negativo, por ello al no tener la información peticionada es que se confirma dicha respuesta.</w:t>
      </w:r>
    </w:p>
    <w:p w14:paraId="339035C4" w14:textId="77777777" w:rsidR="00EA530E" w:rsidRPr="00C04841" w:rsidRDefault="00EA530E" w:rsidP="00C04841"/>
    <w:p w14:paraId="201B0399" w14:textId="1DD84E11" w:rsidR="0012202B" w:rsidRPr="00C04841" w:rsidRDefault="00EA530E" w:rsidP="00C04841">
      <w:r w:rsidRPr="00C04841">
        <w:t xml:space="preserve">Por cuanto hace al Recurso de Revisión </w:t>
      </w:r>
      <w:r w:rsidRPr="00C04841">
        <w:rPr>
          <w:b/>
        </w:rPr>
        <w:t xml:space="preserve">05778/INFOEM/IP/RR/2024, </w:t>
      </w:r>
      <w:r w:rsidRPr="00C04841">
        <w:rPr>
          <w:rFonts w:eastAsia="Calibri"/>
          <w:lang w:val="es-ES"/>
        </w:rPr>
        <w:t>resulta dable</w:t>
      </w:r>
      <w:r w:rsidR="00423C0B" w:rsidRPr="00C04841">
        <w:rPr>
          <w:rFonts w:eastAsia="Calibri"/>
          <w:lang w:val="es-ES"/>
        </w:rPr>
        <w:t xml:space="preserve"> el cambio de modalidad</w:t>
      </w:r>
      <w:r w:rsidRPr="00C04841">
        <w:rPr>
          <w:rFonts w:eastAsia="Calibri"/>
          <w:lang w:val="es-ES"/>
        </w:rPr>
        <w:t>, de ser procedente en versión pública, de los</w:t>
      </w:r>
      <w:r w:rsidRPr="00C04841">
        <w:t xml:space="preserve"> oficios enviados y recibidos</w:t>
      </w:r>
      <w:r w:rsidR="002F61C2" w:rsidRPr="00C04841">
        <w:t xml:space="preserve"> con sus anexos</w:t>
      </w:r>
      <w:r w:rsidRPr="00C04841">
        <w:t xml:space="preserve"> del área de Presidencia Municipal del 1 de enero al 31 de diciembre de 2023</w:t>
      </w:r>
      <w:r w:rsidR="0012202B" w:rsidRPr="00C04841">
        <w:t xml:space="preserve">, pero se </w:t>
      </w:r>
      <w:r w:rsidR="0012202B" w:rsidRPr="00C04841">
        <w:rPr>
          <w:b/>
        </w:rPr>
        <w:t>MODIFICA</w:t>
      </w:r>
      <w:r w:rsidR="0012202B" w:rsidRPr="00C04841">
        <w:t xml:space="preserve"> para efecto de que informe nuevamente al Recurrente los días, horas y lugar habilitado </w:t>
      </w:r>
      <w:r w:rsidR="00D42495" w:rsidRPr="00C04841">
        <w:t xml:space="preserve">para entrega </w:t>
      </w:r>
      <w:r w:rsidR="0012202B" w:rsidRPr="00C04841">
        <w:t>de los documentos referidos, así como el nombre y cargo del servidor público que le permitirá el acceso, en virtud de que la información proporcionada mediante respuesta correspondiente a la fecha señalada ya ha transcurrido sin que el recurrente tenga acceso a los documentos solicitados.</w:t>
      </w:r>
    </w:p>
    <w:p w14:paraId="1808AE7F" w14:textId="77777777" w:rsidR="0012202B" w:rsidRPr="00C04841" w:rsidRDefault="0012202B" w:rsidP="00C04841"/>
    <w:p w14:paraId="1676F229" w14:textId="33B76FCA" w:rsidR="0012202B" w:rsidRPr="00C04841" w:rsidRDefault="0012202B" w:rsidP="00C04841">
      <w:pPr>
        <w:rPr>
          <w:rFonts w:cs="Arial"/>
          <w:bCs/>
        </w:rPr>
      </w:pPr>
      <w:r w:rsidRPr="00C04841">
        <w:rPr>
          <w:rFonts w:cs="Arial"/>
          <w:bCs/>
        </w:rPr>
        <w:t>Además deberá privilegiar la modalidad electrónica, previo pago de los derechos correspondientes en medios como, correo electrónico (este se debe entregar sin costo), disco compacto, dispositivo de almacenamiento USB. En caso de que exista imposibilidad fundada podrá ofrecer otras modalidades como copias simples o certificadas, con posibilidad de entrega en la Unidad de Transparencia o a domicilio por correo certificado.</w:t>
      </w:r>
    </w:p>
    <w:p w14:paraId="43470426" w14:textId="77777777" w:rsidR="0012202B" w:rsidRPr="00C04841" w:rsidRDefault="0012202B" w:rsidP="00C04841"/>
    <w:p w14:paraId="47B666C3" w14:textId="77777777" w:rsidR="007B664E" w:rsidRPr="00C04841" w:rsidRDefault="007B664E" w:rsidP="00C04841">
      <w:pPr>
        <w:ind w:right="-93"/>
      </w:pPr>
      <w:r w:rsidRPr="00C04841">
        <w:t xml:space="preserve">Así, con fundamento en lo establecido en los artículos 5, párrafo trigésimo segundo, trigésimo tercero y trigésimo cuarto, fracciones IV y V, de la Constitución Política del Estado Libre y </w:t>
      </w:r>
      <w:r w:rsidRPr="00C04841">
        <w:lastRenderedPageBreak/>
        <w:t>Soberano de México; y en los artículos 2, fracción II, 9, 29, 36, fracciones I y II, 176, 178, 179, 186 y 188 de la Ley de Transparencia y Acceso a la Información Pública del Estado de México y Municipios, este Pleno:</w:t>
      </w:r>
    </w:p>
    <w:p w14:paraId="3B913090" w14:textId="77777777" w:rsidR="007B664E" w:rsidRPr="00C04841" w:rsidRDefault="007B664E" w:rsidP="00C04841">
      <w:pPr>
        <w:ind w:right="-93"/>
      </w:pPr>
    </w:p>
    <w:p w14:paraId="4C00E977" w14:textId="77777777" w:rsidR="007B664E" w:rsidRPr="00C04841" w:rsidRDefault="007B664E" w:rsidP="00C04841">
      <w:pPr>
        <w:pStyle w:val="Ttulo1"/>
      </w:pPr>
      <w:bookmarkStart w:id="63" w:name="_32hioqz" w:colFirst="0" w:colLast="0"/>
      <w:bookmarkStart w:id="64" w:name="_Toc180602892"/>
      <w:bookmarkEnd w:id="63"/>
      <w:r w:rsidRPr="00C04841">
        <w:t>RESUELVE</w:t>
      </w:r>
      <w:bookmarkEnd w:id="64"/>
    </w:p>
    <w:p w14:paraId="5A095C4F" w14:textId="77777777" w:rsidR="007B664E" w:rsidRPr="00C04841" w:rsidRDefault="007B664E" w:rsidP="00C04841">
      <w:pPr>
        <w:ind w:right="113"/>
        <w:rPr>
          <w:b/>
        </w:rPr>
      </w:pPr>
    </w:p>
    <w:p w14:paraId="342739FC" w14:textId="4ADE6051" w:rsidR="007B664E" w:rsidRPr="00C04841" w:rsidRDefault="007B664E" w:rsidP="00C04841">
      <w:pPr>
        <w:widowControl w:val="0"/>
      </w:pPr>
      <w:r w:rsidRPr="00C04841">
        <w:rPr>
          <w:b/>
        </w:rPr>
        <w:t>PRIMERO.</w:t>
      </w:r>
      <w:r w:rsidRPr="00C04841">
        <w:t xml:space="preserve"> Se </w:t>
      </w:r>
      <w:r w:rsidRPr="00C04841">
        <w:rPr>
          <w:b/>
        </w:rPr>
        <w:t>CONFIRMA</w:t>
      </w:r>
      <w:r w:rsidR="0012202B" w:rsidRPr="00C04841">
        <w:t xml:space="preserve"> la</w:t>
      </w:r>
      <w:r w:rsidRPr="00C04841">
        <w:t xml:space="preserve"> respuesta entregada por el </w:t>
      </w:r>
      <w:r w:rsidRPr="00C04841">
        <w:rPr>
          <w:b/>
        </w:rPr>
        <w:t>SUJETO OBLIGADO</w:t>
      </w:r>
      <w:r w:rsidR="00EA530E" w:rsidRPr="00C04841">
        <w:t xml:space="preserve"> en la </w:t>
      </w:r>
      <w:r w:rsidRPr="00C04841">
        <w:t>solicitud de información</w:t>
      </w:r>
      <w:r w:rsidR="00EA530E" w:rsidRPr="00C04841">
        <w:t xml:space="preserve"> </w:t>
      </w:r>
      <w:r w:rsidR="00423C0B" w:rsidRPr="00C04841">
        <w:rPr>
          <w:b/>
        </w:rPr>
        <w:t>00792/CUAUTIZC/IP/2024,</w:t>
      </w:r>
      <w:r w:rsidR="00EA530E" w:rsidRPr="00C04841">
        <w:rPr>
          <w:b/>
        </w:rPr>
        <w:t xml:space="preserve"> </w:t>
      </w:r>
      <w:r w:rsidRPr="00C04841">
        <w:t xml:space="preserve">por resultar </w:t>
      </w:r>
      <w:r w:rsidRPr="00C04841">
        <w:rPr>
          <w:b/>
        </w:rPr>
        <w:t>INFUNDADAS</w:t>
      </w:r>
      <w:r w:rsidRPr="00C04841">
        <w:t xml:space="preserve"> las razones o motivos de inconformidad hechos valer por </w:t>
      </w:r>
      <w:r w:rsidRPr="00C04841">
        <w:rPr>
          <w:b/>
        </w:rPr>
        <w:t>LA PARTE RECURRENTE</w:t>
      </w:r>
      <w:r w:rsidRPr="00C04841">
        <w:t xml:space="preserve"> en </w:t>
      </w:r>
      <w:r w:rsidR="0012202B" w:rsidRPr="00C04841">
        <w:t>el</w:t>
      </w:r>
      <w:r w:rsidRPr="00C04841">
        <w:t xml:space="preserve"> Recurso de Revisión </w:t>
      </w:r>
      <w:r w:rsidR="00EA530E" w:rsidRPr="00C04841">
        <w:rPr>
          <w:b/>
        </w:rPr>
        <w:t>05762</w:t>
      </w:r>
      <w:r w:rsidRPr="00C04841">
        <w:rPr>
          <w:b/>
        </w:rPr>
        <w:t>/INFOEM/IP/RR/2024</w:t>
      </w:r>
      <w:r w:rsidR="006A1CC4" w:rsidRPr="00C04841">
        <w:rPr>
          <w:b/>
        </w:rPr>
        <w:t xml:space="preserve">, </w:t>
      </w:r>
      <w:r w:rsidRPr="00C04841">
        <w:t xml:space="preserve">en términos del considerando </w:t>
      </w:r>
      <w:r w:rsidRPr="00C04841">
        <w:rPr>
          <w:b/>
        </w:rPr>
        <w:t>SEGUNDO</w:t>
      </w:r>
      <w:r w:rsidRPr="00C04841">
        <w:t xml:space="preserve"> de la presente Resolución.</w:t>
      </w:r>
    </w:p>
    <w:p w14:paraId="3D8E5088" w14:textId="77777777" w:rsidR="00423C0B" w:rsidRPr="00C04841" w:rsidRDefault="00423C0B" w:rsidP="00C04841">
      <w:pPr>
        <w:ind w:right="-93"/>
        <w:rPr>
          <w:b/>
        </w:rPr>
      </w:pPr>
    </w:p>
    <w:p w14:paraId="542D9528" w14:textId="1A9F1FA9" w:rsidR="006A1CC4" w:rsidRPr="00C04841" w:rsidRDefault="007B664E" w:rsidP="00C04841">
      <w:pPr>
        <w:widowControl w:val="0"/>
      </w:pPr>
      <w:r w:rsidRPr="00C04841">
        <w:rPr>
          <w:b/>
        </w:rPr>
        <w:t>SEGUNDO.</w:t>
      </w:r>
      <w:r w:rsidRPr="00C04841">
        <w:t xml:space="preserve"> </w:t>
      </w:r>
      <w:r w:rsidR="006A1CC4" w:rsidRPr="00C04841">
        <w:t xml:space="preserve">Se </w:t>
      </w:r>
      <w:r w:rsidR="006A1CC4" w:rsidRPr="00C04841">
        <w:rPr>
          <w:b/>
        </w:rPr>
        <w:t>MODIFICA</w:t>
      </w:r>
      <w:r w:rsidR="006A1CC4" w:rsidRPr="00C04841">
        <w:t xml:space="preserve"> la respuesta entregada por el </w:t>
      </w:r>
      <w:r w:rsidR="006A1CC4" w:rsidRPr="00C04841">
        <w:rPr>
          <w:b/>
        </w:rPr>
        <w:t>SUJETO OBLIGADO</w:t>
      </w:r>
      <w:r w:rsidR="006A1CC4" w:rsidRPr="00C04841">
        <w:t xml:space="preserve"> en la solicitud de información </w:t>
      </w:r>
      <w:r w:rsidR="006A1CC4" w:rsidRPr="00C04841">
        <w:rPr>
          <w:b/>
        </w:rPr>
        <w:t>00765/CUAUTIZC/IP/2024</w:t>
      </w:r>
      <w:r w:rsidR="006A1CC4" w:rsidRPr="00C04841">
        <w:t xml:space="preserve">, por resultar </w:t>
      </w:r>
      <w:r w:rsidR="006A1CC4" w:rsidRPr="00C04841">
        <w:rPr>
          <w:b/>
        </w:rPr>
        <w:t>FUNDADAS</w:t>
      </w:r>
      <w:r w:rsidR="006A1CC4" w:rsidRPr="00C04841">
        <w:t xml:space="preserve"> las razones o motivos de inconformidad hechos valer por </w:t>
      </w:r>
      <w:r w:rsidR="006A1CC4" w:rsidRPr="00C04841">
        <w:rPr>
          <w:b/>
        </w:rPr>
        <w:t>LA PARTE RECURRENTE</w:t>
      </w:r>
      <w:r w:rsidR="006A1CC4" w:rsidRPr="00C04841">
        <w:t xml:space="preserve"> en el Recurso de Revisión </w:t>
      </w:r>
      <w:r w:rsidR="006A1CC4" w:rsidRPr="00C04841">
        <w:rPr>
          <w:b/>
        </w:rPr>
        <w:t>05778/INFOEM/IP/RR/2024</w:t>
      </w:r>
      <w:r w:rsidR="006A1CC4" w:rsidRPr="00C04841">
        <w:t>,</w:t>
      </w:r>
      <w:r w:rsidR="006A1CC4" w:rsidRPr="00C04841">
        <w:rPr>
          <w:b/>
        </w:rPr>
        <w:t xml:space="preserve"> </w:t>
      </w:r>
      <w:r w:rsidR="006A1CC4" w:rsidRPr="00C04841">
        <w:t xml:space="preserve">en términos del considerando </w:t>
      </w:r>
      <w:r w:rsidR="006A1CC4" w:rsidRPr="00C04841">
        <w:rPr>
          <w:b/>
        </w:rPr>
        <w:t>SEGUNDO</w:t>
      </w:r>
      <w:r w:rsidR="006A1CC4" w:rsidRPr="00C04841">
        <w:t xml:space="preserve"> de la presente Resolución.</w:t>
      </w:r>
    </w:p>
    <w:p w14:paraId="73C00A27" w14:textId="77777777" w:rsidR="006A1CC4" w:rsidRPr="00C04841" w:rsidRDefault="006A1CC4" w:rsidP="00C04841">
      <w:pPr>
        <w:widowControl w:val="0"/>
      </w:pPr>
    </w:p>
    <w:p w14:paraId="29526637" w14:textId="478B6CEB" w:rsidR="006A1CC4" w:rsidRPr="00C04841" w:rsidRDefault="006A1CC4" w:rsidP="00C04841">
      <w:pPr>
        <w:ind w:right="-93"/>
      </w:pPr>
      <w:r w:rsidRPr="00C04841">
        <w:t xml:space="preserve">Se </w:t>
      </w:r>
      <w:r w:rsidRPr="00C04841">
        <w:rPr>
          <w:b/>
        </w:rPr>
        <w:t xml:space="preserve">ORDENA </w:t>
      </w:r>
      <w:r w:rsidRPr="00C04841">
        <w:t xml:space="preserve">al </w:t>
      </w:r>
      <w:r w:rsidRPr="00C04841">
        <w:rPr>
          <w:b/>
        </w:rPr>
        <w:t>SUJETO OBLIGADO</w:t>
      </w:r>
      <w:r w:rsidRPr="00C04841">
        <w:t xml:space="preserve">, poner a disposición de </w:t>
      </w:r>
      <w:r w:rsidRPr="00C04841">
        <w:rPr>
          <w:b/>
        </w:rPr>
        <w:t>LA PARTE RECURRENTE</w:t>
      </w:r>
      <w:r w:rsidRPr="00C04841">
        <w:t xml:space="preserve">,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de ser procedente en </w:t>
      </w:r>
      <w:r w:rsidRPr="00C04841">
        <w:rPr>
          <w:b/>
        </w:rPr>
        <w:t>versión pública</w:t>
      </w:r>
      <w:r w:rsidRPr="00C04841">
        <w:t>, lo siguiente:</w:t>
      </w:r>
    </w:p>
    <w:p w14:paraId="7EDCC179" w14:textId="6B38F9B1" w:rsidR="006A1CC4" w:rsidRPr="00C04841" w:rsidRDefault="006A1CC4" w:rsidP="00C04841">
      <w:pPr>
        <w:tabs>
          <w:tab w:val="left" w:pos="851"/>
        </w:tabs>
        <w:ind w:left="567" w:right="822"/>
        <w:rPr>
          <w:i/>
          <w:iCs/>
        </w:rPr>
      </w:pPr>
      <w:r w:rsidRPr="00C04841">
        <w:rPr>
          <w:i/>
          <w:iCs/>
        </w:rPr>
        <w:lastRenderedPageBreak/>
        <w:t xml:space="preserve">1. </w:t>
      </w:r>
      <w:r w:rsidRPr="00C04841">
        <w:rPr>
          <w:rFonts w:eastAsia="Calibri"/>
          <w:lang w:val="es-ES"/>
        </w:rPr>
        <w:t>los</w:t>
      </w:r>
      <w:r w:rsidRPr="00C04841">
        <w:t xml:space="preserve"> oficios enviados y recibidos</w:t>
      </w:r>
      <w:r w:rsidR="002F61C2" w:rsidRPr="00C04841">
        <w:t xml:space="preserve"> con sus anexos,</w:t>
      </w:r>
      <w:r w:rsidRPr="00C04841">
        <w:t xml:space="preserve"> del área de Presidencia Municipal del 1 de enero al 31 de diciembre de 2023</w:t>
      </w:r>
      <w:r w:rsidRPr="00C04841">
        <w:rPr>
          <w:i/>
          <w:iCs/>
        </w:rPr>
        <w:t>.</w:t>
      </w:r>
    </w:p>
    <w:p w14:paraId="0B7E0CC3" w14:textId="77777777" w:rsidR="006A1CC4" w:rsidRPr="00C04841" w:rsidRDefault="006A1CC4" w:rsidP="00C04841">
      <w:pPr>
        <w:pBdr>
          <w:top w:val="nil"/>
          <w:left w:val="nil"/>
          <w:bottom w:val="nil"/>
          <w:right w:val="nil"/>
          <w:between w:val="nil"/>
        </w:pBdr>
        <w:tabs>
          <w:tab w:val="left" w:pos="851"/>
        </w:tabs>
        <w:ind w:left="567" w:right="822"/>
        <w:rPr>
          <w:i/>
          <w:iCs/>
        </w:rPr>
      </w:pPr>
    </w:p>
    <w:p w14:paraId="7DBC3C40" w14:textId="77777777" w:rsidR="006A1CC4" w:rsidRPr="00C04841" w:rsidRDefault="006A1CC4" w:rsidP="00C04841">
      <w:pPr>
        <w:ind w:right="-93"/>
      </w:pPr>
      <w:r w:rsidRPr="00C04841">
        <w:t>Para tal situación, a través del Sistema de Acceso a la Información Mexiquense (</w:t>
      </w:r>
      <w:r w:rsidRPr="00C04841">
        <w:rPr>
          <w:b/>
        </w:rPr>
        <w:t>SAIMEX</w:t>
      </w:r>
      <w:r w:rsidRPr="00C04841">
        <w:t xml:space="preserve">), deberá indicar el procedimiento que tendrá que seguir </w:t>
      </w:r>
      <w:r w:rsidRPr="00C04841">
        <w:rPr>
          <w:b/>
        </w:rPr>
        <w:t>LA PARTE RECURRENTE</w:t>
      </w:r>
      <w:r w:rsidRPr="00C04841">
        <w:t>, para acceder a la documentación, es decir, los pasos para realizar el pago de derechos, en caso de proceder, y la manera de obtener la información como domicilio de la Unidad de Transparencia, días y horarios de atención, así como el nombre del servidor público que le atenderá.</w:t>
      </w:r>
    </w:p>
    <w:p w14:paraId="396051EB" w14:textId="77777777" w:rsidR="006A1CC4" w:rsidRPr="00C04841" w:rsidRDefault="006A1CC4" w:rsidP="00C04841">
      <w:pPr>
        <w:pBdr>
          <w:top w:val="nil"/>
          <w:left w:val="nil"/>
          <w:bottom w:val="nil"/>
          <w:right w:val="nil"/>
          <w:between w:val="nil"/>
        </w:pBdr>
        <w:tabs>
          <w:tab w:val="left" w:pos="851"/>
        </w:tabs>
        <w:ind w:left="567" w:right="822"/>
        <w:rPr>
          <w:i/>
          <w:iCs/>
        </w:rPr>
      </w:pPr>
    </w:p>
    <w:p w14:paraId="3F338926" w14:textId="77777777" w:rsidR="006A1CC4" w:rsidRPr="00C04841" w:rsidRDefault="006A1CC4" w:rsidP="00C04841">
      <w:pPr>
        <w:ind w:right="-93"/>
        <w:rPr>
          <w:i/>
          <w:iCs/>
        </w:rPr>
      </w:pPr>
      <w:r w:rsidRPr="00C04841">
        <w:t xml:space="preserve">Asimismo, deberá señalarle que podrá acceder de </w:t>
      </w:r>
      <w:r w:rsidRPr="00C04841">
        <w:rPr>
          <w:b/>
        </w:rPr>
        <w:t>manera gratuita a la información</w:t>
      </w:r>
      <w:r w:rsidRPr="00C04841">
        <w:t xml:space="preserve"> </w:t>
      </w:r>
      <w:r w:rsidRPr="00C04841">
        <w:rPr>
          <w:b/>
        </w:rPr>
        <w:t>si proporciona el medio electrónico</w:t>
      </w:r>
      <w:r w:rsidRPr="00C04841">
        <w:t xml:space="preserve"> y recoge la información en la Unidad de Transparencia.</w:t>
      </w:r>
    </w:p>
    <w:p w14:paraId="37215C69" w14:textId="77777777" w:rsidR="006A1CC4" w:rsidRPr="00C04841" w:rsidRDefault="006A1CC4" w:rsidP="00C04841">
      <w:pPr>
        <w:spacing w:line="276" w:lineRule="auto"/>
        <w:ind w:left="567" w:right="425"/>
        <w:rPr>
          <w:i/>
          <w:iCs/>
          <w:sz w:val="24"/>
          <w:szCs w:val="24"/>
        </w:rPr>
      </w:pPr>
    </w:p>
    <w:p w14:paraId="15E2E750" w14:textId="77777777" w:rsidR="006A1CC4" w:rsidRPr="00C04841" w:rsidRDefault="006A1CC4" w:rsidP="00C04841">
      <w:pPr>
        <w:ind w:right="-93"/>
      </w:pPr>
      <w:r w:rsidRPr="00C04841">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haciendo entrega de una copia al Recurrente al momento de la consulta.</w:t>
      </w:r>
    </w:p>
    <w:p w14:paraId="72A644F9" w14:textId="77777777" w:rsidR="006A1CC4" w:rsidRPr="00C04841" w:rsidRDefault="006A1CC4" w:rsidP="00C04841">
      <w:pPr>
        <w:ind w:right="-93"/>
      </w:pPr>
    </w:p>
    <w:p w14:paraId="007DADED" w14:textId="77777777" w:rsidR="006A1CC4" w:rsidRPr="00C04841" w:rsidRDefault="006A1CC4" w:rsidP="00C04841">
      <w:r w:rsidRPr="00C04841">
        <w:rPr>
          <w:b/>
        </w:rPr>
        <w:t>TERCERO.</w:t>
      </w:r>
      <w:r w:rsidRPr="00C04841">
        <w:t xml:space="preserve"> </w:t>
      </w:r>
      <w:r w:rsidRPr="00C04841">
        <w:rPr>
          <w:b/>
        </w:rPr>
        <w:t xml:space="preserve">Notifíquese </w:t>
      </w:r>
      <w:r w:rsidRPr="00C04841">
        <w:t>vía Sistema de Acceso a la Información Mexiquense (</w:t>
      </w:r>
      <w:r w:rsidRPr="00C04841">
        <w:rPr>
          <w:b/>
        </w:rPr>
        <w:t>SAIMEX)</w:t>
      </w:r>
      <w:r w:rsidRPr="00C0484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w:t>
      </w:r>
      <w:r w:rsidRPr="00C04841">
        <w:lastRenderedPageBreak/>
        <w:t>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8604CF" w14:textId="77777777" w:rsidR="006A1CC4" w:rsidRPr="00C04841" w:rsidRDefault="006A1CC4" w:rsidP="00C04841"/>
    <w:p w14:paraId="60735D61" w14:textId="77777777" w:rsidR="006A1CC4" w:rsidRPr="00C04841" w:rsidRDefault="006A1CC4" w:rsidP="00C04841">
      <w:r w:rsidRPr="00C04841">
        <w:rPr>
          <w:b/>
        </w:rPr>
        <w:t>CUARTO.</w:t>
      </w:r>
      <w:r w:rsidRPr="00C04841">
        <w:t xml:space="preserve"> Notifíquese a </w:t>
      </w:r>
      <w:r w:rsidRPr="00C04841">
        <w:rPr>
          <w:b/>
        </w:rPr>
        <w:t>LA PARTE RECURRENTE</w:t>
      </w:r>
      <w:r w:rsidRPr="00C04841">
        <w:t xml:space="preserve"> la presente resolución vía Sistema de Acceso a la Información Mexiquense (SAIMEX) y </w:t>
      </w:r>
      <w:r w:rsidRPr="00C04841">
        <w:rPr>
          <w:b/>
        </w:rPr>
        <w:t>correo electrónico</w:t>
      </w:r>
      <w:r w:rsidRPr="00C04841">
        <w:t>.</w:t>
      </w:r>
    </w:p>
    <w:p w14:paraId="44D23212" w14:textId="77777777" w:rsidR="006A1CC4" w:rsidRPr="00C04841" w:rsidRDefault="006A1CC4" w:rsidP="00C04841"/>
    <w:p w14:paraId="4ED7C297" w14:textId="77777777" w:rsidR="006A1CC4" w:rsidRPr="00C04841" w:rsidRDefault="006A1CC4" w:rsidP="00C04841">
      <w:r w:rsidRPr="00C04841">
        <w:rPr>
          <w:b/>
        </w:rPr>
        <w:t>QUINTO</w:t>
      </w:r>
      <w:r w:rsidRPr="00C04841">
        <w:t xml:space="preserve">. Hágase del conocimiento a </w:t>
      </w:r>
      <w:r w:rsidRPr="00C04841">
        <w:rPr>
          <w:b/>
        </w:rPr>
        <w:t>LA PARTE RECURRENTE</w:t>
      </w:r>
      <w:r w:rsidRPr="00C0484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65103D4" w14:textId="77777777" w:rsidR="006A1CC4" w:rsidRPr="00C04841" w:rsidRDefault="006A1CC4" w:rsidP="00C04841"/>
    <w:p w14:paraId="2D0CC837" w14:textId="77777777" w:rsidR="006A1CC4" w:rsidRPr="00C04841" w:rsidRDefault="006A1CC4" w:rsidP="00C04841">
      <w:r w:rsidRPr="00C04841">
        <w:rPr>
          <w:b/>
        </w:rPr>
        <w:t>SEXTO.</w:t>
      </w:r>
      <w:r w:rsidRPr="00C04841">
        <w:t xml:space="preserve"> De conformidad con el artículo 198 de la Ley de Transparencia y Acceso a la Información Pública del Estado de México y Municipios, el </w:t>
      </w:r>
      <w:r w:rsidRPr="00C04841">
        <w:rPr>
          <w:b/>
        </w:rPr>
        <w:t>SUJETO OBLIGADO</w:t>
      </w:r>
      <w:r w:rsidRPr="00C04841">
        <w:t xml:space="preserve"> podrá solicitar una ampliación de plazo de manera fundada y motivada, para el cumplimiento de la presente resolución.</w:t>
      </w:r>
    </w:p>
    <w:p w14:paraId="7ACDD9DC" w14:textId="77777777" w:rsidR="00DF0B03" w:rsidRPr="00C04841" w:rsidRDefault="00DF0B03" w:rsidP="00C04841"/>
    <w:p w14:paraId="5031E637" w14:textId="77777777" w:rsidR="00C04841" w:rsidRPr="00C04841" w:rsidRDefault="00C04841" w:rsidP="00C04841"/>
    <w:p w14:paraId="2559AD77" w14:textId="77777777" w:rsidR="00C04841" w:rsidRPr="00C04841" w:rsidRDefault="00C04841" w:rsidP="00C04841"/>
    <w:p w14:paraId="7C606DC4" w14:textId="77777777" w:rsidR="00C04841" w:rsidRPr="00C04841" w:rsidRDefault="00C04841" w:rsidP="00C04841"/>
    <w:p w14:paraId="1A5FF99B" w14:textId="77777777" w:rsidR="00C04841" w:rsidRPr="00C04841" w:rsidRDefault="00C04841" w:rsidP="00C04841"/>
    <w:p w14:paraId="4D3C1555" w14:textId="2D5C983F" w:rsidR="007B664E" w:rsidRPr="00C04841" w:rsidRDefault="007B664E" w:rsidP="00C04841">
      <w:r w:rsidRPr="00C04841">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w:t>
      </w:r>
      <w:r w:rsidR="00F63638" w:rsidRPr="00C04841">
        <w:t xml:space="preserve"> RAMÍREZ PEÑA, EN LA TRIGÉSIMA OCTAVA</w:t>
      </w:r>
      <w:r w:rsidRPr="00C04841">
        <w:t xml:space="preserve"> SESIÓN ORDINARIA, CELEBRADA EL </w:t>
      </w:r>
      <w:r w:rsidR="00C04841" w:rsidRPr="00C04841">
        <w:t>SEIS DE NOVIEMBRE</w:t>
      </w:r>
      <w:r w:rsidRPr="00C04841">
        <w:t xml:space="preserve"> DE DOS MIL VEINTICUATRO ANTE EL SECRETARIO TÉCNICO DEL PLENO, ALEXIS TAPIA RAMÍREZ.</w:t>
      </w:r>
    </w:p>
    <w:p w14:paraId="150B352C" w14:textId="77777777" w:rsidR="007B664E" w:rsidRPr="00C04841" w:rsidRDefault="007B664E" w:rsidP="00C04841">
      <w:pPr>
        <w:ind w:right="-93"/>
        <w:rPr>
          <w:sz w:val="18"/>
          <w:szCs w:val="14"/>
        </w:rPr>
      </w:pPr>
      <w:r w:rsidRPr="00C04841">
        <w:rPr>
          <w:sz w:val="18"/>
          <w:szCs w:val="14"/>
        </w:rPr>
        <w:t>SCMM/AGZ/DEMF/AGE</w:t>
      </w:r>
    </w:p>
    <w:p w14:paraId="6A03A3E9" w14:textId="77777777" w:rsidR="007B664E" w:rsidRPr="00C04841" w:rsidRDefault="007B664E" w:rsidP="00C04841">
      <w:pPr>
        <w:ind w:right="-93"/>
      </w:pPr>
    </w:p>
    <w:p w14:paraId="28B41410" w14:textId="77777777" w:rsidR="007B664E" w:rsidRPr="00C04841" w:rsidRDefault="007B664E" w:rsidP="00C04841">
      <w:pPr>
        <w:ind w:right="-93"/>
      </w:pPr>
    </w:p>
    <w:p w14:paraId="038B3960" w14:textId="77777777" w:rsidR="007B664E" w:rsidRPr="00C04841" w:rsidRDefault="007B664E" w:rsidP="00C04841">
      <w:pPr>
        <w:ind w:right="-93"/>
      </w:pPr>
    </w:p>
    <w:p w14:paraId="0F24C788" w14:textId="77777777" w:rsidR="007B664E" w:rsidRPr="00C04841" w:rsidRDefault="007B664E" w:rsidP="00C04841">
      <w:pPr>
        <w:ind w:right="-93"/>
      </w:pPr>
    </w:p>
    <w:p w14:paraId="110773F7" w14:textId="77777777" w:rsidR="007B664E" w:rsidRPr="00C04841" w:rsidRDefault="007B664E" w:rsidP="00C04841">
      <w:pPr>
        <w:ind w:right="-93"/>
      </w:pPr>
    </w:p>
    <w:p w14:paraId="65F8901D" w14:textId="77777777" w:rsidR="007B664E" w:rsidRPr="00C04841" w:rsidRDefault="007B664E" w:rsidP="00C04841">
      <w:pPr>
        <w:ind w:right="-93"/>
      </w:pPr>
    </w:p>
    <w:p w14:paraId="0BBD8A05" w14:textId="77777777" w:rsidR="007B664E" w:rsidRPr="00C04841" w:rsidRDefault="007B664E" w:rsidP="00C04841">
      <w:pPr>
        <w:tabs>
          <w:tab w:val="center" w:pos="4568"/>
        </w:tabs>
        <w:ind w:right="-93"/>
      </w:pPr>
    </w:p>
    <w:p w14:paraId="0164A15C" w14:textId="77777777" w:rsidR="007B664E" w:rsidRPr="00C04841" w:rsidRDefault="007B664E" w:rsidP="00C04841">
      <w:pPr>
        <w:tabs>
          <w:tab w:val="center" w:pos="4568"/>
        </w:tabs>
        <w:ind w:right="-93"/>
      </w:pPr>
    </w:p>
    <w:p w14:paraId="0C8EFB1A" w14:textId="77777777" w:rsidR="007B664E" w:rsidRPr="00C04841" w:rsidRDefault="007B664E" w:rsidP="00C04841">
      <w:pPr>
        <w:tabs>
          <w:tab w:val="center" w:pos="4568"/>
        </w:tabs>
        <w:ind w:right="-93"/>
      </w:pPr>
    </w:p>
    <w:p w14:paraId="6443BC28" w14:textId="77777777" w:rsidR="007B664E" w:rsidRPr="00C04841" w:rsidRDefault="007B664E" w:rsidP="00C04841">
      <w:pPr>
        <w:tabs>
          <w:tab w:val="center" w:pos="4568"/>
        </w:tabs>
        <w:ind w:right="-93"/>
      </w:pPr>
    </w:p>
    <w:p w14:paraId="15963A37" w14:textId="77777777" w:rsidR="007B664E" w:rsidRPr="00C04841" w:rsidRDefault="007B664E" w:rsidP="00C04841">
      <w:pPr>
        <w:tabs>
          <w:tab w:val="center" w:pos="4568"/>
        </w:tabs>
        <w:ind w:right="-93"/>
      </w:pPr>
    </w:p>
    <w:p w14:paraId="3F440C86" w14:textId="77777777" w:rsidR="007B664E" w:rsidRPr="00C04841" w:rsidRDefault="007B664E" w:rsidP="00C04841">
      <w:pPr>
        <w:tabs>
          <w:tab w:val="center" w:pos="4568"/>
        </w:tabs>
        <w:ind w:right="-93"/>
      </w:pPr>
    </w:p>
    <w:p w14:paraId="30A14187" w14:textId="77777777" w:rsidR="007B664E" w:rsidRPr="00C04841" w:rsidRDefault="007B664E" w:rsidP="00C04841">
      <w:pPr>
        <w:tabs>
          <w:tab w:val="center" w:pos="4568"/>
        </w:tabs>
        <w:ind w:right="-93"/>
      </w:pPr>
    </w:p>
    <w:p w14:paraId="355BB182" w14:textId="77777777" w:rsidR="007B664E" w:rsidRPr="00C04841" w:rsidRDefault="007B664E" w:rsidP="00C04841">
      <w:pPr>
        <w:tabs>
          <w:tab w:val="center" w:pos="4568"/>
        </w:tabs>
        <w:ind w:right="-93"/>
      </w:pPr>
    </w:p>
    <w:p w14:paraId="19B59D6C" w14:textId="77777777" w:rsidR="007B664E" w:rsidRPr="00C04841" w:rsidRDefault="007B664E" w:rsidP="00C04841">
      <w:pPr>
        <w:tabs>
          <w:tab w:val="center" w:pos="4568"/>
        </w:tabs>
        <w:ind w:right="-93"/>
      </w:pPr>
    </w:p>
    <w:bookmarkEnd w:id="1"/>
    <w:p w14:paraId="28B8B401" w14:textId="77777777" w:rsidR="007B664E" w:rsidRPr="00C04841" w:rsidRDefault="007B664E" w:rsidP="00C04841"/>
    <w:p w14:paraId="603A07E2" w14:textId="77777777" w:rsidR="00646436" w:rsidRPr="00C04841" w:rsidRDefault="00646436" w:rsidP="00C04841">
      <w:pPr>
        <w:rPr>
          <w:rFonts w:cs="Tahoma"/>
          <w:szCs w:val="22"/>
        </w:rPr>
        <w:sectPr w:rsidR="00646436" w:rsidRPr="00C04841" w:rsidSect="00EE2AF2">
          <w:headerReference w:type="default" r:id="rId16"/>
          <w:footerReference w:type="default" r:id="rId17"/>
          <w:headerReference w:type="first" r:id="rId18"/>
          <w:type w:val="continuous"/>
          <w:pgSz w:w="12240" w:h="15840"/>
          <w:pgMar w:top="2552" w:right="1608" w:bottom="1701" w:left="1588" w:header="709" w:footer="737" w:gutter="0"/>
          <w:pgNumType w:start="1"/>
          <w:cols w:space="708"/>
          <w:titlePg/>
          <w:docGrid w:linePitch="360"/>
        </w:sectPr>
      </w:pPr>
    </w:p>
    <w:p w14:paraId="5EFEA0CD" w14:textId="77777777" w:rsidR="00664420" w:rsidRPr="00C04841" w:rsidRDefault="00664420" w:rsidP="00C04841">
      <w:pPr>
        <w:ind w:right="-93"/>
        <w:rPr>
          <w:rFonts w:eastAsia="Calibri" w:cs="Tahoma"/>
          <w:szCs w:val="22"/>
          <w:lang w:val="es-ES"/>
        </w:rPr>
      </w:pPr>
    </w:p>
    <w:p w14:paraId="696BC976" w14:textId="77777777" w:rsidR="00664420" w:rsidRPr="00C04841" w:rsidRDefault="00664420" w:rsidP="00C04841">
      <w:pPr>
        <w:ind w:right="-93"/>
        <w:rPr>
          <w:rFonts w:eastAsia="Calibri" w:cs="Tahoma"/>
          <w:bCs/>
          <w:szCs w:val="22"/>
          <w:lang w:val="es-ES" w:eastAsia="en-US"/>
        </w:rPr>
      </w:pPr>
    </w:p>
    <w:p w14:paraId="671CB0C5" w14:textId="77777777" w:rsidR="00664420" w:rsidRPr="00C04841" w:rsidRDefault="00664420" w:rsidP="00C04841">
      <w:pPr>
        <w:ind w:right="-93"/>
        <w:rPr>
          <w:rFonts w:eastAsia="Calibri" w:cs="Tahoma"/>
          <w:bCs/>
          <w:szCs w:val="22"/>
          <w:lang w:val="es-ES_tradnl" w:eastAsia="en-US"/>
        </w:rPr>
      </w:pPr>
    </w:p>
    <w:p w14:paraId="52B66DE7" w14:textId="77777777" w:rsidR="00664420" w:rsidRPr="00C04841" w:rsidRDefault="00664420" w:rsidP="00C04841">
      <w:pPr>
        <w:ind w:right="-93"/>
        <w:rPr>
          <w:rFonts w:eastAsia="Calibri" w:cs="Tahoma"/>
          <w:bCs/>
          <w:szCs w:val="22"/>
          <w:lang w:val="es-ES_tradnl" w:eastAsia="en-US"/>
        </w:rPr>
      </w:pPr>
    </w:p>
    <w:p w14:paraId="3BA305D1" w14:textId="77777777" w:rsidR="00664420" w:rsidRPr="00C04841" w:rsidRDefault="00664420" w:rsidP="00C04841">
      <w:pPr>
        <w:ind w:right="-93"/>
        <w:rPr>
          <w:rFonts w:eastAsia="Calibri" w:cs="Tahoma"/>
          <w:bCs/>
          <w:szCs w:val="22"/>
          <w:lang w:val="es-ES_tradnl" w:eastAsia="en-US"/>
        </w:rPr>
      </w:pPr>
    </w:p>
    <w:p w14:paraId="78230707" w14:textId="77777777" w:rsidR="00664420" w:rsidRPr="00C04841" w:rsidRDefault="00664420" w:rsidP="00C04841">
      <w:pPr>
        <w:ind w:right="-93"/>
        <w:rPr>
          <w:rFonts w:eastAsia="Calibri" w:cs="Tahoma"/>
          <w:bCs/>
          <w:szCs w:val="22"/>
          <w:lang w:val="es-ES_tradnl" w:eastAsia="en-US"/>
        </w:rPr>
      </w:pPr>
    </w:p>
    <w:p w14:paraId="72D18B28" w14:textId="77777777" w:rsidR="00664420" w:rsidRPr="00C04841" w:rsidRDefault="00664420" w:rsidP="00C04841">
      <w:pPr>
        <w:ind w:right="-93"/>
        <w:rPr>
          <w:rFonts w:eastAsia="Calibri" w:cs="Tahoma"/>
          <w:bCs/>
          <w:szCs w:val="22"/>
          <w:lang w:val="es-ES_tradnl" w:eastAsia="en-US"/>
        </w:rPr>
      </w:pPr>
    </w:p>
    <w:p w14:paraId="6BD461DC" w14:textId="77777777" w:rsidR="00664420" w:rsidRPr="00C04841" w:rsidRDefault="00664420" w:rsidP="00C04841">
      <w:pPr>
        <w:tabs>
          <w:tab w:val="center" w:pos="4568"/>
        </w:tabs>
        <w:ind w:right="-93"/>
        <w:rPr>
          <w:rFonts w:eastAsia="Calibri" w:cs="Tahoma"/>
          <w:bCs/>
          <w:szCs w:val="22"/>
          <w:lang w:eastAsia="en-US"/>
        </w:rPr>
      </w:pPr>
    </w:p>
    <w:p w14:paraId="4DBB1727" w14:textId="77777777" w:rsidR="00664420" w:rsidRPr="00C04841" w:rsidRDefault="00664420" w:rsidP="00C04841">
      <w:pPr>
        <w:tabs>
          <w:tab w:val="center" w:pos="4568"/>
        </w:tabs>
        <w:ind w:right="-93"/>
        <w:rPr>
          <w:rFonts w:eastAsia="Calibri" w:cs="Tahoma"/>
          <w:bCs/>
          <w:szCs w:val="22"/>
          <w:lang w:eastAsia="en-US"/>
        </w:rPr>
      </w:pPr>
    </w:p>
    <w:p w14:paraId="1D74121B" w14:textId="77777777" w:rsidR="00664420" w:rsidRPr="00C04841" w:rsidRDefault="00664420" w:rsidP="00C04841">
      <w:pPr>
        <w:tabs>
          <w:tab w:val="center" w:pos="4568"/>
        </w:tabs>
        <w:ind w:right="-93"/>
        <w:rPr>
          <w:rFonts w:eastAsia="Calibri" w:cs="Tahoma"/>
          <w:bCs/>
          <w:szCs w:val="22"/>
          <w:lang w:eastAsia="en-US"/>
        </w:rPr>
      </w:pPr>
    </w:p>
    <w:p w14:paraId="08E74E9C" w14:textId="77777777" w:rsidR="00664420" w:rsidRPr="00C04841" w:rsidRDefault="00664420" w:rsidP="00C04841">
      <w:pPr>
        <w:tabs>
          <w:tab w:val="center" w:pos="4568"/>
        </w:tabs>
        <w:ind w:right="-93"/>
        <w:rPr>
          <w:rFonts w:eastAsia="Calibri" w:cs="Tahoma"/>
          <w:bCs/>
          <w:szCs w:val="22"/>
          <w:lang w:eastAsia="en-US"/>
        </w:rPr>
      </w:pPr>
    </w:p>
    <w:p w14:paraId="2CBF5E03" w14:textId="77777777" w:rsidR="00664420" w:rsidRPr="00C04841" w:rsidRDefault="00664420" w:rsidP="00C04841">
      <w:pPr>
        <w:tabs>
          <w:tab w:val="center" w:pos="4568"/>
        </w:tabs>
        <w:ind w:right="-93"/>
        <w:rPr>
          <w:rFonts w:eastAsia="Calibri" w:cs="Tahoma"/>
          <w:bCs/>
          <w:szCs w:val="22"/>
          <w:lang w:eastAsia="en-US"/>
        </w:rPr>
      </w:pPr>
    </w:p>
    <w:p w14:paraId="44865A6D" w14:textId="77777777" w:rsidR="00664420" w:rsidRPr="00C04841" w:rsidRDefault="00664420" w:rsidP="00C04841">
      <w:pPr>
        <w:tabs>
          <w:tab w:val="center" w:pos="4568"/>
        </w:tabs>
        <w:ind w:right="-93"/>
        <w:rPr>
          <w:rFonts w:eastAsia="Calibri" w:cs="Tahoma"/>
          <w:bCs/>
          <w:szCs w:val="22"/>
          <w:lang w:eastAsia="en-US"/>
        </w:rPr>
      </w:pPr>
    </w:p>
    <w:p w14:paraId="7147F06B" w14:textId="77777777" w:rsidR="00664420" w:rsidRPr="00C04841" w:rsidRDefault="00664420" w:rsidP="00C04841">
      <w:pPr>
        <w:tabs>
          <w:tab w:val="center" w:pos="4568"/>
        </w:tabs>
        <w:ind w:right="-93"/>
        <w:rPr>
          <w:rFonts w:eastAsia="Calibri" w:cs="Tahoma"/>
          <w:bCs/>
          <w:szCs w:val="22"/>
          <w:lang w:eastAsia="en-US"/>
        </w:rPr>
      </w:pPr>
    </w:p>
    <w:p w14:paraId="6FDF3D7E" w14:textId="77777777" w:rsidR="00664420" w:rsidRPr="00C04841" w:rsidRDefault="00664420" w:rsidP="00C04841">
      <w:pPr>
        <w:tabs>
          <w:tab w:val="center" w:pos="4568"/>
        </w:tabs>
        <w:ind w:right="-93"/>
        <w:rPr>
          <w:rFonts w:eastAsia="Calibri" w:cs="Tahoma"/>
          <w:bCs/>
          <w:szCs w:val="22"/>
          <w:lang w:eastAsia="en-US"/>
        </w:rPr>
      </w:pPr>
    </w:p>
    <w:p w14:paraId="6246F818" w14:textId="77777777" w:rsidR="00664420" w:rsidRPr="00C04841" w:rsidRDefault="00664420" w:rsidP="00C04841">
      <w:pPr>
        <w:tabs>
          <w:tab w:val="center" w:pos="4568"/>
        </w:tabs>
        <w:ind w:right="-93"/>
        <w:rPr>
          <w:rFonts w:eastAsia="Calibri" w:cs="Tahoma"/>
          <w:bCs/>
          <w:szCs w:val="22"/>
          <w:lang w:eastAsia="en-US"/>
        </w:rPr>
      </w:pPr>
    </w:p>
    <w:p w14:paraId="57A88B28" w14:textId="77777777" w:rsidR="00664420" w:rsidRPr="00C04841" w:rsidRDefault="00664420" w:rsidP="00C04841">
      <w:pPr>
        <w:tabs>
          <w:tab w:val="center" w:pos="4568"/>
        </w:tabs>
        <w:ind w:right="-93"/>
        <w:rPr>
          <w:rFonts w:eastAsia="Calibri" w:cs="Tahoma"/>
          <w:bCs/>
          <w:szCs w:val="22"/>
          <w:lang w:eastAsia="en-US"/>
        </w:rPr>
      </w:pPr>
    </w:p>
    <w:p w14:paraId="77EF6095" w14:textId="77777777" w:rsidR="00664420" w:rsidRPr="00C04841" w:rsidRDefault="00664420" w:rsidP="00C04841">
      <w:pPr>
        <w:tabs>
          <w:tab w:val="center" w:pos="4568"/>
        </w:tabs>
        <w:ind w:right="-93"/>
        <w:rPr>
          <w:rFonts w:eastAsia="Calibri" w:cs="Tahoma"/>
          <w:bCs/>
          <w:szCs w:val="22"/>
          <w:lang w:eastAsia="en-US"/>
        </w:rPr>
      </w:pPr>
    </w:p>
    <w:p w14:paraId="35593947" w14:textId="77777777" w:rsidR="00664420" w:rsidRPr="00C04841" w:rsidRDefault="00664420" w:rsidP="00C04841">
      <w:pPr>
        <w:tabs>
          <w:tab w:val="center" w:pos="4568"/>
        </w:tabs>
        <w:ind w:right="-93"/>
        <w:rPr>
          <w:rFonts w:eastAsia="Calibri" w:cs="Tahoma"/>
          <w:bCs/>
          <w:szCs w:val="22"/>
          <w:lang w:eastAsia="en-US"/>
        </w:rPr>
      </w:pPr>
    </w:p>
    <w:p w14:paraId="3AF72A17" w14:textId="77777777" w:rsidR="00664420" w:rsidRPr="00C04841" w:rsidRDefault="00664420" w:rsidP="00C04841">
      <w:pPr>
        <w:tabs>
          <w:tab w:val="center" w:pos="4568"/>
        </w:tabs>
        <w:ind w:right="-93"/>
        <w:rPr>
          <w:rFonts w:eastAsia="Calibri" w:cs="Tahoma"/>
          <w:bCs/>
          <w:szCs w:val="22"/>
          <w:lang w:eastAsia="en-US"/>
        </w:rPr>
      </w:pPr>
    </w:p>
    <w:p w14:paraId="37169144" w14:textId="77777777" w:rsidR="00664420" w:rsidRPr="00C04841" w:rsidRDefault="00664420" w:rsidP="00C04841">
      <w:pPr>
        <w:tabs>
          <w:tab w:val="center" w:pos="4568"/>
        </w:tabs>
        <w:ind w:right="-93"/>
        <w:rPr>
          <w:rFonts w:eastAsia="Calibri" w:cs="Tahoma"/>
          <w:bCs/>
          <w:szCs w:val="22"/>
          <w:lang w:eastAsia="en-US"/>
        </w:rPr>
      </w:pPr>
    </w:p>
    <w:p w14:paraId="77CFC088" w14:textId="77777777" w:rsidR="00664420" w:rsidRPr="00C04841" w:rsidRDefault="00664420" w:rsidP="00C04841">
      <w:pPr>
        <w:tabs>
          <w:tab w:val="center" w:pos="4568"/>
        </w:tabs>
        <w:ind w:right="-93"/>
        <w:rPr>
          <w:rFonts w:eastAsia="Calibri" w:cs="Tahoma"/>
          <w:bCs/>
          <w:szCs w:val="22"/>
          <w:lang w:eastAsia="en-US"/>
        </w:rPr>
      </w:pPr>
    </w:p>
    <w:p w14:paraId="781A11A5" w14:textId="77777777" w:rsidR="00664420" w:rsidRPr="00C04841" w:rsidRDefault="00664420" w:rsidP="00C04841">
      <w:pPr>
        <w:tabs>
          <w:tab w:val="center" w:pos="4568"/>
        </w:tabs>
        <w:ind w:right="-93"/>
        <w:rPr>
          <w:rFonts w:eastAsia="Calibri" w:cs="Tahoma"/>
          <w:bCs/>
          <w:szCs w:val="22"/>
          <w:lang w:eastAsia="en-US"/>
        </w:rPr>
      </w:pPr>
    </w:p>
    <w:p w14:paraId="5B4ADFF3" w14:textId="77777777" w:rsidR="00A131AC" w:rsidRPr="00C04841" w:rsidRDefault="00A131AC" w:rsidP="00C04841"/>
    <w:sectPr w:rsidR="00A131AC" w:rsidRPr="00C04841"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2296B" w14:textId="77777777" w:rsidR="0081312F" w:rsidRDefault="0081312F" w:rsidP="00664420">
      <w:pPr>
        <w:spacing w:line="240" w:lineRule="auto"/>
      </w:pPr>
      <w:r>
        <w:separator/>
      </w:r>
    </w:p>
  </w:endnote>
  <w:endnote w:type="continuationSeparator" w:id="0">
    <w:p w14:paraId="3D567CC5" w14:textId="77777777" w:rsidR="0081312F" w:rsidRDefault="0081312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2202B" w:rsidRDefault="0012202B">
    <w:pPr>
      <w:tabs>
        <w:tab w:val="center" w:pos="4550"/>
        <w:tab w:val="left" w:pos="5818"/>
      </w:tabs>
      <w:ind w:right="260"/>
      <w:jc w:val="right"/>
      <w:rPr>
        <w:color w:val="071320" w:themeColor="text2" w:themeShade="80"/>
        <w:sz w:val="24"/>
        <w:szCs w:val="24"/>
      </w:rPr>
    </w:pPr>
  </w:p>
  <w:p w14:paraId="1BCA7F23" w14:textId="77777777" w:rsidR="0012202B" w:rsidRDefault="001220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2202B" w:rsidRDefault="0012202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2057" w:rsidRPr="004C2057">
      <w:rPr>
        <w:noProof/>
        <w:color w:val="0A1D30" w:themeColor="text2" w:themeShade="BF"/>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2057" w:rsidRPr="004C2057">
      <w:rPr>
        <w:noProof/>
        <w:color w:val="0A1D30" w:themeColor="text2" w:themeShade="BF"/>
        <w:lang w:val="es-ES"/>
      </w:rPr>
      <w:t>46</w:t>
    </w:r>
    <w:r>
      <w:rPr>
        <w:color w:val="0A1D30" w:themeColor="text2" w:themeShade="BF"/>
        <w:sz w:val="24"/>
        <w:szCs w:val="24"/>
      </w:rPr>
      <w:fldChar w:fldCharType="end"/>
    </w:r>
  </w:p>
  <w:p w14:paraId="310E15C0" w14:textId="77777777" w:rsidR="0012202B" w:rsidRDefault="001220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5AFAE" w14:textId="77777777" w:rsidR="0081312F" w:rsidRDefault="0081312F" w:rsidP="00664420">
      <w:pPr>
        <w:spacing w:line="240" w:lineRule="auto"/>
      </w:pPr>
      <w:r>
        <w:separator/>
      </w:r>
    </w:p>
  </w:footnote>
  <w:footnote w:type="continuationSeparator" w:id="0">
    <w:p w14:paraId="6A783E12" w14:textId="77777777" w:rsidR="0081312F" w:rsidRDefault="0081312F"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2202B" w:rsidRPr="00330DA7" w14:paraId="070A4B18" w14:textId="77777777" w:rsidTr="003F35FD">
      <w:trPr>
        <w:trHeight w:val="144"/>
        <w:jc w:val="right"/>
      </w:trPr>
      <w:tc>
        <w:tcPr>
          <w:tcW w:w="2727" w:type="dxa"/>
        </w:tcPr>
        <w:p w14:paraId="62B7493A" w14:textId="77777777" w:rsidR="0012202B" w:rsidRPr="00330DA7" w:rsidRDefault="0012202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7ECC205" w:rsidR="0012202B" w:rsidRPr="00BB704F" w:rsidRDefault="0012202B" w:rsidP="000A12CB">
          <w:pPr>
            <w:tabs>
              <w:tab w:val="right" w:pos="8838"/>
            </w:tabs>
            <w:ind w:right="-105"/>
            <w:rPr>
              <w:rFonts w:eastAsia="Calibri" w:cs="Tahoma"/>
              <w:szCs w:val="22"/>
              <w:lang w:eastAsia="en-US"/>
            </w:rPr>
          </w:pPr>
          <w:r>
            <w:rPr>
              <w:rFonts w:eastAsia="Calibri" w:cs="Tahoma"/>
              <w:szCs w:val="22"/>
              <w:lang w:eastAsia="en-US"/>
            </w:rPr>
            <w:t>05762/INFOEM/AD/RR/2024 y acumulado</w:t>
          </w:r>
        </w:p>
      </w:tc>
    </w:tr>
    <w:tr w:rsidR="0012202B" w:rsidRPr="00330DA7" w14:paraId="4521E058" w14:textId="77777777" w:rsidTr="003F35FD">
      <w:trPr>
        <w:trHeight w:val="283"/>
        <w:jc w:val="right"/>
      </w:trPr>
      <w:tc>
        <w:tcPr>
          <w:tcW w:w="2727" w:type="dxa"/>
        </w:tcPr>
        <w:p w14:paraId="0B68C086" w14:textId="77777777" w:rsidR="0012202B" w:rsidRPr="00330DA7" w:rsidRDefault="0012202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FF65D51" w:rsidR="0012202B" w:rsidRPr="00BB704F" w:rsidRDefault="0012202B" w:rsidP="003F35FD">
          <w:pPr>
            <w:tabs>
              <w:tab w:val="left" w:pos="2834"/>
              <w:tab w:val="right" w:pos="8838"/>
            </w:tabs>
            <w:ind w:left="-108" w:right="-105"/>
            <w:rPr>
              <w:rFonts w:eastAsia="Calibri" w:cs="Tahoma"/>
              <w:szCs w:val="22"/>
              <w:lang w:eastAsia="en-US"/>
            </w:rPr>
          </w:pPr>
          <w:r w:rsidRPr="00BF0D4B">
            <w:rPr>
              <w:rFonts w:eastAsia="Calibri" w:cs="Tahoma"/>
              <w:szCs w:val="22"/>
              <w:lang w:eastAsia="en-US"/>
            </w:rPr>
            <w:t>Ayuntamiento de Cuautitlán Izcalli</w:t>
          </w:r>
        </w:p>
      </w:tc>
    </w:tr>
    <w:tr w:rsidR="0012202B" w:rsidRPr="00330DA7" w14:paraId="6331D9B6" w14:textId="77777777" w:rsidTr="003F35FD">
      <w:trPr>
        <w:trHeight w:val="283"/>
        <w:jc w:val="right"/>
      </w:trPr>
      <w:tc>
        <w:tcPr>
          <w:tcW w:w="2727" w:type="dxa"/>
        </w:tcPr>
        <w:p w14:paraId="3FA86BAE" w14:textId="66467C8D" w:rsidR="0012202B" w:rsidRPr="00330DA7" w:rsidRDefault="0012202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4108BB">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2202B" w:rsidRPr="00EA66FC" w:rsidRDefault="0012202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12202B" w:rsidRPr="00443C6B" w:rsidRDefault="0012202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2202B" w:rsidRPr="00330DA7" w14:paraId="29CFF901" w14:textId="77777777" w:rsidTr="00BB704F">
      <w:trPr>
        <w:trHeight w:val="1435"/>
      </w:trPr>
      <w:tc>
        <w:tcPr>
          <w:tcW w:w="283" w:type="dxa"/>
          <w:shd w:val="clear" w:color="auto" w:fill="auto"/>
        </w:tcPr>
        <w:p w14:paraId="046B9F8F" w14:textId="77777777" w:rsidR="0012202B" w:rsidRPr="00330DA7" w:rsidRDefault="0012202B"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2202B" w:rsidRPr="00330DA7" w14:paraId="04F272D2" w14:textId="77777777" w:rsidTr="00BB704F">
            <w:trPr>
              <w:trHeight w:val="144"/>
            </w:trPr>
            <w:tc>
              <w:tcPr>
                <w:tcW w:w="2727" w:type="dxa"/>
              </w:tcPr>
              <w:p w14:paraId="2FD4DBF6" w14:textId="77777777" w:rsidR="0012202B" w:rsidRPr="00330DA7" w:rsidRDefault="0012202B" w:rsidP="00BB704F">
                <w:pPr>
                  <w:tabs>
                    <w:tab w:val="right" w:pos="8838"/>
                  </w:tabs>
                  <w:ind w:left="-74" w:right="-105"/>
                  <w:rPr>
                    <w:rFonts w:eastAsia="Calibri" w:cs="Tahoma"/>
                    <w:b/>
                    <w:szCs w:val="22"/>
                    <w:lang w:eastAsia="en-US"/>
                  </w:rPr>
                </w:pPr>
                <w:bookmarkStart w:id="65" w:name="_Hlk12526980"/>
                <w:r w:rsidRPr="00330DA7">
                  <w:rPr>
                    <w:rFonts w:eastAsia="Calibri" w:cs="Tahoma"/>
                    <w:b/>
                    <w:szCs w:val="22"/>
                    <w:lang w:eastAsia="en-US"/>
                  </w:rPr>
                  <w:t>Recurso de Revisión:</w:t>
                </w:r>
              </w:p>
            </w:tc>
            <w:tc>
              <w:tcPr>
                <w:tcW w:w="3402" w:type="dxa"/>
              </w:tcPr>
              <w:p w14:paraId="140729E3" w14:textId="32A6447B" w:rsidR="0012202B" w:rsidRPr="00A90C72" w:rsidRDefault="0012202B" w:rsidP="000A12CB">
                <w:pPr>
                  <w:tabs>
                    <w:tab w:val="right" w:pos="8838"/>
                  </w:tabs>
                  <w:ind w:left="-74" w:right="-105"/>
                  <w:rPr>
                    <w:rFonts w:eastAsia="Calibri" w:cs="Tahoma"/>
                    <w:szCs w:val="22"/>
                    <w:lang w:eastAsia="en-US"/>
                  </w:rPr>
                </w:pPr>
                <w:r>
                  <w:rPr>
                    <w:rFonts w:eastAsia="Calibri" w:cs="Tahoma"/>
                    <w:szCs w:val="22"/>
                    <w:lang w:eastAsia="en-US"/>
                  </w:rPr>
                  <w:t>05762/INFOEM/AD/RR/2024 y acumulado</w:t>
                </w:r>
              </w:p>
            </w:tc>
            <w:tc>
              <w:tcPr>
                <w:tcW w:w="3402" w:type="dxa"/>
              </w:tcPr>
              <w:p w14:paraId="71DEA1CF" w14:textId="77777777" w:rsidR="0012202B" w:rsidRDefault="0012202B" w:rsidP="00BB704F">
                <w:pPr>
                  <w:tabs>
                    <w:tab w:val="right" w:pos="8838"/>
                  </w:tabs>
                  <w:ind w:left="-74" w:right="-105"/>
                  <w:rPr>
                    <w:rFonts w:eastAsia="Calibri" w:cs="Tahoma"/>
                    <w:szCs w:val="22"/>
                    <w:lang w:eastAsia="en-US"/>
                  </w:rPr>
                </w:pPr>
              </w:p>
            </w:tc>
          </w:tr>
          <w:tr w:rsidR="0012202B" w:rsidRPr="00330DA7" w14:paraId="05C58951" w14:textId="77777777" w:rsidTr="00BB704F">
            <w:trPr>
              <w:trHeight w:val="144"/>
            </w:trPr>
            <w:tc>
              <w:tcPr>
                <w:tcW w:w="2727" w:type="dxa"/>
              </w:tcPr>
              <w:p w14:paraId="642B9610" w14:textId="77777777" w:rsidR="0012202B" w:rsidRPr="00330DA7" w:rsidRDefault="0012202B" w:rsidP="00BB704F">
                <w:pPr>
                  <w:tabs>
                    <w:tab w:val="right" w:pos="8838"/>
                  </w:tabs>
                  <w:ind w:left="-74" w:right="-105"/>
                  <w:rPr>
                    <w:rFonts w:eastAsia="Calibri" w:cs="Tahoma"/>
                    <w:b/>
                    <w:szCs w:val="22"/>
                    <w:lang w:eastAsia="en-US"/>
                  </w:rPr>
                </w:pPr>
                <w:bookmarkStart w:id="66" w:name="_Hlk10641523"/>
                <w:bookmarkEnd w:id="65"/>
                <w:r w:rsidRPr="00330DA7">
                  <w:rPr>
                    <w:rFonts w:eastAsia="Calibri" w:cs="Tahoma"/>
                    <w:b/>
                    <w:szCs w:val="22"/>
                    <w:lang w:eastAsia="en-US"/>
                  </w:rPr>
                  <w:t>Recurrente:</w:t>
                </w:r>
              </w:p>
            </w:tc>
            <w:tc>
              <w:tcPr>
                <w:tcW w:w="3402" w:type="dxa"/>
              </w:tcPr>
              <w:p w14:paraId="7728D15B" w14:textId="56D4F99F" w:rsidR="0012202B" w:rsidRPr="005F19B1" w:rsidRDefault="004C2057" w:rsidP="00BB704F">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 </w:t>
                </w:r>
                <w:proofErr w:type="spellStart"/>
                <w:r>
                  <w:rPr>
                    <w:rFonts w:eastAsia="Calibri" w:cs="Tahoma"/>
                    <w:szCs w:val="22"/>
                    <w:lang w:eastAsia="en-US"/>
                  </w:rPr>
                  <w:t>XXXXXXXX</w:t>
                </w:r>
                <w:proofErr w:type="spellEnd"/>
                <w:r>
                  <w:rPr>
                    <w:rFonts w:eastAsia="Calibri" w:cs="Tahoma"/>
                    <w:szCs w:val="22"/>
                    <w:lang w:eastAsia="en-US"/>
                  </w:rPr>
                  <w:t xml:space="preserve"> X XXXX</w:t>
                </w:r>
              </w:p>
            </w:tc>
            <w:tc>
              <w:tcPr>
                <w:tcW w:w="3402" w:type="dxa"/>
              </w:tcPr>
              <w:p w14:paraId="73F47F53" w14:textId="77777777" w:rsidR="0012202B" w:rsidRPr="005F19B1" w:rsidRDefault="0012202B" w:rsidP="00BB704F">
                <w:pPr>
                  <w:tabs>
                    <w:tab w:val="left" w:pos="3122"/>
                    <w:tab w:val="right" w:pos="8838"/>
                  </w:tabs>
                  <w:ind w:left="-105" w:right="-105"/>
                  <w:rPr>
                    <w:rFonts w:eastAsia="Calibri" w:cs="Tahoma"/>
                    <w:szCs w:val="22"/>
                    <w:lang w:eastAsia="en-US"/>
                  </w:rPr>
                </w:pPr>
              </w:p>
            </w:tc>
          </w:tr>
          <w:bookmarkEnd w:id="66"/>
          <w:tr w:rsidR="0012202B" w:rsidRPr="00330DA7" w14:paraId="00E6CDC1" w14:textId="77777777" w:rsidTr="00BB704F">
            <w:trPr>
              <w:trHeight w:val="283"/>
            </w:trPr>
            <w:tc>
              <w:tcPr>
                <w:tcW w:w="2727" w:type="dxa"/>
              </w:tcPr>
              <w:p w14:paraId="0631AD24" w14:textId="77777777" w:rsidR="0012202B" w:rsidRPr="00330DA7" w:rsidRDefault="0012202B"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185A532" w:rsidR="0012202B" w:rsidRPr="00952DD0" w:rsidRDefault="0012202B" w:rsidP="00BB704F">
                <w:pPr>
                  <w:tabs>
                    <w:tab w:val="left" w:pos="2834"/>
                    <w:tab w:val="right" w:pos="8838"/>
                  </w:tabs>
                  <w:ind w:left="-108" w:right="-105"/>
                  <w:rPr>
                    <w:rFonts w:eastAsia="Calibri" w:cs="Tahoma"/>
                    <w:szCs w:val="22"/>
                    <w:lang w:eastAsia="en-US"/>
                  </w:rPr>
                </w:pPr>
                <w:r w:rsidRPr="00BF0D4B">
                  <w:rPr>
                    <w:rFonts w:eastAsia="Calibri" w:cs="Tahoma"/>
                    <w:szCs w:val="22"/>
                    <w:lang w:eastAsia="en-US"/>
                  </w:rPr>
                  <w:t>Ayuntamiento de Cuautitlán Izcalli</w:t>
                </w:r>
              </w:p>
            </w:tc>
            <w:tc>
              <w:tcPr>
                <w:tcW w:w="3402" w:type="dxa"/>
              </w:tcPr>
              <w:p w14:paraId="3A7DA319" w14:textId="77777777" w:rsidR="0012202B" w:rsidRPr="00A90C72" w:rsidRDefault="0012202B" w:rsidP="00BB704F">
                <w:pPr>
                  <w:tabs>
                    <w:tab w:val="left" w:pos="2834"/>
                    <w:tab w:val="right" w:pos="8838"/>
                  </w:tabs>
                  <w:ind w:left="-108" w:right="-105"/>
                  <w:rPr>
                    <w:rFonts w:eastAsia="Calibri" w:cs="Tahoma"/>
                    <w:szCs w:val="22"/>
                    <w:lang w:eastAsia="en-US"/>
                  </w:rPr>
                </w:pPr>
              </w:p>
            </w:tc>
          </w:tr>
          <w:tr w:rsidR="0012202B" w:rsidRPr="00330DA7" w14:paraId="0F6CD8D2" w14:textId="77777777" w:rsidTr="00BB704F">
            <w:trPr>
              <w:trHeight w:val="283"/>
            </w:trPr>
            <w:tc>
              <w:tcPr>
                <w:tcW w:w="2727" w:type="dxa"/>
              </w:tcPr>
              <w:p w14:paraId="31700628" w14:textId="5D29050B" w:rsidR="0012202B" w:rsidRPr="00330DA7" w:rsidRDefault="00C04841" w:rsidP="00BB704F">
                <w:pPr>
                  <w:tabs>
                    <w:tab w:val="right" w:pos="8838"/>
                  </w:tabs>
                  <w:ind w:left="-74" w:right="-105"/>
                  <w:rPr>
                    <w:rFonts w:eastAsia="Calibri" w:cs="Tahoma"/>
                    <w:b/>
                    <w:szCs w:val="22"/>
                    <w:lang w:eastAsia="en-US"/>
                  </w:rPr>
                </w:pPr>
                <w:r>
                  <w:rPr>
                    <w:rFonts w:eastAsia="Calibri" w:cs="Tahoma"/>
                    <w:b/>
                    <w:szCs w:val="22"/>
                    <w:lang w:eastAsia="en-US"/>
                  </w:rPr>
                  <w:t>Comisionada</w:t>
                </w:r>
                <w:r w:rsidR="0012202B" w:rsidRPr="00330DA7">
                  <w:rPr>
                    <w:rFonts w:eastAsia="Calibri" w:cs="Tahoma"/>
                    <w:b/>
                    <w:szCs w:val="22"/>
                    <w:lang w:eastAsia="en-US"/>
                  </w:rPr>
                  <w:t xml:space="preserve"> Ponente:</w:t>
                </w:r>
              </w:p>
            </w:tc>
            <w:tc>
              <w:tcPr>
                <w:tcW w:w="3402" w:type="dxa"/>
              </w:tcPr>
              <w:p w14:paraId="31A90A58" w14:textId="75878977" w:rsidR="0012202B" w:rsidRPr="00EA66FC" w:rsidRDefault="0012202B"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2202B" w:rsidRPr="00330DA7" w:rsidRDefault="0012202B" w:rsidP="00BB704F">
                <w:pPr>
                  <w:tabs>
                    <w:tab w:val="right" w:pos="8838"/>
                  </w:tabs>
                  <w:ind w:left="-108" w:right="-105"/>
                  <w:rPr>
                    <w:rFonts w:eastAsia="Calibri" w:cs="Tahoma"/>
                    <w:szCs w:val="22"/>
                    <w:lang w:eastAsia="en-US"/>
                  </w:rPr>
                </w:pPr>
              </w:p>
            </w:tc>
          </w:tr>
        </w:tbl>
        <w:p w14:paraId="5DC6AC61" w14:textId="77777777" w:rsidR="0012202B" w:rsidRPr="00330DA7" w:rsidRDefault="0012202B" w:rsidP="00BB704F">
          <w:pPr>
            <w:tabs>
              <w:tab w:val="right" w:pos="8838"/>
            </w:tabs>
            <w:ind w:left="-28"/>
            <w:rPr>
              <w:rFonts w:ascii="Arial" w:eastAsia="Calibri" w:hAnsi="Arial" w:cs="Arial"/>
              <w:b/>
              <w:szCs w:val="22"/>
              <w:lang w:eastAsia="en-US"/>
            </w:rPr>
          </w:pPr>
        </w:p>
      </w:tc>
    </w:tr>
  </w:tbl>
  <w:p w14:paraId="2A906731" w14:textId="77777777" w:rsidR="0012202B" w:rsidRPr="00765661" w:rsidRDefault="0081312F"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0.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E90"/>
    <w:multiLevelType w:val="hybridMultilevel"/>
    <w:tmpl w:val="6C20A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35739"/>
    <w:multiLevelType w:val="multilevel"/>
    <w:tmpl w:val="EE6C2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A833CD"/>
    <w:multiLevelType w:val="multilevel"/>
    <w:tmpl w:val="0BEA6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17E00"/>
    <w:multiLevelType w:val="multilevel"/>
    <w:tmpl w:val="4D38C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66928"/>
    <w:multiLevelType w:val="hybridMultilevel"/>
    <w:tmpl w:val="3BA0F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568BB"/>
    <w:multiLevelType w:val="multilevel"/>
    <w:tmpl w:val="249CC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3AAB6EC0"/>
    <w:multiLevelType w:val="multilevel"/>
    <w:tmpl w:val="2F7E40C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EB26A99"/>
    <w:multiLevelType w:val="multilevel"/>
    <w:tmpl w:val="7DF22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422377"/>
    <w:multiLevelType w:val="multilevel"/>
    <w:tmpl w:val="A0D6C9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25"/>
  </w:num>
  <w:num w:numId="3">
    <w:abstractNumId w:val="31"/>
  </w:num>
  <w:num w:numId="4">
    <w:abstractNumId w:val="10"/>
  </w:num>
  <w:num w:numId="5">
    <w:abstractNumId w:val="4"/>
  </w:num>
  <w:num w:numId="6">
    <w:abstractNumId w:val="32"/>
  </w:num>
  <w:num w:numId="7">
    <w:abstractNumId w:val="22"/>
  </w:num>
  <w:num w:numId="8">
    <w:abstractNumId w:val="9"/>
  </w:num>
  <w:num w:numId="9">
    <w:abstractNumId w:val="21"/>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2"/>
  </w:num>
  <w:num w:numId="14">
    <w:abstractNumId w:val="7"/>
  </w:num>
  <w:num w:numId="15">
    <w:abstractNumId w:val="23"/>
  </w:num>
  <w:num w:numId="16">
    <w:abstractNumId w:val="27"/>
  </w:num>
  <w:num w:numId="17">
    <w:abstractNumId w:val="26"/>
  </w:num>
  <w:num w:numId="18">
    <w:abstractNumId w:val="24"/>
  </w:num>
  <w:num w:numId="19">
    <w:abstractNumId w:val="17"/>
  </w:num>
  <w:num w:numId="20">
    <w:abstractNumId w:val="28"/>
  </w:num>
  <w:num w:numId="21">
    <w:abstractNumId w:val="16"/>
  </w:num>
  <w:num w:numId="22">
    <w:abstractNumId w:val="1"/>
  </w:num>
  <w:num w:numId="23">
    <w:abstractNumId w:val="2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8"/>
  </w:num>
  <w:num w:numId="30">
    <w:abstractNumId w:val="19"/>
  </w:num>
  <w:num w:numId="31">
    <w:abstractNumId w:val="18"/>
  </w:num>
  <w:num w:numId="32">
    <w:abstractNumId w:val="11"/>
  </w:num>
  <w:num w:numId="33">
    <w:abstractNumId w:val="33"/>
  </w:num>
  <w:num w:numId="34">
    <w:abstractNumId w:val="5"/>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3B8D"/>
    <w:rsid w:val="000318BC"/>
    <w:rsid w:val="0003759D"/>
    <w:rsid w:val="00042940"/>
    <w:rsid w:val="000509AE"/>
    <w:rsid w:val="00057B2D"/>
    <w:rsid w:val="00080071"/>
    <w:rsid w:val="00093755"/>
    <w:rsid w:val="000A12CB"/>
    <w:rsid w:val="000A70E4"/>
    <w:rsid w:val="000B608C"/>
    <w:rsid w:val="000C4ABC"/>
    <w:rsid w:val="000D0D67"/>
    <w:rsid w:val="000D2277"/>
    <w:rsid w:val="000E09C4"/>
    <w:rsid w:val="0011350D"/>
    <w:rsid w:val="00114FEE"/>
    <w:rsid w:val="0012202B"/>
    <w:rsid w:val="001234E7"/>
    <w:rsid w:val="001353A6"/>
    <w:rsid w:val="00141876"/>
    <w:rsid w:val="0014207B"/>
    <w:rsid w:val="00150C49"/>
    <w:rsid w:val="00163DFB"/>
    <w:rsid w:val="00181BDD"/>
    <w:rsid w:val="00184953"/>
    <w:rsid w:val="001A58B3"/>
    <w:rsid w:val="001A6BB9"/>
    <w:rsid w:val="001B6666"/>
    <w:rsid w:val="001C2122"/>
    <w:rsid w:val="001C2C3C"/>
    <w:rsid w:val="001C7688"/>
    <w:rsid w:val="001C7E33"/>
    <w:rsid w:val="001D6157"/>
    <w:rsid w:val="001F3515"/>
    <w:rsid w:val="0020584B"/>
    <w:rsid w:val="00220A6C"/>
    <w:rsid w:val="00223BF3"/>
    <w:rsid w:val="00233005"/>
    <w:rsid w:val="00233F17"/>
    <w:rsid w:val="00243BA9"/>
    <w:rsid w:val="00261CA8"/>
    <w:rsid w:val="002723EF"/>
    <w:rsid w:val="002A0170"/>
    <w:rsid w:val="002A3601"/>
    <w:rsid w:val="002B7C6F"/>
    <w:rsid w:val="002D111C"/>
    <w:rsid w:val="002F61C2"/>
    <w:rsid w:val="00300E66"/>
    <w:rsid w:val="00302476"/>
    <w:rsid w:val="00305F07"/>
    <w:rsid w:val="00311BEC"/>
    <w:rsid w:val="00314ACA"/>
    <w:rsid w:val="00327EE2"/>
    <w:rsid w:val="00331F35"/>
    <w:rsid w:val="00335CDF"/>
    <w:rsid w:val="00337EC4"/>
    <w:rsid w:val="00344616"/>
    <w:rsid w:val="00353AB6"/>
    <w:rsid w:val="0035515C"/>
    <w:rsid w:val="00362A11"/>
    <w:rsid w:val="00383515"/>
    <w:rsid w:val="003922DA"/>
    <w:rsid w:val="003A40C1"/>
    <w:rsid w:val="003B39C7"/>
    <w:rsid w:val="003B4FF5"/>
    <w:rsid w:val="003B5D3E"/>
    <w:rsid w:val="003D394A"/>
    <w:rsid w:val="003D72AD"/>
    <w:rsid w:val="003D749F"/>
    <w:rsid w:val="003E2C2C"/>
    <w:rsid w:val="003F35FD"/>
    <w:rsid w:val="003F4C0A"/>
    <w:rsid w:val="00403724"/>
    <w:rsid w:val="004108BB"/>
    <w:rsid w:val="0041385B"/>
    <w:rsid w:val="00423C0B"/>
    <w:rsid w:val="004258D0"/>
    <w:rsid w:val="00432ECF"/>
    <w:rsid w:val="00434CB3"/>
    <w:rsid w:val="00441BFA"/>
    <w:rsid w:val="00445547"/>
    <w:rsid w:val="00454FBD"/>
    <w:rsid w:val="004615A1"/>
    <w:rsid w:val="00472BCC"/>
    <w:rsid w:val="00485EA1"/>
    <w:rsid w:val="004A28E6"/>
    <w:rsid w:val="004B6714"/>
    <w:rsid w:val="004C2057"/>
    <w:rsid w:val="004D2005"/>
    <w:rsid w:val="004D7CD8"/>
    <w:rsid w:val="004E0A05"/>
    <w:rsid w:val="004E5068"/>
    <w:rsid w:val="004F7A00"/>
    <w:rsid w:val="005000D0"/>
    <w:rsid w:val="00503A6A"/>
    <w:rsid w:val="0050473D"/>
    <w:rsid w:val="00507A5B"/>
    <w:rsid w:val="00522ACC"/>
    <w:rsid w:val="00523F48"/>
    <w:rsid w:val="00534E93"/>
    <w:rsid w:val="005365FA"/>
    <w:rsid w:val="005439B4"/>
    <w:rsid w:val="005443E7"/>
    <w:rsid w:val="005706B7"/>
    <w:rsid w:val="005723CB"/>
    <w:rsid w:val="00575400"/>
    <w:rsid w:val="005834D5"/>
    <w:rsid w:val="00590B46"/>
    <w:rsid w:val="005B18AF"/>
    <w:rsid w:val="005B424C"/>
    <w:rsid w:val="005D3BEE"/>
    <w:rsid w:val="005D5A50"/>
    <w:rsid w:val="005F5301"/>
    <w:rsid w:val="005F65B7"/>
    <w:rsid w:val="006067C7"/>
    <w:rsid w:val="006159AD"/>
    <w:rsid w:val="00646436"/>
    <w:rsid w:val="00664420"/>
    <w:rsid w:val="00694A85"/>
    <w:rsid w:val="006A1CC4"/>
    <w:rsid w:val="006A646A"/>
    <w:rsid w:val="006B044A"/>
    <w:rsid w:val="006B10B0"/>
    <w:rsid w:val="006C11FA"/>
    <w:rsid w:val="006C5442"/>
    <w:rsid w:val="006C5FCF"/>
    <w:rsid w:val="006D4D4E"/>
    <w:rsid w:val="006E25BC"/>
    <w:rsid w:val="006E6BBC"/>
    <w:rsid w:val="006F15DE"/>
    <w:rsid w:val="006F7768"/>
    <w:rsid w:val="00714F1D"/>
    <w:rsid w:val="00717E59"/>
    <w:rsid w:val="007350F4"/>
    <w:rsid w:val="00737518"/>
    <w:rsid w:val="007433D3"/>
    <w:rsid w:val="0074376E"/>
    <w:rsid w:val="007602D9"/>
    <w:rsid w:val="00764677"/>
    <w:rsid w:val="00775BFC"/>
    <w:rsid w:val="00775C78"/>
    <w:rsid w:val="007760AA"/>
    <w:rsid w:val="00791327"/>
    <w:rsid w:val="007A3459"/>
    <w:rsid w:val="007B0FE4"/>
    <w:rsid w:val="007B6074"/>
    <w:rsid w:val="007B664E"/>
    <w:rsid w:val="007B7248"/>
    <w:rsid w:val="007D1C55"/>
    <w:rsid w:val="007D2B46"/>
    <w:rsid w:val="007D317F"/>
    <w:rsid w:val="007F0B6D"/>
    <w:rsid w:val="007F377E"/>
    <w:rsid w:val="007F5D06"/>
    <w:rsid w:val="00804433"/>
    <w:rsid w:val="00805A6E"/>
    <w:rsid w:val="0081312F"/>
    <w:rsid w:val="00821F7A"/>
    <w:rsid w:val="0082261D"/>
    <w:rsid w:val="00833E34"/>
    <w:rsid w:val="00834769"/>
    <w:rsid w:val="00850E1B"/>
    <w:rsid w:val="00865CF4"/>
    <w:rsid w:val="00876DBC"/>
    <w:rsid w:val="008879E4"/>
    <w:rsid w:val="008A6003"/>
    <w:rsid w:val="008A6F88"/>
    <w:rsid w:val="008B1E16"/>
    <w:rsid w:val="008B2A48"/>
    <w:rsid w:val="008B5B58"/>
    <w:rsid w:val="008D5EB3"/>
    <w:rsid w:val="008E1316"/>
    <w:rsid w:val="008E401D"/>
    <w:rsid w:val="009051A8"/>
    <w:rsid w:val="00910FD2"/>
    <w:rsid w:val="00931437"/>
    <w:rsid w:val="00935B28"/>
    <w:rsid w:val="009415BB"/>
    <w:rsid w:val="009507B0"/>
    <w:rsid w:val="00953430"/>
    <w:rsid w:val="00970008"/>
    <w:rsid w:val="00970EB3"/>
    <w:rsid w:val="0098138C"/>
    <w:rsid w:val="009A0600"/>
    <w:rsid w:val="009A1156"/>
    <w:rsid w:val="009A2D78"/>
    <w:rsid w:val="009A37A3"/>
    <w:rsid w:val="009A7C10"/>
    <w:rsid w:val="009B2945"/>
    <w:rsid w:val="009D0344"/>
    <w:rsid w:val="009D2903"/>
    <w:rsid w:val="009E2DEE"/>
    <w:rsid w:val="009E54CF"/>
    <w:rsid w:val="009F797C"/>
    <w:rsid w:val="00A131AC"/>
    <w:rsid w:val="00A16D85"/>
    <w:rsid w:val="00A21A20"/>
    <w:rsid w:val="00A332A8"/>
    <w:rsid w:val="00A354D3"/>
    <w:rsid w:val="00A36A99"/>
    <w:rsid w:val="00A53315"/>
    <w:rsid w:val="00A70EF0"/>
    <w:rsid w:val="00A841C6"/>
    <w:rsid w:val="00A9208D"/>
    <w:rsid w:val="00AA6EA9"/>
    <w:rsid w:val="00AC2DB8"/>
    <w:rsid w:val="00AC3CA0"/>
    <w:rsid w:val="00AD3AC8"/>
    <w:rsid w:val="00AE3DA7"/>
    <w:rsid w:val="00AE43EC"/>
    <w:rsid w:val="00AE7078"/>
    <w:rsid w:val="00AF03C4"/>
    <w:rsid w:val="00AF28BA"/>
    <w:rsid w:val="00B0370D"/>
    <w:rsid w:val="00B22A80"/>
    <w:rsid w:val="00B47074"/>
    <w:rsid w:val="00B554A5"/>
    <w:rsid w:val="00B7101D"/>
    <w:rsid w:val="00BA216E"/>
    <w:rsid w:val="00BA55A8"/>
    <w:rsid w:val="00BB2ABF"/>
    <w:rsid w:val="00BB4372"/>
    <w:rsid w:val="00BB64F4"/>
    <w:rsid w:val="00BB7040"/>
    <w:rsid w:val="00BB704F"/>
    <w:rsid w:val="00BD345F"/>
    <w:rsid w:val="00BD3F4F"/>
    <w:rsid w:val="00BD5A7C"/>
    <w:rsid w:val="00BE11BD"/>
    <w:rsid w:val="00BE6EF2"/>
    <w:rsid w:val="00BE7A1B"/>
    <w:rsid w:val="00BE7D9C"/>
    <w:rsid w:val="00BF0221"/>
    <w:rsid w:val="00BF091A"/>
    <w:rsid w:val="00BF0D4B"/>
    <w:rsid w:val="00BF4EAD"/>
    <w:rsid w:val="00BF6A6E"/>
    <w:rsid w:val="00C04841"/>
    <w:rsid w:val="00C049E2"/>
    <w:rsid w:val="00C071E2"/>
    <w:rsid w:val="00C213AA"/>
    <w:rsid w:val="00C30F4C"/>
    <w:rsid w:val="00C36095"/>
    <w:rsid w:val="00C36318"/>
    <w:rsid w:val="00C36795"/>
    <w:rsid w:val="00C40140"/>
    <w:rsid w:val="00C461EC"/>
    <w:rsid w:val="00C507D4"/>
    <w:rsid w:val="00C5440E"/>
    <w:rsid w:val="00C61DB2"/>
    <w:rsid w:val="00C67C64"/>
    <w:rsid w:val="00C71CEF"/>
    <w:rsid w:val="00C72DAA"/>
    <w:rsid w:val="00C75DAE"/>
    <w:rsid w:val="00C76033"/>
    <w:rsid w:val="00C80B14"/>
    <w:rsid w:val="00CA3C2B"/>
    <w:rsid w:val="00CA6E86"/>
    <w:rsid w:val="00CB497B"/>
    <w:rsid w:val="00CB7E9A"/>
    <w:rsid w:val="00CC46C7"/>
    <w:rsid w:val="00CD0B92"/>
    <w:rsid w:val="00CE29D3"/>
    <w:rsid w:val="00CE52A1"/>
    <w:rsid w:val="00CE7574"/>
    <w:rsid w:val="00CF2D8B"/>
    <w:rsid w:val="00CF7586"/>
    <w:rsid w:val="00D036D3"/>
    <w:rsid w:val="00D067FE"/>
    <w:rsid w:val="00D2790D"/>
    <w:rsid w:val="00D42495"/>
    <w:rsid w:val="00D51ECD"/>
    <w:rsid w:val="00D51F96"/>
    <w:rsid w:val="00D6170E"/>
    <w:rsid w:val="00D91CB4"/>
    <w:rsid w:val="00DB1C09"/>
    <w:rsid w:val="00DD0016"/>
    <w:rsid w:val="00DE1133"/>
    <w:rsid w:val="00DF0B03"/>
    <w:rsid w:val="00E02C37"/>
    <w:rsid w:val="00E16BF5"/>
    <w:rsid w:val="00E16D4A"/>
    <w:rsid w:val="00E2033E"/>
    <w:rsid w:val="00E2276B"/>
    <w:rsid w:val="00E2605C"/>
    <w:rsid w:val="00E37A3F"/>
    <w:rsid w:val="00E37D3C"/>
    <w:rsid w:val="00E43891"/>
    <w:rsid w:val="00E547FD"/>
    <w:rsid w:val="00E60C22"/>
    <w:rsid w:val="00E62E6A"/>
    <w:rsid w:val="00E7015A"/>
    <w:rsid w:val="00E72701"/>
    <w:rsid w:val="00E755BD"/>
    <w:rsid w:val="00E7635B"/>
    <w:rsid w:val="00E83EF5"/>
    <w:rsid w:val="00E9335C"/>
    <w:rsid w:val="00EA2C9B"/>
    <w:rsid w:val="00EA530E"/>
    <w:rsid w:val="00EB2C2E"/>
    <w:rsid w:val="00EC73AE"/>
    <w:rsid w:val="00ED1C1E"/>
    <w:rsid w:val="00ED481A"/>
    <w:rsid w:val="00EE2AF2"/>
    <w:rsid w:val="00EF42D7"/>
    <w:rsid w:val="00EF486D"/>
    <w:rsid w:val="00F07EE6"/>
    <w:rsid w:val="00F220C7"/>
    <w:rsid w:val="00F25D5D"/>
    <w:rsid w:val="00F33CC8"/>
    <w:rsid w:val="00F33E79"/>
    <w:rsid w:val="00F342DD"/>
    <w:rsid w:val="00F35A1E"/>
    <w:rsid w:val="00F4481C"/>
    <w:rsid w:val="00F63638"/>
    <w:rsid w:val="00F63FF6"/>
    <w:rsid w:val="00F75D23"/>
    <w:rsid w:val="00F83D13"/>
    <w:rsid w:val="00F96EF1"/>
    <w:rsid w:val="00F977CC"/>
    <w:rsid w:val="00FA5957"/>
    <w:rsid w:val="00FB17A3"/>
    <w:rsid w:val="00FB1D9E"/>
    <w:rsid w:val="00FC27B2"/>
    <w:rsid w:val="00FC3CE0"/>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2844145">
      <w:bodyDiv w:val="1"/>
      <w:marLeft w:val="0"/>
      <w:marRight w:val="0"/>
      <w:marTop w:val="0"/>
      <w:marBottom w:val="0"/>
      <w:divBdr>
        <w:top w:val="none" w:sz="0" w:space="0" w:color="auto"/>
        <w:left w:val="none" w:sz="0" w:space="0" w:color="auto"/>
        <w:bottom w:val="none" w:sz="0" w:space="0" w:color="auto"/>
        <w:right w:val="none" w:sz="0" w:space="0" w:color="auto"/>
      </w:divBdr>
    </w:div>
    <w:div w:id="86853712">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560991047">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EA7C5-C97C-4D40-8B94-E099E277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11185</Words>
  <Characters>61521</Characters>
  <Application>Microsoft Office Word</Application>
  <DocSecurity>0</DocSecurity>
  <Lines>512</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2024-10-25T16:32:00Z</cp:lastPrinted>
  <dcterms:created xsi:type="dcterms:W3CDTF">2024-10-22T22:49:00Z</dcterms:created>
  <dcterms:modified xsi:type="dcterms:W3CDTF">2025-01-13T18:29:00Z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