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028E9" w14:textId="38BC4995" w:rsidR="002819D5" w:rsidRPr="00C15582" w:rsidRDefault="00147D21">
      <w:pPr>
        <w:spacing w:after="0" w:line="360" w:lineRule="auto"/>
        <w:ind w:right="49"/>
        <w:jc w:val="both"/>
        <w:rPr>
          <w:rFonts w:ascii="Palatino Linotype" w:eastAsia="Palatino Linotype" w:hAnsi="Palatino Linotype" w:cs="Palatino Linotype"/>
          <w:sz w:val="24"/>
          <w:szCs w:val="24"/>
        </w:rPr>
      </w:pPr>
      <w:r w:rsidRPr="00C15582">
        <w:rPr>
          <w:rFonts w:ascii="Palatino Linotype" w:eastAsia="Palatino Linotype" w:hAnsi="Palatino Linotype" w:cs="Palatino Linotype"/>
          <w:sz w:val="24"/>
          <w:szCs w:val="24"/>
        </w:rPr>
        <w:t>R</w:t>
      </w:r>
      <w:r w:rsidR="00D3229E" w:rsidRPr="00C15582">
        <w:rPr>
          <w:rFonts w:ascii="Palatino Linotype" w:eastAsia="Palatino Linotype" w:hAnsi="Palatino Linotype" w:cs="Palatino Linotype"/>
          <w:sz w:val="24"/>
          <w:szCs w:val="24"/>
        </w:rPr>
        <w:t xml:space="preserve">esolución del Pleno del Instituto de Transparencia, Acceso a la Información Pública y Protección de Datos Personales del Estado de México y Municipios, con domicilio en Metepec, </w:t>
      </w:r>
      <w:r w:rsidR="00F109EE" w:rsidRPr="00C15582">
        <w:rPr>
          <w:rFonts w:ascii="Palatino Linotype" w:eastAsia="Palatino Linotype" w:hAnsi="Palatino Linotype" w:cs="Palatino Linotype"/>
          <w:sz w:val="24"/>
          <w:szCs w:val="24"/>
        </w:rPr>
        <w:t xml:space="preserve">Estado de México, de fecha </w:t>
      </w:r>
      <w:r w:rsidR="007D6BC8" w:rsidRPr="00C15582">
        <w:rPr>
          <w:rFonts w:ascii="Palatino Linotype" w:eastAsia="Palatino Linotype" w:hAnsi="Palatino Linotype" w:cs="Palatino Linotype"/>
          <w:sz w:val="24"/>
          <w:szCs w:val="24"/>
        </w:rPr>
        <w:t xml:space="preserve">veintiocho de febrero de dos mil </w:t>
      </w:r>
      <w:r w:rsidR="00827904">
        <w:rPr>
          <w:rFonts w:ascii="Palatino Linotype" w:eastAsia="Palatino Linotype" w:hAnsi="Palatino Linotype" w:cs="Palatino Linotype"/>
          <w:sz w:val="24"/>
          <w:szCs w:val="24"/>
        </w:rPr>
        <w:t>veinticuatro.</w:t>
      </w:r>
    </w:p>
    <w:p w14:paraId="7B1E5CD1" w14:textId="77777777" w:rsidR="002819D5" w:rsidRPr="00C15582" w:rsidRDefault="002819D5">
      <w:pPr>
        <w:spacing w:after="0" w:line="360" w:lineRule="auto"/>
        <w:ind w:right="49"/>
        <w:jc w:val="both"/>
        <w:rPr>
          <w:rFonts w:ascii="Palatino Linotype" w:eastAsia="Palatino Linotype" w:hAnsi="Palatino Linotype" w:cs="Palatino Linotype"/>
          <w:sz w:val="24"/>
          <w:szCs w:val="24"/>
        </w:rPr>
      </w:pPr>
    </w:p>
    <w:p w14:paraId="56DBA686" w14:textId="77777777" w:rsidR="002819D5" w:rsidRPr="00C15582" w:rsidRDefault="00D3229E">
      <w:pPr>
        <w:spacing w:after="0" w:line="360" w:lineRule="auto"/>
        <w:ind w:right="49"/>
        <w:jc w:val="both"/>
        <w:rPr>
          <w:rFonts w:ascii="Palatino Linotype" w:eastAsia="Palatino Linotype" w:hAnsi="Palatino Linotype" w:cs="Palatino Linotype"/>
          <w:sz w:val="24"/>
          <w:szCs w:val="24"/>
        </w:rPr>
      </w:pPr>
      <w:r w:rsidRPr="00C15582">
        <w:rPr>
          <w:rFonts w:ascii="Palatino Linotype" w:eastAsia="Palatino Linotype" w:hAnsi="Palatino Linotype" w:cs="Palatino Linotype"/>
          <w:sz w:val="24"/>
          <w:szCs w:val="24"/>
        </w:rPr>
        <w:t xml:space="preserve">Visto el expediente relativo al recurso de revisión </w:t>
      </w:r>
      <w:r w:rsidR="007D6BC8" w:rsidRPr="00C15582">
        <w:rPr>
          <w:rFonts w:ascii="Palatino Linotype" w:eastAsia="Palatino Linotype" w:hAnsi="Palatino Linotype" w:cs="Palatino Linotype"/>
          <w:b/>
          <w:sz w:val="24"/>
          <w:szCs w:val="24"/>
        </w:rPr>
        <w:t>03734</w:t>
      </w:r>
      <w:r w:rsidRPr="00C15582">
        <w:rPr>
          <w:rFonts w:ascii="Palatino Linotype" w:eastAsia="Palatino Linotype" w:hAnsi="Palatino Linotype" w:cs="Palatino Linotype"/>
          <w:b/>
          <w:sz w:val="24"/>
          <w:szCs w:val="24"/>
        </w:rPr>
        <w:t>/INFOEM/IP/RR/202</w:t>
      </w:r>
      <w:r w:rsidR="00B85426" w:rsidRPr="00C15582">
        <w:rPr>
          <w:rFonts w:ascii="Palatino Linotype" w:eastAsia="Palatino Linotype" w:hAnsi="Palatino Linotype" w:cs="Palatino Linotype"/>
          <w:b/>
          <w:sz w:val="24"/>
          <w:szCs w:val="24"/>
        </w:rPr>
        <w:t>3</w:t>
      </w:r>
      <w:r w:rsidRPr="00C15582">
        <w:rPr>
          <w:rFonts w:ascii="Palatino Linotype" w:eastAsia="Palatino Linotype" w:hAnsi="Palatino Linotype" w:cs="Palatino Linotype"/>
          <w:sz w:val="24"/>
          <w:szCs w:val="24"/>
        </w:rPr>
        <w:t xml:space="preserve">, interpuesto por </w:t>
      </w:r>
      <w:r w:rsidR="007D6BC8" w:rsidRPr="00C15582">
        <w:rPr>
          <w:rFonts w:ascii="Palatino Linotype" w:eastAsia="Palatino Linotype" w:hAnsi="Palatino Linotype" w:cs="Palatino Linotype"/>
          <w:b/>
          <w:sz w:val="24"/>
          <w:szCs w:val="24"/>
        </w:rPr>
        <w:t>una persona usuaria del Sistema de Acceso a la Información Mexiquense</w:t>
      </w:r>
      <w:r w:rsidRPr="00C15582">
        <w:rPr>
          <w:rFonts w:ascii="Palatino Linotype" w:eastAsia="Palatino Linotype" w:hAnsi="Palatino Linotype" w:cs="Palatino Linotype"/>
          <w:sz w:val="24"/>
          <w:szCs w:val="24"/>
        </w:rPr>
        <w:t xml:space="preserve">, al cual en lo sucesivo se le denominará </w:t>
      </w:r>
      <w:r w:rsidR="00381104" w:rsidRPr="00C15582">
        <w:rPr>
          <w:rFonts w:ascii="Palatino Linotype" w:eastAsia="Palatino Linotype" w:hAnsi="Palatino Linotype" w:cs="Palatino Linotype"/>
          <w:sz w:val="24"/>
          <w:szCs w:val="24"/>
        </w:rPr>
        <w:t>la parte</w:t>
      </w:r>
      <w:r w:rsidRPr="00C15582">
        <w:rPr>
          <w:rFonts w:ascii="Palatino Linotype" w:eastAsia="Palatino Linotype" w:hAnsi="Palatino Linotype" w:cs="Palatino Linotype"/>
          <w:sz w:val="24"/>
          <w:szCs w:val="24"/>
        </w:rPr>
        <w:t xml:space="preserve"> </w:t>
      </w:r>
      <w:r w:rsidRPr="00C15582">
        <w:rPr>
          <w:rFonts w:ascii="Palatino Linotype" w:eastAsia="Palatino Linotype" w:hAnsi="Palatino Linotype" w:cs="Palatino Linotype"/>
          <w:b/>
          <w:sz w:val="24"/>
          <w:szCs w:val="24"/>
        </w:rPr>
        <w:t>RECURRENTE</w:t>
      </w:r>
      <w:r w:rsidRPr="00C15582">
        <w:rPr>
          <w:rFonts w:ascii="Palatino Linotype" w:eastAsia="Palatino Linotype" w:hAnsi="Palatino Linotype" w:cs="Palatino Linotype"/>
          <w:sz w:val="24"/>
          <w:szCs w:val="24"/>
        </w:rPr>
        <w:t xml:space="preserve">, en contra la respuesta a su solicitud de información identificada con número de folio </w:t>
      </w:r>
      <w:r w:rsidR="007D6BC8" w:rsidRPr="00C15582">
        <w:rPr>
          <w:rFonts w:ascii="Palatino Linotype" w:eastAsia="Palatino Linotype" w:hAnsi="Palatino Linotype" w:cs="Palatino Linotype"/>
          <w:b/>
          <w:sz w:val="24"/>
          <w:szCs w:val="24"/>
        </w:rPr>
        <w:t>00588</w:t>
      </w:r>
      <w:r w:rsidR="007A3B75" w:rsidRPr="00C15582">
        <w:rPr>
          <w:rFonts w:ascii="Palatino Linotype" w:eastAsia="Palatino Linotype" w:hAnsi="Palatino Linotype" w:cs="Palatino Linotype"/>
          <w:b/>
          <w:sz w:val="24"/>
          <w:szCs w:val="24"/>
        </w:rPr>
        <w:t>/SE</w:t>
      </w:r>
      <w:r w:rsidRPr="00C15582">
        <w:rPr>
          <w:rFonts w:ascii="Palatino Linotype" w:eastAsia="Palatino Linotype" w:hAnsi="Palatino Linotype" w:cs="Palatino Linotype"/>
          <w:b/>
          <w:sz w:val="24"/>
          <w:szCs w:val="24"/>
        </w:rPr>
        <w:t>/IP/202</w:t>
      </w:r>
      <w:r w:rsidR="00B85426" w:rsidRPr="00C15582">
        <w:rPr>
          <w:rFonts w:ascii="Palatino Linotype" w:eastAsia="Palatino Linotype" w:hAnsi="Palatino Linotype" w:cs="Palatino Linotype"/>
          <w:b/>
          <w:sz w:val="24"/>
          <w:szCs w:val="24"/>
        </w:rPr>
        <w:t>3</w:t>
      </w:r>
      <w:r w:rsidR="00B85426" w:rsidRPr="00C15582">
        <w:rPr>
          <w:rFonts w:ascii="Palatino Linotype" w:eastAsia="Palatino Linotype" w:hAnsi="Palatino Linotype" w:cs="Palatino Linotype"/>
          <w:sz w:val="24"/>
          <w:szCs w:val="24"/>
        </w:rPr>
        <w:t xml:space="preserve"> proporcionada por parte del </w:t>
      </w:r>
      <w:r w:rsidR="007A3B75" w:rsidRPr="00C15582">
        <w:rPr>
          <w:rFonts w:ascii="Palatino Linotype" w:eastAsia="Palatino Linotype" w:hAnsi="Palatino Linotype" w:cs="Palatino Linotype"/>
          <w:b/>
          <w:sz w:val="24"/>
          <w:szCs w:val="24"/>
        </w:rPr>
        <w:t>Secretaría de Educación</w:t>
      </w:r>
      <w:r w:rsidR="0065141D" w:rsidRPr="00C15582">
        <w:rPr>
          <w:rFonts w:ascii="Palatino Linotype" w:eastAsia="Palatino Linotype" w:hAnsi="Palatino Linotype" w:cs="Palatino Linotype"/>
          <w:sz w:val="24"/>
          <w:szCs w:val="24"/>
        </w:rPr>
        <w:t xml:space="preserve"> </w:t>
      </w:r>
      <w:r w:rsidRPr="00C15582">
        <w:rPr>
          <w:rFonts w:ascii="Palatino Linotype" w:eastAsia="Palatino Linotype" w:hAnsi="Palatino Linotype" w:cs="Palatino Linotype"/>
          <w:sz w:val="24"/>
          <w:szCs w:val="24"/>
        </w:rPr>
        <w:t xml:space="preserve">en lo sucesivo el </w:t>
      </w:r>
      <w:r w:rsidRPr="00C15582">
        <w:rPr>
          <w:rFonts w:ascii="Palatino Linotype" w:eastAsia="Palatino Linotype" w:hAnsi="Palatino Linotype" w:cs="Palatino Linotype"/>
          <w:b/>
          <w:sz w:val="24"/>
          <w:szCs w:val="24"/>
        </w:rPr>
        <w:t>SUJETO OBLIGADO</w:t>
      </w:r>
      <w:r w:rsidRPr="00C15582">
        <w:rPr>
          <w:rFonts w:ascii="Palatino Linotype" w:eastAsia="Palatino Linotype" w:hAnsi="Palatino Linotype" w:cs="Palatino Linotype"/>
          <w:sz w:val="24"/>
          <w:szCs w:val="24"/>
        </w:rPr>
        <w:t>; se procede a dictar la presente resolución, con base en los siguientes:</w:t>
      </w:r>
    </w:p>
    <w:p w14:paraId="12B5E63A" w14:textId="77777777" w:rsidR="002819D5" w:rsidRPr="00C15582" w:rsidRDefault="00D3229E">
      <w:pPr>
        <w:spacing w:after="0" w:line="360" w:lineRule="auto"/>
        <w:ind w:right="49"/>
        <w:jc w:val="center"/>
        <w:rPr>
          <w:rFonts w:ascii="Palatino Linotype" w:eastAsia="Palatino Linotype" w:hAnsi="Palatino Linotype" w:cs="Palatino Linotype"/>
          <w:b/>
          <w:sz w:val="24"/>
          <w:szCs w:val="24"/>
        </w:rPr>
      </w:pPr>
      <w:r w:rsidRPr="00C15582">
        <w:rPr>
          <w:rFonts w:ascii="Palatino Linotype" w:eastAsia="Palatino Linotype" w:hAnsi="Palatino Linotype" w:cs="Palatino Linotype"/>
          <w:b/>
          <w:sz w:val="24"/>
          <w:szCs w:val="24"/>
        </w:rPr>
        <w:t>I.</w:t>
      </w:r>
      <w:r w:rsidRPr="00C15582">
        <w:rPr>
          <w:rFonts w:ascii="Palatino Linotype" w:eastAsia="Palatino Linotype" w:hAnsi="Palatino Linotype" w:cs="Palatino Linotype"/>
          <w:b/>
          <w:sz w:val="24"/>
          <w:szCs w:val="24"/>
        </w:rPr>
        <w:tab/>
        <w:t>A N T E C E D E N T E S</w:t>
      </w:r>
    </w:p>
    <w:p w14:paraId="674E0A5F" w14:textId="77777777" w:rsidR="002819D5" w:rsidRPr="00C15582" w:rsidRDefault="002819D5">
      <w:pPr>
        <w:spacing w:after="0" w:line="360" w:lineRule="auto"/>
        <w:ind w:right="49"/>
        <w:jc w:val="both"/>
        <w:rPr>
          <w:rFonts w:ascii="Palatino Linotype" w:eastAsia="Palatino Linotype" w:hAnsi="Palatino Linotype" w:cs="Palatino Linotype"/>
          <w:sz w:val="24"/>
          <w:szCs w:val="24"/>
        </w:rPr>
      </w:pPr>
    </w:p>
    <w:p w14:paraId="37F0CD68" w14:textId="5BC63B1C" w:rsidR="002819D5" w:rsidRPr="00C15582" w:rsidRDefault="00D3229E">
      <w:pPr>
        <w:numPr>
          <w:ilvl w:val="0"/>
          <w:numId w:val="8"/>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bookmarkStart w:id="0" w:name="_heading=h.30j0zll" w:colFirst="0" w:colLast="0"/>
      <w:bookmarkEnd w:id="0"/>
      <w:r w:rsidRPr="00C15582">
        <w:rPr>
          <w:rFonts w:ascii="Palatino Linotype" w:eastAsia="Palatino Linotype" w:hAnsi="Palatino Linotype" w:cs="Palatino Linotype"/>
          <w:b/>
          <w:sz w:val="24"/>
          <w:szCs w:val="24"/>
        </w:rPr>
        <w:t>Solicitud de acceso a la información.</w:t>
      </w:r>
      <w:r w:rsidRPr="00C15582">
        <w:rPr>
          <w:rFonts w:ascii="Palatino Linotype" w:eastAsia="Palatino Linotype" w:hAnsi="Palatino Linotype" w:cs="Palatino Linotype"/>
          <w:sz w:val="24"/>
          <w:szCs w:val="24"/>
        </w:rPr>
        <w:t xml:space="preserve"> Con fecha </w:t>
      </w:r>
      <w:r w:rsidR="007D6BC8" w:rsidRPr="00C15582">
        <w:rPr>
          <w:rFonts w:ascii="Palatino Linotype" w:eastAsia="Palatino Linotype" w:hAnsi="Palatino Linotype" w:cs="Palatino Linotype"/>
          <w:b/>
          <w:sz w:val="24"/>
          <w:szCs w:val="24"/>
        </w:rPr>
        <w:t>veintinueve de mayo</w:t>
      </w:r>
      <w:r w:rsidR="00B85426" w:rsidRPr="00C15582">
        <w:rPr>
          <w:rFonts w:ascii="Palatino Linotype" w:eastAsia="Palatino Linotype" w:hAnsi="Palatino Linotype" w:cs="Palatino Linotype"/>
          <w:b/>
          <w:sz w:val="24"/>
          <w:szCs w:val="24"/>
        </w:rPr>
        <w:t xml:space="preserve"> de dos mil veintitrés</w:t>
      </w:r>
      <w:r w:rsidR="00B85426" w:rsidRPr="00C15582">
        <w:rPr>
          <w:rFonts w:ascii="Palatino Linotype" w:eastAsia="Palatino Linotype" w:hAnsi="Palatino Linotype" w:cs="Palatino Linotype"/>
          <w:sz w:val="24"/>
          <w:szCs w:val="24"/>
        </w:rPr>
        <w:t>,</w:t>
      </w:r>
      <w:r w:rsidRPr="00C15582">
        <w:rPr>
          <w:rFonts w:ascii="Palatino Linotype" w:eastAsia="Palatino Linotype" w:hAnsi="Palatino Linotype" w:cs="Palatino Linotype"/>
          <w:sz w:val="24"/>
          <w:szCs w:val="24"/>
        </w:rPr>
        <w:t xml:space="preserve"> la parte </w:t>
      </w:r>
      <w:r w:rsidRPr="00C15582">
        <w:rPr>
          <w:rFonts w:ascii="Palatino Linotype" w:eastAsia="Palatino Linotype" w:hAnsi="Palatino Linotype" w:cs="Palatino Linotype"/>
          <w:b/>
          <w:sz w:val="24"/>
          <w:szCs w:val="24"/>
        </w:rPr>
        <w:t>RECURRENTE</w:t>
      </w:r>
      <w:r w:rsidRPr="00C15582">
        <w:rPr>
          <w:rFonts w:ascii="Palatino Linotype" w:eastAsia="Palatino Linotype" w:hAnsi="Palatino Linotype" w:cs="Palatino Linotype"/>
          <w:sz w:val="24"/>
          <w:szCs w:val="24"/>
        </w:rPr>
        <w:t xml:space="preserve"> formuló solicitud de acceso a información pública al</w:t>
      </w:r>
      <w:r w:rsidRPr="00C15582">
        <w:rPr>
          <w:rFonts w:ascii="Palatino Linotype" w:eastAsia="Palatino Linotype" w:hAnsi="Palatino Linotype" w:cs="Palatino Linotype"/>
          <w:b/>
          <w:sz w:val="24"/>
          <w:szCs w:val="24"/>
        </w:rPr>
        <w:t xml:space="preserve"> SUJETO OBLIGADO</w:t>
      </w:r>
      <w:r w:rsidRPr="00C15582">
        <w:rPr>
          <w:rFonts w:ascii="Palatino Linotype" w:eastAsia="Palatino Linotype" w:hAnsi="Palatino Linotype" w:cs="Palatino Linotype"/>
          <w:sz w:val="24"/>
          <w:szCs w:val="24"/>
        </w:rPr>
        <w:t xml:space="preserve"> a través del Sistema de Acceso a la Información Mexiquense, en adelante SAIMEX, en la que requirió lo siguiente: </w:t>
      </w:r>
    </w:p>
    <w:p w14:paraId="2C04E207" w14:textId="77777777" w:rsidR="002819D5" w:rsidRPr="00C15582" w:rsidRDefault="002819D5">
      <w:pPr>
        <w:spacing w:after="0" w:line="360" w:lineRule="auto"/>
        <w:ind w:right="49"/>
        <w:jc w:val="both"/>
        <w:rPr>
          <w:rFonts w:ascii="Palatino Linotype" w:eastAsia="Palatino Linotype" w:hAnsi="Palatino Linotype" w:cs="Palatino Linotype"/>
          <w:sz w:val="24"/>
          <w:szCs w:val="24"/>
        </w:rPr>
      </w:pPr>
    </w:p>
    <w:p w14:paraId="525FF8D0" w14:textId="77777777" w:rsidR="00205957" w:rsidRPr="00C15582" w:rsidRDefault="007D6BC8" w:rsidP="00205957">
      <w:pPr>
        <w:spacing w:after="0" w:line="360" w:lineRule="auto"/>
        <w:ind w:left="567" w:right="560"/>
        <w:jc w:val="both"/>
        <w:rPr>
          <w:rFonts w:ascii="Palatino Linotype" w:eastAsia="Palatino Linotype" w:hAnsi="Palatino Linotype" w:cs="Palatino Linotype"/>
          <w:i/>
        </w:rPr>
      </w:pPr>
      <w:bookmarkStart w:id="1" w:name="_heading=h.1fob9te" w:colFirst="0" w:colLast="0"/>
      <w:bookmarkEnd w:id="1"/>
      <w:r w:rsidRPr="00C15582">
        <w:rPr>
          <w:rFonts w:ascii="Palatino Linotype" w:eastAsia="Palatino Linotype" w:hAnsi="Palatino Linotype" w:cs="Palatino Linotype"/>
          <w:i/>
        </w:rPr>
        <w:t xml:space="preserve">COPIA DE LOS OFICIOS DE AUTORIZACIÓN POR LOS </w:t>
      </w:r>
      <w:r w:rsidRPr="00C15582">
        <w:rPr>
          <w:rFonts w:ascii="Palatino Linotype" w:eastAsia="Palatino Linotype" w:hAnsi="Palatino Linotype" w:cs="Palatino Linotype"/>
          <w:b/>
          <w:i/>
          <w:u w:val="single"/>
        </w:rPr>
        <w:t>CUALES SE HAN APROBADO</w:t>
      </w:r>
      <w:r w:rsidRPr="00C15582">
        <w:rPr>
          <w:rFonts w:ascii="Palatino Linotype" w:eastAsia="Palatino Linotype" w:hAnsi="Palatino Linotype" w:cs="Palatino Linotype"/>
          <w:i/>
        </w:rPr>
        <w:t xml:space="preserve"> LOS REGLAMENTOS ESCOLARES DEL COLEGIO BUENA TIERRA EN TÉRMINOS DE LO DISPUESTO POR EL ARTÍCULO 11 DEL REGLAMENTO GENERAL DE </w:t>
      </w:r>
      <w:r w:rsidRPr="00C15582">
        <w:rPr>
          <w:rFonts w:ascii="Palatino Linotype" w:eastAsia="Palatino Linotype" w:hAnsi="Palatino Linotype" w:cs="Palatino Linotype"/>
          <w:b/>
          <w:bCs/>
          <w:i/>
          <w:u w:val="single"/>
        </w:rPr>
        <w:t>SERVICIOS EDUCATIVOS INCORPORADOS DEL ESTADO DE MÉXICO</w:t>
      </w:r>
      <w:r w:rsidRPr="00C15582">
        <w:rPr>
          <w:rFonts w:ascii="Palatino Linotype" w:eastAsia="Palatino Linotype" w:hAnsi="Palatino Linotype" w:cs="Palatino Linotype"/>
          <w:i/>
        </w:rPr>
        <w:t xml:space="preserve">, DESDE LA FECHA EN QUE SE LE OTORGARON LOS </w:t>
      </w:r>
      <w:proofErr w:type="spellStart"/>
      <w:r w:rsidRPr="00C15582">
        <w:rPr>
          <w:rFonts w:ascii="Palatino Linotype" w:eastAsia="Palatino Linotype" w:hAnsi="Palatino Linotype" w:cs="Palatino Linotype"/>
          <w:i/>
        </w:rPr>
        <w:t>CCT´s</w:t>
      </w:r>
      <w:proofErr w:type="spellEnd"/>
      <w:r w:rsidRPr="00C15582">
        <w:rPr>
          <w:rFonts w:ascii="Palatino Linotype" w:eastAsia="Palatino Linotype" w:hAnsi="Palatino Linotype" w:cs="Palatino Linotype"/>
          <w:i/>
        </w:rPr>
        <w:t xml:space="preserve"> 15PJN1107M, 15PPR3049Q y 15PES0824 Y HASTA EL DÍA EN QUE SE OTORGUE </w:t>
      </w:r>
      <w:r w:rsidRPr="00C15582">
        <w:rPr>
          <w:rFonts w:ascii="Palatino Linotype" w:eastAsia="Palatino Linotype" w:hAnsi="Palatino Linotype" w:cs="Palatino Linotype"/>
          <w:i/>
        </w:rPr>
        <w:lastRenderedPageBreak/>
        <w:t>LA RESPUESTA A LA PRESENTE SOLICITUD DE INFORMACIÓN. SE DEBERÁ INCLUIR EL EJEMPLAR QUE PRESENTÓ EL COLEGIO PARA SU APROBACIÓN Y QUE LE FUE APROBADO.</w:t>
      </w:r>
    </w:p>
    <w:p w14:paraId="46D92E56" w14:textId="77777777" w:rsidR="00205957" w:rsidRPr="00C15582" w:rsidRDefault="00205957">
      <w:pPr>
        <w:spacing w:after="0" w:line="360" w:lineRule="auto"/>
        <w:ind w:right="49"/>
        <w:jc w:val="both"/>
        <w:rPr>
          <w:rFonts w:ascii="Palatino Linotype" w:eastAsia="Palatino Linotype" w:hAnsi="Palatino Linotype" w:cs="Palatino Linotype"/>
          <w:i/>
        </w:rPr>
      </w:pPr>
    </w:p>
    <w:p w14:paraId="14D36CDD" w14:textId="77777777" w:rsidR="002819D5" w:rsidRPr="00C15582" w:rsidRDefault="00D3229E">
      <w:pPr>
        <w:spacing w:after="0" w:line="360" w:lineRule="auto"/>
        <w:ind w:right="49"/>
        <w:jc w:val="both"/>
        <w:rPr>
          <w:rFonts w:ascii="Palatino Linotype" w:eastAsia="Palatino Linotype" w:hAnsi="Palatino Linotype" w:cs="Palatino Linotype"/>
          <w:sz w:val="24"/>
          <w:szCs w:val="24"/>
        </w:rPr>
      </w:pPr>
      <w:r w:rsidRPr="00C15582">
        <w:rPr>
          <w:rFonts w:ascii="Palatino Linotype" w:eastAsia="Palatino Linotype" w:hAnsi="Palatino Linotype" w:cs="Palatino Linotype"/>
          <w:b/>
          <w:sz w:val="24"/>
          <w:szCs w:val="24"/>
        </w:rPr>
        <w:t>Modalidad elegida para la entrega de la información:</w:t>
      </w:r>
      <w:r w:rsidRPr="00C15582">
        <w:rPr>
          <w:rFonts w:ascii="Palatino Linotype" w:eastAsia="Palatino Linotype" w:hAnsi="Palatino Linotype" w:cs="Palatino Linotype"/>
          <w:sz w:val="24"/>
          <w:szCs w:val="24"/>
        </w:rPr>
        <w:t xml:space="preserve"> a través del Sistema de Acceso a la Información Mexiquense (SAIMEX). </w:t>
      </w:r>
    </w:p>
    <w:p w14:paraId="0E04290A" w14:textId="77777777" w:rsidR="002819D5" w:rsidRPr="00C15582" w:rsidRDefault="002819D5">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50A71470" w14:textId="77777777" w:rsidR="002819D5" w:rsidRPr="00C15582" w:rsidRDefault="00D3229E" w:rsidP="00205957">
      <w:pPr>
        <w:numPr>
          <w:ilvl w:val="0"/>
          <w:numId w:val="8"/>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sidRPr="00C15582">
        <w:rPr>
          <w:rFonts w:ascii="Palatino Linotype" w:eastAsia="Palatino Linotype" w:hAnsi="Palatino Linotype" w:cs="Palatino Linotype"/>
          <w:b/>
          <w:sz w:val="24"/>
          <w:szCs w:val="24"/>
        </w:rPr>
        <w:t>Respuesta a la solicitud de información.</w:t>
      </w:r>
      <w:r w:rsidRPr="00C15582">
        <w:rPr>
          <w:rFonts w:ascii="Palatino Linotype" w:eastAsia="Palatino Linotype" w:hAnsi="Palatino Linotype" w:cs="Palatino Linotype"/>
          <w:sz w:val="24"/>
          <w:szCs w:val="24"/>
        </w:rPr>
        <w:t xml:space="preserve"> </w:t>
      </w:r>
      <w:r w:rsidR="00205957" w:rsidRPr="00C15582">
        <w:rPr>
          <w:rFonts w:ascii="Palatino Linotype" w:eastAsia="Palatino Linotype" w:hAnsi="Palatino Linotype" w:cs="Palatino Linotype"/>
          <w:sz w:val="24"/>
          <w:szCs w:val="24"/>
        </w:rPr>
        <w:t xml:space="preserve">En fecha </w:t>
      </w:r>
      <w:r w:rsidR="007D6BC8" w:rsidRPr="00C15582">
        <w:rPr>
          <w:rFonts w:ascii="Palatino Linotype" w:eastAsia="Palatino Linotype" w:hAnsi="Palatino Linotype" w:cs="Palatino Linotype"/>
          <w:b/>
          <w:sz w:val="24"/>
          <w:szCs w:val="24"/>
        </w:rPr>
        <w:t>seis de junio</w:t>
      </w:r>
      <w:r w:rsidR="007A3B75" w:rsidRPr="00C15582">
        <w:rPr>
          <w:rFonts w:ascii="Palatino Linotype" w:eastAsia="Palatino Linotype" w:hAnsi="Palatino Linotype" w:cs="Palatino Linotype"/>
          <w:b/>
          <w:sz w:val="24"/>
          <w:szCs w:val="24"/>
        </w:rPr>
        <w:t xml:space="preserve"> </w:t>
      </w:r>
      <w:r w:rsidR="00205957" w:rsidRPr="00C15582">
        <w:rPr>
          <w:rFonts w:ascii="Palatino Linotype" w:eastAsia="Palatino Linotype" w:hAnsi="Palatino Linotype" w:cs="Palatino Linotype"/>
          <w:b/>
          <w:sz w:val="24"/>
          <w:szCs w:val="24"/>
        </w:rPr>
        <w:t xml:space="preserve">de dos mil veintitrés </w:t>
      </w:r>
      <w:r w:rsidR="00205957" w:rsidRPr="00C15582">
        <w:rPr>
          <w:rFonts w:ascii="Palatino Linotype" w:eastAsia="Palatino Linotype" w:hAnsi="Palatino Linotype" w:cs="Palatino Linotype"/>
          <w:sz w:val="24"/>
          <w:szCs w:val="24"/>
        </w:rPr>
        <w:t>e</w:t>
      </w:r>
      <w:r w:rsidR="00B85426" w:rsidRPr="00C15582">
        <w:rPr>
          <w:rFonts w:ascii="Palatino Linotype" w:eastAsia="Palatino Linotype" w:hAnsi="Palatino Linotype" w:cs="Palatino Linotype"/>
          <w:sz w:val="24"/>
          <w:szCs w:val="24"/>
        </w:rPr>
        <w:t xml:space="preserve">l </w:t>
      </w:r>
      <w:r w:rsidR="00B85426" w:rsidRPr="00C15582">
        <w:rPr>
          <w:rFonts w:ascii="Palatino Linotype" w:eastAsia="Palatino Linotype" w:hAnsi="Palatino Linotype" w:cs="Palatino Linotype"/>
          <w:b/>
          <w:sz w:val="24"/>
          <w:szCs w:val="24"/>
        </w:rPr>
        <w:t xml:space="preserve">SUJETO OBLIGADO </w:t>
      </w:r>
      <w:r w:rsidR="00205957" w:rsidRPr="00C15582">
        <w:rPr>
          <w:rFonts w:ascii="Palatino Linotype" w:eastAsia="Palatino Linotype" w:hAnsi="Palatino Linotype" w:cs="Palatino Linotype"/>
          <w:sz w:val="24"/>
          <w:szCs w:val="24"/>
        </w:rPr>
        <w:t xml:space="preserve">proporcionó respuesta, al tenor de lo siguiente: </w:t>
      </w:r>
    </w:p>
    <w:p w14:paraId="34C7E22F" w14:textId="77777777" w:rsidR="00205957" w:rsidRPr="00C15582" w:rsidRDefault="00205957" w:rsidP="00205957">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733CE237" w14:textId="77777777" w:rsidR="007D6BC8" w:rsidRPr="00C15582" w:rsidRDefault="007D6BC8" w:rsidP="007D6BC8">
      <w:pPr>
        <w:pBdr>
          <w:top w:val="nil"/>
          <w:left w:val="nil"/>
          <w:bottom w:val="nil"/>
          <w:right w:val="nil"/>
          <w:between w:val="nil"/>
        </w:pBdr>
        <w:spacing w:after="0" w:line="360" w:lineRule="auto"/>
        <w:ind w:left="567" w:right="843"/>
        <w:jc w:val="both"/>
        <w:rPr>
          <w:rFonts w:ascii="Palatino Linotype" w:eastAsia="Palatino Linotype" w:hAnsi="Palatino Linotype" w:cs="Palatino Linotype"/>
          <w:i/>
          <w:szCs w:val="24"/>
        </w:rPr>
      </w:pPr>
      <w:r w:rsidRPr="00C15582">
        <w:rPr>
          <w:rFonts w:ascii="Palatino Linotype" w:eastAsia="Palatino Linotype" w:hAnsi="Palatino Linotype" w:cs="Palatino Linotype"/>
          <w:i/>
          <w:szCs w:val="24"/>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01BF3A37" w14:textId="481ABEB3" w:rsidR="00205957" w:rsidRPr="00C15582" w:rsidRDefault="007D6BC8" w:rsidP="007D6BC8">
      <w:pPr>
        <w:pBdr>
          <w:top w:val="nil"/>
          <w:left w:val="nil"/>
          <w:bottom w:val="nil"/>
          <w:right w:val="nil"/>
          <w:between w:val="nil"/>
        </w:pBdr>
        <w:spacing w:after="0" w:line="360" w:lineRule="auto"/>
        <w:ind w:left="567" w:right="843"/>
        <w:jc w:val="both"/>
        <w:rPr>
          <w:rFonts w:ascii="Palatino Linotype" w:eastAsia="Palatino Linotype" w:hAnsi="Palatino Linotype" w:cs="Palatino Linotype"/>
          <w:i/>
          <w:szCs w:val="24"/>
        </w:rPr>
      </w:pPr>
      <w:r w:rsidRPr="00C15582">
        <w:rPr>
          <w:rFonts w:ascii="Palatino Linotype" w:eastAsia="Palatino Linotype" w:hAnsi="Palatino Linotype" w:cs="Palatino Linotype"/>
          <w:i/>
          <w:szCs w:val="24"/>
        </w:rPr>
        <w:t>Con fundamento en los artículos 53 fracciones II, V y VI y 163 de la Ley de Transparencia y Acceso a la Información Pública del Estado de México y Municipios, en respuesta a su solicitud de información se adjunta el Acuerdo de respuesta de fecha 06 de junio de dos mil veintitrés, asimismo, se anexan los archivos que contienen la información remitida por el Servidor Público Habilitado responsable de generar la información.</w:t>
      </w:r>
    </w:p>
    <w:p w14:paraId="2029088E" w14:textId="77777777" w:rsidR="007A3B75" w:rsidRPr="00C15582" w:rsidRDefault="007A3B75" w:rsidP="007A3B75">
      <w:pPr>
        <w:pBdr>
          <w:top w:val="nil"/>
          <w:left w:val="nil"/>
          <w:bottom w:val="nil"/>
          <w:right w:val="nil"/>
          <w:between w:val="nil"/>
        </w:pBdr>
        <w:spacing w:after="0" w:line="360" w:lineRule="auto"/>
        <w:ind w:left="567" w:right="843"/>
        <w:jc w:val="both"/>
        <w:rPr>
          <w:rFonts w:ascii="Palatino Linotype" w:eastAsia="Palatino Linotype" w:hAnsi="Palatino Linotype" w:cs="Palatino Linotype"/>
          <w:sz w:val="24"/>
          <w:szCs w:val="24"/>
        </w:rPr>
      </w:pPr>
    </w:p>
    <w:p w14:paraId="6139E862" w14:textId="77777777" w:rsidR="00205957" w:rsidRPr="00C15582" w:rsidRDefault="00205957" w:rsidP="00D05801">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C15582">
        <w:rPr>
          <w:rFonts w:ascii="Palatino Linotype" w:eastAsia="Palatino Linotype" w:hAnsi="Palatino Linotype" w:cs="Palatino Linotype"/>
          <w:sz w:val="24"/>
          <w:szCs w:val="24"/>
        </w:rPr>
        <w:t xml:space="preserve">Asimismo, proporcionó los documentos que se describen a continuación: </w:t>
      </w:r>
    </w:p>
    <w:p w14:paraId="0594DC4F" w14:textId="77777777" w:rsidR="008D7FBD" w:rsidRPr="00C15582" w:rsidRDefault="008D7FBD" w:rsidP="00D05801">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3AD47AF9" w14:textId="77777777" w:rsidR="007D6BC8" w:rsidRPr="00C15582" w:rsidRDefault="00205957" w:rsidP="007D6BC8">
      <w:pPr>
        <w:pStyle w:val="Prrafodelista"/>
        <w:numPr>
          <w:ilvl w:val="0"/>
          <w:numId w:val="23"/>
        </w:numPr>
        <w:pBdr>
          <w:top w:val="nil"/>
          <w:left w:val="nil"/>
          <w:bottom w:val="nil"/>
          <w:right w:val="nil"/>
          <w:between w:val="nil"/>
        </w:pBdr>
        <w:spacing w:after="0" w:line="360" w:lineRule="auto"/>
        <w:ind w:right="49"/>
        <w:jc w:val="both"/>
        <w:rPr>
          <w:rFonts w:ascii="Palatino Linotype" w:eastAsia="Palatino Linotype" w:hAnsi="Palatino Linotype" w:cs="Palatino Linotype"/>
          <w:szCs w:val="24"/>
        </w:rPr>
      </w:pPr>
      <w:r w:rsidRPr="00C15582">
        <w:rPr>
          <w:rFonts w:ascii="Palatino Linotype" w:eastAsia="Palatino Linotype" w:hAnsi="Palatino Linotype" w:cs="Palatino Linotype"/>
          <w:szCs w:val="24"/>
        </w:rPr>
        <w:t xml:space="preserve">Oficio de fecha </w:t>
      </w:r>
      <w:r w:rsidR="007D6BC8" w:rsidRPr="00C15582">
        <w:rPr>
          <w:rFonts w:ascii="Palatino Linotype" w:eastAsia="Palatino Linotype" w:hAnsi="Palatino Linotype" w:cs="Palatino Linotype"/>
          <w:szCs w:val="24"/>
        </w:rPr>
        <w:t xml:space="preserve">dos de junio de dos mil veintitrés, signado por el Jefe de la Unidad </w:t>
      </w:r>
      <w:r w:rsidR="00322472" w:rsidRPr="00C15582">
        <w:rPr>
          <w:rFonts w:ascii="Palatino Linotype" w:eastAsia="Palatino Linotype" w:hAnsi="Palatino Linotype" w:cs="Palatino Linotype"/>
          <w:szCs w:val="24"/>
        </w:rPr>
        <w:t>de Escuelas Incorporadas,</w:t>
      </w:r>
      <w:r w:rsidR="007D6BC8" w:rsidRPr="00C15582">
        <w:rPr>
          <w:rFonts w:ascii="Palatino Linotype" w:eastAsia="Palatino Linotype" w:hAnsi="Palatino Linotype" w:cs="Palatino Linotype"/>
          <w:szCs w:val="24"/>
        </w:rPr>
        <w:t xml:space="preserve"> mediante el cual informa que, de conformidad con el artículo 13 del Reglamento General de Servicios Educativos incorporados del Estado de </w:t>
      </w:r>
      <w:r w:rsidR="007D6BC8" w:rsidRPr="00C15582">
        <w:rPr>
          <w:rFonts w:ascii="Palatino Linotype" w:eastAsia="Palatino Linotype" w:hAnsi="Palatino Linotype" w:cs="Palatino Linotype"/>
          <w:szCs w:val="24"/>
        </w:rPr>
        <w:lastRenderedPageBreak/>
        <w:t>México, son requisitos para la obtención de la autorización, para impartir educación preescolar, primaria y secundaria, los siguientes:</w:t>
      </w:r>
    </w:p>
    <w:p w14:paraId="047E65BF" w14:textId="77777777" w:rsidR="007D6BC8" w:rsidRPr="00C15582" w:rsidRDefault="007D6BC8" w:rsidP="007D6BC8">
      <w:pPr>
        <w:pStyle w:val="Prrafodelista"/>
        <w:pBdr>
          <w:top w:val="nil"/>
          <w:left w:val="nil"/>
          <w:bottom w:val="nil"/>
          <w:right w:val="nil"/>
          <w:between w:val="nil"/>
        </w:pBdr>
        <w:spacing w:after="0" w:line="360" w:lineRule="auto"/>
        <w:ind w:right="49"/>
        <w:jc w:val="both"/>
        <w:rPr>
          <w:rFonts w:ascii="Palatino Linotype" w:eastAsia="Palatino Linotype" w:hAnsi="Palatino Linotype" w:cs="Palatino Linotype"/>
          <w:szCs w:val="24"/>
        </w:rPr>
      </w:pPr>
      <w:r w:rsidRPr="00C15582">
        <w:rPr>
          <w:rFonts w:ascii="Palatino Linotype" w:eastAsia="Palatino Linotype" w:hAnsi="Palatino Linotype" w:cs="Palatino Linotype"/>
          <w:noProof/>
          <w:szCs w:val="24"/>
        </w:rPr>
        <w:drawing>
          <wp:inline distT="0" distB="0" distL="0" distR="0" wp14:anchorId="5CAD691F" wp14:editId="03A6BC15">
            <wp:extent cx="5267325" cy="868045"/>
            <wp:effectExtent l="0" t="0" r="9525"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67325" cy="868045"/>
                    </a:xfrm>
                    <a:prstGeom prst="rect">
                      <a:avLst/>
                    </a:prstGeom>
                  </pic:spPr>
                </pic:pic>
              </a:graphicData>
            </a:graphic>
          </wp:inline>
        </w:drawing>
      </w:r>
    </w:p>
    <w:p w14:paraId="00120836" w14:textId="77777777" w:rsidR="007D6BC8" w:rsidRPr="00C15582" w:rsidRDefault="007D6BC8" w:rsidP="007D6BC8">
      <w:pPr>
        <w:pStyle w:val="Prrafodelista"/>
        <w:pBdr>
          <w:top w:val="nil"/>
          <w:left w:val="nil"/>
          <w:bottom w:val="nil"/>
          <w:right w:val="nil"/>
          <w:between w:val="nil"/>
        </w:pBdr>
        <w:spacing w:after="0" w:line="360" w:lineRule="auto"/>
        <w:ind w:right="49"/>
        <w:jc w:val="both"/>
        <w:rPr>
          <w:rFonts w:ascii="Palatino Linotype" w:eastAsia="Palatino Linotype" w:hAnsi="Palatino Linotype" w:cs="Palatino Linotype"/>
          <w:szCs w:val="24"/>
        </w:rPr>
      </w:pPr>
      <w:r w:rsidRPr="00C15582">
        <w:rPr>
          <w:rFonts w:ascii="Palatino Linotype" w:eastAsia="Palatino Linotype" w:hAnsi="Palatino Linotype" w:cs="Palatino Linotype"/>
          <w:szCs w:val="24"/>
        </w:rPr>
        <w:t xml:space="preserve">En ese sentido como se puede observar, dentro de los requisitos </w:t>
      </w:r>
      <w:r w:rsidR="00322472" w:rsidRPr="00C15582">
        <w:rPr>
          <w:rFonts w:ascii="Palatino Linotype" w:eastAsia="Palatino Linotype" w:hAnsi="Palatino Linotype" w:cs="Palatino Linotype"/>
          <w:szCs w:val="24"/>
        </w:rPr>
        <w:t>que un particular debe reunir y exhibir a fin de obtener la autorización para impartir educación básica- preescolar, primaria y secundaria- no fue previsto el presentar un reglamento escolar.</w:t>
      </w:r>
    </w:p>
    <w:p w14:paraId="4ED1BF75" w14:textId="77777777" w:rsidR="00322472" w:rsidRPr="00C15582" w:rsidRDefault="00322472" w:rsidP="007D6BC8">
      <w:pPr>
        <w:pStyle w:val="Prrafodelista"/>
        <w:pBdr>
          <w:top w:val="nil"/>
          <w:left w:val="nil"/>
          <w:bottom w:val="nil"/>
          <w:right w:val="nil"/>
          <w:between w:val="nil"/>
        </w:pBdr>
        <w:spacing w:after="0" w:line="360" w:lineRule="auto"/>
        <w:ind w:right="49"/>
        <w:jc w:val="both"/>
        <w:rPr>
          <w:rFonts w:ascii="Palatino Linotype" w:eastAsia="Palatino Linotype" w:hAnsi="Palatino Linotype" w:cs="Palatino Linotype"/>
          <w:szCs w:val="24"/>
        </w:rPr>
      </w:pPr>
      <w:r w:rsidRPr="00C15582">
        <w:rPr>
          <w:rFonts w:ascii="Palatino Linotype" w:eastAsia="Palatino Linotype" w:hAnsi="Palatino Linotype" w:cs="Palatino Linotype"/>
          <w:szCs w:val="24"/>
        </w:rPr>
        <w:t>…</w:t>
      </w:r>
    </w:p>
    <w:p w14:paraId="5FAABC0D" w14:textId="77777777" w:rsidR="00322472" w:rsidRPr="00C15582" w:rsidRDefault="00DA0D8E" w:rsidP="007D6BC8">
      <w:pPr>
        <w:pStyle w:val="Prrafodelista"/>
        <w:pBdr>
          <w:top w:val="nil"/>
          <w:left w:val="nil"/>
          <w:bottom w:val="nil"/>
          <w:right w:val="nil"/>
          <w:between w:val="nil"/>
        </w:pBdr>
        <w:spacing w:after="0" w:line="360" w:lineRule="auto"/>
        <w:ind w:right="49"/>
        <w:jc w:val="both"/>
        <w:rPr>
          <w:rFonts w:ascii="Palatino Linotype" w:eastAsia="Palatino Linotype" w:hAnsi="Palatino Linotype" w:cs="Palatino Linotype"/>
          <w:szCs w:val="24"/>
        </w:rPr>
      </w:pPr>
      <w:r w:rsidRPr="00C15582">
        <w:rPr>
          <w:rFonts w:ascii="Palatino Linotype" w:eastAsia="Palatino Linotype" w:hAnsi="Palatino Linotype" w:cs="Palatino Linotype"/>
          <w:szCs w:val="24"/>
        </w:rPr>
        <w:t>Por lo que,</w:t>
      </w:r>
      <w:r w:rsidR="00322472" w:rsidRPr="00C15582">
        <w:rPr>
          <w:rFonts w:ascii="Palatino Linotype" w:eastAsia="Palatino Linotype" w:hAnsi="Palatino Linotype" w:cs="Palatino Linotype"/>
          <w:szCs w:val="24"/>
        </w:rPr>
        <w:t xml:space="preserve"> </w:t>
      </w:r>
      <w:r w:rsidR="00322472" w:rsidRPr="00C15582">
        <w:rPr>
          <w:rFonts w:ascii="Palatino Linotype" w:eastAsia="Palatino Linotype" w:hAnsi="Palatino Linotype" w:cs="Palatino Linotype"/>
          <w:b/>
          <w:szCs w:val="24"/>
          <w:u w:val="single"/>
        </w:rPr>
        <w:t>el Reglamento no constituy</w:t>
      </w:r>
      <w:r w:rsidR="00F40CBF" w:rsidRPr="00C15582">
        <w:rPr>
          <w:rFonts w:ascii="Palatino Linotype" w:eastAsia="Palatino Linotype" w:hAnsi="Palatino Linotype" w:cs="Palatino Linotype"/>
          <w:b/>
          <w:szCs w:val="24"/>
          <w:u w:val="single"/>
        </w:rPr>
        <w:t xml:space="preserve">ó un requisito para la obtención de la </w:t>
      </w:r>
      <w:r w:rsidR="0093324F" w:rsidRPr="00C15582">
        <w:rPr>
          <w:rFonts w:ascii="Palatino Linotype" w:eastAsia="Palatino Linotype" w:hAnsi="Palatino Linotype" w:cs="Palatino Linotype"/>
          <w:b/>
          <w:szCs w:val="24"/>
          <w:u w:val="single"/>
        </w:rPr>
        <w:t>autorización</w:t>
      </w:r>
      <w:r w:rsidR="00F40CBF" w:rsidRPr="00C15582">
        <w:rPr>
          <w:rFonts w:ascii="Palatino Linotype" w:eastAsia="Palatino Linotype" w:hAnsi="Palatino Linotype" w:cs="Palatino Linotype"/>
          <w:b/>
          <w:szCs w:val="24"/>
          <w:u w:val="single"/>
        </w:rPr>
        <w:t xml:space="preserve"> para impartir educación y, tampoco se encuentra prevista su modificación dentro de los procedimientos y requisitos para realizar cambios al acuerdo, entonces l</w:t>
      </w:r>
      <w:r w:rsidR="0093324F" w:rsidRPr="00C15582">
        <w:rPr>
          <w:rFonts w:ascii="Palatino Linotype" w:eastAsia="Palatino Linotype" w:hAnsi="Palatino Linotype" w:cs="Palatino Linotype"/>
          <w:b/>
          <w:szCs w:val="24"/>
          <w:u w:val="single"/>
        </w:rPr>
        <w:t>ógica</w:t>
      </w:r>
      <w:r w:rsidR="00F40CBF" w:rsidRPr="00C15582">
        <w:rPr>
          <w:rFonts w:ascii="Palatino Linotype" w:eastAsia="Palatino Linotype" w:hAnsi="Palatino Linotype" w:cs="Palatino Linotype"/>
          <w:b/>
          <w:szCs w:val="24"/>
          <w:u w:val="single"/>
        </w:rPr>
        <w:t xml:space="preserve"> y jurídicamente</w:t>
      </w:r>
      <w:r w:rsidR="00F40CBF" w:rsidRPr="00C15582">
        <w:rPr>
          <w:rFonts w:ascii="Palatino Linotype" w:eastAsia="Palatino Linotype" w:hAnsi="Palatino Linotype" w:cs="Palatino Linotype"/>
          <w:szCs w:val="24"/>
        </w:rPr>
        <w:t xml:space="preserve">, debe inferirse que </w:t>
      </w:r>
      <w:r w:rsidR="0093324F" w:rsidRPr="00C15582">
        <w:rPr>
          <w:rFonts w:ascii="Palatino Linotype" w:eastAsia="Palatino Linotype" w:hAnsi="Palatino Linotype" w:cs="Palatino Linotype"/>
          <w:szCs w:val="24"/>
        </w:rPr>
        <w:t>aun</w:t>
      </w:r>
      <w:r w:rsidR="00F40CBF" w:rsidRPr="00C15582">
        <w:rPr>
          <w:rFonts w:ascii="Palatino Linotype" w:eastAsia="Palatino Linotype" w:hAnsi="Palatino Linotype" w:cs="Palatino Linotype"/>
          <w:szCs w:val="24"/>
        </w:rPr>
        <w:t xml:space="preserve"> cuando el artículo11 del Reglamento General de Servicios Educativos incorporados al Estado de México, aluda a un reglamento escolar, tal hecho </w:t>
      </w:r>
      <w:r w:rsidR="0093324F" w:rsidRPr="00C15582">
        <w:rPr>
          <w:rFonts w:ascii="Palatino Linotype" w:eastAsia="Palatino Linotype" w:hAnsi="Palatino Linotype" w:cs="Palatino Linotype"/>
          <w:szCs w:val="24"/>
        </w:rPr>
        <w:t>enuncia hechos potestativos no impositivos.</w:t>
      </w:r>
    </w:p>
    <w:p w14:paraId="33FD3051" w14:textId="77777777" w:rsidR="007D6BC8" w:rsidRPr="00C15582" w:rsidRDefault="0093324F" w:rsidP="007D6BC8">
      <w:pPr>
        <w:pStyle w:val="Prrafodelista"/>
        <w:numPr>
          <w:ilvl w:val="0"/>
          <w:numId w:val="23"/>
        </w:numPr>
        <w:pBdr>
          <w:top w:val="nil"/>
          <w:left w:val="nil"/>
          <w:bottom w:val="nil"/>
          <w:right w:val="nil"/>
          <w:between w:val="nil"/>
        </w:pBdr>
        <w:spacing w:after="0" w:line="360" w:lineRule="auto"/>
        <w:ind w:right="49"/>
        <w:jc w:val="both"/>
        <w:rPr>
          <w:rFonts w:ascii="Palatino Linotype" w:eastAsia="Palatino Linotype" w:hAnsi="Palatino Linotype" w:cs="Palatino Linotype"/>
          <w:szCs w:val="24"/>
        </w:rPr>
      </w:pPr>
      <w:r w:rsidRPr="00C15582">
        <w:rPr>
          <w:rFonts w:ascii="Palatino Linotype" w:eastAsia="Palatino Linotype" w:hAnsi="Palatino Linotype" w:cs="Palatino Linotype"/>
          <w:szCs w:val="24"/>
        </w:rPr>
        <w:t>Oficio de fecha seis de junio de dos mil veintitrés, signado por el Titular de la Unidad de Transparencia, mediante el cual informa que, el servidor público habilitado de la Unidad de Escuelas Incorporadas, da respuesta a la solicitud de información</w:t>
      </w:r>
      <w:r w:rsidR="007D6BC8" w:rsidRPr="00C15582">
        <w:rPr>
          <w:rFonts w:ascii="Palatino Linotype" w:eastAsia="Palatino Linotype" w:hAnsi="Palatino Linotype" w:cs="Palatino Linotype"/>
          <w:szCs w:val="24"/>
        </w:rPr>
        <w:t>.</w:t>
      </w:r>
    </w:p>
    <w:p w14:paraId="133354FE" w14:textId="77777777" w:rsidR="002819D5" w:rsidRPr="00C15582" w:rsidRDefault="002819D5">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33504547" w14:textId="77777777" w:rsidR="002819D5" w:rsidRPr="00C15582" w:rsidRDefault="00D3229E">
      <w:pPr>
        <w:numPr>
          <w:ilvl w:val="0"/>
          <w:numId w:val="8"/>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sidRPr="00C15582">
        <w:rPr>
          <w:rFonts w:ascii="Palatino Linotype" w:eastAsia="Palatino Linotype" w:hAnsi="Palatino Linotype" w:cs="Palatino Linotype"/>
          <w:b/>
          <w:sz w:val="24"/>
          <w:szCs w:val="24"/>
        </w:rPr>
        <w:t>Recurso de revisión.</w:t>
      </w:r>
      <w:r w:rsidRPr="00C15582">
        <w:rPr>
          <w:rFonts w:ascii="Palatino Linotype" w:eastAsia="Palatino Linotype" w:hAnsi="Palatino Linotype" w:cs="Palatino Linotype"/>
          <w:sz w:val="24"/>
          <w:szCs w:val="24"/>
        </w:rPr>
        <w:t xml:space="preserve"> El Particular, derivado de </w:t>
      </w:r>
      <w:r w:rsidR="00E04ACA" w:rsidRPr="00C15582">
        <w:rPr>
          <w:rFonts w:ascii="Palatino Linotype" w:eastAsia="Palatino Linotype" w:hAnsi="Palatino Linotype" w:cs="Palatino Linotype"/>
          <w:sz w:val="24"/>
          <w:szCs w:val="24"/>
        </w:rPr>
        <w:t>la</w:t>
      </w:r>
      <w:r w:rsidR="006E7E8E" w:rsidRPr="00C15582">
        <w:rPr>
          <w:rFonts w:ascii="Palatino Linotype" w:eastAsia="Palatino Linotype" w:hAnsi="Palatino Linotype" w:cs="Palatino Linotype"/>
          <w:sz w:val="24"/>
          <w:szCs w:val="24"/>
        </w:rPr>
        <w:t xml:space="preserve"> </w:t>
      </w:r>
      <w:r w:rsidRPr="00C15582">
        <w:rPr>
          <w:rFonts w:ascii="Palatino Linotype" w:eastAsia="Palatino Linotype" w:hAnsi="Palatino Linotype" w:cs="Palatino Linotype"/>
          <w:sz w:val="24"/>
          <w:szCs w:val="24"/>
        </w:rPr>
        <w:t xml:space="preserve">respuesta del </w:t>
      </w:r>
      <w:r w:rsidRPr="00C15582">
        <w:rPr>
          <w:rFonts w:ascii="Palatino Linotype" w:eastAsia="Palatino Linotype" w:hAnsi="Palatino Linotype" w:cs="Palatino Linotype"/>
          <w:b/>
          <w:sz w:val="24"/>
          <w:szCs w:val="24"/>
        </w:rPr>
        <w:t>SUJETO OBLIGADO</w:t>
      </w:r>
      <w:r w:rsidRPr="00C15582">
        <w:rPr>
          <w:rFonts w:ascii="Palatino Linotype" w:eastAsia="Palatino Linotype" w:hAnsi="Palatino Linotype" w:cs="Palatino Linotype"/>
          <w:sz w:val="24"/>
          <w:szCs w:val="24"/>
        </w:rPr>
        <w:t xml:space="preserve"> interpuso Recurso de Revisión a través del </w:t>
      </w:r>
      <w:r w:rsidRPr="00C15582">
        <w:rPr>
          <w:rFonts w:ascii="Palatino Linotype" w:eastAsia="Palatino Linotype" w:hAnsi="Palatino Linotype" w:cs="Palatino Linotype"/>
          <w:b/>
          <w:sz w:val="24"/>
          <w:szCs w:val="24"/>
        </w:rPr>
        <w:t>SAIMEX</w:t>
      </w:r>
      <w:r w:rsidRPr="00C15582">
        <w:rPr>
          <w:rFonts w:ascii="Palatino Linotype" w:eastAsia="Palatino Linotype" w:hAnsi="Palatino Linotype" w:cs="Palatino Linotype"/>
          <w:sz w:val="24"/>
          <w:szCs w:val="24"/>
        </w:rPr>
        <w:t xml:space="preserve"> en fecha </w:t>
      </w:r>
      <w:r w:rsidR="0093324F" w:rsidRPr="00C15582">
        <w:rPr>
          <w:rFonts w:ascii="Palatino Linotype" w:eastAsia="Palatino Linotype" w:hAnsi="Palatino Linotype" w:cs="Palatino Linotype"/>
          <w:b/>
          <w:sz w:val="24"/>
          <w:szCs w:val="24"/>
        </w:rPr>
        <w:t xml:space="preserve">veintisiete de junio </w:t>
      </w:r>
      <w:r w:rsidR="00205957" w:rsidRPr="00C15582">
        <w:rPr>
          <w:rFonts w:ascii="Palatino Linotype" w:eastAsia="Palatino Linotype" w:hAnsi="Palatino Linotype" w:cs="Palatino Linotype"/>
          <w:b/>
          <w:sz w:val="24"/>
          <w:szCs w:val="24"/>
        </w:rPr>
        <w:t>de dos mil veintitrés</w:t>
      </w:r>
      <w:r w:rsidRPr="00C15582">
        <w:rPr>
          <w:rFonts w:ascii="Palatino Linotype" w:eastAsia="Palatino Linotype" w:hAnsi="Palatino Linotype" w:cs="Palatino Linotype"/>
          <w:sz w:val="24"/>
          <w:szCs w:val="24"/>
        </w:rPr>
        <w:t>, a través del cual expresó lo siguiente:</w:t>
      </w:r>
    </w:p>
    <w:p w14:paraId="297E86B1" w14:textId="77777777" w:rsidR="002819D5" w:rsidRPr="00C15582" w:rsidRDefault="002819D5">
      <w:pPr>
        <w:pBdr>
          <w:top w:val="nil"/>
          <w:left w:val="nil"/>
          <w:bottom w:val="nil"/>
          <w:right w:val="nil"/>
          <w:between w:val="nil"/>
        </w:pBdr>
        <w:spacing w:after="0" w:line="276" w:lineRule="auto"/>
        <w:ind w:right="49"/>
        <w:jc w:val="both"/>
        <w:rPr>
          <w:rFonts w:ascii="Palatino Linotype" w:eastAsia="Palatino Linotype" w:hAnsi="Palatino Linotype" w:cs="Palatino Linotype"/>
        </w:rPr>
      </w:pPr>
    </w:p>
    <w:p w14:paraId="7601FC3B" w14:textId="77777777" w:rsidR="002819D5" w:rsidRPr="00C15582" w:rsidRDefault="00D3229E">
      <w:pPr>
        <w:pBdr>
          <w:top w:val="nil"/>
          <w:left w:val="nil"/>
          <w:bottom w:val="nil"/>
          <w:right w:val="nil"/>
          <w:between w:val="nil"/>
        </w:pBdr>
        <w:tabs>
          <w:tab w:val="left" w:pos="851"/>
        </w:tabs>
        <w:spacing w:after="0" w:line="276" w:lineRule="auto"/>
        <w:ind w:left="567" w:right="701"/>
        <w:jc w:val="both"/>
        <w:rPr>
          <w:rFonts w:ascii="Palatino Linotype" w:eastAsia="Palatino Linotype" w:hAnsi="Palatino Linotype" w:cs="Palatino Linotype"/>
          <w:i/>
        </w:rPr>
      </w:pPr>
      <w:r w:rsidRPr="00C15582">
        <w:rPr>
          <w:rFonts w:ascii="Palatino Linotype" w:eastAsia="Palatino Linotype" w:hAnsi="Palatino Linotype" w:cs="Palatino Linotype"/>
          <w:b/>
        </w:rPr>
        <w:t xml:space="preserve">Acto impugnado. </w:t>
      </w:r>
      <w:r w:rsidRPr="00C15582">
        <w:rPr>
          <w:rFonts w:ascii="Palatino Linotype" w:eastAsia="Palatino Linotype" w:hAnsi="Palatino Linotype" w:cs="Palatino Linotype"/>
          <w:i/>
        </w:rPr>
        <w:t>“</w:t>
      </w:r>
      <w:r w:rsidR="0093324F" w:rsidRPr="00C15582">
        <w:rPr>
          <w:rFonts w:ascii="Palatino Linotype" w:eastAsia="Palatino Linotype" w:hAnsi="Palatino Linotype" w:cs="Palatino Linotype"/>
          <w:i/>
        </w:rPr>
        <w:t>LA RESPUESTA OTORGADA A LA SOLICITUD DE INFORMACIÓN</w:t>
      </w:r>
      <w:r w:rsidRPr="00C15582">
        <w:rPr>
          <w:rFonts w:ascii="Palatino Linotype" w:eastAsia="Palatino Linotype" w:hAnsi="Palatino Linotype" w:cs="Palatino Linotype"/>
          <w:i/>
        </w:rPr>
        <w:t>”.</w:t>
      </w:r>
    </w:p>
    <w:p w14:paraId="45364BA9" w14:textId="77777777" w:rsidR="002819D5" w:rsidRPr="00C15582" w:rsidRDefault="002819D5">
      <w:pPr>
        <w:pBdr>
          <w:top w:val="nil"/>
          <w:left w:val="nil"/>
          <w:bottom w:val="nil"/>
          <w:right w:val="nil"/>
          <w:between w:val="nil"/>
        </w:pBdr>
        <w:tabs>
          <w:tab w:val="left" w:pos="993"/>
        </w:tabs>
        <w:spacing w:after="0" w:line="276" w:lineRule="auto"/>
        <w:ind w:left="567" w:right="701"/>
        <w:jc w:val="both"/>
        <w:rPr>
          <w:rFonts w:ascii="Palatino Linotype" w:eastAsia="Palatino Linotype" w:hAnsi="Palatino Linotype" w:cs="Palatino Linotype"/>
          <w:b/>
        </w:rPr>
      </w:pPr>
    </w:p>
    <w:p w14:paraId="4F015F58" w14:textId="77777777" w:rsidR="00205957" w:rsidRPr="00C15582" w:rsidRDefault="00D3229E" w:rsidP="0093324F">
      <w:pPr>
        <w:pBdr>
          <w:top w:val="nil"/>
          <w:left w:val="nil"/>
          <w:bottom w:val="nil"/>
          <w:right w:val="nil"/>
          <w:between w:val="nil"/>
        </w:pBdr>
        <w:tabs>
          <w:tab w:val="left" w:pos="709"/>
          <w:tab w:val="left" w:pos="851"/>
        </w:tabs>
        <w:spacing w:after="0" w:line="276" w:lineRule="auto"/>
        <w:ind w:left="567" w:right="701"/>
        <w:jc w:val="both"/>
        <w:rPr>
          <w:rFonts w:ascii="Palatino Linotype" w:eastAsia="Palatino Linotype" w:hAnsi="Palatino Linotype" w:cs="Palatino Linotype"/>
          <w:i/>
        </w:rPr>
      </w:pPr>
      <w:r w:rsidRPr="00C15582">
        <w:rPr>
          <w:rFonts w:ascii="Palatino Linotype" w:eastAsia="Palatino Linotype" w:hAnsi="Palatino Linotype" w:cs="Palatino Linotype"/>
          <w:b/>
        </w:rPr>
        <w:lastRenderedPageBreak/>
        <w:t xml:space="preserve">Razones o motivos de la inconformidad: </w:t>
      </w:r>
      <w:r w:rsidRPr="00C15582">
        <w:rPr>
          <w:rFonts w:ascii="Palatino Linotype" w:eastAsia="Palatino Linotype" w:hAnsi="Palatino Linotype" w:cs="Palatino Linotype"/>
          <w:i/>
        </w:rPr>
        <w:t>“</w:t>
      </w:r>
      <w:r w:rsidR="0093324F" w:rsidRPr="00C15582">
        <w:rPr>
          <w:rFonts w:ascii="Palatino Linotype" w:eastAsia="Palatino Linotype" w:hAnsi="Palatino Linotype" w:cs="Palatino Linotype"/>
          <w:i/>
        </w:rPr>
        <w:t>SE ACOMPAÑA DOCUMENTO QUE CONTIENE LOS ARGUMENTOS DE IMPUGNACIÓN</w:t>
      </w:r>
      <w:r w:rsidR="00A03B78" w:rsidRPr="00C15582">
        <w:rPr>
          <w:rFonts w:ascii="Palatino Linotype" w:eastAsia="Palatino Linotype" w:hAnsi="Palatino Linotype" w:cs="Palatino Linotype"/>
          <w:i/>
        </w:rPr>
        <w:t>.</w:t>
      </w:r>
      <w:r w:rsidR="00205957" w:rsidRPr="00C15582">
        <w:rPr>
          <w:rFonts w:ascii="Palatino Linotype" w:eastAsia="Palatino Linotype" w:hAnsi="Palatino Linotype" w:cs="Palatino Linotype"/>
          <w:i/>
        </w:rPr>
        <w:t>”</w:t>
      </w:r>
    </w:p>
    <w:p w14:paraId="02B3A1B8" w14:textId="77777777" w:rsidR="0093324F" w:rsidRPr="00C15582" w:rsidRDefault="0093324F" w:rsidP="0093324F">
      <w:pPr>
        <w:pBdr>
          <w:top w:val="nil"/>
          <w:left w:val="nil"/>
          <w:bottom w:val="nil"/>
          <w:right w:val="nil"/>
          <w:between w:val="nil"/>
        </w:pBdr>
        <w:tabs>
          <w:tab w:val="left" w:pos="709"/>
          <w:tab w:val="left" w:pos="851"/>
        </w:tabs>
        <w:spacing w:after="0" w:line="276" w:lineRule="auto"/>
        <w:ind w:right="701"/>
        <w:jc w:val="both"/>
        <w:rPr>
          <w:rFonts w:ascii="Palatino Linotype" w:eastAsia="Palatino Linotype" w:hAnsi="Palatino Linotype" w:cs="Palatino Linotype"/>
          <w:i/>
        </w:rPr>
      </w:pPr>
    </w:p>
    <w:p w14:paraId="404FAECA" w14:textId="77777777" w:rsidR="0093324F" w:rsidRPr="00C15582" w:rsidRDefault="0093324F" w:rsidP="0093324F">
      <w:pPr>
        <w:pBdr>
          <w:top w:val="nil"/>
          <w:left w:val="nil"/>
          <w:bottom w:val="nil"/>
          <w:right w:val="nil"/>
          <w:between w:val="nil"/>
        </w:pBdr>
        <w:tabs>
          <w:tab w:val="left" w:pos="709"/>
          <w:tab w:val="left" w:pos="851"/>
        </w:tabs>
        <w:spacing w:after="0" w:line="276" w:lineRule="auto"/>
        <w:ind w:right="701"/>
        <w:jc w:val="both"/>
        <w:rPr>
          <w:rFonts w:ascii="Palatino Linotype" w:eastAsia="Palatino Linotype" w:hAnsi="Palatino Linotype" w:cs="Palatino Linotype"/>
        </w:rPr>
      </w:pPr>
      <w:r w:rsidRPr="00C15582">
        <w:rPr>
          <w:rFonts w:ascii="Palatino Linotype" w:eastAsia="Palatino Linotype" w:hAnsi="Palatino Linotype" w:cs="Palatino Linotype"/>
        </w:rPr>
        <w:t xml:space="preserve">Asimismo, adjuntó un documento </w:t>
      </w:r>
      <w:r w:rsidR="007861FE" w:rsidRPr="00C15582">
        <w:rPr>
          <w:rFonts w:ascii="Palatino Linotype" w:eastAsia="Palatino Linotype" w:hAnsi="Palatino Linotype" w:cs="Palatino Linotype"/>
        </w:rPr>
        <w:t xml:space="preserve">de cuyo contenido se advierte lo siguiente: </w:t>
      </w:r>
    </w:p>
    <w:p w14:paraId="4BF155E6" w14:textId="77777777" w:rsidR="007861FE" w:rsidRPr="00C15582" w:rsidRDefault="007861FE" w:rsidP="007861FE">
      <w:pPr>
        <w:pBdr>
          <w:top w:val="nil"/>
          <w:left w:val="nil"/>
          <w:bottom w:val="nil"/>
          <w:right w:val="nil"/>
          <w:between w:val="nil"/>
        </w:pBdr>
        <w:tabs>
          <w:tab w:val="left" w:pos="709"/>
          <w:tab w:val="left" w:pos="851"/>
        </w:tabs>
        <w:spacing w:after="0" w:line="276" w:lineRule="auto"/>
        <w:ind w:left="567" w:right="843"/>
        <w:jc w:val="both"/>
        <w:rPr>
          <w:rFonts w:ascii="Palatino Linotype" w:eastAsia="Palatino Linotype" w:hAnsi="Palatino Linotype" w:cs="Palatino Linotype"/>
          <w:i/>
        </w:rPr>
      </w:pPr>
    </w:p>
    <w:p w14:paraId="04793339" w14:textId="77777777" w:rsidR="007861FE" w:rsidRPr="00C15582" w:rsidRDefault="007861FE" w:rsidP="007861FE">
      <w:pPr>
        <w:pBdr>
          <w:top w:val="nil"/>
          <w:left w:val="nil"/>
          <w:bottom w:val="nil"/>
          <w:right w:val="nil"/>
          <w:between w:val="nil"/>
        </w:pBdr>
        <w:tabs>
          <w:tab w:val="left" w:pos="709"/>
          <w:tab w:val="left" w:pos="851"/>
        </w:tabs>
        <w:spacing w:after="0" w:line="276" w:lineRule="auto"/>
        <w:ind w:left="567" w:right="843"/>
        <w:jc w:val="both"/>
        <w:rPr>
          <w:rFonts w:ascii="Palatino Linotype" w:hAnsi="Palatino Linotype"/>
          <w:i/>
        </w:rPr>
      </w:pPr>
      <w:r w:rsidRPr="00C15582">
        <w:rPr>
          <w:rFonts w:ascii="Palatino Linotype" w:hAnsi="Palatino Linotype"/>
          <w:i/>
        </w:rPr>
        <w:t xml:space="preserve">AL SUJETO OBLIGADO SE LE REQUIRIÓ COPIA DE LOS OFICIOS DE AUTORIZACIÓN POR LOS CUALES SE HAN APROBADO LOS REGLAMENTOS ESCOLARES DEL COLEGIO BUENA TIERRA EN TÉRMINOS DE LO DISPUESTO POR EL ARTÍCULO 11 DEL REGLAMENTO GENERAL DE SERVICIOS EDUCATIVOS INCORPORADOS DEL ESTADO DE MÉXICO. EL SUJETO OBLIGADO, EN FORMA ILÓGICA Y SIN FUNDAMENTO LEGAL ALGUNO, RESPONDE QUE: “De conformidad con el artículo 13 del Ordenamiento Legal invocado (REGLAMENTO GENERAL DE SERVICIOS EDUCATIVOS INCORPORADOS DEL ESTADO DE MÉXICO), son requisitos para la obtención de la autorización, para impartir educación preescolar, </w:t>
      </w:r>
      <w:proofErr w:type="spellStart"/>
      <w:r w:rsidRPr="00C15582">
        <w:rPr>
          <w:rFonts w:ascii="Palatino Linotype" w:hAnsi="Palatino Linotype"/>
          <w:i/>
        </w:rPr>
        <w:t>primaría</w:t>
      </w:r>
      <w:proofErr w:type="spellEnd"/>
      <w:r w:rsidRPr="00C15582">
        <w:rPr>
          <w:rFonts w:ascii="Palatino Linotype" w:hAnsi="Palatino Linotype"/>
          <w:i/>
        </w:rPr>
        <w:t xml:space="preserve"> y secundaria: l. Solicitud firmada por persona física, o representante legal, en el caso de ser persona jurídico colectiva; 11. Documentación que acredite la personalidad del particular; 111. Propuesta del nombre del plantel; IV. Plantilla de personal directivo y docente; V. Documentación que acredite la ocupación legal del inmueble; VI. Licencias municipales vigentes; VII. Comprobante de </w:t>
      </w:r>
      <w:proofErr w:type="spellStart"/>
      <w:r w:rsidRPr="00C15582">
        <w:rPr>
          <w:rFonts w:ascii="Palatino Linotype" w:hAnsi="Palatino Linotype"/>
          <w:i/>
        </w:rPr>
        <w:t>linea</w:t>
      </w:r>
      <w:proofErr w:type="spellEnd"/>
      <w:r w:rsidRPr="00C15582">
        <w:rPr>
          <w:rFonts w:ascii="Palatino Linotype" w:hAnsi="Palatino Linotype"/>
          <w:i/>
        </w:rPr>
        <w:t xml:space="preserve"> telefónica; VIII. Constancia de seguridad estructural expedida por perito en la materia; IX. Constancia de medidas de seguridad, expedida por la autoridad en materia de protección civil; X. Planos arquitectónicos, estructurales y croquis de localización autorizados por perito en la materia; XI. Inventarío de mobiliario y equipo; y. XII. Carta Compromiso para impartir un plan y programas de estudio oficial o, en su caso, el autorizado. Esto es que, como podrá observarse, dentro de los requisitos que un particular debe reunir y exhibir a fin de obtener la autorización para impartir educación básica -preescolar, primaria y secundaria-. no fue previsto el de presentar un reglamento escolar, y en obvio de análisis, de obtener el permiso para impartir educación, operar el servicio conforme a un plan de estudios y en base a un reglamento escolar determinado. Ahora bien, aun cuando administrativamente, los particulares incorporados gozan del derecho a modificar algunos de los elementos que sirvieron de base para la autorización, en ninguno de ellos, fue regulada la modificación al reglamento escolar, y para acreditar tal aseveración, resulta oportuno invocar los artículos 61, 62 del Acuerdo Especifico por el que se </w:t>
      </w:r>
      <w:r w:rsidRPr="00C15582">
        <w:rPr>
          <w:rFonts w:ascii="Palatino Linotype" w:hAnsi="Palatino Linotype"/>
          <w:i/>
        </w:rPr>
        <w:lastRenderedPageBreak/>
        <w:t xml:space="preserve">Establecen los Trámites y Procedimientos Relacionados con la Autorización para Impartir Educación Preescolar; 58. 59 del Acuerdo Especifico por el que se Establecen los Trámites y Procedimientos Relacionados con la Autorización para Impartir Educación Primaria; 58 y 59 del Acuerdo Especifico por el que se Establecen los Trámites y Procedimientos Relacionados con la Autorización a los Particulares para Impartir Educación Secundaria General, disposiciones que en cada una de ellas establecen:” (SIC) EL SUBRAYADO Y LAS CURSIVAS SON NUESTRAS. EN ESTE SENTIDO QUE, ANTE EL TOTAL DESCONOCIMIENTO DE LOS ORDENAMIENTOS LEGALES QUE REGULAN LA PRESTACIÓN DEL SERVICIO 2 PÚBLICO DE EDUCACIÓN QUE DEMUESTRA EL SUJETO OBLIGADO, ES MENESTER HACER LAS SIGUIENTES PRECISIONES JURÍDICAS, A SABER: PRIMERO.- EN EL SISTEMA JURÍDICO MEXICANO APLICA EL PRINCIPIO DE JERARQUÍA DE LAS LEYES. Así tenemos que el orden de prelación de nuestros cuerpos de normas, en materia educativa y en lo que interesa a su impartición por los particulares, lo constituyen: a) Constitución Política de los Estados Unidos Mexicanos, Artículo 3 fracción VI. VI. Los particulares podrán impartir educación en todos sus tipos y modalidades. En los términos que establezca la ley, el Estado otorgará y retirará el reconocimiento de validez oficial a los estudios que se realicen en planteles particulares. En el caso de la educación inicial, preescolar, primaria, secundaria y normal, los particulares deberán: a) Impartir la educación con apego a los mismos fines y criterios que establece el párrafo cuarto, y la fracción II, así como cumplir los planes y programas a que se refieren los párrafos décimo primero y décimo segundo, y b) Obtener previamente, en cada caso, la autorización expresa del poder público, en los términos que establezca la ley; b) Ley General de Educación. Título Décimo Primero. De la educación impartida por particulares. c) Ley de Educación del Estado de México. Artículo 7. ….. La educación que impartan el Estado, sus organismos descentralizados y los particulares con autorización o reconocimiento de validez oficial de estudios es un servicio público. Título Quinto. Capítulo Único. De los particulares que imparten educación. d) Reglamento General de Servicios Educativos Incorporados al Estado de México. Artículo 3.- Para los efectos del presente Reglamento se entiende por: I. Acuerdo Específico, determinación de la Autoridad Educativa en el que se establecen los requisitos, condiciones, trámites y procedimientos de carácter jurídico, administrativo, técnico y académico que debe cumplir el particular para la prestación del servicio educativo de que se trate; Artículo 4.- Los particulares podrán impartir </w:t>
      </w:r>
      <w:r w:rsidRPr="00C15582">
        <w:rPr>
          <w:rFonts w:ascii="Palatino Linotype" w:hAnsi="Palatino Linotype"/>
          <w:i/>
        </w:rPr>
        <w:lastRenderedPageBreak/>
        <w:t xml:space="preserve">educación en todos los tipos, niveles, modalidades y vertientes, en los términos que establece, en lo conducente, el artículo 3° de la Constitución Política de los Estados Unidos Mexicanos, la Ley General de Educación, Ley para la Coordinación de la Educación Superior, Ley de Educación del Estado de México, este Reglamento y los Acuerdos Específicos. Artículo 11.- El particular a quien se le haya otorgado la Autorización o Reconocimiento de Validez Oficial de Estudios o registro, no podrá modificar sin previa aprobación de la Autoridad Educativa: planta directiva y docente, representante o apoderado legal, denominación del plantel, domicilio, servicio autorizado, turno, horario de clase, plan y programas de estudio, reglamentos escolares o calendario escolar. Artículo 28.- El Particular que imparta educación con Autorización o Reconocimiento de Validez Oficial de Estudios está obligado a: 3 VII. Cumplir con los lineamientos que establezca la Autoridad Educativa, para la aplicación de exámenes o cualquier instrumento de admisión, acreditación o evaluación, y contar con un documento normativo propio de la institución en la que se incluyan los requisitos de admisión, inscripción, reinscripción, permanencia y las características académicas que deben reunir los docentes que participen en el programa; e) Acuerdos Específicos. Como puede observarse de lo transcrito, el sujeto obligado pretende aplicar en forma invertida la pirámide jurídica; es decir, para el sujeto obligado tiene mayor prelación un Acuerdo Específico que el Reglamento del cual deriva y obtiene su fundamento legal, aplicando en forma equívoca el artículo 4 del Reglamento en comento. </w:t>
      </w:r>
    </w:p>
    <w:p w14:paraId="38AEBCF1" w14:textId="77777777" w:rsidR="007861FE" w:rsidRPr="00C15582" w:rsidRDefault="007861FE" w:rsidP="007861FE">
      <w:pPr>
        <w:pBdr>
          <w:top w:val="nil"/>
          <w:left w:val="nil"/>
          <w:bottom w:val="nil"/>
          <w:right w:val="nil"/>
          <w:between w:val="nil"/>
        </w:pBdr>
        <w:tabs>
          <w:tab w:val="left" w:pos="709"/>
          <w:tab w:val="left" w:pos="851"/>
        </w:tabs>
        <w:spacing w:after="0" w:line="276" w:lineRule="auto"/>
        <w:ind w:left="567" w:right="843"/>
        <w:jc w:val="both"/>
        <w:rPr>
          <w:rFonts w:ascii="Palatino Linotype" w:hAnsi="Palatino Linotype"/>
          <w:i/>
        </w:rPr>
      </w:pPr>
    </w:p>
    <w:p w14:paraId="22933BF9" w14:textId="77777777" w:rsidR="007861FE" w:rsidRPr="00C15582" w:rsidRDefault="007861FE" w:rsidP="007861FE">
      <w:pPr>
        <w:pBdr>
          <w:top w:val="nil"/>
          <w:left w:val="nil"/>
          <w:bottom w:val="nil"/>
          <w:right w:val="nil"/>
          <w:between w:val="nil"/>
        </w:pBdr>
        <w:tabs>
          <w:tab w:val="left" w:pos="709"/>
          <w:tab w:val="left" w:pos="851"/>
        </w:tabs>
        <w:spacing w:after="0" w:line="276" w:lineRule="auto"/>
        <w:ind w:left="567" w:right="843"/>
        <w:jc w:val="both"/>
        <w:rPr>
          <w:rFonts w:ascii="Palatino Linotype" w:hAnsi="Palatino Linotype"/>
          <w:i/>
        </w:rPr>
      </w:pPr>
      <w:r w:rsidRPr="00C15582">
        <w:rPr>
          <w:rFonts w:ascii="Palatino Linotype" w:hAnsi="Palatino Linotype"/>
          <w:b/>
          <w:i/>
        </w:rPr>
        <w:t>SEGUNDO.-</w:t>
      </w:r>
      <w:r w:rsidRPr="00C15582">
        <w:rPr>
          <w:rFonts w:ascii="Palatino Linotype" w:hAnsi="Palatino Linotype"/>
          <w:i/>
        </w:rPr>
        <w:t xml:space="preserve"> El sujeto obligado no toma en consideración la fecha de emisión de las autorizaciones, las cuales fueron otorgadas conforme a los ordenamientos legales vigentes en esa fecha y, en consecuencia, los requisitos para su emisión y renovación eran otros. Al efecto, los cuerpos de normas vigentes en la fecha de expedición de la primera autorización eran: Ley General de Educación, publicada en el Diario Oficial de la Federación del 13 de julio de 1993; Ley de Educación del Estado de México, publicada en la Gaceta del Gobierno del 10 de noviembre de 1997; Reglamento General de Servicios Educativos Incorporados del Estado de México, publicado en la Gaceta del Gobierno del 28 de marzo de 2007. </w:t>
      </w:r>
    </w:p>
    <w:p w14:paraId="057091CF" w14:textId="77777777" w:rsidR="007861FE" w:rsidRPr="00C15582" w:rsidRDefault="007861FE" w:rsidP="007861FE">
      <w:pPr>
        <w:pBdr>
          <w:top w:val="nil"/>
          <w:left w:val="nil"/>
          <w:bottom w:val="nil"/>
          <w:right w:val="nil"/>
          <w:between w:val="nil"/>
        </w:pBdr>
        <w:tabs>
          <w:tab w:val="left" w:pos="709"/>
          <w:tab w:val="left" w:pos="851"/>
        </w:tabs>
        <w:spacing w:after="0" w:line="276" w:lineRule="auto"/>
        <w:ind w:left="567" w:right="843"/>
        <w:jc w:val="both"/>
        <w:rPr>
          <w:rFonts w:ascii="Palatino Linotype" w:hAnsi="Palatino Linotype"/>
          <w:i/>
        </w:rPr>
      </w:pPr>
    </w:p>
    <w:p w14:paraId="4A965737" w14:textId="77777777" w:rsidR="007861FE" w:rsidRPr="00C15582" w:rsidRDefault="007861FE" w:rsidP="00DA0D8E">
      <w:pPr>
        <w:pBdr>
          <w:top w:val="nil"/>
          <w:left w:val="nil"/>
          <w:bottom w:val="nil"/>
          <w:right w:val="nil"/>
          <w:between w:val="nil"/>
        </w:pBdr>
        <w:tabs>
          <w:tab w:val="left" w:pos="709"/>
          <w:tab w:val="left" w:pos="851"/>
        </w:tabs>
        <w:spacing w:after="0" w:line="276" w:lineRule="auto"/>
        <w:ind w:left="567" w:right="843"/>
        <w:jc w:val="both"/>
        <w:rPr>
          <w:rFonts w:ascii="Palatino Linotype" w:hAnsi="Palatino Linotype"/>
          <w:i/>
        </w:rPr>
      </w:pPr>
      <w:r w:rsidRPr="00C15582">
        <w:rPr>
          <w:rFonts w:ascii="Palatino Linotype" w:hAnsi="Palatino Linotype"/>
          <w:b/>
          <w:i/>
        </w:rPr>
        <w:t>TERCERO.-</w:t>
      </w:r>
      <w:r w:rsidRPr="00C15582">
        <w:rPr>
          <w:rFonts w:ascii="Palatino Linotype" w:hAnsi="Palatino Linotype"/>
          <w:i/>
        </w:rPr>
        <w:t xml:space="preserve"> El sujeto obligado es omiso en realizar una interpretación sistemática de los dispositivos legales que forman parte del Reglamento General de Servicios Educativos Incorporados al Estado de México, transcritos en el inciso d), toda vez que </w:t>
      </w:r>
      <w:r w:rsidRPr="00C15582">
        <w:rPr>
          <w:rFonts w:ascii="Palatino Linotype" w:hAnsi="Palatino Linotype"/>
          <w:i/>
        </w:rPr>
        <w:lastRenderedPageBreak/>
        <w:t xml:space="preserve">de haberlo hecho habría comprendido que el REGLAMENTO ESCOLAR objeto de la solicitud de información pública lo es aquel que el Colegio Buena Tierra entrega al momento de la inscripción o reinscripción a los padres de familia o tutores de los pupilos y en el cual se contienen los requisitos de admisión, inscripción, reinscripción y permanencia que el Colegio impone, previo conocimiento de la Autoridad Educativa, al inicio de cada ciclo escolar y conforme a la renovación de la autorización para impartir el servicio público de educación. </w:t>
      </w:r>
    </w:p>
    <w:p w14:paraId="049CA87C" w14:textId="77777777" w:rsidR="007861FE" w:rsidRPr="00C15582" w:rsidRDefault="007861FE" w:rsidP="007861FE">
      <w:pPr>
        <w:pBdr>
          <w:top w:val="nil"/>
          <w:left w:val="nil"/>
          <w:bottom w:val="nil"/>
          <w:right w:val="nil"/>
          <w:between w:val="nil"/>
        </w:pBdr>
        <w:tabs>
          <w:tab w:val="left" w:pos="709"/>
          <w:tab w:val="left" w:pos="851"/>
        </w:tabs>
        <w:spacing w:after="0" w:line="276" w:lineRule="auto"/>
        <w:ind w:left="567" w:right="843"/>
        <w:jc w:val="both"/>
        <w:rPr>
          <w:rFonts w:ascii="Palatino Linotype" w:hAnsi="Palatino Linotype"/>
          <w:b/>
          <w:i/>
        </w:rPr>
      </w:pPr>
    </w:p>
    <w:p w14:paraId="08F845D0" w14:textId="77777777" w:rsidR="007861FE" w:rsidRPr="00C15582" w:rsidRDefault="007861FE" w:rsidP="007861FE">
      <w:pPr>
        <w:pBdr>
          <w:top w:val="nil"/>
          <w:left w:val="nil"/>
          <w:bottom w:val="nil"/>
          <w:right w:val="nil"/>
          <w:between w:val="nil"/>
        </w:pBdr>
        <w:tabs>
          <w:tab w:val="left" w:pos="709"/>
          <w:tab w:val="left" w:pos="851"/>
        </w:tabs>
        <w:spacing w:after="0" w:line="276" w:lineRule="auto"/>
        <w:ind w:left="567" w:right="843"/>
        <w:jc w:val="both"/>
        <w:rPr>
          <w:rFonts w:ascii="Palatino Linotype" w:hAnsi="Palatino Linotype"/>
          <w:i/>
        </w:rPr>
      </w:pPr>
      <w:r w:rsidRPr="00C15582">
        <w:rPr>
          <w:rFonts w:ascii="Palatino Linotype" w:hAnsi="Palatino Linotype"/>
          <w:b/>
          <w:i/>
        </w:rPr>
        <w:t>CUARTO.-</w:t>
      </w:r>
      <w:r w:rsidRPr="00C15582">
        <w:rPr>
          <w:rFonts w:ascii="Palatino Linotype" w:hAnsi="Palatino Linotype"/>
          <w:i/>
        </w:rPr>
        <w:t xml:space="preserve"> Ahora bien, conforme a la obligación que tiene el sujeto obligado de realizar visitas de inspección a las instituciones a las que se les otorgue Autorización, por lo menos una vez al año, es que tendría que advertir que el Colegio Buena Tierra aplica a sus clientes y alumnos un Reglamento y Guía de Convivencia para Padres de Familia y Alumnos, el cual, si el sujeto obligado cumple con sus atribuciones, debería de conocer y, en su caso, aprobar previamente al proceso de inscripción y reinscripción.</w:t>
      </w:r>
    </w:p>
    <w:p w14:paraId="379AE8D9" w14:textId="77777777" w:rsidR="007861FE" w:rsidRPr="00C15582" w:rsidRDefault="007861FE" w:rsidP="007861FE">
      <w:pPr>
        <w:pBdr>
          <w:top w:val="nil"/>
          <w:left w:val="nil"/>
          <w:bottom w:val="nil"/>
          <w:right w:val="nil"/>
          <w:between w:val="nil"/>
        </w:pBdr>
        <w:tabs>
          <w:tab w:val="left" w:pos="709"/>
          <w:tab w:val="left" w:pos="851"/>
        </w:tabs>
        <w:spacing w:after="0" w:line="276" w:lineRule="auto"/>
        <w:ind w:left="567" w:right="843"/>
        <w:jc w:val="both"/>
        <w:rPr>
          <w:rFonts w:ascii="Palatino Linotype" w:hAnsi="Palatino Linotype"/>
          <w:i/>
        </w:rPr>
      </w:pPr>
    </w:p>
    <w:p w14:paraId="4CE38DB8" w14:textId="77777777" w:rsidR="007861FE" w:rsidRPr="00C15582" w:rsidRDefault="007861FE" w:rsidP="007861FE">
      <w:pPr>
        <w:pBdr>
          <w:top w:val="nil"/>
          <w:left w:val="nil"/>
          <w:bottom w:val="nil"/>
          <w:right w:val="nil"/>
          <w:between w:val="nil"/>
        </w:pBdr>
        <w:tabs>
          <w:tab w:val="left" w:pos="709"/>
          <w:tab w:val="left" w:pos="851"/>
        </w:tabs>
        <w:spacing w:after="0" w:line="276" w:lineRule="auto"/>
        <w:ind w:left="567" w:right="843"/>
        <w:jc w:val="both"/>
        <w:rPr>
          <w:rFonts w:ascii="Palatino Linotype" w:eastAsia="Palatino Linotype" w:hAnsi="Palatino Linotype" w:cs="Palatino Linotype"/>
          <w:i/>
        </w:rPr>
      </w:pPr>
      <w:r w:rsidRPr="00C15582">
        <w:rPr>
          <w:rFonts w:ascii="Palatino Linotype" w:hAnsi="Palatino Linotype"/>
          <w:i/>
        </w:rPr>
        <w:t xml:space="preserve"> EN CONCLUSIÓN: SE SOLICITARON TODOS Y CADA UNO DE LOS OFICIOS MEDIANTE LOS CUALES SE HAN AUTORIZADO LOS REGLAMENTOS ESCOLARES DEL COLEGIO BUENA TIERRA DESCRITOS EN EL PÁRRAFO QUE ANTECEDE. EN TODO CASO, QUE EL SUJETO OBLIGADO MANIFIESTE QUE DESPUÉS DE UNA EXHAUSTIVA Y RAZONABLE BÚSQUEDA DE LA INFORMACIÓN SOLICITADA, NO LA ENCONTRÓ EN SUS ARCHIVOS NI DE TRÁMITE NI DE CONCETRACIÓN</w:t>
      </w:r>
    </w:p>
    <w:p w14:paraId="50C0B139" w14:textId="77777777" w:rsidR="00C05E8A" w:rsidRPr="00C15582" w:rsidRDefault="00C05E8A" w:rsidP="0093324F">
      <w:pPr>
        <w:pBdr>
          <w:top w:val="nil"/>
          <w:left w:val="nil"/>
          <w:bottom w:val="nil"/>
          <w:right w:val="nil"/>
          <w:between w:val="nil"/>
        </w:pBdr>
        <w:tabs>
          <w:tab w:val="left" w:pos="709"/>
          <w:tab w:val="left" w:pos="851"/>
        </w:tabs>
        <w:spacing w:after="0" w:line="276" w:lineRule="auto"/>
        <w:ind w:right="701"/>
        <w:jc w:val="both"/>
        <w:rPr>
          <w:rFonts w:ascii="Palatino Linotype" w:eastAsia="Palatino Linotype" w:hAnsi="Palatino Linotype" w:cs="Palatino Linotype"/>
        </w:rPr>
      </w:pPr>
    </w:p>
    <w:p w14:paraId="0B5BA855" w14:textId="77777777" w:rsidR="00C05E8A" w:rsidRPr="00C15582" w:rsidRDefault="00C05E8A" w:rsidP="0093324F">
      <w:pPr>
        <w:pBdr>
          <w:top w:val="nil"/>
          <w:left w:val="nil"/>
          <w:bottom w:val="nil"/>
          <w:right w:val="nil"/>
          <w:between w:val="nil"/>
        </w:pBdr>
        <w:tabs>
          <w:tab w:val="left" w:pos="709"/>
          <w:tab w:val="left" w:pos="851"/>
        </w:tabs>
        <w:spacing w:after="0" w:line="276" w:lineRule="auto"/>
        <w:ind w:right="701"/>
        <w:jc w:val="both"/>
        <w:rPr>
          <w:rFonts w:ascii="Palatino Linotype" w:eastAsia="Palatino Linotype" w:hAnsi="Palatino Linotype" w:cs="Palatino Linotype"/>
        </w:rPr>
      </w:pPr>
    </w:p>
    <w:p w14:paraId="56558970" w14:textId="77777777" w:rsidR="002819D5" w:rsidRPr="00C15582" w:rsidRDefault="00D3229E" w:rsidP="007861FE">
      <w:pPr>
        <w:numPr>
          <w:ilvl w:val="0"/>
          <w:numId w:val="8"/>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sidRPr="00C15582">
        <w:rPr>
          <w:rFonts w:ascii="Palatino Linotype" w:eastAsia="Palatino Linotype" w:hAnsi="Palatino Linotype" w:cs="Palatino Linotype"/>
          <w:b/>
          <w:sz w:val="24"/>
          <w:szCs w:val="24"/>
        </w:rPr>
        <w:t>Turno.</w:t>
      </w:r>
      <w:r w:rsidRPr="00C15582">
        <w:rPr>
          <w:rFonts w:ascii="Palatino Linotype" w:eastAsia="Palatino Linotype" w:hAnsi="Palatino Linotype" w:cs="Palatino Linotype"/>
          <w:sz w:val="24"/>
          <w:szCs w:val="24"/>
        </w:rPr>
        <w:t xml:space="preserve"> De conformidad con el artículo 185, fracción I de la Ley de Transparencia y Acceso a la Información Pública del Estado de México y Municipios, el recurso de revisión número </w:t>
      </w:r>
      <w:r w:rsidR="0093324F" w:rsidRPr="00C15582">
        <w:rPr>
          <w:rFonts w:ascii="Palatino Linotype" w:eastAsia="Palatino Linotype" w:hAnsi="Palatino Linotype" w:cs="Palatino Linotype"/>
          <w:b/>
          <w:sz w:val="24"/>
          <w:szCs w:val="24"/>
        </w:rPr>
        <w:t>03734</w:t>
      </w:r>
      <w:r w:rsidR="00B85426" w:rsidRPr="00C15582">
        <w:rPr>
          <w:rFonts w:ascii="Palatino Linotype" w:eastAsia="Palatino Linotype" w:hAnsi="Palatino Linotype" w:cs="Palatino Linotype"/>
          <w:b/>
          <w:sz w:val="24"/>
          <w:szCs w:val="24"/>
        </w:rPr>
        <w:t>/INFOEM/IP/RR/2023</w:t>
      </w:r>
      <w:r w:rsidRPr="00C15582">
        <w:rPr>
          <w:rFonts w:ascii="Palatino Linotype" w:eastAsia="Palatino Linotype" w:hAnsi="Palatino Linotype" w:cs="Palatino Linotype"/>
          <w:sz w:val="24"/>
          <w:szCs w:val="24"/>
        </w:rPr>
        <w:t>, se turnó por el sistema electrónico del Instituto de Transparencia, Acceso a la Información Pública y Protección de Datos Personales del Estado de México y Municipios, a la Comisionada Guadalupe Ramírez Peña para su análisis, estudio, elaboración del proyecto y presentación ante el Pleno de este Instituto.</w:t>
      </w:r>
    </w:p>
    <w:p w14:paraId="2A866F3F" w14:textId="77777777" w:rsidR="002819D5" w:rsidRPr="00C15582" w:rsidRDefault="00D3229E">
      <w:pPr>
        <w:numPr>
          <w:ilvl w:val="0"/>
          <w:numId w:val="8"/>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sidRPr="00C15582">
        <w:rPr>
          <w:rFonts w:ascii="Palatino Linotype" w:eastAsia="Palatino Linotype" w:hAnsi="Palatino Linotype" w:cs="Palatino Linotype"/>
          <w:b/>
          <w:sz w:val="24"/>
          <w:szCs w:val="24"/>
        </w:rPr>
        <w:lastRenderedPageBreak/>
        <w:t>Admisión del recurso de revisión</w:t>
      </w:r>
      <w:r w:rsidRPr="00C15582">
        <w:rPr>
          <w:rFonts w:ascii="Palatino Linotype" w:eastAsia="Palatino Linotype" w:hAnsi="Palatino Linotype" w:cs="Palatino Linotype"/>
          <w:sz w:val="24"/>
          <w:szCs w:val="24"/>
        </w:rPr>
        <w:t xml:space="preserve">: En fecha </w:t>
      </w:r>
      <w:r w:rsidR="00D025C6" w:rsidRPr="00C15582">
        <w:rPr>
          <w:rFonts w:ascii="Palatino Linotype" w:eastAsia="Palatino Linotype" w:hAnsi="Palatino Linotype" w:cs="Palatino Linotype"/>
          <w:b/>
          <w:sz w:val="24"/>
          <w:szCs w:val="24"/>
        </w:rPr>
        <w:t>treinta de junio</w:t>
      </w:r>
      <w:r w:rsidR="00B85426" w:rsidRPr="00C15582">
        <w:rPr>
          <w:rFonts w:ascii="Palatino Linotype" w:eastAsia="Palatino Linotype" w:hAnsi="Palatino Linotype" w:cs="Palatino Linotype"/>
          <w:b/>
          <w:sz w:val="24"/>
          <w:szCs w:val="24"/>
        </w:rPr>
        <w:t xml:space="preserve"> de dos mil veintitrés</w:t>
      </w:r>
      <w:r w:rsidRPr="00C15582">
        <w:rPr>
          <w:rFonts w:ascii="Palatino Linotype" w:eastAsia="Palatino Linotype" w:hAnsi="Palatino Linotype" w:cs="Palatino Linotype"/>
          <w:sz w:val="24"/>
          <w:szCs w:val="24"/>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Sujeto Obligado presentara su informe justificado. </w:t>
      </w:r>
    </w:p>
    <w:p w14:paraId="02668A66" w14:textId="77777777" w:rsidR="002819D5" w:rsidRPr="00C15582" w:rsidRDefault="002819D5">
      <w:pPr>
        <w:pBdr>
          <w:top w:val="nil"/>
          <w:left w:val="nil"/>
          <w:bottom w:val="nil"/>
          <w:right w:val="nil"/>
          <w:between w:val="nil"/>
        </w:pBdr>
        <w:spacing w:after="0" w:line="360" w:lineRule="auto"/>
        <w:ind w:left="720" w:right="49"/>
        <w:jc w:val="both"/>
        <w:rPr>
          <w:rFonts w:ascii="Palatino Linotype" w:eastAsia="Palatino Linotype" w:hAnsi="Palatino Linotype" w:cs="Palatino Linotype"/>
          <w:sz w:val="24"/>
          <w:szCs w:val="24"/>
        </w:rPr>
      </w:pPr>
    </w:p>
    <w:p w14:paraId="32D81B9C" w14:textId="77777777" w:rsidR="002819D5" w:rsidRPr="00C15582" w:rsidRDefault="00D3229E">
      <w:pPr>
        <w:numPr>
          <w:ilvl w:val="0"/>
          <w:numId w:val="8"/>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C15582">
        <w:rPr>
          <w:rFonts w:ascii="Palatino Linotype" w:eastAsia="Palatino Linotype" w:hAnsi="Palatino Linotype" w:cs="Palatino Linotype"/>
          <w:b/>
          <w:sz w:val="24"/>
          <w:szCs w:val="24"/>
        </w:rPr>
        <w:t xml:space="preserve">Informe Justificado. </w:t>
      </w:r>
      <w:r w:rsidRPr="00C15582">
        <w:rPr>
          <w:rFonts w:ascii="Palatino Linotype" w:eastAsia="Palatino Linotype" w:hAnsi="Palatino Linotype" w:cs="Palatino Linotype"/>
          <w:sz w:val="24"/>
          <w:szCs w:val="24"/>
        </w:rPr>
        <w:t xml:space="preserve">En fecha </w:t>
      </w:r>
      <w:r w:rsidR="00D025C6" w:rsidRPr="00C15582">
        <w:rPr>
          <w:rFonts w:ascii="Palatino Linotype" w:eastAsia="Palatino Linotype" w:hAnsi="Palatino Linotype" w:cs="Palatino Linotype"/>
          <w:b/>
          <w:sz w:val="24"/>
          <w:szCs w:val="24"/>
        </w:rPr>
        <w:t>diez de julio de dos mil veintitrés</w:t>
      </w:r>
      <w:r w:rsidRPr="00C15582">
        <w:rPr>
          <w:rFonts w:ascii="Palatino Linotype" w:eastAsia="Palatino Linotype" w:hAnsi="Palatino Linotype" w:cs="Palatino Linotype"/>
          <w:sz w:val="24"/>
          <w:szCs w:val="24"/>
        </w:rPr>
        <w:t xml:space="preserve">, el Sujeto Obligado rindió su informe justificado, </w:t>
      </w:r>
      <w:r w:rsidR="00B85426" w:rsidRPr="00C15582">
        <w:rPr>
          <w:rFonts w:ascii="Palatino Linotype" w:eastAsia="Palatino Linotype" w:hAnsi="Palatino Linotype" w:cs="Palatino Linotype"/>
          <w:sz w:val="24"/>
          <w:szCs w:val="24"/>
        </w:rPr>
        <w:t>a través de lo siguiente:</w:t>
      </w:r>
      <w:r w:rsidRPr="00C15582">
        <w:rPr>
          <w:rFonts w:ascii="Palatino Linotype" w:eastAsia="Palatino Linotype" w:hAnsi="Palatino Linotype" w:cs="Palatino Linotype"/>
          <w:sz w:val="24"/>
          <w:szCs w:val="24"/>
        </w:rPr>
        <w:t xml:space="preserve"> </w:t>
      </w:r>
    </w:p>
    <w:p w14:paraId="27A7FE20" w14:textId="77777777" w:rsidR="002819D5" w:rsidRPr="00C15582" w:rsidRDefault="002819D5">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72CCE2EB" w14:textId="77777777" w:rsidR="00205957" w:rsidRPr="00C15582" w:rsidRDefault="0047013F" w:rsidP="00205957">
      <w:pPr>
        <w:pStyle w:val="Prrafodelista"/>
        <w:numPr>
          <w:ilvl w:val="0"/>
          <w:numId w:val="15"/>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C15582">
        <w:rPr>
          <w:rFonts w:ascii="Palatino Linotype" w:eastAsia="Palatino Linotype" w:hAnsi="Palatino Linotype" w:cs="Palatino Linotype"/>
        </w:rPr>
        <w:t xml:space="preserve"> </w:t>
      </w:r>
      <w:r w:rsidR="007A3B75" w:rsidRPr="00C15582">
        <w:rPr>
          <w:rFonts w:ascii="Palatino Linotype" w:eastAsia="Palatino Linotype" w:hAnsi="Palatino Linotype" w:cs="Palatino Linotype"/>
        </w:rPr>
        <w:t>Oficio signado por la titular de la Unidad de Transparencia, mediant</w:t>
      </w:r>
      <w:r w:rsidR="00D025C6" w:rsidRPr="00C15582">
        <w:rPr>
          <w:rFonts w:ascii="Palatino Linotype" w:eastAsia="Palatino Linotype" w:hAnsi="Palatino Linotype" w:cs="Palatino Linotype"/>
        </w:rPr>
        <w:t xml:space="preserve">e el cual ratificó su respuesta inicial. </w:t>
      </w:r>
    </w:p>
    <w:p w14:paraId="392A54A5" w14:textId="77777777" w:rsidR="002819D5" w:rsidRPr="00C15582" w:rsidRDefault="002819D5">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27FE20C6" w14:textId="77777777" w:rsidR="0047013F" w:rsidRPr="00C15582" w:rsidRDefault="007861FE">
      <w:pPr>
        <w:pBdr>
          <w:top w:val="nil"/>
          <w:left w:val="nil"/>
          <w:bottom w:val="nil"/>
          <w:right w:val="nil"/>
          <w:between w:val="nil"/>
        </w:pBdr>
        <w:spacing w:after="0" w:line="360" w:lineRule="auto"/>
        <w:ind w:right="49"/>
        <w:jc w:val="both"/>
        <w:rPr>
          <w:rFonts w:ascii="Palatino Linotype" w:eastAsia="Palatino Linotype" w:hAnsi="Palatino Linotype" w:cs="Palatino Linotype"/>
          <w:b/>
        </w:rPr>
      </w:pPr>
      <w:r w:rsidRPr="00C15582">
        <w:rPr>
          <w:rFonts w:ascii="Palatino Linotype" w:eastAsia="Palatino Linotype" w:hAnsi="Palatino Linotype" w:cs="Palatino Linotype"/>
        </w:rPr>
        <w:t>Documento que se hizo</w:t>
      </w:r>
      <w:r w:rsidR="00D3229E" w:rsidRPr="00C15582">
        <w:rPr>
          <w:rFonts w:ascii="Palatino Linotype" w:eastAsia="Palatino Linotype" w:hAnsi="Palatino Linotype" w:cs="Palatino Linotype"/>
        </w:rPr>
        <w:t xml:space="preserve"> </w:t>
      </w:r>
      <w:r w:rsidR="0047013F" w:rsidRPr="00C15582">
        <w:rPr>
          <w:rFonts w:ascii="Palatino Linotype" w:eastAsia="Palatino Linotype" w:hAnsi="Palatino Linotype" w:cs="Palatino Linotype"/>
        </w:rPr>
        <w:t xml:space="preserve">del conocimiento de la parte Recurrente </w:t>
      </w:r>
      <w:r w:rsidR="00D3229E" w:rsidRPr="00C15582">
        <w:rPr>
          <w:rFonts w:ascii="Palatino Linotype" w:eastAsia="Palatino Linotype" w:hAnsi="Palatino Linotype" w:cs="Palatino Linotype"/>
        </w:rPr>
        <w:t xml:space="preserve">en fecha </w:t>
      </w:r>
      <w:r w:rsidR="002D02E9" w:rsidRPr="00C15582">
        <w:rPr>
          <w:rFonts w:ascii="Palatino Linotype" w:eastAsia="Palatino Linotype" w:hAnsi="Palatino Linotype" w:cs="Palatino Linotype"/>
          <w:b/>
        </w:rPr>
        <w:t>veint</w:t>
      </w:r>
      <w:r w:rsidRPr="00C15582">
        <w:rPr>
          <w:rFonts w:ascii="Palatino Linotype" w:eastAsia="Palatino Linotype" w:hAnsi="Palatino Linotype" w:cs="Palatino Linotype"/>
          <w:b/>
        </w:rPr>
        <w:t>iuno</w:t>
      </w:r>
      <w:r w:rsidR="002D02E9" w:rsidRPr="00C15582">
        <w:rPr>
          <w:rFonts w:ascii="Palatino Linotype" w:eastAsia="Palatino Linotype" w:hAnsi="Palatino Linotype" w:cs="Palatino Linotype"/>
          <w:b/>
        </w:rPr>
        <w:t xml:space="preserve"> de febrero de dos mil veinticuatro. </w:t>
      </w:r>
    </w:p>
    <w:p w14:paraId="5B3C15CF" w14:textId="77777777" w:rsidR="002819D5" w:rsidRPr="00C15582" w:rsidRDefault="002819D5">
      <w:pPr>
        <w:pBdr>
          <w:top w:val="nil"/>
          <w:left w:val="nil"/>
          <w:bottom w:val="nil"/>
          <w:right w:val="nil"/>
          <w:between w:val="nil"/>
        </w:pBdr>
        <w:spacing w:after="0" w:line="360" w:lineRule="auto"/>
        <w:ind w:right="49"/>
        <w:jc w:val="both"/>
        <w:rPr>
          <w:rFonts w:ascii="Palatino Linotype" w:eastAsia="Palatino Linotype" w:hAnsi="Palatino Linotype" w:cs="Palatino Linotype"/>
          <w:b/>
        </w:rPr>
      </w:pPr>
    </w:p>
    <w:p w14:paraId="2B1D83C9" w14:textId="77777777" w:rsidR="00A03B78" w:rsidRPr="00C15582" w:rsidRDefault="00B85426" w:rsidP="00F109EE">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C15582">
        <w:rPr>
          <w:rFonts w:ascii="Palatino Linotype" w:eastAsia="Palatino Linotype" w:hAnsi="Palatino Linotype" w:cs="Palatino Linotype"/>
        </w:rPr>
        <w:t xml:space="preserve">La parte Recurrente </w:t>
      </w:r>
      <w:r w:rsidR="00A03B78" w:rsidRPr="00C15582">
        <w:rPr>
          <w:rFonts w:ascii="Palatino Linotype" w:eastAsia="Palatino Linotype" w:hAnsi="Palatino Linotype" w:cs="Palatino Linotype"/>
        </w:rPr>
        <w:t xml:space="preserve">en fecha </w:t>
      </w:r>
      <w:r w:rsidR="002D02E9" w:rsidRPr="00C15582">
        <w:rPr>
          <w:rFonts w:ascii="Palatino Linotype" w:eastAsia="Palatino Linotype" w:hAnsi="Palatino Linotype" w:cs="Palatino Linotype"/>
          <w:b/>
        </w:rPr>
        <w:t>siete de octubre</w:t>
      </w:r>
      <w:r w:rsidR="00A03B78" w:rsidRPr="00C15582">
        <w:rPr>
          <w:rFonts w:ascii="Palatino Linotype" w:eastAsia="Palatino Linotype" w:hAnsi="Palatino Linotype" w:cs="Palatino Linotype"/>
          <w:b/>
        </w:rPr>
        <w:t xml:space="preserve"> de dos mil veintitrés</w:t>
      </w:r>
      <w:r w:rsidR="00A03B78" w:rsidRPr="00C15582">
        <w:rPr>
          <w:rFonts w:ascii="Palatino Linotype" w:eastAsia="Palatino Linotype" w:hAnsi="Palatino Linotype" w:cs="Palatino Linotype"/>
        </w:rPr>
        <w:t xml:space="preserve">, </w:t>
      </w:r>
      <w:r w:rsidR="002D02E9" w:rsidRPr="00C15582">
        <w:rPr>
          <w:rFonts w:ascii="Palatino Linotype" w:eastAsia="Palatino Linotype" w:hAnsi="Palatino Linotype" w:cs="Palatino Linotype"/>
        </w:rPr>
        <w:t xml:space="preserve">rindió </w:t>
      </w:r>
      <w:r w:rsidR="007861FE" w:rsidRPr="00C15582">
        <w:rPr>
          <w:rFonts w:ascii="Palatino Linotype" w:eastAsia="Palatino Linotype" w:hAnsi="Palatino Linotype" w:cs="Palatino Linotype"/>
        </w:rPr>
        <w:t xml:space="preserve">sus manifestaciones. </w:t>
      </w:r>
      <w:r w:rsidR="002D02E9" w:rsidRPr="00C15582">
        <w:rPr>
          <w:rFonts w:ascii="Palatino Linotype" w:eastAsia="Palatino Linotype" w:hAnsi="Palatino Linotype" w:cs="Palatino Linotype"/>
        </w:rPr>
        <w:t xml:space="preserve"> </w:t>
      </w:r>
      <w:r w:rsidR="00A03B78" w:rsidRPr="00C15582">
        <w:rPr>
          <w:rFonts w:ascii="Palatino Linotype" w:eastAsia="Palatino Linotype" w:hAnsi="Palatino Linotype" w:cs="Palatino Linotype"/>
        </w:rPr>
        <w:t xml:space="preserve"> </w:t>
      </w:r>
    </w:p>
    <w:p w14:paraId="26558AD7" w14:textId="77777777" w:rsidR="00205957" w:rsidRPr="00C15582" w:rsidRDefault="00205957" w:rsidP="00F109EE">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3ABC2542" w14:textId="77777777" w:rsidR="002819D5" w:rsidRPr="00C15582" w:rsidRDefault="00D3229E">
      <w:pPr>
        <w:numPr>
          <w:ilvl w:val="0"/>
          <w:numId w:val="8"/>
        </w:numPr>
        <w:pBdr>
          <w:top w:val="nil"/>
          <w:left w:val="nil"/>
          <w:bottom w:val="nil"/>
          <w:right w:val="nil"/>
          <w:between w:val="nil"/>
        </w:pBdr>
        <w:tabs>
          <w:tab w:val="left" w:pos="360"/>
        </w:tabs>
        <w:spacing w:after="0" w:line="360" w:lineRule="auto"/>
        <w:ind w:left="0" w:right="49" w:firstLine="0"/>
        <w:jc w:val="both"/>
        <w:rPr>
          <w:rFonts w:ascii="Palatino Linotype" w:eastAsia="Palatino Linotype" w:hAnsi="Palatino Linotype" w:cs="Palatino Linotype"/>
          <w:sz w:val="24"/>
          <w:szCs w:val="24"/>
        </w:rPr>
      </w:pPr>
      <w:r w:rsidRPr="00C15582">
        <w:rPr>
          <w:rFonts w:ascii="Palatino Linotype" w:eastAsia="Palatino Linotype" w:hAnsi="Palatino Linotype" w:cs="Palatino Linotype"/>
          <w:b/>
          <w:sz w:val="24"/>
          <w:szCs w:val="24"/>
        </w:rPr>
        <w:t>Ampliación de plazo:</w:t>
      </w:r>
      <w:r w:rsidRPr="00C15582">
        <w:rPr>
          <w:rFonts w:ascii="Palatino Linotype" w:eastAsia="Palatino Linotype" w:hAnsi="Palatino Linotype" w:cs="Palatino Linotype"/>
          <w:sz w:val="24"/>
          <w:szCs w:val="24"/>
        </w:rPr>
        <w:t xml:space="preserve"> El</w:t>
      </w:r>
      <w:r w:rsidRPr="00C15582">
        <w:rPr>
          <w:rFonts w:ascii="Palatino Linotype" w:eastAsia="Palatino Linotype" w:hAnsi="Palatino Linotype" w:cs="Palatino Linotype"/>
          <w:b/>
          <w:sz w:val="24"/>
          <w:szCs w:val="24"/>
        </w:rPr>
        <w:t xml:space="preserve"> </w:t>
      </w:r>
      <w:r w:rsidR="007861FE" w:rsidRPr="00C15582">
        <w:rPr>
          <w:rFonts w:ascii="Palatino Linotype" w:eastAsia="Palatino Linotype" w:hAnsi="Palatino Linotype" w:cs="Palatino Linotype"/>
          <w:b/>
          <w:sz w:val="24"/>
          <w:szCs w:val="24"/>
        </w:rPr>
        <w:t>veintiuno</w:t>
      </w:r>
      <w:r w:rsidR="002D02E9" w:rsidRPr="00C15582">
        <w:rPr>
          <w:rFonts w:ascii="Palatino Linotype" w:eastAsia="Palatino Linotype" w:hAnsi="Palatino Linotype" w:cs="Palatino Linotype"/>
          <w:b/>
          <w:sz w:val="24"/>
          <w:szCs w:val="24"/>
        </w:rPr>
        <w:t xml:space="preserve"> de febrero de dos mil veinticuatro</w:t>
      </w:r>
      <w:r w:rsidRPr="00C15582">
        <w:rPr>
          <w:rFonts w:ascii="Palatino Linotype" w:eastAsia="Palatino Linotype" w:hAnsi="Palatino Linotype" w:cs="Palatino Linotype"/>
          <w:sz w:val="24"/>
          <w:szCs w:val="24"/>
        </w:rPr>
        <w:t>, se notificó a las partes el Acuerdo de Ampliación de Plazo para resolver el medio de impugnación que nos ocupa, en términos de lo dispuesto por el artículo 181, párrafo tercero de la Ley de Transparencia y Acceso a la Información Pública del Estado de México y Municipios.</w:t>
      </w:r>
    </w:p>
    <w:p w14:paraId="5EEE35EF" w14:textId="77777777" w:rsidR="002819D5" w:rsidRPr="00C15582" w:rsidRDefault="002819D5">
      <w:pPr>
        <w:spacing w:after="0" w:line="360" w:lineRule="auto"/>
        <w:ind w:right="49"/>
        <w:jc w:val="both"/>
        <w:rPr>
          <w:rFonts w:ascii="Palatino Linotype" w:eastAsia="Palatino Linotype" w:hAnsi="Palatino Linotype" w:cs="Palatino Linotype"/>
          <w:sz w:val="24"/>
          <w:szCs w:val="24"/>
        </w:rPr>
      </w:pPr>
    </w:p>
    <w:p w14:paraId="797E7D9C" w14:textId="77777777" w:rsidR="00324325" w:rsidRPr="00C15582" w:rsidRDefault="00324325" w:rsidP="00324325">
      <w:pPr>
        <w:spacing w:after="0" w:line="360" w:lineRule="auto"/>
        <w:jc w:val="both"/>
        <w:rPr>
          <w:rFonts w:ascii="Palatino Linotype" w:eastAsia="Palatino Linotype" w:hAnsi="Palatino Linotype" w:cs="Palatino Linotype"/>
          <w:sz w:val="24"/>
        </w:rPr>
      </w:pPr>
      <w:r w:rsidRPr="00C15582">
        <w:rPr>
          <w:rFonts w:ascii="Palatino Linotype" w:eastAsia="Palatino Linotype" w:hAnsi="Palatino Linotype" w:cs="Palatino Linotype"/>
          <w:sz w:val="24"/>
        </w:rPr>
        <w:lastRenderedPageBreak/>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2677E796" w14:textId="77777777" w:rsidR="002819D5" w:rsidRPr="00C15582" w:rsidRDefault="00D3229E">
      <w:pPr>
        <w:spacing w:after="0" w:line="360" w:lineRule="auto"/>
        <w:ind w:right="49"/>
        <w:jc w:val="both"/>
        <w:rPr>
          <w:rFonts w:ascii="Palatino Linotype" w:eastAsia="Palatino Linotype" w:hAnsi="Palatino Linotype" w:cs="Palatino Linotype"/>
          <w:sz w:val="24"/>
          <w:szCs w:val="24"/>
        </w:rPr>
      </w:pPr>
      <w:r w:rsidRPr="00C15582">
        <w:rPr>
          <w:rFonts w:ascii="Palatino Linotype" w:eastAsia="Palatino Linotype" w:hAnsi="Palatino Linotype" w:cs="Palatino Linotype"/>
          <w:sz w:val="24"/>
          <w:szCs w:val="24"/>
        </w:rPr>
        <w:t xml:space="preserve"> </w:t>
      </w:r>
    </w:p>
    <w:p w14:paraId="60FC30F1" w14:textId="77777777" w:rsidR="002819D5" w:rsidRPr="00C15582" w:rsidRDefault="00D3229E">
      <w:pPr>
        <w:spacing w:after="0" w:line="360" w:lineRule="auto"/>
        <w:ind w:right="49"/>
        <w:jc w:val="both"/>
        <w:rPr>
          <w:rFonts w:ascii="Palatino Linotype" w:eastAsia="Palatino Linotype" w:hAnsi="Palatino Linotype" w:cs="Palatino Linotype"/>
          <w:sz w:val="24"/>
          <w:szCs w:val="24"/>
        </w:rPr>
      </w:pPr>
      <w:r w:rsidRPr="00C15582">
        <w:rPr>
          <w:rFonts w:ascii="Palatino Linotype" w:eastAsia="Palatino Linotype" w:hAnsi="Palatino Linotype" w:cs="Palatino Linotype"/>
          <w:sz w:val="24"/>
          <w:szCs w:val="24"/>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45EE8A62" w14:textId="77777777" w:rsidR="002819D5" w:rsidRPr="00C15582" w:rsidRDefault="00D3229E">
      <w:pPr>
        <w:spacing w:after="0" w:line="360" w:lineRule="auto"/>
        <w:ind w:right="49"/>
        <w:jc w:val="both"/>
        <w:rPr>
          <w:rFonts w:ascii="Palatino Linotype" w:eastAsia="Palatino Linotype" w:hAnsi="Palatino Linotype" w:cs="Palatino Linotype"/>
          <w:sz w:val="24"/>
          <w:szCs w:val="24"/>
        </w:rPr>
      </w:pPr>
      <w:r w:rsidRPr="00C15582">
        <w:rPr>
          <w:rFonts w:ascii="Palatino Linotype" w:eastAsia="Palatino Linotype" w:hAnsi="Palatino Linotype" w:cs="Palatino Linotype"/>
          <w:sz w:val="24"/>
          <w:szCs w:val="24"/>
        </w:rPr>
        <w:t xml:space="preserve"> </w:t>
      </w:r>
    </w:p>
    <w:p w14:paraId="6B3F9C9A" w14:textId="77777777" w:rsidR="002819D5" w:rsidRPr="00C15582" w:rsidRDefault="00D3229E">
      <w:pPr>
        <w:spacing w:after="0" w:line="360" w:lineRule="auto"/>
        <w:ind w:right="49"/>
        <w:jc w:val="both"/>
        <w:rPr>
          <w:rFonts w:ascii="Palatino Linotype" w:eastAsia="Palatino Linotype" w:hAnsi="Palatino Linotype" w:cs="Palatino Linotype"/>
          <w:sz w:val="24"/>
          <w:szCs w:val="24"/>
        </w:rPr>
      </w:pPr>
      <w:r w:rsidRPr="00C15582">
        <w:rPr>
          <w:rFonts w:ascii="Palatino Linotype" w:eastAsia="Palatino Linotype" w:hAnsi="Palatino Linotype" w:cs="Palatino Linotype"/>
          <w:sz w:val="24"/>
          <w:szCs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267B955" w14:textId="77777777" w:rsidR="00205957" w:rsidRPr="00C15582" w:rsidRDefault="00205957">
      <w:pPr>
        <w:spacing w:after="0" w:line="360" w:lineRule="auto"/>
        <w:ind w:right="49"/>
        <w:jc w:val="both"/>
        <w:rPr>
          <w:rFonts w:ascii="Palatino Linotype" w:eastAsia="Palatino Linotype" w:hAnsi="Palatino Linotype" w:cs="Palatino Linotype"/>
          <w:sz w:val="24"/>
          <w:szCs w:val="24"/>
        </w:rPr>
      </w:pPr>
    </w:p>
    <w:p w14:paraId="603DAF3E" w14:textId="77777777" w:rsidR="002819D5" w:rsidRPr="00C15582" w:rsidRDefault="00D3229E">
      <w:pPr>
        <w:spacing w:after="0" w:line="360" w:lineRule="auto"/>
        <w:ind w:right="49"/>
        <w:jc w:val="both"/>
        <w:rPr>
          <w:rFonts w:ascii="Palatino Linotype" w:eastAsia="Palatino Linotype" w:hAnsi="Palatino Linotype" w:cs="Palatino Linotype"/>
          <w:sz w:val="24"/>
          <w:szCs w:val="24"/>
        </w:rPr>
      </w:pPr>
      <w:r w:rsidRPr="00C15582">
        <w:rPr>
          <w:rFonts w:ascii="Palatino Linotype" w:eastAsia="Palatino Linotype" w:hAnsi="Palatino Linotype" w:cs="Palatino Linotype"/>
          <w:sz w:val="24"/>
          <w:szCs w:val="24"/>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3978D4AA" w14:textId="77777777" w:rsidR="002819D5" w:rsidRPr="00C15582" w:rsidRDefault="002819D5">
      <w:pPr>
        <w:spacing w:after="0" w:line="360" w:lineRule="auto"/>
        <w:ind w:right="49"/>
        <w:jc w:val="both"/>
        <w:rPr>
          <w:rFonts w:ascii="Palatino Linotype" w:eastAsia="Palatino Linotype" w:hAnsi="Palatino Linotype" w:cs="Palatino Linotype"/>
          <w:sz w:val="24"/>
          <w:szCs w:val="24"/>
        </w:rPr>
      </w:pPr>
    </w:p>
    <w:p w14:paraId="6B8340E4" w14:textId="77777777" w:rsidR="002819D5" w:rsidRPr="00C15582" w:rsidRDefault="00D3229E">
      <w:pPr>
        <w:spacing w:after="0" w:line="360" w:lineRule="auto"/>
        <w:ind w:right="49"/>
        <w:jc w:val="both"/>
        <w:rPr>
          <w:rFonts w:ascii="Palatino Linotype" w:eastAsia="Palatino Linotype" w:hAnsi="Palatino Linotype" w:cs="Palatino Linotype"/>
          <w:sz w:val="24"/>
          <w:szCs w:val="24"/>
        </w:rPr>
      </w:pPr>
      <w:r w:rsidRPr="00C15582">
        <w:rPr>
          <w:rFonts w:ascii="Palatino Linotype" w:eastAsia="Palatino Linotype" w:hAnsi="Palatino Linotype" w:cs="Palatino Linotype"/>
          <w:sz w:val="24"/>
          <w:szCs w:val="24"/>
        </w:rPr>
        <w:lastRenderedPageBreak/>
        <w:t xml:space="preserve">Por ello, excepcionalmente, si un asunto es resuelto con posterioridad a los plazos señalados por la norma debe analizarse la razonabilidad del tiempo necesario para su resolución, atentos a los siguientes criterios:  </w:t>
      </w:r>
    </w:p>
    <w:p w14:paraId="255D6171" w14:textId="77777777" w:rsidR="002819D5" w:rsidRPr="00C15582" w:rsidRDefault="002819D5">
      <w:pPr>
        <w:spacing w:after="0" w:line="360" w:lineRule="auto"/>
        <w:ind w:right="49"/>
        <w:jc w:val="both"/>
        <w:rPr>
          <w:rFonts w:ascii="Palatino Linotype" w:eastAsia="Palatino Linotype" w:hAnsi="Palatino Linotype" w:cs="Palatino Linotype"/>
          <w:sz w:val="24"/>
          <w:szCs w:val="24"/>
        </w:rPr>
      </w:pPr>
    </w:p>
    <w:p w14:paraId="0A6FF436" w14:textId="77777777" w:rsidR="002819D5" w:rsidRPr="00C15582" w:rsidRDefault="00D3229E">
      <w:pPr>
        <w:tabs>
          <w:tab w:val="left" w:pos="709"/>
        </w:tabs>
        <w:spacing w:after="0" w:line="360" w:lineRule="auto"/>
        <w:ind w:left="567" w:right="560"/>
        <w:jc w:val="both"/>
        <w:rPr>
          <w:rFonts w:ascii="Palatino Linotype" w:eastAsia="Palatino Linotype" w:hAnsi="Palatino Linotype" w:cs="Palatino Linotype"/>
        </w:rPr>
      </w:pPr>
      <w:r w:rsidRPr="00C15582">
        <w:rPr>
          <w:rFonts w:ascii="Palatino Linotype" w:eastAsia="Palatino Linotype" w:hAnsi="Palatino Linotype" w:cs="Palatino Linotype"/>
          <w:b/>
          <w:sz w:val="24"/>
          <w:szCs w:val="24"/>
        </w:rPr>
        <w:t>a</w:t>
      </w:r>
      <w:r w:rsidRPr="00C15582">
        <w:rPr>
          <w:rFonts w:ascii="Palatino Linotype" w:eastAsia="Palatino Linotype" w:hAnsi="Palatino Linotype" w:cs="Palatino Linotype"/>
          <w:b/>
        </w:rPr>
        <w:t>)    Complejidad del asunto:</w:t>
      </w:r>
      <w:r w:rsidRPr="00C15582">
        <w:rPr>
          <w:rFonts w:ascii="Palatino Linotype" w:eastAsia="Palatino Linotype" w:hAnsi="Palatino Linotype" w:cs="Palatino Linotype"/>
        </w:rPr>
        <w:t xml:space="preserve"> La complejidad de la prueba, la pluralidad de sujetos procesales, el tiempo transcurrido, las características y contexto del recurso.</w:t>
      </w:r>
    </w:p>
    <w:p w14:paraId="03F86C06" w14:textId="77777777" w:rsidR="002819D5" w:rsidRPr="00C15582" w:rsidRDefault="00D3229E">
      <w:pPr>
        <w:tabs>
          <w:tab w:val="left" w:pos="709"/>
        </w:tabs>
        <w:spacing w:after="0" w:line="360" w:lineRule="auto"/>
        <w:ind w:left="567" w:right="560"/>
        <w:jc w:val="both"/>
        <w:rPr>
          <w:rFonts w:ascii="Palatino Linotype" w:eastAsia="Palatino Linotype" w:hAnsi="Palatino Linotype" w:cs="Palatino Linotype"/>
        </w:rPr>
      </w:pPr>
      <w:r w:rsidRPr="00C15582">
        <w:rPr>
          <w:rFonts w:ascii="Palatino Linotype" w:eastAsia="Palatino Linotype" w:hAnsi="Palatino Linotype" w:cs="Palatino Linotype"/>
          <w:b/>
        </w:rPr>
        <w:t>b)   Actividad Procesal del interesado</w:t>
      </w:r>
      <w:r w:rsidRPr="00C15582">
        <w:rPr>
          <w:rFonts w:ascii="Palatino Linotype" w:eastAsia="Palatino Linotype" w:hAnsi="Palatino Linotype" w:cs="Palatino Linotype"/>
        </w:rPr>
        <w:t>: Acciones u omisiones del interesado.</w:t>
      </w:r>
    </w:p>
    <w:p w14:paraId="6C54E2B1" w14:textId="77777777" w:rsidR="002819D5" w:rsidRPr="00C15582" w:rsidRDefault="00D3229E">
      <w:pPr>
        <w:tabs>
          <w:tab w:val="left" w:pos="851"/>
        </w:tabs>
        <w:spacing w:after="0" w:line="360" w:lineRule="auto"/>
        <w:ind w:left="567" w:right="560"/>
        <w:jc w:val="both"/>
        <w:rPr>
          <w:rFonts w:ascii="Palatino Linotype" w:eastAsia="Palatino Linotype" w:hAnsi="Palatino Linotype" w:cs="Palatino Linotype"/>
        </w:rPr>
      </w:pPr>
      <w:r w:rsidRPr="00C15582">
        <w:rPr>
          <w:rFonts w:ascii="Palatino Linotype" w:eastAsia="Palatino Linotype" w:hAnsi="Palatino Linotype" w:cs="Palatino Linotype"/>
          <w:b/>
        </w:rPr>
        <w:t>c)  Conducta de la Autoridad:</w:t>
      </w:r>
      <w:r w:rsidRPr="00C15582">
        <w:rPr>
          <w:rFonts w:ascii="Palatino Linotype" w:eastAsia="Palatino Linotype" w:hAnsi="Palatino Linotype" w:cs="Palatino Linotype"/>
        </w:rPr>
        <w:t xml:space="preserve"> Las Acciones u omisiones realizadas en el procedimiento. Así como si la autoridad actuó con la debida diligencia.</w:t>
      </w:r>
    </w:p>
    <w:p w14:paraId="0F898934" w14:textId="77777777" w:rsidR="002819D5" w:rsidRPr="00C15582" w:rsidRDefault="00D3229E">
      <w:pPr>
        <w:tabs>
          <w:tab w:val="left" w:pos="851"/>
        </w:tabs>
        <w:spacing w:after="0" w:line="360" w:lineRule="auto"/>
        <w:ind w:left="567" w:right="560"/>
        <w:jc w:val="both"/>
        <w:rPr>
          <w:rFonts w:ascii="Palatino Linotype" w:eastAsia="Palatino Linotype" w:hAnsi="Palatino Linotype" w:cs="Palatino Linotype"/>
        </w:rPr>
      </w:pPr>
      <w:r w:rsidRPr="00C15582">
        <w:rPr>
          <w:rFonts w:ascii="Palatino Linotype" w:eastAsia="Palatino Linotype" w:hAnsi="Palatino Linotype" w:cs="Palatino Linotype"/>
          <w:b/>
        </w:rPr>
        <w:t>d) La afectación generada en la situación jurídica de la persona involucrada en el proceso:</w:t>
      </w:r>
      <w:r w:rsidRPr="00C15582">
        <w:rPr>
          <w:rFonts w:ascii="Palatino Linotype" w:eastAsia="Palatino Linotype" w:hAnsi="Palatino Linotype" w:cs="Palatino Linotype"/>
        </w:rPr>
        <w:t xml:space="preserve"> Violación a sus derechos humanos.</w:t>
      </w:r>
    </w:p>
    <w:p w14:paraId="2A614EC2" w14:textId="77777777" w:rsidR="002819D5" w:rsidRPr="00C15582" w:rsidRDefault="002819D5">
      <w:pPr>
        <w:spacing w:after="0" w:line="360" w:lineRule="auto"/>
        <w:ind w:right="49"/>
        <w:jc w:val="both"/>
        <w:rPr>
          <w:rFonts w:ascii="Palatino Linotype" w:eastAsia="Palatino Linotype" w:hAnsi="Palatino Linotype" w:cs="Palatino Linotype"/>
          <w:sz w:val="24"/>
          <w:szCs w:val="24"/>
        </w:rPr>
      </w:pPr>
    </w:p>
    <w:p w14:paraId="72172B29" w14:textId="77777777" w:rsidR="002819D5" w:rsidRPr="00C15582" w:rsidRDefault="00D3229E">
      <w:pPr>
        <w:spacing w:after="0" w:line="360" w:lineRule="auto"/>
        <w:ind w:right="49"/>
        <w:jc w:val="both"/>
        <w:rPr>
          <w:rFonts w:ascii="Palatino Linotype" w:eastAsia="Palatino Linotype" w:hAnsi="Palatino Linotype" w:cs="Palatino Linotype"/>
          <w:sz w:val="24"/>
          <w:szCs w:val="24"/>
        </w:rPr>
      </w:pPr>
      <w:r w:rsidRPr="00C15582">
        <w:rPr>
          <w:rFonts w:ascii="Palatino Linotype" w:eastAsia="Palatino Linotype" w:hAnsi="Palatino Linotype" w:cs="Palatino Linotype"/>
          <w:sz w:val="24"/>
          <w:szCs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7DDFB70E" w14:textId="77777777" w:rsidR="002819D5" w:rsidRPr="00C15582" w:rsidRDefault="00D3229E">
      <w:pPr>
        <w:spacing w:after="0" w:line="360" w:lineRule="auto"/>
        <w:ind w:right="49"/>
        <w:jc w:val="both"/>
        <w:rPr>
          <w:rFonts w:ascii="Palatino Linotype" w:eastAsia="Palatino Linotype" w:hAnsi="Palatino Linotype" w:cs="Palatino Linotype"/>
          <w:sz w:val="24"/>
          <w:szCs w:val="24"/>
        </w:rPr>
      </w:pPr>
      <w:r w:rsidRPr="00C15582">
        <w:rPr>
          <w:rFonts w:ascii="Palatino Linotype" w:eastAsia="Palatino Linotype" w:hAnsi="Palatino Linotype" w:cs="Palatino Linotype"/>
          <w:sz w:val="24"/>
          <w:szCs w:val="24"/>
        </w:rPr>
        <w:t xml:space="preserve"> </w:t>
      </w:r>
    </w:p>
    <w:p w14:paraId="0A7E9B56" w14:textId="77777777" w:rsidR="002819D5" w:rsidRPr="00C15582" w:rsidRDefault="00D3229E">
      <w:pPr>
        <w:spacing w:after="0" w:line="360" w:lineRule="auto"/>
        <w:ind w:right="49"/>
        <w:jc w:val="both"/>
        <w:rPr>
          <w:rFonts w:ascii="Palatino Linotype" w:eastAsia="Palatino Linotype" w:hAnsi="Palatino Linotype" w:cs="Palatino Linotype"/>
          <w:sz w:val="24"/>
          <w:szCs w:val="24"/>
        </w:rPr>
      </w:pPr>
      <w:r w:rsidRPr="00C15582">
        <w:rPr>
          <w:rFonts w:ascii="Palatino Linotype" w:eastAsia="Palatino Linotype" w:hAnsi="Palatino Linotype" w:cs="Palatino Linotype"/>
          <w:sz w:val="24"/>
          <w:szCs w:val="24"/>
        </w:rPr>
        <w:t>Argumento que encuentra sustento en la jurisprudencia P./J. 32/92 emitida por el Pleno de la Suprema Corte de Justicia de la Nación de rubro “</w:t>
      </w:r>
      <w:r w:rsidRPr="00C15582">
        <w:rPr>
          <w:rFonts w:ascii="Palatino Linotype" w:eastAsia="Palatino Linotype" w:hAnsi="Palatino Linotype" w:cs="Palatino Linotype"/>
          <w:b/>
          <w:sz w:val="24"/>
          <w:szCs w:val="24"/>
        </w:rPr>
        <w:t xml:space="preserve">TÉRMINOS PROCESALES. PARA DETERMINAR SI UN FUNCIONARIO JUDICIAL ACTUÓ INDEBIDAMENTE POR NO RESPETARLOS SE DEBE ATENDER AL PRESUPUESTO QUE CONSIDERÓ EL LEGISLADOR AL FIJARLOS Y LAS </w:t>
      </w:r>
      <w:r w:rsidRPr="00C15582">
        <w:rPr>
          <w:rFonts w:ascii="Palatino Linotype" w:eastAsia="Palatino Linotype" w:hAnsi="Palatino Linotype" w:cs="Palatino Linotype"/>
          <w:b/>
          <w:sz w:val="24"/>
          <w:szCs w:val="24"/>
        </w:rPr>
        <w:lastRenderedPageBreak/>
        <w:t>CARACTERÍSTICAS DEL CASO.”</w:t>
      </w:r>
      <w:r w:rsidRPr="00C15582">
        <w:rPr>
          <w:rFonts w:ascii="Palatino Linotype" w:eastAsia="Palatino Linotype" w:hAnsi="Palatino Linotype" w:cs="Palatino Linotype"/>
          <w:sz w:val="24"/>
          <w:szCs w:val="24"/>
        </w:rPr>
        <w:t>, visible en la Gaceta del Seminario Judicial de la Federación con el registro digital 205635.</w:t>
      </w:r>
    </w:p>
    <w:p w14:paraId="3619E079" w14:textId="77777777" w:rsidR="002819D5" w:rsidRPr="00C15582" w:rsidRDefault="00D3229E">
      <w:pPr>
        <w:spacing w:after="0" w:line="360" w:lineRule="auto"/>
        <w:ind w:right="49"/>
        <w:jc w:val="both"/>
        <w:rPr>
          <w:rFonts w:ascii="Palatino Linotype" w:eastAsia="Palatino Linotype" w:hAnsi="Palatino Linotype" w:cs="Palatino Linotype"/>
          <w:sz w:val="24"/>
          <w:szCs w:val="24"/>
        </w:rPr>
      </w:pPr>
      <w:r w:rsidRPr="00C15582">
        <w:rPr>
          <w:rFonts w:ascii="Palatino Linotype" w:eastAsia="Palatino Linotype" w:hAnsi="Palatino Linotype" w:cs="Palatino Linotype"/>
          <w:sz w:val="24"/>
          <w:szCs w:val="24"/>
        </w:rPr>
        <w:t xml:space="preserve"> </w:t>
      </w:r>
    </w:p>
    <w:p w14:paraId="19C55E92" w14:textId="77777777" w:rsidR="002819D5" w:rsidRPr="00C15582" w:rsidRDefault="00D3229E">
      <w:pPr>
        <w:spacing w:after="0" w:line="360" w:lineRule="auto"/>
        <w:ind w:right="49"/>
        <w:jc w:val="both"/>
        <w:rPr>
          <w:rFonts w:ascii="Palatino Linotype" w:eastAsia="Palatino Linotype" w:hAnsi="Palatino Linotype" w:cs="Palatino Linotype"/>
          <w:sz w:val="24"/>
          <w:szCs w:val="24"/>
        </w:rPr>
      </w:pPr>
      <w:r w:rsidRPr="00C15582">
        <w:rPr>
          <w:rFonts w:ascii="Palatino Linotype" w:eastAsia="Palatino Linotype" w:hAnsi="Palatino Linotype" w:cs="Palatino Linotype"/>
          <w:sz w:val="24"/>
          <w:szCs w:val="24"/>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43C9CDFF" w14:textId="77777777" w:rsidR="002819D5" w:rsidRPr="00C15582" w:rsidRDefault="002819D5">
      <w:pPr>
        <w:spacing w:after="0" w:line="360" w:lineRule="auto"/>
        <w:ind w:right="49"/>
        <w:jc w:val="both"/>
        <w:rPr>
          <w:rFonts w:ascii="Palatino Linotype" w:eastAsia="Palatino Linotype" w:hAnsi="Palatino Linotype" w:cs="Palatino Linotype"/>
          <w:sz w:val="24"/>
          <w:szCs w:val="24"/>
        </w:rPr>
      </w:pPr>
    </w:p>
    <w:p w14:paraId="2FF08A00" w14:textId="77777777" w:rsidR="002819D5" w:rsidRPr="00C15582" w:rsidRDefault="00D3229E">
      <w:pPr>
        <w:spacing w:after="0" w:line="360" w:lineRule="auto"/>
        <w:ind w:right="49"/>
        <w:jc w:val="both"/>
        <w:rPr>
          <w:rFonts w:ascii="Palatino Linotype" w:eastAsia="Palatino Linotype" w:hAnsi="Palatino Linotype" w:cs="Palatino Linotype"/>
          <w:sz w:val="24"/>
          <w:szCs w:val="24"/>
        </w:rPr>
      </w:pPr>
      <w:r w:rsidRPr="00C15582">
        <w:rPr>
          <w:rFonts w:ascii="Palatino Linotype" w:eastAsia="Palatino Linotype" w:hAnsi="Palatino Linotype" w:cs="Palatino Linotype"/>
          <w:sz w:val="24"/>
          <w:szCs w:val="24"/>
        </w:rPr>
        <w:t>Al respecto, también son de considerar los criterios sostenidos por el Cuarto Tribunal Colegiado en Materia Administrativa del Primer Circuito, cuyos rubros y datos de identificación son los siguientes:</w:t>
      </w:r>
    </w:p>
    <w:p w14:paraId="39EAFE16" w14:textId="77777777" w:rsidR="002819D5" w:rsidRPr="00C15582" w:rsidRDefault="00D3229E">
      <w:pPr>
        <w:spacing w:after="0" w:line="360" w:lineRule="auto"/>
        <w:ind w:right="49"/>
        <w:jc w:val="both"/>
        <w:rPr>
          <w:rFonts w:ascii="Palatino Linotype" w:eastAsia="Palatino Linotype" w:hAnsi="Palatino Linotype" w:cs="Palatino Linotype"/>
          <w:sz w:val="24"/>
          <w:szCs w:val="24"/>
        </w:rPr>
      </w:pPr>
      <w:r w:rsidRPr="00C15582">
        <w:rPr>
          <w:rFonts w:ascii="Palatino Linotype" w:eastAsia="Palatino Linotype" w:hAnsi="Palatino Linotype" w:cs="Palatino Linotype"/>
          <w:sz w:val="24"/>
          <w:szCs w:val="24"/>
        </w:rPr>
        <w:t xml:space="preserve"> </w:t>
      </w:r>
    </w:p>
    <w:p w14:paraId="072274E7" w14:textId="77777777" w:rsidR="002819D5" w:rsidRPr="00C15582" w:rsidRDefault="00D3229E">
      <w:pPr>
        <w:spacing w:after="0" w:line="360" w:lineRule="auto"/>
        <w:ind w:left="567" w:right="560"/>
        <w:jc w:val="both"/>
        <w:rPr>
          <w:rFonts w:ascii="Palatino Linotype" w:eastAsia="Palatino Linotype" w:hAnsi="Palatino Linotype" w:cs="Palatino Linotype"/>
        </w:rPr>
      </w:pPr>
      <w:r w:rsidRPr="00C15582">
        <w:rPr>
          <w:rFonts w:ascii="Palatino Linotype" w:eastAsia="Palatino Linotype" w:hAnsi="Palatino Linotype" w:cs="Palatino Linotype"/>
          <w:b/>
        </w:rPr>
        <w:t xml:space="preserve"> “PLAZO RAZONABLE PARA RESOLVER. DIMENSIÓN Y EFECTOS DE ESTE CONCEPTO CUANDO SE ADUCE EXCESIVA CARGA DE TRABAJO.”</w:t>
      </w:r>
      <w:r w:rsidRPr="00C15582">
        <w:rPr>
          <w:rFonts w:ascii="Palatino Linotype" w:eastAsia="Palatino Linotype" w:hAnsi="Palatino Linotype" w:cs="Palatino Linotype"/>
        </w:rPr>
        <w:t xml:space="preserve"> consultable en el Seminario Judicial de la Federación y su gaceta, con el registro digital 2002351.</w:t>
      </w:r>
    </w:p>
    <w:p w14:paraId="4FEB6C67" w14:textId="77777777" w:rsidR="002819D5" w:rsidRPr="00C15582" w:rsidRDefault="00D3229E">
      <w:pPr>
        <w:spacing w:after="0" w:line="360" w:lineRule="auto"/>
        <w:ind w:left="567" w:right="560"/>
        <w:jc w:val="both"/>
        <w:rPr>
          <w:rFonts w:ascii="Palatino Linotype" w:eastAsia="Palatino Linotype" w:hAnsi="Palatino Linotype" w:cs="Palatino Linotype"/>
        </w:rPr>
      </w:pPr>
      <w:r w:rsidRPr="00C15582">
        <w:rPr>
          <w:rFonts w:ascii="Palatino Linotype" w:eastAsia="Palatino Linotype" w:hAnsi="Palatino Linotype" w:cs="Palatino Linotype"/>
        </w:rPr>
        <w:t xml:space="preserve"> </w:t>
      </w:r>
    </w:p>
    <w:p w14:paraId="15AA84E3" w14:textId="77777777" w:rsidR="002819D5" w:rsidRPr="00C15582" w:rsidRDefault="00D3229E">
      <w:pPr>
        <w:spacing w:after="0" w:line="360" w:lineRule="auto"/>
        <w:ind w:left="567" w:right="560"/>
        <w:jc w:val="both"/>
        <w:rPr>
          <w:rFonts w:ascii="Palatino Linotype" w:eastAsia="Palatino Linotype" w:hAnsi="Palatino Linotype" w:cs="Palatino Linotype"/>
        </w:rPr>
      </w:pPr>
      <w:r w:rsidRPr="00C15582">
        <w:rPr>
          <w:rFonts w:ascii="Palatino Linotype" w:eastAsia="Palatino Linotype" w:hAnsi="Palatino Linotype" w:cs="Palatino Linotype"/>
          <w:b/>
        </w:rPr>
        <w:t xml:space="preserve">“PLAZO RAZONABLE PARA RESOLVER. CONCEPTO Y ELEMENTOS QUE LO INTEGRAN A LA LUZ DEL DERECHO INTERNACIONAL DE LOS </w:t>
      </w:r>
      <w:r w:rsidRPr="00C15582">
        <w:rPr>
          <w:rFonts w:ascii="Palatino Linotype" w:eastAsia="Palatino Linotype" w:hAnsi="Palatino Linotype" w:cs="Palatino Linotype"/>
          <w:b/>
        </w:rPr>
        <w:lastRenderedPageBreak/>
        <w:t>DERECHOS HUMANOS.”,</w:t>
      </w:r>
      <w:r w:rsidRPr="00C15582">
        <w:rPr>
          <w:rFonts w:ascii="Palatino Linotype" w:eastAsia="Palatino Linotype" w:hAnsi="Palatino Linotype" w:cs="Palatino Linotype"/>
        </w:rPr>
        <w:t xml:space="preserve"> visible en el Seminario Judicial de la Federación y su gaceta, con el registro digital 2002350.</w:t>
      </w:r>
    </w:p>
    <w:p w14:paraId="49B8A74B" w14:textId="77777777" w:rsidR="002819D5" w:rsidRPr="00C15582" w:rsidRDefault="002819D5">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4BF6D63E" w14:textId="77777777" w:rsidR="002819D5" w:rsidRPr="00C15582" w:rsidRDefault="00D3229E">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C15582">
        <w:rPr>
          <w:rFonts w:ascii="Palatino Linotype" w:eastAsia="Palatino Linotype" w:hAnsi="Palatino Linotype" w:cs="Palatino Linotype"/>
          <w:sz w:val="24"/>
          <w:szCs w:val="24"/>
        </w:rPr>
        <w:t>Por ello, este organismo garante comprometido con la tutela de los derechos humanos confiados señala que este exceso del plazo legal para resolver el presente asunto resulta de carácter excepcional.</w:t>
      </w:r>
    </w:p>
    <w:p w14:paraId="5785D4E0" w14:textId="77777777" w:rsidR="002819D5" w:rsidRPr="00C15582" w:rsidRDefault="002819D5">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444472BC" w14:textId="77777777" w:rsidR="002819D5" w:rsidRPr="00C15582" w:rsidRDefault="00D3229E" w:rsidP="00205957">
      <w:pPr>
        <w:numPr>
          <w:ilvl w:val="0"/>
          <w:numId w:val="8"/>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sidRPr="00C15582">
        <w:rPr>
          <w:rFonts w:ascii="Palatino Linotype" w:eastAsia="Palatino Linotype" w:hAnsi="Palatino Linotype" w:cs="Palatino Linotype"/>
          <w:b/>
          <w:sz w:val="24"/>
          <w:szCs w:val="24"/>
        </w:rPr>
        <w:t>Cierre de instrucción</w:t>
      </w:r>
      <w:r w:rsidRPr="00C15582">
        <w:rPr>
          <w:rFonts w:ascii="Palatino Linotype" w:eastAsia="Palatino Linotype" w:hAnsi="Palatino Linotype" w:cs="Palatino Linotype"/>
          <w:sz w:val="24"/>
          <w:szCs w:val="24"/>
        </w:rPr>
        <w:t xml:space="preserve">. En fecha </w:t>
      </w:r>
      <w:r w:rsidR="007861FE" w:rsidRPr="00C15582">
        <w:rPr>
          <w:rFonts w:ascii="Palatino Linotype" w:eastAsia="Palatino Linotype" w:hAnsi="Palatino Linotype" w:cs="Palatino Linotype"/>
          <w:b/>
          <w:sz w:val="24"/>
          <w:szCs w:val="24"/>
        </w:rPr>
        <w:t xml:space="preserve">veintisiete </w:t>
      </w:r>
      <w:r w:rsidR="002D02E9" w:rsidRPr="00C15582">
        <w:rPr>
          <w:rFonts w:ascii="Palatino Linotype" w:eastAsia="Palatino Linotype" w:hAnsi="Palatino Linotype" w:cs="Palatino Linotype"/>
          <w:b/>
          <w:sz w:val="24"/>
          <w:szCs w:val="24"/>
        </w:rPr>
        <w:t>de febrero</w:t>
      </w:r>
      <w:r w:rsidR="0047013F" w:rsidRPr="00C15582">
        <w:rPr>
          <w:rFonts w:ascii="Palatino Linotype" w:eastAsia="Palatino Linotype" w:hAnsi="Palatino Linotype" w:cs="Palatino Linotype"/>
          <w:b/>
          <w:sz w:val="24"/>
          <w:szCs w:val="24"/>
        </w:rPr>
        <w:t xml:space="preserve"> </w:t>
      </w:r>
      <w:r w:rsidRPr="00C15582">
        <w:rPr>
          <w:rFonts w:ascii="Palatino Linotype" w:eastAsia="Palatino Linotype" w:hAnsi="Palatino Linotype" w:cs="Palatino Linotype"/>
          <w:b/>
          <w:sz w:val="24"/>
          <w:szCs w:val="24"/>
        </w:rPr>
        <w:t>de dos mil veinti</w:t>
      </w:r>
      <w:r w:rsidR="002D02E9" w:rsidRPr="00C15582">
        <w:rPr>
          <w:rFonts w:ascii="Palatino Linotype" w:eastAsia="Palatino Linotype" w:hAnsi="Palatino Linotype" w:cs="Palatino Linotype"/>
          <w:b/>
          <w:sz w:val="24"/>
          <w:szCs w:val="24"/>
        </w:rPr>
        <w:t>cuatro</w:t>
      </w:r>
      <w:r w:rsidRPr="00C15582">
        <w:rPr>
          <w:rFonts w:ascii="Palatino Linotype" w:eastAsia="Palatino Linotype" w:hAnsi="Palatino Linotype" w:cs="Palatino Linotype"/>
          <w:sz w:val="24"/>
          <w:szCs w:val="24"/>
        </w:rPr>
        <w:t>, la Comisionada Ponente determinó el cierre de instrucción en términos de la fracción VI del artículo 185 de la Ley de Transparencia y Acceso a la Información Pública del Estado de México y Municipios.</w:t>
      </w:r>
    </w:p>
    <w:p w14:paraId="10F27C94" w14:textId="77777777" w:rsidR="002819D5" w:rsidRPr="00C15582" w:rsidRDefault="002819D5">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41A1EAEB" w14:textId="77777777" w:rsidR="00B85426" w:rsidRPr="00C15582" w:rsidRDefault="00D3229E" w:rsidP="00B85426">
      <w:pPr>
        <w:spacing w:after="0" w:line="360" w:lineRule="auto"/>
        <w:ind w:right="49"/>
        <w:jc w:val="both"/>
        <w:rPr>
          <w:rFonts w:ascii="Palatino Linotype" w:eastAsia="Palatino Linotype" w:hAnsi="Palatino Linotype" w:cs="Palatino Linotype"/>
          <w:sz w:val="24"/>
          <w:szCs w:val="24"/>
        </w:rPr>
      </w:pPr>
      <w:r w:rsidRPr="00C15582">
        <w:rPr>
          <w:rFonts w:ascii="Palatino Linotype" w:eastAsia="Palatino Linotype" w:hAnsi="Palatino Linotype" w:cs="Palatino Linotype"/>
          <w:sz w:val="24"/>
          <w:szCs w:val="24"/>
        </w:rPr>
        <w:t xml:space="preserve">Debido a que fue debidamente sustanciado el expediente electrónico y no existe diligencia pendiente de desahogo, se emite la Resolución que conforme a Derecho proceda, de acuerdo con los siguientes: </w:t>
      </w:r>
    </w:p>
    <w:p w14:paraId="7BBE1933" w14:textId="77777777" w:rsidR="00B85426" w:rsidRPr="00C15582" w:rsidRDefault="00B85426" w:rsidP="00B85426">
      <w:pPr>
        <w:spacing w:after="0" w:line="360" w:lineRule="auto"/>
        <w:ind w:right="49"/>
        <w:jc w:val="both"/>
        <w:rPr>
          <w:rFonts w:ascii="Palatino Linotype" w:eastAsia="Palatino Linotype" w:hAnsi="Palatino Linotype" w:cs="Palatino Linotype"/>
          <w:sz w:val="24"/>
          <w:szCs w:val="24"/>
        </w:rPr>
      </w:pPr>
    </w:p>
    <w:p w14:paraId="46D9C5F1" w14:textId="77777777" w:rsidR="002819D5" w:rsidRPr="00C15582" w:rsidRDefault="00D3229E">
      <w:pPr>
        <w:spacing w:after="0" w:line="360" w:lineRule="auto"/>
        <w:ind w:right="49"/>
        <w:jc w:val="center"/>
        <w:rPr>
          <w:rFonts w:ascii="Palatino Linotype" w:eastAsia="Palatino Linotype" w:hAnsi="Palatino Linotype" w:cs="Palatino Linotype"/>
          <w:b/>
          <w:sz w:val="24"/>
          <w:szCs w:val="24"/>
        </w:rPr>
      </w:pPr>
      <w:r w:rsidRPr="00C15582">
        <w:rPr>
          <w:rFonts w:ascii="Palatino Linotype" w:eastAsia="Palatino Linotype" w:hAnsi="Palatino Linotype" w:cs="Palatino Linotype"/>
          <w:b/>
          <w:sz w:val="24"/>
          <w:szCs w:val="24"/>
        </w:rPr>
        <w:t>II.</w:t>
      </w:r>
      <w:r w:rsidRPr="00C15582">
        <w:rPr>
          <w:rFonts w:ascii="Palatino Linotype" w:eastAsia="Palatino Linotype" w:hAnsi="Palatino Linotype" w:cs="Palatino Linotype"/>
          <w:b/>
          <w:sz w:val="24"/>
          <w:szCs w:val="24"/>
        </w:rPr>
        <w:tab/>
        <w:t>C O N S I D E R A N D O:</w:t>
      </w:r>
    </w:p>
    <w:p w14:paraId="2B8B97AD" w14:textId="77777777" w:rsidR="002819D5" w:rsidRPr="00C15582" w:rsidRDefault="002819D5">
      <w:pPr>
        <w:spacing w:after="0" w:line="360" w:lineRule="auto"/>
        <w:ind w:right="49"/>
        <w:jc w:val="both"/>
        <w:rPr>
          <w:rFonts w:ascii="Palatino Linotype" w:eastAsia="Palatino Linotype" w:hAnsi="Palatino Linotype" w:cs="Palatino Linotype"/>
          <w:sz w:val="24"/>
          <w:szCs w:val="24"/>
        </w:rPr>
      </w:pPr>
    </w:p>
    <w:p w14:paraId="25469B9F" w14:textId="77777777" w:rsidR="002819D5" w:rsidRPr="00C15582" w:rsidRDefault="00D3229E">
      <w:pPr>
        <w:spacing w:after="0" w:line="360" w:lineRule="auto"/>
        <w:ind w:right="49"/>
        <w:jc w:val="both"/>
        <w:rPr>
          <w:rFonts w:ascii="Palatino Linotype" w:eastAsia="Palatino Linotype" w:hAnsi="Palatino Linotype" w:cs="Palatino Linotype"/>
          <w:sz w:val="24"/>
          <w:szCs w:val="24"/>
        </w:rPr>
      </w:pPr>
      <w:r w:rsidRPr="00C15582">
        <w:rPr>
          <w:rFonts w:ascii="Palatino Linotype" w:eastAsia="Palatino Linotype" w:hAnsi="Palatino Linotype" w:cs="Palatino Linotype"/>
          <w:b/>
          <w:sz w:val="24"/>
          <w:szCs w:val="24"/>
        </w:rPr>
        <w:t>Primero. Competencia.</w:t>
      </w:r>
      <w:r w:rsidRPr="00C15582">
        <w:rPr>
          <w:rFonts w:ascii="Palatino Linotype" w:eastAsia="Palatino Linotype" w:hAnsi="Palatino Linotype" w:cs="Palatino Linotype"/>
          <w:sz w:val="24"/>
          <w:szCs w:val="24"/>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w:t>
      </w:r>
      <w:r w:rsidR="00F109EE" w:rsidRPr="00C15582">
        <w:rPr>
          <w:rFonts w:ascii="Palatino Linotype" w:eastAsia="Palatino Linotype" w:hAnsi="Palatino Linotype" w:cs="Palatino Linotype"/>
          <w:sz w:val="24"/>
          <w:szCs w:val="24"/>
        </w:rPr>
        <w:t>trigésimo segundo, trigésimo tercero y trigésimo cuarto</w:t>
      </w:r>
      <w:r w:rsidRPr="00C15582">
        <w:rPr>
          <w:rFonts w:ascii="Palatino Linotype" w:eastAsia="Palatino Linotype" w:hAnsi="Palatino Linotype" w:cs="Palatino Linotype"/>
          <w:sz w:val="24"/>
          <w:szCs w:val="24"/>
        </w:rPr>
        <w:t xml:space="preserve">, fracciones IV y V de la Constitución Política del Estado </w:t>
      </w:r>
      <w:r w:rsidRPr="00C15582">
        <w:rPr>
          <w:rFonts w:ascii="Palatino Linotype" w:eastAsia="Palatino Linotype" w:hAnsi="Palatino Linotype" w:cs="Palatino Linotype"/>
          <w:sz w:val="24"/>
          <w:szCs w:val="24"/>
        </w:rPr>
        <w:lastRenderedPageBreak/>
        <w:t>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20CCD916" w14:textId="77777777" w:rsidR="002819D5" w:rsidRPr="00C15582" w:rsidRDefault="002819D5" w:rsidP="007B698D">
      <w:pPr>
        <w:spacing w:after="0" w:line="360" w:lineRule="auto"/>
        <w:ind w:right="49"/>
        <w:jc w:val="both"/>
        <w:rPr>
          <w:rFonts w:ascii="Palatino Linotype" w:eastAsia="Palatino Linotype" w:hAnsi="Palatino Linotype" w:cs="Palatino Linotype"/>
          <w:sz w:val="28"/>
          <w:szCs w:val="24"/>
        </w:rPr>
      </w:pPr>
    </w:p>
    <w:p w14:paraId="6DB0EEEA" w14:textId="77777777" w:rsidR="00205957" w:rsidRPr="00C15582" w:rsidRDefault="00205957" w:rsidP="00B17199">
      <w:pPr>
        <w:spacing w:after="0" w:line="360" w:lineRule="auto"/>
        <w:jc w:val="both"/>
        <w:rPr>
          <w:rFonts w:ascii="Palatino Linotype" w:eastAsia="Palatino Linotype" w:hAnsi="Palatino Linotype" w:cs="Palatino Linotype"/>
          <w:sz w:val="24"/>
        </w:rPr>
      </w:pPr>
      <w:r w:rsidRPr="00C15582">
        <w:rPr>
          <w:rFonts w:ascii="Palatino Linotype" w:eastAsia="Palatino Linotype" w:hAnsi="Palatino Linotype" w:cs="Palatino Linotype"/>
          <w:b/>
          <w:sz w:val="24"/>
        </w:rPr>
        <w:t>Segundo. Oportunidad y Procedibilidad del Recurso de Revisión</w:t>
      </w:r>
      <w:r w:rsidRPr="00C15582">
        <w:rPr>
          <w:rFonts w:ascii="Palatino Linotype" w:eastAsia="Palatino Linotype" w:hAnsi="Palatino Linotype" w:cs="Palatino Linotype"/>
          <w:sz w:val="24"/>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37CA839D" w14:textId="77777777" w:rsidR="007861FE" w:rsidRPr="00C15582" w:rsidRDefault="007861FE" w:rsidP="00B17199">
      <w:pPr>
        <w:spacing w:after="0" w:line="360" w:lineRule="auto"/>
        <w:jc w:val="both"/>
        <w:rPr>
          <w:rFonts w:ascii="Palatino Linotype" w:eastAsia="Palatino Linotype" w:hAnsi="Palatino Linotype" w:cs="Palatino Linotype"/>
          <w:sz w:val="24"/>
        </w:rPr>
      </w:pPr>
    </w:p>
    <w:p w14:paraId="6F27FA92" w14:textId="77777777" w:rsidR="00205957" w:rsidRPr="00C15582" w:rsidRDefault="00205957" w:rsidP="00205957">
      <w:pPr>
        <w:spacing w:after="0" w:line="360" w:lineRule="auto"/>
        <w:ind w:right="49"/>
        <w:jc w:val="both"/>
        <w:rPr>
          <w:rFonts w:ascii="Palatino Linotype" w:eastAsia="Palatino Linotype" w:hAnsi="Palatino Linotype" w:cs="Palatino Linotype"/>
          <w:sz w:val="24"/>
        </w:rPr>
      </w:pPr>
      <w:r w:rsidRPr="00C15582">
        <w:rPr>
          <w:rFonts w:ascii="Palatino Linotype" w:eastAsia="Palatino Linotype" w:hAnsi="Palatino Linotype" w:cs="Palatino Linotype"/>
          <w:sz w:val="24"/>
        </w:rPr>
        <w:t xml:space="preserve">El recurso de revisión fue interpuesto dentro del plazo de quince días hábiles, previsto en el artículo 178 de la Ley de Transparencia y Acceso a la Información Pública del Estado de México y Municipios, ya que el </w:t>
      </w:r>
      <w:r w:rsidRPr="00C15582">
        <w:rPr>
          <w:rFonts w:ascii="Palatino Linotype" w:eastAsia="Palatino Linotype" w:hAnsi="Palatino Linotype" w:cs="Palatino Linotype"/>
          <w:b/>
          <w:sz w:val="24"/>
        </w:rPr>
        <w:t>Sujeto Obligado</w:t>
      </w:r>
      <w:r w:rsidRPr="00C15582">
        <w:rPr>
          <w:rFonts w:ascii="Palatino Linotype" w:eastAsia="Palatino Linotype" w:hAnsi="Palatino Linotype" w:cs="Palatino Linotype"/>
          <w:sz w:val="24"/>
        </w:rPr>
        <w:t xml:space="preserve"> proporcionó su respuesta a la solicitud de información el </w:t>
      </w:r>
      <w:r w:rsidR="002D02E9" w:rsidRPr="00C15582">
        <w:rPr>
          <w:rFonts w:ascii="Palatino Linotype" w:eastAsia="Palatino Linotype" w:hAnsi="Palatino Linotype" w:cs="Palatino Linotype"/>
          <w:b/>
          <w:sz w:val="24"/>
        </w:rPr>
        <w:t>seis de junio</w:t>
      </w:r>
      <w:r w:rsidR="00A03B78" w:rsidRPr="00C15582">
        <w:rPr>
          <w:rFonts w:ascii="Palatino Linotype" w:eastAsia="Palatino Linotype" w:hAnsi="Palatino Linotype" w:cs="Palatino Linotype"/>
          <w:b/>
          <w:sz w:val="24"/>
        </w:rPr>
        <w:t xml:space="preserve"> </w:t>
      </w:r>
      <w:r w:rsidRPr="00C15582">
        <w:rPr>
          <w:rFonts w:ascii="Palatino Linotype" w:eastAsia="Palatino Linotype" w:hAnsi="Palatino Linotype" w:cs="Palatino Linotype"/>
          <w:b/>
          <w:sz w:val="24"/>
        </w:rPr>
        <w:t>de dos mil veintitrés</w:t>
      </w:r>
      <w:r w:rsidRPr="00C15582">
        <w:rPr>
          <w:rFonts w:ascii="Palatino Linotype" w:eastAsia="Palatino Linotype" w:hAnsi="Palatino Linotype" w:cs="Palatino Linotype"/>
          <w:sz w:val="24"/>
        </w:rPr>
        <w:t xml:space="preserve">, y la parte </w:t>
      </w:r>
      <w:r w:rsidRPr="00C15582">
        <w:rPr>
          <w:rFonts w:ascii="Palatino Linotype" w:eastAsia="Palatino Linotype" w:hAnsi="Palatino Linotype" w:cs="Palatino Linotype"/>
          <w:b/>
          <w:sz w:val="24"/>
        </w:rPr>
        <w:t xml:space="preserve">Recurrente </w:t>
      </w:r>
      <w:r w:rsidRPr="00C15582">
        <w:rPr>
          <w:rFonts w:ascii="Palatino Linotype" w:eastAsia="Palatino Linotype" w:hAnsi="Palatino Linotype" w:cs="Palatino Linotype"/>
          <w:sz w:val="24"/>
        </w:rPr>
        <w:t xml:space="preserve">presentó su Recurso de Revisión el </w:t>
      </w:r>
      <w:r w:rsidR="00DA0D8E" w:rsidRPr="00C15582">
        <w:rPr>
          <w:rFonts w:ascii="Palatino Linotype" w:eastAsia="Palatino Linotype" w:hAnsi="Palatino Linotype" w:cs="Palatino Linotype"/>
          <w:b/>
          <w:sz w:val="24"/>
        </w:rPr>
        <w:t>veintisiete</w:t>
      </w:r>
      <w:r w:rsidR="002D02E9" w:rsidRPr="00C15582">
        <w:rPr>
          <w:rFonts w:ascii="Palatino Linotype" w:eastAsia="Palatino Linotype" w:hAnsi="Palatino Linotype" w:cs="Palatino Linotype"/>
          <w:b/>
          <w:sz w:val="24"/>
        </w:rPr>
        <w:t xml:space="preserve"> de junio</w:t>
      </w:r>
      <w:r w:rsidRPr="00C15582">
        <w:rPr>
          <w:rFonts w:ascii="Palatino Linotype" w:eastAsia="Palatino Linotype" w:hAnsi="Palatino Linotype" w:cs="Palatino Linotype"/>
          <w:b/>
          <w:sz w:val="24"/>
        </w:rPr>
        <w:t xml:space="preserve"> de dos mil veintitrés</w:t>
      </w:r>
      <w:r w:rsidRPr="00C15582">
        <w:rPr>
          <w:rFonts w:ascii="Palatino Linotype" w:eastAsia="Palatino Linotype" w:hAnsi="Palatino Linotype" w:cs="Palatino Linotype"/>
          <w:sz w:val="24"/>
        </w:rPr>
        <w:t xml:space="preserve">, esto es, </w:t>
      </w:r>
      <w:r w:rsidR="002D02E9" w:rsidRPr="00C15582">
        <w:rPr>
          <w:rFonts w:ascii="Palatino Linotype" w:eastAsia="Palatino Linotype" w:hAnsi="Palatino Linotype" w:cs="Palatino Linotype"/>
          <w:sz w:val="24"/>
        </w:rPr>
        <w:t>al décimo</w:t>
      </w:r>
      <w:r w:rsidR="00DA0D8E" w:rsidRPr="00C15582">
        <w:rPr>
          <w:rFonts w:ascii="Palatino Linotype" w:eastAsia="Palatino Linotype" w:hAnsi="Palatino Linotype" w:cs="Palatino Linotype"/>
          <w:sz w:val="24"/>
        </w:rPr>
        <w:t xml:space="preserve"> quinto</w:t>
      </w:r>
      <w:r w:rsidR="002D02E9" w:rsidRPr="00C15582">
        <w:rPr>
          <w:rFonts w:ascii="Palatino Linotype" w:eastAsia="Palatino Linotype" w:hAnsi="Palatino Linotype" w:cs="Palatino Linotype"/>
          <w:sz w:val="24"/>
        </w:rPr>
        <w:t xml:space="preserve"> día en que se tuvo conocimiento de la respuesta. </w:t>
      </w:r>
    </w:p>
    <w:p w14:paraId="6BC49964" w14:textId="77777777" w:rsidR="00B17199" w:rsidRPr="00C15582" w:rsidRDefault="00B17199" w:rsidP="00B17199">
      <w:pPr>
        <w:spacing w:after="0" w:line="360" w:lineRule="auto"/>
        <w:ind w:right="49"/>
        <w:jc w:val="both"/>
        <w:rPr>
          <w:rFonts w:ascii="Palatino Linotype" w:eastAsia="Palatino Linotype" w:hAnsi="Palatino Linotype" w:cs="Palatino Linotype"/>
        </w:rPr>
      </w:pPr>
    </w:p>
    <w:p w14:paraId="703D6FF6" w14:textId="77777777" w:rsidR="00205957" w:rsidRPr="00C15582" w:rsidRDefault="00205957" w:rsidP="00205957">
      <w:pPr>
        <w:spacing w:after="0" w:line="360" w:lineRule="auto"/>
        <w:jc w:val="both"/>
        <w:rPr>
          <w:rFonts w:ascii="Palatino Linotype" w:eastAsia="Palatino Linotype" w:hAnsi="Palatino Linotype" w:cs="Palatino Linotype"/>
          <w:sz w:val="24"/>
        </w:rPr>
      </w:pPr>
      <w:r w:rsidRPr="00C15582">
        <w:rPr>
          <w:rFonts w:ascii="Palatino Linotype" w:eastAsia="Palatino Linotype" w:hAnsi="Palatino Linotype" w:cs="Palatino Linotype"/>
          <w:sz w:val="24"/>
        </w:rPr>
        <w:t>Al mismo tiempo, tras la revisión del formato de interposición del recurso, se concluye en la acreditación plena de todos y cada uno de los elementos formales exigidos por el artículo 180 de la Ley de Transparencia y Acceso a la Información Pública del Estado de México y Municipios, toda vez que fue ingresado a través del SAIMEX.</w:t>
      </w:r>
    </w:p>
    <w:p w14:paraId="7FFD1A16" w14:textId="77777777" w:rsidR="00DA0D8E" w:rsidRPr="00C15582" w:rsidRDefault="00DA0D8E" w:rsidP="00205957">
      <w:pPr>
        <w:spacing w:after="0" w:line="360" w:lineRule="auto"/>
        <w:jc w:val="both"/>
        <w:rPr>
          <w:rFonts w:ascii="Palatino Linotype" w:eastAsia="Palatino Linotype" w:hAnsi="Palatino Linotype" w:cs="Palatino Linotype"/>
          <w:sz w:val="24"/>
        </w:rPr>
      </w:pPr>
    </w:p>
    <w:p w14:paraId="2BDEC996" w14:textId="77777777" w:rsidR="00DA0D8E" w:rsidRPr="00C15582" w:rsidRDefault="00DA0D8E" w:rsidP="00DA0D8E">
      <w:pPr>
        <w:spacing w:after="0" w:line="360" w:lineRule="auto"/>
        <w:jc w:val="both"/>
        <w:rPr>
          <w:rFonts w:ascii="Palatino Linotype" w:eastAsia="Palatino Linotype" w:hAnsi="Palatino Linotype" w:cs="Palatino Linotype"/>
          <w:sz w:val="24"/>
          <w:szCs w:val="24"/>
        </w:rPr>
      </w:pPr>
      <w:r w:rsidRPr="00C15582">
        <w:rPr>
          <w:rFonts w:ascii="Palatino Linotype" w:eastAsia="Palatino Linotype" w:hAnsi="Palatino Linotype" w:cs="Palatino Linotype"/>
          <w:sz w:val="24"/>
          <w:szCs w:val="24"/>
        </w:rPr>
        <w:lastRenderedPageBreak/>
        <w:t>Es de suma importancia mencionar que, si bien la parte no proporcionó nombre para ser identificado como se advierte en el detalle de seguimiento del SAIMEX,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1CE84241" w14:textId="77777777" w:rsidR="00DA0D8E" w:rsidRPr="00C15582" w:rsidRDefault="00DA0D8E" w:rsidP="00DA0D8E">
      <w:pPr>
        <w:spacing w:after="0" w:line="360" w:lineRule="auto"/>
        <w:jc w:val="both"/>
        <w:rPr>
          <w:rFonts w:ascii="Palatino Linotype" w:eastAsia="Palatino Linotype" w:hAnsi="Palatino Linotype" w:cs="Palatino Linotype"/>
          <w:sz w:val="24"/>
          <w:szCs w:val="24"/>
        </w:rPr>
      </w:pPr>
    </w:p>
    <w:p w14:paraId="15428B63" w14:textId="77777777" w:rsidR="00DA0D8E" w:rsidRPr="00C15582" w:rsidRDefault="00DA0D8E" w:rsidP="00DA0D8E">
      <w:pPr>
        <w:spacing w:after="0" w:line="276" w:lineRule="auto"/>
        <w:ind w:left="567" w:right="843"/>
        <w:jc w:val="both"/>
        <w:rPr>
          <w:rFonts w:ascii="Palatino Linotype" w:eastAsia="Palatino Linotype" w:hAnsi="Palatino Linotype" w:cs="Palatino Linotype"/>
          <w:i/>
          <w:szCs w:val="24"/>
        </w:rPr>
      </w:pPr>
      <w:r w:rsidRPr="00C15582">
        <w:rPr>
          <w:rFonts w:ascii="Palatino Linotype" w:eastAsia="Palatino Linotype" w:hAnsi="Palatino Linotype" w:cs="Palatino Linotype"/>
          <w:i/>
          <w:szCs w:val="24"/>
        </w:rPr>
        <w:t xml:space="preserve">"Las solicitudes </w:t>
      </w:r>
      <w:r w:rsidRPr="00C15582">
        <w:rPr>
          <w:rFonts w:ascii="Palatino Linotype" w:eastAsia="Palatino Linotype" w:hAnsi="Palatino Linotype" w:cs="Palatino Linotype"/>
          <w:bCs/>
          <w:i/>
          <w:szCs w:val="24"/>
        </w:rPr>
        <w:t>anónimas</w:t>
      </w:r>
      <w:r w:rsidRPr="00C15582">
        <w:rPr>
          <w:rFonts w:ascii="Palatino Linotype" w:eastAsia="Palatino Linotype" w:hAnsi="Palatino Linotype" w:cs="Palatino Linotype"/>
          <w:i/>
          <w:szCs w:val="24"/>
        </w:rPr>
        <w:t xml:space="preserve">, con nombre incompleto o </w:t>
      </w:r>
      <w:r w:rsidRPr="00C15582">
        <w:rPr>
          <w:rFonts w:ascii="Palatino Linotype" w:eastAsia="Palatino Linotype" w:hAnsi="Palatino Linotype" w:cs="Palatino Linotype"/>
          <w:bCs/>
          <w:i/>
          <w:szCs w:val="24"/>
        </w:rPr>
        <w:t>seudónimo</w:t>
      </w:r>
      <w:r w:rsidRPr="00C15582">
        <w:rPr>
          <w:rFonts w:ascii="Palatino Linotype" w:eastAsia="Palatino Linotype" w:hAnsi="Palatino Linotype" w:cs="Palatino Linotype"/>
          <w:i/>
          <w:szCs w:val="24"/>
        </w:rPr>
        <w:t xml:space="preserve"> serán procedentes para su trámite por parte del sujeto obligado ante quien se presente. No podrá requerirse información adicional con motivo del nombre proporcionado por el solicitante."</w:t>
      </w:r>
    </w:p>
    <w:p w14:paraId="34EA0B4A" w14:textId="77777777" w:rsidR="00205957" w:rsidRPr="00C15582" w:rsidRDefault="00205957" w:rsidP="00205957">
      <w:pPr>
        <w:spacing w:after="0" w:line="360" w:lineRule="auto"/>
        <w:jc w:val="both"/>
        <w:rPr>
          <w:rFonts w:ascii="Palatino Linotype" w:eastAsia="Palatino Linotype" w:hAnsi="Palatino Linotype" w:cs="Palatino Linotype"/>
          <w:sz w:val="24"/>
        </w:rPr>
      </w:pPr>
    </w:p>
    <w:p w14:paraId="11BFE3D0" w14:textId="77777777" w:rsidR="00205957" w:rsidRPr="00C15582" w:rsidRDefault="00205957" w:rsidP="00205957">
      <w:pPr>
        <w:spacing w:after="0" w:line="360" w:lineRule="auto"/>
        <w:jc w:val="both"/>
        <w:rPr>
          <w:rFonts w:ascii="Palatino Linotype" w:eastAsia="Palatino Linotype" w:hAnsi="Palatino Linotype" w:cs="Palatino Linotype"/>
          <w:sz w:val="24"/>
        </w:rPr>
      </w:pPr>
      <w:r w:rsidRPr="00C15582">
        <w:rPr>
          <w:rFonts w:ascii="Palatino Linotype" w:eastAsia="Palatino Linotype" w:hAnsi="Palatino Linotype" w:cs="Palatino Linotype"/>
          <w:sz w:val="24"/>
        </w:rPr>
        <w:t>Asimismo, resulta procedente la interposición del recurso de revisión al rubro anotado, toda vez que se actualiza las hipótesis previstas</w:t>
      </w:r>
      <w:r w:rsidR="00DA0D8E" w:rsidRPr="00C15582">
        <w:rPr>
          <w:rFonts w:ascii="Palatino Linotype" w:eastAsia="Palatino Linotype" w:hAnsi="Palatino Linotype" w:cs="Palatino Linotype"/>
          <w:sz w:val="24"/>
        </w:rPr>
        <w:t xml:space="preserve"> en el artículo 179, fracción </w:t>
      </w:r>
      <w:r w:rsidR="00D05801" w:rsidRPr="00C15582">
        <w:rPr>
          <w:rFonts w:ascii="Palatino Linotype" w:eastAsia="Palatino Linotype" w:hAnsi="Palatino Linotype" w:cs="Palatino Linotype"/>
          <w:sz w:val="24"/>
        </w:rPr>
        <w:t>I</w:t>
      </w:r>
      <w:r w:rsidR="00DA0D8E" w:rsidRPr="00C15582">
        <w:rPr>
          <w:rFonts w:ascii="Palatino Linotype" w:eastAsia="Palatino Linotype" w:hAnsi="Palatino Linotype" w:cs="Palatino Linotype"/>
          <w:sz w:val="24"/>
        </w:rPr>
        <w:t>II</w:t>
      </w:r>
      <w:r w:rsidRPr="00C15582">
        <w:rPr>
          <w:rFonts w:ascii="Palatino Linotype" w:eastAsia="Palatino Linotype" w:hAnsi="Palatino Linotype" w:cs="Palatino Linotype"/>
          <w:sz w:val="24"/>
        </w:rPr>
        <w:t xml:space="preserve"> de la ley de la materia, que a la letra dice:</w:t>
      </w:r>
    </w:p>
    <w:p w14:paraId="09935272" w14:textId="77777777" w:rsidR="00205957" w:rsidRPr="00C15582" w:rsidRDefault="00205957" w:rsidP="00205957">
      <w:pPr>
        <w:spacing w:line="360" w:lineRule="auto"/>
        <w:jc w:val="both"/>
        <w:rPr>
          <w:rFonts w:ascii="Palatino Linotype" w:eastAsia="Palatino Linotype" w:hAnsi="Palatino Linotype" w:cs="Palatino Linotype"/>
        </w:rPr>
      </w:pPr>
    </w:p>
    <w:p w14:paraId="73CE9582" w14:textId="77777777" w:rsidR="00205957" w:rsidRPr="00C15582" w:rsidRDefault="00205957" w:rsidP="00205957">
      <w:pPr>
        <w:spacing w:line="276" w:lineRule="auto"/>
        <w:ind w:left="567" w:right="616"/>
        <w:jc w:val="both"/>
        <w:rPr>
          <w:rFonts w:ascii="Palatino Linotype" w:eastAsia="Palatino Linotype" w:hAnsi="Palatino Linotype" w:cs="Palatino Linotype"/>
          <w:i/>
        </w:rPr>
      </w:pPr>
      <w:r w:rsidRPr="00C15582">
        <w:rPr>
          <w:rFonts w:ascii="Palatino Linotype" w:eastAsia="Palatino Linotype" w:hAnsi="Palatino Linotype" w:cs="Palatino Linotype"/>
          <w:i/>
        </w:rPr>
        <w:t>“</w:t>
      </w:r>
      <w:r w:rsidRPr="00C15582">
        <w:rPr>
          <w:rFonts w:ascii="Palatino Linotype" w:eastAsia="Palatino Linotype" w:hAnsi="Palatino Linotype" w:cs="Palatino Linotype"/>
          <w:b/>
          <w:i/>
        </w:rPr>
        <w:t xml:space="preserve">Artículo 179. </w:t>
      </w:r>
      <w:r w:rsidRPr="00C15582">
        <w:rPr>
          <w:rFonts w:ascii="Palatino Linotype" w:eastAsia="Palatino Linotype" w:hAnsi="Palatino Linotype" w:cs="Palatino Linotype"/>
          <w:i/>
        </w:rPr>
        <w:t>El recurso de revisión es un medio de protección que la Ley otorga a los particulares, para hacer valer su derecho de acceso a la información pública, y procederá en contra de las siguientes causas:</w:t>
      </w:r>
    </w:p>
    <w:p w14:paraId="574AA1F9" w14:textId="77777777" w:rsidR="00205957" w:rsidRPr="00C15582" w:rsidRDefault="00205957" w:rsidP="00205957">
      <w:pPr>
        <w:spacing w:line="276" w:lineRule="auto"/>
        <w:ind w:left="567" w:right="616"/>
        <w:jc w:val="both"/>
        <w:rPr>
          <w:rFonts w:ascii="Palatino Linotype" w:eastAsia="Palatino Linotype" w:hAnsi="Palatino Linotype" w:cs="Palatino Linotype"/>
          <w:i/>
        </w:rPr>
      </w:pPr>
      <w:r w:rsidRPr="00C15582">
        <w:rPr>
          <w:rFonts w:ascii="Palatino Linotype" w:eastAsia="Palatino Linotype" w:hAnsi="Palatino Linotype" w:cs="Palatino Linotype"/>
          <w:i/>
        </w:rPr>
        <w:t>…</w:t>
      </w:r>
    </w:p>
    <w:p w14:paraId="6534B023" w14:textId="77777777" w:rsidR="00D05801" w:rsidRPr="00C15582" w:rsidRDefault="00DA0D8E" w:rsidP="00B17199">
      <w:pPr>
        <w:spacing w:after="0" w:line="360" w:lineRule="auto"/>
        <w:ind w:left="567" w:right="616"/>
        <w:jc w:val="both"/>
        <w:rPr>
          <w:rFonts w:ascii="Palatino Linotype" w:eastAsia="Palatino Linotype" w:hAnsi="Palatino Linotype" w:cs="Palatino Linotype"/>
          <w:i/>
        </w:rPr>
      </w:pPr>
      <w:r w:rsidRPr="00C15582">
        <w:rPr>
          <w:rFonts w:ascii="Palatino Linotype" w:eastAsia="Palatino Linotype" w:hAnsi="Palatino Linotype" w:cs="Palatino Linotype"/>
          <w:i/>
        </w:rPr>
        <w:t>III. La declaración de inexistencia de la información</w:t>
      </w:r>
      <w:r w:rsidR="00D05801" w:rsidRPr="00C15582">
        <w:rPr>
          <w:rFonts w:ascii="Palatino Linotype" w:eastAsia="Palatino Linotype" w:hAnsi="Palatino Linotype" w:cs="Palatino Linotype"/>
          <w:i/>
        </w:rPr>
        <w:t>;</w:t>
      </w:r>
    </w:p>
    <w:p w14:paraId="31561106" w14:textId="77777777" w:rsidR="00205957" w:rsidRPr="00C15582" w:rsidRDefault="00205957" w:rsidP="00B17199">
      <w:pPr>
        <w:spacing w:after="0" w:line="360" w:lineRule="auto"/>
        <w:ind w:left="567" w:right="616"/>
        <w:jc w:val="both"/>
        <w:rPr>
          <w:rFonts w:ascii="Palatino Linotype" w:eastAsia="Palatino Linotype" w:hAnsi="Palatino Linotype" w:cs="Palatino Linotype"/>
          <w:b/>
          <w:i/>
        </w:rPr>
      </w:pPr>
      <w:r w:rsidRPr="00C15582">
        <w:rPr>
          <w:rFonts w:ascii="Palatino Linotype" w:eastAsia="Palatino Linotype" w:hAnsi="Palatino Linotype" w:cs="Palatino Linotype"/>
          <w:i/>
        </w:rPr>
        <w:t xml:space="preserve">…” </w:t>
      </w:r>
    </w:p>
    <w:p w14:paraId="4DD7D2A5" w14:textId="77777777" w:rsidR="00B17199" w:rsidRPr="00C15582" w:rsidRDefault="00B17199" w:rsidP="00B17199">
      <w:pPr>
        <w:spacing w:after="0" w:line="360" w:lineRule="auto"/>
        <w:ind w:left="567" w:right="616"/>
        <w:jc w:val="both"/>
        <w:rPr>
          <w:rFonts w:ascii="Palatino Linotype" w:eastAsia="Palatino Linotype" w:hAnsi="Palatino Linotype" w:cs="Palatino Linotype"/>
          <w:b/>
          <w:i/>
          <w:sz w:val="24"/>
        </w:rPr>
      </w:pPr>
    </w:p>
    <w:p w14:paraId="6BB8D802" w14:textId="77777777" w:rsidR="002C2810" w:rsidRPr="00C15582" w:rsidRDefault="002C2810" w:rsidP="002C2810">
      <w:pPr>
        <w:spacing w:after="0" w:line="360" w:lineRule="auto"/>
        <w:jc w:val="both"/>
        <w:rPr>
          <w:rFonts w:ascii="Palatino Linotype" w:eastAsia="Palatino Linotype" w:hAnsi="Palatino Linotype" w:cs="Palatino Linotype"/>
          <w:sz w:val="24"/>
        </w:rPr>
      </w:pPr>
      <w:r w:rsidRPr="00C15582">
        <w:rPr>
          <w:rFonts w:ascii="Palatino Linotype" w:eastAsia="Palatino Linotype" w:hAnsi="Palatino Linotype" w:cs="Palatino Linotype"/>
          <w:b/>
          <w:sz w:val="24"/>
        </w:rPr>
        <w:t xml:space="preserve">Cuarto. Estudio de fondo del asunto. </w:t>
      </w:r>
      <w:r w:rsidRPr="00C15582">
        <w:rPr>
          <w:rFonts w:ascii="Palatino Linotype" w:eastAsia="Palatino Linotype" w:hAnsi="Palatino Linotype" w:cs="Palatino Linotype"/>
          <w:sz w:val="24"/>
        </w:rPr>
        <w:t>Es conveniente analizar si la respuesta del Sujeto Obligado</w:t>
      </w:r>
      <w:r w:rsidRPr="00C15582">
        <w:rPr>
          <w:rFonts w:ascii="Palatino Linotype" w:eastAsia="Palatino Linotype" w:hAnsi="Palatino Linotype" w:cs="Palatino Linotype"/>
          <w:b/>
          <w:sz w:val="24"/>
        </w:rPr>
        <w:t xml:space="preserve"> </w:t>
      </w:r>
      <w:r w:rsidRPr="00C15582">
        <w:rPr>
          <w:rFonts w:ascii="Palatino Linotype" w:eastAsia="Palatino Linotype" w:hAnsi="Palatino Linotype" w:cs="Palatino Linotype"/>
          <w:sz w:val="24"/>
        </w:rPr>
        <w:t xml:space="preserve">cumple con los requisitos y procedimientos del derecho de acceso a la información pública, en atención a que en la Ley de Transparencia y Acceso a la Información Pública del Estado de México y Municipios en su artículo 4, que dice que </w:t>
      </w:r>
      <w:r w:rsidRPr="00C15582">
        <w:rPr>
          <w:rFonts w:ascii="Palatino Linotype" w:eastAsia="Palatino Linotype" w:hAnsi="Palatino Linotype" w:cs="Palatino Linotype"/>
          <w:sz w:val="24"/>
        </w:rPr>
        <w:lastRenderedPageBreak/>
        <w:t>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2D43BD4A" w14:textId="77777777" w:rsidR="002C2810" w:rsidRPr="00C15582" w:rsidRDefault="002C2810" w:rsidP="002C2810">
      <w:pPr>
        <w:spacing w:after="0" w:line="360" w:lineRule="auto"/>
        <w:jc w:val="both"/>
        <w:rPr>
          <w:rFonts w:ascii="Palatino Linotype" w:eastAsia="Palatino Linotype" w:hAnsi="Palatino Linotype" w:cs="Palatino Linotype"/>
        </w:rPr>
      </w:pPr>
    </w:p>
    <w:p w14:paraId="1AC17D67" w14:textId="77777777" w:rsidR="002C2810" w:rsidRPr="00C15582" w:rsidRDefault="002C2810" w:rsidP="002C2810">
      <w:pPr>
        <w:tabs>
          <w:tab w:val="left" w:pos="851"/>
        </w:tabs>
        <w:spacing w:after="0" w:line="276" w:lineRule="auto"/>
        <w:ind w:left="567" w:right="616"/>
        <w:jc w:val="both"/>
        <w:rPr>
          <w:rFonts w:ascii="Palatino Linotype" w:eastAsia="Palatino Linotype" w:hAnsi="Palatino Linotype" w:cs="Palatino Linotype"/>
          <w:i/>
        </w:rPr>
      </w:pPr>
      <w:r w:rsidRPr="00C15582">
        <w:rPr>
          <w:rFonts w:ascii="Palatino Linotype" w:eastAsia="Palatino Linotype" w:hAnsi="Palatino Linotype" w:cs="Palatino Linotype"/>
          <w:i/>
        </w:rPr>
        <w:t>“</w:t>
      </w:r>
      <w:r w:rsidRPr="00C15582">
        <w:rPr>
          <w:rFonts w:ascii="Palatino Linotype" w:eastAsia="Palatino Linotype" w:hAnsi="Palatino Linotype" w:cs="Palatino Linotype"/>
          <w:b/>
          <w:i/>
        </w:rPr>
        <w:t>Artículo 4</w:t>
      </w:r>
      <w:r w:rsidRPr="00C15582">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0BF490C4" w14:textId="77777777" w:rsidR="002C2810" w:rsidRPr="00C15582" w:rsidRDefault="002C2810" w:rsidP="002C2810">
      <w:pPr>
        <w:tabs>
          <w:tab w:val="left" w:pos="851"/>
        </w:tabs>
        <w:spacing w:after="0" w:line="276" w:lineRule="auto"/>
        <w:ind w:left="567" w:right="616"/>
        <w:jc w:val="both"/>
        <w:rPr>
          <w:rFonts w:ascii="Palatino Linotype" w:eastAsia="Palatino Linotype" w:hAnsi="Palatino Linotype" w:cs="Palatino Linotype"/>
          <w:i/>
        </w:rPr>
      </w:pPr>
      <w:r w:rsidRPr="00C15582">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sidRPr="00C15582">
        <w:rPr>
          <w:rFonts w:ascii="Palatino Linotype" w:eastAsia="Palatino Linotype" w:hAnsi="Palatino Linotype" w:cs="Palatino Linotype"/>
          <w:i/>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40627975" w14:textId="77777777" w:rsidR="002C2810" w:rsidRPr="00C15582" w:rsidRDefault="002C2810" w:rsidP="002C2810">
      <w:pPr>
        <w:tabs>
          <w:tab w:val="left" w:pos="851"/>
        </w:tabs>
        <w:spacing w:after="0" w:line="276" w:lineRule="auto"/>
        <w:ind w:left="567" w:right="616"/>
        <w:jc w:val="both"/>
        <w:rPr>
          <w:rFonts w:ascii="Palatino Linotype" w:eastAsia="Palatino Linotype" w:hAnsi="Palatino Linotype" w:cs="Palatino Linotype"/>
          <w:i/>
        </w:rPr>
      </w:pPr>
      <w:r w:rsidRPr="00C15582">
        <w:rPr>
          <w:rFonts w:ascii="Palatino Linotype" w:eastAsia="Palatino Linotype" w:hAnsi="Palatino Linotype" w:cs="Palatino Linotype"/>
          <w:b/>
          <w:i/>
        </w:rPr>
        <w:t>Los sujetos obligados deben poner en práctica, políticas y programas de acceso a la información que se apeguen a criterios de publicidad, veracidad, oportunidad, precisión y suficiencia en beneficio de los solicitantes</w:t>
      </w:r>
      <w:r w:rsidRPr="00C15582">
        <w:rPr>
          <w:rFonts w:ascii="Palatino Linotype" w:eastAsia="Palatino Linotype" w:hAnsi="Palatino Linotype" w:cs="Palatino Linotype"/>
          <w:i/>
        </w:rPr>
        <w:t>.”</w:t>
      </w:r>
    </w:p>
    <w:p w14:paraId="1CDA5792" w14:textId="77777777" w:rsidR="002C2810" w:rsidRPr="00C15582" w:rsidRDefault="002C2810" w:rsidP="002C2810">
      <w:pPr>
        <w:spacing w:after="0" w:line="360" w:lineRule="auto"/>
        <w:jc w:val="both"/>
        <w:rPr>
          <w:rFonts w:ascii="Palatino Linotype" w:eastAsia="Palatino Linotype" w:hAnsi="Palatino Linotype" w:cs="Palatino Linotype"/>
        </w:rPr>
      </w:pPr>
    </w:p>
    <w:p w14:paraId="7F5E3C40" w14:textId="77777777" w:rsidR="002C2810" w:rsidRPr="00C15582" w:rsidRDefault="002C2810" w:rsidP="002C2810">
      <w:pPr>
        <w:spacing w:after="0" w:line="360" w:lineRule="auto"/>
        <w:jc w:val="both"/>
        <w:rPr>
          <w:rFonts w:ascii="Palatino Linotype" w:eastAsia="Palatino Linotype" w:hAnsi="Palatino Linotype" w:cs="Palatino Linotype"/>
          <w:sz w:val="24"/>
        </w:rPr>
      </w:pPr>
      <w:r w:rsidRPr="00C15582">
        <w:rPr>
          <w:rFonts w:ascii="Palatino Linotype" w:eastAsia="Palatino Linotype" w:hAnsi="Palatino Linotype" w:cs="Palatino Linotype"/>
          <w:sz w:val="24"/>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5D3A56A3" w14:textId="77777777" w:rsidR="002C2810" w:rsidRPr="00C15582" w:rsidRDefault="002C2810" w:rsidP="002C2810">
      <w:pPr>
        <w:spacing w:after="0" w:line="276" w:lineRule="auto"/>
        <w:ind w:left="567" w:right="616"/>
        <w:jc w:val="both"/>
        <w:rPr>
          <w:rFonts w:ascii="Palatino Linotype" w:eastAsia="Palatino Linotype" w:hAnsi="Palatino Linotype" w:cs="Palatino Linotype"/>
        </w:rPr>
      </w:pPr>
    </w:p>
    <w:p w14:paraId="221AA0EE" w14:textId="77777777" w:rsidR="002C2810" w:rsidRPr="00C15582" w:rsidRDefault="002C2810" w:rsidP="002C2810">
      <w:pPr>
        <w:spacing w:after="0" w:line="276" w:lineRule="auto"/>
        <w:ind w:left="567" w:right="616"/>
        <w:jc w:val="both"/>
        <w:rPr>
          <w:rFonts w:ascii="Palatino Linotype" w:eastAsia="Palatino Linotype" w:hAnsi="Palatino Linotype" w:cs="Palatino Linotype"/>
          <w:i/>
        </w:rPr>
      </w:pPr>
      <w:r w:rsidRPr="00C15582">
        <w:rPr>
          <w:rFonts w:ascii="Palatino Linotype" w:eastAsia="Palatino Linotype" w:hAnsi="Palatino Linotype" w:cs="Palatino Linotype"/>
          <w:i/>
        </w:rPr>
        <w:lastRenderedPageBreak/>
        <w:t>“</w:t>
      </w:r>
      <w:r w:rsidRPr="00C15582">
        <w:rPr>
          <w:rFonts w:ascii="Palatino Linotype" w:eastAsia="Palatino Linotype" w:hAnsi="Palatino Linotype" w:cs="Palatino Linotype"/>
          <w:b/>
          <w:i/>
        </w:rPr>
        <w:t>Artículo 12.-</w:t>
      </w:r>
      <w:r w:rsidRPr="00C15582">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729C8BA5" w14:textId="77777777" w:rsidR="002C2810" w:rsidRPr="00C15582" w:rsidRDefault="002C2810" w:rsidP="002C2810">
      <w:pPr>
        <w:spacing w:after="0" w:line="276" w:lineRule="auto"/>
        <w:ind w:left="567" w:right="616"/>
        <w:jc w:val="both"/>
        <w:rPr>
          <w:rFonts w:ascii="Palatino Linotype" w:eastAsia="Palatino Linotype" w:hAnsi="Palatino Linotype" w:cs="Palatino Linotype"/>
          <w:i/>
        </w:rPr>
      </w:pPr>
    </w:p>
    <w:p w14:paraId="7AA63A31" w14:textId="77777777" w:rsidR="002C2810" w:rsidRPr="00C15582" w:rsidRDefault="002C2810" w:rsidP="002C2810">
      <w:pPr>
        <w:spacing w:after="0" w:line="276" w:lineRule="auto"/>
        <w:ind w:left="567" w:right="616"/>
        <w:jc w:val="both"/>
        <w:rPr>
          <w:rFonts w:ascii="Palatino Linotype" w:eastAsia="Palatino Linotype" w:hAnsi="Palatino Linotype" w:cs="Palatino Linotype"/>
          <w:i/>
        </w:rPr>
      </w:pPr>
      <w:r w:rsidRPr="00C15582">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sidRPr="00C15582">
        <w:rPr>
          <w:rFonts w:ascii="Palatino Linotype" w:eastAsia="Palatino Linotype" w:hAnsi="Palatino Linotype" w:cs="Palatino Linotype"/>
          <w:i/>
        </w:rPr>
        <w:t xml:space="preserve">. </w:t>
      </w:r>
      <w:r w:rsidRPr="00C15582">
        <w:rPr>
          <w:rFonts w:ascii="Palatino Linotype" w:eastAsia="Palatino Linotype" w:hAnsi="Palatino Linotype" w:cs="Palatino Linotype"/>
          <w:b/>
          <w:i/>
        </w:rPr>
        <w:t>La obligación de proporcionar información no comprende el procesamiento de la misma, ni el presentarla conforme al interés del solicitante; no estarán obligados a generarla, resumirla, efectuar cálculos o practicar investigaciones</w:t>
      </w:r>
      <w:r w:rsidRPr="00C15582">
        <w:rPr>
          <w:rFonts w:ascii="Palatino Linotype" w:eastAsia="Palatino Linotype" w:hAnsi="Palatino Linotype" w:cs="Palatino Linotype"/>
          <w:i/>
        </w:rPr>
        <w:t xml:space="preserve">.” </w:t>
      </w:r>
    </w:p>
    <w:p w14:paraId="56135060" w14:textId="77777777" w:rsidR="002C2810" w:rsidRPr="00C15582" w:rsidRDefault="002C2810" w:rsidP="002C2810">
      <w:pPr>
        <w:spacing w:after="0" w:line="360" w:lineRule="auto"/>
        <w:ind w:right="-93"/>
        <w:jc w:val="both"/>
        <w:rPr>
          <w:rFonts w:ascii="Palatino Linotype" w:eastAsia="Palatino Linotype" w:hAnsi="Palatino Linotype" w:cs="Palatino Linotype"/>
        </w:rPr>
      </w:pPr>
    </w:p>
    <w:p w14:paraId="3DFF6657" w14:textId="77777777" w:rsidR="002C2810" w:rsidRPr="00C15582" w:rsidRDefault="002C2810" w:rsidP="002C2810">
      <w:pPr>
        <w:spacing w:after="0" w:line="360" w:lineRule="auto"/>
        <w:ind w:right="-93"/>
        <w:jc w:val="both"/>
        <w:rPr>
          <w:rFonts w:ascii="Palatino Linotype" w:eastAsia="Palatino Linotype" w:hAnsi="Palatino Linotype" w:cs="Palatino Linotype"/>
          <w:sz w:val="24"/>
        </w:rPr>
      </w:pPr>
      <w:r w:rsidRPr="00C15582">
        <w:rPr>
          <w:rFonts w:ascii="Palatino Linotype" w:eastAsia="Palatino Linotype" w:hAnsi="Palatino Linotype" w:cs="Palatino Linotype"/>
          <w:sz w:val="24"/>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concretarán a proporcionar la información solicitada que tengan en su poder en el estado que se encuentran, sin necesidad de concretarse al interés o términos específicos del solicitante.</w:t>
      </w:r>
    </w:p>
    <w:p w14:paraId="0A05EDED" w14:textId="77777777" w:rsidR="002C2810" w:rsidRPr="00C15582" w:rsidRDefault="002C2810" w:rsidP="002C2810">
      <w:pPr>
        <w:spacing w:after="0" w:line="360" w:lineRule="auto"/>
        <w:ind w:right="-93"/>
        <w:jc w:val="both"/>
        <w:rPr>
          <w:rFonts w:ascii="Palatino Linotype" w:eastAsia="Palatino Linotype" w:hAnsi="Palatino Linotype" w:cs="Palatino Linotype"/>
        </w:rPr>
      </w:pPr>
    </w:p>
    <w:p w14:paraId="20855A2B" w14:textId="77777777" w:rsidR="002C2810" w:rsidRPr="00C15582" w:rsidRDefault="002C2810" w:rsidP="002C2810">
      <w:pPr>
        <w:spacing w:after="0" w:line="360" w:lineRule="auto"/>
        <w:jc w:val="both"/>
        <w:rPr>
          <w:rFonts w:ascii="Palatino Linotype" w:eastAsia="Palatino Linotype" w:hAnsi="Palatino Linotype" w:cs="Palatino Linotype"/>
          <w:b/>
          <w:sz w:val="24"/>
        </w:rPr>
      </w:pPr>
      <w:r w:rsidRPr="00C15582">
        <w:rPr>
          <w:rFonts w:ascii="Palatino Linotype" w:eastAsia="Palatino Linotype" w:hAnsi="Palatino Linotype" w:cs="Palatino Linotype"/>
          <w:sz w:val="24"/>
        </w:rPr>
        <w:t>Sirve de apoyo a lo anterior, el criterio 03-17, expuesto por el Instituto Nacional de Transparencia, Acceso a la Información y Protección de Datos Personales, que dice:</w:t>
      </w:r>
      <w:r w:rsidRPr="00C15582">
        <w:rPr>
          <w:rFonts w:ascii="Palatino Linotype" w:eastAsia="Palatino Linotype" w:hAnsi="Palatino Linotype" w:cs="Palatino Linotype"/>
          <w:b/>
          <w:sz w:val="24"/>
        </w:rPr>
        <w:t xml:space="preserve"> </w:t>
      </w:r>
    </w:p>
    <w:p w14:paraId="36E0D885" w14:textId="77777777" w:rsidR="002C2810" w:rsidRPr="00C15582" w:rsidRDefault="002C2810" w:rsidP="002C2810">
      <w:pPr>
        <w:spacing w:after="0" w:line="276" w:lineRule="auto"/>
        <w:ind w:left="851" w:right="850"/>
        <w:jc w:val="both"/>
        <w:rPr>
          <w:rFonts w:ascii="Palatino Linotype" w:eastAsia="Palatino Linotype" w:hAnsi="Palatino Linotype" w:cs="Palatino Linotype"/>
        </w:rPr>
      </w:pPr>
    </w:p>
    <w:p w14:paraId="6ADF494B" w14:textId="77777777" w:rsidR="002C2810" w:rsidRPr="00C15582" w:rsidRDefault="002C2810" w:rsidP="002C2810">
      <w:pPr>
        <w:spacing w:after="0" w:line="276" w:lineRule="auto"/>
        <w:ind w:left="567" w:right="616"/>
        <w:jc w:val="both"/>
        <w:rPr>
          <w:rFonts w:ascii="Palatino Linotype" w:eastAsia="Palatino Linotype" w:hAnsi="Palatino Linotype" w:cs="Palatino Linotype"/>
          <w:i/>
        </w:rPr>
      </w:pPr>
      <w:r w:rsidRPr="00C15582">
        <w:rPr>
          <w:rFonts w:ascii="Palatino Linotype" w:eastAsia="Palatino Linotype" w:hAnsi="Palatino Linotype" w:cs="Palatino Linotype"/>
          <w:i/>
        </w:rPr>
        <w:t>“</w:t>
      </w:r>
      <w:r w:rsidRPr="00C15582">
        <w:rPr>
          <w:rFonts w:ascii="Palatino Linotype" w:eastAsia="Palatino Linotype" w:hAnsi="Palatino Linotype" w:cs="Palatino Linotype"/>
          <w:b/>
          <w:i/>
        </w:rPr>
        <w:t>No existe obligación de elaborar documentos ad hoc para atender las solicitudes de acceso a la información.</w:t>
      </w:r>
      <w:r w:rsidRPr="00C15582">
        <w:rPr>
          <w:rFonts w:ascii="Palatino Linotype" w:eastAsia="Palatino Linotype" w:hAnsi="Palatino Linotype" w:cs="Palatino Linotype"/>
          <w:i/>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w:t>
      </w:r>
      <w:r w:rsidRPr="00C15582">
        <w:rPr>
          <w:rFonts w:ascii="Palatino Linotype" w:eastAsia="Palatino Linotype" w:hAnsi="Palatino Linotype" w:cs="Palatino Linotype"/>
          <w:i/>
        </w:rPr>
        <w:lastRenderedPageBreak/>
        <w:t xml:space="preserve">sus archivos; sin necesidad de elaborar documentos ad hoc para atender las solicitudes de información”. </w:t>
      </w:r>
    </w:p>
    <w:p w14:paraId="130BC06E" w14:textId="77777777" w:rsidR="002C2810" w:rsidRPr="00C15582" w:rsidRDefault="002C2810" w:rsidP="002C2810">
      <w:pPr>
        <w:spacing w:after="0" w:line="276" w:lineRule="auto"/>
        <w:ind w:left="567" w:right="616"/>
        <w:jc w:val="both"/>
        <w:rPr>
          <w:rFonts w:ascii="Palatino Linotype" w:eastAsia="Palatino Linotype" w:hAnsi="Palatino Linotype" w:cs="Palatino Linotype"/>
          <w:i/>
        </w:rPr>
      </w:pPr>
    </w:p>
    <w:p w14:paraId="44E1EAF1" w14:textId="77777777" w:rsidR="002C2810" w:rsidRPr="00C15582" w:rsidRDefault="002C2810" w:rsidP="002C2810">
      <w:pPr>
        <w:spacing w:after="0" w:line="360" w:lineRule="auto"/>
        <w:jc w:val="both"/>
        <w:rPr>
          <w:rFonts w:ascii="Palatino Linotype" w:eastAsia="Palatino Linotype" w:hAnsi="Palatino Linotype" w:cs="Palatino Linotype"/>
          <w:sz w:val="24"/>
        </w:rPr>
      </w:pPr>
      <w:r w:rsidRPr="00C15582">
        <w:rPr>
          <w:rFonts w:ascii="Palatino Linotype" w:eastAsia="Palatino Linotype" w:hAnsi="Palatino Linotype" w:cs="Palatino Linotype"/>
          <w:sz w:val="24"/>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29FEF51F" w14:textId="77777777" w:rsidR="002C2810" w:rsidRPr="00C15582" w:rsidRDefault="002C2810" w:rsidP="002C2810">
      <w:pPr>
        <w:spacing w:after="0" w:line="360" w:lineRule="auto"/>
        <w:jc w:val="both"/>
        <w:rPr>
          <w:rFonts w:ascii="Palatino Linotype" w:eastAsia="Palatino Linotype" w:hAnsi="Palatino Linotype" w:cs="Palatino Linotype"/>
        </w:rPr>
      </w:pPr>
    </w:p>
    <w:p w14:paraId="350E6A5F" w14:textId="77777777" w:rsidR="002C2810" w:rsidRPr="00C15582" w:rsidRDefault="002C2810" w:rsidP="002C2810">
      <w:pPr>
        <w:spacing w:after="0" w:line="360" w:lineRule="auto"/>
        <w:ind w:right="49"/>
        <w:jc w:val="both"/>
        <w:rPr>
          <w:rFonts w:ascii="Palatino Linotype" w:eastAsia="Palatino Linotype" w:hAnsi="Palatino Linotype" w:cs="Palatino Linotype"/>
          <w:sz w:val="24"/>
        </w:rPr>
      </w:pPr>
      <w:r w:rsidRPr="00C15582">
        <w:rPr>
          <w:rFonts w:ascii="Palatino Linotype" w:eastAsia="Palatino Linotype" w:hAnsi="Palatino Linotype" w:cs="Palatino Linotype"/>
          <w:sz w:val="24"/>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05139CA0" w14:textId="77777777" w:rsidR="002C2810" w:rsidRPr="00C15582" w:rsidRDefault="002C2810" w:rsidP="002C2810">
      <w:pPr>
        <w:spacing w:after="0" w:line="360" w:lineRule="auto"/>
        <w:ind w:right="49"/>
        <w:jc w:val="both"/>
        <w:rPr>
          <w:rFonts w:ascii="Palatino Linotype" w:eastAsia="Palatino Linotype" w:hAnsi="Palatino Linotype" w:cs="Palatino Linotype"/>
        </w:rPr>
      </w:pPr>
    </w:p>
    <w:p w14:paraId="5C6C5EFF" w14:textId="77777777" w:rsidR="002C2810" w:rsidRPr="00C15582" w:rsidRDefault="002C2810" w:rsidP="002C2810">
      <w:pPr>
        <w:spacing w:after="0" w:line="360" w:lineRule="auto"/>
        <w:jc w:val="both"/>
        <w:rPr>
          <w:rFonts w:ascii="Palatino Linotype" w:eastAsia="Palatino Linotype" w:hAnsi="Palatino Linotype" w:cs="Palatino Linotype"/>
          <w:sz w:val="24"/>
        </w:rPr>
      </w:pPr>
      <w:r w:rsidRPr="00C15582">
        <w:rPr>
          <w:rFonts w:ascii="Palatino Linotype" w:eastAsia="Palatino Linotype" w:hAnsi="Palatino Linotype" w:cs="Palatino Linotype"/>
          <w:sz w:val="24"/>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w:t>
      </w:r>
      <w:r w:rsidRPr="00C15582">
        <w:rPr>
          <w:rFonts w:ascii="Palatino Linotype" w:eastAsia="Palatino Linotype" w:hAnsi="Palatino Linotype" w:cs="Palatino Linotype"/>
          <w:sz w:val="24"/>
        </w:rPr>
        <w:lastRenderedPageBreak/>
        <w:t xml:space="preserve">u holográfico de conformidad con el artículo 3, fracción XI de la Ley de la materia, el cual señala lo siguiente: </w:t>
      </w:r>
    </w:p>
    <w:p w14:paraId="4485314E" w14:textId="77777777" w:rsidR="002C2810" w:rsidRPr="00C15582" w:rsidRDefault="002C2810" w:rsidP="002C2810">
      <w:pPr>
        <w:spacing w:after="0" w:line="360" w:lineRule="auto"/>
        <w:jc w:val="both"/>
        <w:rPr>
          <w:rFonts w:ascii="Palatino Linotype" w:eastAsia="Palatino Linotype" w:hAnsi="Palatino Linotype" w:cs="Palatino Linotype"/>
        </w:rPr>
      </w:pPr>
    </w:p>
    <w:p w14:paraId="44C160EA" w14:textId="77777777" w:rsidR="002C2810" w:rsidRPr="00C15582" w:rsidRDefault="002C2810" w:rsidP="002C2810">
      <w:pPr>
        <w:spacing w:after="0" w:line="276" w:lineRule="auto"/>
        <w:ind w:left="567" w:right="899"/>
        <w:jc w:val="both"/>
        <w:rPr>
          <w:rFonts w:ascii="Palatino Linotype" w:eastAsia="Palatino Linotype" w:hAnsi="Palatino Linotype" w:cs="Palatino Linotype"/>
          <w:i/>
        </w:rPr>
      </w:pPr>
      <w:r w:rsidRPr="00C15582">
        <w:rPr>
          <w:rFonts w:ascii="Palatino Linotype" w:eastAsia="Palatino Linotype" w:hAnsi="Palatino Linotype" w:cs="Palatino Linotype"/>
          <w:i/>
        </w:rPr>
        <w:t>“</w:t>
      </w:r>
      <w:r w:rsidRPr="00C15582">
        <w:rPr>
          <w:rFonts w:ascii="Palatino Linotype" w:eastAsia="Palatino Linotype" w:hAnsi="Palatino Linotype" w:cs="Palatino Linotype"/>
          <w:b/>
          <w:i/>
        </w:rPr>
        <w:t xml:space="preserve">Artículo 3. </w:t>
      </w:r>
      <w:r w:rsidRPr="00C15582">
        <w:rPr>
          <w:rFonts w:ascii="Palatino Linotype" w:eastAsia="Palatino Linotype" w:hAnsi="Palatino Linotype" w:cs="Palatino Linotype"/>
          <w:i/>
        </w:rPr>
        <w:t>Para los efectos de la presente Ley se entenderá por:</w:t>
      </w:r>
    </w:p>
    <w:p w14:paraId="49AFDA35" w14:textId="77777777" w:rsidR="002C2810" w:rsidRPr="00C15582" w:rsidRDefault="002C2810" w:rsidP="002C2810">
      <w:pPr>
        <w:spacing w:after="0" w:line="276" w:lineRule="auto"/>
        <w:ind w:left="567" w:right="899"/>
        <w:jc w:val="both"/>
        <w:rPr>
          <w:rFonts w:ascii="Palatino Linotype" w:eastAsia="Palatino Linotype" w:hAnsi="Palatino Linotype" w:cs="Palatino Linotype"/>
          <w:i/>
        </w:rPr>
      </w:pPr>
      <w:r w:rsidRPr="00C15582">
        <w:rPr>
          <w:rFonts w:ascii="Palatino Linotype" w:eastAsia="Palatino Linotype" w:hAnsi="Palatino Linotype" w:cs="Palatino Linotype"/>
          <w:i/>
        </w:rPr>
        <w:t>…</w:t>
      </w:r>
    </w:p>
    <w:p w14:paraId="7A52FDFD" w14:textId="2B2B4607" w:rsidR="002C2810" w:rsidRPr="00C15582" w:rsidRDefault="002C2810" w:rsidP="002C2810">
      <w:pPr>
        <w:spacing w:after="0" w:line="276" w:lineRule="auto"/>
        <w:ind w:left="567" w:right="899"/>
        <w:jc w:val="both"/>
        <w:rPr>
          <w:rFonts w:ascii="Palatino Linotype" w:eastAsia="Palatino Linotype" w:hAnsi="Palatino Linotype" w:cs="Palatino Linotype"/>
          <w:i/>
        </w:rPr>
      </w:pPr>
      <w:r w:rsidRPr="00C15582">
        <w:rPr>
          <w:rFonts w:ascii="Palatino Linotype" w:eastAsia="Palatino Linotype" w:hAnsi="Palatino Linotype" w:cs="Palatino Linotype"/>
          <w:b/>
          <w:i/>
        </w:rPr>
        <w:t>XI. Documento:</w:t>
      </w:r>
      <w:r w:rsidRPr="00C15582">
        <w:rPr>
          <w:rFonts w:ascii="Palatino Linotype" w:eastAsia="Palatino Linotype" w:hAnsi="Palatino Linotype" w:cs="Palatino Linotype"/>
          <w:i/>
        </w:rPr>
        <w:t xml:space="preserve"> Los expedientes, reportes, estudios, actas</w:t>
      </w:r>
      <w:r w:rsidRPr="00C15582">
        <w:rPr>
          <w:rFonts w:ascii="Palatino Linotype" w:eastAsia="Palatino Linotype" w:hAnsi="Palatino Linotype" w:cs="Palatino Linotype"/>
          <w:b/>
          <w:i/>
        </w:rPr>
        <w:t>,</w:t>
      </w:r>
      <w:r w:rsidRPr="00C15582">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w:t>
      </w:r>
      <w:r w:rsidR="00324325" w:rsidRPr="00C15582">
        <w:rPr>
          <w:rFonts w:ascii="Palatino Linotype" w:eastAsia="Palatino Linotype" w:hAnsi="Palatino Linotype" w:cs="Palatino Linotype"/>
          <w:i/>
        </w:rPr>
        <w:t xml:space="preserve">nformático u holográfico…” </w:t>
      </w:r>
    </w:p>
    <w:p w14:paraId="5CE6D1D6" w14:textId="77777777" w:rsidR="002C2810" w:rsidRPr="00C15582" w:rsidRDefault="002C2810" w:rsidP="002C2810">
      <w:pPr>
        <w:spacing w:after="0" w:line="360" w:lineRule="auto"/>
        <w:ind w:left="851" w:right="899"/>
        <w:jc w:val="both"/>
        <w:rPr>
          <w:rFonts w:ascii="Palatino Linotype" w:eastAsia="Palatino Linotype" w:hAnsi="Palatino Linotype" w:cs="Palatino Linotype"/>
        </w:rPr>
      </w:pPr>
    </w:p>
    <w:p w14:paraId="1E0CF38F" w14:textId="77777777" w:rsidR="002C2810" w:rsidRPr="00C15582" w:rsidRDefault="002C2810" w:rsidP="002C2810">
      <w:pPr>
        <w:spacing w:after="0" w:line="360" w:lineRule="auto"/>
        <w:jc w:val="both"/>
        <w:rPr>
          <w:rFonts w:ascii="Palatino Linotype" w:eastAsia="Palatino Linotype" w:hAnsi="Palatino Linotype" w:cs="Palatino Linotype"/>
          <w:sz w:val="24"/>
        </w:rPr>
      </w:pPr>
      <w:r w:rsidRPr="00C15582">
        <w:rPr>
          <w:rFonts w:ascii="Palatino Linotype" w:eastAsia="Palatino Linotype" w:hAnsi="Palatino Linotype" w:cs="Palatino Linotype"/>
          <w:sz w:val="24"/>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71E86F3E" w14:textId="77777777" w:rsidR="002C2810" w:rsidRPr="00C15582" w:rsidRDefault="002C2810" w:rsidP="002C2810">
      <w:pPr>
        <w:spacing w:after="0" w:line="360" w:lineRule="auto"/>
        <w:ind w:right="899"/>
        <w:jc w:val="both"/>
        <w:rPr>
          <w:rFonts w:ascii="Palatino Linotype" w:eastAsia="Palatino Linotype" w:hAnsi="Palatino Linotype" w:cs="Palatino Linotype"/>
        </w:rPr>
      </w:pPr>
    </w:p>
    <w:p w14:paraId="7D00837F" w14:textId="77777777" w:rsidR="002C2810" w:rsidRPr="00C15582" w:rsidRDefault="002C2810" w:rsidP="002C2810">
      <w:pPr>
        <w:spacing w:after="0" w:line="276" w:lineRule="auto"/>
        <w:ind w:left="851" w:right="899"/>
        <w:jc w:val="both"/>
        <w:rPr>
          <w:rFonts w:ascii="Palatino Linotype" w:eastAsia="Palatino Linotype" w:hAnsi="Palatino Linotype" w:cs="Palatino Linotype"/>
          <w:b/>
          <w:i/>
        </w:rPr>
      </w:pPr>
      <w:r w:rsidRPr="00C15582">
        <w:rPr>
          <w:rFonts w:ascii="Palatino Linotype" w:eastAsia="Palatino Linotype" w:hAnsi="Palatino Linotype" w:cs="Palatino Linotype"/>
          <w:b/>
        </w:rPr>
        <w:t>“</w:t>
      </w:r>
      <w:r w:rsidRPr="00C15582">
        <w:rPr>
          <w:rFonts w:ascii="Palatino Linotype" w:eastAsia="Palatino Linotype" w:hAnsi="Palatino Linotype" w:cs="Palatino Linotype"/>
          <w:b/>
          <w:i/>
        </w:rPr>
        <w:t>CRITERIO 0002-11. INFORMACIÓN PÚBLICA, CONCEPTO DE, EN MATERIA DE TRANSPARENCIA. INTERPRETACIÓN SISTEMÁTICA DE LOS ARTÍCULOS 2°, FRACCIÓN V, XV, Y XVI, 3°, 4°, 11 Y 41.</w:t>
      </w:r>
      <w:r w:rsidRPr="00C15582">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17C1A795" w14:textId="77777777" w:rsidR="002C2810" w:rsidRPr="00C15582" w:rsidRDefault="002C2810" w:rsidP="002C2810">
      <w:pPr>
        <w:spacing w:after="0" w:line="276" w:lineRule="auto"/>
        <w:ind w:left="851" w:right="899"/>
        <w:jc w:val="both"/>
        <w:rPr>
          <w:rFonts w:ascii="Palatino Linotype" w:eastAsia="Palatino Linotype" w:hAnsi="Palatino Linotype" w:cs="Palatino Linotype"/>
          <w:i/>
        </w:rPr>
      </w:pPr>
      <w:r w:rsidRPr="00C15582">
        <w:rPr>
          <w:rFonts w:ascii="Palatino Linotype" w:eastAsia="Palatino Linotype" w:hAnsi="Palatino Linotype" w:cs="Palatino Linotype"/>
          <w:i/>
        </w:rPr>
        <w:t>En consecuencia el acceso a la información se refiere a que se cumplan cualquiera de los siguientes tres supuestos:</w:t>
      </w:r>
    </w:p>
    <w:p w14:paraId="7B46D020" w14:textId="77777777" w:rsidR="002C2810" w:rsidRPr="00C15582" w:rsidRDefault="002C2810" w:rsidP="002C2810">
      <w:pPr>
        <w:spacing w:after="0" w:line="276" w:lineRule="auto"/>
        <w:ind w:left="851" w:right="899"/>
        <w:jc w:val="both"/>
        <w:rPr>
          <w:rFonts w:ascii="Palatino Linotype" w:eastAsia="Palatino Linotype" w:hAnsi="Palatino Linotype" w:cs="Palatino Linotype"/>
          <w:i/>
        </w:rPr>
      </w:pPr>
      <w:r w:rsidRPr="00C15582">
        <w:rPr>
          <w:rFonts w:ascii="Palatino Linotype" w:eastAsia="Palatino Linotype" w:hAnsi="Palatino Linotype" w:cs="Palatino Linotype"/>
          <w:i/>
        </w:rPr>
        <w:t>1) Que se trate de información registrada en cualquier soporte documental, que en ejercicio de las atribuciones conferidas, sea generada por los Sujetos Obligados;</w:t>
      </w:r>
    </w:p>
    <w:p w14:paraId="66AB4306" w14:textId="77777777" w:rsidR="002C2810" w:rsidRPr="00C15582" w:rsidRDefault="002C2810" w:rsidP="002C2810">
      <w:pPr>
        <w:spacing w:after="0" w:line="276" w:lineRule="auto"/>
        <w:ind w:left="851" w:right="899"/>
        <w:jc w:val="both"/>
        <w:rPr>
          <w:rFonts w:ascii="Palatino Linotype" w:eastAsia="Palatino Linotype" w:hAnsi="Palatino Linotype" w:cs="Palatino Linotype"/>
          <w:b/>
          <w:i/>
        </w:rPr>
      </w:pPr>
      <w:r w:rsidRPr="00C15582">
        <w:rPr>
          <w:rFonts w:ascii="Palatino Linotype" w:eastAsia="Palatino Linotype" w:hAnsi="Palatino Linotype" w:cs="Palatino Linotype"/>
          <w:b/>
          <w:i/>
        </w:rPr>
        <w:lastRenderedPageBreak/>
        <w:t>2) Que se trate de información registrada en cualquier soporte documental, que en ejercicio de las atribuciones conferidas, sea administrada por los Sujetos Obligados, y</w:t>
      </w:r>
    </w:p>
    <w:p w14:paraId="5337307E" w14:textId="77777777" w:rsidR="002C2810" w:rsidRPr="00C15582" w:rsidRDefault="002C2810" w:rsidP="002C2810">
      <w:pPr>
        <w:spacing w:after="0" w:line="276" w:lineRule="auto"/>
        <w:ind w:left="851" w:right="899"/>
        <w:jc w:val="both"/>
        <w:rPr>
          <w:rFonts w:ascii="Palatino Linotype" w:eastAsia="Palatino Linotype" w:hAnsi="Palatino Linotype" w:cs="Palatino Linotype"/>
          <w:b/>
          <w:i/>
        </w:rPr>
      </w:pPr>
      <w:r w:rsidRPr="00C15582">
        <w:rPr>
          <w:rFonts w:ascii="Palatino Linotype" w:eastAsia="Palatino Linotype" w:hAnsi="Palatino Linotype" w:cs="Palatino Linotype"/>
          <w:b/>
          <w:i/>
        </w:rPr>
        <w:t xml:space="preserve">3) Que se trate de información registrada en cualquier soporte documental, que en ejercicio de las atribuciones conferidas, se encuentre en posesión de los Sujetos Obligados.” </w:t>
      </w:r>
    </w:p>
    <w:p w14:paraId="074C4085" w14:textId="77777777" w:rsidR="002C2810" w:rsidRPr="00C15582" w:rsidRDefault="002C2810" w:rsidP="002C2810">
      <w:pPr>
        <w:spacing w:after="0" w:line="360" w:lineRule="auto"/>
        <w:jc w:val="both"/>
        <w:rPr>
          <w:rFonts w:ascii="Palatino Linotype" w:eastAsia="Palatino Linotype" w:hAnsi="Palatino Linotype" w:cs="Palatino Linotype"/>
        </w:rPr>
      </w:pPr>
    </w:p>
    <w:p w14:paraId="1353F3A1" w14:textId="77777777" w:rsidR="002C2810" w:rsidRPr="00C15582" w:rsidRDefault="002C2810" w:rsidP="002C2810">
      <w:pPr>
        <w:spacing w:after="0" w:line="360" w:lineRule="auto"/>
        <w:jc w:val="both"/>
        <w:rPr>
          <w:rFonts w:ascii="Palatino Linotype" w:eastAsia="Palatino Linotype" w:hAnsi="Palatino Linotype" w:cs="Palatino Linotype"/>
          <w:sz w:val="24"/>
        </w:rPr>
      </w:pPr>
      <w:r w:rsidRPr="00C15582">
        <w:rPr>
          <w:rFonts w:ascii="Palatino Linotype" w:eastAsia="Palatino Linotype" w:hAnsi="Palatino Linotype" w:cs="Palatino Linotype"/>
          <w:sz w:val="24"/>
        </w:rPr>
        <w:t xml:space="preserve">Dicho lo anterior, es de recordar que la parte Solicitante requirió se le proporcionara la siguiente información: </w:t>
      </w:r>
    </w:p>
    <w:p w14:paraId="16B61BA4" w14:textId="77777777" w:rsidR="002C2810" w:rsidRPr="00C15582" w:rsidRDefault="002C2810" w:rsidP="002C2810">
      <w:pPr>
        <w:spacing w:after="0" w:line="360" w:lineRule="auto"/>
        <w:jc w:val="both"/>
        <w:rPr>
          <w:rFonts w:ascii="Palatino Linotype" w:eastAsia="Palatino Linotype" w:hAnsi="Palatino Linotype" w:cs="Palatino Linotype"/>
        </w:rPr>
      </w:pPr>
    </w:p>
    <w:p w14:paraId="634F263D" w14:textId="77777777" w:rsidR="002C2810" w:rsidRPr="00C15582" w:rsidRDefault="002C2810" w:rsidP="00DA0D8E">
      <w:pPr>
        <w:pStyle w:val="Prrafodelista"/>
        <w:numPr>
          <w:ilvl w:val="0"/>
          <w:numId w:val="15"/>
        </w:numPr>
        <w:spacing w:after="0" w:line="360" w:lineRule="auto"/>
        <w:ind w:right="560"/>
        <w:jc w:val="both"/>
        <w:rPr>
          <w:rFonts w:ascii="Palatino Linotype" w:eastAsia="Palatino Linotype" w:hAnsi="Palatino Linotype" w:cs="Palatino Linotype"/>
        </w:rPr>
      </w:pPr>
      <w:r w:rsidRPr="00C15582">
        <w:rPr>
          <w:rFonts w:ascii="Palatino Linotype" w:eastAsia="Palatino Linotype" w:hAnsi="Palatino Linotype" w:cs="Palatino Linotype"/>
        </w:rPr>
        <w:t xml:space="preserve">Oficios de autorización por los cuales se han aprobado los reglamentos escolares del Colegio Buena Tierra en términos de lo dispuesto por el artículo 11 del Reglamento General de Servicios Educativos incorporados del Estado de México, desde la fecha en que se le otorgaron los </w:t>
      </w:r>
      <w:proofErr w:type="spellStart"/>
      <w:r w:rsidRPr="00C15582">
        <w:rPr>
          <w:rFonts w:ascii="Palatino Linotype" w:eastAsia="Palatino Linotype" w:hAnsi="Palatino Linotype" w:cs="Palatino Linotype"/>
        </w:rPr>
        <w:t>CCT´s</w:t>
      </w:r>
      <w:proofErr w:type="spellEnd"/>
      <w:r w:rsidRPr="00C15582">
        <w:rPr>
          <w:rFonts w:ascii="Palatino Linotype" w:eastAsia="Palatino Linotype" w:hAnsi="Palatino Linotype" w:cs="Palatino Linotype"/>
        </w:rPr>
        <w:t xml:space="preserve"> 15pjn1107m, 15ppr3049q y 15pes0824 y</w:t>
      </w:r>
      <w:r w:rsidR="00DA0D8E" w:rsidRPr="00C15582">
        <w:rPr>
          <w:rFonts w:ascii="Palatino Linotype" w:eastAsia="Palatino Linotype" w:hAnsi="Palatino Linotype" w:cs="Palatino Linotype"/>
        </w:rPr>
        <w:t>,</w:t>
      </w:r>
      <w:r w:rsidRPr="00C15582">
        <w:rPr>
          <w:rFonts w:ascii="Palatino Linotype" w:eastAsia="Palatino Linotype" w:hAnsi="Palatino Linotype" w:cs="Palatino Linotype"/>
        </w:rPr>
        <w:t xml:space="preserve"> hasta el día en que se otorgue la respuesta a la presente solicitud de información, se deberá incluir el ejemplar que presentó el colegio para su aprobación y que le fue aprobado.</w:t>
      </w:r>
    </w:p>
    <w:p w14:paraId="6E7ACCD2" w14:textId="77777777" w:rsidR="002C2810" w:rsidRPr="00C15582" w:rsidRDefault="002C2810" w:rsidP="002C2810">
      <w:pPr>
        <w:pStyle w:val="Prrafodelista"/>
        <w:spacing w:after="0" w:line="360" w:lineRule="auto"/>
        <w:ind w:right="49"/>
        <w:jc w:val="both"/>
        <w:rPr>
          <w:rFonts w:ascii="Palatino Linotype" w:eastAsia="Palatino Linotype" w:hAnsi="Palatino Linotype" w:cs="Palatino Linotype"/>
        </w:rPr>
      </w:pPr>
    </w:p>
    <w:p w14:paraId="78108C3F" w14:textId="77777777" w:rsidR="002C2810" w:rsidRPr="00C15582" w:rsidRDefault="002C2810" w:rsidP="007861FE">
      <w:pPr>
        <w:spacing w:after="0" w:line="360" w:lineRule="auto"/>
        <w:ind w:right="49"/>
        <w:jc w:val="both"/>
        <w:rPr>
          <w:rFonts w:ascii="Palatino Linotype" w:eastAsia="Palatino Linotype" w:hAnsi="Palatino Linotype" w:cs="Palatino Linotype"/>
          <w:sz w:val="24"/>
        </w:rPr>
      </w:pPr>
      <w:r w:rsidRPr="00C15582">
        <w:rPr>
          <w:rFonts w:ascii="Palatino Linotype" w:eastAsia="Palatino Linotype" w:hAnsi="Palatino Linotype" w:cs="Palatino Linotype"/>
          <w:sz w:val="24"/>
        </w:rPr>
        <w:t xml:space="preserve">En respuesta, el Sujeto Obligado, a través del </w:t>
      </w:r>
      <w:r w:rsidR="007861FE" w:rsidRPr="00C15582">
        <w:rPr>
          <w:rFonts w:ascii="Palatino Linotype" w:eastAsia="Palatino Linotype" w:hAnsi="Palatino Linotype" w:cs="Palatino Linotype"/>
          <w:sz w:val="24"/>
        </w:rPr>
        <w:t xml:space="preserve">Jefe de la Unidad de Escuelas Incorporadas, informó que de conformidad con el artículo 13 del Reglamento General de Servicios Educativos incorporados del Estado de México, son requisitos para la obtención de la autorización, para impartir preescolar, primaria y secundaria los siguientes: </w:t>
      </w:r>
    </w:p>
    <w:p w14:paraId="2DE145BF" w14:textId="77777777" w:rsidR="002C2810" w:rsidRPr="00C15582" w:rsidRDefault="002C2810" w:rsidP="002C2810">
      <w:pPr>
        <w:spacing w:after="0" w:line="360" w:lineRule="auto"/>
        <w:ind w:right="49"/>
        <w:jc w:val="both"/>
        <w:rPr>
          <w:rFonts w:ascii="Palatino Linotype" w:eastAsia="Palatino Linotype" w:hAnsi="Palatino Linotype" w:cs="Palatino Linotype"/>
          <w:sz w:val="24"/>
        </w:rPr>
      </w:pPr>
    </w:p>
    <w:p w14:paraId="363D89C7" w14:textId="77777777" w:rsidR="007861FE" w:rsidRPr="00C15582" w:rsidRDefault="007861FE" w:rsidP="002C2810">
      <w:pPr>
        <w:spacing w:after="0" w:line="360" w:lineRule="auto"/>
        <w:ind w:right="49"/>
        <w:jc w:val="both"/>
        <w:rPr>
          <w:rFonts w:ascii="Palatino Linotype" w:eastAsia="Palatino Linotype" w:hAnsi="Palatino Linotype" w:cs="Palatino Linotype"/>
          <w:sz w:val="24"/>
        </w:rPr>
      </w:pPr>
      <w:r w:rsidRPr="00C15582">
        <w:rPr>
          <w:rFonts w:ascii="Palatino Linotype" w:eastAsia="Palatino Linotype" w:hAnsi="Palatino Linotype" w:cs="Palatino Linotype"/>
          <w:noProof/>
          <w:sz w:val="24"/>
          <w:szCs w:val="24"/>
        </w:rPr>
        <w:drawing>
          <wp:inline distT="0" distB="0" distL="0" distR="0" wp14:anchorId="2E8A21BC" wp14:editId="043CF44E">
            <wp:extent cx="5756275" cy="868045"/>
            <wp:effectExtent l="0" t="0" r="0" b="825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56275" cy="868045"/>
                    </a:xfrm>
                    <a:prstGeom prst="rect">
                      <a:avLst/>
                    </a:prstGeom>
                  </pic:spPr>
                </pic:pic>
              </a:graphicData>
            </a:graphic>
          </wp:inline>
        </w:drawing>
      </w:r>
    </w:p>
    <w:p w14:paraId="71DB6584" w14:textId="77777777" w:rsidR="007861FE" w:rsidRPr="00C15582" w:rsidRDefault="007861FE" w:rsidP="002C2810">
      <w:pPr>
        <w:spacing w:after="0" w:line="360" w:lineRule="auto"/>
        <w:ind w:right="49"/>
        <w:jc w:val="both"/>
        <w:rPr>
          <w:rFonts w:ascii="Palatino Linotype" w:eastAsia="Palatino Linotype" w:hAnsi="Palatino Linotype" w:cs="Palatino Linotype"/>
          <w:sz w:val="24"/>
        </w:rPr>
      </w:pPr>
      <w:r w:rsidRPr="00C15582">
        <w:rPr>
          <w:rFonts w:ascii="Palatino Linotype" w:eastAsia="Palatino Linotype" w:hAnsi="Palatino Linotype" w:cs="Palatino Linotype"/>
          <w:sz w:val="24"/>
        </w:rPr>
        <w:lastRenderedPageBreak/>
        <w:t xml:space="preserve">Asimismo, refirió que, dentro de los requisitos que se deben reunir y exhibir a fin de obtener la autorización para impartir educación básica preescolar, primaria y secundaria </w:t>
      </w:r>
      <w:r w:rsidRPr="00C15582">
        <w:rPr>
          <w:rFonts w:ascii="Palatino Linotype" w:eastAsia="Palatino Linotype" w:hAnsi="Palatino Linotype" w:cs="Palatino Linotype"/>
          <w:b/>
          <w:sz w:val="24"/>
        </w:rPr>
        <w:t>no fue previsto el presentar un reglamento escolar</w:t>
      </w:r>
      <w:r w:rsidRPr="00C15582">
        <w:rPr>
          <w:rFonts w:ascii="Palatino Linotype" w:eastAsia="Palatino Linotype" w:hAnsi="Palatino Linotype" w:cs="Palatino Linotype"/>
          <w:sz w:val="24"/>
        </w:rPr>
        <w:t xml:space="preserve">, por lo que, no se cuenta con información relacionada con este documento. </w:t>
      </w:r>
    </w:p>
    <w:p w14:paraId="08D26B13" w14:textId="77777777" w:rsidR="007861FE" w:rsidRPr="00C15582" w:rsidRDefault="007861FE" w:rsidP="002C2810">
      <w:pPr>
        <w:spacing w:after="0" w:line="360" w:lineRule="auto"/>
        <w:ind w:right="49"/>
        <w:jc w:val="both"/>
        <w:rPr>
          <w:rFonts w:ascii="Palatino Linotype" w:eastAsia="Palatino Linotype" w:hAnsi="Palatino Linotype" w:cs="Palatino Linotype"/>
        </w:rPr>
      </w:pPr>
    </w:p>
    <w:p w14:paraId="0B625D98" w14:textId="77777777" w:rsidR="002C2810" w:rsidRPr="00C15582" w:rsidRDefault="002C2810" w:rsidP="007861FE">
      <w:pPr>
        <w:spacing w:after="0" w:line="360" w:lineRule="auto"/>
        <w:ind w:right="49"/>
        <w:jc w:val="both"/>
        <w:rPr>
          <w:rFonts w:ascii="Palatino Linotype" w:eastAsia="Palatino Linotype" w:hAnsi="Palatino Linotype" w:cs="Palatino Linotype"/>
          <w:sz w:val="28"/>
        </w:rPr>
      </w:pPr>
      <w:r w:rsidRPr="00C15582">
        <w:rPr>
          <w:rFonts w:ascii="Palatino Linotype" w:eastAsia="Palatino Linotype" w:hAnsi="Palatino Linotype" w:cs="Palatino Linotype"/>
          <w:sz w:val="24"/>
        </w:rPr>
        <w:t>Derivado de ello, la pa</w:t>
      </w:r>
      <w:r w:rsidR="007861FE" w:rsidRPr="00C15582">
        <w:rPr>
          <w:rFonts w:ascii="Palatino Linotype" w:eastAsia="Palatino Linotype" w:hAnsi="Palatino Linotype" w:cs="Palatino Linotype"/>
          <w:sz w:val="24"/>
        </w:rPr>
        <w:t>rte Solicitante, se inconformó medularmente porque no se le entregó la información solicitada</w:t>
      </w:r>
      <w:r w:rsidR="00DA0D8E" w:rsidRPr="00C15582">
        <w:rPr>
          <w:rFonts w:ascii="Palatino Linotype" w:eastAsia="Palatino Linotype" w:hAnsi="Palatino Linotype" w:cs="Palatino Linotype"/>
          <w:sz w:val="24"/>
        </w:rPr>
        <w:t xml:space="preserve"> debido a que el Sujeto Obligado precisó que no obraban en sus archivos. </w:t>
      </w:r>
    </w:p>
    <w:p w14:paraId="57AD51B4" w14:textId="77777777" w:rsidR="002C2810" w:rsidRPr="00C15582" w:rsidRDefault="002C2810" w:rsidP="002C2810">
      <w:pPr>
        <w:spacing w:after="0" w:line="360" w:lineRule="auto"/>
        <w:ind w:right="49"/>
        <w:jc w:val="both"/>
        <w:rPr>
          <w:rFonts w:ascii="Palatino Linotype" w:eastAsia="Palatino Linotype" w:hAnsi="Palatino Linotype" w:cs="Palatino Linotype"/>
        </w:rPr>
      </w:pPr>
    </w:p>
    <w:p w14:paraId="2F245D27" w14:textId="77777777" w:rsidR="00893CD5" w:rsidRPr="00C15582" w:rsidRDefault="00893CD5" w:rsidP="002C2810">
      <w:pPr>
        <w:spacing w:after="0" w:line="360" w:lineRule="auto"/>
        <w:ind w:right="49"/>
        <w:jc w:val="both"/>
        <w:rPr>
          <w:rFonts w:ascii="Palatino Linotype" w:eastAsia="Palatino Linotype" w:hAnsi="Palatino Linotype" w:cs="Palatino Linotype"/>
          <w:sz w:val="24"/>
        </w:rPr>
      </w:pPr>
      <w:r w:rsidRPr="00C15582">
        <w:rPr>
          <w:rFonts w:ascii="Palatino Linotype" w:eastAsia="Palatino Linotype" w:hAnsi="Palatino Linotype" w:cs="Palatino Linotype"/>
          <w:sz w:val="24"/>
        </w:rPr>
        <w:t xml:space="preserve">En atención a ello, mediante informe justificado, </w:t>
      </w:r>
      <w:r w:rsidR="004500A4" w:rsidRPr="00C15582">
        <w:rPr>
          <w:rFonts w:ascii="Palatino Linotype" w:eastAsia="Palatino Linotype" w:hAnsi="Palatino Linotype" w:cs="Palatino Linotype"/>
          <w:sz w:val="24"/>
        </w:rPr>
        <w:t xml:space="preserve">el Sujeto Obligado </w:t>
      </w:r>
      <w:r w:rsidR="00DA0D8E" w:rsidRPr="00C15582">
        <w:rPr>
          <w:rFonts w:ascii="Palatino Linotype" w:eastAsia="Palatino Linotype" w:hAnsi="Palatino Linotype" w:cs="Palatino Linotype"/>
          <w:sz w:val="24"/>
        </w:rPr>
        <w:t xml:space="preserve">medularmente </w:t>
      </w:r>
      <w:r w:rsidR="004500A4" w:rsidRPr="00C15582">
        <w:rPr>
          <w:rFonts w:ascii="Palatino Linotype" w:eastAsia="Palatino Linotype" w:hAnsi="Palatino Linotype" w:cs="Palatino Linotype"/>
          <w:sz w:val="24"/>
        </w:rPr>
        <w:t xml:space="preserve">ratificó su respuesta inicial. </w:t>
      </w:r>
    </w:p>
    <w:p w14:paraId="21167730" w14:textId="77777777" w:rsidR="00DA0D8E" w:rsidRPr="00C15582" w:rsidRDefault="00DA0D8E" w:rsidP="002C2810">
      <w:pPr>
        <w:spacing w:after="0" w:line="360" w:lineRule="auto"/>
        <w:ind w:right="49"/>
        <w:jc w:val="both"/>
        <w:rPr>
          <w:rFonts w:ascii="Palatino Linotype" w:eastAsia="Palatino Linotype" w:hAnsi="Palatino Linotype" w:cs="Palatino Linotype"/>
          <w:sz w:val="24"/>
        </w:rPr>
      </w:pPr>
    </w:p>
    <w:p w14:paraId="75E733FE" w14:textId="77777777" w:rsidR="006735A0" w:rsidRPr="00C15582" w:rsidRDefault="002C2810" w:rsidP="002C2810">
      <w:pPr>
        <w:spacing w:after="0" w:line="360" w:lineRule="auto"/>
        <w:ind w:right="49"/>
        <w:jc w:val="both"/>
        <w:rPr>
          <w:rFonts w:ascii="Palatino Linotype" w:hAnsi="Palatino Linotype"/>
          <w:sz w:val="24"/>
        </w:rPr>
      </w:pPr>
      <w:r w:rsidRPr="00C15582">
        <w:rPr>
          <w:rFonts w:ascii="Palatino Linotype" w:hAnsi="Palatino Linotype"/>
          <w:sz w:val="24"/>
        </w:rPr>
        <w:t xml:space="preserve">Dicho esto, se procede a contextualizar la información solicitada, </w:t>
      </w:r>
      <w:r w:rsidR="006735A0" w:rsidRPr="00C15582">
        <w:rPr>
          <w:rFonts w:ascii="Palatino Linotype" w:hAnsi="Palatino Linotype"/>
          <w:sz w:val="24"/>
        </w:rPr>
        <w:t xml:space="preserve">por lo que, en principio resulta necesario traer a colación que el Colegio Buena Tierra, es una institución privada, que imparte educación preescolar, primaria y secundaria y cuenta con validez oficial de la Secretaría de Educación Pública. </w:t>
      </w:r>
    </w:p>
    <w:p w14:paraId="41C28305" w14:textId="77777777" w:rsidR="006735A0" w:rsidRPr="00C15582" w:rsidRDefault="006735A0" w:rsidP="002C2810">
      <w:pPr>
        <w:spacing w:after="0" w:line="360" w:lineRule="auto"/>
        <w:ind w:right="49"/>
        <w:jc w:val="both"/>
        <w:rPr>
          <w:rFonts w:ascii="Palatino Linotype" w:hAnsi="Palatino Linotype"/>
          <w:sz w:val="24"/>
        </w:rPr>
      </w:pPr>
    </w:p>
    <w:p w14:paraId="5E293872" w14:textId="77777777" w:rsidR="006735A0" w:rsidRPr="00C15582" w:rsidRDefault="006735A0" w:rsidP="002C2810">
      <w:pPr>
        <w:spacing w:after="0" w:line="360" w:lineRule="auto"/>
        <w:ind w:right="49"/>
        <w:jc w:val="both"/>
        <w:rPr>
          <w:rFonts w:ascii="Palatino Linotype" w:hAnsi="Palatino Linotype"/>
          <w:sz w:val="24"/>
        </w:rPr>
      </w:pPr>
      <w:r w:rsidRPr="00C15582">
        <w:rPr>
          <w:rFonts w:ascii="Palatino Linotype" w:hAnsi="Palatino Linotype"/>
          <w:sz w:val="24"/>
        </w:rPr>
        <w:t>Ahora bien, debido a que la información a la que requiere acceder la parte Recurrente, se encuentra relacionada con</w:t>
      </w:r>
      <w:r w:rsidR="00DA0D8E" w:rsidRPr="00C15582">
        <w:rPr>
          <w:rFonts w:ascii="Palatino Linotype" w:hAnsi="Palatino Linotype"/>
          <w:sz w:val="24"/>
        </w:rPr>
        <w:t xml:space="preserve"> la emisión de autorizaciones de reglamento escolares de una institución privada, resulta menester </w:t>
      </w:r>
      <w:r w:rsidRPr="00C15582">
        <w:rPr>
          <w:rFonts w:ascii="Palatino Linotype" w:hAnsi="Palatino Linotype"/>
          <w:sz w:val="24"/>
        </w:rPr>
        <w:t>traer a colación la Ley General de Educación, la cual precisa en sus art</w:t>
      </w:r>
      <w:r w:rsidR="00D7083E" w:rsidRPr="00C15582">
        <w:rPr>
          <w:rFonts w:ascii="Palatino Linotype" w:hAnsi="Palatino Linotype"/>
          <w:sz w:val="24"/>
        </w:rPr>
        <w:t>ículos 146 y 147 lo siguiente:</w:t>
      </w:r>
    </w:p>
    <w:p w14:paraId="6E676140" w14:textId="77777777" w:rsidR="00D7083E" w:rsidRPr="00C15582" w:rsidRDefault="00D7083E" w:rsidP="002C2810">
      <w:pPr>
        <w:spacing w:after="0" w:line="360" w:lineRule="auto"/>
        <w:ind w:right="49"/>
        <w:jc w:val="both"/>
        <w:rPr>
          <w:rFonts w:ascii="Palatino Linotype" w:hAnsi="Palatino Linotype"/>
          <w:sz w:val="24"/>
        </w:rPr>
      </w:pPr>
    </w:p>
    <w:p w14:paraId="0F0ACD6A" w14:textId="77777777" w:rsidR="00D7083E" w:rsidRPr="00C15582" w:rsidRDefault="00D7083E" w:rsidP="00D7083E">
      <w:pPr>
        <w:spacing w:after="0" w:line="276" w:lineRule="auto"/>
        <w:ind w:left="567" w:right="560"/>
        <w:jc w:val="both"/>
        <w:rPr>
          <w:rFonts w:ascii="Palatino Linotype" w:hAnsi="Palatino Linotype"/>
          <w:i/>
        </w:rPr>
      </w:pPr>
      <w:r w:rsidRPr="00C15582">
        <w:rPr>
          <w:rFonts w:ascii="Palatino Linotype" w:hAnsi="Palatino Linotype"/>
          <w:b/>
          <w:i/>
        </w:rPr>
        <w:t>Artículo 146.</w:t>
      </w:r>
      <w:r w:rsidRPr="00C15582">
        <w:rPr>
          <w:rFonts w:ascii="Palatino Linotype" w:hAnsi="Palatino Linotype"/>
          <w:i/>
        </w:rPr>
        <w:t xml:space="preserve"> Los particulares podrán impartir educación considerada como servicio público en términos de esta Ley, en todos sus tipos y modalidades, </w:t>
      </w:r>
      <w:r w:rsidRPr="00C15582">
        <w:rPr>
          <w:rFonts w:ascii="Palatino Linotype" w:hAnsi="Palatino Linotype"/>
          <w:b/>
          <w:i/>
        </w:rPr>
        <w:t xml:space="preserve">con la autorización o reconocimiento de validez oficial de estudios que otorgue el Estado, en los </w:t>
      </w:r>
      <w:r w:rsidRPr="00C15582">
        <w:rPr>
          <w:rFonts w:ascii="Palatino Linotype" w:hAnsi="Palatino Linotype"/>
          <w:b/>
          <w:i/>
        </w:rPr>
        <w:lastRenderedPageBreak/>
        <w:t>términos dispuestos por el artículo 3o. de la Constitución Política de los Estados Unidos Mexicanos, esta Ley y demás disposiciones jurídicas aplicables</w:t>
      </w:r>
      <w:r w:rsidRPr="00C15582">
        <w:rPr>
          <w:rFonts w:ascii="Palatino Linotype" w:hAnsi="Palatino Linotype"/>
          <w:i/>
        </w:rPr>
        <w:t>.</w:t>
      </w:r>
    </w:p>
    <w:p w14:paraId="2C77040C" w14:textId="77777777" w:rsidR="00D7083E" w:rsidRPr="00C15582" w:rsidRDefault="00D7083E" w:rsidP="00D7083E">
      <w:pPr>
        <w:spacing w:after="0" w:line="276" w:lineRule="auto"/>
        <w:ind w:left="567" w:right="560"/>
        <w:jc w:val="both"/>
        <w:rPr>
          <w:rFonts w:ascii="Palatino Linotype" w:hAnsi="Palatino Linotype"/>
          <w:i/>
        </w:rPr>
      </w:pPr>
    </w:p>
    <w:p w14:paraId="6CE2FE19" w14:textId="77777777" w:rsidR="00D7083E" w:rsidRPr="00C15582" w:rsidRDefault="00D7083E" w:rsidP="00D7083E">
      <w:pPr>
        <w:spacing w:after="0" w:line="276" w:lineRule="auto"/>
        <w:ind w:left="567" w:right="560"/>
        <w:jc w:val="both"/>
        <w:rPr>
          <w:rFonts w:ascii="Palatino Linotype" w:hAnsi="Palatino Linotype"/>
          <w:i/>
        </w:rPr>
      </w:pPr>
      <w:r w:rsidRPr="00C15582">
        <w:rPr>
          <w:rFonts w:ascii="Palatino Linotype" w:hAnsi="Palatino Linotype"/>
          <w:i/>
        </w:rPr>
        <w:t xml:space="preserve"> Por lo que concierne a la educación inicial, preescolar, la primaria, la secundaria, la normal y demás para la formación de maestros de educación básica, deberán obtener previamente, en cada caso, la </w:t>
      </w:r>
      <w:r w:rsidRPr="00C15582">
        <w:rPr>
          <w:rFonts w:ascii="Palatino Linotype" w:hAnsi="Palatino Linotype"/>
          <w:b/>
          <w:i/>
        </w:rPr>
        <w:t>autorización expresa del Estado</w:t>
      </w:r>
      <w:r w:rsidRPr="00C15582">
        <w:rPr>
          <w:rFonts w:ascii="Palatino Linotype" w:hAnsi="Palatino Linotype"/>
          <w:i/>
        </w:rPr>
        <w:t xml:space="preserve">, tratándose de estudios distintos de los antes mencionados podrán obtener el reconocimiento de validez oficial de estudios. </w:t>
      </w:r>
    </w:p>
    <w:p w14:paraId="5B3AF8B2" w14:textId="77777777" w:rsidR="00D7083E" w:rsidRPr="00C15582" w:rsidRDefault="00D7083E" w:rsidP="00D7083E">
      <w:pPr>
        <w:spacing w:after="0" w:line="276" w:lineRule="auto"/>
        <w:ind w:left="567" w:right="560"/>
        <w:jc w:val="both"/>
        <w:rPr>
          <w:rFonts w:ascii="Palatino Linotype" w:hAnsi="Palatino Linotype"/>
          <w:i/>
        </w:rPr>
      </w:pPr>
    </w:p>
    <w:p w14:paraId="0063A8FF" w14:textId="77777777" w:rsidR="00D7083E" w:rsidRPr="00C15582" w:rsidRDefault="00D7083E" w:rsidP="00D7083E">
      <w:pPr>
        <w:spacing w:after="0" w:line="276" w:lineRule="auto"/>
        <w:ind w:left="567" w:right="560"/>
        <w:jc w:val="both"/>
        <w:rPr>
          <w:rFonts w:ascii="Palatino Linotype" w:hAnsi="Palatino Linotype"/>
          <w:i/>
        </w:rPr>
      </w:pPr>
      <w:r w:rsidRPr="00C15582">
        <w:rPr>
          <w:rFonts w:ascii="Palatino Linotype" w:hAnsi="Palatino Linotype"/>
          <w:i/>
        </w:rPr>
        <w:t>La autorización y el reconocimiento serán específicos para cada plan y programas de estudio; por lo que hace a educación básica y media superior, surtirá efectos a partir de su otorgamiento por parte de la autoridad correspondiente. Para impartir nuevos estudios se requerirá, según el caso, la autorización o el reconocimiento respectivos. En el tipo de educación superior, se estará a lo dispuesto en la Ley General de Educación Superior. La autorización y el reconocimiento incorporan a las instituciones que los obtengan, respecto de los estudios a que la propia autorización o dicho reconocimiento se refieren, al Sistema Educativo Nacional. En ningún caso, con motivo del cobro de colegiaturas o cualquier otra contraprestación, derivada de la educación que se imparta en términos de este artículo, se realizarán acciones que atenten contra la dignidad y los derechos de los educandos, de manera especial de las niñas y niños, incluyendo la retención de documentos personales y académicos. La adquisición de uniformes y materiales educativos, así como de actividades extraescolares, no podrá condicionar la prestación del servicio público referido en esta Ley.</w:t>
      </w:r>
    </w:p>
    <w:p w14:paraId="0A56FA6F" w14:textId="77777777" w:rsidR="00D7083E" w:rsidRPr="00C15582" w:rsidRDefault="00D7083E" w:rsidP="00D7083E">
      <w:pPr>
        <w:spacing w:after="0" w:line="276" w:lineRule="auto"/>
        <w:ind w:left="567" w:right="560"/>
        <w:jc w:val="both"/>
        <w:rPr>
          <w:rFonts w:ascii="Palatino Linotype" w:hAnsi="Palatino Linotype"/>
          <w:i/>
        </w:rPr>
      </w:pPr>
    </w:p>
    <w:p w14:paraId="45D225DA" w14:textId="77777777" w:rsidR="00FC4E94" w:rsidRPr="00C15582" w:rsidRDefault="00D7083E" w:rsidP="00D7083E">
      <w:pPr>
        <w:spacing w:after="0" w:line="276" w:lineRule="auto"/>
        <w:ind w:left="567" w:right="560"/>
        <w:jc w:val="both"/>
        <w:rPr>
          <w:rFonts w:ascii="Palatino Linotype" w:hAnsi="Palatino Linotype"/>
          <w:i/>
        </w:rPr>
      </w:pPr>
      <w:r w:rsidRPr="00C15582">
        <w:rPr>
          <w:rFonts w:ascii="Palatino Linotype" w:hAnsi="Palatino Linotype"/>
          <w:b/>
          <w:i/>
        </w:rPr>
        <w:t>Artículo 147.</w:t>
      </w:r>
      <w:r w:rsidRPr="00C15582">
        <w:rPr>
          <w:rFonts w:ascii="Palatino Linotype" w:hAnsi="Palatino Linotype"/>
          <w:i/>
        </w:rPr>
        <w:t xml:space="preserve"> Las autorizaciones y los reconocimientos de validez oficial de estudios se otorgarán cuando los solicitantes cuenten: </w:t>
      </w:r>
    </w:p>
    <w:p w14:paraId="2A0306E3" w14:textId="77777777" w:rsidR="00FC4E94" w:rsidRPr="00C15582" w:rsidRDefault="00FC4E94" w:rsidP="00D7083E">
      <w:pPr>
        <w:spacing w:after="0" w:line="276" w:lineRule="auto"/>
        <w:ind w:left="567" w:right="560"/>
        <w:jc w:val="both"/>
        <w:rPr>
          <w:rFonts w:ascii="Palatino Linotype" w:hAnsi="Palatino Linotype"/>
          <w:i/>
        </w:rPr>
      </w:pPr>
    </w:p>
    <w:p w14:paraId="512BEFD5" w14:textId="77777777" w:rsidR="00FC4E94" w:rsidRPr="00C15582" w:rsidRDefault="00D7083E" w:rsidP="00D7083E">
      <w:pPr>
        <w:spacing w:after="0" w:line="276" w:lineRule="auto"/>
        <w:ind w:left="567" w:right="560"/>
        <w:jc w:val="both"/>
        <w:rPr>
          <w:rFonts w:ascii="Palatino Linotype" w:hAnsi="Palatino Linotype"/>
          <w:i/>
        </w:rPr>
      </w:pPr>
      <w:r w:rsidRPr="00C15582">
        <w:rPr>
          <w:rFonts w:ascii="Palatino Linotype" w:hAnsi="Palatino Linotype"/>
          <w:i/>
        </w:rPr>
        <w:t xml:space="preserve">I. Con personal docente que acredite la preparación adecuada para impartir educación; </w:t>
      </w:r>
    </w:p>
    <w:p w14:paraId="1D9C8F27" w14:textId="77777777" w:rsidR="00FC4E94" w:rsidRPr="00C15582" w:rsidRDefault="00FC4E94" w:rsidP="00D7083E">
      <w:pPr>
        <w:spacing w:after="0" w:line="276" w:lineRule="auto"/>
        <w:ind w:left="567" w:right="560"/>
        <w:jc w:val="both"/>
        <w:rPr>
          <w:rFonts w:ascii="Palatino Linotype" w:hAnsi="Palatino Linotype"/>
          <w:i/>
        </w:rPr>
      </w:pPr>
    </w:p>
    <w:p w14:paraId="1A2C9DAB" w14:textId="77777777" w:rsidR="00D7083E" w:rsidRPr="00C15582" w:rsidRDefault="00D7083E" w:rsidP="00D7083E">
      <w:pPr>
        <w:spacing w:after="0" w:line="276" w:lineRule="auto"/>
        <w:ind w:left="567" w:right="560"/>
        <w:jc w:val="both"/>
        <w:rPr>
          <w:rFonts w:ascii="Palatino Linotype" w:hAnsi="Palatino Linotype"/>
          <w:i/>
        </w:rPr>
      </w:pPr>
      <w:r w:rsidRPr="00C15582">
        <w:rPr>
          <w:rFonts w:ascii="Palatino Linotype" w:hAnsi="Palatino Linotype"/>
          <w:i/>
        </w:rPr>
        <w:t>II. Con instalaciones que satisfagan las condiciones higiénicas, de seguridad, de protección civil, pedagógicas y de accesibilidad que la autoridad otorgante determine, en coadyuvancia con las autoridades competentes, conforme a los términos previstos en las disposiciones aplicables, y</w:t>
      </w:r>
    </w:p>
    <w:p w14:paraId="3CA95C13" w14:textId="77777777" w:rsidR="00FC4E94" w:rsidRPr="00C15582" w:rsidRDefault="00FC4E94" w:rsidP="00D7083E">
      <w:pPr>
        <w:spacing w:after="0" w:line="276" w:lineRule="auto"/>
        <w:ind w:left="567" w:right="560"/>
        <w:jc w:val="both"/>
        <w:rPr>
          <w:rFonts w:ascii="Palatino Linotype" w:hAnsi="Palatino Linotype"/>
          <w:i/>
        </w:rPr>
      </w:pPr>
    </w:p>
    <w:p w14:paraId="483E0C29" w14:textId="77777777" w:rsidR="00D7083E" w:rsidRPr="00C15582" w:rsidRDefault="00D7083E" w:rsidP="00D7083E">
      <w:pPr>
        <w:spacing w:after="0" w:line="276" w:lineRule="auto"/>
        <w:ind w:left="567" w:right="560"/>
        <w:jc w:val="both"/>
        <w:rPr>
          <w:rFonts w:ascii="Palatino Linotype" w:hAnsi="Palatino Linotype"/>
          <w:i/>
          <w:sz w:val="24"/>
        </w:rPr>
      </w:pPr>
      <w:r w:rsidRPr="00C15582">
        <w:rPr>
          <w:rFonts w:ascii="Palatino Linotype" w:hAnsi="Palatino Linotype"/>
          <w:i/>
        </w:rPr>
        <w:lastRenderedPageBreak/>
        <w:t>III. Con planes y programas de estudio que la autoridad otorgante considere procedentes, en el caso de educación distinta de la inicial, preescolar, la primaria, la secundaria, la normal, y demás para la formación de maestros de educación básica.</w:t>
      </w:r>
    </w:p>
    <w:p w14:paraId="0F6550C5" w14:textId="77777777" w:rsidR="006735A0" w:rsidRPr="00C15582" w:rsidRDefault="006735A0" w:rsidP="002C2810">
      <w:pPr>
        <w:spacing w:after="0" w:line="360" w:lineRule="auto"/>
        <w:ind w:right="49"/>
        <w:jc w:val="both"/>
        <w:rPr>
          <w:rFonts w:ascii="Palatino Linotype" w:hAnsi="Palatino Linotype"/>
          <w:sz w:val="24"/>
        </w:rPr>
      </w:pPr>
    </w:p>
    <w:p w14:paraId="3CD8612B" w14:textId="77777777" w:rsidR="006735A0" w:rsidRPr="00C15582" w:rsidRDefault="00FC4E94" w:rsidP="002C2810">
      <w:pPr>
        <w:spacing w:after="0" w:line="360" w:lineRule="auto"/>
        <w:ind w:right="49"/>
        <w:jc w:val="both"/>
        <w:rPr>
          <w:rFonts w:ascii="Palatino Linotype" w:hAnsi="Palatino Linotype"/>
          <w:sz w:val="24"/>
        </w:rPr>
      </w:pPr>
      <w:r w:rsidRPr="00C15582">
        <w:rPr>
          <w:rFonts w:ascii="Palatino Linotype" w:hAnsi="Palatino Linotype"/>
          <w:sz w:val="24"/>
        </w:rPr>
        <w:t>Asimismo, la Ley General de Educación, establece que:</w:t>
      </w:r>
    </w:p>
    <w:p w14:paraId="54149306" w14:textId="77777777" w:rsidR="00FC4E94" w:rsidRPr="00C15582" w:rsidRDefault="00FC4E94" w:rsidP="002C2810">
      <w:pPr>
        <w:spacing w:after="0" w:line="360" w:lineRule="auto"/>
        <w:ind w:right="49"/>
        <w:jc w:val="both"/>
        <w:rPr>
          <w:rFonts w:ascii="Palatino Linotype" w:hAnsi="Palatino Linotype"/>
          <w:sz w:val="24"/>
        </w:rPr>
      </w:pPr>
    </w:p>
    <w:p w14:paraId="3459364E" w14:textId="77777777" w:rsidR="00FC4E94" w:rsidRPr="00C15582" w:rsidRDefault="00FC4E94" w:rsidP="00FC4E94">
      <w:pPr>
        <w:spacing w:after="0" w:line="276" w:lineRule="auto"/>
        <w:ind w:left="567" w:right="560"/>
        <w:jc w:val="both"/>
        <w:rPr>
          <w:rFonts w:ascii="Palatino Linotype" w:hAnsi="Palatino Linotype"/>
          <w:i/>
        </w:rPr>
      </w:pPr>
      <w:r w:rsidRPr="00C15582">
        <w:rPr>
          <w:rFonts w:ascii="Palatino Linotype" w:hAnsi="Palatino Linotype"/>
          <w:b/>
          <w:i/>
        </w:rPr>
        <w:t>Artículo 149</w:t>
      </w:r>
      <w:r w:rsidRPr="00C15582">
        <w:rPr>
          <w:rFonts w:ascii="Palatino Linotype" w:hAnsi="Palatino Linotype"/>
          <w:i/>
        </w:rPr>
        <w:t xml:space="preserve">. Los particulares que impartan educación con autorización o con reconocimiento de validez oficial de estudios deberán: </w:t>
      </w:r>
    </w:p>
    <w:p w14:paraId="5D85221B" w14:textId="77777777" w:rsidR="00FC4E94" w:rsidRPr="00C15582" w:rsidRDefault="00FC4E94" w:rsidP="00FC4E94">
      <w:pPr>
        <w:spacing w:after="0" w:line="276" w:lineRule="auto"/>
        <w:ind w:left="567" w:right="560"/>
        <w:jc w:val="both"/>
        <w:rPr>
          <w:rFonts w:ascii="Palatino Linotype" w:hAnsi="Palatino Linotype"/>
          <w:i/>
        </w:rPr>
      </w:pPr>
    </w:p>
    <w:p w14:paraId="577A427E" w14:textId="77777777" w:rsidR="00FC4E94" w:rsidRPr="00C15582" w:rsidRDefault="00FC4E94" w:rsidP="00FC4E94">
      <w:pPr>
        <w:spacing w:after="0" w:line="276" w:lineRule="auto"/>
        <w:ind w:left="567" w:right="560"/>
        <w:jc w:val="both"/>
        <w:rPr>
          <w:rFonts w:ascii="Palatino Linotype" w:hAnsi="Palatino Linotype"/>
          <w:i/>
        </w:rPr>
      </w:pPr>
      <w:r w:rsidRPr="00C15582">
        <w:rPr>
          <w:rFonts w:ascii="Palatino Linotype" w:hAnsi="Palatino Linotype"/>
          <w:i/>
        </w:rPr>
        <w:t xml:space="preserve">I. Cumplir con lo dispuesto en el artículo 3o. de la Constitución Política de los Estados Unidos Mexicanos, en la presente Ley y demás disposiciones aplicables; </w:t>
      </w:r>
    </w:p>
    <w:p w14:paraId="0855D011" w14:textId="77777777" w:rsidR="00FC4E94" w:rsidRPr="00C15582" w:rsidRDefault="00FC4E94" w:rsidP="00FC4E94">
      <w:pPr>
        <w:spacing w:after="0" w:line="276" w:lineRule="auto"/>
        <w:ind w:left="567" w:right="560"/>
        <w:jc w:val="both"/>
        <w:rPr>
          <w:rFonts w:ascii="Palatino Linotype" w:hAnsi="Palatino Linotype"/>
          <w:i/>
        </w:rPr>
      </w:pPr>
    </w:p>
    <w:p w14:paraId="5F1BCC0E" w14:textId="77777777" w:rsidR="00FC4E94" w:rsidRPr="00C15582" w:rsidRDefault="00FC4E94" w:rsidP="00FC4E94">
      <w:pPr>
        <w:spacing w:after="0" w:line="276" w:lineRule="auto"/>
        <w:ind w:left="567" w:right="560"/>
        <w:jc w:val="both"/>
        <w:rPr>
          <w:rFonts w:ascii="Palatino Linotype" w:hAnsi="Palatino Linotype"/>
          <w:i/>
        </w:rPr>
      </w:pPr>
      <w:r w:rsidRPr="00C15582">
        <w:rPr>
          <w:rFonts w:ascii="Palatino Linotype" w:hAnsi="Palatino Linotype"/>
          <w:i/>
        </w:rPr>
        <w:t xml:space="preserve">II. Cumplir con los planes y programas de estudio que las autoridades educativas competentes hayan determinado o considerado procedentes y mantenerlos actualizados; </w:t>
      </w:r>
    </w:p>
    <w:p w14:paraId="4870118C" w14:textId="77777777" w:rsidR="00FC4E94" w:rsidRPr="00C15582" w:rsidRDefault="00FC4E94" w:rsidP="00FC4E94">
      <w:pPr>
        <w:spacing w:after="0" w:line="276" w:lineRule="auto"/>
        <w:ind w:left="567" w:right="560"/>
        <w:jc w:val="both"/>
        <w:rPr>
          <w:rFonts w:ascii="Palatino Linotype" w:hAnsi="Palatino Linotype"/>
          <w:i/>
        </w:rPr>
      </w:pPr>
    </w:p>
    <w:p w14:paraId="0E5E073F" w14:textId="77777777" w:rsidR="00FC4E94" w:rsidRPr="00C15582" w:rsidRDefault="00FC4E94" w:rsidP="00FC4E94">
      <w:pPr>
        <w:spacing w:after="0" w:line="276" w:lineRule="auto"/>
        <w:ind w:left="567" w:right="560"/>
        <w:jc w:val="both"/>
        <w:rPr>
          <w:rFonts w:ascii="Palatino Linotype" w:hAnsi="Palatino Linotype"/>
          <w:i/>
        </w:rPr>
      </w:pPr>
      <w:r w:rsidRPr="00C15582">
        <w:rPr>
          <w:rFonts w:ascii="Palatino Linotype" w:hAnsi="Palatino Linotype"/>
          <w:i/>
        </w:rPr>
        <w:t>III. Otorgar becas que cubran la impartición del servicio educativo, las cuales no podrán ser inferiores al cinco por ciento del total de alumnos inscritos en cada plan y programa de estudios con autorización o reconocimiento de validez oficial de estudios, las cuales distribuirá por nivel educativo y su otorgamiento o renovación no podrá condicionarse a la aceptación de ningún crédito, gravamen, servicio o actividad extracurricular a cargo del becario. El otorgamiento de un porcentaje mayor de becas al señalado en la presente fracción será decisión voluntaria de cada particular.</w:t>
      </w:r>
    </w:p>
    <w:p w14:paraId="4848B821" w14:textId="77777777" w:rsidR="00FC4E94" w:rsidRPr="00C15582" w:rsidRDefault="00FC4E94" w:rsidP="00FC4E94">
      <w:pPr>
        <w:spacing w:after="0" w:line="276" w:lineRule="auto"/>
        <w:ind w:left="567" w:right="560"/>
        <w:jc w:val="both"/>
        <w:rPr>
          <w:rFonts w:ascii="Palatino Linotype" w:hAnsi="Palatino Linotype"/>
          <w:i/>
        </w:rPr>
      </w:pPr>
      <w:r w:rsidRPr="00C15582">
        <w:rPr>
          <w:rFonts w:ascii="Palatino Linotype" w:hAnsi="Palatino Linotype"/>
          <w:i/>
        </w:rPr>
        <w:t xml:space="preserve">Las becas podrán consistir en la exención del pago total o parcial de las cuotas de inscripción o de colegiaturas que haya establecido el particular. Corresponde a la Secretaría la asignación de las becas a las que se refiere esta fracción, con la finalidad de contribuir al logro de la equidad educativa; para tal efecto emitirá los lineamientos mediante los cuales se realizará dicha asignación en comités en los que participarán representantes de las instituciones de particulares que impartan educación en los términos de la presente Ley; </w:t>
      </w:r>
    </w:p>
    <w:p w14:paraId="28CCA554" w14:textId="77777777" w:rsidR="00FC4E94" w:rsidRPr="00C15582" w:rsidRDefault="00FC4E94" w:rsidP="00FC4E94">
      <w:pPr>
        <w:spacing w:after="0" w:line="276" w:lineRule="auto"/>
        <w:ind w:left="567" w:right="560"/>
        <w:jc w:val="both"/>
        <w:rPr>
          <w:rFonts w:ascii="Palatino Linotype" w:hAnsi="Palatino Linotype"/>
          <w:i/>
        </w:rPr>
      </w:pPr>
    </w:p>
    <w:p w14:paraId="4DEF4B1A" w14:textId="77777777" w:rsidR="00FC4E94" w:rsidRPr="00C15582" w:rsidRDefault="00FC4E94" w:rsidP="00FC4E94">
      <w:pPr>
        <w:spacing w:after="0" w:line="276" w:lineRule="auto"/>
        <w:ind w:left="567" w:right="560"/>
        <w:jc w:val="both"/>
        <w:rPr>
          <w:rFonts w:ascii="Palatino Linotype" w:hAnsi="Palatino Linotype"/>
          <w:i/>
        </w:rPr>
      </w:pPr>
      <w:r w:rsidRPr="00C15582">
        <w:rPr>
          <w:rFonts w:ascii="Palatino Linotype" w:hAnsi="Palatino Linotype"/>
          <w:i/>
        </w:rPr>
        <w:t>IV. Cumplir los requisitos previstos en el artículo 147 de esta Ley;</w:t>
      </w:r>
    </w:p>
    <w:p w14:paraId="7020F823" w14:textId="77777777" w:rsidR="00FC4E94" w:rsidRPr="00C15582" w:rsidRDefault="00FC4E94" w:rsidP="00FC4E94">
      <w:pPr>
        <w:spacing w:after="0" w:line="276" w:lineRule="auto"/>
        <w:ind w:left="567" w:right="560"/>
        <w:jc w:val="both"/>
        <w:rPr>
          <w:rFonts w:ascii="Palatino Linotype" w:hAnsi="Palatino Linotype"/>
          <w:i/>
        </w:rPr>
      </w:pPr>
    </w:p>
    <w:p w14:paraId="3BDC52CC" w14:textId="77777777" w:rsidR="00FC4E94" w:rsidRPr="00C15582" w:rsidRDefault="00FC4E94" w:rsidP="00FC4E94">
      <w:pPr>
        <w:spacing w:after="0" w:line="276" w:lineRule="auto"/>
        <w:ind w:left="567" w:right="560"/>
        <w:jc w:val="both"/>
        <w:rPr>
          <w:rFonts w:ascii="Palatino Linotype" w:hAnsi="Palatino Linotype"/>
          <w:i/>
        </w:rPr>
      </w:pPr>
      <w:r w:rsidRPr="00C15582">
        <w:rPr>
          <w:rFonts w:ascii="Palatino Linotype" w:hAnsi="Palatino Linotype"/>
          <w:i/>
        </w:rPr>
        <w:t xml:space="preserve"> V. Cumplir y colaborar en las actividades de evaluación y vigilancia que las autoridades competentes realicen u ordenen; </w:t>
      </w:r>
    </w:p>
    <w:p w14:paraId="0E612E29" w14:textId="77777777" w:rsidR="00FC4E94" w:rsidRPr="00C15582" w:rsidRDefault="00FC4E94" w:rsidP="00FC4E94">
      <w:pPr>
        <w:spacing w:after="0" w:line="276" w:lineRule="auto"/>
        <w:ind w:left="567" w:right="560"/>
        <w:jc w:val="both"/>
        <w:rPr>
          <w:rFonts w:ascii="Palatino Linotype" w:hAnsi="Palatino Linotype"/>
          <w:i/>
        </w:rPr>
      </w:pPr>
    </w:p>
    <w:p w14:paraId="41348A66" w14:textId="77777777" w:rsidR="00FC4E94" w:rsidRPr="00C15582" w:rsidRDefault="00FC4E94" w:rsidP="00FC4E94">
      <w:pPr>
        <w:spacing w:after="0" w:line="276" w:lineRule="auto"/>
        <w:ind w:left="567" w:right="560"/>
        <w:jc w:val="both"/>
        <w:rPr>
          <w:rFonts w:ascii="Palatino Linotype" w:hAnsi="Palatino Linotype"/>
          <w:i/>
        </w:rPr>
      </w:pPr>
      <w:r w:rsidRPr="00C15582">
        <w:rPr>
          <w:rFonts w:ascii="Palatino Linotype" w:hAnsi="Palatino Linotype"/>
          <w:i/>
        </w:rPr>
        <w:t xml:space="preserve">VI. Proporcionar la información que sea requerida por las autoridades; </w:t>
      </w:r>
    </w:p>
    <w:p w14:paraId="17AE4B0A" w14:textId="77777777" w:rsidR="00FC4E94" w:rsidRPr="00C15582" w:rsidRDefault="00FC4E94" w:rsidP="00FC4E94">
      <w:pPr>
        <w:spacing w:after="0" w:line="276" w:lineRule="auto"/>
        <w:ind w:left="567" w:right="560"/>
        <w:jc w:val="both"/>
        <w:rPr>
          <w:rFonts w:ascii="Palatino Linotype" w:hAnsi="Palatino Linotype"/>
          <w:i/>
        </w:rPr>
      </w:pPr>
    </w:p>
    <w:p w14:paraId="14818C43" w14:textId="77777777" w:rsidR="00FC4E94" w:rsidRPr="00C15582" w:rsidRDefault="00FC4E94" w:rsidP="00FC4E94">
      <w:pPr>
        <w:spacing w:after="0" w:line="276" w:lineRule="auto"/>
        <w:ind w:left="567" w:right="560"/>
        <w:jc w:val="both"/>
        <w:rPr>
          <w:rFonts w:ascii="Palatino Linotype" w:hAnsi="Palatino Linotype"/>
          <w:i/>
        </w:rPr>
      </w:pPr>
      <w:r w:rsidRPr="00C15582">
        <w:rPr>
          <w:rFonts w:ascii="Palatino Linotype" w:hAnsi="Palatino Linotype"/>
          <w:i/>
        </w:rPr>
        <w:t xml:space="preserve">VII. Entregar a la autoridad educativa la documentación e información necesaria que permitan verificar el cumplimiento de los requisitos para seguir impartiendo educación, conforme a los lineamientos emitidos para tal efecto; </w:t>
      </w:r>
    </w:p>
    <w:p w14:paraId="48EEA0B5" w14:textId="77777777" w:rsidR="00FC4E94" w:rsidRPr="00C15582" w:rsidRDefault="00FC4E94" w:rsidP="00FC4E94">
      <w:pPr>
        <w:spacing w:after="0" w:line="276" w:lineRule="auto"/>
        <w:ind w:left="567" w:right="560"/>
        <w:jc w:val="both"/>
        <w:rPr>
          <w:rFonts w:ascii="Palatino Linotype" w:hAnsi="Palatino Linotype"/>
          <w:i/>
        </w:rPr>
      </w:pPr>
    </w:p>
    <w:p w14:paraId="05982CB4" w14:textId="77777777" w:rsidR="00FC4E94" w:rsidRPr="00C15582" w:rsidRDefault="00FC4E94" w:rsidP="00FC4E94">
      <w:pPr>
        <w:spacing w:after="0" w:line="276" w:lineRule="auto"/>
        <w:ind w:left="567" w:right="560"/>
        <w:jc w:val="both"/>
        <w:rPr>
          <w:rFonts w:ascii="Palatino Linotype" w:hAnsi="Palatino Linotype"/>
          <w:i/>
        </w:rPr>
      </w:pPr>
      <w:r w:rsidRPr="00C15582">
        <w:rPr>
          <w:rFonts w:ascii="Palatino Linotype" w:hAnsi="Palatino Linotype"/>
          <w:i/>
        </w:rPr>
        <w:t xml:space="preserve">VIII. Solicitar el refrendo del reconocimiento de validez oficial de estudios al término de la vigencia que se establezca, en los términos de esta Ley y demás disposiciones aplicables, y </w:t>
      </w:r>
    </w:p>
    <w:p w14:paraId="39F7ACEA" w14:textId="77777777" w:rsidR="00FC4E94" w:rsidRPr="00C15582" w:rsidRDefault="00FC4E94" w:rsidP="00FC4E94">
      <w:pPr>
        <w:spacing w:after="0" w:line="276" w:lineRule="auto"/>
        <w:ind w:left="567" w:right="560"/>
        <w:jc w:val="both"/>
        <w:rPr>
          <w:rFonts w:ascii="Palatino Linotype" w:hAnsi="Palatino Linotype"/>
          <w:i/>
        </w:rPr>
      </w:pPr>
    </w:p>
    <w:p w14:paraId="6DB15756" w14:textId="77777777" w:rsidR="00FC4E94" w:rsidRPr="00C15582" w:rsidRDefault="00FC4E94" w:rsidP="00FC4E94">
      <w:pPr>
        <w:spacing w:after="0" w:line="276" w:lineRule="auto"/>
        <w:ind w:left="567" w:right="560"/>
        <w:jc w:val="both"/>
        <w:rPr>
          <w:rFonts w:ascii="Palatino Linotype" w:hAnsi="Palatino Linotype"/>
          <w:i/>
        </w:rPr>
      </w:pPr>
      <w:r w:rsidRPr="00C15582">
        <w:rPr>
          <w:rFonts w:ascii="Palatino Linotype" w:hAnsi="Palatino Linotype"/>
          <w:i/>
        </w:rPr>
        <w:t>IX. Dar aviso a la autoridad educativa competente el cambio de domicilio donde presten el servicio público de educación o cuando dejen de prestarlo conforme a la autorización o reconocimiento de validez oficial de estudios respectiva, para que conforme al procedimiento que se determine en las disposiciones aplicables, se dé inicio al procedimiento de retiro o revocación.</w:t>
      </w:r>
    </w:p>
    <w:p w14:paraId="47705F46" w14:textId="77777777" w:rsidR="00FC4E94" w:rsidRPr="00C15582" w:rsidRDefault="00FC4E94" w:rsidP="002C2810">
      <w:pPr>
        <w:spacing w:after="0" w:line="360" w:lineRule="auto"/>
        <w:ind w:right="49"/>
        <w:jc w:val="both"/>
      </w:pPr>
    </w:p>
    <w:p w14:paraId="3D03E2F6" w14:textId="77777777" w:rsidR="00300EDE" w:rsidRPr="00C15582" w:rsidRDefault="00300EDE" w:rsidP="00300EDE">
      <w:pPr>
        <w:spacing w:after="0" w:line="360" w:lineRule="auto"/>
        <w:ind w:right="49"/>
        <w:jc w:val="both"/>
        <w:rPr>
          <w:rFonts w:ascii="Palatino Linotype" w:hAnsi="Palatino Linotype"/>
          <w:sz w:val="24"/>
        </w:rPr>
      </w:pPr>
      <w:r w:rsidRPr="00C15582">
        <w:rPr>
          <w:rFonts w:ascii="Palatino Linotype" w:hAnsi="Palatino Linotype"/>
          <w:sz w:val="24"/>
        </w:rPr>
        <w:t xml:space="preserve">Por otro lado, la Ley de Educación del Estado de México, precisa que, el Sistema Educativo Estatal se encontrará integrado por: </w:t>
      </w:r>
    </w:p>
    <w:p w14:paraId="5926CBBC" w14:textId="77777777" w:rsidR="00DA0D8E" w:rsidRPr="00C15582" w:rsidRDefault="00DA0D8E" w:rsidP="00300EDE">
      <w:pPr>
        <w:spacing w:after="0" w:line="360" w:lineRule="auto"/>
        <w:ind w:right="49"/>
        <w:jc w:val="both"/>
        <w:rPr>
          <w:rFonts w:ascii="Palatino Linotype" w:hAnsi="Palatino Linotype"/>
          <w:sz w:val="24"/>
        </w:rPr>
      </w:pPr>
    </w:p>
    <w:p w14:paraId="4062D95E" w14:textId="77777777" w:rsidR="00300EDE" w:rsidRPr="00C15582" w:rsidRDefault="00300EDE" w:rsidP="00300EDE">
      <w:pPr>
        <w:spacing w:after="0" w:line="276" w:lineRule="auto"/>
        <w:ind w:left="567" w:right="560"/>
        <w:jc w:val="both"/>
        <w:rPr>
          <w:rFonts w:ascii="Palatino Linotype" w:hAnsi="Palatino Linotype"/>
          <w:i/>
        </w:rPr>
      </w:pPr>
      <w:r w:rsidRPr="00C15582">
        <w:rPr>
          <w:rFonts w:ascii="Palatino Linotype" w:hAnsi="Palatino Linotype"/>
          <w:b/>
          <w:i/>
        </w:rPr>
        <w:t>Artículo 29.</w:t>
      </w:r>
      <w:r w:rsidRPr="00C15582">
        <w:rPr>
          <w:rFonts w:ascii="Palatino Linotype" w:hAnsi="Palatino Linotype"/>
          <w:i/>
        </w:rPr>
        <w:t xml:space="preserve"> Integran el Sistema Educativo: </w:t>
      </w:r>
    </w:p>
    <w:p w14:paraId="2B39BE78" w14:textId="77777777" w:rsidR="00300EDE" w:rsidRPr="00C15582" w:rsidRDefault="00300EDE" w:rsidP="00300EDE">
      <w:pPr>
        <w:spacing w:after="0" w:line="276" w:lineRule="auto"/>
        <w:ind w:left="567" w:right="560"/>
        <w:jc w:val="both"/>
        <w:rPr>
          <w:rFonts w:ascii="Palatino Linotype" w:hAnsi="Palatino Linotype"/>
          <w:i/>
        </w:rPr>
      </w:pPr>
      <w:r w:rsidRPr="00C15582">
        <w:rPr>
          <w:rFonts w:ascii="Palatino Linotype" w:hAnsi="Palatino Linotype"/>
          <w:i/>
        </w:rPr>
        <w:t xml:space="preserve">I. Los educandos, educadores y los padres de familia o tutores; </w:t>
      </w:r>
    </w:p>
    <w:p w14:paraId="614CDAD5" w14:textId="77777777" w:rsidR="00300EDE" w:rsidRPr="00C15582" w:rsidRDefault="00300EDE" w:rsidP="00300EDE">
      <w:pPr>
        <w:spacing w:after="0" w:line="276" w:lineRule="auto"/>
        <w:ind w:left="567" w:right="560"/>
        <w:jc w:val="both"/>
        <w:rPr>
          <w:rFonts w:ascii="Palatino Linotype" w:hAnsi="Palatino Linotype"/>
          <w:i/>
        </w:rPr>
      </w:pPr>
      <w:r w:rsidRPr="00C15582">
        <w:rPr>
          <w:rFonts w:ascii="Palatino Linotype" w:hAnsi="Palatino Linotype"/>
          <w:i/>
        </w:rPr>
        <w:t xml:space="preserve">II. Las autoridades educativas estatal y municipal; </w:t>
      </w:r>
    </w:p>
    <w:p w14:paraId="5C740407" w14:textId="77777777" w:rsidR="00300EDE" w:rsidRPr="00C15582" w:rsidRDefault="00300EDE" w:rsidP="00300EDE">
      <w:pPr>
        <w:spacing w:after="0" w:line="276" w:lineRule="auto"/>
        <w:ind w:left="567" w:right="560"/>
        <w:jc w:val="both"/>
        <w:rPr>
          <w:rFonts w:ascii="Palatino Linotype" w:hAnsi="Palatino Linotype"/>
          <w:i/>
        </w:rPr>
      </w:pPr>
      <w:r w:rsidRPr="00C15582">
        <w:rPr>
          <w:rFonts w:ascii="Palatino Linotype" w:hAnsi="Palatino Linotype"/>
          <w:i/>
        </w:rPr>
        <w:t xml:space="preserve">III. El Servicio Profesional Docente; </w:t>
      </w:r>
    </w:p>
    <w:p w14:paraId="69CB7AE6" w14:textId="77777777" w:rsidR="00300EDE" w:rsidRPr="00C15582" w:rsidRDefault="00300EDE" w:rsidP="00300EDE">
      <w:pPr>
        <w:spacing w:after="0" w:line="276" w:lineRule="auto"/>
        <w:ind w:left="567" w:right="560"/>
        <w:jc w:val="both"/>
        <w:rPr>
          <w:rFonts w:ascii="Palatino Linotype" w:hAnsi="Palatino Linotype"/>
          <w:i/>
        </w:rPr>
      </w:pPr>
      <w:r w:rsidRPr="00C15582">
        <w:rPr>
          <w:rFonts w:ascii="Palatino Linotype" w:hAnsi="Palatino Linotype"/>
          <w:i/>
        </w:rPr>
        <w:t xml:space="preserve">IV. Los planes, programas, métodos y materiales educativos; </w:t>
      </w:r>
    </w:p>
    <w:p w14:paraId="3E36BB25" w14:textId="77777777" w:rsidR="00300EDE" w:rsidRPr="00C15582" w:rsidRDefault="00300EDE" w:rsidP="00300EDE">
      <w:pPr>
        <w:spacing w:after="0" w:line="276" w:lineRule="auto"/>
        <w:ind w:left="567" w:right="560"/>
        <w:jc w:val="both"/>
        <w:rPr>
          <w:rFonts w:ascii="Palatino Linotype" w:hAnsi="Palatino Linotype"/>
          <w:i/>
        </w:rPr>
      </w:pPr>
      <w:r w:rsidRPr="00C15582">
        <w:rPr>
          <w:rFonts w:ascii="Palatino Linotype" w:hAnsi="Palatino Linotype"/>
          <w:i/>
        </w:rPr>
        <w:t xml:space="preserve">V. Las instituciones educativas del Estado y de sus organismos descentralizados; </w:t>
      </w:r>
    </w:p>
    <w:p w14:paraId="54B6625E" w14:textId="77777777" w:rsidR="00300EDE" w:rsidRPr="00C15582" w:rsidRDefault="00300EDE" w:rsidP="00300EDE">
      <w:pPr>
        <w:spacing w:after="0" w:line="276" w:lineRule="auto"/>
        <w:ind w:left="567" w:right="560"/>
        <w:jc w:val="both"/>
        <w:rPr>
          <w:rFonts w:ascii="Palatino Linotype" w:hAnsi="Palatino Linotype"/>
          <w:b/>
          <w:i/>
          <w:u w:val="single"/>
        </w:rPr>
      </w:pPr>
      <w:r w:rsidRPr="00C15582">
        <w:rPr>
          <w:rFonts w:ascii="Palatino Linotype" w:hAnsi="Palatino Linotype"/>
          <w:b/>
          <w:i/>
          <w:u w:val="single"/>
        </w:rPr>
        <w:t xml:space="preserve">VI. Las instituciones de los particulares con autorización o con reconocimiento de validez oficial de estudios; </w:t>
      </w:r>
    </w:p>
    <w:p w14:paraId="73E88783" w14:textId="77777777" w:rsidR="00300EDE" w:rsidRPr="00C15582" w:rsidRDefault="00300EDE" w:rsidP="00300EDE">
      <w:pPr>
        <w:spacing w:after="0" w:line="276" w:lineRule="auto"/>
        <w:ind w:left="567" w:right="560"/>
        <w:jc w:val="both"/>
        <w:rPr>
          <w:rFonts w:ascii="Palatino Linotype" w:hAnsi="Palatino Linotype"/>
          <w:i/>
        </w:rPr>
      </w:pPr>
      <w:r w:rsidRPr="00C15582">
        <w:rPr>
          <w:rFonts w:ascii="Palatino Linotype" w:hAnsi="Palatino Linotype"/>
          <w:i/>
        </w:rPr>
        <w:t xml:space="preserve">VII. Las instituciones de educación superior a las que la ley otorga autonomía; </w:t>
      </w:r>
    </w:p>
    <w:p w14:paraId="3AA3A4DA" w14:textId="77777777" w:rsidR="00300EDE" w:rsidRPr="00C15582" w:rsidRDefault="00300EDE" w:rsidP="00300EDE">
      <w:pPr>
        <w:spacing w:after="0" w:line="276" w:lineRule="auto"/>
        <w:ind w:left="567" w:right="560"/>
        <w:jc w:val="both"/>
        <w:rPr>
          <w:rFonts w:ascii="Palatino Linotype" w:hAnsi="Palatino Linotype"/>
          <w:i/>
        </w:rPr>
      </w:pPr>
      <w:r w:rsidRPr="00C15582">
        <w:rPr>
          <w:rFonts w:ascii="Palatino Linotype" w:hAnsi="Palatino Linotype"/>
          <w:i/>
        </w:rPr>
        <w:t xml:space="preserve">VIII. La evaluación educativa; </w:t>
      </w:r>
    </w:p>
    <w:p w14:paraId="32F80734" w14:textId="77777777" w:rsidR="00300EDE" w:rsidRPr="00C15582" w:rsidRDefault="00300EDE" w:rsidP="00300EDE">
      <w:pPr>
        <w:spacing w:after="0" w:line="276" w:lineRule="auto"/>
        <w:ind w:left="567" w:right="560"/>
        <w:jc w:val="both"/>
        <w:rPr>
          <w:rFonts w:ascii="Palatino Linotype" w:hAnsi="Palatino Linotype"/>
          <w:i/>
        </w:rPr>
      </w:pPr>
      <w:r w:rsidRPr="00C15582">
        <w:rPr>
          <w:rFonts w:ascii="Palatino Linotype" w:hAnsi="Palatino Linotype"/>
          <w:i/>
        </w:rPr>
        <w:t xml:space="preserve">IX. El Sistema Estatal de Información y Gestión Educativa; </w:t>
      </w:r>
    </w:p>
    <w:p w14:paraId="70391EB8" w14:textId="77777777" w:rsidR="00300EDE" w:rsidRPr="00C15582" w:rsidRDefault="00300EDE" w:rsidP="00300EDE">
      <w:pPr>
        <w:spacing w:after="0" w:line="276" w:lineRule="auto"/>
        <w:ind w:left="567" w:right="560"/>
        <w:jc w:val="both"/>
        <w:rPr>
          <w:rFonts w:ascii="Palatino Linotype" w:hAnsi="Palatino Linotype"/>
          <w:i/>
        </w:rPr>
      </w:pPr>
      <w:r w:rsidRPr="00C15582">
        <w:rPr>
          <w:rFonts w:ascii="Palatino Linotype" w:hAnsi="Palatino Linotype"/>
          <w:i/>
        </w:rPr>
        <w:t xml:space="preserve">X. La infraestructura educativa. </w:t>
      </w:r>
    </w:p>
    <w:p w14:paraId="5A5C67F6" w14:textId="77777777" w:rsidR="00300EDE" w:rsidRPr="00C15582" w:rsidRDefault="00300EDE" w:rsidP="00300EDE">
      <w:pPr>
        <w:spacing w:after="0" w:line="276" w:lineRule="auto"/>
        <w:ind w:left="567" w:right="560"/>
        <w:jc w:val="both"/>
        <w:rPr>
          <w:rFonts w:ascii="Palatino Linotype" w:hAnsi="Palatino Linotype"/>
          <w:i/>
        </w:rPr>
      </w:pPr>
      <w:r w:rsidRPr="00C15582">
        <w:rPr>
          <w:rFonts w:ascii="Palatino Linotype" w:hAnsi="Palatino Linotype"/>
          <w:i/>
        </w:rPr>
        <w:t xml:space="preserve">En el Sistema Educativo Estatal deberá asegurarse la participación directa de todas las personas involucradas en el proceso educativo, con sentido de responsabilidad social, </w:t>
      </w:r>
      <w:r w:rsidRPr="00C15582">
        <w:rPr>
          <w:rFonts w:ascii="Palatino Linotype" w:hAnsi="Palatino Linotype"/>
          <w:i/>
        </w:rPr>
        <w:lastRenderedPageBreak/>
        <w:t>privilegiando la participación de los educandos, docentes, padres de familia o tutores, para alcanzar los fines a que se refiere el artículo 17 de esta Ley.</w:t>
      </w:r>
    </w:p>
    <w:p w14:paraId="260D3098" w14:textId="77777777" w:rsidR="00300EDE" w:rsidRPr="00C15582" w:rsidRDefault="00300EDE" w:rsidP="002C2810">
      <w:pPr>
        <w:spacing w:after="0" w:line="360" w:lineRule="auto"/>
        <w:ind w:right="49"/>
        <w:jc w:val="both"/>
      </w:pPr>
    </w:p>
    <w:p w14:paraId="630E0418" w14:textId="77777777" w:rsidR="00300EDE" w:rsidRPr="00C15582" w:rsidRDefault="00300EDE" w:rsidP="002C2810">
      <w:pPr>
        <w:spacing w:after="0" w:line="360" w:lineRule="auto"/>
        <w:ind w:right="49"/>
        <w:jc w:val="both"/>
        <w:rPr>
          <w:rFonts w:ascii="Palatino Linotype" w:hAnsi="Palatino Linotype"/>
          <w:sz w:val="24"/>
        </w:rPr>
      </w:pPr>
      <w:r w:rsidRPr="00C15582">
        <w:rPr>
          <w:rFonts w:ascii="Palatino Linotype" w:hAnsi="Palatino Linotype"/>
          <w:sz w:val="24"/>
        </w:rPr>
        <w:t xml:space="preserve">Del mismo modo, la Ley de Educación de la Entidad, establece lo siguiente: </w:t>
      </w:r>
    </w:p>
    <w:p w14:paraId="2BBFF47F" w14:textId="77777777" w:rsidR="00300EDE" w:rsidRPr="00C15582" w:rsidRDefault="00300EDE" w:rsidP="002C2810">
      <w:pPr>
        <w:spacing w:after="0" w:line="360" w:lineRule="auto"/>
        <w:ind w:right="49"/>
        <w:jc w:val="both"/>
        <w:rPr>
          <w:rFonts w:ascii="Palatino Linotype" w:hAnsi="Palatino Linotype"/>
          <w:sz w:val="24"/>
        </w:rPr>
      </w:pPr>
    </w:p>
    <w:p w14:paraId="7E137590" w14:textId="77777777" w:rsidR="00300EDE" w:rsidRPr="00C15582" w:rsidRDefault="00300EDE" w:rsidP="00300EDE">
      <w:pPr>
        <w:spacing w:after="0" w:line="276" w:lineRule="auto"/>
        <w:ind w:left="567" w:right="560"/>
        <w:jc w:val="both"/>
        <w:rPr>
          <w:rFonts w:ascii="Palatino Linotype" w:hAnsi="Palatino Linotype"/>
          <w:i/>
        </w:rPr>
      </w:pPr>
      <w:r w:rsidRPr="00C15582">
        <w:rPr>
          <w:rFonts w:ascii="Palatino Linotype" w:hAnsi="Palatino Linotype"/>
          <w:b/>
          <w:i/>
        </w:rPr>
        <w:t>Artículo 160.-</w:t>
      </w:r>
      <w:r w:rsidRPr="00C15582">
        <w:rPr>
          <w:rFonts w:ascii="Palatino Linotype" w:hAnsi="Palatino Linotype"/>
          <w:i/>
        </w:rPr>
        <w:t xml:space="preserve"> La incorporación al Sistema Educativo se obtendrá mediante la autorización o reconocimiento de validez oficial de estudios, siempre que los particulares cumplan con los requisitos previstos en la normatividad aplicable. </w:t>
      </w:r>
    </w:p>
    <w:p w14:paraId="4B9215D0" w14:textId="77777777" w:rsidR="00300EDE" w:rsidRPr="00C15582" w:rsidRDefault="00300EDE" w:rsidP="00300EDE">
      <w:pPr>
        <w:spacing w:after="0" w:line="276" w:lineRule="auto"/>
        <w:ind w:left="567" w:right="560"/>
        <w:jc w:val="both"/>
        <w:rPr>
          <w:rFonts w:ascii="Palatino Linotype" w:hAnsi="Palatino Linotype"/>
          <w:i/>
        </w:rPr>
      </w:pPr>
    </w:p>
    <w:p w14:paraId="3E5BBA2F" w14:textId="77777777" w:rsidR="00300EDE" w:rsidRPr="00C15582" w:rsidRDefault="00300EDE" w:rsidP="00300EDE">
      <w:pPr>
        <w:spacing w:after="0" w:line="276" w:lineRule="auto"/>
        <w:ind w:left="567" w:right="560"/>
        <w:jc w:val="both"/>
        <w:rPr>
          <w:rFonts w:ascii="Palatino Linotype" w:hAnsi="Palatino Linotype"/>
          <w:i/>
        </w:rPr>
      </w:pPr>
      <w:r w:rsidRPr="00C15582">
        <w:rPr>
          <w:rFonts w:ascii="Palatino Linotype" w:hAnsi="Palatino Linotype"/>
          <w:b/>
          <w:i/>
        </w:rPr>
        <w:t>Artículo 161.-</w:t>
      </w:r>
      <w:r w:rsidRPr="00C15582">
        <w:rPr>
          <w:rFonts w:ascii="Palatino Linotype" w:hAnsi="Palatino Linotype"/>
          <w:i/>
        </w:rPr>
        <w:t xml:space="preserve"> Para impartir la educación básica y normal y demás para la formación de maestros de educación básica, los particulares deberán obtener previamente, en cada caso, la autorización expresa de la Autoridad Educativa Estatal.</w:t>
      </w:r>
    </w:p>
    <w:p w14:paraId="60026CF2" w14:textId="77777777" w:rsidR="00300EDE" w:rsidRPr="00C15582" w:rsidRDefault="00300EDE" w:rsidP="00300EDE">
      <w:pPr>
        <w:spacing w:after="0" w:line="276" w:lineRule="auto"/>
        <w:ind w:left="567" w:right="560"/>
        <w:jc w:val="both"/>
        <w:rPr>
          <w:rFonts w:ascii="Palatino Linotype" w:hAnsi="Palatino Linotype"/>
          <w:i/>
        </w:rPr>
      </w:pPr>
    </w:p>
    <w:p w14:paraId="581A71E1" w14:textId="77777777" w:rsidR="00300EDE" w:rsidRPr="00C15582" w:rsidRDefault="00300EDE" w:rsidP="00300EDE">
      <w:pPr>
        <w:spacing w:after="0" w:line="276" w:lineRule="auto"/>
        <w:ind w:left="567" w:right="560"/>
        <w:jc w:val="both"/>
        <w:rPr>
          <w:rFonts w:ascii="Palatino Linotype" w:hAnsi="Palatino Linotype"/>
          <w:i/>
        </w:rPr>
      </w:pPr>
      <w:r w:rsidRPr="00C15582">
        <w:rPr>
          <w:rFonts w:ascii="Palatino Linotype" w:hAnsi="Palatino Linotype"/>
          <w:b/>
          <w:i/>
        </w:rPr>
        <w:t>Artículo 163.-</w:t>
      </w:r>
      <w:r w:rsidRPr="00C15582">
        <w:rPr>
          <w:rFonts w:ascii="Palatino Linotype" w:hAnsi="Palatino Linotype"/>
          <w:i/>
        </w:rPr>
        <w:t xml:space="preserve"> Los particulares que soliciten la autorización y el reconocimiento de validez oficial de estudios, deberán contar: </w:t>
      </w:r>
    </w:p>
    <w:p w14:paraId="098FA925" w14:textId="77777777" w:rsidR="00300EDE" w:rsidRPr="00C15582" w:rsidRDefault="00300EDE" w:rsidP="00300EDE">
      <w:pPr>
        <w:spacing w:after="0" w:line="276" w:lineRule="auto"/>
        <w:ind w:left="567" w:right="560"/>
        <w:jc w:val="both"/>
        <w:rPr>
          <w:rFonts w:ascii="Palatino Linotype" w:hAnsi="Palatino Linotype"/>
          <w:i/>
        </w:rPr>
      </w:pPr>
      <w:r w:rsidRPr="00C15582">
        <w:rPr>
          <w:rFonts w:ascii="Palatino Linotype" w:hAnsi="Palatino Linotype"/>
          <w:i/>
        </w:rPr>
        <w:t xml:space="preserve">I. Con personal que acredite la preparación correspondiente para impartir el nivel de educación solicitado, de conformidad con lo establecido en la reglamentación y acuerdos respectivos; </w:t>
      </w:r>
    </w:p>
    <w:p w14:paraId="6758B333" w14:textId="77777777" w:rsidR="00300EDE" w:rsidRPr="00C15582" w:rsidRDefault="00300EDE" w:rsidP="00300EDE">
      <w:pPr>
        <w:spacing w:after="0" w:line="276" w:lineRule="auto"/>
        <w:ind w:left="567" w:right="560"/>
        <w:jc w:val="both"/>
        <w:rPr>
          <w:rFonts w:ascii="Palatino Linotype" w:hAnsi="Palatino Linotype"/>
          <w:i/>
        </w:rPr>
      </w:pPr>
      <w:r w:rsidRPr="00C15582">
        <w:rPr>
          <w:rFonts w:ascii="Palatino Linotype" w:hAnsi="Palatino Linotype"/>
          <w:i/>
        </w:rPr>
        <w:t xml:space="preserve">II. Con instalaciones que satisfagan las condiciones pedagógicas de seguridad e higiene que la autoridad educativa determine. Para establecer un nuevo plantel se requerirá, según el caso, una nueva autorización o un nuevo reconocimiento; </w:t>
      </w:r>
    </w:p>
    <w:p w14:paraId="50DFA5A9" w14:textId="77777777" w:rsidR="00300EDE" w:rsidRPr="00C15582" w:rsidRDefault="00300EDE" w:rsidP="00300EDE">
      <w:pPr>
        <w:spacing w:after="0" w:line="276" w:lineRule="auto"/>
        <w:ind w:left="567" w:right="560"/>
        <w:jc w:val="both"/>
        <w:rPr>
          <w:rFonts w:ascii="Palatino Linotype" w:hAnsi="Palatino Linotype"/>
          <w:i/>
        </w:rPr>
      </w:pPr>
      <w:r w:rsidRPr="00C15582">
        <w:rPr>
          <w:rFonts w:ascii="Palatino Linotype" w:hAnsi="Palatino Linotype"/>
          <w:i/>
        </w:rPr>
        <w:t xml:space="preserve">II. En el caso de educación distinta de la básica, la normal y demás para la formación de maestros de educación, la Autoridad Educativa Estatal aprobará los planes y programas de estudio que considere procedentes; y </w:t>
      </w:r>
    </w:p>
    <w:p w14:paraId="2EE32115" w14:textId="77777777" w:rsidR="00300EDE" w:rsidRPr="00C15582" w:rsidRDefault="00300EDE" w:rsidP="00300EDE">
      <w:pPr>
        <w:spacing w:after="0" w:line="276" w:lineRule="auto"/>
        <w:ind w:left="567" w:right="560"/>
        <w:jc w:val="both"/>
        <w:rPr>
          <w:rFonts w:ascii="Palatino Linotype" w:hAnsi="Palatino Linotype"/>
          <w:i/>
        </w:rPr>
      </w:pPr>
      <w:r w:rsidRPr="00C15582">
        <w:rPr>
          <w:rFonts w:ascii="Palatino Linotype" w:hAnsi="Palatino Linotype"/>
          <w:i/>
        </w:rPr>
        <w:t>IV. Con los demás requisitos que señalen otros ordenamientos aplicables.</w:t>
      </w:r>
    </w:p>
    <w:p w14:paraId="5A78F08E" w14:textId="77777777" w:rsidR="00300EDE" w:rsidRPr="00C15582" w:rsidRDefault="00300EDE" w:rsidP="00300EDE">
      <w:pPr>
        <w:spacing w:after="0" w:line="276" w:lineRule="auto"/>
        <w:ind w:left="567" w:right="560"/>
        <w:jc w:val="both"/>
        <w:rPr>
          <w:rFonts w:ascii="Palatino Linotype" w:hAnsi="Palatino Linotype"/>
          <w:i/>
        </w:rPr>
      </w:pPr>
    </w:p>
    <w:p w14:paraId="6CB14DD3" w14:textId="77777777" w:rsidR="00300EDE" w:rsidRPr="00C15582" w:rsidRDefault="00300EDE" w:rsidP="00300EDE">
      <w:pPr>
        <w:spacing w:after="0" w:line="276" w:lineRule="auto"/>
        <w:ind w:left="567" w:right="560"/>
        <w:jc w:val="both"/>
        <w:rPr>
          <w:rFonts w:ascii="Palatino Linotype" w:hAnsi="Palatino Linotype"/>
          <w:i/>
        </w:rPr>
      </w:pPr>
      <w:r w:rsidRPr="00C15582">
        <w:rPr>
          <w:rFonts w:ascii="Palatino Linotype" w:hAnsi="Palatino Linotype"/>
          <w:b/>
          <w:i/>
        </w:rPr>
        <w:t>Artículo 165.-</w:t>
      </w:r>
      <w:r w:rsidRPr="00C15582">
        <w:rPr>
          <w:rFonts w:ascii="Palatino Linotype" w:hAnsi="Palatino Linotype"/>
          <w:i/>
        </w:rPr>
        <w:t xml:space="preserve"> Los particulares que impartan educación con autorización o con reconocimiento de validez oficial de estudios, deberán: </w:t>
      </w:r>
    </w:p>
    <w:p w14:paraId="69039A7A" w14:textId="77777777" w:rsidR="00300EDE" w:rsidRPr="00C15582" w:rsidRDefault="00300EDE" w:rsidP="00300EDE">
      <w:pPr>
        <w:spacing w:after="0" w:line="276" w:lineRule="auto"/>
        <w:ind w:left="567" w:right="560"/>
        <w:jc w:val="both"/>
        <w:rPr>
          <w:rFonts w:ascii="Palatino Linotype" w:hAnsi="Palatino Linotype"/>
          <w:i/>
        </w:rPr>
      </w:pPr>
      <w:r w:rsidRPr="00C15582">
        <w:rPr>
          <w:rFonts w:ascii="Palatino Linotype" w:hAnsi="Palatino Linotype"/>
          <w:i/>
        </w:rPr>
        <w:t xml:space="preserve">I. Cumplir con lo dispuesto en el artículo 3° de la Constitución Política de los Estados Unidos Mexicanos, el 5 de la Constitución Política del Estado Libre y Soberano de México, la Ley General, la Ley para la Coordinación de la Educación Superior, la presente Ley y los demás ordenamientos aplicables; </w:t>
      </w:r>
    </w:p>
    <w:p w14:paraId="4A4A19DB" w14:textId="77777777" w:rsidR="00300EDE" w:rsidRPr="00C15582" w:rsidRDefault="00300EDE" w:rsidP="00300EDE">
      <w:pPr>
        <w:spacing w:after="0" w:line="276" w:lineRule="auto"/>
        <w:ind w:left="567" w:right="560"/>
        <w:jc w:val="both"/>
        <w:rPr>
          <w:rFonts w:ascii="Palatino Linotype" w:hAnsi="Palatino Linotype"/>
          <w:i/>
        </w:rPr>
      </w:pPr>
      <w:r w:rsidRPr="00C15582">
        <w:rPr>
          <w:rFonts w:ascii="Palatino Linotype" w:hAnsi="Palatino Linotype"/>
          <w:i/>
        </w:rPr>
        <w:lastRenderedPageBreak/>
        <w:t>II. Cumplir con los planes y programas de estudio que las autoridades educativas competentes hayan determinado procedentes;</w:t>
      </w:r>
    </w:p>
    <w:p w14:paraId="17CEB0BE" w14:textId="77777777" w:rsidR="00300EDE" w:rsidRPr="00C15582" w:rsidRDefault="00300EDE" w:rsidP="00300EDE">
      <w:pPr>
        <w:spacing w:after="0" w:line="276" w:lineRule="auto"/>
        <w:ind w:left="567" w:right="560"/>
        <w:jc w:val="both"/>
        <w:rPr>
          <w:rFonts w:ascii="Palatino Linotype" w:hAnsi="Palatino Linotype"/>
          <w:i/>
        </w:rPr>
      </w:pPr>
      <w:r w:rsidRPr="00C15582">
        <w:rPr>
          <w:rFonts w:ascii="Palatino Linotype" w:hAnsi="Palatino Linotype"/>
          <w:i/>
        </w:rPr>
        <w:t xml:space="preserve">III. Mencionar en los documentos que expidan y publicidad que hagan una leyenda que indique su calidad de incorporados, el número y la fecha del acuerdo respectivo, así como la autoridad que lo otorgó; </w:t>
      </w:r>
    </w:p>
    <w:p w14:paraId="6F5F15C1" w14:textId="77777777" w:rsidR="00300EDE" w:rsidRPr="00C15582" w:rsidRDefault="00300EDE" w:rsidP="00300EDE">
      <w:pPr>
        <w:spacing w:after="0" w:line="276" w:lineRule="auto"/>
        <w:ind w:left="567" w:right="560"/>
        <w:jc w:val="both"/>
        <w:rPr>
          <w:rFonts w:ascii="Palatino Linotype" w:hAnsi="Palatino Linotype"/>
          <w:i/>
        </w:rPr>
      </w:pPr>
      <w:r w:rsidRPr="00C15582">
        <w:rPr>
          <w:rFonts w:ascii="Palatino Linotype" w:hAnsi="Palatino Linotype"/>
          <w:i/>
        </w:rPr>
        <w:t xml:space="preserve">IV. Proporcionar becas en los términos del reglamento respectivo; </w:t>
      </w:r>
    </w:p>
    <w:p w14:paraId="2DD277D0" w14:textId="77777777" w:rsidR="00300EDE" w:rsidRPr="00C15582" w:rsidRDefault="00300EDE" w:rsidP="00300EDE">
      <w:pPr>
        <w:spacing w:after="0" w:line="276" w:lineRule="auto"/>
        <w:ind w:left="567" w:right="560"/>
        <w:jc w:val="both"/>
        <w:rPr>
          <w:rFonts w:ascii="Palatino Linotype" w:hAnsi="Palatino Linotype"/>
          <w:i/>
        </w:rPr>
      </w:pPr>
      <w:r w:rsidRPr="00C15582">
        <w:rPr>
          <w:rFonts w:ascii="Palatino Linotype" w:hAnsi="Palatino Linotype"/>
          <w:i/>
        </w:rPr>
        <w:t xml:space="preserve">V. Facilitar y colaborar en las actividades de supervisión y evaluación que las autoridades competentes ordenen o realicen a sus instalaciones y archivos; y </w:t>
      </w:r>
    </w:p>
    <w:p w14:paraId="7E4B3336" w14:textId="77777777" w:rsidR="00300EDE" w:rsidRPr="00C15582" w:rsidRDefault="00300EDE" w:rsidP="00300EDE">
      <w:pPr>
        <w:spacing w:after="0" w:line="276" w:lineRule="auto"/>
        <w:ind w:left="567" w:right="560"/>
        <w:jc w:val="both"/>
        <w:rPr>
          <w:rFonts w:ascii="Palatino Linotype" w:hAnsi="Palatino Linotype"/>
          <w:i/>
        </w:rPr>
      </w:pPr>
      <w:r w:rsidRPr="00C15582">
        <w:rPr>
          <w:rFonts w:ascii="Palatino Linotype" w:hAnsi="Palatino Linotype"/>
          <w:i/>
        </w:rPr>
        <w:t>VI. Cumplir con los requisitos previstos por esta Ley y demás disposiciones aplicables.</w:t>
      </w:r>
    </w:p>
    <w:p w14:paraId="25F897DA" w14:textId="77777777" w:rsidR="00300EDE" w:rsidRPr="00C15582" w:rsidRDefault="00300EDE" w:rsidP="002C2810">
      <w:pPr>
        <w:spacing w:after="0" w:line="360" w:lineRule="auto"/>
        <w:ind w:right="49"/>
        <w:jc w:val="both"/>
        <w:rPr>
          <w:rFonts w:ascii="Palatino Linotype" w:hAnsi="Palatino Linotype"/>
          <w:sz w:val="24"/>
        </w:rPr>
      </w:pPr>
    </w:p>
    <w:p w14:paraId="4CE65C23" w14:textId="77777777" w:rsidR="00FC4E94" w:rsidRPr="00C15582" w:rsidRDefault="00FC4E94" w:rsidP="002C2810">
      <w:pPr>
        <w:spacing w:after="0" w:line="360" w:lineRule="auto"/>
        <w:ind w:right="49"/>
        <w:jc w:val="both"/>
        <w:rPr>
          <w:rFonts w:ascii="Palatino Linotype" w:hAnsi="Palatino Linotype"/>
          <w:sz w:val="24"/>
        </w:rPr>
      </w:pPr>
      <w:r w:rsidRPr="00C15582">
        <w:rPr>
          <w:rFonts w:ascii="Palatino Linotype" w:hAnsi="Palatino Linotype"/>
          <w:sz w:val="24"/>
        </w:rPr>
        <w:t xml:space="preserve">Ahora bien, de conformidad con el Reglamento General de Servicios Educativos Incorporados del Estado de México, </w:t>
      </w:r>
      <w:r w:rsidR="00300EDE" w:rsidRPr="00C15582">
        <w:rPr>
          <w:rFonts w:ascii="Palatino Linotype" w:hAnsi="Palatino Linotype"/>
          <w:sz w:val="24"/>
        </w:rPr>
        <w:t>cuyo</w:t>
      </w:r>
      <w:r w:rsidRPr="00C15582">
        <w:rPr>
          <w:rFonts w:ascii="Palatino Linotype" w:hAnsi="Palatino Linotype"/>
          <w:sz w:val="24"/>
        </w:rPr>
        <w:t xml:space="preserve"> objeto </w:t>
      </w:r>
      <w:r w:rsidR="00300EDE" w:rsidRPr="00C15582">
        <w:rPr>
          <w:rFonts w:ascii="Palatino Linotype" w:hAnsi="Palatino Linotype"/>
          <w:sz w:val="24"/>
        </w:rPr>
        <w:t xml:space="preserve">es </w:t>
      </w:r>
      <w:r w:rsidRPr="00C15582">
        <w:rPr>
          <w:rFonts w:ascii="Palatino Linotype" w:hAnsi="Palatino Linotype"/>
          <w:sz w:val="24"/>
        </w:rPr>
        <w:t xml:space="preserve">regular los requisitos y procedimientos administrativos aplicables a la incorporación de estudios de los particulares al Sistema Educativo Estatal den cualquier, nivel, modalidad y vertiente, ya sea mediante autorización o reconocimiento </w:t>
      </w:r>
      <w:r w:rsidR="00300EDE" w:rsidRPr="00C15582">
        <w:rPr>
          <w:rFonts w:ascii="Palatino Linotype" w:hAnsi="Palatino Linotype"/>
          <w:sz w:val="24"/>
        </w:rPr>
        <w:t>de validez oficial de estudios, precisa que:</w:t>
      </w:r>
    </w:p>
    <w:p w14:paraId="3C6991AB" w14:textId="77777777" w:rsidR="00300EDE" w:rsidRPr="00C15582" w:rsidRDefault="00300EDE" w:rsidP="002C2810">
      <w:pPr>
        <w:spacing w:after="0" w:line="360" w:lineRule="auto"/>
        <w:ind w:right="49"/>
        <w:jc w:val="both"/>
        <w:rPr>
          <w:rFonts w:ascii="Palatino Linotype" w:hAnsi="Palatino Linotype"/>
          <w:sz w:val="24"/>
        </w:rPr>
      </w:pPr>
    </w:p>
    <w:p w14:paraId="390616A0" w14:textId="77777777" w:rsidR="00300EDE" w:rsidRPr="00C15582" w:rsidRDefault="00300EDE" w:rsidP="00300EDE">
      <w:pPr>
        <w:spacing w:after="0" w:line="276" w:lineRule="auto"/>
        <w:ind w:left="567" w:right="560"/>
        <w:jc w:val="both"/>
        <w:rPr>
          <w:rFonts w:ascii="Palatino Linotype" w:hAnsi="Palatino Linotype"/>
          <w:i/>
        </w:rPr>
      </w:pPr>
      <w:r w:rsidRPr="00C15582">
        <w:rPr>
          <w:rFonts w:ascii="Palatino Linotype" w:hAnsi="Palatino Linotype"/>
          <w:b/>
          <w:i/>
        </w:rPr>
        <w:t>Artículo 8.-</w:t>
      </w:r>
      <w:r w:rsidRPr="00C15582">
        <w:rPr>
          <w:rFonts w:ascii="Palatino Linotype" w:hAnsi="Palatino Linotype"/>
          <w:i/>
        </w:rPr>
        <w:t xml:space="preserve"> La Incorporación de los Particulares al Sistema Educativo Estatal se obtendrá mediante la Autorización o Reconocimiento de Validez Oficial de Estudios que otorguen la Secretaría, SEIEM y, en su caso, los organismos públicos descentralizados de carácter educativo que tengan facultades para ello, siempre que se cumplan los requisitos establecidos en este Reglamento y en los Acuerdos Específicos que expida la Autoridad Educativa.</w:t>
      </w:r>
    </w:p>
    <w:p w14:paraId="399ED93C" w14:textId="77777777" w:rsidR="00300EDE" w:rsidRPr="00C15582" w:rsidRDefault="00300EDE" w:rsidP="00300EDE">
      <w:pPr>
        <w:spacing w:after="0" w:line="276" w:lineRule="auto"/>
        <w:ind w:left="567" w:right="560"/>
        <w:jc w:val="both"/>
        <w:rPr>
          <w:rFonts w:ascii="Palatino Linotype" w:hAnsi="Palatino Linotype"/>
          <w:i/>
        </w:rPr>
      </w:pPr>
    </w:p>
    <w:p w14:paraId="1E0095DC" w14:textId="77777777" w:rsidR="00300EDE" w:rsidRPr="00C15582" w:rsidRDefault="00300EDE" w:rsidP="00300EDE">
      <w:pPr>
        <w:spacing w:after="0" w:line="276" w:lineRule="auto"/>
        <w:ind w:left="567" w:right="560"/>
        <w:jc w:val="both"/>
        <w:rPr>
          <w:rFonts w:ascii="Palatino Linotype" w:hAnsi="Palatino Linotype"/>
          <w:i/>
        </w:rPr>
      </w:pPr>
      <w:r w:rsidRPr="00C15582">
        <w:rPr>
          <w:rFonts w:ascii="Palatino Linotype" w:hAnsi="Palatino Linotype"/>
          <w:b/>
          <w:i/>
        </w:rPr>
        <w:t>Artículo 10.-</w:t>
      </w:r>
      <w:r w:rsidRPr="00C15582">
        <w:rPr>
          <w:rFonts w:ascii="Palatino Linotype" w:hAnsi="Palatino Linotype"/>
          <w:i/>
        </w:rPr>
        <w:t xml:space="preserve"> La Autorización y el Reconocimiento de Validez Oficial de Estudios serán específicos e intransferibles para cada plan de estudios. Se otorgarán a favor de una persona física o jurídica colectiva determinada para impartir un plan y programas de estudio determinados, en un domicilio legal, con denominación particular del plantel y con el personal docente y directivo que establezca el Acuerdo Específico. En caso de muerte del titular de los derechos de incorporación, la Autoridad Educativa tomará las medidas que </w:t>
      </w:r>
      <w:r w:rsidRPr="00C15582">
        <w:rPr>
          <w:rFonts w:ascii="Palatino Linotype" w:hAnsi="Palatino Linotype"/>
          <w:i/>
        </w:rPr>
        <w:lastRenderedPageBreak/>
        <w:t>estime necesarias, con el propósito de dar continuidad a la prestación del servicio educativo, sin que ello implique la transferencia de la titularidad de los derechos</w:t>
      </w:r>
    </w:p>
    <w:p w14:paraId="1781E234" w14:textId="77777777" w:rsidR="00300EDE" w:rsidRPr="00C15582" w:rsidRDefault="00300EDE" w:rsidP="00300EDE">
      <w:pPr>
        <w:spacing w:after="0" w:line="276" w:lineRule="auto"/>
        <w:ind w:left="567" w:right="560"/>
        <w:jc w:val="both"/>
        <w:rPr>
          <w:rFonts w:ascii="Palatino Linotype" w:hAnsi="Palatino Linotype"/>
          <w:i/>
        </w:rPr>
      </w:pPr>
    </w:p>
    <w:p w14:paraId="6CCFB117" w14:textId="77777777" w:rsidR="00300EDE" w:rsidRPr="00C15582" w:rsidRDefault="00300EDE" w:rsidP="00300EDE">
      <w:pPr>
        <w:spacing w:after="0" w:line="276" w:lineRule="auto"/>
        <w:ind w:left="567" w:right="560"/>
        <w:jc w:val="both"/>
        <w:rPr>
          <w:rFonts w:ascii="Palatino Linotype" w:hAnsi="Palatino Linotype"/>
          <w:i/>
        </w:rPr>
      </w:pPr>
      <w:r w:rsidRPr="00C15582">
        <w:rPr>
          <w:rFonts w:ascii="Palatino Linotype" w:hAnsi="Palatino Linotype"/>
          <w:b/>
          <w:i/>
        </w:rPr>
        <w:t>Artículo 12.-</w:t>
      </w:r>
      <w:r w:rsidRPr="00C15582">
        <w:rPr>
          <w:rFonts w:ascii="Palatino Linotype" w:hAnsi="Palatino Linotype"/>
          <w:i/>
        </w:rPr>
        <w:t xml:space="preserve"> La Autorización y el Reconocimiento de Validez Oficial de Estudios serán otorgados cuando los Particulares acrediten tener: </w:t>
      </w:r>
    </w:p>
    <w:p w14:paraId="76C9B524" w14:textId="77777777" w:rsidR="00300EDE" w:rsidRPr="00C15582" w:rsidRDefault="00300EDE" w:rsidP="00300EDE">
      <w:pPr>
        <w:spacing w:after="0" w:line="276" w:lineRule="auto"/>
        <w:ind w:left="567" w:right="560"/>
        <w:jc w:val="both"/>
        <w:rPr>
          <w:rFonts w:ascii="Palatino Linotype" w:hAnsi="Palatino Linotype"/>
          <w:i/>
        </w:rPr>
      </w:pPr>
    </w:p>
    <w:p w14:paraId="33371499" w14:textId="77777777" w:rsidR="00300EDE" w:rsidRPr="00C15582" w:rsidRDefault="00300EDE" w:rsidP="00300EDE">
      <w:pPr>
        <w:spacing w:after="0" w:line="276" w:lineRule="auto"/>
        <w:ind w:left="567" w:right="560"/>
        <w:jc w:val="both"/>
        <w:rPr>
          <w:rFonts w:ascii="Palatino Linotype" w:hAnsi="Palatino Linotype"/>
          <w:i/>
        </w:rPr>
      </w:pPr>
      <w:r w:rsidRPr="00C15582">
        <w:rPr>
          <w:rFonts w:ascii="Palatino Linotype" w:hAnsi="Palatino Linotype"/>
          <w:i/>
        </w:rPr>
        <w:t xml:space="preserve">I. Personal directivo y docente con la preparación para impartir educación, de conformidad con lo establecido en las disposiciones legales aplicables y, en su caso, satisfagan los demás requisitos a que se refiere el artículo 21 de la Ley General; </w:t>
      </w:r>
    </w:p>
    <w:p w14:paraId="631E086C" w14:textId="77777777" w:rsidR="00300EDE" w:rsidRPr="00C15582" w:rsidRDefault="00300EDE" w:rsidP="00300EDE">
      <w:pPr>
        <w:spacing w:after="0" w:line="276" w:lineRule="auto"/>
        <w:ind w:left="567" w:right="560"/>
        <w:jc w:val="both"/>
        <w:rPr>
          <w:rFonts w:ascii="Palatino Linotype" w:hAnsi="Palatino Linotype"/>
          <w:i/>
        </w:rPr>
      </w:pPr>
      <w:r w:rsidRPr="00C15582">
        <w:rPr>
          <w:rFonts w:ascii="Palatino Linotype" w:hAnsi="Palatino Linotype"/>
          <w:i/>
        </w:rPr>
        <w:t xml:space="preserve">II. Instalaciones que satisfagan las condiciones de seguridad, higiene y pedagógicas que la Autoridad Educativa otorgante determine conforme a las disposiciones legales aplicables; </w:t>
      </w:r>
    </w:p>
    <w:p w14:paraId="12360515" w14:textId="77777777" w:rsidR="00300EDE" w:rsidRPr="00C15582" w:rsidRDefault="00300EDE" w:rsidP="00300EDE">
      <w:pPr>
        <w:spacing w:after="0" w:line="276" w:lineRule="auto"/>
        <w:ind w:left="567" w:right="560"/>
        <w:jc w:val="both"/>
        <w:rPr>
          <w:rFonts w:ascii="Palatino Linotype" w:hAnsi="Palatino Linotype"/>
          <w:i/>
        </w:rPr>
      </w:pPr>
      <w:r w:rsidRPr="00C15582">
        <w:rPr>
          <w:rFonts w:ascii="Palatino Linotype" w:hAnsi="Palatino Linotype"/>
          <w:i/>
        </w:rPr>
        <w:t xml:space="preserve">III. Plan y programas de estudio que la Autoridad Educativa otorgante considere procedentes de acuerdo con las disposiciones legales aplicables; y </w:t>
      </w:r>
    </w:p>
    <w:p w14:paraId="3D6DB50B" w14:textId="77777777" w:rsidR="00300EDE" w:rsidRPr="00C15582" w:rsidRDefault="00300EDE" w:rsidP="00300EDE">
      <w:pPr>
        <w:spacing w:after="0" w:line="276" w:lineRule="auto"/>
        <w:ind w:left="567" w:right="560"/>
        <w:jc w:val="both"/>
        <w:rPr>
          <w:rFonts w:ascii="Palatino Linotype" w:hAnsi="Palatino Linotype"/>
          <w:i/>
        </w:rPr>
      </w:pPr>
      <w:r w:rsidRPr="00C15582">
        <w:rPr>
          <w:rFonts w:ascii="Palatino Linotype" w:hAnsi="Palatino Linotype"/>
          <w:i/>
        </w:rPr>
        <w:t>IV. Los demás requisitos que señale el presente Reglamento y los Acuerdos Específicos que al efecto expida la Autoridad Educativa.</w:t>
      </w:r>
    </w:p>
    <w:p w14:paraId="34C74C9A" w14:textId="77777777" w:rsidR="00300EDE" w:rsidRPr="00C15582" w:rsidRDefault="00300EDE" w:rsidP="00300EDE">
      <w:pPr>
        <w:spacing w:after="0" w:line="276" w:lineRule="auto"/>
        <w:ind w:left="567" w:right="560"/>
        <w:jc w:val="both"/>
        <w:rPr>
          <w:rFonts w:ascii="Palatino Linotype" w:hAnsi="Palatino Linotype"/>
          <w:i/>
        </w:rPr>
      </w:pPr>
    </w:p>
    <w:p w14:paraId="5CD26F1C" w14:textId="77777777" w:rsidR="00300EDE" w:rsidRPr="00C15582" w:rsidRDefault="00300EDE" w:rsidP="00300EDE">
      <w:pPr>
        <w:spacing w:after="0" w:line="276" w:lineRule="auto"/>
        <w:ind w:left="567" w:right="560"/>
        <w:jc w:val="both"/>
        <w:rPr>
          <w:rFonts w:ascii="Palatino Linotype" w:hAnsi="Palatino Linotype"/>
          <w:i/>
        </w:rPr>
      </w:pPr>
      <w:r w:rsidRPr="00C15582">
        <w:rPr>
          <w:rFonts w:ascii="Palatino Linotype" w:hAnsi="Palatino Linotype"/>
          <w:b/>
          <w:i/>
        </w:rPr>
        <w:t>Artículo 13.-</w:t>
      </w:r>
      <w:r w:rsidRPr="00C15582">
        <w:rPr>
          <w:rFonts w:ascii="Palatino Linotype" w:hAnsi="Palatino Linotype"/>
          <w:i/>
        </w:rPr>
        <w:t xml:space="preserve"> La Autorización o el Reconocimiento de Validez Oficial de Estudios se deberán gestionar, en las fechas que determinen los Acuerdos Específicos, mediante la presentación de los siguientes documentos: </w:t>
      </w:r>
    </w:p>
    <w:p w14:paraId="0FFD63BC" w14:textId="77777777" w:rsidR="00300EDE" w:rsidRPr="00C15582" w:rsidRDefault="00300EDE" w:rsidP="00300EDE">
      <w:pPr>
        <w:spacing w:after="0" w:line="276" w:lineRule="auto"/>
        <w:ind w:left="567" w:right="560"/>
        <w:jc w:val="both"/>
        <w:rPr>
          <w:rFonts w:ascii="Palatino Linotype" w:hAnsi="Palatino Linotype"/>
          <w:i/>
        </w:rPr>
      </w:pPr>
      <w:r w:rsidRPr="00C15582">
        <w:rPr>
          <w:rFonts w:ascii="Palatino Linotype" w:hAnsi="Palatino Linotype"/>
          <w:i/>
        </w:rPr>
        <w:t xml:space="preserve">I. Solicitud debidamente firmada por el propietario cuando se trate de persona física, o por su representante legal, en el caso de persona jurídica colectiva; </w:t>
      </w:r>
    </w:p>
    <w:p w14:paraId="06E7DF9E" w14:textId="77777777" w:rsidR="00300EDE" w:rsidRPr="00C15582" w:rsidRDefault="00300EDE" w:rsidP="00300EDE">
      <w:pPr>
        <w:spacing w:after="0" w:line="276" w:lineRule="auto"/>
        <w:ind w:left="567" w:right="560"/>
        <w:jc w:val="both"/>
        <w:rPr>
          <w:rFonts w:ascii="Palatino Linotype" w:hAnsi="Palatino Linotype"/>
          <w:i/>
        </w:rPr>
      </w:pPr>
      <w:r w:rsidRPr="00C15582">
        <w:rPr>
          <w:rFonts w:ascii="Palatino Linotype" w:hAnsi="Palatino Linotype"/>
          <w:i/>
        </w:rPr>
        <w:t xml:space="preserve">II. Documentación que acredite la personalidad del Particular; </w:t>
      </w:r>
    </w:p>
    <w:p w14:paraId="087A6C58" w14:textId="77777777" w:rsidR="00300EDE" w:rsidRPr="00C15582" w:rsidRDefault="00300EDE" w:rsidP="00300EDE">
      <w:pPr>
        <w:spacing w:after="0" w:line="276" w:lineRule="auto"/>
        <w:ind w:left="567" w:right="560"/>
        <w:jc w:val="both"/>
        <w:rPr>
          <w:rFonts w:ascii="Palatino Linotype" w:hAnsi="Palatino Linotype"/>
          <w:i/>
        </w:rPr>
      </w:pPr>
      <w:r w:rsidRPr="00C15582">
        <w:rPr>
          <w:rFonts w:ascii="Palatino Linotype" w:hAnsi="Palatino Linotype"/>
          <w:i/>
        </w:rPr>
        <w:t xml:space="preserve">III. Propuesta del nombre del Plantel; </w:t>
      </w:r>
    </w:p>
    <w:p w14:paraId="5B9B2B6F" w14:textId="77777777" w:rsidR="00300EDE" w:rsidRPr="00C15582" w:rsidRDefault="00300EDE" w:rsidP="00300EDE">
      <w:pPr>
        <w:spacing w:after="0" w:line="276" w:lineRule="auto"/>
        <w:ind w:left="567" w:right="560"/>
        <w:jc w:val="both"/>
        <w:rPr>
          <w:rFonts w:ascii="Palatino Linotype" w:hAnsi="Palatino Linotype"/>
          <w:i/>
        </w:rPr>
      </w:pPr>
      <w:r w:rsidRPr="00C15582">
        <w:rPr>
          <w:rFonts w:ascii="Palatino Linotype" w:hAnsi="Palatino Linotype"/>
          <w:i/>
        </w:rPr>
        <w:t xml:space="preserve">IV. Plantilla de personal directivo, docente y demás personal que determinen los Acuerdos Específicos; </w:t>
      </w:r>
    </w:p>
    <w:p w14:paraId="6ADE1564" w14:textId="77777777" w:rsidR="00300EDE" w:rsidRPr="00C15582" w:rsidRDefault="00300EDE" w:rsidP="00300EDE">
      <w:pPr>
        <w:spacing w:after="0" w:line="276" w:lineRule="auto"/>
        <w:ind w:left="567" w:right="560"/>
        <w:jc w:val="both"/>
        <w:rPr>
          <w:rFonts w:ascii="Palatino Linotype" w:hAnsi="Palatino Linotype"/>
          <w:i/>
        </w:rPr>
      </w:pPr>
      <w:r w:rsidRPr="00C15582">
        <w:rPr>
          <w:rFonts w:ascii="Palatino Linotype" w:hAnsi="Palatino Linotype"/>
          <w:i/>
        </w:rPr>
        <w:t xml:space="preserve">V. Documentación que acredite la propiedad o posesión legal del inmueble; </w:t>
      </w:r>
    </w:p>
    <w:p w14:paraId="64E795E3" w14:textId="77777777" w:rsidR="00300EDE" w:rsidRPr="00C15582" w:rsidRDefault="00300EDE" w:rsidP="00300EDE">
      <w:pPr>
        <w:spacing w:after="0" w:line="276" w:lineRule="auto"/>
        <w:ind w:left="567" w:right="560"/>
        <w:jc w:val="both"/>
        <w:rPr>
          <w:rFonts w:ascii="Palatino Linotype" w:hAnsi="Palatino Linotype"/>
          <w:i/>
        </w:rPr>
      </w:pPr>
      <w:r w:rsidRPr="00C15582">
        <w:rPr>
          <w:rFonts w:ascii="Palatino Linotype" w:hAnsi="Palatino Linotype"/>
          <w:i/>
        </w:rPr>
        <w:t xml:space="preserve">VI. Licencias municipales vigentes; </w:t>
      </w:r>
    </w:p>
    <w:p w14:paraId="236E0959" w14:textId="77777777" w:rsidR="00300EDE" w:rsidRPr="00C15582" w:rsidRDefault="00300EDE" w:rsidP="00300EDE">
      <w:pPr>
        <w:spacing w:after="0" w:line="276" w:lineRule="auto"/>
        <w:ind w:left="567" w:right="560"/>
        <w:jc w:val="both"/>
        <w:rPr>
          <w:rFonts w:ascii="Palatino Linotype" w:hAnsi="Palatino Linotype"/>
          <w:i/>
        </w:rPr>
      </w:pPr>
      <w:r w:rsidRPr="00C15582">
        <w:rPr>
          <w:rFonts w:ascii="Palatino Linotype" w:hAnsi="Palatino Linotype"/>
          <w:i/>
        </w:rPr>
        <w:t xml:space="preserve">VII. Comprobante de línea telefónica en el domicilio del inmueble; </w:t>
      </w:r>
    </w:p>
    <w:p w14:paraId="4F6953AD" w14:textId="77777777" w:rsidR="00300EDE" w:rsidRPr="00C15582" w:rsidRDefault="00300EDE" w:rsidP="00300EDE">
      <w:pPr>
        <w:spacing w:after="0" w:line="276" w:lineRule="auto"/>
        <w:ind w:left="567" w:right="560"/>
        <w:jc w:val="both"/>
        <w:rPr>
          <w:rFonts w:ascii="Palatino Linotype" w:hAnsi="Palatino Linotype"/>
          <w:i/>
        </w:rPr>
      </w:pPr>
      <w:r w:rsidRPr="00C15582">
        <w:rPr>
          <w:rFonts w:ascii="Palatino Linotype" w:hAnsi="Palatino Linotype"/>
          <w:i/>
        </w:rPr>
        <w:t xml:space="preserve">VIII. Constancia de seguridad estructural expedida por perito en la materia, debidamente acreditado; </w:t>
      </w:r>
    </w:p>
    <w:p w14:paraId="16BC0478" w14:textId="77777777" w:rsidR="00300EDE" w:rsidRPr="00C15582" w:rsidRDefault="00300EDE" w:rsidP="00300EDE">
      <w:pPr>
        <w:spacing w:after="0" w:line="276" w:lineRule="auto"/>
        <w:ind w:left="567" w:right="560"/>
        <w:jc w:val="both"/>
        <w:rPr>
          <w:rFonts w:ascii="Palatino Linotype" w:hAnsi="Palatino Linotype"/>
          <w:i/>
        </w:rPr>
      </w:pPr>
      <w:r w:rsidRPr="00C15582">
        <w:rPr>
          <w:rFonts w:ascii="Palatino Linotype" w:hAnsi="Palatino Linotype"/>
          <w:i/>
        </w:rPr>
        <w:t xml:space="preserve">IX. Constancia de medidas de seguridad, expedida por la autoridad competente de protección civil; </w:t>
      </w:r>
    </w:p>
    <w:p w14:paraId="4604234B" w14:textId="77777777" w:rsidR="00300EDE" w:rsidRPr="00C15582" w:rsidRDefault="00300EDE" w:rsidP="00300EDE">
      <w:pPr>
        <w:spacing w:after="0" w:line="276" w:lineRule="auto"/>
        <w:ind w:left="567" w:right="560"/>
        <w:jc w:val="both"/>
        <w:rPr>
          <w:rFonts w:ascii="Palatino Linotype" w:hAnsi="Palatino Linotype"/>
          <w:i/>
        </w:rPr>
      </w:pPr>
      <w:r w:rsidRPr="00C15582">
        <w:rPr>
          <w:rFonts w:ascii="Palatino Linotype" w:hAnsi="Palatino Linotype"/>
          <w:i/>
        </w:rPr>
        <w:t xml:space="preserve">X. Planos arquitectónicos, estructurales y croquis de localización autorizados por perito en la materia; </w:t>
      </w:r>
    </w:p>
    <w:p w14:paraId="27CADAD3" w14:textId="77777777" w:rsidR="00300EDE" w:rsidRPr="00C15582" w:rsidRDefault="00300EDE" w:rsidP="00300EDE">
      <w:pPr>
        <w:spacing w:after="0" w:line="276" w:lineRule="auto"/>
        <w:ind w:left="567" w:right="560"/>
        <w:jc w:val="both"/>
        <w:rPr>
          <w:rFonts w:ascii="Palatino Linotype" w:hAnsi="Palatino Linotype"/>
          <w:i/>
        </w:rPr>
      </w:pPr>
      <w:r w:rsidRPr="00C15582">
        <w:rPr>
          <w:rFonts w:ascii="Palatino Linotype" w:hAnsi="Palatino Linotype"/>
          <w:i/>
        </w:rPr>
        <w:lastRenderedPageBreak/>
        <w:t xml:space="preserve">XI. Inventario de Mobiliario y Equipo; </w:t>
      </w:r>
    </w:p>
    <w:p w14:paraId="2C399DAE" w14:textId="77777777" w:rsidR="00300EDE" w:rsidRPr="00C15582" w:rsidRDefault="00300EDE" w:rsidP="00300EDE">
      <w:pPr>
        <w:spacing w:after="0" w:line="276" w:lineRule="auto"/>
        <w:ind w:left="567" w:right="560"/>
        <w:jc w:val="both"/>
        <w:rPr>
          <w:rFonts w:ascii="Palatino Linotype" w:hAnsi="Palatino Linotype"/>
          <w:i/>
        </w:rPr>
      </w:pPr>
      <w:r w:rsidRPr="00C15582">
        <w:rPr>
          <w:rFonts w:ascii="Palatino Linotype" w:hAnsi="Palatino Linotype"/>
          <w:i/>
        </w:rPr>
        <w:t>XII. Carta Compromiso para impartir el plan y programas de estudio oficial o, en su caso, el autorizado;</w:t>
      </w:r>
    </w:p>
    <w:p w14:paraId="3962EB90" w14:textId="77777777" w:rsidR="00300EDE" w:rsidRPr="00C15582" w:rsidRDefault="00300EDE" w:rsidP="00300EDE">
      <w:pPr>
        <w:spacing w:after="0" w:line="276" w:lineRule="auto"/>
        <w:ind w:left="567" w:right="560"/>
        <w:jc w:val="both"/>
        <w:rPr>
          <w:rFonts w:ascii="Palatino Linotype" w:hAnsi="Palatino Linotype"/>
          <w:i/>
        </w:rPr>
      </w:pPr>
      <w:r w:rsidRPr="00C15582">
        <w:rPr>
          <w:rFonts w:ascii="Palatino Linotype" w:hAnsi="Palatino Linotype"/>
          <w:i/>
        </w:rPr>
        <w:t xml:space="preserve"> XIII. Obligaciones que adquiere el Particular; y</w:t>
      </w:r>
    </w:p>
    <w:p w14:paraId="22F3B481" w14:textId="77777777" w:rsidR="00300EDE" w:rsidRPr="00C15582" w:rsidRDefault="00300EDE" w:rsidP="00300EDE">
      <w:pPr>
        <w:spacing w:after="0" w:line="276" w:lineRule="auto"/>
        <w:ind w:left="567" w:right="560"/>
        <w:jc w:val="both"/>
        <w:rPr>
          <w:rFonts w:ascii="Palatino Linotype" w:hAnsi="Palatino Linotype"/>
          <w:i/>
        </w:rPr>
      </w:pPr>
      <w:r w:rsidRPr="00C15582">
        <w:rPr>
          <w:rFonts w:ascii="Palatino Linotype" w:hAnsi="Palatino Linotype"/>
          <w:i/>
        </w:rPr>
        <w:t xml:space="preserve"> XIV. Los demás documentos que le requiera la Autoridad Educativa.</w:t>
      </w:r>
    </w:p>
    <w:p w14:paraId="7A606D63" w14:textId="77777777" w:rsidR="00300EDE" w:rsidRPr="00C15582" w:rsidRDefault="00300EDE" w:rsidP="00300EDE">
      <w:pPr>
        <w:spacing w:after="0" w:line="276" w:lineRule="auto"/>
        <w:ind w:left="567" w:right="560"/>
        <w:jc w:val="both"/>
        <w:rPr>
          <w:rFonts w:ascii="Palatino Linotype" w:hAnsi="Palatino Linotype"/>
          <w:i/>
        </w:rPr>
      </w:pPr>
    </w:p>
    <w:p w14:paraId="60515577" w14:textId="77777777" w:rsidR="00300EDE" w:rsidRPr="00C15582" w:rsidRDefault="00300EDE" w:rsidP="00300EDE">
      <w:pPr>
        <w:spacing w:after="0" w:line="276" w:lineRule="auto"/>
        <w:ind w:left="567" w:right="560"/>
        <w:jc w:val="both"/>
        <w:rPr>
          <w:rFonts w:ascii="Palatino Linotype" w:hAnsi="Palatino Linotype"/>
          <w:i/>
        </w:rPr>
      </w:pPr>
      <w:r w:rsidRPr="00C15582">
        <w:rPr>
          <w:rFonts w:ascii="Palatino Linotype" w:hAnsi="Palatino Linotype"/>
          <w:b/>
          <w:i/>
        </w:rPr>
        <w:t>Artículo 17.-</w:t>
      </w:r>
      <w:r w:rsidRPr="00C15582">
        <w:rPr>
          <w:rFonts w:ascii="Palatino Linotype" w:hAnsi="Palatino Linotype"/>
          <w:i/>
        </w:rPr>
        <w:t xml:space="preserve"> Para realizar el trámite de Incorporación al Sistema, el Particular deberá: </w:t>
      </w:r>
    </w:p>
    <w:p w14:paraId="2B48A2A7" w14:textId="77777777" w:rsidR="00300EDE" w:rsidRPr="00C15582" w:rsidRDefault="00300EDE" w:rsidP="00300EDE">
      <w:pPr>
        <w:spacing w:after="0" w:line="276" w:lineRule="auto"/>
        <w:ind w:left="567" w:right="560"/>
        <w:jc w:val="both"/>
        <w:rPr>
          <w:rFonts w:ascii="Palatino Linotype" w:hAnsi="Palatino Linotype"/>
          <w:i/>
        </w:rPr>
      </w:pPr>
      <w:r w:rsidRPr="00C15582">
        <w:rPr>
          <w:rFonts w:ascii="Palatino Linotype" w:hAnsi="Palatino Linotype"/>
          <w:i/>
        </w:rPr>
        <w:t xml:space="preserve">I. Presentar su solicitud por escrito, en las fechas que establezca el Acuerdo Específico; </w:t>
      </w:r>
    </w:p>
    <w:p w14:paraId="1C94B424" w14:textId="77777777" w:rsidR="00300EDE" w:rsidRPr="00C15582" w:rsidRDefault="00300EDE" w:rsidP="00300EDE">
      <w:pPr>
        <w:spacing w:after="0" w:line="276" w:lineRule="auto"/>
        <w:ind w:left="567" w:right="560"/>
        <w:jc w:val="both"/>
        <w:rPr>
          <w:rFonts w:ascii="Palatino Linotype" w:hAnsi="Palatino Linotype"/>
          <w:i/>
        </w:rPr>
      </w:pPr>
      <w:r w:rsidRPr="00C15582">
        <w:rPr>
          <w:rFonts w:ascii="Palatino Linotype" w:hAnsi="Palatino Linotype"/>
          <w:i/>
        </w:rPr>
        <w:t xml:space="preserve">II. Llenar los formatos y anexar los documentos que acrediten el cumplimiento de los requisitos establecidos en el presente Reglamento y en el Acuerdo Específico que corresponda; </w:t>
      </w:r>
    </w:p>
    <w:p w14:paraId="0FCF89E5" w14:textId="77777777" w:rsidR="00300EDE" w:rsidRPr="00C15582" w:rsidRDefault="00300EDE" w:rsidP="00300EDE">
      <w:pPr>
        <w:spacing w:after="0" w:line="276" w:lineRule="auto"/>
        <w:ind w:left="567" w:right="560"/>
        <w:jc w:val="both"/>
        <w:rPr>
          <w:rFonts w:ascii="Palatino Linotype" w:hAnsi="Palatino Linotype"/>
          <w:i/>
        </w:rPr>
      </w:pPr>
      <w:r w:rsidRPr="00C15582">
        <w:rPr>
          <w:rFonts w:ascii="Palatino Linotype" w:hAnsi="Palatino Linotype"/>
          <w:i/>
        </w:rPr>
        <w:t xml:space="preserve">III. Presentar solicitud u opinión técnica-académica favorable emitida por la Comisión Interinstitucional para la Formación de Recursos Humanos para la Salud o el Comité Estatal Interinstitucional para la Formación y Capacitación de Recursos Humanos e Investigación en Salud, cuando se trate de estudios relacionados con las áreas de salud; </w:t>
      </w:r>
    </w:p>
    <w:p w14:paraId="27E9CE3D" w14:textId="77777777" w:rsidR="00300EDE" w:rsidRPr="00C15582" w:rsidRDefault="00300EDE" w:rsidP="00300EDE">
      <w:pPr>
        <w:spacing w:after="0" w:line="276" w:lineRule="auto"/>
        <w:ind w:left="567" w:right="560"/>
        <w:jc w:val="both"/>
        <w:rPr>
          <w:rFonts w:ascii="Palatino Linotype" w:hAnsi="Palatino Linotype"/>
          <w:i/>
        </w:rPr>
      </w:pPr>
      <w:r w:rsidRPr="00C15582">
        <w:rPr>
          <w:rFonts w:ascii="Palatino Linotype" w:hAnsi="Palatino Linotype"/>
          <w:i/>
        </w:rPr>
        <w:t xml:space="preserve">IV. Presentar carta de no inconveniencia emitida por la Comisión Estatal para la Planeación y Programación de Educación Media Superior o por la Comisión Estatal para la Planeación de la Educación Superior, cuando se trate de estudios relacionados con las áreas de salud; </w:t>
      </w:r>
    </w:p>
    <w:p w14:paraId="4F99CEE7" w14:textId="77777777" w:rsidR="00300EDE" w:rsidRPr="00C15582" w:rsidRDefault="00300EDE" w:rsidP="00300EDE">
      <w:pPr>
        <w:spacing w:after="0" w:line="276" w:lineRule="auto"/>
        <w:ind w:left="567" w:right="560"/>
        <w:jc w:val="both"/>
        <w:rPr>
          <w:rFonts w:ascii="Palatino Linotype" w:hAnsi="Palatino Linotype"/>
          <w:i/>
        </w:rPr>
      </w:pPr>
      <w:r w:rsidRPr="00C15582">
        <w:rPr>
          <w:rFonts w:ascii="Palatino Linotype" w:hAnsi="Palatino Linotype"/>
          <w:i/>
        </w:rPr>
        <w:t xml:space="preserve">V. Otorgar las facilidades a la Autoridad competente para realizar la visita de inspección en el inmueble propuesto, que permitan verificar el cumplimiento de los requisitos que señala esta Reglamento y los Acuerdos Específicos; </w:t>
      </w:r>
    </w:p>
    <w:p w14:paraId="5AA35E77" w14:textId="77777777" w:rsidR="00300EDE" w:rsidRPr="00C15582" w:rsidRDefault="00300EDE" w:rsidP="00300EDE">
      <w:pPr>
        <w:spacing w:after="0" w:line="276" w:lineRule="auto"/>
        <w:ind w:left="567" w:right="560"/>
        <w:jc w:val="both"/>
        <w:rPr>
          <w:rFonts w:ascii="Palatino Linotype" w:hAnsi="Palatino Linotype"/>
          <w:i/>
        </w:rPr>
      </w:pPr>
      <w:r w:rsidRPr="00C15582">
        <w:rPr>
          <w:rFonts w:ascii="Palatino Linotype" w:hAnsi="Palatino Linotype"/>
          <w:i/>
        </w:rPr>
        <w:t xml:space="preserve">VI. Cubrir los pagos por concepto de derechos, conforme a lo que dispone el Código Financiero del Estado de México y Municipios, y </w:t>
      </w:r>
    </w:p>
    <w:p w14:paraId="486BE04F" w14:textId="77777777" w:rsidR="00300EDE" w:rsidRPr="00C15582" w:rsidRDefault="00300EDE" w:rsidP="00300EDE">
      <w:pPr>
        <w:spacing w:after="0" w:line="276" w:lineRule="auto"/>
        <w:ind w:left="567" w:right="560"/>
        <w:jc w:val="both"/>
        <w:rPr>
          <w:rFonts w:ascii="Palatino Linotype" w:hAnsi="Palatino Linotype"/>
          <w:i/>
        </w:rPr>
      </w:pPr>
      <w:r w:rsidRPr="00C15582">
        <w:rPr>
          <w:rFonts w:ascii="Palatino Linotype" w:hAnsi="Palatino Linotype"/>
          <w:i/>
        </w:rPr>
        <w:t>VII. Presentar póliza de seguro de gastos médicos por accidente e indemnización por muerte accidental para alumnos, en términos de la normatividad aplicable.</w:t>
      </w:r>
    </w:p>
    <w:p w14:paraId="6D8911CF" w14:textId="77777777" w:rsidR="00FC4E94" w:rsidRPr="00C15582" w:rsidRDefault="00FC4E94" w:rsidP="00300EDE">
      <w:pPr>
        <w:spacing w:after="0" w:line="276" w:lineRule="auto"/>
        <w:ind w:left="567" w:right="560"/>
        <w:jc w:val="both"/>
        <w:rPr>
          <w:rFonts w:ascii="Palatino Linotype" w:hAnsi="Palatino Linotype"/>
          <w:i/>
          <w:sz w:val="24"/>
        </w:rPr>
      </w:pPr>
    </w:p>
    <w:p w14:paraId="3E7D2D9B" w14:textId="77777777" w:rsidR="00300EDE" w:rsidRPr="00C15582" w:rsidRDefault="00300EDE" w:rsidP="00300EDE">
      <w:pPr>
        <w:spacing w:after="0" w:line="276" w:lineRule="auto"/>
        <w:ind w:left="567" w:right="560"/>
        <w:jc w:val="both"/>
        <w:rPr>
          <w:rFonts w:ascii="Palatino Linotype" w:hAnsi="Palatino Linotype"/>
          <w:i/>
        </w:rPr>
      </w:pPr>
      <w:r w:rsidRPr="00C15582">
        <w:rPr>
          <w:rFonts w:ascii="Palatino Linotype" w:hAnsi="Palatino Linotype"/>
          <w:b/>
          <w:i/>
        </w:rPr>
        <w:t>Artículo 20.-</w:t>
      </w:r>
      <w:r w:rsidRPr="00C15582">
        <w:rPr>
          <w:rFonts w:ascii="Palatino Linotype" w:hAnsi="Palatino Linotype"/>
          <w:i/>
        </w:rPr>
        <w:t xml:space="preserve"> Cumplidos los requisitos necesarios para incorporar el tipo, nivel, modalidad y vertiente de los estudios solicitados, la Autoridad Educativa expedirá el Acuerdo de Autorización o de Reconocimiento de Validez Oficial de Estudios respectivo, en el que se contendrán los motivos y fundamentos en los que se sustenta. El Acuerdo de Autorización o de Reconocimiento de Validez Oficial de Estudios precisará: </w:t>
      </w:r>
    </w:p>
    <w:p w14:paraId="634B7371" w14:textId="77777777" w:rsidR="00E14657" w:rsidRPr="00C15582" w:rsidRDefault="00300EDE" w:rsidP="00300EDE">
      <w:pPr>
        <w:spacing w:after="0" w:line="276" w:lineRule="auto"/>
        <w:ind w:left="567" w:right="560"/>
        <w:jc w:val="both"/>
        <w:rPr>
          <w:rFonts w:ascii="Palatino Linotype" w:hAnsi="Palatino Linotype"/>
          <w:i/>
        </w:rPr>
      </w:pPr>
      <w:r w:rsidRPr="00C15582">
        <w:rPr>
          <w:rFonts w:ascii="Palatino Linotype" w:hAnsi="Palatino Linotype"/>
          <w:i/>
        </w:rPr>
        <w:t xml:space="preserve">I. El nombre de la persona física o jurídica colectiva a favor de quien se expide la Incorporación; </w:t>
      </w:r>
    </w:p>
    <w:p w14:paraId="6098919D" w14:textId="77777777" w:rsidR="00300EDE" w:rsidRPr="00C15582" w:rsidRDefault="00300EDE" w:rsidP="00300EDE">
      <w:pPr>
        <w:spacing w:after="0" w:line="276" w:lineRule="auto"/>
        <w:ind w:left="567" w:right="560"/>
        <w:jc w:val="both"/>
        <w:rPr>
          <w:rFonts w:ascii="Palatino Linotype" w:hAnsi="Palatino Linotype"/>
          <w:i/>
        </w:rPr>
      </w:pPr>
      <w:r w:rsidRPr="00C15582">
        <w:rPr>
          <w:rFonts w:ascii="Palatino Linotype" w:hAnsi="Palatino Linotype"/>
          <w:i/>
        </w:rPr>
        <w:lastRenderedPageBreak/>
        <w:t xml:space="preserve">II. El nombre y domicilio de la institución educativa incorporada; </w:t>
      </w:r>
    </w:p>
    <w:p w14:paraId="58170C86" w14:textId="77777777" w:rsidR="00300EDE" w:rsidRPr="00C15582" w:rsidRDefault="00300EDE" w:rsidP="00300EDE">
      <w:pPr>
        <w:spacing w:after="0" w:line="276" w:lineRule="auto"/>
        <w:ind w:left="567" w:right="560"/>
        <w:jc w:val="both"/>
        <w:rPr>
          <w:rFonts w:ascii="Palatino Linotype" w:hAnsi="Palatino Linotype"/>
          <w:i/>
        </w:rPr>
      </w:pPr>
      <w:r w:rsidRPr="00C15582">
        <w:rPr>
          <w:rFonts w:ascii="Palatino Linotype" w:hAnsi="Palatino Linotype"/>
          <w:i/>
        </w:rPr>
        <w:t xml:space="preserve">III. El tipo, nivel, modalidad y vertiente de los estudios incorporados; </w:t>
      </w:r>
    </w:p>
    <w:p w14:paraId="07485E61" w14:textId="77777777" w:rsidR="00300EDE" w:rsidRPr="00C15582" w:rsidRDefault="00300EDE" w:rsidP="00300EDE">
      <w:pPr>
        <w:spacing w:after="0" w:line="276" w:lineRule="auto"/>
        <w:ind w:left="567" w:right="560"/>
        <w:jc w:val="both"/>
        <w:rPr>
          <w:rFonts w:ascii="Palatino Linotype" w:hAnsi="Palatino Linotype"/>
          <w:i/>
        </w:rPr>
      </w:pPr>
      <w:r w:rsidRPr="00C15582">
        <w:rPr>
          <w:rFonts w:ascii="Palatino Linotype" w:hAnsi="Palatino Linotype"/>
          <w:i/>
        </w:rPr>
        <w:t xml:space="preserve">IV. El turno en el que se impartirán los estudios incorporados; </w:t>
      </w:r>
    </w:p>
    <w:p w14:paraId="7E595FB7" w14:textId="77777777" w:rsidR="00300EDE" w:rsidRPr="00C15582" w:rsidRDefault="00300EDE" w:rsidP="00300EDE">
      <w:pPr>
        <w:spacing w:after="0" w:line="276" w:lineRule="auto"/>
        <w:ind w:left="567" w:right="560"/>
        <w:jc w:val="both"/>
        <w:rPr>
          <w:rFonts w:ascii="Palatino Linotype" w:hAnsi="Palatino Linotype"/>
          <w:i/>
        </w:rPr>
      </w:pPr>
      <w:r w:rsidRPr="00C15582">
        <w:rPr>
          <w:rFonts w:ascii="Palatino Linotype" w:hAnsi="Palatino Linotype"/>
          <w:i/>
        </w:rPr>
        <w:t xml:space="preserve">V. El número de Acuerdo y la fecha de incorporación; </w:t>
      </w:r>
    </w:p>
    <w:p w14:paraId="45B9DD53" w14:textId="77777777" w:rsidR="00300EDE" w:rsidRPr="00C15582" w:rsidRDefault="00300EDE" w:rsidP="00300EDE">
      <w:pPr>
        <w:spacing w:after="0" w:line="276" w:lineRule="auto"/>
        <w:ind w:left="567" w:right="560"/>
        <w:jc w:val="both"/>
        <w:rPr>
          <w:rFonts w:ascii="Palatino Linotype" w:hAnsi="Palatino Linotype"/>
          <w:i/>
        </w:rPr>
      </w:pPr>
      <w:r w:rsidRPr="00C15582">
        <w:rPr>
          <w:rFonts w:ascii="Palatino Linotype" w:hAnsi="Palatino Linotype"/>
          <w:i/>
        </w:rPr>
        <w:t xml:space="preserve">VI. El ciclo escolar a partir del cual se incorporan los estudios; y </w:t>
      </w:r>
    </w:p>
    <w:p w14:paraId="066C9E16" w14:textId="77777777" w:rsidR="00FC4E94" w:rsidRPr="00C15582" w:rsidRDefault="00300EDE" w:rsidP="00300EDE">
      <w:pPr>
        <w:spacing w:after="0" w:line="276" w:lineRule="auto"/>
        <w:ind w:left="567" w:right="560"/>
        <w:jc w:val="both"/>
        <w:rPr>
          <w:rFonts w:ascii="Palatino Linotype" w:hAnsi="Palatino Linotype"/>
          <w:i/>
        </w:rPr>
      </w:pPr>
      <w:r w:rsidRPr="00C15582">
        <w:rPr>
          <w:rFonts w:ascii="Palatino Linotype" w:hAnsi="Palatino Linotype"/>
          <w:i/>
        </w:rPr>
        <w:t>VII. El personal directivo autorizado.</w:t>
      </w:r>
    </w:p>
    <w:p w14:paraId="0FF958CF" w14:textId="77777777" w:rsidR="00300EDE" w:rsidRPr="00C15582" w:rsidRDefault="00300EDE" w:rsidP="00300EDE">
      <w:pPr>
        <w:spacing w:after="0" w:line="360" w:lineRule="auto"/>
        <w:ind w:right="560"/>
        <w:jc w:val="both"/>
      </w:pPr>
    </w:p>
    <w:p w14:paraId="6BD0B41F" w14:textId="77777777" w:rsidR="002C2810" w:rsidRPr="00C15582" w:rsidRDefault="002C2810" w:rsidP="002C2810">
      <w:pPr>
        <w:pBdr>
          <w:top w:val="nil"/>
          <w:left w:val="nil"/>
          <w:bottom w:val="nil"/>
          <w:right w:val="nil"/>
          <w:between w:val="nil"/>
        </w:pBdr>
        <w:spacing w:after="0" w:line="360" w:lineRule="auto"/>
        <w:ind w:right="-150"/>
        <w:jc w:val="both"/>
        <w:rPr>
          <w:rFonts w:ascii="Palatino Linotype" w:eastAsia="Palatino Linotype" w:hAnsi="Palatino Linotype" w:cs="Palatino Linotype"/>
          <w:sz w:val="24"/>
        </w:rPr>
      </w:pPr>
      <w:r w:rsidRPr="00C15582">
        <w:rPr>
          <w:rFonts w:ascii="Palatino Linotype" w:eastAsia="Palatino Linotype" w:hAnsi="Palatino Linotype" w:cs="Palatino Linotype"/>
          <w:sz w:val="24"/>
        </w:rPr>
        <w:t xml:space="preserve">Por lo anterior, se arriba a las siguientes conclusiones: </w:t>
      </w:r>
    </w:p>
    <w:p w14:paraId="409AE892" w14:textId="77777777" w:rsidR="002C2810" w:rsidRPr="00C15582" w:rsidRDefault="002C2810" w:rsidP="002C2810">
      <w:pPr>
        <w:pBdr>
          <w:top w:val="nil"/>
          <w:left w:val="nil"/>
          <w:bottom w:val="nil"/>
          <w:right w:val="nil"/>
          <w:between w:val="nil"/>
        </w:pBdr>
        <w:spacing w:after="0" w:line="360" w:lineRule="auto"/>
        <w:ind w:right="-150"/>
        <w:jc w:val="both"/>
        <w:rPr>
          <w:rFonts w:ascii="Palatino Linotype" w:eastAsia="Palatino Linotype" w:hAnsi="Palatino Linotype" w:cs="Palatino Linotype"/>
        </w:rPr>
      </w:pPr>
    </w:p>
    <w:p w14:paraId="11D904AE" w14:textId="77777777" w:rsidR="002C2810" w:rsidRPr="00C15582" w:rsidRDefault="00300EDE" w:rsidP="002C2810">
      <w:pPr>
        <w:pStyle w:val="Prrafodelista"/>
        <w:numPr>
          <w:ilvl w:val="0"/>
          <w:numId w:val="26"/>
        </w:numPr>
        <w:pBdr>
          <w:top w:val="nil"/>
          <w:left w:val="nil"/>
          <w:bottom w:val="nil"/>
          <w:right w:val="nil"/>
          <w:between w:val="nil"/>
        </w:pBdr>
        <w:spacing w:after="0" w:line="360" w:lineRule="auto"/>
        <w:ind w:right="-150"/>
        <w:contextualSpacing w:val="0"/>
        <w:jc w:val="both"/>
        <w:rPr>
          <w:rFonts w:ascii="Palatino Linotype" w:eastAsia="Palatino Linotype" w:hAnsi="Palatino Linotype" w:cs="Palatino Linotype"/>
        </w:rPr>
      </w:pPr>
      <w:r w:rsidRPr="00C15582">
        <w:rPr>
          <w:rFonts w:ascii="Palatino Linotype" w:eastAsia="Palatino Linotype" w:hAnsi="Palatino Linotype" w:cs="Palatino Linotype"/>
        </w:rPr>
        <w:t xml:space="preserve">Los particulares pueden impartir educación como servicio público, con la autorización o reconocimiento de validez de estudios que otorga el Estado. </w:t>
      </w:r>
    </w:p>
    <w:p w14:paraId="4D95404E" w14:textId="77777777" w:rsidR="00300EDE" w:rsidRPr="00C15582" w:rsidRDefault="00300EDE" w:rsidP="002C2810">
      <w:pPr>
        <w:pStyle w:val="Prrafodelista"/>
        <w:numPr>
          <w:ilvl w:val="0"/>
          <w:numId w:val="26"/>
        </w:numPr>
        <w:pBdr>
          <w:top w:val="nil"/>
          <w:left w:val="nil"/>
          <w:bottom w:val="nil"/>
          <w:right w:val="nil"/>
          <w:between w:val="nil"/>
        </w:pBdr>
        <w:spacing w:after="0" w:line="360" w:lineRule="auto"/>
        <w:ind w:right="-150"/>
        <w:contextualSpacing w:val="0"/>
        <w:jc w:val="both"/>
        <w:rPr>
          <w:rFonts w:ascii="Palatino Linotype" w:eastAsia="Palatino Linotype" w:hAnsi="Palatino Linotype" w:cs="Palatino Linotype"/>
        </w:rPr>
      </w:pPr>
      <w:r w:rsidRPr="00C15582">
        <w:rPr>
          <w:rFonts w:ascii="Palatino Linotype" w:eastAsia="Palatino Linotype" w:hAnsi="Palatino Linotype" w:cs="Palatino Linotype"/>
        </w:rPr>
        <w:t xml:space="preserve">Las autorizaciones y los reconocimientos de validez oficial de estudios se otorgarán cuando se acredite: contar con personal docente con preparación adecuada, instalaciones que satisfagan condiciones higiénicas, de seguridad, de protección civil, pedagógicas y de accesibilidad y con planes y programas de estudios que la autoridad considere procedentes. </w:t>
      </w:r>
    </w:p>
    <w:p w14:paraId="71D0D9E8" w14:textId="77777777" w:rsidR="00E14657" w:rsidRPr="00C15582" w:rsidRDefault="00E14657" w:rsidP="00E14657">
      <w:pPr>
        <w:pStyle w:val="Prrafodelista"/>
        <w:numPr>
          <w:ilvl w:val="0"/>
          <w:numId w:val="26"/>
        </w:numPr>
        <w:pBdr>
          <w:top w:val="nil"/>
          <w:left w:val="nil"/>
          <w:bottom w:val="nil"/>
          <w:right w:val="nil"/>
          <w:between w:val="nil"/>
        </w:pBdr>
        <w:spacing w:after="0" w:line="360" w:lineRule="auto"/>
        <w:ind w:right="-150"/>
        <w:contextualSpacing w:val="0"/>
        <w:jc w:val="both"/>
        <w:rPr>
          <w:rFonts w:ascii="Palatino Linotype" w:eastAsia="Palatino Linotype" w:hAnsi="Palatino Linotype" w:cs="Palatino Linotype"/>
        </w:rPr>
      </w:pPr>
      <w:r w:rsidRPr="00C15582">
        <w:rPr>
          <w:rFonts w:ascii="Palatino Linotype" w:eastAsia="Palatino Linotype" w:hAnsi="Palatino Linotype" w:cs="Palatino Linotype"/>
        </w:rPr>
        <w:t xml:space="preserve">En el Estado de México, se deberá cumplir con diversos requisitos para obtener la autorización o el reconocimiento de validez oficial de estudios, los cuales son los siguientes: solicitud, propuesta del nombre del plantel, plantilla de personal directivo y docente, documento que acredite la propiedad, licencias municipales vigentes, comprobante de línea telefónica, constancia de seguridad estructural,  constancia de medidas de seguridad, planos arquitectónicos, inventario de mobiliario y equipo, carta compromiso para impartir el plan y programas. </w:t>
      </w:r>
    </w:p>
    <w:p w14:paraId="744496DC" w14:textId="77777777" w:rsidR="00E14657" w:rsidRPr="00C15582" w:rsidRDefault="00E14657" w:rsidP="00E14657">
      <w:pPr>
        <w:pStyle w:val="Prrafodelista"/>
        <w:numPr>
          <w:ilvl w:val="0"/>
          <w:numId w:val="26"/>
        </w:numPr>
        <w:pBdr>
          <w:top w:val="nil"/>
          <w:left w:val="nil"/>
          <w:bottom w:val="nil"/>
          <w:right w:val="nil"/>
          <w:between w:val="nil"/>
        </w:pBdr>
        <w:spacing w:after="0" w:line="360" w:lineRule="auto"/>
        <w:ind w:right="-150"/>
        <w:contextualSpacing w:val="0"/>
        <w:jc w:val="both"/>
        <w:rPr>
          <w:rFonts w:ascii="Palatino Linotype" w:eastAsia="Palatino Linotype" w:hAnsi="Palatino Linotype" w:cs="Palatino Linotype"/>
        </w:rPr>
      </w:pPr>
      <w:r w:rsidRPr="00C15582">
        <w:rPr>
          <w:rFonts w:ascii="Palatino Linotype" w:eastAsia="Palatino Linotype" w:hAnsi="Palatino Linotype" w:cs="Palatino Linotype"/>
          <w:b/>
        </w:rPr>
        <w:t xml:space="preserve">No se advierte que los particulares deban entregar a la autoridad educativa el reglamento del plantel con la finalidad de obtener la autorización o reconocimiento de validez oficial. </w:t>
      </w:r>
    </w:p>
    <w:p w14:paraId="065C6040" w14:textId="77777777" w:rsidR="002C2810" w:rsidRPr="00C15582" w:rsidRDefault="002C2810" w:rsidP="002C2810">
      <w:pPr>
        <w:pBdr>
          <w:top w:val="nil"/>
          <w:left w:val="nil"/>
          <w:bottom w:val="nil"/>
          <w:right w:val="nil"/>
          <w:between w:val="nil"/>
        </w:pBdr>
        <w:spacing w:after="0" w:line="360" w:lineRule="auto"/>
        <w:ind w:right="-150"/>
        <w:jc w:val="both"/>
        <w:rPr>
          <w:rFonts w:ascii="Palatino Linotype" w:eastAsia="Palatino Linotype" w:hAnsi="Palatino Linotype" w:cs="Palatino Linotype"/>
        </w:rPr>
      </w:pPr>
    </w:p>
    <w:p w14:paraId="20E52123" w14:textId="77777777" w:rsidR="00E14657" w:rsidRPr="00C15582" w:rsidRDefault="002C2810" w:rsidP="002C2810">
      <w:pPr>
        <w:pStyle w:val="Prrafodelista"/>
        <w:spacing w:after="0" w:line="360" w:lineRule="auto"/>
        <w:ind w:left="0"/>
        <w:jc w:val="both"/>
        <w:rPr>
          <w:rFonts w:ascii="Palatino Linotype" w:hAnsi="Palatino Linotype" w:cs="Arial"/>
          <w:bCs/>
          <w:sz w:val="24"/>
        </w:rPr>
      </w:pPr>
      <w:r w:rsidRPr="00C15582">
        <w:rPr>
          <w:rFonts w:ascii="Palatino Linotype" w:hAnsi="Palatino Linotype" w:cs="Arial"/>
          <w:bCs/>
          <w:sz w:val="24"/>
        </w:rPr>
        <w:lastRenderedPageBreak/>
        <w:t>Dicho esto, en atención a los agravios hechos valer por la part</w:t>
      </w:r>
      <w:r w:rsidR="00E14657" w:rsidRPr="00C15582">
        <w:rPr>
          <w:rFonts w:ascii="Palatino Linotype" w:hAnsi="Palatino Linotype" w:cs="Arial"/>
          <w:bCs/>
          <w:sz w:val="24"/>
        </w:rPr>
        <w:t>e Recurrente relacionados con la falta de entrega de la información solicitada, es necesario precisar que, tal como se observó, la normatividad vigente no establece como requisito que los particulares que deseen ingresar al Sistema Educativo Estatal deban presentar los reglamentos escolares respectivos, por lo que,</w:t>
      </w:r>
      <w:r w:rsidR="00E14657" w:rsidRPr="00C15582">
        <w:rPr>
          <w:rFonts w:ascii="Palatino Linotype" w:hAnsi="Palatino Linotype" w:cs="Arial"/>
          <w:b/>
          <w:bCs/>
          <w:sz w:val="24"/>
          <w:u w:val="single"/>
        </w:rPr>
        <w:t xml:space="preserve"> es información que al no ser solicitada por la autoridad educativa, no es obligatorio que esta obre en sus archivos. </w:t>
      </w:r>
    </w:p>
    <w:p w14:paraId="113503CD" w14:textId="77777777" w:rsidR="00E14657" w:rsidRPr="00C15582" w:rsidRDefault="00E14657" w:rsidP="002C2810">
      <w:pPr>
        <w:pStyle w:val="Prrafodelista"/>
        <w:spacing w:after="0" w:line="360" w:lineRule="auto"/>
        <w:ind w:left="0"/>
        <w:jc w:val="both"/>
        <w:rPr>
          <w:rFonts w:ascii="Palatino Linotype" w:hAnsi="Palatino Linotype" w:cs="Arial"/>
          <w:bCs/>
          <w:sz w:val="24"/>
        </w:rPr>
      </w:pPr>
    </w:p>
    <w:p w14:paraId="39DF78E9" w14:textId="77777777" w:rsidR="00E14657" w:rsidRPr="00C15582" w:rsidRDefault="00E14657" w:rsidP="002C2810">
      <w:pPr>
        <w:pStyle w:val="Prrafodelista"/>
        <w:spacing w:after="0" w:line="360" w:lineRule="auto"/>
        <w:ind w:left="0"/>
        <w:jc w:val="both"/>
        <w:rPr>
          <w:rFonts w:ascii="Palatino Linotype" w:hAnsi="Palatino Linotype" w:cs="Arial"/>
          <w:bCs/>
          <w:sz w:val="24"/>
        </w:rPr>
      </w:pPr>
      <w:r w:rsidRPr="00C15582">
        <w:rPr>
          <w:rFonts w:ascii="Palatino Linotype" w:hAnsi="Palatino Linotype" w:cs="Arial"/>
          <w:bCs/>
          <w:sz w:val="24"/>
        </w:rPr>
        <w:t xml:space="preserve">Ahora bien, es importante destacar que tanto la solicitud de información como el documento presentado por la parte Recurrente en el Recurso de Revisión, </w:t>
      </w:r>
      <w:r w:rsidR="006D37C5" w:rsidRPr="00C15582">
        <w:rPr>
          <w:rFonts w:ascii="Palatino Linotype" w:hAnsi="Palatino Linotype" w:cs="Arial"/>
          <w:bCs/>
          <w:sz w:val="24"/>
        </w:rPr>
        <w:t xml:space="preserve">este señaló que la información la requería en términos del artículo 11 del Reglamento General de Servicios Educativos Incorporados del Estado de México, el cual establece que: </w:t>
      </w:r>
    </w:p>
    <w:p w14:paraId="4D2E4747" w14:textId="77777777" w:rsidR="006D37C5" w:rsidRPr="00C15582" w:rsidRDefault="006D37C5" w:rsidP="002C2810">
      <w:pPr>
        <w:pStyle w:val="Prrafodelista"/>
        <w:spacing w:after="0" w:line="360" w:lineRule="auto"/>
        <w:ind w:left="0"/>
        <w:jc w:val="both"/>
        <w:rPr>
          <w:rFonts w:ascii="Palatino Linotype" w:hAnsi="Palatino Linotype" w:cs="Arial"/>
          <w:bCs/>
          <w:sz w:val="24"/>
        </w:rPr>
      </w:pPr>
    </w:p>
    <w:p w14:paraId="03715752" w14:textId="77777777" w:rsidR="006D37C5" w:rsidRPr="00C15582" w:rsidRDefault="006D37C5" w:rsidP="006D37C5">
      <w:pPr>
        <w:pStyle w:val="Prrafodelista"/>
        <w:spacing w:after="0" w:line="276" w:lineRule="auto"/>
        <w:ind w:left="567" w:right="560"/>
        <w:jc w:val="both"/>
        <w:rPr>
          <w:rFonts w:ascii="Palatino Linotype" w:hAnsi="Palatino Linotype" w:cs="Arial"/>
          <w:bCs/>
          <w:i/>
          <w:sz w:val="24"/>
        </w:rPr>
      </w:pPr>
      <w:r w:rsidRPr="00C15582">
        <w:rPr>
          <w:rFonts w:ascii="Palatino Linotype" w:hAnsi="Palatino Linotype"/>
          <w:b/>
          <w:i/>
        </w:rPr>
        <w:t>Artículo 11.-</w:t>
      </w:r>
      <w:r w:rsidRPr="00C15582">
        <w:rPr>
          <w:rFonts w:ascii="Palatino Linotype" w:hAnsi="Palatino Linotype"/>
          <w:i/>
        </w:rPr>
        <w:t xml:space="preserve"> </w:t>
      </w:r>
      <w:r w:rsidRPr="00C15582">
        <w:rPr>
          <w:rFonts w:ascii="Palatino Linotype" w:hAnsi="Palatino Linotype"/>
          <w:b/>
          <w:i/>
          <w:u w:val="single"/>
        </w:rPr>
        <w:t>El particular</w:t>
      </w:r>
      <w:r w:rsidRPr="00C15582">
        <w:rPr>
          <w:rFonts w:ascii="Palatino Linotype" w:hAnsi="Palatino Linotype"/>
          <w:i/>
        </w:rPr>
        <w:t xml:space="preserve"> a quien se le haya otorgado la Autorización o Reconocimiento de Validez Oficial de Estudios o registro, </w:t>
      </w:r>
      <w:r w:rsidRPr="00C15582">
        <w:rPr>
          <w:rFonts w:ascii="Palatino Linotype" w:hAnsi="Palatino Linotype"/>
          <w:b/>
          <w:i/>
          <w:u w:val="single"/>
        </w:rPr>
        <w:t>no podrá modificar sin previa aprobación de la Autoridad Educativa:</w:t>
      </w:r>
      <w:r w:rsidRPr="00C15582">
        <w:rPr>
          <w:rFonts w:ascii="Palatino Linotype" w:hAnsi="Palatino Linotype"/>
          <w:i/>
        </w:rPr>
        <w:t xml:space="preserve"> planta directiva y docente, representante o apoderado legal, denominación del plantel, domicilio, servicio autorizado, turno, horario de clase, plan y programas de estudio, </w:t>
      </w:r>
      <w:r w:rsidRPr="00C15582">
        <w:rPr>
          <w:rFonts w:ascii="Palatino Linotype" w:hAnsi="Palatino Linotype"/>
          <w:b/>
          <w:i/>
          <w:u w:val="single"/>
        </w:rPr>
        <w:t>reglamentos escolares</w:t>
      </w:r>
      <w:r w:rsidRPr="00C15582">
        <w:rPr>
          <w:rFonts w:ascii="Palatino Linotype" w:hAnsi="Palatino Linotype"/>
          <w:i/>
        </w:rPr>
        <w:t xml:space="preserve"> o calendario escolar. En caso fortuito o de fuerza mayor, deberá de hacerlo del conocimiento de la Autoridad Educativa para que esta tome las medidas necesarias para proteger a los educandos.</w:t>
      </w:r>
    </w:p>
    <w:p w14:paraId="2E2FA72D" w14:textId="77777777" w:rsidR="002C2810" w:rsidRPr="00C15582" w:rsidRDefault="002C2810" w:rsidP="002C2810">
      <w:pPr>
        <w:pStyle w:val="Prrafodelista"/>
        <w:spacing w:after="0" w:line="360" w:lineRule="auto"/>
        <w:ind w:left="0"/>
        <w:jc w:val="both"/>
        <w:rPr>
          <w:rFonts w:ascii="Palatino Linotype" w:hAnsi="Palatino Linotype" w:cs="Arial"/>
          <w:b/>
          <w:bCs/>
          <w:sz w:val="24"/>
        </w:rPr>
      </w:pPr>
    </w:p>
    <w:p w14:paraId="752D40A3" w14:textId="77777777" w:rsidR="00DA0D8E" w:rsidRPr="00C15582" w:rsidRDefault="006D37C5" w:rsidP="002C2810">
      <w:pPr>
        <w:pStyle w:val="Prrafodelista"/>
        <w:spacing w:after="0" w:line="360" w:lineRule="auto"/>
        <w:ind w:left="0"/>
        <w:jc w:val="both"/>
        <w:rPr>
          <w:rFonts w:ascii="Palatino Linotype" w:hAnsi="Palatino Linotype" w:cs="Arial"/>
          <w:bCs/>
          <w:sz w:val="24"/>
        </w:rPr>
      </w:pPr>
      <w:r w:rsidRPr="00C15582">
        <w:rPr>
          <w:rFonts w:ascii="Palatino Linotype" w:hAnsi="Palatino Linotype" w:cs="Arial"/>
          <w:bCs/>
          <w:sz w:val="24"/>
        </w:rPr>
        <w:t xml:space="preserve">En ese sentido, del análisis al precepto jurídico citado, se advierte que, la autorización emitida por la autoridad educativa, será generada, para el caso de que el particular modifique el reglamento escolar, es decir, es una situación de carácter facultativo, por una parte porque, depende del particular realizar una modificación a su reglamento y, por otra, porque la autorización que emita la autoridad educativa depende de si se llevó a cabo una modificación en el reglamento. </w:t>
      </w:r>
    </w:p>
    <w:p w14:paraId="64159E81" w14:textId="77777777" w:rsidR="006D37C5" w:rsidRPr="00C15582" w:rsidRDefault="006D37C5" w:rsidP="002C2810">
      <w:pPr>
        <w:pStyle w:val="Prrafodelista"/>
        <w:spacing w:after="0" w:line="360" w:lineRule="auto"/>
        <w:ind w:left="0"/>
        <w:jc w:val="both"/>
        <w:rPr>
          <w:rFonts w:ascii="Palatino Linotype" w:hAnsi="Palatino Linotype" w:cs="Arial"/>
          <w:bCs/>
          <w:sz w:val="24"/>
        </w:rPr>
      </w:pPr>
      <w:r w:rsidRPr="00C15582">
        <w:rPr>
          <w:rFonts w:ascii="Palatino Linotype" w:hAnsi="Palatino Linotype" w:cs="Arial"/>
          <w:bCs/>
          <w:sz w:val="24"/>
        </w:rPr>
        <w:lastRenderedPageBreak/>
        <w:t xml:space="preserve">De tal forma que, esto nos lleva a asegurar que el Sujeto Obligado </w:t>
      </w:r>
      <w:r w:rsidRPr="00C15582">
        <w:rPr>
          <w:rFonts w:ascii="Palatino Linotype" w:hAnsi="Palatino Linotype" w:cs="Arial"/>
          <w:b/>
          <w:bCs/>
          <w:sz w:val="24"/>
        </w:rPr>
        <w:t>puede o no</w:t>
      </w:r>
      <w:r w:rsidR="00DA0D8E" w:rsidRPr="00C15582">
        <w:rPr>
          <w:rFonts w:ascii="Palatino Linotype" w:hAnsi="Palatino Linotype" w:cs="Arial"/>
          <w:bCs/>
          <w:sz w:val="24"/>
        </w:rPr>
        <w:t xml:space="preserve"> emitir una autorización, debido a que, puede o no existir una modificación al reglamento escolar. </w:t>
      </w:r>
    </w:p>
    <w:p w14:paraId="2C6EAD48" w14:textId="77777777" w:rsidR="006D37C5" w:rsidRPr="00C15582" w:rsidRDefault="006D37C5" w:rsidP="002C2810">
      <w:pPr>
        <w:pStyle w:val="Prrafodelista"/>
        <w:spacing w:after="0" w:line="360" w:lineRule="auto"/>
        <w:ind w:left="0"/>
        <w:jc w:val="both"/>
        <w:rPr>
          <w:rFonts w:ascii="Palatino Linotype" w:hAnsi="Palatino Linotype" w:cs="Arial"/>
          <w:bCs/>
          <w:sz w:val="24"/>
        </w:rPr>
      </w:pPr>
    </w:p>
    <w:p w14:paraId="2CFA64A5" w14:textId="77777777" w:rsidR="000B1800" w:rsidRPr="00C15582" w:rsidRDefault="000B1800" w:rsidP="002C2810">
      <w:pPr>
        <w:pStyle w:val="Prrafodelista"/>
        <w:spacing w:after="0" w:line="360" w:lineRule="auto"/>
        <w:ind w:left="0"/>
        <w:jc w:val="both"/>
        <w:rPr>
          <w:rFonts w:ascii="Palatino Linotype" w:hAnsi="Palatino Linotype" w:cs="Arial"/>
          <w:b/>
          <w:bCs/>
          <w:sz w:val="24"/>
          <w:u w:val="single"/>
        </w:rPr>
      </w:pPr>
      <w:r w:rsidRPr="00C15582">
        <w:rPr>
          <w:rFonts w:ascii="Palatino Linotype" w:hAnsi="Palatino Linotype" w:cs="Arial"/>
          <w:b/>
          <w:bCs/>
          <w:sz w:val="24"/>
          <w:u w:val="single"/>
        </w:rPr>
        <w:t xml:space="preserve">Aunado a que, en efecto, no se encontró algún lineamiento que establezca que las instituciones privadas deban modificar sus reglamentos en un determinado plazo. </w:t>
      </w:r>
    </w:p>
    <w:p w14:paraId="1CF3DE58" w14:textId="77777777" w:rsidR="00DA0D8E" w:rsidRPr="00C15582" w:rsidRDefault="000B1800" w:rsidP="002C2810">
      <w:pPr>
        <w:pStyle w:val="Prrafodelista"/>
        <w:spacing w:after="0" w:line="360" w:lineRule="auto"/>
        <w:ind w:left="0"/>
        <w:jc w:val="both"/>
        <w:rPr>
          <w:rFonts w:ascii="Palatino Linotype" w:hAnsi="Palatino Linotype" w:cs="Arial"/>
          <w:bCs/>
          <w:sz w:val="24"/>
        </w:rPr>
      </w:pPr>
      <w:r w:rsidRPr="00C15582">
        <w:rPr>
          <w:rFonts w:ascii="Palatino Linotype" w:hAnsi="Palatino Linotype" w:cs="Arial"/>
          <w:bCs/>
          <w:sz w:val="24"/>
        </w:rPr>
        <w:t xml:space="preserve"> </w:t>
      </w:r>
    </w:p>
    <w:p w14:paraId="52A5859F" w14:textId="77777777" w:rsidR="006D37C5" w:rsidRPr="00C15582" w:rsidRDefault="006D37C5" w:rsidP="002C2810">
      <w:pPr>
        <w:pStyle w:val="Prrafodelista"/>
        <w:spacing w:after="0" w:line="360" w:lineRule="auto"/>
        <w:ind w:left="0"/>
        <w:jc w:val="both"/>
        <w:rPr>
          <w:rFonts w:ascii="Palatino Linotype" w:hAnsi="Palatino Linotype" w:cs="Arial"/>
          <w:bCs/>
          <w:sz w:val="24"/>
        </w:rPr>
      </w:pPr>
      <w:r w:rsidRPr="00C15582">
        <w:rPr>
          <w:rFonts w:ascii="Palatino Linotype" w:hAnsi="Palatino Linotype" w:cs="Arial"/>
          <w:bCs/>
          <w:sz w:val="24"/>
        </w:rPr>
        <w:t>Por otro lado, la parte Recurrente arguyó a través de su Recurso de Revisión que, el Sujeto Obligado no tomó en consideración la fecha de la emisión de las autorizaciones, las cuales fueron otorgadas conforme a los ordenamiento</w:t>
      </w:r>
      <w:r w:rsidR="000B1800" w:rsidRPr="00C15582">
        <w:rPr>
          <w:rFonts w:ascii="Palatino Linotype" w:hAnsi="Palatino Linotype" w:cs="Arial"/>
          <w:bCs/>
          <w:sz w:val="24"/>
        </w:rPr>
        <w:t xml:space="preserve">s legales vigentes en esa fecha y </w:t>
      </w:r>
      <w:r w:rsidRPr="00C15582">
        <w:rPr>
          <w:rFonts w:ascii="Palatino Linotype" w:hAnsi="Palatino Linotype" w:cs="Arial"/>
          <w:bCs/>
          <w:sz w:val="24"/>
        </w:rPr>
        <w:t>citó la Ley General de Educación publicada el 13 de julio de 1993, la Ley de Educación del Estado de México publicada el 10 de noviembre de 1997 y el Reglamento General de Servicios Educativos Incorporados del Estado de México publicado el 28 de marzo de 2007</w:t>
      </w:r>
      <w:r w:rsidR="004A61C6" w:rsidRPr="00C15582">
        <w:rPr>
          <w:rFonts w:ascii="Palatino Linotype" w:hAnsi="Palatino Linotype" w:cs="Arial"/>
          <w:bCs/>
          <w:sz w:val="24"/>
        </w:rPr>
        <w:t xml:space="preserve">. </w:t>
      </w:r>
    </w:p>
    <w:p w14:paraId="330412AF" w14:textId="77777777" w:rsidR="004A61C6" w:rsidRPr="00C15582" w:rsidRDefault="004A61C6" w:rsidP="002C2810">
      <w:pPr>
        <w:pStyle w:val="Prrafodelista"/>
        <w:spacing w:after="0" w:line="360" w:lineRule="auto"/>
        <w:ind w:left="0"/>
        <w:jc w:val="both"/>
        <w:rPr>
          <w:rFonts w:ascii="Palatino Linotype" w:hAnsi="Palatino Linotype" w:cs="Arial"/>
          <w:bCs/>
          <w:sz w:val="24"/>
        </w:rPr>
      </w:pPr>
    </w:p>
    <w:p w14:paraId="3E4D88F5" w14:textId="77777777" w:rsidR="004A61C6" w:rsidRPr="00C15582" w:rsidRDefault="004A61C6" w:rsidP="002C2810">
      <w:pPr>
        <w:pStyle w:val="Prrafodelista"/>
        <w:spacing w:after="0" w:line="360" w:lineRule="auto"/>
        <w:ind w:left="0"/>
        <w:jc w:val="both"/>
        <w:rPr>
          <w:rFonts w:ascii="Palatino Linotype" w:hAnsi="Palatino Linotype" w:cs="Arial"/>
          <w:bCs/>
          <w:sz w:val="24"/>
        </w:rPr>
      </w:pPr>
      <w:r w:rsidRPr="00C15582">
        <w:rPr>
          <w:rFonts w:ascii="Palatino Linotype" w:hAnsi="Palatino Linotype" w:cs="Arial"/>
          <w:bCs/>
          <w:sz w:val="24"/>
        </w:rPr>
        <w:t xml:space="preserve">En ese sentido, se procedió a realizar la búsqueda de los requisitos solicitados a los particulares para obtener la autorización o validación oficial para la impartición de educación como servicio público y, se encontró que: </w:t>
      </w:r>
    </w:p>
    <w:p w14:paraId="3F8C007C" w14:textId="77777777" w:rsidR="004A61C6" w:rsidRPr="00C15582" w:rsidRDefault="004A61C6" w:rsidP="002C2810">
      <w:pPr>
        <w:pStyle w:val="Prrafodelista"/>
        <w:spacing w:after="0" w:line="360" w:lineRule="auto"/>
        <w:ind w:left="0"/>
        <w:jc w:val="both"/>
        <w:rPr>
          <w:rFonts w:ascii="Palatino Linotype" w:hAnsi="Palatino Linotype" w:cs="Arial"/>
          <w:bCs/>
          <w:sz w:val="24"/>
        </w:rPr>
      </w:pPr>
    </w:p>
    <w:p w14:paraId="78FB7AF2" w14:textId="77777777" w:rsidR="004A61C6" w:rsidRPr="00C15582" w:rsidRDefault="004A61C6" w:rsidP="004A61C6">
      <w:pPr>
        <w:pStyle w:val="Prrafodelista"/>
        <w:numPr>
          <w:ilvl w:val="0"/>
          <w:numId w:val="29"/>
        </w:numPr>
        <w:spacing w:after="0" w:line="360" w:lineRule="auto"/>
        <w:jc w:val="both"/>
        <w:rPr>
          <w:rFonts w:ascii="Palatino Linotype" w:hAnsi="Palatino Linotype" w:cs="Arial"/>
          <w:bCs/>
        </w:rPr>
      </w:pPr>
      <w:r w:rsidRPr="00C15582">
        <w:rPr>
          <w:rFonts w:ascii="Palatino Linotype" w:hAnsi="Palatino Linotype" w:cs="Arial"/>
          <w:b/>
          <w:bCs/>
        </w:rPr>
        <w:t>Ley General de Educación publicada el 13 de julio de 1993</w:t>
      </w:r>
      <w:r w:rsidRPr="00C15582">
        <w:rPr>
          <w:rFonts w:ascii="Palatino Linotype" w:hAnsi="Palatino Linotype" w:cs="Arial"/>
          <w:bCs/>
        </w:rPr>
        <w:t xml:space="preserve"> (consultable en </w:t>
      </w:r>
      <w:hyperlink r:id="rId9" w:history="1">
        <w:r w:rsidRPr="00C15582">
          <w:rPr>
            <w:rStyle w:val="Hipervnculo"/>
            <w:rFonts w:ascii="Palatino Linotype" w:hAnsi="Palatino Linotype" w:cs="Arial"/>
            <w:bCs/>
            <w:color w:val="auto"/>
          </w:rPr>
          <w:t>https://www.diputados.gob.mx/LeyesBiblio/abro/lge_1993/Ley_General_de_Educacion_1993-Abro.pdf</w:t>
        </w:r>
      </w:hyperlink>
      <w:r w:rsidRPr="00C15582">
        <w:rPr>
          <w:rFonts w:ascii="Palatino Linotype" w:hAnsi="Palatino Linotype" w:cs="Arial"/>
          <w:bCs/>
        </w:rPr>
        <w:t>). En el artículo 55 de esta Ley, se establece que:</w:t>
      </w:r>
    </w:p>
    <w:p w14:paraId="62A89750" w14:textId="77777777" w:rsidR="004A61C6" w:rsidRPr="00C15582" w:rsidRDefault="004A61C6" w:rsidP="004A61C6">
      <w:pPr>
        <w:pStyle w:val="Prrafodelista"/>
        <w:spacing w:after="0" w:line="360" w:lineRule="auto"/>
        <w:jc w:val="center"/>
        <w:rPr>
          <w:rFonts w:ascii="Palatino Linotype" w:hAnsi="Palatino Linotype" w:cs="Arial"/>
          <w:bCs/>
        </w:rPr>
      </w:pPr>
      <w:r w:rsidRPr="00C15582">
        <w:rPr>
          <w:rFonts w:ascii="Palatino Linotype" w:hAnsi="Palatino Linotype" w:cs="Arial"/>
          <w:bCs/>
          <w:noProof/>
        </w:rPr>
        <w:lastRenderedPageBreak/>
        <w:drawing>
          <wp:inline distT="0" distB="0" distL="0" distR="0" wp14:anchorId="317500FF" wp14:editId="70B3F400">
            <wp:extent cx="2971800" cy="3009899"/>
            <wp:effectExtent l="0" t="0" r="0" b="63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977856" cy="3016032"/>
                    </a:xfrm>
                    <a:prstGeom prst="rect">
                      <a:avLst/>
                    </a:prstGeom>
                  </pic:spPr>
                </pic:pic>
              </a:graphicData>
            </a:graphic>
          </wp:inline>
        </w:drawing>
      </w:r>
    </w:p>
    <w:p w14:paraId="78C1CC93" w14:textId="77777777" w:rsidR="004A61C6" w:rsidRPr="00C15582" w:rsidRDefault="004A61C6" w:rsidP="004A61C6">
      <w:pPr>
        <w:pStyle w:val="Prrafodelista"/>
        <w:numPr>
          <w:ilvl w:val="0"/>
          <w:numId w:val="29"/>
        </w:numPr>
        <w:spacing w:after="0" w:line="360" w:lineRule="auto"/>
        <w:jc w:val="both"/>
        <w:rPr>
          <w:rFonts w:ascii="Palatino Linotype" w:hAnsi="Palatino Linotype" w:cs="Arial"/>
          <w:bCs/>
        </w:rPr>
      </w:pPr>
      <w:r w:rsidRPr="00C15582">
        <w:rPr>
          <w:rFonts w:ascii="Palatino Linotype" w:hAnsi="Palatino Linotype" w:cs="Arial"/>
          <w:b/>
          <w:bCs/>
        </w:rPr>
        <w:t>Ley de Educación del Estado de México de 1997 (consultable en https://legislacion.edomex.gob.mx/sites/legislacion.edomex.gob.mx/files/files/pdf/gct/1997/nov103.pdf).</w:t>
      </w:r>
      <w:r w:rsidRPr="00C15582">
        <w:rPr>
          <w:rFonts w:ascii="Palatino Linotype" w:hAnsi="Palatino Linotype" w:cs="Arial"/>
          <w:bCs/>
        </w:rPr>
        <w:t xml:space="preserve"> En el artículo 89 de esta Ley, se establece que: </w:t>
      </w:r>
    </w:p>
    <w:p w14:paraId="3DD20E8D" w14:textId="77777777" w:rsidR="004A61C6" w:rsidRPr="00C15582" w:rsidRDefault="004A61C6" w:rsidP="004A61C6">
      <w:pPr>
        <w:pStyle w:val="Prrafodelista"/>
        <w:spacing w:after="0" w:line="360" w:lineRule="auto"/>
        <w:jc w:val="both"/>
        <w:rPr>
          <w:rFonts w:ascii="Palatino Linotype" w:hAnsi="Palatino Linotype" w:cs="Arial"/>
          <w:bCs/>
        </w:rPr>
      </w:pPr>
    </w:p>
    <w:p w14:paraId="3E850779" w14:textId="77777777" w:rsidR="004A61C6" w:rsidRPr="00C15582" w:rsidRDefault="004A61C6" w:rsidP="004A61C6">
      <w:pPr>
        <w:pStyle w:val="Prrafodelista"/>
        <w:spacing w:after="0" w:line="360" w:lineRule="auto"/>
        <w:jc w:val="both"/>
        <w:rPr>
          <w:rFonts w:ascii="Palatino Linotype" w:hAnsi="Palatino Linotype" w:cs="Arial"/>
          <w:bCs/>
          <w:sz w:val="24"/>
        </w:rPr>
      </w:pPr>
      <w:r w:rsidRPr="00C15582">
        <w:rPr>
          <w:rFonts w:ascii="Palatino Linotype" w:hAnsi="Palatino Linotype" w:cs="Arial"/>
          <w:bCs/>
          <w:noProof/>
          <w:sz w:val="24"/>
        </w:rPr>
        <w:drawing>
          <wp:inline distT="0" distB="0" distL="0" distR="0" wp14:anchorId="42A49B23" wp14:editId="3FE0605C">
            <wp:extent cx="5381625" cy="2038072"/>
            <wp:effectExtent l="0" t="0" r="0" b="63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397496" cy="2044082"/>
                    </a:xfrm>
                    <a:prstGeom prst="rect">
                      <a:avLst/>
                    </a:prstGeom>
                  </pic:spPr>
                </pic:pic>
              </a:graphicData>
            </a:graphic>
          </wp:inline>
        </w:drawing>
      </w:r>
    </w:p>
    <w:p w14:paraId="107C750B" w14:textId="77777777" w:rsidR="004A61C6" w:rsidRPr="00C15582" w:rsidRDefault="004A61C6" w:rsidP="004A61C6">
      <w:pPr>
        <w:spacing w:after="0" w:line="360" w:lineRule="auto"/>
        <w:jc w:val="both"/>
        <w:rPr>
          <w:rFonts w:ascii="Palatino Linotype" w:hAnsi="Palatino Linotype" w:cs="Arial"/>
          <w:bCs/>
          <w:sz w:val="24"/>
        </w:rPr>
      </w:pPr>
    </w:p>
    <w:p w14:paraId="11A2D06F" w14:textId="77777777" w:rsidR="004A61C6" w:rsidRPr="00C15582" w:rsidRDefault="004A61C6" w:rsidP="004A61C6">
      <w:pPr>
        <w:pStyle w:val="Prrafodelista"/>
        <w:numPr>
          <w:ilvl w:val="0"/>
          <w:numId w:val="29"/>
        </w:numPr>
        <w:spacing w:after="0" w:line="360" w:lineRule="auto"/>
        <w:jc w:val="both"/>
        <w:rPr>
          <w:rFonts w:ascii="Palatino Linotype" w:hAnsi="Palatino Linotype" w:cs="Arial"/>
          <w:bCs/>
        </w:rPr>
      </w:pPr>
      <w:r w:rsidRPr="00C15582">
        <w:rPr>
          <w:rFonts w:ascii="Palatino Linotype" w:hAnsi="Palatino Linotype" w:cs="Arial"/>
          <w:b/>
          <w:bCs/>
        </w:rPr>
        <w:t xml:space="preserve">Reglamento General de Servicios Educativos Incorporados del Estado de México publicado el 28 de marzo de 2007 </w:t>
      </w:r>
      <w:r w:rsidRPr="00C15582">
        <w:rPr>
          <w:rFonts w:ascii="Palatino Linotype" w:hAnsi="Palatino Linotype" w:cs="Arial"/>
          <w:bCs/>
        </w:rPr>
        <w:t xml:space="preserve">(consultable en </w:t>
      </w:r>
      <w:hyperlink r:id="rId12" w:history="1">
        <w:r w:rsidRPr="00C15582">
          <w:rPr>
            <w:rStyle w:val="Hipervnculo"/>
            <w:rFonts w:ascii="Palatino Linotype" w:hAnsi="Palatino Linotype" w:cs="Arial"/>
            <w:bCs/>
            <w:color w:val="auto"/>
          </w:rPr>
          <w:t>https://legislacion.edomex.gob.mx/sites/legislacion.edomex.gob.mx/files/files/pdf/gct/2007/mar283.pdf</w:t>
        </w:r>
      </w:hyperlink>
      <w:r w:rsidRPr="00C15582">
        <w:rPr>
          <w:rFonts w:ascii="Palatino Linotype" w:hAnsi="Palatino Linotype" w:cs="Arial"/>
          <w:bCs/>
        </w:rPr>
        <w:t xml:space="preserve">). En el  artículo 13 de este Reglamento, se establece que: </w:t>
      </w:r>
    </w:p>
    <w:p w14:paraId="2E22F6F6" w14:textId="77777777" w:rsidR="004A61C6" w:rsidRPr="00C15582" w:rsidRDefault="004A61C6" w:rsidP="004A61C6">
      <w:pPr>
        <w:pStyle w:val="Prrafodelista"/>
        <w:spacing w:after="0" w:line="360" w:lineRule="auto"/>
        <w:jc w:val="both"/>
        <w:rPr>
          <w:rFonts w:ascii="Palatino Linotype" w:hAnsi="Palatino Linotype" w:cs="Arial"/>
          <w:bCs/>
        </w:rPr>
      </w:pPr>
      <w:r w:rsidRPr="00C15582">
        <w:rPr>
          <w:rFonts w:ascii="Palatino Linotype" w:hAnsi="Palatino Linotype" w:cs="Arial"/>
          <w:bCs/>
          <w:noProof/>
        </w:rPr>
        <w:drawing>
          <wp:inline distT="0" distB="0" distL="0" distR="0" wp14:anchorId="1DDD90AD" wp14:editId="5803FBDC">
            <wp:extent cx="5410955" cy="1648055"/>
            <wp:effectExtent l="0" t="0" r="0" b="952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10955" cy="1648055"/>
                    </a:xfrm>
                    <a:prstGeom prst="rect">
                      <a:avLst/>
                    </a:prstGeom>
                  </pic:spPr>
                </pic:pic>
              </a:graphicData>
            </a:graphic>
          </wp:inline>
        </w:drawing>
      </w:r>
    </w:p>
    <w:p w14:paraId="0E68FD88" w14:textId="77777777" w:rsidR="004A61C6" w:rsidRPr="00C15582" w:rsidRDefault="004A61C6" w:rsidP="00AC26B6">
      <w:pPr>
        <w:pStyle w:val="Prrafodelista"/>
        <w:spacing w:after="0" w:line="360" w:lineRule="auto"/>
        <w:jc w:val="both"/>
        <w:rPr>
          <w:rFonts w:ascii="Palatino Linotype" w:hAnsi="Palatino Linotype" w:cs="Arial"/>
          <w:bCs/>
        </w:rPr>
      </w:pPr>
    </w:p>
    <w:p w14:paraId="6CD30CCA" w14:textId="77777777" w:rsidR="00AC26B6" w:rsidRPr="00C15582" w:rsidRDefault="004A61C6" w:rsidP="00AC26B6">
      <w:pPr>
        <w:spacing w:after="0" w:line="360" w:lineRule="auto"/>
        <w:jc w:val="both"/>
        <w:rPr>
          <w:rFonts w:ascii="Palatino Linotype" w:hAnsi="Palatino Linotype" w:cs="Arial"/>
          <w:bCs/>
          <w:sz w:val="24"/>
        </w:rPr>
      </w:pPr>
      <w:r w:rsidRPr="00C15582">
        <w:rPr>
          <w:rFonts w:ascii="Palatino Linotype" w:hAnsi="Palatino Linotype" w:cs="Arial"/>
          <w:bCs/>
          <w:sz w:val="24"/>
        </w:rPr>
        <w:t>De lo anterior, se puede advertir que</w:t>
      </w:r>
      <w:r w:rsidR="00AC26B6" w:rsidRPr="00C15582">
        <w:rPr>
          <w:rFonts w:ascii="Palatino Linotype" w:hAnsi="Palatino Linotype" w:cs="Arial"/>
          <w:bCs/>
          <w:sz w:val="24"/>
        </w:rPr>
        <w:t xml:space="preserve">, tanto la Ley General de Educación publicada el 13 de julio de 1993, la Ley de Educación del Estado de México publicada el 10 de noviembre de 1997 y el Reglamento General de Servicios Educativos Incorporados del Estado de México publicado el 28 de marzo de 2007, no establecían que los particulares debían presentar el </w:t>
      </w:r>
      <w:r w:rsidR="00AC26B6" w:rsidRPr="00C15582">
        <w:rPr>
          <w:rFonts w:ascii="Palatino Linotype" w:hAnsi="Palatino Linotype" w:cs="Arial"/>
          <w:b/>
          <w:bCs/>
          <w:sz w:val="24"/>
        </w:rPr>
        <w:t xml:space="preserve">reglamento escolar </w:t>
      </w:r>
      <w:r w:rsidR="00AC26B6" w:rsidRPr="00C15582">
        <w:rPr>
          <w:rFonts w:ascii="Palatino Linotype" w:hAnsi="Palatino Linotype" w:cs="Arial"/>
          <w:bCs/>
          <w:sz w:val="24"/>
        </w:rPr>
        <w:t>con la finalidad de obtener una autori</w:t>
      </w:r>
      <w:r w:rsidR="000B1800" w:rsidRPr="00C15582">
        <w:rPr>
          <w:rFonts w:ascii="Palatino Linotype" w:hAnsi="Palatino Linotype" w:cs="Arial"/>
          <w:bCs/>
          <w:sz w:val="24"/>
        </w:rPr>
        <w:t xml:space="preserve">zación para impartir educación o bien, que estos debían modificarlo en determinado periodo y por ende, era necesaria la obtención de una autorización. </w:t>
      </w:r>
    </w:p>
    <w:p w14:paraId="779E9F09" w14:textId="77777777" w:rsidR="00AC26B6" w:rsidRPr="00C15582" w:rsidRDefault="00AC26B6" w:rsidP="00AC26B6">
      <w:pPr>
        <w:spacing w:after="0" w:line="360" w:lineRule="auto"/>
        <w:contextualSpacing/>
        <w:jc w:val="both"/>
        <w:rPr>
          <w:rFonts w:ascii="Palatino Linotype" w:hAnsi="Palatino Linotype" w:cs="Arial"/>
          <w:bCs/>
          <w:sz w:val="24"/>
        </w:rPr>
      </w:pPr>
    </w:p>
    <w:p w14:paraId="1B480DA3" w14:textId="77777777" w:rsidR="00AC26B6" w:rsidRPr="00C15582" w:rsidRDefault="00AC26B6" w:rsidP="00AC26B6">
      <w:pPr>
        <w:spacing w:after="0" w:line="360" w:lineRule="auto"/>
        <w:contextualSpacing/>
        <w:jc w:val="both"/>
        <w:rPr>
          <w:rFonts w:ascii="Palatino Linotype" w:hAnsi="Palatino Linotype" w:cs="Tahoma"/>
          <w:bCs/>
          <w:iCs/>
          <w:sz w:val="24"/>
          <w:szCs w:val="24"/>
          <w:lang w:eastAsia="en-US"/>
        </w:rPr>
      </w:pPr>
      <w:r w:rsidRPr="00C15582">
        <w:rPr>
          <w:rFonts w:ascii="Palatino Linotype" w:hAnsi="Palatino Linotype" w:cs="Arial"/>
          <w:bCs/>
          <w:sz w:val="24"/>
        </w:rPr>
        <w:t xml:space="preserve">Dicho esto, es de recordar que, quien dio atención a la solicitud de información fue la Unidad de Escuelas Incorporadas, situación por la que, de acuerdo con </w:t>
      </w:r>
      <w:r w:rsidRPr="00C15582">
        <w:rPr>
          <w:rFonts w:ascii="Palatino Linotype" w:hAnsi="Palatino Linotype" w:cs="Tahoma"/>
          <w:bCs/>
          <w:iCs/>
          <w:sz w:val="24"/>
          <w:szCs w:val="24"/>
          <w:lang w:eastAsia="en-US"/>
        </w:rPr>
        <w:t>el artículo</w:t>
      </w:r>
      <w:r w:rsidRPr="00C15582">
        <w:rPr>
          <w:rFonts w:ascii="Palatino Linotype" w:hAnsi="Palatino Linotype" w:cs="Arial"/>
          <w:sz w:val="24"/>
          <w:szCs w:val="24"/>
          <w:lang w:eastAsia="en-US"/>
        </w:rPr>
        <w:t xml:space="preserve"> 162 de la </w:t>
      </w:r>
      <w:r w:rsidRPr="00C15582">
        <w:rPr>
          <w:rFonts w:ascii="Palatino Linotype" w:eastAsiaTheme="minorHAnsi" w:hAnsi="Palatino Linotype" w:cstheme="minorBidi"/>
          <w:bCs/>
          <w:sz w:val="24"/>
          <w:szCs w:val="24"/>
          <w:lang w:eastAsia="en-US"/>
        </w:rPr>
        <w:t xml:space="preserve">Ley de Transparencia y Acceso a la Información Pública del Estado de México y Municipios, se establece que las </w:t>
      </w:r>
      <w:r w:rsidRPr="00C15582">
        <w:rPr>
          <w:rFonts w:ascii="Palatino Linotype" w:eastAsiaTheme="minorHAnsi" w:hAnsi="Palatino Linotype" w:cstheme="minorBidi"/>
          <w:bCs/>
          <w:sz w:val="24"/>
          <w:szCs w:val="24"/>
          <w:lang w:val="es-ES" w:eastAsia="en-US"/>
        </w:rPr>
        <w:t xml:space="preserve">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w:t>
      </w:r>
    </w:p>
    <w:p w14:paraId="363FF950" w14:textId="77777777" w:rsidR="00AC26B6" w:rsidRPr="00C15582" w:rsidRDefault="00AC26B6" w:rsidP="00AC26B6">
      <w:pPr>
        <w:spacing w:after="0" w:line="360" w:lineRule="auto"/>
        <w:contextualSpacing/>
        <w:jc w:val="both"/>
        <w:rPr>
          <w:rFonts w:ascii="Palatino Linotype" w:hAnsi="Palatino Linotype" w:cs="Arial"/>
          <w:b/>
          <w:bCs/>
          <w:sz w:val="24"/>
          <w:lang w:eastAsia="en-US"/>
        </w:rPr>
      </w:pPr>
      <w:r w:rsidRPr="00C15582">
        <w:rPr>
          <w:rFonts w:ascii="Palatino Linotype" w:hAnsi="Palatino Linotype" w:cs="Arial"/>
          <w:bCs/>
          <w:sz w:val="24"/>
          <w:lang w:eastAsia="en-US"/>
        </w:rPr>
        <w:lastRenderedPageBreak/>
        <w:t xml:space="preserve">En ese sentido, según Jarquín, Soledad (2019), en el “Diccionario de Transparencia y Acceso a la Información Pública” (p. 68), </w:t>
      </w:r>
      <w:r w:rsidRPr="00C15582">
        <w:rPr>
          <w:rFonts w:ascii="Palatino Linotype" w:hAnsi="Palatino Linotype" w:cs="Arial"/>
          <w:b/>
          <w:bCs/>
          <w:sz w:val="24"/>
          <w:lang w:eastAsia="en-US"/>
        </w:rPr>
        <w:t>la búsqueda exhaustiva</w:t>
      </w:r>
      <w:r w:rsidRPr="00C15582">
        <w:rPr>
          <w:rFonts w:ascii="Palatino Linotype" w:hAnsi="Palatino Linotype" w:cs="Arial"/>
          <w:bCs/>
          <w:sz w:val="24"/>
          <w:lang w:eastAsia="en-US"/>
        </w:rPr>
        <w:t xml:space="preserve"> es la obligación del área administrativa del Sujeto Obligado que cuenta o puede contar con la información requerida, la cual consiste en localizar toda aquella que atienda la solicitud, </w:t>
      </w:r>
      <w:r w:rsidRPr="00C15582">
        <w:rPr>
          <w:rFonts w:ascii="Palatino Linotype" w:hAnsi="Palatino Linotype" w:cs="Arial"/>
          <w:b/>
          <w:bCs/>
          <w:sz w:val="24"/>
          <w:lang w:eastAsia="en-US"/>
        </w:rPr>
        <w:t>hasta agotar por completo las posibilidades de indagación.</w:t>
      </w:r>
    </w:p>
    <w:p w14:paraId="4F4C3666" w14:textId="77777777" w:rsidR="00AC26B6" w:rsidRPr="00C15582" w:rsidRDefault="00AC26B6" w:rsidP="00AC26B6">
      <w:pPr>
        <w:spacing w:after="0" w:line="360" w:lineRule="auto"/>
        <w:contextualSpacing/>
        <w:jc w:val="both"/>
        <w:rPr>
          <w:rFonts w:ascii="Palatino Linotype" w:hAnsi="Palatino Linotype" w:cs="Arial"/>
          <w:b/>
          <w:bCs/>
          <w:sz w:val="24"/>
          <w:lang w:eastAsia="en-US"/>
        </w:rPr>
      </w:pPr>
    </w:p>
    <w:p w14:paraId="39CFB3B5" w14:textId="77777777" w:rsidR="00AC26B6" w:rsidRPr="00C15582" w:rsidRDefault="00AC26B6" w:rsidP="00AC26B6">
      <w:pPr>
        <w:spacing w:after="0" w:line="360" w:lineRule="auto"/>
        <w:contextualSpacing/>
        <w:jc w:val="both"/>
        <w:rPr>
          <w:rFonts w:ascii="Palatino Linotype" w:hAnsi="Palatino Linotype" w:cs="Arial"/>
          <w:b/>
          <w:bCs/>
          <w:sz w:val="24"/>
          <w:lang w:eastAsia="en-US"/>
        </w:rPr>
      </w:pPr>
      <w:r w:rsidRPr="00C15582">
        <w:rPr>
          <w:rFonts w:ascii="Palatino Linotype" w:hAnsi="Palatino Linotype" w:cs="Arial"/>
          <w:bCs/>
          <w:sz w:val="24"/>
          <w:lang w:eastAsia="en-US"/>
        </w:rPr>
        <w:t xml:space="preserve">Además, según Calero, Natalia (2016), en la “Ley General de Transparencia y Acceso a la Información Pública Comentada” (p. 408), para que exista una búsqueda exhaustiva y razonable, se debe hacer una </w:t>
      </w:r>
      <w:r w:rsidRPr="00C15582">
        <w:rPr>
          <w:rFonts w:ascii="Palatino Linotype" w:hAnsi="Palatino Linotype" w:cs="Arial"/>
          <w:b/>
          <w:bCs/>
          <w:sz w:val="24"/>
          <w:lang w:eastAsia="en-US"/>
        </w:rPr>
        <w:t xml:space="preserve">indagación consiente y minuciosa en sus archivos físicos y electrónicos. </w:t>
      </w:r>
    </w:p>
    <w:p w14:paraId="702DF99F" w14:textId="77777777" w:rsidR="00AC26B6" w:rsidRPr="00C15582" w:rsidRDefault="00AC26B6" w:rsidP="00AC26B6">
      <w:pPr>
        <w:spacing w:after="0" w:line="360" w:lineRule="auto"/>
        <w:contextualSpacing/>
        <w:jc w:val="both"/>
        <w:rPr>
          <w:rFonts w:ascii="Palatino Linotype" w:hAnsi="Palatino Linotype" w:cs="Arial"/>
          <w:b/>
          <w:bCs/>
          <w:sz w:val="24"/>
          <w:lang w:eastAsia="en-US"/>
        </w:rPr>
      </w:pPr>
    </w:p>
    <w:p w14:paraId="2ECE44EB" w14:textId="77777777" w:rsidR="00AC26B6" w:rsidRPr="00C15582" w:rsidRDefault="00AC26B6" w:rsidP="00AC26B6">
      <w:pPr>
        <w:spacing w:after="0" w:line="360" w:lineRule="auto"/>
        <w:contextualSpacing/>
        <w:jc w:val="both"/>
        <w:rPr>
          <w:rFonts w:ascii="Palatino Linotype" w:hAnsi="Palatino Linotype" w:cs="Tahoma"/>
          <w:bCs/>
          <w:sz w:val="24"/>
          <w:lang w:eastAsia="en-US"/>
        </w:rPr>
      </w:pPr>
      <w:r w:rsidRPr="00C15582">
        <w:rPr>
          <w:rFonts w:ascii="Palatino Linotype" w:hAnsi="Palatino Linotype" w:cs="Tahoma"/>
          <w:sz w:val="24"/>
          <w:lang w:eastAsia="en-US"/>
        </w:rPr>
        <w:t xml:space="preserve">Conforme a lo anterior, para poder acreditar el carácter exhaustivo de la búsqueda realizada por los Sujetos Obligados, se deben motivar las razones por las que se buscó la información </w:t>
      </w:r>
      <w:r w:rsidRPr="00C15582">
        <w:rPr>
          <w:rFonts w:ascii="Palatino Linotype" w:hAnsi="Palatino Linotype" w:cs="Tahoma"/>
          <w:b/>
          <w:bCs/>
          <w:sz w:val="24"/>
          <w:lang w:eastAsia="en-US"/>
        </w:rPr>
        <w:t>en determinadas áreas</w:t>
      </w:r>
      <w:r w:rsidRPr="00C15582">
        <w:rPr>
          <w:rFonts w:ascii="Palatino Linotype" w:hAnsi="Palatino Linotype" w:cs="Tahoma"/>
          <w:bCs/>
          <w:sz w:val="24"/>
          <w:lang w:eastAsia="en-US"/>
        </w:rPr>
        <w:t>,</w:t>
      </w:r>
      <w:r w:rsidRPr="00C15582">
        <w:rPr>
          <w:rFonts w:ascii="Palatino Linotype" w:hAnsi="Palatino Linotype" w:cs="Tahoma"/>
          <w:b/>
          <w:bCs/>
          <w:sz w:val="24"/>
          <w:lang w:eastAsia="en-US"/>
        </w:rPr>
        <w:t xml:space="preserve"> </w:t>
      </w:r>
      <w:r w:rsidRPr="00C15582">
        <w:rPr>
          <w:rFonts w:ascii="Palatino Linotype" w:hAnsi="Palatino Linotype" w:cs="Tahoma"/>
          <w:sz w:val="24"/>
          <w:lang w:eastAsia="en-US"/>
        </w:rPr>
        <w:t xml:space="preserve">los </w:t>
      </w:r>
      <w:r w:rsidRPr="00C15582">
        <w:rPr>
          <w:rFonts w:ascii="Palatino Linotype" w:hAnsi="Palatino Linotype" w:cs="Tahoma"/>
          <w:bCs/>
          <w:sz w:val="24"/>
          <w:lang w:eastAsia="en-US"/>
        </w:rPr>
        <w:t>criterios de búsqueda utilizados y demás circunstancias que fueron tomadas en cuenta.</w:t>
      </w:r>
    </w:p>
    <w:p w14:paraId="3A36C476" w14:textId="77777777" w:rsidR="00AC26B6" w:rsidRPr="00C15582" w:rsidRDefault="00AC26B6" w:rsidP="00AC26B6">
      <w:pPr>
        <w:spacing w:after="0" w:line="360" w:lineRule="auto"/>
        <w:jc w:val="both"/>
        <w:rPr>
          <w:rFonts w:ascii="Palatino Linotype" w:hAnsi="Palatino Linotype" w:cs="Tahoma"/>
          <w:iCs/>
          <w:sz w:val="24"/>
          <w:lang w:eastAsia="es-ES_tradnl"/>
        </w:rPr>
      </w:pPr>
    </w:p>
    <w:p w14:paraId="621BBB95" w14:textId="77777777" w:rsidR="00AC26B6" w:rsidRPr="00C15582" w:rsidRDefault="00AC26B6" w:rsidP="00AC26B6">
      <w:pPr>
        <w:spacing w:after="0" w:line="360" w:lineRule="auto"/>
        <w:jc w:val="both"/>
        <w:rPr>
          <w:rFonts w:ascii="Palatino Linotype" w:hAnsi="Palatino Linotype" w:cs="Tahoma"/>
          <w:bCs/>
          <w:sz w:val="24"/>
          <w:lang w:eastAsia="en-US"/>
        </w:rPr>
      </w:pPr>
      <w:r w:rsidRPr="00C15582">
        <w:rPr>
          <w:rFonts w:ascii="Palatino Linotype" w:hAnsi="Palatino Linotype" w:cs="Tahoma"/>
          <w:sz w:val="24"/>
          <w:lang w:eastAsia="en-US"/>
        </w:rPr>
        <w:t xml:space="preserve">En ese contexto, para acreditar o no la inexistencia manifestada por el Sujeto Obligado, es necesario verificar si cumplió con el procedimiento de búsqueda, por lo que, es necesario traer al estudio </w:t>
      </w:r>
      <w:r w:rsidRPr="00C15582">
        <w:rPr>
          <w:rFonts w:ascii="Palatino Linotype" w:hAnsi="Palatino Linotype"/>
          <w:bCs/>
          <w:sz w:val="24"/>
          <w:lang w:eastAsia="en-US"/>
        </w:rPr>
        <w:t xml:space="preserve">lo previsto en el Manual General de Organización de la Secretaría de Educación, </w:t>
      </w:r>
      <w:r w:rsidRPr="00C15582">
        <w:rPr>
          <w:rFonts w:ascii="Palatino Linotype" w:hAnsi="Palatino Linotype" w:cs="Tahoma"/>
          <w:bCs/>
          <w:sz w:val="24"/>
          <w:lang w:eastAsia="en-US"/>
        </w:rPr>
        <w:t>que precisa las atribuciones de la Unidad de Escuelas Incorporadas, las cuales son las siguientes:</w:t>
      </w:r>
    </w:p>
    <w:p w14:paraId="5CF81F5D" w14:textId="77777777" w:rsidR="000B1800" w:rsidRPr="00C15582" w:rsidRDefault="000B1800" w:rsidP="00AC26B6">
      <w:pPr>
        <w:spacing w:after="0" w:line="360" w:lineRule="auto"/>
        <w:jc w:val="both"/>
        <w:rPr>
          <w:rFonts w:ascii="Palatino Linotype" w:hAnsi="Palatino Linotype"/>
          <w:bCs/>
          <w:sz w:val="24"/>
          <w:lang w:eastAsia="en-US"/>
        </w:rPr>
      </w:pPr>
    </w:p>
    <w:p w14:paraId="35D823A1" w14:textId="77777777" w:rsidR="00AC26B6" w:rsidRPr="00C15582" w:rsidRDefault="00AC26B6" w:rsidP="00AC26B6">
      <w:pPr>
        <w:spacing w:after="0" w:line="276" w:lineRule="auto"/>
        <w:ind w:left="567" w:right="560"/>
        <w:contextualSpacing/>
        <w:jc w:val="both"/>
        <w:rPr>
          <w:rFonts w:ascii="Palatino Linotype" w:hAnsi="Palatino Linotype"/>
          <w:i/>
        </w:rPr>
      </w:pPr>
      <w:r w:rsidRPr="00C15582">
        <w:rPr>
          <w:rFonts w:ascii="Palatino Linotype" w:hAnsi="Palatino Linotype"/>
          <w:b/>
          <w:i/>
        </w:rPr>
        <w:t>21001000030000S UNIDAD DE ESCUELAS INCORPORADAS</w:t>
      </w:r>
      <w:r w:rsidRPr="00C15582">
        <w:rPr>
          <w:rFonts w:ascii="Palatino Linotype" w:hAnsi="Palatino Linotype"/>
          <w:i/>
        </w:rPr>
        <w:t xml:space="preserve"> </w:t>
      </w:r>
    </w:p>
    <w:p w14:paraId="3FDBA018" w14:textId="77777777" w:rsidR="00AC26B6" w:rsidRPr="00C15582" w:rsidRDefault="00AC26B6" w:rsidP="00AC26B6">
      <w:pPr>
        <w:spacing w:after="0" w:line="276" w:lineRule="auto"/>
        <w:ind w:left="567" w:right="560"/>
        <w:contextualSpacing/>
        <w:jc w:val="both"/>
        <w:rPr>
          <w:rFonts w:ascii="Palatino Linotype" w:hAnsi="Palatino Linotype"/>
          <w:i/>
        </w:rPr>
      </w:pPr>
    </w:p>
    <w:p w14:paraId="679992EE" w14:textId="77777777" w:rsidR="00AC26B6" w:rsidRPr="00C15582" w:rsidRDefault="00AC26B6" w:rsidP="00AC26B6">
      <w:pPr>
        <w:spacing w:after="0" w:line="276" w:lineRule="auto"/>
        <w:ind w:left="567" w:right="560"/>
        <w:contextualSpacing/>
        <w:jc w:val="both"/>
        <w:rPr>
          <w:rFonts w:ascii="Palatino Linotype" w:hAnsi="Palatino Linotype"/>
          <w:i/>
        </w:rPr>
      </w:pPr>
      <w:r w:rsidRPr="00C15582">
        <w:rPr>
          <w:rFonts w:ascii="Palatino Linotype" w:hAnsi="Palatino Linotype"/>
          <w:b/>
          <w:i/>
        </w:rPr>
        <w:lastRenderedPageBreak/>
        <w:t>OBJETIVO:</w:t>
      </w:r>
      <w:r w:rsidRPr="00C15582">
        <w:rPr>
          <w:rFonts w:ascii="Palatino Linotype" w:hAnsi="Palatino Linotype"/>
          <w:i/>
        </w:rPr>
        <w:t xml:space="preserve"> Regular los procesos, procedimientos y trámites de incorporación de servicios educativos del tipo básico proporcionados por particulares en el Estado de México, así como vigilar el cumplimiento de la normatividad vigente en la materia. </w:t>
      </w:r>
    </w:p>
    <w:p w14:paraId="09A6A8FA" w14:textId="77777777" w:rsidR="00AC26B6" w:rsidRPr="00C15582" w:rsidRDefault="00AC26B6" w:rsidP="00AC26B6">
      <w:pPr>
        <w:spacing w:after="0" w:line="276" w:lineRule="auto"/>
        <w:ind w:left="567" w:right="560"/>
        <w:contextualSpacing/>
        <w:jc w:val="both"/>
        <w:rPr>
          <w:rFonts w:ascii="Palatino Linotype" w:hAnsi="Palatino Linotype"/>
          <w:i/>
        </w:rPr>
      </w:pPr>
      <w:r w:rsidRPr="00C15582">
        <w:rPr>
          <w:rFonts w:ascii="Palatino Linotype" w:hAnsi="Palatino Linotype"/>
          <w:b/>
          <w:i/>
        </w:rPr>
        <w:t>FUNCIONES:</w:t>
      </w:r>
      <w:r w:rsidRPr="00C15582">
        <w:rPr>
          <w:rFonts w:ascii="Palatino Linotype" w:hAnsi="Palatino Linotype"/>
          <w:i/>
        </w:rPr>
        <w:t xml:space="preserve"> </w:t>
      </w:r>
    </w:p>
    <w:p w14:paraId="59AD439A" w14:textId="77777777" w:rsidR="00AC26B6" w:rsidRPr="00C15582" w:rsidRDefault="00AC26B6" w:rsidP="00AC26B6">
      <w:pPr>
        <w:spacing w:after="0" w:line="276" w:lineRule="auto"/>
        <w:ind w:left="567" w:right="560"/>
        <w:contextualSpacing/>
        <w:jc w:val="both"/>
        <w:rPr>
          <w:rFonts w:ascii="Palatino Linotype" w:hAnsi="Palatino Linotype"/>
          <w:b/>
          <w:i/>
          <w:u w:val="single"/>
        </w:rPr>
      </w:pPr>
      <w:r w:rsidRPr="00C15582">
        <w:rPr>
          <w:rFonts w:ascii="Palatino Linotype" w:hAnsi="Palatino Linotype"/>
          <w:b/>
          <w:i/>
          <w:u w:val="single"/>
        </w:rPr>
        <w:t>− Compilar, difundir y aplicar la normatividad para otorgar, negar, revocar o mantener vigente el Acuerdo de Autorización en los planteles particulares que ofrezcan servicios educativos del tipo básico en la entidad.</w:t>
      </w:r>
    </w:p>
    <w:p w14:paraId="67076168" w14:textId="77777777" w:rsidR="00AC26B6" w:rsidRPr="00C15582" w:rsidRDefault="00AC26B6" w:rsidP="00AC26B6">
      <w:pPr>
        <w:spacing w:after="0" w:line="276" w:lineRule="auto"/>
        <w:ind w:left="567" w:right="560"/>
        <w:contextualSpacing/>
        <w:jc w:val="both"/>
        <w:rPr>
          <w:rFonts w:ascii="Palatino Linotype" w:hAnsi="Palatino Linotype"/>
          <w:i/>
        </w:rPr>
      </w:pPr>
      <w:r w:rsidRPr="00C15582">
        <w:rPr>
          <w:rFonts w:ascii="Palatino Linotype" w:hAnsi="Palatino Linotype"/>
          <w:i/>
        </w:rPr>
        <w:t xml:space="preserve"> − Expedir y difundir la convocatoria a particulares interesadas e interesados en prestar servicios educativos de tipo básico.</w:t>
      </w:r>
    </w:p>
    <w:p w14:paraId="2130B34B" w14:textId="77777777" w:rsidR="00AC26B6" w:rsidRPr="00C15582" w:rsidRDefault="00AC26B6" w:rsidP="00AC26B6">
      <w:pPr>
        <w:spacing w:after="0" w:line="276" w:lineRule="auto"/>
        <w:ind w:left="567" w:right="560"/>
        <w:contextualSpacing/>
        <w:jc w:val="both"/>
        <w:rPr>
          <w:rFonts w:ascii="Palatino Linotype" w:hAnsi="Palatino Linotype"/>
          <w:b/>
          <w:i/>
          <w:u w:val="single"/>
        </w:rPr>
      </w:pPr>
      <w:r w:rsidRPr="00C15582">
        <w:rPr>
          <w:rFonts w:ascii="Palatino Linotype" w:hAnsi="Palatino Linotype"/>
          <w:b/>
          <w:i/>
          <w:u w:val="single"/>
        </w:rPr>
        <w:t xml:space="preserve"> − Asesorar a las y los particulares que soliciten la autorización para prestar servicios educativos en los niveles de educación básica, respecto a los trámites para obtener el Acuerdo de Autorización. </w:t>
      </w:r>
    </w:p>
    <w:p w14:paraId="645AF5EC" w14:textId="77777777" w:rsidR="00AC26B6" w:rsidRPr="00C15582" w:rsidRDefault="00AC26B6" w:rsidP="00AC26B6">
      <w:pPr>
        <w:spacing w:after="0" w:line="276" w:lineRule="auto"/>
        <w:ind w:left="567" w:right="560"/>
        <w:contextualSpacing/>
        <w:jc w:val="both"/>
        <w:rPr>
          <w:rFonts w:ascii="Palatino Linotype" w:hAnsi="Palatino Linotype"/>
          <w:b/>
          <w:i/>
          <w:u w:val="single"/>
        </w:rPr>
      </w:pPr>
      <w:r w:rsidRPr="00C15582">
        <w:rPr>
          <w:rFonts w:ascii="Palatino Linotype" w:hAnsi="Palatino Linotype"/>
          <w:b/>
          <w:i/>
          <w:u w:val="single"/>
        </w:rPr>
        <w:t xml:space="preserve">− Recibir y dictaminar los expedientes de las y los particulares que solicitan la autorización para impartir estudios del tipo básico incorporados al Subsistema Educativo Estatal. </w:t>
      </w:r>
    </w:p>
    <w:p w14:paraId="109948FC" w14:textId="77777777" w:rsidR="00AC26B6" w:rsidRPr="00C15582" w:rsidRDefault="00AC26B6" w:rsidP="00AC26B6">
      <w:pPr>
        <w:spacing w:after="0" w:line="276" w:lineRule="auto"/>
        <w:ind w:left="567" w:right="560"/>
        <w:contextualSpacing/>
        <w:jc w:val="both"/>
        <w:rPr>
          <w:rFonts w:ascii="Palatino Linotype" w:hAnsi="Palatino Linotype"/>
          <w:i/>
        </w:rPr>
      </w:pPr>
      <w:r w:rsidRPr="00C15582">
        <w:rPr>
          <w:rFonts w:ascii="Palatino Linotype" w:hAnsi="Palatino Linotype"/>
          <w:i/>
        </w:rPr>
        <w:t>− Verificar que los inmuebles propuestos, para impartir estudios del tipo básico, cuenten con instalaciones que reúnan los requisitos establecidos en la normatividad.</w:t>
      </w:r>
    </w:p>
    <w:p w14:paraId="6391B4C0" w14:textId="77777777" w:rsidR="00AC26B6" w:rsidRPr="00C15582" w:rsidRDefault="00AC26B6" w:rsidP="00AC26B6">
      <w:pPr>
        <w:spacing w:after="0" w:line="276" w:lineRule="auto"/>
        <w:ind w:left="567" w:right="560"/>
        <w:contextualSpacing/>
        <w:jc w:val="both"/>
        <w:rPr>
          <w:rFonts w:ascii="Palatino Linotype" w:hAnsi="Palatino Linotype"/>
          <w:b/>
          <w:i/>
          <w:u w:val="single"/>
        </w:rPr>
      </w:pPr>
      <w:r w:rsidRPr="00C15582">
        <w:rPr>
          <w:rFonts w:ascii="Palatino Linotype" w:hAnsi="Palatino Linotype"/>
          <w:b/>
          <w:i/>
          <w:u w:val="single"/>
        </w:rPr>
        <w:t xml:space="preserve">− Emitir y otorgar los Acuerdos de Autorización a particulares que cumplan con los requisitos normativos, que les permitan impartir estudios del tipo básico, así como la negación o revocación de la autorización concedida. </w:t>
      </w:r>
    </w:p>
    <w:p w14:paraId="67D01558" w14:textId="77777777" w:rsidR="00AC26B6" w:rsidRPr="00C15582" w:rsidRDefault="00AC26B6" w:rsidP="00AC26B6">
      <w:pPr>
        <w:spacing w:after="0" w:line="276" w:lineRule="auto"/>
        <w:ind w:left="567" w:right="560"/>
        <w:contextualSpacing/>
        <w:jc w:val="both"/>
        <w:rPr>
          <w:rFonts w:ascii="Palatino Linotype" w:hAnsi="Palatino Linotype"/>
          <w:b/>
          <w:i/>
          <w:u w:val="single"/>
        </w:rPr>
      </w:pPr>
      <w:r w:rsidRPr="00C15582">
        <w:rPr>
          <w:rFonts w:ascii="Palatino Linotype" w:hAnsi="Palatino Linotype"/>
          <w:b/>
          <w:i/>
          <w:u w:val="single"/>
        </w:rPr>
        <w:t xml:space="preserve">− Renovar la vigencia de derechos de autorización para los planteles particulares de educación básica que cumplan con la normatividad. </w:t>
      </w:r>
    </w:p>
    <w:p w14:paraId="34CFCAE1" w14:textId="77777777" w:rsidR="00AC26B6" w:rsidRPr="00C15582" w:rsidRDefault="00AC26B6" w:rsidP="00AC26B6">
      <w:pPr>
        <w:spacing w:after="0" w:line="276" w:lineRule="auto"/>
        <w:ind w:left="567" w:right="560"/>
        <w:contextualSpacing/>
        <w:jc w:val="both"/>
        <w:rPr>
          <w:rFonts w:ascii="Palatino Linotype" w:hAnsi="Palatino Linotype"/>
          <w:i/>
        </w:rPr>
      </w:pPr>
      <w:r w:rsidRPr="00C15582">
        <w:rPr>
          <w:rFonts w:ascii="Palatino Linotype" w:hAnsi="Palatino Linotype"/>
          <w:i/>
        </w:rPr>
        <w:t xml:space="preserve">− Generar y difundir el listado de planteles a los que se les haya concedido la autorización y a la de aquellos a los que la renovaron, así como los que causaron baja al término del ciclo escolar, para ser publicado en el Periódico Oficial de Gaceta de Gobierno. </w:t>
      </w:r>
    </w:p>
    <w:p w14:paraId="22A6E186" w14:textId="77777777" w:rsidR="00AC26B6" w:rsidRPr="00C15582" w:rsidRDefault="00AC26B6" w:rsidP="00AC26B6">
      <w:pPr>
        <w:spacing w:after="0" w:line="276" w:lineRule="auto"/>
        <w:ind w:left="567" w:right="560"/>
        <w:contextualSpacing/>
        <w:jc w:val="both"/>
        <w:rPr>
          <w:rFonts w:ascii="Palatino Linotype" w:hAnsi="Palatino Linotype"/>
          <w:b/>
          <w:i/>
          <w:u w:val="single"/>
        </w:rPr>
      </w:pPr>
      <w:r w:rsidRPr="00C15582">
        <w:rPr>
          <w:rFonts w:ascii="Palatino Linotype" w:hAnsi="Palatino Linotype"/>
          <w:b/>
          <w:i/>
          <w:u w:val="single"/>
        </w:rPr>
        <w:t xml:space="preserve">− Integrar y mantener actualizados los expedientes de los planteles particulares que se incorporan cada ciclo escolar al Subsistema Educativo Estatal, así como de aquellos que mantengan vigente su Acuerdo de Autorización. </w:t>
      </w:r>
    </w:p>
    <w:p w14:paraId="7726859A" w14:textId="77777777" w:rsidR="00AC26B6" w:rsidRPr="00C15582" w:rsidRDefault="00AC26B6" w:rsidP="00AC26B6">
      <w:pPr>
        <w:spacing w:after="0" w:line="276" w:lineRule="auto"/>
        <w:ind w:left="567" w:right="560"/>
        <w:contextualSpacing/>
        <w:jc w:val="both"/>
        <w:rPr>
          <w:rFonts w:ascii="Palatino Linotype" w:hAnsi="Palatino Linotype"/>
          <w:i/>
        </w:rPr>
      </w:pPr>
      <w:r w:rsidRPr="00C15582">
        <w:rPr>
          <w:rFonts w:ascii="Palatino Linotype" w:hAnsi="Palatino Linotype"/>
          <w:i/>
        </w:rPr>
        <w:t xml:space="preserve">− Implementar acciones de coordinación con las subdirecciones regionales de educación básica, para conocer si las y los particulares incorporados al Subsistema Educativo Estatal se sujetan a la normatividad respecto de la operación en la prestación del servicio educativo. </w:t>
      </w:r>
    </w:p>
    <w:p w14:paraId="1BE0606E" w14:textId="77777777" w:rsidR="00AC26B6" w:rsidRPr="00C15582" w:rsidRDefault="00AC26B6" w:rsidP="00AC26B6">
      <w:pPr>
        <w:spacing w:after="0" w:line="276" w:lineRule="auto"/>
        <w:ind w:left="567" w:right="560"/>
        <w:contextualSpacing/>
        <w:jc w:val="both"/>
        <w:rPr>
          <w:rFonts w:ascii="Palatino Linotype" w:hAnsi="Palatino Linotype"/>
          <w:i/>
        </w:rPr>
      </w:pPr>
      <w:r w:rsidRPr="00C15582">
        <w:rPr>
          <w:rFonts w:ascii="Palatino Linotype" w:hAnsi="Palatino Linotype"/>
          <w:i/>
        </w:rPr>
        <w:t xml:space="preserve">− Instaurar y resolver procedimientos administrativos comunes a las y los titulares de los derechos de incorporación de los planteles que no cumplen con la normatividad para la prestación del servicio que ofrecen. </w:t>
      </w:r>
    </w:p>
    <w:p w14:paraId="09E01CA1" w14:textId="77777777" w:rsidR="00AC26B6" w:rsidRPr="00C15582" w:rsidRDefault="00AC26B6" w:rsidP="00AC26B6">
      <w:pPr>
        <w:spacing w:after="0" w:line="276" w:lineRule="auto"/>
        <w:ind w:left="567" w:right="560"/>
        <w:contextualSpacing/>
        <w:jc w:val="both"/>
        <w:rPr>
          <w:rFonts w:ascii="Palatino Linotype" w:hAnsi="Palatino Linotype"/>
          <w:i/>
        </w:rPr>
      </w:pPr>
      <w:r w:rsidRPr="00C15582">
        <w:rPr>
          <w:rFonts w:ascii="Palatino Linotype" w:hAnsi="Palatino Linotype"/>
          <w:i/>
        </w:rPr>
        <w:lastRenderedPageBreak/>
        <w:t>− Desarrollar las demás funciones inherentes al área de su competencia.</w:t>
      </w:r>
    </w:p>
    <w:p w14:paraId="75B6F698" w14:textId="77777777" w:rsidR="00AC26B6" w:rsidRPr="00C15582" w:rsidRDefault="00AC26B6" w:rsidP="00AC26B6">
      <w:pPr>
        <w:spacing w:after="0" w:line="360" w:lineRule="auto"/>
        <w:ind w:right="-28"/>
        <w:contextualSpacing/>
        <w:jc w:val="both"/>
        <w:rPr>
          <w:rFonts w:ascii="Palatino Linotype" w:hAnsi="Palatino Linotype" w:cs="Tahoma"/>
          <w:iCs/>
          <w:sz w:val="24"/>
          <w:lang w:val="es-ES" w:eastAsia="es-ES_tradnl"/>
        </w:rPr>
      </w:pPr>
    </w:p>
    <w:p w14:paraId="071F2892" w14:textId="77777777" w:rsidR="00AC26B6" w:rsidRPr="00C15582" w:rsidRDefault="00AC26B6" w:rsidP="00AC26B6">
      <w:pPr>
        <w:spacing w:after="0" w:line="360" w:lineRule="auto"/>
        <w:ind w:right="-28"/>
        <w:contextualSpacing/>
        <w:jc w:val="both"/>
        <w:rPr>
          <w:rFonts w:ascii="Palatino Linotype" w:hAnsi="Palatino Linotype" w:cs="Tahoma"/>
          <w:b/>
          <w:iCs/>
          <w:sz w:val="24"/>
          <w:lang w:val="es-ES" w:eastAsia="es-ES_tradnl"/>
        </w:rPr>
      </w:pPr>
      <w:r w:rsidRPr="00C15582">
        <w:rPr>
          <w:rFonts w:ascii="Palatino Linotype" w:hAnsi="Palatino Linotype" w:cs="Tahoma"/>
          <w:iCs/>
          <w:sz w:val="24"/>
          <w:lang w:val="es-ES" w:eastAsia="es-ES_tradnl"/>
        </w:rPr>
        <w:t xml:space="preserve">Como se logra observar, el Ente Recurrido </w:t>
      </w:r>
      <w:r w:rsidR="001065EA" w:rsidRPr="00C15582">
        <w:rPr>
          <w:rFonts w:ascii="Palatino Linotype" w:hAnsi="Palatino Linotype" w:cs="Tahoma"/>
          <w:iCs/>
          <w:sz w:val="24"/>
          <w:lang w:val="es-ES" w:eastAsia="es-ES_tradnl"/>
        </w:rPr>
        <w:t>turnó</w:t>
      </w:r>
      <w:r w:rsidRPr="00C15582">
        <w:rPr>
          <w:rFonts w:ascii="Palatino Linotype" w:hAnsi="Palatino Linotype" w:cs="Tahoma"/>
          <w:iCs/>
          <w:sz w:val="24"/>
          <w:lang w:val="es-ES" w:eastAsia="es-ES_tradnl"/>
        </w:rPr>
        <w:t xml:space="preserve"> la solicitud de información a la unidad administrativa competente, </w:t>
      </w:r>
      <w:r w:rsidR="001065EA" w:rsidRPr="00C15582">
        <w:rPr>
          <w:rFonts w:ascii="Palatino Linotype" w:hAnsi="Palatino Linotype" w:cs="Tahoma"/>
          <w:iCs/>
          <w:sz w:val="24"/>
          <w:lang w:val="es-ES" w:eastAsia="es-ES_tradnl"/>
        </w:rPr>
        <w:t xml:space="preserve">a saber la Unidad de Escuelas Incorporadas, la cual es la encargada, entre otras cosas de, integrar y </w:t>
      </w:r>
      <w:r w:rsidR="001065EA" w:rsidRPr="00C15582">
        <w:rPr>
          <w:rFonts w:ascii="Palatino Linotype" w:hAnsi="Palatino Linotype" w:cs="Tahoma"/>
          <w:b/>
          <w:iCs/>
          <w:sz w:val="24"/>
          <w:lang w:val="es-ES" w:eastAsia="es-ES_tradnl"/>
        </w:rPr>
        <w:t xml:space="preserve">mantener actualizados los expedientes de los planteles particulares que se incorporan y de aquellos que mantengan vigente su acuerdo de autorización. </w:t>
      </w:r>
    </w:p>
    <w:p w14:paraId="51642C8C" w14:textId="77777777" w:rsidR="002C2810" w:rsidRPr="00C15582" w:rsidRDefault="002C2810" w:rsidP="002C2810">
      <w:pPr>
        <w:pStyle w:val="Prrafodelista"/>
        <w:spacing w:after="0" w:line="360" w:lineRule="auto"/>
        <w:ind w:left="0"/>
        <w:jc w:val="both"/>
        <w:rPr>
          <w:rFonts w:ascii="Palatino Linotype" w:hAnsi="Palatino Linotype" w:cs="Tahoma"/>
          <w:iCs/>
          <w:sz w:val="24"/>
          <w:lang w:val="es-ES" w:eastAsia="es-ES_tradnl"/>
        </w:rPr>
      </w:pPr>
    </w:p>
    <w:p w14:paraId="0B0DE9F4" w14:textId="77777777" w:rsidR="001065EA" w:rsidRPr="00C15582" w:rsidRDefault="001065EA" w:rsidP="002C2810">
      <w:pPr>
        <w:pStyle w:val="Prrafodelista"/>
        <w:spacing w:after="0" w:line="360" w:lineRule="auto"/>
        <w:ind w:left="0"/>
        <w:jc w:val="both"/>
        <w:rPr>
          <w:rFonts w:ascii="Palatino Linotype" w:hAnsi="Palatino Linotype" w:cs="Tahoma"/>
          <w:iCs/>
          <w:sz w:val="24"/>
          <w:lang w:val="es-ES" w:eastAsia="es-ES_tradnl"/>
        </w:rPr>
      </w:pPr>
      <w:r w:rsidRPr="00C15582">
        <w:rPr>
          <w:rFonts w:ascii="Palatino Linotype" w:hAnsi="Palatino Linotype" w:cs="Tahoma"/>
          <w:iCs/>
          <w:sz w:val="24"/>
          <w:lang w:val="es-ES" w:eastAsia="es-ES_tradnl"/>
        </w:rPr>
        <w:t xml:space="preserve">Por lo que, debido a que la unidad administrativa competente refirió </w:t>
      </w:r>
      <w:r w:rsidR="000B1800" w:rsidRPr="00C15582">
        <w:rPr>
          <w:rFonts w:ascii="Palatino Linotype" w:hAnsi="Palatino Linotype" w:cs="Tahoma"/>
          <w:iCs/>
          <w:sz w:val="24"/>
          <w:lang w:val="es-ES" w:eastAsia="es-ES_tradnl"/>
        </w:rPr>
        <w:t xml:space="preserve">que </w:t>
      </w:r>
      <w:r w:rsidRPr="00C15582">
        <w:rPr>
          <w:rFonts w:ascii="Palatino Linotype" w:hAnsi="Palatino Linotype" w:cs="Tahoma"/>
          <w:iCs/>
          <w:sz w:val="24"/>
          <w:lang w:val="es-ES" w:eastAsia="es-ES_tradnl"/>
        </w:rPr>
        <w:t>no existe regulación administrativa para considerar a los reglamentos escolares como un requisito de incorporaci</w:t>
      </w:r>
      <w:r w:rsidR="00C00BA9" w:rsidRPr="00C15582">
        <w:rPr>
          <w:rFonts w:ascii="Palatino Linotype" w:hAnsi="Palatino Linotype" w:cs="Tahoma"/>
          <w:iCs/>
          <w:sz w:val="24"/>
          <w:lang w:val="es-ES" w:eastAsia="es-ES_tradnl"/>
        </w:rPr>
        <w:t xml:space="preserve">ón y, por otro lado, </w:t>
      </w:r>
      <w:r w:rsidR="000B1800" w:rsidRPr="00C15582">
        <w:rPr>
          <w:rFonts w:ascii="Palatino Linotype" w:hAnsi="Palatino Linotype" w:cs="Tahoma"/>
          <w:iCs/>
          <w:sz w:val="24"/>
          <w:lang w:val="es-ES" w:eastAsia="es-ES_tradnl"/>
        </w:rPr>
        <w:t xml:space="preserve">al no encontrar un precepto normativo que establezca la obligatoriedad de modificar los reglamentos escolares en un determinado periodo y, por ende, no sea generada una autorización derivado de este hecho, </w:t>
      </w:r>
      <w:r w:rsidR="00C00BA9" w:rsidRPr="00C15582">
        <w:rPr>
          <w:rFonts w:ascii="Palatino Linotype" w:hAnsi="Palatino Linotype" w:cs="Tahoma"/>
          <w:iCs/>
          <w:sz w:val="24"/>
          <w:lang w:val="es-ES" w:eastAsia="es-ES_tradnl"/>
        </w:rPr>
        <w:t>se colige que</w:t>
      </w:r>
      <w:r w:rsidR="00733E01" w:rsidRPr="00C15582">
        <w:rPr>
          <w:rFonts w:ascii="Palatino Linotype" w:hAnsi="Palatino Linotype" w:cs="Tahoma"/>
          <w:iCs/>
          <w:sz w:val="24"/>
          <w:lang w:val="es-ES" w:eastAsia="es-ES_tradnl"/>
        </w:rPr>
        <w:t xml:space="preserve"> no se cuenta con autorizaciones emitidas por la Secretaría de Educación y tampoco con los ejemplares presentados por el Colegio Buena Tierra, situación por la que,</w:t>
      </w:r>
      <w:r w:rsidR="00C00BA9" w:rsidRPr="00C15582">
        <w:rPr>
          <w:rFonts w:ascii="Palatino Linotype" w:hAnsi="Palatino Linotype" w:cs="Tahoma"/>
          <w:iCs/>
          <w:sz w:val="24"/>
          <w:lang w:val="es-ES" w:eastAsia="es-ES_tradnl"/>
        </w:rPr>
        <w:t xml:space="preserve"> se está en presencia de un </w:t>
      </w:r>
      <w:r w:rsidR="00C00BA9" w:rsidRPr="00C15582">
        <w:rPr>
          <w:rFonts w:ascii="Palatino Linotype" w:hAnsi="Palatino Linotype" w:cs="Tahoma"/>
          <w:i/>
          <w:iCs/>
          <w:sz w:val="24"/>
          <w:lang w:val="es-ES" w:eastAsia="es-ES_tradnl"/>
        </w:rPr>
        <w:t xml:space="preserve">hecho negativo, </w:t>
      </w:r>
      <w:r w:rsidR="00C00BA9" w:rsidRPr="00C15582">
        <w:rPr>
          <w:rFonts w:ascii="Palatino Linotype" w:hAnsi="Palatino Linotype" w:cs="Tahoma"/>
          <w:iCs/>
          <w:sz w:val="24"/>
          <w:lang w:val="es-ES" w:eastAsia="es-ES_tradnl"/>
        </w:rPr>
        <w:t xml:space="preserve">el cual refiere lo siguiente: </w:t>
      </w:r>
    </w:p>
    <w:p w14:paraId="2FD4E91E" w14:textId="77777777" w:rsidR="00C00BA9" w:rsidRPr="00C15582" w:rsidRDefault="00C00BA9" w:rsidP="002C2810">
      <w:pPr>
        <w:pStyle w:val="Prrafodelista"/>
        <w:spacing w:after="0" w:line="360" w:lineRule="auto"/>
        <w:ind w:left="0"/>
        <w:jc w:val="both"/>
        <w:rPr>
          <w:rFonts w:ascii="Palatino Linotype" w:hAnsi="Palatino Linotype" w:cs="Tahoma"/>
          <w:iCs/>
          <w:sz w:val="24"/>
          <w:lang w:val="es-ES" w:eastAsia="es-ES_tradnl"/>
        </w:rPr>
      </w:pPr>
    </w:p>
    <w:p w14:paraId="15FFF593" w14:textId="77777777" w:rsidR="00C00BA9" w:rsidRPr="00C15582" w:rsidRDefault="00C00BA9" w:rsidP="00C00BA9">
      <w:pPr>
        <w:spacing w:after="0" w:line="276" w:lineRule="auto"/>
        <w:ind w:left="567" w:right="560"/>
        <w:jc w:val="both"/>
        <w:rPr>
          <w:rFonts w:ascii="Palatino Linotype" w:hAnsi="Palatino Linotype" w:cs="Arial"/>
          <w:bCs/>
          <w:i/>
        </w:rPr>
      </w:pPr>
      <w:r w:rsidRPr="00C15582">
        <w:rPr>
          <w:rFonts w:ascii="Palatino Linotype" w:hAnsi="Palatino Linotype" w:cs="Arial"/>
          <w:b/>
          <w:bCs/>
          <w:i/>
        </w:rPr>
        <w:t>HECHOS NEGATIVOS, NO SON SUSCEPTIBLES DE DEMOSTRACIÓN.</w:t>
      </w:r>
      <w:r w:rsidRPr="00C15582">
        <w:rPr>
          <w:rFonts w:ascii="Palatino Linotype" w:hAnsi="Palatino Linotype" w:cs="Arial"/>
          <w:bCs/>
          <w:i/>
        </w:rPr>
        <w:t xml:space="preserve"> De lo que se desprende que es materialmente imposible realizar la entrega de alguna documental que no ha generado. </w:t>
      </w:r>
    </w:p>
    <w:p w14:paraId="177CBB6E" w14:textId="77777777" w:rsidR="002C2810" w:rsidRPr="00C15582" w:rsidRDefault="002C2810" w:rsidP="002C2810">
      <w:pPr>
        <w:spacing w:after="0" w:line="360" w:lineRule="auto"/>
        <w:jc w:val="both"/>
        <w:rPr>
          <w:rFonts w:ascii="Palatino Linotype" w:eastAsia="Palatino Linotype" w:hAnsi="Palatino Linotype" w:cs="Palatino Linotype"/>
        </w:rPr>
      </w:pPr>
    </w:p>
    <w:p w14:paraId="272F3930" w14:textId="77777777" w:rsidR="00C00BA9" w:rsidRPr="00C15582" w:rsidRDefault="00C00BA9" w:rsidP="002C2810">
      <w:pPr>
        <w:spacing w:after="0" w:line="360" w:lineRule="auto"/>
        <w:jc w:val="both"/>
        <w:rPr>
          <w:rFonts w:ascii="Palatino Linotype" w:eastAsia="Palatino Linotype" w:hAnsi="Palatino Linotype" w:cs="Palatino Linotype"/>
          <w:sz w:val="24"/>
        </w:rPr>
      </w:pPr>
      <w:r w:rsidRPr="00C15582">
        <w:rPr>
          <w:rFonts w:ascii="Palatino Linotype" w:eastAsia="Palatino Linotype" w:hAnsi="Palatino Linotype" w:cs="Palatino Linotype"/>
          <w:sz w:val="24"/>
        </w:rPr>
        <w:t xml:space="preserve">Por lo que, resulta lógico y materialmente imposible realizar la entrega de información que no obra en los archivos del Sujeto Obligado. </w:t>
      </w:r>
    </w:p>
    <w:p w14:paraId="59B1B230" w14:textId="77777777" w:rsidR="00C00BA9" w:rsidRPr="00C15582" w:rsidRDefault="00C00BA9" w:rsidP="002C2810">
      <w:pPr>
        <w:spacing w:after="0" w:line="360" w:lineRule="auto"/>
        <w:jc w:val="both"/>
        <w:rPr>
          <w:rFonts w:ascii="Palatino Linotype" w:eastAsia="Palatino Linotype" w:hAnsi="Palatino Linotype" w:cs="Palatino Linotype"/>
        </w:rPr>
      </w:pPr>
    </w:p>
    <w:p w14:paraId="110DCDC8" w14:textId="77777777" w:rsidR="00C00BA9" w:rsidRPr="00C15582" w:rsidRDefault="00C00BA9" w:rsidP="00C00BA9">
      <w:pPr>
        <w:spacing w:after="0" w:line="360" w:lineRule="auto"/>
        <w:ind w:right="49"/>
        <w:jc w:val="both"/>
        <w:rPr>
          <w:rFonts w:ascii="Palatino Linotype" w:eastAsia="Palatino Linotype" w:hAnsi="Palatino Linotype" w:cs="Palatino Linotype"/>
          <w:sz w:val="24"/>
        </w:rPr>
      </w:pPr>
      <w:r w:rsidRPr="00C15582">
        <w:rPr>
          <w:rFonts w:ascii="Palatino Linotype" w:eastAsia="Palatino Linotype" w:hAnsi="Palatino Linotype" w:cs="Palatino Linotype"/>
          <w:sz w:val="24"/>
        </w:rPr>
        <w:t xml:space="preserve">Es así que, este Organismo Garante no cuenta con facultades para pronunciarse de la veracidad de la información que los sujetos obligados ponen a disposición de los </w:t>
      </w:r>
      <w:r w:rsidRPr="00C15582">
        <w:rPr>
          <w:rFonts w:ascii="Palatino Linotype" w:eastAsia="Palatino Linotype" w:hAnsi="Palatino Linotype" w:cs="Palatino Linotype"/>
          <w:sz w:val="24"/>
        </w:rPr>
        <w:lastRenderedPageBreak/>
        <w:t xml:space="preserve">particulares, aunado a ello, de conformidad con el artículo 12 de la Ley de Transparencia y Acceso a la Información Pública del Estado de México y Municipios, los sujetos obligados únicamente proporcionarán la información que se les requiera, tal como obren en sus archivos. </w:t>
      </w:r>
    </w:p>
    <w:p w14:paraId="599C2C2D" w14:textId="77777777" w:rsidR="00C00BA9" w:rsidRPr="00C15582" w:rsidRDefault="00C00BA9" w:rsidP="00C00BA9">
      <w:pPr>
        <w:spacing w:after="0" w:line="360" w:lineRule="auto"/>
        <w:ind w:right="49"/>
        <w:jc w:val="both"/>
        <w:rPr>
          <w:rFonts w:ascii="Palatino Linotype" w:eastAsia="Palatino Linotype" w:hAnsi="Palatino Linotype" w:cs="Palatino Linotype"/>
        </w:rPr>
      </w:pPr>
    </w:p>
    <w:p w14:paraId="57578EDE" w14:textId="77777777" w:rsidR="00C00BA9" w:rsidRPr="00C15582" w:rsidRDefault="00C00BA9" w:rsidP="00C00BA9">
      <w:pPr>
        <w:spacing w:after="0" w:line="360" w:lineRule="auto"/>
        <w:ind w:right="49"/>
        <w:jc w:val="both"/>
        <w:rPr>
          <w:rFonts w:ascii="Palatino Linotype" w:eastAsia="Palatino Linotype" w:hAnsi="Palatino Linotype" w:cs="Palatino Linotype"/>
          <w:sz w:val="24"/>
        </w:rPr>
      </w:pPr>
      <w:r w:rsidRPr="00C15582">
        <w:rPr>
          <w:rFonts w:ascii="Palatino Linotype" w:eastAsia="Palatino Linotype" w:hAnsi="Palatino Linotype" w:cs="Palatino Linotype"/>
          <w:sz w:val="24"/>
        </w:rPr>
        <w:t xml:space="preserve">Asimismo, resulta necesario traer a colación lo que establece el Criterio 31/10 emitido por el Instituto Nacional de Transparencia, Acceso a la Información y Protección de Datos Personales que señala lo siguiente: </w:t>
      </w:r>
    </w:p>
    <w:p w14:paraId="5510B04A" w14:textId="77777777" w:rsidR="00C00BA9" w:rsidRPr="00C15582" w:rsidRDefault="00C00BA9" w:rsidP="00C00BA9">
      <w:pPr>
        <w:spacing w:after="0" w:line="360" w:lineRule="auto"/>
        <w:ind w:right="49"/>
        <w:jc w:val="both"/>
        <w:rPr>
          <w:rFonts w:ascii="Palatino Linotype" w:eastAsia="Palatino Linotype" w:hAnsi="Palatino Linotype" w:cs="Palatino Linotype"/>
        </w:rPr>
      </w:pPr>
    </w:p>
    <w:p w14:paraId="7C47F852" w14:textId="77777777" w:rsidR="00C00BA9" w:rsidRPr="00C15582" w:rsidRDefault="00C00BA9" w:rsidP="00C00BA9">
      <w:pPr>
        <w:spacing w:after="0"/>
        <w:ind w:left="567" w:right="560"/>
        <w:jc w:val="both"/>
        <w:rPr>
          <w:rFonts w:ascii="Palatino Linotype" w:hAnsi="Palatino Linotype" w:cs="Arial"/>
          <w:i/>
        </w:rPr>
      </w:pPr>
      <w:r w:rsidRPr="00C15582">
        <w:rPr>
          <w:rFonts w:ascii="Palatino Linotype" w:hAnsi="Palatino Linotype" w:cs="Arial"/>
          <w:b/>
          <w:i/>
        </w:rPr>
        <w:t xml:space="preserve">El Instituto Federal de Acceso a la Información y Protección de Datos no cuenta con facultades para pronunciarse respecto de la veracidad de los documentos proporcionados por los sujetos obligados. </w:t>
      </w:r>
      <w:r w:rsidRPr="00C15582">
        <w:rPr>
          <w:rFonts w:ascii="Palatino Linotype" w:hAnsi="Palatino Linotype" w:cs="Arial"/>
          <w:i/>
        </w:rPr>
        <w:t>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700E6223" w14:textId="77777777" w:rsidR="00C00BA9" w:rsidRPr="00C15582" w:rsidRDefault="00C00BA9" w:rsidP="00C00BA9">
      <w:pPr>
        <w:spacing w:line="360" w:lineRule="auto"/>
        <w:jc w:val="both"/>
        <w:rPr>
          <w:rFonts w:ascii="Palatino Linotype" w:eastAsia="Palatino Linotype" w:hAnsi="Palatino Linotype" w:cs="Palatino Linotype"/>
        </w:rPr>
      </w:pPr>
    </w:p>
    <w:p w14:paraId="72D7DEC2" w14:textId="77777777" w:rsidR="00C00BA9" w:rsidRPr="00C15582" w:rsidRDefault="00C00BA9" w:rsidP="002C2810">
      <w:pPr>
        <w:spacing w:after="0" w:line="360" w:lineRule="auto"/>
        <w:jc w:val="both"/>
        <w:rPr>
          <w:rFonts w:ascii="Palatino Linotype" w:eastAsia="Palatino Linotype" w:hAnsi="Palatino Linotype" w:cs="Palatino Linotype"/>
          <w:sz w:val="24"/>
        </w:rPr>
      </w:pPr>
      <w:r w:rsidRPr="00C15582">
        <w:rPr>
          <w:rFonts w:ascii="Palatino Linotype" w:eastAsia="Palatino Linotype" w:hAnsi="Palatino Linotype" w:cs="Palatino Linotype"/>
          <w:sz w:val="24"/>
        </w:rPr>
        <w:t xml:space="preserve">De tal manera que, toda vez que, el Sujeto Obligado, a través de la unidad administrativa competente, </w:t>
      </w:r>
      <w:r w:rsidR="000B1800" w:rsidRPr="00C15582">
        <w:rPr>
          <w:rFonts w:ascii="Palatino Linotype" w:hAnsi="Palatino Linotype" w:cs="Tahoma"/>
          <w:iCs/>
          <w:sz w:val="24"/>
          <w:lang w:val="es-ES" w:eastAsia="es-ES_tradnl"/>
        </w:rPr>
        <w:t>refirió que no existe regulación administrativa para considerar a los reglamentos escolares como un requisito de incorporación y, por otro lado, al no encontrar un precepto normativo que establezca la obligatoriedad de modificar los reglamentos escolares en un determinado periodo y, por ende, no sea generada una autorización derivado de este hecho,</w:t>
      </w:r>
      <w:r w:rsidR="000B1800" w:rsidRPr="00C15582">
        <w:rPr>
          <w:rFonts w:ascii="Palatino Linotype" w:eastAsia="Palatino Linotype" w:hAnsi="Palatino Linotype" w:cs="Palatino Linotype"/>
          <w:sz w:val="24"/>
        </w:rPr>
        <w:t xml:space="preserve"> </w:t>
      </w:r>
      <w:r w:rsidR="00733E01" w:rsidRPr="00C15582">
        <w:rPr>
          <w:rFonts w:ascii="Palatino Linotype" w:hAnsi="Palatino Linotype" w:cs="Tahoma"/>
          <w:iCs/>
          <w:sz w:val="24"/>
          <w:lang w:val="es-ES" w:eastAsia="es-ES_tradnl"/>
        </w:rPr>
        <w:t xml:space="preserve">se colige que no se cuenta con </w:t>
      </w:r>
      <w:r w:rsidR="00733E01" w:rsidRPr="00C15582">
        <w:rPr>
          <w:rFonts w:ascii="Palatino Linotype" w:hAnsi="Palatino Linotype" w:cs="Tahoma"/>
          <w:iCs/>
          <w:sz w:val="24"/>
          <w:lang w:val="es-ES" w:eastAsia="es-ES_tradnl"/>
        </w:rPr>
        <w:lastRenderedPageBreak/>
        <w:t xml:space="preserve">autorizaciones emitidas por la Secretaría de Educación y tampoco con los ejemplares presentados por el Colegio Buena Tierra, </w:t>
      </w:r>
      <w:r w:rsidRPr="00C15582">
        <w:rPr>
          <w:rFonts w:ascii="Palatino Linotype" w:hAnsi="Palatino Linotype" w:cs="Tahoma"/>
          <w:iCs/>
          <w:sz w:val="24"/>
          <w:lang w:val="es-ES" w:eastAsia="es-ES_tradnl"/>
        </w:rPr>
        <w:t xml:space="preserve">por lo que, </w:t>
      </w:r>
      <w:r w:rsidR="00733E01" w:rsidRPr="00C15582">
        <w:rPr>
          <w:rFonts w:ascii="Palatino Linotype" w:hAnsi="Palatino Linotype" w:cs="Tahoma"/>
          <w:iCs/>
          <w:sz w:val="24"/>
          <w:lang w:val="es-ES" w:eastAsia="es-ES_tradnl"/>
        </w:rPr>
        <w:t xml:space="preserve">es </w:t>
      </w:r>
      <w:r w:rsidRPr="00C15582">
        <w:rPr>
          <w:rFonts w:ascii="Palatino Linotype" w:hAnsi="Palatino Linotype" w:cs="Tahoma"/>
          <w:iCs/>
          <w:sz w:val="24"/>
          <w:lang w:val="es-ES" w:eastAsia="es-ES_tradnl"/>
        </w:rPr>
        <w:t xml:space="preserve"> información </w:t>
      </w:r>
      <w:r w:rsidR="00733E01" w:rsidRPr="00C15582">
        <w:rPr>
          <w:rFonts w:ascii="Palatino Linotype" w:hAnsi="Palatino Linotype" w:cs="Tahoma"/>
          <w:iCs/>
          <w:sz w:val="24"/>
          <w:lang w:val="es-ES" w:eastAsia="es-ES_tradnl"/>
        </w:rPr>
        <w:t>que no obra en los archivos del Sujeto Obligado;</w:t>
      </w:r>
      <w:r w:rsidRPr="00C15582">
        <w:rPr>
          <w:rFonts w:ascii="Palatino Linotype" w:eastAsia="Palatino Linotype" w:hAnsi="Palatino Linotype" w:cs="Palatino Linotype"/>
          <w:sz w:val="24"/>
        </w:rPr>
        <w:t xml:space="preserve"> se determina que, los agravios hechos valer por la parte Recurrente devienen </w:t>
      </w:r>
      <w:r w:rsidRPr="00C15582">
        <w:rPr>
          <w:rFonts w:ascii="Palatino Linotype" w:eastAsia="Palatino Linotype" w:hAnsi="Palatino Linotype" w:cs="Palatino Linotype"/>
          <w:b/>
          <w:sz w:val="24"/>
        </w:rPr>
        <w:t xml:space="preserve">INFUNDADOS </w:t>
      </w:r>
      <w:r w:rsidRPr="00C15582">
        <w:rPr>
          <w:rFonts w:ascii="Palatino Linotype" w:eastAsia="Palatino Linotype" w:hAnsi="Palatino Linotype" w:cs="Palatino Linotype"/>
          <w:sz w:val="24"/>
        </w:rPr>
        <w:t xml:space="preserve">y, por lo tanto, resulta procedente </w:t>
      </w:r>
      <w:r w:rsidRPr="00C15582">
        <w:rPr>
          <w:rFonts w:ascii="Palatino Linotype" w:eastAsia="Palatino Linotype" w:hAnsi="Palatino Linotype" w:cs="Palatino Linotype"/>
          <w:b/>
          <w:sz w:val="24"/>
        </w:rPr>
        <w:t xml:space="preserve">CONFIRMAR </w:t>
      </w:r>
      <w:r w:rsidRPr="00C15582">
        <w:rPr>
          <w:rFonts w:ascii="Palatino Linotype" w:eastAsia="Palatino Linotype" w:hAnsi="Palatino Linotype" w:cs="Palatino Linotype"/>
          <w:sz w:val="24"/>
        </w:rPr>
        <w:t xml:space="preserve">la respuesta emitida por el Sujeto Obligado, en términos de la fracción II del artículo 186 de la Ley de Transparencia y Acceso a la Información Pública del Estado de México y Municipios. </w:t>
      </w:r>
    </w:p>
    <w:p w14:paraId="5E89B707" w14:textId="77777777" w:rsidR="002C2810" w:rsidRPr="00C15582" w:rsidRDefault="002C2810" w:rsidP="002C2810">
      <w:pPr>
        <w:spacing w:after="0" w:line="360" w:lineRule="auto"/>
        <w:ind w:right="49"/>
        <w:jc w:val="both"/>
        <w:rPr>
          <w:rFonts w:ascii="Palatino Linotype" w:eastAsia="Palatino Linotype" w:hAnsi="Palatino Linotype" w:cs="Palatino Linotype"/>
        </w:rPr>
      </w:pPr>
    </w:p>
    <w:p w14:paraId="643F7FCD" w14:textId="77777777" w:rsidR="002C2810" w:rsidRPr="00C15582" w:rsidRDefault="002C2810" w:rsidP="002C2810">
      <w:pPr>
        <w:spacing w:after="0" w:line="360" w:lineRule="auto"/>
        <w:ind w:right="49"/>
        <w:jc w:val="both"/>
        <w:rPr>
          <w:rFonts w:ascii="Palatino Linotype" w:eastAsia="Palatino Linotype" w:hAnsi="Palatino Linotype" w:cs="Palatino Linotype"/>
          <w:sz w:val="24"/>
        </w:rPr>
      </w:pPr>
      <w:r w:rsidRPr="00C15582">
        <w:rPr>
          <w:rFonts w:ascii="Palatino Linotype" w:eastAsia="Palatino Linotype" w:hAnsi="Palatino Linotype" w:cs="Palatino Linotype"/>
          <w:sz w:val="24"/>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7316C9C4" w14:textId="77777777" w:rsidR="008D7FBD" w:rsidRPr="00C15582" w:rsidRDefault="008D7FBD" w:rsidP="007B698D">
      <w:pPr>
        <w:spacing w:after="0" w:line="360" w:lineRule="auto"/>
        <w:ind w:right="49"/>
        <w:jc w:val="both"/>
        <w:rPr>
          <w:rFonts w:ascii="Palatino Linotype" w:hAnsi="Palatino Linotype"/>
          <w:sz w:val="24"/>
          <w:szCs w:val="24"/>
        </w:rPr>
      </w:pPr>
    </w:p>
    <w:p w14:paraId="4C474C6E" w14:textId="77777777" w:rsidR="002819D5" w:rsidRPr="00C15582" w:rsidRDefault="00D3229E">
      <w:pPr>
        <w:numPr>
          <w:ilvl w:val="0"/>
          <w:numId w:val="1"/>
        </w:numPr>
        <w:pBdr>
          <w:top w:val="nil"/>
          <w:left w:val="nil"/>
          <w:bottom w:val="nil"/>
          <w:right w:val="nil"/>
          <w:between w:val="nil"/>
        </w:pBdr>
        <w:spacing w:after="0" w:line="360" w:lineRule="auto"/>
        <w:jc w:val="center"/>
        <w:rPr>
          <w:rFonts w:ascii="Palatino Linotype" w:eastAsia="Palatino Linotype" w:hAnsi="Palatino Linotype" w:cs="Palatino Linotype"/>
          <w:b/>
        </w:rPr>
      </w:pPr>
      <w:r w:rsidRPr="00C15582">
        <w:rPr>
          <w:rFonts w:ascii="Palatino Linotype" w:eastAsia="Palatino Linotype" w:hAnsi="Palatino Linotype" w:cs="Palatino Linotype"/>
          <w:b/>
        </w:rPr>
        <w:t>R E S U E L V E:</w:t>
      </w:r>
    </w:p>
    <w:p w14:paraId="664BE4E9" w14:textId="77777777" w:rsidR="002819D5" w:rsidRPr="00C15582" w:rsidRDefault="002819D5" w:rsidP="008F339B">
      <w:pPr>
        <w:pBdr>
          <w:top w:val="nil"/>
          <w:left w:val="nil"/>
          <w:bottom w:val="nil"/>
          <w:right w:val="nil"/>
          <w:between w:val="nil"/>
        </w:pBdr>
        <w:spacing w:after="0" w:line="360" w:lineRule="auto"/>
        <w:ind w:left="1080"/>
        <w:rPr>
          <w:rFonts w:ascii="Palatino Linotype" w:eastAsia="Palatino Linotype" w:hAnsi="Palatino Linotype" w:cs="Palatino Linotype"/>
          <w:b/>
          <w:sz w:val="24"/>
          <w:szCs w:val="24"/>
        </w:rPr>
      </w:pPr>
    </w:p>
    <w:p w14:paraId="0899AD64" w14:textId="77777777" w:rsidR="00C00BA9" w:rsidRPr="00C15582" w:rsidRDefault="00C00BA9" w:rsidP="00C00BA9">
      <w:pPr>
        <w:spacing w:after="0" w:line="360" w:lineRule="auto"/>
        <w:jc w:val="both"/>
        <w:rPr>
          <w:rFonts w:ascii="Palatino Linotype" w:eastAsia="Palatino Linotype" w:hAnsi="Palatino Linotype" w:cs="Palatino Linotype"/>
          <w:sz w:val="24"/>
        </w:rPr>
      </w:pPr>
      <w:r w:rsidRPr="00C15582">
        <w:rPr>
          <w:rFonts w:ascii="Palatino Linotype" w:eastAsia="Palatino Linotype" w:hAnsi="Palatino Linotype" w:cs="Palatino Linotype"/>
          <w:b/>
          <w:sz w:val="24"/>
        </w:rPr>
        <w:t xml:space="preserve">Primero. </w:t>
      </w:r>
      <w:r w:rsidRPr="00C15582">
        <w:rPr>
          <w:rFonts w:ascii="Palatino Linotype" w:eastAsia="Palatino Linotype" w:hAnsi="Palatino Linotype" w:cs="Palatino Linotype"/>
          <w:sz w:val="24"/>
        </w:rPr>
        <w:t xml:space="preserve">Resultan </w:t>
      </w:r>
      <w:r w:rsidRPr="00C15582">
        <w:rPr>
          <w:rFonts w:ascii="Palatino Linotype" w:eastAsia="Palatino Linotype" w:hAnsi="Palatino Linotype" w:cs="Palatino Linotype"/>
          <w:b/>
          <w:sz w:val="24"/>
        </w:rPr>
        <w:t>INFUNDADOS</w:t>
      </w:r>
      <w:r w:rsidRPr="00C15582">
        <w:rPr>
          <w:rFonts w:ascii="Palatino Linotype" w:eastAsia="Palatino Linotype" w:hAnsi="Palatino Linotype" w:cs="Palatino Linotype"/>
          <w:sz w:val="24"/>
        </w:rPr>
        <w:t xml:space="preserve"> los motivos de inconformidad hechos valer por la parte </w:t>
      </w:r>
      <w:r w:rsidRPr="00C15582">
        <w:rPr>
          <w:rFonts w:ascii="Palatino Linotype" w:eastAsia="Palatino Linotype" w:hAnsi="Palatino Linotype" w:cs="Palatino Linotype"/>
          <w:b/>
          <w:sz w:val="24"/>
        </w:rPr>
        <w:t>RECURRENTE</w:t>
      </w:r>
      <w:r w:rsidRPr="00C15582">
        <w:rPr>
          <w:rFonts w:ascii="Palatino Linotype" w:eastAsia="Palatino Linotype" w:hAnsi="Palatino Linotype" w:cs="Palatino Linotype"/>
          <w:sz w:val="24"/>
        </w:rPr>
        <w:t xml:space="preserve"> en el Recurso de Revisión </w:t>
      </w:r>
      <w:r w:rsidR="00AC4B8D" w:rsidRPr="00C15582">
        <w:rPr>
          <w:rFonts w:ascii="Palatino Linotype" w:eastAsia="Palatino Linotype" w:hAnsi="Palatino Linotype" w:cs="Palatino Linotype"/>
          <w:b/>
          <w:sz w:val="24"/>
        </w:rPr>
        <w:t>03734</w:t>
      </w:r>
      <w:r w:rsidRPr="00C15582">
        <w:rPr>
          <w:rFonts w:ascii="Palatino Linotype" w:eastAsia="Palatino Linotype" w:hAnsi="Palatino Linotype" w:cs="Palatino Linotype"/>
          <w:b/>
          <w:sz w:val="24"/>
        </w:rPr>
        <w:t>/INFOEM/IP/RR/2023</w:t>
      </w:r>
      <w:r w:rsidRPr="00C15582">
        <w:rPr>
          <w:rFonts w:ascii="Palatino Linotype" w:eastAsia="Palatino Linotype" w:hAnsi="Palatino Linotype" w:cs="Palatino Linotype"/>
          <w:sz w:val="24"/>
        </w:rPr>
        <w:t xml:space="preserve"> por lo que, en términos del</w:t>
      </w:r>
      <w:r w:rsidRPr="00C15582">
        <w:rPr>
          <w:rFonts w:ascii="Palatino Linotype" w:eastAsia="Palatino Linotype" w:hAnsi="Palatino Linotype" w:cs="Palatino Linotype"/>
          <w:b/>
          <w:sz w:val="24"/>
        </w:rPr>
        <w:t xml:space="preserve"> Considerando Cuarto </w:t>
      </w:r>
      <w:r w:rsidRPr="00C15582">
        <w:rPr>
          <w:rFonts w:ascii="Palatino Linotype" w:eastAsia="Palatino Linotype" w:hAnsi="Palatino Linotype" w:cs="Palatino Linotype"/>
          <w:sz w:val="24"/>
        </w:rPr>
        <w:t xml:space="preserve">de esta resolución, se </w:t>
      </w:r>
      <w:r w:rsidRPr="00C15582">
        <w:rPr>
          <w:rFonts w:ascii="Palatino Linotype" w:eastAsia="Palatino Linotype" w:hAnsi="Palatino Linotype" w:cs="Palatino Linotype"/>
          <w:b/>
          <w:sz w:val="24"/>
        </w:rPr>
        <w:t xml:space="preserve">CONFIRMA </w:t>
      </w:r>
      <w:r w:rsidRPr="00C15582">
        <w:rPr>
          <w:rFonts w:ascii="Palatino Linotype" w:eastAsia="Palatino Linotype" w:hAnsi="Palatino Linotype" w:cs="Palatino Linotype"/>
          <w:sz w:val="24"/>
        </w:rPr>
        <w:t xml:space="preserve">la respuesta emitida por el </w:t>
      </w:r>
      <w:r w:rsidRPr="00C15582">
        <w:rPr>
          <w:rFonts w:ascii="Palatino Linotype" w:eastAsia="Palatino Linotype" w:hAnsi="Palatino Linotype" w:cs="Palatino Linotype"/>
          <w:b/>
          <w:sz w:val="24"/>
        </w:rPr>
        <w:t>SUJETO OBLIGADO</w:t>
      </w:r>
      <w:r w:rsidRPr="00C15582">
        <w:rPr>
          <w:rFonts w:ascii="Palatino Linotype" w:eastAsia="Palatino Linotype" w:hAnsi="Palatino Linotype" w:cs="Palatino Linotype"/>
          <w:sz w:val="24"/>
        </w:rPr>
        <w:t>.</w:t>
      </w:r>
    </w:p>
    <w:p w14:paraId="0A9D9AA4" w14:textId="77777777" w:rsidR="00C00BA9" w:rsidRPr="00C15582" w:rsidRDefault="00C00BA9" w:rsidP="00C00BA9">
      <w:pPr>
        <w:spacing w:after="0" w:line="360" w:lineRule="auto"/>
        <w:jc w:val="both"/>
        <w:rPr>
          <w:rFonts w:ascii="Palatino Linotype" w:eastAsia="Palatino Linotype" w:hAnsi="Palatino Linotype" w:cs="Palatino Linotype"/>
          <w:sz w:val="24"/>
        </w:rPr>
      </w:pPr>
    </w:p>
    <w:p w14:paraId="5B4239BA" w14:textId="77777777" w:rsidR="00C00BA9" w:rsidRPr="00C15582" w:rsidRDefault="00C00BA9" w:rsidP="00C00BA9">
      <w:pPr>
        <w:spacing w:after="0" w:line="360" w:lineRule="auto"/>
        <w:jc w:val="both"/>
        <w:rPr>
          <w:rFonts w:ascii="Palatino Linotype" w:eastAsia="Palatino Linotype" w:hAnsi="Palatino Linotype" w:cs="Palatino Linotype"/>
          <w:sz w:val="24"/>
        </w:rPr>
      </w:pPr>
      <w:r w:rsidRPr="00C15582">
        <w:rPr>
          <w:rFonts w:ascii="Palatino Linotype" w:eastAsia="Palatino Linotype" w:hAnsi="Palatino Linotype" w:cs="Palatino Linotype"/>
          <w:b/>
          <w:sz w:val="24"/>
        </w:rPr>
        <w:t>Segundo. Notifíquese vía Sistema de Acceso a la Información Mexiquense (SAIMEX)</w:t>
      </w:r>
      <w:r w:rsidRPr="00C15582">
        <w:rPr>
          <w:rFonts w:ascii="Palatino Linotype" w:eastAsia="Palatino Linotype" w:hAnsi="Palatino Linotype" w:cs="Palatino Linotype"/>
          <w:sz w:val="24"/>
        </w:rPr>
        <w:t>, al Titular de la Unidad de Transparencia del Sujeto Obligado, para su conocimiento.</w:t>
      </w:r>
    </w:p>
    <w:p w14:paraId="16AD7E99" w14:textId="77777777" w:rsidR="00C00BA9" w:rsidRPr="00C15582" w:rsidRDefault="00C00BA9" w:rsidP="00C00BA9">
      <w:pPr>
        <w:spacing w:after="0" w:line="360" w:lineRule="auto"/>
        <w:jc w:val="both"/>
        <w:rPr>
          <w:rFonts w:ascii="Palatino Linotype" w:eastAsia="Palatino Linotype" w:hAnsi="Palatino Linotype" w:cs="Palatino Linotype"/>
          <w:sz w:val="24"/>
        </w:rPr>
      </w:pPr>
    </w:p>
    <w:p w14:paraId="18DE67E2" w14:textId="77777777" w:rsidR="00C00BA9" w:rsidRPr="00C15582" w:rsidRDefault="00C00BA9" w:rsidP="00AC4B8D">
      <w:pPr>
        <w:spacing w:after="0" w:line="360" w:lineRule="auto"/>
        <w:jc w:val="both"/>
        <w:rPr>
          <w:rFonts w:ascii="Palatino Linotype" w:eastAsia="Palatino Linotype" w:hAnsi="Palatino Linotype" w:cs="Palatino Linotype"/>
          <w:sz w:val="24"/>
        </w:rPr>
      </w:pPr>
      <w:r w:rsidRPr="00C15582">
        <w:rPr>
          <w:rFonts w:ascii="Palatino Linotype" w:eastAsia="Palatino Linotype" w:hAnsi="Palatino Linotype" w:cs="Palatino Linotype"/>
          <w:b/>
          <w:sz w:val="24"/>
        </w:rPr>
        <w:t xml:space="preserve">Tercero. Notifíquese vía Sistema de Acceso a la Información Mexiquense (SAIMEX) </w:t>
      </w:r>
      <w:r w:rsidRPr="00C15582">
        <w:rPr>
          <w:rFonts w:ascii="Palatino Linotype" w:eastAsia="Palatino Linotype" w:hAnsi="Palatino Linotype" w:cs="Palatino Linotype"/>
          <w:sz w:val="24"/>
        </w:rPr>
        <w:t>la presente resolución a la parte recurrente, así como, que de conformidad con lo establecido en el artículo 196 de la Ley de Transparencia y Acceso a la Información Pública del Estado de México y Municipios, podrá impugnarla vía Juicio de Amparo en los términos de las leyes aplicables.</w:t>
      </w:r>
    </w:p>
    <w:p w14:paraId="27441AB3" w14:textId="77777777" w:rsidR="00196103" w:rsidRPr="00C15582" w:rsidRDefault="00196103" w:rsidP="008F339B">
      <w:pPr>
        <w:spacing w:line="360" w:lineRule="auto"/>
        <w:jc w:val="both"/>
        <w:rPr>
          <w:rFonts w:ascii="Palatino Linotype" w:eastAsia="Palatino Linotype" w:hAnsi="Palatino Linotype" w:cs="Palatino Linotype"/>
        </w:rPr>
      </w:pPr>
    </w:p>
    <w:p w14:paraId="7AC11772" w14:textId="1DBE3AE7" w:rsidR="002819D5" w:rsidRPr="00C15582" w:rsidRDefault="00D3229E">
      <w:pPr>
        <w:spacing w:after="0" w:line="360" w:lineRule="auto"/>
        <w:ind w:right="-93"/>
        <w:jc w:val="both"/>
        <w:rPr>
          <w:rFonts w:ascii="Palatino Linotype" w:eastAsia="Palatino Linotype" w:hAnsi="Palatino Linotype" w:cs="Palatino Linotype"/>
          <w:sz w:val="24"/>
          <w:szCs w:val="24"/>
        </w:rPr>
      </w:pPr>
      <w:r w:rsidRPr="00C15582">
        <w:rPr>
          <w:rFonts w:ascii="Palatino Linotype" w:eastAsia="Palatino Linotype" w:hAnsi="Palatino Linotype" w:cs="Palatino Linotype"/>
          <w:sz w:val="24"/>
          <w:szCs w:val="24"/>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AC4B8D" w:rsidRPr="00C15582">
        <w:rPr>
          <w:rFonts w:ascii="Palatino Linotype" w:eastAsia="Palatino Linotype" w:hAnsi="Palatino Linotype" w:cs="Palatino Linotype"/>
          <w:sz w:val="24"/>
          <w:szCs w:val="24"/>
        </w:rPr>
        <w:t>SÉPTIMA</w:t>
      </w:r>
      <w:r w:rsidR="008F339B" w:rsidRPr="00C15582">
        <w:rPr>
          <w:rFonts w:ascii="Palatino Linotype" w:eastAsia="Palatino Linotype" w:hAnsi="Palatino Linotype" w:cs="Palatino Linotype"/>
          <w:sz w:val="24"/>
          <w:szCs w:val="24"/>
        </w:rPr>
        <w:t xml:space="preserve"> </w:t>
      </w:r>
      <w:r w:rsidRPr="00C15582">
        <w:rPr>
          <w:rFonts w:ascii="Palatino Linotype" w:eastAsia="Palatino Linotype" w:hAnsi="Palatino Linotype" w:cs="Palatino Linotype"/>
          <w:sz w:val="24"/>
          <w:szCs w:val="24"/>
        </w:rPr>
        <w:t xml:space="preserve">SESIÓN ORDINARIA CELEBRADA EL </w:t>
      </w:r>
      <w:r w:rsidR="00C15582" w:rsidRPr="00C15582">
        <w:rPr>
          <w:rFonts w:ascii="Palatino Linotype" w:eastAsia="Palatino Linotype" w:hAnsi="Palatino Linotype" w:cs="Palatino Linotype"/>
          <w:sz w:val="24"/>
          <w:szCs w:val="24"/>
        </w:rPr>
        <w:t>VEINTIOCHO DE FEBRERO</w:t>
      </w:r>
      <w:r w:rsidR="00AC4B8D" w:rsidRPr="00C15582">
        <w:rPr>
          <w:rFonts w:ascii="Palatino Linotype" w:eastAsia="Palatino Linotype" w:hAnsi="Palatino Linotype" w:cs="Palatino Linotype"/>
          <w:sz w:val="24"/>
          <w:szCs w:val="24"/>
        </w:rPr>
        <w:t xml:space="preserve"> DE DOS MIL VEINTICUATRO</w:t>
      </w:r>
      <w:r w:rsidRPr="00C15582">
        <w:rPr>
          <w:rFonts w:ascii="Palatino Linotype" w:eastAsia="Palatino Linotype" w:hAnsi="Palatino Linotype" w:cs="Palatino Linotype"/>
          <w:sz w:val="24"/>
          <w:szCs w:val="24"/>
        </w:rPr>
        <w:t>, ANTE EL SECRETARIO TÉCNICO DEL PLENO ALEXIS TAPIA RAMÍREZ.</w:t>
      </w:r>
    </w:p>
    <w:p w14:paraId="55D28F3F" w14:textId="77777777" w:rsidR="00C15582" w:rsidRPr="00C15582" w:rsidRDefault="00C15582">
      <w:pPr>
        <w:spacing w:after="0" w:line="360" w:lineRule="auto"/>
        <w:ind w:right="-93"/>
        <w:jc w:val="both"/>
        <w:rPr>
          <w:rFonts w:ascii="Palatino Linotype" w:eastAsia="Palatino Linotype" w:hAnsi="Palatino Linotype" w:cs="Palatino Linotype"/>
          <w:sz w:val="24"/>
          <w:szCs w:val="24"/>
        </w:rPr>
      </w:pPr>
    </w:p>
    <w:p w14:paraId="09CE594E" w14:textId="77777777" w:rsidR="00C15582" w:rsidRPr="00C15582" w:rsidRDefault="00C15582">
      <w:pPr>
        <w:spacing w:after="0" w:line="360" w:lineRule="auto"/>
        <w:ind w:right="-93"/>
        <w:jc w:val="both"/>
        <w:rPr>
          <w:rFonts w:ascii="Palatino Linotype" w:eastAsia="Palatino Linotype" w:hAnsi="Palatino Linotype" w:cs="Palatino Linotype"/>
          <w:sz w:val="24"/>
          <w:szCs w:val="24"/>
        </w:rPr>
      </w:pPr>
    </w:p>
    <w:p w14:paraId="4C44AAA6" w14:textId="77777777" w:rsidR="00C15582" w:rsidRPr="00C15582" w:rsidRDefault="00C15582">
      <w:pPr>
        <w:spacing w:after="0" w:line="360" w:lineRule="auto"/>
        <w:ind w:right="-93"/>
        <w:jc w:val="both"/>
        <w:rPr>
          <w:rFonts w:ascii="Palatino Linotype" w:eastAsia="Palatino Linotype" w:hAnsi="Palatino Linotype" w:cs="Palatino Linotype"/>
          <w:sz w:val="24"/>
          <w:szCs w:val="24"/>
        </w:rPr>
      </w:pPr>
    </w:p>
    <w:p w14:paraId="01538DAE" w14:textId="77777777" w:rsidR="00C15582" w:rsidRPr="00C15582" w:rsidRDefault="00C15582">
      <w:pPr>
        <w:spacing w:after="0" w:line="360" w:lineRule="auto"/>
        <w:ind w:right="-93"/>
        <w:jc w:val="both"/>
        <w:rPr>
          <w:rFonts w:ascii="Palatino Linotype" w:eastAsia="Palatino Linotype" w:hAnsi="Palatino Linotype" w:cs="Palatino Linotype"/>
          <w:sz w:val="24"/>
          <w:szCs w:val="24"/>
        </w:rPr>
      </w:pPr>
    </w:p>
    <w:p w14:paraId="7D6F0AD9" w14:textId="77777777" w:rsidR="00C15582" w:rsidRPr="00C15582" w:rsidRDefault="00C15582">
      <w:pPr>
        <w:spacing w:after="0" w:line="360" w:lineRule="auto"/>
        <w:ind w:right="-93"/>
        <w:jc w:val="both"/>
        <w:rPr>
          <w:rFonts w:ascii="Palatino Linotype" w:eastAsia="Palatino Linotype" w:hAnsi="Palatino Linotype" w:cs="Palatino Linotype"/>
          <w:sz w:val="24"/>
          <w:szCs w:val="24"/>
        </w:rPr>
      </w:pPr>
    </w:p>
    <w:p w14:paraId="28002158" w14:textId="77777777" w:rsidR="00C15582" w:rsidRPr="00C15582" w:rsidRDefault="00C15582">
      <w:pPr>
        <w:spacing w:after="0" w:line="360" w:lineRule="auto"/>
        <w:ind w:right="-93"/>
        <w:jc w:val="both"/>
        <w:rPr>
          <w:rFonts w:ascii="Palatino Linotype" w:eastAsia="Palatino Linotype" w:hAnsi="Palatino Linotype" w:cs="Palatino Linotype"/>
          <w:sz w:val="24"/>
          <w:szCs w:val="24"/>
        </w:rPr>
      </w:pPr>
    </w:p>
    <w:p w14:paraId="280BEB63" w14:textId="77777777" w:rsidR="00C15582" w:rsidRPr="00C15582" w:rsidRDefault="00C15582">
      <w:pPr>
        <w:spacing w:after="0" w:line="360" w:lineRule="auto"/>
        <w:ind w:right="-93"/>
        <w:jc w:val="both"/>
        <w:rPr>
          <w:rFonts w:ascii="Palatino Linotype" w:eastAsia="Palatino Linotype" w:hAnsi="Palatino Linotype" w:cs="Palatino Linotype"/>
          <w:sz w:val="24"/>
          <w:szCs w:val="24"/>
        </w:rPr>
      </w:pPr>
    </w:p>
    <w:p w14:paraId="6C51F434" w14:textId="77777777" w:rsidR="00C15582" w:rsidRPr="00C15582" w:rsidRDefault="00C15582">
      <w:pPr>
        <w:spacing w:after="0" w:line="360" w:lineRule="auto"/>
        <w:ind w:right="-93"/>
        <w:jc w:val="both"/>
        <w:rPr>
          <w:rFonts w:ascii="Palatino Linotype" w:eastAsia="Palatino Linotype" w:hAnsi="Palatino Linotype" w:cs="Palatino Linotype"/>
          <w:sz w:val="24"/>
          <w:szCs w:val="24"/>
        </w:rPr>
      </w:pPr>
    </w:p>
    <w:p w14:paraId="1F12546C" w14:textId="77777777" w:rsidR="00C15582" w:rsidRPr="00C15582" w:rsidRDefault="00C15582">
      <w:pPr>
        <w:spacing w:after="0" w:line="360" w:lineRule="auto"/>
        <w:ind w:right="-93"/>
        <w:jc w:val="both"/>
        <w:rPr>
          <w:rFonts w:ascii="Palatino Linotype" w:eastAsia="Palatino Linotype" w:hAnsi="Palatino Linotype" w:cs="Palatino Linotype"/>
          <w:sz w:val="24"/>
          <w:szCs w:val="24"/>
        </w:rPr>
      </w:pPr>
    </w:p>
    <w:p w14:paraId="1D3D6B82" w14:textId="77777777" w:rsidR="00C15582" w:rsidRPr="00C15582" w:rsidRDefault="00C15582">
      <w:pPr>
        <w:spacing w:after="0" w:line="360" w:lineRule="auto"/>
        <w:ind w:right="-93"/>
        <w:jc w:val="both"/>
        <w:rPr>
          <w:rFonts w:ascii="Palatino Linotype" w:eastAsia="Palatino Linotype" w:hAnsi="Palatino Linotype" w:cs="Palatino Linotype"/>
          <w:sz w:val="24"/>
          <w:szCs w:val="24"/>
        </w:rPr>
      </w:pPr>
    </w:p>
    <w:p w14:paraId="58521D83" w14:textId="77777777" w:rsidR="00C15582" w:rsidRPr="00C15582" w:rsidRDefault="00C15582">
      <w:pPr>
        <w:spacing w:after="0" w:line="360" w:lineRule="auto"/>
        <w:ind w:right="-93"/>
        <w:jc w:val="both"/>
        <w:rPr>
          <w:rFonts w:ascii="Palatino Linotype" w:eastAsia="Palatino Linotype" w:hAnsi="Palatino Linotype" w:cs="Palatino Linotype"/>
          <w:sz w:val="24"/>
          <w:szCs w:val="24"/>
        </w:rPr>
      </w:pPr>
    </w:p>
    <w:sectPr w:rsidR="00C15582" w:rsidRPr="00C15582">
      <w:headerReference w:type="default" r:id="rId14"/>
      <w:footerReference w:type="default" r:id="rId15"/>
      <w:headerReference w:type="first" r:id="rId16"/>
      <w:footerReference w:type="first" r:id="rId17"/>
      <w:pgSz w:w="12240" w:h="15840"/>
      <w:pgMar w:top="2041" w:right="1474"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ADE97" w14:textId="77777777" w:rsidR="009D7D97" w:rsidRDefault="009D7D97">
      <w:pPr>
        <w:spacing w:after="0" w:line="240" w:lineRule="auto"/>
      </w:pPr>
      <w:r>
        <w:separator/>
      </w:r>
    </w:p>
  </w:endnote>
  <w:endnote w:type="continuationSeparator" w:id="0">
    <w:p w14:paraId="0D8B0384" w14:textId="77777777" w:rsidR="009D7D97" w:rsidRDefault="009D7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98F9" w14:textId="77777777" w:rsidR="00300EDE" w:rsidRDefault="00300EDE">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B1457D">
      <w:rPr>
        <w:b/>
        <w:noProof/>
        <w:color w:val="000000"/>
        <w:sz w:val="24"/>
        <w:szCs w:val="24"/>
      </w:rPr>
      <w:t>39</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B1457D">
      <w:rPr>
        <w:b/>
        <w:noProof/>
        <w:color w:val="000000"/>
        <w:sz w:val="24"/>
        <w:szCs w:val="24"/>
      </w:rPr>
      <w:t>39</w:t>
    </w:r>
    <w:r>
      <w:rPr>
        <w:b/>
        <w:color w:val="000000"/>
        <w:sz w:val="24"/>
        <w:szCs w:val="24"/>
      </w:rPr>
      <w:fldChar w:fldCharType="end"/>
    </w:r>
  </w:p>
  <w:p w14:paraId="662A7075" w14:textId="77777777" w:rsidR="00300EDE" w:rsidRDefault="00300EDE">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18D2C" w14:textId="77777777" w:rsidR="00300EDE" w:rsidRDefault="00300EDE">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B1457D">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B1457D">
      <w:rPr>
        <w:b/>
        <w:noProof/>
        <w:color w:val="000000"/>
        <w:sz w:val="24"/>
        <w:szCs w:val="24"/>
      </w:rPr>
      <w:t>39</w:t>
    </w:r>
    <w:r>
      <w:rPr>
        <w:b/>
        <w:color w:val="000000"/>
        <w:sz w:val="24"/>
        <w:szCs w:val="24"/>
      </w:rPr>
      <w:fldChar w:fldCharType="end"/>
    </w:r>
  </w:p>
  <w:p w14:paraId="0031B7F1" w14:textId="77777777" w:rsidR="00300EDE" w:rsidRDefault="00300EDE">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BBA76" w14:textId="77777777" w:rsidR="009D7D97" w:rsidRDefault="009D7D97">
      <w:pPr>
        <w:spacing w:after="0" w:line="240" w:lineRule="auto"/>
      </w:pPr>
      <w:r>
        <w:separator/>
      </w:r>
    </w:p>
  </w:footnote>
  <w:footnote w:type="continuationSeparator" w:id="0">
    <w:p w14:paraId="5760EA26" w14:textId="77777777" w:rsidR="009D7D97" w:rsidRDefault="009D7D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601E2" w14:textId="77777777" w:rsidR="00300EDE" w:rsidRDefault="00300EDE">
    <w:pPr>
      <w:widowControl w:val="0"/>
      <w:pBdr>
        <w:top w:val="nil"/>
        <w:left w:val="nil"/>
        <w:bottom w:val="nil"/>
        <w:right w:val="nil"/>
        <w:between w:val="nil"/>
      </w:pBdr>
      <w:spacing w:after="0" w:line="276" w:lineRule="auto"/>
      <w:rPr>
        <w:color w:val="000000"/>
      </w:rPr>
    </w:pPr>
    <w:r>
      <w:rPr>
        <w:noProof/>
      </w:rPr>
      <w:drawing>
        <wp:anchor distT="0" distB="0" distL="0" distR="0" simplePos="0" relativeHeight="251658240" behindDoc="1" locked="0" layoutInCell="1" hidden="0" allowOverlap="1" wp14:anchorId="723B1F5A" wp14:editId="612EB328">
          <wp:simplePos x="0" y="0"/>
          <wp:positionH relativeFrom="column">
            <wp:posOffset>-746123</wp:posOffset>
          </wp:positionH>
          <wp:positionV relativeFrom="paragraph">
            <wp:posOffset>-448308</wp:posOffset>
          </wp:positionV>
          <wp:extent cx="7809876" cy="10165823"/>
          <wp:effectExtent l="0" t="0" r="0" b="0"/>
          <wp:wrapNone/>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7"/>
      <w:tblW w:w="5603" w:type="dxa"/>
      <w:tblInd w:w="3611" w:type="dxa"/>
      <w:tblLayout w:type="fixed"/>
      <w:tblLook w:val="0400" w:firstRow="0" w:lastRow="0" w:firstColumn="0" w:lastColumn="0" w:noHBand="0" w:noVBand="1"/>
    </w:tblPr>
    <w:tblGrid>
      <w:gridCol w:w="2551"/>
      <w:gridCol w:w="3052"/>
    </w:tblGrid>
    <w:tr w:rsidR="00300EDE" w14:paraId="4C06F7F9" w14:textId="77777777">
      <w:tc>
        <w:tcPr>
          <w:tcW w:w="2551" w:type="dxa"/>
          <w:vAlign w:val="center"/>
        </w:tcPr>
        <w:p w14:paraId="5042FD0A" w14:textId="77777777" w:rsidR="00300EDE" w:rsidRDefault="00300EDE">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34F23C7B" w14:textId="77777777" w:rsidR="00300EDE" w:rsidRDefault="00300EDE">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03734/INFOEM/IP/RR/2023</w:t>
          </w:r>
        </w:p>
      </w:tc>
    </w:tr>
    <w:tr w:rsidR="00300EDE" w14:paraId="2437F4F7" w14:textId="77777777">
      <w:trPr>
        <w:trHeight w:val="228"/>
      </w:trPr>
      <w:tc>
        <w:tcPr>
          <w:tcW w:w="2551" w:type="dxa"/>
          <w:vAlign w:val="center"/>
        </w:tcPr>
        <w:p w14:paraId="4263FBA0" w14:textId="77777777" w:rsidR="00300EDE" w:rsidRDefault="00300EDE">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tc>
      <w:tc>
        <w:tcPr>
          <w:tcW w:w="3052" w:type="dxa"/>
          <w:vAlign w:val="center"/>
        </w:tcPr>
        <w:p w14:paraId="10B8FFBF" w14:textId="77777777" w:rsidR="00300EDE" w:rsidRDefault="00300EDE" w:rsidP="00205957">
          <w:pPr>
            <w:pBdr>
              <w:top w:val="nil"/>
              <w:left w:val="nil"/>
              <w:bottom w:val="nil"/>
              <w:right w:val="nil"/>
              <w:between w:val="nil"/>
            </w:pBdr>
            <w:tabs>
              <w:tab w:val="center" w:pos="4419"/>
              <w:tab w:val="right" w:pos="8838"/>
            </w:tabs>
            <w:spacing w:after="0" w:line="240" w:lineRule="auto"/>
            <w:ind w:right="174"/>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Secretaría de Educación</w:t>
          </w:r>
        </w:p>
      </w:tc>
    </w:tr>
    <w:tr w:rsidR="00300EDE" w14:paraId="1CECEE7C" w14:textId="77777777">
      <w:tc>
        <w:tcPr>
          <w:tcW w:w="2551" w:type="dxa"/>
          <w:vAlign w:val="center"/>
        </w:tcPr>
        <w:p w14:paraId="11BD7283" w14:textId="77777777" w:rsidR="00300EDE" w:rsidRDefault="00300EDE">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2BDEC9B5" w14:textId="77777777" w:rsidR="00300EDE" w:rsidRDefault="00300EDE">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4885DAB2" w14:textId="77777777" w:rsidR="00300EDE" w:rsidRDefault="00300EDE">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E03E2" w14:textId="77777777" w:rsidR="00300EDE" w:rsidRDefault="00300EDE">
    <w:pPr>
      <w:widowControl w:val="0"/>
      <w:pBdr>
        <w:top w:val="nil"/>
        <w:left w:val="nil"/>
        <w:bottom w:val="nil"/>
        <w:right w:val="nil"/>
        <w:between w:val="nil"/>
      </w:pBdr>
      <w:spacing w:after="0" w:line="276" w:lineRule="auto"/>
      <w:rPr>
        <w:rFonts w:ascii="Palatino Linotype" w:eastAsia="Palatino Linotype" w:hAnsi="Palatino Linotype" w:cs="Palatino Linotype"/>
        <w:sz w:val="24"/>
        <w:szCs w:val="24"/>
      </w:rPr>
    </w:pPr>
    <w:r>
      <w:rPr>
        <w:noProof/>
      </w:rPr>
      <w:drawing>
        <wp:anchor distT="0" distB="0" distL="0" distR="0" simplePos="0" relativeHeight="251659264" behindDoc="1" locked="0" layoutInCell="1" hidden="0" allowOverlap="1" wp14:anchorId="579C0249" wp14:editId="171094EC">
          <wp:simplePos x="0" y="0"/>
          <wp:positionH relativeFrom="column">
            <wp:posOffset>-713103</wp:posOffset>
          </wp:positionH>
          <wp:positionV relativeFrom="paragraph">
            <wp:posOffset>-364488</wp:posOffset>
          </wp:positionV>
          <wp:extent cx="7809876" cy="10165823"/>
          <wp:effectExtent l="0" t="0" r="0" b="0"/>
          <wp:wrapNone/>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6"/>
      <w:tblW w:w="5603" w:type="dxa"/>
      <w:tblInd w:w="3611" w:type="dxa"/>
      <w:tblLayout w:type="fixed"/>
      <w:tblLook w:val="0400" w:firstRow="0" w:lastRow="0" w:firstColumn="0" w:lastColumn="0" w:noHBand="0" w:noVBand="1"/>
    </w:tblPr>
    <w:tblGrid>
      <w:gridCol w:w="2551"/>
      <w:gridCol w:w="3052"/>
    </w:tblGrid>
    <w:tr w:rsidR="00300EDE" w14:paraId="21F02AAF" w14:textId="77777777">
      <w:tc>
        <w:tcPr>
          <w:tcW w:w="2551" w:type="dxa"/>
          <w:vAlign w:val="center"/>
        </w:tcPr>
        <w:p w14:paraId="75C7BD68" w14:textId="77777777" w:rsidR="00300EDE" w:rsidRDefault="00300EDE">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0ABA237D" w14:textId="77777777" w:rsidR="00300EDE" w:rsidRDefault="00300EDE" w:rsidP="00B85426">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03734/INFOEM/IP/RR/2023</w:t>
          </w:r>
        </w:p>
      </w:tc>
    </w:tr>
    <w:tr w:rsidR="00300EDE" w14:paraId="4EA45E03" w14:textId="77777777">
      <w:tc>
        <w:tcPr>
          <w:tcW w:w="2551" w:type="dxa"/>
          <w:vAlign w:val="center"/>
        </w:tcPr>
        <w:p w14:paraId="15A23EDD" w14:textId="77777777" w:rsidR="00300EDE" w:rsidRPr="00B85426" w:rsidRDefault="00300EDE">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3052" w:type="dxa"/>
          <w:vAlign w:val="center"/>
        </w:tcPr>
        <w:p w14:paraId="0C525C1C" w14:textId="77777777" w:rsidR="00300EDE" w:rsidRDefault="00300EDE">
          <w:pPr>
            <w:pBdr>
              <w:top w:val="nil"/>
              <w:left w:val="nil"/>
              <w:bottom w:val="nil"/>
              <w:right w:val="nil"/>
              <w:between w:val="nil"/>
            </w:pBdr>
            <w:tabs>
              <w:tab w:val="center" w:pos="4419"/>
              <w:tab w:val="right" w:pos="8838"/>
            </w:tabs>
            <w:spacing w:after="0" w:line="240" w:lineRule="auto"/>
            <w:ind w:right="33"/>
            <w:jc w:val="both"/>
            <w:rPr>
              <w:rFonts w:ascii="Palatino Linotype" w:eastAsia="Palatino Linotype" w:hAnsi="Palatino Linotype" w:cs="Palatino Linotype"/>
              <w:b/>
              <w:color w:val="000000"/>
            </w:rPr>
          </w:pPr>
        </w:p>
      </w:tc>
    </w:tr>
    <w:tr w:rsidR="00300EDE" w14:paraId="732E354C" w14:textId="77777777">
      <w:trPr>
        <w:trHeight w:val="228"/>
      </w:trPr>
      <w:tc>
        <w:tcPr>
          <w:tcW w:w="2551" w:type="dxa"/>
          <w:vAlign w:val="center"/>
        </w:tcPr>
        <w:p w14:paraId="12B769A4" w14:textId="77777777" w:rsidR="00300EDE" w:rsidRPr="00205957" w:rsidRDefault="00300EDE">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sidRPr="00205957">
            <w:rPr>
              <w:rFonts w:ascii="Palatino Linotype" w:eastAsia="Palatino Linotype" w:hAnsi="Palatino Linotype" w:cs="Palatino Linotype"/>
              <w:b/>
              <w:color w:val="000000"/>
            </w:rPr>
            <w:t>Sujeto obligado:</w:t>
          </w:r>
        </w:p>
      </w:tc>
      <w:tc>
        <w:tcPr>
          <w:tcW w:w="3052" w:type="dxa"/>
          <w:vAlign w:val="center"/>
        </w:tcPr>
        <w:p w14:paraId="215C762C" w14:textId="77777777" w:rsidR="00300EDE" w:rsidRPr="00205957" w:rsidRDefault="00300EDE" w:rsidP="00205957">
          <w:pPr>
            <w:pBdr>
              <w:top w:val="nil"/>
              <w:left w:val="nil"/>
              <w:bottom w:val="nil"/>
              <w:right w:val="nil"/>
              <w:between w:val="nil"/>
            </w:pBdr>
            <w:tabs>
              <w:tab w:val="center" w:pos="4419"/>
              <w:tab w:val="right" w:pos="8838"/>
            </w:tabs>
            <w:spacing w:after="0" w:line="240" w:lineRule="auto"/>
            <w:ind w:right="316"/>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Secretaría de Educación</w:t>
          </w:r>
        </w:p>
      </w:tc>
    </w:tr>
    <w:tr w:rsidR="00300EDE" w14:paraId="63D3BAF1" w14:textId="77777777">
      <w:tc>
        <w:tcPr>
          <w:tcW w:w="2551" w:type="dxa"/>
          <w:vAlign w:val="center"/>
        </w:tcPr>
        <w:p w14:paraId="4EBF911B" w14:textId="77777777" w:rsidR="00300EDE" w:rsidRDefault="00300EDE">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262E9340" w14:textId="77777777" w:rsidR="00300EDE" w:rsidRDefault="00300EDE">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4CB78E56" w14:textId="77777777" w:rsidR="00300EDE" w:rsidRDefault="00300EDE">
    <w:pPr>
      <w:pBdr>
        <w:top w:val="nil"/>
        <w:left w:val="nil"/>
        <w:bottom w:val="nil"/>
        <w:right w:val="nil"/>
        <w:between w:val="nil"/>
      </w:pBdr>
      <w:tabs>
        <w:tab w:val="center" w:pos="4419"/>
        <w:tab w:val="right" w:pos="8838"/>
        <w:tab w:val="left" w:pos="3466"/>
      </w:tabs>
      <w:spacing w:after="0" w:line="240" w:lineRule="auto"/>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64C12"/>
    <w:multiLevelType w:val="hybridMultilevel"/>
    <w:tmpl w:val="6FA205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B433ABC"/>
    <w:multiLevelType w:val="hybridMultilevel"/>
    <w:tmpl w:val="6F1849CC"/>
    <w:lvl w:ilvl="0" w:tplc="808C0F5E">
      <w:start w:val="3"/>
      <w:numFmt w:val="bullet"/>
      <w:lvlText w:val="-"/>
      <w:lvlJc w:val="left"/>
      <w:pPr>
        <w:ind w:left="1080" w:hanging="360"/>
      </w:pPr>
      <w:rPr>
        <w:rFonts w:ascii="Palatino Linotype" w:eastAsia="Palatino Linotype" w:hAnsi="Palatino Linotype" w:cs="Palatino Linotype"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0B5B5343"/>
    <w:multiLevelType w:val="hybridMultilevel"/>
    <w:tmpl w:val="08C6E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C82F14"/>
    <w:multiLevelType w:val="hybridMultilevel"/>
    <w:tmpl w:val="F4D6685C"/>
    <w:lvl w:ilvl="0" w:tplc="080A0001">
      <w:start w:val="1"/>
      <w:numFmt w:val="bullet"/>
      <w:lvlText w:val=""/>
      <w:lvlJc w:val="left"/>
      <w:pPr>
        <w:ind w:left="1080" w:hanging="360"/>
      </w:pPr>
      <w:rPr>
        <w:rFonts w:ascii="Symbol" w:hAnsi="Symbo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F7C43C9"/>
    <w:multiLevelType w:val="hybridMultilevel"/>
    <w:tmpl w:val="DB7CA6AE"/>
    <w:lvl w:ilvl="0" w:tplc="17F21BFC">
      <w:numFmt w:val="bullet"/>
      <w:lvlText w:val="-"/>
      <w:lvlJc w:val="left"/>
      <w:pPr>
        <w:ind w:left="1080" w:hanging="360"/>
      </w:pPr>
      <w:rPr>
        <w:rFonts w:ascii="Palatino Linotype" w:eastAsia="Palatino Linotype" w:hAnsi="Palatino Linotype" w:cs="Palatino Linotype" w:hint="default"/>
        <w:b/>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12630C7B"/>
    <w:multiLevelType w:val="multilevel"/>
    <w:tmpl w:val="F6FE011A"/>
    <w:lvl w:ilvl="0">
      <w:start w:val="1"/>
      <w:numFmt w:val="bullet"/>
      <w:lvlText w:val="-"/>
      <w:lvlJc w:val="left"/>
      <w:pPr>
        <w:ind w:left="1080" w:hanging="360"/>
      </w:pPr>
      <w:rPr>
        <w:rFonts w:ascii="Palatino Linotype" w:eastAsia="Palatino Linotype" w:hAnsi="Palatino Linotype" w:cs="Palatino Linotype"/>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12CB333E"/>
    <w:multiLevelType w:val="hybridMultilevel"/>
    <w:tmpl w:val="73D06E6C"/>
    <w:lvl w:ilvl="0" w:tplc="7ECAA388">
      <w:start w:val="1"/>
      <w:numFmt w:val="bullet"/>
      <w:lvlText w:val=""/>
      <w:lvlJc w:val="left"/>
      <w:pPr>
        <w:ind w:left="720" w:hanging="360"/>
      </w:pPr>
      <w:rPr>
        <w:rFonts w:ascii="Symbol" w:hAnsi="Symbol"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4082C88"/>
    <w:multiLevelType w:val="multilevel"/>
    <w:tmpl w:val="29CE21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9EF25BE"/>
    <w:multiLevelType w:val="multilevel"/>
    <w:tmpl w:val="3D9ACA3C"/>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9" w15:restartNumberingAfterBreak="0">
    <w:nsid w:val="1B5A745D"/>
    <w:multiLevelType w:val="hybridMultilevel"/>
    <w:tmpl w:val="DD3617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BC169FF"/>
    <w:multiLevelType w:val="multilevel"/>
    <w:tmpl w:val="4CE459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C855D61"/>
    <w:multiLevelType w:val="multilevel"/>
    <w:tmpl w:val="3008F19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1881622"/>
    <w:multiLevelType w:val="hybridMultilevel"/>
    <w:tmpl w:val="B054199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1D02FF2"/>
    <w:multiLevelType w:val="multilevel"/>
    <w:tmpl w:val="32C8714E"/>
    <w:lvl w:ilvl="0">
      <w:start w:val="1"/>
      <w:numFmt w:val="bullet"/>
      <w:lvlText w:val="−"/>
      <w:lvlJc w:val="left"/>
      <w:pPr>
        <w:ind w:left="1440" w:hanging="360"/>
      </w:pPr>
      <w:rPr>
        <w:rFonts w:ascii="Noto Sans Symbols" w:eastAsia="Noto Sans Symbols" w:hAnsi="Noto Sans Symbols" w:cs="Noto Sans Symbols"/>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343B7B0A"/>
    <w:multiLevelType w:val="hybridMultilevel"/>
    <w:tmpl w:val="0B4009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4C11903"/>
    <w:multiLevelType w:val="multilevel"/>
    <w:tmpl w:val="6EDC892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76D0E78"/>
    <w:multiLevelType w:val="hybridMultilevel"/>
    <w:tmpl w:val="8C2E55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973239D"/>
    <w:multiLevelType w:val="multilevel"/>
    <w:tmpl w:val="C6B835D2"/>
    <w:lvl w:ilvl="0">
      <w:start w:val="1"/>
      <w:numFmt w:val="bullet"/>
      <w:lvlText w:val="●"/>
      <w:lvlJc w:val="left"/>
      <w:pPr>
        <w:ind w:left="720" w:hanging="360"/>
      </w:pPr>
      <w:rPr>
        <w:rFonts w:ascii="Noto Sans Symbols" w:eastAsia="Noto Sans Symbols" w:hAnsi="Noto Sans Symbols" w:cs="Noto Sans Symbols"/>
        <w:color w:val="auto"/>
        <w:sz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9C74FA5"/>
    <w:multiLevelType w:val="hybridMultilevel"/>
    <w:tmpl w:val="6C94DC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AD94C70"/>
    <w:multiLevelType w:val="hybridMultilevel"/>
    <w:tmpl w:val="38D6E3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D2C0923"/>
    <w:multiLevelType w:val="multilevel"/>
    <w:tmpl w:val="5B7C118C"/>
    <w:lvl w:ilvl="0">
      <w:start w:val="1"/>
      <w:numFmt w:val="bullet"/>
      <w:lvlText w:val="●"/>
      <w:lvlJc w:val="left"/>
      <w:pPr>
        <w:ind w:left="108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EA6304B"/>
    <w:multiLevelType w:val="multilevel"/>
    <w:tmpl w:val="D4AC58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14F2D34"/>
    <w:multiLevelType w:val="multilevel"/>
    <w:tmpl w:val="A93A87E0"/>
    <w:lvl w:ilvl="0">
      <w:start w:val="1"/>
      <w:numFmt w:val="upperRoman"/>
      <w:lvlText w:val="%1."/>
      <w:lvlJc w:val="left"/>
      <w:pPr>
        <w:ind w:left="1560" w:hanging="720"/>
      </w:pPr>
      <w:rPr>
        <w:b/>
      </w:rPr>
    </w:lvl>
    <w:lvl w:ilvl="1">
      <w:start w:val="1"/>
      <w:numFmt w:val="lowerLetter"/>
      <w:lvlText w:val="%2."/>
      <w:lvlJc w:val="left"/>
      <w:pPr>
        <w:ind w:left="1920" w:hanging="360"/>
      </w:pPr>
    </w:lvl>
    <w:lvl w:ilvl="2">
      <w:start w:val="1"/>
      <w:numFmt w:val="lowerRoman"/>
      <w:lvlText w:val="%3."/>
      <w:lvlJc w:val="right"/>
      <w:pPr>
        <w:ind w:left="2640" w:hanging="180"/>
      </w:pPr>
    </w:lvl>
    <w:lvl w:ilvl="3">
      <w:start w:val="1"/>
      <w:numFmt w:val="decimal"/>
      <w:lvlText w:val="%4."/>
      <w:lvlJc w:val="left"/>
      <w:pPr>
        <w:ind w:left="3360" w:hanging="360"/>
      </w:pPr>
    </w:lvl>
    <w:lvl w:ilvl="4">
      <w:start w:val="1"/>
      <w:numFmt w:val="lowerLetter"/>
      <w:lvlText w:val="%5."/>
      <w:lvlJc w:val="left"/>
      <w:pPr>
        <w:ind w:left="4080" w:hanging="360"/>
      </w:pPr>
    </w:lvl>
    <w:lvl w:ilvl="5">
      <w:start w:val="1"/>
      <w:numFmt w:val="lowerRoman"/>
      <w:lvlText w:val="%6."/>
      <w:lvlJc w:val="right"/>
      <w:pPr>
        <w:ind w:left="4800" w:hanging="180"/>
      </w:pPr>
    </w:lvl>
    <w:lvl w:ilvl="6">
      <w:start w:val="1"/>
      <w:numFmt w:val="decimal"/>
      <w:lvlText w:val="%7."/>
      <w:lvlJc w:val="left"/>
      <w:pPr>
        <w:ind w:left="5520" w:hanging="360"/>
      </w:pPr>
    </w:lvl>
    <w:lvl w:ilvl="7">
      <w:start w:val="1"/>
      <w:numFmt w:val="lowerLetter"/>
      <w:lvlText w:val="%8."/>
      <w:lvlJc w:val="left"/>
      <w:pPr>
        <w:ind w:left="6240" w:hanging="360"/>
      </w:pPr>
    </w:lvl>
    <w:lvl w:ilvl="8">
      <w:start w:val="1"/>
      <w:numFmt w:val="lowerRoman"/>
      <w:lvlText w:val="%9."/>
      <w:lvlJc w:val="right"/>
      <w:pPr>
        <w:ind w:left="6960" w:hanging="180"/>
      </w:pPr>
    </w:lvl>
  </w:abstractNum>
  <w:abstractNum w:abstractNumId="23" w15:restartNumberingAfterBreak="0">
    <w:nsid w:val="415639DC"/>
    <w:multiLevelType w:val="multilevel"/>
    <w:tmpl w:val="E42619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D597A05"/>
    <w:multiLevelType w:val="multilevel"/>
    <w:tmpl w:val="D1401910"/>
    <w:lvl w:ilvl="0">
      <w:start w:val="7"/>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1D9113C"/>
    <w:multiLevelType w:val="multilevel"/>
    <w:tmpl w:val="56FA1AC8"/>
    <w:lvl w:ilvl="0">
      <w:start w:val="1"/>
      <w:numFmt w:val="bullet"/>
      <w:lvlText w:val="●"/>
      <w:lvlJc w:val="left"/>
      <w:pPr>
        <w:ind w:left="720" w:hanging="360"/>
      </w:pPr>
      <w:rPr>
        <w:rFonts w:ascii="Noto Sans Symbols" w:eastAsia="Noto Sans Symbols" w:hAnsi="Noto Sans Symbols" w:cs="Noto Sans Symbols"/>
        <w:sz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A1F7993"/>
    <w:multiLevelType w:val="multilevel"/>
    <w:tmpl w:val="92C65C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D5B78E2"/>
    <w:multiLevelType w:val="hybridMultilevel"/>
    <w:tmpl w:val="21A059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5411258"/>
    <w:multiLevelType w:val="hybridMultilevel"/>
    <w:tmpl w:val="BBB80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AD8053C"/>
    <w:multiLevelType w:val="hybridMultilevel"/>
    <w:tmpl w:val="BB6839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25"/>
  </w:num>
  <w:num w:numId="3">
    <w:abstractNumId w:val="22"/>
  </w:num>
  <w:num w:numId="4">
    <w:abstractNumId w:val="5"/>
  </w:num>
  <w:num w:numId="5">
    <w:abstractNumId w:val="23"/>
  </w:num>
  <w:num w:numId="6">
    <w:abstractNumId w:val="21"/>
  </w:num>
  <w:num w:numId="7">
    <w:abstractNumId w:val="20"/>
  </w:num>
  <w:num w:numId="8">
    <w:abstractNumId w:val="15"/>
  </w:num>
  <w:num w:numId="9">
    <w:abstractNumId w:val="7"/>
  </w:num>
  <w:num w:numId="10">
    <w:abstractNumId w:val="19"/>
  </w:num>
  <w:num w:numId="11">
    <w:abstractNumId w:val="10"/>
  </w:num>
  <w:num w:numId="12">
    <w:abstractNumId w:val="13"/>
  </w:num>
  <w:num w:numId="13">
    <w:abstractNumId w:val="8"/>
  </w:num>
  <w:num w:numId="14">
    <w:abstractNumId w:val="1"/>
  </w:num>
  <w:num w:numId="15">
    <w:abstractNumId w:val="16"/>
  </w:num>
  <w:num w:numId="16">
    <w:abstractNumId w:val="26"/>
  </w:num>
  <w:num w:numId="17">
    <w:abstractNumId w:val="18"/>
  </w:num>
  <w:num w:numId="18">
    <w:abstractNumId w:val="4"/>
  </w:num>
  <w:num w:numId="19">
    <w:abstractNumId w:val="3"/>
  </w:num>
  <w:num w:numId="20">
    <w:abstractNumId w:val="12"/>
  </w:num>
  <w:num w:numId="21">
    <w:abstractNumId w:val="24"/>
  </w:num>
  <w:num w:numId="22">
    <w:abstractNumId w:val="27"/>
  </w:num>
  <w:num w:numId="23">
    <w:abstractNumId w:val="14"/>
  </w:num>
  <w:num w:numId="24">
    <w:abstractNumId w:val="17"/>
  </w:num>
  <w:num w:numId="25">
    <w:abstractNumId w:val="6"/>
  </w:num>
  <w:num w:numId="26">
    <w:abstractNumId w:val="0"/>
  </w:num>
  <w:num w:numId="27">
    <w:abstractNumId w:val="9"/>
  </w:num>
  <w:num w:numId="28">
    <w:abstractNumId w:val="29"/>
  </w:num>
  <w:num w:numId="29">
    <w:abstractNumId w:val="28"/>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9D5"/>
    <w:rsid w:val="00076C0D"/>
    <w:rsid w:val="000B1800"/>
    <w:rsid w:val="000D6522"/>
    <w:rsid w:val="000E7B95"/>
    <w:rsid w:val="001065EA"/>
    <w:rsid w:val="00147D21"/>
    <w:rsid w:val="00177E42"/>
    <w:rsid w:val="00196103"/>
    <w:rsid w:val="00205957"/>
    <w:rsid w:val="00211036"/>
    <w:rsid w:val="002819D5"/>
    <w:rsid w:val="002C2810"/>
    <w:rsid w:val="002D02E9"/>
    <w:rsid w:val="00300EDE"/>
    <w:rsid w:val="00322472"/>
    <w:rsid w:val="00324325"/>
    <w:rsid w:val="00356F60"/>
    <w:rsid w:val="003677DA"/>
    <w:rsid w:val="00371DD6"/>
    <w:rsid w:val="00374AFF"/>
    <w:rsid w:val="00381104"/>
    <w:rsid w:val="003917D5"/>
    <w:rsid w:val="003B7604"/>
    <w:rsid w:val="003F1419"/>
    <w:rsid w:val="00411867"/>
    <w:rsid w:val="004225B5"/>
    <w:rsid w:val="004500A4"/>
    <w:rsid w:val="0047013F"/>
    <w:rsid w:val="004A61C6"/>
    <w:rsid w:val="004E1675"/>
    <w:rsid w:val="00525F59"/>
    <w:rsid w:val="005D6108"/>
    <w:rsid w:val="006129CB"/>
    <w:rsid w:val="0065141D"/>
    <w:rsid w:val="006735A0"/>
    <w:rsid w:val="006B15AC"/>
    <w:rsid w:val="006B3DDC"/>
    <w:rsid w:val="006C3EFC"/>
    <w:rsid w:val="006D37C5"/>
    <w:rsid w:val="006E7E8E"/>
    <w:rsid w:val="00716743"/>
    <w:rsid w:val="00733E01"/>
    <w:rsid w:val="007861FE"/>
    <w:rsid w:val="0079742A"/>
    <w:rsid w:val="007A3B75"/>
    <w:rsid w:val="007B2D19"/>
    <w:rsid w:val="007B698D"/>
    <w:rsid w:val="007D6BC8"/>
    <w:rsid w:val="00827904"/>
    <w:rsid w:val="00854BD1"/>
    <w:rsid w:val="00884738"/>
    <w:rsid w:val="00893CD5"/>
    <w:rsid w:val="008D1817"/>
    <w:rsid w:val="008D2E1D"/>
    <w:rsid w:val="008D7FBD"/>
    <w:rsid w:val="008F339B"/>
    <w:rsid w:val="00906E96"/>
    <w:rsid w:val="0093324F"/>
    <w:rsid w:val="009348E2"/>
    <w:rsid w:val="00935A56"/>
    <w:rsid w:val="00963ADD"/>
    <w:rsid w:val="009803DA"/>
    <w:rsid w:val="009C6917"/>
    <w:rsid w:val="009D64AF"/>
    <w:rsid w:val="009D7D97"/>
    <w:rsid w:val="00A03B78"/>
    <w:rsid w:val="00A16DFB"/>
    <w:rsid w:val="00A86FE6"/>
    <w:rsid w:val="00AC26B6"/>
    <w:rsid w:val="00AC3193"/>
    <w:rsid w:val="00AC4B8D"/>
    <w:rsid w:val="00B1457D"/>
    <w:rsid w:val="00B17199"/>
    <w:rsid w:val="00B41AE6"/>
    <w:rsid w:val="00B85426"/>
    <w:rsid w:val="00C00BA9"/>
    <w:rsid w:val="00C05E8A"/>
    <w:rsid w:val="00C15582"/>
    <w:rsid w:val="00CC0D4A"/>
    <w:rsid w:val="00CF4F0F"/>
    <w:rsid w:val="00D025C6"/>
    <w:rsid w:val="00D05801"/>
    <w:rsid w:val="00D3053D"/>
    <w:rsid w:val="00D3229E"/>
    <w:rsid w:val="00D3392E"/>
    <w:rsid w:val="00D7083E"/>
    <w:rsid w:val="00DA0D8E"/>
    <w:rsid w:val="00E04ACA"/>
    <w:rsid w:val="00E14657"/>
    <w:rsid w:val="00E24A4D"/>
    <w:rsid w:val="00E63583"/>
    <w:rsid w:val="00E6467B"/>
    <w:rsid w:val="00E8522A"/>
    <w:rsid w:val="00E87D08"/>
    <w:rsid w:val="00EB78A8"/>
    <w:rsid w:val="00F109EE"/>
    <w:rsid w:val="00F40CBF"/>
    <w:rsid w:val="00FB0916"/>
    <w:rsid w:val="00FC4E94"/>
    <w:rsid w:val="00FE23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F1CEF1"/>
  <w15:docId w15:val="{7C930EEC-0B59-4F5C-A789-276EBE185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D74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74AE"/>
  </w:style>
  <w:style w:type="paragraph" w:styleId="Piedepgina">
    <w:name w:val="footer"/>
    <w:basedOn w:val="Normal"/>
    <w:link w:val="PiedepginaCar"/>
    <w:uiPriority w:val="99"/>
    <w:unhideWhenUsed/>
    <w:rsid w:val="00CD74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74AE"/>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D74AE"/>
    <w:pPr>
      <w:ind w:left="720"/>
      <w:contextualSpacing/>
    </w:pPr>
  </w:style>
  <w:style w:type="character" w:styleId="Hipervnculo">
    <w:name w:val="Hyperlink"/>
    <w:basedOn w:val="Fuentedeprrafopredeter"/>
    <w:uiPriority w:val="99"/>
    <w:unhideWhenUsed/>
    <w:rsid w:val="00CD74AE"/>
    <w:rPr>
      <w:color w:val="0563C1" w:themeColor="hyperlink"/>
      <w:u w:val="single"/>
    </w:rPr>
  </w:style>
  <w:style w:type="table" w:styleId="Tablaconcuadrcula">
    <w:name w:val="Table Grid"/>
    <w:basedOn w:val="Tablanormal"/>
    <w:uiPriority w:val="39"/>
    <w:rsid w:val="009C1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D2A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F3FE6"/>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5" w:type="dxa"/>
        <w:left w:w="15" w:type="dxa"/>
        <w:bottom w:w="15" w:type="dxa"/>
        <w:right w:w="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6A149A"/>
    <w:rPr>
      <w:color w:val="605E5C"/>
      <w:shd w:val="clear" w:color="auto" w:fill="E1DFDD"/>
    </w:rPr>
  </w:style>
  <w:style w:type="character" w:customStyle="1" w:styleId="apple-converted-space">
    <w:name w:val="apple-converted-space"/>
    <w:basedOn w:val="Fuentedeprrafopredeter"/>
    <w:rsid w:val="002E7E43"/>
  </w:style>
  <w:style w:type="table" w:customStyle="1" w:styleId="a2">
    <w:basedOn w:val="TableNormal1"/>
    <w:tblPr>
      <w:tblStyleRowBandSize w:val="1"/>
      <w:tblStyleColBandSize w:val="1"/>
      <w:tblCellMar>
        <w:top w:w="15" w:type="dxa"/>
        <w:left w:w="15" w:type="dxa"/>
        <w:bottom w:w="15" w:type="dxa"/>
        <w:right w:w="15" w:type="dxa"/>
      </w:tblCellMar>
    </w:tblPr>
  </w:style>
  <w:style w:type="table" w:customStyle="1" w:styleId="a3">
    <w:basedOn w:val="TableNormal1"/>
    <w:tblPr>
      <w:tblStyleRowBandSize w:val="1"/>
      <w:tblStyleColBandSize w:val="1"/>
      <w:tblCellMar>
        <w:top w:w="15" w:type="dxa"/>
        <w:left w:w="115" w:type="dxa"/>
        <w:bottom w:w="15" w:type="dxa"/>
        <w:right w:w="115" w:type="dxa"/>
      </w:tblCellMar>
    </w:tblPr>
  </w:style>
  <w:style w:type="table" w:customStyle="1" w:styleId="a4">
    <w:basedOn w:val="TableNormal1"/>
    <w:tblPr>
      <w:tblStyleRowBandSize w:val="1"/>
      <w:tblStyleColBandSize w:val="1"/>
      <w:tblCellMar>
        <w:top w:w="15" w:type="dxa"/>
        <w:left w:w="115" w:type="dxa"/>
        <w:bottom w:w="15" w:type="dxa"/>
        <w:right w:w="115" w:type="dxa"/>
      </w:tblCellMar>
    </w:tblPr>
  </w:style>
  <w:style w:type="paragraph" w:styleId="Lista">
    <w:name w:val="List"/>
    <w:basedOn w:val="Normal"/>
    <w:uiPriority w:val="99"/>
    <w:unhideWhenUsed/>
    <w:rsid w:val="00406559"/>
    <w:pPr>
      <w:ind w:left="283" w:hanging="283"/>
      <w:contextualSpacing/>
    </w:pPr>
  </w:style>
  <w:style w:type="paragraph" w:styleId="Lista2">
    <w:name w:val="List 2"/>
    <w:basedOn w:val="Normal"/>
    <w:uiPriority w:val="99"/>
    <w:unhideWhenUsed/>
    <w:rsid w:val="00406559"/>
    <w:pPr>
      <w:ind w:left="566" w:hanging="283"/>
      <w:contextualSpacing/>
    </w:pPr>
  </w:style>
  <w:style w:type="paragraph" w:styleId="Lista3">
    <w:name w:val="List 3"/>
    <w:basedOn w:val="Normal"/>
    <w:uiPriority w:val="99"/>
    <w:unhideWhenUsed/>
    <w:rsid w:val="00406559"/>
    <w:pPr>
      <w:ind w:left="849" w:hanging="283"/>
      <w:contextualSpacing/>
    </w:pPr>
  </w:style>
  <w:style w:type="paragraph" w:styleId="Lista4">
    <w:name w:val="List 4"/>
    <w:basedOn w:val="Normal"/>
    <w:uiPriority w:val="99"/>
    <w:unhideWhenUsed/>
    <w:rsid w:val="00406559"/>
    <w:pPr>
      <w:ind w:left="1132" w:hanging="283"/>
      <w:contextualSpacing/>
    </w:pPr>
  </w:style>
  <w:style w:type="paragraph" w:styleId="Lista5">
    <w:name w:val="List 5"/>
    <w:basedOn w:val="Normal"/>
    <w:uiPriority w:val="99"/>
    <w:unhideWhenUsed/>
    <w:rsid w:val="00406559"/>
    <w:pPr>
      <w:ind w:left="1415" w:hanging="283"/>
      <w:contextualSpacing/>
    </w:pPr>
  </w:style>
  <w:style w:type="paragraph" w:styleId="Saludo">
    <w:name w:val="Salutation"/>
    <w:basedOn w:val="Normal"/>
    <w:next w:val="Normal"/>
    <w:link w:val="SaludoCar"/>
    <w:uiPriority w:val="99"/>
    <w:unhideWhenUsed/>
    <w:rsid w:val="00406559"/>
  </w:style>
  <w:style w:type="character" w:customStyle="1" w:styleId="SaludoCar">
    <w:name w:val="Saludo Car"/>
    <w:basedOn w:val="Fuentedeprrafopredeter"/>
    <w:link w:val="Saludo"/>
    <w:uiPriority w:val="99"/>
    <w:rsid w:val="00406559"/>
  </w:style>
  <w:style w:type="paragraph" w:styleId="Continuarlista">
    <w:name w:val="List Continue"/>
    <w:basedOn w:val="Normal"/>
    <w:uiPriority w:val="99"/>
    <w:unhideWhenUsed/>
    <w:rsid w:val="00406559"/>
    <w:pPr>
      <w:spacing w:after="120"/>
      <w:ind w:left="283"/>
      <w:contextualSpacing/>
    </w:pPr>
  </w:style>
  <w:style w:type="paragraph" w:styleId="Textoindependiente">
    <w:name w:val="Body Text"/>
    <w:basedOn w:val="Normal"/>
    <w:link w:val="TextoindependienteCar"/>
    <w:uiPriority w:val="99"/>
    <w:unhideWhenUsed/>
    <w:rsid w:val="00406559"/>
    <w:pPr>
      <w:spacing w:after="120"/>
    </w:pPr>
  </w:style>
  <w:style w:type="character" w:customStyle="1" w:styleId="TextoindependienteCar">
    <w:name w:val="Texto independiente Car"/>
    <w:basedOn w:val="Fuentedeprrafopredeter"/>
    <w:link w:val="Textoindependiente"/>
    <w:uiPriority w:val="99"/>
    <w:rsid w:val="00406559"/>
  </w:style>
  <w:style w:type="paragraph" w:styleId="Sangradetextonormal">
    <w:name w:val="Body Text Indent"/>
    <w:basedOn w:val="Normal"/>
    <w:link w:val="SangradetextonormalCar"/>
    <w:uiPriority w:val="99"/>
    <w:unhideWhenUsed/>
    <w:rsid w:val="00406559"/>
    <w:pPr>
      <w:spacing w:after="120"/>
      <w:ind w:left="283"/>
    </w:pPr>
  </w:style>
  <w:style w:type="character" w:customStyle="1" w:styleId="SangradetextonormalCar">
    <w:name w:val="Sangría de texto normal Car"/>
    <w:basedOn w:val="Fuentedeprrafopredeter"/>
    <w:link w:val="Sangradetextonormal"/>
    <w:uiPriority w:val="99"/>
    <w:rsid w:val="00406559"/>
  </w:style>
  <w:style w:type="paragraph" w:styleId="Textoindependienteprimerasangra2">
    <w:name w:val="Body Text First Indent 2"/>
    <w:basedOn w:val="Sangradetextonormal"/>
    <w:link w:val="Textoindependienteprimerasangra2Car"/>
    <w:uiPriority w:val="99"/>
    <w:unhideWhenUsed/>
    <w:rsid w:val="00406559"/>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406559"/>
  </w:style>
  <w:style w:type="character" w:customStyle="1" w:styleId="Mencinsinresolver2">
    <w:name w:val="Mención sin resolver2"/>
    <w:basedOn w:val="Fuentedeprrafopredeter"/>
    <w:uiPriority w:val="99"/>
    <w:semiHidden/>
    <w:unhideWhenUsed/>
    <w:rsid w:val="004A78AA"/>
    <w:rPr>
      <w:color w:val="605E5C"/>
      <w:shd w:val="clear" w:color="auto" w:fill="E1DFDD"/>
    </w:rPr>
  </w:style>
  <w:style w:type="table" w:customStyle="1" w:styleId="a5">
    <w:basedOn w:val="TableNormal0"/>
    <w:tblPr>
      <w:tblStyleRowBandSize w:val="1"/>
      <w:tblStyleColBandSize w:val="1"/>
      <w:tblCellMar>
        <w:top w:w="15" w:type="dxa"/>
        <w:left w:w="115" w:type="dxa"/>
        <w:bottom w:w="15" w:type="dxa"/>
        <w:right w:w="115" w:type="dxa"/>
      </w:tblCellMar>
    </w:tblPr>
  </w:style>
  <w:style w:type="table" w:customStyle="1" w:styleId="a6">
    <w:basedOn w:val="TableNormal0"/>
    <w:tblPr>
      <w:tblStyleRowBandSize w:val="1"/>
      <w:tblStyleColBandSize w:val="1"/>
      <w:tblCellMar>
        <w:top w:w="15" w:type="dxa"/>
        <w:left w:w="115" w:type="dxa"/>
        <w:bottom w:w="15" w:type="dxa"/>
        <w:right w:w="115" w:type="dxa"/>
      </w:tblCellMar>
    </w:tblPr>
  </w:style>
  <w:style w:type="table" w:customStyle="1" w:styleId="a7">
    <w:basedOn w:val="TableNormal0"/>
    <w:tblPr>
      <w:tblStyleRowBandSize w:val="1"/>
      <w:tblStyleColBandSize w:val="1"/>
      <w:tblCellMar>
        <w:top w:w="15" w:type="dxa"/>
        <w:left w:w="115" w:type="dxa"/>
        <w:bottom w:w="15" w:type="dxa"/>
        <w:right w:w="115" w:type="dxa"/>
      </w:tblCellMar>
    </w:tblPr>
  </w:style>
  <w:style w:type="paragraph" w:styleId="Sinespaciado">
    <w:name w:val="No Spacing"/>
    <w:aliases w:val="Francesa,INAI"/>
    <w:link w:val="SinespaciadoCar"/>
    <w:uiPriority w:val="1"/>
    <w:qFormat/>
    <w:rsid w:val="008D7FBD"/>
    <w:pPr>
      <w:spacing w:after="0" w:line="240" w:lineRule="auto"/>
    </w:pPr>
    <w:rPr>
      <w:rFonts w:ascii="Times New Roman" w:eastAsia="Times New Roman" w:hAnsi="Times New Roman" w:cs="Times New Roman"/>
      <w:sz w:val="24"/>
      <w:szCs w:val="24"/>
    </w:rPr>
  </w:style>
  <w:style w:type="character" w:customStyle="1" w:styleId="SinespaciadoCar">
    <w:name w:val="Sin espaciado Car"/>
    <w:aliases w:val="Francesa Car,INAI Car"/>
    <w:link w:val="Sinespaciado"/>
    <w:uiPriority w:val="1"/>
    <w:locked/>
    <w:rsid w:val="008D7FB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1322">
      <w:bodyDiv w:val="1"/>
      <w:marLeft w:val="0"/>
      <w:marRight w:val="0"/>
      <w:marTop w:val="0"/>
      <w:marBottom w:val="0"/>
      <w:divBdr>
        <w:top w:val="none" w:sz="0" w:space="0" w:color="auto"/>
        <w:left w:val="none" w:sz="0" w:space="0" w:color="auto"/>
        <w:bottom w:val="none" w:sz="0" w:space="0" w:color="auto"/>
        <w:right w:val="none" w:sz="0" w:space="0" w:color="auto"/>
      </w:divBdr>
    </w:div>
    <w:div w:id="172038409">
      <w:bodyDiv w:val="1"/>
      <w:marLeft w:val="0"/>
      <w:marRight w:val="0"/>
      <w:marTop w:val="0"/>
      <w:marBottom w:val="0"/>
      <w:divBdr>
        <w:top w:val="none" w:sz="0" w:space="0" w:color="auto"/>
        <w:left w:val="none" w:sz="0" w:space="0" w:color="auto"/>
        <w:bottom w:val="none" w:sz="0" w:space="0" w:color="auto"/>
        <w:right w:val="none" w:sz="0" w:space="0" w:color="auto"/>
      </w:divBdr>
    </w:div>
    <w:div w:id="354814914">
      <w:bodyDiv w:val="1"/>
      <w:marLeft w:val="0"/>
      <w:marRight w:val="0"/>
      <w:marTop w:val="0"/>
      <w:marBottom w:val="0"/>
      <w:divBdr>
        <w:top w:val="none" w:sz="0" w:space="0" w:color="auto"/>
        <w:left w:val="none" w:sz="0" w:space="0" w:color="auto"/>
        <w:bottom w:val="none" w:sz="0" w:space="0" w:color="auto"/>
        <w:right w:val="none" w:sz="0" w:space="0" w:color="auto"/>
      </w:divBdr>
    </w:div>
    <w:div w:id="447968804">
      <w:bodyDiv w:val="1"/>
      <w:marLeft w:val="0"/>
      <w:marRight w:val="0"/>
      <w:marTop w:val="0"/>
      <w:marBottom w:val="0"/>
      <w:divBdr>
        <w:top w:val="none" w:sz="0" w:space="0" w:color="auto"/>
        <w:left w:val="none" w:sz="0" w:space="0" w:color="auto"/>
        <w:bottom w:val="none" w:sz="0" w:space="0" w:color="auto"/>
        <w:right w:val="none" w:sz="0" w:space="0" w:color="auto"/>
      </w:divBdr>
    </w:div>
    <w:div w:id="521821314">
      <w:bodyDiv w:val="1"/>
      <w:marLeft w:val="0"/>
      <w:marRight w:val="0"/>
      <w:marTop w:val="0"/>
      <w:marBottom w:val="0"/>
      <w:divBdr>
        <w:top w:val="none" w:sz="0" w:space="0" w:color="auto"/>
        <w:left w:val="none" w:sz="0" w:space="0" w:color="auto"/>
        <w:bottom w:val="none" w:sz="0" w:space="0" w:color="auto"/>
        <w:right w:val="none" w:sz="0" w:space="0" w:color="auto"/>
      </w:divBdr>
    </w:div>
    <w:div w:id="565727871">
      <w:bodyDiv w:val="1"/>
      <w:marLeft w:val="0"/>
      <w:marRight w:val="0"/>
      <w:marTop w:val="0"/>
      <w:marBottom w:val="0"/>
      <w:divBdr>
        <w:top w:val="none" w:sz="0" w:space="0" w:color="auto"/>
        <w:left w:val="none" w:sz="0" w:space="0" w:color="auto"/>
        <w:bottom w:val="none" w:sz="0" w:space="0" w:color="auto"/>
        <w:right w:val="none" w:sz="0" w:space="0" w:color="auto"/>
      </w:divBdr>
    </w:div>
    <w:div w:id="594749389">
      <w:bodyDiv w:val="1"/>
      <w:marLeft w:val="0"/>
      <w:marRight w:val="0"/>
      <w:marTop w:val="0"/>
      <w:marBottom w:val="0"/>
      <w:divBdr>
        <w:top w:val="none" w:sz="0" w:space="0" w:color="auto"/>
        <w:left w:val="none" w:sz="0" w:space="0" w:color="auto"/>
        <w:bottom w:val="none" w:sz="0" w:space="0" w:color="auto"/>
        <w:right w:val="none" w:sz="0" w:space="0" w:color="auto"/>
      </w:divBdr>
    </w:div>
    <w:div w:id="727385121">
      <w:bodyDiv w:val="1"/>
      <w:marLeft w:val="0"/>
      <w:marRight w:val="0"/>
      <w:marTop w:val="0"/>
      <w:marBottom w:val="0"/>
      <w:divBdr>
        <w:top w:val="none" w:sz="0" w:space="0" w:color="auto"/>
        <w:left w:val="none" w:sz="0" w:space="0" w:color="auto"/>
        <w:bottom w:val="none" w:sz="0" w:space="0" w:color="auto"/>
        <w:right w:val="none" w:sz="0" w:space="0" w:color="auto"/>
      </w:divBdr>
    </w:div>
    <w:div w:id="868102744">
      <w:bodyDiv w:val="1"/>
      <w:marLeft w:val="0"/>
      <w:marRight w:val="0"/>
      <w:marTop w:val="0"/>
      <w:marBottom w:val="0"/>
      <w:divBdr>
        <w:top w:val="none" w:sz="0" w:space="0" w:color="auto"/>
        <w:left w:val="none" w:sz="0" w:space="0" w:color="auto"/>
        <w:bottom w:val="none" w:sz="0" w:space="0" w:color="auto"/>
        <w:right w:val="none" w:sz="0" w:space="0" w:color="auto"/>
      </w:divBdr>
    </w:div>
    <w:div w:id="1129324698">
      <w:bodyDiv w:val="1"/>
      <w:marLeft w:val="0"/>
      <w:marRight w:val="0"/>
      <w:marTop w:val="0"/>
      <w:marBottom w:val="0"/>
      <w:divBdr>
        <w:top w:val="none" w:sz="0" w:space="0" w:color="auto"/>
        <w:left w:val="none" w:sz="0" w:space="0" w:color="auto"/>
        <w:bottom w:val="none" w:sz="0" w:space="0" w:color="auto"/>
        <w:right w:val="none" w:sz="0" w:space="0" w:color="auto"/>
      </w:divBdr>
    </w:div>
    <w:div w:id="1162282702">
      <w:bodyDiv w:val="1"/>
      <w:marLeft w:val="0"/>
      <w:marRight w:val="0"/>
      <w:marTop w:val="0"/>
      <w:marBottom w:val="0"/>
      <w:divBdr>
        <w:top w:val="none" w:sz="0" w:space="0" w:color="auto"/>
        <w:left w:val="none" w:sz="0" w:space="0" w:color="auto"/>
        <w:bottom w:val="none" w:sz="0" w:space="0" w:color="auto"/>
        <w:right w:val="none" w:sz="0" w:space="0" w:color="auto"/>
      </w:divBdr>
    </w:div>
    <w:div w:id="1534995967">
      <w:bodyDiv w:val="1"/>
      <w:marLeft w:val="0"/>
      <w:marRight w:val="0"/>
      <w:marTop w:val="0"/>
      <w:marBottom w:val="0"/>
      <w:divBdr>
        <w:top w:val="none" w:sz="0" w:space="0" w:color="auto"/>
        <w:left w:val="none" w:sz="0" w:space="0" w:color="auto"/>
        <w:bottom w:val="none" w:sz="0" w:space="0" w:color="auto"/>
        <w:right w:val="none" w:sz="0" w:space="0" w:color="auto"/>
      </w:divBdr>
    </w:div>
    <w:div w:id="1711303603">
      <w:bodyDiv w:val="1"/>
      <w:marLeft w:val="0"/>
      <w:marRight w:val="0"/>
      <w:marTop w:val="0"/>
      <w:marBottom w:val="0"/>
      <w:divBdr>
        <w:top w:val="none" w:sz="0" w:space="0" w:color="auto"/>
        <w:left w:val="none" w:sz="0" w:space="0" w:color="auto"/>
        <w:bottom w:val="none" w:sz="0" w:space="0" w:color="auto"/>
        <w:right w:val="none" w:sz="0" w:space="0" w:color="auto"/>
      </w:divBdr>
    </w:div>
    <w:div w:id="1755278082">
      <w:bodyDiv w:val="1"/>
      <w:marLeft w:val="0"/>
      <w:marRight w:val="0"/>
      <w:marTop w:val="0"/>
      <w:marBottom w:val="0"/>
      <w:divBdr>
        <w:top w:val="none" w:sz="0" w:space="0" w:color="auto"/>
        <w:left w:val="none" w:sz="0" w:space="0" w:color="auto"/>
        <w:bottom w:val="none" w:sz="0" w:space="0" w:color="auto"/>
        <w:right w:val="none" w:sz="0" w:space="0" w:color="auto"/>
      </w:divBdr>
    </w:div>
    <w:div w:id="1877548491">
      <w:bodyDiv w:val="1"/>
      <w:marLeft w:val="0"/>
      <w:marRight w:val="0"/>
      <w:marTop w:val="0"/>
      <w:marBottom w:val="0"/>
      <w:divBdr>
        <w:top w:val="none" w:sz="0" w:space="0" w:color="auto"/>
        <w:left w:val="none" w:sz="0" w:space="0" w:color="auto"/>
        <w:bottom w:val="none" w:sz="0" w:space="0" w:color="auto"/>
        <w:right w:val="none" w:sz="0" w:space="0" w:color="auto"/>
      </w:divBdr>
    </w:div>
    <w:div w:id="1946963000">
      <w:bodyDiv w:val="1"/>
      <w:marLeft w:val="0"/>
      <w:marRight w:val="0"/>
      <w:marTop w:val="0"/>
      <w:marBottom w:val="0"/>
      <w:divBdr>
        <w:top w:val="none" w:sz="0" w:space="0" w:color="auto"/>
        <w:left w:val="none" w:sz="0" w:space="0" w:color="auto"/>
        <w:bottom w:val="none" w:sz="0" w:space="0" w:color="auto"/>
        <w:right w:val="none" w:sz="0" w:space="0" w:color="auto"/>
      </w:divBdr>
    </w:div>
    <w:div w:id="2032147989">
      <w:bodyDiv w:val="1"/>
      <w:marLeft w:val="0"/>
      <w:marRight w:val="0"/>
      <w:marTop w:val="0"/>
      <w:marBottom w:val="0"/>
      <w:divBdr>
        <w:top w:val="none" w:sz="0" w:space="0" w:color="auto"/>
        <w:left w:val="none" w:sz="0" w:space="0" w:color="auto"/>
        <w:bottom w:val="none" w:sz="0" w:space="0" w:color="auto"/>
        <w:right w:val="none" w:sz="0" w:space="0" w:color="auto"/>
      </w:divBdr>
    </w:div>
    <w:div w:id="20891137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gislacion.edomex.gob.mx/sites/legislacion.edomex.gob.mx/files/files/pdf/gct/2007/mar283.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diputados.gob.mx/LeyesBiblio/abro/lge_1993/Ley_General_de_Educacion_1993-Abro.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gGACeL8g1FAW3Fwt5f/dWCp4Fg==">CgMxLjAyCWguMzBqMHpsbDIJaC4xZm9iOXRlMghoLmdqZGd4czIJaC4zem55c2g3OAByITFXMzR2cl9fUUF4UU9vbEtmVi1RRWlNLXlrWHl2a0RtQw==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39</Pages>
  <Words>10092</Words>
  <Characters>55506</Characters>
  <Application>Microsoft Office Word</Application>
  <DocSecurity>0</DocSecurity>
  <Lines>462</Lines>
  <Paragraphs>130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Cuenta Microsoft</dc:creator>
  <cp:lastModifiedBy>Maricela Villagómez Martínez</cp:lastModifiedBy>
  <cp:revision>2</cp:revision>
  <cp:lastPrinted>2024-03-04T16:46:00Z</cp:lastPrinted>
  <dcterms:created xsi:type="dcterms:W3CDTF">2024-03-07T19:09:00Z</dcterms:created>
  <dcterms:modified xsi:type="dcterms:W3CDTF">2024-03-07T19:09:00Z</dcterms:modified>
</cp:coreProperties>
</file>