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3FF0C" w14:textId="77777777" w:rsidR="000D684D" w:rsidRPr="0008752B" w:rsidRDefault="00CB7EE9">
      <w:pPr>
        <w:spacing w:after="0" w:line="360" w:lineRule="auto"/>
        <w:ind w:right="49"/>
        <w:jc w:val="both"/>
        <w:rPr>
          <w:rFonts w:ascii="Palatino Linotype" w:eastAsia="Palatino Linotype" w:hAnsi="Palatino Linotype" w:cs="Palatino Linotype"/>
        </w:rPr>
      </w:pPr>
      <w:r w:rsidRPr="0008752B">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cuatro de diciembre de dos mil veinticuatro. </w:t>
      </w:r>
    </w:p>
    <w:p w14:paraId="3B6C2C20" w14:textId="77777777" w:rsidR="000D684D" w:rsidRPr="0008752B" w:rsidRDefault="000D684D">
      <w:pPr>
        <w:spacing w:after="0" w:line="360" w:lineRule="auto"/>
        <w:ind w:right="49"/>
        <w:jc w:val="center"/>
        <w:rPr>
          <w:rFonts w:ascii="Palatino Linotype" w:eastAsia="Palatino Linotype" w:hAnsi="Palatino Linotype" w:cs="Palatino Linotype"/>
        </w:rPr>
      </w:pPr>
    </w:p>
    <w:p w14:paraId="3FE5AD61" w14:textId="77777777" w:rsidR="000D684D" w:rsidRPr="0008752B" w:rsidRDefault="00CB7EE9">
      <w:pPr>
        <w:spacing w:after="0" w:line="360" w:lineRule="auto"/>
        <w:ind w:right="49"/>
        <w:jc w:val="both"/>
        <w:rPr>
          <w:rFonts w:ascii="Palatino Linotype" w:eastAsia="Palatino Linotype" w:hAnsi="Palatino Linotype" w:cs="Palatino Linotype"/>
        </w:rPr>
      </w:pPr>
      <w:r w:rsidRPr="0008752B">
        <w:rPr>
          <w:rFonts w:ascii="Palatino Linotype" w:eastAsia="Palatino Linotype" w:hAnsi="Palatino Linotype" w:cs="Palatino Linotype"/>
        </w:rPr>
        <w:t xml:space="preserve">Visto el expediente relativo al recurso de revisión </w:t>
      </w:r>
      <w:r w:rsidRPr="0008752B">
        <w:rPr>
          <w:rFonts w:ascii="Palatino Linotype" w:eastAsia="Palatino Linotype" w:hAnsi="Palatino Linotype" w:cs="Palatino Linotype"/>
          <w:b/>
        </w:rPr>
        <w:t>06889/INFOEM/IP/RR/2024</w:t>
      </w:r>
      <w:r w:rsidRPr="0008752B">
        <w:rPr>
          <w:rFonts w:ascii="Palatino Linotype" w:eastAsia="Palatino Linotype" w:hAnsi="Palatino Linotype" w:cs="Palatino Linotype"/>
        </w:rPr>
        <w:t xml:space="preserve">, interpuesto por </w:t>
      </w:r>
      <w:r w:rsidRPr="0008752B">
        <w:rPr>
          <w:rFonts w:ascii="Palatino Linotype" w:eastAsia="Palatino Linotype" w:hAnsi="Palatino Linotype" w:cs="Palatino Linotype"/>
          <w:b/>
        </w:rPr>
        <w:t>una persona usuaria del Sistema de Acceso a la Información Mexiquense</w:t>
      </w:r>
      <w:r w:rsidRPr="0008752B">
        <w:rPr>
          <w:rFonts w:ascii="Palatino Linotype" w:eastAsia="Palatino Linotype" w:hAnsi="Palatino Linotype" w:cs="Palatino Linotype"/>
        </w:rPr>
        <w:t xml:space="preserve">, al cual en lo sucesivo se le denominará la parte </w:t>
      </w:r>
      <w:r w:rsidRPr="0008752B">
        <w:rPr>
          <w:rFonts w:ascii="Palatino Linotype" w:eastAsia="Palatino Linotype" w:hAnsi="Palatino Linotype" w:cs="Palatino Linotype"/>
          <w:b/>
        </w:rPr>
        <w:t>RECURRENTE</w:t>
      </w:r>
      <w:r w:rsidRPr="0008752B">
        <w:rPr>
          <w:rFonts w:ascii="Palatino Linotype" w:eastAsia="Palatino Linotype" w:hAnsi="Palatino Linotype" w:cs="Palatino Linotype"/>
        </w:rPr>
        <w:t xml:space="preserve">, en contra de la respuesta a su solicitud de información identificada con número de folio </w:t>
      </w:r>
      <w:r w:rsidRPr="0008752B">
        <w:rPr>
          <w:rFonts w:ascii="Palatino Linotype" w:eastAsia="Palatino Linotype" w:hAnsi="Palatino Linotype" w:cs="Palatino Linotype"/>
          <w:b/>
        </w:rPr>
        <w:t>00668/TEMAMATL/IP/2024</w:t>
      </w:r>
      <w:r w:rsidRPr="0008752B">
        <w:rPr>
          <w:rFonts w:ascii="Palatino Linotype" w:eastAsia="Palatino Linotype" w:hAnsi="Palatino Linotype" w:cs="Palatino Linotype"/>
        </w:rPr>
        <w:t xml:space="preserve"> proporcionada por parte del </w:t>
      </w:r>
      <w:r w:rsidRPr="0008752B">
        <w:rPr>
          <w:rFonts w:ascii="Palatino Linotype" w:eastAsia="Palatino Linotype" w:hAnsi="Palatino Linotype" w:cs="Palatino Linotype"/>
          <w:b/>
        </w:rPr>
        <w:t>Ayuntamiento de Temamatla</w:t>
      </w:r>
      <w:r w:rsidRPr="0008752B">
        <w:rPr>
          <w:rFonts w:ascii="Palatino Linotype" w:eastAsia="Palatino Linotype" w:hAnsi="Palatino Linotype" w:cs="Palatino Linotype"/>
        </w:rPr>
        <w:t xml:space="preserve">, en lo sucesivo el </w:t>
      </w:r>
      <w:r w:rsidRPr="0008752B">
        <w:rPr>
          <w:rFonts w:ascii="Palatino Linotype" w:eastAsia="Palatino Linotype" w:hAnsi="Palatino Linotype" w:cs="Palatino Linotype"/>
          <w:b/>
        </w:rPr>
        <w:t>SUJETO OBLIGADO</w:t>
      </w:r>
      <w:r w:rsidRPr="0008752B">
        <w:rPr>
          <w:rFonts w:ascii="Palatino Linotype" w:eastAsia="Palatino Linotype" w:hAnsi="Palatino Linotype" w:cs="Palatino Linotype"/>
        </w:rPr>
        <w:t>; se procede a dictar la presente resolución, con base en los siguientes:</w:t>
      </w:r>
    </w:p>
    <w:p w14:paraId="69392F56" w14:textId="77777777" w:rsidR="000D684D" w:rsidRPr="0008752B" w:rsidRDefault="000D684D">
      <w:pPr>
        <w:spacing w:after="0" w:line="360" w:lineRule="auto"/>
        <w:ind w:right="49"/>
        <w:jc w:val="both"/>
        <w:rPr>
          <w:rFonts w:ascii="Palatino Linotype" w:eastAsia="Palatino Linotype" w:hAnsi="Palatino Linotype" w:cs="Palatino Linotype"/>
        </w:rPr>
      </w:pPr>
    </w:p>
    <w:p w14:paraId="51D9F2EC" w14:textId="77777777" w:rsidR="000D684D" w:rsidRPr="0008752B" w:rsidRDefault="00CB7EE9">
      <w:pPr>
        <w:spacing w:after="0" w:line="360" w:lineRule="auto"/>
        <w:ind w:right="49"/>
        <w:jc w:val="center"/>
        <w:rPr>
          <w:rFonts w:ascii="Palatino Linotype" w:eastAsia="Palatino Linotype" w:hAnsi="Palatino Linotype" w:cs="Palatino Linotype"/>
          <w:b/>
        </w:rPr>
      </w:pPr>
      <w:r w:rsidRPr="0008752B">
        <w:rPr>
          <w:rFonts w:ascii="Palatino Linotype" w:eastAsia="Palatino Linotype" w:hAnsi="Palatino Linotype" w:cs="Palatino Linotype"/>
          <w:b/>
        </w:rPr>
        <w:t>I.</w:t>
      </w:r>
      <w:r w:rsidRPr="0008752B">
        <w:rPr>
          <w:rFonts w:ascii="Palatino Linotype" w:eastAsia="Palatino Linotype" w:hAnsi="Palatino Linotype" w:cs="Palatino Linotype"/>
          <w:b/>
        </w:rPr>
        <w:tab/>
        <w:t>A N T E C E D E N T E S</w:t>
      </w:r>
    </w:p>
    <w:p w14:paraId="31492B2A" w14:textId="77777777" w:rsidR="000D684D" w:rsidRPr="0008752B" w:rsidRDefault="000D684D">
      <w:pPr>
        <w:spacing w:after="0" w:line="360" w:lineRule="auto"/>
        <w:ind w:right="49"/>
        <w:jc w:val="both"/>
        <w:rPr>
          <w:rFonts w:ascii="Palatino Linotype" w:eastAsia="Palatino Linotype" w:hAnsi="Palatino Linotype" w:cs="Palatino Linotype"/>
        </w:rPr>
      </w:pPr>
    </w:p>
    <w:p w14:paraId="5F09C585" w14:textId="77777777" w:rsidR="000D684D" w:rsidRPr="0008752B" w:rsidRDefault="00CB7EE9">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sidRPr="0008752B">
        <w:rPr>
          <w:rFonts w:ascii="Palatino Linotype" w:eastAsia="Palatino Linotype" w:hAnsi="Palatino Linotype" w:cs="Palatino Linotype"/>
          <w:b/>
          <w:color w:val="000000"/>
        </w:rPr>
        <w:t>Solicitud de acceso a la información.</w:t>
      </w:r>
      <w:r w:rsidRPr="0008752B">
        <w:rPr>
          <w:rFonts w:ascii="Palatino Linotype" w:eastAsia="Palatino Linotype" w:hAnsi="Palatino Linotype" w:cs="Palatino Linotype"/>
          <w:color w:val="000000"/>
        </w:rPr>
        <w:t xml:space="preserve"> Con fecha </w:t>
      </w:r>
      <w:r w:rsidRPr="0008752B">
        <w:rPr>
          <w:rFonts w:ascii="Palatino Linotype" w:eastAsia="Palatino Linotype" w:hAnsi="Palatino Linotype" w:cs="Palatino Linotype"/>
          <w:b/>
          <w:color w:val="000000"/>
        </w:rPr>
        <w:t>siete de octubre dos mil veinticuatro</w:t>
      </w:r>
      <w:r w:rsidRPr="0008752B">
        <w:rPr>
          <w:rFonts w:ascii="Palatino Linotype" w:eastAsia="Palatino Linotype" w:hAnsi="Palatino Linotype" w:cs="Palatino Linotype"/>
          <w:color w:val="000000"/>
        </w:rPr>
        <w:t xml:space="preserve">, la parte </w:t>
      </w:r>
      <w:r w:rsidRPr="0008752B">
        <w:rPr>
          <w:rFonts w:ascii="Palatino Linotype" w:eastAsia="Palatino Linotype" w:hAnsi="Palatino Linotype" w:cs="Palatino Linotype"/>
          <w:b/>
          <w:color w:val="000000"/>
        </w:rPr>
        <w:t>RECURRENTE</w:t>
      </w:r>
      <w:r w:rsidRPr="0008752B">
        <w:rPr>
          <w:rFonts w:ascii="Palatino Linotype" w:eastAsia="Palatino Linotype" w:hAnsi="Palatino Linotype" w:cs="Palatino Linotype"/>
          <w:color w:val="000000"/>
        </w:rPr>
        <w:t xml:space="preserve"> formuló solicitud de acceso a información pública al</w:t>
      </w:r>
      <w:r w:rsidRPr="0008752B">
        <w:rPr>
          <w:rFonts w:ascii="Palatino Linotype" w:eastAsia="Palatino Linotype" w:hAnsi="Palatino Linotype" w:cs="Palatino Linotype"/>
          <w:b/>
          <w:color w:val="000000"/>
        </w:rPr>
        <w:t xml:space="preserve"> SUJETO OBLIGADO</w:t>
      </w:r>
      <w:r w:rsidRPr="0008752B">
        <w:rPr>
          <w:rFonts w:ascii="Palatino Linotype" w:eastAsia="Palatino Linotype" w:hAnsi="Palatino Linotype" w:cs="Palatino Linotype"/>
          <w:color w:val="000000"/>
        </w:rPr>
        <w:t xml:space="preserve"> a través del Sistema de Acceso a la Información Mexiquense, en adelante SAIMEX, en la que requirió lo siguiente: </w:t>
      </w:r>
    </w:p>
    <w:p w14:paraId="14EB624D" w14:textId="77777777" w:rsidR="000D684D" w:rsidRPr="0008752B" w:rsidRDefault="000D684D">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2526D56D" w14:textId="77777777" w:rsidR="000D684D" w:rsidRPr="0008752B" w:rsidRDefault="00CB7EE9">
      <w:pPr>
        <w:spacing w:after="0" w:line="360" w:lineRule="auto"/>
        <w:ind w:left="567" w:right="560"/>
        <w:jc w:val="both"/>
        <w:rPr>
          <w:rFonts w:ascii="Palatino Linotype" w:eastAsia="Palatino Linotype" w:hAnsi="Palatino Linotype" w:cs="Palatino Linotype"/>
          <w:i/>
        </w:rPr>
      </w:pPr>
      <w:bookmarkStart w:id="0" w:name="_heading=h.30j0zll" w:colFirst="0" w:colLast="0"/>
      <w:bookmarkEnd w:id="0"/>
      <w:r w:rsidRPr="0008752B">
        <w:rPr>
          <w:rFonts w:ascii="Palatino Linotype" w:eastAsia="Palatino Linotype" w:hAnsi="Palatino Linotype" w:cs="Palatino Linotype"/>
          <w:i/>
        </w:rPr>
        <w:t>“SOLICITO TODAS LAS ACTAS DE TODAS Y CADA UNA DE LAS ACTAS DEL COMITE COMUPO DURANTE LA ADMINISTRACION 2022-2024” (sic)</w:t>
      </w:r>
    </w:p>
    <w:p w14:paraId="5DD68BF1" w14:textId="77777777" w:rsidR="000D684D" w:rsidRPr="0008752B" w:rsidRDefault="000D684D">
      <w:pPr>
        <w:spacing w:after="0" w:line="360" w:lineRule="auto"/>
        <w:ind w:left="567" w:right="560"/>
        <w:jc w:val="both"/>
        <w:rPr>
          <w:rFonts w:ascii="Palatino Linotype" w:eastAsia="Palatino Linotype" w:hAnsi="Palatino Linotype" w:cs="Palatino Linotype"/>
          <w:i/>
        </w:rPr>
      </w:pPr>
    </w:p>
    <w:p w14:paraId="0AC3721F" w14:textId="77777777" w:rsidR="000D684D" w:rsidRPr="0008752B" w:rsidRDefault="00CB7EE9">
      <w:pPr>
        <w:spacing w:after="0" w:line="360" w:lineRule="auto"/>
        <w:ind w:right="49"/>
        <w:jc w:val="both"/>
        <w:rPr>
          <w:rFonts w:ascii="Palatino Linotype" w:eastAsia="Palatino Linotype" w:hAnsi="Palatino Linotype" w:cs="Palatino Linotype"/>
        </w:rPr>
      </w:pPr>
      <w:r w:rsidRPr="0008752B">
        <w:rPr>
          <w:rFonts w:ascii="Palatino Linotype" w:eastAsia="Palatino Linotype" w:hAnsi="Palatino Linotype" w:cs="Palatino Linotype"/>
          <w:b/>
        </w:rPr>
        <w:t>Modalidad elegida para la entrega de la información:</w:t>
      </w:r>
      <w:r w:rsidRPr="0008752B">
        <w:rPr>
          <w:rFonts w:ascii="Palatino Linotype" w:eastAsia="Palatino Linotype" w:hAnsi="Palatino Linotype" w:cs="Palatino Linotype"/>
        </w:rPr>
        <w:t xml:space="preserve"> a través del Sistema de Acceso a la Información Mexiquense (SAIMEX). </w:t>
      </w:r>
    </w:p>
    <w:p w14:paraId="06FDD360" w14:textId="77777777" w:rsidR="000D684D" w:rsidRPr="0008752B" w:rsidRDefault="00CB7EE9">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sidRPr="0008752B">
        <w:rPr>
          <w:rFonts w:ascii="Palatino Linotype" w:eastAsia="Palatino Linotype" w:hAnsi="Palatino Linotype" w:cs="Palatino Linotype"/>
          <w:b/>
          <w:color w:val="000000"/>
        </w:rPr>
        <w:lastRenderedPageBreak/>
        <w:t>Respuesta.</w:t>
      </w:r>
      <w:r w:rsidRPr="0008752B">
        <w:rPr>
          <w:rFonts w:ascii="Palatino Linotype" w:eastAsia="Palatino Linotype" w:hAnsi="Palatino Linotype" w:cs="Palatino Linotype"/>
          <w:color w:val="000000"/>
        </w:rPr>
        <w:t xml:space="preserve"> Con fecha </w:t>
      </w:r>
      <w:r w:rsidRPr="0008752B">
        <w:rPr>
          <w:rFonts w:ascii="Palatino Linotype" w:eastAsia="Palatino Linotype" w:hAnsi="Palatino Linotype" w:cs="Palatino Linotype"/>
          <w:b/>
          <w:color w:val="000000"/>
        </w:rPr>
        <w:t>veinticinco de octubre de dos mil veinticuatro</w:t>
      </w:r>
      <w:r w:rsidRPr="0008752B">
        <w:rPr>
          <w:rFonts w:ascii="Palatino Linotype" w:eastAsia="Palatino Linotype" w:hAnsi="Palatino Linotype" w:cs="Palatino Linotype"/>
          <w:color w:val="000000"/>
        </w:rPr>
        <w:t xml:space="preserve">, el </w:t>
      </w:r>
      <w:r w:rsidRPr="0008752B">
        <w:rPr>
          <w:rFonts w:ascii="Palatino Linotype" w:eastAsia="Palatino Linotype" w:hAnsi="Palatino Linotype" w:cs="Palatino Linotype"/>
          <w:b/>
          <w:color w:val="000000"/>
        </w:rPr>
        <w:t>SUJETO OBLIGADO</w:t>
      </w:r>
      <w:r w:rsidRPr="0008752B">
        <w:rPr>
          <w:rFonts w:ascii="Palatino Linotype" w:eastAsia="Palatino Linotype" w:hAnsi="Palatino Linotype" w:cs="Palatino Linotype"/>
          <w:color w:val="000000"/>
        </w:rPr>
        <w:t xml:space="preserve"> envió su respuesta a la solicitud de acceso a la información a través del SAIMEX, la cual versa como sigue:</w:t>
      </w:r>
    </w:p>
    <w:p w14:paraId="52A2C19F" w14:textId="77777777" w:rsidR="000D684D" w:rsidRPr="0008752B" w:rsidRDefault="000D684D">
      <w:pPr>
        <w:spacing w:after="0" w:line="360" w:lineRule="auto"/>
        <w:ind w:right="49"/>
        <w:jc w:val="both"/>
        <w:rPr>
          <w:rFonts w:ascii="Palatino Linotype" w:eastAsia="Palatino Linotype" w:hAnsi="Palatino Linotype" w:cs="Palatino Linotype"/>
        </w:rPr>
      </w:pPr>
    </w:p>
    <w:p w14:paraId="48EACFFF" w14:textId="77777777" w:rsidR="000D684D" w:rsidRPr="0008752B" w:rsidRDefault="00CB7EE9">
      <w:pPr>
        <w:spacing w:after="0" w:line="360" w:lineRule="auto"/>
        <w:ind w:left="567" w:right="560"/>
        <w:jc w:val="both"/>
        <w:rPr>
          <w:rFonts w:ascii="Palatino Linotype" w:eastAsia="Palatino Linotype" w:hAnsi="Palatino Linotype" w:cs="Palatino Linotype"/>
          <w:i/>
        </w:rPr>
      </w:pPr>
      <w:r w:rsidRPr="0008752B">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33A3E4E" w14:textId="77777777" w:rsidR="000D684D" w:rsidRPr="0008752B" w:rsidRDefault="000D684D">
      <w:pPr>
        <w:spacing w:after="0" w:line="360" w:lineRule="auto"/>
        <w:ind w:left="567" w:right="560"/>
        <w:jc w:val="both"/>
        <w:rPr>
          <w:rFonts w:ascii="Palatino Linotype" w:eastAsia="Palatino Linotype" w:hAnsi="Palatino Linotype" w:cs="Palatino Linotype"/>
          <w:i/>
        </w:rPr>
      </w:pPr>
    </w:p>
    <w:p w14:paraId="1C7519EB" w14:textId="77777777" w:rsidR="000D684D" w:rsidRPr="0008752B" w:rsidRDefault="00CB7EE9">
      <w:pPr>
        <w:spacing w:after="0" w:line="360" w:lineRule="auto"/>
        <w:ind w:left="567" w:right="560"/>
        <w:jc w:val="both"/>
        <w:rPr>
          <w:rFonts w:ascii="Palatino Linotype" w:eastAsia="Palatino Linotype" w:hAnsi="Palatino Linotype" w:cs="Palatino Linotype"/>
          <w:i/>
        </w:rPr>
      </w:pPr>
      <w:r w:rsidRPr="0008752B">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3700F48" w14:textId="77777777" w:rsidR="000D684D" w:rsidRPr="0008752B" w:rsidRDefault="00CB7EE9">
      <w:pPr>
        <w:spacing w:after="0" w:line="360" w:lineRule="auto"/>
        <w:ind w:left="567" w:right="560"/>
        <w:jc w:val="both"/>
        <w:rPr>
          <w:rFonts w:ascii="Palatino Linotype" w:eastAsia="Palatino Linotype" w:hAnsi="Palatino Linotype" w:cs="Palatino Linotype"/>
          <w:i/>
        </w:rPr>
      </w:pPr>
      <w:r w:rsidRPr="0008752B">
        <w:rPr>
          <w:rFonts w:ascii="Palatino Linotype" w:eastAsia="Palatino Linotype" w:hAnsi="Palatino Linotype" w:cs="Palatino Linotype"/>
          <w:i/>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w:t>
      </w:r>
      <w:r w:rsidRPr="0008752B">
        <w:rPr>
          <w:rFonts w:ascii="Palatino Linotype" w:eastAsia="Palatino Linotype" w:hAnsi="Palatino Linotype" w:cs="Palatino Linotype"/>
          <w:i/>
        </w:rPr>
        <w:lastRenderedPageBreak/>
        <w:t xml:space="preserve">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w:t>
      </w:r>
      <w:r w:rsidRPr="0008752B">
        <w:rPr>
          <w:rFonts w:ascii="Palatino Linotype" w:eastAsia="Palatino Linotype" w:hAnsi="Palatino Linotype" w:cs="Palatino Linotype"/>
          <w:i/>
        </w:rPr>
        <w:lastRenderedPageBreak/>
        <w:t>PARA CUALQUIER DUDA O ACLARACIÓN. ATENTAMENTE TITULAR DE LA UNIDAD DE TRANSPARENCIA Y ACCESO A LA INFORMACIÓN PÚBLICA DEL MUNICIPIO DE TEMAMATLA, ESTADO DE MÉXICO</w:t>
      </w:r>
    </w:p>
    <w:p w14:paraId="0D071EDE" w14:textId="77777777" w:rsidR="000D684D" w:rsidRPr="0008752B" w:rsidRDefault="000D684D">
      <w:pPr>
        <w:spacing w:after="0" w:line="360" w:lineRule="auto"/>
        <w:ind w:left="567" w:right="560"/>
        <w:jc w:val="both"/>
        <w:rPr>
          <w:rFonts w:ascii="Palatino Linotype" w:eastAsia="Palatino Linotype" w:hAnsi="Palatino Linotype" w:cs="Palatino Linotype"/>
        </w:rPr>
      </w:pPr>
    </w:p>
    <w:p w14:paraId="6537D8BA" w14:textId="77777777" w:rsidR="000D684D" w:rsidRPr="0008752B" w:rsidRDefault="00CB7EE9">
      <w:pPr>
        <w:spacing w:after="0" w:line="360" w:lineRule="auto"/>
        <w:ind w:right="49"/>
        <w:jc w:val="both"/>
        <w:rPr>
          <w:rFonts w:ascii="Palatino Linotype" w:eastAsia="Palatino Linotype" w:hAnsi="Palatino Linotype" w:cs="Palatino Linotype"/>
        </w:rPr>
      </w:pPr>
      <w:r w:rsidRPr="0008752B">
        <w:rPr>
          <w:rFonts w:ascii="Palatino Linotype" w:eastAsia="Palatino Linotype" w:hAnsi="Palatino Linotype" w:cs="Palatino Linotype"/>
        </w:rPr>
        <w:t xml:space="preserve">El Sujeto Obligado a su respuesta adjuntó el documento que se describe a continuación:  </w:t>
      </w:r>
    </w:p>
    <w:p w14:paraId="2A824C9C" w14:textId="77777777" w:rsidR="000D684D" w:rsidRPr="0008752B" w:rsidRDefault="000D684D">
      <w:pPr>
        <w:spacing w:after="0" w:line="360" w:lineRule="auto"/>
        <w:ind w:right="49"/>
        <w:jc w:val="both"/>
        <w:rPr>
          <w:rFonts w:ascii="Palatino Linotype" w:eastAsia="Palatino Linotype" w:hAnsi="Palatino Linotype" w:cs="Palatino Linotype"/>
        </w:rPr>
      </w:pPr>
    </w:p>
    <w:p w14:paraId="63C1CBDF" w14:textId="77777777" w:rsidR="000D684D" w:rsidRPr="0008752B" w:rsidRDefault="00CB7EE9">
      <w:pPr>
        <w:numPr>
          <w:ilvl w:val="0"/>
          <w:numId w:val="5"/>
        </w:numPr>
        <w:pBdr>
          <w:top w:val="nil"/>
          <w:left w:val="nil"/>
          <w:bottom w:val="nil"/>
          <w:right w:val="nil"/>
          <w:between w:val="nil"/>
        </w:pBdr>
        <w:tabs>
          <w:tab w:val="left" w:pos="851"/>
        </w:tabs>
        <w:spacing w:after="0" w:line="360" w:lineRule="auto"/>
        <w:ind w:left="567" w:right="49" w:firstLine="0"/>
        <w:jc w:val="both"/>
        <w:rPr>
          <w:rFonts w:ascii="Palatino Linotype" w:eastAsia="Palatino Linotype" w:hAnsi="Palatino Linotype" w:cs="Palatino Linotype"/>
          <w:color w:val="000000"/>
        </w:rPr>
      </w:pPr>
      <w:r w:rsidRPr="0008752B">
        <w:rPr>
          <w:rFonts w:ascii="Palatino Linotype" w:eastAsia="Palatino Linotype" w:hAnsi="Palatino Linotype" w:cs="Palatino Linotype"/>
          <w:color w:val="000000"/>
        </w:rPr>
        <w:t xml:space="preserve">Oficio del veintidós de octubre de dos mil veinticuatro, signado por el </w:t>
      </w:r>
      <w:proofErr w:type="gramStart"/>
      <w:r w:rsidRPr="0008752B">
        <w:rPr>
          <w:rFonts w:ascii="Palatino Linotype" w:eastAsia="Palatino Linotype" w:hAnsi="Palatino Linotype" w:cs="Palatino Linotype"/>
          <w:color w:val="000000"/>
        </w:rPr>
        <w:t>Director</w:t>
      </w:r>
      <w:proofErr w:type="gramEnd"/>
      <w:r w:rsidRPr="0008752B">
        <w:rPr>
          <w:rFonts w:ascii="Palatino Linotype" w:eastAsia="Palatino Linotype" w:hAnsi="Palatino Linotype" w:cs="Palatino Linotype"/>
          <w:color w:val="000000"/>
        </w:rPr>
        <w:t xml:space="preserve"> de Desarrollo Urbano y Ecología, mediante el cual propone la consulta directa de conformidad con el artículo 458 y 164 de la Ley de la Entidad, debido a que por cuestiones de la entrega-recepción que se aproxima su atención está enfocada en ello, aunado a que no cuenta con personal auxiliar, por lo que, es imposible otorgar cada una de las actas de su interés. </w:t>
      </w:r>
    </w:p>
    <w:p w14:paraId="1CB703A1" w14:textId="77777777" w:rsidR="000D684D" w:rsidRPr="0008752B" w:rsidRDefault="00CB7EE9">
      <w:pPr>
        <w:numPr>
          <w:ilvl w:val="0"/>
          <w:numId w:val="5"/>
        </w:numPr>
        <w:pBdr>
          <w:top w:val="nil"/>
          <w:left w:val="nil"/>
          <w:bottom w:val="nil"/>
          <w:right w:val="nil"/>
          <w:between w:val="nil"/>
        </w:pBdr>
        <w:tabs>
          <w:tab w:val="left" w:pos="851"/>
        </w:tabs>
        <w:spacing w:after="0" w:line="360" w:lineRule="auto"/>
        <w:ind w:left="567" w:right="49" w:firstLine="0"/>
        <w:jc w:val="both"/>
        <w:rPr>
          <w:rFonts w:ascii="Palatino Linotype" w:eastAsia="Palatino Linotype" w:hAnsi="Palatino Linotype" w:cs="Palatino Linotype"/>
          <w:color w:val="000000"/>
        </w:rPr>
      </w:pPr>
      <w:r w:rsidRPr="0008752B">
        <w:rPr>
          <w:rFonts w:ascii="Palatino Linotype" w:eastAsia="Palatino Linotype" w:hAnsi="Palatino Linotype" w:cs="Palatino Linotype"/>
          <w:color w:val="000000"/>
        </w:rPr>
        <w:t xml:space="preserve">Acta de la Octogésima Quinta Sesión Ordinaria del Comité de Transparencia, mediante el cual se aprueba el cambio de modalidad de entrega de la información requerida. </w:t>
      </w:r>
    </w:p>
    <w:p w14:paraId="3412F442" w14:textId="77777777" w:rsidR="000D684D" w:rsidRPr="0008752B" w:rsidRDefault="000D684D">
      <w:pPr>
        <w:pBdr>
          <w:top w:val="nil"/>
          <w:left w:val="nil"/>
          <w:bottom w:val="nil"/>
          <w:right w:val="nil"/>
          <w:between w:val="nil"/>
        </w:pBdr>
        <w:tabs>
          <w:tab w:val="left" w:pos="993"/>
        </w:tabs>
        <w:spacing w:after="0" w:line="360" w:lineRule="auto"/>
        <w:ind w:right="560"/>
        <w:jc w:val="both"/>
        <w:rPr>
          <w:rFonts w:ascii="Palatino Linotype" w:eastAsia="Palatino Linotype" w:hAnsi="Palatino Linotype" w:cs="Palatino Linotype"/>
          <w:color w:val="000000"/>
        </w:rPr>
      </w:pPr>
    </w:p>
    <w:p w14:paraId="5631475D" w14:textId="77777777" w:rsidR="000D684D" w:rsidRPr="0008752B" w:rsidRDefault="00CB7EE9">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sidRPr="0008752B">
        <w:rPr>
          <w:rFonts w:ascii="Palatino Linotype" w:eastAsia="Palatino Linotype" w:hAnsi="Palatino Linotype" w:cs="Palatino Linotype"/>
          <w:b/>
          <w:color w:val="000000"/>
        </w:rPr>
        <w:t xml:space="preserve">Recurso de Revisión. </w:t>
      </w:r>
      <w:r w:rsidRPr="0008752B">
        <w:rPr>
          <w:rFonts w:ascii="Palatino Linotype" w:eastAsia="Palatino Linotype" w:hAnsi="Palatino Linotype" w:cs="Palatino Linotype"/>
          <w:color w:val="000000"/>
        </w:rPr>
        <w:t xml:space="preserve">La persona solicitante, derivado de la respuesta del </w:t>
      </w:r>
      <w:r w:rsidRPr="0008752B">
        <w:rPr>
          <w:rFonts w:ascii="Palatino Linotype" w:eastAsia="Palatino Linotype" w:hAnsi="Palatino Linotype" w:cs="Palatino Linotype"/>
          <w:b/>
          <w:color w:val="000000"/>
        </w:rPr>
        <w:t>SUJETO OBLIGADO</w:t>
      </w:r>
      <w:r w:rsidRPr="0008752B">
        <w:rPr>
          <w:rFonts w:ascii="Palatino Linotype" w:eastAsia="Palatino Linotype" w:hAnsi="Palatino Linotype" w:cs="Palatino Linotype"/>
          <w:color w:val="000000"/>
        </w:rPr>
        <w:t xml:space="preserve"> interpuso Recurso de Revisión a través del </w:t>
      </w:r>
      <w:r w:rsidRPr="0008752B">
        <w:rPr>
          <w:rFonts w:ascii="Palatino Linotype" w:eastAsia="Palatino Linotype" w:hAnsi="Palatino Linotype" w:cs="Palatino Linotype"/>
          <w:b/>
          <w:color w:val="000000"/>
        </w:rPr>
        <w:t>SAIMEX</w:t>
      </w:r>
      <w:r w:rsidRPr="0008752B">
        <w:rPr>
          <w:rFonts w:ascii="Palatino Linotype" w:eastAsia="Palatino Linotype" w:hAnsi="Palatino Linotype" w:cs="Palatino Linotype"/>
          <w:color w:val="000000"/>
        </w:rPr>
        <w:t xml:space="preserve"> en fecha </w:t>
      </w:r>
      <w:r w:rsidRPr="0008752B">
        <w:rPr>
          <w:rFonts w:ascii="Palatino Linotype" w:eastAsia="Palatino Linotype" w:hAnsi="Palatino Linotype" w:cs="Palatino Linotype"/>
          <w:b/>
          <w:color w:val="000000"/>
        </w:rPr>
        <w:t>treinta de octubre de dos mil veinticuatro</w:t>
      </w:r>
      <w:r w:rsidRPr="0008752B">
        <w:rPr>
          <w:rFonts w:ascii="Palatino Linotype" w:eastAsia="Palatino Linotype" w:hAnsi="Palatino Linotype" w:cs="Palatino Linotype"/>
          <w:color w:val="000000"/>
        </w:rPr>
        <w:t>, a través del cual expresó lo siguiente:</w:t>
      </w:r>
    </w:p>
    <w:p w14:paraId="3B8BAE40" w14:textId="77777777" w:rsidR="000D684D" w:rsidRPr="0008752B" w:rsidRDefault="000D684D">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78A8A390" w14:textId="77777777" w:rsidR="000D684D" w:rsidRPr="0008752B" w:rsidRDefault="00CB7EE9">
      <w:pPr>
        <w:pBdr>
          <w:top w:val="nil"/>
          <w:left w:val="nil"/>
          <w:bottom w:val="nil"/>
          <w:right w:val="nil"/>
          <w:between w:val="nil"/>
        </w:pBdr>
        <w:tabs>
          <w:tab w:val="left" w:pos="1276"/>
        </w:tabs>
        <w:spacing w:after="0" w:line="276" w:lineRule="auto"/>
        <w:ind w:left="567" w:right="701"/>
        <w:jc w:val="both"/>
        <w:rPr>
          <w:rFonts w:ascii="Palatino Linotype" w:eastAsia="Palatino Linotype" w:hAnsi="Palatino Linotype" w:cs="Palatino Linotype"/>
          <w:b/>
          <w:color w:val="000000"/>
        </w:rPr>
      </w:pPr>
      <w:r w:rsidRPr="0008752B">
        <w:rPr>
          <w:rFonts w:ascii="Palatino Linotype" w:eastAsia="Palatino Linotype" w:hAnsi="Palatino Linotype" w:cs="Palatino Linotype"/>
          <w:b/>
          <w:color w:val="000000"/>
        </w:rPr>
        <w:t xml:space="preserve">Acto impugnado. </w:t>
      </w:r>
      <w:r w:rsidRPr="0008752B">
        <w:rPr>
          <w:rFonts w:ascii="Palatino Linotype" w:eastAsia="Palatino Linotype" w:hAnsi="Palatino Linotype" w:cs="Palatino Linotype"/>
          <w:i/>
          <w:color w:val="000000"/>
        </w:rPr>
        <w:t>“RESPUESTA OTORGADA”.</w:t>
      </w:r>
    </w:p>
    <w:p w14:paraId="7897D51A" w14:textId="77777777" w:rsidR="000D684D" w:rsidRPr="0008752B" w:rsidRDefault="000D684D">
      <w:pPr>
        <w:pBdr>
          <w:top w:val="nil"/>
          <w:left w:val="nil"/>
          <w:bottom w:val="nil"/>
          <w:right w:val="nil"/>
          <w:between w:val="nil"/>
        </w:pBdr>
        <w:tabs>
          <w:tab w:val="left" w:pos="1276"/>
        </w:tabs>
        <w:spacing w:after="0" w:line="276" w:lineRule="auto"/>
        <w:ind w:left="567" w:right="701"/>
        <w:jc w:val="both"/>
        <w:rPr>
          <w:rFonts w:ascii="Palatino Linotype" w:eastAsia="Palatino Linotype" w:hAnsi="Palatino Linotype" w:cs="Palatino Linotype"/>
          <w:b/>
          <w:color w:val="000000"/>
        </w:rPr>
      </w:pPr>
    </w:p>
    <w:p w14:paraId="73D74825" w14:textId="77777777" w:rsidR="000D684D" w:rsidRPr="0008752B" w:rsidRDefault="00CB7EE9">
      <w:pPr>
        <w:pBdr>
          <w:top w:val="nil"/>
          <w:left w:val="nil"/>
          <w:bottom w:val="nil"/>
          <w:right w:val="nil"/>
          <w:between w:val="nil"/>
        </w:pBdr>
        <w:tabs>
          <w:tab w:val="left" w:pos="1276"/>
        </w:tabs>
        <w:spacing w:after="0" w:line="276" w:lineRule="auto"/>
        <w:ind w:left="567" w:right="701"/>
        <w:jc w:val="both"/>
        <w:rPr>
          <w:rFonts w:ascii="Palatino Linotype" w:eastAsia="Palatino Linotype" w:hAnsi="Palatino Linotype" w:cs="Palatino Linotype"/>
          <w:b/>
          <w:i/>
          <w:color w:val="000000"/>
        </w:rPr>
      </w:pPr>
      <w:r w:rsidRPr="0008752B">
        <w:rPr>
          <w:rFonts w:ascii="Palatino Linotype" w:eastAsia="Palatino Linotype" w:hAnsi="Palatino Linotype" w:cs="Palatino Linotype"/>
          <w:b/>
          <w:color w:val="000000"/>
        </w:rPr>
        <w:t xml:space="preserve">Razones o motivos de la inconformidad: </w:t>
      </w:r>
      <w:r w:rsidRPr="0008752B">
        <w:rPr>
          <w:rFonts w:ascii="Palatino Linotype" w:eastAsia="Palatino Linotype" w:hAnsi="Palatino Linotype" w:cs="Palatino Linotype"/>
          <w:i/>
          <w:color w:val="000000"/>
        </w:rPr>
        <w:t xml:space="preserve">“EL SUJETO OBLIGADO MANIFIESTA QUE LA ENTREGA DE INFORMACION SERA MEDIANTE CONSULTA DIRECTA EN UNA FECHA Y UN HORARIO IGUAL AL ESTABLECIDO EN LAS SOLICITUDES 625,651,649,638,623,637,639,635,626,681,668,667,621,620,619,611,605,663,664,665 </w:t>
      </w:r>
      <w:r w:rsidRPr="0008752B">
        <w:rPr>
          <w:rFonts w:ascii="Palatino Linotype" w:eastAsia="Palatino Linotype" w:hAnsi="Palatino Linotype" w:cs="Palatino Linotype"/>
          <w:i/>
          <w:color w:val="000000"/>
        </w:rPr>
        <w:lastRenderedPageBreak/>
        <w:t xml:space="preserve">Y 666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 CONSIDERANDO MI SOLICITUD Y LA JURISPRIDENCIA DE LOS MAS ALTOS TRIBUNALES LA CUAL ESTABLECE Registro digital: 2027906 Instancia: Tribunales Colegiados de Circuito Undécima Época Materia(s): Administrativa, Constitucional Tesis: I.18o.A.1 CS (11a.) Fuente: Gaceta del Semanario Judicial de la Federación. Libro 33, </w:t>
      </w:r>
      <w:proofErr w:type="gramStart"/>
      <w:r w:rsidRPr="0008752B">
        <w:rPr>
          <w:rFonts w:ascii="Palatino Linotype" w:eastAsia="Palatino Linotype" w:hAnsi="Palatino Linotype" w:cs="Palatino Linotype"/>
          <w:i/>
          <w:color w:val="000000"/>
        </w:rPr>
        <w:t>Enero</w:t>
      </w:r>
      <w:proofErr w:type="gramEnd"/>
      <w:r w:rsidRPr="0008752B">
        <w:rPr>
          <w:rFonts w:ascii="Palatino Linotype" w:eastAsia="Palatino Linotype" w:hAnsi="Palatino Linotype" w:cs="Palatino Linotype"/>
          <w:i/>
          <w:color w:val="000000"/>
        </w:rPr>
        <w:t xml:space="preserve"> de 2024, Tomo VI, página 5953 Tipo: Aislada DERECHO DE ACCESO A LA INFORMACIÓN. PARA GARANTIZARLO DE MANERA EFECTIVA, EL SUJETO OBLIGADO DEBE PRIVILEGIAR EL MEDIO Y FORMATO SOLICITADOS POR EL INTERESADO PARA RECIBIRLA. Criterio jurídico: Este Tribunal Colegiado de Circuito determina que el derecho a solicitar y recibir la información comprende la forma o medio en el cual pide su entrega, a fin de garantizar al interesado el pleno acceso y disposición de la información solicitada, sin que se pueda dejar al arbitrio del sujeto obligado el medio para entregarla, y sin atender la forma como la solicitó el peticionario. Justificación: Los artículos 6o. de la Constitución Política de los Estados Unidos Mexicanos y 121 a 126, 128, 130, 132, 136, 138, 142 y 145 de la Ley Federal de Transparencia y Acceso a la Información Pública, establecen que toda persona tiene derecho al libre acceso a la información plural y oportuna, y a buscar, recibir y difundir información e ideas de toda índole por cualquier medio de expresión, así como el procedimiento para su acceso. Por tanto, para garantizar de la mejor manera posible el derecho de acceso a la información, incluso cuando el sujeto obligado cuente con distintos medios físicos o electrónicos para entregarla, se debe privilegiar el medio o formato elegido por el solicitante, sin que obste a lo anterior que, incluso, el Instituto Nacional de Transparencia, Acceso a la Información y Protección de Datos Personales hubiera indicado en la resolución del recurso de revisión la posibilidad de otorgar los datos por </w:t>
      </w:r>
      <w:r w:rsidRPr="0008752B">
        <w:rPr>
          <w:rFonts w:ascii="Palatino Linotype" w:eastAsia="Palatino Linotype" w:hAnsi="Palatino Linotype" w:cs="Palatino Linotype"/>
          <w:i/>
          <w:color w:val="000000"/>
        </w:rPr>
        <w:lastRenderedPageBreak/>
        <w:t>distintos medios, pues eso no faculta al sujeto obligado a decidir con cuál cumple su obligación, sino que debe privilegiar el modo de entrega que elija el interesado, por ser su derecho de acceder y disponer de la información de la forma que le permita de mejor manera su manejo y disposición. DÉCIMO OCTAVO TRIBUNAL COLEGIADO EN MATERIA ADMINISTRATIVA DEL PRIMER CIRCUITO.”.</w:t>
      </w:r>
    </w:p>
    <w:p w14:paraId="24F79D78" w14:textId="77777777" w:rsidR="000D684D" w:rsidRPr="0008752B" w:rsidRDefault="000D684D">
      <w:pPr>
        <w:spacing w:after="0" w:line="360" w:lineRule="auto"/>
        <w:ind w:right="49"/>
        <w:jc w:val="both"/>
        <w:rPr>
          <w:rFonts w:ascii="Palatino Linotype" w:eastAsia="Palatino Linotype" w:hAnsi="Palatino Linotype" w:cs="Palatino Linotype"/>
        </w:rPr>
      </w:pPr>
    </w:p>
    <w:p w14:paraId="4A60B8F8" w14:textId="77777777" w:rsidR="000D684D" w:rsidRPr="0008752B" w:rsidRDefault="00CB7EE9">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sidRPr="0008752B">
        <w:rPr>
          <w:rFonts w:ascii="Palatino Linotype" w:eastAsia="Palatino Linotype" w:hAnsi="Palatino Linotype" w:cs="Palatino Linotype"/>
          <w:b/>
          <w:color w:val="000000"/>
        </w:rPr>
        <w:t>Turno.</w:t>
      </w:r>
      <w:r w:rsidRPr="0008752B">
        <w:rPr>
          <w:rFonts w:ascii="Palatino Linotype" w:eastAsia="Palatino Linotype" w:hAnsi="Palatino Linotype" w:cs="Palatino Linotype"/>
          <w:color w:val="000000"/>
        </w:rPr>
        <w:t xml:space="preserve"> De conformidad con el artículo 185, fracción I de la Ley de Transparencia y Acceso a la Información Pública del Estado de México y Municipios, el recurso de revisión número </w:t>
      </w:r>
      <w:r w:rsidRPr="0008752B">
        <w:rPr>
          <w:rFonts w:ascii="Palatino Linotype" w:eastAsia="Palatino Linotype" w:hAnsi="Palatino Linotype" w:cs="Palatino Linotype"/>
          <w:b/>
          <w:color w:val="000000"/>
        </w:rPr>
        <w:t>06889/INFOEM/IP/RR/2024</w:t>
      </w:r>
      <w:r w:rsidRPr="0008752B">
        <w:rPr>
          <w:rFonts w:ascii="Palatino Linotype" w:eastAsia="Palatino Linotype" w:hAnsi="Palatino Linotype" w:cs="Palatino Linotype"/>
          <w:color w:val="000000"/>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7BA4DAA8" w14:textId="77777777" w:rsidR="000D684D" w:rsidRPr="0008752B" w:rsidRDefault="000D684D">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7E6553B1" w14:textId="77777777" w:rsidR="000D684D" w:rsidRPr="0008752B" w:rsidRDefault="00CB7EE9">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sidRPr="0008752B">
        <w:rPr>
          <w:rFonts w:ascii="Palatino Linotype" w:eastAsia="Palatino Linotype" w:hAnsi="Palatino Linotype" w:cs="Palatino Linotype"/>
          <w:b/>
          <w:color w:val="000000"/>
        </w:rPr>
        <w:t>Admisión del recurso de revisión</w:t>
      </w:r>
      <w:r w:rsidRPr="0008752B">
        <w:rPr>
          <w:rFonts w:ascii="Palatino Linotype" w:eastAsia="Palatino Linotype" w:hAnsi="Palatino Linotype" w:cs="Palatino Linotype"/>
          <w:color w:val="000000"/>
        </w:rPr>
        <w:t xml:space="preserve">: En fecha </w:t>
      </w:r>
      <w:r w:rsidRPr="0008752B">
        <w:rPr>
          <w:rFonts w:ascii="Palatino Linotype" w:eastAsia="Palatino Linotype" w:hAnsi="Palatino Linotype" w:cs="Palatino Linotype"/>
          <w:b/>
          <w:color w:val="000000"/>
        </w:rPr>
        <w:t>cinco de noviembre de dos mil veinticuatro</w:t>
      </w:r>
      <w:r w:rsidRPr="0008752B">
        <w:rPr>
          <w:rFonts w:ascii="Palatino Linotype" w:eastAsia="Palatino Linotype" w:hAnsi="Palatino Linotype" w:cs="Palatino Linotype"/>
          <w:color w:val="000000"/>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1048A677" w14:textId="77777777" w:rsidR="000D684D" w:rsidRPr="0008752B" w:rsidRDefault="000D684D">
      <w:pPr>
        <w:pBdr>
          <w:top w:val="nil"/>
          <w:left w:val="nil"/>
          <w:bottom w:val="nil"/>
          <w:right w:val="nil"/>
          <w:between w:val="nil"/>
        </w:pBdr>
        <w:ind w:left="720"/>
        <w:rPr>
          <w:rFonts w:ascii="Palatino Linotype" w:eastAsia="Palatino Linotype" w:hAnsi="Palatino Linotype" w:cs="Palatino Linotype"/>
          <w:color w:val="000000"/>
        </w:rPr>
      </w:pPr>
    </w:p>
    <w:p w14:paraId="4E26CBC4" w14:textId="77777777" w:rsidR="000D684D" w:rsidRPr="0008752B" w:rsidRDefault="00CB7EE9">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sidRPr="0008752B">
        <w:rPr>
          <w:rFonts w:ascii="Palatino Linotype" w:eastAsia="Palatino Linotype" w:hAnsi="Palatino Linotype" w:cs="Palatino Linotype"/>
          <w:b/>
          <w:color w:val="000000"/>
        </w:rPr>
        <w:t xml:space="preserve">Manifestaciones. </w:t>
      </w:r>
      <w:r w:rsidRPr="0008752B">
        <w:rPr>
          <w:rFonts w:ascii="Palatino Linotype" w:eastAsia="Palatino Linotype" w:hAnsi="Palatino Linotype" w:cs="Palatino Linotype"/>
          <w:color w:val="000000"/>
        </w:rPr>
        <w:t>Las partes fueron omisas en rendir manifestaciones.</w:t>
      </w:r>
    </w:p>
    <w:p w14:paraId="4164024F" w14:textId="77777777" w:rsidR="000D684D" w:rsidRPr="0008752B" w:rsidRDefault="000D684D">
      <w:pPr>
        <w:spacing w:after="0" w:line="360" w:lineRule="auto"/>
        <w:ind w:right="49"/>
        <w:jc w:val="both"/>
        <w:rPr>
          <w:rFonts w:ascii="Palatino Linotype" w:eastAsia="Palatino Linotype" w:hAnsi="Palatino Linotype" w:cs="Palatino Linotype"/>
          <w:color w:val="000000"/>
        </w:rPr>
      </w:pPr>
    </w:p>
    <w:p w14:paraId="34B95DF4" w14:textId="77777777" w:rsidR="000D684D" w:rsidRPr="0008752B" w:rsidRDefault="00CB7EE9">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sidRPr="0008752B">
        <w:rPr>
          <w:rFonts w:ascii="Palatino Linotype" w:eastAsia="Palatino Linotype" w:hAnsi="Palatino Linotype" w:cs="Palatino Linotype"/>
          <w:b/>
          <w:color w:val="000000"/>
        </w:rPr>
        <w:t xml:space="preserve">Requerimiento de Información Adicional e Invitación de Registro de Incidencias. </w:t>
      </w:r>
      <w:r w:rsidRPr="0008752B">
        <w:rPr>
          <w:rFonts w:ascii="Palatino Linotype" w:eastAsia="Palatino Linotype" w:hAnsi="Palatino Linotype" w:cs="Palatino Linotype"/>
          <w:color w:val="000000"/>
        </w:rPr>
        <w:t xml:space="preserve">En fecha </w:t>
      </w:r>
      <w:r w:rsidRPr="0008752B">
        <w:rPr>
          <w:rFonts w:ascii="Palatino Linotype" w:eastAsia="Palatino Linotype" w:hAnsi="Palatino Linotype" w:cs="Palatino Linotype"/>
          <w:b/>
        </w:rPr>
        <w:t xml:space="preserve">quince de noviembre de dos </w:t>
      </w:r>
      <w:r w:rsidRPr="0008752B">
        <w:rPr>
          <w:rFonts w:ascii="Palatino Linotype" w:eastAsia="Palatino Linotype" w:hAnsi="Palatino Linotype" w:cs="Palatino Linotype"/>
          <w:b/>
          <w:color w:val="000000"/>
        </w:rPr>
        <w:t>mil veinticuatro</w:t>
      </w:r>
      <w:r w:rsidRPr="0008752B">
        <w:rPr>
          <w:rFonts w:ascii="Palatino Linotype" w:eastAsia="Palatino Linotype" w:hAnsi="Palatino Linotype" w:cs="Palatino Linotype"/>
          <w:color w:val="000000"/>
        </w:rPr>
        <w:t xml:space="preserve">, con el objeto de contar con los elementos necesarios para la elaboración del proyecto de resolución correspondiente y, contar con la incidencia respectiva, se le hizo llegar al </w:t>
      </w:r>
      <w:r w:rsidRPr="0008752B">
        <w:rPr>
          <w:rFonts w:ascii="Palatino Linotype" w:eastAsia="Palatino Linotype" w:hAnsi="Palatino Linotype" w:cs="Palatino Linotype"/>
          <w:b/>
          <w:color w:val="000000"/>
        </w:rPr>
        <w:t xml:space="preserve">SUJETO OBLIGADO </w:t>
      </w:r>
      <w:r w:rsidRPr="0008752B">
        <w:rPr>
          <w:rFonts w:ascii="Palatino Linotype" w:eastAsia="Palatino Linotype" w:hAnsi="Palatino Linotype" w:cs="Palatino Linotype"/>
          <w:color w:val="000000"/>
        </w:rPr>
        <w:t xml:space="preserve">un requerimiento de información adicional, en el que se le solicitó lo siguiente: </w:t>
      </w:r>
    </w:p>
    <w:p w14:paraId="46561788" w14:textId="77777777" w:rsidR="000D684D" w:rsidRPr="0008752B" w:rsidRDefault="000D684D">
      <w:pPr>
        <w:pBdr>
          <w:top w:val="nil"/>
          <w:left w:val="nil"/>
          <w:bottom w:val="nil"/>
          <w:right w:val="nil"/>
          <w:between w:val="nil"/>
        </w:pBdr>
        <w:spacing w:after="0" w:line="360" w:lineRule="auto"/>
        <w:ind w:right="49"/>
        <w:jc w:val="both"/>
        <w:rPr>
          <w:rFonts w:ascii="Palatino Linotype" w:eastAsia="Palatino Linotype" w:hAnsi="Palatino Linotype" w:cs="Palatino Linotype"/>
          <w:b/>
          <w:color w:val="000000"/>
        </w:rPr>
      </w:pPr>
    </w:p>
    <w:p w14:paraId="6FD19797" w14:textId="77777777" w:rsidR="000D684D" w:rsidRPr="0008752B" w:rsidRDefault="00CB7EE9">
      <w:pPr>
        <w:pBdr>
          <w:top w:val="nil"/>
          <w:left w:val="nil"/>
          <w:bottom w:val="nil"/>
          <w:right w:val="nil"/>
          <w:between w:val="nil"/>
        </w:pBdr>
        <w:spacing w:after="0" w:line="360" w:lineRule="auto"/>
        <w:ind w:left="567" w:right="843"/>
        <w:jc w:val="center"/>
        <w:rPr>
          <w:rFonts w:ascii="Palatino Linotype" w:eastAsia="Palatino Linotype" w:hAnsi="Palatino Linotype" w:cs="Palatino Linotype"/>
          <w:i/>
        </w:rPr>
      </w:pPr>
      <w:r w:rsidRPr="0008752B">
        <w:rPr>
          <w:rFonts w:ascii="Palatino Linotype" w:eastAsia="Palatino Linotype" w:hAnsi="Palatino Linotype" w:cs="Palatino Linotype"/>
          <w:i/>
        </w:rPr>
        <w:lastRenderedPageBreak/>
        <w:t>…</w:t>
      </w:r>
    </w:p>
    <w:p w14:paraId="56B17E3B" w14:textId="77777777" w:rsidR="000D684D" w:rsidRPr="0008752B" w:rsidRDefault="00CB7EE9">
      <w:pPr>
        <w:pBdr>
          <w:top w:val="nil"/>
          <w:left w:val="nil"/>
          <w:bottom w:val="nil"/>
          <w:right w:val="nil"/>
          <w:between w:val="nil"/>
        </w:pBdr>
        <w:spacing w:after="0" w:line="276" w:lineRule="auto"/>
        <w:ind w:left="567" w:right="843"/>
        <w:rPr>
          <w:rFonts w:ascii="Palatino Linotype" w:eastAsia="Palatino Linotype" w:hAnsi="Palatino Linotype" w:cs="Palatino Linotype"/>
          <w:i/>
        </w:rPr>
      </w:pPr>
      <w:r w:rsidRPr="0008752B">
        <w:rPr>
          <w:rFonts w:ascii="Palatino Linotype" w:eastAsia="Palatino Linotype" w:hAnsi="Palatino Linotype" w:cs="Palatino Linotype"/>
          <w:i/>
        </w:rPr>
        <w:t xml:space="preserve">Invitación a Registrar su Reporte de Incidencias. </w:t>
      </w:r>
    </w:p>
    <w:p w14:paraId="7244795E" w14:textId="77777777" w:rsidR="000D684D" w:rsidRPr="0008752B" w:rsidRDefault="000D684D">
      <w:pPr>
        <w:pBdr>
          <w:top w:val="nil"/>
          <w:left w:val="nil"/>
          <w:bottom w:val="nil"/>
          <w:right w:val="nil"/>
          <w:between w:val="nil"/>
        </w:pBdr>
        <w:spacing w:after="0" w:line="276" w:lineRule="auto"/>
        <w:ind w:left="567" w:right="843"/>
        <w:rPr>
          <w:rFonts w:ascii="Palatino Linotype" w:eastAsia="Palatino Linotype" w:hAnsi="Palatino Linotype" w:cs="Palatino Linotype"/>
          <w:i/>
        </w:rPr>
      </w:pPr>
    </w:p>
    <w:p w14:paraId="47F1067B" w14:textId="77777777" w:rsidR="000D684D" w:rsidRPr="0008752B" w:rsidRDefault="00CB7EE9">
      <w:pPr>
        <w:pBdr>
          <w:top w:val="nil"/>
          <w:left w:val="nil"/>
          <w:bottom w:val="nil"/>
          <w:right w:val="nil"/>
          <w:between w:val="nil"/>
        </w:pBdr>
        <w:spacing w:after="0" w:line="276" w:lineRule="auto"/>
        <w:ind w:left="567" w:right="843"/>
        <w:jc w:val="both"/>
        <w:rPr>
          <w:rFonts w:ascii="Palatino Linotype" w:eastAsia="Palatino Linotype" w:hAnsi="Palatino Linotype" w:cs="Palatino Linotype"/>
          <w:i/>
        </w:rPr>
      </w:pPr>
      <w:r w:rsidRPr="0008752B">
        <w:rPr>
          <w:rFonts w:ascii="Palatino Linotype" w:eastAsia="Palatino Linotype" w:hAnsi="Palatino Linotype" w:cs="Palatino Linotype"/>
          <w:i/>
        </w:rPr>
        <w:t>1. Precise si cuentan con algún documento que dé cuenta de la recaudación mensual por concepto de aportación de mejoras, o en su caso, se indique bajo qué temporalidad se genera la misma.</w:t>
      </w:r>
    </w:p>
    <w:p w14:paraId="049275ED" w14:textId="77777777" w:rsidR="000D684D" w:rsidRPr="0008752B" w:rsidRDefault="00CB7EE9">
      <w:pPr>
        <w:pBdr>
          <w:top w:val="nil"/>
          <w:left w:val="nil"/>
          <w:bottom w:val="nil"/>
          <w:right w:val="nil"/>
          <w:between w:val="nil"/>
        </w:pBdr>
        <w:spacing w:after="0" w:line="276" w:lineRule="auto"/>
        <w:ind w:left="567" w:right="843"/>
        <w:jc w:val="both"/>
        <w:rPr>
          <w:rFonts w:ascii="Palatino Linotype" w:eastAsia="Palatino Linotype" w:hAnsi="Palatino Linotype" w:cs="Palatino Linotype"/>
          <w:i/>
        </w:rPr>
      </w:pPr>
      <w:r w:rsidRPr="0008752B">
        <w:rPr>
          <w:rFonts w:ascii="Palatino Linotype" w:eastAsia="Palatino Linotype" w:hAnsi="Palatino Linotype" w:cs="Palatino Linotype"/>
          <w:i/>
        </w:rPr>
        <w:t xml:space="preserve"> 2. Explique de manera clara y precisa las razones y motivos para no entregar la información a través del Sistema de Acceso a la Información Mexiquense. </w:t>
      </w:r>
    </w:p>
    <w:p w14:paraId="01C2C564" w14:textId="77777777" w:rsidR="000D684D" w:rsidRPr="0008752B" w:rsidRDefault="00CB7EE9">
      <w:pPr>
        <w:pBdr>
          <w:top w:val="nil"/>
          <w:left w:val="nil"/>
          <w:bottom w:val="nil"/>
          <w:right w:val="nil"/>
          <w:between w:val="nil"/>
        </w:pBdr>
        <w:spacing w:after="0" w:line="276" w:lineRule="auto"/>
        <w:ind w:left="567" w:right="843"/>
        <w:jc w:val="both"/>
        <w:rPr>
          <w:rFonts w:ascii="Palatino Linotype" w:eastAsia="Palatino Linotype" w:hAnsi="Palatino Linotype" w:cs="Palatino Linotype"/>
          <w:i/>
        </w:rPr>
      </w:pPr>
      <w:r w:rsidRPr="0008752B">
        <w:rPr>
          <w:rFonts w:ascii="Palatino Linotype" w:eastAsia="Palatino Linotype" w:hAnsi="Palatino Linotype" w:cs="Palatino Linotype"/>
          <w:i/>
        </w:rPr>
        <w:t xml:space="preserve">3. Indique si la cantidad de información excede las capacidades del Sistema de Acceso a la Información Mexiquense, esto mediante el reporte de incidencias realizado ante la Dirección General de Informática del INFOEM, para lo cual se invita dé trámite al mismo. </w:t>
      </w:r>
    </w:p>
    <w:p w14:paraId="281B3AF6" w14:textId="77777777" w:rsidR="000D684D" w:rsidRPr="0008752B" w:rsidRDefault="00CB7EE9">
      <w:pPr>
        <w:pBdr>
          <w:top w:val="nil"/>
          <w:left w:val="nil"/>
          <w:bottom w:val="nil"/>
          <w:right w:val="nil"/>
          <w:between w:val="nil"/>
        </w:pBdr>
        <w:spacing w:after="0" w:line="276" w:lineRule="auto"/>
        <w:ind w:left="567" w:right="843"/>
        <w:jc w:val="both"/>
        <w:rPr>
          <w:rFonts w:ascii="Palatino Linotype" w:eastAsia="Palatino Linotype" w:hAnsi="Palatino Linotype" w:cs="Palatino Linotype"/>
          <w:i/>
        </w:rPr>
      </w:pPr>
      <w:r w:rsidRPr="0008752B">
        <w:rPr>
          <w:rFonts w:ascii="Palatino Linotype" w:eastAsia="Palatino Linotype" w:hAnsi="Palatino Linotype" w:cs="Palatino Linotype"/>
          <w:i/>
        </w:rPr>
        <w:t>4. Indique el número de fojas que constituye la información solicitada, así como el peso digital de la información (MB, GB, TB). Adjunte pruebas de ello, por ejemplo, capturas de pantalla en donde se advierta el peso de la información.</w:t>
      </w:r>
    </w:p>
    <w:p w14:paraId="37B1BA99" w14:textId="77777777" w:rsidR="000D684D" w:rsidRPr="0008752B" w:rsidRDefault="00CB7EE9">
      <w:pPr>
        <w:pBdr>
          <w:top w:val="nil"/>
          <w:left w:val="nil"/>
          <w:bottom w:val="nil"/>
          <w:right w:val="nil"/>
          <w:between w:val="nil"/>
        </w:pBdr>
        <w:spacing w:after="0" w:line="276" w:lineRule="auto"/>
        <w:ind w:left="567" w:right="843"/>
        <w:jc w:val="both"/>
        <w:rPr>
          <w:rFonts w:ascii="Palatino Linotype" w:eastAsia="Palatino Linotype" w:hAnsi="Palatino Linotype" w:cs="Palatino Linotype"/>
          <w:i/>
        </w:rPr>
      </w:pPr>
      <w:r w:rsidRPr="0008752B">
        <w:rPr>
          <w:rFonts w:ascii="Palatino Linotype" w:eastAsia="Palatino Linotype" w:hAnsi="Palatino Linotype" w:cs="Palatino Linotype"/>
          <w:i/>
        </w:rPr>
        <w:t xml:space="preserve"> 5. Indique si la información solicitada sobrepasa sus capacidades administrativas y humanas. </w:t>
      </w:r>
    </w:p>
    <w:p w14:paraId="38505826" w14:textId="77777777" w:rsidR="000D684D" w:rsidRPr="0008752B" w:rsidRDefault="00CB7EE9">
      <w:pPr>
        <w:pBdr>
          <w:top w:val="nil"/>
          <w:left w:val="nil"/>
          <w:bottom w:val="nil"/>
          <w:right w:val="nil"/>
          <w:between w:val="nil"/>
        </w:pBdr>
        <w:spacing w:after="0" w:line="276" w:lineRule="auto"/>
        <w:ind w:left="567" w:right="843"/>
        <w:jc w:val="both"/>
        <w:rPr>
          <w:rFonts w:ascii="Palatino Linotype" w:eastAsia="Palatino Linotype" w:hAnsi="Palatino Linotype" w:cs="Palatino Linotype"/>
          <w:i/>
        </w:rPr>
      </w:pPr>
      <w:r w:rsidRPr="0008752B">
        <w:rPr>
          <w:rFonts w:ascii="Palatino Linotype" w:eastAsia="Palatino Linotype" w:hAnsi="Palatino Linotype" w:cs="Palatino Linotype"/>
          <w:i/>
        </w:rPr>
        <w:t xml:space="preserve">6. En caso afirmativo, indique las razones o motivos por las cuales la información solicitada sobrepasa las capacidades administrativas y humanas para ser proporcionada vía Sistema de Acceso a la Información Mexiquense. </w:t>
      </w:r>
    </w:p>
    <w:p w14:paraId="7D52781A" w14:textId="77777777" w:rsidR="000D684D" w:rsidRPr="0008752B" w:rsidRDefault="00CB7EE9">
      <w:pPr>
        <w:pBdr>
          <w:top w:val="nil"/>
          <w:left w:val="nil"/>
          <w:bottom w:val="nil"/>
          <w:right w:val="nil"/>
          <w:between w:val="nil"/>
        </w:pBdr>
        <w:spacing w:after="0" w:line="276" w:lineRule="auto"/>
        <w:ind w:left="567" w:right="843"/>
        <w:jc w:val="center"/>
        <w:rPr>
          <w:rFonts w:ascii="Palatino Linotype" w:eastAsia="Palatino Linotype" w:hAnsi="Palatino Linotype" w:cs="Palatino Linotype"/>
          <w:b/>
          <w:i/>
          <w:color w:val="000000"/>
        </w:rPr>
      </w:pPr>
      <w:r w:rsidRPr="0008752B">
        <w:rPr>
          <w:rFonts w:ascii="Palatino Linotype" w:eastAsia="Palatino Linotype" w:hAnsi="Palatino Linotype" w:cs="Palatino Linotype"/>
          <w:b/>
          <w:i/>
          <w:color w:val="000000"/>
        </w:rPr>
        <w:t>…</w:t>
      </w:r>
    </w:p>
    <w:p w14:paraId="5FD67687" w14:textId="77777777" w:rsidR="000D684D" w:rsidRPr="0008752B" w:rsidRDefault="000D684D">
      <w:pPr>
        <w:pBdr>
          <w:top w:val="nil"/>
          <w:left w:val="nil"/>
          <w:bottom w:val="nil"/>
          <w:right w:val="nil"/>
          <w:between w:val="nil"/>
        </w:pBdr>
        <w:spacing w:after="0" w:line="360" w:lineRule="auto"/>
        <w:ind w:left="567" w:right="843"/>
        <w:jc w:val="center"/>
        <w:rPr>
          <w:rFonts w:ascii="Palatino Linotype" w:eastAsia="Palatino Linotype" w:hAnsi="Palatino Linotype" w:cs="Palatino Linotype"/>
          <w:i/>
          <w:color w:val="000000"/>
        </w:rPr>
      </w:pPr>
    </w:p>
    <w:p w14:paraId="418E0743" w14:textId="77777777" w:rsidR="000D684D" w:rsidRPr="0008752B" w:rsidRDefault="00CB7EE9">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sidRPr="0008752B">
        <w:rPr>
          <w:rFonts w:ascii="Palatino Linotype" w:eastAsia="Palatino Linotype" w:hAnsi="Palatino Linotype" w:cs="Palatino Linotype"/>
          <w:b/>
          <w:color w:val="000000"/>
        </w:rPr>
        <w:t xml:space="preserve">Desahogo del Requerimiento de Información Adicional. </w:t>
      </w:r>
      <w:r w:rsidRPr="0008752B">
        <w:rPr>
          <w:rFonts w:ascii="Palatino Linotype" w:eastAsia="Palatino Linotype" w:hAnsi="Palatino Linotype" w:cs="Palatino Linotype"/>
          <w:color w:val="000000"/>
        </w:rPr>
        <w:t xml:space="preserve">El </w:t>
      </w:r>
      <w:r w:rsidRPr="0008752B">
        <w:rPr>
          <w:rFonts w:ascii="Palatino Linotype" w:eastAsia="Palatino Linotype" w:hAnsi="Palatino Linotype" w:cs="Palatino Linotype"/>
          <w:b/>
          <w:color w:val="000000"/>
        </w:rPr>
        <w:t xml:space="preserve">SUJETO OBLIGADO </w:t>
      </w:r>
      <w:r w:rsidRPr="0008752B">
        <w:rPr>
          <w:rFonts w:ascii="Palatino Linotype" w:eastAsia="Palatino Linotype" w:hAnsi="Palatino Linotype" w:cs="Palatino Linotype"/>
          <w:color w:val="000000"/>
        </w:rPr>
        <w:t>fue omiso en desahogar el Requerimiento de Información Adicional.</w:t>
      </w:r>
    </w:p>
    <w:p w14:paraId="00B9769A" w14:textId="77777777" w:rsidR="000D684D" w:rsidRPr="0008752B" w:rsidRDefault="000D684D">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66079C94" w14:textId="77777777" w:rsidR="000D684D" w:rsidRPr="0008752B" w:rsidRDefault="00CB7EE9">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sidRPr="0008752B">
        <w:rPr>
          <w:rFonts w:ascii="Palatino Linotype" w:eastAsia="Palatino Linotype" w:hAnsi="Palatino Linotype" w:cs="Palatino Linotype"/>
          <w:b/>
          <w:color w:val="000000"/>
        </w:rPr>
        <w:t>Cierre de instrucción</w:t>
      </w:r>
      <w:r w:rsidRPr="0008752B">
        <w:rPr>
          <w:rFonts w:ascii="Palatino Linotype" w:eastAsia="Palatino Linotype" w:hAnsi="Palatino Linotype" w:cs="Palatino Linotype"/>
          <w:color w:val="000000"/>
        </w:rPr>
        <w:t xml:space="preserve">. En fecha </w:t>
      </w:r>
      <w:r w:rsidRPr="0008752B">
        <w:rPr>
          <w:rFonts w:ascii="Palatino Linotype" w:eastAsia="Palatino Linotype" w:hAnsi="Palatino Linotype" w:cs="Palatino Linotype"/>
          <w:b/>
        </w:rPr>
        <w:t xml:space="preserve">diecinueve </w:t>
      </w:r>
      <w:r w:rsidRPr="0008752B">
        <w:rPr>
          <w:rFonts w:ascii="Palatino Linotype" w:eastAsia="Palatino Linotype" w:hAnsi="Palatino Linotype" w:cs="Palatino Linotype"/>
          <w:b/>
          <w:color w:val="000000"/>
        </w:rPr>
        <w:t>de noviembre de dos mil veinticuatro</w:t>
      </w:r>
      <w:r w:rsidRPr="0008752B">
        <w:rPr>
          <w:rFonts w:ascii="Palatino Linotype" w:eastAsia="Palatino Linotype" w:hAnsi="Palatino Linotype" w:cs="Palatino Linotype"/>
          <w:color w:val="000000"/>
        </w:rPr>
        <w:t>, la Comisionada Ponente determinó el cierre de instrucción en términos de la fracción VI del artículo 185 de la Ley de Transparencia y Acceso a la Información Pública del Estado de México y Municipios.</w:t>
      </w:r>
    </w:p>
    <w:p w14:paraId="4D0EC12B" w14:textId="77777777" w:rsidR="000D684D" w:rsidRPr="0008752B" w:rsidRDefault="000D684D">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4A156709" w14:textId="77777777" w:rsidR="000D684D" w:rsidRPr="0008752B" w:rsidRDefault="00CB7EE9">
      <w:pPr>
        <w:spacing w:after="0" w:line="360" w:lineRule="auto"/>
        <w:ind w:right="49"/>
        <w:jc w:val="both"/>
        <w:rPr>
          <w:rFonts w:ascii="Palatino Linotype" w:eastAsia="Palatino Linotype" w:hAnsi="Palatino Linotype" w:cs="Palatino Linotype"/>
        </w:rPr>
      </w:pPr>
      <w:r w:rsidRPr="0008752B">
        <w:rPr>
          <w:rFonts w:ascii="Palatino Linotype" w:eastAsia="Palatino Linotype" w:hAnsi="Palatino Linotype" w:cs="Palatino Linotype"/>
        </w:rPr>
        <w:lastRenderedPageBreak/>
        <w:t xml:space="preserve">Debido a que fue debidamente sustanciado el expediente electrónico y no existe diligencia pendiente de desahogo, se emite la Resolución que conforme a Derecho proceda, de acuerdo con los siguientes: </w:t>
      </w:r>
    </w:p>
    <w:p w14:paraId="321EAAFF" w14:textId="77777777" w:rsidR="000D684D" w:rsidRPr="0008752B" w:rsidRDefault="000D684D">
      <w:pPr>
        <w:spacing w:after="0" w:line="360" w:lineRule="auto"/>
        <w:ind w:right="49"/>
        <w:jc w:val="both"/>
        <w:rPr>
          <w:rFonts w:ascii="Palatino Linotype" w:eastAsia="Palatino Linotype" w:hAnsi="Palatino Linotype" w:cs="Palatino Linotype"/>
        </w:rPr>
      </w:pPr>
    </w:p>
    <w:p w14:paraId="5D92D399" w14:textId="77777777" w:rsidR="000D684D" w:rsidRPr="0008752B" w:rsidRDefault="00CB7EE9">
      <w:pPr>
        <w:spacing w:after="0" w:line="360" w:lineRule="auto"/>
        <w:ind w:right="49"/>
        <w:jc w:val="center"/>
        <w:rPr>
          <w:rFonts w:ascii="Palatino Linotype" w:eastAsia="Palatino Linotype" w:hAnsi="Palatino Linotype" w:cs="Palatino Linotype"/>
          <w:b/>
        </w:rPr>
      </w:pPr>
      <w:r w:rsidRPr="0008752B">
        <w:rPr>
          <w:rFonts w:ascii="Palatino Linotype" w:eastAsia="Palatino Linotype" w:hAnsi="Palatino Linotype" w:cs="Palatino Linotype"/>
          <w:b/>
        </w:rPr>
        <w:t>II.</w:t>
      </w:r>
      <w:r w:rsidRPr="0008752B">
        <w:rPr>
          <w:rFonts w:ascii="Palatino Linotype" w:eastAsia="Palatino Linotype" w:hAnsi="Palatino Linotype" w:cs="Palatino Linotype"/>
          <w:b/>
        </w:rPr>
        <w:tab/>
        <w:t>C O N S I D E R A N D O:</w:t>
      </w:r>
    </w:p>
    <w:p w14:paraId="64CC820D" w14:textId="77777777" w:rsidR="000D684D" w:rsidRPr="0008752B" w:rsidRDefault="000D684D">
      <w:pPr>
        <w:spacing w:after="0" w:line="360" w:lineRule="auto"/>
        <w:ind w:right="49"/>
        <w:jc w:val="both"/>
        <w:rPr>
          <w:rFonts w:ascii="Palatino Linotype" w:eastAsia="Palatino Linotype" w:hAnsi="Palatino Linotype" w:cs="Palatino Linotype"/>
        </w:rPr>
      </w:pPr>
    </w:p>
    <w:p w14:paraId="14A61507" w14:textId="77777777" w:rsidR="000D684D" w:rsidRPr="0008752B" w:rsidRDefault="00CB7EE9">
      <w:pPr>
        <w:spacing w:after="0" w:line="360" w:lineRule="auto"/>
        <w:ind w:right="49"/>
        <w:jc w:val="both"/>
        <w:rPr>
          <w:rFonts w:ascii="Palatino Linotype" w:eastAsia="Palatino Linotype" w:hAnsi="Palatino Linotype" w:cs="Palatino Linotype"/>
        </w:rPr>
      </w:pPr>
      <w:r w:rsidRPr="0008752B">
        <w:rPr>
          <w:rFonts w:ascii="Palatino Linotype" w:eastAsia="Palatino Linotype" w:hAnsi="Palatino Linotype" w:cs="Palatino Linotype"/>
          <w:b/>
        </w:rPr>
        <w:t>Primero. Competencia.</w:t>
      </w:r>
      <w:r w:rsidRPr="0008752B">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2815B06" w14:textId="77777777" w:rsidR="000D684D" w:rsidRPr="0008752B" w:rsidRDefault="000D684D">
      <w:pPr>
        <w:spacing w:after="0" w:line="360" w:lineRule="auto"/>
        <w:ind w:right="49"/>
        <w:jc w:val="both"/>
        <w:rPr>
          <w:rFonts w:ascii="Palatino Linotype" w:eastAsia="Palatino Linotype" w:hAnsi="Palatino Linotype" w:cs="Palatino Linotype"/>
        </w:rPr>
      </w:pPr>
    </w:p>
    <w:p w14:paraId="778DD8D5" w14:textId="77777777" w:rsidR="000D684D" w:rsidRPr="0008752B" w:rsidRDefault="00CB7EE9">
      <w:pPr>
        <w:spacing w:after="0" w:line="360" w:lineRule="auto"/>
        <w:ind w:right="49"/>
        <w:jc w:val="both"/>
        <w:rPr>
          <w:rFonts w:ascii="Palatino Linotype" w:eastAsia="Palatino Linotype" w:hAnsi="Palatino Linotype" w:cs="Palatino Linotype"/>
        </w:rPr>
      </w:pPr>
      <w:r w:rsidRPr="0008752B">
        <w:rPr>
          <w:rFonts w:ascii="Palatino Linotype" w:eastAsia="Palatino Linotype" w:hAnsi="Palatino Linotype" w:cs="Palatino Linotype"/>
          <w:b/>
        </w:rPr>
        <w:t>Segundo. Oportunidad y Procedibilidad del Recurso de Revisión.</w:t>
      </w:r>
      <w:r w:rsidRPr="0008752B">
        <w:rPr>
          <w:rFonts w:ascii="Palatino Linotype" w:eastAsia="Palatino Linotype" w:hAnsi="Palatino Linotype" w:cs="Palatino Linotype"/>
        </w:rPr>
        <w:t xml:space="preserve"> Previo al estudio del fondo del asunto, se procede a analizar los requisitos de oportunidad y procedibilidad que deben reunir el recurso de revisión interpuesto, previstos en los artículos 178 y 180 de la Ley de Transparencia y Acceso a la Información Pública del Estado de México y Municipios. </w:t>
      </w:r>
    </w:p>
    <w:p w14:paraId="17C4538D" w14:textId="77777777" w:rsidR="000D684D" w:rsidRPr="0008752B" w:rsidRDefault="000D684D">
      <w:pPr>
        <w:spacing w:after="0" w:line="360" w:lineRule="auto"/>
        <w:ind w:right="49"/>
        <w:jc w:val="both"/>
        <w:rPr>
          <w:rFonts w:ascii="Palatino Linotype" w:eastAsia="Palatino Linotype" w:hAnsi="Palatino Linotype" w:cs="Palatino Linotype"/>
        </w:rPr>
      </w:pPr>
    </w:p>
    <w:p w14:paraId="61C5F88D" w14:textId="77777777" w:rsidR="000D684D" w:rsidRPr="0008752B" w:rsidRDefault="00CB7EE9">
      <w:pPr>
        <w:spacing w:after="0" w:line="360" w:lineRule="auto"/>
        <w:ind w:right="49"/>
        <w:jc w:val="both"/>
        <w:rPr>
          <w:rFonts w:ascii="Palatino Linotype" w:eastAsia="Palatino Linotype" w:hAnsi="Palatino Linotype" w:cs="Palatino Linotype"/>
        </w:rPr>
      </w:pPr>
      <w:r w:rsidRPr="0008752B">
        <w:rPr>
          <w:rFonts w:ascii="Palatino Linotype" w:eastAsia="Palatino Linotype" w:hAnsi="Palatino Linotype" w:cs="Palatino Linotype"/>
        </w:rPr>
        <w:t xml:space="preserve">El recurso de revisión fue interpuesto dentro del plazo de quince días hábiles previstos en el artículo 178 de la Ley de Transparencia y Acceso a la Información Pública del Estado de México y Municipios, toda vez que el </w:t>
      </w:r>
      <w:r w:rsidRPr="0008752B">
        <w:rPr>
          <w:rFonts w:ascii="Palatino Linotype" w:eastAsia="Palatino Linotype" w:hAnsi="Palatino Linotype" w:cs="Palatino Linotype"/>
          <w:b/>
        </w:rPr>
        <w:t>SUJETO OBLIGADO</w:t>
      </w:r>
      <w:r w:rsidRPr="0008752B">
        <w:rPr>
          <w:rFonts w:ascii="Palatino Linotype" w:eastAsia="Palatino Linotype" w:hAnsi="Palatino Linotype" w:cs="Palatino Linotype"/>
        </w:rPr>
        <w:t xml:space="preserve"> remitió la respuesta a la solicitud de información el </w:t>
      </w:r>
      <w:r w:rsidRPr="0008752B">
        <w:rPr>
          <w:rFonts w:ascii="Palatino Linotype" w:eastAsia="Palatino Linotype" w:hAnsi="Palatino Linotype" w:cs="Palatino Linotype"/>
          <w:b/>
        </w:rPr>
        <w:t>veinticinco de octubre de dos mil veinticuatro</w:t>
      </w:r>
      <w:r w:rsidRPr="0008752B">
        <w:rPr>
          <w:rFonts w:ascii="Palatino Linotype" w:eastAsia="Palatino Linotype" w:hAnsi="Palatino Linotype" w:cs="Palatino Linotype"/>
        </w:rPr>
        <w:t xml:space="preserve">, mientras que el recurso de </w:t>
      </w:r>
      <w:r w:rsidRPr="0008752B">
        <w:rPr>
          <w:rFonts w:ascii="Palatino Linotype" w:eastAsia="Palatino Linotype" w:hAnsi="Palatino Linotype" w:cs="Palatino Linotype"/>
        </w:rPr>
        <w:lastRenderedPageBreak/>
        <w:t xml:space="preserve">revisión interpuesto por la parte </w:t>
      </w:r>
      <w:r w:rsidRPr="0008752B">
        <w:rPr>
          <w:rFonts w:ascii="Palatino Linotype" w:eastAsia="Palatino Linotype" w:hAnsi="Palatino Linotype" w:cs="Palatino Linotype"/>
          <w:b/>
        </w:rPr>
        <w:t xml:space="preserve">RECURRENTE </w:t>
      </w:r>
      <w:r w:rsidRPr="0008752B">
        <w:rPr>
          <w:rFonts w:ascii="Palatino Linotype" w:eastAsia="Palatino Linotype" w:hAnsi="Palatino Linotype" w:cs="Palatino Linotype"/>
        </w:rPr>
        <w:t xml:space="preserve">se tuvo por presentado el </w:t>
      </w:r>
      <w:r w:rsidRPr="0008752B">
        <w:rPr>
          <w:rFonts w:ascii="Palatino Linotype" w:eastAsia="Palatino Linotype" w:hAnsi="Palatino Linotype" w:cs="Palatino Linotype"/>
          <w:b/>
        </w:rPr>
        <w:t>treinta de octubre de dos mil veinticuatro</w:t>
      </w:r>
      <w:r w:rsidRPr="0008752B">
        <w:rPr>
          <w:rFonts w:ascii="Palatino Linotype" w:eastAsia="Palatino Linotype" w:hAnsi="Palatino Linotype" w:cs="Palatino Linotype"/>
        </w:rPr>
        <w:t xml:space="preserve">, esto es al sexto día en que se tuvo conocimiento de la respuesta. </w:t>
      </w:r>
    </w:p>
    <w:p w14:paraId="02DD1923" w14:textId="77777777" w:rsidR="000D684D" w:rsidRPr="0008752B" w:rsidRDefault="000D684D">
      <w:pPr>
        <w:spacing w:after="0" w:line="360" w:lineRule="auto"/>
        <w:ind w:right="49"/>
        <w:jc w:val="both"/>
        <w:rPr>
          <w:rFonts w:ascii="Palatino Linotype" w:eastAsia="Palatino Linotype" w:hAnsi="Palatino Linotype" w:cs="Palatino Linotype"/>
        </w:rPr>
      </w:pPr>
    </w:p>
    <w:p w14:paraId="7719F402" w14:textId="77777777" w:rsidR="000D684D" w:rsidRPr="0008752B" w:rsidRDefault="00CB7EE9">
      <w:pPr>
        <w:spacing w:after="0" w:line="360" w:lineRule="auto"/>
        <w:ind w:right="49"/>
        <w:jc w:val="both"/>
        <w:rPr>
          <w:rFonts w:ascii="Palatino Linotype" w:eastAsia="Palatino Linotype" w:hAnsi="Palatino Linotype" w:cs="Palatino Linotype"/>
        </w:rPr>
      </w:pPr>
      <w:r w:rsidRPr="0008752B">
        <w:rPr>
          <w:rFonts w:ascii="Palatino Linotype" w:eastAsia="Palatino Linotype" w:hAnsi="Palatino Linotype" w:cs="Palatino Linotype"/>
        </w:rPr>
        <w:t xml:space="preserve">En este sentido, al considerar la fecha en que se formuló la solicitud y la fecha en que respondió a esta el </w:t>
      </w:r>
      <w:r w:rsidRPr="0008752B">
        <w:rPr>
          <w:rFonts w:ascii="Palatino Linotype" w:eastAsia="Palatino Linotype" w:hAnsi="Palatino Linotype" w:cs="Palatino Linotype"/>
          <w:b/>
        </w:rPr>
        <w:t>SUJETO OBLIGADO</w:t>
      </w:r>
      <w:r w:rsidRPr="0008752B">
        <w:rPr>
          <w:rFonts w:ascii="Palatino Linotype" w:eastAsia="Palatino Linotype" w:hAnsi="Palatino Linotype" w:cs="Palatino Linotype"/>
        </w:rPr>
        <w:t xml:space="preserve">; así como la fecha en que se interpuso el recurso de revisión, se concluye que el presente recurso de revisión se encuentra dentro de los márgenes temporales previstos en las disposiciones legales referidas. </w:t>
      </w:r>
    </w:p>
    <w:p w14:paraId="39B2D595" w14:textId="77777777" w:rsidR="000D684D" w:rsidRPr="0008752B" w:rsidRDefault="000D684D">
      <w:pPr>
        <w:spacing w:after="0" w:line="360" w:lineRule="auto"/>
        <w:jc w:val="both"/>
        <w:rPr>
          <w:rFonts w:ascii="Palatino Linotype" w:eastAsia="Palatino Linotype" w:hAnsi="Palatino Linotype" w:cs="Palatino Linotype"/>
          <w:color w:val="000000"/>
        </w:rPr>
      </w:pPr>
    </w:p>
    <w:p w14:paraId="1CB8926B" w14:textId="77777777" w:rsidR="000D684D" w:rsidRPr="0008752B" w:rsidRDefault="00CB7EE9">
      <w:pPr>
        <w:spacing w:after="0" w:line="360" w:lineRule="auto"/>
        <w:jc w:val="both"/>
        <w:rPr>
          <w:rFonts w:ascii="Palatino Linotype" w:eastAsia="Palatino Linotype" w:hAnsi="Palatino Linotype" w:cs="Palatino Linotype"/>
        </w:rPr>
      </w:pPr>
      <w:r w:rsidRPr="0008752B">
        <w:rPr>
          <w:rFonts w:ascii="Palatino Linotype" w:eastAsia="Palatino Linotype" w:hAnsi="Palatino Linotype" w:cs="Palatino Linotype"/>
          <w:color w:val="000000"/>
        </w:rPr>
        <w:t>Al mismo tiempo, tras la revisión del formato de interposición del recurso</w:t>
      </w:r>
      <w:r w:rsidRPr="0008752B">
        <w:rPr>
          <w:rFonts w:ascii="Palatino Linotype" w:eastAsia="Palatino Linotype" w:hAnsi="Palatino Linotype" w:cs="Palatino Linotype"/>
        </w:rPr>
        <w:t>, es de suma importancia señalar que la Parte Recurrente no proporcionó nombre o seudónimo</w:t>
      </w:r>
      <w:r w:rsidRPr="0008752B">
        <w:rPr>
          <w:rFonts w:ascii="Palatino Linotype" w:eastAsia="Palatino Linotype" w:hAnsi="Palatino Linotype" w:cs="Palatino Linotype"/>
          <w:b/>
        </w:rPr>
        <w:t xml:space="preserve"> </w:t>
      </w:r>
      <w:r w:rsidRPr="0008752B">
        <w:rPr>
          <w:rFonts w:ascii="Palatino Linotype" w:eastAsia="Palatino Linotype" w:hAnsi="Palatino Linotype" w:cs="Palatino Linotype"/>
        </w:rPr>
        <w:t>como se advierte en el detalle de seguimiento del SAIMEX, lo anterior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6FD5CBD0" w14:textId="77777777" w:rsidR="000D684D" w:rsidRPr="0008752B" w:rsidRDefault="000D684D">
      <w:pPr>
        <w:spacing w:after="0" w:line="360" w:lineRule="auto"/>
        <w:jc w:val="both"/>
        <w:rPr>
          <w:rFonts w:ascii="Palatino Linotype" w:eastAsia="Palatino Linotype" w:hAnsi="Palatino Linotype" w:cs="Palatino Linotype"/>
        </w:rPr>
      </w:pPr>
    </w:p>
    <w:p w14:paraId="77F8EC8F" w14:textId="77777777" w:rsidR="000D684D" w:rsidRPr="0008752B" w:rsidRDefault="00CB7EE9">
      <w:pPr>
        <w:spacing w:after="0"/>
        <w:ind w:left="567" w:right="616"/>
        <w:jc w:val="both"/>
        <w:rPr>
          <w:rFonts w:ascii="Palatino Linotype" w:eastAsia="Palatino Linotype" w:hAnsi="Palatino Linotype" w:cs="Palatino Linotype"/>
          <w:i/>
        </w:rPr>
      </w:pPr>
      <w:r w:rsidRPr="0008752B">
        <w:rPr>
          <w:rFonts w:ascii="Palatino Linotype" w:eastAsia="Palatino Linotype" w:hAnsi="Palatino Linotype" w:cs="Palatino Linotype"/>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23982FD9" w14:textId="77777777" w:rsidR="000D684D" w:rsidRPr="0008752B" w:rsidRDefault="000D684D">
      <w:pPr>
        <w:spacing w:after="0" w:line="360" w:lineRule="auto"/>
        <w:ind w:right="49"/>
        <w:jc w:val="both"/>
        <w:rPr>
          <w:rFonts w:ascii="Palatino Linotype" w:eastAsia="Palatino Linotype" w:hAnsi="Palatino Linotype" w:cs="Palatino Linotype"/>
        </w:rPr>
      </w:pPr>
    </w:p>
    <w:p w14:paraId="20706217" w14:textId="77777777" w:rsidR="000D684D" w:rsidRPr="0008752B" w:rsidRDefault="00CB7EE9">
      <w:pPr>
        <w:spacing w:after="0" w:line="360" w:lineRule="auto"/>
        <w:ind w:right="49"/>
        <w:jc w:val="both"/>
        <w:rPr>
          <w:rFonts w:ascii="Palatino Linotype" w:eastAsia="Palatino Linotype" w:hAnsi="Palatino Linotype" w:cs="Palatino Linotype"/>
        </w:rPr>
      </w:pPr>
      <w:r w:rsidRPr="0008752B">
        <w:rPr>
          <w:rFonts w:ascii="Palatino Linotype" w:eastAsia="Palatino Linotype" w:hAnsi="Palatino Linotype" w:cs="Palatino Linotype"/>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08752B">
        <w:rPr>
          <w:rFonts w:ascii="Palatino Linotype" w:eastAsia="Palatino Linotype" w:hAnsi="Palatino Linotype" w:cs="Palatino Linotype"/>
          <w:b/>
        </w:rPr>
        <w:t>SAIMEX</w:t>
      </w:r>
      <w:r w:rsidRPr="0008752B">
        <w:rPr>
          <w:rFonts w:ascii="Palatino Linotype" w:eastAsia="Palatino Linotype" w:hAnsi="Palatino Linotype" w:cs="Palatino Linotype"/>
        </w:rPr>
        <w:t xml:space="preserve">.  </w:t>
      </w:r>
    </w:p>
    <w:p w14:paraId="126FC00F" w14:textId="77777777" w:rsidR="000D684D" w:rsidRPr="0008752B" w:rsidRDefault="000D684D">
      <w:pPr>
        <w:spacing w:after="0" w:line="360" w:lineRule="auto"/>
        <w:ind w:right="49"/>
        <w:jc w:val="both"/>
        <w:rPr>
          <w:rFonts w:ascii="Palatino Linotype" w:eastAsia="Palatino Linotype" w:hAnsi="Palatino Linotype" w:cs="Palatino Linotype"/>
        </w:rPr>
      </w:pPr>
    </w:p>
    <w:p w14:paraId="6427BFA9" w14:textId="77777777" w:rsidR="000D684D" w:rsidRPr="0008752B" w:rsidRDefault="00CB7EE9">
      <w:pPr>
        <w:spacing w:after="0" w:line="360" w:lineRule="auto"/>
        <w:ind w:right="49"/>
        <w:jc w:val="both"/>
        <w:rPr>
          <w:rFonts w:ascii="Palatino Linotype" w:eastAsia="Palatino Linotype" w:hAnsi="Palatino Linotype" w:cs="Palatino Linotype"/>
        </w:rPr>
      </w:pPr>
      <w:r w:rsidRPr="0008752B">
        <w:rPr>
          <w:rFonts w:ascii="Palatino Linotype" w:eastAsia="Palatino Linotype" w:hAnsi="Palatino Linotype" w:cs="Palatino Linotype"/>
        </w:rPr>
        <w:lastRenderedPageBreak/>
        <w:t>Finalmente, resulta procedente la interposición del recurso de revisión al rubro anotado, toda vez que se actualiza la hipótesis de procedencia prevista en el artículo 179, fracción VIII de la Ley de la materia, que a la letra dice:</w:t>
      </w:r>
    </w:p>
    <w:p w14:paraId="63F0A9C8" w14:textId="77777777" w:rsidR="000D684D" w:rsidRPr="0008752B" w:rsidRDefault="000D684D">
      <w:pPr>
        <w:spacing w:after="0" w:line="360" w:lineRule="auto"/>
        <w:ind w:right="49"/>
        <w:jc w:val="both"/>
        <w:rPr>
          <w:rFonts w:ascii="Palatino Linotype" w:eastAsia="Palatino Linotype" w:hAnsi="Palatino Linotype" w:cs="Palatino Linotype"/>
        </w:rPr>
      </w:pPr>
    </w:p>
    <w:p w14:paraId="22AE535F" w14:textId="77777777" w:rsidR="000D684D" w:rsidRPr="0008752B" w:rsidRDefault="00CB7EE9">
      <w:pPr>
        <w:spacing w:after="0" w:line="276" w:lineRule="auto"/>
        <w:ind w:left="567" w:right="560"/>
        <w:jc w:val="both"/>
        <w:rPr>
          <w:rFonts w:ascii="Palatino Linotype" w:eastAsia="Palatino Linotype" w:hAnsi="Palatino Linotype" w:cs="Palatino Linotype"/>
          <w:i/>
        </w:rPr>
      </w:pPr>
      <w:r w:rsidRPr="0008752B">
        <w:rPr>
          <w:rFonts w:ascii="Palatino Linotype" w:eastAsia="Palatino Linotype" w:hAnsi="Palatino Linotype" w:cs="Palatino Linotype"/>
          <w:i/>
        </w:rPr>
        <w:t>“</w:t>
      </w:r>
      <w:r w:rsidRPr="0008752B">
        <w:rPr>
          <w:rFonts w:ascii="Palatino Linotype" w:eastAsia="Palatino Linotype" w:hAnsi="Palatino Linotype" w:cs="Palatino Linotype"/>
          <w:b/>
          <w:i/>
        </w:rPr>
        <w:t>Artículo 179.</w:t>
      </w:r>
      <w:r w:rsidRPr="0008752B">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14C124B4" w14:textId="77777777" w:rsidR="000D684D" w:rsidRPr="0008752B" w:rsidRDefault="00CB7EE9">
      <w:pPr>
        <w:spacing w:after="0" w:line="276" w:lineRule="auto"/>
        <w:ind w:left="567" w:right="560"/>
        <w:jc w:val="both"/>
        <w:rPr>
          <w:rFonts w:ascii="Palatino Linotype" w:eastAsia="Palatino Linotype" w:hAnsi="Palatino Linotype" w:cs="Palatino Linotype"/>
          <w:i/>
        </w:rPr>
      </w:pPr>
      <w:r w:rsidRPr="0008752B">
        <w:rPr>
          <w:rFonts w:ascii="Palatino Linotype" w:eastAsia="Palatino Linotype" w:hAnsi="Palatino Linotype" w:cs="Palatino Linotype"/>
          <w:i/>
        </w:rPr>
        <w:t>…</w:t>
      </w:r>
    </w:p>
    <w:p w14:paraId="50A9C1EA" w14:textId="77777777" w:rsidR="000D684D" w:rsidRPr="0008752B" w:rsidRDefault="00CB7EE9">
      <w:pPr>
        <w:spacing w:after="0" w:line="276" w:lineRule="auto"/>
        <w:ind w:left="567" w:right="560"/>
        <w:jc w:val="both"/>
        <w:rPr>
          <w:rFonts w:ascii="Palatino Linotype" w:eastAsia="Palatino Linotype" w:hAnsi="Palatino Linotype" w:cs="Palatino Linotype"/>
          <w:i/>
        </w:rPr>
      </w:pPr>
      <w:r w:rsidRPr="0008752B">
        <w:rPr>
          <w:rFonts w:ascii="Palatino Linotype" w:eastAsia="Palatino Linotype" w:hAnsi="Palatino Linotype" w:cs="Palatino Linotype"/>
          <w:i/>
        </w:rPr>
        <w:t>VIII. La notificación, entrega o puesta a disposición de información en una modalidad o formato distinto al solicitado</w:t>
      </w:r>
    </w:p>
    <w:p w14:paraId="1B811483" w14:textId="77777777" w:rsidR="000D684D" w:rsidRPr="0008752B" w:rsidRDefault="00CB7EE9">
      <w:pPr>
        <w:spacing w:after="0" w:line="276" w:lineRule="auto"/>
        <w:ind w:left="567" w:right="560"/>
        <w:jc w:val="both"/>
        <w:rPr>
          <w:rFonts w:ascii="Palatino Linotype" w:eastAsia="Palatino Linotype" w:hAnsi="Palatino Linotype" w:cs="Palatino Linotype"/>
          <w:i/>
        </w:rPr>
      </w:pPr>
      <w:r w:rsidRPr="0008752B">
        <w:rPr>
          <w:rFonts w:ascii="Palatino Linotype" w:eastAsia="Palatino Linotype" w:hAnsi="Palatino Linotype" w:cs="Palatino Linotype"/>
          <w:i/>
        </w:rPr>
        <w:t xml:space="preserve">…” </w:t>
      </w:r>
    </w:p>
    <w:p w14:paraId="41FCABA6" w14:textId="77777777" w:rsidR="000D684D" w:rsidRPr="0008752B" w:rsidRDefault="000D684D">
      <w:pPr>
        <w:spacing w:after="0" w:line="360" w:lineRule="auto"/>
        <w:ind w:right="49"/>
        <w:jc w:val="both"/>
        <w:rPr>
          <w:rFonts w:ascii="Palatino Linotype" w:eastAsia="Palatino Linotype" w:hAnsi="Palatino Linotype" w:cs="Palatino Linotype"/>
        </w:rPr>
      </w:pPr>
    </w:p>
    <w:p w14:paraId="1551D2C7" w14:textId="77777777" w:rsidR="000D684D" w:rsidRPr="0008752B" w:rsidRDefault="00CB7EE9">
      <w:pPr>
        <w:spacing w:after="0" w:line="360" w:lineRule="auto"/>
        <w:ind w:right="49"/>
        <w:jc w:val="both"/>
        <w:rPr>
          <w:rFonts w:ascii="Palatino Linotype" w:eastAsia="Palatino Linotype" w:hAnsi="Palatino Linotype" w:cs="Palatino Linotype"/>
        </w:rPr>
      </w:pPr>
      <w:r w:rsidRPr="0008752B">
        <w:rPr>
          <w:rFonts w:ascii="Palatino Linotype" w:eastAsia="Palatino Linotype" w:hAnsi="Palatino Linotype" w:cs="Palatino Linotype"/>
          <w:b/>
        </w:rPr>
        <w:t>Tercero. Materia de la revisión</w:t>
      </w:r>
      <w:r w:rsidRPr="0008752B">
        <w:rPr>
          <w:rFonts w:ascii="Palatino Linotype" w:eastAsia="Palatino Linotype" w:hAnsi="Palatino Linotype" w:cs="Palatino Linotype"/>
        </w:rPr>
        <w:t xml:space="preserve">. De la revisión a las constancias y documentos que obran en el expediente electrónico se advierte, que el tema sobre el que este Organismo Garante de Transparencia y Acceso a la Información se pronunciará será en determinar, si se actualiza la hipótesis prevista en la fracción VIII del artículo 179 de la Ley en la materia. </w:t>
      </w:r>
    </w:p>
    <w:p w14:paraId="7F0FDD1A" w14:textId="77777777" w:rsidR="000D684D" w:rsidRPr="0008752B" w:rsidRDefault="000D684D">
      <w:pPr>
        <w:spacing w:after="0" w:line="360" w:lineRule="auto"/>
        <w:ind w:right="49"/>
        <w:jc w:val="both"/>
        <w:rPr>
          <w:rFonts w:ascii="Palatino Linotype" w:eastAsia="Palatino Linotype" w:hAnsi="Palatino Linotype" w:cs="Palatino Linotype"/>
        </w:rPr>
      </w:pPr>
    </w:p>
    <w:p w14:paraId="1EA23338" w14:textId="77777777" w:rsidR="000D684D" w:rsidRPr="0008752B" w:rsidRDefault="00CB7EE9">
      <w:pPr>
        <w:spacing w:after="0" w:line="360" w:lineRule="auto"/>
        <w:ind w:right="49"/>
        <w:jc w:val="both"/>
        <w:rPr>
          <w:rFonts w:ascii="Palatino Linotype" w:eastAsia="Palatino Linotype" w:hAnsi="Palatino Linotype" w:cs="Palatino Linotype"/>
        </w:rPr>
      </w:pPr>
      <w:r w:rsidRPr="0008752B">
        <w:rPr>
          <w:rFonts w:ascii="Palatino Linotype" w:eastAsia="Palatino Linotype" w:hAnsi="Palatino Linotype" w:cs="Palatino Linotype"/>
          <w:b/>
        </w:rPr>
        <w:t>Cuarto.</w:t>
      </w:r>
      <w:r w:rsidRPr="0008752B">
        <w:rPr>
          <w:rFonts w:ascii="Palatino Linotype" w:eastAsia="Palatino Linotype" w:hAnsi="Palatino Linotype" w:cs="Palatino Linotype"/>
        </w:rPr>
        <w:t xml:space="preserve"> </w:t>
      </w:r>
      <w:r w:rsidRPr="0008752B">
        <w:rPr>
          <w:rFonts w:ascii="Palatino Linotype" w:eastAsia="Palatino Linotype" w:hAnsi="Palatino Linotype" w:cs="Palatino Linotype"/>
          <w:b/>
        </w:rPr>
        <w:t>Estudio de fondo del asunto.</w:t>
      </w:r>
      <w:r w:rsidRPr="0008752B">
        <w:rPr>
          <w:rFonts w:ascii="Palatino Linotype" w:eastAsia="Palatino Linotype" w:hAnsi="Palatino Linotype" w:cs="Palatino Linotype"/>
        </w:rPr>
        <w:t xml:space="preserve">  Antes de entrar al análisis de los pronunciamientos del Sujeto Obligado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4F93C016" w14:textId="77777777" w:rsidR="000D684D" w:rsidRPr="0008752B" w:rsidRDefault="000D684D">
      <w:pPr>
        <w:spacing w:after="0" w:line="360" w:lineRule="auto"/>
        <w:ind w:right="49"/>
        <w:jc w:val="both"/>
        <w:rPr>
          <w:rFonts w:ascii="Palatino Linotype" w:eastAsia="Palatino Linotype" w:hAnsi="Palatino Linotype" w:cs="Palatino Linotype"/>
        </w:rPr>
      </w:pPr>
    </w:p>
    <w:p w14:paraId="723CF68A" w14:textId="77777777" w:rsidR="000D684D" w:rsidRPr="0008752B" w:rsidRDefault="00CB7EE9">
      <w:pPr>
        <w:spacing w:after="0" w:line="276" w:lineRule="auto"/>
        <w:ind w:left="567" w:right="843"/>
        <w:jc w:val="both"/>
        <w:rPr>
          <w:rFonts w:ascii="Palatino Linotype" w:eastAsia="Palatino Linotype" w:hAnsi="Palatino Linotype" w:cs="Palatino Linotype"/>
          <w:i/>
        </w:rPr>
      </w:pPr>
      <w:r w:rsidRPr="0008752B">
        <w:rPr>
          <w:rFonts w:ascii="Palatino Linotype" w:eastAsia="Palatino Linotype" w:hAnsi="Palatino Linotype" w:cs="Palatino Linotype"/>
          <w:b/>
          <w:i/>
        </w:rPr>
        <w:t>Artículo 1o.</w:t>
      </w:r>
      <w:r w:rsidRPr="0008752B">
        <w:rPr>
          <w:rFonts w:ascii="Palatino Linotype" w:eastAsia="Palatino Linotype" w:hAnsi="Palatino Linotype" w:cs="Palatino Linotype"/>
          <w:i/>
        </w:rPr>
        <w:t xml:space="preserve"> En los Estados Unidos Mexicanos todas las personas gozarán de los derechos humanos reconocidos en esta Constitución y en los tratados internacionales de los que el Estado Mexicano sea parte, así como de las garantías para su protección, cuyo </w:t>
      </w:r>
      <w:r w:rsidRPr="0008752B">
        <w:rPr>
          <w:rFonts w:ascii="Palatino Linotype" w:eastAsia="Palatino Linotype" w:hAnsi="Palatino Linotype" w:cs="Palatino Linotype"/>
          <w:i/>
        </w:rPr>
        <w:lastRenderedPageBreak/>
        <w:t>ejercicio no podrá restringirse ni suspenderse, salvo en los casos y bajo las condiciones que esta Constitución establece.</w:t>
      </w:r>
    </w:p>
    <w:p w14:paraId="27CAF136" w14:textId="77777777" w:rsidR="000D684D" w:rsidRPr="0008752B" w:rsidRDefault="00CB7EE9">
      <w:pPr>
        <w:spacing w:after="0" w:line="276" w:lineRule="auto"/>
        <w:ind w:left="567" w:right="843"/>
        <w:jc w:val="both"/>
        <w:rPr>
          <w:rFonts w:ascii="Palatino Linotype" w:eastAsia="Palatino Linotype" w:hAnsi="Palatino Linotype" w:cs="Palatino Linotype"/>
          <w:i/>
        </w:rPr>
      </w:pPr>
      <w:r w:rsidRPr="0008752B">
        <w:rPr>
          <w:rFonts w:ascii="Palatino Linotype" w:eastAsia="Palatino Linotype" w:hAnsi="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14:paraId="2F947FCE" w14:textId="77777777" w:rsidR="000D684D" w:rsidRPr="0008752B" w:rsidRDefault="00CB7EE9">
      <w:pPr>
        <w:spacing w:after="0" w:line="276" w:lineRule="auto"/>
        <w:ind w:left="567" w:right="843"/>
        <w:jc w:val="both"/>
        <w:rPr>
          <w:rFonts w:ascii="Palatino Linotype" w:eastAsia="Palatino Linotype" w:hAnsi="Palatino Linotype" w:cs="Palatino Linotype"/>
          <w:i/>
        </w:rPr>
      </w:pPr>
      <w:r w:rsidRPr="0008752B">
        <w:rPr>
          <w:rFonts w:ascii="Palatino Linotype" w:eastAsia="Palatino Linotype" w:hAnsi="Palatino Linotype" w:cs="Palatino Linotype"/>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EF7DDD8" w14:textId="77777777" w:rsidR="000D684D" w:rsidRPr="0008752B" w:rsidRDefault="00CB7EE9">
      <w:pPr>
        <w:spacing w:after="0" w:line="276" w:lineRule="auto"/>
        <w:ind w:left="567" w:right="843"/>
        <w:jc w:val="both"/>
        <w:rPr>
          <w:rFonts w:ascii="Palatino Linotype" w:eastAsia="Palatino Linotype" w:hAnsi="Palatino Linotype" w:cs="Palatino Linotype"/>
          <w:i/>
        </w:rPr>
      </w:pPr>
      <w:r w:rsidRPr="0008752B">
        <w:rPr>
          <w:rFonts w:ascii="Palatino Linotype" w:eastAsia="Palatino Linotype" w:hAnsi="Palatino Linotype" w:cs="Palatino Linotype"/>
          <w:i/>
        </w:rPr>
        <w:t>[…]</w:t>
      </w:r>
    </w:p>
    <w:p w14:paraId="3606A9C5" w14:textId="77777777" w:rsidR="000D684D" w:rsidRPr="0008752B" w:rsidRDefault="00CB7EE9">
      <w:pPr>
        <w:spacing w:after="0" w:line="276" w:lineRule="auto"/>
        <w:ind w:left="567" w:right="843"/>
        <w:jc w:val="both"/>
        <w:rPr>
          <w:rFonts w:ascii="Palatino Linotype" w:eastAsia="Palatino Linotype" w:hAnsi="Palatino Linotype" w:cs="Palatino Linotype"/>
          <w:b/>
          <w:i/>
        </w:rPr>
      </w:pPr>
      <w:r w:rsidRPr="0008752B">
        <w:rPr>
          <w:rFonts w:ascii="Palatino Linotype" w:eastAsia="Palatino Linotype" w:hAnsi="Palatino Linotype" w:cs="Palatino Linotype"/>
          <w:b/>
          <w:i/>
        </w:rPr>
        <w:t>“Artículo 6o.</w:t>
      </w:r>
    </w:p>
    <w:p w14:paraId="38ABBF9C" w14:textId="77777777" w:rsidR="000D684D" w:rsidRPr="0008752B" w:rsidRDefault="00CB7EE9">
      <w:pPr>
        <w:spacing w:after="0" w:line="276" w:lineRule="auto"/>
        <w:ind w:left="567" w:right="843"/>
        <w:jc w:val="both"/>
        <w:rPr>
          <w:rFonts w:ascii="Palatino Linotype" w:eastAsia="Palatino Linotype" w:hAnsi="Palatino Linotype" w:cs="Palatino Linotype"/>
          <w:i/>
        </w:rPr>
      </w:pPr>
      <w:r w:rsidRPr="0008752B">
        <w:rPr>
          <w:rFonts w:ascii="Palatino Linotype" w:eastAsia="Palatino Linotype" w:hAnsi="Palatino Linotype" w:cs="Palatino Linotype"/>
          <w:i/>
        </w:rPr>
        <w:t>[...]</w:t>
      </w:r>
    </w:p>
    <w:p w14:paraId="2FE2A3BB" w14:textId="77777777" w:rsidR="000D684D" w:rsidRPr="0008752B" w:rsidRDefault="00CB7EE9">
      <w:pPr>
        <w:spacing w:after="0" w:line="276" w:lineRule="auto"/>
        <w:ind w:left="567" w:right="843"/>
        <w:jc w:val="both"/>
        <w:rPr>
          <w:rFonts w:ascii="Palatino Linotype" w:eastAsia="Palatino Linotype" w:hAnsi="Palatino Linotype" w:cs="Palatino Linotype"/>
          <w:i/>
        </w:rPr>
      </w:pPr>
      <w:r w:rsidRPr="0008752B">
        <w:rPr>
          <w:rFonts w:ascii="Palatino Linotype" w:eastAsia="Palatino Linotype" w:hAnsi="Palatino Linotype" w:cs="Palatino Linotype"/>
          <w:i/>
        </w:rPr>
        <w:t>A. Para el ejercicio del derecho de acceso a la información, la Federación y las entidades federativas, en el ámbito de sus respectivas competencias, se regirán por los siguientes principios y bases:</w:t>
      </w:r>
    </w:p>
    <w:p w14:paraId="24B01188" w14:textId="77777777" w:rsidR="000D684D" w:rsidRPr="0008752B" w:rsidRDefault="00CB7EE9">
      <w:pPr>
        <w:spacing w:after="0" w:line="276" w:lineRule="auto"/>
        <w:ind w:left="567" w:right="843"/>
        <w:jc w:val="both"/>
        <w:rPr>
          <w:rFonts w:ascii="Palatino Linotype" w:eastAsia="Palatino Linotype" w:hAnsi="Palatino Linotype" w:cs="Palatino Linotype"/>
          <w:i/>
        </w:rPr>
      </w:pPr>
      <w:r w:rsidRPr="0008752B">
        <w:rPr>
          <w:rFonts w:ascii="Palatino Linotype" w:eastAsia="Palatino Linotype" w:hAnsi="Palatino Linotype" w:cs="Palatino Linotype"/>
          <w:i/>
        </w:rPr>
        <w:t xml:space="preserve"> 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19D44A8" w14:textId="77777777" w:rsidR="000D684D" w:rsidRPr="0008752B" w:rsidRDefault="00CB7EE9">
      <w:pPr>
        <w:spacing w:after="0" w:line="276" w:lineRule="auto"/>
        <w:ind w:left="567" w:right="843"/>
        <w:jc w:val="both"/>
        <w:rPr>
          <w:rFonts w:ascii="Palatino Linotype" w:eastAsia="Palatino Linotype" w:hAnsi="Palatino Linotype" w:cs="Palatino Linotype"/>
          <w:i/>
        </w:rPr>
      </w:pPr>
      <w:r w:rsidRPr="0008752B">
        <w:rPr>
          <w:rFonts w:ascii="Palatino Linotype" w:eastAsia="Palatino Linotype" w:hAnsi="Palatino Linotype" w:cs="Palatino Linotype"/>
          <w:i/>
        </w:rPr>
        <w:t xml:space="preserve"> II. La información que se refiere a la vida privada y los datos personales será protegida en los términos y con las excepciones que fijen las leyes.</w:t>
      </w:r>
    </w:p>
    <w:p w14:paraId="595FA7FD" w14:textId="77777777" w:rsidR="000D684D" w:rsidRPr="0008752B" w:rsidRDefault="00CB7EE9">
      <w:pPr>
        <w:spacing w:after="0" w:line="276" w:lineRule="auto"/>
        <w:ind w:left="567" w:right="843"/>
        <w:jc w:val="both"/>
        <w:rPr>
          <w:rFonts w:ascii="Palatino Linotype" w:eastAsia="Palatino Linotype" w:hAnsi="Palatino Linotype" w:cs="Palatino Linotype"/>
          <w:i/>
        </w:rPr>
      </w:pPr>
      <w:r w:rsidRPr="0008752B">
        <w:rPr>
          <w:rFonts w:ascii="Palatino Linotype" w:eastAsia="Palatino Linotype" w:hAnsi="Palatino Linotype" w:cs="Palatino Linotype"/>
          <w:i/>
        </w:rPr>
        <w:t xml:space="preserve"> III. Toda persona, sin necesidad de acreditar interés alguno o justificar su utilización, tendrá acceso gratuito a la información pública, a sus datos personales o a la rectificación de éstos.</w:t>
      </w:r>
    </w:p>
    <w:p w14:paraId="45BC6F46" w14:textId="77777777" w:rsidR="000D684D" w:rsidRPr="0008752B" w:rsidRDefault="00CB7EE9">
      <w:pPr>
        <w:spacing w:after="0" w:line="276" w:lineRule="auto"/>
        <w:ind w:left="567" w:right="843"/>
        <w:jc w:val="both"/>
        <w:rPr>
          <w:rFonts w:ascii="Palatino Linotype" w:eastAsia="Palatino Linotype" w:hAnsi="Palatino Linotype" w:cs="Palatino Linotype"/>
          <w:i/>
        </w:rPr>
      </w:pPr>
      <w:r w:rsidRPr="0008752B">
        <w:rPr>
          <w:rFonts w:ascii="Palatino Linotype" w:eastAsia="Palatino Linotype" w:hAnsi="Palatino Linotype" w:cs="Palatino Linotype"/>
          <w:i/>
        </w:rPr>
        <w:lastRenderedPageBreak/>
        <w:t xml:space="preserve"> IV. Se establecerán mecanismos de acceso a la información y procedimientos de revisión expeditos que se sustanciarán ante los organismos autónomos especializados e imparciales que establece esta Constitución.</w:t>
      </w:r>
    </w:p>
    <w:p w14:paraId="6905AC84" w14:textId="77777777" w:rsidR="000D684D" w:rsidRPr="0008752B" w:rsidRDefault="00CB7EE9">
      <w:pPr>
        <w:spacing w:after="0" w:line="276" w:lineRule="auto"/>
        <w:ind w:left="567" w:right="843"/>
        <w:jc w:val="both"/>
        <w:rPr>
          <w:rFonts w:ascii="Palatino Linotype" w:eastAsia="Palatino Linotype" w:hAnsi="Palatino Linotype" w:cs="Palatino Linotype"/>
          <w:i/>
        </w:rPr>
      </w:pPr>
      <w:r w:rsidRPr="0008752B">
        <w:rPr>
          <w:rFonts w:ascii="Palatino Linotype" w:eastAsia="Palatino Linotype" w:hAnsi="Palatino Linotype" w:cs="Palatino Linotype"/>
          <w:i/>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9B826DC" w14:textId="77777777" w:rsidR="000D684D" w:rsidRPr="0008752B" w:rsidRDefault="00CB7EE9">
      <w:pPr>
        <w:spacing w:after="0" w:line="276" w:lineRule="auto"/>
        <w:ind w:left="567" w:right="843"/>
        <w:jc w:val="both"/>
        <w:rPr>
          <w:rFonts w:ascii="Palatino Linotype" w:eastAsia="Palatino Linotype" w:hAnsi="Palatino Linotype" w:cs="Palatino Linotype"/>
          <w:i/>
        </w:rPr>
      </w:pPr>
      <w:r w:rsidRPr="0008752B">
        <w:rPr>
          <w:rFonts w:ascii="Palatino Linotype" w:eastAsia="Palatino Linotype" w:hAnsi="Palatino Linotype" w:cs="Palatino Linotype"/>
          <w:i/>
        </w:rPr>
        <w:t xml:space="preserve"> VI. Las leyes determinarán la manera en que los sujetos obligados deberán hacer pública la información relativa a los recursos públicos que entreguen a personas físicas o morales.</w:t>
      </w:r>
    </w:p>
    <w:p w14:paraId="48B796C5" w14:textId="77777777" w:rsidR="000D684D" w:rsidRPr="0008752B" w:rsidRDefault="00CB7EE9">
      <w:pPr>
        <w:spacing w:after="0" w:line="276" w:lineRule="auto"/>
        <w:ind w:left="567" w:right="843"/>
        <w:jc w:val="both"/>
        <w:rPr>
          <w:rFonts w:ascii="Palatino Linotype" w:eastAsia="Palatino Linotype" w:hAnsi="Palatino Linotype" w:cs="Palatino Linotype"/>
          <w:i/>
        </w:rPr>
      </w:pPr>
      <w:r w:rsidRPr="0008752B">
        <w:rPr>
          <w:rFonts w:ascii="Palatino Linotype" w:eastAsia="Palatino Linotype" w:hAnsi="Palatino Linotype" w:cs="Palatino Linotype"/>
          <w:i/>
        </w:rPr>
        <w:t xml:space="preserve"> VII. La inobservancia a las disposiciones en materia de acceso a la información pública será sancionada en los términos que dispongan las leyes. [...]</w:t>
      </w:r>
    </w:p>
    <w:p w14:paraId="461FDD08" w14:textId="77777777" w:rsidR="000D684D" w:rsidRPr="0008752B" w:rsidRDefault="000D684D">
      <w:pPr>
        <w:spacing w:after="0" w:line="360" w:lineRule="auto"/>
        <w:ind w:right="49"/>
        <w:jc w:val="both"/>
        <w:rPr>
          <w:rFonts w:ascii="Palatino Linotype" w:eastAsia="Palatino Linotype" w:hAnsi="Palatino Linotype" w:cs="Palatino Linotype"/>
        </w:rPr>
      </w:pPr>
    </w:p>
    <w:p w14:paraId="4F6F5119" w14:textId="77777777" w:rsidR="000D684D" w:rsidRPr="0008752B" w:rsidRDefault="00CB7EE9">
      <w:pPr>
        <w:spacing w:after="0" w:line="360" w:lineRule="auto"/>
        <w:ind w:right="49"/>
        <w:jc w:val="both"/>
        <w:rPr>
          <w:rFonts w:ascii="Palatino Linotype" w:eastAsia="Palatino Linotype" w:hAnsi="Palatino Linotype" w:cs="Palatino Linotype"/>
        </w:rPr>
      </w:pPr>
      <w:r w:rsidRPr="0008752B">
        <w:rPr>
          <w:rFonts w:ascii="Palatino Linotype" w:eastAsia="Palatino Linotype" w:hAnsi="Palatino Linotype" w:cs="Palatino Linotype"/>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7C871A13" w14:textId="77777777" w:rsidR="000D684D" w:rsidRPr="0008752B" w:rsidRDefault="000D684D">
      <w:pPr>
        <w:spacing w:after="0" w:line="360" w:lineRule="auto"/>
        <w:ind w:right="49"/>
        <w:jc w:val="both"/>
        <w:rPr>
          <w:rFonts w:ascii="Palatino Linotype" w:eastAsia="Palatino Linotype" w:hAnsi="Palatino Linotype" w:cs="Palatino Linotype"/>
        </w:rPr>
      </w:pPr>
    </w:p>
    <w:p w14:paraId="66003D9E" w14:textId="77777777" w:rsidR="000D684D" w:rsidRPr="0008752B" w:rsidRDefault="00CB7EE9">
      <w:pPr>
        <w:spacing w:after="0" w:line="276" w:lineRule="auto"/>
        <w:ind w:left="567" w:right="560"/>
        <w:jc w:val="both"/>
        <w:rPr>
          <w:rFonts w:ascii="Palatino Linotype" w:eastAsia="Palatino Linotype" w:hAnsi="Palatino Linotype" w:cs="Palatino Linotype"/>
          <w:i/>
        </w:rPr>
      </w:pPr>
      <w:r w:rsidRPr="0008752B">
        <w:rPr>
          <w:rFonts w:ascii="Palatino Linotype" w:eastAsia="Palatino Linotype" w:hAnsi="Palatino Linotype" w:cs="Palatino Linotype"/>
          <w:i/>
        </w:rPr>
        <w:t>“</w:t>
      </w:r>
      <w:r w:rsidRPr="0008752B">
        <w:rPr>
          <w:rFonts w:ascii="Palatino Linotype" w:eastAsia="Palatino Linotype" w:hAnsi="Palatino Linotype" w:cs="Palatino Linotype"/>
          <w:b/>
          <w:i/>
        </w:rPr>
        <w:t>Artículo 4.</w:t>
      </w:r>
      <w:r w:rsidRPr="0008752B">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248B3D6" w14:textId="77777777" w:rsidR="000D684D" w:rsidRPr="0008752B" w:rsidRDefault="00CB7EE9">
      <w:pPr>
        <w:spacing w:after="0" w:line="276" w:lineRule="auto"/>
        <w:ind w:left="567" w:right="560"/>
        <w:jc w:val="both"/>
        <w:rPr>
          <w:rFonts w:ascii="Palatino Linotype" w:eastAsia="Palatino Linotype" w:hAnsi="Palatino Linotype" w:cs="Palatino Linotype"/>
          <w:i/>
        </w:rPr>
      </w:pPr>
      <w:r w:rsidRPr="0008752B">
        <w:rPr>
          <w:rFonts w:ascii="Palatino Linotype" w:eastAsia="Palatino Linotype" w:hAnsi="Palatino Linotype" w:cs="Palatino Linotype"/>
          <w:i/>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w:t>
      </w:r>
      <w:r w:rsidRPr="0008752B">
        <w:rPr>
          <w:rFonts w:ascii="Palatino Linotype" w:eastAsia="Palatino Linotype" w:hAnsi="Palatino Linotype" w:cs="Palatino Linotype"/>
          <w:i/>
        </w:rPr>
        <w:lastRenderedPageBreak/>
        <w:t>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A27DFA0" w14:textId="77777777" w:rsidR="000D684D" w:rsidRPr="0008752B" w:rsidRDefault="00CB7EE9">
      <w:pPr>
        <w:spacing w:after="0" w:line="276" w:lineRule="auto"/>
        <w:ind w:left="567" w:right="560"/>
        <w:jc w:val="both"/>
        <w:rPr>
          <w:rFonts w:ascii="Palatino Linotype" w:eastAsia="Palatino Linotype" w:hAnsi="Palatino Linotype" w:cs="Palatino Linotype"/>
          <w:i/>
        </w:rPr>
      </w:pPr>
      <w:r w:rsidRPr="0008752B">
        <w:rPr>
          <w:rFonts w:ascii="Palatino Linotype" w:eastAsia="Palatino Linotype" w:hAnsi="Palatino Linotype" w:cs="Palatino Linotype"/>
          <w:i/>
        </w:rPr>
        <w:t>Los sujetos obligados deben poner en práctica, políticas y programas de acceso a la información que se apeguen a criterios de publicidad, veracidad, oportunidad, precisión y suficiencia en beneficio de los solicitantes.”</w:t>
      </w:r>
    </w:p>
    <w:p w14:paraId="56BAD085" w14:textId="77777777" w:rsidR="000D684D" w:rsidRPr="0008752B" w:rsidRDefault="000D684D">
      <w:pPr>
        <w:spacing w:after="0" w:line="360" w:lineRule="auto"/>
        <w:ind w:left="567" w:right="560"/>
        <w:jc w:val="both"/>
        <w:rPr>
          <w:rFonts w:ascii="Palatino Linotype" w:eastAsia="Palatino Linotype" w:hAnsi="Palatino Linotype" w:cs="Palatino Linotype"/>
          <w:i/>
        </w:rPr>
      </w:pPr>
    </w:p>
    <w:p w14:paraId="57DE5E86" w14:textId="77777777" w:rsidR="000D684D" w:rsidRPr="0008752B" w:rsidRDefault="00CB7EE9">
      <w:pPr>
        <w:spacing w:after="0" w:line="360" w:lineRule="auto"/>
        <w:ind w:right="49"/>
        <w:jc w:val="both"/>
        <w:rPr>
          <w:rFonts w:ascii="Palatino Linotype" w:eastAsia="Palatino Linotype" w:hAnsi="Palatino Linotype" w:cs="Palatino Linotype"/>
        </w:rPr>
      </w:pPr>
      <w:r w:rsidRPr="0008752B">
        <w:rPr>
          <w:rFonts w:ascii="Palatino Linotype" w:eastAsia="Palatino Linotype" w:hAnsi="Palatino Linotype" w:cs="Palatino Linotype"/>
        </w:rPr>
        <w:t>De lo precedente, se desprende que los Sujetos Obligados tienen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08DD1D37" w14:textId="77777777" w:rsidR="000D684D" w:rsidRPr="0008752B" w:rsidRDefault="00CB7EE9">
      <w:pPr>
        <w:spacing w:after="0" w:line="360" w:lineRule="auto"/>
        <w:ind w:right="49"/>
        <w:jc w:val="both"/>
        <w:rPr>
          <w:rFonts w:ascii="Palatino Linotype" w:eastAsia="Palatino Linotype" w:hAnsi="Palatino Linotype" w:cs="Palatino Linotype"/>
        </w:rPr>
      </w:pPr>
      <w:r w:rsidRPr="0008752B">
        <w:rPr>
          <w:rFonts w:ascii="Palatino Linotype" w:eastAsia="Palatino Linotype" w:hAnsi="Palatino Linotype" w:cs="Palatino Linotype"/>
        </w:rPr>
        <w:t xml:space="preserve"> </w:t>
      </w:r>
    </w:p>
    <w:p w14:paraId="25B674FD" w14:textId="77777777" w:rsidR="000D684D" w:rsidRPr="0008752B" w:rsidRDefault="00CB7EE9">
      <w:pPr>
        <w:spacing w:after="0" w:line="276" w:lineRule="auto"/>
        <w:ind w:left="567" w:right="560"/>
        <w:jc w:val="both"/>
        <w:rPr>
          <w:rFonts w:ascii="Palatino Linotype" w:eastAsia="Palatino Linotype" w:hAnsi="Palatino Linotype" w:cs="Palatino Linotype"/>
          <w:i/>
        </w:rPr>
      </w:pPr>
      <w:r w:rsidRPr="0008752B">
        <w:rPr>
          <w:rFonts w:ascii="Palatino Linotype" w:eastAsia="Palatino Linotype" w:hAnsi="Palatino Linotype" w:cs="Palatino Linotype"/>
          <w:i/>
        </w:rPr>
        <w:t>“</w:t>
      </w:r>
      <w:r w:rsidRPr="0008752B">
        <w:rPr>
          <w:rFonts w:ascii="Palatino Linotype" w:eastAsia="Palatino Linotype" w:hAnsi="Palatino Linotype" w:cs="Palatino Linotype"/>
          <w:b/>
          <w:i/>
        </w:rPr>
        <w:t>Artículo 12.</w:t>
      </w:r>
      <w:r w:rsidRPr="0008752B">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63B2D59D" w14:textId="77777777" w:rsidR="000D684D" w:rsidRPr="0008752B" w:rsidRDefault="00CB7EE9">
      <w:pPr>
        <w:spacing w:after="0" w:line="276" w:lineRule="auto"/>
        <w:ind w:left="567" w:right="560"/>
        <w:jc w:val="both"/>
        <w:rPr>
          <w:rFonts w:ascii="Palatino Linotype" w:eastAsia="Palatino Linotype" w:hAnsi="Palatino Linotype" w:cs="Palatino Linotype"/>
          <w:i/>
        </w:rPr>
      </w:pPr>
      <w:r w:rsidRPr="0008752B">
        <w:rPr>
          <w:rFonts w:ascii="Palatino Linotype" w:eastAsia="Palatino Linotype" w:hAnsi="Palatino Linotype" w:cs="Palatino Linotype"/>
          <w:i/>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5EB9E1B8" w14:textId="77777777" w:rsidR="000D684D" w:rsidRPr="0008752B" w:rsidRDefault="000D684D">
      <w:pPr>
        <w:spacing w:after="0" w:line="360" w:lineRule="auto"/>
        <w:ind w:right="49"/>
        <w:jc w:val="both"/>
        <w:rPr>
          <w:rFonts w:ascii="Palatino Linotype" w:eastAsia="Palatino Linotype" w:hAnsi="Palatino Linotype" w:cs="Palatino Linotype"/>
        </w:rPr>
      </w:pPr>
    </w:p>
    <w:p w14:paraId="1C152916" w14:textId="77777777" w:rsidR="000D684D" w:rsidRPr="0008752B" w:rsidRDefault="00CB7EE9">
      <w:pPr>
        <w:spacing w:after="0" w:line="360" w:lineRule="auto"/>
        <w:ind w:right="49"/>
        <w:jc w:val="both"/>
        <w:rPr>
          <w:rFonts w:ascii="Palatino Linotype" w:eastAsia="Palatino Linotype" w:hAnsi="Palatino Linotype" w:cs="Palatino Linotype"/>
        </w:rPr>
      </w:pPr>
      <w:r w:rsidRPr="0008752B">
        <w:rPr>
          <w:rFonts w:ascii="Palatino Linotype" w:eastAsia="Palatino Linotype" w:hAnsi="Palatino Linotype" w:cs="Palatino Linotype"/>
        </w:rPr>
        <w:t xml:space="preserve">Es decir, que el derecho de acceso a la información pública se satisface en aquellos casos en que se entregue documento en que conste la información requerida, toda vez que, los Sujetos Obligados no tienen el deber de generar, poseer o administrar la información pública con el grado de detalle solicitado; esto es, que no tienen el deber de generar un documento ad hoc, para satisfacer el derecho de acceso a la información pública, como así lo establece el Criterio </w:t>
      </w:r>
      <w:r w:rsidRPr="0008752B">
        <w:rPr>
          <w:rFonts w:ascii="Palatino Linotype" w:eastAsia="Palatino Linotype" w:hAnsi="Palatino Linotype" w:cs="Palatino Linotype"/>
        </w:rPr>
        <w:lastRenderedPageBreak/>
        <w:t>03/17 emitido por el Instituto Nacional de Transparencia, Acceso a la Información Pública y Protección de Datos Personales, el cual señala lo siguiente:</w:t>
      </w:r>
    </w:p>
    <w:p w14:paraId="72D5F147" w14:textId="77777777" w:rsidR="000D684D" w:rsidRPr="0008752B" w:rsidRDefault="000D684D">
      <w:pPr>
        <w:spacing w:after="0" w:line="360" w:lineRule="auto"/>
        <w:ind w:right="49"/>
        <w:jc w:val="both"/>
        <w:rPr>
          <w:rFonts w:ascii="Palatino Linotype" w:eastAsia="Palatino Linotype" w:hAnsi="Palatino Linotype" w:cs="Palatino Linotype"/>
        </w:rPr>
      </w:pPr>
    </w:p>
    <w:p w14:paraId="14962B27" w14:textId="77777777" w:rsidR="000D684D" w:rsidRPr="0008752B" w:rsidRDefault="00CB7EE9">
      <w:pPr>
        <w:spacing w:after="0" w:line="276" w:lineRule="auto"/>
        <w:ind w:left="567" w:right="560"/>
        <w:jc w:val="both"/>
        <w:rPr>
          <w:rFonts w:ascii="Palatino Linotype" w:eastAsia="Palatino Linotype" w:hAnsi="Palatino Linotype" w:cs="Palatino Linotype"/>
          <w:b/>
          <w:i/>
        </w:rPr>
      </w:pPr>
      <w:r w:rsidRPr="0008752B">
        <w:rPr>
          <w:rFonts w:ascii="Palatino Linotype" w:eastAsia="Palatino Linotype" w:hAnsi="Palatino Linotype" w:cs="Palatino Linotype"/>
          <w:b/>
          <w:i/>
        </w:rPr>
        <w:t xml:space="preserve">Criterio 03/17. NO EXISTE OBLIGACIÓN DE ELABORAR DOCUMENTOS AD HOC PARA ATENDER LAS SOLICITUDES DE ACCESO A LA INFORMACIÓN. </w:t>
      </w:r>
      <w:r w:rsidRPr="0008752B">
        <w:rPr>
          <w:rFonts w:ascii="Palatino Linotype" w:eastAsia="Palatino Linotype" w:hAnsi="Palatino Linotype" w:cs="Palatino Linotype"/>
          <w:i/>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0024278" w14:textId="77777777" w:rsidR="000D684D" w:rsidRPr="0008752B" w:rsidRDefault="000D684D">
      <w:pPr>
        <w:spacing w:after="0" w:line="360" w:lineRule="auto"/>
        <w:ind w:left="567" w:right="560"/>
        <w:jc w:val="both"/>
        <w:rPr>
          <w:rFonts w:ascii="Palatino Linotype" w:eastAsia="Palatino Linotype" w:hAnsi="Palatino Linotype" w:cs="Palatino Linotype"/>
          <w:b/>
          <w:i/>
        </w:rPr>
      </w:pPr>
    </w:p>
    <w:p w14:paraId="51BCE47D" w14:textId="77777777" w:rsidR="000D684D" w:rsidRPr="0008752B" w:rsidRDefault="00CB7EE9">
      <w:pPr>
        <w:spacing w:after="0" w:line="360" w:lineRule="auto"/>
        <w:ind w:right="49"/>
        <w:jc w:val="both"/>
        <w:rPr>
          <w:rFonts w:ascii="Palatino Linotype" w:eastAsia="Palatino Linotype" w:hAnsi="Palatino Linotype" w:cs="Palatino Linotype"/>
        </w:rPr>
      </w:pPr>
      <w:r w:rsidRPr="0008752B">
        <w:rPr>
          <w:rFonts w:ascii="Palatino Linotype" w:eastAsia="Palatino Linotype" w:hAnsi="Palatino Linotype" w:cs="Palatino Linotype"/>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569662A8" w14:textId="77777777" w:rsidR="000D684D" w:rsidRPr="0008752B" w:rsidRDefault="000D684D">
      <w:pPr>
        <w:spacing w:after="0" w:line="360" w:lineRule="auto"/>
        <w:ind w:right="49"/>
        <w:jc w:val="both"/>
        <w:rPr>
          <w:rFonts w:ascii="Palatino Linotype" w:eastAsia="Palatino Linotype" w:hAnsi="Palatino Linotype" w:cs="Palatino Linotype"/>
        </w:rPr>
      </w:pPr>
    </w:p>
    <w:p w14:paraId="6253994D" w14:textId="77777777" w:rsidR="000D684D" w:rsidRPr="0008752B" w:rsidRDefault="00CB7EE9">
      <w:pPr>
        <w:spacing w:after="0" w:line="360" w:lineRule="auto"/>
        <w:ind w:right="49"/>
        <w:jc w:val="both"/>
        <w:rPr>
          <w:rFonts w:ascii="Palatino Linotype" w:eastAsia="Palatino Linotype" w:hAnsi="Palatino Linotype" w:cs="Palatino Linotype"/>
        </w:rPr>
      </w:pPr>
      <w:r w:rsidRPr="0008752B">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C2D09BF" w14:textId="77777777" w:rsidR="000D684D" w:rsidRPr="0008752B" w:rsidRDefault="000D684D">
      <w:pPr>
        <w:spacing w:after="0" w:line="360" w:lineRule="auto"/>
        <w:ind w:right="49"/>
        <w:jc w:val="both"/>
        <w:rPr>
          <w:rFonts w:ascii="Palatino Linotype" w:eastAsia="Palatino Linotype" w:hAnsi="Palatino Linotype" w:cs="Palatino Linotype"/>
        </w:rPr>
      </w:pPr>
    </w:p>
    <w:p w14:paraId="26DBB802" w14:textId="77777777" w:rsidR="000D684D" w:rsidRPr="0008752B" w:rsidRDefault="00CB7EE9">
      <w:pPr>
        <w:spacing w:after="0" w:line="360" w:lineRule="auto"/>
        <w:ind w:right="49"/>
        <w:jc w:val="both"/>
        <w:rPr>
          <w:rFonts w:ascii="Palatino Linotype" w:eastAsia="Palatino Linotype" w:hAnsi="Palatino Linotype" w:cs="Palatino Linotype"/>
        </w:rPr>
      </w:pPr>
      <w:r w:rsidRPr="0008752B">
        <w:rPr>
          <w:rFonts w:ascii="Palatino Linotype" w:eastAsia="Palatino Linotype" w:hAnsi="Palatino Linotype" w:cs="Palatino Linotype"/>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62EF37A" w14:textId="77777777" w:rsidR="000D684D" w:rsidRPr="0008752B" w:rsidRDefault="000D684D">
      <w:pPr>
        <w:spacing w:after="0" w:line="360" w:lineRule="auto"/>
        <w:ind w:right="49"/>
        <w:jc w:val="both"/>
        <w:rPr>
          <w:rFonts w:ascii="Palatino Linotype" w:eastAsia="Palatino Linotype" w:hAnsi="Palatino Linotype" w:cs="Palatino Linotype"/>
        </w:rPr>
      </w:pPr>
    </w:p>
    <w:p w14:paraId="623F657C" w14:textId="77777777" w:rsidR="000D684D" w:rsidRPr="0008752B" w:rsidRDefault="00CB7EE9">
      <w:pPr>
        <w:spacing w:after="0" w:line="276" w:lineRule="auto"/>
        <w:ind w:left="567" w:right="560"/>
        <w:jc w:val="both"/>
        <w:rPr>
          <w:rFonts w:ascii="Palatino Linotype" w:eastAsia="Palatino Linotype" w:hAnsi="Palatino Linotype" w:cs="Palatino Linotype"/>
          <w:i/>
        </w:rPr>
      </w:pPr>
      <w:r w:rsidRPr="0008752B">
        <w:rPr>
          <w:rFonts w:ascii="Palatino Linotype" w:eastAsia="Palatino Linotype" w:hAnsi="Palatino Linotype" w:cs="Palatino Linotype"/>
          <w:i/>
        </w:rPr>
        <w:t>“</w:t>
      </w:r>
      <w:r w:rsidRPr="0008752B">
        <w:rPr>
          <w:rFonts w:ascii="Palatino Linotype" w:eastAsia="Palatino Linotype" w:hAnsi="Palatino Linotype" w:cs="Palatino Linotype"/>
          <w:b/>
          <w:i/>
        </w:rPr>
        <w:t>Artículo 3.</w:t>
      </w:r>
      <w:r w:rsidRPr="0008752B">
        <w:rPr>
          <w:rFonts w:ascii="Palatino Linotype" w:eastAsia="Palatino Linotype" w:hAnsi="Palatino Linotype" w:cs="Palatino Linotype"/>
          <w:i/>
        </w:rPr>
        <w:t xml:space="preserve"> Para los efectos de la presente Ley se entenderá por:</w:t>
      </w:r>
    </w:p>
    <w:p w14:paraId="352541E8" w14:textId="77777777" w:rsidR="000D684D" w:rsidRPr="0008752B" w:rsidRDefault="00CB7EE9">
      <w:pPr>
        <w:spacing w:after="0" w:line="276" w:lineRule="auto"/>
        <w:ind w:left="567" w:right="560"/>
        <w:jc w:val="both"/>
        <w:rPr>
          <w:rFonts w:ascii="Palatino Linotype" w:eastAsia="Palatino Linotype" w:hAnsi="Palatino Linotype" w:cs="Palatino Linotype"/>
          <w:i/>
        </w:rPr>
      </w:pPr>
      <w:r w:rsidRPr="0008752B">
        <w:rPr>
          <w:rFonts w:ascii="Palatino Linotype" w:eastAsia="Palatino Linotype" w:hAnsi="Palatino Linotype" w:cs="Palatino Linotype"/>
          <w:i/>
        </w:rPr>
        <w:t>…</w:t>
      </w:r>
    </w:p>
    <w:p w14:paraId="715E1E6C" w14:textId="77777777" w:rsidR="000D684D" w:rsidRPr="0008752B" w:rsidRDefault="00CB7EE9">
      <w:pPr>
        <w:spacing w:after="0" w:line="276" w:lineRule="auto"/>
        <w:ind w:left="567" w:right="560"/>
        <w:jc w:val="both"/>
        <w:rPr>
          <w:rFonts w:ascii="Palatino Linotype" w:eastAsia="Palatino Linotype" w:hAnsi="Palatino Linotype" w:cs="Palatino Linotype"/>
          <w:i/>
        </w:rPr>
      </w:pPr>
      <w:r w:rsidRPr="0008752B">
        <w:rPr>
          <w:rFonts w:ascii="Palatino Linotype" w:eastAsia="Palatino Linotype" w:hAnsi="Palatino Linotype" w:cs="Palatino Linotype"/>
          <w:b/>
          <w:i/>
        </w:rPr>
        <w:t>XI. Documento:</w:t>
      </w:r>
      <w:r w:rsidRPr="0008752B">
        <w:rPr>
          <w:rFonts w:ascii="Palatino Linotype" w:eastAsia="Palatino Linotype" w:hAnsi="Palatino Linotype" w:cs="Palatino Linotype"/>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42C1F777" w14:textId="77777777" w:rsidR="000D684D" w:rsidRPr="0008752B" w:rsidRDefault="000D684D">
      <w:pPr>
        <w:spacing w:after="0" w:line="360" w:lineRule="auto"/>
        <w:ind w:left="567" w:right="560"/>
        <w:jc w:val="both"/>
        <w:rPr>
          <w:rFonts w:ascii="Palatino Linotype" w:eastAsia="Palatino Linotype" w:hAnsi="Palatino Linotype" w:cs="Palatino Linotype"/>
          <w:i/>
        </w:rPr>
      </w:pPr>
    </w:p>
    <w:p w14:paraId="263F6F2B" w14:textId="77777777" w:rsidR="000D684D" w:rsidRPr="0008752B" w:rsidRDefault="00CB7EE9">
      <w:pPr>
        <w:spacing w:after="0" w:line="360" w:lineRule="auto"/>
        <w:ind w:right="49"/>
        <w:jc w:val="both"/>
        <w:rPr>
          <w:rFonts w:ascii="Palatino Linotype" w:eastAsia="Palatino Linotype" w:hAnsi="Palatino Linotype" w:cs="Palatino Linotype"/>
        </w:rPr>
      </w:pPr>
      <w:r w:rsidRPr="0008752B">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A987D6A" w14:textId="77777777" w:rsidR="000D684D" w:rsidRPr="0008752B" w:rsidRDefault="000D684D">
      <w:pPr>
        <w:spacing w:after="0" w:line="360" w:lineRule="auto"/>
        <w:ind w:right="49"/>
        <w:jc w:val="both"/>
        <w:rPr>
          <w:rFonts w:ascii="Palatino Linotype" w:eastAsia="Palatino Linotype" w:hAnsi="Palatino Linotype" w:cs="Palatino Linotype"/>
        </w:rPr>
      </w:pPr>
    </w:p>
    <w:p w14:paraId="77103F92" w14:textId="77777777" w:rsidR="000D684D" w:rsidRPr="0008752B" w:rsidRDefault="00CB7EE9">
      <w:pPr>
        <w:spacing w:after="0" w:line="276" w:lineRule="auto"/>
        <w:ind w:left="567" w:right="560"/>
        <w:jc w:val="both"/>
        <w:rPr>
          <w:rFonts w:ascii="Palatino Linotype" w:eastAsia="Palatino Linotype" w:hAnsi="Palatino Linotype" w:cs="Palatino Linotype"/>
          <w:b/>
          <w:i/>
        </w:rPr>
      </w:pPr>
      <w:r w:rsidRPr="0008752B">
        <w:rPr>
          <w:rFonts w:ascii="Palatino Linotype" w:eastAsia="Palatino Linotype" w:hAnsi="Palatino Linotype" w:cs="Palatino Linotype"/>
          <w:i/>
        </w:rPr>
        <w:t>“</w:t>
      </w:r>
      <w:r w:rsidRPr="0008752B">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08752B">
        <w:rPr>
          <w:rFonts w:ascii="Palatino Linotype" w:eastAsia="Palatino Linotype" w:hAnsi="Palatino Linotype" w:cs="Palatino Linotype"/>
          <w:i/>
        </w:rPr>
        <w:t xml:space="preserve"> De conformidad con los artículos antes referidos, el derecho de acceso a la información pública, se define en cuanto </w:t>
      </w:r>
      <w:r w:rsidRPr="0008752B">
        <w:rPr>
          <w:rFonts w:ascii="Palatino Linotype" w:eastAsia="Palatino Linotype" w:hAnsi="Palatino Linotype" w:cs="Palatino Linotype"/>
          <w:i/>
        </w:rPr>
        <w:lastRenderedPageBreak/>
        <w:t>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563ABBD" w14:textId="77777777" w:rsidR="000D684D" w:rsidRPr="0008752B" w:rsidRDefault="00CB7EE9">
      <w:pPr>
        <w:spacing w:after="0" w:line="276" w:lineRule="auto"/>
        <w:ind w:left="567" w:right="560"/>
        <w:jc w:val="both"/>
        <w:rPr>
          <w:rFonts w:ascii="Palatino Linotype" w:eastAsia="Palatino Linotype" w:hAnsi="Palatino Linotype" w:cs="Palatino Linotype"/>
          <w:i/>
        </w:rPr>
      </w:pPr>
      <w:r w:rsidRPr="0008752B">
        <w:rPr>
          <w:rFonts w:ascii="Palatino Linotype" w:eastAsia="Palatino Linotype" w:hAnsi="Palatino Linotype" w:cs="Palatino Linotype"/>
          <w:i/>
        </w:rPr>
        <w:t xml:space="preserve">En </w:t>
      </w:r>
      <w:proofErr w:type="gramStart"/>
      <w:r w:rsidRPr="0008752B">
        <w:rPr>
          <w:rFonts w:ascii="Palatino Linotype" w:eastAsia="Palatino Linotype" w:hAnsi="Palatino Linotype" w:cs="Palatino Linotype"/>
          <w:i/>
        </w:rPr>
        <w:t>consecuencia</w:t>
      </w:r>
      <w:proofErr w:type="gramEnd"/>
      <w:r w:rsidRPr="0008752B">
        <w:rPr>
          <w:rFonts w:ascii="Palatino Linotype" w:eastAsia="Palatino Linotype" w:hAnsi="Palatino Linotype" w:cs="Palatino Linotype"/>
          <w:i/>
        </w:rPr>
        <w:t xml:space="preserve"> el acceso a la información se refiere a que se cumplan cualquiera de los siguientes tres supuestos:</w:t>
      </w:r>
    </w:p>
    <w:p w14:paraId="1BC05A7D" w14:textId="77777777" w:rsidR="000D684D" w:rsidRPr="0008752B" w:rsidRDefault="00CB7EE9">
      <w:pPr>
        <w:spacing w:after="0" w:line="276" w:lineRule="auto"/>
        <w:ind w:left="567" w:right="560"/>
        <w:jc w:val="both"/>
        <w:rPr>
          <w:rFonts w:ascii="Palatino Linotype" w:eastAsia="Palatino Linotype" w:hAnsi="Palatino Linotype" w:cs="Palatino Linotype"/>
          <w:i/>
        </w:rPr>
      </w:pPr>
      <w:r w:rsidRPr="0008752B">
        <w:rPr>
          <w:rFonts w:ascii="Palatino Linotype" w:eastAsia="Palatino Linotype" w:hAnsi="Palatino Linotype" w:cs="Palatino Linotype"/>
          <w:i/>
        </w:rPr>
        <w:t>1)</w:t>
      </w:r>
      <w:r w:rsidRPr="0008752B">
        <w:rPr>
          <w:rFonts w:ascii="Palatino Linotype" w:eastAsia="Palatino Linotype" w:hAnsi="Palatino Linotype" w:cs="Palatino Linotype"/>
          <w:i/>
        </w:rPr>
        <w:tab/>
        <w:t xml:space="preserve">Que se trate de información registrada en cualquier soporte documental, </w:t>
      </w:r>
      <w:proofErr w:type="gramStart"/>
      <w:r w:rsidRPr="0008752B">
        <w:rPr>
          <w:rFonts w:ascii="Palatino Linotype" w:eastAsia="Palatino Linotype" w:hAnsi="Palatino Linotype" w:cs="Palatino Linotype"/>
          <w:i/>
        </w:rPr>
        <w:t>que</w:t>
      </w:r>
      <w:proofErr w:type="gramEnd"/>
      <w:r w:rsidRPr="0008752B">
        <w:rPr>
          <w:rFonts w:ascii="Palatino Linotype" w:eastAsia="Palatino Linotype" w:hAnsi="Palatino Linotype" w:cs="Palatino Linotype"/>
          <w:i/>
        </w:rPr>
        <w:t xml:space="preserve"> en ejercicio de las atribuciones conferidas, sea generada por los Sujetos Obligados;</w:t>
      </w:r>
    </w:p>
    <w:p w14:paraId="3D5C254F" w14:textId="77777777" w:rsidR="000D684D" w:rsidRPr="0008752B" w:rsidRDefault="00CB7EE9">
      <w:pPr>
        <w:spacing w:after="0" w:line="276" w:lineRule="auto"/>
        <w:ind w:left="567" w:right="560"/>
        <w:jc w:val="both"/>
        <w:rPr>
          <w:rFonts w:ascii="Palatino Linotype" w:eastAsia="Palatino Linotype" w:hAnsi="Palatino Linotype" w:cs="Palatino Linotype"/>
          <w:i/>
        </w:rPr>
      </w:pPr>
      <w:r w:rsidRPr="0008752B">
        <w:rPr>
          <w:rFonts w:ascii="Palatino Linotype" w:eastAsia="Palatino Linotype" w:hAnsi="Palatino Linotype" w:cs="Palatino Linotype"/>
          <w:i/>
        </w:rPr>
        <w:t>2)</w:t>
      </w:r>
      <w:r w:rsidRPr="0008752B">
        <w:rPr>
          <w:rFonts w:ascii="Palatino Linotype" w:eastAsia="Palatino Linotype" w:hAnsi="Palatino Linotype" w:cs="Palatino Linotype"/>
          <w:i/>
        </w:rPr>
        <w:tab/>
        <w:t xml:space="preserve">Que se trate de información registrada en cualquier soporte documental, </w:t>
      </w:r>
      <w:proofErr w:type="gramStart"/>
      <w:r w:rsidRPr="0008752B">
        <w:rPr>
          <w:rFonts w:ascii="Palatino Linotype" w:eastAsia="Palatino Linotype" w:hAnsi="Palatino Linotype" w:cs="Palatino Linotype"/>
          <w:i/>
        </w:rPr>
        <w:t>que</w:t>
      </w:r>
      <w:proofErr w:type="gramEnd"/>
      <w:r w:rsidRPr="0008752B">
        <w:rPr>
          <w:rFonts w:ascii="Palatino Linotype" w:eastAsia="Palatino Linotype" w:hAnsi="Palatino Linotype" w:cs="Palatino Linotype"/>
          <w:i/>
        </w:rPr>
        <w:t xml:space="preserve"> en ejercicio de las atribuciones conferidas, sea administrada por los Sujetos Obligados, y</w:t>
      </w:r>
    </w:p>
    <w:p w14:paraId="13100E82" w14:textId="77777777" w:rsidR="000D684D" w:rsidRPr="0008752B" w:rsidRDefault="00CB7EE9">
      <w:pPr>
        <w:spacing w:after="0" w:line="276" w:lineRule="auto"/>
        <w:ind w:left="567" w:right="560"/>
        <w:jc w:val="both"/>
        <w:rPr>
          <w:rFonts w:ascii="Palatino Linotype" w:eastAsia="Palatino Linotype" w:hAnsi="Palatino Linotype" w:cs="Palatino Linotype"/>
          <w:i/>
        </w:rPr>
      </w:pPr>
      <w:r w:rsidRPr="0008752B">
        <w:rPr>
          <w:rFonts w:ascii="Palatino Linotype" w:eastAsia="Palatino Linotype" w:hAnsi="Palatino Linotype" w:cs="Palatino Linotype"/>
          <w:i/>
        </w:rPr>
        <w:t xml:space="preserve">3) Que se trate de información registrada en cualquier soporte documental, </w:t>
      </w:r>
      <w:proofErr w:type="gramStart"/>
      <w:r w:rsidRPr="0008752B">
        <w:rPr>
          <w:rFonts w:ascii="Palatino Linotype" w:eastAsia="Palatino Linotype" w:hAnsi="Palatino Linotype" w:cs="Palatino Linotype"/>
          <w:i/>
        </w:rPr>
        <w:t>que</w:t>
      </w:r>
      <w:proofErr w:type="gramEnd"/>
      <w:r w:rsidRPr="0008752B">
        <w:rPr>
          <w:rFonts w:ascii="Palatino Linotype" w:eastAsia="Palatino Linotype" w:hAnsi="Palatino Linotype" w:cs="Palatino Linotype"/>
          <w:i/>
        </w:rPr>
        <w:t xml:space="preserve"> en ejercicio de las atribuciones conferidas, se encuentre en posesión de los Sujetos Obligados.” </w:t>
      </w:r>
    </w:p>
    <w:p w14:paraId="6A095DA7" w14:textId="77777777" w:rsidR="000D684D" w:rsidRPr="0008752B" w:rsidRDefault="000D684D">
      <w:pPr>
        <w:spacing w:after="0" w:line="360" w:lineRule="auto"/>
        <w:ind w:right="49"/>
        <w:jc w:val="both"/>
        <w:rPr>
          <w:rFonts w:ascii="Palatino Linotype" w:eastAsia="Palatino Linotype" w:hAnsi="Palatino Linotype" w:cs="Palatino Linotype"/>
        </w:rPr>
      </w:pPr>
    </w:p>
    <w:p w14:paraId="045AB400" w14:textId="77777777" w:rsidR="000D684D" w:rsidRPr="0008752B" w:rsidRDefault="00CB7EE9">
      <w:pPr>
        <w:spacing w:after="0" w:line="360" w:lineRule="auto"/>
        <w:ind w:right="49"/>
        <w:jc w:val="both"/>
        <w:rPr>
          <w:rFonts w:ascii="Palatino Linotype" w:eastAsia="Palatino Linotype" w:hAnsi="Palatino Linotype" w:cs="Palatino Linotype"/>
        </w:rPr>
      </w:pPr>
      <w:r w:rsidRPr="0008752B">
        <w:rPr>
          <w:rFonts w:ascii="Palatino Linotype" w:eastAsia="Palatino Linotype" w:hAnsi="Palatino Linotype" w:cs="Palatino Linotype"/>
        </w:rPr>
        <w:t>De ahí que el Sujeto Obligado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 .</w:t>
      </w:r>
    </w:p>
    <w:p w14:paraId="26B81FCB" w14:textId="77777777" w:rsidR="000D684D" w:rsidRPr="0008752B" w:rsidRDefault="000D684D">
      <w:pPr>
        <w:spacing w:after="0" w:line="360" w:lineRule="auto"/>
        <w:ind w:right="49"/>
        <w:jc w:val="both"/>
        <w:rPr>
          <w:rFonts w:ascii="Palatino Linotype" w:eastAsia="Palatino Linotype" w:hAnsi="Palatino Linotype" w:cs="Palatino Linotype"/>
        </w:rPr>
      </w:pPr>
    </w:p>
    <w:p w14:paraId="00A886A4" w14:textId="77777777" w:rsidR="000D684D" w:rsidRPr="0008752B" w:rsidRDefault="00CB7EE9">
      <w:pPr>
        <w:spacing w:after="0" w:line="360" w:lineRule="auto"/>
        <w:ind w:right="49"/>
        <w:jc w:val="both"/>
        <w:rPr>
          <w:rFonts w:ascii="Palatino Linotype" w:eastAsia="Palatino Linotype" w:hAnsi="Palatino Linotype" w:cs="Palatino Linotype"/>
        </w:rPr>
      </w:pPr>
      <w:r w:rsidRPr="0008752B">
        <w:rPr>
          <w:rFonts w:ascii="Palatino Linotype" w:eastAsia="Palatino Linotype" w:hAnsi="Palatino Linotype" w:cs="Palatino Linotype"/>
        </w:rPr>
        <w:t xml:space="preserve">De las actuaciones que integran el expediente electrónico, se procede al análisis de los agravios hechos valer por la parte Recurrente, relativos a la entrega de información incompleta y la información puesta a disposición de la información, en un formato o modalidad distinto al solicitado, lo que actualiza la causal de procedencia prevista en la </w:t>
      </w:r>
      <w:proofErr w:type="gramStart"/>
      <w:r w:rsidRPr="0008752B">
        <w:rPr>
          <w:rFonts w:ascii="Palatino Linotype" w:eastAsia="Palatino Linotype" w:hAnsi="Palatino Linotype" w:cs="Palatino Linotype"/>
        </w:rPr>
        <w:t>fracción  VIII</w:t>
      </w:r>
      <w:proofErr w:type="gramEnd"/>
      <w:r w:rsidRPr="0008752B">
        <w:rPr>
          <w:rFonts w:ascii="Palatino Linotype" w:eastAsia="Palatino Linotype" w:hAnsi="Palatino Linotype" w:cs="Palatino Linotype"/>
        </w:rPr>
        <w:t xml:space="preserve"> del artículo 179 de la Ley de Transparencia y Acceso a la Información Pública del Estado de México y Municipios. </w:t>
      </w:r>
    </w:p>
    <w:p w14:paraId="5C41F786" w14:textId="77777777" w:rsidR="000D684D" w:rsidRPr="0008752B" w:rsidRDefault="000D684D">
      <w:pPr>
        <w:spacing w:after="0" w:line="360" w:lineRule="auto"/>
        <w:ind w:right="49"/>
        <w:jc w:val="both"/>
        <w:rPr>
          <w:rFonts w:ascii="Palatino Linotype" w:eastAsia="Palatino Linotype" w:hAnsi="Palatino Linotype" w:cs="Palatino Linotype"/>
        </w:rPr>
      </w:pPr>
    </w:p>
    <w:p w14:paraId="69C1C77D" w14:textId="77777777" w:rsidR="000D684D" w:rsidRPr="0008752B" w:rsidRDefault="00CB7EE9">
      <w:pPr>
        <w:spacing w:after="0" w:line="360" w:lineRule="auto"/>
        <w:ind w:right="49"/>
        <w:jc w:val="both"/>
        <w:rPr>
          <w:rFonts w:ascii="Palatino Linotype" w:eastAsia="Palatino Linotype" w:hAnsi="Palatino Linotype" w:cs="Palatino Linotype"/>
        </w:rPr>
      </w:pPr>
      <w:r w:rsidRPr="0008752B">
        <w:rPr>
          <w:rFonts w:ascii="Palatino Linotype" w:eastAsia="Palatino Linotype" w:hAnsi="Palatino Linotype" w:cs="Palatino Linotype"/>
        </w:rPr>
        <w:lastRenderedPageBreak/>
        <w:t xml:space="preserve">Para ello, en principio resulta recordar que la pretensión del ahora Recurrente es obtener la siguiente información: </w:t>
      </w:r>
    </w:p>
    <w:p w14:paraId="4A0EFCB9" w14:textId="77777777" w:rsidR="000D684D" w:rsidRPr="0008752B" w:rsidRDefault="000D684D">
      <w:pPr>
        <w:spacing w:after="0" w:line="360" w:lineRule="auto"/>
        <w:ind w:right="49"/>
        <w:jc w:val="both"/>
        <w:rPr>
          <w:rFonts w:ascii="Palatino Linotype" w:eastAsia="Palatino Linotype" w:hAnsi="Palatino Linotype" w:cs="Palatino Linotype"/>
        </w:rPr>
      </w:pPr>
    </w:p>
    <w:p w14:paraId="3C0217C7" w14:textId="77777777" w:rsidR="000D684D" w:rsidRPr="0008752B" w:rsidRDefault="00CB7EE9">
      <w:pPr>
        <w:numPr>
          <w:ilvl w:val="0"/>
          <w:numId w:val="4"/>
        </w:numPr>
        <w:pBdr>
          <w:top w:val="nil"/>
          <w:left w:val="nil"/>
          <w:bottom w:val="nil"/>
          <w:right w:val="nil"/>
          <w:between w:val="nil"/>
        </w:pBdr>
        <w:tabs>
          <w:tab w:val="left" w:pos="851"/>
          <w:tab w:val="left" w:pos="993"/>
        </w:tabs>
        <w:spacing w:after="0" w:line="360" w:lineRule="auto"/>
        <w:ind w:right="49"/>
        <w:jc w:val="both"/>
        <w:rPr>
          <w:rFonts w:ascii="Palatino Linotype" w:eastAsia="Palatino Linotype" w:hAnsi="Palatino Linotype" w:cs="Palatino Linotype"/>
          <w:b/>
          <w:color w:val="000000"/>
        </w:rPr>
      </w:pPr>
      <w:r w:rsidRPr="0008752B">
        <w:rPr>
          <w:rFonts w:ascii="Palatino Linotype" w:eastAsia="Palatino Linotype" w:hAnsi="Palatino Linotype" w:cs="Palatino Linotype"/>
          <w:b/>
          <w:color w:val="000000"/>
        </w:rPr>
        <w:t xml:space="preserve">Las actas del Consejo Municipal de Población (COMUPO) emitidas durante la administración 2022-2024. </w:t>
      </w:r>
    </w:p>
    <w:p w14:paraId="37570D94" w14:textId="77777777" w:rsidR="000D684D" w:rsidRPr="0008752B" w:rsidRDefault="000D684D">
      <w:pPr>
        <w:pBdr>
          <w:top w:val="nil"/>
          <w:left w:val="nil"/>
          <w:bottom w:val="nil"/>
          <w:right w:val="nil"/>
          <w:between w:val="nil"/>
        </w:pBdr>
        <w:tabs>
          <w:tab w:val="left" w:pos="851"/>
          <w:tab w:val="left" w:pos="993"/>
        </w:tabs>
        <w:spacing w:after="0" w:line="360" w:lineRule="auto"/>
        <w:ind w:left="780" w:right="49"/>
        <w:jc w:val="both"/>
        <w:rPr>
          <w:rFonts w:ascii="Palatino Linotype" w:eastAsia="Palatino Linotype" w:hAnsi="Palatino Linotype" w:cs="Palatino Linotype"/>
          <w:b/>
          <w:color w:val="000000"/>
        </w:rPr>
      </w:pPr>
    </w:p>
    <w:p w14:paraId="21B0A9E7" w14:textId="77777777" w:rsidR="000D684D" w:rsidRPr="0008752B" w:rsidRDefault="00CB7EE9">
      <w:pPr>
        <w:spacing w:after="0" w:line="360" w:lineRule="auto"/>
        <w:ind w:right="49"/>
        <w:jc w:val="both"/>
        <w:rPr>
          <w:rFonts w:ascii="Palatino Linotype" w:eastAsia="Palatino Linotype" w:hAnsi="Palatino Linotype" w:cs="Palatino Linotype"/>
          <w:color w:val="000000"/>
        </w:rPr>
      </w:pPr>
      <w:r w:rsidRPr="0008752B">
        <w:rPr>
          <w:rFonts w:ascii="Palatino Linotype" w:eastAsia="Palatino Linotype" w:hAnsi="Palatino Linotype" w:cs="Palatino Linotype"/>
        </w:rPr>
        <w:t>El Sujeto Obligado, a través d</w:t>
      </w:r>
      <w:r w:rsidRPr="0008752B">
        <w:rPr>
          <w:rFonts w:ascii="Palatino Linotype" w:eastAsia="Palatino Linotype" w:hAnsi="Palatino Linotype" w:cs="Palatino Linotype"/>
          <w:color w:val="000000"/>
        </w:rPr>
        <w:t xml:space="preserve">el </w:t>
      </w:r>
      <w:proofErr w:type="gramStart"/>
      <w:r w:rsidRPr="0008752B">
        <w:rPr>
          <w:rFonts w:ascii="Palatino Linotype" w:eastAsia="Palatino Linotype" w:hAnsi="Palatino Linotype" w:cs="Palatino Linotype"/>
          <w:color w:val="000000"/>
        </w:rPr>
        <w:t>Director</w:t>
      </w:r>
      <w:proofErr w:type="gramEnd"/>
      <w:r w:rsidRPr="0008752B">
        <w:rPr>
          <w:rFonts w:ascii="Palatino Linotype" w:eastAsia="Palatino Linotype" w:hAnsi="Palatino Linotype" w:cs="Palatino Linotype"/>
          <w:color w:val="000000"/>
        </w:rPr>
        <w:t xml:space="preserve"> de Desarrollo Urbano y Ecología, mediante el cual propone la consulta directa de conformidad con el artículo 458 y 164 de la Ley de la Entidad, debido a que por cuestiones de la entrega-recepción que se aproxima su atención está enfocada en ello, aunado a que no cuenta con personal auxiliar, por lo que, es imposible entregar todas las actas de su interés. </w:t>
      </w:r>
    </w:p>
    <w:p w14:paraId="1172D32B" w14:textId="77777777" w:rsidR="000D684D" w:rsidRPr="0008752B" w:rsidRDefault="000D684D">
      <w:pPr>
        <w:spacing w:after="0" w:line="360" w:lineRule="auto"/>
        <w:ind w:right="49"/>
        <w:jc w:val="both"/>
        <w:rPr>
          <w:rFonts w:ascii="Palatino Linotype" w:eastAsia="Palatino Linotype" w:hAnsi="Palatino Linotype" w:cs="Palatino Linotype"/>
          <w:color w:val="000000"/>
        </w:rPr>
      </w:pPr>
    </w:p>
    <w:p w14:paraId="7D1BE0B3" w14:textId="77777777" w:rsidR="000D684D" w:rsidRPr="0008752B" w:rsidRDefault="00CB7EE9">
      <w:pPr>
        <w:spacing w:after="0" w:line="360" w:lineRule="auto"/>
        <w:ind w:right="49"/>
        <w:jc w:val="both"/>
        <w:rPr>
          <w:rFonts w:ascii="Palatino Linotype" w:eastAsia="Palatino Linotype" w:hAnsi="Palatino Linotype" w:cs="Palatino Linotype"/>
          <w:color w:val="000000"/>
        </w:rPr>
      </w:pPr>
      <w:r w:rsidRPr="0008752B">
        <w:rPr>
          <w:rFonts w:ascii="Palatino Linotype" w:eastAsia="Palatino Linotype" w:hAnsi="Palatino Linotype" w:cs="Palatino Linotype"/>
          <w:color w:val="000000"/>
        </w:rPr>
        <w:t xml:space="preserve">Del mismo modo, el Sujeto Obligado remitió el Acta de la Octogésima Quinta Sesión Ordinaria del Comité de Transparencia, mediante el cual se aprueba el cambio de modalidad de entrega de la información requerida. </w:t>
      </w:r>
    </w:p>
    <w:p w14:paraId="31882931" w14:textId="77777777" w:rsidR="000D684D" w:rsidRPr="0008752B" w:rsidRDefault="000D684D">
      <w:pPr>
        <w:spacing w:after="0" w:line="360" w:lineRule="auto"/>
        <w:ind w:right="49"/>
        <w:jc w:val="both"/>
        <w:rPr>
          <w:rFonts w:ascii="Palatino Linotype" w:eastAsia="Palatino Linotype" w:hAnsi="Palatino Linotype" w:cs="Palatino Linotype"/>
          <w:color w:val="000000"/>
        </w:rPr>
      </w:pPr>
    </w:p>
    <w:p w14:paraId="4FA10182" w14:textId="77777777" w:rsidR="000D684D" w:rsidRPr="0008752B" w:rsidRDefault="00CB7EE9">
      <w:pPr>
        <w:spacing w:after="0" w:line="360" w:lineRule="auto"/>
        <w:ind w:right="49"/>
        <w:jc w:val="both"/>
        <w:rPr>
          <w:rFonts w:ascii="Palatino Linotype" w:eastAsia="Palatino Linotype" w:hAnsi="Palatino Linotype" w:cs="Palatino Linotype"/>
          <w:color w:val="000000"/>
        </w:rPr>
      </w:pPr>
      <w:r w:rsidRPr="0008752B">
        <w:rPr>
          <w:rFonts w:ascii="Palatino Linotype" w:eastAsia="Palatino Linotype" w:hAnsi="Palatino Linotype" w:cs="Palatino Linotype"/>
          <w:color w:val="000000"/>
        </w:rPr>
        <w:t xml:space="preserve">Es así que, la parte Recurrente se agravió medularmente por el cambio de modalidad propuesto. </w:t>
      </w:r>
    </w:p>
    <w:p w14:paraId="6EC3C7B8" w14:textId="77777777" w:rsidR="000D684D" w:rsidRPr="0008752B" w:rsidRDefault="000D684D">
      <w:pPr>
        <w:spacing w:after="0" w:line="360" w:lineRule="auto"/>
        <w:ind w:right="49"/>
        <w:jc w:val="both"/>
        <w:rPr>
          <w:rFonts w:ascii="Palatino Linotype" w:eastAsia="Palatino Linotype" w:hAnsi="Palatino Linotype" w:cs="Palatino Linotype"/>
          <w:color w:val="000000"/>
        </w:rPr>
      </w:pPr>
    </w:p>
    <w:p w14:paraId="67D1C278" w14:textId="77777777" w:rsidR="000D684D" w:rsidRPr="0008752B" w:rsidRDefault="00CB7EE9">
      <w:pPr>
        <w:spacing w:after="0" w:line="360" w:lineRule="auto"/>
        <w:ind w:right="49"/>
        <w:jc w:val="both"/>
        <w:rPr>
          <w:rFonts w:ascii="Palatino Linotype" w:eastAsia="Palatino Linotype" w:hAnsi="Palatino Linotype" w:cs="Palatino Linotype"/>
          <w:color w:val="000000"/>
        </w:rPr>
      </w:pPr>
      <w:r w:rsidRPr="0008752B">
        <w:rPr>
          <w:rFonts w:ascii="Palatino Linotype" w:eastAsia="Palatino Linotype" w:hAnsi="Palatino Linotype" w:cs="Palatino Linotype"/>
          <w:color w:val="000000"/>
        </w:rPr>
        <w:t xml:space="preserve">Las partes fueron omisas en rendir manifestaciones. </w:t>
      </w:r>
    </w:p>
    <w:p w14:paraId="751E73B2" w14:textId="77777777" w:rsidR="000D684D" w:rsidRPr="0008752B" w:rsidRDefault="000D684D">
      <w:pPr>
        <w:spacing w:after="0" w:line="360" w:lineRule="auto"/>
        <w:ind w:right="49"/>
        <w:jc w:val="both"/>
        <w:rPr>
          <w:rFonts w:ascii="Palatino Linotype" w:eastAsia="Palatino Linotype" w:hAnsi="Palatino Linotype" w:cs="Palatino Linotype"/>
          <w:color w:val="000000"/>
        </w:rPr>
      </w:pPr>
    </w:p>
    <w:p w14:paraId="2C496867" w14:textId="77777777" w:rsidR="000D684D" w:rsidRPr="0008752B" w:rsidRDefault="00CB7EE9">
      <w:pPr>
        <w:spacing w:after="0" w:line="360" w:lineRule="auto"/>
        <w:ind w:right="49"/>
        <w:jc w:val="both"/>
        <w:rPr>
          <w:rFonts w:ascii="Palatino Linotype" w:eastAsia="Palatino Linotype" w:hAnsi="Palatino Linotype" w:cs="Palatino Linotype"/>
        </w:rPr>
      </w:pPr>
      <w:r w:rsidRPr="0008752B">
        <w:rPr>
          <w:rFonts w:ascii="Palatino Linotype" w:eastAsia="Palatino Linotype" w:hAnsi="Palatino Linotype" w:cs="Palatino Linotype"/>
        </w:rPr>
        <w:t xml:space="preserve">Posteriormente, este Organismo Garante notificó al Sujeto Obligado un Requerimiento de Información Adicional e invitación de registro de incidencias, con la finalidad de que explicara de manera fundada y motivada las razones o motivos que lo llevaran a proponer un cambio de modalidad de entrega de la información, así como, realizara el reporte de incidencias respectivo. </w:t>
      </w:r>
    </w:p>
    <w:p w14:paraId="17371143" w14:textId="77777777" w:rsidR="000D684D" w:rsidRPr="0008752B" w:rsidRDefault="000D684D">
      <w:pPr>
        <w:spacing w:after="0" w:line="360" w:lineRule="auto"/>
        <w:ind w:right="49"/>
        <w:jc w:val="both"/>
        <w:rPr>
          <w:rFonts w:ascii="Palatino Linotype" w:eastAsia="Palatino Linotype" w:hAnsi="Palatino Linotype" w:cs="Palatino Linotype"/>
        </w:rPr>
      </w:pPr>
    </w:p>
    <w:p w14:paraId="369DE2A6" w14:textId="77777777" w:rsidR="000D684D" w:rsidRPr="0008752B" w:rsidRDefault="00CB7EE9">
      <w:pPr>
        <w:spacing w:after="0" w:line="360" w:lineRule="auto"/>
        <w:ind w:right="49"/>
        <w:jc w:val="both"/>
        <w:rPr>
          <w:rFonts w:ascii="Palatino Linotype" w:eastAsia="Palatino Linotype" w:hAnsi="Palatino Linotype" w:cs="Palatino Linotype"/>
        </w:rPr>
      </w:pPr>
      <w:r w:rsidRPr="0008752B">
        <w:rPr>
          <w:rFonts w:ascii="Palatino Linotype" w:eastAsia="Palatino Linotype" w:hAnsi="Palatino Linotype" w:cs="Palatino Linotype"/>
        </w:rPr>
        <w:t xml:space="preserve">El Sujeto Obligado fue omiso en desahogar el Requerimiento de Información Adicional. </w:t>
      </w:r>
    </w:p>
    <w:p w14:paraId="620CD3B1" w14:textId="77777777" w:rsidR="000D684D" w:rsidRPr="0008752B" w:rsidRDefault="000D684D">
      <w:pPr>
        <w:spacing w:after="0" w:line="360" w:lineRule="auto"/>
        <w:ind w:right="49"/>
        <w:jc w:val="both"/>
        <w:rPr>
          <w:rFonts w:ascii="Palatino Linotype" w:eastAsia="Palatino Linotype" w:hAnsi="Palatino Linotype" w:cs="Palatino Linotype"/>
        </w:rPr>
      </w:pPr>
    </w:p>
    <w:p w14:paraId="212221E4" w14:textId="77777777" w:rsidR="000D684D" w:rsidRPr="0008752B" w:rsidRDefault="00CB7EE9">
      <w:pPr>
        <w:spacing w:after="0" w:line="360" w:lineRule="auto"/>
        <w:ind w:right="49"/>
        <w:jc w:val="both"/>
        <w:rPr>
          <w:rFonts w:ascii="Palatino Linotype" w:eastAsia="Palatino Linotype" w:hAnsi="Palatino Linotype" w:cs="Palatino Linotype"/>
          <w:color w:val="000000"/>
        </w:rPr>
      </w:pPr>
      <w:r w:rsidRPr="0008752B">
        <w:rPr>
          <w:rFonts w:ascii="Palatino Linotype" w:eastAsia="Palatino Linotype" w:hAnsi="Palatino Linotype" w:cs="Palatino Linotype"/>
        </w:rPr>
        <w:t xml:space="preserve">Ahora bien, antes de iniciar con el análisis del asunto que ahora nos ocupa, es menester señalar que la parte Recurrente refirió que requería la información generada durante la Administración Pública Municipal 2022-2024, sin embargo, es de recordar que la solicitud se presentó el </w:t>
      </w:r>
      <w:r w:rsidRPr="0008752B">
        <w:rPr>
          <w:rFonts w:ascii="Palatino Linotype" w:eastAsia="Palatino Linotype" w:hAnsi="Palatino Linotype" w:cs="Palatino Linotype"/>
          <w:b/>
        </w:rPr>
        <w:t>siete de octubre de dos mil veinticuatro</w:t>
      </w:r>
      <w:r w:rsidRPr="0008752B">
        <w:rPr>
          <w:rFonts w:ascii="Palatino Linotype" w:eastAsia="Palatino Linotype" w:hAnsi="Palatino Linotype" w:cs="Palatino Linotype"/>
        </w:rPr>
        <w:t xml:space="preserve">, situación por la que, la información requerida se tomará en consideración respecto de aquella generada del </w:t>
      </w:r>
      <w:r w:rsidRPr="0008752B">
        <w:rPr>
          <w:rFonts w:ascii="Palatino Linotype" w:eastAsia="Palatino Linotype" w:hAnsi="Palatino Linotype" w:cs="Palatino Linotype"/>
          <w:b/>
        </w:rPr>
        <w:t>uno de enero de dos mil veintidós al siete de octubre de dos mil veinticuatro</w:t>
      </w:r>
      <w:r w:rsidRPr="0008752B">
        <w:rPr>
          <w:rFonts w:ascii="Palatino Linotype" w:eastAsia="Palatino Linotype" w:hAnsi="Palatino Linotype" w:cs="Palatino Linotype"/>
        </w:rPr>
        <w:t xml:space="preserve">, esto en atención a </w:t>
      </w:r>
      <w:r w:rsidRPr="0008752B">
        <w:rPr>
          <w:rFonts w:ascii="Palatino Linotype" w:eastAsia="Palatino Linotype" w:hAnsi="Palatino Linotype" w:cs="Palatino Linotype"/>
          <w:color w:val="000000"/>
        </w:rPr>
        <w:t xml:space="preserve">la Tesis Aislada con número de registro 209001, de la Suprema Corte de Justicia de la Nación, emitida por los Tribunales Colegiados de Circuito,  que a la letra señala: </w:t>
      </w:r>
      <w:r w:rsidRPr="0008752B">
        <w:rPr>
          <w:rFonts w:ascii="Palatino Linotype" w:eastAsia="Palatino Linotype" w:hAnsi="Palatino Linotype" w:cs="Palatino Linotype"/>
          <w:i/>
          <w:color w:val="000000"/>
        </w:rPr>
        <w:t>“ACTOS FUTUROS DE REALIZACION INCIERTA. NO PROCEDE EL JUICIO DE AMPARO CONTRA LOS. Contra actos futuros de realización incierta no procede el juicio de garantías”.</w:t>
      </w:r>
      <w:r w:rsidRPr="0008752B">
        <w:rPr>
          <w:rFonts w:ascii="Palatino Linotype" w:eastAsia="Palatino Linotype" w:hAnsi="Palatino Linotype" w:cs="Palatino Linotype"/>
          <w:color w:val="000000"/>
        </w:rPr>
        <w:t xml:space="preserve"> </w:t>
      </w:r>
    </w:p>
    <w:p w14:paraId="357AF395" w14:textId="77777777" w:rsidR="000D684D" w:rsidRPr="0008752B" w:rsidRDefault="000D684D">
      <w:pPr>
        <w:spacing w:after="0" w:line="360" w:lineRule="auto"/>
        <w:ind w:right="49"/>
        <w:jc w:val="both"/>
        <w:rPr>
          <w:rFonts w:ascii="Palatino Linotype" w:eastAsia="Palatino Linotype" w:hAnsi="Palatino Linotype" w:cs="Palatino Linotype"/>
          <w:color w:val="000000"/>
        </w:rPr>
      </w:pPr>
    </w:p>
    <w:p w14:paraId="48DF671B" w14:textId="77777777" w:rsidR="000D684D" w:rsidRPr="0008752B" w:rsidRDefault="00CB7EE9">
      <w:pPr>
        <w:spacing w:after="0" w:line="360" w:lineRule="auto"/>
        <w:ind w:right="49"/>
        <w:jc w:val="both"/>
        <w:rPr>
          <w:rFonts w:ascii="Palatino Linotype" w:eastAsia="Palatino Linotype" w:hAnsi="Palatino Linotype" w:cs="Palatino Linotype"/>
          <w:color w:val="FF0000"/>
        </w:rPr>
      </w:pPr>
      <w:r w:rsidRPr="0008752B">
        <w:rPr>
          <w:rFonts w:ascii="Palatino Linotype" w:eastAsia="Palatino Linotype" w:hAnsi="Palatino Linotype" w:cs="Palatino Linotype"/>
          <w:color w:val="000000"/>
        </w:rPr>
        <w:t>En ese sentido, no es procedente la exigencia de la parte Recurrente de que el Sujeto Obligado atienda su solicitud en los términos solicitados, debido a que, la autoridad únicamente está constreñida a proporcionar la información pública que genere en uso de sus atribuciones de derecho público con anterioridad a la fecha de la solicitud de información, esto es al siete de octubre de dos mil veinticuatro.</w:t>
      </w:r>
      <w:r w:rsidRPr="0008752B">
        <w:rPr>
          <w:rFonts w:ascii="Palatino Linotype" w:eastAsia="Palatino Linotype" w:hAnsi="Palatino Linotype" w:cs="Palatino Linotype"/>
          <w:color w:val="FF0000"/>
        </w:rPr>
        <w:t xml:space="preserve"> </w:t>
      </w:r>
    </w:p>
    <w:p w14:paraId="3D8357B1" w14:textId="77777777" w:rsidR="000D684D" w:rsidRPr="0008752B" w:rsidRDefault="000D684D">
      <w:pPr>
        <w:spacing w:after="0" w:line="360" w:lineRule="auto"/>
        <w:ind w:right="49"/>
        <w:jc w:val="both"/>
        <w:rPr>
          <w:rFonts w:ascii="Palatino Linotype" w:eastAsia="Palatino Linotype" w:hAnsi="Palatino Linotype" w:cs="Palatino Linotype"/>
        </w:rPr>
      </w:pPr>
    </w:p>
    <w:p w14:paraId="72C7F5D1" w14:textId="77777777" w:rsidR="000D684D" w:rsidRPr="0008752B" w:rsidRDefault="00CB7EE9">
      <w:pPr>
        <w:spacing w:after="0" w:line="360" w:lineRule="auto"/>
        <w:ind w:right="49"/>
        <w:jc w:val="both"/>
        <w:rPr>
          <w:rFonts w:ascii="Palatino Linotype" w:eastAsia="Palatino Linotype" w:hAnsi="Palatino Linotype" w:cs="Palatino Linotype"/>
        </w:rPr>
      </w:pPr>
      <w:r w:rsidRPr="0008752B">
        <w:rPr>
          <w:rFonts w:ascii="Palatino Linotype" w:eastAsia="Palatino Linotype" w:hAnsi="Palatino Linotype" w:cs="Palatino Linotype"/>
        </w:rPr>
        <w:t xml:space="preserve">Dicho lo anterior, se procede a contextualizar la información solicitada, para ello, es de mencionar que los Consejos Municipales de Población, son órganos colegiados encargados de impulsar las tareas de programación, ejecución y evaluación de la política de población del municipio, coadyuvando con la administración en la elaboración del Plan Municipal de Población, basado en un diagnóstico sociodemográfico y socioeconómico en coordinación con </w:t>
      </w:r>
      <w:r w:rsidRPr="0008752B">
        <w:rPr>
          <w:rFonts w:ascii="Palatino Linotype" w:eastAsia="Palatino Linotype" w:hAnsi="Palatino Linotype" w:cs="Palatino Linotype"/>
        </w:rPr>
        <w:lastRenderedPageBreak/>
        <w:t xml:space="preserve">el Gobierno Estatal y en su caso Federal, a fin de incorporar la política de población de programas municipales. </w:t>
      </w:r>
    </w:p>
    <w:p w14:paraId="7C2E4EEE" w14:textId="77777777" w:rsidR="000D684D" w:rsidRPr="0008752B" w:rsidRDefault="000D684D">
      <w:pPr>
        <w:spacing w:after="0" w:line="360" w:lineRule="auto"/>
        <w:ind w:right="49"/>
        <w:jc w:val="both"/>
        <w:rPr>
          <w:rFonts w:ascii="Palatino Linotype" w:eastAsia="Palatino Linotype" w:hAnsi="Palatino Linotype" w:cs="Palatino Linotype"/>
        </w:rPr>
      </w:pPr>
    </w:p>
    <w:p w14:paraId="1796F1FB" w14:textId="77777777" w:rsidR="000D684D" w:rsidRPr="0008752B" w:rsidRDefault="00CB7EE9">
      <w:pPr>
        <w:spacing w:after="0" w:line="360" w:lineRule="auto"/>
        <w:ind w:right="49"/>
        <w:jc w:val="both"/>
        <w:rPr>
          <w:rFonts w:ascii="Palatino Linotype" w:eastAsia="Palatino Linotype" w:hAnsi="Palatino Linotype" w:cs="Palatino Linotype"/>
        </w:rPr>
      </w:pPr>
      <w:r w:rsidRPr="0008752B">
        <w:rPr>
          <w:rFonts w:ascii="Palatino Linotype" w:eastAsia="Palatino Linotype" w:hAnsi="Palatino Linotype" w:cs="Palatino Linotype"/>
        </w:rPr>
        <w:t xml:space="preserve">En el Bando Municipal de Temamatla establece en sus artículos 71, 72 y 73 que, se consideran como órganos auxiliares del ayuntamiento aquellas comisiones, comités, consejos o cuerpos colegiados con carácter consultivo y honorífico para la implementación e instrumentación de políticas y acciones en beneficio del Municipio y de la Administración Pública y, estos tendrán dependencia jerárquica directa del Ayuntamiento. </w:t>
      </w:r>
    </w:p>
    <w:p w14:paraId="14CDE4DB" w14:textId="77777777" w:rsidR="000D684D" w:rsidRPr="0008752B" w:rsidRDefault="000D684D">
      <w:pPr>
        <w:spacing w:after="0" w:line="360" w:lineRule="auto"/>
        <w:ind w:right="49"/>
        <w:jc w:val="both"/>
        <w:rPr>
          <w:rFonts w:ascii="Palatino Linotype" w:eastAsia="Palatino Linotype" w:hAnsi="Palatino Linotype" w:cs="Palatino Linotype"/>
        </w:rPr>
      </w:pPr>
    </w:p>
    <w:p w14:paraId="39D161A7" w14:textId="77777777" w:rsidR="000D684D" w:rsidRPr="0008752B" w:rsidRDefault="00CB7EE9">
      <w:pPr>
        <w:spacing w:after="0" w:line="360" w:lineRule="auto"/>
        <w:ind w:right="49"/>
        <w:jc w:val="both"/>
        <w:rPr>
          <w:rFonts w:ascii="Palatino Linotype" w:eastAsia="Palatino Linotype" w:hAnsi="Palatino Linotype" w:cs="Palatino Linotype"/>
        </w:rPr>
      </w:pPr>
      <w:r w:rsidRPr="0008752B">
        <w:rPr>
          <w:rFonts w:ascii="Palatino Linotype" w:eastAsia="Palatino Linotype" w:hAnsi="Palatino Linotype" w:cs="Palatino Linotype"/>
        </w:rPr>
        <w:t>Entre los órganos auxiliares del Ayuntamiento, se encontrará:</w:t>
      </w:r>
    </w:p>
    <w:p w14:paraId="309C1112" w14:textId="77777777" w:rsidR="000D684D" w:rsidRPr="0008752B" w:rsidRDefault="000D684D">
      <w:pPr>
        <w:spacing w:after="0" w:line="360" w:lineRule="auto"/>
        <w:ind w:right="49"/>
        <w:jc w:val="both"/>
        <w:rPr>
          <w:rFonts w:ascii="Palatino Linotype" w:eastAsia="Palatino Linotype" w:hAnsi="Palatino Linotype" w:cs="Palatino Linotype"/>
        </w:rPr>
      </w:pPr>
    </w:p>
    <w:p w14:paraId="6E47AB5D" w14:textId="77777777" w:rsidR="000D684D" w:rsidRPr="0008752B" w:rsidRDefault="00CB7EE9">
      <w:pPr>
        <w:spacing w:after="0" w:line="276" w:lineRule="auto"/>
        <w:ind w:left="567" w:right="560"/>
        <w:jc w:val="both"/>
        <w:rPr>
          <w:rFonts w:ascii="Palatino Linotype" w:eastAsia="Palatino Linotype" w:hAnsi="Palatino Linotype" w:cs="Palatino Linotype"/>
          <w:i/>
        </w:rPr>
      </w:pPr>
      <w:r w:rsidRPr="0008752B">
        <w:rPr>
          <w:rFonts w:ascii="Palatino Linotype" w:eastAsia="Palatino Linotype" w:hAnsi="Palatino Linotype" w:cs="Palatino Linotype"/>
          <w:b/>
          <w:i/>
        </w:rPr>
        <w:t>Artículo 73.-</w:t>
      </w:r>
      <w:r w:rsidRPr="0008752B">
        <w:rPr>
          <w:rFonts w:ascii="Palatino Linotype" w:eastAsia="Palatino Linotype" w:hAnsi="Palatino Linotype" w:cs="Palatino Linotype"/>
          <w:i/>
        </w:rPr>
        <w:t xml:space="preserve"> Los Órganos Auxiliares del Ayuntamiento de manera enunciativa sin limitación, son, de entre otros:</w:t>
      </w:r>
    </w:p>
    <w:p w14:paraId="4E860818" w14:textId="77777777" w:rsidR="000D684D" w:rsidRPr="0008752B" w:rsidRDefault="00CB7EE9">
      <w:pPr>
        <w:spacing w:after="0" w:line="276" w:lineRule="auto"/>
        <w:ind w:left="567" w:right="560"/>
        <w:jc w:val="both"/>
        <w:rPr>
          <w:rFonts w:ascii="Palatino Linotype" w:eastAsia="Palatino Linotype" w:hAnsi="Palatino Linotype" w:cs="Palatino Linotype"/>
          <w:i/>
        </w:rPr>
      </w:pPr>
      <w:r w:rsidRPr="0008752B">
        <w:rPr>
          <w:rFonts w:ascii="Palatino Linotype" w:eastAsia="Palatino Linotype" w:hAnsi="Palatino Linotype" w:cs="Palatino Linotype"/>
          <w:i/>
        </w:rPr>
        <w:t>…</w:t>
      </w:r>
    </w:p>
    <w:p w14:paraId="06F15D8F" w14:textId="77777777" w:rsidR="000D684D" w:rsidRPr="0008752B" w:rsidRDefault="00CB7EE9">
      <w:pPr>
        <w:spacing w:after="0" w:line="276" w:lineRule="auto"/>
        <w:ind w:left="567" w:right="560"/>
        <w:jc w:val="both"/>
        <w:rPr>
          <w:rFonts w:ascii="Palatino Linotype" w:eastAsia="Palatino Linotype" w:hAnsi="Palatino Linotype" w:cs="Palatino Linotype"/>
          <w:i/>
        </w:rPr>
      </w:pPr>
      <w:r w:rsidRPr="0008752B">
        <w:rPr>
          <w:rFonts w:ascii="Palatino Linotype" w:eastAsia="Palatino Linotype" w:hAnsi="Palatino Linotype" w:cs="Palatino Linotype"/>
          <w:i/>
        </w:rPr>
        <w:t>XIII. Consejo Municipal de Población;</w:t>
      </w:r>
    </w:p>
    <w:p w14:paraId="749EEC72" w14:textId="77777777" w:rsidR="000D684D" w:rsidRPr="0008752B" w:rsidRDefault="00CB7EE9">
      <w:pPr>
        <w:spacing w:after="0" w:line="276" w:lineRule="auto"/>
        <w:ind w:left="567" w:right="560"/>
        <w:jc w:val="both"/>
        <w:rPr>
          <w:rFonts w:ascii="Palatino Linotype" w:eastAsia="Palatino Linotype" w:hAnsi="Palatino Linotype" w:cs="Palatino Linotype"/>
          <w:i/>
        </w:rPr>
      </w:pPr>
      <w:r w:rsidRPr="0008752B">
        <w:rPr>
          <w:rFonts w:ascii="Palatino Linotype" w:eastAsia="Palatino Linotype" w:hAnsi="Palatino Linotype" w:cs="Palatino Linotype"/>
          <w:i/>
        </w:rPr>
        <w:t>…</w:t>
      </w:r>
    </w:p>
    <w:p w14:paraId="0FE1C5C8" w14:textId="77777777" w:rsidR="000D684D" w:rsidRPr="0008752B" w:rsidRDefault="000D684D">
      <w:pPr>
        <w:spacing w:after="0" w:line="276" w:lineRule="auto"/>
        <w:ind w:left="567" w:right="560"/>
        <w:jc w:val="both"/>
        <w:rPr>
          <w:rFonts w:ascii="Palatino Linotype" w:eastAsia="Palatino Linotype" w:hAnsi="Palatino Linotype" w:cs="Palatino Linotype"/>
          <w:i/>
        </w:rPr>
      </w:pPr>
    </w:p>
    <w:p w14:paraId="636D4094" w14:textId="77777777" w:rsidR="000D684D" w:rsidRPr="0008752B" w:rsidRDefault="00CB7EE9">
      <w:pPr>
        <w:spacing w:after="0" w:line="360" w:lineRule="auto"/>
        <w:jc w:val="both"/>
        <w:rPr>
          <w:rFonts w:ascii="Palatino Linotype" w:eastAsia="Palatino Linotype" w:hAnsi="Palatino Linotype" w:cs="Palatino Linotype"/>
        </w:rPr>
      </w:pPr>
      <w:r w:rsidRPr="0008752B">
        <w:rPr>
          <w:rFonts w:ascii="Palatino Linotype" w:eastAsia="Palatino Linotype" w:hAnsi="Palatino Linotype" w:cs="Palatino Linotype"/>
        </w:rPr>
        <w:t xml:space="preserve">Ahora bien, dentro del documento denominado “Importancia de la conformación del Consejo Municipal de Población” (consultable en </w:t>
      </w:r>
      <w:hyperlink r:id="rId8">
        <w:r w:rsidRPr="0008752B">
          <w:rPr>
            <w:rFonts w:ascii="Palatino Linotype" w:eastAsia="Palatino Linotype" w:hAnsi="Palatino Linotype" w:cs="Palatino Linotype"/>
            <w:color w:val="0563C1"/>
            <w:u w:val="single"/>
          </w:rPr>
          <w:t>https://coespo.edomex.gob.mx/sites/coespo.edomex.gob.mx/files/files/Folleto%20COMUPOS%20-%20D%C3%8DGITAL(1).pdf</w:t>
        </w:r>
      </w:hyperlink>
      <w:r w:rsidRPr="0008752B">
        <w:rPr>
          <w:rFonts w:ascii="Palatino Linotype" w:eastAsia="Palatino Linotype" w:hAnsi="Palatino Linotype" w:cs="Palatino Linotype"/>
        </w:rPr>
        <w:t>), se precisa que, dentro de las funciones de los integrantes del COMUPO, se tienen las siguientes:</w:t>
      </w:r>
    </w:p>
    <w:p w14:paraId="71534D12" w14:textId="77777777" w:rsidR="000D684D" w:rsidRPr="0008752B" w:rsidRDefault="000D684D">
      <w:pPr>
        <w:spacing w:after="0" w:line="360" w:lineRule="auto"/>
        <w:rPr>
          <w:rFonts w:ascii="Palatino Linotype" w:eastAsia="Palatino Linotype" w:hAnsi="Palatino Linotype" w:cs="Palatino Linotype"/>
          <w:i/>
        </w:rPr>
      </w:pPr>
    </w:p>
    <w:p w14:paraId="23C0AD8B" w14:textId="77777777" w:rsidR="000D684D" w:rsidRPr="0008752B" w:rsidRDefault="00CB7EE9">
      <w:pPr>
        <w:spacing w:after="0" w:line="360" w:lineRule="auto"/>
        <w:ind w:left="567"/>
        <w:rPr>
          <w:rFonts w:ascii="Palatino Linotype" w:eastAsia="Palatino Linotype" w:hAnsi="Palatino Linotype" w:cs="Palatino Linotype"/>
          <w:b/>
          <w:i/>
        </w:rPr>
      </w:pPr>
      <w:r w:rsidRPr="0008752B">
        <w:rPr>
          <w:rFonts w:ascii="Palatino Linotype" w:eastAsia="Palatino Linotype" w:hAnsi="Palatino Linotype" w:cs="Palatino Linotype"/>
          <w:b/>
          <w:i/>
        </w:rPr>
        <w:t xml:space="preserve">Presidente Municipal Constitucional y </w:t>
      </w:r>
      <w:proofErr w:type="gramStart"/>
      <w:r w:rsidRPr="0008752B">
        <w:rPr>
          <w:rFonts w:ascii="Palatino Linotype" w:eastAsia="Palatino Linotype" w:hAnsi="Palatino Linotype" w:cs="Palatino Linotype"/>
          <w:b/>
          <w:i/>
        </w:rPr>
        <w:t>Presidente</w:t>
      </w:r>
      <w:proofErr w:type="gramEnd"/>
      <w:r w:rsidRPr="0008752B">
        <w:rPr>
          <w:rFonts w:ascii="Palatino Linotype" w:eastAsia="Palatino Linotype" w:hAnsi="Palatino Linotype" w:cs="Palatino Linotype"/>
          <w:b/>
          <w:i/>
        </w:rPr>
        <w:t xml:space="preserve"> del COMUPO.</w:t>
      </w:r>
    </w:p>
    <w:p w14:paraId="31CE66AB" w14:textId="77777777" w:rsidR="000D684D" w:rsidRPr="0008752B" w:rsidRDefault="000D684D">
      <w:pPr>
        <w:spacing w:after="0" w:line="360" w:lineRule="auto"/>
        <w:ind w:left="567"/>
        <w:rPr>
          <w:rFonts w:ascii="Palatino Linotype" w:eastAsia="Palatino Linotype" w:hAnsi="Palatino Linotype" w:cs="Palatino Linotype"/>
          <w:i/>
        </w:rPr>
      </w:pPr>
    </w:p>
    <w:p w14:paraId="5645784D" w14:textId="77777777" w:rsidR="000D684D" w:rsidRPr="0008752B" w:rsidRDefault="00CB7EE9">
      <w:pPr>
        <w:numPr>
          <w:ilvl w:val="0"/>
          <w:numId w:val="3"/>
        </w:numPr>
        <w:pBdr>
          <w:top w:val="nil"/>
          <w:left w:val="nil"/>
          <w:bottom w:val="nil"/>
          <w:right w:val="nil"/>
          <w:between w:val="nil"/>
        </w:pBdr>
        <w:spacing w:after="0" w:line="360" w:lineRule="auto"/>
        <w:ind w:left="567"/>
        <w:rPr>
          <w:rFonts w:ascii="Palatino Linotype" w:eastAsia="Palatino Linotype" w:hAnsi="Palatino Linotype" w:cs="Palatino Linotype"/>
          <w:i/>
          <w:color w:val="000000"/>
        </w:rPr>
      </w:pPr>
      <w:r w:rsidRPr="0008752B">
        <w:rPr>
          <w:rFonts w:ascii="Palatino Linotype" w:eastAsia="Palatino Linotype" w:hAnsi="Palatino Linotype" w:cs="Palatino Linotype"/>
          <w:i/>
          <w:color w:val="000000"/>
        </w:rPr>
        <w:t xml:space="preserve">Convocar a través del </w:t>
      </w:r>
      <w:proofErr w:type="gramStart"/>
      <w:r w:rsidRPr="0008752B">
        <w:rPr>
          <w:rFonts w:ascii="Palatino Linotype" w:eastAsia="Palatino Linotype" w:hAnsi="Palatino Linotype" w:cs="Palatino Linotype"/>
          <w:i/>
          <w:color w:val="000000"/>
        </w:rPr>
        <w:t>Secretario Técnico</w:t>
      </w:r>
      <w:proofErr w:type="gramEnd"/>
      <w:r w:rsidRPr="0008752B">
        <w:rPr>
          <w:rFonts w:ascii="Palatino Linotype" w:eastAsia="Palatino Linotype" w:hAnsi="Palatino Linotype" w:cs="Palatino Linotype"/>
          <w:i/>
          <w:color w:val="000000"/>
        </w:rPr>
        <w:t>, a las sesiones ordinarias y extraordinarias.</w:t>
      </w:r>
    </w:p>
    <w:p w14:paraId="4224F511" w14:textId="77777777" w:rsidR="000D684D" w:rsidRPr="0008752B" w:rsidRDefault="00CB7EE9">
      <w:pPr>
        <w:pBdr>
          <w:top w:val="nil"/>
          <w:left w:val="nil"/>
          <w:bottom w:val="nil"/>
          <w:right w:val="nil"/>
          <w:between w:val="nil"/>
        </w:pBdr>
        <w:spacing w:after="0" w:line="360" w:lineRule="auto"/>
        <w:ind w:left="567"/>
        <w:rPr>
          <w:rFonts w:ascii="Palatino Linotype" w:eastAsia="Palatino Linotype" w:hAnsi="Palatino Linotype" w:cs="Palatino Linotype"/>
          <w:i/>
          <w:color w:val="000000"/>
        </w:rPr>
      </w:pPr>
      <w:r w:rsidRPr="0008752B">
        <w:rPr>
          <w:rFonts w:ascii="Palatino Linotype" w:eastAsia="Palatino Linotype" w:hAnsi="Palatino Linotype" w:cs="Palatino Linotype"/>
          <w:i/>
          <w:color w:val="000000"/>
        </w:rPr>
        <w:t>…</w:t>
      </w:r>
    </w:p>
    <w:p w14:paraId="1EDA77E0" w14:textId="77777777" w:rsidR="000D684D" w:rsidRPr="0008752B" w:rsidRDefault="00CB7EE9">
      <w:pPr>
        <w:numPr>
          <w:ilvl w:val="0"/>
          <w:numId w:val="3"/>
        </w:numPr>
        <w:pBdr>
          <w:top w:val="nil"/>
          <w:left w:val="nil"/>
          <w:bottom w:val="nil"/>
          <w:right w:val="nil"/>
          <w:between w:val="nil"/>
        </w:pBdr>
        <w:spacing w:after="0" w:line="360" w:lineRule="auto"/>
        <w:ind w:left="567"/>
        <w:rPr>
          <w:rFonts w:ascii="Palatino Linotype" w:eastAsia="Palatino Linotype" w:hAnsi="Palatino Linotype" w:cs="Palatino Linotype"/>
          <w:i/>
          <w:color w:val="000000"/>
        </w:rPr>
      </w:pPr>
      <w:r w:rsidRPr="0008752B">
        <w:rPr>
          <w:rFonts w:ascii="Palatino Linotype" w:eastAsia="Palatino Linotype" w:hAnsi="Palatino Linotype" w:cs="Palatino Linotype"/>
          <w:i/>
          <w:color w:val="000000"/>
        </w:rPr>
        <w:lastRenderedPageBreak/>
        <w:t>Presidir las sesiones del COMUPO, así como representarlo en los eventos en que requiera.</w:t>
      </w:r>
    </w:p>
    <w:p w14:paraId="3E359907" w14:textId="77777777" w:rsidR="000D684D" w:rsidRPr="0008752B" w:rsidRDefault="00CB7EE9">
      <w:pPr>
        <w:numPr>
          <w:ilvl w:val="0"/>
          <w:numId w:val="3"/>
        </w:numPr>
        <w:pBdr>
          <w:top w:val="nil"/>
          <w:left w:val="nil"/>
          <w:bottom w:val="nil"/>
          <w:right w:val="nil"/>
          <w:between w:val="nil"/>
        </w:pBdr>
        <w:spacing w:after="0" w:line="360" w:lineRule="auto"/>
        <w:ind w:left="567"/>
        <w:rPr>
          <w:rFonts w:ascii="Palatino Linotype" w:eastAsia="Palatino Linotype" w:hAnsi="Palatino Linotype" w:cs="Palatino Linotype"/>
          <w:i/>
          <w:color w:val="000000"/>
        </w:rPr>
      </w:pPr>
      <w:r w:rsidRPr="0008752B">
        <w:rPr>
          <w:rFonts w:ascii="Palatino Linotype" w:eastAsia="Palatino Linotype" w:hAnsi="Palatino Linotype" w:cs="Palatino Linotype"/>
          <w:i/>
          <w:color w:val="000000"/>
        </w:rPr>
        <w:t xml:space="preserve">Someter por conducto del </w:t>
      </w:r>
      <w:proofErr w:type="gramStart"/>
      <w:r w:rsidRPr="0008752B">
        <w:rPr>
          <w:rFonts w:ascii="Palatino Linotype" w:eastAsia="Palatino Linotype" w:hAnsi="Palatino Linotype" w:cs="Palatino Linotype"/>
          <w:i/>
          <w:color w:val="000000"/>
        </w:rPr>
        <w:t>Secretario Técnico</w:t>
      </w:r>
      <w:proofErr w:type="gramEnd"/>
      <w:r w:rsidRPr="0008752B">
        <w:rPr>
          <w:rFonts w:ascii="Palatino Linotype" w:eastAsia="Palatino Linotype" w:hAnsi="Palatino Linotype" w:cs="Palatino Linotype"/>
          <w:i/>
          <w:color w:val="000000"/>
        </w:rPr>
        <w:t xml:space="preserve"> a consideración del COMUPO, el orden del día de la sesión respectiva. </w:t>
      </w:r>
    </w:p>
    <w:p w14:paraId="293C746A" w14:textId="77777777" w:rsidR="000D684D" w:rsidRPr="0008752B" w:rsidRDefault="00CB7EE9">
      <w:pPr>
        <w:pBdr>
          <w:top w:val="nil"/>
          <w:left w:val="nil"/>
          <w:bottom w:val="nil"/>
          <w:right w:val="nil"/>
          <w:between w:val="nil"/>
        </w:pBdr>
        <w:spacing w:after="0" w:line="360" w:lineRule="auto"/>
        <w:ind w:left="567"/>
        <w:rPr>
          <w:rFonts w:ascii="Palatino Linotype" w:eastAsia="Palatino Linotype" w:hAnsi="Palatino Linotype" w:cs="Palatino Linotype"/>
          <w:i/>
          <w:color w:val="000000"/>
        </w:rPr>
      </w:pPr>
      <w:r w:rsidRPr="0008752B">
        <w:rPr>
          <w:rFonts w:ascii="Palatino Linotype" w:eastAsia="Palatino Linotype" w:hAnsi="Palatino Linotype" w:cs="Palatino Linotype"/>
          <w:i/>
          <w:color w:val="000000"/>
        </w:rPr>
        <w:t>…</w:t>
      </w:r>
    </w:p>
    <w:p w14:paraId="0F4ADC4E" w14:textId="77777777" w:rsidR="000D684D" w:rsidRPr="0008752B" w:rsidRDefault="00CB7EE9">
      <w:pPr>
        <w:numPr>
          <w:ilvl w:val="0"/>
          <w:numId w:val="3"/>
        </w:numPr>
        <w:pBdr>
          <w:top w:val="nil"/>
          <w:left w:val="nil"/>
          <w:bottom w:val="nil"/>
          <w:right w:val="nil"/>
          <w:between w:val="nil"/>
        </w:pBdr>
        <w:spacing w:after="0" w:line="360" w:lineRule="auto"/>
        <w:ind w:left="567"/>
        <w:rPr>
          <w:rFonts w:ascii="Palatino Linotype" w:eastAsia="Palatino Linotype" w:hAnsi="Palatino Linotype" w:cs="Palatino Linotype"/>
          <w:i/>
          <w:color w:val="000000"/>
        </w:rPr>
      </w:pPr>
      <w:r w:rsidRPr="0008752B">
        <w:rPr>
          <w:rFonts w:ascii="Palatino Linotype" w:eastAsia="Palatino Linotype" w:hAnsi="Palatino Linotype" w:cs="Palatino Linotype"/>
          <w:i/>
          <w:color w:val="000000"/>
        </w:rPr>
        <w:t>Fungir como moderador en las sesiones del COMUPO, con el fin de que se guarde el orden debido</w:t>
      </w:r>
    </w:p>
    <w:p w14:paraId="45F24EFD" w14:textId="77777777" w:rsidR="000D684D" w:rsidRPr="0008752B" w:rsidRDefault="000D684D">
      <w:pPr>
        <w:spacing w:after="0" w:line="360" w:lineRule="auto"/>
        <w:jc w:val="both"/>
        <w:rPr>
          <w:rFonts w:ascii="Palatino Linotype" w:eastAsia="Palatino Linotype" w:hAnsi="Palatino Linotype" w:cs="Palatino Linotype"/>
        </w:rPr>
      </w:pPr>
    </w:p>
    <w:p w14:paraId="7BCD11A7" w14:textId="77777777" w:rsidR="000D684D" w:rsidRPr="0008752B" w:rsidRDefault="00CB7EE9">
      <w:pPr>
        <w:spacing w:after="0" w:line="360" w:lineRule="auto"/>
        <w:ind w:left="567"/>
        <w:jc w:val="both"/>
        <w:rPr>
          <w:rFonts w:ascii="Palatino Linotype" w:eastAsia="Palatino Linotype" w:hAnsi="Palatino Linotype" w:cs="Palatino Linotype"/>
          <w:b/>
          <w:i/>
        </w:rPr>
      </w:pPr>
      <w:r w:rsidRPr="0008752B">
        <w:rPr>
          <w:rFonts w:ascii="Palatino Linotype" w:eastAsia="Palatino Linotype" w:hAnsi="Palatino Linotype" w:cs="Palatino Linotype"/>
          <w:b/>
          <w:i/>
        </w:rPr>
        <w:t>Vicepresidente</w:t>
      </w:r>
    </w:p>
    <w:p w14:paraId="052B3A65" w14:textId="77777777" w:rsidR="000D684D" w:rsidRPr="0008752B" w:rsidRDefault="00CB7EE9">
      <w:pPr>
        <w:spacing w:after="0" w:line="360" w:lineRule="auto"/>
        <w:ind w:left="567"/>
        <w:jc w:val="both"/>
        <w:rPr>
          <w:rFonts w:ascii="Palatino Linotype" w:eastAsia="Palatino Linotype" w:hAnsi="Palatino Linotype" w:cs="Palatino Linotype"/>
          <w:i/>
        </w:rPr>
      </w:pPr>
      <w:r w:rsidRPr="0008752B">
        <w:rPr>
          <w:rFonts w:ascii="Palatino Linotype" w:eastAsia="Palatino Linotype" w:hAnsi="Palatino Linotype" w:cs="Palatino Linotype"/>
          <w:i/>
        </w:rPr>
        <w:t>…</w:t>
      </w:r>
    </w:p>
    <w:p w14:paraId="666BD894" w14:textId="77777777" w:rsidR="000D684D" w:rsidRPr="0008752B" w:rsidRDefault="00CB7EE9">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sidRPr="0008752B">
        <w:rPr>
          <w:rFonts w:ascii="Palatino Linotype" w:eastAsia="Palatino Linotype" w:hAnsi="Palatino Linotype" w:cs="Palatino Linotype"/>
          <w:i/>
          <w:color w:val="000000"/>
        </w:rPr>
        <w:t xml:space="preserve">Firmar las actas de las sesiones y las demás que le sean instruidas por el </w:t>
      </w:r>
      <w:proofErr w:type="gramStart"/>
      <w:r w:rsidRPr="0008752B">
        <w:rPr>
          <w:rFonts w:ascii="Palatino Linotype" w:eastAsia="Palatino Linotype" w:hAnsi="Palatino Linotype" w:cs="Palatino Linotype"/>
          <w:i/>
          <w:color w:val="000000"/>
        </w:rPr>
        <w:t>Presidente</w:t>
      </w:r>
      <w:proofErr w:type="gramEnd"/>
      <w:r w:rsidRPr="0008752B">
        <w:rPr>
          <w:rFonts w:ascii="Palatino Linotype" w:eastAsia="Palatino Linotype" w:hAnsi="Palatino Linotype" w:cs="Palatino Linotype"/>
          <w:i/>
          <w:color w:val="000000"/>
        </w:rPr>
        <w:t>.</w:t>
      </w:r>
    </w:p>
    <w:p w14:paraId="5260A631" w14:textId="77777777" w:rsidR="000D684D" w:rsidRPr="0008752B" w:rsidRDefault="00CB7EE9">
      <w:pPr>
        <w:spacing w:after="0" w:line="360" w:lineRule="auto"/>
        <w:ind w:left="567"/>
        <w:jc w:val="both"/>
        <w:rPr>
          <w:rFonts w:ascii="Palatino Linotype" w:eastAsia="Palatino Linotype" w:hAnsi="Palatino Linotype" w:cs="Palatino Linotype"/>
          <w:i/>
        </w:rPr>
      </w:pPr>
      <w:r w:rsidRPr="0008752B">
        <w:rPr>
          <w:rFonts w:ascii="Palatino Linotype" w:eastAsia="Palatino Linotype" w:hAnsi="Palatino Linotype" w:cs="Palatino Linotype"/>
          <w:i/>
        </w:rPr>
        <w:t>…</w:t>
      </w:r>
    </w:p>
    <w:p w14:paraId="60D48C60" w14:textId="77777777" w:rsidR="000D684D" w:rsidRPr="0008752B" w:rsidRDefault="00CB7EE9">
      <w:pPr>
        <w:spacing w:after="0" w:line="360" w:lineRule="auto"/>
        <w:ind w:left="567"/>
        <w:jc w:val="both"/>
        <w:rPr>
          <w:rFonts w:ascii="Palatino Linotype" w:eastAsia="Palatino Linotype" w:hAnsi="Palatino Linotype" w:cs="Palatino Linotype"/>
          <w:i/>
        </w:rPr>
      </w:pPr>
      <w:r w:rsidRPr="0008752B">
        <w:rPr>
          <w:rFonts w:ascii="Palatino Linotype" w:eastAsia="Palatino Linotype" w:hAnsi="Palatino Linotype" w:cs="Palatino Linotype"/>
          <w:i/>
        </w:rPr>
        <w:t xml:space="preserve">8.3 </w:t>
      </w:r>
      <w:proofErr w:type="gramStart"/>
      <w:r w:rsidRPr="0008752B">
        <w:rPr>
          <w:rFonts w:ascii="Palatino Linotype" w:eastAsia="Palatino Linotype" w:hAnsi="Palatino Linotype" w:cs="Palatino Linotype"/>
          <w:i/>
        </w:rPr>
        <w:t>Secretario Técnico</w:t>
      </w:r>
      <w:proofErr w:type="gramEnd"/>
    </w:p>
    <w:p w14:paraId="551A3243" w14:textId="77777777" w:rsidR="000D684D" w:rsidRPr="0008752B" w:rsidRDefault="000D684D">
      <w:pPr>
        <w:spacing w:after="0" w:line="360" w:lineRule="auto"/>
        <w:ind w:left="567"/>
        <w:jc w:val="both"/>
        <w:rPr>
          <w:rFonts w:ascii="Palatino Linotype" w:eastAsia="Palatino Linotype" w:hAnsi="Palatino Linotype" w:cs="Palatino Linotype"/>
          <w:i/>
        </w:rPr>
      </w:pPr>
    </w:p>
    <w:p w14:paraId="69072A0D" w14:textId="77777777" w:rsidR="000D684D" w:rsidRPr="0008752B" w:rsidRDefault="00CB7EE9">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sidRPr="0008752B">
        <w:rPr>
          <w:rFonts w:ascii="Palatino Linotype" w:eastAsia="Palatino Linotype" w:hAnsi="Palatino Linotype" w:cs="Palatino Linotype"/>
          <w:i/>
          <w:color w:val="000000"/>
        </w:rPr>
        <w:t xml:space="preserve">Emitir las convocatorias para las sesiones ordinarias y extraordinarias del COMUPO, previo acuerdo con el </w:t>
      </w:r>
      <w:proofErr w:type="gramStart"/>
      <w:r w:rsidRPr="0008752B">
        <w:rPr>
          <w:rFonts w:ascii="Palatino Linotype" w:eastAsia="Palatino Linotype" w:hAnsi="Palatino Linotype" w:cs="Palatino Linotype"/>
          <w:i/>
          <w:color w:val="000000"/>
        </w:rPr>
        <w:t>Presidente</w:t>
      </w:r>
      <w:proofErr w:type="gramEnd"/>
      <w:r w:rsidRPr="0008752B">
        <w:rPr>
          <w:rFonts w:ascii="Palatino Linotype" w:eastAsia="Palatino Linotype" w:hAnsi="Palatino Linotype" w:cs="Palatino Linotype"/>
          <w:i/>
          <w:color w:val="000000"/>
        </w:rPr>
        <w:t xml:space="preserve">. Asistir puntualmente a las sesiones del COMUPO. </w:t>
      </w:r>
    </w:p>
    <w:p w14:paraId="52E51C46" w14:textId="77777777" w:rsidR="000D684D" w:rsidRPr="0008752B" w:rsidRDefault="00CB7EE9">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sidRPr="0008752B">
        <w:rPr>
          <w:rFonts w:ascii="Palatino Linotype" w:eastAsia="Palatino Linotype" w:hAnsi="Palatino Linotype" w:cs="Palatino Linotype"/>
          <w:i/>
          <w:color w:val="000000"/>
        </w:rPr>
        <w:t xml:space="preserve">Pasar lista de asistencia e informar al </w:t>
      </w:r>
      <w:proofErr w:type="gramStart"/>
      <w:r w:rsidRPr="0008752B">
        <w:rPr>
          <w:rFonts w:ascii="Palatino Linotype" w:eastAsia="Palatino Linotype" w:hAnsi="Palatino Linotype" w:cs="Palatino Linotype"/>
          <w:i/>
          <w:color w:val="000000"/>
        </w:rPr>
        <w:t>Presidente</w:t>
      </w:r>
      <w:proofErr w:type="gramEnd"/>
      <w:r w:rsidRPr="0008752B">
        <w:rPr>
          <w:rFonts w:ascii="Palatino Linotype" w:eastAsia="Palatino Linotype" w:hAnsi="Palatino Linotype" w:cs="Palatino Linotype"/>
          <w:i/>
          <w:color w:val="000000"/>
        </w:rPr>
        <w:t xml:space="preserve"> si existe quórum legal. </w:t>
      </w:r>
    </w:p>
    <w:p w14:paraId="3A7A8452" w14:textId="77777777" w:rsidR="000D684D" w:rsidRPr="0008752B" w:rsidRDefault="00CB7EE9">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sidRPr="0008752B">
        <w:rPr>
          <w:rFonts w:ascii="Palatino Linotype" w:eastAsia="Palatino Linotype" w:hAnsi="Palatino Linotype" w:cs="Palatino Linotype"/>
          <w:i/>
          <w:color w:val="000000"/>
        </w:rPr>
        <w:t xml:space="preserve">Proponer al </w:t>
      </w:r>
      <w:proofErr w:type="gramStart"/>
      <w:r w:rsidRPr="0008752B">
        <w:rPr>
          <w:rFonts w:ascii="Palatino Linotype" w:eastAsia="Palatino Linotype" w:hAnsi="Palatino Linotype" w:cs="Palatino Linotype"/>
          <w:i/>
          <w:color w:val="000000"/>
        </w:rPr>
        <w:t>Presidente</w:t>
      </w:r>
      <w:proofErr w:type="gramEnd"/>
      <w:r w:rsidRPr="0008752B">
        <w:rPr>
          <w:rFonts w:ascii="Palatino Linotype" w:eastAsia="Palatino Linotype" w:hAnsi="Palatino Linotype" w:cs="Palatino Linotype"/>
          <w:i/>
          <w:color w:val="000000"/>
        </w:rPr>
        <w:t xml:space="preserve"> el orden del día de los asuntos que serán tratados en cada sesión. </w:t>
      </w:r>
    </w:p>
    <w:p w14:paraId="0932FDEE" w14:textId="77777777" w:rsidR="000D684D" w:rsidRPr="0008752B" w:rsidRDefault="00CB7EE9">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sidRPr="0008752B">
        <w:rPr>
          <w:rFonts w:ascii="Palatino Linotype" w:eastAsia="Palatino Linotype" w:hAnsi="Palatino Linotype" w:cs="Palatino Linotype"/>
          <w:i/>
          <w:color w:val="000000"/>
        </w:rPr>
        <w:t xml:space="preserve">Someter a consideración del Pleno del COMUPO la aprobación del orden del día de la sesión. </w:t>
      </w:r>
    </w:p>
    <w:p w14:paraId="04445986" w14:textId="77777777" w:rsidR="000D684D" w:rsidRPr="0008752B" w:rsidRDefault="00CB7EE9">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sidRPr="0008752B">
        <w:rPr>
          <w:rFonts w:ascii="Palatino Linotype" w:eastAsia="Palatino Linotype" w:hAnsi="Palatino Linotype" w:cs="Palatino Linotype"/>
          <w:i/>
          <w:color w:val="000000"/>
        </w:rPr>
        <w:t xml:space="preserve">Proponer al </w:t>
      </w:r>
      <w:proofErr w:type="gramStart"/>
      <w:r w:rsidRPr="0008752B">
        <w:rPr>
          <w:rFonts w:ascii="Palatino Linotype" w:eastAsia="Palatino Linotype" w:hAnsi="Palatino Linotype" w:cs="Palatino Linotype"/>
          <w:i/>
          <w:color w:val="000000"/>
        </w:rPr>
        <w:t>Presidente</w:t>
      </w:r>
      <w:proofErr w:type="gramEnd"/>
      <w:r w:rsidRPr="0008752B">
        <w:rPr>
          <w:rFonts w:ascii="Palatino Linotype" w:eastAsia="Palatino Linotype" w:hAnsi="Palatino Linotype" w:cs="Palatino Linotype"/>
          <w:i/>
          <w:color w:val="000000"/>
        </w:rPr>
        <w:t xml:space="preserve"> del COMUPO la formulación del programa anual de trabajo del COMUPO. </w:t>
      </w:r>
    </w:p>
    <w:p w14:paraId="4D2B16C9" w14:textId="77777777" w:rsidR="000D684D" w:rsidRPr="0008752B" w:rsidRDefault="00CB7EE9">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sidRPr="0008752B">
        <w:rPr>
          <w:rFonts w:ascii="Palatino Linotype" w:eastAsia="Palatino Linotype" w:hAnsi="Palatino Linotype" w:cs="Palatino Linotype"/>
          <w:i/>
          <w:color w:val="000000"/>
        </w:rPr>
        <w:t xml:space="preserve">Levantar las actas de las sesiones y hacerlas del conocimiento de los miembros del COMUPO, a más tardar cinco días naturales después de la celebración de las mismas. </w:t>
      </w:r>
    </w:p>
    <w:p w14:paraId="09160433" w14:textId="77777777" w:rsidR="000D684D" w:rsidRPr="0008752B" w:rsidRDefault="00CB7EE9">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sidRPr="0008752B">
        <w:rPr>
          <w:rFonts w:ascii="Palatino Linotype" w:eastAsia="Palatino Linotype" w:hAnsi="Palatino Linotype" w:cs="Palatino Linotype"/>
          <w:i/>
          <w:color w:val="000000"/>
        </w:rPr>
        <w:t>Llevar un registro de las comisiones de trabajo que se integren y dar seguimiento a los avances respectivos.</w:t>
      </w:r>
    </w:p>
    <w:p w14:paraId="2CABD093" w14:textId="77777777" w:rsidR="000D684D" w:rsidRPr="0008752B" w:rsidRDefault="00CB7EE9">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sidRPr="0008752B">
        <w:rPr>
          <w:rFonts w:ascii="Palatino Linotype" w:eastAsia="Palatino Linotype" w:hAnsi="Palatino Linotype" w:cs="Palatino Linotype"/>
          <w:i/>
          <w:color w:val="000000"/>
        </w:rPr>
        <w:t>Llevar un registro de los acuerdos tomados en las sesiones.</w:t>
      </w:r>
    </w:p>
    <w:p w14:paraId="566D6C25" w14:textId="77777777" w:rsidR="000D684D" w:rsidRPr="0008752B" w:rsidRDefault="00CB7EE9">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sidRPr="0008752B">
        <w:rPr>
          <w:rFonts w:ascii="Palatino Linotype" w:eastAsia="Palatino Linotype" w:hAnsi="Palatino Linotype" w:cs="Palatino Linotype"/>
          <w:i/>
          <w:color w:val="000000"/>
        </w:rPr>
        <w:lastRenderedPageBreak/>
        <w:t xml:space="preserve"> Ejecutar y dar seguimiento a los acuerdos tomados en las sesiones del COMUPO, e informar los avances a todos los integrantes que lo conformen. </w:t>
      </w:r>
    </w:p>
    <w:p w14:paraId="3EDAB1FD" w14:textId="77777777" w:rsidR="000D684D" w:rsidRPr="0008752B" w:rsidRDefault="00CB7EE9">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sidRPr="0008752B">
        <w:rPr>
          <w:rFonts w:ascii="Palatino Linotype" w:eastAsia="Palatino Linotype" w:hAnsi="Palatino Linotype" w:cs="Palatino Linotype"/>
          <w:i/>
          <w:color w:val="000000"/>
        </w:rPr>
        <w:t xml:space="preserve">Recibir y atender las solicitudes de información o documentación relacionada con las funciones y actividades del COMUPO y someter a consideración del </w:t>
      </w:r>
      <w:proofErr w:type="gramStart"/>
      <w:r w:rsidRPr="0008752B">
        <w:rPr>
          <w:rFonts w:ascii="Palatino Linotype" w:eastAsia="Palatino Linotype" w:hAnsi="Palatino Linotype" w:cs="Palatino Linotype"/>
          <w:i/>
          <w:color w:val="000000"/>
        </w:rPr>
        <w:t>Presidente</w:t>
      </w:r>
      <w:proofErr w:type="gramEnd"/>
      <w:r w:rsidRPr="0008752B">
        <w:rPr>
          <w:rFonts w:ascii="Palatino Linotype" w:eastAsia="Palatino Linotype" w:hAnsi="Palatino Linotype" w:cs="Palatino Linotype"/>
          <w:i/>
          <w:color w:val="000000"/>
        </w:rPr>
        <w:t xml:space="preserve"> y sus miembros aquellas propuestas que requieran de su análisis y consenso. </w:t>
      </w:r>
    </w:p>
    <w:p w14:paraId="66EB1BFD" w14:textId="77777777" w:rsidR="000D684D" w:rsidRPr="0008752B" w:rsidRDefault="00CB7EE9">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sidRPr="0008752B">
        <w:rPr>
          <w:rFonts w:ascii="Palatino Linotype" w:eastAsia="Palatino Linotype" w:hAnsi="Palatino Linotype" w:cs="Palatino Linotype"/>
          <w:i/>
          <w:color w:val="000000"/>
        </w:rPr>
        <w:t xml:space="preserve">Representar al COMUPO en los eventos que así se requiera, por ausencia del </w:t>
      </w:r>
      <w:proofErr w:type="gramStart"/>
      <w:r w:rsidRPr="0008752B">
        <w:rPr>
          <w:rFonts w:ascii="Palatino Linotype" w:eastAsia="Palatino Linotype" w:hAnsi="Palatino Linotype" w:cs="Palatino Linotype"/>
          <w:i/>
          <w:color w:val="000000"/>
        </w:rPr>
        <w:t>Presidente</w:t>
      </w:r>
      <w:proofErr w:type="gramEnd"/>
      <w:r w:rsidRPr="0008752B">
        <w:rPr>
          <w:rFonts w:ascii="Palatino Linotype" w:eastAsia="Palatino Linotype" w:hAnsi="Palatino Linotype" w:cs="Palatino Linotype"/>
          <w:i/>
          <w:color w:val="000000"/>
        </w:rPr>
        <w:t xml:space="preserve">. </w:t>
      </w:r>
    </w:p>
    <w:p w14:paraId="649D9405" w14:textId="77777777" w:rsidR="000D684D" w:rsidRPr="0008752B" w:rsidRDefault="00CB7EE9">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sidRPr="0008752B">
        <w:rPr>
          <w:rFonts w:ascii="Palatino Linotype" w:eastAsia="Palatino Linotype" w:hAnsi="Palatino Linotype" w:cs="Palatino Linotype"/>
          <w:i/>
          <w:color w:val="000000"/>
        </w:rPr>
        <w:t xml:space="preserve">Apoyar a los </w:t>
      </w:r>
      <w:proofErr w:type="gramStart"/>
      <w:r w:rsidRPr="0008752B">
        <w:rPr>
          <w:rFonts w:ascii="Palatino Linotype" w:eastAsia="Palatino Linotype" w:hAnsi="Palatino Linotype" w:cs="Palatino Linotype"/>
          <w:i/>
          <w:color w:val="000000"/>
        </w:rPr>
        <w:t>Consejeros</w:t>
      </w:r>
      <w:proofErr w:type="gramEnd"/>
      <w:r w:rsidRPr="0008752B">
        <w:rPr>
          <w:rFonts w:ascii="Palatino Linotype" w:eastAsia="Palatino Linotype" w:hAnsi="Palatino Linotype" w:cs="Palatino Linotype"/>
          <w:i/>
          <w:color w:val="000000"/>
        </w:rPr>
        <w:t xml:space="preserve"> en la difusión y promoción de los programas y proyectos en materia de población. </w:t>
      </w:r>
    </w:p>
    <w:p w14:paraId="0C447F3A" w14:textId="77777777" w:rsidR="000D684D" w:rsidRPr="0008752B" w:rsidRDefault="00CB7EE9">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sidRPr="0008752B">
        <w:rPr>
          <w:rFonts w:ascii="Palatino Linotype" w:eastAsia="Palatino Linotype" w:hAnsi="Palatino Linotype" w:cs="Palatino Linotype"/>
          <w:i/>
          <w:color w:val="000000"/>
        </w:rPr>
        <w:t xml:space="preserve">Las demás que le con-era expresamente al </w:t>
      </w:r>
      <w:proofErr w:type="gramStart"/>
      <w:r w:rsidRPr="0008752B">
        <w:rPr>
          <w:rFonts w:ascii="Palatino Linotype" w:eastAsia="Palatino Linotype" w:hAnsi="Palatino Linotype" w:cs="Palatino Linotype"/>
          <w:i/>
          <w:color w:val="000000"/>
        </w:rPr>
        <w:t>Presidente</w:t>
      </w:r>
      <w:proofErr w:type="gramEnd"/>
      <w:r w:rsidRPr="0008752B">
        <w:rPr>
          <w:rFonts w:ascii="Palatino Linotype" w:eastAsia="Palatino Linotype" w:hAnsi="Palatino Linotype" w:cs="Palatino Linotype"/>
          <w:i/>
          <w:color w:val="000000"/>
        </w:rPr>
        <w:t xml:space="preserve"> y sus miembros del COMUPO en el ámbito de su competencia. </w:t>
      </w:r>
    </w:p>
    <w:p w14:paraId="3AD18DC4" w14:textId="77777777" w:rsidR="000D684D" w:rsidRPr="0008752B" w:rsidRDefault="00CB7EE9">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sidRPr="0008752B">
        <w:rPr>
          <w:rFonts w:ascii="Palatino Linotype" w:eastAsia="Palatino Linotype" w:hAnsi="Palatino Linotype" w:cs="Palatino Linotype"/>
          <w:i/>
          <w:color w:val="000000"/>
        </w:rPr>
        <w:t xml:space="preserve">Representar al COMUPO en los eventos que así se requiera, por ausencia del </w:t>
      </w:r>
      <w:proofErr w:type="gramStart"/>
      <w:r w:rsidRPr="0008752B">
        <w:rPr>
          <w:rFonts w:ascii="Palatino Linotype" w:eastAsia="Palatino Linotype" w:hAnsi="Palatino Linotype" w:cs="Palatino Linotype"/>
          <w:i/>
          <w:color w:val="000000"/>
        </w:rPr>
        <w:t>Presidente</w:t>
      </w:r>
      <w:proofErr w:type="gramEnd"/>
      <w:r w:rsidRPr="0008752B">
        <w:rPr>
          <w:rFonts w:ascii="Palatino Linotype" w:eastAsia="Palatino Linotype" w:hAnsi="Palatino Linotype" w:cs="Palatino Linotype"/>
          <w:i/>
          <w:color w:val="000000"/>
        </w:rPr>
        <w:t xml:space="preserve">. </w:t>
      </w:r>
    </w:p>
    <w:p w14:paraId="14386CCD" w14:textId="77777777" w:rsidR="000D684D" w:rsidRPr="0008752B" w:rsidRDefault="00CB7EE9">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sidRPr="0008752B">
        <w:rPr>
          <w:rFonts w:ascii="Palatino Linotype" w:eastAsia="Palatino Linotype" w:hAnsi="Palatino Linotype" w:cs="Palatino Linotype"/>
          <w:i/>
          <w:color w:val="000000"/>
        </w:rPr>
        <w:t xml:space="preserve">Apoyar a los </w:t>
      </w:r>
      <w:proofErr w:type="gramStart"/>
      <w:r w:rsidRPr="0008752B">
        <w:rPr>
          <w:rFonts w:ascii="Palatino Linotype" w:eastAsia="Palatino Linotype" w:hAnsi="Palatino Linotype" w:cs="Palatino Linotype"/>
          <w:i/>
          <w:color w:val="000000"/>
        </w:rPr>
        <w:t>Consejeros</w:t>
      </w:r>
      <w:proofErr w:type="gramEnd"/>
      <w:r w:rsidRPr="0008752B">
        <w:rPr>
          <w:rFonts w:ascii="Palatino Linotype" w:eastAsia="Palatino Linotype" w:hAnsi="Palatino Linotype" w:cs="Palatino Linotype"/>
          <w:i/>
          <w:color w:val="000000"/>
        </w:rPr>
        <w:t xml:space="preserve"> en la difusión y promoción de los programas y proyectos en materia de población. </w:t>
      </w:r>
    </w:p>
    <w:p w14:paraId="53B2AAB8" w14:textId="77777777" w:rsidR="000D684D" w:rsidRPr="0008752B" w:rsidRDefault="00CB7EE9">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sidRPr="0008752B">
        <w:rPr>
          <w:rFonts w:ascii="Palatino Linotype" w:eastAsia="Palatino Linotype" w:hAnsi="Palatino Linotype" w:cs="Palatino Linotype"/>
          <w:i/>
          <w:color w:val="000000"/>
        </w:rPr>
        <w:t xml:space="preserve">Las demás que le instruya el </w:t>
      </w:r>
      <w:proofErr w:type="gramStart"/>
      <w:r w:rsidRPr="0008752B">
        <w:rPr>
          <w:rFonts w:ascii="Palatino Linotype" w:eastAsia="Palatino Linotype" w:hAnsi="Palatino Linotype" w:cs="Palatino Linotype"/>
          <w:i/>
          <w:color w:val="000000"/>
        </w:rPr>
        <w:t>Presidente</w:t>
      </w:r>
      <w:proofErr w:type="gramEnd"/>
      <w:r w:rsidRPr="0008752B">
        <w:rPr>
          <w:rFonts w:ascii="Palatino Linotype" w:eastAsia="Palatino Linotype" w:hAnsi="Palatino Linotype" w:cs="Palatino Linotype"/>
          <w:i/>
          <w:color w:val="000000"/>
        </w:rPr>
        <w:t xml:space="preserve">. </w:t>
      </w:r>
    </w:p>
    <w:p w14:paraId="084C422B" w14:textId="77777777" w:rsidR="000D684D" w:rsidRPr="0008752B" w:rsidRDefault="000D684D">
      <w:pPr>
        <w:pBdr>
          <w:top w:val="nil"/>
          <w:left w:val="nil"/>
          <w:bottom w:val="nil"/>
          <w:right w:val="nil"/>
          <w:between w:val="nil"/>
        </w:pBdr>
        <w:spacing w:after="0" w:line="360" w:lineRule="auto"/>
        <w:ind w:left="720"/>
        <w:jc w:val="both"/>
        <w:rPr>
          <w:rFonts w:ascii="Palatino Linotype" w:eastAsia="Palatino Linotype" w:hAnsi="Palatino Linotype" w:cs="Palatino Linotype"/>
          <w:i/>
          <w:color w:val="000000"/>
        </w:rPr>
      </w:pPr>
    </w:p>
    <w:p w14:paraId="70931F9E" w14:textId="77777777" w:rsidR="000D684D" w:rsidRPr="0008752B" w:rsidRDefault="00CB7EE9">
      <w:pPr>
        <w:spacing w:after="0" w:line="360" w:lineRule="auto"/>
        <w:ind w:left="567"/>
        <w:jc w:val="both"/>
        <w:rPr>
          <w:rFonts w:ascii="Palatino Linotype" w:eastAsia="Palatino Linotype" w:hAnsi="Palatino Linotype" w:cs="Palatino Linotype"/>
          <w:b/>
          <w:i/>
        </w:rPr>
      </w:pPr>
      <w:r w:rsidRPr="0008752B">
        <w:rPr>
          <w:rFonts w:ascii="Palatino Linotype" w:eastAsia="Palatino Linotype" w:hAnsi="Palatino Linotype" w:cs="Palatino Linotype"/>
          <w:b/>
          <w:i/>
        </w:rPr>
        <w:t>Vocales</w:t>
      </w:r>
    </w:p>
    <w:p w14:paraId="5730F2D9" w14:textId="77777777" w:rsidR="000D684D" w:rsidRPr="0008752B" w:rsidRDefault="00CB7EE9">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sidRPr="0008752B">
        <w:rPr>
          <w:rFonts w:ascii="Palatino Linotype" w:eastAsia="Palatino Linotype" w:hAnsi="Palatino Linotype" w:cs="Palatino Linotype"/>
          <w:i/>
          <w:color w:val="000000"/>
        </w:rPr>
        <w:t>Asistir puntualmente a las sesiones.</w:t>
      </w:r>
    </w:p>
    <w:p w14:paraId="0BE151D1" w14:textId="77777777" w:rsidR="000D684D" w:rsidRPr="0008752B" w:rsidRDefault="00CB7EE9">
      <w:pPr>
        <w:pBdr>
          <w:top w:val="nil"/>
          <w:left w:val="nil"/>
          <w:bottom w:val="nil"/>
          <w:right w:val="nil"/>
          <w:between w:val="nil"/>
        </w:pBdr>
        <w:spacing w:after="0" w:line="360" w:lineRule="auto"/>
        <w:ind w:left="720"/>
        <w:jc w:val="both"/>
        <w:rPr>
          <w:rFonts w:ascii="Palatino Linotype" w:eastAsia="Palatino Linotype" w:hAnsi="Palatino Linotype" w:cs="Palatino Linotype"/>
          <w:i/>
          <w:color w:val="000000"/>
        </w:rPr>
      </w:pPr>
      <w:r w:rsidRPr="0008752B">
        <w:rPr>
          <w:rFonts w:ascii="Palatino Linotype" w:eastAsia="Palatino Linotype" w:hAnsi="Palatino Linotype" w:cs="Palatino Linotype"/>
          <w:i/>
          <w:color w:val="000000"/>
        </w:rPr>
        <w:t>…</w:t>
      </w:r>
    </w:p>
    <w:p w14:paraId="5E0C7060" w14:textId="77777777" w:rsidR="000D684D" w:rsidRPr="0008752B" w:rsidRDefault="000D684D">
      <w:pPr>
        <w:pBdr>
          <w:top w:val="nil"/>
          <w:left w:val="nil"/>
          <w:bottom w:val="nil"/>
          <w:right w:val="nil"/>
          <w:between w:val="nil"/>
        </w:pBdr>
        <w:spacing w:after="0" w:line="360" w:lineRule="auto"/>
        <w:ind w:left="720"/>
        <w:jc w:val="both"/>
        <w:rPr>
          <w:rFonts w:ascii="Palatino Linotype" w:eastAsia="Palatino Linotype" w:hAnsi="Palatino Linotype" w:cs="Palatino Linotype"/>
          <w:i/>
          <w:color w:val="000000"/>
        </w:rPr>
      </w:pPr>
    </w:p>
    <w:p w14:paraId="1E400E96" w14:textId="77777777" w:rsidR="000D684D" w:rsidRPr="0008752B" w:rsidRDefault="00CB7EE9">
      <w:pPr>
        <w:spacing w:after="0" w:line="360" w:lineRule="auto"/>
        <w:jc w:val="both"/>
        <w:rPr>
          <w:rFonts w:ascii="Palatino Linotype" w:eastAsia="Palatino Linotype" w:hAnsi="Palatino Linotype" w:cs="Palatino Linotype"/>
        </w:rPr>
      </w:pPr>
      <w:r w:rsidRPr="0008752B">
        <w:rPr>
          <w:rFonts w:ascii="Palatino Linotype" w:eastAsia="Palatino Linotype" w:hAnsi="Palatino Linotype" w:cs="Palatino Linotype"/>
        </w:rPr>
        <w:t xml:space="preserve">Asimismo, el documento en mención establece que, los vocales pueden ser Regidurías o Direcciones Generales como: </w:t>
      </w:r>
    </w:p>
    <w:p w14:paraId="1A7C3FB3" w14:textId="77777777" w:rsidR="000D684D" w:rsidRPr="0008752B" w:rsidRDefault="000D684D">
      <w:pPr>
        <w:spacing w:after="0" w:line="360" w:lineRule="auto"/>
        <w:jc w:val="both"/>
        <w:rPr>
          <w:rFonts w:ascii="Palatino Linotype" w:eastAsia="Palatino Linotype" w:hAnsi="Palatino Linotype" w:cs="Palatino Linotype"/>
        </w:rPr>
      </w:pPr>
    </w:p>
    <w:p w14:paraId="2BA47A24" w14:textId="77777777" w:rsidR="000D684D" w:rsidRPr="0008752B" w:rsidRDefault="00CB7EE9">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08752B">
        <w:rPr>
          <w:rFonts w:ascii="Palatino Linotype" w:eastAsia="Palatino Linotype" w:hAnsi="Palatino Linotype" w:cs="Palatino Linotype"/>
          <w:color w:val="000000"/>
        </w:rPr>
        <w:t xml:space="preserve">Planeación </w:t>
      </w:r>
    </w:p>
    <w:p w14:paraId="5FEE6ED3" w14:textId="77777777" w:rsidR="000D684D" w:rsidRPr="0008752B" w:rsidRDefault="00CB7EE9">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08752B">
        <w:rPr>
          <w:rFonts w:ascii="Palatino Linotype" w:eastAsia="Palatino Linotype" w:hAnsi="Palatino Linotype" w:cs="Palatino Linotype"/>
          <w:color w:val="000000"/>
        </w:rPr>
        <w:t xml:space="preserve">Desarrollo social </w:t>
      </w:r>
    </w:p>
    <w:p w14:paraId="591E73E3" w14:textId="77777777" w:rsidR="000D684D" w:rsidRPr="0008752B" w:rsidRDefault="00CB7EE9">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08752B">
        <w:rPr>
          <w:rFonts w:ascii="Palatino Linotype" w:eastAsia="Palatino Linotype" w:hAnsi="Palatino Linotype" w:cs="Palatino Linotype"/>
          <w:color w:val="000000"/>
        </w:rPr>
        <w:t xml:space="preserve">Desarrollo Económico </w:t>
      </w:r>
    </w:p>
    <w:p w14:paraId="0050A023" w14:textId="77777777" w:rsidR="000D684D" w:rsidRPr="0008752B" w:rsidRDefault="00CB7EE9">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08752B">
        <w:rPr>
          <w:rFonts w:ascii="Palatino Linotype" w:eastAsia="Palatino Linotype" w:hAnsi="Palatino Linotype" w:cs="Palatino Linotype"/>
          <w:color w:val="000000"/>
        </w:rPr>
        <w:t xml:space="preserve">Educación </w:t>
      </w:r>
    </w:p>
    <w:p w14:paraId="301C1BEF" w14:textId="77777777" w:rsidR="000D684D" w:rsidRPr="0008752B" w:rsidRDefault="00CB7EE9">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b/>
          <w:color w:val="000000"/>
        </w:rPr>
      </w:pPr>
      <w:r w:rsidRPr="0008752B">
        <w:rPr>
          <w:rFonts w:ascii="Palatino Linotype" w:eastAsia="Palatino Linotype" w:hAnsi="Palatino Linotype" w:cs="Palatino Linotype"/>
          <w:b/>
          <w:color w:val="000000"/>
        </w:rPr>
        <w:lastRenderedPageBreak/>
        <w:t xml:space="preserve">Desarrollo Urbano </w:t>
      </w:r>
    </w:p>
    <w:p w14:paraId="416862A9" w14:textId="77777777" w:rsidR="000D684D" w:rsidRPr="0008752B" w:rsidRDefault="00CB7EE9">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08752B">
        <w:rPr>
          <w:rFonts w:ascii="Palatino Linotype" w:eastAsia="Palatino Linotype" w:hAnsi="Palatino Linotype" w:cs="Palatino Linotype"/>
          <w:color w:val="000000"/>
        </w:rPr>
        <w:t>Instituto Municipal de la Juventud</w:t>
      </w:r>
    </w:p>
    <w:p w14:paraId="5C9DD684" w14:textId="77777777" w:rsidR="000D684D" w:rsidRPr="0008752B" w:rsidRDefault="00CB7EE9">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08752B">
        <w:rPr>
          <w:rFonts w:ascii="Palatino Linotype" w:eastAsia="Palatino Linotype" w:hAnsi="Palatino Linotype" w:cs="Palatino Linotype"/>
          <w:color w:val="000000"/>
        </w:rPr>
        <w:t xml:space="preserve">DIF Municipal </w:t>
      </w:r>
    </w:p>
    <w:p w14:paraId="2E3B8016" w14:textId="77777777" w:rsidR="000D684D" w:rsidRPr="0008752B" w:rsidRDefault="00CB7EE9">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b/>
          <w:color w:val="000000"/>
        </w:rPr>
      </w:pPr>
      <w:r w:rsidRPr="0008752B">
        <w:rPr>
          <w:rFonts w:ascii="Palatino Linotype" w:eastAsia="Palatino Linotype" w:hAnsi="Palatino Linotype" w:cs="Palatino Linotype"/>
          <w:b/>
          <w:color w:val="000000"/>
        </w:rPr>
        <w:t xml:space="preserve">Medio ambiente </w:t>
      </w:r>
    </w:p>
    <w:p w14:paraId="3BADA8AE" w14:textId="77777777" w:rsidR="000D684D" w:rsidRPr="0008752B" w:rsidRDefault="00CB7EE9">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08752B">
        <w:rPr>
          <w:rFonts w:ascii="Palatino Linotype" w:eastAsia="Palatino Linotype" w:hAnsi="Palatino Linotype" w:cs="Palatino Linotype"/>
          <w:color w:val="000000"/>
        </w:rPr>
        <w:t xml:space="preserve">Salud </w:t>
      </w:r>
    </w:p>
    <w:p w14:paraId="102CE924" w14:textId="77777777" w:rsidR="000D684D" w:rsidRPr="0008752B" w:rsidRDefault="00CB7EE9">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08752B">
        <w:rPr>
          <w:rFonts w:ascii="Palatino Linotype" w:eastAsia="Palatino Linotype" w:hAnsi="Palatino Linotype" w:cs="Palatino Linotype"/>
          <w:color w:val="000000"/>
        </w:rPr>
        <w:t xml:space="preserve">Organismo de la Mujer </w:t>
      </w:r>
    </w:p>
    <w:p w14:paraId="25F8B9F6" w14:textId="77777777" w:rsidR="000D684D" w:rsidRPr="0008752B" w:rsidRDefault="00CB7EE9">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08752B">
        <w:rPr>
          <w:rFonts w:ascii="Palatino Linotype" w:eastAsia="Palatino Linotype" w:hAnsi="Palatino Linotype" w:cs="Palatino Linotype"/>
          <w:color w:val="000000"/>
        </w:rPr>
        <w:t xml:space="preserve">Derechos Humanos </w:t>
      </w:r>
    </w:p>
    <w:p w14:paraId="5202C877" w14:textId="77777777" w:rsidR="000D684D" w:rsidRPr="0008752B" w:rsidRDefault="000D684D">
      <w:pPr>
        <w:spacing w:after="0" w:line="360" w:lineRule="auto"/>
        <w:jc w:val="both"/>
        <w:rPr>
          <w:rFonts w:ascii="Palatino Linotype" w:eastAsia="Palatino Linotype" w:hAnsi="Palatino Linotype" w:cs="Palatino Linotype"/>
        </w:rPr>
      </w:pPr>
    </w:p>
    <w:p w14:paraId="4FD15C9D" w14:textId="77777777" w:rsidR="000D684D" w:rsidRPr="0008752B" w:rsidRDefault="00CB7EE9">
      <w:pPr>
        <w:spacing w:after="0" w:line="360" w:lineRule="auto"/>
        <w:jc w:val="both"/>
        <w:rPr>
          <w:rFonts w:ascii="Palatino Linotype" w:eastAsia="Palatino Linotype" w:hAnsi="Palatino Linotype" w:cs="Palatino Linotype"/>
        </w:rPr>
      </w:pPr>
      <w:r w:rsidRPr="0008752B">
        <w:rPr>
          <w:rFonts w:ascii="Palatino Linotype" w:eastAsia="Palatino Linotype" w:hAnsi="Palatino Linotype" w:cs="Palatino Linotype"/>
        </w:rPr>
        <w:t xml:space="preserve">Asimismo, es necesario traer a colación el Reglamento Interior del Consejo Municipal de Población del Municipio de Temamatla, el cual es de orden público e interés social y observancia general, el cual tiene por objeto regular la estructura y funcionamiento del Consejo Municipal de Población de Temamatla. </w:t>
      </w:r>
    </w:p>
    <w:p w14:paraId="2DDAD5A4" w14:textId="77777777" w:rsidR="000D684D" w:rsidRPr="0008752B" w:rsidRDefault="000D684D">
      <w:pPr>
        <w:spacing w:after="0" w:line="360" w:lineRule="auto"/>
        <w:jc w:val="both"/>
        <w:rPr>
          <w:rFonts w:ascii="Palatino Linotype" w:eastAsia="Palatino Linotype" w:hAnsi="Palatino Linotype" w:cs="Palatino Linotype"/>
        </w:rPr>
      </w:pPr>
    </w:p>
    <w:p w14:paraId="3F42CFEB" w14:textId="77777777" w:rsidR="000D684D" w:rsidRPr="0008752B" w:rsidRDefault="00CB7EE9">
      <w:pPr>
        <w:spacing w:after="0" w:line="360" w:lineRule="auto"/>
        <w:jc w:val="both"/>
        <w:rPr>
          <w:rFonts w:ascii="Palatino Linotype" w:eastAsia="Palatino Linotype" w:hAnsi="Palatino Linotype" w:cs="Palatino Linotype"/>
          <w:b/>
        </w:rPr>
      </w:pPr>
      <w:r w:rsidRPr="0008752B">
        <w:rPr>
          <w:rFonts w:ascii="Palatino Linotype" w:eastAsia="Palatino Linotype" w:hAnsi="Palatino Linotype" w:cs="Palatino Linotype"/>
        </w:rPr>
        <w:t xml:space="preserve">Respecto al tema, es de precisar que el artículo 8 del Reglamento, establece que se instalará una vez que tome posesión la administración municipal, declarándose formalmente instalado en Sesión de Cabildo </w:t>
      </w:r>
      <w:r w:rsidRPr="0008752B">
        <w:rPr>
          <w:rFonts w:ascii="Palatino Linotype" w:eastAsia="Palatino Linotype" w:hAnsi="Palatino Linotype" w:cs="Palatino Linotype"/>
          <w:b/>
        </w:rPr>
        <w:t xml:space="preserve">debiendo hacerse constar en el acta correspondiente la protesta de ley a sus integrantes. </w:t>
      </w:r>
    </w:p>
    <w:p w14:paraId="012F2DF6" w14:textId="77777777" w:rsidR="000D684D" w:rsidRPr="0008752B" w:rsidRDefault="000D684D">
      <w:pPr>
        <w:spacing w:after="0" w:line="360" w:lineRule="auto"/>
        <w:jc w:val="both"/>
        <w:rPr>
          <w:rFonts w:ascii="Palatino Linotype" w:eastAsia="Palatino Linotype" w:hAnsi="Palatino Linotype" w:cs="Palatino Linotype"/>
          <w:b/>
        </w:rPr>
      </w:pPr>
    </w:p>
    <w:p w14:paraId="0A02E3B4" w14:textId="77777777" w:rsidR="000D684D" w:rsidRPr="0008752B" w:rsidRDefault="00CB7EE9">
      <w:pPr>
        <w:spacing w:after="0" w:line="360" w:lineRule="auto"/>
        <w:jc w:val="both"/>
        <w:rPr>
          <w:rFonts w:ascii="Palatino Linotype" w:eastAsia="Palatino Linotype" w:hAnsi="Palatino Linotype" w:cs="Palatino Linotype"/>
        </w:rPr>
      </w:pPr>
      <w:r w:rsidRPr="0008752B">
        <w:rPr>
          <w:rFonts w:ascii="Palatino Linotype" w:eastAsia="Palatino Linotype" w:hAnsi="Palatino Linotype" w:cs="Palatino Linotype"/>
        </w:rPr>
        <w:t xml:space="preserve">Del mismo modo, el Reglamento en cita, en su apartado “De las sesiones y funcionamiento del COMUPO” establece lo siguiente: </w:t>
      </w:r>
    </w:p>
    <w:p w14:paraId="2BE61FBF" w14:textId="77777777" w:rsidR="000D684D" w:rsidRPr="0008752B" w:rsidRDefault="000D684D">
      <w:pPr>
        <w:spacing w:after="0" w:line="360" w:lineRule="auto"/>
        <w:jc w:val="both"/>
        <w:rPr>
          <w:rFonts w:ascii="Palatino Linotype" w:eastAsia="Palatino Linotype" w:hAnsi="Palatino Linotype" w:cs="Palatino Linotype"/>
        </w:rPr>
      </w:pPr>
    </w:p>
    <w:p w14:paraId="365CBFF0" w14:textId="77777777" w:rsidR="000D684D" w:rsidRPr="0008752B" w:rsidRDefault="00CB7EE9">
      <w:pPr>
        <w:spacing w:after="0" w:line="276" w:lineRule="auto"/>
        <w:ind w:left="567" w:right="560"/>
        <w:jc w:val="both"/>
        <w:rPr>
          <w:rFonts w:ascii="Palatino Linotype" w:eastAsia="Palatino Linotype" w:hAnsi="Palatino Linotype" w:cs="Palatino Linotype"/>
          <w:i/>
        </w:rPr>
      </w:pPr>
      <w:r w:rsidRPr="0008752B">
        <w:rPr>
          <w:rFonts w:ascii="Palatino Linotype" w:eastAsia="Palatino Linotype" w:hAnsi="Palatino Linotype" w:cs="Palatino Linotype"/>
          <w:b/>
          <w:i/>
        </w:rPr>
        <w:t>Artículo 14.</w:t>
      </w:r>
      <w:r w:rsidRPr="0008752B">
        <w:rPr>
          <w:rFonts w:ascii="Palatino Linotype" w:eastAsia="Palatino Linotype" w:hAnsi="Palatino Linotype" w:cs="Palatino Linotype"/>
          <w:i/>
        </w:rPr>
        <w:t xml:space="preserve"> Las Sesiones podrán ser privadas o públicas, de acuerdo con el tema a tratar y de conformidad con la normatividad aplicable en materia de transparencia. </w:t>
      </w:r>
    </w:p>
    <w:p w14:paraId="1F3C1858" w14:textId="77777777" w:rsidR="000D684D" w:rsidRPr="0008752B" w:rsidRDefault="000D684D">
      <w:pPr>
        <w:spacing w:after="0" w:line="276" w:lineRule="auto"/>
        <w:ind w:left="567" w:right="560"/>
        <w:jc w:val="both"/>
        <w:rPr>
          <w:rFonts w:ascii="Palatino Linotype" w:eastAsia="Palatino Linotype" w:hAnsi="Palatino Linotype" w:cs="Palatino Linotype"/>
          <w:i/>
        </w:rPr>
      </w:pPr>
    </w:p>
    <w:p w14:paraId="5F7EA1F6" w14:textId="77777777" w:rsidR="000D684D" w:rsidRPr="0008752B" w:rsidRDefault="00CB7EE9">
      <w:pPr>
        <w:spacing w:after="0" w:line="276" w:lineRule="auto"/>
        <w:ind w:left="567" w:right="560"/>
        <w:jc w:val="both"/>
        <w:rPr>
          <w:rFonts w:ascii="Palatino Linotype" w:eastAsia="Palatino Linotype" w:hAnsi="Palatino Linotype" w:cs="Palatino Linotype"/>
          <w:i/>
        </w:rPr>
      </w:pPr>
      <w:r w:rsidRPr="0008752B">
        <w:rPr>
          <w:rFonts w:ascii="Palatino Linotype" w:eastAsia="Palatino Linotype" w:hAnsi="Palatino Linotype" w:cs="Palatino Linotype"/>
          <w:b/>
          <w:i/>
        </w:rPr>
        <w:t>Artículo 15.</w:t>
      </w:r>
      <w:r w:rsidRPr="0008752B">
        <w:rPr>
          <w:rFonts w:ascii="Palatino Linotype" w:eastAsia="Palatino Linotype" w:hAnsi="Palatino Linotype" w:cs="Palatino Linotype"/>
          <w:i/>
        </w:rPr>
        <w:t xml:space="preserve"> Llevará a cabo sesiones ordinarias y extraordinarias y tomará sus decisiones por mayoría de votos de los miembros presentes. Las sesiones se llevarán a cabo en el lugar que para tal efecto señale el </w:t>
      </w:r>
      <w:proofErr w:type="gramStart"/>
      <w:r w:rsidRPr="0008752B">
        <w:rPr>
          <w:rFonts w:ascii="Palatino Linotype" w:eastAsia="Palatino Linotype" w:hAnsi="Palatino Linotype" w:cs="Palatino Linotype"/>
          <w:i/>
        </w:rPr>
        <w:t>Presidente</w:t>
      </w:r>
      <w:proofErr w:type="gramEnd"/>
      <w:r w:rsidRPr="0008752B">
        <w:rPr>
          <w:rFonts w:ascii="Palatino Linotype" w:eastAsia="Palatino Linotype" w:hAnsi="Palatino Linotype" w:cs="Palatino Linotype"/>
          <w:i/>
        </w:rPr>
        <w:t xml:space="preserve"> en coordinación con el Secretario Técnico. Los </w:t>
      </w:r>
      <w:r w:rsidRPr="0008752B">
        <w:rPr>
          <w:rFonts w:ascii="Palatino Linotype" w:eastAsia="Palatino Linotype" w:hAnsi="Palatino Linotype" w:cs="Palatino Linotype"/>
          <w:i/>
        </w:rPr>
        <w:lastRenderedPageBreak/>
        <w:t>integrantes del COMUPO podrán invitar a participar en las sesiones y de acuerdo al tema de que se trate sólo con derecho a voz, a aquellos expertos o miembros de instituciones públicas u organizaciones privadas que por su preparación, mérito o función, puedan coadyuvar a lograr un mejor entendimiento de las tareas y temas en la materia, con el objeto de proponer políticas, criterios y acciones tendientes a promover e impulsar un proceso de transformación social y económica que reconozca la vulnerabilidad del sector y conduzca al mejoramiento sostenido y sustentable de las condiciones de vida de la población.</w:t>
      </w:r>
    </w:p>
    <w:p w14:paraId="18184AD6" w14:textId="77777777" w:rsidR="000D684D" w:rsidRPr="0008752B" w:rsidRDefault="000D684D">
      <w:pPr>
        <w:spacing w:after="0" w:line="276" w:lineRule="auto"/>
        <w:ind w:left="567" w:right="560"/>
        <w:jc w:val="both"/>
        <w:rPr>
          <w:rFonts w:ascii="Palatino Linotype" w:eastAsia="Palatino Linotype" w:hAnsi="Palatino Linotype" w:cs="Palatino Linotype"/>
          <w:i/>
        </w:rPr>
      </w:pPr>
    </w:p>
    <w:p w14:paraId="76FBBFDE" w14:textId="77777777" w:rsidR="000D684D" w:rsidRPr="0008752B" w:rsidRDefault="00CB7EE9">
      <w:pPr>
        <w:spacing w:after="0" w:line="276" w:lineRule="auto"/>
        <w:ind w:left="567" w:right="560"/>
        <w:jc w:val="both"/>
        <w:rPr>
          <w:rFonts w:ascii="Palatino Linotype" w:eastAsia="Palatino Linotype" w:hAnsi="Palatino Linotype" w:cs="Palatino Linotype"/>
          <w:i/>
        </w:rPr>
      </w:pPr>
      <w:bookmarkStart w:id="1" w:name="_heading=h.3znysh7" w:colFirst="0" w:colLast="0"/>
      <w:bookmarkEnd w:id="1"/>
      <w:r w:rsidRPr="0008752B">
        <w:rPr>
          <w:rFonts w:ascii="Palatino Linotype" w:eastAsia="Palatino Linotype" w:hAnsi="Palatino Linotype" w:cs="Palatino Linotype"/>
          <w:b/>
          <w:i/>
        </w:rPr>
        <w:t>Artículo 16.</w:t>
      </w:r>
      <w:r w:rsidRPr="0008752B">
        <w:rPr>
          <w:rFonts w:ascii="Palatino Linotype" w:eastAsia="Palatino Linotype" w:hAnsi="Palatino Linotype" w:cs="Palatino Linotype"/>
          <w:i/>
        </w:rPr>
        <w:t xml:space="preserve"> </w:t>
      </w:r>
      <w:r w:rsidRPr="0008752B">
        <w:rPr>
          <w:rFonts w:ascii="Palatino Linotype" w:eastAsia="Palatino Linotype" w:hAnsi="Palatino Linotype" w:cs="Palatino Linotype"/>
          <w:b/>
          <w:i/>
          <w:u w:val="single"/>
        </w:rPr>
        <w:t xml:space="preserve">Serán sesiones ordinarias, aquellas que tengan verificativo por lo menos una vez cada tres meses a convocatoria del </w:t>
      </w:r>
      <w:proofErr w:type="gramStart"/>
      <w:r w:rsidRPr="0008752B">
        <w:rPr>
          <w:rFonts w:ascii="Palatino Linotype" w:eastAsia="Palatino Linotype" w:hAnsi="Palatino Linotype" w:cs="Palatino Linotype"/>
          <w:b/>
          <w:i/>
          <w:u w:val="single"/>
        </w:rPr>
        <w:t>Presidente</w:t>
      </w:r>
      <w:proofErr w:type="gramEnd"/>
      <w:r w:rsidRPr="0008752B">
        <w:rPr>
          <w:rFonts w:ascii="Palatino Linotype" w:eastAsia="Palatino Linotype" w:hAnsi="Palatino Linotype" w:cs="Palatino Linotype"/>
          <w:b/>
          <w:i/>
          <w:u w:val="single"/>
        </w:rPr>
        <w:t>,</w:t>
      </w:r>
      <w:r w:rsidRPr="0008752B">
        <w:rPr>
          <w:rFonts w:ascii="Palatino Linotype" w:eastAsia="Palatino Linotype" w:hAnsi="Palatino Linotype" w:cs="Palatino Linotype"/>
          <w:i/>
        </w:rPr>
        <w:t xml:space="preserve"> la convocatoria será notificada por el Secretario Técnico con por lo menos 24 horas de anticipación a la celebración de la misma. </w:t>
      </w:r>
    </w:p>
    <w:p w14:paraId="32FC9678" w14:textId="77777777" w:rsidR="000D684D" w:rsidRPr="0008752B" w:rsidRDefault="000D684D">
      <w:pPr>
        <w:spacing w:after="0" w:line="276" w:lineRule="auto"/>
        <w:ind w:left="567" w:right="560"/>
        <w:jc w:val="both"/>
        <w:rPr>
          <w:rFonts w:ascii="Palatino Linotype" w:eastAsia="Palatino Linotype" w:hAnsi="Palatino Linotype" w:cs="Palatino Linotype"/>
          <w:i/>
        </w:rPr>
      </w:pPr>
    </w:p>
    <w:p w14:paraId="1F2545F3" w14:textId="77777777" w:rsidR="000D684D" w:rsidRPr="0008752B" w:rsidRDefault="00CB7EE9">
      <w:pPr>
        <w:spacing w:after="0" w:line="276" w:lineRule="auto"/>
        <w:ind w:left="567" w:right="560"/>
        <w:jc w:val="both"/>
        <w:rPr>
          <w:rFonts w:ascii="Palatino Linotype" w:eastAsia="Palatino Linotype" w:hAnsi="Palatino Linotype" w:cs="Palatino Linotype"/>
          <w:i/>
        </w:rPr>
      </w:pPr>
      <w:r w:rsidRPr="0008752B">
        <w:rPr>
          <w:rFonts w:ascii="Palatino Linotype" w:eastAsia="Palatino Linotype" w:hAnsi="Palatino Linotype" w:cs="Palatino Linotype"/>
          <w:i/>
        </w:rPr>
        <w:t>Las sesiones ordinarias deberán contar con la asistencia de la mitad más uno, de los integrantes del COMUPO.</w:t>
      </w:r>
    </w:p>
    <w:p w14:paraId="73F93246" w14:textId="77777777" w:rsidR="000D684D" w:rsidRPr="0008752B" w:rsidRDefault="000D684D">
      <w:pPr>
        <w:spacing w:after="0" w:line="276" w:lineRule="auto"/>
        <w:ind w:left="567" w:right="560"/>
        <w:jc w:val="both"/>
        <w:rPr>
          <w:rFonts w:ascii="Palatino Linotype" w:eastAsia="Palatino Linotype" w:hAnsi="Palatino Linotype" w:cs="Palatino Linotype"/>
          <w:i/>
        </w:rPr>
      </w:pPr>
    </w:p>
    <w:p w14:paraId="3A0A8DB5" w14:textId="77777777" w:rsidR="000D684D" w:rsidRPr="0008752B" w:rsidRDefault="00CB7EE9">
      <w:pPr>
        <w:spacing w:after="0" w:line="276" w:lineRule="auto"/>
        <w:ind w:left="567" w:right="560"/>
        <w:jc w:val="both"/>
        <w:rPr>
          <w:rFonts w:ascii="Palatino Linotype" w:eastAsia="Palatino Linotype" w:hAnsi="Palatino Linotype" w:cs="Palatino Linotype"/>
          <w:i/>
        </w:rPr>
      </w:pPr>
      <w:r w:rsidRPr="0008752B">
        <w:rPr>
          <w:rFonts w:ascii="Palatino Linotype" w:eastAsia="Palatino Linotype" w:hAnsi="Palatino Linotype" w:cs="Palatino Linotype"/>
          <w:i/>
        </w:rPr>
        <w:t xml:space="preserve"> Para el caso de que no exista quórum, el </w:t>
      </w:r>
      <w:proofErr w:type="gramStart"/>
      <w:r w:rsidRPr="0008752B">
        <w:rPr>
          <w:rFonts w:ascii="Palatino Linotype" w:eastAsia="Palatino Linotype" w:hAnsi="Palatino Linotype" w:cs="Palatino Linotype"/>
          <w:i/>
        </w:rPr>
        <w:t>Secretario Técnico</w:t>
      </w:r>
      <w:proofErr w:type="gramEnd"/>
      <w:r w:rsidRPr="0008752B">
        <w:rPr>
          <w:rFonts w:ascii="Palatino Linotype" w:eastAsia="Palatino Linotype" w:hAnsi="Palatino Linotype" w:cs="Palatino Linotype"/>
          <w:i/>
        </w:rPr>
        <w:t xml:space="preserve">, deberá elaborar el acta correspondiente haciendo constar el hecho, realizando segunda convocatoria previo acuerdo con el Presidente. </w:t>
      </w:r>
    </w:p>
    <w:p w14:paraId="41EB3058" w14:textId="77777777" w:rsidR="000D684D" w:rsidRPr="0008752B" w:rsidRDefault="000D684D">
      <w:pPr>
        <w:spacing w:after="0" w:line="276" w:lineRule="auto"/>
        <w:ind w:left="567" w:right="560"/>
        <w:jc w:val="both"/>
        <w:rPr>
          <w:rFonts w:ascii="Palatino Linotype" w:eastAsia="Palatino Linotype" w:hAnsi="Palatino Linotype" w:cs="Palatino Linotype"/>
          <w:i/>
        </w:rPr>
      </w:pPr>
    </w:p>
    <w:p w14:paraId="76AA86C4" w14:textId="77777777" w:rsidR="000D684D" w:rsidRPr="0008752B" w:rsidRDefault="00CB7EE9">
      <w:pPr>
        <w:spacing w:after="0" w:line="276" w:lineRule="auto"/>
        <w:ind w:left="567" w:right="560"/>
        <w:jc w:val="both"/>
        <w:rPr>
          <w:rFonts w:ascii="Palatino Linotype" w:eastAsia="Palatino Linotype" w:hAnsi="Palatino Linotype" w:cs="Palatino Linotype"/>
          <w:i/>
        </w:rPr>
      </w:pPr>
      <w:r w:rsidRPr="0008752B">
        <w:rPr>
          <w:rFonts w:ascii="Palatino Linotype" w:eastAsia="Palatino Linotype" w:hAnsi="Palatino Linotype" w:cs="Palatino Linotype"/>
          <w:b/>
          <w:i/>
        </w:rPr>
        <w:t>Artículo 17.</w:t>
      </w:r>
      <w:r w:rsidRPr="0008752B">
        <w:rPr>
          <w:rFonts w:ascii="Palatino Linotype" w:eastAsia="Palatino Linotype" w:hAnsi="Palatino Linotype" w:cs="Palatino Linotype"/>
          <w:i/>
        </w:rPr>
        <w:t xml:space="preserve"> Serán sesiones extraordinarias, aquellas cuya importancia así lo justifique y podrán ser convocadas por cualquier miembro del COMUPO o bien a petición de alguna Comisión, con veinticuatro horas de anticipación, presentando solicitud por escrito al </w:t>
      </w:r>
      <w:proofErr w:type="gramStart"/>
      <w:r w:rsidRPr="0008752B">
        <w:rPr>
          <w:rFonts w:ascii="Palatino Linotype" w:eastAsia="Palatino Linotype" w:hAnsi="Palatino Linotype" w:cs="Palatino Linotype"/>
          <w:i/>
        </w:rPr>
        <w:t>Presidente</w:t>
      </w:r>
      <w:proofErr w:type="gramEnd"/>
      <w:r w:rsidRPr="0008752B">
        <w:rPr>
          <w:rFonts w:ascii="Palatino Linotype" w:eastAsia="Palatino Linotype" w:hAnsi="Palatino Linotype" w:cs="Palatino Linotype"/>
          <w:i/>
        </w:rPr>
        <w:t xml:space="preserve">, en la cual se especificarán los asuntos a tratar. </w:t>
      </w:r>
    </w:p>
    <w:p w14:paraId="07011580" w14:textId="77777777" w:rsidR="000D684D" w:rsidRPr="0008752B" w:rsidRDefault="000D684D">
      <w:pPr>
        <w:spacing w:after="0" w:line="276" w:lineRule="auto"/>
        <w:ind w:left="567" w:right="560"/>
        <w:jc w:val="both"/>
        <w:rPr>
          <w:rFonts w:ascii="Palatino Linotype" w:eastAsia="Palatino Linotype" w:hAnsi="Palatino Linotype" w:cs="Palatino Linotype"/>
          <w:i/>
        </w:rPr>
      </w:pPr>
    </w:p>
    <w:p w14:paraId="4FA2928F" w14:textId="77777777" w:rsidR="000D684D" w:rsidRPr="0008752B" w:rsidRDefault="00CB7EE9">
      <w:pPr>
        <w:spacing w:after="0" w:line="276" w:lineRule="auto"/>
        <w:ind w:left="567" w:right="560"/>
        <w:jc w:val="both"/>
        <w:rPr>
          <w:rFonts w:ascii="Palatino Linotype" w:eastAsia="Palatino Linotype" w:hAnsi="Palatino Linotype" w:cs="Palatino Linotype"/>
          <w:i/>
        </w:rPr>
      </w:pPr>
      <w:r w:rsidRPr="0008752B">
        <w:rPr>
          <w:rFonts w:ascii="Palatino Linotype" w:eastAsia="Palatino Linotype" w:hAnsi="Palatino Linotype" w:cs="Palatino Linotype"/>
          <w:b/>
          <w:i/>
        </w:rPr>
        <w:t>Artículo 18.</w:t>
      </w:r>
      <w:r w:rsidRPr="0008752B">
        <w:rPr>
          <w:rFonts w:ascii="Palatino Linotype" w:eastAsia="Palatino Linotype" w:hAnsi="Palatino Linotype" w:cs="Palatino Linotype"/>
          <w:i/>
        </w:rPr>
        <w:t xml:space="preserve"> Los integrantes durante el desarrollo de las sesiones contarán con derecho a voz y voto.</w:t>
      </w:r>
    </w:p>
    <w:p w14:paraId="2ADD6798" w14:textId="77777777" w:rsidR="000D684D" w:rsidRPr="0008752B" w:rsidRDefault="000D684D">
      <w:pPr>
        <w:spacing w:after="0" w:line="276" w:lineRule="auto"/>
        <w:ind w:left="567" w:right="560"/>
        <w:jc w:val="both"/>
        <w:rPr>
          <w:rFonts w:ascii="Palatino Linotype" w:eastAsia="Palatino Linotype" w:hAnsi="Palatino Linotype" w:cs="Palatino Linotype"/>
          <w:i/>
        </w:rPr>
      </w:pPr>
    </w:p>
    <w:p w14:paraId="0ADBFE6D" w14:textId="77777777" w:rsidR="000D684D" w:rsidRPr="0008752B" w:rsidRDefault="00CB7EE9">
      <w:pPr>
        <w:spacing w:after="0" w:line="276" w:lineRule="auto"/>
        <w:ind w:left="567" w:right="560"/>
        <w:jc w:val="both"/>
        <w:rPr>
          <w:rFonts w:ascii="Palatino Linotype" w:eastAsia="Palatino Linotype" w:hAnsi="Palatino Linotype" w:cs="Palatino Linotype"/>
          <w:i/>
        </w:rPr>
      </w:pPr>
      <w:r w:rsidRPr="0008752B">
        <w:rPr>
          <w:rFonts w:ascii="Palatino Linotype" w:eastAsia="Palatino Linotype" w:hAnsi="Palatino Linotype" w:cs="Palatino Linotype"/>
          <w:b/>
          <w:i/>
        </w:rPr>
        <w:t>Artículo 19.</w:t>
      </w:r>
      <w:r w:rsidRPr="0008752B">
        <w:rPr>
          <w:rFonts w:ascii="Palatino Linotype" w:eastAsia="Palatino Linotype" w:hAnsi="Palatino Linotype" w:cs="Palatino Linotype"/>
          <w:i/>
        </w:rPr>
        <w:t xml:space="preserve"> La Convocatoria que se expida para la celebración de las sesiones ordinarias del COMUPO, deberá ir acompañada del orden del día, el cual deberá contener cuando menos:</w:t>
      </w:r>
    </w:p>
    <w:p w14:paraId="34BC44A9" w14:textId="77777777" w:rsidR="000D684D" w:rsidRPr="0008752B" w:rsidRDefault="00CB7EE9">
      <w:pPr>
        <w:spacing w:after="0" w:line="276" w:lineRule="auto"/>
        <w:ind w:left="567" w:right="560"/>
        <w:jc w:val="both"/>
        <w:rPr>
          <w:rFonts w:ascii="Palatino Linotype" w:eastAsia="Palatino Linotype" w:hAnsi="Palatino Linotype" w:cs="Palatino Linotype"/>
          <w:i/>
        </w:rPr>
      </w:pPr>
      <w:r w:rsidRPr="0008752B">
        <w:rPr>
          <w:rFonts w:ascii="Palatino Linotype" w:eastAsia="Palatino Linotype" w:hAnsi="Palatino Linotype" w:cs="Palatino Linotype"/>
          <w:i/>
        </w:rPr>
        <w:t xml:space="preserve"> I. Lista de asistencia y declaración de quórum legal. </w:t>
      </w:r>
    </w:p>
    <w:p w14:paraId="35A2CF8D" w14:textId="77777777" w:rsidR="000D684D" w:rsidRPr="0008752B" w:rsidRDefault="00CB7EE9">
      <w:pPr>
        <w:spacing w:after="0" w:line="276" w:lineRule="auto"/>
        <w:ind w:left="567" w:right="560"/>
        <w:jc w:val="both"/>
        <w:rPr>
          <w:rFonts w:ascii="Palatino Linotype" w:eastAsia="Palatino Linotype" w:hAnsi="Palatino Linotype" w:cs="Palatino Linotype"/>
          <w:i/>
        </w:rPr>
      </w:pPr>
      <w:r w:rsidRPr="0008752B">
        <w:rPr>
          <w:rFonts w:ascii="Palatino Linotype" w:eastAsia="Palatino Linotype" w:hAnsi="Palatino Linotype" w:cs="Palatino Linotype"/>
          <w:i/>
        </w:rPr>
        <w:t xml:space="preserve">II. Aprobación del acta de la sesión anterior. </w:t>
      </w:r>
    </w:p>
    <w:p w14:paraId="42012AFD" w14:textId="77777777" w:rsidR="000D684D" w:rsidRPr="0008752B" w:rsidRDefault="00CB7EE9">
      <w:pPr>
        <w:spacing w:after="0" w:line="276" w:lineRule="auto"/>
        <w:ind w:left="567" w:right="560"/>
        <w:jc w:val="both"/>
        <w:rPr>
          <w:rFonts w:ascii="Palatino Linotype" w:eastAsia="Palatino Linotype" w:hAnsi="Palatino Linotype" w:cs="Palatino Linotype"/>
          <w:i/>
        </w:rPr>
      </w:pPr>
      <w:r w:rsidRPr="0008752B">
        <w:rPr>
          <w:rFonts w:ascii="Palatino Linotype" w:eastAsia="Palatino Linotype" w:hAnsi="Palatino Linotype" w:cs="Palatino Linotype"/>
          <w:i/>
        </w:rPr>
        <w:lastRenderedPageBreak/>
        <w:t>III. Presentación de propuestas con descripción de los antecedentes, fundamentos legales y disposiciones que al respecto se hayan aprobado.</w:t>
      </w:r>
    </w:p>
    <w:p w14:paraId="41DB12C9" w14:textId="77777777" w:rsidR="000D684D" w:rsidRPr="0008752B" w:rsidRDefault="00CB7EE9">
      <w:pPr>
        <w:spacing w:after="0" w:line="276" w:lineRule="auto"/>
        <w:ind w:left="567" w:right="560"/>
        <w:jc w:val="both"/>
        <w:rPr>
          <w:rFonts w:ascii="Palatino Linotype" w:eastAsia="Palatino Linotype" w:hAnsi="Palatino Linotype" w:cs="Palatino Linotype"/>
          <w:i/>
        </w:rPr>
      </w:pPr>
      <w:r w:rsidRPr="0008752B">
        <w:rPr>
          <w:rFonts w:ascii="Palatino Linotype" w:eastAsia="Palatino Linotype" w:hAnsi="Palatino Linotype" w:cs="Palatino Linotype"/>
          <w:i/>
        </w:rPr>
        <w:t xml:space="preserve">IV. Puntos a tratar durante la sesión, así como sus antecedentes </w:t>
      </w:r>
    </w:p>
    <w:p w14:paraId="0C6C91EC" w14:textId="77777777" w:rsidR="000D684D" w:rsidRPr="0008752B" w:rsidRDefault="00CB7EE9">
      <w:pPr>
        <w:spacing w:after="0" w:line="276" w:lineRule="auto"/>
        <w:ind w:left="567" w:right="560"/>
        <w:jc w:val="both"/>
        <w:rPr>
          <w:rFonts w:ascii="Palatino Linotype" w:eastAsia="Palatino Linotype" w:hAnsi="Palatino Linotype" w:cs="Palatino Linotype"/>
          <w:i/>
        </w:rPr>
      </w:pPr>
      <w:r w:rsidRPr="0008752B">
        <w:rPr>
          <w:rFonts w:ascii="Palatino Linotype" w:eastAsia="Palatino Linotype" w:hAnsi="Palatino Linotype" w:cs="Palatino Linotype"/>
          <w:i/>
        </w:rPr>
        <w:t xml:space="preserve">V. Asuntos Generales, y; </w:t>
      </w:r>
    </w:p>
    <w:p w14:paraId="3C26C99A" w14:textId="77777777" w:rsidR="000D684D" w:rsidRPr="0008752B" w:rsidRDefault="00CB7EE9">
      <w:pPr>
        <w:spacing w:after="0" w:line="276" w:lineRule="auto"/>
        <w:ind w:left="567" w:right="560"/>
        <w:jc w:val="both"/>
        <w:rPr>
          <w:rFonts w:ascii="Palatino Linotype" w:eastAsia="Palatino Linotype" w:hAnsi="Palatino Linotype" w:cs="Palatino Linotype"/>
          <w:i/>
        </w:rPr>
      </w:pPr>
      <w:r w:rsidRPr="0008752B">
        <w:rPr>
          <w:rFonts w:ascii="Palatino Linotype" w:eastAsia="Palatino Linotype" w:hAnsi="Palatino Linotype" w:cs="Palatino Linotype"/>
          <w:i/>
        </w:rPr>
        <w:t xml:space="preserve">VI. Clausura de la Sesión. </w:t>
      </w:r>
    </w:p>
    <w:p w14:paraId="3710DBA2" w14:textId="77777777" w:rsidR="000D684D" w:rsidRPr="0008752B" w:rsidRDefault="000D684D">
      <w:pPr>
        <w:spacing w:after="0" w:line="276" w:lineRule="auto"/>
        <w:ind w:left="567" w:right="560"/>
        <w:jc w:val="both"/>
        <w:rPr>
          <w:rFonts w:ascii="Palatino Linotype" w:eastAsia="Palatino Linotype" w:hAnsi="Palatino Linotype" w:cs="Palatino Linotype"/>
          <w:i/>
        </w:rPr>
      </w:pPr>
    </w:p>
    <w:p w14:paraId="1CC6A2A8" w14:textId="77777777" w:rsidR="000D684D" w:rsidRPr="0008752B" w:rsidRDefault="00CB7EE9">
      <w:pPr>
        <w:spacing w:after="0" w:line="276" w:lineRule="auto"/>
        <w:ind w:left="567" w:right="560"/>
        <w:jc w:val="both"/>
        <w:rPr>
          <w:rFonts w:ascii="Palatino Linotype" w:eastAsia="Palatino Linotype" w:hAnsi="Palatino Linotype" w:cs="Palatino Linotype"/>
          <w:i/>
        </w:rPr>
      </w:pPr>
      <w:r w:rsidRPr="0008752B">
        <w:rPr>
          <w:rFonts w:ascii="Palatino Linotype" w:eastAsia="Palatino Linotype" w:hAnsi="Palatino Linotype" w:cs="Palatino Linotype"/>
          <w:b/>
          <w:i/>
        </w:rPr>
        <w:t>Artículo 20.-</w:t>
      </w:r>
      <w:r w:rsidRPr="0008752B">
        <w:rPr>
          <w:rFonts w:ascii="Palatino Linotype" w:eastAsia="Palatino Linotype" w:hAnsi="Palatino Linotype" w:cs="Palatino Linotype"/>
          <w:i/>
        </w:rPr>
        <w:t xml:space="preserve"> Las sesiones deberán llevarse a cabo en orden, debiendo levantar la mano cada uno de los integrantes que desee hacer uso de la palabra.</w:t>
      </w:r>
    </w:p>
    <w:p w14:paraId="0B5AC17B" w14:textId="77777777" w:rsidR="000D684D" w:rsidRPr="0008752B" w:rsidRDefault="000D684D">
      <w:pPr>
        <w:spacing w:after="0" w:line="276" w:lineRule="auto"/>
        <w:ind w:left="567" w:right="560"/>
        <w:jc w:val="both"/>
        <w:rPr>
          <w:rFonts w:ascii="Palatino Linotype" w:eastAsia="Palatino Linotype" w:hAnsi="Palatino Linotype" w:cs="Palatino Linotype"/>
          <w:i/>
        </w:rPr>
      </w:pPr>
    </w:p>
    <w:p w14:paraId="33BD32DF" w14:textId="77777777" w:rsidR="000D684D" w:rsidRPr="0008752B" w:rsidRDefault="00CB7EE9">
      <w:pPr>
        <w:spacing w:after="0" w:line="276" w:lineRule="auto"/>
        <w:ind w:left="567" w:right="560"/>
        <w:jc w:val="both"/>
        <w:rPr>
          <w:rFonts w:ascii="Palatino Linotype" w:eastAsia="Palatino Linotype" w:hAnsi="Palatino Linotype" w:cs="Palatino Linotype"/>
          <w:i/>
        </w:rPr>
      </w:pPr>
      <w:r w:rsidRPr="0008752B">
        <w:rPr>
          <w:rFonts w:ascii="Palatino Linotype" w:eastAsia="Palatino Linotype" w:hAnsi="Palatino Linotype" w:cs="Palatino Linotype"/>
          <w:b/>
          <w:i/>
        </w:rPr>
        <w:t>Artículo 21.-</w:t>
      </w:r>
      <w:r w:rsidRPr="0008752B">
        <w:rPr>
          <w:rFonts w:ascii="Palatino Linotype" w:eastAsia="Palatino Linotype" w:hAnsi="Palatino Linotype" w:cs="Palatino Linotype"/>
          <w:i/>
        </w:rPr>
        <w:t xml:space="preserve"> Los integrantes del COMUPO que así lo deseen, podrán razonar el sentido de su voto. Corresponderá al </w:t>
      </w:r>
      <w:proofErr w:type="gramStart"/>
      <w:r w:rsidRPr="0008752B">
        <w:rPr>
          <w:rFonts w:ascii="Palatino Linotype" w:eastAsia="Palatino Linotype" w:hAnsi="Palatino Linotype" w:cs="Palatino Linotype"/>
          <w:i/>
        </w:rPr>
        <w:t>Secretario Técnico</w:t>
      </w:r>
      <w:proofErr w:type="gramEnd"/>
      <w:r w:rsidRPr="0008752B">
        <w:rPr>
          <w:rFonts w:ascii="Palatino Linotype" w:eastAsia="Palatino Linotype" w:hAnsi="Palatino Linotype" w:cs="Palatino Linotype"/>
          <w:i/>
        </w:rPr>
        <w:t>, llevar a cabo el conteo de los votos de los asuntos tratados en las sesiones y declarar el resultado de la votación.</w:t>
      </w:r>
    </w:p>
    <w:p w14:paraId="7C556EC6" w14:textId="77777777" w:rsidR="000D684D" w:rsidRPr="0008752B" w:rsidRDefault="000D684D">
      <w:pPr>
        <w:spacing w:after="0" w:line="360" w:lineRule="auto"/>
        <w:jc w:val="both"/>
        <w:rPr>
          <w:rFonts w:ascii="Palatino Linotype" w:eastAsia="Palatino Linotype" w:hAnsi="Palatino Linotype" w:cs="Palatino Linotype"/>
          <w:b/>
        </w:rPr>
      </w:pPr>
    </w:p>
    <w:p w14:paraId="748792FE" w14:textId="77777777" w:rsidR="000D684D" w:rsidRPr="0008752B" w:rsidRDefault="00CB7EE9">
      <w:pPr>
        <w:spacing w:after="0" w:line="360" w:lineRule="auto"/>
        <w:jc w:val="both"/>
        <w:rPr>
          <w:rFonts w:ascii="Palatino Linotype" w:eastAsia="Palatino Linotype" w:hAnsi="Palatino Linotype" w:cs="Palatino Linotype"/>
          <w:b/>
        </w:rPr>
      </w:pPr>
      <w:r w:rsidRPr="0008752B">
        <w:rPr>
          <w:rFonts w:ascii="Palatino Linotype" w:eastAsia="Palatino Linotype" w:hAnsi="Palatino Linotype" w:cs="Palatino Linotype"/>
        </w:rPr>
        <w:t xml:space="preserve">En ese sentido, se colige que, el Sujeto Obligado cuenta con atribuciones, facultades y competencia para generar, administrar y poseer la información solicitada, debido a que, el Consejo Municipal de Población deberá instalarse una vez que tome posesión la administración municipal, lo cual constará en el acta correspondiente, asimismo, su reglamento precisa que, se sesionará ordinariamente por lo menos </w:t>
      </w:r>
      <w:r w:rsidRPr="0008752B">
        <w:rPr>
          <w:rFonts w:ascii="Palatino Linotype" w:eastAsia="Palatino Linotype" w:hAnsi="Palatino Linotype" w:cs="Palatino Linotype"/>
          <w:b/>
        </w:rPr>
        <w:t>una vez cada tres meses a convocatoria del Presidente</w:t>
      </w:r>
      <w:r w:rsidRPr="0008752B">
        <w:rPr>
          <w:rFonts w:ascii="Palatino Linotype" w:eastAsia="Palatino Linotype" w:hAnsi="Palatino Linotype" w:cs="Palatino Linotype"/>
        </w:rPr>
        <w:t xml:space="preserve"> y de manera extraordinaria de conformidad con la importancia del tema que se trate, hechos que se asentarán en  el acta respectiva, de lo que se desprende </w:t>
      </w:r>
      <w:r w:rsidRPr="0008752B">
        <w:rPr>
          <w:rFonts w:ascii="Palatino Linotype" w:eastAsia="Palatino Linotype" w:hAnsi="Palatino Linotype" w:cs="Palatino Linotype"/>
          <w:b/>
        </w:rPr>
        <w:t xml:space="preserve">la obligatoriedad de contar con las actas de sesiones solicitadas. </w:t>
      </w:r>
    </w:p>
    <w:p w14:paraId="101F1E3A" w14:textId="77777777" w:rsidR="000D684D" w:rsidRPr="0008752B" w:rsidRDefault="000D684D">
      <w:pPr>
        <w:spacing w:after="0" w:line="360" w:lineRule="auto"/>
        <w:jc w:val="both"/>
        <w:rPr>
          <w:rFonts w:ascii="Palatino Linotype" w:eastAsia="Palatino Linotype" w:hAnsi="Palatino Linotype" w:cs="Palatino Linotype"/>
        </w:rPr>
      </w:pPr>
    </w:p>
    <w:p w14:paraId="14D7459B" w14:textId="77777777" w:rsidR="000D684D" w:rsidRPr="0008752B" w:rsidRDefault="00CB7EE9">
      <w:pPr>
        <w:spacing w:after="0" w:line="360" w:lineRule="auto"/>
        <w:jc w:val="both"/>
        <w:rPr>
          <w:rFonts w:ascii="Palatino Linotype" w:eastAsia="Palatino Linotype" w:hAnsi="Palatino Linotype" w:cs="Palatino Linotype"/>
        </w:rPr>
      </w:pPr>
      <w:r w:rsidRPr="0008752B">
        <w:rPr>
          <w:rFonts w:ascii="Palatino Linotype" w:eastAsia="Palatino Linotype" w:hAnsi="Palatino Linotype" w:cs="Palatino Linotype"/>
        </w:rPr>
        <w:t xml:space="preserve">Por otro lado, es de destacar que quien dio atención a la solicitud de información, fue el Director de Desarrollo Urbano y Ecología a saber, el competente para contar con la información solicitada, aunado a que, señaló el cambio de modalidad de entrega de la información, de lo cual se advierte que la información se encuentra en su posesión, de lo que se advierte que, el Sujeto Obligado siguió el procedimiento establecido en el artículo 162 de la Ley de Transparencia y Acceso a la Información Pública del Estado de México y Municipios. </w:t>
      </w:r>
    </w:p>
    <w:p w14:paraId="2195F712" w14:textId="77777777" w:rsidR="000D684D" w:rsidRPr="0008752B" w:rsidRDefault="000D684D">
      <w:pPr>
        <w:spacing w:after="0" w:line="360" w:lineRule="auto"/>
        <w:jc w:val="both"/>
        <w:rPr>
          <w:rFonts w:ascii="Palatino Linotype" w:eastAsia="Palatino Linotype" w:hAnsi="Palatino Linotype" w:cs="Palatino Linotype"/>
        </w:rPr>
      </w:pPr>
    </w:p>
    <w:p w14:paraId="11342404" w14:textId="77777777" w:rsidR="000D684D" w:rsidRPr="0008752B" w:rsidRDefault="00CB7EE9">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b/>
          <w:color w:val="000000"/>
        </w:rPr>
      </w:pPr>
      <w:r w:rsidRPr="0008752B">
        <w:rPr>
          <w:rFonts w:ascii="Palatino Linotype" w:eastAsia="Palatino Linotype" w:hAnsi="Palatino Linotype" w:cs="Palatino Linotype"/>
          <w:b/>
          <w:color w:val="000000"/>
        </w:rPr>
        <w:lastRenderedPageBreak/>
        <w:t xml:space="preserve">Del cambio de modalidad. </w:t>
      </w:r>
    </w:p>
    <w:p w14:paraId="185662F4" w14:textId="77777777" w:rsidR="000D684D" w:rsidRPr="0008752B" w:rsidRDefault="000D684D">
      <w:pPr>
        <w:spacing w:after="0" w:line="360" w:lineRule="auto"/>
        <w:jc w:val="both"/>
        <w:rPr>
          <w:rFonts w:ascii="Palatino Linotype" w:eastAsia="Palatino Linotype" w:hAnsi="Palatino Linotype" w:cs="Palatino Linotype"/>
        </w:rPr>
      </w:pPr>
    </w:p>
    <w:p w14:paraId="451EF8A4" w14:textId="77777777" w:rsidR="000D684D" w:rsidRPr="0008752B" w:rsidRDefault="00CB7EE9">
      <w:pPr>
        <w:spacing w:after="0" w:line="360" w:lineRule="auto"/>
        <w:jc w:val="both"/>
        <w:rPr>
          <w:rFonts w:ascii="Palatino Linotype" w:eastAsia="Palatino Linotype" w:hAnsi="Palatino Linotype" w:cs="Palatino Linotype"/>
          <w:i/>
        </w:rPr>
      </w:pPr>
      <w:r w:rsidRPr="0008752B">
        <w:rPr>
          <w:rFonts w:ascii="Palatino Linotype" w:eastAsia="Palatino Linotype" w:hAnsi="Palatino Linotype" w:cs="Palatino Linotype"/>
        </w:rPr>
        <w:t xml:space="preserve">Ahora bien, es de recordar que, el Sujeto Obligado aprobó el cambio de modalidad de entrega de la información, por lo que, no pasa desapercibido referir que el Recurrente al momento de presentar la solicitud de información que dio origen al Recurso de Revisión que nos ocupa, eligió como modalidad de entrega </w:t>
      </w:r>
      <w:r w:rsidRPr="0008752B">
        <w:rPr>
          <w:rFonts w:ascii="Palatino Linotype" w:eastAsia="Palatino Linotype" w:hAnsi="Palatino Linotype" w:cs="Palatino Linotype"/>
          <w:i/>
        </w:rPr>
        <w:t xml:space="preserve">“Sistema de Acceso a la Información Pública Mexiquense”. </w:t>
      </w:r>
    </w:p>
    <w:p w14:paraId="503588CA" w14:textId="77777777" w:rsidR="000D684D" w:rsidRPr="0008752B" w:rsidRDefault="000D684D">
      <w:pPr>
        <w:spacing w:after="0" w:line="360" w:lineRule="auto"/>
        <w:jc w:val="both"/>
        <w:rPr>
          <w:rFonts w:ascii="Palatino Linotype" w:eastAsia="Palatino Linotype" w:hAnsi="Palatino Linotype" w:cs="Palatino Linotype"/>
          <w:i/>
        </w:rPr>
      </w:pPr>
    </w:p>
    <w:p w14:paraId="30CD85B9" w14:textId="77777777" w:rsidR="000D684D" w:rsidRPr="0008752B" w:rsidRDefault="00CB7EE9">
      <w:pPr>
        <w:spacing w:after="0" w:line="360" w:lineRule="auto"/>
        <w:ind w:right="49"/>
        <w:jc w:val="both"/>
        <w:rPr>
          <w:rFonts w:ascii="Palatino Linotype" w:eastAsia="Palatino Linotype" w:hAnsi="Palatino Linotype" w:cs="Palatino Linotype"/>
        </w:rPr>
      </w:pPr>
      <w:r w:rsidRPr="0008752B">
        <w:rPr>
          <w:rFonts w:ascii="Palatino Linotype" w:eastAsia="Palatino Linotype" w:hAnsi="Palatino Linotype" w:cs="Palatino Linotype"/>
        </w:rPr>
        <w:t>De tal forma, resulta necesario traer a colación que el artículo 155, fracción V de la Ley de Transparencia y Acceso a la Información Pública del Estado de México y Municipios precisa que, para presentar una solicitud de información, el particular podrá señalar la modalidad en la que prefiere se otorgue el acceso a esta, tal como se observa a la literalidad:</w:t>
      </w:r>
    </w:p>
    <w:p w14:paraId="578FE9F7" w14:textId="77777777" w:rsidR="000D684D" w:rsidRPr="0008752B" w:rsidRDefault="000D684D">
      <w:pPr>
        <w:spacing w:after="0" w:line="360" w:lineRule="auto"/>
        <w:ind w:right="49"/>
        <w:jc w:val="both"/>
        <w:rPr>
          <w:rFonts w:ascii="Palatino Linotype" w:eastAsia="Palatino Linotype" w:hAnsi="Palatino Linotype" w:cs="Palatino Linotype"/>
        </w:rPr>
      </w:pPr>
    </w:p>
    <w:p w14:paraId="470F87D0" w14:textId="77777777" w:rsidR="000D684D" w:rsidRPr="0008752B" w:rsidRDefault="00CB7EE9">
      <w:pPr>
        <w:spacing w:line="276" w:lineRule="auto"/>
        <w:ind w:left="567" w:right="567"/>
        <w:jc w:val="both"/>
        <w:rPr>
          <w:rFonts w:ascii="Palatino Linotype" w:eastAsia="Palatino Linotype" w:hAnsi="Palatino Linotype" w:cs="Palatino Linotype"/>
          <w:i/>
        </w:rPr>
      </w:pPr>
      <w:r w:rsidRPr="0008752B">
        <w:rPr>
          <w:rFonts w:ascii="Palatino Linotype" w:eastAsia="Palatino Linotype" w:hAnsi="Palatino Linotype" w:cs="Palatino Linotype"/>
          <w:b/>
          <w:i/>
        </w:rPr>
        <w:t>Artículo 155.</w:t>
      </w:r>
      <w:r w:rsidRPr="0008752B">
        <w:rPr>
          <w:rFonts w:ascii="Palatino Linotype" w:eastAsia="Palatino Linotype" w:hAnsi="Palatino Linotype" w:cs="Palatino Linotype"/>
          <w:i/>
        </w:rPr>
        <w:t xml:space="preserve"> Para presentar una solicitud por escrito, no se podrán exigir mayores requisitos que los siguientes:</w:t>
      </w:r>
    </w:p>
    <w:p w14:paraId="39DA23A9" w14:textId="77777777" w:rsidR="000D684D" w:rsidRPr="0008752B" w:rsidRDefault="00CB7EE9">
      <w:pPr>
        <w:spacing w:line="276" w:lineRule="auto"/>
        <w:ind w:left="567" w:right="567"/>
        <w:jc w:val="both"/>
        <w:rPr>
          <w:rFonts w:ascii="Palatino Linotype" w:eastAsia="Palatino Linotype" w:hAnsi="Palatino Linotype" w:cs="Palatino Linotype"/>
          <w:i/>
        </w:rPr>
      </w:pPr>
      <w:r w:rsidRPr="0008752B">
        <w:rPr>
          <w:rFonts w:ascii="Palatino Linotype" w:eastAsia="Palatino Linotype" w:hAnsi="Palatino Linotype" w:cs="Palatino Linotype"/>
          <w:i/>
        </w:rPr>
        <w:t>…</w:t>
      </w:r>
    </w:p>
    <w:p w14:paraId="0096CFDB" w14:textId="77777777" w:rsidR="000D684D" w:rsidRPr="0008752B" w:rsidRDefault="00CB7EE9">
      <w:pPr>
        <w:spacing w:after="0" w:line="276" w:lineRule="auto"/>
        <w:ind w:left="567" w:right="567"/>
        <w:jc w:val="both"/>
        <w:rPr>
          <w:rFonts w:ascii="Palatino Linotype" w:eastAsia="Palatino Linotype" w:hAnsi="Palatino Linotype" w:cs="Palatino Linotype"/>
          <w:i/>
        </w:rPr>
      </w:pPr>
      <w:r w:rsidRPr="0008752B">
        <w:rPr>
          <w:rFonts w:ascii="Palatino Linotype" w:eastAsia="Palatino Linotype" w:hAnsi="Palatino Linotype" w:cs="Palatino Linotype"/>
          <w:i/>
        </w:rPr>
        <w:t>V.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14:paraId="34B0C6A5" w14:textId="77777777" w:rsidR="000D684D" w:rsidRPr="0008752B" w:rsidRDefault="00CB7EE9">
      <w:pPr>
        <w:spacing w:after="0" w:line="276" w:lineRule="auto"/>
        <w:ind w:left="567" w:right="567"/>
        <w:jc w:val="both"/>
        <w:rPr>
          <w:rFonts w:ascii="Palatino Linotype" w:eastAsia="Palatino Linotype" w:hAnsi="Palatino Linotype" w:cs="Palatino Linotype"/>
          <w:i/>
        </w:rPr>
      </w:pPr>
      <w:r w:rsidRPr="0008752B">
        <w:rPr>
          <w:rFonts w:ascii="Palatino Linotype" w:eastAsia="Palatino Linotype" w:hAnsi="Palatino Linotype" w:cs="Palatino Linotype"/>
          <w:i/>
        </w:rPr>
        <w:t>…</w:t>
      </w:r>
    </w:p>
    <w:p w14:paraId="7CC189B8" w14:textId="77777777" w:rsidR="000D684D" w:rsidRPr="0008752B" w:rsidRDefault="000D684D">
      <w:pPr>
        <w:spacing w:after="0" w:line="360" w:lineRule="auto"/>
        <w:ind w:right="-28"/>
        <w:jc w:val="both"/>
        <w:rPr>
          <w:rFonts w:ascii="Palatino Linotype" w:eastAsia="Palatino Linotype" w:hAnsi="Palatino Linotype" w:cs="Palatino Linotype"/>
        </w:rPr>
      </w:pPr>
    </w:p>
    <w:p w14:paraId="27CD651F" w14:textId="77777777" w:rsidR="000D684D" w:rsidRPr="0008752B" w:rsidRDefault="00CB7EE9">
      <w:pPr>
        <w:spacing w:after="0" w:line="360" w:lineRule="auto"/>
        <w:ind w:right="-28"/>
        <w:jc w:val="both"/>
        <w:rPr>
          <w:rFonts w:ascii="Palatino Linotype" w:eastAsia="Palatino Linotype" w:hAnsi="Palatino Linotype" w:cs="Palatino Linotype"/>
          <w:b/>
        </w:rPr>
      </w:pPr>
      <w:r w:rsidRPr="0008752B">
        <w:rPr>
          <w:rFonts w:ascii="Palatino Linotype" w:eastAsia="Palatino Linotype" w:hAnsi="Palatino Linotype" w:cs="Palatino Linotype"/>
        </w:rPr>
        <w:t xml:space="preserve">El artículo 158, dispone que, de manera excepcional, cuando de manera fundada y motivada lo determine el Sujeto Obligado, </w:t>
      </w:r>
      <w:r w:rsidRPr="0008752B">
        <w:rPr>
          <w:rFonts w:ascii="Palatino Linotype" w:eastAsia="Palatino Linotype" w:hAnsi="Palatino Linotype" w:cs="Palatino Linotype"/>
          <w:b/>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0DAD2F81" w14:textId="77777777" w:rsidR="000D684D" w:rsidRPr="0008752B" w:rsidRDefault="000D684D">
      <w:pPr>
        <w:spacing w:after="0" w:line="360" w:lineRule="auto"/>
        <w:ind w:right="49"/>
        <w:jc w:val="both"/>
        <w:rPr>
          <w:rFonts w:ascii="Palatino Linotype" w:eastAsia="Palatino Linotype" w:hAnsi="Palatino Linotype" w:cs="Palatino Linotype"/>
        </w:rPr>
      </w:pPr>
    </w:p>
    <w:p w14:paraId="48042827" w14:textId="77777777" w:rsidR="000D684D" w:rsidRPr="0008752B" w:rsidRDefault="00CB7EE9">
      <w:pPr>
        <w:spacing w:after="0" w:line="360" w:lineRule="auto"/>
        <w:ind w:right="49"/>
        <w:jc w:val="both"/>
        <w:rPr>
          <w:rFonts w:ascii="Palatino Linotype" w:eastAsia="Palatino Linotype" w:hAnsi="Palatino Linotype" w:cs="Palatino Linotype"/>
        </w:rPr>
      </w:pPr>
      <w:r w:rsidRPr="0008752B">
        <w:rPr>
          <w:rFonts w:ascii="Palatino Linotype" w:eastAsia="Palatino Linotype" w:hAnsi="Palatino Linotype" w:cs="Palatino Linotype"/>
        </w:rPr>
        <w:lastRenderedPageBreak/>
        <w:t xml:space="preserve">En el mismo orden de ideas, el artículo 164 de la Ley en la materia dispone que el acceso, se dará en la modalidad de entrega y, en su caso, de envío elegidos por el solicitante, de tal modo que, para el caso que no pueda entregarse o enviarse en la modalidad elegida, el sujeto obligado deberá ofrecer otra y otras modalidades de entrega, para lo que </w:t>
      </w:r>
      <w:r w:rsidRPr="0008752B">
        <w:rPr>
          <w:rFonts w:ascii="Palatino Linotype" w:eastAsia="Palatino Linotype" w:hAnsi="Palatino Linotype" w:cs="Palatino Linotype"/>
          <w:b/>
        </w:rPr>
        <w:t>se deberá fundar y motivar dicha necesidad</w:t>
      </w:r>
      <w:r w:rsidRPr="0008752B">
        <w:rPr>
          <w:rFonts w:ascii="Palatino Linotype" w:eastAsia="Palatino Linotype" w:hAnsi="Palatino Linotype" w:cs="Palatino Linotype"/>
        </w:rPr>
        <w:t xml:space="preserve">, como se advierte a continuación: </w:t>
      </w:r>
    </w:p>
    <w:p w14:paraId="62853429" w14:textId="77777777" w:rsidR="000D684D" w:rsidRPr="0008752B" w:rsidRDefault="000D684D">
      <w:pPr>
        <w:spacing w:after="0" w:line="360" w:lineRule="auto"/>
        <w:ind w:right="49"/>
        <w:jc w:val="both"/>
        <w:rPr>
          <w:rFonts w:ascii="Palatino Linotype" w:eastAsia="Palatino Linotype" w:hAnsi="Palatino Linotype" w:cs="Palatino Linotype"/>
        </w:rPr>
      </w:pPr>
    </w:p>
    <w:p w14:paraId="2B2EFA7D" w14:textId="77777777" w:rsidR="000D684D" w:rsidRPr="0008752B" w:rsidRDefault="00CB7EE9">
      <w:pPr>
        <w:spacing w:after="0" w:line="276" w:lineRule="auto"/>
        <w:ind w:left="567" w:right="567"/>
        <w:jc w:val="both"/>
        <w:rPr>
          <w:rFonts w:ascii="Palatino Linotype" w:eastAsia="Palatino Linotype" w:hAnsi="Palatino Linotype" w:cs="Palatino Linotype"/>
          <w:i/>
        </w:rPr>
      </w:pPr>
      <w:r w:rsidRPr="0008752B">
        <w:rPr>
          <w:rFonts w:ascii="Palatino Linotype" w:eastAsia="Palatino Linotype" w:hAnsi="Palatino Linotype" w:cs="Palatino Linotype"/>
          <w:b/>
          <w:i/>
        </w:rPr>
        <w:t>Artículo 164.</w:t>
      </w:r>
      <w:r w:rsidRPr="0008752B">
        <w:rPr>
          <w:rFonts w:ascii="Palatino Linotype" w:eastAsia="Palatino Linotype" w:hAnsi="Palatino Linotype" w:cs="Palatino Linotype"/>
          <w:i/>
        </w:rPr>
        <w:t xml:space="preserve"> El acceso se dará en la modalidad de entrega y, en su caso, de envío elegidos por el solicitante. Cuando la información no pueda entregarse o enviarse en la modalidad solicitada, el sujeto obligado deberá ofrecer otra u otras modalidades de entrega. </w:t>
      </w:r>
    </w:p>
    <w:p w14:paraId="444C4EF9" w14:textId="77777777" w:rsidR="000D684D" w:rsidRPr="0008752B" w:rsidRDefault="00CB7EE9">
      <w:pPr>
        <w:spacing w:after="0" w:line="276" w:lineRule="auto"/>
        <w:ind w:left="567" w:right="567"/>
        <w:jc w:val="both"/>
        <w:rPr>
          <w:rFonts w:ascii="Palatino Linotype" w:eastAsia="Palatino Linotype" w:hAnsi="Palatino Linotype" w:cs="Palatino Linotype"/>
          <w:i/>
        </w:rPr>
      </w:pPr>
      <w:r w:rsidRPr="0008752B">
        <w:rPr>
          <w:rFonts w:ascii="Palatino Linotype" w:eastAsia="Palatino Linotype" w:hAnsi="Palatino Linotype" w:cs="Palatino Linotype"/>
          <w:i/>
        </w:rPr>
        <w:t>En cualquier caso, se deberá fundar y motivar la necesidad de ofrecer otras modalidades.</w:t>
      </w:r>
    </w:p>
    <w:p w14:paraId="3E7E7DD3" w14:textId="77777777" w:rsidR="000D684D" w:rsidRPr="0008752B" w:rsidRDefault="000D684D">
      <w:pPr>
        <w:spacing w:after="0" w:line="360" w:lineRule="auto"/>
        <w:ind w:right="49"/>
        <w:jc w:val="both"/>
        <w:rPr>
          <w:rFonts w:ascii="Palatino Linotype" w:eastAsia="Palatino Linotype" w:hAnsi="Palatino Linotype" w:cs="Palatino Linotype"/>
        </w:rPr>
      </w:pPr>
    </w:p>
    <w:p w14:paraId="15ADD98D" w14:textId="77777777" w:rsidR="000D684D" w:rsidRPr="0008752B" w:rsidRDefault="00CB7EE9">
      <w:pPr>
        <w:spacing w:after="0" w:line="360" w:lineRule="auto"/>
        <w:ind w:right="49"/>
        <w:jc w:val="both"/>
        <w:rPr>
          <w:rFonts w:ascii="Palatino Linotype" w:eastAsia="Palatino Linotype" w:hAnsi="Palatino Linotype" w:cs="Palatino Linotype"/>
        </w:rPr>
      </w:pPr>
      <w:r w:rsidRPr="0008752B">
        <w:rPr>
          <w:rFonts w:ascii="Palatino Linotype" w:eastAsia="Palatino Linotype" w:hAnsi="Palatino Linotype" w:cs="Palatino Linotype"/>
        </w:rPr>
        <w:t xml:space="preserve">Para lo cual, conforme al artículo 174 de la Ley de la materia, indica que los costos de reproducción y, en su caso, de envío para la obtención de la información deberán ser cubiertos por el solicitante de manera previa a la entrega por parte del Sujeto Obligado. </w:t>
      </w:r>
    </w:p>
    <w:p w14:paraId="497FBE27" w14:textId="77777777" w:rsidR="000D684D" w:rsidRPr="0008752B" w:rsidRDefault="000D684D">
      <w:pPr>
        <w:spacing w:after="0" w:line="360" w:lineRule="auto"/>
        <w:ind w:right="49"/>
        <w:jc w:val="both"/>
        <w:rPr>
          <w:rFonts w:ascii="Palatino Linotype" w:eastAsia="Palatino Linotype" w:hAnsi="Palatino Linotype" w:cs="Palatino Linotype"/>
        </w:rPr>
      </w:pPr>
    </w:p>
    <w:p w14:paraId="44AEC665" w14:textId="77777777" w:rsidR="000D684D" w:rsidRPr="0008752B" w:rsidRDefault="00CB7EE9">
      <w:pPr>
        <w:spacing w:after="0" w:line="360" w:lineRule="auto"/>
        <w:ind w:right="49"/>
        <w:jc w:val="both"/>
        <w:rPr>
          <w:rFonts w:ascii="Palatino Linotype" w:eastAsia="Palatino Linotype" w:hAnsi="Palatino Linotype" w:cs="Palatino Linotype"/>
          <w:b/>
        </w:rPr>
      </w:pPr>
      <w:r w:rsidRPr="0008752B">
        <w:rPr>
          <w:rFonts w:ascii="Palatino Linotype" w:eastAsia="Palatino Linotype" w:hAnsi="Palatino Linotype" w:cs="Palatino Linotype"/>
        </w:rPr>
        <w:t xml:space="preserve">En tales consideraciones, la entrega de la información deberá hacerse, en la medida de lo posible en la forma solicitada por el interesado, salvo que exista un impedimento justificado para atenderla, en cuyo caso, deberán exponerse las razones por las cuales no se es posible utilizar el medio de reproducción solicitado, por lo que, la entrega la modalidad de entrega distinta a la elegida sólo procederán cuando </w:t>
      </w:r>
      <w:r w:rsidRPr="0008752B">
        <w:rPr>
          <w:rFonts w:ascii="Palatino Linotype" w:eastAsia="Palatino Linotype" w:hAnsi="Palatino Linotype" w:cs="Palatino Linotype"/>
          <w:b/>
        </w:rPr>
        <w:t xml:space="preserve">se acredite la imposibilidad de atenderla. </w:t>
      </w:r>
    </w:p>
    <w:p w14:paraId="7FFDDD90" w14:textId="77777777" w:rsidR="000D684D" w:rsidRPr="0008752B" w:rsidRDefault="000D684D">
      <w:pPr>
        <w:spacing w:after="0" w:line="360" w:lineRule="auto"/>
        <w:ind w:right="49"/>
        <w:jc w:val="both"/>
        <w:rPr>
          <w:rFonts w:ascii="Palatino Linotype" w:eastAsia="Palatino Linotype" w:hAnsi="Palatino Linotype" w:cs="Palatino Linotype"/>
          <w:b/>
        </w:rPr>
      </w:pPr>
    </w:p>
    <w:p w14:paraId="4929EB74" w14:textId="77777777" w:rsidR="000D684D" w:rsidRPr="0008752B" w:rsidRDefault="00CB7EE9">
      <w:pPr>
        <w:spacing w:after="0" w:line="360" w:lineRule="auto"/>
        <w:ind w:right="49"/>
        <w:jc w:val="both"/>
        <w:rPr>
          <w:rFonts w:ascii="Palatino Linotype" w:eastAsia="Palatino Linotype" w:hAnsi="Palatino Linotype" w:cs="Palatino Linotype"/>
        </w:rPr>
      </w:pPr>
      <w:r w:rsidRPr="0008752B">
        <w:rPr>
          <w:rFonts w:ascii="Palatino Linotype" w:eastAsia="Palatino Linotype" w:hAnsi="Palatino Linotype" w:cs="Palatino Linotype"/>
        </w:rPr>
        <w:t xml:space="preserve">Por lo anterior, en caso de impedimento, los sujetos obligados deberán ofrecer al particular otras modalidades de entrega a la solicitada, tal como lo establece el Criterio 08/17 emitido por el Pleno del Instituto Nacional de Transparencia, Acceso a la Información y Protección de Datos Personales, el cual establece lo siguiente: </w:t>
      </w:r>
    </w:p>
    <w:p w14:paraId="683A8AA5" w14:textId="77777777" w:rsidR="000D684D" w:rsidRPr="0008752B" w:rsidRDefault="000D684D">
      <w:pPr>
        <w:spacing w:after="0" w:line="360" w:lineRule="auto"/>
        <w:ind w:right="49"/>
        <w:jc w:val="both"/>
        <w:rPr>
          <w:rFonts w:ascii="Palatino Linotype" w:eastAsia="Palatino Linotype" w:hAnsi="Palatino Linotype" w:cs="Palatino Linotype"/>
        </w:rPr>
      </w:pPr>
    </w:p>
    <w:p w14:paraId="28E5BD0D" w14:textId="77777777" w:rsidR="000D684D" w:rsidRPr="0008752B" w:rsidRDefault="00CB7EE9">
      <w:pPr>
        <w:spacing w:after="0" w:line="276" w:lineRule="auto"/>
        <w:ind w:left="567" w:right="567"/>
        <w:jc w:val="both"/>
        <w:rPr>
          <w:rFonts w:ascii="Palatino Linotype" w:eastAsia="Palatino Linotype" w:hAnsi="Palatino Linotype" w:cs="Palatino Linotype"/>
          <w:b/>
          <w:i/>
          <w:u w:val="single"/>
        </w:rPr>
      </w:pPr>
      <w:r w:rsidRPr="0008752B">
        <w:rPr>
          <w:rFonts w:ascii="Palatino Linotype" w:eastAsia="Palatino Linotype" w:hAnsi="Palatino Linotype" w:cs="Palatino Linotype"/>
          <w:b/>
          <w:i/>
        </w:rPr>
        <w:lastRenderedPageBreak/>
        <w:t>Modalidad de entrega. Procedencia de proporcionar la información solicitada en una diversa a la elegida por el solicitante.</w:t>
      </w:r>
      <w:r w:rsidRPr="0008752B">
        <w:rPr>
          <w:rFonts w:ascii="Palatino Linotype" w:eastAsia="Palatino Linotype" w:hAnsi="Palatino Linotype" w:cs="Palatino Linotype"/>
          <w:i/>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w:t>
      </w:r>
      <w:r w:rsidRPr="0008752B">
        <w:rPr>
          <w:rFonts w:ascii="Palatino Linotype" w:eastAsia="Palatino Linotype" w:hAnsi="Palatino Linotype" w:cs="Palatino Linotype"/>
          <w:b/>
          <w:i/>
          <w:u w:val="single"/>
        </w:rPr>
        <w:t>a) justifique el impedimento para atender la misma y b) se notifique al particular la disposición de la información en todas las modalidades que permita el documento de que se trate, procurando reducir, en todo momento, los costos de entrega.</w:t>
      </w:r>
    </w:p>
    <w:p w14:paraId="10925EC9" w14:textId="77777777" w:rsidR="000D684D" w:rsidRPr="0008752B" w:rsidRDefault="000D684D">
      <w:pPr>
        <w:spacing w:after="0" w:line="360" w:lineRule="auto"/>
        <w:ind w:right="49"/>
        <w:jc w:val="both"/>
        <w:rPr>
          <w:rFonts w:ascii="Palatino Linotype" w:eastAsia="Palatino Linotype" w:hAnsi="Palatino Linotype" w:cs="Palatino Linotype"/>
        </w:rPr>
      </w:pPr>
    </w:p>
    <w:p w14:paraId="5A4B0E4C" w14:textId="77777777" w:rsidR="000D684D" w:rsidRPr="0008752B" w:rsidRDefault="00CB7EE9">
      <w:pPr>
        <w:spacing w:after="0" w:line="360" w:lineRule="auto"/>
        <w:ind w:right="49"/>
        <w:jc w:val="both"/>
        <w:rPr>
          <w:rFonts w:ascii="Palatino Linotype" w:eastAsia="Palatino Linotype" w:hAnsi="Palatino Linotype" w:cs="Palatino Linotype"/>
        </w:rPr>
      </w:pPr>
      <w:r w:rsidRPr="0008752B">
        <w:rPr>
          <w:rFonts w:ascii="Palatino Linotype" w:eastAsia="Palatino Linotype" w:hAnsi="Palatino Linotype" w:cs="Palatino Linotype"/>
        </w:rPr>
        <w:t>Es así que, se desprende que, cuando no sea posible atender la modalidad elegida por los solicitantes, el sujeto obligado deberá justificar el impedimento para atender esta y notificar al particular la puesta a disposición de la información en todas las modalidades que lo permitan, procurando reducir los costos de entrega.</w:t>
      </w:r>
    </w:p>
    <w:p w14:paraId="0C706C2E" w14:textId="77777777" w:rsidR="000D684D" w:rsidRPr="0008752B" w:rsidRDefault="000D684D">
      <w:pPr>
        <w:spacing w:after="0" w:line="360" w:lineRule="auto"/>
        <w:ind w:right="49"/>
        <w:jc w:val="both"/>
        <w:rPr>
          <w:rFonts w:ascii="Palatino Linotype" w:eastAsia="Palatino Linotype" w:hAnsi="Palatino Linotype" w:cs="Palatino Linotype"/>
        </w:rPr>
      </w:pPr>
    </w:p>
    <w:p w14:paraId="4FF2C9C5" w14:textId="77777777" w:rsidR="000D684D" w:rsidRPr="0008752B" w:rsidRDefault="00CB7EE9">
      <w:pPr>
        <w:spacing w:after="0" w:line="360" w:lineRule="auto"/>
        <w:ind w:right="49"/>
        <w:jc w:val="both"/>
        <w:rPr>
          <w:rFonts w:ascii="Palatino Linotype" w:eastAsia="Palatino Linotype" w:hAnsi="Palatino Linotype" w:cs="Palatino Linotype"/>
          <w:strike/>
        </w:rPr>
      </w:pPr>
      <w:r w:rsidRPr="0008752B">
        <w:rPr>
          <w:rFonts w:ascii="Palatino Linotype" w:eastAsia="Palatino Linotype" w:hAnsi="Palatino Linotype" w:cs="Palatino Linotype"/>
        </w:rPr>
        <w:t xml:space="preserve">En el caso que ahora nos ocupa, este Organismo Garante notificó al Sujeto Obligado un requerimiento de información adicional e invitación a realizar su reporte de incidencias, con la finalidad de obtener mayores elementos para resolver el presente asunto y, quedar registrado el reporte en la Dirección General de Informática, no obstante, este fue omiso en desahogarlo. </w:t>
      </w:r>
    </w:p>
    <w:p w14:paraId="30337916" w14:textId="77777777" w:rsidR="000D684D" w:rsidRPr="0008752B" w:rsidRDefault="000D684D">
      <w:pPr>
        <w:spacing w:after="0" w:line="360" w:lineRule="auto"/>
        <w:ind w:right="49"/>
        <w:jc w:val="both"/>
        <w:rPr>
          <w:rFonts w:ascii="Palatino Linotype" w:eastAsia="Palatino Linotype" w:hAnsi="Palatino Linotype" w:cs="Palatino Linotype"/>
        </w:rPr>
      </w:pPr>
    </w:p>
    <w:p w14:paraId="41B917C2" w14:textId="77777777" w:rsidR="000D684D" w:rsidRPr="0008752B" w:rsidRDefault="00CB7EE9">
      <w:pPr>
        <w:spacing w:after="0" w:line="360" w:lineRule="auto"/>
        <w:ind w:right="49"/>
        <w:jc w:val="both"/>
        <w:rPr>
          <w:rFonts w:ascii="Palatino Linotype" w:eastAsia="Palatino Linotype" w:hAnsi="Palatino Linotype" w:cs="Palatino Linotype"/>
        </w:rPr>
      </w:pPr>
      <w:r w:rsidRPr="0008752B">
        <w:rPr>
          <w:rFonts w:ascii="Palatino Linotype" w:eastAsia="Palatino Linotype" w:hAnsi="Palatino Linotype" w:cs="Palatino Linotype"/>
        </w:rPr>
        <w:t xml:space="preserve">Por otro lado, esta Ponencia solicitó a la Dirección General de Informática tuviera a bien informar si existía algún reporte de incidencias por parte del Sujeto Obligado; unidad administrativa que refirió que </w:t>
      </w:r>
      <w:r w:rsidRPr="0008752B">
        <w:rPr>
          <w:rFonts w:ascii="Palatino Linotype" w:eastAsia="Palatino Linotype" w:hAnsi="Palatino Linotype" w:cs="Palatino Linotype"/>
          <w:b/>
          <w:u w:val="single"/>
        </w:rPr>
        <w:t>no se había encontrado llamado o el registro correspondiente</w:t>
      </w:r>
      <w:r w:rsidRPr="0008752B">
        <w:rPr>
          <w:rFonts w:ascii="Palatino Linotype" w:eastAsia="Palatino Linotype" w:hAnsi="Palatino Linotype" w:cs="Palatino Linotype"/>
        </w:rPr>
        <w:t xml:space="preserve">. </w:t>
      </w:r>
    </w:p>
    <w:p w14:paraId="74D1545A" w14:textId="77777777" w:rsidR="000D684D" w:rsidRPr="0008752B" w:rsidRDefault="000D684D">
      <w:pPr>
        <w:spacing w:after="0" w:line="360" w:lineRule="auto"/>
        <w:ind w:right="49"/>
        <w:jc w:val="both"/>
        <w:rPr>
          <w:rFonts w:ascii="Palatino Linotype" w:eastAsia="Palatino Linotype" w:hAnsi="Palatino Linotype" w:cs="Palatino Linotype"/>
        </w:rPr>
      </w:pPr>
    </w:p>
    <w:p w14:paraId="1D9DE999" w14:textId="77777777" w:rsidR="000D684D" w:rsidRPr="0008752B" w:rsidRDefault="00CB7EE9">
      <w:pPr>
        <w:spacing w:after="0" w:line="360" w:lineRule="auto"/>
        <w:ind w:right="49"/>
        <w:jc w:val="both"/>
        <w:rPr>
          <w:rFonts w:ascii="Palatino Linotype" w:eastAsia="Palatino Linotype" w:hAnsi="Palatino Linotype" w:cs="Palatino Linotype"/>
        </w:rPr>
      </w:pPr>
      <w:r w:rsidRPr="0008752B">
        <w:rPr>
          <w:rFonts w:ascii="Palatino Linotype" w:eastAsia="Palatino Linotype" w:hAnsi="Palatino Linotype" w:cs="Palatino Linotype"/>
        </w:rPr>
        <w:t xml:space="preserve">En ese sentido, también resulta importante destacar </w:t>
      </w:r>
      <w:proofErr w:type="gramStart"/>
      <w:r w:rsidRPr="0008752B">
        <w:rPr>
          <w:rFonts w:ascii="Palatino Linotype" w:eastAsia="Palatino Linotype" w:hAnsi="Palatino Linotype" w:cs="Palatino Linotype"/>
        </w:rPr>
        <w:t>que</w:t>
      </w:r>
      <w:proofErr w:type="gramEnd"/>
      <w:r w:rsidRPr="0008752B">
        <w:rPr>
          <w:rFonts w:ascii="Palatino Linotype" w:eastAsia="Palatino Linotype" w:hAnsi="Palatino Linotype" w:cs="Palatino Linotype"/>
        </w:rPr>
        <w:t xml:space="preserve"> de conformidad con la Dirección General de Informática, el peso máximo de archivos que soporta el Sistema de Acceso a la Información Mexiquense para adjuntar como respuesta a las solicitudes de información, tiene </w:t>
      </w:r>
      <w:r w:rsidRPr="0008752B">
        <w:rPr>
          <w:rFonts w:ascii="Palatino Linotype" w:eastAsia="Palatino Linotype" w:hAnsi="Palatino Linotype" w:cs="Palatino Linotype"/>
        </w:rPr>
        <w:lastRenderedPageBreak/>
        <w:t xml:space="preserve">un soporte tecnológico de hasta 500Mg o un equivalente de hasta 8,000 hojas, convencionales bajo parámetros de escaneo en resolución máxima de 150 </w:t>
      </w:r>
      <w:proofErr w:type="spellStart"/>
      <w:r w:rsidRPr="0008752B">
        <w:rPr>
          <w:rFonts w:ascii="Palatino Linotype" w:eastAsia="Palatino Linotype" w:hAnsi="Palatino Linotype" w:cs="Palatino Linotype"/>
        </w:rPr>
        <w:t>Dpi’s</w:t>
      </w:r>
      <w:proofErr w:type="spellEnd"/>
      <w:r w:rsidRPr="0008752B">
        <w:rPr>
          <w:rFonts w:ascii="Palatino Linotype" w:eastAsia="Palatino Linotype" w:hAnsi="Palatino Linotype" w:cs="Palatino Linotype"/>
        </w:rPr>
        <w:t xml:space="preserve">, escala de grises y formato PDF.  </w:t>
      </w:r>
    </w:p>
    <w:p w14:paraId="4E175172" w14:textId="77777777" w:rsidR="000D684D" w:rsidRPr="0008752B" w:rsidRDefault="000D684D">
      <w:pPr>
        <w:spacing w:after="0" w:line="360" w:lineRule="auto"/>
        <w:jc w:val="both"/>
        <w:rPr>
          <w:rFonts w:ascii="Palatino Linotype" w:eastAsia="Palatino Linotype" w:hAnsi="Palatino Linotype" w:cs="Palatino Linotype"/>
          <w:color w:val="0D0D0D"/>
        </w:rPr>
      </w:pPr>
    </w:p>
    <w:p w14:paraId="6F9C6B76" w14:textId="77777777" w:rsidR="000D684D" w:rsidRPr="0008752B" w:rsidRDefault="00CB7EE9">
      <w:pPr>
        <w:spacing w:after="0" w:line="360" w:lineRule="auto"/>
        <w:jc w:val="both"/>
        <w:rPr>
          <w:rFonts w:ascii="Palatino Linotype" w:eastAsia="Palatino Linotype" w:hAnsi="Palatino Linotype" w:cs="Palatino Linotype"/>
          <w:b/>
          <w:color w:val="000000"/>
        </w:rPr>
      </w:pPr>
      <w:r w:rsidRPr="0008752B">
        <w:rPr>
          <w:rFonts w:ascii="Palatino Linotype" w:eastAsia="Palatino Linotype" w:hAnsi="Palatino Linotype" w:cs="Palatino Linotype"/>
          <w:color w:val="000000"/>
        </w:rPr>
        <w:t xml:space="preserve">Es así que, se concluye </w:t>
      </w:r>
      <w:proofErr w:type="gramStart"/>
      <w:r w:rsidRPr="0008752B">
        <w:rPr>
          <w:rFonts w:ascii="Palatino Linotype" w:eastAsia="Palatino Linotype" w:hAnsi="Palatino Linotype" w:cs="Palatino Linotype"/>
          <w:color w:val="000000"/>
        </w:rPr>
        <w:t>que</w:t>
      </w:r>
      <w:proofErr w:type="gramEnd"/>
      <w:r w:rsidRPr="0008752B">
        <w:rPr>
          <w:rFonts w:ascii="Palatino Linotype" w:eastAsia="Palatino Linotype" w:hAnsi="Palatino Linotype" w:cs="Palatino Linotype"/>
          <w:color w:val="000000"/>
        </w:rPr>
        <w:t xml:space="preserve"> respecto al cambio de modalidad, el Sujeto Obligado no </w:t>
      </w:r>
      <w:r w:rsidRPr="0008752B">
        <w:rPr>
          <w:rFonts w:ascii="Palatino Linotype" w:eastAsia="Palatino Linotype" w:hAnsi="Palatino Linotype" w:cs="Palatino Linotype"/>
          <w:b/>
          <w:color w:val="000000"/>
        </w:rPr>
        <w:t xml:space="preserve">aportó elementos que permitan a este Organismo determinar que efectivamente existen impedimentos administrativos y humanos para entregar la información requerida a través del medio solicitado. </w:t>
      </w:r>
    </w:p>
    <w:p w14:paraId="5ED38108" w14:textId="77777777" w:rsidR="000D684D" w:rsidRPr="0008752B" w:rsidRDefault="000D684D">
      <w:pPr>
        <w:spacing w:after="0" w:line="360" w:lineRule="auto"/>
        <w:jc w:val="both"/>
        <w:rPr>
          <w:rFonts w:ascii="Palatino Linotype" w:eastAsia="Palatino Linotype" w:hAnsi="Palatino Linotype" w:cs="Palatino Linotype"/>
          <w:b/>
          <w:color w:val="000000"/>
        </w:rPr>
      </w:pPr>
    </w:p>
    <w:p w14:paraId="7309F0C9" w14:textId="77777777" w:rsidR="000D684D" w:rsidRPr="0008752B" w:rsidRDefault="00CB7EE9">
      <w:pPr>
        <w:spacing w:after="0" w:line="360" w:lineRule="auto"/>
        <w:jc w:val="both"/>
        <w:rPr>
          <w:rFonts w:ascii="Palatino Linotype" w:eastAsia="Palatino Linotype" w:hAnsi="Palatino Linotype" w:cs="Palatino Linotype"/>
          <w:color w:val="000000"/>
        </w:rPr>
      </w:pPr>
      <w:r w:rsidRPr="0008752B">
        <w:rPr>
          <w:rFonts w:ascii="Palatino Linotype" w:eastAsia="Palatino Linotype" w:hAnsi="Palatino Linotype" w:cs="Palatino Linotype"/>
          <w:color w:val="000000"/>
        </w:rPr>
        <w:t xml:space="preserve">Por último, es de resaltar que resulta contradictorio que el Sujeto Obligado alegue imposibilidad administrativa y </w:t>
      </w:r>
      <w:proofErr w:type="gramStart"/>
      <w:r w:rsidRPr="0008752B">
        <w:rPr>
          <w:rFonts w:ascii="Palatino Linotype" w:eastAsia="Palatino Linotype" w:hAnsi="Palatino Linotype" w:cs="Palatino Linotype"/>
          <w:color w:val="000000"/>
        </w:rPr>
        <w:t>humana</w:t>
      </w:r>
      <w:proofErr w:type="gramEnd"/>
      <w:r w:rsidRPr="0008752B">
        <w:rPr>
          <w:rFonts w:ascii="Palatino Linotype" w:eastAsia="Palatino Linotype" w:hAnsi="Palatino Linotype" w:cs="Palatino Linotype"/>
          <w:color w:val="000000"/>
        </w:rPr>
        <w:t xml:space="preserve"> pero a la parte Recurrente le indica que cuenta con un plazo de un día y específicamente de nueve horas para consultar la información.</w:t>
      </w:r>
    </w:p>
    <w:p w14:paraId="5F6749E6" w14:textId="77777777" w:rsidR="000D684D" w:rsidRPr="0008752B" w:rsidRDefault="000D684D">
      <w:pPr>
        <w:spacing w:after="0" w:line="360" w:lineRule="auto"/>
        <w:jc w:val="both"/>
        <w:rPr>
          <w:rFonts w:ascii="Palatino Linotype" w:eastAsia="Palatino Linotype" w:hAnsi="Palatino Linotype" w:cs="Palatino Linotype"/>
          <w:color w:val="000000"/>
        </w:rPr>
      </w:pPr>
    </w:p>
    <w:p w14:paraId="188AF890" w14:textId="77777777" w:rsidR="000D684D" w:rsidRPr="0008752B" w:rsidRDefault="00CB7EE9">
      <w:pPr>
        <w:spacing w:after="0" w:line="360" w:lineRule="auto"/>
        <w:ind w:right="49"/>
        <w:jc w:val="both"/>
        <w:rPr>
          <w:rFonts w:ascii="Palatino Linotype" w:eastAsia="Palatino Linotype" w:hAnsi="Palatino Linotype" w:cs="Palatino Linotype"/>
        </w:rPr>
      </w:pPr>
      <w:r w:rsidRPr="0008752B">
        <w:rPr>
          <w:rFonts w:ascii="Palatino Linotype" w:eastAsia="Palatino Linotype" w:hAnsi="Palatino Linotype" w:cs="Palatino Linotype"/>
        </w:rPr>
        <w:t xml:space="preserve">En consecuencia, debido a que el Sujeto Obligado no dio cabal cumplimiento a la solicitud de información de la parte Recurrente, se determina que los agravios hechos valer por el Solicitante devienen </w:t>
      </w:r>
      <w:r w:rsidRPr="0008752B">
        <w:rPr>
          <w:rFonts w:ascii="Palatino Linotype" w:eastAsia="Palatino Linotype" w:hAnsi="Palatino Linotype" w:cs="Palatino Linotype"/>
          <w:b/>
        </w:rPr>
        <w:t>FUNDADOS</w:t>
      </w:r>
      <w:r w:rsidRPr="0008752B">
        <w:rPr>
          <w:rFonts w:ascii="Palatino Linotype" w:eastAsia="Palatino Linotype" w:hAnsi="Palatino Linotype" w:cs="Palatino Linotype"/>
        </w:rPr>
        <w:t xml:space="preserve"> y, en consecuencia, se </w:t>
      </w:r>
      <w:r w:rsidRPr="0008752B">
        <w:rPr>
          <w:rFonts w:ascii="Palatino Linotype" w:eastAsia="Palatino Linotype" w:hAnsi="Palatino Linotype" w:cs="Palatino Linotype"/>
          <w:b/>
        </w:rPr>
        <w:t xml:space="preserve">REVOCA </w:t>
      </w:r>
      <w:r w:rsidRPr="0008752B">
        <w:rPr>
          <w:rFonts w:ascii="Palatino Linotype" w:eastAsia="Palatino Linotype" w:hAnsi="Palatino Linotype" w:cs="Palatino Linotype"/>
        </w:rPr>
        <w:t xml:space="preserve">la respuesta otorgada por la parte Recurrente y, se le </w:t>
      </w:r>
      <w:r w:rsidRPr="0008752B">
        <w:rPr>
          <w:rFonts w:ascii="Palatino Linotype" w:eastAsia="Palatino Linotype" w:hAnsi="Palatino Linotype" w:cs="Palatino Linotype"/>
          <w:b/>
        </w:rPr>
        <w:t xml:space="preserve">ORDENA </w:t>
      </w:r>
      <w:r w:rsidRPr="0008752B">
        <w:rPr>
          <w:rFonts w:ascii="Palatino Linotype" w:eastAsia="Palatino Linotype" w:hAnsi="Palatino Linotype" w:cs="Palatino Linotype"/>
        </w:rPr>
        <w:t>haga entrega, vía Sistema de Acceso a la Información Mexiquense, en versión pública, la siguiente información:</w:t>
      </w:r>
    </w:p>
    <w:p w14:paraId="266E7764" w14:textId="77777777" w:rsidR="000D684D" w:rsidRPr="0008752B" w:rsidRDefault="000D684D">
      <w:pPr>
        <w:pBdr>
          <w:top w:val="nil"/>
          <w:left w:val="nil"/>
          <w:bottom w:val="nil"/>
          <w:right w:val="nil"/>
          <w:between w:val="nil"/>
        </w:pBdr>
        <w:tabs>
          <w:tab w:val="left" w:pos="993"/>
        </w:tabs>
        <w:spacing w:after="0" w:line="360" w:lineRule="auto"/>
        <w:ind w:right="567"/>
        <w:jc w:val="both"/>
        <w:rPr>
          <w:rFonts w:ascii="Palatino Linotype" w:eastAsia="Palatino Linotype" w:hAnsi="Palatino Linotype" w:cs="Palatino Linotype"/>
        </w:rPr>
      </w:pPr>
    </w:p>
    <w:p w14:paraId="76E71150" w14:textId="77777777" w:rsidR="000D684D" w:rsidRPr="0008752B" w:rsidRDefault="00CB7EE9">
      <w:pPr>
        <w:numPr>
          <w:ilvl w:val="0"/>
          <w:numId w:val="2"/>
        </w:numPr>
        <w:pBdr>
          <w:top w:val="nil"/>
          <w:left w:val="nil"/>
          <w:bottom w:val="nil"/>
          <w:right w:val="nil"/>
          <w:between w:val="nil"/>
        </w:pBdr>
        <w:tabs>
          <w:tab w:val="left" w:pos="993"/>
        </w:tabs>
        <w:spacing w:after="0" w:line="360" w:lineRule="auto"/>
        <w:ind w:left="567" w:right="567"/>
        <w:jc w:val="both"/>
        <w:rPr>
          <w:rFonts w:ascii="Palatino Linotype" w:eastAsia="Palatino Linotype" w:hAnsi="Palatino Linotype" w:cs="Palatino Linotype"/>
          <w:b/>
          <w:color w:val="000000"/>
        </w:rPr>
      </w:pPr>
      <w:r w:rsidRPr="0008752B">
        <w:rPr>
          <w:rFonts w:ascii="Palatino Linotype" w:eastAsia="Palatino Linotype" w:hAnsi="Palatino Linotype" w:cs="Palatino Linotype"/>
          <w:b/>
          <w:color w:val="000000"/>
        </w:rPr>
        <w:t xml:space="preserve">Actas del Consejo Municipal de Población (COMUPO) generadas del uno de enero de dos mil veintidós al siete de octubre de dos mil veinticuatro. </w:t>
      </w:r>
    </w:p>
    <w:p w14:paraId="19903009" w14:textId="77777777" w:rsidR="000D684D" w:rsidRPr="0008752B" w:rsidRDefault="000D684D">
      <w:pPr>
        <w:pBdr>
          <w:top w:val="nil"/>
          <w:left w:val="nil"/>
          <w:bottom w:val="nil"/>
          <w:right w:val="nil"/>
          <w:between w:val="nil"/>
        </w:pBdr>
        <w:tabs>
          <w:tab w:val="left" w:pos="993"/>
        </w:tabs>
        <w:spacing w:after="0" w:line="360" w:lineRule="auto"/>
        <w:ind w:left="720" w:right="567"/>
        <w:jc w:val="both"/>
        <w:rPr>
          <w:rFonts w:ascii="Palatino Linotype" w:eastAsia="Palatino Linotype" w:hAnsi="Palatino Linotype" w:cs="Palatino Linotype"/>
          <w:b/>
          <w:color w:val="000000"/>
        </w:rPr>
      </w:pPr>
    </w:p>
    <w:p w14:paraId="4B8F9A6B" w14:textId="77777777" w:rsidR="000D684D" w:rsidRPr="0008752B" w:rsidRDefault="00CB7EE9">
      <w:pPr>
        <w:spacing w:after="0" w:line="276" w:lineRule="auto"/>
        <w:ind w:left="567" w:right="560"/>
        <w:jc w:val="both"/>
        <w:rPr>
          <w:rFonts w:ascii="Palatino Linotype" w:eastAsia="Palatino Linotype" w:hAnsi="Palatino Linotype" w:cs="Palatino Linotype"/>
          <w:i/>
        </w:rPr>
      </w:pPr>
      <w:r w:rsidRPr="0008752B">
        <w:rPr>
          <w:rFonts w:ascii="Palatino Linotype" w:eastAsia="Palatino Linotype" w:hAnsi="Palatino Linotype" w:cs="Palatino Linotype"/>
          <w:i/>
        </w:rPr>
        <w:t xml:space="preserve">De ser procedente, se 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w:t>
      </w:r>
      <w:r w:rsidRPr="0008752B">
        <w:rPr>
          <w:rFonts w:ascii="Palatino Linotype" w:eastAsia="Palatino Linotype" w:hAnsi="Palatino Linotype" w:cs="Palatino Linotype"/>
          <w:i/>
        </w:rPr>
        <w:lastRenderedPageBreak/>
        <w:t>pongan a disposición de la parte Recurrente, mismo que igualmente hará de su conocimiento.</w:t>
      </w:r>
    </w:p>
    <w:p w14:paraId="5F23C9D8" w14:textId="77777777" w:rsidR="000D684D" w:rsidRPr="0008752B" w:rsidRDefault="000D684D">
      <w:pPr>
        <w:spacing w:after="0" w:line="360" w:lineRule="auto"/>
        <w:ind w:right="49"/>
        <w:jc w:val="both"/>
      </w:pPr>
    </w:p>
    <w:p w14:paraId="7B034E8A" w14:textId="77777777" w:rsidR="000D684D" w:rsidRPr="0008752B" w:rsidRDefault="00CB7EE9">
      <w:pPr>
        <w:spacing w:after="0" w:line="360" w:lineRule="auto"/>
        <w:jc w:val="both"/>
        <w:rPr>
          <w:rFonts w:ascii="Palatino Linotype" w:eastAsia="Palatino Linotype" w:hAnsi="Palatino Linotype" w:cs="Palatino Linotype"/>
        </w:rPr>
      </w:pPr>
      <w:r w:rsidRPr="0008752B">
        <w:rPr>
          <w:rFonts w:ascii="Palatino Linotype" w:eastAsia="Palatino Linotype" w:hAnsi="Palatino Linotype" w:cs="Palatino Linotype"/>
          <w:b/>
        </w:rPr>
        <w:t xml:space="preserve">Quinto. Versión Pública. </w:t>
      </w:r>
      <w:r w:rsidRPr="0008752B">
        <w:rPr>
          <w:rFonts w:ascii="Palatino Linotype" w:eastAsia="Palatino Linotype" w:hAnsi="Palatino Linotype" w:cs="Palatino Linotype"/>
        </w:rPr>
        <w:t xml:space="preserve">Finalmente, para la entrega de la información que se determina ordenar, el Sujeto Obligado deberá realizar un análisis con la finalidad de advertir si esta contiene datos que deben ser clasificados en los términos que la misma Ley en la materia señala. </w:t>
      </w:r>
    </w:p>
    <w:p w14:paraId="48E8F3A0" w14:textId="77777777" w:rsidR="000D684D" w:rsidRPr="0008752B" w:rsidRDefault="000D684D">
      <w:pPr>
        <w:spacing w:after="0" w:line="360" w:lineRule="auto"/>
        <w:jc w:val="both"/>
        <w:rPr>
          <w:rFonts w:ascii="Palatino Linotype" w:eastAsia="Palatino Linotype" w:hAnsi="Palatino Linotype" w:cs="Palatino Linotype"/>
        </w:rPr>
      </w:pPr>
    </w:p>
    <w:p w14:paraId="2BD725C1" w14:textId="77777777" w:rsidR="000D684D" w:rsidRPr="0008752B" w:rsidRDefault="00CB7EE9">
      <w:pPr>
        <w:spacing w:after="0" w:line="360" w:lineRule="auto"/>
        <w:jc w:val="both"/>
        <w:rPr>
          <w:rFonts w:ascii="Palatino Linotype" w:eastAsia="Palatino Linotype" w:hAnsi="Palatino Linotype" w:cs="Palatino Linotype"/>
        </w:rPr>
      </w:pPr>
      <w:r w:rsidRPr="0008752B">
        <w:rPr>
          <w:rFonts w:ascii="Palatino Linotype" w:eastAsia="Palatino Linotype" w:hAnsi="Palatino Linotype" w:cs="Palatino Linotype"/>
        </w:rPr>
        <w:t>En ese sentido, el Sujeto Obligado tendrá que elaborar la versión pública de los documentos que vaya a entregar para dar cumplimiento a esta resolución a fin de satisfacer el derecho de acceso a la información pública del recurrente sin menoscabar el derecho a la protección de los datos personales de terceros.</w:t>
      </w:r>
    </w:p>
    <w:p w14:paraId="77D034C7" w14:textId="77777777" w:rsidR="000D684D" w:rsidRPr="0008752B" w:rsidRDefault="000D684D">
      <w:pPr>
        <w:spacing w:after="0" w:line="360" w:lineRule="auto"/>
        <w:jc w:val="both"/>
        <w:rPr>
          <w:rFonts w:ascii="Palatino Linotype" w:eastAsia="Palatino Linotype" w:hAnsi="Palatino Linotype" w:cs="Palatino Linotype"/>
        </w:rPr>
      </w:pPr>
    </w:p>
    <w:p w14:paraId="0985A411" w14:textId="77777777" w:rsidR="000D684D" w:rsidRPr="0008752B" w:rsidRDefault="00CB7EE9">
      <w:pPr>
        <w:spacing w:after="0" w:line="360" w:lineRule="auto"/>
        <w:ind w:right="50"/>
        <w:jc w:val="both"/>
        <w:rPr>
          <w:rFonts w:ascii="Palatino Linotype" w:eastAsia="Palatino Linotype" w:hAnsi="Palatino Linotype" w:cs="Palatino Linotype"/>
        </w:rPr>
      </w:pPr>
      <w:r w:rsidRPr="0008752B">
        <w:rPr>
          <w:rFonts w:ascii="Palatino Linotype" w:eastAsia="Palatino Linotype" w:hAnsi="Palatino Linotype" w:cs="Palatino Linotype"/>
        </w:rPr>
        <w:t>Lo anterior, de conformidad con lo que señalan los artículos 3 fracciones IX, XX, XXI y XLV, 91, 132 fracciones II y III, y 143 de la Ley de Transparencia y Acceso a la Información Pública del Estado de México y Municipios que establecen:</w:t>
      </w:r>
    </w:p>
    <w:p w14:paraId="66F3D7B2" w14:textId="77777777" w:rsidR="000D684D" w:rsidRPr="0008752B" w:rsidRDefault="000D684D">
      <w:pPr>
        <w:spacing w:after="0" w:line="360" w:lineRule="auto"/>
        <w:ind w:right="50"/>
        <w:jc w:val="both"/>
        <w:rPr>
          <w:rFonts w:ascii="Palatino Linotype" w:eastAsia="Palatino Linotype" w:hAnsi="Palatino Linotype" w:cs="Palatino Linotype"/>
        </w:rPr>
      </w:pPr>
    </w:p>
    <w:p w14:paraId="33A6B85B" w14:textId="77777777" w:rsidR="000D684D" w:rsidRPr="0008752B" w:rsidRDefault="00CB7EE9">
      <w:pPr>
        <w:spacing w:after="0"/>
        <w:ind w:left="567" w:right="616"/>
        <w:jc w:val="both"/>
        <w:rPr>
          <w:rFonts w:ascii="Palatino Linotype" w:eastAsia="Palatino Linotype" w:hAnsi="Palatino Linotype" w:cs="Palatino Linotype"/>
          <w:i/>
        </w:rPr>
      </w:pPr>
      <w:r w:rsidRPr="0008752B">
        <w:rPr>
          <w:rFonts w:ascii="Palatino Linotype" w:eastAsia="Palatino Linotype" w:hAnsi="Palatino Linotype" w:cs="Palatino Linotype"/>
          <w:i/>
        </w:rPr>
        <w:t>“</w:t>
      </w:r>
      <w:r w:rsidRPr="0008752B">
        <w:rPr>
          <w:rFonts w:ascii="Palatino Linotype" w:eastAsia="Palatino Linotype" w:hAnsi="Palatino Linotype" w:cs="Palatino Linotype"/>
          <w:b/>
          <w:i/>
        </w:rPr>
        <w:t>Artículo 3.</w:t>
      </w:r>
      <w:r w:rsidRPr="0008752B">
        <w:rPr>
          <w:rFonts w:ascii="Palatino Linotype" w:eastAsia="Palatino Linotype" w:hAnsi="Palatino Linotype" w:cs="Palatino Linotype"/>
          <w:i/>
        </w:rPr>
        <w:t xml:space="preserve"> Para los efectos de la presente Ley se entenderá por:</w:t>
      </w:r>
    </w:p>
    <w:p w14:paraId="1DFB5C18" w14:textId="77777777" w:rsidR="000D684D" w:rsidRPr="0008752B" w:rsidRDefault="00CB7EE9">
      <w:pPr>
        <w:spacing w:after="0"/>
        <w:ind w:left="567" w:right="616"/>
        <w:jc w:val="both"/>
        <w:rPr>
          <w:rFonts w:ascii="Palatino Linotype" w:eastAsia="Palatino Linotype" w:hAnsi="Palatino Linotype" w:cs="Palatino Linotype"/>
          <w:i/>
        </w:rPr>
      </w:pPr>
      <w:r w:rsidRPr="0008752B">
        <w:rPr>
          <w:rFonts w:ascii="Palatino Linotype" w:eastAsia="Palatino Linotype" w:hAnsi="Palatino Linotype" w:cs="Palatino Linotype"/>
          <w:i/>
        </w:rPr>
        <w:t>[…]</w:t>
      </w:r>
    </w:p>
    <w:p w14:paraId="4F08C0D0" w14:textId="77777777" w:rsidR="000D684D" w:rsidRPr="0008752B" w:rsidRDefault="00CB7EE9">
      <w:pPr>
        <w:spacing w:after="0"/>
        <w:ind w:left="567" w:right="616"/>
        <w:jc w:val="both"/>
        <w:rPr>
          <w:rFonts w:ascii="Palatino Linotype" w:eastAsia="Palatino Linotype" w:hAnsi="Palatino Linotype" w:cs="Palatino Linotype"/>
          <w:i/>
        </w:rPr>
      </w:pPr>
      <w:r w:rsidRPr="0008752B">
        <w:rPr>
          <w:rFonts w:ascii="Palatino Linotype" w:eastAsia="Palatino Linotype" w:hAnsi="Palatino Linotype" w:cs="Palatino Linotype"/>
          <w:i/>
        </w:rPr>
        <w:t xml:space="preserve">IX. Datos personales: La información concerniente a una persona, identificada o identificable según lo dispuesto por la Ley de Protección de Datos Personales del Estado de México; </w:t>
      </w:r>
    </w:p>
    <w:p w14:paraId="1DD9B8F7" w14:textId="77777777" w:rsidR="000D684D" w:rsidRPr="0008752B" w:rsidRDefault="00CB7EE9">
      <w:pPr>
        <w:spacing w:after="0"/>
        <w:ind w:left="567" w:right="616"/>
        <w:jc w:val="both"/>
        <w:rPr>
          <w:rFonts w:ascii="Palatino Linotype" w:eastAsia="Palatino Linotype" w:hAnsi="Palatino Linotype" w:cs="Palatino Linotype"/>
          <w:i/>
        </w:rPr>
      </w:pPr>
      <w:r w:rsidRPr="0008752B">
        <w:rPr>
          <w:rFonts w:ascii="Palatino Linotype" w:eastAsia="Palatino Linotype" w:hAnsi="Palatino Linotype" w:cs="Palatino Linotype"/>
          <w:i/>
        </w:rPr>
        <w:t>XX. Información clasificada: Aquella considerada por la presente Ley como reservada o confidencial;</w:t>
      </w:r>
    </w:p>
    <w:p w14:paraId="4499A78F" w14:textId="77777777" w:rsidR="000D684D" w:rsidRPr="0008752B" w:rsidRDefault="00CB7EE9">
      <w:pPr>
        <w:spacing w:after="0"/>
        <w:ind w:left="567" w:right="616"/>
        <w:jc w:val="both"/>
        <w:rPr>
          <w:rFonts w:ascii="Palatino Linotype" w:eastAsia="Palatino Linotype" w:hAnsi="Palatino Linotype" w:cs="Palatino Linotype"/>
          <w:i/>
        </w:rPr>
      </w:pPr>
      <w:r w:rsidRPr="0008752B">
        <w:rPr>
          <w:rFonts w:ascii="Palatino Linotype" w:eastAsia="Palatino Linotype" w:hAnsi="Palatino Linotype" w:cs="Palatino Linotype"/>
          <w:i/>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5BDEBE5" w14:textId="77777777" w:rsidR="000D684D" w:rsidRPr="0008752B" w:rsidRDefault="00CB7EE9">
      <w:pPr>
        <w:spacing w:after="0"/>
        <w:ind w:left="567" w:right="616"/>
        <w:jc w:val="both"/>
        <w:rPr>
          <w:rFonts w:ascii="Palatino Linotype" w:eastAsia="Palatino Linotype" w:hAnsi="Palatino Linotype" w:cs="Palatino Linotype"/>
          <w:i/>
        </w:rPr>
      </w:pPr>
      <w:r w:rsidRPr="0008752B">
        <w:rPr>
          <w:rFonts w:ascii="Palatino Linotype" w:eastAsia="Palatino Linotype" w:hAnsi="Palatino Linotype" w:cs="Palatino Linotype"/>
          <w:i/>
        </w:rPr>
        <w:t>XLV. Versión pública: Documento en el que se elimine, suprime o borra la información clasificada como reservada o confidencial para permitir su acceso.</w:t>
      </w:r>
    </w:p>
    <w:p w14:paraId="720F8CF3" w14:textId="77777777" w:rsidR="000D684D" w:rsidRPr="0008752B" w:rsidRDefault="00CB7EE9">
      <w:pPr>
        <w:spacing w:after="0"/>
        <w:ind w:left="567" w:right="616"/>
        <w:jc w:val="both"/>
        <w:rPr>
          <w:rFonts w:ascii="Palatino Linotype" w:eastAsia="Palatino Linotype" w:hAnsi="Palatino Linotype" w:cs="Palatino Linotype"/>
          <w:i/>
        </w:rPr>
      </w:pPr>
      <w:r w:rsidRPr="0008752B">
        <w:rPr>
          <w:rFonts w:ascii="Palatino Linotype" w:eastAsia="Palatino Linotype" w:hAnsi="Palatino Linotype" w:cs="Palatino Linotype"/>
          <w:i/>
        </w:rPr>
        <w:lastRenderedPageBreak/>
        <w:t>[…]</w:t>
      </w:r>
    </w:p>
    <w:p w14:paraId="599F4188" w14:textId="77777777" w:rsidR="000D684D" w:rsidRPr="0008752B" w:rsidRDefault="00CB7EE9">
      <w:pPr>
        <w:spacing w:after="0"/>
        <w:ind w:left="567" w:right="616"/>
        <w:jc w:val="both"/>
        <w:rPr>
          <w:rFonts w:ascii="Palatino Linotype" w:eastAsia="Palatino Linotype" w:hAnsi="Palatino Linotype" w:cs="Palatino Linotype"/>
          <w:i/>
        </w:rPr>
      </w:pPr>
      <w:r w:rsidRPr="0008752B">
        <w:rPr>
          <w:rFonts w:ascii="Palatino Linotype" w:eastAsia="Palatino Linotype" w:hAnsi="Palatino Linotype" w:cs="Palatino Linotype"/>
          <w:b/>
          <w:i/>
        </w:rPr>
        <w:t>Artículo 91.</w:t>
      </w:r>
      <w:r w:rsidRPr="0008752B">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4DA1F6F7" w14:textId="77777777" w:rsidR="000D684D" w:rsidRPr="0008752B" w:rsidRDefault="00CB7EE9">
      <w:pPr>
        <w:spacing w:after="0"/>
        <w:ind w:left="567" w:right="616"/>
        <w:jc w:val="both"/>
        <w:rPr>
          <w:rFonts w:ascii="Palatino Linotype" w:eastAsia="Palatino Linotype" w:hAnsi="Palatino Linotype" w:cs="Palatino Linotype"/>
          <w:i/>
        </w:rPr>
      </w:pPr>
      <w:r w:rsidRPr="0008752B">
        <w:rPr>
          <w:rFonts w:ascii="Palatino Linotype" w:eastAsia="Palatino Linotype" w:hAnsi="Palatino Linotype" w:cs="Palatino Linotype"/>
          <w:b/>
          <w:i/>
        </w:rPr>
        <w:t>Artículo 132.</w:t>
      </w:r>
      <w:r w:rsidRPr="0008752B">
        <w:rPr>
          <w:rFonts w:ascii="Palatino Linotype" w:eastAsia="Palatino Linotype" w:hAnsi="Palatino Linotype" w:cs="Palatino Linotype"/>
          <w:i/>
        </w:rPr>
        <w:t xml:space="preserve"> La clasificación de la información se llevará a cabo en el momento en que:</w:t>
      </w:r>
    </w:p>
    <w:p w14:paraId="598C4589" w14:textId="77777777" w:rsidR="000D684D" w:rsidRPr="0008752B" w:rsidRDefault="00CB7EE9">
      <w:pPr>
        <w:tabs>
          <w:tab w:val="left" w:pos="1134"/>
        </w:tabs>
        <w:spacing w:after="0"/>
        <w:ind w:left="567" w:right="616"/>
        <w:jc w:val="both"/>
        <w:rPr>
          <w:rFonts w:ascii="Palatino Linotype" w:eastAsia="Palatino Linotype" w:hAnsi="Palatino Linotype" w:cs="Palatino Linotype"/>
          <w:i/>
        </w:rPr>
      </w:pPr>
      <w:r w:rsidRPr="0008752B">
        <w:rPr>
          <w:rFonts w:ascii="Palatino Linotype" w:eastAsia="Palatino Linotype" w:hAnsi="Palatino Linotype" w:cs="Palatino Linotype"/>
          <w:i/>
        </w:rPr>
        <w:t>I. Se reciba una solicitud de acceso a la información;</w:t>
      </w:r>
    </w:p>
    <w:p w14:paraId="75547082" w14:textId="77777777" w:rsidR="000D684D" w:rsidRPr="0008752B" w:rsidRDefault="00CB7EE9">
      <w:pPr>
        <w:tabs>
          <w:tab w:val="left" w:pos="1134"/>
        </w:tabs>
        <w:spacing w:after="0"/>
        <w:ind w:left="567" w:right="616"/>
        <w:jc w:val="both"/>
        <w:rPr>
          <w:rFonts w:ascii="Palatino Linotype" w:eastAsia="Palatino Linotype" w:hAnsi="Palatino Linotype" w:cs="Palatino Linotype"/>
          <w:i/>
        </w:rPr>
      </w:pPr>
      <w:r w:rsidRPr="0008752B">
        <w:rPr>
          <w:rFonts w:ascii="Palatino Linotype" w:eastAsia="Palatino Linotype" w:hAnsi="Palatino Linotype" w:cs="Palatino Linotype"/>
          <w:i/>
        </w:rPr>
        <w:t>II. Se determine mediante resolución de autoridad competente; o</w:t>
      </w:r>
    </w:p>
    <w:p w14:paraId="436D1FF7" w14:textId="77777777" w:rsidR="000D684D" w:rsidRPr="0008752B" w:rsidRDefault="00CB7EE9">
      <w:pPr>
        <w:tabs>
          <w:tab w:val="left" w:pos="1134"/>
        </w:tabs>
        <w:spacing w:after="0"/>
        <w:ind w:left="567" w:right="616"/>
        <w:jc w:val="both"/>
        <w:rPr>
          <w:rFonts w:ascii="Palatino Linotype" w:eastAsia="Palatino Linotype" w:hAnsi="Palatino Linotype" w:cs="Palatino Linotype"/>
          <w:i/>
        </w:rPr>
      </w:pPr>
      <w:r w:rsidRPr="0008752B">
        <w:rPr>
          <w:rFonts w:ascii="Palatino Linotype" w:eastAsia="Palatino Linotype" w:hAnsi="Palatino Linotype" w:cs="Palatino Linotype"/>
          <w:i/>
        </w:rPr>
        <w:t>III. Se generen versiones públicas para dar cumplimiento a las obligaciones de transparencia previstas en esta Ley.</w:t>
      </w:r>
    </w:p>
    <w:p w14:paraId="4C702092" w14:textId="77777777" w:rsidR="000D684D" w:rsidRPr="0008752B" w:rsidRDefault="00CB7EE9">
      <w:pPr>
        <w:spacing w:after="0"/>
        <w:ind w:left="567" w:right="616"/>
        <w:jc w:val="both"/>
        <w:rPr>
          <w:rFonts w:ascii="Palatino Linotype" w:eastAsia="Palatino Linotype" w:hAnsi="Palatino Linotype" w:cs="Palatino Linotype"/>
          <w:i/>
        </w:rPr>
      </w:pPr>
      <w:r w:rsidRPr="0008752B">
        <w:rPr>
          <w:rFonts w:ascii="Palatino Linotype" w:eastAsia="Palatino Linotype" w:hAnsi="Palatino Linotype" w:cs="Palatino Linotype"/>
          <w:i/>
        </w:rPr>
        <w:t>[…]</w:t>
      </w:r>
    </w:p>
    <w:p w14:paraId="049E52B7" w14:textId="77777777" w:rsidR="000D684D" w:rsidRPr="0008752B" w:rsidRDefault="00CB7EE9">
      <w:pPr>
        <w:spacing w:after="0"/>
        <w:ind w:left="567" w:right="616"/>
        <w:jc w:val="both"/>
        <w:rPr>
          <w:rFonts w:ascii="Palatino Linotype" w:eastAsia="Palatino Linotype" w:hAnsi="Palatino Linotype" w:cs="Palatino Linotype"/>
          <w:i/>
        </w:rPr>
      </w:pPr>
      <w:r w:rsidRPr="0008752B">
        <w:rPr>
          <w:rFonts w:ascii="Palatino Linotype" w:eastAsia="Palatino Linotype" w:hAnsi="Palatino Linotype" w:cs="Palatino Linotype"/>
          <w:b/>
          <w:i/>
        </w:rPr>
        <w:t>Artículo 143</w:t>
      </w:r>
      <w:r w:rsidRPr="0008752B">
        <w:rPr>
          <w:rFonts w:ascii="Palatino Linotype" w:eastAsia="Palatino Linotype" w:hAnsi="Palatino Linotype" w:cs="Palatino Linotype"/>
          <w:i/>
        </w:rPr>
        <w:t>. Para los efectos de esta Ley se considera información confidencial, la clasificada como tal, de manera permanente, por su naturaleza, cuando:</w:t>
      </w:r>
    </w:p>
    <w:p w14:paraId="48D7E982" w14:textId="77777777" w:rsidR="000D684D" w:rsidRPr="0008752B" w:rsidRDefault="00CB7EE9">
      <w:pPr>
        <w:spacing w:after="0"/>
        <w:ind w:left="567" w:right="616"/>
        <w:jc w:val="both"/>
        <w:rPr>
          <w:rFonts w:ascii="Palatino Linotype" w:eastAsia="Palatino Linotype" w:hAnsi="Palatino Linotype" w:cs="Palatino Linotype"/>
          <w:i/>
        </w:rPr>
      </w:pPr>
      <w:r w:rsidRPr="0008752B">
        <w:rPr>
          <w:rFonts w:ascii="Palatino Linotype" w:eastAsia="Palatino Linotype" w:hAnsi="Palatino Linotype" w:cs="Palatino Linotype"/>
          <w:i/>
        </w:rPr>
        <w:t>I. Se refiera a la información privada y los datos personales concernientes a una persona física o jurídico colectiva identificada o identificable;</w:t>
      </w:r>
    </w:p>
    <w:p w14:paraId="1E25EE74" w14:textId="77777777" w:rsidR="000D684D" w:rsidRPr="0008752B" w:rsidRDefault="00CB7EE9">
      <w:pPr>
        <w:spacing w:after="0"/>
        <w:ind w:left="567" w:right="616"/>
        <w:jc w:val="both"/>
        <w:rPr>
          <w:rFonts w:ascii="Palatino Linotype" w:eastAsia="Palatino Linotype" w:hAnsi="Palatino Linotype" w:cs="Palatino Linotype"/>
          <w:i/>
        </w:rPr>
      </w:pPr>
      <w:r w:rsidRPr="0008752B">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3039A3E5" w14:textId="77777777" w:rsidR="000D684D" w:rsidRPr="0008752B" w:rsidRDefault="00CB7EE9">
      <w:pPr>
        <w:spacing w:after="0"/>
        <w:ind w:left="567" w:right="616"/>
        <w:jc w:val="both"/>
        <w:rPr>
          <w:rFonts w:ascii="Palatino Linotype" w:eastAsia="Palatino Linotype" w:hAnsi="Palatino Linotype" w:cs="Palatino Linotype"/>
          <w:i/>
        </w:rPr>
      </w:pPr>
      <w:r w:rsidRPr="0008752B">
        <w:rPr>
          <w:rFonts w:ascii="Palatino Linotype" w:eastAsia="Palatino Linotype" w:hAnsi="Palatino Linotype" w:cs="Palatino Linotype"/>
          <w:i/>
        </w:rPr>
        <w:t>III. La que presenten los particulares a los sujetos obligados, de conformidad con lo dispuesto por las leyes o los tratados internacionales.</w:t>
      </w:r>
    </w:p>
    <w:p w14:paraId="2E51542C" w14:textId="77777777" w:rsidR="000D684D" w:rsidRPr="0008752B" w:rsidRDefault="00CB7EE9">
      <w:pPr>
        <w:spacing w:after="0"/>
        <w:ind w:left="567" w:right="616"/>
        <w:jc w:val="both"/>
        <w:rPr>
          <w:rFonts w:ascii="Palatino Linotype" w:eastAsia="Palatino Linotype" w:hAnsi="Palatino Linotype" w:cs="Palatino Linotype"/>
          <w:i/>
        </w:rPr>
      </w:pPr>
      <w:r w:rsidRPr="0008752B">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0116D682" w14:textId="77777777" w:rsidR="000D684D" w:rsidRPr="0008752B" w:rsidRDefault="00CB7EE9">
      <w:pPr>
        <w:spacing w:after="0"/>
        <w:ind w:left="567" w:right="616"/>
        <w:jc w:val="both"/>
        <w:rPr>
          <w:rFonts w:ascii="Palatino Linotype" w:eastAsia="Palatino Linotype" w:hAnsi="Palatino Linotype" w:cs="Palatino Linotype"/>
          <w:i/>
        </w:rPr>
      </w:pPr>
      <w:r w:rsidRPr="0008752B">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642FE761" w14:textId="77777777" w:rsidR="000D684D" w:rsidRPr="0008752B" w:rsidRDefault="000D684D">
      <w:pPr>
        <w:spacing w:after="0"/>
        <w:ind w:left="567" w:right="616"/>
        <w:jc w:val="both"/>
        <w:rPr>
          <w:rFonts w:ascii="Palatino Linotype" w:eastAsia="Palatino Linotype" w:hAnsi="Palatino Linotype" w:cs="Palatino Linotype"/>
          <w:i/>
        </w:rPr>
      </w:pPr>
    </w:p>
    <w:p w14:paraId="1CCC7040" w14:textId="77777777" w:rsidR="000D684D" w:rsidRPr="0008752B" w:rsidRDefault="00CB7EE9">
      <w:pPr>
        <w:spacing w:after="0" w:line="360" w:lineRule="auto"/>
        <w:jc w:val="both"/>
        <w:rPr>
          <w:rFonts w:ascii="Palatino Linotype" w:eastAsia="Palatino Linotype" w:hAnsi="Palatino Linotype" w:cs="Palatino Linotype"/>
        </w:rPr>
      </w:pPr>
      <w:r w:rsidRPr="0008752B">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69FAF76D" w14:textId="77777777" w:rsidR="000D684D" w:rsidRPr="0008752B" w:rsidRDefault="000D684D">
      <w:pPr>
        <w:spacing w:after="0"/>
        <w:jc w:val="both"/>
        <w:rPr>
          <w:rFonts w:ascii="Palatino Linotype" w:eastAsia="Palatino Linotype" w:hAnsi="Palatino Linotype" w:cs="Palatino Linotype"/>
          <w:color w:val="000000"/>
        </w:rPr>
      </w:pPr>
    </w:p>
    <w:p w14:paraId="5BF308EE" w14:textId="77777777" w:rsidR="000D684D" w:rsidRPr="0008752B" w:rsidRDefault="00CB7EE9">
      <w:pPr>
        <w:spacing w:after="0" w:line="360" w:lineRule="auto"/>
        <w:jc w:val="both"/>
        <w:rPr>
          <w:rFonts w:ascii="Palatino Linotype" w:eastAsia="Palatino Linotype" w:hAnsi="Palatino Linotype" w:cs="Palatino Linotype"/>
        </w:rPr>
      </w:pPr>
      <w:r w:rsidRPr="0008752B">
        <w:rPr>
          <w:rFonts w:ascii="Palatino Linotype" w:eastAsia="Palatino Linotype" w:hAnsi="Palatino Linotype" w:cs="Palatino Linotype"/>
        </w:rPr>
        <w:lastRenderedPageBreak/>
        <w:t>Por otro lado, es de destacar que los artículos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Sujeto Obligado, siendo estas las siguientes:</w:t>
      </w:r>
    </w:p>
    <w:p w14:paraId="15AA87BA" w14:textId="77777777" w:rsidR="000D684D" w:rsidRPr="0008752B" w:rsidRDefault="000D684D">
      <w:pPr>
        <w:spacing w:after="0" w:line="360" w:lineRule="auto"/>
        <w:jc w:val="both"/>
        <w:rPr>
          <w:rFonts w:ascii="Palatino Linotype" w:eastAsia="Palatino Linotype" w:hAnsi="Palatino Linotype" w:cs="Palatino Linotype"/>
        </w:rPr>
      </w:pPr>
    </w:p>
    <w:p w14:paraId="4A25A850" w14:textId="77777777" w:rsidR="000D684D" w:rsidRPr="0008752B" w:rsidRDefault="00CB7EE9">
      <w:pPr>
        <w:spacing w:after="0"/>
        <w:ind w:left="567" w:right="616"/>
        <w:jc w:val="both"/>
        <w:rPr>
          <w:rFonts w:ascii="Palatino Linotype" w:eastAsia="Palatino Linotype" w:hAnsi="Palatino Linotype" w:cs="Palatino Linotype"/>
          <w:i/>
        </w:rPr>
      </w:pPr>
      <w:r w:rsidRPr="0008752B">
        <w:rPr>
          <w:rFonts w:ascii="Palatino Linotype" w:eastAsia="Palatino Linotype" w:hAnsi="Palatino Linotype" w:cs="Palatino Linotype"/>
          <w:i/>
        </w:rPr>
        <w:t xml:space="preserve"> “</w:t>
      </w:r>
      <w:r w:rsidRPr="0008752B">
        <w:rPr>
          <w:rFonts w:ascii="Palatino Linotype" w:eastAsia="Palatino Linotype" w:hAnsi="Palatino Linotype" w:cs="Palatino Linotype"/>
          <w:b/>
          <w:i/>
        </w:rPr>
        <w:t>Quincuagésimo</w:t>
      </w:r>
      <w:r w:rsidRPr="0008752B">
        <w:rPr>
          <w:rFonts w:ascii="Palatino Linotype" w:eastAsia="Palatino Linotype" w:hAnsi="Palatino Linotype" w:cs="Palatino Linotype"/>
          <w:i/>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21B6D251" w14:textId="77777777" w:rsidR="000D684D" w:rsidRPr="0008752B" w:rsidRDefault="00CB7EE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08752B">
        <w:rPr>
          <w:rFonts w:ascii="Palatino Linotype" w:eastAsia="Palatino Linotype" w:hAnsi="Palatino Linotype" w:cs="Palatino Linotype"/>
          <w:b/>
          <w:i/>
        </w:rPr>
        <w:t>Quincuagésimo primero.</w:t>
      </w:r>
      <w:r w:rsidRPr="0008752B">
        <w:rPr>
          <w:rFonts w:ascii="Palatino Linotype" w:eastAsia="Palatino Linotype" w:hAnsi="Palatino Linotype" w:cs="Palatino Linotype"/>
          <w:i/>
        </w:rPr>
        <w:t xml:space="preserve"> Toda acta del Comité de Transparencia deberá contener: </w:t>
      </w:r>
    </w:p>
    <w:p w14:paraId="7DAF2B50" w14:textId="77777777" w:rsidR="000D684D" w:rsidRPr="0008752B" w:rsidRDefault="00CB7EE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08752B">
        <w:rPr>
          <w:rFonts w:ascii="Palatino Linotype" w:eastAsia="Palatino Linotype" w:hAnsi="Palatino Linotype" w:cs="Palatino Linotype"/>
          <w:i/>
        </w:rPr>
        <w:t xml:space="preserve">I. El número de sesión y fecha; </w:t>
      </w:r>
    </w:p>
    <w:p w14:paraId="441D9D9D" w14:textId="77777777" w:rsidR="000D684D" w:rsidRPr="0008752B" w:rsidRDefault="00CB7EE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08752B">
        <w:rPr>
          <w:rFonts w:ascii="Palatino Linotype" w:eastAsia="Palatino Linotype" w:hAnsi="Palatino Linotype" w:cs="Palatino Linotype"/>
          <w:i/>
        </w:rPr>
        <w:t xml:space="preserve">II. El nombre del área que solicitó la clasificación de información; </w:t>
      </w:r>
    </w:p>
    <w:p w14:paraId="3F346C1F" w14:textId="77777777" w:rsidR="000D684D" w:rsidRPr="0008752B" w:rsidRDefault="00CB7EE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08752B">
        <w:rPr>
          <w:rFonts w:ascii="Palatino Linotype" w:eastAsia="Palatino Linotype" w:hAnsi="Palatino Linotype" w:cs="Palatino Linotype"/>
          <w:i/>
        </w:rPr>
        <w:t xml:space="preserve">III. La fundamentación legal y motivación correspondiente; </w:t>
      </w:r>
    </w:p>
    <w:p w14:paraId="5924C42A" w14:textId="77777777" w:rsidR="000D684D" w:rsidRPr="0008752B" w:rsidRDefault="00CB7EE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08752B">
        <w:rPr>
          <w:rFonts w:ascii="Palatino Linotype" w:eastAsia="Palatino Linotype" w:hAnsi="Palatino Linotype" w:cs="Palatino Linotype"/>
          <w:i/>
        </w:rPr>
        <w:t xml:space="preserve">IV. La resolución o resoluciones aprobadas; y </w:t>
      </w:r>
    </w:p>
    <w:p w14:paraId="72867677" w14:textId="77777777" w:rsidR="000D684D" w:rsidRPr="0008752B" w:rsidRDefault="00CB7EE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08752B">
        <w:rPr>
          <w:rFonts w:ascii="Palatino Linotype" w:eastAsia="Palatino Linotype" w:hAnsi="Palatino Linotype" w:cs="Palatino Linotype"/>
          <w:i/>
        </w:rPr>
        <w:t xml:space="preserve">V. La rúbrica o firma digital de cada integrante del Comité de Transparencia. </w:t>
      </w:r>
    </w:p>
    <w:p w14:paraId="2B7BB30F" w14:textId="77777777" w:rsidR="000D684D" w:rsidRPr="0008752B" w:rsidRDefault="00CB7EE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08752B">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43911BCB" w14:textId="77777777" w:rsidR="000D684D" w:rsidRPr="0008752B" w:rsidRDefault="00CB7EE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08752B">
        <w:rPr>
          <w:rFonts w:ascii="Palatino Linotype" w:eastAsia="Palatino Linotype" w:hAnsi="Palatino Linotype" w:cs="Palatino Linotype"/>
          <w:i/>
        </w:rPr>
        <w:t>I. Los motivos y razonamientos que sustenten la confirmación o modificación de la prueba de daño;</w:t>
      </w:r>
    </w:p>
    <w:p w14:paraId="30E41051" w14:textId="77777777" w:rsidR="000D684D" w:rsidRPr="0008752B" w:rsidRDefault="00CB7EE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08752B">
        <w:rPr>
          <w:rFonts w:ascii="Palatino Linotype" w:eastAsia="Palatino Linotype" w:hAnsi="Palatino Linotype" w:cs="Palatino Linotype"/>
          <w:i/>
        </w:rPr>
        <w:t xml:space="preserve">II. Descripción de las partes o secciones reservadas, en caso de clasificación parcial; </w:t>
      </w:r>
    </w:p>
    <w:p w14:paraId="3852B789" w14:textId="77777777" w:rsidR="000D684D" w:rsidRPr="0008752B" w:rsidRDefault="00CB7EE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08752B">
        <w:rPr>
          <w:rFonts w:ascii="Palatino Linotype" w:eastAsia="Palatino Linotype" w:hAnsi="Palatino Linotype" w:cs="Palatino Linotype"/>
          <w:i/>
        </w:rPr>
        <w:t xml:space="preserve">III. El periodo por el que mantendrá su clasificación y fecha de expiración; y </w:t>
      </w:r>
    </w:p>
    <w:p w14:paraId="5857E0E1" w14:textId="77777777" w:rsidR="000D684D" w:rsidRPr="0008752B" w:rsidRDefault="00CB7EE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08752B">
        <w:rPr>
          <w:rFonts w:ascii="Palatino Linotype" w:eastAsia="Palatino Linotype" w:hAnsi="Palatino Linotype" w:cs="Palatino Linotype"/>
          <w:i/>
        </w:rPr>
        <w:t xml:space="preserve">IV. El nombre del titular y área encargada de realizar la versión pública del documento, en su caso. </w:t>
      </w:r>
    </w:p>
    <w:p w14:paraId="3E5AF6F9" w14:textId="77777777" w:rsidR="000D684D" w:rsidRPr="0008752B" w:rsidRDefault="00CB7EE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08752B">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42C18320" w14:textId="77777777" w:rsidR="000D684D" w:rsidRPr="0008752B" w:rsidRDefault="00CB7EE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08752B">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14D04635" w14:textId="77777777" w:rsidR="000D684D" w:rsidRPr="0008752B" w:rsidRDefault="00CB7EE9">
      <w:pPr>
        <w:spacing w:after="0"/>
        <w:ind w:left="567" w:right="616"/>
        <w:jc w:val="both"/>
        <w:rPr>
          <w:rFonts w:ascii="Palatino Linotype" w:eastAsia="Palatino Linotype" w:hAnsi="Palatino Linotype" w:cs="Palatino Linotype"/>
          <w:i/>
        </w:rPr>
      </w:pPr>
      <w:r w:rsidRPr="0008752B">
        <w:rPr>
          <w:rFonts w:ascii="Palatino Linotype" w:eastAsia="Palatino Linotype" w:hAnsi="Palatino Linotype" w:cs="Palatino Linotype"/>
          <w:b/>
          <w:i/>
        </w:rPr>
        <w:t>Quincuagésimo segundo.</w:t>
      </w:r>
      <w:r w:rsidRPr="0008752B">
        <w:rPr>
          <w:rFonts w:ascii="Palatino Linotype" w:eastAsia="Palatino Linotype" w:hAnsi="Palatino Linotype" w:cs="Palatino Linotype"/>
          <w:i/>
        </w:rPr>
        <w:t xml:space="preserve"> Para la clasificación y elaboración de versiones públicas de documentos que contengan información clasificada como reservada o confidencial, las áreas de los sujetos obligados deberán tomar las medidas pertinentes tendientes a asegurar </w:t>
      </w:r>
      <w:r w:rsidRPr="0008752B">
        <w:rPr>
          <w:rFonts w:ascii="Palatino Linotype" w:eastAsia="Palatino Linotype" w:hAnsi="Palatino Linotype" w:cs="Palatino Linotype"/>
          <w:i/>
        </w:rPr>
        <w:lastRenderedPageBreak/>
        <w:t>que el espacio utilizado para testar la información no podrá ser empleado para la sobreposición de contenido distinto al autorizado por el Comité.</w:t>
      </w:r>
    </w:p>
    <w:p w14:paraId="15222218" w14:textId="77777777" w:rsidR="000D684D" w:rsidRPr="0008752B" w:rsidRDefault="00CB7EE9">
      <w:pPr>
        <w:spacing w:after="0"/>
        <w:ind w:left="567" w:right="616"/>
        <w:jc w:val="both"/>
        <w:rPr>
          <w:rFonts w:ascii="Palatino Linotype" w:eastAsia="Palatino Linotype" w:hAnsi="Palatino Linotype" w:cs="Palatino Linotype"/>
          <w:i/>
        </w:rPr>
      </w:pPr>
      <w:r w:rsidRPr="0008752B">
        <w:rPr>
          <w:rFonts w:ascii="Palatino Linotype" w:eastAsia="Palatino Linotype" w:hAnsi="Palatino Linotype" w:cs="Palatino Linotype"/>
          <w:i/>
        </w:rPr>
        <w:t xml:space="preserve">En el caso específico de la clasificación y elaboración de versiones públicas de documentos que contengan información confidencial, las áreas de los sujetos obligados deberán: </w:t>
      </w:r>
    </w:p>
    <w:p w14:paraId="5982A718" w14:textId="77777777" w:rsidR="000D684D" w:rsidRPr="0008752B" w:rsidRDefault="00CB7EE9">
      <w:pPr>
        <w:spacing w:after="0"/>
        <w:ind w:left="567" w:right="616"/>
        <w:jc w:val="both"/>
        <w:rPr>
          <w:rFonts w:ascii="Palatino Linotype" w:eastAsia="Palatino Linotype" w:hAnsi="Palatino Linotype" w:cs="Palatino Linotype"/>
          <w:i/>
        </w:rPr>
      </w:pPr>
      <w:r w:rsidRPr="0008752B">
        <w:rPr>
          <w:rFonts w:ascii="Palatino Linotype" w:eastAsia="Palatino Linotype" w:hAnsi="Palatino Linotype" w:cs="Palatino Linotype"/>
          <w:i/>
        </w:rPr>
        <w:t>I. Fijar la fecha en que se elaboró la versión pública y la fecha en la cual el Comité de Transparencia confirmó dicha versión;</w:t>
      </w:r>
    </w:p>
    <w:p w14:paraId="04511C4A" w14:textId="77777777" w:rsidR="000D684D" w:rsidRPr="0008752B" w:rsidRDefault="00CB7EE9">
      <w:pPr>
        <w:spacing w:after="0"/>
        <w:ind w:left="567" w:right="616"/>
        <w:jc w:val="both"/>
        <w:rPr>
          <w:rFonts w:ascii="Palatino Linotype" w:eastAsia="Palatino Linotype" w:hAnsi="Palatino Linotype" w:cs="Palatino Linotype"/>
          <w:i/>
        </w:rPr>
      </w:pPr>
      <w:r w:rsidRPr="0008752B">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36B6EAD2" w14:textId="77777777" w:rsidR="000D684D" w:rsidRPr="0008752B" w:rsidRDefault="00CB7EE9">
      <w:pPr>
        <w:spacing w:after="0"/>
        <w:ind w:left="567" w:right="616"/>
        <w:jc w:val="both"/>
        <w:rPr>
          <w:rFonts w:ascii="Palatino Linotype" w:eastAsia="Palatino Linotype" w:hAnsi="Palatino Linotype" w:cs="Palatino Linotype"/>
          <w:i/>
        </w:rPr>
      </w:pPr>
      <w:r w:rsidRPr="0008752B">
        <w:rPr>
          <w:rFonts w:ascii="Palatino Linotype" w:eastAsia="Palatino Linotype" w:hAnsi="Palatino Linotype" w:cs="Palatino Linotype"/>
          <w:i/>
        </w:rPr>
        <w:t>III. Señalar las personas o instancias autorizadas a acceder a la información clasificada.</w:t>
      </w:r>
    </w:p>
    <w:p w14:paraId="225B4D03" w14:textId="77777777" w:rsidR="000D684D" w:rsidRPr="0008752B" w:rsidRDefault="00CB7EE9">
      <w:pPr>
        <w:spacing w:after="0"/>
        <w:ind w:left="567" w:right="616"/>
        <w:jc w:val="both"/>
        <w:rPr>
          <w:rFonts w:ascii="Palatino Linotype" w:eastAsia="Palatino Linotype" w:hAnsi="Palatino Linotype" w:cs="Palatino Linotype"/>
          <w:i/>
        </w:rPr>
      </w:pPr>
      <w:r w:rsidRPr="0008752B">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23A633F3" w14:textId="77777777" w:rsidR="000D684D" w:rsidRPr="0008752B" w:rsidRDefault="000D684D">
      <w:pPr>
        <w:spacing w:after="0" w:line="360" w:lineRule="auto"/>
        <w:jc w:val="both"/>
        <w:rPr>
          <w:rFonts w:ascii="Palatino Linotype" w:eastAsia="Palatino Linotype" w:hAnsi="Palatino Linotype" w:cs="Palatino Linotype"/>
        </w:rPr>
      </w:pPr>
    </w:p>
    <w:p w14:paraId="3A23AC2C" w14:textId="77777777" w:rsidR="000D684D" w:rsidRPr="0008752B" w:rsidRDefault="00CB7EE9">
      <w:pPr>
        <w:spacing w:after="0" w:line="360" w:lineRule="auto"/>
        <w:jc w:val="both"/>
        <w:rPr>
          <w:rFonts w:ascii="Palatino Linotype" w:eastAsia="Palatino Linotype" w:hAnsi="Palatino Linotype" w:cs="Palatino Linotype"/>
        </w:rPr>
      </w:pPr>
      <w:r w:rsidRPr="0008752B">
        <w:rPr>
          <w:rFonts w:ascii="Palatino Linotype" w:eastAsia="Palatino Linotype" w:hAnsi="Palatino Linotype" w:cs="Palatino Linotype"/>
        </w:rPr>
        <w:t>De igual forma, deberá observar los Lineamientos Quincuagésimo cuarto, Quincuagésimo quinto, Quincuagésimo séptimo y Quincuagésimo octavo, establecen lo siguiente:</w:t>
      </w:r>
    </w:p>
    <w:p w14:paraId="0590E4FC" w14:textId="77777777" w:rsidR="000D684D" w:rsidRPr="0008752B" w:rsidRDefault="000D684D">
      <w:pPr>
        <w:spacing w:after="0" w:line="360" w:lineRule="auto"/>
        <w:jc w:val="both"/>
        <w:rPr>
          <w:rFonts w:ascii="Palatino Linotype" w:eastAsia="Palatino Linotype" w:hAnsi="Palatino Linotype" w:cs="Palatino Linotype"/>
        </w:rPr>
      </w:pPr>
    </w:p>
    <w:p w14:paraId="22AD5896" w14:textId="77777777" w:rsidR="000D684D" w:rsidRPr="0008752B" w:rsidRDefault="00CB7EE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08752B">
        <w:rPr>
          <w:rFonts w:ascii="Palatino Linotype" w:eastAsia="Palatino Linotype" w:hAnsi="Palatino Linotype" w:cs="Palatino Linotype"/>
          <w:i/>
        </w:rPr>
        <w:t>“</w:t>
      </w:r>
      <w:r w:rsidRPr="0008752B">
        <w:rPr>
          <w:rFonts w:ascii="Palatino Linotype" w:eastAsia="Palatino Linotype" w:hAnsi="Palatino Linotype" w:cs="Palatino Linotype"/>
          <w:b/>
          <w:i/>
        </w:rPr>
        <w:t>Quincuagésimo cuarto.</w:t>
      </w:r>
      <w:r w:rsidRPr="0008752B">
        <w:rPr>
          <w:rFonts w:ascii="Palatino Linotype" w:eastAsia="Palatino Linotype" w:hAnsi="Palatino Linotype" w:cs="Palatino Linotype"/>
          <w:i/>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6F2C3F71" w14:textId="77777777" w:rsidR="000D684D" w:rsidRPr="0008752B" w:rsidRDefault="00CB7EE9">
      <w:pPr>
        <w:spacing w:after="0"/>
        <w:ind w:left="567" w:right="616"/>
        <w:jc w:val="both"/>
        <w:rPr>
          <w:rFonts w:ascii="Palatino Linotype" w:eastAsia="Palatino Linotype" w:hAnsi="Palatino Linotype" w:cs="Palatino Linotype"/>
          <w:i/>
        </w:rPr>
      </w:pPr>
      <w:r w:rsidRPr="0008752B">
        <w:rPr>
          <w:rFonts w:ascii="Palatino Linotype" w:eastAsia="Palatino Linotype" w:hAnsi="Palatino Linotype" w:cs="Palatino Linotype"/>
          <w:b/>
          <w:i/>
        </w:rPr>
        <w:t>Quincuagésimo quinto.</w:t>
      </w:r>
      <w:r w:rsidRPr="0008752B">
        <w:rPr>
          <w:rFonts w:ascii="Palatino Linotype" w:eastAsia="Palatino Linotype" w:hAnsi="Palatino Linotype" w:cs="Palatino Linotype"/>
          <w:i/>
        </w:rPr>
        <w:t xml:space="preserve"> Cada área del sujeto obligado podrá designar formalmente a una o más personas como responsables del </w:t>
      </w:r>
      <w:proofErr w:type="spellStart"/>
      <w:r w:rsidRPr="0008752B">
        <w:rPr>
          <w:rFonts w:ascii="Palatino Linotype" w:eastAsia="Palatino Linotype" w:hAnsi="Palatino Linotype" w:cs="Palatino Linotype"/>
          <w:i/>
        </w:rPr>
        <w:t>testado</w:t>
      </w:r>
      <w:proofErr w:type="spellEnd"/>
      <w:r w:rsidRPr="0008752B">
        <w:rPr>
          <w:rFonts w:ascii="Palatino Linotype" w:eastAsia="Palatino Linotype" w:hAnsi="Palatino Linotype" w:cs="Palatino Linotype"/>
          <w:i/>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0F8AC0CC" w14:textId="77777777" w:rsidR="000D684D" w:rsidRPr="0008752B" w:rsidRDefault="00CB7EE9">
      <w:pPr>
        <w:spacing w:after="0"/>
        <w:ind w:left="567" w:right="616"/>
        <w:jc w:val="both"/>
        <w:rPr>
          <w:rFonts w:ascii="Palatino Linotype" w:eastAsia="Palatino Linotype" w:hAnsi="Palatino Linotype" w:cs="Palatino Linotype"/>
          <w:i/>
        </w:rPr>
      </w:pPr>
      <w:r w:rsidRPr="0008752B">
        <w:rPr>
          <w:rFonts w:ascii="Palatino Linotype" w:eastAsia="Palatino Linotype" w:hAnsi="Palatino Linotype" w:cs="Palatino Linotype"/>
          <w:i/>
        </w:rPr>
        <w:t>...</w:t>
      </w:r>
    </w:p>
    <w:p w14:paraId="59131791" w14:textId="77777777" w:rsidR="000D684D" w:rsidRPr="0008752B" w:rsidRDefault="00CB7EE9">
      <w:pPr>
        <w:spacing w:after="0"/>
        <w:ind w:left="567" w:right="616"/>
        <w:jc w:val="both"/>
        <w:rPr>
          <w:rFonts w:ascii="Palatino Linotype" w:eastAsia="Palatino Linotype" w:hAnsi="Palatino Linotype" w:cs="Palatino Linotype"/>
          <w:i/>
        </w:rPr>
      </w:pPr>
      <w:r w:rsidRPr="0008752B">
        <w:rPr>
          <w:rFonts w:ascii="Palatino Linotype" w:eastAsia="Palatino Linotype" w:hAnsi="Palatino Linotype" w:cs="Palatino Linotype"/>
          <w:b/>
          <w:i/>
        </w:rPr>
        <w:t>Quincuagésimo séptimo.</w:t>
      </w:r>
      <w:r w:rsidRPr="0008752B">
        <w:rPr>
          <w:rFonts w:ascii="Palatino Linotype" w:eastAsia="Palatino Linotype" w:hAnsi="Palatino Linotype" w:cs="Palatino Linotype"/>
          <w:i/>
        </w:rPr>
        <w:t xml:space="preserve"> Se considera, en principio, como información pública y no podrá omitirse de las versiones públicas la siguiente: </w:t>
      </w:r>
    </w:p>
    <w:p w14:paraId="4C7BFE20" w14:textId="77777777" w:rsidR="000D684D" w:rsidRPr="0008752B" w:rsidRDefault="00CB7EE9">
      <w:pPr>
        <w:spacing w:after="0"/>
        <w:ind w:left="567" w:right="616"/>
        <w:jc w:val="both"/>
        <w:rPr>
          <w:rFonts w:ascii="Palatino Linotype" w:eastAsia="Palatino Linotype" w:hAnsi="Palatino Linotype" w:cs="Palatino Linotype"/>
          <w:i/>
        </w:rPr>
      </w:pPr>
      <w:r w:rsidRPr="0008752B">
        <w:rPr>
          <w:rFonts w:ascii="Palatino Linotype" w:eastAsia="Palatino Linotype" w:hAnsi="Palatino Linotype" w:cs="Palatino Linotype"/>
          <w:i/>
        </w:rPr>
        <w:t xml:space="preserve">I. La relativa a las Obligaciones de Transparencia que contempla el Título V de la Ley General y las demás disposiciones legales aplicables; </w:t>
      </w:r>
    </w:p>
    <w:p w14:paraId="4BD0F368" w14:textId="77777777" w:rsidR="000D684D" w:rsidRPr="0008752B" w:rsidRDefault="00CB7EE9">
      <w:pPr>
        <w:spacing w:after="0"/>
        <w:ind w:left="567" w:right="616"/>
        <w:jc w:val="both"/>
        <w:rPr>
          <w:rFonts w:ascii="Palatino Linotype" w:eastAsia="Palatino Linotype" w:hAnsi="Palatino Linotype" w:cs="Palatino Linotype"/>
          <w:i/>
        </w:rPr>
      </w:pPr>
      <w:r w:rsidRPr="0008752B">
        <w:rPr>
          <w:rFonts w:ascii="Palatino Linotype" w:eastAsia="Palatino Linotype" w:hAnsi="Palatino Linotype" w:cs="Palatino Linotype"/>
          <w:i/>
        </w:rPr>
        <w:lastRenderedPageBreak/>
        <w:t>II. El nombre de los integrantes de los sujetos obligados en los documentos, y sus firmas autógrafas o digitales, cuando sean utilizados en el ejercicio de las facultades conferidas para el desempeño del servicio público, y</w:t>
      </w:r>
    </w:p>
    <w:p w14:paraId="2A16B832" w14:textId="77777777" w:rsidR="000D684D" w:rsidRPr="0008752B" w:rsidRDefault="00CB7EE9">
      <w:pPr>
        <w:spacing w:after="0"/>
        <w:ind w:left="567" w:right="616"/>
        <w:jc w:val="both"/>
        <w:rPr>
          <w:rFonts w:ascii="Palatino Linotype" w:eastAsia="Palatino Linotype" w:hAnsi="Palatino Linotype" w:cs="Palatino Linotype"/>
          <w:i/>
        </w:rPr>
      </w:pPr>
      <w:r w:rsidRPr="0008752B">
        <w:rPr>
          <w:rFonts w:ascii="Palatino Linotype" w:eastAsia="Palatino Linotype" w:hAnsi="Palatino Linotype" w:cs="Palatino Linotype"/>
          <w:i/>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44A520B8" w14:textId="77777777" w:rsidR="000D684D" w:rsidRPr="0008752B" w:rsidRDefault="00CB7EE9">
      <w:pPr>
        <w:spacing w:after="0"/>
        <w:ind w:left="567" w:right="616"/>
        <w:jc w:val="both"/>
        <w:rPr>
          <w:rFonts w:ascii="Palatino Linotype" w:eastAsia="Palatino Linotype" w:hAnsi="Palatino Linotype" w:cs="Palatino Linotype"/>
          <w:i/>
        </w:rPr>
      </w:pPr>
      <w:r w:rsidRPr="0008752B">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0DE5026C" w14:textId="77777777" w:rsidR="000D684D" w:rsidRPr="0008752B" w:rsidRDefault="00CB7EE9">
      <w:pPr>
        <w:spacing w:after="0"/>
        <w:ind w:left="567" w:right="616"/>
        <w:jc w:val="both"/>
        <w:rPr>
          <w:rFonts w:ascii="Palatino Linotype" w:eastAsia="Palatino Linotype" w:hAnsi="Palatino Linotype" w:cs="Palatino Linotype"/>
          <w:i/>
        </w:rPr>
      </w:pPr>
      <w:r w:rsidRPr="0008752B">
        <w:rPr>
          <w:rFonts w:ascii="Palatino Linotype" w:eastAsia="Palatino Linotype" w:hAnsi="Palatino Linotype" w:cs="Palatino Linotype"/>
          <w:i/>
        </w:rPr>
        <w:t>Quincuagésimo octavo. Los sujetos obligados garantizarán que los sistemas o medios empleados para eliminar la información en las versiones públicas sean irreversibles, de tal forma que no permitan su recuperación o la visualización de la misma.”</w:t>
      </w:r>
    </w:p>
    <w:p w14:paraId="259A98F7" w14:textId="77777777" w:rsidR="000D684D" w:rsidRPr="0008752B" w:rsidRDefault="000D684D">
      <w:pPr>
        <w:spacing w:after="0" w:line="360" w:lineRule="auto"/>
        <w:ind w:left="567" w:right="616"/>
        <w:jc w:val="both"/>
        <w:rPr>
          <w:rFonts w:ascii="Palatino Linotype" w:eastAsia="Palatino Linotype" w:hAnsi="Palatino Linotype" w:cs="Palatino Linotype"/>
          <w:i/>
        </w:rPr>
      </w:pPr>
    </w:p>
    <w:p w14:paraId="36EB0A42" w14:textId="77777777" w:rsidR="000D684D" w:rsidRPr="0008752B" w:rsidRDefault="00CB7EE9">
      <w:pPr>
        <w:spacing w:after="0" w:line="360" w:lineRule="auto"/>
        <w:jc w:val="both"/>
        <w:rPr>
          <w:rFonts w:ascii="Palatino Linotype" w:eastAsia="Palatino Linotype" w:hAnsi="Palatino Linotype" w:cs="Palatino Linotype"/>
        </w:rPr>
      </w:pPr>
      <w:r w:rsidRPr="0008752B">
        <w:rPr>
          <w:rFonts w:ascii="Palatino Linotype" w:eastAsia="Palatino Linotype" w:hAnsi="Palatino Linotype" w:cs="Palatino Linotype"/>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71F5473D" w14:textId="77777777" w:rsidR="000D684D" w:rsidRPr="0008752B" w:rsidRDefault="000D684D">
      <w:pPr>
        <w:spacing w:after="0" w:line="360" w:lineRule="auto"/>
        <w:jc w:val="both"/>
        <w:rPr>
          <w:rFonts w:ascii="Palatino Linotype" w:eastAsia="Palatino Linotype" w:hAnsi="Palatino Linotype" w:cs="Palatino Linotype"/>
        </w:rPr>
      </w:pPr>
    </w:p>
    <w:p w14:paraId="69BAD104" w14:textId="77777777" w:rsidR="000D684D" w:rsidRPr="0008752B" w:rsidRDefault="00CB7EE9">
      <w:pPr>
        <w:spacing w:after="0" w:line="360" w:lineRule="auto"/>
        <w:ind w:right="49"/>
        <w:jc w:val="both"/>
        <w:rPr>
          <w:rFonts w:ascii="Palatino Linotype" w:eastAsia="Palatino Linotype" w:hAnsi="Palatino Linotype" w:cs="Palatino Linotype"/>
        </w:rPr>
      </w:pPr>
      <w:r w:rsidRPr="0008752B">
        <w:rPr>
          <w:rFonts w:ascii="Palatino Linotype" w:eastAsia="Palatino Linotype" w:hAnsi="Palatino Linotype" w:cs="Palatino Linotype"/>
        </w:rPr>
        <w:t xml:space="preserve">Es así como, en mérito de lo expuesto en líneas anteriores, resultan fundadas las razones o motivos de inconformidad hechos valer por la parte </w:t>
      </w:r>
      <w:r w:rsidRPr="0008752B">
        <w:rPr>
          <w:rFonts w:ascii="Palatino Linotype" w:eastAsia="Palatino Linotype" w:hAnsi="Palatino Linotype" w:cs="Palatino Linotype"/>
          <w:b/>
        </w:rPr>
        <w:t>RECURRENTE</w:t>
      </w:r>
      <w:r w:rsidRPr="0008752B">
        <w:rPr>
          <w:rFonts w:ascii="Palatino Linotype" w:eastAsia="Palatino Linotype" w:hAnsi="Palatino Linotype" w:cs="Palatino Linotype"/>
        </w:rPr>
        <w:t xml:space="preserve"> dentro del recurso de revisión </w:t>
      </w:r>
      <w:r w:rsidRPr="0008752B">
        <w:rPr>
          <w:rFonts w:ascii="Palatino Linotype" w:eastAsia="Palatino Linotype" w:hAnsi="Palatino Linotype" w:cs="Palatino Linotype"/>
          <w:b/>
        </w:rPr>
        <w:t>06889/INFOEM/IP/RR/2024</w:t>
      </w:r>
      <w:r w:rsidRPr="0008752B">
        <w:rPr>
          <w:rFonts w:ascii="Palatino Linotype" w:eastAsia="Palatino Linotype" w:hAnsi="Palatino Linotype" w:cs="Palatino Linotype"/>
        </w:rPr>
        <w:t xml:space="preserve">; por ello, y con fundamento en la fracción IV del numeral 186 de la Ley de Transparencia y Acceso a la Información Pública del Estado de México y Municipios, por lo que se </w:t>
      </w:r>
      <w:r w:rsidRPr="0008752B">
        <w:rPr>
          <w:rFonts w:ascii="Palatino Linotype" w:eastAsia="Palatino Linotype" w:hAnsi="Palatino Linotype" w:cs="Palatino Linotype"/>
          <w:b/>
        </w:rPr>
        <w:t xml:space="preserve">REVOCA </w:t>
      </w:r>
      <w:r w:rsidRPr="0008752B">
        <w:rPr>
          <w:rFonts w:ascii="Palatino Linotype" w:eastAsia="Palatino Linotype" w:hAnsi="Palatino Linotype" w:cs="Palatino Linotype"/>
        </w:rPr>
        <w:t xml:space="preserve">la respuesta del </w:t>
      </w:r>
      <w:r w:rsidRPr="0008752B">
        <w:rPr>
          <w:rFonts w:ascii="Palatino Linotype" w:eastAsia="Palatino Linotype" w:hAnsi="Palatino Linotype" w:cs="Palatino Linotype"/>
          <w:b/>
        </w:rPr>
        <w:t xml:space="preserve">SUJETO OBLIGADO </w:t>
      </w:r>
      <w:r w:rsidRPr="0008752B">
        <w:rPr>
          <w:rFonts w:ascii="Palatino Linotype" w:eastAsia="Palatino Linotype" w:hAnsi="Palatino Linotype" w:cs="Palatino Linotype"/>
        </w:rPr>
        <w:t xml:space="preserve">a la solicitud de información </w:t>
      </w:r>
      <w:r w:rsidRPr="0008752B">
        <w:rPr>
          <w:rFonts w:ascii="Palatino Linotype" w:eastAsia="Palatino Linotype" w:hAnsi="Palatino Linotype" w:cs="Palatino Linotype"/>
          <w:b/>
        </w:rPr>
        <w:t>00668/TEMAMATL/IP/2024.</w:t>
      </w:r>
      <w:r w:rsidRPr="0008752B">
        <w:rPr>
          <w:rFonts w:ascii="Palatino Linotype" w:eastAsia="Palatino Linotype" w:hAnsi="Palatino Linotype" w:cs="Palatino Linotype"/>
        </w:rPr>
        <w:t xml:space="preserve">  </w:t>
      </w:r>
    </w:p>
    <w:p w14:paraId="3EF168FC" w14:textId="77777777" w:rsidR="000D684D" w:rsidRPr="0008752B" w:rsidRDefault="000D684D">
      <w:pPr>
        <w:spacing w:after="0" w:line="360" w:lineRule="auto"/>
        <w:ind w:right="49"/>
        <w:jc w:val="both"/>
        <w:rPr>
          <w:rFonts w:ascii="Palatino Linotype" w:eastAsia="Palatino Linotype" w:hAnsi="Palatino Linotype" w:cs="Palatino Linotype"/>
        </w:rPr>
      </w:pPr>
    </w:p>
    <w:p w14:paraId="4E555FEA" w14:textId="77777777" w:rsidR="000D684D" w:rsidRPr="0008752B" w:rsidRDefault="00CB7EE9">
      <w:pPr>
        <w:spacing w:after="0" w:line="360" w:lineRule="auto"/>
        <w:ind w:right="49"/>
        <w:jc w:val="both"/>
        <w:rPr>
          <w:rFonts w:ascii="Palatino Linotype" w:eastAsia="Palatino Linotype" w:hAnsi="Palatino Linotype" w:cs="Palatino Linotype"/>
        </w:rPr>
      </w:pPr>
      <w:r w:rsidRPr="0008752B">
        <w:rPr>
          <w:rFonts w:ascii="Palatino Linotype" w:eastAsia="Palatino Linotype" w:hAnsi="Palatino Linotype" w:cs="Palatino Linotype"/>
        </w:rPr>
        <w:lastRenderedPageBreak/>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3C4D8214" w14:textId="77777777" w:rsidR="000D684D" w:rsidRPr="0008752B" w:rsidRDefault="000D684D">
      <w:pPr>
        <w:spacing w:after="0" w:line="360" w:lineRule="auto"/>
        <w:ind w:right="49"/>
        <w:jc w:val="both"/>
        <w:rPr>
          <w:rFonts w:ascii="Palatino Linotype" w:eastAsia="Palatino Linotype" w:hAnsi="Palatino Linotype" w:cs="Palatino Linotype"/>
        </w:rPr>
      </w:pPr>
    </w:p>
    <w:p w14:paraId="04840C97" w14:textId="77777777" w:rsidR="000D684D" w:rsidRPr="0008752B" w:rsidRDefault="00CB7EE9">
      <w:pPr>
        <w:spacing w:after="0" w:line="360" w:lineRule="auto"/>
        <w:ind w:right="49"/>
        <w:jc w:val="center"/>
        <w:rPr>
          <w:rFonts w:ascii="Palatino Linotype" w:eastAsia="Palatino Linotype" w:hAnsi="Palatino Linotype" w:cs="Palatino Linotype"/>
          <w:b/>
        </w:rPr>
      </w:pPr>
      <w:r w:rsidRPr="0008752B">
        <w:rPr>
          <w:rFonts w:ascii="Palatino Linotype" w:eastAsia="Palatino Linotype" w:hAnsi="Palatino Linotype" w:cs="Palatino Linotype"/>
          <w:b/>
        </w:rPr>
        <w:t>III.</w:t>
      </w:r>
      <w:r w:rsidRPr="0008752B">
        <w:rPr>
          <w:rFonts w:ascii="Palatino Linotype" w:eastAsia="Palatino Linotype" w:hAnsi="Palatino Linotype" w:cs="Palatino Linotype"/>
          <w:b/>
        </w:rPr>
        <w:tab/>
        <w:t>R E S U E L V E:</w:t>
      </w:r>
    </w:p>
    <w:p w14:paraId="58E3AFBB" w14:textId="77777777" w:rsidR="000D684D" w:rsidRPr="0008752B" w:rsidRDefault="000D684D">
      <w:pPr>
        <w:spacing w:after="0" w:line="360" w:lineRule="auto"/>
        <w:ind w:right="49"/>
        <w:jc w:val="both"/>
        <w:rPr>
          <w:rFonts w:ascii="Palatino Linotype" w:eastAsia="Palatino Linotype" w:hAnsi="Palatino Linotype" w:cs="Palatino Linotype"/>
        </w:rPr>
      </w:pPr>
    </w:p>
    <w:p w14:paraId="31D97F96" w14:textId="77777777" w:rsidR="000D684D" w:rsidRPr="0008752B" w:rsidRDefault="00CB7EE9">
      <w:pPr>
        <w:spacing w:after="0" w:line="360" w:lineRule="auto"/>
        <w:ind w:right="49"/>
        <w:jc w:val="both"/>
        <w:rPr>
          <w:rFonts w:ascii="Palatino Linotype" w:eastAsia="Palatino Linotype" w:hAnsi="Palatino Linotype" w:cs="Palatino Linotype"/>
        </w:rPr>
      </w:pPr>
      <w:r w:rsidRPr="0008752B">
        <w:rPr>
          <w:rFonts w:ascii="Palatino Linotype" w:eastAsia="Palatino Linotype" w:hAnsi="Palatino Linotype" w:cs="Palatino Linotype"/>
          <w:b/>
        </w:rPr>
        <w:t>Primero.</w:t>
      </w:r>
      <w:r w:rsidRPr="0008752B">
        <w:rPr>
          <w:rFonts w:ascii="Palatino Linotype" w:eastAsia="Palatino Linotype" w:hAnsi="Palatino Linotype" w:cs="Palatino Linotype"/>
        </w:rPr>
        <w:t xml:space="preserve"> Resultan</w:t>
      </w:r>
      <w:r w:rsidRPr="0008752B">
        <w:rPr>
          <w:rFonts w:ascii="Palatino Linotype" w:eastAsia="Palatino Linotype" w:hAnsi="Palatino Linotype" w:cs="Palatino Linotype"/>
          <w:b/>
        </w:rPr>
        <w:t xml:space="preserve"> FUNDADOS</w:t>
      </w:r>
      <w:r w:rsidRPr="0008752B">
        <w:rPr>
          <w:rFonts w:ascii="Palatino Linotype" w:eastAsia="Palatino Linotype" w:hAnsi="Palatino Linotype" w:cs="Palatino Linotype"/>
        </w:rPr>
        <w:t xml:space="preserve"> los motivos de inconformidad hechos valer por la parte </w:t>
      </w:r>
      <w:r w:rsidRPr="0008752B">
        <w:rPr>
          <w:rFonts w:ascii="Palatino Linotype" w:eastAsia="Palatino Linotype" w:hAnsi="Palatino Linotype" w:cs="Palatino Linotype"/>
          <w:b/>
        </w:rPr>
        <w:t>RECURRENTE</w:t>
      </w:r>
      <w:r w:rsidRPr="0008752B">
        <w:rPr>
          <w:rFonts w:ascii="Palatino Linotype" w:eastAsia="Palatino Linotype" w:hAnsi="Palatino Linotype" w:cs="Palatino Linotype"/>
        </w:rPr>
        <w:t xml:space="preserve"> en el Recurso de Revisión </w:t>
      </w:r>
      <w:r w:rsidRPr="0008752B">
        <w:rPr>
          <w:rFonts w:ascii="Palatino Linotype" w:eastAsia="Palatino Linotype" w:hAnsi="Palatino Linotype" w:cs="Palatino Linotype"/>
          <w:b/>
        </w:rPr>
        <w:t>06889/INFOEM/IP/RR/2024</w:t>
      </w:r>
      <w:r w:rsidRPr="0008752B">
        <w:rPr>
          <w:rFonts w:ascii="Palatino Linotype" w:eastAsia="Palatino Linotype" w:hAnsi="Palatino Linotype" w:cs="Palatino Linotype"/>
        </w:rPr>
        <w:t xml:space="preserve">, por lo que, en términos del </w:t>
      </w:r>
      <w:r w:rsidRPr="0008752B">
        <w:rPr>
          <w:rFonts w:ascii="Palatino Linotype" w:eastAsia="Palatino Linotype" w:hAnsi="Palatino Linotype" w:cs="Palatino Linotype"/>
          <w:b/>
        </w:rPr>
        <w:t>Considerando Cuarto</w:t>
      </w:r>
      <w:r w:rsidRPr="0008752B">
        <w:rPr>
          <w:rFonts w:ascii="Palatino Linotype" w:eastAsia="Palatino Linotype" w:hAnsi="Palatino Linotype" w:cs="Palatino Linotype"/>
        </w:rPr>
        <w:t xml:space="preserve"> de esta resolución, se </w:t>
      </w:r>
      <w:r w:rsidRPr="0008752B">
        <w:rPr>
          <w:rFonts w:ascii="Palatino Linotype" w:eastAsia="Palatino Linotype" w:hAnsi="Palatino Linotype" w:cs="Palatino Linotype"/>
          <w:b/>
        </w:rPr>
        <w:t xml:space="preserve">REVOCA </w:t>
      </w:r>
      <w:r w:rsidRPr="0008752B">
        <w:rPr>
          <w:rFonts w:ascii="Palatino Linotype" w:eastAsia="Palatino Linotype" w:hAnsi="Palatino Linotype" w:cs="Palatino Linotype"/>
        </w:rPr>
        <w:t xml:space="preserve">la respuesta emitida por el </w:t>
      </w:r>
      <w:r w:rsidRPr="0008752B">
        <w:rPr>
          <w:rFonts w:ascii="Palatino Linotype" w:eastAsia="Palatino Linotype" w:hAnsi="Palatino Linotype" w:cs="Palatino Linotype"/>
          <w:b/>
        </w:rPr>
        <w:t>SUJETO OBLIGADO</w:t>
      </w:r>
      <w:r w:rsidRPr="0008752B">
        <w:rPr>
          <w:rFonts w:ascii="Palatino Linotype" w:eastAsia="Palatino Linotype" w:hAnsi="Palatino Linotype" w:cs="Palatino Linotype"/>
        </w:rPr>
        <w:t>.</w:t>
      </w:r>
    </w:p>
    <w:p w14:paraId="0000717E" w14:textId="77777777" w:rsidR="000D684D" w:rsidRPr="0008752B" w:rsidRDefault="000D684D">
      <w:pPr>
        <w:spacing w:after="0" w:line="360" w:lineRule="auto"/>
        <w:ind w:right="49"/>
        <w:jc w:val="both"/>
        <w:rPr>
          <w:rFonts w:ascii="Palatino Linotype" w:eastAsia="Palatino Linotype" w:hAnsi="Palatino Linotype" w:cs="Palatino Linotype"/>
        </w:rPr>
      </w:pPr>
    </w:p>
    <w:p w14:paraId="2C0E93A4" w14:textId="77777777" w:rsidR="000D684D" w:rsidRPr="0008752B" w:rsidRDefault="00CB7EE9">
      <w:pPr>
        <w:spacing w:after="0" w:line="360" w:lineRule="auto"/>
        <w:ind w:right="49"/>
        <w:jc w:val="both"/>
        <w:rPr>
          <w:rFonts w:ascii="Palatino Linotype" w:eastAsia="Palatino Linotype" w:hAnsi="Palatino Linotype" w:cs="Palatino Linotype"/>
        </w:rPr>
      </w:pPr>
      <w:bookmarkStart w:id="2" w:name="_heading=h.1fob9te" w:colFirst="0" w:colLast="0"/>
      <w:bookmarkEnd w:id="2"/>
      <w:r w:rsidRPr="0008752B">
        <w:rPr>
          <w:rFonts w:ascii="Palatino Linotype" w:eastAsia="Palatino Linotype" w:hAnsi="Palatino Linotype" w:cs="Palatino Linotype"/>
          <w:b/>
        </w:rPr>
        <w:t>Segundo</w:t>
      </w:r>
      <w:r w:rsidRPr="0008752B">
        <w:rPr>
          <w:rFonts w:ascii="Palatino Linotype" w:eastAsia="Palatino Linotype" w:hAnsi="Palatino Linotype" w:cs="Palatino Linotype"/>
        </w:rPr>
        <w:t xml:space="preserve">. Se </w:t>
      </w:r>
      <w:r w:rsidRPr="0008752B">
        <w:rPr>
          <w:rFonts w:ascii="Palatino Linotype" w:eastAsia="Palatino Linotype" w:hAnsi="Palatino Linotype" w:cs="Palatino Linotype"/>
          <w:b/>
        </w:rPr>
        <w:t>ORDENA</w:t>
      </w:r>
      <w:r w:rsidRPr="0008752B">
        <w:rPr>
          <w:rFonts w:ascii="Palatino Linotype" w:eastAsia="Palatino Linotype" w:hAnsi="Palatino Linotype" w:cs="Palatino Linotype"/>
        </w:rPr>
        <w:t xml:space="preserve"> al </w:t>
      </w:r>
      <w:r w:rsidRPr="0008752B">
        <w:rPr>
          <w:rFonts w:ascii="Palatino Linotype" w:eastAsia="Palatino Linotype" w:hAnsi="Palatino Linotype" w:cs="Palatino Linotype"/>
          <w:b/>
        </w:rPr>
        <w:t>SUJETO OBLIGADO</w:t>
      </w:r>
      <w:r w:rsidRPr="0008752B">
        <w:rPr>
          <w:rFonts w:ascii="Palatino Linotype" w:eastAsia="Palatino Linotype" w:hAnsi="Palatino Linotype" w:cs="Palatino Linotype"/>
        </w:rPr>
        <w:t xml:space="preserve"> a que, en términos del Considerando Cuarto y Quinto, haga entrega, de ser el caso, en versión pública, vía Sistema de Acceso a la Información Mexiquense, </w:t>
      </w:r>
      <w:r w:rsidRPr="0008752B">
        <w:rPr>
          <w:rFonts w:ascii="Palatino Linotype" w:eastAsia="Palatino Linotype" w:hAnsi="Palatino Linotype" w:cs="Palatino Linotype"/>
          <w:color w:val="000000"/>
        </w:rPr>
        <w:t xml:space="preserve">de lo siguiente: </w:t>
      </w:r>
    </w:p>
    <w:p w14:paraId="4642BC24" w14:textId="77777777" w:rsidR="000D684D" w:rsidRPr="0008752B" w:rsidRDefault="000D684D">
      <w:pPr>
        <w:pBdr>
          <w:top w:val="nil"/>
          <w:left w:val="nil"/>
          <w:bottom w:val="nil"/>
          <w:right w:val="nil"/>
          <w:between w:val="nil"/>
        </w:pBdr>
        <w:spacing w:after="0" w:line="360" w:lineRule="auto"/>
        <w:ind w:left="720" w:right="560"/>
        <w:jc w:val="both"/>
        <w:rPr>
          <w:rFonts w:ascii="Palatino Linotype" w:eastAsia="Palatino Linotype" w:hAnsi="Palatino Linotype" w:cs="Palatino Linotype"/>
          <w:b/>
          <w:color w:val="000000"/>
        </w:rPr>
      </w:pPr>
    </w:p>
    <w:p w14:paraId="0938963C" w14:textId="77777777" w:rsidR="000D684D" w:rsidRPr="0008752B" w:rsidRDefault="00CB7EE9">
      <w:pPr>
        <w:numPr>
          <w:ilvl w:val="0"/>
          <w:numId w:val="2"/>
        </w:numPr>
        <w:pBdr>
          <w:top w:val="nil"/>
          <w:left w:val="nil"/>
          <w:bottom w:val="nil"/>
          <w:right w:val="nil"/>
          <w:between w:val="nil"/>
        </w:pBdr>
        <w:tabs>
          <w:tab w:val="left" w:pos="993"/>
        </w:tabs>
        <w:spacing w:after="0" w:line="360" w:lineRule="auto"/>
        <w:ind w:left="567" w:right="567"/>
        <w:jc w:val="both"/>
        <w:rPr>
          <w:rFonts w:ascii="Palatino Linotype" w:eastAsia="Palatino Linotype" w:hAnsi="Palatino Linotype" w:cs="Palatino Linotype"/>
          <w:b/>
          <w:color w:val="000000"/>
        </w:rPr>
      </w:pPr>
      <w:r w:rsidRPr="0008752B">
        <w:rPr>
          <w:rFonts w:ascii="Palatino Linotype" w:eastAsia="Palatino Linotype" w:hAnsi="Palatino Linotype" w:cs="Palatino Linotype"/>
          <w:b/>
          <w:color w:val="000000"/>
        </w:rPr>
        <w:t xml:space="preserve">Actas del Consejo Municipal de Población (COMUPO) generadas del uno de enero de dos mil veintidós al siete de octubre de dos mil veinticuatro. </w:t>
      </w:r>
    </w:p>
    <w:p w14:paraId="5AE83783" w14:textId="77777777" w:rsidR="000D684D" w:rsidRPr="0008752B" w:rsidRDefault="000D684D">
      <w:pPr>
        <w:pBdr>
          <w:top w:val="nil"/>
          <w:left w:val="nil"/>
          <w:bottom w:val="nil"/>
          <w:right w:val="nil"/>
          <w:between w:val="nil"/>
        </w:pBdr>
        <w:tabs>
          <w:tab w:val="left" w:pos="993"/>
        </w:tabs>
        <w:spacing w:after="0" w:line="360" w:lineRule="auto"/>
        <w:ind w:left="720" w:right="567"/>
        <w:jc w:val="both"/>
        <w:rPr>
          <w:rFonts w:ascii="Palatino Linotype" w:eastAsia="Palatino Linotype" w:hAnsi="Palatino Linotype" w:cs="Palatino Linotype"/>
          <w:b/>
          <w:color w:val="000000"/>
        </w:rPr>
      </w:pPr>
    </w:p>
    <w:p w14:paraId="19A693E1" w14:textId="77777777" w:rsidR="000D684D" w:rsidRPr="0008752B" w:rsidRDefault="00CB7EE9">
      <w:pPr>
        <w:spacing w:after="0" w:line="276" w:lineRule="auto"/>
        <w:ind w:left="567" w:right="560"/>
        <w:jc w:val="both"/>
        <w:rPr>
          <w:rFonts w:ascii="Palatino Linotype" w:eastAsia="Palatino Linotype" w:hAnsi="Palatino Linotype" w:cs="Palatino Linotype"/>
          <w:i/>
        </w:rPr>
      </w:pPr>
      <w:r w:rsidRPr="0008752B">
        <w:rPr>
          <w:rFonts w:ascii="Palatino Linotype" w:eastAsia="Palatino Linotype" w:hAnsi="Palatino Linotype" w:cs="Palatino Linotype"/>
          <w:i/>
        </w:rPr>
        <w:t>De ser procedente, se 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2683D8CF" w14:textId="77777777" w:rsidR="000D684D" w:rsidRPr="0008752B" w:rsidRDefault="000D684D">
      <w:pPr>
        <w:pBdr>
          <w:top w:val="nil"/>
          <w:left w:val="nil"/>
          <w:bottom w:val="nil"/>
          <w:right w:val="nil"/>
          <w:between w:val="nil"/>
        </w:pBdr>
        <w:tabs>
          <w:tab w:val="left" w:pos="993"/>
        </w:tabs>
        <w:spacing w:after="0" w:line="360" w:lineRule="auto"/>
        <w:ind w:right="616"/>
        <w:jc w:val="both"/>
        <w:rPr>
          <w:rFonts w:ascii="Palatino Linotype" w:eastAsia="Palatino Linotype" w:hAnsi="Palatino Linotype" w:cs="Palatino Linotype"/>
          <w:i/>
          <w:color w:val="FF0000"/>
        </w:rPr>
      </w:pPr>
    </w:p>
    <w:p w14:paraId="2B214E46" w14:textId="77777777" w:rsidR="000D684D" w:rsidRPr="0008752B" w:rsidRDefault="00CB7EE9">
      <w:pPr>
        <w:spacing w:after="0" w:line="360" w:lineRule="auto"/>
        <w:ind w:right="49"/>
        <w:jc w:val="both"/>
        <w:rPr>
          <w:rFonts w:ascii="Palatino Linotype" w:eastAsia="Palatino Linotype" w:hAnsi="Palatino Linotype" w:cs="Palatino Linotype"/>
        </w:rPr>
      </w:pPr>
      <w:r w:rsidRPr="0008752B">
        <w:rPr>
          <w:rFonts w:ascii="Palatino Linotype" w:eastAsia="Palatino Linotype" w:hAnsi="Palatino Linotype" w:cs="Palatino Linotype"/>
          <w:b/>
        </w:rPr>
        <w:lastRenderedPageBreak/>
        <w:t>Tercero.</w:t>
      </w:r>
      <w:r w:rsidRPr="0008752B">
        <w:rPr>
          <w:rFonts w:ascii="Palatino Linotype" w:eastAsia="Palatino Linotype" w:hAnsi="Palatino Linotype" w:cs="Palatino Linotype"/>
        </w:rPr>
        <w:t xml:space="preserve"> </w:t>
      </w:r>
      <w:r w:rsidRPr="0008752B">
        <w:rPr>
          <w:rFonts w:ascii="Palatino Linotype" w:eastAsia="Palatino Linotype" w:hAnsi="Palatino Linotype" w:cs="Palatino Linotype"/>
          <w:b/>
        </w:rPr>
        <w:t xml:space="preserve">Notifíquese vía SAIMEX </w:t>
      </w:r>
      <w:r w:rsidRPr="0008752B">
        <w:rPr>
          <w:rFonts w:ascii="Palatino Linotype" w:eastAsia="Palatino Linotype" w:hAnsi="Palatino Linotype" w:cs="Palatino Linotype"/>
        </w:rPr>
        <w:t>la presente resolución al T</w:t>
      </w:r>
      <w:r w:rsidRPr="0008752B">
        <w:rPr>
          <w:rFonts w:ascii="Palatino Linotype" w:eastAsia="Palatino Linotype" w:hAnsi="Palatino Linotype" w:cs="Palatino Linotype"/>
          <w:b/>
        </w:rPr>
        <w:t xml:space="preserve">itular de la Unidad de Transparencia </w:t>
      </w:r>
      <w:r w:rsidRPr="0008752B">
        <w:rPr>
          <w:rFonts w:ascii="Palatino Linotype" w:eastAsia="Palatino Linotype" w:hAnsi="Palatino Linotype" w:cs="Palatino Linotype"/>
        </w:rPr>
        <w:t xml:space="preserve">del </w:t>
      </w:r>
      <w:r w:rsidRPr="0008752B">
        <w:rPr>
          <w:rFonts w:ascii="Palatino Linotype" w:eastAsia="Palatino Linotype" w:hAnsi="Palatino Linotype" w:cs="Palatino Linotype"/>
          <w:b/>
        </w:rPr>
        <w:t>SUJETO OBLIGADO</w:t>
      </w:r>
      <w:r w:rsidRPr="0008752B">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7C49B70" w14:textId="77777777" w:rsidR="000D684D" w:rsidRPr="0008752B" w:rsidRDefault="000D684D">
      <w:pPr>
        <w:spacing w:after="0" w:line="360" w:lineRule="auto"/>
        <w:ind w:right="49"/>
        <w:jc w:val="both"/>
        <w:rPr>
          <w:rFonts w:ascii="Palatino Linotype" w:eastAsia="Palatino Linotype" w:hAnsi="Palatino Linotype" w:cs="Palatino Linotype"/>
        </w:rPr>
      </w:pPr>
    </w:p>
    <w:p w14:paraId="0C8BE085" w14:textId="77777777" w:rsidR="000D684D" w:rsidRPr="0008752B" w:rsidRDefault="00CB7EE9">
      <w:pPr>
        <w:spacing w:after="0" w:line="360" w:lineRule="auto"/>
        <w:jc w:val="both"/>
        <w:rPr>
          <w:rFonts w:ascii="Palatino Linotype" w:eastAsia="Palatino Linotype" w:hAnsi="Palatino Linotype" w:cs="Palatino Linotype"/>
        </w:rPr>
      </w:pPr>
      <w:r w:rsidRPr="0008752B">
        <w:rPr>
          <w:rFonts w:ascii="Palatino Linotype" w:eastAsia="Palatino Linotype" w:hAnsi="Palatino Linotype" w:cs="Palatino Linotype"/>
          <w:b/>
        </w:rPr>
        <w:t xml:space="preserve">Cuarto. Notifíquese vía SAIMEX </w:t>
      </w:r>
      <w:r w:rsidRPr="0008752B">
        <w:rPr>
          <w:rFonts w:ascii="Palatino Linotype" w:eastAsia="Palatino Linotype" w:hAnsi="Palatino Linotype" w:cs="Palatino Linotype"/>
        </w:rPr>
        <w:t xml:space="preserve">a la parte </w:t>
      </w:r>
      <w:r w:rsidRPr="0008752B">
        <w:rPr>
          <w:rFonts w:ascii="Palatino Linotype" w:eastAsia="Palatino Linotype" w:hAnsi="Palatino Linotype" w:cs="Palatino Linotype"/>
          <w:b/>
        </w:rPr>
        <w:t xml:space="preserve">Recurrente </w:t>
      </w:r>
      <w:r w:rsidRPr="0008752B">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6D311712" w14:textId="77777777" w:rsidR="000D684D" w:rsidRPr="0008752B" w:rsidRDefault="000D684D">
      <w:pPr>
        <w:spacing w:after="0" w:line="360" w:lineRule="auto"/>
        <w:jc w:val="both"/>
        <w:rPr>
          <w:rFonts w:ascii="Palatino Linotype" w:eastAsia="Palatino Linotype" w:hAnsi="Palatino Linotype" w:cs="Palatino Linotype"/>
        </w:rPr>
      </w:pPr>
    </w:p>
    <w:p w14:paraId="0F4EF5B1" w14:textId="77777777" w:rsidR="000D684D" w:rsidRPr="0008752B" w:rsidRDefault="00CB7EE9">
      <w:pPr>
        <w:spacing w:after="0" w:line="360" w:lineRule="auto"/>
        <w:ind w:right="49"/>
        <w:jc w:val="both"/>
        <w:rPr>
          <w:rFonts w:ascii="Palatino Linotype" w:eastAsia="Palatino Linotype" w:hAnsi="Palatino Linotype" w:cs="Palatino Linotype"/>
        </w:rPr>
      </w:pPr>
      <w:r w:rsidRPr="0008752B">
        <w:rPr>
          <w:rFonts w:ascii="Palatino Linotype" w:eastAsia="Palatino Linotype" w:hAnsi="Palatino Linotype" w:cs="Palatino Linotype"/>
          <w:b/>
        </w:rPr>
        <w:t>Quinto.</w:t>
      </w:r>
      <w:r w:rsidRPr="0008752B">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sidRPr="0008752B">
        <w:rPr>
          <w:rFonts w:ascii="Palatino Linotype" w:eastAsia="Palatino Linotype" w:hAnsi="Palatino Linotype" w:cs="Palatino Linotype"/>
          <w:b/>
        </w:rPr>
        <w:t>SUJETO OBLIGADO</w:t>
      </w:r>
      <w:r w:rsidRPr="0008752B">
        <w:rPr>
          <w:rFonts w:ascii="Palatino Linotype" w:eastAsia="Palatino Linotype" w:hAnsi="Palatino Linotype" w:cs="Palatino Linotype"/>
        </w:rPr>
        <w:t xml:space="preserve"> de manera fundada y motivada, podrá solicitar una ampliación de plazo para el cumplimiento de la presente resolución.</w:t>
      </w:r>
    </w:p>
    <w:p w14:paraId="63344D5B" w14:textId="77777777" w:rsidR="000D684D" w:rsidRPr="0008752B" w:rsidRDefault="000D684D">
      <w:pPr>
        <w:spacing w:after="0" w:line="360" w:lineRule="auto"/>
        <w:ind w:right="49"/>
        <w:jc w:val="both"/>
        <w:rPr>
          <w:rFonts w:ascii="Palatino Linotype" w:eastAsia="Palatino Linotype" w:hAnsi="Palatino Linotype" w:cs="Palatino Linotype"/>
        </w:rPr>
      </w:pPr>
    </w:p>
    <w:p w14:paraId="688895E4" w14:textId="77777777" w:rsidR="000D684D" w:rsidRDefault="00CB7EE9">
      <w:pPr>
        <w:spacing w:after="0" w:line="360" w:lineRule="auto"/>
        <w:ind w:right="49"/>
        <w:jc w:val="both"/>
        <w:rPr>
          <w:rFonts w:ascii="Palatino Linotype" w:eastAsia="Palatino Linotype" w:hAnsi="Palatino Linotype" w:cs="Palatino Linotype"/>
        </w:rPr>
      </w:pPr>
      <w:r w:rsidRPr="0008752B">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SEGUNDA SESIÓN </w:t>
      </w:r>
      <w:r w:rsidRPr="0008752B">
        <w:rPr>
          <w:rFonts w:ascii="Palatino Linotype" w:eastAsia="Palatino Linotype" w:hAnsi="Palatino Linotype" w:cs="Palatino Linotype"/>
        </w:rPr>
        <w:lastRenderedPageBreak/>
        <w:t>ORDINARIA CELEBRADA EL CUATRO DE DICIEMBRE DE DOS MIL VEINTICUATRO, ANTE EL SECRETARIO TÉCNICO DEL PLENO ALEXIS TAPIA RAMÍREZ.</w:t>
      </w:r>
      <w:r>
        <w:rPr>
          <w:rFonts w:ascii="Palatino Linotype" w:eastAsia="Palatino Linotype" w:hAnsi="Palatino Linotype" w:cs="Palatino Linotype"/>
        </w:rPr>
        <w:t xml:space="preserve"> </w:t>
      </w:r>
    </w:p>
    <w:p w14:paraId="3C7490E9" w14:textId="77777777" w:rsidR="0008752B" w:rsidRDefault="0008752B">
      <w:pPr>
        <w:spacing w:after="0" w:line="360" w:lineRule="auto"/>
        <w:ind w:right="49"/>
        <w:jc w:val="both"/>
        <w:rPr>
          <w:rFonts w:ascii="Palatino Linotype" w:eastAsia="Palatino Linotype" w:hAnsi="Palatino Linotype" w:cs="Palatino Linotype"/>
        </w:rPr>
      </w:pPr>
    </w:p>
    <w:p w14:paraId="5EE7FE27" w14:textId="77777777" w:rsidR="0008752B" w:rsidRDefault="0008752B">
      <w:pPr>
        <w:spacing w:after="0" w:line="360" w:lineRule="auto"/>
        <w:ind w:right="49"/>
        <w:jc w:val="both"/>
        <w:rPr>
          <w:rFonts w:ascii="Palatino Linotype" w:eastAsia="Palatino Linotype" w:hAnsi="Palatino Linotype" w:cs="Palatino Linotype"/>
        </w:rPr>
      </w:pPr>
    </w:p>
    <w:p w14:paraId="050E1143" w14:textId="77777777" w:rsidR="0008752B" w:rsidRDefault="0008752B">
      <w:pPr>
        <w:spacing w:after="0" w:line="360" w:lineRule="auto"/>
        <w:ind w:right="49"/>
        <w:jc w:val="both"/>
        <w:rPr>
          <w:rFonts w:ascii="Palatino Linotype" w:eastAsia="Palatino Linotype" w:hAnsi="Palatino Linotype" w:cs="Palatino Linotype"/>
        </w:rPr>
      </w:pPr>
    </w:p>
    <w:p w14:paraId="07B8EAD2" w14:textId="77777777" w:rsidR="0008752B" w:rsidRDefault="0008752B">
      <w:pPr>
        <w:spacing w:after="0" w:line="360" w:lineRule="auto"/>
        <w:ind w:right="49"/>
        <w:jc w:val="both"/>
        <w:rPr>
          <w:rFonts w:ascii="Palatino Linotype" w:eastAsia="Palatino Linotype" w:hAnsi="Palatino Linotype" w:cs="Palatino Linotype"/>
        </w:rPr>
      </w:pPr>
    </w:p>
    <w:p w14:paraId="5C152599" w14:textId="77777777" w:rsidR="0008752B" w:rsidRDefault="0008752B">
      <w:pPr>
        <w:spacing w:after="0" w:line="360" w:lineRule="auto"/>
        <w:ind w:right="49"/>
        <w:jc w:val="both"/>
        <w:rPr>
          <w:rFonts w:ascii="Palatino Linotype" w:eastAsia="Palatino Linotype" w:hAnsi="Palatino Linotype" w:cs="Palatino Linotype"/>
        </w:rPr>
      </w:pPr>
    </w:p>
    <w:p w14:paraId="325037F9" w14:textId="77777777" w:rsidR="0008752B" w:rsidRDefault="0008752B">
      <w:pPr>
        <w:spacing w:after="0" w:line="360" w:lineRule="auto"/>
        <w:ind w:right="49"/>
        <w:jc w:val="both"/>
        <w:rPr>
          <w:rFonts w:ascii="Palatino Linotype" w:eastAsia="Palatino Linotype" w:hAnsi="Palatino Linotype" w:cs="Palatino Linotype"/>
        </w:rPr>
      </w:pPr>
    </w:p>
    <w:p w14:paraId="4A8019AF" w14:textId="77777777" w:rsidR="0008752B" w:rsidRDefault="0008752B">
      <w:pPr>
        <w:spacing w:after="0" w:line="360" w:lineRule="auto"/>
        <w:ind w:right="49"/>
        <w:jc w:val="both"/>
        <w:rPr>
          <w:rFonts w:ascii="Palatino Linotype" w:eastAsia="Palatino Linotype" w:hAnsi="Palatino Linotype" w:cs="Palatino Linotype"/>
        </w:rPr>
      </w:pPr>
    </w:p>
    <w:p w14:paraId="2F661A54" w14:textId="77777777" w:rsidR="0008752B" w:rsidRDefault="0008752B">
      <w:pPr>
        <w:spacing w:after="0" w:line="360" w:lineRule="auto"/>
        <w:ind w:right="49"/>
        <w:jc w:val="both"/>
        <w:rPr>
          <w:rFonts w:ascii="Palatino Linotype" w:eastAsia="Palatino Linotype" w:hAnsi="Palatino Linotype" w:cs="Palatino Linotype"/>
        </w:rPr>
      </w:pPr>
    </w:p>
    <w:p w14:paraId="7B0CD47D" w14:textId="77777777" w:rsidR="0008752B" w:rsidRDefault="0008752B">
      <w:pPr>
        <w:spacing w:after="0" w:line="360" w:lineRule="auto"/>
        <w:ind w:right="49"/>
        <w:jc w:val="both"/>
        <w:rPr>
          <w:rFonts w:ascii="Palatino Linotype" w:eastAsia="Palatino Linotype" w:hAnsi="Palatino Linotype" w:cs="Palatino Linotype"/>
        </w:rPr>
      </w:pPr>
    </w:p>
    <w:p w14:paraId="3640C6A8" w14:textId="77777777" w:rsidR="0008752B" w:rsidRDefault="0008752B">
      <w:pPr>
        <w:spacing w:after="0" w:line="360" w:lineRule="auto"/>
        <w:ind w:right="49"/>
        <w:jc w:val="both"/>
        <w:rPr>
          <w:rFonts w:ascii="Palatino Linotype" w:eastAsia="Palatino Linotype" w:hAnsi="Palatino Linotype" w:cs="Palatino Linotype"/>
        </w:rPr>
      </w:pPr>
    </w:p>
    <w:p w14:paraId="6E11EF9F" w14:textId="77777777" w:rsidR="0008752B" w:rsidRDefault="0008752B">
      <w:pPr>
        <w:spacing w:after="0" w:line="360" w:lineRule="auto"/>
        <w:ind w:right="49"/>
        <w:jc w:val="both"/>
        <w:rPr>
          <w:rFonts w:ascii="Palatino Linotype" w:eastAsia="Palatino Linotype" w:hAnsi="Palatino Linotype" w:cs="Palatino Linotype"/>
        </w:rPr>
      </w:pPr>
    </w:p>
    <w:p w14:paraId="4122A9BD" w14:textId="77777777" w:rsidR="0008752B" w:rsidRDefault="0008752B">
      <w:pPr>
        <w:spacing w:after="0" w:line="360" w:lineRule="auto"/>
        <w:ind w:right="49"/>
        <w:jc w:val="both"/>
        <w:rPr>
          <w:rFonts w:ascii="Palatino Linotype" w:eastAsia="Palatino Linotype" w:hAnsi="Palatino Linotype" w:cs="Palatino Linotype"/>
        </w:rPr>
      </w:pPr>
    </w:p>
    <w:p w14:paraId="69D67E9D" w14:textId="77777777" w:rsidR="0008752B" w:rsidRDefault="0008752B">
      <w:pPr>
        <w:spacing w:after="0" w:line="360" w:lineRule="auto"/>
        <w:ind w:right="49"/>
        <w:jc w:val="both"/>
        <w:rPr>
          <w:rFonts w:ascii="Palatino Linotype" w:eastAsia="Palatino Linotype" w:hAnsi="Palatino Linotype" w:cs="Palatino Linotype"/>
        </w:rPr>
      </w:pPr>
    </w:p>
    <w:p w14:paraId="64C44DC3" w14:textId="77777777" w:rsidR="0008752B" w:rsidRDefault="0008752B">
      <w:pPr>
        <w:spacing w:after="0" w:line="360" w:lineRule="auto"/>
        <w:ind w:right="49"/>
        <w:jc w:val="both"/>
        <w:rPr>
          <w:rFonts w:ascii="Palatino Linotype" w:eastAsia="Palatino Linotype" w:hAnsi="Palatino Linotype" w:cs="Palatino Linotype"/>
        </w:rPr>
      </w:pPr>
    </w:p>
    <w:p w14:paraId="59E80DED" w14:textId="77777777" w:rsidR="0008752B" w:rsidRDefault="0008752B">
      <w:pPr>
        <w:spacing w:after="0" w:line="360" w:lineRule="auto"/>
        <w:ind w:right="49"/>
        <w:jc w:val="both"/>
        <w:rPr>
          <w:rFonts w:ascii="Palatino Linotype" w:eastAsia="Palatino Linotype" w:hAnsi="Palatino Linotype" w:cs="Palatino Linotype"/>
        </w:rPr>
      </w:pPr>
    </w:p>
    <w:p w14:paraId="366B2001" w14:textId="77777777" w:rsidR="0008752B" w:rsidRDefault="0008752B">
      <w:pPr>
        <w:spacing w:after="0" w:line="360" w:lineRule="auto"/>
        <w:ind w:right="49"/>
        <w:jc w:val="both"/>
        <w:rPr>
          <w:rFonts w:ascii="Palatino Linotype" w:eastAsia="Palatino Linotype" w:hAnsi="Palatino Linotype" w:cs="Palatino Linotype"/>
        </w:rPr>
      </w:pPr>
    </w:p>
    <w:p w14:paraId="46B79736" w14:textId="77777777" w:rsidR="0008752B" w:rsidRDefault="0008752B">
      <w:pPr>
        <w:spacing w:after="0" w:line="360" w:lineRule="auto"/>
        <w:ind w:right="49"/>
        <w:jc w:val="both"/>
        <w:rPr>
          <w:rFonts w:ascii="Palatino Linotype" w:eastAsia="Palatino Linotype" w:hAnsi="Palatino Linotype" w:cs="Palatino Linotype"/>
        </w:rPr>
      </w:pPr>
    </w:p>
    <w:p w14:paraId="0C30CC16" w14:textId="77777777" w:rsidR="0008752B" w:rsidRDefault="0008752B">
      <w:pPr>
        <w:spacing w:after="0" w:line="360" w:lineRule="auto"/>
        <w:ind w:right="49"/>
        <w:jc w:val="both"/>
        <w:rPr>
          <w:rFonts w:ascii="Palatino Linotype" w:eastAsia="Palatino Linotype" w:hAnsi="Palatino Linotype" w:cs="Palatino Linotype"/>
        </w:rPr>
      </w:pPr>
    </w:p>
    <w:p w14:paraId="471216D3" w14:textId="77777777" w:rsidR="0008752B" w:rsidRDefault="0008752B">
      <w:pPr>
        <w:spacing w:after="0" w:line="360" w:lineRule="auto"/>
        <w:ind w:right="49"/>
        <w:jc w:val="both"/>
        <w:rPr>
          <w:rFonts w:ascii="Palatino Linotype" w:eastAsia="Palatino Linotype" w:hAnsi="Palatino Linotype" w:cs="Palatino Linotype"/>
        </w:rPr>
      </w:pPr>
    </w:p>
    <w:p w14:paraId="1C026449" w14:textId="77777777" w:rsidR="0008752B" w:rsidRDefault="0008752B">
      <w:pPr>
        <w:spacing w:after="0" w:line="360" w:lineRule="auto"/>
        <w:ind w:right="49"/>
        <w:jc w:val="both"/>
        <w:rPr>
          <w:rFonts w:ascii="Palatino Linotype" w:eastAsia="Palatino Linotype" w:hAnsi="Palatino Linotype" w:cs="Palatino Linotype"/>
        </w:rPr>
      </w:pPr>
    </w:p>
    <w:p w14:paraId="22CE10E0" w14:textId="77777777" w:rsidR="0008752B" w:rsidRDefault="0008752B">
      <w:pPr>
        <w:spacing w:after="0" w:line="360" w:lineRule="auto"/>
        <w:ind w:right="49"/>
        <w:jc w:val="both"/>
        <w:rPr>
          <w:rFonts w:ascii="Palatino Linotype" w:eastAsia="Palatino Linotype" w:hAnsi="Palatino Linotype" w:cs="Palatino Linotype"/>
        </w:rPr>
      </w:pPr>
    </w:p>
    <w:p w14:paraId="566A185F" w14:textId="77777777" w:rsidR="0008752B" w:rsidRDefault="0008752B">
      <w:pPr>
        <w:spacing w:after="0" w:line="360" w:lineRule="auto"/>
        <w:ind w:right="49"/>
        <w:jc w:val="both"/>
        <w:rPr>
          <w:rFonts w:ascii="Palatino Linotype" w:eastAsia="Palatino Linotype" w:hAnsi="Palatino Linotype" w:cs="Palatino Linotype"/>
        </w:rPr>
      </w:pPr>
    </w:p>
    <w:p w14:paraId="3F35DACA" w14:textId="77777777" w:rsidR="0008752B" w:rsidRDefault="0008752B">
      <w:pPr>
        <w:spacing w:after="0" w:line="360" w:lineRule="auto"/>
        <w:ind w:right="49"/>
        <w:jc w:val="both"/>
        <w:rPr>
          <w:rFonts w:ascii="Palatino Linotype" w:eastAsia="Palatino Linotype" w:hAnsi="Palatino Linotype" w:cs="Palatino Linotype"/>
        </w:rPr>
      </w:pPr>
    </w:p>
    <w:p w14:paraId="10174EE7" w14:textId="77777777" w:rsidR="0008752B" w:rsidRDefault="0008752B">
      <w:pPr>
        <w:spacing w:after="0" w:line="360" w:lineRule="auto"/>
        <w:ind w:right="49"/>
        <w:jc w:val="both"/>
        <w:rPr>
          <w:rFonts w:ascii="Palatino Linotype" w:eastAsia="Palatino Linotype" w:hAnsi="Palatino Linotype" w:cs="Palatino Linotype"/>
        </w:rPr>
      </w:pPr>
    </w:p>
    <w:p w14:paraId="693AAD63" w14:textId="77777777" w:rsidR="0008752B" w:rsidRDefault="0008752B">
      <w:pPr>
        <w:spacing w:after="0" w:line="360" w:lineRule="auto"/>
        <w:ind w:right="49"/>
        <w:jc w:val="both"/>
        <w:rPr>
          <w:rFonts w:ascii="Palatino Linotype" w:eastAsia="Palatino Linotype" w:hAnsi="Palatino Linotype" w:cs="Palatino Linotype"/>
        </w:rPr>
      </w:pPr>
    </w:p>
    <w:p w14:paraId="5AEB3301" w14:textId="77777777" w:rsidR="000D684D" w:rsidRDefault="000D684D">
      <w:pPr>
        <w:spacing w:after="0" w:line="360" w:lineRule="auto"/>
        <w:ind w:right="49"/>
        <w:jc w:val="both"/>
        <w:rPr>
          <w:rFonts w:ascii="Palatino Linotype" w:eastAsia="Palatino Linotype" w:hAnsi="Palatino Linotype" w:cs="Palatino Linotype"/>
        </w:rPr>
      </w:pPr>
    </w:p>
    <w:sectPr w:rsidR="000D684D">
      <w:headerReference w:type="default" r:id="rId9"/>
      <w:footerReference w:type="default" r:id="rId10"/>
      <w:headerReference w:type="first" r:id="rId11"/>
      <w:footerReference w:type="first" r:id="rId12"/>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3675F" w14:textId="77777777" w:rsidR="00361024" w:rsidRDefault="00361024">
      <w:pPr>
        <w:spacing w:after="0" w:line="240" w:lineRule="auto"/>
      </w:pPr>
      <w:r>
        <w:separator/>
      </w:r>
    </w:p>
  </w:endnote>
  <w:endnote w:type="continuationSeparator" w:id="0">
    <w:p w14:paraId="1D558993" w14:textId="77777777" w:rsidR="00361024" w:rsidRDefault="00361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ACF2" w14:textId="77777777" w:rsidR="000D684D" w:rsidRDefault="00CB7EE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C7AE8">
      <w:rPr>
        <w:b/>
        <w:noProof/>
        <w:color w:val="000000"/>
        <w:sz w:val="24"/>
        <w:szCs w:val="24"/>
      </w:rPr>
      <w:t>37</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C7AE8">
      <w:rPr>
        <w:b/>
        <w:noProof/>
        <w:color w:val="000000"/>
        <w:sz w:val="24"/>
        <w:szCs w:val="24"/>
      </w:rPr>
      <w:t>37</w:t>
    </w:r>
    <w:r>
      <w:rPr>
        <w:b/>
        <w:color w:val="000000"/>
        <w:sz w:val="24"/>
        <w:szCs w:val="24"/>
      </w:rPr>
      <w:fldChar w:fldCharType="end"/>
    </w:r>
  </w:p>
  <w:p w14:paraId="221E7664" w14:textId="77777777" w:rsidR="000D684D" w:rsidRDefault="000D684D">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2A078" w14:textId="77777777" w:rsidR="000D684D" w:rsidRDefault="00CB7EE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C7AE8">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C7AE8">
      <w:rPr>
        <w:b/>
        <w:noProof/>
        <w:color w:val="000000"/>
        <w:sz w:val="24"/>
        <w:szCs w:val="24"/>
      </w:rPr>
      <w:t>37</w:t>
    </w:r>
    <w:r>
      <w:rPr>
        <w:b/>
        <w:color w:val="000000"/>
        <w:sz w:val="24"/>
        <w:szCs w:val="24"/>
      </w:rPr>
      <w:fldChar w:fldCharType="end"/>
    </w:r>
  </w:p>
  <w:p w14:paraId="7892EA7D" w14:textId="77777777" w:rsidR="000D684D" w:rsidRDefault="000D684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C8FEB" w14:textId="77777777" w:rsidR="00361024" w:rsidRDefault="00361024">
      <w:pPr>
        <w:spacing w:after="0" w:line="240" w:lineRule="auto"/>
      </w:pPr>
      <w:r>
        <w:separator/>
      </w:r>
    </w:p>
  </w:footnote>
  <w:footnote w:type="continuationSeparator" w:id="0">
    <w:p w14:paraId="774745B2" w14:textId="77777777" w:rsidR="00361024" w:rsidRDefault="00361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6F39C" w14:textId="77777777" w:rsidR="000D684D" w:rsidRDefault="00CB7EE9">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1DC2012B" wp14:editId="36B38372">
          <wp:simplePos x="0" y="0"/>
          <wp:positionH relativeFrom="column">
            <wp:posOffset>-774698</wp:posOffset>
          </wp:positionH>
          <wp:positionV relativeFrom="paragraph">
            <wp:posOffset>-345438</wp:posOffset>
          </wp:positionV>
          <wp:extent cx="7809876" cy="10165823"/>
          <wp:effectExtent l="0" t="0" r="0" b="0"/>
          <wp:wrapNone/>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7"/>
      <w:tblW w:w="5603" w:type="dxa"/>
      <w:tblInd w:w="3611" w:type="dxa"/>
      <w:tblLayout w:type="fixed"/>
      <w:tblLook w:val="0400" w:firstRow="0" w:lastRow="0" w:firstColumn="0" w:lastColumn="0" w:noHBand="0" w:noVBand="1"/>
    </w:tblPr>
    <w:tblGrid>
      <w:gridCol w:w="2551"/>
      <w:gridCol w:w="3052"/>
    </w:tblGrid>
    <w:tr w:rsidR="000D684D" w14:paraId="7B2165D0" w14:textId="77777777">
      <w:tc>
        <w:tcPr>
          <w:tcW w:w="2551" w:type="dxa"/>
          <w:vAlign w:val="center"/>
        </w:tcPr>
        <w:p w14:paraId="2E3C7260" w14:textId="77777777" w:rsidR="000D684D" w:rsidRDefault="00CB7EE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5FFCAA62" w14:textId="77777777" w:rsidR="000D684D" w:rsidRDefault="00CB7EE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06889/INFOEM/IP/RR/2024</w:t>
          </w:r>
        </w:p>
      </w:tc>
    </w:tr>
    <w:tr w:rsidR="000D684D" w14:paraId="4432529F" w14:textId="77777777">
      <w:trPr>
        <w:trHeight w:val="643"/>
      </w:trPr>
      <w:tc>
        <w:tcPr>
          <w:tcW w:w="2551" w:type="dxa"/>
          <w:vAlign w:val="center"/>
        </w:tcPr>
        <w:p w14:paraId="4B4BD233" w14:textId="77777777" w:rsidR="000D684D" w:rsidRDefault="00CB7EE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36CBCF43" w14:textId="77777777" w:rsidR="000D684D" w:rsidRDefault="000D684D">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43DB03EC" w14:textId="77777777" w:rsidR="000D684D" w:rsidRDefault="00CB7EE9">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Temamatla</w:t>
          </w:r>
        </w:p>
      </w:tc>
    </w:tr>
    <w:tr w:rsidR="000D684D" w14:paraId="51CD876B" w14:textId="77777777">
      <w:tc>
        <w:tcPr>
          <w:tcW w:w="2551" w:type="dxa"/>
          <w:vAlign w:val="center"/>
        </w:tcPr>
        <w:p w14:paraId="59986817" w14:textId="77777777" w:rsidR="000D684D" w:rsidRDefault="00CB7EE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46DE1B63" w14:textId="77777777" w:rsidR="000D684D" w:rsidRDefault="00CB7EE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54D107A2" w14:textId="77777777" w:rsidR="000D684D" w:rsidRDefault="000D684D">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A8604" w14:textId="77777777" w:rsidR="000D684D" w:rsidRDefault="00CB7EE9">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1FC6886E" wp14:editId="1E6C9989">
          <wp:simplePos x="0" y="0"/>
          <wp:positionH relativeFrom="column">
            <wp:posOffset>-761363</wp:posOffset>
          </wp:positionH>
          <wp:positionV relativeFrom="paragraph">
            <wp:posOffset>5080</wp:posOffset>
          </wp:positionV>
          <wp:extent cx="7809876" cy="10165823"/>
          <wp:effectExtent l="0" t="0" r="0" b="0"/>
          <wp:wrapNone/>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8"/>
      <w:tblW w:w="5603" w:type="dxa"/>
      <w:tblInd w:w="3611" w:type="dxa"/>
      <w:tblLayout w:type="fixed"/>
      <w:tblLook w:val="0400" w:firstRow="0" w:lastRow="0" w:firstColumn="0" w:lastColumn="0" w:noHBand="0" w:noVBand="1"/>
    </w:tblPr>
    <w:tblGrid>
      <w:gridCol w:w="2551"/>
      <w:gridCol w:w="3052"/>
    </w:tblGrid>
    <w:tr w:rsidR="000D684D" w14:paraId="723CACD6" w14:textId="77777777">
      <w:tc>
        <w:tcPr>
          <w:tcW w:w="2551" w:type="dxa"/>
          <w:vAlign w:val="center"/>
        </w:tcPr>
        <w:p w14:paraId="1A4424AB" w14:textId="77777777" w:rsidR="000D684D" w:rsidRDefault="00CB7EE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433F6619" w14:textId="77777777" w:rsidR="000D684D" w:rsidRDefault="00CB7EE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06889/INFOEM/IP/RR/2024</w:t>
          </w:r>
        </w:p>
      </w:tc>
    </w:tr>
    <w:tr w:rsidR="000D684D" w14:paraId="1CD87E1A" w14:textId="77777777">
      <w:tc>
        <w:tcPr>
          <w:tcW w:w="2551" w:type="dxa"/>
          <w:vAlign w:val="center"/>
        </w:tcPr>
        <w:p w14:paraId="1CBF9331" w14:textId="77777777" w:rsidR="000D684D" w:rsidRDefault="00CB7EE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7C7E859B" w14:textId="77777777" w:rsidR="000D684D" w:rsidRDefault="000D684D">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rPr>
          </w:pPr>
        </w:p>
      </w:tc>
    </w:tr>
    <w:tr w:rsidR="000D684D" w14:paraId="24A95299" w14:textId="77777777">
      <w:trPr>
        <w:trHeight w:val="743"/>
      </w:trPr>
      <w:tc>
        <w:tcPr>
          <w:tcW w:w="2551" w:type="dxa"/>
          <w:vAlign w:val="center"/>
        </w:tcPr>
        <w:p w14:paraId="386A6969" w14:textId="77777777" w:rsidR="000D684D" w:rsidRDefault="00CB7EE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655AC34C" w14:textId="77777777" w:rsidR="000D684D" w:rsidRDefault="000D684D">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660338DD" w14:textId="77777777" w:rsidR="000D684D" w:rsidRDefault="00CB7EE9">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Temamatla</w:t>
          </w:r>
        </w:p>
      </w:tc>
    </w:tr>
    <w:tr w:rsidR="000D684D" w14:paraId="4B4B22EB" w14:textId="77777777">
      <w:tc>
        <w:tcPr>
          <w:tcW w:w="2551" w:type="dxa"/>
          <w:vAlign w:val="center"/>
        </w:tcPr>
        <w:p w14:paraId="0ED28908" w14:textId="77777777" w:rsidR="000D684D" w:rsidRDefault="00CB7EE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3DDFBC64" w14:textId="77777777" w:rsidR="000D684D" w:rsidRDefault="00CB7EE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1C875C01" w14:textId="77777777" w:rsidR="000D684D" w:rsidRDefault="00CB7EE9">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081C"/>
    <w:multiLevelType w:val="multilevel"/>
    <w:tmpl w:val="9D786EE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8650FE"/>
    <w:multiLevelType w:val="multilevel"/>
    <w:tmpl w:val="C7FC887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3AD41BD3"/>
    <w:multiLevelType w:val="multilevel"/>
    <w:tmpl w:val="221609F2"/>
    <w:lvl w:ilvl="0">
      <w:start w:val="1"/>
      <w:numFmt w:val="bullet"/>
      <w:lvlText w:val="●"/>
      <w:lvlJc w:val="left"/>
      <w:pPr>
        <w:ind w:left="720" w:hanging="360"/>
      </w:pPr>
      <w:rPr>
        <w:rFonts w:ascii="Noto Sans Symbols" w:eastAsia="Noto Sans Symbols" w:hAnsi="Noto Sans Symbols" w:cs="Noto Sans Symbols"/>
        <w:color w:val="000000"/>
      </w:rPr>
    </w:lvl>
    <w:lvl w:ilvl="1">
      <w:numFmt w:val="bullet"/>
      <w:lvlText w:val="•"/>
      <w:lvlJc w:val="left"/>
      <w:pPr>
        <w:ind w:left="1440" w:hanging="360"/>
      </w:pPr>
      <w:rPr>
        <w:rFonts w:ascii="Palatino Linotype" w:eastAsia="Palatino Linotype" w:hAnsi="Palatino Linotype" w:cs="Palatino Linotype"/>
      </w:rPr>
    </w:lvl>
    <w:lvl w:ilvl="2">
      <w:start w:val="1"/>
      <w:numFmt w:val="bullet"/>
      <w:lvlText w:val="●"/>
      <w:lvlJc w:val="left"/>
      <w:pPr>
        <w:ind w:left="216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4B10C36"/>
    <w:multiLevelType w:val="multilevel"/>
    <w:tmpl w:val="42146B70"/>
    <w:lvl w:ilvl="0">
      <w:start w:val="8"/>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7CE7872"/>
    <w:multiLevelType w:val="multilevel"/>
    <w:tmpl w:val="1BD64C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4062AC7"/>
    <w:multiLevelType w:val="multilevel"/>
    <w:tmpl w:val="87543244"/>
    <w:lvl w:ilvl="0">
      <w:start w:val="8"/>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84D"/>
    <w:rsid w:val="0008752B"/>
    <w:rsid w:val="000D684D"/>
    <w:rsid w:val="00310487"/>
    <w:rsid w:val="00361024"/>
    <w:rsid w:val="006D191F"/>
    <w:rsid w:val="00786179"/>
    <w:rsid w:val="00CB7EE9"/>
    <w:rsid w:val="00CC7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8B8C1"/>
  <w15:docId w15:val="{BE6168E5-87B9-4B0C-87B1-99C49F1D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qFormat/>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5" w:type="dxa"/>
        <w:left w:w="15" w:type="dxa"/>
        <w:bottom w:w="15" w:type="dxa"/>
        <w:right w:w="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top w:w="15" w:type="dxa"/>
        <w:left w:w="115" w:type="dxa"/>
        <w:bottom w:w="15" w:type="dxa"/>
        <w:right w:w="115" w:type="dxa"/>
      </w:tblCellMar>
    </w:tblPr>
  </w:style>
  <w:style w:type="table" w:customStyle="1" w:styleId="a3">
    <w:basedOn w:val="TableNormal2"/>
    <w:tblPr>
      <w:tblStyleRowBandSize w:val="1"/>
      <w:tblStyleColBandSize w:val="1"/>
      <w:tblCellMar>
        <w:top w:w="15" w:type="dxa"/>
        <w:left w:w="115" w:type="dxa"/>
        <w:bottom w:w="15" w:type="dxa"/>
        <w:right w:w="115" w:type="dxa"/>
      </w:tblCellMar>
    </w:tblPr>
  </w:style>
  <w:style w:type="table" w:customStyle="1" w:styleId="a4">
    <w:basedOn w:val="TableNormal2"/>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table" w:customStyle="1" w:styleId="Tabladelista1clara-nfasis11">
    <w:name w:val="Tabla de lista 1 clara - Énfasis 11"/>
    <w:basedOn w:val="Tablanormal"/>
    <w:uiPriority w:val="46"/>
    <w:rsid w:val="005A6642"/>
    <w:pPr>
      <w:spacing w:after="0" w:line="240" w:lineRule="auto"/>
    </w:pPr>
    <w:rPr>
      <w:rFonts w:ascii="Times New Roman" w:eastAsia="MS Mincho" w:hAnsi="Times New Roman" w:cs="Times New Roman"/>
      <w:sz w:val="24"/>
      <w:szCs w:val="24"/>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a5">
    <w:basedOn w:val="TableNormal1"/>
    <w:tblPr>
      <w:tblStyleRowBandSize w:val="1"/>
      <w:tblStyleColBandSize w:val="1"/>
      <w:tblCellMar>
        <w:top w:w="15" w:type="dxa"/>
        <w:left w:w="115" w:type="dxa"/>
        <w:bottom w:w="15" w:type="dxa"/>
        <w:right w:w="115" w:type="dxa"/>
      </w:tblCellMar>
    </w:tblPr>
  </w:style>
  <w:style w:type="table" w:customStyle="1" w:styleId="a6">
    <w:basedOn w:val="TableNormal1"/>
    <w:tblPr>
      <w:tblStyleRowBandSize w:val="1"/>
      <w:tblStyleColBandSize w:val="1"/>
      <w:tblCellMar>
        <w:top w:w="15" w:type="dxa"/>
        <w:left w:w="115" w:type="dxa"/>
        <w:bottom w:w="15" w:type="dxa"/>
        <w:right w:w="115" w:type="dxa"/>
      </w:tblCellMar>
    </w:tblPr>
  </w:style>
  <w:style w:type="character" w:customStyle="1" w:styleId="Mencinsinresolver2">
    <w:name w:val="Mención sin resolver2"/>
    <w:basedOn w:val="Fuentedeprrafopredeter"/>
    <w:uiPriority w:val="99"/>
    <w:semiHidden/>
    <w:unhideWhenUsed/>
    <w:rsid w:val="00226436"/>
    <w:rPr>
      <w:color w:val="605E5C"/>
      <w:shd w:val="clear" w:color="auto" w:fill="E1DFDD"/>
    </w:rPr>
  </w:style>
  <w:style w:type="table" w:customStyle="1" w:styleId="a7">
    <w:basedOn w:val="TableNormal0"/>
    <w:tblPr>
      <w:tblStyleRowBandSize w:val="1"/>
      <w:tblStyleColBandSize w:val="1"/>
      <w:tblCellMar>
        <w:top w:w="15" w:type="dxa"/>
        <w:left w:w="115" w:type="dxa"/>
        <w:bottom w:w="15" w:type="dxa"/>
        <w:right w:w="115" w:type="dxa"/>
      </w:tblCellMar>
    </w:tblPr>
  </w:style>
  <w:style w:type="table" w:customStyle="1" w:styleId="a8">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oespo.edomex.gob.mx/sites/coespo.edomex.gob.mx/files/files/Folleto%20COMUPOS%20-%20D%C3%8DGITAL(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pnC2VYhjbY+ns2lIoZlVWaWwcA==">CgMxLjAyCWguMzBqMHpsbDIJaC4zem55c2g3MgloLjFmb2I5dGU4AHIhMTdVVlZ2eTluZnktWVR1S0NBaVBQTXBvMUJ2bWgySDVL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9632</Words>
  <Characters>52982</Characters>
  <Application>Microsoft Office Word</Application>
  <DocSecurity>0</DocSecurity>
  <Lines>441</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cp:lastPrinted>2024-12-06T16:46:00Z</cp:lastPrinted>
  <dcterms:created xsi:type="dcterms:W3CDTF">2025-01-15T16:41:00Z</dcterms:created>
  <dcterms:modified xsi:type="dcterms:W3CDTF">2025-01-15T16:41:00Z</dcterms:modified>
</cp:coreProperties>
</file>