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77A02AC" w:rsidR="005E483F" w:rsidRPr="00787FB0" w:rsidRDefault="005E483F" w:rsidP="00787FB0">
      <w:pPr>
        <w:spacing w:line="360" w:lineRule="auto"/>
        <w:jc w:val="both"/>
        <w:rPr>
          <w:rFonts w:ascii="Palatino Linotype" w:hAnsi="Palatino Linotype"/>
        </w:rPr>
      </w:pPr>
      <w:r w:rsidRPr="00787FB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787FB0">
        <w:rPr>
          <w:rFonts w:ascii="Palatino Linotype" w:hAnsi="Palatino Linotype"/>
          <w:b/>
          <w:bCs/>
        </w:rPr>
        <w:t xml:space="preserve">el </w:t>
      </w:r>
      <w:r w:rsidR="00F3638A" w:rsidRPr="00787FB0">
        <w:rPr>
          <w:rFonts w:ascii="Palatino Linotype" w:hAnsi="Palatino Linotype"/>
          <w:b/>
          <w:bCs/>
        </w:rPr>
        <w:t>veintiuno</w:t>
      </w:r>
      <w:r w:rsidR="00C171C3" w:rsidRPr="00787FB0">
        <w:rPr>
          <w:rFonts w:ascii="Palatino Linotype" w:hAnsi="Palatino Linotype"/>
          <w:b/>
          <w:bCs/>
        </w:rPr>
        <w:t xml:space="preserve"> </w:t>
      </w:r>
      <w:r w:rsidR="005344BE" w:rsidRPr="00787FB0">
        <w:rPr>
          <w:rFonts w:ascii="Palatino Linotype" w:hAnsi="Palatino Linotype"/>
          <w:b/>
          <w:bCs/>
        </w:rPr>
        <w:t>de</w:t>
      </w:r>
      <w:r w:rsidR="006A005D" w:rsidRPr="00787FB0">
        <w:rPr>
          <w:rFonts w:ascii="Palatino Linotype" w:hAnsi="Palatino Linotype"/>
          <w:b/>
          <w:bCs/>
        </w:rPr>
        <w:t xml:space="preserve"> </w:t>
      </w:r>
      <w:r w:rsidR="00DD6DF2" w:rsidRPr="00787FB0">
        <w:rPr>
          <w:rFonts w:ascii="Palatino Linotype" w:hAnsi="Palatino Linotype"/>
          <w:b/>
          <w:bCs/>
        </w:rPr>
        <w:t xml:space="preserve">marzo </w:t>
      </w:r>
      <w:r w:rsidR="009B3E77" w:rsidRPr="00787FB0">
        <w:rPr>
          <w:rFonts w:ascii="Palatino Linotype" w:hAnsi="Palatino Linotype"/>
          <w:b/>
          <w:bCs/>
        </w:rPr>
        <w:t xml:space="preserve">de </w:t>
      </w:r>
      <w:r w:rsidRPr="00787FB0">
        <w:rPr>
          <w:rFonts w:ascii="Palatino Linotype" w:hAnsi="Palatino Linotype"/>
          <w:b/>
          <w:bCs/>
        </w:rPr>
        <w:t xml:space="preserve">dos mil </w:t>
      </w:r>
      <w:r w:rsidR="003376D5" w:rsidRPr="00787FB0">
        <w:rPr>
          <w:rFonts w:ascii="Palatino Linotype" w:hAnsi="Palatino Linotype"/>
          <w:b/>
          <w:bCs/>
        </w:rPr>
        <w:t>veinticuatro</w:t>
      </w:r>
      <w:r w:rsidR="006A005D" w:rsidRPr="00787FB0">
        <w:rPr>
          <w:rFonts w:ascii="Palatino Linotype" w:hAnsi="Palatino Linotype"/>
          <w:b/>
          <w:bCs/>
        </w:rPr>
        <w:t xml:space="preserve">. </w:t>
      </w:r>
      <w:r w:rsidRPr="00787FB0">
        <w:rPr>
          <w:rFonts w:ascii="Palatino Linotype" w:hAnsi="Palatino Linotype"/>
          <w:b/>
          <w:bCs/>
        </w:rPr>
        <w:t xml:space="preserve"> </w:t>
      </w:r>
    </w:p>
    <w:p w14:paraId="57CA25AC" w14:textId="77777777" w:rsidR="003253C6" w:rsidRPr="00787FB0" w:rsidRDefault="003253C6" w:rsidP="00787FB0">
      <w:pPr>
        <w:spacing w:line="360" w:lineRule="auto"/>
        <w:jc w:val="both"/>
        <w:rPr>
          <w:rFonts w:ascii="Palatino Linotype" w:hAnsi="Palatino Linotype" w:cs="Arial"/>
        </w:rPr>
      </w:pPr>
    </w:p>
    <w:p w14:paraId="03825FB3" w14:textId="59CC885D" w:rsidR="00A1125E" w:rsidRPr="00787FB0" w:rsidRDefault="00200BFC" w:rsidP="00787FB0">
      <w:pPr>
        <w:spacing w:line="360" w:lineRule="auto"/>
        <w:jc w:val="both"/>
        <w:rPr>
          <w:rFonts w:ascii="Palatino Linotype" w:hAnsi="Palatino Linotype" w:cs="Arial"/>
          <w:lang w:val="es-ES"/>
        </w:rPr>
      </w:pPr>
      <w:r w:rsidRPr="00787FB0">
        <w:rPr>
          <w:rFonts w:ascii="Palatino Linotype" w:hAnsi="Palatino Linotype" w:cs="Arial"/>
          <w:b/>
        </w:rPr>
        <w:t>VISTO</w:t>
      </w:r>
      <w:r w:rsidRPr="00787FB0">
        <w:rPr>
          <w:rFonts w:ascii="Palatino Linotype" w:hAnsi="Palatino Linotype" w:cs="Arial"/>
        </w:rPr>
        <w:t xml:space="preserve"> </w:t>
      </w:r>
      <w:r w:rsidR="00D62B91" w:rsidRPr="00787FB0">
        <w:rPr>
          <w:rFonts w:ascii="Palatino Linotype" w:hAnsi="Palatino Linotype" w:cs="Arial"/>
        </w:rPr>
        <w:t xml:space="preserve">el </w:t>
      </w:r>
      <w:r w:rsidRPr="00787FB0">
        <w:rPr>
          <w:rFonts w:ascii="Palatino Linotype" w:hAnsi="Palatino Linotype" w:cs="Arial"/>
        </w:rPr>
        <w:t>expediente formado con motivo de</w:t>
      </w:r>
      <w:r w:rsidR="00D62B91" w:rsidRPr="00787FB0">
        <w:rPr>
          <w:rFonts w:ascii="Palatino Linotype" w:hAnsi="Palatino Linotype" w:cs="Arial"/>
        </w:rPr>
        <w:t>l</w:t>
      </w:r>
      <w:r w:rsidRPr="00787FB0">
        <w:rPr>
          <w:rFonts w:ascii="Palatino Linotype" w:hAnsi="Palatino Linotype" w:cs="Arial"/>
        </w:rPr>
        <w:t xml:space="preserve"> </w:t>
      </w:r>
      <w:r w:rsidR="00D62B91" w:rsidRPr="00787FB0">
        <w:rPr>
          <w:rFonts w:ascii="Palatino Linotype" w:hAnsi="Palatino Linotype" w:cs="Arial"/>
        </w:rPr>
        <w:t>Recurso</w:t>
      </w:r>
      <w:r w:rsidR="00963231" w:rsidRPr="00787FB0">
        <w:rPr>
          <w:rFonts w:ascii="Palatino Linotype" w:hAnsi="Palatino Linotype" w:cs="Arial"/>
        </w:rPr>
        <w:t xml:space="preserve"> de Revisión</w:t>
      </w:r>
      <w:r w:rsidR="00AC6ABE" w:rsidRPr="00787FB0">
        <w:rPr>
          <w:rFonts w:ascii="Palatino Linotype" w:hAnsi="Palatino Linotype" w:cs="Arial"/>
        </w:rPr>
        <w:t xml:space="preserve"> </w:t>
      </w:r>
      <w:r w:rsidR="000F5BF6" w:rsidRPr="00787FB0">
        <w:rPr>
          <w:rFonts w:ascii="Palatino Linotype" w:hAnsi="Palatino Linotype" w:cs="Arial"/>
          <w:b/>
          <w:bCs/>
        </w:rPr>
        <w:t>06392</w:t>
      </w:r>
      <w:r w:rsidR="000A27E2" w:rsidRPr="00787FB0">
        <w:rPr>
          <w:rFonts w:ascii="Palatino Linotype" w:hAnsi="Palatino Linotype" w:cs="Arial"/>
          <w:b/>
          <w:bCs/>
        </w:rPr>
        <w:t>/INFOEM/IP/RR/202</w:t>
      </w:r>
      <w:r w:rsidR="002256C4" w:rsidRPr="00787FB0">
        <w:rPr>
          <w:rFonts w:ascii="Palatino Linotype" w:hAnsi="Palatino Linotype" w:cs="Arial"/>
          <w:b/>
          <w:bCs/>
        </w:rPr>
        <w:t>3</w:t>
      </w:r>
      <w:r w:rsidRPr="00787FB0">
        <w:rPr>
          <w:rFonts w:ascii="Palatino Linotype" w:hAnsi="Palatino Linotype" w:cs="Arial"/>
        </w:rPr>
        <w:t>,</w:t>
      </w:r>
      <w:r w:rsidR="00C32622" w:rsidRPr="00787FB0">
        <w:rPr>
          <w:rFonts w:ascii="Palatino Linotype" w:hAnsi="Palatino Linotype" w:cs="Arial"/>
        </w:rPr>
        <w:t xml:space="preserve"> </w:t>
      </w:r>
      <w:r w:rsidRPr="00787FB0">
        <w:rPr>
          <w:rFonts w:ascii="Palatino Linotype" w:hAnsi="Palatino Linotype" w:cs="Arial"/>
        </w:rPr>
        <w:t xml:space="preserve">promovido </w:t>
      </w:r>
      <w:r w:rsidRPr="00787FB0">
        <w:rPr>
          <w:rFonts w:ascii="Palatino Linotype" w:hAnsi="Palatino Linotype"/>
        </w:rPr>
        <w:t>por</w:t>
      </w:r>
      <w:r w:rsidR="0000267C" w:rsidRPr="00787FB0">
        <w:rPr>
          <w:rFonts w:ascii="Palatino Linotype" w:hAnsi="Palatino Linotype"/>
        </w:rPr>
        <w:t xml:space="preserve"> </w:t>
      </w:r>
      <w:r w:rsidR="00056A7C">
        <w:rPr>
          <w:rFonts w:ascii="Palatino Linotype" w:hAnsi="Palatino Linotype" w:cs="Tahoma"/>
          <w:b/>
        </w:rPr>
        <w:t>XXXXX</w:t>
      </w:r>
      <w:r w:rsidR="000F5BF6" w:rsidRPr="00787FB0">
        <w:rPr>
          <w:rFonts w:ascii="Palatino Linotype" w:hAnsi="Palatino Linotype" w:cs="Tahoma"/>
          <w:b/>
        </w:rPr>
        <w:t xml:space="preserve"> </w:t>
      </w:r>
      <w:r w:rsidR="00111BBA" w:rsidRPr="00787FB0">
        <w:rPr>
          <w:rFonts w:ascii="Palatino Linotype" w:hAnsi="Palatino Linotype"/>
        </w:rPr>
        <w:t xml:space="preserve">a </w:t>
      </w:r>
      <w:r w:rsidR="00C32622" w:rsidRPr="00787FB0">
        <w:rPr>
          <w:rFonts w:ascii="Palatino Linotype" w:hAnsi="Palatino Linotype"/>
        </w:rPr>
        <w:t>quien</w:t>
      </w:r>
      <w:r w:rsidR="00016631" w:rsidRPr="00787FB0">
        <w:rPr>
          <w:rFonts w:ascii="Palatino Linotype" w:hAnsi="Palatino Linotype"/>
        </w:rPr>
        <w:t xml:space="preserve"> en lo subsecuente se le denominará </w:t>
      </w:r>
      <w:r w:rsidR="002B7A1A" w:rsidRPr="00787FB0">
        <w:rPr>
          <w:rFonts w:ascii="Palatino Linotype" w:hAnsi="Palatino Linotype" w:cs="Arial"/>
          <w:b/>
          <w:lang w:val="es-ES"/>
        </w:rPr>
        <w:t>LA RECURRENTE</w:t>
      </w:r>
      <w:r w:rsidRPr="00787FB0">
        <w:rPr>
          <w:rFonts w:ascii="Palatino Linotype" w:hAnsi="Palatino Linotype" w:cs="Arial"/>
          <w:b/>
          <w:lang w:val="es-ES"/>
        </w:rPr>
        <w:t>,</w:t>
      </w:r>
      <w:r w:rsidR="008B3120" w:rsidRPr="00787FB0">
        <w:rPr>
          <w:rFonts w:ascii="Palatino Linotype" w:hAnsi="Palatino Linotype" w:cs="Arial"/>
          <w:lang w:val="es-ES"/>
        </w:rPr>
        <w:t xml:space="preserve"> en contra de la respuesta </w:t>
      </w:r>
      <w:r w:rsidR="00D9217D" w:rsidRPr="00787FB0">
        <w:rPr>
          <w:rFonts w:ascii="Palatino Linotype" w:hAnsi="Palatino Linotype" w:cs="Arial"/>
          <w:lang w:val="es-ES"/>
        </w:rPr>
        <w:t>de</w:t>
      </w:r>
      <w:r w:rsidR="00EB3AE3" w:rsidRPr="00787FB0">
        <w:rPr>
          <w:rFonts w:ascii="Palatino Linotype" w:hAnsi="Palatino Linotype" w:cs="Arial"/>
          <w:lang w:val="es-ES"/>
        </w:rPr>
        <w:t>l</w:t>
      </w:r>
      <w:r w:rsidR="000C373D" w:rsidRPr="00787FB0">
        <w:rPr>
          <w:rFonts w:ascii="Palatino Linotype" w:hAnsi="Palatino Linotype" w:cs="Arial"/>
          <w:lang w:val="es-ES"/>
        </w:rPr>
        <w:t xml:space="preserve"> </w:t>
      </w:r>
      <w:r w:rsidR="000F5BF6" w:rsidRPr="00787FB0">
        <w:rPr>
          <w:rFonts w:ascii="Palatino Linotype" w:hAnsi="Palatino Linotype" w:cs="Arial"/>
          <w:b/>
          <w:bCs/>
        </w:rPr>
        <w:t>Ayuntamiento de Metepec</w:t>
      </w:r>
      <w:r w:rsidRPr="00787FB0">
        <w:rPr>
          <w:rFonts w:ascii="Palatino Linotype" w:hAnsi="Palatino Linotype" w:cs="Arial"/>
          <w:b/>
          <w:lang w:val="es-ES"/>
        </w:rPr>
        <w:t xml:space="preserve">, </w:t>
      </w:r>
      <w:r w:rsidR="005A16A4" w:rsidRPr="00787FB0">
        <w:rPr>
          <w:rFonts w:ascii="Palatino Linotype" w:hAnsi="Palatino Linotype" w:cs="Arial"/>
          <w:lang w:val="es-ES"/>
        </w:rPr>
        <w:t>que</w:t>
      </w:r>
      <w:r w:rsidR="005A16A4" w:rsidRPr="00787FB0">
        <w:rPr>
          <w:rFonts w:ascii="Palatino Linotype" w:hAnsi="Palatino Linotype" w:cs="Arial"/>
          <w:b/>
          <w:lang w:val="es-ES"/>
        </w:rPr>
        <w:t xml:space="preserve"> </w:t>
      </w:r>
      <w:r w:rsidR="005F0E30" w:rsidRPr="00787FB0">
        <w:rPr>
          <w:rFonts w:ascii="Palatino Linotype" w:hAnsi="Palatino Linotype"/>
        </w:rPr>
        <w:t xml:space="preserve">en lo subsecuente </w:t>
      </w:r>
      <w:r w:rsidRPr="00787FB0">
        <w:rPr>
          <w:rFonts w:ascii="Palatino Linotype" w:hAnsi="Palatino Linotype" w:cs="Arial"/>
          <w:b/>
          <w:lang w:val="es-ES"/>
        </w:rPr>
        <w:t xml:space="preserve">EL SUJETO OBLIGADO, </w:t>
      </w:r>
      <w:r w:rsidRPr="00787FB0">
        <w:rPr>
          <w:rFonts w:ascii="Palatino Linotype" w:hAnsi="Palatino Linotype" w:cs="Arial"/>
          <w:lang w:val="es-ES"/>
        </w:rPr>
        <w:t xml:space="preserve">se procede a dictar la presente resolución con base en lo siguiente: </w:t>
      </w:r>
    </w:p>
    <w:p w14:paraId="71F79FE3" w14:textId="77777777" w:rsidR="00A1125E" w:rsidRPr="00787FB0" w:rsidRDefault="00A1125E" w:rsidP="00787FB0">
      <w:pPr>
        <w:jc w:val="both"/>
        <w:rPr>
          <w:rFonts w:ascii="Palatino Linotype" w:hAnsi="Palatino Linotype" w:cs="Arial"/>
          <w:b/>
          <w:bCs/>
          <w:spacing w:val="60"/>
          <w:lang w:val="es-ES"/>
        </w:rPr>
      </w:pPr>
    </w:p>
    <w:p w14:paraId="13016DDD" w14:textId="59D3DD12" w:rsidR="007F223C" w:rsidRPr="00787FB0" w:rsidRDefault="00FC62C5" w:rsidP="00787FB0">
      <w:pPr>
        <w:jc w:val="center"/>
        <w:rPr>
          <w:rFonts w:ascii="Palatino Linotype" w:hAnsi="Palatino Linotype" w:cs="Arial"/>
          <w:b/>
          <w:bCs/>
          <w:spacing w:val="60"/>
          <w:sz w:val="28"/>
        </w:rPr>
      </w:pPr>
      <w:r w:rsidRPr="00787FB0">
        <w:rPr>
          <w:rFonts w:ascii="Palatino Linotype" w:hAnsi="Palatino Linotype" w:cs="Arial"/>
          <w:b/>
          <w:bCs/>
          <w:spacing w:val="60"/>
          <w:sz w:val="28"/>
        </w:rPr>
        <w:t>ANTECEDENTES</w:t>
      </w:r>
    </w:p>
    <w:p w14:paraId="7B1D3AA0" w14:textId="77777777" w:rsidR="00307A95" w:rsidRPr="00787FB0" w:rsidRDefault="00307A95" w:rsidP="00787FB0">
      <w:pPr>
        <w:jc w:val="both"/>
        <w:rPr>
          <w:rFonts w:ascii="Palatino Linotype" w:eastAsia="Calibri" w:hAnsi="Palatino Linotype" w:cs="Arial"/>
          <w:b/>
          <w:lang w:val="es-ES" w:eastAsia="en-US"/>
        </w:rPr>
      </w:pPr>
    </w:p>
    <w:p w14:paraId="4BE57260" w14:textId="40119831" w:rsidR="00F26592" w:rsidRPr="00787FB0" w:rsidRDefault="00F26592" w:rsidP="00787FB0">
      <w:pPr>
        <w:spacing w:line="360" w:lineRule="auto"/>
        <w:jc w:val="both"/>
        <w:rPr>
          <w:rFonts w:ascii="Palatino Linotype" w:hAnsi="Palatino Linotype"/>
          <w:b/>
          <w:sz w:val="28"/>
        </w:rPr>
      </w:pPr>
      <w:r w:rsidRPr="00787FB0">
        <w:rPr>
          <w:rFonts w:ascii="Palatino Linotype" w:eastAsia="Calibri" w:hAnsi="Palatino Linotype" w:cs="Arial"/>
          <w:b/>
          <w:sz w:val="28"/>
          <w:lang w:val="es-ES" w:eastAsia="en-US"/>
        </w:rPr>
        <w:t xml:space="preserve">I. </w:t>
      </w:r>
      <w:r w:rsidRPr="00787FB0">
        <w:rPr>
          <w:rFonts w:ascii="Palatino Linotype" w:hAnsi="Palatino Linotype"/>
          <w:b/>
          <w:sz w:val="28"/>
        </w:rPr>
        <w:t>De la Solicitud de Información</w:t>
      </w:r>
    </w:p>
    <w:p w14:paraId="30A88C19" w14:textId="2F405E4A" w:rsidR="004476C5" w:rsidRPr="00787FB0" w:rsidRDefault="00163A20" w:rsidP="00787FB0">
      <w:pPr>
        <w:spacing w:line="360" w:lineRule="auto"/>
        <w:jc w:val="both"/>
        <w:rPr>
          <w:rFonts w:ascii="Palatino Linotype" w:eastAsia="Palatino Linotype" w:hAnsi="Palatino Linotype" w:cs="Palatino Linotype"/>
        </w:rPr>
      </w:pPr>
      <w:r w:rsidRPr="00787FB0">
        <w:rPr>
          <w:rFonts w:ascii="Palatino Linotype" w:eastAsia="MS Mincho" w:hAnsi="Palatino Linotype" w:cs="Arial"/>
        </w:rPr>
        <w:t>E</w:t>
      </w:r>
      <w:r w:rsidR="0043542F" w:rsidRPr="00787FB0">
        <w:rPr>
          <w:rFonts w:ascii="Palatino Linotype" w:eastAsia="MS Mincho" w:hAnsi="Palatino Linotype" w:cs="Arial"/>
        </w:rPr>
        <w:t xml:space="preserve">l </w:t>
      </w:r>
      <w:bookmarkStart w:id="0" w:name="_Hlk161248023"/>
      <w:r w:rsidR="000F5BF6" w:rsidRPr="00787FB0">
        <w:rPr>
          <w:rFonts w:ascii="Palatino Linotype" w:eastAsia="Palatino Linotype" w:hAnsi="Palatino Linotype" w:cs="Palatino Linotype"/>
          <w:b/>
        </w:rPr>
        <w:t>cuatro</w:t>
      </w:r>
      <w:r w:rsidR="00B97893" w:rsidRPr="00787FB0">
        <w:rPr>
          <w:rFonts w:ascii="Palatino Linotype" w:eastAsia="Palatino Linotype" w:hAnsi="Palatino Linotype" w:cs="Palatino Linotype"/>
          <w:b/>
        </w:rPr>
        <w:t xml:space="preserve"> de </w:t>
      </w:r>
      <w:r w:rsidR="000F5BF6" w:rsidRPr="00787FB0">
        <w:rPr>
          <w:rFonts w:ascii="Palatino Linotype" w:eastAsia="Palatino Linotype" w:hAnsi="Palatino Linotype" w:cs="Palatino Linotype"/>
          <w:b/>
        </w:rPr>
        <w:t xml:space="preserve">septiembre </w:t>
      </w:r>
      <w:r w:rsidR="00B97893" w:rsidRPr="00787FB0">
        <w:rPr>
          <w:rFonts w:ascii="Palatino Linotype" w:eastAsia="Palatino Linotype" w:hAnsi="Palatino Linotype" w:cs="Palatino Linotype"/>
          <w:b/>
        </w:rPr>
        <w:t xml:space="preserve">de dos mil </w:t>
      </w:r>
      <w:r w:rsidR="00D62076" w:rsidRPr="00787FB0">
        <w:rPr>
          <w:rFonts w:ascii="Palatino Linotype" w:eastAsia="Palatino Linotype" w:hAnsi="Palatino Linotype" w:cs="Palatino Linotype"/>
          <w:b/>
        </w:rPr>
        <w:t>veintitrés</w:t>
      </w:r>
      <w:bookmarkEnd w:id="0"/>
      <w:r w:rsidR="009F4779" w:rsidRPr="00787FB0">
        <w:rPr>
          <w:rStyle w:val="Refdenotaalpie"/>
          <w:rFonts w:ascii="Palatino Linotype" w:eastAsia="Palatino Linotype" w:hAnsi="Palatino Linotype" w:cs="Palatino Linotype"/>
          <w:b/>
        </w:rPr>
        <w:footnoteReference w:id="2"/>
      </w:r>
      <w:r w:rsidR="00B97893" w:rsidRPr="00787FB0">
        <w:rPr>
          <w:rFonts w:ascii="Palatino Linotype" w:eastAsia="Palatino Linotype" w:hAnsi="Palatino Linotype" w:cs="Palatino Linotype"/>
        </w:rPr>
        <w:t xml:space="preserve">, </w:t>
      </w:r>
      <w:r w:rsidR="002B7A1A" w:rsidRPr="00787FB0">
        <w:rPr>
          <w:rFonts w:ascii="Palatino Linotype" w:eastAsia="Palatino Linotype" w:hAnsi="Palatino Linotype" w:cs="Palatino Linotype"/>
          <w:b/>
        </w:rPr>
        <w:t>LA RECURRENTE</w:t>
      </w:r>
      <w:r w:rsidR="00B97893" w:rsidRPr="00787FB0">
        <w:rPr>
          <w:rFonts w:ascii="Palatino Linotype" w:eastAsia="Palatino Linotype" w:hAnsi="Palatino Linotype" w:cs="Palatino Linotype"/>
          <w:b/>
        </w:rPr>
        <w:t xml:space="preserve"> </w:t>
      </w:r>
      <w:r w:rsidR="00B97893" w:rsidRPr="00787FB0">
        <w:rPr>
          <w:rFonts w:ascii="Palatino Linotype" w:eastAsia="Palatino Linotype" w:hAnsi="Palatino Linotype" w:cs="Palatino Linotype"/>
        </w:rPr>
        <w:t xml:space="preserve">presentó a través del Sistema de Acceso a la Información Mexiquense, que en lo subsecuente se denominara </w:t>
      </w:r>
      <w:r w:rsidR="00B97893" w:rsidRPr="00787FB0">
        <w:rPr>
          <w:rFonts w:ascii="Palatino Linotype" w:eastAsia="Palatino Linotype" w:hAnsi="Palatino Linotype" w:cs="Palatino Linotype"/>
          <w:b/>
        </w:rPr>
        <w:t>EL SAIMEX</w:t>
      </w:r>
      <w:r w:rsidR="00B97893" w:rsidRPr="00787FB0">
        <w:rPr>
          <w:rFonts w:ascii="Palatino Linotype" w:eastAsia="Palatino Linotype" w:hAnsi="Palatino Linotype" w:cs="Palatino Linotype"/>
        </w:rPr>
        <w:t xml:space="preserve"> ante </w:t>
      </w:r>
      <w:r w:rsidR="00B97893" w:rsidRPr="00787FB0">
        <w:rPr>
          <w:rFonts w:ascii="Palatino Linotype" w:eastAsia="Palatino Linotype" w:hAnsi="Palatino Linotype" w:cs="Palatino Linotype"/>
          <w:b/>
        </w:rPr>
        <w:t>EL SUJETO OBLIGADO</w:t>
      </w:r>
      <w:r w:rsidR="00B97893" w:rsidRPr="00787FB0">
        <w:rPr>
          <w:rFonts w:ascii="Palatino Linotype" w:eastAsia="Palatino Linotype" w:hAnsi="Palatino Linotype" w:cs="Palatino Linotype"/>
        </w:rPr>
        <w:t>, la solicitud de acceso a la Información Pública, la cual se le asignó el número de expediente</w:t>
      </w:r>
      <w:r w:rsidR="000A0174" w:rsidRPr="00787FB0">
        <w:rPr>
          <w:rFonts w:ascii="Palatino Linotype" w:eastAsia="Palatino Linotype" w:hAnsi="Palatino Linotype" w:cs="Palatino Linotype"/>
          <w:b/>
        </w:rPr>
        <w:t xml:space="preserve"> </w:t>
      </w:r>
      <w:r w:rsidR="000F5BF6" w:rsidRPr="00787FB0">
        <w:rPr>
          <w:rFonts w:ascii="Palatino Linotype" w:eastAsia="Palatino Linotype" w:hAnsi="Palatino Linotype" w:cs="Palatino Linotype"/>
          <w:b/>
          <w:bCs/>
        </w:rPr>
        <w:t>00898/METEPEC/IP/2023</w:t>
      </w:r>
      <w:r w:rsidR="00B97893" w:rsidRPr="00787FB0">
        <w:rPr>
          <w:rFonts w:ascii="Palatino Linotype" w:eastAsia="Palatino Linotype" w:hAnsi="Palatino Linotype" w:cs="Palatino Linotype"/>
        </w:rPr>
        <w:t>, mediante la cual requirió:</w:t>
      </w:r>
    </w:p>
    <w:p w14:paraId="362568DD" w14:textId="77777777" w:rsidR="00DC20CB" w:rsidRPr="00787FB0" w:rsidRDefault="00DC20CB" w:rsidP="00787FB0">
      <w:pPr>
        <w:jc w:val="both"/>
        <w:rPr>
          <w:rFonts w:ascii="Palatino Linotype" w:eastAsia="Palatino Linotype" w:hAnsi="Palatino Linotype" w:cs="Palatino Linotype"/>
          <w:sz w:val="22"/>
        </w:rPr>
      </w:pPr>
    </w:p>
    <w:p w14:paraId="5C829DC3" w14:textId="4A51D61A" w:rsidR="005436C5" w:rsidRPr="00787FB0" w:rsidRDefault="004476C5" w:rsidP="00787FB0">
      <w:pPr>
        <w:tabs>
          <w:tab w:val="left" w:pos="851"/>
        </w:tabs>
        <w:ind w:left="851" w:right="899"/>
        <w:jc w:val="both"/>
        <w:rPr>
          <w:rFonts w:ascii="Palatino Linotype" w:eastAsia="MS Mincho" w:hAnsi="Palatino Linotype" w:cs="Arial"/>
          <w:i/>
          <w:sz w:val="22"/>
        </w:rPr>
      </w:pPr>
      <w:r w:rsidRPr="00787FB0">
        <w:rPr>
          <w:rFonts w:ascii="Palatino Linotype" w:eastAsia="MS Mincho" w:hAnsi="Palatino Linotype" w:cs="Arial"/>
          <w:i/>
          <w:sz w:val="22"/>
        </w:rPr>
        <w:t xml:space="preserve"> </w:t>
      </w:r>
      <w:r w:rsidR="00073F98" w:rsidRPr="00787FB0">
        <w:rPr>
          <w:rFonts w:ascii="Palatino Linotype" w:eastAsia="MS Mincho" w:hAnsi="Palatino Linotype" w:cs="Arial"/>
          <w:i/>
          <w:sz w:val="22"/>
        </w:rPr>
        <w:t>“</w:t>
      </w:r>
      <w:r w:rsidR="000F5BF6" w:rsidRPr="00787FB0">
        <w:rPr>
          <w:rFonts w:ascii="Palatino Linotype" w:eastAsia="MS Mincho" w:hAnsi="Palatino Linotype" w:cs="Arial"/>
          <w:i/>
          <w:sz w:val="22"/>
        </w:rPr>
        <w:t xml:space="preserve">Solicito información acerca de la metodología con la cual la C. Directora de Cultura, Sra. Garduño, VIGILA, desde que asumió el cargo en 2022 a agosto de 2023, la formulación de programas de vinculación cultural municipal y establece proyectos para la formación, capacitación y actualización de los promotores sociales voluntarios, de acuerdo y tomando como referencia las funciones que le marca el Manual Operativo de la propia Dirección de Cultura del Ayuntamiento de Metepec. </w:t>
      </w:r>
      <w:r w:rsidR="000F5BF6" w:rsidRPr="00787FB0">
        <w:rPr>
          <w:rFonts w:ascii="Palatino Linotype" w:eastAsia="MS Mincho" w:hAnsi="Palatino Linotype" w:cs="Arial"/>
          <w:i/>
          <w:sz w:val="22"/>
        </w:rPr>
        <w:lastRenderedPageBreak/>
        <w:t>¿Cómo lo hace? ¿Qué pasos sigue en esta labor de "vigilancia"?</w:t>
      </w:r>
      <w:r w:rsidR="00BA7E10" w:rsidRPr="00787FB0">
        <w:rPr>
          <w:rFonts w:ascii="Palatino Linotype" w:eastAsia="MS Mincho" w:hAnsi="Palatino Linotype" w:cs="Arial"/>
          <w:i/>
          <w:sz w:val="22"/>
        </w:rPr>
        <w:t>.</w:t>
      </w:r>
      <w:r w:rsidR="005436C5" w:rsidRPr="00787FB0">
        <w:rPr>
          <w:rFonts w:ascii="Palatino Linotype" w:eastAsia="MS Mincho" w:hAnsi="Palatino Linotype" w:cs="Arial"/>
          <w:i/>
          <w:sz w:val="22"/>
        </w:rPr>
        <w:t>”</w:t>
      </w:r>
      <w:r w:rsidR="00BD24F5" w:rsidRPr="00787FB0">
        <w:rPr>
          <w:rFonts w:ascii="Palatino Linotype" w:eastAsia="MS Mincho" w:hAnsi="Palatino Linotype" w:cs="Arial"/>
          <w:i/>
          <w:sz w:val="22"/>
        </w:rPr>
        <w:t xml:space="preserve"> </w:t>
      </w:r>
      <w:r w:rsidR="005436C5" w:rsidRPr="00787FB0">
        <w:rPr>
          <w:rFonts w:ascii="Palatino Linotype" w:eastAsia="MS Mincho" w:hAnsi="Palatino Linotype" w:cs="Arial"/>
          <w:i/>
          <w:sz w:val="22"/>
        </w:rPr>
        <w:t>(Sic)</w:t>
      </w:r>
      <w:r w:rsidR="00DC20CB" w:rsidRPr="00787FB0">
        <w:rPr>
          <w:rFonts w:ascii="Palatino Linotype" w:eastAsia="MS Mincho" w:hAnsi="Palatino Linotype" w:cs="Arial"/>
          <w:i/>
          <w:sz w:val="22"/>
        </w:rPr>
        <w:t xml:space="preserve"> (Énfasis añadido)</w:t>
      </w:r>
    </w:p>
    <w:p w14:paraId="725F59A1" w14:textId="77777777" w:rsidR="00511883" w:rsidRPr="00787FB0" w:rsidRDefault="00511883" w:rsidP="00787FB0">
      <w:pPr>
        <w:tabs>
          <w:tab w:val="left" w:pos="851"/>
        </w:tabs>
        <w:ind w:left="567" w:right="616"/>
        <w:jc w:val="both"/>
        <w:rPr>
          <w:rFonts w:ascii="Palatino Linotype" w:eastAsia="MS Mincho" w:hAnsi="Palatino Linotype" w:cs="Arial"/>
          <w:i/>
          <w:sz w:val="22"/>
        </w:rPr>
      </w:pPr>
    </w:p>
    <w:p w14:paraId="3EF4E0CB" w14:textId="1BF1055D" w:rsidR="007F223C" w:rsidRPr="00787FB0" w:rsidRDefault="003F157B" w:rsidP="00787FB0">
      <w:pPr>
        <w:widowControl w:val="0"/>
        <w:autoSpaceDE w:val="0"/>
        <w:autoSpaceDN w:val="0"/>
        <w:adjustRightInd w:val="0"/>
        <w:spacing w:line="360" w:lineRule="auto"/>
        <w:jc w:val="both"/>
        <w:rPr>
          <w:rFonts w:ascii="Palatino Linotype" w:eastAsia="Calibri" w:hAnsi="Palatino Linotype" w:cs="Arial"/>
          <w:bCs/>
          <w:lang w:val="es-ES" w:eastAsia="en-US"/>
        </w:rPr>
      </w:pPr>
      <w:r w:rsidRPr="00787FB0">
        <w:rPr>
          <w:rFonts w:ascii="Palatino Linotype" w:eastAsia="Calibri" w:hAnsi="Palatino Linotype" w:cs="Arial"/>
          <w:b/>
          <w:bCs/>
          <w:lang w:val="es-ES" w:eastAsia="en-US"/>
        </w:rPr>
        <w:t>MODALIDAD DE ENTREGA</w:t>
      </w:r>
      <w:r w:rsidR="001C729E" w:rsidRPr="00787FB0">
        <w:rPr>
          <w:rFonts w:ascii="Palatino Linotype" w:eastAsia="Calibri" w:hAnsi="Palatino Linotype" w:cs="Arial"/>
          <w:b/>
          <w:bCs/>
          <w:lang w:val="es-ES" w:eastAsia="en-US"/>
        </w:rPr>
        <w:t xml:space="preserve">: </w:t>
      </w:r>
      <w:r w:rsidR="00CF70B6" w:rsidRPr="00787FB0">
        <w:rPr>
          <w:rFonts w:ascii="Palatino Linotype" w:hAnsi="Palatino Linotype" w:cs="Arial"/>
        </w:rPr>
        <w:t xml:space="preserve">vía </w:t>
      </w:r>
      <w:r w:rsidR="00CF70B6" w:rsidRPr="00787FB0">
        <w:rPr>
          <w:rFonts w:ascii="Palatino Linotype" w:hAnsi="Palatino Linotype" w:cs="Arial"/>
          <w:b/>
        </w:rPr>
        <w:t>SAIMEX</w:t>
      </w:r>
      <w:r w:rsidR="00FE0057" w:rsidRPr="00787FB0">
        <w:rPr>
          <w:rFonts w:ascii="Palatino Linotype" w:eastAsia="Calibri" w:hAnsi="Palatino Linotype" w:cs="Arial"/>
          <w:bCs/>
          <w:lang w:val="es-ES" w:eastAsia="en-US"/>
        </w:rPr>
        <w:t>.</w:t>
      </w:r>
    </w:p>
    <w:p w14:paraId="3473F8EA" w14:textId="77777777" w:rsidR="00622DBF" w:rsidRPr="00787FB0" w:rsidRDefault="00622DBF" w:rsidP="00787FB0">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787FB0" w:rsidRDefault="00CA39C4" w:rsidP="00787FB0">
      <w:pPr>
        <w:spacing w:line="360" w:lineRule="auto"/>
        <w:jc w:val="both"/>
        <w:rPr>
          <w:rFonts w:ascii="Palatino Linotype" w:hAnsi="Palatino Linotype"/>
          <w:b/>
          <w:sz w:val="28"/>
        </w:rPr>
      </w:pPr>
      <w:r w:rsidRPr="00787FB0">
        <w:rPr>
          <w:rFonts w:ascii="Palatino Linotype" w:hAnsi="Palatino Linotype"/>
          <w:b/>
          <w:sz w:val="28"/>
        </w:rPr>
        <w:t>II. Turno de requerimiento del Sujeto Obligado</w:t>
      </w:r>
    </w:p>
    <w:p w14:paraId="13CC6831" w14:textId="1129D586" w:rsidR="00EC3EB5" w:rsidRPr="00787FB0" w:rsidRDefault="009F4779" w:rsidP="00787FB0">
      <w:pPr>
        <w:spacing w:line="360" w:lineRule="auto"/>
        <w:jc w:val="both"/>
        <w:rPr>
          <w:rFonts w:ascii="Palatino Linotype" w:hAnsi="Palatino Linotype"/>
          <w:bCs/>
        </w:rPr>
      </w:pPr>
      <w:r w:rsidRPr="00787FB0">
        <w:rPr>
          <w:rFonts w:ascii="Palatino Linotype" w:hAnsi="Palatino Linotype"/>
        </w:rPr>
        <w:t>E</w:t>
      </w:r>
      <w:r w:rsidR="00CA39C4" w:rsidRPr="00787FB0">
        <w:rPr>
          <w:rFonts w:ascii="Palatino Linotype" w:hAnsi="Palatino Linotype"/>
        </w:rPr>
        <w:t xml:space="preserve">l </w:t>
      </w:r>
      <w:r w:rsidR="000F5BF6" w:rsidRPr="00787FB0">
        <w:rPr>
          <w:rFonts w:ascii="Palatino Linotype" w:eastAsia="Palatino Linotype" w:hAnsi="Palatino Linotype" w:cs="Palatino Linotype"/>
          <w:b/>
        </w:rPr>
        <w:t>cinco</w:t>
      </w:r>
      <w:r w:rsidR="00DD6DF2" w:rsidRPr="00787FB0">
        <w:rPr>
          <w:rFonts w:ascii="Palatino Linotype" w:eastAsia="Palatino Linotype" w:hAnsi="Palatino Linotype" w:cs="Palatino Linotype"/>
          <w:b/>
        </w:rPr>
        <w:t xml:space="preserve"> de </w:t>
      </w:r>
      <w:r w:rsidR="000F5BF6" w:rsidRPr="00787FB0">
        <w:rPr>
          <w:rFonts w:ascii="Palatino Linotype" w:eastAsia="Palatino Linotype" w:hAnsi="Palatino Linotype" w:cs="Palatino Linotype"/>
          <w:b/>
        </w:rPr>
        <w:t xml:space="preserve">septiembre </w:t>
      </w:r>
      <w:r w:rsidR="00DD6DF2" w:rsidRPr="00787FB0">
        <w:rPr>
          <w:rFonts w:ascii="Palatino Linotype" w:eastAsia="Palatino Linotype" w:hAnsi="Palatino Linotype" w:cs="Palatino Linotype"/>
          <w:b/>
        </w:rPr>
        <w:t>de dos mil veintitrés</w:t>
      </w:r>
      <w:r w:rsidR="00CA39C4" w:rsidRPr="00787FB0">
        <w:rPr>
          <w:rFonts w:ascii="Palatino Linotype" w:hAnsi="Palatino Linotype"/>
        </w:rPr>
        <w:t xml:space="preserve">, el Titular de la Unidad de Transparencia del </w:t>
      </w:r>
      <w:r w:rsidR="00CA39C4" w:rsidRPr="00787FB0">
        <w:rPr>
          <w:rFonts w:ascii="Palatino Linotype" w:hAnsi="Palatino Linotype"/>
          <w:b/>
        </w:rPr>
        <w:t>SUJETO OBLIGADO</w:t>
      </w:r>
      <w:r w:rsidR="00CA39C4" w:rsidRPr="00787FB0">
        <w:rPr>
          <w:rFonts w:ascii="Palatino Linotype" w:hAnsi="Palatino Linotype"/>
        </w:rPr>
        <w:t>, turnó los requerimientos de información al servidor público habilitado que estimó pertinente</w:t>
      </w:r>
      <w:r w:rsidR="00752773" w:rsidRPr="00787FB0">
        <w:rPr>
          <w:rFonts w:ascii="Palatino Linotype" w:hAnsi="Palatino Linotype"/>
        </w:rPr>
        <w:t>.</w:t>
      </w:r>
    </w:p>
    <w:p w14:paraId="3BDF78CF" w14:textId="7C1C49C8" w:rsidR="00CA39C4" w:rsidRPr="00787FB0" w:rsidRDefault="00CA39C4" w:rsidP="00787FB0">
      <w:pPr>
        <w:widowControl w:val="0"/>
        <w:autoSpaceDE w:val="0"/>
        <w:autoSpaceDN w:val="0"/>
        <w:adjustRightInd w:val="0"/>
        <w:spacing w:line="360" w:lineRule="auto"/>
        <w:jc w:val="both"/>
        <w:rPr>
          <w:rFonts w:ascii="Palatino Linotype" w:hAnsi="Palatino Linotype"/>
          <w:b/>
        </w:rPr>
      </w:pPr>
    </w:p>
    <w:p w14:paraId="64B1FE31" w14:textId="64598633" w:rsidR="00F26592" w:rsidRPr="00787FB0" w:rsidRDefault="00416A79" w:rsidP="00787FB0">
      <w:pPr>
        <w:spacing w:line="360" w:lineRule="auto"/>
        <w:jc w:val="both"/>
        <w:rPr>
          <w:rFonts w:ascii="Palatino Linotype" w:eastAsia="Calibri" w:hAnsi="Palatino Linotype" w:cs="Arial"/>
          <w:sz w:val="28"/>
          <w:lang w:val="es-ES" w:eastAsia="en-US"/>
        </w:rPr>
      </w:pPr>
      <w:r w:rsidRPr="00787FB0">
        <w:rPr>
          <w:rFonts w:ascii="Palatino Linotype" w:eastAsia="Calibri" w:hAnsi="Palatino Linotype" w:cs="Arial"/>
          <w:b/>
          <w:bCs/>
          <w:sz w:val="28"/>
          <w:szCs w:val="28"/>
          <w:lang w:val="es-ES" w:eastAsia="en-US"/>
        </w:rPr>
        <w:t>I</w:t>
      </w:r>
      <w:r w:rsidR="0074017B" w:rsidRPr="00787FB0">
        <w:rPr>
          <w:rFonts w:ascii="Palatino Linotype" w:eastAsia="Calibri" w:hAnsi="Palatino Linotype" w:cs="Arial"/>
          <w:b/>
          <w:bCs/>
          <w:sz w:val="28"/>
          <w:szCs w:val="28"/>
          <w:lang w:val="es-ES" w:eastAsia="en-US"/>
        </w:rPr>
        <w:t>I</w:t>
      </w:r>
      <w:r w:rsidRPr="00787FB0">
        <w:rPr>
          <w:rFonts w:ascii="Palatino Linotype" w:eastAsia="Calibri" w:hAnsi="Palatino Linotype" w:cs="Arial"/>
          <w:b/>
          <w:bCs/>
          <w:sz w:val="28"/>
          <w:szCs w:val="28"/>
          <w:lang w:val="es-ES" w:eastAsia="en-US"/>
        </w:rPr>
        <w:t>I</w:t>
      </w:r>
      <w:r w:rsidR="00654470" w:rsidRPr="00787FB0">
        <w:rPr>
          <w:rFonts w:ascii="Palatino Linotype" w:eastAsia="Calibri" w:hAnsi="Palatino Linotype" w:cs="Arial"/>
          <w:b/>
          <w:bCs/>
          <w:sz w:val="28"/>
          <w:szCs w:val="28"/>
          <w:lang w:val="es-ES" w:eastAsia="en-US"/>
        </w:rPr>
        <w:t xml:space="preserve">. </w:t>
      </w:r>
      <w:r w:rsidR="00F26592" w:rsidRPr="00787FB0">
        <w:rPr>
          <w:rFonts w:ascii="Palatino Linotype" w:hAnsi="Palatino Linotype" w:cs="Arial"/>
          <w:b/>
          <w:sz w:val="28"/>
        </w:rPr>
        <w:t>Respuesta del Sujeto Obligado</w:t>
      </w:r>
    </w:p>
    <w:p w14:paraId="4EEC5FFD" w14:textId="705445AD" w:rsidR="00E028E3" w:rsidRPr="00787FB0" w:rsidRDefault="00380236" w:rsidP="00787FB0">
      <w:pPr>
        <w:widowControl w:val="0"/>
        <w:autoSpaceDE w:val="0"/>
        <w:autoSpaceDN w:val="0"/>
        <w:adjustRightInd w:val="0"/>
        <w:spacing w:line="360" w:lineRule="auto"/>
        <w:jc w:val="both"/>
        <w:rPr>
          <w:rFonts w:ascii="Palatino Linotype" w:hAnsi="Palatino Linotype" w:cs="Segoe UI"/>
          <w:lang w:eastAsia="es-MX"/>
        </w:rPr>
      </w:pPr>
      <w:r w:rsidRPr="00787FB0">
        <w:rPr>
          <w:rFonts w:ascii="Palatino Linotype" w:hAnsi="Palatino Linotype" w:cs="Segoe UI"/>
          <w:lang w:eastAsia="es-MX"/>
        </w:rPr>
        <w:t>El</w:t>
      </w:r>
      <w:r w:rsidR="0074017B" w:rsidRPr="00787FB0">
        <w:rPr>
          <w:rFonts w:ascii="Palatino Linotype" w:hAnsi="Palatino Linotype" w:cs="Segoe UI"/>
          <w:lang w:eastAsia="es-MX"/>
        </w:rPr>
        <w:t xml:space="preserve"> </w:t>
      </w:r>
      <w:r w:rsidR="000F5BF6" w:rsidRPr="00787FB0">
        <w:rPr>
          <w:rFonts w:ascii="Palatino Linotype" w:eastAsia="Palatino Linotype" w:hAnsi="Palatino Linotype" w:cs="Palatino Linotype"/>
          <w:b/>
        </w:rPr>
        <w:t>diecinueve</w:t>
      </w:r>
      <w:r w:rsidR="007479C3" w:rsidRPr="00787FB0">
        <w:rPr>
          <w:rFonts w:ascii="Palatino Linotype" w:eastAsia="Palatino Linotype" w:hAnsi="Palatino Linotype" w:cs="Palatino Linotype"/>
          <w:b/>
        </w:rPr>
        <w:t xml:space="preserve"> de </w:t>
      </w:r>
      <w:r w:rsidR="000F5BF6" w:rsidRPr="00787FB0">
        <w:rPr>
          <w:rFonts w:ascii="Palatino Linotype" w:eastAsia="Palatino Linotype" w:hAnsi="Palatino Linotype" w:cs="Palatino Linotype"/>
          <w:b/>
        </w:rPr>
        <w:t xml:space="preserve">septiembre </w:t>
      </w:r>
      <w:r w:rsidR="007479C3" w:rsidRPr="00787FB0">
        <w:rPr>
          <w:rFonts w:ascii="Palatino Linotype" w:eastAsia="Palatino Linotype" w:hAnsi="Palatino Linotype" w:cs="Palatino Linotype"/>
          <w:b/>
        </w:rPr>
        <w:t>de dos mil veintitrés</w:t>
      </w:r>
      <w:r w:rsidR="00BF3E26" w:rsidRPr="00787FB0">
        <w:rPr>
          <w:rFonts w:ascii="Palatino Linotype" w:hAnsi="Palatino Linotype" w:cs="Segoe UI"/>
          <w:lang w:eastAsia="es-MX"/>
        </w:rPr>
        <w:t xml:space="preserve">, </w:t>
      </w:r>
      <w:r w:rsidR="00922B7D" w:rsidRPr="00787FB0">
        <w:rPr>
          <w:rFonts w:ascii="Palatino Linotype" w:hAnsi="Palatino Linotype" w:cs="Segoe UI"/>
          <w:b/>
          <w:bCs/>
          <w:lang w:eastAsia="es-MX"/>
        </w:rPr>
        <w:t>EL SU</w:t>
      </w:r>
      <w:r w:rsidR="00BF3E26" w:rsidRPr="00787FB0">
        <w:rPr>
          <w:rFonts w:ascii="Palatino Linotype" w:hAnsi="Palatino Linotype" w:cs="Segoe UI"/>
          <w:b/>
          <w:lang w:eastAsia="es-MX"/>
        </w:rPr>
        <w:t>JETO OBLIGADO</w:t>
      </w:r>
      <w:r w:rsidR="00BF3E26" w:rsidRPr="00787FB0">
        <w:rPr>
          <w:rFonts w:ascii="Palatino Linotype" w:hAnsi="Palatino Linotype" w:cs="Segoe UI"/>
          <w:lang w:eastAsia="es-MX"/>
        </w:rPr>
        <w:t xml:space="preserve"> dio respuesta a la solicitud de información en los siguientes términos:</w:t>
      </w:r>
    </w:p>
    <w:p w14:paraId="2FC2A1E6" w14:textId="77777777" w:rsidR="00806B04" w:rsidRPr="00787FB0" w:rsidRDefault="00806B04" w:rsidP="00787FB0">
      <w:pPr>
        <w:ind w:right="900"/>
        <w:jc w:val="both"/>
        <w:textAlignment w:val="baseline"/>
        <w:rPr>
          <w:rFonts w:ascii="Palatino Linotype" w:eastAsia="Palatino Linotype" w:hAnsi="Palatino Linotype" w:cs="Palatino Linotype"/>
          <w:b/>
          <w:bCs/>
          <w:sz w:val="22"/>
        </w:rPr>
      </w:pPr>
    </w:p>
    <w:p w14:paraId="34BEB496" w14:textId="3F234608" w:rsidR="00416A79" w:rsidRPr="00787FB0" w:rsidRDefault="00416A79" w:rsidP="00787FB0">
      <w:pPr>
        <w:ind w:left="851" w:right="900"/>
        <w:jc w:val="both"/>
        <w:textAlignment w:val="baseline"/>
        <w:rPr>
          <w:rFonts w:ascii="Palatino Linotype" w:hAnsi="Palatino Linotype" w:cs="Segoe UI"/>
          <w:i/>
          <w:iCs/>
          <w:sz w:val="22"/>
          <w:lang w:eastAsia="es-MX"/>
        </w:rPr>
      </w:pPr>
      <w:r w:rsidRPr="00787FB0">
        <w:rPr>
          <w:rFonts w:ascii="Palatino Linotype" w:hAnsi="Palatino Linotype" w:cs="Segoe UI"/>
          <w:i/>
          <w:iCs/>
          <w:sz w:val="22"/>
          <w:lang w:eastAsia="es-MX"/>
        </w:rPr>
        <w:t>“</w:t>
      </w:r>
      <w:r w:rsidR="00A00594" w:rsidRPr="00787FB0">
        <w:rPr>
          <w:rFonts w:ascii="Palatino Linotype" w:hAnsi="Palatino Linotype" w:cs="Segoe UI"/>
          <w:i/>
          <w:iCs/>
          <w:sz w:val="22"/>
          <w:lang w:eastAsia="es-MX"/>
        </w:rPr>
        <w:t>…</w:t>
      </w:r>
      <w:r w:rsidR="000F5BF6" w:rsidRPr="00787FB0">
        <w:rPr>
          <w:rFonts w:ascii="Palatino Linotype" w:hAnsi="Palatino Linotype" w:cs="Segoe UI"/>
          <w:i/>
          <w:iCs/>
          <w:sz w:val="22"/>
          <w:lang w:eastAsia="es-MX"/>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r w:rsidR="00BA7E10" w:rsidRPr="00787FB0">
        <w:rPr>
          <w:rFonts w:ascii="Palatino Linotype" w:hAnsi="Palatino Linotype" w:cs="Segoe UI"/>
          <w:i/>
          <w:iCs/>
          <w:sz w:val="22"/>
          <w:lang w:eastAsia="es-MX"/>
        </w:rPr>
        <w:t>:</w:t>
      </w:r>
      <w:r w:rsidR="00A00594" w:rsidRPr="00787FB0">
        <w:rPr>
          <w:rFonts w:ascii="Palatino Linotype" w:hAnsi="Palatino Linotype" w:cs="Segoe UI"/>
          <w:i/>
          <w:iCs/>
          <w:sz w:val="22"/>
          <w:lang w:eastAsia="es-MX"/>
        </w:rPr>
        <w:t>…</w:t>
      </w:r>
      <w:r w:rsidR="00535A75" w:rsidRPr="00787FB0">
        <w:rPr>
          <w:rFonts w:ascii="Palatino Linotype" w:hAnsi="Palatino Linotype" w:cs="Segoe UI"/>
          <w:i/>
          <w:iCs/>
          <w:sz w:val="22"/>
          <w:lang w:eastAsia="es-MX"/>
        </w:rPr>
        <w:t xml:space="preserve">” </w:t>
      </w:r>
      <w:r w:rsidRPr="00787FB0">
        <w:rPr>
          <w:rFonts w:ascii="Palatino Linotype" w:hAnsi="Palatino Linotype" w:cs="Segoe UI"/>
          <w:i/>
          <w:iCs/>
          <w:sz w:val="22"/>
          <w:lang w:eastAsia="es-MX"/>
        </w:rPr>
        <w:t>(Sic)</w:t>
      </w:r>
    </w:p>
    <w:p w14:paraId="1322AA66" w14:textId="77777777" w:rsidR="00416A79" w:rsidRPr="00787FB0" w:rsidRDefault="00416A79" w:rsidP="00787FB0">
      <w:pPr>
        <w:ind w:right="900"/>
        <w:jc w:val="both"/>
        <w:textAlignment w:val="baseline"/>
        <w:rPr>
          <w:rFonts w:ascii="Palatino Linotype" w:hAnsi="Palatino Linotype" w:cs="Segoe UI"/>
          <w:i/>
          <w:iCs/>
          <w:sz w:val="22"/>
          <w:lang w:eastAsia="es-MX"/>
        </w:rPr>
      </w:pPr>
    </w:p>
    <w:p w14:paraId="4BC9FAF6" w14:textId="77777777" w:rsidR="000F5BF6" w:rsidRPr="00787FB0" w:rsidRDefault="00AE401B" w:rsidP="00787FB0">
      <w:pPr>
        <w:spacing w:line="360" w:lineRule="auto"/>
        <w:ind w:right="49"/>
        <w:jc w:val="both"/>
        <w:textAlignment w:val="baseline"/>
        <w:rPr>
          <w:rFonts w:ascii="Palatino Linotype" w:eastAsia="Palatino Linotype" w:hAnsi="Palatino Linotype" w:cs="Palatino Linotype"/>
        </w:rPr>
      </w:pPr>
      <w:r w:rsidRPr="00787FB0">
        <w:rPr>
          <w:rFonts w:ascii="Palatino Linotype" w:eastAsia="Palatino Linotype" w:hAnsi="Palatino Linotype" w:cs="Palatino Linotype"/>
        </w:rPr>
        <w:lastRenderedPageBreak/>
        <w:t xml:space="preserve">Así mismo, </w:t>
      </w:r>
      <w:r w:rsidRPr="00787FB0">
        <w:rPr>
          <w:rFonts w:ascii="Palatino Linotype" w:eastAsia="Palatino Linotype" w:hAnsi="Palatino Linotype" w:cs="Palatino Linotype"/>
          <w:b/>
        </w:rPr>
        <w:t>EL SUJETO OBLIGADO</w:t>
      </w:r>
      <w:r w:rsidRPr="00787FB0">
        <w:rPr>
          <w:rFonts w:ascii="Palatino Linotype" w:eastAsia="Palatino Linotype" w:hAnsi="Palatino Linotype" w:cs="Palatino Linotype"/>
        </w:rPr>
        <w:t xml:space="preserve"> adjuntó a la respuesta </w:t>
      </w:r>
      <w:r w:rsidR="000F5BF6" w:rsidRPr="00787FB0">
        <w:rPr>
          <w:rFonts w:ascii="Palatino Linotype" w:eastAsia="Palatino Linotype" w:hAnsi="Palatino Linotype" w:cs="Palatino Linotype"/>
        </w:rPr>
        <w:t>los archivos que se describen a continuación:</w:t>
      </w:r>
    </w:p>
    <w:p w14:paraId="03E8573F" w14:textId="77777777" w:rsidR="000F5BF6" w:rsidRPr="00787FB0" w:rsidRDefault="000F5BF6" w:rsidP="00787FB0">
      <w:pPr>
        <w:spacing w:line="360" w:lineRule="auto"/>
        <w:ind w:right="49"/>
        <w:jc w:val="both"/>
        <w:textAlignment w:val="baseline"/>
        <w:rPr>
          <w:rFonts w:ascii="Palatino Linotype" w:eastAsia="Palatino Linotype" w:hAnsi="Palatino Linotype" w:cs="Palatino Linotype"/>
        </w:rPr>
      </w:pPr>
    </w:p>
    <w:p w14:paraId="1F5E9B0D" w14:textId="1FA91822" w:rsidR="000F5BF6" w:rsidRPr="00787FB0" w:rsidRDefault="000F5BF6" w:rsidP="00787FB0">
      <w:pPr>
        <w:pStyle w:val="Prrafodelista"/>
        <w:numPr>
          <w:ilvl w:val="0"/>
          <w:numId w:val="35"/>
        </w:numPr>
        <w:spacing w:line="360" w:lineRule="auto"/>
        <w:ind w:right="49"/>
        <w:jc w:val="both"/>
        <w:textAlignment w:val="baseline"/>
        <w:rPr>
          <w:rFonts w:ascii="Palatino Linotype" w:eastAsia="Palatino Linotype" w:hAnsi="Palatino Linotype" w:cs="Palatino Linotype"/>
          <w:b/>
          <w:i/>
        </w:rPr>
      </w:pPr>
      <w:r w:rsidRPr="00787FB0">
        <w:rPr>
          <w:rFonts w:ascii="Palatino Linotype" w:eastAsia="Palatino Linotype" w:hAnsi="Palatino Linotype" w:cs="Palatino Linotype"/>
          <w:b/>
          <w:i/>
        </w:rPr>
        <w:t>898-METEPEC-IP-2023.pdf</w:t>
      </w:r>
      <w:r w:rsidRPr="00787FB0">
        <w:rPr>
          <w:rFonts w:ascii="Palatino Linotype" w:eastAsia="Palatino Linotype" w:hAnsi="Palatino Linotype" w:cs="Palatino Linotype"/>
        </w:rPr>
        <w:t xml:space="preserve"> documento que contiene la respuesta de la Directora de Cultura la cual en lo medular refiere lo siguiente:</w:t>
      </w:r>
    </w:p>
    <w:p w14:paraId="1216257C" w14:textId="6F3D7A34" w:rsidR="000F5BF6" w:rsidRPr="00787FB0" w:rsidRDefault="000F5BF6" w:rsidP="00787FB0">
      <w:pPr>
        <w:pStyle w:val="Prrafodelista"/>
        <w:spacing w:line="360" w:lineRule="auto"/>
        <w:ind w:left="720" w:right="49"/>
        <w:jc w:val="both"/>
        <w:textAlignment w:val="baseline"/>
        <w:rPr>
          <w:rFonts w:ascii="Palatino Linotype" w:eastAsia="Palatino Linotype" w:hAnsi="Palatino Linotype" w:cs="Palatino Linotype"/>
          <w:i/>
        </w:rPr>
      </w:pPr>
      <w:r w:rsidRPr="00787FB0">
        <w:rPr>
          <w:rFonts w:ascii="Palatino Linotype" w:eastAsia="Palatino Linotype" w:hAnsi="Palatino Linotype" w:cs="Palatino Linotype"/>
          <w:b/>
          <w:i/>
        </w:rPr>
        <w:t>“</w:t>
      </w:r>
      <w:r w:rsidRPr="00787FB0">
        <w:rPr>
          <w:rFonts w:ascii="Palatino Linotype" w:eastAsia="Palatino Linotype" w:hAnsi="Palatino Linotype" w:cs="Palatino Linotype"/>
          <w:i/>
        </w:rPr>
        <w:t xml:space="preserve">Al respecto, derivado de una búsqueda exhaustiva y razonable </w:t>
      </w:r>
      <w:r w:rsidR="00EE3F8F" w:rsidRPr="00787FB0">
        <w:rPr>
          <w:rFonts w:ascii="Palatino Linotype" w:eastAsia="Palatino Linotype" w:hAnsi="Palatino Linotype" w:cs="Palatino Linotype"/>
          <w:i/>
        </w:rPr>
        <w:t>en el archivo físico y digital de la Dirección, me permito comentar que no ha sido localizado documento alguno con las características referidas en la solicitud. Aunado a ello se informa que el Ayuntamiento de Metepec no ha participado en una convocatoria del Programa de Apoyos A La Cultura Apoyo A Festivales Culturales Y Artísticos (PROFEST) que relativa a la participación de Promotores Sociales Voluntarios desde 2021. Le adjunto enlace a los resultados de la Convocatoria del 2021.</w:t>
      </w:r>
    </w:p>
    <w:p w14:paraId="2485FCE0" w14:textId="65ABA4F5" w:rsidR="00EE3F8F" w:rsidRPr="00787FB0" w:rsidRDefault="009544AC" w:rsidP="00787FB0">
      <w:pPr>
        <w:pStyle w:val="Prrafodelista"/>
        <w:spacing w:line="360" w:lineRule="auto"/>
        <w:ind w:left="720" w:right="49"/>
        <w:jc w:val="both"/>
        <w:textAlignment w:val="baseline"/>
        <w:rPr>
          <w:rFonts w:ascii="Palatino Linotype" w:eastAsia="Palatino Linotype" w:hAnsi="Palatino Linotype" w:cs="Palatino Linotype"/>
          <w:i/>
        </w:rPr>
      </w:pPr>
      <w:hyperlink r:id="rId8" w:history="1">
        <w:r w:rsidR="00EE3F8F" w:rsidRPr="00787FB0">
          <w:rPr>
            <w:rStyle w:val="Hipervnculo"/>
            <w:rFonts w:ascii="Palatino Linotype" w:eastAsia="Palatino Linotype" w:hAnsi="Palatino Linotype" w:cs="Palatino Linotype"/>
            <w:i/>
            <w:color w:val="auto"/>
          </w:rPr>
          <w:t>https://www.cultura.gob.mx/recursos/convocatorias/202107/resultados_profest_2021.pdf</w:t>
        </w:r>
      </w:hyperlink>
      <w:r w:rsidR="00EE3F8F" w:rsidRPr="00787FB0">
        <w:rPr>
          <w:rFonts w:ascii="Palatino Linotype" w:eastAsia="Palatino Linotype" w:hAnsi="Palatino Linotype" w:cs="Palatino Linotype"/>
          <w:i/>
        </w:rPr>
        <w:t xml:space="preserve"> </w:t>
      </w:r>
    </w:p>
    <w:p w14:paraId="3DFA7215" w14:textId="77777777" w:rsidR="000F5BF6" w:rsidRPr="00787FB0" w:rsidRDefault="000F5BF6" w:rsidP="00787FB0">
      <w:pPr>
        <w:spacing w:line="360" w:lineRule="auto"/>
        <w:ind w:right="49"/>
        <w:jc w:val="both"/>
        <w:textAlignment w:val="baseline"/>
        <w:rPr>
          <w:rFonts w:ascii="Palatino Linotype" w:eastAsia="Palatino Linotype" w:hAnsi="Palatino Linotype" w:cs="Palatino Linotype"/>
          <w:b/>
          <w:i/>
        </w:rPr>
      </w:pPr>
    </w:p>
    <w:p w14:paraId="441514BE" w14:textId="041E92F6" w:rsidR="005825BF" w:rsidRPr="00787FB0" w:rsidRDefault="000F5BF6" w:rsidP="00787FB0">
      <w:pPr>
        <w:pStyle w:val="Prrafodelista"/>
        <w:numPr>
          <w:ilvl w:val="0"/>
          <w:numId w:val="35"/>
        </w:numPr>
        <w:spacing w:line="360" w:lineRule="auto"/>
        <w:ind w:right="49"/>
        <w:jc w:val="both"/>
        <w:textAlignment w:val="baseline"/>
        <w:rPr>
          <w:rFonts w:ascii="Palatino Linotype" w:eastAsia="Palatino Linotype" w:hAnsi="Palatino Linotype" w:cs="Palatino Linotype"/>
          <w:b/>
          <w:i/>
        </w:rPr>
      </w:pPr>
      <w:r w:rsidRPr="00787FB0">
        <w:rPr>
          <w:rFonts w:ascii="Palatino Linotype" w:eastAsia="Palatino Linotype" w:hAnsi="Palatino Linotype" w:cs="Palatino Linotype"/>
          <w:b/>
          <w:i/>
        </w:rPr>
        <w:t>Anexo 898-METEPEC-IP-2023.pdf</w:t>
      </w:r>
      <w:r w:rsidR="00EE3F8F" w:rsidRPr="00787FB0">
        <w:rPr>
          <w:rFonts w:ascii="Palatino Linotype" w:eastAsia="Palatino Linotype" w:hAnsi="Palatino Linotype" w:cs="Palatino Linotype"/>
          <w:b/>
          <w:i/>
        </w:rPr>
        <w:t xml:space="preserve"> </w:t>
      </w:r>
      <w:r w:rsidR="00EE3F8F" w:rsidRPr="00787FB0">
        <w:rPr>
          <w:rFonts w:ascii="Palatino Linotype" w:eastAsia="Palatino Linotype" w:hAnsi="Palatino Linotype" w:cs="Palatino Linotype"/>
        </w:rPr>
        <w:t xml:space="preserve">documento que únicamente contiene la siguiente liga:  </w:t>
      </w:r>
      <w:hyperlink r:id="rId9" w:history="1">
        <w:r w:rsidR="00EE3F8F" w:rsidRPr="00787FB0">
          <w:rPr>
            <w:rStyle w:val="Hipervnculo"/>
            <w:rFonts w:ascii="Palatino Linotype" w:eastAsia="Palatino Linotype" w:hAnsi="Palatino Linotype" w:cs="Palatino Linotype"/>
            <w:color w:val="auto"/>
          </w:rPr>
          <w:t>https://www.cultura.gob.mx/recursos/convocatorias/202107/resultados_profest_2021.pdf</w:t>
        </w:r>
      </w:hyperlink>
      <w:r w:rsidR="00EE3F8F" w:rsidRPr="00787FB0">
        <w:rPr>
          <w:rFonts w:ascii="Palatino Linotype" w:eastAsia="Palatino Linotype" w:hAnsi="Palatino Linotype" w:cs="Palatino Linotype"/>
        </w:rPr>
        <w:t xml:space="preserve"> </w:t>
      </w:r>
    </w:p>
    <w:p w14:paraId="0E622C92" w14:textId="77777777" w:rsidR="000F5BF6" w:rsidRPr="00787FB0" w:rsidRDefault="000F5BF6" w:rsidP="00787FB0">
      <w:pPr>
        <w:spacing w:line="360" w:lineRule="auto"/>
        <w:ind w:right="49"/>
        <w:jc w:val="both"/>
        <w:textAlignment w:val="baseline"/>
        <w:rPr>
          <w:rFonts w:ascii="Palatino Linotype" w:hAnsi="Palatino Linotype" w:cs="Arial"/>
          <w:b/>
          <w:sz w:val="28"/>
        </w:rPr>
      </w:pPr>
    </w:p>
    <w:p w14:paraId="5E3F0165" w14:textId="77777777" w:rsidR="00792E1B" w:rsidRPr="00787FB0" w:rsidRDefault="00792E1B" w:rsidP="00787FB0">
      <w:pPr>
        <w:spacing w:line="360" w:lineRule="auto"/>
        <w:ind w:right="49"/>
        <w:jc w:val="both"/>
        <w:textAlignment w:val="baseline"/>
        <w:rPr>
          <w:rFonts w:ascii="Palatino Linotype" w:hAnsi="Palatino Linotype" w:cs="Arial"/>
          <w:b/>
          <w:sz w:val="28"/>
        </w:rPr>
      </w:pPr>
    </w:p>
    <w:p w14:paraId="60808A34" w14:textId="77777777" w:rsidR="00792E1B" w:rsidRPr="00787FB0" w:rsidRDefault="00792E1B" w:rsidP="00787FB0">
      <w:pPr>
        <w:spacing w:line="360" w:lineRule="auto"/>
        <w:ind w:right="49"/>
        <w:jc w:val="both"/>
        <w:textAlignment w:val="baseline"/>
        <w:rPr>
          <w:rFonts w:ascii="Palatino Linotype" w:hAnsi="Palatino Linotype" w:cs="Arial"/>
          <w:b/>
          <w:sz w:val="28"/>
        </w:rPr>
      </w:pPr>
    </w:p>
    <w:p w14:paraId="23CE9A19" w14:textId="77777777" w:rsidR="00792E1B" w:rsidRPr="00787FB0" w:rsidRDefault="00792E1B" w:rsidP="00787FB0">
      <w:pPr>
        <w:spacing w:line="360" w:lineRule="auto"/>
        <w:ind w:right="49"/>
        <w:jc w:val="both"/>
        <w:textAlignment w:val="baseline"/>
        <w:rPr>
          <w:rFonts w:ascii="Palatino Linotype" w:hAnsi="Palatino Linotype" w:cs="Arial"/>
          <w:b/>
          <w:sz w:val="28"/>
        </w:rPr>
      </w:pPr>
    </w:p>
    <w:p w14:paraId="792F0A34" w14:textId="77777777" w:rsidR="00792E1B" w:rsidRPr="00787FB0" w:rsidRDefault="005825BF" w:rsidP="00787FB0">
      <w:pPr>
        <w:spacing w:line="360" w:lineRule="auto"/>
        <w:ind w:right="49"/>
        <w:jc w:val="both"/>
        <w:textAlignment w:val="baseline"/>
        <w:rPr>
          <w:rFonts w:ascii="Palatino Linotype" w:hAnsi="Palatino Linotype" w:cs="Arial"/>
          <w:b/>
          <w:sz w:val="28"/>
        </w:rPr>
      </w:pPr>
      <w:r w:rsidRPr="00787FB0">
        <w:rPr>
          <w:rFonts w:ascii="Palatino Linotype" w:hAnsi="Palatino Linotype" w:cs="Arial"/>
          <w:b/>
          <w:sz w:val="28"/>
        </w:rPr>
        <w:lastRenderedPageBreak/>
        <w:t>IV</w:t>
      </w:r>
      <w:r w:rsidR="00182393" w:rsidRPr="00787FB0">
        <w:rPr>
          <w:rFonts w:ascii="Palatino Linotype" w:hAnsi="Palatino Linotype" w:cs="Arial"/>
          <w:b/>
          <w:sz w:val="28"/>
        </w:rPr>
        <w:t xml:space="preserve">. </w:t>
      </w:r>
      <w:r w:rsidR="00182393" w:rsidRPr="00787FB0">
        <w:rPr>
          <w:rFonts w:ascii="Palatino Linotype" w:hAnsi="Palatino Linotype" w:cs="Arial"/>
          <w:b/>
          <w:bCs/>
          <w:sz w:val="28"/>
        </w:rPr>
        <w:t xml:space="preserve">Del </w:t>
      </w:r>
      <w:r w:rsidR="0094364A" w:rsidRPr="00787FB0">
        <w:rPr>
          <w:rFonts w:ascii="Palatino Linotype" w:hAnsi="Palatino Linotype" w:cs="Arial"/>
          <w:b/>
          <w:bCs/>
          <w:sz w:val="28"/>
        </w:rPr>
        <w:t>Recurso</w:t>
      </w:r>
      <w:r w:rsidR="00963231" w:rsidRPr="00787FB0">
        <w:rPr>
          <w:rFonts w:ascii="Palatino Linotype" w:hAnsi="Palatino Linotype" w:cs="Arial"/>
          <w:b/>
          <w:bCs/>
          <w:sz w:val="28"/>
        </w:rPr>
        <w:t xml:space="preserve"> de Revisión</w:t>
      </w:r>
      <w:bookmarkStart w:id="1" w:name="_Hlk65869348"/>
    </w:p>
    <w:p w14:paraId="2E235778" w14:textId="3981DAB2" w:rsidR="009C68A3" w:rsidRPr="00787FB0" w:rsidRDefault="00792E1B" w:rsidP="00787FB0">
      <w:pPr>
        <w:spacing w:line="360" w:lineRule="auto"/>
        <w:ind w:right="49"/>
        <w:jc w:val="both"/>
        <w:textAlignment w:val="baseline"/>
        <w:rPr>
          <w:rFonts w:ascii="Palatino Linotype" w:hAnsi="Palatino Linotype" w:cs="Arial"/>
          <w:b/>
          <w:sz w:val="28"/>
        </w:rPr>
      </w:pPr>
      <w:r w:rsidRPr="00787FB0">
        <w:rPr>
          <w:rFonts w:ascii="Palatino Linotype" w:hAnsi="Palatino Linotype" w:cs="Arial"/>
          <w:b/>
          <w:bCs/>
        </w:rPr>
        <w:t xml:space="preserve">El </w:t>
      </w:r>
      <w:bookmarkStart w:id="2" w:name="_Hlk94635182"/>
      <w:bookmarkEnd w:id="1"/>
      <w:r w:rsidR="00975E92" w:rsidRPr="00787FB0">
        <w:rPr>
          <w:rFonts w:ascii="Palatino Linotype" w:hAnsi="Palatino Linotype" w:cs="Arial"/>
          <w:b/>
          <w:bCs/>
        </w:rPr>
        <w:t>veintiuno</w:t>
      </w:r>
      <w:r w:rsidR="006F07AB" w:rsidRPr="00787FB0">
        <w:rPr>
          <w:rFonts w:ascii="Palatino Linotype" w:hAnsi="Palatino Linotype" w:cs="Arial"/>
          <w:b/>
          <w:bCs/>
        </w:rPr>
        <w:t xml:space="preserve"> </w:t>
      </w:r>
      <w:r w:rsidR="004003C7" w:rsidRPr="00787FB0">
        <w:rPr>
          <w:rFonts w:ascii="Palatino Linotype" w:hAnsi="Palatino Linotype" w:cs="Arial"/>
          <w:b/>
          <w:bCs/>
        </w:rPr>
        <w:t>de</w:t>
      </w:r>
      <w:r w:rsidR="009C68A3" w:rsidRPr="00787FB0">
        <w:rPr>
          <w:rFonts w:ascii="Palatino Linotype" w:hAnsi="Palatino Linotype" w:cs="Arial"/>
          <w:b/>
          <w:bCs/>
        </w:rPr>
        <w:t xml:space="preserve"> </w:t>
      </w:r>
      <w:r w:rsidR="00EE3F8F" w:rsidRPr="00787FB0">
        <w:rPr>
          <w:rFonts w:ascii="Palatino Linotype" w:hAnsi="Palatino Linotype" w:cs="Arial"/>
          <w:b/>
          <w:bCs/>
        </w:rPr>
        <w:t>septiembre</w:t>
      </w:r>
      <w:r w:rsidR="00975E92" w:rsidRPr="00787FB0">
        <w:rPr>
          <w:rFonts w:ascii="Palatino Linotype" w:hAnsi="Palatino Linotype" w:cs="Arial"/>
          <w:b/>
          <w:bCs/>
        </w:rPr>
        <w:t xml:space="preserve"> </w:t>
      </w:r>
      <w:r w:rsidR="00D44427" w:rsidRPr="00787FB0">
        <w:rPr>
          <w:rFonts w:ascii="Palatino Linotype" w:hAnsi="Palatino Linotype" w:cs="Arial"/>
          <w:b/>
          <w:bCs/>
        </w:rPr>
        <w:t xml:space="preserve">de dos mil </w:t>
      </w:r>
      <w:bookmarkEnd w:id="2"/>
      <w:r w:rsidR="00713A18" w:rsidRPr="00787FB0">
        <w:rPr>
          <w:rFonts w:ascii="Palatino Linotype" w:hAnsi="Palatino Linotype" w:cs="Arial"/>
          <w:b/>
          <w:bCs/>
        </w:rPr>
        <w:t>veintitrés</w:t>
      </w:r>
      <w:r w:rsidR="009E6E1F" w:rsidRPr="00787FB0">
        <w:rPr>
          <w:rFonts w:ascii="Palatino Linotype" w:hAnsi="Palatino Linotype" w:cs="Arial"/>
          <w:bCs/>
        </w:rPr>
        <w:t xml:space="preserve">, </w:t>
      </w:r>
      <w:r w:rsidRPr="00787FB0">
        <w:rPr>
          <w:rFonts w:ascii="Palatino Linotype" w:hAnsi="Palatino Linotype" w:cs="Arial"/>
          <w:bCs/>
        </w:rPr>
        <w:t xml:space="preserve">el particular </w:t>
      </w:r>
      <w:r w:rsidR="0094364A" w:rsidRPr="00787FB0">
        <w:rPr>
          <w:rFonts w:ascii="Palatino Linotype" w:hAnsi="Palatino Linotype" w:cs="Arial"/>
          <w:bCs/>
        </w:rPr>
        <w:t>interpuso</w:t>
      </w:r>
      <w:r w:rsidR="009C68A3" w:rsidRPr="00787FB0">
        <w:rPr>
          <w:rFonts w:ascii="Palatino Linotype" w:hAnsi="Palatino Linotype" w:cs="Arial"/>
          <w:bCs/>
        </w:rPr>
        <w:t xml:space="preserve"> </w:t>
      </w:r>
      <w:r w:rsidR="0094364A" w:rsidRPr="00787FB0">
        <w:rPr>
          <w:rFonts w:ascii="Palatino Linotype" w:hAnsi="Palatino Linotype" w:cs="Arial"/>
          <w:bCs/>
        </w:rPr>
        <w:t>el Recurso</w:t>
      </w:r>
      <w:r w:rsidR="00963231" w:rsidRPr="00787FB0">
        <w:rPr>
          <w:rFonts w:ascii="Palatino Linotype" w:hAnsi="Palatino Linotype" w:cs="Arial"/>
          <w:bCs/>
        </w:rPr>
        <w:t xml:space="preserve"> de Revisión</w:t>
      </w:r>
      <w:r w:rsidR="009C68A3" w:rsidRPr="00787FB0">
        <w:rPr>
          <w:rFonts w:ascii="Palatino Linotype" w:hAnsi="Palatino Linotype" w:cs="Arial"/>
          <w:bCs/>
        </w:rPr>
        <w:t xml:space="preserve"> materia</w:t>
      </w:r>
      <w:r w:rsidR="009C68A3" w:rsidRPr="00787FB0">
        <w:rPr>
          <w:rFonts w:ascii="Palatino Linotype" w:hAnsi="Palatino Linotype" w:cs="Arial"/>
        </w:rPr>
        <w:t xml:space="preserve"> del presente est</w:t>
      </w:r>
      <w:r w:rsidR="00B97944" w:rsidRPr="00787FB0">
        <w:rPr>
          <w:rFonts w:ascii="Palatino Linotype" w:hAnsi="Palatino Linotype" w:cs="Arial"/>
        </w:rPr>
        <w:t>udio</w:t>
      </w:r>
      <w:r w:rsidR="00543D0B" w:rsidRPr="00787FB0">
        <w:rPr>
          <w:rFonts w:ascii="Palatino Linotype" w:hAnsi="Palatino Linotype" w:cs="Arial"/>
        </w:rPr>
        <w:t>,</w:t>
      </w:r>
      <w:r w:rsidR="00324215" w:rsidRPr="00787FB0">
        <w:rPr>
          <w:rFonts w:ascii="Palatino Linotype" w:hAnsi="Palatino Linotype" w:cs="Arial"/>
        </w:rPr>
        <w:t xml:space="preserve"> </w:t>
      </w:r>
      <w:r w:rsidR="0094364A" w:rsidRPr="00787FB0">
        <w:rPr>
          <w:rFonts w:ascii="Palatino Linotype" w:hAnsi="Palatino Linotype" w:cs="Arial"/>
        </w:rPr>
        <w:t xml:space="preserve">mismo </w:t>
      </w:r>
      <w:r w:rsidR="002460DC" w:rsidRPr="00787FB0">
        <w:rPr>
          <w:rFonts w:ascii="Palatino Linotype" w:hAnsi="Palatino Linotype" w:cs="Arial"/>
        </w:rPr>
        <w:t>que</w:t>
      </w:r>
      <w:r w:rsidR="0094364A" w:rsidRPr="00787FB0">
        <w:rPr>
          <w:rFonts w:ascii="Palatino Linotype" w:hAnsi="Palatino Linotype" w:cs="Arial"/>
        </w:rPr>
        <w:t xml:space="preserve"> fue</w:t>
      </w:r>
      <w:r w:rsidR="00324215" w:rsidRPr="00787FB0">
        <w:rPr>
          <w:rFonts w:ascii="Palatino Linotype" w:hAnsi="Palatino Linotype" w:cs="Arial"/>
        </w:rPr>
        <w:t xml:space="preserve"> registrado en</w:t>
      </w:r>
      <w:r w:rsidR="009C68A3" w:rsidRPr="00787FB0">
        <w:rPr>
          <w:rFonts w:ascii="Palatino Linotype" w:hAnsi="Palatino Linotype" w:cs="Arial"/>
          <w:b/>
        </w:rPr>
        <w:t xml:space="preserve"> SAIMEX</w:t>
      </w:r>
      <w:r w:rsidR="009C68A3" w:rsidRPr="00787FB0">
        <w:rPr>
          <w:rFonts w:ascii="Palatino Linotype" w:hAnsi="Palatino Linotype" w:cs="Arial"/>
        </w:rPr>
        <w:t xml:space="preserve"> y se le</w:t>
      </w:r>
      <w:r w:rsidR="0094364A" w:rsidRPr="00787FB0">
        <w:rPr>
          <w:rFonts w:ascii="Palatino Linotype" w:hAnsi="Palatino Linotype" w:cs="Arial"/>
        </w:rPr>
        <w:t xml:space="preserve"> asignó</w:t>
      </w:r>
      <w:r w:rsidR="009C68A3" w:rsidRPr="00787FB0">
        <w:rPr>
          <w:rFonts w:ascii="Palatino Linotype" w:hAnsi="Palatino Linotype" w:cs="Arial"/>
        </w:rPr>
        <w:t xml:space="preserve"> </w:t>
      </w:r>
      <w:r w:rsidR="0094364A" w:rsidRPr="00787FB0">
        <w:rPr>
          <w:rFonts w:ascii="Palatino Linotype" w:hAnsi="Palatino Linotype" w:cs="Arial"/>
        </w:rPr>
        <w:t>el número de expediente señalado</w:t>
      </w:r>
      <w:r w:rsidR="002460DC" w:rsidRPr="00787FB0">
        <w:rPr>
          <w:rFonts w:ascii="Palatino Linotype" w:hAnsi="Palatino Linotype" w:cs="Arial"/>
        </w:rPr>
        <w:t xml:space="preserve"> </w:t>
      </w:r>
      <w:r w:rsidR="0094364A" w:rsidRPr="00787FB0">
        <w:rPr>
          <w:rFonts w:ascii="Palatino Linotype" w:hAnsi="Palatino Linotype" w:cs="Arial"/>
        </w:rPr>
        <w:t>al rubro y mediante el cual impugna lo siguiente:</w:t>
      </w:r>
    </w:p>
    <w:p w14:paraId="7FF302FC" w14:textId="77777777" w:rsidR="009E5AF2" w:rsidRPr="00787FB0" w:rsidRDefault="009E5AF2" w:rsidP="00787FB0">
      <w:pPr>
        <w:spacing w:line="360" w:lineRule="auto"/>
        <w:jc w:val="both"/>
        <w:rPr>
          <w:rFonts w:ascii="Palatino Linotype" w:hAnsi="Palatino Linotype" w:cs="Arial"/>
        </w:rPr>
      </w:pPr>
    </w:p>
    <w:p w14:paraId="1FE4A390" w14:textId="63DB7682" w:rsidR="009C68A3" w:rsidRPr="00787FB0" w:rsidRDefault="00EC3EB5" w:rsidP="00787FB0">
      <w:pPr>
        <w:spacing w:line="360" w:lineRule="auto"/>
        <w:jc w:val="both"/>
        <w:rPr>
          <w:rFonts w:ascii="Palatino Linotype" w:hAnsi="Palatino Linotype" w:cs="Arial"/>
          <w:b/>
          <w:bCs/>
        </w:rPr>
      </w:pPr>
      <w:bookmarkStart w:id="3" w:name="_Hlk76554159"/>
      <w:r w:rsidRPr="00787FB0">
        <w:rPr>
          <w:rFonts w:ascii="Palatino Linotype" w:hAnsi="Palatino Linotype" w:cs="Arial"/>
          <w:b/>
          <w:bCs/>
        </w:rPr>
        <w:t xml:space="preserve">Acto impugnado: </w:t>
      </w:r>
    </w:p>
    <w:p w14:paraId="216393EC" w14:textId="77777777" w:rsidR="009C68A3" w:rsidRPr="00787FB0" w:rsidRDefault="009C68A3" w:rsidP="00787FB0">
      <w:pPr>
        <w:tabs>
          <w:tab w:val="left" w:pos="851"/>
        </w:tabs>
        <w:ind w:left="851" w:right="901"/>
        <w:jc w:val="both"/>
        <w:rPr>
          <w:rFonts w:ascii="Palatino Linotype" w:hAnsi="Palatino Linotype" w:cs="Arial"/>
          <w:i/>
        </w:rPr>
      </w:pPr>
    </w:p>
    <w:p w14:paraId="042E7897" w14:textId="6AB2DFF5" w:rsidR="009C68A3" w:rsidRPr="00787FB0" w:rsidRDefault="009C68A3" w:rsidP="00787FB0">
      <w:pPr>
        <w:tabs>
          <w:tab w:val="left" w:pos="851"/>
        </w:tabs>
        <w:ind w:left="851" w:right="901"/>
        <w:jc w:val="both"/>
        <w:rPr>
          <w:rFonts w:ascii="Palatino Linotype" w:hAnsi="Palatino Linotype" w:cs="Arial"/>
          <w:i/>
          <w:sz w:val="22"/>
        </w:rPr>
      </w:pPr>
      <w:r w:rsidRPr="00787FB0">
        <w:rPr>
          <w:rFonts w:ascii="Palatino Linotype" w:hAnsi="Palatino Linotype" w:cs="Arial"/>
          <w:i/>
          <w:sz w:val="22"/>
        </w:rPr>
        <w:t>“</w:t>
      </w:r>
      <w:r w:rsidR="00EE3F8F" w:rsidRPr="00787FB0">
        <w:rPr>
          <w:rFonts w:ascii="Palatino Linotype" w:hAnsi="Palatino Linotype" w:cs="Arial"/>
          <w:i/>
          <w:sz w:val="22"/>
        </w:rPr>
        <w:t>La respuesta no corresponde a lo solicitado.</w:t>
      </w:r>
      <w:r w:rsidRPr="00787FB0">
        <w:rPr>
          <w:rFonts w:ascii="Palatino Linotype" w:hAnsi="Palatino Linotype" w:cs="Arial"/>
          <w:i/>
          <w:sz w:val="22"/>
        </w:rPr>
        <w:t xml:space="preserve">" </w:t>
      </w:r>
      <w:bookmarkStart w:id="4" w:name="_Hlk104206422"/>
      <w:r w:rsidRPr="00787FB0">
        <w:rPr>
          <w:rFonts w:ascii="Palatino Linotype" w:hAnsi="Palatino Linotype" w:cs="Arial"/>
          <w:i/>
          <w:sz w:val="22"/>
        </w:rPr>
        <w:t>(Sic)</w:t>
      </w:r>
      <w:bookmarkEnd w:id="4"/>
    </w:p>
    <w:p w14:paraId="19119625" w14:textId="77777777" w:rsidR="005905B4" w:rsidRPr="00787FB0" w:rsidRDefault="005905B4" w:rsidP="00787FB0">
      <w:pPr>
        <w:tabs>
          <w:tab w:val="left" w:pos="851"/>
        </w:tabs>
        <w:ind w:left="851" w:right="901"/>
        <w:jc w:val="both"/>
        <w:rPr>
          <w:rFonts w:ascii="Palatino Linotype" w:hAnsi="Palatino Linotype" w:cs="Arial"/>
          <w:i/>
          <w:sz w:val="22"/>
        </w:rPr>
      </w:pPr>
    </w:p>
    <w:p w14:paraId="3EDB63A4" w14:textId="2D9448BE" w:rsidR="005905B4" w:rsidRPr="00787FB0" w:rsidRDefault="005905B4" w:rsidP="00787FB0">
      <w:pPr>
        <w:spacing w:line="360" w:lineRule="auto"/>
        <w:jc w:val="both"/>
        <w:rPr>
          <w:rFonts w:ascii="Palatino Linotype" w:hAnsi="Palatino Linotype" w:cs="Arial"/>
          <w:b/>
          <w:bCs/>
        </w:rPr>
      </w:pPr>
      <w:r w:rsidRPr="00787FB0">
        <w:rPr>
          <w:rFonts w:ascii="Palatino Linotype" w:hAnsi="Palatino Linotype" w:cs="Arial"/>
          <w:b/>
          <w:bCs/>
        </w:rPr>
        <w:t xml:space="preserve">Razones o motivos de inconformidad: </w:t>
      </w:r>
    </w:p>
    <w:p w14:paraId="018A629F" w14:textId="77777777" w:rsidR="005905B4" w:rsidRPr="00787FB0" w:rsidRDefault="005905B4" w:rsidP="00787FB0">
      <w:pPr>
        <w:tabs>
          <w:tab w:val="left" w:pos="851"/>
        </w:tabs>
        <w:ind w:left="851" w:right="901"/>
        <w:jc w:val="both"/>
        <w:rPr>
          <w:rFonts w:ascii="Palatino Linotype" w:hAnsi="Palatino Linotype" w:cs="Arial"/>
          <w:i/>
        </w:rPr>
      </w:pPr>
    </w:p>
    <w:p w14:paraId="34F631A6" w14:textId="4015699F" w:rsidR="005905B4" w:rsidRPr="00787FB0" w:rsidRDefault="005905B4" w:rsidP="00787FB0">
      <w:pPr>
        <w:tabs>
          <w:tab w:val="left" w:pos="851"/>
        </w:tabs>
        <w:ind w:left="851" w:right="901"/>
        <w:jc w:val="both"/>
        <w:rPr>
          <w:rFonts w:ascii="Palatino Linotype" w:hAnsi="Palatino Linotype" w:cs="Arial"/>
          <w:i/>
          <w:sz w:val="22"/>
        </w:rPr>
      </w:pPr>
      <w:r w:rsidRPr="00787FB0">
        <w:rPr>
          <w:rFonts w:ascii="Palatino Linotype" w:hAnsi="Palatino Linotype" w:cs="Arial"/>
          <w:i/>
          <w:sz w:val="22"/>
        </w:rPr>
        <w:t>“</w:t>
      </w:r>
      <w:r w:rsidR="0085462D" w:rsidRPr="00787FB0">
        <w:rPr>
          <w:rFonts w:ascii="Palatino Linotype" w:hAnsi="Palatino Linotype" w:cs="Arial"/>
          <w:i/>
          <w:sz w:val="22"/>
        </w:rPr>
        <w:t>Independientemente del apoyo o no de PROFEST, está en la condición de la Directora de Cultura, en cuanto tal, la formulación de programas de vinculación cultural municipal, según lo estipula el Manual de Organización de la propia Dirección de Cultura. Por lo anterior, solicito se atienda objetivamente a mi solicitud de información original.</w:t>
      </w:r>
      <w:r w:rsidRPr="00787FB0">
        <w:rPr>
          <w:rFonts w:ascii="Palatino Linotype" w:hAnsi="Palatino Linotype" w:cs="Arial"/>
          <w:i/>
          <w:sz w:val="22"/>
        </w:rPr>
        <w:t>" (Sic)</w:t>
      </w:r>
    </w:p>
    <w:p w14:paraId="52B9D98A" w14:textId="77777777" w:rsidR="005905B4" w:rsidRPr="00787FB0" w:rsidRDefault="005905B4" w:rsidP="00787FB0">
      <w:pPr>
        <w:tabs>
          <w:tab w:val="left" w:pos="851"/>
        </w:tabs>
        <w:ind w:left="851" w:right="901"/>
        <w:jc w:val="both"/>
        <w:rPr>
          <w:rFonts w:ascii="Palatino Linotype" w:hAnsi="Palatino Linotype" w:cs="Arial"/>
          <w:i/>
          <w:sz w:val="22"/>
        </w:rPr>
      </w:pPr>
    </w:p>
    <w:bookmarkEnd w:id="3"/>
    <w:p w14:paraId="3CEDC3A8" w14:textId="1D566060" w:rsidR="00182393" w:rsidRPr="00787FB0" w:rsidRDefault="00182393" w:rsidP="00787FB0">
      <w:pPr>
        <w:spacing w:line="360" w:lineRule="auto"/>
        <w:jc w:val="both"/>
        <w:rPr>
          <w:rFonts w:ascii="Palatino Linotype" w:hAnsi="Palatino Linotype" w:cs="Arial"/>
          <w:b/>
          <w:sz w:val="28"/>
        </w:rPr>
      </w:pPr>
      <w:r w:rsidRPr="00787FB0">
        <w:rPr>
          <w:rFonts w:ascii="Palatino Linotype" w:hAnsi="Palatino Linotype" w:cs="Arial"/>
          <w:b/>
          <w:sz w:val="28"/>
        </w:rPr>
        <w:t xml:space="preserve">V. Del turno del </w:t>
      </w:r>
      <w:r w:rsidR="00391021" w:rsidRPr="00787FB0">
        <w:rPr>
          <w:rFonts w:ascii="Palatino Linotype" w:hAnsi="Palatino Linotype" w:cs="Arial"/>
          <w:b/>
          <w:sz w:val="28"/>
        </w:rPr>
        <w:t>Recurso de Revisión</w:t>
      </w:r>
    </w:p>
    <w:p w14:paraId="12D2611D" w14:textId="04683A75" w:rsidR="00581D21" w:rsidRPr="00787FB0" w:rsidRDefault="00200BFC" w:rsidP="00787FB0">
      <w:pPr>
        <w:spacing w:line="360" w:lineRule="auto"/>
        <w:jc w:val="both"/>
        <w:rPr>
          <w:rFonts w:ascii="Palatino Linotype" w:hAnsi="Palatino Linotype" w:cs="Arial"/>
        </w:rPr>
      </w:pPr>
      <w:r w:rsidRPr="00787FB0">
        <w:rPr>
          <w:rFonts w:ascii="Palatino Linotype" w:hAnsi="Palatino Linotype" w:cs="Arial"/>
        </w:rPr>
        <w:t>E</w:t>
      </w:r>
      <w:r w:rsidR="00324215" w:rsidRPr="00787FB0">
        <w:rPr>
          <w:rFonts w:ascii="Palatino Linotype" w:hAnsi="Palatino Linotype" w:cs="Arial"/>
        </w:rPr>
        <w:t>l</w:t>
      </w:r>
      <w:r w:rsidR="00324215" w:rsidRPr="00787FB0">
        <w:rPr>
          <w:rFonts w:ascii="Palatino Linotype" w:hAnsi="Palatino Linotype" w:cs="Arial"/>
          <w:b/>
          <w:bCs/>
        </w:rPr>
        <w:t xml:space="preserve"> </w:t>
      </w:r>
      <w:r w:rsidR="00975E92" w:rsidRPr="00787FB0">
        <w:rPr>
          <w:rFonts w:ascii="Palatino Linotype" w:hAnsi="Palatino Linotype" w:cs="Arial"/>
          <w:b/>
          <w:bCs/>
        </w:rPr>
        <w:t>veintiuno</w:t>
      </w:r>
      <w:r w:rsidR="0098796E" w:rsidRPr="00787FB0">
        <w:rPr>
          <w:rFonts w:ascii="Palatino Linotype" w:hAnsi="Palatino Linotype" w:cs="Arial"/>
          <w:b/>
          <w:bCs/>
        </w:rPr>
        <w:t xml:space="preserve"> de </w:t>
      </w:r>
      <w:r w:rsidR="0085462D" w:rsidRPr="00787FB0">
        <w:rPr>
          <w:rFonts w:ascii="Palatino Linotype" w:hAnsi="Palatino Linotype" w:cs="Arial"/>
          <w:b/>
          <w:bCs/>
        </w:rPr>
        <w:t>septiembre</w:t>
      </w:r>
      <w:r w:rsidR="00975E92" w:rsidRPr="00787FB0">
        <w:rPr>
          <w:rFonts w:ascii="Palatino Linotype" w:hAnsi="Palatino Linotype" w:cs="Arial"/>
          <w:b/>
          <w:bCs/>
        </w:rPr>
        <w:t xml:space="preserve"> </w:t>
      </w:r>
      <w:r w:rsidR="0098796E" w:rsidRPr="00787FB0">
        <w:rPr>
          <w:rFonts w:ascii="Palatino Linotype" w:hAnsi="Palatino Linotype" w:cs="Arial"/>
          <w:b/>
          <w:bCs/>
        </w:rPr>
        <w:t>de dos mil veintitrés</w:t>
      </w:r>
      <w:r w:rsidRPr="00787FB0">
        <w:rPr>
          <w:rFonts w:ascii="Palatino Linotype" w:hAnsi="Palatino Linotype" w:cs="Arial"/>
        </w:rPr>
        <w:t xml:space="preserve">, </w:t>
      </w:r>
      <w:r w:rsidR="0007612A" w:rsidRPr="00787FB0">
        <w:rPr>
          <w:rFonts w:ascii="Palatino Linotype" w:hAnsi="Palatino Linotype" w:cs="Arial"/>
        </w:rPr>
        <w:t xml:space="preserve">el </w:t>
      </w:r>
      <w:r w:rsidR="00F3473A" w:rsidRPr="00787FB0">
        <w:rPr>
          <w:rFonts w:ascii="Palatino Linotype" w:hAnsi="Palatino Linotype" w:cs="Arial"/>
        </w:rPr>
        <w:t xml:space="preserve">recurso que se trata se </w:t>
      </w:r>
      <w:r w:rsidR="003D0D02" w:rsidRPr="00787FB0">
        <w:rPr>
          <w:rFonts w:ascii="Palatino Linotype" w:hAnsi="Palatino Linotype" w:cs="Arial"/>
        </w:rPr>
        <w:t>envi</w:t>
      </w:r>
      <w:r w:rsidR="0007612A" w:rsidRPr="00787FB0">
        <w:rPr>
          <w:rFonts w:ascii="Palatino Linotype" w:hAnsi="Palatino Linotype" w:cs="Arial"/>
        </w:rPr>
        <w:t>ó</w:t>
      </w:r>
      <w:r w:rsidR="003D0D02" w:rsidRPr="00787FB0">
        <w:rPr>
          <w:rFonts w:ascii="Palatino Linotype" w:hAnsi="Palatino Linotype" w:cs="Arial"/>
        </w:rPr>
        <w:t xml:space="preserve"> </w:t>
      </w:r>
      <w:r w:rsidR="00F3473A" w:rsidRPr="00787FB0">
        <w:rPr>
          <w:rFonts w:ascii="Palatino Linotype" w:hAnsi="Palatino Linotype" w:cs="Arial"/>
        </w:rPr>
        <w:t xml:space="preserve">electrónicamente al Instituto de </w:t>
      </w:r>
      <w:r w:rsidR="00F3473A" w:rsidRPr="00787FB0">
        <w:rPr>
          <w:rFonts w:ascii="Palatino Linotype" w:eastAsia="Arial Unicode MS" w:hAnsi="Palatino Linotype" w:cs="Arial"/>
        </w:rPr>
        <w:t>Transparencia</w:t>
      </w:r>
      <w:r w:rsidR="00F3473A" w:rsidRPr="00787FB0">
        <w:rPr>
          <w:rFonts w:ascii="Palatino Linotype" w:hAnsi="Palatino Linotype" w:cs="Arial"/>
        </w:rPr>
        <w:t xml:space="preserve">, Acceso a la </w:t>
      </w:r>
      <w:r w:rsidR="00327647" w:rsidRPr="00787FB0">
        <w:rPr>
          <w:rFonts w:ascii="Palatino Linotype" w:hAnsi="Palatino Linotype" w:cs="Arial"/>
        </w:rPr>
        <w:t>Información Pública</w:t>
      </w:r>
      <w:r w:rsidR="00F3473A" w:rsidRPr="00787FB0">
        <w:rPr>
          <w:rFonts w:ascii="Palatino Linotype" w:hAnsi="Palatino Linotype" w:cs="Arial"/>
        </w:rPr>
        <w:t xml:space="preserve"> y Protección de Datos Personales del Estado de México y Municipios y con fundamento en el artículo 185, fracción I de la </w:t>
      </w:r>
      <w:r w:rsidR="00F3473A" w:rsidRPr="00787FB0">
        <w:rPr>
          <w:rFonts w:ascii="Palatino Linotype" w:hAnsi="Palatino Linotype"/>
        </w:rPr>
        <w:t xml:space="preserve">Ley de Transparencia y Acceso a la </w:t>
      </w:r>
      <w:r w:rsidR="00327647" w:rsidRPr="00787FB0">
        <w:rPr>
          <w:rFonts w:ascii="Palatino Linotype" w:hAnsi="Palatino Linotype"/>
        </w:rPr>
        <w:t>Información Pública</w:t>
      </w:r>
      <w:r w:rsidR="00F3473A" w:rsidRPr="00787FB0">
        <w:rPr>
          <w:rFonts w:ascii="Palatino Linotype" w:hAnsi="Palatino Linotype"/>
        </w:rPr>
        <w:t xml:space="preserve"> del Estado de México y Municipios</w:t>
      </w:r>
      <w:r w:rsidR="003D0D02" w:rsidRPr="00787FB0">
        <w:rPr>
          <w:rFonts w:ascii="Palatino Linotype" w:hAnsi="Palatino Linotype" w:cs="Arial"/>
        </w:rPr>
        <w:t xml:space="preserve">, se </w:t>
      </w:r>
      <w:r w:rsidR="0007612A" w:rsidRPr="00787FB0">
        <w:rPr>
          <w:rFonts w:ascii="Palatino Linotype" w:hAnsi="Palatino Linotype" w:cs="Arial"/>
        </w:rPr>
        <w:t>turnó</w:t>
      </w:r>
      <w:r w:rsidR="00F3473A" w:rsidRPr="00787FB0">
        <w:rPr>
          <w:rFonts w:ascii="Palatino Linotype" w:hAnsi="Palatino Linotype" w:cs="Arial"/>
        </w:rPr>
        <w:t xml:space="preserve"> </w:t>
      </w:r>
      <w:r w:rsidR="00181F7D" w:rsidRPr="00787FB0">
        <w:rPr>
          <w:rFonts w:ascii="Palatino Linotype" w:hAnsi="Palatino Linotype" w:cs="Arial"/>
        </w:rPr>
        <w:t>mediante</w:t>
      </w:r>
      <w:r w:rsidR="00F3473A" w:rsidRPr="00787FB0">
        <w:rPr>
          <w:rFonts w:ascii="Palatino Linotype" w:eastAsia="Arial Unicode MS" w:hAnsi="Palatino Linotype" w:cs="Arial"/>
        </w:rPr>
        <w:t xml:space="preserve"> </w:t>
      </w:r>
      <w:r w:rsidR="00F3473A" w:rsidRPr="00787FB0">
        <w:rPr>
          <w:rFonts w:ascii="Palatino Linotype" w:eastAsia="Arial Unicode MS" w:hAnsi="Palatino Linotype" w:cs="Arial"/>
          <w:b/>
        </w:rPr>
        <w:t>SAIMEX</w:t>
      </w:r>
      <w:r w:rsidR="00F3473A" w:rsidRPr="00787FB0">
        <w:rPr>
          <w:rFonts w:ascii="Palatino Linotype" w:hAnsi="Palatino Linotype"/>
        </w:rPr>
        <w:t xml:space="preserve">, </w:t>
      </w:r>
      <w:r w:rsidR="00904289" w:rsidRPr="00787FB0">
        <w:rPr>
          <w:rFonts w:ascii="Palatino Linotype" w:hAnsi="Palatino Linotype"/>
        </w:rPr>
        <w:t>a</w:t>
      </w:r>
      <w:r w:rsidR="00B65E3A" w:rsidRPr="00787FB0">
        <w:rPr>
          <w:rFonts w:ascii="Palatino Linotype" w:hAnsi="Palatino Linotype"/>
        </w:rPr>
        <w:t xml:space="preserve"> </w:t>
      </w:r>
      <w:r w:rsidR="00904289" w:rsidRPr="00787FB0">
        <w:rPr>
          <w:rFonts w:ascii="Palatino Linotype" w:hAnsi="Palatino Linotype"/>
        </w:rPr>
        <w:t>l</w:t>
      </w:r>
      <w:r w:rsidR="0007612A" w:rsidRPr="00787FB0">
        <w:rPr>
          <w:rFonts w:ascii="Palatino Linotype" w:hAnsi="Palatino Linotype"/>
        </w:rPr>
        <w:t>a</w:t>
      </w:r>
      <w:r w:rsidR="00904289" w:rsidRPr="00787FB0">
        <w:rPr>
          <w:rFonts w:ascii="Palatino Linotype" w:hAnsi="Palatino Linotype"/>
        </w:rPr>
        <w:t xml:space="preserve"> </w:t>
      </w:r>
      <w:r w:rsidR="00904289" w:rsidRPr="00787FB0">
        <w:rPr>
          <w:rFonts w:ascii="Palatino Linotype" w:hAnsi="Palatino Linotype"/>
          <w:b/>
        </w:rPr>
        <w:t>Comisiona</w:t>
      </w:r>
      <w:r w:rsidR="0007612A" w:rsidRPr="00787FB0">
        <w:rPr>
          <w:rFonts w:ascii="Palatino Linotype" w:hAnsi="Palatino Linotype"/>
          <w:b/>
        </w:rPr>
        <w:t>da Sharon Cristina Morales Martínez</w:t>
      </w:r>
      <w:r w:rsidR="003E67AD" w:rsidRPr="00787FB0">
        <w:rPr>
          <w:rFonts w:ascii="Palatino Linotype" w:hAnsi="Palatino Linotype"/>
          <w:b/>
        </w:rPr>
        <w:t xml:space="preserve">, </w:t>
      </w:r>
      <w:r w:rsidR="003E67AD" w:rsidRPr="00787FB0">
        <w:rPr>
          <w:rFonts w:ascii="Palatino Linotype" w:hAnsi="Palatino Linotype" w:cs="Arial"/>
        </w:rPr>
        <w:t xml:space="preserve">a efecto de decretar su admisión o </w:t>
      </w:r>
      <w:proofErr w:type="spellStart"/>
      <w:r w:rsidR="003E67AD" w:rsidRPr="00787FB0">
        <w:rPr>
          <w:rFonts w:ascii="Palatino Linotype" w:hAnsi="Palatino Linotype" w:cs="Arial"/>
        </w:rPr>
        <w:t>desechamiento</w:t>
      </w:r>
      <w:proofErr w:type="spellEnd"/>
      <w:r w:rsidR="00581D21" w:rsidRPr="00787FB0">
        <w:rPr>
          <w:rFonts w:ascii="Palatino Linotype" w:hAnsi="Palatino Linotype" w:cs="Arial"/>
        </w:rPr>
        <w:t>.</w:t>
      </w:r>
      <w:r w:rsidR="0055032F" w:rsidRPr="00787FB0">
        <w:rPr>
          <w:rFonts w:ascii="Palatino Linotype" w:hAnsi="Palatino Linotype"/>
        </w:rPr>
        <w:t xml:space="preserve"> </w:t>
      </w:r>
    </w:p>
    <w:p w14:paraId="3F594CD2" w14:textId="51966CA2" w:rsidR="00FE1F48" w:rsidRPr="00787FB0" w:rsidRDefault="00581D21" w:rsidP="00787FB0">
      <w:pPr>
        <w:spacing w:line="360" w:lineRule="auto"/>
        <w:jc w:val="both"/>
        <w:rPr>
          <w:rFonts w:ascii="Palatino Linotype" w:hAnsi="Palatino Linotype" w:cs="Arial"/>
        </w:rPr>
      </w:pPr>
      <w:r w:rsidRPr="00787FB0">
        <w:rPr>
          <w:rFonts w:ascii="Palatino Linotype" w:hAnsi="Palatino Linotype" w:cs="Arial"/>
        </w:rPr>
        <w:t xml:space="preserve"> </w:t>
      </w:r>
    </w:p>
    <w:p w14:paraId="06C43014" w14:textId="24570EFF" w:rsidR="004077DA" w:rsidRPr="00787FB0" w:rsidRDefault="004077DA" w:rsidP="00787FB0">
      <w:pPr>
        <w:tabs>
          <w:tab w:val="center" w:pos="4252"/>
          <w:tab w:val="right" w:pos="8504"/>
        </w:tabs>
        <w:spacing w:line="360" w:lineRule="auto"/>
        <w:jc w:val="both"/>
        <w:rPr>
          <w:rFonts w:ascii="Palatino Linotype" w:hAnsi="Palatino Linotype" w:cs="Arial"/>
          <w:b/>
        </w:rPr>
      </w:pPr>
      <w:r w:rsidRPr="00787FB0">
        <w:rPr>
          <w:rFonts w:ascii="Palatino Linotype" w:hAnsi="Palatino Linotype" w:cs="Arial"/>
          <w:b/>
        </w:rPr>
        <w:lastRenderedPageBreak/>
        <w:t>a) Admisión de</w:t>
      </w:r>
      <w:r w:rsidR="00337AB4" w:rsidRPr="00787FB0">
        <w:rPr>
          <w:rFonts w:ascii="Palatino Linotype" w:hAnsi="Palatino Linotype" w:cs="Arial"/>
          <w:b/>
        </w:rPr>
        <w:t>l</w:t>
      </w:r>
      <w:r w:rsidRPr="00787FB0">
        <w:rPr>
          <w:rFonts w:ascii="Palatino Linotype" w:hAnsi="Palatino Linotype" w:cs="Arial"/>
          <w:b/>
        </w:rPr>
        <w:t xml:space="preserve"> </w:t>
      </w:r>
      <w:r w:rsidR="00337AB4" w:rsidRPr="00787FB0">
        <w:rPr>
          <w:rFonts w:ascii="Palatino Linotype" w:hAnsi="Palatino Linotype" w:cs="Arial"/>
          <w:b/>
        </w:rPr>
        <w:t>Recurso</w:t>
      </w:r>
      <w:r w:rsidR="00963231" w:rsidRPr="00787FB0">
        <w:rPr>
          <w:rFonts w:ascii="Palatino Linotype" w:hAnsi="Palatino Linotype" w:cs="Arial"/>
          <w:b/>
        </w:rPr>
        <w:t xml:space="preserve"> de Revisión</w:t>
      </w:r>
    </w:p>
    <w:p w14:paraId="4952A0CD" w14:textId="72EBCC12" w:rsidR="00200BFC" w:rsidRPr="00787FB0" w:rsidRDefault="00095D0F" w:rsidP="00787FB0">
      <w:pPr>
        <w:tabs>
          <w:tab w:val="center" w:pos="4252"/>
          <w:tab w:val="right" w:pos="8504"/>
        </w:tabs>
        <w:spacing w:line="360" w:lineRule="auto"/>
        <w:jc w:val="both"/>
        <w:rPr>
          <w:rFonts w:ascii="Palatino Linotype" w:hAnsi="Palatino Linotype" w:cs="Arial"/>
        </w:rPr>
      </w:pPr>
      <w:r w:rsidRPr="00787FB0">
        <w:rPr>
          <w:rFonts w:ascii="Palatino Linotype" w:hAnsi="Palatino Linotype" w:cs="Arial"/>
        </w:rPr>
        <w:t xml:space="preserve">El </w:t>
      </w:r>
      <w:r w:rsidR="0085462D" w:rsidRPr="00787FB0">
        <w:rPr>
          <w:rFonts w:ascii="Palatino Linotype" w:hAnsi="Palatino Linotype" w:cs="Arial"/>
          <w:b/>
          <w:bCs/>
        </w:rPr>
        <w:t>veintiséis</w:t>
      </w:r>
      <w:r w:rsidR="0098796E" w:rsidRPr="00787FB0">
        <w:rPr>
          <w:rFonts w:ascii="Palatino Linotype" w:hAnsi="Palatino Linotype" w:cs="Arial"/>
          <w:b/>
          <w:bCs/>
        </w:rPr>
        <w:t xml:space="preserve"> de </w:t>
      </w:r>
      <w:r w:rsidR="0085462D" w:rsidRPr="00787FB0">
        <w:rPr>
          <w:rFonts w:ascii="Palatino Linotype" w:hAnsi="Palatino Linotype" w:cs="Arial"/>
          <w:b/>
          <w:bCs/>
        </w:rPr>
        <w:t xml:space="preserve">septiembre </w:t>
      </w:r>
      <w:r w:rsidR="0098796E" w:rsidRPr="00787FB0">
        <w:rPr>
          <w:rFonts w:ascii="Palatino Linotype" w:hAnsi="Palatino Linotype" w:cs="Arial"/>
          <w:b/>
          <w:bCs/>
        </w:rPr>
        <w:t>de dos mil veintitrés</w:t>
      </w:r>
      <w:r w:rsidR="00200BFC" w:rsidRPr="00787FB0">
        <w:rPr>
          <w:rFonts w:ascii="Palatino Linotype" w:hAnsi="Palatino Linotype" w:cs="Arial"/>
        </w:rPr>
        <w:t>, se acordó la admisión a trámite de</w:t>
      </w:r>
      <w:r w:rsidR="00337AB4" w:rsidRPr="00787FB0">
        <w:rPr>
          <w:rFonts w:ascii="Palatino Linotype" w:hAnsi="Palatino Linotype" w:cs="Arial"/>
        </w:rPr>
        <w:t>l</w:t>
      </w:r>
      <w:r w:rsidR="00AF5622" w:rsidRPr="00787FB0">
        <w:rPr>
          <w:rFonts w:ascii="Palatino Linotype" w:hAnsi="Palatino Linotype" w:cs="Arial"/>
        </w:rPr>
        <w:t xml:space="preserve"> </w:t>
      </w:r>
      <w:r w:rsidR="00963231" w:rsidRPr="00787FB0">
        <w:rPr>
          <w:rFonts w:ascii="Palatino Linotype" w:hAnsi="Palatino Linotype" w:cs="Arial"/>
        </w:rPr>
        <w:t>Recurso de Revisión</w:t>
      </w:r>
      <w:r w:rsidR="00200BFC" w:rsidRPr="00787FB0">
        <w:rPr>
          <w:rFonts w:ascii="Palatino Linotype" w:hAnsi="Palatino Linotype" w:cs="Arial"/>
        </w:rPr>
        <w:t xml:space="preserve"> que nos ocupa</w:t>
      </w:r>
      <w:r w:rsidR="00AF5622" w:rsidRPr="00787FB0">
        <w:rPr>
          <w:rFonts w:ascii="Palatino Linotype" w:hAnsi="Palatino Linotype" w:cs="Arial"/>
        </w:rPr>
        <w:t>n</w:t>
      </w:r>
      <w:r w:rsidR="00200BFC" w:rsidRPr="00787FB0">
        <w:rPr>
          <w:rFonts w:ascii="Palatino Linotype" w:hAnsi="Palatino Linotype" w:cs="Arial"/>
        </w:rPr>
        <w:t>; así como la integración del expediente respectivo, mismo</w:t>
      </w:r>
      <w:r w:rsidR="00AF5622" w:rsidRPr="00787FB0">
        <w:rPr>
          <w:rFonts w:ascii="Palatino Linotype" w:hAnsi="Palatino Linotype" w:cs="Arial"/>
        </w:rPr>
        <w:t xml:space="preserve"> que se </w:t>
      </w:r>
      <w:r w:rsidR="00337AB4" w:rsidRPr="00787FB0">
        <w:rPr>
          <w:rFonts w:ascii="Palatino Linotype" w:hAnsi="Palatino Linotype" w:cs="Arial"/>
        </w:rPr>
        <w:t>puso</w:t>
      </w:r>
      <w:r w:rsidR="00200BFC" w:rsidRPr="00787FB0">
        <w:rPr>
          <w:rFonts w:ascii="Palatino Linotype" w:hAnsi="Palatino Linotype" w:cs="Arial"/>
        </w:rPr>
        <w:t xml:space="preserve"> a disposición de las partes, para que en un plazo máximo de siete días hábiles</w:t>
      </w:r>
      <w:r w:rsidR="00434F5B" w:rsidRPr="00787FB0">
        <w:rPr>
          <w:rFonts w:ascii="Palatino Linotype" w:hAnsi="Palatino Linotype" w:cs="Arial"/>
        </w:rPr>
        <w:t xml:space="preserve">, manifestaran lo que a su derecho conviniera, a efecto de presentar pruebas y alegatos; así como para que </w:t>
      </w:r>
      <w:r w:rsidR="00434F5B" w:rsidRPr="00787FB0">
        <w:rPr>
          <w:rFonts w:ascii="Palatino Linotype" w:hAnsi="Palatino Linotype" w:cs="Arial"/>
          <w:b/>
        </w:rPr>
        <w:t xml:space="preserve">EL SUJETO OBLIGADO </w:t>
      </w:r>
      <w:r w:rsidR="00434F5B" w:rsidRPr="00787FB0">
        <w:rPr>
          <w:rFonts w:ascii="Palatino Linotype" w:hAnsi="Palatino Linotype" w:cs="Arial"/>
        </w:rPr>
        <w:t>rindiera su</w:t>
      </w:r>
      <w:r w:rsidR="00434F5B" w:rsidRPr="00787FB0">
        <w:rPr>
          <w:rFonts w:ascii="Palatino Linotype" w:hAnsi="Palatino Linotype" w:cs="Arial"/>
          <w:b/>
        </w:rPr>
        <w:t xml:space="preserve"> </w:t>
      </w:r>
      <w:r w:rsidR="00434F5B" w:rsidRPr="00787FB0">
        <w:rPr>
          <w:rFonts w:ascii="Palatino Linotype" w:hAnsi="Palatino Linotype" w:cs="Arial"/>
        </w:rPr>
        <w:t xml:space="preserve">Informe Justificado, </w:t>
      </w:r>
      <w:r w:rsidR="00200BFC" w:rsidRPr="00787FB0">
        <w:rPr>
          <w:rFonts w:ascii="Palatino Linotype" w:hAnsi="Palatino Linotype" w:cs="Arial"/>
        </w:rPr>
        <w:t xml:space="preserve">conforme a lo dispuesto por el artículo 185 de la Ley de Transparencia y Acceso a la </w:t>
      </w:r>
      <w:r w:rsidR="00327647" w:rsidRPr="00787FB0">
        <w:rPr>
          <w:rFonts w:ascii="Palatino Linotype" w:hAnsi="Palatino Linotype" w:cs="Arial"/>
        </w:rPr>
        <w:t>Información Pública</w:t>
      </w:r>
      <w:r w:rsidR="00200BFC" w:rsidRPr="00787FB0">
        <w:rPr>
          <w:rFonts w:ascii="Palatino Linotype" w:hAnsi="Palatino Linotype" w:cs="Arial"/>
        </w:rPr>
        <w:t xml:space="preserve"> del Estado de México y Municipios.</w:t>
      </w:r>
    </w:p>
    <w:p w14:paraId="0AA3AFC7" w14:textId="77777777" w:rsidR="00B65E3A" w:rsidRPr="00787FB0" w:rsidRDefault="00B65E3A" w:rsidP="00787FB0">
      <w:pPr>
        <w:spacing w:line="360" w:lineRule="auto"/>
        <w:jc w:val="both"/>
        <w:rPr>
          <w:rFonts w:ascii="Palatino Linotype" w:eastAsia="Arial Unicode MS" w:hAnsi="Palatino Linotype" w:cs="Arial"/>
          <w:b/>
        </w:rPr>
      </w:pPr>
    </w:p>
    <w:p w14:paraId="239F20BA" w14:textId="29BC0B2A" w:rsidR="004077DA" w:rsidRPr="00787FB0" w:rsidRDefault="004077DA" w:rsidP="00787FB0">
      <w:pPr>
        <w:spacing w:line="360" w:lineRule="auto"/>
        <w:jc w:val="both"/>
        <w:rPr>
          <w:rFonts w:ascii="Palatino Linotype" w:eastAsia="Arial Unicode MS" w:hAnsi="Palatino Linotype" w:cs="Arial"/>
          <w:b/>
        </w:rPr>
      </w:pPr>
      <w:r w:rsidRPr="00787FB0">
        <w:rPr>
          <w:rFonts w:ascii="Palatino Linotype" w:eastAsia="Arial Unicode MS" w:hAnsi="Palatino Linotype" w:cs="Arial"/>
          <w:b/>
        </w:rPr>
        <w:t xml:space="preserve">b) </w:t>
      </w:r>
      <w:r w:rsidRPr="00787FB0">
        <w:rPr>
          <w:rFonts w:ascii="Palatino Linotype" w:hAnsi="Palatino Linotype" w:cs="Arial"/>
          <w:b/>
          <w:bCs/>
        </w:rPr>
        <w:t>Informe Justificado</w:t>
      </w:r>
    </w:p>
    <w:p w14:paraId="4DF15C75" w14:textId="1287CD53" w:rsidR="00B9685C" w:rsidRPr="00787FB0" w:rsidRDefault="00125065" w:rsidP="00787FB0">
      <w:pPr>
        <w:tabs>
          <w:tab w:val="center" w:pos="4252"/>
          <w:tab w:val="right" w:pos="8504"/>
        </w:tabs>
        <w:spacing w:line="360" w:lineRule="auto"/>
        <w:jc w:val="both"/>
        <w:rPr>
          <w:rFonts w:ascii="Palatino Linotype" w:eastAsia="Arial Unicode MS" w:hAnsi="Palatino Linotype" w:cs="Arial"/>
        </w:rPr>
      </w:pPr>
      <w:bookmarkStart w:id="5" w:name="_Hlk97138918"/>
      <w:r w:rsidRPr="00787FB0">
        <w:rPr>
          <w:rFonts w:ascii="Palatino Linotype" w:eastAsia="Arial Unicode MS" w:hAnsi="Palatino Linotype" w:cs="Arial"/>
        </w:rPr>
        <w:t xml:space="preserve">Conforme a las constancias que obran en el expediente electrónico del </w:t>
      </w:r>
      <w:r w:rsidRPr="00787FB0">
        <w:rPr>
          <w:rFonts w:ascii="Palatino Linotype" w:eastAsia="Arial Unicode MS" w:hAnsi="Palatino Linotype" w:cs="Arial"/>
          <w:b/>
        </w:rPr>
        <w:t>SAIMEX</w:t>
      </w:r>
      <w:r w:rsidRPr="00787FB0">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787FB0">
        <w:rPr>
          <w:rFonts w:ascii="Palatino Linotype" w:eastAsia="Arial Unicode MS" w:hAnsi="Palatino Linotype" w:cs="Arial"/>
          <w:b/>
        </w:rPr>
        <w:t>RECURRENTE</w:t>
      </w:r>
      <w:r w:rsidRPr="00787FB0">
        <w:rPr>
          <w:rFonts w:ascii="Palatino Linotype" w:eastAsia="Arial Unicode MS" w:hAnsi="Palatino Linotype" w:cs="Arial"/>
        </w:rPr>
        <w:t xml:space="preserve">, éste no realizó manifestación alguna, ni presentó pruebas o alegatos, de igual forma </w:t>
      </w:r>
      <w:r w:rsidRPr="00787FB0">
        <w:rPr>
          <w:rFonts w:ascii="Palatino Linotype" w:eastAsia="Arial Unicode MS" w:hAnsi="Palatino Linotype" w:cs="Arial"/>
          <w:b/>
          <w:lang w:eastAsia="es-MX"/>
        </w:rPr>
        <w:t>EL SUJETO OBLIGADO</w:t>
      </w:r>
      <w:r w:rsidRPr="00787FB0">
        <w:rPr>
          <w:rFonts w:ascii="Palatino Linotype" w:eastAsia="Arial Unicode MS" w:hAnsi="Palatino Linotype" w:cs="Arial"/>
        </w:rPr>
        <w:t xml:space="preserve"> rindió su Informe Justificado</w:t>
      </w:r>
      <w:r w:rsidR="0085462D" w:rsidRPr="00787FB0">
        <w:rPr>
          <w:rFonts w:ascii="Palatino Linotype" w:eastAsia="Arial Unicode MS" w:hAnsi="Palatino Linotype" w:cs="Arial"/>
        </w:rPr>
        <w:t xml:space="preserve"> mediante los archivos siguientes:</w:t>
      </w:r>
    </w:p>
    <w:p w14:paraId="7EDC9D99" w14:textId="77777777" w:rsidR="0085462D" w:rsidRPr="00787FB0" w:rsidRDefault="0085462D" w:rsidP="00787FB0">
      <w:pPr>
        <w:tabs>
          <w:tab w:val="center" w:pos="4252"/>
          <w:tab w:val="right" w:pos="8504"/>
        </w:tabs>
        <w:spacing w:line="360" w:lineRule="auto"/>
        <w:jc w:val="both"/>
        <w:rPr>
          <w:rFonts w:ascii="Palatino Linotype" w:eastAsia="Arial Unicode MS" w:hAnsi="Palatino Linotype" w:cs="Arial"/>
        </w:rPr>
      </w:pPr>
    </w:p>
    <w:p w14:paraId="7096FC7A" w14:textId="4EFD5093" w:rsidR="0085462D" w:rsidRPr="00787FB0" w:rsidRDefault="009544AC" w:rsidP="00787FB0">
      <w:pPr>
        <w:pStyle w:val="Prrafodelista"/>
        <w:numPr>
          <w:ilvl w:val="0"/>
          <w:numId w:val="36"/>
        </w:numPr>
        <w:tabs>
          <w:tab w:val="center" w:pos="4252"/>
          <w:tab w:val="right" w:pos="8504"/>
        </w:tabs>
        <w:spacing w:line="360" w:lineRule="auto"/>
        <w:jc w:val="both"/>
        <w:rPr>
          <w:rFonts w:ascii="Palatino Linotype" w:eastAsia="Palatino Linotype" w:hAnsi="Palatino Linotype" w:cs="Palatino Linotype"/>
          <w:b/>
          <w:i/>
        </w:rPr>
      </w:pPr>
      <w:hyperlink r:id="rId10" w:history="1">
        <w:r w:rsidR="0085462D" w:rsidRPr="00787FB0">
          <w:rPr>
            <w:rFonts w:ascii="Palatino Linotype" w:eastAsia="Palatino Linotype" w:hAnsi="Palatino Linotype" w:cs="Palatino Linotype"/>
            <w:b/>
            <w:i/>
          </w:rPr>
          <w:t>00898-Cultura.PDF</w:t>
        </w:r>
      </w:hyperlink>
      <w:r w:rsidR="00EC7A44" w:rsidRPr="00787FB0">
        <w:rPr>
          <w:rFonts w:ascii="Palatino Linotype" w:eastAsia="Palatino Linotype" w:hAnsi="Palatino Linotype" w:cs="Palatino Linotype"/>
          <w:b/>
          <w:i/>
        </w:rPr>
        <w:t xml:space="preserve"> </w:t>
      </w:r>
      <w:r w:rsidR="00EC7A44" w:rsidRPr="00787FB0">
        <w:rPr>
          <w:rFonts w:ascii="Palatino Linotype" w:eastAsia="Palatino Linotype" w:hAnsi="Palatino Linotype" w:cs="Palatino Linotype"/>
        </w:rPr>
        <w:t xml:space="preserve">Documento mediante el cual la Directora de Cultura en lo medular menciona lo siguiente: </w:t>
      </w:r>
      <w:r w:rsidR="00EC7A44" w:rsidRPr="00787FB0">
        <w:rPr>
          <w:rFonts w:ascii="Palatino Linotype" w:eastAsia="Palatino Linotype" w:hAnsi="Palatino Linotype" w:cs="Palatino Linotype"/>
          <w:i/>
        </w:rPr>
        <w:t xml:space="preserve">“Al respecto, por medio de la presente es menester expresar también que de una búsqueda aún más exhaustiva y extenuante en los archivos físicos y digitales de la Dirección de Cultura se informa que al respecto de los promotores voluntarios los mencionados serán empleados en el desarrollo del Festival Internacional de Arte y Cultura Quimera 2023 en actividades auxiliares y de logística en diversos </w:t>
      </w:r>
      <w:r w:rsidR="00EC7A44" w:rsidRPr="00787FB0">
        <w:rPr>
          <w:rFonts w:ascii="Palatino Linotype" w:eastAsia="Palatino Linotype" w:hAnsi="Palatino Linotype" w:cs="Palatino Linotype"/>
          <w:i/>
        </w:rPr>
        <w:lastRenderedPageBreak/>
        <w:t>escenarios, las funciones de la Directora de Cultura corresponden exclusivamente al seguimiento de las áreas que integran la Dirección y que se auxilian de los referidos promotores los cuales participan en el evento y fueron seleccionados, de acuerdo a su perfil, de las solicitudes recibidas por la Convocatoria para realizar Voluntariado, Liberación de Servicio Social y/o Prácticas Profesionales en el Festival Internacional de Arte y Cultura Quimera 2023. Adjunto copia en digital de la Convocatoria mencionada.”</w:t>
      </w:r>
    </w:p>
    <w:p w14:paraId="5809F3AE" w14:textId="77777777" w:rsidR="0085462D" w:rsidRPr="00787FB0" w:rsidRDefault="0085462D" w:rsidP="00787FB0">
      <w:pPr>
        <w:tabs>
          <w:tab w:val="center" w:pos="4252"/>
          <w:tab w:val="right" w:pos="8504"/>
        </w:tabs>
        <w:spacing w:line="360" w:lineRule="auto"/>
        <w:jc w:val="both"/>
        <w:rPr>
          <w:rFonts w:ascii="Palatino Linotype" w:eastAsia="Palatino Linotype" w:hAnsi="Palatino Linotype" w:cs="Palatino Linotype"/>
          <w:b/>
          <w:i/>
        </w:rPr>
      </w:pPr>
    </w:p>
    <w:p w14:paraId="10D650D4" w14:textId="677B3BF3" w:rsidR="0085462D" w:rsidRPr="00787FB0" w:rsidRDefault="009544AC" w:rsidP="00787FB0">
      <w:pPr>
        <w:pStyle w:val="Prrafodelista"/>
        <w:numPr>
          <w:ilvl w:val="0"/>
          <w:numId w:val="36"/>
        </w:numPr>
        <w:tabs>
          <w:tab w:val="center" w:pos="4252"/>
          <w:tab w:val="right" w:pos="8504"/>
        </w:tabs>
        <w:spacing w:line="360" w:lineRule="auto"/>
        <w:jc w:val="both"/>
        <w:rPr>
          <w:rFonts w:ascii="Palatino Linotype" w:eastAsia="Palatino Linotype" w:hAnsi="Palatino Linotype" w:cs="Palatino Linotype"/>
          <w:b/>
          <w:i/>
        </w:rPr>
      </w:pPr>
      <w:hyperlink r:id="rId11" w:history="1">
        <w:r w:rsidR="0085462D" w:rsidRPr="00787FB0">
          <w:rPr>
            <w:rFonts w:ascii="Palatino Linotype" w:eastAsia="Palatino Linotype" w:hAnsi="Palatino Linotype" w:cs="Palatino Linotype"/>
            <w:b/>
            <w:i/>
          </w:rPr>
          <w:t>Convocatoria.pdf</w:t>
        </w:r>
      </w:hyperlink>
      <w:r w:rsidR="00EC7A44" w:rsidRPr="00787FB0">
        <w:rPr>
          <w:rFonts w:ascii="Palatino Linotype" w:eastAsia="Palatino Linotype" w:hAnsi="Palatino Linotype" w:cs="Palatino Linotype"/>
          <w:b/>
          <w:i/>
        </w:rPr>
        <w:t xml:space="preserve"> </w:t>
      </w:r>
      <w:r w:rsidR="00EC7A44" w:rsidRPr="00787FB0">
        <w:rPr>
          <w:rFonts w:ascii="Palatino Linotype" w:eastAsia="Palatino Linotype" w:hAnsi="Palatino Linotype" w:cs="Palatino Linotype"/>
        </w:rPr>
        <w:t>Documento que contiene una convocatoria denominada “QUIMERA 2023”</w:t>
      </w:r>
    </w:p>
    <w:p w14:paraId="434BF335" w14:textId="77777777" w:rsidR="0085462D" w:rsidRPr="00787FB0" w:rsidRDefault="0085462D" w:rsidP="00787FB0">
      <w:pPr>
        <w:tabs>
          <w:tab w:val="center" w:pos="4252"/>
          <w:tab w:val="right" w:pos="8504"/>
        </w:tabs>
        <w:spacing w:line="360" w:lineRule="auto"/>
        <w:jc w:val="both"/>
        <w:rPr>
          <w:rFonts w:ascii="Palatino Linotype" w:eastAsia="Palatino Linotype" w:hAnsi="Palatino Linotype" w:cs="Palatino Linotype"/>
          <w:b/>
          <w:i/>
        </w:rPr>
      </w:pPr>
    </w:p>
    <w:p w14:paraId="53BDFF0F" w14:textId="5FA99ED7" w:rsidR="0085462D" w:rsidRPr="00787FB0" w:rsidRDefault="009544AC" w:rsidP="00787FB0">
      <w:pPr>
        <w:pStyle w:val="Prrafodelista"/>
        <w:numPr>
          <w:ilvl w:val="0"/>
          <w:numId w:val="36"/>
        </w:numPr>
        <w:tabs>
          <w:tab w:val="center" w:pos="4252"/>
          <w:tab w:val="right" w:pos="8504"/>
        </w:tabs>
        <w:spacing w:line="360" w:lineRule="auto"/>
        <w:jc w:val="both"/>
        <w:rPr>
          <w:rFonts w:ascii="Palatino Linotype" w:eastAsia="Palatino Linotype" w:hAnsi="Palatino Linotype" w:cs="Palatino Linotype"/>
          <w:b/>
          <w:i/>
        </w:rPr>
      </w:pPr>
      <w:hyperlink r:id="rId12" w:history="1">
        <w:r w:rsidR="0085462D" w:rsidRPr="00787FB0">
          <w:rPr>
            <w:rFonts w:ascii="Palatino Linotype" w:eastAsia="Palatino Linotype" w:hAnsi="Palatino Linotype" w:cs="Palatino Linotype"/>
            <w:b/>
            <w:i/>
          </w:rPr>
          <w:t>00898-CULTURA.pdf</w:t>
        </w:r>
      </w:hyperlink>
      <w:r w:rsidR="00EC7A44" w:rsidRPr="00787FB0">
        <w:rPr>
          <w:rFonts w:ascii="Palatino Linotype" w:eastAsia="Palatino Linotype" w:hAnsi="Palatino Linotype" w:cs="Palatino Linotype"/>
          <w:b/>
          <w:i/>
        </w:rPr>
        <w:t xml:space="preserve"> </w:t>
      </w:r>
      <w:r w:rsidR="00EC7A44" w:rsidRPr="00787FB0">
        <w:rPr>
          <w:rFonts w:ascii="Palatino Linotype" w:eastAsia="Palatino Linotype" w:hAnsi="Palatino Linotype" w:cs="Palatino Linotype"/>
        </w:rPr>
        <w:t>Oficio mediante el cual el Director de Transparencia y Gobierno Abierto le informa a la Directora de Cultura la existencia del presente recurso de revisión.</w:t>
      </w:r>
    </w:p>
    <w:p w14:paraId="3AF0EFA1" w14:textId="77777777" w:rsidR="00125065" w:rsidRPr="00787FB0" w:rsidRDefault="00125065" w:rsidP="00787FB0">
      <w:pPr>
        <w:tabs>
          <w:tab w:val="center" w:pos="4252"/>
          <w:tab w:val="right" w:pos="8504"/>
        </w:tabs>
        <w:spacing w:line="360" w:lineRule="auto"/>
        <w:jc w:val="both"/>
        <w:rPr>
          <w:rFonts w:ascii="Palatino Linotype" w:hAnsi="Palatino Linotype" w:cs="Arial"/>
        </w:rPr>
      </w:pPr>
    </w:p>
    <w:p w14:paraId="14AE3895" w14:textId="77777777" w:rsidR="00340F65" w:rsidRPr="00787FB0" w:rsidRDefault="009F4CE0" w:rsidP="00787FB0">
      <w:pPr>
        <w:tabs>
          <w:tab w:val="center" w:pos="4252"/>
          <w:tab w:val="right" w:pos="8504"/>
        </w:tabs>
        <w:spacing w:line="360" w:lineRule="auto"/>
        <w:jc w:val="both"/>
        <w:rPr>
          <w:rFonts w:ascii="Palatino Linotype" w:hAnsi="Palatino Linotype" w:cs="Palatino Linotype"/>
          <w:b/>
        </w:rPr>
      </w:pPr>
      <w:r w:rsidRPr="00787FB0">
        <w:rPr>
          <w:rFonts w:ascii="Palatino Linotype" w:hAnsi="Palatino Linotype" w:cs="Arial"/>
          <w:b/>
          <w:bCs/>
        </w:rPr>
        <w:t>c</w:t>
      </w:r>
      <w:r w:rsidR="005903CA" w:rsidRPr="00787FB0">
        <w:rPr>
          <w:rFonts w:ascii="Palatino Linotype" w:hAnsi="Palatino Linotype" w:cs="Arial"/>
          <w:b/>
          <w:bCs/>
        </w:rPr>
        <w:t xml:space="preserve">) </w:t>
      </w:r>
      <w:bookmarkEnd w:id="5"/>
      <w:r w:rsidR="00340F65" w:rsidRPr="00787FB0">
        <w:rPr>
          <w:rFonts w:ascii="Palatino Linotype" w:hAnsi="Palatino Linotype" w:cs="Palatino Linotype"/>
          <w:b/>
        </w:rPr>
        <w:t xml:space="preserve">De la ampliación </w:t>
      </w:r>
    </w:p>
    <w:p w14:paraId="7ABD7448" w14:textId="585FF243" w:rsidR="00340F65" w:rsidRPr="00787FB0" w:rsidRDefault="00340F65" w:rsidP="00787FB0">
      <w:pPr>
        <w:spacing w:line="360" w:lineRule="auto"/>
        <w:jc w:val="both"/>
        <w:rPr>
          <w:rFonts w:ascii="Palatino Linotype" w:hAnsi="Palatino Linotype" w:cs="Palatino Linotype"/>
        </w:rPr>
      </w:pPr>
      <w:r w:rsidRPr="00787FB0">
        <w:rPr>
          <w:rFonts w:ascii="Palatino Linotype" w:hAnsi="Palatino Linotype" w:cs="Palatino Linotype"/>
        </w:rPr>
        <w:t xml:space="preserve">El </w:t>
      </w:r>
      <w:r w:rsidR="00B5569B" w:rsidRPr="00787FB0">
        <w:rPr>
          <w:rFonts w:ascii="Palatino Linotype" w:hAnsi="Palatino Linotype" w:cs="Arial"/>
          <w:b/>
          <w:bCs/>
        </w:rPr>
        <w:t>veintisiete de noviembre de dos</w:t>
      </w:r>
      <w:r w:rsidR="00975E92" w:rsidRPr="00787FB0">
        <w:rPr>
          <w:rFonts w:ascii="Palatino Linotype" w:hAnsi="Palatino Linotype" w:cs="Arial"/>
          <w:b/>
          <w:bCs/>
        </w:rPr>
        <w:t xml:space="preserve"> </w:t>
      </w:r>
      <w:r w:rsidR="007765FF" w:rsidRPr="00787FB0">
        <w:rPr>
          <w:rFonts w:ascii="Palatino Linotype" w:hAnsi="Palatino Linotype" w:cs="Arial"/>
          <w:b/>
          <w:bCs/>
        </w:rPr>
        <w:t xml:space="preserve">mil </w:t>
      </w:r>
      <w:r w:rsidR="00B5569B" w:rsidRPr="00787FB0">
        <w:rPr>
          <w:rFonts w:ascii="Palatino Linotype" w:hAnsi="Palatino Linotype" w:cs="Arial"/>
          <w:b/>
          <w:bCs/>
        </w:rPr>
        <w:t>veintitrés</w:t>
      </w:r>
      <w:r w:rsidRPr="00787FB0">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787FB0" w:rsidRDefault="0033053A" w:rsidP="00787FB0">
      <w:pPr>
        <w:spacing w:line="360" w:lineRule="auto"/>
        <w:jc w:val="both"/>
        <w:rPr>
          <w:rFonts w:ascii="Palatino Linotype" w:hAnsi="Palatino Linotype" w:cs="Palatino Linotype"/>
        </w:rPr>
      </w:pPr>
    </w:p>
    <w:p w14:paraId="5122EB49"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w:t>
      </w:r>
      <w:r w:rsidRPr="00787FB0">
        <w:rPr>
          <w:rFonts w:ascii="Palatino Linotype" w:eastAsiaTheme="minorEastAsia" w:hAnsi="Palatino Linotype"/>
        </w:rPr>
        <w:lastRenderedPageBreak/>
        <w:t>del personal encargado de la proyección de las resoluciones a dichos medios de impugnación.</w:t>
      </w:r>
    </w:p>
    <w:p w14:paraId="43A9368C" w14:textId="77777777" w:rsidR="00340F65" w:rsidRPr="00787FB0" w:rsidRDefault="00340F65" w:rsidP="00787FB0">
      <w:pPr>
        <w:spacing w:line="360" w:lineRule="auto"/>
        <w:jc w:val="both"/>
        <w:rPr>
          <w:rFonts w:ascii="Palatino Linotype" w:eastAsiaTheme="minorEastAsia" w:hAnsi="Palatino Linotype"/>
        </w:rPr>
      </w:pPr>
    </w:p>
    <w:p w14:paraId="4D9E6955"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787FB0" w:rsidRDefault="00340F65" w:rsidP="00787FB0">
      <w:pPr>
        <w:spacing w:line="360" w:lineRule="auto"/>
        <w:jc w:val="both"/>
        <w:rPr>
          <w:rFonts w:ascii="Palatino Linotype" w:eastAsiaTheme="minorEastAsia" w:hAnsi="Palatino Linotype"/>
        </w:rPr>
      </w:pPr>
    </w:p>
    <w:p w14:paraId="7C160E15"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787FB0" w:rsidRDefault="00340F65" w:rsidP="00787FB0">
      <w:pPr>
        <w:spacing w:line="360" w:lineRule="auto"/>
        <w:jc w:val="both"/>
        <w:rPr>
          <w:rFonts w:ascii="Palatino Linotype" w:eastAsiaTheme="minorEastAsia" w:hAnsi="Palatino Linotype"/>
        </w:rPr>
      </w:pPr>
    </w:p>
    <w:p w14:paraId="7A2CCEC8"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787FB0" w:rsidRDefault="00340F65" w:rsidP="00787FB0">
      <w:pPr>
        <w:spacing w:line="360" w:lineRule="auto"/>
        <w:jc w:val="both"/>
        <w:rPr>
          <w:rFonts w:ascii="Palatino Linotype" w:eastAsiaTheme="minorEastAsia" w:hAnsi="Palatino Linotype"/>
        </w:rPr>
      </w:pPr>
    </w:p>
    <w:p w14:paraId="0DA42242"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787FB0" w:rsidRDefault="00340F65" w:rsidP="00787FB0">
      <w:pPr>
        <w:spacing w:line="360" w:lineRule="auto"/>
        <w:jc w:val="both"/>
        <w:rPr>
          <w:rFonts w:ascii="Palatino Linotype" w:eastAsiaTheme="minorEastAsia" w:hAnsi="Palatino Linotype"/>
        </w:rPr>
      </w:pPr>
    </w:p>
    <w:p w14:paraId="0F8A4BBC" w14:textId="77777777" w:rsidR="00340F65" w:rsidRPr="00787FB0" w:rsidRDefault="00340F65" w:rsidP="00787FB0">
      <w:pPr>
        <w:numPr>
          <w:ilvl w:val="0"/>
          <w:numId w:val="22"/>
        </w:numPr>
        <w:spacing w:line="360" w:lineRule="auto"/>
        <w:jc w:val="both"/>
        <w:rPr>
          <w:rFonts w:ascii="Palatino Linotype" w:eastAsiaTheme="minorEastAsia" w:hAnsi="Palatino Linotype"/>
        </w:rPr>
      </w:pPr>
      <w:r w:rsidRPr="00787FB0">
        <w:rPr>
          <w:rFonts w:ascii="Palatino Linotype" w:eastAsiaTheme="minorEastAsia" w:hAnsi="Palatino Linotype"/>
        </w:rPr>
        <w:lastRenderedPageBreak/>
        <w:t>Complejidad del asunto: La complejidad de la prueba, la pluralidad de sujetos procesales, el tiempo transcurrido, las características y contexto del recurso.</w:t>
      </w:r>
    </w:p>
    <w:p w14:paraId="47883134" w14:textId="77777777" w:rsidR="00340F65" w:rsidRPr="00787FB0" w:rsidRDefault="00340F65" w:rsidP="00787FB0">
      <w:pPr>
        <w:numPr>
          <w:ilvl w:val="0"/>
          <w:numId w:val="22"/>
        </w:numPr>
        <w:spacing w:line="360" w:lineRule="auto"/>
        <w:jc w:val="both"/>
        <w:rPr>
          <w:rFonts w:ascii="Palatino Linotype" w:eastAsiaTheme="minorEastAsia" w:hAnsi="Palatino Linotype"/>
        </w:rPr>
      </w:pPr>
      <w:r w:rsidRPr="00787FB0">
        <w:rPr>
          <w:rFonts w:ascii="Palatino Linotype" w:eastAsiaTheme="minorEastAsia" w:hAnsi="Palatino Linotype"/>
        </w:rPr>
        <w:t>Actividad Procesal del interesado: Acciones u omisiones del interesado.</w:t>
      </w:r>
    </w:p>
    <w:p w14:paraId="4ED483C9" w14:textId="77777777" w:rsidR="00340F65" w:rsidRPr="00787FB0" w:rsidRDefault="00340F65" w:rsidP="00787FB0">
      <w:pPr>
        <w:numPr>
          <w:ilvl w:val="0"/>
          <w:numId w:val="22"/>
        </w:numPr>
        <w:spacing w:line="360" w:lineRule="auto"/>
        <w:jc w:val="both"/>
        <w:rPr>
          <w:rFonts w:ascii="Palatino Linotype" w:eastAsiaTheme="minorEastAsia" w:hAnsi="Palatino Linotype"/>
        </w:rPr>
      </w:pPr>
      <w:r w:rsidRPr="00787FB0">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787FB0" w:rsidRDefault="00340F65" w:rsidP="00787FB0">
      <w:pPr>
        <w:numPr>
          <w:ilvl w:val="0"/>
          <w:numId w:val="22"/>
        </w:numPr>
        <w:spacing w:line="360" w:lineRule="auto"/>
        <w:jc w:val="both"/>
        <w:rPr>
          <w:rFonts w:ascii="Palatino Linotype" w:eastAsiaTheme="minorEastAsia" w:hAnsi="Palatino Linotype"/>
        </w:rPr>
      </w:pPr>
      <w:r w:rsidRPr="00787FB0">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787FB0" w:rsidRDefault="00340F65" w:rsidP="00787FB0">
      <w:pPr>
        <w:spacing w:line="360" w:lineRule="auto"/>
        <w:jc w:val="both"/>
        <w:rPr>
          <w:rFonts w:ascii="Palatino Linotype" w:eastAsiaTheme="minorEastAsia" w:hAnsi="Palatino Linotype"/>
        </w:rPr>
      </w:pPr>
    </w:p>
    <w:p w14:paraId="75260D1E"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787FB0" w:rsidRDefault="00340F65" w:rsidP="00787FB0">
      <w:pPr>
        <w:spacing w:line="360" w:lineRule="auto"/>
        <w:jc w:val="both"/>
        <w:rPr>
          <w:rFonts w:ascii="Palatino Linotype" w:eastAsiaTheme="minorEastAsia" w:hAnsi="Palatino Linotype"/>
        </w:rPr>
      </w:pPr>
    </w:p>
    <w:p w14:paraId="4BED8F94"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787FB0" w:rsidRDefault="00340F65" w:rsidP="00787FB0">
      <w:pPr>
        <w:spacing w:line="360" w:lineRule="auto"/>
        <w:jc w:val="both"/>
        <w:rPr>
          <w:rFonts w:ascii="Palatino Linotype" w:eastAsiaTheme="minorEastAsia" w:hAnsi="Palatino Linotype"/>
        </w:rPr>
      </w:pPr>
    </w:p>
    <w:p w14:paraId="5AB80136"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w:t>
      </w:r>
      <w:r w:rsidRPr="00787FB0">
        <w:rPr>
          <w:rFonts w:ascii="Palatino Linotype" w:eastAsiaTheme="minorEastAsia" w:hAnsi="Palatino Linotype"/>
        </w:rPr>
        <w:lastRenderedPageBreak/>
        <w:t>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787FB0" w:rsidRDefault="00340F65" w:rsidP="00787FB0">
      <w:pPr>
        <w:spacing w:line="360" w:lineRule="auto"/>
        <w:jc w:val="both"/>
        <w:rPr>
          <w:rFonts w:ascii="Palatino Linotype" w:eastAsiaTheme="minorEastAsia" w:hAnsi="Palatino Linotype"/>
        </w:rPr>
      </w:pPr>
    </w:p>
    <w:p w14:paraId="6398436D"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787FB0" w:rsidRDefault="00340F65" w:rsidP="00787FB0">
      <w:pPr>
        <w:spacing w:line="360" w:lineRule="auto"/>
        <w:jc w:val="both"/>
        <w:rPr>
          <w:rFonts w:ascii="Palatino Linotype" w:eastAsiaTheme="minorEastAsia" w:hAnsi="Palatino Linotype"/>
        </w:rPr>
      </w:pPr>
    </w:p>
    <w:p w14:paraId="676C920A"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787FB0" w:rsidRDefault="00340F65" w:rsidP="00787FB0">
      <w:pPr>
        <w:spacing w:line="360" w:lineRule="auto"/>
        <w:jc w:val="both"/>
        <w:rPr>
          <w:rFonts w:ascii="Palatino Linotype" w:eastAsiaTheme="minorEastAsia" w:hAnsi="Palatino Linotype"/>
        </w:rPr>
      </w:pPr>
      <w:r w:rsidRPr="00787FB0">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787FB0" w:rsidRDefault="00340F65" w:rsidP="00787FB0">
      <w:pPr>
        <w:spacing w:line="360" w:lineRule="auto"/>
        <w:jc w:val="both"/>
        <w:rPr>
          <w:rFonts w:ascii="Palatino Linotype" w:eastAsiaTheme="minorEastAsia" w:hAnsi="Palatino Linotype"/>
        </w:rPr>
      </w:pPr>
    </w:p>
    <w:p w14:paraId="1649771E" w14:textId="77777777" w:rsidR="00340F65" w:rsidRPr="00787FB0" w:rsidRDefault="00340F65" w:rsidP="00787FB0">
      <w:pPr>
        <w:spacing w:line="360" w:lineRule="auto"/>
        <w:jc w:val="both"/>
        <w:rPr>
          <w:rFonts w:ascii="Palatino Linotype" w:eastAsiaTheme="minorEastAsia" w:hAnsi="Palatino Linotype" w:cs="Arial"/>
          <w:b/>
          <w:bCs/>
          <w:lang w:val="es-419"/>
        </w:rPr>
      </w:pPr>
      <w:r w:rsidRPr="00787FB0">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787FB0" w:rsidRDefault="00340F65" w:rsidP="00787FB0">
      <w:pPr>
        <w:spacing w:line="360" w:lineRule="auto"/>
        <w:jc w:val="both"/>
        <w:rPr>
          <w:rFonts w:ascii="Palatino Linotype" w:eastAsia="Palatino Linotype" w:hAnsi="Palatino Linotype" w:cs="Palatino Linotype"/>
          <w:b/>
        </w:rPr>
      </w:pPr>
    </w:p>
    <w:p w14:paraId="0C6D2F34" w14:textId="13846A39" w:rsidR="001E6DEF" w:rsidRPr="00787FB0" w:rsidRDefault="00B9685C" w:rsidP="00787FB0">
      <w:pPr>
        <w:pStyle w:val="Prrafodelista"/>
        <w:spacing w:line="360" w:lineRule="auto"/>
        <w:ind w:left="0"/>
        <w:jc w:val="both"/>
        <w:rPr>
          <w:rFonts w:ascii="Palatino Linotype" w:hAnsi="Palatino Linotype" w:cs="Arial"/>
          <w:b/>
          <w:bCs/>
        </w:rPr>
      </w:pPr>
      <w:r w:rsidRPr="00787FB0">
        <w:rPr>
          <w:rFonts w:ascii="Palatino Linotype" w:hAnsi="Palatino Linotype" w:cs="Arial"/>
          <w:b/>
          <w:bCs/>
        </w:rPr>
        <w:lastRenderedPageBreak/>
        <w:t>d</w:t>
      </w:r>
      <w:r w:rsidR="00B01BA3" w:rsidRPr="00787FB0">
        <w:rPr>
          <w:rFonts w:ascii="Palatino Linotype" w:hAnsi="Palatino Linotype" w:cs="Arial"/>
          <w:b/>
          <w:bCs/>
        </w:rPr>
        <w:t>)</w:t>
      </w:r>
      <w:r w:rsidR="001E6DEF" w:rsidRPr="00787FB0">
        <w:rPr>
          <w:rFonts w:ascii="Palatino Linotype" w:hAnsi="Palatino Linotype" w:cs="Arial"/>
          <w:b/>
          <w:bCs/>
        </w:rPr>
        <w:t xml:space="preserve"> Cierre de Instrucción</w:t>
      </w:r>
    </w:p>
    <w:p w14:paraId="08376D83" w14:textId="0E32049A" w:rsidR="005903CA" w:rsidRPr="00787FB0" w:rsidRDefault="001E6DEF" w:rsidP="00787FB0">
      <w:pPr>
        <w:tabs>
          <w:tab w:val="left" w:pos="709"/>
        </w:tabs>
        <w:spacing w:line="360" w:lineRule="auto"/>
        <w:jc w:val="both"/>
        <w:rPr>
          <w:rFonts w:ascii="Palatino Linotype" w:hAnsi="Palatino Linotype"/>
        </w:rPr>
      </w:pPr>
      <w:r w:rsidRPr="00787FB0">
        <w:rPr>
          <w:rFonts w:ascii="Palatino Linotype" w:hAnsi="Palatino Linotype" w:cs="Arial"/>
        </w:rPr>
        <w:t>Una vez analizado el estado procesal que guarda el</w:t>
      </w:r>
      <w:r w:rsidR="00843E93" w:rsidRPr="00787FB0">
        <w:rPr>
          <w:rFonts w:ascii="Palatino Linotype" w:hAnsi="Palatino Linotype" w:cs="Arial"/>
        </w:rPr>
        <w:t xml:space="preserve"> expediente, </w:t>
      </w:r>
      <w:r w:rsidR="00A153D0" w:rsidRPr="00787FB0">
        <w:rPr>
          <w:rFonts w:ascii="Palatino Linotype" w:hAnsi="Palatino Linotype" w:cs="Arial"/>
        </w:rPr>
        <w:t>el</w:t>
      </w:r>
      <w:r w:rsidR="00843E93" w:rsidRPr="00787FB0">
        <w:rPr>
          <w:rFonts w:ascii="Palatino Linotype" w:hAnsi="Palatino Linotype" w:cs="Arial"/>
        </w:rPr>
        <w:t xml:space="preserve"> </w:t>
      </w:r>
      <w:bookmarkStart w:id="6" w:name="_Hlk104892386"/>
      <w:r w:rsidR="00F3638A" w:rsidRPr="00787FB0">
        <w:rPr>
          <w:rFonts w:ascii="Palatino Linotype" w:hAnsi="Palatino Linotype" w:cs="Arial"/>
          <w:b/>
        </w:rPr>
        <w:t>veinte</w:t>
      </w:r>
      <w:r w:rsidR="007D4E0F" w:rsidRPr="00787FB0">
        <w:rPr>
          <w:rFonts w:ascii="Palatino Linotype" w:hAnsi="Palatino Linotype" w:cs="Arial"/>
          <w:b/>
        </w:rPr>
        <w:t xml:space="preserve"> de </w:t>
      </w:r>
      <w:bookmarkEnd w:id="6"/>
      <w:r w:rsidR="006E4ED9" w:rsidRPr="00787FB0">
        <w:rPr>
          <w:rFonts w:ascii="Palatino Linotype" w:hAnsi="Palatino Linotype" w:cs="Arial"/>
          <w:b/>
        </w:rPr>
        <w:t xml:space="preserve">marzo </w:t>
      </w:r>
      <w:r w:rsidR="000F6EC1" w:rsidRPr="00787FB0">
        <w:rPr>
          <w:rFonts w:ascii="Palatino Linotype" w:hAnsi="Palatino Linotype" w:cs="Arial"/>
          <w:b/>
        </w:rPr>
        <w:t>d</w:t>
      </w:r>
      <w:r w:rsidRPr="00787FB0">
        <w:rPr>
          <w:rFonts w:ascii="Palatino Linotype" w:hAnsi="Palatino Linotype" w:cs="Arial"/>
          <w:b/>
        </w:rPr>
        <w:t xml:space="preserve">e dos mil </w:t>
      </w:r>
      <w:r w:rsidR="00B42697" w:rsidRPr="00787FB0">
        <w:rPr>
          <w:rFonts w:ascii="Palatino Linotype" w:hAnsi="Palatino Linotype" w:cs="Arial"/>
          <w:b/>
          <w:bCs/>
        </w:rPr>
        <w:t>veinticuatro</w:t>
      </w:r>
      <w:r w:rsidRPr="00787FB0">
        <w:rPr>
          <w:rFonts w:ascii="Palatino Linotype" w:hAnsi="Palatino Linotype" w:cs="Arial"/>
        </w:rPr>
        <w:t xml:space="preserve">, la </w:t>
      </w:r>
      <w:r w:rsidRPr="00787FB0">
        <w:rPr>
          <w:rFonts w:ascii="Palatino Linotype" w:hAnsi="Palatino Linotype" w:cs="Arial"/>
          <w:b/>
          <w:bCs/>
        </w:rPr>
        <w:t xml:space="preserve">Comisionada </w:t>
      </w:r>
      <w:r w:rsidR="00812BC0" w:rsidRPr="00787FB0">
        <w:rPr>
          <w:rFonts w:ascii="Palatino Linotype" w:hAnsi="Palatino Linotype"/>
          <w:b/>
        </w:rPr>
        <w:t xml:space="preserve">Sharon Cristina Morales Martínez </w:t>
      </w:r>
      <w:r w:rsidRPr="00787FB0">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787FB0">
        <w:rPr>
          <w:rFonts w:ascii="Palatino Linotype" w:hAnsi="Palatino Linotype"/>
        </w:rPr>
        <w:t>.</w:t>
      </w:r>
    </w:p>
    <w:p w14:paraId="4EC76A78" w14:textId="77777777" w:rsidR="009861CD" w:rsidRPr="00787FB0" w:rsidRDefault="009861CD" w:rsidP="00787FB0">
      <w:pPr>
        <w:tabs>
          <w:tab w:val="left" w:pos="709"/>
        </w:tabs>
        <w:jc w:val="both"/>
        <w:rPr>
          <w:rFonts w:ascii="Palatino Linotype" w:hAnsi="Palatino Linotype"/>
          <w:sz w:val="28"/>
        </w:rPr>
      </w:pPr>
    </w:p>
    <w:p w14:paraId="0A17408E" w14:textId="21719F03" w:rsidR="005A070A" w:rsidRPr="00787FB0" w:rsidRDefault="00200BFC" w:rsidP="00787FB0">
      <w:pPr>
        <w:jc w:val="center"/>
        <w:rPr>
          <w:rFonts w:ascii="Palatino Linotype" w:hAnsi="Palatino Linotype" w:cs="Arial"/>
          <w:b/>
          <w:bCs/>
          <w:spacing w:val="60"/>
          <w:sz w:val="28"/>
        </w:rPr>
      </w:pPr>
      <w:r w:rsidRPr="00787FB0">
        <w:rPr>
          <w:rFonts w:ascii="Palatino Linotype" w:hAnsi="Palatino Linotype" w:cs="Arial"/>
          <w:b/>
          <w:bCs/>
          <w:spacing w:val="60"/>
          <w:sz w:val="28"/>
        </w:rPr>
        <w:t>CONSIDERANDO</w:t>
      </w:r>
      <w:r w:rsidR="0033053A" w:rsidRPr="00787FB0">
        <w:rPr>
          <w:rFonts w:ascii="Palatino Linotype" w:hAnsi="Palatino Linotype" w:cs="Arial"/>
          <w:b/>
          <w:bCs/>
          <w:spacing w:val="60"/>
          <w:sz w:val="28"/>
        </w:rPr>
        <w:t>S</w:t>
      </w:r>
    </w:p>
    <w:p w14:paraId="6E5E76A3" w14:textId="77777777" w:rsidR="007366EE" w:rsidRPr="00787FB0" w:rsidRDefault="007366EE" w:rsidP="00787FB0">
      <w:pPr>
        <w:rPr>
          <w:rFonts w:ascii="Palatino Linotype" w:hAnsi="Palatino Linotype" w:cs="Arial"/>
          <w:b/>
          <w:bCs/>
          <w:spacing w:val="60"/>
          <w:sz w:val="28"/>
        </w:rPr>
      </w:pPr>
    </w:p>
    <w:p w14:paraId="7EF62753" w14:textId="40B40CD4" w:rsidR="007366EE" w:rsidRPr="00787FB0" w:rsidRDefault="004A568D" w:rsidP="00787FB0">
      <w:pPr>
        <w:widowControl w:val="0"/>
        <w:tabs>
          <w:tab w:val="left" w:pos="1701"/>
        </w:tabs>
        <w:autoSpaceDE w:val="0"/>
        <w:autoSpaceDN w:val="0"/>
        <w:adjustRightInd w:val="0"/>
        <w:spacing w:line="360" w:lineRule="auto"/>
        <w:jc w:val="both"/>
        <w:rPr>
          <w:rFonts w:ascii="Palatino Linotype" w:hAnsi="Palatino Linotype" w:cs="Arial"/>
          <w:sz w:val="28"/>
        </w:rPr>
      </w:pPr>
      <w:r w:rsidRPr="00787FB0">
        <w:rPr>
          <w:rFonts w:ascii="Palatino Linotype" w:hAnsi="Palatino Linotype"/>
          <w:b/>
          <w:sz w:val="28"/>
        </w:rPr>
        <w:t xml:space="preserve">PRIMERO. </w:t>
      </w:r>
      <w:r w:rsidR="00CC0BEF" w:rsidRPr="00787FB0">
        <w:rPr>
          <w:rFonts w:ascii="Palatino Linotype" w:hAnsi="Palatino Linotype"/>
          <w:b/>
          <w:sz w:val="28"/>
        </w:rPr>
        <w:t>Competencia</w:t>
      </w:r>
      <w:r w:rsidR="00CC0BEF" w:rsidRPr="00787FB0">
        <w:rPr>
          <w:rFonts w:ascii="Palatino Linotype" w:hAnsi="Palatino Linotype"/>
          <w:sz w:val="28"/>
        </w:rPr>
        <w:t>.</w:t>
      </w:r>
      <w:r w:rsidR="00CC0BEF" w:rsidRPr="00787FB0">
        <w:rPr>
          <w:rFonts w:ascii="Palatino Linotype" w:hAnsi="Palatino Linotype"/>
          <w:b/>
          <w:sz w:val="28"/>
        </w:rPr>
        <w:t xml:space="preserve"> </w:t>
      </w:r>
    </w:p>
    <w:p w14:paraId="381E6598" w14:textId="77777777" w:rsidR="00CB6233" w:rsidRPr="00787FB0" w:rsidRDefault="00CC0BEF" w:rsidP="00787FB0">
      <w:pPr>
        <w:spacing w:line="360" w:lineRule="auto"/>
        <w:ind w:right="50"/>
        <w:jc w:val="both"/>
        <w:rPr>
          <w:rFonts w:ascii="Palatino Linotype" w:hAnsi="Palatino Linotype" w:cs="Arial"/>
        </w:rPr>
      </w:pPr>
      <w:r w:rsidRPr="00787FB0">
        <w:rPr>
          <w:rFonts w:ascii="Palatino Linotype" w:hAnsi="Palatino Linotype"/>
        </w:rPr>
        <w:t xml:space="preserve">Este </w:t>
      </w:r>
      <w:r w:rsidR="00CB6233" w:rsidRPr="00787FB0">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787FB0">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701CB4E" w14:textId="77777777" w:rsidR="00486487" w:rsidRPr="00787FB0" w:rsidRDefault="00486487" w:rsidP="00787FB0">
      <w:pPr>
        <w:spacing w:line="360" w:lineRule="auto"/>
        <w:ind w:right="50"/>
        <w:jc w:val="both"/>
        <w:rPr>
          <w:rFonts w:ascii="Palatino Linotype" w:hAnsi="Palatino Linotype" w:cs="Arial"/>
        </w:rPr>
      </w:pPr>
    </w:p>
    <w:p w14:paraId="7FD5341C" w14:textId="77777777" w:rsidR="00486487" w:rsidRPr="00787FB0" w:rsidRDefault="00486487" w:rsidP="00787FB0">
      <w:pPr>
        <w:spacing w:line="360" w:lineRule="auto"/>
        <w:ind w:right="50"/>
        <w:jc w:val="both"/>
        <w:rPr>
          <w:rFonts w:ascii="Palatino Linotype" w:hAnsi="Palatino Linotype" w:cs="Arial"/>
        </w:rPr>
      </w:pPr>
    </w:p>
    <w:p w14:paraId="37397DC7" w14:textId="42F47AF8" w:rsidR="009D5552" w:rsidRPr="00787FB0" w:rsidRDefault="009D5552" w:rsidP="00787FB0">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787FB0" w:rsidRDefault="00200BFC" w:rsidP="00787FB0">
      <w:pPr>
        <w:spacing w:line="360" w:lineRule="auto"/>
        <w:jc w:val="both"/>
        <w:rPr>
          <w:rFonts w:ascii="Palatino Linotype" w:hAnsi="Palatino Linotype" w:cs="Arial"/>
          <w:b/>
          <w:sz w:val="28"/>
        </w:rPr>
      </w:pPr>
      <w:r w:rsidRPr="00787FB0">
        <w:rPr>
          <w:rFonts w:ascii="Palatino Linotype" w:hAnsi="Palatino Linotype" w:cs="Arial"/>
          <w:b/>
          <w:sz w:val="28"/>
        </w:rPr>
        <w:lastRenderedPageBreak/>
        <w:t xml:space="preserve">SEGUNDO. Interés. </w:t>
      </w:r>
    </w:p>
    <w:p w14:paraId="0AB0B98C" w14:textId="3AA5B309" w:rsidR="00327647" w:rsidRPr="00787FB0" w:rsidRDefault="00675F3B" w:rsidP="00787FB0">
      <w:pPr>
        <w:spacing w:line="360" w:lineRule="auto"/>
        <w:jc w:val="both"/>
        <w:rPr>
          <w:rFonts w:ascii="Palatino Linotype" w:hAnsi="Palatino Linotype" w:cs="Arial"/>
          <w:bCs/>
        </w:rPr>
      </w:pPr>
      <w:r w:rsidRPr="00787FB0">
        <w:rPr>
          <w:rFonts w:ascii="Palatino Linotype" w:hAnsi="Palatino Linotype" w:cs="Arial"/>
          <w:bCs/>
        </w:rPr>
        <w:t>El</w:t>
      </w:r>
      <w:r w:rsidR="00200BFC" w:rsidRPr="00787FB0">
        <w:rPr>
          <w:rFonts w:ascii="Palatino Linotype" w:hAnsi="Palatino Linotype" w:cs="Arial"/>
          <w:bCs/>
        </w:rPr>
        <w:t xml:space="preserve"> </w:t>
      </w:r>
      <w:r w:rsidRPr="00787FB0">
        <w:rPr>
          <w:rFonts w:ascii="Palatino Linotype" w:hAnsi="Palatino Linotype" w:cs="Arial"/>
          <w:bCs/>
        </w:rPr>
        <w:t>Recurso</w:t>
      </w:r>
      <w:r w:rsidR="00963231" w:rsidRPr="00787FB0">
        <w:rPr>
          <w:rFonts w:ascii="Palatino Linotype" w:hAnsi="Palatino Linotype" w:cs="Arial"/>
          <w:bCs/>
        </w:rPr>
        <w:t xml:space="preserve"> de Revisión</w:t>
      </w:r>
      <w:r w:rsidR="00200BFC" w:rsidRPr="00787FB0">
        <w:rPr>
          <w:rFonts w:ascii="Palatino Linotype" w:hAnsi="Palatino Linotype" w:cs="Arial"/>
          <w:bCs/>
        </w:rPr>
        <w:t xml:space="preserve"> </w:t>
      </w:r>
      <w:r w:rsidRPr="00787FB0">
        <w:rPr>
          <w:rFonts w:ascii="Palatino Linotype" w:hAnsi="Palatino Linotype" w:cs="Arial"/>
          <w:bCs/>
        </w:rPr>
        <w:t xml:space="preserve">fue </w:t>
      </w:r>
      <w:r w:rsidR="00200BFC" w:rsidRPr="00787FB0">
        <w:rPr>
          <w:rFonts w:ascii="Palatino Linotype" w:hAnsi="Palatino Linotype" w:cs="Arial"/>
          <w:bCs/>
        </w:rPr>
        <w:t xml:space="preserve">interpuesto por parte legítima, en atención a que se presentó por </w:t>
      </w:r>
      <w:r w:rsidR="002B7A1A" w:rsidRPr="00787FB0">
        <w:rPr>
          <w:rFonts w:ascii="Palatino Linotype" w:hAnsi="Palatino Linotype" w:cs="Arial"/>
          <w:b/>
          <w:bCs/>
        </w:rPr>
        <w:t>LA RECURRENTE</w:t>
      </w:r>
      <w:r w:rsidR="00200BFC" w:rsidRPr="00787FB0">
        <w:rPr>
          <w:rFonts w:ascii="Palatino Linotype" w:hAnsi="Palatino Linotype" w:cs="Arial"/>
          <w:b/>
          <w:bCs/>
        </w:rPr>
        <w:t>,</w:t>
      </w:r>
      <w:r w:rsidR="00200BFC" w:rsidRPr="00787FB0">
        <w:rPr>
          <w:rFonts w:ascii="Palatino Linotype" w:hAnsi="Palatino Linotype" w:cs="Arial"/>
          <w:bCs/>
        </w:rPr>
        <w:t xml:space="preserve"> quien es la misma persona que formuló la solicitud de acceso a la </w:t>
      </w:r>
      <w:r w:rsidR="00327647" w:rsidRPr="00787FB0">
        <w:rPr>
          <w:rFonts w:ascii="Palatino Linotype" w:hAnsi="Palatino Linotype" w:cs="Arial"/>
          <w:bCs/>
        </w:rPr>
        <w:t>Información Pública</w:t>
      </w:r>
      <w:r w:rsidR="00200BFC" w:rsidRPr="00787FB0">
        <w:rPr>
          <w:rFonts w:ascii="Palatino Linotype" w:hAnsi="Palatino Linotype" w:cs="Arial"/>
          <w:bCs/>
        </w:rPr>
        <w:t xml:space="preserve"> al </w:t>
      </w:r>
      <w:r w:rsidR="00200BFC" w:rsidRPr="00787FB0">
        <w:rPr>
          <w:rFonts w:ascii="Palatino Linotype" w:hAnsi="Palatino Linotype" w:cs="Arial"/>
          <w:b/>
          <w:bCs/>
        </w:rPr>
        <w:t>SUJETO OBLIGADO</w:t>
      </w:r>
      <w:r w:rsidR="008814C5" w:rsidRPr="00787FB0">
        <w:rPr>
          <w:rFonts w:ascii="Palatino Linotype" w:hAnsi="Palatino Linotype" w:cs="Arial"/>
          <w:b/>
          <w:bCs/>
        </w:rPr>
        <w:t xml:space="preserve">, </w:t>
      </w:r>
      <w:r w:rsidR="008814C5" w:rsidRPr="00787FB0">
        <w:rPr>
          <w:rFonts w:ascii="Palatino Linotype" w:hAnsi="Palatino Linotype" w:cs="Arial"/>
        </w:rPr>
        <w:t>en razón de que las claves de acceso</w:t>
      </w:r>
      <w:r w:rsidR="008814C5" w:rsidRPr="00787FB0">
        <w:rPr>
          <w:rFonts w:ascii="Palatino Linotype" w:hAnsi="Palatino Linotype" w:cs="Arial"/>
          <w:b/>
          <w:bCs/>
        </w:rPr>
        <w:t xml:space="preserve"> </w:t>
      </w:r>
      <w:r w:rsidR="008814C5" w:rsidRPr="00787FB0">
        <w:rPr>
          <w:rFonts w:ascii="Palatino Linotype" w:hAnsi="Palatino Linotype" w:cs="Arial"/>
        </w:rPr>
        <w:t>al</w:t>
      </w:r>
      <w:r w:rsidR="008814C5" w:rsidRPr="00787FB0">
        <w:rPr>
          <w:rFonts w:ascii="Palatino Linotype" w:hAnsi="Palatino Linotype" w:cs="Arial"/>
          <w:b/>
          <w:bCs/>
        </w:rPr>
        <w:t xml:space="preserve"> </w:t>
      </w:r>
      <w:r w:rsidR="008814C5" w:rsidRPr="00787FB0">
        <w:rPr>
          <w:rFonts w:ascii="Palatino Linotype" w:eastAsia="Calibri" w:hAnsi="Palatino Linotype" w:cs="Arial"/>
          <w:lang w:eastAsia="en-US"/>
        </w:rPr>
        <w:t>Sistema de Acce</w:t>
      </w:r>
      <w:r w:rsidR="007B17B7" w:rsidRPr="00787FB0">
        <w:rPr>
          <w:rFonts w:ascii="Palatino Linotype" w:eastAsia="Calibri" w:hAnsi="Palatino Linotype" w:cs="Arial"/>
          <w:lang w:eastAsia="en-US"/>
        </w:rPr>
        <w:t xml:space="preserve">so a la Información Mexiquense </w:t>
      </w:r>
      <w:r w:rsidR="008814C5" w:rsidRPr="00787FB0">
        <w:rPr>
          <w:rFonts w:ascii="Palatino Linotype" w:eastAsia="Calibri" w:hAnsi="Palatino Linotype" w:cs="Arial"/>
          <w:b/>
          <w:bCs/>
          <w:lang w:eastAsia="en-US"/>
        </w:rPr>
        <w:t>SAIMEX</w:t>
      </w:r>
      <w:r w:rsidR="000000E7" w:rsidRPr="00787FB0">
        <w:rPr>
          <w:rFonts w:ascii="Palatino Linotype" w:eastAsia="Calibri" w:hAnsi="Palatino Linotype" w:cs="Arial"/>
          <w:lang w:eastAsia="en-US"/>
        </w:rPr>
        <w:t xml:space="preserve"> son personales e irrepetibles a lo cual se tiene certeza que se trata de</w:t>
      </w:r>
      <w:r w:rsidR="00F3691E" w:rsidRPr="00787FB0">
        <w:rPr>
          <w:rFonts w:ascii="Palatino Linotype" w:eastAsia="Calibri" w:hAnsi="Palatino Linotype" w:cs="Arial"/>
          <w:lang w:eastAsia="en-US"/>
        </w:rPr>
        <w:t>l mismo.</w:t>
      </w:r>
    </w:p>
    <w:p w14:paraId="51605F4A" w14:textId="77777777" w:rsidR="00CF012F" w:rsidRPr="00787FB0" w:rsidRDefault="00CF012F" w:rsidP="00787FB0">
      <w:pPr>
        <w:spacing w:line="360" w:lineRule="auto"/>
        <w:jc w:val="both"/>
        <w:rPr>
          <w:rFonts w:ascii="Palatino Linotype" w:hAnsi="Palatino Linotype" w:cs="Arial"/>
          <w:b/>
          <w:bCs/>
        </w:rPr>
      </w:pPr>
    </w:p>
    <w:p w14:paraId="375B2909" w14:textId="77777777" w:rsidR="007366EE" w:rsidRPr="00787FB0" w:rsidRDefault="00200BFC" w:rsidP="00787FB0">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787FB0">
        <w:rPr>
          <w:rFonts w:ascii="Palatino Linotype" w:hAnsi="Palatino Linotype" w:cs="Arial"/>
          <w:b/>
          <w:sz w:val="28"/>
        </w:rPr>
        <w:t>TERCERO</w:t>
      </w:r>
      <w:r w:rsidRPr="00787FB0">
        <w:rPr>
          <w:rFonts w:ascii="Palatino Linotype" w:hAnsi="Palatino Linotype" w:cs="Arial"/>
          <w:b/>
        </w:rPr>
        <w:t xml:space="preserve">. </w:t>
      </w:r>
      <w:r w:rsidRPr="00787FB0">
        <w:rPr>
          <w:rFonts w:ascii="Palatino Linotype" w:hAnsi="Palatino Linotype" w:cs="Arial"/>
          <w:b/>
          <w:lang w:val="es-ES"/>
        </w:rPr>
        <w:t>Oportunidad</w:t>
      </w:r>
      <w:r w:rsidR="00FD561B" w:rsidRPr="00787FB0">
        <w:rPr>
          <w:rFonts w:ascii="Palatino Linotype" w:hAnsi="Palatino Linotype" w:cs="Arial"/>
          <w:sz w:val="28"/>
        </w:rPr>
        <w:t xml:space="preserve">. </w:t>
      </w:r>
    </w:p>
    <w:p w14:paraId="7267C8A1" w14:textId="754C0109" w:rsidR="00FD561B" w:rsidRPr="00787FB0" w:rsidRDefault="00675F3B" w:rsidP="00787FB0">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787FB0">
        <w:rPr>
          <w:rFonts w:ascii="Palatino Linotype" w:hAnsi="Palatino Linotype" w:cs="Arial"/>
        </w:rPr>
        <w:t xml:space="preserve">El Recurso de Revisión fue interpuesto </w:t>
      </w:r>
      <w:r w:rsidR="00FD561B" w:rsidRPr="00787FB0">
        <w:rPr>
          <w:rFonts w:ascii="Palatino Linotype" w:hAnsi="Palatino Linotype" w:cs="Arial"/>
        </w:rPr>
        <w:t xml:space="preserve">dentro del plazo de quince días hábiles, contados a partir del día siguiente al que </w:t>
      </w:r>
      <w:r w:rsidR="002B7A1A" w:rsidRPr="00787FB0">
        <w:rPr>
          <w:rFonts w:ascii="Palatino Linotype" w:hAnsi="Palatino Linotype" w:cs="Arial"/>
          <w:b/>
        </w:rPr>
        <w:t>LA RECURRENTE</w:t>
      </w:r>
      <w:r w:rsidR="00FD561B" w:rsidRPr="00787FB0">
        <w:rPr>
          <w:rFonts w:ascii="Palatino Linotype" w:hAnsi="Palatino Linotype" w:cs="Arial"/>
          <w:b/>
        </w:rPr>
        <w:t xml:space="preserve"> </w:t>
      </w:r>
      <w:r w:rsidR="00FD561B" w:rsidRPr="00787FB0">
        <w:rPr>
          <w:rFonts w:ascii="Palatino Linotype" w:hAnsi="Palatino Linotype" w:cs="Arial"/>
        </w:rPr>
        <w:t xml:space="preserve">tuvo conocimiento de la respuesta impugnada; tal y como, lo prevé el artículo 178 de la Ley de Transparencia y Acceso a la </w:t>
      </w:r>
      <w:r w:rsidR="00327647" w:rsidRPr="00787FB0">
        <w:rPr>
          <w:rFonts w:ascii="Palatino Linotype" w:hAnsi="Palatino Linotype" w:cs="Arial"/>
        </w:rPr>
        <w:t>Información Pública</w:t>
      </w:r>
      <w:r w:rsidR="00FD561B" w:rsidRPr="00787FB0">
        <w:rPr>
          <w:rFonts w:ascii="Palatino Linotype" w:hAnsi="Palatino Linotype" w:cs="Arial"/>
        </w:rPr>
        <w:t xml:space="preserve"> del Estado de México y Municipios, que establece:</w:t>
      </w:r>
    </w:p>
    <w:p w14:paraId="6C239A18" w14:textId="77777777" w:rsidR="005A070A" w:rsidRPr="00787FB0" w:rsidRDefault="005A070A" w:rsidP="00787FB0">
      <w:pPr>
        <w:ind w:left="720" w:right="709"/>
        <w:contextualSpacing/>
        <w:jc w:val="both"/>
        <w:rPr>
          <w:rFonts w:ascii="Palatino Linotype" w:hAnsi="Palatino Linotype" w:cs="Arial"/>
          <w:i/>
          <w:sz w:val="22"/>
          <w:szCs w:val="22"/>
        </w:rPr>
      </w:pPr>
    </w:p>
    <w:p w14:paraId="3A05F024" w14:textId="644DE65D" w:rsidR="00D063EF" w:rsidRPr="00787FB0" w:rsidRDefault="00FD561B" w:rsidP="00787FB0">
      <w:pPr>
        <w:ind w:left="851" w:right="899"/>
        <w:contextualSpacing/>
        <w:jc w:val="both"/>
        <w:rPr>
          <w:rFonts w:ascii="Palatino Linotype" w:hAnsi="Palatino Linotype" w:cs="Arial"/>
          <w:i/>
          <w:sz w:val="22"/>
          <w:szCs w:val="22"/>
        </w:rPr>
      </w:pPr>
      <w:r w:rsidRPr="00787FB0">
        <w:rPr>
          <w:rFonts w:ascii="Palatino Linotype" w:hAnsi="Palatino Linotype" w:cs="Arial"/>
          <w:i/>
          <w:sz w:val="22"/>
          <w:szCs w:val="22"/>
        </w:rPr>
        <w:t>“</w:t>
      </w:r>
      <w:r w:rsidRPr="00787FB0">
        <w:rPr>
          <w:rFonts w:ascii="Palatino Linotype" w:hAnsi="Palatino Linotype" w:cs="Arial"/>
          <w:b/>
          <w:i/>
          <w:sz w:val="22"/>
          <w:szCs w:val="22"/>
        </w:rPr>
        <w:t>Artículo 178.</w:t>
      </w:r>
      <w:r w:rsidRPr="00787FB0">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787FB0">
        <w:rPr>
          <w:rFonts w:ascii="Palatino Linotype" w:hAnsi="Palatino Linotype" w:cs="Arial"/>
          <w:i/>
          <w:sz w:val="22"/>
          <w:szCs w:val="22"/>
        </w:rPr>
        <w:t>Recurso de Revisión</w:t>
      </w:r>
      <w:r w:rsidRPr="00787FB0">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787FB0">
        <w:rPr>
          <w:rFonts w:ascii="Palatino Linotype" w:hAnsi="Palatino Linotype" w:cs="Arial"/>
          <w:i/>
          <w:sz w:val="22"/>
          <w:szCs w:val="22"/>
        </w:rPr>
        <w:t>.</w:t>
      </w:r>
    </w:p>
    <w:p w14:paraId="0BB4C98F" w14:textId="77777777" w:rsidR="00585683" w:rsidRPr="00787FB0" w:rsidRDefault="00585683" w:rsidP="00787FB0">
      <w:pPr>
        <w:ind w:left="851" w:right="899"/>
        <w:contextualSpacing/>
        <w:jc w:val="both"/>
        <w:rPr>
          <w:rFonts w:ascii="Palatino Linotype" w:hAnsi="Palatino Linotype" w:cs="Arial"/>
          <w:i/>
          <w:sz w:val="22"/>
          <w:szCs w:val="22"/>
        </w:rPr>
      </w:pPr>
    </w:p>
    <w:p w14:paraId="10DA754A" w14:textId="5E9BEA37" w:rsidR="00D063EF" w:rsidRPr="00787FB0" w:rsidRDefault="00FD561B" w:rsidP="00787FB0">
      <w:pPr>
        <w:ind w:left="851" w:right="899"/>
        <w:contextualSpacing/>
        <w:jc w:val="both"/>
        <w:rPr>
          <w:rFonts w:ascii="Palatino Linotype" w:hAnsi="Palatino Linotype" w:cs="Arial"/>
          <w:i/>
          <w:sz w:val="22"/>
          <w:szCs w:val="22"/>
        </w:rPr>
      </w:pPr>
      <w:r w:rsidRPr="00787FB0">
        <w:rPr>
          <w:rFonts w:ascii="Palatino Linotype" w:hAnsi="Palatino Linotype" w:cs="Arial"/>
          <w:i/>
          <w:sz w:val="22"/>
          <w:szCs w:val="22"/>
        </w:rPr>
        <w:t xml:space="preserve">A falta de respuesta del sujeto obligado, dentro de los plazos establecidos en esta Ley, a una solicitud de acceso a la </w:t>
      </w:r>
      <w:r w:rsidR="00327647" w:rsidRPr="00787FB0">
        <w:rPr>
          <w:rFonts w:ascii="Palatino Linotype" w:hAnsi="Palatino Linotype" w:cs="Arial"/>
          <w:i/>
          <w:sz w:val="22"/>
          <w:szCs w:val="22"/>
        </w:rPr>
        <w:t>Información Pública</w:t>
      </w:r>
      <w:r w:rsidRPr="00787FB0">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787FB0" w:rsidRDefault="00585683" w:rsidP="00787FB0">
      <w:pPr>
        <w:ind w:left="851" w:right="899"/>
        <w:contextualSpacing/>
        <w:jc w:val="both"/>
        <w:rPr>
          <w:rFonts w:ascii="Palatino Linotype" w:hAnsi="Palatino Linotype" w:cs="Arial"/>
          <w:i/>
          <w:sz w:val="22"/>
          <w:szCs w:val="22"/>
        </w:rPr>
      </w:pPr>
    </w:p>
    <w:p w14:paraId="5D4FEB8F" w14:textId="4EAA0465" w:rsidR="00FD561B" w:rsidRPr="00787FB0" w:rsidRDefault="00FD561B"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 xml:space="preserve">En el caso de que se interponga ante la Unidad de Transparencia, ésta deberá remitir el </w:t>
      </w:r>
      <w:r w:rsidR="00391021" w:rsidRPr="00787FB0">
        <w:rPr>
          <w:rFonts w:ascii="Palatino Linotype" w:hAnsi="Palatino Linotype" w:cs="Arial"/>
          <w:i/>
          <w:sz w:val="22"/>
          <w:szCs w:val="22"/>
        </w:rPr>
        <w:t>Recurso de Revisión</w:t>
      </w:r>
      <w:r w:rsidRPr="00787FB0">
        <w:rPr>
          <w:rFonts w:ascii="Palatino Linotype" w:hAnsi="Palatino Linotype" w:cs="Arial"/>
          <w:i/>
          <w:sz w:val="22"/>
          <w:szCs w:val="22"/>
        </w:rPr>
        <w:t xml:space="preserve"> al Instituto a más tardar al día </w:t>
      </w:r>
      <w:r w:rsidRPr="00787FB0">
        <w:rPr>
          <w:rFonts w:ascii="Palatino Linotype" w:hAnsi="Palatino Linotype" w:cs="Arial"/>
          <w:i/>
          <w:sz w:val="22"/>
          <w:szCs w:val="22"/>
          <w:lang w:eastAsia="es-MX"/>
        </w:rPr>
        <w:t>siguiente</w:t>
      </w:r>
      <w:r w:rsidRPr="00787FB0">
        <w:rPr>
          <w:rFonts w:ascii="Palatino Linotype" w:hAnsi="Palatino Linotype" w:cs="Arial"/>
          <w:i/>
          <w:sz w:val="22"/>
          <w:szCs w:val="22"/>
        </w:rPr>
        <w:t xml:space="preserve"> de haberlo recibido.”</w:t>
      </w:r>
    </w:p>
    <w:p w14:paraId="5D37422F" w14:textId="77777777" w:rsidR="00307A95" w:rsidRPr="00787FB0" w:rsidRDefault="00307A95" w:rsidP="00787FB0">
      <w:pPr>
        <w:ind w:right="709"/>
        <w:jc w:val="both"/>
        <w:rPr>
          <w:rFonts w:ascii="Palatino Linotype" w:hAnsi="Palatino Linotype" w:cs="Arial"/>
          <w:i/>
          <w:sz w:val="22"/>
          <w:szCs w:val="22"/>
        </w:rPr>
      </w:pPr>
    </w:p>
    <w:p w14:paraId="68767637" w14:textId="6B02BFC9" w:rsidR="00413BB7" w:rsidRPr="00787FB0" w:rsidRDefault="00FD561B" w:rsidP="00787FB0">
      <w:pPr>
        <w:spacing w:line="360" w:lineRule="auto"/>
        <w:jc w:val="both"/>
        <w:rPr>
          <w:rFonts w:ascii="Palatino Linotype" w:eastAsiaTheme="minorEastAsia" w:hAnsi="Palatino Linotype" w:cs="Arial"/>
          <w:lang w:val="es-ES_tradnl"/>
        </w:rPr>
      </w:pPr>
      <w:r w:rsidRPr="00787FB0">
        <w:rPr>
          <w:rFonts w:ascii="Palatino Linotype" w:hAnsi="Palatino Linotype" w:cs="Arial"/>
        </w:rPr>
        <w:t xml:space="preserve">En esa tesitura, atendiendo a que </w:t>
      </w:r>
      <w:r w:rsidRPr="00787FB0">
        <w:rPr>
          <w:rFonts w:ascii="Palatino Linotype" w:hAnsi="Palatino Linotype" w:cs="Arial"/>
          <w:b/>
        </w:rPr>
        <w:t>EL SUJETO OBLIGADO</w:t>
      </w:r>
      <w:r w:rsidRPr="00787FB0">
        <w:rPr>
          <w:rFonts w:ascii="Palatino Linotype" w:hAnsi="Palatino Linotype" w:cs="Arial"/>
        </w:rPr>
        <w:t xml:space="preserve"> notificó la respuesta</w:t>
      </w:r>
      <w:r w:rsidR="00D71517" w:rsidRPr="00787FB0">
        <w:rPr>
          <w:rFonts w:ascii="Palatino Linotype" w:hAnsi="Palatino Linotype" w:cs="Arial"/>
        </w:rPr>
        <w:t xml:space="preserve"> a</w:t>
      </w:r>
      <w:r w:rsidR="00416835" w:rsidRPr="00787FB0">
        <w:rPr>
          <w:rFonts w:ascii="Palatino Linotype" w:hAnsi="Palatino Linotype" w:cs="Arial"/>
        </w:rPr>
        <w:t xml:space="preserve"> </w:t>
      </w:r>
      <w:r w:rsidR="006D1674" w:rsidRPr="00787FB0">
        <w:rPr>
          <w:rFonts w:ascii="Palatino Linotype" w:hAnsi="Palatino Linotype" w:cs="Arial"/>
        </w:rPr>
        <w:t xml:space="preserve"> </w:t>
      </w:r>
      <w:r w:rsidR="00675F3B" w:rsidRPr="00787FB0">
        <w:rPr>
          <w:rFonts w:ascii="Palatino Linotype" w:hAnsi="Palatino Linotype" w:cs="Arial"/>
        </w:rPr>
        <w:t>la solicitud</w:t>
      </w:r>
      <w:r w:rsidR="00D71517" w:rsidRPr="00787FB0">
        <w:rPr>
          <w:rFonts w:ascii="Palatino Linotype" w:hAnsi="Palatino Linotype" w:cs="Arial"/>
        </w:rPr>
        <w:t xml:space="preserve"> </w:t>
      </w:r>
      <w:r w:rsidRPr="00787FB0">
        <w:rPr>
          <w:rFonts w:ascii="Palatino Linotype" w:hAnsi="Palatino Linotype" w:cs="Arial"/>
        </w:rPr>
        <w:t xml:space="preserve">de acceso a la </w:t>
      </w:r>
      <w:r w:rsidR="00327647" w:rsidRPr="00787FB0">
        <w:rPr>
          <w:rFonts w:ascii="Palatino Linotype" w:hAnsi="Palatino Linotype" w:cs="Arial"/>
        </w:rPr>
        <w:t>Información Pública</w:t>
      </w:r>
      <w:r w:rsidR="00416835" w:rsidRPr="00787FB0">
        <w:rPr>
          <w:rFonts w:ascii="Palatino Linotype" w:hAnsi="Palatino Linotype" w:cs="Arial"/>
        </w:rPr>
        <w:t xml:space="preserve"> objeto del presente recurso</w:t>
      </w:r>
      <w:r w:rsidRPr="00787FB0">
        <w:rPr>
          <w:rFonts w:ascii="Palatino Linotype" w:hAnsi="Palatino Linotype" w:cs="Arial"/>
        </w:rPr>
        <w:t xml:space="preserve"> el </w:t>
      </w:r>
      <w:r w:rsidR="00B5569B" w:rsidRPr="00787FB0">
        <w:rPr>
          <w:rFonts w:ascii="Palatino Linotype" w:hAnsi="Palatino Linotype" w:cs="Arial"/>
          <w:b/>
        </w:rPr>
        <w:t>diecinueve</w:t>
      </w:r>
      <w:r w:rsidR="00675F3B" w:rsidRPr="00787FB0">
        <w:rPr>
          <w:rFonts w:ascii="Palatino Linotype" w:hAnsi="Palatino Linotype" w:cs="Arial"/>
          <w:b/>
        </w:rPr>
        <w:t xml:space="preserve"> </w:t>
      </w:r>
      <w:r w:rsidR="006D1674" w:rsidRPr="00787FB0">
        <w:rPr>
          <w:rFonts w:ascii="Palatino Linotype" w:hAnsi="Palatino Linotype" w:cs="Arial"/>
          <w:b/>
        </w:rPr>
        <w:lastRenderedPageBreak/>
        <w:t xml:space="preserve">de </w:t>
      </w:r>
      <w:r w:rsidR="00B5569B" w:rsidRPr="00787FB0">
        <w:rPr>
          <w:rFonts w:ascii="Palatino Linotype" w:hAnsi="Palatino Linotype" w:cs="Arial"/>
          <w:b/>
        </w:rPr>
        <w:t>septiembre</w:t>
      </w:r>
      <w:r w:rsidR="00975E92" w:rsidRPr="00787FB0">
        <w:rPr>
          <w:rFonts w:ascii="Palatino Linotype" w:hAnsi="Palatino Linotype" w:cs="Arial"/>
          <w:b/>
        </w:rPr>
        <w:t xml:space="preserve"> </w:t>
      </w:r>
      <w:r w:rsidR="00585683" w:rsidRPr="00787FB0">
        <w:rPr>
          <w:rFonts w:ascii="Palatino Linotype" w:hAnsi="Palatino Linotype" w:cs="Arial"/>
          <w:b/>
        </w:rPr>
        <w:t xml:space="preserve">de dos mil </w:t>
      </w:r>
      <w:r w:rsidR="00E45E0B" w:rsidRPr="00787FB0">
        <w:rPr>
          <w:rFonts w:ascii="Palatino Linotype" w:hAnsi="Palatino Linotype" w:cs="Arial"/>
          <w:b/>
        </w:rPr>
        <w:t>veintitrés</w:t>
      </w:r>
      <w:r w:rsidRPr="00787FB0">
        <w:rPr>
          <w:rFonts w:ascii="Palatino Linotype" w:hAnsi="Palatino Linotype" w:cs="Arial"/>
        </w:rPr>
        <w:t>; así, el plazo de quince días hábiles que el artículo 178 de la Ley de la materia otorga a</w:t>
      </w:r>
      <w:r w:rsidR="009122A7" w:rsidRPr="00787FB0">
        <w:rPr>
          <w:rFonts w:ascii="Palatino Linotype" w:hAnsi="Palatino Linotype" w:cs="Arial"/>
        </w:rPr>
        <w:t xml:space="preserve"> </w:t>
      </w:r>
      <w:r w:rsidR="002B7A1A" w:rsidRPr="00787FB0">
        <w:rPr>
          <w:rFonts w:ascii="Palatino Linotype" w:hAnsi="Palatino Linotype" w:cs="Arial"/>
          <w:b/>
        </w:rPr>
        <w:t>LA RECURRENTE</w:t>
      </w:r>
      <w:r w:rsidRPr="00787FB0">
        <w:rPr>
          <w:rFonts w:ascii="Palatino Linotype" w:hAnsi="Palatino Linotype" w:cs="Arial"/>
        </w:rPr>
        <w:t xml:space="preserve"> para presentar el respectivo </w:t>
      </w:r>
      <w:r w:rsidR="00391021" w:rsidRPr="00787FB0">
        <w:rPr>
          <w:rFonts w:ascii="Palatino Linotype" w:hAnsi="Palatino Linotype" w:cs="Arial"/>
        </w:rPr>
        <w:t>Recurso de Revisión</w:t>
      </w:r>
      <w:r w:rsidRPr="00787FB0">
        <w:rPr>
          <w:rFonts w:ascii="Palatino Linotype" w:hAnsi="Palatino Linotype" w:cs="Arial"/>
        </w:rPr>
        <w:t xml:space="preserve">, transcurrió del </w:t>
      </w:r>
      <w:r w:rsidR="00B5569B" w:rsidRPr="00787FB0">
        <w:rPr>
          <w:rFonts w:ascii="Palatino Linotype" w:hAnsi="Palatino Linotype" w:cs="Arial"/>
          <w:b/>
        </w:rPr>
        <w:t>veinte de septiembre</w:t>
      </w:r>
      <w:r w:rsidR="00975E92" w:rsidRPr="00787FB0">
        <w:rPr>
          <w:rFonts w:ascii="Palatino Linotype" w:hAnsi="Palatino Linotype" w:cs="Arial"/>
          <w:b/>
        </w:rPr>
        <w:t xml:space="preserve"> al </w:t>
      </w:r>
      <w:r w:rsidR="00B5569B" w:rsidRPr="00787FB0">
        <w:rPr>
          <w:rFonts w:ascii="Palatino Linotype" w:hAnsi="Palatino Linotype" w:cs="Arial"/>
          <w:b/>
        </w:rPr>
        <w:t>diez de octubre</w:t>
      </w:r>
      <w:r w:rsidR="00975E92" w:rsidRPr="00787FB0">
        <w:rPr>
          <w:rFonts w:ascii="Palatino Linotype" w:hAnsi="Palatino Linotype" w:cs="Arial"/>
          <w:b/>
        </w:rPr>
        <w:t xml:space="preserve"> </w:t>
      </w:r>
      <w:r w:rsidR="009A3849" w:rsidRPr="00787FB0">
        <w:rPr>
          <w:rFonts w:ascii="Palatino Linotype" w:hAnsi="Palatino Linotype" w:cs="Arial"/>
          <w:b/>
        </w:rPr>
        <w:t xml:space="preserve">de dos mil </w:t>
      </w:r>
      <w:r w:rsidR="00CF75E9" w:rsidRPr="00787FB0">
        <w:rPr>
          <w:rFonts w:ascii="Palatino Linotype" w:hAnsi="Palatino Linotype" w:cs="Arial"/>
          <w:b/>
        </w:rPr>
        <w:t>veintitrés</w:t>
      </w:r>
      <w:r w:rsidRPr="00787FB0">
        <w:rPr>
          <w:rFonts w:ascii="Palatino Linotype" w:hAnsi="Palatino Linotype" w:cs="Arial"/>
        </w:rPr>
        <w:t xml:space="preserve">, </w:t>
      </w:r>
      <w:r w:rsidR="00EE68EE" w:rsidRPr="00787FB0">
        <w:rPr>
          <w:rFonts w:ascii="Palatino Linotype" w:eastAsiaTheme="minorEastAsia" w:hAnsi="Palatino Linotype" w:cs="Arial"/>
          <w:lang w:val="es-ES_tradnl"/>
        </w:rPr>
        <w:t>sin contemplar en el cómputo los días</w:t>
      </w:r>
      <w:r w:rsidR="00EC7C8D" w:rsidRPr="00787FB0">
        <w:rPr>
          <w:rFonts w:ascii="Palatino Linotype" w:eastAsiaTheme="minorEastAsia" w:hAnsi="Palatino Linotype" w:cs="Arial"/>
          <w:lang w:val="es-ES_tradnl"/>
        </w:rPr>
        <w:t xml:space="preserve"> </w:t>
      </w:r>
      <w:bookmarkStart w:id="7" w:name="_Hlk62134391"/>
      <w:r w:rsidR="00EE68EE" w:rsidRPr="00787FB0">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787FB0">
        <w:rPr>
          <w:rFonts w:ascii="Palatino Linotype" w:eastAsiaTheme="minorEastAsia" w:hAnsi="Palatino Linotype" w:cs="Arial"/>
          <w:lang w:val="es-ES_tradnl"/>
        </w:rPr>
        <w:t>Información Pública</w:t>
      </w:r>
      <w:r w:rsidR="00EE68EE" w:rsidRPr="00787FB0">
        <w:rPr>
          <w:rFonts w:ascii="Palatino Linotype" w:eastAsiaTheme="minorEastAsia" w:hAnsi="Palatino Linotype" w:cs="Arial"/>
          <w:lang w:val="es-ES_tradnl"/>
        </w:rPr>
        <w:t xml:space="preserve"> del Estado de México y Municipios</w:t>
      </w:r>
      <w:bookmarkEnd w:id="7"/>
      <w:r w:rsidR="00B32F8F" w:rsidRPr="00787FB0">
        <w:rPr>
          <w:rFonts w:ascii="Palatino Linotype" w:eastAsiaTheme="minorEastAsia" w:hAnsi="Palatino Linotype" w:cs="Arial"/>
          <w:lang w:val="es-ES_tradnl"/>
        </w:rPr>
        <w:t>.</w:t>
      </w:r>
    </w:p>
    <w:p w14:paraId="2BF2FD8F" w14:textId="77777777" w:rsidR="00307A95" w:rsidRPr="00787FB0" w:rsidRDefault="00307A95" w:rsidP="00787FB0">
      <w:pPr>
        <w:spacing w:line="360" w:lineRule="auto"/>
        <w:jc w:val="both"/>
        <w:rPr>
          <w:rFonts w:ascii="Palatino Linotype" w:eastAsiaTheme="minorEastAsia" w:hAnsi="Palatino Linotype" w:cs="Arial"/>
          <w:lang w:val="es-ES_tradnl"/>
        </w:rPr>
      </w:pPr>
    </w:p>
    <w:p w14:paraId="3F35D1B0" w14:textId="6BCA014C" w:rsidR="00CF75E9" w:rsidRPr="00787FB0" w:rsidRDefault="00CF75E9" w:rsidP="00787FB0">
      <w:pPr>
        <w:autoSpaceDE w:val="0"/>
        <w:autoSpaceDN w:val="0"/>
        <w:adjustRightInd w:val="0"/>
        <w:spacing w:line="360" w:lineRule="auto"/>
        <w:ind w:right="49"/>
        <w:jc w:val="both"/>
        <w:rPr>
          <w:rFonts w:ascii="Palatino Linotype" w:eastAsia="Palatino Linotype" w:hAnsi="Palatino Linotype" w:cs="Palatino Linotype"/>
        </w:rPr>
      </w:pPr>
      <w:r w:rsidRPr="00787FB0">
        <w:rPr>
          <w:rFonts w:ascii="Palatino Linotype" w:eastAsia="Palatino Linotype" w:hAnsi="Palatino Linotype" w:cs="Palatino Linotype"/>
        </w:rPr>
        <w:t xml:space="preserve">En ese tenor, se reitera que, si el Recurso de Revisión que nos ocupa, se interpuso el </w:t>
      </w:r>
      <w:r w:rsidRPr="00787FB0">
        <w:rPr>
          <w:rFonts w:ascii="Palatino Linotype" w:eastAsia="Palatino Linotype" w:hAnsi="Palatino Linotype" w:cs="Palatino Linotype"/>
          <w:b/>
        </w:rPr>
        <w:t xml:space="preserve">veintiuno de </w:t>
      </w:r>
      <w:r w:rsidR="00B5569B" w:rsidRPr="00787FB0">
        <w:rPr>
          <w:rFonts w:ascii="Palatino Linotype" w:eastAsia="Palatino Linotype" w:hAnsi="Palatino Linotype" w:cs="Palatino Linotype"/>
          <w:b/>
        </w:rPr>
        <w:t>septiembre</w:t>
      </w:r>
      <w:r w:rsidRPr="00787FB0">
        <w:rPr>
          <w:rFonts w:ascii="Palatino Linotype" w:eastAsia="Palatino Linotype" w:hAnsi="Palatino Linotype" w:cs="Palatino Linotype"/>
          <w:b/>
        </w:rPr>
        <w:t xml:space="preserve"> de dos mil </w:t>
      </w:r>
      <w:r w:rsidRPr="00787FB0">
        <w:rPr>
          <w:rFonts w:ascii="Palatino Linotype" w:hAnsi="Palatino Linotype" w:cs="Arial"/>
          <w:b/>
        </w:rPr>
        <w:t>veintitrés</w:t>
      </w:r>
      <w:r w:rsidRPr="00787FB0">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0EBA346B" w14:textId="77777777" w:rsidR="00CF75E9" w:rsidRPr="00787FB0" w:rsidRDefault="00CF75E9" w:rsidP="00787FB0">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787FB0" w:rsidRDefault="00200BFC" w:rsidP="00787FB0">
      <w:pPr>
        <w:autoSpaceDE w:val="0"/>
        <w:autoSpaceDN w:val="0"/>
        <w:adjustRightInd w:val="0"/>
        <w:spacing w:line="360" w:lineRule="auto"/>
        <w:ind w:right="49"/>
        <w:jc w:val="both"/>
        <w:rPr>
          <w:rFonts w:ascii="Palatino Linotype" w:hAnsi="Palatino Linotype"/>
          <w:b/>
        </w:rPr>
      </w:pPr>
      <w:r w:rsidRPr="00787FB0">
        <w:rPr>
          <w:rFonts w:ascii="Palatino Linotype" w:hAnsi="Palatino Linotype" w:cs="Arial"/>
          <w:b/>
          <w:sz w:val="28"/>
        </w:rPr>
        <w:t>CUARTO</w:t>
      </w:r>
      <w:r w:rsidRPr="00787FB0">
        <w:rPr>
          <w:rFonts w:ascii="Palatino Linotype" w:hAnsi="Palatino Linotype"/>
          <w:b/>
        </w:rPr>
        <w:t xml:space="preserve">. </w:t>
      </w:r>
      <w:r w:rsidR="0072617B" w:rsidRPr="00787FB0">
        <w:rPr>
          <w:rFonts w:ascii="Palatino Linotype" w:hAnsi="Palatino Linotype"/>
          <w:b/>
        </w:rPr>
        <w:t xml:space="preserve">Procedibilidad. </w:t>
      </w:r>
    </w:p>
    <w:p w14:paraId="13C23847" w14:textId="77777777" w:rsidR="00B42697" w:rsidRPr="00787FB0" w:rsidRDefault="00B42697" w:rsidP="00787FB0">
      <w:pPr>
        <w:autoSpaceDE w:val="0"/>
        <w:autoSpaceDN w:val="0"/>
        <w:adjustRightInd w:val="0"/>
        <w:spacing w:line="360" w:lineRule="auto"/>
        <w:ind w:right="49"/>
        <w:jc w:val="both"/>
        <w:rPr>
          <w:rFonts w:ascii="Palatino Linotype" w:hAnsi="Palatino Linotype"/>
        </w:rPr>
      </w:pPr>
      <w:r w:rsidRPr="00787FB0">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787FB0">
        <w:rPr>
          <w:rFonts w:ascii="Palatino Linotype" w:hAnsi="Palatino Linotype"/>
        </w:rPr>
        <w:t xml:space="preserve">Ley de Transparencia y Acceso a la Información Pública del Estado de México y Municipios, que a la letra señalan: </w:t>
      </w:r>
    </w:p>
    <w:p w14:paraId="1CF5CAFF" w14:textId="77777777" w:rsidR="00B42697" w:rsidRPr="00787FB0" w:rsidRDefault="00B42697" w:rsidP="00787FB0">
      <w:pPr>
        <w:autoSpaceDE w:val="0"/>
        <w:autoSpaceDN w:val="0"/>
        <w:adjustRightInd w:val="0"/>
        <w:ind w:right="49"/>
        <w:jc w:val="both"/>
        <w:rPr>
          <w:rFonts w:ascii="Palatino Linotype" w:hAnsi="Palatino Linotype" w:cs="Arial"/>
          <w:b/>
        </w:rPr>
      </w:pPr>
    </w:p>
    <w:p w14:paraId="1C794BE4"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“Artículo 180. </w:t>
      </w:r>
      <w:r w:rsidRPr="00787FB0">
        <w:rPr>
          <w:rFonts w:ascii="Palatino Linotype" w:hAnsi="Palatino Linotype"/>
          <w:i/>
          <w:sz w:val="22"/>
          <w:szCs w:val="22"/>
          <w:lang w:val="es-ES"/>
        </w:rPr>
        <w:t xml:space="preserve">El </w:t>
      </w:r>
      <w:r w:rsidRPr="00787FB0">
        <w:rPr>
          <w:rFonts w:ascii="Palatino Linotype" w:hAnsi="Palatino Linotype" w:cs="Arial"/>
          <w:i/>
          <w:sz w:val="22"/>
          <w:szCs w:val="22"/>
          <w:lang w:val="es-ES"/>
        </w:rPr>
        <w:t>recurso</w:t>
      </w:r>
      <w:r w:rsidRPr="00787FB0">
        <w:rPr>
          <w:rFonts w:ascii="Palatino Linotype" w:hAnsi="Palatino Linotype"/>
          <w:i/>
          <w:sz w:val="22"/>
          <w:szCs w:val="22"/>
          <w:lang w:val="es-ES"/>
        </w:rPr>
        <w:t xml:space="preserve"> </w:t>
      </w:r>
      <w:r w:rsidRPr="00787FB0">
        <w:rPr>
          <w:rFonts w:ascii="Palatino Linotype" w:hAnsi="Palatino Linotype" w:cs="Arial"/>
          <w:i/>
          <w:sz w:val="22"/>
          <w:szCs w:val="22"/>
          <w:lang w:val="es-ES" w:eastAsia="es-MX"/>
        </w:rPr>
        <w:t>de</w:t>
      </w:r>
      <w:r w:rsidRPr="00787FB0">
        <w:rPr>
          <w:rFonts w:ascii="Palatino Linotype" w:hAnsi="Palatino Linotype"/>
          <w:i/>
          <w:sz w:val="22"/>
          <w:szCs w:val="22"/>
          <w:lang w:val="es-ES"/>
        </w:rPr>
        <w:t xml:space="preserve"> revisión contendrá:</w:t>
      </w:r>
      <w:r w:rsidRPr="00787FB0">
        <w:rPr>
          <w:rFonts w:ascii="Palatino Linotype" w:hAnsi="Palatino Linotype"/>
          <w:b/>
          <w:i/>
          <w:sz w:val="22"/>
          <w:szCs w:val="22"/>
          <w:lang w:val="es-ES"/>
        </w:rPr>
        <w:t xml:space="preserve"> </w:t>
      </w:r>
    </w:p>
    <w:p w14:paraId="74612698"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p>
    <w:p w14:paraId="4E127AF9"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I. </w:t>
      </w:r>
      <w:r w:rsidRPr="00787FB0">
        <w:rPr>
          <w:rFonts w:ascii="Palatino Linotype" w:hAnsi="Palatino Linotype"/>
          <w:i/>
          <w:sz w:val="22"/>
          <w:szCs w:val="22"/>
          <w:lang w:val="es-ES"/>
        </w:rPr>
        <w:t xml:space="preserve">El sujeto obligado ante </w:t>
      </w:r>
      <w:r w:rsidRPr="00787FB0">
        <w:rPr>
          <w:rFonts w:ascii="Palatino Linotype" w:hAnsi="Palatino Linotype" w:cs="Arial"/>
          <w:i/>
          <w:sz w:val="22"/>
          <w:szCs w:val="22"/>
          <w:lang w:val="es-ES"/>
        </w:rPr>
        <w:t>la</w:t>
      </w:r>
      <w:r w:rsidRPr="00787FB0">
        <w:rPr>
          <w:rFonts w:ascii="Palatino Linotype" w:hAnsi="Palatino Linotype"/>
          <w:i/>
          <w:sz w:val="22"/>
          <w:szCs w:val="22"/>
          <w:lang w:val="es-ES"/>
        </w:rPr>
        <w:t xml:space="preserve"> cual </w:t>
      </w:r>
      <w:r w:rsidRPr="00787FB0">
        <w:rPr>
          <w:rFonts w:ascii="Palatino Linotype" w:hAnsi="Palatino Linotype" w:cs="Arial"/>
          <w:i/>
          <w:sz w:val="22"/>
          <w:szCs w:val="22"/>
          <w:lang w:val="es-ES" w:eastAsia="es-MX"/>
        </w:rPr>
        <w:t>se</w:t>
      </w:r>
      <w:r w:rsidRPr="00787FB0">
        <w:rPr>
          <w:rFonts w:ascii="Palatino Linotype" w:hAnsi="Palatino Linotype"/>
          <w:i/>
          <w:sz w:val="22"/>
          <w:szCs w:val="22"/>
          <w:lang w:val="es-ES"/>
        </w:rPr>
        <w:t xml:space="preserve"> presentó la solicitud;</w:t>
      </w:r>
      <w:r w:rsidRPr="00787FB0">
        <w:rPr>
          <w:rFonts w:ascii="Palatino Linotype" w:hAnsi="Palatino Linotype"/>
          <w:b/>
          <w:i/>
          <w:sz w:val="22"/>
          <w:szCs w:val="22"/>
          <w:lang w:val="es-ES"/>
        </w:rPr>
        <w:t xml:space="preserve"> </w:t>
      </w:r>
    </w:p>
    <w:p w14:paraId="36046FB6"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II. </w:t>
      </w:r>
      <w:r w:rsidRPr="00787FB0">
        <w:rPr>
          <w:rFonts w:ascii="Palatino Linotype" w:hAnsi="Palatino Linotype"/>
          <w:i/>
          <w:sz w:val="22"/>
          <w:szCs w:val="22"/>
          <w:lang w:val="es-ES"/>
        </w:rPr>
        <w:t xml:space="preserve">El nombre del solicitante </w:t>
      </w:r>
      <w:r w:rsidRPr="00787FB0">
        <w:rPr>
          <w:rFonts w:ascii="Palatino Linotype" w:hAnsi="Palatino Linotype" w:cs="Arial"/>
          <w:i/>
          <w:sz w:val="22"/>
          <w:szCs w:val="22"/>
          <w:lang w:val="es-ES" w:eastAsia="es-MX"/>
        </w:rPr>
        <w:t>que</w:t>
      </w:r>
      <w:r w:rsidRPr="00787FB0">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787FB0">
        <w:rPr>
          <w:rFonts w:ascii="Palatino Linotype" w:hAnsi="Palatino Linotype"/>
          <w:b/>
          <w:i/>
          <w:sz w:val="22"/>
          <w:szCs w:val="22"/>
          <w:lang w:val="es-ES"/>
        </w:rPr>
        <w:t xml:space="preserve"> </w:t>
      </w:r>
    </w:p>
    <w:p w14:paraId="633E5702"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III. </w:t>
      </w:r>
      <w:r w:rsidRPr="00787FB0">
        <w:rPr>
          <w:rFonts w:ascii="Palatino Linotype" w:hAnsi="Palatino Linotype"/>
          <w:i/>
          <w:sz w:val="22"/>
          <w:szCs w:val="22"/>
          <w:lang w:val="es-ES"/>
        </w:rPr>
        <w:t xml:space="preserve">El número de folio de </w:t>
      </w:r>
      <w:r w:rsidRPr="00787FB0">
        <w:rPr>
          <w:rFonts w:ascii="Palatino Linotype" w:hAnsi="Palatino Linotype" w:cs="Arial"/>
          <w:i/>
          <w:sz w:val="22"/>
          <w:szCs w:val="22"/>
          <w:lang w:val="es-ES" w:eastAsia="es-MX"/>
        </w:rPr>
        <w:t>respuesta</w:t>
      </w:r>
      <w:r w:rsidRPr="00787FB0">
        <w:rPr>
          <w:rFonts w:ascii="Palatino Linotype" w:hAnsi="Palatino Linotype"/>
          <w:i/>
          <w:sz w:val="22"/>
          <w:szCs w:val="22"/>
          <w:lang w:val="es-ES"/>
        </w:rPr>
        <w:t xml:space="preserve"> de la solicitud de acceso; </w:t>
      </w:r>
    </w:p>
    <w:p w14:paraId="699CC2E9"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IV. </w:t>
      </w:r>
      <w:r w:rsidRPr="00787FB0">
        <w:rPr>
          <w:rFonts w:ascii="Palatino Linotype" w:hAnsi="Palatino Linotype"/>
          <w:i/>
          <w:sz w:val="22"/>
          <w:szCs w:val="22"/>
          <w:lang w:val="es-ES"/>
        </w:rPr>
        <w:t xml:space="preserve">La fecha en que fue </w:t>
      </w:r>
      <w:r w:rsidRPr="00787FB0">
        <w:rPr>
          <w:rFonts w:ascii="Palatino Linotype" w:hAnsi="Palatino Linotype" w:cs="Arial"/>
          <w:i/>
          <w:sz w:val="22"/>
          <w:szCs w:val="22"/>
          <w:lang w:val="es-ES" w:eastAsia="es-MX"/>
        </w:rPr>
        <w:t>notificada</w:t>
      </w:r>
      <w:r w:rsidRPr="00787FB0">
        <w:rPr>
          <w:rFonts w:ascii="Palatino Linotype" w:hAnsi="Palatino Linotype"/>
          <w:i/>
          <w:sz w:val="22"/>
          <w:szCs w:val="22"/>
          <w:lang w:val="es-ES"/>
        </w:rPr>
        <w:t xml:space="preserve"> la respuesta al solicitante o tuvo conocimiento del acto reclamado, o de presentación de la solicitud, en caso de falta de respuesta;</w:t>
      </w:r>
      <w:r w:rsidRPr="00787FB0">
        <w:rPr>
          <w:rFonts w:ascii="Palatino Linotype" w:hAnsi="Palatino Linotype"/>
          <w:b/>
          <w:i/>
          <w:sz w:val="22"/>
          <w:szCs w:val="22"/>
          <w:lang w:val="es-ES"/>
        </w:rPr>
        <w:t xml:space="preserve"> </w:t>
      </w:r>
    </w:p>
    <w:p w14:paraId="3DEE6705"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lastRenderedPageBreak/>
        <w:t xml:space="preserve">V. </w:t>
      </w:r>
      <w:r w:rsidRPr="00787FB0">
        <w:rPr>
          <w:rFonts w:ascii="Palatino Linotype" w:hAnsi="Palatino Linotype"/>
          <w:i/>
          <w:sz w:val="22"/>
          <w:szCs w:val="22"/>
          <w:lang w:val="es-ES"/>
        </w:rPr>
        <w:t xml:space="preserve">El acto que se </w:t>
      </w:r>
      <w:r w:rsidRPr="00787FB0">
        <w:rPr>
          <w:rFonts w:ascii="Palatino Linotype" w:hAnsi="Palatino Linotype" w:cs="Arial"/>
          <w:i/>
          <w:sz w:val="22"/>
          <w:szCs w:val="22"/>
          <w:lang w:val="es-ES" w:eastAsia="es-MX"/>
        </w:rPr>
        <w:t>recurre</w:t>
      </w:r>
      <w:r w:rsidRPr="00787FB0">
        <w:rPr>
          <w:rFonts w:ascii="Palatino Linotype" w:hAnsi="Palatino Linotype"/>
          <w:i/>
          <w:sz w:val="22"/>
          <w:szCs w:val="22"/>
          <w:lang w:val="es-ES"/>
        </w:rPr>
        <w:t>;</w:t>
      </w:r>
      <w:r w:rsidRPr="00787FB0">
        <w:rPr>
          <w:rFonts w:ascii="Palatino Linotype" w:hAnsi="Palatino Linotype"/>
          <w:b/>
          <w:i/>
          <w:sz w:val="22"/>
          <w:szCs w:val="22"/>
          <w:lang w:val="es-ES"/>
        </w:rPr>
        <w:t xml:space="preserve"> </w:t>
      </w:r>
    </w:p>
    <w:p w14:paraId="7DF306C0"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VI. </w:t>
      </w:r>
      <w:r w:rsidRPr="00787FB0">
        <w:rPr>
          <w:rFonts w:ascii="Palatino Linotype" w:hAnsi="Palatino Linotype"/>
          <w:i/>
          <w:sz w:val="22"/>
          <w:szCs w:val="22"/>
          <w:lang w:val="es-ES"/>
        </w:rPr>
        <w:t xml:space="preserve">Las razones o </w:t>
      </w:r>
      <w:r w:rsidRPr="00787FB0">
        <w:rPr>
          <w:rFonts w:ascii="Palatino Linotype" w:hAnsi="Palatino Linotype" w:cs="Arial"/>
          <w:i/>
          <w:sz w:val="22"/>
          <w:szCs w:val="22"/>
          <w:lang w:val="es-ES" w:eastAsia="es-MX"/>
        </w:rPr>
        <w:t>motivos</w:t>
      </w:r>
      <w:r w:rsidRPr="00787FB0">
        <w:rPr>
          <w:rFonts w:ascii="Palatino Linotype" w:hAnsi="Palatino Linotype"/>
          <w:i/>
          <w:sz w:val="22"/>
          <w:szCs w:val="22"/>
          <w:lang w:val="es-ES"/>
        </w:rPr>
        <w:t xml:space="preserve"> de inconformidad;</w:t>
      </w:r>
      <w:r w:rsidRPr="00787FB0">
        <w:rPr>
          <w:rFonts w:ascii="Palatino Linotype" w:hAnsi="Palatino Linotype"/>
          <w:b/>
          <w:i/>
          <w:sz w:val="22"/>
          <w:szCs w:val="22"/>
          <w:lang w:val="es-ES"/>
        </w:rPr>
        <w:t xml:space="preserve"> </w:t>
      </w:r>
    </w:p>
    <w:p w14:paraId="6F56EF14" w14:textId="77777777" w:rsidR="00B42697" w:rsidRPr="00787FB0" w:rsidRDefault="00B42697" w:rsidP="00787FB0">
      <w:pPr>
        <w:tabs>
          <w:tab w:val="left" w:pos="851"/>
        </w:tabs>
        <w:ind w:left="851" w:right="901"/>
        <w:jc w:val="both"/>
        <w:rPr>
          <w:rFonts w:ascii="Palatino Linotype" w:hAnsi="Palatino Linotype"/>
          <w:b/>
          <w:i/>
          <w:sz w:val="22"/>
          <w:szCs w:val="22"/>
          <w:lang w:val="es-ES"/>
        </w:rPr>
      </w:pPr>
      <w:r w:rsidRPr="00787FB0">
        <w:rPr>
          <w:rFonts w:ascii="Palatino Linotype" w:hAnsi="Palatino Linotype"/>
          <w:b/>
          <w:i/>
          <w:sz w:val="22"/>
          <w:szCs w:val="22"/>
          <w:lang w:val="es-ES"/>
        </w:rPr>
        <w:t xml:space="preserve">VII. </w:t>
      </w:r>
      <w:r w:rsidRPr="00787FB0">
        <w:rPr>
          <w:rFonts w:ascii="Palatino Linotype" w:hAnsi="Palatino Linotype"/>
          <w:i/>
          <w:sz w:val="22"/>
          <w:szCs w:val="22"/>
          <w:lang w:val="es-ES"/>
        </w:rPr>
        <w:t>La copia de la respuesta que se impugna y, en su caso, de la notificación correspondiente, en el caso de respuesta de la solicitud; y</w:t>
      </w:r>
      <w:r w:rsidRPr="00787FB0">
        <w:rPr>
          <w:rFonts w:ascii="Palatino Linotype" w:hAnsi="Palatino Linotype"/>
          <w:b/>
          <w:i/>
          <w:sz w:val="22"/>
          <w:szCs w:val="22"/>
          <w:lang w:val="es-ES"/>
        </w:rPr>
        <w:t xml:space="preserve"> </w:t>
      </w:r>
    </w:p>
    <w:p w14:paraId="751ED1DE" w14:textId="3615691A" w:rsidR="00B42697" w:rsidRPr="00787FB0" w:rsidRDefault="00B42697" w:rsidP="00787FB0">
      <w:pPr>
        <w:tabs>
          <w:tab w:val="left" w:pos="851"/>
        </w:tabs>
        <w:ind w:left="851" w:right="901"/>
        <w:jc w:val="both"/>
        <w:rPr>
          <w:rFonts w:ascii="Palatino Linotype" w:hAnsi="Palatino Linotype"/>
          <w:i/>
          <w:sz w:val="22"/>
          <w:szCs w:val="22"/>
          <w:lang w:val="es-ES"/>
        </w:rPr>
      </w:pPr>
      <w:r w:rsidRPr="00787FB0">
        <w:rPr>
          <w:rFonts w:ascii="Palatino Linotype" w:hAnsi="Palatino Linotype"/>
          <w:b/>
          <w:i/>
          <w:sz w:val="22"/>
          <w:szCs w:val="22"/>
          <w:lang w:val="es-ES"/>
        </w:rPr>
        <w:t xml:space="preserve">VIII. </w:t>
      </w:r>
      <w:r w:rsidRPr="00787FB0">
        <w:rPr>
          <w:rFonts w:ascii="Palatino Linotype" w:hAnsi="Palatino Linotype"/>
          <w:i/>
          <w:sz w:val="22"/>
          <w:szCs w:val="22"/>
          <w:lang w:val="es-ES"/>
        </w:rPr>
        <w:t xml:space="preserve">Firma </w:t>
      </w:r>
      <w:proofErr w:type="spellStart"/>
      <w:r w:rsidRPr="00787FB0">
        <w:rPr>
          <w:rFonts w:ascii="Palatino Linotype" w:hAnsi="Palatino Linotype"/>
          <w:i/>
          <w:sz w:val="22"/>
          <w:szCs w:val="22"/>
          <w:lang w:val="es-ES"/>
        </w:rPr>
        <w:t>d</w:t>
      </w:r>
      <w:r w:rsidR="002B7A1A" w:rsidRPr="00787FB0">
        <w:rPr>
          <w:rFonts w:ascii="Palatino Linotype" w:hAnsi="Palatino Linotype"/>
          <w:i/>
          <w:sz w:val="22"/>
          <w:szCs w:val="22"/>
          <w:lang w:val="es-ES"/>
        </w:rPr>
        <w:t>la</w:t>
      </w:r>
      <w:proofErr w:type="spellEnd"/>
      <w:r w:rsidR="002B7A1A" w:rsidRPr="00787FB0">
        <w:rPr>
          <w:rFonts w:ascii="Palatino Linotype" w:hAnsi="Palatino Linotype"/>
          <w:i/>
          <w:sz w:val="22"/>
          <w:szCs w:val="22"/>
          <w:lang w:val="es-ES"/>
        </w:rPr>
        <w:t xml:space="preserve"> recurrente</w:t>
      </w:r>
      <w:r w:rsidRPr="00787FB0">
        <w:rPr>
          <w:rFonts w:ascii="Palatino Linotype" w:hAnsi="Palatino Linotype"/>
          <w:i/>
          <w:sz w:val="22"/>
          <w:szCs w:val="22"/>
          <w:lang w:val="es-ES"/>
        </w:rPr>
        <w:t>, en su caso, cuando se presente por escrito, requisito sin el cual se dará trámite al recurso.</w:t>
      </w:r>
    </w:p>
    <w:p w14:paraId="3A661860" w14:textId="77777777" w:rsidR="00B42697" w:rsidRPr="00787FB0" w:rsidRDefault="00B42697" w:rsidP="00787FB0">
      <w:pPr>
        <w:tabs>
          <w:tab w:val="left" w:pos="851"/>
        </w:tabs>
        <w:ind w:left="851" w:right="901"/>
        <w:jc w:val="both"/>
        <w:rPr>
          <w:rFonts w:ascii="Palatino Linotype" w:hAnsi="Palatino Linotype"/>
          <w:i/>
          <w:sz w:val="22"/>
          <w:szCs w:val="22"/>
          <w:lang w:val="es-ES"/>
        </w:rPr>
      </w:pPr>
      <w:r w:rsidRPr="00787FB0">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787FB0" w:rsidRDefault="00B42697" w:rsidP="00787FB0">
      <w:pPr>
        <w:tabs>
          <w:tab w:val="left" w:pos="851"/>
        </w:tabs>
        <w:ind w:left="851" w:right="901"/>
        <w:jc w:val="both"/>
        <w:rPr>
          <w:rFonts w:ascii="Palatino Linotype" w:hAnsi="Palatino Linotype"/>
          <w:i/>
          <w:sz w:val="22"/>
          <w:szCs w:val="22"/>
          <w:lang w:val="es-ES"/>
        </w:rPr>
      </w:pPr>
      <w:r w:rsidRPr="00787FB0">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787FB0" w:rsidRDefault="00B42697" w:rsidP="00787FB0">
      <w:pPr>
        <w:tabs>
          <w:tab w:val="left" w:pos="851"/>
        </w:tabs>
        <w:ind w:left="851" w:right="901"/>
        <w:jc w:val="both"/>
        <w:rPr>
          <w:rFonts w:ascii="Palatino Linotype" w:hAnsi="Palatino Linotype"/>
          <w:i/>
          <w:sz w:val="22"/>
          <w:szCs w:val="22"/>
          <w:lang w:val="es-ES"/>
        </w:rPr>
      </w:pPr>
      <w:r w:rsidRPr="00787FB0">
        <w:rPr>
          <w:rFonts w:ascii="Palatino Linotype" w:hAnsi="Palatino Linotype"/>
          <w:i/>
          <w:sz w:val="22"/>
          <w:szCs w:val="22"/>
          <w:lang w:val="es-ES"/>
        </w:rPr>
        <w:t xml:space="preserve">En caso de </w:t>
      </w:r>
      <w:r w:rsidRPr="00787FB0">
        <w:rPr>
          <w:rFonts w:ascii="Palatino Linotype" w:hAnsi="Palatino Linotype" w:cs="Arial"/>
          <w:i/>
          <w:sz w:val="22"/>
          <w:szCs w:val="22"/>
          <w:lang w:val="es-ES" w:eastAsia="es-MX"/>
        </w:rPr>
        <w:t>que</w:t>
      </w:r>
      <w:r w:rsidRPr="00787FB0">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787FB0" w:rsidRDefault="00B42697" w:rsidP="00787FB0">
      <w:pPr>
        <w:tabs>
          <w:tab w:val="left" w:pos="851"/>
        </w:tabs>
        <w:ind w:left="851" w:right="901"/>
        <w:jc w:val="both"/>
        <w:rPr>
          <w:rFonts w:ascii="Palatino Linotype" w:hAnsi="Palatino Linotype"/>
          <w:i/>
          <w:sz w:val="22"/>
          <w:szCs w:val="22"/>
          <w:lang w:val="es-ES"/>
        </w:rPr>
      </w:pPr>
    </w:p>
    <w:p w14:paraId="39C5BE29" w14:textId="77777777" w:rsidR="00B42697" w:rsidRPr="00787FB0" w:rsidRDefault="00B42697" w:rsidP="00787FB0">
      <w:pPr>
        <w:tabs>
          <w:tab w:val="left" w:pos="851"/>
        </w:tabs>
        <w:ind w:left="851" w:right="901"/>
        <w:jc w:val="right"/>
        <w:rPr>
          <w:rFonts w:ascii="Palatino Linotype" w:hAnsi="Palatino Linotype"/>
          <w:sz w:val="22"/>
          <w:szCs w:val="22"/>
          <w:lang w:val="es-ES"/>
        </w:rPr>
      </w:pPr>
      <w:r w:rsidRPr="00787FB0">
        <w:rPr>
          <w:rFonts w:ascii="Palatino Linotype" w:hAnsi="Palatino Linotype"/>
          <w:sz w:val="22"/>
          <w:szCs w:val="22"/>
          <w:lang w:val="es-ES"/>
        </w:rPr>
        <w:t>(Énfasis añadido)</w:t>
      </w:r>
    </w:p>
    <w:p w14:paraId="107EF680" w14:textId="77777777" w:rsidR="001F1A20" w:rsidRPr="00787FB0" w:rsidRDefault="001F1A20" w:rsidP="00787FB0">
      <w:pPr>
        <w:jc w:val="both"/>
        <w:rPr>
          <w:rFonts w:ascii="Palatino Linotype" w:hAnsi="Palatino Linotype" w:cs="Arial"/>
          <w:b/>
        </w:rPr>
      </w:pPr>
    </w:p>
    <w:p w14:paraId="2350792D" w14:textId="7B8AA23D" w:rsidR="002B0E32" w:rsidRPr="00787FB0" w:rsidRDefault="00CE0362" w:rsidP="00787FB0">
      <w:pPr>
        <w:spacing w:line="360" w:lineRule="auto"/>
        <w:jc w:val="both"/>
        <w:rPr>
          <w:rFonts w:ascii="Palatino Linotype" w:hAnsi="Palatino Linotype"/>
          <w:sz w:val="28"/>
          <w:lang w:eastAsia="es-ES_tradnl"/>
        </w:rPr>
      </w:pPr>
      <w:r w:rsidRPr="00787FB0">
        <w:rPr>
          <w:rFonts w:ascii="Palatino Linotype" w:hAnsi="Palatino Linotype" w:cs="Arial"/>
          <w:b/>
          <w:sz w:val="28"/>
        </w:rPr>
        <w:t xml:space="preserve">QUINTO. </w:t>
      </w:r>
      <w:r w:rsidR="00654EE8" w:rsidRPr="00787FB0">
        <w:rPr>
          <w:rFonts w:ascii="Palatino Linotype" w:hAnsi="Palatino Linotype" w:cs="Arial"/>
          <w:b/>
          <w:sz w:val="28"/>
        </w:rPr>
        <w:t>Estudio y análisis del asunto.</w:t>
      </w:r>
    </w:p>
    <w:p w14:paraId="029C2D33" w14:textId="77777777" w:rsidR="0033053A" w:rsidRPr="00787FB0" w:rsidRDefault="0033053A" w:rsidP="00787FB0">
      <w:pPr>
        <w:spacing w:line="360" w:lineRule="auto"/>
        <w:jc w:val="both"/>
        <w:rPr>
          <w:rFonts w:ascii="Palatino Linotype" w:hAnsi="Palatino Linotype" w:cs="Arial"/>
        </w:rPr>
      </w:pPr>
      <w:r w:rsidRPr="00787FB0">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787FB0" w:rsidRDefault="0033053A" w:rsidP="00787FB0">
      <w:pPr>
        <w:spacing w:line="360" w:lineRule="auto"/>
        <w:jc w:val="both"/>
        <w:rPr>
          <w:rFonts w:ascii="Palatino Linotype" w:hAnsi="Palatino Linotype"/>
          <w:lang w:eastAsia="es-MX"/>
        </w:rPr>
      </w:pPr>
    </w:p>
    <w:p w14:paraId="07340A99" w14:textId="41751305" w:rsidR="002676D8" w:rsidRPr="00787FB0" w:rsidRDefault="0033053A" w:rsidP="00787FB0">
      <w:pPr>
        <w:spacing w:line="360" w:lineRule="auto"/>
        <w:jc w:val="both"/>
        <w:rPr>
          <w:rFonts w:ascii="Palatino Linotype" w:hAnsi="Palatino Linotype"/>
          <w:lang w:eastAsia="es-MX"/>
        </w:rPr>
      </w:pPr>
      <w:r w:rsidRPr="00787FB0">
        <w:rPr>
          <w:rFonts w:ascii="Palatino Linotype" w:hAnsi="Palatino Linotype" w:cs="Arial"/>
        </w:rPr>
        <w:t xml:space="preserve">En primer lugar, es importante señalar que </w:t>
      </w:r>
      <w:r w:rsidR="002B7A1A" w:rsidRPr="00787FB0">
        <w:rPr>
          <w:rFonts w:ascii="Palatino Linotype" w:hAnsi="Palatino Linotype"/>
          <w:b/>
        </w:rPr>
        <w:t>LA RECURRENTE</w:t>
      </w:r>
      <w:r w:rsidRPr="00787FB0">
        <w:rPr>
          <w:rFonts w:ascii="Palatino Linotype" w:hAnsi="Palatino Linotype"/>
        </w:rPr>
        <w:t xml:space="preserve"> en el ejercicio de su derecho de Acceso a la Información solicitó</w:t>
      </w:r>
      <w:r w:rsidR="00CF75E9" w:rsidRPr="00787FB0">
        <w:rPr>
          <w:rFonts w:ascii="Palatino Linotype" w:hAnsi="Palatino Linotype"/>
        </w:rPr>
        <w:t>:</w:t>
      </w:r>
      <w:r w:rsidRPr="00787FB0">
        <w:rPr>
          <w:rFonts w:ascii="Palatino Linotype" w:hAnsi="Palatino Linotype"/>
        </w:rPr>
        <w:t xml:space="preserve"> </w:t>
      </w:r>
    </w:p>
    <w:p w14:paraId="4367897F" w14:textId="77777777" w:rsidR="00CF75E9" w:rsidRPr="00787FB0" w:rsidRDefault="00CF75E9" w:rsidP="00787FB0">
      <w:pPr>
        <w:spacing w:line="360" w:lineRule="auto"/>
        <w:jc w:val="both"/>
        <w:rPr>
          <w:rFonts w:ascii="Palatino Linotype" w:hAnsi="Palatino Linotype" w:cs="Arial"/>
          <w:i/>
        </w:rPr>
      </w:pPr>
    </w:p>
    <w:p w14:paraId="45E167E1" w14:textId="4901FD0B" w:rsidR="00CF75E9" w:rsidRPr="00787FB0" w:rsidRDefault="00B5569B" w:rsidP="00787FB0">
      <w:pPr>
        <w:spacing w:line="360" w:lineRule="auto"/>
        <w:jc w:val="both"/>
        <w:rPr>
          <w:rFonts w:ascii="Palatino Linotype" w:hAnsi="Palatino Linotype" w:cs="Arial"/>
          <w:b/>
          <w:bCs/>
          <w:i/>
        </w:rPr>
      </w:pPr>
      <w:r w:rsidRPr="00787FB0">
        <w:rPr>
          <w:rFonts w:ascii="Palatino Linotype" w:hAnsi="Palatino Linotype" w:cs="Arial"/>
          <w:b/>
          <w:bCs/>
          <w:i/>
        </w:rPr>
        <w:lastRenderedPageBreak/>
        <w:t>“Solicito información acerca de la metodología con la cual la C. Directora de Cultura, Sra. Garduño, VIGILA, desde que asumió el cargo en 2022 a agosto de 2023, la formulación de programas de vinculación cultural municipal y establece proyectos para la formación, capacitación y actualización de los promotores sociales voluntarios, de acuerdo y tomando como referencia las funciones que le marca el Manual Operativo de la propia Dirección de Cultura del Ayuntamiento de Metepec. ¿Cómo lo hace? ¿Qué pasos sigue en esta labor de "vigilancia"?”</w:t>
      </w:r>
    </w:p>
    <w:p w14:paraId="682D5F55" w14:textId="77777777" w:rsidR="00B5569B" w:rsidRPr="00787FB0" w:rsidRDefault="00B5569B" w:rsidP="00787FB0">
      <w:pPr>
        <w:spacing w:line="360" w:lineRule="auto"/>
        <w:jc w:val="both"/>
        <w:rPr>
          <w:rFonts w:ascii="Palatino Linotype" w:hAnsi="Palatino Linotype"/>
          <w:lang w:eastAsia="es-MX"/>
        </w:rPr>
      </w:pPr>
    </w:p>
    <w:p w14:paraId="61A37CA9" w14:textId="49A2FA04" w:rsidR="00EE41FB" w:rsidRPr="00787FB0" w:rsidRDefault="00A00594" w:rsidP="00787FB0">
      <w:pPr>
        <w:spacing w:line="360" w:lineRule="auto"/>
        <w:ind w:right="49"/>
        <w:jc w:val="both"/>
        <w:textAlignment w:val="baseline"/>
        <w:rPr>
          <w:rFonts w:ascii="Palatino Linotype" w:eastAsia="Palatino Linotype" w:hAnsi="Palatino Linotype" w:cs="Palatino Linotype"/>
        </w:rPr>
      </w:pPr>
      <w:r w:rsidRPr="00787FB0">
        <w:rPr>
          <w:rFonts w:ascii="Palatino Linotype" w:eastAsia="Palatino Linotype" w:hAnsi="Palatino Linotype" w:cs="Palatino Linotype"/>
        </w:rPr>
        <w:t>Al respecto</w:t>
      </w:r>
      <w:r w:rsidR="00456A46" w:rsidRPr="00787FB0">
        <w:rPr>
          <w:rFonts w:ascii="Palatino Linotype" w:eastAsia="Palatino Linotype" w:hAnsi="Palatino Linotype" w:cs="Palatino Linotype"/>
        </w:rPr>
        <w:t xml:space="preserve">, </w:t>
      </w:r>
      <w:r w:rsidR="00456A46" w:rsidRPr="00787FB0">
        <w:rPr>
          <w:rFonts w:ascii="Palatino Linotype" w:eastAsia="Palatino Linotype" w:hAnsi="Palatino Linotype" w:cs="Palatino Linotype"/>
          <w:b/>
        </w:rPr>
        <w:t>EL SUJETO OBLIGADO</w:t>
      </w:r>
      <w:r w:rsidR="00456A46" w:rsidRPr="00787FB0">
        <w:rPr>
          <w:rFonts w:ascii="Palatino Linotype" w:eastAsia="Palatino Linotype" w:hAnsi="Palatino Linotype" w:cs="Palatino Linotype"/>
        </w:rPr>
        <w:t xml:space="preserve"> </w:t>
      </w:r>
      <w:r w:rsidR="008D6709" w:rsidRPr="00787FB0">
        <w:rPr>
          <w:rFonts w:ascii="Palatino Linotype" w:eastAsia="Palatino Linotype" w:hAnsi="Palatino Linotype" w:cs="Palatino Linotype"/>
        </w:rPr>
        <w:t xml:space="preserve">a través </w:t>
      </w:r>
      <w:r w:rsidR="009A3849" w:rsidRPr="00787FB0">
        <w:rPr>
          <w:rFonts w:ascii="Palatino Linotype" w:eastAsia="Palatino Linotype" w:hAnsi="Palatino Linotype" w:cs="Palatino Linotype"/>
        </w:rPr>
        <w:t>de las áreas que estimó competentes</w:t>
      </w:r>
      <w:r w:rsidR="00EA4F16" w:rsidRPr="00787FB0">
        <w:rPr>
          <w:rFonts w:ascii="Palatino Linotype" w:eastAsia="Palatino Linotype" w:hAnsi="Palatino Linotype" w:cs="Palatino Linotype"/>
        </w:rPr>
        <w:t xml:space="preserve"> remitió la </w:t>
      </w:r>
      <w:r w:rsidR="002676D8" w:rsidRPr="00787FB0">
        <w:rPr>
          <w:rFonts w:ascii="Palatino Linotype" w:eastAsia="Palatino Linotype" w:hAnsi="Palatino Linotype" w:cs="Palatino Linotype"/>
        </w:rPr>
        <w:t xml:space="preserve">respuesta </w:t>
      </w:r>
      <w:r w:rsidR="00CF75E9" w:rsidRPr="00787FB0">
        <w:rPr>
          <w:rFonts w:ascii="Palatino Linotype" w:eastAsia="Palatino Linotype" w:hAnsi="Palatino Linotype" w:cs="Palatino Linotype"/>
        </w:rPr>
        <w:t>en los términos siguientes:</w:t>
      </w:r>
    </w:p>
    <w:p w14:paraId="0CF57F9B" w14:textId="77777777" w:rsidR="00CF75E9" w:rsidRPr="00787FB0" w:rsidRDefault="00CF75E9" w:rsidP="00787FB0">
      <w:pPr>
        <w:ind w:right="900"/>
        <w:jc w:val="both"/>
        <w:textAlignment w:val="baseline"/>
        <w:rPr>
          <w:rFonts w:ascii="Palatino Linotype" w:hAnsi="Palatino Linotype" w:cs="Segoe UI"/>
          <w:i/>
          <w:iCs/>
          <w:sz w:val="22"/>
          <w:lang w:eastAsia="es-MX"/>
        </w:rPr>
      </w:pPr>
    </w:p>
    <w:p w14:paraId="389D25C2" w14:textId="77777777" w:rsidR="00DF6A79" w:rsidRPr="00787FB0" w:rsidRDefault="00DF6A79" w:rsidP="00787FB0">
      <w:pPr>
        <w:pStyle w:val="Prrafodelista"/>
        <w:numPr>
          <w:ilvl w:val="0"/>
          <w:numId w:val="37"/>
        </w:numPr>
        <w:spacing w:line="360" w:lineRule="auto"/>
        <w:ind w:right="49"/>
        <w:jc w:val="both"/>
        <w:textAlignment w:val="baseline"/>
        <w:rPr>
          <w:rFonts w:ascii="Palatino Linotype" w:eastAsia="Palatino Linotype" w:hAnsi="Palatino Linotype" w:cs="Palatino Linotype"/>
          <w:b/>
          <w:i/>
        </w:rPr>
      </w:pPr>
      <w:r w:rsidRPr="00787FB0">
        <w:rPr>
          <w:rFonts w:ascii="Palatino Linotype" w:eastAsia="Palatino Linotype" w:hAnsi="Palatino Linotype" w:cs="Palatino Linotype"/>
          <w:b/>
          <w:i/>
        </w:rPr>
        <w:t>898-METEPEC-IP-2023.pdf</w:t>
      </w:r>
      <w:r w:rsidRPr="00787FB0">
        <w:rPr>
          <w:rFonts w:ascii="Palatino Linotype" w:eastAsia="Palatino Linotype" w:hAnsi="Palatino Linotype" w:cs="Palatino Linotype"/>
        </w:rPr>
        <w:t xml:space="preserve"> documento que contiene la respuesta de la Directora de Cultura la cual en lo medular refiere lo siguiente:</w:t>
      </w:r>
    </w:p>
    <w:p w14:paraId="7FBE60C2" w14:textId="77777777" w:rsidR="00DF6A79" w:rsidRPr="00787FB0" w:rsidRDefault="00DF6A79" w:rsidP="00787FB0">
      <w:pPr>
        <w:pStyle w:val="Prrafodelista"/>
        <w:spacing w:line="360" w:lineRule="auto"/>
        <w:ind w:left="720" w:right="49"/>
        <w:jc w:val="both"/>
        <w:textAlignment w:val="baseline"/>
        <w:rPr>
          <w:rFonts w:ascii="Palatino Linotype" w:eastAsia="Palatino Linotype" w:hAnsi="Palatino Linotype" w:cs="Palatino Linotype"/>
          <w:i/>
        </w:rPr>
      </w:pPr>
      <w:r w:rsidRPr="00787FB0">
        <w:rPr>
          <w:rFonts w:ascii="Palatino Linotype" w:eastAsia="Palatino Linotype" w:hAnsi="Palatino Linotype" w:cs="Palatino Linotype"/>
          <w:b/>
          <w:i/>
        </w:rPr>
        <w:t>“</w:t>
      </w:r>
      <w:r w:rsidRPr="00787FB0">
        <w:rPr>
          <w:rFonts w:ascii="Palatino Linotype" w:eastAsia="Palatino Linotype" w:hAnsi="Palatino Linotype" w:cs="Palatino Linotype"/>
          <w:i/>
        </w:rPr>
        <w:t>Al respecto, derivado de una búsqueda exhaustiva y razonable en el archivo físico y digital de la Dirección, me permito comentar que no ha sido localizado documento alguno con las características referidas en la solicitud. Aunado a ello se informa que el Ayuntamiento de Metepec no ha participado en una convocatoria del Programa de Apoyos A La Cultura Apoyo A Festivales Culturales Y Artísticos (PROFEST) que relativa a la participación de Promotores Sociales Voluntarios desde 2021. Le adjunto enlace a los resultados de la Convocatoria del 2021.</w:t>
      </w:r>
    </w:p>
    <w:p w14:paraId="4592F826" w14:textId="77777777" w:rsidR="00DF6A79" w:rsidRPr="00787FB0" w:rsidRDefault="009544AC" w:rsidP="00787FB0">
      <w:pPr>
        <w:pStyle w:val="Prrafodelista"/>
        <w:spacing w:line="360" w:lineRule="auto"/>
        <w:ind w:left="720" w:right="49"/>
        <w:jc w:val="both"/>
        <w:textAlignment w:val="baseline"/>
        <w:rPr>
          <w:rFonts w:ascii="Palatino Linotype" w:eastAsia="Palatino Linotype" w:hAnsi="Palatino Linotype" w:cs="Palatino Linotype"/>
          <w:i/>
        </w:rPr>
      </w:pPr>
      <w:hyperlink r:id="rId13" w:history="1">
        <w:r w:rsidR="00DF6A79" w:rsidRPr="00787FB0">
          <w:rPr>
            <w:rStyle w:val="Hipervnculo"/>
            <w:rFonts w:ascii="Palatino Linotype" w:eastAsia="Palatino Linotype" w:hAnsi="Palatino Linotype" w:cs="Palatino Linotype"/>
            <w:i/>
            <w:color w:val="auto"/>
          </w:rPr>
          <w:t>https://www.cultura.gob.mx/recursos/convocatorias/202107/resultados_profest_2021.pdf</w:t>
        </w:r>
      </w:hyperlink>
      <w:r w:rsidR="00DF6A79" w:rsidRPr="00787FB0">
        <w:rPr>
          <w:rFonts w:ascii="Palatino Linotype" w:eastAsia="Palatino Linotype" w:hAnsi="Palatino Linotype" w:cs="Palatino Linotype"/>
          <w:i/>
        </w:rPr>
        <w:t xml:space="preserve"> </w:t>
      </w:r>
    </w:p>
    <w:p w14:paraId="6C76DB23" w14:textId="77777777" w:rsidR="00CF75E9" w:rsidRPr="00787FB0" w:rsidRDefault="00CF75E9" w:rsidP="00787FB0">
      <w:pPr>
        <w:ind w:right="900"/>
        <w:jc w:val="both"/>
        <w:textAlignment w:val="baseline"/>
        <w:rPr>
          <w:rFonts w:ascii="Palatino Linotype" w:hAnsi="Palatino Linotype" w:cs="Arial"/>
          <w:i/>
        </w:rPr>
      </w:pPr>
    </w:p>
    <w:p w14:paraId="4D1D378B" w14:textId="6DC38749" w:rsidR="00125065" w:rsidRPr="00787FB0" w:rsidRDefault="004A568D" w:rsidP="00787FB0">
      <w:pPr>
        <w:spacing w:line="360" w:lineRule="auto"/>
        <w:ind w:right="49"/>
        <w:jc w:val="both"/>
        <w:textAlignment w:val="baseline"/>
        <w:rPr>
          <w:rFonts w:ascii="Palatino Linotype" w:hAnsi="Palatino Linotype"/>
        </w:rPr>
      </w:pPr>
      <w:r w:rsidRPr="00787FB0">
        <w:rPr>
          <w:rFonts w:ascii="Palatino Linotype" w:eastAsia="Palatino Linotype" w:hAnsi="Palatino Linotype" w:cs="Palatino Linotype"/>
        </w:rPr>
        <w:t>Ante</w:t>
      </w:r>
      <w:r w:rsidRPr="00787FB0">
        <w:rPr>
          <w:rFonts w:ascii="Palatino Linotype" w:hAnsi="Palatino Linotype"/>
        </w:rPr>
        <w:t xml:space="preserve"> tal respuesta, </w:t>
      </w:r>
      <w:r w:rsidR="00EA4F16" w:rsidRPr="00787FB0">
        <w:rPr>
          <w:rFonts w:ascii="Palatino Linotype" w:hAnsi="Palatino Linotype"/>
        </w:rPr>
        <w:t>el</w:t>
      </w:r>
      <w:r w:rsidRPr="00787FB0">
        <w:rPr>
          <w:rFonts w:ascii="Palatino Linotype" w:hAnsi="Palatino Linotype"/>
        </w:rPr>
        <w:t xml:space="preserve"> particular interpuso el Recurso de Revisión materia del presente asunto, adoleciéndose </w:t>
      </w:r>
      <w:r w:rsidR="002676D8" w:rsidRPr="00787FB0">
        <w:rPr>
          <w:rFonts w:ascii="Palatino Linotype" w:hAnsi="Palatino Linotype"/>
        </w:rPr>
        <w:t xml:space="preserve">medularmente de </w:t>
      </w:r>
      <w:r w:rsidR="00CF75E9" w:rsidRPr="00787FB0">
        <w:rPr>
          <w:rFonts w:ascii="Palatino Linotype" w:hAnsi="Palatino Linotype"/>
        </w:rPr>
        <w:t>lo siguiente:</w:t>
      </w:r>
    </w:p>
    <w:p w14:paraId="1DD76CDB" w14:textId="7D7D04DA" w:rsidR="00125065" w:rsidRPr="00787FB0" w:rsidRDefault="00DF6A79" w:rsidP="00787FB0">
      <w:pPr>
        <w:spacing w:line="360" w:lineRule="auto"/>
        <w:ind w:right="49"/>
        <w:jc w:val="both"/>
        <w:textAlignment w:val="baseline"/>
        <w:rPr>
          <w:rFonts w:ascii="Palatino Linotype" w:hAnsi="Palatino Linotype" w:cs="Arial"/>
          <w:i/>
          <w:sz w:val="22"/>
        </w:rPr>
      </w:pPr>
      <w:r w:rsidRPr="00787FB0">
        <w:rPr>
          <w:rFonts w:ascii="Palatino Linotype" w:hAnsi="Palatino Linotype" w:cs="Arial"/>
          <w:i/>
          <w:sz w:val="22"/>
        </w:rPr>
        <w:lastRenderedPageBreak/>
        <w:t>“Independientemente del apoyo o no de PROFEST, está en la condición de la Directora de Cultura, en cuanto tal, la formulación de programas de vinculación cultural municipal, según lo estipula el Manual de Organización de la propia Dirección de Cultura. Por lo anterior, solicito se atienda objetivamente a mi solicitud de información original."</w:t>
      </w:r>
    </w:p>
    <w:p w14:paraId="1B9F409F" w14:textId="77777777" w:rsidR="00A2554C" w:rsidRPr="00787FB0" w:rsidRDefault="00A2554C" w:rsidP="00787FB0">
      <w:pPr>
        <w:spacing w:line="360" w:lineRule="auto"/>
        <w:ind w:right="49"/>
        <w:jc w:val="both"/>
        <w:textAlignment w:val="baseline"/>
        <w:rPr>
          <w:rFonts w:ascii="Palatino Linotype" w:hAnsi="Palatino Linotype"/>
        </w:rPr>
      </w:pPr>
    </w:p>
    <w:p w14:paraId="00B6429E" w14:textId="77777777" w:rsidR="00A23F91" w:rsidRPr="00787FB0" w:rsidRDefault="004A568D" w:rsidP="00787FB0">
      <w:pPr>
        <w:tabs>
          <w:tab w:val="center" w:pos="4252"/>
          <w:tab w:val="right" w:pos="8504"/>
        </w:tabs>
        <w:spacing w:line="360" w:lineRule="auto"/>
        <w:jc w:val="both"/>
        <w:rPr>
          <w:rFonts w:ascii="Palatino Linotype" w:eastAsia="Arial Unicode MS" w:hAnsi="Palatino Linotype" w:cs="Arial"/>
        </w:rPr>
      </w:pPr>
      <w:r w:rsidRPr="00787FB0">
        <w:rPr>
          <w:rFonts w:ascii="Palatino Linotype" w:hAnsi="Palatino Linotype"/>
        </w:rPr>
        <w:t xml:space="preserve">Asimismo, es importante señalar que </w:t>
      </w:r>
      <w:r w:rsidR="002B7A1A" w:rsidRPr="00787FB0">
        <w:rPr>
          <w:rFonts w:ascii="Palatino Linotype" w:hAnsi="Palatino Linotype" w:cs="Arial"/>
          <w:b/>
        </w:rPr>
        <w:t>LA RECURRENTE</w:t>
      </w:r>
      <w:r w:rsidRPr="00787FB0">
        <w:rPr>
          <w:rFonts w:ascii="Palatino Linotype" w:hAnsi="Palatino Linotype" w:cs="Arial"/>
        </w:rPr>
        <w:t xml:space="preserve"> no realizó manifestaciones, alegatos o pruebas y por su parte </w:t>
      </w:r>
      <w:r w:rsidRPr="00787FB0">
        <w:rPr>
          <w:rFonts w:ascii="Palatino Linotype" w:hAnsi="Palatino Linotype" w:cs="Arial"/>
          <w:b/>
        </w:rPr>
        <w:t xml:space="preserve">EL SUJETO OBLIGADO </w:t>
      </w:r>
      <w:r w:rsidR="00EA4F16" w:rsidRPr="00787FB0">
        <w:rPr>
          <w:rFonts w:ascii="Palatino Linotype" w:hAnsi="Palatino Linotype" w:cs="Arial"/>
        </w:rPr>
        <w:t>rindió</w:t>
      </w:r>
      <w:r w:rsidRPr="00787FB0">
        <w:rPr>
          <w:rFonts w:ascii="Palatino Linotype" w:hAnsi="Palatino Linotype" w:cs="Arial"/>
        </w:rPr>
        <w:t xml:space="preserve"> su </w:t>
      </w:r>
      <w:r w:rsidRPr="00787FB0">
        <w:rPr>
          <w:rFonts w:ascii="Palatino Linotype" w:hAnsi="Palatino Linotype"/>
        </w:rPr>
        <w:t>Informe Justificado</w:t>
      </w:r>
      <w:r w:rsidR="00A23F91" w:rsidRPr="00787FB0">
        <w:rPr>
          <w:rFonts w:ascii="Palatino Linotype" w:hAnsi="Palatino Linotype"/>
        </w:rPr>
        <w:t xml:space="preserve"> </w:t>
      </w:r>
      <w:r w:rsidR="00A23F91" w:rsidRPr="00787FB0">
        <w:rPr>
          <w:rFonts w:ascii="Palatino Linotype" w:eastAsia="Arial Unicode MS" w:hAnsi="Palatino Linotype" w:cs="Arial"/>
        </w:rPr>
        <w:t>mediante los archivos siguientes:</w:t>
      </w:r>
    </w:p>
    <w:p w14:paraId="6B265D32" w14:textId="77777777" w:rsidR="00A23F91" w:rsidRPr="00787FB0" w:rsidRDefault="00A23F91" w:rsidP="00787FB0">
      <w:pPr>
        <w:tabs>
          <w:tab w:val="center" w:pos="4252"/>
          <w:tab w:val="right" w:pos="8504"/>
        </w:tabs>
        <w:spacing w:line="360" w:lineRule="auto"/>
        <w:jc w:val="both"/>
        <w:rPr>
          <w:rFonts w:ascii="Palatino Linotype" w:eastAsia="Arial Unicode MS" w:hAnsi="Palatino Linotype" w:cs="Arial"/>
        </w:rPr>
      </w:pPr>
    </w:p>
    <w:p w14:paraId="39D2310A" w14:textId="77777777" w:rsidR="00A23F91" w:rsidRPr="00787FB0" w:rsidRDefault="009544AC" w:rsidP="00787FB0">
      <w:pPr>
        <w:pStyle w:val="Prrafodelista"/>
        <w:numPr>
          <w:ilvl w:val="0"/>
          <w:numId w:val="38"/>
        </w:numPr>
        <w:tabs>
          <w:tab w:val="center" w:pos="4252"/>
          <w:tab w:val="right" w:pos="8504"/>
        </w:tabs>
        <w:spacing w:line="360" w:lineRule="auto"/>
        <w:jc w:val="both"/>
        <w:rPr>
          <w:rFonts w:ascii="Palatino Linotype" w:eastAsia="Palatino Linotype" w:hAnsi="Palatino Linotype" w:cs="Palatino Linotype"/>
          <w:b/>
          <w:i/>
        </w:rPr>
      </w:pPr>
      <w:hyperlink r:id="rId14" w:history="1">
        <w:r w:rsidR="00A23F91" w:rsidRPr="00787FB0">
          <w:rPr>
            <w:rStyle w:val="Hipervnculo"/>
            <w:rFonts w:ascii="Palatino Linotype" w:eastAsia="Palatino Linotype" w:hAnsi="Palatino Linotype" w:cs="Palatino Linotype"/>
            <w:b/>
            <w:i/>
            <w:color w:val="auto"/>
          </w:rPr>
          <w:t>00898-Cultura.PDF</w:t>
        </w:r>
      </w:hyperlink>
      <w:r w:rsidR="00A23F91" w:rsidRPr="00787FB0">
        <w:rPr>
          <w:rFonts w:ascii="Palatino Linotype" w:eastAsia="Palatino Linotype" w:hAnsi="Palatino Linotype" w:cs="Palatino Linotype"/>
          <w:b/>
          <w:i/>
        </w:rPr>
        <w:t xml:space="preserve"> </w:t>
      </w:r>
      <w:r w:rsidR="00A23F91" w:rsidRPr="00787FB0">
        <w:rPr>
          <w:rFonts w:ascii="Palatino Linotype" w:eastAsia="Palatino Linotype" w:hAnsi="Palatino Linotype" w:cs="Palatino Linotype"/>
        </w:rPr>
        <w:t xml:space="preserve">Documento mediante el cual la Directora de Cultura en lo medular menciona lo siguiente: </w:t>
      </w:r>
      <w:r w:rsidR="00A23F91" w:rsidRPr="00787FB0">
        <w:rPr>
          <w:rFonts w:ascii="Palatino Linotype" w:eastAsia="Palatino Linotype" w:hAnsi="Palatino Linotype" w:cs="Palatino Linotype"/>
          <w:i/>
        </w:rPr>
        <w:t>“Al respecto, por medio de la presente es menester expresar también que de una búsqueda aún más exhaustiva y extenuante en los archivos físicos y digitales de la Dirección de Cultura se informa que al respecto de los promotores voluntarios los mencionados serán empleados en el desarrollo del Festival Internacional de Arte y Cultura Quimera 2023 en actividades auxiliares y de logística en diversos escenarios, las funciones de la Directora de Cultura corresponden exclusivamente al seguimiento de las áreas que integran la Dirección y que se auxilian de los referidos promotores los cuales participan en el evento y fueron seleccionados, de acuerdo a su perfil, de las solicitudes recibidas por la Convocatoria para realizar Voluntariado, Liberación de Servicio Social y/o Prácticas Profesionales en el Festival Internacional de Arte y Cultura Quimera 2023. Adjunto copia en digital de la Convocatoria mencionada.”</w:t>
      </w:r>
    </w:p>
    <w:p w14:paraId="4FB024F9" w14:textId="77777777" w:rsidR="00A23F91" w:rsidRPr="00787FB0" w:rsidRDefault="00A23F91" w:rsidP="00787FB0">
      <w:pPr>
        <w:tabs>
          <w:tab w:val="center" w:pos="4252"/>
          <w:tab w:val="right" w:pos="8504"/>
        </w:tabs>
        <w:spacing w:line="360" w:lineRule="auto"/>
        <w:jc w:val="both"/>
        <w:rPr>
          <w:rFonts w:ascii="Palatino Linotype" w:eastAsia="Palatino Linotype" w:hAnsi="Palatino Linotype" w:cs="Palatino Linotype"/>
          <w:b/>
          <w:i/>
        </w:rPr>
      </w:pPr>
    </w:p>
    <w:p w14:paraId="33874437" w14:textId="77777777" w:rsidR="00A23F91" w:rsidRPr="00787FB0" w:rsidRDefault="009544AC" w:rsidP="00787FB0">
      <w:pPr>
        <w:pStyle w:val="Prrafodelista"/>
        <w:numPr>
          <w:ilvl w:val="0"/>
          <w:numId w:val="38"/>
        </w:numPr>
        <w:tabs>
          <w:tab w:val="center" w:pos="4252"/>
          <w:tab w:val="right" w:pos="8504"/>
        </w:tabs>
        <w:spacing w:line="360" w:lineRule="auto"/>
        <w:jc w:val="both"/>
        <w:rPr>
          <w:rFonts w:ascii="Palatino Linotype" w:eastAsia="Palatino Linotype" w:hAnsi="Palatino Linotype" w:cs="Palatino Linotype"/>
          <w:b/>
          <w:i/>
        </w:rPr>
      </w:pPr>
      <w:hyperlink r:id="rId15" w:history="1">
        <w:r w:rsidR="00A23F91" w:rsidRPr="00787FB0">
          <w:rPr>
            <w:rStyle w:val="Hipervnculo"/>
            <w:rFonts w:ascii="Palatino Linotype" w:eastAsia="Palatino Linotype" w:hAnsi="Palatino Linotype" w:cs="Palatino Linotype"/>
            <w:b/>
            <w:i/>
            <w:color w:val="auto"/>
          </w:rPr>
          <w:t>Convocatoria.pdf</w:t>
        </w:r>
      </w:hyperlink>
      <w:r w:rsidR="00A23F91" w:rsidRPr="00787FB0">
        <w:rPr>
          <w:rFonts w:ascii="Palatino Linotype" w:eastAsia="Palatino Linotype" w:hAnsi="Palatino Linotype" w:cs="Palatino Linotype"/>
          <w:b/>
          <w:i/>
        </w:rPr>
        <w:t xml:space="preserve"> </w:t>
      </w:r>
      <w:r w:rsidR="00A23F91" w:rsidRPr="00787FB0">
        <w:rPr>
          <w:rFonts w:ascii="Palatino Linotype" w:eastAsia="Palatino Linotype" w:hAnsi="Palatino Linotype" w:cs="Palatino Linotype"/>
        </w:rPr>
        <w:t>Documento que contiene una convocatoria denominada “QUIMERA 2023”</w:t>
      </w:r>
    </w:p>
    <w:p w14:paraId="6750D110" w14:textId="77777777" w:rsidR="00A23F91" w:rsidRPr="00787FB0" w:rsidRDefault="00A23F91" w:rsidP="00787FB0">
      <w:pPr>
        <w:tabs>
          <w:tab w:val="center" w:pos="4252"/>
          <w:tab w:val="right" w:pos="8504"/>
        </w:tabs>
        <w:spacing w:line="360" w:lineRule="auto"/>
        <w:jc w:val="both"/>
        <w:rPr>
          <w:rFonts w:ascii="Palatino Linotype" w:eastAsia="Palatino Linotype" w:hAnsi="Palatino Linotype" w:cs="Palatino Linotype"/>
          <w:b/>
          <w:i/>
        </w:rPr>
      </w:pPr>
    </w:p>
    <w:p w14:paraId="22713FE9" w14:textId="77777777" w:rsidR="00A23F91" w:rsidRPr="00787FB0" w:rsidRDefault="009544AC" w:rsidP="00787FB0">
      <w:pPr>
        <w:pStyle w:val="Prrafodelista"/>
        <w:numPr>
          <w:ilvl w:val="0"/>
          <w:numId w:val="38"/>
        </w:numPr>
        <w:tabs>
          <w:tab w:val="center" w:pos="4252"/>
          <w:tab w:val="right" w:pos="8504"/>
        </w:tabs>
        <w:spacing w:line="360" w:lineRule="auto"/>
        <w:jc w:val="both"/>
        <w:rPr>
          <w:rFonts w:ascii="Palatino Linotype" w:eastAsia="Palatino Linotype" w:hAnsi="Palatino Linotype" w:cs="Palatino Linotype"/>
          <w:b/>
          <w:i/>
        </w:rPr>
      </w:pPr>
      <w:hyperlink r:id="rId16" w:history="1">
        <w:r w:rsidR="00A23F91" w:rsidRPr="00787FB0">
          <w:rPr>
            <w:rStyle w:val="Hipervnculo"/>
            <w:rFonts w:ascii="Palatino Linotype" w:eastAsia="Palatino Linotype" w:hAnsi="Palatino Linotype" w:cs="Palatino Linotype"/>
            <w:b/>
            <w:i/>
            <w:color w:val="auto"/>
          </w:rPr>
          <w:t>00898-CULTURA.pdf</w:t>
        </w:r>
      </w:hyperlink>
      <w:r w:rsidR="00A23F91" w:rsidRPr="00787FB0">
        <w:rPr>
          <w:rFonts w:ascii="Palatino Linotype" w:eastAsia="Palatino Linotype" w:hAnsi="Palatino Linotype" w:cs="Palatino Linotype"/>
          <w:b/>
          <w:i/>
        </w:rPr>
        <w:t xml:space="preserve"> </w:t>
      </w:r>
      <w:r w:rsidR="00A23F91" w:rsidRPr="00787FB0">
        <w:rPr>
          <w:rFonts w:ascii="Palatino Linotype" w:eastAsia="Palatino Linotype" w:hAnsi="Palatino Linotype" w:cs="Palatino Linotype"/>
        </w:rPr>
        <w:t>Oficio mediante el cual el Director de Transparencia y Gobierno Abierto le informa a la Directora de Cultura la existencia del presente recurso de revisión.</w:t>
      </w:r>
    </w:p>
    <w:p w14:paraId="7CB04D94" w14:textId="77777777" w:rsidR="002F3DD1" w:rsidRPr="00787FB0" w:rsidRDefault="002F3DD1" w:rsidP="00787FB0">
      <w:pPr>
        <w:spacing w:line="360" w:lineRule="auto"/>
        <w:jc w:val="both"/>
        <w:rPr>
          <w:rFonts w:ascii="Palatino Linotype" w:hAnsi="Palatino Linotype" w:cs="Arial"/>
          <w:i/>
        </w:rPr>
      </w:pPr>
    </w:p>
    <w:p w14:paraId="377CF142" w14:textId="348FC873" w:rsidR="002F3DD1" w:rsidRPr="00787FB0" w:rsidRDefault="00486487" w:rsidP="00787FB0">
      <w:pPr>
        <w:spacing w:line="360" w:lineRule="auto"/>
        <w:jc w:val="both"/>
        <w:rPr>
          <w:rFonts w:ascii="Palatino Linotype" w:eastAsia="Arial Unicode MS" w:hAnsi="Palatino Linotype" w:cs="Arial"/>
        </w:rPr>
      </w:pPr>
      <w:r w:rsidRPr="00787FB0">
        <w:rPr>
          <w:rFonts w:ascii="Palatino Linotype" w:eastAsia="Arial Unicode MS" w:hAnsi="Palatino Linotype" w:cs="Arial"/>
        </w:rPr>
        <w:t>E</w:t>
      </w:r>
      <w:r w:rsidR="002F3DD1" w:rsidRPr="00787FB0">
        <w:rPr>
          <w:rFonts w:ascii="Palatino Linotype" w:eastAsia="Arial Unicode MS" w:hAnsi="Palatino Linotype" w:cs="Arial"/>
        </w:rPr>
        <w:t xml:space="preserve">s importante destacar que, a través de la solicitud </w:t>
      </w:r>
      <w:r w:rsidR="002F3DD1" w:rsidRPr="00787FB0">
        <w:rPr>
          <w:rFonts w:ascii="Palatino Linotype" w:eastAsia="Arial Unicode MS" w:hAnsi="Palatino Linotype" w:cs="Arial"/>
          <w:b/>
        </w:rPr>
        <w:t>LA</w:t>
      </w:r>
      <w:r w:rsidR="002F3DD1" w:rsidRPr="00787FB0">
        <w:rPr>
          <w:rFonts w:ascii="Palatino Linotype" w:hAnsi="Palatino Linotype"/>
          <w:b/>
        </w:rPr>
        <w:t xml:space="preserve"> RECURRENTE</w:t>
      </w:r>
      <w:r w:rsidR="002F3DD1" w:rsidRPr="00787FB0">
        <w:rPr>
          <w:rFonts w:ascii="Palatino Linotype" w:eastAsia="Arial Unicode MS" w:hAnsi="Palatino Linotype" w:cs="Arial"/>
        </w:rPr>
        <w:t xml:space="preserve"> formuló cuestionamientos al </w:t>
      </w:r>
      <w:r w:rsidR="002F3DD1" w:rsidRPr="00787FB0">
        <w:rPr>
          <w:rFonts w:ascii="Palatino Linotype" w:eastAsia="Arial Unicode MS" w:hAnsi="Palatino Linotype" w:cs="Arial"/>
          <w:b/>
        </w:rPr>
        <w:t>SUJETO OBLIGADO</w:t>
      </w:r>
      <w:r w:rsidR="002F3DD1" w:rsidRPr="00787FB0">
        <w:rPr>
          <w:rFonts w:ascii="Palatino Linotype" w:eastAsia="Arial Unicode MS" w:hAnsi="Palatino Linotype" w:cs="Arial"/>
        </w:rPr>
        <w:t xml:space="preserve">, lo cual en estricto sentido no es materia de </w:t>
      </w:r>
      <w:r w:rsidR="00D2702A" w:rsidRPr="00787FB0">
        <w:rPr>
          <w:rFonts w:ascii="Palatino Linotype" w:eastAsia="Arial Unicode MS" w:hAnsi="Palatino Linotype" w:cs="Arial"/>
        </w:rPr>
        <w:t>acceso a la información pública</w:t>
      </w:r>
      <w:r w:rsidR="002F3DD1" w:rsidRPr="00787FB0">
        <w:rPr>
          <w:rFonts w:ascii="Palatino Linotype" w:eastAsia="Arial Unicode MS" w:hAnsi="Palatino Linotype" w:cs="Arial"/>
        </w:rPr>
        <w:t>,</w:t>
      </w:r>
      <w:r w:rsidR="00D2702A" w:rsidRPr="00787FB0">
        <w:rPr>
          <w:rFonts w:ascii="Palatino Linotype" w:eastAsia="Arial Unicode MS" w:hAnsi="Palatino Linotype" w:cs="Arial"/>
        </w:rPr>
        <w:t xml:space="preserve"> no obstante</w:t>
      </w:r>
      <w:r w:rsidR="002F3DD1" w:rsidRPr="00787FB0">
        <w:rPr>
          <w:rFonts w:ascii="Palatino Linotype" w:eastAsia="Arial Unicode MS" w:hAnsi="Palatino Linotype" w:cs="Arial"/>
        </w:rPr>
        <w:t xml:space="preserv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w:t>
      </w:r>
      <w:r w:rsidR="00D2702A" w:rsidRPr="00787FB0">
        <w:rPr>
          <w:rFonts w:ascii="Palatino Linotype" w:eastAsia="Arial Unicode MS" w:hAnsi="Palatino Linotype" w:cs="Arial"/>
        </w:rPr>
        <w:t>la</w:t>
      </w:r>
      <w:r w:rsidR="002F3DD1" w:rsidRPr="00787FB0">
        <w:rPr>
          <w:rFonts w:ascii="Palatino Linotype" w:eastAsia="Arial Unicode MS" w:hAnsi="Palatino Linotype" w:cs="Arial"/>
        </w:rPr>
        <w:t xml:space="preserve"> particular, este Órgano Garante advierte que </w:t>
      </w:r>
      <w:r w:rsidR="00D2702A" w:rsidRPr="00787FB0">
        <w:rPr>
          <w:rFonts w:ascii="Palatino Linotype" w:eastAsia="Arial Unicode MS" w:hAnsi="Palatino Linotype" w:cs="Arial"/>
        </w:rPr>
        <w:t xml:space="preserve">los mismos </w:t>
      </w:r>
      <w:r w:rsidR="002F3DD1" w:rsidRPr="00787FB0">
        <w:rPr>
          <w:rFonts w:ascii="Palatino Linotype" w:eastAsia="Arial Unicode MS" w:hAnsi="Palatino Linotype" w:cs="Arial"/>
        </w:rPr>
        <w:t>se pueden atender, mediante la entrega de</w:t>
      </w:r>
      <w:r w:rsidR="002F3DD1" w:rsidRPr="00787FB0">
        <w:rPr>
          <w:rFonts w:ascii="Palatino Linotype" w:hAnsi="Palatino Linotype" w:cs="Arial"/>
        </w:rPr>
        <w:t xml:space="preserve"> expresiones documentales. Lo anterior, tiene apoyo en el criterio 16/17 del Instituto Nacional de Transparencia, Acceso a la Información y Protección de Datos Personales, el cual menciona lo siguiente:</w:t>
      </w:r>
    </w:p>
    <w:p w14:paraId="4F403B9B" w14:textId="77777777" w:rsidR="002F3DD1" w:rsidRPr="00787FB0" w:rsidRDefault="002F3DD1" w:rsidP="00787FB0">
      <w:pPr>
        <w:tabs>
          <w:tab w:val="left" w:pos="5049"/>
        </w:tabs>
        <w:autoSpaceDE w:val="0"/>
        <w:autoSpaceDN w:val="0"/>
        <w:adjustRightInd w:val="0"/>
        <w:jc w:val="both"/>
        <w:rPr>
          <w:rFonts w:ascii="Palatino Linotype" w:hAnsi="Palatino Linotype" w:cs="Arial"/>
        </w:rPr>
      </w:pPr>
      <w:r w:rsidRPr="00787FB0">
        <w:rPr>
          <w:rFonts w:ascii="Palatino Linotype" w:hAnsi="Palatino Linotype" w:cs="Arial"/>
        </w:rPr>
        <w:tab/>
      </w:r>
    </w:p>
    <w:p w14:paraId="6BE6B177" w14:textId="30A29CAD" w:rsidR="002F3DD1" w:rsidRPr="00787FB0" w:rsidRDefault="002F3DD1" w:rsidP="00787FB0">
      <w:pPr>
        <w:ind w:left="851" w:right="901"/>
        <w:jc w:val="both"/>
        <w:rPr>
          <w:rFonts w:ascii="Palatino Linotype" w:hAnsi="Palatino Linotype" w:cs="Arial"/>
          <w:i/>
          <w:sz w:val="22"/>
          <w:szCs w:val="22"/>
        </w:rPr>
      </w:pPr>
      <w:r w:rsidRPr="00787FB0">
        <w:rPr>
          <w:rFonts w:ascii="Palatino Linotype" w:hAnsi="Palatino Linotype" w:cs="Arial"/>
          <w:i/>
          <w:sz w:val="22"/>
          <w:szCs w:val="22"/>
        </w:rPr>
        <w:t>“</w:t>
      </w:r>
      <w:r w:rsidRPr="00787FB0">
        <w:rPr>
          <w:rFonts w:ascii="Palatino Linotype" w:hAnsi="Palatino Linotype" w:cs="Arial"/>
          <w:b/>
          <w:i/>
          <w:sz w:val="22"/>
          <w:szCs w:val="22"/>
        </w:rPr>
        <w:t>Expresión documental.</w:t>
      </w:r>
      <w:r w:rsidRPr="00787FB0">
        <w:rPr>
          <w:rFonts w:ascii="Palatino Linotype" w:hAnsi="Palatino Linotype" w:cs="Arial"/>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(sic)</w:t>
      </w:r>
    </w:p>
    <w:p w14:paraId="0C3318FF" w14:textId="77777777" w:rsidR="002F3DD1" w:rsidRPr="00787FB0" w:rsidRDefault="002F3DD1" w:rsidP="00787FB0">
      <w:pPr>
        <w:ind w:left="851" w:right="901"/>
        <w:jc w:val="both"/>
        <w:rPr>
          <w:rFonts w:ascii="Palatino Linotype" w:hAnsi="Palatino Linotype" w:cs="Arial"/>
          <w:i/>
          <w:iCs/>
          <w:sz w:val="22"/>
          <w:szCs w:val="22"/>
        </w:rPr>
      </w:pPr>
      <w:r w:rsidRPr="00787FB0">
        <w:rPr>
          <w:rFonts w:ascii="Palatino Linotype" w:hAnsi="Palatino Linotype" w:cs="Arial"/>
          <w:i/>
          <w:iCs/>
          <w:sz w:val="22"/>
          <w:szCs w:val="22"/>
        </w:rPr>
        <w:t>(Énfasis añadido)</w:t>
      </w:r>
    </w:p>
    <w:p w14:paraId="3F924AAC" w14:textId="77777777" w:rsidR="002F3DD1" w:rsidRPr="00787FB0" w:rsidRDefault="002F3DD1" w:rsidP="00787FB0">
      <w:pPr>
        <w:autoSpaceDE w:val="0"/>
        <w:autoSpaceDN w:val="0"/>
        <w:adjustRightInd w:val="0"/>
        <w:spacing w:line="360" w:lineRule="auto"/>
        <w:jc w:val="both"/>
        <w:rPr>
          <w:rFonts w:ascii="Palatino Linotype" w:hAnsi="Palatino Linotype" w:cs="Arial"/>
        </w:rPr>
      </w:pPr>
      <w:r w:rsidRPr="00787FB0">
        <w:rPr>
          <w:rFonts w:ascii="Palatino Linotype" w:hAnsi="Palatino Linotype" w:cs="Arial"/>
        </w:rPr>
        <w:lastRenderedPageBreak/>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6A47901C" w14:textId="77777777" w:rsidR="002F3DD1" w:rsidRPr="00787FB0" w:rsidRDefault="002F3DD1" w:rsidP="00787FB0">
      <w:pPr>
        <w:autoSpaceDE w:val="0"/>
        <w:autoSpaceDN w:val="0"/>
        <w:adjustRightInd w:val="0"/>
        <w:spacing w:line="360" w:lineRule="auto"/>
        <w:jc w:val="both"/>
        <w:rPr>
          <w:rFonts w:ascii="Palatino Linotype" w:hAnsi="Palatino Linotype"/>
        </w:rPr>
      </w:pPr>
    </w:p>
    <w:p w14:paraId="56706407" w14:textId="77777777" w:rsidR="002F3DD1" w:rsidRPr="00787FB0" w:rsidRDefault="002F3DD1" w:rsidP="00787FB0">
      <w:pPr>
        <w:autoSpaceDE w:val="0"/>
        <w:autoSpaceDN w:val="0"/>
        <w:adjustRightInd w:val="0"/>
        <w:spacing w:line="360" w:lineRule="auto"/>
        <w:jc w:val="both"/>
        <w:rPr>
          <w:rFonts w:ascii="Palatino Linotype" w:hAnsi="Palatino Linotype" w:cs="Arial"/>
        </w:rPr>
      </w:pPr>
      <w:r w:rsidRPr="00787FB0">
        <w:rPr>
          <w:rFonts w:ascii="Palatino Linotype" w:hAnsi="Palatino Linotype"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30BA42ED" w14:textId="77777777" w:rsidR="002F3DD1" w:rsidRPr="00787FB0" w:rsidRDefault="002F3DD1" w:rsidP="00787FB0">
      <w:pPr>
        <w:autoSpaceDE w:val="0"/>
        <w:autoSpaceDN w:val="0"/>
        <w:adjustRightInd w:val="0"/>
        <w:spacing w:line="360" w:lineRule="auto"/>
        <w:jc w:val="both"/>
        <w:rPr>
          <w:rFonts w:ascii="Palatino Linotype" w:hAnsi="Palatino Linotype"/>
        </w:rPr>
      </w:pPr>
    </w:p>
    <w:p w14:paraId="74A64487" w14:textId="1669BD1A" w:rsidR="002F3DD1" w:rsidRPr="00787FB0" w:rsidRDefault="002F3DD1" w:rsidP="00787FB0">
      <w:pPr>
        <w:spacing w:line="360" w:lineRule="auto"/>
        <w:jc w:val="both"/>
        <w:rPr>
          <w:rFonts w:ascii="Palatino Linotype" w:hAnsi="Palatino Linotype" w:cs="Arial"/>
          <w:lang w:eastAsia="es-MX"/>
        </w:rPr>
      </w:pPr>
      <w:r w:rsidRPr="00787FB0">
        <w:rPr>
          <w:rFonts w:ascii="Palatino Linotype" w:hAnsi="Palatino Linotype"/>
        </w:rPr>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787FB0">
        <w:rPr>
          <w:rFonts w:ascii="Palatino Linotype" w:hAnsi="Palatino Linotype"/>
          <w:b/>
        </w:rPr>
        <w:t xml:space="preserve">EL SUJETO OBLIGADO </w:t>
      </w:r>
      <w:r w:rsidRPr="00787FB0">
        <w:rPr>
          <w:rFonts w:ascii="Palatino Linotype" w:hAnsi="Palatino Linotype"/>
        </w:rPr>
        <w:t xml:space="preserve">dio respuesta a </w:t>
      </w:r>
      <w:r w:rsidR="00D2702A" w:rsidRPr="00787FB0">
        <w:rPr>
          <w:rFonts w:ascii="Palatino Linotype" w:hAnsi="Palatino Linotype"/>
        </w:rPr>
        <w:t>parte de los</w:t>
      </w:r>
      <w:r w:rsidRPr="00787FB0">
        <w:rPr>
          <w:rFonts w:ascii="Palatino Linotype" w:hAnsi="Palatino Linotype"/>
        </w:rPr>
        <w:t xml:space="preserve"> requerimientos, sirviendo de sustento lo establecido en el numeral </w:t>
      </w:r>
      <w:r w:rsidRPr="00787FB0">
        <w:rPr>
          <w:rFonts w:ascii="Palatino Linotype" w:hAnsi="Palatino Linotype" w:cs="Arial"/>
          <w:lang w:eastAsia="es-MX"/>
        </w:rPr>
        <w:t>8 de la Ley de Transparencia y Acceso a la Información Pública del Estado de México y Municipios, que es del tenor literal siguiente:</w:t>
      </w:r>
    </w:p>
    <w:p w14:paraId="299FE55B" w14:textId="77777777" w:rsidR="002F3DD1" w:rsidRPr="00787FB0" w:rsidRDefault="002F3DD1" w:rsidP="00787FB0">
      <w:pPr>
        <w:jc w:val="both"/>
        <w:rPr>
          <w:rFonts w:ascii="Palatino Linotype" w:hAnsi="Palatino Linotype" w:cs="Arial"/>
          <w:lang w:eastAsia="es-MX"/>
        </w:rPr>
      </w:pPr>
    </w:p>
    <w:p w14:paraId="762EA6B4" w14:textId="77777777" w:rsidR="002F3DD1" w:rsidRPr="00787FB0" w:rsidRDefault="002F3DD1" w:rsidP="00787FB0">
      <w:pPr>
        <w:ind w:left="851" w:right="901"/>
        <w:jc w:val="both"/>
        <w:rPr>
          <w:rFonts w:ascii="Palatino Linotype" w:hAnsi="Palatino Linotype" w:cs="Arial"/>
          <w:i/>
          <w:sz w:val="22"/>
          <w:lang w:eastAsia="es-MX"/>
        </w:rPr>
      </w:pPr>
      <w:r w:rsidRPr="00787FB0">
        <w:rPr>
          <w:rFonts w:ascii="Palatino Linotype" w:hAnsi="Palatino Linotype" w:cs="Arial"/>
          <w:i/>
          <w:sz w:val="22"/>
          <w:lang w:eastAsia="es-MX"/>
        </w:rPr>
        <w:t>“</w:t>
      </w:r>
      <w:r w:rsidRPr="00787FB0">
        <w:rPr>
          <w:rFonts w:ascii="Palatino Linotype" w:hAnsi="Palatino Linotype" w:cs="Arial"/>
          <w:b/>
          <w:i/>
          <w:sz w:val="22"/>
          <w:lang w:eastAsia="es-MX"/>
        </w:rPr>
        <w:t>Artículo 8</w:t>
      </w:r>
      <w:r w:rsidRPr="00787FB0">
        <w:rPr>
          <w:rFonts w:ascii="Palatino Linotype" w:hAnsi="Palatino Linotype" w:cs="Arial"/>
          <w:i/>
          <w:sz w:val="22"/>
          <w:lang w:eastAsia="es-MX"/>
        </w:rPr>
        <w:t xml:space="preserve">. El derecho de acceso a la información o la clasificación de la información se interpretarán conforme a los principios establecidos en la Constitución Federal, </w:t>
      </w:r>
      <w:r w:rsidRPr="00787FB0">
        <w:rPr>
          <w:rFonts w:ascii="Palatino Linotype" w:hAnsi="Palatino Linotype" w:cs="Arial"/>
          <w:i/>
          <w:sz w:val="22"/>
          <w:lang w:eastAsia="es-MX"/>
        </w:rPr>
        <w:lastRenderedPageBreak/>
        <w:t>los tratados internacionales de los que el Estado mexicano sea parte, la Ley General, la Constitución Local y la presente Ley.</w:t>
      </w:r>
    </w:p>
    <w:p w14:paraId="76BE2EA4" w14:textId="77777777" w:rsidR="002F3DD1" w:rsidRPr="00787FB0" w:rsidRDefault="002F3DD1" w:rsidP="00787FB0">
      <w:pPr>
        <w:ind w:left="851" w:right="901"/>
        <w:jc w:val="both"/>
        <w:rPr>
          <w:rFonts w:ascii="Palatino Linotype" w:hAnsi="Palatino Linotype" w:cs="Arial"/>
          <w:i/>
          <w:sz w:val="22"/>
          <w:lang w:eastAsia="es-MX"/>
        </w:rPr>
      </w:pPr>
      <w:r w:rsidRPr="00787FB0">
        <w:rPr>
          <w:rFonts w:ascii="Palatino Linotype" w:hAnsi="Palatino Linotype" w:cs="Arial"/>
          <w:i/>
          <w:sz w:val="22"/>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79102F1A" w14:textId="77777777" w:rsidR="002F3DD1" w:rsidRPr="00787FB0" w:rsidRDefault="002F3DD1" w:rsidP="00787FB0">
      <w:pPr>
        <w:jc w:val="both"/>
        <w:rPr>
          <w:rFonts w:ascii="Palatino Linotype" w:hAnsi="Palatino Linotype" w:cs="Arial"/>
          <w:lang w:eastAsia="es-MX"/>
        </w:rPr>
      </w:pPr>
    </w:p>
    <w:p w14:paraId="7CEBFD71" w14:textId="77777777" w:rsidR="002F3DD1" w:rsidRPr="00787FB0" w:rsidRDefault="002F3DD1" w:rsidP="00787FB0">
      <w:pPr>
        <w:spacing w:line="360" w:lineRule="auto"/>
        <w:jc w:val="both"/>
        <w:rPr>
          <w:rFonts w:ascii="Palatino Linotype" w:hAnsi="Palatino Linotype" w:cs="Arial"/>
          <w:lang w:eastAsia="es-MX"/>
        </w:rPr>
      </w:pPr>
      <w:r w:rsidRPr="00787FB0">
        <w:rPr>
          <w:rFonts w:ascii="Palatino Linotype" w:hAnsi="Palatino Linotype" w:cs="Arial"/>
          <w:lang w:eastAsia="es-MX"/>
        </w:rPr>
        <w:t>En este sentido, es conveniente invocar el criterio jurisprudencial, emitido la Primera Sala de la Suprema Corte de Justicia de la Nación, encontrado en el Libro 11, Tomo I página 613, de octubre de 2014,</w:t>
      </w:r>
      <w:r w:rsidRPr="00787FB0">
        <w:t xml:space="preserve"> </w:t>
      </w:r>
      <w:r w:rsidRPr="00787FB0">
        <w:rPr>
          <w:rFonts w:ascii="Palatino Linotype" w:hAnsi="Palatino Linotype" w:cs="Arial"/>
          <w:lang w:eastAsia="es-MX"/>
        </w:rPr>
        <w:t>del Semanario Judicial de la Federación y su Gaceta, Décima Época, que su texto nos refiere:</w:t>
      </w:r>
    </w:p>
    <w:p w14:paraId="0466C1C7" w14:textId="77777777" w:rsidR="002F3DD1" w:rsidRPr="00787FB0" w:rsidRDefault="002F3DD1" w:rsidP="00787FB0">
      <w:pPr>
        <w:jc w:val="both"/>
        <w:rPr>
          <w:rFonts w:ascii="Palatino Linotype" w:hAnsi="Palatino Linotype" w:cs="Arial"/>
          <w:lang w:eastAsia="es-MX"/>
        </w:rPr>
      </w:pPr>
    </w:p>
    <w:p w14:paraId="7524AE28" w14:textId="77777777" w:rsidR="002F3DD1" w:rsidRPr="00787FB0" w:rsidRDefault="002F3DD1" w:rsidP="00787FB0">
      <w:pPr>
        <w:ind w:left="851" w:right="901"/>
        <w:jc w:val="both"/>
        <w:rPr>
          <w:rFonts w:ascii="Palatino Linotype" w:hAnsi="Palatino Linotype" w:cs="Arial"/>
          <w:b/>
          <w:i/>
          <w:sz w:val="22"/>
          <w:lang w:eastAsia="es-MX"/>
        </w:rPr>
      </w:pPr>
      <w:r w:rsidRPr="00787FB0">
        <w:rPr>
          <w:rFonts w:ascii="Palatino Linotype" w:hAnsi="Palatino Linotype" w:cs="Arial"/>
          <w:b/>
          <w:i/>
          <w:sz w:val="22"/>
          <w:lang w:eastAsia="es-MX"/>
        </w:rPr>
        <w:t xml:space="preserve">PRINCIPIO PRO PERSONA. REQUISITOS MÍNIMOS PARA QUE SE ATIENDA EL FONDO DE LA SOLICITUD DE SU APLICACIÓN, O LA IMPUGNACIÓN DE SU OMISIÓN POR LA AUTORIDAD RESPONSABLE. </w:t>
      </w:r>
      <w:r w:rsidRPr="00787FB0">
        <w:rPr>
          <w:rFonts w:ascii="Palatino Linotype" w:hAnsi="Palatino Linotype" w:cs="Arial"/>
          <w:i/>
          <w:sz w:val="22"/>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w:t>
      </w:r>
      <w:r w:rsidRPr="00787FB0">
        <w:rPr>
          <w:rFonts w:ascii="Palatino Linotype" w:hAnsi="Palatino Linotype" w:cs="Arial"/>
          <w:i/>
          <w:sz w:val="22"/>
          <w:lang w:eastAsia="es-MX"/>
        </w:rPr>
        <w:lastRenderedPageBreak/>
        <w:t xml:space="preserve">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787FB0">
        <w:rPr>
          <w:rFonts w:ascii="Palatino Linotype" w:hAnsi="Palatino Linotype" w:cs="Arial"/>
          <w:i/>
          <w:sz w:val="22"/>
          <w:lang w:eastAsia="es-MX"/>
        </w:rPr>
        <w:t>pro</w:t>
      </w:r>
      <w:proofErr w:type="spellEnd"/>
      <w:r w:rsidRPr="00787FB0">
        <w:rPr>
          <w:rFonts w:ascii="Palatino Linotype" w:hAnsi="Palatino Linotype" w:cs="Arial"/>
          <w:i/>
          <w:sz w:val="22"/>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129D2A45" w14:textId="77777777" w:rsidR="002F3DD1" w:rsidRPr="00787FB0" w:rsidRDefault="002F3DD1" w:rsidP="00787FB0">
      <w:pPr>
        <w:spacing w:line="360" w:lineRule="auto"/>
        <w:jc w:val="both"/>
        <w:rPr>
          <w:rFonts w:ascii="Palatino Linotype" w:hAnsi="Palatino Linotype" w:cs="Arial"/>
          <w:i/>
        </w:rPr>
      </w:pPr>
    </w:p>
    <w:p w14:paraId="156C745B" w14:textId="756DBB25" w:rsidR="00D2702A" w:rsidRPr="00787FB0" w:rsidRDefault="00D2702A" w:rsidP="00787FB0">
      <w:pPr>
        <w:spacing w:line="360" w:lineRule="auto"/>
        <w:jc w:val="both"/>
        <w:rPr>
          <w:rFonts w:ascii="Palatino Linotype" w:hAnsi="Palatino Linotype" w:cs="Arial"/>
        </w:rPr>
      </w:pPr>
      <w:r w:rsidRPr="00787FB0">
        <w:rPr>
          <w:rFonts w:ascii="Palatino Linotype" w:hAnsi="Palatino Linotype" w:cs="Arial"/>
        </w:rPr>
        <w:t>Señalado lo anterior se procede a contextualizar lo que solicita la recurrente a través de los cuestionamientos planteados en los puntos siguientes:</w:t>
      </w:r>
    </w:p>
    <w:p w14:paraId="0DB18417" w14:textId="77777777" w:rsidR="00D2702A" w:rsidRPr="00787FB0" w:rsidRDefault="00D2702A" w:rsidP="00787FB0">
      <w:pPr>
        <w:spacing w:line="360" w:lineRule="auto"/>
        <w:jc w:val="both"/>
        <w:rPr>
          <w:rFonts w:ascii="Palatino Linotype" w:hAnsi="Palatino Linotype" w:cs="Arial"/>
        </w:rPr>
      </w:pPr>
    </w:p>
    <w:p w14:paraId="3149E5A5" w14:textId="2E271CDF" w:rsidR="00D2702A" w:rsidRPr="00787FB0" w:rsidRDefault="00D2702A" w:rsidP="00787FB0">
      <w:pPr>
        <w:spacing w:line="360" w:lineRule="auto"/>
        <w:jc w:val="both"/>
        <w:rPr>
          <w:rFonts w:ascii="Palatino Linotype" w:hAnsi="Palatino Linotype" w:cs="Arial"/>
          <w:i/>
        </w:rPr>
      </w:pPr>
      <w:r w:rsidRPr="00787FB0">
        <w:rPr>
          <w:rFonts w:ascii="Palatino Linotype" w:hAnsi="Palatino Linotype" w:cs="Arial"/>
          <w:i/>
        </w:rPr>
        <w:t xml:space="preserve">1. </w:t>
      </w:r>
      <w:r w:rsidR="00F135CD" w:rsidRPr="00787FB0">
        <w:rPr>
          <w:rFonts w:ascii="Palatino Linotype" w:hAnsi="Palatino Linotype" w:cs="Arial"/>
          <w:i/>
        </w:rPr>
        <w:t>Documento donde conste</w:t>
      </w:r>
      <w:r w:rsidR="00CB2156" w:rsidRPr="00787FB0">
        <w:rPr>
          <w:rFonts w:ascii="Palatino Linotype" w:hAnsi="Palatino Linotype" w:cs="Arial"/>
          <w:i/>
        </w:rPr>
        <w:t xml:space="preserve"> cómo la </w:t>
      </w:r>
      <w:r w:rsidR="00CB2156" w:rsidRPr="00787FB0">
        <w:rPr>
          <w:rFonts w:ascii="Palatino Linotype" w:eastAsia="MS Mincho" w:hAnsi="Palatino Linotype" w:cs="Arial"/>
          <w:i/>
          <w:sz w:val="22"/>
        </w:rPr>
        <w:t>Directora de Cultura</w:t>
      </w:r>
      <w:r w:rsidR="00CB2156" w:rsidRPr="00787FB0">
        <w:rPr>
          <w:rFonts w:ascii="Palatino Linotype" w:hAnsi="Palatino Linotype" w:cs="Arial"/>
          <w:i/>
        </w:rPr>
        <w:t xml:space="preserve"> da vigilancia a los p</w:t>
      </w:r>
      <w:r w:rsidR="00F135CD" w:rsidRPr="00787FB0">
        <w:rPr>
          <w:rFonts w:ascii="Palatino Linotype" w:hAnsi="Palatino Linotype" w:cs="Arial"/>
          <w:i/>
        </w:rPr>
        <w:t xml:space="preserve">rogramas de vinculación cultural municipal y establece proyectos para la formación, capacitación y actualización de los </w:t>
      </w:r>
      <w:r w:rsidR="00F135CD" w:rsidRPr="00787FB0">
        <w:rPr>
          <w:rFonts w:ascii="Palatino Linotype" w:hAnsi="Palatino Linotype" w:cs="Arial"/>
          <w:b/>
          <w:i/>
        </w:rPr>
        <w:t>promotores sociales voluntarios</w:t>
      </w:r>
      <w:r w:rsidR="00CB2156" w:rsidRPr="00787FB0">
        <w:rPr>
          <w:rFonts w:ascii="Palatino Linotype" w:eastAsia="MS Mincho" w:hAnsi="Palatino Linotype" w:cs="Arial"/>
          <w:i/>
          <w:sz w:val="22"/>
        </w:rPr>
        <w:t xml:space="preserve"> de acuerdo y tomando como referencia las funciones que le marca el Manual Operativo de la propia Dirección de Cultura del Ayuntamiento de Metepec del 01 de enero de 2022 al 31 de agosto de 2023.</w:t>
      </w:r>
    </w:p>
    <w:p w14:paraId="30B3E34A" w14:textId="77777777" w:rsidR="003012FC" w:rsidRPr="00787FB0" w:rsidRDefault="003012FC" w:rsidP="00787FB0">
      <w:pPr>
        <w:spacing w:line="360" w:lineRule="auto"/>
        <w:jc w:val="both"/>
        <w:rPr>
          <w:rFonts w:ascii="Palatino Linotype" w:hAnsi="Palatino Linotype" w:cs="Arial"/>
          <w:i/>
        </w:rPr>
      </w:pPr>
    </w:p>
    <w:p w14:paraId="4DAB8404" w14:textId="09D04F4C" w:rsidR="00F135CD" w:rsidRPr="00787FB0" w:rsidRDefault="00646255" w:rsidP="00787FB0">
      <w:pPr>
        <w:spacing w:line="360" w:lineRule="auto"/>
        <w:jc w:val="both"/>
        <w:rPr>
          <w:rFonts w:ascii="Palatino Linotype" w:hAnsi="Palatino Linotype" w:cs="Tahoma"/>
          <w:lang w:val="es-ES"/>
        </w:rPr>
      </w:pPr>
      <w:r w:rsidRPr="00787FB0">
        <w:rPr>
          <w:rFonts w:ascii="Palatino Linotype" w:hAnsi="Palatino Linotype" w:cs="Tahoma"/>
          <w:lang w:val="es-ES"/>
        </w:rPr>
        <w:t xml:space="preserve">Establecido lo anterior, es menester analizar lo que establece el </w:t>
      </w:r>
      <w:r w:rsidR="000F0D3C" w:rsidRPr="00787FB0">
        <w:rPr>
          <w:rFonts w:ascii="Palatino Linotype" w:hAnsi="Palatino Linotype" w:cs="Tahoma"/>
          <w:lang w:val="es-ES"/>
        </w:rPr>
        <w:t>Código</w:t>
      </w:r>
      <w:r w:rsidR="00003976" w:rsidRPr="00787FB0">
        <w:rPr>
          <w:rStyle w:val="Refdenotaalpie"/>
          <w:rFonts w:ascii="Palatino Linotype" w:hAnsi="Palatino Linotype" w:cs="Tahoma"/>
          <w:lang w:val="es-ES"/>
        </w:rPr>
        <w:footnoteReference w:id="3"/>
      </w:r>
      <w:r w:rsidRPr="00787FB0">
        <w:rPr>
          <w:rFonts w:ascii="Palatino Linotype" w:hAnsi="Palatino Linotype" w:cs="Tahoma"/>
          <w:lang w:val="es-ES"/>
        </w:rPr>
        <w:t xml:space="preserve"> al que hace referencia LA RECURRENTE para dilucidar su pretensión:</w:t>
      </w:r>
    </w:p>
    <w:p w14:paraId="6C5CB79F" w14:textId="77777777" w:rsidR="00646255" w:rsidRPr="00787FB0" w:rsidRDefault="00646255" w:rsidP="00787FB0">
      <w:pPr>
        <w:spacing w:line="360" w:lineRule="auto"/>
        <w:jc w:val="both"/>
        <w:rPr>
          <w:rFonts w:ascii="Palatino Linotype" w:hAnsi="Palatino Linotype" w:cs="Tahoma"/>
          <w:lang w:val="es-ES"/>
        </w:rPr>
      </w:pPr>
    </w:p>
    <w:p w14:paraId="2D00E293" w14:textId="77777777" w:rsidR="00003976" w:rsidRPr="00787FB0" w:rsidRDefault="00646255" w:rsidP="00787FB0">
      <w:pPr>
        <w:spacing w:line="360" w:lineRule="auto"/>
        <w:ind w:left="567" w:right="616"/>
        <w:jc w:val="both"/>
        <w:rPr>
          <w:rFonts w:ascii="Palatino Linotype" w:hAnsi="Palatino Linotype"/>
          <w:i/>
          <w:sz w:val="22"/>
        </w:rPr>
      </w:pPr>
      <w:r w:rsidRPr="00787FB0">
        <w:rPr>
          <w:rFonts w:ascii="Palatino Linotype" w:hAnsi="Palatino Linotype"/>
          <w:i/>
          <w:sz w:val="22"/>
        </w:rPr>
        <w:t xml:space="preserve">Artículo 3.117. La Dirección de Cultura, tiene las siguientes atribuciones: </w:t>
      </w:r>
    </w:p>
    <w:p w14:paraId="51597A49" w14:textId="65B641BD" w:rsidR="00003976" w:rsidRPr="00787FB0" w:rsidRDefault="008372E7" w:rsidP="00787FB0">
      <w:pPr>
        <w:spacing w:line="360" w:lineRule="auto"/>
        <w:ind w:left="567" w:right="616"/>
        <w:jc w:val="both"/>
        <w:rPr>
          <w:rFonts w:ascii="Palatino Linotype" w:hAnsi="Palatino Linotype"/>
          <w:i/>
          <w:sz w:val="22"/>
        </w:rPr>
      </w:pPr>
      <w:r w:rsidRPr="00787FB0">
        <w:rPr>
          <w:rFonts w:ascii="Palatino Linotype" w:hAnsi="Palatino Linotype"/>
          <w:i/>
          <w:sz w:val="22"/>
        </w:rPr>
        <w:lastRenderedPageBreak/>
        <w:t>…</w:t>
      </w:r>
    </w:p>
    <w:p w14:paraId="7218C40B" w14:textId="77777777" w:rsidR="00003976" w:rsidRPr="00787FB0" w:rsidRDefault="00646255" w:rsidP="00787FB0">
      <w:pPr>
        <w:spacing w:line="360" w:lineRule="auto"/>
        <w:ind w:left="567" w:right="616"/>
        <w:jc w:val="both"/>
        <w:rPr>
          <w:rFonts w:ascii="Palatino Linotype" w:hAnsi="Palatino Linotype"/>
          <w:b/>
          <w:i/>
          <w:sz w:val="22"/>
        </w:rPr>
      </w:pPr>
      <w:r w:rsidRPr="00787FB0">
        <w:rPr>
          <w:rFonts w:ascii="Palatino Linotype" w:hAnsi="Palatino Linotype"/>
          <w:b/>
          <w:i/>
          <w:sz w:val="22"/>
        </w:rPr>
        <w:t xml:space="preserve">VII. Desarrollar el programa de vinculación cultural municipal, estableciendo proyectos para la formación, capacitación y actualización, de los promotores culturales voluntarios; </w:t>
      </w:r>
    </w:p>
    <w:p w14:paraId="537E067C" w14:textId="158BB00C" w:rsidR="00003976" w:rsidRPr="00787FB0" w:rsidRDefault="008372E7" w:rsidP="00787FB0">
      <w:pPr>
        <w:spacing w:line="360" w:lineRule="auto"/>
        <w:ind w:left="567" w:right="616"/>
        <w:jc w:val="both"/>
        <w:rPr>
          <w:rFonts w:ascii="Palatino Linotype" w:hAnsi="Palatino Linotype"/>
          <w:i/>
          <w:sz w:val="22"/>
        </w:rPr>
      </w:pPr>
      <w:r w:rsidRPr="00787FB0">
        <w:rPr>
          <w:rFonts w:ascii="Palatino Linotype" w:hAnsi="Palatino Linotype"/>
          <w:i/>
          <w:sz w:val="22"/>
        </w:rPr>
        <w:t>…</w:t>
      </w:r>
    </w:p>
    <w:p w14:paraId="05AF1B4B" w14:textId="77777777" w:rsidR="00F135CD" w:rsidRPr="00787FB0" w:rsidRDefault="00F135CD" w:rsidP="00787FB0">
      <w:pPr>
        <w:spacing w:line="360" w:lineRule="auto"/>
        <w:jc w:val="both"/>
        <w:rPr>
          <w:rFonts w:ascii="Palatino Linotype" w:hAnsi="Palatino Linotype" w:cs="Arial"/>
          <w:i/>
        </w:rPr>
      </w:pPr>
    </w:p>
    <w:p w14:paraId="3B75E984" w14:textId="78BEC49E" w:rsidR="0047201C" w:rsidRPr="00787FB0" w:rsidRDefault="00003976" w:rsidP="00787FB0">
      <w:pPr>
        <w:spacing w:line="360" w:lineRule="auto"/>
        <w:jc w:val="both"/>
        <w:rPr>
          <w:rFonts w:ascii="Palatino Linotype" w:hAnsi="Palatino Linotype" w:cs="Tahoma"/>
          <w:bCs/>
        </w:rPr>
      </w:pPr>
      <w:r w:rsidRPr="00787FB0">
        <w:rPr>
          <w:rFonts w:ascii="Palatino Linotype" w:hAnsi="Palatino Linotype" w:cs="Tahoma"/>
          <w:lang w:val="es-ES"/>
        </w:rPr>
        <w:t>D</w:t>
      </w:r>
      <w:r w:rsidR="00BF408C" w:rsidRPr="00787FB0">
        <w:rPr>
          <w:rFonts w:ascii="Palatino Linotype" w:hAnsi="Palatino Linotype" w:cs="Tahoma"/>
          <w:lang w:val="es-ES"/>
        </w:rPr>
        <w:t xml:space="preserve">e la respuesta emitida por el </w:t>
      </w:r>
      <w:r w:rsidR="00BF408C" w:rsidRPr="00787FB0">
        <w:rPr>
          <w:rFonts w:ascii="Palatino Linotype" w:hAnsi="Palatino Linotype" w:cs="Tahoma"/>
          <w:b/>
          <w:lang w:val="es-ES"/>
        </w:rPr>
        <w:t>SUJETO OBLIGADO</w:t>
      </w:r>
      <w:r w:rsidR="0047201C" w:rsidRPr="00787FB0">
        <w:rPr>
          <w:rFonts w:ascii="Palatino Linotype" w:hAnsi="Palatino Linotype" w:cs="Tahoma"/>
          <w:lang w:val="es-ES"/>
        </w:rPr>
        <w:t xml:space="preserve">, se advierte que </w:t>
      </w:r>
      <w:r w:rsidR="00BF408C" w:rsidRPr="00787FB0">
        <w:rPr>
          <w:rFonts w:ascii="Palatino Linotype" w:hAnsi="Palatino Linotype" w:cs="Tahoma"/>
          <w:lang w:val="es-ES"/>
        </w:rPr>
        <w:t>éste</w:t>
      </w:r>
      <w:r w:rsidR="0047201C" w:rsidRPr="00787FB0">
        <w:rPr>
          <w:rFonts w:ascii="Palatino Linotype" w:hAnsi="Palatino Linotype" w:cs="Tahoma"/>
          <w:lang w:val="es-ES"/>
        </w:rPr>
        <w:t xml:space="preserve"> turnó la solicitud de información </w:t>
      </w:r>
      <w:r w:rsidR="008372E7" w:rsidRPr="00787FB0">
        <w:rPr>
          <w:rFonts w:ascii="Palatino Linotype" w:hAnsi="Palatino Linotype" w:cs="Tahoma"/>
          <w:lang w:val="es-ES"/>
        </w:rPr>
        <w:t xml:space="preserve">al área a la que se le solicitó </w:t>
      </w:r>
      <w:r w:rsidR="00004CDF" w:rsidRPr="00787FB0">
        <w:rPr>
          <w:rFonts w:ascii="Palatino Linotype" w:hAnsi="Palatino Linotype" w:cs="Tahoma"/>
          <w:lang w:val="es-ES"/>
        </w:rPr>
        <w:t>a la Dirección de Cultura</w:t>
      </w:r>
      <w:r w:rsidR="0047201C" w:rsidRPr="00787FB0">
        <w:rPr>
          <w:rFonts w:ascii="Palatino Linotype" w:hAnsi="Palatino Linotype" w:cs="Tahoma"/>
          <w:lang w:val="es-ES"/>
        </w:rPr>
        <w:t>; por lo que</w:t>
      </w:r>
      <w:r w:rsidR="0047201C" w:rsidRPr="00787FB0">
        <w:rPr>
          <w:rFonts w:ascii="Palatino Linotype" w:hAnsi="Palatino Linotype"/>
        </w:rPr>
        <w:t xml:space="preserve">, </w:t>
      </w:r>
      <w:r w:rsidR="0047201C" w:rsidRPr="00787FB0">
        <w:rPr>
          <w:rFonts w:ascii="Palatino Linotype" w:hAnsi="Palatino Linotype" w:cs="Tahoma"/>
        </w:rPr>
        <w:t xml:space="preserve">es </w:t>
      </w:r>
      <w:r w:rsidR="0047201C" w:rsidRPr="00787FB0">
        <w:rPr>
          <w:rFonts w:ascii="Palatino Linotype" w:hAnsi="Palatino Linotype" w:cs="Tahoma"/>
          <w:bCs/>
        </w:rPr>
        <w:t xml:space="preserve">necesario hacer referencia </w:t>
      </w:r>
      <w:r w:rsidR="0047201C" w:rsidRPr="00787FB0">
        <w:rPr>
          <w:rFonts w:ascii="Palatino Linotype" w:hAnsi="Palatino Linotype" w:cs="Tahoma"/>
        </w:rPr>
        <w:t xml:space="preserve">al </w:t>
      </w:r>
      <w:r w:rsidR="0047201C" w:rsidRPr="00787FB0">
        <w:rPr>
          <w:rFonts w:ascii="Palatino Linotype" w:hAnsi="Palatino Linotype" w:cs="Tahoma"/>
          <w:b/>
        </w:rPr>
        <w:t>procedimiento de búsqueda que deben de seguir los Sujetos Obligados para localizar la información</w:t>
      </w:r>
      <w:r w:rsidR="0047201C" w:rsidRPr="00787FB0">
        <w:rPr>
          <w:rFonts w:ascii="Palatino Linotype" w:hAnsi="Palatino Linotype" w:cs="Tahoma"/>
        </w:rPr>
        <w:t>, el cual se encuentra previsto en los artículos</w:t>
      </w:r>
      <w:r w:rsidR="0047201C" w:rsidRPr="00787FB0">
        <w:rPr>
          <w:rFonts w:ascii="Palatino Linotype" w:hAnsi="Palatino Linotype" w:cs="Tahoma"/>
          <w:bCs/>
        </w:rPr>
        <w:t xml:space="preserve"> 160 y 162 de la Ley de Transparencia y Acceso a la Información Pública del Estado de México y Municipios, mismo que es el siguiente:</w:t>
      </w:r>
    </w:p>
    <w:p w14:paraId="358C3928" w14:textId="77777777" w:rsidR="0047201C" w:rsidRPr="00787FB0" w:rsidRDefault="0047201C" w:rsidP="00787FB0">
      <w:pPr>
        <w:spacing w:line="360" w:lineRule="auto"/>
        <w:jc w:val="both"/>
        <w:rPr>
          <w:rFonts w:ascii="Palatino Linotype" w:hAnsi="Palatino Linotype" w:cs="Tahoma"/>
          <w:lang w:val="es-ES"/>
        </w:rPr>
      </w:pPr>
    </w:p>
    <w:p w14:paraId="5F7982F4" w14:textId="77777777" w:rsidR="0047201C" w:rsidRPr="00787FB0" w:rsidRDefault="0047201C" w:rsidP="00787FB0">
      <w:pPr>
        <w:numPr>
          <w:ilvl w:val="0"/>
          <w:numId w:val="5"/>
        </w:numPr>
        <w:spacing w:line="360" w:lineRule="auto"/>
        <w:jc w:val="both"/>
        <w:rPr>
          <w:rFonts w:ascii="Palatino Linotype" w:hAnsi="Palatino Linotype" w:cs="Tahoma"/>
          <w:bCs/>
          <w:lang w:val="es-ES"/>
        </w:rPr>
      </w:pPr>
      <w:r w:rsidRPr="00787FB0">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3A1B929" w14:textId="77777777" w:rsidR="0047201C" w:rsidRPr="00787FB0" w:rsidRDefault="0047201C" w:rsidP="00787FB0">
      <w:pPr>
        <w:spacing w:line="360" w:lineRule="auto"/>
        <w:jc w:val="both"/>
        <w:rPr>
          <w:rFonts w:ascii="Palatino Linotype" w:hAnsi="Palatino Linotype" w:cs="Tahoma"/>
          <w:bCs/>
          <w:lang w:val="es-ES"/>
        </w:rPr>
      </w:pPr>
    </w:p>
    <w:p w14:paraId="7E4930A8" w14:textId="77777777" w:rsidR="0047201C" w:rsidRPr="00787FB0" w:rsidRDefault="0047201C" w:rsidP="00787FB0">
      <w:pPr>
        <w:numPr>
          <w:ilvl w:val="0"/>
          <w:numId w:val="5"/>
        </w:numPr>
        <w:spacing w:line="360" w:lineRule="auto"/>
        <w:jc w:val="both"/>
        <w:rPr>
          <w:rFonts w:ascii="Palatino Linotype" w:hAnsi="Palatino Linotype" w:cs="Tahoma"/>
          <w:bCs/>
          <w:lang w:val="es-ES"/>
        </w:rPr>
      </w:pPr>
      <w:r w:rsidRPr="00787FB0">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bookmarkStart w:id="8" w:name="_GoBack"/>
    </w:p>
    <w:p w14:paraId="247D020B" w14:textId="24F2B12A" w:rsidR="0047201C" w:rsidRPr="00787FB0" w:rsidRDefault="0047201C" w:rsidP="00787FB0">
      <w:pPr>
        <w:spacing w:line="360" w:lineRule="auto"/>
        <w:jc w:val="both"/>
        <w:rPr>
          <w:rFonts w:ascii="Palatino Linotype" w:hAnsi="Palatino Linotype"/>
        </w:rPr>
      </w:pPr>
      <w:r w:rsidRPr="00787FB0">
        <w:rPr>
          <w:rFonts w:ascii="Palatino Linotype" w:hAnsi="Palatino Linotype"/>
        </w:rPr>
        <w:lastRenderedPageBreak/>
        <w:t>Así, este Órgano Garante considera que</w:t>
      </w:r>
      <w:bookmarkEnd w:id="8"/>
      <w:r w:rsidRPr="00787FB0">
        <w:rPr>
          <w:rFonts w:ascii="Palatino Linotype" w:hAnsi="Palatino Linotype"/>
        </w:rPr>
        <w:t xml:space="preserve"> el Sujeto Obligado cumplió con el procedimiento de búsqueda exhaustiva y razonable, pues gestionó la solicitud de información en las diversas unidades en donde pudie</w:t>
      </w:r>
      <w:r w:rsidR="00004CDF" w:rsidRPr="00787FB0">
        <w:rPr>
          <w:rFonts w:ascii="Palatino Linotype" w:hAnsi="Palatino Linotype"/>
        </w:rPr>
        <w:t>ra obrar citada información, la cual</w:t>
      </w:r>
      <w:r w:rsidRPr="00787FB0">
        <w:rPr>
          <w:rFonts w:ascii="Palatino Linotype" w:hAnsi="Palatino Linotype"/>
        </w:rPr>
        <w:t xml:space="preserve"> </w:t>
      </w:r>
      <w:r w:rsidR="00004CDF" w:rsidRPr="00787FB0">
        <w:rPr>
          <w:rFonts w:ascii="Palatino Linotype" w:hAnsi="Palatino Linotype"/>
        </w:rPr>
        <w:t xml:space="preserve">fue </w:t>
      </w:r>
      <w:r w:rsidR="00004CDF" w:rsidRPr="00787FB0">
        <w:rPr>
          <w:rFonts w:ascii="Palatino Linotype" w:hAnsi="Palatino Linotype"/>
          <w:i/>
        </w:rPr>
        <w:t>la Dirección de Cultura</w:t>
      </w:r>
      <w:r w:rsidRPr="00787FB0">
        <w:rPr>
          <w:rFonts w:ascii="Palatino Linotype" w:hAnsi="Palatino Linotype"/>
        </w:rPr>
        <w:t>, área donde de acuerdo a sus facult</w:t>
      </w:r>
      <w:r w:rsidR="00004CDF" w:rsidRPr="00787FB0">
        <w:rPr>
          <w:rFonts w:ascii="Palatino Linotype" w:hAnsi="Palatino Linotype"/>
        </w:rPr>
        <w:t>ades se cuenta</w:t>
      </w:r>
      <w:r w:rsidRPr="00787FB0">
        <w:rPr>
          <w:rFonts w:ascii="Palatino Linotype" w:hAnsi="Palatino Linotype"/>
        </w:rPr>
        <w:t xml:space="preserve"> con la información solicitada.</w:t>
      </w:r>
    </w:p>
    <w:p w14:paraId="6AC425D4" w14:textId="77777777" w:rsidR="0047201C" w:rsidRPr="00787FB0" w:rsidRDefault="0047201C" w:rsidP="00787FB0">
      <w:pPr>
        <w:spacing w:line="360" w:lineRule="auto"/>
        <w:jc w:val="both"/>
        <w:rPr>
          <w:rFonts w:ascii="Palatino Linotype" w:hAnsi="Palatino Linotype"/>
        </w:rPr>
      </w:pPr>
    </w:p>
    <w:p w14:paraId="2479AA1D" w14:textId="77777777" w:rsidR="0047201C" w:rsidRPr="00787FB0" w:rsidRDefault="0047201C" w:rsidP="00787FB0">
      <w:pPr>
        <w:spacing w:line="360" w:lineRule="auto"/>
        <w:jc w:val="both"/>
        <w:rPr>
          <w:rFonts w:ascii="Palatino Linotype" w:hAnsi="Palatino Linotype" w:cs="Tahoma"/>
        </w:rPr>
      </w:pPr>
      <w:r w:rsidRPr="00787FB0">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787FB0">
        <w:rPr>
          <w:rFonts w:ascii="Palatino Linotype" w:hAnsi="Palatino Linotype" w:cs="Tahoma"/>
          <w:bCs/>
        </w:rPr>
        <w:t xml:space="preserve">Criterio de interpretación con clave de registro </w:t>
      </w:r>
      <w:r w:rsidRPr="00787FB0">
        <w:rPr>
          <w:rFonts w:ascii="Palatino Linotype" w:hAnsi="Palatino Linotype" w:cs="Tahoma"/>
        </w:rPr>
        <w:t>SO/002/2017, de la Segunda Época</w:t>
      </w:r>
      <w:r w:rsidRPr="00787FB0">
        <w:rPr>
          <w:rFonts w:ascii="Palatino Linotype" w:hAnsi="Palatino Linotype" w:cs="Tahoma"/>
          <w:bCs/>
        </w:rPr>
        <w:t>, emitido por el Instituto Nacional de Transparencia, Acceso a la Información y Protección de Datos Personales</w:t>
      </w:r>
      <w:r w:rsidRPr="00787FB0">
        <w:rPr>
          <w:rFonts w:ascii="Palatino Linotype" w:hAnsi="Palatino Linotype" w:cs="Tahoma"/>
        </w:rPr>
        <w:t>, del Instituto Nacional de Transparencia, Acceso a la Información y Protección de Datos Personales, precisa lo siguiente:</w:t>
      </w:r>
    </w:p>
    <w:p w14:paraId="6A7FECBB" w14:textId="77777777" w:rsidR="0047201C" w:rsidRPr="00787FB0" w:rsidRDefault="0047201C" w:rsidP="00787FB0">
      <w:pPr>
        <w:spacing w:line="360" w:lineRule="auto"/>
        <w:jc w:val="both"/>
        <w:rPr>
          <w:rFonts w:ascii="Palatino Linotype" w:hAnsi="Palatino Linotype" w:cs="Tahoma"/>
        </w:rPr>
      </w:pPr>
    </w:p>
    <w:p w14:paraId="48A9A5BD" w14:textId="77777777" w:rsidR="0047201C" w:rsidRPr="00787FB0" w:rsidRDefault="0047201C" w:rsidP="00787FB0">
      <w:pPr>
        <w:spacing w:line="360" w:lineRule="auto"/>
        <w:ind w:left="567" w:right="567"/>
        <w:jc w:val="both"/>
        <w:rPr>
          <w:rFonts w:ascii="Palatino Linotype" w:hAnsi="Palatino Linotype"/>
          <w:i/>
          <w:iCs/>
        </w:rPr>
      </w:pPr>
      <w:r w:rsidRPr="00787FB0">
        <w:rPr>
          <w:rFonts w:ascii="Palatino Linotype" w:hAnsi="Palatino Linotype"/>
          <w:b/>
          <w:bCs/>
          <w:i/>
          <w:iCs/>
        </w:rPr>
        <w:t xml:space="preserve">Congruencia y exhaustividad. Sus alcances para garantizar el derecho de acceso a la información. </w:t>
      </w:r>
      <w:r w:rsidRPr="00787FB0">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87FB0">
        <w:rPr>
          <w:rFonts w:ascii="Palatino Linotype" w:hAnsi="Palatino Linotype"/>
          <w:i/>
          <w:iCs/>
          <w:u w:val="single"/>
        </w:rPr>
        <w:t>la exhaustividad significa que dicha respuesta se refiera expresamente a cada uno de los puntos solicitados</w:t>
      </w:r>
      <w:r w:rsidRPr="00787FB0">
        <w:rPr>
          <w:rFonts w:ascii="Palatino Linotype" w:hAnsi="Palatino Linotype"/>
          <w:i/>
          <w:iCs/>
        </w:rPr>
        <w:t xml:space="preserve">. Por lo anterior, los sujetos obligados cumplirán con los principios de </w:t>
      </w:r>
      <w:r w:rsidRPr="00787FB0">
        <w:rPr>
          <w:rFonts w:ascii="Palatino Linotype" w:hAnsi="Palatino Linotype"/>
          <w:i/>
          <w:iCs/>
        </w:rPr>
        <w:lastRenderedPageBreak/>
        <w:t>congruencia y exhaustividad, cuando las respuestas que emitan guarden una relación lógica con lo solicitado y atiendan de manera puntual y expresa, cada uno de los contenidos de información.</w:t>
      </w:r>
    </w:p>
    <w:p w14:paraId="2F481B67" w14:textId="77777777" w:rsidR="0047201C" w:rsidRPr="00787FB0" w:rsidRDefault="0047201C" w:rsidP="00787FB0">
      <w:pPr>
        <w:spacing w:line="360" w:lineRule="auto"/>
        <w:ind w:left="567" w:right="567"/>
        <w:jc w:val="both"/>
        <w:rPr>
          <w:rFonts w:ascii="Palatino Linotype" w:hAnsi="Palatino Linotype"/>
          <w:i/>
          <w:iCs/>
        </w:rPr>
      </w:pPr>
    </w:p>
    <w:p w14:paraId="7C500CCA" w14:textId="45254062" w:rsidR="0047201C" w:rsidRPr="00787FB0" w:rsidRDefault="0047201C" w:rsidP="00787FB0">
      <w:pPr>
        <w:spacing w:line="360" w:lineRule="auto"/>
        <w:jc w:val="both"/>
        <w:rPr>
          <w:rFonts w:ascii="Palatino Linotype" w:hAnsi="Palatino Linotype" w:cs="Tahoma"/>
          <w:bCs/>
          <w:lang w:val="es-ES_tradnl"/>
        </w:rPr>
      </w:pPr>
      <w:r w:rsidRPr="00787FB0">
        <w:rPr>
          <w:rFonts w:ascii="Palatino Linotype" w:hAnsi="Palatino Linotype" w:cs="Tahoma"/>
        </w:rPr>
        <w:t xml:space="preserve">Conforme al criterio referido, se </w:t>
      </w:r>
      <w:r w:rsidR="000F0D3C" w:rsidRPr="00787FB0">
        <w:rPr>
          <w:rFonts w:ascii="Palatino Linotype" w:hAnsi="Palatino Linotype" w:cs="Tahoma"/>
        </w:rPr>
        <w:t xml:space="preserve">advierte </w:t>
      </w:r>
      <w:r w:rsidRPr="00787FB0">
        <w:rPr>
          <w:rFonts w:ascii="Palatino Linotype" w:hAnsi="Palatino Linotype" w:cs="Tahoma"/>
        </w:rPr>
        <w:t xml:space="preserve">que </w:t>
      </w:r>
      <w:r w:rsidRPr="00787FB0">
        <w:rPr>
          <w:rFonts w:ascii="Palatino Linotype" w:hAnsi="Palatino Linotype" w:cs="Tahoma"/>
          <w:bCs/>
        </w:rPr>
        <w:t xml:space="preserve">todo acto administrativo debe apegarse al </w:t>
      </w:r>
      <w:r w:rsidRPr="00787FB0">
        <w:rPr>
          <w:rFonts w:ascii="Palatino Linotype" w:hAnsi="Palatino Linotype" w:cs="Tahoma"/>
          <w:b/>
          <w:bCs/>
        </w:rPr>
        <w:t>principio de exhaustividad</w:t>
      </w:r>
      <w:r w:rsidRPr="00787FB0">
        <w:rPr>
          <w:rFonts w:ascii="Palatino Linotype" w:hAnsi="Palatino Linotype" w:cs="Tahoma"/>
          <w:bCs/>
        </w:rPr>
        <w:t xml:space="preserve">, </w:t>
      </w:r>
      <w:r w:rsidRPr="00787FB0">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2607A170" w14:textId="77777777" w:rsidR="0047201C" w:rsidRPr="00787FB0" w:rsidRDefault="0047201C" w:rsidP="00787FB0">
      <w:pPr>
        <w:spacing w:line="360" w:lineRule="auto"/>
        <w:jc w:val="both"/>
        <w:rPr>
          <w:rFonts w:ascii="Palatino Linotype" w:hAnsi="Palatino Linotype" w:cs="Tahoma"/>
        </w:rPr>
      </w:pPr>
    </w:p>
    <w:p w14:paraId="0DC90980" w14:textId="23CE9548" w:rsidR="0047201C" w:rsidRPr="00787FB0" w:rsidRDefault="0047201C" w:rsidP="00787FB0">
      <w:pPr>
        <w:spacing w:line="360" w:lineRule="auto"/>
        <w:jc w:val="both"/>
        <w:rPr>
          <w:rFonts w:ascii="Palatino Linotype" w:eastAsia="Calibri" w:hAnsi="Palatino Linotype" w:cs="Tahoma"/>
          <w:bCs/>
        </w:rPr>
      </w:pPr>
      <w:r w:rsidRPr="00787FB0">
        <w:rPr>
          <w:rFonts w:ascii="Palatino Linotype" w:hAnsi="Palatino Linotype" w:cs="Tahoma"/>
          <w:lang w:eastAsia="es-MX"/>
        </w:rPr>
        <w:t xml:space="preserve">En esa tesitura, se concluye que el Sujeto Obligado </w:t>
      </w:r>
      <w:r w:rsidR="00004CDF" w:rsidRPr="00787FB0">
        <w:rPr>
          <w:rFonts w:ascii="Palatino Linotype" w:hAnsi="Palatino Linotype" w:cs="Tahoma"/>
          <w:lang w:eastAsia="es-MX"/>
        </w:rPr>
        <w:t>turnó la solicitud al Área competente, no obstante</w:t>
      </w:r>
      <w:r w:rsidR="000E69F2" w:rsidRPr="00787FB0">
        <w:rPr>
          <w:rFonts w:ascii="Palatino Linotype" w:hAnsi="Palatino Linotype" w:cs="Tahoma"/>
          <w:lang w:eastAsia="es-MX"/>
        </w:rPr>
        <w:t xml:space="preserve"> no se colma </w:t>
      </w:r>
      <w:r w:rsidRPr="00787FB0">
        <w:rPr>
          <w:rFonts w:ascii="Palatino Linotype" w:hAnsi="Palatino Linotype" w:cs="Tahoma"/>
          <w:lang w:eastAsia="es-MX"/>
        </w:rPr>
        <w:t xml:space="preserve">el derecho de acceso </w:t>
      </w:r>
      <w:r w:rsidRPr="00787FB0">
        <w:rPr>
          <w:rFonts w:ascii="Palatino Linotype" w:eastAsia="Calibri" w:hAnsi="Palatino Linotype" w:cs="Tahoma"/>
          <w:bCs/>
        </w:rPr>
        <w:t xml:space="preserve">a la información </w:t>
      </w:r>
      <w:r w:rsidR="00004CDF" w:rsidRPr="00787FB0">
        <w:rPr>
          <w:rFonts w:ascii="Palatino Linotype" w:eastAsia="Calibri" w:hAnsi="Palatino Linotype" w:cs="Tahoma"/>
          <w:bCs/>
        </w:rPr>
        <w:t xml:space="preserve">puesto que </w:t>
      </w:r>
      <w:r w:rsidR="000641B4" w:rsidRPr="00787FB0">
        <w:rPr>
          <w:rFonts w:ascii="Palatino Linotype" w:eastAsia="Calibri" w:hAnsi="Palatino Linotype" w:cs="Tahoma"/>
          <w:bCs/>
        </w:rPr>
        <w:t xml:space="preserve">mediante informe justificado </w:t>
      </w:r>
      <w:r w:rsidR="002209BF" w:rsidRPr="00787FB0">
        <w:rPr>
          <w:rFonts w:ascii="Palatino Linotype" w:eastAsia="Calibri" w:hAnsi="Palatino Linotype" w:cs="Tahoma"/>
          <w:bCs/>
        </w:rPr>
        <w:t xml:space="preserve">refirió </w:t>
      </w:r>
      <w:r w:rsidR="000641B4" w:rsidRPr="00787FB0">
        <w:rPr>
          <w:rFonts w:ascii="Palatino Linotype" w:eastAsia="Calibri" w:hAnsi="Palatino Linotype" w:cs="Tahoma"/>
          <w:bCs/>
        </w:rPr>
        <w:t>que los promotores voluntarios fueron empleados en el desarrollo del Festival Internacional de Arte y Cultura Quimera 2023 en actividades auxiliares y de logística en diversos escenarios, también lo es que no se hizo referencia a la información del ejercicio 2022, en razón de que la solicitud fue del ejercicio 2022  hasta agosto de 2023, tal como se muestra a continuación.</w:t>
      </w:r>
      <w:r w:rsidR="002209BF" w:rsidRPr="00787FB0">
        <w:rPr>
          <w:rFonts w:ascii="Palatino Linotype" w:eastAsia="Calibri" w:hAnsi="Palatino Linotype" w:cs="Tahoma"/>
          <w:bCs/>
        </w:rPr>
        <w:t xml:space="preserve"> </w:t>
      </w:r>
    </w:p>
    <w:p w14:paraId="7159AC76" w14:textId="77777777" w:rsidR="000641B4" w:rsidRPr="00787FB0" w:rsidRDefault="000641B4" w:rsidP="00787FB0">
      <w:pPr>
        <w:spacing w:line="360" w:lineRule="auto"/>
        <w:jc w:val="both"/>
        <w:rPr>
          <w:rFonts w:ascii="Palatino Linotype" w:eastAsia="Calibri" w:hAnsi="Palatino Linotype" w:cs="Tahoma"/>
          <w:bCs/>
        </w:rPr>
      </w:pPr>
    </w:p>
    <w:p w14:paraId="6B1AC5BD" w14:textId="77777777" w:rsidR="000641B4" w:rsidRPr="00787FB0" w:rsidRDefault="000641B4" w:rsidP="00787FB0">
      <w:pPr>
        <w:spacing w:line="360" w:lineRule="auto"/>
        <w:ind w:left="567" w:right="616"/>
        <w:jc w:val="both"/>
        <w:textAlignment w:val="baseline"/>
        <w:rPr>
          <w:rFonts w:ascii="Palatino Linotype" w:eastAsia="Palatino Linotype" w:hAnsi="Palatino Linotype" w:cs="Palatino Linotype"/>
          <w:i/>
        </w:rPr>
      </w:pPr>
      <w:r w:rsidRPr="00787FB0">
        <w:rPr>
          <w:rFonts w:ascii="Palatino Linotype" w:eastAsia="Palatino Linotype" w:hAnsi="Palatino Linotype" w:cs="Palatino Linotype"/>
          <w:b/>
          <w:i/>
        </w:rPr>
        <w:t>“</w:t>
      </w:r>
      <w:r w:rsidRPr="00787FB0">
        <w:rPr>
          <w:rFonts w:ascii="Palatino Linotype" w:eastAsia="Palatino Linotype" w:hAnsi="Palatino Linotype" w:cs="Palatino Linotype"/>
          <w:i/>
        </w:rPr>
        <w:t xml:space="preserve">Al respecto, derivado de una búsqueda exhaustiva y razonable en el archivo físico y digital de la Dirección, me permito comentar que no ha sido localizado documento alguno con las características referidas en la solicitud. Aunado a ello se informa que el Ayuntamiento de Metepec no ha participado en una convocatoria del Programa </w:t>
      </w:r>
      <w:r w:rsidRPr="00787FB0">
        <w:rPr>
          <w:rFonts w:ascii="Palatino Linotype" w:eastAsia="Palatino Linotype" w:hAnsi="Palatino Linotype" w:cs="Palatino Linotype"/>
          <w:i/>
        </w:rPr>
        <w:lastRenderedPageBreak/>
        <w:t>de Apoyos A La Cultura Apoyo A Festivales Culturales Y Artísticos (PROFEST) que relativa a la participación de Promotores Sociales Voluntarios desde 2021. Le adjunto enlace a los resultados de la Convocatoria del 2021.</w:t>
      </w:r>
    </w:p>
    <w:p w14:paraId="42CA4F24" w14:textId="7D20E0B6" w:rsidR="00004CDF" w:rsidRPr="00787FB0" w:rsidRDefault="009544AC" w:rsidP="00787FB0">
      <w:pPr>
        <w:spacing w:line="360" w:lineRule="auto"/>
        <w:ind w:left="567" w:right="616"/>
        <w:jc w:val="both"/>
        <w:rPr>
          <w:rFonts w:ascii="Palatino Linotype" w:eastAsia="Calibri" w:hAnsi="Palatino Linotype" w:cs="Tahoma"/>
          <w:bCs/>
        </w:rPr>
      </w:pPr>
      <w:hyperlink r:id="rId17" w:history="1">
        <w:r w:rsidR="000641B4" w:rsidRPr="00787FB0">
          <w:rPr>
            <w:rStyle w:val="Hipervnculo"/>
            <w:rFonts w:ascii="Palatino Linotype" w:eastAsia="Palatino Linotype" w:hAnsi="Palatino Linotype" w:cs="Palatino Linotype"/>
            <w:i/>
            <w:color w:val="auto"/>
          </w:rPr>
          <w:t>https://www.cultura.gob.mx/recursos/convocatorias/202107/resultados_profest_2021.pdf</w:t>
        </w:r>
      </w:hyperlink>
    </w:p>
    <w:p w14:paraId="22BEDEAA" w14:textId="77777777" w:rsidR="002209BF" w:rsidRPr="00787FB0" w:rsidRDefault="002209BF" w:rsidP="00787FB0">
      <w:pPr>
        <w:tabs>
          <w:tab w:val="center" w:pos="4252"/>
          <w:tab w:val="right" w:pos="8504"/>
        </w:tabs>
        <w:spacing w:line="360" w:lineRule="auto"/>
        <w:ind w:left="567" w:right="616"/>
        <w:jc w:val="both"/>
        <w:rPr>
          <w:rFonts w:ascii="Palatino Linotype" w:eastAsia="Calibri" w:hAnsi="Palatino Linotype" w:cs="Tahoma"/>
          <w:bCs/>
        </w:rPr>
      </w:pPr>
    </w:p>
    <w:p w14:paraId="0D17D10A" w14:textId="00FDC6C3" w:rsidR="000641B4" w:rsidRPr="00787FB0" w:rsidRDefault="000641B4" w:rsidP="00787FB0">
      <w:pPr>
        <w:tabs>
          <w:tab w:val="center" w:pos="4252"/>
          <w:tab w:val="right" w:pos="8504"/>
        </w:tabs>
        <w:spacing w:line="360" w:lineRule="auto"/>
        <w:ind w:left="567" w:right="616"/>
        <w:jc w:val="both"/>
        <w:rPr>
          <w:rFonts w:ascii="Palatino Linotype" w:eastAsia="Palatino Linotype" w:hAnsi="Palatino Linotype" w:cs="Palatino Linotype"/>
          <w:b/>
          <w:i/>
        </w:rPr>
      </w:pPr>
      <w:r w:rsidRPr="00787FB0">
        <w:rPr>
          <w:rFonts w:ascii="Palatino Linotype" w:eastAsia="Palatino Linotype" w:hAnsi="Palatino Linotype" w:cs="Palatino Linotype"/>
          <w:i/>
        </w:rPr>
        <w:t xml:space="preserve">“Al respecto, por medio de la presente es menester expresar también que de una búsqueda aún más exhaustiva y extenuante en los archivos físicos y digitales de la Dirección de Cultura </w:t>
      </w:r>
      <w:r w:rsidRPr="00787FB0">
        <w:rPr>
          <w:rFonts w:ascii="Palatino Linotype" w:eastAsia="Palatino Linotype" w:hAnsi="Palatino Linotype" w:cs="Palatino Linotype"/>
          <w:b/>
          <w:i/>
        </w:rPr>
        <w:t>se informa que al respecto de los promotores voluntarios los mencionados serán empleados en el desarrollo del Festival Internacional de Arte y Cultura Quimera 2023 en actividades auxiliares y de logística en diversos escenarios</w:t>
      </w:r>
      <w:r w:rsidRPr="00787FB0">
        <w:rPr>
          <w:rFonts w:ascii="Palatino Linotype" w:eastAsia="Palatino Linotype" w:hAnsi="Palatino Linotype" w:cs="Palatino Linotype"/>
          <w:i/>
        </w:rPr>
        <w:t xml:space="preserve">, las funciones de la Directora de Cultura corresponden exclusivamente al seguimiento de las áreas que integran la Dirección y que se auxilian de los referidos promotores </w:t>
      </w:r>
      <w:r w:rsidRPr="00787FB0">
        <w:rPr>
          <w:rFonts w:ascii="Palatino Linotype" w:eastAsia="Palatino Linotype" w:hAnsi="Palatino Linotype" w:cs="Palatino Linotype"/>
          <w:b/>
          <w:i/>
        </w:rPr>
        <w:t>los cuales participan en el evento y fueron seleccionados, de acuerdo a su perfil, de las solicitudes recibidas por la Convocatoria para realizar Voluntariado, Liberación de Servicio Social y/o Prácticas Profesionales en el Festival Internacional de Arte y Cultura Quimera 2023</w:t>
      </w:r>
      <w:r w:rsidRPr="00787FB0">
        <w:rPr>
          <w:rFonts w:ascii="Palatino Linotype" w:eastAsia="Palatino Linotype" w:hAnsi="Palatino Linotype" w:cs="Palatino Linotype"/>
          <w:i/>
        </w:rPr>
        <w:t>. Adjunto copia en digital de la Convocatoria mencionada.”</w:t>
      </w:r>
    </w:p>
    <w:p w14:paraId="1C81CA33" w14:textId="77777777" w:rsidR="00004CDF" w:rsidRPr="00787FB0" w:rsidRDefault="00004CDF" w:rsidP="00787FB0">
      <w:pPr>
        <w:spacing w:line="360" w:lineRule="auto"/>
        <w:jc w:val="both"/>
        <w:rPr>
          <w:rFonts w:ascii="Palatino Linotype" w:eastAsia="Calibri" w:hAnsi="Palatino Linotype" w:cs="Tahoma"/>
          <w:bCs/>
        </w:rPr>
      </w:pPr>
    </w:p>
    <w:p w14:paraId="64F4AFB2" w14:textId="4741B363" w:rsidR="00D1285A" w:rsidRPr="00787FB0" w:rsidRDefault="00D1285A" w:rsidP="00787FB0">
      <w:pPr>
        <w:spacing w:line="360" w:lineRule="auto"/>
        <w:contextualSpacing/>
        <w:jc w:val="both"/>
        <w:rPr>
          <w:rFonts w:ascii="Palatino Linotype" w:eastAsia="Palatino Linotype" w:hAnsi="Palatino Linotype" w:cs="Palatino Linotype"/>
        </w:rPr>
      </w:pPr>
      <w:r w:rsidRPr="00787FB0">
        <w:rPr>
          <w:rFonts w:ascii="Palatino Linotype" w:eastAsia="Palatino Linotype" w:hAnsi="Palatino Linotype" w:cs="Palatino Linotype"/>
        </w:rPr>
        <w:t>Aunado a lo anterior el artículo 3.127 fracción I del Código antes referido, se establece lo siguiente:</w:t>
      </w:r>
    </w:p>
    <w:p w14:paraId="1A05233F" w14:textId="77777777" w:rsidR="00D1285A" w:rsidRPr="00787FB0" w:rsidRDefault="00D1285A" w:rsidP="00787FB0">
      <w:pPr>
        <w:spacing w:line="360" w:lineRule="auto"/>
        <w:contextualSpacing/>
        <w:jc w:val="both"/>
        <w:rPr>
          <w:rFonts w:ascii="Palatino Linotype" w:eastAsia="Palatino Linotype" w:hAnsi="Palatino Linotype" w:cs="Palatino Linotype"/>
        </w:rPr>
      </w:pPr>
    </w:p>
    <w:p w14:paraId="5225EAB9" w14:textId="77777777" w:rsidR="00D1285A" w:rsidRPr="00787FB0" w:rsidRDefault="00D1285A" w:rsidP="00787FB0">
      <w:pPr>
        <w:pStyle w:val="Fundamentos"/>
        <w:spacing w:line="360" w:lineRule="auto"/>
        <w:rPr>
          <w:color w:val="auto"/>
          <w:sz w:val="24"/>
        </w:rPr>
      </w:pPr>
      <w:r w:rsidRPr="00787FB0">
        <w:rPr>
          <w:b/>
          <w:color w:val="auto"/>
          <w:sz w:val="24"/>
        </w:rPr>
        <w:t>Artículo 3.127.</w:t>
      </w:r>
      <w:r w:rsidRPr="00787FB0">
        <w:rPr>
          <w:color w:val="auto"/>
          <w:sz w:val="24"/>
        </w:rPr>
        <w:t xml:space="preserve"> El Departamento de Casas de Cultura y Museo del Barro, tiene las siguientes atribuciones:</w:t>
      </w:r>
    </w:p>
    <w:p w14:paraId="13AA95F3" w14:textId="77777777" w:rsidR="00D1285A" w:rsidRPr="00787FB0" w:rsidRDefault="00D1285A" w:rsidP="00787FB0">
      <w:pPr>
        <w:pStyle w:val="Fundamentos"/>
        <w:spacing w:line="360" w:lineRule="auto"/>
        <w:rPr>
          <w:color w:val="auto"/>
          <w:sz w:val="24"/>
        </w:rPr>
      </w:pPr>
    </w:p>
    <w:p w14:paraId="12473D7B" w14:textId="77777777" w:rsidR="00D1285A" w:rsidRPr="00787FB0" w:rsidRDefault="00D1285A" w:rsidP="00787FB0">
      <w:pPr>
        <w:pStyle w:val="Fundamentos"/>
        <w:spacing w:line="360" w:lineRule="auto"/>
        <w:rPr>
          <w:color w:val="auto"/>
          <w:sz w:val="24"/>
        </w:rPr>
      </w:pPr>
      <w:r w:rsidRPr="00787FB0">
        <w:rPr>
          <w:color w:val="auto"/>
          <w:sz w:val="24"/>
        </w:rPr>
        <w:t>I. Fomentar y promover los valores artísticos y culturales de la población, coordinando la ejecución de planes y programas de desarrollo cultural en el Municipio, a través del funcionamiento de casas de cultura que atiendan las necesidades propias de las comunidades donde se encuentran;</w:t>
      </w:r>
    </w:p>
    <w:p w14:paraId="520E65FC" w14:textId="77777777" w:rsidR="00D1285A" w:rsidRPr="00787FB0" w:rsidRDefault="00D1285A" w:rsidP="00787FB0">
      <w:pPr>
        <w:pStyle w:val="Fundamentos"/>
        <w:spacing w:line="360" w:lineRule="auto"/>
        <w:rPr>
          <w:color w:val="auto"/>
          <w:sz w:val="24"/>
        </w:rPr>
      </w:pPr>
      <w:r w:rsidRPr="00787FB0">
        <w:rPr>
          <w:color w:val="auto"/>
          <w:sz w:val="24"/>
        </w:rPr>
        <w:t>[…]</w:t>
      </w:r>
    </w:p>
    <w:p w14:paraId="0D6B4745" w14:textId="77777777" w:rsidR="00D1285A" w:rsidRPr="00787FB0" w:rsidRDefault="00D1285A" w:rsidP="00787FB0">
      <w:pPr>
        <w:spacing w:line="360" w:lineRule="auto"/>
        <w:contextualSpacing/>
        <w:jc w:val="both"/>
        <w:rPr>
          <w:rFonts w:ascii="Palatino Linotype" w:eastAsia="Palatino Linotype" w:hAnsi="Palatino Linotype" w:cs="Palatino Linotype"/>
        </w:rPr>
      </w:pPr>
    </w:p>
    <w:p w14:paraId="6799E9EC" w14:textId="6B588F2E" w:rsidR="00D1285A" w:rsidRPr="00787FB0" w:rsidRDefault="00D1285A" w:rsidP="00787FB0">
      <w:pPr>
        <w:spacing w:line="360" w:lineRule="auto"/>
        <w:contextualSpacing/>
        <w:jc w:val="both"/>
        <w:rPr>
          <w:rFonts w:ascii="Palatino Linotype" w:eastAsia="Palatino Linotype" w:hAnsi="Palatino Linotype" w:cs="Palatino Linotype"/>
        </w:rPr>
      </w:pPr>
      <w:r w:rsidRPr="00787FB0">
        <w:rPr>
          <w:rFonts w:ascii="Palatino Linotype" w:eastAsia="Palatino Linotype" w:hAnsi="Palatino Linotype" w:cs="Palatino Linotype"/>
        </w:rPr>
        <w:t>Así, de la lectura de ambos preceptos se logra observar que ambas atribuciones se encuentran relacionadas, pues los planes y programas de desarrollo cultural que se realizan mediante el funcionamiento de la Dirección de Cultura tienen el propósito de fomentar y promover los valores artísticos de la población, y con esto, estar en posibilidad de identificar la vocación artística y cultural de las comunidades del municipio.</w:t>
      </w:r>
    </w:p>
    <w:p w14:paraId="16AFE3FF" w14:textId="77777777" w:rsidR="00D1285A" w:rsidRPr="00787FB0" w:rsidRDefault="00D1285A" w:rsidP="00787FB0">
      <w:pPr>
        <w:spacing w:line="360" w:lineRule="auto"/>
        <w:contextualSpacing/>
        <w:jc w:val="both"/>
        <w:rPr>
          <w:rFonts w:ascii="Palatino Linotype" w:eastAsia="Palatino Linotype" w:hAnsi="Palatino Linotype" w:cs="Palatino Linotype"/>
        </w:rPr>
      </w:pPr>
    </w:p>
    <w:p w14:paraId="74CA5845" w14:textId="5DC37983" w:rsidR="00D1285A" w:rsidRPr="00787FB0" w:rsidRDefault="00D1285A" w:rsidP="00787FB0">
      <w:pPr>
        <w:spacing w:line="360" w:lineRule="auto"/>
        <w:contextualSpacing/>
        <w:jc w:val="both"/>
        <w:rPr>
          <w:rFonts w:ascii="Palatino Linotype" w:eastAsia="Palatino Linotype" w:hAnsi="Palatino Linotype" w:cs="Palatino Linotype"/>
        </w:rPr>
      </w:pPr>
      <w:r w:rsidRPr="00787FB0">
        <w:rPr>
          <w:rFonts w:ascii="Palatino Linotype" w:eastAsia="Palatino Linotype" w:hAnsi="Palatino Linotype" w:cs="Palatino Linotype"/>
        </w:rPr>
        <w:t>En ese sentido, de los artículos en cita se desprende la fuente obligacional que constriñe al área competente del Sujeto Obligado a coordinar la ejecución de planes y programas de desarrollo cultural por medio de proyectos para la formación, capacitación y actualización, de los promotores culturales voluntarios.</w:t>
      </w:r>
    </w:p>
    <w:p w14:paraId="15AC8383" w14:textId="77777777" w:rsidR="00D1285A" w:rsidRPr="00787FB0" w:rsidRDefault="00D1285A" w:rsidP="00787FB0">
      <w:pPr>
        <w:spacing w:line="360" w:lineRule="auto"/>
        <w:contextualSpacing/>
        <w:jc w:val="both"/>
        <w:rPr>
          <w:rFonts w:ascii="Palatino Linotype" w:eastAsia="Palatino Linotype" w:hAnsi="Palatino Linotype" w:cs="Palatino Linotype"/>
        </w:rPr>
      </w:pPr>
    </w:p>
    <w:p w14:paraId="2920A8B3" w14:textId="3E8B64C8" w:rsidR="00D1285A" w:rsidRPr="00787FB0" w:rsidRDefault="00D1285A" w:rsidP="00787FB0">
      <w:pPr>
        <w:spacing w:line="360" w:lineRule="auto"/>
        <w:contextualSpacing/>
        <w:jc w:val="both"/>
        <w:rPr>
          <w:rFonts w:ascii="Palatino Linotype" w:hAnsi="Palatino Linotype"/>
          <w:b/>
        </w:rPr>
      </w:pPr>
      <w:r w:rsidRPr="00787FB0">
        <w:rPr>
          <w:rFonts w:ascii="Palatino Linotype" w:eastAsia="Palatino Linotype" w:hAnsi="Palatino Linotype" w:cs="Palatino Linotype"/>
        </w:rPr>
        <w:t xml:space="preserve">Aunado a lo anterior, se advierte que otra área de la Secretaría de Cultura denominada Departamento de Actividades Culturales y Artísticas tiene entre sus atribuciones coordinar, implementar y ejecutar las actividades culturales que marque la política cultural municipal, así como expresiones artísticas que la dinámica cultural del Municipio demande y que impulsen la formulación de las y los creadores y las y los </w:t>
      </w:r>
      <w:r w:rsidRPr="00787FB0">
        <w:rPr>
          <w:rFonts w:ascii="Palatino Linotype" w:eastAsia="Palatino Linotype" w:hAnsi="Palatino Linotype" w:cs="Palatino Linotype"/>
        </w:rPr>
        <w:lastRenderedPageBreak/>
        <w:t xml:space="preserve">artistas en los diversos géneros, así como </w:t>
      </w:r>
      <w:r w:rsidRPr="00787FB0">
        <w:rPr>
          <w:rFonts w:ascii="Palatino Linotype" w:eastAsia="Palatino Linotype" w:hAnsi="Palatino Linotype" w:cs="Palatino Linotype"/>
          <w:b/>
        </w:rPr>
        <w:t>d</w:t>
      </w:r>
      <w:r w:rsidRPr="00787FB0">
        <w:rPr>
          <w:rFonts w:ascii="Palatino Linotype" w:hAnsi="Palatino Linotype"/>
          <w:b/>
        </w:rPr>
        <w:t>iseñar y ejecutar programas culturales y artísticos, que propicien la difusión de las diversas expresiones culturales y artísticas entre la comunidad metepequense</w:t>
      </w:r>
      <w:r w:rsidR="0017563A" w:rsidRPr="00787FB0">
        <w:rPr>
          <w:rFonts w:ascii="Palatino Linotype" w:hAnsi="Palatino Linotype"/>
          <w:b/>
        </w:rPr>
        <w:t>.</w:t>
      </w:r>
    </w:p>
    <w:p w14:paraId="00A11410" w14:textId="77777777" w:rsidR="0017563A" w:rsidRPr="00787FB0" w:rsidRDefault="0017563A" w:rsidP="00787FB0">
      <w:pPr>
        <w:spacing w:line="360" w:lineRule="auto"/>
        <w:contextualSpacing/>
        <w:jc w:val="both"/>
        <w:rPr>
          <w:rFonts w:ascii="Palatino Linotype" w:eastAsia="Calibri" w:hAnsi="Palatino Linotype" w:cs="Tahoma"/>
          <w:bCs/>
        </w:rPr>
      </w:pPr>
    </w:p>
    <w:p w14:paraId="3A36C445" w14:textId="20B7F2EB" w:rsidR="00004CDF" w:rsidRPr="00787FB0" w:rsidRDefault="000641B4" w:rsidP="00787FB0">
      <w:pPr>
        <w:spacing w:line="360" w:lineRule="auto"/>
        <w:jc w:val="both"/>
        <w:rPr>
          <w:rFonts w:ascii="Palatino Linotype" w:eastAsia="Calibri" w:hAnsi="Palatino Linotype" w:cs="Tahoma"/>
          <w:bCs/>
        </w:rPr>
      </w:pPr>
      <w:r w:rsidRPr="00787FB0">
        <w:rPr>
          <w:rFonts w:ascii="Palatino Linotype" w:eastAsia="Calibri" w:hAnsi="Palatino Linotype" w:cs="Tahoma"/>
          <w:bCs/>
        </w:rPr>
        <w:t>Por lo anterior señalado, se considera conveniente se realice una nueva búsqueda exhaustiva en la Dirección de Cultura para que se haga entrega de la información que se haya generado e</w:t>
      </w:r>
      <w:r w:rsidR="00F3638A" w:rsidRPr="00787FB0">
        <w:rPr>
          <w:rFonts w:ascii="Palatino Linotype" w:eastAsia="Calibri" w:hAnsi="Palatino Linotype" w:cs="Tahoma"/>
          <w:bCs/>
        </w:rPr>
        <w:t>n el ejercicio 2022 referente a lo siguiente</w:t>
      </w:r>
      <w:r w:rsidRPr="00787FB0">
        <w:rPr>
          <w:rFonts w:ascii="Palatino Linotype" w:eastAsia="Calibri" w:hAnsi="Palatino Linotype" w:cs="Tahoma"/>
          <w:bCs/>
        </w:rPr>
        <w:t>:</w:t>
      </w:r>
      <w:r w:rsidR="002209BF" w:rsidRPr="00787FB0">
        <w:rPr>
          <w:rFonts w:ascii="Palatino Linotype" w:eastAsia="Calibri" w:hAnsi="Palatino Linotype" w:cs="Tahoma"/>
          <w:bCs/>
        </w:rPr>
        <w:t xml:space="preserve"> </w:t>
      </w:r>
    </w:p>
    <w:p w14:paraId="59FDE508" w14:textId="77777777" w:rsidR="000641B4" w:rsidRPr="00787FB0" w:rsidRDefault="000641B4" w:rsidP="00787FB0">
      <w:pPr>
        <w:spacing w:line="360" w:lineRule="auto"/>
        <w:jc w:val="both"/>
        <w:rPr>
          <w:rFonts w:ascii="Palatino Linotype" w:eastAsia="Calibri" w:hAnsi="Palatino Linotype" w:cs="Tahoma"/>
          <w:bCs/>
          <w:sz w:val="18"/>
        </w:rPr>
      </w:pPr>
    </w:p>
    <w:p w14:paraId="1FF4B959" w14:textId="77777777" w:rsidR="000E69F2" w:rsidRPr="00787FB0" w:rsidRDefault="00F3638A" w:rsidP="00787FB0">
      <w:pPr>
        <w:spacing w:line="360" w:lineRule="auto"/>
        <w:jc w:val="both"/>
        <w:rPr>
          <w:rFonts w:ascii="Palatino Linotype" w:eastAsia="MS Mincho" w:hAnsi="Palatino Linotype" w:cs="Arial"/>
          <w:i/>
          <w:sz w:val="22"/>
        </w:rPr>
      </w:pPr>
      <w:r w:rsidRPr="00787FB0">
        <w:rPr>
          <w:rFonts w:ascii="Palatino Linotype" w:hAnsi="Palatino Linotype" w:cs="Arial"/>
          <w:i/>
        </w:rPr>
        <w:t>Documento donde consten las actividades y l</w:t>
      </w:r>
      <w:r w:rsidR="000641B4" w:rsidRPr="00787FB0">
        <w:rPr>
          <w:rFonts w:ascii="Palatino Linotype" w:hAnsi="Palatino Linotype" w:cs="Arial"/>
          <w:i/>
        </w:rPr>
        <w:t xml:space="preserve">os programas de vinculación cultural municipal </w:t>
      </w:r>
      <w:r w:rsidRPr="00787FB0">
        <w:rPr>
          <w:rFonts w:ascii="Palatino Linotype" w:hAnsi="Palatino Linotype" w:cs="Arial"/>
          <w:i/>
        </w:rPr>
        <w:t xml:space="preserve">donde se </w:t>
      </w:r>
      <w:r w:rsidR="000641B4" w:rsidRPr="00787FB0">
        <w:rPr>
          <w:rFonts w:ascii="Palatino Linotype" w:hAnsi="Palatino Linotype" w:cs="Arial"/>
          <w:i/>
        </w:rPr>
        <w:t>establece</w:t>
      </w:r>
      <w:r w:rsidRPr="00787FB0">
        <w:rPr>
          <w:rFonts w:ascii="Palatino Linotype" w:hAnsi="Palatino Linotype" w:cs="Arial"/>
          <w:i/>
        </w:rPr>
        <w:t>n los</w:t>
      </w:r>
      <w:r w:rsidR="000641B4" w:rsidRPr="00787FB0">
        <w:rPr>
          <w:rFonts w:ascii="Palatino Linotype" w:hAnsi="Palatino Linotype" w:cs="Arial"/>
          <w:i/>
        </w:rPr>
        <w:t xml:space="preserve"> proyectos para la formación, capacitación y actualización de los </w:t>
      </w:r>
      <w:r w:rsidR="000641B4" w:rsidRPr="00787FB0">
        <w:rPr>
          <w:rFonts w:ascii="Palatino Linotype" w:hAnsi="Palatino Linotype" w:cs="Arial"/>
          <w:b/>
          <w:i/>
        </w:rPr>
        <w:t>promotores sociales voluntarios</w:t>
      </w:r>
      <w:r w:rsidR="000641B4" w:rsidRPr="00787FB0">
        <w:rPr>
          <w:rFonts w:ascii="Palatino Linotype" w:eastAsia="MS Mincho" w:hAnsi="Palatino Linotype" w:cs="Arial"/>
          <w:i/>
          <w:sz w:val="22"/>
        </w:rPr>
        <w:t xml:space="preserve"> del 01 de enero </w:t>
      </w:r>
      <w:r w:rsidRPr="00787FB0">
        <w:rPr>
          <w:rFonts w:ascii="Palatino Linotype" w:eastAsia="MS Mincho" w:hAnsi="Palatino Linotype" w:cs="Arial"/>
          <w:i/>
          <w:sz w:val="22"/>
        </w:rPr>
        <w:t xml:space="preserve">al 31 de diciembre </w:t>
      </w:r>
      <w:r w:rsidR="000641B4" w:rsidRPr="00787FB0">
        <w:rPr>
          <w:rFonts w:ascii="Palatino Linotype" w:eastAsia="MS Mincho" w:hAnsi="Palatino Linotype" w:cs="Arial"/>
          <w:i/>
          <w:sz w:val="22"/>
        </w:rPr>
        <w:t>de 2022.</w:t>
      </w:r>
      <w:r w:rsidR="002209BF" w:rsidRPr="00787FB0">
        <w:rPr>
          <w:rFonts w:ascii="Palatino Linotype" w:eastAsia="MS Mincho" w:hAnsi="Palatino Linotype" w:cs="Arial"/>
          <w:i/>
          <w:sz w:val="22"/>
        </w:rPr>
        <w:t xml:space="preserve"> </w:t>
      </w:r>
    </w:p>
    <w:p w14:paraId="1F7FD108" w14:textId="77777777" w:rsidR="000E69F2" w:rsidRPr="00787FB0" w:rsidRDefault="000E69F2" w:rsidP="00787FB0">
      <w:pPr>
        <w:spacing w:line="360" w:lineRule="auto"/>
        <w:jc w:val="both"/>
        <w:rPr>
          <w:rFonts w:ascii="Palatino Linotype" w:eastAsia="MS Mincho" w:hAnsi="Palatino Linotype" w:cs="Arial"/>
          <w:i/>
          <w:sz w:val="18"/>
        </w:rPr>
      </w:pPr>
    </w:p>
    <w:p w14:paraId="2D7CE2CB" w14:textId="165110C9" w:rsidR="000E69F2" w:rsidRPr="00787FB0" w:rsidRDefault="000E69F2" w:rsidP="00787FB0">
      <w:pPr>
        <w:spacing w:line="360" w:lineRule="auto"/>
        <w:jc w:val="both"/>
        <w:rPr>
          <w:rFonts w:ascii="Palatino Linotype" w:eastAsia="MS Mincho" w:hAnsi="Palatino Linotype" w:cs="Arial"/>
          <w:i/>
        </w:rPr>
      </w:pPr>
      <w:r w:rsidRPr="00787FB0">
        <w:rPr>
          <w:rFonts w:ascii="Palatino Linotype" w:hAnsi="Palatino Linotype"/>
          <w:i/>
        </w:rPr>
        <w:t xml:space="preserve">En caso de que EL SUJETO OBLIGADO no cuente con información que se ordena, por no haberse generado, poseído o administrado, bastará que lo haga del conocimiento del particular de manera fundada y motivada, en términos del artículo 19 párrafo segundo de la ley de la materia. </w:t>
      </w:r>
    </w:p>
    <w:p w14:paraId="3EF7F94C" w14:textId="77777777" w:rsidR="002209BF" w:rsidRPr="00787FB0" w:rsidRDefault="002209BF" w:rsidP="00787FB0">
      <w:pPr>
        <w:spacing w:line="360" w:lineRule="auto"/>
        <w:jc w:val="both"/>
        <w:rPr>
          <w:rFonts w:ascii="Palatino Linotype" w:eastAsia="Calibri" w:hAnsi="Palatino Linotype" w:cs="Tahoma"/>
          <w:bCs/>
          <w:sz w:val="18"/>
        </w:rPr>
      </w:pPr>
    </w:p>
    <w:p w14:paraId="14ED77C0" w14:textId="77777777" w:rsidR="00DF00C2" w:rsidRPr="00787FB0" w:rsidRDefault="00DF00C2" w:rsidP="00787FB0">
      <w:pPr>
        <w:spacing w:line="360" w:lineRule="auto"/>
        <w:jc w:val="both"/>
        <w:rPr>
          <w:rFonts w:ascii="Palatino Linotype" w:hAnsi="Palatino Linotype" w:cs="Arial"/>
          <w:bCs/>
        </w:rPr>
      </w:pPr>
      <w:r w:rsidRPr="00787FB0">
        <w:rPr>
          <w:rFonts w:ascii="Palatino Linotype" w:hAnsi="Palatino Linotype"/>
        </w:rPr>
        <w:t xml:space="preserve">Por lo anterior, no </w:t>
      </w:r>
      <w:r w:rsidRPr="00787FB0">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787FB0">
        <w:rPr>
          <w:rFonts w:ascii="Palatino Linotype" w:hAnsi="Palatino Linotype" w:cs="Arial"/>
          <w:b/>
        </w:rPr>
        <w:t>versión pública</w:t>
      </w:r>
      <w:r w:rsidRPr="00787FB0">
        <w:rPr>
          <w:rFonts w:ascii="Palatino Linotype" w:hAnsi="Palatino Linotype" w:cs="Arial"/>
        </w:rPr>
        <w:t>; pues, el</w:t>
      </w:r>
      <w:r w:rsidRPr="00787FB0">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787FB0">
        <w:rPr>
          <w:rFonts w:ascii="Palatino Linotype" w:hAnsi="Palatino Linotype" w:cs="Arial"/>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787FB0" w:rsidRDefault="00DF00C2" w:rsidP="00787FB0">
      <w:pPr>
        <w:spacing w:line="360" w:lineRule="auto"/>
        <w:jc w:val="both"/>
        <w:rPr>
          <w:rFonts w:ascii="Palatino Linotype" w:eastAsia="Calibri" w:hAnsi="Palatino Linotype" w:cs="Arial"/>
          <w:bCs/>
          <w:sz w:val="18"/>
          <w:lang w:eastAsia="en-US"/>
        </w:rPr>
      </w:pPr>
    </w:p>
    <w:p w14:paraId="285BB2E7" w14:textId="77777777" w:rsidR="00DF00C2" w:rsidRPr="00787FB0" w:rsidRDefault="00DF00C2" w:rsidP="00787FB0">
      <w:pPr>
        <w:spacing w:line="360" w:lineRule="auto"/>
        <w:jc w:val="both"/>
        <w:rPr>
          <w:rFonts w:ascii="Palatino Linotype" w:hAnsi="Palatino Linotype" w:cs="Arial"/>
          <w:bCs/>
        </w:rPr>
      </w:pPr>
      <w:r w:rsidRPr="00787FB0">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0EAFEB0" w14:textId="77777777" w:rsidR="00DF00C2" w:rsidRPr="00787FB0" w:rsidRDefault="00DF00C2" w:rsidP="00787FB0">
      <w:pPr>
        <w:autoSpaceDE w:val="0"/>
        <w:autoSpaceDN w:val="0"/>
        <w:adjustRightInd w:val="0"/>
        <w:ind w:right="899"/>
        <w:jc w:val="both"/>
        <w:rPr>
          <w:rFonts w:ascii="Palatino Linotype" w:hAnsi="Palatino Linotype" w:cs="Arial"/>
          <w:sz w:val="14"/>
        </w:rPr>
      </w:pPr>
    </w:p>
    <w:p w14:paraId="32399DAD" w14:textId="77777777" w:rsidR="00DF00C2" w:rsidRPr="00787FB0" w:rsidRDefault="00DF00C2" w:rsidP="00787FB0">
      <w:pPr>
        <w:ind w:left="851" w:right="901"/>
        <w:jc w:val="both"/>
        <w:rPr>
          <w:rFonts w:ascii="Palatino Linotype" w:hAnsi="Palatino Linotype"/>
          <w:i/>
          <w:sz w:val="22"/>
          <w:szCs w:val="22"/>
        </w:rPr>
      </w:pPr>
      <w:r w:rsidRPr="00787FB0">
        <w:rPr>
          <w:rFonts w:ascii="Palatino Linotype" w:hAnsi="Palatino Linotype" w:cs="Arial"/>
          <w:b/>
          <w:bCs/>
          <w:i/>
          <w:noProof/>
          <w:sz w:val="22"/>
          <w:szCs w:val="22"/>
        </w:rPr>
        <w:t>“</w:t>
      </w:r>
      <w:r w:rsidRPr="00787FB0">
        <w:rPr>
          <w:rFonts w:ascii="Palatino Linotype" w:hAnsi="Palatino Linotype" w:cs="Arial"/>
          <w:b/>
          <w:bCs/>
          <w:i/>
          <w:sz w:val="22"/>
          <w:szCs w:val="22"/>
        </w:rPr>
        <w:t xml:space="preserve">Artículo 3. </w:t>
      </w:r>
      <w:r w:rsidRPr="00787FB0">
        <w:rPr>
          <w:rFonts w:ascii="Palatino Linotype" w:hAnsi="Palatino Linotype"/>
          <w:i/>
          <w:sz w:val="22"/>
          <w:szCs w:val="22"/>
        </w:rPr>
        <w:t xml:space="preserve">Para los efectos de la presente Ley se entenderá por: </w:t>
      </w:r>
    </w:p>
    <w:p w14:paraId="6762B35D"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IX.</w:t>
      </w:r>
      <w:r w:rsidRPr="00787FB0">
        <w:rPr>
          <w:rFonts w:ascii="Palatino Linotype" w:hAnsi="Palatino Linotype" w:cs="Arial"/>
          <w:i/>
          <w:sz w:val="22"/>
          <w:szCs w:val="22"/>
        </w:rPr>
        <w:t xml:space="preserve"> </w:t>
      </w:r>
      <w:r w:rsidRPr="00787FB0">
        <w:rPr>
          <w:rFonts w:ascii="Palatino Linotype" w:hAnsi="Palatino Linotype" w:cs="Arial"/>
          <w:b/>
          <w:i/>
          <w:sz w:val="22"/>
          <w:szCs w:val="22"/>
        </w:rPr>
        <w:t xml:space="preserve">Datos personales: </w:t>
      </w:r>
      <w:r w:rsidRPr="00787FB0">
        <w:rPr>
          <w:rFonts w:ascii="Palatino Linotype" w:hAnsi="Palatino Linotype" w:cs="Arial"/>
          <w:i/>
          <w:sz w:val="22"/>
          <w:szCs w:val="22"/>
        </w:rPr>
        <w:t xml:space="preserve">La información concerniente a una persona, identificada o identificable según lo dispuesto por la Ley de </w:t>
      </w:r>
      <w:r w:rsidRPr="00787FB0">
        <w:rPr>
          <w:rFonts w:ascii="Palatino Linotype" w:hAnsi="Palatino Linotype"/>
          <w:i/>
          <w:sz w:val="22"/>
          <w:szCs w:val="22"/>
        </w:rPr>
        <w:t>Protección</w:t>
      </w:r>
      <w:r w:rsidRPr="00787FB0">
        <w:rPr>
          <w:rFonts w:ascii="Palatino Linotype" w:hAnsi="Palatino Linotype" w:cs="Arial"/>
          <w:i/>
          <w:sz w:val="22"/>
          <w:szCs w:val="22"/>
        </w:rPr>
        <w:t xml:space="preserve"> de Datos Personales del Estado de México; </w:t>
      </w:r>
    </w:p>
    <w:p w14:paraId="5087D57E"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XX.</w:t>
      </w:r>
      <w:r w:rsidRPr="00787FB0">
        <w:rPr>
          <w:rFonts w:ascii="Palatino Linotype" w:hAnsi="Palatino Linotype" w:cs="Arial"/>
          <w:i/>
          <w:sz w:val="22"/>
          <w:szCs w:val="22"/>
        </w:rPr>
        <w:t xml:space="preserve"> </w:t>
      </w:r>
      <w:r w:rsidRPr="00787FB0">
        <w:rPr>
          <w:rFonts w:ascii="Palatino Linotype" w:hAnsi="Palatino Linotype" w:cs="Arial"/>
          <w:b/>
          <w:i/>
          <w:sz w:val="22"/>
          <w:szCs w:val="22"/>
        </w:rPr>
        <w:t>Información clasificada:</w:t>
      </w:r>
      <w:r w:rsidRPr="00787FB0">
        <w:rPr>
          <w:rFonts w:ascii="Palatino Linotype" w:hAnsi="Palatino Linotype" w:cs="Arial"/>
          <w:i/>
          <w:sz w:val="22"/>
          <w:szCs w:val="22"/>
        </w:rPr>
        <w:t xml:space="preserve"> Aquella considerada por la presente Ley como reservada o confidencial; </w:t>
      </w:r>
    </w:p>
    <w:p w14:paraId="06163365"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XXI.</w:t>
      </w:r>
      <w:r w:rsidRPr="00787FB0">
        <w:rPr>
          <w:rFonts w:ascii="Palatino Linotype" w:hAnsi="Palatino Linotype" w:cs="Arial"/>
          <w:i/>
          <w:sz w:val="22"/>
          <w:szCs w:val="22"/>
        </w:rPr>
        <w:t xml:space="preserve"> </w:t>
      </w:r>
      <w:r w:rsidRPr="00787FB0">
        <w:rPr>
          <w:rFonts w:ascii="Palatino Linotype" w:hAnsi="Palatino Linotype" w:cs="Arial"/>
          <w:b/>
          <w:i/>
          <w:sz w:val="22"/>
          <w:szCs w:val="22"/>
        </w:rPr>
        <w:t>Información confidencial</w:t>
      </w:r>
      <w:r w:rsidRPr="00787FB0">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BE5D65"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XLV. Versión pública:</w:t>
      </w:r>
      <w:r w:rsidRPr="00787FB0">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Artículo 51.</w:t>
      </w:r>
      <w:r w:rsidRPr="00787FB0">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87FB0">
        <w:rPr>
          <w:rFonts w:ascii="Palatino Linotype" w:hAnsi="Palatino Linotype" w:cs="Arial"/>
          <w:b/>
          <w:i/>
          <w:sz w:val="22"/>
          <w:szCs w:val="22"/>
        </w:rPr>
        <w:t xml:space="preserve">y tendrá la responsabilidad de verificar en cada caso que la misma no sea confidencial o reservada. </w:t>
      </w:r>
      <w:r w:rsidRPr="00787FB0">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Artículo 52.</w:t>
      </w:r>
      <w:r w:rsidRPr="00787FB0">
        <w:rPr>
          <w:rFonts w:ascii="Palatino Linotype" w:hAnsi="Palatino Linotype" w:cs="Arial"/>
          <w:i/>
          <w:sz w:val="22"/>
          <w:szCs w:val="22"/>
        </w:rPr>
        <w:t xml:space="preserve"> Las solicitudes de acceso a la información y las respuestas que se les dé, incluyendo, en su caso, </w:t>
      </w:r>
      <w:r w:rsidRPr="00787FB0">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87FB0">
        <w:rPr>
          <w:rFonts w:ascii="Palatino Linotype" w:hAnsi="Palatino Linotype" w:cs="Arial"/>
          <w:i/>
          <w:sz w:val="22"/>
          <w:szCs w:val="22"/>
        </w:rPr>
        <w:t>, siempre y cuando la resolución de referencia se someta a un proceso de disociación, es decir, no haga identificable al titular de tales datos personales.</w:t>
      </w:r>
      <w:r w:rsidRPr="00787FB0">
        <w:rPr>
          <w:rFonts w:ascii="Palatino Linotype" w:hAnsi="Palatino Linotype" w:cs="Arial"/>
          <w:bCs/>
          <w:i/>
          <w:noProof/>
          <w:sz w:val="22"/>
          <w:szCs w:val="22"/>
        </w:rPr>
        <w:t>”</w:t>
      </w:r>
    </w:p>
    <w:p w14:paraId="7704960C" w14:textId="77777777" w:rsidR="00DF00C2" w:rsidRPr="00787FB0" w:rsidRDefault="00DF00C2" w:rsidP="00787FB0">
      <w:pPr>
        <w:ind w:right="899" w:firstLine="708"/>
        <w:jc w:val="both"/>
        <w:rPr>
          <w:rFonts w:ascii="Palatino Linotype" w:hAnsi="Palatino Linotype" w:cs="Arial"/>
          <w:sz w:val="22"/>
          <w:szCs w:val="22"/>
        </w:rPr>
      </w:pPr>
      <w:r w:rsidRPr="00787FB0">
        <w:rPr>
          <w:rFonts w:ascii="Palatino Linotype" w:hAnsi="Palatino Linotype" w:cs="Arial"/>
          <w:sz w:val="22"/>
          <w:szCs w:val="22"/>
        </w:rPr>
        <w:t>(Énfasis añadido)</w:t>
      </w:r>
    </w:p>
    <w:p w14:paraId="05FD31EA" w14:textId="77777777" w:rsidR="00DF00C2" w:rsidRPr="00787FB0" w:rsidRDefault="00DF00C2" w:rsidP="00787FB0">
      <w:pPr>
        <w:ind w:right="899" w:firstLine="708"/>
        <w:jc w:val="both"/>
        <w:rPr>
          <w:rFonts w:ascii="Palatino Linotype" w:hAnsi="Palatino Linotype" w:cs="Arial"/>
        </w:rPr>
      </w:pPr>
    </w:p>
    <w:p w14:paraId="5D7092AE"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787FB0" w:rsidRDefault="00DF00C2" w:rsidP="00787FB0">
      <w:pPr>
        <w:jc w:val="both"/>
        <w:rPr>
          <w:rFonts w:ascii="Palatino Linotype" w:hAnsi="Palatino Linotype" w:cs="Arial"/>
        </w:rPr>
      </w:pPr>
    </w:p>
    <w:p w14:paraId="2A89F17C" w14:textId="77777777" w:rsidR="00DF00C2" w:rsidRPr="00787FB0" w:rsidRDefault="00DF00C2" w:rsidP="00787FB0">
      <w:pPr>
        <w:ind w:left="851" w:right="902"/>
        <w:jc w:val="both"/>
        <w:rPr>
          <w:rFonts w:ascii="Palatino Linotype" w:eastAsia="Arial Unicode MS" w:hAnsi="Palatino Linotype" w:cs="Arial"/>
          <w:i/>
          <w:sz w:val="22"/>
          <w:szCs w:val="22"/>
        </w:rPr>
      </w:pPr>
      <w:r w:rsidRPr="00787FB0">
        <w:rPr>
          <w:rFonts w:ascii="Palatino Linotype" w:eastAsia="Arial Unicode MS" w:hAnsi="Palatino Linotype" w:cs="Arial"/>
          <w:b/>
          <w:i/>
          <w:sz w:val="22"/>
          <w:szCs w:val="22"/>
        </w:rPr>
        <w:t>“Artículo 22.</w:t>
      </w:r>
      <w:r w:rsidRPr="00787FB0">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787FB0" w:rsidRDefault="00DF00C2" w:rsidP="00787FB0">
      <w:pPr>
        <w:ind w:left="851" w:right="902"/>
        <w:jc w:val="both"/>
        <w:rPr>
          <w:rFonts w:ascii="Palatino Linotype" w:eastAsia="Arial Unicode MS" w:hAnsi="Palatino Linotype" w:cs="Arial"/>
          <w:i/>
          <w:sz w:val="22"/>
          <w:szCs w:val="22"/>
        </w:rPr>
      </w:pPr>
      <w:r w:rsidRPr="00787FB0">
        <w:rPr>
          <w:rFonts w:ascii="Palatino Linotype" w:eastAsia="Arial Unicode MS" w:hAnsi="Palatino Linotype" w:cs="Arial"/>
          <w:b/>
          <w:i/>
          <w:sz w:val="22"/>
          <w:szCs w:val="22"/>
        </w:rPr>
        <w:t>Artículo 38.</w:t>
      </w:r>
      <w:r w:rsidRPr="00787FB0">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87FB0">
        <w:rPr>
          <w:rFonts w:ascii="Palatino Linotype" w:eastAsia="Arial Unicode MS" w:hAnsi="Palatino Linotype" w:cs="Arial"/>
          <w:b/>
          <w:i/>
          <w:sz w:val="22"/>
          <w:szCs w:val="22"/>
        </w:rPr>
        <w:t>”</w:t>
      </w:r>
      <w:r w:rsidRPr="00787FB0">
        <w:rPr>
          <w:rFonts w:ascii="Palatino Linotype" w:eastAsia="Arial Unicode MS" w:hAnsi="Palatino Linotype" w:cs="Arial"/>
          <w:i/>
          <w:sz w:val="22"/>
          <w:szCs w:val="22"/>
        </w:rPr>
        <w:t xml:space="preserve"> </w:t>
      </w:r>
    </w:p>
    <w:p w14:paraId="2B516ED6" w14:textId="77777777" w:rsidR="00DF00C2" w:rsidRPr="00787FB0" w:rsidRDefault="00DF00C2" w:rsidP="00787FB0">
      <w:pPr>
        <w:ind w:left="851" w:right="850"/>
        <w:jc w:val="both"/>
        <w:rPr>
          <w:rFonts w:ascii="Palatino Linotype" w:eastAsia="Arial Unicode MS" w:hAnsi="Palatino Linotype" w:cs="Arial"/>
          <w:i/>
          <w:sz w:val="22"/>
          <w:szCs w:val="22"/>
        </w:rPr>
      </w:pPr>
    </w:p>
    <w:p w14:paraId="6E15E34D"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787FB0" w:rsidRDefault="00DF00C2" w:rsidP="00787FB0">
      <w:pPr>
        <w:jc w:val="both"/>
        <w:rPr>
          <w:rFonts w:ascii="Palatino Linotype" w:hAnsi="Palatino Linotype" w:cs="Arial"/>
        </w:rPr>
      </w:pPr>
    </w:p>
    <w:p w14:paraId="0C0C2F6D" w14:textId="77777777" w:rsidR="00DF00C2" w:rsidRPr="00787FB0" w:rsidRDefault="00DF00C2" w:rsidP="00787FB0">
      <w:pPr>
        <w:ind w:left="709" w:right="851"/>
        <w:jc w:val="both"/>
        <w:rPr>
          <w:rFonts w:ascii="Palatino Linotype" w:hAnsi="Palatino Linotype"/>
          <w:i/>
        </w:rPr>
      </w:pPr>
      <w:r w:rsidRPr="00787FB0">
        <w:rPr>
          <w:rFonts w:ascii="Palatino Linotype" w:hAnsi="Palatino Linotype"/>
          <w:i/>
        </w:rPr>
        <w:lastRenderedPageBreak/>
        <w:t>Artículo 4. Para los efectos de esta Ley se entenderá por:</w:t>
      </w:r>
    </w:p>
    <w:p w14:paraId="4A84200B" w14:textId="77777777" w:rsidR="00DF00C2" w:rsidRPr="00787FB0" w:rsidRDefault="00DF00C2" w:rsidP="00787FB0">
      <w:pPr>
        <w:ind w:left="709" w:right="851"/>
        <w:jc w:val="both"/>
        <w:rPr>
          <w:rFonts w:ascii="Palatino Linotype" w:hAnsi="Palatino Linotype"/>
          <w:i/>
        </w:rPr>
      </w:pPr>
    </w:p>
    <w:p w14:paraId="49CE2FB8" w14:textId="77777777" w:rsidR="00DF00C2" w:rsidRPr="00787FB0" w:rsidRDefault="00DF00C2" w:rsidP="00787FB0">
      <w:pPr>
        <w:ind w:left="709" w:right="851"/>
        <w:jc w:val="both"/>
        <w:rPr>
          <w:rFonts w:ascii="Palatino Linotype" w:hAnsi="Palatino Linotype" w:cs="Arial"/>
          <w:i/>
        </w:rPr>
      </w:pPr>
      <w:r w:rsidRPr="00787FB0">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06098B00" w14:textId="77777777" w:rsidR="00DF00C2" w:rsidRPr="00787FB0" w:rsidRDefault="00DF00C2" w:rsidP="00787FB0">
      <w:pPr>
        <w:jc w:val="both"/>
        <w:rPr>
          <w:rFonts w:ascii="Palatino Linotype" w:hAnsi="Palatino Linotype" w:cs="Arial"/>
        </w:rPr>
      </w:pPr>
    </w:p>
    <w:p w14:paraId="37263AB8"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787FB0">
        <w:rPr>
          <w:rFonts w:ascii="Palatino Linotype" w:eastAsia="Arial Unicode MS" w:hAnsi="Palatino Linotype" w:cs="Arial"/>
        </w:rPr>
        <w:t xml:space="preserve"> que debe ser protegida por </w:t>
      </w:r>
      <w:r w:rsidRPr="00787FB0">
        <w:rPr>
          <w:rFonts w:ascii="Palatino Linotype" w:eastAsia="Arial Unicode MS" w:hAnsi="Palatino Linotype" w:cs="Arial"/>
          <w:b/>
        </w:rPr>
        <w:t>EL SUJETO OBLIGADO,</w:t>
      </w:r>
      <w:r w:rsidRPr="00787FB0">
        <w:rPr>
          <w:rFonts w:ascii="Palatino Linotype" w:eastAsia="Arial Unicode MS" w:hAnsi="Palatino Linotype" w:cs="Arial"/>
        </w:rPr>
        <w:t xml:space="preserve"> por lo </w:t>
      </w:r>
      <w:r w:rsidRPr="00787FB0">
        <w:rPr>
          <w:rFonts w:ascii="Palatino Linotype" w:hAnsi="Palatino Linotype" w:cs="Arial"/>
        </w:rPr>
        <w:t>que, todo dato personal susceptible de clasificación debe ser protegido.</w:t>
      </w:r>
    </w:p>
    <w:p w14:paraId="50A775C4" w14:textId="77777777" w:rsidR="00DF00C2" w:rsidRPr="00787FB0" w:rsidRDefault="00DF00C2" w:rsidP="00787FB0">
      <w:pPr>
        <w:spacing w:line="360" w:lineRule="auto"/>
        <w:jc w:val="both"/>
        <w:rPr>
          <w:rFonts w:ascii="Palatino Linotype" w:hAnsi="Palatino Linotype" w:cs="Arial"/>
        </w:rPr>
      </w:pPr>
    </w:p>
    <w:p w14:paraId="435DC0A3"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787FB0" w:rsidRDefault="00DF00C2" w:rsidP="00787FB0">
      <w:pPr>
        <w:spacing w:line="360" w:lineRule="auto"/>
        <w:jc w:val="both"/>
        <w:rPr>
          <w:rFonts w:ascii="Palatino Linotype" w:hAnsi="Palatino Linotype" w:cs="Arial"/>
        </w:rPr>
      </w:pPr>
    </w:p>
    <w:p w14:paraId="5A2F24E3"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9" w:name="_Hlk150364168"/>
      <w:r w:rsidRPr="00787FB0">
        <w:rPr>
          <w:rFonts w:ascii="Palatino Linotype" w:hAnsi="Palatino Linotype" w:cs="Arial"/>
        </w:rPr>
        <w:t xml:space="preserve">Lineamientos </w:t>
      </w:r>
      <w:r w:rsidRPr="00787FB0">
        <w:rPr>
          <w:rFonts w:ascii="Palatino Linotype" w:hAnsi="Palatino Linotype" w:cs="Arial"/>
        </w:rPr>
        <w:lastRenderedPageBreak/>
        <w:t>Generales en materia de Clasificación y Desclasificación de la Información, así como para la elaboración de Versiones Públicas</w:t>
      </w:r>
      <w:bookmarkEnd w:id="9"/>
      <w:r w:rsidRPr="00787FB0">
        <w:rPr>
          <w:rFonts w:ascii="Palatino Linotype" w:hAnsi="Palatino Linotype" w:cs="Arial"/>
        </w:rPr>
        <w:t>, que literalmente expresan:</w:t>
      </w:r>
    </w:p>
    <w:p w14:paraId="5DA707BB" w14:textId="77777777" w:rsidR="00DF00C2" w:rsidRPr="00787FB0" w:rsidRDefault="00DF00C2" w:rsidP="00787FB0">
      <w:pPr>
        <w:ind w:left="851" w:right="902"/>
        <w:jc w:val="both"/>
        <w:rPr>
          <w:rFonts w:ascii="Palatino Linotype" w:hAnsi="Palatino Linotype" w:cs="Arial"/>
        </w:rPr>
      </w:pPr>
    </w:p>
    <w:p w14:paraId="6BE08705" w14:textId="77777777" w:rsidR="00DF00C2" w:rsidRPr="00787FB0" w:rsidRDefault="00DF00C2" w:rsidP="00787FB0">
      <w:pPr>
        <w:ind w:left="851" w:right="902"/>
        <w:jc w:val="both"/>
        <w:rPr>
          <w:rFonts w:ascii="Palatino Linotype" w:hAnsi="Palatino Linotype" w:cs="Arial"/>
          <w:i/>
          <w:sz w:val="22"/>
          <w:szCs w:val="22"/>
        </w:rPr>
      </w:pPr>
      <w:r w:rsidRPr="00787FB0">
        <w:rPr>
          <w:rFonts w:ascii="Palatino Linotype" w:hAnsi="Palatino Linotype" w:cs="Arial"/>
          <w:b/>
          <w:i/>
          <w:sz w:val="22"/>
          <w:szCs w:val="22"/>
        </w:rPr>
        <w:t xml:space="preserve">“Artículo 49. </w:t>
      </w:r>
      <w:r w:rsidRPr="00787FB0">
        <w:rPr>
          <w:rFonts w:ascii="Palatino Linotype" w:hAnsi="Palatino Linotype" w:cs="Arial"/>
          <w:i/>
          <w:sz w:val="22"/>
          <w:szCs w:val="22"/>
        </w:rPr>
        <w:t>Los Comités de Transparencia tendrán las siguientes atribuciones:</w:t>
      </w:r>
    </w:p>
    <w:p w14:paraId="1FA8AED9" w14:textId="77777777" w:rsidR="00DF00C2" w:rsidRPr="00787FB0" w:rsidRDefault="00DF00C2" w:rsidP="00787FB0">
      <w:pPr>
        <w:ind w:left="851" w:right="902"/>
        <w:jc w:val="both"/>
        <w:rPr>
          <w:rFonts w:ascii="Palatino Linotype" w:hAnsi="Palatino Linotype" w:cs="Arial"/>
          <w:i/>
          <w:sz w:val="22"/>
          <w:szCs w:val="22"/>
        </w:rPr>
      </w:pPr>
      <w:r w:rsidRPr="00787FB0">
        <w:rPr>
          <w:rFonts w:ascii="Palatino Linotype" w:hAnsi="Palatino Linotype" w:cs="Arial"/>
          <w:i/>
          <w:sz w:val="22"/>
          <w:szCs w:val="22"/>
        </w:rPr>
        <w:t>VIII. Aprobar, modificar o revocar la clasificación de la información;</w:t>
      </w:r>
    </w:p>
    <w:p w14:paraId="25488131" w14:textId="77777777" w:rsidR="00DF00C2" w:rsidRPr="00787FB0" w:rsidRDefault="00DF00C2" w:rsidP="00787FB0">
      <w:pPr>
        <w:ind w:left="851" w:right="902"/>
        <w:jc w:val="both"/>
        <w:rPr>
          <w:rFonts w:ascii="Palatino Linotype" w:hAnsi="Palatino Linotype" w:cs="Arial"/>
          <w:i/>
          <w:sz w:val="22"/>
          <w:szCs w:val="22"/>
        </w:rPr>
      </w:pPr>
      <w:r w:rsidRPr="00787FB0">
        <w:rPr>
          <w:rFonts w:ascii="Palatino Linotype" w:hAnsi="Palatino Linotype" w:cs="Arial"/>
          <w:b/>
          <w:i/>
          <w:sz w:val="22"/>
          <w:szCs w:val="22"/>
        </w:rPr>
        <w:t xml:space="preserve">Artículo 132. </w:t>
      </w:r>
      <w:r w:rsidRPr="00787FB0">
        <w:rPr>
          <w:rFonts w:ascii="Palatino Linotype" w:hAnsi="Palatino Linotype" w:cs="Arial"/>
          <w:i/>
          <w:sz w:val="22"/>
          <w:szCs w:val="22"/>
        </w:rPr>
        <w:t>La clasificación de la información se llevará a cabo en el momento en que:</w:t>
      </w:r>
    </w:p>
    <w:p w14:paraId="6990FDC7"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 Se reciba una solicitud de acceso a la información;</w:t>
      </w:r>
    </w:p>
    <w:p w14:paraId="7A64B858"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II. Se determine mediante resolución de autoridad competente; o</w:t>
      </w:r>
    </w:p>
    <w:p w14:paraId="05010E3F"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787FB0" w:rsidRDefault="00DF00C2" w:rsidP="00787FB0">
      <w:pPr>
        <w:ind w:left="851" w:right="899"/>
        <w:jc w:val="both"/>
        <w:rPr>
          <w:rFonts w:ascii="Palatino Linotype" w:hAnsi="Palatino Linotype" w:cs="Arial"/>
          <w:b/>
          <w:i/>
          <w:sz w:val="22"/>
          <w:szCs w:val="22"/>
        </w:rPr>
      </w:pPr>
    </w:p>
    <w:p w14:paraId="5FC7F490" w14:textId="77777777" w:rsidR="00DF00C2" w:rsidRPr="00787FB0" w:rsidRDefault="00DF00C2" w:rsidP="00787FB0">
      <w:pPr>
        <w:ind w:left="851" w:right="899"/>
        <w:jc w:val="both"/>
        <w:rPr>
          <w:rFonts w:ascii="Palatino Linotype" w:hAnsi="Palatino Linotype" w:cs="Arial"/>
          <w:b/>
          <w:i/>
          <w:sz w:val="22"/>
          <w:szCs w:val="22"/>
        </w:rPr>
      </w:pPr>
      <w:r w:rsidRPr="00787FB0">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Segundo</w:t>
      </w:r>
      <w:r w:rsidRPr="00787FB0">
        <w:rPr>
          <w:rFonts w:ascii="Palatino Linotype" w:hAnsi="Palatino Linotype" w:cs="Arial"/>
          <w:i/>
          <w:sz w:val="22"/>
          <w:szCs w:val="22"/>
        </w:rPr>
        <w:t>.- Para efectos de los presentes Lineamientos Generales, se entenderá por:</w:t>
      </w:r>
    </w:p>
    <w:p w14:paraId="74D9D381"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Cuarto</w:t>
      </w:r>
      <w:r w:rsidRPr="00787FB0">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Quinto</w:t>
      </w:r>
      <w:r w:rsidRPr="00787FB0">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Séptimo</w:t>
      </w:r>
      <w:r w:rsidRPr="00787FB0">
        <w:rPr>
          <w:rFonts w:ascii="Palatino Linotype" w:hAnsi="Palatino Linotype" w:cs="Arial"/>
          <w:i/>
          <w:sz w:val="22"/>
          <w:szCs w:val="22"/>
        </w:rPr>
        <w:t>. La clasificaci6n de la informaci6n se llevara a cabo en el momento en que:</w:t>
      </w:r>
    </w:p>
    <w:p w14:paraId="5F3574F2"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 Se reciba una solicitud de acceso a la información;</w:t>
      </w:r>
    </w:p>
    <w:p w14:paraId="20D4499F"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II. Se determine mediante resolución del Comité de Transparencia, el Órgano</w:t>
      </w:r>
    </w:p>
    <w:p w14:paraId="0B192D36"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lastRenderedPageBreak/>
        <w:t>Garante competente, o en cumplimiento a una sentencia del Poder</w:t>
      </w:r>
    </w:p>
    <w:p w14:paraId="5FE818ED"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Judicial; o</w:t>
      </w:r>
    </w:p>
    <w:p w14:paraId="661131A8"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920E2B"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Noveno</w:t>
      </w:r>
      <w:r w:rsidRPr="00787FB0">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Decimo</w:t>
      </w:r>
      <w:r w:rsidRPr="00787FB0">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787FB0" w:rsidRDefault="00DF00C2" w:rsidP="00787FB0">
      <w:pPr>
        <w:ind w:left="851" w:right="899"/>
        <w:jc w:val="both"/>
        <w:rPr>
          <w:rFonts w:ascii="Palatino Linotype" w:hAnsi="Palatino Linotype" w:cs="Arial"/>
          <w:i/>
          <w:sz w:val="22"/>
          <w:szCs w:val="22"/>
        </w:rPr>
      </w:pPr>
      <w:r w:rsidRPr="00787FB0">
        <w:rPr>
          <w:rFonts w:ascii="Palatino Linotype" w:hAnsi="Palatino Linotype" w:cs="Arial"/>
          <w:b/>
          <w:i/>
          <w:sz w:val="22"/>
          <w:szCs w:val="22"/>
        </w:rPr>
        <w:t>Décimo primero.</w:t>
      </w:r>
      <w:r w:rsidRPr="00787FB0">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787FB0" w:rsidRDefault="00DF00C2" w:rsidP="00787FB0">
      <w:pPr>
        <w:ind w:left="851" w:right="899"/>
        <w:jc w:val="both"/>
        <w:rPr>
          <w:rFonts w:ascii="Palatino Linotype" w:hAnsi="Palatino Linotype" w:cs="Arial"/>
          <w:b/>
          <w:bCs/>
          <w:i/>
          <w:noProof/>
        </w:rPr>
      </w:pPr>
    </w:p>
    <w:p w14:paraId="527A12C4" w14:textId="77777777" w:rsidR="00DF00C2" w:rsidRPr="00787FB0" w:rsidRDefault="00DF00C2" w:rsidP="00787FB0">
      <w:pPr>
        <w:spacing w:line="360" w:lineRule="auto"/>
        <w:jc w:val="both"/>
        <w:rPr>
          <w:rFonts w:ascii="Palatino Linotype" w:hAnsi="Palatino Linotype" w:cs="Arial"/>
        </w:rPr>
      </w:pPr>
      <w:r w:rsidRPr="00787FB0">
        <w:rPr>
          <w:rFonts w:ascii="Palatino Linotype" w:hAnsi="Palatino Linotype"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787FB0" w:rsidRDefault="00DF00C2" w:rsidP="00787FB0">
      <w:pPr>
        <w:spacing w:line="360" w:lineRule="auto"/>
        <w:ind w:right="-93"/>
        <w:jc w:val="both"/>
        <w:rPr>
          <w:rFonts w:ascii="Palatino Linotype" w:hAnsi="Palatino Linotype" w:cs="Arial"/>
        </w:rPr>
      </w:pPr>
    </w:p>
    <w:p w14:paraId="0C50D66E" w14:textId="77777777" w:rsidR="00DF00C2" w:rsidRPr="00787FB0" w:rsidRDefault="00DF00C2" w:rsidP="00787FB0">
      <w:pPr>
        <w:autoSpaceDE w:val="0"/>
        <w:autoSpaceDN w:val="0"/>
        <w:adjustRightInd w:val="0"/>
        <w:spacing w:line="360" w:lineRule="auto"/>
        <w:ind w:right="-91"/>
        <w:jc w:val="both"/>
        <w:rPr>
          <w:rFonts w:ascii="Palatino Linotype" w:hAnsi="Palatino Linotype" w:cs="Arial"/>
          <w:lang w:eastAsia="es-CO"/>
        </w:rPr>
      </w:pPr>
      <w:r w:rsidRPr="00787FB0">
        <w:rPr>
          <w:rFonts w:ascii="Palatino Linotype" w:hAnsi="Palatino Linotype" w:cs="Arial"/>
        </w:rPr>
        <w:t xml:space="preserve">Por lo que, se destaca que la versión pública que elabore </w:t>
      </w:r>
      <w:r w:rsidRPr="00787FB0">
        <w:rPr>
          <w:rFonts w:ascii="Palatino Linotype" w:hAnsi="Palatino Linotype" w:cs="Arial"/>
          <w:b/>
        </w:rPr>
        <w:t>EL SUJETO OBLIGADO</w:t>
      </w:r>
      <w:r w:rsidRPr="00787FB0">
        <w:rPr>
          <w:rFonts w:ascii="Palatino Linotype" w:hAnsi="Palatino Linotype" w:cs="Arial"/>
        </w:rPr>
        <w:t xml:space="preserve"> debe cumplir con las formalidades exigidas en la Ley, por lo que para tal efecto emitirá el </w:t>
      </w:r>
      <w:r w:rsidRPr="00787FB0">
        <w:rPr>
          <w:rFonts w:ascii="Palatino Linotype" w:hAnsi="Palatino Linotype" w:cs="Arial"/>
          <w:b/>
        </w:rPr>
        <w:t>Acuerdo del Comité de Transparencia</w:t>
      </w:r>
      <w:r w:rsidRPr="00787FB0">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87FB0">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787FB0" w:rsidRDefault="00DF00C2" w:rsidP="00787FB0">
      <w:pPr>
        <w:autoSpaceDE w:val="0"/>
        <w:autoSpaceDN w:val="0"/>
        <w:adjustRightInd w:val="0"/>
        <w:spacing w:line="360" w:lineRule="auto"/>
        <w:ind w:right="-91"/>
        <w:jc w:val="both"/>
        <w:rPr>
          <w:rFonts w:ascii="Palatino Linotype" w:hAnsi="Palatino Linotype" w:cs="Arial"/>
          <w:lang w:eastAsia="es-CO"/>
        </w:rPr>
      </w:pPr>
    </w:p>
    <w:p w14:paraId="4FA5D6A6" w14:textId="46BD305A" w:rsidR="00DF00C2" w:rsidRPr="00787FB0" w:rsidRDefault="00DF00C2" w:rsidP="00787FB0">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787FB0">
        <w:rPr>
          <w:rFonts w:ascii="Palatino Linotype" w:hAnsi="Palatino Linotype" w:cs="Arial"/>
        </w:rPr>
        <w:t xml:space="preserve">En razón de lo anteriormente expuesto, este Instituto estima que las razones o motivos de inconformidad hechos valer por </w:t>
      </w:r>
      <w:r w:rsidR="002B7A1A" w:rsidRPr="00787FB0">
        <w:rPr>
          <w:rFonts w:ascii="Palatino Linotype" w:hAnsi="Palatino Linotype" w:cs="Arial"/>
          <w:b/>
        </w:rPr>
        <w:t>LA RECURRENTE</w:t>
      </w:r>
      <w:r w:rsidRPr="00787FB0">
        <w:rPr>
          <w:rFonts w:ascii="Palatino Linotype" w:hAnsi="Palatino Linotype" w:cs="Arial"/>
        </w:rPr>
        <w:t xml:space="preserve"> devienen </w:t>
      </w:r>
      <w:r w:rsidRPr="00787FB0">
        <w:rPr>
          <w:rFonts w:ascii="Palatino Linotype" w:hAnsi="Palatino Linotype" w:cs="Arial"/>
          <w:b/>
        </w:rPr>
        <w:t>fundadas</w:t>
      </w:r>
      <w:r w:rsidRPr="00787FB0">
        <w:rPr>
          <w:rFonts w:ascii="Palatino Linotype" w:hAnsi="Palatino Linotype" w:cs="Arial"/>
        </w:rPr>
        <w:t xml:space="preserve"> y suficientes para </w:t>
      </w:r>
      <w:r w:rsidRPr="00787FB0">
        <w:rPr>
          <w:rFonts w:ascii="Palatino Linotype" w:hAnsi="Palatino Linotype" w:cs="Arial"/>
          <w:b/>
        </w:rPr>
        <w:t xml:space="preserve">MODIFICAR </w:t>
      </w:r>
      <w:r w:rsidRPr="00787FB0">
        <w:rPr>
          <w:rFonts w:ascii="Palatino Linotype" w:hAnsi="Palatino Linotype" w:cs="Arial"/>
        </w:rPr>
        <w:t xml:space="preserve">la respuesta del </w:t>
      </w:r>
      <w:r w:rsidRPr="00787FB0">
        <w:rPr>
          <w:rFonts w:ascii="Palatino Linotype" w:hAnsi="Palatino Linotype" w:cs="Arial"/>
          <w:b/>
        </w:rPr>
        <w:t>SUJETO OBLIGADO</w:t>
      </w:r>
      <w:r w:rsidRPr="00787FB0">
        <w:rPr>
          <w:rFonts w:ascii="Palatino Linotype" w:hAnsi="Palatino Linotype" w:cs="Arial"/>
        </w:rPr>
        <w:t xml:space="preserve"> y ordenarle haga entrega de la información descrita en el presente Considerando.</w:t>
      </w:r>
    </w:p>
    <w:p w14:paraId="28287D8A" w14:textId="77777777" w:rsidR="00DF00C2" w:rsidRPr="00787FB0" w:rsidRDefault="00DF00C2" w:rsidP="00787FB0">
      <w:pPr>
        <w:spacing w:line="360" w:lineRule="auto"/>
        <w:rPr>
          <w:rFonts w:ascii="Palatino Linotype" w:hAnsi="Palatino Linotype"/>
        </w:rPr>
      </w:pPr>
    </w:p>
    <w:p w14:paraId="3464EBCE" w14:textId="529A7656" w:rsidR="00DF00C2" w:rsidRPr="00787FB0" w:rsidRDefault="00DF00C2" w:rsidP="00787FB0">
      <w:pPr>
        <w:spacing w:line="360" w:lineRule="auto"/>
        <w:jc w:val="both"/>
        <w:rPr>
          <w:rFonts w:ascii="Palatino Linotype" w:eastAsia="Calibri" w:hAnsi="Palatino Linotype" w:cs="Arial"/>
        </w:rPr>
      </w:pPr>
      <w:r w:rsidRPr="00787FB0">
        <w:rPr>
          <w:rFonts w:ascii="Palatino Linotype" w:eastAsia="Calibri" w:hAnsi="Palatino Linotype" w:cs="Arial"/>
        </w:rPr>
        <w:lastRenderedPageBreak/>
        <w:t xml:space="preserve">Así, con fundamento en lo previsto en los artículos 5, párrafo </w:t>
      </w:r>
      <w:r w:rsidRPr="00787FB0">
        <w:rPr>
          <w:rFonts w:ascii="Palatino Linotype" w:hAnsi="Palatino Linotype"/>
        </w:rPr>
        <w:t>trigésimo segundo, trigésimo tercero y trigésimo cuarto</w:t>
      </w:r>
      <w:r w:rsidRPr="00787FB0">
        <w:rPr>
          <w:rFonts w:ascii="Palatino Linotype" w:eastAsia="Calibri" w:hAnsi="Palatino Linotype" w:cs="Arial"/>
        </w:rPr>
        <w:t xml:space="preserve">, fracciones IV y V de la Constitución Política del Estado Libre y Soberano de México; </w:t>
      </w:r>
      <w:r w:rsidRPr="00787FB0">
        <w:rPr>
          <w:rFonts w:ascii="Palatino Linotype" w:hAnsi="Palatino Linotype" w:cs="Arial"/>
        </w:rPr>
        <w:t>2, fracción II, 29, 36, fracciones I y II, 176, 178, 179, 181, 185 fracción I, 186 y 188</w:t>
      </w:r>
      <w:r w:rsidRPr="00787FB0">
        <w:rPr>
          <w:rFonts w:ascii="Palatino Linotype" w:eastAsia="Calibri" w:hAnsi="Palatino Linotype" w:cs="Arial"/>
        </w:rPr>
        <w:t xml:space="preserve"> de la Ley de Transparencia y Acceso a la Información Pública del Estado de México y Municipios, este Pleno: </w:t>
      </w:r>
    </w:p>
    <w:p w14:paraId="1EB6FB0E" w14:textId="77777777" w:rsidR="00DF00C2" w:rsidRDefault="00DF00C2" w:rsidP="00787FB0">
      <w:pPr>
        <w:jc w:val="center"/>
        <w:rPr>
          <w:rFonts w:ascii="Palatino Linotype" w:eastAsia="Palatino Linotype" w:hAnsi="Palatino Linotype" w:cs="Palatino Linotype"/>
          <w:b/>
        </w:rPr>
      </w:pPr>
    </w:p>
    <w:p w14:paraId="6CCA0AEB" w14:textId="77777777" w:rsidR="00DF00C2" w:rsidRPr="00787FB0" w:rsidRDefault="00DF00C2" w:rsidP="00787FB0">
      <w:pPr>
        <w:jc w:val="center"/>
        <w:rPr>
          <w:rFonts w:ascii="Palatino Linotype" w:hAnsi="Palatino Linotype"/>
          <w:b/>
          <w:sz w:val="28"/>
        </w:rPr>
      </w:pPr>
      <w:r w:rsidRPr="00787FB0">
        <w:rPr>
          <w:rFonts w:ascii="Palatino Linotype" w:hAnsi="Palatino Linotype"/>
          <w:b/>
          <w:sz w:val="28"/>
        </w:rPr>
        <w:t>R E S U E L V E</w:t>
      </w:r>
    </w:p>
    <w:p w14:paraId="1E11DA7A" w14:textId="77777777" w:rsidR="00DF00C2" w:rsidRDefault="00DF00C2" w:rsidP="00787FB0">
      <w:pPr>
        <w:jc w:val="center"/>
        <w:rPr>
          <w:rFonts w:ascii="Palatino Linotype" w:eastAsia="Palatino Linotype" w:hAnsi="Palatino Linotype" w:cs="Palatino Linotype"/>
          <w:b/>
        </w:rPr>
      </w:pPr>
    </w:p>
    <w:p w14:paraId="2DF72C99" w14:textId="77777777" w:rsidR="00DF00C2" w:rsidRPr="00787FB0" w:rsidRDefault="00DF00C2" w:rsidP="00787FB0">
      <w:pPr>
        <w:spacing w:line="360" w:lineRule="auto"/>
        <w:jc w:val="both"/>
        <w:rPr>
          <w:rFonts w:ascii="Palatino Linotype" w:hAnsi="Palatino Linotype" w:cs="Arial"/>
        </w:rPr>
      </w:pPr>
      <w:bookmarkStart w:id="10" w:name="_heading=h.1ksv4uv" w:colFirst="0" w:colLast="0"/>
      <w:bookmarkEnd w:id="10"/>
      <w:r w:rsidRPr="00787FB0">
        <w:rPr>
          <w:rFonts w:ascii="Palatino Linotype" w:hAnsi="Palatino Linotype" w:cs="Arial"/>
          <w:b/>
          <w:sz w:val="28"/>
          <w:szCs w:val="28"/>
        </w:rPr>
        <w:t>PRIMERO</w:t>
      </w:r>
      <w:r w:rsidRPr="00787FB0">
        <w:rPr>
          <w:rFonts w:ascii="Palatino Linotype" w:hAnsi="Palatino Linotype" w:cs="Arial"/>
          <w:sz w:val="28"/>
          <w:szCs w:val="28"/>
        </w:rPr>
        <w:t>.</w:t>
      </w:r>
      <w:r w:rsidRPr="00787FB0">
        <w:rPr>
          <w:rFonts w:ascii="Palatino Linotype" w:hAnsi="Palatino Linotype" w:cs="Arial"/>
        </w:rPr>
        <w:t xml:space="preserve"> Resultan </w:t>
      </w:r>
      <w:r w:rsidRPr="00787FB0">
        <w:rPr>
          <w:rFonts w:ascii="Palatino Linotype" w:hAnsi="Palatino Linotype" w:cs="Arial"/>
          <w:b/>
        </w:rPr>
        <w:t>fundadas</w:t>
      </w:r>
      <w:r w:rsidRPr="00787FB0">
        <w:rPr>
          <w:rFonts w:ascii="Palatino Linotype" w:hAnsi="Palatino Linotype" w:cs="Arial"/>
        </w:rPr>
        <w:t xml:space="preserve"> las razones o motivos de inconformidad planteadas por </w:t>
      </w:r>
      <w:r w:rsidRPr="00787FB0">
        <w:rPr>
          <w:rFonts w:ascii="Palatino Linotype" w:hAnsi="Palatino Linotype" w:cs="Arial"/>
          <w:b/>
        </w:rPr>
        <w:t>LA RECURRENTE</w:t>
      </w:r>
      <w:r w:rsidRPr="00787FB0">
        <w:rPr>
          <w:rFonts w:ascii="Palatino Linotype" w:hAnsi="Palatino Linotype" w:cs="Arial"/>
        </w:rPr>
        <w:t xml:space="preserve">, en términos del Considerando </w:t>
      </w:r>
      <w:r w:rsidRPr="00787FB0">
        <w:rPr>
          <w:rFonts w:ascii="Palatino Linotype" w:hAnsi="Palatino Linotype" w:cs="Arial"/>
          <w:b/>
        </w:rPr>
        <w:t>QUINTO</w:t>
      </w:r>
      <w:r w:rsidRPr="00787FB0">
        <w:rPr>
          <w:rFonts w:ascii="Palatino Linotype" w:hAnsi="Palatino Linotype" w:cs="Arial"/>
        </w:rPr>
        <w:t xml:space="preserve"> de la presente resolución.</w:t>
      </w:r>
    </w:p>
    <w:p w14:paraId="7E76BED9" w14:textId="77777777" w:rsidR="00DF00C2" w:rsidRPr="00787FB0" w:rsidRDefault="00DF00C2" w:rsidP="00AA6BB3">
      <w:pPr>
        <w:jc w:val="both"/>
        <w:rPr>
          <w:rFonts w:ascii="Palatino Linotype" w:eastAsia="Palatino Linotype" w:hAnsi="Palatino Linotype" w:cs="Palatino Linotype"/>
        </w:rPr>
      </w:pPr>
    </w:p>
    <w:p w14:paraId="2C847FCC" w14:textId="08D8BA3E" w:rsidR="00DF00C2" w:rsidRPr="00787FB0" w:rsidRDefault="00DF00C2" w:rsidP="00787FB0">
      <w:pPr>
        <w:spacing w:line="360" w:lineRule="auto"/>
        <w:jc w:val="both"/>
        <w:rPr>
          <w:rFonts w:ascii="Palatino Linotype" w:eastAsia="Palatino Linotype" w:hAnsi="Palatino Linotype" w:cs="Palatino Linotype"/>
        </w:rPr>
      </w:pPr>
      <w:r w:rsidRPr="00787FB0">
        <w:rPr>
          <w:rFonts w:ascii="Palatino Linotype" w:eastAsia="Palatino Linotype" w:hAnsi="Palatino Linotype" w:cs="Palatino Linotype"/>
          <w:b/>
        </w:rPr>
        <w:t>SEGUNDO</w:t>
      </w:r>
      <w:r w:rsidRPr="00787FB0">
        <w:rPr>
          <w:rFonts w:ascii="Palatino Linotype" w:eastAsia="Palatino Linotype" w:hAnsi="Palatino Linotype" w:cs="Palatino Linotype"/>
        </w:rPr>
        <w:t xml:space="preserve">. </w:t>
      </w:r>
      <w:r w:rsidRPr="00787FB0">
        <w:rPr>
          <w:rFonts w:ascii="Palatino Linotype" w:eastAsia="Calibri" w:hAnsi="Palatino Linotype" w:cs="Arial"/>
        </w:rPr>
        <w:t xml:space="preserve">Se </w:t>
      </w:r>
      <w:r w:rsidRPr="00787FB0">
        <w:rPr>
          <w:rFonts w:ascii="Palatino Linotype" w:eastAsia="Calibri" w:hAnsi="Palatino Linotype" w:cs="Arial"/>
          <w:b/>
        </w:rPr>
        <w:t xml:space="preserve">MODIFICA </w:t>
      </w:r>
      <w:r w:rsidRPr="00787FB0">
        <w:rPr>
          <w:rFonts w:ascii="Palatino Linotype" w:eastAsia="Calibri" w:hAnsi="Palatino Linotype" w:cs="Arial"/>
        </w:rPr>
        <w:t xml:space="preserve">la respuesta proporcionada por </w:t>
      </w:r>
      <w:r w:rsidRPr="00787FB0">
        <w:rPr>
          <w:rFonts w:ascii="Palatino Linotype" w:eastAsia="Calibri" w:hAnsi="Palatino Linotype" w:cs="Arial"/>
          <w:b/>
        </w:rPr>
        <w:t xml:space="preserve">EL SUJETO OBLIGADO, </w:t>
      </w:r>
      <w:r w:rsidRPr="00787FB0">
        <w:rPr>
          <w:rFonts w:ascii="Palatino Linotype" w:hAnsi="Palatino Linotype"/>
          <w:shd w:val="clear" w:color="auto" w:fill="FFFFFF"/>
        </w:rPr>
        <w:t xml:space="preserve">que generó el Recurso de Revisión </w:t>
      </w:r>
      <w:r w:rsidR="00F3638A" w:rsidRPr="00787FB0">
        <w:rPr>
          <w:rFonts w:ascii="Palatino Linotype" w:hAnsi="Palatino Linotype"/>
          <w:b/>
        </w:rPr>
        <w:t>06392</w:t>
      </w:r>
      <w:r w:rsidRPr="00787FB0">
        <w:rPr>
          <w:rFonts w:ascii="Palatino Linotype" w:hAnsi="Palatino Linotype"/>
          <w:b/>
        </w:rPr>
        <w:t>/INFOEM/IP/RR/202</w:t>
      </w:r>
      <w:r w:rsidR="002209BF" w:rsidRPr="00787FB0">
        <w:rPr>
          <w:rFonts w:ascii="Palatino Linotype" w:hAnsi="Palatino Linotype"/>
          <w:b/>
        </w:rPr>
        <w:t>3</w:t>
      </w:r>
      <w:r w:rsidRPr="00787FB0">
        <w:rPr>
          <w:rFonts w:ascii="Palatino Linotype" w:hAnsi="Palatino Linotype"/>
          <w:b/>
        </w:rPr>
        <w:t xml:space="preserve">, </w:t>
      </w:r>
      <w:r w:rsidRPr="00787FB0">
        <w:rPr>
          <w:rFonts w:ascii="Palatino Linotype" w:hAnsi="Palatino Linotype" w:cs="Arial"/>
        </w:rPr>
        <w:t xml:space="preserve">en términos del </w:t>
      </w:r>
      <w:r w:rsidRPr="00787FB0">
        <w:rPr>
          <w:rFonts w:ascii="Palatino Linotype" w:hAnsi="Palatino Linotype" w:cs="Arial"/>
          <w:bCs/>
        </w:rPr>
        <w:t>considerando</w:t>
      </w:r>
      <w:r w:rsidRPr="00787FB0">
        <w:rPr>
          <w:rFonts w:ascii="Palatino Linotype" w:hAnsi="Palatino Linotype" w:cs="Arial"/>
          <w:b/>
        </w:rPr>
        <w:t xml:space="preserve"> QUINTO </w:t>
      </w:r>
      <w:r w:rsidRPr="00787FB0">
        <w:rPr>
          <w:rFonts w:ascii="Palatino Linotype" w:hAnsi="Palatino Linotype" w:cs="Arial"/>
        </w:rPr>
        <w:t xml:space="preserve">de la presente resolución, se </w:t>
      </w:r>
      <w:r w:rsidRPr="00787FB0">
        <w:rPr>
          <w:rFonts w:ascii="Palatino Linotype" w:hAnsi="Palatino Linotype" w:cs="Arial"/>
          <w:b/>
        </w:rPr>
        <w:t>ORDENA</w:t>
      </w:r>
      <w:r w:rsidRPr="00787FB0">
        <w:rPr>
          <w:rFonts w:ascii="Palatino Linotype" w:hAnsi="Palatino Linotype" w:cs="Arial"/>
        </w:rPr>
        <w:t xml:space="preserve"> al </w:t>
      </w:r>
      <w:r w:rsidRPr="00787FB0">
        <w:rPr>
          <w:rFonts w:ascii="Palatino Linotype" w:hAnsi="Palatino Linotype" w:cs="Arial"/>
          <w:b/>
        </w:rPr>
        <w:t>SUJETO OBLIGADO</w:t>
      </w:r>
      <w:r w:rsidRPr="00787FB0">
        <w:rPr>
          <w:rFonts w:ascii="Palatino Linotype" w:hAnsi="Palatino Linotype" w:cs="Arial"/>
        </w:rPr>
        <w:t xml:space="preserve"> entregar al</w:t>
      </w:r>
      <w:r w:rsidRPr="00787FB0">
        <w:rPr>
          <w:rFonts w:ascii="Palatino Linotype" w:hAnsi="Palatino Linotype" w:cs="Arial"/>
          <w:b/>
          <w:bCs/>
        </w:rPr>
        <w:t xml:space="preserve"> </w:t>
      </w:r>
      <w:r w:rsidRPr="00787FB0">
        <w:rPr>
          <w:rFonts w:ascii="Palatino Linotype" w:hAnsi="Palatino Linotype" w:cs="Arial"/>
          <w:b/>
        </w:rPr>
        <w:t xml:space="preserve">RECURRENTE, </w:t>
      </w:r>
      <w:r w:rsidRPr="00787FB0">
        <w:rPr>
          <w:rFonts w:ascii="Palatino Linotype" w:hAnsi="Palatino Linotype" w:cs="Arial"/>
        </w:rPr>
        <w:t xml:space="preserve">a través del Sistema de Acceso a la Información Mexiquense </w:t>
      </w:r>
      <w:r w:rsidRPr="00787FB0">
        <w:rPr>
          <w:rFonts w:ascii="Palatino Linotype" w:hAnsi="Palatino Linotype" w:cs="Arial"/>
          <w:b/>
        </w:rPr>
        <w:t>(SAIMEX)</w:t>
      </w:r>
      <w:r w:rsidRPr="00787FB0">
        <w:rPr>
          <w:rFonts w:ascii="Palatino Linotype" w:hAnsi="Palatino Linotype" w:cs="Arial"/>
          <w:bCs/>
        </w:rPr>
        <w:t xml:space="preserve">, </w:t>
      </w:r>
      <w:r w:rsidR="005B3966" w:rsidRPr="00787FB0">
        <w:rPr>
          <w:rFonts w:ascii="Palatino Linotype" w:hAnsi="Palatino Linotype" w:cs="Arial"/>
          <w:b/>
        </w:rPr>
        <w:t xml:space="preserve">en </w:t>
      </w:r>
      <w:r w:rsidRPr="00787FB0">
        <w:rPr>
          <w:rFonts w:ascii="Palatino Linotype" w:hAnsi="Palatino Linotype" w:cs="Arial"/>
          <w:b/>
          <w:lang w:val="es-ES"/>
        </w:rPr>
        <w:t xml:space="preserve">versión pública, </w:t>
      </w:r>
      <w:r w:rsidRPr="00787FB0">
        <w:rPr>
          <w:rFonts w:ascii="Palatino Linotype" w:eastAsia="Palatino Linotype" w:hAnsi="Palatino Linotype" w:cs="Palatino Linotype"/>
        </w:rPr>
        <w:t xml:space="preserve">lo siguiente: </w:t>
      </w:r>
    </w:p>
    <w:p w14:paraId="72277D6A" w14:textId="77777777" w:rsidR="00DF00C2" w:rsidRPr="00787FB0" w:rsidRDefault="00DF00C2" w:rsidP="00787FB0">
      <w:pPr>
        <w:spacing w:line="360" w:lineRule="auto"/>
        <w:jc w:val="both"/>
        <w:rPr>
          <w:rFonts w:ascii="Palatino Linotype" w:eastAsia="Palatino Linotype" w:hAnsi="Palatino Linotype" w:cs="Palatino Linotype"/>
        </w:rPr>
      </w:pPr>
    </w:p>
    <w:p w14:paraId="1EF42751" w14:textId="74D7D681" w:rsidR="00F70D9B" w:rsidRPr="00787FB0" w:rsidRDefault="00F3638A" w:rsidP="00787FB0">
      <w:pPr>
        <w:pStyle w:val="Prrafodelista"/>
        <w:numPr>
          <w:ilvl w:val="0"/>
          <w:numId w:val="40"/>
        </w:numPr>
        <w:tabs>
          <w:tab w:val="left" w:pos="851"/>
        </w:tabs>
        <w:ind w:right="899"/>
        <w:jc w:val="both"/>
        <w:rPr>
          <w:rFonts w:ascii="Palatino Linotype" w:eastAsia="Palatino Linotype" w:hAnsi="Palatino Linotype" w:cs="Palatino Linotype"/>
          <w:i/>
          <w:sz w:val="22"/>
          <w:szCs w:val="22"/>
        </w:rPr>
      </w:pPr>
      <w:r w:rsidRPr="00787FB0">
        <w:rPr>
          <w:rFonts w:ascii="Palatino Linotype" w:eastAsia="Palatino Linotype" w:hAnsi="Palatino Linotype" w:cs="Palatino Linotype"/>
          <w:i/>
          <w:sz w:val="22"/>
          <w:szCs w:val="22"/>
        </w:rPr>
        <w:t>Documento donde consten las actividades y los programas de vinculación cultural municipal donde se establecen los proyectos para la formación, capacitación y actualización de los promotores sociales voluntarios del 01 de enero al 31 de diciembre de 2022.</w:t>
      </w:r>
    </w:p>
    <w:p w14:paraId="04A624A1" w14:textId="77777777" w:rsidR="0017563A" w:rsidRPr="00787FB0" w:rsidRDefault="0017563A" w:rsidP="00787FB0">
      <w:pPr>
        <w:pStyle w:val="Prrafodelista"/>
        <w:tabs>
          <w:tab w:val="left" w:pos="851"/>
        </w:tabs>
        <w:ind w:left="1069" w:right="899"/>
        <w:jc w:val="both"/>
        <w:rPr>
          <w:rFonts w:ascii="Palatino Linotype" w:eastAsia="Palatino Linotype" w:hAnsi="Palatino Linotype" w:cs="Palatino Linotype"/>
          <w:i/>
          <w:sz w:val="22"/>
          <w:szCs w:val="22"/>
        </w:rPr>
      </w:pPr>
    </w:p>
    <w:p w14:paraId="3FE53505" w14:textId="572FE5AB" w:rsidR="0017563A" w:rsidRPr="00787FB0" w:rsidRDefault="0017563A" w:rsidP="00787FB0">
      <w:pPr>
        <w:ind w:left="709" w:right="899"/>
        <w:jc w:val="both"/>
        <w:rPr>
          <w:rFonts w:ascii="Palatino Linotype" w:hAnsi="Palatino Linotype"/>
          <w:i/>
          <w:sz w:val="22"/>
          <w:szCs w:val="22"/>
        </w:rPr>
      </w:pPr>
      <w:r w:rsidRPr="00787FB0">
        <w:rPr>
          <w:rFonts w:ascii="Palatino Linotype" w:hAnsi="Palatino Linotype"/>
          <w:i/>
          <w:sz w:val="22"/>
          <w:szCs w:val="22"/>
        </w:rPr>
        <w:t xml:space="preserve">En caso de que EL SUJETO OBLIGADO no cuente con información que se ordena, por no haberse generado, poseído o administrado, bastará que lo haga del conocimiento del particular de manera fundada y motivada, en términos del artículo 19 párrafo segundo de la ley de la materia. </w:t>
      </w:r>
    </w:p>
    <w:p w14:paraId="17762F8F" w14:textId="77777777" w:rsidR="0017563A" w:rsidRPr="00787FB0" w:rsidRDefault="0017563A" w:rsidP="00787FB0">
      <w:pPr>
        <w:pStyle w:val="Prrafodelista"/>
        <w:tabs>
          <w:tab w:val="left" w:pos="851"/>
        </w:tabs>
        <w:ind w:left="1069" w:right="899"/>
        <w:jc w:val="both"/>
        <w:rPr>
          <w:rFonts w:ascii="Palatino Linotype" w:eastAsia="Palatino Linotype" w:hAnsi="Palatino Linotype" w:cs="Palatino Linotype"/>
          <w:i/>
          <w:sz w:val="22"/>
          <w:szCs w:val="22"/>
        </w:rPr>
      </w:pPr>
    </w:p>
    <w:p w14:paraId="2B288EFA" w14:textId="77777777" w:rsidR="00DF00C2" w:rsidRPr="00787FB0" w:rsidRDefault="00DF00C2" w:rsidP="00787FB0">
      <w:pPr>
        <w:ind w:left="709" w:right="899"/>
        <w:jc w:val="both"/>
        <w:rPr>
          <w:rFonts w:ascii="Palatino Linotype" w:hAnsi="Palatino Linotype"/>
          <w:i/>
          <w:sz w:val="22"/>
          <w:szCs w:val="22"/>
        </w:rPr>
      </w:pPr>
      <w:r w:rsidRPr="00787FB0">
        <w:rPr>
          <w:rFonts w:ascii="Palatino Linotype" w:hAnsi="Palatino Linotype"/>
          <w:i/>
          <w:sz w:val="22"/>
          <w:szCs w:val="22"/>
        </w:rPr>
        <w:lastRenderedPageBreak/>
        <w:t xml:space="preserve">Debiendo notificar al </w:t>
      </w:r>
      <w:r w:rsidRPr="00787FB0">
        <w:rPr>
          <w:rFonts w:ascii="Palatino Linotype" w:hAnsi="Palatino Linotype"/>
          <w:b/>
          <w:i/>
          <w:sz w:val="22"/>
          <w:szCs w:val="22"/>
        </w:rPr>
        <w:t>RECURRENTE</w:t>
      </w:r>
      <w:r w:rsidRPr="00787FB0">
        <w:rPr>
          <w:rFonts w:ascii="Palatino Linotype" w:hAnsi="Palatino Linotype"/>
          <w:i/>
          <w:sz w:val="22"/>
          <w:szCs w:val="22"/>
        </w:rPr>
        <w:t xml:space="preserve"> el Acuerdo de Clasificación de la información que en su caso emita el Comité de Transparencia con motivo de la versión pública.</w:t>
      </w:r>
    </w:p>
    <w:p w14:paraId="3B18ABB4" w14:textId="77777777" w:rsidR="00DF00C2" w:rsidRPr="00787FB0" w:rsidRDefault="00DF00C2" w:rsidP="00787FB0">
      <w:pPr>
        <w:spacing w:line="276" w:lineRule="auto"/>
        <w:ind w:right="899"/>
        <w:rPr>
          <w:rFonts w:ascii="Palatino Linotype" w:eastAsia="Palatino Linotype" w:hAnsi="Palatino Linotype" w:cs="Palatino Linotype"/>
          <w:i/>
          <w:sz w:val="22"/>
          <w:szCs w:val="22"/>
        </w:rPr>
      </w:pPr>
    </w:p>
    <w:p w14:paraId="3C7FE977" w14:textId="6EF8F818" w:rsidR="00DF00C2" w:rsidRDefault="00DF00C2" w:rsidP="00787FB0">
      <w:pPr>
        <w:spacing w:line="360" w:lineRule="auto"/>
        <w:jc w:val="both"/>
        <w:rPr>
          <w:rFonts w:ascii="Palatino Linotype" w:hAnsi="Palatino Linotype"/>
          <w:shd w:val="clear" w:color="auto" w:fill="FFFFFF"/>
        </w:rPr>
      </w:pPr>
      <w:r w:rsidRPr="00787FB0">
        <w:rPr>
          <w:rFonts w:ascii="Palatino Linotype" w:eastAsia="Palatino Linotype" w:hAnsi="Palatino Linotype" w:cs="Palatino Linotype"/>
          <w:b/>
          <w:sz w:val="28"/>
          <w:lang w:eastAsia="es-MX"/>
        </w:rPr>
        <w:t>TERCERO</w:t>
      </w:r>
      <w:r w:rsidRPr="00787FB0">
        <w:rPr>
          <w:rFonts w:ascii="Palatino Linotype" w:eastAsia="Palatino Linotype" w:hAnsi="Palatino Linotype" w:cs="Palatino Linotype"/>
          <w:b/>
          <w:lang w:eastAsia="es-MX"/>
        </w:rPr>
        <w:t>.</w:t>
      </w:r>
      <w:r w:rsidRPr="00787FB0">
        <w:rPr>
          <w:rFonts w:ascii="Palatino Linotype" w:eastAsia="Palatino Linotype" w:hAnsi="Palatino Linotype" w:cs="Palatino Linotype"/>
          <w:lang w:eastAsia="es-MX"/>
        </w:rPr>
        <w:t xml:space="preserve"> </w:t>
      </w:r>
      <w:r w:rsidRPr="00787FB0">
        <w:rPr>
          <w:rFonts w:ascii="Palatino Linotype" w:eastAsia="Palatino Linotype" w:hAnsi="Palatino Linotype" w:cs="Palatino Linotype"/>
          <w:b/>
          <w:lang w:eastAsia="es-MX"/>
        </w:rPr>
        <w:t xml:space="preserve">Notifíquese </w:t>
      </w:r>
      <w:r w:rsidRPr="00787FB0">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787FB0">
        <w:rPr>
          <w:rFonts w:ascii="Palatino Linotype" w:hAnsi="Palatino Linotype"/>
          <w:b/>
          <w:bCs/>
          <w:shd w:val="clear" w:color="auto" w:fill="FFFFFF"/>
        </w:rPr>
        <w:t>diez días hábiles</w:t>
      </w:r>
      <w:r w:rsidRPr="00787FB0">
        <w:rPr>
          <w:rFonts w:ascii="Palatino Linotype" w:hAnsi="Palatino Linotype"/>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529785" w14:textId="77777777" w:rsidR="00AE0342" w:rsidRPr="00787FB0" w:rsidRDefault="00AE0342" w:rsidP="00787FB0">
      <w:pPr>
        <w:spacing w:line="360" w:lineRule="auto"/>
        <w:jc w:val="both"/>
        <w:rPr>
          <w:rFonts w:ascii="Palatino Linotype" w:hAnsi="Palatino Linotype"/>
          <w:shd w:val="clear" w:color="auto" w:fill="FFFFFF"/>
        </w:rPr>
      </w:pPr>
    </w:p>
    <w:p w14:paraId="46F5E6FE" w14:textId="77777777" w:rsidR="00DF00C2" w:rsidRPr="00787FB0" w:rsidRDefault="00DF00C2" w:rsidP="00787FB0">
      <w:pPr>
        <w:tabs>
          <w:tab w:val="left" w:pos="709"/>
        </w:tabs>
        <w:spacing w:line="360" w:lineRule="auto"/>
        <w:ind w:right="51"/>
        <w:jc w:val="both"/>
        <w:rPr>
          <w:rFonts w:ascii="Palatino Linotype" w:hAnsi="Palatino Linotype"/>
          <w:b/>
          <w:szCs w:val="17"/>
          <w:lang w:eastAsia="es-ES_tradnl"/>
        </w:rPr>
      </w:pPr>
      <w:r w:rsidRPr="00787FB0">
        <w:rPr>
          <w:rFonts w:ascii="Palatino Linotype" w:hAnsi="Palatino Linotype" w:cs="Arial"/>
          <w:b/>
          <w:bCs/>
          <w:sz w:val="28"/>
        </w:rPr>
        <w:t>CUARTO.</w:t>
      </w:r>
      <w:r w:rsidRPr="00787FB0">
        <w:rPr>
          <w:rFonts w:ascii="Palatino Linotype" w:hAnsi="Palatino Linotype"/>
          <w:szCs w:val="17"/>
          <w:lang w:eastAsia="es-ES_tradnl"/>
        </w:rPr>
        <w:t xml:space="preserve"> </w:t>
      </w:r>
      <w:r w:rsidRPr="00787FB0">
        <w:rPr>
          <w:rFonts w:ascii="Palatino Linotype" w:hAnsi="Palatino Linotype"/>
          <w:b/>
          <w:szCs w:val="17"/>
          <w:lang w:eastAsia="es-ES_tradnl"/>
        </w:rPr>
        <w:t>Notifíquese</w:t>
      </w:r>
      <w:r w:rsidRPr="00787FB0">
        <w:rPr>
          <w:rFonts w:ascii="Palatino Linotype" w:hAnsi="Palatino Linotype"/>
          <w:szCs w:val="17"/>
          <w:lang w:eastAsia="es-ES_tradnl"/>
        </w:rPr>
        <w:t xml:space="preserve"> al </w:t>
      </w:r>
      <w:r w:rsidRPr="00787FB0">
        <w:rPr>
          <w:rFonts w:ascii="Palatino Linotype" w:hAnsi="Palatino Linotype"/>
          <w:b/>
          <w:szCs w:val="17"/>
          <w:lang w:eastAsia="es-ES_tradnl"/>
        </w:rPr>
        <w:t>RECURRENTE</w:t>
      </w:r>
      <w:r w:rsidRPr="00787FB0">
        <w:rPr>
          <w:rFonts w:ascii="Palatino Linotype" w:hAnsi="Palatino Linotype"/>
          <w:szCs w:val="17"/>
          <w:lang w:eastAsia="es-ES_tradnl"/>
        </w:rPr>
        <w:t xml:space="preserve"> la presente resolución vía </w:t>
      </w:r>
      <w:r w:rsidRPr="00787FB0">
        <w:rPr>
          <w:rFonts w:ascii="Palatino Linotype" w:hAnsi="Palatino Linotype" w:cs="Arial"/>
        </w:rPr>
        <w:t xml:space="preserve">Sistema de Acceso a la Información Mexiquense </w:t>
      </w:r>
      <w:r w:rsidRPr="00787FB0">
        <w:rPr>
          <w:rFonts w:ascii="Palatino Linotype" w:hAnsi="Palatino Linotype" w:cs="Arial"/>
          <w:b/>
          <w:bCs/>
        </w:rPr>
        <w:t>SAIMEX</w:t>
      </w:r>
      <w:r w:rsidRPr="00787FB0">
        <w:rPr>
          <w:rFonts w:ascii="Palatino Linotype" w:hAnsi="Palatino Linotype" w:cs="Arial"/>
        </w:rPr>
        <w:t>.</w:t>
      </w:r>
    </w:p>
    <w:p w14:paraId="62AB6707" w14:textId="77777777" w:rsidR="00DF00C2" w:rsidRPr="00787FB0" w:rsidRDefault="00DF00C2" w:rsidP="00787FB0">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49C5FB1" w14:textId="77777777" w:rsidR="00DF00C2" w:rsidRPr="00787FB0" w:rsidRDefault="00DF00C2" w:rsidP="00787FB0">
      <w:pPr>
        <w:tabs>
          <w:tab w:val="left" w:pos="709"/>
        </w:tabs>
        <w:spacing w:line="360" w:lineRule="auto"/>
        <w:ind w:right="51"/>
        <w:jc w:val="both"/>
        <w:rPr>
          <w:rFonts w:ascii="Palatino Linotype" w:hAnsi="Palatino Linotype"/>
          <w:szCs w:val="17"/>
          <w:lang w:eastAsia="es-ES_tradnl"/>
        </w:rPr>
      </w:pPr>
      <w:r w:rsidRPr="00787FB0">
        <w:rPr>
          <w:rFonts w:ascii="Palatino Linotype" w:hAnsi="Palatino Linotype" w:cs="Arial"/>
          <w:b/>
          <w:bCs/>
          <w:sz w:val="28"/>
        </w:rPr>
        <w:t>QUINTO.</w:t>
      </w:r>
      <w:r w:rsidRPr="00787FB0">
        <w:rPr>
          <w:rFonts w:ascii="Palatino Linotype" w:hAnsi="Palatino Linotype"/>
          <w:szCs w:val="17"/>
          <w:lang w:eastAsia="es-ES_tradnl"/>
        </w:rPr>
        <w:t xml:space="preserve"> Hágase del conocimiento al </w:t>
      </w:r>
      <w:r w:rsidRPr="00787FB0">
        <w:rPr>
          <w:rFonts w:ascii="Palatino Linotype" w:hAnsi="Palatino Linotype"/>
          <w:b/>
          <w:szCs w:val="17"/>
          <w:lang w:eastAsia="es-ES_tradnl"/>
        </w:rPr>
        <w:t>RECURRENTE</w:t>
      </w:r>
      <w:r w:rsidRPr="00787FB0">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787FB0" w:rsidRDefault="00DF00C2" w:rsidP="00787FB0">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254CCDF0" w14:textId="77777777" w:rsidR="00DF00C2" w:rsidRPr="00787FB0" w:rsidRDefault="00DF00C2" w:rsidP="00787FB0">
      <w:pPr>
        <w:tabs>
          <w:tab w:val="left" w:pos="709"/>
        </w:tabs>
        <w:spacing w:line="360" w:lineRule="auto"/>
        <w:ind w:right="51"/>
        <w:jc w:val="both"/>
        <w:rPr>
          <w:rFonts w:ascii="Palatino Linotype" w:hAnsi="Palatino Linotype"/>
          <w:szCs w:val="17"/>
          <w:lang w:eastAsia="es-ES_tradnl"/>
        </w:rPr>
      </w:pPr>
      <w:r w:rsidRPr="00787FB0">
        <w:rPr>
          <w:rFonts w:ascii="Palatino Linotype" w:hAnsi="Palatino Linotype"/>
          <w:b/>
          <w:sz w:val="28"/>
          <w:szCs w:val="28"/>
          <w:lang w:eastAsia="es-ES_tradnl"/>
        </w:rPr>
        <w:t>SEXTO.</w:t>
      </w:r>
      <w:r w:rsidRPr="00787FB0">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Pr="00787FB0">
        <w:rPr>
          <w:rFonts w:ascii="Palatino Linotype" w:hAnsi="Palatino Linotype"/>
          <w:szCs w:val="17"/>
          <w:lang w:eastAsia="es-ES_tradnl"/>
        </w:rPr>
        <w:lastRenderedPageBreak/>
        <w:t>el Sujeto Obligado de manera fundada y motivada, podrá solicitar una ampliación de plazo para el cumplimiento de la presente resolución.</w:t>
      </w:r>
    </w:p>
    <w:p w14:paraId="0E85393F" w14:textId="77777777" w:rsidR="00DF00C2" w:rsidRPr="00787FB0" w:rsidRDefault="00DF00C2" w:rsidP="00787FB0">
      <w:pPr>
        <w:widowControl w:val="0"/>
        <w:autoSpaceDE w:val="0"/>
        <w:autoSpaceDN w:val="0"/>
        <w:adjustRightInd w:val="0"/>
        <w:spacing w:line="360" w:lineRule="auto"/>
        <w:jc w:val="both"/>
        <w:rPr>
          <w:rFonts w:ascii="Palatino Linotype" w:hAnsi="Palatino Linotype"/>
          <w:bCs/>
          <w:sz w:val="20"/>
          <w:szCs w:val="14"/>
        </w:rPr>
      </w:pPr>
    </w:p>
    <w:p w14:paraId="27F1DD30" w14:textId="47A18971" w:rsidR="00DF00C2" w:rsidRPr="00787FB0" w:rsidRDefault="0048498B" w:rsidP="00787FB0">
      <w:pPr>
        <w:widowControl w:val="0"/>
        <w:autoSpaceDE w:val="0"/>
        <w:autoSpaceDN w:val="0"/>
        <w:adjustRightInd w:val="0"/>
        <w:spacing w:line="360" w:lineRule="auto"/>
        <w:jc w:val="both"/>
        <w:rPr>
          <w:rFonts w:ascii="Palatino Linotype" w:hAnsi="Palatino Linotype" w:cs="Arial"/>
        </w:rPr>
      </w:pPr>
      <w:r w:rsidRPr="00787FB0">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DF00C2" w:rsidRPr="00787FB0">
        <w:rPr>
          <w:rFonts w:ascii="Palatino Linotype" w:hAnsi="Palatino Linotype" w:cs="Arial"/>
        </w:rPr>
        <w:t xml:space="preserve">. </w:t>
      </w:r>
    </w:p>
    <w:p w14:paraId="04BF2FDE" w14:textId="77777777" w:rsidR="00DF00C2" w:rsidRPr="00787FB0" w:rsidRDefault="00DF00C2" w:rsidP="00787FB0">
      <w:pPr>
        <w:widowControl w:val="0"/>
        <w:autoSpaceDE w:val="0"/>
        <w:autoSpaceDN w:val="0"/>
        <w:adjustRightInd w:val="0"/>
        <w:spacing w:line="360" w:lineRule="auto"/>
        <w:jc w:val="both"/>
        <w:rPr>
          <w:rFonts w:ascii="Palatino Linotype" w:hAnsi="Palatino Linotype"/>
          <w:sz w:val="20"/>
        </w:rPr>
      </w:pPr>
      <w:r w:rsidRPr="00787FB0">
        <w:rPr>
          <w:rFonts w:ascii="Palatino Linotype" w:eastAsiaTheme="minorEastAsia" w:hAnsi="Palatino Linotype"/>
          <w:sz w:val="20"/>
          <w:lang w:val="es-ES_tradnl"/>
        </w:rPr>
        <w:t>SCMM/AGZ/DEMF/</w:t>
      </w:r>
      <w:r w:rsidRPr="00787FB0">
        <w:rPr>
          <w:rFonts w:ascii="Palatino Linotype" w:eastAsiaTheme="minorEastAsia" w:hAnsi="Palatino Linotype"/>
          <w:sz w:val="20"/>
          <w:lang w:val="es-419"/>
        </w:rPr>
        <w:t>JMMO</w:t>
      </w:r>
    </w:p>
    <w:p w14:paraId="54BA66FE" w14:textId="77777777" w:rsidR="009A3849" w:rsidRPr="00787FB0" w:rsidRDefault="009A3849" w:rsidP="00787FB0">
      <w:pPr>
        <w:rPr>
          <w:rFonts w:ascii="Palatino Linotype" w:hAnsi="Palatino Linotype"/>
          <w:bCs/>
        </w:rPr>
      </w:pPr>
    </w:p>
    <w:p w14:paraId="2324233A" w14:textId="77777777" w:rsidR="00F51EC3" w:rsidRPr="00787FB0" w:rsidRDefault="00F51EC3" w:rsidP="00787FB0">
      <w:pPr>
        <w:spacing w:line="360" w:lineRule="auto"/>
        <w:jc w:val="both"/>
        <w:rPr>
          <w:rFonts w:ascii="Palatino Linotype" w:hAnsi="Palatino Linotype" w:cs="Arial"/>
        </w:rPr>
      </w:pPr>
    </w:p>
    <w:p w14:paraId="426207FC" w14:textId="77777777" w:rsidR="00DF00C2" w:rsidRPr="00787FB0" w:rsidRDefault="00DF00C2" w:rsidP="00787FB0">
      <w:pPr>
        <w:spacing w:line="360" w:lineRule="auto"/>
        <w:jc w:val="both"/>
        <w:rPr>
          <w:rFonts w:ascii="Palatino Linotype" w:hAnsi="Palatino Linotype" w:cs="Arial"/>
        </w:rPr>
      </w:pPr>
    </w:p>
    <w:p w14:paraId="45D919DA" w14:textId="77777777" w:rsidR="00DF00C2" w:rsidRPr="00787FB0" w:rsidRDefault="00DF00C2" w:rsidP="00787FB0">
      <w:pPr>
        <w:spacing w:line="360" w:lineRule="auto"/>
        <w:jc w:val="both"/>
        <w:rPr>
          <w:rFonts w:ascii="Palatino Linotype" w:hAnsi="Palatino Linotype" w:cs="Arial"/>
        </w:rPr>
      </w:pPr>
    </w:p>
    <w:p w14:paraId="34C188BA" w14:textId="77777777" w:rsidR="00DF00C2" w:rsidRPr="00787FB0" w:rsidRDefault="00DF00C2" w:rsidP="00787FB0">
      <w:pPr>
        <w:spacing w:line="360" w:lineRule="auto"/>
        <w:jc w:val="both"/>
        <w:rPr>
          <w:rFonts w:ascii="Palatino Linotype" w:hAnsi="Palatino Linotype" w:cs="Arial"/>
        </w:rPr>
      </w:pPr>
    </w:p>
    <w:p w14:paraId="7FA71AD0" w14:textId="77777777" w:rsidR="00DF00C2" w:rsidRPr="00787FB0" w:rsidRDefault="00DF00C2" w:rsidP="00787FB0">
      <w:pPr>
        <w:spacing w:line="360" w:lineRule="auto"/>
        <w:jc w:val="both"/>
        <w:rPr>
          <w:rFonts w:ascii="Palatino Linotype" w:hAnsi="Palatino Linotype" w:cs="Arial"/>
        </w:rPr>
      </w:pPr>
    </w:p>
    <w:p w14:paraId="48BC9632" w14:textId="77777777" w:rsidR="00DF00C2" w:rsidRPr="00787FB0" w:rsidRDefault="00DF00C2" w:rsidP="00787FB0">
      <w:pPr>
        <w:spacing w:line="360" w:lineRule="auto"/>
        <w:jc w:val="both"/>
        <w:rPr>
          <w:rFonts w:ascii="Palatino Linotype" w:hAnsi="Palatino Linotype" w:cs="Arial"/>
        </w:rPr>
      </w:pPr>
    </w:p>
    <w:p w14:paraId="05DAE717" w14:textId="77777777" w:rsidR="00DF00C2" w:rsidRPr="00787FB0" w:rsidRDefault="00DF00C2" w:rsidP="00787FB0">
      <w:pPr>
        <w:spacing w:line="360" w:lineRule="auto"/>
        <w:jc w:val="both"/>
        <w:rPr>
          <w:rFonts w:ascii="Palatino Linotype" w:hAnsi="Palatino Linotype" w:cs="Arial"/>
        </w:rPr>
      </w:pPr>
    </w:p>
    <w:p w14:paraId="39E0188D" w14:textId="77777777" w:rsidR="00DF00C2" w:rsidRPr="00787FB0" w:rsidRDefault="00DF00C2" w:rsidP="00787FB0">
      <w:pPr>
        <w:spacing w:line="360" w:lineRule="auto"/>
        <w:jc w:val="both"/>
        <w:rPr>
          <w:rFonts w:ascii="Palatino Linotype" w:hAnsi="Palatino Linotype" w:cs="Arial"/>
        </w:rPr>
      </w:pPr>
    </w:p>
    <w:p w14:paraId="651A9FBA" w14:textId="77777777" w:rsidR="00DF00C2" w:rsidRPr="00787FB0" w:rsidRDefault="00DF00C2" w:rsidP="00787FB0">
      <w:pPr>
        <w:spacing w:line="360" w:lineRule="auto"/>
        <w:jc w:val="both"/>
        <w:rPr>
          <w:rFonts w:ascii="Palatino Linotype" w:hAnsi="Palatino Linotype" w:cs="Arial"/>
        </w:rPr>
      </w:pPr>
    </w:p>
    <w:p w14:paraId="496E9FDA" w14:textId="77777777" w:rsidR="00DF00C2" w:rsidRPr="00787FB0" w:rsidRDefault="00DF00C2" w:rsidP="00787FB0">
      <w:pPr>
        <w:spacing w:line="360" w:lineRule="auto"/>
        <w:jc w:val="both"/>
        <w:rPr>
          <w:rFonts w:ascii="Palatino Linotype" w:hAnsi="Palatino Linotype" w:cs="Arial"/>
        </w:rPr>
      </w:pPr>
    </w:p>
    <w:p w14:paraId="33F73CA5" w14:textId="77777777" w:rsidR="00DF00C2" w:rsidRPr="00787FB0" w:rsidRDefault="00DF00C2" w:rsidP="00787FB0">
      <w:pPr>
        <w:spacing w:line="360" w:lineRule="auto"/>
        <w:jc w:val="both"/>
        <w:rPr>
          <w:rFonts w:ascii="Palatino Linotype" w:hAnsi="Palatino Linotype" w:cs="Arial"/>
        </w:rPr>
      </w:pPr>
    </w:p>
    <w:p w14:paraId="2EDE669A" w14:textId="77777777" w:rsidR="00DF00C2" w:rsidRPr="00787FB0" w:rsidRDefault="00DF00C2" w:rsidP="00787FB0">
      <w:pPr>
        <w:spacing w:line="360" w:lineRule="auto"/>
        <w:jc w:val="both"/>
        <w:rPr>
          <w:rFonts w:ascii="Palatino Linotype" w:hAnsi="Palatino Linotype" w:cs="Arial"/>
        </w:rPr>
      </w:pPr>
    </w:p>
    <w:p w14:paraId="2512E190" w14:textId="77777777" w:rsidR="00DF00C2" w:rsidRPr="00787FB0" w:rsidRDefault="00DF00C2" w:rsidP="00787FB0">
      <w:pPr>
        <w:spacing w:line="360" w:lineRule="auto"/>
        <w:jc w:val="both"/>
        <w:rPr>
          <w:rFonts w:ascii="Palatino Linotype" w:hAnsi="Palatino Linotype" w:cs="Arial"/>
        </w:rPr>
      </w:pPr>
    </w:p>
    <w:p w14:paraId="60640CF4" w14:textId="77777777" w:rsidR="00DF00C2" w:rsidRPr="00787FB0" w:rsidRDefault="00DF00C2" w:rsidP="00787FB0">
      <w:pPr>
        <w:spacing w:line="360" w:lineRule="auto"/>
        <w:jc w:val="both"/>
        <w:rPr>
          <w:rFonts w:ascii="Palatino Linotype" w:hAnsi="Palatino Linotype" w:cs="Arial"/>
        </w:rPr>
      </w:pPr>
    </w:p>
    <w:p w14:paraId="7951DCF4" w14:textId="77777777" w:rsidR="00DF00C2" w:rsidRPr="00787FB0" w:rsidRDefault="00DF00C2" w:rsidP="00787FB0">
      <w:pPr>
        <w:spacing w:line="360" w:lineRule="auto"/>
        <w:jc w:val="both"/>
        <w:rPr>
          <w:rFonts w:ascii="Palatino Linotype" w:hAnsi="Palatino Linotype" w:cs="Arial"/>
        </w:rPr>
      </w:pPr>
    </w:p>
    <w:p w14:paraId="5496878F" w14:textId="77777777" w:rsidR="00DF00C2" w:rsidRPr="00787FB0" w:rsidRDefault="00DF00C2" w:rsidP="00787FB0">
      <w:pPr>
        <w:spacing w:line="360" w:lineRule="auto"/>
        <w:jc w:val="both"/>
        <w:rPr>
          <w:rFonts w:ascii="Palatino Linotype" w:hAnsi="Palatino Linotype" w:cs="Arial"/>
        </w:rPr>
      </w:pPr>
    </w:p>
    <w:p w14:paraId="2DDB49CC" w14:textId="77777777" w:rsidR="00DF00C2" w:rsidRPr="00787FB0" w:rsidRDefault="00DF00C2" w:rsidP="00787FB0">
      <w:pPr>
        <w:spacing w:line="360" w:lineRule="auto"/>
        <w:jc w:val="both"/>
        <w:rPr>
          <w:rFonts w:ascii="Palatino Linotype" w:hAnsi="Palatino Linotype" w:cs="Arial"/>
        </w:rPr>
      </w:pPr>
    </w:p>
    <w:p w14:paraId="50AAF093" w14:textId="77777777" w:rsidR="00DF00C2" w:rsidRPr="00787FB0" w:rsidRDefault="00DF00C2" w:rsidP="00787FB0">
      <w:pPr>
        <w:spacing w:line="360" w:lineRule="auto"/>
        <w:jc w:val="both"/>
        <w:rPr>
          <w:rFonts w:ascii="Palatino Linotype" w:hAnsi="Palatino Linotype" w:cs="Arial"/>
        </w:rPr>
      </w:pPr>
    </w:p>
    <w:p w14:paraId="48DC0C98" w14:textId="77777777" w:rsidR="00DF00C2" w:rsidRPr="00787FB0" w:rsidRDefault="00DF00C2" w:rsidP="00787FB0">
      <w:pPr>
        <w:spacing w:line="360" w:lineRule="auto"/>
        <w:jc w:val="both"/>
        <w:rPr>
          <w:rFonts w:ascii="Palatino Linotype" w:hAnsi="Palatino Linotype" w:cs="Arial"/>
        </w:rPr>
      </w:pPr>
    </w:p>
    <w:p w14:paraId="3CDC1137" w14:textId="77777777" w:rsidR="00DF00C2" w:rsidRPr="00787FB0" w:rsidRDefault="00DF00C2" w:rsidP="00787FB0">
      <w:pPr>
        <w:spacing w:line="360" w:lineRule="auto"/>
        <w:jc w:val="both"/>
        <w:rPr>
          <w:rFonts w:ascii="Palatino Linotype" w:hAnsi="Palatino Linotype" w:cs="Arial"/>
        </w:rPr>
      </w:pPr>
    </w:p>
    <w:p w14:paraId="618D3755" w14:textId="77777777" w:rsidR="00DF00C2" w:rsidRPr="00787FB0" w:rsidRDefault="00DF00C2" w:rsidP="00787FB0">
      <w:pPr>
        <w:spacing w:line="360" w:lineRule="auto"/>
        <w:jc w:val="both"/>
        <w:rPr>
          <w:rFonts w:ascii="Palatino Linotype" w:hAnsi="Palatino Linotype" w:cs="Arial"/>
        </w:rPr>
      </w:pPr>
    </w:p>
    <w:p w14:paraId="22BA2B70" w14:textId="77777777" w:rsidR="00DF00C2" w:rsidRPr="00787FB0" w:rsidRDefault="00DF00C2" w:rsidP="00787FB0">
      <w:pPr>
        <w:spacing w:line="360" w:lineRule="auto"/>
        <w:jc w:val="both"/>
        <w:rPr>
          <w:rFonts w:ascii="Palatino Linotype" w:hAnsi="Palatino Linotype" w:cs="Arial"/>
          <w:lang w:val="es-ES_tradnl"/>
        </w:rPr>
      </w:pPr>
    </w:p>
    <w:sectPr w:rsidR="00DF00C2" w:rsidRPr="00787FB0" w:rsidSect="006957B1">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222A" w14:textId="77777777" w:rsidR="009544AC" w:rsidRDefault="009544AC" w:rsidP="00C80F8C">
      <w:r>
        <w:separator/>
      </w:r>
    </w:p>
  </w:endnote>
  <w:endnote w:type="continuationSeparator" w:id="0">
    <w:p w14:paraId="394622A1" w14:textId="77777777" w:rsidR="009544AC" w:rsidRDefault="009544AC" w:rsidP="00C80F8C">
      <w:r>
        <w:continuationSeparator/>
      </w:r>
    </w:p>
  </w:endnote>
  <w:endnote w:type="continuationNotice" w:id="1">
    <w:p w14:paraId="0E0637C6" w14:textId="77777777" w:rsidR="009544AC" w:rsidRDefault="00954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A60A16F" w:rsidR="00A23F91" w:rsidRPr="0010196A" w:rsidRDefault="00A23F9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56A7C">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56A7C">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DD77EF0" w:rsidR="00A23F91" w:rsidRPr="0010196A" w:rsidRDefault="00A23F9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56A7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56A7C">
      <w:rPr>
        <w:rFonts w:ascii="Palatino Linotype" w:hAnsi="Palatino Linotype" w:cs="Arial"/>
        <w:bCs/>
        <w:noProof/>
        <w:sz w:val="22"/>
        <w:szCs w:val="22"/>
      </w:rPr>
      <w:t>35</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0697" w14:textId="77777777" w:rsidR="009544AC" w:rsidRDefault="009544AC" w:rsidP="00C80F8C">
      <w:r>
        <w:separator/>
      </w:r>
    </w:p>
  </w:footnote>
  <w:footnote w:type="continuationSeparator" w:id="0">
    <w:p w14:paraId="231594E1" w14:textId="77777777" w:rsidR="009544AC" w:rsidRDefault="009544AC" w:rsidP="00C80F8C">
      <w:r>
        <w:continuationSeparator/>
      </w:r>
    </w:p>
  </w:footnote>
  <w:footnote w:type="continuationNotice" w:id="1">
    <w:p w14:paraId="47D4E273" w14:textId="77777777" w:rsidR="009544AC" w:rsidRDefault="009544AC"/>
  </w:footnote>
  <w:footnote w:id="2">
    <w:p w14:paraId="536DF8E6" w14:textId="55181D89" w:rsidR="009F4779" w:rsidRPr="009F4779" w:rsidRDefault="009F4779">
      <w:pPr>
        <w:pStyle w:val="Textonotapie"/>
      </w:pPr>
      <w:r>
        <w:rPr>
          <w:rStyle w:val="Refdenotaalpie"/>
        </w:rPr>
        <w:footnoteRef/>
      </w:r>
      <w:r>
        <w:t xml:space="preserve"> </w:t>
      </w:r>
      <w:r w:rsidRPr="009F4779">
        <w:t xml:space="preserve">La fecha de presentación es el </w:t>
      </w:r>
      <w:r>
        <w:t>tres</w:t>
      </w:r>
      <w:r w:rsidRPr="009F4779">
        <w:t xml:space="preserve"> de septiembre de dos mil veintitrés, sin embargo, al corresponder a un día inhábil se tiene por presentada al día hábil siguiente.</w:t>
      </w:r>
    </w:p>
  </w:footnote>
  <w:footnote w:id="3">
    <w:p w14:paraId="24AA7FEB" w14:textId="3AB0D5A5" w:rsidR="00003976" w:rsidRPr="00003976" w:rsidRDefault="00003976">
      <w:pPr>
        <w:pStyle w:val="Textonotapie"/>
        <w:rPr>
          <w:rFonts w:ascii="Palatino Linotype" w:hAnsi="Palatino Linotype"/>
        </w:rPr>
      </w:pPr>
      <w:r w:rsidRPr="00003976">
        <w:rPr>
          <w:rStyle w:val="Refdenotaalpie"/>
          <w:rFonts w:ascii="Palatino Linotype" w:hAnsi="Palatino Linotype"/>
        </w:rPr>
        <w:footnoteRef/>
      </w:r>
      <w:r w:rsidRPr="00003976">
        <w:rPr>
          <w:rFonts w:ascii="Palatino Linotype" w:hAnsi="Palatino Linotype"/>
        </w:rPr>
        <w:t xml:space="preserve"> Código de Reglamentación Municipal de Metepec,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23F91" w:rsidRDefault="009544A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23F91" w:rsidRPr="0010196A" w:rsidRDefault="009544A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23F91" w:rsidRPr="008F2CCC" w14:paraId="1F097D8A" w14:textId="77777777" w:rsidTr="00625FD4">
      <w:tc>
        <w:tcPr>
          <w:tcW w:w="3261" w:type="dxa"/>
          <w:vMerge w:val="restart"/>
        </w:tcPr>
        <w:p w14:paraId="1F780A0C" w14:textId="1EFF25F4" w:rsidR="00A23F91" w:rsidRPr="008F2CCC" w:rsidRDefault="00A23F91"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A23F91" w:rsidRPr="00664658" w:rsidRDefault="00A23F91"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112814C7" w:rsidR="00A23F91" w:rsidRPr="00664658" w:rsidRDefault="00A23F91" w:rsidP="00D62B91">
          <w:pPr>
            <w:rPr>
              <w:rFonts w:ascii="Palatino Linotype" w:hAnsi="Palatino Linotype"/>
              <w:b/>
              <w:sz w:val="22"/>
              <w:szCs w:val="22"/>
              <w:lang w:val="es-ES_tradnl"/>
            </w:rPr>
          </w:pPr>
          <w:r>
            <w:rPr>
              <w:rFonts w:ascii="Palatino Linotype" w:hAnsi="Palatino Linotype"/>
              <w:b/>
              <w:bCs/>
              <w:sz w:val="22"/>
              <w:szCs w:val="22"/>
            </w:rPr>
            <w:t>06392</w:t>
          </w:r>
          <w:r w:rsidRPr="00810BFE">
            <w:rPr>
              <w:rFonts w:ascii="Palatino Linotype" w:hAnsi="Palatino Linotype"/>
              <w:b/>
              <w:bCs/>
              <w:sz w:val="22"/>
              <w:szCs w:val="22"/>
            </w:rPr>
            <w:t>/INFOEM/IP/RR/202</w:t>
          </w:r>
          <w:r>
            <w:rPr>
              <w:rFonts w:ascii="Palatino Linotype" w:hAnsi="Palatino Linotype"/>
              <w:b/>
              <w:bCs/>
              <w:sz w:val="22"/>
              <w:szCs w:val="22"/>
            </w:rPr>
            <w:t>3</w:t>
          </w:r>
        </w:p>
      </w:tc>
    </w:tr>
    <w:tr w:rsidR="00A23F91" w:rsidRPr="008F2CCC" w14:paraId="049677A3" w14:textId="77777777" w:rsidTr="00625FD4">
      <w:tc>
        <w:tcPr>
          <w:tcW w:w="3261" w:type="dxa"/>
          <w:vMerge/>
        </w:tcPr>
        <w:p w14:paraId="4A21EAC1" w14:textId="5C1F145E" w:rsidR="00A23F91" w:rsidRPr="008F2CCC" w:rsidRDefault="00A23F91" w:rsidP="00200BFC">
          <w:pPr>
            <w:rPr>
              <w:rFonts w:ascii="Palatino Linotype" w:hAnsi="Palatino Linotype"/>
              <w:b/>
              <w:sz w:val="22"/>
              <w:szCs w:val="22"/>
              <w:lang w:val="es-ES_tradnl"/>
            </w:rPr>
          </w:pPr>
        </w:p>
      </w:tc>
      <w:tc>
        <w:tcPr>
          <w:tcW w:w="2551" w:type="dxa"/>
          <w:shd w:val="clear" w:color="auto" w:fill="auto"/>
        </w:tcPr>
        <w:p w14:paraId="1237BCDE" w14:textId="77777777" w:rsidR="00A23F91" w:rsidRPr="00664658" w:rsidRDefault="00A23F91"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7DD89F3" w:rsidR="00A23F91" w:rsidRPr="00D41D47" w:rsidRDefault="00A23F91" w:rsidP="00154F8D">
          <w:pPr>
            <w:jc w:val="both"/>
            <w:rPr>
              <w:rFonts w:ascii="Palatino Linotype" w:hAnsi="Palatino Linotype"/>
              <w:b/>
              <w:sz w:val="22"/>
              <w:szCs w:val="22"/>
              <w:lang w:val="es-ES_tradnl"/>
            </w:rPr>
          </w:pPr>
          <w:r w:rsidRPr="000F5BF6">
            <w:rPr>
              <w:rFonts w:ascii="Palatino Linotype" w:hAnsi="Palatino Linotype"/>
              <w:b/>
              <w:bCs/>
              <w:sz w:val="22"/>
              <w:szCs w:val="22"/>
            </w:rPr>
            <w:t>Ayuntamiento de Metepec</w:t>
          </w:r>
        </w:p>
      </w:tc>
    </w:tr>
    <w:tr w:rsidR="00A23F91" w:rsidRPr="008F2CCC" w14:paraId="72CD087D" w14:textId="77777777" w:rsidTr="00625FD4">
      <w:trPr>
        <w:trHeight w:val="228"/>
      </w:trPr>
      <w:tc>
        <w:tcPr>
          <w:tcW w:w="3261" w:type="dxa"/>
          <w:vMerge/>
        </w:tcPr>
        <w:p w14:paraId="1B78656F" w14:textId="01E6F6F6" w:rsidR="00A23F91" w:rsidRPr="008F2CCC" w:rsidRDefault="00A23F91" w:rsidP="00200BFC">
          <w:pPr>
            <w:rPr>
              <w:rFonts w:ascii="Palatino Linotype" w:hAnsi="Palatino Linotype"/>
              <w:b/>
              <w:sz w:val="22"/>
              <w:szCs w:val="22"/>
              <w:lang w:val="es-ES_tradnl"/>
            </w:rPr>
          </w:pPr>
        </w:p>
      </w:tc>
      <w:tc>
        <w:tcPr>
          <w:tcW w:w="2551" w:type="dxa"/>
          <w:shd w:val="clear" w:color="auto" w:fill="auto"/>
        </w:tcPr>
        <w:p w14:paraId="74D81628" w14:textId="4EE3E604" w:rsidR="00A23F91" w:rsidRPr="00664658" w:rsidRDefault="00A23F91"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A23F91" w:rsidRPr="00664658" w:rsidRDefault="00A23F91"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A23F91" w:rsidRPr="0010196A" w:rsidRDefault="00A23F91"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A23F91" w:rsidRPr="0010196A" w:rsidRDefault="00A23F91">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A23F91" w:rsidRPr="008F2CCC" w14:paraId="6ABABA57" w14:textId="77777777" w:rsidTr="00EB19F2">
      <w:tc>
        <w:tcPr>
          <w:tcW w:w="3805" w:type="dxa"/>
          <w:vMerge w:val="restart"/>
          <w:shd w:val="clear" w:color="auto" w:fill="auto"/>
        </w:tcPr>
        <w:p w14:paraId="6AA376CC" w14:textId="778B7F54" w:rsidR="00A23F91" w:rsidRPr="008F2CCC" w:rsidRDefault="009544AC"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A23F91">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A23F91" w:rsidRPr="008F2CCC" w:rsidRDefault="00A23F91"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16160EA0" w:rsidR="00A23F91" w:rsidRPr="00E535C2" w:rsidRDefault="00A23F91" w:rsidP="00E5765D">
          <w:pPr>
            <w:jc w:val="both"/>
            <w:rPr>
              <w:rFonts w:ascii="Palatino Linotype" w:hAnsi="Palatino Linotype"/>
              <w:b/>
              <w:bCs/>
              <w:sz w:val="22"/>
              <w:szCs w:val="22"/>
            </w:rPr>
          </w:pPr>
          <w:r>
            <w:rPr>
              <w:rFonts w:ascii="Palatino Linotype" w:hAnsi="Palatino Linotype"/>
              <w:b/>
              <w:bCs/>
              <w:sz w:val="22"/>
              <w:szCs w:val="22"/>
            </w:rPr>
            <w:t>06392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A23F91" w:rsidRPr="008F2CCC" w14:paraId="3B45FB53" w14:textId="77777777" w:rsidTr="00EB19F2">
      <w:tc>
        <w:tcPr>
          <w:tcW w:w="3805" w:type="dxa"/>
          <w:vMerge/>
          <w:shd w:val="clear" w:color="auto" w:fill="auto"/>
        </w:tcPr>
        <w:p w14:paraId="188B82EF" w14:textId="77777777" w:rsidR="00A23F91" w:rsidRPr="008F2CCC" w:rsidRDefault="00A23F91" w:rsidP="00200BFC">
          <w:pPr>
            <w:rPr>
              <w:rFonts w:ascii="Palatino Linotype" w:hAnsi="Palatino Linotype"/>
              <w:b/>
              <w:sz w:val="22"/>
              <w:szCs w:val="22"/>
              <w:lang w:val="es-ES_tradnl"/>
            </w:rPr>
          </w:pPr>
          <w:bookmarkStart w:id="11" w:name="_Hlk80706940"/>
        </w:p>
      </w:tc>
      <w:tc>
        <w:tcPr>
          <w:tcW w:w="3000" w:type="dxa"/>
          <w:shd w:val="clear" w:color="auto" w:fill="auto"/>
        </w:tcPr>
        <w:p w14:paraId="3B2AD0CF" w14:textId="77777777" w:rsidR="00A23F91" w:rsidRPr="008F2CCC" w:rsidRDefault="00A23F91"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11F090DA" w:rsidR="00A23F91" w:rsidRPr="008F2CCC" w:rsidRDefault="00056A7C" w:rsidP="00200BFC">
          <w:pPr>
            <w:jc w:val="both"/>
            <w:rPr>
              <w:rFonts w:ascii="Palatino Linotype" w:hAnsi="Palatino Linotype"/>
              <w:b/>
              <w:sz w:val="22"/>
              <w:szCs w:val="22"/>
              <w:lang w:val="es-ES_tradnl"/>
            </w:rPr>
          </w:pPr>
          <w:r>
            <w:rPr>
              <w:rFonts w:ascii="Palatino Linotype" w:hAnsi="Palatino Linotype"/>
              <w:b/>
              <w:sz w:val="22"/>
              <w:szCs w:val="22"/>
              <w:lang w:val="es-ES_tradnl"/>
            </w:rPr>
            <w:t>XXXXX</w:t>
          </w:r>
        </w:p>
      </w:tc>
    </w:tr>
    <w:bookmarkEnd w:id="11"/>
    <w:tr w:rsidR="00A23F91" w:rsidRPr="008F2CCC" w14:paraId="28A493EB" w14:textId="77777777" w:rsidTr="00EB19F2">
      <w:trPr>
        <w:trHeight w:val="228"/>
      </w:trPr>
      <w:tc>
        <w:tcPr>
          <w:tcW w:w="3805" w:type="dxa"/>
          <w:vMerge/>
          <w:shd w:val="clear" w:color="auto" w:fill="auto"/>
        </w:tcPr>
        <w:p w14:paraId="06C77D31" w14:textId="77777777" w:rsidR="00A23F91" w:rsidRPr="008F2CCC" w:rsidRDefault="00A23F91" w:rsidP="00200BFC">
          <w:pPr>
            <w:rPr>
              <w:rFonts w:ascii="Palatino Linotype" w:hAnsi="Palatino Linotype"/>
              <w:b/>
              <w:sz w:val="22"/>
              <w:szCs w:val="22"/>
              <w:lang w:val="es-ES_tradnl"/>
            </w:rPr>
          </w:pPr>
        </w:p>
      </w:tc>
      <w:tc>
        <w:tcPr>
          <w:tcW w:w="3000" w:type="dxa"/>
          <w:shd w:val="clear" w:color="auto" w:fill="auto"/>
        </w:tcPr>
        <w:p w14:paraId="2E1A72B4" w14:textId="77777777" w:rsidR="00A23F91" w:rsidRPr="008F2CCC" w:rsidRDefault="00A23F91"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59A26522" w:rsidR="00A23F91" w:rsidRPr="00DC41C8" w:rsidRDefault="00A23F91" w:rsidP="00154F8D">
          <w:pPr>
            <w:jc w:val="both"/>
            <w:rPr>
              <w:rFonts w:ascii="Palatino Linotype" w:hAnsi="Palatino Linotype"/>
              <w:b/>
              <w:sz w:val="22"/>
              <w:szCs w:val="22"/>
            </w:rPr>
          </w:pPr>
          <w:r w:rsidRPr="000F5BF6">
            <w:rPr>
              <w:rFonts w:ascii="Palatino Linotype" w:hAnsi="Palatino Linotype"/>
              <w:b/>
              <w:bCs/>
              <w:sz w:val="22"/>
              <w:szCs w:val="22"/>
            </w:rPr>
            <w:t>Ayuntamiento de Metepec</w:t>
          </w:r>
        </w:p>
      </w:tc>
    </w:tr>
    <w:tr w:rsidR="00A23F91" w:rsidRPr="008F2CCC" w14:paraId="0F114FF0" w14:textId="77777777" w:rsidTr="00EB19F2">
      <w:tc>
        <w:tcPr>
          <w:tcW w:w="3805" w:type="dxa"/>
          <w:vMerge/>
          <w:shd w:val="clear" w:color="auto" w:fill="auto"/>
        </w:tcPr>
        <w:p w14:paraId="4CCB64BA" w14:textId="77777777" w:rsidR="00A23F91" w:rsidRPr="008F2CCC" w:rsidRDefault="00A23F91" w:rsidP="00200BFC">
          <w:pPr>
            <w:rPr>
              <w:rFonts w:ascii="Palatino Linotype" w:hAnsi="Palatino Linotype"/>
              <w:b/>
              <w:sz w:val="22"/>
              <w:szCs w:val="22"/>
              <w:lang w:val="es-ES_tradnl"/>
            </w:rPr>
          </w:pPr>
        </w:p>
      </w:tc>
      <w:tc>
        <w:tcPr>
          <w:tcW w:w="3000" w:type="dxa"/>
          <w:shd w:val="clear" w:color="auto" w:fill="auto"/>
        </w:tcPr>
        <w:p w14:paraId="31E422EA" w14:textId="06DD5192" w:rsidR="00A23F91" w:rsidRPr="008F2CCC" w:rsidRDefault="00A23F91"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A23F91" w:rsidRPr="008F2CCC" w:rsidRDefault="00A23F91"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A23F91" w:rsidRPr="0010196A" w:rsidRDefault="00A23F9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C7FCC"/>
    <w:multiLevelType w:val="hybridMultilevel"/>
    <w:tmpl w:val="23C49CFC"/>
    <w:lvl w:ilvl="0" w:tplc="2D64B2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45EE6F59"/>
    <w:multiLevelType w:val="hybridMultilevel"/>
    <w:tmpl w:val="BC62B2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F66E7D"/>
    <w:multiLevelType w:val="hybridMultilevel"/>
    <w:tmpl w:val="B1689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B991B3C"/>
    <w:multiLevelType w:val="hybridMultilevel"/>
    <w:tmpl w:val="EF703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72E34FE1"/>
    <w:multiLevelType w:val="hybridMultilevel"/>
    <w:tmpl w:val="D60E52F2"/>
    <w:lvl w:ilvl="0" w:tplc="660AF03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9"/>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4"/>
  </w:num>
  <w:num w:numId="14">
    <w:abstractNumId w:val="31"/>
  </w:num>
  <w:num w:numId="15">
    <w:abstractNumId w:val="11"/>
  </w:num>
  <w:num w:numId="16">
    <w:abstractNumId w:val="4"/>
  </w:num>
  <w:num w:numId="17">
    <w:abstractNumId w:val="31"/>
  </w:num>
  <w:num w:numId="18">
    <w:abstractNumId w:val="8"/>
  </w:num>
  <w:num w:numId="19">
    <w:abstractNumId w:val="13"/>
  </w:num>
  <w:num w:numId="20">
    <w:abstractNumId w:val="17"/>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0"/>
  </w:num>
  <w:num w:numId="25">
    <w:abstractNumId w:val="5"/>
  </w:num>
  <w:num w:numId="26">
    <w:abstractNumId w:val="10"/>
  </w:num>
  <w:num w:numId="27">
    <w:abstractNumId w:val="10"/>
  </w:num>
  <w:num w:numId="28">
    <w:abstractNumId w:val="21"/>
  </w:num>
  <w:num w:numId="29">
    <w:abstractNumId w:val="26"/>
  </w:num>
  <w:num w:numId="30">
    <w:abstractNumId w:val="28"/>
  </w:num>
  <w:num w:numId="31">
    <w:abstractNumId w:val="2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7"/>
  </w:num>
  <w:num w:numId="35">
    <w:abstractNumId w:val="18"/>
  </w:num>
  <w:num w:numId="36">
    <w:abstractNumId w:val="14"/>
  </w:num>
  <w:num w:numId="37">
    <w:abstractNumId w:val="18"/>
  </w:num>
  <w:num w:numId="38">
    <w:abstractNumId w:val="14"/>
  </w:num>
  <w:num w:numId="39">
    <w:abstractNumId w:val="22"/>
  </w:num>
  <w:num w:numId="4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3976"/>
    <w:rsid w:val="000041B1"/>
    <w:rsid w:val="000041B5"/>
    <w:rsid w:val="000046A7"/>
    <w:rsid w:val="00004C7A"/>
    <w:rsid w:val="00004CDF"/>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6A7C"/>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1B4"/>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2EA"/>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5D0F"/>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9F2"/>
    <w:rsid w:val="000E6C51"/>
    <w:rsid w:val="000E6C9F"/>
    <w:rsid w:val="000E7182"/>
    <w:rsid w:val="000E71A3"/>
    <w:rsid w:val="000E72D5"/>
    <w:rsid w:val="000E74AC"/>
    <w:rsid w:val="000F0D3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5BF6"/>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3A"/>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9BF"/>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C3C"/>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2B"/>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759"/>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6D8"/>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A1A"/>
    <w:rsid w:val="002B7D32"/>
    <w:rsid w:val="002C0512"/>
    <w:rsid w:val="002C0CD3"/>
    <w:rsid w:val="002C10B1"/>
    <w:rsid w:val="002C115B"/>
    <w:rsid w:val="002C12D5"/>
    <w:rsid w:val="002C135F"/>
    <w:rsid w:val="002C18C0"/>
    <w:rsid w:val="002C1A75"/>
    <w:rsid w:val="002C1C07"/>
    <w:rsid w:val="002C2724"/>
    <w:rsid w:val="002C2DA2"/>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2B79"/>
    <w:rsid w:val="002F35AB"/>
    <w:rsid w:val="002F38E1"/>
    <w:rsid w:val="002F3A15"/>
    <w:rsid w:val="002F3DD1"/>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2FC"/>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5AF5"/>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50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30B"/>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1E2"/>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01C"/>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498B"/>
    <w:rsid w:val="004854BD"/>
    <w:rsid w:val="004855BC"/>
    <w:rsid w:val="004857CA"/>
    <w:rsid w:val="0048603B"/>
    <w:rsid w:val="00486487"/>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97C"/>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CBB"/>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083"/>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5BF"/>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966"/>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7"/>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255"/>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470"/>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670"/>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87FB0"/>
    <w:rsid w:val="00790A00"/>
    <w:rsid w:val="00790CA5"/>
    <w:rsid w:val="00790CE5"/>
    <w:rsid w:val="00791857"/>
    <w:rsid w:val="007918D1"/>
    <w:rsid w:val="00791C00"/>
    <w:rsid w:val="00791E3B"/>
    <w:rsid w:val="007925D7"/>
    <w:rsid w:val="0079262C"/>
    <w:rsid w:val="00792819"/>
    <w:rsid w:val="00792979"/>
    <w:rsid w:val="00792C5D"/>
    <w:rsid w:val="00792E1B"/>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0D3"/>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85B"/>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2E7"/>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62D"/>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6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9B2"/>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43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04D"/>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4AC"/>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92"/>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79"/>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733"/>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3F91"/>
    <w:rsid w:val="00A24024"/>
    <w:rsid w:val="00A2402B"/>
    <w:rsid w:val="00A243A0"/>
    <w:rsid w:val="00A24A09"/>
    <w:rsid w:val="00A2554C"/>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BB3"/>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42"/>
    <w:rsid w:val="00AE039D"/>
    <w:rsid w:val="00AE0434"/>
    <w:rsid w:val="00AE0492"/>
    <w:rsid w:val="00AE07B5"/>
    <w:rsid w:val="00AE11AA"/>
    <w:rsid w:val="00AE131E"/>
    <w:rsid w:val="00AE15F7"/>
    <w:rsid w:val="00AE163C"/>
    <w:rsid w:val="00AE18D5"/>
    <w:rsid w:val="00AE23DF"/>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3F"/>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69B"/>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A7E10"/>
    <w:rsid w:val="00BB093D"/>
    <w:rsid w:val="00BB0A85"/>
    <w:rsid w:val="00BB13AD"/>
    <w:rsid w:val="00BB1655"/>
    <w:rsid w:val="00BB17AB"/>
    <w:rsid w:val="00BB1CAD"/>
    <w:rsid w:val="00BB1EE1"/>
    <w:rsid w:val="00BB1FFB"/>
    <w:rsid w:val="00BB2364"/>
    <w:rsid w:val="00BB2C49"/>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82F"/>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08C"/>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156"/>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5E9"/>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8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02A"/>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1C7"/>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517"/>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A79"/>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A44"/>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3F8F"/>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5CD"/>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38A"/>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D9B"/>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10"/>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697"/>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3C"/>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17467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0198797">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377854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17971140">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2947810">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3287701">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a.gob.mx/recursos/convocatorias/202107/resultados_profest_2021.pdf" TargetMode="External"/><Relationship Id="rId13" Type="http://schemas.openxmlformats.org/officeDocument/2006/relationships/hyperlink" Target="https://www.cultura.gob.mx/recursos/convocatorias/202107/resultados_profest_202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aimex.org.mx/saimex/solicitud/downloadAttach/1951178.page" TargetMode="External"/><Relationship Id="rId17" Type="http://schemas.openxmlformats.org/officeDocument/2006/relationships/hyperlink" Target="https://www.cultura.gob.mx/recursos/convocatorias/202107/resultados_profest_2021.pdf" TargetMode="External"/><Relationship Id="rId2" Type="http://schemas.openxmlformats.org/officeDocument/2006/relationships/numbering" Target="numbering.xml"/><Relationship Id="rId16" Type="http://schemas.openxmlformats.org/officeDocument/2006/relationships/hyperlink" Target="https://saimex.org.mx/saimex/solicitud/downloadAttach/1951178.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1591.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1921591.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1921589.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ultura.gob.mx/recursos/convocatorias/202107/resultados_profest_2021.pdf" TargetMode="External"/><Relationship Id="rId14" Type="http://schemas.openxmlformats.org/officeDocument/2006/relationships/hyperlink" Target="https://saimex.org.mx/saimex/solicitud/downloadAttach/1921589.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408C-B31A-4DF9-B111-869867E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35</Pages>
  <Words>8739</Words>
  <Characters>48069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46</cp:revision>
  <cp:lastPrinted>2024-04-01T19:46:00Z</cp:lastPrinted>
  <dcterms:created xsi:type="dcterms:W3CDTF">2024-01-24T23:38:00Z</dcterms:created>
  <dcterms:modified xsi:type="dcterms:W3CDTF">2024-04-12T18:27:00Z</dcterms:modified>
</cp:coreProperties>
</file>