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335D7" w14:textId="73AD002A"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000D00D2" w:rsidRPr="0083673D">
        <w:rPr>
          <w:rFonts w:ascii="Palatino Linotype" w:eastAsia="Palatino Linotype" w:hAnsi="Palatino Linotype" w:cs="Palatino Linotype"/>
          <w:b/>
        </w:rPr>
        <w:t>seis de marzo de dos mil veinticuatro</w:t>
      </w:r>
      <w:r w:rsidR="000D00D2" w:rsidRPr="0083673D">
        <w:rPr>
          <w:rFonts w:ascii="Palatino Linotype" w:eastAsia="Palatino Linotype" w:hAnsi="Palatino Linotype" w:cs="Palatino Linotype"/>
        </w:rPr>
        <w:t xml:space="preserve">. </w:t>
      </w:r>
    </w:p>
    <w:p w14:paraId="798536C5" w14:textId="77777777" w:rsidR="0064438D" w:rsidRPr="0083673D" w:rsidRDefault="0064438D" w:rsidP="0083673D">
      <w:pPr>
        <w:spacing w:line="360" w:lineRule="auto"/>
        <w:jc w:val="both"/>
        <w:rPr>
          <w:rFonts w:ascii="Palatino Linotype" w:eastAsia="Palatino Linotype" w:hAnsi="Palatino Linotype" w:cs="Palatino Linotype"/>
        </w:rPr>
      </w:pPr>
    </w:p>
    <w:p w14:paraId="06931037" w14:textId="77777777" w:rsidR="0064438D" w:rsidRPr="0083673D" w:rsidRDefault="00D41907" w:rsidP="0083673D">
      <w:pP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rPr>
        <w:t>VISTO</w:t>
      </w:r>
      <w:r w:rsidRPr="0083673D">
        <w:rPr>
          <w:rFonts w:ascii="Palatino Linotype" w:eastAsia="Palatino Linotype" w:hAnsi="Palatino Linotype" w:cs="Palatino Linotype"/>
        </w:rPr>
        <w:t xml:space="preserve"> el expediente formado con motivo del Recurso de Revisión</w:t>
      </w:r>
      <w:r w:rsidRPr="0083673D">
        <w:rPr>
          <w:rFonts w:ascii="Palatino Linotype" w:eastAsia="Palatino Linotype" w:hAnsi="Palatino Linotype" w:cs="Palatino Linotype"/>
          <w:b/>
        </w:rPr>
        <w:t xml:space="preserve"> 00</w:t>
      </w:r>
      <w:r w:rsidR="000D00D2" w:rsidRPr="0083673D">
        <w:rPr>
          <w:rFonts w:ascii="Palatino Linotype" w:eastAsia="Palatino Linotype" w:hAnsi="Palatino Linotype" w:cs="Palatino Linotype"/>
          <w:b/>
        </w:rPr>
        <w:t>562</w:t>
      </w:r>
      <w:r w:rsidRPr="0083673D">
        <w:rPr>
          <w:rFonts w:ascii="Palatino Linotype" w:eastAsia="Palatino Linotype" w:hAnsi="Palatino Linotype" w:cs="Palatino Linotype"/>
          <w:b/>
        </w:rPr>
        <w:t>/INFOEM/IP/RR/2024</w:t>
      </w:r>
      <w:r w:rsidRPr="0083673D">
        <w:rPr>
          <w:rFonts w:ascii="Palatino Linotype" w:eastAsia="Palatino Linotype" w:hAnsi="Palatino Linotype" w:cs="Palatino Linotype"/>
        </w:rPr>
        <w:t xml:space="preserve">, promovido por </w:t>
      </w:r>
      <w:r w:rsidR="000D00D2" w:rsidRPr="0083673D">
        <w:rPr>
          <w:rFonts w:ascii="Palatino Linotype" w:eastAsia="Palatino Linotype" w:hAnsi="Palatino Linotype" w:cs="Palatino Linotype"/>
          <w:b/>
        </w:rPr>
        <w:t>una persona de manera anónima</w:t>
      </w:r>
      <w:r w:rsidR="00DE6135" w:rsidRPr="0083673D">
        <w:rPr>
          <w:rFonts w:ascii="Palatino Linotype" w:eastAsia="Palatino Linotype" w:hAnsi="Palatino Linotype" w:cs="Palatino Linotype"/>
        </w:rPr>
        <w:t xml:space="preserve">, </w:t>
      </w:r>
      <w:r w:rsidRPr="0083673D">
        <w:rPr>
          <w:rFonts w:ascii="Palatino Linotype" w:eastAsia="Palatino Linotype" w:hAnsi="Palatino Linotype" w:cs="Palatino Linotype"/>
        </w:rPr>
        <w:t>que</w:t>
      </w:r>
      <w:r w:rsidRPr="0083673D">
        <w:rPr>
          <w:rFonts w:ascii="Palatino Linotype" w:eastAsia="Palatino Linotype" w:hAnsi="Palatino Linotype" w:cs="Palatino Linotype"/>
          <w:b/>
        </w:rPr>
        <w:t xml:space="preserve"> </w:t>
      </w:r>
      <w:r w:rsidRPr="0083673D">
        <w:rPr>
          <w:rFonts w:ascii="Palatino Linotype" w:eastAsia="Palatino Linotype" w:hAnsi="Palatino Linotype" w:cs="Palatino Linotype"/>
        </w:rPr>
        <w:t xml:space="preserve">en lo sucesivo se denominará </w:t>
      </w:r>
      <w:r w:rsidRPr="0083673D">
        <w:rPr>
          <w:rFonts w:ascii="Palatino Linotype" w:eastAsia="Palatino Linotype" w:hAnsi="Palatino Linotype" w:cs="Palatino Linotype"/>
          <w:b/>
        </w:rPr>
        <w:t>EL RECURRENTE</w:t>
      </w:r>
      <w:r w:rsidRPr="0083673D">
        <w:rPr>
          <w:rFonts w:ascii="Palatino Linotype" w:eastAsia="Palatino Linotype" w:hAnsi="Palatino Linotype" w:cs="Palatino Linotype"/>
        </w:rPr>
        <w:t xml:space="preserve">, en contra de la respuesta emitida por </w:t>
      </w:r>
      <w:r w:rsidR="00F5246B" w:rsidRPr="0083673D">
        <w:rPr>
          <w:rFonts w:ascii="Palatino Linotype" w:eastAsia="Palatino Linotype" w:hAnsi="Palatino Linotype" w:cs="Palatino Linotype"/>
        </w:rPr>
        <w:t xml:space="preserve">el </w:t>
      </w:r>
      <w:r w:rsidR="00F5246B" w:rsidRPr="0083673D">
        <w:rPr>
          <w:rFonts w:ascii="Palatino Linotype" w:eastAsia="Palatino Linotype" w:hAnsi="Palatino Linotype" w:cs="Palatino Linotype"/>
          <w:b/>
        </w:rPr>
        <w:t>Ayuntamiento de Tianguistenco</w:t>
      </w:r>
      <w:r w:rsidRPr="0083673D">
        <w:rPr>
          <w:rFonts w:ascii="Palatino Linotype" w:eastAsia="Palatino Linotype" w:hAnsi="Palatino Linotype" w:cs="Palatino Linotype"/>
          <w:b/>
        </w:rPr>
        <w:t>,</w:t>
      </w:r>
      <w:r w:rsidRPr="0083673D">
        <w:rPr>
          <w:rFonts w:ascii="Palatino Linotype" w:eastAsia="Palatino Linotype" w:hAnsi="Palatino Linotype" w:cs="Palatino Linotype"/>
        </w:rPr>
        <w:t xml:space="preserve"> que en lo sucesivo se denominará </w:t>
      </w:r>
      <w:r w:rsidRPr="0083673D">
        <w:rPr>
          <w:rFonts w:ascii="Palatino Linotype" w:eastAsia="Palatino Linotype" w:hAnsi="Palatino Linotype" w:cs="Palatino Linotype"/>
          <w:b/>
        </w:rPr>
        <w:t>EL SUJETO OBLIGADO</w:t>
      </w:r>
      <w:r w:rsidRPr="0083673D">
        <w:rPr>
          <w:rFonts w:ascii="Palatino Linotype" w:eastAsia="Palatino Linotype" w:hAnsi="Palatino Linotype" w:cs="Palatino Linotype"/>
        </w:rPr>
        <w:t xml:space="preserve">, se procede a dictar la presente resolución con base en lo siguiente: </w:t>
      </w:r>
    </w:p>
    <w:p w14:paraId="52E1D024" w14:textId="77777777" w:rsidR="0064438D" w:rsidRPr="0083673D" w:rsidRDefault="0064438D" w:rsidP="0083673D">
      <w:pPr>
        <w:jc w:val="both"/>
        <w:rPr>
          <w:rFonts w:ascii="Palatino Linotype" w:eastAsia="Palatino Linotype" w:hAnsi="Palatino Linotype" w:cs="Palatino Linotype"/>
        </w:rPr>
      </w:pPr>
    </w:p>
    <w:p w14:paraId="3BFADDD4" w14:textId="77777777" w:rsidR="00497EB5" w:rsidRPr="0083673D" w:rsidRDefault="00497EB5" w:rsidP="0083673D">
      <w:pPr>
        <w:jc w:val="center"/>
        <w:rPr>
          <w:rFonts w:ascii="Palatino Linotype" w:hAnsi="Palatino Linotype"/>
          <w:b/>
          <w:bCs/>
          <w:spacing w:val="60"/>
          <w:sz w:val="28"/>
        </w:rPr>
      </w:pPr>
      <w:r w:rsidRPr="0083673D">
        <w:rPr>
          <w:rFonts w:ascii="Palatino Linotype" w:hAnsi="Palatino Linotype"/>
          <w:b/>
          <w:bCs/>
          <w:spacing w:val="60"/>
          <w:sz w:val="28"/>
        </w:rPr>
        <w:t>ANTECEDENTES</w:t>
      </w:r>
    </w:p>
    <w:p w14:paraId="221CE54F" w14:textId="77777777" w:rsidR="0064438D" w:rsidRPr="0083673D" w:rsidRDefault="0064438D" w:rsidP="0083673D">
      <w:pPr>
        <w:jc w:val="center"/>
        <w:rPr>
          <w:rFonts w:ascii="Palatino Linotype" w:eastAsia="Palatino Linotype" w:hAnsi="Palatino Linotype" w:cs="Palatino Linotype"/>
          <w:b/>
        </w:rPr>
      </w:pPr>
    </w:p>
    <w:p w14:paraId="4995D2A1" w14:textId="77777777" w:rsidR="0064438D" w:rsidRPr="0083673D" w:rsidRDefault="00D41907" w:rsidP="0083673D">
      <w:pP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sz w:val="28"/>
          <w:szCs w:val="28"/>
        </w:rPr>
        <w:t>I. De la Solicitud de Información</w:t>
      </w:r>
    </w:p>
    <w:p w14:paraId="13BE368B"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El </w:t>
      </w:r>
      <w:r w:rsidR="00F5246B" w:rsidRPr="0083673D">
        <w:rPr>
          <w:rFonts w:ascii="Palatino Linotype" w:eastAsia="Palatino Linotype" w:hAnsi="Palatino Linotype" w:cs="Palatino Linotype"/>
        </w:rPr>
        <w:t xml:space="preserve">siete de diciembre </w:t>
      </w:r>
      <w:r w:rsidRPr="0083673D">
        <w:rPr>
          <w:rFonts w:ascii="Palatino Linotype" w:eastAsia="Palatino Linotype" w:hAnsi="Palatino Linotype" w:cs="Palatino Linotype"/>
        </w:rPr>
        <w:t>de dos mil veinti</w:t>
      </w:r>
      <w:r w:rsidR="00DE6135" w:rsidRPr="0083673D">
        <w:rPr>
          <w:rFonts w:ascii="Palatino Linotype" w:eastAsia="Palatino Linotype" w:hAnsi="Palatino Linotype" w:cs="Palatino Linotype"/>
        </w:rPr>
        <w:t>trés</w:t>
      </w:r>
      <w:r w:rsidRPr="0083673D">
        <w:rPr>
          <w:rFonts w:ascii="Palatino Linotype" w:eastAsia="Palatino Linotype" w:hAnsi="Palatino Linotype" w:cs="Palatino Linotype"/>
        </w:rPr>
        <w:t xml:space="preserve">, </w:t>
      </w:r>
      <w:r w:rsidRPr="0083673D">
        <w:rPr>
          <w:rFonts w:ascii="Palatino Linotype" w:eastAsia="Palatino Linotype" w:hAnsi="Palatino Linotype" w:cs="Palatino Linotype"/>
          <w:b/>
        </w:rPr>
        <w:t>EL RECURRENTE</w:t>
      </w:r>
      <w:r w:rsidRPr="0083673D">
        <w:rPr>
          <w:rFonts w:ascii="Palatino Linotype" w:eastAsia="Palatino Linotype" w:hAnsi="Palatino Linotype" w:cs="Palatino Linotype"/>
        </w:rPr>
        <w:t xml:space="preserve"> presentó a través del Sistema de Acceso a la Información Mexiquense, que en lo subsecuente se denominará </w:t>
      </w:r>
      <w:r w:rsidRPr="0083673D">
        <w:rPr>
          <w:rFonts w:ascii="Palatino Linotype" w:eastAsia="Palatino Linotype" w:hAnsi="Palatino Linotype" w:cs="Palatino Linotype"/>
          <w:b/>
        </w:rPr>
        <w:t>EL SAIMEX</w:t>
      </w:r>
      <w:r w:rsidRPr="0083673D">
        <w:rPr>
          <w:rFonts w:ascii="Palatino Linotype" w:eastAsia="Palatino Linotype" w:hAnsi="Palatino Linotype" w:cs="Palatino Linotype"/>
        </w:rPr>
        <w:t xml:space="preserve"> ante </w:t>
      </w:r>
      <w:r w:rsidRPr="0083673D">
        <w:rPr>
          <w:rFonts w:ascii="Palatino Linotype" w:eastAsia="Palatino Linotype" w:hAnsi="Palatino Linotype" w:cs="Palatino Linotype"/>
          <w:b/>
        </w:rPr>
        <w:t>EL SUJETO OBLIGADO</w:t>
      </w:r>
      <w:r w:rsidRPr="0083673D">
        <w:rPr>
          <w:rFonts w:ascii="Palatino Linotype" w:eastAsia="Palatino Linotype" w:hAnsi="Palatino Linotype" w:cs="Palatino Linotype"/>
        </w:rPr>
        <w:t>, la solicitud de acceso a la información pública, a la que se le asignó el número de expediente</w:t>
      </w:r>
      <w:r w:rsidRPr="0083673D">
        <w:rPr>
          <w:rFonts w:ascii="Palatino Linotype" w:eastAsia="Palatino Linotype" w:hAnsi="Palatino Linotype" w:cs="Palatino Linotype"/>
          <w:b/>
        </w:rPr>
        <w:t xml:space="preserve"> </w:t>
      </w:r>
      <w:r w:rsidR="00F5246B" w:rsidRPr="0083673D">
        <w:rPr>
          <w:rFonts w:ascii="Palatino Linotype" w:eastAsia="Palatino Linotype" w:hAnsi="Palatino Linotype" w:cs="Palatino Linotype"/>
          <w:b/>
        </w:rPr>
        <w:t>00154/TIANGUIS/IP/2023</w:t>
      </w:r>
      <w:r w:rsidRPr="0083673D">
        <w:rPr>
          <w:rFonts w:ascii="Palatino Linotype" w:eastAsia="Palatino Linotype" w:hAnsi="Palatino Linotype" w:cs="Palatino Linotype"/>
          <w:b/>
        </w:rPr>
        <w:t>,</w:t>
      </w:r>
      <w:r w:rsidRPr="0083673D">
        <w:rPr>
          <w:rFonts w:ascii="Palatino Linotype" w:eastAsia="Palatino Linotype" w:hAnsi="Palatino Linotype" w:cs="Palatino Linotype"/>
        </w:rPr>
        <w:t xml:space="preserve"> mediante la cual requirió lo siguiente:</w:t>
      </w:r>
    </w:p>
    <w:p w14:paraId="2ABA1AF2" w14:textId="77777777" w:rsidR="0083673D" w:rsidRPr="0083673D" w:rsidRDefault="0083673D" w:rsidP="0083673D">
      <w:pPr>
        <w:jc w:val="both"/>
        <w:rPr>
          <w:rFonts w:ascii="Palatino Linotype" w:eastAsia="Palatino Linotype" w:hAnsi="Palatino Linotype" w:cs="Palatino Linotype"/>
        </w:rPr>
      </w:pPr>
    </w:p>
    <w:p w14:paraId="40A88BEF" w14:textId="77777777" w:rsidR="0064438D" w:rsidRPr="0083673D" w:rsidRDefault="00D41907" w:rsidP="0083673D">
      <w:pPr>
        <w:pBdr>
          <w:top w:val="nil"/>
          <w:left w:val="nil"/>
          <w:bottom w:val="nil"/>
          <w:right w:val="nil"/>
          <w:between w:val="nil"/>
        </w:pBdr>
        <w:spacing w:line="360" w:lineRule="auto"/>
        <w:ind w:left="851" w:right="899"/>
        <w:jc w:val="both"/>
        <w:rPr>
          <w:rFonts w:ascii="Palatino Linotype" w:eastAsia="Palatino Linotype" w:hAnsi="Palatino Linotype" w:cs="Palatino Linotype"/>
          <w:i/>
          <w:sz w:val="22"/>
          <w:szCs w:val="22"/>
        </w:rPr>
      </w:pPr>
      <w:bookmarkStart w:id="0" w:name="_heading=h.gjdgxs" w:colFirst="0" w:colLast="0"/>
      <w:bookmarkEnd w:id="0"/>
      <w:r w:rsidRPr="0083673D">
        <w:rPr>
          <w:rFonts w:ascii="Palatino Linotype" w:eastAsia="Palatino Linotype" w:hAnsi="Palatino Linotype" w:cs="Palatino Linotype"/>
          <w:i/>
          <w:sz w:val="22"/>
          <w:szCs w:val="22"/>
        </w:rPr>
        <w:t>“</w:t>
      </w:r>
      <w:r w:rsidR="00F5246B" w:rsidRPr="0083673D">
        <w:rPr>
          <w:rFonts w:ascii="Palatino Linotype" w:eastAsia="Palatino Linotype" w:hAnsi="Palatino Linotype" w:cs="Palatino Linotype"/>
          <w:i/>
          <w:sz w:val="22"/>
          <w:szCs w:val="22"/>
        </w:rPr>
        <w:t>Nombre de la persona y documentos que lo acrediten para sustituir al presidente Diego Moreno</w:t>
      </w:r>
      <w:r w:rsidRPr="0083673D">
        <w:rPr>
          <w:rFonts w:ascii="Palatino Linotype" w:eastAsia="Palatino Linotype" w:hAnsi="Palatino Linotype" w:cs="Palatino Linotype"/>
          <w:i/>
          <w:sz w:val="22"/>
          <w:szCs w:val="22"/>
        </w:rPr>
        <w:t>” (Sic).</w:t>
      </w:r>
    </w:p>
    <w:p w14:paraId="1DB94849" w14:textId="77777777" w:rsidR="0083673D" w:rsidRPr="0083673D" w:rsidRDefault="0083673D" w:rsidP="00B25705">
      <w:p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p>
    <w:p w14:paraId="6816D476" w14:textId="77777777" w:rsidR="0064438D" w:rsidRDefault="00D41907" w:rsidP="0083673D">
      <w:pP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rPr>
        <w:t>MODALIDAD DE ENTREGA:</w:t>
      </w:r>
      <w:r w:rsidRPr="0083673D">
        <w:rPr>
          <w:rFonts w:ascii="Palatino Linotype" w:eastAsia="Palatino Linotype" w:hAnsi="Palatino Linotype" w:cs="Palatino Linotype"/>
        </w:rPr>
        <w:t xml:space="preserve"> vía </w:t>
      </w:r>
      <w:r w:rsidRPr="0083673D">
        <w:rPr>
          <w:rFonts w:ascii="Palatino Linotype" w:eastAsia="Palatino Linotype" w:hAnsi="Palatino Linotype" w:cs="Palatino Linotype"/>
          <w:b/>
        </w:rPr>
        <w:t xml:space="preserve">SAIMEX. </w:t>
      </w:r>
    </w:p>
    <w:p w14:paraId="5B56D155" w14:textId="77777777" w:rsidR="00B25705" w:rsidRDefault="00B25705" w:rsidP="0083673D">
      <w:pPr>
        <w:spacing w:line="360" w:lineRule="auto"/>
        <w:jc w:val="both"/>
        <w:rPr>
          <w:rFonts w:ascii="Palatino Linotype" w:eastAsia="Palatino Linotype" w:hAnsi="Palatino Linotype" w:cs="Palatino Linotype"/>
          <w:b/>
        </w:rPr>
      </w:pPr>
    </w:p>
    <w:p w14:paraId="00A47F33" w14:textId="77777777" w:rsidR="00B25705" w:rsidRPr="0083673D" w:rsidRDefault="00B25705" w:rsidP="0083673D">
      <w:pPr>
        <w:spacing w:line="360" w:lineRule="auto"/>
        <w:jc w:val="both"/>
        <w:rPr>
          <w:rFonts w:ascii="Palatino Linotype" w:eastAsia="Palatino Linotype" w:hAnsi="Palatino Linotype" w:cs="Palatino Linotype"/>
          <w:b/>
        </w:rPr>
      </w:pPr>
    </w:p>
    <w:p w14:paraId="4EE198B2" w14:textId="77777777" w:rsidR="0064438D" w:rsidRPr="0083673D" w:rsidRDefault="005E3414" w:rsidP="0083673D">
      <w:pPr>
        <w:spacing w:line="360" w:lineRule="auto"/>
        <w:jc w:val="both"/>
        <w:rPr>
          <w:rFonts w:ascii="Palatino Linotype" w:eastAsia="Palatino Linotype" w:hAnsi="Palatino Linotype" w:cs="Palatino Linotype"/>
          <w:b/>
          <w:sz w:val="28"/>
          <w:szCs w:val="28"/>
        </w:rPr>
      </w:pPr>
      <w:r w:rsidRPr="0083673D">
        <w:rPr>
          <w:rFonts w:ascii="Palatino Linotype" w:hAnsi="Palatino Linotype"/>
          <w:b/>
          <w:sz w:val="28"/>
          <w:szCs w:val="28"/>
        </w:rPr>
        <w:lastRenderedPageBreak/>
        <w:t xml:space="preserve">II. </w:t>
      </w:r>
      <w:r w:rsidR="00D41907" w:rsidRPr="0083673D">
        <w:rPr>
          <w:rFonts w:ascii="Palatino Linotype" w:eastAsia="Palatino Linotype" w:hAnsi="Palatino Linotype" w:cs="Palatino Linotype"/>
          <w:b/>
          <w:sz w:val="28"/>
          <w:szCs w:val="28"/>
        </w:rPr>
        <w:t>Respuesta del Sujeto Obligado</w:t>
      </w:r>
    </w:p>
    <w:p w14:paraId="3FABB8BC"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De las constancias que integran el expediente electrónico del </w:t>
      </w:r>
      <w:r w:rsidRPr="0083673D">
        <w:rPr>
          <w:rFonts w:ascii="Palatino Linotype" w:eastAsia="Palatino Linotype" w:hAnsi="Palatino Linotype" w:cs="Palatino Linotype"/>
          <w:b/>
        </w:rPr>
        <w:t>SAIMEX</w:t>
      </w:r>
      <w:r w:rsidRPr="0083673D">
        <w:rPr>
          <w:rFonts w:ascii="Palatino Linotype" w:eastAsia="Palatino Linotype" w:hAnsi="Palatino Linotype" w:cs="Palatino Linotype"/>
        </w:rPr>
        <w:t xml:space="preserve"> se advierte que </w:t>
      </w:r>
      <w:r w:rsidRPr="0083673D">
        <w:rPr>
          <w:rFonts w:ascii="Palatino Linotype" w:eastAsia="Palatino Linotype" w:hAnsi="Palatino Linotype" w:cs="Palatino Linotype"/>
          <w:b/>
        </w:rPr>
        <w:t>EL SUJETO OBLIGADO</w:t>
      </w:r>
      <w:r w:rsidRPr="0083673D">
        <w:rPr>
          <w:rFonts w:ascii="Palatino Linotype" w:eastAsia="Palatino Linotype" w:hAnsi="Palatino Linotype" w:cs="Palatino Linotype"/>
        </w:rPr>
        <w:t xml:space="preserve"> dio respuesta a la Solicitud de Acceso a la Información, el </w:t>
      </w:r>
      <w:r w:rsidR="00F5246B" w:rsidRPr="0083673D">
        <w:rPr>
          <w:rFonts w:ascii="Palatino Linotype" w:eastAsia="Palatino Linotype" w:hAnsi="Palatino Linotype" w:cs="Palatino Linotype"/>
        </w:rPr>
        <w:t xml:space="preserve">dieciocho de enero </w:t>
      </w:r>
      <w:r w:rsidRPr="0083673D">
        <w:rPr>
          <w:rFonts w:ascii="Palatino Linotype" w:eastAsia="Palatino Linotype" w:hAnsi="Palatino Linotype" w:cs="Palatino Linotype"/>
        </w:rPr>
        <w:t>de dos mil veinticuatro, en los términos que a continuación se citan:</w:t>
      </w:r>
    </w:p>
    <w:p w14:paraId="39DAD67E" w14:textId="77777777" w:rsidR="00DE6135" w:rsidRPr="0083673D" w:rsidRDefault="00DE6135" w:rsidP="0083673D">
      <w:pPr>
        <w:jc w:val="both"/>
        <w:rPr>
          <w:rFonts w:ascii="Palatino Linotype" w:eastAsia="Palatino Linotype" w:hAnsi="Palatino Linotype" w:cs="Palatino Linotype"/>
          <w:i/>
          <w:sz w:val="22"/>
          <w:szCs w:val="22"/>
        </w:rPr>
      </w:pPr>
    </w:p>
    <w:p w14:paraId="1B638395" w14:textId="77777777" w:rsidR="00F5246B" w:rsidRPr="0083673D" w:rsidRDefault="00D41907" w:rsidP="0083673D">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3673D">
        <w:rPr>
          <w:rFonts w:ascii="Palatino Linotype" w:eastAsia="Palatino Linotype" w:hAnsi="Palatino Linotype" w:cs="Palatino Linotype"/>
          <w:i/>
          <w:sz w:val="22"/>
          <w:szCs w:val="22"/>
        </w:rPr>
        <w:t>“…</w:t>
      </w:r>
      <w:r w:rsidR="00F5246B" w:rsidRPr="0083673D">
        <w:rPr>
          <w:rFonts w:ascii="Palatino Linotype" w:eastAsia="Palatino Linotype" w:hAnsi="Palatino Linotype" w:cs="Palatino Linotype"/>
          <w:i/>
          <w:sz w:val="22"/>
          <w:szCs w:val="22"/>
        </w:rPr>
        <w:t>DE CONFORMIDAD CON LO DISPUESTO EN LOS ARTICULOS 12, 150 Y 160 DE LA LEY DE TRANSPARENCIA Y ACCESO A LA INFORMACION PUBLICA DEL ESTADO DE MEXICO Y MUNICIPIOS, ENVIO RESPUESTA A SU SOLICITUD.</w:t>
      </w:r>
    </w:p>
    <w:p w14:paraId="53BB9C81" w14:textId="77777777" w:rsidR="00F5246B" w:rsidRPr="0083673D" w:rsidRDefault="00F5246B" w:rsidP="0083673D">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F6FF59A" w14:textId="77777777" w:rsidR="0064438D" w:rsidRPr="0083673D" w:rsidRDefault="00F5246B" w:rsidP="0083673D">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3673D">
        <w:rPr>
          <w:rFonts w:ascii="Palatino Linotype" w:eastAsia="Palatino Linotype" w:hAnsi="Palatino Linotype" w:cs="Palatino Linotype"/>
          <w:i/>
          <w:sz w:val="22"/>
          <w:szCs w:val="22"/>
        </w:rPr>
        <w:t>ATENTAMENTE</w:t>
      </w:r>
      <w:r w:rsidR="00D41907" w:rsidRPr="0083673D">
        <w:rPr>
          <w:rFonts w:ascii="Palatino Linotype" w:eastAsia="Palatino Linotype" w:hAnsi="Palatino Linotype" w:cs="Palatino Linotype"/>
          <w:i/>
          <w:sz w:val="22"/>
          <w:szCs w:val="22"/>
        </w:rPr>
        <w:t xml:space="preserve">” (sic) </w:t>
      </w:r>
    </w:p>
    <w:p w14:paraId="652DEEA2" w14:textId="77777777" w:rsidR="0092425D" w:rsidRPr="0083673D" w:rsidRDefault="0092425D" w:rsidP="0083673D">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2E28A6F4" w14:textId="77777777" w:rsidR="00F5246B" w:rsidRPr="0083673D" w:rsidRDefault="0092425D" w:rsidP="0083673D">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r w:rsidRPr="0083673D">
        <w:rPr>
          <w:rFonts w:ascii="Palatino Linotype" w:hAnsi="Palatino Linotype" w:cs="Arial"/>
          <w:lang w:val="es-ES_tradnl"/>
        </w:rPr>
        <w:t xml:space="preserve">Asimismo, </w:t>
      </w:r>
      <w:r w:rsidRPr="0083673D">
        <w:rPr>
          <w:rFonts w:ascii="Palatino Linotype" w:hAnsi="Palatino Linotype" w:cs="Arial"/>
          <w:b/>
          <w:lang w:val="es-ES_tradnl"/>
        </w:rPr>
        <w:t>EL RECURRENTE</w:t>
      </w:r>
      <w:r w:rsidRPr="0083673D">
        <w:rPr>
          <w:rFonts w:ascii="Palatino Linotype" w:hAnsi="Palatino Linotype" w:cs="Arial"/>
          <w:lang w:val="es-ES_tradnl"/>
        </w:rPr>
        <w:t xml:space="preserve"> adjuntó a su Recurso de Revisión el archivo electrónico denominado </w:t>
      </w:r>
      <w:r w:rsidR="00F5246B" w:rsidRPr="0083673D">
        <w:rPr>
          <w:rFonts w:ascii="Palatino Linotype" w:hAnsi="Palatino Linotype"/>
          <w:b/>
          <w:i/>
          <w:lang w:val="es-ES_tradnl"/>
        </w:rPr>
        <w:t>RESPUESTA SOL 00154 IP 23.pdf</w:t>
      </w:r>
      <w:r w:rsidR="005E3414" w:rsidRPr="0083673D">
        <w:rPr>
          <w:rFonts w:ascii="Palatino Linotype" w:hAnsi="Palatino Linotype" w:cs="Arial"/>
          <w:b/>
          <w:i/>
          <w:lang w:val="es-ES_tradnl"/>
        </w:rPr>
        <w:t xml:space="preserve">, </w:t>
      </w:r>
      <w:r w:rsidR="005E3414" w:rsidRPr="0083673D">
        <w:rPr>
          <w:rFonts w:ascii="Palatino Linotype" w:hAnsi="Palatino Linotype" w:cs="Arial"/>
          <w:lang w:val="es-ES_tradnl"/>
        </w:rPr>
        <w:t>el cual contiene el oficio número PM</w:t>
      </w:r>
      <w:r w:rsidR="00F5246B" w:rsidRPr="0083673D">
        <w:rPr>
          <w:rFonts w:ascii="Palatino Linotype" w:hAnsi="Palatino Linotype" w:cs="Arial"/>
          <w:lang w:val="es-ES_tradnl"/>
        </w:rPr>
        <w:t>T</w:t>
      </w:r>
      <w:r w:rsidR="005E3414" w:rsidRPr="0083673D">
        <w:rPr>
          <w:rFonts w:ascii="Palatino Linotype" w:hAnsi="Palatino Linotype" w:cs="Arial"/>
          <w:lang w:val="es-ES_tradnl"/>
        </w:rPr>
        <w:t>/</w:t>
      </w:r>
      <w:r w:rsidR="00F5246B" w:rsidRPr="0083673D">
        <w:rPr>
          <w:rFonts w:ascii="Palatino Linotype" w:hAnsi="Palatino Linotype" w:cs="Arial"/>
          <w:lang w:val="es-ES_tradnl"/>
        </w:rPr>
        <w:t>UT</w:t>
      </w:r>
      <w:r w:rsidR="005E3414" w:rsidRPr="0083673D">
        <w:rPr>
          <w:rFonts w:ascii="Palatino Linotype" w:hAnsi="Palatino Linotype" w:cs="Arial"/>
          <w:lang w:val="es-ES_tradnl"/>
        </w:rPr>
        <w:t>/</w:t>
      </w:r>
      <w:r w:rsidR="00F5246B" w:rsidRPr="0083673D">
        <w:rPr>
          <w:rFonts w:ascii="Palatino Linotype" w:hAnsi="Palatino Linotype" w:cs="Arial"/>
          <w:lang w:val="es-ES_tradnl"/>
        </w:rPr>
        <w:t>029/</w:t>
      </w:r>
      <w:r w:rsidR="005E3414" w:rsidRPr="0083673D">
        <w:rPr>
          <w:rFonts w:ascii="Palatino Linotype" w:hAnsi="Palatino Linotype" w:cs="Arial"/>
          <w:lang w:val="es-ES_tradnl"/>
        </w:rPr>
        <w:t xml:space="preserve">2024 del </w:t>
      </w:r>
      <w:r w:rsidR="00F5246B" w:rsidRPr="0083673D">
        <w:rPr>
          <w:rFonts w:ascii="Palatino Linotype" w:hAnsi="Palatino Linotype" w:cs="Arial"/>
          <w:lang w:val="es-ES_tradnl"/>
        </w:rPr>
        <w:t xml:space="preserve">diecisiete </w:t>
      </w:r>
      <w:r w:rsidR="005E3414" w:rsidRPr="0083673D">
        <w:rPr>
          <w:rFonts w:ascii="Palatino Linotype" w:hAnsi="Palatino Linotype" w:cs="Arial"/>
          <w:lang w:val="es-ES_tradnl"/>
        </w:rPr>
        <w:t xml:space="preserve">de enero de dos mil veinticuatro, por medio del cual el </w:t>
      </w:r>
      <w:r w:rsidR="00F5246B" w:rsidRPr="0083673D">
        <w:rPr>
          <w:rFonts w:ascii="Palatino Linotype" w:hAnsi="Palatino Linotype" w:cs="Arial"/>
          <w:lang w:val="es-ES_tradnl"/>
        </w:rPr>
        <w:t xml:space="preserve">Titular de la Unidad de Transparencia, informa que en relación al nombre de la persona es el C. Marco Antonio Abasolo Pérez, Presidente Municipal por Ministerio de Ley, en términos de los artículos 30, 40 y 41 de la Ley Orgánica Municipal del Estado de México. En relación a la documental que lo acredite, informa que obra constancia del acto referido en las actas de cabildo correspondientes. </w:t>
      </w:r>
    </w:p>
    <w:p w14:paraId="689999E8" w14:textId="77777777" w:rsidR="00F5246B" w:rsidRPr="0083673D" w:rsidRDefault="00F5246B" w:rsidP="0083673D">
      <w:pPr>
        <w:pStyle w:val="Prrafodelista"/>
        <w:widowControl w:val="0"/>
        <w:tabs>
          <w:tab w:val="left" w:pos="0"/>
        </w:tabs>
        <w:autoSpaceDE w:val="0"/>
        <w:autoSpaceDN w:val="0"/>
        <w:adjustRightInd w:val="0"/>
        <w:spacing w:line="360" w:lineRule="auto"/>
        <w:ind w:left="0"/>
        <w:jc w:val="both"/>
        <w:rPr>
          <w:rFonts w:ascii="Palatino Linotype" w:hAnsi="Palatino Linotype" w:cs="Arial"/>
          <w:lang w:val="es-ES_tradnl"/>
        </w:rPr>
      </w:pPr>
    </w:p>
    <w:p w14:paraId="67B24D1E" w14:textId="77777777" w:rsidR="0064438D" w:rsidRPr="0083673D" w:rsidRDefault="00F5246B" w:rsidP="0083673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sz w:val="28"/>
          <w:szCs w:val="28"/>
        </w:rPr>
        <w:t>II</w:t>
      </w:r>
      <w:r w:rsidR="00D82D06" w:rsidRPr="0083673D">
        <w:rPr>
          <w:rFonts w:ascii="Palatino Linotype" w:eastAsia="Palatino Linotype" w:hAnsi="Palatino Linotype" w:cs="Palatino Linotype"/>
          <w:b/>
          <w:sz w:val="28"/>
          <w:szCs w:val="28"/>
        </w:rPr>
        <w:t>I</w:t>
      </w:r>
      <w:r w:rsidR="00D41907" w:rsidRPr="0083673D">
        <w:rPr>
          <w:rFonts w:ascii="Palatino Linotype" w:eastAsia="Palatino Linotype" w:hAnsi="Palatino Linotype" w:cs="Palatino Linotype"/>
          <w:b/>
          <w:sz w:val="28"/>
          <w:szCs w:val="28"/>
        </w:rPr>
        <w:t>. Del Recurso de Revisión</w:t>
      </w:r>
    </w:p>
    <w:p w14:paraId="3E45710F" w14:textId="77777777" w:rsidR="0064438D" w:rsidRPr="0083673D" w:rsidRDefault="00D41907" w:rsidP="0083673D">
      <w:pPr>
        <w:pBdr>
          <w:top w:val="nil"/>
          <w:left w:val="nil"/>
          <w:bottom w:val="nil"/>
          <w:right w:val="nil"/>
          <w:between w:val="nil"/>
        </w:pBd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rPr>
        <w:t xml:space="preserve">Inconforme con la respuesta del </w:t>
      </w:r>
      <w:r w:rsidRPr="0083673D">
        <w:rPr>
          <w:rFonts w:ascii="Palatino Linotype" w:eastAsia="Palatino Linotype" w:hAnsi="Palatino Linotype" w:cs="Palatino Linotype"/>
          <w:b/>
        </w:rPr>
        <w:t>SUJETO OBLIGADO</w:t>
      </w:r>
      <w:r w:rsidRPr="0083673D">
        <w:rPr>
          <w:rFonts w:ascii="Palatino Linotype" w:eastAsia="Palatino Linotype" w:hAnsi="Palatino Linotype" w:cs="Palatino Linotype"/>
        </w:rPr>
        <w:t xml:space="preserve">, el </w:t>
      </w:r>
      <w:r w:rsidR="00F5246B" w:rsidRPr="0083673D">
        <w:rPr>
          <w:rFonts w:ascii="Palatino Linotype" w:eastAsia="Palatino Linotype" w:hAnsi="Palatino Linotype" w:cs="Palatino Linotype"/>
        </w:rPr>
        <w:t xml:space="preserve">seis </w:t>
      </w:r>
      <w:r w:rsidR="005E3414" w:rsidRPr="0083673D">
        <w:rPr>
          <w:rFonts w:ascii="Palatino Linotype" w:eastAsia="Palatino Linotype" w:hAnsi="Palatino Linotype" w:cs="Palatino Linotype"/>
        </w:rPr>
        <w:t xml:space="preserve">de </w:t>
      </w:r>
      <w:r w:rsidR="00045977" w:rsidRPr="0083673D">
        <w:rPr>
          <w:rFonts w:ascii="Palatino Linotype" w:eastAsia="Palatino Linotype" w:hAnsi="Palatino Linotype" w:cs="Palatino Linotype"/>
        </w:rPr>
        <w:t xml:space="preserve">febrero </w:t>
      </w:r>
      <w:r w:rsidRPr="0083673D">
        <w:rPr>
          <w:rFonts w:ascii="Palatino Linotype" w:eastAsia="Palatino Linotype" w:hAnsi="Palatino Linotype" w:cs="Palatino Linotype"/>
        </w:rPr>
        <w:t xml:space="preserve">de dos mil veinticuatro, </w:t>
      </w:r>
      <w:r w:rsidRPr="0083673D">
        <w:rPr>
          <w:rFonts w:ascii="Palatino Linotype" w:eastAsia="Palatino Linotype" w:hAnsi="Palatino Linotype" w:cs="Palatino Linotype"/>
          <w:b/>
        </w:rPr>
        <w:t xml:space="preserve">EL RECURRENTE </w:t>
      </w:r>
      <w:r w:rsidRPr="0083673D">
        <w:rPr>
          <w:rFonts w:ascii="Palatino Linotype" w:eastAsia="Palatino Linotype" w:hAnsi="Palatino Linotype" w:cs="Palatino Linotype"/>
        </w:rPr>
        <w:t xml:space="preserve">interpuso el Recurso de Revisión objeto del presente estudio, el cual fue registrado en </w:t>
      </w:r>
      <w:r w:rsidRPr="0083673D">
        <w:rPr>
          <w:rFonts w:ascii="Palatino Linotype" w:eastAsia="Palatino Linotype" w:hAnsi="Palatino Linotype" w:cs="Palatino Linotype"/>
          <w:b/>
        </w:rPr>
        <w:t xml:space="preserve">EL SAIMEX </w:t>
      </w:r>
      <w:r w:rsidRPr="0083673D">
        <w:rPr>
          <w:rFonts w:ascii="Palatino Linotype" w:eastAsia="Palatino Linotype" w:hAnsi="Palatino Linotype" w:cs="Palatino Linotype"/>
        </w:rPr>
        <w:t xml:space="preserve">y se le asignó el número de expediente </w:t>
      </w:r>
      <w:r w:rsidRPr="0083673D">
        <w:rPr>
          <w:rFonts w:ascii="Palatino Linotype" w:eastAsia="Palatino Linotype" w:hAnsi="Palatino Linotype" w:cs="Palatino Linotype"/>
          <w:b/>
        </w:rPr>
        <w:t>00</w:t>
      </w:r>
      <w:r w:rsidR="00F5246B" w:rsidRPr="0083673D">
        <w:rPr>
          <w:rFonts w:ascii="Palatino Linotype" w:eastAsia="Palatino Linotype" w:hAnsi="Palatino Linotype" w:cs="Palatino Linotype"/>
          <w:b/>
        </w:rPr>
        <w:t>562</w:t>
      </w:r>
      <w:r w:rsidRPr="0083673D">
        <w:rPr>
          <w:rFonts w:ascii="Palatino Linotype" w:eastAsia="Palatino Linotype" w:hAnsi="Palatino Linotype" w:cs="Palatino Linotype"/>
          <w:b/>
        </w:rPr>
        <w:t>/INFOEM/IP/RR/2024,</w:t>
      </w:r>
      <w:r w:rsidRPr="0083673D">
        <w:rPr>
          <w:rFonts w:ascii="Palatino Linotype" w:eastAsia="Palatino Linotype" w:hAnsi="Palatino Linotype" w:cs="Palatino Linotype"/>
        </w:rPr>
        <w:t xml:space="preserve"> en el que señaló como:</w:t>
      </w:r>
    </w:p>
    <w:p w14:paraId="090F1B47" w14:textId="77777777" w:rsidR="0064438D" w:rsidRPr="0083673D" w:rsidRDefault="0064438D" w:rsidP="0083673D">
      <w:pPr>
        <w:spacing w:line="360" w:lineRule="auto"/>
        <w:ind w:right="899"/>
        <w:jc w:val="both"/>
        <w:rPr>
          <w:rFonts w:ascii="Palatino Linotype" w:eastAsia="Palatino Linotype" w:hAnsi="Palatino Linotype" w:cs="Palatino Linotype"/>
          <w:i/>
          <w:sz w:val="22"/>
          <w:szCs w:val="22"/>
        </w:rPr>
      </w:pPr>
    </w:p>
    <w:p w14:paraId="23962991" w14:textId="77777777" w:rsidR="0064438D" w:rsidRPr="0083673D" w:rsidRDefault="00D41907" w:rsidP="0083673D">
      <w:pPr>
        <w:pBdr>
          <w:top w:val="nil"/>
          <w:left w:val="nil"/>
          <w:bottom w:val="nil"/>
          <w:right w:val="nil"/>
          <w:between w:val="nil"/>
        </w:pBd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rPr>
        <w:lastRenderedPageBreak/>
        <w:t xml:space="preserve">Acto impugnado: </w:t>
      </w:r>
    </w:p>
    <w:p w14:paraId="52C5710C" w14:textId="77777777" w:rsidR="0064438D" w:rsidRPr="0083673D" w:rsidRDefault="0064438D" w:rsidP="0083673D">
      <w:pPr>
        <w:ind w:left="851" w:right="899"/>
        <w:jc w:val="both"/>
        <w:rPr>
          <w:rFonts w:ascii="Palatino Linotype" w:eastAsia="Palatino Linotype" w:hAnsi="Palatino Linotype" w:cs="Palatino Linotype"/>
          <w:i/>
          <w:sz w:val="22"/>
          <w:szCs w:val="22"/>
        </w:rPr>
      </w:pPr>
    </w:p>
    <w:p w14:paraId="7B8EBD3C" w14:textId="77777777" w:rsidR="0064438D" w:rsidRPr="0083673D" w:rsidRDefault="00E23EF3" w:rsidP="0083673D">
      <w:pPr>
        <w:ind w:left="851" w:right="899"/>
        <w:jc w:val="both"/>
        <w:rPr>
          <w:rFonts w:ascii="Palatino Linotype" w:eastAsia="Palatino Linotype" w:hAnsi="Palatino Linotype" w:cs="Palatino Linotype"/>
          <w:i/>
          <w:sz w:val="22"/>
          <w:szCs w:val="22"/>
        </w:rPr>
      </w:pPr>
      <w:r w:rsidRPr="0083673D">
        <w:rPr>
          <w:rFonts w:ascii="Palatino Linotype" w:eastAsia="Palatino Linotype" w:hAnsi="Palatino Linotype" w:cs="Palatino Linotype"/>
          <w:i/>
          <w:sz w:val="22"/>
          <w:szCs w:val="22"/>
        </w:rPr>
        <w:t>“</w:t>
      </w:r>
      <w:r w:rsidR="00F5246B" w:rsidRPr="0083673D">
        <w:rPr>
          <w:rFonts w:ascii="Palatino Linotype" w:eastAsia="Palatino Linotype" w:hAnsi="Palatino Linotype" w:cs="Palatino Linotype"/>
          <w:i/>
          <w:sz w:val="22"/>
          <w:szCs w:val="22"/>
        </w:rPr>
        <w:t>la respuesta</w:t>
      </w:r>
      <w:r w:rsidR="00D41907" w:rsidRPr="0083673D">
        <w:rPr>
          <w:rFonts w:ascii="Palatino Linotype" w:eastAsia="Palatino Linotype" w:hAnsi="Palatino Linotype" w:cs="Palatino Linotype"/>
          <w:i/>
          <w:sz w:val="22"/>
          <w:szCs w:val="22"/>
        </w:rPr>
        <w:t xml:space="preserve">” (sic) </w:t>
      </w:r>
    </w:p>
    <w:p w14:paraId="2DFEABDF" w14:textId="77777777" w:rsidR="0064438D" w:rsidRPr="0083673D" w:rsidRDefault="0064438D" w:rsidP="0083673D">
      <w:pPr>
        <w:ind w:left="851" w:right="899"/>
        <w:jc w:val="both"/>
        <w:rPr>
          <w:rFonts w:ascii="Palatino Linotype" w:eastAsia="Palatino Linotype" w:hAnsi="Palatino Linotype" w:cs="Palatino Linotype"/>
          <w:b/>
        </w:rPr>
      </w:pPr>
    </w:p>
    <w:p w14:paraId="1E145445" w14:textId="77777777" w:rsidR="0064438D" w:rsidRPr="0083673D" w:rsidRDefault="00D41907" w:rsidP="0083673D">
      <w:pPr>
        <w:pBdr>
          <w:top w:val="nil"/>
          <w:left w:val="nil"/>
          <w:bottom w:val="nil"/>
          <w:right w:val="nil"/>
          <w:between w:val="nil"/>
        </w:pBd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rPr>
        <w:t xml:space="preserve">Razones o motivos de inconformidad: </w:t>
      </w:r>
    </w:p>
    <w:p w14:paraId="0CF18EC5" w14:textId="77777777" w:rsidR="0064438D" w:rsidRPr="0083673D" w:rsidRDefault="0064438D" w:rsidP="0083673D">
      <w:pPr>
        <w:ind w:left="851" w:right="899"/>
        <w:jc w:val="both"/>
        <w:rPr>
          <w:rFonts w:ascii="Palatino Linotype" w:eastAsia="Palatino Linotype" w:hAnsi="Palatino Linotype" w:cs="Palatino Linotype"/>
          <w:i/>
          <w:sz w:val="22"/>
          <w:szCs w:val="22"/>
        </w:rPr>
      </w:pPr>
    </w:p>
    <w:p w14:paraId="29FEDBC8" w14:textId="77777777" w:rsidR="0064438D" w:rsidRPr="0083673D" w:rsidRDefault="00D41907" w:rsidP="0083673D">
      <w:pPr>
        <w:ind w:left="851" w:right="899"/>
        <w:jc w:val="both"/>
        <w:rPr>
          <w:rFonts w:ascii="Palatino Linotype" w:eastAsia="Palatino Linotype" w:hAnsi="Palatino Linotype" w:cs="Palatino Linotype"/>
          <w:i/>
          <w:sz w:val="22"/>
          <w:szCs w:val="22"/>
        </w:rPr>
      </w:pPr>
      <w:r w:rsidRPr="0083673D">
        <w:rPr>
          <w:rFonts w:ascii="Palatino Linotype" w:eastAsia="Palatino Linotype" w:hAnsi="Palatino Linotype" w:cs="Palatino Linotype"/>
          <w:i/>
          <w:sz w:val="22"/>
          <w:szCs w:val="22"/>
        </w:rPr>
        <w:t>“</w:t>
      </w:r>
      <w:r w:rsidR="00F5246B" w:rsidRPr="0083673D">
        <w:rPr>
          <w:rFonts w:ascii="Palatino Linotype" w:eastAsia="Palatino Linotype" w:hAnsi="Palatino Linotype" w:cs="Palatino Linotype"/>
          <w:i/>
          <w:sz w:val="22"/>
          <w:szCs w:val="22"/>
        </w:rPr>
        <w:t>no me entregan todo lo que solicite</w:t>
      </w:r>
      <w:r w:rsidRPr="0083673D">
        <w:rPr>
          <w:rFonts w:ascii="Palatino Linotype" w:eastAsia="Palatino Linotype" w:hAnsi="Palatino Linotype" w:cs="Palatino Linotype"/>
          <w:i/>
          <w:sz w:val="22"/>
          <w:szCs w:val="22"/>
        </w:rPr>
        <w:t xml:space="preserve">” (sic) </w:t>
      </w:r>
    </w:p>
    <w:p w14:paraId="314254AF" w14:textId="77777777" w:rsidR="0064438D" w:rsidRPr="0083673D" w:rsidRDefault="0064438D" w:rsidP="0083673D">
      <w:pPr>
        <w:ind w:right="899"/>
        <w:jc w:val="both"/>
        <w:rPr>
          <w:rFonts w:ascii="Palatino Linotype" w:eastAsia="Palatino Linotype" w:hAnsi="Palatino Linotype" w:cs="Palatino Linotype"/>
          <w:i/>
          <w:sz w:val="22"/>
          <w:szCs w:val="22"/>
        </w:rPr>
      </w:pPr>
    </w:p>
    <w:p w14:paraId="58B78CEC" w14:textId="77777777" w:rsidR="0064438D" w:rsidRPr="0083673D" w:rsidRDefault="00F5246B" w:rsidP="0083673D">
      <w:pPr>
        <w:spacing w:line="360" w:lineRule="auto"/>
        <w:jc w:val="both"/>
        <w:rPr>
          <w:rFonts w:ascii="Palatino Linotype" w:eastAsia="Palatino Linotype" w:hAnsi="Palatino Linotype" w:cs="Palatino Linotype"/>
          <w:b/>
          <w:sz w:val="28"/>
          <w:szCs w:val="28"/>
        </w:rPr>
      </w:pPr>
      <w:r w:rsidRPr="0083673D">
        <w:rPr>
          <w:rFonts w:ascii="Palatino Linotype" w:eastAsia="Palatino Linotype" w:hAnsi="Palatino Linotype" w:cs="Palatino Linotype"/>
          <w:b/>
          <w:sz w:val="28"/>
          <w:szCs w:val="28"/>
        </w:rPr>
        <w:t>I</w:t>
      </w:r>
      <w:r w:rsidR="00D41907" w:rsidRPr="0083673D">
        <w:rPr>
          <w:rFonts w:ascii="Palatino Linotype" w:eastAsia="Palatino Linotype" w:hAnsi="Palatino Linotype" w:cs="Palatino Linotype"/>
          <w:b/>
          <w:sz w:val="28"/>
          <w:szCs w:val="28"/>
        </w:rPr>
        <w:t>V. Del turno del Recurso de Revisión</w:t>
      </w:r>
    </w:p>
    <w:p w14:paraId="14A6214A" w14:textId="77777777" w:rsidR="0064438D" w:rsidRPr="0083673D" w:rsidRDefault="00D41907" w:rsidP="0083673D">
      <w:pPr>
        <w:pBdr>
          <w:top w:val="nil"/>
          <w:left w:val="nil"/>
          <w:bottom w:val="nil"/>
          <w:right w:val="nil"/>
          <w:between w:val="nil"/>
        </w:pBd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F5246B" w:rsidRPr="0083673D">
        <w:rPr>
          <w:rFonts w:ascii="Palatino Linotype" w:eastAsia="Palatino Linotype" w:hAnsi="Palatino Linotype" w:cs="Palatino Linotype"/>
          <w:b/>
        </w:rPr>
        <w:t xml:space="preserve">seis </w:t>
      </w:r>
      <w:r w:rsidR="005E3414" w:rsidRPr="0083673D">
        <w:rPr>
          <w:rFonts w:ascii="Palatino Linotype" w:eastAsia="Palatino Linotype" w:hAnsi="Palatino Linotype" w:cs="Palatino Linotype"/>
          <w:b/>
        </w:rPr>
        <w:t xml:space="preserve">de </w:t>
      </w:r>
      <w:r w:rsidR="00045977" w:rsidRPr="0083673D">
        <w:rPr>
          <w:rFonts w:ascii="Palatino Linotype" w:eastAsia="Palatino Linotype" w:hAnsi="Palatino Linotype" w:cs="Palatino Linotype"/>
          <w:b/>
        </w:rPr>
        <w:t>febrero de</w:t>
      </w:r>
      <w:r w:rsidRPr="0083673D">
        <w:rPr>
          <w:rFonts w:ascii="Palatino Linotype" w:eastAsia="Palatino Linotype" w:hAnsi="Palatino Linotype" w:cs="Palatino Linotype"/>
          <w:b/>
        </w:rPr>
        <w:t xml:space="preserve"> dos mil veinticuatro</w:t>
      </w:r>
      <w:r w:rsidRPr="0083673D">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83673D">
        <w:rPr>
          <w:rFonts w:ascii="Palatino Linotype" w:eastAsia="Palatino Linotype" w:hAnsi="Palatino Linotype" w:cs="Palatino Linotype"/>
          <w:b/>
        </w:rPr>
        <w:t>SAIMEX</w:t>
      </w:r>
      <w:r w:rsidRPr="0083673D">
        <w:rPr>
          <w:rFonts w:ascii="Palatino Linotype" w:eastAsia="Palatino Linotype" w:hAnsi="Palatino Linotype" w:cs="Palatino Linotype"/>
        </w:rPr>
        <w:t xml:space="preserve">, a la comisionada </w:t>
      </w:r>
      <w:r w:rsidRPr="0083673D">
        <w:rPr>
          <w:rFonts w:ascii="Palatino Linotype" w:eastAsia="Palatino Linotype" w:hAnsi="Palatino Linotype" w:cs="Palatino Linotype"/>
          <w:b/>
        </w:rPr>
        <w:t>Sharon Cristina Morales Martínez</w:t>
      </w:r>
      <w:r w:rsidRPr="0083673D">
        <w:rPr>
          <w:rFonts w:ascii="Palatino Linotype" w:eastAsia="Palatino Linotype" w:hAnsi="Palatino Linotype" w:cs="Palatino Linotype"/>
        </w:rPr>
        <w:t xml:space="preserve">, a efecto de decretar su admisión o </w:t>
      </w:r>
      <w:proofErr w:type="spellStart"/>
      <w:r w:rsidRPr="0083673D">
        <w:rPr>
          <w:rFonts w:ascii="Palatino Linotype" w:eastAsia="Palatino Linotype" w:hAnsi="Palatino Linotype" w:cs="Palatino Linotype"/>
        </w:rPr>
        <w:t>desechamiento</w:t>
      </w:r>
      <w:proofErr w:type="spellEnd"/>
      <w:r w:rsidRPr="0083673D">
        <w:rPr>
          <w:rFonts w:ascii="Palatino Linotype" w:eastAsia="Palatino Linotype" w:hAnsi="Palatino Linotype" w:cs="Palatino Linotype"/>
        </w:rPr>
        <w:t>.</w:t>
      </w:r>
    </w:p>
    <w:p w14:paraId="4457C868" w14:textId="77777777" w:rsidR="0064438D" w:rsidRPr="0083673D" w:rsidRDefault="0064438D" w:rsidP="0083673D">
      <w:pPr>
        <w:pBdr>
          <w:top w:val="nil"/>
          <w:left w:val="nil"/>
          <w:bottom w:val="nil"/>
          <w:right w:val="nil"/>
          <w:between w:val="nil"/>
        </w:pBdr>
        <w:spacing w:line="360" w:lineRule="auto"/>
        <w:jc w:val="both"/>
        <w:rPr>
          <w:rFonts w:ascii="Palatino Linotype" w:eastAsia="Palatino Linotype" w:hAnsi="Palatino Linotype" w:cs="Palatino Linotype"/>
        </w:rPr>
      </w:pPr>
    </w:p>
    <w:p w14:paraId="76B02448" w14:textId="77777777" w:rsidR="0064438D" w:rsidRPr="0083673D" w:rsidRDefault="00D41907" w:rsidP="0083673D">
      <w:pPr>
        <w:tabs>
          <w:tab w:val="center" w:pos="4252"/>
          <w:tab w:val="right" w:pos="8504"/>
        </w:tabs>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rPr>
        <w:t>a) Admisión del Recurso de Revisión</w:t>
      </w:r>
    </w:p>
    <w:p w14:paraId="5E6CCA93" w14:textId="77777777" w:rsidR="0064438D" w:rsidRPr="0083673D" w:rsidRDefault="00D41907" w:rsidP="0083673D">
      <w:pPr>
        <w:pBdr>
          <w:top w:val="nil"/>
          <w:left w:val="nil"/>
          <w:bottom w:val="nil"/>
          <w:right w:val="nil"/>
          <w:between w:val="nil"/>
        </w:pBd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rPr>
        <w:t>De las constancias del expediente electrónico del</w:t>
      </w:r>
      <w:r w:rsidRPr="0083673D">
        <w:rPr>
          <w:rFonts w:ascii="Palatino Linotype" w:eastAsia="Palatino Linotype" w:hAnsi="Palatino Linotype" w:cs="Palatino Linotype"/>
          <w:b/>
        </w:rPr>
        <w:t xml:space="preserve"> SAIMEX</w:t>
      </w:r>
      <w:r w:rsidRPr="0083673D">
        <w:rPr>
          <w:rFonts w:ascii="Palatino Linotype" w:eastAsia="Palatino Linotype" w:hAnsi="Palatino Linotype" w:cs="Palatino Linotype"/>
        </w:rPr>
        <w:t xml:space="preserve">, se advierte que el </w:t>
      </w:r>
      <w:r w:rsidR="00F5246B" w:rsidRPr="0083673D">
        <w:rPr>
          <w:rFonts w:ascii="Palatino Linotype" w:eastAsia="Palatino Linotype" w:hAnsi="Palatino Linotype" w:cs="Palatino Linotype"/>
          <w:b/>
        </w:rPr>
        <w:t xml:space="preserve">siete </w:t>
      </w:r>
      <w:r w:rsidR="005E3414" w:rsidRPr="0083673D">
        <w:rPr>
          <w:rFonts w:ascii="Palatino Linotype" w:eastAsia="Palatino Linotype" w:hAnsi="Palatino Linotype" w:cs="Palatino Linotype"/>
          <w:b/>
        </w:rPr>
        <w:t xml:space="preserve">de </w:t>
      </w:r>
      <w:r w:rsidR="00045977" w:rsidRPr="0083673D">
        <w:rPr>
          <w:rFonts w:ascii="Palatino Linotype" w:eastAsia="Palatino Linotype" w:hAnsi="Palatino Linotype" w:cs="Palatino Linotype"/>
          <w:b/>
        </w:rPr>
        <w:t xml:space="preserve">febrero </w:t>
      </w:r>
      <w:r w:rsidRPr="0083673D">
        <w:rPr>
          <w:rFonts w:ascii="Palatino Linotype" w:eastAsia="Palatino Linotype" w:hAnsi="Palatino Linotype" w:cs="Palatino Linotype"/>
          <w:b/>
        </w:rPr>
        <w:t>de dos mil veinticuatro</w:t>
      </w:r>
      <w:r w:rsidRPr="0083673D">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83673D">
        <w:rPr>
          <w:rFonts w:ascii="Palatino Linotype" w:eastAsia="Palatino Linotype" w:hAnsi="Palatino Linotype" w:cs="Palatino Linotype"/>
          <w:b/>
        </w:rPr>
        <w:t xml:space="preserve">EL RECURRENTE </w:t>
      </w:r>
      <w:r w:rsidRPr="0083673D">
        <w:rPr>
          <w:rFonts w:ascii="Palatino Linotype" w:eastAsia="Palatino Linotype" w:hAnsi="Palatino Linotype" w:cs="Palatino Linotype"/>
        </w:rPr>
        <w:t xml:space="preserve">manifestara lo que a su derecho conviniera, a efecto de presentar pruebas o alegatos y, en su caso, </w:t>
      </w:r>
      <w:r w:rsidRPr="0083673D">
        <w:rPr>
          <w:rFonts w:ascii="Palatino Linotype" w:eastAsia="Palatino Linotype" w:hAnsi="Palatino Linotype" w:cs="Palatino Linotype"/>
          <w:b/>
        </w:rPr>
        <w:t xml:space="preserve">EL SUJETO OBLIGADO </w:t>
      </w:r>
      <w:r w:rsidRPr="0083673D">
        <w:rPr>
          <w:rFonts w:ascii="Palatino Linotype" w:eastAsia="Palatino Linotype" w:hAnsi="Palatino Linotype" w:cs="Palatino Linotype"/>
        </w:rPr>
        <w:t xml:space="preserve">rindiera su correspondiente Informe Justificado; lo anterior , conforme a lo dispuesto por el artículo 185 de la Ley </w:t>
      </w:r>
      <w:r w:rsidRPr="0083673D">
        <w:rPr>
          <w:rFonts w:ascii="Palatino Linotype" w:eastAsia="Palatino Linotype" w:hAnsi="Palatino Linotype" w:cs="Palatino Linotype"/>
        </w:rPr>
        <w:lastRenderedPageBreak/>
        <w:t xml:space="preserve">de Transparencia y Acceso a la Información Pública del Estado de México y Municipios. </w:t>
      </w:r>
    </w:p>
    <w:p w14:paraId="0EA46350" w14:textId="77777777" w:rsidR="0064438D" w:rsidRPr="0083673D" w:rsidRDefault="0064438D" w:rsidP="0083673D">
      <w:pPr>
        <w:pBdr>
          <w:top w:val="nil"/>
          <w:left w:val="nil"/>
          <w:bottom w:val="nil"/>
          <w:right w:val="nil"/>
          <w:between w:val="nil"/>
        </w:pBdr>
        <w:spacing w:line="360" w:lineRule="auto"/>
        <w:jc w:val="both"/>
        <w:rPr>
          <w:rFonts w:ascii="Palatino Linotype" w:eastAsia="Palatino Linotype" w:hAnsi="Palatino Linotype" w:cs="Palatino Linotype"/>
        </w:rPr>
      </w:pPr>
    </w:p>
    <w:p w14:paraId="5382BBD8" w14:textId="77777777" w:rsidR="005E3414" w:rsidRPr="0083673D" w:rsidRDefault="005E3414" w:rsidP="0083673D">
      <w:pPr>
        <w:spacing w:line="360" w:lineRule="auto"/>
        <w:jc w:val="both"/>
        <w:rPr>
          <w:rFonts w:ascii="Palatino Linotype" w:hAnsi="Palatino Linotype" w:cs="Arial"/>
          <w:b/>
          <w:bCs/>
        </w:rPr>
      </w:pPr>
      <w:r w:rsidRPr="0083673D">
        <w:rPr>
          <w:rFonts w:ascii="Palatino Linotype" w:eastAsia="Arial Unicode MS" w:hAnsi="Palatino Linotype" w:cs="Arial"/>
          <w:b/>
        </w:rPr>
        <w:t xml:space="preserve">b) </w:t>
      </w:r>
      <w:r w:rsidRPr="0083673D">
        <w:rPr>
          <w:rFonts w:ascii="Palatino Linotype" w:hAnsi="Palatino Linotype" w:cs="Arial"/>
          <w:b/>
          <w:bCs/>
        </w:rPr>
        <w:t xml:space="preserve">Informe Justificado y manifestaciones </w:t>
      </w:r>
    </w:p>
    <w:p w14:paraId="596D27C2" w14:textId="77777777" w:rsidR="00F5246B" w:rsidRPr="0083673D" w:rsidRDefault="005E3414" w:rsidP="0083673D">
      <w:pPr>
        <w:spacing w:line="360" w:lineRule="auto"/>
        <w:jc w:val="both"/>
        <w:rPr>
          <w:rFonts w:ascii="Palatino Linotype" w:hAnsi="Palatino Linotype" w:cs="Arial"/>
        </w:rPr>
      </w:pPr>
      <w:r w:rsidRPr="0083673D">
        <w:rPr>
          <w:rFonts w:ascii="Palatino Linotype" w:hAnsi="Palatino Linotype" w:cs="Arial"/>
        </w:rPr>
        <w:t>En cumplimiento a lo anterior, de las constancias del expediente electrónico del</w:t>
      </w:r>
      <w:r w:rsidRPr="0083673D">
        <w:rPr>
          <w:rFonts w:ascii="Palatino Linotype" w:hAnsi="Palatino Linotype" w:cs="Arial"/>
          <w:b/>
        </w:rPr>
        <w:t xml:space="preserve"> SAIMEX</w:t>
      </w:r>
      <w:r w:rsidRPr="0083673D">
        <w:rPr>
          <w:rFonts w:ascii="Palatino Linotype" w:hAnsi="Palatino Linotype" w:cs="Arial"/>
        </w:rPr>
        <w:t xml:space="preserve">, se advierte que el </w:t>
      </w:r>
      <w:r w:rsidR="00F5246B" w:rsidRPr="0083673D">
        <w:rPr>
          <w:rFonts w:ascii="Palatino Linotype" w:hAnsi="Palatino Linotype" w:cs="Arial"/>
          <w:b/>
        </w:rPr>
        <w:t>catorce</w:t>
      </w:r>
      <w:r w:rsidR="00446FDF" w:rsidRPr="0083673D">
        <w:rPr>
          <w:rFonts w:ascii="Palatino Linotype" w:hAnsi="Palatino Linotype" w:cs="Arial"/>
          <w:b/>
        </w:rPr>
        <w:t xml:space="preserve"> de febrero de </w:t>
      </w:r>
      <w:r w:rsidRPr="0083673D">
        <w:rPr>
          <w:rFonts w:ascii="Palatino Linotype" w:hAnsi="Palatino Linotype" w:cs="Arial"/>
          <w:b/>
        </w:rPr>
        <w:t>dos mil veinti</w:t>
      </w:r>
      <w:r w:rsidR="00446FDF" w:rsidRPr="0083673D">
        <w:rPr>
          <w:rFonts w:ascii="Palatino Linotype" w:hAnsi="Palatino Linotype" w:cs="Arial"/>
          <w:b/>
        </w:rPr>
        <w:t>cuatro</w:t>
      </w:r>
      <w:r w:rsidRPr="0083673D">
        <w:rPr>
          <w:rFonts w:ascii="Palatino Linotype" w:hAnsi="Palatino Linotype" w:cs="Arial"/>
        </w:rPr>
        <w:t xml:space="preserve">, </w:t>
      </w:r>
      <w:r w:rsidRPr="0083673D">
        <w:rPr>
          <w:rFonts w:ascii="Palatino Linotype" w:hAnsi="Palatino Linotype" w:cs="Arial"/>
          <w:b/>
        </w:rPr>
        <w:t>EL SUJETO OBLIGADO</w:t>
      </w:r>
      <w:r w:rsidRPr="0083673D">
        <w:rPr>
          <w:rFonts w:ascii="Palatino Linotype" w:hAnsi="Palatino Linotype" w:cs="Arial"/>
        </w:rPr>
        <w:t xml:space="preserve"> envió </w:t>
      </w:r>
      <w:r w:rsidR="00F5246B" w:rsidRPr="0083673D">
        <w:rPr>
          <w:rFonts w:ascii="Palatino Linotype" w:hAnsi="Palatino Linotype" w:cs="Arial"/>
        </w:rPr>
        <w:t xml:space="preserve">mediante Informe Justificado, el </w:t>
      </w:r>
      <w:r w:rsidRPr="0083673D">
        <w:rPr>
          <w:rFonts w:ascii="Palatino Linotype" w:hAnsi="Palatino Linotype" w:cs="Arial"/>
        </w:rPr>
        <w:t>archivo electrónico</w:t>
      </w:r>
      <w:r w:rsidR="00F5246B" w:rsidRPr="0083673D">
        <w:rPr>
          <w:rFonts w:ascii="Palatino Linotype" w:hAnsi="Palatino Linotype" w:cs="Arial"/>
        </w:rPr>
        <w:t xml:space="preserve"> denominado </w:t>
      </w:r>
      <w:hyperlink r:id="rId9" w:history="1">
        <w:r w:rsidR="00F5246B" w:rsidRPr="0083673D">
          <w:rPr>
            <w:rFonts w:ascii="Palatino Linotype" w:hAnsi="Palatino Linotype" w:cs="Arial"/>
            <w:b/>
            <w:i/>
          </w:rPr>
          <w:t>MANIFESTACIONES RR 00562 24.pdf</w:t>
        </w:r>
      </w:hyperlink>
      <w:r w:rsidR="00F5246B" w:rsidRPr="0083673D">
        <w:rPr>
          <w:rFonts w:ascii="Palatino Linotype" w:hAnsi="Palatino Linotype" w:cs="Arial"/>
          <w:b/>
          <w:i/>
        </w:rPr>
        <w:t xml:space="preserve">, </w:t>
      </w:r>
      <w:r w:rsidR="00F5246B" w:rsidRPr="0083673D">
        <w:rPr>
          <w:rFonts w:ascii="Palatino Linotype" w:hAnsi="Palatino Linotype" w:cs="Arial"/>
        </w:rPr>
        <w:t xml:space="preserve">el cual contiene el oficio del catorce de febrero de dos mil veinticuatro, por medio del cual el Titular de la Unidad de Transparencia, medularmente reitera su respuesta. </w:t>
      </w:r>
    </w:p>
    <w:p w14:paraId="4B9B1298" w14:textId="77777777" w:rsidR="00F5246B" w:rsidRPr="0083673D" w:rsidRDefault="00F5246B" w:rsidP="0083673D">
      <w:pPr>
        <w:spacing w:line="360" w:lineRule="auto"/>
        <w:jc w:val="both"/>
        <w:rPr>
          <w:rFonts w:ascii="Palatino Linotype" w:hAnsi="Palatino Linotype" w:cs="Arial"/>
        </w:rPr>
      </w:pPr>
    </w:p>
    <w:p w14:paraId="1725383F" w14:textId="77777777" w:rsidR="00A01072" w:rsidRPr="0083673D" w:rsidRDefault="00A01072" w:rsidP="0083673D">
      <w:pPr>
        <w:spacing w:line="360" w:lineRule="auto"/>
        <w:jc w:val="both"/>
        <w:rPr>
          <w:rFonts w:ascii="Palatino Linotype" w:hAnsi="Palatino Linotype"/>
        </w:rPr>
      </w:pPr>
      <w:r w:rsidRPr="0083673D">
        <w:rPr>
          <w:rFonts w:ascii="Palatino Linotype" w:hAnsi="Palatino Linotype" w:cs="Arial"/>
          <w:noProof/>
        </w:rPr>
        <w:t xml:space="preserve">Cabe destacar que dicho archivo fue </w:t>
      </w:r>
      <w:r w:rsidRPr="0083673D">
        <w:rPr>
          <w:rFonts w:ascii="Palatino Linotype" w:hAnsi="Palatino Linotype"/>
          <w:noProof/>
        </w:rPr>
        <w:t xml:space="preserve">puesto a la vista del </w:t>
      </w:r>
      <w:r w:rsidRPr="0083673D">
        <w:rPr>
          <w:rFonts w:ascii="Palatino Linotype" w:hAnsi="Palatino Linotype"/>
          <w:b/>
          <w:noProof/>
        </w:rPr>
        <w:t>RECURRENTE</w:t>
      </w:r>
      <w:r w:rsidRPr="0083673D">
        <w:rPr>
          <w:rFonts w:ascii="Palatino Linotype" w:hAnsi="Palatino Linotype"/>
          <w:noProof/>
        </w:rPr>
        <w:t xml:space="preserve"> el </w:t>
      </w:r>
      <w:r w:rsidRPr="0083673D">
        <w:rPr>
          <w:rFonts w:ascii="Palatino Linotype" w:hAnsi="Palatino Linotype"/>
          <w:b/>
          <w:noProof/>
        </w:rPr>
        <w:t>diecinueve de febrero de dos mil veinticuatro</w:t>
      </w:r>
      <w:r w:rsidRPr="0083673D">
        <w:rPr>
          <w:rFonts w:ascii="Palatino Linotype" w:hAnsi="Palatino Linotype"/>
          <w:noProof/>
        </w:rPr>
        <w:t xml:space="preserve">, </w:t>
      </w:r>
      <w:r w:rsidRPr="0083673D">
        <w:rPr>
          <w:rFonts w:ascii="Palatino Linotype" w:hAnsi="Palatino Linotype" w:cs="Tahoma"/>
          <w:lang w:val="es-ES"/>
        </w:rPr>
        <w:t>a efecto de que el particular conociera la totalidad de actuaciones</w:t>
      </w:r>
      <w:r w:rsidRPr="0083673D">
        <w:rPr>
          <w:rFonts w:ascii="Palatino Linotype" w:hAnsi="Palatino Linotype"/>
        </w:rPr>
        <w:t>.</w:t>
      </w:r>
    </w:p>
    <w:p w14:paraId="09EB995D" w14:textId="77777777" w:rsidR="00A01072" w:rsidRPr="0083673D" w:rsidRDefault="00A01072" w:rsidP="0083673D">
      <w:pPr>
        <w:spacing w:line="360" w:lineRule="auto"/>
        <w:jc w:val="both"/>
        <w:rPr>
          <w:rFonts w:ascii="Palatino Linotype" w:hAnsi="Palatino Linotype"/>
        </w:rPr>
      </w:pPr>
    </w:p>
    <w:p w14:paraId="2E673B69" w14:textId="77777777" w:rsidR="00A01072" w:rsidRPr="0083673D" w:rsidRDefault="00A01072" w:rsidP="0083673D">
      <w:pPr>
        <w:tabs>
          <w:tab w:val="center" w:pos="4252"/>
          <w:tab w:val="right" w:pos="8504"/>
        </w:tabs>
        <w:spacing w:line="360" w:lineRule="auto"/>
        <w:jc w:val="both"/>
        <w:rPr>
          <w:rFonts w:ascii="Palatino Linotype" w:eastAsia="Arial Unicode MS" w:hAnsi="Palatino Linotype" w:cs="Arial"/>
        </w:rPr>
      </w:pPr>
      <w:r w:rsidRPr="0083673D">
        <w:rPr>
          <w:rFonts w:ascii="Palatino Linotype" w:eastAsia="MS Mincho" w:hAnsi="Palatino Linotype"/>
        </w:rPr>
        <w:t>Por su parte, el particular no realizó manifestación alguna,</w:t>
      </w:r>
      <w:r w:rsidRPr="0083673D">
        <w:rPr>
          <w:rFonts w:ascii="Palatino Linotype" w:eastAsia="Arial Unicode MS" w:hAnsi="Palatino Linotype" w:cs="Arial"/>
        </w:rPr>
        <w:t xml:space="preserve"> ni presentó pruebas o alegatos.</w:t>
      </w:r>
    </w:p>
    <w:p w14:paraId="495EEE94" w14:textId="77777777" w:rsidR="00497EB5" w:rsidRPr="0083673D" w:rsidRDefault="00497EB5" w:rsidP="0083673D">
      <w:pPr>
        <w:spacing w:line="360" w:lineRule="auto"/>
        <w:jc w:val="both"/>
        <w:rPr>
          <w:rFonts w:ascii="Palatino Linotype" w:eastAsia="Palatino Linotype" w:hAnsi="Palatino Linotype" w:cs="Palatino Linotype"/>
        </w:rPr>
      </w:pPr>
    </w:p>
    <w:p w14:paraId="59F38FE3" w14:textId="77777777" w:rsidR="0064438D" w:rsidRPr="0083673D" w:rsidRDefault="00D41907" w:rsidP="0083673D">
      <w:pPr>
        <w:widowControl w:val="0"/>
        <w:tabs>
          <w:tab w:val="left" w:pos="0"/>
        </w:tabs>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rPr>
        <w:t>c) Cierre de Instrucción</w:t>
      </w:r>
    </w:p>
    <w:p w14:paraId="6FE3D56C"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Por lo que, una vez analizado el estado procesal que guarda el expediente, el </w:t>
      </w:r>
      <w:r w:rsidR="00A01072" w:rsidRPr="0083673D">
        <w:rPr>
          <w:rFonts w:ascii="Palatino Linotype" w:eastAsia="Palatino Linotype" w:hAnsi="Palatino Linotype" w:cs="Palatino Linotype"/>
          <w:b/>
        </w:rPr>
        <w:t xml:space="preserve">cinco de marzo </w:t>
      </w:r>
      <w:r w:rsidRPr="0083673D">
        <w:rPr>
          <w:rFonts w:ascii="Palatino Linotype" w:eastAsia="Palatino Linotype" w:hAnsi="Palatino Linotype" w:cs="Palatino Linotype"/>
          <w:b/>
        </w:rPr>
        <w:t>de dos mil veinticuatro</w:t>
      </w:r>
      <w:r w:rsidRPr="0083673D">
        <w:rPr>
          <w:rFonts w:ascii="Palatino Linotype" w:eastAsia="Palatino Linotype" w:hAnsi="Palatino Linotype" w:cs="Palatino Linotype"/>
        </w:rPr>
        <w:t xml:space="preserve">, la </w:t>
      </w:r>
      <w:r w:rsidRPr="0083673D">
        <w:rPr>
          <w:rFonts w:ascii="Palatino Linotype" w:eastAsia="Palatino Linotype" w:hAnsi="Palatino Linotype" w:cs="Palatino Linotype"/>
          <w:b/>
        </w:rPr>
        <w:t xml:space="preserve">Comisionada Sharon Cristina Morales Martínez </w:t>
      </w:r>
      <w:r w:rsidRPr="0083673D">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3D4433" w:rsidRPr="0083673D">
        <w:rPr>
          <w:rFonts w:ascii="Palatino Linotype" w:eastAsia="Palatino Linotype" w:hAnsi="Palatino Linotype" w:cs="Palatino Linotype"/>
        </w:rPr>
        <w:t xml:space="preserve"> Estado de México y Municipios.</w:t>
      </w:r>
    </w:p>
    <w:p w14:paraId="127F87E6" w14:textId="77777777" w:rsidR="00497EB5" w:rsidRPr="0083673D" w:rsidRDefault="00497EB5" w:rsidP="0083673D">
      <w:pPr>
        <w:jc w:val="center"/>
        <w:rPr>
          <w:rFonts w:ascii="Palatino Linotype" w:hAnsi="Palatino Linotype"/>
          <w:b/>
          <w:bCs/>
          <w:spacing w:val="60"/>
          <w:sz w:val="28"/>
        </w:rPr>
      </w:pPr>
      <w:r w:rsidRPr="0083673D">
        <w:rPr>
          <w:rFonts w:ascii="Palatino Linotype" w:hAnsi="Palatino Linotype"/>
          <w:b/>
          <w:bCs/>
          <w:spacing w:val="60"/>
          <w:sz w:val="28"/>
        </w:rPr>
        <w:lastRenderedPageBreak/>
        <w:t>CONSIDERANDOS</w:t>
      </w:r>
    </w:p>
    <w:p w14:paraId="418D392D" w14:textId="77777777" w:rsidR="0064438D" w:rsidRPr="0083673D" w:rsidRDefault="0064438D" w:rsidP="0083673D">
      <w:pPr>
        <w:jc w:val="center"/>
        <w:rPr>
          <w:rFonts w:ascii="Palatino Linotype" w:eastAsia="Palatino Linotype" w:hAnsi="Palatino Linotype" w:cs="Palatino Linotype"/>
          <w:b/>
          <w:sz w:val="28"/>
          <w:szCs w:val="28"/>
        </w:rPr>
      </w:pPr>
    </w:p>
    <w:p w14:paraId="61D75D25" w14:textId="77777777" w:rsidR="0064438D" w:rsidRPr="0083673D" w:rsidRDefault="00D41907" w:rsidP="0083673D">
      <w:pPr>
        <w:spacing w:line="360" w:lineRule="auto"/>
        <w:ind w:right="50"/>
        <w:jc w:val="both"/>
        <w:rPr>
          <w:rFonts w:ascii="Palatino Linotype" w:eastAsia="Palatino Linotype" w:hAnsi="Palatino Linotype" w:cs="Palatino Linotype"/>
          <w:b/>
        </w:rPr>
      </w:pPr>
      <w:r w:rsidRPr="0083673D">
        <w:rPr>
          <w:rFonts w:ascii="Palatino Linotype" w:eastAsia="Palatino Linotype" w:hAnsi="Palatino Linotype" w:cs="Palatino Linotype"/>
          <w:b/>
          <w:sz w:val="28"/>
          <w:szCs w:val="28"/>
        </w:rPr>
        <w:t>PRIMERO</w:t>
      </w:r>
      <w:r w:rsidRPr="0083673D">
        <w:rPr>
          <w:rFonts w:ascii="Palatino Linotype" w:eastAsia="Palatino Linotype" w:hAnsi="Palatino Linotype" w:cs="Palatino Linotype"/>
          <w:b/>
        </w:rPr>
        <w:t>.</w:t>
      </w:r>
      <w:r w:rsidRPr="0083673D">
        <w:rPr>
          <w:rFonts w:ascii="Palatino Linotype" w:eastAsia="Palatino Linotype" w:hAnsi="Palatino Linotype" w:cs="Palatino Linotype"/>
        </w:rPr>
        <w:t xml:space="preserve"> </w:t>
      </w:r>
      <w:r w:rsidRPr="0083673D">
        <w:rPr>
          <w:rFonts w:ascii="Palatino Linotype" w:eastAsia="Palatino Linotype" w:hAnsi="Palatino Linotype" w:cs="Palatino Linotype"/>
          <w:b/>
        </w:rPr>
        <w:t>Competencia</w:t>
      </w:r>
      <w:r w:rsidRPr="0083673D">
        <w:rPr>
          <w:rFonts w:ascii="Palatino Linotype" w:eastAsia="Palatino Linotype" w:hAnsi="Palatino Linotype" w:cs="Palatino Linotype"/>
        </w:rPr>
        <w:t>.</w:t>
      </w:r>
      <w:r w:rsidRPr="0083673D">
        <w:rPr>
          <w:rFonts w:ascii="Palatino Linotype" w:eastAsia="Palatino Linotype" w:hAnsi="Palatino Linotype" w:cs="Palatino Linotype"/>
          <w:b/>
        </w:rPr>
        <w:t xml:space="preserve"> </w:t>
      </w:r>
    </w:p>
    <w:p w14:paraId="1E1D4091" w14:textId="77777777" w:rsidR="0064438D" w:rsidRPr="0083673D" w:rsidRDefault="00D41907" w:rsidP="0083673D">
      <w:pPr>
        <w:spacing w:line="360" w:lineRule="auto"/>
        <w:ind w:right="50"/>
        <w:jc w:val="both"/>
        <w:rPr>
          <w:rFonts w:ascii="Palatino Linotype" w:eastAsia="Palatino Linotype" w:hAnsi="Palatino Linotype" w:cs="Palatino Linotype"/>
        </w:rPr>
      </w:pPr>
      <w:r w:rsidRPr="0083673D">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342B245" w14:textId="77777777" w:rsidR="0064438D" w:rsidRPr="0083673D" w:rsidRDefault="0064438D" w:rsidP="0083673D">
      <w:pPr>
        <w:spacing w:line="360" w:lineRule="auto"/>
        <w:ind w:right="50"/>
        <w:jc w:val="both"/>
        <w:rPr>
          <w:rFonts w:ascii="Palatino Linotype" w:eastAsia="Palatino Linotype" w:hAnsi="Palatino Linotype" w:cs="Palatino Linotype"/>
        </w:rPr>
      </w:pPr>
    </w:p>
    <w:p w14:paraId="10BDF8BB" w14:textId="77777777" w:rsidR="0064438D" w:rsidRPr="0083673D" w:rsidRDefault="00D41907" w:rsidP="0083673D">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b/>
          <w:sz w:val="28"/>
          <w:szCs w:val="28"/>
        </w:rPr>
        <w:t>SEGUNDO.</w:t>
      </w:r>
      <w:r w:rsidRPr="0083673D">
        <w:rPr>
          <w:rFonts w:ascii="Palatino Linotype" w:eastAsia="Palatino Linotype" w:hAnsi="Palatino Linotype" w:cs="Palatino Linotype"/>
          <w:b/>
        </w:rPr>
        <w:t xml:space="preserve"> Interés.</w:t>
      </w:r>
      <w:r w:rsidRPr="0083673D">
        <w:rPr>
          <w:rFonts w:ascii="Palatino Linotype" w:eastAsia="Palatino Linotype" w:hAnsi="Palatino Linotype" w:cs="Palatino Linotype"/>
        </w:rPr>
        <w:t xml:space="preserve"> </w:t>
      </w:r>
    </w:p>
    <w:p w14:paraId="62FBD47B" w14:textId="77777777" w:rsidR="0064438D" w:rsidRPr="0083673D" w:rsidRDefault="00D41907" w:rsidP="0083673D">
      <w:pP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rPr>
        <w:t xml:space="preserve">El Recurso de Revisión fue interpuesto por parte legítima, en atención a que se presentó por </w:t>
      </w:r>
      <w:r w:rsidRPr="0083673D">
        <w:rPr>
          <w:rFonts w:ascii="Palatino Linotype" w:eastAsia="Palatino Linotype" w:hAnsi="Palatino Linotype" w:cs="Palatino Linotype"/>
          <w:b/>
        </w:rPr>
        <w:t>EL RECURRENTE,</w:t>
      </w:r>
      <w:r w:rsidRPr="0083673D">
        <w:rPr>
          <w:rFonts w:ascii="Palatino Linotype" w:eastAsia="Palatino Linotype" w:hAnsi="Palatino Linotype" w:cs="Palatino Linotype"/>
        </w:rPr>
        <w:t xml:space="preserve"> quien es la misma persona que formuló la solicitud de Acceso a la Información pública al </w:t>
      </w:r>
      <w:r w:rsidRPr="0083673D">
        <w:rPr>
          <w:rFonts w:ascii="Palatino Linotype" w:eastAsia="Palatino Linotype" w:hAnsi="Palatino Linotype" w:cs="Palatino Linotype"/>
          <w:b/>
        </w:rPr>
        <w:t xml:space="preserve">SUJETO OBLIGADO, </w:t>
      </w:r>
      <w:r w:rsidRPr="0083673D">
        <w:rPr>
          <w:rFonts w:ascii="Palatino Linotype" w:eastAsia="Palatino Linotype" w:hAnsi="Palatino Linotype" w:cs="Palatino Linotype"/>
        </w:rPr>
        <w:t xml:space="preserve">pues para ello, es necesario que el particular ingrese al </w:t>
      </w:r>
      <w:r w:rsidRPr="0083673D">
        <w:rPr>
          <w:rFonts w:ascii="Palatino Linotype" w:eastAsia="Palatino Linotype" w:hAnsi="Palatino Linotype" w:cs="Palatino Linotype"/>
          <w:b/>
        </w:rPr>
        <w:t xml:space="preserve">SAIMEX </w:t>
      </w:r>
      <w:r w:rsidRPr="0083673D">
        <w:rPr>
          <w:rFonts w:ascii="Palatino Linotype" w:eastAsia="Palatino Linotype" w:hAnsi="Palatino Linotype" w:cs="Palatino Linotype"/>
        </w:rPr>
        <w:t>mediante la utilización de su clave de usuario y contraseña.</w:t>
      </w:r>
    </w:p>
    <w:p w14:paraId="72135583" w14:textId="77777777" w:rsidR="0064438D" w:rsidRPr="0083673D" w:rsidRDefault="0064438D" w:rsidP="0083673D">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6AC472D5" w14:textId="77777777" w:rsidR="0064438D" w:rsidRPr="0083673D" w:rsidRDefault="00D41907" w:rsidP="0083673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sz w:val="28"/>
          <w:szCs w:val="28"/>
        </w:rPr>
        <w:t>TERCERO</w:t>
      </w:r>
      <w:r w:rsidRPr="0083673D">
        <w:rPr>
          <w:rFonts w:ascii="Palatino Linotype" w:eastAsia="Palatino Linotype" w:hAnsi="Palatino Linotype" w:cs="Palatino Linotype"/>
          <w:b/>
        </w:rPr>
        <w:t xml:space="preserve">. Oportunidad. </w:t>
      </w:r>
    </w:p>
    <w:p w14:paraId="0D76331E" w14:textId="77777777" w:rsidR="0064438D" w:rsidRPr="0083673D" w:rsidRDefault="00D41907" w:rsidP="0083673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rPr>
        <w:t xml:space="preserve">El Recurso de Revisión se interpuso dentro del plazo de quince días hábiles contados a partir del día siguiente en que </w:t>
      </w:r>
      <w:r w:rsidRPr="0083673D">
        <w:rPr>
          <w:rFonts w:ascii="Palatino Linotype" w:eastAsia="Palatino Linotype" w:hAnsi="Palatino Linotype" w:cs="Palatino Linotype"/>
          <w:b/>
        </w:rPr>
        <w:t xml:space="preserve">EL RECURRENTE </w:t>
      </w:r>
      <w:r w:rsidRPr="0083673D">
        <w:rPr>
          <w:rFonts w:ascii="Palatino Linotype" w:eastAsia="Palatino Linotype" w:hAnsi="Palatino Linotype" w:cs="Palatino Linotype"/>
        </w:rPr>
        <w:t xml:space="preserve">tuvo conocimiento de la respuesta </w:t>
      </w:r>
      <w:r w:rsidRPr="0083673D">
        <w:rPr>
          <w:rFonts w:ascii="Palatino Linotype" w:eastAsia="Palatino Linotype" w:hAnsi="Palatino Linotype" w:cs="Palatino Linotype"/>
        </w:rPr>
        <w:lastRenderedPageBreak/>
        <w:t xml:space="preserve">impugnada, tal y como lo prevé el artículo 178 de la Ley de Transparencia y Acceso a la Información Pública del Estado de México y Municipios, que establece: </w:t>
      </w:r>
    </w:p>
    <w:p w14:paraId="0A93C25F" w14:textId="77777777" w:rsidR="0064438D" w:rsidRPr="0083673D" w:rsidRDefault="0064438D" w:rsidP="0083673D">
      <w:pPr>
        <w:ind w:left="851" w:right="902"/>
        <w:jc w:val="both"/>
        <w:rPr>
          <w:rFonts w:ascii="Palatino Linotype" w:eastAsia="Palatino Linotype" w:hAnsi="Palatino Linotype" w:cs="Palatino Linotype"/>
        </w:rPr>
      </w:pPr>
    </w:p>
    <w:p w14:paraId="61945A07" w14:textId="77777777" w:rsidR="0064438D" w:rsidRPr="0083673D" w:rsidRDefault="00D41907" w:rsidP="0083673D">
      <w:pPr>
        <w:tabs>
          <w:tab w:val="left" w:pos="851"/>
        </w:tabs>
        <w:ind w:left="851" w:right="901"/>
        <w:jc w:val="both"/>
        <w:rPr>
          <w:rFonts w:ascii="Palatino Linotype" w:eastAsia="Palatino Linotype" w:hAnsi="Palatino Linotype" w:cs="Palatino Linotype"/>
          <w:i/>
          <w:sz w:val="22"/>
          <w:szCs w:val="22"/>
        </w:rPr>
      </w:pPr>
      <w:r w:rsidRPr="0083673D">
        <w:rPr>
          <w:rFonts w:ascii="Palatino Linotype" w:eastAsia="Palatino Linotype" w:hAnsi="Palatino Linotype" w:cs="Palatino Linotype"/>
          <w:b/>
          <w:i/>
          <w:sz w:val="22"/>
          <w:szCs w:val="22"/>
        </w:rPr>
        <w:t>“Artículo 178.</w:t>
      </w:r>
      <w:r w:rsidRPr="0083673D">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34E9C22" w14:textId="77777777" w:rsidR="0064438D" w:rsidRPr="0083673D" w:rsidRDefault="0064438D" w:rsidP="0083673D">
      <w:pPr>
        <w:tabs>
          <w:tab w:val="left" w:pos="851"/>
        </w:tabs>
        <w:ind w:left="851" w:right="901"/>
        <w:jc w:val="both"/>
        <w:rPr>
          <w:rFonts w:ascii="Palatino Linotype" w:eastAsia="Palatino Linotype" w:hAnsi="Palatino Linotype" w:cs="Palatino Linotype"/>
          <w:i/>
          <w:sz w:val="22"/>
          <w:szCs w:val="22"/>
        </w:rPr>
      </w:pPr>
    </w:p>
    <w:p w14:paraId="49C872CF" w14:textId="77777777" w:rsidR="0064438D" w:rsidRPr="0083673D" w:rsidRDefault="00D41907" w:rsidP="0083673D">
      <w:pPr>
        <w:tabs>
          <w:tab w:val="left" w:pos="851"/>
        </w:tabs>
        <w:ind w:left="851" w:right="901"/>
        <w:jc w:val="both"/>
        <w:rPr>
          <w:rFonts w:ascii="Palatino Linotype" w:eastAsia="Palatino Linotype" w:hAnsi="Palatino Linotype" w:cs="Palatino Linotype"/>
          <w:i/>
          <w:sz w:val="22"/>
          <w:szCs w:val="22"/>
        </w:rPr>
      </w:pPr>
      <w:r w:rsidRPr="0083673D">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9E93A5B" w14:textId="77777777" w:rsidR="0064438D" w:rsidRPr="0083673D" w:rsidRDefault="0064438D" w:rsidP="0083673D">
      <w:pPr>
        <w:tabs>
          <w:tab w:val="left" w:pos="851"/>
        </w:tabs>
        <w:ind w:left="851" w:right="901"/>
        <w:jc w:val="both"/>
        <w:rPr>
          <w:rFonts w:ascii="Palatino Linotype" w:eastAsia="Palatino Linotype" w:hAnsi="Palatino Linotype" w:cs="Palatino Linotype"/>
          <w:i/>
          <w:sz w:val="22"/>
          <w:szCs w:val="22"/>
        </w:rPr>
      </w:pPr>
    </w:p>
    <w:p w14:paraId="73706FA6" w14:textId="77777777" w:rsidR="0064438D" w:rsidRPr="0083673D" w:rsidRDefault="00D41907" w:rsidP="0083673D">
      <w:pPr>
        <w:tabs>
          <w:tab w:val="left" w:pos="851"/>
        </w:tabs>
        <w:ind w:left="851" w:right="901"/>
        <w:jc w:val="both"/>
        <w:rPr>
          <w:rFonts w:ascii="Palatino Linotype" w:eastAsia="Palatino Linotype" w:hAnsi="Palatino Linotype" w:cs="Palatino Linotype"/>
          <w:i/>
        </w:rPr>
      </w:pPr>
      <w:r w:rsidRPr="0083673D">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83673D">
        <w:rPr>
          <w:rFonts w:ascii="Palatino Linotype" w:eastAsia="Palatino Linotype" w:hAnsi="Palatino Linotype" w:cs="Palatino Linotype"/>
          <w:b/>
          <w:i/>
          <w:sz w:val="22"/>
          <w:szCs w:val="22"/>
        </w:rPr>
        <w:t>”</w:t>
      </w:r>
    </w:p>
    <w:p w14:paraId="3B783528" w14:textId="77777777" w:rsidR="0064438D" w:rsidRPr="0083673D" w:rsidRDefault="0064438D" w:rsidP="0083673D">
      <w:pPr>
        <w:ind w:left="851" w:right="902"/>
        <w:jc w:val="both"/>
        <w:rPr>
          <w:rFonts w:ascii="Palatino Linotype" w:eastAsia="Palatino Linotype" w:hAnsi="Palatino Linotype" w:cs="Palatino Linotype"/>
        </w:rPr>
      </w:pPr>
    </w:p>
    <w:p w14:paraId="0D9C1122"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En esa tesitura, atendiendo a que </w:t>
      </w:r>
      <w:r w:rsidRPr="0083673D">
        <w:rPr>
          <w:rFonts w:ascii="Palatino Linotype" w:eastAsia="Palatino Linotype" w:hAnsi="Palatino Linotype" w:cs="Palatino Linotype"/>
          <w:b/>
        </w:rPr>
        <w:t>EL SUJETO OBLIGADO</w:t>
      </w:r>
      <w:r w:rsidRPr="0083673D">
        <w:rPr>
          <w:rFonts w:ascii="Palatino Linotype" w:eastAsia="Palatino Linotype" w:hAnsi="Palatino Linotype" w:cs="Palatino Linotype"/>
        </w:rPr>
        <w:t xml:space="preserve"> notificó la respuesta a la solicitud de información pública el día </w:t>
      </w:r>
      <w:r w:rsidR="000872BB" w:rsidRPr="0083673D">
        <w:rPr>
          <w:rFonts w:ascii="Palatino Linotype" w:eastAsia="Palatino Linotype" w:hAnsi="Palatino Linotype" w:cs="Palatino Linotype"/>
          <w:b/>
        </w:rPr>
        <w:t xml:space="preserve">dieciocho </w:t>
      </w:r>
      <w:r w:rsidR="00045977" w:rsidRPr="0083673D">
        <w:rPr>
          <w:rFonts w:ascii="Palatino Linotype" w:eastAsia="Palatino Linotype" w:hAnsi="Palatino Linotype" w:cs="Palatino Linotype"/>
          <w:b/>
        </w:rPr>
        <w:t xml:space="preserve">de enero </w:t>
      </w:r>
      <w:r w:rsidRPr="0083673D">
        <w:rPr>
          <w:rFonts w:ascii="Palatino Linotype" w:eastAsia="Palatino Linotype" w:hAnsi="Palatino Linotype" w:cs="Palatino Linotype"/>
          <w:b/>
        </w:rPr>
        <w:t>de dos mil veinticuatro</w:t>
      </w:r>
      <w:r w:rsidRPr="0083673D">
        <w:rPr>
          <w:rFonts w:ascii="Palatino Linotype" w:eastAsia="Palatino Linotype" w:hAnsi="Palatino Linotype" w:cs="Palatino Linotype"/>
        </w:rPr>
        <w:t>;</w:t>
      </w:r>
      <w:r w:rsidRPr="0083673D">
        <w:rPr>
          <w:rFonts w:ascii="Palatino Linotype" w:eastAsia="Palatino Linotype" w:hAnsi="Palatino Linotype" w:cs="Palatino Linotype"/>
          <w:b/>
        </w:rPr>
        <w:t xml:space="preserve"> </w:t>
      </w:r>
      <w:r w:rsidRPr="0083673D">
        <w:rPr>
          <w:rFonts w:ascii="Palatino Linotype" w:eastAsia="Palatino Linotype" w:hAnsi="Palatino Linotype" w:cs="Palatino Linotype"/>
        </w:rPr>
        <w:t xml:space="preserve">el plazo de quince días hábiles que prevé el artículo 178 de la Ley de la materia el cual otorga al </w:t>
      </w:r>
      <w:r w:rsidRPr="0083673D">
        <w:rPr>
          <w:rFonts w:ascii="Palatino Linotype" w:eastAsia="Palatino Linotype" w:hAnsi="Palatino Linotype" w:cs="Palatino Linotype"/>
          <w:b/>
        </w:rPr>
        <w:t>RECURRENTE</w:t>
      </w:r>
      <w:r w:rsidRPr="0083673D">
        <w:rPr>
          <w:rFonts w:ascii="Palatino Linotype" w:eastAsia="Palatino Linotype" w:hAnsi="Palatino Linotype" w:cs="Palatino Linotype"/>
        </w:rPr>
        <w:t xml:space="preserve"> para presentar el Recurso de Revisión, transcurrió del </w:t>
      </w:r>
      <w:r w:rsidR="000872BB" w:rsidRPr="0083673D">
        <w:rPr>
          <w:rFonts w:ascii="Palatino Linotype" w:eastAsia="Palatino Linotype" w:hAnsi="Palatino Linotype" w:cs="Palatino Linotype"/>
          <w:b/>
        </w:rPr>
        <w:t xml:space="preserve">diecinueve </w:t>
      </w:r>
      <w:r w:rsidRPr="0083673D">
        <w:rPr>
          <w:rFonts w:ascii="Palatino Linotype" w:eastAsia="Palatino Linotype" w:hAnsi="Palatino Linotype" w:cs="Palatino Linotype"/>
          <w:b/>
        </w:rPr>
        <w:t xml:space="preserve">de enero al </w:t>
      </w:r>
      <w:r w:rsidR="000872BB" w:rsidRPr="0083673D">
        <w:rPr>
          <w:rFonts w:ascii="Palatino Linotype" w:eastAsia="Palatino Linotype" w:hAnsi="Palatino Linotype" w:cs="Palatino Linotype"/>
          <w:b/>
        </w:rPr>
        <w:t>nueve</w:t>
      </w:r>
      <w:r w:rsidR="00FA5B63" w:rsidRPr="0083673D">
        <w:rPr>
          <w:rFonts w:ascii="Palatino Linotype" w:eastAsia="Palatino Linotype" w:hAnsi="Palatino Linotype" w:cs="Palatino Linotype"/>
          <w:b/>
        </w:rPr>
        <w:t xml:space="preserve"> de </w:t>
      </w:r>
      <w:r w:rsidRPr="0083673D">
        <w:rPr>
          <w:rFonts w:ascii="Palatino Linotype" w:eastAsia="Palatino Linotype" w:hAnsi="Palatino Linotype" w:cs="Palatino Linotype"/>
          <w:b/>
        </w:rPr>
        <w:t>febrero de dos mil veinticuatro</w:t>
      </w:r>
      <w:r w:rsidRPr="0083673D">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3749F169" w14:textId="77777777" w:rsidR="0064438D" w:rsidRPr="0083673D" w:rsidRDefault="0064438D" w:rsidP="0083673D">
      <w:pPr>
        <w:spacing w:line="360" w:lineRule="auto"/>
        <w:jc w:val="both"/>
        <w:rPr>
          <w:rFonts w:ascii="Palatino Linotype" w:eastAsia="Palatino Linotype" w:hAnsi="Palatino Linotype" w:cs="Palatino Linotype"/>
        </w:rPr>
      </w:pPr>
    </w:p>
    <w:p w14:paraId="2ABF1B7E"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En ese tenor, si el Recurso de Revisión que nos ocupa, se tuvo por interpuesto el </w:t>
      </w:r>
      <w:r w:rsidR="000872BB" w:rsidRPr="0083673D">
        <w:rPr>
          <w:rFonts w:ascii="Palatino Linotype" w:eastAsia="Palatino Linotype" w:hAnsi="Palatino Linotype" w:cs="Palatino Linotype"/>
          <w:b/>
        </w:rPr>
        <w:t>seis</w:t>
      </w:r>
      <w:r w:rsidR="00045977" w:rsidRPr="0083673D">
        <w:rPr>
          <w:rFonts w:ascii="Palatino Linotype" w:eastAsia="Palatino Linotype" w:hAnsi="Palatino Linotype" w:cs="Palatino Linotype"/>
          <w:b/>
        </w:rPr>
        <w:t xml:space="preserve"> de febrero </w:t>
      </w:r>
      <w:r w:rsidRPr="0083673D">
        <w:rPr>
          <w:rFonts w:ascii="Palatino Linotype" w:eastAsia="Palatino Linotype" w:hAnsi="Palatino Linotype" w:cs="Palatino Linotype"/>
          <w:b/>
        </w:rPr>
        <w:t>de dos mil veinticuatro</w:t>
      </w:r>
      <w:r w:rsidRPr="0083673D">
        <w:rPr>
          <w:rFonts w:ascii="Palatino Linotype" w:eastAsia="Palatino Linotype" w:hAnsi="Palatino Linotype" w:cs="Palatino Linotype"/>
        </w:rPr>
        <w:t xml:space="preserve">, éste se encuentra dentro de los márgenes </w:t>
      </w:r>
      <w:r w:rsidRPr="0083673D">
        <w:rPr>
          <w:rFonts w:ascii="Palatino Linotype" w:eastAsia="Palatino Linotype" w:hAnsi="Palatino Linotype" w:cs="Palatino Linotype"/>
        </w:rPr>
        <w:lastRenderedPageBreak/>
        <w:t>temporales previstos en el precepto legal citado en el párrafo anterior y, por tanto, su interposición se realizó dentro de los términos legales ya referidos.</w:t>
      </w:r>
    </w:p>
    <w:p w14:paraId="008E7C28" w14:textId="77777777" w:rsidR="0064438D" w:rsidRPr="0083673D" w:rsidRDefault="0064438D" w:rsidP="0083673D">
      <w:pPr>
        <w:spacing w:line="360" w:lineRule="auto"/>
        <w:jc w:val="both"/>
        <w:rPr>
          <w:rFonts w:ascii="Palatino Linotype" w:eastAsia="Palatino Linotype" w:hAnsi="Palatino Linotype" w:cs="Palatino Linotype"/>
        </w:rPr>
      </w:pPr>
    </w:p>
    <w:p w14:paraId="753DB3AA" w14:textId="77777777" w:rsidR="00497EB5" w:rsidRPr="0083673D" w:rsidRDefault="00497EB5" w:rsidP="0083673D">
      <w:pPr>
        <w:autoSpaceDE w:val="0"/>
        <w:autoSpaceDN w:val="0"/>
        <w:adjustRightInd w:val="0"/>
        <w:spacing w:line="360" w:lineRule="auto"/>
        <w:ind w:right="49"/>
        <w:jc w:val="both"/>
        <w:rPr>
          <w:rFonts w:ascii="Palatino Linotype" w:hAnsi="Palatino Linotype"/>
          <w:b/>
        </w:rPr>
      </w:pPr>
      <w:r w:rsidRPr="0083673D">
        <w:rPr>
          <w:rFonts w:ascii="Palatino Linotype" w:hAnsi="Palatino Linotype" w:cs="Arial"/>
          <w:b/>
          <w:sz w:val="28"/>
          <w:szCs w:val="28"/>
        </w:rPr>
        <w:t>CUARTO</w:t>
      </w:r>
      <w:r w:rsidRPr="0083673D">
        <w:rPr>
          <w:rFonts w:ascii="Palatino Linotype" w:hAnsi="Palatino Linotype"/>
          <w:b/>
          <w:sz w:val="28"/>
          <w:szCs w:val="28"/>
        </w:rPr>
        <w:t>.</w:t>
      </w:r>
      <w:r w:rsidRPr="0083673D">
        <w:rPr>
          <w:rFonts w:ascii="Palatino Linotype" w:hAnsi="Palatino Linotype"/>
          <w:b/>
        </w:rPr>
        <w:t xml:space="preserve"> </w:t>
      </w:r>
      <w:proofErr w:type="spellStart"/>
      <w:r w:rsidRPr="0083673D">
        <w:rPr>
          <w:rFonts w:ascii="Palatino Linotype" w:hAnsi="Palatino Linotype"/>
          <w:b/>
        </w:rPr>
        <w:t>Procedibilidad</w:t>
      </w:r>
      <w:proofErr w:type="spellEnd"/>
      <w:r w:rsidRPr="0083673D">
        <w:rPr>
          <w:rFonts w:ascii="Palatino Linotype" w:hAnsi="Palatino Linotype"/>
          <w:b/>
        </w:rPr>
        <w:t xml:space="preserve">. </w:t>
      </w:r>
    </w:p>
    <w:p w14:paraId="5B22763F" w14:textId="77777777" w:rsidR="00FA5B63" w:rsidRPr="0083673D" w:rsidRDefault="00FA5B63" w:rsidP="0083673D">
      <w:pPr>
        <w:autoSpaceDE w:val="0"/>
        <w:autoSpaceDN w:val="0"/>
        <w:adjustRightInd w:val="0"/>
        <w:spacing w:line="360" w:lineRule="auto"/>
        <w:ind w:right="49"/>
        <w:jc w:val="both"/>
        <w:rPr>
          <w:rFonts w:ascii="Palatino Linotype" w:hAnsi="Palatino Linotype" w:cs="Arial"/>
          <w:lang w:val="es-ES"/>
        </w:rPr>
      </w:pPr>
      <w:r w:rsidRPr="0083673D">
        <w:rPr>
          <w:rFonts w:ascii="Palatino Linotype" w:hAnsi="Palatino Linotype" w:cs="Arial"/>
          <w:lang w:val="es-ES"/>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541F2D12" w14:textId="77777777" w:rsidR="00FA5B63" w:rsidRPr="0083673D" w:rsidRDefault="00FA5B63" w:rsidP="0083673D">
      <w:pPr>
        <w:autoSpaceDE w:val="0"/>
        <w:autoSpaceDN w:val="0"/>
        <w:adjustRightInd w:val="0"/>
        <w:ind w:right="49"/>
        <w:jc w:val="both"/>
        <w:rPr>
          <w:rFonts w:ascii="Palatino Linotype" w:hAnsi="Palatino Linotype" w:cs="Arial"/>
          <w:lang w:val="es-ES" w:eastAsia="es-ES"/>
        </w:rPr>
      </w:pPr>
    </w:p>
    <w:p w14:paraId="4B10F1BE" w14:textId="77777777" w:rsidR="00FA5B63" w:rsidRPr="0083673D" w:rsidRDefault="00FA5B63" w:rsidP="0083673D">
      <w:pPr>
        <w:tabs>
          <w:tab w:val="left" w:pos="851"/>
        </w:tabs>
        <w:ind w:left="851" w:right="901"/>
        <w:jc w:val="both"/>
        <w:rPr>
          <w:rFonts w:ascii="Palatino Linotype" w:hAnsi="Palatino Linotype"/>
          <w:b/>
          <w:i/>
          <w:sz w:val="22"/>
          <w:szCs w:val="22"/>
          <w:lang w:val="es-ES"/>
        </w:rPr>
      </w:pPr>
      <w:r w:rsidRPr="0083673D">
        <w:rPr>
          <w:rFonts w:ascii="Palatino Linotype" w:hAnsi="Palatino Linotype"/>
          <w:b/>
          <w:i/>
          <w:sz w:val="22"/>
          <w:szCs w:val="22"/>
          <w:lang w:val="es-ES"/>
        </w:rPr>
        <w:t xml:space="preserve">“Artículo 180. </w:t>
      </w:r>
      <w:r w:rsidRPr="0083673D">
        <w:rPr>
          <w:rFonts w:ascii="Palatino Linotype" w:hAnsi="Palatino Linotype"/>
          <w:i/>
          <w:sz w:val="22"/>
          <w:szCs w:val="22"/>
          <w:lang w:val="es-ES"/>
        </w:rPr>
        <w:t xml:space="preserve">El </w:t>
      </w:r>
      <w:r w:rsidRPr="0083673D">
        <w:rPr>
          <w:rFonts w:ascii="Palatino Linotype" w:hAnsi="Palatino Linotype" w:cs="Arial"/>
          <w:i/>
          <w:sz w:val="22"/>
          <w:szCs w:val="22"/>
          <w:lang w:val="es-ES"/>
        </w:rPr>
        <w:t>recurso</w:t>
      </w:r>
      <w:r w:rsidRPr="0083673D">
        <w:rPr>
          <w:rFonts w:ascii="Palatino Linotype" w:hAnsi="Palatino Linotype"/>
          <w:i/>
          <w:sz w:val="22"/>
          <w:szCs w:val="22"/>
          <w:lang w:val="es-ES"/>
        </w:rPr>
        <w:t xml:space="preserve"> </w:t>
      </w:r>
      <w:r w:rsidRPr="0083673D">
        <w:rPr>
          <w:rFonts w:ascii="Palatino Linotype" w:hAnsi="Palatino Linotype" w:cs="Arial"/>
          <w:i/>
          <w:sz w:val="22"/>
          <w:szCs w:val="22"/>
          <w:lang w:val="es-ES"/>
        </w:rPr>
        <w:t>de</w:t>
      </w:r>
      <w:r w:rsidRPr="0083673D">
        <w:rPr>
          <w:rFonts w:ascii="Palatino Linotype" w:hAnsi="Palatino Linotype"/>
          <w:i/>
          <w:sz w:val="22"/>
          <w:szCs w:val="22"/>
          <w:lang w:val="es-ES"/>
        </w:rPr>
        <w:t xml:space="preserve"> revisión contendrá:</w:t>
      </w:r>
      <w:r w:rsidRPr="0083673D">
        <w:rPr>
          <w:rFonts w:ascii="Palatino Linotype" w:hAnsi="Palatino Linotype"/>
          <w:b/>
          <w:i/>
          <w:sz w:val="22"/>
          <w:szCs w:val="22"/>
          <w:lang w:val="es-ES"/>
        </w:rPr>
        <w:t xml:space="preserve"> </w:t>
      </w:r>
    </w:p>
    <w:p w14:paraId="6416D692" w14:textId="77777777" w:rsidR="00FA5B63" w:rsidRPr="0083673D" w:rsidRDefault="00FA5B63" w:rsidP="0083673D">
      <w:pPr>
        <w:tabs>
          <w:tab w:val="left" w:pos="851"/>
        </w:tabs>
        <w:ind w:left="851" w:right="901"/>
        <w:jc w:val="both"/>
        <w:rPr>
          <w:rFonts w:ascii="Palatino Linotype" w:hAnsi="Palatino Linotype"/>
          <w:b/>
          <w:i/>
          <w:sz w:val="22"/>
          <w:szCs w:val="22"/>
          <w:lang w:val="es-ES"/>
        </w:rPr>
      </w:pPr>
      <w:r w:rsidRPr="0083673D">
        <w:rPr>
          <w:rFonts w:ascii="Palatino Linotype" w:hAnsi="Palatino Linotype"/>
          <w:b/>
          <w:i/>
          <w:sz w:val="22"/>
          <w:szCs w:val="22"/>
          <w:lang w:val="es-ES"/>
        </w:rPr>
        <w:t>…</w:t>
      </w:r>
    </w:p>
    <w:p w14:paraId="5B3282FE" w14:textId="77777777" w:rsidR="00FA5B63" w:rsidRPr="0083673D" w:rsidRDefault="00FA5B63" w:rsidP="0083673D">
      <w:pPr>
        <w:tabs>
          <w:tab w:val="left" w:pos="851"/>
        </w:tabs>
        <w:ind w:left="851" w:right="901"/>
        <w:jc w:val="both"/>
        <w:rPr>
          <w:rFonts w:ascii="Palatino Linotype" w:hAnsi="Palatino Linotype"/>
          <w:i/>
          <w:sz w:val="22"/>
          <w:szCs w:val="22"/>
          <w:lang w:val="es-ES"/>
        </w:rPr>
      </w:pPr>
      <w:r w:rsidRPr="0083673D">
        <w:rPr>
          <w:rFonts w:ascii="Palatino Linotype" w:hAnsi="Palatino Linotype"/>
          <w:b/>
          <w:i/>
          <w:sz w:val="22"/>
          <w:szCs w:val="22"/>
          <w:lang w:val="es-ES"/>
        </w:rPr>
        <w:t xml:space="preserve">II. El nombre del solicitante </w:t>
      </w:r>
      <w:r w:rsidRPr="0083673D">
        <w:rPr>
          <w:rFonts w:ascii="Palatino Linotype" w:hAnsi="Palatino Linotype" w:cs="Arial"/>
          <w:b/>
          <w:i/>
          <w:sz w:val="22"/>
          <w:szCs w:val="22"/>
          <w:lang w:val="es-ES"/>
        </w:rPr>
        <w:t>que</w:t>
      </w:r>
      <w:r w:rsidRPr="0083673D">
        <w:rPr>
          <w:rFonts w:ascii="Palatino Linotype" w:hAnsi="Palatino Linotype"/>
          <w:b/>
          <w:i/>
          <w:sz w:val="22"/>
          <w:szCs w:val="22"/>
          <w:lang w:val="es-ES"/>
        </w:rPr>
        <w:t xml:space="preserve"> recurre </w:t>
      </w:r>
      <w:r w:rsidRPr="0083673D">
        <w:rPr>
          <w:rFonts w:ascii="Palatino Linotype" w:hAnsi="Palatino Linotype"/>
          <w:i/>
          <w:sz w:val="22"/>
          <w:szCs w:val="22"/>
          <w:lang w:val="es-ES"/>
        </w:rPr>
        <w:t>o de su representante y, en su caso</w:t>
      </w:r>
      <w:proofErr w:type="gramStart"/>
      <w:r w:rsidRPr="0083673D">
        <w:rPr>
          <w:rFonts w:ascii="Palatino Linotype" w:hAnsi="Palatino Linotype"/>
          <w:i/>
          <w:sz w:val="22"/>
          <w:szCs w:val="22"/>
          <w:lang w:val="es-ES"/>
        </w:rPr>
        <w:t>, …</w:t>
      </w:r>
      <w:proofErr w:type="gramEnd"/>
    </w:p>
    <w:p w14:paraId="3BD82FF4" w14:textId="77777777" w:rsidR="00FA5B63" w:rsidRPr="0083673D" w:rsidRDefault="00FA5B63" w:rsidP="0083673D">
      <w:pPr>
        <w:tabs>
          <w:tab w:val="left" w:pos="851"/>
        </w:tabs>
        <w:ind w:left="851" w:right="901"/>
        <w:jc w:val="both"/>
        <w:rPr>
          <w:rFonts w:ascii="Palatino Linotype" w:hAnsi="Palatino Linotype"/>
          <w:b/>
          <w:i/>
          <w:sz w:val="22"/>
          <w:szCs w:val="22"/>
          <w:lang w:val="es-ES"/>
        </w:rPr>
      </w:pPr>
      <w:r w:rsidRPr="0083673D">
        <w:rPr>
          <w:rFonts w:ascii="Palatino Linotype" w:hAnsi="Palatino Linotype"/>
          <w:b/>
          <w:i/>
          <w:sz w:val="22"/>
          <w:szCs w:val="22"/>
          <w:lang w:val="es-ES"/>
        </w:rPr>
        <w:t xml:space="preserve">En caso de </w:t>
      </w:r>
      <w:r w:rsidRPr="0083673D">
        <w:rPr>
          <w:rFonts w:ascii="Palatino Linotype" w:hAnsi="Palatino Linotype" w:cs="Arial"/>
          <w:b/>
          <w:i/>
          <w:sz w:val="22"/>
          <w:szCs w:val="22"/>
          <w:lang w:val="es-ES"/>
        </w:rPr>
        <w:t>que</w:t>
      </w:r>
      <w:r w:rsidRPr="0083673D">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83673D">
        <w:rPr>
          <w:rFonts w:ascii="Palatino Linotype" w:hAnsi="Palatino Linotype"/>
          <w:i/>
          <w:sz w:val="22"/>
          <w:szCs w:val="22"/>
          <w:lang w:val="es-ES"/>
        </w:rPr>
        <w:t>, IV, VII y VIII.</w:t>
      </w:r>
      <w:r w:rsidRPr="0083673D">
        <w:rPr>
          <w:rFonts w:ascii="Palatino Linotype" w:hAnsi="Palatino Linotype"/>
          <w:b/>
          <w:i/>
          <w:sz w:val="22"/>
          <w:szCs w:val="22"/>
          <w:lang w:val="es-ES"/>
        </w:rPr>
        <w:t>”</w:t>
      </w:r>
    </w:p>
    <w:p w14:paraId="6FB469C5" w14:textId="77777777" w:rsidR="00FA5B63" w:rsidRPr="0083673D" w:rsidRDefault="00FA5B63" w:rsidP="0083673D">
      <w:pPr>
        <w:tabs>
          <w:tab w:val="left" w:pos="851"/>
        </w:tabs>
        <w:ind w:left="851" w:right="901"/>
        <w:jc w:val="both"/>
        <w:rPr>
          <w:rFonts w:ascii="Palatino Linotype" w:hAnsi="Palatino Linotype"/>
          <w:i/>
          <w:sz w:val="22"/>
          <w:szCs w:val="22"/>
          <w:lang w:val="es-ES"/>
        </w:rPr>
      </w:pPr>
      <w:r w:rsidRPr="0083673D">
        <w:rPr>
          <w:rFonts w:ascii="Palatino Linotype" w:hAnsi="Palatino Linotype"/>
          <w:i/>
          <w:sz w:val="22"/>
          <w:szCs w:val="22"/>
          <w:lang w:val="es-ES"/>
        </w:rPr>
        <w:t>(Énfasis añadido)</w:t>
      </w:r>
    </w:p>
    <w:p w14:paraId="774AAB5D" w14:textId="77777777" w:rsidR="00FA5B63" w:rsidRPr="0083673D" w:rsidRDefault="00FA5B63" w:rsidP="0083673D">
      <w:pPr>
        <w:tabs>
          <w:tab w:val="left" w:pos="851"/>
        </w:tabs>
        <w:ind w:right="901"/>
        <w:jc w:val="both"/>
        <w:rPr>
          <w:rFonts w:ascii="Palatino Linotype" w:hAnsi="Palatino Linotype"/>
          <w:i/>
          <w:sz w:val="22"/>
          <w:szCs w:val="22"/>
          <w:lang w:val="es-ES"/>
        </w:rPr>
      </w:pPr>
    </w:p>
    <w:p w14:paraId="069D1848" w14:textId="77777777" w:rsidR="00FA5B63" w:rsidRPr="0083673D" w:rsidRDefault="00FA5B63" w:rsidP="0083673D">
      <w:pPr>
        <w:spacing w:line="360" w:lineRule="auto"/>
        <w:jc w:val="both"/>
        <w:rPr>
          <w:rFonts w:ascii="Palatino Linotype" w:hAnsi="Palatino Linotype"/>
          <w:b/>
          <w:lang w:val="es-ES"/>
        </w:rPr>
      </w:pPr>
      <w:r w:rsidRPr="0083673D">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83673D">
        <w:rPr>
          <w:rFonts w:ascii="Palatino Linotype" w:hAnsi="Palatino Linotype" w:cs="Arial"/>
          <w:b/>
          <w:lang w:val="es-ES"/>
        </w:rPr>
        <w:t xml:space="preserve"> RECURRENTE;</w:t>
      </w:r>
      <w:r w:rsidRPr="0083673D">
        <w:rPr>
          <w:rFonts w:ascii="Palatino Linotype" w:hAnsi="Palatino Linotype"/>
          <w:lang w:val="es-ES"/>
        </w:rPr>
        <w:t xml:space="preserve"> por lo que, en el presente caso, al haber sido presentado el Recurso de Revisión vía </w:t>
      </w:r>
      <w:r w:rsidRPr="0083673D">
        <w:rPr>
          <w:rFonts w:ascii="Palatino Linotype" w:hAnsi="Palatino Linotype"/>
          <w:b/>
          <w:lang w:val="es-ES"/>
        </w:rPr>
        <w:t>SAIMEX</w:t>
      </w:r>
      <w:r w:rsidRPr="0083673D">
        <w:rPr>
          <w:rFonts w:ascii="Palatino Linotype" w:hAnsi="Palatino Linotype"/>
          <w:lang w:val="es-ES"/>
        </w:rPr>
        <w:t>, dicho requisito resulta innecesario.</w:t>
      </w:r>
    </w:p>
    <w:p w14:paraId="53B9419F" w14:textId="77777777" w:rsidR="00FA5B63" w:rsidRPr="0083673D" w:rsidRDefault="00FA5B63" w:rsidP="0083673D">
      <w:pPr>
        <w:spacing w:line="360" w:lineRule="auto"/>
        <w:jc w:val="both"/>
        <w:rPr>
          <w:rFonts w:ascii="Palatino Linotype" w:hAnsi="Palatino Linotype"/>
          <w:lang w:val="es-ES"/>
        </w:rPr>
      </w:pPr>
    </w:p>
    <w:p w14:paraId="051744D6" w14:textId="77777777" w:rsidR="00FA5B63" w:rsidRPr="0083673D" w:rsidRDefault="00FA5B63" w:rsidP="0083673D">
      <w:pPr>
        <w:spacing w:line="360" w:lineRule="auto"/>
        <w:jc w:val="both"/>
        <w:rPr>
          <w:rFonts w:ascii="Palatino Linotype" w:hAnsi="Palatino Linotype" w:cs="Arial"/>
          <w:lang w:val="es-ES"/>
        </w:rPr>
      </w:pPr>
      <w:r w:rsidRPr="0083673D">
        <w:rPr>
          <w:rFonts w:ascii="Palatino Linotype" w:hAnsi="Palatino Linotype"/>
          <w:lang w:val="es-ES"/>
        </w:rPr>
        <w:t xml:space="preserve">Lo anterior es así, pues el artículo 15 de </w:t>
      </w:r>
      <w:r w:rsidRPr="0083673D">
        <w:rPr>
          <w:rFonts w:ascii="Palatino Linotype" w:hAnsi="Palatino Linotype" w:cs="Arial"/>
          <w:lang w:val="es-ES"/>
        </w:rPr>
        <w:t xml:space="preserve">Ley de Transparencia y Acceso a la Información Pública del Estado de México y Municipios </w:t>
      </w:r>
      <w:r w:rsidRPr="0083673D">
        <w:rPr>
          <w:rFonts w:ascii="Palatino Linotype" w:hAnsi="Palatino Linotype" w:cs="Arial"/>
          <w:iCs/>
          <w:lang w:val="es-ES"/>
        </w:rPr>
        <w:t xml:space="preserve">prevé que, </w:t>
      </w:r>
      <w:r w:rsidRPr="0083673D">
        <w:rPr>
          <w:rFonts w:ascii="Palatino Linotype" w:hAnsi="Palatino Linotype"/>
          <w:lang w:val="es-ES"/>
        </w:rPr>
        <w:t xml:space="preserve">toda persona tendrá acceso a la información </w:t>
      </w:r>
      <w:r w:rsidRPr="0083673D">
        <w:rPr>
          <w:rFonts w:ascii="Palatino Linotype" w:hAnsi="Palatino Linotype" w:cs="Arial"/>
          <w:lang w:val="es-ES"/>
        </w:rPr>
        <w:t xml:space="preserve">sin necesidad de acreditar interés alguno o justificar su utilización, de lo </w:t>
      </w:r>
      <w:r w:rsidRPr="0083673D">
        <w:rPr>
          <w:rFonts w:ascii="Palatino Linotype" w:hAnsi="Palatino Linotype" w:cs="Arial"/>
          <w:lang w:val="es-ES"/>
        </w:rPr>
        <w:lastRenderedPageBreak/>
        <w:t xml:space="preserve">que se infiere que para el </w:t>
      </w:r>
      <w:r w:rsidRPr="0083673D">
        <w:rPr>
          <w:rFonts w:ascii="Palatino Linotype" w:hAnsi="Palatino Linotype"/>
          <w:lang w:val="es-ES"/>
        </w:rPr>
        <w:t>ejercicio</w:t>
      </w:r>
      <w:r w:rsidRPr="0083673D">
        <w:rPr>
          <w:rFonts w:ascii="Palatino Linotype" w:hAnsi="Palatino Linotype" w:cs="Arial"/>
          <w:lang w:val="es-ES"/>
        </w:rPr>
        <w:t xml:space="preserve"> del derecho de acceso a la información pública, </w:t>
      </w:r>
      <w:r w:rsidRPr="0083673D">
        <w:rPr>
          <w:rFonts w:ascii="Palatino Linotype" w:hAnsi="Palatino Linotype" w:cs="Arial"/>
          <w:b/>
          <w:u w:val="single"/>
          <w:lang w:val="es-ES"/>
        </w:rPr>
        <w:t xml:space="preserve">el nombre no es un requisito </w:t>
      </w:r>
      <w:r w:rsidRPr="0083673D">
        <w:rPr>
          <w:rFonts w:ascii="Palatino Linotype" w:hAnsi="Palatino Linotype" w:cs="Arial"/>
          <w:b/>
          <w:i/>
          <w:u w:val="single"/>
          <w:lang w:val="es-ES"/>
        </w:rPr>
        <w:t>sine qua non</w:t>
      </w:r>
      <w:r w:rsidRPr="0083673D">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68B87193" w14:textId="77777777" w:rsidR="00FA5B63" w:rsidRPr="0083673D" w:rsidRDefault="00FA5B63" w:rsidP="0083673D">
      <w:pPr>
        <w:spacing w:line="360" w:lineRule="auto"/>
        <w:jc w:val="both"/>
        <w:rPr>
          <w:rFonts w:ascii="Palatino Linotype" w:hAnsi="Palatino Linotype" w:cs="Arial"/>
          <w:lang w:val="es-ES"/>
        </w:rPr>
      </w:pPr>
    </w:p>
    <w:p w14:paraId="06E9F836" w14:textId="77777777" w:rsidR="00FA5B63" w:rsidRPr="0083673D" w:rsidRDefault="00FA5B63" w:rsidP="0083673D">
      <w:pPr>
        <w:spacing w:line="360" w:lineRule="auto"/>
        <w:jc w:val="both"/>
        <w:rPr>
          <w:rFonts w:ascii="Palatino Linotype" w:hAnsi="Palatino Linotype"/>
          <w:sz w:val="22"/>
          <w:szCs w:val="22"/>
          <w:lang w:val="es-ES"/>
        </w:rPr>
      </w:pPr>
      <w:r w:rsidRPr="0083673D">
        <w:rPr>
          <w:rFonts w:ascii="Palatino Linotype" w:hAnsi="Palatino Linotype"/>
          <w:lang w:val="es-ES"/>
        </w:rPr>
        <w:t xml:space="preserve">Aunado a lo anterior, cabe precisar que los artículos 6, Apartado A, fracciones III y IV de la Constitución Política de los Estados Unidos Mexicanos y 5, párrafos </w:t>
      </w:r>
      <w:r w:rsidRPr="0083673D">
        <w:rPr>
          <w:rFonts w:ascii="Palatino Linotype" w:hAnsi="Palatino Linotype"/>
          <w:bCs/>
        </w:rPr>
        <w:t>trigésimo segundo, trigésimo tercero y trigésimo cuarto</w:t>
      </w:r>
      <w:r w:rsidRPr="0083673D">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8E3E0FE" w14:textId="77777777" w:rsidR="00FA5B63" w:rsidRPr="0083673D" w:rsidRDefault="00FA5B63" w:rsidP="0083673D">
      <w:pPr>
        <w:tabs>
          <w:tab w:val="left" w:pos="851"/>
        </w:tabs>
        <w:spacing w:line="360" w:lineRule="auto"/>
        <w:ind w:left="851" w:right="901"/>
        <w:jc w:val="both"/>
        <w:rPr>
          <w:rFonts w:ascii="Palatino Linotype" w:hAnsi="Palatino Linotype"/>
          <w:sz w:val="22"/>
          <w:szCs w:val="22"/>
          <w:lang w:val="es-ES"/>
        </w:rPr>
      </w:pPr>
    </w:p>
    <w:p w14:paraId="393B6503" w14:textId="77777777" w:rsidR="00FA5B63" w:rsidRPr="0083673D" w:rsidRDefault="00FA5B63" w:rsidP="0083673D">
      <w:pPr>
        <w:spacing w:line="360" w:lineRule="auto"/>
        <w:jc w:val="both"/>
        <w:rPr>
          <w:rFonts w:ascii="Palatino Linotype" w:hAnsi="Palatino Linotype"/>
          <w:lang w:val="es-ES"/>
        </w:rPr>
      </w:pPr>
      <w:r w:rsidRPr="0083673D">
        <w:rPr>
          <w:rFonts w:ascii="Palatino Linotype" w:hAnsi="Palatino Linotype"/>
          <w:lang w:val="es-ES"/>
        </w:rPr>
        <w:t xml:space="preserve">Asimismo, se estima que el requisito relativo al nombre del </w:t>
      </w:r>
      <w:r w:rsidRPr="0083673D">
        <w:rPr>
          <w:rFonts w:ascii="Palatino Linotype" w:hAnsi="Palatino Linotype" w:cs="Arial"/>
          <w:b/>
          <w:lang w:val="es-ES"/>
        </w:rPr>
        <w:t>RECURRENTE</w:t>
      </w:r>
      <w:r w:rsidRPr="0083673D">
        <w:rPr>
          <w:rFonts w:ascii="Palatino Linotype" w:hAnsi="Palatino Linotype"/>
          <w:lang w:val="es-ES"/>
        </w:rPr>
        <w:t xml:space="preserve"> no constituye un supuesto indispensable de </w:t>
      </w:r>
      <w:proofErr w:type="spellStart"/>
      <w:r w:rsidRPr="0083673D">
        <w:rPr>
          <w:rFonts w:ascii="Palatino Linotype" w:hAnsi="Palatino Linotype"/>
          <w:lang w:val="es-ES"/>
        </w:rPr>
        <w:t>procedibilidad</w:t>
      </w:r>
      <w:proofErr w:type="spellEnd"/>
      <w:r w:rsidRPr="0083673D">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w:t>
      </w:r>
      <w:r w:rsidRPr="0083673D">
        <w:rPr>
          <w:rFonts w:ascii="Palatino Linotype" w:hAnsi="Palatino Linotype"/>
          <w:lang w:val="es-ES"/>
        </w:rPr>
        <w:lastRenderedPageBreak/>
        <w:t xml:space="preserve">de las que se desprende que </w:t>
      </w:r>
      <w:r w:rsidRPr="0083673D">
        <w:rPr>
          <w:rFonts w:ascii="Palatino Linotype" w:hAnsi="Palatino Linotype" w:cs="Arial"/>
          <w:b/>
          <w:lang w:val="es-ES"/>
        </w:rPr>
        <w:t>EL RECURRENTE</w:t>
      </w:r>
      <w:r w:rsidRPr="0083673D">
        <w:rPr>
          <w:rFonts w:ascii="Palatino Linotype" w:hAnsi="Palatino Linotype"/>
          <w:lang w:val="es-ES"/>
        </w:rPr>
        <w:t xml:space="preserve"> es la misma persona que realizó la solicitud de acceso a la información pública que ahora se impugna.</w:t>
      </w:r>
    </w:p>
    <w:p w14:paraId="369EFDC8" w14:textId="77777777" w:rsidR="00FA5B63" w:rsidRPr="0083673D" w:rsidRDefault="00FA5B63" w:rsidP="0083673D">
      <w:pPr>
        <w:tabs>
          <w:tab w:val="left" w:pos="851"/>
        </w:tabs>
        <w:spacing w:line="360" w:lineRule="auto"/>
        <w:ind w:left="851" w:right="901"/>
        <w:jc w:val="both"/>
        <w:rPr>
          <w:rFonts w:ascii="Palatino Linotype" w:hAnsi="Palatino Linotype"/>
          <w:sz w:val="22"/>
          <w:szCs w:val="22"/>
          <w:lang w:val="es-ES"/>
        </w:rPr>
      </w:pPr>
    </w:p>
    <w:p w14:paraId="0C7AA565" w14:textId="77777777" w:rsidR="00FA5B63" w:rsidRPr="0083673D" w:rsidRDefault="00FA5B63" w:rsidP="0083673D">
      <w:pPr>
        <w:spacing w:line="360" w:lineRule="auto"/>
        <w:jc w:val="both"/>
        <w:rPr>
          <w:rFonts w:ascii="Palatino Linotype" w:hAnsi="Palatino Linotype"/>
          <w:lang w:val="es-ES"/>
        </w:rPr>
      </w:pPr>
      <w:r w:rsidRPr="0083673D">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83673D">
        <w:rPr>
          <w:rFonts w:ascii="Palatino Linotype" w:hAnsi="Palatino Linotype"/>
        </w:rPr>
        <w:t>Constitución Política de los Estados Unidos Mexicanos</w:t>
      </w:r>
      <w:r w:rsidRPr="0083673D">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827CEF5" w14:textId="77777777" w:rsidR="00045977" w:rsidRPr="0083673D" w:rsidRDefault="00045977" w:rsidP="0083673D">
      <w:pPr>
        <w:spacing w:line="360" w:lineRule="auto"/>
        <w:ind w:right="49"/>
        <w:jc w:val="both"/>
        <w:rPr>
          <w:rFonts w:ascii="Palatino Linotype" w:eastAsia="Palatino Linotype" w:hAnsi="Palatino Linotype" w:cs="Palatino Linotype"/>
        </w:rPr>
      </w:pPr>
    </w:p>
    <w:p w14:paraId="0A3B80D9" w14:textId="77777777" w:rsidR="0064438D" w:rsidRPr="0083673D" w:rsidRDefault="00D41907" w:rsidP="0083673D">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sz w:val="28"/>
          <w:szCs w:val="28"/>
        </w:rPr>
        <w:t>QUINTO</w:t>
      </w:r>
      <w:r w:rsidRPr="0083673D">
        <w:rPr>
          <w:rFonts w:ascii="Palatino Linotype" w:eastAsia="Palatino Linotype" w:hAnsi="Palatino Linotype" w:cs="Palatino Linotype"/>
          <w:b/>
        </w:rPr>
        <w:t xml:space="preserve">. Estudio y Resolución del Recurso. </w:t>
      </w:r>
    </w:p>
    <w:p w14:paraId="27CAB144"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5FF4C88" w14:textId="77777777" w:rsidR="0064438D" w:rsidRPr="0083673D" w:rsidRDefault="0064438D" w:rsidP="0083673D">
      <w:pPr>
        <w:spacing w:line="360" w:lineRule="auto"/>
        <w:jc w:val="both"/>
        <w:rPr>
          <w:rFonts w:ascii="Palatino Linotype" w:eastAsia="Palatino Linotype" w:hAnsi="Palatino Linotype" w:cs="Palatino Linotype"/>
        </w:rPr>
      </w:pPr>
    </w:p>
    <w:p w14:paraId="4E27B42E" w14:textId="77777777" w:rsidR="000872BB"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lastRenderedPageBreak/>
        <w:t xml:space="preserve">En primer lugar, es importante señalar que </w:t>
      </w:r>
      <w:r w:rsidRPr="0083673D">
        <w:rPr>
          <w:rFonts w:ascii="Palatino Linotype" w:eastAsia="Palatino Linotype" w:hAnsi="Palatino Linotype" w:cs="Palatino Linotype"/>
          <w:b/>
        </w:rPr>
        <w:t>EL RECURRENTE</w:t>
      </w:r>
      <w:r w:rsidRPr="0083673D">
        <w:rPr>
          <w:rFonts w:ascii="Palatino Linotype" w:eastAsia="Palatino Linotype" w:hAnsi="Palatino Linotype" w:cs="Palatino Linotype"/>
        </w:rPr>
        <w:t xml:space="preserve"> en el ejercicio de su derecho de Acceso a la Información solicitó</w:t>
      </w:r>
      <w:r w:rsidR="00FA5B63" w:rsidRPr="0083673D">
        <w:rPr>
          <w:rFonts w:ascii="Palatino Linotype" w:eastAsia="Palatino Linotype" w:hAnsi="Palatino Linotype" w:cs="Palatino Linotype"/>
        </w:rPr>
        <w:t xml:space="preserve"> </w:t>
      </w:r>
      <w:r w:rsidR="000872BB" w:rsidRPr="0083673D">
        <w:rPr>
          <w:rFonts w:ascii="Palatino Linotype" w:eastAsia="Palatino Linotype" w:hAnsi="Palatino Linotype" w:cs="Palatino Linotype"/>
        </w:rPr>
        <w:t xml:space="preserve">el nombre de la persona que sustituyó al Presidente Diego Moreno. </w:t>
      </w:r>
    </w:p>
    <w:p w14:paraId="64381A15" w14:textId="77777777" w:rsidR="000872BB" w:rsidRPr="0083673D" w:rsidRDefault="000872BB" w:rsidP="0083673D">
      <w:pPr>
        <w:spacing w:line="360" w:lineRule="auto"/>
        <w:jc w:val="both"/>
        <w:rPr>
          <w:rFonts w:ascii="Palatino Linotype" w:eastAsia="Palatino Linotype" w:hAnsi="Palatino Linotype" w:cs="Palatino Linotype"/>
        </w:rPr>
      </w:pPr>
    </w:p>
    <w:p w14:paraId="574D7B82" w14:textId="77777777" w:rsidR="000872BB" w:rsidRPr="0083673D" w:rsidRDefault="00D41907" w:rsidP="0083673D">
      <w:pPr>
        <w:spacing w:line="360" w:lineRule="auto"/>
        <w:jc w:val="both"/>
        <w:rPr>
          <w:rFonts w:ascii="Palatino Linotype" w:hAnsi="Palatino Linotype" w:cs="Arial"/>
          <w:lang w:val="es-ES_tradnl"/>
        </w:rPr>
      </w:pPr>
      <w:r w:rsidRPr="0083673D">
        <w:rPr>
          <w:rFonts w:ascii="Palatino Linotype" w:eastAsia="Palatino Linotype" w:hAnsi="Palatino Linotype" w:cs="Palatino Linotype"/>
        </w:rPr>
        <w:t xml:space="preserve">Al respecto </w:t>
      </w:r>
      <w:r w:rsidRPr="0083673D">
        <w:rPr>
          <w:rFonts w:ascii="Palatino Linotype" w:eastAsia="Palatino Linotype" w:hAnsi="Palatino Linotype" w:cs="Palatino Linotype"/>
          <w:b/>
        </w:rPr>
        <w:t>EL SUJETO OBLIGADO</w:t>
      </w:r>
      <w:r w:rsidRPr="0083673D">
        <w:rPr>
          <w:rFonts w:ascii="Palatino Linotype" w:eastAsia="Palatino Linotype" w:hAnsi="Palatino Linotype" w:cs="Palatino Linotype"/>
        </w:rPr>
        <w:t xml:space="preserve"> mediante respuesta </w:t>
      </w:r>
      <w:r w:rsidR="000872BB" w:rsidRPr="0083673D">
        <w:rPr>
          <w:rFonts w:ascii="Palatino Linotype" w:hAnsi="Palatino Linotype" w:cs="Arial"/>
          <w:lang w:val="es-ES_tradnl"/>
        </w:rPr>
        <w:t>inform</w:t>
      </w:r>
      <w:r w:rsidR="007D3B56" w:rsidRPr="0083673D">
        <w:rPr>
          <w:rFonts w:ascii="Palatino Linotype" w:hAnsi="Palatino Linotype" w:cs="Arial"/>
          <w:lang w:val="es-ES_tradnl"/>
        </w:rPr>
        <w:t>ó</w:t>
      </w:r>
      <w:r w:rsidR="000872BB" w:rsidRPr="0083673D">
        <w:rPr>
          <w:rFonts w:ascii="Palatino Linotype" w:hAnsi="Palatino Linotype" w:cs="Arial"/>
          <w:lang w:val="es-ES_tradnl"/>
        </w:rPr>
        <w:t xml:space="preserve"> </w:t>
      </w:r>
      <w:r w:rsidR="007D3B56" w:rsidRPr="0083673D">
        <w:rPr>
          <w:rFonts w:ascii="Palatino Linotype" w:hAnsi="Palatino Linotype" w:cs="Arial"/>
          <w:lang w:val="es-ES_tradnl"/>
        </w:rPr>
        <w:t>el nombre del</w:t>
      </w:r>
      <w:r w:rsidR="000872BB" w:rsidRPr="0083673D">
        <w:rPr>
          <w:rFonts w:ascii="Palatino Linotype" w:hAnsi="Palatino Linotype" w:cs="Arial"/>
          <w:lang w:val="es-ES_tradnl"/>
        </w:rPr>
        <w:t xml:space="preserve"> Presidente Municipal por Ministerio de Ley, en términos de los artículos 30, 40 y 41 de la Ley Orgánica Municipal del Estado de México. En relación a la documental que lo acredit</w:t>
      </w:r>
      <w:r w:rsidR="007D3B56" w:rsidRPr="0083673D">
        <w:rPr>
          <w:rFonts w:ascii="Palatino Linotype" w:hAnsi="Palatino Linotype" w:cs="Arial"/>
          <w:lang w:val="es-ES_tradnl"/>
        </w:rPr>
        <w:t>a</w:t>
      </w:r>
      <w:r w:rsidR="000872BB" w:rsidRPr="0083673D">
        <w:rPr>
          <w:rFonts w:ascii="Palatino Linotype" w:hAnsi="Palatino Linotype" w:cs="Arial"/>
          <w:lang w:val="es-ES_tradnl"/>
        </w:rPr>
        <w:t>, inform</w:t>
      </w:r>
      <w:r w:rsidR="007D3B56" w:rsidRPr="0083673D">
        <w:rPr>
          <w:rFonts w:ascii="Palatino Linotype" w:hAnsi="Palatino Linotype" w:cs="Arial"/>
          <w:lang w:val="es-ES_tradnl"/>
        </w:rPr>
        <w:t>ó</w:t>
      </w:r>
      <w:r w:rsidR="000872BB" w:rsidRPr="0083673D">
        <w:rPr>
          <w:rFonts w:ascii="Palatino Linotype" w:hAnsi="Palatino Linotype" w:cs="Arial"/>
          <w:lang w:val="es-ES_tradnl"/>
        </w:rPr>
        <w:t xml:space="preserve"> que obra constancia del acto referido en las actas de cabildo correspondientes. </w:t>
      </w:r>
    </w:p>
    <w:p w14:paraId="528808EF" w14:textId="77777777" w:rsidR="000872BB" w:rsidRPr="0083673D" w:rsidRDefault="000872BB" w:rsidP="0083673D">
      <w:pPr>
        <w:spacing w:line="360" w:lineRule="auto"/>
        <w:jc w:val="both"/>
        <w:rPr>
          <w:rFonts w:ascii="Palatino Linotype" w:eastAsia="Palatino Linotype" w:hAnsi="Palatino Linotype" w:cs="Palatino Linotype"/>
        </w:rPr>
      </w:pPr>
    </w:p>
    <w:p w14:paraId="47CBA971"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Ante tal respuesta, el particular interpuso el Recurso de Revisión materia del present</w:t>
      </w:r>
      <w:r w:rsidR="00045977" w:rsidRPr="0083673D">
        <w:rPr>
          <w:rFonts w:ascii="Palatino Linotype" w:eastAsia="Palatino Linotype" w:hAnsi="Palatino Linotype" w:cs="Palatino Linotype"/>
        </w:rPr>
        <w:t>e asunto, adoleciéndose</w:t>
      </w:r>
      <w:r w:rsidR="008A1825" w:rsidRPr="0083673D">
        <w:rPr>
          <w:rFonts w:ascii="Palatino Linotype" w:eastAsia="Palatino Linotype" w:hAnsi="Palatino Linotype" w:cs="Palatino Linotype"/>
        </w:rPr>
        <w:t xml:space="preserve"> medularmente </w:t>
      </w:r>
      <w:r w:rsidR="00045977" w:rsidRPr="0083673D">
        <w:rPr>
          <w:rFonts w:ascii="Palatino Linotype" w:eastAsia="Palatino Linotype" w:hAnsi="Palatino Linotype" w:cs="Palatino Linotype"/>
        </w:rPr>
        <w:t xml:space="preserve">porque </w:t>
      </w:r>
      <w:r w:rsidR="008A1825" w:rsidRPr="0083673D">
        <w:rPr>
          <w:rFonts w:ascii="Palatino Linotype" w:eastAsia="Palatino Linotype" w:hAnsi="Palatino Linotype" w:cs="Palatino Linotype"/>
        </w:rPr>
        <w:t xml:space="preserve">no se le entrega </w:t>
      </w:r>
      <w:r w:rsidR="007D3B56" w:rsidRPr="0083673D">
        <w:rPr>
          <w:rFonts w:ascii="Palatino Linotype" w:eastAsia="Palatino Linotype" w:hAnsi="Palatino Linotype" w:cs="Palatino Linotype"/>
        </w:rPr>
        <w:t xml:space="preserve">de todo </w:t>
      </w:r>
      <w:r w:rsidR="008A1825" w:rsidRPr="0083673D">
        <w:rPr>
          <w:rFonts w:ascii="Palatino Linotype" w:eastAsia="Palatino Linotype" w:hAnsi="Palatino Linotype" w:cs="Palatino Linotype"/>
        </w:rPr>
        <w:t xml:space="preserve">lo solicitado. </w:t>
      </w:r>
    </w:p>
    <w:p w14:paraId="6B302E1D" w14:textId="77777777" w:rsidR="008A1825" w:rsidRPr="0083673D" w:rsidRDefault="008A1825" w:rsidP="0083673D">
      <w:pPr>
        <w:spacing w:line="360" w:lineRule="auto"/>
        <w:jc w:val="both"/>
        <w:rPr>
          <w:rFonts w:ascii="Palatino Linotype" w:eastAsia="Palatino Linotype" w:hAnsi="Palatino Linotype" w:cs="Palatino Linotype"/>
        </w:rPr>
      </w:pPr>
    </w:p>
    <w:p w14:paraId="3265F51D" w14:textId="77777777" w:rsidR="007D3B56" w:rsidRPr="0083673D" w:rsidRDefault="00DA4A54" w:rsidP="0083673D">
      <w:pPr>
        <w:pStyle w:val="Prrafodelista"/>
        <w:widowControl w:val="0"/>
        <w:autoSpaceDE w:val="0"/>
        <w:autoSpaceDN w:val="0"/>
        <w:adjustRightInd w:val="0"/>
        <w:spacing w:line="360" w:lineRule="auto"/>
        <w:ind w:left="0"/>
        <w:jc w:val="both"/>
        <w:rPr>
          <w:rFonts w:ascii="Palatino Linotype" w:hAnsi="Palatino Linotype"/>
        </w:rPr>
      </w:pPr>
      <w:r w:rsidRPr="0083673D">
        <w:rPr>
          <w:rFonts w:ascii="Palatino Linotype" w:hAnsi="Palatino Linotype"/>
        </w:rPr>
        <w:t xml:space="preserve">Asimismo, es importante señalar que </w:t>
      </w:r>
      <w:r w:rsidRPr="0083673D">
        <w:rPr>
          <w:rFonts w:ascii="Palatino Linotype" w:hAnsi="Palatino Linotype" w:cs="Arial"/>
          <w:b/>
        </w:rPr>
        <w:t>EL RECURRENTE</w:t>
      </w:r>
      <w:r w:rsidRPr="0083673D">
        <w:rPr>
          <w:rFonts w:ascii="Palatino Linotype" w:hAnsi="Palatino Linotype" w:cs="Arial"/>
        </w:rPr>
        <w:t xml:space="preserve"> no realizó manifestaciones, alegatos o pruebas y por su parte </w:t>
      </w:r>
      <w:r w:rsidRPr="0083673D">
        <w:rPr>
          <w:rFonts w:ascii="Palatino Linotype" w:hAnsi="Palatino Linotype" w:cs="Arial"/>
          <w:b/>
        </w:rPr>
        <w:t xml:space="preserve">EL SUJETO OBLIGADO </w:t>
      </w:r>
      <w:r w:rsidR="008A1825" w:rsidRPr="0083673D">
        <w:rPr>
          <w:rFonts w:ascii="Palatino Linotype" w:hAnsi="Palatino Linotype" w:cs="Arial"/>
        </w:rPr>
        <w:t xml:space="preserve">mediante </w:t>
      </w:r>
      <w:r w:rsidRPr="0083673D">
        <w:rPr>
          <w:rFonts w:ascii="Palatino Linotype" w:hAnsi="Palatino Linotype"/>
        </w:rPr>
        <w:t>Informe Justificado</w:t>
      </w:r>
      <w:r w:rsidR="008A1825" w:rsidRPr="0083673D">
        <w:rPr>
          <w:rFonts w:ascii="Palatino Linotype" w:hAnsi="Palatino Linotype"/>
        </w:rPr>
        <w:t xml:space="preserve"> </w:t>
      </w:r>
      <w:r w:rsidR="007D3B56" w:rsidRPr="0083673D">
        <w:rPr>
          <w:rFonts w:ascii="Palatino Linotype" w:hAnsi="Palatino Linotype"/>
        </w:rPr>
        <w:t xml:space="preserve">medularmente reiteró su respuesta. </w:t>
      </w:r>
    </w:p>
    <w:p w14:paraId="0C7926A4" w14:textId="77777777" w:rsidR="007D3B56" w:rsidRPr="0083673D" w:rsidRDefault="007D3B56" w:rsidP="0083673D">
      <w:pPr>
        <w:pStyle w:val="Prrafodelista"/>
        <w:widowControl w:val="0"/>
        <w:autoSpaceDE w:val="0"/>
        <w:autoSpaceDN w:val="0"/>
        <w:adjustRightInd w:val="0"/>
        <w:spacing w:line="360" w:lineRule="auto"/>
        <w:ind w:left="0"/>
        <w:jc w:val="both"/>
        <w:rPr>
          <w:rFonts w:ascii="Palatino Linotype" w:hAnsi="Palatino Linotype"/>
        </w:rPr>
      </w:pPr>
    </w:p>
    <w:p w14:paraId="1ECC1189" w14:textId="77777777" w:rsidR="00446202" w:rsidRPr="0083673D" w:rsidRDefault="00784DAB" w:rsidP="0083673D">
      <w:pPr>
        <w:pStyle w:val="Prrafodelista"/>
        <w:widowControl w:val="0"/>
        <w:autoSpaceDE w:val="0"/>
        <w:autoSpaceDN w:val="0"/>
        <w:adjustRightInd w:val="0"/>
        <w:spacing w:line="360" w:lineRule="auto"/>
        <w:ind w:left="0"/>
        <w:jc w:val="both"/>
        <w:rPr>
          <w:rFonts w:ascii="Palatino Linotype" w:hAnsi="Palatino Linotype" w:cs="Arial"/>
          <w:lang w:val="es-ES_tradnl"/>
        </w:rPr>
      </w:pPr>
      <w:r w:rsidRPr="0083673D">
        <w:rPr>
          <w:rFonts w:ascii="Palatino Linotype" w:hAnsi="Palatino Linotype"/>
        </w:rPr>
        <w:t>Es así que, del análisis realizado a la respuesta</w:t>
      </w:r>
      <w:r w:rsidR="00446202" w:rsidRPr="0083673D">
        <w:rPr>
          <w:rFonts w:ascii="Palatino Linotype" w:hAnsi="Palatino Linotype"/>
        </w:rPr>
        <w:t xml:space="preserve"> se advierte que </w:t>
      </w:r>
      <w:r w:rsidRPr="0083673D">
        <w:rPr>
          <w:rFonts w:ascii="Palatino Linotype" w:hAnsi="Palatino Linotype"/>
          <w:b/>
        </w:rPr>
        <w:t xml:space="preserve">EL SUJETO OBLIGADO, </w:t>
      </w:r>
      <w:r w:rsidRPr="0083673D">
        <w:rPr>
          <w:rFonts w:ascii="Palatino Linotype" w:hAnsi="Palatino Linotype"/>
        </w:rPr>
        <w:t xml:space="preserve">hizo del conocimiento el nombre de la persona que sustituyó al Presidente </w:t>
      </w:r>
      <w:r w:rsidR="00446202" w:rsidRPr="0083673D">
        <w:rPr>
          <w:rFonts w:ascii="Palatino Linotype" w:hAnsi="Palatino Linotype"/>
        </w:rPr>
        <w:t xml:space="preserve">Municipal Constitucional; es decir, informó que el C. </w:t>
      </w:r>
      <w:r w:rsidR="00446202" w:rsidRPr="0083673D">
        <w:rPr>
          <w:rFonts w:ascii="Palatino Linotype" w:hAnsi="Palatino Linotype" w:cs="Arial"/>
          <w:lang w:val="es-ES_tradnl"/>
        </w:rPr>
        <w:t>Marco Antonio Abasolo Pérez, ocupó el cargo de Presidente Municipal por Ministerio de Ley, en términos de los artículos 30, 40 y 41 de la Ley Orgánica Municipal del Estado de México, sin embargo, respecto de la documental que lo acredite, si bien informó que dicho acto obraba en actas de cabildo, lo cierto es que omitió hacer entrega de dicho documento.</w:t>
      </w:r>
    </w:p>
    <w:p w14:paraId="15C971D7" w14:textId="77777777" w:rsidR="004B50A2" w:rsidRPr="0083673D" w:rsidRDefault="004B50A2" w:rsidP="0083673D">
      <w:pPr>
        <w:spacing w:line="360" w:lineRule="auto"/>
        <w:jc w:val="both"/>
        <w:rPr>
          <w:rFonts w:ascii="Palatino Linotype" w:eastAsia="Calibri" w:hAnsi="Palatino Linotype" w:cs="Arial"/>
          <w:lang w:eastAsia="en-US"/>
        </w:rPr>
      </w:pPr>
      <w:r w:rsidRPr="0083673D">
        <w:rPr>
          <w:rFonts w:ascii="Palatino Linotype" w:eastAsia="Calibri" w:hAnsi="Palatino Linotype"/>
        </w:rPr>
        <w:lastRenderedPageBreak/>
        <w:t xml:space="preserve">En tal sentido, debemos mencionar que </w:t>
      </w:r>
      <w:r w:rsidRPr="0083673D">
        <w:rPr>
          <w:rFonts w:ascii="Palatino Linotype" w:eastAsia="Calibri" w:hAnsi="Palatino Linotype"/>
          <w:lang w:eastAsia="en-US"/>
        </w:rPr>
        <w:t xml:space="preserve">para tener por satisfecho </w:t>
      </w:r>
      <w:r w:rsidRPr="0083673D">
        <w:rPr>
          <w:rFonts w:ascii="Palatino Linotype" w:eastAsia="Calibri" w:hAnsi="Palatino Linotype" w:cs="Arial"/>
          <w:lang w:eastAsia="en-US"/>
        </w:rPr>
        <w:t>el derecho de acceso a la información pública implica que cualquier persona conozca la información contenida en los documentos que se encuentren en los archivos de los Sujetos Obligados.</w:t>
      </w:r>
    </w:p>
    <w:p w14:paraId="6C20FA01" w14:textId="77777777" w:rsidR="004B50A2" w:rsidRPr="0083673D" w:rsidRDefault="004B50A2" w:rsidP="0083673D">
      <w:pPr>
        <w:spacing w:line="360" w:lineRule="auto"/>
        <w:jc w:val="both"/>
        <w:rPr>
          <w:rFonts w:ascii="Palatino Linotype" w:eastAsia="Calibri" w:hAnsi="Palatino Linotype"/>
          <w:lang w:eastAsia="en-US"/>
        </w:rPr>
      </w:pPr>
    </w:p>
    <w:p w14:paraId="4823DB58" w14:textId="77777777" w:rsidR="004B50A2" w:rsidRPr="0083673D" w:rsidRDefault="004B50A2" w:rsidP="0083673D">
      <w:pPr>
        <w:spacing w:line="360" w:lineRule="auto"/>
        <w:jc w:val="both"/>
        <w:rPr>
          <w:rFonts w:ascii="Palatino Linotype" w:eastAsia="Calibri" w:hAnsi="Palatino Linotype" w:cs="Arial"/>
          <w:lang w:eastAsia="en-US"/>
        </w:rPr>
      </w:pPr>
      <w:r w:rsidRPr="0083673D">
        <w:rPr>
          <w:rFonts w:ascii="Palatino Linotype" w:eastAsia="Calibri" w:hAnsi="Palatino Linotype"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83673D">
        <w:rPr>
          <w:rFonts w:ascii="Palatino Linotype" w:eastAsia="Calibri" w:hAnsi="Palatino Linotype" w:cs="Arial"/>
          <w:bCs/>
          <w:lang w:eastAsia="en-US"/>
        </w:rPr>
        <w:t>de la Ley de Transparencia y Acceso a la Información Pública del Estado de México y Municipios</w:t>
      </w:r>
      <w:r w:rsidRPr="0083673D">
        <w:rPr>
          <w:rFonts w:ascii="Palatino Linotype" w:eastAsia="Calibri" w:hAnsi="Palatino Linotype" w:cs="Arial"/>
          <w:lang w:eastAsia="en-US"/>
        </w:rPr>
        <w:t>:</w:t>
      </w:r>
    </w:p>
    <w:p w14:paraId="22A296DD" w14:textId="77777777" w:rsidR="004B50A2" w:rsidRPr="0083673D" w:rsidRDefault="004B50A2" w:rsidP="0083673D">
      <w:pPr>
        <w:jc w:val="both"/>
        <w:rPr>
          <w:rFonts w:ascii="Palatino Linotype" w:eastAsia="Calibri" w:hAnsi="Palatino Linotype" w:cs="Arial"/>
          <w:lang w:eastAsia="en-US"/>
        </w:rPr>
      </w:pPr>
      <w:r w:rsidRPr="0083673D">
        <w:rPr>
          <w:rFonts w:ascii="Palatino Linotype" w:eastAsia="Calibri" w:hAnsi="Palatino Linotype" w:cs="Arial"/>
          <w:lang w:eastAsia="en-US"/>
        </w:rPr>
        <w:tab/>
      </w:r>
    </w:p>
    <w:p w14:paraId="5282523C" w14:textId="77777777" w:rsidR="004B50A2" w:rsidRPr="0083673D" w:rsidRDefault="004B50A2" w:rsidP="0083673D">
      <w:pPr>
        <w:ind w:left="851" w:right="899"/>
        <w:jc w:val="both"/>
        <w:rPr>
          <w:rFonts w:ascii="Palatino Linotype" w:eastAsia="Calibri" w:hAnsi="Palatino Linotype" w:cs="Arial"/>
          <w:b/>
          <w:i/>
          <w:sz w:val="22"/>
          <w:szCs w:val="22"/>
          <w:lang w:eastAsia="en-US"/>
        </w:rPr>
      </w:pPr>
      <w:r w:rsidRPr="0083673D">
        <w:rPr>
          <w:rFonts w:ascii="Palatino Linotype" w:eastAsia="Calibri" w:hAnsi="Palatino Linotype" w:cs="Arial"/>
          <w:b/>
          <w:bCs/>
          <w:i/>
          <w:sz w:val="22"/>
          <w:szCs w:val="22"/>
          <w:lang w:eastAsia="en-US"/>
        </w:rPr>
        <w:t>“Artículo 3. Para los efectos de la presente Ley se entenderá por:</w:t>
      </w:r>
    </w:p>
    <w:p w14:paraId="6C99993E"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i/>
          <w:sz w:val="22"/>
          <w:szCs w:val="22"/>
          <w:lang w:eastAsia="en-US"/>
        </w:rPr>
        <w:t>…</w:t>
      </w:r>
    </w:p>
    <w:p w14:paraId="5B98CA5F"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b/>
          <w:bCs/>
          <w:i/>
          <w:sz w:val="22"/>
          <w:szCs w:val="22"/>
          <w:lang w:eastAsia="en-US"/>
        </w:rPr>
        <w:t xml:space="preserve">XI. Documento: </w:t>
      </w:r>
      <w:r w:rsidRPr="0083673D">
        <w:rPr>
          <w:rFonts w:ascii="Palatino Linotype" w:eastAsia="Calibri" w:hAnsi="Palatino Linotype" w:cs="Arial"/>
          <w:i/>
          <w:sz w:val="22"/>
          <w:szCs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F987941" w14:textId="77777777" w:rsidR="004B50A2" w:rsidRPr="0083673D" w:rsidRDefault="004B50A2" w:rsidP="0083673D">
      <w:pPr>
        <w:ind w:left="851" w:right="899"/>
        <w:jc w:val="both"/>
        <w:rPr>
          <w:rFonts w:ascii="Palatino Linotype" w:eastAsia="Calibri" w:hAnsi="Palatino Linotype" w:cs="Arial"/>
          <w:bCs/>
          <w:i/>
          <w:sz w:val="22"/>
          <w:szCs w:val="22"/>
          <w:lang w:eastAsia="en-US"/>
        </w:rPr>
      </w:pPr>
      <w:r w:rsidRPr="0083673D">
        <w:rPr>
          <w:rFonts w:ascii="Palatino Linotype" w:eastAsia="Calibri" w:hAnsi="Palatino Linotype" w:cs="Arial"/>
          <w:b/>
          <w:bCs/>
          <w:i/>
          <w:sz w:val="22"/>
          <w:szCs w:val="22"/>
          <w:lang w:eastAsia="en-US"/>
        </w:rPr>
        <w:t>XII. Documento electrónico:</w:t>
      </w:r>
      <w:r w:rsidRPr="0083673D">
        <w:rPr>
          <w:rFonts w:ascii="Palatino Linotype" w:eastAsia="Calibri" w:hAnsi="Palatino Linotype" w:cs="Arial"/>
          <w:bCs/>
          <w:i/>
          <w:sz w:val="22"/>
          <w:szCs w:val="22"/>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677064D0"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i/>
          <w:sz w:val="22"/>
          <w:szCs w:val="22"/>
          <w:lang w:eastAsia="en-US"/>
        </w:rPr>
        <w:t>…</w:t>
      </w:r>
    </w:p>
    <w:p w14:paraId="5DD87439" w14:textId="77777777" w:rsidR="004B50A2" w:rsidRPr="0083673D" w:rsidRDefault="004B50A2" w:rsidP="0083673D">
      <w:pPr>
        <w:ind w:left="851" w:right="899"/>
        <w:jc w:val="both"/>
        <w:rPr>
          <w:rFonts w:ascii="Palatino Linotype" w:eastAsia="Calibri" w:hAnsi="Palatino Linotype" w:cs="Arial"/>
          <w:bCs/>
          <w:i/>
          <w:sz w:val="22"/>
          <w:szCs w:val="22"/>
          <w:lang w:eastAsia="en-US"/>
        </w:rPr>
      </w:pPr>
      <w:r w:rsidRPr="0083673D">
        <w:rPr>
          <w:rFonts w:ascii="Palatino Linotype" w:eastAsia="Calibri" w:hAnsi="Palatino Linotype" w:cs="Arial"/>
          <w:b/>
          <w:bCs/>
          <w:i/>
          <w:sz w:val="22"/>
          <w:szCs w:val="22"/>
          <w:lang w:eastAsia="en-US"/>
        </w:rPr>
        <w:t>Artículo 4. El derecho humano de acceso a la información pública es la prerrogativa de las personas para buscar, difundir, investigar, recabar, recibir y solicitar información pública</w:t>
      </w:r>
      <w:r w:rsidRPr="0083673D">
        <w:rPr>
          <w:rFonts w:ascii="Palatino Linotype" w:eastAsia="Calibri" w:hAnsi="Palatino Linotype" w:cs="Arial"/>
          <w:bCs/>
          <w:i/>
          <w:sz w:val="22"/>
          <w:szCs w:val="22"/>
          <w:lang w:eastAsia="en-US"/>
        </w:rPr>
        <w:t>, sin necesidad de acreditar personalidad ni interés jurídico.</w:t>
      </w:r>
    </w:p>
    <w:p w14:paraId="53EFA7CA"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b/>
          <w:i/>
          <w:sz w:val="22"/>
          <w:szCs w:val="22"/>
          <w:lang w:eastAsia="en-U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83673D">
        <w:rPr>
          <w:rFonts w:ascii="Palatino Linotype" w:eastAsia="Calibri" w:hAnsi="Palatino Linotype" w:cs="Arial"/>
          <w:i/>
          <w:sz w:val="22"/>
          <w:szCs w:val="22"/>
          <w:lang w:eastAsia="en-US"/>
        </w:rPr>
        <w:t xml:space="preserve"> Solo podrá ser clasificada excepcionalmente como reservada temporalmente por razones de interés público, en los términos de las causas legítimas y estrictamente necesarias previstas por esta Ley.</w:t>
      </w:r>
    </w:p>
    <w:p w14:paraId="2C04DE9B"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i/>
          <w:sz w:val="22"/>
          <w:szCs w:val="22"/>
          <w:lang w:eastAsia="en-US"/>
        </w:rPr>
        <w:t>Los sujetos obligados deben poner en práctica, políticas y programas de acceso a la información que se apeguen a criterios de publicidad, veracidad, oportunidad, precisión y suficiencia en beneficio de los solicitantes.</w:t>
      </w:r>
    </w:p>
    <w:p w14:paraId="51DC9B34"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b/>
          <w:bCs/>
          <w:i/>
          <w:sz w:val="22"/>
          <w:szCs w:val="22"/>
          <w:lang w:eastAsia="en-US"/>
        </w:rPr>
        <w:t xml:space="preserve">Artículo 12. </w:t>
      </w:r>
      <w:r w:rsidRPr="0083673D">
        <w:rPr>
          <w:rFonts w:ascii="Palatino Linotype" w:eastAsia="Calibri" w:hAnsi="Palatino Linotype" w:cs="Arial"/>
          <w:i/>
          <w:sz w:val="22"/>
          <w:szCs w:val="22"/>
          <w:lang w:eastAsia="en-US"/>
        </w:rPr>
        <w:t>Quienes generen, recopilen, administren, manejen, procesen, archiven o conserven información pública serán responsables de la misma en los términos de las disposiciones jurídicas aplicables.</w:t>
      </w:r>
    </w:p>
    <w:p w14:paraId="173AEAE4"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b/>
          <w:i/>
          <w:sz w:val="22"/>
          <w:szCs w:val="22"/>
          <w:lang w:eastAsia="en-US"/>
        </w:rPr>
        <w:t>Los sujetos obligados sólo proporcionarán la información pública que se les requiera y que obre en sus archivos y en el estado en que ésta se encuentre.</w:t>
      </w:r>
      <w:r w:rsidRPr="0083673D">
        <w:rPr>
          <w:rFonts w:ascii="Palatino Linotype" w:eastAsia="Calibri" w:hAnsi="Palatino Linotype" w:cs="Arial"/>
          <w:i/>
          <w:sz w:val="22"/>
          <w:szCs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4A51EDDE"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i/>
          <w:sz w:val="22"/>
          <w:szCs w:val="22"/>
          <w:lang w:eastAsia="en-US"/>
        </w:rPr>
        <w:t>…</w:t>
      </w:r>
    </w:p>
    <w:p w14:paraId="441F2A9A" w14:textId="77777777" w:rsidR="004B50A2" w:rsidRPr="0083673D" w:rsidRDefault="004B50A2" w:rsidP="0083673D">
      <w:pPr>
        <w:ind w:left="851" w:right="899"/>
        <w:jc w:val="both"/>
        <w:rPr>
          <w:rFonts w:ascii="Palatino Linotype" w:eastAsia="Calibri" w:hAnsi="Palatino Linotype" w:cs="Arial"/>
          <w:b/>
          <w:i/>
          <w:sz w:val="22"/>
          <w:szCs w:val="22"/>
          <w:lang w:eastAsia="en-US"/>
        </w:rPr>
      </w:pPr>
      <w:r w:rsidRPr="0083673D">
        <w:rPr>
          <w:rFonts w:ascii="Palatino Linotype" w:eastAsia="Calibri" w:hAnsi="Palatino Linotype" w:cs="Arial"/>
          <w:b/>
          <w:bCs/>
          <w:i/>
          <w:sz w:val="22"/>
          <w:szCs w:val="22"/>
          <w:lang w:eastAsia="en-US"/>
        </w:rPr>
        <w:t xml:space="preserve">Artículo 24. </w:t>
      </w:r>
      <w:r w:rsidRPr="0083673D">
        <w:rPr>
          <w:rFonts w:ascii="Palatino Linotype" w:eastAsia="Calibri" w:hAnsi="Palatino Linotype" w:cs="Arial"/>
          <w:b/>
          <w:i/>
          <w:sz w:val="22"/>
          <w:szCs w:val="22"/>
          <w:lang w:eastAsia="en-US"/>
        </w:rPr>
        <w:t>Para el cumplimiento de los objetivos de esta Ley, los sujetos obligados deberán cumplir con las siguientes obligaciones, según corresponda, de acuerdo a su naturaleza:</w:t>
      </w:r>
    </w:p>
    <w:p w14:paraId="7AB21E53"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bCs/>
          <w:i/>
          <w:sz w:val="22"/>
          <w:szCs w:val="22"/>
          <w:lang w:eastAsia="en-US"/>
        </w:rPr>
        <w:t>..</w:t>
      </w:r>
      <w:r w:rsidRPr="0083673D">
        <w:rPr>
          <w:rFonts w:ascii="Palatino Linotype" w:eastAsia="Calibri" w:hAnsi="Palatino Linotype" w:cs="Arial"/>
          <w:i/>
          <w:sz w:val="22"/>
          <w:szCs w:val="22"/>
          <w:lang w:eastAsia="en-US"/>
        </w:rPr>
        <w:t>.</w:t>
      </w:r>
    </w:p>
    <w:p w14:paraId="1E4241D4" w14:textId="77777777" w:rsidR="004B50A2" w:rsidRPr="0083673D" w:rsidRDefault="004B50A2" w:rsidP="0083673D">
      <w:pPr>
        <w:ind w:left="851" w:right="899"/>
        <w:jc w:val="both"/>
        <w:rPr>
          <w:rFonts w:ascii="Palatino Linotype" w:eastAsia="Calibri" w:hAnsi="Palatino Linotype" w:cs="Arial"/>
          <w:bCs/>
          <w:i/>
          <w:sz w:val="22"/>
          <w:szCs w:val="22"/>
          <w:lang w:eastAsia="en-US"/>
        </w:rPr>
      </w:pPr>
      <w:r w:rsidRPr="0083673D">
        <w:rPr>
          <w:rFonts w:ascii="Palatino Linotype" w:eastAsia="Calibri" w:hAnsi="Palatino Linotype" w:cs="Arial"/>
          <w:b/>
          <w:bCs/>
          <w:i/>
          <w:sz w:val="22"/>
          <w:szCs w:val="22"/>
          <w:lang w:eastAsia="en-US"/>
        </w:rPr>
        <w:t>IX.</w:t>
      </w:r>
      <w:r w:rsidRPr="0083673D">
        <w:rPr>
          <w:rFonts w:ascii="Palatino Linotype" w:eastAsia="Calibri" w:hAnsi="Palatino Linotype" w:cs="Arial"/>
          <w:bCs/>
          <w:i/>
          <w:sz w:val="22"/>
          <w:szCs w:val="22"/>
          <w:lang w:eastAsia="en-US"/>
        </w:rPr>
        <w:t xml:space="preserve"> Fomentar el uso de tecnologías de la información para garantizar la transparencia, el derecho de acceso a la información y la accesibilidad a éstos;</w:t>
      </w:r>
    </w:p>
    <w:p w14:paraId="6EE4163D" w14:textId="77777777" w:rsidR="004B50A2" w:rsidRPr="0083673D" w:rsidRDefault="004B50A2" w:rsidP="0083673D">
      <w:pPr>
        <w:ind w:left="851" w:right="899"/>
        <w:jc w:val="both"/>
        <w:rPr>
          <w:rFonts w:ascii="Palatino Linotype" w:eastAsia="Calibri" w:hAnsi="Palatino Linotype" w:cs="Arial"/>
          <w:bCs/>
          <w:i/>
          <w:sz w:val="22"/>
          <w:szCs w:val="22"/>
          <w:lang w:eastAsia="en-US"/>
        </w:rPr>
      </w:pPr>
      <w:r w:rsidRPr="0083673D">
        <w:rPr>
          <w:rFonts w:ascii="Palatino Linotype" w:eastAsia="Calibri" w:hAnsi="Palatino Linotype" w:cs="Arial"/>
          <w:b/>
          <w:bCs/>
          <w:i/>
          <w:sz w:val="22"/>
          <w:szCs w:val="22"/>
          <w:lang w:eastAsia="en-US"/>
        </w:rPr>
        <w:t>…</w:t>
      </w:r>
    </w:p>
    <w:p w14:paraId="3F361327" w14:textId="77777777" w:rsidR="004B50A2" w:rsidRPr="0083673D" w:rsidRDefault="004B50A2" w:rsidP="0083673D">
      <w:pPr>
        <w:ind w:left="851" w:right="899"/>
        <w:jc w:val="both"/>
        <w:rPr>
          <w:rFonts w:ascii="Palatino Linotype" w:eastAsia="Calibri" w:hAnsi="Palatino Linotype" w:cs="Arial"/>
          <w:b/>
          <w:bCs/>
          <w:i/>
          <w:sz w:val="22"/>
          <w:szCs w:val="22"/>
          <w:lang w:eastAsia="en-US"/>
        </w:rPr>
      </w:pPr>
      <w:r w:rsidRPr="0083673D">
        <w:rPr>
          <w:rFonts w:ascii="Palatino Linotype" w:eastAsia="Calibri" w:hAnsi="Palatino Linotype" w:cs="Arial"/>
          <w:b/>
          <w:bCs/>
          <w:i/>
          <w:sz w:val="22"/>
          <w:szCs w:val="22"/>
          <w:lang w:eastAsia="en-US"/>
        </w:rPr>
        <w:t>XI.</w:t>
      </w:r>
      <w:r w:rsidRPr="0083673D">
        <w:rPr>
          <w:rFonts w:ascii="Palatino Linotype" w:eastAsia="Calibri" w:hAnsi="Palatino Linotype" w:cs="Arial"/>
          <w:bCs/>
          <w:i/>
          <w:sz w:val="22"/>
          <w:szCs w:val="22"/>
          <w:lang w:eastAsia="en-US"/>
        </w:rPr>
        <w:t xml:space="preserve"> </w:t>
      </w:r>
      <w:r w:rsidRPr="0083673D">
        <w:rPr>
          <w:rFonts w:ascii="Palatino Linotype" w:eastAsia="Calibri" w:hAnsi="Palatino Linotype" w:cs="Arial"/>
          <w:b/>
          <w:bCs/>
          <w:i/>
          <w:sz w:val="22"/>
          <w:szCs w:val="22"/>
          <w:lang w:eastAsia="en-US"/>
        </w:rPr>
        <w:t>Dar acceso a la información pública que le sea requerida, en los términos de la Ley General, esta Ley y demás disposiciones jurídicas aplicables;</w:t>
      </w:r>
    </w:p>
    <w:p w14:paraId="188995B6"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bCs/>
          <w:i/>
          <w:sz w:val="22"/>
          <w:szCs w:val="22"/>
          <w:lang w:eastAsia="en-US"/>
        </w:rPr>
        <w:t>…</w:t>
      </w:r>
    </w:p>
    <w:p w14:paraId="71413916" w14:textId="77777777" w:rsidR="004B50A2" w:rsidRPr="0083673D" w:rsidRDefault="004B50A2" w:rsidP="0083673D">
      <w:pPr>
        <w:ind w:left="851" w:right="899"/>
        <w:jc w:val="both"/>
        <w:rPr>
          <w:rFonts w:ascii="Palatino Linotype" w:eastAsia="Calibri" w:hAnsi="Palatino Linotype" w:cs="Arial"/>
          <w:i/>
          <w:sz w:val="22"/>
          <w:szCs w:val="22"/>
          <w:lang w:eastAsia="en-US"/>
        </w:rPr>
      </w:pPr>
      <w:r w:rsidRPr="0083673D">
        <w:rPr>
          <w:rFonts w:ascii="Palatino Linotype" w:eastAsia="Calibri" w:hAnsi="Palatino Linotype" w:cs="Arial"/>
          <w:i/>
          <w:sz w:val="22"/>
          <w:szCs w:val="22"/>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6E37F641" w14:textId="77777777" w:rsidR="004B50A2" w:rsidRPr="0083673D" w:rsidRDefault="004B50A2" w:rsidP="0083673D">
      <w:pPr>
        <w:ind w:left="851" w:right="899"/>
        <w:jc w:val="both"/>
        <w:rPr>
          <w:rFonts w:ascii="Palatino Linotype" w:eastAsia="Calibri" w:hAnsi="Palatino Linotype" w:cs="Arial"/>
          <w:b/>
          <w:i/>
          <w:sz w:val="22"/>
          <w:szCs w:val="22"/>
          <w:lang w:eastAsia="en-US"/>
        </w:rPr>
      </w:pPr>
      <w:r w:rsidRPr="0083673D">
        <w:rPr>
          <w:rFonts w:ascii="Palatino Linotype" w:eastAsia="Calibri" w:hAnsi="Palatino Linotype" w:cs="Arial"/>
          <w:b/>
          <w:i/>
          <w:sz w:val="22"/>
          <w:szCs w:val="22"/>
          <w:lang w:eastAsia="en-US"/>
        </w:rPr>
        <w:t>Los sujetos obligados solo proporcionarán la información pública que generen, administren o posean en el ejercicio de sus atribuciones.</w:t>
      </w:r>
    </w:p>
    <w:p w14:paraId="73EEFFCA" w14:textId="77777777" w:rsidR="004B50A2" w:rsidRPr="0083673D" w:rsidRDefault="004B50A2" w:rsidP="0083673D">
      <w:pPr>
        <w:ind w:left="851" w:right="851"/>
        <w:jc w:val="both"/>
        <w:rPr>
          <w:rFonts w:ascii="Palatino Linotype" w:eastAsia="Calibri" w:hAnsi="Palatino Linotype" w:cs="Arial"/>
          <w:i/>
          <w:sz w:val="22"/>
          <w:szCs w:val="22"/>
          <w:lang w:eastAsia="en-US"/>
        </w:rPr>
      </w:pPr>
    </w:p>
    <w:p w14:paraId="32D7E30B" w14:textId="77777777" w:rsidR="004B50A2" w:rsidRPr="0083673D" w:rsidRDefault="004B50A2" w:rsidP="0083673D">
      <w:pPr>
        <w:spacing w:line="360" w:lineRule="auto"/>
        <w:jc w:val="both"/>
        <w:rPr>
          <w:rFonts w:ascii="Palatino Linotype" w:eastAsia="Calibri" w:hAnsi="Palatino Linotype" w:cs="Arial"/>
          <w:lang w:eastAsia="en-US"/>
        </w:rPr>
      </w:pPr>
      <w:r w:rsidRPr="0083673D">
        <w:rPr>
          <w:rFonts w:ascii="Palatino Linotype" w:eastAsia="Calibri" w:hAnsi="Palatino Linotype" w:cs="Arial"/>
          <w:lang w:eastAsia="en-US"/>
        </w:rPr>
        <w:lastRenderedPageBreak/>
        <w:t>Por lo que el ejercicio del derecho de acceso a la información pública es la prerrogativa de las personas para buscar, difundir, investigar, recabar, recibir y solicitar información pública, sin necesidad de acreditar personalidad ni interés jurídico.</w:t>
      </w:r>
    </w:p>
    <w:p w14:paraId="1F2DDDD0" w14:textId="77777777" w:rsidR="004B50A2" w:rsidRPr="0083673D" w:rsidRDefault="004B50A2" w:rsidP="0083673D">
      <w:pPr>
        <w:spacing w:line="360" w:lineRule="auto"/>
        <w:jc w:val="both"/>
        <w:rPr>
          <w:rFonts w:ascii="Palatino Linotype" w:eastAsia="Calibri" w:hAnsi="Palatino Linotype" w:cs="Arial"/>
          <w:lang w:eastAsia="en-US"/>
        </w:rPr>
      </w:pPr>
    </w:p>
    <w:p w14:paraId="3DA32C9C" w14:textId="77777777" w:rsidR="004B50A2" w:rsidRPr="0083673D" w:rsidRDefault="004B50A2" w:rsidP="0083673D">
      <w:pPr>
        <w:spacing w:line="360" w:lineRule="auto"/>
        <w:jc w:val="both"/>
        <w:rPr>
          <w:rFonts w:ascii="Palatino Linotype" w:eastAsia="Calibri" w:hAnsi="Palatino Linotype" w:cs="Arial"/>
          <w:lang w:eastAsia="en-US"/>
        </w:rPr>
      </w:pPr>
      <w:r w:rsidRPr="0083673D">
        <w:rPr>
          <w:rFonts w:ascii="Palatino Linotype" w:eastAsia="Calibri" w:hAnsi="Palatino Linotype"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37F3316B" w14:textId="77777777" w:rsidR="004B50A2" w:rsidRPr="0083673D" w:rsidRDefault="004B50A2" w:rsidP="0083673D">
      <w:pPr>
        <w:spacing w:line="360" w:lineRule="auto"/>
        <w:rPr>
          <w:rFonts w:ascii="Palatino Linotype" w:eastAsia="Calibri" w:hAnsi="Palatino Linotype"/>
          <w:sz w:val="22"/>
          <w:szCs w:val="22"/>
          <w:lang w:eastAsia="en-US"/>
        </w:rPr>
      </w:pPr>
    </w:p>
    <w:p w14:paraId="07BB9A0F" w14:textId="77777777" w:rsidR="004B50A2" w:rsidRPr="0083673D" w:rsidRDefault="004B50A2" w:rsidP="0083673D">
      <w:pPr>
        <w:tabs>
          <w:tab w:val="left" w:pos="709"/>
        </w:tabs>
        <w:spacing w:line="360" w:lineRule="auto"/>
        <w:jc w:val="both"/>
        <w:rPr>
          <w:rFonts w:ascii="Palatino Linotype" w:eastAsia="Calibri" w:hAnsi="Palatino Linotype" w:cs="Arial"/>
          <w:lang w:eastAsia="en-US"/>
        </w:rPr>
      </w:pPr>
      <w:r w:rsidRPr="0083673D">
        <w:rPr>
          <w:rFonts w:ascii="Palatino Linotype" w:eastAsia="Calibri" w:hAnsi="Palatino Linotype"/>
          <w:lang w:eastAsia="en-US"/>
        </w:rPr>
        <w:t>En estricto sentido</w:t>
      </w:r>
      <w:r w:rsidRPr="0083673D">
        <w:rPr>
          <w:rFonts w:ascii="Palatino Linotype" w:eastAsia="Calibri" w:hAnsi="Palatino Linotype" w:cs="Arial"/>
          <w:lang w:eastAsia="en-US"/>
        </w:rPr>
        <w:t>, el derecho de acceso a la información pública se satisface en aquellos casos en que se entregue el soporte documental en que conste la información pública, toda vez que, los Sujetos Obligados</w:t>
      </w:r>
      <w:r w:rsidRPr="0083673D">
        <w:rPr>
          <w:rFonts w:ascii="Palatino Linotype" w:eastAsia="Calibri" w:hAnsi="Palatino Linotype" w:cs="Arial"/>
          <w:b/>
          <w:lang w:eastAsia="en-US"/>
        </w:rPr>
        <w:t xml:space="preserve"> </w:t>
      </w:r>
      <w:r w:rsidRPr="0083673D">
        <w:rPr>
          <w:rFonts w:ascii="Palatino Linotype" w:eastAsia="Calibri" w:hAnsi="Palatino Linotype" w:cs="Arial"/>
          <w:lang w:eastAsia="en-US"/>
        </w:rPr>
        <w:t xml:space="preserve">no tienen el deber de generar, poseer o administrar la información pública con el grado de detalle solicitado; esto es, que no tienen el deber de generar un documento </w:t>
      </w:r>
      <w:r w:rsidRPr="0083673D">
        <w:rPr>
          <w:rFonts w:ascii="Palatino Linotype" w:eastAsia="Calibri" w:hAnsi="Palatino Linotype" w:cs="Arial"/>
          <w:i/>
          <w:lang w:eastAsia="en-US"/>
        </w:rPr>
        <w:t>ad hoc</w:t>
      </w:r>
      <w:r w:rsidRPr="0083673D">
        <w:rPr>
          <w:rFonts w:ascii="Palatino Linotype" w:eastAsia="Calibri" w:hAnsi="Palatino Linotype" w:cs="Arial"/>
          <w:lang w:eastAsia="en-US"/>
        </w:rPr>
        <w:t>, para satisfacer el derecho de acceso a la información pública, como lo establece el artículo 12 de la Ley de Transparencia y Acceso a la Información Pública del Estado de México y Municipios.</w:t>
      </w:r>
    </w:p>
    <w:p w14:paraId="4311F02A" w14:textId="77777777" w:rsidR="004B50A2" w:rsidRPr="0083673D" w:rsidRDefault="004B50A2" w:rsidP="0083673D">
      <w:pPr>
        <w:spacing w:line="360" w:lineRule="auto"/>
        <w:ind w:left="567" w:right="51"/>
        <w:jc w:val="both"/>
        <w:rPr>
          <w:rFonts w:ascii="Palatino Linotype" w:hAnsi="Palatino Linotype" w:cs="Arial"/>
        </w:rPr>
      </w:pPr>
    </w:p>
    <w:p w14:paraId="2237565F" w14:textId="77777777" w:rsidR="004B50A2" w:rsidRPr="0083673D" w:rsidRDefault="004B50A2" w:rsidP="0083673D">
      <w:pPr>
        <w:spacing w:line="360" w:lineRule="auto"/>
        <w:ind w:right="51"/>
        <w:jc w:val="both"/>
        <w:rPr>
          <w:rFonts w:ascii="Palatino Linotype" w:eastAsia="Calibri" w:hAnsi="Palatino Linotype" w:cs="Arial"/>
          <w:lang w:eastAsia="en-US"/>
        </w:rPr>
      </w:pPr>
      <w:r w:rsidRPr="0083673D">
        <w:rPr>
          <w:rFonts w:ascii="Palatino Linotype" w:eastAsia="Calibri" w:hAnsi="Palatino Linotype" w:cs="Arial"/>
          <w:lang w:eastAsia="en-US"/>
        </w:rPr>
        <w:t xml:space="preserve">Como apoyo a lo anterior, es aplicable el Criterio 03-17, emitido por </w:t>
      </w:r>
      <w:r w:rsidRPr="0083673D">
        <w:rPr>
          <w:rFonts w:ascii="Palatino Linotype" w:eastAsia="Arial Unicode MS" w:hAnsi="Palatino Linotype" w:cs="Arial"/>
          <w:lang w:eastAsia="en-US"/>
        </w:rPr>
        <w:t>el Instituto Nacional de Transparencia, Acceso a la Información y Protección de Datos Personales,</w:t>
      </w:r>
      <w:r w:rsidRPr="0083673D">
        <w:rPr>
          <w:rFonts w:ascii="Palatino Linotype" w:eastAsia="Calibri" w:hAnsi="Palatino Linotype"/>
          <w:bCs/>
          <w:lang w:eastAsia="en-US"/>
        </w:rPr>
        <w:t xml:space="preserve"> que dice:</w:t>
      </w:r>
      <w:r w:rsidRPr="0083673D">
        <w:rPr>
          <w:rFonts w:ascii="Palatino Linotype" w:eastAsia="Calibri" w:hAnsi="Palatino Linotype"/>
          <w:b/>
          <w:bCs/>
          <w:lang w:eastAsia="en-US"/>
        </w:rPr>
        <w:t xml:space="preserve"> </w:t>
      </w:r>
    </w:p>
    <w:p w14:paraId="3FF94F8E" w14:textId="77777777" w:rsidR="004B50A2" w:rsidRPr="0083673D" w:rsidRDefault="004B50A2" w:rsidP="0083673D">
      <w:pPr>
        <w:ind w:left="928" w:right="850"/>
        <w:jc w:val="both"/>
        <w:rPr>
          <w:rFonts w:ascii="Palatino Linotype" w:hAnsi="Palatino Linotype" w:cs="Arial"/>
          <w:i/>
          <w:sz w:val="22"/>
          <w:szCs w:val="22"/>
        </w:rPr>
      </w:pPr>
    </w:p>
    <w:p w14:paraId="5A6DDAA5" w14:textId="77777777" w:rsidR="004B50A2" w:rsidRPr="0083673D" w:rsidRDefault="004B50A2" w:rsidP="0083673D">
      <w:pPr>
        <w:ind w:left="928" w:right="901"/>
        <w:jc w:val="both"/>
        <w:rPr>
          <w:rFonts w:ascii="Palatino Linotype" w:hAnsi="Palatino Linotype" w:cs="Arial"/>
          <w:i/>
          <w:sz w:val="22"/>
          <w:szCs w:val="22"/>
        </w:rPr>
      </w:pPr>
      <w:r w:rsidRPr="0083673D">
        <w:rPr>
          <w:rFonts w:ascii="Palatino Linotype" w:hAnsi="Palatino Linotype" w:cs="Arial"/>
          <w:i/>
          <w:sz w:val="22"/>
          <w:szCs w:val="22"/>
        </w:rPr>
        <w:t>“</w:t>
      </w:r>
      <w:r w:rsidRPr="0083673D">
        <w:rPr>
          <w:rFonts w:ascii="Palatino Linotype" w:hAnsi="Palatino Linotype" w:cs="Arial"/>
          <w:b/>
          <w:i/>
          <w:sz w:val="22"/>
          <w:szCs w:val="22"/>
        </w:rPr>
        <w:t>No existe obligación de elaborar documentos ad hoc para atender las solicitudes de acceso a la información.</w:t>
      </w:r>
      <w:r w:rsidRPr="0083673D">
        <w:rPr>
          <w:rFonts w:ascii="Palatino Linotype" w:hAnsi="Palatino Linotype" w:cs="Arial"/>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w:t>
      </w:r>
      <w:r w:rsidRPr="0083673D">
        <w:rPr>
          <w:rFonts w:ascii="Palatino Linotype" w:hAnsi="Palatino Linotype" w:cs="Arial"/>
          <w:i/>
          <w:sz w:val="22"/>
          <w:szCs w:val="22"/>
        </w:rPr>
        <w:lastRenderedPageBreak/>
        <w:t>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369C089" w14:textId="77777777" w:rsidR="004B50A2" w:rsidRPr="0083673D" w:rsidRDefault="004B50A2" w:rsidP="0083673D">
      <w:pPr>
        <w:jc w:val="both"/>
        <w:rPr>
          <w:rFonts w:ascii="Palatino Linotype" w:hAnsi="Palatino Linotype" w:cs="Arial"/>
        </w:rPr>
      </w:pPr>
    </w:p>
    <w:p w14:paraId="4B0C2461" w14:textId="77777777" w:rsidR="004B50A2" w:rsidRPr="0083673D" w:rsidRDefault="004B50A2" w:rsidP="0083673D">
      <w:pPr>
        <w:pStyle w:val="Prrafodelista"/>
        <w:widowControl w:val="0"/>
        <w:autoSpaceDE w:val="0"/>
        <w:autoSpaceDN w:val="0"/>
        <w:adjustRightInd w:val="0"/>
        <w:spacing w:line="360" w:lineRule="auto"/>
        <w:ind w:left="0"/>
        <w:jc w:val="both"/>
        <w:rPr>
          <w:rFonts w:ascii="Palatino Linotype" w:hAnsi="Palatino Linotype" w:cs="Arial"/>
        </w:rPr>
      </w:pPr>
      <w:r w:rsidRPr="0083673D">
        <w:rPr>
          <w:rFonts w:ascii="Palatino Linotype" w:hAnsi="Palatino Linotype" w:cs="Arial"/>
          <w:lang w:val="es-ES_tradnl"/>
        </w:rPr>
        <w:t xml:space="preserve">Derivado de lo anterior, resulta necesario traer a contexto </w:t>
      </w:r>
      <w:r w:rsidRPr="0083673D">
        <w:rPr>
          <w:rFonts w:ascii="Palatino Linotype" w:hAnsi="Palatino Linotype" w:cs="Arial"/>
        </w:rPr>
        <w:t>el artículo 91 de la Ley Orgánica Municipal del Estado de México</w:t>
      </w:r>
      <w:r w:rsidRPr="0083673D">
        <w:rPr>
          <w:rStyle w:val="Refdenotaalpie"/>
          <w:rFonts w:ascii="Palatino Linotype" w:hAnsi="Palatino Linotype" w:cs="Arial"/>
        </w:rPr>
        <w:footnoteReference w:id="1"/>
      </w:r>
      <w:r w:rsidRPr="0083673D">
        <w:rPr>
          <w:rFonts w:ascii="Palatino Linotype" w:hAnsi="Palatino Linotype" w:cs="Arial"/>
        </w:rPr>
        <w:t xml:space="preserve">, tiene las siguientes atribuciones: </w:t>
      </w:r>
    </w:p>
    <w:p w14:paraId="2BDC8A8F" w14:textId="77777777" w:rsidR="004B50A2" w:rsidRPr="0083673D" w:rsidRDefault="004B50A2" w:rsidP="0083673D">
      <w:pPr>
        <w:jc w:val="both"/>
        <w:rPr>
          <w:rFonts w:ascii="Palatino Linotype" w:hAnsi="Palatino Linotype" w:cs="Arial"/>
        </w:rPr>
      </w:pPr>
    </w:p>
    <w:p w14:paraId="46BC6A50"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b/>
          <w:i/>
          <w:sz w:val="22"/>
          <w:szCs w:val="22"/>
          <w:lang w:val="es-ES"/>
        </w:rPr>
        <w:t>Artículo 91.-</w:t>
      </w:r>
      <w:r w:rsidRPr="0083673D">
        <w:rPr>
          <w:rFonts w:ascii="Palatino Linotype" w:hAnsi="Palatino Linotype" w:cs="Arial"/>
          <w:i/>
          <w:sz w:val="22"/>
          <w:szCs w:val="22"/>
          <w:lang w:val="es-ES"/>
        </w:rPr>
        <w:t xml:space="preserve"> La </w:t>
      </w:r>
      <w:r w:rsidRPr="0083673D">
        <w:rPr>
          <w:rFonts w:ascii="Palatino Linotype" w:hAnsi="Palatino Linotype" w:cs="Arial"/>
          <w:b/>
          <w:i/>
          <w:sz w:val="22"/>
          <w:szCs w:val="22"/>
          <w:lang w:val="es-ES"/>
        </w:rPr>
        <w:t>Secretaría del Ayuntamiento estará a cargo de un</w:t>
      </w:r>
      <w:r w:rsidRPr="0083673D">
        <w:rPr>
          <w:rFonts w:ascii="Palatino Linotype" w:hAnsi="Palatino Linotype"/>
          <w:b/>
        </w:rPr>
        <w:t xml:space="preserve"> </w:t>
      </w:r>
      <w:r w:rsidRPr="0083673D">
        <w:rPr>
          <w:rFonts w:ascii="Palatino Linotype" w:hAnsi="Palatino Linotype" w:cs="Arial"/>
          <w:b/>
          <w:i/>
          <w:sz w:val="22"/>
          <w:szCs w:val="22"/>
          <w:lang w:val="es-ES"/>
        </w:rPr>
        <w:t>Secretario</w:t>
      </w:r>
      <w:r w:rsidRPr="0083673D">
        <w:rPr>
          <w:rFonts w:ascii="Palatino Linotype" w:hAnsi="Palatino Linotype" w:cs="Arial"/>
          <w:i/>
          <w:sz w:val="22"/>
          <w:szCs w:val="22"/>
          <w:lang w:val="es-ES"/>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83673D">
        <w:rPr>
          <w:rFonts w:ascii="Palatino Linotype" w:hAnsi="Palatino Linotype" w:cs="Arial"/>
          <w:b/>
          <w:i/>
          <w:sz w:val="22"/>
          <w:szCs w:val="22"/>
          <w:lang w:val="es-ES"/>
        </w:rPr>
        <w:t>sus atribuciones son las siguientes</w:t>
      </w:r>
      <w:r w:rsidRPr="0083673D">
        <w:rPr>
          <w:rFonts w:ascii="Palatino Linotype" w:hAnsi="Palatino Linotype" w:cs="Arial"/>
          <w:i/>
          <w:sz w:val="22"/>
          <w:szCs w:val="22"/>
          <w:lang w:val="es-ES"/>
        </w:rPr>
        <w:t>:</w:t>
      </w:r>
    </w:p>
    <w:p w14:paraId="45475B26" w14:textId="77777777" w:rsidR="004B50A2" w:rsidRPr="0083673D" w:rsidRDefault="004B50A2" w:rsidP="0083673D">
      <w:pPr>
        <w:ind w:left="851" w:right="1134"/>
        <w:jc w:val="both"/>
        <w:rPr>
          <w:rFonts w:ascii="Palatino Linotype" w:hAnsi="Palatino Linotype" w:cs="Arial"/>
          <w:b/>
          <w:i/>
          <w:sz w:val="22"/>
          <w:szCs w:val="22"/>
          <w:lang w:val="es-ES"/>
        </w:rPr>
      </w:pPr>
    </w:p>
    <w:p w14:paraId="5D80A3B5" w14:textId="77777777" w:rsidR="004B50A2" w:rsidRPr="0083673D" w:rsidRDefault="004B50A2" w:rsidP="0083673D">
      <w:pPr>
        <w:ind w:left="851" w:right="1134"/>
        <w:jc w:val="both"/>
        <w:rPr>
          <w:rFonts w:ascii="Palatino Linotype" w:hAnsi="Palatino Linotype" w:cs="Arial"/>
          <w:b/>
          <w:i/>
          <w:sz w:val="22"/>
          <w:szCs w:val="22"/>
          <w:lang w:val="es-ES"/>
        </w:rPr>
      </w:pPr>
      <w:r w:rsidRPr="0083673D">
        <w:rPr>
          <w:rFonts w:ascii="Palatino Linotype" w:hAnsi="Palatino Linotype" w:cs="Arial"/>
          <w:b/>
          <w:i/>
          <w:sz w:val="22"/>
          <w:szCs w:val="22"/>
          <w:lang w:val="es-ES"/>
        </w:rPr>
        <w:t>I. Asistir a las sesiones del ayuntamiento y levantar las actas correspondientes;</w:t>
      </w:r>
    </w:p>
    <w:p w14:paraId="2B154DF7"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i/>
          <w:sz w:val="22"/>
          <w:szCs w:val="22"/>
          <w:lang w:val="es-ES"/>
        </w:rPr>
        <w:t xml:space="preserve">II. Emitir los citatorios para la celebración de las sesiones de cabildo, convocadas legalmente; </w:t>
      </w:r>
    </w:p>
    <w:p w14:paraId="6B5CD631"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i/>
          <w:sz w:val="22"/>
          <w:szCs w:val="22"/>
          <w:lang w:val="es-ES"/>
        </w:rPr>
        <w:t xml:space="preserve">III. Dar cuenta en la primera sesión de cada mes, del número y contenido de los expedientes pasados a comisión, con mención de los que hayan sido resueltos y de los pendientes; </w:t>
      </w:r>
    </w:p>
    <w:p w14:paraId="6392115B"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b/>
          <w:i/>
          <w:sz w:val="22"/>
          <w:szCs w:val="22"/>
          <w:lang w:val="es-ES"/>
        </w:rPr>
        <w:t>IV. Llevar y conservar los libros de actas de cabildo, obteniendo las firmas de los asistentes a las sesiones;</w:t>
      </w:r>
      <w:r w:rsidRPr="0083673D">
        <w:rPr>
          <w:rFonts w:ascii="Palatino Linotype" w:hAnsi="Palatino Linotype" w:cs="Arial"/>
          <w:i/>
          <w:sz w:val="22"/>
          <w:szCs w:val="22"/>
          <w:lang w:val="es-ES"/>
        </w:rPr>
        <w:t xml:space="preserve"> </w:t>
      </w:r>
    </w:p>
    <w:p w14:paraId="75B0BE20"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i/>
          <w:sz w:val="22"/>
          <w:szCs w:val="22"/>
          <w:lang w:val="es-ES"/>
        </w:rPr>
        <w:t>V. Validar con su firma, los documentos oficiales emanados del ayuntamiento o de cualquiera de sus miembros;</w:t>
      </w:r>
    </w:p>
    <w:p w14:paraId="187ACB50" w14:textId="77777777" w:rsidR="004B50A2" w:rsidRPr="0083673D" w:rsidRDefault="004B50A2" w:rsidP="0083673D">
      <w:pPr>
        <w:ind w:left="851" w:right="1134"/>
        <w:jc w:val="both"/>
        <w:rPr>
          <w:rFonts w:ascii="Palatino Linotype" w:hAnsi="Palatino Linotype" w:cs="Arial"/>
          <w:i/>
          <w:sz w:val="22"/>
          <w:szCs w:val="22"/>
          <w:lang w:val="es-ES"/>
        </w:rPr>
      </w:pPr>
    </w:p>
    <w:p w14:paraId="39D66EF1" w14:textId="77777777" w:rsidR="004B50A2" w:rsidRPr="0083673D" w:rsidRDefault="004B50A2" w:rsidP="0083673D">
      <w:pPr>
        <w:ind w:left="851" w:right="1134"/>
        <w:jc w:val="both"/>
        <w:rPr>
          <w:rFonts w:ascii="Palatino Linotype" w:hAnsi="Palatino Linotype" w:cs="Arial"/>
          <w:b/>
          <w:i/>
          <w:sz w:val="22"/>
          <w:szCs w:val="22"/>
          <w:lang w:val="es-ES"/>
        </w:rPr>
      </w:pPr>
      <w:r w:rsidRPr="0083673D">
        <w:rPr>
          <w:rFonts w:ascii="Palatino Linotype" w:hAnsi="Palatino Linotype" w:cs="Arial"/>
          <w:b/>
          <w:i/>
          <w:sz w:val="22"/>
          <w:szCs w:val="22"/>
          <w:lang w:val="es-ES"/>
        </w:rPr>
        <w:t>I. Asistir a las sesiones del ayuntamiento y levantar las actas correspondientes;</w:t>
      </w:r>
    </w:p>
    <w:p w14:paraId="726AD3D6"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i/>
          <w:sz w:val="22"/>
          <w:szCs w:val="22"/>
          <w:lang w:val="es-ES"/>
        </w:rPr>
        <w:t xml:space="preserve">II. Emitir los citatorios para la celebración de las sesiones de cabildo, convocadas legalmente; </w:t>
      </w:r>
    </w:p>
    <w:p w14:paraId="074DB31B"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i/>
          <w:sz w:val="22"/>
          <w:szCs w:val="22"/>
          <w:lang w:val="es-ES"/>
        </w:rPr>
        <w:t>III. Dar cuenta en la primera sesión de cada mes, del número y contenido de los expedientes pasados a comisión, con mención de los que hayan sido resueltos y de los pendientes;</w:t>
      </w:r>
    </w:p>
    <w:p w14:paraId="4ADCB7BF" w14:textId="77777777" w:rsidR="004B50A2" w:rsidRPr="0083673D" w:rsidRDefault="004B50A2" w:rsidP="0083673D">
      <w:pPr>
        <w:ind w:left="851" w:right="1134"/>
        <w:jc w:val="both"/>
        <w:rPr>
          <w:rFonts w:ascii="Palatino Linotype" w:hAnsi="Palatino Linotype" w:cs="Arial"/>
          <w:b/>
          <w:i/>
          <w:sz w:val="22"/>
          <w:szCs w:val="22"/>
          <w:lang w:val="es-ES"/>
        </w:rPr>
      </w:pPr>
      <w:r w:rsidRPr="0083673D">
        <w:rPr>
          <w:rFonts w:ascii="Palatino Linotype" w:hAnsi="Palatino Linotype" w:cs="Arial"/>
          <w:b/>
          <w:i/>
          <w:sz w:val="22"/>
          <w:szCs w:val="22"/>
          <w:lang w:val="es-ES"/>
        </w:rPr>
        <w:lastRenderedPageBreak/>
        <w:t xml:space="preserve">IV. Llevar y conservar los libros de actas de cabildo, obteniendo las firmas de los asistentes a las sesiones; </w:t>
      </w:r>
    </w:p>
    <w:p w14:paraId="10820949" w14:textId="77777777" w:rsidR="004B50A2" w:rsidRPr="0083673D" w:rsidRDefault="004B50A2" w:rsidP="0083673D">
      <w:pPr>
        <w:ind w:left="851" w:right="1134"/>
        <w:jc w:val="both"/>
        <w:rPr>
          <w:rFonts w:ascii="Palatino Linotype" w:hAnsi="Palatino Linotype" w:cs="Arial"/>
          <w:i/>
          <w:sz w:val="22"/>
          <w:szCs w:val="22"/>
          <w:lang w:val="es-ES"/>
        </w:rPr>
      </w:pPr>
      <w:r w:rsidRPr="0083673D">
        <w:rPr>
          <w:rFonts w:ascii="Palatino Linotype" w:hAnsi="Palatino Linotype" w:cs="Arial"/>
          <w:i/>
          <w:sz w:val="22"/>
          <w:szCs w:val="22"/>
          <w:lang w:val="es-ES"/>
        </w:rPr>
        <w:t>V. Validar con su firma, los documentos oficiales emanados del ayuntamiento o de cualquiera de sus miembros;</w:t>
      </w:r>
    </w:p>
    <w:p w14:paraId="67AAE266" w14:textId="77777777" w:rsidR="004B50A2" w:rsidRPr="0083673D" w:rsidRDefault="004B50A2" w:rsidP="0083673D">
      <w:pPr>
        <w:ind w:left="851" w:right="1134"/>
        <w:jc w:val="both"/>
        <w:rPr>
          <w:rFonts w:ascii="Palatino Linotype" w:hAnsi="Palatino Linotype" w:cs="Arial"/>
          <w:b/>
          <w:i/>
          <w:lang w:val="es-ES"/>
        </w:rPr>
      </w:pPr>
      <w:r w:rsidRPr="0083673D">
        <w:rPr>
          <w:rFonts w:ascii="Palatino Linotype" w:hAnsi="Palatino Linotype" w:cs="Arial"/>
          <w:i/>
          <w:lang w:val="es-ES"/>
        </w:rPr>
        <w:t>…</w:t>
      </w:r>
      <w:r w:rsidRPr="0083673D">
        <w:rPr>
          <w:rFonts w:ascii="Palatino Linotype" w:hAnsi="Palatino Linotype" w:cs="Arial"/>
          <w:b/>
          <w:i/>
          <w:lang w:val="es-ES"/>
        </w:rPr>
        <w:t>”</w:t>
      </w:r>
    </w:p>
    <w:p w14:paraId="21BC5BB1" w14:textId="77777777" w:rsidR="004B50A2" w:rsidRPr="0083673D" w:rsidRDefault="004B50A2" w:rsidP="0083673D">
      <w:pPr>
        <w:ind w:left="851" w:right="1134"/>
        <w:jc w:val="both"/>
        <w:rPr>
          <w:rFonts w:ascii="Palatino Linotype" w:hAnsi="Palatino Linotype" w:cs="Arial"/>
          <w:b/>
          <w:i/>
          <w:lang w:val="es-ES"/>
        </w:rPr>
      </w:pPr>
      <w:r w:rsidRPr="0083673D">
        <w:rPr>
          <w:rFonts w:ascii="Palatino Linotype" w:hAnsi="Palatino Linotype" w:cs="Arial"/>
          <w:i/>
          <w:lang w:val="es-ES"/>
        </w:rPr>
        <w:t>(Énfasis añadido)</w:t>
      </w:r>
    </w:p>
    <w:p w14:paraId="521659B6" w14:textId="77777777" w:rsidR="004B50A2" w:rsidRPr="0083673D" w:rsidRDefault="004B50A2" w:rsidP="0083673D">
      <w:pPr>
        <w:ind w:right="618"/>
        <w:jc w:val="both"/>
        <w:rPr>
          <w:rFonts w:ascii="Palatino Linotype" w:hAnsi="Palatino Linotype" w:cs="Arial"/>
          <w:i/>
          <w:lang w:val="es-ES"/>
        </w:rPr>
      </w:pPr>
    </w:p>
    <w:p w14:paraId="3E7C6EBD" w14:textId="77777777" w:rsidR="004B50A2" w:rsidRPr="0083673D" w:rsidRDefault="004B50A2" w:rsidP="0083673D">
      <w:pPr>
        <w:spacing w:line="360" w:lineRule="auto"/>
        <w:jc w:val="both"/>
        <w:rPr>
          <w:rFonts w:ascii="Palatino Linotype" w:hAnsi="Palatino Linotype" w:cs="Arial"/>
          <w:lang w:val="es-ES"/>
        </w:rPr>
      </w:pPr>
      <w:r w:rsidRPr="0083673D">
        <w:rPr>
          <w:rFonts w:ascii="Palatino Linotype" w:hAnsi="Palatino Linotype" w:cs="Arial"/>
          <w:lang w:val="es-ES"/>
        </w:rPr>
        <w:t>De lo anterior, se desprende que es atribución del Secretario del Ayuntamiento el asistir a las sesiones del ayuntamiento y levantar las actas correspondientes, emitir los citatorios para la celebración de las sesiones de cabildo, llevar y conservar los libros de actas de cabildo, obteniendo las firmas de los asistentes a las sesiones.</w:t>
      </w:r>
    </w:p>
    <w:p w14:paraId="46B11769" w14:textId="77777777" w:rsidR="004B50A2" w:rsidRPr="0083673D" w:rsidRDefault="004B50A2" w:rsidP="0083673D">
      <w:pPr>
        <w:pStyle w:val="Prrafodelista"/>
        <w:widowControl w:val="0"/>
        <w:autoSpaceDE w:val="0"/>
        <w:autoSpaceDN w:val="0"/>
        <w:adjustRightInd w:val="0"/>
        <w:spacing w:line="360" w:lineRule="auto"/>
        <w:ind w:left="0"/>
        <w:jc w:val="both"/>
        <w:rPr>
          <w:rFonts w:ascii="Palatino Linotype" w:hAnsi="Palatino Linotype" w:cs="Arial"/>
          <w:lang w:val="es-ES_tradnl"/>
        </w:rPr>
      </w:pPr>
    </w:p>
    <w:p w14:paraId="12DBED51" w14:textId="77777777" w:rsidR="00446202" w:rsidRPr="0083673D" w:rsidRDefault="004B50A2" w:rsidP="0083673D">
      <w:pPr>
        <w:pStyle w:val="Prrafodelista"/>
        <w:widowControl w:val="0"/>
        <w:autoSpaceDE w:val="0"/>
        <w:autoSpaceDN w:val="0"/>
        <w:adjustRightInd w:val="0"/>
        <w:spacing w:line="360" w:lineRule="auto"/>
        <w:ind w:left="0"/>
        <w:jc w:val="both"/>
        <w:rPr>
          <w:rFonts w:ascii="Palatino Linotype" w:hAnsi="Palatino Linotype" w:cs="Arial"/>
          <w:lang w:val="es-ES_tradnl"/>
        </w:rPr>
      </w:pPr>
      <w:r w:rsidRPr="0083673D">
        <w:rPr>
          <w:rFonts w:ascii="Palatino Linotype" w:hAnsi="Palatino Linotype" w:cs="Arial"/>
          <w:lang w:val="es-ES_tradnl"/>
        </w:rPr>
        <w:t xml:space="preserve">En consecuencia, este Órgano Garante determina ordenar de ser procedente en </w:t>
      </w:r>
      <w:r w:rsidRPr="0083673D">
        <w:rPr>
          <w:rFonts w:ascii="Palatino Linotype" w:hAnsi="Palatino Linotype" w:cs="Arial"/>
          <w:b/>
          <w:lang w:val="es-ES_tradnl"/>
        </w:rPr>
        <w:t xml:space="preserve">versión pública </w:t>
      </w:r>
      <w:r w:rsidRPr="0083673D">
        <w:rPr>
          <w:rFonts w:ascii="Palatino Linotype" w:hAnsi="Palatino Linotype" w:cs="Arial"/>
          <w:lang w:val="es-ES_tradnl"/>
        </w:rPr>
        <w:t xml:space="preserve">el documento que acredite la designación del C. Marco Antonio Abasolo Pérez, como Presidente Municipal por Ministerio de Ley. </w:t>
      </w:r>
    </w:p>
    <w:p w14:paraId="1A2BEB8F" w14:textId="77777777" w:rsidR="004B50A2" w:rsidRPr="0083673D" w:rsidRDefault="004B50A2" w:rsidP="0083673D">
      <w:pPr>
        <w:pStyle w:val="Prrafodelista"/>
        <w:widowControl w:val="0"/>
        <w:autoSpaceDE w:val="0"/>
        <w:autoSpaceDN w:val="0"/>
        <w:adjustRightInd w:val="0"/>
        <w:spacing w:line="360" w:lineRule="auto"/>
        <w:ind w:left="0"/>
        <w:jc w:val="both"/>
        <w:rPr>
          <w:rFonts w:ascii="Palatino Linotype" w:hAnsi="Palatino Linotype"/>
        </w:rPr>
      </w:pPr>
    </w:p>
    <w:p w14:paraId="21F88A18" w14:textId="77777777" w:rsidR="00D82D06" w:rsidRPr="0083673D" w:rsidRDefault="004B50A2" w:rsidP="0083673D">
      <w:pPr>
        <w:spacing w:line="360" w:lineRule="auto"/>
        <w:jc w:val="both"/>
        <w:rPr>
          <w:rFonts w:ascii="Palatino Linotype" w:hAnsi="Palatino Linotype" w:cs="Arial"/>
          <w:bCs/>
        </w:rPr>
      </w:pPr>
      <w:r w:rsidRPr="0083673D">
        <w:rPr>
          <w:rFonts w:ascii="Palatino Linotype" w:hAnsi="Palatino Linotype"/>
        </w:rPr>
        <w:t>Derivado de lo anterior</w:t>
      </w:r>
      <w:r w:rsidR="00D82D06" w:rsidRPr="0083673D">
        <w:rPr>
          <w:rFonts w:ascii="Palatino Linotype" w:hAnsi="Palatino Linotype"/>
        </w:rPr>
        <w:t xml:space="preserve">, no </w:t>
      </w:r>
      <w:r w:rsidR="00D82D06" w:rsidRPr="0083673D">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00D82D06" w:rsidRPr="0083673D">
        <w:rPr>
          <w:rFonts w:ascii="Palatino Linotype" w:hAnsi="Palatino Linotype" w:cs="Arial"/>
          <w:b/>
        </w:rPr>
        <w:t>versión pública</w:t>
      </w:r>
      <w:r w:rsidR="00D82D06" w:rsidRPr="0083673D">
        <w:rPr>
          <w:rFonts w:ascii="Palatino Linotype" w:hAnsi="Palatino Linotype" w:cs="Arial"/>
        </w:rPr>
        <w:t>; pues, el</w:t>
      </w:r>
      <w:r w:rsidR="00D82D06" w:rsidRPr="0083673D">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w:t>
      </w:r>
      <w:r w:rsidR="00D82D06" w:rsidRPr="0083673D">
        <w:rPr>
          <w:rFonts w:ascii="Palatino Linotype" w:hAnsi="Palatino Linotype" w:cs="Arial"/>
          <w:bCs/>
        </w:rPr>
        <w:lastRenderedPageBreak/>
        <w:t>de datos personales, la ley permite la elaboración de versiones públicas en las que se suprima aquella información relacionada con la vida privada de los particulares.</w:t>
      </w:r>
    </w:p>
    <w:p w14:paraId="56D67696" w14:textId="77777777" w:rsidR="00D82D06" w:rsidRPr="0083673D" w:rsidRDefault="00D82D06" w:rsidP="0083673D">
      <w:pPr>
        <w:spacing w:line="360" w:lineRule="auto"/>
        <w:jc w:val="both"/>
        <w:rPr>
          <w:rFonts w:ascii="Palatino Linotype" w:eastAsia="Calibri" w:hAnsi="Palatino Linotype" w:cs="Arial"/>
          <w:bCs/>
          <w:lang w:eastAsia="en-US"/>
        </w:rPr>
      </w:pPr>
    </w:p>
    <w:p w14:paraId="7C903759" w14:textId="77777777" w:rsidR="00D82D06" w:rsidRPr="0083673D" w:rsidRDefault="00D82D06" w:rsidP="0083673D">
      <w:pPr>
        <w:spacing w:line="360" w:lineRule="auto"/>
        <w:jc w:val="both"/>
        <w:rPr>
          <w:rFonts w:ascii="Palatino Linotype" w:hAnsi="Palatino Linotype" w:cs="Arial"/>
          <w:bCs/>
        </w:rPr>
      </w:pPr>
      <w:r w:rsidRPr="0083673D">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43A84FE3" w14:textId="77777777" w:rsidR="00D82D06" w:rsidRPr="0083673D" w:rsidRDefault="00D82D06" w:rsidP="0083673D">
      <w:pPr>
        <w:autoSpaceDE w:val="0"/>
        <w:autoSpaceDN w:val="0"/>
        <w:adjustRightInd w:val="0"/>
        <w:ind w:right="899"/>
        <w:jc w:val="both"/>
        <w:rPr>
          <w:rFonts w:ascii="Palatino Linotype" w:hAnsi="Palatino Linotype" w:cs="Arial"/>
        </w:rPr>
      </w:pPr>
    </w:p>
    <w:p w14:paraId="2B0D895D" w14:textId="77777777" w:rsidR="00D82D06" w:rsidRPr="0083673D" w:rsidRDefault="00D82D06" w:rsidP="0083673D">
      <w:pPr>
        <w:ind w:left="851" w:right="901"/>
        <w:jc w:val="both"/>
        <w:rPr>
          <w:rFonts w:ascii="Palatino Linotype" w:hAnsi="Palatino Linotype"/>
          <w:i/>
          <w:sz w:val="22"/>
          <w:szCs w:val="22"/>
        </w:rPr>
      </w:pPr>
      <w:r w:rsidRPr="0083673D">
        <w:rPr>
          <w:rFonts w:ascii="Palatino Linotype" w:hAnsi="Palatino Linotype" w:cs="Arial"/>
          <w:b/>
          <w:bCs/>
          <w:i/>
          <w:noProof/>
          <w:sz w:val="22"/>
          <w:szCs w:val="22"/>
        </w:rPr>
        <w:t>“</w:t>
      </w:r>
      <w:r w:rsidRPr="0083673D">
        <w:rPr>
          <w:rFonts w:ascii="Palatino Linotype" w:hAnsi="Palatino Linotype" w:cs="Arial"/>
          <w:b/>
          <w:bCs/>
          <w:i/>
          <w:sz w:val="22"/>
          <w:szCs w:val="22"/>
        </w:rPr>
        <w:t xml:space="preserve">Artículo 3. </w:t>
      </w:r>
      <w:r w:rsidRPr="0083673D">
        <w:rPr>
          <w:rFonts w:ascii="Palatino Linotype" w:hAnsi="Palatino Linotype"/>
          <w:i/>
          <w:sz w:val="22"/>
          <w:szCs w:val="22"/>
        </w:rPr>
        <w:t xml:space="preserve">Para los efectos de la presente Ley se entenderá por: </w:t>
      </w:r>
    </w:p>
    <w:p w14:paraId="415B7CB7" w14:textId="77777777" w:rsidR="00D82D06" w:rsidRPr="0083673D" w:rsidRDefault="00D82D06" w:rsidP="0083673D">
      <w:pPr>
        <w:ind w:left="851" w:right="899"/>
        <w:jc w:val="both"/>
        <w:rPr>
          <w:rFonts w:ascii="Palatino Linotype" w:hAnsi="Palatino Linotype" w:cs="Arial"/>
          <w:i/>
          <w:sz w:val="22"/>
          <w:szCs w:val="22"/>
        </w:rPr>
      </w:pPr>
      <w:r w:rsidRPr="0083673D">
        <w:rPr>
          <w:rFonts w:ascii="Palatino Linotype" w:hAnsi="Palatino Linotype" w:cs="Arial"/>
          <w:b/>
          <w:i/>
          <w:sz w:val="22"/>
          <w:szCs w:val="22"/>
        </w:rPr>
        <w:t>IX.</w:t>
      </w:r>
      <w:r w:rsidRPr="0083673D">
        <w:rPr>
          <w:rFonts w:ascii="Palatino Linotype" w:hAnsi="Palatino Linotype" w:cs="Arial"/>
          <w:i/>
          <w:sz w:val="22"/>
          <w:szCs w:val="22"/>
        </w:rPr>
        <w:t xml:space="preserve"> </w:t>
      </w:r>
      <w:r w:rsidRPr="0083673D">
        <w:rPr>
          <w:rFonts w:ascii="Palatino Linotype" w:hAnsi="Palatino Linotype" w:cs="Arial"/>
          <w:b/>
          <w:i/>
          <w:sz w:val="22"/>
          <w:szCs w:val="22"/>
        </w:rPr>
        <w:t xml:space="preserve">Datos personales: </w:t>
      </w:r>
      <w:r w:rsidRPr="0083673D">
        <w:rPr>
          <w:rFonts w:ascii="Palatino Linotype" w:hAnsi="Palatino Linotype" w:cs="Arial"/>
          <w:i/>
          <w:sz w:val="22"/>
          <w:szCs w:val="22"/>
        </w:rPr>
        <w:t xml:space="preserve">La información concerniente a una persona, identificada o identificable según lo dispuesto por la Ley de </w:t>
      </w:r>
      <w:r w:rsidRPr="0083673D">
        <w:rPr>
          <w:rFonts w:ascii="Palatino Linotype" w:hAnsi="Palatino Linotype"/>
          <w:i/>
          <w:sz w:val="22"/>
          <w:szCs w:val="22"/>
        </w:rPr>
        <w:t>Protección</w:t>
      </w:r>
      <w:r w:rsidRPr="0083673D">
        <w:rPr>
          <w:rFonts w:ascii="Palatino Linotype" w:hAnsi="Palatino Linotype" w:cs="Arial"/>
          <w:i/>
          <w:sz w:val="22"/>
          <w:szCs w:val="22"/>
        </w:rPr>
        <w:t xml:space="preserve"> de Datos Personales del Estado de México; </w:t>
      </w:r>
    </w:p>
    <w:p w14:paraId="6DCC60B4" w14:textId="77777777" w:rsidR="00D82D06" w:rsidRPr="0083673D" w:rsidRDefault="00D82D06" w:rsidP="0083673D">
      <w:pPr>
        <w:ind w:left="851" w:right="899"/>
        <w:jc w:val="both"/>
        <w:rPr>
          <w:rFonts w:ascii="Palatino Linotype" w:hAnsi="Palatino Linotype" w:cs="Arial"/>
          <w:i/>
          <w:sz w:val="22"/>
          <w:szCs w:val="22"/>
        </w:rPr>
      </w:pPr>
      <w:r w:rsidRPr="0083673D">
        <w:rPr>
          <w:rFonts w:ascii="Palatino Linotype" w:hAnsi="Palatino Linotype" w:cs="Arial"/>
          <w:b/>
          <w:i/>
          <w:sz w:val="22"/>
          <w:szCs w:val="22"/>
        </w:rPr>
        <w:t>XX.</w:t>
      </w:r>
      <w:r w:rsidRPr="0083673D">
        <w:rPr>
          <w:rFonts w:ascii="Palatino Linotype" w:hAnsi="Palatino Linotype" w:cs="Arial"/>
          <w:i/>
          <w:sz w:val="22"/>
          <w:szCs w:val="22"/>
        </w:rPr>
        <w:t xml:space="preserve"> </w:t>
      </w:r>
      <w:r w:rsidRPr="0083673D">
        <w:rPr>
          <w:rFonts w:ascii="Palatino Linotype" w:hAnsi="Palatino Linotype" w:cs="Arial"/>
          <w:b/>
          <w:i/>
          <w:sz w:val="22"/>
          <w:szCs w:val="22"/>
        </w:rPr>
        <w:t>Información clasificada:</w:t>
      </w:r>
      <w:r w:rsidRPr="0083673D">
        <w:rPr>
          <w:rFonts w:ascii="Palatino Linotype" w:hAnsi="Palatino Linotype" w:cs="Arial"/>
          <w:i/>
          <w:sz w:val="22"/>
          <w:szCs w:val="22"/>
        </w:rPr>
        <w:t xml:space="preserve"> Aquella considerada por la presente Ley como reservada o confidencial; </w:t>
      </w:r>
    </w:p>
    <w:p w14:paraId="54A6CCA1" w14:textId="77777777" w:rsidR="00D82D06" w:rsidRPr="0083673D" w:rsidRDefault="00D82D06" w:rsidP="0083673D">
      <w:pPr>
        <w:ind w:left="851" w:right="899"/>
        <w:jc w:val="both"/>
        <w:rPr>
          <w:rFonts w:ascii="Palatino Linotype" w:hAnsi="Palatino Linotype" w:cs="Arial"/>
          <w:i/>
          <w:sz w:val="22"/>
          <w:szCs w:val="22"/>
        </w:rPr>
      </w:pPr>
      <w:r w:rsidRPr="0083673D">
        <w:rPr>
          <w:rFonts w:ascii="Palatino Linotype" w:hAnsi="Palatino Linotype" w:cs="Arial"/>
          <w:b/>
          <w:i/>
          <w:sz w:val="22"/>
          <w:szCs w:val="22"/>
        </w:rPr>
        <w:t>XXI.</w:t>
      </w:r>
      <w:r w:rsidRPr="0083673D">
        <w:rPr>
          <w:rFonts w:ascii="Palatino Linotype" w:hAnsi="Palatino Linotype" w:cs="Arial"/>
          <w:i/>
          <w:sz w:val="22"/>
          <w:szCs w:val="22"/>
        </w:rPr>
        <w:t xml:space="preserve"> </w:t>
      </w:r>
      <w:r w:rsidRPr="0083673D">
        <w:rPr>
          <w:rFonts w:ascii="Palatino Linotype" w:hAnsi="Palatino Linotype" w:cs="Arial"/>
          <w:b/>
          <w:i/>
          <w:sz w:val="22"/>
          <w:szCs w:val="22"/>
        </w:rPr>
        <w:t>Información confidencial</w:t>
      </w:r>
      <w:r w:rsidRPr="0083673D">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E05246B" w14:textId="77777777" w:rsidR="00D82D06" w:rsidRPr="0083673D" w:rsidRDefault="00D82D06" w:rsidP="0083673D">
      <w:pPr>
        <w:ind w:left="851" w:right="899"/>
        <w:jc w:val="both"/>
        <w:rPr>
          <w:rFonts w:ascii="Palatino Linotype" w:hAnsi="Palatino Linotype" w:cs="Arial"/>
          <w:i/>
          <w:sz w:val="22"/>
          <w:szCs w:val="22"/>
        </w:rPr>
      </w:pPr>
      <w:r w:rsidRPr="0083673D">
        <w:rPr>
          <w:rFonts w:ascii="Palatino Linotype" w:hAnsi="Palatino Linotype" w:cs="Arial"/>
          <w:b/>
          <w:i/>
          <w:sz w:val="22"/>
          <w:szCs w:val="22"/>
        </w:rPr>
        <w:t>XLV. Versión pública:</w:t>
      </w:r>
      <w:r w:rsidRPr="0083673D">
        <w:rPr>
          <w:rFonts w:ascii="Palatino Linotype" w:hAnsi="Palatino Linotype" w:cs="Arial"/>
          <w:i/>
          <w:sz w:val="22"/>
          <w:szCs w:val="22"/>
        </w:rPr>
        <w:t xml:space="preserve"> Documento en el que se elimine, suprime o borra la información clasificada como reservada o confidencial para permitir su acceso. </w:t>
      </w:r>
    </w:p>
    <w:p w14:paraId="4652CDE0" w14:textId="77777777" w:rsidR="00D82D06" w:rsidRPr="0083673D" w:rsidRDefault="00D82D06" w:rsidP="0083673D">
      <w:pPr>
        <w:ind w:left="851" w:right="899"/>
        <w:jc w:val="both"/>
        <w:rPr>
          <w:rFonts w:ascii="Palatino Linotype" w:hAnsi="Palatino Linotype" w:cs="Arial"/>
          <w:i/>
          <w:sz w:val="22"/>
          <w:szCs w:val="22"/>
        </w:rPr>
      </w:pPr>
      <w:r w:rsidRPr="0083673D">
        <w:rPr>
          <w:rFonts w:ascii="Palatino Linotype" w:hAnsi="Palatino Linotype" w:cs="Arial"/>
          <w:b/>
          <w:i/>
          <w:sz w:val="22"/>
          <w:szCs w:val="22"/>
        </w:rPr>
        <w:t>Artículo 51.</w:t>
      </w:r>
      <w:r w:rsidRPr="0083673D">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3673D">
        <w:rPr>
          <w:rFonts w:ascii="Palatino Linotype" w:hAnsi="Palatino Linotype" w:cs="Arial"/>
          <w:b/>
          <w:i/>
          <w:sz w:val="22"/>
          <w:szCs w:val="22"/>
        </w:rPr>
        <w:t xml:space="preserve">y tendrá la responsabilidad de verificar en cada caso que la misma no sea confidencial o reservada. </w:t>
      </w:r>
      <w:r w:rsidRPr="0083673D">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71B0DC45" w14:textId="77777777" w:rsidR="00D82D06" w:rsidRPr="0083673D" w:rsidRDefault="00D82D06" w:rsidP="0083673D">
      <w:pPr>
        <w:ind w:left="851" w:right="899"/>
        <w:jc w:val="both"/>
        <w:rPr>
          <w:rFonts w:ascii="Palatino Linotype" w:hAnsi="Palatino Linotype" w:cs="Arial"/>
          <w:i/>
          <w:sz w:val="22"/>
          <w:szCs w:val="22"/>
        </w:rPr>
      </w:pPr>
      <w:r w:rsidRPr="0083673D">
        <w:rPr>
          <w:rFonts w:ascii="Palatino Linotype" w:hAnsi="Palatino Linotype" w:cs="Arial"/>
          <w:b/>
          <w:i/>
          <w:sz w:val="22"/>
          <w:szCs w:val="22"/>
        </w:rPr>
        <w:t>Artículo 52.</w:t>
      </w:r>
      <w:r w:rsidRPr="0083673D">
        <w:rPr>
          <w:rFonts w:ascii="Palatino Linotype" w:hAnsi="Palatino Linotype" w:cs="Arial"/>
          <w:i/>
          <w:sz w:val="22"/>
          <w:szCs w:val="22"/>
        </w:rPr>
        <w:t xml:space="preserve"> Las solicitudes de acceso a la información y las respuestas que se les dé, incluyendo, en su caso, </w:t>
      </w:r>
      <w:r w:rsidRPr="0083673D">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83673D">
        <w:rPr>
          <w:rFonts w:ascii="Palatino Linotype" w:hAnsi="Palatino Linotype" w:cs="Arial"/>
          <w:i/>
          <w:sz w:val="22"/>
          <w:szCs w:val="22"/>
        </w:rPr>
        <w:t>, siempre y cuando la resolución de referencia se someta a un proceso de disociación, es decir, no haga identificable al titular de tales datos personales.</w:t>
      </w:r>
      <w:r w:rsidRPr="0083673D">
        <w:rPr>
          <w:rFonts w:ascii="Palatino Linotype" w:hAnsi="Palatino Linotype" w:cs="Arial"/>
          <w:bCs/>
          <w:i/>
          <w:noProof/>
          <w:sz w:val="22"/>
          <w:szCs w:val="22"/>
        </w:rPr>
        <w:t>”</w:t>
      </w:r>
    </w:p>
    <w:p w14:paraId="28FF315D" w14:textId="77777777" w:rsidR="00D82D06" w:rsidRPr="0083673D" w:rsidRDefault="00D82D06" w:rsidP="0083673D">
      <w:pPr>
        <w:ind w:right="899" w:firstLine="708"/>
        <w:jc w:val="both"/>
        <w:rPr>
          <w:rFonts w:ascii="Palatino Linotype" w:hAnsi="Palatino Linotype" w:cs="Arial"/>
          <w:sz w:val="22"/>
          <w:szCs w:val="22"/>
        </w:rPr>
      </w:pPr>
      <w:r w:rsidRPr="0083673D">
        <w:rPr>
          <w:rFonts w:ascii="Palatino Linotype" w:hAnsi="Palatino Linotype" w:cs="Arial"/>
          <w:sz w:val="22"/>
          <w:szCs w:val="22"/>
        </w:rPr>
        <w:t>(Énfasis añadido)</w:t>
      </w:r>
    </w:p>
    <w:p w14:paraId="61157EA5" w14:textId="77777777" w:rsidR="00D82D06" w:rsidRPr="0083673D" w:rsidRDefault="00D82D06" w:rsidP="0083673D">
      <w:pPr>
        <w:ind w:right="899" w:firstLine="708"/>
        <w:jc w:val="both"/>
        <w:rPr>
          <w:rFonts w:ascii="Palatino Linotype" w:hAnsi="Palatino Linotype" w:cs="Arial"/>
        </w:rPr>
      </w:pPr>
    </w:p>
    <w:p w14:paraId="10A8732F" w14:textId="77777777" w:rsidR="00D82D06" w:rsidRPr="0083673D" w:rsidRDefault="00D82D06" w:rsidP="0083673D">
      <w:pPr>
        <w:spacing w:line="360" w:lineRule="auto"/>
        <w:jc w:val="both"/>
        <w:rPr>
          <w:rFonts w:ascii="Palatino Linotype" w:hAnsi="Palatino Linotype" w:cs="Arial"/>
        </w:rPr>
      </w:pPr>
      <w:r w:rsidRPr="0083673D">
        <w:rPr>
          <w:rFonts w:ascii="Palatino Linotype" w:hAnsi="Palatino Linotype" w:cs="Arial"/>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2957937D" w14:textId="77777777" w:rsidR="00D82D06" w:rsidRPr="0083673D" w:rsidRDefault="00D82D06" w:rsidP="0083673D">
      <w:pPr>
        <w:jc w:val="both"/>
        <w:rPr>
          <w:rFonts w:ascii="Palatino Linotype" w:hAnsi="Palatino Linotype" w:cs="Arial"/>
        </w:rPr>
      </w:pPr>
    </w:p>
    <w:p w14:paraId="1FC1EBD8" w14:textId="77777777" w:rsidR="00D82D06" w:rsidRPr="0083673D" w:rsidRDefault="00D82D06" w:rsidP="0083673D">
      <w:pPr>
        <w:ind w:left="851" w:right="902"/>
        <w:jc w:val="both"/>
        <w:rPr>
          <w:rFonts w:ascii="Palatino Linotype" w:eastAsia="Arial Unicode MS" w:hAnsi="Palatino Linotype" w:cs="Arial"/>
          <w:i/>
          <w:sz w:val="22"/>
          <w:szCs w:val="22"/>
        </w:rPr>
      </w:pPr>
      <w:r w:rsidRPr="0083673D">
        <w:rPr>
          <w:rFonts w:ascii="Palatino Linotype" w:eastAsia="Arial Unicode MS" w:hAnsi="Palatino Linotype" w:cs="Arial"/>
          <w:b/>
          <w:i/>
          <w:sz w:val="22"/>
          <w:szCs w:val="22"/>
        </w:rPr>
        <w:t>“Artículo 22.</w:t>
      </w:r>
      <w:r w:rsidRPr="0083673D">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D81713E" w14:textId="77777777" w:rsidR="00D82D06" w:rsidRPr="0083673D" w:rsidRDefault="00D82D06" w:rsidP="0083673D">
      <w:pPr>
        <w:ind w:left="851" w:right="902"/>
        <w:jc w:val="both"/>
        <w:rPr>
          <w:rFonts w:ascii="Palatino Linotype" w:eastAsia="Arial Unicode MS" w:hAnsi="Palatino Linotype" w:cs="Arial"/>
          <w:i/>
          <w:sz w:val="22"/>
          <w:szCs w:val="22"/>
        </w:rPr>
      </w:pPr>
      <w:r w:rsidRPr="0083673D">
        <w:rPr>
          <w:rFonts w:ascii="Palatino Linotype" w:eastAsia="Arial Unicode MS" w:hAnsi="Palatino Linotype" w:cs="Arial"/>
          <w:b/>
          <w:i/>
          <w:sz w:val="22"/>
          <w:szCs w:val="22"/>
        </w:rPr>
        <w:t>Artículo 38.</w:t>
      </w:r>
      <w:r w:rsidRPr="0083673D">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3673D">
        <w:rPr>
          <w:rFonts w:ascii="Palatino Linotype" w:eastAsia="Arial Unicode MS" w:hAnsi="Palatino Linotype" w:cs="Arial"/>
          <w:b/>
          <w:i/>
          <w:sz w:val="22"/>
          <w:szCs w:val="22"/>
        </w:rPr>
        <w:t>”</w:t>
      </w:r>
      <w:r w:rsidRPr="0083673D">
        <w:rPr>
          <w:rFonts w:ascii="Palatino Linotype" w:eastAsia="Arial Unicode MS" w:hAnsi="Palatino Linotype" w:cs="Arial"/>
          <w:i/>
          <w:sz w:val="22"/>
          <w:szCs w:val="22"/>
        </w:rPr>
        <w:t xml:space="preserve"> </w:t>
      </w:r>
    </w:p>
    <w:p w14:paraId="19E24512" w14:textId="77777777" w:rsidR="00D82D06" w:rsidRPr="0083673D" w:rsidRDefault="00D82D06" w:rsidP="0083673D">
      <w:pPr>
        <w:ind w:left="851" w:right="850"/>
        <w:jc w:val="both"/>
        <w:rPr>
          <w:rFonts w:ascii="Palatino Linotype" w:eastAsia="Arial Unicode MS" w:hAnsi="Palatino Linotype" w:cs="Arial"/>
          <w:i/>
          <w:sz w:val="22"/>
          <w:szCs w:val="22"/>
        </w:rPr>
      </w:pPr>
    </w:p>
    <w:p w14:paraId="18808C99" w14:textId="77777777" w:rsidR="00D82D06" w:rsidRPr="0083673D" w:rsidRDefault="00D82D06" w:rsidP="0083673D">
      <w:pPr>
        <w:spacing w:line="360" w:lineRule="auto"/>
        <w:jc w:val="both"/>
        <w:rPr>
          <w:rFonts w:ascii="Palatino Linotype" w:hAnsi="Palatino Linotype" w:cs="Arial"/>
        </w:rPr>
      </w:pPr>
      <w:r w:rsidRPr="0083673D">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69E80E2" w14:textId="77777777" w:rsidR="00D82D06" w:rsidRPr="0083673D" w:rsidRDefault="00D82D06" w:rsidP="0083673D">
      <w:pPr>
        <w:spacing w:line="360" w:lineRule="auto"/>
        <w:jc w:val="both"/>
        <w:rPr>
          <w:rFonts w:ascii="Palatino Linotype" w:hAnsi="Palatino Linotype" w:cs="Arial"/>
        </w:rPr>
      </w:pPr>
    </w:p>
    <w:p w14:paraId="59C31386" w14:textId="77777777" w:rsidR="00D82D06" w:rsidRPr="0083673D" w:rsidRDefault="00D82D06" w:rsidP="0083673D">
      <w:pPr>
        <w:spacing w:line="360" w:lineRule="auto"/>
        <w:jc w:val="both"/>
        <w:rPr>
          <w:rFonts w:ascii="Palatino Linotype" w:hAnsi="Palatino Linotype" w:cs="Arial"/>
        </w:rPr>
      </w:pPr>
      <w:r w:rsidRPr="0083673D">
        <w:rPr>
          <w:rFonts w:ascii="Palatino Linotype" w:hAnsi="Palatino Linotype" w:cs="Arial"/>
        </w:rPr>
        <w:t xml:space="preserve">Lo anterior es así, en virtud de que toda la información relativa a una persona física o jurídico colectiva que le pueda hacer identificada o identificable constituye un dato </w:t>
      </w:r>
      <w:r w:rsidRPr="0083673D">
        <w:rPr>
          <w:rFonts w:ascii="Palatino Linotype" w:hAnsi="Palatino Linotype" w:cs="Arial"/>
        </w:rPr>
        <w:lastRenderedPageBreak/>
        <w:t>personal en términos del artículo 4, fracción XI de la Ley de Protección de Datos Personales en Posesión de Sujetos Obligados del Estado de México y Municipios; por consiguiente, se trata de información confidencial</w:t>
      </w:r>
      <w:r w:rsidRPr="0083673D">
        <w:rPr>
          <w:rFonts w:ascii="Palatino Linotype" w:eastAsia="Arial Unicode MS" w:hAnsi="Palatino Linotype" w:cs="Arial"/>
        </w:rPr>
        <w:t xml:space="preserve"> que debe ser protegida por </w:t>
      </w:r>
      <w:r w:rsidRPr="0083673D">
        <w:rPr>
          <w:rFonts w:ascii="Palatino Linotype" w:eastAsia="Arial Unicode MS" w:hAnsi="Palatino Linotype" w:cs="Arial"/>
          <w:b/>
        </w:rPr>
        <w:t>EL SUJETO OBLIGADO,</w:t>
      </w:r>
      <w:r w:rsidRPr="0083673D">
        <w:rPr>
          <w:rFonts w:ascii="Palatino Linotype" w:eastAsia="Arial Unicode MS" w:hAnsi="Palatino Linotype" w:cs="Arial"/>
        </w:rPr>
        <w:t xml:space="preserve"> por lo </w:t>
      </w:r>
      <w:r w:rsidRPr="0083673D">
        <w:rPr>
          <w:rFonts w:ascii="Palatino Linotype" w:hAnsi="Palatino Linotype" w:cs="Arial"/>
        </w:rPr>
        <w:t>que, todo dato personal susceptible de clasificación debe ser protegido.</w:t>
      </w:r>
    </w:p>
    <w:p w14:paraId="2BD0E914" w14:textId="77777777" w:rsidR="00D82D06" w:rsidRPr="0083673D" w:rsidRDefault="00D82D06" w:rsidP="0083673D">
      <w:pPr>
        <w:spacing w:line="360" w:lineRule="auto"/>
        <w:jc w:val="both"/>
        <w:rPr>
          <w:rFonts w:ascii="Palatino Linotype" w:hAnsi="Palatino Linotype" w:cs="Arial"/>
        </w:rPr>
      </w:pPr>
    </w:p>
    <w:p w14:paraId="088A5F3D" w14:textId="77777777" w:rsidR="00D82D06" w:rsidRPr="0083673D" w:rsidRDefault="00D82D06" w:rsidP="0083673D">
      <w:pPr>
        <w:spacing w:line="360" w:lineRule="auto"/>
        <w:jc w:val="both"/>
        <w:rPr>
          <w:rFonts w:ascii="Palatino Linotype" w:hAnsi="Palatino Linotype" w:cs="Arial"/>
        </w:rPr>
      </w:pPr>
      <w:r w:rsidRPr="0083673D">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3F7458C3" w14:textId="77777777" w:rsidR="00D82D06" w:rsidRPr="0083673D" w:rsidRDefault="00D82D06" w:rsidP="0083673D">
      <w:pPr>
        <w:spacing w:line="360" w:lineRule="auto"/>
        <w:jc w:val="both"/>
        <w:rPr>
          <w:rFonts w:ascii="Palatino Linotype" w:hAnsi="Palatino Linotype" w:cs="Arial"/>
        </w:rPr>
      </w:pPr>
    </w:p>
    <w:p w14:paraId="6D7E141E" w14:textId="77777777" w:rsidR="00D82D06" w:rsidRPr="0083673D" w:rsidRDefault="00D82D06" w:rsidP="0083673D">
      <w:pPr>
        <w:spacing w:line="360" w:lineRule="auto"/>
        <w:jc w:val="both"/>
        <w:rPr>
          <w:rFonts w:ascii="Palatino Linotype" w:hAnsi="Palatino Linotype" w:cs="Arial"/>
        </w:rPr>
      </w:pPr>
      <w:r w:rsidRPr="0083673D">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8D6B697" w14:textId="77777777" w:rsidR="00D82D06" w:rsidRPr="0083673D" w:rsidRDefault="00D82D06" w:rsidP="0083673D">
      <w:pPr>
        <w:jc w:val="both"/>
        <w:rPr>
          <w:rFonts w:ascii="Palatino Linotype" w:hAnsi="Palatino Linotype" w:cs="Arial"/>
        </w:rPr>
      </w:pPr>
    </w:p>
    <w:p w14:paraId="002783B8" w14:textId="77777777" w:rsidR="00D82D06" w:rsidRPr="0083673D" w:rsidRDefault="00D82D06" w:rsidP="0083673D">
      <w:pPr>
        <w:tabs>
          <w:tab w:val="left" w:pos="8222"/>
        </w:tabs>
        <w:ind w:left="851" w:right="899"/>
        <w:jc w:val="center"/>
        <w:rPr>
          <w:rFonts w:ascii="Palatino Linotype" w:hAnsi="Palatino Linotype" w:cs="Arial"/>
          <w:b/>
          <w:i/>
          <w:sz w:val="22"/>
          <w:szCs w:val="22"/>
        </w:rPr>
      </w:pPr>
      <w:r w:rsidRPr="0083673D">
        <w:rPr>
          <w:rFonts w:ascii="Palatino Linotype" w:hAnsi="Palatino Linotype" w:cs="Arial"/>
          <w:b/>
          <w:i/>
          <w:sz w:val="22"/>
          <w:szCs w:val="22"/>
          <w:lang w:val="es-ES_tradnl"/>
        </w:rPr>
        <w:t>Ley de Transparencia y Acceso a la Información Pública del Estado de México y Municipios</w:t>
      </w:r>
    </w:p>
    <w:p w14:paraId="06F4DA8D" w14:textId="77777777" w:rsidR="00D82D06" w:rsidRPr="0083673D" w:rsidRDefault="00D82D06" w:rsidP="0083673D">
      <w:pPr>
        <w:jc w:val="both"/>
        <w:rPr>
          <w:rFonts w:ascii="Palatino Linotype" w:hAnsi="Palatino Linotype" w:cs="Arial"/>
        </w:rPr>
      </w:pPr>
    </w:p>
    <w:p w14:paraId="7A71093F"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 xml:space="preserve">“Artículo 49. </w:t>
      </w:r>
      <w:r w:rsidRPr="0083673D">
        <w:rPr>
          <w:rFonts w:ascii="Palatino Linotype" w:hAnsi="Palatino Linotype" w:cs="Arial"/>
          <w:i/>
          <w:sz w:val="22"/>
          <w:szCs w:val="22"/>
        </w:rPr>
        <w:t>Los Comités de Transparencia tendrán las siguientes atribuciones:</w:t>
      </w:r>
    </w:p>
    <w:p w14:paraId="5D7C9CAD"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VIII.</w:t>
      </w:r>
      <w:r w:rsidRPr="0083673D">
        <w:rPr>
          <w:rFonts w:ascii="Palatino Linotype" w:hAnsi="Palatino Linotype" w:cs="Arial"/>
          <w:i/>
          <w:sz w:val="22"/>
          <w:szCs w:val="22"/>
        </w:rPr>
        <w:t xml:space="preserve"> Aprobar, modificar o revocar la clasificación de la información;</w:t>
      </w:r>
    </w:p>
    <w:p w14:paraId="10939203"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lastRenderedPageBreak/>
        <w:t>Artículo 132.</w:t>
      </w:r>
      <w:r w:rsidRPr="0083673D">
        <w:rPr>
          <w:rFonts w:ascii="Palatino Linotype" w:hAnsi="Palatino Linotype" w:cs="Arial"/>
          <w:i/>
          <w:sz w:val="22"/>
          <w:szCs w:val="22"/>
        </w:rPr>
        <w:t xml:space="preserve"> La clasificación de la información se llevará a cabo en el momento en que:</w:t>
      </w:r>
    </w:p>
    <w:p w14:paraId="0855258E"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I.</w:t>
      </w:r>
      <w:r w:rsidRPr="0083673D">
        <w:rPr>
          <w:rFonts w:ascii="Palatino Linotype" w:hAnsi="Palatino Linotype" w:cs="Arial"/>
          <w:i/>
          <w:sz w:val="22"/>
          <w:szCs w:val="22"/>
        </w:rPr>
        <w:t xml:space="preserve"> Se reciba una solicitud de acceso a la información;</w:t>
      </w:r>
    </w:p>
    <w:p w14:paraId="458E6F5C"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II.</w:t>
      </w:r>
      <w:r w:rsidRPr="0083673D">
        <w:rPr>
          <w:rFonts w:ascii="Palatino Linotype" w:hAnsi="Palatino Linotype" w:cs="Arial"/>
          <w:i/>
          <w:sz w:val="22"/>
          <w:szCs w:val="22"/>
        </w:rPr>
        <w:t xml:space="preserve"> Se determine mediante resolución de autoridad competente; o</w:t>
      </w:r>
    </w:p>
    <w:p w14:paraId="0452EDCC" w14:textId="77777777" w:rsidR="00D82D06" w:rsidRPr="0083673D" w:rsidRDefault="00D82D06" w:rsidP="0083673D">
      <w:pPr>
        <w:ind w:left="851" w:right="902"/>
        <w:jc w:val="both"/>
        <w:rPr>
          <w:rFonts w:ascii="Palatino Linotype" w:hAnsi="Palatino Linotype" w:cs="Arial"/>
          <w:b/>
          <w:i/>
          <w:sz w:val="22"/>
          <w:szCs w:val="22"/>
        </w:rPr>
      </w:pPr>
      <w:r w:rsidRPr="0083673D">
        <w:rPr>
          <w:rFonts w:ascii="Palatino Linotype" w:hAnsi="Palatino Linotype" w:cs="Arial"/>
          <w:i/>
          <w:sz w:val="22"/>
          <w:szCs w:val="22"/>
        </w:rPr>
        <w:t>III. Se generen versiones públicas para dar cumplimiento a las obligaciones de transparencia previstas en esta Ley.</w:t>
      </w:r>
      <w:r w:rsidRPr="0083673D">
        <w:rPr>
          <w:rFonts w:ascii="Palatino Linotype" w:hAnsi="Palatino Linotype" w:cs="Arial"/>
          <w:b/>
          <w:i/>
          <w:sz w:val="22"/>
          <w:szCs w:val="22"/>
        </w:rPr>
        <w:t>”</w:t>
      </w:r>
    </w:p>
    <w:p w14:paraId="7C79689F"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“Segundo.-</w:t>
      </w:r>
      <w:r w:rsidRPr="0083673D">
        <w:rPr>
          <w:rFonts w:ascii="Palatino Linotype" w:hAnsi="Palatino Linotype" w:cs="Arial"/>
          <w:i/>
          <w:sz w:val="22"/>
          <w:szCs w:val="22"/>
        </w:rPr>
        <w:t xml:space="preserve"> Para efectos de los presentes Lineamientos Generales, se entenderá por:</w:t>
      </w:r>
    </w:p>
    <w:p w14:paraId="58AFA0D5"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XVIII.</w:t>
      </w:r>
      <w:r w:rsidRPr="0083673D">
        <w:rPr>
          <w:rFonts w:ascii="Palatino Linotype" w:hAnsi="Palatino Linotype" w:cs="Arial"/>
          <w:i/>
          <w:sz w:val="22"/>
          <w:szCs w:val="22"/>
        </w:rPr>
        <w:t xml:space="preserve">  </w:t>
      </w:r>
      <w:r w:rsidRPr="0083673D">
        <w:rPr>
          <w:rFonts w:ascii="Palatino Linotype" w:hAnsi="Palatino Linotype" w:cs="Arial"/>
          <w:b/>
          <w:i/>
          <w:sz w:val="22"/>
          <w:szCs w:val="22"/>
        </w:rPr>
        <w:t>Versión pública:</w:t>
      </w:r>
      <w:r w:rsidRPr="0083673D">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4B9FBFF" w14:textId="77777777" w:rsidR="00D82D06" w:rsidRPr="0083673D" w:rsidRDefault="00D82D06" w:rsidP="0083673D">
      <w:pPr>
        <w:ind w:left="851" w:right="902"/>
        <w:jc w:val="both"/>
        <w:rPr>
          <w:rFonts w:ascii="Palatino Linotype" w:hAnsi="Palatino Linotype" w:cs="Arial"/>
          <w:i/>
          <w:sz w:val="22"/>
          <w:szCs w:val="22"/>
        </w:rPr>
      </w:pPr>
    </w:p>
    <w:p w14:paraId="4E053FB3" w14:textId="77777777" w:rsidR="00D82D06" w:rsidRPr="0083673D" w:rsidRDefault="00D82D06" w:rsidP="0083673D">
      <w:pPr>
        <w:tabs>
          <w:tab w:val="left" w:pos="8222"/>
        </w:tabs>
        <w:ind w:left="851" w:right="899"/>
        <w:jc w:val="center"/>
        <w:rPr>
          <w:rFonts w:ascii="Palatino Linotype" w:hAnsi="Palatino Linotype" w:cs="Arial"/>
          <w:b/>
          <w:i/>
          <w:sz w:val="22"/>
          <w:szCs w:val="22"/>
          <w:lang w:val="es-ES_tradnl"/>
        </w:rPr>
      </w:pPr>
      <w:r w:rsidRPr="0083673D">
        <w:rPr>
          <w:rFonts w:ascii="Palatino Linotype" w:hAnsi="Palatino Linotype" w:cs="Arial"/>
          <w:b/>
          <w:i/>
          <w:sz w:val="22"/>
          <w:szCs w:val="22"/>
          <w:lang w:val="es-ES_tradnl"/>
        </w:rPr>
        <w:t>Lineamientos Generales en materia de Clasificación y Desclasificación de la Información</w:t>
      </w:r>
    </w:p>
    <w:p w14:paraId="3A699C9B" w14:textId="77777777" w:rsidR="00D82D06" w:rsidRPr="0083673D" w:rsidRDefault="00D82D06" w:rsidP="0083673D">
      <w:pPr>
        <w:ind w:left="851" w:right="902"/>
        <w:jc w:val="both"/>
        <w:rPr>
          <w:rFonts w:ascii="Palatino Linotype" w:hAnsi="Palatino Linotype" w:cs="Arial"/>
          <w:i/>
          <w:sz w:val="22"/>
          <w:szCs w:val="22"/>
        </w:rPr>
      </w:pPr>
    </w:p>
    <w:p w14:paraId="00A9B357"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Cuarto.</w:t>
      </w:r>
      <w:r w:rsidRPr="0083673D">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951B998"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1F49BD69"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Quinto.</w:t>
      </w:r>
      <w:r w:rsidRPr="0083673D">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AF4252B"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Sexto.</w:t>
      </w:r>
      <w:r w:rsidRPr="0083673D">
        <w:rPr>
          <w:rFonts w:ascii="Palatino Linotype" w:hAnsi="Palatino Linotype" w:cs="Arial"/>
          <w:i/>
          <w:sz w:val="22"/>
          <w:szCs w:val="22"/>
        </w:rPr>
        <w:t xml:space="preserve"> Se deroga.</w:t>
      </w:r>
    </w:p>
    <w:p w14:paraId="3342D7C6"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Séptimo.</w:t>
      </w:r>
      <w:r w:rsidRPr="0083673D">
        <w:rPr>
          <w:rFonts w:ascii="Palatino Linotype" w:hAnsi="Palatino Linotype" w:cs="Arial"/>
          <w:i/>
          <w:sz w:val="22"/>
          <w:szCs w:val="22"/>
        </w:rPr>
        <w:t xml:space="preserve"> La clasificación de la información se llevará a cabo en el momento en que:</w:t>
      </w:r>
    </w:p>
    <w:p w14:paraId="265C8D70"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I.</w:t>
      </w:r>
      <w:r w:rsidRPr="0083673D">
        <w:rPr>
          <w:rFonts w:ascii="Palatino Linotype" w:hAnsi="Palatino Linotype" w:cs="Arial"/>
          <w:i/>
          <w:sz w:val="22"/>
          <w:szCs w:val="22"/>
        </w:rPr>
        <w:t xml:space="preserve">        Se reciba una solicitud de acceso a la información;</w:t>
      </w:r>
    </w:p>
    <w:p w14:paraId="47AAD89B"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II.</w:t>
      </w:r>
      <w:r w:rsidRPr="0083673D">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004480C3"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III.</w:t>
      </w:r>
      <w:r w:rsidRPr="0083673D">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F0C7322"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i/>
          <w:sz w:val="22"/>
          <w:szCs w:val="22"/>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BA9C554"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Octavo.</w:t>
      </w:r>
      <w:r w:rsidRPr="0083673D">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0417E9"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27160ACE"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3A94D6A"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Noveno.</w:t>
      </w:r>
      <w:r w:rsidRPr="0083673D">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10BA769"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b/>
          <w:i/>
          <w:sz w:val="22"/>
          <w:szCs w:val="22"/>
        </w:rPr>
        <w:t>Décimo.</w:t>
      </w:r>
      <w:r w:rsidRPr="0083673D">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7224110" w14:textId="77777777" w:rsidR="00D82D06" w:rsidRPr="0083673D" w:rsidRDefault="00D82D06" w:rsidP="0083673D">
      <w:pPr>
        <w:ind w:left="851" w:right="902"/>
        <w:jc w:val="both"/>
        <w:rPr>
          <w:rFonts w:ascii="Palatino Linotype" w:hAnsi="Palatino Linotype" w:cs="Arial"/>
          <w:i/>
          <w:sz w:val="22"/>
          <w:szCs w:val="22"/>
        </w:rPr>
      </w:pPr>
      <w:r w:rsidRPr="0083673D">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1826B518" w14:textId="77777777" w:rsidR="00D82D06" w:rsidRPr="0083673D" w:rsidRDefault="00D82D06" w:rsidP="0083673D">
      <w:pPr>
        <w:ind w:left="851" w:right="899"/>
        <w:jc w:val="both"/>
        <w:rPr>
          <w:rFonts w:ascii="Palatino Linotype" w:hAnsi="Palatino Linotype" w:cs="Arial"/>
          <w:b/>
          <w:i/>
          <w:sz w:val="22"/>
          <w:szCs w:val="22"/>
        </w:rPr>
      </w:pPr>
      <w:r w:rsidRPr="0083673D">
        <w:rPr>
          <w:rFonts w:ascii="Palatino Linotype" w:hAnsi="Palatino Linotype" w:cs="Arial"/>
          <w:b/>
          <w:i/>
          <w:sz w:val="22"/>
          <w:szCs w:val="22"/>
        </w:rPr>
        <w:t>Décimo primero.</w:t>
      </w:r>
      <w:r w:rsidRPr="0083673D">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3673D">
        <w:rPr>
          <w:rFonts w:ascii="Palatino Linotype" w:hAnsi="Palatino Linotype" w:cs="Arial"/>
          <w:b/>
          <w:i/>
          <w:sz w:val="22"/>
          <w:szCs w:val="22"/>
        </w:rPr>
        <w:t>”</w:t>
      </w:r>
    </w:p>
    <w:p w14:paraId="1FFE08A0" w14:textId="77777777" w:rsidR="00D82D06" w:rsidRPr="0083673D" w:rsidRDefault="00D82D06" w:rsidP="0083673D">
      <w:pPr>
        <w:jc w:val="both"/>
        <w:rPr>
          <w:rFonts w:ascii="Palatino Linotype" w:hAnsi="Palatino Linotype" w:cs="Arial"/>
        </w:rPr>
      </w:pPr>
    </w:p>
    <w:p w14:paraId="6F9DB0B9" w14:textId="77777777" w:rsidR="00D82D06" w:rsidRPr="0083673D" w:rsidRDefault="00D82D06" w:rsidP="0083673D">
      <w:pPr>
        <w:spacing w:line="360" w:lineRule="auto"/>
        <w:jc w:val="both"/>
        <w:rPr>
          <w:rFonts w:ascii="Palatino Linotype" w:hAnsi="Palatino Linotype" w:cs="Arial"/>
        </w:rPr>
      </w:pPr>
      <w:r w:rsidRPr="0083673D">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F9197CE" w14:textId="77777777" w:rsidR="00D82D06" w:rsidRPr="0083673D" w:rsidRDefault="00D82D06" w:rsidP="0083673D">
      <w:pPr>
        <w:autoSpaceDE w:val="0"/>
        <w:autoSpaceDN w:val="0"/>
        <w:adjustRightInd w:val="0"/>
        <w:spacing w:line="360" w:lineRule="auto"/>
        <w:ind w:right="-91"/>
        <w:jc w:val="both"/>
        <w:rPr>
          <w:rFonts w:ascii="Palatino Linotype" w:hAnsi="Palatino Linotype" w:cs="Arial"/>
          <w:lang w:eastAsia="es-CO"/>
        </w:rPr>
      </w:pPr>
      <w:r w:rsidRPr="0083673D">
        <w:rPr>
          <w:rFonts w:ascii="Palatino Linotype" w:hAnsi="Palatino Linotype" w:cs="Arial"/>
        </w:rPr>
        <w:lastRenderedPageBreak/>
        <w:t xml:space="preserve">Consecuentemente, se destaca que la versión pública que elabore </w:t>
      </w:r>
      <w:r w:rsidRPr="0083673D">
        <w:rPr>
          <w:rFonts w:ascii="Palatino Linotype" w:hAnsi="Palatino Linotype" w:cs="Arial"/>
          <w:b/>
        </w:rPr>
        <w:t>EL SUJETO OBLIGADO</w:t>
      </w:r>
      <w:r w:rsidRPr="0083673D">
        <w:rPr>
          <w:rFonts w:ascii="Palatino Linotype" w:hAnsi="Palatino Linotype" w:cs="Arial"/>
        </w:rPr>
        <w:t xml:space="preserve"> debe cumplir con las formalidades exigidas en la Ley, por lo que para tal efecto emitirá el </w:t>
      </w:r>
      <w:r w:rsidRPr="0083673D">
        <w:rPr>
          <w:rFonts w:ascii="Palatino Linotype" w:hAnsi="Palatino Linotype" w:cs="Arial"/>
          <w:b/>
        </w:rPr>
        <w:t>Acuerdo del Comité de Transparencia</w:t>
      </w:r>
      <w:r w:rsidRPr="0083673D">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3673D">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F797135" w14:textId="77777777" w:rsidR="00D82D06" w:rsidRPr="0083673D" w:rsidRDefault="00D82D06" w:rsidP="0083673D">
      <w:pPr>
        <w:spacing w:line="360" w:lineRule="auto"/>
        <w:jc w:val="both"/>
        <w:rPr>
          <w:rFonts w:ascii="Palatino Linotype" w:hAnsi="Palatino Linotype"/>
        </w:rPr>
      </w:pPr>
    </w:p>
    <w:p w14:paraId="50F8E102" w14:textId="77777777" w:rsidR="0064438D" w:rsidRPr="0083673D" w:rsidRDefault="00D41907" w:rsidP="0083673D">
      <w:pPr>
        <w:widowControl w:val="0"/>
        <w:tabs>
          <w:tab w:val="left" w:pos="1701"/>
          <w:tab w:val="left" w:pos="1843"/>
        </w:tabs>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 xml:space="preserve">En razón de lo anteriormente expuesto, este Instituto estima que las razones o motivos de inconformidad hechos valer por </w:t>
      </w:r>
      <w:r w:rsidRPr="0083673D">
        <w:rPr>
          <w:rFonts w:ascii="Palatino Linotype" w:eastAsia="Palatino Linotype" w:hAnsi="Palatino Linotype" w:cs="Palatino Linotype"/>
          <w:b/>
        </w:rPr>
        <w:t>EL RECURRENTE</w:t>
      </w:r>
      <w:r w:rsidRPr="0083673D">
        <w:rPr>
          <w:rFonts w:ascii="Palatino Linotype" w:eastAsia="Palatino Linotype" w:hAnsi="Palatino Linotype" w:cs="Palatino Linotype"/>
        </w:rPr>
        <w:t xml:space="preserve"> devienen </w:t>
      </w:r>
      <w:r w:rsidRPr="0083673D">
        <w:rPr>
          <w:rFonts w:ascii="Palatino Linotype" w:eastAsia="Palatino Linotype" w:hAnsi="Palatino Linotype" w:cs="Palatino Linotype"/>
          <w:b/>
        </w:rPr>
        <w:t>fundadas</w:t>
      </w:r>
      <w:r w:rsidRPr="0083673D">
        <w:rPr>
          <w:rFonts w:ascii="Palatino Linotype" w:eastAsia="Palatino Linotype" w:hAnsi="Palatino Linotype" w:cs="Palatino Linotype"/>
        </w:rPr>
        <w:t xml:space="preserve"> y suficientes para </w:t>
      </w:r>
      <w:r w:rsidR="001548D4" w:rsidRPr="0083673D">
        <w:rPr>
          <w:rFonts w:ascii="Palatino Linotype" w:eastAsia="Palatino Linotype" w:hAnsi="Palatino Linotype" w:cs="Palatino Linotype"/>
          <w:b/>
        </w:rPr>
        <w:t>MODIFICAR</w:t>
      </w:r>
      <w:r w:rsidRPr="0083673D">
        <w:rPr>
          <w:rFonts w:ascii="Palatino Linotype" w:eastAsia="Palatino Linotype" w:hAnsi="Palatino Linotype" w:cs="Palatino Linotype"/>
        </w:rPr>
        <w:t xml:space="preserve"> la respuesta del </w:t>
      </w:r>
      <w:r w:rsidRPr="0083673D">
        <w:rPr>
          <w:rFonts w:ascii="Palatino Linotype" w:eastAsia="Palatino Linotype" w:hAnsi="Palatino Linotype" w:cs="Palatino Linotype"/>
          <w:b/>
        </w:rPr>
        <w:t>SUJETO OBLIGADO</w:t>
      </w:r>
      <w:r w:rsidRPr="0083673D">
        <w:rPr>
          <w:rFonts w:ascii="Palatino Linotype" w:eastAsia="Palatino Linotype" w:hAnsi="Palatino Linotype" w:cs="Palatino Linotype"/>
        </w:rPr>
        <w:t xml:space="preserve"> y ordenarle haga entrega de la información descrita en el presente Considerando.</w:t>
      </w:r>
    </w:p>
    <w:p w14:paraId="76DCF2FF" w14:textId="77777777" w:rsidR="0064438D" w:rsidRPr="0083673D" w:rsidRDefault="0064438D" w:rsidP="0083673D">
      <w:pPr>
        <w:spacing w:line="360" w:lineRule="auto"/>
        <w:jc w:val="both"/>
        <w:rPr>
          <w:rFonts w:ascii="Palatino Linotype" w:eastAsia="Palatino Linotype" w:hAnsi="Palatino Linotype" w:cs="Palatino Linotype"/>
          <w:b/>
        </w:rPr>
      </w:pPr>
    </w:p>
    <w:p w14:paraId="156328B6" w14:textId="77777777" w:rsidR="0064438D" w:rsidRPr="0083673D" w:rsidRDefault="00D41907" w:rsidP="0083673D">
      <w:pPr>
        <w:widowControl w:val="0"/>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181D7C33" w14:textId="77777777" w:rsidR="0064438D" w:rsidRPr="0083673D" w:rsidRDefault="00D41907" w:rsidP="0083673D">
      <w:pPr>
        <w:jc w:val="center"/>
        <w:rPr>
          <w:rFonts w:ascii="Palatino Linotype" w:eastAsia="Palatino Linotype" w:hAnsi="Palatino Linotype" w:cs="Palatino Linotype"/>
          <w:b/>
          <w:sz w:val="28"/>
          <w:szCs w:val="28"/>
        </w:rPr>
      </w:pPr>
      <w:r w:rsidRPr="0083673D">
        <w:rPr>
          <w:rFonts w:ascii="Palatino Linotype" w:eastAsia="Palatino Linotype" w:hAnsi="Palatino Linotype" w:cs="Palatino Linotype"/>
          <w:b/>
          <w:sz w:val="28"/>
          <w:szCs w:val="28"/>
        </w:rPr>
        <w:lastRenderedPageBreak/>
        <w:t>R E S U E L V E</w:t>
      </w:r>
    </w:p>
    <w:p w14:paraId="3E327F34" w14:textId="77777777" w:rsidR="0064438D" w:rsidRPr="0083673D" w:rsidRDefault="0064438D" w:rsidP="00D46231">
      <w:pPr>
        <w:jc w:val="center"/>
        <w:rPr>
          <w:rFonts w:ascii="Palatino Linotype" w:eastAsia="Palatino Linotype" w:hAnsi="Palatino Linotype" w:cs="Palatino Linotype"/>
          <w:b/>
          <w:sz w:val="28"/>
          <w:szCs w:val="28"/>
        </w:rPr>
      </w:pPr>
    </w:p>
    <w:p w14:paraId="3246BD17"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b/>
          <w:sz w:val="28"/>
          <w:szCs w:val="28"/>
        </w:rPr>
        <w:t>PRIMERO</w:t>
      </w:r>
      <w:r w:rsidRPr="0083673D">
        <w:rPr>
          <w:rFonts w:ascii="Palatino Linotype" w:eastAsia="Palatino Linotype" w:hAnsi="Palatino Linotype" w:cs="Palatino Linotype"/>
          <w:sz w:val="28"/>
          <w:szCs w:val="28"/>
        </w:rPr>
        <w:t>.</w:t>
      </w:r>
      <w:r w:rsidRPr="0083673D">
        <w:rPr>
          <w:rFonts w:ascii="Palatino Linotype" w:eastAsia="Palatino Linotype" w:hAnsi="Palatino Linotype" w:cs="Palatino Linotype"/>
        </w:rPr>
        <w:t xml:space="preserve"> Resultan </w:t>
      </w:r>
      <w:r w:rsidRPr="0083673D">
        <w:rPr>
          <w:rFonts w:ascii="Palatino Linotype" w:eastAsia="Palatino Linotype" w:hAnsi="Palatino Linotype" w:cs="Palatino Linotype"/>
          <w:b/>
        </w:rPr>
        <w:t>fundadas</w:t>
      </w:r>
      <w:r w:rsidRPr="0083673D">
        <w:rPr>
          <w:rFonts w:ascii="Palatino Linotype" w:eastAsia="Palatino Linotype" w:hAnsi="Palatino Linotype" w:cs="Palatino Linotype"/>
        </w:rPr>
        <w:t xml:space="preserve"> las razones o motivos de inconformidad planteadas por </w:t>
      </w:r>
      <w:r w:rsidRPr="0083673D">
        <w:rPr>
          <w:rFonts w:ascii="Palatino Linotype" w:eastAsia="Palatino Linotype" w:hAnsi="Palatino Linotype" w:cs="Palatino Linotype"/>
          <w:b/>
        </w:rPr>
        <w:t>EL RECURRENTE</w:t>
      </w:r>
      <w:r w:rsidRPr="0083673D">
        <w:rPr>
          <w:rFonts w:ascii="Palatino Linotype" w:eastAsia="Palatino Linotype" w:hAnsi="Palatino Linotype" w:cs="Palatino Linotype"/>
        </w:rPr>
        <w:t xml:space="preserve">, en términos del Considerando </w:t>
      </w:r>
      <w:r w:rsidRPr="0083673D">
        <w:rPr>
          <w:rFonts w:ascii="Palatino Linotype" w:eastAsia="Palatino Linotype" w:hAnsi="Palatino Linotype" w:cs="Palatino Linotype"/>
          <w:b/>
        </w:rPr>
        <w:t>QUINTO</w:t>
      </w:r>
      <w:r w:rsidRPr="0083673D">
        <w:rPr>
          <w:rFonts w:ascii="Palatino Linotype" w:eastAsia="Palatino Linotype" w:hAnsi="Palatino Linotype" w:cs="Palatino Linotype"/>
        </w:rPr>
        <w:t xml:space="preserve"> de la presente resolución.</w:t>
      </w:r>
    </w:p>
    <w:p w14:paraId="5ED0F4F8" w14:textId="77777777" w:rsidR="0064438D" w:rsidRPr="0083673D" w:rsidRDefault="0064438D" w:rsidP="00D46231">
      <w:pPr>
        <w:jc w:val="both"/>
        <w:rPr>
          <w:rFonts w:ascii="Palatino Linotype" w:eastAsia="Palatino Linotype" w:hAnsi="Palatino Linotype" w:cs="Palatino Linotype"/>
        </w:rPr>
      </w:pPr>
    </w:p>
    <w:p w14:paraId="1152B13A" w14:textId="77777777" w:rsidR="0064438D" w:rsidRPr="0083673D" w:rsidRDefault="00D41907" w:rsidP="0083673D">
      <w:pPr>
        <w:spacing w:line="360" w:lineRule="auto"/>
        <w:jc w:val="both"/>
        <w:rPr>
          <w:rFonts w:ascii="Palatino Linotype" w:eastAsia="Palatino Linotype" w:hAnsi="Palatino Linotype" w:cs="Palatino Linotype"/>
          <w:b/>
        </w:rPr>
      </w:pPr>
      <w:r w:rsidRPr="0083673D">
        <w:rPr>
          <w:rFonts w:ascii="Palatino Linotype" w:eastAsia="Palatino Linotype" w:hAnsi="Palatino Linotype" w:cs="Palatino Linotype"/>
          <w:b/>
          <w:sz w:val="28"/>
          <w:szCs w:val="28"/>
        </w:rPr>
        <w:t>SEGUNDO</w:t>
      </w:r>
      <w:r w:rsidRPr="0083673D">
        <w:rPr>
          <w:rFonts w:ascii="Palatino Linotype" w:eastAsia="Palatino Linotype" w:hAnsi="Palatino Linotype" w:cs="Palatino Linotype"/>
          <w:sz w:val="28"/>
          <w:szCs w:val="28"/>
        </w:rPr>
        <w:t>.</w:t>
      </w:r>
      <w:r w:rsidRPr="0083673D">
        <w:rPr>
          <w:rFonts w:ascii="Palatino Linotype" w:eastAsia="Palatino Linotype" w:hAnsi="Palatino Linotype" w:cs="Palatino Linotype"/>
        </w:rPr>
        <w:t xml:space="preserve"> Se </w:t>
      </w:r>
      <w:r w:rsidR="001548D4" w:rsidRPr="0083673D">
        <w:rPr>
          <w:rFonts w:ascii="Palatino Linotype" w:eastAsia="Palatino Linotype" w:hAnsi="Palatino Linotype" w:cs="Palatino Linotype"/>
          <w:b/>
        </w:rPr>
        <w:t>MODIFICA</w:t>
      </w:r>
      <w:r w:rsidRPr="0083673D">
        <w:rPr>
          <w:rFonts w:ascii="Palatino Linotype" w:eastAsia="Palatino Linotype" w:hAnsi="Palatino Linotype" w:cs="Palatino Linotype"/>
          <w:b/>
        </w:rPr>
        <w:t xml:space="preserve"> </w:t>
      </w:r>
      <w:r w:rsidRPr="0083673D">
        <w:rPr>
          <w:rFonts w:ascii="Palatino Linotype" w:eastAsia="Palatino Linotype" w:hAnsi="Palatino Linotype" w:cs="Palatino Linotype"/>
        </w:rPr>
        <w:t xml:space="preserve">la respuesta proporcionada por </w:t>
      </w:r>
      <w:r w:rsidRPr="0083673D">
        <w:rPr>
          <w:rFonts w:ascii="Palatino Linotype" w:eastAsia="Palatino Linotype" w:hAnsi="Palatino Linotype" w:cs="Palatino Linotype"/>
          <w:b/>
        </w:rPr>
        <w:t xml:space="preserve">EL SUJETO OBLIGADO, </w:t>
      </w:r>
      <w:r w:rsidRPr="0083673D">
        <w:rPr>
          <w:rFonts w:ascii="Palatino Linotype" w:eastAsia="Palatino Linotype" w:hAnsi="Palatino Linotype" w:cs="Palatino Linotype"/>
        </w:rPr>
        <w:t xml:space="preserve">que generó el Recurso de Revisión </w:t>
      </w:r>
      <w:r w:rsidRPr="0083673D">
        <w:rPr>
          <w:rFonts w:ascii="Palatino Linotype" w:eastAsia="Palatino Linotype" w:hAnsi="Palatino Linotype" w:cs="Palatino Linotype"/>
          <w:b/>
        </w:rPr>
        <w:t>00</w:t>
      </w:r>
      <w:r w:rsidR="006A1AE2" w:rsidRPr="0083673D">
        <w:rPr>
          <w:rFonts w:ascii="Palatino Linotype" w:eastAsia="Palatino Linotype" w:hAnsi="Palatino Linotype" w:cs="Palatino Linotype"/>
          <w:b/>
        </w:rPr>
        <w:t>562</w:t>
      </w:r>
      <w:r w:rsidRPr="0083673D">
        <w:rPr>
          <w:rFonts w:ascii="Palatino Linotype" w:eastAsia="Palatino Linotype" w:hAnsi="Palatino Linotype" w:cs="Palatino Linotype"/>
          <w:b/>
        </w:rPr>
        <w:t xml:space="preserve">/INFOEM/IP/RR/2024, </w:t>
      </w:r>
      <w:r w:rsidRPr="0083673D">
        <w:rPr>
          <w:rFonts w:ascii="Palatino Linotype" w:eastAsia="Palatino Linotype" w:hAnsi="Palatino Linotype" w:cs="Palatino Linotype"/>
        </w:rPr>
        <w:t>en términos del considerando</w:t>
      </w:r>
      <w:r w:rsidRPr="0083673D">
        <w:rPr>
          <w:rFonts w:ascii="Palatino Linotype" w:eastAsia="Palatino Linotype" w:hAnsi="Palatino Linotype" w:cs="Palatino Linotype"/>
          <w:b/>
        </w:rPr>
        <w:t xml:space="preserve"> QUINTO </w:t>
      </w:r>
      <w:r w:rsidRPr="0083673D">
        <w:rPr>
          <w:rFonts w:ascii="Palatino Linotype" w:eastAsia="Palatino Linotype" w:hAnsi="Palatino Linotype" w:cs="Palatino Linotype"/>
        </w:rPr>
        <w:t xml:space="preserve">de la presente resolución, se </w:t>
      </w:r>
      <w:r w:rsidRPr="0083673D">
        <w:rPr>
          <w:rFonts w:ascii="Palatino Linotype" w:eastAsia="Palatino Linotype" w:hAnsi="Palatino Linotype" w:cs="Palatino Linotype"/>
          <w:b/>
        </w:rPr>
        <w:t>ORDENA</w:t>
      </w:r>
      <w:r w:rsidRPr="0083673D">
        <w:rPr>
          <w:rFonts w:ascii="Palatino Linotype" w:eastAsia="Palatino Linotype" w:hAnsi="Palatino Linotype" w:cs="Palatino Linotype"/>
        </w:rPr>
        <w:t xml:space="preserve"> al </w:t>
      </w:r>
      <w:r w:rsidRPr="0083673D">
        <w:rPr>
          <w:rFonts w:ascii="Palatino Linotype" w:eastAsia="Palatino Linotype" w:hAnsi="Palatino Linotype" w:cs="Palatino Linotype"/>
          <w:b/>
        </w:rPr>
        <w:t>SUJETO OBLIGADO</w:t>
      </w:r>
      <w:r w:rsidRPr="0083673D">
        <w:rPr>
          <w:rFonts w:ascii="Palatino Linotype" w:eastAsia="Palatino Linotype" w:hAnsi="Palatino Linotype" w:cs="Palatino Linotype"/>
        </w:rPr>
        <w:t xml:space="preserve"> entregar al</w:t>
      </w:r>
      <w:r w:rsidRPr="0083673D">
        <w:rPr>
          <w:rFonts w:ascii="Palatino Linotype" w:eastAsia="Palatino Linotype" w:hAnsi="Palatino Linotype" w:cs="Palatino Linotype"/>
          <w:b/>
        </w:rPr>
        <w:t xml:space="preserve"> RECURRENTE, </w:t>
      </w:r>
      <w:r w:rsidRPr="0083673D">
        <w:rPr>
          <w:rFonts w:ascii="Palatino Linotype" w:eastAsia="Palatino Linotype" w:hAnsi="Palatino Linotype" w:cs="Palatino Linotype"/>
        </w:rPr>
        <w:t xml:space="preserve">a través del Sistema de Acceso a la Información Mexiquense </w:t>
      </w:r>
      <w:r w:rsidRPr="0083673D">
        <w:rPr>
          <w:rFonts w:ascii="Palatino Linotype" w:eastAsia="Palatino Linotype" w:hAnsi="Palatino Linotype" w:cs="Palatino Linotype"/>
          <w:b/>
        </w:rPr>
        <w:t>(SAIMEX)</w:t>
      </w:r>
      <w:r w:rsidRPr="0083673D">
        <w:rPr>
          <w:rFonts w:ascii="Palatino Linotype" w:eastAsia="Palatino Linotype" w:hAnsi="Palatino Linotype" w:cs="Palatino Linotype"/>
        </w:rPr>
        <w:t xml:space="preserve">, </w:t>
      </w:r>
      <w:r w:rsidR="005E5B78" w:rsidRPr="0083673D">
        <w:rPr>
          <w:rFonts w:ascii="Palatino Linotype" w:eastAsia="Palatino Linotype" w:hAnsi="Palatino Linotype" w:cs="Palatino Linotype"/>
        </w:rPr>
        <w:t xml:space="preserve">de ser procedente en </w:t>
      </w:r>
      <w:r w:rsidR="005E5B78" w:rsidRPr="0083673D">
        <w:rPr>
          <w:rFonts w:ascii="Palatino Linotype" w:eastAsia="Palatino Linotype" w:hAnsi="Palatino Linotype" w:cs="Palatino Linotype"/>
          <w:b/>
        </w:rPr>
        <w:t xml:space="preserve">versión pública </w:t>
      </w:r>
      <w:r w:rsidRPr="0083673D">
        <w:rPr>
          <w:rFonts w:ascii="Palatino Linotype" w:eastAsia="Palatino Linotype" w:hAnsi="Palatino Linotype" w:cs="Palatino Linotype"/>
        </w:rPr>
        <w:t>lo siguiente:</w:t>
      </w:r>
      <w:r w:rsidRPr="0083673D">
        <w:rPr>
          <w:rFonts w:ascii="Palatino Linotype" w:eastAsia="Palatino Linotype" w:hAnsi="Palatino Linotype" w:cs="Palatino Linotype"/>
          <w:b/>
        </w:rPr>
        <w:t xml:space="preserve"> </w:t>
      </w:r>
    </w:p>
    <w:p w14:paraId="2C65BD76" w14:textId="77777777" w:rsidR="0064438D" w:rsidRPr="0083673D" w:rsidRDefault="0064438D" w:rsidP="00D46231">
      <w:pPr>
        <w:ind w:left="851" w:right="899" w:hanging="142"/>
        <w:jc w:val="both"/>
        <w:rPr>
          <w:rFonts w:ascii="Palatino Linotype" w:eastAsia="Palatino Linotype" w:hAnsi="Palatino Linotype" w:cs="Palatino Linotype"/>
          <w:i/>
          <w:sz w:val="22"/>
          <w:szCs w:val="22"/>
        </w:rPr>
      </w:pPr>
    </w:p>
    <w:p w14:paraId="562224F8" w14:textId="77777777" w:rsidR="006A1AE2" w:rsidRPr="0083673D" w:rsidRDefault="006A1AE2" w:rsidP="0083673D">
      <w:pPr>
        <w:spacing w:line="276" w:lineRule="auto"/>
        <w:ind w:left="851" w:right="899"/>
        <w:jc w:val="both"/>
        <w:rPr>
          <w:rFonts w:ascii="Palatino Linotype" w:hAnsi="Palatino Linotype" w:cs="Arial"/>
          <w:i/>
          <w:sz w:val="22"/>
          <w:szCs w:val="22"/>
        </w:rPr>
      </w:pPr>
      <w:r w:rsidRPr="0083673D">
        <w:rPr>
          <w:rFonts w:ascii="Palatino Linotype" w:hAnsi="Palatino Linotype" w:cs="Arial"/>
          <w:i/>
          <w:sz w:val="22"/>
          <w:szCs w:val="22"/>
        </w:rPr>
        <w:t xml:space="preserve">El documento que acredite la designación del C. Marco Antonio Abasolo Pérez, como Presidente Municipal por Ministerio de Ley. </w:t>
      </w:r>
    </w:p>
    <w:p w14:paraId="76F11468" w14:textId="77777777" w:rsidR="006A1AE2" w:rsidRPr="0083673D" w:rsidRDefault="006A1AE2" w:rsidP="0083673D">
      <w:pPr>
        <w:spacing w:line="276" w:lineRule="auto"/>
        <w:ind w:left="851" w:right="899"/>
        <w:jc w:val="both"/>
        <w:rPr>
          <w:rFonts w:ascii="Palatino Linotype" w:hAnsi="Palatino Linotype" w:cs="Arial"/>
          <w:i/>
          <w:sz w:val="22"/>
          <w:szCs w:val="22"/>
        </w:rPr>
      </w:pPr>
    </w:p>
    <w:p w14:paraId="19A8E394" w14:textId="77777777" w:rsidR="00C6143C" w:rsidRPr="0083673D" w:rsidRDefault="00D82D06" w:rsidP="0083673D">
      <w:pPr>
        <w:spacing w:line="276" w:lineRule="auto"/>
        <w:ind w:left="851" w:right="899"/>
        <w:jc w:val="both"/>
        <w:rPr>
          <w:rFonts w:ascii="Palatino Linotype" w:hAnsi="Palatino Linotype"/>
          <w:i/>
          <w:sz w:val="22"/>
          <w:szCs w:val="22"/>
        </w:rPr>
      </w:pPr>
      <w:r w:rsidRPr="0083673D">
        <w:rPr>
          <w:rFonts w:ascii="Palatino Linotype" w:hAnsi="Palatino Linotype" w:cs="Arial"/>
          <w:i/>
          <w:sz w:val="22"/>
          <w:szCs w:val="22"/>
        </w:rPr>
        <w:t xml:space="preserve">Debiendo notificar al </w:t>
      </w:r>
      <w:r w:rsidRPr="0083673D">
        <w:rPr>
          <w:rFonts w:ascii="Palatino Linotype" w:hAnsi="Palatino Linotype" w:cs="Arial"/>
          <w:b/>
          <w:i/>
          <w:sz w:val="22"/>
          <w:szCs w:val="22"/>
        </w:rPr>
        <w:t>RECURRENTE</w:t>
      </w:r>
      <w:r w:rsidRPr="0083673D">
        <w:rPr>
          <w:rFonts w:ascii="Palatino Linotype" w:hAnsi="Palatino Linotype" w:cs="Arial"/>
          <w:i/>
          <w:sz w:val="22"/>
          <w:szCs w:val="22"/>
        </w:rPr>
        <w:t xml:space="preserve"> el Acuerdo de Clasificación de la información que emita</w:t>
      </w:r>
      <w:r w:rsidR="006A1AE2" w:rsidRPr="0083673D">
        <w:rPr>
          <w:rFonts w:ascii="Palatino Linotype" w:hAnsi="Palatino Linotype" w:cs="Arial"/>
          <w:i/>
          <w:sz w:val="22"/>
          <w:szCs w:val="22"/>
        </w:rPr>
        <w:t xml:space="preserve"> en su caso</w:t>
      </w:r>
      <w:r w:rsidRPr="0083673D">
        <w:rPr>
          <w:rFonts w:ascii="Palatino Linotype" w:hAnsi="Palatino Linotype" w:cs="Arial"/>
          <w:i/>
          <w:sz w:val="22"/>
          <w:szCs w:val="22"/>
        </w:rPr>
        <w:t xml:space="preserve"> el Comité de Transparencia con motivo de la versión pública</w:t>
      </w:r>
      <w:r w:rsidRPr="0083673D">
        <w:rPr>
          <w:rFonts w:ascii="Palatino Linotype" w:hAnsi="Palatino Linotype"/>
          <w:i/>
          <w:iCs/>
          <w:sz w:val="22"/>
          <w:szCs w:val="22"/>
        </w:rPr>
        <w:t>.</w:t>
      </w:r>
      <w:r w:rsidR="00C6143C" w:rsidRPr="0083673D">
        <w:rPr>
          <w:rFonts w:ascii="Palatino Linotype" w:eastAsia="Palatino Linotype" w:hAnsi="Palatino Linotype" w:cs="Palatino Linotype"/>
          <w:i/>
          <w:sz w:val="22"/>
          <w:szCs w:val="22"/>
        </w:rPr>
        <w:t xml:space="preserve"> </w:t>
      </w:r>
    </w:p>
    <w:p w14:paraId="7F2F59BD" w14:textId="77777777" w:rsidR="00957C9D" w:rsidRPr="0083673D" w:rsidRDefault="00957C9D" w:rsidP="0083673D">
      <w:pPr>
        <w:spacing w:line="276" w:lineRule="auto"/>
        <w:ind w:right="1417"/>
        <w:jc w:val="both"/>
        <w:rPr>
          <w:rFonts w:ascii="Palatino Linotype" w:eastAsia="Palatino Linotype" w:hAnsi="Palatino Linotype" w:cs="Palatino Linotype"/>
          <w:i/>
          <w:sz w:val="22"/>
          <w:szCs w:val="22"/>
        </w:rPr>
      </w:pPr>
    </w:p>
    <w:p w14:paraId="5692919C" w14:textId="77777777" w:rsidR="0064438D" w:rsidRPr="0083673D" w:rsidRDefault="00D41907" w:rsidP="0083673D">
      <w:pPr>
        <w:spacing w:line="360" w:lineRule="auto"/>
        <w:jc w:val="both"/>
        <w:rPr>
          <w:rFonts w:ascii="Palatino Linotype" w:eastAsia="Palatino Linotype" w:hAnsi="Palatino Linotype" w:cs="Palatino Linotype"/>
        </w:rPr>
      </w:pPr>
      <w:r w:rsidRPr="0083673D">
        <w:rPr>
          <w:rFonts w:ascii="Palatino Linotype" w:eastAsia="Palatino Linotype" w:hAnsi="Palatino Linotype" w:cs="Palatino Linotype"/>
          <w:b/>
          <w:sz w:val="28"/>
          <w:szCs w:val="28"/>
        </w:rPr>
        <w:t>TERCERO</w:t>
      </w:r>
      <w:r w:rsidRPr="0083673D">
        <w:rPr>
          <w:rFonts w:ascii="Palatino Linotype" w:eastAsia="Palatino Linotype" w:hAnsi="Palatino Linotype" w:cs="Palatino Linotype"/>
          <w:b/>
        </w:rPr>
        <w:t>.</w:t>
      </w:r>
      <w:r w:rsidRPr="0083673D">
        <w:rPr>
          <w:rFonts w:ascii="Palatino Linotype" w:eastAsia="Palatino Linotype" w:hAnsi="Palatino Linotype" w:cs="Palatino Linotype"/>
        </w:rPr>
        <w:t xml:space="preserve"> </w:t>
      </w:r>
      <w:r w:rsidRPr="0083673D">
        <w:rPr>
          <w:rFonts w:ascii="Palatino Linotype" w:eastAsia="Palatino Linotype" w:hAnsi="Palatino Linotype" w:cs="Palatino Linotype"/>
          <w:b/>
        </w:rPr>
        <w:t xml:space="preserve">Notifíquese </w:t>
      </w:r>
      <w:r w:rsidRPr="0083673D">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w:t>
      </w:r>
      <w:r w:rsidRPr="0083673D">
        <w:rPr>
          <w:rFonts w:ascii="Palatino Linotype" w:eastAsia="Palatino Linotype" w:hAnsi="Palatino Linotype" w:cs="Palatino Linotype"/>
          <w:b/>
        </w:rPr>
        <w:t>cumplimiento a lo ordenado dentro del plazo de diez días hábiles</w:t>
      </w:r>
      <w:r w:rsidRPr="0083673D">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Pr="0083673D">
        <w:rPr>
          <w:rFonts w:ascii="Palatino Linotype" w:eastAsia="Palatino Linotype" w:hAnsi="Palatino Linotype" w:cs="Palatino Linotype"/>
        </w:rPr>
        <w:lastRenderedPageBreak/>
        <w:t>fracción III; 214, 215 y 216 de la Ley de Transparencia y Acceso a la Información Pública del Estado de México y Municipios.</w:t>
      </w:r>
    </w:p>
    <w:p w14:paraId="4FE8E184" w14:textId="77777777" w:rsidR="0064438D" w:rsidRPr="0083673D" w:rsidRDefault="0064438D" w:rsidP="00D46231">
      <w:pPr>
        <w:tabs>
          <w:tab w:val="left" w:pos="709"/>
        </w:tabs>
        <w:ind w:right="51"/>
        <w:jc w:val="both"/>
        <w:rPr>
          <w:rFonts w:ascii="Palatino Linotype" w:eastAsia="Palatino Linotype" w:hAnsi="Palatino Linotype" w:cs="Palatino Linotype"/>
          <w:b/>
        </w:rPr>
      </w:pPr>
    </w:p>
    <w:p w14:paraId="3420689C" w14:textId="77777777" w:rsidR="0064438D" w:rsidRPr="0083673D" w:rsidRDefault="00D41907" w:rsidP="0083673D">
      <w:pPr>
        <w:tabs>
          <w:tab w:val="left" w:pos="709"/>
        </w:tabs>
        <w:spacing w:line="360" w:lineRule="auto"/>
        <w:ind w:right="51"/>
        <w:jc w:val="both"/>
        <w:rPr>
          <w:rFonts w:ascii="Palatino Linotype" w:eastAsia="Palatino Linotype" w:hAnsi="Palatino Linotype" w:cs="Palatino Linotype"/>
          <w:b/>
        </w:rPr>
      </w:pPr>
      <w:r w:rsidRPr="0083673D">
        <w:rPr>
          <w:rFonts w:ascii="Palatino Linotype" w:eastAsia="Palatino Linotype" w:hAnsi="Palatino Linotype" w:cs="Palatino Linotype"/>
          <w:b/>
          <w:sz w:val="28"/>
          <w:szCs w:val="28"/>
        </w:rPr>
        <w:t>CUARTO.</w:t>
      </w:r>
      <w:r w:rsidRPr="0083673D">
        <w:rPr>
          <w:rFonts w:ascii="Palatino Linotype" w:eastAsia="Palatino Linotype" w:hAnsi="Palatino Linotype" w:cs="Palatino Linotype"/>
        </w:rPr>
        <w:t xml:space="preserve"> </w:t>
      </w:r>
      <w:r w:rsidRPr="0083673D">
        <w:rPr>
          <w:rFonts w:ascii="Palatino Linotype" w:eastAsia="Palatino Linotype" w:hAnsi="Palatino Linotype" w:cs="Palatino Linotype"/>
          <w:b/>
        </w:rPr>
        <w:t>Notifíquese</w:t>
      </w:r>
      <w:r w:rsidRPr="0083673D">
        <w:rPr>
          <w:rFonts w:ascii="Palatino Linotype" w:eastAsia="Palatino Linotype" w:hAnsi="Palatino Linotype" w:cs="Palatino Linotype"/>
        </w:rPr>
        <w:t xml:space="preserve"> al </w:t>
      </w:r>
      <w:r w:rsidRPr="0083673D">
        <w:rPr>
          <w:rFonts w:ascii="Palatino Linotype" w:eastAsia="Palatino Linotype" w:hAnsi="Palatino Linotype" w:cs="Palatino Linotype"/>
          <w:b/>
        </w:rPr>
        <w:t>RECURRENTE</w:t>
      </w:r>
      <w:r w:rsidRPr="0083673D">
        <w:rPr>
          <w:rFonts w:ascii="Palatino Linotype" w:eastAsia="Palatino Linotype" w:hAnsi="Palatino Linotype" w:cs="Palatino Linotype"/>
        </w:rPr>
        <w:t xml:space="preserve"> la presente resolución vía Sistema de Acceso a la Información Mexiquense </w:t>
      </w:r>
      <w:r w:rsidRPr="0083673D">
        <w:rPr>
          <w:rFonts w:ascii="Palatino Linotype" w:eastAsia="Palatino Linotype" w:hAnsi="Palatino Linotype" w:cs="Palatino Linotype"/>
          <w:b/>
        </w:rPr>
        <w:t>SAIMEX</w:t>
      </w:r>
      <w:r w:rsidRPr="0083673D">
        <w:rPr>
          <w:rFonts w:ascii="Palatino Linotype" w:eastAsia="Palatino Linotype" w:hAnsi="Palatino Linotype" w:cs="Palatino Linotype"/>
        </w:rPr>
        <w:t>.</w:t>
      </w:r>
    </w:p>
    <w:p w14:paraId="5A59F27A" w14:textId="77777777" w:rsidR="0064438D" w:rsidRPr="0083673D" w:rsidRDefault="0064438D" w:rsidP="00D46231">
      <w:pPr>
        <w:widowControl w:val="0"/>
        <w:jc w:val="both"/>
        <w:rPr>
          <w:rFonts w:ascii="Palatino Linotype" w:eastAsia="Palatino Linotype" w:hAnsi="Palatino Linotype" w:cs="Palatino Linotype"/>
        </w:rPr>
      </w:pPr>
    </w:p>
    <w:p w14:paraId="47B808F0" w14:textId="77777777" w:rsidR="006A1AE2" w:rsidRPr="0083673D" w:rsidRDefault="006A1AE2" w:rsidP="0083673D">
      <w:pPr>
        <w:tabs>
          <w:tab w:val="left" w:pos="709"/>
        </w:tabs>
        <w:spacing w:line="360" w:lineRule="auto"/>
        <w:ind w:right="51"/>
        <w:jc w:val="both"/>
        <w:rPr>
          <w:rFonts w:ascii="Palatino Linotype" w:hAnsi="Palatino Linotype"/>
          <w:szCs w:val="17"/>
          <w:lang w:eastAsia="es-ES_tradnl"/>
        </w:rPr>
      </w:pPr>
      <w:r w:rsidRPr="0083673D">
        <w:rPr>
          <w:rFonts w:ascii="Palatino Linotype" w:hAnsi="Palatino Linotype" w:cs="Arial"/>
          <w:b/>
          <w:bCs/>
          <w:sz w:val="28"/>
        </w:rPr>
        <w:t>QUINTO.</w:t>
      </w:r>
      <w:r w:rsidRPr="0083673D">
        <w:rPr>
          <w:rFonts w:ascii="Palatino Linotype" w:hAnsi="Palatino Linotype"/>
          <w:szCs w:val="17"/>
          <w:lang w:eastAsia="es-ES_tradnl"/>
        </w:rPr>
        <w:t xml:space="preserve"> Hágase del conocimiento al </w:t>
      </w:r>
      <w:r w:rsidRPr="0083673D">
        <w:rPr>
          <w:rFonts w:ascii="Palatino Linotype" w:hAnsi="Palatino Linotype"/>
          <w:b/>
          <w:szCs w:val="17"/>
          <w:lang w:eastAsia="es-ES_tradnl"/>
        </w:rPr>
        <w:t>RECURRENTE</w:t>
      </w:r>
      <w:r w:rsidRPr="0083673D">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7A3BB820" w14:textId="77777777" w:rsidR="0064438D" w:rsidRPr="0083673D" w:rsidRDefault="0064438D" w:rsidP="00D46231">
      <w:pPr>
        <w:tabs>
          <w:tab w:val="left" w:pos="709"/>
        </w:tabs>
        <w:ind w:right="51"/>
        <w:jc w:val="both"/>
        <w:rPr>
          <w:rFonts w:ascii="Palatino Linotype" w:eastAsia="Palatino Linotype" w:hAnsi="Palatino Linotype" w:cs="Palatino Linotype"/>
        </w:rPr>
      </w:pPr>
    </w:p>
    <w:p w14:paraId="601394C4" w14:textId="77777777" w:rsidR="0064438D" w:rsidRPr="0083673D" w:rsidRDefault="00D41907" w:rsidP="0083673D">
      <w:pPr>
        <w:tabs>
          <w:tab w:val="left" w:pos="709"/>
        </w:tabs>
        <w:spacing w:line="360" w:lineRule="auto"/>
        <w:ind w:right="51"/>
        <w:jc w:val="both"/>
        <w:rPr>
          <w:rFonts w:ascii="Palatino Linotype" w:eastAsia="Palatino Linotype" w:hAnsi="Palatino Linotype" w:cs="Palatino Linotype"/>
        </w:rPr>
      </w:pPr>
      <w:r w:rsidRPr="0083673D">
        <w:rPr>
          <w:rFonts w:ascii="Palatino Linotype" w:eastAsia="Palatino Linotype" w:hAnsi="Palatino Linotype" w:cs="Palatino Linotype"/>
          <w:b/>
          <w:sz w:val="28"/>
          <w:szCs w:val="28"/>
        </w:rPr>
        <w:t>SEXTO.</w:t>
      </w:r>
      <w:r w:rsidRPr="0083673D">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3F07D4" w14:textId="77777777" w:rsidR="0064438D" w:rsidRDefault="0064438D" w:rsidP="00D46231">
      <w:pPr>
        <w:tabs>
          <w:tab w:val="left" w:pos="709"/>
        </w:tabs>
        <w:ind w:right="51"/>
        <w:jc w:val="both"/>
        <w:rPr>
          <w:rFonts w:ascii="Palatino Linotype" w:eastAsia="Palatino Linotype" w:hAnsi="Palatino Linotype" w:cs="Palatino Linotype"/>
        </w:rPr>
      </w:pPr>
    </w:p>
    <w:p w14:paraId="67405319" w14:textId="77777777" w:rsidR="006A1AE2" w:rsidRPr="0083673D" w:rsidRDefault="006A1AE2" w:rsidP="00D46231">
      <w:pPr>
        <w:jc w:val="both"/>
        <w:rPr>
          <w:rFonts w:ascii="Palatino Linotype" w:eastAsia="Palatino Linotype" w:hAnsi="Palatino Linotype" w:cs="Palatino Linotype"/>
        </w:rPr>
      </w:pPr>
      <w:r w:rsidRPr="0083673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w:t>
      </w:r>
      <w:bookmarkStart w:id="1" w:name="_GoBack"/>
      <w:bookmarkEnd w:id="1"/>
      <w:r w:rsidRPr="0083673D">
        <w:rPr>
          <w:rFonts w:ascii="Palatino Linotype" w:eastAsia="Palatino Linotype" w:hAnsi="Palatino Linotype" w:cs="Palatino Linotype"/>
        </w:rPr>
        <w:t>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29C0D967" w14:textId="77777777" w:rsidR="0064438D" w:rsidRPr="0083673D" w:rsidRDefault="00D41907" w:rsidP="00D46231">
      <w:pPr>
        <w:widowControl w:val="0"/>
        <w:jc w:val="both"/>
        <w:rPr>
          <w:rFonts w:ascii="Palatino Linotype" w:eastAsia="Palatino Linotype" w:hAnsi="Palatino Linotype" w:cs="Palatino Linotype"/>
        </w:rPr>
      </w:pPr>
      <w:r w:rsidRPr="0083673D">
        <w:rPr>
          <w:rFonts w:ascii="Palatino Linotype" w:eastAsia="Palatino Linotype" w:hAnsi="Palatino Linotype" w:cs="Palatino Linotype"/>
          <w:sz w:val="20"/>
          <w:szCs w:val="20"/>
        </w:rPr>
        <w:t>SCMM/</w:t>
      </w:r>
      <w:r w:rsidR="00CB2CC5" w:rsidRPr="0083673D">
        <w:rPr>
          <w:rFonts w:ascii="Palatino Linotype" w:eastAsia="Palatino Linotype" w:hAnsi="Palatino Linotype" w:cs="Palatino Linotype"/>
          <w:sz w:val="20"/>
          <w:szCs w:val="20"/>
        </w:rPr>
        <w:t>AGZ</w:t>
      </w:r>
      <w:r w:rsidRPr="0083673D">
        <w:rPr>
          <w:rFonts w:ascii="Palatino Linotype" w:eastAsia="Palatino Linotype" w:hAnsi="Palatino Linotype" w:cs="Palatino Linotype"/>
          <w:sz w:val="20"/>
          <w:szCs w:val="20"/>
        </w:rPr>
        <w:t>/DEMF/RPG</w:t>
      </w:r>
      <w:r w:rsidRPr="0083673D">
        <w:rPr>
          <w:rFonts w:ascii="Palatino Linotype" w:hAnsi="Palatino Linotype"/>
        </w:rPr>
        <w:br w:type="page"/>
      </w:r>
    </w:p>
    <w:p w14:paraId="6660FD70" w14:textId="77777777" w:rsidR="0064438D" w:rsidRPr="0083673D" w:rsidRDefault="0064438D" w:rsidP="0083673D">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64438D" w:rsidRPr="0083673D">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2FA5A" w14:textId="77777777" w:rsidR="00D3379A" w:rsidRDefault="00D3379A">
      <w:r>
        <w:separator/>
      </w:r>
    </w:p>
  </w:endnote>
  <w:endnote w:type="continuationSeparator" w:id="0">
    <w:p w14:paraId="764A6712" w14:textId="77777777" w:rsidR="00D3379A" w:rsidRDefault="00D3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E2D4" w14:textId="77777777" w:rsidR="00446202" w:rsidRDefault="0044620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46231">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46231">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753D" w14:textId="77777777" w:rsidR="00446202" w:rsidRDefault="00446202">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4623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46231">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E0228" w14:textId="77777777" w:rsidR="00D3379A" w:rsidRDefault="00D3379A">
      <w:r>
        <w:separator/>
      </w:r>
    </w:p>
  </w:footnote>
  <w:footnote w:type="continuationSeparator" w:id="0">
    <w:p w14:paraId="378F0FDA" w14:textId="77777777" w:rsidR="00D3379A" w:rsidRDefault="00D3379A">
      <w:r>
        <w:continuationSeparator/>
      </w:r>
    </w:p>
  </w:footnote>
  <w:footnote w:id="1">
    <w:p w14:paraId="110403E8" w14:textId="77777777" w:rsidR="004B50A2" w:rsidRPr="009D494C" w:rsidRDefault="004B50A2" w:rsidP="004B50A2">
      <w:pPr>
        <w:pStyle w:val="Textonotapie"/>
        <w:rPr>
          <w:rFonts w:ascii="Palatino Linotype" w:hAnsi="Palatino Linotype"/>
          <w:i/>
          <w:sz w:val="18"/>
          <w:szCs w:val="18"/>
        </w:rPr>
      </w:pPr>
      <w:r>
        <w:rPr>
          <w:rStyle w:val="Refdenotaalpie"/>
        </w:rPr>
        <w:footnoteRef/>
      </w:r>
      <w:r>
        <w:t xml:space="preserve"> </w:t>
      </w:r>
      <w:r w:rsidRPr="009D494C">
        <w:rPr>
          <w:rFonts w:ascii="Palatino Linotype" w:hAnsi="Palatino Linotype"/>
          <w:i/>
          <w:sz w:val="18"/>
          <w:szCs w:val="18"/>
        </w:rPr>
        <w:t>https://legislacion.edomex.gob.mx/sites/legislacion.edomex.gob.mx/files/files/pdf/ley/vig/leyvig022.pdf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212A" w14:textId="77777777" w:rsidR="00446202" w:rsidRDefault="00D4623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B804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E04B" w14:textId="77777777" w:rsidR="00446202" w:rsidRDefault="0044620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446202" w14:paraId="2B3C18C6" w14:textId="77777777">
      <w:tc>
        <w:tcPr>
          <w:tcW w:w="2977" w:type="dxa"/>
          <w:vMerge w:val="restart"/>
        </w:tcPr>
        <w:p w14:paraId="080D88C6"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25EE25C" wp14:editId="3D1EC91A">
                <wp:extent cx="1692162" cy="85267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A44BA39"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09A8C938" w14:textId="77777777" w:rsidR="00446202" w:rsidRDefault="00446202" w:rsidP="007E7C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00562/INFOEM/IP/RR/2024</w:t>
          </w:r>
        </w:p>
      </w:tc>
    </w:tr>
    <w:tr w:rsidR="00446202" w14:paraId="6952E637" w14:textId="77777777">
      <w:tc>
        <w:tcPr>
          <w:tcW w:w="2977" w:type="dxa"/>
          <w:vMerge/>
        </w:tcPr>
        <w:p w14:paraId="3B8F3CF2"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121E1AA"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0BDAF0C1" w14:textId="77777777" w:rsidR="00446202" w:rsidRDefault="00446202" w:rsidP="005E3414">
          <w:pPr>
            <w:jc w:val="both"/>
            <w:rPr>
              <w:rFonts w:ascii="Palatino Linotype" w:eastAsia="Palatino Linotype" w:hAnsi="Palatino Linotype" w:cs="Palatino Linotype"/>
              <w:b/>
              <w:sz w:val="22"/>
              <w:szCs w:val="22"/>
            </w:rPr>
          </w:pPr>
          <w:r w:rsidRPr="005E3414">
            <w:rPr>
              <w:rFonts w:ascii="Palatino Linotype" w:eastAsia="Palatino Linotype" w:hAnsi="Palatino Linotype" w:cs="Palatino Linotype"/>
              <w:b/>
              <w:sz w:val="22"/>
              <w:szCs w:val="22"/>
            </w:rPr>
            <w:t xml:space="preserve">Ayuntamiento de </w:t>
          </w:r>
          <w:r w:rsidRPr="007E7CF3">
            <w:rPr>
              <w:rFonts w:ascii="Palatino Linotype" w:eastAsia="Palatino Linotype" w:hAnsi="Palatino Linotype" w:cs="Palatino Linotype"/>
              <w:b/>
              <w:sz w:val="22"/>
              <w:szCs w:val="22"/>
            </w:rPr>
            <w:t>Tianguistenco</w:t>
          </w:r>
        </w:p>
      </w:tc>
    </w:tr>
    <w:tr w:rsidR="00446202" w14:paraId="29B27D98" w14:textId="77777777">
      <w:trPr>
        <w:trHeight w:val="228"/>
      </w:trPr>
      <w:tc>
        <w:tcPr>
          <w:tcW w:w="2977" w:type="dxa"/>
          <w:vMerge/>
        </w:tcPr>
        <w:p w14:paraId="2C56C9F9"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88F2C87"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47ABED11" w14:textId="77777777" w:rsidR="00446202" w:rsidRDefault="0044620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F88F095" w14:textId="77777777" w:rsidR="00446202" w:rsidRDefault="00446202">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847D" w14:textId="77777777" w:rsidR="00446202" w:rsidRDefault="00D4623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6115B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446202" w14:paraId="788C8C98" w14:textId="77777777">
      <w:tc>
        <w:tcPr>
          <w:tcW w:w="4111" w:type="dxa"/>
          <w:vMerge w:val="restart"/>
          <w:shd w:val="clear" w:color="auto" w:fill="auto"/>
        </w:tcPr>
        <w:p w14:paraId="4FFE6CB3"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1826D814" wp14:editId="253C2FD7">
                <wp:extent cx="1692162" cy="852673"/>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6E9CFF31"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7F6F7C9" w14:textId="77777777" w:rsidR="00446202" w:rsidRDefault="00446202" w:rsidP="007E7CF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00562/INFOEM/IP/RR/2024</w:t>
          </w:r>
        </w:p>
      </w:tc>
    </w:tr>
    <w:tr w:rsidR="00446202" w14:paraId="7C64A7BB" w14:textId="77777777">
      <w:tc>
        <w:tcPr>
          <w:tcW w:w="4111" w:type="dxa"/>
          <w:vMerge/>
          <w:shd w:val="clear" w:color="auto" w:fill="auto"/>
        </w:tcPr>
        <w:p w14:paraId="42FA945C"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21A720D"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6B963463" w14:textId="77777777" w:rsidR="00446202" w:rsidRDefault="00446202">
          <w:pPr>
            <w:jc w:val="both"/>
            <w:rPr>
              <w:rFonts w:ascii="Palatino Linotype" w:eastAsia="Palatino Linotype" w:hAnsi="Palatino Linotype" w:cs="Palatino Linotype"/>
              <w:b/>
              <w:sz w:val="22"/>
              <w:szCs w:val="22"/>
            </w:rPr>
          </w:pPr>
        </w:p>
      </w:tc>
    </w:tr>
    <w:tr w:rsidR="00446202" w14:paraId="2B5B5E20" w14:textId="77777777">
      <w:trPr>
        <w:trHeight w:val="228"/>
      </w:trPr>
      <w:tc>
        <w:tcPr>
          <w:tcW w:w="4111" w:type="dxa"/>
          <w:vMerge/>
          <w:shd w:val="clear" w:color="auto" w:fill="auto"/>
        </w:tcPr>
        <w:p w14:paraId="3C83B52F"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3CA967B"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DFBAE52" w14:textId="77777777" w:rsidR="00446202" w:rsidRDefault="00446202" w:rsidP="00DE6135">
          <w:pPr>
            <w:jc w:val="both"/>
            <w:rPr>
              <w:rFonts w:ascii="Palatino Linotype" w:eastAsia="Palatino Linotype" w:hAnsi="Palatino Linotype" w:cs="Palatino Linotype"/>
              <w:b/>
              <w:sz w:val="22"/>
              <w:szCs w:val="22"/>
            </w:rPr>
          </w:pPr>
          <w:r w:rsidRPr="005E3414">
            <w:rPr>
              <w:rFonts w:ascii="Palatino Linotype" w:eastAsia="Palatino Linotype" w:hAnsi="Palatino Linotype" w:cs="Palatino Linotype"/>
              <w:b/>
              <w:sz w:val="22"/>
              <w:szCs w:val="22"/>
            </w:rPr>
            <w:t xml:space="preserve">Ayuntamiento de </w:t>
          </w:r>
          <w:r w:rsidRPr="007E7CF3">
            <w:rPr>
              <w:rFonts w:ascii="Palatino Linotype" w:eastAsia="Palatino Linotype" w:hAnsi="Palatino Linotype" w:cs="Palatino Linotype"/>
              <w:b/>
              <w:sz w:val="22"/>
              <w:szCs w:val="22"/>
            </w:rPr>
            <w:t>Tianguistenco</w:t>
          </w:r>
        </w:p>
      </w:tc>
    </w:tr>
    <w:tr w:rsidR="00446202" w14:paraId="714D9C26" w14:textId="77777777">
      <w:tc>
        <w:tcPr>
          <w:tcW w:w="4111" w:type="dxa"/>
          <w:vMerge/>
          <w:shd w:val="clear" w:color="auto" w:fill="auto"/>
        </w:tcPr>
        <w:p w14:paraId="6B36BF66" w14:textId="77777777" w:rsidR="00446202" w:rsidRDefault="00446202">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E599ABA" w14:textId="77777777" w:rsidR="00446202" w:rsidRDefault="0044620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3E918FFC" w14:textId="77777777" w:rsidR="00446202" w:rsidRDefault="0044620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96C4355" w14:textId="77777777" w:rsidR="00446202" w:rsidRDefault="00446202">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63B7"/>
    <w:multiLevelType w:val="multilevel"/>
    <w:tmpl w:val="4D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6433C"/>
    <w:multiLevelType w:val="multilevel"/>
    <w:tmpl w:val="3C5E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11619E"/>
    <w:multiLevelType w:val="multilevel"/>
    <w:tmpl w:val="475C1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8861C2"/>
    <w:multiLevelType w:val="hybridMultilevel"/>
    <w:tmpl w:val="10D89BAC"/>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4" w15:restartNumberingAfterBreak="0">
    <w:nsid w:val="3E0A5772"/>
    <w:multiLevelType w:val="hybridMultilevel"/>
    <w:tmpl w:val="EB6AC82A"/>
    <w:lvl w:ilvl="0" w:tplc="080A0013">
      <w:start w:val="1"/>
      <w:numFmt w:val="upperRoman"/>
      <w:lvlText w:val="%1."/>
      <w:lvlJc w:val="right"/>
      <w:pPr>
        <w:ind w:left="1571" w:hanging="360"/>
      </w:p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5"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2114D73"/>
    <w:multiLevelType w:val="hybridMultilevel"/>
    <w:tmpl w:val="F6BAE06C"/>
    <w:lvl w:ilvl="0" w:tplc="FEE65CD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7C5D472B"/>
    <w:multiLevelType w:val="hybridMultilevel"/>
    <w:tmpl w:val="1CB23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D"/>
    <w:rsid w:val="00045977"/>
    <w:rsid w:val="00071023"/>
    <w:rsid w:val="00076136"/>
    <w:rsid w:val="000872BB"/>
    <w:rsid w:val="000D00D2"/>
    <w:rsid w:val="00134859"/>
    <w:rsid w:val="0013719C"/>
    <w:rsid w:val="00140A21"/>
    <w:rsid w:val="001548D4"/>
    <w:rsid w:val="00176CDF"/>
    <w:rsid w:val="00180F18"/>
    <w:rsid w:val="001A19ED"/>
    <w:rsid w:val="00241F42"/>
    <w:rsid w:val="00256066"/>
    <w:rsid w:val="00263E12"/>
    <w:rsid w:val="00286B7C"/>
    <w:rsid w:val="00333B69"/>
    <w:rsid w:val="00346CB4"/>
    <w:rsid w:val="003553B6"/>
    <w:rsid w:val="003D1893"/>
    <w:rsid w:val="003D4433"/>
    <w:rsid w:val="004177A8"/>
    <w:rsid w:val="00422113"/>
    <w:rsid w:val="00446202"/>
    <w:rsid w:val="00446FDF"/>
    <w:rsid w:val="00497EB5"/>
    <w:rsid w:val="004B50A2"/>
    <w:rsid w:val="004C319B"/>
    <w:rsid w:val="005B3321"/>
    <w:rsid w:val="005E3414"/>
    <w:rsid w:val="005E5B78"/>
    <w:rsid w:val="0064438D"/>
    <w:rsid w:val="006A1AE2"/>
    <w:rsid w:val="00784DAB"/>
    <w:rsid w:val="007C1C58"/>
    <w:rsid w:val="007D3B56"/>
    <w:rsid w:val="007E60D2"/>
    <w:rsid w:val="007E7CF3"/>
    <w:rsid w:val="008164A9"/>
    <w:rsid w:val="008344AB"/>
    <w:rsid w:val="0083673D"/>
    <w:rsid w:val="008560A0"/>
    <w:rsid w:val="008A1825"/>
    <w:rsid w:val="008A79B7"/>
    <w:rsid w:val="0092425D"/>
    <w:rsid w:val="00957C9D"/>
    <w:rsid w:val="009C30B7"/>
    <w:rsid w:val="00A01072"/>
    <w:rsid w:val="00A40F9A"/>
    <w:rsid w:val="00A43442"/>
    <w:rsid w:val="00A63CCB"/>
    <w:rsid w:val="00B25705"/>
    <w:rsid w:val="00C27CF1"/>
    <w:rsid w:val="00C6143C"/>
    <w:rsid w:val="00CB2CC5"/>
    <w:rsid w:val="00CB3A46"/>
    <w:rsid w:val="00D14B17"/>
    <w:rsid w:val="00D3379A"/>
    <w:rsid w:val="00D41907"/>
    <w:rsid w:val="00D46231"/>
    <w:rsid w:val="00D5040C"/>
    <w:rsid w:val="00D82D06"/>
    <w:rsid w:val="00D874F7"/>
    <w:rsid w:val="00DA4A54"/>
    <w:rsid w:val="00DB4684"/>
    <w:rsid w:val="00DE6135"/>
    <w:rsid w:val="00E23EF3"/>
    <w:rsid w:val="00E27EC7"/>
    <w:rsid w:val="00E727B3"/>
    <w:rsid w:val="00E9506B"/>
    <w:rsid w:val="00F5246B"/>
    <w:rsid w:val="00F9236A"/>
    <w:rsid w:val="00FA5B63"/>
    <w:rsid w:val="00FB35B3"/>
    <w:rsid w:val="00FE3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EDAE9"/>
  <w15:docId w15:val="{47DF0490-E87C-4887-A7DF-634C2F3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616">
      <w:bodyDiv w:val="1"/>
      <w:marLeft w:val="0"/>
      <w:marRight w:val="0"/>
      <w:marTop w:val="0"/>
      <w:marBottom w:val="0"/>
      <w:divBdr>
        <w:top w:val="none" w:sz="0" w:space="0" w:color="auto"/>
        <w:left w:val="none" w:sz="0" w:space="0" w:color="auto"/>
        <w:bottom w:val="none" w:sz="0" w:space="0" w:color="auto"/>
        <w:right w:val="none" w:sz="0" w:space="0" w:color="auto"/>
      </w:divBdr>
    </w:div>
    <w:div w:id="245578342">
      <w:bodyDiv w:val="1"/>
      <w:marLeft w:val="0"/>
      <w:marRight w:val="0"/>
      <w:marTop w:val="0"/>
      <w:marBottom w:val="0"/>
      <w:divBdr>
        <w:top w:val="none" w:sz="0" w:space="0" w:color="auto"/>
        <w:left w:val="none" w:sz="0" w:space="0" w:color="auto"/>
        <w:bottom w:val="none" w:sz="0" w:space="0" w:color="auto"/>
        <w:right w:val="none" w:sz="0" w:space="0" w:color="auto"/>
      </w:divBdr>
    </w:div>
    <w:div w:id="307977689">
      <w:bodyDiv w:val="1"/>
      <w:marLeft w:val="0"/>
      <w:marRight w:val="0"/>
      <w:marTop w:val="0"/>
      <w:marBottom w:val="0"/>
      <w:divBdr>
        <w:top w:val="none" w:sz="0" w:space="0" w:color="auto"/>
        <w:left w:val="none" w:sz="0" w:space="0" w:color="auto"/>
        <w:bottom w:val="none" w:sz="0" w:space="0" w:color="auto"/>
        <w:right w:val="none" w:sz="0" w:space="0" w:color="auto"/>
      </w:divBdr>
    </w:div>
    <w:div w:id="453984407">
      <w:bodyDiv w:val="1"/>
      <w:marLeft w:val="0"/>
      <w:marRight w:val="0"/>
      <w:marTop w:val="0"/>
      <w:marBottom w:val="0"/>
      <w:divBdr>
        <w:top w:val="none" w:sz="0" w:space="0" w:color="auto"/>
        <w:left w:val="none" w:sz="0" w:space="0" w:color="auto"/>
        <w:bottom w:val="none" w:sz="0" w:space="0" w:color="auto"/>
        <w:right w:val="none" w:sz="0" w:space="0" w:color="auto"/>
      </w:divBdr>
    </w:div>
    <w:div w:id="506018994">
      <w:bodyDiv w:val="1"/>
      <w:marLeft w:val="0"/>
      <w:marRight w:val="0"/>
      <w:marTop w:val="0"/>
      <w:marBottom w:val="0"/>
      <w:divBdr>
        <w:top w:val="none" w:sz="0" w:space="0" w:color="auto"/>
        <w:left w:val="none" w:sz="0" w:space="0" w:color="auto"/>
        <w:bottom w:val="none" w:sz="0" w:space="0" w:color="auto"/>
        <w:right w:val="none" w:sz="0" w:space="0" w:color="auto"/>
      </w:divBdr>
    </w:div>
    <w:div w:id="624046277">
      <w:bodyDiv w:val="1"/>
      <w:marLeft w:val="0"/>
      <w:marRight w:val="0"/>
      <w:marTop w:val="0"/>
      <w:marBottom w:val="0"/>
      <w:divBdr>
        <w:top w:val="none" w:sz="0" w:space="0" w:color="auto"/>
        <w:left w:val="none" w:sz="0" w:space="0" w:color="auto"/>
        <w:bottom w:val="none" w:sz="0" w:space="0" w:color="auto"/>
        <w:right w:val="none" w:sz="0" w:space="0" w:color="auto"/>
      </w:divBdr>
    </w:div>
    <w:div w:id="679967253">
      <w:bodyDiv w:val="1"/>
      <w:marLeft w:val="0"/>
      <w:marRight w:val="0"/>
      <w:marTop w:val="0"/>
      <w:marBottom w:val="0"/>
      <w:divBdr>
        <w:top w:val="none" w:sz="0" w:space="0" w:color="auto"/>
        <w:left w:val="none" w:sz="0" w:space="0" w:color="auto"/>
        <w:bottom w:val="none" w:sz="0" w:space="0" w:color="auto"/>
        <w:right w:val="none" w:sz="0" w:space="0" w:color="auto"/>
      </w:divBdr>
    </w:div>
    <w:div w:id="713775210">
      <w:bodyDiv w:val="1"/>
      <w:marLeft w:val="0"/>
      <w:marRight w:val="0"/>
      <w:marTop w:val="0"/>
      <w:marBottom w:val="0"/>
      <w:divBdr>
        <w:top w:val="none" w:sz="0" w:space="0" w:color="auto"/>
        <w:left w:val="none" w:sz="0" w:space="0" w:color="auto"/>
        <w:bottom w:val="none" w:sz="0" w:space="0" w:color="auto"/>
        <w:right w:val="none" w:sz="0" w:space="0" w:color="auto"/>
      </w:divBdr>
    </w:div>
    <w:div w:id="719129150">
      <w:bodyDiv w:val="1"/>
      <w:marLeft w:val="0"/>
      <w:marRight w:val="0"/>
      <w:marTop w:val="0"/>
      <w:marBottom w:val="0"/>
      <w:divBdr>
        <w:top w:val="none" w:sz="0" w:space="0" w:color="auto"/>
        <w:left w:val="none" w:sz="0" w:space="0" w:color="auto"/>
        <w:bottom w:val="none" w:sz="0" w:space="0" w:color="auto"/>
        <w:right w:val="none" w:sz="0" w:space="0" w:color="auto"/>
      </w:divBdr>
    </w:div>
    <w:div w:id="725908317">
      <w:bodyDiv w:val="1"/>
      <w:marLeft w:val="0"/>
      <w:marRight w:val="0"/>
      <w:marTop w:val="0"/>
      <w:marBottom w:val="0"/>
      <w:divBdr>
        <w:top w:val="none" w:sz="0" w:space="0" w:color="auto"/>
        <w:left w:val="none" w:sz="0" w:space="0" w:color="auto"/>
        <w:bottom w:val="none" w:sz="0" w:space="0" w:color="auto"/>
        <w:right w:val="none" w:sz="0" w:space="0" w:color="auto"/>
      </w:divBdr>
    </w:div>
    <w:div w:id="779766666">
      <w:bodyDiv w:val="1"/>
      <w:marLeft w:val="0"/>
      <w:marRight w:val="0"/>
      <w:marTop w:val="0"/>
      <w:marBottom w:val="0"/>
      <w:divBdr>
        <w:top w:val="none" w:sz="0" w:space="0" w:color="auto"/>
        <w:left w:val="none" w:sz="0" w:space="0" w:color="auto"/>
        <w:bottom w:val="none" w:sz="0" w:space="0" w:color="auto"/>
        <w:right w:val="none" w:sz="0" w:space="0" w:color="auto"/>
      </w:divBdr>
    </w:div>
    <w:div w:id="873274343">
      <w:bodyDiv w:val="1"/>
      <w:marLeft w:val="0"/>
      <w:marRight w:val="0"/>
      <w:marTop w:val="0"/>
      <w:marBottom w:val="0"/>
      <w:divBdr>
        <w:top w:val="none" w:sz="0" w:space="0" w:color="auto"/>
        <w:left w:val="none" w:sz="0" w:space="0" w:color="auto"/>
        <w:bottom w:val="none" w:sz="0" w:space="0" w:color="auto"/>
        <w:right w:val="none" w:sz="0" w:space="0" w:color="auto"/>
      </w:divBdr>
    </w:div>
    <w:div w:id="1049305076">
      <w:bodyDiv w:val="1"/>
      <w:marLeft w:val="0"/>
      <w:marRight w:val="0"/>
      <w:marTop w:val="0"/>
      <w:marBottom w:val="0"/>
      <w:divBdr>
        <w:top w:val="none" w:sz="0" w:space="0" w:color="auto"/>
        <w:left w:val="none" w:sz="0" w:space="0" w:color="auto"/>
        <w:bottom w:val="none" w:sz="0" w:space="0" w:color="auto"/>
        <w:right w:val="none" w:sz="0" w:space="0" w:color="auto"/>
      </w:divBdr>
    </w:div>
    <w:div w:id="1301303752">
      <w:bodyDiv w:val="1"/>
      <w:marLeft w:val="0"/>
      <w:marRight w:val="0"/>
      <w:marTop w:val="0"/>
      <w:marBottom w:val="0"/>
      <w:divBdr>
        <w:top w:val="none" w:sz="0" w:space="0" w:color="auto"/>
        <w:left w:val="none" w:sz="0" w:space="0" w:color="auto"/>
        <w:bottom w:val="none" w:sz="0" w:space="0" w:color="auto"/>
        <w:right w:val="none" w:sz="0" w:space="0" w:color="auto"/>
      </w:divBdr>
    </w:div>
    <w:div w:id="1422411596">
      <w:bodyDiv w:val="1"/>
      <w:marLeft w:val="0"/>
      <w:marRight w:val="0"/>
      <w:marTop w:val="0"/>
      <w:marBottom w:val="0"/>
      <w:divBdr>
        <w:top w:val="none" w:sz="0" w:space="0" w:color="auto"/>
        <w:left w:val="none" w:sz="0" w:space="0" w:color="auto"/>
        <w:bottom w:val="none" w:sz="0" w:space="0" w:color="auto"/>
        <w:right w:val="none" w:sz="0" w:space="0" w:color="auto"/>
      </w:divBdr>
    </w:div>
    <w:div w:id="1443651997">
      <w:bodyDiv w:val="1"/>
      <w:marLeft w:val="0"/>
      <w:marRight w:val="0"/>
      <w:marTop w:val="0"/>
      <w:marBottom w:val="0"/>
      <w:divBdr>
        <w:top w:val="none" w:sz="0" w:space="0" w:color="auto"/>
        <w:left w:val="none" w:sz="0" w:space="0" w:color="auto"/>
        <w:bottom w:val="none" w:sz="0" w:space="0" w:color="auto"/>
        <w:right w:val="none" w:sz="0" w:space="0" w:color="auto"/>
      </w:divBdr>
    </w:div>
    <w:div w:id="1495335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imex.org.mx/saimex/solicitud/downloadAttach/2016524.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Jlv2CvTEF+9zxzes6pN28JJbw==">CgMxLjAyCGguZ2pkZ3hzMgloLjMwajB6bGw4AHIhMVlvOW5uT0pFaGdYMHJIdnQtTTh5a05kNm52NjZXSXky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9631BC-671D-4B0E-AC14-B13C1F1E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6128</Words>
  <Characters>33706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5</cp:revision>
  <cp:lastPrinted>2024-03-08T17:59:00Z</cp:lastPrinted>
  <dcterms:created xsi:type="dcterms:W3CDTF">2024-02-27T03:57:00Z</dcterms:created>
  <dcterms:modified xsi:type="dcterms:W3CDTF">2024-03-08T17:59:00Z</dcterms:modified>
</cp:coreProperties>
</file>