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1D0FB5A0" w:rsidR="009B5029" w:rsidRDefault="009B5029" w:rsidP="009B5029">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381AA8">
        <w:rPr>
          <w:rFonts w:ascii="Palatino Linotype" w:eastAsia="Times New Roman" w:hAnsi="Palatino Linotype" w:cs="Arial"/>
          <w:color w:val="000000"/>
          <w:sz w:val="24"/>
          <w:szCs w:val="24"/>
          <w:lang w:eastAsia="es-MX"/>
        </w:rPr>
        <w:t>veintiuno</w:t>
      </w:r>
      <w:r w:rsidR="00E40028">
        <w:rPr>
          <w:rFonts w:ascii="Palatino Linotype" w:eastAsia="Times New Roman" w:hAnsi="Palatino Linotype" w:cs="Arial"/>
          <w:color w:val="000000"/>
          <w:sz w:val="24"/>
          <w:szCs w:val="24"/>
          <w:lang w:eastAsia="es-MX"/>
        </w:rPr>
        <w:t xml:space="preserve"> de agosto de dos mil veinticuatro. </w:t>
      </w:r>
      <w:r w:rsidR="00423240">
        <w:rPr>
          <w:rFonts w:ascii="Palatino Linotype" w:eastAsia="Times New Roman" w:hAnsi="Palatino Linotype" w:cs="Arial"/>
          <w:color w:val="000000"/>
          <w:sz w:val="24"/>
          <w:szCs w:val="24"/>
          <w:lang w:eastAsia="es-MX"/>
        </w:rPr>
        <w:t xml:space="preserve"> </w:t>
      </w:r>
      <w:r w:rsidR="004C2502">
        <w:rPr>
          <w:rFonts w:ascii="Palatino Linotype" w:eastAsia="Times New Roman" w:hAnsi="Palatino Linotype" w:cs="Arial"/>
          <w:color w:val="000000"/>
          <w:sz w:val="24"/>
          <w:szCs w:val="24"/>
          <w:lang w:eastAsia="es-MX"/>
        </w:rPr>
        <w:t xml:space="preserve"> </w:t>
      </w:r>
      <w:r w:rsidR="00945C13">
        <w:rPr>
          <w:rFonts w:ascii="Palatino Linotype" w:eastAsia="Times New Roman" w:hAnsi="Palatino Linotype" w:cs="Arial"/>
          <w:color w:val="000000"/>
          <w:sz w:val="24"/>
          <w:szCs w:val="24"/>
          <w:lang w:eastAsia="es-MX"/>
        </w:rPr>
        <w:t xml:space="preserve"> </w:t>
      </w:r>
    </w:p>
    <w:p w14:paraId="0DBBE20E" w14:textId="1F84ED4F" w:rsidR="00E40028" w:rsidRPr="00E40028" w:rsidRDefault="009B5029" w:rsidP="009B5029">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r w:rsidR="00FC2D20">
        <w:rPr>
          <w:rFonts w:ascii="Palatino Linotype" w:hAnsi="Palatino Linotype" w:cs="Arial"/>
          <w:b/>
          <w:bCs/>
          <w:sz w:val="24"/>
        </w:rPr>
        <w:t>0</w:t>
      </w:r>
      <w:r w:rsidR="00E40028">
        <w:rPr>
          <w:rFonts w:ascii="Palatino Linotype" w:hAnsi="Palatino Linotype" w:cs="Arial"/>
          <w:b/>
          <w:bCs/>
          <w:sz w:val="24"/>
        </w:rPr>
        <w:t xml:space="preserve">4315/INFOEM/IP/RR/2024, </w:t>
      </w:r>
      <w:r w:rsidR="00E40028">
        <w:rPr>
          <w:rFonts w:ascii="Palatino Linotype" w:hAnsi="Palatino Linotype" w:cs="Arial"/>
          <w:sz w:val="24"/>
        </w:rPr>
        <w:t xml:space="preserve">interpuesto por la </w:t>
      </w:r>
      <w:r w:rsidR="00E40028">
        <w:rPr>
          <w:rFonts w:ascii="Palatino Linotype" w:hAnsi="Palatino Linotype" w:cs="Arial"/>
          <w:b/>
          <w:bCs/>
          <w:sz w:val="24"/>
        </w:rPr>
        <w:t xml:space="preserve">C. </w:t>
      </w:r>
      <w:r w:rsidR="00AD48F3">
        <w:rPr>
          <w:rFonts w:ascii="Palatino Linotype" w:hAnsi="Palatino Linotype" w:cs="Arial"/>
          <w:b/>
          <w:bCs/>
          <w:sz w:val="24"/>
        </w:rPr>
        <w:t>XXXXXXXXXXXXXXXXX</w:t>
      </w:r>
      <w:r w:rsidR="00E40028">
        <w:rPr>
          <w:rFonts w:ascii="Palatino Linotype" w:hAnsi="Palatino Linotype" w:cs="Arial"/>
          <w:b/>
          <w:bCs/>
          <w:sz w:val="24"/>
        </w:rPr>
        <w:t xml:space="preserve">, </w:t>
      </w:r>
      <w:r w:rsidR="00E40028">
        <w:rPr>
          <w:rFonts w:ascii="Palatino Linotype" w:hAnsi="Palatino Linotype" w:cs="Arial"/>
          <w:sz w:val="24"/>
        </w:rPr>
        <w:t xml:space="preserve">en lo sucesivo </w:t>
      </w:r>
      <w:r w:rsidR="00E40028">
        <w:rPr>
          <w:rFonts w:ascii="Palatino Linotype" w:hAnsi="Palatino Linotype" w:cs="Arial"/>
          <w:b/>
          <w:bCs/>
          <w:sz w:val="24"/>
        </w:rPr>
        <w:t xml:space="preserve">La Recurrente, </w:t>
      </w:r>
      <w:r w:rsidR="00E40028">
        <w:rPr>
          <w:rFonts w:ascii="Palatino Linotype" w:hAnsi="Palatino Linotype" w:cs="Arial"/>
          <w:sz w:val="24"/>
        </w:rPr>
        <w:t xml:space="preserve">en contra de la respuesta del </w:t>
      </w:r>
      <w:r w:rsidR="00E40028">
        <w:rPr>
          <w:rFonts w:ascii="Palatino Linotype" w:hAnsi="Palatino Linotype" w:cs="Arial"/>
          <w:b/>
          <w:bCs/>
          <w:sz w:val="24"/>
        </w:rPr>
        <w:t xml:space="preserve">Sistema Municipal Para el Desarrollo Integral de la Familia de la Paz, </w:t>
      </w:r>
      <w:r w:rsidR="00E40028">
        <w:rPr>
          <w:rFonts w:ascii="Palatino Linotype" w:hAnsi="Palatino Linotype" w:cs="Arial"/>
          <w:sz w:val="24"/>
        </w:rPr>
        <w:t xml:space="preserve">en lo subsecuente </w:t>
      </w:r>
      <w:r w:rsidR="00E40028">
        <w:rPr>
          <w:rFonts w:ascii="Palatino Linotype" w:hAnsi="Palatino Linotype" w:cs="Arial"/>
          <w:b/>
          <w:bCs/>
          <w:sz w:val="24"/>
        </w:rPr>
        <w:t xml:space="preserve">El Sujeto Obligado, </w:t>
      </w:r>
      <w:r w:rsidR="00E40028">
        <w:rPr>
          <w:rFonts w:ascii="Palatino Linotype" w:hAnsi="Palatino Linotype" w:cs="Arial"/>
          <w:sz w:val="24"/>
        </w:rPr>
        <w:t xml:space="preserve">se procede a dictar la presente resolución. </w:t>
      </w:r>
    </w:p>
    <w:p w14:paraId="1B753909" w14:textId="77777777" w:rsidR="00423240" w:rsidRPr="00423240" w:rsidRDefault="00423240" w:rsidP="009B5029">
      <w:pPr>
        <w:tabs>
          <w:tab w:val="left" w:pos="1701"/>
        </w:tabs>
        <w:spacing w:before="240" w:line="360" w:lineRule="auto"/>
        <w:jc w:val="both"/>
        <w:rPr>
          <w:rFonts w:ascii="Palatino Linotype" w:hAnsi="Palatino Linotype" w:cs="Arial"/>
          <w:b/>
          <w:bCs/>
          <w:sz w:val="24"/>
        </w:rPr>
      </w:pPr>
    </w:p>
    <w:p w14:paraId="4BC4461B" w14:textId="4BE6C5A3" w:rsidR="009B5029" w:rsidRPr="00B9640A" w:rsidRDefault="009B5029" w:rsidP="009B5029">
      <w:pPr>
        <w:pStyle w:val="infoemcitas"/>
        <w:jc w:val="center"/>
        <w:rPr>
          <w:b/>
          <w:bCs/>
          <w:i w:val="0"/>
          <w:iCs/>
          <w:sz w:val="28"/>
          <w:szCs w:val="28"/>
        </w:rPr>
      </w:pPr>
      <w:r w:rsidRPr="00B9640A">
        <w:rPr>
          <w:b/>
          <w:bCs/>
          <w:i w:val="0"/>
          <w:iCs/>
          <w:sz w:val="28"/>
          <w:szCs w:val="28"/>
        </w:rPr>
        <w:t>A N T E C E D E N T E S   D E L   A S U N T O</w:t>
      </w:r>
    </w:p>
    <w:p w14:paraId="43C252D3" w14:textId="77777777" w:rsidR="009B5029" w:rsidRPr="00523CF0" w:rsidRDefault="009B5029" w:rsidP="009B5029">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4A7330D9" w14:textId="682FD2AB" w:rsidR="00E40028" w:rsidRDefault="009B5029" w:rsidP="009B5029">
      <w:pPr>
        <w:spacing w:before="240" w:line="360" w:lineRule="auto"/>
        <w:jc w:val="both"/>
        <w:rPr>
          <w:rFonts w:ascii="Palatino Linotype" w:hAnsi="Palatino Linotype" w:cs="Arial"/>
          <w:sz w:val="24"/>
        </w:rPr>
      </w:pPr>
      <w:r>
        <w:rPr>
          <w:rFonts w:ascii="Palatino Linotype" w:hAnsi="Palatino Linotype" w:cs="Arial"/>
          <w:sz w:val="24"/>
        </w:rPr>
        <w:t>Con fecha</w:t>
      </w:r>
      <w:r w:rsidR="004C2502">
        <w:rPr>
          <w:rFonts w:ascii="Palatino Linotype" w:hAnsi="Palatino Linotype" w:cs="Arial"/>
          <w:sz w:val="24"/>
        </w:rPr>
        <w:t xml:space="preserve"> </w:t>
      </w:r>
      <w:r w:rsidR="00E40028">
        <w:rPr>
          <w:rFonts w:ascii="Palatino Linotype" w:hAnsi="Palatino Linotype" w:cs="Arial"/>
          <w:b/>
          <w:bCs/>
          <w:sz w:val="24"/>
        </w:rPr>
        <w:t xml:space="preserve">catorce de junio de dos mil veinticuatro, La Recurrente, </w:t>
      </w:r>
      <w:r w:rsidR="00E40028">
        <w:rPr>
          <w:rFonts w:ascii="Palatino Linotype" w:hAnsi="Palatino Linotype" w:cs="Arial"/>
          <w:sz w:val="24"/>
        </w:rPr>
        <w:t>presentó a través del Sistema de Acceso a la Información Mexiquense (</w:t>
      </w:r>
      <w:r w:rsidR="00E40028">
        <w:rPr>
          <w:rFonts w:ascii="Palatino Linotype" w:hAnsi="Palatino Linotype" w:cs="Arial"/>
          <w:b/>
          <w:sz w:val="24"/>
        </w:rPr>
        <w:t>SAIMEX)</w:t>
      </w:r>
      <w:r w:rsidR="00E40028">
        <w:rPr>
          <w:rFonts w:ascii="Palatino Linotype" w:hAnsi="Palatino Linotype" w:cs="Arial"/>
          <w:sz w:val="24"/>
        </w:rPr>
        <w:t xml:space="preserve"> ante </w:t>
      </w:r>
      <w:r w:rsidR="00E40028">
        <w:rPr>
          <w:rFonts w:ascii="Palatino Linotype" w:hAnsi="Palatino Linotype" w:cs="Arial"/>
          <w:b/>
          <w:sz w:val="24"/>
        </w:rPr>
        <w:t>El Sujeto Obligado</w:t>
      </w:r>
      <w:r w:rsidR="00E40028">
        <w:rPr>
          <w:rFonts w:ascii="Palatino Linotype" w:hAnsi="Palatino Linotype" w:cs="Arial"/>
          <w:sz w:val="24"/>
        </w:rPr>
        <w:t xml:space="preserve">, solicitud de acceso a la información pública, registrada bajo el número de </w:t>
      </w:r>
      <w:proofErr w:type="gramStart"/>
      <w:r w:rsidR="00E40028">
        <w:rPr>
          <w:rFonts w:ascii="Palatino Linotype" w:hAnsi="Palatino Linotype" w:cs="Arial"/>
          <w:sz w:val="24"/>
        </w:rPr>
        <w:t>expediente</w:t>
      </w:r>
      <w:proofErr w:type="gramEnd"/>
      <w:r w:rsidR="00E40028">
        <w:rPr>
          <w:rFonts w:ascii="Palatino Linotype" w:hAnsi="Palatino Linotype" w:cs="Arial"/>
          <w:sz w:val="24"/>
        </w:rPr>
        <w:t xml:space="preserve"> </w:t>
      </w:r>
      <w:r w:rsidR="00E40028">
        <w:rPr>
          <w:rFonts w:ascii="Palatino Linotype" w:hAnsi="Palatino Linotype" w:cs="Arial"/>
          <w:b/>
          <w:bCs/>
          <w:sz w:val="24"/>
        </w:rPr>
        <w:t xml:space="preserve">00046/DIFLAPAZ/IP/2024, </w:t>
      </w:r>
      <w:r w:rsidR="00E40028">
        <w:rPr>
          <w:rFonts w:ascii="Palatino Linotype" w:hAnsi="Palatino Linotype" w:cs="Arial"/>
          <w:sz w:val="24"/>
        </w:rPr>
        <w:t xml:space="preserve">mediante la cual solicitó información en el tenor siguiente: </w:t>
      </w:r>
    </w:p>
    <w:p w14:paraId="7A1EAA5C" w14:textId="55E528FF" w:rsidR="00E40028" w:rsidRPr="00E40028" w:rsidRDefault="00E40028" w:rsidP="00E40028">
      <w:pPr>
        <w:pStyle w:val="Citas"/>
        <w:rPr>
          <w:b/>
          <w:bCs/>
        </w:rPr>
      </w:pPr>
      <w:r>
        <w:t>“</w:t>
      </w:r>
      <w:r w:rsidRPr="00E40028">
        <w:t>PORQUE AL QUYERER INGRESAR A SU PAGINA DE INTERNET "DIF LA PAZ" APARECE QUE NO EXISTE, PORQUE OCULTAN INFORMACIÓ</w:t>
      </w:r>
      <w:r>
        <w:t xml:space="preserve">N” </w:t>
      </w:r>
      <w:r>
        <w:rPr>
          <w:b/>
          <w:bCs/>
        </w:rPr>
        <w:t>(Sic)</w:t>
      </w:r>
    </w:p>
    <w:p w14:paraId="0FDD1B9D" w14:textId="01151FEA" w:rsidR="009B5029"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lastRenderedPageBreak/>
        <w:t>Modalidad de entrega:</w:t>
      </w:r>
      <w:r w:rsidRPr="00124209">
        <w:rPr>
          <w:rFonts w:ascii="Palatino Linotype" w:eastAsia="Times New Roman" w:hAnsi="Palatino Linotype" w:cs="Times New Roman"/>
          <w:sz w:val="24"/>
          <w:szCs w:val="24"/>
          <w:lang w:val="es-ES_tradnl" w:eastAsia="es-ES"/>
        </w:rPr>
        <w:t xml:space="preserve"> A través del SAIME</w:t>
      </w:r>
      <w:r w:rsidR="00970647">
        <w:rPr>
          <w:rFonts w:ascii="Palatino Linotype" w:eastAsia="Times New Roman" w:hAnsi="Palatino Linotype" w:cs="Times New Roman"/>
          <w:sz w:val="24"/>
          <w:szCs w:val="24"/>
          <w:lang w:val="es-ES_tradnl" w:eastAsia="es-ES"/>
        </w:rPr>
        <w:t>X</w:t>
      </w:r>
    </w:p>
    <w:p w14:paraId="14DFF639" w14:textId="77777777" w:rsidR="004C2502" w:rsidRDefault="004C2502" w:rsidP="0012491F">
      <w:pPr>
        <w:spacing w:before="240" w:line="360" w:lineRule="auto"/>
        <w:ind w:right="850"/>
        <w:jc w:val="both"/>
        <w:rPr>
          <w:rFonts w:ascii="Palatino Linotype" w:hAnsi="Palatino Linotype" w:cs="Arial"/>
          <w:b/>
          <w:sz w:val="28"/>
          <w:lang w:val="es-ES_tradnl"/>
        </w:rPr>
      </w:pPr>
    </w:p>
    <w:p w14:paraId="32234D96" w14:textId="30C5AB4F" w:rsidR="009B5029" w:rsidRDefault="004C2502" w:rsidP="009B5029">
      <w:pPr>
        <w:spacing w:before="240" w:line="360" w:lineRule="auto"/>
        <w:jc w:val="both"/>
        <w:rPr>
          <w:rFonts w:ascii="Palatino Linotype" w:hAnsi="Palatino Linotype" w:cs="Arial"/>
          <w:b/>
          <w:sz w:val="28"/>
        </w:rPr>
      </w:pPr>
      <w:r>
        <w:rPr>
          <w:rFonts w:ascii="Palatino Linotype" w:hAnsi="Palatino Linotype" w:cs="Arial"/>
          <w:b/>
          <w:sz w:val="28"/>
        </w:rPr>
        <w:t>SEGUNDO</w:t>
      </w:r>
      <w:r w:rsidR="009B5029">
        <w:rPr>
          <w:rFonts w:ascii="Palatino Linotype" w:hAnsi="Palatino Linotype" w:cs="Arial"/>
          <w:b/>
          <w:sz w:val="28"/>
        </w:rPr>
        <w:t xml:space="preserve">. </w:t>
      </w:r>
      <w:r w:rsidR="009B5029" w:rsidRPr="00165D6E">
        <w:rPr>
          <w:rFonts w:ascii="Palatino Linotype" w:hAnsi="Palatino Linotype" w:cs="Arial"/>
          <w:b/>
          <w:sz w:val="28"/>
          <w:szCs w:val="20"/>
        </w:rPr>
        <w:t xml:space="preserve">De la respuesta </w:t>
      </w:r>
      <w:r w:rsidR="009B5029">
        <w:rPr>
          <w:rFonts w:ascii="Palatino Linotype" w:hAnsi="Palatino Linotype" w:cs="Arial"/>
          <w:b/>
          <w:sz w:val="28"/>
          <w:szCs w:val="20"/>
        </w:rPr>
        <w:t>del Sujeto Obligado</w:t>
      </w:r>
      <w:r w:rsidR="009B5029" w:rsidRPr="00165D6E">
        <w:rPr>
          <w:rFonts w:ascii="Palatino Linotype" w:hAnsi="Palatino Linotype" w:cs="Arial"/>
          <w:b/>
          <w:sz w:val="28"/>
          <w:szCs w:val="20"/>
        </w:rPr>
        <w:t>.</w:t>
      </w:r>
    </w:p>
    <w:p w14:paraId="0B2C7337" w14:textId="40EA3445" w:rsidR="00E40028"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se aprecia que el</w:t>
      </w:r>
      <w:r w:rsidR="004C2502">
        <w:rPr>
          <w:rFonts w:ascii="Palatino Linotype" w:hAnsi="Palatino Linotype" w:cs="Arial"/>
          <w:sz w:val="24"/>
          <w:szCs w:val="24"/>
        </w:rPr>
        <w:t xml:space="preserve"> </w:t>
      </w:r>
      <w:r w:rsidR="00E40028">
        <w:rPr>
          <w:rFonts w:ascii="Palatino Linotype" w:hAnsi="Palatino Linotype" w:cs="Arial"/>
          <w:b/>
          <w:bCs/>
          <w:sz w:val="24"/>
          <w:szCs w:val="24"/>
        </w:rPr>
        <w:t xml:space="preserve">ocho de julio de dos mil veinticuatro, El Sujeto Obligado </w:t>
      </w:r>
      <w:r w:rsidR="00E40028">
        <w:rPr>
          <w:rFonts w:ascii="Palatino Linotype" w:hAnsi="Palatino Linotype" w:cs="Arial"/>
          <w:sz w:val="24"/>
          <w:szCs w:val="24"/>
        </w:rPr>
        <w:t xml:space="preserve">dio respuesta a la solicitud de información en los siguientes términos: </w:t>
      </w:r>
    </w:p>
    <w:p w14:paraId="10591614" w14:textId="12227AE0" w:rsidR="00E40028" w:rsidRPr="00E40028" w:rsidRDefault="00E40028" w:rsidP="00E40028">
      <w:pPr>
        <w:pStyle w:val="Citas"/>
        <w:rPr>
          <w:b/>
          <w:bCs/>
        </w:rPr>
      </w:pPr>
      <w:r>
        <w:t>“</w:t>
      </w:r>
      <w:r w:rsidRPr="00E40028">
        <w:t>Estimado Solicitante: En atención a su solicitud de acceso a la información se anexa a la presente respuesta, archivo adjunto para su cotejo, verificación y consideración.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 LA PAZ, ESTADO DE MÉXICO</w:t>
      </w:r>
      <w:r>
        <w:t xml:space="preserve">” </w:t>
      </w:r>
      <w:r>
        <w:rPr>
          <w:b/>
          <w:bCs/>
        </w:rPr>
        <w:t>(Sic)</w:t>
      </w:r>
    </w:p>
    <w:p w14:paraId="14318D17" w14:textId="2518BBB9" w:rsidR="00E40028" w:rsidRPr="00E40028" w:rsidRDefault="00AB3392"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A</w:t>
      </w:r>
      <w:r w:rsidR="00881D76">
        <w:rPr>
          <w:rFonts w:ascii="Palatino Linotype" w:hAnsi="Palatino Linotype" w:cs="Arial"/>
          <w:sz w:val="24"/>
          <w:szCs w:val="24"/>
        </w:rPr>
        <w:t xml:space="preserve">dicionalmente, </w:t>
      </w:r>
      <w:r w:rsidR="00881D76">
        <w:rPr>
          <w:rFonts w:ascii="Palatino Linotype" w:hAnsi="Palatino Linotype" w:cs="Arial"/>
          <w:b/>
          <w:bCs/>
          <w:sz w:val="24"/>
          <w:szCs w:val="24"/>
        </w:rPr>
        <w:t xml:space="preserve">El Sujeto Obligado </w:t>
      </w:r>
      <w:r w:rsidR="00881D76">
        <w:rPr>
          <w:rFonts w:ascii="Palatino Linotype" w:hAnsi="Palatino Linotype" w:cs="Arial"/>
          <w:sz w:val="24"/>
          <w:szCs w:val="24"/>
        </w:rPr>
        <w:t>adjuntó</w:t>
      </w:r>
      <w:r w:rsidR="00970647">
        <w:rPr>
          <w:rFonts w:ascii="Palatino Linotype" w:hAnsi="Palatino Linotype" w:cs="Arial"/>
          <w:sz w:val="24"/>
          <w:szCs w:val="24"/>
        </w:rPr>
        <w:t xml:space="preserve"> </w:t>
      </w:r>
      <w:r w:rsidR="00C92240">
        <w:rPr>
          <w:rFonts w:ascii="Palatino Linotype" w:hAnsi="Palatino Linotype" w:cs="Arial"/>
          <w:sz w:val="24"/>
          <w:szCs w:val="24"/>
        </w:rPr>
        <w:t xml:space="preserve">el documento electrónico </w:t>
      </w:r>
      <w:r w:rsidR="00C92240">
        <w:rPr>
          <w:rFonts w:ascii="Palatino Linotype" w:hAnsi="Palatino Linotype" w:cs="Arial"/>
          <w:b/>
          <w:bCs/>
          <w:sz w:val="24"/>
          <w:szCs w:val="24"/>
        </w:rPr>
        <w:t>“</w:t>
      </w:r>
      <w:r w:rsidR="00E40028">
        <w:rPr>
          <w:rFonts w:ascii="Palatino Linotype" w:hAnsi="Palatino Linotype" w:cs="Arial"/>
          <w:b/>
          <w:bCs/>
          <w:sz w:val="24"/>
          <w:szCs w:val="24"/>
        </w:rPr>
        <w:t xml:space="preserve">46-24.pdf”, </w:t>
      </w:r>
      <w:r w:rsidR="00E40028">
        <w:rPr>
          <w:rFonts w:ascii="Palatino Linotype" w:hAnsi="Palatino Linotype" w:cs="Arial"/>
          <w:sz w:val="24"/>
          <w:szCs w:val="24"/>
        </w:rPr>
        <w:t xml:space="preserve">cuyo contenido será materia de estudio en el considerando respectivo. </w:t>
      </w:r>
    </w:p>
    <w:p w14:paraId="2C824AC7" w14:textId="40A7E78B" w:rsidR="009B5029" w:rsidRDefault="00BE7682" w:rsidP="009B5029">
      <w:pPr>
        <w:spacing w:before="240" w:line="360" w:lineRule="auto"/>
        <w:rPr>
          <w:rFonts w:ascii="Palatino Linotype" w:hAnsi="Palatino Linotype" w:cs="Arial"/>
          <w:b/>
          <w:sz w:val="28"/>
        </w:rPr>
      </w:pPr>
      <w:r>
        <w:rPr>
          <w:rFonts w:ascii="Palatino Linotype" w:hAnsi="Palatino Linotype" w:cs="Arial"/>
          <w:b/>
          <w:sz w:val="28"/>
        </w:rPr>
        <w:lastRenderedPageBreak/>
        <w:t>TERCERO</w:t>
      </w:r>
      <w:r w:rsidR="009B5029">
        <w:rPr>
          <w:rFonts w:ascii="Palatino Linotype" w:hAnsi="Palatino Linotype" w:cs="Arial"/>
          <w:b/>
          <w:sz w:val="28"/>
        </w:rPr>
        <w:t xml:space="preserve">. </w:t>
      </w:r>
      <w:r w:rsidR="009B5029">
        <w:rPr>
          <w:rFonts w:ascii="Palatino Linotype" w:hAnsi="Palatino Linotype"/>
          <w:b/>
          <w:sz w:val="28"/>
        </w:rPr>
        <w:t>Del recurso de revisión.</w:t>
      </w:r>
    </w:p>
    <w:p w14:paraId="615ACE9B" w14:textId="6F16DF8E" w:rsidR="00E40028" w:rsidRPr="00E40028" w:rsidRDefault="009B5029" w:rsidP="009B5029">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423240">
        <w:rPr>
          <w:rFonts w:ascii="Palatino Linotype" w:hAnsi="Palatino Linotype" w:cs="Arial"/>
          <w:b/>
          <w:sz w:val="24"/>
          <w:szCs w:val="24"/>
        </w:rPr>
        <w:t>La</w:t>
      </w:r>
      <w:r>
        <w:rPr>
          <w:rFonts w:ascii="Palatino Linotype" w:hAnsi="Palatino Linotype" w:cs="Arial"/>
          <w:b/>
          <w:sz w:val="24"/>
          <w:szCs w:val="24"/>
        </w:rPr>
        <w:t xml:space="preserve"> Recurrente </w:t>
      </w:r>
      <w:r>
        <w:rPr>
          <w:rFonts w:ascii="Palatino Linotype" w:hAnsi="Palatino Linotype" w:cs="Arial"/>
          <w:sz w:val="24"/>
          <w:szCs w:val="24"/>
        </w:rPr>
        <w:t>interpuso recurso de revisión, en fecha</w:t>
      </w:r>
      <w:r w:rsidR="00C92240">
        <w:rPr>
          <w:rFonts w:ascii="Palatino Linotype" w:hAnsi="Palatino Linotype" w:cs="Arial"/>
          <w:sz w:val="24"/>
          <w:szCs w:val="24"/>
        </w:rPr>
        <w:t xml:space="preserve"> </w:t>
      </w:r>
      <w:r w:rsidR="00E40028">
        <w:rPr>
          <w:rFonts w:ascii="Palatino Linotype" w:hAnsi="Palatino Linotype" w:cs="Arial"/>
          <w:b/>
          <w:bCs/>
          <w:sz w:val="24"/>
          <w:szCs w:val="24"/>
        </w:rPr>
        <w:t xml:space="preserve">nueve de julio de dos mil veinticuatro, </w:t>
      </w:r>
      <w:r w:rsidR="00E40028">
        <w:rPr>
          <w:rFonts w:ascii="Palatino Linotype" w:hAnsi="Palatino Linotype" w:cs="Arial"/>
          <w:sz w:val="24"/>
          <w:szCs w:val="24"/>
        </w:rPr>
        <w:t xml:space="preserve">el cual fue registrado en el sistema electrónico con el expediente </w:t>
      </w:r>
      <w:r w:rsidR="00E40028">
        <w:rPr>
          <w:rFonts w:ascii="Palatino Linotype" w:hAnsi="Palatino Linotype" w:cs="Arial"/>
          <w:b/>
          <w:bCs/>
          <w:sz w:val="24"/>
          <w:szCs w:val="24"/>
        </w:rPr>
        <w:t xml:space="preserve">04315/INFOEM/IP/RR/2024, </w:t>
      </w:r>
      <w:r w:rsidR="00E40028">
        <w:rPr>
          <w:rFonts w:ascii="Palatino Linotype" w:hAnsi="Palatino Linotype" w:cs="Arial"/>
          <w:sz w:val="24"/>
          <w:szCs w:val="24"/>
        </w:rPr>
        <w:t xml:space="preserve">en el cual arguye las siguientes manifestaciones: </w:t>
      </w:r>
    </w:p>
    <w:p w14:paraId="26145687" w14:textId="77777777" w:rsidR="009B5029" w:rsidRDefault="009B5029" w:rsidP="009B5029">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643D150B" w14:textId="09B3625B" w:rsidR="00317C14" w:rsidRPr="00CE3EB5" w:rsidRDefault="00FC2D20" w:rsidP="00CE3EB5">
      <w:pPr>
        <w:pStyle w:val="Citas"/>
        <w:rPr>
          <w:b/>
          <w:bCs/>
          <w:sz w:val="24"/>
        </w:rPr>
      </w:pPr>
      <w:r w:rsidRPr="00423240">
        <w:t>“</w:t>
      </w:r>
      <w:r w:rsidR="00E40028" w:rsidRPr="00E40028">
        <w:t>LA NEGATIVA A LA ENTREGA DE LA INFORMACIÓN</w:t>
      </w:r>
      <w:r w:rsidR="00CE3EB5" w:rsidRPr="00423240">
        <w:t>”</w:t>
      </w:r>
      <w:r w:rsidR="00CE3EB5">
        <w:t xml:space="preserve"> </w:t>
      </w:r>
      <w:r w:rsidR="00CE3EB5">
        <w:rPr>
          <w:b/>
          <w:bCs/>
        </w:rPr>
        <w:t>(Sic)</w:t>
      </w:r>
    </w:p>
    <w:p w14:paraId="70C90EFB" w14:textId="77777777" w:rsidR="009B5029" w:rsidRDefault="009B5029" w:rsidP="009B5029">
      <w:pPr>
        <w:spacing w:before="240" w:line="360" w:lineRule="auto"/>
        <w:jc w:val="both"/>
        <w:rPr>
          <w:rFonts w:ascii="Palatino Linotype" w:hAnsi="Palatino Linotype" w:cs="Arial"/>
          <w:b/>
          <w:sz w:val="24"/>
        </w:rPr>
      </w:pPr>
      <w:r>
        <w:rPr>
          <w:rFonts w:ascii="Palatino Linotype" w:hAnsi="Palatino Linotype" w:cs="Arial"/>
          <w:b/>
          <w:sz w:val="24"/>
        </w:rPr>
        <w:t>Razones o motivos de la inconformidad:</w:t>
      </w:r>
    </w:p>
    <w:p w14:paraId="6CBFC893" w14:textId="43366E6D" w:rsidR="009B5029" w:rsidRPr="00CE3EB5" w:rsidRDefault="00CE3EB5" w:rsidP="00CE3EB5">
      <w:pPr>
        <w:pStyle w:val="Citas"/>
        <w:rPr>
          <w:b/>
          <w:bCs/>
        </w:rPr>
      </w:pPr>
      <w:r w:rsidRPr="00423240">
        <w:t>“</w:t>
      </w:r>
      <w:r w:rsidR="00E40028" w:rsidRPr="00E40028">
        <w:t xml:space="preserve">El </w:t>
      </w:r>
      <w:proofErr w:type="spellStart"/>
      <w:r w:rsidR="00E40028" w:rsidRPr="00E40028">
        <w:t>DIFde</w:t>
      </w:r>
      <w:proofErr w:type="spellEnd"/>
      <w:r w:rsidR="00E40028" w:rsidRPr="00E40028">
        <w:t xml:space="preserve"> la paz nuevamente insiste en ignorar las solicitudes de información de la ciudadanía, es importante resaltar que si bien es cierto el plazo de 15 días hábiles para interponer mi recurso de revisión ha fenecido también es cierto que EL DIF IGNORA DE MANERA ARBITRARIA MIS SOLICITUDES, ASÍ QUE SOLICITO AMABLEMENTE QUE EL INSTITUTO DE SEGUIMIENTO A MI RECURSO DE REVISIÓN, ESPERANDO QUE EL INSTITUTO NO VULNERE MI DERECHO DE ACCESO A LA INFORMACIÓN PÚBLICA</w:t>
      </w:r>
      <w:r w:rsidRPr="00423240">
        <w:t>”</w:t>
      </w:r>
      <w:r>
        <w:t xml:space="preserve"> </w:t>
      </w:r>
      <w:r>
        <w:rPr>
          <w:b/>
          <w:bCs/>
        </w:rPr>
        <w:t>(Sic)</w:t>
      </w:r>
    </w:p>
    <w:p w14:paraId="4A4C7430" w14:textId="77777777" w:rsidR="00CE3EB5" w:rsidRDefault="00CE3EB5" w:rsidP="00970647">
      <w:pPr>
        <w:pStyle w:val="Citas"/>
        <w:ind w:left="0"/>
      </w:pPr>
    </w:p>
    <w:p w14:paraId="147EA26C" w14:textId="7E918076" w:rsidR="009B5029" w:rsidRDefault="00BE7682" w:rsidP="009B5029">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9B5029" w:rsidRPr="008551ED">
        <w:rPr>
          <w:rFonts w:ascii="Palatino Linotype" w:hAnsi="Palatino Linotype" w:cs="Arial"/>
          <w:b/>
          <w:sz w:val="24"/>
          <w:szCs w:val="24"/>
        </w:rPr>
        <w:t xml:space="preserve">. </w:t>
      </w:r>
      <w:r w:rsidR="009B5029" w:rsidRPr="0087163A">
        <w:rPr>
          <w:rFonts w:ascii="Palatino Linotype" w:hAnsi="Palatino Linotype" w:cs="Arial"/>
          <w:b/>
          <w:sz w:val="28"/>
          <w:szCs w:val="28"/>
        </w:rPr>
        <w:t>Del turno del recurso de revisión.</w:t>
      </w:r>
    </w:p>
    <w:p w14:paraId="5929B5D1" w14:textId="7FDF1FBE" w:rsidR="009B5029"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E40028">
        <w:rPr>
          <w:rFonts w:ascii="Palatino Linotype" w:hAnsi="Palatino Linotype" w:cs="Arial"/>
          <w:b/>
          <w:bCs/>
          <w:sz w:val="24"/>
          <w:szCs w:val="24"/>
        </w:rPr>
        <w:t xml:space="preserve">diez de julio de dos mil veinticuatro, </w:t>
      </w:r>
      <w:r>
        <w:rPr>
          <w:rFonts w:ascii="Palatino Linotype" w:hAnsi="Palatino Linotype" w:cs="Arial"/>
          <w:sz w:val="24"/>
          <w:szCs w:val="24"/>
        </w:rPr>
        <w:t>determinándose en él, un plazo de siete días para que las partes manifestaran lo que a su derecho corresponda en términos del numeral ya citado.</w:t>
      </w:r>
    </w:p>
    <w:p w14:paraId="52877289" w14:textId="77777777" w:rsidR="00C92240" w:rsidRDefault="00C92240" w:rsidP="009B5029">
      <w:pPr>
        <w:pStyle w:val="Prrafodelista"/>
        <w:spacing w:line="360" w:lineRule="auto"/>
        <w:ind w:left="0"/>
        <w:jc w:val="both"/>
        <w:rPr>
          <w:rFonts w:ascii="Palatino Linotype" w:hAnsi="Palatino Linotype" w:cs="Arial"/>
          <w:b/>
          <w:sz w:val="28"/>
          <w:lang w:val="es-MX"/>
        </w:rPr>
      </w:pPr>
    </w:p>
    <w:p w14:paraId="606807D4" w14:textId="2CEE7190" w:rsidR="009B5029" w:rsidRDefault="00BE7682" w:rsidP="009B5029">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009B5029" w:rsidRPr="00AC0CCC">
        <w:rPr>
          <w:rFonts w:ascii="Palatino Linotype" w:hAnsi="Palatino Linotype" w:cs="Arial"/>
          <w:b/>
          <w:sz w:val="28"/>
          <w:szCs w:val="28"/>
        </w:rPr>
        <w:t xml:space="preserve">. </w:t>
      </w:r>
      <w:r w:rsidR="009B5029" w:rsidRPr="0087163A">
        <w:rPr>
          <w:rFonts w:ascii="Palatino Linotype" w:hAnsi="Palatino Linotype" w:cs="Arial"/>
          <w:b/>
          <w:sz w:val="28"/>
          <w:szCs w:val="28"/>
        </w:rPr>
        <w:t>De la etapa de instrucción.</w:t>
      </w:r>
    </w:p>
    <w:p w14:paraId="6453D630" w14:textId="686ED50B" w:rsidR="00E40028" w:rsidRDefault="009B5029" w:rsidP="009B5029">
      <w:pPr>
        <w:spacing w:after="0" w:line="360" w:lineRule="auto"/>
        <w:jc w:val="both"/>
        <w:rPr>
          <w:rFonts w:ascii="Palatino Linotype" w:hAnsi="Palatino Linotype" w:cs="Arial"/>
          <w:bCs/>
          <w:sz w:val="24"/>
          <w:szCs w:val="24"/>
        </w:rPr>
      </w:pPr>
      <w:r>
        <w:rPr>
          <w:rFonts w:ascii="Palatino Linotype" w:hAnsi="Palatino Linotype" w:cs="Arial"/>
          <w:sz w:val="24"/>
          <w:szCs w:val="24"/>
        </w:rPr>
        <w:t xml:space="preserve">Así, en la etapa de instrucción, de las constancias que obran en los expedientes electrónicos de los recursos de revisión se advierte que </w:t>
      </w:r>
      <w:r>
        <w:rPr>
          <w:rFonts w:ascii="Palatino Linotype" w:hAnsi="Palatino Linotype" w:cs="Arial"/>
          <w:b/>
          <w:bCs/>
          <w:sz w:val="24"/>
          <w:szCs w:val="24"/>
        </w:rPr>
        <w:t>El Sujeto Obligado</w:t>
      </w:r>
      <w:r w:rsidR="00FC2D20">
        <w:rPr>
          <w:rFonts w:ascii="Palatino Linotype" w:hAnsi="Palatino Linotype" w:cs="Arial"/>
          <w:b/>
          <w:bCs/>
          <w:sz w:val="24"/>
          <w:szCs w:val="24"/>
        </w:rPr>
        <w:t xml:space="preserve"> </w:t>
      </w:r>
      <w:r w:rsidR="00E40028">
        <w:rPr>
          <w:rFonts w:ascii="Palatino Linotype" w:hAnsi="Palatino Linotype" w:cs="Arial"/>
          <w:bCs/>
          <w:sz w:val="24"/>
          <w:szCs w:val="24"/>
        </w:rPr>
        <w:t xml:space="preserve">fue omiso en rendir su informe justificado.  </w:t>
      </w:r>
    </w:p>
    <w:p w14:paraId="1B839D1F" w14:textId="77777777" w:rsidR="00171027" w:rsidRPr="00171027" w:rsidRDefault="00171027" w:rsidP="009B5029">
      <w:pPr>
        <w:spacing w:after="0" w:line="360" w:lineRule="auto"/>
        <w:jc w:val="both"/>
        <w:rPr>
          <w:rFonts w:ascii="Palatino Linotype" w:hAnsi="Palatino Linotype" w:cs="Arial"/>
          <w:b/>
          <w:sz w:val="24"/>
          <w:szCs w:val="24"/>
          <w:lang w:val="es-ES"/>
        </w:rPr>
      </w:pPr>
    </w:p>
    <w:p w14:paraId="0A7AA5FD" w14:textId="05A5F4B0" w:rsidR="00AB3392" w:rsidRDefault="00AB3392" w:rsidP="00AB3392">
      <w:pPr>
        <w:spacing w:after="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el cierre de instrucción con fecha </w:t>
      </w:r>
      <w:r w:rsidR="00E40028">
        <w:rPr>
          <w:rFonts w:ascii="Palatino Linotype" w:hAnsi="Palatino Linotype" w:cs="Arial"/>
          <w:b/>
          <w:bCs/>
          <w:sz w:val="24"/>
          <w:szCs w:val="24"/>
        </w:rPr>
        <w:t xml:space="preserve">cinco de agosto de dos mil veinticuatro, </w:t>
      </w:r>
      <w:r>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03A427B1" w14:textId="77777777" w:rsidR="00BE7682" w:rsidRDefault="00BE7682" w:rsidP="00844569">
      <w:pPr>
        <w:spacing w:before="240" w:line="360" w:lineRule="auto"/>
        <w:jc w:val="center"/>
        <w:rPr>
          <w:rFonts w:ascii="Palatino Linotype" w:hAnsi="Palatino Linotype" w:cs="Arial"/>
          <w:b/>
          <w:sz w:val="24"/>
        </w:rPr>
      </w:pPr>
    </w:p>
    <w:p w14:paraId="1EBA35FA" w14:textId="129BF21E" w:rsidR="006168E4" w:rsidRPr="005D0901" w:rsidRDefault="006168E4" w:rsidP="00844569">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8B57F26" w14:textId="77777777" w:rsidR="006168E4" w:rsidRDefault="006168E4" w:rsidP="00844569">
      <w:pPr>
        <w:spacing w:before="240" w:line="360" w:lineRule="auto"/>
        <w:jc w:val="both"/>
        <w:rPr>
          <w:rFonts w:ascii="Palatino Linotype" w:hAnsi="Palatino Linotype" w:cs="Arial"/>
          <w:sz w:val="24"/>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52AF8570" w14:textId="3A55CAB8" w:rsidR="00AB3392" w:rsidRPr="00F6461C" w:rsidRDefault="00AB3392" w:rsidP="00AB3392">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lastRenderedPageBreak/>
        <w:t xml:space="preserve">Este Instituto de Transparencia, Acceso a la Información Pública y Protección de Datos Personales del Estado de México y Municipios, es competente para conocer y resolver los presentes recursos de revisión interpuestos por </w:t>
      </w:r>
      <w:r w:rsidR="00422BD8">
        <w:rPr>
          <w:rFonts w:ascii="Palatino Linotype" w:hAnsi="Palatino Linotype" w:cs="Arial"/>
          <w:bCs/>
        </w:rPr>
        <w:t>la</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685E824D" w14:textId="77777777" w:rsidR="00AB3392" w:rsidRPr="00121F39" w:rsidRDefault="00AB3392" w:rsidP="00DF6F34">
      <w:pPr>
        <w:spacing w:after="0" w:line="360" w:lineRule="auto"/>
        <w:jc w:val="both"/>
        <w:rPr>
          <w:rFonts w:ascii="Palatino Linotype" w:hAnsi="Palatino Linotype"/>
          <w:sz w:val="24"/>
          <w:szCs w:val="24"/>
        </w:rPr>
      </w:pPr>
    </w:p>
    <w:p w14:paraId="072EB9D2" w14:textId="77777777"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269B6C88" w14:textId="77777777"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290CF06A" w14:textId="77777777" w:rsidR="00E40028" w:rsidRDefault="00E40028" w:rsidP="00E40028">
      <w:pPr>
        <w:spacing w:after="0" w:line="360" w:lineRule="auto"/>
        <w:jc w:val="both"/>
        <w:rPr>
          <w:rFonts w:ascii="Palatino Linotype" w:eastAsia="Times New Roman" w:hAnsi="Palatino Linotype" w:cs="Times New Roman"/>
          <w:sz w:val="24"/>
          <w:szCs w:val="24"/>
          <w:lang w:eastAsia="es-ES"/>
        </w:rPr>
      </w:pPr>
      <w:r w:rsidRPr="00161CEB">
        <w:rPr>
          <w:rFonts w:ascii="Palatino Linotype" w:hAnsi="Palatino Linotype" w:cs="Arial"/>
          <w:b/>
          <w:sz w:val="28"/>
        </w:rPr>
        <w:lastRenderedPageBreak/>
        <w:t>TERCERO. Cuestiones de previo y especial pronunciamiento</w:t>
      </w:r>
      <w:r>
        <w:rPr>
          <w:rFonts w:ascii="Palatino Linotype" w:hAnsi="Palatino Linotype" w:cs="Arial"/>
          <w:b/>
          <w:sz w:val="28"/>
        </w:rPr>
        <w:t xml:space="preserve">. </w:t>
      </w:r>
      <w:r w:rsidRPr="00187D70">
        <w:rPr>
          <w:rFonts w:ascii="Palatino Linotype" w:eastAsia="Times New Roman" w:hAnsi="Palatino Linotype" w:cs="Times New Roman"/>
          <w:sz w:val="24"/>
          <w:szCs w:val="24"/>
          <w:lang w:eastAsia="es-ES"/>
        </w:rPr>
        <w:t xml:space="preserve"> </w:t>
      </w:r>
    </w:p>
    <w:p w14:paraId="706FDD49" w14:textId="16F44C64" w:rsidR="00E40028" w:rsidRDefault="00E40028" w:rsidP="00E40028">
      <w:pPr>
        <w:spacing w:after="0" w:line="360" w:lineRule="auto"/>
        <w:jc w:val="both"/>
        <w:rPr>
          <w:rFonts w:ascii="Palatino Linotype" w:hAnsi="Palatino Linotype" w:cs="Arial"/>
          <w:sz w:val="24"/>
        </w:rPr>
      </w:pPr>
      <w:r>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 la </w:t>
      </w:r>
      <w:r>
        <w:rPr>
          <w:rFonts w:ascii="Palatino Linotype" w:hAnsi="Palatino Linotype"/>
          <w:b/>
          <w:sz w:val="24"/>
          <w:szCs w:val="24"/>
        </w:rPr>
        <w:t>Recurrente,</w:t>
      </w:r>
      <w:r>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AD48F3">
        <w:rPr>
          <w:rFonts w:ascii="Palatino Linotype" w:hAnsi="Palatino Linotype" w:cs="Arial"/>
          <w:b/>
          <w:sz w:val="24"/>
          <w:szCs w:val="24"/>
        </w:rPr>
        <w:t>XXXXX</w:t>
      </w:r>
      <w:r>
        <w:rPr>
          <w:rFonts w:ascii="Palatino Linotype" w:hAnsi="Palatino Linotype" w:cs="Arial"/>
          <w:b/>
          <w:sz w:val="24"/>
          <w:szCs w:val="24"/>
        </w:rPr>
        <w:t xml:space="preserve"> </w:t>
      </w:r>
      <w:r w:rsidR="00AD48F3">
        <w:rPr>
          <w:rFonts w:ascii="Palatino Linotype" w:hAnsi="Palatino Linotype" w:cs="Arial"/>
          <w:b/>
          <w:sz w:val="24"/>
          <w:szCs w:val="24"/>
        </w:rPr>
        <w:t>XXXXXXX</w:t>
      </w:r>
      <w:r>
        <w:rPr>
          <w:rFonts w:ascii="Palatino Linotype" w:hAnsi="Palatino Linotype" w:cs="Arial"/>
          <w:sz w:val="24"/>
        </w:rPr>
        <w:t>, del cual no se colige que corresponda al nombre de una persona.</w:t>
      </w:r>
    </w:p>
    <w:p w14:paraId="0E891E00" w14:textId="77777777" w:rsidR="00E40028" w:rsidRDefault="00E40028" w:rsidP="00E40028">
      <w:pPr>
        <w:spacing w:after="0" w:line="360" w:lineRule="auto"/>
        <w:jc w:val="both"/>
        <w:rPr>
          <w:rFonts w:ascii="Palatino Linotype" w:hAnsi="Palatino Linotype"/>
          <w:sz w:val="24"/>
          <w:szCs w:val="24"/>
        </w:rPr>
      </w:pPr>
    </w:p>
    <w:p w14:paraId="3D50AFCE" w14:textId="77777777" w:rsidR="00E40028" w:rsidRDefault="00E40028" w:rsidP="00E40028">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Esta Ponencia considera importante abordar el análisis de los requisitos de </w:t>
      </w:r>
      <w:proofErr w:type="spellStart"/>
      <w:r>
        <w:rPr>
          <w:rFonts w:ascii="Palatino Linotype" w:hAnsi="Palatino Linotype" w:cs="Arial"/>
        </w:rPr>
        <w:t>procedibilidad</w:t>
      </w:r>
      <w:proofErr w:type="spellEnd"/>
      <w:r>
        <w:rPr>
          <w:rFonts w:ascii="Palatino Linotype" w:hAnsi="Palatino Linotype" w:cs="Arial"/>
        </w:rPr>
        <w:t xml:space="preserve"> de los recursos de revisión, así el artículo 180 de la </w:t>
      </w:r>
      <w:r>
        <w:rPr>
          <w:rFonts w:ascii="Palatino Linotype" w:hAnsi="Palatino Linotype" w:cs="Arial"/>
          <w:lang w:eastAsia="es-MX"/>
        </w:rPr>
        <w:t xml:space="preserve">Ley de Transparencia y Acceso a la Información Pública del Estado de México y Municipios, que </w:t>
      </w:r>
      <w:r>
        <w:rPr>
          <w:rFonts w:ascii="Palatino Linotype" w:hAnsi="Palatino Linotype" w:cs="Arial"/>
        </w:rPr>
        <w:t>establece lo siguiente:</w:t>
      </w:r>
    </w:p>
    <w:p w14:paraId="5B754874" w14:textId="77777777" w:rsidR="00E40028" w:rsidRDefault="00E40028" w:rsidP="00E40028">
      <w:pPr>
        <w:spacing w:before="240" w:line="360" w:lineRule="auto"/>
        <w:ind w:left="851" w:right="851"/>
        <w:jc w:val="both"/>
        <w:rPr>
          <w:rFonts w:ascii="Palatino Linotype" w:hAnsi="Palatino Linotype"/>
          <w:b/>
          <w:i/>
        </w:rPr>
      </w:pPr>
      <w:r>
        <w:rPr>
          <w:rFonts w:ascii="Palatino Linotype" w:hAnsi="Palatino Linotype"/>
          <w:i/>
        </w:rPr>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3D696315" w14:textId="77777777" w:rsidR="00E40028" w:rsidRDefault="00E40028" w:rsidP="00E40028">
      <w:pPr>
        <w:spacing w:before="24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0F0AE769" w14:textId="77777777" w:rsidR="00E40028" w:rsidRDefault="00E40028" w:rsidP="00E40028">
      <w:pPr>
        <w:spacing w:before="240" w:line="360" w:lineRule="auto"/>
        <w:ind w:left="851" w:right="851"/>
        <w:jc w:val="both"/>
        <w:rPr>
          <w:rFonts w:ascii="Palatino Linotype" w:hAnsi="Palatino Linotype"/>
          <w:b/>
          <w:i/>
        </w:rPr>
      </w:pPr>
      <w:r>
        <w:rPr>
          <w:rFonts w:ascii="Palatino Linotype" w:hAnsi="Palatino Linotype"/>
          <w:b/>
          <w:i/>
        </w:rPr>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305C6543" w14:textId="77777777" w:rsidR="00E40028" w:rsidRDefault="00E40028" w:rsidP="00E40028">
      <w:pPr>
        <w:spacing w:before="240" w:line="360" w:lineRule="auto"/>
        <w:ind w:left="851" w:right="851"/>
        <w:rPr>
          <w:rFonts w:ascii="Palatino Linotype" w:hAnsi="Palatino Linotype"/>
          <w:i/>
        </w:rPr>
      </w:pPr>
      <w:r>
        <w:rPr>
          <w:rFonts w:ascii="Palatino Linotype" w:hAnsi="Palatino Linotype"/>
          <w:b/>
          <w:i/>
        </w:rPr>
        <w:lastRenderedPageBreak/>
        <w:t>(…)” [Sic]</w:t>
      </w:r>
    </w:p>
    <w:p w14:paraId="63A58511" w14:textId="77777777" w:rsidR="00E40028" w:rsidRDefault="00E40028" w:rsidP="00E40028">
      <w:pPr>
        <w:pStyle w:val="Prrafodelista"/>
        <w:widowControl w:val="0"/>
        <w:autoSpaceDE w:val="0"/>
        <w:autoSpaceDN w:val="0"/>
        <w:adjustRightInd w:val="0"/>
        <w:ind w:left="0"/>
        <w:jc w:val="both"/>
        <w:rPr>
          <w:rFonts w:ascii="Palatino Linotype" w:hAnsi="Palatino Linotype"/>
          <w:highlight w:val="yellow"/>
        </w:rPr>
      </w:pPr>
    </w:p>
    <w:p w14:paraId="5FEED330" w14:textId="7AED4845" w:rsidR="00E40028" w:rsidRDefault="00E40028" w:rsidP="00E40028">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Pr>
          <w:rFonts w:ascii="Palatino Linotype" w:hAnsi="Palatino Linotype"/>
        </w:rPr>
        <w:t xml:space="preserve"> el nombre de </w:t>
      </w:r>
      <w:r>
        <w:rPr>
          <w:rFonts w:ascii="Palatino Linotype" w:hAnsi="Palatino Linotype" w:cs="Arial"/>
          <w:b/>
        </w:rPr>
        <w:t xml:space="preserve">C. </w:t>
      </w:r>
      <w:r w:rsidR="00AD48F3">
        <w:rPr>
          <w:rFonts w:ascii="Palatino Linotype" w:hAnsi="Palatino Linotype" w:cs="Arial"/>
          <w:b/>
        </w:rPr>
        <w:t>XXXXXXXXXXXX</w:t>
      </w:r>
      <w:bookmarkStart w:id="0" w:name="_GoBack"/>
      <w:bookmarkEnd w:id="0"/>
      <w:r>
        <w:rPr>
          <w:rFonts w:ascii="Palatino Linotype" w:hAnsi="Palatino Linotype"/>
          <w:b/>
        </w:rPr>
        <w:t>;</w:t>
      </w:r>
      <w:r>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6828B57F" w14:textId="77777777" w:rsidR="00E40028" w:rsidRDefault="00E40028" w:rsidP="00E40028">
      <w:pPr>
        <w:pStyle w:val="Prrafodelista"/>
        <w:widowControl w:val="0"/>
        <w:autoSpaceDE w:val="0"/>
        <w:autoSpaceDN w:val="0"/>
        <w:adjustRightInd w:val="0"/>
        <w:spacing w:line="360" w:lineRule="auto"/>
        <w:ind w:left="0"/>
        <w:jc w:val="both"/>
        <w:rPr>
          <w:rFonts w:ascii="Palatino Linotype" w:hAnsi="Palatino Linotype"/>
        </w:rPr>
      </w:pPr>
    </w:p>
    <w:p w14:paraId="7CC7B9E7" w14:textId="77777777" w:rsidR="00E40028" w:rsidRDefault="00E40028" w:rsidP="00E40028">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15 de </w:t>
      </w:r>
      <w:r>
        <w:rPr>
          <w:rFonts w:ascii="Palatino Linotype" w:hAnsi="Palatino Linotype" w:cs="Arial"/>
          <w:lang w:eastAsia="es-MX"/>
        </w:rPr>
        <w:t xml:space="preserve">Ley de Transparencia y 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1533BAEC" w14:textId="77777777" w:rsidR="00E40028" w:rsidRDefault="00E40028" w:rsidP="00E40028">
      <w:pPr>
        <w:pStyle w:val="Prrafodelista"/>
        <w:widowControl w:val="0"/>
        <w:autoSpaceDE w:val="0"/>
        <w:autoSpaceDN w:val="0"/>
        <w:adjustRightInd w:val="0"/>
        <w:ind w:left="0"/>
        <w:jc w:val="both"/>
        <w:rPr>
          <w:rFonts w:ascii="Palatino Linotype" w:hAnsi="Palatino Linotype"/>
          <w:highlight w:val="yellow"/>
        </w:rPr>
      </w:pPr>
    </w:p>
    <w:p w14:paraId="7C96A7B4" w14:textId="77777777" w:rsidR="00E40028" w:rsidRDefault="00E40028" w:rsidP="00E40028">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w:t>
      </w:r>
      <w:r>
        <w:rPr>
          <w:rFonts w:ascii="Palatino Linotype" w:hAnsi="Palatino Linotype"/>
        </w:rPr>
        <w:lastRenderedPageBreak/>
        <w:t>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74B5F10" w14:textId="77777777" w:rsidR="00E40028" w:rsidRDefault="00E40028" w:rsidP="00EF0560">
      <w:pPr>
        <w:spacing w:line="360" w:lineRule="auto"/>
        <w:jc w:val="both"/>
        <w:rPr>
          <w:rFonts w:ascii="Palatino Linotype" w:hAnsi="Palatino Linotype"/>
          <w:b/>
          <w:sz w:val="28"/>
          <w:szCs w:val="28"/>
        </w:rPr>
      </w:pPr>
    </w:p>
    <w:p w14:paraId="08878256" w14:textId="3127422A" w:rsidR="00EF0560" w:rsidRPr="00171027" w:rsidRDefault="00E40028" w:rsidP="00EF0560">
      <w:pPr>
        <w:spacing w:line="360" w:lineRule="auto"/>
        <w:jc w:val="both"/>
        <w:rPr>
          <w:rFonts w:ascii="Palatino Linotype" w:hAnsi="Palatino Linotype"/>
          <w:b/>
          <w:sz w:val="28"/>
          <w:szCs w:val="28"/>
        </w:rPr>
      </w:pPr>
      <w:r>
        <w:rPr>
          <w:rFonts w:ascii="Palatino Linotype" w:hAnsi="Palatino Linotype"/>
          <w:b/>
          <w:sz w:val="28"/>
          <w:szCs w:val="28"/>
        </w:rPr>
        <w:t>CUARTO</w:t>
      </w:r>
      <w:r w:rsidR="00EF0560" w:rsidRPr="00171027">
        <w:rPr>
          <w:rFonts w:ascii="Palatino Linotype" w:hAnsi="Palatino Linotype"/>
          <w:b/>
          <w:sz w:val="28"/>
          <w:szCs w:val="28"/>
        </w:rPr>
        <w:t>. Del estudio de las causas de improcedencia y sobreseimiento.</w:t>
      </w:r>
    </w:p>
    <w:p w14:paraId="519FD0B8" w14:textId="77777777" w:rsidR="00EF0560" w:rsidRPr="00EF0560" w:rsidRDefault="00EF0560" w:rsidP="00EF0560">
      <w:pPr>
        <w:spacing w:line="360" w:lineRule="auto"/>
        <w:jc w:val="both"/>
        <w:rPr>
          <w:rFonts w:ascii="Palatino Linotype" w:hAnsi="Palatino Linotype"/>
          <w:sz w:val="24"/>
          <w:szCs w:val="24"/>
        </w:rPr>
      </w:pPr>
      <w:r w:rsidRPr="00EF0560">
        <w:rPr>
          <w:rFonts w:ascii="Palatino Linotype" w:hAnsi="Palatino Linotype"/>
          <w:sz w:val="24"/>
          <w:szCs w:val="24"/>
        </w:rPr>
        <w:t xml:space="preserve">Es importante resaltar que en el procedimiento de acceso a la información pública y de los medios de impugnación de la materia, se advierten diversos supuestos de </w:t>
      </w:r>
      <w:proofErr w:type="spellStart"/>
      <w:r w:rsidRPr="00EF0560">
        <w:rPr>
          <w:rFonts w:ascii="Palatino Linotype" w:hAnsi="Palatino Linotype"/>
          <w:sz w:val="24"/>
          <w:szCs w:val="24"/>
        </w:rPr>
        <w:t>procedibilidad</w:t>
      </w:r>
      <w:proofErr w:type="spellEnd"/>
      <w:r w:rsidRPr="00EF0560">
        <w:rPr>
          <w:rFonts w:ascii="Palatino Linotype" w:hAnsi="Palatino Linotype"/>
          <w:sz w:val="24"/>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AAF4558" w14:textId="77777777" w:rsidR="00EF0560" w:rsidRPr="00EF0560" w:rsidRDefault="00EF0560" w:rsidP="00EF0560">
      <w:pPr>
        <w:spacing w:line="360" w:lineRule="auto"/>
        <w:jc w:val="both"/>
        <w:rPr>
          <w:rFonts w:ascii="Palatino Linotype" w:hAnsi="Palatino Linotype"/>
          <w:sz w:val="24"/>
          <w:szCs w:val="24"/>
        </w:rPr>
      </w:pPr>
      <w:r w:rsidRPr="00EF0560">
        <w:rPr>
          <w:rFonts w:ascii="Palatino Linotype" w:hAnsi="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dado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43CA9CCA" w14:textId="77777777" w:rsidR="00EF0560" w:rsidRPr="00EF0560" w:rsidRDefault="00EF0560" w:rsidP="00EF0560">
      <w:pPr>
        <w:autoSpaceDE w:val="0"/>
        <w:autoSpaceDN w:val="0"/>
        <w:adjustRightInd w:val="0"/>
        <w:spacing w:line="360" w:lineRule="auto"/>
        <w:jc w:val="both"/>
        <w:rPr>
          <w:rFonts w:ascii="Palatino Linotype" w:eastAsia="Times New Roman" w:hAnsi="Palatino Linotype" w:cs="Arial"/>
          <w:sz w:val="24"/>
          <w:szCs w:val="24"/>
          <w:lang w:val="es-ES" w:eastAsia="es-ES"/>
        </w:rPr>
      </w:pPr>
      <w:r w:rsidRPr="00EF0560">
        <w:rPr>
          <w:rFonts w:ascii="Palatino Linotype" w:eastAsia="Times New Roman" w:hAnsi="Palatino Linotype" w:cs="Arial"/>
          <w:sz w:val="24"/>
          <w:szCs w:val="24"/>
          <w:lang w:val="es-ES" w:eastAsia="es-ES"/>
        </w:rPr>
        <w:lastRenderedPageBreak/>
        <w:t>Estudio de causales de improcedencia que no son incompatibles con el derecho de acceso a la justicia, ya que éste no se coarta por regular causas de improcedencia y sobreseimiento con tales fines</w:t>
      </w:r>
      <w:r w:rsidRPr="00EF0560">
        <w:rPr>
          <w:rFonts w:ascii="Palatino Linotype" w:eastAsia="Times New Roman" w:hAnsi="Palatino Linotype" w:cs="Arial"/>
          <w:sz w:val="24"/>
          <w:szCs w:val="24"/>
          <w:vertAlign w:val="superscript"/>
          <w:lang w:val="es-ES" w:eastAsia="es-ES"/>
        </w:rPr>
        <w:footnoteReference w:id="1"/>
      </w:r>
      <w:r w:rsidRPr="00EF0560">
        <w:rPr>
          <w:rFonts w:ascii="Palatino Linotype" w:eastAsia="Times New Roman" w:hAnsi="Palatino Linotype" w:cs="Arial"/>
          <w:sz w:val="24"/>
          <w:szCs w:val="24"/>
          <w:lang w:val="es-ES" w:eastAsia="es-ES"/>
        </w:rPr>
        <w:t>.</w:t>
      </w:r>
    </w:p>
    <w:p w14:paraId="10E83A6C" w14:textId="77777777" w:rsidR="00EF0560" w:rsidRPr="00EF0560" w:rsidRDefault="00EF0560" w:rsidP="00EF0560">
      <w:pPr>
        <w:spacing w:line="360" w:lineRule="auto"/>
        <w:jc w:val="both"/>
        <w:rPr>
          <w:rFonts w:ascii="Palatino Linotype" w:hAnsi="Palatino Linotype"/>
          <w:sz w:val="24"/>
          <w:szCs w:val="24"/>
        </w:rPr>
      </w:pPr>
      <w:r w:rsidRPr="00EF0560">
        <w:rPr>
          <w:rFonts w:ascii="Palatino Linotype" w:hAnsi="Palatino Linotype"/>
          <w:sz w:val="24"/>
          <w:szCs w:val="24"/>
        </w:rPr>
        <w:t xml:space="preserve">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w:t>
      </w:r>
      <w:r w:rsidRPr="00EF0560">
        <w:rPr>
          <w:rFonts w:ascii="Palatino Linotype" w:hAnsi="Palatino Linotype"/>
          <w:sz w:val="24"/>
          <w:szCs w:val="24"/>
        </w:rPr>
        <w:lastRenderedPageBreak/>
        <w:t>se le dé a las solicitudes de información, ya que el sujeto obligado puede considerar una circunstancia en particular diversa a la que la particular objetivamente requiere.</w:t>
      </w:r>
    </w:p>
    <w:p w14:paraId="62113EAC" w14:textId="49A87006" w:rsidR="00EF0560" w:rsidRPr="00EF0560" w:rsidRDefault="00EF0560" w:rsidP="00EF0560">
      <w:pPr>
        <w:spacing w:line="360" w:lineRule="auto"/>
        <w:jc w:val="both"/>
        <w:rPr>
          <w:rFonts w:ascii="Palatino Linotype" w:hAnsi="Palatino Linotype"/>
          <w:sz w:val="24"/>
          <w:szCs w:val="24"/>
        </w:rPr>
      </w:pPr>
      <w:r w:rsidRPr="00EF0560">
        <w:rPr>
          <w:rFonts w:ascii="Palatino Linotype" w:hAnsi="Palatino Linotype"/>
          <w:sz w:val="24"/>
          <w:szCs w:val="24"/>
        </w:rPr>
        <w:t xml:space="preserve">Ya que el planteamiento del problema es de toral importancia, a efecto de determinar la intención o voluntad </w:t>
      </w:r>
      <w:r w:rsidR="00441CFA">
        <w:rPr>
          <w:rFonts w:ascii="Palatino Linotype" w:hAnsi="Palatino Linotype"/>
          <w:sz w:val="24"/>
          <w:szCs w:val="24"/>
        </w:rPr>
        <w:t>del</w:t>
      </w:r>
      <w:r w:rsidRPr="00EF0560">
        <w:rPr>
          <w:rFonts w:ascii="Palatino Linotype" w:hAnsi="Palatino Linotype"/>
          <w:sz w:val="24"/>
          <w:szCs w:val="24"/>
        </w:rPr>
        <w:t xml:space="preserve"> Recurrente a la luz de la interpretación de las solicitudes de información, y que puede generar de forma objetiva y material el sujeto obligado que se relacione con esa intención, respecto del presente asunto se realiza a continuación.</w:t>
      </w:r>
    </w:p>
    <w:p w14:paraId="4A9E3B3A" w14:textId="77777777" w:rsidR="00EF0560" w:rsidRPr="00EF0560" w:rsidRDefault="00EF0560" w:rsidP="00EF0560">
      <w:pPr>
        <w:spacing w:line="360" w:lineRule="auto"/>
        <w:jc w:val="both"/>
        <w:rPr>
          <w:rFonts w:ascii="Palatino Linotype" w:hAnsi="Palatino Linotype"/>
          <w:sz w:val="24"/>
          <w:szCs w:val="24"/>
        </w:rPr>
      </w:pPr>
      <w:r w:rsidRPr="00EF0560">
        <w:rPr>
          <w:rFonts w:ascii="Palatino Linotype" w:hAnsi="Palatino Linotype"/>
          <w:sz w:val="24"/>
          <w:szCs w:val="24"/>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3F6528A" w14:textId="77777777" w:rsidR="00EF0560" w:rsidRPr="00EF0560" w:rsidRDefault="00EF0560" w:rsidP="00EF0560">
      <w:pPr>
        <w:spacing w:line="360" w:lineRule="auto"/>
        <w:jc w:val="both"/>
        <w:rPr>
          <w:rFonts w:ascii="Palatino Linotype" w:hAnsi="Palatino Linotype"/>
          <w:sz w:val="24"/>
          <w:szCs w:val="24"/>
        </w:rPr>
      </w:pPr>
      <w:r w:rsidRPr="00EF0560">
        <w:rPr>
          <w:rFonts w:ascii="Palatino Linotype" w:hAnsi="Palatino Linotype"/>
          <w:sz w:val="24"/>
          <w:szCs w:val="24"/>
        </w:rPr>
        <w:t>Cabe resaltar que la Ley de Transparencia estatal en su artículo 192 contempla la figura jurídica del sobreseimiento, y específicamente en su hipótesis inmersa en la fracción IV, la cual establece que se sobreseerá el asunto cuando una vez admitido el recurso de revisión, aparezca alguna causal de improcedencia en los términos de la presente Ley.</w:t>
      </w:r>
    </w:p>
    <w:p w14:paraId="2207B569" w14:textId="77777777" w:rsidR="00EF0560" w:rsidRPr="00EF0560" w:rsidRDefault="00EF0560" w:rsidP="00EF0560">
      <w:pPr>
        <w:spacing w:line="360" w:lineRule="auto"/>
        <w:jc w:val="both"/>
        <w:rPr>
          <w:rFonts w:ascii="Palatino Linotype" w:hAnsi="Palatino Linotype"/>
          <w:sz w:val="24"/>
          <w:szCs w:val="24"/>
        </w:rPr>
      </w:pPr>
      <w:r w:rsidRPr="00EF0560">
        <w:rPr>
          <w:rFonts w:ascii="Palatino Linotype" w:hAnsi="Palatino Linotype"/>
          <w:sz w:val="24"/>
          <w:szCs w:val="24"/>
        </w:rPr>
        <w:lastRenderedPageBreak/>
        <w:t>En ese contexto, para el efecto de verificar que el presente recurso de revisión se ha actualizado la hipótesis referida, es necesario realizar un estudio a las actuaciones que obran en el expediente electrónico a fin de determinar si en el caso en concreto se actualiza el supuesto procesal que establece la fracción IV del artículo 192 de la Ley de Transparencia local y se presentó alguna causal de improcedencia prevista en el artículo 191 de la misma Ley.</w:t>
      </w:r>
    </w:p>
    <w:p w14:paraId="4373C6C4" w14:textId="6A5ABAA5" w:rsidR="00441CFA" w:rsidRDefault="00EF0560" w:rsidP="00E04DB7">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E</w:t>
      </w:r>
      <w:r w:rsidR="008028E9" w:rsidRPr="008028E9">
        <w:rPr>
          <w:rFonts w:ascii="Palatino Linotype" w:hAnsi="Palatino Linotype" w:cs="Arial"/>
          <w:sz w:val="24"/>
          <w:szCs w:val="24"/>
        </w:rPr>
        <w:t xml:space="preserve">n </w:t>
      </w:r>
      <w:r w:rsidR="006A242D">
        <w:rPr>
          <w:rFonts w:ascii="Palatino Linotype" w:hAnsi="Palatino Linotype" w:cs="Arial"/>
          <w:sz w:val="24"/>
          <w:szCs w:val="24"/>
        </w:rPr>
        <w:t xml:space="preserve">este sentido y </w:t>
      </w:r>
      <w:r w:rsidR="006A242D" w:rsidRPr="00721B21">
        <w:rPr>
          <w:rFonts w:ascii="Palatino Linotype" w:hAnsi="Palatino Linotype" w:cs="Arial"/>
          <w:sz w:val="24"/>
          <w:szCs w:val="24"/>
        </w:rPr>
        <w:t>de forma inicial, se trae a colación</w:t>
      </w:r>
      <w:r w:rsidR="00441CFA">
        <w:rPr>
          <w:rFonts w:ascii="Palatino Linotype" w:hAnsi="Palatino Linotype" w:cs="Arial"/>
          <w:sz w:val="24"/>
          <w:szCs w:val="24"/>
        </w:rPr>
        <w:t xml:space="preserve"> la solicitud de información consistente en:</w:t>
      </w:r>
    </w:p>
    <w:p w14:paraId="4EFA7246" w14:textId="76206661" w:rsidR="00441CFA" w:rsidRPr="00E40028" w:rsidRDefault="00E40028" w:rsidP="00E40028">
      <w:pPr>
        <w:pStyle w:val="Citas"/>
        <w:rPr>
          <w:b/>
          <w:bCs/>
        </w:rPr>
      </w:pPr>
      <w:r>
        <w:t>“</w:t>
      </w:r>
      <w:r w:rsidRPr="00E40028">
        <w:t>PORQUE AL QUYERER INGRESAR A SU PAGINA DE INTERNET "DIF LA PAZ" APARECE QUE NO EXISTE, PORQUE OCULTAN INFORMACIÓ</w:t>
      </w:r>
      <w:r>
        <w:t xml:space="preserve">N” </w:t>
      </w:r>
      <w:r>
        <w:rPr>
          <w:b/>
          <w:bCs/>
        </w:rPr>
        <w:t>(Sic)</w:t>
      </w:r>
    </w:p>
    <w:p w14:paraId="594822F0" w14:textId="77777777" w:rsidR="00171027" w:rsidRDefault="00171027" w:rsidP="00E04DB7">
      <w:pPr>
        <w:autoSpaceDE w:val="0"/>
        <w:autoSpaceDN w:val="0"/>
        <w:adjustRightInd w:val="0"/>
        <w:spacing w:before="240" w:line="360" w:lineRule="auto"/>
        <w:jc w:val="both"/>
        <w:rPr>
          <w:rFonts w:ascii="Palatino Linotype" w:hAnsi="Palatino Linotype" w:cs="Arial"/>
          <w:sz w:val="24"/>
          <w:szCs w:val="24"/>
        </w:rPr>
      </w:pPr>
    </w:p>
    <w:p w14:paraId="075B2058" w14:textId="5414840E" w:rsidR="00721B21" w:rsidRDefault="00721B21" w:rsidP="00E04DB7">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 Al respecto, </w:t>
      </w:r>
      <w:r>
        <w:rPr>
          <w:rFonts w:ascii="Palatino Linotype" w:hAnsi="Palatino Linotype" w:cs="Arial"/>
          <w:b/>
          <w:bCs/>
          <w:sz w:val="24"/>
          <w:szCs w:val="24"/>
        </w:rPr>
        <w:t xml:space="preserve">El Sujeto Obligado </w:t>
      </w:r>
      <w:r>
        <w:rPr>
          <w:rFonts w:ascii="Palatino Linotype" w:hAnsi="Palatino Linotype" w:cs="Arial"/>
          <w:sz w:val="24"/>
          <w:szCs w:val="24"/>
        </w:rPr>
        <w:t>respondió al solicitante mediante la presentación del siguiente documento:</w:t>
      </w:r>
    </w:p>
    <w:p w14:paraId="32479CA2" w14:textId="206400E0" w:rsidR="004039C0" w:rsidRDefault="00721B21" w:rsidP="00BB71B2">
      <w:pPr>
        <w:pStyle w:val="Prrafodelista"/>
        <w:numPr>
          <w:ilvl w:val="0"/>
          <w:numId w:val="3"/>
        </w:numPr>
        <w:autoSpaceDE w:val="0"/>
        <w:autoSpaceDN w:val="0"/>
        <w:adjustRightInd w:val="0"/>
        <w:spacing w:before="240" w:line="360" w:lineRule="auto"/>
        <w:jc w:val="both"/>
        <w:rPr>
          <w:rFonts w:ascii="Palatino Linotype" w:hAnsi="Palatino Linotype" w:cs="Arial"/>
          <w:lang w:val="es-MX"/>
        </w:rPr>
      </w:pPr>
      <w:r w:rsidRPr="00282C70">
        <w:rPr>
          <w:rFonts w:ascii="Palatino Linotype" w:hAnsi="Palatino Linotype" w:cs="Arial"/>
          <w:b/>
          <w:bCs/>
          <w:lang w:val="es-MX"/>
        </w:rPr>
        <w:t>“</w:t>
      </w:r>
      <w:r w:rsidR="0057131A">
        <w:rPr>
          <w:rFonts w:ascii="Palatino Linotype" w:hAnsi="Palatino Linotype" w:cs="Arial"/>
          <w:b/>
          <w:bCs/>
          <w:lang w:val="es-MX"/>
        </w:rPr>
        <w:t xml:space="preserve">46-24.pdf”: </w:t>
      </w:r>
      <w:r w:rsidR="0057131A">
        <w:rPr>
          <w:rFonts w:ascii="Palatino Linotype" w:hAnsi="Palatino Linotype" w:cs="Arial"/>
          <w:lang w:val="es-MX"/>
        </w:rPr>
        <w:t>Compila lo siguiente:</w:t>
      </w:r>
    </w:p>
    <w:p w14:paraId="1FCB4080" w14:textId="75D213B8" w:rsidR="0057131A" w:rsidRDefault="0057131A" w:rsidP="00BB71B2">
      <w:pPr>
        <w:pStyle w:val="Prrafodelista"/>
        <w:numPr>
          <w:ilvl w:val="0"/>
          <w:numId w:val="4"/>
        </w:numPr>
        <w:autoSpaceDE w:val="0"/>
        <w:autoSpaceDN w:val="0"/>
        <w:adjustRightInd w:val="0"/>
        <w:spacing w:before="240" w:line="360" w:lineRule="auto"/>
        <w:jc w:val="both"/>
        <w:rPr>
          <w:rFonts w:ascii="Palatino Linotype" w:hAnsi="Palatino Linotype" w:cs="Arial"/>
          <w:lang w:val="es-MX"/>
        </w:rPr>
      </w:pPr>
      <w:r>
        <w:rPr>
          <w:rFonts w:ascii="Palatino Linotype" w:hAnsi="Palatino Linotype" w:cs="Arial"/>
          <w:lang w:val="es-MX"/>
        </w:rPr>
        <w:t>Oficio sin número signado por el titular de la unidad de transparencia y dirigido al solicitante, de fecha ocho de julio de dos mil veinticuatro, en términos generales cita el pronunciamiento emitido por el servidor público habilitado.</w:t>
      </w:r>
    </w:p>
    <w:p w14:paraId="42B61137" w14:textId="08DEE7C9" w:rsidR="0057131A" w:rsidRDefault="0057131A" w:rsidP="00BB71B2">
      <w:pPr>
        <w:pStyle w:val="Prrafodelista"/>
        <w:numPr>
          <w:ilvl w:val="0"/>
          <w:numId w:val="4"/>
        </w:numPr>
        <w:autoSpaceDE w:val="0"/>
        <w:autoSpaceDN w:val="0"/>
        <w:adjustRightInd w:val="0"/>
        <w:spacing w:before="240" w:line="360" w:lineRule="auto"/>
        <w:jc w:val="both"/>
        <w:rPr>
          <w:rFonts w:ascii="Palatino Linotype" w:hAnsi="Palatino Linotype" w:cs="Arial"/>
          <w:lang w:val="es-MX"/>
        </w:rPr>
      </w:pPr>
      <w:r>
        <w:rPr>
          <w:rFonts w:ascii="Palatino Linotype" w:hAnsi="Palatino Linotype" w:cs="Arial"/>
          <w:lang w:val="es-MX"/>
        </w:rPr>
        <w:lastRenderedPageBreak/>
        <w:t xml:space="preserve">Oficio número </w:t>
      </w:r>
      <w:r>
        <w:rPr>
          <w:rFonts w:ascii="Palatino Linotype" w:hAnsi="Palatino Linotype" w:cs="Arial"/>
          <w:b/>
          <w:bCs/>
          <w:lang w:val="es-MX"/>
        </w:rPr>
        <w:t xml:space="preserve">DIF/LP/UT/15-17/06/2024 </w:t>
      </w:r>
      <w:r>
        <w:rPr>
          <w:rFonts w:ascii="Palatino Linotype" w:hAnsi="Palatino Linotype" w:cs="Arial"/>
          <w:lang w:val="es-MX"/>
        </w:rPr>
        <w:t>signado por el coordinador de comunicación social y dirigido a la titular de la unidad de transparencia, de fecha dieciocho de junio de dos mil veinticuatro, resulta de nuestro interés el siguiente extracto:</w:t>
      </w:r>
    </w:p>
    <w:p w14:paraId="35D89DC4" w14:textId="05D3B08B" w:rsidR="0057131A" w:rsidRPr="0057131A" w:rsidRDefault="0057131A" w:rsidP="0057131A">
      <w:pPr>
        <w:pStyle w:val="Prrafodelista"/>
        <w:autoSpaceDE w:val="0"/>
        <w:autoSpaceDN w:val="0"/>
        <w:adjustRightInd w:val="0"/>
        <w:spacing w:before="240" w:line="360" w:lineRule="auto"/>
        <w:ind w:left="1080"/>
        <w:jc w:val="both"/>
        <w:rPr>
          <w:rFonts w:ascii="Palatino Linotype" w:hAnsi="Palatino Linotype" w:cs="Arial"/>
          <w:b/>
          <w:bCs/>
          <w:i/>
          <w:iCs/>
          <w:lang w:val="es-MX"/>
        </w:rPr>
      </w:pPr>
      <w:r>
        <w:rPr>
          <w:rFonts w:ascii="Palatino Linotype" w:hAnsi="Palatino Linotype" w:cs="Arial"/>
          <w:i/>
          <w:iCs/>
          <w:lang w:val="es-MX"/>
        </w:rPr>
        <w:t xml:space="preserve">“(…) informándole que por causas ajenas a esta Coordinación y a este Sistema Municipal DIF la página web oficial </w:t>
      </w:r>
      <w:hyperlink r:id="rId8" w:history="1">
        <w:r w:rsidRPr="00B74A61">
          <w:rPr>
            <w:rStyle w:val="Hipervnculo"/>
            <w:rFonts w:ascii="Palatino Linotype" w:hAnsi="Palatino Linotype" w:cs="Arial"/>
            <w:i/>
            <w:iCs/>
            <w:lang w:val="es-MX"/>
          </w:rPr>
          <w:t>http://www.diflapaz.gob.mx</w:t>
        </w:r>
      </w:hyperlink>
      <w:r>
        <w:rPr>
          <w:rFonts w:ascii="Palatino Linotype" w:hAnsi="Palatino Linotype" w:cs="Arial"/>
          <w:i/>
          <w:iCs/>
          <w:lang w:val="es-MX"/>
        </w:rPr>
        <w:t xml:space="preserve"> se encuentra temporalmente deshabilitada; comunicándole que en cuanto se restablezca se realizaran las acciones solicitadas” </w:t>
      </w:r>
      <w:r>
        <w:rPr>
          <w:rFonts w:ascii="Palatino Linotype" w:hAnsi="Palatino Linotype" w:cs="Arial"/>
          <w:b/>
          <w:bCs/>
          <w:i/>
          <w:iCs/>
          <w:lang w:val="es-MX"/>
        </w:rPr>
        <w:t>(Sic)</w:t>
      </w:r>
    </w:p>
    <w:p w14:paraId="28BE19D1" w14:textId="77777777" w:rsidR="00721B21" w:rsidRPr="004039C0" w:rsidRDefault="00721B21" w:rsidP="008310B2">
      <w:pPr>
        <w:autoSpaceDE w:val="0"/>
        <w:autoSpaceDN w:val="0"/>
        <w:adjustRightInd w:val="0"/>
        <w:spacing w:before="240" w:line="360" w:lineRule="auto"/>
        <w:jc w:val="both"/>
        <w:rPr>
          <w:rFonts w:ascii="Palatino Linotype" w:hAnsi="Palatino Linotype" w:cs="Arial"/>
          <w:b/>
          <w:bCs/>
        </w:rPr>
      </w:pPr>
    </w:p>
    <w:p w14:paraId="6EC22DD3" w14:textId="77777777" w:rsidR="0057131A" w:rsidRDefault="008310B2" w:rsidP="008310B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8310B2">
        <w:rPr>
          <w:rFonts w:ascii="Palatino Linotype" w:eastAsia="Palatino Linotype" w:hAnsi="Palatino Linotype" w:cs="Palatino Linotype"/>
          <w:color w:val="000000"/>
          <w:sz w:val="24"/>
          <w:szCs w:val="24"/>
        </w:rPr>
        <w:t xml:space="preserve">Ante la respuesta del </w:t>
      </w:r>
      <w:r w:rsidRPr="008310B2">
        <w:rPr>
          <w:rFonts w:ascii="Palatino Linotype" w:eastAsia="Palatino Linotype" w:hAnsi="Palatino Linotype" w:cs="Palatino Linotype"/>
          <w:b/>
          <w:bCs/>
          <w:color w:val="000000"/>
          <w:sz w:val="24"/>
          <w:szCs w:val="24"/>
        </w:rPr>
        <w:t xml:space="preserve">Sujeto Obligado, </w:t>
      </w:r>
      <w:r w:rsidR="00422BD8">
        <w:rPr>
          <w:rFonts w:ascii="Palatino Linotype" w:eastAsia="Palatino Linotype" w:hAnsi="Palatino Linotype" w:cs="Palatino Linotype"/>
          <w:b/>
          <w:bCs/>
          <w:color w:val="000000"/>
          <w:sz w:val="24"/>
          <w:szCs w:val="24"/>
        </w:rPr>
        <w:t>La</w:t>
      </w:r>
      <w:r w:rsidRPr="008310B2">
        <w:rPr>
          <w:rFonts w:ascii="Palatino Linotype" w:eastAsia="Palatino Linotype" w:hAnsi="Palatino Linotype" w:cs="Palatino Linotype"/>
          <w:b/>
          <w:bCs/>
          <w:color w:val="000000"/>
          <w:sz w:val="24"/>
          <w:szCs w:val="24"/>
        </w:rPr>
        <w:t xml:space="preserve"> Recurrente</w:t>
      </w:r>
      <w:r w:rsidRPr="008310B2">
        <w:rPr>
          <w:rFonts w:ascii="Palatino Linotype" w:eastAsia="Palatino Linotype" w:hAnsi="Palatino Linotype" w:cs="Palatino Linotype"/>
          <w:color w:val="000000"/>
          <w:sz w:val="24"/>
          <w:szCs w:val="24"/>
        </w:rPr>
        <w:t xml:space="preserve"> consideró que se trasgredió su derecho de acceso a la información, por lo que interpuso el presente recurso de revisión señalando </w:t>
      </w:r>
      <w:r w:rsidR="0057131A">
        <w:rPr>
          <w:rFonts w:ascii="Palatino Linotype" w:eastAsia="Palatino Linotype" w:hAnsi="Palatino Linotype" w:cs="Palatino Linotype"/>
          <w:color w:val="000000"/>
          <w:sz w:val="24"/>
          <w:szCs w:val="24"/>
        </w:rPr>
        <w:t>lo siguiente:</w:t>
      </w:r>
    </w:p>
    <w:p w14:paraId="69B7F6B1" w14:textId="77777777" w:rsidR="0057131A" w:rsidRDefault="0028227B" w:rsidP="0057131A">
      <w:pPr>
        <w:spacing w:before="240" w:line="360" w:lineRule="auto"/>
        <w:jc w:val="both"/>
        <w:rPr>
          <w:rFonts w:ascii="Palatino Linotype" w:hAnsi="Palatino Linotype" w:cs="Arial"/>
          <w:b/>
          <w:sz w:val="24"/>
        </w:rPr>
      </w:pPr>
      <w:r>
        <w:rPr>
          <w:rFonts w:ascii="Palatino Linotype" w:eastAsia="Palatino Linotype" w:hAnsi="Palatino Linotype" w:cs="Palatino Linotype"/>
          <w:color w:val="000000"/>
          <w:sz w:val="24"/>
          <w:szCs w:val="24"/>
        </w:rPr>
        <w:t xml:space="preserve"> </w:t>
      </w:r>
      <w:r w:rsidR="0057131A">
        <w:rPr>
          <w:rFonts w:ascii="Palatino Linotype" w:hAnsi="Palatino Linotype" w:cs="Arial"/>
          <w:b/>
          <w:sz w:val="24"/>
        </w:rPr>
        <w:t>Acto Impugnado:</w:t>
      </w:r>
    </w:p>
    <w:p w14:paraId="517FCC9A" w14:textId="77777777" w:rsidR="0057131A" w:rsidRPr="00CE3EB5" w:rsidRDefault="0057131A" w:rsidP="0057131A">
      <w:pPr>
        <w:pStyle w:val="Citas"/>
        <w:rPr>
          <w:b/>
          <w:bCs/>
          <w:sz w:val="24"/>
        </w:rPr>
      </w:pPr>
      <w:r w:rsidRPr="00423240">
        <w:t>“</w:t>
      </w:r>
      <w:r w:rsidRPr="00E40028">
        <w:t>LA NEGATIVA A LA ENTREGA DE LA INFORMACIÓN</w:t>
      </w:r>
      <w:r w:rsidRPr="00423240">
        <w:t>”</w:t>
      </w:r>
      <w:r>
        <w:t xml:space="preserve"> </w:t>
      </w:r>
      <w:r>
        <w:rPr>
          <w:b/>
          <w:bCs/>
        </w:rPr>
        <w:t>(Sic)</w:t>
      </w:r>
    </w:p>
    <w:p w14:paraId="2ED903CB" w14:textId="77777777" w:rsidR="0057131A" w:rsidRDefault="0057131A" w:rsidP="0057131A">
      <w:pPr>
        <w:spacing w:before="240" w:line="360" w:lineRule="auto"/>
        <w:jc w:val="both"/>
        <w:rPr>
          <w:rFonts w:ascii="Palatino Linotype" w:hAnsi="Palatino Linotype" w:cs="Arial"/>
          <w:b/>
          <w:sz w:val="24"/>
        </w:rPr>
      </w:pPr>
      <w:r>
        <w:rPr>
          <w:rFonts w:ascii="Palatino Linotype" w:hAnsi="Palatino Linotype" w:cs="Arial"/>
          <w:b/>
          <w:sz w:val="24"/>
        </w:rPr>
        <w:t>Razones o motivos de la inconformidad:</w:t>
      </w:r>
    </w:p>
    <w:p w14:paraId="56734009" w14:textId="77777777" w:rsidR="0057131A" w:rsidRPr="00CE3EB5" w:rsidRDefault="0057131A" w:rsidP="0057131A">
      <w:pPr>
        <w:pStyle w:val="Citas"/>
        <w:rPr>
          <w:b/>
          <w:bCs/>
        </w:rPr>
      </w:pPr>
      <w:r w:rsidRPr="00423240">
        <w:t>“</w:t>
      </w:r>
      <w:r w:rsidRPr="00E40028">
        <w:t xml:space="preserve">El </w:t>
      </w:r>
      <w:proofErr w:type="spellStart"/>
      <w:r w:rsidRPr="00E40028">
        <w:t>DIFde</w:t>
      </w:r>
      <w:proofErr w:type="spellEnd"/>
      <w:r w:rsidRPr="00E40028">
        <w:t xml:space="preserve"> la paz nuevamente insiste en ignorar las solicitudes de información de la ciudadanía, es importante resaltar que si bien es cierto el plazo de 15 días hábiles para interponer mi recurso de revisión ha fenecido también es cierto que EL DIF IGNORA DE MANERA ARBITRARIA MIS SOLICITUDES, ASÍ QUE SOLICITO AMABLEMENTE QUE EL INSTITUTO DE SEGUIMIENTO A MI </w:t>
      </w:r>
      <w:r w:rsidRPr="00E40028">
        <w:lastRenderedPageBreak/>
        <w:t>RECURSO DE REVISIÓN, ESPERANDO QUE EL INSTITUTO NO VULNERE MI DERECHO DE ACCESO A LA INFORMACIÓN PÚBLICA</w:t>
      </w:r>
      <w:r w:rsidRPr="00423240">
        <w:t>”</w:t>
      </w:r>
      <w:r>
        <w:t xml:space="preserve"> </w:t>
      </w:r>
      <w:r>
        <w:rPr>
          <w:b/>
          <w:bCs/>
        </w:rPr>
        <w:t>(Sic)</w:t>
      </w:r>
    </w:p>
    <w:p w14:paraId="238DE0C8" w14:textId="7508C91E" w:rsidR="00A90B38" w:rsidRPr="004039C0" w:rsidRDefault="0028227B" w:rsidP="0057131A">
      <w:pPr>
        <w:pBdr>
          <w:top w:val="nil"/>
          <w:left w:val="nil"/>
          <w:bottom w:val="nil"/>
          <w:right w:val="nil"/>
          <w:between w:val="nil"/>
        </w:pBdr>
        <w:spacing w:line="360" w:lineRule="auto"/>
        <w:contextualSpacing/>
        <w:jc w:val="both"/>
        <w:rPr>
          <w:rFonts w:ascii="Palatino Linotype" w:hAnsi="Palatino Linotype" w:cs="Arial"/>
        </w:rPr>
      </w:pPr>
      <w:r>
        <w:rPr>
          <w:rFonts w:ascii="Palatino Linotype" w:eastAsia="Palatino Linotype" w:hAnsi="Palatino Linotype" w:cs="Palatino Linotype"/>
          <w:color w:val="000000"/>
          <w:sz w:val="24"/>
          <w:szCs w:val="24"/>
        </w:rPr>
        <w:t xml:space="preserve">Se debe resaltar que </w:t>
      </w:r>
      <w:r>
        <w:rPr>
          <w:rFonts w:ascii="Palatino Linotype" w:eastAsia="Palatino Linotype" w:hAnsi="Palatino Linotype" w:cs="Palatino Linotype"/>
          <w:b/>
          <w:bCs/>
          <w:color w:val="000000"/>
          <w:sz w:val="24"/>
          <w:szCs w:val="24"/>
        </w:rPr>
        <w:t xml:space="preserve">El Sujeto Obligado </w:t>
      </w:r>
      <w:r w:rsidR="0057131A">
        <w:rPr>
          <w:rFonts w:ascii="Palatino Linotype" w:eastAsia="Palatino Linotype" w:hAnsi="Palatino Linotype" w:cs="Palatino Linotype"/>
          <w:color w:val="000000"/>
          <w:sz w:val="24"/>
          <w:szCs w:val="24"/>
        </w:rPr>
        <w:t xml:space="preserve">fue omiso en rendir su informe justificado. </w:t>
      </w:r>
    </w:p>
    <w:p w14:paraId="5C581967" w14:textId="77777777" w:rsidR="0024368A" w:rsidRDefault="0024368A" w:rsidP="0024368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66E51D95" w14:textId="5853615C" w:rsidR="0057131A" w:rsidRDefault="0024368A" w:rsidP="0024368A">
      <w:pPr>
        <w:pBdr>
          <w:top w:val="nil"/>
          <w:left w:val="nil"/>
          <w:bottom w:val="nil"/>
          <w:right w:val="nil"/>
          <w:between w:val="nil"/>
        </w:pBdr>
        <w:spacing w:line="360" w:lineRule="auto"/>
        <w:contextualSpacing/>
        <w:jc w:val="both"/>
        <w:rPr>
          <w:rFonts w:ascii="Palatino Linotype" w:eastAsia="Palatino Linotype" w:hAnsi="Palatino Linotype" w:cs="Palatino Linotype"/>
          <w:i/>
          <w:iCs/>
          <w:color w:val="000000"/>
          <w:sz w:val="24"/>
          <w:szCs w:val="24"/>
        </w:rPr>
      </w:pPr>
      <w:r w:rsidRPr="0024368A">
        <w:rPr>
          <w:rFonts w:ascii="Palatino Linotype" w:eastAsia="Palatino Linotype" w:hAnsi="Palatino Linotype" w:cs="Palatino Linotype"/>
          <w:color w:val="000000"/>
          <w:sz w:val="24"/>
          <w:szCs w:val="24"/>
        </w:rPr>
        <w:t xml:space="preserve">Así, una vez descritas las actuaciones en el expediente del recurso de revisión, se debe destacar que, al realizar la solicitud, la información fue requerida mediante planteamientos en donde no se identifica un documento en específico, en segundo lugar, se aprecia que en la misma se vierten manifestaciones subjetivas que no pueden ser atendidas mediante el Derecho de Acceso a la Información, es decir, no existe materia de derecho de acceso a la información sobre la que </w:t>
      </w:r>
      <w:r>
        <w:rPr>
          <w:rFonts w:ascii="Palatino Linotype" w:eastAsia="Palatino Linotype" w:hAnsi="Palatino Linotype" w:cs="Palatino Linotype"/>
          <w:b/>
          <w:bCs/>
          <w:color w:val="000000"/>
          <w:sz w:val="24"/>
          <w:szCs w:val="24"/>
        </w:rPr>
        <w:t>E</w:t>
      </w:r>
      <w:r w:rsidRPr="0024368A">
        <w:rPr>
          <w:rFonts w:ascii="Palatino Linotype" w:eastAsia="Palatino Linotype" w:hAnsi="Palatino Linotype" w:cs="Palatino Linotype"/>
          <w:b/>
          <w:bCs/>
          <w:color w:val="000000"/>
          <w:sz w:val="24"/>
          <w:szCs w:val="24"/>
        </w:rPr>
        <w:t>l Sujeto Obligado</w:t>
      </w:r>
      <w:r w:rsidRPr="0024368A">
        <w:rPr>
          <w:rFonts w:ascii="Palatino Linotype" w:eastAsia="Palatino Linotype" w:hAnsi="Palatino Linotype" w:cs="Palatino Linotype"/>
          <w:color w:val="000000"/>
          <w:sz w:val="24"/>
          <w:szCs w:val="24"/>
        </w:rPr>
        <w:t xml:space="preserve"> pueda entregar información alguna, ello es así porque </w:t>
      </w:r>
      <w:r w:rsidR="00422BD8">
        <w:rPr>
          <w:rFonts w:ascii="Palatino Linotype" w:eastAsia="Palatino Linotype" w:hAnsi="Palatino Linotype" w:cs="Palatino Linotype"/>
          <w:b/>
          <w:bCs/>
          <w:color w:val="000000"/>
          <w:sz w:val="24"/>
          <w:szCs w:val="24"/>
        </w:rPr>
        <w:t>La</w:t>
      </w:r>
      <w:r w:rsidR="00441CFA">
        <w:rPr>
          <w:rFonts w:ascii="Palatino Linotype" w:eastAsia="Palatino Linotype" w:hAnsi="Palatino Linotype" w:cs="Palatino Linotype"/>
          <w:b/>
          <w:bCs/>
          <w:color w:val="000000"/>
          <w:sz w:val="24"/>
          <w:szCs w:val="24"/>
        </w:rPr>
        <w:t xml:space="preserve"> Recurrente</w:t>
      </w:r>
      <w:r w:rsidRPr="0024368A">
        <w:rPr>
          <w:rFonts w:ascii="Palatino Linotype" w:eastAsia="Palatino Linotype" w:hAnsi="Palatino Linotype" w:cs="Palatino Linotype"/>
          <w:color w:val="000000"/>
          <w:sz w:val="24"/>
          <w:szCs w:val="24"/>
        </w:rPr>
        <w:t xml:space="preserve"> requiere </w:t>
      </w:r>
      <w:r>
        <w:rPr>
          <w:rFonts w:ascii="Palatino Linotype" w:eastAsia="Palatino Linotype" w:hAnsi="Palatino Linotype" w:cs="Palatino Linotype"/>
          <w:color w:val="000000"/>
          <w:sz w:val="24"/>
          <w:szCs w:val="24"/>
        </w:rPr>
        <w:t>le sean respondidos una serie de cuestionamientos</w:t>
      </w:r>
      <w:r w:rsidR="00422BD8">
        <w:rPr>
          <w:rFonts w:ascii="Palatino Linotype" w:eastAsia="Palatino Linotype" w:hAnsi="Palatino Linotype" w:cs="Palatino Linotype"/>
          <w:color w:val="000000"/>
          <w:sz w:val="24"/>
          <w:szCs w:val="24"/>
        </w:rPr>
        <w:t xml:space="preserve"> </w:t>
      </w:r>
      <w:r w:rsidR="00422BD8" w:rsidRPr="0057131A">
        <w:rPr>
          <w:rFonts w:ascii="Palatino Linotype" w:eastAsia="Palatino Linotype" w:hAnsi="Palatino Linotype" w:cs="Palatino Linotype"/>
          <w:b/>
          <w:bCs/>
          <w:i/>
          <w:iCs/>
          <w:color w:val="000000"/>
          <w:sz w:val="24"/>
          <w:szCs w:val="24"/>
          <w:u w:val="single"/>
        </w:rPr>
        <w:t>“</w:t>
      </w:r>
      <w:r w:rsidR="0057131A" w:rsidRPr="0057131A">
        <w:rPr>
          <w:rFonts w:ascii="Palatino Linotype" w:eastAsia="Palatino Linotype" w:hAnsi="Palatino Linotype" w:cs="Palatino Linotype"/>
          <w:b/>
          <w:bCs/>
          <w:i/>
          <w:iCs/>
          <w:color w:val="000000"/>
          <w:sz w:val="24"/>
          <w:szCs w:val="24"/>
          <w:u w:val="single"/>
        </w:rPr>
        <w:t>PORQUE</w:t>
      </w:r>
      <w:r w:rsidR="0057131A" w:rsidRPr="0057131A">
        <w:rPr>
          <w:rFonts w:ascii="Palatino Linotype" w:eastAsia="Palatino Linotype" w:hAnsi="Palatino Linotype" w:cs="Palatino Linotype"/>
          <w:i/>
          <w:iCs/>
          <w:color w:val="000000"/>
          <w:sz w:val="24"/>
          <w:szCs w:val="24"/>
        </w:rPr>
        <w:t xml:space="preserve"> AL QUYERER INGRESAR A SU PAGINA DE INTERNET "DIF LA PAZ" APARECE QUE NO EXISTE, </w:t>
      </w:r>
      <w:r w:rsidR="0057131A" w:rsidRPr="0057131A">
        <w:rPr>
          <w:rFonts w:ascii="Palatino Linotype" w:eastAsia="Palatino Linotype" w:hAnsi="Palatino Linotype" w:cs="Palatino Linotype"/>
          <w:b/>
          <w:bCs/>
          <w:i/>
          <w:iCs/>
          <w:color w:val="000000"/>
          <w:sz w:val="24"/>
          <w:szCs w:val="24"/>
          <w:u w:val="single"/>
        </w:rPr>
        <w:t>PORQUE</w:t>
      </w:r>
      <w:r w:rsidR="0057131A" w:rsidRPr="0057131A">
        <w:rPr>
          <w:rFonts w:ascii="Palatino Linotype" w:eastAsia="Palatino Linotype" w:hAnsi="Palatino Linotype" w:cs="Palatino Linotype"/>
          <w:i/>
          <w:iCs/>
          <w:color w:val="000000"/>
          <w:sz w:val="24"/>
          <w:szCs w:val="24"/>
        </w:rPr>
        <w:t xml:space="preserve"> OCULTAN INFORMACIÓ</w:t>
      </w:r>
      <w:r w:rsidR="0057131A">
        <w:rPr>
          <w:rFonts w:ascii="Palatino Linotype" w:eastAsia="Palatino Linotype" w:hAnsi="Palatino Linotype" w:cs="Palatino Linotype"/>
          <w:i/>
          <w:iCs/>
          <w:color w:val="000000"/>
          <w:sz w:val="24"/>
          <w:szCs w:val="24"/>
        </w:rPr>
        <w:t xml:space="preserve">N”, </w:t>
      </w:r>
    </w:p>
    <w:p w14:paraId="4854FBD1" w14:textId="77777777" w:rsidR="0057131A" w:rsidRDefault="0057131A" w:rsidP="0024368A">
      <w:pPr>
        <w:pBdr>
          <w:top w:val="nil"/>
          <w:left w:val="nil"/>
          <w:bottom w:val="nil"/>
          <w:right w:val="nil"/>
          <w:between w:val="nil"/>
        </w:pBdr>
        <w:spacing w:line="360" w:lineRule="auto"/>
        <w:contextualSpacing/>
        <w:jc w:val="both"/>
        <w:rPr>
          <w:rFonts w:ascii="Palatino Linotype" w:eastAsia="Palatino Linotype" w:hAnsi="Palatino Linotype" w:cs="Palatino Linotype"/>
          <w:i/>
          <w:iCs/>
          <w:color w:val="000000"/>
          <w:sz w:val="24"/>
          <w:szCs w:val="24"/>
        </w:rPr>
      </w:pPr>
    </w:p>
    <w:p w14:paraId="5B80F1A7" w14:textId="086877EC" w:rsidR="0024368A" w:rsidRDefault="0024368A" w:rsidP="0024368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24368A">
        <w:rPr>
          <w:rFonts w:ascii="Palatino Linotype" w:eastAsia="Palatino Linotype" w:hAnsi="Palatino Linotype" w:cs="Palatino Linotype"/>
          <w:color w:val="000000"/>
          <w:sz w:val="24"/>
          <w:szCs w:val="24"/>
        </w:rPr>
        <w:t xml:space="preserve">Lo anterior implica que </w:t>
      </w:r>
      <w:r>
        <w:rPr>
          <w:rFonts w:ascii="Palatino Linotype" w:eastAsia="Palatino Linotype" w:hAnsi="Palatino Linotype" w:cs="Palatino Linotype"/>
          <w:b/>
          <w:bCs/>
          <w:color w:val="000000"/>
          <w:sz w:val="24"/>
          <w:szCs w:val="24"/>
        </w:rPr>
        <w:t>E</w:t>
      </w:r>
      <w:r w:rsidRPr="0024368A">
        <w:rPr>
          <w:rFonts w:ascii="Palatino Linotype" w:eastAsia="Palatino Linotype" w:hAnsi="Palatino Linotype" w:cs="Palatino Linotype"/>
          <w:b/>
          <w:bCs/>
          <w:color w:val="000000"/>
          <w:sz w:val="24"/>
          <w:szCs w:val="24"/>
        </w:rPr>
        <w:t xml:space="preserve">l </w:t>
      </w:r>
      <w:r>
        <w:rPr>
          <w:rFonts w:ascii="Palatino Linotype" w:eastAsia="Palatino Linotype" w:hAnsi="Palatino Linotype" w:cs="Palatino Linotype"/>
          <w:b/>
          <w:bCs/>
          <w:color w:val="000000"/>
          <w:sz w:val="24"/>
          <w:szCs w:val="24"/>
        </w:rPr>
        <w:t>S</w:t>
      </w:r>
      <w:r w:rsidRPr="0024368A">
        <w:rPr>
          <w:rFonts w:ascii="Palatino Linotype" w:eastAsia="Palatino Linotype" w:hAnsi="Palatino Linotype" w:cs="Palatino Linotype"/>
          <w:b/>
          <w:bCs/>
          <w:color w:val="000000"/>
          <w:sz w:val="24"/>
          <w:szCs w:val="24"/>
        </w:rPr>
        <w:t xml:space="preserve">ujeto </w:t>
      </w:r>
      <w:r>
        <w:rPr>
          <w:rFonts w:ascii="Palatino Linotype" w:eastAsia="Palatino Linotype" w:hAnsi="Palatino Linotype" w:cs="Palatino Linotype"/>
          <w:b/>
          <w:bCs/>
          <w:color w:val="000000"/>
          <w:sz w:val="24"/>
          <w:szCs w:val="24"/>
        </w:rPr>
        <w:t>O</w:t>
      </w:r>
      <w:r w:rsidRPr="0024368A">
        <w:rPr>
          <w:rFonts w:ascii="Palatino Linotype" w:eastAsia="Palatino Linotype" w:hAnsi="Palatino Linotype" w:cs="Palatino Linotype"/>
          <w:b/>
          <w:bCs/>
          <w:color w:val="000000"/>
          <w:sz w:val="24"/>
          <w:szCs w:val="24"/>
        </w:rPr>
        <w:t>bligado</w:t>
      </w:r>
      <w:r w:rsidRPr="0024368A">
        <w:rPr>
          <w:rFonts w:ascii="Palatino Linotype" w:eastAsia="Palatino Linotype" w:hAnsi="Palatino Linotype" w:cs="Palatino Linotype"/>
          <w:color w:val="000000"/>
          <w:sz w:val="24"/>
          <w:szCs w:val="24"/>
        </w:rPr>
        <w:t xml:space="preserve"> emita pronunciamiento específico respecto de la situación planteada por </w:t>
      </w:r>
      <w:r w:rsidR="009D0110">
        <w:rPr>
          <w:rFonts w:ascii="Palatino Linotype" w:eastAsia="Palatino Linotype" w:hAnsi="Palatino Linotype" w:cs="Palatino Linotype"/>
          <w:color w:val="000000"/>
          <w:sz w:val="24"/>
          <w:szCs w:val="24"/>
        </w:rPr>
        <w:t>la</w:t>
      </w:r>
      <w:r w:rsidRPr="0024368A">
        <w:rPr>
          <w:rFonts w:ascii="Palatino Linotype" w:eastAsia="Palatino Linotype" w:hAnsi="Palatino Linotype" w:cs="Palatino Linotype"/>
          <w:color w:val="000000"/>
          <w:sz w:val="24"/>
          <w:szCs w:val="24"/>
        </w:rPr>
        <w:t xml:space="preserve"> particular, quien en su</w:t>
      </w:r>
      <w:r>
        <w:rPr>
          <w:rFonts w:ascii="Palatino Linotype" w:eastAsia="Palatino Linotype" w:hAnsi="Palatino Linotype" w:cs="Palatino Linotype"/>
          <w:color w:val="000000"/>
          <w:sz w:val="24"/>
          <w:szCs w:val="24"/>
        </w:rPr>
        <w:t xml:space="preserve"> solicitud de información de información pretende expresar su preocupación o inconformidad </w:t>
      </w:r>
      <w:r w:rsidR="00B26643">
        <w:rPr>
          <w:rFonts w:ascii="Palatino Linotype" w:eastAsia="Palatino Linotype" w:hAnsi="Palatino Linotype" w:cs="Palatino Linotype"/>
          <w:color w:val="000000"/>
          <w:sz w:val="24"/>
          <w:szCs w:val="24"/>
        </w:rPr>
        <w:t>ante una situación que se considera indebida.</w:t>
      </w:r>
    </w:p>
    <w:p w14:paraId="5FD2BC98" w14:textId="77777777" w:rsidR="00B26643" w:rsidRDefault="00B26643" w:rsidP="0024368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74F304E9" w14:textId="77777777" w:rsidR="00B26643" w:rsidRDefault="00B26643" w:rsidP="00B26643">
      <w:pPr>
        <w:pBdr>
          <w:top w:val="nil"/>
          <w:left w:val="nil"/>
          <w:bottom w:val="nil"/>
          <w:right w:val="nil"/>
          <w:between w:val="nil"/>
        </w:pBdr>
        <w:tabs>
          <w:tab w:val="left" w:pos="1020"/>
        </w:tabs>
        <w:spacing w:line="360" w:lineRule="auto"/>
        <w:contextualSpacing/>
        <w:jc w:val="both"/>
        <w:rPr>
          <w:rFonts w:ascii="Palatino Linotype" w:eastAsia="Palatino Linotype" w:hAnsi="Palatino Linotype" w:cs="Palatino Linotype"/>
          <w:color w:val="000000"/>
          <w:sz w:val="24"/>
          <w:szCs w:val="24"/>
        </w:rPr>
      </w:pPr>
      <w:r w:rsidRPr="00B26643">
        <w:rPr>
          <w:rFonts w:ascii="Palatino Linotype" w:eastAsia="Palatino Linotype" w:hAnsi="Palatino Linotype" w:cs="Palatino Linotype"/>
          <w:color w:val="000000"/>
          <w:sz w:val="24"/>
          <w:szCs w:val="24"/>
        </w:rPr>
        <w:t xml:space="preserve">En ese tenor, cabe aclarar que cuando los planteamientos que formulen los particulares se pueda colmar con la entrega de documentos que los sujetos obligados generen, </w:t>
      </w:r>
      <w:r w:rsidRPr="00B26643">
        <w:rPr>
          <w:rFonts w:ascii="Palatino Linotype" w:eastAsia="Palatino Linotype" w:hAnsi="Palatino Linotype" w:cs="Palatino Linotype"/>
          <w:color w:val="000000"/>
          <w:sz w:val="24"/>
          <w:szCs w:val="24"/>
        </w:rPr>
        <w:lastRenderedPageBreak/>
        <w:t>posean o administren en ejercicio de sus atribuciones, se está en presencia del derecho fundamental de acceso a la información, previsto en el artículo 6, Apartado A, fracción IV de la Constitución Política de los Estados Unidos Mexicanos, el cual deberá garantizarse ordenando la entrega de tales documentales, siempre y cuando éstas sean de acceso público.</w:t>
      </w:r>
    </w:p>
    <w:p w14:paraId="79BC2670" w14:textId="77777777" w:rsidR="00422BD8" w:rsidRPr="00B26643" w:rsidRDefault="00422BD8" w:rsidP="00B26643">
      <w:pPr>
        <w:pBdr>
          <w:top w:val="nil"/>
          <w:left w:val="nil"/>
          <w:bottom w:val="nil"/>
          <w:right w:val="nil"/>
          <w:between w:val="nil"/>
        </w:pBdr>
        <w:tabs>
          <w:tab w:val="left" w:pos="1020"/>
        </w:tabs>
        <w:spacing w:line="360" w:lineRule="auto"/>
        <w:contextualSpacing/>
        <w:jc w:val="both"/>
        <w:rPr>
          <w:rFonts w:ascii="Palatino Linotype" w:eastAsia="Palatino Linotype" w:hAnsi="Palatino Linotype" w:cs="Palatino Linotype"/>
          <w:color w:val="000000"/>
          <w:sz w:val="24"/>
          <w:szCs w:val="24"/>
        </w:rPr>
      </w:pPr>
    </w:p>
    <w:p w14:paraId="4FB1EC69" w14:textId="77777777" w:rsidR="00B26643" w:rsidRPr="00B26643" w:rsidRDefault="00B26643" w:rsidP="00B26643">
      <w:pPr>
        <w:pBdr>
          <w:top w:val="nil"/>
          <w:left w:val="nil"/>
          <w:bottom w:val="nil"/>
          <w:right w:val="nil"/>
          <w:between w:val="nil"/>
        </w:pBdr>
        <w:tabs>
          <w:tab w:val="left" w:pos="1020"/>
        </w:tabs>
        <w:spacing w:line="360" w:lineRule="auto"/>
        <w:contextualSpacing/>
        <w:jc w:val="both"/>
        <w:rPr>
          <w:rFonts w:ascii="Palatino Linotype" w:eastAsia="Palatino Linotype" w:hAnsi="Palatino Linotype" w:cs="Palatino Linotype"/>
          <w:color w:val="000000"/>
          <w:sz w:val="24"/>
          <w:szCs w:val="24"/>
        </w:rPr>
      </w:pPr>
      <w:r w:rsidRPr="00B26643">
        <w:rPr>
          <w:rFonts w:ascii="Palatino Linotype" w:eastAsia="Palatino Linotype" w:hAnsi="Palatino Linotype" w:cs="Palatino Linotype"/>
          <w:color w:val="000000"/>
          <w:sz w:val="24"/>
          <w:szCs w:val="24"/>
        </w:rPr>
        <w:t>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aunque la particular lleve a cabo una solicitud de información sin identificar de forma precisa la documentación, los sujetos obligados deberán hacer entrega del mismo al solicitante, como a continuación se cita:</w:t>
      </w:r>
    </w:p>
    <w:p w14:paraId="2449DE33" w14:textId="0D6A39B1" w:rsidR="00B26643" w:rsidRPr="00B26643" w:rsidRDefault="00B26643" w:rsidP="00B26643">
      <w:pPr>
        <w:pStyle w:val="Citas"/>
        <w:rPr>
          <w:b/>
          <w:bCs/>
        </w:rPr>
      </w:pPr>
      <w:r>
        <w:rPr>
          <w:b/>
          <w:bCs/>
        </w:rPr>
        <w:t>“</w:t>
      </w:r>
      <w:r w:rsidRPr="00B26643">
        <w:rPr>
          <w:b/>
          <w:bCs/>
        </w:rPr>
        <w:t xml:space="preserve">CUANDO EN UNA SOLICITUD DE INFORMACIÓN NO SE IDENTIFIQUE UN DOCUMENTO EN ESPECÍFICO, SI ÉSTA TIENE UNA EXPRESIÓN DOCUMENTAL, EL SUJETO OBLIGADO DEBERÁ ENTREGAR AL PARTICULAR EL DOCUMENTO EN ESPECÍFICO. </w:t>
      </w:r>
    </w:p>
    <w:p w14:paraId="35C914E6" w14:textId="38EF8C8C" w:rsidR="00B26643" w:rsidRPr="00B26643" w:rsidRDefault="00B26643" w:rsidP="00B26643">
      <w:pPr>
        <w:pStyle w:val="Citas"/>
        <w:rPr>
          <w:b/>
          <w:bCs/>
        </w:rPr>
      </w:pPr>
      <w:r w:rsidRPr="00B26643">
        <w:t xml:space="preserve">La Ley Federal de Transparencia y Acceso a la Información Pública Gubernamental tiene por objeto garantizar el acceso a la información contenida en documentos que </w:t>
      </w:r>
      <w:r w:rsidRPr="00B26643">
        <w:lastRenderedPageBreak/>
        <w:t>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la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la particular no hace referencia específica a tal documento, se deberá hacer entrega del mismo al solicitante.</w:t>
      </w:r>
      <w:r>
        <w:t xml:space="preserve">” </w:t>
      </w:r>
      <w:r>
        <w:rPr>
          <w:b/>
          <w:bCs/>
        </w:rPr>
        <w:t>(Sic)</w:t>
      </w:r>
    </w:p>
    <w:p w14:paraId="7E33928B" w14:textId="77777777" w:rsidR="00B26643" w:rsidRPr="00B26643" w:rsidRDefault="00B26643" w:rsidP="00B2664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1B89DA48" w14:textId="77777777" w:rsidR="00B26643" w:rsidRPr="00B26643" w:rsidRDefault="00B26643" w:rsidP="00B2664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r w:rsidRPr="00B26643">
        <w:rPr>
          <w:rFonts w:ascii="Palatino Linotype" w:eastAsia="Palatino Linotype" w:hAnsi="Palatino Linotype" w:cs="Palatino Linotype"/>
          <w:color w:val="000000"/>
          <w:sz w:val="24"/>
          <w:szCs w:val="24"/>
          <w:lang w:val="es-ES"/>
        </w:rPr>
        <w:t>Así, con apego a lo dispuesto en el artículo 9 fracciones IV y VI de la Ley de Transparencia estatal, este Instituto debe actuar apegado a los principios de imparcialidad y legalidad; el primero de ellos consistente en una cualidad para que las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1287B255" w14:textId="77777777" w:rsidR="00B26643" w:rsidRPr="00B26643" w:rsidRDefault="00B26643" w:rsidP="00B2664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p>
    <w:p w14:paraId="7AD126DD" w14:textId="77777777" w:rsidR="00B26643" w:rsidRPr="00B26643" w:rsidRDefault="00B26643" w:rsidP="00B2664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r w:rsidRPr="00B26643">
        <w:rPr>
          <w:rFonts w:ascii="Palatino Linotype" w:eastAsia="Palatino Linotype" w:hAnsi="Palatino Linotype" w:cs="Palatino Linotype"/>
          <w:color w:val="000000"/>
          <w:sz w:val="24"/>
          <w:szCs w:val="24"/>
          <w:lang w:val="es-ES"/>
        </w:rPr>
        <w:t xml:space="preserve">De lo anterior, este Instituto en aras de tutelar el derecho de acceso a la información de los particulares, tiene la obligación de apegarse en todo momento a lo que dispone la </w:t>
      </w:r>
      <w:r w:rsidRPr="00B26643">
        <w:rPr>
          <w:rFonts w:ascii="Palatino Linotype" w:eastAsia="Palatino Linotype" w:hAnsi="Palatino Linotype" w:cs="Palatino Linotype"/>
          <w:color w:val="000000"/>
          <w:sz w:val="24"/>
          <w:szCs w:val="24"/>
          <w:lang w:val="es-ES"/>
        </w:rPr>
        <w:lastRenderedPageBreak/>
        <w:t>Ley de la materia, garantizando los principios de imparcialidad y legalidad en el procedimiento de impugnación y resolución del recurso planteado.</w:t>
      </w:r>
    </w:p>
    <w:p w14:paraId="44CCF122" w14:textId="77777777" w:rsidR="00B26643" w:rsidRPr="00B26643" w:rsidRDefault="00B26643" w:rsidP="00B2664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p>
    <w:p w14:paraId="054B8125" w14:textId="299888AD" w:rsidR="00B26643" w:rsidRPr="00B26643" w:rsidRDefault="00B26643" w:rsidP="00B2664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r w:rsidRPr="00B26643">
        <w:rPr>
          <w:rFonts w:ascii="Palatino Linotype" w:eastAsia="Palatino Linotype" w:hAnsi="Palatino Linotype" w:cs="Palatino Linotype"/>
          <w:color w:val="000000"/>
          <w:sz w:val="24"/>
          <w:szCs w:val="24"/>
          <w:lang w:val="es-ES"/>
        </w:rPr>
        <w:t>Por tanto, se debe precisar que</w:t>
      </w:r>
      <w:r w:rsidRPr="00B26643">
        <w:rPr>
          <w:rFonts w:ascii="Palatino Linotype" w:eastAsia="Palatino Linotype" w:hAnsi="Palatino Linotype" w:cs="Palatino Linotype"/>
          <w:b/>
          <w:color w:val="000000"/>
          <w:sz w:val="24"/>
          <w:szCs w:val="24"/>
          <w:lang w:val="es-ES"/>
        </w:rPr>
        <w:t xml:space="preserv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r w:rsidRPr="00B26643">
        <w:rPr>
          <w:rFonts w:ascii="Palatino Linotype" w:eastAsia="Palatino Linotype" w:hAnsi="Palatino Linotype" w:cs="Palatino Linotype"/>
          <w:color w:val="000000"/>
          <w:sz w:val="24"/>
          <w:szCs w:val="24"/>
          <w:lang w:val="es-ES"/>
        </w:rPr>
        <w:t xml:space="preserve">. Consecuentemente, se estima que la solicitud de información es improcedente en virtud de que el requerimiento consiste en un pronunciamiento sobre cuestionamientos derivados de juicios subjetivos por parte </w:t>
      </w:r>
      <w:r>
        <w:rPr>
          <w:rFonts w:ascii="Palatino Linotype" w:eastAsia="Palatino Linotype" w:hAnsi="Palatino Linotype" w:cs="Palatino Linotype"/>
          <w:color w:val="000000"/>
          <w:sz w:val="24"/>
          <w:szCs w:val="24"/>
          <w:lang w:val="es-ES"/>
        </w:rPr>
        <w:t>de</w:t>
      </w:r>
      <w:r w:rsidR="00422BD8">
        <w:rPr>
          <w:rFonts w:ascii="Palatino Linotype" w:eastAsia="Palatino Linotype" w:hAnsi="Palatino Linotype" w:cs="Palatino Linotype"/>
          <w:color w:val="000000"/>
          <w:sz w:val="24"/>
          <w:szCs w:val="24"/>
          <w:lang w:val="es-ES"/>
        </w:rPr>
        <w:t xml:space="preserve"> </w:t>
      </w:r>
      <w:r w:rsidR="00422BD8">
        <w:rPr>
          <w:rFonts w:ascii="Palatino Linotype" w:eastAsia="Palatino Linotype" w:hAnsi="Palatino Linotype" w:cs="Palatino Linotype"/>
          <w:b/>
          <w:bCs/>
          <w:color w:val="000000"/>
          <w:sz w:val="24"/>
          <w:szCs w:val="24"/>
          <w:lang w:val="es-ES"/>
        </w:rPr>
        <w:t>La</w:t>
      </w:r>
      <w:r w:rsidRPr="00B26643">
        <w:rPr>
          <w:rFonts w:ascii="Palatino Linotype" w:eastAsia="Palatino Linotype" w:hAnsi="Palatino Linotype" w:cs="Palatino Linotype"/>
          <w:color w:val="000000"/>
          <w:sz w:val="24"/>
          <w:szCs w:val="24"/>
          <w:lang w:val="es-ES"/>
        </w:rPr>
        <w:t xml:space="preserve"> </w:t>
      </w:r>
      <w:r w:rsidRPr="00B26643">
        <w:rPr>
          <w:rFonts w:ascii="Palatino Linotype" w:eastAsia="Palatino Linotype" w:hAnsi="Palatino Linotype" w:cs="Palatino Linotype"/>
          <w:b/>
          <w:bCs/>
          <w:color w:val="000000"/>
          <w:sz w:val="24"/>
          <w:szCs w:val="24"/>
          <w:lang w:val="es-ES"/>
        </w:rPr>
        <w:t>Recurrente,</w:t>
      </w:r>
      <w:r w:rsidRPr="00B26643">
        <w:rPr>
          <w:rFonts w:ascii="Palatino Linotype" w:eastAsia="Palatino Linotype" w:hAnsi="Palatino Linotype" w:cs="Palatino Linotype"/>
          <w:color w:val="000000"/>
          <w:sz w:val="24"/>
          <w:szCs w:val="24"/>
          <w:lang w:val="es-ES"/>
        </w:rPr>
        <w:t xml:space="preserve"> sin que se requiriera específicamente un documento generado en el ejercicio de las atribuciones del Sujeto Obligado que permita a este localizarlo y, en su caso, ponerlo a su disposición.</w:t>
      </w:r>
    </w:p>
    <w:p w14:paraId="568CC598" w14:textId="77777777" w:rsidR="00B26643" w:rsidRDefault="00B26643" w:rsidP="0024368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p>
    <w:p w14:paraId="50CFB3B7" w14:textId="77777777" w:rsidR="00B26643" w:rsidRPr="00B26643" w:rsidRDefault="00B26643" w:rsidP="00B2664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r w:rsidRPr="00B26643">
        <w:rPr>
          <w:rFonts w:ascii="Palatino Linotype" w:eastAsia="Palatino Linotype" w:hAnsi="Palatino Linotype" w:cs="Palatino Linotype"/>
          <w:color w:val="000000"/>
          <w:sz w:val="24"/>
          <w:szCs w:val="24"/>
          <w:lang w:val="es-ES"/>
        </w:rPr>
        <w:t>Lo anterior con fundamento en lo establecido por el artículo 6 apartado A fracciones I, II y III de la Constitución Política de los Estados Unidos Mexicanos que a la letra señala lo siguiente:</w:t>
      </w:r>
    </w:p>
    <w:p w14:paraId="4925824C" w14:textId="455263B7" w:rsidR="00B26643" w:rsidRPr="00B26643" w:rsidRDefault="00B26643" w:rsidP="00B26643">
      <w:pPr>
        <w:pStyle w:val="Citas"/>
        <w:rPr>
          <w:color w:val="000000"/>
          <w:lang w:val="es-ES"/>
        </w:rPr>
      </w:pPr>
      <w:r>
        <w:rPr>
          <w:lang w:val="es-ES"/>
        </w:rPr>
        <w:t>“</w:t>
      </w:r>
      <w:r w:rsidRPr="00B26643">
        <w:rPr>
          <w:lang w:val="es-ES"/>
        </w:rPr>
        <w:t xml:space="preserve">Artículo 6o. […] </w:t>
      </w:r>
    </w:p>
    <w:p w14:paraId="2C2D4882" w14:textId="77777777" w:rsidR="00B26643" w:rsidRPr="00B26643" w:rsidRDefault="00B26643" w:rsidP="00B26643">
      <w:pPr>
        <w:pStyle w:val="Citas"/>
        <w:rPr>
          <w:color w:val="000000"/>
          <w:lang w:val="es-ES"/>
        </w:rPr>
      </w:pPr>
      <w:r w:rsidRPr="00B26643">
        <w:rPr>
          <w:lang w:val="es-ES"/>
        </w:rPr>
        <w:t>A. Para el ejercicio del derecho de acceso a la información, la Federación, los Estados y el Distrito Federal, en el ámbito de sus respectivas competencias, se regirán por los siguientes principios y bases:</w:t>
      </w:r>
    </w:p>
    <w:p w14:paraId="14FFCAEF" w14:textId="77777777" w:rsidR="00B26643" w:rsidRPr="00B26643" w:rsidRDefault="00B26643" w:rsidP="00B26643">
      <w:pPr>
        <w:pStyle w:val="Citas"/>
        <w:rPr>
          <w:color w:val="000000"/>
          <w:lang w:val="es-ES"/>
        </w:rPr>
      </w:pPr>
      <w:r w:rsidRPr="00B26643">
        <w:rPr>
          <w:lang w:val="es-ES"/>
        </w:rPr>
        <w:t xml:space="preserve">I. Toda la información en posesión de cualquier autoridad, entidad, órgano y organismo de los Poderes Ejecutivo, Legislativo y Judicial, órganos autónomos, </w:t>
      </w:r>
      <w:r w:rsidRPr="00B26643">
        <w:rPr>
          <w:lang w:val="es-ES"/>
        </w:rPr>
        <w:lastRenderedPageBreak/>
        <w:t>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418E4BA" w14:textId="77777777" w:rsidR="00B26643" w:rsidRPr="00B26643" w:rsidRDefault="00B26643" w:rsidP="00B26643">
      <w:pPr>
        <w:pStyle w:val="Citas"/>
        <w:rPr>
          <w:color w:val="000000"/>
          <w:lang w:val="es-ES"/>
        </w:rPr>
      </w:pPr>
      <w:r w:rsidRPr="00B26643">
        <w:rPr>
          <w:lang w:val="es-ES"/>
        </w:rPr>
        <w:t>II. La información que se refiere a la vida privada y los datos personales será protegida en los términos y con las excepciones que fijen las leyes.</w:t>
      </w:r>
    </w:p>
    <w:p w14:paraId="3A0B8C5C" w14:textId="2810553B" w:rsidR="00B26643" w:rsidRPr="00B26643" w:rsidRDefault="00B26643" w:rsidP="00B26643">
      <w:pPr>
        <w:pStyle w:val="Citas"/>
        <w:rPr>
          <w:b/>
          <w:bCs/>
          <w:lang w:val="es-ES"/>
        </w:rPr>
      </w:pPr>
      <w:r w:rsidRPr="00B26643">
        <w:rPr>
          <w:lang w:val="es-ES"/>
        </w:rPr>
        <w:t>III. Toda persona, sin necesidad de acreditar interés alguno o justificar su utilización, tendrá acceso gratuito a la información pública, a sus datos personales o a la rectificación de éstos.</w:t>
      </w:r>
      <w:r>
        <w:rPr>
          <w:lang w:val="es-ES"/>
        </w:rPr>
        <w:t xml:space="preserve">” </w:t>
      </w:r>
      <w:r>
        <w:rPr>
          <w:b/>
          <w:bCs/>
          <w:lang w:val="es-ES"/>
        </w:rPr>
        <w:t>(Sic)</w:t>
      </w:r>
    </w:p>
    <w:p w14:paraId="07FA69F4" w14:textId="77777777" w:rsidR="00B87BF6" w:rsidRDefault="00B87BF6" w:rsidP="00B26643">
      <w:pPr>
        <w:spacing w:line="360" w:lineRule="auto"/>
        <w:jc w:val="both"/>
        <w:rPr>
          <w:rFonts w:ascii="Palatino Linotype" w:hAnsi="Palatino Linotype"/>
          <w:sz w:val="24"/>
          <w:szCs w:val="24"/>
          <w:lang w:val="es-ES"/>
        </w:rPr>
      </w:pPr>
    </w:p>
    <w:p w14:paraId="4A3FA3D0" w14:textId="6CDA2641" w:rsidR="00B26643" w:rsidRPr="00B26643" w:rsidRDefault="00B26643" w:rsidP="00B26643">
      <w:pPr>
        <w:spacing w:line="360" w:lineRule="auto"/>
        <w:jc w:val="both"/>
        <w:rPr>
          <w:rFonts w:ascii="Palatino Linotype" w:hAnsi="Palatino Linotype"/>
          <w:sz w:val="24"/>
          <w:szCs w:val="24"/>
          <w:lang w:val="es-ES"/>
        </w:rPr>
      </w:pPr>
      <w:r w:rsidRPr="00B26643">
        <w:rPr>
          <w:rFonts w:ascii="Palatino Linotype" w:hAnsi="Palatino Linotype"/>
          <w:sz w:val="24"/>
          <w:szCs w:val="24"/>
          <w:lang w:val="es-ES"/>
        </w:rPr>
        <w:t xml:space="preserve">Del precepto constitucional en cita se desprende que toda información en posesión de cualquier autoridad es pública y sólo podrá ser reservada por interés público y seguridad, es decir, entendiéndose como aquella que posea al momento de la solicitud, sin que se conmine a su generación derivado de una solicitud de información en específico que conlleve a realizar un procesamiento o investigaciones de la información. </w:t>
      </w:r>
    </w:p>
    <w:p w14:paraId="66B31243" w14:textId="77777777" w:rsidR="00B26643" w:rsidRPr="00B26643" w:rsidRDefault="00B26643" w:rsidP="00B26643">
      <w:pPr>
        <w:spacing w:line="360" w:lineRule="auto"/>
        <w:jc w:val="both"/>
        <w:rPr>
          <w:rFonts w:ascii="Palatino Linotype" w:hAnsi="Palatino Linotype"/>
          <w:sz w:val="24"/>
          <w:szCs w:val="24"/>
          <w:lang w:val="es-ES"/>
        </w:rPr>
      </w:pPr>
      <w:r w:rsidRPr="00B26643">
        <w:rPr>
          <w:rFonts w:ascii="Palatino Linotype" w:hAnsi="Palatino Linotype"/>
          <w:sz w:val="24"/>
          <w:szCs w:val="24"/>
          <w:lang w:val="es-ES"/>
        </w:rPr>
        <w:lastRenderedPageBreak/>
        <w:t xml:space="preserve">Asimismo, resulta aplicable lo dispuesto en los artículos 4 y 12 de la Ley de Transparencia local, que a la letra estipulan lo siguiente: </w:t>
      </w:r>
    </w:p>
    <w:p w14:paraId="1EC35981" w14:textId="54E97E1E" w:rsidR="00B26643" w:rsidRPr="00B3376B" w:rsidRDefault="00B26643" w:rsidP="00B26643">
      <w:pPr>
        <w:pStyle w:val="Citas"/>
      </w:pPr>
      <w:r>
        <w:rPr>
          <w:b/>
        </w:rPr>
        <w:t>“</w:t>
      </w:r>
      <w:r w:rsidRPr="00B3376B">
        <w:rPr>
          <w:b/>
        </w:rPr>
        <w:t>Artículo 4.</w:t>
      </w:r>
      <w:r w:rsidRPr="00B3376B">
        <w:t xml:space="preserve"> El derecho humano de acceso a la información pública es la prerrogativa de las personas para buscar, difundir, investigar, recabar, recibir y solicitar información pública, sin necesidad de acreditar personalidad ni interés jurídico.</w:t>
      </w:r>
    </w:p>
    <w:p w14:paraId="7FC31019" w14:textId="77777777" w:rsidR="00B26643" w:rsidRPr="00B3376B" w:rsidRDefault="00B26643" w:rsidP="00B26643">
      <w:pPr>
        <w:pStyle w:val="Citas"/>
      </w:pPr>
      <w:r w:rsidRPr="00B3376B">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0D1E602" w14:textId="77777777" w:rsidR="00B26643" w:rsidRPr="00B3376B" w:rsidRDefault="00B26643" w:rsidP="00B26643">
      <w:pPr>
        <w:pStyle w:val="Citas"/>
      </w:pPr>
      <w:r w:rsidRPr="00B3376B">
        <w:t>Los sujetos obligados deben poner en práctica, políticas y programas de acceso a la información que se apeguen a criterios de publicidad, veracidad, oportunidad, precisión y suficiencia en beneficio de los solicitantes.</w:t>
      </w:r>
    </w:p>
    <w:p w14:paraId="454351B7" w14:textId="77777777" w:rsidR="00B26643" w:rsidRPr="00B3376B" w:rsidRDefault="00B26643" w:rsidP="00B26643">
      <w:pPr>
        <w:pStyle w:val="Citas"/>
      </w:pPr>
      <w:r w:rsidRPr="00B3376B">
        <w:rPr>
          <w:b/>
        </w:rPr>
        <w:t>Artículo 12.</w:t>
      </w:r>
      <w:r w:rsidRPr="00B3376B">
        <w:t xml:space="preserve"> Quienes generen, recopilen, administren, manejen, procesen, archiven o conserven información pública serán responsables de la misma en los términos de las disposiciones jurídicas aplicables.</w:t>
      </w:r>
    </w:p>
    <w:p w14:paraId="7511361E" w14:textId="444A4D95" w:rsidR="00B26643" w:rsidRPr="00B26643" w:rsidRDefault="00B26643" w:rsidP="00B26643">
      <w:pPr>
        <w:pStyle w:val="Citas"/>
        <w:rPr>
          <w:b/>
          <w:bCs/>
        </w:rPr>
      </w:pPr>
      <w:r w:rsidRPr="00B3376B">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B3376B">
        <w:lastRenderedPageBreak/>
        <w:t>presentarla conforme al interés d</w:t>
      </w:r>
      <w:r>
        <w:t>el solicitante</w:t>
      </w:r>
      <w:r w:rsidRPr="00B3376B">
        <w:t>; no estarán obligados a generarla, resumirla, efectuar cálculos o practicar investigaciones.</w:t>
      </w:r>
      <w:r>
        <w:t xml:space="preserve">” </w:t>
      </w:r>
      <w:r>
        <w:rPr>
          <w:b/>
          <w:bCs/>
        </w:rPr>
        <w:t>(Sic)</w:t>
      </w:r>
    </w:p>
    <w:p w14:paraId="305602E1" w14:textId="77777777" w:rsidR="00B26643" w:rsidRDefault="00B26643" w:rsidP="00B26643">
      <w:pPr>
        <w:pStyle w:val="Citas"/>
        <w:rPr>
          <w:lang w:val="es-ES"/>
        </w:rPr>
      </w:pPr>
    </w:p>
    <w:p w14:paraId="6EB92D74" w14:textId="77777777" w:rsidR="00B26643" w:rsidRPr="00B26643" w:rsidRDefault="00B26643" w:rsidP="00B26643">
      <w:pPr>
        <w:spacing w:line="360" w:lineRule="auto"/>
        <w:jc w:val="both"/>
        <w:rPr>
          <w:rFonts w:ascii="Palatino Linotype" w:hAnsi="Palatino Linotype"/>
          <w:sz w:val="24"/>
          <w:szCs w:val="24"/>
          <w:lang w:val="es-ES"/>
        </w:rPr>
      </w:pPr>
      <w:r w:rsidRPr="00B26643">
        <w:rPr>
          <w:rFonts w:ascii="Palatino Linotype" w:hAnsi="Palatino Linotype"/>
          <w:sz w:val="24"/>
          <w:szCs w:val="24"/>
          <w:lang w:val="es-ES"/>
        </w:rPr>
        <w:t>De los artículos referidos se desprende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 a sólo proporcionar la información que se les requiera y que obre en sus archivos y en el estado en que ésta se encuentre, sin que se comprenda el procesamiento de la misma, el presentarla conforme al interés de los solicitantes, ni generarla, resumirla, efectuar cálculos o practicar investigaciones.</w:t>
      </w:r>
    </w:p>
    <w:p w14:paraId="5111B26D" w14:textId="77777777" w:rsidR="00B26643" w:rsidRPr="00B3376B" w:rsidRDefault="00B26643" w:rsidP="00B26643">
      <w:pPr>
        <w:rPr>
          <w:lang w:val="es-ES"/>
        </w:rPr>
      </w:pPr>
    </w:p>
    <w:p w14:paraId="2EF6E008" w14:textId="77777777" w:rsidR="00B26643" w:rsidRPr="00B26643" w:rsidRDefault="00B26643" w:rsidP="00B26643">
      <w:pPr>
        <w:spacing w:line="360" w:lineRule="auto"/>
        <w:jc w:val="both"/>
        <w:rPr>
          <w:rFonts w:ascii="Palatino Linotype" w:hAnsi="Palatino Linotype"/>
          <w:sz w:val="24"/>
          <w:szCs w:val="24"/>
          <w:lang w:val="es-ES"/>
        </w:rPr>
      </w:pPr>
      <w:r w:rsidRPr="00B26643">
        <w:rPr>
          <w:rFonts w:ascii="Palatino Linotype" w:hAnsi="Palatino Linotype"/>
          <w:sz w:val="24"/>
          <w:szCs w:val="24"/>
          <w:lang w:val="es-ES"/>
        </w:rPr>
        <w:t xml:space="preserve">Además, de conformidad con lo establecido en el artículo 12 de la Ley de la materia referido anteriormente, los sujetos obligados sólo proporcionarán la información que obra en sus archivos, lo que </w:t>
      </w:r>
      <w:r w:rsidRPr="00B26643">
        <w:rPr>
          <w:rFonts w:ascii="Palatino Linotype" w:hAnsi="Palatino Linotype"/>
          <w:i/>
          <w:sz w:val="24"/>
          <w:szCs w:val="24"/>
          <w:lang w:val="es-ES"/>
        </w:rPr>
        <w:t>a contrario sensu</w:t>
      </w:r>
      <w:r w:rsidRPr="00B26643">
        <w:rPr>
          <w:rFonts w:ascii="Palatino Linotype" w:hAnsi="Palatino Linotype"/>
          <w:sz w:val="24"/>
          <w:szCs w:val="24"/>
          <w:lang w:val="es-ES"/>
        </w:rPr>
        <w:t xml:space="preserve"> significa que no se está obligado a proporcionar lo que no obre en sus archivos.</w:t>
      </w:r>
    </w:p>
    <w:p w14:paraId="46F15C31" w14:textId="1F01B4E5" w:rsidR="00B26643" w:rsidRPr="00441CFA" w:rsidRDefault="00B26643" w:rsidP="00B26643">
      <w:pPr>
        <w:spacing w:line="360" w:lineRule="auto"/>
        <w:jc w:val="both"/>
        <w:rPr>
          <w:rFonts w:ascii="Palatino Linotype" w:hAnsi="Palatino Linotype"/>
          <w:b/>
          <w:bCs/>
          <w:sz w:val="24"/>
          <w:szCs w:val="24"/>
          <w:lang w:val="es-ES"/>
        </w:rPr>
      </w:pPr>
      <w:r w:rsidRPr="00B26643">
        <w:rPr>
          <w:rFonts w:ascii="Palatino Linotype" w:hAnsi="Palatino Linotype"/>
          <w:sz w:val="24"/>
          <w:szCs w:val="24"/>
          <w:lang w:val="es-ES"/>
        </w:rPr>
        <w:t xml:space="preserve">Por lo anterior, al no constituirse dicho cuestionamiento como materia del derecho de acceso a la información, se considera que el Sujeto Obligado no está constreñido a emitir una respuesta al mismo, por lo que se estiman infundados los motivos de inconformidad </w:t>
      </w:r>
      <w:r w:rsidR="00441CFA">
        <w:rPr>
          <w:rFonts w:ascii="Palatino Linotype" w:hAnsi="Palatino Linotype"/>
          <w:b/>
          <w:bCs/>
          <w:sz w:val="24"/>
          <w:szCs w:val="24"/>
          <w:lang w:val="es-ES"/>
        </w:rPr>
        <w:t>de</w:t>
      </w:r>
      <w:r w:rsidR="00422BD8">
        <w:rPr>
          <w:rFonts w:ascii="Palatino Linotype" w:hAnsi="Palatino Linotype"/>
          <w:b/>
          <w:bCs/>
          <w:sz w:val="24"/>
          <w:szCs w:val="24"/>
          <w:lang w:val="es-ES"/>
        </w:rPr>
        <w:t xml:space="preserve"> La</w:t>
      </w:r>
      <w:r w:rsidR="00441CFA">
        <w:rPr>
          <w:rFonts w:ascii="Palatino Linotype" w:hAnsi="Palatino Linotype"/>
          <w:b/>
          <w:bCs/>
          <w:sz w:val="24"/>
          <w:szCs w:val="24"/>
          <w:lang w:val="es-ES"/>
        </w:rPr>
        <w:t xml:space="preserve"> Recurrente.</w:t>
      </w:r>
    </w:p>
    <w:p w14:paraId="76A1EB9B" w14:textId="77777777" w:rsidR="00B26643" w:rsidRPr="00B26643" w:rsidRDefault="00B26643" w:rsidP="00B26643">
      <w:pPr>
        <w:spacing w:line="360" w:lineRule="auto"/>
        <w:jc w:val="both"/>
        <w:rPr>
          <w:rFonts w:ascii="Palatino Linotype" w:hAnsi="Palatino Linotype"/>
          <w:sz w:val="24"/>
          <w:szCs w:val="24"/>
          <w:lang w:val="es-ES"/>
        </w:rPr>
      </w:pPr>
      <w:r w:rsidRPr="00B26643">
        <w:rPr>
          <w:rFonts w:ascii="Palatino Linotype" w:hAnsi="Palatino Linotype"/>
          <w:sz w:val="24"/>
          <w:szCs w:val="24"/>
          <w:lang w:val="es-ES"/>
        </w:rPr>
        <w:lastRenderedPageBreak/>
        <w:t>En conclusión, la Ley de la materia establece como causas de improcedencia que se trate de una consulta, o tramite en específico, lo que en el caso en concreto actualiza lo dispuesto en artículo 192 fracción IV con relación al 191 fracción VI de la Ley de Transparencia estatal, que a la letra estipulan lo siguiente:</w:t>
      </w:r>
    </w:p>
    <w:p w14:paraId="468666F4" w14:textId="592FD3A1" w:rsidR="00B26643" w:rsidRPr="00CA2D1F" w:rsidRDefault="00B26643" w:rsidP="00B26643">
      <w:pPr>
        <w:pStyle w:val="Citas"/>
      </w:pPr>
      <w:r>
        <w:rPr>
          <w:b/>
        </w:rPr>
        <w:t>“</w:t>
      </w:r>
      <w:r w:rsidRPr="00CA2D1F">
        <w:rPr>
          <w:b/>
        </w:rPr>
        <w:t xml:space="preserve">Artículo 191. </w:t>
      </w:r>
      <w:r w:rsidRPr="00CA2D1F">
        <w:t>El recurso será desechado por improcedente cuando:</w:t>
      </w:r>
    </w:p>
    <w:p w14:paraId="2D288046" w14:textId="5EE9D06D" w:rsidR="00B26643" w:rsidRPr="00CA2D1F" w:rsidRDefault="00B26643" w:rsidP="00B26643">
      <w:pPr>
        <w:pStyle w:val="Citas"/>
      </w:pPr>
      <w:r>
        <w:t>(…)</w:t>
      </w:r>
    </w:p>
    <w:p w14:paraId="05CDCAE9" w14:textId="77777777" w:rsidR="00B26643" w:rsidRPr="00CA2D1F" w:rsidRDefault="00B26643" w:rsidP="00B26643">
      <w:pPr>
        <w:pStyle w:val="Citas"/>
      </w:pPr>
      <w:r>
        <w:rPr>
          <w:b/>
        </w:rPr>
        <w:t>VI</w:t>
      </w:r>
      <w:r w:rsidRPr="00CA2D1F">
        <w:rPr>
          <w:b/>
        </w:rPr>
        <w:t>.</w:t>
      </w:r>
      <w:r>
        <w:rPr>
          <w:b/>
        </w:rPr>
        <w:t xml:space="preserve"> </w:t>
      </w:r>
      <w:r w:rsidRPr="00CB5413">
        <w:rPr>
          <w:b/>
          <w:u w:val="single"/>
        </w:rPr>
        <w:t>Se trate de una consulta, o trámite en específico</w:t>
      </w:r>
      <w:r w:rsidRPr="00CB5413">
        <w:t>; y</w:t>
      </w:r>
    </w:p>
    <w:p w14:paraId="42EDF914" w14:textId="515455C6" w:rsidR="00B26643" w:rsidRPr="00CA2D1F" w:rsidRDefault="00B26643" w:rsidP="00B26643">
      <w:pPr>
        <w:pStyle w:val="Citas"/>
      </w:pPr>
      <w:r>
        <w:t>(…)</w:t>
      </w:r>
    </w:p>
    <w:p w14:paraId="4D0FA67E" w14:textId="77777777" w:rsidR="00B26643" w:rsidRPr="00CA2D1F" w:rsidRDefault="00B26643" w:rsidP="00B26643">
      <w:pPr>
        <w:pStyle w:val="Citas"/>
      </w:pPr>
      <w:r w:rsidRPr="00CA2D1F">
        <w:rPr>
          <w:b/>
        </w:rPr>
        <w:t xml:space="preserve">Artículo 192. </w:t>
      </w:r>
      <w:r w:rsidRPr="00CA2D1F">
        <w:t>El recurso será sobreseído, en todo o en parte, cuando una vez admitido, se actualicen alguno de los siguientes supuestos:</w:t>
      </w:r>
    </w:p>
    <w:p w14:paraId="6C730125" w14:textId="6E34E7CB" w:rsidR="00B26643" w:rsidRPr="00CA2D1F" w:rsidRDefault="00B26643" w:rsidP="00B26643">
      <w:pPr>
        <w:pStyle w:val="Citas"/>
      </w:pPr>
      <w:r>
        <w:t>(…)</w:t>
      </w:r>
    </w:p>
    <w:p w14:paraId="12FFCC53" w14:textId="77777777" w:rsidR="00B26643" w:rsidRPr="00CA2D1F" w:rsidRDefault="00B26643" w:rsidP="00B26643">
      <w:pPr>
        <w:pStyle w:val="Citas"/>
        <w:rPr>
          <w:b/>
        </w:rPr>
      </w:pPr>
      <w:r w:rsidRPr="00CA2D1F">
        <w:rPr>
          <w:b/>
        </w:rPr>
        <w:t xml:space="preserve">IV. </w:t>
      </w:r>
      <w:r w:rsidRPr="00CA2D1F">
        <w:t>Admitido el recurso de revisión, aparezca alguna causal de improcedencia en los términos de la presente Ley; y</w:t>
      </w:r>
    </w:p>
    <w:p w14:paraId="7A4E4492" w14:textId="36769009" w:rsidR="00B26643" w:rsidRPr="00B26643" w:rsidRDefault="00B26643" w:rsidP="00B26643">
      <w:pPr>
        <w:pStyle w:val="Citas"/>
        <w:rPr>
          <w:b/>
          <w:bCs/>
        </w:rPr>
      </w:pPr>
      <w:r>
        <w:t xml:space="preserve">(…)” </w:t>
      </w:r>
      <w:r>
        <w:rPr>
          <w:b/>
          <w:bCs/>
        </w:rPr>
        <w:t>(Sic)</w:t>
      </w:r>
    </w:p>
    <w:p w14:paraId="0DC4C53F" w14:textId="77777777" w:rsidR="00B26643" w:rsidRPr="00B26643" w:rsidRDefault="00B26643" w:rsidP="0024368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p>
    <w:p w14:paraId="16DB260E" w14:textId="5AD49765" w:rsidR="00B26643" w:rsidRPr="00B26643" w:rsidRDefault="00B26643" w:rsidP="00B26643">
      <w:pPr>
        <w:spacing w:line="360" w:lineRule="auto"/>
        <w:jc w:val="both"/>
        <w:rPr>
          <w:rFonts w:ascii="Palatino Linotype" w:hAnsi="Palatino Linotype"/>
          <w:sz w:val="24"/>
          <w:szCs w:val="24"/>
          <w:lang w:val="es-ES"/>
        </w:rPr>
      </w:pPr>
      <w:r w:rsidRPr="00B26643">
        <w:rPr>
          <w:rFonts w:ascii="Palatino Linotype" w:hAnsi="Palatino Linotype"/>
          <w:sz w:val="24"/>
          <w:szCs w:val="24"/>
        </w:rPr>
        <w:t xml:space="preserve">En ese sentido, es necesario referir que </w:t>
      </w:r>
      <w:r w:rsidRPr="00B26643">
        <w:rPr>
          <w:rFonts w:ascii="Palatino Linotype" w:hAnsi="Palatino Linotype"/>
          <w:sz w:val="24"/>
          <w:szCs w:val="24"/>
          <w:lang w:val="es-ES"/>
        </w:rPr>
        <w:t>las causales de improcedencia deben ser examinadas de oficio y si de dicho examen se actualiza una causal de improcedencia, por técnica jurídica, es de estudio preferente.</w:t>
      </w:r>
      <w:r w:rsidR="00441CFA">
        <w:rPr>
          <w:rFonts w:ascii="Palatino Linotype" w:hAnsi="Palatino Linotype"/>
          <w:sz w:val="24"/>
          <w:szCs w:val="24"/>
          <w:lang w:val="es-ES"/>
        </w:rPr>
        <w:t xml:space="preserve"> </w:t>
      </w:r>
      <w:r w:rsidRPr="00B26643">
        <w:rPr>
          <w:rFonts w:ascii="Palatino Linotype" w:hAnsi="Palatino Linotype"/>
          <w:sz w:val="24"/>
          <w:szCs w:val="24"/>
          <w:lang w:val="es-ES"/>
        </w:rPr>
        <w:t xml:space="preserve">Sirve como criterio orientador, lo </w:t>
      </w:r>
      <w:r w:rsidRPr="00B26643">
        <w:rPr>
          <w:rFonts w:ascii="Palatino Linotype" w:hAnsi="Palatino Linotype"/>
          <w:sz w:val="24"/>
          <w:szCs w:val="24"/>
          <w:lang w:val="es-ES"/>
        </w:rPr>
        <w:lastRenderedPageBreak/>
        <w:t>establecido en la jurisprudencia por reiteración con número de registro digital 194697</w:t>
      </w:r>
      <w:r w:rsidRPr="00B26643">
        <w:rPr>
          <w:rFonts w:ascii="Palatino Linotype" w:hAnsi="Palatino Linotype"/>
          <w:sz w:val="24"/>
          <w:szCs w:val="24"/>
          <w:vertAlign w:val="superscript"/>
          <w:lang w:val="es-ES"/>
        </w:rPr>
        <w:footnoteReference w:id="2"/>
      </w:r>
      <w:r w:rsidRPr="00B26643">
        <w:rPr>
          <w:rFonts w:ascii="Palatino Linotype" w:hAnsi="Palatino Linotype"/>
          <w:sz w:val="24"/>
          <w:szCs w:val="24"/>
          <w:lang w:val="es-ES"/>
        </w:rPr>
        <w:t xml:space="preserve">, emitida por la Primera Sala de la Suprema Corte de Justicia de la Nación, en la que se dispone lo siguiente: </w:t>
      </w:r>
    </w:p>
    <w:p w14:paraId="100AC84B" w14:textId="3C547EAE" w:rsidR="00B26643" w:rsidRPr="00B26643" w:rsidRDefault="00B26643" w:rsidP="00B26643">
      <w:pPr>
        <w:pStyle w:val="Citas"/>
        <w:rPr>
          <w:b/>
          <w:bCs/>
          <w:lang w:eastAsia="es-ES"/>
        </w:rPr>
      </w:pPr>
      <w:r w:rsidRPr="00B26643">
        <w:rPr>
          <w:b/>
          <w:bCs/>
          <w:lang w:eastAsia="es-ES"/>
        </w:rPr>
        <w:t xml:space="preserve">“IMPROCEDENCIA. ESTUDIO PREFERENCIAL DE LAS CAUSALES PREVISTAS EN EL ARTÍCULO 73 DE LA LEY DE AMPARO. </w:t>
      </w:r>
    </w:p>
    <w:p w14:paraId="08B28DB6" w14:textId="5B864B93" w:rsidR="00B26643" w:rsidRPr="00B26643" w:rsidRDefault="00B26643" w:rsidP="00B26643">
      <w:pPr>
        <w:pStyle w:val="Citas"/>
        <w:rPr>
          <w:b/>
          <w:bCs/>
          <w:lang w:eastAsia="es-ES"/>
        </w:rPr>
      </w:pPr>
      <w:r w:rsidRPr="00CB5413">
        <w:rPr>
          <w:lang w:eastAsia="es-ES"/>
        </w:rPr>
        <w:t xml:space="preserve">De conformidad con lo dispuesto en el último párrafo del artículo 73 de la Ley de Amparo </w:t>
      </w:r>
      <w:r w:rsidRPr="00CB5413">
        <w:rPr>
          <w:u w:val="single"/>
          <w:lang w:eastAsia="es-ES"/>
        </w:rPr>
        <w:t xml:space="preserve">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w:t>
      </w:r>
      <w:r>
        <w:rPr>
          <w:u w:val="single"/>
          <w:lang w:eastAsia="es-ES"/>
        </w:rPr>
        <w:t>la Recurrente</w:t>
      </w:r>
      <w:r w:rsidRPr="00CB5413">
        <w:rPr>
          <w:lang w:eastAsia="es-ES"/>
        </w:rPr>
        <w:t xml:space="preserve">. Esto es así porque si bien el artículo 73 prevé diversas causas de improcedencia y todas ellas conducen a decretar el sobreseimiento en el juicio, sin analizar el fondo del asunto, de entre ellas existen algunas cuyo orden de importancia amerita que se estudien de forma preferente. Una de estas causas es la inobservancia al principio de </w:t>
      </w:r>
      <w:proofErr w:type="spellStart"/>
      <w:r w:rsidRPr="00CB5413">
        <w:rPr>
          <w:lang w:eastAsia="es-ES"/>
        </w:rPr>
        <w:t>definitividad</w:t>
      </w:r>
      <w:proofErr w:type="spellEnd"/>
      <w:r w:rsidRPr="00CB5413">
        <w:rPr>
          <w:lang w:eastAsia="es-ES"/>
        </w:rPr>
        <w:t xml:space="preserve">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w:t>
      </w:r>
      <w:r w:rsidRPr="00CB5413">
        <w:rPr>
          <w:lang w:eastAsia="es-ES"/>
        </w:rPr>
        <w:lastRenderedPageBreak/>
        <w:t xml:space="preserve">que existe otra de estudio preferente (inobservancia al principio de </w:t>
      </w:r>
      <w:proofErr w:type="spellStart"/>
      <w:r w:rsidRPr="00CB5413">
        <w:rPr>
          <w:lang w:eastAsia="es-ES"/>
        </w:rPr>
        <w:t>definitividad</w:t>
      </w:r>
      <w:proofErr w:type="spellEnd"/>
      <w:r w:rsidRPr="00CB5413">
        <w:rPr>
          <w:lang w:eastAsia="es-ES"/>
        </w:rPr>
        <w:t>)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r>
        <w:rPr>
          <w:lang w:eastAsia="es-ES"/>
        </w:rPr>
        <w:t xml:space="preserve">” </w:t>
      </w:r>
      <w:r>
        <w:rPr>
          <w:b/>
          <w:bCs/>
          <w:lang w:eastAsia="es-ES"/>
        </w:rPr>
        <w:t>(Sic)</w:t>
      </w:r>
    </w:p>
    <w:p w14:paraId="729A2B62" w14:textId="77777777" w:rsidR="0024368A" w:rsidRPr="00B26643" w:rsidRDefault="0024368A" w:rsidP="0024368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66B3AAAF" w14:textId="77777777" w:rsidR="00B26643" w:rsidRPr="00650508" w:rsidRDefault="00B26643" w:rsidP="00650508">
      <w:pPr>
        <w:spacing w:line="360" w:lineRule="auto"/>
        <w:jc w:val="both"/>
        <w:rPr>
          <w:rFonts w:ascii="Palatino Linotype" w:hAnsi="Palatino Linotype"/>
          <w:b/>
          <w:sz w:val="24"/>
          <w:szCs w:val="24"/>
          <w:lang w:val="es-ES"/>
        </w:rPr>
      </w:pPr>
      <w:r w:rsidRPr="00650508">
        <w:rPr>
          <w:rFonts w:ascii="Palatino Linotype" w:hAnsi="Palatino Linotype"/>
          <w:sz w:val="24"/>
          <w:szCs w:val="24"/>
          <w:lang w:val="es-ES"/>
        </w:rPr>
        <w:t xml:space="preserve">Es importante resaltar a manera de analogía que la Suprema Corte de Justicia de la Nación mediante el número 2 de la Serie </w:t>
      </w:r>
      <w:r w:rsidRPr="00650508">
        <w:rPr>
          <w:rFonts w:ascii="Palatino Linotype" w:hAnsi="Palatino Linotype"/>
          <w:i/>
          <w:sz w:val="24"/>
          <w:szCs w:val="24"/>
          <w:lang w:val="es-ES"/>
        </w:rPr>
        <w:t xml:space="preserve">Estudios Introductorios sobre el Juicio de Amparo </w:t>
      </w:r>
      <w:r w:rsidRPr="00650508">
        <w:rPr>
          <w:rFonts w:ascii="Palatino Linotype" w:hAnsi="Palatino Linotype"/>
          <w:sz w:val="24"/>
          <w:szCs w:val="24"/>
          <w:lang w:val="es-ES"/>
        </w:rPr>
        <w:t xml:space="preserve">relativo a </w:t>
      </w:r>
      <w:r w:rsidRPr="00650508">
        <w:rPr>
          <w:rFonts w:ascii="Palatino Linotype" w:hAnsi="Palatino Linotype"/>
          <w:i/>
          <w:sz w:val="24"/>
          <w:szCs w:val="24"/>
          <w:lang w:val="es-ES"/>
        </w:rPr>
        <w:t xml:space="preserve">LA IMPROCEDENCIA DE LA ACCIÓN DE AMPARO </w:t>
      </w:r>
      <w:r w:rsidRPr="00650508">
        <w:rPr>
          <w:rFonts w:ascii="Palatino Linotype" w:hAnsi="Palatino Linotype"/>
          <w:sz w:val="24"/>
          <w:szCs w:val="24"/>
          <w:lang w:val="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650508">
        <w:rPr>
          <w:rFonts w:ascii="Palatino Linotype" w:hAnsi="Palatino Linotype"/>
          <w:b/>
          <w:sz w:val="24"/>
          <w:szCs w:val="24"/>
          <w:lang w:val="es-ES"/>
        </w:rPr>
        <w:t>lo que generará que la demanda sea desechada; o bien, después de admitida la demanda, lo que tendrá como consecuencia que se sobresea en el juicio.</w:t>
      </w:r>
    </w:p>
    <w:p w14:paraId="65FA6F6A" w14:textId="77777777" w:rsidR="00B26643" w:rsidRPr="00650508" w:rsidRDefault="00B26643" w:rsidP="00650508">
      <w:pPr>
        <w:spacing w:line="360" w:lineRule="auto"/>
        <w:jc w:val="both"/>
        <w:rPr>
          <w:rFonts w:ascii="Palatino Linotype" w:hAnsi="Palatino Linotype"/>
          <w:sz w:val="24"/>
          <w:szCs w:val="24"/>
        </w:rPr>
      </w:pPr>
      <w:r w:rsidRPr="00650508">
        <w:rPr>
          <w:rFonts w:ascii="Palatino Linotype" w:hAnsi="Palatino Linotype"/>
          <w:sz w:val="24"/>
          <w:szCs w:val="24"/>
        </w:rPr>
        <w:t>Por lo anterior,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650508">
        <w:rPr>
          <w:rFonts w:ascii="Palatino Linotype" w:eastAsia="Palatino Linotype" w:hAnsi="Palatino Linotype" w:cs="Palatino Linotype"/>
          <w:sz w:val="24"/>
          <w:szCs w:val="24"/>
          <w:vertAlign w:val="superscript"/>
        </w:rPr>
        <w:footnoteReference w:id="3"/>
      </w:r>
      <w:r w:rsidRPr="00650508">
        <w:rPr>
          <w:rFonts w:ascii="Palatino Linotype" w:hAnsi="Palatino Linotype"/>
          <w:sz w:val="24"/>
          <w:szCs w:val="24"/>
        </w:rPr>
        <w:t>, en la que se estipula lo siguiente:</w:t>
      </w:r>
    </w:p>
    <w:p w14:paraId="1FBF3C05" w14:textId="2BBCE1F9" w:rsidR="00650508" w:rsidRPr="00650508" w:rsidRDefault="00650508" w:rsidP="00650508">
      <w:pPr>
        <w:pStyle w:val="Citas"/>
        <w:rPr>
          <w:b/>
          <w:bCs/>
          <w:lang w:eastAsia="es-ES"/>
        </w:rPr>
      </w:pPr>
      <w:r w:rsidRPr="00650508">
        <w:rPr>
          <w:b/>
          <w:bCs/>
          <w:lang w:eastAsia="es-ES"/>
        </w:rPr>
        <w:lastRenderedPageBreak/>
        <w:t>“SOBRESEIMIENTO. IMPIDE EL ESTUDIO DE LAS CUESTIONES DE FONDO.</w:t>
      </w:r>
    </w:p>
    <w:p w14:paraId="066E3C4D" w14:textId="2B794AF3" w:rsidR="00650508" w:rsidRPr="00650508" w:rsidRDefault="00650508" w:rsidP="00650508">
      <w:pPr>
        <w:pStyle w:val="Citas"/>
        <w:rPr>
          <w:b/>
          <w:bCs/>
          <w:lang w:eastAsia="es-ES"/>
        </w:rPr>
      </w:pPr>
      <w:r w:rsidRPr="00CB5413">
        <w:rPr>
          <w:lang w:eastAsia="es-ES"/>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r>
        <w:rPr>
          <w:lang w:eastAsia="es-ES"/>
        </w:rPr>
        <w:t xml:space="preserve">” </w:t>
      </w:r>
      <w:r>
        <w:rPr>
          <w:b/>
          <w:bCs/>
          <w:lang w:eastAsia="es-ES"/>
        </w:rPr>
        <w:t>(Sic)</w:t>
      </w:r>
    </w:p>
    <w:p w14:paraId="17E980A1" w14:textId="77777777" w:rsidR="00B26643" w:rsidRDefault="00B26643" w:rsidP="0024368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4588178D" w14:textId="77777777" w:rsidR="00650508" w:rsidRPr="00650508" w:rsidRDefault="00650508" w:rsidP="00650508">
      <w:pPr>
        <w:spacing w:line="360" w:lineRule="auto"/>
        <w:jc w:val="both"/>
        <w:rPr>
          <w:rFonts w:ascii="Palatino Linotype" w:hAnsi="Palatino Linotype"/>
          <w:sz w:val="24"/>
          <w:szCs w:val="24"/>
        </w:rPr>
      </w:pPr>
      <w:r w:rsidRPr="00650508">
        <w:rPr>
          <w:rFonts w:ascii="Palatino Linotype" w:hAnsi="Palatino Linotype"/>
          <w:sz w:val="24"/>
          <w:szCs w:val="24"/>
        </w:rPr>
        <w:t>Así, con fundamento en lo prescrito en los artículos 36 fracciones II y III, así como en la segunda hipótesis de la fracción I del artículo 186 fracción I, 191 fracción VII y 192 fracción IV de la Ley de Transparencia y Acceso a la Información Pública del Estado de México y Municipios el Pleno de este Órgano Garante:</w:t>
      </w:r>
    </w:p>
    <w:p w14:paraId="10FC528B" w14:textId="77777777" w:rsidR="00650508" w:rsidRPr="00650508" w:rsidRDefault="00650508" w:rsidP="00650508">
      <w:pPr>
        <w:spacing w:line="360" w:lineRule="auto"/>
        <w:jc w:val="both"/>
        <w:rPr>
          <w:rFonts w:ascii="Palatino Linotype" w:hAnsi="Palatino Linotype"/>
          <w:sz w:val="24"/>
          <w:szCs w:val="24"/>
          <w:lang w:val="es-ES"/>
        </w:rPr>
      </w:pPr>
    </w:p>
    <w:p w14:paraId="3AF75B90" w14:textId="77777777" w:rsidR="00650508" w:rsidRPr="00650508" w:rsidRDefault="00650508" w:rsidP="00650508">
      <w:pPr>
        <w:spacing w:line="360" w:lineRule="auto"/>
        <w:jc w:val="center"/>
        <w:rPr>
          <w:rFonts w:ascii="Palatino Linotype" w:eastAsia="Palatino Linotype" w:hAnsi="Palatino Linotype" w:cs="Palatino Linotype"/>
          <w:b/>
          <w:sz w:val="24"/>
          <w:szCs w:val="24"/>
        </w:rPr>
      </w:pPr>
      <w:r w:rsidRPr="00650508">
        <w:rPr>
          <w:rFonts w:ascii="Palatino Linotype" w:eastAsia="Palatino Linotype" w:hAnsi="Palatino Linotype" w:cs="Palatino Linotype"/>
          <w:b/>
          <w:sz w:val="24"/>
          <w:szCs w:val="24"/>
        </w:rPr>
        <w:t>R E S U E L V E</w:t>
      </w:r>
    </w:p>
    <w:p w14:paraId="6284B061" w14:textId="5D21C841" w:rsidR="00650508" w:rsidRPr="00650508" w:rsidRDefault="00650508" w:rsidP="0065050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650508">
        <w:rPr>
          <w:rFonts w:ascii="Palatino Linotype" w:eastAsia="Palatino Linotype" w:hAnsi="Palatino Linotype" w:cs="Palatino Linotype"/>
          <w:b/>
          <w:sz w:val="24"/>
          <w:szCs w:val="24"/>
        </w:rPr>
        <w:t>PRIMERO</w:t>
      </w:r>
      <w:r w:rsidRPr="00650508">
        <w:rPr>
          <w:rFonts w:ascii="Palatino Linotype" w:eastAsia="Palatino Linotype" w:hAnsi="Palatino Linotype" w:cs="Palatino Linotype"/>
          <w:color w:val="000000"/>
          <w:sz w:val="24"/>
          <w:szCs w:val="24"/>
        </w:rPr>
        <w:t xml:space="preserve"> Se</w:t>
      </w:r>
      <w:r w:rsidRPr="00650508">
        <w:rPr>
          <w:rFonts w:ascii="Palatino Linotype" w:eastAsia="Palatino Linotype" w:hAnsi="Palatino Linotype" w:cs="Palatino Linotype"/>
          <w:b/>
          <w:color w:val="000000"/>
          <w:sz w:val="24"/>
          <w:szCs w:val="24"/>
        </w:rPr>
        <w:t xml:space="preserve"> SOBRESEE </w:t>
      </w:r>
      <w:r w:rsidRPr="00650508">
        <w:rPr>
          <w:rFonts w:ascii="Palatino Linotype" w:eastAsia="Palatino Linotype" w:hAnsi="Palatino Linotype" w:cs="Palatino Linotype"/>
          <w:color w:val="000000"/>
          <w:sz w:val="24"/>
          <w:szCs w:val="24"/>
        </w:rPr>
        <w:t xml:space="preserve">el recurso de revisión número </w:t>
      </w:r>
      <w:r w:rsidR="00B87BF6">
        <w:rPr>
          <w:rFonts w:ascii="Palatino Linotype" w:eastAsia="Palatino Linotype" w:hAnsi="Palatino Linotype" w:cs="Palatino Linotype"/>
          <w:b/>
          <w:color w:val="000000"/>
          <w:sz w:val="24"/>
          <w:szCs w:val="24"/>
        </w:rPr>
        <w:t>04315</w:t>
      </w:r>
      <w:r w:rsidRPr="00650508">
        <w:rPr>
          <w:rFonts w:ascii="Palatino Linotype" w:eastAsia="Palatino Linotype" w:hAnsi="Palatino Linotype" w:cs="Palatino Linotype"/>
          <w:b/>
          <w:color w:val="000000"/>
          <w:sz w:val="24"/>
          <w:szCs w:val="24"/>
        </w:rPr>
        <w:t>/INFOEM/IP/RR/202</w:t>
      </w:r>
      <w:r>
        <w:rPr>
          <w:rFonts w:ascii="Palatino Linotype" w:eastAsia="Palatino Linotype" w:hAnsi="Palatino Linotype" w:cs="Palatino Linotype"/>
          <w:b/>
          <w:color w:val="000000"/>
          <w:sz w:val="24"/>
          <w:szCs w:val="24"/>
        </w:rPr>
        <w:t>4</w:t>
      </w:r>
      <w:r w:rsidRPr="00650508">
        <w:rPr>
          <w:rFonts w:ascii="Palatino Linotype" w:eastAsia="Palatino Linotype" w:hAnsi="Palatino Linotype" w:cs="Palatino Linotype"/>
          <w:color w:val="000000"/>
          <w:sz w:val="24"/>
          <w:szCs w:val="24"/>
        </w:rPr>
        <w:t xml:space="preserve">, por improcedente al actualizarse lo dispuesto en el artículo 192 fracción IV, con relación a la fracción VI del artículo 191 de la </w:t>
      </w:r>
      <w:r w:rsidRPr="00650508">
        <w:rPr>
          <w:rFonts w:ascii="Palatino Linotype" w:eastAsia="Palatino Linotype" w:hAnsi="Palatino Linotype" w:cs="Palatino Linotype"/>
          <w:sz w:val="24"/>
          <w:szCs w:val="24"/>
        </w:rPr>
        <w:t xml:space="preserve">Ley de Transparencia y Acceso a la Información Pública del Estado de México y Municipios, </w:t>
      </w:r>
      <w:r w:rsidRPr="00650508">
        <w:rPr>
          <w:rFonts w:ascii="Palatino Linotype" w:eastAsia="Palatino Linotype" w:hAnsi="Palatino Linotype" w:cs="Palatino Linotype"/>
          <w:color w:val="000000"/>
          <w:sz w:val="24"/>
          <w:szCs w:val="24"/>
        </w:rPr>
        <w:t xml:space="preserve">en términos del </w:t>
      </w:r>
      <w:r w:rsidRPr="00650508">
        <w:rPr>
          <w:rFonts w:ascii="Palatino Linotype" w:eastAsia="Palatino Linotype" w:hAnsi="Palatino Linotype" w:cs="Palatino Linotype"/>
          <w:b/>
          <w:color w:val="000000"/>
          <w:sz w:val="24"/>
          <w:szCs w:val="24"/>
        </w:rPr>
        <w:t xml:space="preserve">Considerando </w:t>
      </w:r>
      <w:r w:rsidR="00B87BF6">
        <w:rPr>
          <w:rFonts w:ascii="Palatino Linotype" w:eastAsia="Palatino Linotype" w:hAnsi="Palatino Linotype" w:cs="Palatino Linotype"/>
          <w:b/>
          <w:color w:val="000000"/>
          <w:sz w:val="24"/>
          <w:szCs w:val="24"/>
        </w:rPr>
        <w:t>CUARTO</w:t>
      </w:r>
      <w:r w:rsidRPr="00650508">
        <w:rPr>
          <w:rFonts w:ascii="Palatino Linotype" w:eastAsia="Palatino Linotype" w:hAnsi="Palatino Linotype" w:cs="Palatino Linotype"/>
          <w:color w:val="000000"/>
          <w:sz w:val="24"/>
          <w:szCs w:val="24"/>
        </w:rPr>
        <w:t xml:space="preserve"> de la presente resolución.</w:t>
      </w:r>
    </w:p>
    <w:p w14:paraId="0B2A3649" w14:textId="77777777" w:rsidR="00441CFA" w:rsidRDefault="00441CFA" w:rsidP="00650508">
      <w:pPr>
        <w:spacing w:line="360" w:lineRule="auto"/>
        <w:jc w:val="both"/>
        <w:rPr>
          <w:rFonts w:ascii="Palatino Linotype" w:eastAsia="Palatino Linotype" w:hAnsi="Palatino Linotype" w:cs="Palatino Linotype"/>
          <w:b/>
          <w:sz w:val="24"/>
          <w:szCs w:val="24"/>
        </w:rPr>
      </w:pPr>
    </w:p>
    <w:p w14:paraId="2A451937" w14:textId="28C0E552" w:rsidR="00650508" w:rsidRPr="00650508" w:rsidRDefault="00650508" w:rsidP="00650508">
      <w:pPr>
        <w:spacing w:line="360" w:lineRule="auto"/>
        <w:jc w:val="both"/>
        <w:rPr>
          <w:rFonts w:ascii="Palatino Linotype" w:eastAsia="Palatino Linotype" w:hAnsi="Palatino Linotype" w:cs="Palatino Linotype"/>
          <w:sz w:val="24"/>
          <w:szCs w:val="24"/>
        </w:rPr>
      </w:pPr>
      <w:r w:rsidRPr="00650508">
        <w:rPr>
          <w:rFonts w:ascii="Palatino Linotype" w:eastAsia="Palatino Linotype" w:hAnsi="Palatino Linotype" w:cs="Palatino Linotype"/>
          <w:b/>
          <w:sz w:val="24"/>
          <w:szCs w:val="24"/>
        </w:rPr>
        <w:lastRenderedPageBreak/>
        <w:t>SEGUNDO.</w:t>
      </w:r>
      <w:r w:rsidRPr="00650508">
        <w:rPr>
          <w:rFonts w:ascii="Palatino Linotype" w:eastAsia="Palatino Linotype" w:hAnsi="Palatino Linotype" w:cs="Palatino Linotype"/>
          <w:sz w:val="24"/>
          <w:szCs w:val="24"/>
        </w:rPr>
        <w:t xml:space="preserve"> </w:t>
      </w:r>
      <w:r w:rsidRPr="00650508">
        <w:rPr>
          <w:rFonts w:ascii="Palatino Linotype" w:eastAsia="Palatino Linotype" w:hAnsi="Palatino Linotype" w:cs="Palatino Linotype"/>
          <w:b/>
          <w:sz w:val="24"/>
          <w:szCs w:val="24"/>
        </w:rPr>
        <w:t>Notifíquese</w:t>
      </w:r>
      <w:r w:rsidRPr="00650508">
        <w:rPr>
          <w:rFonts w:ascii="Palatino Linotype" w:eastAsia="Palatino Linotype" w:hAnsi="Palatino Linotype" w:cs="Palatino Linotype"/>
          <w:sz w:val="24"/>
          <w:szCs w:val="24"/>
        </w:rPr>
        <w:t xml:space="preserve"> la presente resolución al Titular de la Unidad de Transparencia del Sujeto Obligado mediante el Sistema de Acceso a la Información Mexiquense </w:t>
      </w:r>
      <w:r w:rsidRPr="00650508">
        <w:rPr>
          <w:rFonts w:ascii="Palatino Linotype" w:eastAsia="Palatino Linotype" w:hAnsi="Palatino Linotype" w:cs="Palatino Linotype"/>
          <w:b/>
          <w:bCs/>
          <w:sz w:val="24"/>
          <w:szCs w:val="24"/>
        </w:rPr>
        <w:t>(SAIMEX).</w:t>
      </w:r>
    </w:p>
    <w:p w14:paraId="37E5288D" w14:textId="77777777" w:rsidR="00650508" w:rsidRPr="00650508" w:rsidRDefault="00650508" w:rsidP="00650508">
      <w:pPr>
        <w:spacing w:line="360" w:lineRule="auto"/>
        <w:jc w:val="both"/>
        <w:rPr>
          <w:rFonts w:ascii="Palatino Linotype" w:eastAsia="Palatino Linotype" w:hAnsi="Palatino Linotype" w:cs="Palatino Linotype"/>
          <w:sz w:val="24"/>
          <w:szCs w:val="24"/>
        </w:rPr>
      </w:pPr>
    </w:p>
    <w:p w14:paraId="6D516D54" w14:textId="5D9BDB6F" w:rsidR="00650508" w:rsidRPr="00650508" w:rsidRDefault="00650508" w:rsidP="00650508">
      <w:pPr>
        <w:spacing w:line="360" w:lineRule="auto"/>
        <w:jc w:val="both"/>
        <w:rPr>
          <w:rFonts w:ascii="Palatino Linotype" w:eastAsia="Palatino Linotype" w:hAnsi="Palatino Linotype" w:cs="Palatino Linotype"/>
          <w:sz w:val="24"/>
          <w:szCs w:val="24"/>
        </w:rPr>
      </w:pPr>
      <w:r w:rsidRPr="00650508">
        <w:rPr>
          <w:rFonts w:ascii="Palatino Linotype" w:eastAsia="Palatino Linotype" w:hAnsi="Palatino Linotype" w:cs="Palatino Linotype"/>
          <w:b/>
          <w:sz w:val="24"/>
          <w:szCs w:val="24"/>
        </w:rPr>
        <w:t>TERCERO. Notifíquese</w:t>
      </w:r>
      <w:r w:rsidRPr="00650508">
        <w:rPr>
          <w:rFonts w:ascii="Palatino Linotype" w:eastAsia="Palatino Linotype" w:hAnsi="Palatino Linotype" w:cs="Palatino Linotype"/>
          <w:sz w:val="24"/>
          <w:szCs w:val="24"/>
        </w:rPr>
        <w:t xml:space="preserve"> la presente resolución </w:t>
      </w:r>
      <w:r w:rsidR="00441CFA">
        <w:rPr>
          <w:rFonts w:ascii="Palatino Linotype" w:eastAsia="Palatino Linotype" w:hAnsi="Palatino Linotype" w:cs="Palatino Linotype"/>
          <w:sz w:val="24"/>
          <w:szCs w:val="24"/>
        </w:rPr>
        <w:t>a</w:t>
      </w:r>
      <w:r w:rsidR="00422BD8">
        <w:rPr>
          <w:rFonts w:ascii="Palatino Linotype" w:eastAsia="Palatino Linotype" w:hAnsi="Palatino Linotype" w:cs="Palatino Linotype"/>
          <w:sz w:val="24"/>
          <w:szCs w:val="24"/>
        </w:rPr>
        <w:t xml:space="preserve"> </w:t>
      </w:r>
      <w:r w:rsidR="00422BD8" w:rsidRPr="00422BD8">
        <w:rPr>
          <w:rFonts w:ascii="Palatino Linotype" w:eastAsia="Palatino Linotype" w:hAnsi="Palatino Linotype" w:cs="Palatino Linotype"/>
          <w:b/>
          <w:bCs/>
          <w:sz w:val="24"/>
          <w:szCs w:val="24"/>
        </w:rPr>
        <w:t>La</w:t>
      </w:r>
      <w:r w:rsidRPr="00422BD8">
        <w:rPr>
          <w:rFonts w:ascii="Palatino Linotype" w:eastAsia="Palatino Linotype" w:hAnsi="Palatino Linotype" w:cs="Palatino Linotype"/>
          <w:b/>
          <w:bCs/>
          <w:sz w:val="24"/>
          <w:szCs w:val="24"/>
        </w:rPr>
        <w:t xml:space="preserve"> Recurrente</w:t>
      </w:r>
      <w:r w:rsidRPr="00650508">
        <w:rPr>
          <w:rFonts w:ascii="Palatino Linotype" w:hAnsi="Palatino Linotype"/>
          <w:sz w:val="24"/>
          <w:szCs w:val="24"/>
        </w:rPr>
        <w:t xml:space="preserve"> </w:t>
      </w:r>
      <w:r w:rsidRPr="00650508">
        <w:rPr>
          <w:rFonts w:ascii="Palatino Linotype" w:eastAsia="Palatino Linotype" w:hAnsi="Palatino Linotype" w:cs="Palatino Linotype"/>
          <w:sz w:val="24"/>
          <w:szCs w:val="24"/>
        </w:rPr>
        <w:t xml:space="preserve">a través del Sistema de Acceso a la Información Mexiquense </w:t>
      </w:r>
      <w:r w:rsidRPr="00650508">
        <w:rPr>
          <w:rFonts w:ascii="Palatino Linotype" w:eastAsia="Palatino Linotype" w:hAnsi="Palatino Linotype" w:cs="Palatino Linotype"/>
          <w:b/>
          <w:bCs/>
          <w:sz w:val="24"/>
          <w:szCs w:val="24"/>
        </w:rPr>
        <w:t>(SAIMEX),</w:t>
      </w:r>
      <w:r w:rsidRPr="00650508">
        <w:rPr>
          <w:rFonts w:ascii="Palatino Linotype" w:eastAsia="Palatino Linotype" w:hAnsi="Palatino Linotype" w:cs="Palatino Linotype"/>
          <w:sz w:val="24"/>
          <w:szCs w:val="24"/>
        </w:rPr>
        <w:t xml:space="preserve"> y hágase de su conocimiento que, en caso de considerar que la misma le causa algún perjuicio, podrá promover el Juicio de Amparo en los términos de las leyes aplicables, de acuerdo con lo estipulado en el artículo 196 de la Ley de Transparencia y Acceso a la Información Pública del Estado de México y Municipios.</w:t>
      </w:r>
    </w:p>
    <w:p w14:paraId="18CB3BA1" w14:textId="77777777" w:rsidR="00B26643" w:rsidRDefault="00B26643" w:rsidP="0024368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68F10C35" w14:textId="7C4B9971" w:rsidR="001C200A" w:rsidRPr="00627D99" w:rsidRDefault="001C200A" w:rsidP="001C200A">
      <w:pPr>
        <w:pStyle w:val="Prrafodelista"/>
        <w:autoSpaceDE w:val="0"/>
        <w:autoSpaceDN w:val="0"/>
        <w:adjustRightInd w:val="0"/>
        <w:spacing w:before="240" w:after="160" w:line="360" w:lineRule="auto"/>
        <w:ind w:left="0"/>
        <w:jc w:val="both"/>
        <w:rPr>
          <w:rFonts w:ascii="Palatino Linotype" w:hAnsi="Palatino Linotype" w:cs="Arial"/>
          <w:sz w:val="23"/>
          <w:szCs w:val="23"/>
        </w:rPr>
      </w:pPr>
      <w:r>
        <w:rPr>
          <w:rFonts w:ascii="Palatino Linotype" w:hAnsi="Palatino Linotype" w:cs="Arial"/>
        </w:rPr>
        <w:t>A</w:t>
      </w:r>
      <w:r w:rsidRPr="00C91103">
        <w:rPr>
          <w:rFonts w:ascii="Palatino Linotype" w:hAnsi="Palatino Linotype" w:cs="Arial"/>
        </w:rPr>
        <w:t xml:space="preserve">SÍ LO </w:t>
      </w:r>
      <w:r>
        <w:rPr>
          <w:rFonts w:ascii="Palatino Linotype" w:hAnsi="Palatino Linotype" w:cs="Arial"/>
        </w:rPr>
        <w:t>ACORDÓ</w:t>
      </w:r>
      <w:r w:rsidRPr="00C91103">
        <w:rPr>
          <w:rFonts w:ascii="Palatino Linotype" w:hAnsi="Palatino Linotype" w:cs="Arial"/>
        </w:rPr>
        <w:t xml:space="preserve">, POR UNANIMIDAD DE </w:t>
      </w:r>
      <w:r>
        <w:rPr>
          <w:rFonts w:ascii="Palatino Linotype" w:hAnsi="Palatino Linotype" w:cs="Arial"/>
        </w:rPr>
        <w:t>VOTOS,</w:t>
      </w:r>
      <w:r w:rsidRPr="00C91103">
        <w:rPr>
          <w:rFonts w:ascii="Palatino Linotype" w:hAnsi="Palatino Linotype" w:cs="Arial"/>
        </w:rPr>
        <w:t xml:space="preserve"> EL PLENO DEL</w:t>
      </w:r>
      <w:r w:rsidRPr="00C91103">
        <w:rPr>
          <w:rFonts w:ascii="Palatino Linotype" w:eastAsia="Arial Unicode MS" w:hAnsi="Palatino Linotype" w:cs="Arial"/>
        </w:rPr>
        <w:t xml:space="preserve"> INSTITUTO DE TRANSPARENCIA, ACCESO A LA INFORMACIÓN PÚBLICA Y PROTECCIÓN DE DATOS PERSONALES DEL </w:t>
      </w:r>
      <w:r w:rsidRPr="00272CE0">
        <w:rPr>
          <w:rFonts w:ascii="Palatino Linotype" w:eastAsia="Arial Unicode MS" w:hAnsi="Palatino Linotype" w:cs="Arial"/>
        </w:rPr>
        <w:t>ESTADO DE MÉXICO Y MUNICIPIOS</w:t>
      </w:r>
      <w:r w:rsidRPr="00272CE0">
        <w:rPr>
          <w:rFonts w:ascii="Palatino Linotype" w:hAnsi="Palatino Linotype" w:cs="Arial"/>
        </w:rPr>
        <w:t>, CONFORMADO POR LOS COMISIONADOS</w:t>
      </w:r>
      <w:r>
        <w:rPr>
          <w:rFonts w:ascii="Palatino Linotype" w:hAnsi="Palatino Linotype" w:cs="Arial"/>
        </w:rPr>
        <w:t xml:space="preserve"> JOSÉ MARTÍNEZ VILCHIS</w:t>
      </w:r>
      <w:r w:rsidR="00650508">
        <w:rPr>
          <w:rFonts w:ascii="Palatino Linotype" w:hAnsi="Palatino Linotype" w:cs="Arial"/>
        </w:rPr>
        <w:t xml:space="preserve">, </w:t>
      </w:r>
      <w:r>
        <w:rPr>
          <w:rFonts w:ascii="Palatino Linotype" w:hAnsi="Palatino Linotype" w:cs="Arial"/>
        </w:rPr>
        <w:t xml:space="preserve">MARÍA DEL ROSARIO </w:t>
      </w:r>
      <w:r w:rsidRPr="00266B85">
        <w:rPr>
          <w:rFonts w:ascii="Palatino Linotype" w:hAnsi="Palatino Linotype" w:cs="Arial"/>
        </w:rPr>
        <w:t>MEJÍA AYALA</w:t>
      </w:r>
      <w:r>
        <w:rPr>
          <w:rFonts w:ascii="Palatino Linotype" w:hAnsi="Palatino Linotype" w:cs="Arial"/>
        </w:rPr>
        <w:t xml:space="preserve">, </w:t>
      </w:r>
      <w:r w:rsidRPr="00266B85">
        <w:rPr>
          <w:rFonts w:ascii="Palatino Linotype" w:hAnsi="Palatino Linotype" w:cs="Arial"/>
        </w:rPr>
        <w:t>S</w:t>
      </w:r>
      <w:r>
        <w:rPr>
          <w:rFonts w:ascii="Palatino Linotype" w:hAnsi="Palatino Linotype" w:cs="Arial"/>
        </w:rPr>
        <w:t xml:space="preserve">HARON CRISTINA MORALES MARTÍNEZ, </w:t>
      </w:r>
      <w:r w:rsidRPr="00266B85">
        <w:rPr>
          <w:rFonts w:ascii="Palatino Linotype" w:hAnsi="Palatino Linotype" w:cs="Arial"/>
        </w:rPr>
        <w:t>LUIS GUSTAVO PARRA NORIEGA</w:t>
      </w:r>
      <w:r w:rsidR="00514CE6">
        <w:rPr>
          <w:rFonts w:ascii="Palatino Linotype" w:hAnsi="Palatino Linotype" w:cs="Arial"/>
        </w:rPr>
        <w:t xml:space="preserve"> </w:t>
      </w:r>
      <w:r w:rsidRPr="00266B85">
        <w:rPr>
          <w:rFonts w:ascii="Palatino Linotype" w:hAnsi="Palatino Linotype" w:cs="Arial"/>
        </w:rPr>
        <w:t xml:space="preserve">Y GUADALUPE RAMÍREZ PEÑA; EN LA </w:t>
      </w:r>
      <w:r>
        <w:rPr>
          <w:rFonts w:ascii="Palatino Linotype" w:hAnsi="Palatino Linotype" w:cs="Arial"/>
        </w:rPr>
        <w:t xml:space="preserve">VIGÉSIMA </w:t>
      </w:r>
      <w:r w:rsidR="00381AA8">
        <w:rPr>
          <w:rFonts w:ascii="Palatino Linotype" w:hAnsi="Palatino Linotype" w:cs="Arial"/>
        </w:rPr>
        <w:t>NOVENA</w:t>
      </w:r>
      <w:r w:rsidR="001814CE">
        <w:rPr>
          <w:rFonts w:ascii="Palatino Linotype" w:hAnsi="Palatino Linotype" w:cs="Arial"/>
        </w:rPr>
        <w:t xml:space="preserve"> </w:t>
      </w:r>
      <w:r>
        <w:rPr>
          <w:rFonts w:ascii="Palatino Linotype" w:hAnsi="Palatino Linotype" w:cs="Arial"/>
        </w:rPr>
        <w:t xml:space="preserve">SESIÓN ORDINARIA CELEBRADA EL </w:t>
      </w:r>
      <w:r w:rsidR="00381AA8">
        <w:rPr>
          <w:rFonts w:ascii="Palatino Linotype" w:hAnsi="Palatino Linotype" w:cs="Arial"/>
        </w:rPr>
        <w:t>VEINTIUNO</w:t>
      </w:r>
      <w:r w:rsidR="009D0110">
        <w:rPr>
          <w:rFonts w:ascii="Palatino Linotype" w:hAnsi="Palatino Linotype" w:cs="Arial"/>
        </w:rPr>
        <w:t xml:space="preserve"> DE AGOSTO</w:t>
      </w:r>
      <w:r w:rsidR="001814CE">
        <w:rPr>
          <w:rFonts w:ascii="Palatino Linotype" w:hAnsi="Palatino Linotype" w:cs="Arial"/>
        </w:rPr>
        <w:t xml:space="preserve"> </w:t>
      </w:r>
      <w:r>
        <w:rPr>
          <w:rFonts w:ascii="Palatino Linotype" w:hAnsi="Palatino Linotype" w:cs="Arial"/>
        </w:rPr>
        <w:t xml:space="preserve">DE DOS MIL VEINTICUATRO, ANTE EL SECRETARIO </w:t>
      </w:r>
      <w:r w:rsidRPr="00BB71B2">
        <w:rPr>
          <w:rFonts w:ascii="Palatino Linotype" w:hAnsi="Palatino Linotype" w:cs="Arial"/>
          <w:szCs w:val="23"/>
        </w:rPr>
        <w:t xml:space="preserve">TÉCNICO DEL PLENO, ALEXIS TAPIA RAMÍREZ. </w:t>
      </w:r>
    </w:p>
    <w:p w14:paraId="026E3B8D" w14:textId="77777777" w:rsidR="001C200A" w:rsidRDefault="001C200A" w:rsidP="001C200A">
      <w:pPr>
        <w:spacing w:line="360" w:lineRule="auto"/>
        <w:jc w:val="both"/>
        <w:rPr>
          <w:rFonts w:ascii="Palatino Linotype" w:hAnsi="Palatino Linotype"/>
          <w:bCs/>
          <w:sz w:val="24"/>
          <w:szCs w:val="24"/>
        </w:rPr>
      </w:pPr>
      <w:r>
        <w:rPr>
          <w:rFonts w:ascii="Palatino Linotype" w:hAnsi="Palatino Linotype"/>
          <w:bCs/>
          <w:sz w:val="18"/>
          <w:szCs w:val="18"/>
        </w:rPr>
        <w:t>CCR/J</w:t>
      </w:r>
      <w:r w:rsidRPr="00280B8B">
        <w:rPr>
          <w:rFonts w:ascii="Palatino Linotype" w:hAnsi="Palatino Linotype"/>
          <w:bCs/>
          <w:sz w:val="18"/>
          <w:szCs w:val="18"/>
        </w:rPr>
        <w:t>CMA</w:t>
      </w:r>
    </w:p>
    <w:p w14:paraId="4212DE90" w14:textId="2ACD5175" w:rsidR="001C200A" w:rsidRDefault="001C200A" w:rsidP="001C200A">
      <w:pPr>
        <w:spacing w:before="240" w:line="360" w:lineRule="auto"/>
        <w:jc w:val="both"/>
        <w:rPr>
          <w:rFonts w:ascii="Palatino Linotype" w:hAnsi="Palatino Linotype"/>
          <w:b/>
          <w:sz w:val="24"/>
          <w:szCs w:val="24"/>
        </w:rPr>
      </w:pPr>
    </w:p>
    <w:p w14:paraId="4F0AFF9A" w14:textId="77777777" w:rsidR="001C200A" w:rsidRDefault="001C200A" w:rsidP="001C200A">
      <w:pPr>
        <w:spacing w:before="240" w:line="360" w:lineRule="auto"/>
        <w:jc w:val="both"/>
        <w:rPr>
          <w:rFonts w:ascii="Palatino Linotype" w:hAnsi="Palatino Linotype"/>
          <w:b/>
          <w:sz w:val="24"/>
          <w:szCs w:val="24"/>
        </w:rPr>
      </w:pPr>
    </w:p>
    <w:p w14:paraId="3F0595C1" w14:textId="77777777" w:rsidR="001C200A" w:rsidRDefault="001C200A" w:rsidP="001C200A">
      <w:pPr>
        <w:spacing w:before="240" w:line="360" w:lineRule="auto"/>
        <w:jc w:val="both"/>
        <w:rPr>
          <w:rFonts w:ascii="Palatino Linotype" w:hAnsi="Palatino Linotype"/>
          <w:b/>
          <w:sz w:val="24"/>
          <w:szCs w:val="24"/>
        </w:rPr>
      </w:pPr>
    </w:p>
    <w:p w14:paraId="73E1DA95" w14:textId="77777777" w:rsidR="001C200A" w:rsidRDefault="001C200A" w:rsidP="001C200A">
      <w:pPr>
        <w:spacing w:before="240" w:line="360" w:lineRule="auto"/>
        <w:jc w:val="both"/>
        <w:rPr>
          <w:rFonts w:ascii="Palatino Linotype" w:hAnsi="Palatino Linotype"/>
          <w:b/>
          <w:sz w:val="24"/>
          <w:szCs w:val="24"/>
        </w:rPr>
      </w:pPr>
    </w:p>
    <w:p w14:paraId="15570082" w14:textId="77777777" w:rsidR="001C200A" w:rsidRDefault="001C200A" w:rsidP="001C200A">
      <w:pPr>
        <w:spacing w:before="240" w:line="360" w:lineRule="auto"/>
        <w:jc w:val="both"/>
        <w:rPr>
          <w:rFonts w:ascii="Palatino Linotype" w:hAnsi="Palatino Linotype"/>
          <w:b/>
          <w:sz w:val="24"/>
          <w:szCs w:val="24"/>
        </w:rPr>
      </w:pPr>
    </w:p>
    <w:p w14:paraId="3B3D4712" w14:textId="77777777" w:rsidR="001C200A" w:rsidRDefault="001C200A" w:rsidP="001C200A">
      <w:pPr>
        <w:spacing w:before="240" w:line="360" w:lineRule="auto"/>
        <w:jc w:val="both"/>
        <w:rPr>
          <w:rFonts w:ascii="Palatino Linotype" w:hAnsi="Palatino Linotype"/>
          <w:b/>
          <w:sz w:val="24"/>
          <w:szCs w:val="24"/>
        </w:rPr>
      </w:pPr>
    </w:p>
    <w:p w14:paraId="7498BDDE" w14:textId="77777777" w:rsidR="001C200A" w:rsidRDefault="001C200A" w:rsidP="001C200A">
      <w:pPr>
        <w:spacing w:before="240" w:line="360" w:lineRule="auto"/>
        <w:jc w:val="both"/>
        <w:rPr>
          <w:rFonts w:ascii="Palatino Linotype" w:hAnsi="Palatino Linotype"/>
          <w:b/>
          <w:sz w:val="24"/>
          <w:szCs w:val="24"/>
        </w:rPr>
      </w:pPr>
    </w:p>
    <w:p w14:paraId="2C94E9D7" w14:textId="77777777" w:rsidR="001C200A" w:rsidRDefault="001C200A" w:rsidP="001C200A">
      <w:pPr>
        <w:spacing w:before="240" w:line="360" w:lineRule="auto"/>
        <w:jc w:val="both"/>
        <w:rPr>
          <w:rFonts w:ascii="Palatino Linotype" w:hAnsi="Palatino Linotype"/>
          <w:b/>
          <w:sz w:val="24"/>
          <w:szCs w:val="24"/>
        </w:rPr>
      </w:pPr>
    </w:p>
    <w:p w14:paraId="730353B6" w14:textId="77777777" w:rsidR="001C200A" w:rsidRDefault="001C200A" w:rsidP="001C200A">
      <w:pPr>
        <w:spacing w:before="240" w:line="360" w:lineRule="auto"/>
        <w:jc w:val="both"/>
        <w:rPr>
          <w:rFonts w:ascii="Palatino Linotype" w:hAnsi="Palatino Linotype"/>
          <w:b/>
          <w:sz w:val="24"/>
          <w:szCs w:val="24"/>
        </w:rPr>
      </w:pPr>
    </w:p>
    <w:p w14:paraId="228E8E20" w14:textId="77777777" w:rsidR="001C200A" w:rsidRDefault="001C200A" w:rsidP="001C200A">
      <w:pPr>
        <w:spacing w:before="240" w:line="360" w:lineRule="auto"/>
        <w:jc w:val="both"/>
        <w:rPr>
          <w:rFonts w:ascii="Palatino Linotype" w:hAnsi="Palatino Linotype"/>
          <w:b/>
          <w:sz w:val="24"/>
          <w:szCs w:val="24"/>
        </w:rPr>
      </w:pPr>
    </w:p>
    <w:p w14:paraId="6033C823" w14:textId="77777777" w:rsidR="001C200A" w:rsidRDefault="001C200A" w:rsidP="001C200A">
      <w:pPr>
        <w:spacing w:before="240" w:line="360" w:lineRule="auto"/>
        <w:jc w:val="both"/>
        <w:rPr>
          <w:rFonts w:ascii="Palatino Linotype" w:hAnsi="Palatino Linotype"/>
          <w:b/>
          <w:sz w:val="24"/>
          <w:szCs w:val="24"/>
        </w:rPr>
      </w:pPr>
    </w:p>
    <w:p w14:paraId="1C5B3056" w14:textId="77777777" w:rsidR="001C200A" w:rsidRDefault="001C200A" w:rsidP="001C200A">
      <w:pPr>
        <w:spacing w:before="240" w:line="360" w:lineRule="auto"/>
        <w:jc w:val="both"/>
        <w:rPr>
          <w:rFonts w:ascii="Palatino Linotype" w:hAnsi="Palatino Linotype"/>
          <w:b/>
          <w:sz w:val="24"/>
          <w:szCs w:val="24"/>
        </w:rPr>
      </w:pPr>
    </w:p>
    <w:p w14:paraId="29108C5E" w14:textId="77777777" w:rsidR="001C200A" w:rsidRDefault="001C200A" w:rsidP="001C200A">
      <w:pPr>
        <w:spacing w:before="240" w:line="360" w:lineRule="auto"/>
        <w:jc w:val="both"/>
        <w:rPr>
          <w:rFonts w:ascii="Palatino Linotype" w:hAnsi="Palatino Linotype"/>
          <w:b/>
          <w:sz w:val="24"/>
          <w:szCs w:val="24"/>
        </w:rPr>
      </w:pPr>
    </w:p>
    <w:p w14:paraId="58CA68E1" w14:textId="77777777" w:rsidR="001C200A" w:rsidRDefault="001C200A" w:rsidP="001C200A">
      <w:pPr>
        <w:spacing w:before="240" w:line="360" w:lineRule="auto"/>
        <w:jc w:val="both"/>
        <w:rPr>
          <w:rFonts w:ascii="Palatino Linotype" w:hAnsi="Palatino Linotype"/>
          <w:b/>
          <w:sz w:val="24"/>
          <w:szCs w:val="24"/>
        </w:rPr>
      </w:pPr>
    </w:p>
    <w:p w14:paraId="24D6B6F4" w14:textId="2E32B41A" w:rsidR="001C200A" w:rsidRPr="001C200A" w:rsidRDefault="001C200A" w:rsidP="001C200A">
      <w:pPr>
        <w:spacing w:before="240" w:line="360" w:lineRule="auto"/>
        <w:jc w:val="both"/>
        <w:rPr>
          <w:rFonts w:ascii="Palatino Linotype" w:hAnsi="Palatino Linotype"/>
          <w:b/>
          <w:sz w:val="24"/>
          <w:szCs w:val="24"/>
        </w:rPr>
      </w:pPr>
    </w:p>
    <w:sectPr w:rsidR="001C200A" w:rsidRPr="001C200A" w:rsidSect="00FB4AAD">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58D72" w14:textId="77777777" w:rsidR="00F758C2" w:rsidRDefault="00F758C2" w:rsidP="006168E4">
      <w:pPr>
        <w:spacing w:after="0" w:line="240" w:lineRule="auto"/>
      </w:pPr>
      <w:r>
        <w:separator/>
      </w:r>
    </w:p>
  </w:endnote>
  <w:endnote w:type="continuationSeparator" w:id="0">
    <w:p w14:paraId="3986E1B1" w14:textId="77777777" w:rsidR="00F758C2" w:rsidRDefault="00F758C2"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D48F3">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D48F3">
      <w:rPr>
        <w:rFonts w:ascii="Palatino Linotype" w:hAnsi="Palatino Linotype"/>
        <w:bCs/>
        <w:noProof/>
        <w:sz w:val="20"/>
      </w:rPr>
      <w:t>25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D48F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D48F3">
      <w:rPr>
        <w:rFonts w:ascii="Palatino Linotype" w:hAnsi="Palatino Linotype"/>
        <w:bCs/>
        <w:noProof/>
        <w:sz w:val="20"/>
      </w:rPr>
      <w:t>25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1F008" w14:textId="77777777" w:rsidR="00F758C2" w:rsidRDefault="00F758C2" w:rsidP="006168E4">
      <w:pPr>
        <w:spacing w:after="0" w:line="240" w:lineRule="auto"/>
      </w:pPr>
      <w:r>
        <w:separator/>
      </w:r>
    </w:p>
  </w:footnote>
  <w:footnote w:type="continuationSeparator" w:id="0">
    <w:p w14:paraId="5CCDE0CF" w14:textId="77777777" w:rsidR="00F758C2" w:rsidRDefault="00F758C2" w:rsidP="006168E4">
      <w:pPr>
        <w:spacing w:after="0" w:line="240" w:lineRule="auto"/>
      </w:pPr>
      <w:r>
        <w:continuationSeparator/>
      </w:r>
    </w:p>
  </w:footnote>
  <w:footnote w:id="1">
    <w:p w14:paraId="1CC74EE5" w14:textId="77777777" w:rsidR="00EF0560" w:rsidRPr="00EF0560" w:rsidRDefault="00EF0560" w:rsidP="00EF0560">
      <w:pPr>
        <w:spacing w:line="240" w:lineRule="auto"/>
        <w:jc w:val="both"/>
        <w:rPr>
          <w:rFonts w:ascii="Palatino Linotype" w:eastAsia="Times New Roman" w:hAnsi="Palatino Linotype"/>
          <w:b/>
          <w:bCs/>
          <w:i/>
          <w:sz w:val="18"/>
          <w:szCs w:val="18"/>
        </w:rPr>
      </w:pPr>
      <w:r w:rsidRPr="008544CF">
        <w:rPr>
          <w:rStyle w:val="Refdenotaalpie"/>
          <w:sz w:val="18"/>
          <w:szCs w:val="18"/>
        </w:rPr>
        <w:footnoteRef/>
      </w:r>
      <w:r w:rsidRPr="008544CF">
        <w:rPr>
          <w:sz w:val="18"/>
          <w:szCs w:val="18"/>
        </w:rPr>
        <w:t xml:space="preserve"> </w:t>
      </w:r>
      <w:r w:rsidRPr="00EF0560">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252A6130" w14:textId="77777777" w:rsidR="00EF0560" w:rsidRPr="008544CF" w:rsidRDefault="00EF0560" w:rsidP="00EF0560">
      <w:pPr>
        <w:spacing w:line="240" w:lineRule="auto"/>
        <w:jc w:val="both"/>
        <w:rPr>
          <w:i/>
          <w:sz w:val="18"/>
          <w:szCs w:val="18"/>
        </w:rPr>
      </w:pPr>
      <w:r w:rsidRPr="00EF0560">
        <w:rPr>
          <w:rFonts w:ascii="Palatino Linotype" w:hAnsi="Palatino Linotype"/>
          <w:i/>
          <w:sz w:val="18"/>
          <w:szCs w:val="18"/>
        </w:rPr>
        <w:t>Del examen de compatibilidad de los artículos</w:t>
      </w:r>
      <w:r w:rsidRPr="00EF0560">
        <w:rPr>
          <w:rStyle w:val="apple-converted-space"/>
          <w:rFonts w:ascii="Palatino Linotype" w:hAnsi="Palatino Linotype"/>
          <w:i/>
          <w:sz w:val="18"/>
          <w:szCs w:val="18"/>
        </w:rPr>
        <w:t xml:space="preserve"> </w:t>
      </w:r>
      <w:hyperlink r:id="rId1" w:history="1">
        <w:r w:rsidRPr="00EF0560">
          <w:rPr>
            <w:rStyle w:val="Hipervnculo"/>
            <w:rFonts w:ascii="Palatino Linotype" w:hAnsi="Palatino Linotype"/>
            <w:i/>
            <w:sz w:val="18"/>
            <w:szCs w:val="18"/>
          </w:rPr>
          <w:t>73 y 74 de la Ley de Amparo</w:t>
        </w:r>
      </w:hyperlink>
      <w:r w:rsidRPr="00EF0560">
        <w:rPr>
          <w:rStyle w:val="apple-converted-space"/>
          <w:rFonts w:ascii="Palatino Linotype" w:hAnsi="Palatino Linotype"/>
          <w:i/>
          <w:sz w:val="18"/>
          <w:szCs w:val="18"/>
        </w:rPr>
        <w:t xml:space="preserve"> </w:t>
      </w:r>
      <w:r w:rsidRPr="00EF0560">
        <w:rPr>
          <w:rFonts w:ascii="Palatino Linotype" w:hAnsi="Palatino Linotype"/>
          <w:i/>
          <w:sz w:val="18"/>
          <w:szCs w:val="18"/>
        </w:rPr>
        <w:t>con el artículo</w:t>
      </w:r>
      <w:r w:rsidRPr="00EF0560">
        <w:rPr>
          <w:rStyle w:val="apple-converted-space"/>
          <w:rFonts w:ascii="Palatino Linotype" w:hAnsi="Palatino Linotype"/>
          <w:i/>
          <w:sz w:val="18"/>
          <w:szCs w:val="18"/>
        </w:rPr>
        <w:t xml:space="preserve"> </w:t>
      </w:r>
      <w:hyperlink r:id="rId2" w:history="1">
        <w:r w:rsidRPr="00EF0560">
          <w:rPr>
            <w:rStyle w:val="Hipervnculo"/>
            <w:rFonts w:ascii="Palatino Linotype" w:hAnsi="Palatino Linotype"/>
            <w:i/>
            <w:sz w:val="18"/>
            <w:szCs w:val="18"/>
          </w:rPr>
          <w:t>25.1 de la Convención Americana sobre Derechos Humanos</w:t>
        </w:r>
      </w:hyperlink>
      <w:r w:rsidRPr="00EF0560">
        <w:rPr>
          <w:rStyle w:val="apple-converted-space"/>
          <w:rFonts w:ascii="Palatino Linotype" w:hAnsi="Palatino Linotype"/>
          <w:i/>
          <w:sz w:val="18"/>
          <w:szCs w:val="18"/>
        </w:rPr>
        <w:t xml:space="preserve"> </w:t>
      </w:r>
      <w:r w:rsidRPr="00EF0560">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F0560">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EF0560">
        <w:rPr>
          <w:rFonts w:ascii="Palatino Linotype" w:hAnsi="Palatino Linotype"/>
          <w:i/>
          <w:sz w:val="18"/>
          <w:szCs w:val="18"/>
        </w:rPr>
        <w:t>concesoria</w:t>
      </w:r>
      <w:proofErr w:type="spellEnd"/>
      <w:r w:rsidRPr="00EF0560">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04F9AEF" w14:textId="77777777" w:rsidR="00B26643" w:rsidRDefault="00B26643" w:rsidP="00B26643">
      <w:pPr>
        <w:pStyle w:val="Textonotapie"/>
      </w:pPr>
      <w:r>
        <w:rPr>
          <w:rStyle w:val="Refdenotaalpie"/>
        </w:rPr>
        <w:footnoteRef/>
      </w:r>
      <w:r>
        <w:t xml:space="preserve"> Tesis 1a</w:t>
      </w:r>
      <w:proofErr w:type="gramStart"/>
      <w:r>
        <w:t>./</w:t>
      </w:r>
      <w:proofErr w:type="gramEnd"/>
      <w:r>
        <w:t xml:space="preserve">J. 3/99, </w:t>
      </w:r>
      <w:r w:rsidRPr="00F74234">
        <w:rPr>
          <w:i/>
          <w:iCs/>
        </w:rPr>
        <w:t>Semanario Judicial de la Federación y su Gaceta</w:t>
      </w:r>
      <w:r>
        <w:t>, Novena Época, tomo IX, enero de 1999, pág. 13.</w:t>
      </w:r>
    </w:p>
  </w:footnote>
  <w:footnote w:id="3">
    <w:p w14:paraId="5391272C" w14:textId="77777777" w:rsidR="00B26643" w:rsidRPr="0027331A" w:rsidRDefault="00B26643" w:rsidP="00B26643">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7188E829"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E40028">
            <w:rPr>
              <w:rFonts w:ascii="Palatino Linotype" w:hAnsi="Palatino Linotype" w:cs="Arial"/>
              <w:bCs/>
              <w:sz w:val="24"/>
              <w:lang w:eastAsia="es-MX"/>
            </w:rPr>
            <w:t>4315</w:t>
          </w:r>
          <w:r>
            <w:rPr>
              <w:rFonts w:ascii="Palatino Linotype" w:hAnsi="Palatino Linotype" w:cs="Arial"/>
              <w:bCs/>
              <w:sz w:val="24"/>
              <w:lang w:eastAsia="es-MX"/>
            </w:rPr>
            <w:t>/INFOEM/IP/RR/202</w:t>
          </w:r>
          <w:r w:rsidR="00945C13">
            <w:rPr>
              <w:rFonts w:ascii="Palatino Linotype" w:hAnsi="Palatino Linotype" w:cs="Arial"/>
              <w:bCs/>
              <w:sz w:val="24"/>
              <w:lang w:eastAsia="es-MX"/>
            </w:rPr>
            <w:t>4</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41F05797" w:rsidR="00FC2D20" w:rsidRPr="00F06FED" w:rsidRDefault="00E40028" w:rsidP="001B1CE0">
          <w:pPr>
            <w:spacing w:after="120" w:line="256" w:lineRule="auto"/>
            <w:ind w:left="639" w:right="214"/>
            <w:jc w:val="both"/>
            <w:rPr>
              <w:rFonts w:ascii="Palatino Linotype" w:hAnsi="Palatino Linotype" w:cs="Arial"/>
            </w:rPr>
          </w:pPr>
          <w:r>
            <w:rPr>
              <w:rFonts w:ascii="Palatino Linotype" w:hAnsi="Palatino Linotype" w:cs="Arial"/>
            </w:rPr>
            <w:t>Sistema Municipal Para el Desarrollo Integral de la Familia de la Paz</w:t>
          </w:r>
          <w:r w:rsidR="00423240">
            <w:rPr>
              <w:rFonts w:ascii="Palatino Linotype" w:hAnsi="Palatino Linotype" w:cs="Arial"/>
            </w:rPr>
            <w:t xml:space="preserve"> </w:t>
          </w:r>
          <w:r w:rsidR="004C2502">
            <w:rPr>
              <w:rFonts w:ascii="Palatino Linotype" w:hAnsi="Palatino Linotype" w:cs="Arial"/>
            </w:rPr>
            <w:t xml:space="preserve"> </w:t>
          </w:r>
          <w:r w:rsidR="0012491F">
            <w:rPr>
              <w:rFonts w:ascii="Palatino Linotype" w:hAnsi="Palatino Linotype" w:cs="Arial"/>
            </w:rPr>
            <w:t xml:space="preserve"> </w:t>
          </w:r>
          <w:r w:rsidR="00FC2D20">
            <w:rPr>
              <w:rFonts w:ascii="Palatino Linotype" w:hAnsi="Palatino Linotype" w:cs="Arial"/>
            </w:rPr>
            <w:t xml:space="preserve">  </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1967530A"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E40028">
            <w:rPr>
              <w:rFonts w:ascii="Palatino Linotype" w:hAnsi="Palatino Linotype" w:cs="Arial"/>
              <w:bCs/>
              <w:sz w:val="24"/>
              <w:lang w:eastAsia="es-MX"/>
            </w:rPr>
            <w:t>4315</w:t>
          </w:r>
          <w:r>
            <w:rPr>
              <w:rFonts w:ascii="Palatino Linotype" w:hAnsi="Palatino Linotype" w:cs="Arial"/>
              <w:bCs/>
              <w:sz w:val="24"/>
              <w:lang w:eastAsia="es-MX"/>
            </w:rPr>
            <w:t>/INFOEM/IP/RR/202</w:t>
          </w:r>
          <w:r w:rsidR="00945C13">
            <w:rPr>
              <w:rFonts w:ascii="Palatino Linotype" w:hAnsi="Palatino Linotype" w:cs="Arial"/>
              <w:bCs/>
              <w:sz w:val="24"/>
              <w:lang w:eastAsia="es-MX"/>
            </w:rPr>
            <w:t>4</w:t>
          </w:r>
          <w:r>
            <w:rPr>
              <w:rFonts w:ascii="Palatino Linotype" w:hAnsi="Palatino Linotype" w:cs="Arial"/>
              <w:bCs/>
              <w:sz w:val="24"/>
              <w:lang w:eastAsia="es-MX"/>
            </w:rPr>
            <w:t xml:space="preserve">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74B55C0B" w:rsidR="00FC2D20" w:rsidRPr="00E93E68" w:rsidRDefault="00FC2D20" w:rsidP="00AD48F3">
          <w:pPr>
            <w:spacing w:after="120" w:line="256" w:lineRule="auto"/>
            <w:ind w:right="214"/>
            <w:jc w:val="both"/>
            <w:rPr>
              <w:rFonts w:ascii="Palatino Linotype" w:hAnsi="Palatino Linotype" w:cs="Arial"/>
            </w:rPr>
          </w:pPr>
          <w:r>
            <w:rPr>
              <w:rFonts w:ascii="Palatino Linotype" w:hAnsi="Palatino Linotype" w:cs="Arial"/>
            </w:rPr>
            <w:t xml:space="preserve">            </w:t>
          </w:r>
          <w:r w:rsidR="00AD48F3">
            <w:rPr>
              <w:rFonts w:ascii="Palatino Linotype" w:hAnsi="Palatino Linotype" w:cs="Arial"/>
            </w:rPr>
            <w:t>XXXXXXXXXXXXXXXX</w:t>
          </w:r>
          <w:r w:rsidR="004C2502">
            <w:rPr>
              <w:rFonts w:ascii="Palatino Linotype" w:hAnsi="Palatino Linotype" w:cs="Arial"/>
            </w:rPr>
            <w:t xml:space="preserve"> </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2DA2C4CC" w:rsidR="00FC2D20" w:rsidRDefault="00E40028"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Sistema Municipal Para el Desarrollo Integral de la Familia de la Paz</w:t>
          </w:r>
          <w:r w:rsidR="00423240">
            <w:rPr>
              <w:rFonts w:ascii="Palatino Linotype" w:hAnsi="Palatino Linotype" w:cs="Arial"/>
              <w:szCs w:val="20"/>
            </w:rPr>
            <w:t xml:space="preserve"> </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C6315"/>
    <w:multiLevelType w:val="hybridMultilevel"/>
    <w:tmpl w:val="D02CA1EC"/>
    <w:lvl w:ilvl="0" w:tplc="743A696C">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A215492"/>
    <w:multiLevelType w:val="hybridMultilevel"/>
    <w:tmpl w:val="F718D6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54"/>
    <w:rsid w:val="00002FA5"/>
    <w:rsid w:val="0000484E"/>
    <w:rsid w:val="00004BE2"/>
    <w:rsid w:val="000054D0"/>
    <w:rsid w:val="000056BB"/>
    <w:rsid w:val="00005B85"/>
    <w:rsid w:val="000064FD"/>
    <w:rsid w:val="00007BE3"/>
    <w:rsid w:val="00010643"/>
    <w:rsid w:val="000115F8"/>
    <w:rsid w:val="0001366A"/>
    <w:rsid w:val="00013C75"/>
    <w:rsid w:val="000143F3"/>
    <w:rsid w:val="00015141"/>
    <w:rsid w:val="000158D2"/>
    <w:rsid w:val="00016E36"/>
    <w:rsid w:val="000171B7"/>
    <w:rsid w:val="00020C6B"/>
    <w:rsid w:val="00020E74"/>
    <w:rsid w:val="000240C8"/>
    <w:rsid w:val="00024AFB"/>
    <w:rsid w:val="00025405"/>
    <w:rsid w:val="0002560B"/>
    <w:rsid w:val="000306A7"/>
    <w:rsid w:val="000308B6"/>
    <w:rsid w:val="000316DC"/>
    <w:rsid w:val="00031B3B"/>
    <w:rsid w:val="00032762"/>
    <w:rsid w:val="00032896"/>
    <w:rsid w:val="000329BE"/>
    <w:rsid w:val="00033125"/>
    <w:rsid w:val="00037EBF"/>
    <w:rsid w:val="0004186E"/>
    <w:rsid w:val="000420E2"/>
    <w:rsid w:val="00042529"/>
    <w:rsid w:val="00043584"/>
    <w:rsid w:val="00044D01"/>
    <w:rsid w:val="000451BE"/>
    <w:rsid w:val="00045379"/>
    <w:rsid w:val="00045CB8"/>
    <w:rsid w:val="0005080D"/>
    <w:rsid w:val="000508FA"/>
    <w:rsid w:val="0005171D"/>
    <w:rsid w:val="000518AC"/>
    <w:rsid w:val="00053936"/>
    <w:rsid w:val="00055224"/>
    <w:rsid w:val="00055C1D"/>
    <w:rsid w:val="000569A5"/>
    <w:rsid w:val="00056D2A"/>
    <w:rsid w:val="00057E37"/>
    <w:rsid w:val="0006095F"/>
    <w:rsid w:val="000612BD"/>
    <w:rsid w:val="00061821"/>
    <w:rsid w:val="000623F9"/>
    <w:rsid w:val="00063035"/>
    <w:rsid w:val="00063A10"/>
    <w:rsid w:val="00064EA6"/>
    <w:rsid w:val="000662F8"/>
    <w:rsid w:val="00066E86"/>
    <w:rsid w:val="00070E99"/>
    <w:rsid w:val="000720CA"/>
    <w:rsid w:val="0007225C"/>
    <w:rsid w:val="00073E78"/>
    <w:rsid w:val="00073FC2"/>
    <w:rsid w:val="000740DB"/>
    <w:rsid w:val="00076AE0"/>
    <w:rsid w:val="0007756F"/>
    <w:rsid w:val="0008151E"/>
    <w:rsid w:val="000821BF"/>
    <w:rsid w:val="00083A47"/>
    <w:rsid w:val="0008548C"/>
    <w:rsid w:val="00085A69"/>
    <w:rsid w:val="00085EA6"/>
    <w:rsid w:val="00086AF1"/>
    <w:rsid w:val="00086BE9"/>
    <w:rsid w:val="00090174"/>
    <w:rsid w:val="00091552"/>
    <w:rsid w:val="00091C3A"/>
    <w:rsid w:val="00092C14"/>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6588"/>
    <w:rsid w:val="000A78E0"/>
    <w:rsid w:val="000A79DA"/>
    <w:rsid w:val="000B0242"/>
    <w:rsid w:val="000B03E0"/>
    <w:rsid w:val="000B1C4F"/>
    <w:rsid w:val="000B43A0"/>
    <w:rsid w:val="000B4B51"/>
    <w:rsid w:val="000B5864"/>
    <w:rsid w:val="000B6250"/>
    <w:rsid w:val="000B6D61"/>
    <w:rsid w:val="000B7158"/>
    <w:rsid w:val="000C0B33"/>
    <w:rsid w:val="000C149C"/>
    <w:rsid w:val="000C2602"/>
    <w:rsid w:val="000C2A35"/>
    <w:rsid w:val="000C48B5"/>
    <w:rsid w:val="000C5B8B"/>
    <w:rsid w:val="000C68B9"/>
    <w:rsid w:val="000C7ED3"/>
    <w:rsid w:val="000D0F48"/>
    <w:rsid w:val="000D1A4E"/>
    <w:rsid w:val="000D1B50"/>
    <w:rsid w:val="000D1B55"/>
    <w:rsid w:val="000D20C9"/>
    <w:rsid w:val="000D3C75"/>
    <w:rsid w:val="000D3D44"/>
    <w:rsid w:val="000D3DB9"/>
    <w:rsid w:val="000D438E"/>
    <w:rsid w:val="000D4532"/>
    <w:rsid w:val="000D4A3A"/>
    <w:rsid w:val="000D5800"/>
    <w:rsid w:val="000D5C27"/>
    <w:rsid w:val="000D7523"/>
    <w:rsid w:val="000E0C4D"/>
    <w:rsid w:val="000E183A"/>
    <w:rsid w:val="000E239B"/>
    <w:rsid w:val="000E30C2"/>
    <w:rsid w:val="000E3AEA"/>
    <w:rsid w:val="000E45A0"/>
    <w:rsid w:val="000E58E4"/>
    <w:rsid w:val="000E5B76"/>
    <w:rsid w:val="000E6545"/>
    <w:rsid w:val="000E686B"/>
    <w:rsid w:val="000E773B"/>
    <w:rsid w:val="000E7FC9"/>
    <w:rsid w:val="000F1C48"/>
    <w:rsid w:val="000F2156"/>
    <w:rsid w:val="000F2A5E"/>
    <w:rsid w:val="000F3F8D"/>
    <w:rsid w:val="000F6D5B"/>
    <w:rsid w:val="000F7389"/>
    <w:rsid w:val="00100C19"/>
    <w:rsid w:val="00100F8E"/>
    <w:rsid w:val="0010154B"/>
    <w:rsid w:val="001020FB"/>
    <w:rsid w:val="001035FC"/>
    <w:rsid w:val="00104A18"/>
    <w:rsid w:val="00104B9D"/>
    <w:rsid w:val="00105B75"/>
    <w:rsid w:val="00105F91"/>
    <w:rsid w:val="00106372"/>
    <w:rsid w:val="001108D8"/>
    <w:rsid w:val="00111DCD"/>
    <w:rsid w:val="00112C29"/>
    <w:rsid w:val="001139EC"/>
    <w:rsid w:val="00114965"/>
    <w:rsid w:val="00114CF9"/>
    <w:rsid w:val="00116FA7"/>
    <w:rsid w:val="00120642"/>
    <w:rsid w:val="0012224E"/>
    <w:rsid w:val="001228AB"/>
    <w:rsid w:val="001233A3"/>
    <w:rsid w:val="001235C3"/>
    <w:rsid w:val="00124807"/>
    <w:rsid w:val="00124855"/>
    <w:rsid w:val="0012491F"/>
    <w:rsid w:val="0012543A"/>
    <w:rsid w:val="001254F5"/>
    <w:rsid w:val="00125561"/>
    <w:rsid w:val="001272C6"/>
    <w:rsid w:val="001311AB"/>
    <w:rsid w:val="00133A1D"/>
    <w:rsid w:val="001341CF"/>
    <w:rsid w:val="0013496D"/>
    <w:rsid w:val="001349A8"/>
    <w:rsid w:val="001351F2"/>
    <w:rsid w:val="00135837"/>
    <w:rsid w:val="00135E00"/>
    <w:rsid w:val="0013695F"/>
    <w:rsid w:val="00136FAD"/>
    <w:rsid w:val="0013704D"/>
    <w:rsid w:val="00137D60"/>
    <w:rsid w:val="00137F01"/>
    <w:rsid w:val="00140557"/>
    <w:rsid w:val="001408A0"/>
    <w:rsid w:val="0014250D"/>
    <w:rsid w:val="00142F1F"/>
    <w:rsid w:val="001436BF"/>
    <w:rsid w:val="0014385C"/>
    <w:rsid w:val="001439C9"/>
    <w:rsid w:val="00144BC1"/>
    <w:rsid w:val="00146381"/>
    <w:rsid w:val="001464A3"/>
    <w:rsid w:val="00146F0A"/>
    <w:rsid w:val="00151373"/>
    <w:rsid w:val="0015205D"/>
    <w:rsid w:val="001522E7"/>
    <w:rsid w:val="00152AB2"/>
    <w:rsid w:val="00152C2B"/>
    <w:rsid w:val="001534CF"/>
    <w:rsid w:val="001555A8"/>
    <w:rsid w:val="00157251"/>
    <w:rsid w:val="00157736"/>
    <w:rsid w:val="001602D7"/>
    <w:rsid w:val="001603EC"/>
    <w:rsid w:val="001605FD"/>
    <w:rsid w:val="00161FBE"/>
    <w:rsid w:val="0016297B"/>
    <w:rsid w:val="001648CE"/>
    <w:rsid w:val="00166EAF"/>
    <w:rsid w:val="0016745C"/>
    <w:rsid w:val="0017022E"/>
    <w:rsid w:val="00170562"/>
    <w:rsid w:val="00170FD1"/>
    <w:rsid w:val="00171027"/>
    <w:rsid w:val="001710C0"/>
    <w:rsid w:val="00172F86"/>
    <w:rsid w:val="001733A0"/>
    <w:rsid w:val="001749B1"/>
    <w:rsid w:val="00175897"/>
    <w:rsid w:val="00176AF4"/>
    <w:rsid w:val="00180B9F"/>
    <w:rsid w:val="001810AA"/>
    <w:rsid w:val="001810FF"/>
    <w:rsid w:val="001814CE"/>
    <w:rsid w:val="00181CC5"/>
    <w:rsid w:val="001829BE"/>
    <w:rsid w:val="001831C5"/>
    <w:rsid w:val="00184E8E"/>
    <w:rsid w:val="001854E1"/>
    <w:rsid w:val="0018577F"/>
    <w:rsid w:val="00185D2C"/>
    <w:rsid w:val="0018644A"/>
    <w:rsid w:val="00192661"/>
    <w:rsid w:val="00193784"/>
    <w:rsid w:val="00194B41"/>
    <w:rsid w:val="001957A3"/>
    <w:rsid w:val="00196DCE"/>
    <w:rsid w:val="001A02EC"/>
    <w:rsid w:val="001A169E"/>
    <w:rsid w:val="001A1756"/>
    <w:rsid w:val="001A1FDD"/>
    <w:rsid w:val="001A30F5"/>
    <w:rsid w:val="001A4643"/>
    <w:rsid w:val="001A469F"/>
    <w:rsid w:val="001A5140"/>
    <w:rsid w:val="001A5630"/>
    <w:rsid w:val="001A565B"/>
    <w:rsid w:val="001A577E"/>
    <w:rsid w:val="001A659C"/>
    <w:rsid w:val="001A7216"/>
    <w:rsid w:val="001A7C9B"/>
    <w:rsid w:val="001B05B9"/>
    <w:rsid w:val="001B1180"/>
    <w:rsid w:val="001B18A5"/>
    <w:rsid w:val="001B1CE0"/>
    <w:rsid w:val="001B3222"/>
    <w:rsid w:val="001B37B1"/>
    <w:rsid w:val="001B6410"/>
    <w:rsid w:val="001B7B88"/>
    <w:rsid w:val="001B7FA2"/>
    <w:rsid w:val="001C166A"/>
    <w:rsid w:val="001C1CAF"/>
    <w:rsid w:val="001C200A"/>
    <w:rsid w:val="001C2ECC"/>
    <w:rsid w:val="001C3EE0"/>
    <w:rsid w:val="001C50EE"/>
    <w:rsid w:val="001C588A"/>
    <w:rsid w:val="001C5B6E"/>
    <w:rsid w:val="001C64DF"/>
    <w:rsid w:val="001C7319"/>
    <w:rsid w:val="001C7709"/>
    <w:rsid w:val="001C7D87"/>
    <w:rsid w:val="001D23B4"/>
    <w:rsid w:val="001D2949"/>
    <w:rsid w:val="001D3D0D"/>
    <w:rsid w:val="001D3E11"/>
    <w:rsid w:val="001D3E87"/>
    <w:rsid w:val="001D491D"/>
    <w:rsid w:val="001D49A2"/>
    <w:rsid w:val="001D627A"/>
    <w:rsid w:val="001D6B60"/>
    <w:rsid w:val="001E07F4"/>
    <w:rsid w:val="001E0C3F"/>
    <w:rsid w:val="001E5063"/>
    <w:rsid w:val="001E58D8"/>
    <w:rsid w:val="001E5CBD"/>
    <w:rsid w:val="001E7842"/>
    <w:rsid w:val="001E78AA"/>
    <w:rsid w:val="001F2101"/>
    <w:rsid w:val="001F274C"/>
    <w:rsid w:val="001F280C"/>
    <w:rsid w:val="001F3969"/>
    <w:rsid w:val="001F5753"/>
    <w:rsid w:val="001F61DA"/>
    <w:rsid w:val="001F6766"/>
    <w:rsid w:val="001F72D9"/>
    <w:rsid w:val="001F7B3B"/>
    <w:rsid w:val="001F7C68"/>
    <w:rsid w:val="002033E7"/>
    <w:rsid w:val="0020352C"/>
    <w:rsid w:val="00205ACD"/>
    <w:rsid w:val="002075A5"/>
    <w:rsid w:val="00207EF0"/>
    <w:rsid w:val="002105B4"/>
    <w:rsid w:val="00212A9D"/>
    <w:rsid w:val="00212FB6"/>
    <w:rsid w:val="002138D5"/>
    <w:rsid w:val="00213C38"/>
    <w:rsid w:val="0021501E"/>
    <w:rsid w:val="00215192"/>
    <w:rsid w:val="00216628"/>
    <w:rsid w:val="002205C0"/>
    <w:rsid w:val="00220EA5"/>
    <w:rsid w:val="002214A5"/>
    <w:rsid w:val="00221889"/>
    <w:rsid w:val="002227C6"/>
    <w:rsid w:val="00223CAE"/>
    <w:rsid w:val="002248AC"/>
    <w:rsid w:val="00225074"/>
    <w:rsid w:val="00225FB3"/>
    <w:rsid w:val="00226AF5"/>
    <w:rsid w:val="002305CB"/>
    <w:rsid w:val="00230EC1"/>
    <w:rsid w:val="00230F7C"/>
    <w:rsid w:val="002315A1"/>
    <w:rsid w:val="002317D3"/>
    <w:rsid w:val="0023227A"/>
    <w:rsid w:val="00232742"/>
    <w:rsid w:val="0023373D"/>
    <w:rsid w:val="00233904"/>
    <w:rsid w:val="0023423C"/>
    <w:rsid w:val="002363F6"/>
    <w:rsid w:val="00241038"/>
    <w:rsid w:val="002417A0"/>
    <w:rsid w:val="002420E3"/>
    <w:rsid w:val="002432D3"/>
    <w:rsid w:val="0024368A"/>
    <w:rsid w:val="002448CB"/>
    <w:rsid w:val="00245C21"/>
    <w:rsid w:val="0024633A"/>
    <w:rsid w:val="0024703B"/>
    <w:rsid w:val="00247A13"/>
    <w:rsid w:val="00251B84"/>
    <w:rsid w:val="00252232"/>
    <w:rsid w:val="002525C7"/>
    <w:rsid w:val="002526E7"/>
    <w:rsid w:val="00252DBE"/>
    <w:rsid w:val="00254BA9"/>
    <w:rsid w:val="00254FD8"/>
    <w:rsid w:val="002563D7"/>
    <w:rsid w:val="0025690D"/>
    <w:rsid w:val="002577FE"/>
    <w:rsid w:val="0026055B"/>
    <w:rsid w:val="00261125"/>
    <w:rsid w:val="00261542"/>
    <w:rsid w:val="0026446D"/>
    <w:rsid w:val="002659E9"/>
    <w:rsid w:val="0026603B"/>
    <w:rsid w:val="00266544"/>
    <w:rsid w:val="00267074"/>
    <w:rsid w:val="00267244"/>
    <w:rsid w:val="002674D1"/>
    <w:rsid w:val="00270FD4"/>
    <w:rsid w:val="002717B7"/>
    <w:rsid w:val="00271BA6"/>
    <w:rsid w:val="0027212E"/>
    <w:rsid w:val="00273D0E"/>
    <w:rsid w:val="00274159"/>
    <w:rsid w:val="00274BE8"/>
    <w:rsid w:val="002765A6"/>
    <w:rsid w:val="002765ED"/>
    <w:rsid w:val="00276C7D"/>
    <w:rsid w:val="00280A66"/>
    <w:rsid w:val="00281346"/>
    <w:rsid w:val="0028227B"/>
    <w:rsid w:val="00282C70"/>
    <w:rsid w:val="0028588E"/>
    <w:rsid w:val="0028616A"/>
    <w:rsid w:val="00286325"/>
    <w:rsid w:val="00286784"/>
    <w:rsid w:val="00287C02"/>
    <w:rsid w:val="002905AA"/>
    <w:rsid w:val="00290BC9"/>
    <w:rsid w:val="00290E6E"/>
    <w:rsid w:val="0029431D"/>
    <w:rsid w:val="00295749"/>
    <w:rsid w:val="0029598B"/>
    <w:rsid w:val="00296F0B"/>
    <w:rsid w:val="00297614"/>
    <w:rsid w:val="002A1502"/>
    <w:rsid w:val="002A2034"/>
    <w:rsid w:val="002A24F4"/>
    <w:rsid w:val="002A38BF"/>
    <w:rsid w:val="002A4022"/>
    <w:rsid w:val="002A4319"/>
    <w:rsid w:val="002A5409"/>
    <w:rsid w:val="002A56AE"/>
    <w:rsid w:val="002A597E"/>
    <w:rsid w:val="002B0DF5"/>
    <w:rsid w:val="002B113A"/>
    <w:rsid w:val="002B19E0"/>
    <w:rsid w:val="002B1A1F"/>
    <w:rsid w:val="002B466A"/>
    <w:rsid w:val="002B4FF3"/>
    <w:rsid w:val="002B5DBD"/>
    <w:rsid w:val="002B710C"/>
    <w:rsid w:val="002B7AC8"/>
    <w:rsid w:val="002C07C4"/>
    <w:rsid w:val="002C1B76"/>
    <w:rsid w:val="002C254D"/>
    <w:rsid w:val="002C2C20"/>
    <w:rsid w:val="002C4FD2"/>
    <w:rsid w:val="002C64CF"/>
    <w:rsid w:val="002C64E9"/>
    <w:rsid w:val="002C705E"/>
    <w:rsid w:val="002C72D2"/>
    <w:rsid w:val="002D08E3"/>
    <w:rsid w:val="002D2391"/>
    <w:rsid w:val="002D26D3"/>
    <w:rsid w:val="002D30CB"/>
    <w:rsid w:val="002D310D"/>
    <w:rsid w:val="002D338B"/>
    <w:rsid w:val="002D3A7C"/>
    <w:rsid w:val="002D44B4"/>
    <w:rsid w:val="002D60FA"/>
    <w:rsid w:val="002D6995"/>
    <w:rsid w:val="002D6CD7"/>
    <w:rsid w:val="002D7003"/>
    <w:rsid w:val="002E002A"/>
    <w:rsid w:val="002E140D"/>
    <w:rsid w:val="002E2D7B"/>
    <w:rsid w:val="002E3B1F"/>
    <w:rsid w:val="002E54CE"/>
    <w:rsid w:val="002E588D"/>
    <w:rsid w:val="002E5E6A"/>
    <w:rsid w:val="002E6E6D"/>
    <w:rsid w:val="002F0742"/>
    <w:rsid w:val="002F098B"/>
    <w:rsid w:val="002F14AA"/>
    <w:rsid w:val="002F2198"/>
    <w:rsid w:val="002F37BE"/>
    <w:rsid w:val="002F3F85"/>
    <w:rsid w:val="002F4577"/>
    <w:rsid w:val="002F4E06"/>
    <w:rsid w:val="002F6424"/>
    <w:rsid w:val="00300966"/>
    <w:rsid w:val="00300D0B"/>
    <w:rsid w:val="003019EA"/>
    <w:rsid w:val="00303522"/>
    <w:rsid w:val="00304D88"/>
    <w:rsid w:val="003056A2"/>
    <w:rsid w:val="00306096"/>
    <w:rsid w:val="00306FB6"/>
    <w:rsid w:val="00307E90"/>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650A"/>
    <w:rsid w:val="003272FB"/>
    <w:rsid w:val="00327718"/>
    <w:rsid w:val="00327A59"/>
    <w:rsid w:val="003317CD"/>
    <w:rsid w:val="00331CDD"/>
    <w:rsid w:val="00332498"/>
    <w:rsid w:val="0033472F"/>
    <w:rsid w:val="00334899"/>
    <w:rsid w:val="0034179E"/>
    <w:rsid w:val="00341AC3"/>
    <w:rsid w:val="003420D8"/>
    <w:rsid w:val="003421F9"/>
    <w:rsid w:val="0034299B"/>
    <w:rsid w:val="003430A8"/>
    <w:rsid w:val="00344259"/>
    <w:rsid w:val="003443B2"/>
    <w:rsid w:val="00344580"/>
    <w:rsid w:val="0034558E"/>
    <w:rsid w:val="003464A5"/>
    <w:rsid w:val="00350110"/>
    <w:rsid w:val="0035126E"/>
    <w:rsid w:val="00351CFB"/>
    <w:rsid w:val="003539B3"/>
    <w:rsid w:val="003551AD"/>
    <w:rsid w:val="00355A06"/>
    <w:rsid w:val="00356043"/>
    <w:rsid w:val="003618D7"/>
    <w:rsid w:val="00361B9C"/>
    <w:rsid w:val="003622D5"/>
    <w:rsid w:val="003640B1"/>
    <w:rsid w:val="00365C45"/>
    <w:rsid w:val="00370146"/>
    <w:rsid w:val="00373E56"/>
    <w:rsid w:val="00373F33"/>
    <w:rsid w:val="00374444"/>
    <w:rsid w:val="003746F5"/>
    <w:rsid w:val="00374E41"/>
    <w:rsid w:val="00376114"/>
    <w:rsid w:val="00376B5B"/>
    <w:rsid w:val="00376CEC"/>
    <w:rsid w:val="00376E2A"/>
    <w:rsid w:val="003806DC"/>
    <w:rsid w:val="00380758"/>
    <w:rsid w:val="00381742"/>
    <w:rsid w:val="00381AA8"/>
    <w:rsid w:val="003827B4"/>
    <w:rsid w:val="00383C82"/>
    <w:rsid w:val="00386BBB"/>
    <w:rsid w:val="00386D84"/>
    <w:rsid w:val="00387363"/>
    <w:rsid w:val="00391324"/>
    <w:rsid w:val="003916D6"/>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C41"/>
    <w:rsid w:val="003B4B5F"/>
    <w:rsid w:val="003B5455"/>
    <w:rsid w:val="003B58C0"/>
    <w:rsid w:val="003B5FFE"/>
    <w:rsid w:val="003B63C0"/>
    <w:rsid w:val="003C0BF3"/>
    <w:rsid w:val="003C20E8"/>
    <w:rsid w:val="003C2502"/>
    <w:rsid w:val="003C2632"/>
    <w:rsid w:val="003C2A7C"/>
    <w:rsid w:val="003C2A8E"/>
    <w:rsid w:val="003C7873"/>
    <w:rsid w:val="003C78F7"/>
    <w:rsid w:val="003C7C12"/>
    <w:rsid w:val="003D153C"/>
    <w:rsid w:val="003D65C9"/>
    <w:rsid w:val="003D70D4"/>
    <w:rsid w:val="003E03BC"/>
    <w:rsid w:val="003E0BC5"/>
    <w:rsid w:val="003E16E1"/>
    <w:rsid w:val="003E2624"/>
    <w:rsid w:val="003E34C9"/>
    <w:rsid w:val="003E4B54"/>
    <w:rsid w:val="003E4E6C"/>
    <w:rsid w:val="003E52A9"/>
    <w:rsid w:val="003E53AC"/>
    <w:rsid w:val="003E55DB"/>
    <w:rsid w:val="003E7555"/>
    <w:rsid w:val="003E7FD3"/>
    <w:rsid w:val="003F0EB3"/>
    <w:rsid w:val="003F2273"/>
    <w:rsid w:val="003F332C"/>
    <w:rsid w:val="003F3E41"/>
    <w:rsid w:val="003F6008"/>
    <w:rsid w:val="003F659A"/>
    <w:rsid w:val="00400A2B"/>
    <w:rsid w:val="00400E16"/>
    <w:rsid w:val="004012CF"/>
    <w:rsid w:val="004012E1"/>
    <w:rsid w:val="004028F5"/>
    <w:rsid w:val="00402FF3"/>
    <w:rsid w:val="00403116"/>
    <w:rsid w:val="004039C0"/>
    <w:rsid w:val="00404445"/>
    <w:rsid w:val="00404627"/>
    <w:rsid w:val="00404750"/>
    <w:rsid w:val="004051F5"/>
    <w:rsid w:val="0040546E"/>
    <w:rsid w:val="00405D9B"/>
    <w:rsid w:val="00405EAB"/>
    <w:rsid w:val="004069EB"/>
    <w:rsid w:val="00407273"/>
    <w:rsid w:val="0041002B"/>
    <w:rsid w:val="00410684"/>
    <w:rsid w:val="004108B2"/>
    <w:rsid w:val="004111DA"/>
    <w:rsid w:val="00413013"/>
    <w:rsid w:val="00413327"/>
    <w:rsid w:val="00413F1C"/>
    <w:rsid w:val="00415A67"/>
    <w:rsid w:val="00415B83"/>
    <w:rsid w:val="00416917"/>
    <w:rsid w:val="00417FC0"/>
    <w:rsid w:val="004202A3"/>
    <w:rsid w:val="00420DE9"/>
    <w:rsid w:val="00421858"/>
    <w:rsid w:val="004221C9"/>
    <w:rsid w:val="00422BD8"/>
    <w:rsid w:val="00423213"/>
    <w:rsid w:val="00423240"/>
    <w:rsid w:val="0042416D"/>
    <w:rsid w:val="004277C4"/>
    <w:rsid w:val="00431178"/>
    <w:rsid w:val="004319BF"/>
    <w:rsid w:val="0043218D"/>
    <w:rsid w:val="00433507"/>
    <w:rsid w:val="004335F1"/>
    <w:rsid w:val="00434F13"/>
    <w:rsid w:val="00434FFC"/>
    <w:rsid w:val="00435A16"/>
    <w:rsid w:val="0043695E"/>
    <w:rsid w:val="00436AC7"/>
    <w:rsid w:val="00437A0E"/>
    <w:rsid w:val="00441CFA"/>
    <w:rsid w:val="00442231"/>
    <w:rsid w:val="00443B76"/>
    <w:rsid w:val="00444B4C"/>
    <w:rsid w:val="004460C0"/>
    <w:rsid w:val="00447ABE"/>
    <w:rsid w:val="00447DF5"/>
    <w:rsid w:val="004502F1"/>
    <w:rsid w:val="004516EB"/>
    <w:rsid w:val="00451E27"/>
    <w:rsid w:val="004529B6"/>
    <w:rsid w:val="00453DBD"/>
    <w:rsid w:val="00454CE6"/>
    <w:rsid w:val="00456FFF"/>
    <w:rsid w:val="00457A9F"/>
    <w:rsid w:val="00460632"/>
    <w:rsid w:val="0046133D"/>
    <w:rsid w:val="00462881"/>
    <w:rsid w:val="00462B0D"/>
    <w:rsid w:val="004642A1"/>
    <w:rsid w:val="0046475C"/>
    <w:rsid w:val="004653BB"/>
    <w:rsid w:val="0047000C"/>
    <w:rsid w:val="004702BF"/>
    <w:rsid w:val="00470F88"/>
    <w:rsid w:val="00471990"/>
    <w:rsid w:val="00472649"/>
    <w:rsid w:val="00474273"/>
    <w:rsid w:val="00475574"/>
    <w:rsid w:val="00475F48"/>
    <w:rsid w:val="00477430"/>
    <w:rsid w:val="004775D0"/>
    <w:rsid w:val="00477CC2"/>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38FA"/>
    <w:rsid w:val="004A4003"/>
    <w:rsid w:val="004A5556"/>
    <w:rsid w:val="004A5FFD"/>
    <w:rsid w:val="004A7195"/>
    <w:rsid w:val="004A7CE2"/>
    <w:rsid w:val="004B12AF"/>
    <w:rsid w:val="004B13CF"/>
    <w:rsid w:val="004B376D"/>
    <w:rsid w:val="004B51FA"/>
    <w:rsid w:val="004B53C1"/>
    <w:rsid w:val="004B5DEC"/>
    <w:rsid w:val="004B7F32"/>
    <w:rsid w:val="004C0FAC"/>
    <w:rsid w:val="004C1207"/>
    <w:rsid w:val="004C17CE"/>
    <w:rsid w:val="004C18A7"/>
    <w:rsid w:val="004C19F6"/>
    <w:rsid w:val="004C1DF1"/>
    <w:rsid w:val="004C2502"/>
    <w:rsid w:val="004C2ED8"/>
    <w:rsid w:val="004C3D8C"/>
    <w:rsid w:val="004C4E77"/>
    <w:rsid w:val="004C537E"/>
    <w:rsid w:val="004C5A2D"/>
    <w:rsid w:val="004C61C2"/>
    <w:rsid w:val="004C706F"/>
    <w:rsid w:val="004C75F4"/>
    <w:rsid w:val="004C79B9"/>
    <w:rsid w:val="004D021D"/>
    <w:rsid w:val="004D08EB"/>
    <w:rsid w:val="004D1FB9"/>
    <w:rsid w:val="004D2D13"/>
    <w:rsid w:val="004D6029"/>
    <w:rsid w:val="004D647B"/>
    <w:rsid w:val="004E0679"/>
    <w:rsid w:val="004E0B32"/>
    <w:rsid w:val="004E1E0C"/>
    <w:rsid w:val="004E2371"/>
    <w:rsid w:val="004E4936"/>
    <w:rsid w:val="004E59D7"/>
    <w:rsid w:val="004E5A14"/>
    <w:rsid w:val="004E5B15"/>
    <w:rsid w:val="004E6BE9"/>
    <w:rsid w:val="004E77E1"/>
    <w:rsid w:val="004E78B8"/>
    <w:rsid w:val="004E79A4"/>
    <w:rsid w:val="004F1C51"/>
    <w:rsid w:val="004F23A0"/>
    <w:rsid w:val="004F26CF"/>
    <w:rsid w:val="004F3071"/>
    <w:rsid w:val="004F402B"/>
    <w:rsid w:val="004F41DA"/>
    <w:rsid w:val="004F4792"/>
    <w:rsid w:val="004F4DF1"/>
    <w:rsid w:val="004F6476"/>
    <w:rsid w:val="004F698D"/>
    <w:rsid w:val="004F76FC"/>
    <w:rsid w:val="00500601"/>
    <w:rsid w:val="00500BA6"/>
    <w:rsid w:val="0050182F"/>
    <w:rsid w:val="00502F50"/>
    <w:rsid w:val="00503655"/>
    <w:rsid w:val="0050375C"/>
    <w:rsid w:val="00503CA0"/>
    <w:rsid w:val="00504408"/>
    <w:rsid w:val="00505759"/>
    <w:rsid w:val="0050578D"/>
    <w:rsid w:val="00510BCE"/>
    <w:rsid w:val="0051107C"/>
    <w:rsid w:val="005115C9"/>
    <w:rsid w:val="00511A76"/>
    <w:rsid w:val="0051235E"/>
    <w:rsid w:val="005124EC"/>
    <w:rsid w:val="0051313D"/>
    <w:rsid w:val="00513CB3"/>
    <w:rsid w:val="00513DE2"/>
    <w:rsid w:val="00514187"/>
    <w:rsid w:val="00514CD9"/>
    <w:rsid w:val="00514CE6"/>
    <w:rsid w:val="00515090"/>
    <w:rsid w:val="00517889"/>
    <w:rsid w:val="005178ED"/>
    <w:rsid w:val="00521E57"/>
    <w:rsid w:val="00521F80"/>
    <w:rsid w:val="00522780"/>
    <w:rsid w:val="00523DDF"/>
    <w:rsid w:val="0052701A"/>
    <w:rsid w:val="0052735A"/>
    <w:rsid w:val="00527EBC"/>
    <w:rsid w:val="005305EA"/>
    <w:rsid w:val="00530E3E"/>
    <w:rsid w:val="005311BB"/>
    <w:rsid w:val="005314E4"/>
    <w:rsid w:val="00533DF5"/>
    <w:rsid w:val="005366C6"/>
    <w:rsid w:val="005371E7"/>
    <w:rsid w:val="005402C2"/>
    <w:rsid w:val="00540538"/>
    <w:rsid w:val="00540775"/>
    <w:rsid w:val="00540C92"/>
    <w:rsid w:val="00541143"/>
    <w:rsid w:val="00542BC6"/>
    <w:rsid w:val="0054390A"/>
    <w:rsid w:val="005478DE"/>
    <w:rsid w:val="0055128B"/>
    <w:rsid w:val="0055176C"/>
    <w:rsid w:val="00551C49"/>
    <w:rsid w:val="005520FE"/>
    <w:rsid w:val="0055211D"/>
    <w:rsid w:val="005527D6"/>
    <w:rsid w:val="00552FA7"/>
    <w:rsid w:val="00553E92"/>
    <w:rsid w:val="00554927"/>
    <w:rsid w:val="005559F5"/>
    <w:rsid w:val="00556513"/>
    <w:rsid w:val="00560D4A"/>
    <w:rsid w:val="00560D8E"/>
    <w:rsid w:val="00562653"/>
    <w:rsid w:val="0056288A"/>
    <w:rsid w:val="0056468F"/>
    <w:rsid w:val="0056558A"/>
    <w:rsid w:val="00565F99"/>
    <w:rsid w:val="00566E4B"/>
    <w:rsid w:val="00567001"/>
    <w:rsid w:val="00567F9A"/>
    <w:rsid w:val="005705E2"/>
    <w:rsid w:val="0057131A"/>
    <w:rsid w:val="005714B9"/>
    <w:rsid w:val="00571A7B"/>
    <w:rsid w:val="00572C64"/>
    <w:rsid w:val="005733EB"/>
    <w:rsid w:val="005754D2"/>
    <w:rsid w:val="00576C2F"/>
    <w:rsid w:val="00576E97"/>
    <w:rsid w:val="005771DE"/>
    <w:rsid w:val="00577C71"/>
    <w:rsid w:val="00580802"/>
    <w:rsid w:val="00581064"/>
    <w:rsid w:val="00581A22"/>
    <w:rsid w:val="00583145"/>
    <w:rsid w:val="005833A8"/>
    <w:rsid w:val="00583431"/>
    <w:rsid w:val="00583D85"/>
    <w:rsid w:val="0058483E"/>
    <w:rsid w:val="00585740"/>
    <w:rsid w:val="0058661B"/>
    <w:rsid w:val="00586CD3"/>
    <w:rsid w:val="00593E91"/>
    <w:rsid w:val="00595600"/>
    <w:rsid w:val="0059597D"/>
    <w:rsid w:val="00596DC4"/>
    <w:rsid w:val="00597589"/>
    <w:rsid w:val="005A0B49"/>
    <w:rsid w:val="005A13CC"/>
    <w:rsid w:val="005A2394"/>
    <w:rsid w:val="005A52D9"/>
    <w:rsid w:val="005A5A6E"/>
    <w:rsid w:val="005A694B"/>
    <w:rsid w:val="005A6D57"/>
    <w:rsid w:val="005B0424"/>
    <w:rsid w:val="005B0575"/>
    <w:rsid w:val="005B2C01"/>
    <w:rsid w:val="005B37EF"/>
    <w:rsid w:val="005B3AC9"/>
    <w:rsid w:val="005B451E"/>
    <w:rsid w:val="005B5B70"/>
    <w:rsid w:val="005B5F05"/>
    <w:rsid w:val="005B60F5"/>
    <w:rsid w:val="005B6D44"/>
    <w:rsid w:val="005B77A6"/>
    <w:rsid w:val="005B79E7"/>
    <w:rsid w:val="005C2999"/>
    <w:rsid w:val="005C3E35"/>
    <w:rsid w:val="005C40CB"/>
    <w:rsid w:val="005C6982"/>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2950"/>
    <w:rsid w:val="005E482F"/>
    <w:rsid w:val="005E4D7C"/>
    <w:rsid w:val="005E4EB4"/>
    <w:rsid w:val="005E4ED7"/>
    <w:rsid w:val="005E7A49"/>
    <w:rsid w:val="005F048E"/>
    <w:rsid w:val="005F1408"/>
    <w:rsid w:val="005F18FF"/>
    <w:rsid w:val="005F1E0B"/>
    <w:rsid w:val="005F2248"/>
    <w:rsid w:val="005F4648"/>
    <w:rsid w:val="005F4E5A"/>
    <w:rsid w:val="005F57F0"/>
    <w:rsid w:val="005F5C38"/>
    <w:rsid w:val="005F661E"/>
    <w:rsid w:val="005F7424"/>
    <w:rsid w:val="005F7D10"/>
    <w:rsid w:val="00600FB9"/>
    <w:rsid w:val="00601D5D"/>
    <w:rsid w:val="00602223"/>
    <w:rsid w:val="0060242C"/>
    <w:rsid w:val="00603C36"/>
    <w:rsid w:val="00603FB8"/>
    <w:rsid w:val="00606B81"/>
    <w:rsid w:val="00606FDA"/>
    <w:rsid w:val="00607414"/>
    <w:rsid w:val="0061042F"/>
    <w:rsid w:val="00612CE5"/>
    <w:rsid w:val="0061459B"/>
    <w:rsid w:val="00615562"/>
    <w:rsid w:val="006168E4"/>
    <w:rsid w:val="00616943"/>
    <w:rsid w:val="0061744C"/>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65E7"/>
    <w:rsid w:val="00636687"/>
    <w:rsid w:val="00637512"/>
    <w:rsid w:val="006402F4"/>
    <w:rsid w:val="0064055F"/>
    <w:rsid w:val="006408ED"/>
    <w:rsid w:val="00640EE4"/>
    <w:rsid w:val="0064168D"/>
    <w:rsid w:val="00643161"/>
    <w:rsid w:val="0064576A"/>
    <w:rsid w:val="00645D17"/>
    <w:rsid w:val="00645FB2"/>
    <w:rsid w:val="006466F5"/>
    <w:rsid w:val="006468D6"/>
    <w:rsid w:val="00646A16"/>
    <w:rsid w:val="00650508"/>
    <w:rsid w:val="00650800"/>
    <w:rsid w:val="006529A5"/>
    <w:rsid w:val="00655372"/>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A242D"/>
    <w:rsid w:val="006A25FA"/>
    <w:rsid w:val="006A2C7F"/>
    <w:rsid w:val="006A3E53"/>
    <w:rsid w:val="006A4322"/>
    <w:rsid w:val="006A522A"/>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CB"/>
    <w:rsid w:val="006C24D8"/>
    <w:rsid w:val="006C2888"/>
    <w:rsid w:val="006C3175"/>
    <w:rsid w:val="006C32EE"/>
    <w:rsid w:val="006C3660"/>
    <w:rsid w:val="006C5083"/>
    <w:rsid w:val="006C6A05"/>
    <w:rsid w:val="006C7DA5"/>
    <w:rsid w:val="006D23FC"/>
    <w:rsid w:val="006D3253"/>
    <w:rsid w:val="006D3CD7"/>
    <w:rsid w:val="006D3F82"/>
    <w:rsid w:val="006D5719"/>
    <w:rsid w:val="006D79B4"/>
    <w:rsid w:val="006E0068"/>
    <w:rsid w:val="006E01D1"/>
    <w:rsid w:val="006E3711"/>
    <w:rsid w:val="006E3E4F"/>
    <w:rsid w:val="006E4055"/>
    <w:rsid w:val="006E469B"/>
    <w:rsid w:val="006E785D"/>
    <w:rsid w:val="006F1B61"/>
    <w:rsid w:val="006F1BFE"/>
    <w:rsid w:val="006F2478"/>
    <w:rsid w:val="006F25F4"/>
    <w:rsid w:val="006F441E"/>
    <w:rsid w:val="006F53A9"/>
    <w:rsid w:val="006F5A35"/>
    <w:rsid w:val="006F610D"/>
    <w:rsid w:val="006F6E0E"/>
    <w:rsid w:val="00701033"/>
    <w:rsid w:val="007024E8"/>
    <w:rsid w:val="0070368E"/>
    <w:rsid w:val="0070371E"/>
    <w:rsid w:val="00703BAE"/>
    <w:rsid w:val="00704AB7"/>
    <w:rsid w:val="007052C9"/>
    <w:rsid w:val="0070565F"/>
    <w:rsid w:val="00705F8F"/>
    <w:rsid w:val="007064F6"/>
    <w:rsid w:val="0070689E"/>
    <w:rsid w:val="007078A3"/>
    <w:rsid w:val="00711536"/>
    <w:rsid w:val="00712203"/>
    <w:rsid w:val="007129C0"/>
    <w:rsid w:val="007142B5"/>
    <w:rsid w:val="00714663"/>
    <w:rsid w:val="00714C96"/>
    <w:rsid w:val="00716BFE"/>
    <w:rsid w:val="0072048E"/>
    <w:rsid w:val="00721142"/>
    <w:rsid w:val="00721B21"/>
    <w:rsid w:val="007234D1"/>
    <w:rsid w:val="00724441"/>
    <w:rsid w:val="00725B1D"/>
    <w:rsid w:val="0072666C"/>
    <w:rsid w:val="00731428"/>
    <w:rsid w:val="0073157A"/>
    <w:rsid w:val="00731690"/>
    <w:rsid w:val="007338D5"/>
    <w:rsid w:val="00735209"/>
    <w:rsid w:val="00740F93"/>
    <w:rsid w:val="0074395D"/>
    <w:rsid w:val="007444E2"/>
    <w:rsid w:val="00744D68"/>
    <w:rsid w:val="00744E29"/>
    <w:rsid w:val="00744EEF"/>
    <w:rsid w:val="007453BB"/>
    <w:rsid w:val="007517D1"/>
    <w:rsid w:val="0075229E"/>
    <w:rsid w:val="007524CA"/>
    <w:rsid w:val="00753476"/>
    <w:rsid w:val="00754B44"/>
    <w:rsid w:val="00754CAE"/>
    <w:rsid w:val="00756CE9"/>
    <w:rsid w:val="00757877"/>
    <w:rsid w:val="00757992"/>
    <w:rsid w:val="00761B5E"/>
    <w:rsid w:val="007622D6"/>
    <w:rsid w:val="007633AE"/>
    <w:rsid w:val="00763998"/>
    <w:rsid w:val="00763FEE"/>
    <w:rsid w:val="0076467C"/>
    <w:rsid w:val="007658D5"/>
    <w:rsid w:val="00767724"/>
    <w:rsid w:val="00770E76"/>
    <w:rsid w:val="00772BA8"/>
    <w:rsid w:val="007736D6"/>
    <w:rsid w:val="00774266"/>
    <w:rsid w:val="00775911"/>
    <w:rsid w:val="00775E28"/>
    <w:rsid w:val="0077647E"/>
    <w:rsid w:val="00776FEB"/>
    <w:rsid w:val="007773E6"/>
    <w:rsid w:val="0078028A"/>
    <w:rsid w:val="00780302"/>
    <w:rsid w:val="007806CB"/>
    <w:rsid w:val="007816FD"/>
    <w:rsid w:val="00781C64"/>
    <w:rsid w:val="007829AF"/>
    <w:rsid w:val="00782F9A"/>
    <w:rsid w:val="007848FB"/>
    <w:rsid w:val="007851D5"/>
    <w:rsid w:val="00785698"/>
    <w:rsid w:val="0078693A"/>
    <w:rsid w:val="00790164"/>
    <w:rsid w:val="00793170"/>
    <w:rsid w:val="007933A7"/>
    <w:rsid w:val="00793670"/>
    <w:rsid w:val="00794153"/>
    <w:rsid w:val="00794378"/>
    <w:rsid w:val="0079486A"/>
    <w:rsid w:val="00794930"/>
    <w:rsid w:val="00794D7E"/>
    <w:rsid w:val="00794D93"/>
    <w:rsid w:val="00794E74"/>
    <w:rsid w:val="00794F80"/>
    <w:rsid w:val="0079620D"/>
    <w:rsid w:val="0079666D"/>
    <w:rsid w:val="00796CA6"/>
    <w:rsid w:val="00797118"/>
    <w:rsid w:val="00797B4F"/>
    <w:rsid w:val="007A006A"/>
    <w:rsid w:val="007A139A"/>
    <w:rsid w:val="007A1C9E"/>
    <w:rsid w:val="007A21C7"/>
    <w:rsid w:val="007A312D"/>
    <w:rsid w:val="007A3B58"/>
    <w:rsid w:val="007A3BB5"/>
    <w:rsid w:val="007A4967"/>
    <w:rsid w:val="007A7354"/>
    <w:rsid w:val="007B2C77"/>
    <w:rsid w:val="007B34C6"/>
    <w:rsid w:val="007B575D"/>
    <w:rsid w:val="007B7A6F"/>
    <w:rsid w:val="007C2C6B"/>
    <w:rsid w:val="007C368A"/>
    <w:rsid w:val="007C425B"/>
    <w:rsid w:val="007C559C"/>
    <w:rsid w:val="007C57D3"/>
    <w:rsid w:val="007C7FF1"/>
    <w:rsid w:val="007D15EF"/>
    <w:rsid w:val="007D1A27"/>
    <w:rsid w:val="007D1B24"/>
    <w:rsid w:val="007D1F15"/>
    <w:rsid w:val="007D25B1"/>
    <w:rsid w:val="007D2878"/>
    <w:rsid w:val="007D300A"/>
    <w:rsid w:val="007D661B"/>
    <w:rsid w:val="007E00E1"/>
    <w:rsid w:val="007E0BC1"/>
    <w:rsid w:val="007E26F8"/>
    <w:rsid w:val="007E3A35"/>
    <w:rsid w:val="007E5726"/>
    <w:rsid w:val="007E5D23"/>
    <w:rsid w:val="007E6297"/>
    <w:rsid w:val="007E65B5"/>
    <w:rsid w:val="007E65DB"/>
    <w:rsid w:val="007E7BAB"/>
    <w:rsid w:val="007E7DCE"/>
    <w:rsid w:val="007F1347"/>
    <w:rsid w:val="007F20AC"/>
    <w:rsid w:val="007F43BD"/>
    <w:rsid w:val="007F52EC"/>
    <w:rsid w:val="007F53D4"/>
    <w:rsid w:val="00800927"/>
    <w:rsid w:val="00800F46"/>
    <w:rsid w:val="008016F1"/>
    <w:rsid w:val="008028E9"/>
    <w:rsid w:val="00802C56"/>
    <w:rsid w:val="00803A88"/>
    <w:rsid w:val="00803F62"/>
    <w:rsid w:val="00803F88"/>
    <w:rsid w:val="008041B5"/>
    <w:rsid w:val="00804BD9"/>
    <w:rsid w:val="00805270"/>
    <w:rsid w:val="00810845"/>
    <w:rsid w:val="008111EB"/>
    <w:rsid w:val="00811205"/>
    <w:rsid w:val="008112E3"/>
    <w:rsid w:val="00811D16"/>
    <w:rsid w:val="00812C48"/>
    <w:rsid w:val="008146F9"/>
    <w:rsid w:val="00814D55"/>
    <w:rsid w:val="00815093"/>
    <w:rsid w:val="00816506"/>
    <w:rsid w:val="008170EF"/>
    <w:rsid w:val="00817BFB"/>
    <w:rsid w:val="008230AE"/>
    <w:rsid w:val="00823267"/>
    <w:rsid w:val="0082382A"/>
    <w:rsid w:val="00824DCD"/>
    <w:rsid w:val="00824DDB"/>
    <w:rsid w:val="008257A6"/>
    <w:rsid w:val="008261F6"/>
    <w:rsid w:val="008310B2"/>
    <w:rsid w:val="00831346"/>
    <w:rsid w:val="00831D3F"/>
    <w:rsid w:val="00832986"/>
    <w:rsid w:val="00833C97"/>
    <w:rsid w:val="00833DB5"/>
    <w:rsid w:val="00833FA4"/>
    <w:rsid w:val="00834BBB"/>
    <w:rsid w:val="00834E50"/>
    <w:rsid w:val="00835692"/>
    <w:rsid w:val="00835A92"/>
    <w:rsid w:val="008376C6"/>
    <w:rsid w:val="008419A8"/>
    <w:rsid w:val="008436AD"/>
    <w:rsid w:val="00844569"/>
    <w:rsid w:val="0084474D"/>
    <w:rsid w:val="00846539"/>
    <w:rsid w:val="008468AD"/>
    <w:rsid w:val="0084766D"/>
    <w:rsid w:val="00847D23"/>
    <w:rsid w:val="00850119"/>
    <w:rsid w:val="0085030F"/>
    <w:rsid w:val="00851545"/>
    <w:rsid w:val="00855544"/>
    <w:rsid w:val="00856D15"/>
    <w:rsid w:val="0086020D"/>
    <w:rsid w:val="008605E8"/>
    <w:rsid w:val="00860E59"/>
    <w:rsid w:val="00861DEF"/>
    <w:rsid w:val="00863327"/>
    <w:rsid w:val="00864E9D"/>
    <w:rsid w:val="008662C4"/>
    <w:rsid w:val="00867B2F"/>
    <w:rsid w:val="00870550"/>
    <w:rsid w:val="00870F44"/>
    <w:rsid w:val="00874015"/>
    <w:rsid w:val="00874916"/>
    <w:rsid w:val="00876A75"/>
    <w:rsid w:val="0087786C"/>
    <w:rsid w:val="00877BF0"/>
    <w:rsid w:val="00881D76"/>
    <w:rsid w:val="00882F08"/>
    <w:rsid w:val="00883587"/>
    <w:rsid w:val="00884054"/>
    <w:rsid w:val="008849DE"/>
    <w:rsid w:val="00886712"/>
    <w:rsid w:val="008868B6"/>
    <w:rsid w:val="00890452"/>
    <w:rsid w:val="00891715"/>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75F"/>
    <w:rsid w:val="008A3935"/>
    <w:rsid w:val="008A59F1"/>
    <w:rsid w:val="008A75BE"/>
    <w:rsid w:val="008B00D5"/>
    <w:rsid w:val="008B14D0"/>
    <w:rsid w:val="008B1720"/>
    <w:rsid w:val="008B4658"/>
    <w:rsid w:val="008B4E07"/>
    <w:rsid w:val="008B74DC"/>
    <w:rsid w:val="008C0050"/>
    <w:rsid w:val="008C0799"/>
    <w:rsid w:val="008C0DDD"/>
    <w:rsid w:val="008C2BCF"/>
    <w:rsid w:val="008C2C84"/>
    <w:rsid w:val="008C32A8"/>
    <w:rsid w:val="008C3853"/>
    <w:rsid w:val="008C55A3"/>
    <w:rsid w:val="008C783C"/>
    <w:rsid w:val="008D06E0"/>
    <w:rsid w:val="008D1DFF"/>
    <w:rsid w:val="008D24AA"/>
    <w:rsid w:val="008D6165"/>
    <w:rsid w:val="008E0AFD"/>
    <w:rsid w:val="008E15BF"/>
    <w:rsid w:val="008E19C1"/>
    <w:rsid w:val="008E6308"/>
    <w:rsid w:val="008E6375"/>
    <w:rsid w:val="008F16D2"/>
    <w:rsid w:val="008F1EF4"/>
    <w:rsid w:val="008F3674"/>
    <w:rsid w:val="008F42F4"/>
    <w:rsid w:val="008F4C65"/>
    <w:rsid w:val="008F66C9"/>
    <w:rsid w:val="0090060E"/>
    <w:rsid w:val="00901E77"/>
    <w:rsid w:val="009020E0"/>
    <w:rsid w:val="0090233A"/>
    <w:rsid w:val="00903410"/>
    <w:rsid w:val="0090429A"/>
    <w:rsid w:val="00905422"/>
    <w:rsid w:val="00905BEF"/>
    <w:rsid w:val="00906C7A"/>
    <w:rsid w:val="00910B4E"/>
    <w:rsid w:val="0091211D"/>
    <w:rsid w:val="00912CC7"/>
    <w:rsid w:val="009130C0"/>
    <w:rsid w:val="00913133"/>
    <w:rsid w:val="00913283"/>
    <w:rsid w:val="009139CD"/>
    <w:rsid w:val="00915791"/>
    <w:rsid w:val="00916B04"/>
    <w:rsid w:val="00917869"/>
    <w:rsid w:val="009178EF"/>
    <w:rsid w:val="009179B9"/>
    <w:rsid w:val="00917BDD"/>
    <w:rsid w:val="0092113F"/>
    <w:rsid w:val="00921DB9"/>
    <w:rsid w:val="00921FC1"/>
    <w:rsid w:val="00922358"/>
    <w:rsid w:val="00923DBE"/>
    <w:rsid w:val="0092403D"/>
    <w:rsid w:val="00930D7A"/>
    <w:rsid w:val="00932888"/>
    <w:rsid w:val="009331C2"/>
    <w:rsid w:val="00936DCF"/>
    <w:rsid w:val="009402DB"/>
    <w:rsid w:val="0094145F"/>
    <w:rsid w:val="0094160B"/>
    <w:rsid w:val="009429C5"/>
    <w:rsid w:val="00943220"/>
    <w:rsid w:val="00943910"/>
    <w:rsid w:val="00943F2E"/>
    <w:rsid w:val="00944355"/>
    <w:rsid w:val="00944898"/>
    <w:rsid w:val="009449B8"/>
    <w:rsid w:val="00944DC9"/>
    <w:rsid w:val="00945C13"/>
    <w:rsid w:val="00946C4B"/>
    <w:rsid w:val="0094795E"/>
    <w:rsid w:val="00951312"/>
    <w:rsid w:val="00951D52"/>
    <w:rsid w:val="00952187"/>
    <w:rsid w:val="00952A32"/>
    <w:rsid w:val="00954916"/>
    <w:rsid w:val="0095704B"/>
    <w:rsid w:val="00960A6D"/>
    <w:rsid w:val="00960A7F"/>
    <w:rsid w:val="009611E0"/>
    <w:rsid w:val="00961F55"/>
    <w:rsid w:val="00963CEB"/>
    <w:rsid w:val="0096447C"/>
    <w:rsid w:val="0096451F"/>
    <w:rsid w:val="00964749"/>
    <w:rsid w:val="00964B89"/>
    <w:rsid w:val="00965FEE"/>
    <w:rsid w:val="0096643B"/>
    <w:rsid w:val="009675B8"/>
    <w:rsid w:val="00970647"/>
    <w:rsid w:val="009706B5"/>
    <w:rsid w:val="00970926"/>
    <w:rsid w:val="00970CE3"/>
    <w:rsid w:val="009718BF"/>
    <w:rsid w:val="009721A5"/>
    <w:rsid w:val="00972BDF"/>
    <w:rsid w:val="0097390F"/>
    <w:rsid w:val="009772A0"/>
    <w:rsid w:val="00980434"/>
    <w:rsid w:val="0098182D"/>
    <w:rsid w:val="009845ED"/>
    <w:rsid w:val="00985C4C"/>
    <w:rsid w:val="0098704B"/>
    <w:rsid w:val="0099059B"/>
    <w:rsid w:val="00991E43"/>
    <w:rsid w:val="00993821"/>
    <w:rsid w:val="00994280"/>
    <w:rsid w:val="0099517B"/>
    <w:rsid w:val="009970B5"/>
    <w:rsid w:val="009A0D0A"/>
    <w:rsid w:val="009A0FAE"/>
    <w:rsid w:val="009A18A9"/>
    <w:rsid w:val="009A1D94"/>
    <w:rsid w:val="009A200B"/>
    <w:rsid w:val="009A2418"/>
    <w:rsid w:val="009A3184"/>
    <w:rsid w:val="009A3F82"/>
    <w:rsid w:val="009A41A8"/>
    <w:rsid w:val="009A5659"/>
    <w:rsid w:val="009A64BD"/>
    <w:rsid w:val="009A686F"/>
    <w:rsid w:val="009A6ACC"/>
    <w:rsid w:val="009B1636"/>
    <w:rsid w:val="009B33A8"/>
    <w:rsid w:val="009B3487"/>
    <w:rsid w:val="009B3978"/>
    <w:rsid w:val="009B4510"/>
    <w:rsid w:val="009B5029"/>
    <w:rsid w:val="009B5F5A"/>
    <w:rsid w:val="009B7C61"/>
    <w:rsid w:val="009C071D"/>
    <w:rsid w:val="009C0DC9"/>
    <w:rsid w:val="009C1104"/>
    <w:rsid w:val="009C3793"/>
    <w:rsid w:val="009C451F"/>
    <w:rsid w:val="009C5C4A"/>
    <w:rsid w:val="009C5E96"/>
    <w:rsid w:val="009C6CFB"/>
    <w:rsid w:val="009C726D"/>
    <w:rsid w:val="009D0110"/>
    <w:rsid w:val="009D317E"/>
    <w:rsid w:val="009D3186"/>
    <w:rsid w:val="009D3697"/>
    <w:rsid w:val="009D5F9E"/>
    <w:rsid w:val="009D689A"/>
    <w:rsid w:val="009E07D9"/>
    <w:rsid w:val="009E0C04"/>
    <w:rsid w:val="009E0EC3"/>
    <w:rsid w:val="009E1411"/>
    <w:rsid w:val="009E1BB5"/>
    <w:rsid w:val="009E52F2"/>
    <w:rsid w:val="009E5717"/>
    <w:rsid w:val="009E589B"/>
    <w:rsid w:val="009E6FC4"/>
    <w:rsid w:val="009E7A46"/>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C52"/>
    <w:rsid w:val="00A06819"/>
    <w:rsid w:val="00A075FB"/>
    <w:rsid w:val="00A07627"/>
    <w:rsid w:val="00A10583"/>
    <w:rsid w:val="00A11AE6"/>
    <w:rsid w:val="00A12205"/>
    <w:rsid w:val="00A131EA"/>
    <w:rsid w:val="00A20062"/>
    <w:rsid w:val="00A21876"/>
    <w:rsid w:val="00A22E00"/>
    <w:rsid w:val="00A24194"/>
    <w:rsid w:val="00A27C95"/>
    <w:rsid w:val="00A30B55"/>
    <w:rsid w:val="00A30C44"/>
    <w:rsid w:val="00A32721"/>
    <w:rsid w:val="00A328AE"/>
    <w:rsid w:val="00A33460"/>
    <w:rsid w:val="00A35411"/>
    <w:rsid w:val="00A355A6"/>
    <w:rsid w:val="00A36D0F"/>
    <w:rsid w:val="00A36F3E"/>
    <w:rsid w:val="00A40DDC"/>
    <w:rsid w:val="00A4131E"/>
    <w:rsid w:val="00A41694"/>
    <w:rsid w:val="00A41C88"/>
    <w:rsid w:val="00A41C93"/>
    <w:rsid w:val="00A42233"/>
    <w:rsid w:val="00A42784"/>
    <w:rsid w:val="00A42A44"/>
    <w:rsid w:val="00A43501"/>
    <w:rsid w:val="00A44343"/>
    <w:rsid w:val="00A453DC"/>
    <w:rsid w:val="00A45AC6"/>
    <w:rsid w:val="00A45E71"/>
    <w:rsid w:val="00A46BDA"/>
    <w:rsid w:val="00A477E9"/>
    <w:rsid w:val="00A503DF"/>
    <w:rsid w:val="00A5050C"/>
    <w:rsid w:val="00A535E3"/>
    <w:rsid w:val="00A540E1"/>
    <w:rsid w:val="00A560C7"/>
    <w:rsid w:val="00A570A7"/>
    <w:rsid w:val="00A572E9"/>
    <w:rsid w:val="00A5791B"/>
    <w:rsid w:val="00A57B77"/>
    <w:rsid w:val="00A625E2"/>
    <w:rsid w:val="00A62AA3"/>
    <w:rsid w:val="00A62B55"/>
    <w:rsid w:val="00A64C80"/>
    <w:rsid w:val="00A65143"/>
    <w:rsid w:val="00A67EF9"/>
    <w:rsid w:val="00A70411"/>
    <w:rsid w:val="00A72465"/>
    <w:rsid w:val="00A7406D"/>
    <w:rsid w:val="00A75CEF"/>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0B38"/>
    <w:rsid w:val="00A91DA7"/>
    <w:rsid w:val="00A91F04"/>
    <w:rsid w:val="00A9277F"/>
    <w:rsid w:val="00A931BF"/>
    <w:rsid w:val="00A95083"/>
    <w:rsid w:val="00A953BA"/>
    <w:rsid w:val="00A95557"/>
    <w:rsid w:val="00A95A83"/>
    <w:rsid w:val="00A95A9B"/>
    <w:rsid w:val="00A96232"/>
    <w:rsid w:val="00A96E60"/>
    <w:rsid w:val="00A97130"/>
    <w:rsid w:val="00A97D27"/>
    <w:rsid w:val="00AA1687"/>
    <w:rsid w:val="00AA1F1C"/>
    <w:rsid w:val="00AA23F8"/>
    <w:rsid w:val="00AA285C"/>
    <w:rsid w:val="00AA327E"/>
    <w:rsid w:val="00AA4542"/>
    <w:rsid w:val="00AA5D62"/>
    <w:rsid w:val="00AA7308"/>
    <w:rsid w:val="00AB14BD"/>
    <w:rsid w:val="00AB1D6A"/>
    <w:rsid w:val="00AB252B"/>
    <w:rsid w:val="00AB3392"/>
    <w:rsid w:val="00AB3710"/>
    <w:rsid w:val="00AB3CCD"/>
    <w:rsid w:val="00AB4B0F"/>
    <w:rsid w:val="00AB4FA1"/>
    <w:rsid w:val="00AB50BC"/>
    <w:rsid w:val="00AB5BB5"/>
    <w:rsid w:val="00AB6BF9"/>
    <w:rsid w:val="00AB6C3B"/>
    <w:rsid w:val="00AC0516"/>
    <w:rsid w:val="00AC0D96"/>
    <w:rsid w:val="00AC1266"/>
    <w:rsid w:val="00AC2BE3"/>
    <w:rsid w:val="00AC48E0"/>
    <w:rsid w:val="00AC7C82"/>
    <w:rsid w:val="00AD01FD"/>
    <w:rsid w:val="00AD1553"/>
    <w:rsid w:val="00AD1580"/>
    <w:rsid w:val="00AD25F0"/>
    <w:rsid w:val="00AD2EBD"/>
    <w:rsid w:val="00AD3A1D"/>
    <w:rsid w:val="00AD4144"/>
    <w:rsid w:val="00AD41B6"/>
    <w:rsid w:val="00AD461A"/>
    <w:rsid w:val="00AD48F3"/>
    <w:rsid w:val="00AD529C"/>
    <w:rsid w:val="00AD57A9"/>
    <w:rsid w:val="00AD6EAA"/>
    <w:rsid w:val="00AD78F8"/>
    <w:rsid w:val="00AE008F"/>
    <w:rsid w:val="00AE04E8"/>
    <w:rsid w:val="00AE0D01"/>
    <w:rsid w:val="00AE2056"/>
    <w:rsid w:val="00AE3724"/>
    <w:rsid w:val="00AE3AAC"/>
    <w:rsid w:val="00AF0F9F"/>
    <w:rsid w:val="00AF16C8"/>
    <w:rsid w:val="00AF2A22"/>
    <w:rsid w:val="00AF516F"/>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30F"/>
    <w:rsid w:val="00B145FA"/>
    <w:rsid w:val="00B14814"/>
    <w:rsid w:val="00B160F4"/>
    <w:rsid w:val="00B163D5"/>
    <w:rsid w:val="00B2037B"/>
    <w:rsid w:val="00B20F15"/>
    <w:rsid w:val="00B23274"/>
    <w:rsid w:val="00B246DA"/>
    <w:rsid w:val="00B25262"/>
    <w:rsid w:val="00B26643"/>
    <w:rsid w:val="00B272A6"/>
    <w:rsid w:val="00B30856"/>
    <w:rsid w:val="00B31395"/>
    <w:rsid w:val="00B32CD3"/>
    <w:rsid w:val="00B3475C"/>
    <w:rsid w:val="00B34866"/>
    <w:rsid w:val="00B34CA9"/>
    <w:rsid w:val="00B35786"/>
    <w:rsid w:val="00B35797"/>
    <w:rsid w:val="00B35A93"/>
    <w:rsid w:val="00B3672D"/>
    <w:rsid w:val="00B40656"/>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693B"/>
    <w:rsid w:val="00B56B5D"/>
    <w:rsid w:val="00B576A9"/>
    <w:rsid w:val="00B57E3B"/>
    <w:rsid w:val="00B61DC9"/>
    <w:rsid w:val="00B658D4"/>
    <w:rsid w:val="00B667E5"/>
    <w:rsid w:val="00B66C9E"/>
    <w:rsid w:val="00B70144"/>
    <w:rsid w:val="00B705ED"/>
    <w:rsid w:val="00B70E50"/>
    <w:rsid w:val="00B73C99"/>
    <w:rsid w:val="00B75A2C"/>
    <w:rsid w:val="00B75E7F"/>
    <w:rsid w:val="00B77272"/>
    <w:rsid w:val="00B77811"/>
    <w:rsid w:val="00B80129"/>
    <w:rsid w:val="00B80734"/>
    <w:rsid w:val="00B813AC"/>
    <w:rsid w:val="00B8376C"/>
    <w:rsid w:val="00B84260"/>
    <w:rsid w:val="00B8655B"/>
    <w:rsid w:val="00B86A15"/>
    <w:rsid w:val="00B86E2E"/>
    <w:rsid w:val="00B8738D"/>
    <w:rsid w:val="00B87BF6"/>
    <w:rsid w:val="00B90248"/>
    <w:rsid w:val="00B90F23"/>
    <w:rsid w:val="00B91B89"/>
    <w:rsid w:val="00B91F0B"/>
    <w:rsid w:val="00B9223B"/>
    <w:rsid w:val="00B9263F"/>
    <w:rsid w:val="00B92D47"/>
    <w:rsid w:val="00B961A5"/>
    <w:rsid w:val="00BA1133"/>
    <w:rsid w:val="00BA18D5"/>
    <w:rsid w:val="00BA32E9"/>
    <w:rsid w:val="00BA39A0"/>
    <w:rsid w:val="00BA46EE"/>
    <w:rsid w:val="00BA499B"/>
    <w:rsid w:val="00BA49CC"/>
    <w:rsid w:val="00BA4D1F"/>
    <w:rsid w:val="00BA5963"/>
    <w:rsid w:val="00BA7AD1"/>
    <w:rsid w:val="00BA7E0C"/>
    <w:rsid w:val="00BB0B9D"/>
    <w:rsid w:val="00BB1CC2"/>
    <w:rsid w:val="00BB2250"/>
    <w:rsid w:val="00BB38DC"/>
    <w:rsid w:val="00BB4107"/>
    <w:rsid w:val="00BB4F63"/>
    <w:rsid w:val="00BB5BB7"/>
    <w:rsid w:val="00BB5F7D"/>
    <w:rsid w:val="00BB71B2"/>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84D"/>
    <w:rsid w:val="00BE3AFC"/>
    <w:rsid w:val="00BE54B8"/>
    <w:rsid w:val="00BE55D6"/>
    <w:rsid w:val="00BE734B"/>
    <w:rsid w:val="00BE7682"/>
    <w:rsid w:val="00BF2ABC"/>
    <w:rsid w:val="00BF2EA1"/>
    <w:rsid w:val="00BF3B35"/>
    <w:rsid w:val="00BF4805"/>
    <w:rsid w:val="00BF4CC6"/>
    <w:rsid w:val="00BF5321"/>
    <w:rsid w:val="00BF543F"/>
    <w:rsid w:val="00BF5918"/>
    <w:rsid w:val="00BF6902"/>
    <w:rsid w:val="00BF7421"/>
    <w:rsid w:val="00C01E2A"/>
    <w:rsid w:val="00C024E0"/>
    <w:rsid w:val="00C0266C"/>
    <w:rsid w:val="00C03536"/>
    <w:rsid w:val="00C03793"/>
    <w:rsid w:val="00C06E2B"/>
    <w:rsid w:val="00C07650"/>
    <w:rsid w:val="00C104DD"/>
    <w:rsid w:val="00C1331F"/>
    <w:rsid w:val="00C15275"/>
    <w:rsid w:val="00C15E31"/>
    <w:rsid w:val="00C16092"/>
    <w:rsid w:val="00C16479"/>
    <w:rsid w:val="00C2058D"/>
    <w:rsid w:val="00C233EF"/>
    <w:rsid w:val="00C24FCD"/>
    <w:rsid w:val="00C25084"/>
    <w:rsid w:val="00C250CB"/>
    <w:rsid w:val="00C261C7"/>
    <w:rsid w:val="00C26216"/>
    <w:rsid w:val="00C2768B"/>
    <w:rsid w:val="00C27ABF"/>
    <w:rsid w:val="00C31122"/>
    <w:rsid w:val="00C316A8"/>
    <w:rsid w:val="00C322F2"/>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62FD"/>
    <w:rsid w:val="00C56C17"/>
    <w:rsid w:val="00C574A4"/>
    <w:rsid w:val="00C57BF6"/>
    <w:rsid w:val="00C60396"/>
    <w:rsid w:val="00C615BE"/>
    <w:rsid w:val="00C61AE7"/>
    <w:rsid w:val="00C659E1"/>
    <w:rsid w:val="00C667D8"/>
    <w:rsid w:val="00C66D59"/>
    <w:rsid w:val="00C67F11"/>
    <w:rsid w:val="00C7039A"/>
    <w:rsid w:val="00C70F6D"/>
    <w:rsid w:val="00C718A8"/>
    <w:rsid w:val="00C71CD1"/>
    <w:rsid w:val="00C73143"/>
    <w:rsid w:val="00C73C45"/>
    <w:rsid w:val="00C7536A"/>
    <w:rsid w:val="00C76C40"/>
    <w:rsid w:val="00C77685"/>
    <w:rsid w:val="00C77815"/>
    <w:rsid w:val="00C80ED6"/>
    <w:rsid w:val="00C82277"/>
    <w:rsid w:val="00C82D1D"/>
    <w:rsid w:val="00C83209"/>
    <w:rsid w:val="00C83E62"/>
    <w:rsid w:val="00C85259"/>
    <w:rsid w:val="00C85378"/>
    <w:rsid w:val="00C86808"/>
    <w:rsid w:val="00C87238"/>
    <w:rsid w:val="00C92240"/>
    <w:rsid w:val="00C9240B"/>
    <w:rsid w:val="00C927F8"/>
    <w:rsid w:val="00C9297C"/>
    <w:rsid w:val="00C92FE0"/>
    <w:rsid w:val="00C9361E"/>
    <w:rsid w:val="00C961E8"/>
    <w:rsid w:val="00C967A3"/>
    <w:rsid w:val="00C96AB8"/>
    <w:rsid w:val="00CA00C0"/>
    <w:rsid w:val="00CA17EC"/>
    <w:rsid w:val="00CA190D"/>
    <w:rsid w:val="00CA1C79"/>
    <w:rsid w:val="00CA30DB"/>
    <w:rsid w:val="00CA3159"/>
    <w:rsid w:val="00CA491B"/>
    <w:rsid w:val="00CA6D58"/>
    <w:rsid w:val="00CA6FDA"/>
    <w:rsid w:val="00CA7073"/>
    <w:rsid w:val="00CA764C"/>
    <w:rsid w:val="00CA7E48"/>
    <w:rsid w:val="00CB3B6F"/>
    <w:rsid w:val="00CB3D57"/>
    <w:rsid w:val="00CB427A"/>
    <w:rsid w:val="00CB4843"/>
    <w:rsid w:val="00CB72F4"/>
    <w:rsid w:val="00CC0C5F"/>
    <w:rsid w:val="00CC156B"/>
    <w:rsid w:val="00CC1C06"/>
    <w:rsid w:val="00CC24B0"/>
    <w:rsid w:val="00CC2788"/>
    <w:rsid w:val="00CC29A7"/>
    <w:rsid w:val="00CC2F3D"/>
    <w:rsid w:val="00CC51C3"/>
    <w:rsid w:val="00CC5FF3"/>
    <w:rsid w:val="00CC7586"/>
    <w:rsid w:val="00CD3D8E"/>
    <w:rsid w:val="00CD4C2B"/>
    <w:rsid w:val="00CD559A"/>
    <w:rsid w:val="00CD6714"/>
    <w:rsid w:val="00CD7015"/>
    <w:rsid w:val="00CD7024"/>
    <w:rsid w:val="00CD7178"/>
    <w:rsid w:val="00CE00F0"/>
    <w:rsid w:val="00CE0F1C"/>
    <w:rsid w:val="00CE13CE"/>
    <w:rsid w:val="00CE16FE"/>
    <w:rsid w:val="00CE2ADF"/>
    <w:rsid w:val="00CE33FC"/>
    <w:rsid w:val="00CE3627"/>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716"/>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4BF9"/>
    <w:rsid w:val="00D17789"/>
    <w:rsid w:val="00D21565"/>
    <w:rsid w:val="00D228B8"/>
    <w:rsid w:val="00D2737E"/>
    <w:rsid w:val="00D274A9"/>
    <w:rsid w:val="00D2789C"/>
    <w:rsid w:val="00D27F98"/>
    <w:rsid w:val="00D30750"/>
    <w:rsid w:val="00D32644"/>
    <w:rsid w:val="00D32E70"/>
    <w:rsid w:val="00D3357A"/>
    <w:rsid w:val="00D33619"/>
    <w:rsid w:val="00D3586F"/>
    <w:rsid w:val="00D40C02"/>
    <w:rsid w:val="00D4271C"/>
    <w:rsid w:val="00D427A6"/>
    <w:rsid w:val="00D42AFE"/>
    <w:rsid w:val="00D45390"/>
    <w:rsid w:val="00D46323"/>
    <w:rsid w:val="00D47571"/>
    <w:rsid w:val="00D475A2"/>
    <w:rsid w:val="00D5015D"/>
    <w:rsid w:val="00D52355"/>
    <w:rsid w:val="00D52AC7"/>
    <w:rsid w:val="00D53360"/>
    <w:rsid w:val="00D54825"/>
    <w:rsid w:val="00D54CA9"/>
    <w:rsid w:val="00D5571D"/>
    <w:rsid w:val="00D55EA9"/>
    <w:rsid w:val="00D563D9"/>
    <w:rsid w:val="00D6188C"/>
    <w:rsid w:val="00D61959"/>
    <w:rsid w:val="00D62168"/>
    <w:rsid w:val="00D6340F"/>
    <w:rsid w:val="00D63705"/>
    <w:rsid w:val="00D64BDF"/>
    <w:rsid w:val="00D67316"/>
    <w:rsid w:val="00D6781D"/>
    <w:rsid w:val="00D67D98"/>
    <w:rsid w:val="00D70D6F"/>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91271"/>
    <w:rsid w:val="00D91F4E"/>
    <w:rsid w:val="00D93AF6"/>
    <w:rsid w:val="00D93F28"/>
    <w:rsid w:val="00D955A3"/>
    <w:rsid w:val="00D95998"/>
    <w:rsid w:val="00D95C7F"/>
    <w:rsid w:val="00D969C9"/>
    <w:rsid w:val="00DA0DAE"/>
    <w:rsid w:val="00DA1A98"/>
    <w:rsid w:val="00DA2E2B"/>
    <w:rsid w:val="00DA3841"/>
    <w:rsid w:val="00DA3DE4"/>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204A"/>
    <w:rsid w:val="00DD2FA4"/>
    <w:rsid w:val="00DD3539"/>
    <w:rsid w:val="00DD6CBE"/>
    <w:rsid w:val="00DD74C3"/>
    <w:rsid w:val="00DD7977"/>
    <w:rsid w:val="00DE0119"/>
    <w:rsid w:val="00DE07ED"/>
    <w:rsid w:val="00DE34FF"/>
    <w:rsid w:val="00DE3CE4"/>
    <w:rsid w:val="00DF003C"/>
    <w:rsid w:val="00DF00D4"/>
    <w:rsid w:val="00DF1724"/>
    <w:rsid w:val="00DF270F"/>
    <w:rsid w:val="00DF2B5D"/>
    <w:rsid w:val="00DF34F5"/>
    <w:rsid w:val="00DF3BEE"/>
    <w:rsid w:val="00DF3F6B"/>
    <w:rsid w:val="00DF4501"/>
    <w:rsid w:val="00DF462A"/>
    <w:rsid w:val="00DF6F34"/>
    <w:rsid w:val="00DF7233"/>
    <w:rsid w:val="00DF7781"/>
    <w:rsid w:val="00DF78AE"/>
    <w:rsid w:val="00E019E5"/>
    <w:rsid w:val="00E033F2"/>
    <w:rsid w:val="00E0462A"/>
    <w:rsid w:val="00E04A8B"/>
    <w:rsid w:val="00E04DB7"/>
    <w:rsid w:val="00E04F5E"/>
    <w:rsid w:val="00E06616"/>
    <w:rsid w:val="00E07CC2"/>
    <w:rsid w:val="00E10D00"/>
    <w:rsid w:val="00E11E2E"/>
    <w:rsid w:val="00E1211A"/>
    <w:rsid w:val="00E1234E"/>
    <w:rsid w:val="00E125A7"/>
    <w:rsid w:val="00E125CA"/>
    <w:rsid w:val="00E129EF"/>
    <w:rsid w:val="00E134EE"/>
    <w:rsid w:val="00E14B17"/>
    <w:rsid w:val="00E14EAE"/>
    <w:rsid w:val="00E16394"/>
    <w:rsid w:val="00E16FEA"/>
    <w:rsid w:val="00E20027"/>
    <w:rsid w:val="00E2053B"/>
    <w:rsid w:val="00E22571"/>
    <w:rsid w:val="00E22BE7"/>
    <w:rsid w:val="00E22FA1"/>
    <w:rsid w:val="00E23473"/>
    <w:rsid w:val="00E238A2"/>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28"/>
    <w:rsid w:val="00E40095"/>
    <w:rsid w:val="00E404C5"/>
    <w:rsid w:val="00E40A10"/>
    <w:rsid w:val="00E41CCA"/>
    <w:rsid w:val="00E41E3F"/>
    <w:rsid w:val="00E4238A"/>
    <w:rsid w:val="00E42DA5"/>
    <w:rsid w:val="00E44C25"/>
    <w:rsid w:val="00E45A8C"/>
    <w:rsid w:val="00E45BCC"/>
    <w:rsid w:val="00E4736B"/>
    <w:rsid w:val="00E47558"/>
    <w:rsid w:val="00E51EF9"/>
    <w:rsid w:val="00E52087"/>
    <w:rsid w:val="00E52965"/>
    <w:rsid w:val="00E53400"/>
    <w:rsid w:val="00E53709"/>
    <w:rsid w:val="00E538D1"/>
    <w:rsid w:val="00E54816"/>
    <w:rsid w:val="00E5512E"/>
    <w:rsid w:val="00E55E60"/>
    <w:rsid w:val="00E56594"/>
    <w:rsid w:val="00E5750F"/>
    <w:rsid w:val="00E578DF"/>
    <w:rsid w:val="00E57D18"/>
    <w:rsid w:val="00E605C2"/>
    <w:rsid w:val="00E60761"/>
    <w:rsid w:val="00E6129C"/>
    <w:rsid w:val="00E62B95"/>
    <w:rsid w:val="00E644A0"/>
    <w:rsid w:val="00E662D7"/>
    <w:rsid w:val="00E663AF"/>
    <w:rsid w:val="00E667D2"/>
    <w:rsid w:val="00E67354"/>
    <w:rsid w:val="00E67395"/>
    <w:rsid w:val="00E67549"/>
    <w:rsid w:val="00E67670"/>
    <w:rsid w:val="00E71CF3"/>
    <w:rsid w:val="00E71FCE"/>
    <w:rsid w:val="00E7206B"/>
    <w:rsid w:val="00E7226F"/>
    <w:rsid w:val="00E72707"/>
    <w:rsid w:val="00E72AE3"/>
    <w:rsid w:val="00E7349C"/>
    <w:rsid w:val="00E73B51"/>
    <w:rsid w:val="00E75790"/>
    <w:rsid w:val="00E80180"/>
    <w:rsid w:val="00E8129E"/>
    <w:rsid w:val="00E814CD"/>
    <w:rsid w:val="00E81A2B"/>
    <w:rsid w:val="00E81C84"/>
    <w:rsid w:val="00E81DE2"/>
    <w:rsid w:val="00E81E42"/>
    <w:rsid w:val="00E82187"/>
    <w:rsid w:val="00E83023"/>
    <w:rsid w:val="00E848DB"/>
    <w:rsid w:val="00E86140"/>
    <w:rsid w:val="00E86936"/>
    <w:rsid w:val="00E86D59"/>
    <w:rsid w:val="00E87407"/>
    <w:rsid w:val="00E91243"/>
    <w:rsid w:val="00E9258F"/>
    <w:rsid w:val="00E93E68"/>
    <w:rsid w:val="00E944BC"/>
    <w:rsid w:val="00E958D7"/>
    <w:rsid w:val="00E97312"/>
    <w:rsid w:val="00E97676"/>
    <w:rsid w:val="00EA122B"/>
    <w:rsid w:val="00EA1CE1"/>
    <w:rsid w:val="00EA1F89"/>
    <w:rsid w:val="00EA261A"/>
    <w:rsid w:val="00EA44B5"/>
    <w:rsid w:val="00EA5439"/>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2174"/>
    <w:rsid w:val="00EC2525"/>
    <w:rsid w:val="00EC3E9E"/>
    <w:rsid w:val="00EC49A4"/>
    <w:rsid w:val="00ED4BC1"/>
    <w:rsid w:val="00ED50C1"/>
    <w:rsid w:val="00ED56D8"/>
    <w:rsid w:val="00ED5DF8"/>
    <w:rsid w:val="00ED6A44"/>
    <w:rsid w:val="00EE066D"/>
    <w:rsid w:val="00EE0713"/>
    <w:rsid w:val="00EE07A6"/>
    <w:rsid w:val="00EE0F2E"/>
    <w:rsid w:val="00EE2A41"/>
    <w:rsid w:val="00EE3337"/>
    <w:rsid w:val="00EE4C6B"/>
    <w:rsid w:val="00EE4E10"/>
    <w:rsid w:val="00EE520C"/>
    <w:rsid w:val="00EE525B"/>
    <w:rsid w:val="00EE633C"/>
    <w:rsid w:val="00EE7CB5"/>
    <w:rsid w:val="00EF0560"/>
    <w:rsid w:val="00EF09FB"/>
    <w:rsid w:val="00EF0CFD"/>
    <w:rsid w:val="00EF0DE2"/>
    <w:rsid w:val="00EF28A1"/>
    <w:rsid w:val="00EF4DFA"/>
    <w:rsid w:val="00EF4E6C"/>
    <w:rsid w:val="00EF5D1D"/>
    <w:rsid w:val="00EF5F08"/>
    <w:rsid w:val="00EF6A92"/>
    <w:rsid w:val="00F00ACE"/>
    <w:rsid w:val="00F02923"/>
    <w:rsid w:val="00F0304F"/>
    <w:rsid w:val="00F0351B"/>
    <w:rsid w:val="00F04089"/>
    <w:rsid w:val="00F05B66"/>
    <w:rsid w:val="00F06275"/>
    <w:rsid w:val="00F06472"/>
    <w:rsid w:val="00F068E1"/>
    <w:rsid w:val="00F06D25"/>
    <w:rsid w:val="00F07362"/>
    <w:rsid w:val="00F1169F"/>
    <w:rsid w:val="00F123EC"/>
    <w:rsid w:val="00F15FB1"/>
    <w:rsid w:val="00F16331"/>
    <w:rsid w:val="00F20356"/>
    <w:rsid w:val="00F20D04"/>
    <w:rsid w:val="00F22113"/>
    <w:rsid w:val="00F22566"/>
    <w:rsid w:val="00F22963"/>
    <w:rsid w:val="00F2436E"/>
    <w:rsid w:val="00F25862"/>
    <w:rsid w:val="00F258DF"/>
    <w:rsid w:val="00F30139"/>
    <w:rsid w:val="00F310D2"/>
    <w:rsid w:val="00F31705"/>
    <w:rsid w:val="00F31A1A"/>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510DB"/>
    <w:rsid w:val="00F5260F"/>
    <w:rsid w:val="00F546CD"/>
    <w:rsid w:val="00F5595C"/>
    <w:rsid w:val="00F5694B"/>
    <w:rsid w:val="00F577FE"/>
    <w:rsid w:val="00F604E0"/>
    <w:rsid w:val="00F6442C"/>
    <w:rsid w:val="00F64A83"/>
    <w:rsid w:val="00F64E3D"/>
    <w:rsid w:val="00F6501E"/>
    <w:rsid w:val="00F66D27"/>
    <w:rsid w:val="00F70615"/>
    <w:rsid w:val="00F716FA"/>
    <w:rsid w:val="00F71969"/>
    <w:rsid w:val="00F72722"/>
    <w:rsid w:val="00F727B0"/>
    <w:rsid w:val="00F72E08"/>
    <w:rsid w:val="00F7575C"/>
    <w:rsid w:val="00F758C2"/>
    <w:rsid w:val="00F7598B"/>
    <w:rsid w:val="00F761B1"/>
    <w:rsid w:val="00F76CC5"/>
    <w:rsid w:val="00F803A3"/>
    <w:rsid w:val="00F81BD5"/>
    <w:rsid w:val="00F82098"/>
    <w:rsid w:val="00F83C01"/>
    <w:rsid w:val="00F85EFE"/>
    <w:rsid w:val="00F87ADD"/>
    <w:rsid w:val="00F87D1E"/>
    <w:rsid w:val="00F907A0"/>
    <w:rsid w:val="00F914FD"/>
    <w:rsid w:val="00F9164E"/>
    <w:rsid w:val="00F93D86"/>
    <w:rsid w:val="00F952BF"/>
    <w:rsid w:val="00F95515"/>
    <w:rsid w:val="00F974AA"/>
    <w:rsid w:val="00FA103A"/>
    <w:rsid w:val="00FA2545"/>
    <w:rsid w:val="00FA2729"/>
    <w:rsid w:val="00FA4C7E"/>
    <w:rsid w:val="00FA5C0C"/>
    <w:rsid w:val="00FA7CFC"/>
    <w:rsid w:val="00FB03BA"/>
    <w:rsid w:val="00FB097C"/>
    <w:rsid w:val="00FB21C2"/>
    <w:rsid w:val="00FB39ED"/>
    <w:rsid w:val="00FB3DE5"/>
    <w:rsid w:val="00FB3E63"/>
    <w:rsid w:val="00FB4AAD"/>
    <w:rsid w:val="00FB4E3D"/>
    <w:rsid w:val="00FB55F3"/>
    <w:rsid w:val="00FB5A22"/>
    <w:rsid w:val="00FB5F2A"/>
    <w:rsid w:val="00FB62A3"/>
    <w:rsid w:val="00FB6639"/>
    <w:rsid w:val="00FB7353"/>
    <w:rsid w:val="00FC1407"/>
    <w:rsid w:val="00FC22E1"/>
    <w:rsid w:val="00FC2C8C"/>
    <w:rsid w:val="00FC2D20"/>
    <w:rsid w:val="00FC4F9B"/>
    <w:rsid w:val="00FC5068"/>
    <w:rsid w:val="00FC59F0"/>
    <w:rsid w:val="00FC5F82"/>
    <w:rsid w:val="00FC683A"/>
    <w:rsid w:val="00FD01CA"/>
    <w:rsid w:val="00FD21A8"/>
    <w:rsid w:val="00FD4519"/>
    <w:rsid w:val="00FD4599"/>
    <w:rsid w:val="00FD4784"/>
    <w:rsid w:val="00FD4FE7"/>
    <w:rsid w:val="00FD65FE"/>
    <w:rsid w:val="00FD6B22"/>
    <w:rsid w:val="00FD725C"/>
    <w:rsid w:val="00FD7AF8"/>
    <w:rsid w:val="00FE0FAF"/>
    <w:rsid w:val="00FE35B1"/>
    <w:rsid w:val="00FE3C36"/>
    <w:rsid w:val="00FE427F"/>
    <w:rsid w:val="00FE45DB"/>
    <w:rsid w:val="00FE5966"/>
    <w:rsid w:val="00FE72EA"/>
    <w:rsid w:val="00FF0402"/>
    <w:rsid w:val="00FF2475"/>
    <w:rsid w:val="00FF3477"/>
    <w:rsid w:val="00FF4548"/>
    <w:rsid w:val="00FF4772"/>
    <w:rsid w:val="00FF4AB0"/>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Fundamentos,fundamentos"/>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Fundamentos Car,fundamentos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UnresolvedMention">
    <w:name w:val="Unresolved Mention"/>
    <w:basedOn w:val="Fuentedeprrafopredeter"/>
    <w:uiPriority w:val="99"/>
    <w:semiHidden/>
    <w:unhideWhenUsed/>
    <w:rsid w:val="000C6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flapa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C2276-E612-4B32-BD2D-C960759B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25</Pages>
  <Words>4994</Words>
  <Characters>27471</Characters>
  <Application>Microsoft Office Word</Application>
  <DocSecurity>0</DocSecurity>
  <Lines>228</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7</cp:revision>
  <cp:lastPrinted>2018-12-04T20:35:00Z</cp:lastPrinted>
  <dcterms:created xsi:type="dcterms:W3CDTF">2024-08-06T17:05:00Z</dcterms:created>
  <dcterms:modified xsi:type="dcterms:W3CDTF">2024-09-03T21:33:00Z</dcterms:modified>
</cp:coreProperties>
</file>