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7C8C" w:rsidRPr="00C36244" w:rsidRDefault="00D27932" w:rsidP="00FE751A">
      <w:pPr>
        <w:tabs>
          <w:tab w:val="left" w:pos="3465"/>
        </w:tabs>
        <w:spacing w:line="360" w:lineRule="auto"/>
        <w:jc w:val="both"/>
        <w:rPr>
          <w:rFonts w:ascii="Palatino Linotype" w:eastAsia="Palatino Linotype" w:hAnsi="Palatino Linotype" w:cs="Palatino Linotype"/>
          <w:b/>
          <w:color w:val="000000" w:themeColor="text1"/>
        </w:rPr>
      </w:pPr>
      <w:bookmarkStart w:id="0" w:name="_GoBack"/>
      <w:bookmarkEnd w:id="0"/>
      <w:r w:rsidRPr="00C36244">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Pr="00C36244">
        <w:rPr>
          <w:rFonts w:ascii="Palatino Linotype" w:eastAsia="Palatino Linotype" w:hAnsi="Palatino Linotype" w:cs="Palatino Linotype"/>
          <w:b/>
          <w:color w:val="000000" w:themeColor="text1"/>
        </w:rPr>
        <w:t xml:space="preserve">de fecha </w:t>
      </w:r>
      <w:r w:rsidR="00C20AD5" w:rsidRPr="00C36244">
        <w:rPr>
          <w:rFonts w:ascii="Palatino Linotype" w:eastAsia="Palatino Linotype" w:hAnsi="Palatino Linotype" w:cs="Palatino Linotype"/>
          <w:b/>
          <w:color w:val="000000" w:themeColor="text1"/>
        </w:rPr>
        <w:t>dieciocho (18</w:t>
      </w:r>
      <w:r w:rsidR="00702C8A" w:rsidRPr="00C36244">
        <w:rPr>
          <w:rFonts w:ascii="Palatino Linotype" w:eastAsia="Palatino Linotype" w:hAnsi="Palatino Linotype" w:cs="Palatino Linotype"/>
          <w:b/>
          <w:color w:val="000000" w:themeColor="text1"/>
        </w:rPr>
        <w:t>) de septiembre</w:t>
      </w:r>
      <w:r w:rsidRPr="00C36244">
        <w:rPr>
          <w:rFonts w:ascii="Palatino Linotype" w:eastAsia="Palatino Linotype" w:hAnsi="Palatino Linotype" w:cs="Palatino Linotype"/>
          <w:b/>
          <w:color w:val="000000" w:themeColor="text1"/>
        </w:rPr>
        <w:t xml:space="preserve"> de dos mil veinticinco.</w:t>
      </w:r>
    </w:p>
    <w:p w:rsidR="00CC7C8C" w:rsidRPr="00C36244" w:rsidRDefault="00CC7C8C" w:rsidP="00FE751A">
      <w:pPr>
        <w:tabs>
          <w:tab w:val="left" w:pos="3465"/>
        </w:tabs>
        <w:spacing w:line="360" w:lineRule="auto"/>
        <w:jc w:val="both"/>
        <w:rPr>
          <w:rFonts w:ascii="Palatino Linotype" w:eastAsia="Palatino Linotype" w:hAnsi="Palatino Linotype" w:cs="Palatino Linotype"/>
          <w:color w:val="000000" w:themeColor="text1"/>
        </w:rPr>
      </w:pPr>
    </w:p>
    <w:p w:rsidR="00CC7C8C" w:rsidRPr="00C36244" w:rsidRDefault="00D27932" w:rsidP="00FE751A">
      <w:pPr>
        <w:spacing w:line="360" w:lineRule="auto"/>
        <w:jc w:val="both"/>
        <w:rPr>
          <w:rFonts w:ascii="Palatino Linotype" w:eastAsia="Palatino Linotype" w:hAnsi="Palatino Linotype" w:cs="Palatino Linotype"/>
          <w:color w:val="000000" w:themeColor="text1"/>
        </w:rPr>
      </w:pPr>
      <w:r w:rsidRPr="00C36244">
        <w:rPr>
          <w:rFonts w:ascii="Palatino Linotype" w:eastAsia="Palatino Linotype" w:hAnsi="Palatino Linotype" w:cs="Palatino Linotype"/>
          <w:b/>
          <w:color w:val="000000" w:themeColor="text1"/>
        </w:rPr>
        <w:t xml:space="preserve">VISTAS </w:t>
      </w:r>
      <w:r w:rsidRPr="00C36244">
        <w:rPr>
          <w:rFonts w:ascii="Palatino Linotype" w:eastAsia="Palatino Linotype" w:hAnsi="Palatino Linotype" w:cs="Palatino Linotype"/>
          <w:color w:val="000000" w:themeColor="text1"/>
        </w:rPr>
        <w:t xml:space="preserve">las constancias para resolver el Recurso de Revisión </w:t>
      </w:r>
      <w:r w:rsidR="00197E4D" w:rsidRPr="00C36244">
        <w:rPr>
          <w:rFonts w:ascii="Palatino Linotype" w:eastAsia="Palatino Linotype" w:hAnsi="Palatino Linotype" w:cs="Palatino Linotype"/>
          <w:b/>
          <w:color w:val="000000" w:themeColor="text1"/>
        </w:rPr>
        <w:t>04393</w:t>
      </w:r>
      <w:r w:rsidRPr="00C36244">
        <w:rPr>
          <w:rFonts w:ascii="Palatino Linotype" w:eastAsia="Palatino Linotype" w:hAnsi="Palatino Linotype" w:cs="Palatino Linotype"/>
          <w:b/>
          <w:color w:val="000000" w:themeColor="text1"/>
        </w:rPr>
        <w:t>/INFOEM/IP/RR/2025</w:t>
      </w:r>
      <w:r w:rsidR="00554239" w:rsidRPr="00C36244">
        <w:rPr>
          <w:rFonts w:ascii="Palatino Linotype" w:eastAsia="Palatino Linotype" w:hAnsi="Palatino Linotype" w:cs="Palatino Linotype"/>
          <w:color w:val="000000" w:themeColor="text1"/>
        </w:rPr>
        <w:t xml:space="preserve">, </w:t>
      </w:r>
      <w:r w:rsidR="00554239" w:rsidRPr="0065468B">
        <w:rPr>
          <w:rFonts w:ascii="Palatino Linotype" w:eastAsia="Palatino Linotype" w:hAnsi="Palatino Linotype" w:cs="Palatino Linotype"/>
          <w:b/>
          <w:color w:val="000000" w:themeColor="text1"/>
        </w:rPr>
        <w:t>promovido de manera anónima</w:t>
      </w:r>
      <w:r w:rsidRPr="00C36244">
        <w:rPr>
          <w:rFonts w:ascii="Palatino Linotype" w:eastAsia="Palatino Linotype" w:hAnsi="Palatino Linotype" w:cs="Palatino Linotype"/>
          <w:color w:val="000000" w:themeColor="text1"/>
        </w:rPr>
        <w:t>, en lo sucesivo</w:t>
      </w:r>
      <w:r w:rsidR="0065468B">
        <w:rPr>
          <w:rFonts w:ascii="Palatino Linotype" w:eastAsia="Palatino Linotype" w:hAnsi="Palatino Linotype" w:cs="Palatino Linotype"/>
          <w:color w:val="000000" w:themeColor="text1"/>
        </w:rPr>
        <w:t xml:space="preserve"> se denominará </w:t>
      </w:r>
      <w:r w:rsidRPr="00C36244">
        <w:rPr>
          <w:rFonts w:ascii="Palatino Linotype" w:eastAsia="Palatino Linotype" w:hAnsi="Palatino Linotype" w:cs="Palatino Linotype"/>
          <w:b/>
          <w:color w:val="000000" w:themeColor="text1"/>
        </w:rPr>
        <w:t>EL RECURRENTE</w:t>
      </w:r>
      <w:r w:rsidRPr="00C36244">
        <w:rPr>
          <w:rFonts w:ascii="Palatino Linotype" w:eastAsia="Palatino Linotype" w:hAnsi="Palatino Linotype" w:cs="Palatino Linotype"/>
          <w:color w:val="000000" w:themeColor="text1"/>
        </w:rPr>
        <w:t xml:space="preserve">, en contra de la respuesta otorgada a la solicitud de información </w:t>
      </w:r>
      <w:r w:rsidR="00197E4D" w:rsidRPr="00C36244">
        <w:rPr>
          <w:rFonts w:ascii="Palatino Linotype" w:eastAsia="Palatino Linotype" w:hAnsi="Palatino Linotype" w:cs="Palatino Linotype"/>
          <w:b/>
          <w:color w:val="000000" w:themeColor="text1"/>
        </w:rPr>
        <w:t>00942/TOLUCA/IP/2025</w:t>
      </w:r>
      <w:r w:rsidRPr="00C36244">
        <w:rPr>
          <w:rFonts w:ascii="Palatino Linotype" w:eastAsia="Palatino Linotype" w:hAnsi="Palatino Linotype" w:cs="Palatino Linotype"/>
          <w:color w:val="000000" w:themeColor="text1"/>
        </w:rPr>
        <w:t xml:space="preserve">, por parte del </w:t>
      </w:r>
      <w:r w:rsidRPr="00C36244">
        <w:rPr>
          <w:rFonts w:ascii="Palatino Linotype" w:eastAsia="Palatino Linotype" w:hAnsi="Palatino Linotype" w:cs="Palatino Linotype"/>
          <w:b/>
          <w:color w:val="000000" w:themeColor="text1"/>
        </w:rPr>
        <w:t xml:space="preserve">Ayuntamiento de Toluca, </w:t>
      </w:r>
      <w:r w:rsidRPr="00C36244">
        <w:rPr>
          <w:rFonts w:ascii="Palatino Linotype" w:eastAsia="Palatino Linotype" w:hAnsi="Palatino Linotype" w:cs="Palatino Linotype"/>
          <w:color w:val="000000" w:themeColor="text1"/>
        </w:rPr>
        <w:t xml:space="preserve">en adelante el </w:t>
      </w:r>
      <w:r w:rsidRPr="00C36244">
        <w:rPr>
          <w:rFonts w:ascii="Palatino Linotype" w:eastAsia="Palatino Linotype" w:hAnsi="Palatino Linotype" w:cs="Palatino Linotype"/>
          <w:b/>
          <w:color w:val="000000" w:themeColor="text1"/>
        </w:rPr>
        <w:t>SUJETO OBLIGADO</w:t>
      </w:r>
      <w:r w:rsidRPr="00C36244">
        <w:rPr>
          <w:rFonts w:ascii="Palatino Linotype" w:eastAsia="Palatino Linotype" w:hAnsi="Palatino Linotype" w:cs="Palatino Linotype"/>
          <w:color w:val="000000" w:themeColor="text1"/>
        </w:rPr>
        <w:t>, se emite la presente resolución con base en los siguientes:</w:t>
      </w:r>
    </w:p>
    <w:p w:rsidR="00CC7C8C" w:rsidRPr="00C36244" w:rsidRDefault="00CC7C8C" w:rsidP="00FE751A">
      <w:pPr>
        <w:spacing w:line="360" w:lineRule="auto"/>
        <w:jc w:val="both"/>
        <w:rPr>
          <w:rFonts w:ascii="Palatino Linotype" w:eastAsia="Palatino Linotype" w:hAnsi="Palatino Linotype" w:cs="Palatino Linotype"/>
          <w:color w:val="000000" w:themeColor="text1"/>
        </w:rPr>
      </w:pPr>
    </w:p>
    <w:p w:rsidR="00CC7C8C" w:rsidRPr="00C36244" w:rsidRDefault="00D27932" w:rsidP="00FE751A">
      <w:pPr>
        <w:pStyle w:val="Ttulo1"/>
        <w:spacing w:before="0" w:line="360" w:lineRule="auto"/>
        <w:jc w:val="center"/>
        <w:rPr>
          <w:rFonts w:ascii="Palatino Linotype" w:eastAsia="Palatino Linotype" w:hAnsi="Palatino Linotype" w:cs="Palatino Linotype"/>
          <w:b/>
          <w:color w:val="000000" w:themeColor="text1"/>
          <w:sz w:val="24"/>
          <w:szCs w:val="24"/>
        </w:rPr>
      </w:pPr>
      <w:bookmarkStart w:id="1" w:name="_heading=h.gjdgxs" w:colFirst="0" w:colLast="0"/>
      <w:bookmarkEnd w:id="1"/>
      <w:r w:rsidRPr="00C36244">
        <w:rPr>
          <w:rFonts w:ascii="Palatino Linotype" w:eastAsia="Palatino Linotype" w:hAnsi="Palatino Linotype" w:cs="Palatino Linotype"/>
          <w:b/>
          <w:color w:val="000000" w:themeColor="text1"/>
          <w:sz w:val="24"/>
          <w:szCs w:val="24"/>
        </w:rPr>
        <w:t>A N T E C E D E N T E S</w:t>
      </w:r>
    </w:p>
    <w:p w:rsidR="00CC7C8C" w:rsidRPr="00C36244" w:rsidRDefault="00CC7C8C" w:rsidP="00FE751A">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u w:val="single"/>
        </w:rPr>
      </w:pPr>
    </w:p>
    <w:p w:rsidR="00CC7C8C" w:rsidRPr="00C36244" w:rsidRDefault="00D27932" w:rsidP="00FE751A">
      <w:pPr>
        <w:numPr>
          <w:ilvl w:val="0"/>
          <w:numId w:val="5"/>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C36244">
        <w:rPr>
          <w:rFonts w:ascii="Palatino Linotype" w:eastAsia="Palatino Linotype" w:hAnsi="Palatino Linotype" w:cs="Palatino Linotype"/>
          <w:color w:val="000000" w:themeColor="text1"/>
        </w:rPr>
        <w:t xml:space="preserve">El </w:t>
      </w:r>
      <w:r w:rsidR="00197E4D" w:rsidRPr="00C36244">
        <w:rPr>
          <w:rFonts w:ascii="Palatino Linotype" w:eastAsia="Palatino Linotype" w:hAnsi="Palatino Linotype" w:cs="Palatino Linotype"/>
          <w:b/>
          <w:color w:val="000000" w:themeColor="text1"/>
        </w:rPr>
        <w:t>diecisiete</w:t>
      </w:r>
      <w:r w:rsidRPr="00C36244">
        <w:rPr>
          <w:rFonts w:ascii="Palatino Linotype" w:eastAsia="Palatino Linotype" w:hAnsi="Palatino Linotype" w:cs="Palatino Linotype"/>
          <w:b/>
          <w:color w:val="000000" w:themeColor="text1"/>
        </w:rPr>
        <w:t xml:space="preserve"> de febrero de dos mil veinticinco</w:t>
      </w:r>
      <w:r w:rsidRPr="00C36244">
        <w:rPr>
          <w:rFonts w:ascii="Palatino Linotype" w:eastAsia="Palatino Linotype" w:hAnsi="Palatino Linotype" w:cs="Palatino Linotype"/>
          <w:color w:val="000000" w:themeColor="text1"/>
        </w:rPr>
        <w:t>,</w:t>
      </w:r>
      <w:r w:rsidRPr="00C36244">
        <w:rPr>
          <w:rFonts w:ascii="Palatino Linotype" w:eastAsia="Palatino Linotype" w:hAnsi="Palatino Linotype" w:cs="Palatino Linotype"/>
          <w:b/>
          <w:color w:val="000000" w:themeColor="text1"/>
        </w:rPr>
        <w:t xml:space="preserve"> </w:t>
      </w:r>
      <w:r w:rsidRPr="00C36244">
        <w:rPr>
          <w:rFonts w:ascii="Palatino Linotype" w:eastAsia="Palatino Linotype" w:hAnsi="Palatino Linotype" w:cs="Palatino Linotype"/>
          <w:color w:val="000000" w:themeColor="text1"/>
        </w:rPr>
        <w:t xml:space="preserve">se presentó ante el Sujeto Obligado vía Sistema de Acceso a la Información Mexiquense, en adelante SAIMEX, la siguiente </w:t>
      </w:r>
      <w:r w:rsidRPr="00C36244">
        <w:rPr>
          <w:rFonts w:ascii="Palatino Linotype" w:eastAsia="Palatino Linotype" w:hAnsi="Palatino Linotype" w:cs="Palatino Linotype"/>
          <w:b/>
          <w:color w:val="000000" w:themeColor="text1"/>
        </w:rPr>
        <w:t>solicitud de información pública</w:t>
      </w:r>
      <w:r w:rsidRPr="00C36244">
        <w:rPr>
          <w:rFonts w:ascii="Palatino Linotype" w:eastAsia="Palatino Linotype" w:hAnsi="Palatino Linotype" w:cs="Palatino Linotype"/>
          <w:color w:val="000000" w:themeColor="text1"/>
        </w:rPr>
        <w:t>:</w:t>
      </w:r>
    </w:p>
    <w:p w:rsidR="00CC7C8C" w:rsidRPr="00C36244" w:rsidRDefault="00CC7C8C" w:rsidP="00FE751A">
      <w:pPr>
        <w:pBdr>
          <w:top w:val="nil"/>
          <w:left w:val="nil"/>
          <w:bottom w:val="nil"/>
          <w:right w:val="nil"/>
          <w:between w:val="nil"/>
        </w:pBdr>
        <w:jc w:val="both"/>
        <w:rPr>
          <w:rFonts w:ascii="Palatino Linotype" w:eastAsia="Palatino Linotype" w:hAnsi="Palatino Linotype" w:cs="Palatino Linotype"/>
          <w:color w:val="000000" w:themeColor="text1"/>
        </w:rPr>
      </w:pPr>
    </w:p>
    <w:p w:rsidR="00CC7C8C" w:rsidRPr="00C36244" w:rsidRDefault="00D27932" w:rsidP="00FE751A">
      <w:pPr>
        <w:pBdr>
          <w:top w:val="nil"/>
          <w:left w:val="nil"/>
          <w:bottom w:val="nil"/>
          <w:right w:val="nil"/>
          <w:between w:val="nil"/>
        </w:pBdr>
        <w:jc w:val="both"/>
        <w:rPr>
          <w:rFonts w:ascii="Palatino Linotype" w:eastAsia="Palatino Linotype" w:hAnsi="Palatino Linotype" w:cs="Palatino Linotype"/>
          <w:i/>
          <w:color w:val="000000" w:themeColor="text1"/>
        </w:rPr>
      </w:pPr>
      <w:r w:rsidRPr="00C36244">
        <w:rPr>
          <w:rFonts w:ascii="Palatino Linotype" w:eastAsia="Palatino Linotype" w:hAnsi="Palatino Linotype" w:cs="Palatino Linotype"/>
          <w:i/>
          <w:color w:val="000000" w:themeColor="text1"/>
        </w:rPr>
        <w:t xml:space="preserve"> “</w:t>
      </w:r>
      <w:r w:rsidR="00197E4D" w:rsidRPr="00C36244">
        <w:rPr>
          <w:rFonts w:ascii="Palatino Linotype" w:eastAsia="Palatino Linotype" w:hAnsi="Palatino Linotype" w:cs="Palatino Linotype"/>
          <w:i/>
          <w:color w:val="000000" w:themeColor="text1"/>
        </w:rPr>
        <w:t>Los vales del destino y auqoen le entregaron árboles y de que especie en enero 2023.</w:t>
      </w:r>
      <w:r w:rsidRPr="00C36244">
        <w:rPr>
          <w:rFonts w:ascii="Palatino Linotype" w:eastAsia="Palatino Linotype" w:hAnsi="Palatino Linotype" w:cs="Palatino Linotype"/>
          <w:i/>
          <w:color w:val="000000" w:themeColor="text1"/>
        </w:rPr>
        <w:t>” (Sic)</w:t>
      </w:r>
    </w:p>
    <w:p w:rsidR="00CC7C8C" w:rsidRDefault="00CC7C8C" w:rsidP="00FE751A">
      <w:pPr>
        <w:pBdr>
          <w:top w:val="nil"/>
          <w:left w:val="nil"/>
          <w:bottom w:val="nil"/>
          <w:right w:val="nil"/>
          <w:between w:val="nil"/>
        </w:pBdr>
        <w:jc w:val="both"/>
        <w:rPr>
          <w:rFonts w:ascii="Palatino Linotype" w:eastAsia="Palatino Linotype" w:hAnsi="Palatino Linotype" w:cs="Palatino Linotype"/>
          <w:i/>
          <w:color w:val="000000" w:themeColor="text1"/>
        </w:rPr>
      </w:pPr>
    </w:p>
    <w:p w:rsidR="0065468B" w:rsidRPr="00C36244" w:rsidRDefault="0065468B" w:rsidP="00FE751A">
      <w:pPr>
        <w:pBdr>
          <w:top w:val="nil"/>
          <w:left w:val="nil"/>
          <w:bottom w:val="nil"/>
          <w:right w:val="nil"/>
          <w:between w:val="nil"/>
        </w:pBdr>
        <w:jc w:val="both"/>
        <w:rPr>
          <w:rFonts w:ascii="Palatino Linotype" w:eastAsia="Palatino Linotype" w:hAnsi="Palatino Linotype" w:cs="Palatino Linotype"/>
          <w:i/>
          <w:color w:val="000000" w:themeColor="text1"/>
        </w:rPr>
      </w:pPr>
    </w:p>
    <w:p w:rsidR="00CC7C8C" w:rsidRPr="00C36244" w:rsidRDefault="00D27932" w:rsidP="00FE751A">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C36244">
        <w:rPr>
          <w:rFonts w:ascii="Palatino Linotype" w:eastAsia="Palatino Linotype" w:hAnsi="Palatino Linotype" w:cs="Palatino Linotype"/>
          <w:color w:val="000000" w:themeColor="text1"/>
        </w:rPr>
        <w:t xml:space="preserve">Se eligió como modalidad de entrega de la información: A través del </w:t>
      </w:r>
      <w:r w:rsidRPr="00C36244">
        <w:rPr>
          <w:rFonts w:ascii="Palatino Linotype" w:eastAsia="Palatino Linotype" w:hAnsi="Palatino Linotype" w:cs="Palatino Linotype"/>
          <w:b/>
          <w:color w:val="000000" w:themeColor="text1"/>
        </w:rPr>
        <w:t>SAIMEX.</w:t>
      </w:r>
    </w:p>
    <w:p w:rsidR="00CC7C8C" w:rsidRPr="00C36244" w:rsidRDefault="00CC7C8C" w:rsidP="00FE751A">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197E4D" w:rsidRPr="00C36244" w:rsidRDefault="00197E4D" w:rsidP="00FE751A">
      <w:pPr>
        <w:numPr>
          <w:ilvl w:val="0"/>
          <w:numId w:val="5"/>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C36244">
        <w:rPr>
          <w:rFonts w:ascii="Palatino Linotype" w:eastAsia="Palatino Linotype" w:hAnsi="Palatino Linotype" w:cs="Palatino Linotype"/>
          <w:color w:val="000000" w:themeColor="text1"/>
        </w:rPr>
        <w:t xml:space="preserve">El </w:t>
      </w:r>
      <w:r w:rsidRPr="00C36244">
        <w:rPr>
          <w:rFonts w:ascii="Palatino Linotype" w:eastAsia="Palatino Linotype" w:hAnsi="Palatino Linotype" w:cs="Palatino Linotype"/>
          <w:b/>
          <w:color w:val="000000" w:themeColor="text1"/>
        </w:rPr>
        <w:t>once de marzo de dos mil veinticinco</w:t>
      </w:r>
      <w:r w:rsidRPr="00C36244">
        <w:rPr>
          <w:rFonts w:ascii="Palatino Linotype" w:eastAsia="Palatino Linotype" w:hAnsi="Palatino Linotype" w:cs="Palatino Linotype"/>
          <w:color w:val="000000" w:themeColor="text1"/>
        </w:rPr>
        <w:t xml:space="preserve">, el Sujeto Obligado notificó al particular la </w:t>
      </w:r>
      <w:r w:rsidRPr="00C36244">
        <w:rPr>
          <w:rFonts w:ascii="Palatino Linotype" w:eastAsia="Palatino Linotype" w:hAnsi="Palatino Linotype" w:cs="Palatino Linotype"/>
          <w:b/>
          <w:color w:val="000000" w:themeColor="text1"/>
        </w:rPr>
        <w:t>prórroga</w:t>
      </w:r>
      <w:r w:rsidRPr="00C36244">
        <w:rPr>
          <w:rFonts w:ascii="Palatino Linotype" w:eastAsia="Palatino Linotype" w:hAnsi="Palatino Linotype" w:cs="Palatino Linotype"/>
          <w:color w:val="000000" w:themeColor="text1"/>
        </w:rPr>
        <w:t xml:space="preserve"> de siete días más para atender su solicitud, en razón de que se continúa con la búsqueda de información dentro de los archivos que obran en la unidad administrativa.</w:t>
      </w:r>
    </w:p>
    <w:p w:rsidR="00163C84" w:rsidRPr="00C36244" w:rsidRDefault="00163C84" w:rsidP="00FE751A">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CC7C8C" w:rsidRPr="00C36244" w:rsidRDefault="00D27932" w:rsidP="00FE751A">
      <w:pPr>
        <w:numPr>
          <w:ilvl w:val="0"/>
          <w:numId w:val="5"/>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C36244">
        <w:rPr>
          <w:rFonts w:ascii="Palatino Linotype" w:eastAsia="Palatino Linotype" w:hAnsi="Palatino Linotype" w:cs="Palatino Linotype"/>
          <w:color w:val="000000" w:themeColor="text1"/>
        </w:rPr>
        <w:lastRenderedPageBreak/>
        <w:t>El</w:t>
      </w:r>
      <w:r w:rsidRPr="00C36244">
        <w:rPr>
          <w:rFonts w:ascii="Palatino Linotype" w:eastAsia="Palatino Linotype" w:hAnsi="Palatino Linotype" w:cs="Palatino Linotype"/>
          <w:b/>
          <w:color w:val="000000" w:themeColor="text1"/>
        </w:rPr>
        <w:t xml:space="preserve"> </w:t>
      </w:r>
      <w:r w:rsidR="00CF6C9A" w:rsidRPr="00C36244">
        <w:rPr>
          <w:rFonts w:ascii="Palatino Linotype" w:eastAsia="Palatino Linotype" w:hAnsi="Palatino Linotype" w:cs="Palatino Linotype"/>
          <w:b/>
          <w:color w:val="000000" w:themeColor="text1"/>
        </w:rPr>
        <w:t>veintiuno</w:t>
      </w:r>
      <w:r w:rsidRPr="00C36244">
        <w:rPr>
          <w:rFonts w:ascii="Palatino Linotype" w:eastAsia="Palatino Linotype" w:hAnsi="Palatino Linotype" w:cs="Palatino Linotype"/>
          <w:b/>
          <w:color w:val="000000" w:themeColor="text1"/>
        </w:rPr>
        <w:t xml:space="preserve"> de marzo de dos mil veinticinco</w:t>
      </w:r>
      <w:r w:rsidRPr="00C36244">
        <w:rPr>
          <w:rFonts w:ascii="Palatino Linotype" w:eastAsia="Palatino Linotype" w:hAnsi="Palatino Linotype" w:cs="Palatino Linotype"/>
          <w:color w:val="000000" w:themeColor="text1"/>
        </w:rPr>
        <w:t>, el Sujeto Obligado</w:t>
      </w:r>
      <w:r w:rsidRPr="00C36244">
        <w:rPr>
          <w:rFonts w:ascii="Palatino Linotype" w:eastAsia="Palatino Linotype" w:hAnsi="Palatino Linotype" w:cs="Palatino Linotype"/>
          <w:b/>
          <w:color w:val="000000" w:themeColor="text1"/>
        </w:rPr>
        <w:t>,</w:t>
      </w:r>
      <w:r w:rsidRPr="00C36244">
        <w:rPr>
          <w:rFonts w:ascii="Palatino Linotype" w:eastAsia="Palatino Linotype" w:hAnsi="Palatino Linotype" w:cs="Palatino Linotype"/>
          <w:color w:val="000000" w:themeColor="text1"/>
        </w:rPr>
        <w:t xml:space="preserve"> dio </w:t>
      </w:r>
      <w:r w:rsidRPr="00C36244">
        <w:rPr>
          <w:rFonts w:ascii="Palatino Linotype" w:eastAsia="Palatino Linotype" w:hAnsi="Palatino Linotype" w:cs="Palatino Linotype"/>
          <w:b/>
          <w:color w:val="000000" w:themeColor="text1"/>
        </w:rPr>
        <w:t>respuesta</w:t>
      </w:r>
      <w:r w:rsidRPr="00C36244">
        <w:rPr>
          <w:rFonts w:ascii="Palatino Linotype" w:eastAsia="Palatino Linotype" w:hAnsi="Palatino Linotype" w:cs="Palatino Linotype"/>
          <w:color w:val="000000" w:themeColor="text1"/>
        </w:rPr>
        <w:t xml:space="preserve"> a través de</w:t>
      </w:r>
      <w:r w:rsidR="00CF6C9A" w:rsidRPr="00C36244">
        <w:rPr>
          <w:rFonts w:ascii="Palatino Linotype" w:eastAsia="Palatino Linotype" w:hAnsi="Palatino Linotype" w:cs="Palatino Linotype"/>
          <w:color w:val="000000" w:themeColor="text1"/>
        </w:rPr>
        <w:t xml:space="preserve"> </w:t>
      </w:r>
      <w:r w:rsidRPr="00C36244">
        <w:rPr>
          <w:rFonts w:ascii="Palatino Linotype" w:eastAsia="Palatino Linotype" w:hAnsi="Palatino Linotype" w:cs="Palatino Linotype"/>
          <w:color w:val="000000" w:themeColor="text1"/>
        </w:rPr>
        <w:t>l</w:t>
      </w:r>
      <w:r w:rsidR="00CF6C9A" w:rsidRPr="00C36244">
        <w:rPr>
          <w:rFonts w:ascii="Palatino Linotype" w:eastAsia="Palatino Linotype" w:hAnsi="Palatino Linotype" w:cs="Palatino Linotype"/>
          <w:color w:val="000000" w:themeColor="text1"/>
        </w:rPr>
        <w:t>os</w:t>
      </w:r>
      <w:r w:rsidRPr="00C36244">
        <w:rPr>
          <w:rFonts w:ascii="Palatino Linotype" w:eastAsia="Palatino Linotype" w:hAnsi="Palatino Linotype" w:cs="Palatino Linotype"/>
          <w:color w:val="000000" w:themeColor="text1"/>
        </w:rPr>
        <w:t xml:space="preserve"> siguiente</w:t>
      </w:r>
      <w:r w:rsidR="00CF6C9A" w:rsidRPr="00C36244">
        <w:rPr>
          <w:rFonts w:ascii="Palatino Linotype" w:eastAsia="Palatino Linotype" w:hAnsi="Palatino Linotype" w:cs="Palatino Linotype"/>
          <w:color w:val="000000" w:themeColor="text1"/>
        </w:rPr>
        <w:t>s</w:t>
      </w:r>
      <w:r w:rsidRPr="00C36244">
        <w:rPr>
          <w:rFonts w:ascii="Palatino Linotype" w:eastAsia="Palatino Linotype" w:hAnsi="Palatino Linotype" w:cs="Palatino Linotype"/>
          <w:color w:val="000000" w:themeColor="text1"/>
        </w:rPr>
        <w:t xml:space="preserve"> archivo</w:t>
      </w:r>
      <w:r w:rsidR="00CF6C9A" w:rsidRPr="00C36244">
        <w:rPr>
          <w:rFonts w:ascii="Palatino Linotype" w:eastAsia="Palatino Linotype" w:hAnsi="Palatino Linotype" w:cs="Palatino Linotype"/>
          <w:color w:val="000000" w:themeColor="text1"/>
        </w:rPr>
        <w:t>s</w:t>
      </w:r>
      <w:r w:rsidRPr="00C36244">
        <w:rPr>
          <w:rFonts w:ascii="Palatino Linotype" w:eastAsia="Palatino Linotype" w:hAnsi="Palatino Linotype" w:cs="Palatino Linotype"/>
          <w:color w:val="000000" w:themeColor="text1"/>
        </w:rPr>
        <w:t xml:space="preserve"> electrónico</w:t>
      </w:r>
      <w:r w:rsidR="00CF6C9A" w:rsidRPr="00C36244">
        <w:rPr>
          <w:rFonts w:ascii="Palatino Linotype" w:eastAsia="Palatino Linotype" w:hAnsi="Palatino Linotype" w:cs="Palatino Linotype"/>
          <w:color w:val="000000" w:themeColor="text1"/>
        </w:rPr>
        <w:t>s</w:t>
      </w:r>
      <w:r w:rsidRPr="00C36244">
        <w:rPr>
          <w:rFonts w:ascii="Palatino Linotype" w:eastAsia="Palatino Linotype" w:hAnsi="Palatino Linotype" w:cs="Palatino Linotype"/>
          <w:b/>
          <w:i/>
          <w:color w:val="000000" w:themeColor="text1"/>
        </w:rPr>
        <w:t>:</w:t>
      </w:r>
    </w:p>
    <w:p w:rsidR="00CF6C9A" w:rsidRPr="00C36244" w:rsidRDefault="00CF6C9A" w:rsidP="00FE751A">
      <w:pPr>
        <w:pBdr>
          <w:top w:val="nil"/>
          <w:left w:val="nil"/>
          <w:bottom w:val="nil"/>
          <w:right w:val="nil"/>
          <w:between w:val="nil"/>
        </w:pBdr>
        <w:jc w:val="both"/>
        <w:rPr>
          <w:rFonts w:ascii="Palatino Linotype" w:eastAsia="Palatino Linotype" w:hAnsi="Palatino Linotype" w:cs="Palatino Linotype"/>
          <w:b/>
          <w:i/>
          <w:color w:val="000000" w:themeColor="text1"/>
        </w:rPr>
      </w:pPr>
      <w:r w:rsidRPr="00C36244">
        <w:rPr>
          <w:rFonts w:ascii="Palatino Linotype" w:eastAsia="Palatino Linotype" w:hAnsi="Palatino Linotype" w:cs="Palatino Linotype"/>
          <w:b/>
          <w:i/>
          <w:color w:val="000000" w:themeColor="text1"/>
        </w:rPr>
        <w:t>RESPUESTA_SAIMEX_00942_TOLUCA_IP_2025.pdf</w:t>
      </w:r>
    </w:p>
    <w:p w:rsidR="00CF6C9A" w:rsidRPr="00C36244" w:rsidRDefault="00432E52" w:rsidP="00FE751A">
      <w:pPr>
        <w:pBdr>
          <w:top w:val="nil"/>
          <w:left w:val="nil"/>
          <w:bottom w:val="nil"/>
          <w:right w:val="nil"/>
          <w:between w:val="nil"/>
        </w:pBdr>
        <w:jc w:val="both"/>
        <w:rPr>
          <w:rFonts w:ascii="Palatino Linotype" w:eastAsia="Palatino Linotype" w:hAnsi="Palatino Linotype" w:cs="Palatino Linotype"/>
          <w:color w:val="000000" w:themeColor="text1"/>
        </w:rPr>
      </w:pPr>
      <w:r w:rsidRPr="00C36244">
        <w:rPr>
          <w:rFonts w:ascii="Palatino Linotype" w:eastAsia="Palatino Linotype" w:hAnsi="Palatino Linotype" w:cs="Palatino Linotype"/>
          <w:color w:val="000000" w:themeColor="text1"/>
        </w:rPr>
        <w:t xml:space="preserve">- </w:t>
      </w:r>
      <w:r w:rsidR="00D07D9D" w:rsidRPr="00C36244">
        <w:rPr>
          <w:rFonts w:ascii="Palatino Linotype" w:eastAsia="Palatino Linotype" w:hAnsi="Palatino Linotype" w:cs="Palatino Linotype"/>
          <w:color w:val="000000" w:themeColor="text1"/>
        </w:rPr>
        <w:t>Oficio DGMA/DJIA/E-T/0638/2025 de fecha 14 de marzo de 2025, firmado por la Directora General de Medio Ambiente y Servidora Pública Habilitada, a través el cual refiere que se adjunta la respuesta generada por la Dirección de Gestión Ambiental, adscrita a la Dirección General de Medio Ambiente.</w:t>
      </w:r>
    </w:p>
    <w:p w:rsidR="00D07D9D" w:rsidRPr="00C36244" w:rsidRDefault="00D07D9D" w:rsidP="00FE751A">
      <w:pPr>
        <w:pBdr>
          <w:top w:val="nil"/>
          <w:left w:val="nil"/>
          <w:bottom w:val="nil"/>
          <w:right w:val="nil"/>
          <w:between w:val="nil"/>
        </w:pBdr>
        <w:jc w:val="both"/>
        <w:rPr>
          <w:rFonts w:ascii="Palatino Linotype" w:eastAsia="Palatino Linotype" w:hAnsi="Palatino Linotype" w:cs="Palatino Linotype"/>
          <w:color w:val="000000" w:themeColor="text1"/>
        </w:rPr>
      </w:pPr>
    </w:p>
    <w:p w:rsidR="00D07D9D" w:rsidRPr="00C36244" w:rsidRDefault="00D07D9D" w:rsidP="00FE751A">
      <w:pPr>
        <w:pBdr>
          <w:top w:val="nil"/>
          <w:left w:val="nil"/>
          <w:bottom w:val="nil"/>
          <w:right w:val="nil"/>
          <w:between w:val="nil"/>
        </w:pBdr>
        <w:jc w:val="both"/>
        <w:rPr>
          <w:rFonts w:ascii="Palatino Linotype" w:eastAsia="Palatino Linotype" w:hAnsi="Palatino Linotype" w:cs="Palatino Linotype"/>
          <w:color w:val="000000" w:themeColor="text1"/>
        </w:rPr>
      </w:pPr>
      <w:r w:rsidRPr="00C36244">
        <w:rPr>
          <w:rFonts w:ascii="Palatino Linotype" w:eastAsia="Palatino Linotype" w:hAnsi="Palatino Linotype" w:cs="Palatino Linotype"/>
          <w:color w:val="000000" w:themeColor="text1"/>
        </w:rPr>
        <w:t xml:space="preserve">Asimismo señala que la Dirección General de Medio Ambiente elimino renglones con datos personales como </w:t>
      </w:r>
      <w:r w:rsidRPr="00C36244">
        <w:rPr>
          <w:rFonts w:ascii="Palatino Linotype" w:eastAsia="Palatino Linotype" w:hAnsi="Palatino Linotype" w:cs="Palatino Linotype"/>
          <w:b/>
          <w:color w:val="000000" w:themeColor="text1"/>
        </w:rPr>
        <w:t>Nombre de particulares, domicilio, número de Identificación, teléfono, correo electrónico y firma</w:t>
      </w:r>
      <w:r w:rsidRPr="00C36244">
        <w:rPr>
          <w:rFonts w:ascii="Palatino Linotype" w:eastAsia="Palatino Linotype" w:hAnsi="Palatino Linotype" w:cs="Palatino Linotype"/>
          <w:color w:val="000000" w:themeColor="text1"/>
        </w:rPr>
        <w:t xml:space="preserve"> contenidos en el documento adjunto denominado </w:t>
      </w:r>
      <w:r w:rsidRPr="00C36244">
        <w:rPr>
          <w:rFonts w:ascii="Palatino Linotype" w:eastAsia="Palatino Linotype" w:hAnsi="Palatino Linotype" w:cs="Palatino Linotype"/>
          <w:b/>
          <w:color w:val="000000" w:themeColor="text1"/>
        </w:rPr>
        <w:t>ANEXO I. "ORDEN DE SALIDA DE PLANTA"</w:t>
      </w:r>
      <w:r w:rsidRPr="00C36244">
        <w:rPr>
          <w:rFonts w:ascii="Palatino Linotype" w:eastAsia="Palatino Linotype" w:hAnsi="Palatino Linotype" w:cs="Palatino Linotype"/>
          <w:color w:val="000000" w:themeColor="text1"/>
        </w:rPr>
        <w:t xml:space="preserve"> para su debida consulta, por ser información confidencial lo anterior conforme a lo establecido en el Acta Ducentésima Sexagésima Primera Sesión Extraordinaria 2025, emitida por el comité de Transparencia de fecha 18 de marzo de la presente anualidad, con número de acuerdo CT/SE/261/2025.</w:t>
      </w:r>
    </w:p>
    <w:p w:rsidR="00432E52" w:rsidRPr="00C36244" w:rsidRDefault="00432E52" w:rsidP="00FE751A">
      <w:pPr>
        <w:pBdr>
          <w:top w:val="nil"/>
          <w:left w:val="nil"/>
          <w:bottom w:val="nil"/>
          <w:right w:val="nil"/>
          <w:between w:val="nil"/>
        </w:pBdr>
        <w:jc w:val="both"/>
        <w:rPr>
          <w:rFonts w:ascii="Palatino Linotype" w:eastAsia="Palatino Linotype" w:hAnsi="Palatino Linotype" w:cs="Palatino Linotype"/>
          <w:color w:val="000000" w:themeColor="text1"/>
        </w:rPr>
      </w:pPr>
    </w:p>
    <w:p w:rsidR="00432E52" w:rsidRPr="00C36244" w:rsidRDefault="00432E52" w:rsidP="00FE751A">
      <w:pPr>
        <w:pBdr>
          <w:top w:val="nil"/>
          <w:left w:val="nil"/>
          <w:bottom w:val="nil"/>
          <w:right w:val="nil"/>
          <w:between w:val="nil"/>
        </w:pBdr>
        <w:jc w:val="both"/>
        <w:rPr>
          <w:rFonts w:ascii="Palatino Linotype" w:eastAsia="Palatino Linotype" w:hAnsi="Palatino Linotype" w:cs="Palatino Linotype"/>
          <w:color w:val="000000" w:themeColor="text1"/>
        </w:rPr>
      </w:pPr>
      <w:r w:rsidRPr="00C36244">
        <w:rPr>
          <w:rFonts w:ascii="Palatino Linotype" w:eastAsia="Palatino Linotype" w:hAnsi="Palatino Linotype" w:cs="Palatino Linotype"/>
          <w:color w:val="000000" w:themeColor="text1"/>
        </w:rPr>
        <w:t>- Oficio DGA/167/2025 de fecha 14 de marzo de 2025, firmado por la Directora de Gestión Ambiental, a través del cual</w:t>
      </w:r>
      <w:r w:rsidR="00841166" w:rsidRPr="00C36244">
        <w:rPr>
          <w:rFonts w:ascii="Palatino Linotype" w:eastAsia="Palatino Linotype" w:hAnsi="Palatino Linotype" w:cs="Palatino Linotype"/>
          <w:color w:val="000000" w:themeColor="text1"/>
        </w:rPr>
        <w:t xml:space="preserve"> informa que una vez realizada la búsqueda exhaustiva y razonada en los archivos que obran en esa Unidad Administrativa, remite la evidencia del soporte documental de la información requerida del mes de enero de 2023, es imperante señalar que esta dependencia genera el documento denominado "Orden de Salida de planta " el cual se adjunta en formato PDF como Anexo 1 denominado “"Orden de Salida" en versión pública.</w:t>
      </w:r>
    </w:p>
    <w:p w:rsidR="00D07D9D" w:rsidRPr="00C36244" w:rsidRDefault="00D07D9D" w:rsidP="00FE751A">
      <w:pPr>
        <w:pBdr>
          <w:top w:val="nil"/>
          <w:left w:val="nil"/>
          <w:bottom w:val="nil"/>
          <w:right w:val="nil"/>
          <w:between w:val="nil"/>
        </w:pBdr>
        <w:jc w:val="both"/>
        <w:rPr>
          <w:rFonts w:ascii="Palatino Linotype" w:eastAsia="Palatino Linotype" w:hAnsi="Palatino Linotype" w:cs="Palatino Linotype"/>
          <w:color w:val="000000" w:themeColor="text1"/>
        </w:rPr>
      </w:pPr>
    </w:p>
    <w:p w:rsidR="005854CC" w:rsidRPr="00C36244" w:rsidRDefault="00CF6C9A" w:rsidP="00FE751A">
      <w:pPr>
        <w:pBdr>
          <w:top w:val="nil"/>
          <w:left w:val="nil"/>
          <w:bottom w:val="nil"/>
          <w:right w:val="nil"/>
          <w:between w:val="nil"/>
        </w:pBdr>
        <w:jc w:val="both"/>
        <w:rPr>
          <w:rFonts w:ascii="Palatino Linotype" w:eastAsia="Palatino Linotype" w:hAnsi="Palatino Linotype" w:cs="Palatino Linotype"/>
          <w:b/>
          <w:i/>
          <w:color w:val="000000" w:themeColor="text1"/>
        </w:rPr>
      </w:pPr>
      <w:r w:rsidRPr="00C36244">
        <w:rPr>
          <w:rFonts w:ascii="Palatino Linotype" w:eastAsia="Palatino Linotype" w:hAnsi="Palatino Linotype" w:cs="Palatino Linotype"/>
          <w:b/>
          <w:i/>
          <w:color w:val="000000" w:themeColor="text1"/>
        </w:rPr>
        <w:t>ANEXO I. ORDEN DE SALIDA DE PLANTA.pdf</w:t>
      </w:r>
    </w:p>
    <w:p w:rsidR="00CC7C8C" w:rsidRPr="00C36244" w:rsidRDefault="00C22DC4" w:rsidP="00FE751A">
      <w:pPr>
        <w:pBdr>
          <w:top w:val="nil"/>
          <w:left w:val="nil"/>
          <w:bottom w:val="nil"/>
          <w:right w:val="nil"/>
          <w:between w:val="nil"/>
        </w:pBdr>
        <w:jc w:val="both"/>
        <w:rPr>
          <w:rFonts w:ascii="Palatino Linotype" w:eastAsia="Palatino Linotype" w:hAnsi="Palatino Linotype" w:cs="Palatino Linotype"/>
          <w:color w:val="000000" w:themeColor="text1"/>
        </w:rPr>
      </w:pPr>
      <w:r w:rsidRPr="00C36244">
        <w:rPr>
          <w:rFonts w:ascii="Palatino Linotype" w:eastAsia="Palatino Linotype" w:hAnsi="Palatino Linotype" w:cs="Palatino Linotype"/>
          <w:color w:val="000000" w:themeColor="text1"/>
        </w:rPr>
        <w:t>Documento titulado ORDEN DE SALIDA DE PLANTA de fecha 10 de enero de 2023 en versión pública, con una página adicional en la que señala la información testada y el acta de la sesión del comité de transparencia en la que se aprobó la clasificación de la información.</w:t>
      </w:r>
    </w:p>
    <w:p w:rsidR="00CC7C8C" w:rsidRDefault="00CC7C8C" w:rsidP="00FE751A">
      <w:pPr>
        <w:pBdr>
          <w:top w:val="nil"/>
          <w:left w:val="nil"/>
          <w:bottom w:val="nil"/>
          <w:right w:val="nil"/>
          <w:between w:val="nil"/>
        </w:pBdr>
        <w:tabs>
          <w:tab w:val="left" w:pos="567"/>
        </w:tabs>
        <w:jc w:val="both"/>
        <w:rPr>
          <w:rFonts w:ascii="Palatino Linotype" w:eastAsia="Palatino Linotype" w:hAnsi="Palatino Linotype" w:cs="Palatino Linotype"/>
          <w:b/>
          <w:color w:val="000000" w:themeColor="text1"/>
        </w:rPr>
      </w:pPr>
    </w:p>
    <w:p w:rsidR="0065468B" w:rsidRPr="00C36244" w:rsidRDefault="0065468B" w:rsidP="00FE751A">
      <w:pPr>
        <w:pBdr>
          <w:top w:val="nil"/>
          <w:left w:val="nil"/>
          <w:bottom w:val="nil"/>
          <w:right w:val="nil"/>
          <w:between w:val="nil"/>
        </w:pBdr>
        <w:tabs>
          <w:tab w:val="left" w:pos="567"/>
        </w:tabs>
        <w:jc w:val="both"/>
        <w:rPr>
          <w:rFonts w:ascii="Palatino Linotype" w:eastAsia="Palatino Linotype" w:hAnsi="Palatino Linotype" w:cs="Palatino Linotype"/>
          <w:b/>
          <w:color w:val="000000" w:themeColor="text1"/>
        </w:rPr>
      </w:pPr>
    </w:p>
    <w:p w:rsidR="00CC7C8C" w:rsidRPr="00C36244" w:rsidRDefault="00D27932" w:rsidP="00FE751A">
      <w:pPr>
        <w:numPr>
          <w:ilvl w:val="0"/>
          <w:numId w:val="5"/>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C36244">
        <w:rPr>
          <w:rFonts w:ascii="Palatino Linotype" w:eastAsia="Palatino Linotype" w:hAnsi="Palatino Linotype" w:cs="Palatino Linotype"/>
          <w:color w:val="000000" w:themeColor="text1"/>
        </w:rPr>
        <w:t>El</w:t>
      </w:r>
      <w:r w:rsidRPr="00C36244">
        <w:rPr>
          <w:rFonts w:ascii="Palatino Linotype" w:eastAsia="Palatino Linotype" w:hAnsi="Palatino Linotype" w:cs="Palatino Linotype"/>
          <w:b/>
          <w:color w:val="000000" w:themeColor="text1"/>
        </w:rPr>
        <w:t xml:space="preserve"> </w:t>
      </w:r>
      <w:r w:rsidR="00C311D7" w:rsidRPr="00C36244">
        <w:rPr>
          <w:rFonts w:ascii="Palatino Linotype" w:eastAsia="Palatino Linotype" w:hAnsi="Palatino Linotype" w:cs="Palatino Linotype"/>
          <w:b/>
          <w:color w:val="000000" w:themeColor="text1"/>
        </w:rPr>
        <w:t>once</w:t>
      </w:r>
      <w:r w:rsidR="00827FA6" w:rsidRPr="00C36244">
        <w:rPr>
          <w:rFonts w:ascii="Palatino Linotype" w:eastAsia="Palatino Linotype" w:hAnsi="Palatino Linotype" w:cs="Palatino Linotype"/>
          <w:b/>
          <w:color w:val="000000" w:themeColor="text1"/>
        </w:rPr>
        <w:t xml:space="preserve"> de abril</w:t>
      </w:r>
      <w:r w:rsidRPr="00C36244">
        <w:rPr>
          <w:rFonts w:ascii="Palatino Linotype" w:eastAsia="Palatino Linotype" w:hAnsi="Palatino Linotype" w:cs="Palatino Linotype"/>
          <w:b/>
          <w:color w:val="000000" w:themeColor="text1"/>
        </w:rPr>
        <w:t xml:space="preserve"> de dos mil veinticinco</w:t>
      </w:r>
      <w:r w:rsidRPr="00C36244">
        <w:rPr>
          <w:rFonts w:ascii="Palatino Linotype" w:eastAsia="Palatino Linotype" w:hAnsi="Palatino Linotype" w:cs="Palatino Linotype"/>
          <w:color w:val="000000" w:themeColor="text1"/>
        </w:rPr>
        <w:t xml:space="preserve">, el particular interpuso el </w:t>
      </w:r>
      <w:r w:rsidRPr="00C36244">
        <w:rPr>
          <w:rFonts w:ascii="Palatino Linotype" w:eastAsia="Palatino Linotype" w:hAnsi="Palatino Linotype" w:cs="Palatino Linotype"/>
          <w:b/>
          <w:color w:val="000000" w:themeColor="text1"/>
        </w:rPr>
        <w:t>recurso de revisión</w:t>
      </w:r>
      <w:r w:rsidRPr="00C36244">
        <w:rPr>
          <w:rFonts w:ascii="Palatino Linotype" w:eastAsia="Palatino Linotype" w:hAnsi="Palatino Linotype" w:cs="Palatino Linotype"/>
          <w:color w:val="000000" w:themeColor="text1"/>
        </w:rPr>
        <w:t xml:space="preserve"> al que se le asignó el folio </w:t>
      </w:r>
      <w:r w:rsidR="00154920" w:rsidRPr="00C36244">
        <w:rPr>
          <w:rFonts w:ascii="Palatino Linotype" w:eastAsia="Palatino Linotype" w:hAnsi="Palatino Linotype" w:cs="Palatino Linotype"/>
          <w:b/>
          <w:color w:val="000000" w:themeColor="text1"/>
        </w:rPr>
        <w:t>04393</w:t>
      </w:r>
      <w:r w:rsidRPr="00C36244">
        <w:rPr>
          <w:rFonts w:ascii="Palatino Linotype" w:eastAsia="Palatino Linotype" w:hAnsi="Palatino Linotype" w:cs="Palatino Linotype"/>
          <w:b/>
          <w:color w:val="000000" w:themeColor="text1"/>
        </w:rPr>
        <w:t xml:space="preserve">/INFOEM/IP/RR/2025 </w:t>
      </w:r>
      <w:r w:rsidRPr="00C36244">
        <w:rPr>
          <w:rFonts w:ascii="Palatino Linotype" w:eastAsia="Palatino Linotype" w:hAnsi="Palatino Linotype" w:cs="Palatino Linotype"/>
          <w:color w:val="000000" w:themeColor="text1"/>
        </w:rPr>
        <w:t xml:space="preserve">en contra de la respuesta emitida por </w:t>
      </w:r>
      <w:r w:rsidRPr="00C36244">
        <w:rPr>
          <w:rFonts w:ascii="Palatino Linotype" w:eastAsia="Palatino Linotype" w:hAnsi="Palatino Linotype" w:cs="Palatino Linotype"/>
          <w:color w:val="000000" w:themeColor="text1"/>
        </w:rPr>
        <w:lastRenderedPageBreak/>
        <w:t>el sujeto obligado, realizando las siguientes manifestaciones como acto impugnado y razones o motivos de inconformidad:</w:t>
      </w:r>
    </w:p>
    <w:p w:rsidR="00CC7C8C" w:rsidRPr="00C36244" w:rsidRDefault="00CC7C8C" w:rsidP="00FE751A">
      <w:pPr>
        <w:pBdr>
          <w:top w:val="nil"/>
          <w:left w:val="nil"/>
          <w:bottom w:val="nil"/>
          <w:right w:val="nil"/>
          <w:between w:val="nil"/>
        </w:pBdr>
        <w:tabs>
          <w:tab w:val="left" w:pos="0"/>
        </w:tabs>
        <w:jc w:val="both"/>
        <w:rPr>
          <w:rFonts w:ascii="Palatino Linotype" w:eastAsia="Palatino Linotype" w:hAnsi="Palatino Linotype" w:cs="Palatino Linotype"/>
          <w:color w:val="000000" w:themeColor="text1"/>
        </w:rPr>
      </w:pPr>
    </w:p>
    <w:p w:rsidR="00CC7C8C" w:rsidRPr="0065468B" w:rsidRDefault="00D27932" w:rsidP="0065468B">
      <w:pPr>
        <w:pStyle w:val="Prrafodelista"/>
        <w:numPr>
          <w:ilvl w:val="0"/>
          <w:numId w:val="27"/>
        </w:numPr>
        <w:pBdr>
          <w:top w:val="nil"/>
          <w:left w:val="nil"/>
          <w:bottom w:val="nil"/>
          <w:right w:val="nil"/>
          <w:between w:val="nil"/>
        </w:pBdr>
        <w:jc w:val="both"/>
        <w:rPr>
          <w:rFonts w:ascii="Palatino Linotype" w:eastAsia="Palatino Linotype" w:hAnsi="Palatino Linotype" w:cs="Palatino Linotype"/>
          <w:i/>
          <w:color w:val="000000" w:themeColor="text1"/>
        </w:rPr>
      </w:pPr>
      <w:bookmarkStart w:id="2" w:name="_heading=h.30j0zll" w:colFirst="0" w:colLast="0"/>
      <w:bookmarkEnd w:id="2"/>
      <w:r w:rsidRPr="0065468B">
        <w:rPr>
          <w:rFonts w:ascii="Palatino Linotype" w:eastAsia="Palatino Linotype" w:hAnsi="Palatino Linotype" w:cs="Palatino Linotype"/>
          <w:b/>
          <w:color w:val="000000" w:themeColor="text1"/>
        </w:rPr>
        <w:t xml:space="preserve">Acto impugnado: </w:t>
      </w:r>
      <w:r w:rsidRPr="0065468B">
        <w:rPr>
          <w:rFonts w:ascii="Palatino Linotype" w:eastAsia="Palatino Linotype" w:hAnsi="Palatino Linotype" w:cs="Palatino Linotype"/>
          <w:i/>
          <w:color w:val="000000" w:themeColor="text1"/>
        </w:rPr>
        <w:t>“</w:t>
      </w:r>
      <w:r w:rsidR="00792D1D" w:rsidRPr="0065468B">
        <w:rPr>
          <w:rFonts w:ascii="Palatino Linotype" w:eastAsia="Palatino Linotype" w:hAnsi="Palatino Linotype" w:cs="Palatino Linotype"/>
          <w:i/>
          <w:color w:val="000000" w:themeColor="text1"/>
        </w:rPr>
        <w:t>La respuesta</w:t>
      </w:r>
      <w:r w:rsidRPr="0065468B">
        <w:rPr>
          <w:rFonts w:ascii="Palatino Linotype" w:eastAsia="Palatino Linotype" w:hAnsi="Palatino Linotype" w:cs="Palatino Linotype"/>
          <w:i/>
          <w:color w:val="000000" w:themeColor="text1"/>
        </w:rPr>
        <w:t>” (Sic)</w:t>
      </w:r>
    </w:p>
    <w:p w:rsidR="00CC7C8C" w:rsidRPr="00C36244" w:rsidRDefault="00CC7C8C" w:rsidP="00FE751A">
      <w:pPr>
        <w:pBdr>
          <w:top w:val="nil"/>
          <w:left w:val="nil"/>
          <w:bottom w:val="nil"/>
          <w:right w:val="nil"/>
          <w:between w:val="nil"/>
        </w:pBdr>
        <w:jc w:val="both"/>
        <w:rPr>
          <w:rFonts w:ascii="Palatino Linotype" w:eastAsia="Palatino Linotype" w:hAnsi="Palatino Linotype" w:cs="Palatino Linotype"/>
          <w:i/>
          <w:color w:val="000000" w:themeColor="text1"/>
        </w:rPr>
      </w:pPr>
    </w:p>
    <w:p w:rsidR="00CC7C8C" w:rsidRPr="0065468B" w:rsidRDefault="00D27932" w:rsidP="0065468B">
      <w:pPr>
        <w:pStyle w:val="Prrafodelista"/>
        <w:numPr>
          <w:ilvl w:val="0"/>
          <w:numId w:val="27"/>
        </w:numPr>
        <w:pBdr>
          <w:top w:val="nil"/>
          <w:left w:val="nil"/>
          <w:bottom w:val="nil"/>
          <w:right w:val="nil"/>
          <w:between w:val="nil"/>
        </w:pBdr>
        <w:jc w:val="both"/>
        <w:rPr>
          <w:rFonts w:ascii="Palatino Linotype" w:eastAsia="Palatino Linotype" w:hAnsi="Palatino Linotype" w:cs="Palatino Linotype"/>
          <w:i/>
          <w:color w:val="000000" w:themeColor="text1"/>
        </w:rPr>
      </w:pPr>
      <w:bookmarkStart w:id="3" w:name="_heading=h.1fob9te" w:colFirst="0" w:colLast="0"/>
      <w:bookmarkEnd w:id="3"/>
      <w:r w:rsidRPr="0065468B">
        <w:rPr>
          <w:rFonts w:ascii="Palatino Linotype" w:eastAsia="Palatino Linotype" w:hAnsi="Palatino Linotype" w:cs="Palatino Linotype"/>
          <w:b/>
          <w:color w:val="000000" w:themeColor="text1"/>
        </w:rPr>
        <w:t xml:space="preserve">Razones o Motivos de inconformidad: </w:t>
      </w:r>
      <w:r w:rsidRPr="0065468B">
        <w:rPr>
          <w:rFonts w:ascii="Palatino Linotype" w:eastAsia="Palatino Linotype" w:hAnsi="Palatino Linotype" w:cs="Palatino Linotype"/>
          <w:i/>
          <w:color w:val="000000" w:themeColor="text1"/>
        </w:rPr>
        <w:t>“</w:t>
      </w:r>
      <w:r w:rsidR="00792D1D" w:rsidRPr="0065468B">
        <w:rPr>
          <w:rFonts w:ascii="Palatino Linotype" w:eastAsia="Palatino Linotype" w:hAnsi="Palatino Linotype" w:cs="Palatino Linotype"/>
          <w:i/>
          <w:color w:val="000000" w:themeColor="text1"/>
        </w:rPr>
        <w:t>La entrega de la información incompleta</w:t>
      </w:r>
      <w:r w:rsidRPr="0065468B">
        <w:rPr>
          <w:rFonts w:ascii="Palatino Linotype" w:eastAsia="Palatino Linotype" w:hAnsi="Palatino Linotype" w:cs="Palatino Linotype"/>
          <w:i/>
          <w:color w:val="000000" w:themeColor="text1"/>
        </w:rPr>
        <w:t xml:space="preserve">” </w:t>
      </w:r>
      <w:r w:rsidRPr="0065468B">
        <w:rPr>
          <w:rFonts w:ascii="Palatino Linotype" w:eastAsia="Palatino Linotype" w:hAnsi="Palatino Linotype" w:cs="Palatino Linotype"/>
          <w:color w:val="000000" w:themeColor="text1"/>
        </w:rPr>
        <w:t>(Sic)</w:t>
      </w:r>
    </w:p>
    <w:p w:rsidR="00CC7C8C" w:rsidRPr="00C36244" w:rsidRDefault="00CC7C8C" w:rsidP="00FE751A">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u w:val="single"/>
        </w:rPr>
      </w:pPr>
    </w:p>
    <w:p w:rsidR="00CC7C8C" w:rsidRPr="00C36244" w:rsidRDefault="00D27932" w:rsidP="00FE751A">
      <w:pPr>
        <w:numPr>
          <w:ilvl w:val="0"/>
          <w:numId w:val="5"/>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C36244">
        <w:rPr>
          <w:rFonts w:ascii="Palatino Linotype" w:eastAsia="Palatino Linotype" w:hAnsi="Palatino Linotype" w:cs="Palatino Linotype"/>
          <w:color w:val="000000" w:themeColor="text1"/>
        </w:rPr>
        <w:t xml:space="preserve">La Comisionada Ponente con fundamento en lo dispuesto por el artículo 185, fracción II, de la ley de la materia, a través del </w:t>
      </w:r>
      <w:r w:rsidRPr="00C36244">
        <w:rPr>
          <w:rFonts w:ascii="Palatino Linotype" w:eastAsia="Palatino Linotype" w:hAnsi="Palatino Linotype" w:cs="Palatino Linotype"/>
          <w:b/>
          <w:color w:val="000000" w:themeColor="text1"/>
        </w:rPr>
        <w:t xml:space="preserve">acuerdo de admisión </w:t>
      </w:r>
      <w:r w:rsidRPr="00C36244">
        <w:rPr>
          <w:rFonts w:ascii="Palatino Linotype" w:eastAsia="Palatino Linotype" w:hAnsi="Palatino Linotype" w:cs="Palatino Linotype"/>
          <w:color w:val="000000" w:themeColor="text1"/>
        </w:rPr>
        <w:t xml:space="preserve">de fecha </w:t>
      </w:r>
      <w:r w:rsidR="00F51CAE" w:rsidRPr="00C36244">
        <w:rPr>
          <w:rFonts w:ascii="Palatino Linotype" w:eastAsia="Palatino Linotype" w:hAnsi="Palatino Linotype" w:cs="Palatino Linotype"/>
          <w:b/>
          <w:color w:val="000000" w:themeColor="text1"/>
        </w:rPr>
        <w:t>veintidós</w:t>
      </w:r>
      <w:r w:rsidR="00827FA6" w:rsidRPr="00C36244">
        <w:rPr>
          <w:rFonts w:ascii="Palatino Linotype" w:eastAsia="Palatino Linotype" w:hAnsi="Palatino Linotype" w:cs="Palatino Linotype"/>
          <w:b/>
          <w:color w:val="000000" w:themeColor="text1"/>
        </w:rPr>
        <w:t xml:space="preserve"> de abril</w:t>
      </w:r>
      <w:r w:rsidRPr="00C36244">
        <w:rPr>
          <w:rFonts w:ascii="Palatino Linotype" w:eastAsia="Palatino Linotype" w:hAnsi="Palatino Linotype" w:cs="Palatino Linotype"/>
          <w:b/>
          <w:color w:val="000000" w:themeColor="text1"/>
        </w:rPr>
        <w:t xml:space="preserve"> dos mil veinticinco, </w:t>
      </w:r>
      <w:r w:rsidRPr="00C36244">
        <w:rPr>
          <w:rFonts w:ascii="Palatino Linotype" w:eastAsia="Palatino Linotype" w:hAnsi="Palatino Linotype" w:cs="Palatino Linotype"/>
          <w:color w:val="000000" w:themeColor="text1"/>
        </w:rPr>
        <w:t xml:space="preserve">puso a disposición de las partes el expediente electrónico vía SAIMEX a efecto de que en un plazo máximo de siete días manifestara lo que a su derecho conviniera, ofreciera pruebas y alegatos según corresponda al caso concreto, de esta forma para que el </w:t>
      </w:r>
      <w:r w:rsidRPr="00C36244">
        <w:rPr>
          <w:rFonts w:ascii="Palatino Linotype" w:eastAsia="Palatino Linotype" w:hAnsi="Palatino Linotype" w:cs="Palatino Linotype"/>
          <w:b/>
          <w:color w:val="000000" w:themeColor="text1"/>
        </w:rPr>
        <w:t xml:space="preserve">SUJETO OBLIGADO </w:t>
      </w:r>
      <w:r w:rsidRPr="00C36244">
        <w:rPr>
          <w:rFonts w:ascii="Palatino Linotype" w:eastAsia="Palatino Linotype" w:hAnsi="Palatino Linotype" w:cs="Palatino Linotype"/>
          <w:color w:val="000000" w:themeColor="text1"/>
        </w:rPr>
        <w:t>presentara el Informe Justificado procedente.</w:t>
      </w:r>
    </w:p>
    <w:p w:rsidR="00CC7C8C" w:rsidRPr="00C36244" w:rsidRDefault="00CC7C8C" w:rsidP="00FE751A">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CC7C8C" w:rsidRPr="00C36244" w:rsidRDefault="00D27932" w:rsidP="00FE751A">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36244">
        <w:rPr>
          <w:rFonts w:ascii="Palatino Linotype" w:eastAsia="Palatino Linotype" w:hAnsi="Palatino Linotype" w:cs="Palatino Linotype"/>
          <w:color w:val="000000" w:themeColor="text1"/>
        </w:rPr>
        <w:t>El Recurrente</w:t>
      </w:r>
      <w:r w:rsidRPr="00C36244">
        <w:rPr>
          <w:rFonts w:ascii="Palatino Linotype" w:eastAsia="Palatino Linotype" w:hAnsi="Palatino Linotype" w:cs="Palatino Linotype"/>
          <w:b/>
          <w:color w:val="000000" w:themeColor="text1"/>
        </w:rPr>
        <w:t xml:space="preserve"> </w:t>
      </w:r>
      <w:r w:rsidRPr="00C36244">
        <w:rPr>
          <w:rFonts w:ascii="Palatino Linotype" w:eastAsia="Palatino Linotype" w:hAnsi="Palatino Linotype" w:cs="Palatino Linotype"/>
          <w:color w:val="000000" w:themeColor="text1"/>
        </w:rPr>
        <w:t>dejó de realizar manifestaciones que a su derecho conviniera y asistiera. Por su parte, el Sujeto Obligado,</w:t>
      </w:r>
      <w:r w:rsidRPr="00C36244">
        <w:rPr>
          <w:rFonts w:ascii="Palatino Linotype" w:eastAsia="Palatino Linotype" w:hAnsi="Palatino Linotype" w:cs="Palatino Linotype"/>
          <w:b/>
          <w:color w:val="000000" w:themeColor="text1"/>
        </w:rPr>
        <w:t xml:space="preserve"> </w:t>
      </w:r>
      <w:r w:rsidRPr="00C36244">
        <w:rPr>
          <w:rFonts w:ascii="Palatino Linotype" w:eastAsia="Palatino Linotype" w:hAnsi="Palatino Linotype" w:cs="Palatino Linotype"/>
          <w:color w:val="000000" w:themeColor="text1"/>
        </w:rPr>
        <w:t>el</w:t>
      </w:r>
      <w:r w:rsidRPr="00C36244">
        <w:rPr>
          <w:rFonts w:ascii="Palatino Linotype" w:eastAsia="Palatino Linotype" w:hAnsi="Palatino Linotype" w:cs="Palatino Linotype"/>
          <w:b/>
          <w:color w:val="000000" w:themeColor="text1"/>
        </w:rPr>
        <w:t xml:space="preserve"> </w:t>
      </w:r>
      <w:r w:rsidR="00F51CAE" w:rsidRPr="00C36244">
        <w:rPr>
          <w:rFonts w:ascii="Palatino Linotype" w:eastAsia="Palatino Linotype" w:hAnsi="Palatino Linotype" w:cs="Palatino Linotype"/>
          <w:b/>
          <w:color w:val="000000" w:themeColor="text1"/>
        </w:rPr>
        <w:t>dos de mayo</w:t>
      </w:r>
      <w:r w:rsidRPr="00C36244">
        <w:rPr>
          <w:rFonts w:ascii="Palatino Linotype" w:eastAsia="Palatino Linotype" w:hAnsi="Palatino Linotype" w:cs="Palatino Linotype"/>
          <w:b/>
          <w:color w:val="000000" w:themeColor="text1"/>
        </w:rPr>
        <w:t xml:space="preserve"> de dos mil veinticinco </w:t>
      </w:r>
      <w:r w:rsidRPr="00C36244">
        <w:rPr>
          <w:rFonts w:ascii="Palatino Linotype" w:eastAsia="Palatino Linotype" w:hAnsi="Palatino Linotype" w:cs="Palatino Linotype"/>
          <w:color w:val="000000" w:themeColor="text1"/>
        </w:rPr>
        <w:t xml:space="preserve">presentó informe justificado a través </w:t>
      </w:r>
      <w:r w:rsidR="00DA460D" w:rsidRPr="00C36244">
        <w:rPr>
          <w:rFonts w:ascii="Palatino Linotype" w:eastAsia="Palatino Linotype" w:hAnsi="Palatino Linotype" w:cs="Palatino Linotype"/>
          <w:color w:val="000000" w:themeColor="text1"/>
        </w:rPr>
        <w:t>de los</w:t>
      </w:r>
      <w:r w:rsidRPr="00C36244">
        <w:rPr>
          <w:rFonts w:ascii="Palatino Linotype" w:eastAsia="Palatino Linotype" w:hAnsi="Palatino Linotype" w:cs="Palatino Linotype"/>
          <w:color w:val="000000" w:themeColor="text1"/>
        </w:rPr>
        <w:t xml:space="preserve"> archivo</w:t>
      </w:r>
      <w:r w:rsidR="00DA460D" w:rsidRPr="00C36244">
        <w:rPr>
          <w:rFonts w:ascii="Palatino Linotype" w:eastAsia="Palatino Linotype" w:hAnsi="Palatino Linotype" w:cs="Palatino Linotype"/>
          <w:color w:val="000000" w:themeColor="text1"/>
        </w:rPr>
        <w:t>s</w:t>
      </w:r>
      <w:r w:rsidRPr="00C36244">
        <w:rPr>
          <w:rFonts w:ascii="Palatino Linotype" w:eastAsia="Palatino Linotype" w:hAnsi="Palatino Linotype" w:cs="Palatino Linotype"/>
          <w:color w:val="000000" w:themeColor="text1"/>
        </w:rPr>
        <w:t xml:space="preserve"> digital</w:t>
      </w:r>
      <w:r w:rsidR="00DA460D" w:rsidRPr="00C36244">
        <w:rPr>
          <w:rFonts w:ascii="Palatino Linotype" w:eastAsia="Palatino Linotype" w:hAnsi="Palatino Linotype" w:cs="Palatino Linotype"/>
          <w:color w:val="000000" w:themeColor="text1"/>
        </w:rPr>
        <w:t>es</w:t>
      </w:r>
      <w:r w:rsidRPr="00C36244">
        <w:rPr>
          <w:rFonts w:ascii="Palatino Linotype" w:eastAsia="Palatino Linotype" w:hAnsi="Palatino Linotype" w:cs="Palatino Linotype"/>
          <w:color w:val="000000" w:themeColor="text1"/>
        </w:rPr>
        <w:t xml:space="preserve"> siguiente</w:t>
      </w:r>
      <w:r w:rsidR="00DA460D" w:rsidRPr="00C36244">
        <w:rPr>
          <w:rFonts w:ascii="Palatino Linotype" w:eastAsia="Palatino Linotype" w:hAnsi="Palatino Linotype" w:cs="Palatino Linotype"/>
          <w:color w:val="000000" w:themeColor="text1"/>
        </w:rPr>
        <w:t>s</w:t>
      </w:r>
      <w:r w:rsidRPr="00C36244">
        <w:rPr>
          <w:rFonts w:ascii="Palatino Linotype" w:eastAsia="Palatino Linotype" w:hAnsi="Palatino Linotype" w:cs="Palatino Linotype"/>
          <w:color w:val="000000" w:themeColor="text1"/>
        </w:rPr>
        <w:t xml:space="preserve">: </w:t>
      </w:r>
    </w:p>
    <w:p w:rsidR="00CC7C8C" w:rsidRPr="00C36244" w:rsidRDefault="00D27932" w:rsidP="00FE751A">
      <w:pPr>
        <w:pBdr>
          <w:top w:val="nil"/>
          <w:left w:val="nil"/>
          <w:bottom w:val="nil"/>
          <w:right w:val="nil"/>
          <w:between w:val="nil"/>
        </w:pBdr>
        <w:jc w:val="both"/>
        <w:rPr>
          <w:rFonts w:ascii="Palatino Linotype" w:eastAsia="Palatino Linotype" w:hAnsi="Palatino Linotype" w:cs="Palatino Linotype"/>
          <w:b/>
          <w:i/>
          <w:color w:val="000000" w:themeColor="text1"/>
        </w:rPr>
      </w:pPr>
      <w:r w:rsidRPr="00C36244">
        <w:rPr>
          <w:rFonts w:ascii="Palatino Linotype" w:eastAsia="Palatino Linotype" w:hAnsi="Palatino Linotype" w:cs="Palatino Linotype"/>
          <w:b/>
          <w:i/>
          <w:color w:val="000000" w:themeColor="text1"/>
        </w:rPr>
        <w:tab/>
      </w:r>
      <w:r w:rsidR="00F51CAE" w:rsidRPr="00C36244">
        <w:rPr>
          <w:rFonts w:ascii="Palatino Linotype" w:eastAsia="Palatino Linotype" w:hAnsi="Palatino Linotype" w:cs="Palatino Linotype"/>
          <w:b/>
          <w:i/>
          <w:color w:val="000000" w:themeColor="text1"/>
        </w:rPr>
        <w:t>MANIFESTACIONES 4393.pdf</w:t>
      </w:r>
    </w:p>
    <w:p w:rsidR="00B164DA" w:rsidRPr="00C36244" w:rsidRDefault="00B164DA" w:rsidP="00FE751A">
      <w:pPr>
        <w:pBdr>
          <w:top w:val="nil"/>
          <w:left w:val="nil"/>
          <w:bottom w:val="nil"/>
          <w:right w:val="nil"/>
          <w:between w:val="nil"/>
        </w:pBdr>
        <w:jc w:val="both"/>
        <w:rPr>
          <w:rFonts w:ascii="Palatino Linotype" w:eastAsia="Palatino Linotype" w:hAnsi="Palatino Linotype" w:cs="Palatino Linotype"/>
          <w:color w:val="000000" w:themeColor="text1"/>
        </w:rPr>
      </w:pPr>
      <w:r w:rsidRPr="00C36244">
        <w:rPr>
          <w:rFonts w:ascii="Palatino Linotype" w:eastAsia="Palatino Linotype" w:hAnsi="Palatino Linotype" w:cs="Palatino Linotype"/>
          <w:b/>
          <w:i/>
          <w:color w:val="000000" w:themeColor="text1"/>
        </w:rPr>
        <w:t>-</w:t>
      </w:r>
      <w:r w:rsidRPr="00C36244">
        <w:rPr>
          <w:rFonts w:ascii="Palatino Linotype" w:eastAsia="Palatino Linotype" w:hAnsi="Palatino Linotype" w:cs="Palatino Linotype"/>
          <w:color w:val="000000" w:themeColor="text1"/>
        </w:rPr>
        <w:t xml:space="preserve"> Oficio DGMA/1155/2025 de fecha 28 de abril de 2025, firmado por la Directora General de Medio Ambiente y Servidora Pública Habilitada, rinde informe justificado refiriendo las actuaciones realizadas por el Sujeto Obligado para dar atención a la solicitud de información, ratificando en términos generales su respuesta inicial.</w:t>
      </w:r>
    </w:p>
    <w:p w:rsidR="00B164DA" w:rsidRPr="00C36244" w:rsidRDefault="00B164DA" w:rsidP="00FE751A">
      <w:pPr>
        <w:pBdr>
          <w:top w:val="nil"/>
          <w:left w:val="nil"/>
          <w:bottom w:val="nil"/>
          <w:right w:val="nil"/>
          <w:between w:val="nil"/>
        </w:pBdr>
        <w:jc w:val="both"/>
        <w:rPr>
          <w:rFonts w:ascii="Palatino Linotype" w:eastAsia="Palatino Linotype" w:hAnsi="Palatino Linotype" w:cs="Palatino Linotype"/>
          <w:color w:val="000000" w:themeColor="text1"/>
        </w:rPr>
      </w:pPr>
    </w:p>
    <w:p w:rsidR="00B164DA" w:rsidRPr="00C36244" w:rsidRDefault="00B164DA" w:rsidP="00FE751A">
      <w:pPr>
        <w:pBdr>
          <w:top w:val="nil"/>
          <w:left w:val="nil"/>
          <w:bottom w:val="nil"/>
          <w:right w:val="nil"/>
          <w:between w:val="nil"/>
        </w:pBdr>
        <w:jc w:val="both"/>
        <w:rPr>
          <w:rFonts w:ascii="Palatino Linotype" w:eastAsia="Palatino Linotype" w:hAnsi="Palatino Linotype" w:cs="Palatino Linotype"/>
          <w:color w:val="000000" w:themeColor="text1"/>
        </w:rPr>
      </w:pPr>
      <w:r w:rsidRPr="00C36244">
        <w:rPr>
          <w:rFonts w:ascii="Palatino Linotype" w:eastAsia="Palatino Linotype" w:hAnsi="Palatino Linotype" w:cs="Palatino Linotype"/>
          <w:color w:val="000000" w:themeColor="text1"/>
        </w:rPr>
        <w:t>- Oficio DGMA/DJIA/E-T/0638/2025 de fecha 14 de marzo de 2025, firmado por la Directora General de Medio Ambiente, remitido en respuesta.</w:t>
      </w:r>
    </w:p>
    <w:p w:rsidR="00B164DA" w:rsidRPr="00C36244" w:rsidRDefault="00B164DA" w:rsidP="00FE751A">
      <w:pPr>
        <w:pBdr>
          <w:top w:val="nil"/>
          <w:left w:val="nil"/>
          <w:bottom w:val="nil"/>
          <w:right w:val="nil"/>
          <w:between w:val="nil"/>
        </w:pBdr>
        <w:jc w:val="both"/>
        <w:rPr>
          <w:rFonts w:ascii="Palatino Linotype" w:eastAsia="Palatino Linotype" w:hAnsi="Palatino Linotype" w:cs="Palatino Linotype"/>
          <w:color w:val="000000" w:themeColor="text1"/>
        </w:rPr>
      </w:pPr>
    </w:p>
    <w:p w:rsidR="00F51CAE" w:rsidRPr="00C36244" w:rsidRDefault="00F51CAE" w:rsidP="00FE751A">
      <w:pPr>
        <w:pBdr>
          <w:top w:val="nil"/>
          <w:left w:val="nil"/>
          <w:bottom w:val="nil"/>
          <w:right w:val="nil"/>
          <w:between w:val="nil"/>
        </w:pBdr>
        <w:jc w:val="both"/>
        <w:rPr>
          <w:rFonts w:ascii="Palatino Linotype" w:eastAsia="Palatino Linotype" w:hAnsi="Palatino Linotype" w:cs="Palatino Linotype"/>
          <w:b/>
          <w:i/>
          <w:color w:val="000000" w:themeColor="text1"/>
        </w:rPr>
      </w:pPr>
      <w:r w:rsidRPr="00C36244">
        <w:rPr>
          <w:rFonts w:ascii="Palatino Linotype" w:eastAsia="Palatino Linotype" w:hAnsi="Palatino Linotype" w:cs="Palatino Linotype"/>
          <w:b/>
          <w:i/>
          <w:color w:val="000000" w:themeColor="text1"/>
        </w:rPr>
        <w:t>ACTA 261.pdf</w:t>
      </w:r>
    </w:p>
    <w:p w:rsidR="00B164DA" w:rsidRPr="00C36244" w:rsidRDefault="00B164DA" w:rsidP="00FE751A">
      <w:pPr>
        <w:pBdr>
          <w:top w:val="nil"/>
          <w:left w:val="nil"/>
          <w:bottom w:val="nil"/>
          <w:right w:val="nil"/>
          <w:between w:val="nil"/>
        </w:pBdr>
        <w:jc w:val="both"/>
        <w:rPr>
          <w:rFonts w:ascii="Palatino Linotype" w:eastAsia="Palatino Linotype" w:hAnsi="Palatino Linotype" w:cs="Palatino Linotype"/>
          <w:color w:val="000000" w:themeColor="text1"/>
        </w:rPr>
      </w:pPr>
      <w:r w:rsidRPr="00C36244">
        <w:rPr>
          <w:rFonts w:ascii="Palatino Linotype" w:eastAsia="Palatino Linotype" w:hAnsi="Palatino Linotype" w:cs="Palatino Linotype"/>
          <w:color w:val="000000" w:themeColor="text1"/>
        </w:rPr>
        <w:t xml:space="preserve">ACTA DE LA DUCENTÉSIMA SEXAGÉSIMA PRIMERA SESIÓN EXTRAORDINARIA 2025 DEL COMITÉ DE TRANSPARENCIA, a través de la cual se somete a análisis y aprobación en su caso, de la propuesta de clasificación como información confidencial de </w:t>
      </w:r>
      <w:r w:rsidRPr="00C36244">
        <w:rPr>
          <w:rFonts w:ascii="Palatino Linotype" w:eastAsia="Palatino Linotype" w:hAnsi="Palatino Linotype" w:cs="Palatino Linotype"/>
          <w:color w:val="000000" w:themeColor="text1"/>
        </w:rPr>
        <w:lastRenderedPageBreak/>
        <w:t>forma parcial, los datos personales contenidos en orden de salida de planta, para dar respuesta a la Solicitud de Información número 00942/TOLUCA/IP/2025, presentada por la Servidora Pública Habilitada de la Dirección General de Medio Ambiente, señalando que se puede advertir que el nombre, domicilio, número de identificación, teléfono, correo electrónico y firma, son datos susceptibles que permite que las personas físicas sean identificadas, en tal virtud dicha información debe ser clasificada como confidencial.</w:t>
      </w:r>
    </w:p>
    <w:p w:rsidR="00B164DA" w:rsidRPr="00C36244" w:rsidRDefault="00B164DA" w:rsidP="00FE751A">
      <w:pPr>
        <w:pBdr>
          <w:top w:val="nil"/>
          <w:left w:val="nil"/>
          <w:bottom w:val="nil"/>
          <w:right w:val="nil"/>
          <w:between w:val="nil"/>
        </w:pBdr>
        <w:jc w:val="both"/>
        <w:rPr>
          <w:rFonts w:ascii="Palatino Linotype" w:eastAsia="Palatino Linotype" w:hAnsi="Palatino Linotype" w:cs="Palatino Linotype"/>
          <w:color w:val="000000" w:themeColor="text1"/>
        </w:rPr>
      </w:pPr>
      <w:r w:rsidRPr="00C36244">
        <w:rPr>
          <w:rFonts w:ascii="Palatino Linotype" w:eastAsia="Palatino Linotype" w:hAnsi="Palatino Linotype" w:cs="Palatino Linotype"/>
          <w:color w:val="000000" w:themeColor="text1"/>
        </w:rPr>
        <w:t>En consecuencia se emite el acuerdo:</w:t>
      </w:r>
    </w:p>
    <w:p w:rsidR="00B164DA" w:rsidRPr="00C36244" w:rsidRDefault="00B164DA" w:rsidP="00FE751A">
      <w:pPr>
        <w:pBdr>
          <w:top w:val="nil"/>
          <w:left w:val="nil"/>
          <w:bottom w:val="nil"/>
          <w:right w:val="nil"/>
          <w:between w:val="nil"/>
        </w:pBdr>
        <w:jc w:val="both"/>
        <w:rPr>
          <w:rFonts w:ascii="Palatino Linotype" w:eastAsia="Palatino Linotype" w:hAnsi="Palatino Linotype" w:cs="Palatino Linotype"/>
          <w:color w:val="000000" w:themeColor="text1"/>
        </w:rPr>
      </w:pPr>
      <w:r w:rsidRPr="00C36244">
        <w:rPr>
          <w:rFonts w:ascii="Palatino Linotype" w:eastAsia="Palatino Linotype" w:hAnsi="Palatino Linotype" w:cs="Palatino Linotype"/>
          <w:b/>
          <w:color w:val="000000" w:themeColor="text1"/>
        </w:rPr>
        <w:t>ACUERDО CT/SE/261/01/2025</w:t>
      </w:r>
      <w:r w:rsidRPr="00C36244">
        <w:rPr>
          <w:rFonts w:ascii="Palatino Linotype" w:eastAsia="Palatino Linotype" w:hAnsi="Palatino Linotype" w:cs="Palatino Linotype"/>
          <w:color w:val="000000" w:themeColor="text1"/>
        </w:rPr>
        <w:t xml:space="preserve"> Se clasifica como información confidencial en partes; los datos personales contenidos en </w:t>
      </w:r>
      <w:r w:rsidRPr="00C36244">
        <w:rPr>
          <w:rFonts w:ascii="Palatino Linotype" w:eastAsia="Palatino Linotype" w:hAnsi="Palatino Linotype" w:cs="Palatino Linotype"/>
          <w:b/>
          <w:color w:val="000000" w:themeColor="text1"/>
        </w:rPr>
        <w:t>orden de salida de planta</w:t>
      </w:r>
      <w:r w:rsidRPr="00C36244">
        <w:rPr>
          <w:rFonts w:ascii="Palatino Linotype" w:eastAsia="Palatino Linotype" w:hAnsi="Palatino Linotype" w:cs="Palatino Linotype"/>
          <w:color w:val="000000" w:themeColor="text1"/>
        </w:rPr>
        <w:t>, para dar respuesta a la Solicitud de Información número 00942/TOLUCA/IP/2025.</w:t>
      </w:r>
    </w:p>
    <w:p w:rsidR="00B164DA" w:rsidRPr="00C36244" w:rsidRDefault="00B164DA" w:rsidP="00FE751A">
      <w:pPr>
        <w:pBdr>
          <w:top w:val="nil"/>
          <w:left w:val="nil"/>
          <w:bottom w:val="nil"/>
          <w:right w:val="nil"/>
          <w:between w:val="nil"/>
        </w:pBdr>
        <w:jc w:val="both"/>
        <w:rPr>
          <w:rFonts w:ascii="Palatino Linotype" w:eastAsia="Palatino Linotype" w:hAnsi="Palatino Linotype" w:cs="Palatino Linotype"/>
          <w:b/>
          <w:i/>
          <w:color w:val="000000" w:themeColor="text1"/>
        </w:rPr>
      </w:pPr>
    </w:p>
    <w:p w:rsidR="00F51CAE" w:rsidRPr="00C36244" w:rsidRDefault="00F51CAE" w:rsidP="00FE751A">
      <w:pPr>
        <w:pBdr>
          <w:top w:val="nil"/>
          <w:left w:val="nil"/>
          <w:bottom w:val="nil"/>
          <w:right w:val="nil"/>
          <w:between w:val="nil"/>
        </w:pBdr>
        <w:jc w:val="both"/>
        <w:rPr>
          <w:rFonts w:ascii="Palatino Linotype" w:eastAsia="Palatino Linotype" w:hAnsi="Palatino Linotype" w:cs="Palatino Linotype"/>
          <w:color w:val="000000" w:themeColor="text1"/>
        </w:rPr>
      </w:pPr>
      <w:r w:rsidRPr="00C36244">
        <w:rPr>
          <w:rFonts w:ascii="Palatino Linotype" w:eastAsia="Palatino Linotype" w:hAnsi="Palatino Linotype" w:cs="Palatino Linotype"/>
          <w:b/>
          <w:i/>
          <w:color w:val="000000" w:themeColor="text1"/>
        </w:rPr>
        <w:t>ANEXO I. RR. 04393.pdf</w:t>
      </w:r>
    </w:p>
    <w:p w:rsidR="0068000B" w:rsidRPr="00C36244" w:rsidRDefault="0068000B" w:rsidP="00FE751A">
      <w:pPr>
        <w:pBdr>
          <w:top w:val="nil"/>
          <w:left w:val="nil"/>
          <w:bottom w:val="nil"/>
          <w:right w:val="nil"/>
          <w:between w:val="nil"/>
        </w:pBdr>
        <w:jc w:val="both"/>
        <w:rPr>
          <w:rFonts w:ascii="Palatino Linotype" w:eastAsia="Palatino Linotype" w:hAnsi="Palatino Linotype" w:cs="Palatino Linotype"/>
          <w:color w:val="000000" w:themeColor="text1"/>
        </w:rPr>
      </w:pPr>
      <w:r w:rsidRPr="00C36244">
        <w:rPr>
          <w:rFonts w:ascii="Palatino Linotype" w:eastAsia="Palatino Linotype" w:hAnsi="Palatino Linotype" w:cs="Palatino Linotype"/>
          <w:color w:val="000000" w:themeColor="text1"/>
        </w:rPr>
        <w:t>Documento de orden de salida de planta remitido en respuesta.</w:t>
      </w:r>
    </w:p>
    <w:p w:rsidR="00CC7C8C" w:rsidRPr="00C36244" w:rsidRDefault="002743DF" w:rsidP="00FE751A">
      <w:pPr>
        <w:pBdr>
          <w:top w:val="nil"/>
          <w:left w:val="nil"/>
          <w:bottom w:val="nil"/>
          <w:right w:val="nil"/>
          <w:between w:val="nil"/>
        </w:pBdr>
        <w:jc w:val="both"/>
        <w:rPr>
          <w:rFonts w:ascii="Palatino Linotype" w:eastAsia="Palatino Linotype" w:hAnsi="Palatino Linotype" w:cs="Palatino Linotype"/>
          <w:color w:val="000000" w:themeColor="text1"/>
        </w:rPr>
      </w:pPr>
      <w:r w:rsidRPr="00C36244">
        <w:rPr>
          <w:rFonts w:ascii="Palatino Linotype" w:eastAsia="Palatino Linotype" w:hAnsi="Palatino Linotype" w:cs="Palatino Linotype"/>
          <w:i/>
          <w:color w:val="000000" w:themeColor="text1"/>
        </w:rPr>
        <w:t xml:space="preserve"> </w:t>
      </w:r>
    </w:p>
    <w:p w:rsidR="000A1000" w:rsidRPr="00C36244" w:rsidRDefault="000A1000" w:rsidP="00FE751A">
      <w:pPr>
        <w:pBdr>
          <w:top w:val="nil"/>
          <w:left w:val="nil"/>
          <w:bottom w:val="nil"/>
          <w:right w:val="nil"/>
          <w:between w:val="nil"/>
        </w:pBdr>
        <w:jc w:val="both"/>
        <w:rPr>
          <w:rFonts w:ascii="Palatino Linotype" w:eastAsia="Palatino Linotype" w:hAnsi="Palatino Linotype" w:cs="Palatino Linotype"/>
          <w:color w:val="000000" w:themeColor="text1"/>
        </w:rPr>
      </w:pPr>
    </w:p>
    <w:p w:rsidR="00CC7C8C" w:rsidRPr="00C36244" w:rsidRDefault="00D27932" w:rsidP="00FE751A">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bookmarkStart w:id="4" w:name="_heading=h.3znysh7" w:colFirst="0" w:colLast="0"/>
      <w:bookmarkEnd w:id="4"/>
      <w:r w:rsidRPr="00C36244">
        <w:rPr>
          <w:rFonts w:ascii="Palatino Linotype" w:eastAsia="Palatino Linotype" w:hAnsi="Palatino Linotype" w:cs="Palatino Linotype"/>
          <w:color w:val="000000" w:themeColor="text1"/>
        </w:rPr>
        <w:t>En fecha</w:t>
      </w:r>
      <w:r w:rsidRPr="00C36244">
        <w:rPr>
          <w:rFonts w:ascii="Palatino Linotype" w:eastAsia="Palatino Linotype" w:hAnsi="Palatino Linotype" w:cs="Palatino Linotype"/>
          <w:b/>
          <w:color w:val="000000" w:themeColor="text1"/>
        </w:rPr>
        <w:t xml:space="preserve"> </w:t>
      </w:r>
      <w:r w:rsidR="00146B58" w:rsidRPr="00C36244">
        <w:rPr>
          <w:rFonts w:ascii="Palatino Linotype" w:eastAsia="Palatino Linotype" w:hAnsi="Palatino Linotype" w:cs="Palatino Linotype"/>
          <w:b/>
          <w:color w:val="000000" w:themeColor="text1"/>
        </w:rPr>
        <w:t>diez</w:t>
      </w:r>
      <w:r w:rsidR="00F054B2" w:rsidRPr="00C36244">
        <w:rPr>
          <w:rFonts w:ascii="Palatino Linotype" w:eastAsia="Palatino Linotype" w:hAnsi="Palatino Linotype" w:cs="Palatino Linotype"/>
          <w:b/>
          <w:color w:val="000000" w:themeColor="text1"/>
        </w:rPr>
        <w:t xml:space="preserve"> de junio</w:t>
      </w:r>
      <w:r w:rsidRPr="00C36244">
        <w:rPr>
          <w:rFonts w:ascii="Palatino Linotype" w:eastAsia="Palatino Linotype" w:hAnsi="Palatino Linotype" w:cs="Palatino Linotype"/>
          <w:b/>
          <w:color w:val="000000" w:themeColor="text1"/>
        </w:rPr>
        <w:t xml:space="preserve"> de dos mil veinticinco</w:t>
      </w:r>
      <w:r w:rsidRPr="00C36244">
        <w:rPr>
          <w:rFonts w:ascii="Palatino Linotype" w:eastAsia="Palatino Linotype" w:hAnsi="Palatino Linotype" w:cs="Palatino Linotype"/>
          <w:color w:val="000000" w:themeColor="text1"/>
        </w:rPr>
        <w:t>, se acordó ampliar el plazo para resolver el presente Recurso de Revisión.</w:t>
      </w:r>
    </w:p>
    <w:p w:rsidR="00CC7C8C" w:rsidRPr="00C36244" w:rsidRDefault="00CC7C8C" w:rsidP="00FE751A">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CC7C8C" w:rsidRPr="00C36244" w:rsidRDefault="00D27932" w:rsidP="00FE751A">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C36244">
        <w:rPr>
          <w:rFonts w:ascii="Palatino Linotype" w:eastAsia="Palatino Linotype" w:hAnsi="Palatino Linotype" w:cs="Palatino Linotype"/>
          <w:color w:val="000000" w:themeColor="text1"/>
        </w:rPr>
        <w:t xml:space="preserve">Seguidamente, en fecha </w:t>
      </w:r>
      <w:r w:rsidR="00055B16" w:rsidRPr="00C36244">
        <w:rPr>
          <w:rFonts w:ascii="Palatino Linotype" w:eastAsia="Palatino Linotype" w:hAnsi="Palatino Linotype" w:cs="Palatino Linotype"/>
          <w:b/>
          <w:color w:val="000000" w:themeColor="text1"/>
        </w:rPr>
        <w:t>quince</w:t>
      </w:r>
      <w:r w:rsidR="00F054B2" w:rsidRPr="00C36244">
        <w:rPr>
          <w:rFonts w:ascii="Palatino Linotype" w:eastAsia="Palatino Linotype" w:hAnsi="Palatino Linotype" w:cs="Palatino Linotype"/>
          <w:b/>
          <w:color w:val="000000" w:themeColor="text1"/>
        </w:rPr>
        <w:t xml:space="preserve"> de septiembre</w:t>
      </w:r>
      <w:r w:rsidRPr="00C36244">
        <w:rPr>
          <w:rFonts w:ascii="Palatino Linotype" w:eastAsia="Palatino Linotype" w:hAnsi="Palatino Linotype" w:cs="Palatino Linotype"/>
          <w:b/>
          <w:color w:val="000000" w:themeColor="text1"/>
        </w:rPr>
        <w:t xml:space="preserve"> de dos mil veinticinco</w:t>
      </w:r>
      <w:r w:rsidRPr="00C36244">
        <w:rPr>
          <w:rFonts w:ascii="Palatino Linotype" w:eastAsia="Palatino Linotype" w:hAnsi="Palatino Linotype" w:cs="Palatino Linotype"/>
          <w:color w:val="000000" w:themeColor="text1"/>
        </w:rPr>
        <w:t xml:space="preserve">, la Comisionada Ponente dictó el </w:t>
      </w:r>
      <w:r w:rsidRPr="00C36244">
        <w:rPr>
          <w:rFonts w:ascii="Palatino Linotype" w:eastAsia="Palatino Linotype" w:hAnsi="Palatino Linotype" w:cs="Palatino Linotype"/>
          <w:b/>
          <w:color w:val="000000" w:themeColor="text1"/>
        </w:rPr>
        <w:t>cierre del periodo de instrucción</w:t>
      </w:r>
      <w:r w:rsidRPr="00C36244">
        <w:rPr>
          <w:rFonts w:ascii="Palatino Linotype" w:eastAsia="Palatino Linotype" w:hAnsi="Palatino Linotype" w:cs="Palatino Linotype"/>
          <w:color w:val="000000" w:themeColor="text1"/>
        </w:rPr>
        <w:t xml:space="preserve"> y, ordenó la resolución que conforme a Derecho proceda:</w:t>
      </w:r>
    </w:p>
    <w:p w:rsidR="00CC7C8C" w:rsidRPr="00C36244" w:rsidRDefault="00CC7C8C" w:rsidP="00FE751A">
      <w:pPr>
        <w:pBdr>
          <w:top w:val="nil"/>
          <w:left w:val="nil"/>
          <w:bottom w:val="nil"/>
          <w:right w:val="nil"/>
          <w:between w:val="nil"/>
        </w:pBdr>
        <w:rPr>
          <w:rFonts w:ascii="Palatino Linotype" w:eastAsia="Palatino Linotype" w:hAnsi="Palatino Linotype" w:cs="Palatino Linotype"/>
          <w:b/>
          <w:color w:val="000000" w:themeColor="text1"/>
        </w:rPr>
      </w:pPr>
    </w:p>
    <w:p w:rsidR="00CC7C8C" w:rsidRPr="00C36244" w:rsidRDefault="00D27932" w:rsidP="00FE751A">
      <w:pPr>
        <w:keepNext/>
        <w:keepLines/>
        <w:spacing w:line="360" w:lineRule="auto"/>
        <w:jc w:val="center"/>
        <w:rPr>
          <w:rFonts w:ascii="Palatino Linotype" w:eastAsia="Palatino Linotype" w:hAnsi="Palatino Linotype" w:cs="Palatino Linotype"/>
          <w:b/>
          <w:color w:val="000000" w:themeColor="text1"/>
        </w:rPr>
      </w:pPr>
      <w:r w:rsidRPr="00C36244">
        <w:rPr>
          <w:rFonts w:ascii="Palatino Linotype" w:eastAsia="Palatino Linotype" w:hAnsi="Palatino Linotype" w:cs="Palatino Linotype"/>
          <w:b/>
          <w:color w:val="000000" w:themeColor="text1"/>
        </w:rPr>
        <w:t xml:space="preserve">C O N S I D E R A N D O </w:t>
      </w:r>
    </w:p>
    <w:p w:rsidR="00CC7C8C" w:rsidRPr="00C36244" w:rsidRDefault="00CC7C8C" w:rsidP="00FE751A">
      <w:pPr>
        <w:spacing w:line="360" w:lineRule="auto"/>
        <w:rPr>
          <w:rFonts w:ascii="Palatino Linotype" w:eastAsia="Palatino Linotype" w:hAnsi="Palatino Linotype" w:cs="Palatino Linotype"/>
          <w:color w:val="000000" w:themeColor="text1"/>
        </w:rPr>
      </w:pPr>
    </w:p>
    <w:p w:rsidR="00CC7C8C" w:rsidRPr="00C36244" w:rsidRDefault="00D27932" w:rsidP="00FE751A">
      <w:pPr>
        <w:keepNext/>
        <w:keepLines/>
        <w:spacing w:line="360" w:lineRule="auto"/>
        <w:rPr>
          <w:rFonts w:ascii="Palatino Linotype" w:eastAsia="Palatino Linotype" w:hAnsi="Palatino Linotype" w:cs="Palatino Linotype"/>
          <w:b/>
          <w:color w:val="000000" w:themeColor="text1"/>
        </w:rPr>
      </w:pPr>
      <w:r w:rsidRPr="00C36244">
        <w:rPr>
          <w:rFonts w:ascii="Palatino Linotype" w:eastAsia="Palatino Linotype" w:hAnsi="Palatino Linotype" w:cs="Palatino Linotype"/>
          <w:b/>
          <w:color w:val="000000" w:themeColor="text1"/>
        </w:rPr>
        <w:t>PRIMERO. De la competencia</w:t>
      </w:r>
    </w:p>
    <w:p w:rsidR="00CC7C8C" w:rsidRPr="00C36244" w:rsidRDefault="00D27932" w:rsidP="00FE751A">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36244">
        <w:rPr>
          <w:rFonts w:ascii="Palatino Linotype" w:eastAsia="Palatino Linotype" w:hAnsi="Palatino Linotype" w:cs="Palatino Linotype"/>
          <w:color w:val="000000" w:themeColor="text1"/>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séptimo, trigésimo octavo y trigésimo noveno fracciones IV y V, de la </w:t>
      </w:r>
      <w:r w:rsidRPr="00C36244">
        <w:rPr>
          <w:rFonts w:ascii="Palatino Linotype" w:eastAsia="Palatino Linotype" w:hAnsi="Palatino Linotype" w:cs="Palatino Linotype"/>
          <w:color w:val="000000" w:themeColor="text1"/>
        </w:rPr>
        <w:lastRenderedPageBreak/>
        <w:t>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CC7C8C" w:rsidRPr="00C36244" w:rsidRDefault="00CC7C8C" w:rsidP="00FE751A">
      <w:pPr>
        <w:tabs>
          <w:tab w:val="left" w:pos="426"/>
        </w:tabs>
        <w:spacing w:line="360" w:lineRule="auto"/>
        <w:jc w:val="both"/>
        <w:rPr>
          <w:rFonts w:ascii="Palatino Linotype" w:eastAsia="Palatino Linotype" w:hAnsi="Palatino Linotype" w:cs="Palatino Linotype"/>
          <w:color w:val="000000" w:themeColor="text1"/>
        </w:rPr>
      </w:pPr>
    </w:p>
    <w:p w:rsidR="00CC7C8C" w:rsidRPr="00C36244" w:rsidRDefault="00D27932" w:rsidP="00FE751A">
      <w:pPr>
        <w:keepNext/>
        <w:keepLines/>
        <w:spacing w:line="360" w:lineRule="auto"/>
        <w:rPr>
          <w:rFonts w:ascii="Palatino Linotype" w:eastAsia="Palatino Linotype" w:hAnsi="Palatino Linotype" w:cs="Palatino Linotype"/>
          <w:b/>
          <w:color w:val="000000" w:themeColor="text1"/>
        </w:rPr>
      </w:pPr>
      <w:r w:rsidRPr="00C36244">
        <w:rPr>
          <w:rFonts w:ascii="Palatino Linotype" w:eastAsia="Palatino Linotype" w:hAnsi="Palatino Linotype" w:cs="Palatino Linotype"/>
          <w:b/>
          <w:color w:val="000000" w:themeColor="text1"/>
        </w:rPr>
        <w:t>SEGUNDO. De la oportunidad y procedencia.</w:t>
      </w:r>
    </w:p>
    <w:p w:rsidR="00CC7C8C" w:rsidRPr="00C36244" w:rsidRDefault="00D27932" w:rsidP="00FE751A">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36244">
        <w:rPr>
          <w:rFonts w:ascii="Palatino Linotype" w:eastAsia="Palatino Linotype" w:hAnsi="Palatino Linotype" w:cs="Palatino Linotype"/>
          <w:color w:val="000000" w:themeColor="text1"/>
        </w:rPr>
        <w:t xml:space="preserve">El medio de impugnación fue presentado a través del </w:t>
      </w:r>
      <w:r w:rsidRPr="00C36244">
        <w:rPr>
          <w:rFonts w:ascii="Palatino Linotype" w:eastAsia="Palatino Linotype" w:hAnsi="Palatino Linotype" w:cs="Palatino Linotype"/>
          <w:b/>
          <w:color w:val="000000" w:themeColor="text1"/>
        </w:rPr>
        <w:t>SAIMEX,</w:t>
      </w:r>
      <w:r w:rsidRPr="00C36244">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para el caso en particular es de señalar que el </w:t>
      </w:r>
      <w:r w:rsidRPr="00C36244">
        <w:rPr>
          <w:rFonts w:ascii="Palatino Linotype" w:eastAsia="Palatino Linotype" w:hAnsi="Palatino Linotype" w:cs="Palatino Linotype"/>
          <w:b/>
          <w:color w:val="000000" w:themeColor="text1"/>
        </w:rPr>
        <w:t>SUJETO OBLIGADO</w:t>
      </w:r>
      <w:r w:rsidRPr="00C36244">
        <w:rPr>
          <w:rFonts w:ascii="Palatino Linotype" w:eastAsia="Palatino Linotype" w:hAnsi="Palatino Linotype" w:cs="Palatino Linotype"/>
          <w:color w:val="000000" w:themeColor="text1"/>
        </w:rPr>
        <w:t xml:space="preserve"> entregó respuesta el </w:t>
      </w:r>
      <w:r w:rsidR="00D16DAE" w:rsidRPr="00C36244">
        <w:rPr>
          <w:rFonts w:ascii="Palatino Linotype" w:eastAsia="Palatino Linotype" w:hAnsi="Palatino Linotype" w:cs="Palatino Linotype"/>
          <w:b/>
          <w:color w:val="000000" w:themeColor="text1"/>
        </w:rPr>
        <w:t>veintiuno</w:t>
      </w:r>
      <w:r w:rsidRPr="00C36244">
        <w:rPr>
          <w:rFonts w:ascii="Palatino Linotype" w:eastAsia="Palatino Linotype" w:hAnsi="Palatino Linotype" w:cs="Palatino Linotype"/>
          <w:b/>
          <w:color w:val="000000" w:themeColor="text1"/>
        </w:rPr>
        <w:t xml:space="preserve"> de marzo de dos mil veinticinco</w:t>
      </w:r>
      <w:r w:rsidRPr="00C36244">
        <w:rPr>
          <w:rFonts w:ascii="Palatino Linotype" w:eastAsia="Palatino Linotype" w:hAnsi="Palatino Linotype" w:cs="Palatino Linotype"/>
          <w:color w:val="000000" w:themeColor="text1"/>
        </w:rPr>
        <w:t xml:space="preserve">, de tal forma que el plazo para interponer el recurso transcurrió del </w:t>
      </w:r>
      <w:r w:rsidR="00D16DAE" w:rsidRPr="00C36244">
        <w:rPr>
          <w:rFonts w:ascii="Palatino Linotype" w:eastAsia="Palatino Linotype" w:hAnsi="Palatino Linotype" w:cs="Palatino Linotype"/>
          <w:b/>
          <w:color w:val="000000" w:themeColor="text1"/>
        </w:rPr>
        <w:t>veinticuatro</w:t>
      </w:r>
      <w:r w:rsidRPr="00C36244">
        <w:rPr>
          <w:rFonts w:ascii="Palatino Linotype" w:eastAsia="Palatino Linotype" w:hAnsi="Palatino Linotype" w:cs="Palatino Linotype"/>
          <w:b/>
          <w:color w:val="000000" w:themeColor="text1"/>
        </w:rPr>
        <w:t xml:space="preserve"> de marzo al </w:t>
      </w:r>
      <w:r w:rsidR="00D16DAE" w:rsidRPr="00C36244">
        <w:rPr>
          <w:rFonts w:ascii="Palatino Linotype" w:eastAsia="Palatino Linotype" w:hAnsi="Palatino Linotype" w:cs="Palatino Linotype"/>
          <w:b/>
          <w:color w:val="000000" w:themeColor="text1"/>
        </w:rPr>
        <w:t>once</w:t>
      </w:r>
      <w:r w:rsidRPr="00C36244">
        <w:rPr>
          <w:rFonts w:ascii="Palatino Linotype" w:eastAsia="Palatino Linotype" w:hAnsi="Palatino Linotype" w:cs="Palatino Linotype"/>
          <w:b/>
          <w:color w:val="000000" w:themeColor="text1"/>
        </w:rPr>
        <w:t xml:space="preserve"> de abril de dos mil veinticinco, </w:t>
      </w:r>
      <w:r w:rsidRPr="00C36244">
        <w:rPr>
          <w:rFonts w:ascii="Palatino Linotype" w:eastAsia="Palatino Linotype" w:hAnsi="Palatino Linotype" w:cs="Palatino Linotype"/>
          <w:color w:val="000000" w:themeColor="text1"/>
        </w:rPr>
        <w:t xml:space="preserve">en consecuencia, si el </w:t>
      </w:r>
      <w:r w:rsidRPr="00C36244">
        <w:rPr>
          <w:rFonts w:ascii="Palatino Linotype" w:eastAsia="Palatino Linotype" w:hAnsi="Palatino Linotype" w:cs="Palatino Linotype"/>
          <w:b/>
          <w:color w:val="000000" w:themeColor="text1"/>
        </w:rPr>
        <w:t>PARTICULAR</w:t>
      </w:r>
      <w:r w:rsidRPr="00C36244">
        <w:rPr>
          <w:rFonts w:ascii="Palatino Linotype" w:eastAsia="Palatino Linotype" w:hAnsi="Palatino Linotype" w:cs="Palatino Linotype"/>
          <w:color w:val="000000" w:themeColor="text1"/>
        </w:rPr>
        <w:t xml:space="preserve"> presentó su inconformidad el </w:t>
      </w:r>
      <w:r w:rsidR="00D16DAE" w:rsidRPr="00C36244">
        <w:rPr>
          <w:rFonts w:ascii="Palatino Linotype" w:eastAsia="Palatino Linotype" w:hAnsi="Palatino Linotype" w:cs="Palatino Linotype"/>
          <w:b/>
          <w:color w:val="000000" w:themeColor="text1"/>
        </w:rPr>
        <w:t>once</w:t>
      </w:r>
      <w:r w:rsidR="00BD5755" w:rsidRPr="00C36244">
        <w:rPr>
          <w:rFonts w:ascii="Palatino Linotype" w:eastAsia="Palatino Linotype" w:hAnsi="Palatino Linotype" w:cs="Palatino Linotype"/>
          <w:b/>
          <w:color w:val="000000" w:themeColor="text1"/>
        </w:rPr>
        <w:t xml:space="preserve"> de abril </w:t>
      </w:r>
      <w:r w:rsidRPr="00C36244">
        <w:rPr>
          <w:rFonts w:ascii="Palatino Linotype" w:eastAsia="Palatino Linotype" w:hAnsi="Palatino Linotype" w:cs="Palatino Linotype"/>
          <w:b/>
          <w:color w:val="000000" w:themeColor="text1"/>
        </w:rPr>
        <w:t>de dos mil veinticinco</w:t>
      </w:r>
      <w:r w:rsidRPr="00C36244">
        <w:rPr>
          <w:rFonts w:ascii="Palatino Linotype" w:eastAsia="Palatino Linotype" w:hAnsi="Palatino Linotype" w:cs="Palatino Linotype"/>
          <w:color w:val="000000" w:themeColor="text1"/>
        </w:rPr>
        <w:t xml:space="preserve">, este  se encuentra dentro de los márgenes temporales previstos en el </w:t>
      </w:r>
      <w:r w:rsidRPr="00C36244">
        <w:rPr>
          <w:rFonts w:ascii="Palatino Linotype" w:eastAsia="Palatino Linotype" w:hAnsi="Palatino Linotype" w:cs="Palatino Linotype"/>
          <w:b/>
          <w:color w:val="000000" w:themeColor="text1"/>
        </w:rPr>
        <w:t>artículo 178</w:t>
      </w:r>
      <w:r w:rsidRPr="00C36244">
        <w:rPr>
          <w:rFonts w:ascii="Palatino Linotype" w:eastAsia="Palatino Linotype" w:hAnsi="Palatino Linotype" w:cs="Palatino Linotype"/>
          <w:color w:val="000000" w:themeColor="text1"/>
        </w:rPr>
        <w:t xml:space="preserve"> de la </w:t>
      </w:r>
      <w:r w:rsidRPr="00C36244">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C36244">
        <w:rPr>
          <w:rFonts w:ascii="Palatino Linotype" w:eastAsia="Palatino Linotype" w:hAnsi="Palatino Linotype" w:cs="Palatino Linotype"/>
          <w:color w:val="000000" w:themeColor="text1"/>
        </w:rPr>
        <w:t xml:space="preserve">vigente.  </w:t>
      </w:r>
    </w:p>
    <w:p w:rsidR="00A96C2A" w:rsidRPr="00C36244" w:rsidRDefault="00A96C2A" w:rsidP="00FE751A">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A96C2A" w:rsidRPr="00C36244" w:rsidRDefault="00A96C2A" w:rsidP="00FE751A">
      <w:pPr>
        <w:rPr>
          <w:rFonts w:ascii="Palatino Linotype" w:eastAsia="Palatino Linotype" w:hAnsi="Palatino Linotype" w:cs="Palatino Linotype"/>
          <w:b/>
          <w:color w:val="000000" w:themeColor="text1"/>
        </w:rPr>
      </w:pPr>
      <w:r w:rsidRPr="00C36244">
        <w:rPr>
          <w:rFonts w:ascii="Palatino Linotype" w:eastAsia="Palatino Linotype" w:hAnsi="Palatino Linotype" w:cs="Palatino Linotype"/>
          <w:b/>
          <w:color w:val="000000" w:themeColor="text1"/>
        </w:rPr>
        <w:t>De la prórroga indebida</w:t>
      </w:r>
    </w:p>
    <w:p w:rsidR="00A96C2A" w:rsidRPr="00C36244" w:rsidRDefault="00A96C2A" w:rsidP="00FE751A">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36244">
        <w:rPr>
          <w:rFonts w:ascii="Palatino Linotype" w:eastAsia="Palatino Linotype" w:hAnsi="Palatino Linotype" w:cs="Palatino Linotype"/>
          <w:color w:val="000000" w:themeColor="text1"/>
        </w:rPr>
        <w:t>Por otro lado, es menester señalar en un primer momento el </w:t>
      </w:r>
      <w:r w:rsidRPr="00C36244">
        <w:rPr>
          <w:rFonts w:ascii="Palatino Linotype" w:eastAsia="Palatino Linotype" w:hAnsi="Palatino Linotype" w:cs="Palatino Linotype"/>
          <w:b/>
          <w:color w:val="000000" w:themeColor="text1"/>
        </w:rPr>
        <w:t>SUJETO OBLIGADO</w:t>
      </w:r>
      <w:r w:rsidRPr="00C36244">
        <w:rPr>
          <w:rFonts w:ascii="Palatino Linotype" w:eastAsia="Palatino Linotype" w:hAnsi="Palatino Linotype" w:cs="Palatino Linotype"/>
          <w:color w:val="000000" w:themeColor="text1"/>
        </w:rPr>
        <w:t> solicitó una prórroga que resulta</w:t>
      </w:r>
      <w:r w:rsidRPr="00C36244">
        <w:rPr>
          <w:rFonts w:ascii="Palatino Linotype" w:eastAsia="Palatino Linotype" w:hAnsi="Palatino Linotype" w:cs="Palatino Linotype"/>
          <w:b/>
          <w:i/>
          <w:color w:val="000000" w:themeColor="text1"/>
        </w:rPr>
        <w:t xml:space="preserve"> </w:t>
      </w:r>
      <w:r w:rsidRPr="00C36244">
        <w:rPr>
          <w:rFonts w:ascii="Palatino Linotype" w:eastAsia="Palatino Linotype" w:hAnsi="Palatino Linotype" w:cs="Palatino Linotype"/>
          <w:color w:val="000000" w:themeColor="text1"/>
        </w:rPr>
        <w:t>indebida, infundada y con falta de motivación, que si bien, fue otorgada, carece de toda validez; toda vez que el artículo 163 de la ley de la materia señala lo siguiente:</w:t>
      </w:r>
    </w:p>
    <w:p w:rsidR="00A96C2A" w:rsidRPr="00C36244" w:rsidRDefault="00A96C2A" w:rsidP="00FE751A">
      <w:pPr>
        <w:spacing w:line="360" w:lineRule="auto"/>
        <w:jc w:val="both"/>
        <w:rPr>
          <w:rFonts w:ascii="Palatino Linotype" w:eastAsia="Palatino Linotype" w:hAnsi="Palatino Linotype" w:cs="Palatino Linotype"/>
          <w:color w:val="000000" w:themeColor="text1"/>
        </w:rPr>
      </w:pPr>
    </w:p>
    <w:p w:rsidR="00A96C2A" w:rsidRPr="00C36244" w:rsidRDefault="00A96C2A" w:rsidP="00FE751A">
      <w:pPr>
        <w:pBdr>
          <w:top w:val="nil"/>
          <w:left w:val="nil"/>
          <w:bottom w:val="nil"/>
          <w:right w:val="nil"/>
          <w:between w:val="nil"/>
        </w:pBdr>
        <w:jc w:val="both"/>
        <w:rPr>
          <w:rFonts w:ascii="Palatino Linotype" w:eastAsia="Palatino Linotype" w:hAnsi="Palatino Linotype" w:cs="Palatino Linotype"/>
          <w:i/>
          <w:color w:val="000000" w:themeColor="text1"/>
        </w:rPr>
      </w:pPr>
      <w:r w:rsidRPr="00C36244">
        <w:rPr>
          <w:rFonts w:ascii="Palatino Linotype" w:eastAsia="Palatino Linotype" w:hAnsi="Palatino Linotype" w:cs="Palatino Linotype"/>
          <w:b/>
          <w:i/>
          <w:color w:val="000000" w:themeColor="text1"/>
        </w:rPr>
        <w:lastRenderedPageBreak/>
        <w:t>Artículo 163. </w:t>
      </w:r>
      <w:r w:rsidRPr="00C36244">
        <w:rPr>
          <w:rFonts w:ascii="Palatino Linotype" w:eastAsia="Palatino Linotype" w:hAnsi="Palatino Linotype" w:cs="Palatino Linotype"/>
          <w:i/>
          <w:color w:val="000000" w:themeColor="text1"/>
        </w:rPr>
        <w:t>La Unidad de Transparencia deberá notificar la respuesta a la solicitud al interesado en el menor tiempo posible, que no podrá exceder de quince días hábiles, contados a partir del día siguiente a la presentación de aquélla.</w:t>
      </w:r>
    </w:p>
    <w:p w:rsidR="00A96C2A" w:rsidRPr="00C36244" w:rsidRDefault="00A96C2A" w:rsidP="00FE751A">
      <w:pPr>
        <w:pBdr>
          <w:top w:val="nil"/>
          <w:left w:val="nil"/>
          <w:bottom w:val="nil"/>
          <w:right w:val="nil"/>
          <w:between w:val="nil"/>
        </w:pBdr>
        <w:jc w:val="both"/>
        <w:rPr>
          <w:rFonts w:ascii="Palatino Linotype" w:eastAsia="Palatino Linotype" w:hAnsi="Palatino Linotype" w:cs="Palatino Linotype"/>
          <w:color w:val="000000" w:themeColor="text1"/>
        </w:rPr>
      </w:pPr>
    </w:p>
    <w:p w:rsidR="00A96C2A" w:rsidRPr="00C36244" w:rsidRDefault="00A96C2A" w:rsidP="00FE751A">
      <w:pPr>
        <w:pBdr>
          <w:top w:val="nil"/>
          <w:left w:val="nil"/>
          <w:bottom w:val="nil"/>
          <w:right w:val="nil"/>
          <w:between w:val="nil"/>
        </w:pBdr>
        <w:jc w:val="both"/>
        <w:rPr>
          <w:rFonts w:ascii="Palatino Linotype" w:eastAsia="Palatino Linotype" w:hAnsi="Palatino Linotype" w:cs="Palatino Linotype"/>
          <w:i/>
          <w:color w:val="000000" w:themeColor="text1"/>
        </w:rPr>
      </w:pPr>
      <w:r w:rsidRPr="00C36244">
        <w:rPr>
          <w:rFonts w:ascii="Palatino Linotype" w:eastAsia="Palatino Linotype" w:hAnsi="Palatino Linotype" w:cs="Palatino Linotype"/>
          <w:i/>
          <w:color w:val="000000" w:themeColor="text1"/>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A96C2A" w:rsidRPr="00C36244" w:rsidRDefault="00A96C2A" w:rsidP="00FE751A">
      <w:pPr>
        <w:pBdr>
          <w:top w:val="nil"/>
          <w:left w:val="nil"/>
          <w:bottom w:val="nil"/>
          <w:right w:val="nil"/>
          <w:between w:val="nil"/>
        </w:pBdr>
        <w:jc w:val="both"/>
        <w:rPr>
          <w:rFonts w:ascii="Palatino Linotype" w:eastAsia="Palatino Linotype" w:hAnsi="Palatino Linotype" w:cs="Palatino Linotype"/>
          <w:i/>
          <w:color w:val="000000" w:themeColor="text1"/>
        </w:rPr>
      </w:pPr>
    </w:p>
    <w:p w:rsidR="00A96C2A" w:rsidRPr="00C36244" w:rsidRDefault="00A96C2A" w:rsidP="00FE751A">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C36244">
        <w:rPr>
          <w:rFonts w:ascii="Palatino Linotype" w:eastAsia="Palatino Linotype" w:hAnsi="Palatino Linotype" w:cs="Palatino Linotype"/>
          <w:color w:val="000000" w:themeColor="text1"/>
        </w:rPr>
        <w:t xml:space="preserve">Solo en aquellos </w:t>
      </w:r>
      <w:r w:rsidRPr="00C36244">
        <w:rPr>
          <w:rFonts w:ascii="Palatino Linotype" w:eastAsia="Palatino Linotype" w:hAnsi="Palatino Linotype" w:cs="Palatino Linotype"/>
          <w:b/>
          <w:color w:val="000000" w:themeColor="text1"/>
        </w:rPr>
        <w:t>casos excepcionales</w:t>
      </w:r>
      <w:r w:rsidRPr="00C36244">
        <w:rPr>
          <w:rFonts w:ascii="Palatino Linotype" w:eastAsia="Palatino Linotype" w:hAnsi="Palatino Linotype" w:cs="Palatino Linotype"/>
          <w:color w:val="000000" w:themeColor="text1"/>
        </w:rPr>
        <w:t xml:space="preserve"> el </w:t>
      </w:r>
      <w:r w:rsidRPr="00C36244">
        <w:rPr>
          <w:rFonts w:ascii="Palatino Linotype" w:eastAsia="Palatino Linotype" w:hAnsi="Palatino Linotype" w:cs="Palatino Linotype"/>
          <w:b/>
          <w:color w:val="000000" w:themeColor="text1"/>
        </w:rPr>
        <w:t xml:space="preserve">SUJETO OBLIGADO </w:t>
      </w:r>
      <w:r w:rsidRPr="00C36244">
        <w:rPr>
          <w:rFonts w:ascii="Palatino Linotype" w:eastAsia="Palatino Linotype" w:hAnsi="Palatino Linotype" w:cs="Palatino Linotype"/>
          <w:color w:val="000000" w:themeColor="text1"/>
        </w:rPr>
        <w:t xml:space="preserve">podrá solicitar se amplíe el termino de quince días para proporcionar respuesta a cualquier solicitud de información, plazo que podrá ser prorrogado por otros siete días más, siempre y cuando medien razones que justifiquen la ampliación, las cuales deberán estar </w:t>
      </w:r>
      <w:r w:rsidRPr="00C36244">
        <w:rPr>
          <w:rFonts w:ascii="Palatino Linotype" w:eastAsia="Palatino Linotype" w:hAnsi="Palatino Linotype" w:cs="Palatino Linotype"/>
          <w:b/>
          <w:color w:val="000000" w:themeColor="text1"/>
          <w:u w:val="single"/>
        </w:rPr>
        <w:t>fundadas y motivadas</w:t>
      </w:r>
      <w:r w:rsidRPr="00C36244">
        <w:rPr>
          <w:rFonts w:ascii="Palatino Linotype" w:eastAsia="Palatino Linotype" w:hAnsi="Palatino Linotype" w:cs="Palatino Linotype"/>
          <w:color w:val="000000" w:themeColor="text1"/>
        </w:rPr>
        <w:t xml:space="preserve">,  mismas que </w:t>
      </w:r>
      <w:r w:rsidRPr="00C36244">
        <w:rPr>
          <w:rFonts w:ascii="Palatino Linotype" w:eastAsia="Palatino Linotype" w:hAnsi="Palatino Linotype" w:cs="Palatino Linotype"/>
          <w:b/>
          <w:color w:val="000000" w:themeColor="text1"/>
        </w:rPr>
        <w:t xml:space="preserve">deberán ser aprobadas por los integrantes de su Comité de Transparencia mediante la emisión de una resolución </w:t>
      </w:r>
      <w:r w:rsidRPr="00C36244">
        <w:rPr>
          <w:rFonts w:ascii="Palatino Linotype" w:eastAsia="Palatino Linotype" w:hAnsi="Palatino Linotype" w:cs="Palatino Linotype"/>
          <w:color w:val="000000" w:themeColor="text1"/>
        </w:rPr>
        <w:t xml:space="preserve">que deberá notificarse al solicitante. Situación que, en el caso concreto, evidentemente no ocurrió </w:t>
      </w:r>
    </w:p>
    <w:p w:rsidR="00A96C2A" w:rsidRPr="00C36244" w:rsidRDefault="00A96C2A" w:rsidP="00FE751A">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A96C2A" w:rsidRPr="00C36244" w:rsidRDefault="00A96C2A" w:rsidP="00FE751A">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36244">
        <w:rPr>
          <w:rFonts w:ascii="Palatino Linotype" w:eastAsia="Palatino Linotype" w:hAnsi="Palatino Linotype" w:cs="Palatino Linotype"/>
          <w:color w:val="000000" w:themeColor="text1"/>
        </w:rPr>
        <w:t xml:space="preserve">Lo anterior implica una alta responsabilidad, toda vez que dicha prórroga deberá recaer en un documento, debidamente </w:t>
      </w:r>
      <w:r w:rsidRPr="00C36244">
        <w:rPr>
          <w:rFonts w:ascii="Palatino Linotype" w:eastAsia="Palatino Linotype" w:hAnsi="Palatino Linotype" w:cs="Palatino Linotype"/>
          <w:b/>
          <w:color w:val="000000" w:themeColor="text1"/>
        </w:rPr>
        <w:t>validado y firmado</w:t>
      </w:r>
      <w:r w:rsidRPr="00C36244">
        <w:rPr>
          <w:rFonts w:ascii="Palatino Linotype" w:eastAsia="Palatino Linotype" w:hAnsi="Palatino Linotype" w:cs="Palatino Linotype"/>
          <w:color w:val="000000" w:themeColor="text1"/>
        </w:rPr>
        <w:t xml:space="preserve"> por los integrantes del Comité, lo cual no ocurrió en la prorroga emitida por el </w:t>
      </w:r>
      <w:r w:rsidRPr="00C36244">
        <w:rPr>
          <w:rFonts w:ascii="Palatino Linotype" w:eastAsia="Palatino Linotype" w:hAnsi="Palatino Linotype" w:cs="Palatino Linotype"/>
          <w:b/>
          <w:color w:val="000000" w:themeColor="text1"/>
        </w:rPr>
        <w:t>Ayuntamiento de Toluca</w:t>
      </w:r>
      <w:r w:rsidRPr="00C36244">
        <w:rPr>
          <w:rFonts w:ascii="Palatino Linotype" w:eastAsia="Palatino Linotype" w:hAnsi="Palatino Linotype" w:cs="Palatino Linotype"/>
          <w:color w:val="000000" w:themeColor="text1"/>
        </w:rPr>
        <w:t>, toda vez que en la prórroga requerida, no se señalan de por medio razones fundadas y motivadas, y no se notificó al solicitante el acuerdo correspondiente emitido por el Comité de Transparencia, violentando lo dispuesto en el artículo 163 de la Ley de Transparencia y Acceso a la Información Pública del Estado de México y Municipios</w:t>
      </w:r>
      <w:r w:rsidRPr="00C36244">
        <w:rPr>
          <w:rFonts w:ascii="Palatino Linotype" w:eastAsia="Palatino Linotype" w:hAnsi="Palatino Linotype" w:cs="Palatino Linotype"/>
          <w:i/>
          <w:color w:val="000000" w:themeColor="text1"/>
        </w:rPr>
        <w:t>.</w:t>
      </w:r>
      <w:r w:rsidR="009E4398" w:rsidRPr="00C36244">
        <w:rPr>
          <w:rFonts w:ascii="Palatino Linotype" w:eastAsia="Palatino Linotype" w:hAnsi="Palatino Linotype" w:cs="Palatino Linotype"/>
          <w:color w:val="000000" w:themeColor="text1"/>
        </w:rPr>
        <w:t xml:space="preserve"> En virtud de lo expuesto, se insta al Sujeto Obligado a acatar lo establecido en la norm</w:t>
      </w:r>
      <w:r w:rsidR="00BD1F20" w:rsidRPr="00C36244">
        <w:rPr>
          <w:rFonts w:ascii="Palatino Linotype" w:eastAsia="Palatino Linotype" w:hAnsi="Palatino Linotype" w:cs="Palatino Linotype"/>
          <w:color w:val="000000" w:themeColor="text1"/>
        </w:rPr>
        <w:t>a</w:t>
      </w:r>
      <w:r w:rsidR="003110C6" w:rsidRPr="00C36244">
        <w:rPr>
          <w:rFonts w:ascii="Palatino Linotype" w:eastAsia="Palatino Linotype" w:hAnsi="Palatino Linotype" w:cs="Palatino Linotype"/>
          <w:color w:val="000000" w:themeColor="text1"/>
        </w:rPr>
        <w:t>.</w:t>
      </w:r>
    </w:p>
    <w:p w:rsidR="00CC7C8C" w:rsidRPr="00C36244" w:rsidRDefault="00CC7C8C" w:rsidP="00FE751A">
      <w:pPr>
        <w:spacing w:line="360" w:lineRule="auto"/>
        <w:jc w:val="both"/>
        <w:rPr>
          <w:rFonts w:ascii="Palatino Linotype" w:eastAsia="Palatino Linotype" w:hAnsi="Palatino Linotype" w:cs="Palatino Linotype"/>
          <w:color w:val="000000" w:themeColor="text1"/>
        </w:rPr>
      </w:pPr>
      <w:bookmarkStart w:id="5" w:name="_heading=h.2et92p0" w:colFirst="0" w:colLast="0"/>
      <w:bookmarkEnd w:id="5"/>
    </w:p>
    <w:p w:rsidR="00CC7C8C" w:rsidRPr="00C36244" w:rsidRDefault="00D27932" w:rsidP="00FE751A">
      <w:pPr>
        <w:pStyle w:val="Ttulo2"/>
        <w:rPr>
          <w:rFonts w:ascii="Palatino Linotype" w:eastAsia="Palatino Linotype" w:hAnsi="Palatino Linotype" w:cs="Palatino Linotype"/>
          <w:b/>
          <w:i/>
          <w:color w:val="000000" w:themeColor="text1"/>
          <w:sz w:val="24"/>
          <w:szCs w:val="24"/>
        </w:rPr>
      </w:pPr>
      <w:r w:rsidRPr="00C36244">
        <w:rPr>
          <w:rFonts w:ascii="Palatino Linotype" w:eastAsia="Palatino Linotype" w:hAnsi="Palatino Linotype" w:cs="Palatino Linotype"/>
          <w:b/>
          <w:color w:val="000000" w:themeColor="text1"/>
          <w:sz w:val="24"/>
          <w:szCs w:val="24"/>
        </w:rPr>
        <w:lastRenderedPageBreak/>
        <w:t xml:space="preserve">TERCERO. Del planteamiento de la </w:t>
      </w:r>
      <w:r w:rsidRPr="00C36244">
        <w:rPr>
          <w:rFonts w:ascii="Palatino Linotype" w:eastAsia="Palatino Linotype" w:hAnsi="Palatino Linotype" w:cs="Palatino Linotype"/>
          <w:b/>
          <w:i/>
          <w:color w:val="000000" w:themeColor="text1"/>
          <w:sz w:val="24"/>
          <w:szCs w:val="24"/>
        </w:rPr>
        <w:t>Litis.</w:t>
      </w:r>
    </w:p>
    <w:p w:rsidR="00CC7C8C" w:rsidRPr="00C36244" w:rsidRDefault="00CC7C8C" w:rsidP="00FE751A">
      <w:pPr>
        <w:rPr>
          <w:rFonts w:ascii="Palatino Linotype" w:hAnsi="Palatino Linotype"/>
          <w:color w:val="000000" w:themeColor="text1"/>
        </w:rPr>
      </w:pPr>
    </w:p>
    <w:p w:rsidR="00CC7C8C" w:rsidRPr="00C36244" w:rsidRDefault="00D27932" w:rsidP="00FE751A">
      <w:pPr>
        <w:numPr>
          <w:ilvl w:val="0"/>
          <w:numId w:val="5"/>
        </w:numPr>
        <w:spacing w:line="360" w:lineRule="auto"/>
        <w:ind w:left="0" w:firstLine="0"/>
        <w:jc w:val="both"/>
        <w:rPr>
          <w:rFonts w:ascii="Palatino Linotype" w:eastAsia="Palatino Linotype" w:hAnsi="Palatino Linotype" w:cs="Palatino Linotype"/>
          <w:color w:val="000000" w:themeColor="text1"/>
        </w:rPr>
      </w:pPr>
      <w:r w:rsidRPr="00C36244">
        <w:rPr>
          <w:rFonts w:ascii="Palatino Linotype" w:eastAsia="Palatino Linotype" w:hAnsi="Palatino Linotype" w:cs="Palatino Linotype"/>
          <w:color w:val="000000" w:themeColor="text1"/>
        </w:rPr>
        <w:t>Se solicitó tener acceso, a la información que a continuación se simplifica:</w:t>
      </w:r>
    </w:p>
    <w:p w:rsidR="009D3D25" w:rsidRPr="00C36244" w:rsidRDefault="00D16DAE" w:rsidP="00FE751A">
      <w:pPr>
        <w:pStyle w:val="Prrafodelista"/>
        <w:numPr>
          <w:ilvl w:val="0"/>
          <w:numId w:val="16"/>
        </w:numPr>
        <w:pBdr>
          <w:top w:val="nil"/>
          <w:left w:val="nil"/>
          <w:bottom w:val="nil"/>
          <w:right w:val="nil"/>
          <w:between w:val="nil"/>
        </w:pBdr>
        <w:ind w:left="0" w:firstLine="0"/>
        <w:jc w:val="both"/>
        <w:rPr>
          <w:rFonts w:ascii="Palatino Linotype" w:eastAsia="Palatino Linotype" w:hAnsi="Palatino Linotype" w:cs="Palatino Linotype"/>
          <w:i/>
          <w:color w:val="000000" w:themeColor="text1"/>
        </w:rPr>
      </w:pPr>
      <w:r w:rsidRPr="00C36244">
        <w:rPr>
          <w:rFonts w:ascii="Palatino Linotype" w:eastAsia="Palatino Linotype" w:hAnsi="Palatino Linotype" w:cs="Palatino Linotype"/>
          <w:i/>
          <w:color w:val="000000" w:themeColor="text1"/>
        </w:rPr>
        <w:t>Los vales del destino y a quien le entregaron árboles y de que especie en enero 2023</w:t>
      </w:r>
      <w:r w:rsidR="00974088" w:rsidRPr="00C36244">
        <w:rPr>
          <w:rFonts w:ascii="Palatino Linotype" w:eastAsia="Palatino Linotype" w:hAnsi="Palatino Linotype" w:cs="Palatino Linotype"/>
          <w:i/>
          <w:color w:val="000000" w:themeColor="text1"/>
        </w:rPr>
        <w:t>.</w:t>
      </w:r>
    </w:p>
    <w:p w:rsidR="00CC7C8C" w:rsidRPr="00C36244" w:rsidRDefault="00CC7C8C" w:rsidP="00FE751A">
      <w:pPr>
        <w:pBdr>
          <w:top w:val="nil"/>
          <w:left w:val="nil"/>
          <w:bottom w:val="nil"/>
          <w:right w:val="nil"/>
          <w:between w:val="nil"/>
        </w:pBdr>
        <w:jc w:val="both"/>
        <w:rPr>
          <w:rFonts w:ascii="Palatino Linotype" w:eastAsia="Palatino Linotype" w:hAnsi="Palatino Linotype" w:cs="Palatino Linotype"/>
          <w:color w:val="000000" w:themeColor="text1"/>
        </w:rPr>
      </w:pPr>
    </w:p>
    <w:p w:rsidR="00CC7C8C" w:rsidRPr="00C36244" w:rsidRDefault="00CC7C8C" w:rsidP="00FE751A">
      <w:pPr>
        <w:pBdr>
          <w:top w:val="nil"/>
          <w:left w:val="nil"/>
          <w:bottom w:val="nil"/>
          <w:right w:val="nil"/>
          <w:between w:val="nil"/>
        </w:pBdr>
        <w:jc w:val="both"/>
        <w:rPr>
          <w:rFonts w:ascii="Palatino Linotype" w:eastAsia="Palatino Linotype" w:hAnsi="Palatino Linotype" w:cs="Palatino Linotype"/>
          <w:color w:val="000000" w:themeColor="text1"/>
        </w:rPr>
      </w:pPr>
    </w:p>
    <w:p w:rsidR="00CC7C8C" w:rsidRPr="00C36244" w:rsidRDefault="00D27932" w:rsidP="00FE751A">
      <w:pPr>
        <w:numPr>
          <w:ilvl w:val="0"/>
          <w:numId w:val="5"/>
        </w:numPr>
        <w:spacing w:line="360" w:lineRule="auto"/>
        <w:ind w:left="0" w:firstLine="0"/>
        <w:jc w:val="both"/>
        <w:rPr>
          <w:rFonts w:ascii="Palatino Linotype" w:eastAsia="Palatino Linotype" w:hAnsi="Palatino Linotype" w:cs="Palatino Linotype"/>
          <w:color w:val="000000" w:themeColor="text1"/>
        </w:rPr>
      </w:pPr>
      <w:r w:rsidRPr="00C36244">
        <w:rPr>
          <w:rFonts w:ascii="Palatino Linotype" w:eastAsia="Palatino Linotype" w:hAnsi="Palatino Linotype" w:cs="Palatino Linotype"/>
          <w:color w:val="000000" w:themeColor="text1"/>
        </w:rPr>
        <w:t>En respuesta, el Sujeto Obligado</w:t>
      </w:r>
      <w:r w:rsidRPr="00C36244">
        <w:rPr>
          <w:rFonts w:ascii="Palatino Linotype" w:eastAsia="Palatino Linotype" w:hAnsi="Palatino Linotype" w:cs="Palatino Linotype"/>
          <w:b/>
          <w:color w:val="000000" w:themeColor="text1"/>
        </w:rPr>
        <w:t xml:space="preserve"> </w:t>
      </w:r>
      <w:r w:rsidRPr="00C36244">
        <w:rPr>
          <w:rFonts w:ascii="Palatino Linotype" w:eastAsia="Palatino Linotype" w:hAnsi="Palatino Linotype" w:cs="Palatino Linotype"/>
          <w:color w:val="000000" w:themeColor="text1"/>
        </w:rPr>
        <w:t>remitió el archivo ya d</w:t>
      </w:r>
      <w:r w:rsidR="0095440E" w:rsidRPr="00C36244">
        <w:rPr>
          <w:rFonts w:ascii="Palatino Linotype" w:eastAsia="Palatino Linotype" w:hAnsi="Palatino Linotype" w:cs="Palatino Linotype"/>
          <w:color w:val="000000" w:themeColor="text1"/>
        </w:rPr>
        <w:t>escrito en el anterior párrafo 3</w:t>
      </w:r>
      <w:r w:rsidRPr="00C36244">
        <w:rPr>
          <w:rFonts w:ascii="Palatino Linotype" w:eastAsia="Palatino Linotype" w:hAnsi="Palatino Linotype" w:cs="Palatino Linotype"/>
          <w:color w:val="000000" w:themeColor="text1"/>
        </w:rPr>
        <w:t xml:space="preserve">, inconforme con la respuesta, se interpuso recurso de revisión argumentando sustancialmente </w:t>
      </w:r>
      <w:r w:rsidR="001010F6" w:rsidRPr="00C36244">
        <w:rPr>
          <w:rFonts w:ascii="Palatino Linotype" w:eastAsia="Palatino Linotype" w:hAnsi="Palatino Linotype" w:cs="Palatino Linotype"/>
          <w:color w:val="000000" w:themeColor="text1"/>
        </w:rPr>
        <w:t xml:space="preserve">la </w:t>
      </w:r>
      <w:r w:rsidR="0095440E" w:rsidRPr="00C36244">
        <w:rPr>
          <w:rFonts w:ascii="Palatino Linotype" w:eastAsia="Palatino Linotype" w:hAnsi="Palatino Linotype" w:cs="Palatino Linotype"/>
          <w:color w:val="000000" w:themeColor="text1"/>
        </w:rPr>
        <w:t>entrega de información incompleta</w:t>
      </w:r>
      <w:r w:rsidR="001010F6" w:rsidRPr="00C36244">
        <w:rPr>
          <w:rFonts w:ascii="Palatino Linotype" w:eastAsia="Palatino Linotype" w:hAnsi="Palatino Linotype" w:cs="Palatino Linotype"/>
          <w:color w:val="000000" w:themeColor="text1"/>
        </w:rPr>
        <w:t>.</w:t>
      </w:r>
    </w:p>
    <w:p w:rsidR="00CC7C8C" w:rsidRPr="00C36244" w:rsidRDefault="00CC7C8C" w:rsidP="00FE751A">
      <w:pPr>
        <w:jc w:val="both"/>
        <w:rPr>
          <w:rFonts w:ascii="Palatino Linotype" w:eastAsia="Palatino Linotype" w:hAnsi="Palatino Linotype" w:cs="Palatino Linotype"/>
          <w:i/>
          <w:color w:val="000000" w:themeColor="text1"/>
        </w:rPr>
      </w:pPr>
    </w:p>
    <w:p w:rsidR="00CC7C8C" w:rsidRPr="00C36244" w:rsidRDefault="00D27932" w:rsidP="00FE751A">
      <w:pPr>
        <w:numPr>
          <w:ilvl w:val="0"/>
          <w:numId w:val="5"/>
        </w:numPr>
        <w:spacing w:line="360" w:lineRule="auto"/>
        <w:ind w:left="0" w:firstLine="0"/>
        <w:jc w:val="both"/>
        <w:rPr>
          <w:rFonts w:ascii="Palatino Linotype" w:eastAsia="Palatino Linotype" w:hAnsi="Palatino Linotype" w:cs="Palatino Linotype"/>
          <w:color w:val="000000" w:themeColor="text1"/>
        </w:rPr>
      </w:pPr>
      <w:r w:rsidRPr="00C36244">
        <w:rPr>
          <w:rFonts w:ascii="Palatino Linotype" w:eastAsia="Palatino Linotype" w:hAnsi="Palatino Linotype" w:cs="Palatino Linotype"/>
          <w:color w:val="000000" w:themeColor="text1"/>
        </w:rPr>
        <w:t xml:space="preserve">En dichas condiciones, la controversia a resolver en el presente proveído, corresponde a determinar si se actualiza la causal de procedencia prevista en el </w:t>
      </w:r>
      <w:r w:rsidR="00804B0C" w:rsidRPr="00C36244">
        <w:rPr>
          <w:rFonts w:ascii="Palatino Linotype" w:eastAsia="Palatino Linotype" w:hAnsi="Palatino Linotype" w:cs="Palatino Linotype"/>
          <w:b/>
          <w:color w:val="000000" w:themeColor="text1"/>
        </w:rPr>
        <w:t>artículo 179, fracción V</w:t>
      </w:r>
      <w:r w:rsidRPr="00C36244">
        <w:rPr>
          <w:rFonts w:ascii="Palatino Linotype" w:eastAsia="Palatino Linotype" w:hAnsi="Palatino Linotype" w:cs="Palatino Linotype"/>
          <w:b/>
          <w:color w:val="000000" w:themeColor="text1"/>
        </w:rPr>
        <w:t>, de la Ley de Transparencia y Acceso a la Información Pública del Estado de México y Municipios</w:t>
      </w:r>
      <w:r w:rsidRPr="00C36244">
        <w:rPr>
          <w:rFonts w:ascii="Palatino Linotype" w:eastAsia="Palatino Linotype" w:hAnsi="Palatino Linotype" w:cs="Palatino Linotype"/>
          <w:color w:val="000000" w:themeColor="text1"/>
        </w:rPr>
        <w:t xml:space="preserve">; fracción que determina la hipótesis relativa </w:t>
      </w:r>
      <w:r w:rsidR="00782EA4" w:rsidRPr="00C36244">
        <w:rPr>
          <w:rFonts w:ascii="Palatino Linotype" w:eastAsia="Palatino Linotype" w:hAnsi="Palatino Linotype" w:cs="Palatino Linotype"/>
          <w:b/>
          <w:color w:val="000000" w:themeColor="text1"/>
        </w:rPr>
        <w:t xml:space="preserve">la </w:t>
      </w:r>
      <w:r w:rsidR="00804B0C" w:rsidRPr="00C36244">
        <w:rPr>
          <w:rFonts w:ascii="Palatino Linotype" w:eastAsia="Palatino Linotype" w:hAnsi="Palatino Linotype" w:cs="Palatino Linotype"/>
          <w:b/>
          <w:color w:val="000000" w:themeColor="text1"/>
        </w:rPr>
        <w:t>entrega de información incompleta</w:t>
      </w:r>
      <w:r w:rsidRPr="00C36244">
        <w:rPr>
          <w:rFonts w:ascii="Palatino Linotype" w:eastAsia="Palatino Linotype" w:hAnsi="Palatino Linotype" w:cs="Palatino Linotype"/>
          <w:color w:val="000000" w:themeColor="text1"/>
        </w:rPr>
        <w:t>; contexto del cual se dolió el Recurrente al momento de interponer su inconformidad. De modo tal que el presente recurso de revisión se abocará en determinar si el Sujeto Obligado con su respuesta ciertamente actualiza la causal de procedencia</w:t>
      </w:r>
      <w:r w:rsidRPr="00C36244">
        <w:rPr>
          <w:rFonts w:ascii="Palatino Linotype" w:eastAsia="Palatino Linotype" w:hAnsi="Palatino Linotype" w:cs="Palatino Linotype"/>
          <w:b/>
          <w:color w:val="000000" w:themeColor="text1"/>
        </w:rPr>
        <w:t xml:space="preserve"> </w:t>
      </w:r>
      <w:r w:rsidRPr="00C36244">
        <w:rPr>
          <w:rFonts w:ascii="Palatino Linotype" w:eastAsia="Palatino Linotype" w:hAnsi="Palatino Linotype" w:cs="Palatino Linotype"/>
          <w:color w:val="000000" w:themeColor="text1"/>
        </w:rPr>
        <w:t>señalada.</w:t>
      </w:r>
    </w:p>
    <w:p w:rsidR="00CC7C8C" w:rsidRPr="00C36244" w:rsidRDefault="00CC7C8C" w:rsidP="00FE751A">
      <w:pPr>
        <w:spacing w:line="360" w:lineRule="auto"/>
        <w:rPr>
          <w:rFonts w:ascii="Palatino Linotype" w:eastAsia="Palatino Linotype" w:hAnsi="Palatino Linotype" w:cs="Palatino Linotype"/>
          <w:color w:val="000000" w:themeColor="text1"/>
        </w:rPr>
      </w:pPr>
    </w:p>
    <w:p w:rsidR="00CC7C8C" w:rsidRPr="00C36244" w:rsidRDefault="00D27932" w:rsidP="00FE751A">
      <w:pPr>
        <w:pStyle w:val="Ttulo2"/>
        <w:rPr>
          <w:rFonts w:ascii="Palatino Linotype" w:eastAsia="Palatino Linotype" w:hAnsi="Palatino Linotype" w:cs="Palatino Linotype"/>
          <w:b/>
          <w:color w:val="000000" w:themeColor="text1"/>
          <w:sz w:val="24"/>
          <w:szCs w:val="24"/>
        </w:rPr>
      </w:pPr>
      <w:bookmarkStart w:id="6" w:name="_heading=h.1t3h5sf" w:colFirst="0" w:colLast="0"/>
      <w:bookmarkEnd w:id="6"/>
      <w:r w:rsidRPr="00C36244">
        <w:rPr>
          <w:rFonts w:ascii="Palatino Linotype" w:eastAsia="Palatino Linotype" w:hAnsi="Palatino Linotype" w:cs="Palatino Linotype"/>
          <w:b/>
          <w:color w:val="000000" w:themeColor="text1"/>
          <w:sz w:val="24"/>
          <w:szCs w:val="24"/>
        </w:rPr>
        <w:t>CUARTO. Del estudio y resolución del asunto.</w:t>
      </w:r>
    </w:p>
    <w:p w:rsidR="00CC7C8C" w:rsidRPr="00C36244" w:rsidRDefault="00D27932" w:rsidP="00FE751A">
      <w:pPr>
        <w:numPr>
          <w:ilvl w:val="0"/>
          <w:numId w:val="5"/>
        </w:numPr>
        <w:spacing w:line="360" w:lineRule="auto"/>
        <w:ind w:left="0" w:firstLine="0"/>
        <w:jc w:val="both"/>
        <w:rPr>
          <w:rFonts w:ascii="Palatino Linotype" w:eastAsia="Palatino Linotype" w:hAnsi="Palatino Linotype" w:cs="Palatino Linotype"/>
          <w:color w:val="000000" w:themeColor="text1"/>
        </w:rPr>
      </w:pPr>
      <w:r w:rsidRPr="00C36244">
        <w:rPr>
          <w:rFonts w:ascii="Palatino Linotype" w:eastAsia="Palatino Linotype" w:hAnsi="Palatino Linotype" w:cs="Palatino Linotype"/>
          <w:color w:val="000000" w:themeColor="text1"/>
        </w:rPr>
        <w:t xml:space="preserve">Determinado lo anterior; revisaremos la atención otorgada por el Sujeto Obligado a la solicitud que dio origen a este recurso, considerando imprescindible establecer lo que la regulación determina, por ello, en primer lugar, vamos a revisar lo que mandata nuestra Ley de Transparencia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w:t>
      </w:r>
      <w:r w:rsidRPr="00C36244">
        <w:rPr>
          <w:rFonts w:ascii="Palatino Linotype" w:eastAsia="Palatino Linotype" w:hAnsi="Palatino Linotype" w:cs="Palatino Linotype"/>
          <w:color w:val="000000" w:themeColor="text1"/>
        </w:rPr>
        <w:lastRenderedPageBreak/>
        <w:t>competencias o funciones desde su origen la eventual publicidad y reutilización de la información que generen.</w:t>
      </w:r>
    </w:p>
    <w:p w:rsidR="00CC7C8C" w:rsidRPr="00C36244" w:rsidRDefault="00CC7C8C" w:rsidP="00FE751A">
      <w:pPr>
        <w:spacing w:line="360" w:lineRule="auto"/>
        <w:jc w:val="both"/>
        <w:rPr>
          <w:rFonts w:ascii="Palatino Linotype" w:eastAsia="Palatino Linotype" w:hAnsi="Palatino Linotype" w:cs="Palatino Linotype"/>
          <w:color w:val="000000" w:themeColor="text1"/>
        </w:rPr>
      </w:pPr>
    </w:p>
    <w:p w:rsidR="00CC7C8C" w:rsidRPr="00C36244" w:rsidRDefault="00D27932" w:rsidP="00FE751A">
      <w:pPr>
        <w:numPr>
          <w:ilvl w:val="0"/>
          <w:numId w:val="5"/>
        </w:numPr>
        <w:spacing w:line="360" w:lineRule="auto"/>
        <w:ind w:left="0" w:firstLine="0"/>
        <w:jc w:val="both"/>
        <w:rPr>
          <w:rFonts w:ascii="Palatino Linotype" w:eastAsia="Palatino Linotype" w:hAnsi="Palatino Linotype" w:cs="Palatino Linotype"/>
          <w:color w:val="000000" w:themeColor="text1"/>
        </w:rPr>
      </w:pPr>
      <w:r w:rsidRPr="00C36244">
        <w:rPr>
          <w:rFonts w:ascii="Palatino Linotype" w:eastAsia="Palatino Linotype" w:hAnsi="Palatino Linotype" w:cs="Palatino Linotype"/>
          <w:color w:val="000000" w:themeColor="text1"/>
        </w:rPr>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CC7C8C" w:rsidRPr="00C36244" w:rsidRDefault="00CC7C8C" w:rsidP="00FE751A">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CC7C8C" w:rsidRPr="00C36244" w:rsidRDefault="00D27932" w:rsidP="00FE751A">
      <w:pPr>
        <w:numPr>
          <w:ilvl w:val="0"/>
          <w:numId w:val="5"/>
        </w:numPr>
        <w:spacing w:line="360" w:lineRule="auto"/>
        <w:ind w:left="0" w:firstLine="0"/>
        <w:jc w:val="both"/>
        <w:rPr>
          <w:rFonts w:ascii="Palatino Linotype" w:eastAsia="Palatino Linotype" w:hAnsi="Palatino Linotype" w:cs="Palatino Linotype"/>
          <w:color w:val="000000" w:themeColor="text1"/>
        </w:rPr>
      </w:pPr>
      <w:r w:rsidRPr="00C36244">
        <w:rPr>
          <w:rFonts w:ascii="Palatino Linotype" w:eastAsia="Palatino Linotype" w:hAnsi="Palatino Linotype" w:cs="Palatino Linotype"/>
          <w:color w:val="000000" w:themeColor="text1"/>
        </w:rPr>
        <w:t>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rsidR="00CC7C8C" w:rsidRPr="00C36244" w:rsidRDefault="00CC7C8C" w:rsidP="00FE751A">
      <w:pPr>
        <w:jc w:val="both"/>
        <w:rPr>
          <w:rFonts w:ascii="Palatino Linotype" w:eastAsia="Palatino Linotype" w:hAnsi="Palatino Linotype" w:cs="Palatino Linotype"/>
          <w:color w:val="000000" w:themeColor="text1"/>
        </w:rPr>
      </w:pPr>
    </w:p>
    <w:p w:rsidR="00CC7C8C" w:rsidRPr="00C36244" w:rsidRDefault="00D27932" w:rsidP="00FE751A">
      <w:pPr>
        <w:numPr>
          <w:ilvl w:val="0"/>
          <w:numId w:val="6"/>
        </w:numPr>
        <w:pBdr>
          <w:top w:val="nil"/>
          <w:left w:val="nil"/>
          <w:bottom w:val="nil"/>
          <w:right w:val="nil"/>
          <w:between w:val="nil"/>
        </w:pBdr>
        <w:spacing w:line="360" w:lineRule="auto"/>
        <w:ind w:left="0" w:firstLine="0"/>
        <w:rPr>
          <w:rFonts w:ascii="Palatino Linotype" w:eastAsia="Palatino Linotype" w:hAnsi="Palatino Linotype" w:cs="Palatino Linotype"/>
          <w:b/>
          <w:color w:val="000000" w:themeColor="text1"/>
        </w:rPr>
      </w:pPr>
      <w:r w:rsidRPr="00C36244">
        <w:rPr>
          <w:rFonts w:ascii="Palatino Linotype" w:eastAsia="Palatino Linotype" w:hAnsi="Palatino Linotype" w:cs="Palatino Linotype"/>
          <w:b/>
          <w:color w:val="000000" w:themeColor="text1"/>
        </w:rPr>
        <w:t>Del Sujeto Obligado.</w:t>
      </w:r>
    </w:p>
    <w:p w:rsidR="00CC7C8C" w:rsidRPr="00C36244" w:rsidRDefault="00D27932" w:rsidP="00FE751A">
      <w:pPr>
        <w:numPr>
          <w:ilvl w:val="0"/>
          <w:numId w:val="5"/>
        </w:numPr>
        <w:spacing w:line="360" w:lineRule="auto"/>
        <w:ind w:left="0" w:firstLine="0"/>
        <w:jc w:val="both"/>
        <w:rPr>
          <w:rFonts w:ascii="Palatino Linotype" w:hAnsi="Palatino Linotype"/>
          <w:color w:val="000000" w:themeColor="text1"/>
        </w:rPr>
      </w:pPr>
      <w:r w:rsidRPr="00C36244">
        <w:rPr>
          <w:rFonts w:ascii="Palatino Linotype" w:eastAsia="Palatino Linotype" w:hAnsi="Palatino Linotype" w:cs="Palatino Linotype"/>
          <w:color w:val="000000" w:themeColor="text1"/>
        </w:rPr>
        <w:t xml:space="preserve">El ejercicio del gobierno municipal se deposita en un cuerpo colegiado denominado Ayuntamiento. La ejecución de las atribuciones corresponde al Presidente Municipal, quien dirige la Administración Pública Municipal, misma que será centralizada, descentralizada </w:t>
      </w:r>
      <w:r w:rsidRPr="00C36244">
        <w:rPr>
          <w:rFonts w:ascii="Palatino Linotype" w:eastAsia="Palatino Linotype" w:hAnsi="Palatino Linotype" w:cs="Palatino Linotype"/>
          <w:color w:val="000000" w:themeColor="text1"/>
        </w:rPr>
        <w:lastRenderedPageBreak/>
        <w:t>y autónoma, y se auxiliará de diversas dependencias, organismos descentralizados y órganos autónomos, , de conformidad con el artículo 90, del Bando Municipal 2025:</w:t>
      </w:r>
    </w:p>
    <w:p w:rsidR="00CC7C8C" w:rsidRPr="00C36244" w:rsidRDefault="00D27932" w:rsidP="00FE751A">
      <w:pPr>
        <w:jc w:val="center"/>
        <w:rPr>
          <w:rFonts w:ascii="Palatino Linotype" w:eastAsia="Palatino Linotype" w:hAnsi="Palatino Linotype" w:cs="Palatino Linotype"/>
          <w:b/>
          <w:i/>
          <w:color w:val="000000" w:themeColor="text1"/>
        </w:rPr>
      </w:pPr>
      <w:r w:rsidRPr="00C36244">
        <w:rPr>
          <w:rFonts w:ascii="Palatino Linotype" w:eastAsia="Palatino Linotype" w:hAnsi="Palatino Linotype" w:cs="Palatino Linotype"/>
          <w:b/>
          <w:i/>
          <w:color w:val="000000" w:themeColor="text1"/>
        </w:rPr>
        <w:t>Bando Municipal 2025</w:t>
      </w:r>
    </w:p>
    <w:p w:rsidR="00CC7C8C" w:rsidRPr="00C36244" w:rsidRDefault="00CC7C8C" w:rsidP="00FE751A">
      <w:pPr>
        <w:jc w:val="center"/>
        <w:rPr>
          <w:rFonts w:ascii="Palatino Linotype" w:eastAsia="Palatino Linotype" w:hAnsi="Palatino Linotype" w:cs="Palatino Linotype"/>
          <w:b/>
          <w:i/>
          <w:color w:val="000000" w:themeColor="text1"/>
        </w:rPr>
      </w:pPr>
    </w:p>
    <w:p w:rsidR="00CC7C8C" w:rsidRPr="00C36244" w:rsidRDefault="00D27932" w:rsidP="00FE751A">
      <w:pPr>
        <w:jc w:val="both"/>
        <w:rPr>
          <w:rFonts w:ascii="Palatino Linotype" w:eastAsia="Palatino Linotype" w:hAnsi="Palatino Linotype" w:cs="Palatino Linotype"/>
          <w:i/>
          <w:color w:val="000000" w:themeColor="text1"/>
        </w:rPr>
      </w:pPr>
      <w:r w:rsidRPr="00C36244">
        <w:rPr>
          <w:rFonts w:ascii="Palatino Linotype" w:eastAsia="Palatino Linotype" w:hAnsi="Palatino Linotype" w:cs="Palatino Linotype"/>
          <w:b/>
          <w:i/>
          <w:color w:val="000000" w:themeColor="text1"/>
        </w:rPr>
        <w:t xml:space="preserve">Artículo 90. </w:t>
      </w:r>
      <w:r w:rsidRPr="00C36244">
        <w:rPr>
          <w:rFonts w:ascii="Palatino Linotype" w:eastAsia="Palatino Linotype" w:hAnsi="Palatino Linotype" w:cs="Palatino Linotype"/>
          <w:i/>
          <w:color w:val="000000" w:themeColor="text1"/>
        </w:rPr>
        <w:t>Para la consulta, estudio, planeación, gestión y ejecución en los diferentes ámbitos de aplicación de la Administración Pública Municipal, la o el Presidente Municipal se regirá por la Constitución Política de los Estados Unidos Mexicanos, la Constitución Política del Estado Libre y Soberano de México, la Ley Orgánica Municipal, el presente Bando y demás disposiciones aplicables, y se auxiliará de las siguientes:</w:t>
      </w:r>
    </w:p>
    <w:p w:rsidR="00CC7C8C" w:rsidRPr="00C36244" w:rsidRDefault="00CC7C8C" w:rsidP="00FE751A">
      <w:pPr>
        <w:jc w:val="both"/>
        <w:rPr>
          <w:rFonts w:ascii="Palatino Linotype" w:eastAsia="Palatino Linotype" w:hAnsi="Palatino Linotype" w:cs="Palatino Linotype"/>
          <w:i/>
          <w:color w:val="000000" w:themeColor="text1"/>
        </w:rPr>
      </w:pPr>
    </w:p>
    <w:p w:rsidR="00CC7C8C" w:rsidRPr="00C36244" w:rsidRDefault="00D27932" w:rsidP="00FE751A">
      <w:pPr>
        <w:jc w:val="both"/>
        <w:rPr>
          <w:rFonts w:ascii="Palatino Linotype" w:eastAsia="Palatino Linotype" w:hAnsi="Palatino Linotype" w:cs="Palatino Linotype"/>
          <w:b/>
          <w:i/>
          <w:color w:val="000000" w:themeColor="text1"/>
        </w:rPr>
      </w:pPr>
      <w:r w:rsidRPr="00C36244">
        <w:rPr>
          <w:rFonts w:ascii="Palatino Linotype" w:eastAsia="Palatino Linotype" w:hAnsi="Palatino Linotype" w:cs="Palatino Linotype"/>
          <w:b/>
          <w:i/>
          <w:color w:val="000000" w:themeColor="text1"/>
        </w:rPr>
        <w:t xml:space="preserve">I. DEPENDENCIAS: </w:t>
      </w:r>
    </w:p>
    <w:p w:rsidR="00CC7C8C" w:rsidRPr="00C36244" w:rsidRDefault="00D27932" w:rsidP="00FE751A">
      <w:pPr>
        <w:jc w:val="both"/>
        <w:rPr>
          <w:rFonts w:ascii="Palatino Linotype" w:eastAsia="Palatino Linotype" w:hAnsi="Palatino Linotype" w:cs="Palatino Linotype"/>
          <w:i/>
          <w:color w:val="000000" w:themeColor="text1"/>
        </w:rPr>
      </w:pPr>
      <w:r w:rsidRPr="00C36244">
        <w:rPr>
          <w:rFonts w:ascii="Palatino Linotype" w:eastAsia="Palatino Linotype" w:hAnsi="Palatino Linotype" w:cs="Palatino Linotype"/>
          <w:i/>
          <w:color w:val="000000" w:themeColor="text1"/>
        </w:rPr>
        <w:t xml:space="preserve">1. Secretaría del Ayuntamiento; </w:t>
      </w:r>
    </w:p>
    <w:p w:rsidR="00CC7C8C" w:rsidRPr="00C36244" w:rsidRDefault="00D27932" w:rsidP="00FE751A">
      <w:pPr>
        <w:jc w:val="both"/>
        <w:rPr>
          <w:rFonts w:ascii="Palatino Linotype" w:eastAsia="Palatino Linotype" w:hAnsi="Palatino Linotype" w:cs="Palatino Linotype"/>
          <w:i/>
          <w:color w:val="000000" w:themeColor="text1"/>
        </w:rPr>
      </w:pPr>
      <w:r w:rsidRPr="00C36244">
        <w:rPr>
          <w:rFonts w:ascii="Palatino Linotype" w:eastAsia="Palatino Linotype" w:hAnsi="Palatino Linotype" w:cs="Palatino Linotype"/>
          <w:i/>
          <w:color w:val="000000" w:themeColor="text1"/>
        </w:rPr>
        <w:t xml:space="preserve">2. Tesorería Municipal; </w:t>
      </w:r>
    </w:p>
    <w:p w:rsidR="00CC7C8C" w:rsidRPr="00C36244" w:rsidRDefault="00D27932" w:rsidP="00FE751A">
      <w:pPr>
        <w:jc w:val="both"/>
        <w:rPr>
          <w:rFonts w:ascii="Palatino Linotype" w:eastAsia="Palatino Linotype" w:hAnsi="Palatino Linotype" w:cs="Palatino Linotype"/>
          <w:i/>
          <w:color w:val="000000" w:themeColor="text1"/>
        </w:rPr>
      </w:pPr>
      <w:r w:rsidRPr="00C36244">
        <w:rPr>
          <w:rFonts w:ascii="Palatino Linotype" w:eastAsia="Palatino Linotype" w:hAnsi="Palatino Linotype" w:cs="Palatino Linotype"/>
          <w:i/>
          <w:color w:val="000000" w:themeColor="text1"/>
        </w:rPr>
        <w:t xml:space="preserve">3. Órgano Interno de Control; </w:t>
      </w:r>
    </w:p>
    <w:p w:rsidR="00CC7C8C" w:rsidRPr="00C36244" w:rsidRDefault="00D27932" w:rsidP="00FE751A">
      <w:pPr>
        <w:jc w:val="both"/>
        <w:rPr>
          <w:rFonts w:ascii="Palatino Linotype" w:eastAsia="Palatino Linotype" w:hAnsi="Palatino Linotype" w:cs="Palatino Linotype"/>
          <w:i/>
          <w:color w:val="000000" w:themeColor="text1"/>
        </w:rPr>
      </w:pPr>
      <w:r w:rsidRPr="00C36244">
        <w:rPr>
          <w:rFonts w:ascii="Palatino Linotype" w:eastAsia="Palatino Linotype" w:hAnsi="Palatino Linotype" w:cs="Palatino Linotype"/>
          <w:i/>
          <w:color w:val="000000" w:themeColor="text1"/>
        </w:rPr>
        <w:t xml:space="preserve">4. Dirección General de Gobierno; </w:t>
      </w:r>
    </w:p>
    <w:p w:rsidR="00CC7C8C" w:rsidRPr="00C36244" w:rsidRDefault="00D27932" w:rsidP="00FE751A">
      <w:pPr>
        <w:jc w:val="both"/>
        <w:rPr>
          <w:rFonts w:ascii="Palatino Linotype" w:eastAsia="Palatino Linotype" w:hAnsi="Palatino Linotype" w:cs="Palatino Linotype"/>
          <w:i/>
          <w:color w:val="000000" w:themeColor="text1"/>
        </w:rPr>
      </w:pPr>
      <w:r w:rsidRPr="00C36244">
        <w:rPr>
          <w:rFonts w:ascii="Palatino Linotype" w:eastAsia="Palatino Linotype" w:hAnsi="Palatino Linotype" w:cs="Palatino Linotype"/>
          <w:i/>
          <w:color w:val="000000" w:themeColor="text1"/>
        </w:rPr>
        <w:t xml:space="preserve">5. Dirección General de Seguridad y Protección; </w:t>
      </w:r>
    </w:p>
    <w:p w:rsidR="00CC7C8C" w:rsidRPr="00C36244" w:rsidRDefault="00D27932" w:rsidP="00FE751A">
      <w:pPr>
        <w:jc w:val="both"/>
        <w:rPr>
          <w:rFonts w:ascii="Palatino Linotype" w:eastAsia="Palatino Linotype" w:hAnsi="Palatino Linotype" w:cs="Palatino Linotype"/>
          <w:i/>
          <w:color w:val="000000" w:themeColor="text1"/>
        </w:rPr>
      </w:pPr>
      <w:r w:rsidRPr="00C36244">
        <w:rPr>
          <w:rFonts w:ascii="Palatino Linotype" w:eastAsia="Palatino Linotype" w:hAnsi="Palatino Linotype" w:cs="Palatino Linotype"/>
          <w:i/>
          <w:color w:val="000000" w:themeColor="text1"/>
        </w:rPr>
        <w:t xml:space="preserve">6. Dirección General de Administración; </w:t>
      </w:r>
    </w:p>
    <w:p w:rsidR="00CC7C8C" w:rsidRPr="00C36244" w:rsidRDefault="00D27932" w:rsidP="00FE751A">
      <w:pPr>
        <w:jc w:val="both"/>
        <w:rPr>
          <w:rFonts w:ascii="Palatino Linotype" w:eastAsia="Palatino Linotype" w:hAnsi="Palatino Linotype" w:cs="Palatino Linotype"/>
          <w:b/>
          <w:i/>
          <w:color w:val="000000" w:themeColor="text1"/>
        </w:rPr>
      </w:pPr>
      <w:r w:rsidRPr="00C36244">
        <w:rPr>
          <w:rFonts w:ascii="Palatino Linotype" w:eastAsia="Palatino Linotype" w:hAnsi="Palatino Linotype" w:cs="Palatino Linotype"/>
          <w:b/>
          <w:i/>
          <w:color w:val="000000" w:themeColor="text1"/>
        </w:rPr>
        <w:t xml:space="preserve">7. Dirección General de Medio Ambiente; </w:t>
      </w:r>
    </w:p>
    <w:p w:rsidR="00CC7C8C" w:rsidRPr="00C36244" w:rsidRDefault="00D27932" w:rsidP="00FE751A">
      <w:pPr>
        <w:jc w:val="both"/>
        <w:rPr>
          <w:rFonts w:ascii="Palatino Linotype" w:eastAsia="Palatino Linotype" w:hAnsi="Palatino Linotype" w:cs="Palatino Linotype"/>
          <w:i/>
          <w:color w:val="000000" w:themeColor="text1"/>
        </w:rPr>
      </w:pPr>
      <w:r w:rsidRPr="00C36244">
        <w:rPr>
          <w:rFonts w:ascii="Palatino Linotype" w:eastAsia="Palatino Linotype" w:hAnsi="Palatino Linotype" w:cs="Palatino Linotype"/>
          <w:i/>
          <w:color w:val="000000" w:themeColor="text1"/>
        </w:rPr>
        <w:t xml:space="preserve">8. Dirección General de Servicios Públicos; </w:t>
      </w:r>
    </w:p>
    <w:p w:rsidR="00CC7C8C" w:rsidRPr="00C36244" w:rsidRDefault="00D27932" w:rsidP="00FE751A">
      <w:pPr>
        <w:jc w:val="both"/>
        <w:rPr>
          <w:rFonts w:ascii="Palatino Linotype" w:eastAsia="Palatino Linotype" w:hAnsi="Palatino Linotype" w:cs="Palatino Linotype"/>
          <w:i/>
          <w:color w:val="000000" w:themeColor="text1"/>
        </w:rPr>
      </w:pPr>
      <w:r w:rsidRPr="00C36244">
        <w:rPr>
          <w:rFonts w:ascii="Palatino Linotype" w:eastAsia="Palatino Linotype" w:hAnsi="Palatino Linotype" w:cs="Palatino Linotype"/>
          <w:i/>
          <w:color w:val="000000" w:themeColor="text1"/>
        </w:rPr>
        <w:t xml:space="preserve">9. Dirección General de Innovación, Planeación y Gestión Urbana; </w:t>
      </w:r>
    </w:p>
    <w:p w:rsidR="00CC7C8C" w:rsidRPr="00C36244" w:rsidRDefault="00D27932" w:rsidP="00FE751A">
      <w:pPr>
        <w:jc w:val="both"/>
        <w:rPr>
          <w:rFonts w:ascii="Palatino Linotype" w:eastAsia="Palatino Linotype" w:hAnsi="Palatino Linotype" w:cs="Palatino Linotype"/>
          <w:i/>
          <w:color w:val="000000" w:themeColor="text1"/>
        </w:rPr>
      </w:pPr>
      <w:r w:rsidRPr="00C36244">
        <w:rPr>
          <w:rFonts w:ascii="Palatino Linotype" w:eastAsia="Palatino Linotype" w:hAnsi="Palatino Linotype" w:cs="Palatino Linotype"/>
          <w:i/>
          <w:color w:val="000000" w:themeColor="text1"/>
        </w:rPr>
        <w:t xml:space="preserve">10. Dirección General de Obras Públicas; </w:t>
      </w:r>
    </w:p>
    <w:p w:rsidR="00CC7C8C" w:rsidRPr="00C36244" w:rsidRDefault="00D27932" w:rsidP="00FE751A">
      <w:pPr>
        <w:jc w:val="both"/>
        <w:rPr>
          <w:rFonts w:ascii="Palatino Linotype" w:eastAsia="Palatino Linotype" w:hAnsi="Palatino Linotype" w:cs="Palatino Linotype"/>
          <w:i/>
          <w:color w:val="000000" w:themeColor="text1"/>
        </w:rPr>
      </w:pPr>
      <w:r w:rsidRPr="00C36244">
        <w:rPr>
          <w:rFonts w:ascii="Palatino Linotype" w:eastAsia="Palatino Linotype" w:hAnsi="Palatino Linotype" w:cs="Palatino Linotype"/>
          <w:i/>
          <w:color w:val="000000" w:themeColor="text1"/>
        </w:rPr>
        <w:t xml:space="preserve">11. Dirección General de Desarrollo Económico; </w:t>
      </w:r>
    </w:p>
    <w:p w:rsidR="00CC7C8C" w:rsidRPr="00C36244" w:rsidRDefault="00D27932" w:rsidP="00FE751A">
      <w:pPr>
        <w:jc w:val="both"/>
        <w:rPr>
          <w:rFonts w:ascii="Palatino Linotype" w:eastAsia="Palatino Linotype" w:hAnsi="Palatino Linotype" w:cs="Palatino Linotype"/>
          <w:i/>
          <w:color w:val="000000" w:themeColor="text1"/>
        </w:rPr>
      </w:pPr>
      <w:r w:rsidRPr="00C36244">
        <w:rPr>
          <w:rFonts w:ascii="Palatino Linotype" w:eastAsia="Palatino Linotype" w:hAnsi="Palatino Linotype" w:cs="Palatino Linotype"/>
          <w:i/>
          <w:color w:val="000000" w:themeColor="text1"/>
        </w:rPr>
        <w:t xml:space="preserve">12. Dirección General de Bienestar; y </w:t>
      </w:r>
    </w:p>
    <w:p w:rsidR="00CC7C8C" w:rsidRPr="00C36244" w:rsidRDefault="00D27932" w:rsidP="00FE751A">
      <w:pPr>
        <w:jc w:val="both"/>
        <w:rPr>
          <w:rFonts w:ascii="Palatino Linotype" w:eastAsia="Palatino Linotype" w:hAnsi="Palatino Linotype" w:cs="Palatino Linotype"/>
          <w:i/>
          <w:color w:val="000000" w:themeColor="text1"/>
        </w:rPr>
      </w:pPr>
      <w:r w:rsidRPr="00C36244">
        <w:rPr>
          <w:rFonts w:ascii="Palatino Linotype" w:eastAsia="Palatino Linotype" w:hAnsi="Palatino Linotype" w:cs="Palatino Linotype"/>
          <w:i/>
          <w:color w:val="000000" w:themeColor="text1"/>
        </w:rPr>
        <w:t>13. Dirección General de Educación, Cultura y Turismo.</w:t>
      </w:r>
    </w:p>
    <w:p w:rsidR="00CC7C8C" w:rsidRPr="00C36244" w:rsidRDefault="00D27932" w:rsidP="00FE751A">
      <w:pPr>
        <w:jc w:val="both"/>
        <w:rPr>
          <w:rFonts w:ascii="Palatino Linotype" w:eastAsia="Palatino Linotype" w:hAnsi="Palatino Linotype" w:cs="Palatino Linotype"/>
          <w:i/>
          <w:color w:val="000000" w:themeColor="text1"/>
        </w:rPr>
      </w:pPr>
      <w:r w:rsidRPr="00C36244">
        <w:rPr>
          <w:rFonts w:ascii="Palatino Linotype" w:eastAsia="Palatino Linotype" w:hAnsi="Palatino Linotype" w:cs="Palatino Linotype"/>
          <w:i/>
          <w:color w:val="000000" w:themeColor="text1"/>
        </w:rPr>
        <w:t>…</w:t>
      </w:r>
    </w:p>
    <w:p w:rsidR="00CC7C8C" w:rsidRPr="00C36244" w:rsidRDefault="00CC7C8C" w:rsidP="00FE751A">
      <w:pPr>
        <w:spacing w:line="360" w:lineRule="auto"/>
        <w:jc w:val="both"/>
        <w:rPr>
          <w:rFonts w:ascii="Palatino Linotype" w:eastAsia="Palatino Linotype" w:hAnsi="Palatino Linotype" w:cs="Palatino Linotype"/>
          <w:color w:val="000000" w:themeColor="text1"/>
        </w:rPr>
      </w:pPr>
    </w:p>
    <w:p w:rsidR="00ED1031" w:rsidRPr="00C36244" w:rsidRDefault="00ED1031" w:rsidP="00FE751A">
      <w:pPr>
        <w:numPr>
          <w:ilvl w:val="0"/>
          <w:numId w:val="5"/>
        </w:numPr>
        <w:spacing w:line="360" w:lineRule="auto"/>
        <w:ind w:left="0" w:firstLine="0"/>
        <w:jc w:val="both"/>
        <w:rPr>
          <w:rFonts w:ascii="Palatino Linotype" w:eastAsia="Palatino Linotype" w:hAnsi="Palatino Linotype" w:cs="Palatino Linotype"/>
          <w:color w:val="000000" w:themeColor="text1"/>
        </w:rPr>
      </w:pPr>
      <w:r w:rsidRPr="00C36244">
        <w:rPr>
          <w:rFonts w:ascii="Palatino Linotype" w:eastAsia="Palatino Linotype" w:hAnsi="Palatino Linotype" w:cs="Palatino Linotype"/>
          <w:color w:val="000000" w:themeColor="text1"/>
        </w:rPr>
        <w:t xml:space="preserve">La </w:t>
      </w:r>
      <w:r w:rsidR="00450F7A" w:rsidRPr="00C36244">
        <w:rPr>
          <w:rFonts w:ascii="Palatino Linotype" w:eastAsia="Palatino Linotype" w:hAnsi="Palatino Linotype" w:cs="Palatino Linotype"/>
          <w:b/>
          <w:color w:val="000000" w:themeColor="text1"/>
        </w:rPr>
        <w:t xml:space="preserve">Dirección General de Medio Ambiente </w:t>
      </w:r>
      <w:r w:rsidR="00450F7A" w:rsidRPr="00C36244">
        <w:rPr>
          <w:rFonts w:ascii="Palatino Linotype" w:eastAsia="Palatino Linotype" w:hAnsi="Palatino Linotype" w:cs="Palatino Linotype"/>
          <w:color w:val="000000" w:themeColor="text1"/>
        </w:rPr>
        <w:t xml:space="preserve">tendrá como atribuciones la promoción, ejecución y coordinación de programas para la protección de la biodiversidad, la conservación de suelos y la calidad del aire, en colaboración con los sectores público, privado y social. Además de evaluar proyectos ambientales y fomentar el desarrollo de prácticas sustentables que implementen estrategias para la gestión y conservación de áreas </w:t>
      </w:r>
      <w:r w:rsidR="00450F7A" w:rsidRPr="00C36244">
        <w:rPr>
          <w:rFonts w:ascii="Palatino Linotype" w:eastAsia="Palatino Linotype" w:hAnsi="Palatino Linotype" w:cs="Palatino Linotype"/>
          <w:color w:val="000000" w:themeColor="text1"/>
        </w:rPr>
        <w:lastRenderedPageBreak/>
        <w:t>verdes y naturales</w:t>
      </w:r>
      <w:r w:rsidRPr="00C36244">
        <w:rPr>
          <w:rFonts w:ascii="Palatino Linotype" w:eastAsia="Palatino Linotype" w:hAnsi="Palatino Linotype" w:cs="Palatino Linotype"/>
          <w:color w:val="000000" w:themeColor="text1"/>
        </w:rPr>
        <w:t xml:space="preserve">, de conformidad con el </w:t>
      </w:r>
      <w:r w:rsidR="003858FC" w:rsidRPr="00C36244">
        <w:rPr>
          <w:rFonts w:ascii="Palatino Linotype" w:eastAsia="Palatino Linotype" w:hAnsi="Palatino Linotype" w:cs="Palatino Linotype"/>
          <w:color w:val="000000" w:themeColor="text1"/>
        </w:rPr>
        <w:t>artículo 92, fracción VI</w:t>
      </w:r>
      <w:r w:rsidR="00450F7A" w:rsidRPr="00C36244">
        <w:rPr>
          <w:rFonts w:ascii="Palatino Linotype" w:eastAsia="Palatino Linotype" w:hAnsi="Palatino Linotype" w:cs="Palatino Linotype"/>
          <w:color w:val="000000" w:themeColor="text1"/>
        </w:rPr>
        <w:t>I</w:t>
      </w:r>
      <w:r w:rsidR="003858FC" w:rsidRPr="00C36244">
        <w:rPr>
          <w:rFonts w:ascii="Palatino Linotype" w:eastAsia="Palatino Linotype" w:hAnsi="Palatino Linotype" w:cs="Palatino Linotype"/>
          <w:color w:val="000000" w:themeColor="text1"/>
        </w:rPr>
        <w:t xml:space="preserve">, del </w:t>
      </w:r>
      <w:r w:rsidR="00CC3C21" w:rsidRPr="00C36244">
        <w:rPr>
          <w:rFonts w:ascii="Palatino Linotype" w:eastAsia="Palatino Linotype" w:hAnsi="Palatino Linotype" w:cs="Palatino Linotype"/>
          <w:color w:val="000000" w:themeColor="text1"/>
        </w:rPr>
        <w:t>Bando Municipal 2025</w:t>
      </w:r>
      <w:r w:rsidR="003858FC" w:rsidRPr="00C36244">
        <w:rPr>
          <w:rFonts w:ascii="Palatino Linotype" w:eastAsia="Palatino Linotype" w:hAnsi="Palatino Linotype" w:cs="Palatino Linotype"/>
          <w:color w:val="000000" w:themeColor="text1"/>
        </w:rPr>
        <w:t>.</w:t>
      </w:r>
    </w:p>
    <w:p w:rsidR="00CC7C8C" w:rsidRPr="00C36244" w:rsidRDefault="00CC7C8C" w:rsidP="00FE751A">
      <w:pPr>
        <w:spacing w:line="360" w:lineRule="auto"/>
        <w:jc w:val="both"/>
        <w:rPr>
          <w:rFonts w:ascii="Palatino Linotype" w:eastAsia="Palatino Linotype" w:hAnsi="Palatino Linotype" w:cs="Palatino Linotype"/>
          <w:color w:val="000000" w:themeColor="text1"/>
        </w:rPr>
      </w:pPr>
    </w:p>
    <w:p w:rsidR="00F76226" w:rsidRPr="00C36244" w:rsidRDefault="00F76226" w:rsidP="00FE751A">
      <w:pPr>
        <w:numPr>
          <w:ilvl w:val="0"/>
          <w:numId w:val="5"/>
        </w:numPr>
        <w:spacing w:line="360" w:lineRule="auto"/>
        <w:ind w:left="0" w:firstLine="0"/>
        <w:jc w:val="both"/>
        <w:rPr>
          <w:rFonts w:ascii="Palatino Linotype" w:hAnsi="Palatino Linotype"/>
          <w:color w:val="000000" w:themeColor="text1"/>
        </w:rPr>
      </w:pPr>
      <w:r w:rsidRPr="00C36244">
        <w:rPr>
          <w:rFonts w:ascii="Palatino Linotype" w:eastAsia="Palatino Linotype" w:hAnsi="Palatino Linotype" w:cs="Palatino Linotype"/>
          <w:color w:val="000000" w:themeColor="text1"/>
        </w:rPr>
        <w:t xml:space="preserve">De lo expuesto es de precisar que la respuesta fue emitida por el Servidor Público Habilitado de la </w:t>
      </w:r>
      <w:r w:rsidR="00450F7A" w:rsidRPr="00C36244">
        <w:rPr>
          <w:rFonts w:ascii="Palatino Linotype" w:eastAsia="Palatino Linotype" w:hAnsi="Palatino Linotype" w:cs="Palatino Linotype"/>
          <w:b/>
          <w:color w:val="000000" w:themeColor="text1"/>
        </w:rPr>
        <w:t>Dirección General de Medio Ambiente</w:t>
      </w:r>
      <w:r w:rsidRPr="00C36244">
        <w:rPr>
          <w:rFonts w:ascii="Palatino Linotype" w:eastAsia="Palatino Linotype" w:hAnsi="Palatino Linotype" w:cs="Palatino Linotype"/>
          <w:color w:val="000000" w:themeColor="text1"/>
        </w:rPr>
        <w:t xml:space="preserve">, por lo que podemos advertir que </w:t>
      </w:r>
      <w:r w:rsidRPr="00C36244">
        <w:rPr>
          <w:rFonts w:ascii="Palatino Linotype" w:eastAsia="Palatino Linotype" w:hAnsi="Palatino Linotype" w:cs="Palatino Linotype"/>
          <w:b/>
          <w:color w:val="000000" w:themeColor="text1"/>
        </w:rPr>
        <w:t xml:space="preserve">EL SUJETO OBLIGADO </w:t>
      </w:r>
      <w:r w:rsidRPr="00C36244">
        <w:rPr>
          <w:rFonts w:ascii="Palatino Linotype" w:eastAsia="Palatino Linotype" w:hAnsi="Palatino Linotype" w:cs="Palatino Linotype"/>
          <w:color w:val="000000" w:themeColor="text1"/>
        </w:rPr>
        <w:t>siguió el procedimiento inmerso en la normatividad aplicable, ya que turnó el requerimiento de información a la unidad administrativa competente, vigilando lo establecido por el artículo 162 de la Ley de Transparencia y Acceso a la Información Pública del Estado de México y Municipios, al turnar la solicitud de información al área en la que pudiera obrar la información de conformidad con la fracción XXXIX del artículo tercero de la legislación local vigente en materia de transparencia:</w:t>
      </w:r>
    </w:p>
    <w:p w:rsidR="00F76226" w:rsidRPr="00C36244" w:rsidRDefault="00F76226" w:rsidP="00FE751A">
      <w:pPr>
        <w:spacing w:line="360" w:lineRule="auto"/>
        <w:jc w:val="both"/>
        <w:rPr>
          <w:rFonts w:ascii="Palatino Linotype" w:hAnsi="Palatino Linotype"/>
          <w:color w:val="000000" w:themeColor="text1"/>
        </w:rPr>
      </w:pPr>
    </w:p>
    <w:p w:rsidR="00F76226" w:rsidRPr="00C36244" w:rsidRDefault="00F76226" w:rsidP="00FE751A">
      <w:pPr>
        <w:jc w:val="both"/>
        <w:rPr>
          <w:rFonts w:ascii="Palatino Linotype" w:eastAsia="Palatino Linotype" w:hAnsi="Palatino Linotype" w:cs="Palatino Linotype"/>
          <w:i/>
          <w:color w:val="000000" w:themeColor="text1"/>
        </w:rPr>
      </w:pPr>
      <w:r w:rsidRPr="00C36244">
        <w:rPr>
          <w:rFonts w:ascii="Palatino Linotype" w:eastAsia="Palatino Linotype" w:hAnsi="Palatino Linotype" w:cs="Palatino Linotype"/>
          <w:b/>
          <w:i/>
          <w:color w:val="000000" w:themeColor="text1"/>
        </w:rPr>
        <w:t>XXXIX.</w:t>
      </w:r>
      <w:r w:rsidRPr="00C36244">
        <w:rPr>
          <w:rFonts w:ascii="Palatino Linotype" w:eastAsia="Palatino Linotype" w:hAnsi="Palatino Linotype" w:cs="Palatino Linotype"/>
          <w:i/>
          <w:color w:val="000000" w:themeColor="text1"/>
        </w:rPr>
        <w:t xml:space="preserve"> </w:t>
      </w:r>
      <w:r w:rsidRPr="00C36244">
        <w:rPr>
          <w:rFonts w:ascii="Palatino Linotype" w:eastAsia="Palatino Linotype" w:hAnsi="Palatino Linotype" w:cs="Palatino Linotype"/>
          <w:b/>
          <w:i/>
          <w:color w:val="000000" w:themeColor="text1"/>
        </w:rPr>
        <w:t>Servidor público habilitado</w:t>
      </w:r>
      <w:r w:rsidRPr="00C36244">
        <w:rPr>
          <w:rFonts w:ascii="Palatino Linotype" w:eastAsia="Palatino Linotype" w:hAnsi="Palatino Linotype" w:cs="Palatino Linotype"/>
          <w:i/>
          <w:color w:val="000000" w:themeColor="text1"/>
        </w:rPr>
        <w:t>: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rsidR="00F76226" w:rsidRPr="00C36244" w:rsidRDefault="00F76226" w:rsidP="00FE751A">
      <w:pPr>
        <w:spacing w:line="360" w:lineRule="auto"/>
        <w:jc w:val="both"/>
        <w:rPr>
          <w:rFonts w:ascii="Palatino Linotype" w:eastAsia="Palatino Linotype" w:hAnsi="Palatino Linotype" w:cs="Palatino Linotype"/>
          <w:color w:val="000000" w:themeColor="text1"/>
        </w:rPr>
      </w:pPr>
    </w:p>
    <w:p w:rsidR="00F76226" w:rsidRPr="00C36244" w:rsidRDefault="00F76226" w:rsidP="00FE751A">
      <w:pPr>
        <w:numPr>
          <w:ilvl w:val="0"/>
          <w:numId w:val="5"/>
        </w:numPr>
        <w:spacing w:line="360" w:lineRule="auto"/>
        <w:ind w:left="0" w:firstLine="0"/>
        <w:jc w:val="both"/>
        <w:rPr>
          <w:rFonts w:ascii="Palatino Linotype" w:hAnsi="Palatino Linotype"/>
          <w:color w:val="000000" w:themeColor="text1"/>
        </w:rPr>
      </w:pPr>
      <w:r w:rsidRPr="00C36244">
        <w:rPr>
          <w:rFonts w:ascii="Palatino Linotype" w:eastAsia="Palatino Linotype" w:hAnsi="Palatino Linotype" w:cs="Palatino Linotype"/>
          <w:color w:val="000000" w:themeColor="text1"/>
        </w:rPr>
        <w:t>Así las cosas, se advierte que efectivamente la Unidad de Transparencia cumplió con lo establecido en el artículo 162 de la Ley de Transparencia y Acceso a la Información Pública del Estado de México y Municipios, el cual menciona lo siguiente:</w:t>
      </w:r>
    </w:p>
    <w:p w:rsidR="00F76226" w:rsidRPr="00C36244" w:rsidRDefault="00F76226" w:rsidP="00FE751A">
      <w:pPr>
        <w:jc w:val="both"/>
        <w:rPr>
          <w:rFonts w:ascii="Palatino Linotype" w:eastAsia="Palatino Linotype" w:hAnsi="Palatino Linotype" w:cs="Palatino Linotype"/>
          <w:i/>
          <w:color w:val="000000" w:themeColor="text1"/>
        </w:rPr>
      </w:pPr>
      <w:r w:rsidRPr="00C36244">
        <w:rPr>
          <w:rFonts w:ascii="Palatino Linotype" w:eastAsia="Palatino Linotype" w:hAnsi="Palatino Linotype" w:cs="Palatino Linotype"/>
          <w:i/>
          <w:color w:val="000000" w:themeColor="text1"/>
        </w:rPr>
        <w:t>“</w:t>
      </w:r>
      <w:r w:rsidRPr="00C36244">
        <w:rPr>
          <w:rFonts w:ascii="Palatino Linotype" w:eastAsia="Palatino Linotype" w:hAnsi="Palatino Linotype" w:cs="Palatino Linotype"/>
          <w:b/>
          <w:i/>
          <w:color w:val="000000" w:themeColor="text1"/>
        </w:rPr>
        <w:t>Artículo 162.</w:t>
      </w:r>
      <w:r w:rsidRPr="00C36244">
        <w:rPr>
          <w:rFonts w:ascii="Palatino Linotype" w:eastAsia="Palatino Linotype" w:hAnsi="Palatino Linotype" w:cs="Palatino Linotype"/>
          <w:i/>
          <w:color w:val="000000" w:themeColor="text1"/>
        </w:rPr>
        <w:t xml:space="preserve"> Las unidades de transparencia deberán garantizar que las solicitudes se turnen a </w:t>
      </w:r>
      <w:r w:rsidRPr="00C36244">
        <w:rPr>
          <w:rFonts w:ascii="Palatino Linotype" w:eastAsia="Palatino Linotype" w:hAnsi="Palatino Linotype" w:cs="Palatino Linotype"/>
          <w:b/>
          <w:i/>
          <w:color w:val="000000" w:themeColor="text1"/>
        </w:rPr>
        <w:t>todas las Áreas competentes</w:t>
      </w:r>
      <w:r w:rsidRPr="00C36244">
        <w:rPr>
          <w:rFonts w:ascii="Palatino Linotype" w:eastAsia="Palatino Linotype" w:hAnsi="Palatino Linotype" w:cs="Palatino Linotype"/>
          <w:i/>
          <w:color w:val="000000" w:themeColor="text1"/>
        </w:rPr>
        <w:t xml:space="preserve"> que cuenten con la información o deban tenerla de acuerdo a sus facultades, competencias y funciones, con el objeto de que realicen una búsqueda exhaustiva y razonable de la información solicitada.”</w:t>
      </w:r>
    </w:p>
    <w:p w:rsidR="00F76226" w:rsidRPr="00C36244" w:rsidRDefault="00F76226" w:rsidP="00FE751A">
      <w:pPr>
        <w:spacing w:line="360" w:lineRule="auto"/>
        <w:jc w:val="both"/>
        <w:rPr>
          <w:rFonts w:ascii="Palatino Linotype" w:eastAsia="Palatino Linotype" w:hAnsi="Palatino Linotype" w:cs="Palatino Linotype"/>
          <w:color w:val="000000" w:themeColor="text1"/>
        </w:rPr>
      </w:pPr>
    </w:p>
    <w:p w:rsidR="00F76226" w:rsidRPr="00C36244" w:rsidRDefault="00F76226" w:rsidP="00FE751A">
      <w:pPr>
        <w:numPr>
          <w:ilvl w:val="0"/>
          <w:numId w:val="5"/>
        </w:numPr>
        <w:spacing w:line="360" w:lineRule="auto"/>
        <w:ind w:left="0" w:firstLine="0"/>
        <w:jc w:val="both"/>
        <w:rPr>
          <w:rFonts w:ascii="Palatino Linotype" w:hAnsi="Palatino Linotype"/>
          <w:color w:val="000000" w:themeColor="text1"/>
        </w:rPr>
      </w:pPr>
      <w:r w:rsidRPr="00C36244">
        <w:rPr>
          <w:rFonts w:ascii="Palatino Linotype" w:eastAsia="Palatino Linotype" w:hAnsi="Palatino Linotype" w:cs="Palatino Linotype"/>
          <w:color w:val="000000" w:themeColor="text1"/>
        </w:rPr>
        <w:lastRenderedPageBreak/>
        <w:t xml:space="preserve">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rsidR="00F76226" w:rsidRPr="00C36244" w:rsidRDefault="00F76226" w:rsidP="00FE751A">
      <w:pPr>
        <w:jc w:val="both"/>
        <w:rPr>
          <w:rFonts w:ascii="Palatino Linotype" w:eastAsia="Palatino Linotype" w:hAnsi="Palatino Linotype" w:cs="Palatino Linotype"/>
          <w:i/>
          <w:color w:val="000000" w:themeColor="text1"/>
        </w:rPr>
      </w:pPr>
      <w:r w:rsidRPr="00C36244">
        <w:rPr>
          <w:rFonts w:ascii="Palatino Linotype" w:eastAsia="Palatino Linotype" w:hAnsi="Palatino Linotype" w:cs="Palatino Linotype"/>
          <w:i/>
          <w:color w:val="000000" w:themeColor="text1"/>
        </w:rPr>
        <w:t>“</w:t>
      </w:r>
      <w:r w:rsidRPr="00C36244">
        <w:rPr>
          <w:rFonts w:ascii="Palatino Linotype" w:eastAsia="Palatino Linotype" w:hAnsi="Palatino Linotype" w:cs="Palatino Linotype"/>
          <w:b/>
          <w:i/>
          <w:color w:val="000000" w:themeColor="text1"/>
        </w:rPr>
        <w:t xml:space="preserve">Artículo 3. </w:t>
      </w:r>
      <w:r w:rsidRPr="00C36244">
        <w:rPr>
          <w:rFonts w:ascii="Palatino Linotype" w:eastAsia="Palatino Linotype" w:hAnsi="Palatino Linotype" w:cs="Palatino Linotype"/>
          <w:i/>
          <w:color w:val="000000" w:themeColor="text1"/>
        </w:rPr>
        <w:t>Para los efectos de la presente Ley se entenderá por:</w:t>
      </w:r>
    </w:p>
    <w:p w:rsidR="00F76226" w:rsidRPr="00C36244" w:rsidRDefault="00F76226" w:rsidP="00FE751A">
      <w:pPr>
        <w:jc w:val="both"/>
        <w:rPr>
          <w:rFonts w:ascii="Palatino Linotype" w:eastAsia="Palatino Linotype" w:hAnsi="Palatino Linotype" w:cs="Palatino Linotype"/>
          <w:i/>
          <w:color w:val="000000" w:themeColor="text1"/>
        </w:rPr>
      </w:pPr>
      <w:r w:rsidRPr="00C36244">
        <w:rPr>
          <w:rFonts w:ascii="Palatino Linotype" w:eastAsia="Palatino Linotype" w:hAnsi="Palatino Linotype" w:cs="Palatino Linotype"/>
          <w:i/>
          <w:color w:val="000000" w:themeColor="text1"/>
        </w:rPr>
        <w:t>(…)</w:t>
      </w:r>
    </w:p>
    <w:p w:rsidR="00F76226" w:rsidRPr="00C36244" w:rsidRDefault="00F76226" w:rsidP="00FE751A">
      <w:pPr>
        <w:jc w:val="both"/>
        <w:rPr>
          <w:rFonts w:ascii="Palatino Linotype" w:eastAsia="Palatino Linotype" w:hAnsi="Palatino Linotype" w:cs="Palatino Linotype"/>
          <w:i/>
          <w:color w:val="000000" w:themeColor="text1"/>
        </w:rPr>
      </w:pPr>
      <w:r w:rsidRPr="00C36244">
        <w:rPr>
          <w:rFonts w:ascii="Palatino Linotype" w:eastAsia="Palatino Linotype" w:hAnsi="Palatino Linotype" w:cs="Palatino Linotype"/>
          <w:b/>
          <w:i/>
          <w:color w:val="000000" w:themeColor="text1"/>
        </w:rPr>
        <w:t>XI. Documento:</w:t>
      </w:r>
      <w:r w:rsidRPr="00C36244">
        <w:rPr>
          <w:rFonts w:ascii="Palatino Linotype" w:eastAsia="Palatino Linotype" w:hAnsi="Palatino Linotype" w:cs="Palatino Linotype"/>
          <w:i/>
          <w:color w:val="000000" w:themeColor="text1"/>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F76226" w:rsidRPr="00C36244" w:rsidRDefault="00F76226" w:rsidP="00FE751A">
      <w:pPr>
        <w:spacing w:line="360" w:lineRule="auto"/>
        <w:jc w:val="both"/>
        <w:rPr>
          <w:rFonts w:ascii="Palatino Linotype" w:eastAsia="Palatino Linotype" w:hAnsi="Palatino Linotype" w:cs="Palatino Linotype"/>
          <w:i/>
          <w:color w:val="000000" w:themeColor="text1"/>
        </w:rPr>
      </w:pPr>
      <w:r w:rsidRPr="00C36244">
        <w:rPr>
          <w:rFonts w:ascii="Palatino Linotype" w:eastAsia="Palatino Linotype" w:hAnsi="Palatino Linotype" w:cs="Palatino Linotype"/>
          <w:i/>
          <w:color w:val="000000" w:themeColor="text1"/>
        </w:rPr>
        <w:t>(…)”</w:t>
      </w:r>
    </w:p>
    <w:p w:rsidR="00F76226" w:rsidRPr="00C36244" w:rsidRDefault="00F76226" w:rsidP="00FE751A">
      <w:pPr>
        <w:jc w:val="both"/>
        <w:rPr>
          <w:rFonts w:ascii="Palatino Linotype" w:eastAsia="Palatino Linotype" w:hAnsi="Palatino Linotype" w:cs="Palatino Linotype"/>
          <w:color w:val="000000" w:themeColor="text1"/>
        </w:rPr>
      </w:pPr>
    </w:p>
    <w:p w:rsidR="00F76226" w:rsidRPr="00C36244" w:rsidRDefault="00F76226" w:rsidP="00FE751A">
      <w:pPr>
        <w:numPr>
          <w:ilvl w:val="0"/>
          <w:numId w:val="5"/>
        </w:numPr>
        <w:spacing w:line="360" w:lineRule="auto"/>
        <w:ind w:left="0" w:firstLine="0"/>
        <w:jc w:val="both"/>
        <w:rPr>
          <w:rFonts w:ascii="Palatino Linotype" w:hAnsi="Palatino Linotype"/>
          <w:color w:val="000000" w:themeColor="text1"/>
        </w:rPr>
      </w:pPr>
      <w:r w:rsidRPr="00C36244">
        <w:rPr>
          <w:rFonts w:ascii="Palatino Linotype" w:eastAsia="Palatino Linotype" w:hAnsi="Palatino Linotype" w:cs="Palatino Linotype"/>
          <w:color w:val="000000" w:themeColor="text1"/>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F76226" w:rsidRPr="00C36244" w:rsidRDefault="00F76226" w:rsidP="00FE751A">
      <w:pPr>
        <w:jc w:val="both"/>
        <w:rPr>
          <w:rFonts w:ascii="Palatino Linotype" w:eastAsia="Palatino Linotype" w:hAnsi="Palatino Linotype" w:cs="Palatino Linotype"/>
          <w:b/>
          <w:i/>
          <w:color w:val="000000" w:themeColor="text1"/>
        </w:rPr>
      </w:pPr>
      <w:r w:rsidRPr="00C36244">
        <w:rPr>
          <w:rFonts w:ascii="Palatino Linotype" w:eastAsia="Palatino Linotype" w:hAnsi="Palatino Linotype" w:cs="Palatino Linotype"/>
          <w:b/>
          <w:color w:val="000000" w:themeColor="text1"/>
        </w:rPr>
        <w:t>“</w:t>
      </w:r>
      <w:r w:rsidRPr="00C36244">
        <w:rPr>
          <w:rFonts w:ascii="Palatino Linotype" w:eastAsia="Palatino Linotype" w:hAnsi="Palatino Linotype" w:cs="Palatino Linotype"/>
          <w:b/>
          <w:i/>
          <w:color w:val="000000" w:themeColor="text1"/>
        </w:rPr>
        <w:t>CRITERIO 0002-11</w:t>
      </w:r>
    </w:p>
    <w:p w:rsidR="00F76226" w:rsidRPr="00C36244" w:rsidRDefault="00F76226" w:rsidP="00FE751A">
      <w:pPr>
        <w:jc w:val="both"/>
        <w:rPr>
          <w:rFonts w:ascii="Palatino Linotype" w:eastAsia="Palatino Linotype" w:hAnsi="Palatino Linotype" w:cs="Palatino Linotype"/>
          <w:i/>
          <w:color w:val="000000" w:themeColor="text1"/>
        </w:rPr>
      </w:pPr>
      <w:r w:rsidRPr="00C36244">
        <w:rPr>
          <w:rFonts w:ascii="Palatino Linotype" w:eastAsia="Palatino Linotype" w:hAnsi="Palatino Linotype" w:cs="Palatino Linotype"/>
          <w:b/>
          <w:i/>
          <w:color w:val="000000" w:themeColor="text1"/>
        </w:rPr>
        <w:t>INFORMACIÓN PÚBLICA, CONCEPTO DE, EN MATERIA DE TRANSPARENCIA. INTERPRETACIÓN SISTEMÁTICA DE LOS ARTÍCULOS 2°, FRACCIÓN V, XV, Y XVI, 3°, 4°, 11 Y 41.</w:t>
      </w:r>
      <w:r w:rsidRPr="00C36244">
        <w:rPr>
          <w:rFonts w:ascii="Palatino Linotype" w:eastAsia="Palatino Linotype" w:hAnsi="Palatino Linotype" w:cs="Palatino Linotype"/>
          <w:i/>
          <w:color w:val="000000" w:themeColor="text1"/>
        </w:rPr>
        <w:t xml:space="preserve"> De conformidad con los artículos antes referidos, el derecho de acceso a la información pública, se define en cuanto a su alcance y resultado material, el acceso a los archivos, registros y </w:t>
      </w:r>
      <w:r w:rsidRPr="00C36244">
        <w:rPr>
          <w:rFonts w:ascii="Palatino Linotype" w:eastAsia="Palatino Linotype" w:hAnsi="Palatino Linotype" w:cs="Palatino Linotype"/>
          <w:i/>
          <w:color w:val="000000" w:themeColor="text1"/>
        </w:rPr>
        <w:lastRenderedPageBreak/>
        <w:t>documentos públicos, administrados, generados o en posesión de los órganos u organismos públicos, en virtud del ejercicio de sus funciones de derecho público, sin importar su fuente, soporte o fecha de elaboración.</w:t>
      </w:r>
    </w:p>
    <w:p w:rsidR="00F76226" w:rsidRPr="00C36244" w:rsidRDefault="00F76226" w:rsidP="00FE751A">
      <w:pPr>
        <w:jc w:val="both"/>
        <w:rPr>
          <w:rFonts w:ascii="Palatino Linotype" w:eastAsia="Palatino Linotype" w:hAnsi="Palatino Linotype" w:cs="Palatino Linotype"/>
          <w:i/>
          <w:color w:val="000000" w:themeColor="text1"/>
        </w:rPr>
      </w:pPr>
      <w:r w:rsidRPr="00C36244">
        <w:rPr>
          <w:rFonts w:ascii="Palatino Linotype" w:eastAsia="Palatino Linotype" w:hAnsi="Palatino Linotype" w:cs="Palatino Linotype"/>
          <w:i/>
          <w:color w:val="000000" w:themeColor="text1"/>
        </w:rPr>
        <w:t>En consecuencia el acceso a la información se refiere a que se cumplan cualquiera de los siguientes tres supuestos:</w:t>
      </w:r>
    </w:p>
    <w:p w:rsidR="00F76226" w:rsidRPr="00C36244" w:rsidRDefault="00F76226" w:rsidP="00FE751A">
      <w:pPr>
        <w:jc w:val="both"/>
        <w:rPr>
          <w:rFonts w:ascii="Palatino Linotype" w:eastAsia="Palatino Linotype" w:hAnsi="Palatino Linotype" w:cs="Palatino Linotype"/>
          <w:b/>
          <w:i/>
          <w:color w:val="000000" w:themeColor="text1"/>
        </w:rPr>
      </w:pPr>
      <w:r w:rsidRPr="00C36244">
        <w:rPr>
          <w:rFonts w:ascii="Palatino Linotype" w:eastAsia="Palatino Linotype" w:hAnsi="Palatino Linotype" w:cs="Palatino Linotype"/>
          <w:b/>
          <w:i/>
          <w:color w:val="000000" w:themeColor="text1"/>
        </w:rPr>
        <w:t xml:space="preserve">1) </w:t>
      </w:r>
      <w:r w:rsidRPr="00C36244">
        <w:rPr>
          <w:rFonts w:ascii="Palatino Linotype" w:eastAsia="Palatino Linotype" w:hAnsi="Palatino Linotype" w:cs="Palatino Linotype"/>
          <w:b/>
          <w:i/>
          <w:color w:val="000000" w:themeColor="text1"/>
          <w:u w:val="single"/>
        </w:rPr>
        <w:t>Que se trate de información registrada en cualquier soporte documental, que en ejercicio de las atribuciones conferidas, sea generada por los Sujetos Obligados;</w:t>
      </w:r>
    </w:p>
    <w:p w:rsidR="00F76226" w:rsidRPr="00C36244" w:rsidRDefault="00F76226" w:rsidP="00FE751A">
      <w:pPr>
        <w:jc w:val="both"/>
        <w:rPr>
          <w:rFonts w:ascii="Palatino Linotype" w:eastAsia="Palatino Linotype" w:hAnsi="Palatino Linotype" w:cs="Palatino Linotype"/>
          <w:i/>
          <w:color w:val="000000" w:themeColor="text1"/>
        </w:rPr>
      </w:pPr>
      <w:r w:rsidRPr="00C36244">
        <w:rPr>
          <w:rFonts w:ascii="Palatino Linotype" w:eastAsia="Palatino Linotype" w:hAnsi="Palatino Linotype" w:cs="Palatino Linotype"/>
          <w:i/>
          <w:color w:val="000000" w:themeColor="text1"/>
        </w:rPr>
        <w:t>2) Que se trate de información registrada en cualquier soporte documental, que en ejercicio de las atribuciones conferidas, sea administrada por los Sujetos Obligados, y</w:t>
      </w:r>
    </w:p>
    <w:p w:rsidR="00F76226" w:rsidRPr="00C36244" w:rsidRDefault="00F76226" w:rsidP="00FE751A">
      <w:pPr>
        <w:jc w:val="both"/>
        <w:rPr>
          <w:rFonts w:ascii="Palatino Linotype" w:eastAsia="Palatino Linotype" w:hAnsi="Palatino Linotype" w:cs="Palatino Linotype"/>
          <w:i/>
          <w:color w:val="000000" w:themeColor="text1"/>
        </w:rPr>
      </w:pPr>
      <w:r w:rsidRPr="00C36244">
        <w:rPr>
          <w:rFonts w:ascii="Palatino Linotype" w:eastAsia="Palatino Linotype" w:hAnsi="Palatino Linotype" w:cs="Palatino Linotype"/>
          <w:i/>
          <w:color w:val="000000" w:themeColor="text1"/>
        </w:rPr>
        <w:t>3) Que se trate de información registrada en cualquier soporte documental, que en ejercicio de las atribuciones conferidas, se encuentre en posesión de los Sujetos Obligados.”</w:t>
      </w:r>
    </w:p>
    <w:p w:rsidR="00F76226" w:rsidRPr="00C36244" w:rsidRDefault="00F76226" w:rsidP="00FE751A">
      <w:pPr>
        <w:tabs>
          <w:tab w:val="left" w:pos="851"/>
        </w:tabs>
        <w:spacing w:line="360" w:lineRule="auto"/>
        <w:rPr>
          <w:rFonts w:ascii="Palatino Linotype" w:eastAsia="Palatino Linotype" w:hAnsi="Palatino Linotype" w:cs="Palatino Linotype"/>
          <w:color w:val="000000" w:themeColor="text1"/>
        </w:rPr>
      </w:pPr>
      <w:r w:rsidRPr="00C36244">
        <w:rPr>
          <w:rFonts w:ascii="Palatino Linotype" w:eastAsia="Palatino Linotype" w:hAnsi="Palatino Linotype" w:cs="Palatino Linotype"/>
          <w:color w:val="000000" w:themeColor="text1"/>
        </w:rPr>
        <w:t>(Énfasis Añadido)</w:t>
      </w:r>
    </w:p>
    <w:p w:rsidR="00F76226" w:rsidRPr="00C36244" w:rsidRDefault="00F76226" w:rsidP="00FE751A">
      <w:pPr>
        <w:pBdr>
          <w:top w:val="nil"/>
          <w:left w:val="nil"/>
          <w:bottom w:val="nil"/>
          <w:right w:val="nil"/>
          <w:between w:val="nil"/>
        </w:pBdr>
        <w:jc w:val="both"/>
        <w:rPr>
          <w:rFonts w:ascii="Palatino Linotype" w:eastAsia="Palatino Linotype" w:hAnsi="Palatino Linotype" w:cs="Palatino Linotype"/>
          <w:color w:val="000000" w:themeColor="text1"/>
        </w:rPr>
      </w:pPr>
    </w:p>
    <w:p w:rsidR="00F76226" w:rsidRPr="00C36244" w:rsidRDefault="00F76226" w:rsidP="00FE751A">
      <w:pPr>
        <w:numPr>
          <w:ilvl w:val="0"/>
          <w:numId w:val="5"/>
        </w:numPr>
        <w:spacing w:line="360" w:lineRule="auto"/>
        <w:ind w:left="0" w:firstLine="0"/>
        <w:jc w:val="both"/>
        <w:rPr>
          <w:rFonts w:ascii="Palatino Linotype" w:hAnsi="Palatino Linotype"/>
          <w:color w:val="000000" w:themeColor="text1"/>
        </w:rPr>
      </w:pPr>
      <w:r w:rsidRPr="00C36244">
        <w:rPr>
          <w:rFonts w:ascii="Palatino Linotype" w:eastAsia="Palatino Linotype" w:hAnsi="Palatino Linotype" w:cs="Palatino Linotype"/>
          <w:color w:val="000000" w:themeColor="text1"/>
        </w:rPr>
        <w:t>Por su parte los artículos 160 y 166, de la Ley local en la materia, que se reproduce de la siguiente forma:</w:t>
      </w:r>
    </w:p>
    <w:p w:rsidR="00F76226" w:rsidRPr="00C36244" w:rsidRDefault="00F76226" w:rsidP="00FE751A">
      <w:pPr>
        <w:jc w:val="both"/>
        <w:rPr>
          <w:rFonts w:ascii="Palatino Linotype" w:eastAsia="Palatino Linotype" w:hAnsi="Palatino Linotype" w:cs="Palatino Linotype"/>
          <w:i/>
          <w:color w:val="000000" w:themeColor="text1"/>
        </w:rPr>
      </w:pPr>
      <w:r w:rsidRPr="00C36244">
        <w:rPr>
          <w:rFonts w:ascii="Palatino Linotype" w:eastAsia="Palatino Linotype" w:hAnsi="Palatino Linotype" w:cs="Palatino Linotype"/>
          <w:i/>
          <w:color w:val="000000" w:themeColor="text1"/>
        </w:rPr>
        <w:t>“</w:t>
      </w:r>
      <w:r w:rsidRPr="00C36244">
        <w:rPr>
          <w:rFonts w:ascii="Palatino Linotype" w:eastAsia="Palatino Linotype" w:hAnsi="Palatino Linotype" w:cs="Palatino Linotype"/>
          <w:b/>
          <w:i/>
          <w:color w:val="000000" w:themeColor="text1"/>
        </w:rPr>
        <w:t>Artículo 160.</w:t>
      </w:r>
      <w:r w:rsidRPr="00C36244">
        <w:rPr>
          <w:rFonts w:ascii="Palatino Linotype" w:eastAsia="Palatino Linotype" w:hAnsi="Palatino Linotype" w:cs="Palatino Linotype"/>
          <w:i/>
          <w:color w:val="000000" w:themeColor="text1"/>
        </w:rPr>
        <w:t xml:space="preserve"> </w:t>
      </w:r>
      <w:r w:rsidRPr="00C36244">
        <w:rPr>
          <w:rFonts w:ascii="Palatino Linotype" w:eastAsia="Palatino Linotype" w:hAnsi="Palatino Linotype" w:cs="Palatino Linotype"/>
          <w:i/>
          <w:color w:val="000000" w:themeColor="text1"/>
          <w:u w:val="single"/>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sidRPr="00C36244">
        <w:rPr>
          <w:rFonts w:ascii="Palatino Linotype" w:eastAsia="Palatino Linotype" w:hAnsi="Palatino Linotype" w:cs="Palatino Linotype"/>
          <w:i/>
          <w:color w:val="000000" w:themeColor="text1"/>
        </w:rPr>
        <w:t>.</w:t>
      </w:r>
    </w:p>
    <w:p w:rsidR="00F76226" w:rsidRPr="00C36244" w:rsidRDefault="00F76226" w:rsidP="00FE751A">
      <w:pPr>
        <w:jc w:val="both"/>
        <w:rPr>
          <w:rFonts w:ascii="Palatino Linotype" w:eastAsia="Palatino Linotype" w:hAnsi="Palatino Linotype" w:cs="Palatino Linotype"/>
          <w:i/>
          <w:color w:val="000000" w:themeColor="text1"/>
        </w:rPr>
      </w:pPr>
    </w:p>
    <w:p w:rsidR="00F76226" w:rsidRPr="00C36244" w:rsidRDefault="00F76226" w:rsidP="00FE751A">
      <w:pPr>
        <w:jc w:val="both"/>
        <w:rPr>
          <w:rFonts w:ascii="Palatino Linotype" w:eastAsia="Palatino Linotype" w:hAnsi="Palatino Linotype" w:cs="Palatino Linotype"/>
          <w:i/>
          <w:color w:val="000000" w:themeColor="text1"/>
        </w:rPr>
      </w:pPr>
      <w:r w:rsidRPr="00C36244">
        <w:rPr>
          <w:rFonts w:ascii="Palatino Linotype" w:eastAsia="Palatino Linotype" w:hAnsi="Palatino Linotype" w:cs="Palatino Linotype"/>
          <w:i/>
          <w:color w:val="000000" w:themeColor="text1"/>
        </w:rPr>
        <w:t>En caso que la información solicitada consista en bases de datos se deberá privilegiar la entrega de la misma en formatos abiertos.</w:t>
      </w:r>
    </w:p>
    <w:p w:rsidR="00F76226" w:rsidRPr="00C36244" w:rsidRDefault="00F76226" w:rsidP="00FE751A">
      <w:pPr>
        <w:jc w:val="both"/>
        <w:rPr>
          <w:rFonts w:ascii="Palatino Linotype" w:eastAsia="Palatino Linotype" w:hAnsi="Palatino Linotype" w:cs="Palatino Linotype"/>
          <w:i/>
          <w:color w:val="000000" w:themeColor="text1"/>
          <w:u w:val="single"/>
        </w:rPr>
      </w:pPr>
      <w:r w:rsidRPr="00C36244">
        <w:rPr>
          <w:rFonts w:ascii="Palatino Linotype" w:eastAsia="Palatino Linotype" w:hAnsi="Palatino Linotype" w:cs="Palatino Linotype"/>
          <w:b/>
          <w:i/>
          <w:color w:val="000000" w:themeColor="text1"/>
        </w:rPr>
        <w:t>Artículo 166.</w:t>
      </w:r>
      <w:r w:rsidRPr="00C36244">
        <w:rPr>
          <w:rFonts w:ascii="Palatino Linotype" w:eastAsia="Palatino Linotype" w:hAnsi="Palatino Linotype" w:cs="Palatino Linotype"/>
          <w:i/>
          <w:color w:val="000000" w:themeColor="text1"/>
        </w:rPr>
        <w:t xml:space="preserve"> </w:t>
      </w:r>
      <w:r w:rsidRPr="00C36244">
        <w:rPr>
          <w:rFonts w:ascii="Palatino Linotype" w:eastAsia="Palatino Linotype" w:hAnsi="Palatino Linotype" w:cs="Palatino Linotype"/>
          <w:i/>
          <w:color w:val="000000" w:themeColor="text1"/>
          <w:u w:val="single"/>
        </w:rPr>
        <w:t>La obligación de acceso a la información pública se tendrá por cumplida cuando el solicitante tenga a su disposición la información requerida, o cuando realice la consulta de la misma en el lugar en el que ésta se localice.</w:t>
      </w:r>
    </w:p>
    <w:p w:rsidR="00F76226" w:rsidRPr="00C36244" w:rsidRDefault="00F76226" w:rsidP="00FE751A">
      <w:pPr>
        <w:spacing w:line="360" w:lineRule="auto"/>
        <w:jc w:val="both"/>
        <w:rPr>
          <w:rFonts w:ascii="Palatino Linotype" w:eastAsia="Palatino Linotype" w:hAnsi="Palatino Linotype" w:cs="Palatino Linotype"/>
          <w:color w:val="000000" w:themeColor="text1"/>
        </w:rPr>
      </w:pPr>
      <w:r w:rsidRPr="00C36244">
        <w:rPr>
          <w:rFonts w:ascii="Palatino Linotype" w:eastAsia="Palatino Linotype" w:hAnsi="Palatino Linotype" w:cs="Palatino Linotype"/>
          <w:color w:val="000000" w:themeColor="text1"/>
        </w:rPr>
        <w:t>(Énfasis añadido)</w:t>
      </w:r>
    </w:p>
    <w:p w:rsidR="00F76226" w:rsidRPr="00C36244" w:rsidRDefault="00F76226" w:rsidP="00FE751A">
      <w:pPr>
        <w:jc w:val="both"/>
        <w:rPr>
          <w:rFonts w:ascii="Palatino Linotype" w:eastAsia="Palatino Linotype" w:hAnsi="Palatino Linotype" w:cs="Palatino Linotype"/>
          <w:color w:val="000000" w:themeColor="text1"/>
        </w:rPr>
      </w:pPr>
    </w:p>
    <w:p w:rsidR="00F76226" w:rsidRPr="00C36244" w:rsidRDefault="00F76226" w:rsidP="00FE751A">
      <w:pPr>
        <w:numPr>
          <w:ilvl w:val="0"/>
          <w:numId w:val="5"/>
        </w:numPr>
        <w:spacing w:line="360" w:lineRule="auto"/>
        <w:ind w:left="0" w:firstLine="0"/>
        <w:jc w:val="both"/>
        <w:rPr>
          <w:rFonts w:ascii="Palatino Linotype" w:hAnsi="Palatino Linotype"/>
          <w:color w:val="000000" w:themeColor="text1"/>
        </w:rPr>
      </w:pPr>
      <w:r w:rsidRPr="00C36244">
        <w:rPr>
          <w:rFonts w:ascii="Palatino Linotype" w:eastAsia="Palatino Linotype" w:hAnsi="Palatino Linotype" w:cs="Palatino Linotype"/>
          <w:color w:val="000000" w:themeColor="text1"/>
        </w:rPr>
        <w:t>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siempre y cuando así resultare procedente.</w:t>
      </w:r>
    </w:p>
    <w:p w:rsidR="00F76226" w:rsidRPr="00C36244" w:rsidRDefault="00F76226" w:rsidP="00FE751A">
      <w:pPr>
        <w:spacing w:line="360" w:lineRule="auto"/>
        <w:jc w:val="both"/>
        <w:rPr>
          <w:rFonts w:ascii="Palatino Linotype" w:eastAsia="Palatino Linotype" w:hAnsi="Palatino Linotype" w:cs="Palatino Linotype"/>
          <w:color w:val="000000" w:themeColor="text1"/>
        </w:rPr>
      </w:pPr>
    </w:p>
    <w:p w:rsidR="0005033F" w:rsidRPr="00C36244" w:rsidRDefault="00130370" w:rsidP="00FE751A">
      <w:pPr>
        <w:numPr>
          <w:ilvl w:val="0"/>
          <w:numId w:val="5"/>
        </w:numPr>
        <w:spacing w:line="360" w:lineRule="auto"/>
        <w:ind w:left="0" w:firstLine="0"/>
        <w:jc w:val="both"/>
        <w:rPr>
          <w:rFonts w:ascii="Palatino Linotype" w:eastAsia="MS Mincho" w:hAnsi="Palatino Linotype" w:cs="Arial"/>
          <w:i/>
          <w:color w:val="000000" w:themeColor="text1"/>
          <w:lang w:eastAsia="es-ES"/>
        </w:rPr>
      </w:pPr>
      <w:r w:rsidRPr="00C36244">
        <w:rPr>
          <w:rFonts w:ascii="Palatino Linotype" w:hAnsi="Palatino Linotype" w:cs="Arial"/>
          <w:color w:val="000000" w:themeColor="text1"/>
        </w:rPr>
        <w:lastRenderedPageBreak/>
        <w:t>En este orden de ideas</w:t>
      </w:r>
      <w:r w:rsidR="0005033F" w:rsidRPr="00C36244">
        <w:rPr>
          <w:rFonts w:ascii="Palatino Linotype" w:hAnsi="Palatino Linotype" w:cs="Arial"/>
          <w:color w:val="000000" w:themeColor="text1"/>
        </w:rPr>
        <w:t>, es de recordar que el particular solicitó</w:t>
      </w:r>
      <w:r w:rsidR="0005033F" w:rsidRPr="00C36244">
        <w:rPr>
          <w:rFonts w:ascii="Palatino Linotype" w:hAnsi="Palatino Linotype"/>
          <w:i/>
          <w:color w:val="000000" w:themeColor="text1"/>
          <w:lang w:val="es-ES"/>
        </w:rPr>
        <w:t xml:space="preserve"> </w:t>
      </w:r>
      <w:r w:rsidR="0005033F" w:rsidRPr="00C36244">
        <w:rPr>
          <w:rFonts w:ascii="Palatino Linotype" w:hAnsi="Palatino Linotype" w:cs="Arial"/>
          <w:i/>
          <w:color w:val="000000" w:themeColor="text1"/>
          <w:u w:val="single"/>
        </w:rPr>
        <w:t>Los vales del destino y a quien le entregaron árboles y de que especie en enero 2023</w:t>
      </w:r>
      <w:r w:rsidR="0005033F" w:rsidRPr="00C36244">
        <w:rPr>
          <w:rFonts w:ascii="Palatino Linotype" w:hAnsi="Palatino Linotype" w:cs="Arial"/>
          <w:color w:val="000000" w:themeColor="text1"/>
        </w:rPr>
        <w:t>, en respuesta la Dirección de Gestión Ambiental a través de la Dirección General de Medio Ambiente, señaló que una vez realizada la búsqueda exhaustiva y razonable en los archivos que obran en esa Unidad Administrativa, remite el soporte documental de la información requerida del mes de enero de 2023, ya que es esa dependencia genera el documento denominado "Orden de Salida de planta" , mismo que se remite en versión pública aprobada por el en el Acta Ducentésima Sexagésima Primera Sesión Extraordinaria 2025, emitida por el comité de Transparencia de fecha 18 de marzo de la presente anualidad, con número de acuerdo CT/SE/261/2025. Cuya imagen del documento denominado Orden de salida de planta se inserta a continuación:</w:t>
      </w:r>
    </w:p>
    <w:p w:rsidR="0005033F" w:rsidRPr="00C36244" w:rsidRDefault="0005033F" w:rsidP="00FE751A">
      <w:pPr>
        <w:spacing w:line="360" w:lineRule="auto"/>
        <w:jc w:val="both"/>
        <w:rPr>
          <w:rFonts w:ascii="Palatino Linotype" w:hAnsi="Palatino Linotype" w:cs="Arial"/>
          <w:color w:val="000000" w:themeColor="text1"/>
        </w:rPr>
      </w:pPr>
    </w:p>
    <w:p w:rsidR="0005033F" w:rsidRPr="00C36244" w:rsidRDefault="0005033F" w:rsidP="00FE751A">
      <w:pPr>
        <w:spacing w:line="360" w:lineRule="auto"/>
        <w:jc w:val="center"/>
        <w:rPr>
          <w:rFonts w:ascii="Palatino Linotype" w:eastAsia="MS Mincho" w:hAnsi="Palatino Linotype" w:cs="Arial"/>
          <w:i/>
          <w:color w:val="000000" w:themeColor="text1"/>
          <w:lang w:eastAsia="es-ES"/>
        </w:rPr>
      </w:pPr>
      <w:r w:rsidRPr="00C36244">
        <w:rPr>
          <w:rFonts w:ascii="Palatino Linotype" w:eastAsia="MS Mincho" w:hAnsi="Palatino Linotype" w:cs="Arial"/>
          <w:i/>
          <w:noProof/>
          <w:color w:val="000000" w:themeColor="text1"/>
          <w:lang w:val="es-MX"/>
        </w:rPr>
        <w:lastRenderedPageBreak/>
        <w:drawing>
          <wp:inline distT="0" distB="0" distL="0" distR="0" wp14:anchorId="212FFB6F" wp14:editId="135D70C1">
            <wp:extent cx="3552259" cy="4695795"/>
            <wp:effectExtent l="152400" t="152400" r="353060" b="35306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558821" cy="4704469"/>
                    </a:xfrm>
                    <a:prstGeom prst="rect">
                      <a:avLst/>
                    </a:prstGeom>
                    <a:ln>
                      <a:noFill/>
                    </a:ln>
                    <a:effectLst>
                      <a:outerShdw blurRad="292100" dist="139700" dir="2700000" algn="tl" rotWithShape="0">
                        <a:srgbClr val="333333">
                          <a:alpha val="65000"/>
                        </a:srgbClr>
                      </a:outerShdw>
                    </a:effectLst>
                  </pic:spPr>
                </pic:pic>
              </a:graphicData>
            </a:graphic>
          </wp:inline>
        </w:drawing>
      </w:r>
    </w:p>
    <w:p w:rsidR="0005033F" w:rsidRPr="00C36244" w:rsidRDefault="0005033F" w:rsidP="00FE751A">
      <w:pPr>
        <w:pStyle w:val="Prrafodelista"/>
        <w:numPr>
          <w:ilvl w:val="0"/>
          <w:numId w:val="20"/>
        </w:numPr>
        <w:spacing w:line="360" w:lineRule="auto"/>
        <w:ind w:left="0" w:firstLine="0"/>
        <w:jc w:val="both"/>
        <w:rPr>
          <w:rFonts w:ascii="Palatino Linotype" w:hAnsi="Palatino Linotype" w:cs="Arial"/>
          <w:b/>
          <w:color w:val="000000" w:themeColor="text1"/>
        </w:rPr>
      </w:pPr>
      <w:r w:rsidRPr="00C36244">
        <w:rPr>
          <w:rFonts w:ascii="Palatino Linotype" w:hAnsi="Palatino Linotype" w:cs="Arial"/>
          <w:b/>
          <w:color w:val="000000" w:themeColor="text1"/>
        </w:rPr>
        <w:t>De la naturaleza de la información solicitada</w:t>
      </w:r>
    </w:p>
    <w:p w:rsidR="0005033F" w:rsidRPr="00C36244" w:rsidRDefault="00130370" w:rsidP="00FE751A">
      <w:pPr>
        <w:numPr>
          <w:ilvl w:val="0"/>
          <w:numId w:val="5"/>
        </w:numPr>
        <w:spacing w:line="360" w:lineRule="auto"/>
        <w:ind w:left="0" w:firstLine="0"/>
        <w:jc w:val="both"/>
        <w:rPr>
          <w:rFonts w:ascii="Palatino Linotype" w:hAnsi="Palatino Linotype"/>
          <w:color w:val="000000" w:themeColor="text1"/>
        </w:rPr>
      </w:pPr>
      <w:r w:rsidRPr="00C36244">
        <w:rPr>
          <w:rFonts w:ascii="Palatino Linotype" w:eastAsia="Palatino Linotype" w:hAnsi="Palatino Linotype" w:cs="Palatino Linotype"/>
          <w:color w:val="000000" w:themeColor="text1"/>
        </w:rPr>
        <w:t xml:space="preserve">Se </w:t>
      </w:r>
      <w:r w:rsidR="0005033F" w:rsidRPr="00C36244">
        <w:rPr>
          <w:rFonts w:ascii="Palatino Linotype" w:eastAsia="Palatino Linotype" w:hAnsi="Palatino Linotype" w:cs="Palatino Linotype"/>
          <w:color w:val="000000" w:themeColor="text1"/>
        </w:rPr>
        <w:t xml:space="preserve">precisa que se obvia el análisis de la competencia por parte del </w:t>
      </w:r>
      <w:r w:rsidR="0005033F" w:rsidRPr="00C36244">
        <w:rPr>
          <w:rFonts w:ascii="Palatino Linotype" w:eastAsia="Palatino Linotype" w:hAnsi="Palatino Linotype" w:cs="Palatino Linotype"/>
          <w:b/>
          <w:color w:val="000000" w:themeColor="text1"/>
        </w:rPr>
        <w:t>SUJETO OBLIGADO</w:t>
      </w:r>
      <w:r w:rsidR="0005033F" w:rsidRPr="00C36244">
        <w:rPr>
          <w:rFonts w:ascii="Palatino Linotype" w:eastAsia="Palatino Linotype" w:hAnsi="Palatino Linotype" w:cs="Palatino Linotype"/>
          <w:color w:val="000000" w:themeColor="text1"/>
        </w:rPr>
        <w:t xml:space="preserve">, para generar, administrar o poseer la información solicitada, dado que éste ha asumido la misma, en razón de que en su respuesta admitió contar con dicha información, tan es así que </w:t>
      </w:r>
      <w:r w:rsidRPr="00C36244">
        <w:rPr>
          <w:rFonts w:ascii="Palatino Linotype" w:eastAsia="Palatino Linotype" w:hAnsi="Palatino Linotype" w:cs="Palatino Linotype"/>
          <w:color w:val="000000" w:themeColor="text1"/>
        </w:rPr>
        <w:t>remitió el documento titulado ORDEN DE SALIDA DE PLANTA</w:t>
      </w:r>
      <w:r w:rsidR="0005033F" w:rsidRPr="00C36244">
        <w:rPr>
          <w:rFonts w:ascii="Palatino Linotype" w:eastAsia="Palatino Linotype" w:hAnsi="Palatino Linotype" w:cs="Palatino Linotype"/>
          <w:color w:val="000000" w:themeColor="text1"/>
        </w:rPr>
        <w:t>.</w:t>
      </w:r>
    </w:p>
    <w:p w:rsidR="0005033F" w:rsidRPr="00C36244" w:rsidRDefault="0005033F" w:rsidP="00FE751A">
      <w:pPr>
        <w:tabs>
          <w:tab w:val="left" w:pos="0"/>
          <w:tab w:val="left" w:pos="567"/>
        </w:tabs>
        <w:spacing w:line="360" w:lineRule="auto"/>
        <w:jc w:val="both"/>
        <w:rPr>
          <w:rFonts w:ascii="Palatino Linotype" w:eastAsia="Palatino Linotype" w:hAnsi="Palatino Linotype" w:cs="Palatino Linotype"/>
          <w:color w:val="000000" w:themeColor="text1"/>
        </w:rPr>
      </w:pPr>
    </w:p>
    <w:p w:rsidR="0005033F" w:rsidRPr="00C36244" w:rsidRDefault="0005033F" w:rsidP="00FE751A">
      <w:pPr>
        <w:numPr>
          <w:ilvl w:val="0"/>
          <w:numId w:val="5"/>
        </w:numPr>
        <w:spacing w:line="360" w:lineRule="auto"/>
        <w:ind w:left="0" w:firstLine="0"/>
        <w:jc w:val="both"/>
        <w:rPr>
          <w:rFonts w:ascii="Palatino Linotype" w:hAnsi="Palatino Linotype"/>
          <w:color w:val="000000" w:themeColor="text1"/>
        </w:rPr>
      </w:pPr>
      <w:bookmarkStart w:id="7" w:name="_heading=h.2s8eyo1" w:colFirst="0" w:colLast="0"/>
      <w:bookmarkEnd w:id="7"/>
      <w:r w:rsidRPr="00C36244">
        <w:rPr>
          <w:rFonts w:ascii="Palatino Linotype" w:eastAsia="Palatino Linotype" w:hAnsi="Palatino Linotype" w:cs="Palatino Linotype"/>
          <w:color w:val="000000" w:themeColor="text1"/>
        </w:rPr>
        <w:lastRenderedPageBreak/>
        <w:t xml:space="preserve">En efecto, el hecho de que </w:t>
      </w:r>
      <w:r w:rsidRPr="00C36244">
        <w:rPr>
          <w:rFonts w:ascii="Palatino Linotype" w:eastAsia="Palatino Linotype" w:hAnsi="Palatino Linotype" w:cs="Palatino Linotype"/>
          <w:b/>
          <w:color w:val="000000" w:themeColor="text1"/>
        </w:rPr>
        <w:t>EL SUJETO OBLIGADO</w:t>
      </w:r>
      <w:r w:rsidRPr="00C36244">
        <w:rPr>
          <w:rFonts w:ascii="Palatino Linotype" w:eastAsia="Palatino Linotype" w:hAnsi="Palatino Linotype" w:cs="Palatino Linotype"/>
          <w:color w:val="000000" w:themeColor="text1"/>
        </w:rPr>
        <w:t xml:space="preserve"> haya admitido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rsidR="0005033F" w:rsidRPr="00C36244" w:rsidRDefault="0005033F" w:rsidP="00FE751A">
      <w:pPr>
        <w:jc w:val="both"/>
        <w:rPr>
          <w:rFonts w:ascii="Palatino Linotype" w:eastAsia="Palatino Linotype" w:hAnsi="Palatino Linotype" w:cs="Palatino Linotype"/>
          <w:i/>
          <w:color w:val="000000" w:themeColor="text1"/>
        </w:rPr>
      </w:pPr>
      <w:r w:rsidRPr="00C36244">
        <w:rPr>
          <w:rFonts w:ascii="Palatino Linotype" w:eastAsia="Palatino Linotype" w:hAnsi="Palatino Linotype" w:cs="Palatino Linotype"/>
          <w:i/>
          <w:color w:val="000000" w:themeColor="text1"/>
        </w:rPr>
        <w:t>“</w:t>
      </w:r>
      <w:r w:rsidRPr="00C36244">
        <w:rPr>
          <w:rFonts w:ascii="Palatino Linotype" w:eastAsia="Palatino Linotype" w:hAnsi="Palatino Linotype" w:cs="Palatino Linotype"/>
          <w:b/>
          <w:i/>
          <w:color w:val="000000" w:themeColor="text1"/>
        </w:rPr>
        <w:t>Artículo 12.</w:t>
      </w:r>
      <w:r w:rsidRPr="00C36244">
        <w:rPr>
          <w:rFonts w:ascii="Palatino Linotype" w:eastAsia="Palatino Linotype" w:hAnsi="Palatino Linotype" w:cs="Palatino Linotype"/>
          <w:i/>
          <w:color w:val="000000" w:themeColor="text1"/>
        </w:rPr>
        <w:t> Quienes generen, recopilen, administren, manejen, procesen, archiven o conserven información pública serán responsables de la misma en los términos de las disposiciones jurídicas aplicables.</w:t>
      </w:r>
    </w:p>
    <w:p w:rsidR="0005033F" w:rsidRPr="00C36244" w:rsidRDefault="0005033F" w:rsidP="00FE751A">
      <w:pPr>
        <w:jc w:val="both"/>
        <w:rPr>
          <w:rFonts w:ascii="Palatino Linotype" w:eastAsia="Palatino Linotype" w:hAnsi="Palatino Linotype" w:cs="Palatino Linotype"/>
          <w:i/>
          <w:color w:val="000000" w:themeColor="text1"/>
        </w:rPr>
      </w:pPr>
    </w:p>
    <w:p w:rsidR="0005033F" w:rsidRPr="00C36244" w:rsidRDefault="0005033F" w:rsidP="00FE751A">
      <w:pPr>
        <w:jc w:val="both"/>
        <w:rPr>
          <w:rFonts w:ascii="Palatino Linotype" w:eastAsia="Palatino Linotype" w:hAnsi="Palatino Linotype" w:cs="Palatino Linotype"/>
          <w:i/>
          <w:color w:val="000000" w:themeColor="text1"/>
        </w:rPr>
      </w:pPr>
      <w:r w:rsidRPr="00C36244">
        <w:rPr>
          <w:rFonts w:ascii="Palatino Linotype" w:eastAsia="Palatino Linotype" w:hAnsi="Palatino Linotype" w:cs="Palatino Linotype"/>
          <w:i/>
          <w:color w:val="000000" w:themeColor="text1"/>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05033F" w:rsidRPr="00C36244" w:rsidRDefault="0005033F" w:rsidP="00FE751A">
      <w:pPr>
        <w:pBdr>
          <w:top w:val="nil"/>
          <w:left w:val="nil"/>
          <w:bottom w:val="nil"/>
          <w:right w:val="nil"/>
          <w:between w:val="nil"/>
        </w:pBdr>
        <w:rPr>
          <w:rFonts w:ascii="Palatino Linotype" w:eastAsia="Palatino Linotype" w:hAnsi="Palatino Linotype" w:cs="Palatino Linotype"/>
          <w:color w:val="000000" w:themeColor="text1"/>
        </w:rPr>
      </w:pPr>
    </w:p>
    <w:p w:rsidR="0005033F" w:rsidRPr="00C36244" w:rsidRDefault="0005033F" w:rsidP="00FE751A">
      <w:pPr>
        <w:numPr>
          <w:ilvl w:val="0"/>
          <w:numId w:val="5"/>
        </w:numPr>
        <w:spacing w:line="360" w:lineRule="auto"/>
        <w:ind w:left="0" w:firstLine="0"/>
        <w:jc w:val="both"/>
        <w:rPr>
          <w:rFonts w:ascii="Palatino Linotype" w:hAnsi="Palatino Linotype"/>
          <w:color w:val="000000" w:themeColor="text1"/>
        </w:rPr>
      </w:pPr>
      <w:r w:rsidRPr="00C36244">
        <w:rPr>
          <w:rFonts w:ascii="Palatino Linotype" w:eastAsia="Palatino Linotype" w:hAnsi="Palatino Linotype" w:cs="Palatino Linotype"/>
          <w:color w:val="000000" w:themeColor="text1"/>
        </w:rPr>
        <w:t>Así, el estudio de la naturaleza jurídica de la información pública solicitada, tiene por objeto determinar si ésta la genera, posee o administra </w:t>
      </w:r>
      <w:r w:rsidRPr="00C36244">
        <w:rPr>
          <w:rFonts w:ascii="Palatino Linotype" w:eastAsia="Palatino Linotype" w:hAnsi="Palatino Linotype" w:cs="Palatino Linotype"/>
          <w:b/>
          <w:color w:val="000000" w:themeColor="text1"/>
        </w:rPr>
        <w:t>EL SUJETO OBLIGADO</w:t>
      </w:r>
      <w:r w:rsidRPr="00C36244">
        <w:rPr>
          <w:rFonts w:ascii="Palatino Linotype" w:eastAsia="Palatino Linotype" w:hAnsi="Palatino Linotype" w:cs="Palatino Linotype"/>
          <w:color w:val="000000" w:themeColor="text1"/>
        </w:rPr>
        <w:t>;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p>
    <w:p w:rsidR="00E64651" w:rsidRPr="00C36244" w:rsidRDefault="00E64651" w:rsidP="00FE751A">
      <w:pPr>
        <w:spacing w:line="360" w:lineRule="auto"/>
        <w:jc w:val="both"/>
        <w:rPr>
          <w:rFonts w:ascii="Palatino Linotype" w:hAnsi="Palatino Linotype"/>
          <w:color w:val="000000" w:themeColor="text1"/>
        </w:rPr>
      </w:pPr>
    </w:p>
    <w:p w:rsidR="0005033F" w:rsidRPr="00C36244" w:rsidRDefault="0005033F" w:rsidP="00FE751A">
      <w:pPr>
        <w:numPr>
          <w:ilvl w:val="0"/>
          <w:numId w:val="5"/>
        </w:numPr>
        <w:spacing w:line="360" w:lineRule="auto"/>
        <w:ind w:left="0" w:firstLine="0"/>
        <w:jc w:val="both"/>
        <w:rPr>
          <w:rFonts w:ascii="Palatino Linotype" w:eastAsia="Arial Unicode MS" w:hAnsi="Palatino Linotype" w:cs="Arial"/>
          <w:b/>
          <w:color w:val="000000" w:themeColor="text1"/>
          <w:lang w:eastAsia="en-US"/>
        </w:rPr>
      </w:pPr>
      <w:r w:rsidRPr="00C36244">
        <w:rPr>
          <w:rFonts w:ascii="Palatino Linotype" w:eastAsia="Arial Unicode MS" w:hAnsi="Palatino Linotype" w:cs="Arial"/>
          <w:color w:val="000000" w:themeColor="text1"/>
          <w:lang w:eastAsia="en-US"/>
        </w:rPr>
        <w:t xml:space="preserve">En el caso que se resuelve, la respuesta fue emitida por la Dirección General del Medio Ambiente, quien de acuerdo al Artículo </w:t>
      </w:r>
      <w:r w:rsidR="00E64651" w:rsidRPr="00C36244">
        <w:rPr>
          <w:rFonts w:ascii="Palatino Linotype" w:eastAsia="Arial Unicode MS" w:hAnsi="Palatino Linotype" w:cs="Arial"/>
          <w:color w:val="000000" w:themeColor="text1"/>
          <w:lang w:eastAsia="en-US"/>
        </w:rPr>
        <w:t xml:space="preserve">94, </w:t>
      </w:r>
      <w:r w:rsidRPr="00C36244">
        <w:rPr>
          <w:rFonts w:ascii="Palatino Linotype" w:eastAsia="Arial Unicode MS" w:hAnsi="Palatino Linotype" w:cs="Arial"/>
          <w:color w:val="000000" w:themeColor="text1"/>
          <w:lang w:eastAsia="en-US"/>
        </w:rPr>
        <w:t>fracción VII</w:t>
      </w:r>
      <w:r w:rsidR="00E64651" w:rsidRPr="00C36244">
        <w:rPr>
          <w:rFonts w:ascii="Palatino Linotype" w:eastAsia="Arial Unicode MS" w:hAnsi="Palatino Linotype" w:cs="Arial"/>
          <w:color w:val="000000" w:themeColor="text1"/>
          <w:lang w:eastAsia="en-US"/>
        </w:rPr>
        <w:t>,</w:t>
      </w:r>
      <w:r w:rsidRPr="00C36244">
        <w:rPr>
          <w:rFonts w:ascii="Palatino Linotype" w:eastAsia="Arial Unicode MS" w:hAnsi="Palatino Linotype" w:cs="Arial"/>
          <w:color w:val="000000" w:themeColor="text1"/>
          <w:lang w:eastAsia="en-US"/>
        </w:rPr>
        <w:t xml:space="preserve"> del Bando Municipal de Toluca 2025, t</w:t>
      </w:r>
      <w:r w:rsidRPr="00C36244">
        <w:rPr>
          <w:rFonts w:ascii="Palatino Linotype" w:eastAsia="Palatino Linotype" w:hAnsi="Palatino Linotype" w:cs="Palatino Linotype"/>
          <w:color w:val="000000" w:themeColor="text1"/>
        </w:rPr>
        <w:t>iene la atribución para promover, ejecutar y coordinar programas para la protección</w:t>
      </w:r>
      <w:r w:rsidRPr="00C36244">
        <w:rPr>
          <w:rFonts w:ascii="Palatino Linotype" w:eastAsia="Arial Unicode MS" w:hAnsi="Palatino Linotype" w:cs="Arial"/>
          <w:color w:val="000000" w:themeColor="text1"/>
          <w:lang w:eastAsia="en-US"/>
        </w:rPr>
        <w:t xml:space="preserve"> de la biodiversidad, la conservación de los suelos y la calidad del aire, además de evaluar proyectos ambientales y fomentar el desarrollo de prácticas sustentables que </w:t>
      </w:r>
      <w:r w:rsidRPr="00C36244">
        <w:rPr>
          <w:rFonts w:ascii="Palatino Linotype" w:eastAsia="Arial Unicode MS" w:hAnsi="Palatino Linotype" w:cs="Arial"/>
          <w:color w:val="000000" w:themeColor="text1"/>
          <w:lang w:eastAsia="en-US"/>
        </w:rPr>
        <w:lastRenderedPageBreak/>
        <w:t>implementen estrategias para la gestión y conservación de áreas verdes y naturales, por lo tanto, la respuesta fue emitida por el área que de acuerdo a sus facultades genera, posee y administra la inform</w:t>
      </w:r>
      <w:r w:rsidR="00861493" w:rsidRPr="00C36244">
        <w:rPr>
          <w:rFonts w:ascii="Palatino Linotype" w:eastAsia="Arial Unicode MS" w:hAnsi="Palatino Linotype" w:cs="Arial"/>
          <w:color w:val="000000" w:themeColor="text1"/>
          <w:lang w:eastAsia="en-US"/>
        </w:rPr>
        <w:t xml:space="preserve">ación solicitada, misma que fue </w:t>
      </w:r>
      <w:r w:rsidR="00861493" w:rsidRPr="00C36244">
        <w:rPr>
          <w:rFonts w:ascii="Palatino Linotype" w:eastAsia="Arial Unicode MS" w:hAnsi="Palatino Linotype" w:cs="Arial"/>
          <w:b/>
          <w:color w:val="000000" w:themeColor="text1"/>
          <w:lang w:eastAsia="en-US"/>
        </w:rPr>
        <w:t xml:space="preserve">remitida en respuesta, la cual colma con </w:t>
      </w:r>
      <w:r w:rsidR="00F67D27" w:rsidRPr="00C36244">
        <w:rPr>
          <w:rFonts w:ascii="Palatino Linotype" w:eastAsia="Arial Unicode MS" w:hAnsi="Palatino Linotype" w:cs="Arial"/>
          <w:b/>
          <w:color w:val="000000" w:themeColor="text1"/>
          <w:lang w:eastAsia="en-US"/>
        </w:rPr>
        <w:t>el requerimiento del particular de forma parcial.</w:t>
      </w:r>
    </w:p>
    <w:p w:rsidR="0005033F" w:rsidRPr="00C36244" w:rsidRDefault="0005033F" w:rsidP="00FE751A">
      <w:pPr>
        <w:pStyle w:val="Sinespaciado"/>
        <w:rPr>
          <w:rFonts w:ascii="Palatino Linotype" w:eastAsia="Palatino Linotype" w:hAnsi="Palatino Linotype"/>
          <w:color w:val="000000" w:themeColor="text1"/>
        </w:rPr>
      </w:pPr>
    </w:p>
    <w:p w:rsidR="0005033F" w:rsidRPr="00C36244" w:rsidRDefault="0005033F" w:rsidP="00FE751A">
      <w:pPr>
        <w:pStyle w:val="Sinespaciado"/>
        <w:numPr>
          <w:ilvl w:val="0"/>
          <w:numId w:val="20"/>
        </w:numPr>
        <w:ind w:left="0" w:firstLine="0"/>
        <w:rPr>
          <w:rFonts w:ascii="Palatino Linotype" w:eastAsia="Palatino Linotype" w:hAnsi="Palatino Linotype"/>
          <w:b/>
          <w:color w:val="000000" w:themeColor="text1"/>
        </w:rPr>
      </w:pPr>
      <w:r w:rsidRPr="00C36244">
        <w:rPr>
          <w:rFonts w:ascii="Palatino Linotype" w:eastAsia="Palatino Linotype" w:hAnsi="Palatino Linotype"/>
          <w:b/>
          <w:color w:val="000000" w:themeColor="text1"/>
        </w:rPr>
        <w:t xml:space="preserve">De la versión pública de la información entregada en respuesta. </w:t>
      </w:r>
    </w:p>
    <w:p w:rsidR="0005033F" w:rsidRPr="00C36244" w:rsidRDefault="0005033F" w:rsidP="00FE751A">
      <w:pPr>
        <w:numPr>
          <w:ilvl w:val="0"/>
          <w:numId w:val="5"/>
        </w:numPr>
        <w:spacing w:line="360" w:lineRule="auto"/>
        <w:ind w:left="0" w:firstLine="0"/>
        <w:jc w:val="both"/>
        <w:rPr>
          <w:rFonts w:ascii="Palatino Linotype" w:hAnsi="Palatino Linotype"/>
          <w:color w:val="000000" w:themeColor="text1"/>
        </w:rPr>
      </w:pPr>
      <w:r w:rsidRPr="00C36244">
        <w:rPr>
          <w:rFonts w:ascii="Palatino Linotype" w:eastAsia="Arial Unicode MS" w:hAnsi="Palatino Linotype" w:cs="Arial"/>
          <w:color w:val="000000" w:themeColor="text1"/>
          <w:lang w:eastAsia="en-US"/>
        </w:rPr>
        <w:t>La</w:t>
      </w:r>
      <w:r w:rsidRPr="00C36244">
        <w:rPr>
          <w:rFonts w:ascii="Palatino Linotype" w:hAnsi="Palatino Linotype"/>
          <w:color w:val="000000" w:themeColor="text1"/>
        </w:rPr>
        <w:t xml:space="preserve"> </w:t>
      </w:r>
      <w:r w:rsidRPr="00C36244">
        <w:rPr>
          <w:rFonts w:ascii="Palatino Linotype" w:eastAsia="MS Mincho" w:hAnsi="Palatino Linotype"/>
          <w:color w:val="000000" w:themeColor="text1"/>
        </w:rPr>
        <w:t xml:space="preserve">clasificación total o parcial de la información requerida, mediante solicitud de acceso a la información pública, constituye una restricción al derecho humano de acceso a la información, por ello, para clasificar la información es necesario que el Sujeto Obligado cumpla con las formalidades establecidas en la Ley, en aras de salvaguardar los derechos del Recurrente. </w:t>
      </w:r>
    </w:p>
    <w:p w:rsidR="0005033F" w:rsidRPr="00C36244" w:rsidRDefault="0005033F" w:rsidP="00FE751A">
      <w:pPr>
        <w:pStyle w:val="Prrafodelista"/>
        <w:spacing w:line="360" w:lineRule="auto"/>
        <w:ind w:left="0"/>
        <w:jc w:val="both"/>
        <w:rPr>
          <w:rFonts w:ascii="Palatino Linotype" w:eastAsia="Palatino Linotype" w:hAnsi="Palatino Linotype" w:cs="Palatino Linotype"/>
          <w:b/>
          <w:color w:val="000000" w:themeColor="text1"/>
        </w:rPr>
      </w:pPr>
    </w:p>
    <w:p w:rsidR="0005033F" w:rsidRPr="00C36244" w:rsidRDefault="0005033F" w:rsidP="00FE751A">
      <w:pPr>
        <w:numPr>
          <w:ilvl w:val="0"/>
          <w:numId w:val="5"/>
        </w:numPr>
        <w:spacing w:line="360" w:lineRule="auto"/>
        <w:ind w:left="0" w:firstLine="0"/>
        <w:jc w:val="both"/>
        <w:rPr>
          <w:rFonts w:ascii="Palatino Linotype" w:hAnsi="Palatino Linotype" w:cs="Arial"/>
          <w:color w:val="000000" w:themeColor="text1"/>
        </w:rPr>
      </w:pPr>
      <w:r w:rsidRPr="00C36244">
        <w:rPr>
          <w:rFonts w:ascii="Palatino Linotype" w:hAnsi="Palatino Linotype"/>
          <w:color w:val="000000" w:themeColor="text1"/>
        </w:rPr>
        <w:t>En</w:t>
      </w:r>
      <w:r w:rsidRPr="00C36244">
        <w:rPr>
          <w:rFonts w:ascii="Palatino Linotype" w:hAnsi="Palatino Linotype" w:cs="Arial"/>
          <w:color w:val="000000" w:themeColor="text1"/>
        </w:rPr>
        <w:t xml:space="preserve"> este caso, es importante señalar que para la clasificación de la información se debe atender a cierta formalidades establecidas en la Ley, por lo que le </w:t>
      </w:r>
      <w:r w:rsidRPr="00C36244">
        <w:rPr>
          <w:rFonts w:ascii="Palatino Linotype" w:eastAsia="MS Gothic" w:hAnsi="Palatino Linotype"/>
          <w:b/>
          <w:color w:val="000000" w:themeColor="text1"/>
        </w:rPr>
        <w:t>SUJETO OBLIGADO</w:t>
      </w:r>
      <w:r w:rsidRPr="00C36244">
        <w:rPr>
          <w:rFonts w:ascii="Palatino Linotype" w:eastAsia="MS Gothic" w:hAnsi="Palatino Linotype"/>
          <w:color w:val="000000" w:themeColor="text1"/>
        </w:rPr>
        <w:t xml:space="preserve"> debe identificar claramente el tipo de información para acreditar que el supuesto de hecho corresponde estrictamente con la hipótesis jurídica. Esto también lo debe de realizar el servidor público habilitado y el titular del área que administra la información.</w:t>
      </w:r>
    </w:p>
    <w:p w:rsidR="0005033F" w:rsidRPr="00C36244" w:rsidRDefault="0005033F" w:rsidP="00FE751A">
      <w:pPr>
        <w:pStyle w:val="Prrafodelista"/>
        <w:tabs>
          <w:tab w:val="left" w:pos="0"/>
        </w:tabs>
        <w:spacing w:line="360" w:lineRule="auto"/>
        <w:ind w:left="0"/>
        <w:jc w:val="both"/>
        <w:rPr>
          <w:rFonts w:ascii="Palatino Linotype" w:hAnsi="Palatino Linotype" w:cs="Arial"/>
          <w:color w:val="000000" w:themeColor="text1"/>
          <w:lang w:val="es-US"/>
        </w:rPr>
      </w:pPr>
    </w:p>
    <w:p w:rsidR="0005033F" w:rsidRPr="00C36244" w:rsidRDefault="0005033F" w:rsidP="00FE751A">
      <w:pPr>
        <w:numPr>
          <w:ilvl w:val="0"/>
          <w:numId w:val="5"/>
        </w:numPr>
        <w:spacing w:line="360" w:lineRule="auto"/>
        <w:ind w:left="0" w:firstLine="0"/>
        <w:jc w:val="both"/>
        <w:rPr>
          <w:rFonts w:ascii="Palatino Linotype" w:hAnsi="Palatino Linotype" w:cs="Arial"/>
          <w:color w:val="000000" w:themeColor="text1"/>
          <w:lang w:val="es-US"/>
        </w:rPr>
      </w:pPr>
      <w:r w:rsidRPr="00C36244">
        <w:rPr>
          <w:rFonts w:ascii="Palatino Linotype" w:hAnsi="Palatino Linotype" w:cs="Arial"/>
          <w:color w:val="000000" w:themeColor="text1"/>
        </w:rPr>
        <w:t>De</w:t>
      </w:r>
      <w:r w:rsidRPr="00C36244">
        <w:rPr>
          <w:rFonts w:ascii="Palatino Linotype" w:eastAsia="MS Gothic" w:hAnsi="Palatino Linotype"/>
          <w:color w:val="000000" w:themeColor="text1"/>
        </w:rPr>
        <w:t xml:space="preserv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r w:rsidRPr="00C36244">
        <w:rPr>
          <w:rFonts w:ascii="Palatino Linotype" w:hAnsi="Palatino Linotype" w:cs="Arial"/>
          <w:color w:val="000000" w:themeColor="text1"/>
          <w:lang w:val="es-US"/>
        </w:rPr>
        <w:t xml:space="preserve">  </w:t>
      </w:r>
      <w:r w:rsidRPr="00C36244">
        <w:rPr>
          <w:rFonts w:ascii="Palatino Linotype" w:hAnsi="Palatino Linotype" w:cs="Arial"/>
          <w:color w:val="000000" w:themeColor="text1"/>
        </w:rPr>
        <w:t>Por su parte, el intérprete judicial del país ha establecido una jurisprudencia respecto a qué debe entenderse por fundamentación y motivación, en los siguientes términos:</w:t>
      </w:r>
    </w:p>
    <w:p w:rsidR="0005033F" w:rsidRPr="00C36244" w:rsidRDefault="0005033F" w:rsidP="00FE751A">
      <w:pPr>
        <w:spacing w:line="360" w:lineRule="auto"/>
        <w:contextualSpacing/>
        <w:jc w:val="both"/>
        <w:rPr>
          <w:rFonts w:ascii="Palatino Linotype" w:hAnsi="Palatino Linotype" w:cs="Arial"/>
          <w:i/>
          <w:color w:val="000000" w:themeColor="text1"/>
        </w:rPr>
      </w:pPr>
      <w:r w:rsidRPr="00C36244">
        <w:rPr>
          <w:rFonts w:ascii="Palatino Linotype" w:hAnsi="Palatino Linotype" w:cs="Arial"/>
          <w:b/>
          <w:i/>
          <w:color w:val="000000" w:themeColor="text1"/>
        </w:rPr>
        <w:lastRenderedPageBreak/>
        <w:t>FUNDAMENTACIÓN Y MOTIVACIÓN.</w:t>
      </w:r>
      <w:r w:rsidRPr="00C36244">
        <w:rPr>
          <w:rFonts w:ascii="Palatino Linotype" w:hAnsi="Palatino Linotype" w:cs="Arial"/>
          <w:i/>
          <w:color w:val="000000" w:themeColor="text1"/>
        </w:rPr>
        <w:t xml:space="preserve"> “La </w:t>
      </w:r>
      <w:r w:rsidRPr="00C36244">
        <w:rPr>
          <w:rFonts w:ascii="Palatino Linotype" w:hAnsi="Palatino Linotype" w:cs="Arial"/>
          <w:i/>
          <w:color w:val="000000" w:themeColor="text1"/>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C36244">
        <w:rPr>
          <w:rFonts w:ascii="Palatino Linotype" w:hAnsi="Palatino Linotype" w:cs="Arial"/>
          <w:i/>
          <w:color w:val="000000" w:themeColor="text1"/>
        </w:rPr>
        <w:t>.”</w:t>
      </w:r>
    </w:p>
    <w:p w:rsidR="0005033F" w:rsidRPr="00C36244" w:rsidRDefault="0005033F" w:rsidP="00FE751A">
      <w:pPr>
        <w:spacing w:line="360" w:lineRule="auto"/>
        <w:contextualSpacing/>
        <w:jc w:val="both"/>
        <w:rPr>
          <w:rFonts w:ascii="Palatino Linotype" w:hAnsi="Palatino Linotype" w:cs="Arial"/>
          <w:i/>
          <w:color w:val="000000" w:themeColor="text1"/>
        </w:rPr>
      </w:pPr>
      <w:r w:rsidRPr="00C36244">
        <w:rPr>
          <w:rFonts w:ascii="Palatino Linotype" w:hAnsi="Palatino Linotype" w:cs="Arial"/>
          <w:i/>
          <w:color w:val="000000" w:themeColor="text1"/>
        </w:rPr>
        <w:t>SEGUNDO TRIBUNAL COLEGIADO DEL SEXTO CIRCUITO.</w:t>
      </w:r>
    </w:p>
    <w:p w:rsidR="0005033F" w:rsidRPr="00C36244" w:rsidRDefault="0005033F" w:rsidP="00FE751A">
      <w:pPr>
        <w:spacing w:line="360" w:lineRule="auto"/>
        <w:contextualSpacing/>
        <w:jc w:val="both"/>
        <w:rPr>
          <w:rFonts w:ascii="Palatino Linotype" w:hAnsi="Palatino Linotype" w:cs="Arial"/>
          <w:i/>
          <w:color w:val="000000" w:themeColor="text1"/>
        </w:rPr>
      </w:pPr>
      <w:r w:rsidRPr="00C36244">
        <w:rPr>
          <w:rFonts w:ascii="Palatino Linotype" w:hAnsi="Palatino Linotype" w:cs="Arial"/>
          <w:i/>
          <w:color w:val="000000" w:themeColor="text1"/>
        </w:rPr>
        <w:t>Amparo directo 194/88. Bufete Industrial Construcciones, S.A. de C.V. 28 de junio de 1988. Unanimidad de votos. Ponente: Gustavo Calvillo Rangel. Secretario: Jorge Alberto González Álvarez.</w:t>
      </w:r>
    </w:p>
    <w:p w:rsidR="0005033F" w:rsidRPr="00C36244" w:rsidRDefault="0005033F" w:rsidP="00FE751A">
      <w:pPr>
        <w:spacing w:line="360" w:lineRule="auto"/>
        <w:contextualSpacing/>
        <w:jc w:val="both"/>
        <w:rPr>
          <w:rFonts w:ascii="Palatino Linotype" w:hAnsi="Palatino Linotype" w:cs="Arial"/>
          <w:i/>
          <w:color w:val="000000" w:themeColor="text1"/>
        </w:rPr>
      </w:pPr>
      <w:r w:rsidRPr="00C36244">
        <w:rPr>
          <w:rFonts w:ascii="Palatino Linotype" w:hAnsi="Palatino Linotype" w:cs="Arial"/>
          <w:i/>
          <w:color w:val="000000" w:themeColor="text1"/>
        </w:rPr>
        <w:t>Revisión fiscal 103/88. Instituto Mexicano del Seguro Social. 18 de octubre de 1988. Unanimidad de votos. Ponente: Arnoldo Nájera Virgen. Secretario: Alejandro Esponda Rincón.</w:t>
      </w:r>
    </w:p>
    <w:p w:rsidR="0005033F" w:rsidRPr="00C36244" w:rsidRDefault="0005033F" w:rsidP="00FE751A">
      <w:pPr>
        <w:spacing w:line="360" w:lineRule="auto"/>
        <w:contextualSpacing/>
        <w:jc w:val="both"/>
        <w:rPr>
          <w:rFonts w:ascii="Palatino Linotype" w:hAnsi="Palatino Linotype" w:cs="Arial"/>
          <w:i/>
          <w:color w:val="000000" w:themeColor="text1"/>
        </w:rPr>
      </w:pPr>
      <w:r w:rsidRPr="00C36244">
        <w:rPr>
          <w:rFonts w:ascii="Palatino Linotype" w:hAnsi="Palatino Linotype" w:cs="Arial"/>
          <w:i/>
          <w:color w:val="000000" w:themeColor="text1"/>
        </w:rPr>
        <w:t>Amparo en revisión 333/88. Adilia Romero. 26 de octubre de 1988. Unanimidad de votos. Ponente: Arnoldo Nájera Virgen. Secretario: Enrique Crispín Campos Ramírez.</w:t>
      </w:r>
    </w:p>
    <w:p w:rsidR="0005033F" w:rsidRPr="00C36244" w:rsidRDefault="0005033F" w:rsidP="00FE751A">
      <w:pPr>
        <w:spacing w:line="360" w:lineRule="auto"/>
        <w:contextualSpacing/>
        <w:jc w:val="both"/>
        <w:rPr>
          <w:rFonts w:ascii="Palatino Linotype" w:hAnsi="Palatino Linotype" w:cs="Arial"/>
          <w:i/>
          <w:color w:val="000000" w:themeColor="text1"/>
        </w:rPr>
      </w:pPr>
      <w:r w:rsidRPr="00C36244">
        <w:rPr>
          <w:rFonts w:ascii="Palatino Linotype" w:hAnsi="Palatino Linotype" w:cs="Arial"/>
          <w:i/>
          <w:color w:val="000000" w:themeColor="text1"/>
        </w:rPr>
        <w:t>Amparo en revisión 597/95. Emilio Maurer Bretón. 15 de noviembre de 1995. Unanimidad de votos. Ponente: Clementina Ramírez Moguel Goyzueta. Secretario: Gonzalo Carrera Molina.</w:t>
      </w:r>
    </w:p>
    <w:p w:rsidR="0005033F" w:rsidRPr="00C36244" w:rsidRDefault="0005033F" w:rsidP="00FE751A">
      <w:pPr>
        <w:spacing w:line="360" w:lineRule="auto"/>
        <w:contextualSpacing/>
        <w:jc w:val="both"/>
        <w:rPr>
          <w:rFonts w:ascii="Palatino Linotype" w:hAnsi="Palatino Linotype" w:cs="Arial"/>
          <w:i/>
          <w:color w:val="000000" w:themeColor="text1"/>
        </w:rPr>
      </w:pPr>
      <w:r w:rsidRPr="00C36244">
        <w:rPr>
          <w:rFonts w:ascii="Palatino Linotype" w:hAnsi="Palatino Linotype" w:cs="Arial"/>
          <w:i/>
          <w:color w:val="000000" w:themeColor="text1"/>
        </w:rPr>
        <w:t>Amparo directo 7/96. Pedro Vicente López Miro. 21 de febrero de 1996. Unanimidad de votos. Ponente: María Eugenia Estela Martínez Cardiel. Secretario: Enrique Baigts Muñoz.</w:t>
      </w:r>
    </w:p>
    <w:p w:rsidR="0005033F" w:rsidRPr="00C36244" w:rsidRDefault="0005033F" w:rsidP="00FE751A">
      <w:pPr>
        <w:pStyle w:val="Prrafodelista"/>
        <w:spacing w:line="360" w:lineRule="auto"/>
        <w:ind w:left="0"/>
        <w:rPr>
          <w:rFonts w:ascii="Palatino Linotype" w:eastAsia="MS Gothic" w:hAnsi="Palatino Linotype"/>
          <w:color w:val="000000" w:themeColor="text1"/>
        </w:rPr>
      </w:pPr>
    </w:p>
    <w:p w:rsidR="0005033F" w:rsidRPr="00C36244" w:rsidRDefault="0005033F" w:rsidP="00FE751A">
      <w:pPr>
        <w:numPr>
          <w:ilvl w:val="0"/>
          <w:numId w:val="5"/>
        </w:numPr>
        <w:spacing w:line="360" w:lineRule="auto"/>
        <w:ind w:left="0" w:firstLine="0"/>
        <w:jc w:val="both"/>
        <w:rPr>
          <w:rFonts w:ascii="Palatino Linotype" w:hAnsi="Palatino Linotype" w:cs="Arial"/>
          <w:color w:val="000000" w:themeColor="text1"/>
          <w:lang w:val="es-US"/>
        </w:rPr>
      </w:pPr>
      <w:r w:rsidRPr="00C36244">
        <w:rPr>
          <w:rFonts w:ascii="Palatino Linotype" w:eastAsia="MS Gothic" w:hAnsi="Palatino Linotype"/>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05033F" w:rsidRPr="00C36244" w:rsidRDefault="0005033F" w:rsidP="00FE751A">
      <w:pPr>
        <w:pStyle w:val="Prrafodelista"/>
        <w:spacing w:line="360" w:lineRule="auto"/>
        <w:ind w:left="0"/>
        <w:jc w:val="both"/>
        <w:rPr>
          <w:rFonts w:ascii="Palatino Linotype" w:eastAsia="Palatino Linotype" w:hAnsi="Palatino Linotype" w:cs="Palatino Linotype"/>
          <w:b/>
          <w:color w:val="000000" w:themeColor="text1"/>
        </w:rPr>
      </w:pPr>
    </w:p>
    <w:p w:rsidR="0005033F" w:rsidRPr="00C36244" w:rsidRDefault="0005033F" w:rsidP="00FE751A">
      <w:pPr>
        <w:numPr>
          <w:ilvl w:val="0"/>
          <w:numId w:val="5"/>
        </w:numPr>
        <w:spacing w:line="360" w:lineRule="auto"/>
        <w:ind w:left="0" w:firstLine="0"/>
        <w:jc w:val="both"/>
        <w:rPr>
          <w:rFonts w:ascii="Palatino Linotype" w:eastAsia="Palatino Linotype" w:hAnsi="Palatino Linotype" w:cs="Palatino Linotype"/>
          <w:color w:val="000000" w:themeColor="text1"/>
        </w:rPr>
      </w:pPr>
      <w:r w:rsidRPr="00C36244">
        <w:rPr>
          <w:rFonts w:ascii="Palatino Linotype" w:eastAsia="MS Gothic" w:hAnsi="Palatino Linotype"/>
          <w:color w:val="000000" w:themeColor="text1"/>
        </w:rPr>
        <w:t>En</w:t>
      </w:r>
      <w:r w:rsidRPr="00C36244">
        <w:rPr>
          <w:rFonts w:ascii="Palatino Linotype" w:eastAsia="Palatino Linotype" w:hAnsi="Palatino Linotype" w:cs="Palatino Linotype"/>
          <w:color w:val="000000" w:themeColor="text1"/>
        </w:rPr>
        <w:t xml:space="preserve"> el presente caso, el Sujeto Obligado realizó la versión pública de la </w:t>
      </w:r>
      <w:r w:rsidR="00722E3A" w:rsidRPr="00C36244">
        <w:rPr>
          <w:rFonts w:ascii="Palatino Linotype" w:eastAsia="Palatino Linotype" w:hAnsi="Palatino Linotype" w:cs="Palatino Linotype"/>
          <w:color w:val="000000" w:themeColor="text1"/>
          <w:u w:val="single"/>
        </w:rPr>
        <w:t>ORDEN DE SALIDA DE PLATAS</w:t>
      </w:r>
      <w:r w:rsidRPr="00C36244">
        <w:rPr>
          <w:rFonts w:ascii="Palatino Linotype" w:eastAsia="Palatino Linotype" w:hAnsi="Palatino Linotype" w:cs="Palatino Linotype"/>
          <w:color w:val="000000" w:themeColor="text1"/>
          <w:u w:val="single"/>
        </w:rPr>
        <w:t xml:space="preserve"> entregadas en respuesta</w:t>
      </w:r>
      <w:r w:rsidRPr="00C36244">
        <w:rPr>
          <w:rFonts w:ascii="Palatino Linotype" w:eastAsia="Palatino Linotype" w:hAnsi="Palatino Linotype" w:cs="Palatino Linotype"/>
          <w:color w:val="000000" w:themeColor="text1"/>
        </w:rPr>
        <w:t xml:space="preserve">, en las que refirió que testó información de </w:t>
      </w:r>
      <w:r w:rsidRPr="00C36244">
        <w:rPr>
          <w:rFonts w:ascii="Palatino Linotype" w:eastAsia="Palatino Linotype" w:hAnsi="Palatino Linotype" w:cs="Palatino Linotype"/>
          <w:color w:val="000000" w:themeColor="text1"/>
        </w:rPr>
        <w:lastRenderedPageBreak/>
        <w:t xml:space="preserve">particulares, como </w:t>
      </w:r>
      <w:r w:rsidR="00722E3A" w:rsidRPr="00C36244">
        <w:rPr>
          <w:rFonts w:ascii="Palatino Linotype" w:eastAsia="Palatino Linotype" w:hAnsi="Palatino Linotype" w:cs="Palatino Linotype"/>
          <w:b/>
          <w:color w:val="000000" w:themeColor="text1"/>
        </w:rPr>
        <w:t>Nombre de particulares, domicilio, número de Identificación, teléfono, correo electrónico y firma</w:t>
      </w:r>
      <w:r w:rsidRPr="00C36244">
        <w:rPr>
          <w:rFonts w:ascii="Palatino Linotype" w:eastAsia="Palatino Linotype" w:hAnsi="Palatino Linotype" w:cs="Palatino Linotype"/>
          <w:color w:val="000000" w:themeColor="text1"/>
        </w:rPr>
        <w:t>, por ello conviene señalar lo siguiente:</w:t>
      </w:r>
    </w:p>
    <w:p w:rsidR="0005033F" w:rsidRPr="00C36244" w:rsidRDefault="0005033F" w:rsidP="00FE751A">
      <w:pPr>
        <w:pStyle w:val="Prrafodelista"/>
        <w:spacing w:line="360" w:lineRule="auto"/>
        <w:ind w:left="0"/>
        <w:jc w:val="both"/>
        <w:rPr>
          <w:rFonts w:ascii="Palatino Linotype" w:eastAsia="Palatino Linotype" w:hAnsi="Palatino Linotype" w:cs="Palatino Linotype"/>
          <w:color w:val="000000" w:themeColor="text1"/>
        </w:rPr>
      </w:pPr>
    </w:p>
    <w:p w:rsidR="0005033F" w:rsidRPr="00C36244" w:rsidRDefault="0005033F" w:rsidP="00FE751A">
      <w:pPr>
        <w:pStyle w:val="Prrafodelista"/>
        <w:numPr>
          <w:ilvl w:val="0"/>
          <w:numId w:val="21"/>
        </w:numPr>
        <w:spacing w:line="360" w:lineRule="auto"/>
        <w:ind w:left="0" w:firstLine="0"/>
        <w:jc w:val="both"/>
        <w:rPr>
          <w:rFonts w:ascii="Palatino Linotype" w:eastAsia="Palatino Linotype" w:hAnsi="Palatino Linotype" w:cs="Palatino Linotype"/>
          <w:b/>
          <w:color w:val="000000" w:themeColor="text1"/>
        </w:rPr>
      </w:pPr>
      <w:r w:rsidRPr="00C36244">
        <w:rPr>
          <w:rFonts w:ascii="Palatino Linotype" w:eastAsia="Palatino Linotype" w:hAnsi="Palatino Linotype" w:cs="Palatino Linotype"/>
          <w:b/>
          <w:color w:val="000000" w:themeColor="text1"/>
        </w:rPr>
        <w:t>Nombre y firma de particulares</w:t>
      </w:r>
    </w:p>
    <w:p w:rsidR="0005033F" w:rsidRPr="00C36244" w:rsidRDefault="0005033F" w:rsidP="00FE751A">
      <w:pPr>
        <w:numPr>
          <w:ilvl w:val="0"/>
          <w:numId w:val="5"/>
        </w:numPr>
        <w:spacing w:line="360" w:lineRule="auto"/>
        <w:ind w:left="0" w:firstLine="0"/>
        <w:jc w:val="both"/>
        <w:rPr>
          <w:rFonts w:ascii="Palatino Linotype" w:eastAsia="Palatino Linotype" w:hAnsi="Palatino Linotype" w:cs="Palatino Linotype"/>
          <w:color w:val="000000" w:themeColor="text1"/>
        </w:rPr>
      </w:pPr>
      <w:r w:rsidRPr="00C36244">
        <w:rPr>
          <w:rFonts w:ascii="Palatino Linotype" w:eastAsia="Palatino Linotype" w:hAnsi="Palatino Linotype" w:cs="Palatino Linotype"/>
          <w:color w:val="000000" w:themeColor="text1"/>
        </w:rPr>
        <w:t>El nombre se integra con el sustantivo propio y el primer apellido de los padres, en el orden que, de común acuerdo determinen; asimismo es la manifestación principal del derecho subjetivo a la personalidad y atributo de ésta en términos del artículo 2.3 del Código Civil del Estado de México, de tal suerte, el nombre es un elemento que hace a una persona física identificada o identificable, por lo que, se considera un dato personal.</w:t>
      </w:r>
    </w:p>
    <w:p w:rsidR="003522B7" w:rsidRPr="00C36244" w:rsidRDefault="003522B7" w:rsidP="00FE751A">
      <w:pPr>
        <w:spacing w:line="360" w:lineRule="auto"/>
        <w:jc w:val="both"/>
        <w:rPr>
          <w:rFonts w:ascii="Palatino Linotype" w:eastAsia="Palatino Linotype" w:hAnsi="Palatino Linotype" w:cs="Palatino Linotype"/>
          <w:color w:val="000000" w:themeColor="text1"/>
        </w:rPr>
      </w:pPr>
    </w:p>
    <w:p w:rsidR="0005033F" w:rsidRPr="00C36244" w:rsidRDefault="0005033F" w:rsidP="00FE751A">
      <w:pPr>
        <w:numPr>
          <w:ilvl w:val="0"/>
          <w:numId w:val="5"/>
        </w:numPr>
        <w:spacing w:line="360" w:lineRule="auto"/>
        <w:ind w:left="0" w:firstLine="0"/>
        <w:jc w:val="both"/>
        <w:rPr>
          <w:rFonts w:ascii="Palatino Linotype" w:eastAsia="Palatino Linotype" w:hAnsi="Palatino Linotype" w:cs="Palatino Linotype"/>
          <w:color w:val="000000" w:themeColor="text1"/>
        </w:rPr>
      </w:pPr>
      <w:r w:rsidRPr="00C36244">
        <w:rPr>
          <w:rFonts w:ascii="Palatino Linotype" w:eastAsia="Palatino Linotype" w:hAnsi="Palatino Linotype" w:cs="Palatino Linotype"/>
          <w:color w:val="000000" w:themeColor="text1"/>
        </w:rPr>
        <w:t xml:space="preserve">En cuanto a la firma, es un dato personal confidencial y únicamente será público dicho dato cuando sirva para la emisión de un acto de autoridad, en ejercicio de sus funciones, lo que no sucede en el presente caso, por lo que es procedente su clasificación. </w:t>
      </w:r>
    </w:p>
    <w:p w:rsidR="0005033F" w:rsidRPr="00C36244" w:rsidRDefault="0005033F" w:rsidP="00FE751A">
      <w:pPr>
        <w:pStyle w:val="Prrafodelista"/>
        <w:spacing w:line="360" w:lineRule="auto"/>
        <w:ind w:left="0"/>
        <w:jc w:val="both"/>
        <w:rPr>
          <w:rFonts w:ascii="Palatino Linotype" w:eastAsia="Palatino Linotype" w:hAnsi="Palatino Linotype" w:cs="Palatino Linotype"/>
          <w:color w:val="000000" w:themeColor="text1"/>
        </w:rPr>
      </w:pPr>
    </w:p>
    <w:p w:rsidR="0005033F" w:rsidRPr="00C36244" w:rsidRDefault="0005033F" w:rsidP="00FE751A">
      <w:pPr>
        <w:pStyle w:val="Prrafodelista"/>
        <w:numPr>
          <w:ilvl w:val="0"/>
          <w:numId w:val="21"/>
        </w:numPr>
        <w:ind w:left="0" w:firstLine="0"/>
        <w:rPr>
          <w:rFonts w:ascii="Palatino Linotype" w:eastAsia="Palatino Linotype" w:hAnsi="Palatino Linotype" w:cs="Palatino Linotype"/>
          <w:b/>
          <w:color w:val="000000" w:themeColor="text1"/>
        </w:rPr>
      </w:pPr>
      <w:r w:rsidRPr="00C36244">
        <w:rPr>
          <w:rFonts w:ascii="Palatino Linotype" w:eastAsia="Palatino Linotype" w:hAnsi="Palatino Linotype" w:cs="Palatino Linotype"/>
          <w:b/>
          <w:color w:val="000000" w:themeColor="text1"/>
        </w:rPr>
        <w:t xml:space="preserve">Número de identificación oficial. </w:t>
      </w:r>
    </w:p>
    <w:p w:rsidR="0005033F" w:rsidRPr="00C36244" w:rsidRDefault="0005033F" w:rsidP="00FE751A">
      <w:pPr>
        <w:numPr>
          <w:ilvl w:val="0"/>
          <w:numId w:val="5"/>
        </w:numPr>
        <w:spacing w:line="360" w:lineRule="auto"/>
        <w:ind w:left="0" w:firstLine="0"/>
        <w:jc w:val="both"/>
        <w:rPr>
          <w:rFonts w:ascii="Palatino Linotype" w:hAnsi="Palatino Linotype" w:cs="Arial"/>
          <w:color w:val="000000" w:themeColor="text1"/>
        </w:rPr>
      </w:pPr>
      <w:r w:rsidRPr="00C36244">
        <w:rPr>
          <w:rFonts w:ascii="Palatino Linotype" w:hAnsi="Palatino Linotype" w:cs="Arial"/>
          <w:color w:val="000000" w:themeColor="text1"/>
        </w:rPr>
        <w:t xml:space="preserve">La Credencial para Votar constituyen datos personales el nombre, domicilio, huella digital, fotografía del elector, clave de registro o elector, Clave Única del Registro de Población y firma, tal como se refiere en el artículo 156 numeral 1, incisos d), g) e i) de la Ley General de Instituciones y Procedimientos Electorales que enlista los datos que, cuando menos, debe contener la credencial para votar, como son: </w:t>
      </w:r>
    </w:p>
    <w:p w:rsidR="0005033F" w:rsidRPr="00C36244" w:rsidRDefault="0005033F" w:rsidP="00FE751A">
      <w:pPr>
        <w:tabs>
          <w:tab w:val="left" w:pos="8222"/>
        </w:tabs>
        <w:jc w:val="both"/>
        <w:rPr>
          <w:rFonts w:ascii="Palatino Linotype" w:hAnsi="Palatino Linotype" w:cs="Arial"/>
          <w:i/>
          <w:color w:val="000000" w:themeColor="text1"/>
        </w:rPr>
      </w:pPr>
      <w:r w:rsidRPr="00C36244">
        <w:rPr>
          <w:rFonts w:ascii="Palatino Linotype" w:hAnsi="Palatino Linotype" w:cs="Arial"/>
          <w:i/>
          <w:color w:val="000000" w:themeColor="text1"/>
        </w:rPr>
        <w:t>“</w:t>
      </w:r>
      <w:r w:rsidRPr="00C36244">
        <w:rPr>
          <w:rFonts w:ascii="Palatino Linotype" w:hAnsi="Palatino Linotype" w:cs="Arial"/>
          <w:b/>
          <w:i/>
          <w:color w:val="000000" w:themeColor="text1"/>
        </w:rPr>
        <w:t>Artículo 156</w:t>
      </w:r>
      <w:r w:rsidRPr="00C36244">
        <w:rPr>
          <w:rFonts w:ascii="Palatino Linotype" w:hAnsi="Palatino Linotype" w:cs="Arial"/>
          <w:i/>
          <w:color w:val="000000" w:themeColor="text1"/>
        </w:rPr>
        <w:t>.</w:t>
      </w:r>
    </w:p>
    <w:p w:rsidR="0005033F" w:rsidRPr="00C36244" w:rsidRDefault="0005033F" w:rsidP="00FE751A">
      <w:pPr>
        <w:tabs>
          <w:tab w:val="left" w:pos="8222"/>
        </w:tabs>
        <w:jc w:val="both"/>
        <w:rPr>
          <w:rFonts w:ascii="Palatino Linotype" w:hAnsi="Palatino Linotype" w:cs="Arial"/>
          <w:i/>
          <w:color w:val="000000" w:themeColor="text1"/>
        </w:rPr>
      </w:pPr>
      <w:r w:rsidRPr="00C36244">
        <w:rPr>
          <w:rFonts w:ascii="Palatino Linotype" w:hAnsi="Palatino Linotype" w:cs="Arial"/>
          <w:b/>
          <w:i/>
          <w:color w:val="000000" w:themeColor="text1"/>
        </w:rPr>
        <w:t>1.</w:t>
      </w:r>
      <w:r w:rsidRPr="00C36244">
        <w:rPr>
          <w:rFonts w:ascii="Palatino Linotype" w:hAnsi="Palatino Linotype" w:cs="Arial"/>
          <w:i/>
          <w:color w:val="000000" w:themeColor="text1"/>
        </w:rPr>
        <w:t xml:space="preserve"> </w:t>
      </w:r>
      <w:r w:rsidRPr="00C36244">
        <w:rPr>
          <w:rFonts w:ascii="Palatino Linotype" w:hAnsi="Palatino Linotype" w:cs="Arial"/>
          <w:b/>
          <w:i/>
          <w:color w:val="000000" w:themeColor="text1"/>
          <w:u w:val="single"/>
        </w:rPr>
        <w:t>La credencial para votar deberá contener, cuando menos, los siguientes datos del elector</w:t>
      </w:r>
      <w:r w:rsidRPr="00C36244">
        <w:rPr>
          <w:rFonts w:ascii="Palatino Linotype" w:hAnsi="Palatino Linotype" w:cs="Arial"/>
          <w:i/>
          <w:color w:val="000000" w:themeColor="text1"/>
        </w:rPr>
        <w:t>:</w:t>
      </w:r>
    </w:p>
    <w:p w:rsidR="0005033F" w:rsidRPr="00C36244" w:rsidRDefault="0005033F" w:rsidP="00FE751A">
      <w:pPr>
        <w:tabs>
          <w:tab w:val="left" w:pos="8222"/>
        </w:tabs>
        <w:jc w:val="both"/>
        <w:rPr>
          <w:rFonts w:ascii="Palatino Linotype" w:hAnsi="Palatino Linotype" w:cs="Arial"/>
          <w:i/>
          <w:color w:val="000000" w:themeColor="text1"/>
        </w:rPr>
      </w:pPr>
      <w:r w:rsidRPr="00C36244">
        <w:rPr>
          <w:rFonts w:ascii="Palatino Linotype" w:hAnsi="Palatino Linotype" w:cs="Arial"/>
          <w:i/>
          <w:color w:val="000000" w:themeColor="text1"/>
        </w:rPr>
        <w:t>…</w:t>
      </w:r>
    </w:p>
    <w:p w:rsidR="0005033F" w:rsidRPr="00C36244" w:rsidRDefault="0005033F" w:rsidP="00FE751A">
      <w:pPr>
        <w:tabs>
          <w:tab w:val="left" w:pos="8222"/>
        </w:tabs>
        <w:jc w:val="both"/>
        <w:rPr>
          <w:rFonts w:ascii="Palatino Linotype" w:hAnsi="Palatino Linotype" w:cs="Arial"/>
          <w:i/>
          <w:color w:val="000000" w:themeColor="text1"/>
        </w:rPr>
      </w:pPr>
      <w:r w:rsidRPr="00C36244">
        <w:rPr>
          <w:rFonts w:ascii="Palatino Linotype" w:hAnsi="Palatino Linotype" w:cs="Arial"/>
          <w:i/>
          <w:color w:val="000000" w:themeColor="text1"/>
        </w:rPr>
        <w:t xml:space="preserve">d) </w:t>
      </w:r>
      <w:r w:rsidRPr="00C36244">
        <w:rPr>
          <w:rFonts w:ascii="Palatino Linotype" w:hAnsi="Palatino Linotype" w:cs="Arial"/>
          <w:b/>
          <w:i/>
          <w:color w:val="000000" w:themeColor="text1"/>
          <w:u w:val="single"/>
        </w:rPr>
        <w:t>Domicilio</w:t>
      </w:r>
      <w:r w:rsidRPr="00C36244">
        <w:rPr>
          <w:rFonts w:ascii="Palatino Linotype" w:hAnsi="Palatino Linotype" w:cs="Arial"/>
          <w:i/>
          <w:color w:val="000000" w:themeColor="text1"/>
        </w:rPr>
        <w:t>;</w:t>
      </w:r>
    </w:p>
    <w:p w:rsidR="0005033F" w:rsidRPr="00C36244" w:rsidRDefault="0005033F" w:rsidP="00FE751A">
      <w:pPr>
        <w:tabs>
          <w:tab w:val="left" w:pos="8222"/>
        </w:tabs>
        <w:jc w:val="both"/>
        <w:rPr>
          <w:rFonts w:ascii="Palatino Linotype" w:hAnsi="Palatino Linotype" w:cs="Arial"/>
          <w:i/>
          <w:color w:val="000000" w:themeColor="text1"/>
        </w:rPr>
      </w:pPr>
      <w:r w:rsidRPr="00C36244">
        <w:rPr>
          <w:rFonts w:ascii="Palatino Linotype" w:hAnsi="Palatino Linotype" w:cs="Arial"/>
          <w:i/>
          <w:color w:val="000000" w:themeColor="text1"/>
        </w:rPr>
        <w:t>…</w:t>
      </w:r>
    </w:p>
    <w:p w:rsidR="0005033F" w:rsidRPr="00C36244" w:rsidRDefault="0005033F" w:rsidP="00FE751A">
      <w:pPr>
        <w:tabs>
          <w:tab w:val="left" w:pos="8222"/>
        </w:tabs>
        <w:jc w:val="both"/>
        <w:rPr>
          <w:rFonts w:ascii="Palatino Linotype" w:hAnsi="Palatino Linotype" w:cs="Arial"/>
          <w:i/>
          <w:color w:val="000000" w:themeColor="text1"/>
        </w:rPr>
      </w:pPr>
      <w:r w:rsidRPr="00C36244">
        <w:rPr>
          <w:rFonts w:ascii="Palatino Linotype" w:hAnsi="Palatino Linotype" w:cs="Arial"/>
          <w:i/>
          <w:color w:val="000000" w:themeColor="text1"/>
        </w:rPr>
        <w:t xml:space="preserve">g) </w:t>
      </w:r>
      <w:r w:rsidRPr="00C36244">
        <w:rPr>
          <w:rFonts w:ascii="Palatino Linotype" w:hAnsi="Palatino Linotype" w:cs="Arial"/>
          <w:b/>
          <w:i/>
          <w:color w:val="000000" w:themeColor="text1"/>
        </w:rPr>
        <w:t>Firma</w:t>
      </w:r>
      <w:r w:rsidRPr="00C36244">
        <w:rPr>
          <w:rFonts w:ascii="Palatino Linotype" w:hAnsi="Palatino Linotype" w:cs="Arial"/>
          <w:i/>
          <w:color w:val="000000" w:themeColor="text1"/>
        </w:rPr>
        <w:t xml:space="preserve">, </w:t>
      </w:r>
      <w:r w:rsidRPr="00C36244">
        <w:rPr>
          <w:rFonts w:ascii="Palatino Linotype" w:hAnsi="Palatino Linotype" w:cs="Arial"/>
          <w:b/>
          <w:i/>
          <w:color w:val="000000" w:themeColor="text1"/>
          <w:u w:val="single"/>
        </w:rPr>
        <w:t>huella digital</w:t>
      </w:r>
      <w:r w:rsidRPr="00C36244">
        <w:rPr>
          <w:rFonts w:ascii="Palatino Linotype" w:hAnsi="Palatino Linotype" w:cs="Arial"/>
          <w:i/>
          <w:color w:val="000000" w:themeColor="text1"/>
        </w:rPr>
        <w:t xml:space="preserve"> y </w:t>
      </w:r>
      <w:r w:rsidRPr="00C36244">
        <w:rPr>
          <w:rFonts w:ascii="Palatino Linotype" w:hAnsi="Palatino Linotype" w:cs="Arial"/>
          <w:b/>
          <w:i/>
          <w:color w:val="000000" w:themeColor="text1"/>
          <w:u w:val="single"/>
        </w:rPr>
        <w:t>fotografía del elector</w:t>
      </w:r>
      <w:r w:rsidRPr="00C36244">
        <w:rPr>
          <w:rFonts w:ascii="Palatino Linotype" w:hAnsi="Palatino Linotype" w:cs="Arial"/>
          <w:i/>
          <w:color w:val="000000" w:themeColor="text1"/>
        </w:rPr>
        <w:t>;</w:t>
      </w:r>
    </w:p>
    <w:p w:rsidR="0005033F" w:rsidRPr="00C36244" w:rsidRDefault="0005033F" w:rsidP="00FE751A">
      <w:pPr>
        <w:tabs>
          <w:tab w:val="left" w:pos="8222"/>
        </w:tabs>
        <w:jc w:val="both"/>
        <w:rPr>
          <w:rFonts w:ascii="Palatino Linotype" w:hAnsi="Palatino Linotype" w:cs="Arial"/>
          <w:i/>
          <w:color w:val="000000" w:themeColor="text1"/>
        </w:rPr>
      </w:pPr>
      <w:r w:rsidRPr="00C36244">
        <w:rPr>
          <w:rFonts w:ascii="Palatino Linotype" w:hAnsi="Palatino Linotype" w:cs="Arial"/>
          <w:i/>
          <w:color w:val="000000" w:themeColor="text1"/>
        </w:rPr>
        <w:t>…</w:t>
      </w:r>
    </w:p>
    <w:p w:rsidR="0005033F" w:rsidRPr="00C36244" w:rsidRDefault="0005033F" w:rsidP="00FE751A">
      <w:pPr>
        <w:tabs>
          <w:tab w:val="left" w:pos="8222"/>
        </w:tabs>
        <w:jc w:val="both"/>
        <w:rPr>
          <w:rFonts w:ascii="Palatino Linotype" w:hAnsi="Palatino Linotype" w:cs="Arial"/>
          <w:i/>
          <w:color w:val="000000" w:themeColor="text1"/>
        </w:rPr>
      </w:pPr>
      <w:r w:rsidRPr="00C36244">
        <w:rPr>
          <w:rFonts w:ascii="Palatino Linotype" w:hAnsi="Palatino Linotype" w:cs="Arial"/>
          <w:i/>
          <w:color w:val="000000" w:themeColor="text1"/>
        </w:rPr>
        <w:lastRenderedPageBreak/>
        <w:t xml:space="preserve">i) </w:t>
      </w:r>
      <w:r w:rsidRPr="00C36244">
        <w:rPr>
          <w:rFonts w:ascii="Palatino Linotype" w:hAnsi="Palatino Linotype" w:cs="Arial"/>
          <w:b/>
          <w:i/>
          <w:color w:val="000000" w:themeColor="text1"/>
          <w:u w:val="single"/>
        </w:rPr>
        <w:t>Clave Única del Registro de Población</w:t>
      </w:r>
      <w:r w:rsidRPr="00C36244">
        <w:rPr>
          <w:rFonts w:ascii="Palatino Linotype" w:hAnsi="Palatino Linotype" w:cs="Arial"/>
          <w:i/>
          <w:color w:val="000000" w:themeColor="text1"/>
        </w:rPr>
        <w:t>. ” (Sic)</w:t>
      </w:r>
    </w:p>
    <w:p w:rsidR="0005033F" w:rsidRPr="00C36244" w:rsidRDefault="0005033F" w:rsidP="00FE751A">
      <w:pPr>
        <w:tabs>
          <w:tab w:val="left" w:pos="8222"/>
        </w:tabs>
        <w:jc w:val="both"/>
        <w:rPr>
          <w:rFonts w:ascii="Palatino Linotype" w:hAnsi="Palatino Linotype" w:cs="Arial"/>
          <w:i/>
          <w:color w:val="000000" w:themeColor="text1"/>
        </w:rPr>
      </w:pPr>
    </w:p>
    <w:p w:rsidR="0005033F" w:rsidRPr="00C36244" w:rsidRDefault="0005033F" w:rsidP="00FE751A">
      <w:pPr>
        <w:tabs>
          <w:tab w:val="left" w:pos="8222"/>
        </w:tabs>
        <w:jc w:val="both"/>
        <w:rPr>
          <w:rFonts w:ascii="Palatino Linotype" w:hAnsi="Palatino Linotype" w:cs="Arial"/>
          <w:i/>
          <w:color w:val="000000" w:themeColor="text1"/>
        </w:rPr>
      </w:pPr>
      <w:r w:rsidRPr="00C36244">
        <w:rPr>
          <w:rFonts w:ascii="Palatino Linotype" w:hAnsi="Palatino Linotype" w:cs="Arial"/>
          <w:i/>
          <w:color w:val="000000" w:themeColor="text1"/>
        </w:rPr>
        <w:t>Énfasis añadido.</w:t>
      </w:r>
    </w:p>
    <w:p w:rsidR="0005033F" w:rsidRDefault="0005033F" w:rsidP="00FE751A">
      <w:pPr>
        <w:tabs>
          <w:tab w:val="left" w:pos="8222"/>
        </w:tabs>
        <w:jc w:val="both"/>
        <w:rPr>
          <w:rFonts w:ascii="Palatino Linotype" w:hAnsi="Palatino Linotype" w:cs="Arial"/>
          <w:i/>
          <w:color w:val="000000" w:themeColor="text1"/>
        </w:rPr>
      </w:pPr>
    </w:p>
    <w:p w:rsidR="0065468B" w:rsidRPr="00C36244" w:rsidRDefault="0065468B" w:rsidP="00FE751A">
      <w:pPr>
        <w:tabs>
          <w:tab w:val="left" w:pos="8222"/>
        </w:tabs>
        <w:jc w:val="both"/>
        <w:rPr>
          <w:rFonts w:ascii="Palatino Linotype" w:hAnsi="Palatino Linotype" w:cs="Arial"/>
          <w:i/>
          <w:color w:val="000000" w:themeColor="text1"/>
        </w:rPr>
      </w:pPr>
    </w:p>
    <w:p w:rsidR="0005033F" w:rsidRPr="00C36244" w:rsidRDefault="0005033F" w:rsidP="00FE751A">
      <w:pPr>
        <w:numPr>
          <w:ilvl w:val="0"/>
          <w:numId w:val="5"/>
        </w:numPr>
        <w:spacing w:line="360" w:lineRule="auto"/>
        <w:ind w:left="0" w:firstLine="0"/>
        <w:jc w:val="both"/>
        <w:rPr>
          <w:rFonts w:ascii="Palatino Linotype" w:hAnsi="Palatino Linotype" w:cs="Arial"/>
          <w:color w:val="000000" w:themeColor="text1"/>
        </w:rPr>
      </w:pPr>
      <w:r w:rsidRPr="00C36244">
        <w:rPr>
          <w:rFonts w:ascii="Palatino Linotype" w:hAnsi="Palatino Linotype" w:cs="Arial"/>
          <w:color w:val="000000" w:themeColor="text1"/>
        </w:rPr>
        <w:t>Así, el conocimiento de dichos datos afecta la esfera más íntima de su Titular, en razón de que su utilización indebida pueda dar origen a un riesgo grave para éste. Asimismo, en el caso particular de la clave de elector, debe precisarse que es un código alfa numérico compuesto por letras de los apellidos y nombre de la persona, seguido de la fecha de nacimiento y finalmente una serie de números indispensables para su inscripción en el Registro Federal de Electores que, a su vez, hace identificable a la persona que corresponde dicha credencial para votar</w:t>
      </w:r>
      <w:r w:rsidR="00722E3A" w:rsidRPr="00C36244">
        <w:rPr>
          <w:rFonts w:ascii="Palatino Linotype" w:hAnsi="Palatino Linotype" w:cs="Arial"/>
          <w:color w:val="000000" w:themeColor="text1"/>
        </w:rPr>
        <w:t xml:space="preserve">, </w:t>
      </w:r>
      <w:r w:rsidR="00722E3A" w:rsidRPr="00C36244">
        <w:rPr>
          <w:rFonts w:ascii="Palatino Linotype" w:eastAsia="Palatino Linotype" w:hAnsi="Palatino Linotype" w:cs="Palatino Linotype"/>
          <w:color w:val="000000" w:themeColor="text1"/>
        </w:rPr>
        <w:t>por lo que es procedente su clasificación.</w:t>
      </w:r>
    </w:p>
    <w:p w:rsidR="003522B7" w:rsidRPr="00C36244" w:rsidRDefault="003522B7" w:rsidP="00FE751A">
      <w:pPr>
        <w:spacing w:line="360" w:lineRule="auto"/>
        <w:jc w:val="both"/>
        <w:rPr>
          <w:rFonts w:ascii="Palatino Linotype" w:hAnsi="Palatino Linotype" w:cs="Arial"/>
          <w:color w:val="000000" w:themeColor="text1"/>
        </w:rPr>
      </w:pPr>
    </w:p>
    <w:p w:rsidR="0005033F" w:rsidRPr="00C36244" w:rsidRDefault="0005033F" w:rsidP="00FE751A">
      <w:pPr>
        <w:pStyle w:val="Prrafodelista"/>
        <w:numPr>
          <w:ilvl w:val="0"/>
          <w:numId w:val="21"/>
        </w:numPr>
        <w:spacing w:line="360" w:lineRule="auto"/>
        <w:ind w:left="0" w:firstLine="0"/>
        <w:jc w:val="both"/>
        <w:rPr>
          <w:rFonts w:ascii="Palatino Linotype" w:hAnsi="Palatino Linotype" w:cs="Tahoma"/>
          <w:b/>
          <w:bCs/>
          <w:color w:val="000000" w:themeColor="text1"/>
        </w:rPr>
      </w:pPr>
      <w:r w:rsidRPr="00C36244">
        <w:rPr>
          <w:rFonts w:ascii="Palatino Linotype" w:hAnsi="Palatino Linotype" w:cs="Tahoma"/>
          <w:b/>
          <w:bCs/>
          <w:color w:val="000000" w:themeColor="text1"/>
        </w:rPr>
        <w:t xml:space="preserve">Domicilio particular </w:t>
      </w:r>
    </w:p>
    <w:p w:rsidR="0005033F" w:rsidRPr="00C36244" w:rsidRDefault="0005033F" w:rsidP="00FE751A">
      <w:pPr>
        <w:numPr>
          <w:ilvl w:val="0"/>
          <w:numId w:val="5"/>
        </w:numPr>
        <w:spacing w:line="360" w:lineRule="auto"/>
        <w:ind w:left="0" w:firstLine="0"/>
        <w:jc w:val="both"/>
        <w:rPr>
          <w:rFonts w:ascii="Palatino Linotype" w:hAnsi="Palatino Linotype" w:cs="Tahoma"/>
          <w:color w:val="000000" w:themeColor="text1"/>
          <w:lang w:val="es-ES"/>
        </w:rPr>
      </w:pPr>
      <w:r w:rsidRPr="00C36244">
        <w:rPr>
          <w:rFonts w:ascii="Palatino Linotype" w:hAnsi="Palatino Linotype" w:cs="Tahoma"/>
          <w:color w:val="000000" w:themeColor="text1"/>
          <w:lang w:val="es-ES"/>
        </w:rPr>
        <w:t xml:space="preserve">De acuerdo a lo señalado en los artículos 2.3 y 2.5 del Código Civil del Estado de México, el domicilio es un atributo de la personalidad y un derecho de las personas; además que tiene como propósito que una persona pueda establecerse temporal o permanentemente en un lugar determinado, para habitar, establecer su centro de trabajo o negocios. </w:t>
      </w:r>
    </w:p>
    <w:p w:rsidR="0005033F" w:rsidRPr="00C36244" w:rsidRDefault="0005033F" w:rsidP="00FE751A">
      <w:pPr>
        <w:pStyle w:val="Prrafodelista"/>
        <w:spacing w:line="360" w:lineRule="auto"/>
        <w:ind w:left="0"/>
        <w:jc w:val="both"/>
        <w:rPr>
          <w:rFonts w:ascii="Palatino Linotype" w:hAnsi="Palatino Linotype" w:cs="Tahoma"/>
          <w:color w:val="000000" w:themeColor="text1"/>
          <w:lang w:val="es-ES"/>
        </w:rPr>
      </w:pPr>
    </w:p>
    <w:p w:rsidR="0005033F" w:rsidRPr="00C36244" w:rsidRDefault="0005033F" w:rsidP="00FE751A">
      <w:pPr>
        <w:numPr>
          <w:ilvl w:val="0"/>
          <w:numId w:val="5"/>
        </w:numPr>
        <w:spacing w:line="360" w:lineRule="auto"/>
        <w:ind w:left="0" w:firstLine="0"/>
        <w:jc w:val="both"/>
        <w:rPr>
          <w:rFonts w:ascii="Palatino Linotype" w:hAnsi="Palatino Linotype" w:cs="Tahoma"/>
          <w:color w:val="000000" w:themeColor="text1"/>
          <w:lang w:val="es-ES"/>
        </w:rPr>
      </w:pPr>
      <w:r w:rsidRPr="00C36244">
        <w:rPr>
          <w:rFonts w:ascii="Palatino Linotype" w:hAnsi="Palatino Linotype" w:cs="Tahoma"/>
          <w:color w:val="000000" w:themeColor="text1"/>
          <w:lang w:val="es-ES"/>
        </w:rPr>
        <w:t>De la misma manera, lo establece el artículo 29 del Código Civil Federal, al precisar que el domicilio de personas físicas</w:t>
      </w:r>
      <w:r w:rsidRPr="00C36244">
        <w:rPr>
          <w:rFonts w:ascii="Palatino Linotype" w:hAnsi="Palatino Linotype" w:cs="Tahoma"/>
          <w:b/>
          <w:color w:val="000000" w:themeColor="text1"/>
          <w:lang w:val="es-ES"/>
        </w:rPr>
        <w:t>, es el lugar donde residen habitualmente, el lugar del centro principal de sus negocios, donde residan o el lugar donde se encuentren.</w:t>
      </w:r>
    </w:p>
    <w:p w:rsidR="0005033F" w:rsidRPr="00C36244" w:rsidRDefault="0005033F" w:rsidP="00FE751A">
      <w:pPr>
        <w:pStyle w:val="Prrafodelista"/>
        <w:ind w:left="0"/>
        <w:rPr>
          <w:rFonts w:ascii="Palatino Linotype" w:hAnsi="Palatino Linotype" w:cs="Tahoma"/>
          <w:color w:val="000000" w:themeColor="text1"/>
          <w:lang w:val="es-ES"/>
        </w:rPr>
      </w:pPr>
    </w:p>
    <w:p w:rsidR="0005033F" w:rsidRPr="00C36244" w:rsidRDefault="0005033F" w:rsidP="00FE751A">
      <w:pPr>
        <w:numPr>
          <w:ilvl w:val="0"/>
          <w:numId w:val="5"/>
        </w:numPr>
        <w:spacing w:line="360" w:lineRule="auto"/>
        <w:ind w:left="0" w:firstLine="0"/>
        <w:jc w:val="both"/>
        <w:rPr>
          <w:rFonts w:ascii="Palatino Linotype" w:hAnsi="Palatino Linotype" w:cs="Tahoma"/>
          <w:color w:val="000000" w:themeColor="text1"/>
          <w:lang w:val="es-ES"/>
        </w:rPr>
      </w:pPr>
      <w:r w:rsidRPr="00C36244">
        <w:rPr>
          <w:rFonts w:ascii="Palatino Linotype" w:hAnsi="Palatino Linotype" w:cs="Tahoma"/>
          <w:color w:val="000000" w:themeColor="text1"/>
          <w:lang w:val="es-ES"/>
        </w:rPr>
        <w:t xml:space="preserve">En ese contexto, la dirección o domicilio es el lugar en donde reside habitualmente una persona física, por lo que, permite hacerlo identificable y ubicable, propiciando que pueda ser molestado en su casa o negocio, de este modo, los datos que permiten a cualquier </w:t>
      </w:r>
      <w:r w:rsidRPr="00C36244">
        <w:rPr>
          <w:rFonts w:ascii="Palatino Linotype" w:hAnsi="Palatino Linotype" w:cs="Tahoma"/>
          <w:color w:val="000000" w:themeColor="text1"/>
          <w:lang w:val="es-ES"/>
        </w:rPr>
        <w:lastRenderedPageBreak/>
        <w:t xml:space="preserve">individuo con esfuerzos mínimos identificar el lugar de residencia o de trabajo constituye un dato personal y, por ende, confidencial, ya que incide directamente en la privacidad de personas físicas identificadas y su difusión podría afectar la esfera privada de las mismas. </w:t>
      </w:r>
    </w:p>
    <w:p w:rsidR="0005033F" w:rsidRPr="00C36244" w:rsidRDefault="0005033F" w:rsidP="00FE751A">
      <w:pPr>
        <w:rPr>
          <w:rFonts w:ascii="Palatino Linotype" w:hAnsi="Palatino Linotype" w:cs="Tahoma"/>
          <w:color w:val="000000" w:themeColor="text1"/>
          <w:lang w:val="es-ES"/>
        </w:rPr>
      </w:pPr>
    </w:p>
    <w:p w:rsidR="0005033F" w:rsidRPr="00C36244" w:rsidRDefault="0005033F" w:rsidP="00FE751A">
      <w:pPr>
        <w:numPr>
          <w:ilvl w:val="0"/>
          <w:numId w:val="5"/>
        </w:numPr>
        <w:spacing w:line="360" w:lineRule="auto"/>
        <w:ind w:left="0" w:firstLine="0"/>
        <w:jc w:val="both"/>
        <w:rPr>
          <w:rFonts w:ascii="Palatino Linotype" w:hAnsi="Palatino Linotype" w:cs="Tahoma"/>
          <w:color w:val="000000" w:themeColor="text1"/>
          <w:lang w:val="es-ES"/>
        </w:rPr>
      </w:pPr>
      <w:r w:rsidRPr="00C36244">
        <w:rPr>
          <w:rFonts w:ascii="Palatino Linotype" w:hAnsi="Palatino Linotype" w:cs="Tahoma"/>
          <w:color w:val="000000" w:themeColor="text1"/>
          <w:lang w:val="es-ES"/>
        </w:rPr>
        <w:t>Por lo tanto, se actualiza la clasificación del domicilio, de conformidad con la fracción I, del artículo 143 de la Ley de Transparencia y Acceso a la Información Pública del Estado de México y Municipios.</w:t>
      </w:r>
    </w:p>
    <w:p w:rsidR="0005033F" w:rsidRPr="00C36244" w:rsidRDefault="0005033F" w:rsidP="00FE751A">
      <w:pPr>
        <w:pStyle w:val="Prrafodelista"/>
        <w:ind w:left="0"/>
        <w:rPr>
          <w:rFonts w:ascii="Palatino Linotype" w:hAnsi="Palatino Linotype" w:cs="Tahoma"/>
          <w:color w:val="000000" w:themeColor="text1"/>
          <w:lang w:val="es-ES"/>
        </w:rPr>
      </w:pPr>
    </w:p>
    <w:p w:rsidR="003C710E" w:rsidRPr="00C36244" w:rsidRDefault="003C710E" w:rsidP="00FE751A">
      <w:pPr>
        <w:pStyle w:val="Prrafodelista"/>
        <w:numPr>
          <w:ilvl w:val="0"/>
          <w:numId w:val="21"/>
        </w:numPr>
        <w:spacing w:line="360" w:lineRule="auto"/>
        <w:ind w:left="0" w:firstLine="0"/>
        <w:jc w:val="both"/>
        <w:rPr>
          <w:rFonts w:ascii="Palatino Linotype" w:eastAsia="Palatino Linotype" w:hAnsi="Palatino Linotype" w:cs="Palatino Linotype"/>
          <w:b/>
          <w:color w:val="000000" w:themeColor="text1"/>
        </w:rPr>
      </w:pPr>
      <w:r w:rsidRPr="00C36244">
        <w:rPr>
          <w:rFonts w:ascii="Palatino Linotype" w:eastAsia="Palatino Linotype" w:hAnsi="Palatino Linotype" w:cs="Palatino Linotype"/>
          <w:b/>
          <w:color w:val="000000" w:themeColor="text1"/>
        </w:rPr>
        <w:t>Números telefónicos y correo electrónico particulares</w:t>
      </w:r>
    </w:p>
    <w:p w:rsidR="0005033F" w:rsidRPr="00C36244" w:rsidRDefault="003C710E" w:rsidP="00FE751A">
      <w:pPr>
        <w:numPr>
          <w:ilvl w:val="0"/>
          <w:numId w:val="5"/>
        </w:numPr>
        <w:spacing w:line="360" w:lineRule="auto"/>
        <w:ind w:left="0" w:firstLine="0"/>
        <w:jc w:val="both"/>
        <w:rPr>
          <w:rFonts w:ascii="Palatino Linotype" w:eastAsia="Palatino Linotype" w:hAnsi="Palatino Linotype" w:cs="Palatino Linotype"/>
          <w:color w:val="000000" w:themeColor="text1"/>
        </w:rPr>
      </w:pPr>
      <w:r w:rsidRPr="00C36244">
        <w:rPr>
          <w:rFonts w:ascii="Palatino Linotype" w:eastAsia="Palatino Linotype" w:hAnsi="Palatino Linotype" w:cs="Palatino Linotype"/>
          <w:color w:val="000000" w:themeColor="text1"/>
        </w:rPr>
        <w:t>Al igual que el correo electrónico, el número asignado a un teléfono particular o celular permite localizar a una persona física identificada o identificable, ya sea a través de un dispositivo móvil o bien, en un lugar como el domicilio; por lo que, la titularidad del mismo, al igual que el correo electrónico, corresponde a la persona física en su calidad de particular. En tales consideraciones, dicho dato personal es susceptible de ser clasificado como confidencial, con fundamento en el artículo 143, fracción I de la Ley de Transparencia y Acceso a la Información Pública.</w:t>
      </w:r>
    </w:p>
    <w:p w:rsidR="002A1A4B" w:rsidRPr="00C36244" w:rsidRDefault="002A1A4B" w:rsidP="00FE751A">
      <w:pPr>
        <w:spacing w:line="360" w:lineRule="auto"/>
        <w:jc w:val="both"/>
        <w:rPr>
          <w:rFonts w:ascii="Palatino Linotype" w:eastAsia="Palatino Linotype" w:hAnsi="Palatino Linotype" w:cs="Palatino Linotype"/>
          <w:color w:val="000000" w:themeColor="text1"/>
        </w:rPr>
      </w:pPr>
    </w:p>
    <w:p w:rsidR="0005033F" w:rsidRPr="00C36244" w:rsidRDefault="0005033F" w:rsidP="00FE751A">
      <w:pPr>
        <w:numPr>
          <w:ilvl w:val="0"/>
          <w:numId w:val="5"/>
        </w:numPr>
        <w:spacing w:line="360" w:lineRule="auto"/>
        <w:ind w:left="0" w:firstLine="0"/>
        <w:jc w:val="both"/>
        <w:rPr>
          <w:rFonts w:ascii="Palatino Linotype" w:hAnsi="Palatino Linotype" w:cs="Arial"/>
          <w:color w:val="000000" w:themeColor="text1"/>
        </w:rPr>
      </w:pPr>
      <w:r w:rsidRPr="00C36244">
        <w:rPr>
          <w:rFonts w:ascii="Palatino Linotype" w:eastAsia="Palatino Linotype" w:hAnsi="Palatino Linotype" w:cs="Palatino Linotype"/>
          <w:color w:val="000000" w:themeColor="text1"/>
        </w:rPr>
        <w:t>Como</w:t>
      </w:r>
      <w:r w:rsidRPr="00C36244">
        <w:rPr>
          <w:rFonts w:ascii="Palatino Linotype" w:hAnsi="Palatino Linotype" w:cs="Arial"/>
          <w:color w:val="000000" w:themeColor="text1"/>
        </w:rPr>
        <w:t xml:space="preserve"> se advierte, la información que testó el Sujeto Obligado en </w:t>
      </w:r>
      <w:r w:rsidR="003522B7" w:rsidRPr="00C36244">
        <w:rPr>
          <w:rFonts w:ascii="Palatino Linotype" w:hAnsi="Palatino Linotype" w:cs="Arial"/>
          <w:color w:val="000000" w:themeColor="text1"/>
        </w:rPr>
        <w:t xml:space="preserve">la </w:t>
      </w:r>
      <w:r w:rsidR="003522B7" w:rsidRPr="00C36244">
        <w:rPr>
          <w:rFonts w:ascii="Palatino Linotype" w:eastAsia="Palatino Linotype" w:hAnsi="Palatino Linotype" w:cs="Palatino Linotype"/>
          <w:color w:val="000000" w:themeColor="text1"/>
        </w:rPr>
        <w:t>"Orden de Salida de planta"</w:t>
      </w:r>
      <w:r w:rsidRPr="00C36244">
        <w:rPr>
          <w:rFonts w:ascii="Palatino Linotype" w:hAnsi="Palatino Linotype" w:cs="Arial"/>
          <w:color w:val="000000" w:themeColor="text1"/>
        </w:rPr>
        <w:t>, son datos que por su naturaleza son confidenciales por tratarse de datos personales, a</w:t>
      </w:r>
      <w:r w:rsidRPr="00C36244">
        <w:rPr>
          <w:rFonts w:ascii="Palatino Linotype" w:hAnsi="Palatino Linotype" w:cs="Arial"/>
          <w:bCs/>
          <w:color w:val="000000" w:themeColor="text1"/>
        </w:rPr>
        <w:t>l respecto, los</w:t>
      </w:r>
      <w:r w:rsidRPr="00C36244">
        <w:rPr>
          <w:rFonts w:ascii="Palatino Linotype" w:hAnsi="Palatino Linotype" w:cs="Arial"/>
          <w:color w:val="000000" w:themeColor="text1"/>
        </w:rPr>
        <w:t xml:space="preserve"> artículos 3, fracciones IX, XX, XXI, XXXII, XLV; 6, 49 fracción VIII, 137, 143, fracción I, de la Ley de Transparencia y Acceso a la Información Pública del Estado de México y Municipios vigente establecen:</w:t>
      </w:r>
    </w:p>
    <w:p w:rsidR="0005033F" w:rsidRPr="00C36244" w:rsidRDefault="0005033F" w:rsidP="00FE751A">
      <w:pPr>
        <w:pStyle w:val="Prrafodelista"/>
        <w:autoSpaceDE w:val="0"/>
        <w:autoSpaceDN w:val="0"/>
        <w:adjustRightInd w:val="0"/>
        <w:ind w:left="0"/>
        <w:jc w:val="both"/>
        <w:rPr>
          <w:rFonts w:ascii="Palatino Linotype" w:hAnsi="Palatino Linotype" w:cs="Arial"/>
          <w:b/>
          <w:i/>
          <w:color w:val="000000" w:themeColor="text1"/>
        </w:rPr>
      </w:pPr>
      <w:r w:rsidRPr="00C36244">
        <w:rPr>
          <w:rFonts w:ascii="Palatino Linotype" w:hAnsi="Palatino Linotype" w:cs="Arial"/>
          <w:b/>
          <w:i/>
          <w:color w:val="000000" w:themeColor="text1"/>
        </w:rPr>
        <w:t>Artículo 3. Para los efectos de la presente Ley se entenderá por:</w:t>
      </w:r>
    </w:p>
    <w:p w:rsidR="0005033F" w:rsidRPr="00C36244" w:rsidRDefault="0005033F" w:rsidP="00FE751A">
      <w:pPr>
        <w:pStyle w:val="Prrafodelista"/>
        <w:autoSpaceDE w:val="0"/>
        <w:autoSpaceDN w:val="0"/>
        <w:adjustRightInd w:val="0"/>
        <w:ind w:left="0"/>
        <w:jc w:val="both"/>
        <w:rPr>
          <w:rFonts w:ascii="Palatino Linotype" w:hAnsi="Palatino Linotype" w:cs="Arial"/>
          <w:b/>
          <w:i/>
          <w:color w:val="000000" w:themeColor="text1"/>
        </w:rPr>
      </w:pPr>
      <w:r w:rsidRPr="00C36244">
        <w:rPr>
          <w:rFonts w:ascii="Palatino Linotype" w:hAnsi="Palatino Linotype" w:cs="Arial"/>
          <w:b/>
          <w:i/>
          <w:color w:val="000000" w:themeColor="text1"/>
        </w:rPr>
        <w:t>…</w:t>
      </w:r>
    </w:p>
    <w:p w:rsidR="0005033F" w:rsidRPr="00C36244" w:rsidRDefault="0005033F" w:rsidP="00FE751A">
      <w:pPr>
        <w:pStyle w:val="Prrafodelista"/>
        <w:autoSpaceDE w:val="0"/>
        <w:autoSpaceDN w:val="0"/>
        <w:adjustRightInd w:val="0"/>
        <w:ind w:left="0"/>
        <w:jc w:val="both"/>
        <w:rPr>
          <w:rFonts w:ascii="Palatino Linotype" w:hAnsi="Palatino Linotype" w:cs="Arial"/>
          <w:i/>
          <w:color w:val="000000" w:themeColor="text1"/>
        </w:rPr>
      </w:pPr>
      <w:r w:rsidRPr="00C36244">
        <w:rPr>
          <w:rFonts w:ascii="Palatino Linotype" w:hAnsi="Palatino Linotype" w:cs="Arial"/>
          <w:b/>
          <w:i/>
          <w:color w:val="000000" w:themeColor="text1"/>
        </w:rPr>
        <w:t>IX. Datos personales:</w:t>
      </w:r>
      <w:r w:rsidRPr="00C36244">
        <w:rPr>
          <w:rFonts w:ascii="Palatino Linotype" w:hAnsi="Palatino Linotype" w:cs="Arial"/>
          <w:i/>
          <w:color w:val="000000" w:themeColor="text1"/>
        </w:rPr>
        <w:t xml:space="preserve"> La información concerniente a una persona, identificada o identificable según lo dispuesto por la Ley de Protección de Datos Personales del Estado de México;</w:t>
      </w:r>
    </w:p>
    <w:p w:rsidR="0005033F" w:rsidRPr="00C36244" w:rsidRDefault="0005033F" w:rsidP="00FE751A">
      <w:pPr>
        <w:pStyle w:val="Prrafodelista"/>
        <w:autoSpaceDE w:val="0"/>
        <w:autoSpaceDN w:val="0"/>
        <w:adjustRightInd w:val="0"/>
        <w:ind w:left="0"/>
        <w:jc w:val="both"/>
        <w:rPr>
          <w:rFonts w:ascii="Palatino Linotype" w:hAnsi="Palatino Linotype" w:cs="Arial"/>
          <w:i/>
          <w:color w:val="000000" w:themeColor="text1"/>
        </w:rPr>
      </w:pPr>
      <w:r w:rsidRPr="00C36244">
        <w:rPr>
          <w:rFonts w:ascii="Palatino Linotype" w:hAnsi="Palatino Linotype" w:cs="Arial"/>
          <w:b/>
          <w:i/>
          <w:color w:val="000000" w:themeColor="text1"/>
        </w:rPr>
        <w:lastRenderedPageBreak/>
        <w:t>…</w:t>
      </w:r>
    </w:p>
    <w:p w:rsidR="0005033F" w:rsidRPr="00C36244" w:rsidRDefault="0005033F" w:rsidP="00FE751A">
      <w:pPr>
        <w:pStyle w:val="Prrafodelista"/>
        <w:autoSpaceDE w:val="0"/>
        <w:autoSpaceDN w:val="0"/>
        <w:adjustRightInd w:val="0"/>
        <w:ind w:left="0"/>
        <w:jc w:val="both"/>
        <w:rPr>
          <w:rFonts w:ascii="Palatino Linotype" w:hAnsi="Palatino Linotype" w:cs="Arial"/>
          <w:i/>
          <w:color w:val="000000" w:themeColor="text1"/>
        </w:rPr>
      </w:pPr>
      <w:r w:rsidRPr="00C36244">
        <w:rPr>
          <w:rFonts w:ascii="Palatino Linotype" w:hAnsi="Palatino Linotype" w:cs="Arial"/>
          <w:b/>
          <w:i/>
          <w:color w:val="000000" w:themeColor="text1"/>
        </w:rPr>
        <w:t>XX. Información clasificada:</w:t>
      </w:r>
      <w:r w:rsidRPr="00C36244">
        <w:rPr>
          <w:rFonts w:ascii="Palatino Linotype" w:hAnsi="Palatino Linotype" w:cs="Arial"/>
          <w:i/>
          <w:color w:val="000000" w:themeColor="text1"/>
        </w:rPr>
        <w:t xml:space="preserve"> Aquella considerada por la presente Ley como reservada o confidencial;</w:t>
      </w:r>
    </w:p>
    <w:p w:rsidR="0005033F" w:rsidRPr="00C36244" w:rsidRDefault="0005033F" w:rsidP="00FE751A">
      <w:pPr>
        <w:pStyle w:val="Prrafodelista"/>
        <w:autoSpaceDE w:val="0"/>
        <w:autoSpaceDN w:val="0"/>
        <w:adjustRightInd w:val="0"/>
        <w:ind w:left="0"/>
        <w:jc w:val="both"/>
        <w:rPr>
          <w:rFonts w:ascii="Palatino Linotype" w:hAnsi="Palatino Linotype" w:cs="Arial"/>
          <w:i/>
          <w:color w:val="000000" w:themeColor="text1"/>
        </w:rPr>
      </w:pPr>
      <w:r w:rsidRPr="00C36244">
        <w:rPr>
          <w:rFonts w:ascii="Palatino Linotype" w:hAnsi="Palatino Linotype" w:cs="Arial"/>
          <w:b/>
          <w:i/>
          <w:color w:val="000000" w:themeColor="text1"/>
        </w:rPr>
        <w:t>XXI. Información confidencial:</w:t>
      </w:r>
      <w:r w:rsidRPr="00C36244">
        <w:rPr>
          <w:rFonts w:ascii="Palatino Linotype" w:hAnsi="Palatino Linotype" w:cs="Arial"/>
          <w:i/>
          <w:color w:val="000000" w:themeColor="text1"/>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05033F" w:rsidRPr="00C36244" w:rsidRDefault="0005033F" w:rsidP="00FE751A">
      <w:pPr>
        <w:pStyle w:val="Prrafodelista"/>
        <w:autoSpaceDE w:val="0"/>
        <w:autoSpaceDN w:val="0"/>
        <w:adjustRightInd w:val="0"/>
        <w:ind w:left="0"/>
        <w:jc w:val="both"/>
        <w:rPr>
          <w:rFonts w:ascii="Palatino Linotype" w:hAnsi="Palatino Linotype" w:cs="Arial"/>
          <w:i/>
          <w:color w:val="000000" w:themeColor="text1"/>
        </w:rPr>
      </w:pPr>
      <w:r w:rsidRPr="00C36244">
        <w:rPr>
          <w:rFonts w:ascii="Palatino Linotype" w:hAnsi="Palatino Linotype" w:cs="Arial"/>
          <w:b/>
          <w:i/>
          <w:color w:val="000000" w:themeColor="text1"/>
        </w:rPr>
        <w:t>…</w:t>
      </w:r>
    </w:p>
    <w:p w:rsidR="0005033F" w:rsidRPr="00C36244" w:rsidRDefault="0005033F" w:rsidP="00FE751A">
      <w:pPr>
        <w:pStyle w:val="Prrafodelista"/>
        <w:autoSpaceDE w:val="0"/>
        <w:autoSpaceDN w:val="0"/>
        <w:adjustRightInd w:val="0"/>
        <w:ind w:left="0"/>
        <w:jc w:val="both"/>
        <w:rPr>
          <w:rFonts w:ascii="Palatino Linotype" w:hAnsi="Palatino Linotype"/>
          <w:i/>
          <w:color w:val="000000" w:themeColor="text1"/>
        </w:rPr>
      </w:pPr>
      <w:r w:rsidRPr="00C36244">
        <w:rPr>
          <w:rFonts w:ascii="Palatino Linotype" w:hAnsi="Palatino Linotype"/>
          <w:b/>
          <w:i/>
          <w:color w:val="000000" w:themeColor="text1"/>
        </w:rPr>
        <w:t>XXXII. Protección de Datos Personales:</w:t>
      </w:r>
      <w:r w:rsidRPr="00C36244">
        <w:rPr>
          <w:rFonts w:ascii="Palatino Linotype" w:hAnsi="Palatino Linotype"/>
          <w:i/>
          <w:color w:val="000000" w:themeColor="text1"/>
        </w:rPr>
        <w:t xml:space="preserve"> Derecho humano que tutela la privacidad de datos personales en poder de los sujetos obligados y sujetos particulares;</w:t>
      </w:r>
    </w:p>
    <w:p w:rsidR="0005033F" w:rsidRPr="00C36244" w:rsidRDefault="0005033F" w:rsidP="00FE751A">
      <w:pPr>
        <w:pStyle w:val="Prrafodelista"/>
        <w:autoSpaceDE w:val="0"/>
        <w:autoSpaceDN w:val="0"/>
        <w:adjustRightInd w:val="0"/>
        <w:ind w:left="0"/>
        <w:jc w:val="both"/>
        <w:rPr>
          <w:rFonts w:ascii="Palatino Linotype" w:hAnsi="Palatino Linotype" w:cs="Arial"/>
          <w:i/>
          <w:color w:val="000000" w:themeColor="text1"/>
        </w:rPr>
      </w:pPr>
      <w:r w:rsidRPr="00C36244">
        <w:rPr>
          <w:rFonts w:ascii="Palatino Linotype" w:hAnsi="Palatino Linotype" w:cs="Arial"/>
          <w:i/>
          <w:color w:val="000000" w:themeColor="text1"/>
        </w:rPr>
        <w:t>…</w:t>
      </w:r>
    </w:p>
    <w:p w:rsidR="0005033F" w:rsidRPr="00C36244" w:rsidRDefault="0005033F" w:rsidP="00FE751A">
      <w:pPr>
        <w:pStyle w:val="Prrafodelista"/>
        <w:autoSpaceDE w:val="0"/>
        <w:autoSpaceDN w:val="0"/>
        <w:adjustRightInd w:val="0"/>
        <w:ind w:left="0"/>
        <w:jc w:val="both"/>
        <w:rPr>
          <w:rFonts w:ascii="Palatino Linotype" w:hAnsi="Palatino Linotype" w:cs="Arial"/>
          <w:i/>
          <w:color w:val="000000" w:themeColor="text1"/>
        </w:rPr>
      </w:pPr>
      <w:r w:rsidRPr="00C36244">
        <w:rPr>
          <w:rFonts w:ascii="Palatino Linotype" w:hAnsi="Palatino Linotype" w:cs="Arial"/>
          <w:b/>
          <w:i/>
          <w:color w:val="000000" w:themeColor="text1"/>
        </w:rPr>
        <w:t>XLV. Versión pública</w:t>
      </w:r>
      <w:r w:rsidRPr="00C36244">
        <w:rPr>
          <w:rFonts w:ascii="Palatino Linotype" w:hAnsi="Palatino Linotype" w:cs="Arial"/>
          <w:i/>
          <w:color w:val="000000" w:themeColor="text1"/>
        </w:rPr>
        <w:t>: Documento en el que se elimine, suprime o borra la información clasificada como reservada o confidencial para permitir su acceso.</w:t>
      </w:r>
    </w:p>
    <w:p w:rsidR="0005033F" w:rsidRPr="00C36244" w:rsidRDefault="0005033F" w:rsidP="00FE751A">
      <w:pPr>
        <w:pStyle w:val="Prrafodelista"/>
        <w:ind w:left="0"/>
        <w:jc w:val="both"/>
        <w:rPr>
          <w:rFonts w:ascii="Palatino Linotype" w:hAnsi="Palatino Linotype"/>
          <w:i/>
          <w:color w:val="000000" w:themeColor="text1"/>
        </w:rPr>
      </w:pPr>
      <w:r w:rsidRPr="00C36244">
        <w:rPr>
          <w:rFonts w:ascii="Palatino Linotype" w:hAnsi="Palatino Linotype"/>
          <w:b/>
          <w:i/>
          <w:color w:val="000000" w:themeColor="text1"/>
        </w:rPr>
        <w:t>Artículo 6.</w:t>
      </w:r>
      <w:r w:rsidRPr="00C36244">
        <w:rPr>
          <w:rFonts w:ascii="Palatino Linotype" w:hAnsi="Palatino Linotype"/>
          <w:i/>
          <w:color w:val="000000" w:themeColor="text1"/>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rsidR="0005033F" w:rsidRPr="00C36244" w:rsidRDefault="0005033F" w:rsidP="00FE751A">
      <w:pPr>
        <w:pStyle w:val="Prrafodelista"/>
        <w:ind w:left="0"/>
        <w:jc w:val="both"/>
        <w:rPr>
          <w:rFonts w:ascii="Palatino Linotype" w:hAnsi="Palatino Linotype" w:cs="Arial"/>
          <w:bCs/>
          <w:i/>
          <w:noProof/>
          <w:color w:val="000000" w:themeColor="text1"/>
        </w:rPr>
      </w:pPr>
    </w:p>
    <w:p w:rsidR="0005033F" w:rsidRPr="00C36244" w:rsidRDefault="0005033F" w:rsidP="00FE751A">
      <w:pPr>
        <w:pStyle w:val="Prrafodelista"/>
        <w:ind w:left="0"/>
        <w:jc w:val="both"/>
        <w:rPr>
          <w:rFonts w:ascii="Palatino Linotype" w:hAnsi="Palatino Linotype"/>
          <w:i/>
          <w:color w:val="000000" w:themeColor="text1"/>
        </w:rPr>
      </w:pPr>
      <w:r w:rsidRPr="00C36244">
        <w:rPr>
          <w:rFonts w:ascii="Palatino Linotype" w:hAnsi="Palatino Linotype"/>
          <w:b/>
          <w:i/>
          <w:color w:val="000000" w:themeColor="text1"/>
        </w:rPr>
        <w:t>Artículo 49.</w:t>
      </w:r>
      <w:r w:rsidRPr="00C36244">
        <w:rPr>
          <w:rFonts w:ascii="Palatino Linotype" w:hAnsi="Palatino Linotype"/>
          <w:i/>
          <w:color w:val="000000" w:themeColor="text1"/>
        </w:rPr>
        <w:t xml:space="preserve"> Los Comités de Transparencia tendrán las siguientes atribuciones:</w:t>
      </w:r>
    </w:p>
    <w:p w:rsidR="0005033F" w:rsidRPr="00C36244" w:rsidRDefault="0005033F" w:rsidP="00FE751A">
      <w:pPr>
        <w:pStyle w:val="Prrafodelista"/>
        <w:ind w:left="0"/>
        <w:jc w:val="both"/>
        <w:rPr>
          <w:rFonts w:ascii="Palatino Linotype" w:hAnsi="Palatino Linotype"/>
          <w:i/>
          <w:color w:val="000000" w:themeColor="text1"/>
        </w:rPr>
      </w:pPr>
      <w:r w:rsidRPr="00C36244">
        <w:rPr>
          <w:rFonts w:ascii="Palatino Linotype" w:hAnsi="Palatino Linotype"/>
          <w:i/>
          <w:color w:val="000000" w:themeColor="text1"/>
        </w:rPr>
        <w:t>…</w:t>
      </w:r>
    </w:p>
    <w:p w:rsidR="0005033F" w:rsidRPr="00C36244" w:rsidRDefault="0005033F" w:rsidP="00FE751A">
      <w:pPr>
        <w:pStyle w:val="Prrafodelista"/>
        <w:ind w:left="0"/>
        <w:jc w:val="both"/>
        <w:rPr>
          <w:rFonts w:ascii="Palatino Linotype" w:hAnsi="Palatino Linotype"/>
          <w:i/>
          <w:color w:val="000000" w:themeColor="text1"/>
        </w:rPr>
      </w:pPr>
      <w:r w:rsidRPr="00C36244">
        <w:rPr>
          <w:rFonts w:ascii="Palatino Linotype" w:hAnsi="Palatino Linotype"/>
          <w:b/>
          <w:i/>
          <w:color w:val="000000" w:themeColor="text1"/>
        </w:rPr>
        <w:t>VIII</w:t>
      </w:r>
      <w:r w:rsidRPr="00C36244">
        <w:rPr>
          <w:rFonts w:ascii="Palatino Linotype" w:hAnsi="Palatino Linotype"/>
          <w:i/>
          <w:color w:val="000000" w:themeColor="text1"/>
        </w:rPr>
        <w:t>. Aprobar, modificar o revocar la clasificación de la información;</w:t>
      </w:r>
    </w:p>
    <w:p w:rsidR="0005033F" w:rsidRPr="00C36244" w:rsidRDefault="0005033F" w:rsidP="00FE751A">
      <w:pPr>
        <w:pStyle w:val="Prrafodelista"/>
        <w:ind w:left="0"/>
        <w:jc w:val="both"/>
        <w:rPr>
          <w:rFonts w:ascii="Palatino Linotype" w:hAnsi="Palatino Linotype" w:cs="Arial"/>
          <w:bCs/>
          <w:i/>
          <w:noProof/>
          <w:color w:val="000000" w:themeColor="text1"/>
        </w:rPr>
      </w:pPr>
      <w:r w:rsidRPr="00C36244">
        <w:rPr>
          <w:rFonts w:ascii="Palatino Linotype" w:hAnsi="Palatino Linotype"/>
          <w:i/>
          <w:color w:val="000000" w:themeColor="text1"/>
        </w:rPr>
        <w:t>…</w:t>
      </w:r>
    </w:p>
    <w:p w:rsidR="0005033F" w:rsidRPr="00C36244" w:rsidRDefault="0005033F" w:rsidP="00FE751A">
      <w:pPr>
        <w:pStyle w:val="Prrafodelista"/>
        <w:ind w:left="0"/>
        <w:jc w:val="both"/>
        <w:rPr>
          <w:rFonts w:ascii="Palatino Linotype" w:hAnsi="Palatino Linotype"/>
          <w:i/>
          <w:color w:val="000000" w:themeColor="text1"/>
        </w:rPr>
      </w:pPr>
    </w:p>
    <w:p w:rsidR="0005033F" w:rsidRPr="00C36244" w:rsidRDefault="0005033F" w:rsidP="00FE751A">
      <w:pPr>
        <w:pStyle w:val="Prrafodelista"/>
        <w:ind w:left="0"/>
        <w:jc w:val="both"/>
        <w:rPr>
          <w:rFonts w:ascii="Palatino Linotype" w:hAnsi="Palatino Linotype" w:cs="Arial"/>
          <w:b/>
          <w:bCs/>
          <w:i/>
          <w:noProof/>
          <w:color w:val="000000" w:themeColor="text1"/>
        </w:rPr>
      </w:pPr>
      <w:r w:rsidRPr="00C36244">
        <w:rPr>
          <w:rFonts w:ascii="Palatino Linotype" w:hAnsi="Palatino Linotype"/>
          <w:b/>
          <w:i/>
          <w:color w:val="000000" w:themeColor="text1"/>
        </w:rPr>
        <w:t>Artículo 137</w:t>
      </w:r>
      <w:r w:rsidRPr="00C36244">
        <w:rPr>
          <w:rFonts w:ascii="Palatino Linotype" w:hAnsi="Palatino Linotype"/>
          <w:i/>
          <w:color w:val="000000" w:themeColor="text1"/>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05033F" w:rsidRPr="00C36244" w:rsidRDefault="0005033F" w:rsidP="00FE751A">
      <w:pPr>
        <w:pStyle w:val="Prrafodelista"/>
        <w:ind w:left="0"/>
        <w:jc w:val="both"/>
        <w:rPr>
          <w:rFonts w:ascii="Palatino Linotype" w:hAnsi="Palatino Linotype" w:cs="Arial"/>
          <w:b/>
          <w:bCs/>
          <w:i/>
          <w:noProof/>
          <w:color w:val="000000" w:themeColor="text1"/>
        </w:rPr>
      </w:pPr>
    </w:p>
    <w:p w:rsidR="0005033F" w:rsidRPr="00C36244" w:rsidRDefault="0005033F" w:rsidP="00FE751A">
      <w:pPr>
        <w:pStyle w:val="Prrafodelista"/>
        <w:ind w:left="0"/>
        <w:jc w:val="both"/>
        <w:rPr>
          <w:rFonts w:ascii="Palatino Linotype" w:hAnsi="Palatino Linotype"/>
          <w:i/>
          <w:color w:val="000000" w:themeColor="text1"/>
        </w:rPr>
      </w:pPr>
      <w:r w:rsidRPr="00C36244">
        <w:rPr>
          <w:rFonts w:ascii="Palatino Linotype" w:hAnsi="Palatino Linotype"/>
          <w:b/>
          <w:i/>
          <w:color w:val="000000" w:themeColor="text1"/>
        </w:rPr>
        <w:t>Artículo 143</w:t>
      </w:r>
      <w:r w:rsidRPr="00C36244">
        <w:rPr>
          <w:rFonts w:ascii="Palatino Linotype" w:hAnsi="Palatino Linotype"/>
          <w:i/>
          <w:color w:val="000000" w:themeColor="text1"/>
        </w:rPr>
        <w:t>. Para los efectos de esta Ley se considera información confidencial, la clasificada como tal, de manera permanente, por su naturaleza, cuando:</w:t>
      </w:r>
    </w:p>
    <w:p w:rsidR="0005033F" w:rsidRPr="00C36244" w:rsidRDefault="0005033F" w:rsidP="00FE751A">
      <w:pPr>
        <w:pStyle w:val="Prrafodelista"/>
        <w:ind w:left="0"/>
        <w:jc w:val="both"/>
        <w:rPr>
          <w:rFonts w:ascii="Palatino Linotype" w:hAnsi="Palatino Linotype"/>
          <w:i/>
          <w:color w:val="000000" w:themeColor="text1"/>
        </w:rPr>
      </w:pPr>
    </w:p>
    <w:p w:rsidR="0005033F" w:rsidRPr="00C36244" w:rsidRDefault="0005033F" w:rsidP="00FE751A">
      <w:pPr>
        <w:pStyle w:val="Prrafodelista"/>
        <w:ind w:left="0"/>
        <w:jc w:val="both"/>
        <w:rPr>
          <w:rFonts w:ascii="Palatino Linotype" w:hAnsi="Palatino Linotype"/>
          <w:i/>
          <w:color w:val="000000" w:themeColor="text1"/>
        </w:rPr>
      </w:pPr>
      <w:r w:rsidRPr="00C36244">
        <w:rPr>
          <w:rFonts w:ascii="Palatino Linotype" w:hAnsi="Palatino Linotype"/>
          <w:i/>
          <w:color w:val="000000" w:themeColor="text1"/>
        </w:rPr>
        <w:t>I. Se refiera a la información privada y los datos personales concernientes a una persona física o jurídico colectiva identificada o identificable</w:t>
      </w:r>
    </w:p>
    <w:p w:rsidR="0005033F" w:rsidRPr="00C36244" w:rsidRDefault="0005033F" w:rsidP="00FE751A">
      <w:pPr>
        <w:pStyle w:val="Prrafodelista"/>
        <w:ind w:left="0"/>
        <w:jc w:val="both"/>
        <w:rPr>
          <w:rFonts w:ascii="Palatino Linotype" w:hAnsi="Palatino Linotype"/>
          <w:i/>
          <w:color w:val="000000" w:themeColor="text1"/>
        </w:rPr>
      </w:pPr>
      <w:r w:rsidRPr="00C36244">
        <w:rPr>
          <w:rFonts w:ascii="Palatino Linotype" w:hAnsi="Palatino Linotype"/>
          <w:i/>
          <w:color w:val="000000" w:themeColor="text1"/>
        </w:rPr>
        <w:t>…</w:t>
      </w:r>
    </w:p>
    <w:p w:rsidR="0005033F" w:rsidRPr="00C36244" w:rsidRDefault="0005033F" w:rsidP="00FE751A">
      <w:pPr>
        <w:numPr>
          <w:ilvl w:val="0"/>
          <w:numId w:val="5"/>
        </w:numPr>
        <w:spacing w:line="360" w:lineRule="auto"/>
        <w:ind w:left="0" w:firstLine="0"/>
        <w:jc w:val="both"/>
        <w:rPr>
          <w:rFonts w:ascii="Palatino Linotype" w:hAnsi="Palatino Linotype" w:cs="Arial"/>
          <w:color w:val="000000" w:themeColor="text1"/>
        </w:rPr>
      </w:pPr>
      <w:r w:rsidRPr="00C36244">
        <w:rPr>
          <w:rFonts w:ascii="Palatino Linotype" w:hAnsi="Palatino Linotype" w:cs="Arial"/>
          <w:color w:val="000000" w:themeColor="text1"/>
        </w:rPr>
        <w:lastRenderedPageBreak/>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14 con relación con el 58 de la Ley de Protección de Datos Personales del Estado de México, los cuales se transcriben para mayor referencia: </w:t>
      </w:r>
    </w:p>
    <w:p w:rsidR="0005033F" w:rsidRPr="00C36244" w:rsidRDefault="0005033F" w:rsidP="00FE751A">
      <w:pPr>
        <w:pStyle w:val="Prrafodelista"/>
        <w:tabs>
          <w:tab w:val="left" w:pos="7655"/>
          <w:tab w:val="left" w:pos="7938"/>
          <w:tab w:val="left" w:pos="8505"/>
        </w:tabs>
        <w:ind w:left="0"/>
        <w:jc w:val="both"/>
        <w:rPr>
          <w:rFonts w:ascii="Palatino Linotype" w:eastAsia="Arial Unicode MS" w:hAnsi="Palatino Linotype" w:cs="Arial"/>
          <w:i/>
          <w:color w:val="000000" w:themeColor="text1"/>
        </w:rPr>
      </w:pPr>
      <w:r w:rsidRPr="00C36244">
        <w:rPr>
          <w:rFonts w:ascii="Palatino Linotype" w:eastAsia="Arial Unicode MS" w:hAnsi="Palatino Linotype" w:cs="Arial"/>
          <w:b/>
          <w:i/>
          <w:color w:val="000000" w:themeColor="text1"/>
        </w:rPr>
        <w:t>“Artículo 14.</w:t>
      </w:r>
      <w:r w:rsidRPr="00C36244">
        <w:rPr>
          <w:rFonts w:ascii="Palatino Linotype" w:eastAsia="Arial Unicode MS" w:hAnsi="Palatino Linotype" w:cs="Arial"/>
          <w:i/>
          <w:color w:val="000000" w:themeColor="text1"/>
        </w:rPr>
        <w:t xml:space="preserve"> Todo tratamiento de datos personales que efectúen los sujetos obligados deberá estar justificado en la Ley.</w:t>
      </w:r>
    </w:p>
    <w:p w:rsidR="0005033F" w:rsidRPr="00C36244" w:rsidRDefault="0005033F" w:rsidP="00FE751A">
      <w:pPr>
        <w:pStyle w:val="Prrafodelista"/>
        <w:tabs>
          <w:tab w:val="left" w:pos="7655"/>
          <w:tab w:val="left" w:pos="7938"/>
          <w:tab w:val="left" w:pos="8505"/>
        </w:tabs>
        <w:ind w:left="0"/>
        <w:jc w:val="both"/>
        <w:rPr>
          <w:rFonts w:ascii="Palatino Linotype" w:eastAsia="Arial Unicode MS" w:hAnsi="Palatino Linotype" w:cs="Arial"/>
          <w:b/>
          <w:i/>
          <w:color w:val="000000" w:themeColor="text1"/>
        </w:rPr>
      </w:pPr>
      <w:r w:rsidRPr="00C36244">
        <w:rPr>
          <w:rFonts w:ascii="Palatino Linotype" w:eastAsia="Arial Unicode MS" w:hAnsi="Palatino Linotype" w:cs="Arial"/>
          <w:i/>
          <w:color w:val="000000" w:themeColor="text1"/>
        </w:rPr>
        <w:t>No se considerará como una finalidad distinta a aquélla para la que fueron obtenidos, el tratamiento de los datos con fines estadísticos o científicos.</w:t>
      </w:r>
    </w:p>
    <w:p w:rsidR="0005033F" w:rsidRPr="00C36244" w:rsidRDefault="0005033F" w:rsidP="00FE751A">
      <w:pPr>
        <w:pStyle w:val="Prrafodelista"/>
        <w:tabs>
          <w:tab w:val="left" w:pos="7655"/>
          <w:tab w:val="left" w:pos="7938"/>
          <w:tab w:val="left" w:pos="8505"/>
        </w:tabs>
        <w:ind w:left="0"/>
        <w:jc w:val="both"/>
        <w:rPr>
          <w:rFonts w:ascii="Palatino Linotype" w:eastAsia="Arial Unicode MS" w:hAnsi="Palatino Linotype" w:cs="Arial"/>
          <w:b/>
          <w:i/>
          <w:color w:val="000000" w:themeColor="text1"/>
        </w:rPr>
      </w:pPr>
    </w:p>
    <w:p w:rsidR="0005033F" w:rsidRPr="00C36244" w:rsidRDefault="0005033F" w:rsidP="00FE751A">
      <w:pPr>
        <w:pStyle w:val="Prrafodelista"/>
        <w:tabs>
          <w:tab w:val="left" w:pos="7655"/>
          <w:tab w:val="left" w:pos="7938"/>
          <w:tab w:val="left" w:pos="8505"/>
        </w:tabs>
        <w:ind w:left="0"/>
        <w:jc w:val="both"/>
        <w:rPr>
          <w:rFonts w:ascii="Palatino Linotype" w:eastAsia="Arial Unicode MS" w:hAnsi="Palatino Linotype" w:cs="Arial"/>
          <w:i/>
          <w:color w:val="000000" w:themeColor="text1"/>
        </w:rPr>
      </w:pPr>
      <w:r w:rsidRPr="00C36244">
        <w:rPr>
          <w:rFonts w:ascii="Palatino Linotype" w:eastAsia="Arial Unicode MS" w:hAnsi="Palatino Linotype" w:cs="Arial"/>
          <w:b/>
          <w:i/>
          <w:color w:val="000000" w:themeColor="text1"/>
        </w:rPr>
        <w:t>Artículo 58.</w:t>
      </w:r>
      <w:r w:rsidRPr="00C36244">
        <w:rPr>
          <w:rFonts w:ascii="Palatino Linotype" w:eastAsia="Arial Unicode MS" w:hAnsi="Palatino Linotype" w:cs="Arial"/>
          <w:i/>
          <w:color w:val="000000" w:themeColor="text1"/>
        </w:rPr>
        <w:t xml:space="preserve"> Los sujetos obligados deberán adoptar, mantener y documentar las medidas de seguridad administrativa, tecnológica, física y técnica necesarias para garantizar la integridad, confidencialidad y disponibilidad de los datos personales, mediante acciones que eviten su daño, alteración, pérdida, destrucción, o el uso, transmisión y acceso no autorizado, de conformidad con lo dispuesto en los lineamientos que al efecto se expidan</w:t>
      </w:r>
    </w:p>
    <w:p w:rsidR="0005033F" w:rsidRPr="00C36244" w:rsidRDefault="0005033F" w:rsidP="00FE751A">
      <w:pPr>
        <w:pStyle w:val="Prrafodelista"/>
        <w:tabs>
          <w:tab w:val="left" w:pos="7655"/>
          <w:tab w:val="left" w:pos="7938"/>
          <w:tab w:val="left" w:pos="8505"/>
        </w:tabs>
        <w:ind w:left="0"/>
        <w:jc w:val="both"/>
        <w:rPr>
          <w:rFonts w:ascii="Palatino Linotype" w:eastAsia="Arial Unicode MS" w:hAnsi="Palatino Linotype" w:cs="Arial"/>
          <w:i/>
          <w:color w:val="000000" w:themeColor="text1"/>
        </w:rPr>
      </w:pPr>
    </w:p>
    <w:p w:rsidR="0005033F" w:rsidRPr="00C36244" w:rsidRDefault="0005033F" w:rsidP="00FE751A">
      <w:pPr>
        <w:pStyle w:val="Prrafodelista"/>
        <w:tabs>
          <w:tab w:val="left" w:pos="7655"/>
          <w:tab w:val="left" w:pos="7938"/>
          <w:tab w:val="left" w:pos="8505"/>
        </w:tabs>
        <w:autoSpaceDE w:val="0"/>
        <w:autoSpaceDN w:val="0"/>
        <w:adjustRightInd w:val="0"/>
        <w:ind w:left="0"/>
        <w:jc w:val="both"/>
        <w:rPr>
          <w:rFonts w:ascii="Palatino Linotype" w:eastAsia="Arial Unicode MS" w:hAnsi="Palatino Linotype" w:cs="Arial"/>
          <w:i/>
          <w:color w:val="000000" w:themeColor="text1"/>
        </w:rPr>
      </w:pPr>
      <w:r w:rsidRPr="00C36244">
        <w:rPr>
          <w:rFonts w:ascii="Palatino Linotype" w:eastAsia="Arial Unicode MS" w:hAnsi="Palatino Linotype" w:cs="Arial"/>
          <w:i/>
          <w:color w:val="000000" w:themeColor="text1"/>
        </w:rPr>
        <w:t>…” (Sic)</w:t>
      </w:r>
    </w:p>
    <w:p w:rsidR="0005033F" w:rsidRPr="00C36244" w:rsidRDefault="0005033F" w:rsidP="00FE751A">
      <w:pPr>
        <w:pStyle w:val="Prrafodelista"/>
        <w:autoSpaceDE w:val="0"/>
        <w:autoSpaceDN w:val="0"/>
        <w:adjustRightInd w:val="0"/>
        <w:ind w:left="0"/>
        <w:jc w:val="both"/>
        <w:rPr>
          <w:rFonts w:ascii="Palatino Linotype" w:hAnsi="Palatino Linotype" w:cs="Arial"/>
          <w:i/>
          <w:color w:val="000000" w:themeColor="text1"/>
        </w:rPr>
      </w:pPr>
    </w:p>
    <w:p w:rsidR="0005033F" w:rsidRPr="00C36244" w:rsidRDefault="0005033F" w:rsidP="00FE751A">
      <w:pPr>
        <w:numPr>
          <w:ilvl w:val="0"/>
          <w:numId w:val="5"/>
        </w:numPr>
        <w:spacing w:line="360" w:lineRule="auto"/>
        <w:ind w:left="0" w:firstLine="0"/>
        <w:jc w:val="both"/>
        <w:rPr>
          <w:rFonts w:ascii="Palatino Linotype" w:hAnsi="Palatino Linotype" w:cs="Arial"/>
          <w:color w:val="000000" w:themeColor="text1"/>
        </w:rPr>
      </w:pPr>
      <w:r w:rsidRPr="00C36244">
        <w:rPr>
          <w:rFonts w:ascii="Palatino Linotype" w:hAnsi="Palatino Linotype" w:cs="Arial"/>
          <w:color w:val="000000" w:themeColor="text1"/>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w:t>
      </w:r>
    </w:p>
    <w:p w:rsidR="0005033F" w:rsidRPr="00C36244" w:rsidRDefault="0005033F" w:rsidP="00FE751A">
      <w:pPr>
        <w:pStyle w:val="Prrafodelista"/>
        <w:spacing w:line="360" w:lineRule="auto"/>
        <w:ind w:left="0"/>
        <w:jc w:val="both"/>
        <w:rPr>
          <w:rFonts w:ascii="Palatino Linotype" w:hAnsi="Palatino Linotype" w:cs="Arial"/>
          <w:i/>
          <w:color w:val="000000" w:themeColor="text1"/>
        </w:rPr>
      </w:pPr>
    </w:p>
    <w:p w:rsidR="0005033F" w:rsidRPr="00C36244" w:rsidRDefault="0005033F" w:rsidP="00FE751A">
      <w:pPr>
        <w:numPr>
          <w:ilvl w:val="0"/>
          <w:numId w:val="5"/>
        </w:numPr>
        <w:spacing w:line="360" w:lineRule="auto"/>
        <w:ind w:left="0" w:firstLine="0"/>
        <w:jc w:val="both"/>
        <w:rPr>
          <w:rFonts w:ascii="Palatino Linotype" w:hAnsi="Palatino Linotype"/>
          <w:color w:val="000000" w:themeColor="text1"/>
        </w:rPr>
      </w:pPr>
      <w:r w:rsidRPr="00C36244">
        <w:rPr>
          <w:rFonts w:ascii="Palatino Linotype" w:hAnsi="Palatino Linotype" w:cs="Arial"/>
          <w:color w:val="000000" w:themeColor="text1"/>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w:t>
      </w:r>
      <w:r w:rsidRPr="00C36244">
        <w:rPr>
          <w:rFonts w:ascii="Palatino Linotype" w:hAnsi="Palatino Linotype" w:cs="Arial"/>
          <w:color w:val="000000" w:themeColor="text1"/>
        </w:rPr>
        <w:lastRenderedPageBreak/>
        <w:t>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F518F9" w:rsidRPr="00C36244" w:rsidRDefault="00F518F9" w:rsidP="00FE751A">
      <w:pPr>
        <w:spacing w:line="360" w:lineRule="auto"/>
        <w:jc w:val="both"/>
        <w:rPr>
          <w:rFonts w:ascii="Palatino Linotype" w:hAnsi="Palatino Linotype"/>
          <w:color w:val="000000" w:themeColor="text1"/>
        </w:rPr>
      </w:pPr>
    </w:p>
    <w:p w:rsidR="00F518F9" w:rsidRPr="00C36244" w:rsidRDefault="00F518F9" w:rsidP="00FE751A">
      <w:pPr>
        <w:numPr>
          <w:ilvl w:val="0"/>
          <w:numId w:val="5"/>
        </w:numPr>
        <w:spacing w:line="360" w:lineRule="auto"/>
        <w:ind w:left="0" w:firstLine="0"/>
        <w:jc w:val="both"/>
        <w:rPr>
          <w:rFonts w:ascii="Palatino Linotype" w:hAnsi="Palatino Linotype" w:cs="Arial"/>
          <w:color w:val="000000" w:themeColor="text1"/>
        </w:rPr>
      </w:pPr>
      <w:r w:rsidRPr="00C36244">
        <w:rPr>
          <w:rFonts w:ascii="Palatino Linotype" w:hAnsi="Palatino Linotype" w:cs="Arial"/>
          <w:color w:val="000000" w:themeColor="text1"/>
        </w:rPr>
        <w:t xml:space="preserve">En razón de lo anterior, </w:t>
      </w:r>
      <w:r w:rsidR="002A1A4B" w:rsidRPr="00C36244">
        <w:rPr>
          <w:rFonts w:ascii="Palatino Linotype" w:hAnsi="Palatino Linotype" w:cs="Arial"/>
          <w:color w:val="000000" w:themeColor="text1"/>
        </w:rPr>
        <w:t xml:space="preserve">se advierte que </w:t>
      </w:r>
      <w:r w:rsidRPr="00C36244">
        <w:rPr>
          <w:rFonts w:ascii="Palatino Linotype" w:hAnsi="Palatino Linotype" w:cs="Arial"/>
          <w:color w:val="000000" w:themeColor="text1"/>
        </w:rPr>
        <w:t xml:space="preserve">el Sujeto Obligado en respuesta no remitió el Acta de la Ducentésima Sexagésima Primera Sesión Extraordinaria 2025, emitida por el comité de Transparencia de fecha 18 de marzo de la presente anualidad, con número de acuerdo CT/SE/261/2025, que refirió a través de la cual se confirmó la clasificación de la información, posteriormente a través de informe justificado se remitió el ACTA DE LA DUCENTÉSIMA SEXAGÉSIMA PRIMERA SESIÓN EXTRAORDINARIA 2025 DEL COMITÉ DE TRANSPARENCIA, a través de la cual se somete a análisis y aprobación en su caso, de la propuesta de clasificación como información confidencial de forma parcial, los datos personales contenidos en orden de salida de planta, para dar respuesta a la Solicitud de Información número 00942/TOLUCA/IP/2025, presentada por la Servidora Pública Habilitada de la Dirección General de Medio Ambiente, señalando que se puede advertir que el nombre, domicilio, número de identificación, teléfono, correo electrónico y firma, son datos susceptibles que permite que las personas físicas sean identificadas, en tal virtud dicha información debe ser clasificada como confidencial. En consecuencia se emite el acuerdo: </w:t>
      </w:r>
      <w:r w:rsidRPr="00C36244">
        <w:rPr>
          <w:rFonts w:ascii="Palatino Linotype" w:hAnsi="Palatino Linotype" w:cs="Arial"/>
          <w:b/>
          <w:color w:val="000000" w:themeColor="text1"/>
        </w:rPr>
        <w:t>ACUERDО CT/SE/261/01/2025</w:t>
      </w:r>
      <w:r w:rsidRPr="00C36244">
        <w:rPr>
          <w:rFonts w:ascii="Palatino Linotype" w:hAnsi="Palatino Linotype" w:cs="Arial"/>
          <w:color w:val="000000" w:themeColor="text1"/>
        </w:rPr>
        <w:t xml:space="preserve"> Se clasifica como información confidencial en partes; los datos personales contenidos en </w:t>
      </w:r>
      <w:r w:rsidRPr="00C36244">
        <w:rPr>
          <w:rFonts w:ascii="Palatino Linotype" w:hAnsi="Palatino Linotype" w:cs="Arial"/>
          <w:b/>
          <w:color w:val="000000" w:themeColor="text1"/>
        </w:rPr>
        <w:t>orden de salida de planta</w:t>
      </w:r>
      <w:r w:rsidRPr="00C36244">
        <w:rPr>
          <w:rFonts w:ascii="Palatino Linotype" w:hAnsi="Palatino Linotype" w:cs="Arial"/>
          <w:color w:val="000000" w:themeColor="text1"/>
        </w:rPr>
        <w:t>, para dar respuesta a la Solicitud de Informació</w:t>
      </w:r>
      <w:r w:rsidR="00F67D27" w:rsidRPr="00C36244">
        <w:rPr>
          <w:rFonts w:ascii="Palatino Linotype" w:hAnsi="Palatino Linotype" w:cs="Arial"/>
          <w:color w:val="000000" w:themeColor="text1"/>
        </w:rPr>
        <w:t>n número 00942/TOLUCA/IP/2025.</w:t>
      </w:r>
    </w:p>
    <w:p w:rsidR="00F67D27" w:rsidRPr="00C36244" w:rsidRDefault="00F67D27" w:rsidP="00FE751A">
      <w:pPr>
        <w:spacing w:line="360" w:lineRule="auto"/>
        <w:jc w:val="both"/>
        <w:rPr>
          <w:rFonts w:ascii="Palatino Linotype" w:hAnsi="Palatino Linotype" w:cs="Arial"/>
          <w:color w:val="000000" w:themeColor="text1"/>
        </w:rPr>
      </w:pPr>
    </w:p>
    <w:p w:rsidR="00F67D27" w:rsidRPr="00C36244" w:rsidRDefault="00F67D27" w:rsidP="00FE751A">
      <w:pPr>
        <w:numPr>
          <w:ilvl w:val="0"/>
          <w:numId w:val="5"/>
        </w:numPr>
        <w:spacing w:line="360" w:lineRule="auto"/>
        <w:ind w:left="0" w:firstLine="0"/>
        <w:jc w:val="both"/>
        <w:rPr>
          <w:rFonts w:ascii="Palatino Linotype" w:hAnsi="Palatino Linotype" w:cs="Arial"/>
          <w:color w:val="000000" w:themeColor="text1"/>
        </w:rPr>
      </w:pPr>
      <w:r w:rsidRPr="00C36244">
        <w:rPr>
          <w:rFonts w:ascii="Palatino Linotype" w:hAnsi="Palatino Linotype" w:cs="Arial"/>
          <w:color w:val="000000" w:themeColor="text1"/>
        </w:rPr>
        <w:lastRenderedPageBreak/>
        <w:t>Sin embargo, se advierte que el acta incluye datos personales que no se encuentran en el documento remitido, tales como el número de identificación y correo electrónico, datos que en consecuencia no debe precisar el contenido del Acta.</w:t>
      </w:r>
    </w:p>
    <w:p w:rsidR="00F67D27" w:rsidRPr="00C36244" w:rsidRDefault="00F67D27" w:rsidP="00FE751A">
      <w:pPr>
        <w:spacing w:line="360" w:lineRule="auto"/>
        <w:jc w:val="both"/>
        <w:rPr>
          <w:rFonts w:ascii="Palatino Linotype" w:hAnsi="Palatino Linotype" w:cs="Arial"/>
          <w:color w:val="000000" w:themeColor="text1"/>
        </w:rPr>
      </w:pPr>
    </w:p>
    <w:p w:rsidR="00CF5AF9" w:rsidRPr="00C36244" w:rsidRDefault="00F67D27" w:rsidP="00FE751A">
      <w:pPr>
        <w:numPr>
          <w:ilvl w:val="0"/>
          <w:numId w:val="5"/>
        </w:numPr>
        <w:spacing w:line="360" w:lineRule="auto"/>
        <w:ind w:left="0" w:firstLine="0"/>
        <w:jc w:val="both"/>
        <w:rPr>
          <w:rFonts w:ascii="Palatino Linotype" w:hAnsi="Palatino Linotype" w:cs="Arial"/>
          <w:color w:val="000000" w:themeColor="text1"/>
        </w:rPr>
      </w:pPr>
      <w:r w:rsidRPr="00C36244">
        <w:rPr>
          <w:rFonts w:ascii="Palatino Linotype" w:hAnsi="Palatino Linotype" w:cs="Arial"/>
          <w:color w:val="000000" w:themeColor="text1"/>
        </w:rPr>
        <w:t>Adicionalmente</w:t>
      </w:r>
      <w:r w:rsidRPr="00C36244">
        <w:rPr>
          <w:rFonts w:ascii="Palatino Linotype" w:eastAsia="MS Gothic" w:hAnsi="Palatino Linotype"/>
          <w:color w:val="000000" w:themeColor="text1"/>
        </w:rPr>
        <w:t xml:space="preserve">, </w:t>
      </w:r>
      <w:r w:rsidR="00CF5AF9" w:rsidRPr="00C36244">
        <w:rPr>
          <w:rFonts w:ascii="Palatino Linotype" w:eastAsia="MS Gothic" w:hAnsi="Palatino Linotype"/>
          <w:color w:val="000000" w:themeColor="text1"/>
        </w:rPr>
        <w:t xml:space="preserve">la decisión de </w:t>
      </w:r>
      <w:r w:rsidR="00CF5AF9" w:rsidRPr="00C36244">
        <w:rPr>
          <w:rFonts w:ascii="Palatino Linotype" w:hAnsi="Palatino Linotype" w:cs="Arial"/>
          <w:color w:val="000000" w:themeColor="text1"/>
        </w:rPr>
        <w:t xml:space="preserve">clasificación como información confidencial </w:t>
      </w:r>
      <w:r w:rsidRPr="00C36244">
        <w:rPr>
          <w:rFonts w:ascii="Palatino Linotype" w:eastAsia="MS Gothic" w:hAnsi="Palatino Linotype"/>
          <w:color w:val="000000" w:themeColor="text1"/>
        </w:rPr>
        <w:t xml:space="preserve">implica una restricción a un derecho humano, por lo tanto, puede generar un agravio al particular y, en consecuencia, es necesario que </w:t>
      </w:r>
      <w:r w:rsidRPr="00C36244">
        <w:rPr>
          <w:rFonts w:ascii="Palatino Linotype" w:eastAsia="MS Gothic" w:hAnsi="Palatino Linotype"/>
          <w:b/>
          <w:color w:val="000000" w:themeColor="text1"/>
          <w:u w:val="single"/>
        </w:rPr>
        <w:t>el acto reúna con los requisitos elementales</w:t>
      </w:r>
      <w:r w:rsidRPr="00C36244">
        <w:rPr>
          <w:rFonts w:ascii="Palatino Linotype" w:eastAsia="MS Gothic" w:hAnsi="Palatino Linotype"/>
          <w:color w:val="000000" w:themeColor="text1"/>
        </w:rPr>
        <w:t xml:space="preserve">, entre ellos, que la autoridad que va a emitir el acto de autoridad sea la </w:t>
      </w:r>
      <w:r w:rsidR="00CF5AF9" w:rsidRPr="00C36244">
        <w:rPr>
          <w:rFonts w:ascii="Palatino Linotype" w:eastAsia="MS Gothic" w:hAnsi="Palatino Linotype"/>
          <w:color w:val="000000" w:themeColor="text1"/>
        </w:rPr>
        <w:t>legalmente facultada para ello</w:t>
      </w:r>
      <w:r w:rsidRPr="00C36244">
        <w:rPr>
          <w:rFonts w:ascii="Palatino Linotype" w:eastAsia="MS Gothic" w:hAnsi="Palatino Linotype"/>
          <w:color w:val="000000" w:themeColor="text1"/>
        </w:rPr>
        <w:t xml:space="preserve">,  por lo que no está demás señalar que el artículo 45 de la Ley </w:t>
      </w:r>
      <w:r w:rsidR="00985033" w:rsidRPr="00C36244">
        <w:rPr>
          <w:rFonts w:ascii="Palatino Linotype" w:eastAsia="MS Gothic" w:hAnsi="Palatino Linotype"/>
          <w:color w:val="000000" w:themeColor="text1"/>
        </w:rPr>
        <w:t xml:space="preserve">de Transparencia </w:t>
      </w:r>
      <w:r w:rsidRPr="00C36244">
        <w:rPr>
          <w:rFonts w:ascii="Palatino Linotype" w:eastAsia="MS Gothic" w:hAnsi="Palatino Linotype"/>
          <w:color w:val="000000" w:themeColor="text1"/>
        </w:rPr>
        <w:t>Estatal, claramente señala</w:t>
      </w:r>
      <w:r w:rsidR="00CF5AF9" w:rsidRPr="00C36244">
        <w:rPr>
          <w:rFonts w:ascii="Palatino Linotype" w:eastAsia="MS Gothic" w:hAnsi="Palatino Linotype"/>
          <w:color w:val="000000" w:themeColor="text1"/>
        </w:rPr>
        <w:t>:</w:t>
      </w:r>
    </w:p>
    <w:p w:rsidR="00CF5AF9" w:rsidRPr="00C36244" w:rsidRDefault="00CF5AF9" w:rsidP="00FE751A">
      <w:pPr>
        <w:pStyle w:val="Prrafodelista"/>
        <w:tabs>
          <w:tab w:val="left" w:pos="7655"/>
          <w:tab w:val="left" w:pos="7938"/>
          <w:tab w:val="left" w:pos="8505"/>
        </w:tabs>
        <w:ind w:left="0"/>
        <w:jc w:val="both"/>
        <w:rPr>
          <w:rFonts w:ascii="Palatino Linotype" w:eastAsia="Arial Unicode MS" w:hAnsi="Palatino Linotype" w:cs="Arial"/>
          <w:i/>
          <w:color w:val="000000" w:themeColor="text1"/>
        </w:rPr>
      </w:pPr>
      <w:r w:rsidRPr="00C36244">
        <w:rPr>
          <w:rFonts w:ascii="Palatino Linotype" w:eastAsia="Arial Unicode MS" w:hAnsi="Palatino Linotype" w:cs="Arial"/>
          <w:b/>
          <w:i/>
          <w:color w:val="000000" w:themeColor="text1"/>
        </w:rPr>
        <w:t>Artículo 46</w:t>
      </w:r>
      <w:r w:rsidRPr="00C36244">
        <w:rPr>
          <w:rFonts w:ascii="Palatino Linotype" w:eastAsia="Arial Unicode MS" w:hAnsi="Palatino Linotype" w:cs="Arial"/>
          <w:i/>
          <w:color w:val="000000" w:themeColor="text1"/>
        </w:rPr>
        <w:t xml:space="preserve">. Los sujetos obligados </w:t>
      </w:r>
      <w:r w:rsidRPr="00C36244">
        <w:rPr>
          <w:rFonts w:ascii="Palatino Linotype" w:eastAsia="Arial Unicode MS" w:hAnsi="Palatino Linotype" w:cs="Arial"/>
          <w:b/>
          <w:i/>
          <w:color w:val="000000" w:themeColor="text1"/>
        </w:rPr>
        <w:t>integrarán sus Comités de Transparencia de la siguiente forma</w:t>
      </w:r>
      <w:r w:rsidRPr="00C36244">
        <w:rPr>
          <w:rFonts w:ascii="Palatino Linotype" w:eastAsia="Arial Unicode MS" w:hAnsi="Palatino Linotype" w:cs="Arial"/>
          <w:i/>
          <w:color w:val="000000" w:themeColor="text1"/>
        </w:rPr>
        <w:t xml:space="preserve">: </w:t>
      </w:r>
    </w:p>
    <w:p w:rsidR="00CF5AF9" w:rsidRPr="00C36244" w:rsidRDefault="00CF5AF9" w:rsidP="00FE751A">
      <w:pPr>
        <w:pStyle w:val="Prrafodelista"/>
        <w:tabs>
          <w:tab w:val="left" w:pos="7655"/>
          <w:tab w:val="left" w:pos="7938"/>
          <w:tab w:val="left" w:pos="8505"/>
        </w:tabs>
        <w:ind w:left="0"/>
        <w:jc w:val="both"/>
        <w:rPr>
          <w:rFonts w:ascii="Palatino Linotype" w:eastAsia="Arial Unicode MS" w:hAnsi="Palatino Linotype" w:cs="Arial"/>
          <w:i/>
          <w:color w:val="000000" w:themeColor="text1"/>
        </w:rPr>
      </w:pPr>
      <w:r w:rsidRPr="00C36244">
        <w:rPr>
          <w:rFonts w:ascii="Palatino Linotype" w:eastAsia="Arial Unicode MS" w:hAnsi="Palatino Linotype" w:cs="Arial"/>
          <w:i/>
          <w:color w:val="000000" w:themeColor="text1"/>
        </w:rPr>
        <w:t xml:space="preserve">I. El titular de la unidad de transparencia; </w:t>
      </w:r>
    </w:p>
    <w:p w:rsidR="00CF5AF9" w:rsidRPr="00C36244" w:rsidRDefault="00CF5AF9" w:rsidP="00FE751A">
      <w:pPr>
        <w:pStyle w:val="Prrafodelista"/>
        <w:tabs>
          <w:tab w:val="left" w:pos="7655"/>
          <w:tab w:val="left" w:pos="7938"/>
          <w:tab w:val="left" w:pos="8505"/>
        </w:tabs>
        <w:ind w:left="0"/>
        <w:jc w:val="both"/>
        <w:rPr>
          <w:rFonts w:ascii="Palatino Linotype" w:eastAsia="Arial Unicode MS" w:hAnsi="Palatino Linotype" w:cs="Arial"/>
          <w:i/>
          <w:color w:val="000000" w:themeColor="text1"/>
        </w:rPr>
      </w:pPr>
      <w:r w:rsidRPr="00C36244">
        <w:rPr>
          <w:rFonts w:ascii="Palatino Linotype" w:eastAsia="Arial Unicode MS" w:hAnsi="Palatino Linotype" w:cs="Arial"/>
          <w:i/>
          <w:color w:val="000000" w:themeColor="text1"/>
        </w:rPr>
        <w:t xml:space="preserve">II. El responsable del área coordinadora de archivos o equivalente; y </w:t>
      </w:r>
    </w:p>
    <w:p w:rsidR="00CF5AF9" w:rsidRPr="00C36244" w:rsidRDefault="00CF5AF9" w:rsidP="00FE751A">
      <w:pPr>
        <w:pStyle w:val="Prrafodelista"/>
        <w:tabs>
          <w:tab w:val="left" w:pos="7655"/>
          <w:tab w:val="left" w:pos="7938"/>
          <w:tab w:val="left" w:pos="8505"/>
        </w:tabs>
        <w:ind w:left="0"/>
        <w:jc w:val="both"/>
        <w:rPr>
          <w:rFonts w:ascii="Palatino Linotype" w:eastAsia="Arial Unicode MS" w:hAnsi="Palatino Linotype" w:cs="Arial"/>
          <w:i/>
          <w:color w:val="000000" w:themeColor="text1"/>
        </w:rPr>
      </w:pPr>
      <w:r w:rsidRPr="00C36244">
        <w:rPr>
          <w:rFonts w:ascii="Palatino Linotype" w:eastAsia="Arial Unicode MS" w:hAnsi="Palatino Linotype" w:cs="Arial"/>
          <w:i/>
          <w:color w:val="000000" w:themeColor="text1"/>
        </w:rPr>
        <w:t xml:space="preserve">III. El titular del órgano de control interno o equivalente. </w:t>
      </w:r>
    </w:p>
    <w:p w:rsidR="00CF5AF9" w:rsidRPr="00C36244" w:rsidRDefault="00CF5AF9" w:rsidP="00FE751A">
      <w:pPr>
        <w:pStyle w:val="Prrafodelista"/>
        <w:tabs>
          <w:tab w:val="left" w:pos="7655"/>
          <w:tab w:val="left" w:pos="7938"/>
          <w:tab w:val="left" w:pos="8505"/>
        </w:tabs>
        <w:ind w:left="0"/>
        <w:jc w:val="both"/>
        <w:rPr>
          <w:rFonts w:ascii="Palatino Linotype" w:eastAsia="Arial Unicode MS" w:hAnsi="Palatino Linotype" w:cs="Arial"/>
          <w:i/>
          <w:color w:val="000000" w:themeColor="text1"/>
        </w:rPr>
      </w:pPr>
    </w:p>
    <w:p w:rsidR="00CF5AF9" w:rsidRPr="00C36244" w:rsidRDefault="00CF5AF9" w:rsidP="00FE751A">
      <w:pPr>
        <w:pStyle w:val="Prrafodelista"/>
        <w:tabs>
          <w:tab w:val="left" w:pos="7655"/>
          <w:tab w:val="left" w:pos="7938"/>
          <w:tab w:val="left" w:pos="8505"/>
        </w:tabs>
        <w:ind w:left="0"/>
        <w:jc w:val="both"/>
        <w:rPr>
          <w:rFonts w:ascii="Palatino Linotype" w:eastAsia="Arial Unicode MS" w:hAnsi="Palatino Linotype" w:cs="Arial"/>
          <w:i/>
          <w:color w:val="000000" w:themeColor="text1"/>
        </w:rPr>
      </w:pPr>
      <w:r w:rsidRPr="00C36244">
        <w:rPr>
          <w:rFonts w:ascii="Palatino Linotype" w:eastAsia="Arial Unicode MS" w:hAnsi="Palatino Linotype" w:cs="Arial"/>
          <w:i/>
          <w:color w:val="000000" w:themeColor="text1"/>
        </w:rPr>
        <w:t>También estará integrado por el servidor público encargado de la protección de los datos personales cuando sesione para cuestiones relacionadas con esta materia.</w:t>
      </w:r>
    </w:p>
    <w:p w:rsidR="00CF5AF9" w:rsidRPr="00C36244" w:rsidRDefault="00CF5AF9" w:rsidP="00FE751A">
      <w:pPr>
        <w:pStyle w:val="Prrafodelista"/>
        <w:tabs>
          <w:tab w:val="left" w:pos="7655"/>
          <w:tab w:val="left" w:pos="7938"/>
          <w:tab w:val="left" w:pos="8505"/>
        </w:tabs>
        <w:ind w:left="0"/>
        <w:jc w:val="both"/>
        <w:rPr>
          <w:rFonts w:ascii="Palatino Linotype" w:eastAsia="Arial Unicode MS" w:hAnsi="Palatino Linotype" w:cs="Arial"/>
          <w:i/>
          <w:color w:val="000000" w:themeColor="text1"/>
        </w:rPr>
      </w:pPr>
    </w:p>
    <w:p w:rsidR="00F67D27" w:rsidRPr="00C36244" w:rsidRDefault="00F67D27" w:rsidP="00FE751A">
      <w:pPr>
        <w:numPr>
          <w:ilvl w:val="0"/>
          <w:numId w:val="5"/>
        </w:numPr>
        <w:spacing w:line="360" w:lineRule="auto"/>
        <w:ind w:left="0" w:firstLine="0"/>
        <w:jc w:val="both"/>
        <w:rPr>
          <w:rFonts w:ascii="Palatino Linotype" w:hAnsi="Palatino Linotype" w:cs="Arial"/>
          <w:color w:val="000000" w:themeColor="text1"/>
        </w:rPr>
      </w:pPr>
      <w:r w:rsidRPr="00C36244">
        <w:rPr>
          <w:rFonts w:ascii="Palatino Linotype" w:eastAsia="MS Gothic" w:hAnsi="Palatino Linotype"/>
          <w:color w:val="000000" w:themeColor="text1"/>
        </w:rPr>
        <w:t xml:space="preserve"> </w:t>
      </w:r>
      <w:r w:rsidR="00CF5AF9" w:rsidRPr="00C36244">
        <w:rPr>
          <w:rFonts w:ascii="Palatino Linotype" w:eastAsia="MS Gothic" w:hAnsi="Palatino Linotype"/>
          <w:color w:val="000000" w:themeColor="text1"/>
        </w:rPr>
        <w:t>Luego entonces,</w:t>
      </w:r>
      <w:r w:rsidRPr="00C36244">
        <w:rPr>
          <w:rFonts w:ascii="Palatino Linotype" w:eastAsia="MS Gothic" w:hAnsi="Palatino Linotype"/>
          <w:color w:val="000000" w:themeColor="text1"/>
        </w:rPr>
        <w:t xml:space="preserve"> el Comité de Transparencia, legalmente facultado para emitir el acuerdo de clasificación, se integra por el Titular de la Unidad de Transparencia, el responsable del área coordinadora de archivos y el titular del órgano interno de control, </w:t>
      </w:r>
      <w:r w:rsidR="00CF5AF9" w:rsidRPr="00C36244">
        <w:rPr>
          <w:rFonts w:ascii="Palatino Linotype" w:eastAsia="MS Gothic" w:hAnsi="Palatino Linotype"/>
          <w:color w:val="000000" w:themeColor="text1"/>
        </w:rPr>
        <w:t xml:space="preserve">y </w:t>
      </w:r>
      <w:r w:rsidR="00CF5AF9" w:rsidRPr="00C36244">
        <w:rPr>
          <w:rFonts w:ascii="Palatino Linotype" w:eastAsia="MS Gothic" w:hAnsi="Palatino Linotype"/>
          <w:b/>
          <w:color w:val="000000" w:themeColor="text1"/>
        </w:rPr>
        <w:t>también estará integrado por el servidor público encargado de la protección de los datos personales cuando sesione para cuestiones relacionadas con esta materia.</w:t>
      </w:r>
    </w:p>
    <w:p w:rsidR="00CF5AF9" w:rsidRPr="00C36244" w:rsidRDefault="00CF5AF9" w:rsidP="00FE751A">
      <w:pPr>
        <w:spacing w:line="360" w:lineRule="auto"/>
        <w:jc w:val="both"/>
        <w:rPr>
          <w:rFonts w:ascii="Palatino Linotype" w:hAnsi="Palatino Linotype" w:cs="Arial"/>
          <w:color w:val="000000" w:themeColor="text1"/>
        </w:rPr>
      </w:pPr>
    </w:p>
    <w:p w:rsidR="00CF5AF9" w:rsidRPr="00C36244" w:rsidRDefault="00CF5AF9" w:rsidP="00FE751A">
      <w:pPr>
        <w:numPr>
          <w:ilvl w:val="0"/>
          <w:numId w:val="5"/>
        </w:numPr>
        <w:spacing w:line="360" w:lineRule="auto"/>
        <w:ind w:left="0" w:firstLine="0"/>
        <w:jc w:val="both"/>
        <w:rPr>
          <w:rFonts w:ascii="Palatino Linotype" w:hAnsi="Palatino Linotype" w:cs="Arial"/>
          <w:color w:val="000000" w:themeColor="text1"/>
        </w:rPr>
      </w:pPr>
      <w:r w:rsidRPr="00C36244">
        <w:rPr>
          <w:rFonts w:ascii="Palatino Linotype" w:eastAsia="MS Gothic" w:hAnsi="Palatino Linotype"/>
          <w:color w:val="000000" w:themeColor="text1"/>
        </w:rPr>
        <w:lastRenderedPageBreak/>
        <w:t>En razón de ello</w:t>
      </w:r>
      <w:r w:rsidR="00985033" w:rsidRPr="00C36244">
        <w:rPr>
          <w:rFonts w:ascii="Palatino Linotype" w:eastAsia="MS Gothic" w:hAnsi="Palatino Linotype"/>
          <w:color w:val="000000" w:themeColor="text1"/>
        </w:rPr>
        <w:t>,</w:t>
      </w:r>
      <w:r w:rsidRPr="00C36244">
        <w:rPr>
          <w:rFonts w:ascii="Palatino Linotype" w:eastAsia="MS Gothic" w:hAnsi="Palatino Linotype"/>
          <w:color w:val="000000" w:themeColor="text1"/>
        </w:rPr>
        <w:t xml:space="preserve"> en el Acta del Comité remitida en Informe Justificado se puede</w:t>
      </w:r>
      <w:r w:rsidR="00985033" w:rsidRPr="00C36244">
        <w:rPr>
          <w:rFonts w:ascii="Palatino Linotype" w:eastAsia="MS Gothic" w:hAnsi="Palatino Linotype"/>
          <w:color w:val="000000" w:themeColor="text1"/>
        </w:rPr>
        <w:t xml:space="preserve"> advertir que no se encuentra fi</w:t>
      </w:r>
      <w:r w:rsidRPr="00C36244">
        <w:rPr>
          <w:rFonts w:ascii="Palatino Linotype" w:eastAsia="MS Gothic" w:hAnsi="Palatino Linotype"/>
          <w:color w:val="000000" w:themeColor="text1"/>
        </w:rPr>
        <w:t>rmada por el Jefe del Departamento de Protección de Datos Personales, como se muestra en la imagen siguiente:</w:t>
      </w:r>
    </w:p>
    <w:p w:rsidR="00CF5AF9" w:rsidRPr="00C36244" w:rsidRDefault="00CF5AF9" w:rsidP="00FE751A">
      <w:pPr>
        <w:spacing w:line="360" w:lineRule="auto"/>
        <w:jc w:val="center"/>
        <w:rPr>
          <w:rFonts w:ascii="Palatino Linotype" w:hAnsi="Palatino Linotype" w:cs="Arial"/>
          <w:color w:val="000000" w:themeColor="text1"/>
        </w:rPr>
      </w:pPr>
      <w:r w:rsidRPr="00C36244">
        <w:rPr>
          <w:rFonts w:ascii="Palatino Linotype" w:hAnsi="Palatino Linotype" w:cs="Arial"/>
          <w:noProof/>
          <w:color w:val="000000" w:themeColor="text1"/>
          <w:lang w:val="es-MX"/>
        </w:rPr>
        <w:drawing>
          <wp:inline distT="0" distB="0" distL="0" distR="0" wp14:anchorId="32FEDFA4" wp14:editId="1B58CDE8">
            <wp:extent cx="2687098" cy="3070968"/>
            <wp:effectExtent l="152400" t="152400" r="361315" b="35814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700404" cy="3086175"/>
                    </a:xfrm>
                    <a:prstGeom prst="rect">
                      <a:avLst/>
                    </a:prstGeom>
                    <a:ln>
                      <a:noFill/>
                    </a:ln>
                    <a:effectLst>
                      <a:outerShdw blurRad="292100" dist="139700" dir="2700000" algn="tl" rotWithShape="0">
                        <a:srgbClr val="333333">
                          <a:alpha val="65000"/>
                        </a:srgbClr>
                      </a:outerShdw>
                    </a:effectLst>
                  </pic:spPr>
                </pic:pic>
              </a:graphicData>
            </a:graphic>
          </wp:inline>
        </w:drawing>
      </w:r>
    </w:p>
    <w:p w:rsidR="00260DF5" w:rsidRPr="00C36244" w:rsidRDefault="00260DF5" w:rsidP="00FE751A">
      <w:pPr>
        <w:spacing w:line="360" w:lineRule="auto"/>
        <w:jc w:val="both"/>
        <w:rPr>
          <w:rFonts w:ascii="Palatino Linotype" w:eastAsia="Palatino Linotype" w:hAnsi="Palatino Linotype" w:cs="Palatino Linotype"/>
          <w:color w:val="000000" w:themeColor="text1"/>
        </w:rPr>
      </w:pPr>
    </w:p>
    <w:p w:rsidR="00CF5AF9" w:rsidRPr="00C36244" w:rsidRDefault="00CF5AF9" w:rsidP="00FE751A">
      <w:pPr>
        <w:numPr>
          <w:ilvl w:val="0"/>
          <w:numId w:val="5"/>
        </w:numPr>
        <w:spacing w:line="360" w:lineRule="auto"/>
        <w:ind w:left="0" w:firstLine="0"/>
        <w:jc w:val="both"/>
        <w:rPr>
          <w:rFonts w:ascii="Palatino Linotype" w:eastAsia="Palatino Linotype" w:hAnsi="Palatino Linotype" w:cs="Palatino Linotype"/>
          <w:b/>
          <w:color w:val="000000" w:themeColor="text1"/>
        </w:rPr>
      </w:pPr>
      <w:r w:rsidRPr="00C36244">
        <w:rPr>
          <w:rFonts w:ascii="Palatino Linotype" w:eastAsia="Palatino Linotype" w:hAnsi="Palatino Linotype" w:cs="Palatino Linotype"/>
          <w:color w:val="000000" w:themeColor="text1"/>
        </w:rPr>
        <w:t xml:space="preserve">En consecuencia y al carecer de las formalidades exigidas por la Ley, con fundamento en el artículo 186, fracción III, de la Ley de Transparencia y Acceso a la Información Pública del Estado de México y Municipios, este Instituto considera procedente </w:t>
      </w:r>
      <w:r w:rsidRPr="00C36244">
        <w:rPr>
          <w:rFonts w:ascii="Palatino Linotype" w:eastAsia="Palatino Linotype" w:hAnsi="Palatino Linotype" w:cs="Palatino Linotype"/>
          <w:b/>
          <w:color w:val="000000" w:themeColor="text1"/>
        </w:rPr>
        <w:t xml:space="preserve">MODIFICAR </w:t>
      </w:r>
      <w:r w:rsidRPr="00C36244">
        <w:rPr>
          <w:rFonts w:ascii="Palatino Linotype" w:eastAsia="Palatino Linotype" w:hAnsi="Palatino Linotype" w:cs="Palatino Linotype"/>
          <w:color w:val="000000" w:themeColor="text1"/>
        </w:rPr>
        <w:t xml:space="preserve">la respuesta otorgada por el Sujeto Obligado, y determina que es dable </w:t>
      </w:r>
      <w:r w:rsidRPr="00C36244">
        <w:rPr>
          <w:rFonts w:ascii="Palatino Linotype" w:eastAsia="Palatino Linotype" w:hAnsi="Palatino Linotype" w:cs="Palatino Linotype"/>
          <w:b/>
          <w:color w:val="000000" w:themeColor="text1"/>
        </w:rPr>
        <w:t>ORDENAR</w:t>
      </w:r>
      <w:r w:rsidRPr="00C36244">
        <w:rPr>
          <w:rFonts w:ascii="Palatino Linotype" w:eastAsia="Palatino Linotype" w:hAnsi="Palatino Linotype" w:cs="Palatino Linotype"/>
          <w:color w:val="000000" w:themeColor="text1"/>
        </w:rPr>
        <w:t xml:space="preserve"> el</w:t>
      </w:r>
      <w:r w:rsidRPr="00C36244">
        <w:rPr>
          <w:rFonts w:ascii="Palatino Linotype" w:eastAsia="Palatino Linotype" w:hAnsi="Palatino Linotype" w:cs="Palatino Linotype"/>
          <w:b/>
          <w:color w:val="000000" w:themeColor="text1"/>
        </w:rPr>
        <w:t xml:space="preserve"> Acuerdo emitido por el Comité de Transparencia que sustente la versión pública de la información remitida en respuesta.</w:t>
      </w:r>
    </w:p>
    <w:p w:rsidR="00BF5A41" w:rsidRPr="00C36244" w:rsidRDefault="00BF5A41" w:rsidP="00FE751A">
      <w:pPr>
        <w:spacing w:line="360" w:lineRule="auto"/>
        <w:jc w:val="both"/>
        <w:rPr>
          <w:rFonts w:ascii="Palatino Linotype" w:hAnsi="Palatino Linotype"/>
          <w:color w:val="000000" w:themeColor="text1"/>
        </w:rPr>
      </w:pPr>
    </w:p>
    <w:p w:rsidR="00BF5A41" w:rsidRPr="00C36244" w:rsidRDefault="00BF5A41" w:rsidP="00FE751A">
      <w:pPr>
        <w:numPr>
          <w:ilvl w:val="0"/>
          <w:numId w:val="5"/>
        </w:numPr>
        <w:spacing w:line="360" w:lineRule="auto"/>
        <w:ind w:left="0" w:firstLine="0"/>
        <w:jc w:val="both"/>
        <w:rPr>
          <w:rFonts w:ascii="Palatino Linotype" w:eastAsia="Palatino Linotype" w:hAnsi="Palatino Linotype" w:cs="Palatino Linotype"/>
          <w:color w:val="000000" w:themeColor="text1"/>
        </w:rPr>
      </w:pPr>
      <w:r w:rsidRPr="00C36244">
        <w:rPr>
          <w:rFonts w:ascii="Palatino Linotype" w:eastAsia="Palatino Linotype" w:hAnsi="Palatino Linotype" w:cs="Palatino Linotype"/>
          <w:color w:val="000000" w:themeColor="text1"/>
        </w:rPr>
        <w:lastRenderedPageBreak/>
        <w:t>Por lo expuesto, y con fundamento en lo prescrito en los artículos 5, párrafos trigésimo séptimo, trigésimo octavo y trigésimo noveno, fracciones IV y V, de la Constitución Política del Estado Libre y Soberano de México; 2, fracción II; 29, 36 fracciones I y II; 176, 178, 179, 181 y 185 de la Ley de Transparencia y Acceso a la Información Pública del Estado de México y Municipios, este Pleno:</w:t>
      </w:r>
    </w:p>
    <w:p w:rsidR="00BF5A41" w:rsidRDefault="00BF5A41" w:rsidP="00FE751A">
      <w:pPr>
        <w:rPr>
          <w:rFonts w:ascii="Palatino Linotype" w:eastAsia="Palatino Linotype" w:hAnsi="Palatino Linotype" w:cs="Palatino Linotype"/>
          <w:color w:val="000000" w:themeColor="text1"/>
        </w:rPr>
      </w:pPr>
    </w:p>
    <w:p w:rsidR="0065468B" w:rsidRPr="00C36244" w:rsidRDefault="0065468B" w:rsidP="00FE751A">
      <w:pPr>
        <w:rPr>
          <w:rFonts w:ascii="Palatino Linotype" w:eastAsia="Palatino Linotype" w:hAnsi="Palatino Linotype" w:cs="Palatino Linotype"/>
          <w:color w:val="000000" w:themeColor="text1"/>
        </w:rPr>
      </w:pPr>
    </w:p>
    <w:p w:rsidR="00BF5A41" w:rsidRPr="00C36244" w:rsidRDefault="00BF5A41" w:rsidP="00FE751A">
      <w:pPr>
        <w:spacing w:line="360" w:lineRule="auto"/>
        <w:jc w:val="center"/>
        <w:rPr>
          <w:rFonts w:ascii="Palatino Linotype" w:eastAsia="Palatino Linotype" w:hAnsi="Palatino Linotype" w:cs="Palatino Linotype"/>
          <w:b/>
          <w:color w:val="000000" w:themeColor="text1"/>
        </w:rPr>
      </w:pPr>
      <w:r w:rsidRPr="00C36244">
        <w:rPr>
          <w:rFonts w:ascii="Palatino Linotype" w:eastAsia="Palatino Linotype" w:hAnsi="Palatino Linotype" w:cs="Palatino Linotype"/>
          <w:b/>
          <w:color w:val="000000" w:themeColor="text1"/>
        </w:rPr>
        <w:t>R E S U E L V E</w:t>
      </w:r>
    </w:p>
    <w:p w:rsidR="00BF5A41" w:rsidRPr="00C36244" w:rsidRDefault="00BF5A41" w:rsidP="00FE751A">
      <w:pPr>
        <w:spacing w:line="360" w:lineRule="auto"/>
        <w:jc w:val="center"/>
        <w:rPr>
          <w:rFonts w:ascii="Palatino Linotype" w:eastAsia="Palatino Linotype" w:hAnsi="Palatino Linotype" w:cs="Palatino Linotype"/>
          <w:b/>
          <w:color w:val="000000" w:themeColor="text1"/>
        </w:rPr>
      </w:pPr>
    </w:p>
    <w:p w:rsidR="003A4AB8" w:rsidRPr="00C36244" w:rsidRDefault="003A4AB8" w:rsidP="00FE751A">
      <w:pPr>
        <w:spacing w:line="360" w:lineRule="auto"/>
        <w:jc w:val="both"/>
        <w:rPr>
          <w:rFonts w:ascii="Palatino Linotype" w:hAnsi="Palatino Linotype" w:cs="Arial"/>
          <w:bCs/>
          <w:color w:val="000000" w:themeColor="text1"/>
          <w:lang w:eastAsia="es-ES"/>
        </w:rPr>
      </w:pPr>
      <w:r w:rsidRPr="00C36244">
        <w:rPr>
          <w:rFonts w:ascii="Palatino Linotype" w:hAnsi="Palatino Linotype" w:cs="Arial"/>
          <w:b/>
          <w:color w:val="000000" w:themeColor="text1"/>
          <w:lang w:eastAsia="es-ES"/>
        </w:rPr>
        <w:t xml:space="preserve">PRIMERO. </w:t>
      </w:r>
      <w:r w:rsidRPr="00C36244">
        <w:rPr>
          <w:rFonts w:ascii="Palatino Linotype" w:hAnsi="Palatino Linotype" w:cs="Arial"/>
          <w:color w:val="000000" w:themeColor="text1"/>
          <w:lang w:eastAsia="es-ES"/>
        </w:rPr>
        <w:t xml:space="preserve">Resultan </w:t>
      </w:r>
      <w:r w:rsidRPr="00C36244">
        <w:rPr>
          <w:rFonts w:ascii="Palatino Linotype" w:hAnsi="Palatino Linotype" w:cs="Arial"/>
          <w:b/>
          <w:color w:val="000000" w:themeColor="text1"/>
          <w:lang w:eastAsia="es-ES"/>
        </w:rPr>
        <w:t>PARCIALMENTE FUNDADAS</w:t>
      </w:r>
      <w:r w:rsidRPr="00C36244">
        <w:rPr>
          <w:rFonts w:ascii="Palatino Linotype" w:hAnsi="Palatino Linotype" w:cs="Arial"/>
          <w:color w:val="000000" w:themeColor="text1"/>
          <w:lang w:eastAsia="es-ES"/>
        </w:rPr>
        <w:t xml:space="preserve"> las</w:t>
      </w:r>
      <w:r w:rsidRPr="00C36244">
        <w:rPr>
          <w:rFonts w:ascii="Palatino Linotype" w:hAnsi="Palatino Linotype" w:cs="Arial"/>
          <w:b/>
          <w:color w:val="000000" w:themeColor="text1"/>
          <w:lang w:eastAsia="es-ES"/>
        </w:rPr>
        <w:t xml:space="preserve"> </w:t>
      </w:r>
      <w:r w:rsidRPr="00C36244">
        <w:rPr>
          <w:rFonts w:ascii="Palatino Linotype" w:hAnsi="Palatino Linotype" w:cs="Arial"/>
          <w:color w:val="000000" w:themeColor="text1"/>
          <w:lang w:val="es-ES" w:eastAsia="es-ES"/>
        </w:rPr>
        <w:t xml:space="preserve">razones o motivos de inconformidad hechos valer en el recurso de revisión </w:t>
      </w:r>
      <w:r w:rsidRPr="00C36244">
        <w:rPr>
          <w:rFonts w:ascii="Palatino Linotype" w:hAnsi="Palatino Linotype" w:cs="Arial"/>
          <w:b/>
          <w:bCs/>
          <w:color w:val="000000" w:themeColor="text1"/>
          <w:lang w:eastAsia="es-ES"/>
        </w:rPr>
        <w:t xml:space="preserve">04393/INFOEM/IP/RR/2025, </w:t>
      </w:r>
      <w:r w:rsidRPr="00C36244">
        <w:rPr>
          <w:rFonts w:ascii="Palatino Linotype" w:hAnsi="Palatino Linotype" w:cs="Arial"/>
          <w:bCs/>
          <w:color w:val="000000" w:themeColor="text1"/>
          <w:lang w:eastAsia="es-ES"/>
        </w:rPr>
        <w:t xml:space="preserve">en términos del </w:t>
      </w:r>
      <w:r w:rsidRPr="00C36244">
        <w:rPr>
          <w:rFonts w:ascii="Palatino Linotype" w:hAnsi="Palatino Linotype" w:cs="Arial"/>
          <w:b/>
          <w:bCs/>
          <w:color w:val="000000" w:themeColor="text1"/>
          <w:lang w:eastAsia="es-ES"/>
        </w:rPr>
        <w:t>Considerando</w:t>
      </w:r>
      <w:r w:rsidRPr="00C36244">
        <w:rPr>
          <w:rFonts w:ascii="Palatino Linotype" w:hAnsi="Palatino Linotype" w:cs="Arial"/>
          <w:bCs/>
          <w:color w:val="000000" w:themeColor="text1"/>
          <w:lang w:eastAsia="es-ES"/>
        </w:rPr>
        <w:t xml:space="preserve"> </w:t>
      </w:r>
      <w:r w:rsidRPr="00C36244">
        <w:rPr>
          <w:rFonts w:ascii="Palatino Linotype" w:hAnsi="Palatino Linotype" w:cs="Arial"/>
          <w:b/>
          <w:bCs/>
          <w:color w:val="000000" w:themeColor="text1"/>
          <w:lang w:eastAsia="es-ES"/>
        </w:rPr>
        <w:t xml:space="preserve">CUARTO </w:t>
      </w:r>
      <w:r w:rsidRPr="00C36244">
        <w:rPr>
          <w:rFonts w:ascii="Palatino Linotype" w:hAnsi="Palatino Linotype" w:cs="Arial"/>
          <w:bCs/>
          <w:color w:val="000000" w:themeColor="text1"/>
          <w:lang w:eastAsia="es-ES"/>
        </w:rPr>
        <w:t>de la presente resolución.</w:t>
      </w:r>
    </w:p>
    <w:p w:rsidR="003A4AB8" w:rsidRPr="00C36244" w:rsidRDefault="003A4AB8" w:rsidP="00FE751A">
      <w:pPr>
        <w:spacing w:line="360" w:lineRule="auto"/>
        <w:jc w:val="both"/>
        <w:rPr>
          <w:rFonts w:ascii="Palatino Linotype" w:hAnsi="Palatino Linotype" w:cs="Arial"/>
          <w:bCs/>
          <w:color w:val="000000" w:themeColor="text1"/>
          <w:lang w:eastAsia="es-ES"/>
        </w:rPr>
      </w:pPr>
    </w:p>
    <w:p w:rsidR="003A4AB8" w:rsidRPr="00C36244" w:rsidRDefault="003A4AB8" w:rsidP="00FE751A">
      <w:pPr>
        <w:spacing w:line="360" w:lineRule="auto"/>
        <w:jc w:val="both"/>
        <w:rPr>
          <w:rFonts w:ascii="Palatino Linotype" w:hAnsi="Palatino Linotype" w:cs="Tahoma"/>
          <w:b/>
          <w:bCs/>
          <w:color w:val="000000" w:themeColor="text1"/>
          <w:lang w:eastAsia="en-US"/>
        </w:rPr>
      </w:pPr>
      <w:bookmarkStart w:id="8" w:name="_Toc477891768"/>
      <w:bookmarkStart w:id="9" w:name="_Toc477891858"/>
      <w:bookmarkStart w:id="10" w:name="_Toc481576259"/>
      <w:bookmarkStart w:id="11" w:name="_Toc492590391"/>
      <w:bookmarkStart w:id="12" w:name="_Toc462653937"/>
      <w:bookmarkStart w:id="13" w:name="_Toc453696502"/>
      <w:bookmarkStart w:id="14" w:name="_Toc454301155"/>
      <w:r w:rsidRPr="00C36244">
        <w:rPr>
          <w:rFonts w:ascii="Palatino Linotype" w:hAnsi="Palatino Linotype"/>
          <w:b/>
          <w:color w:val="000000" w:themeColor="text1"/>
          <w:lang w:eastAsia="es-ES"/>
        </w:rPr>
        <w:t>SEGUNDO.</w:t>
      </w:r>
      <w:r w:rsidRPr="00C36244">
        <w:rPr>
          <w:rFonts w:ascii="Palatino Linotype" w:eastAsia="DengXian Light" w:hAnsi="Palatino Linotype"/>
          <w:color w:val="000000" w:themeColor="text1"/>
          <w:lang w:eastAsia="es-ES"/>
        </w:rPr>
        <w:t xml:space="preserve"> </w:t>
      </w:r>
      <w:bookmarkEnd w:id="8"/>
      <w:bookmarkEnd w:id="9"/>
      <w:bookmarkEnd w:id="10"/>
      <w:bookmarkEnd w:id="11"/>
      <w:bookmarkEnd w:id="12"/>
      <w:bookmarkEnd w:id="13"/>
      <w:bookmarkEnd w:id="14"/>
      <w:r w:rsidRPr="00C36244">
        <w:rPr>
          <w:rFonts w:ascii="Palatino Linotype" w:hAnsi="Palatino Linotype" w:cs="Arial"/>
          <w:color w:val="000000" w:themeColor="text1"/>
          <w:lang w:val="es-ES" w:eastAsia="es-ES"/>
        </w:rPr>
        <w:t>Se</w:t>
      </w:r>
      <w:r w:rsidRPr="00C36244">
        <w:rPr>
          <w:rFonts w:ascii="Palatino Linotype" w:hAnsi="Palatino Linotype" w:cs="Arial"/>
          <w:b/>
          <w:color w:val="000000" w:themeColor="text1"/>
          <w:lang w:val="es-ES" w:eastAsia="es-ES"/>
        </w:rPr>
        <w:t xml:space="preserve"> MODIFICA </w:t>
      </w:r>
      <w:r w:rsidRPr="00C36244">
        <w:rPr>
          <w:rFonts w:ascii="Palatino Linotype" w:hAnsi="Palatino Linotype" w:cs="Arial"/>
          <w:color w:val="000000" w:themeColor="text1"/>
          <w:lang w:val="es-ES" w:eastAsia="es-ES"/>
        </w:rPr>
        <w:t xml:space="preserve">la respuesta emitida por el </w:t>
      </w:r>
      <w:r w:rsidRPr="00C36244">
        <w:rPr>
          <w:rFonts w:ascii="Palatino Linotype" w:hAnsi="Palatino Linotype" w:cs="Tahoma"/>
          <w:b/>
          <w:bCs/>
          <w:color w:val="000000" w:themeColor="text1"/>
          <w:lang w:eastAsia="en-US"/>
        </w:rPr>
        <w:t>Ayuntamiento de Toluca</w:t>
      </w:r>
      <w:r w:rsidRPr="00C36244">
        <w:rPr>
          <w:rFonts w:ascii="Palatino Linotype" w:hAnsi="Palatino Linotype" w:cs="Tahoma"/>
          <w:b/>
          <w:color w:val="000000" w:themeColor="text1"/>
          <w:lang w:val="es-ES" w:eastAsia="en-US"/>
        </w:rPr>
        <w:t xml:space="preserve"> </w:t>
      </w:r>
      <w:r w:rsidRPr="00C36244">
        <w:rPr>
          <w:rFonts w:ascii="Palatino Linotype" w:hAnsi="Palatino Linotype" w:cs="Arial"/>
          <w:color w:val="000000" w:themeColor="text1"/>
          <w:lang w:val="es-ES" w:eastAsia="es-ES"/>
        </w:rPr>
        <w:t>y se</w:t>
      </w:r>
      <w:r w:rsidRPr="00C36244">
        <w:rPr>
          <w:rFonts w:ascii="Palatino Linotype" w:hAnsi="Palatino Linotype" w:cs="Arial"/>
          <w:b/>
          <w:color w:val="000000" w:themeColor="text1"/>
          <w:lang w:val="es-ES" w:eastAsia="es-ES"/>
        </w:rPr>
        <w:t xml:space="preserve"> ORDENA </w:t>
      </w:r>
      <w:r w:rsidRPr="00C36244">
        <w:rPr>
          <w:rFonts w:ascii="Palatino Linotype" w:hAnsi="Palatino Linotype" w:cs="Arial"/>
          <w:color w:val="000000" w:themeColor="text1"/>
          <w:lang w:val="es-ES" w:eastAsia="es-ES"/>
        </w:rPr>
        <w:t>entregar vía Sistema de Accesos a la Información Mexiquense (SAIMEX), la siguiente información</w:t>
      </w:r>
      <w:r w:rsidRPr="00C36244">
        <w:rPr>
          <w:rFonts w:ascii="Palatino Linotype" w:hAnsi="Palatino Linotype" w:cs="Arial"/>
          <w:bCs/>
          <w:color w:val="000000" w:themeColor="text1"/>
          <w:lang w:eastAsia="es-ES"/>
        </w:rPr>
        <w:t>:</w:t>
      </w:r>
    </w:p>
    <w:p w:rsidR="003A4AB8" w:rsidRPr="00C36244" w:rsidRDefault="003A4AB8" w:rsidP="00FE751A">
      <w:pPr>
        <w:spacing w:line="360" w:lineRule="auto"/>
        <w:jc w:val="both"/>
        <w:rPr>
          <w:rFonts w:ascii="Palatino Linotype" w:hAnsi="Palatino Linotype" w:cs="Arial"/>
          <w:bCs/>
          <w:color w:val="000000" w:themeColor="text1"/>
          <w:lang w:eastAsia="es-ES"/>
        </w:rPr>
      </w:pPr>
    </w:p>
    <w:p w:rsidR="003A4AB8" w:rsidRPr="00C36244" w:rsidRDefault="003A4AB8" w:rsidP="00FE751A">
      <w:pPr>
        <w:pStyle w:val="Prrafodelista"/>
        <w:numPr>
          <w:ilvl w:val="0"/>
          <w:numId w:val="26"/>
        </w:numPr>
        <w:spacing w:line="360" w:lineRule="auto"/>
        <w:ind w:left="0" w:firstLine="0"/>
        <w:jc w:val="both"/>
        <w:rPr>
          <w:rFonts w:ascii="Palatino Linotype" w:eastAsia="Palatino Linotype" w:hAnsi="Palatino Linotype" w:cs="Palatino Linotype"/>
          <w:b/>
          <w:color w:val="000000" w:themeColor="text1"/>
        </w:rPr>
      </w:pPr>
      <w:r w:rsidRPr="00C36244">
        <w:rPr>
          <w:rFonts w:ascii="Palatino Linotype" w:eastAsia="Palatino Linotype" w:hAnsi="Palatino Linotype" w:cs="Palatino Linotype"/>
          <w:b/>
          <w:color w:val="000000" w:themeColor="text1"/>
        </w:rPr>
        <w:t xml:space="preserve">Acuerdo emitido por el Comité de Transparencia que sustente la versión pública de la información entregada en respuesta. </w:t>
      </w:r>
    </w:p>
    <w:p w:rsidR="003A4AB8" w:rsidRPr="00C36244" w:rsidRDefault="003A4AB8" w:rsidP="00FE751A">
      <w:pPr>
        <w:tabs>
          <w:tab w:val="left" w:pos="8080"/>
        </w:tabs>
        <w:spacing w:line="360" w:lineRule="auto"/>
        <w:contextualSpacing/>
        <w:jc w:val="both"/>
        <w:rPr>
          <w:rFonts w:ascii="Palatino Linotype" w:eastAsia="Palatino Linotype" w:hAnsi="Palatino Linotype" w:cs="Palatino Linotype"/>
          <w:b/>
          <w:color w:val="000000" w:themeColor="text1"/>
        </w:rPr>
      </w:pPr>
    </w:p>
    <w:p w:rsidR="003A4AB8" w:rsidRPr="00C36244" w:rsidRDefault="003A4AB8" w:rsidP="00FE751A">
      <w:pPr>
        <w:tabs>
          <w:tab w:val="left" w:pos="8080"/>
        </w:tabs>
        <w:spacing w:line="360" w:lineRule="auto"/>
        <w:contextualSpacing/>
        <w:jc w:val="both"/>
        <w:rPr>
          <w:rFonts w:ascii="Palatino Linotype" w:hAnsi="Palatino Linotype"/>
          <w:color w:val="000000" w:themeColor="text1"/>
          <w:shd w:val="clear" w:color="auto" w:fill="FFFFFF"/>
        </w:rPr>
      </w:pPr>
      <w:r w:rsidRPr="00C36244">
        <w:rPr>
          <w:rFonts w:ascii="Palatino Linotype" w:eastAsia="Palatino Linotype" w:hAnsi="Palatino Linotype" w:cs="Palatino Linotype"/>
          <w:b/>
          <w:color w:val="000000" w:themeColor="text1"/>
        </w:rPr>
        <w:t xml:space="preserve">TERCERO. Notifíquese </w:t>
      </w:r>
      <w:r w:rsidRPr="00C36244">
        <w:rPr>
          <w:rFonts w:ascii="Palatino Linotype" w:eastAsia="Palatino Linotype" w:hAnsi="Palatino Linotype" w:cs="Palatino Linotype"/>
          <w:color w:val="000000" w:themeColor="text1"/>
        </w:rPr>
        <w:t xml:space="preserve">vía SAIMEX la presente resolución al Titular de la Unidad de Transparencia del Sujeto Obligado, para que conforme al artículo 186 último párrafo, 189 segundo párrafo y 194 de la Ley de Transparencia y Acceso a la Información Pública del Estado de México y Municipios </w:t>
      </w:r>
      <w:r w:rsidRPr="00C36244">
        <w:rPr>
          <w:rFonts w:ascii="Palatino Linotype" w:eastAsia="Palatino Linotype" w:hAnsi="Palatino Linotype" w:cs="Palatino Linotype"/>
          <w:b/>
          <w:color w:val="000000" w:themeColor="text1"/>
        </w:rPr>
        <w:t>dé cumplimiento a lo ordenado dentro del plazo de diez días hábiles,</w:t>
      </w:r>
      <w:r w:rsidRPr="00C36244">
        <w:rPr>
          <w:rFonts w:ascii="Palatino Linotype" w:eastAsia="Palatino Linotype" w:hAnsi="Palatino Linotype" w:cs="Palatino Linotype"/>
          <w:color w:val="000000" w:themeColor="text1"/>
        </w:rPr>
        <w:t xml:space="preserve"> e informe a este Instituto en un plazo de tres días hábiles siguientes sobre el </w:t>
      </w:r>
      <w:r w:rsidRPr="00C36244">
        <w:rPr>
          <w:rFonts w:ascii="Palatino Linotype" w:eastAsia="Palatino Linotype" w:hAnsi="Palatino Linotype" w:cs="Palatino Linotype"/>
          <w:color w:val="000000" w:themeColor="text1"/>
        </w:rPr>
        <w:lastRenderedPageBreak/>
        <w:t>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3A4AB8" w:rsidRPr="00C36244" w:rsidRDefault="003A4AB8" w:rsidP="00FE751A">
      <w:pPr>
        <w:tabs>
          <w:tab w:val="left" w:pos="8080"/>
        </w:tabs>
        <w:spacing w:line="360" w:lineRule="auto"/>
        <w:contextualSpacing/>
        <w:jc w:val="both"/>
        <w:rPr>
          <w:rFonts w:ascii="Palatino Linotype" w:hAnsi="Palatino Linotype"/>
          <w:color w:val="000000" w:themeColor="text1"/>
          <w:shd w:val="clear" w:color="auto" w:fill="FFFFFF"/>
        </w:rPr>
      </w:pPr>
    </w:p>
    <w:p w:rsidR="003A4AB8" w:rsidRPr="00C36244" w:rsidRDefault="003A4AB8" w:rsidP="00FE751A">
      <w:pPr>
        <w:shd w:val="clear" w:color="auto" w:fill="FFFFFF"/>
        <w:spacing w:line="360" w:lineRule="auto"/>
        <w:jc w:val="both"/>
        <w:rPr>
          <w:rFonts w:ascii="Palatino Linotype" w:hAnsi="Palatino Linotype"/>
          <w:color w:val="000000" w:themeColor="text1"/>
        </w:rPr>
      </w:pPr>
      <w:r w:rsidRPr="00C36244">
        <w:rPr>
          <w:rFonts w:ascii="Palatino Linotype" w:hAnsi="Palatino Linotype" w:cs="Arial"/>
          <w:b/>
          <w:color w:val="000000" w:themeColor="text1"/>
        </w:rPr>
        <w:t xml:space="preserve">CUARTO. </w:t>
      </w:r>
      <w:r w:rsidRPr="00C36244">
        <w:rPr>
          <w:rFonts w:ascii="Palatino Linotype" w:hAnsi="Palatino Linotype"/>
          <w:b/>
          <w:bCs/>
          <w:color w:val="000000" w:themeColor="text1"/>
          <w:lang w:val="es-ES"/>
        </w:rPr>
        <w:t>Notifíquese al RECURRENTE</w:t>
      </w:r>
      <w:r w:rsidRPr="00C36244">
        <w:rPr>
          <w:rFonts w:ascii="Palatino Linotype" w:hAnsi="Palatino Linotype"/>
          <w:color w:val="000000" w:themeColor="text1"/>
        </w:rPr>
        <w:t xml:space="preserve"> la presente resolución vía SAIMEX.</w:t>
      </w:r>
    </w:p>
    <w:p w:rsidR="003A4AB8" w:rsidRPr="00C36244" w:rsidRDefault="003A4AB8" w:rsidP="00FE751A">
      <w:pPr>
        <w:shd w:val="clear" w:color="auto" w:fill="FFFFFF"/>
        <w:spacing w:line="360" w:lineRule="auto"/>
        <w:jc w:val="both"/>
        <w:rPr>
          <w:rFonts w:ascii="Palatino Linotype" w:hAnsi="Palatino Linotype"/>
          <w:b/>
          <w:color w:val="000000" w:themeColor="text1"/>
        </w:rPr>
      </w:pPr>
    </w:p>
    <w:p w:rsidR="003A4AB8" w:rsidRPr="00C36244" w:rsidRDefault="003A4AB8" w:rsidP="00FE751A">
      <w:pPr>
        <w:spacing w:line="360" w:lineRule="auto"/>
        <w:jc w:val="both"/>
        <w:rPr>
          <w:rFonts w:ascii="Palatino Linotype" w:eastAsia="MS Mincho" w:hAnsi="Palatino Linotype"/>
          <w:color w:val="000000" w:themeColor="text1"/>
          <w:lang w:val="es-ES"/>
        </w:rPr>
      </w:pPr>
      <w:r w:rsidRPr="00C36244">
        <w:rPr>
          <w:rFonts w:ascii="Palatino Linotype" w:eastAsia="MS Mincho" w:hAnsi="Palatino Linotype"/>
          <w:b/>
          <w:color w:val="000000" w:themeColor="text1"/>
        </w:rPr>
        <w:t>QUINTO.</w:t>
      </w:r>
      <w:r w:rsidRPr="00C36244">
        <w:rPr>
          <w:rFonts w:ascii="Palatino Linotype" w:eastAsia="MS Mincho" w:hAnsi="Palatino Linotype"/>
          <w:color w:val="000000" w:themeColor="text1"/>
        </w:rPr>
        <w:t xml:space="preserve"> </w:t>
      </w:r>
      <w:r w:rsidRPr="00C36244">
        <w:rPr>
          <w:rFonts w:ascii="Palatino Linotype" w:eastAsia="MS Mincho" w:hAnsi="Palatino Linotype"/>
          <w:color w:val="000000" w:themeColor="text1"/>
          <w:lang w:val="es-ES"/>
        </w:rPr>
        <w:t xml:space="preserve">Se hace del conocimiento del </w:t>
      </w:r>
      <w:r w:rsidRPr="00C36244">
        <w:rPr>
          <w:rFonts w:ascii="Palatino Linotype" w:hAnsi="Palatino Linotype"/>
          <w:b/>
          <w:color w:val="000000" w:themeColor="text1"/>
        </w:rPr>
        <w:t>RECURRENTE</w:t>
      </w:r>
      <w:r w:rsidRPr="00C36244">
        <w:rPr>
          <w:rFonts w:ascii="Palatino Linotype" w:hAnsi="Palatino Linotype"/>
          <w:color w:val="000000" w:themeColor="text1"/>
        </w:rPr>
        <w:t xml:space="preserve"> </w:t>
      </w:r>
      <w:r w:rsidRPr="00C36244">
        <w:rPr>
          <w:rFonts w:ascii="Palatino Linotype" w:eastAsia="MS Mincho" w:hAnsi="Palatino Linotype"/>
          <w:color w:val="000000" w:themeColor="text1"/>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C36244">
        <w:rPr>
          <w:rFonts w:ascii="Palatino Linotype" w:eastAsia="MS Mincho" w:hAnsi="Palatino Linotype"/>
          <w:bCs/>
          <w:color w:val="000000" w:themeColor="text1"/>
          <w:lang w:val="es-ES"/>
        </w:rPr>
        <w:t>vía juicio de amparo</w:t>
      </w:r>
      <w:r w:rsidRPr="00C36244">
        <w:rPr>
          <w:rFonts w:ascii="Palatino Linotype" w:eastAsia="MS Mincho" w:hAnsi="Palatino Linotype"/>
          <w:color w:val="000000" w:themeColor="text1"/>
          <w:lang w:val="es-ES"/>
        </w:rPr>
        <w:t> en los términos de las leyes aplicables.</w:t>
      </w:r>
    </w:p>
    <w:p w:rsidR="003A4AB8" w:rsidRPr="00C36244" w:rsidRDefault="003A4AB8" w:rsidP="00FE751A">
      <w:pPr>
        <w:spacing w:line="360" w:lineRule="auto"/>
        <w:jc w:val="both"/>
        <w:rPr>
          <w:rFonts w:ascii="Palatino Linotype" w:hAnsi="Palatino Linotype"/>
          <w:color w:val="000000" w:themeColor="text1"/>
          <w:shd w:val="clear" w:color="auto" w:fill="FFFFFF"/>
        </w:rPr>
      </w:pPr>
    </w:p>
    <w:p w:rsidR="003A4AB8" w:rsidRPr="00C36244" w:rsidRDefault="003A4AB8" w:rsidP="00FE751A">
      <w:pPr>
        <w:spacing w:line="360" w:lineRule="auto"/>
        <w:jc w:val="both"/>
        <w:rPr>
          <w:rFonts w:ascii="Palatino Linotype" w:hAnsi="Palatino Linotype" w:cs="Arial"/>
          <w:bCs/>
          <w:color w:val="000000" w:themeColor="text1"/>
        </w:rPr>
      </w:pPr>
      <w:r w:rsidRPr="00C36244">
        <w:rPr>
          <w:rFonts w:ascii="Palatino Linotype" w:hAnsi="Palatino Linotype"/>
          <w:b/>
          <w:color w:val="000000" w:themeColor="text1"/>
          <w:shd w:val="clear" w:color="auto" w:fill="FFFFFF"/>
        </w:rPr>
        <w:t xml:space="preserve">SEXTO. </w:t>
      </w:r>
      <w:r w:rsidRPr="00C36244">
        <w:rPr>
          <w:rFonts w:ascii="Palatino Linotype" w:hAnsi="Palatino Linotype" w:cs="Arial"/>
          <w:bCs/>
          <w:color w:val="000000" w:themeColor="text1"/>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CC7C8C" w:rsidRPr="00C36244" w:rsidRDefault="00CC7C8C" w:rsidP="00FE751A">
      <w:pPr>
        <w:spacing w:line="360" w:lineRule="auto"/>
        <w:jc w:val="both"/>
        <w:rPr>
          <w:rFonts w:ascii="Palatino Linotype" w:eastAsia="Palatino Linotype" w:hAnsi="Palatino Linotype" w:cs="Palatino Linotype"/>
          <w:b/>
          <w:color w:val="000000" w:themeColor="text1"/>
        </w:rPr>
      </w:pPr>
    </w:p>
    <w:p w:rsidR="005B3ADF" w:rsidRPr="00444783" w:rsidRDefault="00C36244" w:rsidP="005B3ADF">
      <w:pPr>
        <w:tabs>
          <w:tab w:val="left" w:pos="5387"/>
        </w:tabs>
        <w:spacing w:line="360" w:lineRule="auto"/>
        <w:ind w:right="49"/>
        <w:jc w:val="both"/>
        <w:rPr>
          <w:rFonts w:ascii="Palatino Linotype" w:eastAsia="Palatino Linotype" w:hAnsi="Palatino Linotype" w:cs="Palatino Linotype"/>
        </w:rPr>
      </w:pPr>
      <w:r w:rsidRPr="00C36244">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w:t>
      </w:r>
      <w:r w:rsidRPr="00C36244">
        <w:rPr>
          <w:rFonts w:ascii="Palatino Linotype" w:eastAsia="Palatino Linotype" w:hAnsi="Palatino Linotype" w:cs="Palatino Linotype"/>
          <w:color w:val="000000" w:themeColor="text1"/>
        </w:rPr>
        <w:t>CON AUSENCIA JUSTIFICADA</w:t>
      </w:r>
      <w:r w:rsidRPr="00C36244">
        <w:rPr>
          <w:rFonts w:ascii="Palatino Linotype" w:eastAsia="Palatino Linotype" w:hAnsi="Palatino Linotype" w:cs="Palatino Linotype"/>
        </w:rPr>
        <w:t xml:space="preserve">, LUIS GUSTAVO PARRA NORIEGA Y GUADALUPE RAMÍREZ PEÑA; EN LA </w:t>
      </w:r>
      <w:r w:rsidRPr="00C36244">
        <w:rPr>
          <w:rFonts w:ascii="Palatino Linotype" w:eastAsia="Palatino Linotype" w:hAnsi="Palatino Linotype" w:cs="Palatino Linotype"/>
        </w:rPr>
        <w:lastRenderedPageBreak/>
        <w:t>TRIGÉSIMA TERCERA SESIÓN ORDINARIA, CELEBRADA EL DIECIOCHO (18) DE SEPTIEMBRE DE DOS MIL VEINTICINCO, ANTE EL SECRETARIO TÉCNICO DEL PLENO ALEXIS TAPIA RAMÍREZ</w:t>
      </w:r>
      <w:r w:rsidR="005B3ADF" w:rsidRPr="00C36244">
        <w:rPr>
          <w:rFonts w:ascii="Palatino Linotype" w:eastAsia="Palatino Linotype" w:hAnsi="Palatino Linotype" w:cs="Palatino Linotype"/>
        </w:rPr>
        <w:t>.</w:t>
      </w:r>
    </w:p>
    <w:p w:rsidR="00CC7C8C" w:rsidRPr="00FE751A" w:rsidRDefault="00CC7C8C" w:rsidP="00FE751A">
      <w:pPr>
        <w:spacing w:before="240" w:after="240" w:line="360" w:lineRule="auto"/>
        <w:jc w:val="both"/>
        <w:rPr>
          <w:rFonts w:ascii="Palatino Linotype" w:eastAsia="Palatino Linotype" w:hAnsi="Palatino Linotype" w:cs="Palatino Linotype"/>
          <w:color w:val="000000" w:themeColor="text1"/>
        </w:rPr>
      </w:pPr>
    </w:p>
    <w:p w:rsidR="00CC7C8C" w:rsidRPr="00FE751A" w:rsidRDefault="00D27932" w:rsidP="00FE751A">
      <w:pPr>
        <w:rPr>
          <w:rFonts w:ascii="Palatino Linotype" w:eastAsia="Palatino Linotype" w:hAnsi="Palatino Linotype" w:cs="Palatino Linotype"/>
          <w:color w:val="000000" w:themeColor="text1"/>
        </w:rPr>
      </w:pPr>
      <w:r w:rsidRPr="00FE751A">
        <w:rPr>
          <w:rFonts w:ascii="Palatino Linotype" w:hAnsi="Palatino Linotype"/>
          <w:color w:val="000000" w:themeColor="text1"/>
        </w:rPr>
        <w:br w:type="page"/>
      </w:r>
    </w:p>
    <w:p w:rsidR="00CC7C8C" w:rsidRPr="00FE751A" w:rsidRDefault="00CC7C8C" w:rsidP="00FE751A">
      <w:pPr>
        <w:spacing w:before="240" w:after="240" w:line="360" w:lineRule="auto"/>
        <w:jc w:val="both"/>
        <w:rPr>
          <w:rFonts w:ascii="Palatino Linotype" w:eastAsia="Palatino Linotype" w:hAnsi="Palatino Linotype" w:cs="Palatino Linotype"/>
          <w:color w:val="000000" w:themeColor="text1"/>
        </w:rPr>
      </w:pPr>
    </w:p>
    <w:p w:rsidR="00CC7C8C" w:rsidRPr="00FE751A" w:rsidRDefault="00CC7C8C" w:rsidP="00FE751A">
      <w:pPr>
        <w:spacing w:line="360" w:lineRule="auto"/>
        <w:jc w:val="both"/>
        <w:rPr>
          <w:rFonts w:ascii="Palatino Linotype" w:eastAsia="Palatino Linotype" w:hAnsi="Palatino Linotype" w:cs="Palatino Linotype"/>
          <w:color w:val="000000" w:themeColor="text1"/>
        </w:rPr>
      </w:pPr>
    </w:p>
    <w:p w:rsidR="00CC7C8C" w:rsidRPr="00FE751A" w:rsidRDefault="00CC7C8C" w:rsidP="00FE751A">
      <w:pPr>
        <w:spacing w:line="360" w:lineRule="auto"/>
        <w:jc w:val="both"/>
        <w:rPr>
          <w:rFonts w:ascii="Palatino Linotype" w:eastAsia="Palatino Linotype" w:hAnsi="Palatino Linotype" w:cs="Palatino Linotype"/>
          <w:color w:val="000000" w:themeColor="text1"/>
        </w:rPr>
      </w:pPr>
    </w:p>
    <w:p w:rsidR="00CC7C8C" w:rsidRPr="00FE751A" w:rsidRDefault="00CC7C8C" w:rsidP="00FE751A">
      <w:pPr>
        <w:spacing w:line="360" w:lineRule="auto"/>
        <w:jc w:val="both"/>
        <w:rPr>
          <w:rFonts w:ascii="Palatino Linotype" w:eastAsia="Palatino Linotype" w:hAnsi="Palatino Linotype" w:cs="Palatino Linotype"/>
          <w:color w:val="000000" w:themeColor="text1"/>
        </w:rPr>
      </w:pPr>
    </w:p>
    <w:p w:rsidR="00CC7C8C" w:rsidRPr="00FE751A" w:rsidRDefault="00CC7C8C" w:rsidP="00FE751A">
      <w:pPr>
        <w:spacing w:line="360" w:lineRule="auto"/>
        <w:jc w:val="both"/>
        <w:rPr>
          <w:rFonts w:ascii="Palatino Linotype" w:eastAsia="Palatino Linotype" w:hAnsi="Palatino Linotype" w:cs="Palatino Linotype"/>
          <w:color w:val="000000" w:themeColor="text1"/>
        </w:rPr>
      </w:pPr>
    </w:p>
    <w:p w:rsidR="00CC7C8C" w:rsidRPr="00FE751A" w:rsidRDefault="00CC7C8C" w:rsidP="00FE751A">
      <w:pPr>
        <w:spacing w:line="360" w:lineRule="auto"/>
        <w:jc w:val="both"/>
        <w:rPr>
          <w:rFonts w:ascii="Palatino Linotype" w:eastAsia="Palatino Linotype" w:hAnsi="Palatino Linotype" w:cs="Palatino Linotype"/>
          <w:color w:val="000000" w:themeColor="text1"/>
        </w:rPr>
      </w:pPr>
    </w:p>
    <w:p w:rsidR="00CC7C8C" w:rsidRPr="00FE751A" w:rsidRDefault="00CC7C8C" w:rsidP="00FE751A">
      <w:pPr>
        <w:spacing w:line="360" w:lineRule="auto"/>
        <w:jc w:val="both"/>
        <w:rPr>
          <w:rFonts w:ascii="Palatino Linotype" w:eastAsia="Palatino Linotype" w:hAnsi="Palatino Linotype" w:cs="Palatino Linotype"/>
          <w:color w:val="000000" w:themeColor="text1"/>
        </w:rPr>
      </w:pPr>
    </w:p>
    <w:p w:rsidR="00CC7C8C" w:rsidRPr="00FE751A" w:rsidRDefault="00CC7C8C" w:rsidP="00FE751A">
      <w:pPr>
        <w:spacing w:line="360" w:lineRule="auto"/>
        <w:jc w:val="both"/>
        <w:rPr>
          <w:rFonts w:ascii="Palatino Linotype" w:eastAsia="Palatino Linotype" w:hAnsi="Palatino Linotype" w:cs="Palatino Linotype"/>
          <w:color w:val="000000" w:themeColor="text1"/>
        </w:rPr>
      </w:pPr>
    </w:p>
    <w:p w:rsidR="00CC7C8C" w:rsidRPr="00FE751A" w:rsidRDefault="00CC7C8C" w:rsidP="00FE751A">
      <w:pPr>
        <w:spacing w:line="360" w:lineRule="auto"/>
        <w:jc w:val="both"/>
        <w:rPr>
          <w:rFonts w:ascii="Palatino Linotype" w:eastAsia="Palatino Linotype" w:hAnsi="Palatino Linotype" w:cs="Palatino Linotype"/>
          <w:color w:val="000000" w:themeColor="text1"/>
        </w:rPr>
      </w:pPr>
    </w:p>
    <w:p w:rsidR="00CC7C8C" w:rsidRPr="00FE751A" w:rsidRDefault="00CC7C8C" w:rsidP="00FE751A">
      <w:pPr>
        <w:spacing w:line="360" w:lineRule="auto"/>
        <w:jc w:val="both"/>
        <w:rPr>
          <w:rFonts w:ascii="Palatino Linotype" w:eastAsia="Palatino Linotype" w:hAnsi="Palatino Linotype" w:cs="Palatino Linotype"/>
          <w:color w:val="000000" w:themeColor="text1"/>
        </w:rPr>
      </w:pPr>
    </w:p>
    <w:p w:rsidR="00CC7C8C" w:rsidRPr="00FE751A" w:rsidRDefault="00CC7C8C" w:rsidP="00FE751A">
      <w:pPr>
        <w:spacing w:line="360" w:lineRule="auto"/>
        <w:jc w:val="both"/>
        <w:rPr>
          <w:rFonts w:ascii="Palatino Linotype" w:eastAsia="Palatino Linotype" w:hAnsi="Palatino Linotype" w:cs="Palatino Linotype"/>
          <w:color w:val="000000" w:themeColor="text1"/>
        </w:rPr>
      </w:pPr>
    </w:p>
    <w:p w:rsidR="00CC7C8C" w:rsidRPr="00FE751A" w:rsidRDefault="00CC7C8C" w:rsidP="00FE751A">
      <w:pPr>
        <w:spacing w:line="360" w:lineRule="auto"/>
        <w:jc w:val="both"/>
        <w:rPr>
          <w:rFonts w:ascii="Palatino Linotype" w:eastAsia="Palatino Linotype" w:hAnsi="Palatino Linotype" w:cs="Palatino Linotype"/>
          <w:color w:val="000000" w:themeColor="text1"/>
        </w:rPr>
      </w:pPr>
    </w:p>
    <w:p w:rsidR="00CC7C8C" w:rsidRPr="00FE751A" w:rsidRDefault="00CC7C8C" w:rsidP="00FE751A">
      <w:pPr>
        <w:spacing w:line="360" w:lineRule="auto"/>
        <w:jc w:val="both"/>
        <w:rPr>
          <w:rFonts w:ascii="Palatino Linotype" w:eastAsia="Palatino Linotype" w:hAnsi="Palatino Linotype" w:cs="Palatino Linotype"/>
          <w:color w:val="000000" w:themeColor="text1"/>
        </w:rPr>
      </w:pPr>
    </w:p>
    <w:p w:rsidR="00CC7C8C" w:rsidRPr="00FE751A" w:rsidRDefault="00CC7C8C" w:rsidP="00FE751A">
      <w:pPr>
        <w:spacing w:line="360" w:lineRule="auto"/>
        <w:jc w:val="both"/>
        <w:rPr>
          <w:rFonts w:ascii="Palatino Linotype" w:eastAsia="Palatino Linotype" w:hAnsi="Palatino Linotype" w:cs="Palatino Linotype"/>
          <w:color w:val="000000" w:themeColor="text1"/>
        </w:rPr>
      </w:pPr>
    </w:p>
    <w:p w:rsidR="00CC7C8C" w:rsidRPr="00FE751A" w:rsidRDefault="00CC7C8C" w:rsidP="00FE751A">
      <w:pPr>
        <w:spacing w:line="360" w:lineRule="auto"/>
        <w:rPr>
          <w:rFonts w:ascii="Palatino Linotype" w:eastAsia="Palatino Linotype" w:hAnsi="Palatino Linotype" w:cs="Palatino Linotype"/>
          <w:color w:val="000000" w:themeColor="text1"/>
        </w:rPr>
      </w:pPr>
    </w:p>
    <w:p w:rsidR="00CC7C8C" w:rsidRPr="00FE751A" w:rsidRDefault="00CC7C8C" w:rsidP="00FE751A">
      <w:pPr>
        <w:spacing w:line="360" w:lineRule="auto"/>
        <w:rPr>
          <w:rFonts w:ascii="Palatino Linotype" w:eastAsia="Palatino Linotype" w:hAnsi="Palatino Linotype" w:cs="Palatino Linotype"/>
          <w:color w:val="000000" w:themeColor="text1"/>
        </w:rPr>
      </w:pPr>
    </w:p>
    <w:p w:rsidR="00CC7C8C" w:rsidRPr="00FE751A" w:rsidRDefault="00CC7C8C" w:rsidP="00FE751A">
      <w:pPr>
        <w:spacing w:line="360" w:lineRule="auto"/>
        <w:rPr>
          <w:rFonts w:ascii="Palatino Linotype" w:eastAsia="Palatino Linotype" w:hAnsi="Palatino Linotype" w:cs="Palatino Linotype"/>
          <w:color w:val="000000" w:themeColor="text1"/>
        </w:rPr>
      </w:pPr>
    </w:p>
    <w:p w:rsidR="00CC7C8C" w:rsidRPr="00FE751A" w:rsidRDefault="00CC7C8C" w:rsidP="00FE751A">
      <w:pPr>
        <w:spacing w:line="360" w:lineRule="auto"/>
        <w:rPr>
          <w:rFonts w:ascii="Palatino Linotype" w:eastAsia="Palatino Linotype" w:hAnsi="Palatino Linotype" w:cs="Palatino Linotype"/>
          <w:color w:val="000000" w:themeColor="text1"/>
        </w:rPr>
      </w:pPr>
    </w:p>
    <w:p w:rsidR="00CC7C8C" w:rsidRPr="00FE751A" w:rsidRDefault="00CC7C8C" w:rsidP="00FE751A">
      <w:pPr>
        <w:spacing w:line="360" w:lineRule="auto"/>
        <w:rPr>
          <w:rFonts w:ascii="Palatino Linotype" w:eastAsia="Palatino Linotype" w:hAnsi="Palatino Linotype" w:cs="Palatino Linotype"/>
          <w:color w:val="000000" w:themeColor="text1"/>
        </w:rPr>
      </w:pPr>
    </w:p>
    <w:p w:rsidR="00CC7C8C" w:rsidRPr="00FE751A" w:rsidRDefault="00CC7C8C" w:rsidP="00FE751A">
      <w:pPr>
        <w:spacing w:line="360" w:lineRule="auto"/>
        <w:rPr>
          <w:rFonts w:ascii="Palatino Linotype" w:eastAsia="Palatino Linotype" w:hAnsi="Palatino Linotype" w:cs="Palatino Linotype"/>
          <w:color w:val="000000" w:themeColor="text1"/>
        </w:rPr>
      </w:pPr>
    </w:p>
    <w:p w:rsidR="00CC7C8C" w:rsidRPr="00FE751A" w:rsidRDefault="00CC7C8C" w:rsidP="00FE751A">
      <w:pPr>
        <w:spacing w:line="360" w:lineRule="auto"/>
        <w:rPr>
          <w:rFonts w:ascii="Palatino Linotype" w:eastAsia="Palatino Linotype" w:hAnsi="Palatino Linotype" w:cs="Palatino Linotype"/>
          <w:color w:val="000000" w:themeColor="text1"/>
        </w:rPr>
      </w:pPr>
    </w:p>
    <w:p w:rsidR="00CC7C8C" w:rsidRPr="00FE751A" w:rsidRDefault="00D27932" w:rsidP="00FE751A">
      <w:pPr>
        <w:tabs>
          <w:tab w:val="left" w:pos="3374"/>
        </w:tabs>
        <w:spacing w:line="360" w:lineRule="auto"/>
        <w:rPr>
          <w:rFonts w:ascii="Palatino Linotype" w:eastAsia="Palatino Linotype" w:hAnsi="Palatino Linotype" w:cs="Palatino Linotype"/>
          <w:color w:val="000000" w:themeColor="text1"/>
        </w:rPr>
      </w:pPr>
      <w:bookmarkStart w:id="15" w:name="_heading=h.lnxbz9" w:colFirst="0" w:colLast="0"/>
      <w:bookmarkEnd w:id="15"/>
      <w:r w:rsidRPr="00FE751A">
        <w:rPr>
          <w:rFonts w:ascii="Palatino Linotype" w:eastAsia="Palatino Linotype" w:hAnsi="Palatino Linotype" w:cs="Palatino Linotype"/>
          <w:color w:val="000000" w:themeColor="text1"/>
        </w:rPr>
        <w:tab/>
      </w:r>
    </w:p>
    <w:sectPr w:rsidR="00CC7C8C" w:rsidRPr="00FE751A" w:rsidSect="0065468B">
      <w:headerReference w:type="even" r:id="rId10"/>
      <w:headerReference w:type="default" r:id="rId11"/>
      <w:footerReference w:type="default" r:id="rId12"/>
      <w:headerReference w:type="first" r:id="rId13"/>
      <w:footerReference w:type="first" r:id="rId14"/>
      <w:pgSz w:w="12240" w:h="15840"/>
      <w:pgMar w:top="2268" w:right="900"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031D" w:rsidRDefault="00A3031D">
      <w:r>
        <w:separator/>
      </w:r>
    </w:p>
  </w:endnote>
  <w:endnote w:type="continuationSeparator" w:id="0">
    <w:p w:rsidR="00A3031D" w:rsidRDefault="00A30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4AB8" w:rsidRDefault="003A4AB8">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65468B">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65468B">
      <w:rPr>
        <w:rFonts w:ascii="Palatino Linotype" w:eastAsia="Palatino Linotype" w:hAnsi="Palatino Linotype" w:cs="Palatino Linotype"/>
        <w:noProof/>
        <w:color w:val="000000"/>
        <w:sz w:val="20"/>
        <w:szCs w:val="20"/>
      </w:rPr>
      <w:t>29</w:t>
    </w:r>
    <w:r>
      <w:rPr>
        <w:rFonts w:ascii="Palatino Linotype" w:eastAsia="Palatino Linotype" w:hAnsi="Palatino Linotype" w:cs="Palatino Linotype"/>
        <w:color w:val="000000"/>
        <w:sz w:val="20"/>
        <w:szCs w:val="20"/>
      </w:rPr>
      <w:fldChar w:fldCharType="end"/>
    </w:r>
  </w:p>
  <w:p w:rsidR="003A4AB8" w:rsidRDefault="003A4AB8">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4AB8" w:rsidRDefault="003A4AB8">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65468B">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65468B">
      <w:rPr>
        <w:rFonts w:ascii="Palatino Linotype" w:eastAsia="Palatino Linotype" w:hAnsi="Palatino Linotype" w:cs="Palatino Linotype"/>
        <w:noProof/>
        <w:color w:val="000000"/>
        <w:sz w:val="20"/>
        <w:szCs w:val="20"/>
      </w:rPr>
      <w:t>29</w:t>
    </w:r>
    <w:r>
      <w:rPr>
        <w:rFonts w:ascii="Palatino Linotype" w:eastAsia="Palatino Linotype" w:hAnsi="Palatino Linotype" w:cs="Palatino Linotype"/>
        <w:color w:val="000000"/>
        <w:sz w:val="20"/>
        <w:szCs w:val="20"/>
      </w:rPr>
      <w:fldChar w:fldCharType="end"/>
    </w:r>
  </w:p>
  <w:p w:rsidR="003A4AB8" w:rsidRDefault="003A4AB8">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031D" w:rsidRDefault="00A3031D">
      <w:r>
        <w:separator/>
      </w:r>
    </w:p>
  </w:footnote>
  <w:footnote w:type="continuationSeparator" w:id="0">
    <w:p w:rsidR="00A3031D" w:rsidRDefault="00A303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4AB8" w:rsidRDefault="00A3031D">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a"/>
      <w:tblW w:w="6945" w:type="dxa"/>
      <w:tblInd w:w="3686" w:type="dxa"/>
      <w:tblLayout w:type="fixed"/>
      <w:tblLook w:val="0400" w:firstRow="0" w:lastRow="0" w:firstColumn="0" w:lastColumn="0" w:noHBand="0" w:noVBand="1"/>
    </w:tblPr>
    <w:tblGrid>
      <w:gridCol w:w="2693"/>
      <w:gridCol w:w="4252"/>
    </w:tblGrid>
    <w:tr w:rsidR="003A4AB8" w:rsidTr="0065468B">
      <w:trPr>
        <w:trHeight w:val="227"/>
      </w:trPr>
      <w:tc>
        <w:tcPr>
          <w:tcW w:w="2693" w:type="dxa"/>
        </w:tcPr>
        <w:p w:rsidR="003A4AB8" w:rsidRPr="00A1707B" w:rsidRDefault="003A4AB8" w:rsidP="00A1707B">
          <w:pPr>
            <w:jc w:val="right"/>
            <w:rPr>
              <w:rFonts w:ascii="Palatino Linotype" w:eastAsia="Palatino Linotype" w:hAnsi="Palatino Linotype" w:cs="Palatino Linotype"/>
              <w:b/>
            </w:rPr>
          </w:pPr>
          <w:r w:rsidRPr="00A1707B">
            <w:rPr>
              <w:rFonts w:ascii="Palatino Linotype" w:eastAsia="Palatino Linotype" w:hAnsi="Palatino Linotype" w:cs="Palatino Linotype"/>
              <w:b/>
            </w:rPr>
            <w:t>Recurso de Revisión:</w:t>
          </w:r>
        </w:p>
      </w:tc>
      <w:tc>
        <w:tcPr>
          <w:tcW w:w="4252" w:type="dxa"/>
        </w:tcPr>
        <w:p w:rsidR="003A4AB8" w:rsidRPr="00A1707B" w:rsidRDefault="003A4AB8" w:rsidP="00A1707B">
          <w:pPr>
            <w:pBdr>
              <w:top w:val="nil"/>
              <w:left w:val="nil"/>
              <w:bottom w:val="nil"/>
              <w:right w:val="nil"/>
              <w:between w:val="nil"/>
            </w:pBdr>
            <w:tabs>
              <w:tab w:val="right" w:pos="8838"/>
            </w:tabs>
            <w:ind w:right="-1285"/>
            <w:rPr>
              <w:rFonts w:ascii="Palatino Linotype" w:eastAsia="Palatino Linotype" w:hAnsi="Palatino Linotype" w:cs="Palatino Linotype"/>
              <w:color w:val="000000"/>
              <w:highlight w:val="green"/>
            </w:rPr>
          </w:pPr>
          <w:r w:rsidRPr="00A1707B">
            <w:rPr>
              <w:rFonts w:ascii="Palatino Linotype" w:eastAsia="Palatino Linotype" w:hAnsi="Palatino Linotype" w:cs="Palatino Linotype"/>
              <w:color w:val="000000"/>
            </w:rPr>
            <w:t>04393/INFOEM/IP/RR/2025</w:t>
          </w:r>
        </w:p>
      </w:tc>
    </w:tr>
    <w:tr w:rsidR="003A4AB8" w:rsidTr="0065468B">
      <w:trPr>
        <w:trHeight w:val="342"/>
      </w:trPr>
      <w:tc>
        <w:tcPr>
          <w:tcW w:w="2693" w:type="dxa"/>
        </w:tcPr>
        <w:p w:rsidR="003A4AB8" w:rsidRPr="00A1707B" w:rsidRDefault="003A4AB8" w:rsidP="00A1707B">
          <w:pPr>
            <w:jc w:val="right"/>
            <w:rPr>
              <w:rFonts w:ascii="Palatino Linotype" w:eastAsia="Palatino Linotype" w:hAnsi="Palatino Linotype" w:cs="Palatino Linotype"/>
              <w:b/>
            </w:rPr>
          </w:pPr>
          <w:r w:rsidRPr="00A1707B">
            <w:rPr>
              <w:rFonts w:ascii="Palatino Linotype" w:eastAsia="Palatino Linotype" w:hAnsi="Palatino Linotype" w:cs="Palatino Linotype"/>
              <w:b/>
            </w:rPr>
            <w:t>Sujeto Obligado:</w:t>
          </w:r>
        </w:p>
      </w:tc>
      <w:tc>
        <w:tcPr>
          <w:tcW w:w="4252" w:type="dxa"/>
        </w:tcPr>
        <w:p w:rsidR="003A4AB8" w:rsidRPr="00A1707B" w:rsidRDefault="003A4AB8" w:rsidP="00A1707B">
          <w:pPr>
            <w:pBdr>
              <w:top w:val="nil"/>
              <w:left w:val="nil"/>
              <w:bottom w:val="nil"/>
              <w:right w:val="nil"/>
              <w:between w:val="nil"/>
            </w:pBdr>
            <w:tabs>
              <w:tab w:val="right" w:pos="8838"/>
            </w:tabs>
            <w:jc w:val="both"/>
            <w:rPr>
              <w:rFonts w:ascii="Palatino Linotype" w:eastAsia="Palatino Linotype" w:hAnsi="Palatino Linotype" w:cs="Palatino Linotype"/>
              <w:color w:val="000000"/>
              <w:highlight w:val="green"/>
            </w:rPr>
          </w:pPr>
          <w:r w:rsidRPr="00A1707B">
            <w:rPr>
              <w:rFonts w:ascii="Palatino Linotype" w:eastAsia="Palatino Linotype" w:hAnsi="Palatino Linotype" w:cs="Palatino Linotype"/>
              <w:color w:val="000000"/>
            </w:rPr>
            <w:t>Ayuntamiento de Toluca</w:t>
          </w:r>
        </w:p>
      </w:tc>
    </w:tr>
    <w:tr w:rsidR="003A4AB8" w:rsidTr="0065468B">
      <w:trPr>
        <w:trHeight w:val="342"/>
      </w:trPr>
      <w:tc>
        <w:tcPr>
          <w:tcW w:w="2693" w:type="dxa"/>
        </w:tcPr>
        <w:p w:rsidR="003A4AB8" w:rsidRPr="00A1707B" w:rsidRDefault="003A4AB8" w:rsidP="00A1707B">
          <w:pPr>
            <w:jc w:val="right"/>
            <w:rPr>
              <w:rFonts w:ascii="Palatino Linotype" w:eastAsia="Palatino Linotype" w:hAnsi="Palatino Linotype" w:cs="Palatino Linotype"/>
              <w:b/>
            </w:rPr>
          </w:pPr>
          <w:r w:rsidRPr="00A1707B">
            <w:rPr>
              <w:rFonts w:ascii="Palatino Linotype" w:eastAsia="Palatino Linotype" w:hAnsi="Palatino Linotype" w:cs="Palatino Linotype"/>
              <w:b/>
            </w:rPr>
            <w:t>Comisionada Ponente:</w:t>
          </w:r>
        </w:p>
      </w:tc>
      <w:tc>
        <w:tcPr>
          <w:tcW w:w="4252" w:type="dxa"/>
        </w:tcPr>
        <w:p w:rsidR="003A4AB8" w:rsidRPr="00A1707B" w:rsidRDefault="003A4AB8" w:rsidP="00A1707B">
          <w:pPr>
            <w:pBdr>
              <w:top w:val="nil"/>
              <w:left w:val="nil"/>
              <w:bottom w:val="nil"/>
              <w:right w:val="nil"/>
              <w:between w:val="nil"/>
            </w:pBdr>
            <w:tabs>
              <w:tab w:val="right" w:pos="8838"/>
            </w:tabs>
            <w:ind w:right="-1285"/>
            <w:rPr>
              <w:rFonts w:ascii="Palatino Linotype" w:eastAsia="Palatino Linotype" w:hAnsi="Palatino Linotype" w:cs="Palatino Linotype"/>
              <w:color w:val="000000"/>
            </w:rPr>
          </w:pPr>
          <w:r w:rsidRPr="00A1707B">
            <w:rPr>
              <w:rFonts w:ascii="Palatino Linotype" w:eastAsia="Palatino Linotype" w:hAnsi="Palatino Linotype" w:cs="Palatino Linotype"/>
              <w:color w:val="000000"/>
            </w:rPr>
            <w:t>María del Rosario Mejía Ayala</w:t>
          </w:r>
        </w:p>
      </w:tc>
    </w:tr>
  </w:tbl>
  <w:p w:rsidR="003A4AB8" w:rsidRDefault="00A3031D">
    <w:pPr>
      <w:pBdr>
        <w:top w:val="nil"/>
        <w:left w:val="nil"/>
        <w:bottom w:val="nil"/>
        <w:right w:val="nil"/>
        <w:between w:val="nil"/>
      </w:pBdr>
      <w:tabs>
        <w:tab w:val="center" w:pos="4419"/>
        <w:tab w:val="right" w:pos="8838"/>
        <w:tab w:val="left" w:pos="6005"/>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58.55pt;margin-top:-118.95pt;width:609.4pt;height:793.75pt;z-index:-251659776;mso-position-horizontal-relative:margin;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a"/>
      <w:tblW w:w="7087" w:type="dxa"/>
      <w:tblInd w:w="3544" w:type="dxa"/>
      <w:tblLayout w:type="fixed"/>
      <w:tblLook w:val="0400" w:firstRow="0" w:lastRow="0" w:firstColumn="0" w:lastColumn="0" w:noHBand="0" w:noVBand="1"/>
    </w:tblPr>
    <w:tblGrid>
      <w:gridCol w:w="2693"/>
      <w:gridCol w:w="4394"/>
    </w:tblGrid>
    <w:tr w:rsidR="003A4AB8" w:rsidTr="0065468B">
      <w:trPr>
        <w:trHeight w:val="227"/>
      </w:trPr>
      <w:tc>
        <w:tcPr>
          <w:tcW w:w="2693" w:type="dxa"/>
        </w:tcPr>
        <w:p w:rsidR="003A4AB8" w:rsidRPr="00FE751A" w:rsidRDefault="003A4AB8" w:rsidP="00A1707B">
          <w:pPr>
            <w:jc w:val="right"/>
            <w:rPr>
              <w:rFonts w:ascii="Palatino Linotype" w:eastAsia="Palatino Linotype" w:hAnsi="Palatino Linotype" w:cs="Palatino Linotype"/>
              <w:b/>
              <w:color w:val="000000" w:themeColor="text1"/>
            </w:rPr>
          </w:pPr>
          <w:r w:rsidRPr="00FE751A">
            <w:rPr>
              <w:rFonts w:ascii="Palatino Linotype" w:eastAsia="Palatino Linotype" w:hAnsi="Palatino Linotype" w:cs="Palatino Linotype"/>
              <w:b/>
              <w:color w:val="000000" w:themeColor="text1"/>
            </w:rPr>
            <w:t>Recurso de Revisión:</w:t>
          </w:r>
        </w:p>
      </w:tc>
      <w:tc>
        <w:tcPr>
          <w:tcW w:w="4394" w:type="dxa"/>
        </w:tcPr>
        <w:p w:rsidR="003A4AB8" w:rsidRPr="00FE751A" w:rsidRDefault="003A4AB8" w:rsidP="00A1707B">
          <w:pPr>
            <w:pBdr>
              <w:top w:val="nil"/>
              <w:left w:val="nil"/>
              <w:bottom w:val="nil"/>
              <w:right w:val="nil"/>
              <w:between w:val="nil"/>
            </w:pBdr>
            <w:tabs>
              <w:tab w:val="right" w:pos="8838"/>
            </w:tabs>
            <w:ind w:right="-1285"/>
            <w:rPr>
              <w:rFonts w:ascii="Palatino Linotype" w:eastAsia="Palatino Linotype" w:hAnsi="Palatino Linotype" w:cs="Palatino Linotype"/>
              <w:color w:val="000000" w:themeColor="text1"/>
              <w:highlight w:val="green"/>
            </w:rPr>
          </w:pPr>
          <w:r w:rsidRPr="00FE751A">
            <w:rPr>
              <w:rFonts w:ascii="Palatino Linotype" w:eastAsia="Palatino Linotype" w:hAnsi="Palatino Linotype" w:cs="Palatino Linotype"/>
              <w:color w:val="000000" w:themeColor="text1"/>
            </w:rPr>
            <w:t>04393/INFOEM/IP/RR/2025</w:t>
          </w:r>
        </w:p>
      </w:tc>
    </w:tr>
    <w:tr w:rsidR="003A4AB8" w:rsidTr="0065468B">
      <w:trPr>
        <w:trHeight w:val="242"/>
      </w:trPr>
      <w:tc>
        <w:tcPr>
          <w:tcW w:w="2693" w:type="dxa"/>
        </w:tcPr>
        <w:p w:rsidR="003A4AB8" w:rsidRPr="00FE751A" w:rsidRDefault="003A4AB8" w:rsidP="00A1707B">
          <w:pPr>
            <w:jc w:val="right"/>
            <w:rPr>
              <w:rFonts w:ascii="Palatino Linotype" w:eastAsia="Palatino Linotype" w:hAnsi="Palatino Linotype" w:cs="Palatino Linotype"/>
              <w:b/>
              <w:color w:val="000000" w:themeColor="text1"/>
            </w:rPr>
          </w:pPr>
          <w:r w:rsidRPr="00FE751A">
            <w:rPr>
              <w:rFonts w:ascii="Palatino Linotype" w:eastAsia="Palatino Linotype" w:hAnsi="Palatino Linotype" w:cs="Palatino Linotype"/>
              <w:b/>
              <w:color w:val="000000" w:themeColor="text1"/>
            </w:rPr>
            <w:t>Recurrente:</w:t>
          </w:r>
        </w:p>
      </w:tc>
      <w:tc>
        <w:tcPr>
          <w:tcW w:w="4394" w:type="dxa"/>
        </w:tcPr>
        <w:p w:rsidR="003A4AB8" w:rsidRPr="00FE751A" w:rsidRDefault="003A4AB8" w:rsidP="00A1707B">
          <w:pPr>
            <w:pBdr>
              <w:top w:val="nil"/>
              <w:left w:val="nil"/>
              <w:bottom w:val="nil"/>
              <w:right w:val="nil"/>
              <w:between w:val="nil"/>
            </w:pBdr>
            <w:tabs>
              <w:tab w:val="right" w:pos="8838"/>
              <w:tab w:val="left" w:pos="521"/>
            </w:tabs>
            <w:rPr>
              <w:rFonts w:ascii="Palatino Linotype" w:eastAsia="Palatino Linotype" w:hAnsi="Palatino Linotype" w:cs="Palatino Linotype"/>
              <w:color w:val="000000" w:themeColor="text1"/>
              <w:highlight w:val="green"/>
            </w:rPr>
          </w:pPr>
        </w:p>
      </w:tc>
    </w:tr>
    <w:tr w:rsidR="003A4AB8" w:rsidTr="0065468B">
      <w:trPr>
        <w:trHeight w:val="342"/>
      </w:trPr>
      <w:tc>
        <w:tcPr>
          <w:tcW w:w="2693" w:type="dxa"/>
        </w:tcPr>
        <w:p w:rsidR="003A4AB8" w:rsidRPr="00FE751A" w:rsidRDefault="003A4AB8" w:rsidP="00A1707B">
          <w:pPr>
            <w:jc w:val="right"/>
            <w:rPr>
              <w:rFonts w:ascii="Palatino Linotype" w:eastAsia="Palatino Linotype" w:hAnsi="Palatino Linotype" w:cs="Palatino Linotype"/>
              <w:b/>
              <w:color w:val="000000" w:themeColor="text1"/>
            </w:rPr>
          </w:pPr>
          <w:r w:rsidRPr="00FE751A">
            <w:rPr>
              <w:rFonts w:ascii="Palatino Linotype" w:eastAsia="Palatino Linotype" w:hAnsi="Palatino Linotype" w:cs="Palatino Linotype"/>
              <w:b/>
              <w:color w:val="000000" w:themeColor="text1"/>
            </w:rPr>
            <w:t>Sujeto Obligado:</w:t>
          </w:r>
        </w:p>
      </w:tc>
      <w:tc>
        <w:tcPr>
          <w:tcW w:w="4394" w:type="dxa"/>
        </w:tcPr>
        <w:p w:rsidR="003A4AB8" w:rsidRPr="00FE751A" w:rsidRDefault="003A4AB8" w:rsidP="00A1707B">
          <w:pPr>
            <w:pBdr>
              <w:top w:val="nil"/>
              <w:left w:val="nil"/>
              <w:bottom w:val="nil"/>
              <w:right w:val="nil"/>
              <w:between w:val="nil"/>
            </w:pBdr>
            <w:tabs>
              <w:tab w:val="right" w:pos="8838"/>
            </w:tabs>
            <w:jc w:val="both"/>
            <w:rPr>
              <w:rFonts w:ascii="Palatino Linotype" w:eastAsia="Palatino Linotype" w:hAnsi="Palatino Linotype" w:cs="Palatino Linotype"/>
              <w:color w:val="000000" w:themeColor="text1"/>
              <w:highlight w:val="green"/>
            </w:rPr>
          </w:pPr>
          <w:r w:rsidRPr="00FE751A">
            <w:rPr>
              <w:rFonts w:ascii="Palatino Linotype" w:eastAsia="Palatino Linotype" w:hAnsi="Palatino Linotype" w:cs="Palatino Linotype"/>
              <w:color w:val="000000" w:themeColor="text1"/>
            </w:rPr>
            <w:t>Ayuntamiento de Toluca</w:t>
          </w:r>
        </w:p>
      </w:tc>
    </w:tr>
    <w:tr w:rsidR="003A4AB8" w:rsidTr="0065468B">
      <w:trPr>
        <w:trHeight w:val="342"/>
      </w:trPr>
      <w:tc>
        <w:tcPr>
          <w:tcW w:w="2693" w:type="dxa"/>
        </w:tcPr>
        <w:p w:rsidR="003A4AB8" w:rsidRPr="00FE751A" w:rsidRDefault="003A4AB8" w:rsidP="00A1707B">
          <w:pPr>
            <w:jc w:val="right"/>
            <w:rPr>
              <w:rFonts w:ascii="Palatino Linotype" w:eastAsia="Palatino Linotype" w:hAnsi="Palatino Linotype" w:cs="Palatino Linotype"/>
              <w:b/>
              <w:color w:val="000000" w:themeColor="text1"/>
            </w:rPr>
          </w:pPr>
          <w:r w:rsidRPr="00FE751A">
            <w:rPr>
              <w:rFonts w:ascii="Palatino Linotype" w:eastAsia="Palatino Linotype" w:hAnsi="Palatino Linotype" w:cs="Palatino Linotype"/>
              <w:b/>
              <w:color w:val="000000" w:themeColor="text1"/>
            </w:rPr>
            <w:t>Comisionada Ponente:</w:t>
          </w:r>
        </w:p>
      </w:tc>
      <w:tc>
        <w:tcPr>
          <w:tcW w:w="4394" w:type="dxa"/>
        </w:tcPr>
        <w:p w:rsidR="003A4AB8" w:rsidRPr="00FE751A" w:rsidRDefault="003A4AB8" w:rsidP="00A1707B">
          <w:pPr>
            <w:pBdr>
              <w:top w:val="nil"/>
              <w:left w:val="nil"/>
              <w:bottom w:val="nil"/>
              <w:right w:val="nil"/>
              <w:between w:val="nil"/>
            </w:pBdr>
            <w:tabs>
              <w:tab w:val="right" w:pos="8838"/>
            </w:tabs>
            <w:ind w:right="-1285"/>
            <w:rPr>
              <w:rFonts w:ascii="Palatino Linotype" w:eastAsia="Palatino Linotype" w:hAnsi="Palatino Linotype" w:cs="Palatino Linotype"/>
              <w:color w:val="000000" w:themeColor="text1"/>
            </w:rPr>
          </w:pPr>
          <w:r w:rsidRPr="00FE751A">
            <w:rPr>
              <w:rFonts w:ascii="Palatino Linotype" w:eastAsia="Palatino Linotype" w:hAnsi="Palatino Linotype" w:cs="Palatino Linotype"/>
              <w:color w:val="000000" w:themeColor="text1"/>
            </w:rPr>
            <w:t>María del Rosario Mejía Ayala</w:t>
          </w:r>
        </w:p>
      </w:tc>
    </w:tr>
  </w:tbl>
  <w:p w:rsidR="003A4AB8" w:rsidRDefault="00A3031D">
    <w:pPr>
      <w:pBdr>
        <w:top w:val="nil"/>
        <w:left w:val="nil"/>
        <w:bottom w:val="nil"/>
        <w:right w:val="nil"/>
        <w:between w:val="nil"/>
      </w:pBdr>
      <w:tabs>
        <w:tab w:val="center" w:pos="4419"/>
        <w:tab w:val="right" w:pos="8838"/>
      </w:tabs>
      <w:rPr>
        <w:color w:val="000000"/>
        <w:sz w:val="16"/>
        <w:szCs w:val="16"/>
      </w:rPr>
    </w:pPr>
    <w:r>
      <w:rPr>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84.55pt;margin-top:-124.75pt;width:609.4pt;height:793.75pt;z-index:-251658752;mso-position-horizontal-relative:margin;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E07A3"/>
    <w:multiLevelType w:val="multilevel"/>
    <w:tmpl w:val="626E8D3E"/>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 w15:restartNumberingAfterBreak="0">
    <w:nsid w:val="051C3720"/>
    <w:multiLevelType w:val="multilevel"/>
    <w:tmpl w:val="D22EC418"/>
    <w:lvl w:ilvl="0">
      <w:start w:val="1"/>
      <w:numFmt w:val="decimal"/>
      <w:lvlText w:val="%1)"/>
      <w:lvlJc w:val="left"/>
      <w:pPr>
        <w:ind w:left="1440" w:hanging="360"/>
      </w:pPr>
    </w:lvl>
    <w:lvl w:ilvl="1">
      <w:start w:val="1"/>
      <w:numFmt w:val="bullet"/>
      <w:lvlText w:val="●"/>
      <w:lvlJc w:val="left"/>
      <w:pPr>
        <w:ind w:left="2160" w:hanging="360"/>
      </w:pPr>
      <w:rPr>
        <w:rFonts w:ascii="Noto Sans Symbols" w:eastAsia="Noto Sans Symbols" w:hAnsi="Noto Sans Symbols" w:cs="Noto Sans Symbols"/>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056358C3"/>
    <w:multiLevelType w:val="multilevel"/>
    <w:tmpl w:val="FF96B7D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07C1010"/>
    <w:multiLevelType w:val="multilevel"/>
    <w:tmpl w:val="C4DCE2DE"/>
    <w:lvl w:ilvl="0">
      <w:start w:val="1"/>
      <w:numFmt w:val="bullet"/>
      <w:lvlText w:val="●"/>
      <w:lvlJc w:val="left"/>
      <w:pPr>
        <w:ind w:left="1069" w:hanging="360"/>
      </w:pPr>
      <w:rPr>
        <w:rFonts w:ascii="Noto Sans Symbols" w:eastAsia="Noto Sans Symbols" w:hAnsi="Noto Sans Symbols" w:cs="Noto Sans Symbols"/>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4" w15:restartNumberingAfterBreak="0">
    <w:nsid w:val="1102284E"/>
    <w:multiLevelType w:val="multilevel"/>
    <w:tmpl w:val="CF9405A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3EC7F6C"/>
    <w:multiLevelType w:val="hybridMultilevel"/>
    <w:tmpl w:val="EB6E9F8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2D456E7"/>
    <w:multiLevelType w:val="multilevel"/>
    <w:tmpl w:val="3DB82D12"/>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decimal"/>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51428D2"/>
    <w:multiLevelType w:val="multilevel"/>
    <w:tmpl w:val="77AA5A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98871E1"/>
    <w:multiLevelType w:val="hybridMultilevel"/>
    <w:tmpl w:val="17AA5B2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9" w15:restartNumberingAfterBreak="0">
    <w:nsid w:val="2C155A5A"/>
    <w:multiLevelType w:val="multilevel"/>
    <w:tmpl w:val="D556D806"/>
    <w:lvl w:ilvl="0">
      <w:start w:val="1"/>
      <w:numFmt w:val="bullet"/>
      <w:lvlText w:val="●"/>
      <w:lvlJc w:val="left"/>
      <w:pPr>
        <w:ind w:left="778" w:hanging="360"/>
      </w:pPr>
      <w:rPr>
        <w:rFonts w:ascii="Noto Sans Symbols" w:eastAsia="Noto Sans Symbols" w:hAnsi="Noto Sans Symbols" w:cs="Noto Sans Symbols"/>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abstractNum w:abstractNumId="10" w15:restartNumberingAfterBreak="0">
    <w:nsid w:val="349A428F"/>
    <w:multiLevelType w:val="multilevel"/>
    <w:tmpl w:val="5EA68B02"/>
    <w:lvl w:ilvl="0">
      <w:start w:val="1"/>
      <w:numFmt w:val="decimal"/>
      <w:lvlText w:val="%1."/>
      <w:lvlJc w:val="left"/>
      <w:pPr>
        <w:ind w:left="1495" w:hanging="360"/>
      </w:pPr>
      <w:rPr>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928675F"/>
    <w:multiLevelType w:val="multilevel"/>
    <w:tmpl w:val="FFAE6456"/>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C636CA9"/>
    <w:multiLevelType w:val="multilevel"/>
    <w:tmpl w:val="DC425AAE"/>
    <w:lvl w:ilvl="0">
      <w:start w:val="1"/>
      <w:numFmt w:val="decimal"/>
      <w:lvlText w:val="%1."/>
      <w:lvlJc w:val="left"/>
      <w:pPr>
        <w:ind w:left="2629" w:hanging="360"/>
      </w:pPr>
      <w:rPr>
        <w:rFonts w:ascii="Palatino Linotype" w:eastAsia="Palatino Linotype" w:hAnsi="Palatino Linotype" w:cs="Palatino Linotype"/>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b/>
      </w:rPr>
    </w:lvl>
    <w:lvl w:ilvl="2">
      <w:start w:val="1"/>
      <w:numFmt w:val="bullet"/>
      <w:lvlText w:val="−"/>
      <w:lvlJc w:val="left"/>
      <w:pPr>
        <w:ind w:left="2160" w:hanging="18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04E3C78"/>
    <w:multiLevelType w:val="multilevel"/>
    <w:tmpl w:val="2BFCE63A"/>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C54789F"/>
    <w:multiLevelType w:val="multilevel"/>
    <w:tmpl w:val="986AAC4E"/>
    <w:lvl w:ilvl="0">
      <w:start w:val="1"/>
      <w:numFmt w:val="decimal"/>
      <w:lvlText w:val="%1."/>
      <w:lvlJc w:val="left"/>
      <w:pPr>
        <w:ind w:left="1070" w:hanging="360"/>
      </w:pPr>
      <w:rPr>
        <w:rFonts w:ascii="Palatino Linotype" w:eastAsia="Palatino Linotype" w:hAnsi="Palatino Linotype" w:cs="Palatino Linotype"/>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18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4D94BDE"/>
    <w:multiLevelType w:val="hybridMultilevel"/>
    <w:tmpl w:val="8F9E2150"/>
    <w:lvl w:ilvl="0" w:tplc="080A0001">
      <w:start w:val="1"/>
      <w:numFmt w:val="bullet"/>
      <w:lvlText w:val=""/>
      <w:lvlJc w:val="left"/>
      <w:pPr>
        <w:ind w:left="1624" w:hanging="360"/>
      </w:pPr>
      <w:rPr>
        <w:rFonts w:ascii="Symbol" w:hAnsi="Symbol" w:hint="default"/>
      </w:rPr>
    </w:lvl>
    <w:lvl w:ilvl="1" w:tplc="080A0003" w:tentative="1">
      <w:start w:val="1"/>
      <w:numFmt w:val="bullet"/>
      <w:lvlText w:val="o"/>
      <w:lvlJc w:val="left"/>
      <w:pPr>
        <w:ind w:left="2344" w:hanging="360"/>
      </w:pPr>
      <w:rPr>
        <w:rFonts w:ascii="Courier New" w:hAnsi="Courier New" w:cs="Courier New" w:hint="default"/>
      </w:rPr>
    </w:lvl>
    <w:lvl w:ilvl="2" w:tplc="080A0005" w:tentative="1">
      <w:start w:val="1"/>
      <w:numFmt w:val="bullet"/>
      <w:lvlText w:val=""/>
      <w:lvlJc w:val="left"/>
      <w:pPr>
        <w:ind w:left="3064" w:hanging="360"/>
      </w:pPr>
      <w:rPr>
        <w:rFonts w:ascii="Wingdings" w:hAnsi="Wingdings" w:hint="default"/>
      </w:rPr>
    </w:lvl>
    <w:lvl w:ilvl="3" w:tplc="080A0001" w:tentative="1">
      <w:start w:val="1"/>
      <w:numFmt w:val="bullet"/>
      <w:lvlText w:val=""/>
      <w:lvlJc w:val="left"/>
      <w:pPr>
        <w:ind w:left="3784" w:hanging="360"/>
      </w:pPr>
      <w:rPr>
        <w:rFonts w:ascii="Symbol" w:hAnsi="Symbol" w:hint="default"/>
      </w:rPr>
    </w:lvl>
    <w:lvl w:ilvl="4" w:tplc="080A0003" w:tentative="1">
      <w:start w:val="1"/>
      <w:numFmt w:val="bullet"/>
      <w:lvlText w:val="o"/>
      <w:lvlJc w:val="left"/>
      <w:pPr>
        <w:ind w:left="4504" w:hanging="360"/>
      </w:pPr>
      <w:rPr>
        <w:rFonts w:ascii="Courier New" w:hAnsi="Courier New" w:cs="Courier New" w:hint="default"/>
      </w:rPr>
    </w:lvl>
    <w:lvl w:ilvl="5" w:tplc="080A0005" w:tentative="1">
      <w:start w:val="1"/>
      <w:numFmt w:val="bullet"/>
      <w:lvlText w:val=""/>
      <w:lvlJc w:val="left"/>
      <w:pPr>
        <w:ind w:left="5224" w:hanging="360"/>
      </w:pPr>
      <w:rPr>
        <w:rFonts w:ascii="Wingdings" w:hAnsi="Wingdings" w:hint="default"/>
      </w:rPr>
    </w:lvl>
    <w:lvl w:ilvl="6" w:tplc="080A0001" w:tentative="1">
      <w:start w:val="1"/>
      <w:numFmt w:val="bullet"/>
      <w:lvlText w:val=""/>
      <w:lvlJc w:val="left"/>
      <w:pPr>
        <w:ind w:left="5944" w:hanging="360"/>
      </w:pPr>
      <w:rPr>
        <w:rFonts w:ascii="Symbol" w:hAnsi="Symbol" w:hint="default"/>
      </w:rPr>
    </w:lvl>
    <w:lvl w:ilvl="7" w:tplc="080A0003" w:tentative="1">
      <w:start w:val="1"/>
      <w:numFmt w:val="bullet"/>
      <w:lvlText w:val="o"/>
      <w:lvlJc w:val="left"/>
      <w:pPr>
        <w:ind w:left="6664" w:hanging="360"/>
      </w:pPr>
      <w:rPr>
        <w:rFonts w:ascii="Courier New" w:hAnsi="Courier New" w:cs="Courier New" w:hint="default"/>
      </w:rPr>
    </w:lvl>
    <w:lvl w:ilvl="8" w:tplc="080A0005" w:tentative="1">
      <w:start w:val="1"/>
      <w:numFmt w:val="bullet"/>
      <w:lvlText w:val=""/>
      <w:lvlJc w:val="left"/>
      <w:pPr>
        <w:ind w:left="7384" w:hanging="360"/>
      </w:pPr>
      <w:rPr>
        <w:rFonts w:ascii="Wingdings" w:hAnsi="Wingdings" w:hint="default"/>
      </w:rPr>
    </w:lvl>
  </w:abstractNum>
  <w:abstractNum w:abstractNumId="16" w15:restartNumberingAfterBreak="0">
    <w:nsid w:val="5B8376C3"/>
    <w:multiLevelType w:val="multilevel"/>
    <w:tmpl w:val="D22EC418"/>
    <w:lvl w:ilvl="0">
      <w:start w:val="1"/>
      <w:numFmt w:val="decimal"/>
      <w:lvlText w:val="%1)"/>
      <w:lvlJc w:val="left"/>
      <w:pPr>
        <w:ind w:left="1440" w:hanging="360"/>
      </w:pPr>
    </w:lvl>
    <w:lvl w:ilvl="1">
      <w:start w:val="1"/>
      <w:numFmt w:val="bullet"/>
      <w:lvlText w:val="●"/>
      <w:lvlJc w:val="left"/>
      <w:pPr>
        <w:ind w:left="2160" w:hanging="360"/>
      </w:pPr>
      <w:rPr>
        <w:rFonts w:ascii="Noto Sans Symbols" w:eastAsia="Noto Sans Symbols" w:hAnsi="Noto Sans Symbols" w:cs="Noto Sans Symbols"/>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 w15:restartNumberingAfterBreak="0">
    <w:nsid w:val="5DBE099A"/>
    <w:multiLevelType w:val="multilevel"/>
    <w:tmpl w:val="FD4250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602B190D"/>
    <w:multiLevelType w:val="hybridMultilevel"/>
    <w:tmpl w:val="5C50D392"/>
    <w:lvl w:ilvl="0" w:tplc="3EF48730">
      <w:start w:val="1"/>
      <w:numFmt w:val="decimal"/>
      <w:lvlText w:val="%1."/>
      <w:lvlJc w:val="left"/>
      <w:pPr>
        <w:ind w:left="928"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15:restartNumberingAfterBreak="0">
    <w:nsid w:val="65C20D60"/>
    <w:multiLevelType w:val="multilevel"/>
    <w:tmpl w:val="A22E6D8C"/>
    <w:lvl w:ilvl="0">
      <w:start w:val="1"/>
      <w:numFmt w:val="bullet"/>
      <w:lvlText w:val="●"/>
      <w:lvlJc w:val="left"/>
      <w:pPr>
        <w:ind w:left="2382" w:hanging="360"/>
      </w:pPr>
      <w:rPr>
        <w:rFonts w:ascii="Noto Sans Symbols" w:eastAsia="Noto Sans Symbols" w:hAnsi="Noto Sans Symbols" w:cs="Noto Sans Symbols"/>
      </w:rPr>
    </w:lvl>
    <w:lvl w:ilvl="1">
      <w:start w:val="1"/>
      <w:numFmt w:val="bullet"/>
      <w:lvlText w:val="o"/>
      <w:lvlJc w:val="left"/>
      <w:pPr>
        <w:ind w:left="3102" w:hanging="360"/>
      </w:pPr>
      <w:rPr>
        <w:rFonts w:ascii="Courier New" w:eastAsia="Courier New" w:hAnsi="Courier New" w:cs="Courier New"/>
      </w:rPr>
    </w:lvl>
    <w:lvl w:ilvl="2">
      <w:start w:val="1"/>
      <w:numFmt w:val="bullet"/>
      <w:lvlText w:val="▪"/>
      <w:lvlJc w:val="left"/>
      <w:pPr>
        <w:ind w:left="3822" w:hanging="360"/>
      </w:pPr>
      <w:rPr>
        <w:rFonts w:ascii="Noto Sans Symbols" w:eastAsia="Noto Sans Symbols" w:hAnsi="Noto Sans Symbols" w:cs="Noto Sans Symbols"/>
      </w:rPr>
    </w:lvl>
    <w:lvl w:ilvl="3">
      <w:start w:val="1"/>
      <w:numFmt w:val="bullet"/>
      <w:lvlText w:val="●"/>
      <w:lvlJc w:val="left"/>
      <w:pPr>
        <w:ind w:left="4542" w:hanging="360"/>
      </w:pPr>
      <w:rPr>
        <w:rFonts w:ascii="Noto Sans Symbols" w:eastAsia="Noto Sans Symbols" w:hAnsi="Noto Sans Symbols" w:cs="Noto Sans Symbols"/>
      </w:rPr>
    </w:lvl>
    <w:lvl w:ilvl="4">
      <w:start w:val="1"/>
      <w:numFmt w:val="bullet"/>
      <w:lvlText w:val="o"/>
      <w:lvlJc w:val="left"/>
      <w:pPr>
        <w:ind w:left="5262" w:hanging="360"/>
      </w:pPr>
      <w:rPr>
        <w:rFonts w:ascii="Courier New" w:eastAsia="Courier New" w:hAnsi="Courier New" w:cs="Courier New"/>
      </w:rPr>
    </w:lvl>
    <w:lvl w:ilvl="5">
      <w:start w:val="1"/>
      <w:numFmt w:val="bullet"/>
      <w:lvlText w:val="▪"/>
      <w:lvlJc w:val="left"/>
      <w:pPr>
        <w:ind w:left="5982" w:hanging="360"/>
      </w:pPr>
      <w:rPr>
        <w:rFonts w:ascii="Noto Sans Symbols" w:eastAsia="Noto Sans Symbols" w:hAnsi="Noto Sans Symbols" w:cs="Noto Sans Symbols"/>
      </w:rPr>
    </w:lvl>
    <w:lvl w:ilvl="6">
      <w:start w:val="1"/>
      <w:numFmt w:val="bullet"/>
      <w:lvlText w:val="●"/>
      <w:lvlJc w:val="left"/>
      <w:pPr>
        <w:ind w:left="6702" w:hanging="360"/>
      </w:pPr>
      <w:rPr>
        <w:rFonts w:ascii="Noto Sans Symbols" w:eastAsia="Noto Sans Symbols" w:hAnsi="Noto Sans Symbols" w:cs="Noto Sans Symbols"/>
      </w:rPr>
    </w:lvl>
    <w:lvl w:ilvl="7">
      <w:start w:val="1"/>
      <w:numFmt w:val="bullet"/>
      <w:lvlText w:val="o"/>
      <w:lvlJc w:val="left"/>
      <w:pPr>
        <w:ind w:left="7422" w:hanging="360"/>
      </w:pPr>
      <w:rPr>
        <w:rFonts w:ascii="Courier New" w:eastAsia="Courier New" w:hAnsi="Courier New" w:cs="Courier New"/>
      </w:rPr>
    </w:lvl>
    <w:lvl w:ilvl="8">
      <w:start w:val="1"/>
      <w:numFmt w:val="bullet"/>
      <w:lvlText w:val="▪"/>
      <w:lvlJc w:val="left"/>
      <w:pPr>
        <w:ind w:left="8142" w:hanging="360"/>
      </w:pPr>
      <w:rPr>
        <w:rFonts w:ascii="Noto Sans Symbols" w:eastAsia="Noto Sans Symbols" w:hAnsi="Noto Sans Symbols" w:cs="Noto Sans Symbols"/>
      </w:rPr>
    </w:lvl>
  </w:abstractNum>
  <w:abstractNum w:abstractNumId="20" w15:restartNumberingAfterBreak="0">
    <w:nsid w:val="66E82B39"/>
    <w:multiLevelType w:val="hybridMultilevel"/>
    <w:tmpl w:val="452AE438"/>
    <w:lvl w:ilvl="0" w:tplc="1FAC8D48">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1" w15:restartNumberingAfterBreak="0">
    <w:nsid w:val="719D6587"/>
    <w:multiLevelType w:val="multilevel"/>
    <w:tmpl w:val="5B064CE0"/>
    <w:lvl w:ilvl="0">
      <w:start w:val="1"/>
      <w:numFmt w:val="decimal"/>
      <w:lvlText w:val="%1."/>
      <w:lvlJc w:val="left"/>
      <w:pPr>
        <w:ind w:left="1495" w:hanging="360"/>
      </w:pPr>
      <w:rPr>
        <w:rFonts w:ascii="Palatino Linotype" w:eastAsia="Palatino Linotype" w:hAnsi="Palatino Linotype" w:cs="Palatino Linotype"/>
        <w:b/>
        <w:i w:val="0"/>
        <w:color w:val="000000"/>
        <w:sz w:val="24"/>
        <w:szCs w:val="24"/>
      </w:rPr>
    </w:lvl>
    <w:lvl w:ilvl="1">
      <w:start w:val="1"/>
      <w:numFmt w:val="decimal"/>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7DB66C0"/>
    <w:multiLevelType w:val="multilevel"/>
    <w:tmpl w:val="56626958"/>
    <w:lvl w:ilvl="0">
      <w:start w:val="1"/>
      <w:numFmt w:val="decimal"/>
      <w:pStyle w:val="Listaconvietas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9174A1C"/>
    <w:multiLevelType w:val="multilevel"/>
    <w:tmpl w:val="BB16D39E"/>
    <w:lvl w:ilvl="0">
      <w:start w:val="1"/>
      <w:numFmt w:val="decimal"/>
      <w:lvlText w:val="%1."/>
      <w:lvlJc w:val="left"/>
      <w:pPr>
        <w:ind w:left="2629" w:hanging="360"/>
      </w:pPr>
      <w:rPr>
        <w:rFonts w:ascii="Palatino Linotype" w:eastAsia="Palatino Linotype" w:hAnsi="Palatino Linotype" w:cs="Palatino Linotype"/>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b/>
      </w:rPr>
    </w:lvl>
    <w:lvl w:ilvl="2">
      <w:start w:val="1"/>
      <w:numFmt w:val="bullet"/>
      <w:lvlText w:val="−"/>
      <w:lvlJc w:val="left"/>
      <w:pPr>
        <w:ind w:left="2160" w:hanging="18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91F65B7"/>
    <w:multiLevelType w:val="hybridMultilevel"/>
    <w:tmpl w:val="E0BAD6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C435A25"/>
    <w:multiLevelType w:val="multilevel"/>
    <w:tmpl w:val="C0064242"/>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decimal"/>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DA045A3"/>
    <w:multiLevelType w:val="hybridMultilevel"/>
    <w:tmpl w:val="7728CB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6"/>
  </w:num>
  <w:num w:numId="4">
    <w:abstractNumId w:val="7"/>
  </w:num>
  <w:num w:numId="5">
    <w:abstractNumId w:val="6"/>
  </w:num>
  <w:num w:numId="6">
    <w:abstractNumId w:val="9"/>
  </w:num>
  <w:num w:numId="7">
    <w:abstractNumId w:val="22"/>
  </w:num>
  <w:num w:numId="8">
    <w:abstractNumId w:val="12"/>
  </w:num>
  <w:num w:numId="9">
    <w:abstractNumId w:val="25"/>
  </w:num>
  <w:num w:numId="10">
    <w:abstractNumId w:val="13"/>
  </w:num>
  <w:num w:numId="11">
    <w:abstractNumId w:val="8"/>
  </w:num>
  <w:num w:numId="12">
    <w:abstractNumId w:val="17"/>
  </w:num>
  <w:num w:numId="13">
    <w:abstractNumId w:val="1"/>
  </w:num>
  <w:num w:numId="14">
    <w:abstractNumId w:val="10"/>
  </w:num>
  <w:num w:numId="15">
    <w:abstractNumId w:val="21"/>
  </w:num>
  <w:num w:numId="16">
    <w:abstractNumId w:val="15"/>
  </w:num>
  <w:num w:numId="17">
    <w:abstractNumId w:val="4"/>
  </w:num>
  <w:num w:numId="18">
    <w:abstractNumId w:val="11"/>
  </w:num>
  <w:num w:numId="19">
    <w:abstractNumId w:val="18"/>
  </w:num>
  <w:num w:numId="20">
    <w:abstractNumId w:val="26"/>
  </w:num>
  <w:num w:numId="21">
    <w:abstractNumId w:val="5"/>
  </w:num>
  <w:num w:numId="22">
    <w:abstractNumId w:val="14"/>
  </w:num>
  <w:num w:numId="23">
    <w:abstractNumId w:val="23"/>
  </w:num>
  <w:num w:numId="24">
    <w:abstractNumId w:val="19"/>
  </w:num>
  <w:num w:numId="25">
    <w:abstractNumId w:val="0"/>
  </w:num>
  <w:num w:numId="26">
    <w:abstractNumId w:val="20"/>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C8C"/>
    <w:rsid w:val="00000244"/>
    <w:rsid w:val="000025F3"/>
    <w:rsid w:val="00033258"/>
    <w:rsid w:val="00046DFD"/>
    <w:rsid w:val="0005033F"/>
    <w:rsid w:val="00055B16"/>
    <w:rsid w:val="00064EE7"/>
    <w:rsid w:val="000A1000"/>
    <w:rsid w:val="000C4615"/>
    <w:rsid w:val="001010F6"/>
    <w:rsid w:val="00130370"/>
    <w:rsid w:val="00146B58"/>
    <w:rsid w:val="00154920"/>
    <w:rsid w:val="00163C84"/>
    <w:rsid w:val="00165453"/>
    <w:rsid w:val="00180447"/>
    <w:rsid w:val="00197E4D"/>
    <w:rsid w:val="001A6E62"/>
    <w:rsid w:val="001B1243"/>
    <w:rsid w:val="001B1930"/>
    <w:rsid w:val="00213ADB"/>
    <w:rsid w:val="0021780D"/>
    <w:rsid w:val="00233F12"/>
    <w:rsid w:val="0025216B"/>
    <w:rsid w:val="00260529"/>
    <w:rsid w:val="00260DF5"/>
    <w:rsid w:val="002743DF"/>
    <w:rsid w:val="00274C27"/>
    <w:rsid w:val="00293334"/>
    <w:rsid w:val="00294A8B"/>
    <w:rsid w:val="002A1A4B"/>
    <w:rsid w:val="002C2E38"/>
    <w:rsid w:val="002D12C8"/>
    <w:rsid w:val="002E6A1A"/>
    <w:rsid w:val="003110C6"/>
    <w:rsid w:val="00324CDB"/>
    <w:rsid w:val="003522B7"/>
    <w:rsid w:val="0036462B"/>
    <w:rsid w:val="00371CC2"/>
    <w:rsid w:val="003773FE"/>
    <w:rsid w:val="003858FC"/>
    <w:rsid w:val="003A4AB8"/>
    <w:rsid w:val="003B7F95"/>
    <w:rsid w:val="003C1884"/>
    <w:rsid w:val="003C710E"/>
    <w:rsid w:val="003E1A6F"/>
    <w:rsid w:val="003F0C67"/>
    <w:rsid w:val="004004BA"/>
    <w:rsid w:val="00432E52"/>
    <w:rsid w:val="00443F19"/>
    <w:rsid w:val="00450F7A"/>
    <w:rsid w:val="004634B1"/>
    <w:rsid w:val="00484DF6"/>
    <w:rsid w:val="00493CBB"/>
    <w:rsid w:val="004F4055"/>
    <w:rsid w:val="004F772F"/>
    <w:rsid w:val="00514586"/>
    <w:rsid w:val="0054117D"/>
    <w:rsid w:val="00554239"/>
    <w:rsid w:val="005754CC"/>
    <w:rsid w:val="005810DC"/>
    <w:rsid w:val="005854CC"/>
    <w:rsid w:val="005B3ADF"/>
    <w:rsid w:val="005B74FE"/>
    <w:rsid w:val="005E2BA7"/>
    <w:rsid w:val="00631AEC"/>
    <w:rsid w:val="0065468B"/>
    <w:rsid w:val="00660E11"/>
    <w:rsid w:val="0068000B"/>
    <w:rsid w:val="006C061B"/>
    <w:rsid w:val="006E638F"/>
    <w:rsid w:val="00702C8A"/>
    <w:rsid w:val="007051F9"/>
    <w:rsid w:val="00716728"/>
    <w:rsid w:val="00722E3A"/>
    <w:rsid w:val="00737BE8"/>
    <w:rsid w:val="00757CF2"/>
    <w:rsid w:val="00772B18"/>
    <w:rsid w:val="007766D6"/>
    <w:rsid w:val="00782EA4"/>
    <w:rsid w:val="00792785"/>
    <w:rsid w:val="00792D1D"/>
    <w:rsid w:val="007B3EEF"/>
    <w:rsid w:val="007D021D"/>
    <w:rsid w:val="007D25F5"/>
    <w:rsid w:val="007F105C"/>
    <w:rsid w:val="00804B0C"/>
    <w:rsid w:val="00827FA6"/>
    <w:rsid w:val="00841166"/>
    <w:rsid w:val="00844D8C"/>
    <w:rsid w:val="0085069D"/>
    <w:rsid w:val="00861493"/>
    <w:rsid w:val="00893D49"/>
    <w:rsid w:val="009117FB"/>
    <w:rsid w:val="00921E1E"/>
    <w:rsid w:val="0093790D"/>
    <w:rsid w:val="00941F41"/>
    <w:rsid w:val="0095440E"/>
    <w:rsid w:val="00960E25"/>
    <w:rsid w:val="00960E2F"/>
    <w:rsid w:val="00974088"/>
    <w:rsid w:val="00985033"/>
    <w:rsid w:val="009D3D25"/>
    <w:rsid w:val="009D68B9"/>
    <w:rsid w:val="009E4398"/>
    <w:rsid w:val="009F0164"/>
    <w:rsid w:val="00A1707B"/>
    <w:rsid w:val="00A3031D"/>
    <w:rsid w:val="00A520EF"/>
    <w:rsid w:val="00A60BF2"/>
    <w:rsid w:val="00A664EC"/>
    <w:rsid w:val="00A73EBE"/>
    <w:rsid w:val="00A82ED1"/>
    <w:rsid w:val="00A96C2A"/>
    <w:rsid w:val="00AA3104"/>
    <w:rsid w:val="00AA5EC3"/>
    <w:rsid w:val="00AA6A70"/>
    <w:rsid w:val="00AE6208"/>
    <w:rsid w:val="00AF2514"/>
    <w:rsid w:val="00AF3A4E"/>
    <w:rsid w:val="00B164DA"/>
    <w:rsid w:val="00B408BE"/>
    <w:rsid w:val="00B75CEC"/>
    <w:rsid w:val="00BD1F20"/>
    <w:rsid w:val="00BD5755"/>
    <w:rsid w:val="00BE66E4"/>
    <w:rsid w:val="00BF5A41"/>
    <w:rsid w:val="00C02D5F"/>
    <w:rsid w:val="00C02DCC"/>
    <w:rsid w:val="00C05CE3"/>
    <w:rsid w:val="00C111B9"/>
    <w:rsid w:val="00C17B72"/>
    <w:rsid w:val="00C20AD5"/>
    <w:rsid w:val="00C2103C"/>
    <w:rsid w:val="00C22DC4"/>
    <w:rsid w:val="00C2756D"/>
    <w:rsid w:val="00C311D7"/>
    <w:rsid w:val="00C36244"/>
    <w:rsid w:val="00C75848"/>
    <w:rsid w:val="00C8774C"/>
    <w:rsid w:val="00CA52DB"/>
    <w:rsid w:val="00CC3C21"/>
    <w:rsid w:val="00CC46CE"/>
    <w:rsid w:val="00CC7C8C"/>
    <w:rsid w:val="00CF5AF9"/>
    <w:rsid w:val="00CF6C9A"/>
    <w:rsid w:val="00D07D9D"/>
    <w:rsid w:val="00D16DAE"/>
    <w:rsid w:val="00D23A27"/>
    <w:rsid w:val="00D27932"/>
    <w:rsid w:val="00D44092"/>
    <w:rsid w:val="00D552E6"/>
    <w:rsid w:val="00D71CDC"/>
    <w:rsid w:val="00D72906"/>
    <w:rsid w:val="00D91241"/>
    <w:rsid w:val="00D9217F"/>
    <w:rsid w:val="00DA17D3"/>
    <w:rsid w:val="00DA460D"/>
    <w:rsid w:val="00DA49B2"/>
    <w:rsid w:val="00DB2734"/>
    <w:rsid w:val="00DE611B"/>
    <w:rsid w:val="00E64651"/>
    <w:rsid w:val="00E7592D"/>
    <w:rsid w:val="00EA3FEC"/>
    <w:rsid w:val="00ED1031"/>
    <w:rsid w:val="00F054B2"/>
    <w:rsid w:val="00F518F9"/>
    <w:rsid w:val="00F51CAE"/>
    <w:rsid w:val="00F526BC"/>
    <w:rsid w:val="00F52B2C"/>
    <w:rsid w:val="00F67D27"/>
    <w:rsid w:val="00F76226"/>
    <w:rsid w:val="00F9102D"/>
    <w:rsid w:val="00FA1A3C"/>
    <w:rsid w:val="00FA1C5D"/>
    <w:rsid w:val="00FA238E"/>
    <w:rsid w:val="00FA67BF"/>
    <w:rsid w:val="00FC3BC5"/>
    <w:rsid w:val="00FD531C"/>
    <w:rsid w:val="00FE64FE"/>
    <w:rsid w:val="00FE751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2B1CE7B9-04DF-42AA-9A59-DFAEF2BE3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color w:val="2F5496"/>
      <w:sz w:val="32"/>
      <w:szCs w:val="32"/>
    </w:rPr>
  </w:style>
  <w:style w:type="paragraph" w:styleId="Ttulo2">
    <w:name w:val="heading 2"/>
    <w:basedOn w:val="Normal"/>
    <w:next w:val="Normal"/>
    <w:pPr>
      <w:keepNext/>
      <w:keepLines/>
      <w:spacing w:before="40"/>
      <w:outlineLvl w:val="1"/>
    </w:pPr>
    <w:rPr>
      <w:color w:val="2F5496"/>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character" w:customStyle="1" w:styleId="Ttulo1Car">
    <w:name w:val="Título 1 Car"/>
    <w:basedOn w:val="Fuentedeprrafopredeter"/>
    <w:uiPriority w:val="9"/>
    <w:rsid w:val="00942616"/>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uiPriority w:val="9"/>
    <w:rsid w:val="00942616"/>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2616"/>
    <w:pPr>
      <w:tabs>
        <w:tab w:val="center" w:pos="4419"/>
        <w:tab w:val="right" w:pos="8838"/>
      </w:tabs>
    </w:pPr>
  </w:style>
  <w:style w:type="character" w:customStyle="1" w:styleId="EncabezadoCar">
    <w:name w:val="Encabezado Car"/>
    <w:basedOn w:val="Fuentedeprrafopredeter"/>
    <w:link w:val="Encabezado"/>
    <w:uiPriority w:val="99"/>
    <w:rsid w:val="00942616"/>
    <w:rPr>
      <w:rFonts w:eastAsiaTheme="minorEastAsia"/>
      <w:sz w:val="24"/>
      <w:szCs w:val="24"/>
      <w:lang w:val="es-ES_tradnl" w:eastAsia="es-ES"/>
    </w:rPr>
  </w:style>
  <w:style w:type="paragraph" w:styleId="Piedepgina">
    <w:name w:val="footer"/>
    <w:basedOn w:val="Normal"/>
    <w:link w:val="PiedepginaCar"/>
    <w:uiPriority w:val="99"/>
    <w:unhideWhenUsed/>
    <w:rsid w:val="00942616"/>
    <w:pPr>
      <w:tabs>
        <w:tab w:val="center" w:pos="4419"/>
        <w:tab w:val="right" w:pos="8838"/>
      </w:tabs>
    </w:pPr>
  </w:style>
  <w:style w:type="character" w:customStyle="1" w:styleId="PiedepginaCar">
    <w:name w:val="Pie de página Car"/>
    <w:basedOn w:val="Fuentedeprrafopredeter"/>
    <w:link w:val="Piedepgina"/>
    <w:uiPriority w:val="99"/>
    <w:rsid w:val="00942616"/>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942616"/>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42616"/>
    <w:rPr>
      <w:rFonts w:eastAsiaTheme="minorHAnsi"/>
      <w:sz w:val="20"/>
      <w:szCs w:val="20"/>
      <w:lang w:val="es-MX" w:eastAsia="en-US"/>
    </w:rPr>
  </w:style>
  <w:style w:type="character" w:customStyle="1" w:styleId="TextonotapieCar1">
    <w:name w:val="Texto nota pie Car1"/>
    <w:basedOn w:val="Fuentedeprrafopredeter"/>
    <w:uiPriority w:val="99"/>
    <w:semiHidden/>
    <w:rsid w:val="00942616"/>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42616"/>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261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2616"/>
    <w:rPr>
      <w:rFonts w:eastAsiaTheme="minorEastAsia"/>
      <w:sz w:val="24"/>
      <w:szCs w:val="24"/>
      <w:lang w:val="es-ES_tradnl" w:eastAsia="es-ES"/>
    </w:rPr>
  </w:style>
  <w:style w:type="table" w:styleId="Tablanormal1">
    <w:name w:val="Plain Table 1"/>
    <w:basedOn w:val="Tablanormal"/>
    <w:uiPriority w:val="41"/>
    <w:rsid w:val="0094261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aliases w:val="Hipervínculo1,Hipervínculo11,Hipervínculo12,Hipervínculo13,Hipervínculo14,Hipervínculo15"/>
    <w:basedOn w:val="Fuentedeprrafopredeter"/>
    <w:uiPriority w:val="99"/>
    <w:unhideWhenUsed/>
    <w:qFormat/>
    <w:rsid w:val="004D1B9C"/>
    <w:rPr>
      <w:color w:val="0563C1" w:themeColor="hyperlink"/>
      <w:u w:val="single"/>
    </w:rPr>
  </w:style>
  <w:style w:type="table" w:styleId="Tablaconcuadrcula">
    <w:name w:val="Table Grid"/>
    <w:basedOn w:val="Tablanormal"/>
    <w:uiPriority w:val="39"/>
    <w:rsid w:val="00284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aliases w:val="Francesa Car,INAI Car"/>
    <w:link w:val="Sinespaciado"/>
    <w:uiPriority w:val="1"/>
    <w:locked/>
    <w:rsid w:val="00893F39"/>
    <w:rPr>
      <w:rFonts w:ascii="Times New Roman" w:eastAsia="Times New Roman" w:hAnsi="Times New Roman" w:cs="Times New Roman"/>
    </w:rPr>
  </w:style>
  <w:style w:type="paragraph" w:styleId="Sinespaciado">
    <w:name w:val="No Spacing"/>
    <w:aliases w:val="Francesa,INAI"/>
    <w:link w:val="SinespaciadoCar"/>
    <w:uiPriority w:val="1"/>
    <w:qFormat/>
    <w:rsid w:val="00893F39"/>
    <w:rPr>
      <w:rFonts w:ascii="Times New Roman" w:eastAsia="Times New Roman" w:hAnsi="Times New Roman" w:cs="Times New Roman"/>
    </w:rPr>
  </w:style>
  <w:style w:type="table" w:customStyle="1" w:styleId="a">
    <w:basedOn w:val="TableNormal2"/>
    <w:tblPr>
      <w:tblStyleRowBandSize w:val="1"/>
      <w:tblStyleColBandSize w:val="1"/>
      <w:tblCellMar>
        <w:left w:w="70" w:type="dxa"/>
        <w:right w:w="70" w:type="dxa"/>
      </w:tblCellMar>
    </w:tblPr>
  </w:style>
  <w:style w:type="table" w:customStyle="1" w:styleId="a0">
    <w:basedOn w:val="TableNormal2"/>
    <w:tblPr>
      <w:tblStyleRowBandSize w:val="1"/>
      <w:tblStyleColBandSize w:val="1"/>
      <w:tblCellMar>
        <w:left w:w="70" w:type="dxa"/>
        <w:right w:w="70"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70" w:type="dxa"/>
        <w:right w:w="70" w:type="dxa"/>
      </w:tblCellMar>
    </w:tblPr>
  </w:style>
  <w:style w:type="table" w:customStyle="1" w:styleId="a3">
    <w:basedOn w:val="TableNormal2"/>
    <w:tblPr>
      <w:tblStyleRowBandSize w:val="1"/>
      <w:tblStyleColBandSize w:val="1"/>
      <w:tblCellMar>
        <w:left w:w="70" w:type="dxa"/>
        <w:right w:w="70" w:type="dxa"/>
      </w:tblCellMar>
    </w:tblPr>
  </w:style>
  <w:style w:type="paragraph" w:styleId="Listaconvietas2">
    <w:name w:val="List Bullet 2"/>
    <w:basedOn w:val="Normal"/>
    <w:uiPriority w:val="99"/>
    <w:unhideWhenUsed/>
    <w:qFormat/>
    <w:rsid w:val="00F91287"/>
    <w:pPr>
      <w:numPr>
        <w:numId w:val="7"/>
      </w:numPr>
      <w:contextualSpacing/>
    </w:pPr>
    <w:rPr>
      <w:rFonts w:ascii="Times New Roman" w:eastAsia="Times New Roman" w:hAnsi="Times New Roman" w:cs="Times New Roman"/>
      <w:sz w:val="20"/>
      <w:szCs w:val="20"/>
    </w:r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70" w:type="dxa"/>
        <w:right w:w="70" w:type="dxa"/>
      </w:tblCellMar>
    </w:tblPr>
  </w:style>
  <w:style w:type="table" w:customStyle="1" w:styleId="a7">
    <w:basedOn w:val="TableNormal1"/>
    <w:tblPr>
      <w:tblStyleRowBandSize w:val="1"/>
      <w:tblStyleColBandSize w:val="1"/>
      <w:tblCellMar>
        <w:left w:w="70" w:type="dxa"/>
        <w:right w:w="70" w:type="dxa"/>
      </w:tblCellMar>
    </w:tblPr>
  </w:style>
  <w:style w:type="paragraph" w:styleId="NormalWeb">
    <w:name w:val="Normal (Web)"/>
    <w:basedOn w:val="Normal"/>
    <w:uiPriority w:val="99"/>
    <w:rsid w:val="003400CB"/>
    <w:pPr>
      <w:spacing w:before="100" w:beforeAutospacing="1" w:after="100" w:afterAutospacing="1"/>
    </w:pPr>
    <w:rPr>
      <w:rFonts w:ascii="Times New Roman" w:eastAsia="Times New Roman" w:hAnsi="Times New Roman" w:cs="Times New Roman"/>
      <w:lang w:val="es-ES"/>
    </w:rPr>
  </w:style>
  <w:style w:type="paragraph" w:customStyle="1" w:styleId="Citas">
    <w:name w:val="Citas"/>
    <w:basedOn w:val="Normal"/>
    <w:qFormat/>
    <w:rsid w:val="00177B12"/>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customStyle="1" w:styleId="infoemcitas">
    <w:name w:val="infoem citas"/>
    <w:basedOn w:val="Normal"/>
    <w:qFormat/>
    <w:rsid w:val="00177B12"/>
    <w:pPr>
      <w:spacing w:before="240" w:after="160" w:line="360" w:lineRule="auto"/>
      <w:ind w:left="851" w:right="851"/>
      <w:jc w:val="both"/>
    </w:pPr>
    <w:rPr>
      <w:rFonts w:ascii="Palatino Linotype" w:eastAsiaTheme="minorHAnsi" w:hAnsi="Palatino Linotype" w:cstheme="minorBidi"/>
      <w:i/>
      <w:sz w:val="22"/>
      <w:szCs w:val="22"/>
      <w:lang w:val="es-MX"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8">
    <w:basedOn w:val="TableNormal0"/>
    <w:tblPr>
      <w:tblStyleRowBandSize w:val="1"/>
      <w:tblStyleColBandSize w:val="1"/>
      <w:tblCellMar>
        <w:left w:w="115" w:type="dxa"/>
        <w:right w:w="115" w:type="dxa"/>
      </w:tblCellMar>
    </w:tblPr>
  </w:style>
  <w:style w:type="table" w:customStyle="1" w:styleId="a9">
    <w:basedOn w:val="TableNormal0"/>
    <w:tblPr>
      <w:tblStyleRowBandSize w:val="1"/>
      <w:tblStyleColBandSize w:val="1"/>
      <w:tblCellMar>
        <w:left w:w="70" w:type="dxa"/>
        <w:right w:w="70" w:type="dxa"/>
      </w:tblCellMar>
    </w:tblPr>
  </w:style>
  <w:style w:type="table" w:customStyle="1" w:styleId="aa">
    <w:basedOn w:val="TableNormal0"/>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8102180">
      <w:bodyDiv w:val="1"/>
      <w:marLeft w:val="0"/>
      <w:marRight w:val="0"/>
      <w:marTop w:val="0"/>
      <w:marBottom w:val="0"/>
      <w:divBdr>
        <w:top w:val="none" w:sz="0" w:space="0" w:color="auto"/>
        <w:left w:val="none" w:sz="0" w:space="0" w:color="auto"/>
        <w:bottom w:val="none" w:sz="0" w:space="0" w:color="auto"/>
        <w:right w:val="none" w:sz="0" w:space="0" w:color="auto"/>
      </w:divBdr>
    </w:div>
    <w:div w:id="343243525">
      <w:bodyDiv w:val="1"/>
      <w:marLeft w:val="0"/>
      <w:marRight w:val="0"/>
      <w:marTop w:val="0"/>
      <w:marBottom w:val="0"/>
      <w:divBdr>
        <w:top w:val="none" w:sz="0" w:space="0" w:color="auto"/>
        <w:left w:val="none" w:sz="0" w:space="0" w:color="auto"/>
        <w:bottom w:val="none" w:sz="0" w:space="0" w:color="auto"/>
        <w:right w:val="none" w:sz="0" w:space="0" w:color="auto"/>
      </w:divBdr>
    </w:div>
    <w:div w:id="378239319">
      <w:bodyDiv w:val="1"/>
      <w:marLeft w:val="0"/>
      <w:marRight w:val="0"/>
      <w:marTop w:val="0"/>
      <w:marBottom w:val="0"/>
      <w:divBdr>
        <w:top w:val="none" w:sz="0" w:space="0" w:color="auto"/>
        <w:left w:val="none" w:sz="0" w:space="0" w:color="auto"/>
        <w:bottom w:val="none" w:sz="0" w:space="0" w:color="auto"/>
        <w:right w:val="none" w:sz="0" w:space="0" w:color="auto"/>
      </w:divBdr>
    </w:div>
    <w:div w:id="763183549">
      <w:bodyDiv w:val="1"/>
      <w:marLeft w:val="0"/>
      <w:marRight w:val="0"/>
      <w:marTop w:val="0"/>
      <w:marBottom w:val="0"/>
      <w:divBdr>
        <w:top w:val="none" w:sz="0" w:space="0" w:color="auto"/>
        <w:left w:val="none" w:sz="0" w:space="0" w:color="auto"/>
        <w:bottom w:val="none" w:sz="0" w:space="0" w:color="auto"/>
        <w:right w:val="none" w:sz="0" w:space="0" w:color="auto"/>
      </w:divBdr>
    </w:div>
    <w:div w:id="1174610608">
      <w:bodyDiv w:val="1"/>
      <w:marLeft w:val="0"/>
      <w:marRight w:val="0"/>
      <w:marTop w:val="0"/>
      <w:marBottom w:val="0"/>
      <w:divBdr>
        <w:top w:val="none" w:sz="0" w:space="0" w:color="auto"/>
        <w:left w:val="none" w:sz="0" w:space="0" w:color="auto"/>
        <w:bottom w:val="none" w:sz="0" w:space="0" w:color="auto"/>
        <w:right w:val="none" w:sz="0" w:space="0" w:color="auto"/>
      </w:divBdr>
    </w:div>
    <w:div w:id="1199971919">
      <w:bodyDiv w:val="1"/>
      <w:marLeft w:val="0"/>
      <w:marRight w:val="0"/>
      <w:marTop w:val="0"/>
      <w:marBottom w:val="0"/>
      <w:divBdr>
        <w:top w:val="none" w:sz="0" w:space="0" w:color="auto"/>
        <w:left w:val="none" w:sz="0" w:space="0" w:color="auto"/>
        <w:bottom w:val="none" w:sz="0" w:space="0" w:color="auto"/>
        <w:right w:val="none" w:sz="0" w:space="0" w:color="auto"/>
      </w:divBdr>
    </w:div>
    <w:div w:id="1466197120">
      <w:bodyDiv w:val="1"/>
      <w:marLeft w:val="0"/>
      <w:marRight w:val="0"/>
      <w:marTop w:val="0"/>
      <w:marBottom w:val="0"/>
      <w:divBdr>
        <w:top w:val="none" w:sz="0" w:space="0" w:color="auto"/>
        <w:left w:val="none" w:sz="0" w:space="0" w:color="auto"/>
        <w:bottom w:val="none" w:sz="0" w:space="0" w:color="auto"/>
        <w:right w:val="none" w:sz="0" w:space="0" w:color="auto"/>
      </w:divBdr>
    </w:div>
    <w:div w:id="1529678252">
      <w:bodyDiv w:val="1"/>
      <w:marLeft w:val="0"/>
      <w:marRight w:val="0"/>
      <w:marTop w:val="0"/>
      <w:marBottom w:val="0"/>
      <w:divBdr>
        <w:top w:val="none" w:sz="0" w:space="0" w:color="auto"/>
        <w:left w:val="none" w:sz="0" w:space="0" w:color="auto"/>
        <w:bottom w:val="none" w:sz="0" w:space="0" w:color="auto"/>
        <w:right w:val="none" w:sz="0" w:space="0" w:color="auto"/>
      </w:divBdr>
    </w:div>
    <w:div w:id="1543399092">
      <w:bodyDiv w:val="1"/>
      <w:marLeft w:val="0"/>
      <w:marRight w:val="0"/>
      <w:marTop w:val="0"/>
      <w:marBottom w:val="0"/>
      <w:divBdr>
        <w:top w:val="none" w:sz="0" w:space="0" w:color="auto"/>
        <w:left w:val="none" w:sz="0" w:space="0" w:color="auto"/>
        <w:bottom w:val="none" w:sz="0" w:space="0" w:color="auto"/>
        <w:right w:val="none" w:sz="0" w:space="0" w:color="auto"/>
      </w:divBdr>
    </w:div>
    <w:div w:id="1659577993">
      <w:bodyDiv w:val="1"/>
      <w:marLeft w:val="0"/>
      <w:marRight w:val="0"/>
      <w:marTop w:val="0"/>
      <w:marBottom w:val="0"/>
      <w:divBdr>
        <w:top w:val="none" w:sz="0" w:space="0" w:color="auto"/>
        <w:left w:val="none" w:sz="0" w:space="0" w:color="auto"/>
        <w:bottom w:val="none" w:sz="0" w:space="0" w:color="auto"/>
        <w:right w:val="none" w:sz="0" w:space="0" w:color="auto"/>
      </w:divBdr>
    </w:div>
    <w:div w:id="1823160945">
      <w:bodyDiv w:val="1"/>
      <w:marLeft w:val="0"/>
      <w:marRight w:val="0"/>
      <w:marTop w:val="0"/>
      <w:marBottom w:val="0"/>
      <w:divBdr>
        <w:top w:val="none" w:sz="0" w:space="0" w:color="auto"/>
        <w:left w:val="none" w:sz="0" w:space="0" w:color="auto"/>
        <w:bottom w:val="none" w:sz="0" w:space="0" w:color="auto"/>
        <w:right w:val="none" w:sz="0" w:space="0" w:color="auto"/>
      </w:divBdr>
    </w:div>
    <w:div w:id="1928877885">
      <w:bodyDiv w:val="1"/>
      <w:marLeft w:val="0"/>
      <w:marRight w:val="0"/>
      <w:marTop w:val="0"/>
      <w:marBottom w:val="0"/>
      <w:divBdr>
        <w:top w:val="none" w:sz="0" w:space="0" w:color="auto"/>
        <w:left w:val="none" w:sz="0" w:space="0" w:color="auto"/>
        <w:bottom w:val="none" w:sz="0" w:space="0" w:color="auto"/>
        <w:right w:val="none" w:sz="0" w:space="0" w:color="auto"/>
      </w:divBdr>
    </w:div>
    <w:div w:id="1967588713">
      <w:bodyDiv w:val="1"/>
      <w:marLeft w:val="0"/>
      <w:marRight w:val="0"/>
      <w:marTop w:val="0"/>
      <w:marBottom w:val="0"/>
      <w:divBdr>
        <w:top w:val="none" w:sz="0" w:space="0" w:color="auto"/>
        <w:left w:val="none" w:sz="0" w:space="0" w:color="auto"/>
        <w:bottom w:val="none" w:sz="0" w:space="0" w:color="auto"/>
        <w:right w:val="none" w:sz="0" w:space="0" w:color="auto"/>
      </w:divBdr>
    </w:div>
    <w:div w:id="19706968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RPpkYdY+Q8uMXp04+7g4Dr38cw==">CgMxLjAyCGguZ2pkZ3hzMgloLjMwajB6bGwyCWguMWZvYjl0ZTIJaC4zem55c2g3MgloLjJldDkycDAyCWguMXQzaDVzZjIOaC5xOGs1OXo0MWZyM2cyCWguMWtzdjR1djIJaC4zcmRjcmpuMghoLmxueGJ6OTgAciExSDVyUHpDUE1DMzVZTTFHQWR1eEdjbm5KRVg5YmpPclY=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29</Pages>
  <Words>6766</Words>
  <Characters>37217</Characters>
  <Application>Microsoft Office Word</Application>
  <DocSecurity>0</DocSecurity>
  <Lines>310</Lines>
  <Paragraphs>87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43896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Belen Sanchez Estrada</dc:creator>
  <cp:lastModifiedBy>Cuenta Microsoft</cp:lastModifiedBy>
  <cp:revision>12</cp:revision>
  <cp:lastPrinted>2025-09-19T15:55:00Z</cp:lastPrinted>
  <dcterms:created xsi:type="dcterms:W3CDTF">2025-09-12T15:35:00Z</dcterms:created>
  <dcterms:modified xsi:type="dcterms:W3CDTF">2025-10-07T18:51:00Z</dcterms:modified>
</cp:coreProperties>
</file>