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6E145" w14:textId="2FAD2D04" w:rsidR="00566EB9" w:rsidRPr="00CD33DE" w:rsidRDefault="00D41CCE">
      <w:pPr>
        <w:spacing w:before="240" w:after="240" w:line="360" w:lineRule="auto"/>
        <w:jc w:val="both"/>
        <w:rPr>
          <w:rFonts w:ascii="Palatino Linotype" w:eastAsia="Palatino Linotype" w:hAnsi="Palatino Linotype" w:cs="Palatino Linotype"/>
          <w:b/>
          <w:sz w:val="22"/>
          <w:szCs w:val="22"/>
        </w:rPr>
      </w:pPr>
      <w:bookmarkStart w:id="0" w:name="_heading=h.1fob9te" w:colFirst="0" w:colLast="0"/>
      <w:bookmarkEnd w:id="0"/>
      <w:r w:rsidRPr="00CD33DE">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CD33DE">
        <w:rPr>
          <w:rFonts w:ascii="Palatino Linotype" w:eastAsia="Palatino Linotype" w:hAnsi="Palatino Linotype" w:cs="Palatino Linotype"/>
          <w:b/>
          <w:sz w:val="22"/>
          <w:szCs w:val="22"/>
        </w:rPr>
        <w:t xml:space="preserve">a </w:t>
      </w:r>
      <w:r w:rsidR="00CB23F9" w:rsidRPr="00CD33DE">
        <w:rPr>
          <w:rFonts w:ascii="Palatino Linotype" w:eastAsia="Palatino Linotype" w:hAnsi="Palatino Linotype" w:cs="Palatino Linotype"/>
          <w:b/>
          <w:sz w:val="22"/>
          <w:szCs w:val="22"/>
        </w:rPr>
        <w:t>dieciocho</w:t>
      </w:r>
      <w:r w:rsidR="00ED3457" w:rsidRPr="00CD33DE">
        <w:rPr>
          <w:rFonts w:ascii="Palatino Linotype" w:eastAsia="Palatino Linotype" w:hAnsi="Palatino Linotype" w:cs="Palatino Linotype"/>
          <w:b/>
          <w:sz w:val="22"/>
          <w:szCs w:val="22"/>
        </w:rPr>
        <w:t xml:space="preserve"> de septiembre</w:t>
      </w:r>
      <w:r w:rsidRPr="00CD33DE">
        <w:rPr>
          <w:rFonts w:ascii="Palatino Linotype" w:eastAsia="Palatino Linotype" w:hAnsi="Palatino Linotype" w:cs="Palatino Linotype"/>
          <w:b/>
          <w:sz w:val="22"/>
          <w:szCs w:val="22"/>
        </w:rPr>
        <w:t xml:space="preserve"> de dos mil veinticinco</w:t>
      </w:r>
      <w:r w:rsidRPr="00CD33DE">
        <w:rPr>
          <w:rFonts w:ascii="Palatino Linotype" w:eastAsia="Palatino Linotype" w:hAnsi="Palatino Linotype" w:cs="Palatino Linotype"/>
          <w:sz w:val="22"/>
          <w:szCs w:val="22"/>
        </w:rPr>
        <w:t xml:space="preserve">. </w:t>
      </w:r>
    </w:p>
    <w:p w14:paraId="74DCE31D" w14:textId="3FF8E618" w:rsidR="00566EB9" w:rsidRPr="00CD33DE" w:rsidRDefault="00D41CCE">
      <w:pPr>
        <w:spacing w:before="240" w:after="240" w:line="360" w:lineRule="auto"/>
        <w:jc w:val="both"/>
        <w:rPr>
          <w:rFonts w:ascii="Palatino Linotype" w:eastAsia="Palatino Linotype" w:hAnsi="Palatino Linotype" w:cs="Palatino Linotype"/>
          <w:sz w:val="22"/>
          <w:szCs w:val="22"/>
        </w:rPr>
      </w:pPr>
      <w:bookmarkStart w:id="1" w:name="_heading=h.4d34og8" w:colFirst="0" w:colLast="0"/>
      <w:bookmarkEnd w:id="1"/>
      <w:r w:rsidRPr="00CD33DE">
        <w:rPr>
          <w:rFonts w:ascii="Palatino Linotype" w:eastAsia="Palatino Linotype" w:hAnsi="Palatino Linotype" w:cs="Palatino Linotype"/>
          <w:b/>
          <w:sz w:val="22"/>
          <w:szCs w:val="22"/>
        </w:rPr>
        <w:t>Visto</w:t>
      </w:r>
      <w:r w:rsidRPr="00CD33DE">
        <w:rPr>
          <w:rFonts w:ascii="Palatino Linotype" w:eastAsia="Palatino Linotype" w:hAnsi="Palatino Linotype" w:cs="Palatino Linotype"/>
          <w:sz w:val="22"/>
          <w:szCs w:val="22"/>
        </w:rPr>
        <w:t xml:space="preserve"> el expediente formado con motivo del recurso de revisión </w:t>
      </w:r>
      <w:r w:rsidRPr="00CD33DE">
        <w:rPr>
          <w:rFonts w:ascii="Palatino Linotype" w:eastAsia="Palatino Linotype" w:hAnsi="Palatino Linotype" w:cs="Palatino Linotype"/>
          <w:b/>
          <w:sz w:val="22"/>
          <w:szCs w:val="22"/>
        </w:rPr>
        <w:t>0</w:t>
      </w:r>
      <w:r w:rsidR="000E3D81" w:rsidRPr="00CD33DE">
        <w:rPr>
          <w:rFonts w:ascii="Palatino Linotype" w:eastAsia="Palatino Linotype" w:hAnsi="Palatino Linotype" w:cs="Palatino Linotype"/>
          <w:b/>
          <w:sz w:val="22"/>
          <w:szCs w:val="22"/>
        </w:rPr>
        <w:t>7909</w:t>
      </w:r>
      <w:r w:rsidRPr="00CD33DE">
        <w:rPr>
          <w:rFonts w:ascii="Palatino Linotype" w:eastAsia="Palatino Linotype" w:hAnsi="Palatino Linotype" w:cs="Palatino Linotype"/>
          <w:b/>
          <w:sz w:val="22"/>
          <w:szCs w:val="22"/>
        </w:rPr>
        <w:t>/INFOEM/IP/RR/2025</w:t>
      </w:r>
      <w:r w:rsidRPr="00CD33DE">
        <w:rPr>
          <w:rFonts w:ascii="Palatino Linotype" w:eastAsia="Palatino Linotype" w:hAnsi="Palatino Linotype" w:cs="Palatino Linotype"/>
          <w:sz w:val="22"/>
          <w:szCs w:val="22"/>
        </w:rPr>
        <w:t>, interpuesto por</w:t>
      </w:r>
      <w:r w:rsidR="00CB23F9" w:rsidRPr="00CD33DE">
        <w:rPr>
          <w:rFonts w:ascii="Palatino Linotype" w:eastAsia="Palatino Linotype" w:hAnsi="Palatino Linotype" w:cs="Palatino Linotype"/>
          <w:sz w:val="22"/>
          <w:szCs w:val="22"/>
        </w:rPr>
        <w:t xml:space="preserve"> </w:t>
      </w:r>
      <w:r w:rsidR="00CB23F9" w:rsidRPr="00CD33DE">
        <w:rPr>
          <w:rFonts w:ascii="Palatino Linotype" w:eastAsia="Palatino Linotype" w:hAnsi="Palatino Linotype" w:cs="Palatino Linotype"/>
          <w:b/>
          <w:sz w:val="22"/>
          <w:szCs w:val="22"/>
        </w:rPr>
        <w:t>una persona usuaria del Sistema de Acceso a la Información Mexiquense que no proporcionó nombre</w:t>
      </w:r>
      <w:r w:rsidRPr="00CD33DE">
        <w:rPr>
          <w:rFonts w:ascii="Palatino Linotype" w:eastAsia="Palatino Linotype" w:hAnsi="Palatino Linotype" w:cs="Palatino Linotype"/>
          <w:b/>
          <w:sz w:val="22"/>
          <w:szCs w:val="22"/>
        </w:rPr>
        <w:t>,</w:t>
      </w:r>
      <w:r w:rsidRPr="00CD33DE">
        <w:rPr>
          <w:rFonts w:ascii="Palatino Linotype" w:eastAsia="Palatino Linotype" w:hAnsi="Palatino Linotype" w:cs="Palatino Linotype"/>
          <w:sz w:val="22"/>
          <w:szCs w:val="22"/>
        </w:rPr>
        <w:t xml:space="preserve"> en lo sucesivo</w:t>
      </w:r>
      <w:r w:rsidRPr="00CD33DE">
        <w:rPr>
          <w:rFonts w:ascii="Palatino Linotype" w:eastAsia="Palatino Linotype" w:hAnsi="Palatino Linotype" w:cs="Palatino Linotype"/>
          <w:b/>
          <w:sz w:val="22"/>
          <w:szCs w:val="22"/>
        </w:rPr>
        <w:t xml:space="preserve"> la parte</w:t>
      </w:r>
      <w:r w:rsidRPr="00CD33DE">
        <w:rPr>
          <w:rFonts w:ascii="Palatino Linotype" w:eastAsia="Palatino Linotype" w:hAnsi="Palatino Linotype" w:cs="Palatino Linotype"/>
          <w:sz w:val="22"/>
          <w:szCs w:val="22"/>
        </w:rPr>
        <w:t xml:space="preserve"> </w:t>
      </w:r>
      <w:r w:rsidRPr="00CD33DE">
        <w:rPr>
          <w:rFonts w:ascii="Palatino Linotype" w:eastAsia="Palatino Linotype" w:hAnsi="Palatino Linotype" w:cs="Palatino Linotype"/>
          <w:b/>
          <w:sz w:val="22"/>
          <w:szCs w:val="22"/>
        </w:rPr>
        <w:t>Recurrente,</w:t>
      </w:r>
      <w:r w:rsidRPr="00CD33DE">
        <w:rPr>
          <w:rFonts w:ascii="Palatino Linotype" w:eastAsia="Palatino Linotype" w:hAnsi="Palatino Linotype" w:cs="Palatino Linotype"/>
          <w:sz w:val="22"/>
          <w:szCs w:val="22"/>
        </w:rPr>
        <w:t xml:space="preserve"> en contra de la respuesta a su solicitud por parte del</w:t>
      </w:r>
      <w:r w:rsidR="000E3D81" w:rsidRPr="00CD33DE">
        <w:t xml:space="preserve"> </w:t>
      </w:r>
      <w:r w:rsidR="000E3D81" w:rsidRPr="00CD33DE">
        <w:rPr>
          <w:rFonts w:ascii="Palatino Linotype" w:eastAsia="Palatino Linotype" w:hAnsi="Palatino Linotype" w:cs="Palatino Linotype"/>
          <w:b/>
          <w:sz w:val="22"/>
          <w:szCs w:val="22"/>
        </w:rPr>
        <w:t>Ayuntamiento de Zinacantepec</w:t>
      </w:r>
      <w:r w:rsidR="00C30DDF" w:rsidRPr="00CD33DE">
        <w:rPr>
          <w:rFonts w:ascii="Palatino Linotype" w:eastAsia="Palatino Linotype" w:hAnsi="Palatino Linotype" w:cs="Palatino Linotype"/>
          <w:b/>
          <w:bCs/>
          <w:sz w:val="22"/>
          <w:szCs w:val="22"/>
        </w:rPr>
        <w:t>,</w:t>
      </w:r>
      <w:r w:rsidRPr="00CD33DE">
        <w:rPr>
          <w:rFonts w:ascii="Palatino Linotype" w:eastAsia="Palatino Linotype" w:hAnsi="Palatino Linotype" w:cs="Palatino Linotype"/>
          <w:b/>
          <w:sz w:val="22"/>
          <w:szCs w:val="22"/>
        </w:rPr>
        <w:t xml:space="preserve"> </w:t>
      </w:r>
      <w:r w:rsidRPr="00CD33DE">
        <w:rPr>
          <w:rFonts w:ascii="Palatino Linotype" w:eastAsia="Palatino Linotype" w:hAnsi="Palatino Linotype" w:cs="Palatino Linotype"/>
          <w:sz w:val="22"/>
          <w:szCs w:val="22"/>
        </w:rPr>
        <w:t xml:space="preserve">en lo sucesivo el </w:t>
      </w:r>
      <w:r w:rsidRPr="00CD33DE">
        <w:rPr>
          <w:rFonts w:ascii="Palatino Linotype" w:eastAsia="Palatino Linotype" w:hAnsi="Palatino Linotype" w:cs="Palatino Linotype"/>
          <w:b/>
          <w:sz w:val="22"/>
          <w:szCs w:val="22"/>
        </w:rPr>
        <w:t xml:space="preserve">Sujeto Obligado, </w:t>
      </w:r>
      <w:r w:rsidRPr="00CD33DE">
        <w:rPr>
          <w:rFonts w:ascii="Palatino Linotype" w:eastAsia="Palatino Linotype" w:hAnsi="Palatino Linotype" w:cs="Palatino Linotype"/>
          <w:sz w:val="22"/>
          <w:szCs w:val="22"/>
        </w:rPr>
        <w:t xml:space="preserve">se procede a dictar la presente resolución con base en los siguientes: </w:t>
      </w:r>
    </w:p>
    <w:p w14:paraId="5901C193" w14:textId="77777777" w:rsidR="00566EB9" w:rsidRPr="00CD33DE" w:rsidRDefault="00D41CCE">
      <w:pPr>
        <w:spacing w:before="240" w:after="240" w:line="360" w:lineRule="auto"/>
        <w:jc w:val="center"/>
        <w:rPr>
          <w:rFonts w:ascii="Palatino Linotype" w:eastAsia="Palatino Linotype" w:hAnsi="Palatino Linotype" w:cs="Palatino Linotype"/>
          <w:b/>
          <w:sz w:val="22"/>
          <w:szCs w:val="22"/>
        </w:rPr>
      </w:pPr>
      <w:r w:rsidRPr="00CD33DE">
        <w:rPr>
          <w:rFonts w:ascii="Palatino Linotype" w:eastAsia="Palatino Linotype" w:hAnsi="Palatino Linotype" w:cs="Palatino Linotype"/>
          <w:b/>
          <w:sz w:val="22"/>
          <w:szCs w:val="22"/>
        </w:rPr>
        <w:t>I. A N T E C E D E N T E S</w:t>
      </w:r>
    </w:p>
    <w:p w14:paraId="336C0FED" w14:textId="71B1277E" w:rsidR="00566EB9" w:rsidRPr="00CD33DE" w:rsidRDefault="00D41CCE">
      <w:pPr>
        <w:spacing w:before="240" w:after="240" w:line="360" w:lineRule="auto"/>
        <w:jc w:val="both"/>
        <w:rPr>
          <w:rFonts w:ascii="Palatino Linotype" w:eastAsia="Palatino Linotype" w:hAnsi="Palatino Linotype" w:cs="Palatino Linotype"/>
          <w:sz w:val="22"/>
          <w:szCs w:val="22"/>
        </w:rPr>
      </w:pPr>
      <w:r w:rsidRPr="00CD33DE">
        <w:rPr>
          <w:rFonts w:ascii="Palatino Linotype" w:eastAsia="Palatino Linotype" w:hAnsi="Palatino Linotype" w:cs="Palatino Linotype"/>
          <w:b/>
          <w:sz w:val="22"/>
          <w:szCs w:val="22"/>
        </w:rPr>
        <w:t>1. Solicitud de acceso a la información.</w:t>
      </w:r>
      <w:r w:rsidRPr="00CD33DE">
        <w:rPr>
          <w:rFonts w:ascii="Palatino Linotype" w:eastAsia="Palatino Linotype" w:hAnsi="Palatino Linotype" w:cs="Palatino Linotype"/>
          <w:sz w:val="22"/>
          <w:szCs w:val="22"/>
        </w:rPr>
        <w:t xml:space="preserve"> El</w:t>
      </w:r>
      <w:r w:rsidR="00B253BE" w:rsidRPr="00CD33DE">
        <w:rPr>
          <w:rFonts w:ascii="Palatino Linotype" w:eastAsia="Palatino Linotype" w:hAnsi="Palatino Linotype" w:cs="Palatino Linotype"/>
          <w:sz w:val="22"/>
          <w:szCs w:val="22"/>
        </w:rPr>
        <w:t xml:space="preserve"> </w:t>
      </w:r>
      <w:r w:rsidR="000E3D81" w:rsidRPr="00CD33DE">
        <w:rPr>
          <w:rFonts w:ascii="Palatino Linotype" w:eastAsia="Palatino Linotype" w:hAnsi="Palatino Linotype" w:cs="Palatino Linotype"/>
          <w:b/>
          <w:sz w:val="22"/>
          <w:szCs w:val="22"/>
        </w:rPr>
        <w:t>seis de junio</w:t>
      </w:r>
      <w:r w:rsidR="00B253BE" w:rsidRPr="00CD33DE">
        <w:rPr>
          <w:rFonts w:ascii="Palatino Linotype" w:eastAsia="Palatino Linotype" w:hAnsi="Palatino Linotype" w:cs="Palatino Linotype"/>
          <w:b/>
          <w:sz w:val="22"/>
          <w:szCs w:val="22"/>
        </w:rPr>
        <w:t xml:space="preserve"> de dos mil veinticinco</w:t>
      </w:r>
      <w:r w:rsidRPr="00CD33DE">
        <w:rPr>
          <w:rFonts w:ascii="Palatino Linotype" w:eastAsia="Palatino Linotype" w:hAnsi="Palatino Linotype" w:cs="Palatino Linotype"/>
          <w:b/>
          <w:sz w:val="22"/>
          <w:szCs w:val="22"/>
        </w:rPr>
        <w:t>,</w:t>
      </w:r>
      <w:r w:rsidRPr="00CD33DE">
        <w:rPr>
          <w:rFonts w:ascii="Palatino Linotype" w:eastAsia="Palatino Linotype" w:hAnsi="Palatino Linotype" w:cs="Palatino Linotype"/>
          <w:sz w:val="22"/>
          <w:szCs w:val="22"/>
        </w:rPr>
        <w:t xml:space="preserve"> </w:t>
      </w:r>
      <w:r w:rsidRPr="00CD33DE">
        <w:rPr>
          <w:rFonts w:ascii="Palatino Linotype" w:eastAsia="Palatino Linotype" w:hAnsi="Palatino Linotype" w:cs="Palatino Linotype"/>
          <w:b/>
          <w:sz w:val="22"/>
          <w:szCs w:val="22"/>
        </w:rPr>
        <w:t>la parte</w:t>
      </w:r>
      <w:r w:rsidRPr="00CD33DE">
        <w:rPr>
          <w:rFonts w:ascii="Palatino Linotype" w:eastAsia="Palatino Linotype" w:hAnsi="Palatino Linotype" w:cs="Palatino Linotype"/>
          <w:sz w:val="22"/>
          <w:szCs w:val="22"/>
        </w:rPr>
        <w:t xml:space="preserve"> </w:t>
      </w:r>
      <w:r w:rsidRPr="00CD33DE">
        <w:rPr>
          <w:rFonts w:ascii="Palatino Linotype" w:eastAsia="Palatino Linotype" w:hAnsi="Palatino Linotype" w:cs="Palatino Linotype"/>
          <w:b/>
          <w:sz w:val="22"/>
          <w:szCs w:val="22"/>
        </w:rPr>
        <w:t xml:space="preserve">Recurrente </w:t>
      </w:r>
      <w:r w:rsidRPr="00CD33DE">
        <w:rPr>
          <w:rFonts w:ascii="Palatino Linotype" w:eastAsia="Palatino Linotype" w:hAnsi="Palatino Linotype" w:cs="Palatino Linotype"/>
          <w:sz w:val="22"/>
          <w:szCs w:val="22"/>
        </w:rPr>
        <w:t xml:space="preserve">a través del Sistema de Acceso a la Información Mexiquense, en lo subsecuente el SAIMEX, formuló ante el </w:t>
      </w:r>
      <w:r w:rsidRPr="00CD33DE">
        <w:rPr>
          <w:rFonts w:ascii="Palatino Linotype" w:eastAsia="Palatino Linotype" w:hAnsi="Palatino Linotype" w:cs="Palatino Linotype"/>
          <w:b/>
          <w:sz w:val="22"/>
          <w:szCs w:val="22"/>
        </w:rPr>
        <w:t>Sujeto Obligado</w:t>
      </w:r>
      <w:r w:rsidRPr="00CD33DE">
        <w:rPr>
          <w:rFonts w:ascii="Palatino Linotype" w:eastAsia="Palatino Linotype" w:hAnsi="Palatino Linotype" w:cs="Palatino Linotype"/>
          <w:sz w:val="22"/>
          <w:szCs w:val="22"/>
        </w:rPr>
        <w:t xml:space="preserve">, la solicitud de acceso a la información pública a la que se le asignó el </w:t>
      </w:r>
      <w:r w:rsidR="005D6FD9" w:rsidRPr="00CD33DE">
        <w:rPr>
          <w:rFonts w:ascii="Palatino Linotype" w:eastAsia="Palatino Linotype" w:hAnsi="Palatino Linotype" w:cs="Palatino Linotype"/>
          <w:sz w:val="22"/>
          <w:szCs w:val="22"/>
        </w:rPr>
        <w:t>número</w:t>
      </w:r>
      <w:r w:rsidR="000E3D81" w:rsidRPr="00CD33DE">
        <w:t xml:space="preserve"> </w:t>
      </w:r>
      <w:r w:rsidR="000E3D81" w:rsidRPr="00CD33DE">
        <w:rPr>
          <w:rFonts w:ascii="Palatino Linotype" w:eastAsia="Palatino Linotype" w:hAnsi="Palatino Linotype" w:cs="Palatino Linotype"/>
          <w:b/>
          <w:sz w:val="22"/>
          <w:szCs w:val="22"/>
        </w:rPr>
        <w:t>00421/ZINACANT/IP/2025</w:t>
      </w:r>
      <w:r w:rsidR="00E83FD9" w:rsidRPr="00CD33DE">
        <w:rPr>
          <w:rFonts w:ascii="Palatino Linotype" w:eastAsia="Palatino Linotype" w:hAnsi="Palatino Linotype" w:cs="Palatino Linotype"/>
          <w:sz w:val="22"/>
          <w:szCs w:val="22"/>
        </w:rPr>
        <w:t xml:space="preserve">; </w:t>
      </w:r>
      <w:r w:rsidRPr="00CD33DE">
        <w:rPr>
          <w:rFonts w:ascii="Palatino Linotype" w:eastAsia="Palatino Linotype" w:hAnsi="Palatino Linotype" w:cs="Palatino Linotype"/>
          <w:sz w:val="22"/>
          <w:szCs w:val="22"/>
        </w:rPr>
        <w:t xml:space="preserve">mediante la cual requirió la información siguiente: </w:t>
      </w:r>
    </w:p>
    <w:p w14:paraId="53ABC3AC" w14:textId="475DC2B2" w:rsidR="00566EB9" w:rsidRPr="00CD33DE" w:rsidRDefault="00D41CCE" w:rsidP="00CB23F9">
      <w:pPr>
        <w:spacing w:before="240" w:after="240"/>
        <w:ind w:left="567" w:right="474"/>
        <w:jc w:val="both"/>
        <w:rPr>
          <w:rFonts w:ascii="Palatino Linotype" w:eastAsia="Palatino Linotype" w:hAnsi="Palatino Linotype" w:cs="Palatino Linotype"/>
          <w:i/>
          <w:sz w:val="22"/>
          <w:szCs w:val="22"/>
        </w:rPr>
      </w:pPr>
      <w:bookmarkStart w:id="2" w:name="_heading=h.gjdgxs" w:colFirst="0" w:colLast="0"/>
      <w:bookmarkEnd w:id="2"/>
      <w:r w:rsidRPr="00CD33DE">
        <w:rPr>
          <w:rFonts w:ascii="Palatino Linotype" w:eastAsia="Palatino Linotype" w:hAnsi="Palatino Linotype" w:cs="Palatino Linotype"/>
          <w:i/>
          <w:sz w:val="22"/>
          <w:szCs w:val="22"/>
        </w:rPr>
        <w:t>“</w:t>
      </w:r>
      <w:r w:rsidR="000E3D81" w:rsidRPr="00CD33DE">
        <w:rPr>
          <w:rFonts w:ascii="Palatino Linotype" w:eastAsia="Palatino Linotype" w:hAnsi="Palatino Linotype" w:cs="Palatino Linotype"/>
          <w:i/>
          <w:sz w:val="22"/>
          <w:szCs w:val="22"/>
        </w:rPr>
        <w:t>SOLICITO UN REPORTE DE ACTIVIDADES DEL PERSONAL DE LA UNIDAD DE TRANSPARENCIA DEL MES DE MAYO 2025 Y AL 06 DE JUNIO DE 2025, EN DONDE CONSTE DIA, HORA Y EVIDENCIA FOTOGRAFICA DE SU LABORALES AL INTERIOR DE LA ADMINISTRACION MUNICIPAL 2025-2027, ADEMAS REQUIERO SUS REGISTROS DE ASISTENCIA YA SEA LISTAS DE ASISTENCIA, O RELOJ CHECADOR, ADEMAS LA JUSTIFICACION Y EXPOSICION DEL PORQUE SE RETIRAN ANTES DE LA HORA DE SALIDA, A RAIZ DE QUE EN SINFIN DE OCASIONES SE LES VA A DEJAR UN OFICIO Y YA NO HAY QUIEN ATIENDA.........</w:t>
      </w:r>
      <w:r w:rsidR="00C30DDF" w:rsidRPr="00CD33DE">
        <w:rPr>
          <w:rFonts w:ascii="Palatino Linotype" w:eastAsia="Palatino Linotype" w:hAnsi="Palatino Linotype" w:cs="Palatino Linotype"/>
          <w:i/>
          <w:sz w:val="22"/>
          <w:szCs w:val="22"/>
        </w:rPr>
        <w:t>”</w:t>
      </w:r>
      <w:r w:rsidRPr="00CD33DE">
        <w:rPr>
          <w:rFonts w:ascii="Palatino Linotype" w:eastAsia="Palatino Linotype" w:hAnsi="Palatino Linotype" w:cs="Palatino Linotype"/>
          <w:i/>
          <w:sz w:val="22"/>
          <w:szCs w:val="22"/>
        </w:rPr>
        <w:t xml:space="preserve"> (Sic) </w:t>
      </w:r>
    </w:p>
    <w:p w14:paraId="7F7E8FBF" w14:textId="77777777" w:rsidR="00566EB9" w:rsidRPr="00CD33DE" w:rsidRDefault="00D41CCE">
      <w:pPr>
        <w:spacing w:before="240" w:after="240" w:line="360" w:lineRule="auto"/>
        <w:ind w:right="49"/>
        <w:jc w:val="both"/>
        <w:rPr>
          <w:rFonts w:ascii="Palatino Linotype" w:eastAsia="Palatino Linotype" w:hAnsi="Palatino Linotype" w:cs="Palatino Linotype"/>
          <w:sz w:val="22"/>
          <w:szCs w:val="22"/>
        </w:rPr>
      </w:pPr>
      <w:r w:rsidRPr="00CD33DE">
        <w:rPr>
          <w:rFonts w:ascii="Palatino Linotype" w:eastAsia="Palatino Linotype" w:hAnsi="Palatino Linotype" w:cs="Palatino Linotype"/>
          <w:b/>
          <w:sz w:val="22"/>
          <w:szCs w:val="22"/>
        </w:rPr>
        <w:lastRenderedPageBreak/>
        <w:t>Modalidad de Entrega:</w:t>
      </w:r>
      <w:r w:rsidRPr="00CD33DE">
        <w:rPr>
          <w:rFonts w:ascii="Palatino Linotype" w:eastAsia="Palatino Linotype" w:hAnsi="Palatino Linotype" w:cs="Palatino Linotype"/>
          <w:sz w:val="22"/>
          <w:szCs w:val="22"/>
        </w:rPr>
        <w:t xml:space="preserve"> a través del Sistema de Acceso a la Información Mexiquense (SAIMEX).</w:t>
      </w:r>
    </w:p>
    <w:p w14:paraId="355D92AA" w14:textId="6EA38C5F" w:rsidR="00566EB9" w:rsidRPr="00CD33DE" w:rsidRDefault="00D41CCE">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sz w:val="22"/>
          <w:szCs w:val="22"/>
        </w:rPr>
      </w:pPr>
      <w:bookmarkStart w:id="3" w:name="_heading=h.3dy6vkm" w:colFirst="0" w:colLast="0"/>
      <w:bookmarkEnd w:id="3"/>
      <w:r w:rsidRPr="00CD33DE">
        <w:rPr>
          <w:rFonts w:ascii="Palatino Linotype" w:eastAsia="Palatino Linotype" w:hAnsi="Palatino Linotype" w:cs="Palatino Linotype"/>
          <w:b/>
          <w:sz w:val="22"/>
          <w:szCs w:val="22"/>
        </w:rPr>
        <w:t>2.</w:t>
      </w:r>
      <w:r w:rsidRPr="00CD33DE">
        <w:t xml:space="preserve"> </w:t>
      </w:r>
      <w:r w:rsidR="0096349E" w:rsidRPr="00CD33DE">
        <w:rPr>
          <w:rFonts w:ascii="Palatino Linotype" w:eastAsia="Palatino Linotype" w:hAnsi="Palatino Linotype" w:cs="Palatino Linotype"/>
          <w:b/>
          <w:sz w:val="22"/>
          <w:szCs w:val="22"/>
        </w:rPr>
        <w:t>Respuesta</w:t>
      </w:r>
      <w:r w:rsidRPr="00CD33DE">
        <w:rPr>
          <w:rFonts w:ascii="Palatino Linotype" w:eastAsia="Palatino Linotype" w:hAnsi="Palatino Linotype" w:cs="Palatino Linotype"/>
          <w:b/>
          <w:sz w:val="22"/>
          <w:szCs w:val="22"/>
        </w:rPr>
        <w:t xml:space="preserve">. </w:t>
      </w:r>
      <w:r w:rsidRPr="00CD33DE">
        <w:rPr>
          <w:rFonts w:ascii="Palatino Linotype" w:eastAsia="Palatino Linotype" w:hAnsi="Palatino Linotype" w:cs="Palatino Linotype"/>
          <w:sz w:val="22"/>
          <w:szCs w:val="22"/>
        </w:rPr>
        <w:t xml:space="preserve">El </w:t>
      </w:r>
      <w:r w:rsidR="000E3D81" w:rsidRPr="00CD33DE">
        <w:rPr>
          <w:rFonts w:ascii="Palatino Linotype" w:eastAsia="Palatino Linotype" w:hAnsi="Palatino Linotype" w:cs="Palatino Linotype"/>
          <w:b/>
          <w:sz w:val="22"/>
          <w:szCs w:val="22"/>
        </w:rPr>
        <w:t>veintisiete de junio</w:t>
      </w:r>
      <w:r w:rsidR="005D6FD9" w:rsidRPr="00CD33DE">
        <w:rPr>
          <w:rFonts w:ascii="Palatino Linotype" w:eastAsia="Palatino Linotype" w:hAnsi="Palatino Linotype" w:cs="Palatino Linotype"/>
          <w:b/>
          <w:sz w:val="22"/>
          <w:szCs w:val="22"/>
        </w:rPr>
        <w:t xml:space="preserve"> </w:t>
      </w:r>
      <w:r w:rsidR="0096349E" w:rsidRPr="00CD33DE">
        <w:rPr>
          <w:rFonts w:ascii="Palatino Linotype" w:eastAsia="Palatino Linotype" w:hAnsi="Palatino Linotype" w:cs="Palatino Linotype"/>
          <w:b/>
          <w:sz w:val="22"/>
          <w:szCs w:val="22"/>
        </w:rPr>
        <w:t xml:space="preserve">de </w:t>
      </w:r>
      <w:r w:rsidRPr="00CD33DE">
        <w:rPr>
          <w:rFonts w:ascii="Palatino Linotype" w:eastAsia="Palatino Linotype" w:hAnsi="Palatino Linotype" w:cs="Palatino Linotype"/>
          <w:b/>
          <w:sz w:val="22"/>
          <w:szCs w:val="22"/>
        </w:rPr>
        <w:t>dos mil veinticinco</w:t>
      </w:r>
      <w:r w:rsidRPr="00CD33DE">
        <w:rPr>
          <w:rFonts w:ascii="Palatino Linotype" w:eastAsia="Palatino Linotype" w:hAnsi="Palatino Linotype" w:cs="Palatino Linotype"/>
          <w:sz w:val="22"/>
          <w:szCs w:val="22"/>
        </w:rPr>
        <w:t xml:space="preserve">, el </w:t>
      </w:r>
      <w:r w:rsidRPr="00CD33DE">
        <w:rPr>
          <w:rFonts w:ascii="Palatino Linotype" w:eastAsia="Palatino Linotype" w:hAnsi="Palatino Linotype" w:cs="Palatino Linotype"/>
          <w:b/>
          <w:sz w:val="22"/>
          <w:szCs w:val="22"/>
        </w:rPr>
        <w:t xml:space="preserve">Sujeto Obligado </w:t>
      </w:r>
      <w:r w:rsidRPr="00CD33DE">
        <w:rPr>
          <w:rFonts w:ascii="Palatino Linotype" w:eastAsia="Palatino Linotype" w:hAnsi="Palatino Linotype" w:cs="Palatino Linotype"/>
          <w:sz w:val="22"/>
          <w:szCs w:val="22"/>
        </w:rPr>
        <w:t>envió su respuesta a la solicitud de acceso a la información a través de SAIMEX, sustancialmente en los términos siguientes:</w:t>
      </w:r>
    </w:p>
    <w:p w14:paraId="61D05C65" w14:textId="036A065F" w:rsidR="00566EB9" w:rsidRPr="00CD33DE" w:rsidRDefault="00D41CCE">
      <w:pPr>
        <w:spacing w:before="240" w:after="240"/>
        <w:ind w:left="567" w:right="902"/>
        <w:jc w:val="both"/>
        <w:rPr>
          <w:rFonts w:ascii="Palatino Linotype" w:eastAsia="Palatino Linotype" w:hAnsi="Palatino Linotype" w:cs="Palatino Linotype"/>
          <w:i/>
          <w:sz w:val="22"/>
          <w:szCs w:val="22"/>
        </w:rPr>
      </w:pPr>
      <w:r w:rsidRPr="00CD33DE">
        <w:rPr>
          <w:rFonts w:ascii="Palatino Linotype" w:eastAsia="Palatino Linotype" w:hAnsi="Palatino Linotype" w:cs="Palatino Linotype"/>
          <w:i/>
          <w:sz w:val="22"/>
          <w:szCs w:val="22"/>
        </w:rPr>
        <w:t>“</w:t>
      </w:r>
      <w:r w:rsidR="000E3D81" w:rsidRPr="00CD33DE">
        <w:rPr>
          <w:rFonts w:ascii="Palatino Linotype" w:eastAsia="Palatino Linotype" w:hAnsi="Palatino Linotype" w:cs="Palatino Linotype"/>
          <w:i/>
          <w:sz w:val="22"/>
          <w:szCs w:val="22"/>
        </w:rPr>
        <w:t xml:space="preserve">En apego a lo establecido su solicitud fue analizada y turnada al área poseedora de la información, por lo que con fundamento en el artículo 12 de la Ley de Transparencia y Acceso a la Información Pública del Estado de México y Municipios, donde se establece que, “Los sujetos obligados sólo proporcionarán la información pública que se le requiera y que obre en sus archivos y en el estado en que ésta se encuentre. La obligación de proporcionar información no comprende el procesamiento de </w:t>
      </w:r>
      <w:proofErr w:type="gramStart"/>
      <w:r w:rsidR="000E3D81" w:rsidRPr="00CD33DE">
        <w:rPr>
          <w:rFonts w:ascii="Palatino Linotype" w:eastAsia="Palatino Linotype" w:hAnsi="Palatino Linotype" w:cs="Palatino Linotype"/>
          <w:i/>
          <w:sz w:val="22"/>
          <w:szCs w:val="22"/>
        </w:rPr>
        <w:t>la misma</w:t>
      </w:r>
      <w:proofErr w:type="gramEnd"/>
      <w:r w:rsidR="000E3D81" w:rsidRPr="00CD33DE">
        <w:rPr>
          <w:rFonts w:ascii="Palatino Linotype" w:eastAsia="Palatino Linotype" w:hAnsi="Palatino Linotype" w:cs="Palatino Linotype"/>
          <w:i/>
          <w:sz w:val="22"/>
          <w:szCs w:val="22"/>
        </w:rPr>
        <w:t xml:space="preserve">, ni el presentarla conforme al interés del solicitante; no estarán obligados a generarla, resumirla, efectuar cálculos o practicar investigaciones”. Así mismo y con fundamento en el </w:t>
      </w:r>
      <w:proofErr w:type="spellStart"/>
      <w:r w:rsidR="000E3D81" w:rsidRPr="00CD33DE">
        <w:rPr>
          <w:rFonts w:ascii="Palatino Linotype" w:eastAsia="Palatino Linotype" w:hAnsi="Palatino Linotype" w:cs="Palatino Linotype"/>
          <w:i/>
          <w:sz w:val="22"/>
          <w:szCs w:val="22"/>
        </w:rPr>
        <w:t>articulo</w:t>
      </w:r>
      <w:proofErr w:type="spellEnd"/>
      <w:r w:rsidR="000E3D81" w:rsidRPr="00CD33DE">
        <w:rPr>
          <w:rFonts w:ascii="Palatino Linotype" w:eastAsia="Palatino Linotype" w:hAnsi="Palatino Linotype" w:cs="Palatino Linotype"/>
          <w:i/>
          <w:sz w:val="22"/>
          <w:szCs w:val="22"/>
        </w:rPr>
        <w:t xml:space="preserve"> 53 de la Ley de Transparencia y Acceso a la Información Pública del Estado de México y Municipios, informo que las funciones del personal de la Unidad de Transparencia son las siguientes: 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II. Recibir, tramitar y dar respuesta a las solicitudes de acceso a la información; III. Auxiliar a los particulares en la elaboración de solicitudes de acceso a la información y, en su caso, orientarlos sobre los sujetos obligados competentes conforme a la normatividad aplicable; IV. Realizar, con efectividad, los trámites internos necesarios para la atención de las solicitudes de acceso a la información; V. Entregar, en su caso, a los particulares la información solicitada; VI. Efectuar las notificaciones a los solicitantes; VII. Proponer al Comité de Transparencia, los procedimientos internos que aseguren la mayor eficiencia en la gestión de las solicitudes de acceso a la información, conforme a la normatividad aplicable; VIII. Proponer a quien preside el Comité de Transparencia, personal habilitado que sea necesario para recibir y dar trámite a las solicitudes de acceso a la información; IX. Llevar un registro de las solicitudes de acceso a la información, sus respuestas, resultados, costos de reproducción y envío, resolución a los recursos de revisión que se hayan emitido en contra de sus respuestas y del cumplimiento de </w:t>
      </w:r>
      <w:proofErr w:type="gramStart"/>
      <w:r w:rsidR="000E3D81" w:rsidRPr="00CD33DE">
        <w:rPr>
          <w:rFonts w:ascii="Palatino Linotype" w:eastAsia="Palatino Linotype" w:hAnsi="Palatino Linotype" w:cs="Palatino Linotype"/>
          <w:i/>
          <w:sz w:val="22"/>
          <w:szCs w:val="22"/>
        </w:rPr>
        <w:t>las mismas</w:t>
      </w:r>
      <w:proofErr w:type="gramEnd"/>
      <w:r w:rsidR="000E3D81" w:rsidRPr="00CD33DE">
        <w:rPr>
          <w:rFonts w:ascii="Palatino Linotype" w:eastAsia="Palatino Linotype" w:hAnsi="Palatino Linotype" w:cs="Palatino Linotype"/>
          <w:i/>
          <w:sz w:val="22"/>
          <w:szCs w:val="22"/>
        </w:rPr>
        <w:t xml:space="preserve">; X. Presentar ante el Comité, el proyecto de clasificación de información; XI. </w:t>
      </w:r>
      <w:r w:rsidR="000E3D81" w:rsidRPr="00CD33DE">
        <w:rPr>
          <w:rFonts w:ascii="Palatino Linotype" w:eastAsia="Palatino Linotype" w:hAnsi="Palatino Linotype" w:cs="Palatino Linotype"/>
          <w:i/>
          <w:sz w:val="22"/>
          <w:szCs w:val="22"/>
        </w:rPr>
        <w:lastRenderedPageBreak/>
        <w:t xml:space="preserve">Promover e implementar políticas de transparencia proactiva procurando su accesibilidad; XII. Fomentar la transparencia y accesibilidad al interior del sujeto obligado; XIII. Hacer del conocimiento de la instancia competente la probable responsabilidad por el incumplimiento de las obligaciones previstas en la presente Ley; y XIV. Las demás que resulten necesarias para facilitar el acceso a la información y aquellas que se desprenden de la presente Ley y demás disposiciones jurídicas aplicables. Por otra parte, </w:t>
      </w:r>
      <w:r w:rsidR="000E3D81" w:rsidRPr="00CD33DE">
        <w:rPr>
          <w:rFonts w:ascii="Palatino Linotype" w:eastAsia="Palatino Linotype" w:hAnsi="Palatino Linotype" w:cs="Palatino Linotype"/>
          <w:b/>
          <w:i/>
          <w:sz w:val="22"/>
          <w:szCs w:val="22"/>
        </w:rPr>
        <w:t>no existe fuente obligacional que constriña a este sujeto obligado a contar con la información referente a reporte de actividades del personal de la unidad de transparencia del mes de mayo 2025 y al 06 de junio de 2025, en donde conste día, hora y evidencia fotográfica de su laborales al interior de la Administración Municipal 2025-2027, por tanto, no existe el referente documental solicitado.</w:t>
      </w:r>
      <w:r w:rsidR="000E3D81" w:rsidRPr="00CD33DE">
        <w:rPr>
          <w:rFonts w:ascii="Palatino Linotype" w:eastAsia="Palatino Linotype" w:hAnsi="Palatino Linotype" w:cs="Palatino Linotype"/>
          <w:i/>
          <w:sz w:val="22"/>
          <w:szCs w:val="22"/>
        </w:rPr>
        <w:t xml:space="preserve"> En cuanto a: la justificación y exposición del porque se retiran antes de la hora de salida, a raíz de que en sinfín de ocasiones se les va a dejar un oficio y ya no hay quien atienda. Es importante mencionar que lo que usted manifiesta como solicitud de información, atiende solamente a manifestaciones o aseveraciones, por lo que al no colmarse con la entrega de documentos se concluye que no se está en presencia del ejercicio del derecho de acceso a la información y por lo tanto no es atendible mediante una solicitud de acceso a la información porque se tratan de manifestaciones subjetivas vertidas por el particular, interrogantes y declaraciones que no se colman con la entrega de documentos.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r w:rsidRPr="00CD33DE">
        <w:rPr>
          <w:rFonts w:ascii="Palatino Linotype" w:eastAsia="Palatino Linotype" w:hAnsi="Palatino Linotype" w:cs="Palatino Linotype"/>
          <w:i/>
          <w:sz w:val="22"/>
          <w:szCs w:val="22"/>
        </w:rPr>
        <w:t>” (Sic)</w:t>
      </w:r>
    </w:p>
    <w:p w14:paraId="11758A54" w14:textId="5E07B7F0" w:rsidR="00566EB9" w:rsidRPr="00CD33DE" w:rsidRDefault="00D41CC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CD33DE">
        <w:rPr>
          <w:rFonts w:ascii="Palatino Linotype" w:eastAsia="Palatino Linotype" w:hAnsi="Palatino Linotype" w:cs="Palatino Linotype"/>
          <w:sz w:val="22"/>
          <w:szCs w:val="22"/>
        </w:rPr>
        <w:t xml:space="preserve">Adjunto a la respuesta, el </w:t>
      </w:r>
      <w:r w:rsidRPr="00CD33DE">
        <w:rPr>
          <w:rFonts w:ascii="Palatino Linotype" w:eastAsia="Palatino Linotype" w:hAnsi="Palatino Linotype" w:cs="Palatino Linotype"/>
          <w:b/>
          <w:sz w:val="22"/>
          <w:szCs w:val="22"/>
        </w:rPr>
        <w:t xml:space="preserve">Sujeto Obligado </w:t>
      </w:r>
      <w:r w:rsidRPr="00CD33DE">
        <w:rPr>
          <w:rFonts w:ascii="Palatino Linotype" w:eastAsia="Palatino Linotype" w:hAnsi="Palatino Linotype" w:cs="Palatino Linotype"/>
          <w:sz w:val="22"/>
          <w:szCs w:val="22"/>
        </w:rPr>
        <w:t xml:space="preserve">hizo entrega </w:t>
      </w:r>
      <w:r w:rsidR="006C0C4B" w:rsidRPr="00CD33DE">
        <w:rPr>
          <w:rFonts w:ascii="Palatino Linotype" w:eastAsia="Palatino Linotype" w:hAnsi="Palatino Linotype" w:cs="Palatino Linotype"/>
          <w:sz w:val="22"/>
          <w:szCs w:val="22"/>
        </w:rPr>
        <w:t xml:space="preserve">de </w:t>
      </w:r>
      <w:r w:rsidRPr="00CD33DE">
        <w:rPr>
          <w:rFonts w:ascii="Palatino Linotype" w:eastAsia="Palatino Linotype" w:hAnsi="Palatino Linotype" w:cs="Palatino Linotype"/>
          <w:sz w:val="22"/>
          <w:szCs w:val="22"/>
        </w:rPr>
        <w:t>la siguiente información:</w:t>
      </w:r>
    </w:p>
    <w:p w14:paraId="654860C0" w14:textId="77777777" w:rsidR="00CD0D49" w:rsidRPr="00CD33DE" w:rsidRDefault="00CD0D4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77A1B9B8" w14:textId="0D50D8D0" w:rsidR="00612708" w:rsidRPr="00CD33DE" w:rsidRDefault="006348FB" w:rsidP="00E83FD9">
      <w:pPr>
        <w:pStyle w:val="Prrafodelista"/>
        <w:numPr>
          <w:ilvl w:val="0"/>
          <w:numId w:val="2"/>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CD33DE">
        <w:rPr>
          <w:rFonts w:ascii="Palatino Linotype" w:eastAsia="Palatino Linotype" w:hAnsi="Palatino Linotype" w:cs="Palatino Linotype"/>
          <w:sz w:val="22"/>
          <w:szCs w:val="22"/>
        </w:rPr>
        <w:t>Oficio del 27 de junio de 2025, a través del cual la Titula</w:t>
      </w:r>
      <w:r w:rsidR="007125A6" w:rsidRPr="00CD33DE">
        <w:rPr>
          <w:rFonts w:ascii="Palatino Linotype" w:eastAsia="Palatino Linotype" w:hAnsi="Palatino Linotype" w:cs="Palatino Linotype"/>
          <w:sz w:val="22"/>
          <w:szCs w:val="22"/>
        </w:rPr>
        <w:t xml:space="preserve">r de la Unidad de Transparencia, </w:t>
      </w:r>
      <w:r w:rsidR="00612708" w:rsidRPr="00CD33DE">
        <w:rPr>
          <w:rFonts w:ascii="Palatino Linotype" w:eastAsia="Palatino Linotype" w:hAnsi="Palatino Linotype" w:cs="Palatino Linotype"/>
          <w:sz w:val="22"/>
          <w:szCs w:val="22"/>
        </w:rPr>
        <w:t>informa que las funciones del personal de la Unidad de Transparencia son las previstas en el artículo 53 de la Ley de Transparencia Local y citó las mismas.</w:t>
      </w:r>
    </w:p>
    <w:p w14:paraId="554D92CC" w14:textId="77777777" w:rsidR="00612708" w:rsidRPr="00CD33DE" w:rsidRDefault="00612708" w:rsidP="00612708">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5B970BAD" w14:textId="71214D7E" w:rsidR="006348FB" w:rsidRPr="00CD33DE" w:rsidRDefault="00612708" w:rsidP="00612708">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CD33DE">
        <w:rPr>
          <w:rFonts w:ascii="Palatino Linotype" w:eastAsia="Palatino Linotype" w:hAnsi="Palatino Linotype" w:cs="Palatino Linotype"/>
          <w:sz w:val="22"/>
          <w:szCs w:val="22"/>
        </w:rPr>
        <w:t xml:space="preserve">A lo anterior, se agrega que </w:t>
      </w:r>
      <w:r w:rsidR="007125A6" w:rsidRPr="00CD33DE">
        <w:rPr>
          <w:rFonts w:ascii="Palatino Linotype" w:eastAsia="Palatino Linotype" w:hAnsi="Palatino Linotype" w:cs="Palatino Linotype"/>
          <w:sz w:val="22"/>
          <w:szCs w:val="22"/>
        </w:rPr>
        <w:t>respecto del requerimiento relativo a “</w:t>
      </w:r>
      <w:r w:rsidR="007125A6" w:rsidRPr="00CD33DE">
        <w:rPr>
          <w:rFonts w:ascii="Palatino Linotype" w:eastAsia="Palatino Linotype" w:hAnsi="Palatino Linotype" w:cs="Palatino Linotype"/>
          <w:i/>
          <w:sz w:val="22"/>
          <w:szCs w:val="22"/>
          <w:lang w:val="es-MX"/>
        </w:rPr>
        <w:t xml:space="preserve">reporte de actividades del personal de la unidad de transparencia del mes de </w:t>
      </w:r>
      <w:r w:rsidR="007125A6" w:rsidRPr="00CD33DE">
        <w:rPr>
          <w:rFonts w:ascii="Palatino Linotype" w:eastAsia="Palatino Linotype" w:hAnsi="Palatino Linotype" w:cs="Palatino Linotype"/>
          <w:i/>
          <w:iCs/>
          <w:sz w:val="22"/>
          <w:szCs w:val="22"/>
          <w:lang w:val="es-MX"/>
        </w:rPr>
        <w:t>mayo 2025 y al 06 de junio de 2025, en donde conste día, hora y evidencia fotográfica de su laborales al interior de la Administración Municipal 2025-2027</w:t>
      </w:r>
      <w:r w:rsidR="007125A6" w:rsidRPr="00CD33DE">
        <w:rPr>
          <w:rFonts w:ascii="Palatino Linotype" w:eastAsia="Palatino Linotype" w:hAnsi="Palatino Linotype" w:cs="Palatino Linotype"/>
          <w:sz w:val="22"/>
          <w:szCs w:val="22"/>
        </w:rPr>
        <w:t xml:space="preserve">” </w:t>
      </w:r>
      <w:r w:rsidR="006348FB" w:rsidRPr="00CD33DE">
        <w:rPr>
          <w:rFonts w:ascii="Palatino Linotype" w:eastAsia="Palatino Linotype" w:hAnsi="Palatino Linotype" w:cs="Palatino Linotype"/>
          <w:sz w:val="22"/>
          <w:szCs w:val="22"/>
        </w:rPr>
        <w:t>indica que no existe documental que dé cuenta</w:t>
      </w:r>
      <w:r w:rsidR="007125A6" w:rsidRPr="00CD33DE">
        <w:rPr>
          <w:rFonts w:ascii="Palatino Linotype" w:eastAsia="Palatino Linotype" w:hAnsi="Palatino Linotype" w:cs="Palatino Linotype"/>
          <w:sz w:val="22"/>
          <w:szCs w:val="22"/>
        </w:rPr>
        <w:t xml:space="preserve"> de lo solicitado </w:t>
      </w:r>
      <w:proofErr w:type="gramStart"/>
      <w:r w:rsidR="007125A6" w:rsidRPr="00CD33DE">
        <w:rPr>
          <w:rFonts w:ascii="Palatino Linotype" w:eastAsia="Palatino Linotype" w:hAnsi="Palatino Linotype" w:cs="Palatino Linotype"/>
          <w:sz w:val="22"/>
          <w:szCs w:val="22"/>
        </w:rPr>
        <w:t xml:space="preserve">en </w:t>
      </w:r>
      <w:r w:rsidR="007125A6" w:rsidRPr="00CD33DE">
        <w:rPr>
          <w:rFonts w:ascii="Palatino Linotype" w:eastAsia="Palatino Linotype" w:hAnsi="Palatino Linotype" w:cs="Palatino Linotype"/>
          <w:sz w:val="22"/>
          <w:szCs w:val="22"/>
        </w:rPr>
        <w:lastRenderedPageBreak/>
        <w:t>razón de</w:t>
      </w:r>
      <w:proofErr w:type="gramEnd"/>
      <w:r w:rsidR="007125A6" w:rsidRPr="00CD33DE">
        <w:rPr>
          <w:rFonts w:ascii="Palatino Linotype" w:eastAsia="Palatino Linotype" w:hAnsi="Palatino Linotype" w:cs="Palatino Linotype"/>
          <w:sz w:val="22"/>
          <w:szCs w:val="22"/>
        </w:rPr>
        <w:t xml:space="preserve"> que no existe fuente obligacional que la constriña a emitir un reporte de actividades como el solicitado.</w:t>
      </w:r>
    </w:p>
    <w:p w14:paraId="3A8FA182" w14:textId="77777777" w:rsidR="00C91906" w:rsidRPr="00CD33DE" w:rsidRDefault="00C91906" w:rsidP="00C91906">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3333C481" w14:textId="47A2BA99" w:rsidR="00C91906" w:rsidRPr="00CD33DE" w:rsidRDefault="00612708" w:rsidP="00C91906">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CD33DE">
        <w:rPr>
          <w:rFonts w:ascii="Palatino Linotype" w:eastAsia="Palatino Linotype" w:hAnsi="Palatino Linotype" w:cs="Palatino Linotype"/>
          <w:sz w:val="22"/>
          <w:szCs w:val="22"/>
        </w:rPr>
        <w:t>Finalmente</w:t>
      </w:r>
      <w:r w:rsidR="00C91906" w:rsidRPr="00CD33DE">
        <w:rPr>
          <w:rFonts w:ascii="Palatino Linotype" w:eastAsia="Palatino Linotype" w:hAnsi="Palatino Linotype" w:cs="Palatino Linotype"/>
          <w:sz w:val="22"/>
          <w:szCs w:val="22"/>
        </w:rPr>
        <w:t>, sobre el requerimiento relativo a “</w:t>
      </w:r>
      <w:r w:rsidR="00C91906" w:rsidRPr="00CD33DE">
        <w:rPr>
          <w:rFonts w:ascii="Palatino Linotype" w:eastAsia="Palatino Linotype" w:hAnsi="Palatino Linotype" w:cs="Palatino Linotype"/>
          <w:bCs/>
          <w:i/>
          <w:iCs/>
          <w:sz w:val="22"/>
          <w:szCs w:val="22"/>
          <w:lang w:val="es-MX"/>
        </w:rPr>
        <w:t>la justificación y exposición del porque se retiran antes de la hora de salida, a raíz de que en sinfín de ocasiones se les va a dejar un oficio y ya no hay quien atienda</w:t>
      </w:r>
      <w:r w:rsidR="00C91906" w:rsidRPr="00CD33DE">
        <w:rPr>
          <w:rFonts w:ascii="Palatino Linotype" w:eastAsia="Palatino Linotype" w:hAnsi="Palatino Linotype" w:cs="Palatino Linotype"/>
          <w:sz w:val="22"/>
          <w:szCs w:val="22"/>
        </w:rPr>
        <w:t>” el mismo corresponde a manifestaciones subjetivas que no se colman con la entrega de documentos.</w:t>
      </w:r>
    </w:p>
    <w:p w14:paraId="016FA74B" w14:textId="77777777" w:rsidR="006348FB" w:rsidRPr="00CD33DE" w:rsidRDefault="006348FB" w:rsidP="006348FB">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5D7FD023" w14:textId="7AFD00F8" w:rsidR="000A6F5D" w:rsidRPr="00CD33DE" w:rsidRDefault="0070202E" w:rsidP="00E83FD9">
      <w:pPr>
        <w:pStyle w:val="Prrafodelista"/>
        <w:numPr>
          <w:ilvl w:val="0"/>
          <w:numId w:val="2"/>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CD33DE">
        <w:rPr>
          <w:rFonts w:ascii="Palatino Linotype" w:eastAsia="Palatino Linotype" w:hAnsi="Palatino Linotype" w:cs="Palatino Linotype"/>
          <w:sz w:val="22"/>
          <w:szCs w:val="22"/>
        </w:rPr>
        <w:t xml:space="preserve">Oficio del 17 de junio de 2025, a través del cual el </w:t>
      </w:r>
      <w:proofErr w:type="gramStart"/>
      <w:r w:rsidRPr="00CD33DE">
        <w:rPr>
          <w:rFonts w:ascii="Palatino Linotype" w:eastAsia="Palatino Linotype" w:hAnsi="Palatino Linotype" w:cs="Palatino Linotype"/>
          <w:sz w:val="22"/>
          <w:szCs w:val="22"/>
        </w:rPr>
        <w:t>Subdirector</w:t>
      </w:r>
      <w:proofErr w:type="gramEnd"/>
      <w:r w:rsidRPr="00CD33DE">
        <w:rPr>
          <w:rFonts w:ascii="Palatino Linotype" w:eastAsia="Palatino Linotype" w:hAnsi="Palatino Linotype" w:cs="Palatino Linotype"/>
          <w:sz w:val="22"/>
          <w:szCs w:val="22"/>
        </w:rPr>
        <w:t xml:space="preserve"> de Recursos Humanos informó que</w:t>
      </w:r>
      <w:r w:rsidR="00893C49" w:rsidRPr="00CD33DE">
        <w:rPr>
          <w:rFonts w:ascii="Palatino Linotype" w:eastAsia="Palatino Linotype" w:hAnsi="Palatino Linotype" w:cs="Palatino Linotype"/>
          <w:sz w:val="22"/>
          <w:szCs w:val="22"/>
        </w:rPr>
        <w:t>, con relación al requerimiento relativo a los registros de asistencia del personal de la Unidad de Transparencia se</w:t>
      </w:r>
      <w:r w:rsidRPr="00CD33DE">
        <w:rPr>
          <w:rFonts w:ascii="Palatino Linotype" w:eastAsia="Palatino Linotype" w:hAnsi="Palatino Linotype" w:cs="Palatino Linotype"/>
          <w:sz w:val="22"/>
          <w:szCs w:val="22"/>
        </w:rPr>
        <w:t xml:space="preserve"> adjuntaba </w:t>
      </w:r>
      <w:r w:rsidR="00893C49" w:rsidRPr="00CD33DE">
        <w:rPr>
          <w:rFonts w:ascii="Palatino Linotype" w:eastAsia="Palatino Linotype" w:hAnsi="Palatino Linotype" w:cs="Palatino Linotype"/>
          <w:sz w:val="22"/>
          <w:szCs w:val="22"/>
        </w:rPr>
        <w:t>lo requerido.</w:t>
      </w:r>
    </w:p>
    <w:p w14:paraId="528865F9" w14:textId="77777777" w:rsidR="002D2A66" w:rsidRPr="00CD33DE" w:rsidRDefault="002D2A66" w:rsidP="002D2A66">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571B3190" w14:textId="45F8EFC3" w:rsidR="00893C49" w:rsidRPr="00CD33DE" w:rsidRDefault="00893C49" w:rsidP="00E83FD9">
      <w:pPr>
        <w:pStyle w:val="Prrafodelista"/>
        <w:numPr>
          <w:ilvl w:val="0"/>
          <w:numId w:val="2"/>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CD33DE">
        <w:rPr>
          <w:rFonts w:ascii="Palatino Linotype" w:eastAsia="Palatino Linotype" w:hAnsi="Palatino Linotype" w:cs="Palatino Linotype"/>
          <w:sz w:val="22"/>
          <w:szCs w:val="22"/>
        </w:rPr>
        <w:t>Cuadro de clasificación de la información contenida en el reloj biométrico de la Unidad de Transparencia, donde se indica que se clasifica el número de empleado por contener el RFC del servidor público</w:t>
      </w:r>
      <w:r w:rsidR="002D2A66" w:rsidRPr="00CD33DE">
        <w:rPr>
          <w:rFonts w:ascii="Palatino Linotype" w:eastAsia="Palatino Linotype" w:hAnsi="Palatino Linotype" w:cs="Palatino Linotype"/>
          <w:sz w:val="22"/>
          <w:szCs w:val="22"/>
        </w:rPr>
        <w:t xml:space="preserve">; documento que se encuentra signado por el </w:t>
      </w:r>
      <w:proofErr w:type="gramStart"/>
      <w:r w:rsidR="002D2A66" w:rsidRPr="00CD33DE">
        <w:rPr>
          <w:rFonts w:ascii="Palatino Linotype" w:eastAsia="Palatino Linotype" w:hAnsi="Palatino Linotype" w:cs="Palatino Linotype"/>
          <w:sz w:val="22"/>
          <w:szCs w:val="22"/>
        </w:rPr>
        <w:t>Subdirector</w:t>
      </w:r>
      <w:proofErr w:type="gramEnd"/>
      <w:r w:rsidR="002D2A66" w:rsidRPr="00CD33DE">
        <w:rPr>
          <w:rFonts w:ascii="Palatino Linotype" w:eastAsia="Palatino Linotype" w:hAnsi="Palatino Linotype" w:cs="Palatino Linotype"/>
          <w:sz w:val="22"/>
          <w:szCs w:val="22"/>
        </w:rPr>
        <w:t xml:space="preserve"> de Recursos Humanos.</w:t>
      </w:r>
    </w:p>
    <w:p w14:paraId="4389044B" w14:textId="77777777" w:rsidR="002D2A66" w:rsidRPr="00CD33DE" w:rsidRDefault="002D2A66" w:rsidP="002D2A66">
      <w:pPr>
        <w:pStyle w:val="Prrafodelista"/>
        <w:rPr>
          <w:rFonts w:ascii="Palatino Linotype" w:eastAsia="Palatino Linotype" w:hAnsi="Palatino Linotype" w:cs="Palatino Linotype"/>
          <w:sz w:val="22"/>
          <w:szCs w:val="22"/>
        </w:rPr>
      </w:pPr>
    </w:p>
    <w:p w14:paraId="406B4DB1" w14:textId="1CD612AC" w:rsidR="006348FB" w:rsidRPr="00CD33DE" w:rsidRDefault="002D2A66" w:rsidP="006348FB">
      <w:pPr>
        <w:pStyle w:val="Prrafodelista"/>
        <w:numPr>
          <w:ilvl w:val="0"/>
          <w:numId w:val="2"/>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CD33DE">
        <w:rPr>
          <w:rFonts w:ascii="Palatino Linotype" w:eastAsia="Palatino Linotype" w:hAnsi="Palatino Linotype" w:cs="Palatino Linotype"/>
          <w:sz w:val="22"/>
          <w:szCs w:val="22"/>
        </w:rPr>
        <w:t xml:space="preserve">En versión pública, el documento denominado “Reloj biométrico de la Unidad de Transparencia” que contiene el registro de asistencia </w:t>
      </w:r>
      <w:r w:rsidR="006348FB" w:rsidRPr="00CD33DE">
        <w:rPr>
          <w:rFonts w:ascii="Palatino Linotype" w:eastAsia="Palatino Linotype" w:hAnsi="Palatino Linotype" w:cs="Palatino Linotype"/>
          <w:sz w:val="22"/>
          <w:szCs w:val="22"/>
        </w:rPr>
        <w:t xml:space="preserve">(entradas y salidas) </w:t>
      </w:r>
      <w:r w:rsidRPr="00CD33DE">
        <w:rPr>
          <w:rFonts w:ascii="Palatino Linotype" w:eastAsia="Palatino Linotype" w:hAnsi="Palatino Linotype" w:cs="Palatino Linotype"/>
          <w:sz w:val="22"/>
          <w:szCs w:val="22"/>
        </w:rPr>
        <w:t>de personal adscrito a la Unidad de Transparencia, respecto del periodo comprendido del 01 de mayo al 13 de junio de 2025; en donde se clasificó como información confidencial el número de empleado por contener el RFC del servidor público.</w:t>
      </w:r>
    </w:p>
    <w:p w14:paraId="01FF6379" w14:textId="77777777" w:rsidR="001C1235" w:rsidRPr="00CD33DE" w:rsidRDefault="001C1235" w:rsidP="001C1235">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496F4330" w14:textId="78D1CB2E" w:rsidR="00566EB9" w:rsidRPr="00CD33DE" w:rsidRDefault="00D41CCE">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CD33DE">
        <w:rPr>
          <w:rFonts w:ascii="Palatino Linotype" w:eastAsia="Palatino Linotype" w:hAnsi="Palatino Linotype" w:cs="Palatino Linotype"/>
          <w:b/>
          <w:sz w:val="22"/>
          <w:szCs w:val="22"/>
        </w:rPr>
        <w:t xml:space="preserve">3. Interposición del recurso de revisión. </w:t>
      </w:r>
      <w:r w:rsidRPr="00CD33DE">
        <w:rPr>
          <w:rFonts w:ascii="Palatino Linotype" w:eastAsia="Palatino Linotype" w:hAnsi="Palatino Linotype" w:cs="Palatino Linotype"/>
          <w:sz w:val="22"/>
          <w:szCs w:val="22"/>
        </w:rPr>
        <w:t xml:space="preserve">Inconforme con los términos de la respuesta emitida por parte del </w:t>
      </w:r>
      <w:r w:rsidRPr="00CD33DE">
        <w:rPr>
          <w:rFonts w:ascii="Palatino Linotype" w:eastAsia="Palatino Linotype" w:hAnsi="Palatino Linotype" w:cs="Palatino Linotype"/>
          <w:b/>
          <w:sz w:val="22"/>
          <w:szCs w:val="22"/>
        </w:rPr>
        <w:t>Sujeto Obligado</w:t>
      </w:r>
      <w:r w:rsidRPr="00CD33DE">
        <w:rPr>
          <w:rFonts w:ascii="Palatino Linotype" w:eastAsia="Palatino Linotype" w:hAnsi="Palatino Linotype" w:cs="Palatino Linotype"/>
          <w:sz w:val="22"/>
          <w:szCs w:val="22"/>
        </w:rPr>
        <w:t>, el</w:t>
      </w:r>
      <w:r w:rsidRPr="00CD33DE">
        <w:rPr>
          <w:rFonts w:ascii="Palatino Linotype" w:eastAsia="Palatino Linotype" w:hAnsi="Palatino Linotype" w:cs="Palatino Linotype"/>
          <w:b/>
          <w:sz w:val="22"/>
          <w:szCs w:val="22"/>
        </w:rPr>
        <w:t xml:space="preserve"> </w:t>
      </w:r>
      <w:r w:rsidR="00244594" w:rsidRPr="00CD33DE">
        <w:rPr>
          <w:rFonts w:ascii="Palatino Linotype" w:eastAsia="Palatino Linotype" w:hAnsi="Palatino Linotype" w:cs="Palatino Linotype"/>
          <w:b/>
          <w:sz w:val="22"/>
          <w:szCs w:val="22"/>
        </w:rPr>
        <w:t>treinta de junio</w:t>
      </w:r>
      <w:r w:rsidR="00E83FD9" w:rsidRPr="00CD33DE">
        <w:rPr>
          <w:rFonts w:ascii="Palatino Linotype" w:eastAsia="Palatino Linotype" w:hAnsi="Palatino Linotype" w:cs="Palatino Linotype"/>
          <w:b/>
          <w:sz w:val="22"/>
          <w:szCs w:val="22"/>
        </w:rPr>
        <w:t xml:space="preserve"> de dos mil veinticinco</w:t>
      </w:r>
      <w:r w:rsidRPr="00CD33DE">
        <w:rPr>
          <w:rFonts w:ascii="Palatino Linotype" w:eastAsia="Palatino Linotype" w:hAnsi="Palatino Linotype" w:cs="Palatino Linotype"/>
          <w:b/>
          <w:sz w:val="22"/>
          <w:szCs w:val="22"/>
        </w:rPr>
        <w:t>,</w:t>
      </w:r>
      <w:r w:rsidRPr="00CD33DE">
        <w:rPr>
          <w:rFonts w:ascii="Palatino Linotype" w:eastAsia="Palatino Linotype" w:hAnsi="Palatino Linotype" w:cs="Palatino Linotype"/>
          <w:sz w:val="22"/>
          <w:szCs w:val="22"/>
        </w:rPr>
        <w:t xml:space="preserve"> </w:t>
      </w:r>
      <w:r w:rsidRPr="00CD33DE">
        <w:rPr>
          <w:rFonts w:ascii="Palatino Linotype" w:eastAsia="Palatino Linotype" w:hAnsi="Palatino Linotype" w:cs="Palatino Linotype"/>
          <w:b/>
          <w:sz w:val="22"/>
          <w:szCs w:val="22"/>
        </w:rPr>
        <w:t>la parte</w:t>
      </w:r>
      <w:r w:rsidRPr="00CD33DE">
        <w:rPr>
          <w:rFonts w:ascii="Palatino Linotype" w:eastAsia="Palatino Linotype" w:hAnsi="Palatino Linotype" w:cs="Palatino Linotype"/>
          <w:sz w:val="22"/>
          <w:szCs w:val="22"/>
        </w:rPr>
        <w:t xml:space="preserve"> </w:t>
      </w:r>
      <w:r w:rsidRPr="00CD33DE">
        <w:rPr>
          <w:rFonts w:ascii="Palatino Linotype" w:eastAsia="Palatino Linotype" w:hAnsi="Palatino Linotype" w:cs="Palatino Linotype"/>
          <w:b/>
          <w:sz w:val="22"/>
          <w:szCs w:val="22"/>
        </w:rPr>
        <w:t>Recurrente</w:t>
      </w:r>
      <w:r w:rsidRPr="00CD33DE">
        <w:rPr>
          <w:rFonts w:ascii="Palatino Linotype" w:eastAsia="Palatino Linotype" w:hAnsi="Palatino Linotype" w:cs="Palatino Linotype"/>
          <w:sz w:val="22"/>
          <w:szCs w:val="22"/>
        </w:rPr>
        <w:t xml:space="preserve"> interpuso el recurso de revisión a través de </w:t>
      </w:r>
      <w:r w:rsidR="00315AC1" w:rsidRPr="00CD33DE">
        <w:rPr>
          <w:rFonts w:ascii="Palatino Linotype" w:eastAsia="Palatino Linotype" w:hAnsi="Palatino Linotype" w:cs="Palatino Linotype"/>
          <w:b/>
          <w:sz w:val="22"/>
          <w:szCs w:val="22"/>
        </w:rPr>
        <w:t>SAIMEX</w:t>
      </w:r>
      <w:r w:rsidR="00883661" w:rsidRPr="00CD33DE">
        <w:rPr>
          <w:rFonts w:ascii="Palatino Linotype" w:eastAsia="Palatino Linotype" w:hAnsi="Palatino Linotype" w:cs="Palatino Linotype"/>
          <w:b/>
          <w:sz w:val="22"/>
          <w:szCs w:val="22"/>
        </w:rPr>
        <w:t xml:space="preserve">; </w:t>
      </w:r>
      <w:r w:rsidRPr="00CD33DE">
        <w:rPr>
          <w:rFonts w:ascii="Palatino Linotype" w:eastAsia="Palatino Linotype" w:hAnsi="Palatino Linotype" w:cs="Palatino Linotype"/>
          <w:sz w:val="22"/>
          <w:szCs w:val="22"/>
        </w:rPr>
        <w:t>en donde se manifestó de la siguiente manera:</w:t>
      </w:r>
    </w:p>
    <w:p w14:paraId="4C715CE2" w14:textId="26429E57" w:rsidR="00566EB9" w:rsidRPr="00CD33DE" w:rsidRDefault="00D41CCE">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CD33DE">
        <w:rPr>
          <w:rFonts w:ascii="Palatino Linotype" w:eastAsia="Palatino Linotype" w:hAnsi="Palatino Linotype" w:cs="Palatino Linotype"/>
          <w:b/>
          <w:sz w:val="22"/>
          <w:szCs w:val="22"/>
        </w:rPr>
        <w:t xml:space="preserve">a) Acto impugnado: </w:t>
      </w:r>
      <w:r w:rsidRPr="00CD33DE">
        <w:rPr>
          <w:rFonts w:ascii="Palatino Linotype" w:eastAsia="Palatino Linotype" w:hAnsi="Palatino Linotype" w:cs="Palatino Linotype"/>
          <w:i/>
          <w:sz w:val="22"/>
          <w:szCs w:val="22"/>
        </w:rPr>
        <w:t>“</w:t>
      </w:r>
      <w:r w:rsidR="00244594" w:rsidRPr="00CD33DE">
        <w:rPr>
          <w:rFonts w:ascii="Palatino Linotype" w:eastAsia="Palatino Linotype" w:hAnsi="Palatino Linotype" w:cs="Palatino Linotype"/>
          <w:i/>
          <w:sz w:val="22"/>
          <w:szCs w:val="22"/>
        </w:rPr>
        <w:t>NO ENTREGA INFORMACION</w:t>
      </w:r>
      <w:r w:rsidRPr="00CD33DE">
        <w:rPr>
          <w:rFonts w:ascii="Palatino Linotype" w:eastAsia="Palatino Linotype" w:hAnsi="Palatino Linotype" w:cs="Palatino Linotype"/>
          <w:i/>
          <w:sz w:val="22"/>
          <w:szCs w:val="22"/>
        </w:rPr>
        <w:t>” (Sic)</w:t>
      </w:r>
    </w:p>
    <w:p w14:paraId="340518C7" w14:textId="729A725E" w:rsidR="00566EB9" w:rsidRPr="00CD33DE" w:rsidRDefault="00D41CCE">
      <w:pPr>
        <w:spacing w:line="276" w:lineRule="auto"/>
        <w:ind w:left="567" w:right="900"/>
        <w:jc w:val="both"/>
        <w:rPr>
          <w:rFonts w:ascii="Palatino Linotype" w:eastAsia="Palatino Linotype" w:hAnsi="Palatino Linotype" w:cs="Palatino Linotype"/>
          <w:i/>
          <w:sz w:val="22"/>
          <w:szCs w:val="22"/>
        </w:rPr>
      </w:pPr>
      <w:bookmarkStart w:id="4" w:name="_heading=h.30j0zll" w:colFirst="0" w:colLast="0"/>
      <w:bookmarkEnd w:id="4"/>
      <w:r w:rsidRPr="00CD33DE">
        <w:rPr>
          <w:rFonts w:ascii="Palatino Linotype" w:eastAsia="Palatino Linotype" w:hAnsi="Palatino Linotype" w:cs="Palatino Linotype"/>
          <w:b/>
          <w:sz w:val="22"/>
          <w:szCs w:val="22"/>
        </w:rPr>
        <w:t>b) Razones o motivos de inconformidad</w:t>
      </w:r>
      <w:r w:rsidRPr="00CD33DE">
        <w:rPr>
          <w:rFonts w:ascii="Palatino Linotype" w:eastAsia="Palatino Linotype" w:hAnsi="Palatino Linotype" w:cs="Palatino Linotype"/>
          <w:sz w:val="22"/>
          <w:szCs w:val="22"/>
        </w:rPr>
        <w:t xml:space="preserve">: </w:t>
      </w:r>
      <w:r w:rsidRPr="00CD33DE">
        <w:rPr>
          <w:rFonts w:ascii="Palatino Linotype" w:eastAsia="Palatino Linotype" w:hAnsi="Palatino Linotype" w:cs="Palatino Linotype"/>
          <w:i/>
          <w:sz w:val="22"/>
          <w:szCs w:val="22"/>
        </w:rPr>
        <w:t>“</w:t>
      </w:r>
      <w:r w:rsidR="00244594" w:rsidRPr="00CD33DE">
        <w:rPr>
          <w:rFonts w:ascii="Palatino Linotype" w:eastAsia="Palatino Linotype" w:hAnsi="Palatino Linotype" w:cs="Palatino Linotype"/>
          <w:i/>
          <w:sz w:val="22"/>
          <w:szCs w:val="22"/>
        </w:rPr>
        <w:t>NO ENTREGA INFORMACION</w:t>
      </w:r>
      <w:r w:rsidRPr="00CD33DE">
        <w:rPr>
          <w:rFonts w:ascii="Palatino Linotype" w:eastAsia="Palatino Linotype" w:hAnsi="Palatino Linotype" w:cs="Palatino Linotype"/>
          <w:i/>
          <w:sz w:val="22"/>
          <w:szCs w:val="22"/>
        </w:rPr>
        <w:t>” (Sic)</w:t>
      </w:r>
    </w:p>
    <w:p w14:paraId="4294597E" w14:textId="77777777" w:rsidR="00566EB9" w:rsidRPr="00CD33DE" w:rsidRDefault="00566EB9">
      <w:pPr>
        <w:spacing w:line="276" w:lineRule="auto"/>
        <w:ind w:left="567" w:right="900"/>
        <w:jc w:val="both"/>
        <w:rPr>
          <w:rFonts w:ascii="Palatino Linotype" w:eastAsia="Palatino Linotype" w:hAnsi="Palatino Linotype" w:cs="Palatino Linotype"/>
          <w:i/>
          <w:sz w:val="22"/>
          <w:szCs w:val="22"/>
        </w:rPr>
      </w:pPr>
    </w:p>
    <w:p w14:paraId="503A1063" w14:textId="77777777" w:rsidR="00566EB9" w:rsidRPr="00CD33DE" w:rsidRDefault="00D41CCE">
      <w:pPr>
        <w:spacing w:line="360" w:lineRule="auto"/>
        <w:ind w:right="51"/>
        <w:jc w:val="both"/>
        <w:rPr>
          <w:rFonts w:ascii="Palatino Linotype" w:eastAsia="Palatino Linotype" w:hAnsi="Palatino Linotype" w:cs="Palatino Linotype"/>
          <w:sz w:val="22"/>
          <w:szCs w:val="22"/>
        </w:rPr>
      </w:pPr>
      <w:r w:rsidRPr="00CD33DE">
        <w:rPr>
          <w:rFonts w:ascii="Palatino Linotype" w:eastAsia="Palatino Linotype" w:hAnsi="Palatino Linotype" w:cs="Palatino Linotype"/>
          <w:b/>
          <w:sz w:val="22"/>
          <w:szCs w:val="22"/>
        </w:rPr>
        <w:lastRenderedPageBreak/>
        <w:t xml:space="preserve">4. Turno. </w:t>
      </w:r>
      <w:r w:rsidRPr="00CD33DE">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CD33DE">
        <w:rPr>
          <w:rFonts w:ascii="Palatino Linotype" w:eastAsia="Palatino Linotype" w:hAnsi="Palatino Linotype" w:cs="Palatino Linotype"/>
          <w:b/>
          <w:sz w:val="22"/>
          <w:szCs w:val="22"/>
        </w:rPr>
        <w:t xml:space="preserve">Guadalupe Ramírez Peña, </w:t>
      </w:r>
      <w:r w:rsidRPr="00CD33DE">
        <w:rPr>
          <w:rFonts w:ascii="Palatino Linotype" w:eastAsia="Palatino Linotype" w:hAnsi="Palatino Linotype" w:cs="Palatino Linotype"/>
          <w:sz w:val="22"/>
          <w:szCs w:val="22"/>
        </w:rPr>
        <w:t xml:space="preserve">a efecto de que analizara sobre su admisión o su </w:t>
      </w:r>
      <w:proofErr w:type="spellStart"/>
      <w:r w:rsidRPr="00CD33DE">
        <w:rPr>
          <w:rFonts w:ascii="Palatino Linotype" w:eastAsia="Palatino Linotype" w:hAnsi="Palatino Linotype" w:cs="Palatino Linotype"/>
          <w:sz w:val="22"/>
          <w:szCs w:val="22"/>
        </w:rPr>
        <w:t>desechamiento</w:t>
      </w:r>
      <w:proofErr w:type="spellEnd"/>
      <w:r w:rsidRPr="00CD33DE">
        <w:rPr>
          <w:rFonts w:ascii="Palatino Linotype" w:eastAsia="Palatino Linotype" w:hAnsi="Palatino Linotype" w:cs="Palatino Linotype"/>
          <w:sz w:val="22"/>
          <w:szCs w:val="22"/>
        </w:rPr>
        <w:t>.</w:t>
      </w:r>
    </w:p>
    <w:p w14:paraId="5E938918" w14:textId="77777777" w:rsidR="00566EB9" w:rsidRPr="00CD33DE" w:rsidRDefault="00566EB9">
      <w:pPr>
        <w:spacing w:line="360" w:lineRule="auto"/>
        <w:ind w:right="51"/>
        <w:jc w:val="both"/>
        <w:rPr>
          <w:rFonts w:ascii="Palatino Linotype" w:eastAsia="Palatino Linotype" w:hAnsi="Palatino Linotype" w:cs="Palatino Linotype"/>
          <w:sz w:val="22"/>
          <w:szCs w:val="22"/>
        </w:rPr>
      </w:pPr>
    </w:p>
    <w:p w14:paraId="5CFF4378" w14:textId="3C6CD03F" w:rsidR="00566EB9" w:rsidRPr="00CD33DE" w:rsidRDefault="00D41CCE">
      <w:pPr>
        <w:spacing w:line="360" w:lineRule="auto"/>
        <w:jc w:val="both"/>
        <w:rPr>
          <w:rFonts w:ascii="Palatino Linotype" w:eastAsia="Palatino Linotype" w:hAnsi="Palatino Linotype" w:cs="Palatino Linotype"/>
          <w:sz w:val="22"/>
          <w:szCs w:val="22"/>
        </w:rPr>
      </w:pPr>
      <w:r w:rsidRPr="00CD33DE">
        <w:rPr>
          <w:rFonts w:ascii="Palatino Linotype" w:eastAsia="Palatino Linotype" w:hAnsi="Palatino Linotype" w:cs="Palatino Linotype"/>
          <w:b/>
          <w:sz w:val="22"/>
          <w:szCs w:val="22"/>
        </w:rPr>
        <w:t>5. Admisión del Recurso de revisión.</w:t>
      </w:r>
      <w:r w:rsidRPr="00CD33DE">
        <w:rPr>
          <w:rFonts w:ascii="Palatino Linotype" w:eastAsia="Palatino Linotype" w:hAnsi="Palatino Linotype" w:cs="Palatino Linotype"/>
          <w:sz w:val="22"/>
          <w:szCs w:val="22"/>
        </w:rPr>
        <w:t xml:space="preserve"> El </w:t>
      </w:r>
      <w:r w:rsidR="00244594" w:rsidRPr="00CD33DE">
        <w:rPr>
          <w:rFonts w:ascii="Palatino Linotype" w:eastAsia="Palatino Linotype" w:hAnsi="Palatino Linotype" w:cs="Palatino Linotype"/>
          <w:b/>
          <w:sz w:val="22"/>
          <w:szCs w:val="22"/>
        </w:rPr>
        <w:t>tres de julio</w:t>
      </w:r>
      <w:r w:rsidRPr="00CD33DE">
        <w:rPr>
          <w:rFonts w:ascii="Palatino Linotype" w:eastAsia="Palatino Linotype" w:hAnsi="Palatino Linotype" w:cs="Palatino Linotype"/>
          <w:b/>
          <w:sz w:val="22"/>
          <w:szCs w:val="22"/>
        </w:rPr>
        <w:t xml:space="preserve"> de dos mil veinticinco, </w:t>
      </w:r>
      <w:r w:rsidRPr="00CD33DE">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CD33DE">
        <w:rPr>
          <w:rFonts w:ascii="Palatino Linotype" w:eastAsia="Palatino Linotype" w:hAnsi="Palatino Linotype" w:cs="Palatino Linotype"/>
          <w:b/>
          <w:sz w:val="22"/>
          <w:szCs w:val="22"/>
        </w:rPr>
        <w:t xml:space="preserve">Sujeto Obligado </w:t>
      </w:r>
      <w:r w:rsidRPr="00CD33DE">
        <w:rPr>
          <w:rFonts w:ascii="Palatino Linotype" w:eastAsia="Palatino Linotype" w:hAnsi="Palatino Linotype" w:cs="Palatino Linotype"/>
          <w:sz w:val="22"/>
          <w:szCs w:val="22"/>
        </w:rPr>
        <w:t>presentara su informe justificado.</w:t>
      </w:r>
    </w:p>
    <w:p w14:paraId="47CC460F" w14:textId="77777777" w:rsidR="00566EB9" w:rsidRPr="00CD33DE" w:rsidRDefault="00566EB9">
      <w:pPr>
        <w:spacing w:line="360" w:lineRule="auto"/>
        <w:jc w:val="both"/>
        <w:rPr>
          <w:rFonts w:ascii="Palatino Linotype" w:eastAsia="Palatino Linotype" w:hAnsi="Palatino Linotype" w:cs="Palatino Linotype"/>
          <w:sz w:val="22"/>
          <w:szCs w:val="22"/>
        </w:rPr>
      </w:pPr>
    </w:p>
    <w:p w14:paraId="02A4D9C8" w14:textId="3AC0B08B" w:rsidR="00706C61" w:rsidRPr="00CD33DE" w:rsidRDefault="00D41CCE" w:rsidP="00FD7C0A">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5" w:name="_heading=h.2s8eyo1" w:colFirst="0" w:colLast="0"/>
      <w:bookmarkEnd w:id="5"/>
      <w:r w:rsidRPr="00CD33DE">
        <w:rPr>
          <w:rFonts w:ascii="Palatino Linotype" w:eastAsia="Palatino Linotype" w:hAnsi="Palatino Linotype" w:cs="Palatino Linotype"/>
          <w:b/>
          <w:sz w:val="22"/>
          <w:szCs w:val="22"/>
        </w:rPr>
        <w:t>6. Manifestaciones</w:t>
      </w:r>
      <w:r w:rsidRPr="00CD33DE">
        <w:rPr>
          <w:rFonts w:ascii="Palatino Linotype" w:eastAsia="Palatino Linotype" w:hAnsi="Palatino Linotype" w:cs="Palatino Linotype"/>
          <w:sz w:val="22"/>
          <w:szCs w:val="22"/>
        </w:rPr>
        <w:t xml:space="preserve">. De las constancias que integran el expediente en que se actúa se advierte que </w:t>
      </w:r>
      <w:r w:rsidR="00244594" w:rsidRPr="00CD33DE">
        <w:rPr>
          <w:rFonts w:ascii="Palatino Linotype" w:eastAsia="Palatino Linotype" w:hAnsi="Palatino Linotype" w:cs="Palatino Linotype"/>
          <w:sz w:val="22"/>
          <w:szCs w:val="22"/>
        </w:rPr>
        <w:t>las partes fueron omisas en hacer valer manifestaciones como se muestra:</w:t>
      </w:r>
    </w:p>
    <w:p w14:paraId="3AB2CBFC" w14:textId="77777777" w:rsidR="009C00E2" w:rsidRPr="00CD33DE" w:rsidRDefault="009C00E2" w:rsidP="00FD7C0A">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0D418D2E" w14:textId="4E538A7B" w:rsidR="00244594" w:rsidRPr="00CD33DE" w:rsidRDefault="00244594" w:rsidP="00FD7C0A">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CD33DE">
        <w:rPr>
          <w:rFonts w:ascii="Palatino Linotype" w:eastAsia="Palatino Linotype" w:hAnsi="Palatino Linotype" w:cs="Palatino Linotype"/>
          <w:noProof/>
          <w:sz w:val="22"/>
          <w:szCs w:val="22"/>
        </w:rPr>
        <w:drawing>
          <wp:inline distT="0" distB="0" distL="0" distR="0" wp14:anchorId="75F470AA" wp14:editId="5381DBFF">
            <wp:extent cx="5612130" cy="1513205"/>
            <wp:effectExtent l="19050" t="19050" r="26670" b="1079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513205"/>
                    </a:xfrm>
                    <a:prstGeom prst="rect">
                      <a:avLst/>
                    </a:prstGeom>
                    <a:ln>
                      <a:solidFill>
                        <a:schemeClr val="accent1"/>
                      </a:solidFill>
                    </a:ln>
                  </pic:spPr>
                </pic:pic>
              </a:graphicData>
            </a:graphic>
          </wp:inline>
        </w:drawing>
      </w:r>
    </w:p>
    <w:p w14:paraId="213E4AFE" w14:textId="77777777" w:rsidR="009C00E2" w:rsidRPr="00CD33DE" w:rsidRDefault="009C00E2" w:rsidP="00FD7C0A">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59855FF2" w14:textId="5C8A0980" w:rsidR="00D90F2D" w:rsidRPr="00CD33DE" w:rsidRDefault="001C2F8A" w:rsidP="00D90F2D">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CD33DE">
        <w:rPr>
          <w:rFonts w:ascii="Palatino Linotype" w:eastAsia="Palatino Linotype" w:hAnsi="Palatino Linotype" w:cs="Palatino Linotype"/>
          <w:b/>
          <w:sz w:val="22"/>
          <w:szCs w:val="22"/>
        </w:rPr>
        <w:t>7</w:t>
      </w:r>
      <w:r w:rsidR="00D41CCE" w:rsidRPr="00CD33DE">
        <w:rPr>
          <w:rFonts w:ascii="Palatino Linotype" w:eastAsia="Palatino Linotype" w:hAnsi="Palatino Linotype" w:cs="Palatino Linotype"/>
          <w:b/>
          <w:sz w:val="22"/>
          <w:szCs w:val="22"/>
        </w:rPr>
        <w:t xml:space="preserve">. </w:t>
      </w:r>
      <w:r w:rsidR="00D90F2D" w:rsidRPr="00CD33DE">
        <w:rPr>
          <w:rFonts w:ascii="Palatino Linotype" w:eastAsia="Palatino Linotype" w:hAnsi="Palatino Linotype" w:cs="Palatino Linotype"/>
          <w:b/>
          <w:sz w:val="22"/>
          <w:szCs w:val="22"/>
        </w:rPr>
        <w:t xml:space="preserve">Cierre de instrucción. </w:t>
      </w:r>
      <w:r w:rsidR="00D90F2D" w:rsidRPr="00CD33DE">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710CB0" w:rsidRPr="00CD33DE">
        <w:rPr>
          <w:rFonts w:ascii="Palatino Linotype" w:eastAsia="Palatino Linotype" w:hAnsi="Palatino Linotype" w:cs="Palatino Linotype"/>
          <w:b/>
          <w:sz w:val="22"/>
          <w:szCs w:val="22"/>
        </w:rPr>
        <w:t>nueve</w:t>
      </w:r>
      <w:r w:rsidR="009F69D4" w:rsidRPr="00CD33DE">
        <w:rPr>
          <w:rFonts w:ascii="Palatino Linotype" w:eastAsia="Palatino Linotype" w:hAnsi="Palatino Linotype" w:cs="Palatino Linotype"/>
          <w:b/>
          <w:sz w:val="22"/>
          <w:szCs w:val="22"/>
        </w:rPr>
        <w:t xml:space="preserve"> </w:t>
      </w:r>
      <w:r w:rsidR="009F69D4" w:rsidRPr="00CD33DE">
        <w:rPr>
          <w:rFonts w:ascii="Palatino Linotype" w:eastAsia="Palatino Linotype" w:hAnsi="Palatino Linotype" w:cs="Palatino Linotype"/>
          <w:b/>
          <w:sz w:val="22"/>
          <w:szCs w:val="22"/>
        </w:rPr>
        <w:lastRenderedPageBreak/>
        <w:t>de septiembre</w:t>
      </w:r>
      <w:r w:rsidR="00957EFF" w:rsidRPr="00CD33DE">
        <w:rPr>
          <w:rFonts w:ascii="Palatino Linotype" w:eastAsia="Palatino Linotype" w:hAnsi="Palatino Linotype" w:cs="Palatino Linotype"/>
          <w:b/>
          <w:sz w:val="22"/>
          <w:szCs w:val="22"/>
        </w:rPr>
        <w:t xml:space="preserve"> de dos mil veinticinco</w:t>
      </w:r>
      <w:r w:rsidR="00D90F2D" w:rsidRPr="00CD33DE">
        <w:rPr>
          <w:rFonts w:ascii="Palatino Linotype" w:eastAsia="Palatino Linotype" w:hAnsi="Palatino Linotype" w:cs="Palatino Linotype"/>
          <w:b/>
          <w:sz w:val="22"/>
          <w:szCs w:val="22"/>
        </w:rPr>
        <w:t>,</w:t>
      </w:r>
      <w:r w:rsidR="00D90F2D" w:rsidRPr="00CD33DE">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29F852D6" w14:textId="77777777" w:rsidR="00710CB0" w:rsidRPr="00CD33DE" w:rsidRDefault="00710CB0" w:rsidP="00D90F2D">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p>
    <w:p w14:paraId="368EAC71" w14:textId="2019CBA8" w:rsidR="00710CB0" w:rsidRPr="00CD33DE" w:rsidRDefault="00710CB0" w:rsidP="00D90F2D">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CD33DE">
        <w:rPr>
          <w:rFonts w:ascii="Palatino Linotype" w:eastAsia="Palatino Linotype" w:hAnsi="Palatino Linotype" w:cs="Palatino Linotype"/>
          <w:b/>
          <w:sz w:val="22"/>
          <w:szCs w:val="22"/>
        </w:rPr>
        <w:t>8. Ampliación del término para resolver</w:t>
      </w:r>
      <w:r w:rsidRPr="00CD33DE">
        <w:rPr>
          <w:rFonts w:ascii="Palatino Linotype" w:eastAsia="Palatino Linotype" w:hAnsi="Palatino Linotype" w:cs="Palatino Linotype"/>
          <w:sz w:val="22"/>
          <w:szCs w:val="22"/>
        </w:rPr>
        <w:t xml:space="preserve">. Mediante acuerdo </w:t>
      </w:r>
      <w:r w:rsidRPr="00CD33DE">
        <w:rPr>
          <w:rFonts w:ascii="Palatino Linotype" w:eastAsia="Palatino Linotype" w:hAnsi="Palatino Linotype" w:cs="Palatino Linotype"/>
          <w:b/>
          <w:sz w:val="22"/>
          <w:szCs w:val="22"/>
        </w:rPr>
        <w:t>nueve de septiembre</w:t>
      </w:r>
      <w:r w:rsidRPr="00CD33DE">
        <w:rPr>
          <w:rFonts w:ascii="Palatino Linotype" w:eastAsia="Palatino Linotype" w:hAnsi="Palatino Linotype" w:cs="Palatino Linotype"/>
          <w:sz w:val="22"/>
          <w:szCs w:val="22"/>
        </w:rPr>
        <w:t xml:space="preserve"> </w:t>
      </w:r>
      <w:r w:rsidRPr="00CD33DE">
        <w:rPr>
          <w:rFonts w:ascii="Palatino Linotype" w:eastAsia="Palatino Linotype" w:hAnsi="Palatino Linotype" w:cs="Palatino Linotype"/>
          <w:b/>
          <w:sz w:val="22"/>
          <w:szCs w:val="22"/>
        </w:rPr>
        <w:t>de dos mil veinticinco</w:t>
      </w:r>
      <w:r w:rsidRPr="00CD33DE">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11392D23" w14:textId="77777777" w:rsidR="00D90F2D" w:rsidRPr="00CD33DE" w:rsidRDefault="00D90F2D"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605E7CEC" w14:textId="77777777" w:rsidR="00566EB9" w:rsidRPr="00CD33DE" w:rsidRDefault="00D41CCE" w:rsidP="003525EB">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roofErr w:type="gramStart"/>
      <w:r w:rsidRPr="00CD33DE">
        <w:rPr>
          <w:rFonts w:ascii="Palatino Linotype" w:eastAsia="Palatino Linotype" w:hAnsi="Palatino Linotype" w:cs="Palatino Linotype"/>
          <w:sz w:val="22"/>
          <w:szCs w:val="22"/>
        </w:rPr>
        <w:t>En razón de</w:t>
      </w:r>
      <w:proofErr w:type="gramEnd"/>
      <w:r w:rsidRPr="00CD33DE">
        <w:rPr>
          <w:rFonts w:ascii="Palatino Linotype" w:eastAsia="Palatino Linotype" w:hAnsi="Palatino Linotype" w:cs="Palatino Linotype"/>
          <w:sz w:val="22"/>
          <w:szCs w:val="22"/>
        </w:rPr>
        <w:t xml:space="preserve"> que fue debidamente sustanciado el expediente electrónico y no existe diligencia pendiente de desahogo, se emite la Resolución que conforme a Derecho proceda, de acuerdo con los siguientes: </w:t>
      </w:r>
    </w:p>
    <w:p w14:paraId="23EB5BC7" w14:textId="77777777" w:rsidR="00566EB9" w:rsidRPr="00CD33DE" w:rsidRDefault="00D41CCE">
      <w:pPr>
        <w:widowControl w:val="0"/>
        <w:spacing w:before="240" w:after="240" w:line="360" w:lineRule="auto"/>
        <w:jc w:val="center"/>
        <w:rPr>
          <w:rFonts w:ascii="Palatino Linotype" w:eastAsia="Palatino Linotype" w:hAnsi="Palatino Linotype" w:cs="Palatino Linotype"/>
          <w:b/>
          <w:sz w:val="22"/>
          <w:szCs w:val="22"/>
        </w:rPr>
      </w:pPr>
      <w:r w:rsidRPr="00CD33DE">
        <w:rPr>
          <w:rFonts w:ascii="Palatino Linotype" w:eastAsia="Palatino Linotype" w:hAnsi="Palatino Linotype" w:cs="Palatino Linotype"/>
          <w:b/>
          <w:sz w:val="22"/>
          <w:szCs w:val="22"/>
        </w:rPr>
        <w:t>II. C O N S I D E R A N D O S</w:t>
      </w:r>
    </w:p>
    <w:p w14:paraId="172CA64E" w14:textId="77777777" w:rsidR="00566EB9" w:rsidRPr="00CD33DE" w:rsidRDefault="00D41CCE">
      <w:pPr>
        <w:spacing w:line="360" w:lineRule="auto"/>
        <w:jc w:val="both"/>
        <w:rPr>
          <w:rFonts w:ascii="Palatino Linotype" w:eastAsia="Palatino Linotype" w:hAnsi="Palatino Linotype" w:cs="Palatino Linotype"/>
          <w:sz w:val="22"/>
          <w:szCs w:val="22"/>
        </w:rPr>
      </w:pPr>
      <w:r w:rsidRPr="00CD33DE">
        <w:rPr>
          <w:rFonts w:ascii="Palatino Linotype" w:eastAsia="Palatino Linotype" w:hAnsi="Palatino Linotype" w:cs="Palatino Linotype"/>
          <w:b/>
          <w:sz w:val="22"/>
          <w:szCs w:val="22"/>
        </w:rPr>
        <w:t>Primero. Competencia.</w:t>
      </w:r>
      <w:r w:rsidRPr="00CD33DE">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FD093A" w:rsidRPr="00CD33DE">
        <w:rPr>
          <w:rFonts w:ascii="Palatino Linotype" w:eastAsia="Palatino Linotype" w:hAnsi="Palatino Linotype" w:cs="Palatino Linotype"/>
          <w:sz w:val="22"/>
          <w:szCs w:val="22"/>
        </w:rPr>
        <w:t>5 párrafos trigésimo noveno</w:t>
      </w:r>
      <w:r w:rsidR="001528AE" w:rsidRPr="00CD33DE">
        <w:rPr>
          <w:rFonts w:ascii="Palatino Linotype" w:eastAsia="Palatino Linotype" w:hAnsi="Palatino Linotype" w:cs="Palatino Linotype"/>
          <w:sz w:val="22"/>
          <w:szCs w:val="22"/>
        </w:rPr>
        <w:t>, cuadragésimo y cuadragésimo primero</w:t>
      </w:r>
      <w:r w:rsidR="00FD093A" w:rsidRPr="00CD33DE">
        <w:rPr>
          <w:rFonts w:ascii="Palatino Linotype" w:eastAsia="Palatino Linotype" w:hAnsi="Palatino Linotype" w:cs="Palatino Linotype"/>
          <w:sz w:val="22"/>
          <w:szCs w:val="22"/>
        </w:rPr>
        <w:t xml:space="preserve"> </w:t>
      </w:r>
      <w:r w:rsidRPr="00CD33DE">
        <w:rPr>
          <w:rFonts w:ascii="Palatino Linotype" w:eastAsia="Palatino Linotype" w:hAnsi="Palatino Linotype" w:cs="Palatino Linotype"/>
          <w:sz w:val="22"/>
          <w:szCs w:val="22"/>
        </w:rPr>
        <w:t>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6F4BCFA" w14:textId="77777777" w:rsidR="00566EB9" w:rsidRPr="00CD33DE" w:rsidRDefault="00566EB9">
      <w:pPr>
        <w:spacing w:line="360" w:lineRule="auto"/>
        <w:jc w:val="both"/>
        <w:rPr>
          <w:rFonts w:ascii="Palatino Linotype" w:eastAsia="Palatino Linotype" w:hAnsi="Palatino Linotype" w:cs="Palatino Linotype"/>
          <w:sz w:val="22"/>
          <w:szCs w:val="22"/>
        </w:rPr>
      </w:pPr>
    </w:p>
    <w:p w14:paraId="160296F8" w14:textId="77777777" w:rsidR="00566EB9" w:rsidRPr="00CD33DE" w:rsidRDefault="00D41CCE">
      <w:pPr>
        <w:spacing w:line="360" w:lineRule="auto"/>
        <w:jc w:val="both"/>
        <w:rPr>
          <w:rFonts w:ascii="Palatino Linotype" w:eastAsia="Palatino Linotype" w:hAnsi="Palatino Linotype" w:cs="Palatino Linotype"/>
          <w:sz w:val="22"/>
          <w:szCs w:val="22"/>
        </w:rPr>
      </w:pPr>
      <w:bookmarkStart w:id="6" w:name="_heading=h.tyjcwt" w:colFirst="0" w:colLast="0"/>
      <w:bookmarkEnd w:id="6"/>
      <w:r w:rsidRPr="00CD33DE">
        <w:rPr>
          <w:rFonts w:ascii="Palatino Linotype" w:eastAsia="Palatino Linotype" w:hAnsi="Palatino Linotype" w:cs="Palatino Linotype"/>
          <w:b/>
          <w:sz w:val="22"/>
          <w:szCs w:val="22"/>
        </w:rPr>
        <w:lastRenderedPageBreak/>
        <w:t>Segundo. Oportunidad y Procedibilidad del Recurso de Revisión</w:t>
      </w:r>
      <w:r w:rsidRPr="00CD33DE">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C665AE4" w14:textId="77777777" w:rsidR="00566EB9" w:rsidRPr="00CD33DE" w:rsidRDefault="00566EB9">
      <w:pPr>
        <w:spacing w:line="360" w:lineRule="auto"/>
        <w:jc w:val="both"/>
        <w:rPr>
          <w:rFonts w:ascii="Palatino Linotype" w:eastAsia="Palatino Linotype" w:hAnsi="Palatino Linotype" w:cs="Palatino Linotype"/>
          <w:sz w:val="22"/>
          <w:szCs w:val="22"/>
        </w:rPr>
      </w:pPr>
    </w:p>
    <w:p w14:paraId="7DB9E2DF" w14:textId="1C5FC6BA" w:rsidR="00566EB9" w:rsidRPr="00CD33DE" w:rsidRDefault="00D41CCE">
      <w:pPr>
        <w:spacing w:line="360" w:lineRule="auto"/>
        <w:jc w:val="both"/>
        <w:rPr>
          <w:rFonts w:ascii="Palatino Linotype" w:eastAsia="Palatino Linotype" w:hAnsi="Palatino Linotype" w:cs="Palatino Linotype"/>
          <w:sz w:val="22"/>
          <w:szCs w:val="22"/>
        </w:rPr>
      </w:pPr>
      <w:r w:rsidRPr="00CD33DE">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CD33DE">
        <w:rPr>
          <w:rFonts w:ascii="Palatino Linotype" w:eastAsia="Palatino Linotype" w:hAnsi="Palatino Linotype" w:cs="Palatino Linotype"/>
          <w:b/>
          <w:sz w:val="22"/>
          <w:szCs w:val="22"/>
        </w:rPr>
        <w:t xml:space="preserve">Sujeto Obligado </w:t>
      </w:r>
      <w:r w:rsidRPr="00CD33DE">
        <w:rPr>
          <w:rFonts w:ascii="Palatino Linotype" w:eastAsia="Palatino Linotype" w:hAnsi="Palatino Linotype" w:cs="Palatino Linotype"/>
          <w:sz w:val="22"/>
          <w:szCs w:val="22"/>
        </w:rPr>
        <w:t>remitió la respuesta a la solicitud de información el</w:t>
      </w:r>
      <w:r w:rsidR="00251B80" w:rsidRPr="00CD33DE">
        <w:t xml:space="preserve"> </w:t>
      </w:r>
      <w:r w:rsidR="007960DA" w:rsidRPr="00CD33DE">
        <w:rPr>
          <w:rFonts w:ascii="Palatino Linotype" w:eastAsia="Palatino Linotype" w:hAnsi="Palatino Linotype" w:cs="Palatino Linotype"/>
          <w:b/>
          <w:sz w:val="22"/>
          <w:szCs w:val="22"/>
        </w:rPr>
        <w:t>veintisiete de junio de dos mil veinticinco</w:t>
      </w:r>
      <w:r w:rsidRPr="00CD33DE">
        <w:rPr>
          <w:rFonts w:ascii="Palatino Linotype" w:eastAsia="Palatino Linotype" w:hAnsi="Palatino Linotype" w:cs="Palatino Linotype"/>
          <w:b/>
          <w:sz w:val="22"/>
          <w:szCs w:val="22"/>
        </w:rPr>
        <w:t xml:space="preserve">, </w:t>
      </w:r>
      <w:r w:rsidRPr="00CD33DE">
        <w:rPr>
          <w:rFonts w:ascii="Palatino Linotype" w:eastAsia="Palatino Linotype" w:hAnsi="Palatino Linotype" w:cs="Palatino Linotype"/>
          <w:sz w:val="22"/>
          <w:szCs w:val="22"/>
        </w:rPr>
        <w:t xml:space="preserve">mientras que el recurso de revisión interpuesto por </w:t>
      </w:r>
      <w:r w:rsidRPr="00CD33DE">
        <w:rPr>
          <w:rFonts w:ascii="Palatino Linotype" w:eastAsia="Palatino Linotype" w:hAnsi="Palatino Linotype" w:cs="Palatino Linotype"/>
          <w:b/>
          <w:sz w:val="22"/>
          <w:szCs w:val="22"/>
        </w:rPr>
        <w:t>la parte</w:t>
      </w:r>
      <w:r w:rsidRPr="00CD33DE">
        <w:rPr>
          <w:rFonts w:ascii="Palatino Linotype" w:eastAsia="Palatino Linotype" w:hAnsi="Palatino Linotype" w:cs="Palatino Linotype"/>
          <w:sz w:val="22"/>
          <w:szCs w:val="22"/>
        </w:rPr>
        <w:t xml:space="preserve"> </w:t>
      </w:r>
      <w:r w:rsidRPr="00CD33DE">
        <w:rPr>
          <w:rFonts w:ascii="Palatino Linotype" w:eastAsia="Palatino Linotype" w:hAnsi="Palatino Linotype" w:cs="Palatino Linotype"/>
          <w:b/>
          <w:sz w:val="22"/>
          <w:szCs w:val="22"/>
        </w:rPr>
        <w:t>Recurrente</w:t>
      </w:r>
      <w:r w:rsidRPr="00CD33DE">
        <w:rPr>
          <w:rFonts w:ascii="Palatino Linotype" w:eastAsia="Palatino Linotype" w:hAnsi="Palatino Linotype" w:cs="Palatino Linotype"/>
          <w:sz w:val="22"/>
          <w:szCs w:val="22"/>
        </w:rPr>
        <w:t xml:space="preserve">, se tuvo por presentado el </w:t>
      </w:r>
      <w:r w:rsidR="007960DA" w:rsidRPr="00CD33DE">
        <w:rPr>
          <w:rFonts w:ascii="Palatino Linotype" w:eastAsia="Palatino Linotype" w:hAnsi="Palatino Linotype" w:cs="Palatino Linotype"/>
          <w:b/>
          <w:sz w:val="22"/>
          <w:szCs w:val="22"/>
        </w:rPr>
        <w:t>treinta de junio de dos mil veinticinco</w:t>
      </w:r>
      <w:r w:rsidR="00251B80" w:rsidRPr="00CD33DE">
        <w:rPr>
          <w:rFonts w:ascii="Palatino Linotype" w:eastAsia="Palatino Linotype" w:hAnsi="Palatino Linotype" w:cs="Palatino Linotype"/>
          <w:sz w:val="22"/>
          <w:szCs w:val="22"/>
        </w:rPr>
        <w:t xml:space="preserve"> </w:t>
      </w:r>
      <w:r w:rsidRPr="00CD33DE">
        <w:rPr>
          <w:rFonts w:ascii="Palatino Linotype" w:eastAsia="Palatino Linotype" w:hAnsi="Palatino Linotype" w:cs="Palatino Linotype"/>
          <w:sz w:val="22"/>
          <w:szCs w:val="22"/>
        </w:rPr>
        <w:t xml:space="preserve">esto es, </w:t>
      </w:r>
      <w:r w:rsidR="007960DA" w:rsidRPr="00CD33DE">
        <w:rPr>
          <w:rFonts w:ascii="Palatino Linotype" w:eastAsia="Palatino Linotype" w:hAnsi="Palatino Linotype" w:cs="Palatino Linotype"/>
          <w:b/>
          <w:sz w:val="22"/>
          <w:szCs w:val="22"/>
        </w:rPr>
        <w:t>el primer día hábil</w:t>
      </w:r>
      <w:r w:rsidR="007960DA" w:rsidRPr="00CD33DE">
        <w:rPr>
          <w:rFonts w:ascii="Palatino Linotype" w:eastAsia="Palatino Linotype" w:hAnsi="Palatino Linotype" w:cs="Palatino Linotype"/>
          <w:sz w:val="22"/>
          <w:szCs w:val="22"/>
        </w:rPr>
        <w:t xml:space="preserve"> </w:t>
      </w:r>
      <w:r w:rsidR="007960DA" w:rsidRPr="00CD33DE">
        <w:rPr>
          <w:rFonts w:ascii="Palatino Linotype" w:eastAsia="Palatino Linotype" w:hAnsi="Palatino Linotype" w:cs="Palatino Linotype"/>
          <w:b/>
          <w:sz w:val="22"/>
          <w:szCs w:val="22"/>
        </w:rPr>
        <w:t>siguiente a aquel</w:t>
      </w:r>
      <w:r w:rsidR="007960DA" w:rsidRPr="00CD33DE">
        <w:rPr>
          <w:rFonts w:ascii="Palatino Linotype" w:eastAsia="Palatino Linotype" w:hAnsi="Palatino Linotype" w:cs="Palatino Linotype"/>
          <w:sz w:val="22"/>
          <w:szCs w:val="22"/>
        </w:rPr>
        <w:t xml:space="preserve"> </w:t>
      </w:r>
      <w:r w:rsidRPr="00CD33DE">
        <w:rPr>
          <w:rFonts w:ascii="Palatino Linotype" w:eastAsia="Palatino Linotype" w:hAnsi="Palatino Linotype" w:cs="Palatino Linotype"/>
          <w:b/>
          <w:sz w:val="22"/>
          <w:szCs w:val="22"/>
        </w:rPr>
        <w:t>en que se tuvo conocimiento de la respuesta impugnada</w:t>
      </w:r>
      <w:r w:rsidRPr="00CD33DE">
        <w:rPr>
          <w:rFonts w:ascii="Palatino Linotype" w:eastAsia="Palatino Linotype" w:hAnsi="Palatino Linotype" w:cs="Palatino Linotype"/>
          <w:sz w:val="22"/>
          <w:szCs w:val="22"/>
        </w:rPr>
        <w:t xml:space="preserve">. </w:t>
      </w:r>
    </w:p>
    <w:p w14:paraId="5F418390" w14:textId="77777777" w:rsidR="00566EB9" w:rsidRPr="00CD33DE" w:rsidRDefault="00566EB9">
      <w:pPr>
        <w:spacing w:line="360" w:lineRule="auto"/>
        <w:jc w:val="both"/>
        <w:rPr>
          <w:rFonts w:ascii="Palatino Linotype" w:eastAsia="Palatino Linotype" w:hAnsi="Palatino Linotype" w:cs="Palatino Linotype"/>
          <w:sz w:val="22"/>
          <w:szCs w:val="22"/>
        </w:rPr>
      </w:pPr>
    </w:p>
    <w:p w14:paraId="4AE1E400" w14:textId="77777777" w:rsidR="00F76B01" w:rsidRPr="00CD33DE" w:rsidRDefault="00F76B01" w:rsidP="00F76B01">
      <w:pPr>
        <w:spacing w:line="360" w:lineRule="auto"/>
        <w:jc w:val="both"/>
        <w:rPr>
          <w:rFonts w:ascii="Palatino Linotype" w:eastAsia="Palatino Linotype" w:hAnsi="Palatino Linotype" w:cs="Palatino Linotype"/>
          <w:sz w:val="22"/>
          <w:szCs w:val="22"/>
        </w:rPr>
      </w:pPr>
      <w:r w:rsidRPr="00CD33DE">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56F4AA3E" w14:textId="77777777" w:rsidR="00F76B01" w:rsidRPr="00CD33DE" w:rsidRDefault="00F76B01" w:rsidP="00F76B01">
      <w:pPr>
        <w:spacing w:line="360" w:lineRule="auto"/>
        <w:jc w:val="both"/>
        <w:rPr>
          <w:rFonts w:ascii="Palatino Linotype" w:eastAsia="Palatino Linotype" w:hAnsi="Palatino Linotype" w:cs="Palatino Linotype"/>
          <w:sz w:val="22"/>
          <w:szCs w:val="22"/>
        </w:rPr>
      </w:pPr>
    </w:p>
    <w:p w14:paraId="6894531A" w14:textId="77777777" w:rsidR="00566EB9" w:rsidRPr="00CD33DE" w:rsidRDefault="00D41CCE">
      <w:pPr>
        <w:tabs>
          <w:tab w:val="left" w:pos="7938"/>
        </w:tabs>
        <w:spacing w:line="360" w:lineRule="auto"/>
        <w:jc w:val="both"/>
        <w:rPr>
          <w:rFonts w:ascii="Palatino Linotype" w:eastAsia="Palatino Linotype" w:hAnsi="Palatino Linotype" w:cs="Palatino Linotype"/>
          <w:sz w:val="22"/>
          <w:szCs w:val="22"/>
        </w:rPr>
      </w:pPr>
      <w:bookmarkStart w:id="7" w:name="_heading=h.3znysh7" w:colFirst="0" w:colLast="0"/>
      <w:bookmarkEnd w:id="7"/>
      <w:r w:rsidRPr="00CD33DE">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25BEA0C8" w14:textId="77777777" w:rsidR="00944282" w:rsidRPr="00CD33DE" w:rsidRDefault="00944282">
      <w:pPr>
        <w:tabs>
          <w:tab w:val="left" w:pos="7938"/>
        </w:tabs>
        <w:spacing w:line="360" w:lineRule="auto"/>
        <w:jc w:val="both"/>
        <w:rPr>
          <w:rFonts w:ascii="Palatino Linotype" w:eastAsia="Palatino Linotype" w:hAnsi="Palatino Linotype" w:cs="Palatino Linotype"/>
          <w:sz w:val="22"/>
          <w:szCs w:val="22"/>
        </w:rPr>
      </w:pPr>
    </w:p>
    <w:p w14:paraId="3AF85A40" w14:textId="77777777" w:rsidR="00105E63" w:rsidRPr="00CD33DE" w:rsidRDefault="00105E63" w:rsidP="00105E63">
      <w:pPr>
        <w:spacing w:line="360" w:lineRule="auto"/>
        <w:jc w:val="both"/>
        <w:rPr>
          <w:rFonts w:ascii="Palatino Linotype" w:eastAsia="Palatino Linotype" w:hAnsi="Palatino Linotype" w:cs="Palatino Linotype"/>
          <w:sz w:val="22"/>
          <w:szCs w:val="22"/>
        </w:rPr>
      </w:pPr>
      <w:r w:rsidRPr="00CD33DE">
        <w:rPr>
          <w:rFonts w:ascii="Palatino Linotype" w:eastAsia="Palatino Linotype" w:hAnsi="Palatino Linotype" w:cs="Palatino Linotype"/>
          <w:sz w:val="22"/>
          <w:szCs w:val="22"/>
        </w:rPr>
        <w:t>Por otro lado, es de suma importancia mencionar que, si bien la parte</w:t>
      </w:r>
      <w:r w:rsidRPr="00CD33DE">
        <w:rPr>
          <w:rFonts w:ascii="Palatino Linotype" w:eastAsia="Palatino Linotype" w:hAnsi="Palatino Linotype" w:cs="Palatino Linotype"/>
          <w:b/>
          <w:sz w:val="22"/>
          <w:szCs w:val="22"/>
        </w:rPr>
        <w:t xml:space="preserve"> Recurrente</w:t>
      </w:r>
      <w:r w:rsidRPr="00CD33DE">
        <w:rPr>
          <w:rFonts w:ascii="Palatino Linotype" w:eastAsia="Palatino Linotype" w:hAnsi="Palatino Linotype" w:cs="Palatino Linotype"/>
          <w:sz w:val="22"/>
          <w:szCs w:val="22"/>
        </w:rPr>
        <w:t xml:space="preserve"> </w:t>
      </w:r>
      <w:r w:rsidRPr="00CD33DE">
        <w:rPr>
          <w:rFonts w:ascii="Palatino Linotype" w:eastAsia="Palatino Linotype" w:hAnsi="Palatino Linotype" w:cs="Palatino Linotype"/>
          <w:b/>
          <w:sz w:val="22"/>
          <w:szCs w:val="22"/>
        </w:rPr>
        <w:t>no</w:t>
      </w:r>
      <w:r w:rsidRPr="00CD33DE">
        <w:rPr>
          <w:rFonts w:ascii="Palatino Linotype" w:eastAsia="Palatino Linotype" w:hAnsi="Palatino Linotype" w:cs="Palatino Linotype"/>
          <w:sz w:val="22"/>
          <w:szCs w:val="22"/>
        </w:rPr>
        <w:t xml:space="preserve"> </w:t>
      </w:r>
      <w:r w:rsidRPr="00CD33DE">
        <w:rPr>
          <w:rFonts w:ascii="Palatino Linotype" w:eastAsia="Palatino Linotype" w:hAnsi="Palatino Linotype" w:cs="Palatino Linotype"/>
          <w:b/>
          <w:sz w:val="22"/>
          <w:szCs w:val="22"/>
        </w:rPr>
        <w:t>proporcionó nombre,</w:t>
      </w:r>
      <w:r w:rsidRPr="00CD33DE">
        <w:rPr>
          <w:rFonts w:ascii="Palatino Linotype" w:eastAsia="Palatino Linotype" w:hAnsi="Palatino Linotype" w:cs="Palatino Linotype"/>
          <w:sz w:val="22"/>
          <w:szCs w:val="22"/>
        </w:rPr>
        <w:t xml:space="preserve"> como se advierte en el detalle de seguimiento del SAIMEX; sin embargo, el no proporcionar un nombre no es motivo para archivar la solicitud de acceso a la información pública como concluida, conforme a lo previsto en el artículo 155, penúltimo </w:t>
      </w:r>
      <w:r w:rsidRPr="00CD33DE">
        <w:rPr>
          <w:rFonts w:ascii="Palatino Linotype" w:eastAsia="Palatino Linotype" w:hAnsi="Palatino Linotype" w:cs="Palatino Linotype"/>
          <w:sz w:val="22"/>
          <w:szCs w:val="22"/>
        </w:rPr>
        <w:lastRenderedPageBreak/>
        <w:t>párrafo de la Ley de Transparencia y Acceso a la Información Pública del Estado de México y Municipios que establece lo siguiente:</w:t>
      </w:r>
    </w:p>
    <w:p w14:paraId="64AB0B43" w14:textId="77777777" w:rsidR="00105E63" w:rsidRPr="00CD33DE" w:rsidRDefault="00105E63" w:rsidP="00105E63">
      <w:pPr>
        <w:spacing w:line="360" w:lineRule="auto"/>
        <w:jc w:val="both"/>
        <w:rPr>
          <w:rFonts w:ascii="Palatino Linotype" w:eastAsia="Palatino Linotype" w:hAnsi="Palatino Linotype" w:cs="Palatino Linotype"/>
          <w:sz w:val="22"/>
          <w:szCs w:val="22"/>
        </w:rPr>
      </w:pPr>
    </w:p>
    <w:p w14:paraId="10DBE428" w14:textId="77777777" w:rsidR="00105E63" w:rsidRPr="00CD33DE" w:rsidRDefault="00105E63" w:rsidP="00105E63">
      <w:pPr>
        <w:spacing w:line="276" w:lineRule="auto"/>
        <w:ind w:left="851" w:right="902"/>
        <w:jc w:val="both"/>
        <w:rPr>
          <w:rFonts w:ascii="Palatino Linotype" w:eastAsia="Palatino Linotype" w:hAnsi="Palatino Linotype" w:cs="Palatino Linotype"/>
          <w:sz w:val="22"/>
          <w:szCs w:val="22"/>
        </w:rPr>
      </w:pPr>
      <w:r w:rsidRPr="00CD33DE">
        <w:rPr>
          <w:rFonts w:ascii="Palatino Linotype" w:eastAsia="Palatino Linotype" w:hAnsi="Palatino Linotype" w:cs="Palatino Linotype"/>
          <w:i/>
          <w:sz w:val="22"/>
          <w:szCs w:val="22"/>
        </w:rPr>
        <w:t>"</w:t>
      </w:r>
      <w:r w:rsidRPr="00CD33DE">
        <w:rPr>
          <w:rFonts w:ascii="Palatino Linotype" w:eastAsia="Palatino Linotype" w:hAnsi="Palatino Linotype" w:cs="Palatino Linotype"/>
          <w:b/>
          <w:i/>
          <w:sz w:val="22"/>
          <w:szCs w:val="22"/>
        </w:rPr>
        <w:t>Las solicitudes anónimas,</w:t>
      </w:r>
      <w:r w:rsidRPr="00CD33DE">
        <w:rPr>
          <w:rFonts w:ascii="Palatino Linotype" w:eastAsia="Palatino Linotype" w:hAnsi="Palatino Linotype" w:cs="Palatino Linotype"/>
          <w:i/>
          <w:sz w:val="22"/>
          <w:szCs w:val="22"/>
        </w:rPr>
        <w:t xml:space="preserve"> con nombre incompleto o seudónimo </w:t>
      </w:r>
      <w:r w:rsidRPr="00CD33DE">
        <w:rPr>
          <w:rFonts w:ascii="Palatino Linotype" w:eastAsia="Palatino Linotype" w:hAnsi="Palatino Linotype" w:cs="Palatino Linotype"/>
          <w:b/>
          <w:i/>
          <w:sz w:val="22"/>
          <w:szCs w:val="22"/>
        </w:rPr>
        <w:t>serán procedentes para su trámite por parte del sujeto obligado ante quien se presente</w:t>
      </w:r>
      <w:r w:rsidRPr="00CD33DE">
        <w:rPr>
          <w:rFonts w:ascii="Palatino Linotype" w:eastAsia="Palatino Linotype" w:hAnsi="Palatino Linotype" w:cs="Palatino Linotype"/>
          <w:i/>
          <w:sz w:val="22"/>
          <w:szCs w:val="22"/>
        </w:rPr>
        <w:t>. No podrá requerirse información adicional con motivo del nombre proporcionado por el solicitante."</w:t>
      </w:r>
    </w:p>
    <w:p w14:paraId="0C47D663" w14:textId="77777777" w:rsidR="00105E63" w:rsidRPr="00CD33DE" w:rsidRDefault="00105E63">
      <w:pPr>
        <w:tabs>
          <w:tab w:val="left" w:pos="7938"/>
        </w:tabs>
        <w:spacing w:line="360" w:lineRule="auto"/>
        <w:jc w:val="both"/>
        <w:rPr>
          <w:rFonts w:ascii="Palatino Linotype" w:eastAsia="Palatino Linotype" w:hAnsi="Palatino Linotype" w:cs="Palatino Linotype"/>
          <w:sz w:val="22"/>
          <w:szCs w:val="22"/>
        </w:rPr>
      </w:pPr>
    </w:p>
    <w:p w14:paraId="314F4485" w14:textId="13B7D036" w:rsidR="00105E63" w:rsidRPr="00CD33DE" w:rsidRDefault="00105E63" w:rsidP="00105E63">
      <w:pPr>
        <w:spacing w:line="360" w:lineRule="auto"/>
        <w:jc w:val="both"/>
        <w:rPr>
          <w:rFonts w:ascii="Palatino Linotype" w:eastAsia="Palatino Linotype" w:hAnsi="Palatino Linotype" w:cs="Palatino Linotype"/>
          <w:sz w:val="22"/>
          <w:szCs w:val="22"/>
        </w:rPr>
      </w:pPr>
      <w:r w:rsidRPr="00CD33DE">
        <w:rPr>
          <w:rFonts w:ascii="Palatino Linotype" w:eastAsia="Palatino Linotype" w:hAnsi="Palatino Linotype" w:cs="Palatino Linotype"/>
          <w:sz w:val="22"/>
          <w:szCs w:val="22"/>
        </w:rPr>
        <w:t xml:space="preserve">Finalmente, se advierte que resulta procedente la interposición del recurso, según lo manifestado por </w:t>
      </w:r>
      <w:r w:rsidRPr="00CD33DE">
        <w:rPr>
          <w:rFonts w:ascii="Palatino Linotype" w:eastAsia="Palatino Linotype" w:hAnsi="Palatino Linotype" w:cs="Palatino Linotype"/>
          <w:b/>
          <w:sz w:val="22"/>
          <w:szCs w:val="22"/>
        </w:rPr>
        <w:t>la parte</w:t>
      </w:r>
      <w:r w:rsidRPr="00CD33DE">
        <w:rPr>
          <w:rFonts w:ascii="Palatino Linotype" w:eastAsia="Palatino Linotype" w:hAnsi="Palatino Linotype" w:cs="Palatino Linotype"/>
          <w:sz w:val="22"/>
          <w:szCs w:val="22"/>
        </w:rPr>
        <w:t xml:space="preserve"> </w:t>
      </w:r>
      <w:r w:rsidRPr="00CD33DE">
        <w:rPr>
          <w:rFonts w:ascii="Palatino Linotype" w:eastAsia="Palatino Linotype" w:hAnsi="Palatino Linotype" w:cs="Palatino Linotype"/>
          <w:b/>
          <w:sz w:val="22"/>
          <w:szCs w:val="22"/>
        </w:rPr>
        <w:t>Recurrente</w:t>
      </w:r>
      <w:r w:rsidRPr="00CD33DE">
        <w:rPr>
          <w:rFonts w:ascii="Palatino Linotype" w:eastAsia="Palatino Linotype" w:hAnsi="Palatino Linotype" w:cs="Palatino Linotype"/>
          <w:sz w:val="22"/>
          <w:szCs w:val="22"/>
        </w:rPr>
        <w:t xml:space="preserve"> en sus motivos de inconformidad, </w:t>
      </w:r>
      <w:proofErr w:type="gramStart"/>
      <w:r w:rsidRPr="00CD33DE">
        <w:rPr>
          <w:rFonts w:ascii="Palatino Linotype" w:eastAsia="Palatino Linotype" w:hAnsi="Palatino Linotype" w:cs="Palatino Linotype"/>
          <w:sz w:val="22"/>
          <w:szCs w:val="22"/>
        </w:rPr>
        <w:t>de acuerdo al</w:t>
      </w:r>
      <w:proofErr w:type="gramEnd"/>
      <w:r w:rsidRPr="00CD33DE">
        <w:rPr>
          <w:rFonts w:ascii="Palatino Linotype" w:eastAsia="Palatino Linotype" w:hAnsi="Palatino Linotype" w:cs="Palatino Linotype"/>
          <w:sz w:val="22"/>
          <w:szCs w:val="22"/>
        </w:rPr>
        <w:t xml:space="preserve"> artículo 179, </w:t>
      </w:r>
      <w:r w:rsidR="007960DA" w:rsidRPr="00CD33DE">
        <w:rPr>
          <w:rFonts w:ascii="Palatino Linotype" w:eastAsia="Palatino Linotype" w:hAnsi="Palatino Linotype" w:cs="Palatino Linotype"/>
          <w:sz w:val="22"/>
          <w:szCs w:val="22"/>
        </w:rPr>
        <w:t>fracción I</w:t>
      </w:r>
      <w:r w:rsidRPr="00CD33DE">
        <w:rPr>
          <w:rFonts w:ascii="Palatino Linotype" w:eastAsia="Palatino Linotype" w:hAnsi="Palatino Linotype" w:cs="Palatino Linotype"/>
          <w:sz w:val="22"/>
          <w:szCs w:val="22"/>
        </w:rPr>
        <w:t xml:space="preserve"> del ordenamiento legal citado, que a la letra dice: </w:t>
      </w:r>
    </w:p>
    <w:p w14:paraId="49047F27" w14:textId="77777777" w:rsidR="00105E63" w:rsidRPr="00CD33DE" w:rsidRDefault="00105E63" w:rsidP="00105E63">
      <w:pPr>
        <w:spacing w:line="360" w:lineRule="auto"/>
        <w:jc w:val="both"/>
        <w:rPr>
          <w:rFonts w:ascii="Palatino Linotype" w:eastAsia="Palatino Linotype" w:hAnsi="Palatino Linotype" w:cs="Palatino Linotype"/>
          <w:sz w:val="22"/>
          <w:szCs w:val="22"/>
        </w:rPr>
      </w:pPr>
    </w:p>
    <w:p w14:paraId="4C8ED708" w14:textId="77777777" w:rsidR="00105E63" w:rsidRPr="00CD33DE" w:rsidRDefault="00105E63" w:rsidP="00105E63">
      <w:pPr>
        <w:ind w:left="567" w:right="902"/>
        <w:jc w:val="both"/>
        <w:rPr>
          <w:rFonts w:ascii="Palatino Linotype" w:eastAsia="Palatino Linotype" w:hAnsi="Palatino Linotype" w:cs="Palatino Linotype"/>
          <w:i/>
          <w:sz w:val="22"/>
          <w:szCs w:val="22"/>
        </w:rPr>
      </w:pPr>
      <w:r w:rsidRPr="00CD33DE">
        <w:rPr>
          <w:rFonts w:ascii="Palatino Linotype" w:eastAsia="Palatino Linotype" w:hAnsi="Palatino Linotype" w:cs="Palatino Linotype"/>
          <w:i/>
          <w:sz w:val="22"/>
          <w:szCs w:val="22"/>
        </w:rPr>
        <w:t>“</w:t>
      </w:r>
      <w:r w:rsidRPr="00CD33DE">
        <w:rPr>
          <w:rFonts w:ascii="Palatino Linotype" w:eastAsia="Palatino Linotype" w:hAnsi="Palatino Linotype" w:cs="Palatino Linotype"/>
          <w:b/>
          <w:i/>
          <w:sz w:val="22"/>
          <w:szCs w:val="22"/>
        </w:rPr>
        <w:t>Artículo 179.</w:t>
      </w:r>
      <w:r w:rsidRPr="00CD33DE">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347FF106" w14:textId="4A634B42" w:rsidR="00F76B01" w:rsidRPr="00CD33DE" w:rsidRDefault="007960DA" w:rsidP="00105E63">
      <w:pPr>
        <w:ind w:left="567" w:right="902"/>
        <w:jc w:val="both"/>
        <w:rPr>
          <w:rFonts w:ascii="Palatino Linotype" w:eastAsia="Palatino Linotype" w:hAnsi="Palatino Linotype" w:cs="Palatino Linotype"/>
          <w:b/>
          <w:i/>
          <w:sz w:val="22"/>
          <w:szCs w:val="22"/>
        </w:rPr>
      </w:pPr>
      <w:r w:rsidRPr="00CD33DE">
        <w:rPr>
          <w:rFonts w:ascii="Palatino Linotype" w:eastAsia="Palatino Linotype" w:hAnsi="Palatino Linotype" w:cs="Palatino Linotype"/>
          <w:b/>
          <w:i/>
          <w:sz w:val="22"/>
          <w:szCs w:val="22"/>
        </w:rPr>
        <w:t>I. La negativa a la información solicitada;</w:t>
      </w:r>
    </w:p>
    <w:p w14:paraId="7D27707D" w14:textId="3CF595C8" w:rsidR="00105E63" w:rsidRPr="00CD33DE" w:rsidRDefault="00105E63" w:rsidP="00105E63">
      <w:pPr>
        <w:ind w:left="567" w:right="902"/>
        <w:jc w:val="both"/>
        <w:rPr>
          <w:rFonts w:ascii="Palatino Linotype" w:eastAsia="Palatino Linotype" w:hAnsi="Palatino Linotype" w:cs="Palatino Linotype"/>
          <w:i/>
          <w:sz w:val="22"/>
          <w:szCs w:val="22"/>
        </w:rPr>
      </w:pPr>
      <w:r w:rsidRPr="00CD33DE">
        <w:rPr>
          <w:rFonts w:ascii="Palatino Linotype" w:eastAsia="Palatino Linotype" w:hAnsi="Palatino Linotype" w:cs="Palatino Linotype"/>
          <w:i/>
          <w:sz w:val="22"/>
          <w:szCs w:val="22"/>
        </w:rPr>
        <w:t>[…]”</w:t>
      </w:r>
    </w:p>
    <w:p w14:paraId="6D136A1D" w14:textId="77777777" w:rsidR="00105E63" w:rsidRPr="00CD33DE" w:rsidRDefault="00105E63" w:rsidP="00105E63">
      <w:pPr>
        <w:ind w:left="567"/>
        <w:rPr>
          <w:rFonts w:ascii="Palatino Linotype" w:eastAsia="Palatino Linotype" w:hAnsi="Palatino Linotype" w:cs="Palatino Linotype"/>
          <w:b/>
          <w:i/>
          <w:sz w:val="22"/>
          <w:szCs w:val="22"/>
        </w:rPr>
      </w:pPr>
    </w:p>
    <w:p w14:paraId="1CDABA5F" w14:textId="77777777" w:rsidR="00105E63" w:rsidRPr="00CD33DE" w:rsidRDefault="00105E63" w:rsidP="00105E63">
      <w:pPr>
        <w:ind w:left="567" w:right="900"/>
        <w:jc w:val="right"/>
        <w:rPr>
          <w:rFonts w:ascii="Palatino Linotype" w:eastAsia="Palatino Linotype" w:hAnsi="Palatino Linotype" w:cs="Palatino Linotype"/>
          <w:i/>
          <w:sz w:val="22"/>
          <w:szCs w:val="22"/>
        </w:rPr>
      </w:pPr>
      <w:r w:rsidRPr="00CD33DE">
        <w:rPr>
          <w:rFonts w:ascii="Palatino Linotype" w:eastAsia="Palatino Linotype" w:hAnsi="Palatino Linotype" w:cs="Palatino Linotype"/>
          <w:b/>
          <w:i/>
          <w:sz w:val="22"/>
          <w:szCs w:val="22"/>
        </w:rPr>
        <w:t xml:space="preserve"> </w:t>
      </w:r>
      <w:r w:rsidRPr="00CD33DE">
        <w:rPr>
          <w:rFonts w:ascii="Palatino Linotype" w:eastAsia="Palatino Linotype" w:hAnsi="Palatino Linotype" w:cs="Palatino Linotype"/>
          <w:i/>
          <w:sz w:val="22"/>
          <w:szCs w:val="22"/>
        </w:rPr>
        <w:t>(Énfasis añadido)</w:t>
      </w:r>
    </w:p>
    <w:p w14:paraId="0E2C8E47" w14:textId="77777777" w:rsidR="00105E63" w:rsidRPr="00CD33DE" w:rsidRDefault="00105E63" w:rsidP="00105E63">
      <w:pPr>
        <w:ind w:left="567" w:right="900"/>
        <w:jc w:val="right"/>
        <w:rPr>
          <w:rFonts w:ascii="Palatino Linotype" w:eastAsia="Palatino Linotype" w:hAnsi="Palatino Linotype" w:cs="Palatino Linotype"/>
          <w:b/>
          <w:i/>
          <w:sz w:val="22"/>
          <w:szCs w:val="22"/>
        </w:rPr>
      </w:pPr>
    </w:p>
    <w:p w14:paraId="5961701D" w14:textId="06930F34" w:rsidR="00C501F7" w:rsidRPr="00CD33DE" w:rsidRDefault="00C501F7" w:rsidP="00C501F7">
      <w:pPr>
        <w:spacing w:line="360" w:lineRule="auto"/>
        <w:jc w:val="both"/>
        <w:rPr>
          <w:rFonts w:ascii="Palatino Linotype" w:eastAsia="Palatino Linotype" w:hAnsi="Palatino Linotype" w:cs="Palatino Linotype"/>
          <w:b/>
          <w:sz w:val="22"/>
          <w:szCs w:val="22"/>
        </w:rPr>
      </w:pPr>
      <w:r w:rsidRPr="00CD33DE">
        <w:rPr>
          <w:rFonts w:ascii="Palatino Linotype" w:eastAsia="Palatino Linotype" w:hAnsi="Palatino Linotype" w:cs="Palatino Linotype"/>
          <w:b/>
          <w:sz w:val="22"/>
          <w:szCs w:val="22"/>
        </w:rPr>
        <w:t xml:space="preserve">Tercero. Materia de la revisión. </w:t>
      </w:r>
      <w:r w:rsidRPr="00CD33DE">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CD33DE">
        <w:rPr>
          <w:rFonts w:ascii="Palatino Linotype" w:eastAsia="Palatino Linotype" w:hAnsi="Palatino Linotype" w:cs="Palatino Linotype"/>
          <w:b/>
          <w:sz w:val="22"/>
          <w:szCs w:val="22"/>
        </w:rPr>
        <w:t xml:space="preserve">verificar si la </w:t>
      </w:r>
      <w:r w:rsidR="00527C07" w:rsidRPr="00CD33DE">
        <w:rPr>
          <w:rFonts w:ascii="Palatino Linotype" w:eastAsia="Palatino Linotype" w:hAnsi="Palatino Linotype" w:cs="Palatino Linotype"/>
          <w:b/>
          <w:sz w:val="22"/>
          <w:szCs w:val="22"/>
        </w:rPr>
        <w:t xml:space="preserve">información otorgada </w:t>
      </w:r>
      <w:r w:rsidRPr="00CD33DE">
        <w:rPr>
          <w:rFonts w:ascii="Palatino Linotype" w:eastAsia="Palatino Linotype" w:hAnsi="Palatino Linotype" w:cs="Palatino Linotype"/>
          <w:b/>
          <w:sz w:val="22"/>
          <w:szCs w:val="22"/>
        </w:rPr>
        <w:t xml:space="preserve">por el Sujeto Obligado </w:t>
      </w:r>
      <w:r w:rsidR="00527C07" w:rsidRPr="00CD33DE">
        <w:rPr>
          <w:rFonts w:ascii="Palatino Linotype" w:eastAsia="Palatino Linotype" w:hAnsi="Palatino Linotype" w:cs="Palatino Linotype"/>
          <w:b/>
          <w:sz w:val="22"/>
          <w:szCs w:val="22"/>
        </w:rPr>
        <w:t>es adecuada y suficiente</w:t>
      </w:r>
      <w:r w:rsidRPr="00CD33DE">
        <w:rPr>
          <w:rFonts w:ascii="Palatino Linotype" w:eastAsia="Palatino Linotype" w:hAnsi="Palatino Linotype" w:cs="Palatino Linotype"/>
          <w:b/>
          <w:sz w:val="22"/>
          <w:szCs w:val="22"/>
        </w:rPr>
        <w:t xml:space="preserve"> para satisfacer el derecho de acceso a la información pública de la parte Recurrente,</w:t>
      </w:r>
      <w:r w:rsidRPr="00CD33DE">
        <w:rPr>
          <w:rFonts w:ascii="Palatino Linotype" w:eastAsia="Palatino Linotype" w:hAnsi="Palatino Linotype" w:cs="Palatino Linotype"/>
          <w:sz w:val="22"/>
          <w:szCs w:val="22"/>
        </w:rPr>
        <w:t xml:space="preserve"> o en su defecto, en caso de ser procedente, ordenar la entrega de la información oportuna.</w:t>
      </w:r>
    </w:p>
    <w:p w14:paraId="0A16ECCC" w14:textId="77777777" w:rsidR="00C501F7" w:rsidRPr="00CD33DE" w:rsidRDefault="00C501F7" w:rsidP="00C501F7">
      <w:pPr>
        <w:spacing w:line="360" w:lineRule="auto"/>
        <w:jc w:val="both"/>
        <w:rPr>
          <w:rFonts w:ascii="Palatino Linotype" w:eastAsia="Palatino Linotype" w:hAnsi="Palatino Linotype" w:cs="Palatino Linotype"/>
          <w:sz w:val="22"/>
          <w:szCs w:val="22"/>
        </w:rPr>
      </w:pPr>
    </w:p>
    <w:p w14:paraId="2C86F393" w14:textId="77777777" w:rsidR="00C501F7" w:rsidRPr="00CD33DE" w:rsidRDefault="00C501F7" w:rsidP="00C501F7">
      <w:pPr>
        <w:spacing w:line="360" w:lineRule="auto"/>
        <w:jc w:val="both"/>
        <w:rPr>
          <w:rFonts w:ascii="Palatino Linotype" w:eastAsia="Palatino Linotype" w:hAnsi="Palatino Linotype" w:cs="Palatino Linotype"/>
          <w:sz w:val="22"/>
          <w:szCs w:val="22"/>
        </w:rPr>
      </w:pPr>
      <w:r w:rsidRPr="00CD33DE">
        <w:rPr>
          <w:rFonts w:ascii="Palatino Linotype" w:eastAsia="Palatino Linotype" w:hAnsi="Palatino Linotype" w:cs="Palatino Linotype"/>
          <w:b/>
          <w:sz w:val="22"/>
          <w:szCs w:val="22"/>
        </w:rPr>
        <w:t xml:space="preserve">Cuarto. Estudio del asunto. </w:t>
      </w:r>
      <w:r w:rsidRPr="00CD33DE">
        <w:rPr>
          <w:rFonts w:ascii="Palatino Linotype" w:eastAsia="Palatino Linotype" w:hAnsi="Palatino Linotype" w:cs="Palatino Linotype"/>
          <w:sz w:val="22"/>
          <w:szCs w:val="22"/>
        </w:rPr>
        <w:t xml:space="preserve">Antes de entrar al análisis de los pronunciamientos del </w:t>
      </w:r>
      <w:r w:rsidRPr="00CD33DE">
        <w:rPr>
          <w:rFonts w:ascii="Palatino Linotype" w:eastAsia="Palatino Linotype" w:hAnsi="Palatino Linotype" w:cs="Palatino Linotype"/>
          <w:b/>
          <w:sz w:val="22"/>
          <w:szCs w:val="22"/>
        </w:rPr>
        <w:t>Sujeto Obligado</w:t>
      </w:r>
      <w:r w:rsidRPr="00CD33DE">
        <w:rPr>
          <w:rFonts w:ascii="Palatino Linotype" w:eastAsia="Palatino Linotype" w:hAnsi="Palatino Linotype" w:cs="Palatino Linotype"/>
          <w:sz w:val="22"/>
          <w:szCs w:val="22"/>
        </w:rPr>
        <w:t xml:space="preserve"> en la respuesta proporcionada, es necesario mencionar que el derecho de acceso a la información está consagrado en instrumentos internacionales de los cuales el Estado </w:t>
      </w:r>
      <w:r w:rsidRPr="00CD33DE">
        <w:rPr>
          <w:rFonts w:ascii="Palatino Linotype" w:eastAsia="Palatino Linotype" w:hAnsi="Palatino Linotype" w:cs="Palatino Linotype"/>
          <w:sz w:val="22"/>
          <w:szCs w:val="22"/>
        </w:rPr>
        <w:lastRenderedPageBreak/>
        <w:t>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503B2159" w14:textId="77777777" w:rsidR="00C501F7" w:rsidRPr="00CD33DE" w:rsidRDefault="00C501F7" w:rsidP="00C501F7">
      <w:pPr>
        <w:spacing w:line="360" w:lineRule="auto"/>
        <w:jc w:val="both"/>
        <w:rPr>
          <w:rFonts w:ascii="Palatino Linotype" w:eastAsia="Palatino Linotype" w:hAnsi="Palatino Linotype" w:cs="Palatino Linotype"/>
          <w:sz w:val="22"/>
          <w:szCs w:val="22"/>
        </w:rPr>
      </w:pPr>
    </w:p>
    <w:p w14:paraId="077B3019" w14:textId="77777777" w:rsidR="00C501F7" w:rsidRPr="00CD33DE" w:rsidRDefault="00C501F7" w:rsidP="00C501F7">
      <w:pPr>
        <w:spacing w:line="276" w:lineRule="auto"/>
        <w:ind w:left="851" w:right="850"/>
        <w:jc w:val="both"/>
        <w:rPr>
          <w:rFonts w:ascii="Palatino Linotype" w:eastAsia="Palatino Linotype" w:hAnsi="Palatino Linotype" w:cs="Palatino Linotype"/>
          <w:sz w:val="22"/>
          <w:szCs w:val="22"/>
        </w:rPr>
      </w:pPr>
      <w:r w:rsidRPr="00CD33DE">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CD33DE">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1BF0DD9D" w14:textId="77777777" w:rsidR="00C501F7" w:rsidRPr="00CD33DE" w:rsidRDefault="00C501F7" w:rsidP="00C501F7">
      <w:pPr>
        <w:spacing w:line="276" w:lineRule="auto"/>
        <w:ind w:left="851" w:right="850"/>
        <w:jc w:val="both"/>
        <w:rPr>
          <w:rFonts w:ascii="Palatino Linotype" w:eastAsia="Palatino Linotype" w:hAnsi="Palatino Linotype" w:cs="Palatino Linotype"/>
          <w:sz w:val="22"/>
          <w:szCs w:val="22"/>
        </w:rPr>
      </w:pPr>
      <w:r w:rsidRPr="00CD33DE">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0272A229" w14:textId="77777777" w:rsidR="00C501F7" w:rsidRPr="00CD33DE" w:rsidRDefault="00C501F7" w:rsidP="00C501F7">
      <w:pPr>
        <w:spacing w:line="276" w:lineRule="auto"/>
        <w:ind w:left="851" w:right="850"/>
        <w:jc w:val="both"/>
        <w:rPr>
          <w:rFonts w:ascii="Palatino Linotype" w:eastAsia="Palatino Linotype" w:hAnsi="Palatino Linotype" w:cs="Palatino Linotype"/>
          <w:sz w:val="22"/>
          <w:szCs w:val="22"/>
        </w:rPr>
      </w:pPr>
      <w:r w:rsidRPr="00CD33DE">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CD33DE">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02C3B55F" w14:textId="77777777" w:rsidR="00C501F7" w:rsidRPr="00CD33DE" w:rsidRDefault="00C501F7" w:rsidP="00C501F7">
      <w:pPr>
        <w:spacing w:line="276" w:lineRule="auto"/>
        <w:ind w:left="851" w:right="850"/>
        <w:jc w:val="both"/>
        <w:rPr>
          <w:rFonts w:ascii="Palatino Linotype" w:eastAsia="Palatino Linotype" w:hAnsi="Palatino Linotype" w:cs="Palatino Linotype"/>
          <w:sz w:val="22"/>
          <w:szCs w:val="22"/>
        </w:rPr>
      </w:pPr>
      <w:r w:rsidRPr="00CD33DE">
        <w:rPr>
          <w:rFonts w:ascii="Palatino Linotype" w:eastAsia="Palatino Linotype" w:hAnsi="Palatino Linotype" w:cs="Palatino Linotype"/>
          <w:i/>
          <w:sz w:val="22"/>
          <w:szCs w:val="22"/>
        </w:rPr>
        <w:t>[…]</w:t>
      </w:r>
    </w:p>
    <w:p w14:paraId="2911B304" w14:textId="77777777" w:rsidR="00C501F7" w:rsidRPr="00CD33DE" w:rsidRDefault="00C501F7" w:rsidP="00C501F7">
      <w:pPr>
        <w:spacing w:line="276" w:lineRule="auto"/>
        <w:ind w:left="851" w:right="901"/>
        <w:jc w:val="both"/>
        <w:rPr>
          <w:rFonts w:ascii="Palatino Linotype" w:eastAsia="Palatino Linotype" w:hAnsi="Palatino Linotype" w:cs="Palatino Linotype"/>
          <w:sz w:val="22"/>
          <w:szCs w:val="22"/>
        </w:rPr>
      </w:pPr>
      <w:r w:rsidRPr="00CD33DE">
        <w:rPr>
          <w:rFonts w:ascii="Palatino Linotype" w:eastAsia="Palatino Linotype" w:hAnsi="Palatino Linotype" w:cs="Palatino Linotype"/>
          <w:b/>
          <w:i/>
          <w:sz w:val="22"/>
          <w:szCs w:val="22"/>
        </w:rPr>
        <w:t>“Artículo 6o.</w:t>
      </w:r>
    </w:p>
    <w:p w14:paraId="270D5F17" w14:textId="77777777" w:rsidR="00C501F7" w:rsidRPr="00CD33DE" w:rsidRDefault="00C501F7" w:rsidP="00C501F7">
      <w:pPr>
        <w:spacing w:line="276" w:lineRule="auto"/>
        <w:ind w:left="851" w:right="901"/>
        <w:jc w:val="both"/>
        <w:rPr>
          <w:rFonts w:ascii="Palatino Linotype" w:eastAsia="Palatino Linotype" w:hAnsi="Palatino Linotype" w:cs="Palatino Linotype"/>
          <w:sz w:val="22"/>
          <w:szCs w:val="22"/>
        </w:rPr>
      </w:pPr>
      <w:r w:rsidRPr="00CD33DE">
        <w:rPr>
          <w:rFonts w:ascii="Palatino Linotype" w:eastAsia="Palatino Linotype" w:hAnsi="Palatino Linotype" w:cs="Palatino Linotype"/>
          <w:i/>
          <w:sz w:val="22"/>
          <w:szCs w:val="22"/>
        </w:rPr>
        <w:t>[...]</w:t>
      </w:r>
    </w:p>
    <w:p w14:paraId="4705C1DB" w14:textId="77777777" w:rsidR="00C501F7" w:rsidRPr="00CD33DE"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CD33DE">
        <w:rPr>
          <w:rFonts w:ascii="Palatino Linotype" w:eastAsia="Palatino Linotype" w:hAnsi="Palatino Linotype" w:cs="Palatino Linotype"/>
          <w:b/>
          <w:i/>
          <w:sz w:val="22"/>
          <w:szCs w:val="22"/>
        </w:rPr>
        <w:t xml:space="preserve">A. Para el ejercicio del derecho de acceso a la información, la Federación y </w:t>
      </w:r>
      <w:r w:rsidRPr="00CD33DE">
        <w:rPr>
          <w:rFonts w:ascii="Palatino Linotype" w:eastAsia="Palatino Linotype" w:hAnsi="Palatino Linotype" w:cs="Palatino Linotype"/>
          <w:b/>
          <w:i/>
          <w:sz w:val="22"/>
          <w:szCs w:val="22"/>
          <w:u w:val="single"/>
        </w:rPr>
        <w:t>las entidades federativas</w:t>
      </w:r>
      <w:r w:rsidRPr="00CD33DE">
        <w:rPr>
          <w:rFonts w:ascii="Palatino Linotype" w:eastAsia="Palatino Linotype" w:hAnsi="Palatino Linotype" w:cs="Palatino Linotype"/>
          <w:b/>
          <w:i/>
          <w:sz w:val="22"/>
          <w:szCs w:val="22"/>
        </w:rPr>
        <w:t>,</w:t>
      </w:r>
      <w:r w:rsidRPr="00CD33DE">
        <w:rPr>
          <w:rFonts w:ascii="Palatino Linotype" w:eastAsia="Palatino Linotype" w:hAnsi="Palatino Linotype" w:cs="Palatino Linotype"/>
          <w:i/>
          <w:sz w:val="22"/>
          <w:szCs w:val="22"/>
        </w:rPr>
        <w:t xml:space="preserve"> en el ámbito de sus respectivas competencias, se regirán por los siguientes principios y bases:</w:t>
      </w:r>
    </w:p>
    <w:p w14:paraId="42EAD9DB" w14:textId="77777777" w:rsidR="00C501F7" w:rsidRPr="00CD33DE"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CD33DE">
        <w:rPr>
          <w:rFonts w:ascii="Palatino Linotype" w:eastAsia="Palatino Linotype" w:hAnsi="Palatino Linotype" w:cs="Palatino Linotype"/>
          <w:i/>
          <w:sz w:val="22"/>
          <w:szCs w:val="22"/>
        </w:rPr>
        <w:t> </w:t>
      </w:r>
      <w:r w:rsidRPr="00CD33DE">
        <w:rPr>
          <w:rFonts w:ascii="Palatino Linotype" w:eastAsia="Palatino Linotype" w:hAnsi="Palatino Linotype" w:cs="Palatino Linotype"/>
          <w:b/>
          <w:i/>
          <w:sz w:val="22"/>
          <w:szCs w:val="22"/>
        </w:rPr>
        <w:t xml:space="preserve">I. </w:t>
      </w:r>
      <w:r w:rsidRPr="00CD33DE">
        <w:rPr>
          <w:rFonts w:ascii="Palatino Linotype" w:eastAsia="Palatino Linotype" w:hAnsi="Palatino Linotype" w:cs="Palatino Linotype"/>
          <w:b/>
          <w:i/>
          <w:sz w:val="22"/>
          <w:szCs w:val="22"/>
          <w:u w:val="single"/>
        </w:rPr>
        <w:t>Toda la información en posesión de cualquier autoridad, entidad, órgano y organismo de los Poderes</w:t>
      </w:r>
      <w:r w:rsidRPr="00CD33DE">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CD33DE">
        <w:rPr>
          <w:rFonts w:ascii="Palatino Linotype" w:eastAsia="Palatino Linotype" w:hAnsi="Palatino Linotype" w:cs="Palatino Linotype"/>
          <w:b/>
          <w:i/>
          <w:sz w:val="22"/>
          <w:szCs w:val="22"/>
        </w:rPr>
        <w:t xml:space="preserve">es pública y </w:t>
      </w:r>
      <w:r w:rsidRPr="00CD33DE">
        <w:rPr>
          <w:rFonts w:ascii="Palatino Linotype" w:eastAsia="Palatino Linotype" w:hAnsi="Palatino Linotype" w:cs="Palatino Linotype"/>
          <w:b/>
          <w:i/>
          <w:sz w:val="22"/>
          <w:szCs w:val="22"/>
        </w:rPr>
        <w:lastRenderedPageBreak/>
        <w:t>sólo podrá ser reservada temporalmente por razones de interés público y seguridad nacional,</w:t>
      </w:r>
      <w:r w:rsidRPr="00CD33DE">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6B48498" w14:textId="77777777" w:rsidR="00C501F7" w:rsidRPr="00CD33DE"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b/>
          <w:i/>
          <w:sz w:val="22"/>
          <w:szCs w:val="22"/>
        </w:rPr>
      </w:pPr>
      <w:r w:rsidRPr="00CD33DE">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 Para tal efecto, los sujetos obligados contarán con las facultades suficientes para su atención.</w:t>
      </w:r>
    </w:p>
    <w:p w14:paraId="164F937D" w14:textId="77777777" w:rsidR="00C501F7" w:rsidRPr="00CD33DE"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CD33DE">
        <w:rPr>
          <w:rFonts w:ascii="Palatino Linotype" w:eastAsia="Palatino Linotype" w:hAnsi="Palatino Linotype" w:cs="Palatino Linotype"/>
          <w:i/>
          <w:sz w:val="22"/>
          <w:szCs w:val="22"/>
        </w:rPr>
        <w:t> </w:t>
      </w:r>
      <w:r w:rsidRPr="00CD33DE">
        <w:rPr>
          <w:rFonts w:ascii="Palatino Linotype" w:eastAsia="Palatino Linotype" w:hAnsi="Palatino Linotype" w:cs="Palatino Linotype"/>
          <w:b/>
          <w:i/>
          <w:sz w:val="22"/>
          <w:szCs w:val="22"/>
        </w:rPr>
        <w:t xml:space="preserve">III. </w:t>
      </w:r>
      <w:r w:rsidRPr="00CD33DE">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CD33DE">
        <w:rPr>
          <w:rFonts w:ascii="Palatino Linotype" w:eastAsia="Palatino Linotype" w:hAnsi="Palatino Linotype" w:cs="Palatino Linotype"/>
          <w:i/>
          <w:sz w:val="22"/>
          <w:szCs w:val="22"/>
        </w:rPr>
        <w:t xml:space="preserve"> a sus datos personales o a la rectificación de éstos.</w:t>
      </w:r>
    </w:p>
    <w:p w14:paraId="05D9D4D7" w14:textId="77777777" w:rsidR="00C501F7" w:rsidRPr="00CD33DE" w:rsidRDefault="00C501F7" w:rsidP="00C501F7">
      <w:pPr>
        <w:pBdr>
          <w:top w:val="nil"/>
          <w:left w:val="nil"/>
          <w:bottom w:val="nil"/>
          <w:right w:val="nil"/>
          <w:between w:val="nil"/>
        </w:pBdr>
        <w:spacing w:before="240" w:after="240"/>
        <w:ind w:left="851" w:right="851"/>
        <w:jc w:val="both"/>
      </w:pPr>
      <w:r w:rsidRPr="00CD33DE">
        <w:rPr>
          <w:rFonts w:ascii="Palatino Linotype" w:eastAsia="Palatino Linotype" w:hAnsi="Palatino Linotype" w:cs="Palatino Linotype"/>
          <w:b/>
          <w:i/>
          <w:sz w:val="22"/>
          <w:szCs w:val="22"/>
        </w:rPr>
        <w:t>…</w:t>
      </w:r>
    </w:p>
    <w:p w14:paraId="10C6F8F3" w14:textId="77777777" w:rsidR="00C501F7" w:rsidRPr="00CD33DE"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CD33DE">
        <w:rPr>
          <w:rFonts w:ascii="Palatino Linotype" w:eastAsia="Palatino Linotype" w:hAnsi="Palatino Linotype" w:cs="Palatino Linotype"/>
          <w:b/>
          <w:i/>
          <w:sz w:val="22"/>
          <w:szCs w:val="22"/>
        </w:rPr>
        <w:t>IV.</w:t>
      </w:r>
      <w:r w:rsidRPr="00CD33DE">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3C4948A3" w14:textId="77777777" w:rsidR="00C501F7" w:rsidRPr="00CD33DE" w:rsidRDefault="00C501F7" w:rsidP="00C501F7">
      <w:pPr>
        <w:pBdr>
          <w:top w:val="nil"/>
          <w:left w:val="nil"/>
          <w:bottom w:val="nil"/>
          <w:right w:val="nil"/>
          <w:between w:val="nil"/>
        </w:pBdr>
        <w:spacing w:before="240" w:after="240"/>
        <w:ind w:left="851" w:right="851"/>
        <w:jc w:val="both"/>
      </w:pPr>
      <w:r w:rsidRPr="00CD33DE">
        <w:rPr>
          <w:rFonts w:ascii="Palatino Linotype" w:eastAsia="Palatino Linotype" w:hAnsi="Palatino Linotype" w:cs="Palatino Linotype"/>
          <w:b/>
          <w:i/>
          <w:sz w:val="22"/>
          <w:szCs w:val="22"/>
        </w:rPr>
        <w:t xml:space="preserve">V. </w:t>
      </w:r>
      <w:r w:rsidRPr="00CD33DE">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2745E31" w14:textId="77777777" w:rsidR="00C501F7" w:rsidRPr="00CD33DE" w:rsidRDefault="00C501F7" w:rsidP="00C501F7">
      <w:pPr>
        <w:pBdr>
          <w:top w:val="nil"/>
          <w:left w:val="nil"/>
          <w:bottom w:val="nil"/>
          <w:right w:val="nil"/>
          <w:between w:val="nil"/>
        </w:pBdr>
        <w:spacing w:before="240" w:after="240"/>
        <w:ind w:left="851" w:right="851"/>
        <w:jc w:val="both"/>
      </w:pPr>
      <w:r w:rsidRPr="00CD33DE">
        <w:rPr>
          <w:rFonts w:ascii="Palatino Linotype" w:eastAsia="Palatino Linotype" w:hAnsi="Palatino Linotype" w:cs="Palatino Linotype"/>
          <w:i/>
          <w:sz w:val="22"/>
          <w:szCs w:val="22"/>
        </w:rPr>
        <w:t> </w:t>
      </w:r>
      <w:r w:rsidRPr="00CD33DE">
        <w:rPr>
          <w:rFonts w:ascii="Palatino Linotype" w:eastAsia="Palatino Linotype" w:hAnsi="Palatino Linotype" w:cs="Palatino Linotype"/>
          <w:b/>
          <w:i/>
          <w:sz w:val="22"/>
          <w:szCs w:val="22"/>
        </w:rPr>
        <w:t xml:space="preserve">VI. </w:t>
      </w:r>
      <w:r w:rsidRPr="00CD33DE">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254E7ADC" w14:textId="77777777" w:rsidR="00C501F7" w:rsidRPr="00CD33DE" w:rsidRDefault="00C501F7" w:rsidP="00C501F7">
      <w:pPr>
        <w:pBdr>
          <w:top w:val="nil"/>
          <w:left w:val="nil"/>
          <w:bottom w:val="nil"/>
          <w:right w:val="nil"/>
          <w:between w:val="nil"/>
        </w:pBdr>
        <w:spacing w:before="240" w:after="240"/>
        <w:ind w:left="851" w:right="851"/>
        <w:jc w:val="both"/>
      </w:pPr>
      <w:r w:rsidRPr="00CD33DE">
        <w:rPr>
          <w:rFonts w:ascii="Palatino Linotype" w:eastAsia="Palatino Linotype" w:hAnsi="Palatino Linotype" w:cs="Palatino Linotype"/>
          <w:i/>
          <w:sz w:val="22"/>
          <w:szCs w:val="22"/>
        </w:rPr>
        <w:t> </w:t>
      </w:r>
      <w:r w:rsidRPr="00CD33DE">
        <w:rPr>
          <w:rFonts w:ascii="Palatino Linotype" w:eastAsia="Palatino Linotype" w:hAnsi="Palatino Linotype" w:cs="Palatino Linotype"/>
          <w:b/>
          <w:i/>
          <w:sz w:val="22"/>
          <w:szCs w:val="22"/>
        </w:rPr>
        <w:t xml:space="preserve">VII. </w:t>
      </w:r>
      <w:r w:rsidRPr="00CD33DE">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4ECC0377" w14:textId="77777777" w:rsidR="00C501F7" w:rsidRPr="00CD33DE" w:rsidRDefault="00C501F7" w:rsidP="00C501F7">
      <w:pPr>
        <w:spacing w:line="276" w:lineRule="auto"/>
        <w:ind w:left="851" w:right="851"/>
        <w:jc w:val="both"/>
        <w:rPr>
          <w:rFonts w:ascii="Palatino Linotype" w:eastAsia="Palatino Linotype" w:hAnsi="Palatino Linotype" w:cs="Palatino Linotype"/>
          <w:sz w:val="22"/>
          <w:szCs w:val="22"/>
        </w:rPr>
      </w:pPr>
    </w:p>
    <w:p w14:paraId="03ADD941" w14:textId="77777777" w:rsidR="00C501F7" w:rsidRPr="00CD33DE" w:rsidRDefault="00C501F7" w:rsidP="00C501F7">
      <w:pPr>
        <w:spacing w:line="360" w:lineRule="auto"/>
        <w:jc w:val="both"/>
        <w:rPr>
          <w:rFonts w:ascii="Palatino Linotype" w:eastAsia="Palatino Linotype" w:hAnsi="Palatino Linotype" w:cs="Palatino Linotype"/>
          <w:sz w:val="22"/>
          <w:szCs w:val="22"/>
        </w:rPr>
      </w:pPr>
      <w:r w:rsidRPr="00CD33DE">
        <w:rPr>
          <w:rFonts w:ascii="Palatino Linotype" w:eastAsia="Palatino Linotype" w:hAnsi="Palatino Linotype" w:cs="Palatino Linotype"/>
          <w:sz w:val="22"/>
          <w:szCs w:val="22"/>
        </w:rPr>
        <w:t xml:space="preserve">Esto es, que cualquier persona tiene el derecho al acceso de la información pública, información que consiste en aquella que sea generada, obtenida, adquirida, transformada, administrada o en posesión de los Sujetos Obligados, como así también lo señala la Ley de </w:t>
      </w:r>
      <w:r w:rsidRPr="00CD33DE">
        <w:rPr>
          <w:rFonts w:ascii="Palatino Linotype" w:eastAsia="Palatino Linotype" w:hAnsi="Palatino Linotype" w:cs="Palatino Linotype"/>
          <w:sz w:val="22"/>
          <w:szCs w:val="22"/>
        </w:rPr>
        <w:lastRenderedPageBreak/>
        <w:t>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F74511B" w14:textId="77777777" w:rsidR="00C501F7" w:rsidRPr="00CD33DE" w:rsidRDefault="00C501F7" w:rsidP="00C501F7">
      <w:pPr>
        <w:spacing w:line="360" w:lineRule="auto"/>
        <w:jc w:val="both"/>
        <w:rPr>
          <w:rFonts w:ascii="Palatino Linotype" w:eastAsia="Palatino Linotype" w:hAnsi="Palatino Linotype" w:cs="Palatino Linotype"/>
          <w:sz w:val="22"/>
          <w:szCs w:val="22"/>
        </w:rPr>
      </w:pPr>
    </w:p>
    <w:p w14:paraId="6C583F04" w14:textId="77777777" w:rsidR="00C501F7" w:rsidRPr="00CD33DE" w:rsidRDefault="00C501F7" w:rsidP="00C501F7">
      <w:pPr>
        <w:spacing w:line="276" w:lineRule="auto"/>
        <w:ind w:left="567" w:right="616"/>
        <w:jc w:val="both"/>
        <w:rPr>
          <w:rFonts w:ascii="Palatino Linotype" w:eastAsia="Palatino Linotype" w:hAnsi="Palatino Linotype" w:cs="Palatino Linotype"/>
          <w:i/>
          <w:sz w:val="22"/>
          <w:szCs w:val="22"/>
        </w:rPr>
      </w:pPr>
      <w:r w:rsidRPr="00CD33DE">
        <w:rPr>
          <w:rFonts w:ascii="Palatino Linotype" w:eastAsia="Palatino Linotype" w:hAnsi="Palatino Linotype" w:cs="Palatino Linotype"/>
          <w:i/>
          <w:sz w:val="22"/>
          <w:szCs w:val="22"/>
        </w:rPr>
        <w:t>“</w:t>
      </w:r>
      <w:r w:rsidRPr="00CD33DE">
        <w:rPr>
          <w:rFonts w:ascii="Palatino Linotype" w:eastAsia="Palatino Linotype" w:hAnsi="Palatino Linotype" w:cs="Palatino Linotype"/>
          <w:b/>
          <w:i/>
          <w:sz w:val="22"/>
          <w:szCs w:val="22"/>
        </w:rPr>
        <w:t>Artículo 4</w:t>
      </w:r>
      <w:r w:rsidRPr="00CD33DE">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0765DDD" w14:textId="77777777" w:rsidR="00C501F7" w:rsidRPr="00CD33DE" w:rsidRDefault="00C501F7" w:rsidP="00C501F7">
      <w:pPr>
        <w:spacing w:line="276" w:lineRule="auto"/>
        <w:ind w:left="567" w:right="616"/>
        <w:jc w:val="both"/>
        <w:rPr>
          <w:rFonts w:ascii="Palatino Linotype" w:eastAsia="Palatino Linotype" w:hAnsi="Palatino Linotype" w:cs="Palatino Linotype"/>
          <w:i/>
          <w:sz w:val="22"/>
          <w:szCs w:val="22"/>
        </w:rPr>
      </w:pPr>
    </w:p>
    <w:p w14:paraId="27FB9FDC" w14:textId="77777777" w:rsidR="00C501F7" w:rsidRPr="00CD33DE" w:rsidRDefault="00C501F7" w:rsidP="00C501F7">
      <w:pPr>
        <w:spacing w:line="276" w:lineRule="auto"/>
        <w:ind w:left="567" w:right="616"/>
        <w:jc w:val="both"/>
        <w:rPr>
          <w:rFonts w:ascii="Palatino Linotype" w:eastAsia="Palatino Linotype" w:hAnsi="Palatino Linotype" w:cs="Palatino Linotype"/>
          <w:i/>
          <w:sz w:val="22"/>
          <w:szCs w:val="22"/>
        </w:rPr>
      </w:pPr>
      <w:r w:rsidRPr="00CD33DE">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CD33DE">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B3073B7" w14:textId="77777777" w:rsidR="00C501F7" w:rsidRPr="00CD33DE" w:rsidRDefault="00C501F7" w:rsidP="00C501F7">
      <w:pPr>
        <w:spacing w:line="276" w:lineRule="auto"/>
        <w:ind w:left="567" w:right="616"/>
        <w:jc w:val="both"/>
        <w:rPr>
          <w:rFonts w:ascii="Palatino Linotype" w:eastAsia="Palatino Linotype" w:hAnsi="Palatino Linotype" w:cs="Palatino Linotype"/>
          <w:i/>
          <w:sz w:val="22"/>
          <w:szCs w:val="22"/>
        </w:rPr>
      </w:pPr>
    </w:p>
    <w:p w14:paraId="0CD4278C" w14:textId="77777777" w:rsidR="00C501F7" w:rsidRPr="00CD33DE" w:rsidRDefault="00C501F7" w:rsidP="00C501F7">
      <w:pPr>
        <w:spacing w:line="276" w:lineRule="auto"/>
        <w:ind w:left="567" w:right="616"/>
        <w:jc w:val="both"/>
        <w:rPr>
          <w:rFonts w:ascii="Palatino Linotype" w:eastAsia="Palatino Linotype" w:hAnsi="Palatino Linotype" w:cs="Palatino Linotype"/>
          <w:i/>
          <w:sz w:val="22"/>
          <w:szCs w:val="22"/>
        </w:rPr>
      </w:pPr>
      <w:r w:rsidRPr="00CD33DE">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CD33DE">
        <w:rPr>
          <w:rFonts w:ascii="Palatino Linotype" w:eastAsia="Palatino Linotype" w:hAnsi="Palatino Linotype" w:cs="Palatino Linotype"/>
          <w:i/>
          <w:sz w:val="22"/>
          <w:szCs w:val="22"/>
        </w:rPr>
        <w:t>.”</w:t>
      </w:r>
    </w:p>
    <w:p w14:paraId="41FDE746" w14:textId="77777777" w:rsidR="00C501F7" w:rsidRPr="00CD33DE" w:rsidRDefault="00C501F7" w:rsidP="00C501F7">
      <w:pPr>
        <w:spacing w:line="360" w:lineRule="auto"/>
        <w:jc w:val="both"/>
        <w:rPr>
          <w:rFonts w:ascii="Palatino Linotype" w:eastAsia="Palatino Linotype" w:hAnsi="Palatino Linotype" w:cs="Palatino Linotype"/>
          <w:sz w:val="22"/>
          <w:szCs w:val="22"/>
        </w:rPr>
      </w:pPr>
    </w:p>
    <w:p w14:paraId="449E31DC" w14:textId="77777777" w:rsidR="00C501F7" w:rsidRPr="00CD33DE" w:rsidRDefault="00C501F7" w:rsidP="00C501F7">
      <w:pPr>
        <w:spacing w:line="360" w:lineRule="auto"/>
        <w:jc w:val="both"/>
        <w:rPr>
          <w:rFonts w:ascii="Palatino Linotype" w:eastAsia="Palatino Linotype" w:hAnsi="Palatino Linotype" w:cs="Palatino Linotype"/>
          <w:sz w:val="22"/>
          <w:szCs w:val="22"/>
        </w:rPr>
      </w:pPr>
      <w:r w:rsidRPr="00CD33DE">
        <w:rPr>
          <w:rFonts w:ascii="Palatino Linotype" w:eastAsia="Palatino Linotype" w:hAnsi="Palatino Linotype" w:cs="Palatino Linotype"/>
          <w:sz w:val="22"/>
          <w:szCs w:val="22"/>
        </w:rPr>
        <w:t xml:space="preserve">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w:t>
      </w:r>
      <w:r w:rsidRPr="00CD33DE">
        <w:rPr>
          <w:rFonts w:ascii="Palatino Linotype" w:eastAsia="Palatino Linotype" w:hAnsi="Palatino Linotype" w:cs="Palatino Linotype"/>
          <w:sz w:val="22"/>
          <w:szCs w:val="22"/>
        </w:rPr>
        <w:lastRenderedPageBreak/>
        <w:t>lo establece el artículo 12 de la Ley de Transparencia y Acceso a la Información Pública del Estado de México y Municipios, que a la letra dice:</w:t>
      </w:r>
    </w:p>
    <w:p w14:paraId="03EB9F11" w14:textId="77777777" w:rsidR="00C501F7" w:rsidRPr="00CD33DE" w:rsidRDefault="00C501F7" w:rsidP="00C501F7">
      <w:pPr>
        <w:spacing w:line="360" w:lineRule="auto"/>
        <w:jc w:val="both"/>
        <w:rPr>
          <w:rFonts w:ascii="Palatino Linotype" w:eastAsia="Palatino Linotype" w:hAnsi="Palatino Linotype" w:cs="Palatino Linotype"/>
          <w:sz w:val="22"/>
          <w:szCs w:val="22"/>
        </w:rPr>
      </w:pPr>
    </w:p>
    <w:p w14:paraId="0141F000" w14:textId="77777777" w:rsidR="00C501F7" w:rsidRPr="00CD33DE" w:rsidRDefault="00C501F7" w:rsidP="00C501F7">
      <w:pPr>
        <w:spacing w:line="276" w:lineRule="auto"/>
        <w:ind w:left="567" w:right="616"/>
        <w:jc w:val="both"/>
        <w:rPr>
          <w:rFonts w:ascii="Palatino Linotype" w:eastAsia="Palatino Linotype" w:hAnsi="Palatino Linotype" w:cs="Palatino Linotype"/>
          <w:i/>
          <w:sz w:val="22"/>
          <w:szCs w:val="22"/>
        </w:rPr>
      </w:pPr>
      <w:r w:rsidRPr="00CD33DE">
        <w:rPr>
          <w:rFonts w:ascii="Palatino Linotype" w:eastAsia="Palatino Linotype" w:hAnsi="Palatino Linotype" w:cs="Palatino Linotype"/>
          <w:b/>
          <w:i/>
          <w:sz w:val="22"/>
          <w:szCs w:val="22"/>
        </w:rPr>
        <w:t>“Artículo 12.-</w:t>
      </w:r>
      <w:r w:rsidRPr="00CD33DE">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9A0D28A" w14:textId="77777777" w:rsidR="00C501F7" w:rsidRPr="00CD33DE" w:rsidRDefault="00C501F7" w:rsidP="00C501F7">
      <w:pPr>
        <w:spacing w:line="276" w:lineRule="auto"/>
        <w:ind w:left="567" w:right="616"/>
        <w:jc w:val="both"/>
        <w:rPr>
          <w:rFonts w:ascii="Palatino Linotype" w:eastAsia="Palatino Linotype" w:hAnsi="Palatino Linotype" w:cs="Palatino Linotype"/>
          <w:i/>
          <w:sz w:val="22"/>
          <w:szCs w:val="22"/>
        </w:rPr>
      </w:pPr>
    </w:p>
    <w:p w14:paraId="09B9EE39" w14:textId="77777777" w:rsidR="00C501F7" w:rsidRPr="00CD33DE" w:rsidRDefault="00C501F7" w:rsidP="00C501F7">
      <w:pPr>
        <w:spacing w:line="276" w:lineRule="auto"/>
        <w:ind w:left="567" w:right="616"/>
        <w:jc w:val="both"/>
        <w:rPr>
          <w:rFonts w:ascii="Palatino Linotype" w:eastAsia="Palatino Linotype" w:hAnsi="Palatino Linotype" w:cs="Palatino Linotype"/>
          <w:b/>
          <w:i/>
          <w:sz w:val="22"/>
          <w:szCs w:val="22"/>
        </w:rPr>
      </w:pPr>
      <w:r w:rsidRPr="00CD33DE">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CD33DE">
        <w:rPr>
          <w:rFonts w:ascii="Palatino Linotype" w:eastAsia="Palatino Linotype" w:hAnsi="Palatino Linotype" w:cs="Palatino Linotype"/>
          <w:i/>
          <w:sz w:val="22"/>
          <w:szCs w:val="22"/>
        </w:rPr>
        <w:t xml:space="preserve">. </w:t>
      </w:r>
      <w:r w:rsidRPr="00CD33DE">
        <w:rPr>
          <w:rFonts w:ascii="Palatino Linotype" w:eastAsia="Palatino Linotype" w:hAnsi="Palatino Linotype" w:cs="Palatino Linotype"/>
          <w:b/>
          <w:i/>
          <w:sz w:val="22"/>
          <w:szCs w:val="22"/>
        </w:rPr>
        <w:t xml:space="preserve">La obligación de proporcionar información no comprende el procesamiento de </w:t>
      </w:r>
      <w:proofErr w:type="gramStart"/>
      <w:r w:rsidRPr="00CD33DE">
        <w:rPr>
          <w:rFonts w:ascii="Palatino Linotype" w:eastAsia="Palatino Linotype" w:hAnsi="Palatino Linotype" w:cs="Palatino Linotype"/>
          <w:b/>
          <w:i/>
          <w:sz w:val="22"/>
          <w:szCs w:val="22"/>
        </w:rPr>
        <w:t>la misma</w:t>
      </w:r>
      <w:proofErr w:type="gramEnd"/>
      <w:r w:rsidRPr="00CD33DE">
        <w:rPr>
          <w:rFonts w:ascii="Palatino Linotype" w:eastAsia="Palatino Linotype" w:hAnsi="Palatino Linotype" w:cs="Palatino Linotype"/>
          <w:b/>
          <w:i/>
          <w:sz w:val="22"/>
          <w:szCs w:val="22"/>
        </w:rPr>
        <w:t xml:space="preserve">, ni el presentarla conforme al interés del solicitante; no estarán obligados a generarla, resumirla, efectuar cálculos o practicar investigaciones”. </w:t>
      </w:r>
    </w:p>
    <w:p w14:paraId="3CF4C9D6" w14:textId="77777777" w:rsidR="00C501F7" w:rsidRPr="00CD33DE" w:rsidRDefault="00C501F7" w:rsidP="00C501F7">
      <w:pPr>
        <w:spacing w:line="360" w:lineRule="auto"/>
        <w:ind w:left="567" w:right="616"/>
        <w:jc w:val="both"/>
        <w:rPr>
          <w:rFonts w:ascii="Palatino Linotype" w:eastAsia="Palatino Linotype" w:hAnsi="Palatino Linotype" w:cs="Palatino Linotype"/>
          <w:i/>
          <w:sz w:val="22"/>
          <w:szCs w:val="22"/>
        </w:rPr>
      </w:pPr>
    </w:p>
    <w:p w14:paraId="15EFFB60" w14:textId="77777777" w:rsidR="00C501F7" w:rsidRPr="00CD33DE" w:rsidRDefault="00C501F7" w:rsidP="00C501F7">
      <w:pPr>
        <w:spacing w:line="360" w:lineRule="auto"/>
        <w:ind w:right="-93"/>
        <w:jc w:val="both"/>
        <w:rPr>
          <w:rFonts w:ascii="Palatino Linotype" w:eastAsia="Palatino Linotype" w:hAnsi="Palatino Linotype" w:cs="Palatino Linotype"/>
          <w:sz w:val="22"/>
          <w:szCs w:val="22"/>
        </w:rPr>
      </w:pPr>
      <w:r w:rsidRPr="00CD33DE">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328B432E" w14:textId="77777777" w:rsidR="00C501F7" w:rsidRPr="00CD33DE" w:rsidRDefault="00C501F7" w:rsidP="00C501F7">
      <w:pPr>
        <w:spacing w:line="360" w:lineRule="auto"/>
        <w:ind w:right="-93"/>
        <w:jc w:val="both"/>
        <w:rPr>
          <w:rFonts w:ascii="Palatino Linotype" w:eastAsia="Palatino Linotype" w:hAnsi="Palatino Linotype" w:cs="Palatino Linotype"/>
          <w:sz w:val="22"/>
          <w:szCs w:val="22"/>
        </w:rPr>
      </w:pPr>
    </w:p>
    <w:p w14:paraId="239D031F" w14:textId="77777777" w:rsidR="00C501F7" w:rsidRPr="00CD33DE" w:rsidRDefault="00C501F7" w:rsidP="00C501F7">
      <w:pPr>
        <w:spacing w:line="360" w:lineRule="auto"/>
        <w:jc w:val="both"/>
        <w:rPr>
          <w:rFonts w:ascii="Palatino Linotype" w:eastAsia="Palatino Linotype" w:hAnsi="Palatino Linotype" w:cs="Palatino Linotype"/>
          <w:b/>
          <w:sz w:val="22"/>
          <w:szCs w:val="22"/>
        </w:rPr>
      </w:pPr>
      <w:r w:rsidRPr="00CD33DE">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CD33DE">
        <w:rPr>
          <w:rFonts w:ascii="Palatino Linotype" w:eastAsia="Palatino Linotype" w:hAnsi="Palatino Linotype" w:cs="Palatino Linotype"/>
          <w:b/>
          <w:sz w:val="22"/>
          <w:szCs w:val="22"/>
        </w:rPr>
        <w:t xml:space="preserve"> </w:t>
      </w:r>
    </w:p>
    <w:p w14:paraId="598D73B5" w14:textId="77777777" w:rsidR="00C501F7" w:rsidRPr="00CD33DE" w:rsidRDefault="00C501F7" w:rsidP="00C501F7">
      <w:pPr>
        <w:spacing w:line="276" w:lineRule="auto"/>
        <w:ind w:left="567" w:right="616"/>
        <w:jc w:val="both"/>
        <w:rPr>
          <w:rFonts w:ascii="Palatino Linotype" w:eastAsia="Palatino Linotype" w:hAnsi="Palatino Linotype" w:cs="Palatino Linotype"/>
          <w:i/>
          <w:sz w:val="22"/>
          <w:szCs w:val="22"/>
        </w:rPr>
      </w:pPr>
      <w:r w:rsidRPr="00CD33DE">
        <w:rPr>
          <w:rFonts w:ascii="Palatino Linotype" w:eastAsia="Palatino Linotype" w:hAnsi="Palatino Linotype" w:cs="Palatino Linotype"/>
          <w:i/>
          <w:sz w:val="22"/>
          <w:szCs w:val="22"/>
        </w:rPr>
        <w:t>“</w:t>
      </w:r>
      <w:r w:rsidRPr="00CD33DE">
        <w:rPr>
          <w:rFonts w:ascii="Palatino Linotype" w:eastAsia="Palatino Linotype" w:hAnsi="Palatino Linotype" w:cs="Palatino Linotype"/>
          <w:b/>
          <w:i/>
          <w:sz w:val="22"/>
          <w:szCs w:val="22"/>
        </w:rPr>
        <w:t>No existe obligación de elaborar documentos ad hoc para atender las solicitudes de acceso a la información.</w:t>
      </w:r>
      <w:r w:rsidRPr="00CD33DE">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w:t>
      </w:r>
      <w:r w:rsidRPr="00CD33DE">
        <w:rPr>
          <w:rFonts w:ascii="Palatino Linotype" w:eastAsia="Palatino Linotype" w:hAnsi="Palatino Linotype" w:cs="Palatino Linotype"/>
          <w:i/>
          <w:sz w:val="22"/>
          <w:szCs w:val="22"/>
        </w:rPr>
        <w:lastRenderedPageBreak/>
        <w:t xml:space="preserve">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29CD07B" w14:textId="77777777" w:rsidR="00C501F7" w:rsidRPr="00CD33DE" w:rsidRDefault="00C501F7" w:rsidP="00C501F7">
      <w:pPr>
        <w:spacing w:line="360" w:lineRule="auto"/>
        <w:ind w:right="-93"/>
        <w:jc w:val="both"/>
        <w:rPr>
          <w:rFonts w:ascii="Palatino Linotype" w:eastAsia="Palatino Linotype" w:hAnsi="Palatino Linotype" w:cs="Palatino Linotype"/>
          <w:sz w:val="22"/>
          <w:szCs w:val="22"/>
        </w:rPr>
      </w:pPr>
    </w:p>
    <w:p w14:paraId="74F6BD78" w14:textId="77777777" w:rsidR="00C501F7" w:rsidRPr="00CD33DE" w:rsidRDefault="00C501F7" w:rsidP="00C501F7">
      <w:pPr>
        <w:spacing w:line="360" w:lineRule="auto"/>
        <w:jc w:val="both"/>
        <w:rPr>
          <w:rFonts w:ascii="Palatino Linotype" w:eastAsia="Palatino Linotype" w:hAnsi="Palatino Linotype" w:cs="Palatino Linotype"/>
          <w:sz w:val="22"/>
          <w:szCs w:val="22"/>
        </w:rPr>
      </w:pPr>
      <w:r w:rsidRPr="00CD33DE">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8CFAD0A" w14:textId="77777777" w:rsidR="00C501F7" w:rsidRPr="00CD33DE" w:rsidRDefault="00C501F7" w:rsidP="00C501F7">
      <w:pPr>
        <w:spacing w:line="360" w:lineRule="auto"/>
        <w:jc w:val="both"/>
        <w:rPr>
          <w:rFonts w:ascii="Palatino Linotype" w:eastAsia="Palatino Linotype" w:hAnsi="Palatino Linotype" w:cs="Palatino Linotype"/>
          <w:sz w:val="22"/>
          <w:szCs w:val="22"/>
        </w:rPr>
      </w:pPr>
    </w:p>
    <w:p w14:paraId="122E29A2" w14:textId="77777777" w:rsidR="00C501F7" w:rsidRPr="00CD33DE" w:rsidRDefault="00C501F7" w:rsidP="00C501F7">
      <w:pPr>
        <w:spacing w:line="360" w:lineRule="auto"/>
        <w:ind w:right="49"/>
        <w:jc w:val="both"/>
        <w:rPr>
          <w:rFonts w:ascii="Palatino Linotype" w:eastAsia="Palatino Linotype" w:hAnsi="Palatino Linotype" w:cs="Palatino Linotype"/>
          <w:sz w:val="22"/>
          <w:szCs w:val="22"/>
        </w:rPr>
      </w:pPr>
      <w:r w:rsidRPr="00CD33DE">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FFFECE5" w14:textId="77777777" w:rsidR="00C501F7" w:rsidRPr="00CD33DE" w:rsidRDefault="00C501F7" w:rsidP="00C501F7">
      <w:pPr>
        <w:spacing w:line="360" w:lineRule="auto"/>
        <w:ind w:right="49"/>
        <w:jc w:val="both"/>
        <w:rPr>
          <w:rFonts w:ascii="Palatino Linotype" w:eastAsia="Palatino Linotype" w:hAnsi="Palatino Linotype" w:cs="Palatino Linotype"/>
          <w:sz w:val="22"/>
          <w:szCs w:val="22"/>
        </w:rPr>
      </w:pPr>
    </w:p>
    <w:p w14:paraId="682FB3C7" w14:textId="77777777" w:rsidR="00C501F7" w:rsidRPr="00CD33DE" w:rsidRDefault="00C501F7" w:rsidP="00C501F7">
      <w:pPr>
        <w:spacing w:line="360" w:lineRule="auto"/>
        <w:jc w:val="both"/>
        <w:rPr>
          <w:rFonts w:ascii="Palatino Linotype" w:eastAsia="Palatino Linotype" w:hAnsi="Palatino Linotype" w:cs="Palatino Linotype"/>
          <w:sz w:val="22"/>
          <w:szCs w:val="22"/>
        </w:rPr>
      </w:pPr>
      <w:r w:rsidRPr="00CD33DE">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w:t>
      </w:r>
      <w:r w:rsidRPr="00CD33DE">
        <w:rPr>
          <w:rFonts w:ascii="Palatino Linotype" w:eastAsia="Palatino Linotype" w:hAnsi="Palatino Linotype" w:cs="Palatino Linotype"/>
          <w:sz w:val="22"/>
          <w:szCs w:val="22"/>
        </w:rPr>
        <w:lastRenderedPageBreak/>
        <w:t xml:space="preserve">impreso, sonoro, visual, electrónico, informático u holográfico de conformidad con el artículo 3, fracción XI de la Ley de la materia, el cual señala lo siguiente: </w:t>
      </w:r>
    </w:p>
    <w:p w14:paraId="0910C80A" w14:textId="77777777" w:rsidR="00C501F7" w:rsidRPr="00CD33DE" w:rsidRDefault="00C501F7" w:rsidP="00C501F7">
      <w:pPr>
        <w:spacing w:line="360" w:lineRule="auto"/>
        <w:ind w:left="851" w:right="899"/>
        <w:jc w:val="both"/>
        <w:rPr>
          <w:rFonts w:ascii="Palatino Linotype" w:eastAsia="Palatino Linotype" w:hAnsi="Palatino Linotype" w:cs="Palatino Linotype"/>
          <w:i/>
          <w:sz w:val="22"/>
          <w:szCs w:val="22"/>
        </w:rPr>
      </w:pPr>
    </w:p>
    <w:p w14:paraId="63D6ECF1" w14:textId="77777777" w:rsidR="00C501F7" w:rsidRPr="00CD33DE" w:rsidRDefault="00C501F7" w:rsidP="00C501F7">
      <w:pPr>
        <w:spacing w:line="276" w:lineRule="auto"/>
        <w:ind w:left="567" w:right="616"/>
        <w:jc w:val="both"/>
        <w:rPr>
          <w:rFonts w:ascii="Palatino Linotype" w:eastAsia="Palatino Linotype" w:hAnsi="Palatino Linotype" w:cs="Palatino Linotype"/>
          <w:i/>
          <w:sz w:val="22"/>
          <w:szCs w:val="22"/>
        </w:rPr>
      </w:pPr>
      <w:r w:rsidRPr="00CD33DE">
        <w:rPr>
          <w:rFonts w:ascii="Palatino Linotype" w:eastAsia="Palatino Linotype" w:hAnsi="Palatino Linotype" w:cs="Palatino Linotype"/>
          <w:i/>
          <w:sz w:val="22"/>
          <w:szCs w:val="22"/>
        </w:rPr>
        <w:t>“</w:t>
      </w:r>
      <w:r w:rsidRPr="00CD33DE">
        <w:rPr>
          <w:rFonts w:ascii="Palatino Linotype" w:eastAsia="Palatino Linotype" w:hAnsi="Palatino Linotype" w:cs="Palatino Linotype"/>
          <w:b/>
          <w:i/>
          <w:sz w:val="22"/>
          <w:szCs w:val="22"/>
        </w:rPr>
        <w:t xml:space="preserve">Artículo 3. </w:t>
      </w:r>
      <w:r w:rsidRPr="00CD33DE">
        <w:rPr>
          <w:rFonts w:ascii="Palatino Linotype" w:eastAsia="Palatino Linotype" w:hAnsi="Palatino Linotype" w:cs="Palatino Linotype"/>
          <w:i/>
          <w:sz w:val="22"/>
          <w:szCs w:val="22"/>
        </w:rPr>
        <w:t>Para los efectos de la presente Ley se entenderá por:</w:t>
      </w:r>
    </w:p>
    <w:p w14:paraId="474CB410" w14:textId="77777777" w:rsidR="00C501F7" w:rsidRPr="00CD33DE" w:rsidRDefault="00C501F7" w:rsidP="00C501F7">
      <w:pPr>
        <w:spacing w:line="276" w:lineRule="auto"/>
        <w:ind w:left="567" w:right="616"/>
        <w:jc w:val="both"/>
        <w:rPr>
          <w:rFonts w:ascii="Palatino Linotype" w:eastAsia="Palatino Linotype" w:hAnsi="Palatino Linotype" w:cs="Palatino Linotype"/>
          <w:i/>
          <w:sz w:val="22"/>
          <w:szCs w:val="22"/>
        </w:rPr>
      </w:pPr>
      <w:r w:rsidRPr="00CD33DE">
        <w:rPr>
          <w:rFonts w:ascii="Palatino Linotype" w:eastAsia="Palatino Linotype" w:hAnsi="Palatino Linotype" w:cs="Palatino Linotype"/>
          <w:i/>
          <w:sz w:val="22"/>
          <w:szCs w:val="22"/>
        </w:rPr>
        <w:t>…</w:t>
      </w:r>
    </w:p>
    <w:p w14:paraId="64A4B3D6" w14:textId="77777777" w:rsidR="00C501F7" w:rsidRPr="00CD33DE" w:rsidRDefault="00C501F7" w:rsidP="00C501F7">
      <w:pPr>
        <w:spacing w:line="276" w:lineRule="auto"/>
        <w:ind w:left="567" w:right="616"/>
        <w:jc w:val="both"/>
        <w:rPr>
          <w:rFonts w:ascii="Palatino Linotype" w:eastAsia="Palatino Linotype" w:hAnsi="Palatino Linotype" w:cs="Palatino Linotype"/>
          <w:i/>
          <w:sz w:val="22"/>
          <w:szCs w:val="22"/>
        </w:rPr>
      </w:pPr>
      <w:r w:rsidRPr="00CD33DE">
        <w:rPr>
          <w:rFonts w:ascii="Palatino Linotype" w:eastAsia="Palatino Linotype" w:hAnsi="Palatino Linotype" w:cs="Palatino Linotype"/>
          <w:b/>
          <w:i/>
          <w:sz w:val="22"/>
          <w:szCs w:val="22"/>
        </w:rPr>
        <w:t>XI. Documento:</w:t>
      </w:r>
      <w:r w:rsidRPr="00CD33DE">
        <w:rPr>
          <w:rFonts w:ascii="Palatino Linotype" w:eastAsia="Palatino Linotype" w:hAnsi="Palatino Linotype" w:cs="Palatino Linotype"/>
          <w:i/>
          <w:sz w:val="22"/>
          <w:szCs w:val="22"/>
        </w:rPr>
        <w:t xml:space="preserve"> Los expedientes, reportes, estudios, actas</w:t>
      </w:r>
      <w:r w:rsidRPr="00CD33DE">
        <w:rPr>
          <w:rFonts w:ascii="Palatino Linotype" w:eastAsia="Palatino Linotype" w:hAnsi="Palatino Linotype" w:cs="Palatino Linotype"/>
          <w:b/>
          <w:i/>
          <w:sz w:val="22"/>
          <w:szCs w:val="22"/>
        </w:rPr>
        <w:t>,</w:t>
      </w:r>
      <w:r w:rsidRPr="00CD33DE">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1D93F368" w14:textId="77777777" w:rsidR="00C501F7" w:rsidRPr="00CD33DE" w:rsidRDefault="00C501F7" w:rsidP="00C501F7">
      <w:pPr>
        <w:spacing w:line="360" w:lineRule="auto"/>
        <w:ind w:left="851" w:right="899"/>
        <w:jc w:val="both"/>
        <w:rPr>
          <w:rFonts w:ascii="Palatino Linotype" w:eastAsia="Palatino Linotype" w:hAnsi="Palatino Linotype" w:cs="Palatino Linotype"/>
          <w:sz w:val="22"/>
          <w:szCs w:val="22"/>
        </w:rPr>
      </w:pPr>
    </w:p>
    <w:p w14:paraId="4FEDAE61" w14:textId="77777777" w:rsidR="00C501F7" w:rsidRPr="00CD33DE" w:rsidRDefault="00C501F7" w:rsidP="00C501F7">
      <w:pPr>
        <w:spacing w:line="360" w:lineRule="auto"/>
        <w:jc w:val="both"/>
        <w:rPr>
          <w:rFonts w:ascii="Palatino Linotype" w:eastAsia="Palatino Linotype" w:hAnsi="Palatino Linotype" w:cs="Palatino Linotype"/>
          <w:sz w:val="22"/>
          <w:szCs w:val="22"/>
        </w:rPr>
      </w:pPr>
      <w:r w:rsidRPr="00CD33DE">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C4791A8" w14:textId="77777777" w:rsidR="00C501F7" w:rsidRPr="00CD33DE" w:rsidRDefault="00C501F7" w:rsidP="00C501F7">
      <w:pPr>
        <w:spacing w:line="360" w:lineRule="auto"/>
        <w:jc w:val="both"/>
        <w:rPr>
          <w:rFonts w:ascii="Palatino Linotype" w:eastAsia="Palatino Linotype" w:hAnsi="Palatino Linotype" w:cs="Palatino Linotype"/>
          <w:sz w:val="22"/>
          <w:szCs w:val="22"/>
        </w:rPr>
      </w:pPr>
    </w:p>
    <w:p w14:paraId="10ABD2BE" w14:textId="77777777" w:rsidR="00C501F7" w:rsidRPr="00CD33DE" w:rsidRDefault="00C501F7" w:rsidP="00C501F7">
      <w:pPr>
        <w:spacing w:line="276" w:lineRule="auto"/>
        <w:ind w:left="567" w:right="616"/>
        <w:jc w:val="both"/>
        <w:rPr>
          <w:rFonts w:ascii="Palatino Linotype" w:eastAsia="Palatino Linotype" w:hAnsi="Palatino Linotype" w:cs="Palatino Linotype"/>
          <w:b/>
          <w:i/>
          <w:sz w:val="22"/>
          <w:szCs w:val="22"/>
        </w:rPr>
      </w:pPr>
      <w:r w:rsidRPr="00CD33DE">
        <w:rPr>
          <w:rFonts w:ascii="Palatino Linotype" w:eastAsia="Palatino Linotype" w:hAnsi="Palatino Linotype" w:cs="Palatino Linotype"/>
          <w:b/>
          <w:sz w:val="22"/>
          <w:szCs w:val="22"/>
        </w:rPr>
        <w:t>“</w:t>
      </w:r>
      <w:r w:rsidRPr="00CD33DE">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CD33DE">
        <w:rPr>
          <w:rFonts w:ascii="Palatino Linotype" w:eastAsia="Palatino Linotype" w:hAnsi="Palatino Linotype" w:cs="Palatino Linotype"/>
          <w:i/>
          <w:sz w:val="22"/>
          <w:szCs w:val="22"/>
        </w:rPr>
        <w:t xml:space="preserve"> De conformidad con los artículos antes referidos, el derecho de acceso a la información </w:t>
      </w:r>
      <w:proofErr w:type="gramStart"/>
      <w:r w:rsidRPr="00CD33DE">
        <w:rPr>
          <w:rFonts w:ascii="Palatino Linotype" w:eastAsia="Palatino Linotype" w:hAnsi="Palatino Linotype" w:cs="Palatino Linotype"/>
          <w:i/>
          <w:sz w:val="22"/>
          <w:szCs w:val="22"/>
        </w:rPr>
        <w:t>pública,</w:t>
      </w:r>
      <w:proofErr w:type="gramEnd"/>
      <w:r w:rsidRPr="00CD33DE">
        <w:rPr>
          <w:rFonts w:ascii="Palatino Linotype" w:eastAsia="Palatino Linotype" w:hAnsi="Palatino Linotype" w:cs="Palatino Linotype"/>
          <w:i/>
          <w:sz w:val="22"/>
          <w:szCs w:val="22"/>
        </w:rPr>
        <w:t xml:space="preserve">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AC08E7A" w14:textId="77777777" w:rsidR="00C501F7" w:rsidRPr="00CD33DE" w:rsidRDefault="00C501F7" w:rsidP="00C501F7">
      <w:pPr>
        <w:spacing w:line="276" w:lineRule="auto"/>
        <w:ind w:left="567" w:right="616"/>
        <w:jc w:val="both"/>
        <w:rPr>
          <w:rFonts w:ascii="Palatino Linotype" w:eastAsia="Palatino Linotype" w:hAnsi="Palatino Linotype" w:cs="Palatino Linotype"/>
          <w:i/>
          <w:sz w:val="22"/>
          <w:szCs w:val="22"/>
        </w:rPr>
      </w:pPr>
      <w:r w:rsidRPr="00CD33DE">
        <w:rPr>
          <w:rFonts w:ascii="Palatino Linotype" w:eastAsia="Palatino Linotype" w:hAnsi="Palatino Linotype" w:cs="Palatino Linotype"/>
          <w:i/>
          <w:sz w:val="22"/>
          <w:szCs w:val="22"/>
        </w:rPr>
        <w:t xml:space="preserve">En </w:t>
      </w:r>
      <w:proofErr w:type="gramStart"/>
      <w:r w:rsidRPr="00CD33DE">
        <w:rPr>
          <w:rFonts w:ascii="Palatino Linotype" w:eastAsia="Palatino Linotype" w:hAnsi="Palatino Linotype" w:cs="Palatino Linotype"/>
          <w:i/>
          <w:sz w:val="22"/>
          <w:szCs w:val="22"/>
        </w:rPr>
        <w:t>consecuencia</w:t>
      </w:r>
      <w:proofErr w:type="gramEnd"/>
      <w:r w:rsidRPr="00CD33DE">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3826B4CA" w14:textId="77777777" w:rsidR="00C501F7" w:rsidRPr="00CD33DE" w:rsidRDefault="00C501F7" w:rsidP="00C501F7">
      <w:pPr>
        <w:spacing w:line="276" w:lineRule="auto"/>
        <w:ind w:left="567" w:right="616"/>
        <w:jc w:val="both"/>
        <w:rPr>
          <w:rFonts w:ascii="Palatino Linotype" w:eastAsia="Palatino Linotype" w:hAnsi="Palatino Linotype" w:cs="Palatino Linotype"/>
          <w:i/>
          <w:sz w:val="22"/>
          <w:szCs w:val="22"/>
        </w:rPr>
      </w:pPr>
      <w:r w:rsidRPr="00CD33DE">
        <w:rPr>
          <w:rFonts w:ascii="Palatino Linotype" w:eastAsia="Palatino Linotype" w:hAnsi="Palatino Linotype" w:cs="Palatino Linotype"/>
          <w:i/>
          <w:sz w:val="22"/>
          <w:szCs w:val="22"/>
        </w:rPr>
        <w:t xml:space="preserve">1) Que se trate de información registrada en cualquier soporte documental, </w:t>
      </w:r>
      <w:proofErr w:type="gramStart"/>
      <w:r w:rsidRPr="00CD33DE">
        <w:rPr>
          <w:rFonts w:ascii="Palatino Linotype" w:eastAsia="Palatino Linotype" w:hAnsi="Palatino Linotype" w:cs="Palatino Linotype"/>
          <w:i/>
          <w:sz w:val="22"/>
          <w:szCs w:val="22"/>
        </w:rPr>
        <w:t>que</w:t>
      </w:r>
      <w:proofErr w:type="gramEnd"/>
      <w:r w:rsidRPr="00CD33DE">
        <w:rPr>
          <w:rFonts w:ascii="Palatino Linotype" w:eastAsia="Palatino Linotype" w:hAnsi="Palatino Linotype" w:cs="Palatino Linotype"/>
          <w:i/>
          <w:sz w:val="22"/>
          <w:szCs w:val="22"/>
        </w:rPr>
        <w:t xml:space="preserve"> en ejercicio de las atribuciones conferidas, sea generada por los Sujetos Obligados;</w:t>
      </w:r>
    </w:p>
    <w:p w14:paraId="3FF27463" w14:textId="77777777" w:rsidR="00C501F7" w:rsidRPr="00CD33DE" w:rsidRDefault="00C501F7" w:rsidP="00C501F7">
      <w:pPr>
        <w:spacing w:line="276" w:lineRule="auto"/>
        <w:ind w:left="567" w:right="616"/>
        <w:jc w:val="both"/>
        <w:rPr>
          <w:rFonts w:ascii="Palatino Linotype" w:eastAsia="Palatino Linotype" w:hAnsi="Palatino Linotype" w:cs="Palatino Linotype"/>
          <w:b/>
          <w:i/>
          <w:sz w:val="22"/>
          <w:szCs w:val="22"/>
        </w:rPr>
      </w:pPr>
      <w:r w:rsidRPr="00CD33DE">
        <w:rPr>
          <w:rFonts w:ascii="Palatino Linotype" w:eastAsia="Palatino Linotype" w:hAnsi="Palatino Linotype" w:cs="Palatino Linotype"/>
          <w:b/>
          <w:i/>
          <w:sz w:val="22"/>
          <w:szCs w:val="22"/>
        </w:rPr>
        <w:lastRenderedPageBreak/>
        <w:t xml:space="preserve">2) Que se trate de información registrada en cualquier soporte documental, </w:t>
      </w:r>
      <w:proofErr w:type="gramStart"/>
      <w:r w:rsidRPr="00CD33DE">
        <w:rPr>
          <w:rFonts w:ascii="Palatino Linotype" w:eastAsia="Palatino Linotype" w:hAnsi="Palatino Linotype" w:cs="Palatino Linotype"/>
          <w:b/>
          <w:i/>
          <w:sz w:val="22"/>
          <w:szCs w:val="22"/>
        </w:rPr>
        <w:t>que</w:t>
      </w:r>
      <w:proofErr w:type="gramEnd"/>
      <w:r w:rsidRPr="00CD33DE">
        <w:rPr>
          <w:rFonts w:ascii="Palatino Linotype" w:eastAsia="Palatino Linotype" w:hAnsi="Palatino Linotype" w:cs="Palatino Linotype"/>
          <w:b/>
          <w:i/>
          <w:sz w:val="22"/>
          <w:szCs w:val="22"/>
        </w:rPr>
        <w:t xml:space="preserve"> en ejercicio de las atribuciones conferidas, sea administrada por los Sujetos Obligados, y</w:t>
      </w:r>
    </w:p>
    <w:p w14:paraId="5367CCFC" w14:textId="77777777" w:rsidR="00C501F7" w:rsidRPr="00CD33DE" w:rsidRDefault="00C501F7" w:rsidP="00C501F7">
      <w:pPr>
        <w:spacing w:line="276" w:lineRule="auto"/>
        <w:ind w:left="567" w:right="616"/>
        <w:jc w:val="both"/>
        <w:rPr>
          <w:rFonts w:ascii="Palatino Linotype" w:eastAsia="Palatino Linotype" w:hAnsi="Palatino Linotype" w:cs="Palatino Linotype"/>
          <w:b/>
          <w:i/>
          <w:sz w:val="22"/>
          <w:szCs w:val="22"/>
        </w:rPr>
      </w:pPr>
      <w:r w:rsidRPr="00CD33DE">
        <w:rPr>
          <w:rFonts w:ascii="Palatino Linotype" w:eastAsia="Palatino Linotype" w:hAnsi="Palatino Linotype" w:cs="Palatino Linotype"/>
          <w:b/>
          <w:i/>
          <w:sz w:val="22"/>
          <w:szCs w:val="22"/>
        </w:rPr>
        <w:t xml:space="preserve">3) Que se trate de información registrada en cualquier soporte documental, </w:t>
      </w:r>
      <w:proofErr w:type="gramStart"/>
      <w:r w:rsidRPr="00CD33DE">
        <w:rPr>
          <w:rFonts w:ascii="Palatino Linotype" w:eastAsia="Palatino Linotype" w:hAnsi="Palatino Linotype" w:cs="Palatino Linotype"/>
          <w:b/>
          <w:i/>
          <w:sz w:val="22"/>
          <w:szCs w:val="22"/>
        </w:rPr>
        <w:t>que</w:t>
      </w:r>
      <w:proofErr w:type="gramEnd"/>
      <w:r w:rsidRPr="00CD33DE">
        <w:rPr>
          <w:rFonts w:ascii="Palatino Linotype" w:eastAsia="Palatino Linotype" w:hAnsi="Palatino Linotype" w:cs="Palatino Linotype"/>
          <w:b/>
          <w:i/>
          <w:sz w:val="22"/>
          <w:szCs w:val="22"/>
        </w:rPr>
        <w:t xml:space="preserve"> en ejercicio de las atribuciones conferidas, se encuentre en posesión de los Sujetos Obligados.” </w:t>
      </w:r>
    </w:p>
    <w:p w14:paraId="502FC347" w14:textId="77777777" w:rsidR="00C501F7" w:rsidRPr="00CD33DE" w:rsidRDefault="00C501F7" w:rsidP="00C501F7">
      <w:pPr>
        <w:spacing w:line="276" w:lineRule="auto"/>
        <w:ind w:left="567" w:right="616"/>
        <w:jc w:val="both"/>
        <w:rPr>
          <w:rFonts w:ascii="Palatino Linotype" w:eastAsia="Palatino Linotype" w:hAnsi="Palatino Linotype" w:cs="Palatino Linotype"/>
          <w:b/>
          <w:i/>
          <w:sz w:val="22"/>
          <w:szCs w:val="22"/>
        </w:rPr>
      </w:pPr>
    </w:p>
    <w:p w14:paraId="53634B91" w14:textId="77777777" w:rsidR="00C501F7" w:rsidRPr="00CD33DE" w:rsidRDefault="00C501F7" w:rsidP="00C501F7">
      <w:pPr>
        <w:spacing w:line="360" w:lineRule="auto"/>
        <w:jc w:val="both"/>
        <w:rPr>
          <w:rFonts w:ascii="Palatino Linotype" w:eastAsia="Palatino Linotype" w:hAnsi="Palatino Linotype" w:cs="Palatino Linotype"/>
          <w:sz w:val="22"/>
          <w:szCs w:val="22"/>
        </w:rPr>
      </w:pPr>
      <w:r w:rsidRPr="00CD33DE">
        <w:rPr>
          <w:rFonts w:ascii="Palatino Linotype" w:eastAsia="Palatino Linotype" w:hAnsi="Palatino Linotype" w:cs="Palatino Linotype"/>
          <w:sz w:val="22"/>
          <w:szCs w:val="22"/>
        </w:rPr>
        <w:t xml:space="preserve">De ahí que el </w:t>
      </w:r>
      <w:r w:rsidRPr="00CD33DE">
        <w:rPr>
          <w:rFonts w:ascii="Palatino Linotype" w:eastAsia="Palatino Linotype" w:hAnsi="Palatino Linotype" w:cs="Palatino Linotype"/>
          <w:b/>
          <w:sz w:val="22"/>
          <w:szCs w:val="22"/>
        </w:rPr>
        <w:t>Sujeto Obligado</w:t>
      </w:r>
      <w:r w:rsidRPr="00CD33DE">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CD33DE">
        <w:rPr>
          <w:rFonts w:ascii="Palatino Linotype" w:eastAsia="Palatino Linotype" w:hAnsi="Palatino Linotype" w:cs="Palatino Linotype"/>
          <w:sz w:val="22"/>
          <w:szCs w:val="22"/>
          <w:vertAlign w:val="superscript"/>
        </w:rPr>
        <w:footnoteReference w:id="1"/>
      </w:r>
      <w:r w:rsidRPr="00CD33DE">
        <w:rPr>
          <w:rFonts w:ascii="Palatino Linotype" w:eastAsia="Palatino Linotype" w:hAnsi="Palatino Linotype" w:cs="Palatino Linotype"/>
          <w:sz w:val="22"/>
          <w:szCs w:val="22"/>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CD33DE">
        <w:rPr>
          <w:rFonts w:ascii="Palatino Linotype" w:eastAsia="Palatino Linotype" w:hAnsi="Palatino Linotype" w:cs="Palatino Linotype"/>
          <w:sz w:val="22"/>
          <w:szCs w:val="22"/>
          <w:vertAlign w:val="superscript"/>
        </w:rPr>
        <w:footnoteReference w:id="2"/>
      </w:r>
      <w:r w:rsidRPr="00CD33DE">
        <w:rPr>
          <w:rFonts w:ascii="Palatino Linotype" w:eastAsia="Palatino Linotype" w:hAnsi="Palatino Linotype" w:cs="Palatino Linotype"/>
          <w:sz w:val="22"/>
          <w:szCs w:val="22"/>
        </w:rPr>
        <w:t>, como pudiera tratarse de aquella relacionada con las obligaciones de transparencia señaladas en los artículos 92 y 100 de la Ley de la Materia.</w:t>
      </w:r>
    </w:p>
    <w:p w14:paraId="2356CC2D" w14:textId="77777777" w:rsidR="00566EB9" w:rsidRPr="00CD33DE" w:rsidRDefault="00566EB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7DCCF6DC" w14:textId="54ED6F60" w:rsidR="00F76B01" w:rsidRPr="00CD33DE" w:rsidRDefault="00C501F7" w:rsidP="00002555">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bookmarkStart w:id="8" w:name="_heading=h.1y810tw" w:colFirst="0" w:colLast="0"/>
      <w:bookmarkEnd w:id="8"/>
      <w:r w:rsidRPr="00CD33DE">
        <w:rPr>
          <w:rFonts w:ascii="Palatino Linotype" w:eastAsia="Palatino Linotype" w:hAnsi="Palatino Linotype" w:cs="Palatino Linotype"/>
          <w:sz w:val="22"/>
          <w:szCs w:val="22"/>
        </w:rPr>
        <w:t>C</w:t>
      </w:r>
      <w:r w:rsidR="00D41CCE" w:rsidRPr="00CD33DE">
        <w:rPr>
          <w:rFonts w:ascii="Palatino Linotype" w:eastAsia="Palatino Linotype" w:hAnsi="Palatino Linotype" w:cs="Palatino Linotype"/>
          <w:sz w:val="22"/>
          <w:szCs w:val="22"/>
        </w:rPr>
        <w:t>onviene iniciar el presente estudio señalando que, del análisis a la solicitud de información se advierte que la persona solicitante requirió</w:t>
      </w:r>
      <w:r w:rsidR="007960DA" w:rsidRPr="00CD33DE">
        <w:rPr>
          <w:rFonts w:ascii="Palatino Linotype" w:eastAsia="Palatino Linotype" w:hAnsi="Palatino Linotype" w:cs="Palatino Linotype"/>
          <w:sz w:val="22"/>
          <w:szCs w:val="22"/>
        </w:rPr>
        <w:t xml:space="preserve">, </w:t>
      </w:r>
      <w:r w:rsidR="007960DA" w:rsidRPr="00CD33DE">
        <w:rPr>
          <w:rFonts w:ascii="Palatino Linotype" w:eastAsia="Palatino Linotype" w:hAnsi="Palatino Linotype" w:cs="Palatino Linotype"/>
          <w:b/>
          <w:sz w:val="22"/>
          <w:szCs w:val="22"/>
        </w:rPr>
        <w:t>de los servidores públicos adscritos a la Unidad de Transparencia lo siguiente</w:t>
      </w:r>
      <w:r w:rsidR="007960DA" w:rsidRPr="00CD33DE">
        <w:rPr>
          <w:rFonts w:ascii="Palatino Linotype" w:eastAsia="Palatino Linotype" w:hAnsi="Palatino Linotype" w:cs="Palatino Linotype"/>
          <w:sz w:val="22"/>
          <w:szCs w:val="22"/>
        </w:rPr>
        <w:t>:</w:t>
      </w:r>
    </w:p>
    <w:p w14:paraId="33D69F90" w14:textId="77777777" w:rsidR="007960DA" w:rsidRPr="00CD33DE" w:rsidRDefault="007960DA" w:rsidP="00002555">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1B1E66FB" w14:textId="7ADCDFF6" w:rsidR="00F76B01" w:rsidRPr="00CD33DE" w:rsidRDefault="008B43CD" w:rsidP="008F5CBF">
      <w:pPr>
        <w:pStyle w:val="Prrafodelista"/>
        <w:numPr>
          <w:ilvl w:val="0"/>
          <w:numId w:val="15"/>
        </w:numPr>
        <w:spacing w:line="360" w:lineRule="auto"/>
        <w:ind w:right="49"/>
        <w:jc w:val="both"/>
        <w:rPr>
          <w:rFonts w:ascii="Palatino Linotype" w:eastAsia="Palatino Linotype" w:hAnsi="Palatino Linotype" w:cs="Palatino Linotype"/>
          <w:sz w:val="22"/>
          <w:szCs w:val="22"/>
        </w:rPr>
      </w:pPr>
      <w:r w:rsidRPr="00CD33DE">
        <w:rPr>
          <w:rFonts w:ascii="Palatino Linotype" w:eastAsia="Palatino Linotype" w:hAnsi="Palatino Linotype" w:cs="Palatino Linotype"/>
          <w:sz w:val="22"/>
          <w:szCs w:val="22"/>
        </w:rPr>
        <w:lastRenderedPageBreak/>
        <w:t xml:space="preserve">Reporte de actividades del personal del periodo comprendido del 01 de mayo al 06 de junio de 2025, </w:t>
      </w:r>
      <w:r w:rsidR="008F5CBF" w:rsidRPr="00CD33DE">
        <w:rPr>
          <w:rFonts w:ascii="Palatino Linotype" w:eastAsia="Palatino Linotype" w:hAnsi="Palatino Linotype" w:cs="Palatino Linotype"/>
          <w:sz w:val="22"/>
          <w:szCs w:val="22"/>
        </w:rPr>
        <w:t>donde conste día, hora y evidencia fotográfica de sus labores al interior de la administración pública municipal.</w:t>
      </w:r>
    </w:p>
    <w:p w14:paraId="360497A1" w14:textId="77777777" w:rsidR="008F5CBF" w:rsidRPr="00CD33DE" w:rsidRDefault="008F5CBF" w:rsidP="008F5CBF">
      <w:pPr>
        <w:pStyle w:val="Prrafodelista"/>
        <w:spacing w:line="360" w:lineRule="auto"/>
        <w:ind w:left="360" w:right="49"/>
        <w:jc w:val="both"/>
        <w:rPr>
          <w:rFonts w:ascii="Palatino Linotype" w:eastAsia="Palatino Linotype" w:hAnsi="Palatino Linotype" w:cs="Palatino Linotype"/>
          <w:sz w:val="22"/>
          <w:szCs w:val="22"/>
        </w:rPr>
      </w:pPr>
    </w:p>
    <w:p w14:paraId="1BD1871B" w14:textId="13BA1D30" w:rsidR="008B43CD" w:rsidRPr="00CD33DE" w:rsidRDefault="008F5CBF" w:rsidP="008F5CBF">
      <w:pPr>
        <w:pStyle w:val="Prrafodelista"/>
        <w:numPr>
          <w:ilvl w:val="0"/>
          <w:numId w:val="15"/>
        </w:numPr>
        <w:spacing w:line="360" w:lineRule="auto"/>
        <w:ind w:right="49"/>
        <w:jc w:val="both"/>
        <w:rPr>
          <w:rFonts w:ascii="Palatino Linotype" w:eastAsia="Palatino Linotype" w:hAnsi="Palatino Linotype" w:cs="Palatino Linotype"/>
          <w:sz w:val="22"/>
          <w:szCs w:val="22"/>
        </w:rPr>
      </w:pPr>
      <w:r w:rsidRPr="00CD33DE">
        <w:rPr>
          <w:rFonts w:ascii="Palatino Linotype" w:eastAsia="Palatino Linotype" w:hAnsi="Palatino Linotype" w:cs="Palatino Linotype"/>
          <w:sz w:val="22"/>
          <w:szCs w:val="22"/>
        </w:rPr>
        <w:t>Registros de asistencia (lista o reloj checador) del 01 de mayo al 06 de junio de 2025.</w:t>
      </w:r>
    </w:p>
    <w:p w14:paraId="69E512C1" w14:textId="77777777" w:rsidR="008F5CBF" w:rsidRPr="00CD33DE" w:rsidRDefault="008F5CBF" w:rsidP="008F5CBF">
      <w:pPr>
        <w:pStyle w:val="Prrafodelista"/>
        <w:rPr>
          <w:rFonts w:ascii="Palatino Linotype" w:eastAsia="Palatino Linotype" w:hAnsi="Palatino Linotype" w:cs="Palatino Linotype"/>
          <w:sz w:val="22"/>
          <w:szCs w:val="22"/>
        </w:rPr>
      </w:pPr>
    </w:p>
    <w:p w14:paraId="4A3D91BD" w14:textId="66D277DF" w:rsidR="008F5CBF" w:rsidRPr="00CD33DE" w:rsidRDefault="008F5CBF" w:rsidP="008F5CBF">
      <w:pPr>
        <w:pStyle w:val="Prrafodelista"/>
        <w:numPr>
          <w:ilvl w:val="0"/>
          <w:numId w:val="15"/>
        </w:numPr>
        <w:spacing w:line="360" w:lineRule="auto"/>
        <w:ind w:right="49"/>
        <w:jc w:val="both"/>
        <w:rPr>
          <w:rFonts w:ascii="Palatino Linotype" w:eastAsia="Palatino Linotype" w:hAnsi="Palatino Linotype" w:cs="Palatino Linotype"/>
          <w:sz w:val="22"/>
          <w:szCs w:val="22"/>
        </w:rPr>
      </w:pPr>
      <w:r w:rsidRPr="00CD33DE">
        <w:rPr>
          <w:rFonts w:ascii="Palatino Linotype" w:eastAsia="Palatino Linotype" w:hAnsi="Palatino Linotype" w:cs="Palatino Linotype"/>
          <w:sz w:val="22"/>
          <w:szCs w:val="22"/>
        </w:rPr>
        <w:t>Justificación y exposición de los motivos por los que el personal se retira antes de la hora de salida.</w:t>
      </w:r>
    </w:p>
    <w:p w14:paraId="334D94D5" w14:textId="77777777" w:rsidR="008F5CBF" w:rsidRPr="00CD33DE" w:rsidRDefault="008F5CBF" w:rsidP="008F5CBF">
      <w:pPr>
        <w:pStyle w:val="Prrafodelista"/>
        <w:spacing w:line="360" w:lineRule="auto"/>
        <w:ind w:left="360" w:right="49"/>
        <w:jc w:val="both"/>
        <w:rPr>
          <w:rFonts w:ascii="Palatino Linotype" w:eastAsia="Palatino Linotype" w:hAnsi="Palatino Linotype" w:cs="Palatino Linotype"/>
          <w:sz w:val="22"/>
          <w:szCs w:val="22"/>
        </w:rPr>
      </w:pPr>
    </w:p>
    <w:p w14:paraId="6AEA92E0" w14:textId="68826A06" w:rsidR="006F7A2A" w:rsidRPr="00CD33DE" w:rsidRDefault="00431895" w:rsidP="00002555">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CD33DE">
        <w:rPr>
          <w:rFonts w:ascii="Palatino Linotype" w:eastAsia="Palatino Linotype" w:hAnsi="Palatino Linotype" w:cs="Palatino Linotype"/>
          <w:sz w:val="22"/>
          <w:szCs w:val="22"/>
        </w:rPr>
        <w:t>Sobre lo anterior,</w:t>
      </w:r>
      <w:r w:rsidR="005D2BC9" w:rsidRPr="00CD33DE">
        <w:rPr>
          <w:rFonts w:ascii="Palatino Linotype" w:eastAsia="Palatino Linotype" w:hAnsi="Palatino Linotype" w:cs="Palatino Linotype"/>
          <w:sz w:val="22"/>
          <w:szCs w:val="22"/>
        </w:rPr>
        <w:t xml:space="preserve"> </w:t>
      </w:r>
      <w:r w:rsidR="005D2BC9" w:rsidRPr="00CD33DE">
        <w:rPr>
          <w:rFonts w:ascii="Palatino Linotype" w:eastAsia="Palatino Linotype" w:hAnsi="Palatino Linotype" w:cs="Palatino Linotype"/>
          <w:b/>
          <w:sz w:val="22"/>
          <w:szCs w:val="22"/>
        </w:rPr>
        <w:t xml:space="preserve">el Sujeto Obligado </w:t>
      </w:r>
      <w:r w:rsidR="008F5CBF" w:rsidRPr="00CD33DE">
        <w:rPr>
          <w:rFonts w:ascii="Palatino Linotype" w:eastAsia="Palatino Linotype" w:hAnsi="Palatino Linotype" w:cs="Palatino Linotype"/>
          <w:sz w:val="22"/>
          <w:szCs w:val="22"/>
        </w:rPr>
        <w:t xml:space="preserve">se pronunció por conducto de la Titular de la Unidad de Transparencia y por el </w:t>
      </w:r>
      <w:proofErr w:type="gramStart"/>
      <w:r w:rsidR="008F5CBF" w:rsidRPr="00CD33DE">
        <w:rPr>
          <w:rFonts w:ascii="Palatino Linotype" w:eastAsia="Palatino Linotype" w:hAnsi="Palatino Linotype" w:cs="Palatino Linotype"/>
          <w:sz w:val="22"/>
          <w:szCs w:val="22"/>
        </w:rPr>
        <w:t>Subdirector</w:t>
      </w:r>
      <w:proofErr w:type="gramEnd"/>
      <w:r w:rsidR="008F5CBF" w:rsidRPr="00CD33DE">
        <w:rPr>
          <w:rFonts w:ascii="Palatino Linotype" w:eastAsia="Palatino Linotype" w:hAnsi="Palatino Linotype" w:cs="Palatino Linotype"/>
          <w:sz w:val="22"/>
          <w:szCs w:val="22"/>
        </w:rPr>
        <w:t xml:space="preserve"> de Recursos Humanos quienes proporcionaron la siguiente información:</w:t>
      </w:r>
    </w:p>
    <w:p w14:paraId="6E2A5B7E" w14:textId="77777777" w:rsidR="008F5CBF" w:rsidRPr="00CD33DE" w:rsidRDefault="008F5CBF" w:rsidP="00002555">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36E56709" w14:textId="77777777" w:rsidR="008F5CBF" w:rsidRPr="00CD33DE" w:rsidRDefault="008F5CBF" w:rsidP="00E37E22">
      <w:pPr>
        <w:pStyle w:val="Prrafodelista"/>
        <w:numPr>
          <w:ilvl w:val="0"/>
          <w:numId w:val="17"/>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CD33DE">
        <w:rPr>
          <w:rFonts w:ascii="Palatino Linotype" w:eastAsia="Palatino Linotype" w:hAnsi="Palatino Linotype" w:cs="Palatino Linotype"/>
          <w:b/>
          <w:sz w:val="22"/>
          <w:szCs w:val="22"/>
        </w:rPr>
        <w:t xml:space="preserve">Titular de la Unidad de Transparencia: </w:t>
      </w:r>
    </w:p>
    <w:p w14:paraId="6A04DF84" w14:textId="430080B1" w:rsidR="008F5CBF" w:rsidRPr="00CD33DE" w:rsidRDefault="008F5CBF" w:rsidP="008F5CBF">
      <w:pPr>
        <w:pStyle w:val="Prrafodelista"/>
        <w:numPr>
          <w:ilvl w:val="0"/>
          <w:numId w:val="16"/>
        </w:num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CD33DE">
        <w:rPr>
          <w:rFonts w:ascii="Palatino Linotype" w:eastAsia="Palatino Linotype" w:hAnsi="Palatino Linotype" w:cs="Palatino Linotype"/>
          <w:sz w:val="22"/>
          <w:szCs w:val="22"/>
        </w:rPr>
        <w:t>Informó que las funciones del personal de la Unidad de Transparencia son las previstas en el artículo 53 de la Ley de Transparencia Local y citó las mismas.</w:t>
      </w:r>
    </w:p>
    <w:p w14:paraId="4832C47F" w14:textId="77777777" w:rsidR="008F5CBF" w:rsidRPr="00CD33DE" w:rsidRDefault="008F5CBF" w:rsidP="008F5CBF">
      <w:pPr>
        <w:pStyle w:val="Prrafodelista"/>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5D050454" w14:textId="1B4F31B6" w:rsidR="008F5CBF" w:rsidRPr="00CD33DE" w:rsidRDefault="008F5CBF" w:rsidP="008F5CBF">
      <w:pPr>
        <w:pStyle w:val="Prrafodelista"/>
        <w:numPr>
          <w:ilvl w:val="0"/>
          <w:numId w:val="16"/>
        </w:num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CD33DE">
        <w:rPr>
          <w:rFonts w:ascii="Palatino Linotype" w:eastAsia="Palatino Linotype" w:hAnsi="Palatino Linotype" w:cs="Palatino Linotype"/>
          <w:sz w:val="22"/>
          <w:szCs w:val="22"/>
        </w:rPr>
        <w:t>Agrego que respecto del requerimiento relativo a “</w:t>
      </w:r>
      <w:r w:rsidRPr="00CD33DE">
        <w:rPr>
          <w:rFonts w:ascii="Palatino Linotype" w:eastAsia="Palatino Linotype" w:hAnsi="Palatino Linotype" w:cs="Palatino Linotype"/>
          <w:b/>
          <w:i/>
          <w:sz w:val="22"/>
          <w:szCs w:val="22"/>
        </w:rPr>
        <w:t>reporte de actividades del personal de la unidad de transparencia del mes de mayo 2025 y al 06 de junio de 2025, en donde conste día, hora y evidencia fotográfica de su laborales al interior de la Administración Municipal 2025-2027</w:t>
      </w:r>
      <w:r w:rsidRPr="00CD33DE">
        <w:rPr>
          <w:rFonts w:ascii="Palatino Linotype" w:eastAsia="Palatino Linotype" w:hAnsi="Palatino Linotype" w:cs="Palatino Linotype"/>
          <w:sz w:val="22"/>
          <w:szCs w:val="22"/>
        </w:rPr>
        <w:t xml:space="preserve">” indica que no existe documental que dé cuenta de lo solicitado </w:t>
      </w:r>
      <w:proofErr w:type="gramStart"/>
      <w:r w:rsidRPr="00CD33DE">
        <w:rPr>
          <w:rFonts w:ascii="Palatino Linotype" w:eastAsia="Palatino Linotype" w:hAnsi="Palatino Linotype" w:cs="Palatino Linotype"/>
          <w:sz w:val="22"/>
          <w:szCs w:val="22"/>
        </w:rPr>
        <w:t>en razón de</w:t>
      </w:r>
      <w:proofErr w:type="gramEnd"/>
      <w:r w:rsidRPr="00CD33DE">
        <w:rPr>
          <w:rFonts w:ascii="Palatino Linotype" w:eastAsia="Palatino Linotype" w:hAnsi="Palatino Linotype" w:cs="Palatino Linotype"/>
          <w:sz w:val="22"/>
          <w:szCs w:val="22"/>
        </w:rPr>
        <w:t xml:space="preserve"> que no existe fuente obligacional que la constriña a emitir un reporte de actividades como el solicitado.</w:t>
      </w:r>
    </w:p>
    <w:p w14:paraId="16051D48" w14:textId="77777777" w:rsidR="008F5CBF" w:rsidRPr="00CD33DE" w:rsidRDefault="008F5CBF" w:rsidP="008F5CBF">
      <w:pPr>
        <w:pStyle w:val="Prrafodelista"/>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59377DFA" w14:textId="25180A76" w:rsidR="008F5CBF" w:rsidRPr="00CD33DE" w:rsidRDefault="008F5CBF" w:rsidP="008F5CBF">
      <w:pPr>
        <w:pStyle w:val="Prrafodelista"/>
        <w:numPr>
          <w:ilvl w:val="0"/>
          <w:numId w:val="16"/>
        </w:num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CD33DE">
        <w:rPr>
          <w:rFonts w:ascii="Palatino Linotype" w:eastAsia="Palatino Linotype" w:hAnsi="Palatino Linotype" w:cs="Palatino Linotype"/>
          <w:sz w:val="22"/>
          <w:szCs w:val="22"/>
        </w:rPr>
        <w:t>Sobre el requerimiento relativo a “</w:t>
      </w:r>
      <w:r w:rsidRPr="00CD33DE">
        <w:rPr>
          <w:rFonts w:ascii="Palatino Linotype" w:eastAsia="Palatino Linotype" w:hAnsi="Palatino Linotype" w:cs="Palatino Linotype"/>
          <w:b/>
          <w:i/>
          <w:sz w:val="22"/>
          <w:szCs w:val="22"/>
        </w:rPr>
        <w:t xml:space="preserve">la justificación y exposición del porque se retiran antes de la hora de salida, a raíz de que en sinfín de ocasiones se les va a dejar un </w:t>
      </w:r>
      <w:r w:rsidRPr="00CD33DE">
        <w:rPr>
          <w:rFonts w:ascii="Palatino Linotype" w:eastAsia="Palatino Linotype" w:hAnsi="Palatino Linotype" w:cs="Palatino Linotype"/>
          <w:b/>
          <w:i/>
          <w:sz w:val="22"/>
          <w:szCs w:val="22"/>
        </w:rPr>
        <w:lastRenderedPageBreak/>
        <w:t>oficio y ya no hay quien atienda</w:t>
      </w:r>
      <w:r w:rsidRPr="00CD33DE">
        <w:rPr>
          <w:rFonts w:ascii="Palatino Linotype" w:eastAsia="Palatino Linotype" w:hAnsi="Palatino Linotype" w:cs="Palatino Linotype"/>
          <w:sz w:val="22"/>
          <w:szCs w:val="22"/>
        </w:rPr>
        <w:t>” el mismo corresponde a manifestaciones subjetivas que no se colman con la entrega de documentos.</w:t>
      </w:r>
    </w:p>
    <w:p w14:paraId="50D6E8C4" w14:textId="77777777" w:rsidR="008F5CBF" w:rsidRPr="00CD33DE" w:rsidRDefault="008F5CBF" w:rsidP="008F5CBF">
      <w:pPr>
        <w:pStyle w:val="Prrafodelista"/>
        <w:rPr>
          <w:rFonts w:ascii="Palatino Linotype" w:eastAsia="Palatino Linotype" w:hAnsi="Palatino Linotype" w:cs="Palatino Linotype"/>
          <w:sz w:val="22"/>
          <w:szCs w:val="22"/>
        </w:rPr>
      </w:pPr>
    </w:p>
    <w:p w14:paraId="211F5E94" w14:textId="73B8DC32" w:rsidR="00E37E22" w:rsidRPr="00CD33DE" w:rsidRDefault="008F5CBF" w:rsidP="00E37E22">
      <w:pPr>
        <w:pStyle w:val="Prrafodelista"/>
        <w:numPr>
          <w:ilvl w:val="0"/>
          <w:numId w:val="17"/>
        </w:numPr>
        <w:spacing w:line="360" w:lineRule="auto"/>
        <w:ind w:right="-150"/>
        <w:jc w:val="both"/>
        <w:rPr>
          <w:rFonts w:ascii="Palatino Linotype" w:eastAsia="Palatino Linotype" w:hAnsi="Palatino Linotype" w:cs="Palatino Linotype"/>
          <w:sz w:val="22"/>
          <w:szCs w:val="22"/>
        </w:rPr>
      </w:pPr>
      <w:r w:rsidRPr="00CD33DE">
        <w:rPr>
          <w:rFonts w:ascii="Palatino Linotype" w:eastAsia="Palatino Linotype" w:hAnsi="Palatino Linotype" w:cs="Palatino Linotype"/>
          <w:b/>
          <w:sz w:val="22"/>
          <w:szCs w:val="22"/>
        </w:rPr>
        <w:t>Subdirección de Recursos Humanos</w:t>
      </w:r>
      <w:r w:rsidRPr="00CD33DE">
        <w:rPr>
          <w:rFonts w:ascii="Palatino Linotype" w:eastAsia="Palatino Linotype" w:hAnsi="Palatino Linotype" w:cs="Palatino Linotype"/>
          <w:sz w:val="22"/>
          <w:szCs w:val="22"/>
        </w:rPr>
        <w:t>:</w:t>
      </w:r>
      <w:r w:rsidR="00E37E22" w:rsidRPr="00CD33DE">
        <w:rPr>
          <w:rFonts w:ascii="Palatino Linotype" w:eastAsia="Palatino Linotype" w:hAnsi="Palatino Linotype" w:cs="Palatino Linotype"/>
          <w:sz w:val="22"/>
          <w:szCs w:val="22"/>
        </w:rPr>
        <w:t xml:space="preserve"> Proporcionó en versión pública, el documento denominado “Reloj biométrico de la Unidad de Transparencia” que contiene el registro de asistencia (entradas y salidas) de personal adscrito a la Unidad de Transparencia, respecto del periodo comprendido del 01 de mayo al 13 de junio de 2025; en donde se clasificó como información confidencial el número de empleado por contener el RFC del servidor público; así como, entregó el cuadro </w:t>
      </w:r>
      <w:r w:rsidR="00E37E22" w:rsidRPr="00CD33DE">
        <w:rPr>
          <w:rFonts w:ascii="Palatino Linotype" w:eastAsia="Palatino Linotype" w:hAnsi="Palatino Linotype" w:cs="Palatino Linotype"/>
          <w:sz w:val="22"/>
          <w:szCs w:val="22"/>
          <w:lang w:val="es-MX"/>
        </w:rPr>
        <w:t>de clasificación de la información contenida en el reloj biométrico de la Unidad de Transparencia</w:t>
      </w:r>
    </w:p>
    <w:p w14:paraId="26561E58" w14:textId="0E3CC372" w:rsidR="008F5CBF" w:rsidRPr="00CD33DE" w:rsidRDefault="008F5CBF" w:rsidP="008F5CBF">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1B713241" w14:textId="13DFD0CA" w:rsidR="00566EB9" w:rsidRPr="00CD33DE" w:rsidRDefault="00D41CCE">
      <w:pPr>
        <w:spacing w:line="360" w:lineRule="auto"/>
        <w:ind w:right="49"/>
        <w:jc w:val="both"/>
        <w:rPr>
          <w:rFonts w:ascii="Palatino Linotype" w:eastAsia="Palatino Linotype" w:hAnsi="Palatino Linotype" w:cs="Palatino Linotype"/>
          <w:b/>
          <w:sz w:val="22"/>
          <w:szCs w:val="22"/>
        </w:rPr>
      </w:pPr>
      <w:r w:rsidRPr="00CD33DE">
        <w:rPr>
          <w:rFonts w:ascii="Palatino Linotype" w:eastAsia="Palatino Linotype" w:hAnsi="Palatino Linotype" w:cs="Palatino Linotype"/>
          <w:sz w:val="22"/>
          <w:szCs w:val="22"/>
        </w:rPr>
        <w:t xml:space="preserve">Inconforme con la respuesta, la parte </w:t>
      </w:r>
      <w:r w:rsidRPr="00CD33DE">
        <w:rPr>
          <w:rFonts w:ascii="Palatino Linotype" w:eastAsia="Palatino Linotype" w:hAnsi="Palatino Linotype" w:cs="Palatino Linotype"/>
          <w:b/>
          <w:sz w:val="22"/>
          <w:szCs w:val="22"/>
        </w:rPr>
        <w:t xml:space="preserve">Recurrente </w:t>
      </w:r>
      <w:r w:rsidRPr="00CD33DE">
        <w:rPr>
          <w:rFonts w:ascii="Palatino Linotype" w:eastAsia="Palatino Linotype" w:hAnsi="Palatino Linotype" w:cs="Palatino Linotype"/>
          <w:sz w:val="22"/>
          <w:szCs w:val="22"/>
        </w:rPr>
        <w:t xml:space="preserve">promovió el presente recurso de revisión en el que a manera de motivos de inconformidad </w:t>
      </w:r>
      <w:r w:rsidRPr="00CD33DE">
        <w:rPr>
          <w:rFonts w:ascii="Palatino Linotype" w:eastAsia="Palatino Linotype" w:hAnsi="Palatino Linotype" w:cs="Palatino Linotype"/>
          <w:b/>
          <w:sz w:val="22"/>
          <w:szCs w:val="22"/>
        </w:rPr>
        <w:t xml:space="preserve">se adolece medularmente de </w:t>
      </w:r>
      <w:r w:rsidR="00CC3F4A" w:rsidRPr="00CD33DE">
        <w:rPr>
          <w:rFonts w:ascii="Palatino Linotype" w:eastAsia="Palatino Linotype" w:hAnsi="Palatino Linotype" w:cs="Palatino Linotype"/>
          <w:b/>
          <w:sz w:val="22"/>
          <w:szCs w:val="22"/>
        </w:rPr>
        <w:t>la</w:t>
      </w:r>
      <w:r w:rsidR="00E37E22" w:rsidRPr="00CD33DE">
        <w:rPr>
          <w:rFonts w:ascii="Palatino Linotype" w:eastAsia="Palatino Linotype" w:hAnsi="Palatino Linotype" w:cs="Palatino Linotype"/>
          <w:b/>
          <w:sz w:val="22"/>
          <w:szCs w:val="22"/>
        </w:rPr>
        <w:t xml:space="preserve"> negativa a la entrega de la información.</w:t>
      </w:r>
    </w:p>
    <w:p w14:paraId="666CD6A1" w14:textId="77777777" w:rsidR="006F7A2A" w:rsidRPr="00CD33DE" w:rsidRDefault="006F7A2A">
      <w:pPr>
        <w:spacing w:line="360" w:lineRule="auto"/>
        <w:ind w:right="49"/>
        <w:jc w:val="both"/>
        <w:rPr>
          <w:rFonts w:ascii="Palatino Linotype" w:eastAsia="Palatino Linotype" w:hAnsi="Palatino Linotype" w:cs="Palatino Linotype"/>
          <w:sz w:val="22"/>
          <w:szCs w:val="22"/>
        </w:rPr>
      </w:pPr>
    </w:p>
    <w:p w14:paraId="29FC8232" w14:textId="77777777" w:rsidR="00B11156" w:rsidRPr="00CD33DE" w:rsidRDefault="00D41CCE" w:rsidP="00B11156">
      <w:pPr>
        <w:spacing w:line="360" w:lineRule="auto"/>
        <w:jc w:val="both"/>
        <w:rPr>
          <w:rFonts w:ascii="Palatino Linotype" w:eastAsia="Palatino Linotype" w:hAnsi="Palatino Linotype" w:cs="Palatino Linotype"/>
          <w:sz w:val="22"/>
          <w:szCs w:val="22"/>
        </w:rPr>
      </w:pPr>
      <w:r w:rsidRPr="00CD33DE">
        <w:rPr>
          <w:rFonts w:ascii="Palatino Linotype" w:eastAsia="Palatino Linotype" w:hAnsi="Palatino Linotype" w:cs="Palatino Linotype"/>
          <w:sz w:val="22"/>
          <w:szCs w:val="22"/>
        </w:rPr>
        <w:t>Admitido el presente recurso de revisión, en términos del artículo 185 fracción II</w:t>
      </w:r>
      <w:r w:rsidRPr="00CD33DE">
        <w:rPr>
          <w:rFonts w:ascii="Palatino Linotype" w:eastAsia="Palatino Linotype" w:hAnsi="Palatino Linotype" w:cs="Palatino Linotype"/>
          <w:sz w:val="22"/>
          <w:szCs w:val="22"/>
          <w:vertAlign w:val="superscript"/>
        </w:rPr>
        <w:footnoteReference w:id="3"/>
      </w:r>
      <w:r w:rsidRPr="00CD33DE">
        <w:rPr>
          <w:rFonts w:ascii="Palatino Linotype" w:eastAsia="Palatino Linotype" w:hAnsi="Palatino Linotype" w:cs="Palatino Linotype"/>
          <w:sz w:val="22"/>
          <w:szCs w:val="22"/>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5558BD95" w14:textId="77777777" w:rsidR="00B11156" w:rsidRPr="00CD33DE" w:rsidRDefault="00B11156" w:rsidP="00B11156">
      <w:pPr>
        <w:spacing w:line="360" w:lineRule="auto"/>
        <w:jc w:val="both"/>
        <w:rPr>
          <w:rFonts w:ascii="Palatino Linotype" w:eastAsia="Palatino Linotype" w:hAnsi="Palatino Linotype" w:cs="Palatino Linotype"/>
          <w:sz w:val="22"/>
          <w:szCs w:val="22"/>
        </w:rPr>
      </w:pPr>
    </w:p>
    <w:p w14:paraId="54CB6E0D" w14:textId="64527437" w:rsidR="00B11156" w:rsidRPr="00CD33DE" w:rsidRDefault="00D41CCE" w:rsidP="00E37E22">
      <w:pPr>
        <w:spacing w:line="360" w:lineRule="auto"/>
        <w:jc w:val="both"/>
        <w:rPr>
          <w:rFonts w:ascii="Palatino Linotype" w:eastAsia="Palatino Linotype" w:hAnsi="Palatino Linotype" w:cs="Palatino Linotype"/>
          <w:sz w:val="22"/>
          <w:szCs w:val="22"/>
        </w:rPr>
      </w:pPr>
      <w:r w:rsidRPr="00CD33DE">
        <w:rPr>
          <w:rFonts w:ascii="Palatino Linotype" w:eastAsia="Palatino Linotype" w:hAnsi="Palatino Linotype" w:cs="Palatino Linotype"/>
          <w:sz w:val="22"/>
          <w:szCs w:val="22"/>
        </w:rPr>
        <w:t xml:space="preserve">Cabe resaltar que, </w:t>
      </w:r>
      <w:r w:rsidR="00AB2806" w:rsidRPr="00CD33DE">
        <w:rPr>
          <w:rFonts w:ascii="Palatino Linotype" w:eastAsia="Palatino Linotype" w:hAnsi="Palatino Linotype" w:cs="Palatino Linotype"/>
          <w:sz w:val="22"/>
          <w:szCs w:val="22"/>
        </w:rPr>
        <w:t xml:space="preserve">de las constancias que obran en el expediente electrónico en que se actúa, </w:t>
      </w:r>
      <w:r w:rsidR="00E37E22" w:rsidRPr="00CD33DE">
        <w:rPr>
          <w:rFonts w:ascii="Palatino Linotype" w:eastAsia="Palatino Linotype" w:hAnsi="Palatino Linotype" w:cs="Palatino Linotype"/>
          <w:sz w:val="22"/>
          <w:szCs w:val="22"/>
        </w:rPr>
        <w:t>las partes fueron omisas en hacer valer manifestaciones.</w:t>
      </w:r>
    </w:p>
    <w:p w14:paraId="1B49BE85" w14:textId="77777777" w:rsidR="00B11156" w:rsidRPr="00CD33DE" w:rsidRDefault="00B11156" w:rsidP="00B7233F">
      <w:pPr>
        <w:spacing w:line="360" w:lineRule="auto"/>
        <w:jc w:val="both"/>
        <w:rPr>
          <w:rFonts w:ascii="Palatino Linotype" w:eastAsia="Palatino Linotype" w:hAnsi="Palatino Linotype" w:cs="Palatino Linotype"/>
          <w:sz w:val="22"/>
          <w:szCs w:val="22"/>
        </w:rPr>
      </w:pPr>
    </w:p>
    <w:p w14:paraId="7FFB7638" w14:textId="77777777" w:rsidR="00E37E22" w:rsidRPr="00CD33DE" w:rsidRDefault="00105E63" w:rsidP="00E37E22">
      <w:pPr>
        <w:spacing w:line="360" w:lineRule="auto"/>
        <w:jc w:val="both"/>
        <w:rPr>
          <w:rFonts w:ascii="Palatino Linotype" w:eastAsia="Palatino Linotype" w:hAnsi="Palatino Linotype" w:cs="Palatino Linotype"/>
          <w:sz w:val="22"/>
          <w:szCs w:val="22"/>
        </w:rPr>
      </w:pPr>
      <w:r w:rsidRPr="00CD33DE">
        <w:rPr>
          <w:rFonts w:ascii="Palatino Linotype" w:eastAsia="Palatino Linotype" w:hAnsi="Palatino Linotype" w:cs="Palatino Linotype"/>
          <w:sz w:val="22"/>
          <w:szCs w:val="22"/>
        </w:rPr>
        <w:lastRenderedPageBreak/>
        <w:t xml:space="preserve">Expuestas las posturas de las partes, </w:t>
      </w:r>
      <w:r w:rsidR="00B11156" w:rsidRPr="00CD33DE">
        <w:rPr>
          <w:rFonts w:ascii="Palatino Linotype" w:eastAsia="Palatino Linotype" w:hAnsi="Palatino Linotype" w:cs="Palatino Linotype"/>
          <w:sz w:val="22"/>
          <w:szCs w:val="22"/>
        </w:rPr>
        <w:t xml:space="preserve">en el caso es de recordar que quien se pronunció fue la </w:t>
      </w:r>
      <w:r w:rsidR="00B11156" w:rsidRPr="00CD33DE">
        <w:rPr>
          <w:rFonts w:ascii="Palatino Linotype" w:eastAsia="Palatino Linotype" w:hAnsi="Palatino Linotype" w:cs="Palatino Linotype"/>
          <w:b/>
          <w:sz w:val="22"/>
          <w:szCs w:val="22"/>
        </w:rPr>
        <w:t xml:space="preserve">Subdirección de </w:t>
      </w:r>
      <w:r w:rsidR="00E37E22" w:rsidRPr="00CD33DE">
        <w:rPr>
          <w:rFonts w:ascii="Palatino Linotype" w:eastAsia="Palatino Linotype" w:hAnsi="Palatino Linotype" w:cs="Palatino Linotype"/>
          <w:b/>
          <w:sz w:val="22"/>
          <w:szCs w:val="22"/>
        </w:rPr>
        <w:t>Recursos Humanos adscrita a la Dirección de Administración</w:t>
      </w:r>
      <w:r w:rsidR="00B11156" w:rsidRPr="00CD33DE">
        <w:rPr>
          <w:rFonts w:ascii="Palatino Linotype" w:eastAsia="Palatino Linotype" w:hAnsi="Palatino Linotype" w:cs="Palatino Linotype"/>
          <w:sz w:val="22"/>
          <w:szCs w:val="22"/>
        </w:rPr>
        <w:t xml:space="preserve">, la cual conforme el </w:t>
      </w:r>
      <w:r w:rsidR="00E37E22" w:rsidRPr="00CD33DE">
        <w:rPr>
          <w:rFonts w:ascii="Palatino Linotype" w:eastAsia="Palatino Linotype" w:hAnsi="Palatino Linotype" w:cs="Palatino Linotype"/>
          <w:sz w:val="22"/>
          <w:szCs w:val="22"/>
        </w:rPr>
        <w:t>Manual General de Organización vigente</w:t>
      </w:r>
      <w:r w:rsidR="00761A74" w:rsidRPr="00CD33DE">
        <w:rPr>
          <w:rFonts w:ascii="Palatino Linotype" w:eastAsia="Palatino Linotype" w:hAnsi="Palatino Linotype" w:cs="Palatino Linotype"/>
          <w:sz w:val="22"/>
          <w:szCs w:val="22"/>
        </w:rPr>
        <w:t xml:space="preserve">, tiene dentro de sus atribuciones </w:t>
      </w:r>
      <w:r w:rsidR="00CF380A" w:rsidRPr="00CD33DE">
        <w:rPr>
          <w:rFonts w:ascii="Palatino Linotype" w:eastAsia="Palatino Linotype" w:hAnsi="Palatino Linotype" w:cs="Palatino Linotype"/>
          <w:sz w:val="22"/>
          <w:szCs w:val="22"/>
        </w:rPr>
        <w:t>las siguientes:</w:t>
      </w:r>
    </w:p>
    <w:p w14:paraId="4D1B91B6" w14:textId="77777777" w:rsidR="00E37E22" w:rsidRPr="00CD33DE" w:rsidRDefault="00E37E22" w:rsidP="00E37E22">
      <w:pPr>
        <w:spacing w:line="360" w:lineRule="auto"/>
        <w:jc w:val="both"/>
        <w:rPr>
          <w:rFonts w:ascii="Palatino Linotype" w:eastAsia="Palatino Linotype" w:hAnsi="Palatino Linotype" w:cs="Palatino Linotype"/>
          <w:sz w:val="22"/>
          <w:szCs w:val="22"/>
        </w:rPr>
      </w:pPr>
    </w:p>
    <w:p w14:paraId="167F0DEB" w14:textId="277E1CD4" w:rsidR="00605EC7" w:rsidRPr="00CD33DE" w:rsidRDefault="00605EC7" w:rsidP="00605EC7">
      <w:pPr>
        <w:pStyle w:val="Prrafodelista"/>
        <w:numPr>
          <w:ilvl w:val="0"/>
          <w:numId w:val="17"/>
        </w:numPr>
        <w:spacing w:line="360" w:lineRule="auto"/>
        <w:jc w:val="both"/>
        <w:rPr>
          <w:rFonts w:ascii="Palatino Linotype" w:eastAsia="Palatino Linotype" w:hAnsi="Palatino Linotype" w:cs="Palatino Linotype"/>
          <w:sz w:val="22"/>
          <w:szCs w:val="22"/>
        </w:rPr>
      </w:pPr>
      <w:r w:rsidRPr="00CD33DE">
        <w:rPr>
          <w:rFonts w:ascii="Palatino Linotype" w:eastAsia="Palatino Linotype" w:hAnsi="Palatino Linotype" w:cs="Palatino Linotype"/>
          <w:sz w:val="22"/>
          <w:szCs w:val="22"/>
        </w:rPr>
        <w:t>Vigilar el resguardo y actualización del archivo del personal del ayuntamiento;</w:t>
      </w:r>
    </w:p>
    <w:p w14:paraId="193F53FA" w14:textId="77777777" w:rsidR="00605EC7" w:rsidRPr="00CD33DE" w:rsidRDefault="00605EC7" w:rsidP="00605EC7">
      <w:pPr>
        <w:pStyle w:val="Prrafodelista"/>
        <w:rPr>
          <w:rFonts w:ascii="Palatino Linotype" w:eastAsia="Palatino Linotype" w:hAnsi="Palatino Linotype" w:cs="Palatino Linotype"/>
          <w:sz w:val="22"/>
          <w:szCs w:val="22"/>
        </w:rPr>
      </w:pPr>
    </w:p>
    <w:p w14:paraId="2C24C250" w14:textId="3E09B249" w:rsidR="00605EC7" w:rsidRPr="00CD33DE" w:rsidRDefault="00605EC7" w:rsidP="00605EC7">
      <w:pPr>
        <w:pStyle w:val="Prrafodelista"/>
        <w:numPr>
          <w:ilvl w:val="0"/>
          <w:numId w:val="17"/>
        </w:numPr>
        <w:spacing w:line="360" w:lineRule="auto"/>
        <w:jc w:val="both"/>
        <w:rPr>
          <w:rFonts w:ascii="Palatino Linotype" w:eastAsia="Palatino Linotype" w:hAnsi="Palatino Linotype" w:cs="Palatino Linotype"/>
          <w:sz w:val="22"/>
          <w:szCs w:val="22"/>
        </w:rPr>
      </w:pPr>
      <w:r w:rsidRPr="00CD33DE">
        <w:rPr>
          <w:rFonts w:ascii="Palatino Linotype" w:eastAsia="Palatino Linotype" w:hAnsi="Palatino Linotype" w:cs="Palatino Linotype"/>
          <w:b/>
          <w:sz w:val="22"/>
          <w:szCs w:val="22"/>
          <w:lang w:val="es-MX"/>
        </w:rPr>
        <w:t>Supervisar el control de asistencias</w:t>
      </w:r>
      <w:r w:rsidRPr="00CD33DE">
        <w:rPr>
          <w:rFonts w:ascii="Palatino Linotype" w:eastAsia="Palatino Linotype" w:hAnsi="Palatino Linotype" w:cs="Palatino Linotype"/>
          <w:sz w:val="22"/>
          <w:szCs w:val="22"/>
          <w:lang w:val="es-MX"/>
        </w:rPr>
        <w:t xml:space="preserve"> nombramientos, remociones, renuncias, licencias, cambios de adscripción, promociones, incapacidades, días no laborables y demás incidencias en los servidores públicos municipales;</w:t>
      </w:r>
    </w:p>
    <w:p w14:paraId="7144096C" w14:textId="77777777" w:rsidR="00CF380A" w:rsidRPr="00CD33DE" w:rsidRDefault="00CF380A" w:rsidP="009925C3">
      <w:pPr>
        <w:spacing w:line="360" w:lineRule="auto"/>
        <w:ind w:right="49"/>
        <w:jc w:val="both"/>
        <w:rPr>
          <w:rFonts w:ascii="Palatino Linotype" w:eastAsia="Palatino Linotype" w:hAnsi="Palatino Linotype" w:cs="Palatino Linotype"/>
          <w:sz w:val="22"/>
          <w:szCs w:val="22"/>
        </w:rPr>
      </w:pPr>
    </w:p>
    <w:p w14:paraId="680E0F22" w14:textId="39D915B4" w:rsidR="00311A97" w:rsidRPr="00CD33DE" w:rsidRDefault="00311A97" w:rsidP="009925C3">
      <w:pPr>
        <w:spacing w:line="360" w:lineRule="auto"/>
        <w:ind w:right="49"/>
        <w:jc w:val="both"/>
        <w:rPr>
          <w:rFonts w:ascii="Palatino Linotype" w:eastAsia="Palatino Linotype" w:hAnsi="Palatino Linotype" w:cs="Palatino Linotype"/>
          <w:sz w:val="22"/>
          <w:szCs w:val="22"/>
        </w:rPr>
      </w:pPr>
      <w:r w:rsidRPr="00CD33DE">
        <w:rPr>
          <w:rFonts w:ascii="Palatino Linotype" w:eastAsia="Palatino Linotype" w:hAnsi="Palatino Linotype" w:cs="Palatino Linotype"/>
          <w:sz w:val="22"/>
          <w:szCs w:val="22"/>
        </w:rPr>
        <w:t xml:space="preserve">Como se desprende de lo anterior, la Subdirección de </w:t>
      </w:r>
      <w:r w:rsidR="00605EC7" w:rsidRPr="00CD33DE">
        <w:rPr>
          <w:rFonts w:ascii="Palatino Linotype" w:eastAsia="Palatino Linotype" w:hAnsi="Palatino Linotype" w:cs="Palatino Linotype"/>
          <w:sz w:val="22"/>
          <w:szCs w:val="22"/>
        </w:rPr>
        <w:t>Recursos Humanos</w:t>
      </w:r>
      <w:r w:rsidRPr="00CD33DE">
        <w:rPr>
          <w:rFonts w:ascii="Palatino Linotype" w:eastAsia="Palatino Linotype" w:hAnsi="Palatino Linotype" w:cs="Palatino Linotype"/>
          <w:sz w:val="22"/>
          <w:szCs w:val="22"/>
        </w:rPr>
        <w:t xml:space="preserve"> es la encargada de</w:t>
      </w:r>
      <w:r w:rsidR="00605EC7" w:rsidRPr="00CD33DE">
        <w:rPr>
          <w:rFonts w:ascii="Palatino Linotype" w:eastAsia="Palatino Linotype" w:hAnsi="Palatino Linotype" w:cs="Palatino Linotype"/>
          <w:sz w:val="22"/>
          <w:szCs w:val="22"/>
        </w:rPr>
        <w:t xml:space="preserve"> vigilar el resguardo y actualización del archivo del personal del ayuntamiento, así como de supervisar el control de asistencias; de ahí que tiene competencia para conocer de la solicitud de información.</w:t>
      </w:r>
    </w:p>
    <w:p w14:paraId="5822768D" w14:textId="77777777" w:rsidR="00605EC7" w:rsidRPr="00CD33DE" w:rsidRDefault="00605EC7" w:rsidP="009925C3">
      <w:pPr>
        <w:spacing w:line="360" w:lineRule="auto"/>
        <w:ind w:right="49"/>
        <w:jc w:val="both"/>
        <w:rPr>
          <w:rFonts w:ascii="Palatino Linotype" w:eastAsia="Palatino Linotype" w:hAnsi="Palatino Linotype" w:cs="Palatino Linotype"/>
          <w:sz w:val="22"/>
          <w:szCs w:val="22"/>
        </w:rPr>
      </w:pPr>
    </w:p>
    <w:p w14:paraId="3D2AE919" w14:textId="17ED1DAF" w:rsidR="00605EC7" w:rsidRPr="00CD33DE" w:rsidRDefault="00605EC7" w:rsidP="009925C3">
      <w:pPr>
        <w:spacing w:line="360" w:lineRule="auto"/>
        <w:ind w:right="49"/>
        <w:jc w:val="both"/>
        <w:rPr>
          <w:rFonts w:ascii="Palatino Linotype" w:eastAsia="Palatino Linotype" w:hAnsi="Palatino Linotype" w:cs="Palatino Linotype"/>
          <w:sz w:val="22"/>
          <w:szCs w:val="22"/>
        </w:rPr>
      </w:pPr>
      <w:r w:rsidRPr="00CD33DE">
        <w:rPr>
          <w:rFonts w:ascii="Palatino Linotype" w:eastAsia="Palatino Linotype" w:hAnsi="Palatino Linotype" w:cs="Palatino Linotype"/>
          <w:sz w:val="22"/>
          <w:szCs w:val="22"/>
        </w:rPr>
        <w:t xml:space="preserve">Asimismo, de las constancias que obran en el expediente en que se actúa se advierte que se pronunció la Titular de la Unidad de Transparencia, en calidad de servidor público habilitado, la cual se presume competente para conocer de la solicitud de información, </w:t>
      </w:r>
      <w:proofErr w:type="gramStart"/>
      <w:r w:rsidRPr="00CD33DE">
        <w:rPr>
          <w:rFonts w:ascii="Palatino Linotype" w:eastAsia="Palatino Linotype" w:hAnsi="Palatino Linotype" w:cs="Palatino Linotype"/>
          <w:sz w:val="22"/>
          <w:szCs w:val="22"/>
        </w:rPr>
        <w:t>en razón de</w:t>
      </w:r>
      <w:proofErr w:type="gramEnd"/>
      <w:r w:rsidRPr="00CD33DE">
        <w:rPr>
          <w:rFonts w:ascii="Palatino Linotype" w:eastAsia="Palatino Linotype" w:hAnsi="Palatino Linotype" w:cs="Palatino Linotype"/>
          <w:sz w:val="22"/>
          <w:szCs w:val="22"/>
        </w:rPr>
        <w:t xml:space="preserve"> que lo requerido es respecto del personal que está adscrito a dicha Unidad de Transparencia.</w:t>
      </w:r>
    </w:p>
    <w:p w14:paraId="469DA82D" w14:textId="77777777" w:rsidR="00311A97" w:rsidRPr="00CD33DE" w:rsidRDefault="00311A97" w:rsidP="009925C3">
      <w:pPr>
        <w:spacing w:line="360" w:lineRule="auto"/>
        <w:ind w:right="49"/>
        <w:jc w:val="both"/>
        <w:rPr>
          <w:rFonts w:ascii="Palatino Linotype" w:eastAsia="Palatino Linotype" w:hAnsi="Palatino Linotype" w:cs="Palatino Linotype"/>
          <w:sz w:val="22"/>
          <w:szCs w:val="22"/>
        </w:rPr>
      </w:pPr>
    </w:p>
    <w:p w14:paraId="738ABF0E" w14:textId="2B4981AB" w:rsidR="009925C3" w:rsidRPr="00CD33DE" w:rsidRDefault="009925C3" w:rsidP="009925C3">
      <w:pPr>
        <w:spacing w:line="360" w:lineRule="auto"/>
        <w:ind w:right="49"/>
        <w:jc w:val="both"/>
        <w:rPr>
          <w:rFonts w:ascii="Palatino Linotype" w:eastAsia="Palatino Linotype" w:hAnsi="Palatino Linotype" w:cs="Palatino Linotype"/>
          <w:sz w:val="22"/>
          <w:szCs w:val="22"/>
        </w:rPr>
      </w:pPr>
      <w:r w:rsidRPr="00CD33DE">
        <w:rPr>
          <w:rFonts w:ascii="Palatino Linotype" w:eastAsia="Palatino Linotype" w:hAnsi="Palatino Linotype" w:cs="Palatino Linotype"/>
          <w:sz w:val="22"/>
          <w:szCs w:val="22"/>
        </w:rPr>
        <w:t>En ese sentido, se tiene que</w:t>
      </w:r>
      <w:r w:rsidR="00311A97" w:rsidRPr="00CD33DE">
        <w:rPr>
          <w:rFonts w:ascii="Palatino Linotype" w:eastAsia="Palatino Linotype" w:hAnsi="Palatino Linotype" w:cs="Palatino Linotype"/>
          <w:sz w:val="22"/>
          <w:szCs w:val="22"/>
        </w:rPr>
        <w:t xml:space="preserve"> en el caso se cumplió c</w:t>
      </w:r>
      <w:r w:rsidRPr="00CD33DE">
        <w:rPr>
          <w:rFonts w:ascii="Palatino Linotype" w:eastAsia="Palatino Linotype" w:hAnsi="Palatino Linotype" w:cs="Palatino Linotype"/>
          <w:sz w:val="22"/>
          <w:szCs w:val="22"/>
        </w:rPr>
        <w:t>on el procedimiento establecido por el artículo 162 de la Ley de Transparencia y Acceso a la Información Pública del Estado de</w:t>
      </w:r>
      <w:r w:rsidR="00CA36FB" w:rsidRPr="00CD33DE">
        <w:rPr>
          <w:rFonts w:ascii="Palatino Linotype" w:eastAsia="Palatino Linotype" w:hAnsi="Palatino Linotype" w:cs="Palatino Linotype"/>
          <w:sz w:val="22"/>
          <w:szCs w:val="22"/>
        </w:rPr>
        <w:t xml:space="preserve"> México y Municipios, ya que se </w:t>
      </w:r>
      <w:r w:rsidRPr="00CD33DE">
        <w:rPr>
          <w:rFonts w:ascii="Palatino Linotype" w:eastAsia="Palatino Linotype" w:hAnsi="Palatino Linotype" w:cs="Palatino Linotype"/>
          <w:sz w:val="22"/>
          <w:szCs w:val="22"/>
        </w:rPr>
        <w:t xml:space="preserve">turnó la solicitud </w:t>
      </w:r>
      <w:r w:rsidR="00311A97" w:rsidRPr="00CD33DE">
        <w:rPr>
          <w:rFonts w:ascii="Palatino Linotype" w:eastAsia="Palatino Linotype" w:hAnsi="Palatino Linotype" w:cs="Palatino Linotype"/>
          <w:sz w:val="22"/>
          <w:szCs w:val="22"/>
        </w:rPr>
        <w:t>a</w:t>
      </w:r>
      <w:r w:rsidR="00605EC7" w:rsidRPr="00CD33DE">
        <w:rPr>
          <w:rFonts w:ascii="Palatino Linotype" w:eastAsia="Palatino Linotype" w:hAnsi="Palatino Linotype" w:cs="Palatino Linotype"/>
          <w:sz w:val="22"/>
          <w:szCs w:val="22"/>
        </w:rPr>
        <w:t xml:space="preserve"> </w:t>
      </w:r>
      <w:r w:rsidR="00311A97" w:rsidRPr="00CD33DE">
        <w:rPr>
          <w:rFonts w:ascii="Palatino Linotype" w:eastAsia="Palatino Linotype" w:hAnsi="Palatino Linotype" w:cs="Palatino Linotype"/>
          <w:sz w:val="22"/>
          <w:szCs w:val="22"/>
        </w:rPr>
        <w:t>l</w:t>
      </w:r>
      <w:r w:rsidR="00605EC7" w:rsidRPr="00CD33DE">
        <w:rPr>
          <w:rFonts w:ascii="Palatino Linotype" w:eastAsia="Palatino Linotype" w:hAnsi="Palatino Linotype" w:cs="Palatino Linotype"/>
          <w:sz w:val="22"/>
          <w:szCs w:val="22"/>
        </w:rPr>
        <w:t>as</w:t>
      </w:r>
      <w:r w:rsidR="00311A97" w:rsidRPr="00CD33DE">
        <w:rPr>
          <w:rFonts w:ascii="Palatino Linotype" w:eastAsia="Palatino Linotype" w:hAnsi="Palatino Linotype" w:cs="Palatino Linotype"/>
          <w:sz w:val="22"/>
          <w:szCs w:val="22"/>
        </w:rPr>
        <w:t xml:space="preserve"> área</w:t>
      </w:r>
      <w:r w:rsidR="00605EC7" w:rsidRPr="00CD33DE">
        <w:rPr>
          <w:rFonts w:ascii="Palatino Linotype" w:eastAsia="Palatino Linotype" w:hAnsi="Palatino Linotype" w:cs="Palatino Linotype"/>
          <w:sz w:val="22"/>
          <w:szCs w:val="22"/>
        </w:rPr>
        <w:t>s</w:t>
      </w:r>
      <w:r w:rsidR="00311A97" w:rsidRPr="00CD33DE">
        <w:rPr>
          <w:rFonts w:ascii="Palatino Linotype" w:eastAsia="Palatino Linotype" w:hAnsi="Palatino Linotype" w:cs="Palatino Linotype"/>
          <w:sz w:val="22"/>
          <w:szCs w:val="22"/>
        </w:rPr>
        <w:t xml:space="preserve"> </w:t>
      </w:r>
      <w:r w:rsidRPr="00CD33DE">
        <w:rPr>
          <w:rFonts w:ascii="Palatino Linotype" w:eastAsia="Palatino Linotype" w:hAnsi="Palatino Linotype" w:cs="Palatino Linotype"/>
          <w:sz w:val="22"/>
          <w:szCs w:val="22"/>
        </w:rPr>
        <w:t>que puede</w:t>
      </w:r>
      <w:r w:rsidR="00605EC7" w:rsidRPr="00CD33DE">
        <w:rPr>
          <w:rFonts w:ascii="Palatino Linotype" w:eastAsia="Palatino Linotype" w:hAnsi="Palatino Linotype" w:cs="Palatino Linotype"/>
          <w:sz w:val="22"/>
          <w:szCs w:val="22"/>
        </w:rPr>
        <w:t>n</w:t>
      </w:r>
      <w:r w:rsidRPr="00CD33DE">
        <w:rPr>
          <w:rFonts w:ascii="Palatino Linotype" w:eastAsia="Palatino Linotype" w:hAnsi="Palatino Linotype" w:cs="Palatino Linotype"/>
          <w:sz w:val="22"/>
          <w:szCs w:val="22"/>
        </w:rPr>
        <w:t xml:space="preserve"> conocer de la </w:t>
      </w:r>
      <w:r w:rsidRPr="00CD33DE">
        <w:rPr>
          <w:rFonts w:ascii="Palatino Linotype" w:eastAsia="Palatino Linotype" w:hAnsi="Palatino Linotype" w:cs="Palatino Linotype"/>
          <w:sz w:val="22"/>
          <w:szCs w:val="22"/>
        </w:rPr>
        <w:lastRenderedPageBreak/>
        <w:t>información requerida de conformidad con la fracción XXXIX del artículo tercero de la legislación local vigente en materia de transparencia: </w:t>
      </w:r>
    </w:p>
    <w:p w14:paraId="2CD074F3" w14:textId="77777777" w:rsidR="009925C3" w:rsidRPr="00CD33DE" w:rsidRDefault="009925C3" w:rsidP="009925C3">
      <w:pPr>
        <w:rPr>
          <w:sz w:val="22"/>
          <w:szCs w:val="22"/>
        </w:rPr>
      </w:pPr>
    </w:p>
    <w:p w14:paraId="54234FB0" w14:textId="77777777" w:rsidR="009925C3" w:rsidRPr="00CD33DE" w:rsidRDefault="009925C3" w:rsidP="009925C3">
      <w:pPr>
        <w:pBdr>
          <w:top w:val="nil"/>
          <w:left w:val="nil"/>
          <w:bottom w:val="nil"/>
          <w:right w:val="nil"/>
          <w:between w:val="nil"/>
        </w:pBdr>
        <w:ind w:left="864" w:right="864"/>
        <w:jc w:val="both"/>
        <w:rPr>
          <w:sz w:val="22"/>
          <w:szCs w:val="22"/>
        </w:rPr>
      </w:pPr>
      <w:r w:rsidRPr="00CD33DE">
        <w:rPr>
          <w:rFonts w:ascii="Palatino Linotype" w:eastAsia="Palatino Linotype" w:hAnsi="Palatino Linotype" w:cs="Palatino Linotype"/>
          <w:i/>
          <w:sz w:val="22"/>
          <w:szCs w:val="22"/>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69B502BA" w14:textId="77777777" w:rsidR="009925C3" w:rsidRPr="00CD33DE" w:rsidRDefault="009925C3" w:rsidP="009925C3">
      <w:pPr>
        <w:rPr>
          <w:sz w:val="22"/>
          <w:szCs w:val="22"/>
        </w:rPr>
      </w:pPr>
    </w:p>
    <w:p w14:paraId="60369A12" w14:textId="6E1CB952" w:rsidR="009925C3" w:rsidRPr="00CD33DE" w:rsidRDefault="009925C3" w:rsidP="009925C3">
      <w:pPr>
        <w:pBdr>
          <w:top w:val="nil"/>
          <w:left w:val="nil"/>
          <w:bottom w:val="nil"/>
          <w:right w:val="nil"/>
          <w:between w:val="nil"/>
        </w:pBdr>
        <w:shd w:val="clear" w:color="auto" w:fill="FFFFFF"/>
        <w:spacing w:line="360" w:lineRule="auto"/>
        <w:jc w:val="both"/>
        <w:rPr>
          <w:sz w:val="22"/>
          <w:szCs w:val="22"/>
        </w:rPr>
      </w:pPr>
      <w:r w:rsidRPr="00CD33DE">
        <w:rPr>
          <w:rFonts w:ascii="Palatino Linotype" w:eastAsia="Palatino Linotype" w:hAnsi="Palatino Linotype" w:cs="Palatino Linotype"/>
          <w:sz w:val="22"/>
          <w:szCs w:val="22"/>
        </w:rPr>
        <w:t xml:space="preserve">En este orden de ideas, se advierte que la Unidad de Transparencia </w:t>
      </w:r>
      <w:r w:rsidR="00CA36FB" w:rsidRPr="00CD33DE">
        <w:rPr>
          <w:rFonts w:ascii="Palatino Linotype" w:eastAsia="Palatino Linotype" w:hAnsi="Palatino Linotype" w:cs="Palatino Linotype"/>
          <w:sz w:val="22"/>
          <w:szCs w:val="22"/>
        </w:rPr>
        <w:t xml:space="preserve">no </w:t>
      </w:r>
      <w:r w:rsidRPr="00CD33DE">
        <w:rPr>
          <w:rFonts w:ascii="Palatino Linotype" w:eastAsia="Palatino Linotype" w:hAnsi="Palatino Linotype" w:cs="Palatino Linotype"/>
          <w:sz w:val="22"/>
          <w:szCs w:val="22"/>
        </w:rPr>
        <w:t>cumplió con lo expresado en el artículo 162 de la Ley de Transparencia y Acceso a la Información Pública del Estado de México y Municipios, el cual menciona lo siguiente:</w:t>
      </w:r>
    </w:p>
    <w:p w14:paraId="29C19216" w14:textId="77777777" w:rsidR="009925C3" w:rsidRPr="00CD33DE" w:rsidRDefault="009925C3" w:rsidP="009925C3">
      <w:pPr>
        <w:rPr>
          <w:sz w:val="22"/>
          <w:szCs w:val="22"/>
        </w:rPr>
      </w:pPr>
    </w:p>
    <w:p w14:paraId="020E1EE7" w14:textId="77777777" w:rsidR="009925C3" w:rsidRPr="00CD33DE" w:rsidRDefault="009925C3" w:rsidP="009925C3">
      <w:pPr>
        <w:pBdr>
          <w:top w:val="nil"/>
          <w:left w:val="nil"/>
          <w:bottom w:val="nil"/>
          <w:right w:val="nil"/>
          <w:between w:val="nil"/>
        </w:pBdr>
        <w:ind w:left="864" w:right="864"/>
        <w:jc w:val="both"/>
        <w:rPr>
          <w:sz w:val="22"/>
          <w:szCs w:val="22"/>
        </w:rPr>
      </w:pPr>
      <w:r w:rsidRPr="00CD33DE">
        <w:rPr>
          <w:rFonts w:ascii="Palatino Linotype" w:eastAsia="Palatino Linotype" w:hAnsi="Palatino Linotype" w:cs="Palatino Linotype"/>
          <w:i/>
          <w:sz w:val="22"/>
          <w:szCs w:val="22"/>
        </w:rPr>
        <w:t xml:space="preserve">“Artículo 162. Las unidades de transparencia deberán garantizar que las solicitudes </w:t>
      </w:r>
      <w:r w:rsidRPr="00CD33DE">
        <w:rPr>
          <w:rFonts w:ascii="Palatino Linotype" w:eastAsia="Palatino Linotype" w:hAnsi="Palatino Linotype" w:cs="Palatino Linotype"/>
          <w:b/>
          <w:i/>
          <w:sz w:val="22"/>
          <w:szCs w:val="22"/>
        </w:rPr>
        <w:t xml:space="preserve">se turnen a todas las Áreas competentes </w:t>
      </w:r>
      <w:r w:rsidRPr="00CD33DE">
        <w:rPr>
          <w:rFonts w:ascii="Palatino Linotype" w:eastAsia="Palatino Linotype" w:hAnsi="Palatino Linotype" w:cs="Palatino Linotype"/>
          <w:i/>
          <w:sz w:val="22"/>
          <w:szCs w:val="22"/>
        </w:rPr>
        <w:t xml:space="preserve">que cuenten con la información o deban tenerla </w:t>
      </w:r>
      <w:proofErr w:type="gramStart"/>
      <w:r w:rsidRPr="00CD33DE">
        <w:rPr>
          <w:rFonts w:ascii="Palatino Linotype" w:eastAsia="Palatino Linotype" w:hAnsi="Palatino Linotype" w:cs="Palatino Linotype"/>
          <w:i/>
          <w:sz w:val="22"/>
          <w:szCs w:val="22"/>
        </w:rPr>
        <w:t>de acuerdo a</w:t>
      </w:r>
      <w:proofErr w:type="gramEnd"/>
      <w:r w:rsidRPr="00CD33DE">
        <w:rPr>
          <w:rFonts w:ascii="Palatino Linotype" w:eastAsia="Palatino Linotype" w:hAnsi="Palatino Linotype" w:cs="Palatino Linotype"/>
          <w:i/>
          <w:sz w:val="22"/>
          <w:szCs w:val="22"/>
        </w:rPr>
        <w:t xml:space="preserve"> sus facultades, competencias y funciones, con el objeto de que realicen una búsqueda exhaustiva y razonable de la información solicitada.”</w:t>
      </w:r>
    </w:p>
    <w:p w14:paraId="1C72DC11" w14:textId="77777777" w:rsidR="00F86C9D" w:rsidRPr="00CD33DE" w:rsidRDefault="00F86C9D" w:rsidP="00672333">
      <w:pPr>
        <w:spacing w:line="360" w:lineRule="auto"/>
        <w:jc w:val="both"/>
        <w:rPr>
          <w:rFonts w:ascii="Palatino Linotype" w:eastAsia="Palatino Linotype" w:hAnsi="Palatino Linotype" w:cs="Palatino Linotype"/>
          <w:sz w:val="22"/>
          <w:szCs w:val="22"/>
        </w:rPr>
      </w:pPr>
    </w:p>
    <w:p w14:paraId="7884A3E0" w14:textId="27CD7CA0" w:rsidR="00311A97" w:rsidRPr="00CD33DE" w:rsidRDefault="00605EC7" w:rsidP="00E4681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D33DE">
        <w:rPr>
          <w:rFonts w:ascii="Palatino Linotype" w:eastAsia="Palatino Linotype" w:hAnsi="Palatino Linotype" w:cs="Palatino Linotype"/>
          <w:sz w:val="22"/>
          <w:szCs w:val="22"/>
        </w:rPr>
        <w:t xml:space="preserve">Expuesto lo anterior, </w:t>
      </w:r>
      <w:r w:rsidR="00311A97" w:rsidRPr="00CD33DE">
        <w:rPr>
          <w:rFonts w:ascii="Palatino Linotype" w:eastAsia="Palatino Linotype" w:hAnsi="Palatino Linotype" w:cs="Palatino Linotype"/>
          <w:sz w:val="22"/>
          <w:szCs w:val="22"/>
        </w:rPr>
        <w:t>se procede a</w:t>
      </w:r>
      <w:r w:rsidR="004768F2" w:rsidRPr="00CD33DE">
        <w:rPr>
          <w:rFonts w:ascii="Palatino Linotype" w:eastAsia="Palatino Linotype" w:hAnsi="Palatino Linotype" w:cs="Palatino Linotype"/>
          <w:sz w:val="22"/>
          <w:szCs w:val="22"/>
        </w:rPr>
        <w:t>l</w:t>
      </w:r>
      <w:r w:rsidR="00311A97" w:rsidRPr="00CD33DE">
        <w:rPr>
          <w:rFonts w:ascii="Palatino Linotype" w:eastAsia="Palatino Linotype" w:hAnsi="Palatino Linotype" w:cs="Palatino Linotype"/>
          <w:sz w:val="22"/>
          <w:szCs w:val="22"/>
        </w:rPr>
        <w:t xml:space="preserve"> análisis individualizado de lo</w:t>
      </w:r>
      <w:r w:rsidR="004768F2" w:rsidRPr="00CD33DE">
        <w:rPr>
          <w:rFonts w:ascii="Palatino Linotype" w:eastAsia="Palatino Linotype" w:hAnsi="Palatino Linotype" w:cs="Palatino Linotype"/>
          <w:sz w:val="22"/>
          <w:szCs w:val="22"/>
        </w:rPr>
        <w:t>s requerimientos de información, a fin de determinar si, en el caso se colmó el derecho de acceso a la información del particular.</w:t>
      </w:r>
    </w:p>
    <w:p w14:paraId="5324BB45" w14:textId="77777777" w:rsidR="00864616" w:rsidRPr="00CD33DE" w:rsidRDefault="00864616" w:rsidP="00E4681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6EA98C8" w14:textId="1179B9B7" w:rsidR="00864616" w:rsidRPr="00CD33DE" w:rsidRDefault="00864616" w:rsidP="001F1798">
      <w:pPr>
        <w:pStyle w:val="Prrafodelista"/>
        <w:numPr>
          <w:ilvl w:val="0"/>
          <w:numId w:val="20"/>
        </w:numPr>
        <w:spacing w:line="276" w:lineRule="auto"/>
        <w:jc w:val="both"/>
        <w:rPr>
          <w:rFonts w:ascii="Palatino Linotype" w:eastAsia="Palatino Linotype" w:hAnsi="Palatino Linotype" w:cs="Palatino Linotype"/>
          <w:b/>
          <w:sz w:val="22"/>
          <w:szCs w:val="22"/>
        </w:rPr>
      </w:pPr>
      <w:r w:rsidRPr="00CD33DE">
        <w:rPr>
          <w:rFonts w:ascii="Palatino Linotype" w:eastAsia="Palatino Linotype" w:hAnsi="Palatino Linotype" w:cs="Palatino Linotype"/>
          <w:b/>
          <w:sz w:val="22"/>
          <w:szCs w:val="22"/>
        </w:rPr>
        <w:t>Justificación y exposición de los motivos por los que el personal adscrito a la Unidad de Transparencia se retira antes de la hora de salida.</w:t>
      </w:r>
    </w:p>
    <w:p w14:paraId="43311A36" w14:textId="0EEA9A51" w:rsidR="00864616" w:rsidRPr="00CD33DE" w:rsidRDefault="00864616" w:rsidP="00864616">
      <w:pPr>
        <w:pStyle w:val="Prrafodelista"/>
        <w:pBdr>
          <w:top w:val="nil"/>
          <w:left w:val="nil"/>
          <w:bottom w:val="nil"/>
          <w:right w:val="nil"/>
          <w:between w:val="nil"/>
        </w:pBdr>
        <w:spacing w:line="360" w:lineRule="auto"/>
        <w:ind w:left="360"/>
        <w:jc w:val="both"/>
        <w:rPr>
          <w:rFonts w:ascii="Palatino Linotype" w:eastAsia="Palatino Linotype" w:hAnsi="Palatino Linotype" w:cs="Palatino Linotype"/>
          <w:sz w:val="22"/>
          <w:szCs w:val="22"/>
        </w:rPr>
      </w:pPr>
    </w:p>
    <w:p w14:paraId="42DFD6B7" w14:textId="71F32D7D" w:rsidR="00864616" w:rsidRPr="00CD33DE" w:rsidRDefault="00864616" w:rsidP="00864616">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CD33DE">
        <w:rPr>
          <w:rFonts w:ascii="Palatino Linotype" w:eastAsia="Palatino Linotype" w:hAnsi="Palatino Linotype" w:cs="Palatino Linotype"/>
          <w:sz w:val="22"/>
          <w:szCs w:val="22"/>
        </w:rPr>
        <w:t xml:space="preserve">Sobre el punto en cuestión, atendiendo los términos en que se formuló el requerimiento, se desprende que la pretensión de la persona solicitante es obtener un pronunciamiento </w:t>
      </w:r>
      <w:r w:rsidR="001F1798" w:rsidRPr="00CD33DE">
        <w:rPr>
          <w:rFonts w:ascii="Palatino Linotype" w:eastAsia="Palatino Linotype" w:hAnsi="Palatino Linotype" w:cs="Palatino Linotype"/>
          <w:sz w:val="22"/>
          <w:szCs w:val="22"/>
        </w:rPr>
        <w:t>d</w:t>
      </w:r>
      <w:r w:rsidRPr="00CD33DE">
        <w:rPr>
          <w:rFonts w:ascii="Palatino Linotype" w:eastAsia="Palatino Linotype" w:hAnsi="Palatino Linotype" w:cs="Palatino Linotype"/>
          <w:sz w:val="22"/>
          <w:szCs w:val="22"/>
        </w:rPr>
        <w:t xml:space="preserve">el </w:t>
      </w:r>
      <w:r w:rsidRPr="00CD33DE">
        <w:rPr>
          <w:rFonts w:ascii="Palatino Linotype" w:eastAsia="Palatino Linotype" w:hAnsi="Palatino Linotype" w:cs="Palatino Linotype"/>
          <w:b/>
          <w:sz w:val="22"/>
          <w:szCs w:val="22"/>
        </w:rPr>
        <w:t>Sujeto Obligado</w:t>
      </w:r>
      <w:r w:rsidR="001F1798" w:rsidRPr="00CD33DE">
        <w:rPr>
          <w:rFonts w:ascii="Palatino Linotype" w:eastAsia="Palatino Linotype" w:hAnsi="Palatino Linotype" w:cs="Palatino Linotype"/>
          <w:sz w:val="22"/>
          <w:szCs w:val="22"/>
        </w:rPr>
        <w:t xml:space="preserve"> en el sentido de que explique las razones por las que personal adscrito a una unidad administrativa se retira antes de la hora de la salida.</w:t>
      </w:r>
    </w:p>
    <w:p w14:paraId="203CFA82" w14:textId="77777777" w:rsidR="00864616" w:rsidRPr="00CD33DE" w:rsidRDefault="00864616" w:rsidP="00864616">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5E630067" w14:textId="2EE0C686" w:rsidR="00864616" w:rsidRPr="00CD33DE" w:rsidRDefault="00864616" w:rsidP="00864616">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CD33DE">
        <w:rPr>
          <w:rFonts w:ascii="Palatino Linotype" w:eastAsia="Palatino Linotype" w:hAnsi="Palatino Linotype" w:cs="Palatino Linotype"/>
          <w:sz w:val="22"/>
          <w:szCs w:val="22"/>
        </w:rPr>
        <w:t xml:space="preserve">Situación la anterior que conlleva a precisar que </w:t>
      </w:r>
      <w:r w:rsidR="001F1798" w:rsidRPr="00CD33DE">
        <w:rPr>
          <w:rFonts w:ascii="Palatino Linotype" w:eastAsia="Palatino Linotype" w:hAnsi="Palatino Linotype" w:cs="Palatino Linotype"/>
          <w:sz w:val="22"/>
          <w:szCs w:val="22"/>
        </w:rPr>
        <w:t>en el caso</w:t>
      </w:r>
      <w:r w:rsidRPr="00CD33DE">
        <w:rPr>
          <w:rFonts w:ascii="Palatino Linotype" w:eastAsia="Palatino Linotype" w:hAnsi="Palatino Linotype" w:cs="Palatino Linotype"/>
          <w:sz w:val="22"/>
          <w:szCs w:val="22"/>
        </w:rPr>
        <w:t xml:space="preserve"> no se pretendió ejercer el derecho de acceso a la información pública; sino que por este medio </w:t>
      </w:r>
      <w:r w:rsidR="001F1798" w:rsidRPr="00CD33DE">
        <w:rPr>
          <w:rFonts w:ascii="Palatino Linotype" w:eastAsia="Palatino Linotype" w:hAnsi="Palatino Linotype" w:cs="Palatino Linotype"/>
          <w:sz w:val="22"/>
          <w:szCs w:val="22"/>
        </w:rPr>
        <w:t>se pretende</w:t>
      </w:r>
      <w:r w:rsidRPr="00CD33DE">
        <w:rPr>
          <w:rFonts w:ascii="Palatino Linotype" w:eastAsia="Palatino Linotype" w:hAnsi="Palatino Linotype" w:cs="Palatino Linotype"/>
          <w:sz w:val="22"/>
          <w:szCs w:val="22"/>
        </w:rPr>
        <w:t xml:space="preserve"> obligar a la autoridad a que actúe en el sentido de contestar lo solicitado, que no es factible atenderse vía acceso a la información pública, toda vez, que </w:t>
      </w:r>
      <w:proofErr w:type="gramStart"/>
      <w:r w:rsidRPr="00CD33DE">
        <w:rPr>
          <w:rFonts w:ascii="Palatino Linotype" w:eastAsia="Palatino Linotype" w:hAnsi="Palatino Linotype" w:cs="Palatino Linotype"/>
          <w:sz w:val="22"/>
          <w:szCs w:val="22"/>
        </w:rPr>
        <w:t>la atención a dichos cuestionamiento no se pueden</w:t>
      </w:r>
      <w:proofErr w:type="gramEnd"/>
      <w:r w:rsidRPr="00CD33DE">
        <w:rPr>
          <w:rFonts w:ascii="Palatino Linotype" w:eastAsia="Palatino Linotype" w:hAnsi="Palatino Linotype" w:cs="Palatino Linotype"/>
          <w:sz w:val="22"/>
          <w:szCs w:val="22"/>
        </w:rPr>
        <w:t xml:space="preserve"> colmar con documentos que obren en los archivos del Sujeto Obligado.</w:t>
      </w:r>
    </w:p>
    <w:p w14:paraId="17134B95" w14:textId="77777777" w:rsidR="00864616" w:rsidRPr="00CD33DE" w:rsidRDefault="00864616" w:rsidP="00864616">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5A4756A3" w14:textId="77777777" w:rsidR="00864616" w:rsidRPr="00CD33DE" w:rsidRDefault="00864616" w:rsidP="00864616">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CD33DE">
        <w:rPr>
          <w:rFonts w:ascii="Palatino Linotype" w:eastAsia="Palatino Linotype" w:hAnsi="Palatino Linotype" w:cs="Palatino Linotype"/>
          <w:sz w:val="22"/>
          <w:szCs w:val="22"/>
        </w:rPr>
        <w:t>Por tanto, dicho requerimiento NO constituye un derecho de acceso a la información y por lo tanto no es atendible mediante una solicitud de acceso a la información pública, porque se trata de planteamientos subjetivos, interrogantes o declaraciones vertidos por la persona solicitante, situación que conlleva a afirmar que se está en presencia del ejercicio del derecho a la libre expresión y en todo caso a un derecho de petición.</w:t>
      </w:r>
    </w:p>
    <w:p w14:paraId="7DD39E4D" w14:textId="77777777" w:rsidR="00864616" w:rsidRPr="00CD33DE" w:rsidRDefault="00864616" w:rsidP="00864616">
      <w:pPr>
        <w:spacing w:line="360" w:lineRule="auto"/>
        <w:jc w:val="both"/>
        <w:rPr>
          <w:rFonts w:ascii="Palatino Linotype" w:eastAsia="Palatino Linotype" w:hAnsi="Palatino Linotype" w:cs="Palatino Linotype"/>
          <w:sz w:val="22"/>
          <w:szCs w:val="22"/>
        </w:rPr>
      </w:pPr>
    </w:p>
    <w:p w14:paraId="3A6CF02D" w14:textId="77777777" w:rsidR="00864616" w:rsidRPr="00CD33DE" w:rsidRDefault="00864616" w:rsidP="00864616">
      <w:pPr>
        <w:pBdr>
          <w:top w:val="nil"/>
          <w:left w:val="nil"/>
          <w:bottom w:val="nil"/>
          <w:right w:val="nil"/>
          <w:between w:val="nil"/>
        </w:pBdr>
        <w:spacing w:line="360" w:lineRule="auto"/>
        <w:ind w:right="-150"/>
        <w:jc w:val="both"/>
        <w:rPr>
          <w:rFonts w:ascii="Palatino Linotype" w:eastAsia="Palatino Linotype" w:hAnsi="Palatino Linotype" w:cs="Palatino Linotype"/>
          <w:i/>
          <w:sz w:val="22"/>
          <w:szCs w:val="22"/>
        </w:rPr>
      </w:pPr>
      <w:r w:rsidRPr="00CD33DE">
        <w:rPr>
          <w:rFonts w:ascii="Palatino Linotype" w:eastAsia="Palatino Linotype" w:hAnsi="Palatino Linotype" w:cs="Palatino Linotype"/>
          <w:sz w:val="22"/>
          <w:szCs w:val="22"/>
        </w:rPr>
        <w:t xml:space="preserve">A efecto de sustentar lo anterior, es preciso mencionar que David Cienfuegos Salgado, concibe al derecho de petición como </w:t>
      </w:r>
      <w:r w:rsidRPr="00CD33DE">
        <w:rPr>
          <w:rFonts w:ascii="Palatino Linotype" w:eastAsia="Palatino Linotype" w:hAnsi="Palatino Linotype" w:cs="Palatino Linotype"/>
          <w:i/>
          <w:sz w:val="22"/>
          <w:szCs w:val="22"/>
        </w:rPr>
        <w:t>“</w:t>
      </w:r>
      <w:r w:rsidRPr="00CD33DE">
        <w:rPr>
          <w:rFonts w:ascii="Palatino Linotype" w:eastAsia="Palatino Linotype" w:hAnsi="Palatino Linotype" w:cs="Palatino Linotype"/>
          <w:b/>
          <w:i/>
          <w:sz w:val="22"/>
          <w:szCs w:val="22"/>
          <w:u w:val="single"/>
        </w:rPr>
        <w:t>el derecho de toda persona a ser escuchado por quienes ejercen el poder públic</w:t>
      </w:r>
      <w:r w:rsidRPr="00CD33DE">
        <w:rPr>
          <w:rFonts w:ascii="Palatino Linotype" w:eastAsia="Palatino Linotype" w:hAnsi="Palatino Linotype" w:cs="Palatino Linotype"/>
          <w:i/>
          <w:sz w:val="22"/>
          <w:szCs w:val="22"/>
        </w:rPr>
        <w:t xml:space="preserve">o.”  </w:t>
      </w:r>
    </w:p>
    <w:p w14:paraId="0046C019" w14:textId="77777777" w:rsidR="00864616" w:rsidRPr="00CD33DE" w:rsidRDefault="00864616" w:rsidP="00864616">
      <w:pPr>
        <w:pBdr>
          <w:top w:val="nil"/>
          <w:left w:val="nil"/>
          <w:bottom w:val="nil"/>
          <w:right w:val="nil"/>
          <w:between w:val="nil"/>
        </w:pBdr>
        <w:spacing w:line="360" w:lineRule="auto"/>
        <w:ind w:right="-150"/>
        <w:jc w:val="both"/>
        <w:rPr>
          <w:rFonts w:ascii="Palatino Linotype" w:eastAsia="Palatino Linotype" w:hAnsi="Palatino Linotype" w:cs="Palatino Linotype"/>
          <w:i/>
          <w:sz w:val="22"/>
          <w:szCs w:val="22"/>
        </w:rPr>
      </w:pPr>
    </w:p>
    <w:p w14:paraId="35443914" w14:textId="77777777" w:rsidR="00864616" w:rsidRPr="00CD33DE" w:rsidRDefault="00864616" w:rsidP="0086461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CD33DE">
        <w:rPr>
          <w:rFonts w:ascii="Palatino Linotype" w:eastAsia="Palatino Linotype" w:hAnsi="Palatino Linotype" w:cs="Palatino Linotype"/>
          <w:sz w:val="22"/>
          <w:szCs w:val="22"/>
        </w:rPr>
        <w:t xml:space="preserve">De la misma manera, Miguel Carbonell en su libro </w:t>
      </w:r>
      <w:r w:rsidRPr="00CD33DE">
        <w:rPr>
          <w:rFonts w:ascii="Palatino Linotype" w:eastAsia="Palatino Linotype" w:hAnsi="Palatino Linotype" w:cs="Palatino Linotype"/>
          <w:i/>
          <w:sz w:val="22"/>
          <w:szCs w:val="22"/>
        </w:rPr>
        <w:t>“Los derechos fundamentales”</w:t>
      </w:r>
      <w:r w:rsidRPr="00CD33DE">
        <w:rPr>
          <w:rFonts w:ascii="Palatino Linotype" w:eastAsia="Palatino Linotype" w:hAnsi="Palatino Linotype" w:cs="Palatino Linotype"/>
          <w:sz w:val="22"/>
          <w:szCs w:val="22"/>
        </w:rPr>
        <w:t xml:space="preserve"> refiere que el </w:t>
      </w:r>
      <w:r w:rsidRPr="00CD33DE">
        <w:rPr>
          <w:rFonts w:ascii="Palatino Linotype" w:eastAsia="Palatino Linotype" w:hAnsi="Palatino Linotype" w:cs="Palatino Linotype"/>
          <w:sz w:val="22"/>
          <w:szCs w:val="22"/>
          <w:u w:val="single"/>
        </w:rPr>
        <w:t>derecho de petición se ha entendido de dos distintitas maneras</w:t>
      </w:r>
      <w:r w:rsidRPr="00CD33DE">
        <w:rPr>
          <w:rFonts w:ascii="Palatino Linotype" w:eastAsia="Palatino Linotype" w:hAnsi="Palatino Linotype" w:cs="Palatino Linotype"/>
          <w:sz w:val="22"/>
          <w:szCs w:val="22"/>
        </w:rPr>
        <w:t xml:space="preserve">, a saber: como un derecho fundamental de participación política ya que </w:t>
      </w:r>
      <w:r w:rsidRPr="00CD33DE">
        <w:rPr>
          <w:rFonts w:ascii="Palatino Linotype" w:eastAsia="Palatino Linotype" w:hAnsi="Palatino Linotype" w:cs="Palatino Linotype"/>
          <w:sz w:val="22"/>
          <w:szCs w:val="22"/>
          <w:u w:val="single"/>
        </w:rPr>
        <w:t xml:space="preserve">permite a los </w:t>
      </w:r>
      <w:r w:rsidRPr="00CD33DE">
        <w:rPr>
          <w:rFonts w:ascii="Palatino Linotype" w:eastAsia="Palatino Linotype" w:hAnsi="Palatino Linotype" w:cs="Palatino Linotype"/>
          <w:sz w:val="22"/>
          <w:szCs w:val="22"/>
        </w:rPr>
        <w:t xml:space="preserve">particulares trasladar a las autoridades sus </w:t>
      </w:r>
      <w:r w:rsidRPr="00CD33DE">
        <w:rPr>
          <w:rFonts w:ascii="Palatino Linotype" w:eastAsia="Palatino Linotype" w:hAnsi="Palatino Linotype" w:cs="Palatino Linotype"/>
          <w:b/>
          <w:sz w:val="22"/>
          <w:szCs w:val="22"/>
        </w:rPr>
        <w:t>inquietudes, quejas</w:t>
      </w:r>
      <w:r w:rsidRPr="00CD33DE">
        <w:rPr>
          <w:rFonts w:ascii="Palatino Linotype" w:eastAsia="Palatino Linotype" w:hAnsi="Palatino Linotype" w:cs="Palatino Linotype"/>
          <w:sz w:val="22"/>
          <w:szCs w:val="22"/>
        </w:rPr>
        <w:t xml:space="preserve">, sugerencias y requerimientos en cualquier materia o asunto; y como una </w:t>
      </w:r>
      <w:r w:rsidRPr="00CD33DE">
        <w:rPr>
          <w:rFonts w:ascii="Palatino Linotype" w:eastAsia="Palatino Linotype" w:hAnsi="Palatino Linotype" w:cs="Palatino Linotype"/>
          <w:b/>
          <w:sz w:val="22"/>
          <w:szCs w:val="22"/>
        </w:rPr>
        <w:t>forma específica de la libertad de expresión</w:t>
      </w:r>
      <w:r w:rsidRPr="00CD33DE">
        <w:rPr>
          <w:rFonts w:ascii="Palatino Linotype" w:eastAsia="Palatino Linotype" w:hAnsi="Palatino Linotype" w:cs="Palatino Linotype"/>
          <w:sz w:val="22"/>
          <w:szCs w:val="22"/>
        </w:rPr>
        <w:t xml:space="preserve">, en tanto que permite expresarse frente a las autoridades. </w:t>
      </w:r>
    </w:p>
    <w:p w14:paraId="154E7E60" w14:textId="77777777" w:rsidR="00864616" w:rsidRPr="00CD33DE" w:rsidRDefault="00864616" w:rsidP="0086461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7F52DD06" w14:textId="77777777" w:rsidR="00864616" w:rsidRPr="00CD33DE" w:rsidRDefault="00864616" w:rsidP="0086461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CD33DE">
        <w:rPr>
          <w:rFonts w:ascii="Palatino Linotype" w:eastAsia="Palatino Linotype" w:hAnsi="Palatino Linotype" w:cs="Palatino Linotype"/>
          <w:sz w:val="22"/>
          <w:szCs w:val="22"/>
        </w:rPr>
        <w:t xml:space="preserve">De igual forma, el derecho de petición se traduce en la obligación de todos los funcionarios y autoridades de permitir a los ciudadanos de dirigirse a ellos en demanda de lo que deseen </w:t>
      </w:r>
      <w:r w:rsidRPr="00CD33DE">
        <w:rPr>
          <w:rFonts w:ascii="Palatino Linotype" w:eastAsia="Palatino Linotype" w:hAnsi="Palatino Linotype" w:cs="Palatino Linotype"/>
          <w:sz w:val="22"/>
          <w:szCs w:val="22"/>
        </w:rPr>
        <w:lastRenderedPageBreak/>
        <w:t>expresar o solicitar y responder de dicha demanda por escrito, de forma congruente y en un plazo breve.</w:t>
      </w:r>
    </w:p>
    <w:p w14:paraId="28F61934" w14:textId="77777777" w:rsidR="00864616" w:rsidRPr="00CD33DE" w:rsidRDefault="00864616" w:rsidP="0086461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0431BAA2" w14:textId="77777777" w:rsidR="00864616" w:rsidRPr="00CD33DE" w:rsidRDefault="00864616" w:rsidP="0086461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CD33DE">
        <w:rPr>
          <w:rFonts w:ascii="Palatino Linotype" w:eastAsia="Palatino Linotype" w:hAnsi="Palatino Linotype" w:cs="Palatino Linotype"/>
          <w:sz w:val="22"/>
          <w:szCs w:val="22"/>
        </w:rPr>
        <w:t xml:space="preserve">Por otro lado, el autor anteriormente citado, indica que el </w:t>
      </w:r>
      <w:r w:rsidRPr="00CD33DE">
        <w:rPr>
          <w:rFonts w:ascii="Palatino Linotype" w:eastAsia="Palatino Linotype" w:hAnsi="Palatino Linotype" w:cs="Palatino Linotype"/>
          <w:b/>
          <w:sz w:val="22"/>
          <w:szCs w:val="22"/>
        </w:rPr>
        <w:t>derecho de acceso a la información pública</w:t>
      </w:r>
      <w:r w:rsidRPr="00CD33DE">
        <w:rPr>
          <w:rFonts w:ascii="Palatino Linotype" w:eastAsia="Palatino Linotype" w:hAnsi="Palatino Linotype" w:cs="Palatino Linotype"/>
          <w:sz w:val="22"/>
          <w:szCs w:val="22"/>
        </w:rPr>
        <w:t xml:space="preserve"> es el derecho de conocer la </w:t>
      </w:r>
      <w:r w:rsidRPr="00CD33DE">
        <w:rPr>
          <w:rFonts w:ascii="Palatino Linotype" w:eastAsia="Palatino Linotype" w:hAnsi="Palatino Linotype" w:cs="Palatino Linotype"/>
          <w:sz w:val="22"/>
          <w:szCs w:val="22"/>
          <w:u w:val="single"/>
        </w:rPr>
        <w:t>información de carácter público que se genera o está en posesión de los órganos del poder público</w:t>
      </w:r>
      <w:r w:rsidRPr="00CD33DE">
        <w:rPr>
          <w:rFonts w:ascii="Palatino Linotype" w:eastAsia="Palatino Linotype" w:hAnsi="Palatino Linotype" w:cs="Palatino Linotype"/>
          <w:sz w:val="22"/>
          <w:szCs w:val="22"/>
        </w:rPr>
        <w:t xml:space="preserve"> o de los sujetos que utilizan o se benefician con recursos provenientes del Estado, es el derecho que tienen los ciudadanos para acceder a documentos y datos que obren en el poder del gobierno.</w:t>
      </w:r>
    </w:p>
    <w:p w14:paraId="02D18B0F" w14:textId="77777777" w:rsidR="00864616" w:rsidRPr="00CD33DE" w:rsidRDefault="00864616" w:rsidP="0086461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3BD06663" w14:textId="77777777" w:rsidR="00864616" w:rsidRPr="00CD33DE" w:rsidRDefault="00864616" w:rsidP="0086461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CD33DE">
        <w:rPr>
          <w:rFonts w:ascii="Palatino Linotype" w:eastAsia="Palatino Linotype" w:hAnsi="Palatino Linotype" w:cs="Palatino Linotype"/>
          <w:sz w:val="22"/>
          <w:szCs w:val="22"/>
        </w:rPr>
        <w:t>Por su parte, Ernesto Villanueva define al derecho de acceso a la información pública como la prerrogativa de la persona para acceder a datos, registros y todo tipo de informaciones en poder de las entidades públicas y empresas privadas que ejercen gasto público o cumplen funciones de autoridad, con las excepciones taxativas que establezca la ley en una sociedad democrática.</w:t>
      </w:r>
    </w:p>
    <w:p w14:paraId="44F4B6B0" w14:textId="77777777" w:rsidR="00864616" w:rsidRPr="00CD33DE" w:rsidRDefault="00864616" w:rsidP="0086461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7B115CCB" w14:textId="77777777" w:rsidR="00864616" w:rsidRPr="00CD33DE" w:rsidRDefault="00864616" w:rsidP="0086461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CD33DE">
        <w:rPr>
          <w:rFonts w:ascii="Palatino Linotype" w:eastAsia="Palatino Linotype" w:hAnsi="Palatino Linotype" w:cs="Palatino Linotype"/>
          <w:sz w:val="22"/>
          <w:szCs w:val="22"/>
        </w:rPr>
        <w:t xml:space="preserve">De lo anterior, se puede concluir que la distinción entre el </w:t>
      </w:r>
      <w:r w:rsidRPr="00CD33DE">
        <w:rPr>
          <w:rFonts w:ascii="Palatino Linotype" w:eastAsia="Palatino Linotype" w:hAnsi="Palatino Linotype" w:cs="Palatino Linotype"/>
          <w:b/>
          <w:sz w:val="22"/>
          <w:szCs w:val="22"/>
        </w:rPr>
        <w:t>derecho de petición</w:t>
      </w:r>
      <w:r w:rsidRPr="00CD33DE">
        <w:rPr>
          <w:rFonts w:ascii="Palatino Linotype" w:eastAsia="Palatino Linotype" w:hAnsi="Palatino Linotype" w:cs="Palatino Linotype"/>
          <w:sz w:val="22"/>
          <w:szCs w:val="22"/>
        </w:rPr>
        <w:t xml:space="preserve"> y el derecho de acceso a la información descansa, principalmente, en que </w:t>
      </w:r>
      <w:r w:rsidRPr="00CD33DE">
        <w:rPr>
          <w:rFonts w:ascii="Palatino Linotype" w:eastAsia="Palatino Linotype" w:hAnsi="Palatino Linotype" w:cs="Palatino Linotype"/>
          <w:b/>
          <w:sz w:val="22"/>
          <w:szCs w:val="22"/>
          <w:u w:val="single"/>
        </w:rPr>
        <w:t>la pretensión del peticionario consiste generalmente en obligar a la autoridad responsable a que actúe en el sentido de contestar lo solicitado</w:t>
      </w:r>
      <w:r w:rsidRPr="00CD33DE">
        <w:rPr>
          <w:rFonts w:ascii="Palatino Linotype" w:eastAsia="Palatino Linotype" w:hAnsi="Palatino Linotype" w:cs="Palatino Linotype"/>
          <w:sz w:val="22"/>
          <w:szCs w:val="22"/>
        </w:rPr>
        <w:t>, mientras que en el derecho de acceso a la información pública la pretensión radica en que se permita el acceso a datos y todo tipo de documentación que tenga el carácter de información pública, que sea generada, administrada o se encuentre en posesión de los considerados Sujetos Obligados por la Ley de la Materia.</w:t>
      </w:r>
    </w:p>
    <w:p w14:paraId="6421D64C" w14:textId="77777777" w:rsidR="00864616" w:rsidRPr="00CD33DE" w:rsidRDefault="00864616" w:rsidP="0086461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012719E0" w14:textId="77777777" w:rsidR="00864616" w:rsidRPr="00CD33DE" w:rsidRDefault="00864616" w:rsidP="0086461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CD33DE">
        <w:rPr>
          <w:rFonts w:ascii="Palatino Linotype" w:eastAsia="Palatino Linotype" w:hAnsi="Palatino Linotype" w:cs="Palatino Linotype"/>
          <w:sz w:val="22"/>
          <w:szCs w:val="22"/>
        </w:rPr>
        <w:t>De esta manera, es que el requerimiento en análisis es inatendible vía acceso a la información pública.</w:t>
      </w:r>
    </w:p>
    <w:p w14:paraId="4DC762C8" w14:textId="77777777" w:rsidR="00864616" w:rsidRPr="00CD33DE" w:rsidRDefault="00864616" w:rsidP="00E4681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78C0620" w14:textId="6825083B" w:rsidR="001E5A10" w:rsidRPr="00CD33DE" w:rsidRDefault="001E5A10" w:rsidP="001F1798">
      <w:pPr>
        <w:pStyle w:val="Prrafodelista"/>
        <w:numPr>
          <w:ilvl w:val="0"/>
          <w:numId w:val="20"/>
        </w:numPr>
        <w:spacing w:line="276" w:lineRule="auto"/>
        <w:jc w:val="both"/>
        <w:rPr>
          <w:rFonts w:ascii="Palatino Linotype" w:eastAsia="Palatino Linotype" w:hAnsi="Palatino Linotype" w:cs="Palatino Linotype"/>
          <w:b/>
          <w:sz w:val="22"/>
          <w:szCs w:val="22"/>
        </w:rPr>
      </w:pPr>
      <w:r w:rsidRPr="00CD33DE">
        <w:rPr>
          <w:rFonts w:ascii="Palatino Linotype" w:eastAsia="Palatino Linotype" w:hAnsi="Palatino Linotype" w:cs="Palatino Linotype"/>
          <w:b/>
          <w:sz w:val="22"/>
          <w:szCs w:val="22"/>
        </w:rPr>
        <w:lastRenderedPageBreak/>
        <w:t>Reporte de actividades del personal adscrito a la Unidad de Transparencia del periodo comprendido del 01 de mayo al 06 de junio de 2025, donde conste día, hora y evidencia fotográfica de sus labores al interior de la administración pública municipal.</w:t>
      </w:r>
    </w:p>
    <w:p w14:paraId="3BEC3112" w14:textId="77777777" w:rsidR="001E5A10" w:rsidRPr="00CD33DE" w:rsidRDefault="001E5A10" w:rsidP="001E5A10">
      <w:pPr>
        <w:spacing w:before="240" w:after="240" w:line="360" w:lineRule="auto"/>
        <w:ind w:right="51"/>
        <w:jc w:val="both"/>
        <w:rPr>
          <w:rFonts w:ascii="Palatino Linotype" w:eastAsia="Palatino Linotype" w:hAnsi="Palatino Linotype" w:cs="Palatino Linotype"/>
          <w:sz w:val="22"/>
          <w:szCs w:val="22"/>
        </w:rPr>
      </w:pPr>
      <w:r w:rsidRPr="00CD33DE">
        <w:rPr>
          <w:rFonts w:ascii="Palatino Linotype" w:eastAsia="Palatino Linotype" w:hAnsi="Palatino Linotype" w:cs="Palatino Linotype"/>
          <w:sz w:val="22"/>
          <w:szCs w:val="22"/>
        </w:rPr>
        <w:t>Al respecto, conviene traer a contexto el contenido del artículo 53 de la Ley de Transparencia Local que prevé las atribuciones con que cuenta la Unidad de Transparencia:</w:t>
      </w:r>
    </w:p>
    <w:p w14:paraId="4954AE96" w14:textId="7EE0DF6E" w:rsidR="001E5A10" w:rsidRPr="00CD33DE" w:rsidRDefault="001E5A10" w:rsidP="001E5A10">
      <w:pPr>
        <w:spacing w:before="240" w:after="240" w:line="276" w:lineRule="auto"/>
        <w:ind w:left="567" w:right="616"/>
        <w:jc w:val="both"/>
        <w:rPr>
          <w:rFonts w:ascii="Palatino Linotype" w:eastAsia="Palatino Linotype" w:hAnsi="Palatino Linotype" w:cs="Palatino Linotype"/>
          <w:i/>
          <w:sz w:val="22"/>
          <w:szCs w:val="22"/>
        </w:rPr>
      </w:pPr>
      <w:r w:rsidRPr="00CD33DE">
        <w:rPr>
          <w:rFonts w:ascii="Palatino Linotype" w:eastAsia="Palatino Linotype" w:hAnsi="Palatino Linotype" w:cs="Palatino Linotype"/>
          <w:i/>
          <w:sz w:val="22"/>
          <w:szCs w:val="22"/>
        </w:rPr>
        <w:t xml:space="preserve">“Artículo 53. Las Unidades de Transparencia tendrán las siguientes funciones: </w:t>
      </w:r>
    </w:p>
    <w:p w14:paraId="1F34523C" w14:textId="77777777" w:rsidR="001E5A10" w:rsidRPr="00CD33DE" w:rsidRDefault="001E5A10" w:rsidP="001E5A10">
      <w:pPr>
        <w:spacing w:before="240" w:after="240" w:line="276" w:lineRule="auto"/>
        <w:ind w:left="567" w:right="616"/>
        <w:jc w:val="both"/>
        <w:rPr>
          <w:rFonts w:ascii="Palatino Linotype" w:eastAsia="Palatino Linotype" w:hAnsi="Palatino Linotype" w:cs="Palatino Linotype"/>
          <w:i/>
          <w:sz w:val="22"/>
          <w:szCs w:val="22"/>
        </w:rPr>
      </w:pPr>
      <w:r w:rsidRPr="00CD33DE">
        <w:rPr>
          <w:rFonts w:ascii="Palatino Linotype" w:eastAsia="Palatino Linotype" w:hAnsi="Palatino Linotype" w:cs="Palatino Linotype"/>
          <w:i/>
          <w:sz w:val="22"/>
          <w:szCs w:val="22"/>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14:paraId="0F058509" w14:textId="77777777" w:rsidR="001E5A10" w:rsidRPr="00CD33DE" w:rsidRDefault="001E5A10" w:rsidP="001E5A10">
      <w:pPr>
        <w:spacing w:before="240" w:after="240" w:line="276" w:lineRule="auto"/>
        <w:ind w:left="567" w:right="616"/>
        <w:jc w:val="both"/>
        <w:rPr>
          <w:rFonts w:ascii="Palatino Linotype" w:eastAsia="Palatino Linotype" w:hAnsi="Palatino Linotype" w:cs="Palatino Linotype"/>
          <w:i/>
          <w:sz w:val="22"/>
          <w:szCs w:val="22"/>
        </w:rPr>
      </w:pPr>
      <w:r w:rsidRPr="00CD33DE">
        <w:rPr>
          <w:rFonts w:ascii="Palatino Linotype" w:eastAsia="Palatino Linotype" w:hAnsi="Palatino Linotype" w:cs="Palatino Linotype"/>
          <w:i/>
          <w:sz w:val="22"/>
          <w:szCs w:val="22"/>
        </w:rPr>
        <w:t xml:space="preserve">II. Recibir, tramitar y dar respuesta a las solicitudes de acceso a la información; </w:t>
      </w:r>
    </w:p>
    <w:p w14:paraId="21F932E0" w14:textId="77777777" w:rsidR="001E5A10" w:rsidRPr="00CD33DE" w:rsidRDefault="001E5A10" w:rsidP="001E5A10">
      <w:pPr>
        <w:spacing w:before="240" w:after="240" w:line="276" w:lineRule="auto"/>
        <w:ind w:left="567" w:right="616"/>
        <w:jc w:val="both"/>
        <w:rPr>
          <w:rFonts w:ascii="Palatino Linotype" w:eastAsia="Palatino Linotype" w:hAnsi="Palatino Linotype" w:cs="Palatino Linotype"/>
          <w:i/>
          <w:sz w:val="22"/>
          <w:szCs w:val="22"/>
        </w:rPr>
      </w:pPr>
      <w:r w:rsidRPr="00CD33DE">
        <w:rPr>
          <w:rFonts w:ascii="Palatino Linotype" w:eastAsia="Palatino Linotype" w:hAnsi="Palatino Linotype" w:cs="Palatino Linotype"/>
          <w:i/>
          <w:sz w:val="22"/>
          <w:szCs w:val="22"/>
        </w:rPr>
        <w:t xml:space="preserve">III. Auxiliar a los particulares en la elaboración de solicitudes de acceso a la información y, en su caso, orientarlos sobre los sujetos obligados competentes conforme a la normatividad aplicable; </w:t>
      </w:r>
    </w:p>
    <w:p w14:paraId="502D35C5" w14:textId="77777777" w:rsidR="001E5A10" w:rsidRPr="00CD33DE" w:rsidRDefault="001E5A10" w:rsidP="001E5A10">
      <w:pPr>
        <w:spacing w:before="240" w:after="240" w:line="276" w:lineRule="auto"/>
        <w:ind w:left="567" w:right="616"/>
        <w:jc w:val="both"/>
        <w:rPr>
          <w:rFonts w:ascii="Palatino Linotype" w:eastAsia="Palatino Linotype" w:hAnsi="Palatino Linotype" w:cs="Palatino Linotype"/>
          <w:i/>
          <w:sz w:val="22"/>
          <w:szCs w:val="22"/>
        </w:rPr>
      </w:pPr>
      <w:r w:rsidRPr="00CD33DE">
        <w:rPr>
          <w:rFonts w:ascii="Palatino Linotype" w:eastAsia="Palatino Linotype" w:hAnsi="Palatino Linotype" w:cs="Palatino Linotype"/>
          <w:i/>
          <w:sz w:val="22"/>
          <w:szCs w:val="22"/>
        </w:rPr>
        <w:t xml:space="preserve">IV. Realizar, con efectividad, los trámites internos necesarios para la atención de las solicitudes de acceso a la información; </w:t>
      </w:r>
    </w:p>
    <w:p w14:paraId="2132135A" w14:textId="77777777" w:rsidR="001E5A10" w:rsidRPr="00CD33DE" w:rsidRDefault="001E5A10" w:rsidP="001E5A10">
      <w:pPr>
        <w:spacing w:before="240" w:after="240" w:line="276" w:lineRule="auto"/>
        <w:ind w:left="567" w:right="616"/>
        <w:jc w:val="both"/>
        <w:rPr>
          <w:rFonts w:ascii="Palatino Linotype" w:eastAsia="Palatino Linotype" w:hAnsi="Palatino Linotype" w:cs="Palatino Linotype"/>
          <w:i/>
          <w:sz w:val="22"/>
          <w:szCs w:val="22"/>
        </w:rPr>
      </w:pPr>
      <w:r w:rsidRPr="00CD33DE">
        <w:rPr>
          <w:rFonts w:ascii="Palatino Linotype" w:eastAsia="Palatino Linotype" w:hAnsi="Palatino Linotype" w:cs="Palatino Linotype"/>
          <w:i/>
          <w:sz w:val="22"/>
          <w:szCs w:val="22"/>
        </w:rPr>
        <w:t xml:space="preserve">V. Entregar, en su caso, a los particulares la información solicitada; VI. Efectuar las notificaciones a los solicitantes; </w:t>
      </w:r>
    </w:p>
    <w:p w14:paraId="11168AB9" w14:textId="77777777" w:rsidR="001E5A10" w:rsidRPr="00CD33DE" w:rsidRDefault="001E5A10" w:rsidP="001E5A10">
      <w:pPr>
        <w:spacing w:before="240" w:after="240" w:line="276" w:lineRule="auto"/>
        <w:ind w:left="567" w:right="616"/>
        <w:jc w:val="both"/>
        <w:rPr>
          <w:rFonts w:ascii="Palatino Linotype" w:eastAsia="Palatino Linotype" w:hAnsi="Palatino Linotype" w:cs="Palatino Linotype"/>
          <w:i/>
          <w:sz w:val="22"/>
          <w:szCs w:val="22"/>
        </w:rPr>
      </w:pPr>
      <w:r w:rsidRPr="00CD33DE">
        <w:rPr>
          <w:rFonts w:ascii="Palatino Linotype" w:eastAsia="Palatino Linotype" w:hAnsi="Palatino Linotype" w:cs="Palatino Linotype"/>
          <w:i/>
          <w:sz w:val="22"/>
          <w:szCs w:val="22"/>
        </w:rPr>
        <w:t xml:space="preserve">VII. Proponer al Comité de Transparencia, los procedimientos internos que aseguren la mayor eficiencia en la gestión de las solicitudes de acceso a la información, conforme a la normatividad aplicable; </w:t>
      </w:r>
    </w:p>
    <w:p w14:paraId="7CA96A4C" w14:textId="77777777" w:rsidR="001E5A10" w:rsidRPr="00CD33DE" w:rsidRDefault="001E5A10" w:rsidP="001E5A10">
      <w:pPr>
        <w:spacing w:before="240" w:after="240" w:line="276" w:lineRule="auto"/>
        <w:ind w:left="567" w:right="616"/>
        <w:jc w:val="both"/>
        <w:rPr>
          <w:rFonts w:ascii="Palatino Linotype" w:eastAsia="Palatino Linotype" w:hAnsi="Palatino Linotype" w:cs="Palatino Linotype"/>
          <w:i/>
          <w:sz w:val="22"/>
          <w:szCs w:val="22"/>
        </w:rPr>
      </w:pPr>
      <w:r w:rsidRPr="00CD33DE">
        <w:rPr>
          <w:rFonts w:ascii="Palatino Linotype" w:eastAsia="Palatino Linotype" w:hAnsi="Palatino Linotype" w:cs="Palatino Linotype"/>
          <w:i/>
          <w:sz w:val="22"/>
          <w:szCs w:val="22"/>
        </w:rPr>
        <w:t xml:space="preserve">VIII. Proponer a quien preside el Comité de Transparencia, personal habilitado que sea necesario para recibir y dar trámite a las solicitudes de acceso a la información; </w:t>
      </w:r>
    </w:p>
    <w:p w14:paraId="192BCEE7" w14:textId="77777777" w:rsidR="001E5A10" w:rsidRPr="00CD33DE" w:rsidRDefault="001E5A10" w:rsidP="001E5A10">
      <w:pPr>
        <w:spacing w:before="240" w:after="240" w:line="276" w:lineRule="auto"/>
        <w:ind w:left="567" w:right="616"/>
        <w:jc w:val="both"/>
        <w:rPr>
          <w:rFonts w:ascii="Palatino Linotype" w:eastAsia="Palatino Linotype" w:hAnsi="Palatino Linotype" w:cs="Palatino Linotype"/>
          <w:i/>
          <w:sz w:val="22"/>
          <w:szCs w:val="22"/>
        </w:rPr>
      </w:pPr>
      <w:r w:rsidRPr="00CD33DE">
        <w:rPr>
          <w:rFonts w:ascii="Palatino Linotype" w:eastAsia="Palatino Linotype" w:hAnsi="Palatino Linotype" w:cs="Palatino Linotype"/>
          <w:i/>
          <w:sz w:val="22"/>
          <w:szCs w:val="22"/>
        </w:rPr>
        <w:t xml:space="preserve">IX. Llevar un registro de las solicitudes de acceso a la información, sus respuestas, resultados, costos de reproducción y envío, resolución a los recursos de revisión que se hayan emitido en contra de sus respuestas y del cumplimiento de </w:t>
      </w:r>
      <w:proofErr w:type="gramStart"/>
      <w:r w:rsidRPr="00CD33DE">
        <w:rPr>
          <w:rFonts w:ascii="Palatino Linotype" w:eastAsia="Palatino Linotype" w:hAnsi="Palatino Linotype" w:cs="Palatino Linotype"/>
          <w:i/>
          <w:sz w:val="22"/>
          <w:szCs w:val="22"/>
        </w:rPr>
        <w:t>las mismas</w:t>
      </w:r>
      <w:proofErr w:type="gramEnd"/>
      <w:r w:rsidRPr="00CD33DE">
        <w:rPr>
          <w:rFonts w:ascii="Palatino Linotype" w:eastAsia="Palatino Linotype" w:hAnsi="Palatino Linotype" w:cs="Palatino Linotype"/>
          <w:i/>
          <w:sz w:val="22"/>
          <w:szCs w:val="22"/>
        </w:rPr>
        <w:t xml:space="preserve">; </w:t>
      </w:r>
    </w:p>
    <w:p w14:paraId="4F2EAF75" w14:textId="77777777" w:rsidR="001E5A10" w:rsidRPr="00CD33DE" w:rsidRDefault="001E5A10" w:rsidP="001E5A10">
      <w:pPr>
        <w:spacing w:before="240" w:after="240" w:line="276" w:lineRule="auto"/>
        <w:ind w:left="567" w:right="616"/>
        <w:jc w:val="both"/>
        <w:rPr>
          <w:rFonts w:ascii="Palatino Linotype" w:eastAsia="Palatino Linotype" w:hAnsi="Palatino Linotype" w:cs="Palatino Linotype"/>
          <w:i/>
          <w:sz w:val="22"/>
          <w:szCs w:val="22"/>
        </w:rPr>
      </w:pPr>
      <w:r w:rsidRPr="00CD33DE">
        <w:rPr>
          <w:rFonts w:ascii="Palatino Linotype" w:eastAsia="Palatino Linotype" w:hAnsi="Palatino Linotype" w:cs="Palatino Linotype"/>
          <w:i/>
          <w:sz w:val="22"/>
          <w:szCs w:val="22"/>
        </w:rPr>
        <w:lastRenderedPageBreak/>
        <w:t xml:space="preserve">X. Presentar ante el Comité, el proyecto de clasificación de información; </w:t>
      </w:r>
    </w:p>
    <w:p w14:paraId="2A3F7184" w14:textId="77777777" w:rsidR="001E5A10" w:rsidRPr="00CD33DE" w:rsidRDefault="001E5A10" w:rsidP="001E5A10">
      <w:pPr>
        <w:spacing w:before="240" w:after="240" w:line="276" w:lineRule="auto"/>
        <w:ind w:left="567" w:right="616"/>
        <w:jc w:val="both"/>
        <w:rPr>
          <w:rFonts w:ascii="Palatino Linotype" w:eastAsia="Palatino Linotype" w:hAnsi="Palatino Linotype" w:cs="Palatino Linotype"/>
          <w:i/>
          <w:sz w:val="22"/>
          <w:szCs w:val="22"/>
        </w:rPr>
      </w:pPr>
      <w:r w:rsidRPr="00CD33DE">
        <w:rPr>
          <w:rFonts w:ascii="Palatino Linotype" w:eastAsia="Palatino Linotype" w:hAnsi="Palatino Linotype" w:cs="Palatino Linotype"/>
          <w:i/>
          <w:sz w:val="22"/>
          <w:szCs w:val="22"/>
        </w:rPr>
        <w:t xml:space="preserve">XI. Promover e implementar políticas de transparencia proactiva procurando su accesibilidad; </w:t>
      </w:r>
    </w:p>
    <w:p w14:paraId="1B5FBF01" w14:textId="77777777" w:rsidR="001E5A10" w:rsidRPr="00CD33DE" w:rsidRDefault="001E5A10" w:rsidP="001E5A10">
      <w:pPr>
        <w:spacing w:before="240" w:after="240" w:line="276" w:lineRule="auto"/>
        <w:ind w:left="567" w:right="616"/>
        <w:jc w:val="both"/>
        <w:rPr>
          <w:rFonts w:ascii="Palatino Linotype" w:eastAsia="Palatino Linotype" w:hAnsi="Palatino Linotype" w:cs="Palatino Linotype"/>
          <w:i/>
          <w:sz w:val="22"/>
          <w:szCs w:val="22"/>
        </w:rPr>
      </w:pPr>
      <w:r w:rsidRPr="00CD33DE">
        <w:rPr>
          <w:rFonts w:ascii="Palatino Linotype" w:eastAsia="Palatino Linotype" w:hAnsi="Palatino Linotype" w:cs="Palatino Linotype"/>
          <w:i/>
          <w:sz w:val="22"/>
          <w:szCs w:val="22"/>
        </w:rPr>
        <w:t xml:space="preserve">XII. Fomentar la transparencia y accesibilidad al interior del sujeto obligado; </w:t>
      </w:r>
    </w:p>
    <w:p w14:paraId="3AD52827" w14:textId="72940600" w:rsidR="001E5A10" w:rsidRPr="00CD33DE" w:rsidRDefault="001E5A10" w:rsidP="001E5A10">
      <w:pPr>
        <w:spacing w:before="240" w:after="240" w:line="276" w:lineRule="auto"/>
        <w:ind w:left="567" w:right="616"/>
        <w:jc w:val="both"/>
        <w:rPr>
          <w:rFonts w:ascii="Palatino Linotype" w:eastAsia="Palatino Linotype" w:hAnsi="Palatino Linotype" w:cs="Palatino Linotype"/>
          <w:i/>
          <w:sz w:val="22"/>
          <w:szCs w:val="22"/>
        </w:rPr>
      </w:pPr>
      <w:r w:rsidRPr="00CD33DE">
        <w:rPr>
          <w:rFonts w:ascii="Palatino Linotype" w:eastAsia="Palatino Linotype" w:hAnsi="Palatino Linotype" w:cs="Palatino Linotype"/>
          <w:i/>
          <w:sz w:val="22"/>
          <w:szCs w:val="22"/>
        </w:rPr>
        <w:t>XIII. Hacer del conocimiento de la instancia competente la probable responsabilidad por el incumplimiento de las obligaciones previstas en la presente Ley; y”</w:t>
      </w:r>
    </w:p>
    <w:p w14:paraId="1E7228A0" w14:textId="25B909F9" w:rsidR="001E5A10" w:rsidRPr="00CD33DE" w:rsidRDefault="001E5A10" w:rsidP="001E5A10">
      <w:pPr>
        <w:spacing w:line="360" w:lineRule="auto"/>
        <w:ind w:right="51"/>
        <w:jc w:val="both"/>
        <w:rPr>
          <w:rFonts w:ascii="Palatino Linotype" w:eastAsia="Palatino Linotype" w:hAnsi="Palatino Linotype" w:cs="Palatino Linotype"/>
          <w:sz w:val="22"/>
          <w:szCs w:val="22"/>
        </w:rPr>
      </w:pPr>
      <w:r w:rsidRPr="00CD33DE">
        <w:rPr>
          <w:rFonts w:ascii="Palatino Linotype" w:eastAsia="Palatino Linotype" w:hAnsi="Palatino Linotype" w:cs="Palatino Linotype"/>
          <w:sz w:val="22"/>
          <w:szCs w:val="22"/>
        </w:rPr>
        <w:t>Como se desprende de lo anterior, no se advierte que dentro de las atribuciones con que cuenta la Unidad de Transparencia se encuentre emitir un reporte de actividades del personal adscrito a la misma, con las características que precisa el particular.</w:t>
      </w:r>
    </w:p>
    <w:p w14:paraId="46C05E5D" w14:textId="77777777" w:rsidR="001E5A10" w:rsidRPr="00CD33DE" w:rsidRDefault="001E5A10" w:rsidP="001E5A10">
      <w:pPr>
        <w:spacing w:line="360" w:lineRule="auto"/>
        <w:ind w:right="51"/>
        <w:jc w:val="both"/>
        <w:rPr>
          <w:rFonts w:ascii="Palatino Linotype" w:eastAsia="Palatino Linotype" w:hAnsi="Palatino Linotype" w:cs="Palatino Linotype"/>
          <w:sz w:val="22"/>
          <w:szCs w:val="22"/>
        </w:rPr>
      </w:pPr>
    </w:p>
    <w:p w14:paraId="4A7804C3" w14:textId="2A0BC89D" w:rsidR="001E5A10" w:rsidRPr="00CD33DE" w:rsidRDefault="001E5A10" w:rsidP="001E5A10">
      <w:pPr>
        <w:spacing w:line="360" w:lineRule="auto"/>
        <w:ind w:right="51"/>
        <w:jc w:val="both"/>
        <w:rPr>
          <w:rFonts w:ascii="Palatino Linotype" w:eastAsia="Palatino Linotype" w:hAnsi="Palatino Linotype" w:cs="Palatino Linotype"/>
          <w:sz w:val="22"/>
          <w:szCs w:val="22"/>
        </w:rPr>
      </w:pPr>
      <w:r w:rsidRPr="00CD33DE">
        <w:rPr>
          <w:rFonts w:ascii="Palatino Linotype" w:eastAsia="Palatino Linotype" w:hAnsi="Palatino Linotype" w:cs="Palatino Linotype"/>
          <w:sz w:val="22"/>
          <w:szCs w:val="22"/>
        </w:rPr>
        <w:t>Situación que se robustece con el Manual General de Organización vigente, que dispone las funciones de la Unidad de Transparencia, a saber:</w:t>
      </w:r>
    </w:p>
    <w:p w14:paraId="0F356680" w14:textId="77777777" w:rsidR="001E5A10" w:rsidRPr="00CD33DE" w:rsidRDefault="001E5A10" w:rsidP="001E5A10">
      <w:pPr>
        <w:spacing w:line="360" w:lineRule="auto"/>
        <w:ind w:right="51"/>
        <w:jc w:val="both"/>
        <w:rPr>
          <w:rFonts w:ascii="Palatino Linotype" w:eastAsia="Palatino Linotype" w:hAnsi="Palatino Linotype" w:cs="Palatino Linotype"/>
          <w:sz w:val="22"/>
          <w:szCs w:val="22"/>
        </w:rPr>
      </w:pPr>
    </w:p>
    <w:p w14:paraId="138FE518" w14:textId="3471C3A8" w:rsidR="001E5A10" w:rsidRPr="00CD33DE" w:rsidRDefault="001E5A10" w:rsidP="001E5A10">
      <w:pPr>
        <w:spacing w:line="360" w:lineRule="auto"/>
        <w:ind w:left="360" w:right="51"/>
        <w:jc w:val="both"/>
        <w:rPr>
          <w:rFonts w:ascii="Palatino Linotype" w:eastAsia="Palatino Linotype" w:hAnsi="Palatino Linotype" w:cs="Palatino Linotype"/>
          <w:sz w:val="22"/>
          <w:szCs w:val="22"/>
        </w:rPr>
      </w:pPr>
      <w:r w:rsidRPr="00CD33DE">
        <w:rPr>
          <w:rFonts w:ascii="Palatino Linotype" w:eastAsia="Palatino Linotype" w:hAnsi="Palatino Linotype" w:cs="Palatino Linotype"/>
          <w:sz w:val="22"/>
          <w:szCs w:val="22"/>
        </w:rPr>
        <w:t>“</w:t>
      </w:r>
      <w:r w:rsidRPr="00CD33DE">
        <w:rPr>
          <w:rFonts w:ascii="Palatino Linotype" w:eastAsia="Palatino Linotype" w:hAnsi="Palatino Linotype" w:cs="Palatino Linotype"/>
          <w:b/>
          <w:i/>
          <w:sz w:val="22"/>
          <w:szCs w:val="22"/>
        </w:rPr>
        <w:t>Funciones:</w:t>
      </w:r>
    </w:p>
    <w:p w14:paraId="63C0BE05" w14:textId="5B80E8F8" w:rsidR="001E5A10" w:rsidRPr="00CD33DE" w:rsidRDefault="001E5A10" w:rsidP="001E5A10">
      <w:pPr>
        <w:pStyle w:val="Prrafodelista"/>
        <w:numPr>
          <w:ilvl w:val="0"/>
          <w:numId w:val="19"/>
        </w:numPr>
        <w:spacing w:line="360" w:lineRule="auto"/>
        <w:ind w:right="51"/>
        <w:jc w:val="both"/>
        <w:rPr>
          <w:rFonts w:ascii="Palatino Linotype" w:eastAsia="Palatino Linotype" w:hAnsi="Palatino Linotype" w:cs="Palatino Linotype"/>
          <w:i/>
          <w:sz w:val="22"/>
          <w:szCs w:val="22"/>
        </w:rPr>
      </w:pPr>
      <w:r w:rsidRPr="00CD33DE">
        <w:rPr>
          <w:rFonts w:ascii="Palatino Linotype" w:eastAsia="Palatino Linotype" w:hAnsi="Palatino Linotype" w:cs="Palatino Linotype"/>
          <w:i/>
          <w:sz w:val="22"/>
          <w:szCs w:val="22"/>
        </w:rPr>
        <w:t xml:space="preserve">Recabar, difundir y actualizar periódicamente la información relativa a las obligaciones de transparencia comunes y específicas conforme a las disposiciones en la materia; </w:t>
      </w:r>
    </w:p>
    <w:p w14:paraId="54C0DDB1" w14:textId="77777777" w:rsidR="001E5A10" w:rsidRPr="00CD33DE" w:rsidRDefault="001E5A10" w:rsidP="001E5A10">
      <w:pPr>
        <w:pStyle w:val="Prrafodelista"/>
        <w:numPr>
          <w:ilvl w:val="0"/>
          <w:numId w:val="19"/>
        </w:numPr>
        <w:spacing w:line="360" w:lineRule="auto"/>
        <w:ind w:right="51"/>
        <w:jc w:val="both"/>
        <w:rPr>
          <w:rFonts w:ascii="Palatino Linotype" w:eastAsia="Palatino Linotype" w:hAnsi="Palatino Linotype" w:cs="Palatino Linotype"/>
          <w:i/>
          <w:sz w:val="22"/>
          <w:szCs w:val="22"/>
        </w:rPr>
      </w:pPr>
      <w:r w:rsidRPr="00CD33DE">
        <w:rPr>
          <w:rFonts w:ascii="Palatino Linotype" w:eastAsia="Palatino Linotype" w:hAnsi="Palatino Linotype" w:cs="Palatino Linotype"/>
          <w:i/>
          <w:sz w:val="22"/>
          <w:szCs w:val="22"/>
        </w:rPr>
        <w:t xml:space="preserve">Recibir, tramitar y dar respuesta a las solicitudes de acceso a la información; </w:t>
      </w:r>
    </w:p>
    <w:p w14:paraId="53DB8DD6" w14:textId="77777777" w:rsidR="001E5A10" w:rsidRPr="00CD33DE" w:rsidRDefault="001E5A10" w:rsidP="001E5A10">
      <w:pPr>
        <w:pStyle w:val="Prrafodelista"/>
        <w:numPr>
          <w:ilvl w:val="0"/>
          <w:numId w:val="19"/>
        </w:numPr>
        <w:spacing w:line="360" w:lineRule="auto"/>
        <w:ind w:right="51"/>
        <w:jc w:val="both"/>
        <w:rPr>
          <w:rFonts w:ascii="Palatino Linotype" w:eastAsia="Palatino Linotype" w:hAnsi="Palatino Linotype" w:cs="Palatino Linotype"/>
          <w:i/>
          <w:sz w:val="22"/>
          <w:szCs w:val="22"/>
        </w:rPr>
      </w:pPr>
      <w:r w:rsidRPr="00CD33DE">
        <w:rPr>
          <w:rFonts w:ascii="Palatino Linotype" w:eastAsia="Palatino Linotype" w:hAnsi="Palatino Linotype" w:cs="Palatino Linotype"/>
          <w:i/>
          <w:sz w:val="22"/>
          <w:szCs w:val="22"/>
        </w:rPr>
        <w:t xml:space="preserve">Auxiliar a la ciudadanía en la elaboración de solicitudes de acceso a la información y, en su caso, orientarlos sobre los sujetos obligados competentes conforme a la normatividad aplicable; </w:t>
      </w:r>
    </w:p>
    <w:p w14:paraId="2602300A" w14:textId="28DD3BD0" w:rsidR="001E5A10" w:rsidRPr="00CD33DE" w:rsidRDefault="001E5A10" w:rsidP="001E5A10">
      <w:pPr>
        <w:pStyle w:val="Prrafodelista"/>
        <w:numPr>
          <w:ilvl w:val="0"/>
          <w:numId w:val="19"/>
        </w:numPr>
        <w:spacing w:line="360" w:lineRule="auto"/>
        <w:ind w:right="51"/>
        <w:jc w:val="both"/>
        <w:rPr>
          <w:rFonts w:ascii="Palatino Linotype" w:eastAsia="Palatino Linotype" w:hAnsi="Palatino Linotype" w:cs="Palatino Linotype"/>
          <w:i/>
          <w:sz w:val="22"/>
          <w:szCs w:val="22"/>
        </w:rPr>
      </w:pPr>
      <w:r w:rsidRPr="00CD33DE">
        <w:rPr>
          <w:rFonts w:ascii="Palatino Linotype" w:eastAsia="Palatino Linotype" w:hAnsi="Palatino Linotype" w:cs="Palatino Linotype"/>
          <w:i/>
          <w:sz w:val="22"/>
          <w:szCs w:val="22"/>
        </w:rPr>
        <w:t xml:space="preserve">Realizar con efectividad, los trámites internos necesarios para la atención de las solicitudes de acceso a la información; </w:t>
      </w:r>
    </w:p>
    <w:p w14:paraId="4A4C51B6" w14:textId="77777777" w:rsidR="001E5A10" w:rsidRPr="00CD33DE" w:rsidRDefault="001E5A10" w:rsidP="001E5A10">
      <w:pPr>
        <w:pStyle w:val="Prrafodelista"/>
        <w:numPr>
          <w:ilvl w:val="0"/>
          <w:numId w:val="19"/>
        </w:numPr>
        <w:spacing w:line="360" w:lineRule="auto"/>
        <w:ind w:right="51"/>
        <w:jc w:val="both"/>
        <w:rPr>
          <w:rFonts w:ascii="Palatino Linotype" w:eastAsia="Palatino Linotype" w:hAnsi="Palatino Linotype" w:cs="Palatino Linotype"/>
          <w:i/>
          <w:sz w:val="22"/>
          <w:szCs w:val="22"/>
        </w:rPr>
      </w:pPr>
      <w:r w:rsidRPr="00CD33DE">
        <w:rPr>
          <w:rFonts w:ascii="Palatino Linotype" w:eastAsia="Palatino Linotype" w:hAnsi="Palatino Linotype" w:cs="Palatino Linotype"/>
          <w:i/>
          <w:sz w:val="22"/>
          <w:szCs w:val="22"/>
        </w:rPr>
        <w:t xml:space="preserve">Proponer al Comité de Transparencia, los procedimientos internos que aseguren la mayor eficiencia en la gestión de las solicitudes de acceso a la información, conforme a la normatividad aplicable; </w:t>
      </w:r>
    </w:p>
    <w:p w14:paraId="211BEE34" w14:textId="6CE780F7" w:rsidR="001E5A10" w:rsidRPr="00CD33DE" w:rsidRDefault="001E5A10" w:rsidP="001E5A10">
      <w:pPr>
        <w:pStyle w:val="Prrafodelista"/>
        <w:numPr>
          <w:ilvl w:val="0"/>
          <w:numId w:val="19"/>
        </w:numPr>
        <w:spacing w:line="360" w:lineRule="auto"/>
        <w:ind w:right="51"/>
        <w:jc w:val="both"/>
        <w:rPr>
          <w:rFonts w:ascii="Palatino Linotype" w:eastAsia="Palatino Linotype" w:hAnsi="Palatino Linotype" w:cs="Palatino Linotype"/>
          <w:i/>
          <w:sz w:val="22"/>
          <w:szCs w:val="22"/>
        </w:rPr>
      </w:pPr>
      <w:r w:rsidRPr="00CD33DE">
        <w:rPr>
          <w:rFonts w:ascii="Palatino Linotype" w:eastAsia="Palatino Linotype" w:hAnsi="Palatino Linotype" w:cs="Palatino Linotype"/>
          <w:i/>
          <w:sz w:val="22"/>
          <w:szCs w:val="22"/>
        </w:rPr>
        <w:lastRenderedPageBreak/>
        <w:t>Proponer a quien presida el Comité de Transparencia, personal habilitado que sea necesario para recibir y dar trámite a las solicitudes de acceso a la información;</w:t>
      </w:r>
    </w:p>
    <w:p w14:paraId="1ACEBA9B" w14:textId="77777777" w:rsidR="001E5A10" w:rsidRPr="00CD33DE" w:rsidRDefault="001E5A10" w:rsidP="001E5A10">
      <w:pPr>
        <w:pStyle w:val="Prrafodelista"/>
        <w:numPr>
          <w:ilvl w:val="0"/>
          <w:numId w:val="19"/>
        </w:numPr>
        <w:spacing w:line="360" w:lineRule="auto"/>
        <w:ind w:right="51"/>
        <w:jc w:val="both"/>
        <w:rPr>
          <w:rFonts w:ascii="Palatino Linotype" w:eastAsia="Palatino Linotype" w:hAnsi="Palatino Linotype" w:cs="Palatino Linotype"/>
          <w:i/>
          <w:sz w:val="22"/>
          <w:szCs w:val="22"/>
        </w:rPr>
      </w:pPr>
      <w:r w:rsidRPr="00CD33DE">
        <w:rPr>
          <w:rFonts w:ascii="Palatino Linotype" w:eastAsia="Palatino Linotype" w:hAnsi="Palatino Linotype" w:cs="Palatino Linotype"/>
          <w:i/>
          <w:sz w:val="22"/>
          <w:szCs w:val="22"/>
        </w:rPr>
        <w:t xml:space="preserve">Llevar un registro de las solicitudes de acceso a la información, sus respuestas, resultados, costos de reproducción y envío, resolución a los recursos de revisión que se hayan emitido en contra de sus respuestas y del cumplimiento de estas Presentar ante el Comité, el proyecto de clasificación de información; </w:t>
      </w:r>
    </w:p>
    <w:p w14:paraId="42CDBCBA" w14:textId="77777777" w:rsidR="001E5A10" w:rsidRPr="00CD33DE" w:rsidRDefault="001E5A10" w:rsidP="001E5A10">
      <w:pPr>
        <w:pStyle w:val="Prrafodelista"/>
        <w:numPr>
          <w:ilvl w:val="0"/>
          <w:numId w:val="19"/>
        </w:numPr>
        <w:spacing w:line="360" w:lineRule="auto"/>
        <w:ind w:right="51"/>
        <w:jc w:val="both"/>
        <w:rPr>
          <w:rFonts w:ascii="Palatino Linotype" w:eastAsia="Palatino Linotype" w:hAnsi="Palatino Linotype" w:cs="Palatino Linotype"/>
          <w:i/>
          <w:sz w:val="22"/>
          <w:szCs w:val="22"/>
        </w:rPr>
      </w:pPr>
      <w:r w:rsidRPr="00CD33DE">
        <w:rPr>
          <w:rFonts w:ascii="Palatino Linotype" w:eastAsia="Palatino Linotype" w:hAnsi="Palatino Linotype" w:cs="Palatino Linotype"/>
          <w:i/>
          <w:sz w:val="22"/>
          <w:szCs w:val="22"/>
        </w:rPr>
        <w:t xml:space="preserve">Promover e implementar políticas de transparencia proactiva procurando su accesibilidad; </w:t>
      </w:r>
    </w:p>
    <w:p w14:paraId="219DE8B4" w14:textId="77777777" w:rsidR="001E5A10" w:rsidRPr="00CD33DE" w:rsidRDefault="001E5A10" w:rsidP="001E5A10">
      <w:pPr>
        <w:pStyle w:val="Prrafodelista"/>
        <w:numPr>
          <w:ilvl w:val="0"/>
          <w:numId w:val="19"/>
        </w:numPr>
        <w:spacing w:line="360" w:lineRule="auto"/>
        <w:ind w:right="51"/>
        <w:jc w:val="both"/>
        <w:rPr>
          <w:rFonts w:ascii="Palatino Linotype" w:eastAsia="Palatino Linotype" w:hAnsi="Palatino Linotype" w:cs="Palatino Linotype"/>
          <w:i/>
          <w:sz w:val="22"/>
          <w:szCs w:val="22"/>
        </w:rPr>
      </w:pPr>
      <w:r w:rsidRPr="00CD33DE">
        <w:rPr>
          <w:rFonts w:ascii="Palatino Linotype" w:eastAsia="Palatino Linotype" w:hAnsi="Palatino Linotype" w:cs="Palatino Linotype"/>
          <w:i/>
          <w:sz w:val="22"/>
          <w:szCs w:val="22"/>
        </w:rPr>
        <w:t xml:space="preserve">Sensibilizar a los servidores públicos en materia de transparencia a través de capacitación periódicas a los Sujetos Obligados; </w:t>
      </w:r>
    </w:p>
    <w:p w14:paraId="70F1F152" w14:textId="77777777" w:rsidR="001E5A10" w:rsidRPr="00CD33DE" w:rsidRDefault="001E5A10" w:rsidP="001E5A10">
      <w:pPr>
        <w:pStyle w:val="Prrafodelista"/>
        <w:numPr>
          <w:ilvl w:val="0"/>
          <w:numId w:val="19"/>
        </w:numPr>
        <w:spacing w:line="360" w:lineRule="auto"/>
        <w:ind w:right="51"/>
        <w:jc w:val="both"/>
        <w:rPr>
          <w:rFonts w:ascii="Palatino Linotype" w:eastAsia="Palatino Linotype" w:hAnsi="Palatino Linotype" w:cs="Palatino Linotype"/>
          <w:i/>
          <w:sz w:val="22"/>
          <w:szCs w:val="22"/>
        </w:rPr>
      </w:pPr>
      <w:r w:rsidRPr="00CD33DE">
        <w:rPr>
          <w:rFonts w:ascii="Palatino Linotype" w:eastAsia="Palatino Linotype" w:hAnsi="Palatino Linotype" w:cs="Palatino Linotype"/>
          <w:i/>
          <w:sz w:val="22"/>
          <w:szCs w:val="22"/>
        </w:rPr>
        <w:t xml:space="preserve">Fomentar la transparencia y accesibilidad al interior del sujeto obligado; </w:t>
      </w:r>
    </w:p>
    <w:p w14:paraId="4FBCC45D" w14:textId="77777777" w:rsidR="001E5A10" w:rsidRPr="00CD33DE" w:rsidRDefault="001E5A10" w:rsidP="001E5A10">
      <w:pPr>
        <w:pStyle w:val="Prrafodelista"/>
        <w:numPr>
          <w:ilvl w:val="0"/>
          <w:numId w:val="19"/>
        </w:numPr>
        <w:spacing w:line="360" w:lineRule="auto"/>
        <w:ind w:right="51"/>
        <w:jc w:val="both"/>
        <w:rPr>
          <w:rFonts w:ascii="Palatino Linotype" w:eastAsia="Palatino Linotype" w:hAnsi="Palatino Linotype" w:cs="Palatino Linotype"/>
          <w:i/>
          <w:sz w:val="22"/>
          <w:szCs w:val="22"/>
        </w:rPr>
      </w:pPr>
      <w:r w:rsidRPr="00CD33DE">
        <w:rPr>
          <w:rFonts w:ascii="Palatino Linotype" w:eastAsia="Palatino Linotype" w:hAnsi="Palatino Linotype" w:cs="Palatino Linotype"/>
          <w:i/>
          <w:sz w:val="22"/>
          <w:szCs w:val="22"/>
        </w:rPr>
        <w:t xml:space="preserve">Hacer del conocimiento de la instancia competente la probable responsabilidad por el incumplimiento de las obligaciones previstas en la presente Ley; y </w:t>
      </w:r>
    </w:p>
    <w:p w14:paraId="0EA9FAEB" w14:textId="6C7FFD95" w:rsidR="001E5A10" w:rsidRPr="00CD33DE" w:rsidRDefault="001E5A10" w:rsidP="001E5A10">
      <w:pPr>
        <w:pStyle w:val="Prrafodelista"/>
        <w:numPr>
          <w:ilvl w:val="0"/>
          <w:numId w:val="19"/>
        </w:numPr>
        <w:spacing w:line="360" w:lineRule="auto"/>
        <w:ind w:right="51"/>
        <w:jc w:val="both"/>
        <w:rPr>
          <w:rFonts w:ascii="Palatino Linotype" w:eastAsia="Palatino Linotype" w:hAnsi="Palatino Linotype" w:cs="Palatino Linotype"/>
          <w:i/>
          <w:sz w:val="22"/>
          <w:szCs w:val="22"/>
        </w:rPr>
      </w:pPr>
      <w:r w:rsidRPr="00CD33DE">
        <w:rPr>
          <w:rFonts w:ascii="Palatino Linotype" w:eastAsia="Palatino Linotype" w:hAnsi="Palatino Linotype" w:cs="Palatino Linotype"/>
          <w:i/>
          <w:sz w:val="22"/>
          <w:szCs w:val="22"/>
        </w:rPr>
        <w:t>Las demás que resulten necesarias para facilitar el acceso a la información y aquellas que se desprenden de la presente Ley y demás disposiciones jurídicas aplicables.”</w:t>
      </w:r>
    </w:p>
    <w:p w14:paraId="29D00D66" w14:textId="77777777" w:rsidR="00864616" w:rsidRPr="00CD33DE" w:rsidRDefault="00864616" w:rsidP="00864616">
      <w:pPr>
        <w:spacing w:line="360" w:lineRule="auto"/>
        <w:ind w:right="51"/>
        <w:jc w:val="both"/>
        <w:rPr>
          <w:rFonts w:ascii="Palatino Linotype" w:eastAsia="Palatino Linotype" w:hAnsi="Palatino Linotype" w:cs="Palatino Linotype"/>
          <w:sz w:val="22"/>
          <w:szCs w:val="22"/>
        </w:rPr>
      </w:pPr>
    </w:p>
    <w:p w14:paraId="1D6660E7" w14:textId="7BA040C0" w:rsidR="00864616" w:rsidRPr="00CD33DE" w:rsidRDefault="00864616" w:rsidP="00864616">
      <w:pPr>
        <w:spacing w:line="360" w:lineRule="auto"/>
        <w:ind w:right="51"/>
        <w:jc w:val="both"/>
        <w:rPr>
          <w:rFonts w:ascii="Palatino Linotype" w:eastAsia="Palatino Linotype" w:hAnsi="Palatino Linotype" w:cs="Palatino Linotype"/>
          <w:sz w:val="22"/>
          <w:szCs w:val="22"/>
        </w:rPr>
      </w:pPr>
      <w:r w:rsidRPr="00CD33DE">
        <w:rPr>
          <w:rFonts w:ascii="Palatino Linotype" w:eastAsia="Palatino Linotype" w:hAnsi="Palatino Linotype" w:cs="Palatino Linotype"/>
          <w:sz w:val="22"/>
          <w:szCs w:val="22"/>
        </w:rPr>
        <w:t xml:space="preserve">Ahora, en el caso es de recordar que la Titular de la Unidad de Transparencia, sobre el requerimiento que nos ocupa, medularmente señaló que no existe documental que dé cuenta de lo solicitado </w:t>
      </w:r>
      <w:proofErr w:type="gramStart"/>
      <w:r w:rsidRPr="00CD33DE">
        <w:rPr>
          <w:rFonts w:ascii="Palatino Linotype" w:eastAsia="Palatino Linotype" w:hAnsi="Palatino Linotype" w:cs="Palatino Linotype"/>
          <w:sz w:val="22"/>
          <w:szCs w:val="22"/>
        </w:rPr>
        <w:t>en razón de</w:t>
      </w:r>
      <w:proofErr w:type="gramEnd"/>
      <w:r w:rsidRPr="00CD33DE">
        <w:rPr>
          <w:rFonts w:ascii="Palatino Linotype" w:eastAsia="Palatino Linotype" w:hAnsi="Palatino Linotype" w:cs="Palatino Linotype"/>
          <w:sz w:val="22"/>
          <w:szCs w:val="22"/>
        </w:rPr>
        <w:t xml:space="preserve"> que no existe fuente obligacional que la constriña a emitir un reporte de actividades como el que se pide.</w:t>
      </w:r>
    </w:p>
    <w:p w14:paraId="2D9EDAB2" w14:textId="77777777" w:rsidR="00864616" w:rsidRPr="00CD33DE" w:rsidRDefault="00864616" w:rsidP="00864616">
      <w:pPr>
        <w:spacing w:line="360" w:lineRule="auto"/>
        <w:ind w:right="51"/>
        <w:jc w:val="both"/>
        <w:rPr>
          <w:rFonts w:ascii="Palatino Linotype" w:eastAsia="Palatino Linotype" w:hAnsi="Palatino Linotype" w:cs="Palatino Linotype"/>
          <w:sz w:val="22"/>
          <w:szCs w:val="22"/>
        </w:rPr>
      </w:pPr>
    </w:p>
    <w:p w14:paraId="2B7A493D" w14:textId="3CBD12D7" w:rsidR="00864616" w:rsidRPr="00CD33DE" w:rsidRDefault="00864616" w:rsidP="00864616">
      <w:pPr>
        <w:spacing w:line="360" w:lineRule="auto"/>
        <w:ind w:right="51"/>
        <w:jc w:val="both"/>
        <w:rPr>
          <w:rFonts w:ascii="Palatino Linotype" w:eastAsia="Palatino Linotype" w:hAnsi="Palatino Linotype" w:cs="Palatino Linotype"/>
          <w:sz w:val="22"/>
          <w:szCs w:val="22"/>
        </w:rPr>
      </w:pPr>
      <w:r w:rsidRPr="00CD33DE">
        <w:rPr>
          <w:rFonts w:ascii="Palatino Linotype" w:eastAsia="Palatino Linotype" w:hAnsi="Palatino Linotype" w:cs="Palatino Linotype"/>
          <w:sz w:val="22"/>
          <w:szCs w:val="22"/>
        </w:rPr>
        <w:t xml:space="preserve">De ahí que al no existir fuente obligacional que constriña al </w:t>
      </w:r>
      <w:r w:rsidRPr="00CD33DE">
        <w:rPr>
          <w:rFonts w:ascii="Palatino Linotype" w:eastAsia="Palatino Linotype" w:hAnsi="Palatino Linotype" w:cs="Palatino Linotype"/>
          <w:b/>
          <w:sz w:val="22"/>
          <w:szCs w:val="22"/>
        </w:rPr>
        <w:t xml:space="preserve">Sujeto Obligado </w:t>
      </w:r>
      <w:r w:rsidRPr="00CD33DE">
        <w:rPr>
          <w:rFonts w:ascii="Palatino Linotype" w:eastAsia="Palatino Linotype" w:hAnsi="Palatino Linotype" w:cs="Palatino Linotype"/>
          <w:sz w:val="22"/>
          <w:szCs w:val="22"/>
        </w:rPr>
        <w:t>a emitir una expresión documental que dé cuenta de lo requerido, resulta dable tener por atendido el presente punto de la solicitud, máxime que este Órgano Garante se encuentra impedido en pronunciarse sobre la veracidad del pronunciamiento emitido por el ente público, aunado a que el mismo fue emitido por el servidor público habilitado competente.</w:t>
      </w:r>
    </w:p>
    <w:p w14:paraId="3554D3A7" w14:textId="77777777" w:rsidR="00864616" w:rsidRPr="00CD33DE" w:rsidRDefault="00864616" w:rsidP="00864616">
      <w:pPr>
        <w:spacing w:line="360" w:lineRule="auto"/>
        <w:ind w:right="51"/>
        <w:jc w:val="both"/>
        <w:rPr>
          <w:rFonts w:ascii="Palatino Linotype" w:eastAsia="Palatino Linotype" w:hAnsi="Palatino Linotype" w:cs="Palatino Linotype"/>
          <w:sz w:val="22"/>
          <w:szCs w:val="22"/>
        </w:rPr>
      </w:pPr>
    </w:p>
    <w:p w14:paraId="6C561581" w14:textId="0453B0A0" w:rsidR="001F1798" w:rsidRPr="00CD33DE" w:rsidRDefault="001F1798" w:rsidP="001F1798">
      <w:pPr>
        <w:pStyle w:val="Prrafodelista"/>
        <w:numPr>
          <w:ilvl w:val="0"/>
          <w:numId w:val="20"/>
        </w:numPr>
        <w:rPr>
          <w:rFonts w:ascii="Palatino Linotype" w:eastAsia="Palatino Linotype" w:hAnsi="Palatino Linotype" w:cs="Palatino Linotype"/>
          <w:b/>
          <w:sz w:val="22"/>
          <w:szCs w:val="22"/>
        </w:rPr>
      </w:pPr>
      <w:r w:rsidRPr="00CD33DE">
        <w:rPr>
          <w:rFonts w:ascii="Palatino Linotype" w:eastAsia="Palatino Linotype" w:hAnsi="Palatino Linotype" w:cs="Palatino Linotype"/>
          <w:b/>
          <w:sz w:val="22"/>
          <w:szCs w:val="22"/>
        </w:rPr>
        <w:lastRenderedPageBreak/>
        <w:t>Registros de asistencia (lista o reloj checador)</w:t>
      </w:r>
      <w:r w:rsidR="00553613" w:rsidRPr="00CD33DE">
        <w:rPr>
          <w:rFonts w:ascii="Palatino Linotype" w:eastAsia="Palatino Linotype" w:hAnsi="Palatino Linotype" w:cs="Palatino Linotype"/>
          <w:b/>
          <w:sz w:val="22"/>
          <w:szCs w:val="22"/>
        </w:rPr>
        <w:t xml:space="preserve"> del personal adscrito a la Unidad de Transparencia</w:t>
      </w:r>
      <w:r w:rsidRPr="00CD33DE">
        <w:rPr>
          <w:rFonts w:ascii="Palatino Linotype" w:eastAsia="Palatino Linotype" w:hAnsi="Palatino Linotype" w:cs="Palatino Linotype"/>
          <w:b/>
          <w:sz w:val="22"/>
          <w:szCs w:val="22"/>
        </w:rPr>
        <w:t xml:space="preserve"> del 01 de mayo al 06 de junio de 2025.</w:t>
      </w:r>
    </w:p>
    <w:p w14:paraId="124870CF" w14:textId="5650CF2D" w:rsidR="00864616" w:rsidRPr="00CD33DE" w:rsidRDefault="00864616" w:rsidP="001F1798">
      <w:pPr>
        <w:spacing w:line="360" w:lineRule="auto"/>
        <w:ind w:right="51"/>
        <w:jc w:val="both"/>
        <w:rPr>
          <w:rFonts w:ascii="Palatino Linotype" w:eastAsia="Palatino Linotype" w:hAnsi="Palatino Linotype" w:cs="Palatino Linotype"/>
          <w:sz w:val="22"/>
          <w:szCs w:val="22"/>
        </w:rPr>
      </w:pPr>
    </w:p>
    <w:p w14:paraId="789502B1" w14:textId="1F82C4B8" w:rsidR="00553613" w:rsidRPr="00CD33DE" w:rsidRDefault="00553613" w:rsidP="00553613">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CD33DE">
        <w:rPr>
          <w:rFonts w:ascii="Palatino Linotype" w:eastAsia="Palatino Linotype" w:hAnsi="Palatino Linotype" w:cs="Palatino Linotype"/>
          <w:sz w:val="22"/>
          <w:szCs w:val="22"/>
        </w:rPr>
        <w:t xml:space="preserve">Por tanto, se procede al análisis de la naturaleza de la información requerida, y para ello es de indicar que, de conformidad con el artículo 49 de la Ley del Trabajo de los Servidores Públicos del Estado de México y Municipios se determinan los requisitos para tener por formalizada una relación de trabajo entre el servidor y las entidades públicas, los cuales se enlistan a continuación: </w:t>
      </w:r>
    </w:p>
    <w:p w14:paraId="079547ED" w14:textId="77777777" w:rsidR="00553613" w:rsidRPr="00CD33DE" w:rsidRDefault="00553613" w:rsidP="00553613">
      <w:pPr>
        <w:spacing w:line="276" w:lineRule="auto"/>
        <w:ind w:left="567" w:right="567"/>
        <w:jc w:val="both"/>
        <w:rPr>
          <w:rFonts w:ascii="Palatino Linotype" w:eastAsia="Palatino Linotype" w:hAnsi="Palatino Linotype" w:cs="Palatino Linotype"/>
          <w:i/>
          <w:sz w:val="22"/>
          <w:szCs w:val="22"/>
        </w:rPr>
      </w:pPr>
    </w:p>
    <w:p w14:paraId="04F4F9E3" w14:textId="77777777" w:rsidR="00553613" w:rsidRPr="00CD33DE" w:rsidRDefault="00553613" w:rsidP="00553613">
      <w:pPr>
        <w:spacing w:line="276" w:lineRule="auto"/>
        <w:ind w:left="567" w:right="567"/>
        <w:jc w:val="both"/>
        <w:rPr>
          <w:rFonts w:ascii="Palatino Linotype" w:eastAsia="Palatino Linotype" w:hAnsi="Palatino Linotype" w:cs="Palatino Linotype"/>
          <w:i/>
          <w:sz w:val="22"/>
          <w:szCs w:val="22"/>
        </w:rPr>
      </w:pPr>
      <w:r w:rsidRPr="00CD33DE">
        <w:rPr>
          <w:rFonts w:ascii="Palatino Linotype" w:eastAsia="Palatino Linotype" w:hAnsi="Palatino Linotype" w:cs="Palatino Linotype"/>
          <w:b/>
          <w:i/>
          <w:sz w:val="22"/>
          <w:szCs w:val="22"/>
        </w:rPr>
        <w:t>“ARTÍCULO 49.-</w:t>
      </w:r>
      <w:r w:rsidRPr="00CD33DE">
        <w:rPr>
          <w:rFonts w:ascii="Palatino Linotype" w:eastAsia="Palatino Linotype" w:hAnsi="Palatino Linotype" w:cs="Palatino Linotype"/>
          <w:i/>
          <w:sz w:val="22"/>
          <w:szCs w:val="22"/>
        </w:rPr>
        <w:t xml:space="preserve"> Los nombramientos, contratos o formato único de Movimientos de Personal de los servidores públicos deberán contener:</w:t>
      </w:r>
    </w:p>
    <w:p w14:paraId="45232213" w14:textId="77777777" w:rsidR="00553613" w:rsidRPr="00CD33DE" w:rsidRDefault="00553613" w:rsidP="00553613">
      <w:pPr>
        <w:spacing w:line="276" w:lineRule="auto"/>
        <w:ind w:left="567" w:right="567"/>
        <w:jc w:val="both"/>
        <w:rPr>
          <w:rFonts w:ascii="Palatino Linotype" w:eastAsia="Palatino Linotype" w:hAnsi="Palatino Linotype" w:cs="Palatino Linotype"/>
          <w:i/>
          <w:sz w:val="22"/>
          <w:szCs w:val="22"/>
        </w:rPr>
      </w:pPr>
    </w:p>
    <w:p w14:paraId="6FDF1DF9" w14:textId="77777777" w:rsidR="00553613" w:rsidRPr="00CD33DE" w:rsidRDefault="00553613" w:rsidP="00553613">
      <w:pPr>
        <w:spacing w:line="276" w:lineRule="auto"/>
        <w:ind w:left="567" w:right="567"/>
        <w:jc w:val="both"/>
        <w:rPr>
          <w:rFonts w:ascii="Palatino Linotype" w:eastAsia="Palatino Linotype" w:hAnsi="Palatino Linotype" w:cs="Palatino Linotype"/>
          <w:i/>
          <w:sz w:val="22"/>
          <w:szCs w:val="22"/>
        </w:rPr>
      </w:pPr>
      <w:r w:rsidRPr="00CD33DE">
        <w:rPr>
          <w:rFonts w:ascii="Palatino Linotype" w:eastAsia="Palatino Linotype" w:hAnsi="Palatino Linotype" w:cs="Palatino Linotype"/>
          <w:i/>
          <w:sz w:val="22"/>
          <w:szCs w:val="22"/>
        </w:rPr>
        <w:t xml:space="preserve">I. Nombre completo del servidor público; </w:t>
      </w:r>
    </w:p>
    <w:p w14:paraId="5D8DC8F3" w14:textId="77777777" w:rsidR="00553613" w:rsidRPr="00CD33DE" w:rsidRDefault="00553613" w:rsidP="00553613">
      <w:pPr>
        <w:spacing w:line="276" w:lineRule="auto"/>
        <w:ind w:left="567" w:right="567"/>
        <w:jc w:val="both"/>
        <w:rPr>
          <w:rFonts w:ascii="Palatino Linotype" w:eastAsia="Palatino Linotype" w:hAnsi="Palatino Linotype" w:cs="Palatino Linotype"/>
          <w:i/>
          <w:sz w:val="22"/>
          <w:szCs w:val="22"/>
        </w:rPr>
      </w:pPr>
      <w:r w:rsidRPr="00CD33DE">
        <w:rPr>
          <w:rFonts w:ascii="Palatino Linotype" w:eastAsia="Palatino Linotype" w:hAnsi="Palatino Linotype" w:cs="Palatino Linotype"/>
          <w:i/>
          <w:sz w:val="22"/>
          <w:szCs w:val="22"/>
        </w:rPr>
        <w:t xml:space="preserve">II. Cargo para el que es designado, fecha de inicio de sus servicios y lugar de adscripción; </w:t>
      </w:r>
    </w:p>
    <w:p w14:paraId="2362F6E8" w14:textId="77777777" w:rsidR="00553613" w:rsidRPr="00CD33DE" w:rsidRDefault="00553613" w:rsidP="00553613">
      <w:pPr>
        <w:spacing w:line="276" w:lineRule="auto"/>
        <w:ind w:left="567" w:right="567"/>
        <w:jc w:val="both"/>
        <w:rPr>
          <w:rFonts w:ascii="Palatino Linotype" w:eastAsia="Palatino Linotype" w:hAnsi="Palatino Linotype" w:cs="Palatino Linotype"/>
          <w:i/>
          <w:sz w:val="22"/>
          <w:szCs w:val="22"/>
        </w:rPr>
      </w:pPr>
      <w:r w:rsidRPr="00CD33DE">
        <w:rPr>
          <w:rFonts w:ascii="Palatino Linotype" w:eastAsia="Palatino Linotype" w:hAnsi="Palatino Linotype" w:cs="Palatino Linotype"/>
          <w:i/>
          <w:sz w:val="22"/>
          <w:szCs w:val="22"/>
        </w:rPr>
        <w:t xml:space="preserve">III. Carácter del nombramiento, ya sea de servidores públicos generales o de confianza, así como la temporalidad </w:t>
      </w:r>
      <w:proofErr w:type="gramStart"/>
      <w:r w:rsidRPr="00CD33DE">
        <w:rPr>
          <w:rFonts w:ascii="Palatino Linotype" w:eastAsia="Palatino Linotype" w:hAnsi="Palatino Linotype" w:cs="Palatino Linotype"/>
          <w:i/>
          <w:sz w:val="22"/>
          <w:szCs w:val="22"/>
        </w:rPr>
        <w:t>del mismo</w:t>
      </w:r>
      <w:proofErr w:type="gramEnd"/>
      <w:r w:rsidRPr="00CD33DE">
        <w:rPr>
          <w:rFonts w:ascii="Palatino Linotype" w:eastAsia="Palatino Linotype" w:hAnsi="Palatino Linotype" w:cs="Palatino Linotype"/>
          <w:i/>
          <w:sz w:val="22"/>
          <w:szCs w:val="22"/>
        </w:rPr>
        <w:t xml:space="preserve">; </w:t>
      </w:r>
    </w:p>
    <w:p w14:paraId="26A6F9F3" w14:textId="77777777" w:rsidR="00553613" w:rsidRPr="00CD33DE" w:rsidRDefault="00553613" w:rsidP="00553613">
      <w:pPr>
        <w:spacing w:line="276" w:lineRule="auto"/>
        <w:ind w:left="567" w:right="567"/>
        <w:jc w:val="both"/>
        <w:rPr>
          <w:rFonts w:ascii="Palatino Linotype" w:eastAsia="Palatino Linotype" w:hAnsi="Palatino Linotype" w:cs="Palatino Linotype"/>
          <w:i/>
          <w:sz w:val="22"/>
          <w:szCs w:val="22"/>
        </w:rPr>
      </w:pPr>
      <w:r w:rsidRPr="00CD33DE">
        <w:rPr>
          <w:rFonts w:ascii="Palatino Linotype" w:eastAsia="Palatino Linotype" w:hAnsi="Palatino Linotype" w:cs="Palatino Linotype"/>
          <w:i/>
          <w:sz w:val="22"/>
          <w:szCs w:val="22"/>
        </w:rPr>
        <w:t xml:space="preserve">IV. Remuneración correspondiente al puesto; </w:t>
      </w:r>
    </w:p>
    <w:p w14:paraId="6ECFA6AE" w14:textId="77777777" w:rsidR="00553613" w:rsidRPr="00CD33DE" w:rsidRDefault="00553613" w:rsidP="00553613">
      <w:pPr>
        <w:spacing w:line="276" w:lineRule="auto"/>
        <w:ind w:left="567" w:right="567"/>
        <w:jc w:val="both"/>
        <w:rPr>
          <w:rFonts w:ascii="Palatino Linotype" w:eastAsia="Palatino Linotype" w:hAnsi="Palatino Linotype" w:cs="Palatino Linotype"/>
          <w:b/>
          <w:i/>
          <w:sz w:val="22"/>
          <w:szCs w:val="22"/>
        </w:rPr>
      </w:pPr>
      <w:r w:rsidRPr="00CD33DE">
        <w:rPr>
          <w:rFonts w:ascii="Palatino Linotype" w:eastAsia="Palatino Linotype" w:hAnsi="Palatino Linotype" w:cs="Palatino Linotype"/>
          <w:b/>
          <w:i/>
          <w:sz w:val="22"/>
          <w:szCs w:val="22"/>
        </w:rPr>
        <w:t xml:space="preserve">V. Jornada de trabajo; </w:t>
      </w:r>
    </w:p>
    <w:p w14:paraId="2F3A6563" w14:textId="77777777" w:rsidR="00553613" w:rsidRPr="00CD33DE" w:rsidRDefault="00553613" w:rsidP="00553613">
      <w:pPr>
        <w:spacing w:line="276" w:lineRule="auto"/>
        <w:ind w:left="567" w:right="567"/>
        <w:jc w:val="both"/>
        <w:rPr>
          <w:rFonts w:ascii="Palatino Linotype" w:eastAsia="Palatino Linotype" w:hAnsi="Palatino Linotype" w:cs="Palatino Linotype"/>
          <w:i/>
          <w:sz w:val="22"/>
          <w:szCs w:val="22"/>
        </w:rPr>
      </w:pPr>
      <w:r w:rsidRPr="00CD33DE">
        <w:rPr>
          <w:rFonts w:ascii="Palatino Linotype" w:eastAsia="Palatino Linotype" w:hAnsi="Palatino Linotype" w:cs="Palatino Linotype"/>
          <w:i/>
          <w:sz w:val="22"/>
          <w:szCs w:val="22"/>
        </w:rPr>
        <w:t xml:space="preserve">VI. Derogada; </w:t>
      </w:r>
    </w:p>
    <w:p w14:paraId="6E504A53" w14:textId="77777777" w:rsidR="00553613" w:rsidRPr="00CD33DE" w:rsidRDefault="00553613" w:rsidP="00553613">
      <w:pPr>
        <w:spacing w:line="276" w:lineRule="auto"/>
        <w:ind w:left="567" w:right="567"/>
        <w:jc w:val="both"/>
        <w:rPr>
          <w:rFonts w:ascii="Palatino Linotype" w:eastAsia="Palatino Linotype" w:hAnsi="Palatino Linotype" w:cs="Palatino Linotype"/>
          <w:i/>
          <w:sz w:val="22"/>
          <w:szCs w:val="22"/>
        </w:rPr>
      </w:pPr>
      <w:r w:rsidRPr="00CD33DE">
        <w:rPr>
          <w:rFonts w:ascii="Palatino Linotype" w:eastAsia="Palatino Linotype" w:hAnsi="Palatino Linotype" w:cs="Palatino Linotype"/>
          <w:i/>
          <w:sz w:val="22"/>
          <w:szCs w:val="22"/>
        </w:rPr>
        <w:t>VII. Firma del servidor público autorizado para emitir el nombramiento, contrato o formato único de Movimientos de Personal, así como el fundamento legal de esa atribución.</w:t>
      </w:r>
    </w:p>
    <w:p w14:paraId="1940374F" w14:textId="77777777" w:rsidR="00553613" w:rsidRPr="00CD33DE" w:rsidRDefault="00553613" w:rsidP="00553613">
      <w:pPr>
        <w:spacing w:line="360" w:lineRule="auto"/>
        <w:ind w:left="567" w:right="567"/>
        <w:jc w:val="both"/>
        <w:rPr>
          <w:rFonts w:ascii="Palatino Linotype" w:eastAsia="Palatino Linotype" w:hAnsi="Palatino Linotype" w:cs="Palatino Linotype"/>
          <w:i/>
          <w:sz w:val="22"/>
          <w:szCs w:val="22"/>
        </w:rPr>
      </w:pPr>
    </w:p>
    <w:p w14:paraId="4F968D91" w14:textId="77777777" w:rsidR="00553613" w:rsidRPr="00CD33DE" w:rsidRDefault="00553613" w:rsidP="00553613">
      <w:pPr>
        <w:spacing w:line="360" w:lineRule="auto"/>
        <w:jc w:val="both"/>
        <w:rPr>
          <w:rFonts w:ascii="Palatino Linotype" w:eastAsia="Palatino Linotype" w:hAnsi="Palatino Linotype" w:cs="Palatino Linotype"/>
          <w:sz w:val="22"/>
          <w:szCs w:val="22"/>
        </w:rPr>
      </w:pPr>
      <w:r w:rsidRPr="00CD33DE">
        <w:rPr>
          <w:rFonts w:ascii="Palatino Linotype" w:eastAsia="Palatino Linotype" w:hAnsi="Palatino Linotype" w:cs="Palatino Linotype"/>
          <w:sz w:val="22"/>
          <w:szCs w:val="22"/>
        </w:rPr>
        <w:t xml:space="preserve">Del citado ordenamiento legal, se advierte que, en los nombramientos, contratos o formatos únicos de movimientos de personal, deben contener, entre otros requisitos, la jornada de trabajo; </w:t>
      </w:r>
      <w:r w:rsidRPr="00CD33DE">
        <w:rPr>
          <w:rFonts w:ascii="Palatino Linotype" w:eastAsia="Palatino Linotype" w:hAnsi="Palatino Linotype" w:cs="Palatino Linotype"/>
          <w:b/>
          <w:sz w:val="22"/>
          <w:szCs w:val="22"/>
        </w:rPr>
        <w:t>es decir el periodo o espacio de tiempo por el cual el servidor público prestará su servicio al ente público del que se trate</w:t>
      </w:r>
      <w:r w:rsidRPr="00CD33DE">
        <w:rPr>
          <w:rFonts w:ascii="Palatino Linotype" w:eastAsia="Palatino Linotype" w:hAnsi="Palatino Linotype" w:cs="Palatino Linotype"/>
          <w:sz w:val="22"/>
          <w:szCs w:val="22"/>
        </w:rPr>
        <w:t xml:space="preserve">, lo que se robustece con lo establecido en los artículos 56 y 59 del mismo ordenamiento legal, que dispone lo siguiente: </w:t>
      </w:r>
    </w:p>
    <w:p w14:paraId="5DC1D289" w14:textId="77777777" w:rsidR="00553613" w:rsidRPr="00CD33DE" w:rsidRDefault="00553613" w:rsidP="00553613">
      <w:pPr>
        <w:spacing w:line="360" w:lineRule="auto"/>
        <w:jc w:val="both"/>
        <w:rPr>
          <w:rFonts w:ascii="Palatino Linotype" w:eastAsia="Palatino Linotype" w:hAnsi="Palatino Linotype" w:cs="Palatino Linotype"/>
          <w:sz w:val="22"/>
          <w:szCs w:val="22"/>
        </w:rPr>
      </w:pPr>
    </w:p>
    <w:p w14:paraId="6FB6A9F5" w14:textId="77777777" w:rsidR="00553613" w:rsidRPr="00CD33DE" w:rsidRDefault="00553613" w:rsidP="00553613">
      <w:pPr>
        <w:spacing w:line="276" w:lineRule="auto"/>
        <w:ind w:left="567" w:right="567"/>
        <w:jc w:val="both"/>
        <w:rPr>
          <w:rFonts w:ascii="Palatino Linotype" w:eastAsia="Palatino Linotype" w:hAnsi="Palatino Linotype" w:cs="Palatino Linotype"/>
          <w:i/>
          <w:sz w:val="22"/>
          <w:szCs w:val="22"/>
        </w:rPr>
      </w:pPr>
      <w:r w:rsidRPr="00CD33DE">
        <w:rPr>
          <w:rFonts w:ascii="Palatino Linotype" w:eastAsia="Palatino Linotype" w:hAnsi="Palatino Linotype" w:cs="Palatino Linotype"/>
          <w:i/>
          <w:sz w:val="22"/>
          <w:szCs w:val="22"/>
        </w:rPr>
        <w:t>“</w:t>
      </w:r>
      <w:r w:rsidRPr="00CD33DE">
        <w:rPr>
          <w:rFonts w:ascii="Palatino Linotype" w:eastAsia="Palatino Linotype" w:hAnsi="Palatino Linotype" w:cs="Palatino Linotype"/>
          <w:b/>
          <w:i/>
          <w:sz w:val="22"/>
          <w:szCs w:val="22"/>
        </w:rPr>
        <w:t>ARTÍCULO 56</w:t>
      </w:r>
      <w:r w:rsidRPr="00CD33DE">
        <w:rPr>
          <w:rFonts w:ascii="Palatino Linotype" w:eastAsia="Palatino Linotype" w:hAnsi="Palatino Linotype" w:cs="Palatino Linotype"/>
          <w:i/>
          <w:sz w:val="22"/>
          <w:szCs w:val="22"/>
        </w:rPr>
        <w:t xml:space="preserve">. Las condiciones generales de </w:t>
      </w:r>
      <w:proofErr w:type="gramStart"/>
      <w:r w:rsidRPr="00CD33DE">
        <w:rPr>
          <w:rFonts w:ascii="Palatino Linotype" w:eastAsia="Palatino Linotype" w:hAnsi="Palatino Linotype" w:cs="Palatino Linotype"/>
          <w:i/>
          <w:sz w:val="22"/>
          <w:szCs w:val="22"/>
        </w:rPr>
        <w:t>trabajo,</w:t>
      </w:r>
      <w:proofErr w:type="gramEnd"/>
      <w:r w:rsidRPr="00CD33DE">
        <w:rPr>
          <w:rFonts w:ascii="Palatino Linotype" w:eastAsia="Palatino Linotype" w:hAnsi="Palatino Linotype" w:cs="Palatino Linotype"/>
          <w:i/>
          <w:sz w:val="22"/>
          <w:szCs w:val="22"/>
        </w:rPr>
        <w:t xml:space="preserve"> establecerán como mínimo:</w:t>
      </w:r>
    </w:p>
    <w:p w14:paraId="4DA31430" w14:textId="77777777" w:rsidR="00553613" w:rsidRPr="00CD33DE" w:rsidRDefault="00553613" w:rsidP="00553613">
      <w:pPr>
        <w:spacing w:line="276" w:lineRule="auto"/>
        <w:ind w:left="567" w:right="567"/>
        <w:jc w:val="both"/>
        <w:rPr>
          <w:rFonts w:ascii="Palatino Linotype" w:eastAsia="Palatino Linotype" w:hAnsi="Palatino Linotype" w:cs="Palatino Linotype"/>
          <w:i/>
          <w:sz w:val="22"/>
          <w:szCs w:val="22"/>
        </w:rPr>
      </w:pPr>
      <w:r w:rsidRPr="00CD33DE">
        <w:rPr>
          <w:rFonts w:ascii="Palatino Linotype" w:eastAsia="Palatino Linotype" w:hAnsi="Palatino Linotype" w:cs="Palatino Linotype"/>
          <w:i/>
          <w:sz w:val="22"/>
          <w:szCs w:val="22"/>
        </w:rPr>
        <w:lastRenderedPageBreak/>
        <w:t>I. Duración de la jornada de trabajo;</w:t>
      </w:r>
    </w:p>
    <w:p w14:paraId="044A5CC5" w14:textId="77777777" w:rsidR="00553613" w:rsidRPr="00CD33DE" w:rsidRDefault="00553613" w:rsidP="00553613">
      <w:pPr>
        <w:spacing w:line="276" w:lineRule="auto"/>
        <w:ind w:left="567"/>
        <w:jc w:val="both"/>
        <w:rPr>
          <w:rFonts w:ascii="Palatino Linotype" w:eastAsia="Palatino Linotype" w:hAnsi="Palatino Linotype" w:cs="Palatino Linotype"/>
          <w:i/>
          <w:sz w:val="22"/>
          <w:szCs w:val="22"/>
        </w:rPr>
      </w:pPr>
      <w:r w:rsidRPr="00CD33DE">
        <w:rPr>
          <w:rFonts w:ascii="Palatino Linotype" w:eastAsia="Palatino Linotype" w:hAnsi="Palatino Linotype" w:cs="Palatino Linotype"/>
          <w:i/>
          <w:sz w:val="22"/>
          <w:szCs w:val="22"/>
        </w:rPr>
        <w:t xml:space="preserve">… </w:t>
      </w:r>
    </w:p>
    <w:p w14:paraId="33D59130" w14:textId="77777777" w:rsidR="00553613" w:rsidRPr="00CD33DE" w:rsidRDefault="00553613" w:rsidP="00553613">
      <w:pPr>
        <w:spacing w:line="276" w:lineRule="auto"/>
        <w:ind w:left="567" w:right="567"/>
        <w:jc w:val="both"/>
        <w:rPr>
          <w:rFonts w:ascii="Palatino Linotype" w:eastAsia="Palatino Linotype" w:hAnsi="Palatino Linotype" w:cs="Palatino Linotype"/>
          <w:i/>
          <w:sz w:val="22"/>
          <w:szCs w:val="22"/>
        </w:rPr>
      </w:pPr>
      <w:r w:rsidRPr="00CD33DE">
        <w:rPr>
          <w:rFonts w:ascii="Palatino Linotype" w:eastAsia="Palatino Linotype" w:hAnsi="Palatino Linotype" w:cs="Palatino Linotype"/>
          <w:b/>
          <w:i/>
          <w:sz w:val="22"/>
          <w:szCs w:val="22"/>
        </w:rPr>
        <w:t>ARTÍCULO 59.</w:t>
      </w:r>
      <w:r w:rsidRPr="00CD33DE">
        <w:rPr>
          <w:rFonts w:ascii="Palatino Linotype" w:eastAsia="Palatino Linotype" w:hAnsi="Palatino Linotype" w:cs="Palatino Linotype"/>
          <w:i/>
          <w:sz w:val="22"/>
          <w:szCs w:val="22"/>
        </w:rPr>
        <w:t xml:space="preserve"> Jornada de trabajo es el tiempo durante el cual el servidor público está a disposición de la institución pública para prestar sus servicios. El horario de trabajo será determinado conforme a las necesidades del servicio de la institución pública o dependencia, </w:t>
      </w:r>
      <w:proofErr w:type="gramStart"/>
      <w:r w:rsidRPr="00CD33DE">
        <w:rPr>
          <w:rFonts w:ascii="Palatino Linotype" w:eastAsia="Palatino Linotype" w:hAnsi="Palatino Linotype" w:cs="Palatino Linotype"/>
          <w:i/>
          <w:sz w:val="22"/>
          <w:szCs w:val="22"/>
        </w:rPr>
        <w:t>de acuerdo a</w:t>
      </w:r>
      <w:proofErr w:type="gramEnd"/>
      <w:r w:rsidRPr="00CD33DE">
        <w:rPr>
          <w:rFonts w:ascii="Palatino Linotype" w:eastAsia="Palatino Linotype" w:hAnsi="Palatino Linotype" w:cs="Palatino Linotype"/>
          <w:i/>
          <w:sz w:val="22"/>
          <w:szCs w:val="22"/>
        </w:rPr>
        <w:t xml:space="preserve"> lo estipulado en las condiciones generales de trabajo, sin que exceda los máximos legales”.</w:t>
      </w:r>
    </w:p>
    <w:p w14:paraId="232FAAF1" w14:textId="77777777" w:rsidR="00553613" w:rsidRPr="00CD33DE" w:rsidRDefault="00553613" w:rsidP="00553613">
      <w:pPr>
        <w:spacing w:line="360" w:lineRule="auto"/>
        <w:ind w:left="567" w:right="567"/>
        <w:jc w:val="both"/>
        <w:rPr>
          <w:rFonts w:ascii="Palatino Linotype" w:eastAsia="Palatino Linotype" w:hAnsi="Palatino Linotype" w:cs="Palatino Linotype"/>
          <w:i/>
          <w:sz w:val="22"/>
          <w:szCs w:val="22"/>
        </w:rPr>
      </w:pPr>
      <w:r w:rsidRPr="00CD33DE">
        <w:rPr>
          <w:rFonts w:ascii="Palatino Linotype" w:eastAsia="Palatino Linotype" w:hAnsi="Palatino Linotype" w:cs="Palatino Linotype"/>
          <w:i/>
          <w:sz w:val="22"/>
          <w:szCs w:val="22"/>
        </w:rPr>
        <w:t xml:space="preserve"> </w:t>
      </w:r>
    </w:p>
    <w:p w14:paraId="76BDA47B" w14:textId="77777777" w:rsidR="00553613" w:rsidRPr="00CD33DE" w:rsidRDefault="00553613" w:rsidP="00553613">
      <w:pPr>
        <w:spacing w:line="360" w:lineRule="auto"/>
        <w:jc w:val="both"/>
        <w:rPr>
          <w:rFonts w:ascii="Palatino Linotype" w:eastAsia="Palatino Linotype" w:hAnsi="Palatino Linotype" w:cs="Palatino Linotype"/>
          <w:sz w:val="22"/>
          <w:szCs w:val="22"/>
        </w:rPr>
      </w:pPr>
      <w:r w:rsidRPr="00CD33DE">
        <w:rPr>
          <w:rFonts w:ascii="Palatino Linotype" w:eastAsia="Palatino Linotype" w:hAnsi="Palatino Linotype" w:cs="Palatino Linotype"/>
          <w:sz w:val="22"/>
          <w:szCs w:val="22"/>
        </w:rPr>
        <w:t xml:space="preserve">En ese contexto, la duración de la jornada de trabajo puede ser de varias maneras, las cuales se encuentran establecidas en el artículo 60, 61, 62 y 63 de la mencionada Ley de Trabajo que literalmente señalan lo siguiente: </w:t>
      </w:r>
    </w:p>
    <w:p w14:paraId="645C0714" w14:textId="77777777" w:rsidR="00553613" w:rsidRPr="00CD33DE" w:rsidRDefault="00553613" w:rsidP="00553613">
      <w:pPr>
        <w:spacing w:line="360" w:lineRule="auto"/>
        <w:jc w:val="both"/>
        <w:rPr>
          <w:rFonts w:ascii="Palatino Linotype" w:eastAsia="Palatino Linotype" w:hAnsi="Palatino Linotype" w:cs="Palatino Linotype"/>
          <w:sz w:val="22"/>
          <w:szCs w:val="22"/>
        </w:rPr>
      </w:pPr>
    </w:p>
    <w:p w14:paraId="398888F8" w14:textId="77777777" w:rsidR="00553613" w:rsidRPr="00CD33DE" w:rsidRDefault="00553613" w:rsidP="00553613">
      <w:pPr>
        <w:spacing w:line="276" w:lineRule="auto"/>
        <w:ind w:left="567" w:right="567"/>
        <w:jc w:val="both"/>
        <w:rPr>
          <w:rFonts w:ascii="Palatino Linotype" w:eastAsia="Palatino Linotype" w:hAnsi="Palatino Linotype" w:cs="Palatino Linotype"/>
          <w:i/>
          <w:sz w:val="22"/>
          <w:szCs w:val="22"/>
        </w:rPr>
      </w:pPr>
      <w:r w:rsidRPr="00CD33DE">
        <w:rPr>
          <w:rFonts w:ascii="Palatino Linotype" w:eastAsia="Palatino Linotype" w:hAnsi="Palatino Linotype" w:cs="Palatino Linotype"/>
          <w:b/>
          <w:i/>
          <w:sz w:val="22"/>
          <w:szCs w:val="22"/>
        </w:rPr>
        <w:t>ARTÍCULO 60</w:t>
      </w:r>
      <w:r w:rsidRPr="00CD33DE">
        <w:rPr>
          <w:rFonts w:ascii="Palatino Linotype" w:eastAsia="Palatino Linotype" w:hAnsi="Palatino Linotype" w:cs="Palatino Linotype"/>
          <w:i/>
          <w:sz w:val="22"/>
          <w:szCs w:val="22"/>
        </w:rPr>
        <w:t xml:space="preserve">. La jornada de trabajo puede ser diurna, nocturna o mixta, conforme a lo siguiente: </w:t>
      </w:r>
    </w:p>
    <w:p w14:paraId="45FB71DA" w14:textId="77777777" w:rsidR="00553613" w:rsidRPr="00CD33DE" w:rsidRDefault="00553613" w:rsidP="00553613">
      <w:pPr>
        <w:spacing w:line="276" w:lineRule="auto"/>
        <w:ind w:left="567" w:right="567"/>
        <w:jc w:val="both"/>
        <w:rPr>
          <w:rFonts w:ascii="Palatino Linotype" w:eastAsia="Palatino Linotype" w:hAnsi="Palatino Linotype" w:cs="Palatino Linotype"/>
          <w:i/>
          <w:sz w:val="22"/>
          <w:szCs w:val="22"/>
        </w:rPr>
      </w:pPr>
      <w:r w:rsidRPr="00CD33DE">
        <w:rPr>
          <w:rFonts w:ascii="Palatino Linotype" w:eastAsia="Palatino Linotype" w:hAnsi="Palatino Linotype" w:cs="Palatino Linotype"/>
          <w:i/>
          <w:sz w:val="22"/>
          <w:szCs w:val="22"/>
        </w:rPr>
        <w:t xml:space="preserve">I. Diurna, la comprendida entre las seis y las veinte horas; </w:t>
      </w:r>
    </w:p>
    <w:p w14:paraId="5A4B9747" w14:textId="77777777" w:rsidR="00553613" w:rsidRPr="00CD33DE" w:rsidRDefault="00553613" w:rsidP="00553613">
      <w:pPr>
        <w:spacing w:line="276" w:lineRule="auto"/>
        <w:ind w:left="567"/>
        <w:rPr>
          <w:rFonts w:ascii="Palatino Linotype" w:eastAsia="Palatino Linotype" w:hAnsi="Palatino Linotype" w:cs="Palatino Linotype"/>
          <w:i/>
          <w:sz w:val="22"/>
          <w:szCs w:val="22"/>
        </w:rPr>
      </w:pPr>
      <w:r w:rsidRPr="00CD33DE">
        <w:rPr>
          <w:rFonts w:ascii="Palatino Linotype" w:eastAsia="Palatino Linotype" w:hAnsi="Palatino Linotype" w:cs="Palatino Linotype"/>
          <w:i/>
          <w:sz w:val="22"/>
          <w:szCs w:val="22"/>
        </w:rPr>
        <w:t xml:space="preserve">II. Nocturna, la comprendida entre las veinte y las seis horas; y </w:t>
      </w:r>
    </w:p>
    <w:p w14:paraId="20F76BE4" w14:textId="77777777" w:rsidR="00553613" w:rsidRPr="00CD33DE" w:rsidRDefault="00553613" w:rsidP="00553613">
      <w:pPr>
        <w:spacing w:line="276" w:lineRule="auto"/>
        <w:ind w:left="567"/>
        <w:rPr>
          <w:rFonts w:ascii="Palatino Linotype" w:eastAsia="Palatino Linotype" w:hAnsi="Palatino Linotype" w:cs="Palatino Linotype"/>
          <w:i/>
          <w:sz w:val="22"/>
          <w:szCs w:val="22"/>
        </w:rPr>
      </w:pPr>
      <w:r w:rsidRPr="00CD33DE">
        <w:rPr>
          <w:rFonts w:ascii="Palatino Linotype" w:eastAsia="Palatino Linotype" w:hAnsi="Palatino Linotype" w:cs="Palatino Linotype"/>
          <w:i/>
          <w:sz w:val="22"/>
          <w:szCs w:val="22"/>
        </w:rPr>
        <w:t xml:space="preserve">III. Mixta, la que comprenda períodos de tiempo de las jornadas diurna y nocturna, siempre que el período nocturno sea menor de tres horas y media, pues en caso contrario, se considerará como jornada nocturna. </w:t>
      </w:r>
    </w:p>
    <w:p w14:paraId="4EF2CF49" w14:textId="77777777" w:rsidR="00553613" w:rsidRPr="00CD33DE" w:rsidRDefault="00553613" w:rsidP="00553613">
      <w:pPr>
        <w:spacing w:line="276" w:lineRule="auto"/>
        <w:ind w:left="567" w:right="567"/>
        <w:jc w:val="both"/>
        <w:rPr>
          <w:rFonts w:ascii="Palatino Linotype" w:eastAsia="Palatino Linotype" w:hAnsi="Palatino Linotype" w:cs="Palatino Linotype"/>
          <w:i/>
          <w:sz w:val="22"/>
          <w:szCs w:val="22"/>
        </w:rPr>
      </w:pPr>
    </w:p>
    <w:p w14:paraId="54070BF8" w14:textId="77777777" w:rsidR="00553613" w:rsidRPr="00CD33DE" w:rsidRDefault="00553613" w:rsidP="00553613">
      <w:pPr>
        <w:spacing w:line="276" w:lineRule="auto"/>
        <w:ind w:left="567" w:right="567"/>
        <w:jc w:val="both"/>
        <w:rPr>
          <w:rFonts w:ascii="Palatino Linotype" w:eastAsia="Palatino Linotype" w:hAnsi="Palatino Linotype" w:cs="Palatino Linotype"/>
          <w:i/>
          <w:sz w:val="22"/>
          <w:szCs w:val="22"/>
        </w:rPr>
      </w:pPr>
      <w:r w:rsidRPr="00CD33DE">
        <w:rPr>
          <w:rFonts w:ascii="Palatino Linotype" w:eastAsia="Palatino Linotype" w:hAnsi="Palatino Linotype" w:cs="Palatino Linotype"/>
          <w:b/>
          <w:i/>
          <w:sz w:val="22"/>
          <w:szCs w:val="22"/>
        </w:rPr>
        <w:t>ARTÍCULO 61.</w:t>
      </w:r>
      <w:r w:rsidRPr="00CD33DE">
        <w:rPr>
          <w:rFonts w:ascii="Palatino Linotype" w:eastAsia="Palatino Linotype" w:hAnsi="Palatino Linotype" w:cs="Palatino Linotype"/>
          <w:i/>
          <w:sz w:val="22"/>
          <w:szCs w:val="22"/>
        </w:rPr>
        <w:t xml:space="preserve"> Cuando la naturaleza del trabajo así lo exija, la jornada se reducirá teniendo en cuenta el número de horas que pueda trabajar un individuo normal sin sufrir quebranto en su salud. </w:t>
      </w:r>
    </w:p>
    <w:p w14:paraId="2D630AE0" w14:textId="77777777" w:rsidR="00553613" w:rsidRPr="00CD33DE" w:rsidRDefault="00553613" w:rsidP="00553613">
      <w:pPr>
        <w:spacing w:line="276" w:lineRule="auto"/>
        <w:ind w:left="567" w:right="567"/>
        <w:jc w:val="both"/>
        <w:rPr>
          <w:rFonts w:ascii="Palatino Linotype" w:eastAsia="Palatino Linotype" w:hAnsi="Palatino Linotype" w:cs="Palatino Linotype"/>
          <w:i/>
          <w:sz w:val="22"/>
          <w:szCs w:val="22"/>
        </w:rPr>
      </w:pPr>
    </w:p>
    <w:p w14:paraId="4BA50ECA" w14:textId="77777777" w:rsidR="00553613" w:rsidRPr="00CD33DE" w:rsidRDefault="00553613" w:rsidP="00553613">
      <w:pPr>
        <w:spacing w:line="276" w:lineRule="auto"/>
        <w:ind w:left="567" w:right="567"/>
        <w:jc w:val="both"/>
        <w:rPr>
          <w:rFonts w:ascii="Palatino Linotype" w:eastAsia="Palatino Linotype" w:hAnsi="Palatino Linotype" w:cs="Palatino Linotype"/>
          <w:i/>
          <w:sz w:val="22"/>
          <w:szCs w:val="22"/>
        </w:rPr>
      </w:pPr>
      <w:r w:rsidRPr="00CD33DE">
        <w:rPr>
          <w:rFonts w:ascii="Palatino Linotype" w:eastAsia="Palatino Linotype" w:hAnsi="Palatino Linotype" w:cs="Palatino Linotype"/>
          <w:b/>
          <w:i/>
          <w:sz w:val="22"/>
          <w:szCs w:val="22"/>
        </w:rPr>
        <w:t>ARTÍCULO 62.</w:t>
      </w:r>
      <w:r w:rsidRPr="00CD33DE">
        <w:rPr>
          <w:rFonts w:ascii="Palatino Linotype" w:eastAsia="Palatino Linotype" w:hAnsi="Palatino Linotype" w:cs="Palatino Linotype"/>
          <w:i/>
          <w:sz w:val="22"/>
          <w:szCs w:val="22"/>
        </w:rPr>
        <w:t xml:space="preserve"> Por cada seis días de trabajo el servidor público disfrutará de uno de descanso con goce de sueldo íntegro. Cuando proceda, se podrán distribuir las horas de trabajo, a fin de permitir a los servidores públicos el descanso del sábado o cualquier modalidad equivalente. </w:t>
      </w:r>
    </w:p>
    <w:p w14:paraId="163525F0" w14:textId="77777777" w:rsidR="00553613" w:rsidRPr="00CD33DE" w:rsidRDefault="00553613" w:rsidP="00553613">
      <w:pPr>
        <w:spacing w:line="276" w:lineRule="auto"/>
        <w:ind w:left="567" w:right="567"/>
        <w:jc w:val="both"/>
        <w:rPr>
          <w:rFonts w:ascii="Palatino Linotype" w:eastAsia="Palatino Linotype" w:hAnsi="Palatino Linotype" w:cs="Palatino Linotype"/>
          <w:i/>
          <w:sz w:val="22"/>
          <w:szCs w:val="22"/>
        </w:rPr>
      </w:pPr>
    </w:p>
    <w:p w14:paraId="0FFD37C4" w14:textId="77777777" w:rsidR="00553613" w:rsidRPr="00CD33DE" w:rsidRDefault="00553613" w:rsidP="00553613">
      <w:pPr>
        <w:spacing w:line="276" w:lineRule="auto"/>
        <w:ind w:left="567" w:right="567"/>
        <w:jc w:val="both"/>
        <w:rPr>
          <w:rFonts w:ascii="Palatino Linotype" w:eastAsia="Palatino Linotype" w:hAnsi="Palatino Linotype" w:cs="Palatino Linotype"/>
          <w:i/>
          <w:sz w:val="22"/>
          <w:szCs w:val="22"/>
        </w:rPr>
      </w:pPr>
      <w:r w:rsidRPr="00CD33DE">
        <w:rPr>
          <w:rFonts w:ascii="Palatino Linotype" w:eastAsia="Palatino Linotype" w:hAnsi="Palatino Linotype" w:cs="Palatino Linotype"/>
          <w:b/>
          <w:i/>
          <w:sz w:val="22"/>
          <w:szCs w:val="22"/>
        </w:rPr>
        <w:t>ARTÍCULO 63.</w:t>
      </w:r>
      <w:r w:rsidRPr="00CD33DE">
        <w:rPr>
          <w:rFonts w:ascii="Palatino Linotype" w:eastAsia="Palatino Linotype" w:hAnsi="Palatino Linotype" w:cs="Palatino Linotype"/>
          <w:i/>
          <w:sz w:val="22"/>
          <w:szCs w:val="22"/>
        </w:rPr>
        <w:t xml:space="preserve"> El servidor público tendrá derecho a un descanso de media hora cuando trabaje horario continuo de más de siete horas y cuando menos de una hora, en horario discontinuo. Cuando el servidor público no pueda salir del lugar donde presta sus </w:t>
      </w:r>
      <w:r w:rsidRPr="00CD33DE">
        <w:rPr>
          <w:rFonts w:ascii="Palatino Linotype" w:eastAsia="Palatino Linotype" w:hAnsi="Palatino Linotype" w:cs="Palatino Linotype"/>
          <w:i/>
          <w:sz w:val="22"/>
          <w:szCs w:val="22"/>
        </w:rPr>
        <w:lastRenderedPageBreak/>
        <w:t>servicios durante la hora de descanso o de comidas, el tiempo correspondiente le será considerado como tiempo efectivo de trabajo.</w:t>
      </w:r>
    </w:p>
    <w:p w14:paraId="005109F0" w14:textId="77777777" w:rsidR="00553613" w:rsidRPr="00CD33DE" w:rsidRDefault="00553613" w:rsidP="00553613">
      <w:pPr>
        <w:spacing w:line="360" w:lineRule="auto"/>
        <w:jc w:val="both"/>
        <w:rPr>
          <w:rFonts w:ascii="Palatino Linotype" w:eastAsia="Palatino Linotype" w:hAnsi="Palatino Linotype" w:cs="Palatino Linotype"/>
          <w:sz w:val="22"/>
          <w:szCs w:val="22"/>
        </w:rPr>
      </w:pPr>
    </w:p>
    <w:p w14:paraId="3FF6E459" w14:textId="77777777" w:rsidR="00553613" w:rsidRPr="00CD33DE" w:rsidRDefault="00553613" w:rsidP="00553613">
      <w:pPr>
        <w:spacing w:line="360" w:lineRule="auto"/>
        <w:jc w:val="both"/>
        <w:rPr>
          <w:rFonts w:ascii="Palatino Linotype" w:eastAsia="Palatino Linotype" w:hAnsi="Palatino Linotype" w:cs="Palatino Linotype"/>
          <w:sz w:val="22"/>
          <w:szCs w:val="22"/>
        </w:rPr>
      </w:pPr>
      <w:r w:rsidRPr="00CD33DE">
        <w:rPr>
          <w:rFonts w:ascii="Palatino Linotype" w:eastAsia="Palatino Linotype" w:hAnsi="Palatino Linotype" w:cs="Palatino Linotype"/>
          <w:sz w:val="22"/>
          <w:szCs w:val="22"/>
        </w:rPr>
        <w:t xml:space="preserve">De lo anterior, se concluye que se establecen algunos supuestos para la duración de la jornada de trabajo, la cual deberá cumplir cabalmente el servidor público ya que se constituye como una obligación en la Ley de Trabajo de los Servidores Públicos del Estado de México y Municipios, en su artículo 88 fracción III y VI que literalmente indica: </w:t>
      </w:r>
    </w:p>
    <w:p w14:paraId="7DA311F5" w14:textId="77777777" w:rsidR="00553613" w:rsidRPr="00CD33DE" w:rsidRDefault="00553613" w:rsidP="00553613">
      <w:pPr>
        <w:spacing w:line="360" w:lineRule="auto"/>
        <w:jc w:val="both"/>
        <w:rPr>
          <w:rFonts w:ascii="Palatino Linotype" w:eastAsia="Palatino Linotype" w:hAnsi="Palatino Linotype" w:cs="Palatino Linotype"/>
          <w:sz w:val="22"/>
          <w:szCs w:val="22"/>
        </w:rPr>
      </w:pPr>
    </w:p>
    <w:p w14:paraId="73F4D43E" w14:textId="77777777" w:rsidR="00553613" w:rsidRPr="00CD33DE" w:rsidRDefault="00553613" w:rsidP="00553613">
      <w:pPr>
        <w:spacing w:line="276" w:lineRule="auto"/>
        <w:ind w:left="567" w:right="567"/>
        <w:jc w:val="both"/>
        <w:rPr>
          <w:rFonts w:ascii="Palatino Linotype" w:eastAsia="Palatino Linotype" w:hAnsi="Palatino Linotype" w:cs="Palatino Linotype"/>
          <w:i/>
          <w:sz w:val="22"/>
          <w:szCs w:val="22"/>
        </w:rPr>
      </w:pPr>
      <w:r w:rsidRPr="00CD33DE">
        <w:rPr>
          <w:rFonts w:ascii="Palatino Linotype" w:eastAsia="Palatino Linotype" w:hAnsi="Palatino Linotype" w:cs="Palatino Linotype"/>
          <w:b/>
          <w:i/>
          <w:sz w:val="22"/>
          <w:szCs w:val="22"/>
        </w:rPr>
        <w:t>ARTÍCULO 88.</w:t>
      </w:r>
      <w:r w:rsidRPr="00CD33DE">
        <w:rPr>
          <w:rFonts w:ascii="Palatino Linotype" w:eastAsia="Palatino Linotype" w:hAnsi="Palatino Linotype" w:cs="Palatino Linotype"/>
          <w:i/>
          <w:sz w:val="22"/>
          <w:szCs w:val="22"/>
        </w:rPr>
        <w:t xml:space="preserve"> Son obligaciones de los servidores públicos: </w:t>
      </w:r>
    </w:p>
    <w:p w14:paraId="127F52A0" w14:textId="77777777" w:rsidR="00553613" w:rsidRPr="00CD33DE" w:rsidRDefault="00553613" w:rsidP="00553613">
      <w:pPr>
        <w:spacing w:line="276" w:lineRule="auto"/>
        <w:ind w:left="567" w:right="567"/>
        <w:jc w:val="both"/>
        <w:rPr>
          <w:rFonts w:ascii="Palatino Linotype" w:eastAsia="Palatino Linotype" w:hAnsi="Palatino Linotype" w:cs="Palatino Linotype"/>
          <w:i/>
          <w:sz w:val="22"/>
          <w:szCs w:val="22"/>
        </w:rPr>
      </w:pPr>
      <w:r w:rsidRPr="00CD33DE">
        <w:rPr>
          <w:rFonts w:ascii="Palatino Linotype" w:eastAsia="Palatino Linotype" w:hAnsi="Palatino Linotype" w:cs="Palatino Linotype"/>
          <w:i/>
          <w:sz w:val="22"/>
          <w:szCs w:val="22"/>
        </w:rPr>
        <w:t>…</w:t>
      </w:r>
    </w:p>
    <w:p w14:paraId="39918098" w14:textId="77777777" w:rsidR="00553613" w:rsidRPr="00CD33DE" w:rsidRDefault="00553613" w:rsidP="00553613">
      <w:pPr>
        <w:spacing w:line="276" w:lineRule="auto"/>
        <w:ind w:left="567" w:right="567"/>
        <w:jc w:val="both"/>
        <w:rPr>
          <w:rFonts w:ascii="Palatino Linotype" w:eastAsia="Palatino Linotype" w:hAnsi="Palatino Linotype" w:cs="Palatino Linotype"/>
          <w:i/>
          <w:sz w:val="22"/>
          <w:szCs w:val="22"/>
        </w:rPr>
      </w:pPr>
      <w:r w:rsidRPr="00CD33DE">
        <w:rPr>
          <w:rFonts w:ascii="Palatino Linotype" w:eastAsia="Palatino Linotype" w:hAnsi="Palatino Linotype" w:cs="Palatino Linotype"/>
          <w:i/>
          <w:sz w:val="22"/>
          <w:szCs w:val="22"/>
        </w:rPr>
        <w:t xml:space="preserve">III. Asistir puntualmente a sus labores y no faltar sin causa justificada o sin permiso. En caso de inasistencia, el servidor público deberá comunicar a la institución pública o dependencia en que presta sus servicios, por los medios posibles a su alcance, la causa de </w:t>
      </w:r>
      <w:proofErr w:type="gramStart"/>
      <w:r w:rsidRPr="00CD33DE">
        <w:rPr>
          <w:rFonts w:ascii="Palatino Linotype" w:eastAsia="Palatino Linotype" w:hAnsi="Palatino Linotype" w:cs="Palatino Linotype"/>
          <w:i/>
          <w:sz w:val="22"/>
          <w:szCs w:val="22"/>
        </w:rPr>
        <w:t>la misma</w:t>
      </w:r>
      <w:proofErr w:type="gramEnd"/>
      <w:r w:rsidRPr="00CD33DE">
        <w:rPr>
          <w:rFonts w:ascii="Palatino Linotype" w:eastAsia="Palatino Linotype" w:hAnsi="Palatino Linotype" w:cs="Palatino Linotype"/>
          <w:i/>
          <w:sz w:val="22"/>
          <w:szCs w:val="22"/>
        </w:rPr>
        <w:t xml:space="preserve"> dentro de las 24 horas siguientes al momento en que debió haberse presentado a trabajar. No dar aviso, hará presumir que la falta fue injustificada; </w:t>
      </w:r>
    </w:p>
    <w:p w14:paraId="1DFF111A" w14:textId="77777777" w:rsidR="00553613" w:rsidRPr="00CD33DE" w:rsidRDefault="00553613" w:rsidP="00553613">
      <w:pPr>
        <w:spacing w:line="276" w:lineRule="auto"/>
        <w:ind w:left="567" w:right="567"/>
        <w:jc w:val="both"/>
        <w:rPr>
          <w:rFonts w:ascii="Palatino Linotype" w:eastAsia="Palatino Linotype" w:hAnsi="Palatino Linotype" w:cs="Palatino Linotype"/>
          <w:i/>
          <w:sz w:val="22"/>
          <w:szCs w:val="22"/>
        </w:rPr>
      </w:pPr>
      <w:r w:rsidRPr="00CD33DE">
        <w:rPr>
          <w:rFonts w:ascii="Palatino Linotype" w:eastAsia="Palatino Linotype" w:hAnsi="Palatino Linotype" w:cs="Palatino Linotype"/>
          <w:i/>
          <w:sz w:val="22"/>
          <w:szCs w:val="22"/>
        </w:rPr>
        <w:t>…</w:t>
      </w:r>
    </w:p>
    <w:p w14:paraId="5D3FC9AA" w14:textId="77777777" w:rsidR="00553613" w:rsidRPr="00CD33DE" w:rsidRDefault="00553613" w:rsidP="00553613">
      <w:pPr>
        <w:spacing w:line="276" w:lineRule="auto"/>
        <w:ind w:left="567" w:right="567"/>
        <w:jc w:val="both"/>
        <w:rPr>
          <w:rFonts w:ascii="Palatino Linotype" w:eastAsia="Palatino Linotype" w:hAnsi="Palatino Linotype" w:cs="Palatino Linotype"/>
          <w:i/>
          <w:sz w:val="22"/>
          <w:szCs w:val="22"/>
        </w:rPr>
      </w:pPr>
      <w:r w:rsidRPr="00CD33DE">
        <w:rPr>
          <w:rFonts w:ascii="Palatino Linotype" w:eastAsia="Palatino Linotype" w:hAnsi="Palatino Linotype" w:cs="Palatino Linotype"/>
          <w:i/>
          <w:sz w:val="22"/>
          <w:szCs w:val="22"/>
        </w:rPr>
        <w:t xml:space="preserve">VI. Cumplir con las obligaciones que señalan las condiciones generales de trabajo; </w:t>
      </w:r>
    </w:p>
    <w:p w14:paraId="732879F0" w14:textId="77777777" w:rsidR="00553613" w:rsidRPr="00CD33DE" w:rsidRDefault="00553613" w:rsidP="00553613">
      <w:pPr>
        <w:spacing w:line="360" w:lineRule="auto"/>
        <w:jc w:val="both"/>
        <w:rPr>
          <w:sz w:val="22"/>
          <w:szCs w:val="22"/>
        </w:rPr>
      </w:pPr>
    </w:p>
    <w:p w14:paraId="72DADDB3" w14:textId="77777777" w:rsidR="00553613" w:rsidRPr="00CD33DE" w:rsidRDefault="00553613" w:rsidP="00553613">
      <w:pPr>
        <w:spacing w:line="360" w:lineRule="auto"/>
        <w:jc w:val="both"/>
        <w:rPr>
          <w:rFonts w:ascii="Palatino Linotype" w:eastAsia="Palatino Linotype" w:hAnsi="Palatino Linotype" w:cs="Palatino Linotype"/>
          <w:sz w:val="22"/>
          <w:szCs w:val="22"/>
        </w:rPr>
      </w:pPr>
      <w:r w:rsidRPr="00CD33DE">
        <w:rPr>
          <w:rFonts w:ascii="Palatino Linotype" w:eastAsia="Palatino Linotype" w:hAnsi="Palatino Linotype" w:cs="Palatino Linotype"/>
          <w:sz w:val="22"/>
          <w:szCs w:val="22"/>
        </w:rPr>
        <w:t>Es decir que los servidores públicos tienen la obligación de cumplir con la jornada de trabajo estipulada en su nombramiento, contrato o formato único de movimiento de personal; en caso contrario, será motivo de rescisión de la relación laboral aquellas que establecen el artículo 93 de la Ley de Trabajo de los Servidores Públicos del Estado de México y Municipios:</w:t>
      </w:r>
    </w:p>
    <w:p w14:paraId="5178236C" w14:textId="77777777" w:rsidR="00553613" w:rsidRPr="00CD33DE" w:rsidRDefault="00553613" w:rsidP="00553613">
      <w:pPr>
        <w:spacing w:line="360" w:lineRule="auto"/>
        <w:jc w:val="both"/>
        <w:rPr>
          <w:rFonts w:ascii="Palatino Linotype" w:eastAsia="Palatino Linotype" w:hAnsi="Palatino Linotype" w:cs="Palatino Linotype"/>
          <w:sz w:val="22"/>
          <w:szCs w:val="22"/>
        </w:rPr>
      </w:pPr>
    </w:p>
    <w:p w14:paraId="08F3C8C5" w14:textId="77777777" w:rsidR="00553613" w:rsidRPr="00CD33DE" w:rsidRDefault="00553613" w:rsidP="00553613">
      <w:pPr>
        <w:ind w:left="567" w:right="567"/>
        <w:jc w:val="both"/>
        <w:rPr>
          <w:rFonts w:ascii="Palatino Linotype" w:eastAsia="Palatino Linotype" w:hAnsi="Palatino Linotype" w:cs="Palatino Linotype"/>
          <w:i/>
          <w:sz w:val="22"/>
          <w:szCs w:val="22"/>
        </w:rPr>
      </w:pPr>
      <w:r w:rsidRPr="00CD33DE">
        <w:rPr>
          <w:rFonts w:ascii="Palatino Linotype" w:eastAsia="Palatino Linotype" w:hAnsi="Palatino Linotype" w:cs="Palatino Linotype"/>
          <w:b/>
          <w:i/>
          <w:sz w:val="22"/>
          <w:szCs w:val="22"/>
        </w:rPr>
        <w:t>ARTÍCULO 93.</w:t>
      </w:r>
      <w:r w:rsidRPr="00CD33DE">
        <w:rPr>
          <w:rFonts w:ascii="Palatino Linotype" w:eastAsia="Palatino Linotype" w:hAnsi="Palatino Linotype" w:cs="Palatino Linotype"/>
          <w:i/>
          <w:sz w:val="22"/>
          <w:szCs w:val="22"/>
        </w:rPr>
        <w:t xml:space="preserve"> Son causas de rescisión de la relación laboral, sin responsabilidad para las instituciones públicas:</w:t>
      </w:r>
    </w:p>
    <w:p w14:paraId="0B69DB93" w14:textId="77777777" w:rsidR="00553613" w:rsidRPr="00CD33DE" w:rsidRDefault="00553613" w:rsidP="00553613">
      <w:pPr>
        <w:ind w:left="567" w:right="567"/>
        <w:jc w:val="both"/>
        <w:rPr>
          <w:rFonts w:ascii="Palatino Linotype" w:eastAsia="Palatino Linotype" w:hAnsi="Palatino Linotype" w:cs="Palatino Linotype"/>
          <w:i/>
          <w:sz w:val="22"/>
          <w:szCs w:val="22"/>
        </w:rPr>
      </w:pPr>
      <w:r w:rsidRPr="00CD33DE">
        <w:rPr>
          <w:rFonts w:ascii="Palatino Linotype" w:eastAsia="Palatino Linotype" w:hAnsi="Palatino Linotype" w:cs="Palatino Linotype"/>
          <w:i/>
          <w:sz w:val="22"/>
          <w:szCs w:val="22"/>
        </w:rPr>
        <w:t>…</w:t>
      </w:r>
    </w:p>
    <w:p w14:paraId="77195E1B" w14:textId="77777777" w:rsidR="00553613" w:rsidRPr="00CD33DE" w:rsidRDefault="00553613" w:rsidP="00553613">
      <w:pPr>
        <w:ind w:left="567" w:right="567"/>
        <w:jc w:val="both"/>
        <w:rPr>
          <w:rFonts w:ascii="Palatino Linotype" w:eastAsia="Palatino Linotype" w:hAnsi="Palatino Linotype" w:cs="Palatino Linotype"/>
          <w:i/>
          <w:sz w:val="22"/>
          <w:szCs w:val="22"/>
        </w:rPr>
      </w:pPr>
      <w:r w:rsidRPr="00CD33DE">
        <w:rPr>
          <w:rFonts w:ascii="Palatino Linotype" w:eastAsia="Palatino Linotype" w:hAnsi="Palatino Linotype" w:cs="Palatino Linotype"/>
          <w:i/>
          <w:sz w:val="22"/>
          <w:szCs w:val="22"/>
        </w:rPr>
        <w:t>IV. Incurrir en cuatro o más faltas de asistencia a sus labores sin causa justificada, dentro de un lapso de treinta días;</w:t>
      </w:r>
    </w:p>
    <w:p w14:paraId="233C2B7F" w14:textId="77777777" w:rsidR="00553613" w:rsidRPr="00CD33DE" w:rsidRDefault="00553613" w:rsidP="00553613">
      <w:pPr>
        <w:ind w:left="567" w:right="567"/>
        <w:jc w:val="both"/>
        <w:rPr>
          <w:rFonts w:ascii="Palatino Linotype" w:eastAsia="Palatino Linotype" w:hAnsi="Palatino Linotype" w:cs="Palatino Linotype"/>
          <w:i/>
          <w:sz w:val="22"/>
          <w:szCs w:val="22"/>
        </w:rPr>
      </w:pPr>
      <w:r w:rsidRPr="00CD33DE">
        <w:rPr>
          <w:rFonts w:ascii="Palatino Linotype" w:eastAsia="Palatino Linotype" w:hAnsi="Palatino Linotype" w:cs="Palatino Linotype"/>
          <w:i/>
          <w:sz w:val="22"/>
          <w:szCs w:val="22"/>
        </w:rPr>
        <w:t>V. Abandonar las labores sin autorización previa o razón plenamente justificada, en contravención a lo establecido en las condiciones generales de trabajo;</w:t>
      </w:r>
    </w:p>
    <w:p w14:paraId="565D5A03" w14:textId="77777777" w:rsidR="00553613" w:rsidRPr="00CD33DE" w:rsidRDefault="00553613" w:rsidP="00553613">
      <w:pPr>
        <w:ind w:left="567" w:right="567"/>
        <w:jc w:val="both"/>
        <w:rPr>
          <w:rFonts w:ascii="Palatino Linotype" w:eastAsia="Palatino Linotype" w:hAnsi="Palatino Linotype" w:cs="Palatino Linotype"/>
          <w:i/>
          <w:sz w:val="22"/>
          <w:szCs w:val="22"/>
        </w:rPr>
      </w:pPr>
      <w:r w:rsidRPr="00CD33DE">
        <w:rPr>
          <w:rFonts w:ascii="Palatino Linotype" w:eastAsia="Palatino Linotype" w:hAnsi="Palatino Linotype" w:cs="Palatino Linotype"/>
          <w:i/>
          <w:sz w:val="22"/>
          <w:szCs w:val="22"/>
        </w:rPr>
        <w:lastRenderedPageBreak/>
        <w:t>…</w:t>
      </w:r>
    </w:p>
    <w:p w14:paraId="56530BBE" w14:textId="77777777" w:rsidR="00553613" w:rsidRPr="00CD33DE" w:rsidRDefault="00553613" w:rsidP="00553613">
      <w:pPr>
        <w:ind w:left="567" w:right="567"/>
        <w:jc w:val="both"/>
        <w:rPr>
          <w:rFonts w:ascii="Palatino Linotype" w:eastAsia="Palatino Linotype" w:hAnsi="Palatino Linotype" w:cs="Palatino Linotype"/>
          <w:i/>
          <w:sz w:val="22"/>
          <w:szCs w:val="22"/>
        </w:rPr>
      </w:pPr>
      <w:r w:rsidRPr="00CD33DE">
        <w:rPr>
          <w:rFonts w:ascii="Palatino Linotype" w:eastAsia="Palatino Linotype" w:hAnsi="Palatino Linotype" w:cs="Palatino Linotype"/>
          <w:i/>
          <w:sz w:val="22"/>
          <w:szCs w:val="22"/>
        </w:rPr>
        <w:t xml:space="preserve">XVII. Sustraer tarjetas o listas de puntualidad y asistencia del lugar destinado para ello, ya sea la del propio servidor público o la de otro, utilizar o registrar asistencia con gafete-credencial o </w:t>
      </w:r>
      <w:proofErr w:type="gramStart"/>
      <w:r w:rsidRPr="00CD33DE">
        <w:rPr>
          <w:rFonts w:ascii="Palatino Linotype" w:eastAsia="Palatino Linotype" w:hAnsi="Palatino Linotype" w:cs="Palatino Linotype"/>
          <w:i/>
          <w:sz w:val="22"/>
          <w:szCs w:val="22"/>
        </w:rPr>
        <w:t>tarjeta distinto</w:t>
      </w:r>
      <w:proofErr w:type="gramEnd"/>
      <w:r w:rsidRPr="00CD33DE">
        <w:rPr>
          <w:rFonts w:ascii="Palatino Linotype" w:eastAsia="Palatino Linotype" w:hAnsi="Palatino Linotype" w:cs="Palatino Linotype"/>
          <w:i/>
          <w:sz w:val="22"/>
          <w:szCs w:val="22"/>
        </w:rPr>
        <w:t xml:space="preserve"> al suyo o alterar en cualquier forma los registros de control de puntualidad y asistencia; siempre y cuando no sea resultado de un error involuntario;</w:t>
      </w:r>
    </w:p>
    <w:p w14:paraId="4AF64C05" w14:textId="77777777" w:rsidR="00553613" w:rsidRPr="00CD33DE" w:rsidRDefault="00553613" w:rsidP="00553613">
      <w:pPr>
        <w:spacing w:line="360" w:lineRule="auto"/>
        <w:jc w:val="both"/>
        <w:rPr>
          <w:rFonts w:ascii="Palatino Linotype" w:eastAsia="Palatino Linotype" w:hAnsi="Palatino Linotype" w:cs="Palatino Linotype"/>
          <w:sz w:val="22"/>
          <w:szCs w:val="22"/>
        </w:rPr>
      </w:pPr>
    </w:p>
    <w:p w14:paraId="65CF270B" w14:textId="77777777" w:rsidR="00553613" w:rsidRPr="00CD33DE" w:rsidRDefault="00553613" w:rsidP="00553613">
      <w:pPr>
        <w:spacing w:line="360" w:lineRule="auto"/>
        <w:jc w:val="both"/>
        <w:rPr>
          <w:rFonts w:ascii="Palatino Linotype" w:eastAsia="Palatino Linotype" w:hAnsi="Palatino Linotype" w:cs="Palatino Linotype"/>
          <w:sz w:val="22"/>
          <w:szCs w:val="22"/>
        </w:rPr>
      </w:pPr>
      <w:r w:rsidRPr="00CD33DE">
        <w:rPr>
          <w:rFonts w:ascii="Palatino Linotype" w:eastAsia="Palatino Linotype" w:hAnsi="Palatino Linotype" w:cs="Palatino Linotype"/>
          <w:sz w:val="22"/>
          <w:szCs w:val="22"/>
        </w:rPr>
        <w:t xml:space="preserve">Ahora bien, para comprobar el cumplimiento de la jornada de trabajo del Servidor Público, de conformidad con lo que establecen la fracción III y el penúltimo párrafo del artículo 220-K de la Ley en cita, precisa que: </w:t>
      </w:r>
    </w:p>
    <w:p w14:paraId="5719B8EC" w14:textId="77777777" w:rsidR="00553613" w:rsidRPr="00CD33DE" w:rsidRDefault="00553613" w:rsidP="00553613">
      <w:pPr>
        <w:spacing w:line="360" w:lineRule="auto"/>
        <w:jc w:val="both"/>
        <w:rPr>
          <w:rFonts w:ascii="Palatino Linotype" w:eastAsia="Palatino Linotype" w:hAnsi="Palatino Linotype" w:cs="Palatino Linotype"/>
          <w:sz w:val="22"/>
          <w:szCs w:val="22"/>
        </w:rPr>
      </w:pPr>
    </w:p>
    <w:p w14:paraId="10D80D1B" w14:textId="77777777" w:rsidR="00553613" w:rsidRPr="00CD33DE" w:rsidRDefault="00553613" w:rsidP="00553613">
      <w:pPr>
        <w:ind w:left="567" w:right="567"/>
        <w:jc w:val="both"/>
        <w:rPr>
          <w:rFonts w:ascii="Palatino Linotype" w:eastAsia="Palatino Linotype" w:hAnsi="Palatino Linotype" w:cs="Palatino Linotype"/>
          <w:i/>
          <w:sz w:val="22"/>
          <w:szCs w:val="22"/>
        </w:rPr>
      </w:pPr>
      <w:r w:rsidRPr="00CD33DE">
        <w:rPr>
          <w:rFonts w:ascii="Palatino Linotype" w:eastAsia="Palatino Linotype" w:hAnsi="Palatino Linotype" w:cs="Palatino Linotype"/>
          <w:b/>
          <w:i/>
          <w:sz w:val="22"/>
          <w:szCs w:val="22"/>
        </w:rPr>
        <w:t>ARTÍCULO 220 K.-</w:t>
      </w:r>
      <w:r w:rsidRPr="00CD33DE">
        <w:rPr>
          <w:rFonts w:ascii="Palatino Linotype" w:eastAsia="Palatino Linotype" w:hAnsi="Palatino Linotype" w:cs="Palatino Linotype"/>
          <w:i/>
          <w:sz w:val="22"/>
          <w:szCs w:val="22"/>
        </w:rPr>
        <w:t xml:space="preserve"> La institución o dependencia pública tiene la obligación de conservar y exhibir en el proceso los documentos que a continuación se precisan: </w:t>
      </w:r>
    </w:p>
    <w:p w14:paraId="4B7B7057" w14:textId="77777777" w:rsidR="00553613" w:rsidRPr="00CD33DE" w:rsidRDefault="00553613" w:rsidP="00553613">
      <w:pPr>
        <w:ind w:left="567" w:right="567"/>
        <w:jc w:val="both"/>
        <w:rPr>
          <w:rFonts w:ascii="Palatino Linotype" w:eastAsia="Palatino Linotype" w:hAnsi="Palatino Linotype" w:cs="Palatino Linotype"/>
          <w:i/>
          <w:sz w:val="22"/>
          <w:szCs w:val="22"/>
        </w:rPr>
      </w:pPr>
      <w:r w:rsidRPr="00CD33DE">
        <w:rPr>
          <w:rFonts w:ascii="Palatino Linotype" w:eastAsia="Palatino Linotype" w:hAnsi="Palatino Linotype" w:cs="Palatino Linotype"/>
          <w:i/>
          <w:sz w:val="22"/>
          <w:szCs w:val="22"/>
        </w:rPr>
        <w:t>…</w:t>
      </w:r>
    </w:p>
    <w:p w14:paraId="5991A7E6" w14:textId="77777777" w:rsidR="00553613" w:rsidRPr="00CD33DE" w:rsidRDefault="00553613" w:rsidP="00553613">
      <w:pPr>
        <w:ind w:left="567" w:right="567"/>
        <w:jc w:val="both"/>
        <w:rPr>
          <w:rFonts w:ascii="Palatino Linotype" w:eastAsia="Palatino Linotype" w:hAnsi="Palatino Linotype" w:cs="Palatino Linotype"/>
          <w:i/>
          <w:sz w:val="22"/>
          <w:szCs w:val="22"/>
        </w:rPr>
      </w:pPr>
      <w:r w:rsidRPr="00CD33DE">
        <w:rPr>
          <w:rFonts w:ascii="Palatino Linotype" w:eastAsia="Palatino Linotype" w:hAnsi="Palatino Linotype" w:cs="Palatino Linotype"/>
          <w:b/>
          <w:i/>
          <w:sz w:val="22"/>
          <w:szCs w:val="22"/>
        </w:rPr>
        <w:t>III. Controles de asistencia o la información magnética o electrónica de asistencia de los servidores públicos</w:t>
      </w:r>
      <w:r w:rsidRPr="00CD33DE">
        <w:rPr>
          <w:rFonts w:ascii="Palatino Linotype" w:eastAsia="Palatino Linotype" w:hAnsi="Palatino Linotype" w:cs="Palatino Linotype"/>
          <w:i/>
          <w:sz w:val="22"/>
          <w:szCs w:val="22"/>
        </w:rPr>
        <w:t xml:space="preserve">; </w:t>
      </w:r>
    </w:p>
    <w:p w14:paraId="43E30AC8" w14:textId="77777777" w:rsidR="00553613" w:rsidRPr="00CD33DE" w:rsidRDefault="00553613" w:rsidP="00553613">
      <w:pPr>
        <w:ind w:left="567" w:right="567"/>
        <w:jc w:val="both"/>
        <w:rPr>
          <w:rFonts w:ascii="Palatino Linotype" w:eastAsia="Palatino Linotype" w:hAnsi="Palatino Linotype" w:cs="Palatino Linotype"/>
          <w:i/>
          <w:sz w:val="22"/>
          <w:szCs w:val="22"/>
        </w:rPr>
      </w:pPr>
      <w:r w:rsidRPr="00CD33DE">
        <w:rPr>
          <w:rFonts w:ascii="Palatino Linotype" w:eastAsia="Palatino Linotype" w:hAnsi="Palatino Linotype" w:cs="Palatino Linotype"/>
          <w:i/>
          <w:sz w:val="22"/>
          <w:szCs w:val="22"/>
        </w:rPr>
        <w:t>…</w:t>
      </w:r>
    </w:p>
    <w:p w14:paraId="78216788" w14:textId="77777777" w:rsidR="00553613" w:rsidRPr="00CD33DE" w:rsidRDefault="00553613" w:rsidP="00553613">
      <w:pPr>
        <w:ind w:left="567" w:right="567"/>
        <w:jc w:val="both"/>
        <w:rPr>
          <w:rFonts w:ascii="Palatino Linotype" w:eastAsia="Palatino Linotype" w:hAnsi="Palatino Linotype" w:cs="Palatino Linotype"/>
          <w:i/>
          <w:sz w:val="22"/>
          <w:szCs w:val="22"/>
        </w:rPr>
      </w:pPr>
      <w:r w:rsidRPr="00CD33DE">
        <w:rPr>
          <w:rFonts w:ascii="Palatino Linotype" w:eastAsia="Palatino Linotype" w:hAnsi="Palatino Linotype" w:cs="Palatino Linotype"/>
          <w:i/>
          <w:sz w:val="22"/>
          <w:szCs w:val="22"/>
        </w:rPr>
        <w:t xml:space="preserve">Los documentos señalados en la fracción I de este artículo, deberán conservarse mientras dure la relación laboral y hasta un año después; </w:t>
      </w:r>
      <w:r w:rsidRPr="00CD33DE">
        <w:rPr>
          <w:rFonts w:ascii="Palatino Linotype" w:eastAsia="Palatino Linotype" w:hAnsi="Palatino Linotype" w:cs="Palatino Linotype"/>
          <w:b/>
          <w:i/>
          <w:sz w:val="22"/>
          <w:szCs w:val="22"/>
        </w:rPr>
        <w:t>los señalados por las fracciones</w:t>
      </w:r>
      <w:r w:rsidRPr="00CD33DE">
        <w:rPr>
          <w:rFonts w:ascii="Palatino Linotype" w:eastAsia="Palatino Linotype" w:hAnsi="Palatino Linotype" w:cs="Palatino Linotype"/>
          <w:i/>
          <w:sz w:val="22"/>
          <w:szCs w:val="22"/>
        </w:rPr>
        <w:t xml:space="preserve"> II, </w:t>
      </w:r>
      <w:r w:rsidRPr="00CD33DE">
        <w:rPr>
          <w:rFonts w:ascii="Palatino Linotype" w:eastAsia="Palatino Linotype" w:hAnsi="Palatino Linotype" w:cs="Palatino Linotype"/>
          <w:b/>
          <w:i/>
          <w:sz w:val="22"/>
          <w:szCs w:val="22"/>
        </w:rPr>
        <w:t>III,</w:t>
      </w:r>
      <w:r w:rsidRPr="00CD33DE">
        <w:rPr>
          <w:rFonts w:ascii="Palatino Linotype" w:eastAsia="Palatino Linotype" w:hAnsi="Palatino Linotype" w:cs="Palatino Linotype"/>
          <w:i/>
          <w:sz w:val="22"/>
          <w:szCs w:val="22"/>
        </w:rPr>
        <w:t xml:space="preserve"> IV </w:t>
      </w:r>
      <w:r w:rsidRPr="00CD33DE">
        <w:rPr>
          <w:rFonts w:ascii="Palatino Linotype" w:eastAsia="Palatino Linotype" w:hAnsi="Palatino Linotype" w:cs="Palatino Linotype"/>
          <w:b/>
          <w:i/>
          <w:sz w:val="22"/>
          <w:szCs w:val="22"/>
        </w:rPr>
        <w:t>durante el último año y un año después de que se extinga la relación laboral</w:t>
      </w:r>
      <w:r w:rsidRPr="00CD33DE">
        <w:rPr>
          <w:rFonts w:ascii="Palatino Linotype" w:eastAsia="Palatino Linotype" w:hAnsi="Palatino Linotype" w:cs="Palatino Linotype"/>
          <w:i/>
          <w:sz w:val="22"/>
          <w:szCs w:val="22"/>
        </w:rPr>
        <w:t>,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348DB42F" w14:textId="77777777" w:rsidR="00553613" w:rsidRPr="00CD33DE" w:rsidRDefault="00553613" w:rsidP="00553613">
      <w:pPr>
        <w:spacing w:line="360" w:lineRule="auto"/>
        <w:jc w:val="both"/>
        <w:rPr>
          <w:rFonts w:ascii="Palatino Linotype" w:eastAsia="Palatino Linotype" w:hAnsi="Palatino Linotype" w:cs="Palatino Linotype"/>
          <w:sz w:val="22"/>
          <w:szCs w:val="22"/>
        </w:rPr>
      </w:pPr>
    </w:p>
    <w:p w14:paraId="3B463894" w14:textId="77777777" w:rsidR="00553613" w:rsidRPr="00CD33DE" w:rsidRDefault="00553613" w:rsidP="00553613">
      <w:pPr>
        <w:spacing w:line="360" w:lineRule="auto"/>
        <w:jc w:val="both"/>
        <w:rPr>
          <w:rFonts w:ascii="Palatino Linotype" w:eastAsia="Palatino Linotype" w:hAnsi="Palatino Linotype" w:cs="Palatino Linotype"/>
          <w:sz w:val="22"/>
          <w:szCs w:val="22"/>
        </w:rPr>
      </w:pPr>
      <w:r w:rsidRPr="00CD33DE">
        <w:rPr>
          <w:rFonts w:ascii="Palatino Linotype" w:eastAsia="Palatino Linotype" w:hAnsi="Palatino Linotype" w:cs="Palatino Linotype"/>
          <w:sz w:val="22"/>
          <w:szCs w:val="22"/>
        </w:rPr>
        <w:t>Lo anterior, aplicado al caso que nos ocupa, se advierte que el Organismo tiene la obligación de conservar los controles de asistencia o la información magnética o electrónica de asistencia de los servidores públicos y consérvalos durante el último año y un año después de que se extinga la relación laboral.</w:t>
      </w:r>
    </w:p>
    <w:p w14:paraId="0FF566E0" w14:textId="77777777" w:rsidR="00553613" w:rsidRPr="00CD33DE" w:rsidRDefault="00553613" w:rsidP="00553613">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5478626F" w14:textId="77777777" w:rsidR="00553613" w:rsidRPr="00CD33DE" w:rsidRDefault="00553613" w:rsidP="00553613">
      <w:pPr>
        <w:pBdr>
          <w:top w:val="nil"/>
          <w:left w:val="nil"/>
          <w:bottom w:val="nil"/>
          <w:right w:val="nil"/>
          <w:between w:val="nil"/>
        </w:pBdr>
        <w:spacing w:line="360" w:lineRule="auto"/>
        <w:jc w:val="both"/>
        <w:rPr>
          <w:rFonts w:ascii="Palatino Linotype" w:eastAsia="Palatino Linotype" w:hAnsi="Palatino Linotype" w:cs="Palatino Linotype"/>
          <w:b/>
          <w:sz w:val="22"/>
          <w:szCs w:val="22"/>
          <w:u w:val="single"/>
        </w:rPr>
      </w:pPr>
      <w:r w:rsidRPr="00CD33DE">
        <w:rPr>
          <w:rFonts w:ascii="Palatino Linotype" w:eastAsia="Palatino Linotype" w:hAnsi="Palatino Linotype" w:cs="Palatino Linotype"/>
          <w:sz w:val="22"/>
          <w:szCs w:val="22"/>
        </w:rPr>
        <w:t xml:space="preserve">Sin embargo, es de destacar que la obligación de conservar y exhibir los controles de asistencia está sujeta a dos cuestiones; la primera, que el empleador o institución pública </w:t>
      </w:r>
      <w:r w:rsidRPr="00CD33DE">
        <w:rPr>
          <w:rFonts w:ascii="Palatino Linotype" w:eastAsia="Palatino Linotype" w:hAnsi="Palatino Linotype" w:cs="Palatino Linotype"/>
          <w:sz w:val="22"/>
          <w:szCs w:val="22"/>
        </w:rPr>
        <w:lastRenderedPageBreak/>
        <w:t>cuente con controles de asistencia en el centro de trabajo; y, la segunda, q</w:t>
      </w:r>
      <w:r w:rsidRPr="00CD33DE">
        <w:rPr>
          <w:rFonts w:ascii="Palatino Linotype" w:eastAsia="Palatino Linotype" w:hAnsi="Palatino Linotype" w:cs="Palatino Linotype"/>
          <w:b/>
          <w:sz w:val="22"/>
          <w:szCs w:val="22"/>
          <w:u w:val="single"/>
        </w:rPr>
        <w:t>ue dichos controles de asistencia apliquen a todos los servidores públicos.</w:t>
      </w:r>
    </w:p>
    <w:p w14:paraId="29652BF8" w14:textId="77777777" w:rsidR="00553613" w:rsidRPr="00CD33DE" w:rsidRDefault="00553613" w:rsidP="0055361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954954C" w14:textId="77777777" w:rsidR="00553613" w:rsidRPr="00CD33DE" w:rsidRDefault="00553613" w:rsidP="00553613">
      <w:pPr>
        <w:pBdr>
          <w:top w:val="nil"/>
          <w:left w:val="nil"/>
          <w:bottom w:val="nil"/>
          <w:right w:val="nil"/>
          <w:between w:val="nil"/>
        </w:pBdr>
        <w:spacing w:line="360" w:lineRule="auto"/>
        <w:jc w:val="both"/>
        <w:rPr>
          <w:rFonts w:ascii="Palatino Linotype" w:eastAsia="Palatino Linotype" w:hAnsi="Palatino Linotype" w:cs="Palatino Linotype"/>
          <w:b/>
          <w:sz w:val="22"/>
          <w:szCs w:val="22"/>
          <w:u w:val="single"/>
        </w:rPr>
      </w:pPr>
      <w:r w:rsidRPr="00CD33DE">
        <w:rPr>
          <w:rFonts w:ascii="Palatino Linotype" w:eastAsia="Palatino Linotype" w:hAnsi="Palatino Linotype" w:cs="Palatino Linotype"/>
          <w:sz w:val="22"/>
          <w:szCs w:val="22"/>
        </w:rPr>
        <w:t xml:space="preserve">Lo anterior, nos lleva a la conclusión de que la normatividad que rige las relaciones de trabajo, en tema de controles de asistencia, </w:t>
      </w:r>
      <w:r w:rsidRPr="00CD33DE">
        <w:rPr>
          <w:rFonts w:ascii="Palatino Linotype" w:eastAsia="Palatino Linotype" w:hAnsi="Palatino Linotype" w:cs="Palatino Linotype"/>
          <w:b/>
          <w:sz w:val="22"/>
          <w:szCs w:val="22"/>
          <w:u w:val="single"/>
        </w:rPr>
        <w:t xml:space="preserve">el centro de trabajo es quien define la aplicabilidad </w:t>
      </w:r>
      <w:proofErr w:type="gramStart"/>
      <w:r w:rsidRPr="00CD33DE">
        <w:rPr>
          <w:rFonts w:ascii="Palatino Linotype" w:eastAsia="Palatino Linotype" w:hAnsi="Palatino Linotype" w:cs="Palatino Linotype"/>
          <w:b/>
          <w:sz w:val="22"/>
          <w:szCs w:val="22"/>
          <w:u w:val="single"/>
        </w:rPr>
        <w:t>del mismo</w:t>
      </w:r>
      <w:proofErr w:type="gramEnd"/>
      <w:r w:rsidRPr="00CD33DE">
        <w:rPr>
          <w:rFonts w:ascii="Palatino Linotype" w:eastAsia="Palatino Linotype" w:hAnsi="Palatino Linotype" w:cs="Palatino Linotype"/>
          <w:b/>
          <w:sz w:val="22"/>
          <w:szCs w:val="22"/>
          <w:u w:val="single"/>
        </w:rPr>
        <w:t xml:space="preserve"> a los servidores públicos.</w:t>
      </w:r>
    </w:p>
    <w:p w14:paraId="2CF05409" w14:textId="77777777" w:rsidR="00553613" w:rsidRPr="00CD33DE" w:rsidRDefault="00553613" w:rsidP="00553613">
      <w:pPr>
        <w:pBdr>
          <w:top w:val="nil"/>
          <w:left w:val="nil"/>
          <w:bottom w:val="nil"/>
          <w:right w:val="nil"/>
          <w:between w:val="nil"/>
        </w:pBdr>
        <w:spacing w:line="360" w:lineRule="auto"/>
        <w:jc w:val="both"/>
        <w:rPr>
          <w:rFonts w:ascii="Palatino Linotype" w:eastAsia="Palatino Linotype" w:hAnsi="Palatino Linotype" w:cs="Palatino Linotype"/>
          <w:sz w:val="20"/>
          <w:szCs w:val="22"/>
        </w:rPr>
      </w:pPr>
    </w:p>
    <w:p w14:paraId="1AD4A56E" w14:textId="77777777" w:rsidR="00553613" w:rsidRPr="00CD33DE" w:rsidRDefault="00553613" w:rsidP="00553613">
      <w:pPr>
        <w:spacing w:line="360" w:lineRule="auto"/>
        <w:jc w:val="both"/>
        <w:rPr>
          <w:rFonts w:ascii="Palatino Linotype" w:eastAsia="Palatino Linotype" w:hAnsi="Palatino Linotype" w:cs="Palatino Linotype"/>
          <w:sz w:val="22"/>
        </w:rPr>
      </w:pPr>
      <w:r w:rsidRPr="00CD33DE">
        <w:rPr>
          <w:rFonts w:ascii="Palatino Linotype" w:eastAsia="Palatino Linotype" w:hAnsi="Palatino Linotype" w:cs="Palatino Linotype"/>
          <w:sz w:val="22"/>
        </w:rPr>
        <w:t>Es de agregar que, respecto del registro de asistencia de servidores públicos que por las funciones que realizan se encuentran exceptuados de llevar control de asistencia, no basta con indicar que los mismos están exceptuados de llevar dicho control; sino que, para ello resulta necesario contar con el documento donde conste la autorización emitida por autoridad competente para omitir la elaboración de dichos controles o para exceptuar el registro de asistencia.</w:t>
      </w:r>
    </w:p>
    <w:p w14:paraId="6ADB1D5D" w14:textId="77777777" w:rsidR="00553613" w:rsidRPr="00CD33DE" w:rsidRDefault="00553613" w:rsidP="00553613">
      <w:pPr>
        <w:spacing w:line="360" w:lineRule="auto"/>
        <w:jc w:val="both"/>
        <w:rPr>
          <w:rFonts w:ascii="Palatino Linotype" w:eastAsia="Palatino Linotype" w:hAnsi="Palatino Linotype" w:cs="Palatino Linotype"/>
          <w:sz w:val="22"/>
        </w:rPr>
      </w:pPr>
    </w:p>
    <w:p w14:paraId="73025FA9" w14:textId="77777777" w:rsidR="00553613" w:rsidRPr="00CD33DE" w:rsidRDefault="00553613" w:rsidP="00553613">
      <w:pPr>
        <w:spacing w:line="360" w:lineRule="auto"/>
        <w:jc w:val="both"/>
        <w:rPr>
          <w:rFonts w:ascii="Palatino Linotype" w:eastAsia="Palatino Linotype" w:hAnsi="Palatino Linotype" w:cs="Palatino Linotype"/>
          <w:sz w:val="22"/>
        </w:rPr>
      </w:pPr>
      <w:r w:rsidRPr="00CD33DE">
        <w:rPr>
          <w:rFonts w:ascii="Palatino Linotype" w:eastAsia="Palatino Linotype" w:hAnsi="Palatino Linotype" w:cs="Palatino Linotype"/>
          <w:sz w:val="22"/>
        </w:rPr>
        <w:t>De esta manera, cuando no se cuente con listas o controles de asistencia se debe proporcionar el documento o la expresión documental que establezca la excepción de elaborar dichas listas o controles de asistencia, en la temporalidad requerida; ello, con el fin de acreditar que existe una autorización expresa y dar cumplimiento a las disposiciones de la Ley de Trabajo de los Servidores Públicos del Estado de México y Municipios citadas previamente.</w:t>
      </w:r>
    </w:p>
    <w:p w14:paraId="64CB75E1" w14:textId="77777777" w:rsidR="001F1798" w:rsidRPr="00CD33DE" w:rsidRDefault="001F1798" w:rsidP="001F1798">
      <w:pPr>
        <w:spacing w:line="360" w:lineRule="auto"/>
        <w:ind w:right="51"/>
        <w:jc w:val="both"/>
        <w:rPr>
          <w:rFonts w:ascii="Palatino Linotype" w:eastAsia="Palatino Linotype" w:hAnsi="Palatino Linotype" w:cs="Palatino Linotype"/>
          <w:sz w:val="22"/>
          <w:szCs w:val="22"/>
        </w:rPr>
      </w:pPr>
    </w:p>
    <w:p w14:paraId="76C196B7" w14:textId="719948C2" w:rsidR="00553613" w:rsidRPr="00CD33DE" w:rsidRDefault="00553613" w:rsidP="001F1798">
      <w:pPr>
        <w:spacing w:line="360" w:lineRule="auto"/>
        <w:ind w:right="51"/>
        <w:jc w:val="both"/>
        <w:rPr>
          <w:rFonts w:ascii="Palatino Linotype" w:eastAsia="Palatino Linotype" w:hAnsi="Palatino Linotype" w:cs="Palatino Linotype"/>
          <w:sz w:val="22"/>
          <w:szCs w:val="22"/>
        </w:rPr>
      </w:pPr>
      <w:r w:rsidRPr="00CD33DE">
        <w:rPr>
          <w:rFonts w:ascii="Palatino Linotype" w:eastAsia="Palatino Linotype" w:hAnsi="Palatino Linotype" w:cs="Palatino Linotype"/>
          <w:sz w:val="22"/>
          <w:szCs w:val="22"/>
        </w:rPr>
        <w:t xml:space="preserve">Precisado lo anterior, en el caso es de recordar que el </w:t>
      </w:r>
      <w:r w:rsidRPr="00CD33DE">
        <w:rPr>
          <w:rFonts w:ascii="Palatino Linotype" w:eastAsia="Palatino Linotype" w:hAnsi="Palatino Linotype" w:cs="Palatino Linotype"/>
          <w:b/>
          <w:sz w:val="22"/>
          <w:szCs w:val="22"/>
        </w:rPr>
        <w:t>Subdirector de Recursos Humanos</w:t>
      </w:r>
      <w:r w:rsidRPr="00CD33DE">
        <w:rPr>
          <w:rFonts w:ascii="Palatino Linotype" w:eastAsia="Palatino Linotype" w:hAnsi="Palatino Linotype" w:cs="Palatino Linotype"/>
          <w:sz w:val="22"/>
          <w:szCs w:val="22"/>
        </w:rPr>
        <w:t xml:space="preserve"> proporcionó en versión pública, el documento denominado “Reloj biométrico de la Unidad de Transparencia” que contiene </w:t>
      </w:r>
      <w:r w:rsidRPr="00CD33DE">
        <w:rPr>
          <w:rFonts w:ascii="Palatino Linotype" w:eastAsia="Palatino Linotype" w:hAnsi="Palatino Linotype" w:cs="Palatino Linotype"/>
          <w:b/>
          <w:sz w:val="22"/>
          <w:szCs w:val="22"/>
          <w:u w:val="single"/>
        </w:rPr>
        <w:t>el registro de asistencia (entradas y salidas) de personal adscrito a la Unidad de Transparencia, respecto del periodo comprendido del 01 de mayo al 13 de junio de 2025;</w:t>
      </w:r>
      <w:r w:rsidRPr="00CD33DE">
        <w:rPr>
          <w:rFonts w:ascii="Palatino Linotype" w:eastAsia="Palatino Linotype" w:hAnsi="Palatino Linotype" w:cs="Palatino Linotype"/>
          <w:sz w:val="22"/>
          <w:szCs w:val="22"/>
        </w:rPr>
        <w:t xml:space="preserve"> en donde se clasificó como información confidencial el número de </w:t>
      </w:r>
      <w:r w:rsidRPr="00CD33DE">
        <w:rPr>
          <w:rFonts w:ascii="Palatino Linotype" w:eastAsia="Palatino Linotype" w:hAnsi="Palatino Linotype" w:cs="Palatino Linotype"/>
          <w:sz w:val="22"/>
          <w:szCs w:val="22"/>
        </w:rPr>
        <w:lastRenderedPageBreak/>
        <w:t>empleado por contener el RFC del servidor público; así como, entregó el cuadro de clasificación de la información contenida en el reloj biométrico de la Unidad de Transparencia.</w:t>
      </w:r>
    </w:p>
    <w:p w14:paraId="20893A4E" w14:textId="77777777" w:rsidR="00553613" w:rsidRPr="00CD33DE" w:rsidRDefault="00553613" w:rsidP="001F1798">
      <w:pPr>
        <w:spacing w:line="360" w:lineRule="auto"/>
        <w:ind w:right="51"/>
        <w:jc w:val="both"/>
        <w:rPr>
          <w:rFonts w:ascii="Palatino Linotype" w:eastAsia="Palatino Linotype" w:hAnsi="Palatino Linotype" w:cs="Palatino Linotype"/>
          <w:sz w:val="22"/>
          <w:szCs w:val="22"/>
        </w:rPr>
      </w:pPr>
    </w:p>
    <w:p w14:paraId="744D8CE7" w14:textId="3BCA214E" w:rsidR="00553613" w:rsidRPr="00CD33DE" w:rsidRDefault="00D87277" w:rsidP="001F1798">
      <w:pPr>
        <w:spacing w:line="360" w:lineRule="auto"/>
        <w:ind w:right="51"/>
        <w:jc w:val="both"/>
        <w:rPr>
          <w:rFonts w:ascii="Palatino Linotype" w:eastAsia="Palatino Linotype" w:hAnsi="Palatino Linotype" w:cs="Palatino Linotype"/>
          <w:sz w:val="22"/>
          <w:szCs w:val="22"/>
        </w:rPr>
      </w:pPr>
      <w:r w:rsidRPr="00CD33DE">
        <w:rPr>
          <w:rFonts w:ascii="Palatino Linotype" w:eastAsia="Palatino Linotype" w:hAnsi="Palatino Linotype" w:cs="Palatino Linotype"/>
          <w:sz w:val="22"/>
          <w:szCs w:val="22"/>
        </w:rPr>
        <w:t xml:space="preserve">Al respecto, debe decirse que, si bien </w:t>
      </w:r>
      <w:r w:rsidR="00553613" w:rsidRPr="00CD33DE">
        <w:rPr>
          <w:rFonts w:ascii="Palatino Linotype" w:eastAsia="Palatino Linotype" w:hAnsi="Palatino Linotype" w:cs="Palatino Linotype"/>
          <w:sz w:val="22"/>
          <w:szCs w:val="22"/>
        </w:rPr>
        <w:t xml:space="preserve">el registro de asistencia </w:t>
      </w:r>
      <w:r w:rsidR="00346831" w:rsidRPr="00CD33DE">
        <w:rPr>
          <w:rFonts w:ascii="Palatino Linotype" w:eastAsia="Palatino Linotype" w:hAnsi="Palatino Linotype" w:cs="Palatino Linotype"/>
          <w:sz w:val="22"/>
          <w:szCs w:val="22"/>
        </w:rPr>
        <w:t xml:space="preserve">de personal adscrito a la Unidad de Transparencia </w:t>
      </w:r>
      <w:r w:rsidR="00553613" w:rsidRPr="00CD33DE">
        <w:rPr>
          <w:rFonts w:ascii="Palatino Linotype" w:eastAsia="Palatino Linotype" w:hAnsi="Palatino Linotype" w:cs="Palatino Linotype"/>
          <w:sz w:val="22"/>
          <w:szCs w:val="22"/>
        </w:rPr>
        <w:t>contemplado la temporalidad solicitada, y clasificando como información confidencial el número de empleado por contener el RFC del servidor público</w:t>
      </w:r>
      <w:r w:rsidRPr="00CD33DE">
        <w:rPr>
          <w:rFonts w:ascii="Palatino Linotype" w:eastAsia="Palatino Linotype" w:hAnsi="Palatino Linotype" w:cs="Palatino Linotype"/>
          <w:sz w:val="22"/>
          <w:szCs w:val="22"/>
        </w:rPr>
        <w:t xml:space="preserve">; situación que </w:t>
      </w:r>
      <w:r w:rsidR="00553613" w:rsidRPr="00CD33DE">
        <w:rPr>
          <w:rFonts w:ascii="Palatino Linotype" w:eastAsia="Palatino Linotype" w:hAnsi="Palatino Linotype" w:cs="Palatino Linotype"/>
          <w:sz w:val="22"/>
          <w:szCs w:val="22"/>
        </w:rPr>
        <w:t>comparte por este Órgano Garante, en el caso, no se cumplió en su totalidad el derecho de acceso a la información del particular.</w:t>
      </w:r>
    </w:p>
    <w:p w14:paraId="134FDABB" w14:textId="77777777" w:rsidR="00553613" w:rsidRPr="00CD33DE" w:rsidRDefault="00553613" w:rsidP="001F1798">
      <w:pPr>
        <w:spacing w:line="360" w:lineRule="auto"/>
        <w:ind w:right="51"/>
        <w:jc w:val="both"/>
        <w:rPr>
          <w:rFonts w:ascii="Palatino Linotype" w:eastAsia="Palatino Linotype" w:hAnsi="Palatino Linotype" w:cs="Palatino Linotype"/>
          <w:sz w:val="22"/>
          <w:szCs w:val="22"/>
        </w:rPr>
      </w:pPr>
    </w:p>
    <w:p w14:paraId="6B9907A2" w14:textId="30217CDF" w:rsidR="00D87277" w:rsidRPr="00CD33DE" w:rsidRDefault="00553613" w:rsidP="001F1798">
      <w:pPr>
        <w:spacing w:line="360" w:lineRule="auto"/>
        <w:ind w:right="51"/>
        <w:jc w:val="both"/>
        <w:rPr>
          <w:rFonts w:ascii="Palatino Linotype" w:eastAsia="Palatino Linotype" w:hAnsi="Palatino Linotype" w:cs="Palatino Linotype"/>
          <w:b/>
          <w:sz w:val="22"/>
          <w:szCs w:val="22"/>
          <w:u w:val="single"/>
        </w:rPr>
      </w:pPr>
      <w:r w:rsidRPr="00CD33DE">
        <w:rPr>
          <w:rFonts w:ascii="Palatino Linotype" w:eastAsia="Palatino Linotype" w:hAnsi="Palatino Linotype" w:cs="Palatino Linotype"/>
          <w:sz w:val="22"/>
          <w:szCs w:val="22"/>
        </w:rPr>
        <w:t xml:space="preserve">Se afirma lo anterior, </w:t>
      </w:r>
      <w:proofErr w:type="gramStart"/>
      <w:r w:rsidR="00D87277" w:rsidRPr="00CD33DE">
        <w:rPr>
          <w:rFonts w:ascii="Palatino Linotype" w:eastAsia="Palatino Linotype" w:hAnsi="Palatino Linotype" w:cs="Palatino Linotype"/>
          <w:sz w:val="22"/>
          <w:szCs w:val="22"/>
        </w:rPr>
        <w:t>en razón de</w:t>
      </w:r>
      <w:proofErr w:type="gramEnd"/>
      <w:r w:rsidR="00D87277" w:rsidRPr="00CD33DE">
        <w:rPr>
          <w:rFonts w:ascii="Palatino Linotype" w:eastAsia="Palatino Linotype" w:hAnsi="Palatino Linotype" w:cs="Palatino Linotype"/>
          <w:sz w:val="22"/>
          <w:szCs w:val="22"/>
        </w:rPr>
        <w:t xml:space="preserve"> </w:t>
      </w:r>
      <w:proofErr w:type="gramStart"/>
      <w:r w:rsidR="00D87277" w:rsidRPr="00CD33DE">
        <w:rPr>
          <w:rFonts w:ascii="Palatino Linotype" w:eastAsia="Palatino Linotype" w:hAnsi="Palatino Linotype" w:cs="Palatino Linotype"/>
          <w:sz w:val="22"/>
          <w:szCs w:val="22"/>
        </w:rPr>
        <w:t>que</w:t>
      </w:r>
      <w:proofErr w:type="gramEnd"/>
      <w:r w:rsidR="00D87277" w:rsidRPr="00CD33DE">
        <w:rPr>
          <w:rFonts w:ascii="Palatino Linotype" w:eastAsia="Palatino Linotype" w:hAnsi="Palatino Linotype" w:cs="Palatino Linotype"/>
          <w:sz w:val="22"/>
          <w:szCs w:val="22"/>
        </w:rPr>
        <w:t xml:space="preserve"> del análisis a dicho registro, </w:t>
      </w:r>
      <w:r w:rsidR="00346831" w:rsidRPr="00CD33DE">
        <w:rPr>
          <w:rFonts w:ascii="Palatino Linotype" w:eastAsia="Palatino Linotype" w:hAnsi="Palatino Linotype" w:cs="Palatino Linotype"/>
          <w:b/>
          <w:sz w:val="22"/>
          <w:szCs w:val="22"/>
          <w:u w:val="single"/>
        </w:rPr>
        <w:t>no se tiene la certeza de que sean todos los servidores públicos que se encuentren adscritos a la Unidad de Transparencia, en virtud de que, de manera enunciativa más no limitativa falta la información de la Titular de la Unidad de Transparencia, ya que no se aprecia su nombre en dichos registros.</w:t>
      </w:r>
    </w:p>
    <w:p w14:paraId="2B8136C6" w14:textId="77777777" w:rsidR="00D87277" w:rsidRPr="00CD33DE" w:rsidRDefault="00D87277" w:rsidP="001F1798">
      <w:pPr>
        <w:spacing w:line="360" w:lineRule="auto"/>
        <w:ind w:right="51"/>
        <w:jc w:val="both"/>
        <w:rPr>
          <w:rFonts w:ascii="Palatino Linotype" w:eastAsia="Palatino Linotype" w:hAnsi="Palatino Linotype" w:cs="Palatino Linotype"/>
          <w:sz w:val="22"/>
          <w:szCs w:val="22"/>
        </w:rPr>
      </w:pPr>
    </w:p>
    <w:p w14:paraId="4B8E97AE" w14:textId="678FBEAA" w:rsidR="00553613" w:rsidRPr="00CD33DE" w:rsidRDefault="00346831" w:rsidP="001F1798">
      <w:pPr>
        <w:spacing w:line="360" w:lineRule="auto"/>
        <w:ind w:right="51"/>
        <w:jc w:val="both"/>
        <w:rPr>
          <w:rFonts w:ascii="Palatino Linotype" w:eastAsia="Palatino Linotype" w:hAnsi="Palatino Linotype" w:cs="Palatino Linotype"/>
          <w:sz w:val="22"/>
          <w:szCs w:val="22"/>
        </w:rPr>
      </w:pPr>
      <w:r w:rsidRPr="00CD33DE">
        <w:rPr>
          <w:rFonts w:ascii="Palatino Linotype" w:eastAsia="Palatino Linotype" w:hAnsi="Palatino Linotype" w:cs="Palatino Linotype"/>
          <w:sz w:val="22"/>
          <w:szCs w:val="22"/>
        </w:rPr>
        <w:t>Aunado a que, s</w:t>
      </w:r>
      <w:r w:rsidR="00BD4E93" w:rsidRPr="00CD33DE">
        <w:rPr>
          <w:rFonts w:ascii="Palatino Linotype" w:eastAsia="Palatino Linotype" w:hAnsi="Palatino Linotype" w:cs="Palatino Linotype"/>
          <w:sz w:val="22"/>
          <w:szCs w:val="22"/>
        </w:rPr>
        <w:t xml:space="preserve">i bien </w:t>
      </w:r>
      <w:r w:rsidRPr="00CD33DE">
        <w:rPr>
          <w:rFonts w:ascii="Palatino Linotype" w:eastAsia="Palatino Linotype" w:hAnsi="Palatino Linotype" w:cs="Palatino Linotype"/>
          <w:sz w:val="22"/>
          <w:szCs w:val="22"/>
        </w:rPr>
        <w:t xml:space="preserve">el </w:t>
      </w:r>
      <w:r w:rsidRPr="00CD33DE">
        <w:rPr>
          <w:rFonts w:ascii="Palatino Linotype" w:eastAsia="Palatino Linotype" w:hAnsi="Palatino Linotype" w:cs="Palatino Linotype"/>
          <w:b/>
          <w:sz w:val="22"/>
          <w:szCs w:val="22"/>
        </w:rPr>
        <w:t xml:space="preserve">Sujeto Obligado </w:t>
      </w:r>
      <w:r w:rsidRPr="00CD33DE">
        <w:rPr>
          <w:rFonts w:ascii="Palatino Linotype" w:eastAsia="Palatino Linotype" w:hAnsi="Palatino Linotype" w:cs="Palatino Linotype"/>
          <w:sz w:val="22"/>
          <w:szCs w:val="22"/>
        </w:rPr>
        <w:t xml:space="preserve">respecto del registro entregado, se proporcionó </w:t>
      </w:r>
      <w:r w:rsidR="00BD4E93" w:rsidRPr="00CD33DE">
        <w:rPr>
          <w:rFonts w:ascii="Palatino Linotype" w:eastAsia="Palatino Linotype" w:hAnsi="Palatino Linotype" w:cs="Palatino Linotype"/>
          <w:sz w:val="22"/>
          <w:szCs w:val="22"/>
        </w:rPr>
        <w:t>el cuadro de clasificación emitido por el servidor público habilitado de la Subdirección de Recursos Humanos, también lo es que se</w:t>
      </w:r>
      <w:r w:rsidR="00553613" w:rsidRPr="00CD33DE">
        <w:rPr>
          <w:rFonts w:ascii="Palatino Linotype" w:eastAsia="Palatino Linotype" w:hAnsi="Palatino Linotype" w:cs="Palatino Linotype"/>
          <w:b/>
          <w:sz w:val="22"/>
          <w:szCs w:val="22"/>
        </w:rPr>
        <w:t xml:space="preserve"> </w:t>
      </w:r>
      <w:r w:rsidR="00553613" w:rsidRPr="00CD33DE">
        <w:rPr>
          <w:rFonts w:ascii="Palatino Linotype" w:eastAsia="Palatino Linotype" w:hAnsi="Palatino Linotype" w:cs="Palatino Linotype"/>
          <w:sz w:val="22"/>
          <w:szCs w:val="22"/>
        </w:rPr>
        <w:t>omitió hacer la entrega del acuerdo por el que el Comité de Transparencia confirmó la clasificación del dato relativo al número de empleado por contener el RFC del servidor público, contenido en los registros de asistencia entregados en respuesta.</w:t>
      </w:r>
    </w:p>
    <w:p w14:paraId="5AA751D5" w14:textId="77777777" w:rsidR="00553613" w:rsidRPr="00CD33DE" w:rsidRDefault="00553613" w:rsidP="001F1798">
      <w:pPr>
        <w:spacing w:line="360" w:lineRule="auto"/>
        <w:ind w:right="51"/>
        <w:jc w:val="both"/>
        <w:rPr>
          <w:rFonts w:ascii="Palatino Linotype" w:eastAsia="Palatino Linotype" w:hAnsi="Palatino Linotype" w:cs="Palatino Linotype"/>
          <w:sz w:val="22"/>
          <w:szCs w:val="22"/>
        </w:rPr>
      </w:pPr>
    </w:p>
    <w:p w14:paraId="541CBCD3" w14:textId="5B196205" w:rsidR="00553613" w:rsidRPr="00CD33DE" w:rsidRDefault="00553613" w:rsidP="00553613">
      <w:pPr>
        <w:spacing w:line="360" w:lineRule="auto"/>
        <w:ind w:right="49"/>
        <w:jc w:val="both"/>
        <w:rPr>
          <w:rFonts w:ascii="Palatino Linotype" w:eastAsia="Palatino Linotype" w:hAnsi="Palatino Linotype" w:cs="Palatino Linotype"/>
          <w:sz w:val="22"/>
          <w:szCs w:val="22"/>
          <w:lang w:eastAsia="en-US"/>
        </w:rPr>
      </w:pPr>
      <w:r w:rsidRPr="00CD33DE">
        <w:rPr>
          <w:rFonts w:ascii="Palatino Linotype" w:eastAsia="Palatino Linotype" w:hAnsi="Palatino Linotype" w:cs="Palatino Linotype"/>
          <w:sz w:val="22"/>
          <w:szCs w:val="22"/>
          <w:lang w:eastAsia="en-US"/>
        </w:rPr>
        <w:t xml:space="preserve">Al respecto, es importante señalar que la entrega de documentos en su versión pública debe acompañarse necesariamente del Acuerdo del Comité de Transparencia que la sustente, en el que se expongan los fundamentos y razonamientos que llevaron al </w:t>
      </w:r>
      <w:r w:rsidRPr="00CD33DE">
        <w:rPr>
          <w:rFonts w:ascii="Palatino Linotype" w:eastAsia="Palatino Linotype" w:hAnsi="Palatino Linotype" w:cs="Palatino Linotype"/>
          <w:b/>
          <w:sz w:val="22"/>
          <w:szCs w:val="22"/>
          <w:lang w:eastAsia="en-US"/>
        </w:rPr>
        <w:t>Sujeto Obligado</w:t>
      </w:r>
      <w:r w:rsidRPr="00CD33DE">
        <w:rPr>
          <w:rFonts w:ascii="Palatino Linotype" w:eastAsia="Palatino Linotype" w:hAnsi="Palatino Linotype" w:cs="Palatino Linotype"/>
          <w:sz w:val="22"/>
          <w:szCs w:val="22"/>
          <w:lang w:eastAsia="en-US"/>
        </w:rPr>
        <w:t xml:space="preserve"> a </w:t>
      </w:r>
      <w:r w:rsidRPr="00CD33DE">
        <w:rPr>
          <w:rFonts w:ascii="Palatino Linotype" w:eastAsia="Palatino Linotype" w:hAnsi="Palatino Linotype" w:cs="Palatino Linotype"/>
          <w:sz w:val="22"/>
          <w:szCs w:val="22"/>
          <w:lang w:eastAsia="en-US"/>
        </w:rPr>
        <w:lastRenderedPageBreak/>
        <w:t>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w:t>
      </w:r>
      <w:r w:rsidR="00346831" w:rsidRPr="00CD33DE">
        <w:rPr>
          <w:rFonts w:ascii="Palatino Linotype" w:eastAsia="Palatino Linotype" w:hAnsi="Palatino Linotype" w:cs="Palatino Linotype"/>
          <w:sz w:val="22"/>
          <w:szCs w:val="22"/>
          <w:lang w:eastAsia="en-US"/>
        </w:rPr>
        <w:t>.</w:t>
      </w:r>
    </w:p>
    <w:p w14:paraId="6D84D439" w14:textId="77777777" w:rsidR="00553613" w:rsidRPr="00CD33DE" w:rsidRDefault="00553613" w:rsidP="00553613">
      <w:pPr>
        <w:spacing w:line="360" w:lineRule="auto"/>
        <w:ind w:left="360" w:right="49"/>
        <w:jc w:val="both"/>
        <w:rPr>
          <w:rFonts w:ascii="Palatino Linotype" w:eastAsia="Palatino Linotype" w:hAnsi="Palatino Linotype" w:cs="Palatino Linotype"/>
          <w:sz w:val="22"/>
          <w:szCs w:val="22"/>
          <w:lang w:eastAsia="en-US"/>
        </w:rPr>
      </w:pPr>
    </w:p>
    <w:p w14:paraId="45E7F118" w14:textId="1F0E58E8" w:rsidR="00346831" w:rsidRPr="00CD33DE" w:rsidRDefault="00553613" w:rsidP="00553613">
      <w:pPr>
        <w:spacing w:line="360" w:lineRule="auto"/>
        <w:ind w:right="51"/>
        <w:jc w:val="both"/>
        <w:rPr>
          <w:rFonts w:ascii="Palatino Linotype" w:eastAsia="Palatino Linotype" w:hAnsi="Palatino Linotype" w:cs="Palatino Linotype"/>
          <w:sz w:val="22"/>
          <w:szCs w:val="22"/>
          <w:lang w:eastAsia="en-US"/>
        </w:rPr>
      </w:pPr>
      <w:r w:rsidRPr="00CD33DE">
        <w:rPr>
          <w:rFonts w:ascii="Palatino Linotype" w:eastAsia="Palatino Linotype" w:hAnsi="Palatino Linotype" w:cs="Palatino Linotype"/>
          <w:sz w:val="22"/>
          <w:szCs w:val="22"/>
          <w:lang w:eastAsia="en-US"/>
        </w:rPr>
        <w:t xml:space="preserve">Por tanto, a fin de restituir al particular en el ejercicio de su derecho de acceso a la información pública, resulta procedente </w:t>
      </w:r>
      <w:r w:rsidRPr="00CD33DE">
        <w:rPr>
          <w:rFonts w:ascii="Palatino Linotype" w:eastAsia="Palatino Linotype" w:hAnsi="Palatino Linotype" w:cs="Palatino Linotype"/>
          <w:b/>
          <w:sz w:val="22"/>
          <w:szCs w:val="22"/>
          <w:lang w:eastAsia="en-US"/>
        </w:rPr>
        <w:t xml:space="preserve">Modificar </w:t>
      </w:r>
      <w:r w:rsidRPr="00CD33DE">
        <w:rPr>
          <w:rFonts w:ascii="Palatino Linotype" w:eastAsia="Palatino Linotype" w:hAnsi="Palatino Linotype" w:cs="Palatino Linotype"/>
          <w:sz w:val="22"/>
          <w:szCs w:val="22"/>
          <w:lang w:eastAsia="en-US"/>
        </w:rPr>
        <w:t xml:space="preserve">la respuesta del </w:t>
      </w:r>
      <w:r w:rsidRPr="00CD33DE">
        <w:rPr>
          <w:rFonts w:ascii="Palatino Linotype" w:eastAsia="Palatino Linotype" w:hAnsi="Palatino Linotype" w:cs="Palatino Linotype"/>
          <w:b/>
          <w:sz w:val="22"/>
          <w:szCs w:val="22"/>
          <w:lang w:eastAsia="en-US"/>
        </w:rPr>
        <w:t xml:space="preserve">Sujeto Obligado </w:t>
      </w:r>
      <w:r w:rsidRPr="00CD33DE">
        <w:rPr>
          <w:rFonts w:ascii="Palatino Linotype" w:eastAsia="Palatino Linotype" w:hAnsi="Palatino Linotype" w:cs="Palatino Linotype"/>
          <w:sz w:val="22"/>
          <w:szCs w:val="22"/>
          <w:lang w:eastAsia="en-US"/>
        </w:rPr>
        <w:t>y ordenar que en cumplimiento a la presente haga entrega</w:t>
      </w:r>
      <w:r w:rsidR="00346831" w:rsidRPr="00CD33DE">
        <w:rPr>
          <w:rFonts w:ascii="Palatino Linotype" w:eastAsia="Palatino Linotype" w:hAnsi="Palatino Linotype" w:cs="Palatino Linotype"/>
          <w:sz w:val="22"/>
          <w:szCs w:val="22"/>
          <w:lang w:eastAsia="en-US"/>
        </w:rPr>
        <w:t xml:space="preserve">, </w:t>
      </w:r>
      <w:r w:rsidR="008B3C6D" w:rsidRPr="00CD33DE">
        <w:rPr>
          <w:rFonts w:ascii="Palatino Linotype" w:eastAsia="Palatino Linotype" w:hAnsi="Palatino Linotype" w:cs="Palatino Linotype"/>
          <w:sz w:val="22"/>
          <w:szCs w:val="22"/>
          <w:lang w:eastAsia="en-US"/>
        </w:rPr>
        <w:t xml:space="preserve">previa búsqueda exhaustiva y razonable, </w:t>
      </w:r>
      <w:r w:rsidR="00346831" w:rsidRPr="00CD33DE">
        <w:rPr>
          <w:rFonts w:ascii="Palatino Linotype" w:eastAsia="Palatino Linotype" w:hAnsi="Palatino Linotype" w:cs="Palatino Linotype"/>
          <w:sz w:val="22"/>
          <w:szCs w:val="22"/>
          <w:lang w:eastAsia="en-US"/>
        </w:rPr>
        <w:t>de ser procedente en versión pública, de lo siguiente:</w:t>
      </w:r>
    </w:p>
    <w:p w14:paraId="51FC6C81" w14:textId="77777777" w:rsidR="00346831" w:rsidRPr="00CD33DE" w:rsidRDefault="00346831" w:rsidP="00553613">
      <w:pPr>
        <w:spacing w:line="360" w:lineRule="auto"/>
        <w:ind w:right="51"/>
        <w:jc w:val="both"/>
        <w:rPr>
          <w:rFonts w:ascii="Palatino Linotype" w:eastAsia="Palatino Linotype" w:hAnsi="Palatino Linotype" w:cs="Palatino Linotype"/>
          <w:sz w:val="22"/>
          <w:szCs w:val="22"/>
          <w:lang w:eastAsia="en-US"/>
        </w:rPr>
      </w:pPr>
    </w:p>
    <w:p w14:paraId="07FA9199" w14:textId="16376E50" w:rsidR="00346831" w:rsidRPr="00CD33DE" w:rsidRDefault="00346831" w:rsidP="00346831">
      <w:pPr>
        <w:numPr>
          <w:ilvl w:val="0"/>
          <w:numId w:val="22"/>
        </w:numPr>
        <w:spacing w:line="360" w:lineRule="auto"/>
        <w:ind w:right="51"/>
        <w:jc w:val="both"/>
        <w:rPr>
          <w:rFonts w:ascii="Palatino Linotype" w:eastAsia="Palatino Linotype" w:hAnsi="Palatino Linotype" w:cs="Palatino Linotype"/>
          <w:b/>
          <w:sz w:val="22"/>
          <w:szCs w:val="22"/>
          <w:lang w:val="es-ES" w:eastAsia="en-US"/>
        </w:rPr>
      </w:pPr>
      <w:r w:rsidRPr="00CD33DE">
        <w:rPr>
          <w:rFonts w:ascii="Palatino Linotype" w:eastAsia="Palatino Linotype" w:hAnsi="Palatino Linotype" w:cs="Palatino Linotype"/>
          <w:b/>
          <w:sz w:val="22"/>
          <w:szCs w:val="22"/>
          <w:lang w:val="es-ES" w:eastAsia="en-US"/>
        </w:rPr>
        <w:t xml:space="preserve">Listas o controles de asistencia </w:t>
      </w:r>
      <w:r w:rsidRPr="00CD33DE">
        <w:rPr>
          <w:rFonts w:ascii="Palatino Linotype" w:eastAsia="Palatino Linotype" w:hAnsi="Palatino Linotype" w:cs="Palatino Linotype"/>
          <w:b/>
          <w:sz w:val="22"/>
          <w:szCs w:val="22"/>
          <w:u w:val="single"/>
          <w:lang w:val="es-ES" w:eastAsia="en-US"/>
        </w:rPr>
        <w:t>de los servidores públicos faltantes</w:t>
      </w:r>
      <w:r w:rsidRPr="00CD33DE">
        <w:rPr>
          <w:rFonts w:ascii="Palatino Linotype" w:eastAsia="Palatino Linotype" w:hAnsi="Palatino Linotype" w:cs="Palatino Linotype"/>
          <w:b/>
          <w:sz w:val="22"/>
          <w:szCs w:val="22"/>
          <w:lang w:val="es-ES" w:eastAsia="en-US"/>
        </w:rPr>
        <w:t xml:space="preserve"> adscritos a la Unidad de Transparencia, del periodo comprendido del primero de mayo al seis de junio de dos mil veinticinco, y/o el documento donde conste la autorización emitida por autoridad competente para omitir la elaboración de dichos controles o para exceptuar el registro de asistencia en el periodo que se ordena.</w:t>
      </w:r>
    </w:p>
    <w:p w14:paraId="7DC0AF0A" w14:textId="77777777" w:rsidR="00346831" w:rsidRPr="00CD33DE" w:rsidRDefault="00346831" w:rsidP="00553613">
      <w:pPr>
        <w:spacing w:line="360" w:lineRule="auto"/>
        <w:ind w:right="51"/>
        <w:jc w:val="both"/>
        <w:rPr>
          <w:rFonts w:ascii="Palatino Linotype" w:eastAsia="Palatino Linotype" w:hAnsi="Palatino Linotype" w:cs="Palatino Linotype"/>
          <w:sz w:val="22"/>
          <w:szCs w:val="22"/>
          <w:lang w:eastAsia="en-US"/>
        </w:rPr>
      </w:pPr>
    </w:p>
    <w:p w14:paraId="5BDB8287" w14:textId="3B95641E" w:rsidR="00346831" w:rsidRPr="00CD33DE" w:rsidRDefault="00346831" w:rsidP="00553613">
      <w:pPr>
        <w:spacing w:line="360" w:lineRule="auto"/>
        <w:ind w:right="51"/>
        <w:jc w:val="both"/>
        <w:rPr>
          <w:rFonts w:ascii="Palatino Linotype" w:eastAsia="Palatino Linotype" w:hAnsi="Palatino Linotype" w:cs="Palatino Linotype"/>
          <w:sz w:val="22"/>
          <w:szCs w:val="22"/>
          <w:lang w:eastAsia="en-US"/>
        </w:rPr>
      </w:pPr>
      <w:r w:rsidRPr="00CD33DE">
        <w:rPr>
          <w:rFonts w:ascii="Palatino Linotype" w:eastAsia="Palatino Linotype" w:hAnsi="Palatino Linotype" w:cs="Palatino Linotype"/>
          <w:sz w:val="22"/>
          <w:szCs w:val="22"/>
          <w:lang w:eastAsia="en-US"/>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 versión públicas que se formule y se pongan a disposición de la parte Recurrente, mismo que igualmente hará de su conocimiento, </w:t>
      </w:r>
      <w:r w:rsidRPr="00CD33DE">
        <w:rPr>
          <w:rFonts w:ascii="Palatino Linotype" w:eastAsia="Palatino Linotype" w:hAnsi="Palatino Linotype" w:cs="Palatino Linotype"/>
          <w:b/>
          <w:sz w:val="22"/>
          <w:szCs w:val="22"/>
          <w:u w:val="single"/>
          <w:lang w:eastAsia="en-US"/>
        </w:rPr>
        <w:t>en el que se deberán incluir los motivos y fundamentos por los que se clasificó el número de empleado en los registros de asistencia remitidos en respuesta.</w:t>
      </w:r>
    </w:p>
    <w:p w14:paraId="0F2B63F1" w14:textId="77777777" w:rsidR="00346831" w:rsidRPr="00CD33DE" w:rsidRDefault="00346831" w:rsidP="00553613">
      <w:pPr>
        <w:spacing w:line="360" w:lineRule="auto"/>
        <w:ind w:right="51"/>
        <w:jc w:val="both"/>
        <w:rPr>
          <w:rFonts w:ascii="Palatino Linotype" w:eastAsia="Palatino Linotype" w:hAnsi="Palatino Linotype" w:cs="Palatino Linotype"/>
          <w:sz w:val="22"/>
          <w:szCs w:val="22"/>
          <w:lang w:eastAsia="en-US"/>
        </w:rPr>
      </w:pPr>
    </w:p>
    <w:p w14:paraId="09D7CD9E" w14:textId="58109F5B" w:rsidR="008B3C6D" w:rsidRPr="00CD33DE" w:rsidRDefault="008B3C6D" w:rsidP="008B3C6D">
      <w:p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r w:rsidRPr="00CD33DE">
        <w:rPr>
          <w:rFonts w:ascii="Palatino Linotype" w:eastAsia="Palatino Linotype" w:hAnsi="Palatino Linotype" w:cs="Palatino Linotype"/>
          <w:sz w:val="22"/>
          <w:szCs w:val="22"/>
        </w:rPr>
        <w:lastRenderedPageBreak/>
        <w:t xml:space="preserve">Sin embargo, para el caso de que derivado de la búsqueda que se ordena, no llegara a localizar en sus archivos las listas de asistencia o bien la autorización emitida por autoridad competente, para omitir la elaboración de listas de asistencia o para exceptuar el registro de asistencia de los servidores públicos de quienes se ordena la información, se deberá emitir una declaratoria formal de la inexistencia de la información, en términos de lo que señala el artículo </w:t>
      </w:r>
      <w:r w:rsidRPr="00CD33DE">
        <w:rPr>
          <w:rFonts w:ascii="Palatino Linotype" w:eastAsia="Palatino Linotype" w:hAnsi="Palatino Linotype" w:cs="Palatino Linotype"/>
          <w:sz w:val="22"/>
        </w:rPr>
        <w:t>19, tercer párrafo, 49, fracciones II y XIII; 169 y 170 de la Ley de Transparencia y Acceso a la Información Pública del Estado de México y Municipios, que se leen como sigue:</w:t>
      </w:r>
    </w:p>
    <w:p w14:paraId="36F7E317" w14:textId="77777777" w:rsidR="008B3C6D" w:rsidRPr="00CD33DE" w:rsidRDefault="008B3C6D" w:rsidP="008B3C6D">
      <w:p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p>
    <w:p w14:paraId="5ECFC823" w14:textId="77777777" w:rsidR="008B3C6D" w:rsidRPr="00CD33DE" w:rsidRDefault="008B3C6D" w:rsidP="008B3C6D">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rPr>
      </w:pPr>
      <w:r w:rsidRPr="00CD33DE">
        <w:rPr>
          <w:rFonts w:ascii="Palatino Linotype" w:eastAsia="Palatino Linotype" w:hAnsi="Palatino Linotype" w:cs="Palatino Linotype"/>
          <w:i/>
          <w:sz w:val="22"/>
        </w:rPr>
        <w:t>“</w:t>
      </w:r>
      <w:r w:rsidRPr="00CD33DE">
        <w:rPr>
          <w:rFonts w:ascii="Palatino Linotype" w:eastAsia="Palatino Linotype" w:hAnsi="Palatino Linotype" w:cs="Palatino Linotype"/>
          <w:b/>
          <w:i/>
          <w:sz w:val="22"/>
        </w:rPr>
        <w:t>Artículo 19.</w:t>
      </w:r>
      <w:r w:rsidRPr="00CD33DE">
        <w:rPr>
          <w:rFonts w:ascii="Palatino Linotype" w:eastAsia="Palatino Linotype" w:hAnsi="Palatino Linotype" w:cs="Palatino Linotype"/>
          <w:i/>
          <w:sz w:val="22"/>
        </w:rPr>
        <w:t xml:space="preserve"> (…)</w:t>
      </w:r>
    </w:p>
    <w:p w14:paraId="643DDE4C" w14:textId="77777777" w:rsidR="008B3C6D" w:rsidRPr="00CD33DE" w:rsidRDefault="008B3C6D" w:rsidP="008B3C6D">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rPr>
      </w:pPr>
      <w:r w:rsidRPr="00CD33DE">
        <w:rPr>
          <w:rFonts w:ascii="Palatino Linotype" w:eastAsia="Palatino Linotype" w:hAnsi="Palatino Linotype" w:cs="Palatino Linotype"/>
          <w:b/>
          <w:i/>
          <w:sz w:val="22"/>
        </w:rPr>
        <w:t>Si el sujeto obligado, en el ejercicio de sus atribuciones, debía generar, poseer o administrar la información, pero ésta no se encuentra, el Comité de transparencia deberá emitir un acuerdo de inexistencia</w:t>
      </w:r>
      <w:r w:rsidRPr="00CD33DE">
        <w:rPr>
          <w:rFonts w:ascii="Palatino Linotype" w:eastAsia="Palatino Linotype" w:hAnsi="Palatino Linotype" w:cs="Palatino Linotype"/>
          <w:i/>
          <w:sz w:val="22"/>
        </w:rPr>
        <w:t>, debidamente fundado y motivado, en el que detalle las razones del por qué no obra en sus archivos.”</w:t>
      </w:r>
    </w:p>
    <w:p w14:paraId="348605EB" w14:textId="77777777" w:rsidR="008B3C6D" w:rsidRPr="00CD33DE" w:rsidRDefault="008B3C6D" w:rsidP="008B3C6D">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rPr>
      </w:pPr>
      <w:r w:rsidRPr="00CD33DE">
        <w:rPr>
          <w:rFonts w:ascii="Palatino Linotype" w:eastAsia="Palatino Linotype" w:hAnsi="Palatino Linotype" w:cs="Palatino Linotype"/>
          <w:i/>
          <w:sz w:val="22"/>
        </w:rPr>
        <w:t>“</w:t>
      </w:r>
      <w:r w:rsidRPr="00CD33DE">
        <w:rPr>
          <w:rFonts w:ascii="Palatino Linotype" w:eastAsia="Palatino Linotype" w:hAnsi="Palatino Linotype" w:cs="Palatino Linotype"/>
          <w:b/>
          <w:i/>
          <w:sz w:val="22"/>
        </w:rPr>
        <w:t>Artículo 49.</w:t>
      </w:r>
      <w:r w:rsidRPr="00CD33DE">
        <w:rPr>
          <w:rFonts w:ascii="Palatino Linotype" w:eastAsia="Palatino Linotype" w:hAnsi="Palatino Linotype" w:cs="Palatino Linotype"/>
          <w:i/>
          <w:sz w:val="22"/>
        </w:rPr>
        <w:t xml:space="preserve"> </w:t>
      </w:r>
      <w:r w:rsidRPr="00CD33DE">
        <w:rPr>
          <w:rFonts w:ascii="Palatino Linotype" w:eastAsia="Palatino Linotype" w:hAnsi="Palatino Linotype" w:cs="Palatino Linotype"/>
          <w:b/>
          <w:i/>
          <w:sz w:val="22"/>
        </w:rPr>
        <w:t>Los Comités de Transparencia</w:t>
      </w:r>
      <w:r w:rsidRPr="00CD33DE">
        <w:rPr>
          <w:rFonts w:ascii="Palatino Linotype" w:eastAsia="Palatino Linotype" w:hAnsi="Palatino Linotype" w:cs="Palatino Linotype"/>
          <w:i/>
          <w:sz w:val="22"/>
        </w:rPr>
        <w:t xml:space="preserve"> tendrán las siguientes </w:t>
      </w:r>
      <w:r w:rsidRPr="00CD33DE">
        <w:rPr>
          <w:rFonts w:ascii="Palatino Linotype" w:eastAsia="Palatino Linotype" w:hAnsi="Palatino Linotype" w:cs="Palatino Linotype"/>
          <w:b/>
          <w:i/>
          <w:sz w:val="22"/>
        </w:rPr>
        <w:t>atribuciones</w:t>
      </w:r>
      <w:r w:rsidRPr="00CD33DE">
        <w:rPr>
          <w:rFonts w:ascii="Palatino Linotype" w:eastAsia="Palatino Linotype" w:hAnsi="Palatino Linotype" w:cs="Palatino Linotype"/>
          <w:i/>
          <w:sz w:val="22"/>
        </w:rPr>
        <w:t>:</w:t>
      </w:r>
    </w:p>
    <w:p w14:paraId="149DC8F6" w14:textId="77777777" w:rsidR="008B3C6D" w:rsidRPr="00CD33DE" w:rsidRDefault="008B3C6D" w:rsidP="008B3C6D">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rPr>
      </w:pPr>
      <w:r w:rsidRPr="00CD33DE">
        <w:rPr>
          <w:rFonts w:ascii="Palatino Linotype" w:eastAsia="Palatino Linotype" w:hAnsi="Palatino Linotype" w:cs="Palatino Linotype"/>
          <w:b/>
          <w:i/>
          <w:sz w:val="22"/>
        </w:rPr>
        <w:t>II.</w:t>
      </w:r>
      <w:r w:rsidRPr="00CD33DE">
        <w:rPr>
          <w:rFonts w:ascii="Palatino Linotype" w:eastAsia="Palatino Linotype" w:hAnsi="Palatino Linotype" w:cs="Palatino Linotype"/>
          <w:i/>
          <w:sz w:val="22"/>
        </w:rPr>
        <w:t xml:space="preserve"> </w:t>
      </w:r>
      <w:r w:rsidRPr="00CD33DE">
        <w:rPr>
          <w:rFonts w:ascii="Palatino Linotype" w:eastAsia="Palatino Linotype" w:hAnsi="Palatino Linotype" w:cs="Palatino Linotype"/>
          <w:b/>
          <w:i/>
          <w:sz w:val="22"/>
        </w:rPr>
        <w:t xml:space="preserve">Confirmar, modificar o revocar las determinaciones </w:t>
      </w:r>
      <w:proofErr w:type="gramStart"/>
      <w:r w:rsidRPr="00CD33DE">
        <w:rPr>
          <w:rFonts w:ascii="Palatino Linotype" w:eastAsia="Palatino Linotype" w:hAnsi="Palatino Linotype" w:cs="Palatino Linotype"/>
          <w:b/>
          <w:i/>
          <w:sz w:val="22"/>
        </w:rPr>
        <w:t>que</w:t>
      </w:r>
      <w:proofErr w:type="gramEnd"/>
      <w:r w:rsidRPr="00CD33DE">
        <w:rPr>
          <w:rFonts w:ascii="Palatino Linotype" w:eastAsia="Palatino Linotype" w:hAnsi="Palatino Linotype" w:cs="Palatino Linotype"/>
          <w:b/>
          <w:i/>
          <w:sz w:val="22"/>
        </w:rPr>
        <w:t xml:space="preserve"> en materia de</w:t>
      </w:r>
      <w:r w:rsidRPr="00CD33DE">
        <w:rPr>
          <w:rFonts w:ascii="Palatino Linotype" w:eastAsia="Palatino Linotype" w:hAnsi="Palatino Linotype" w:cs="Palatino Linotype"/>
          <w:i/>
          <w:sz w:val="22"/>
        </w:rPr>
        <w:t xml:space="preserve"> ampliación del plazo de respuesta, clasificación de la información y </w:t>
      </w:r>
      <w:r w:rsidRPr="00CD33DE">
        <w:rPr>
          <w:rFonts w:ascii="Palatino Linotype" w:eastAsia="Palatino Linotype" w:hAnsi="Palatino Linotype" w:cs="Palatino Linotype"/>
          <w:b/>
          <w:i/>
          <w:sz w:val="22"/>
        </w:rPr>
        <w:t>declaración de inexistencia</w:t>
      </w:r>
      <w:r w:rsidRPr="00CD33DE">
        <w:rPr>
          <w:rFonts w:ascii="Palatino Linotype" w:eastAsia="Palatino Linotype" w:hAnsi="Palatino Linotype" w:cs="Palatino Linotype"/>
          <w:i/>
          <w:sz w:val="22"/>
        </w:rPr>
        <w:t xml:space="preserve"> o de incompetencia realicen los titulares de las áreas de los sujetos obligados;</w:t>
      </w:r>
    </w:p>
    <w:p w14:paraId="04334EE0" w14:textId="77777777" w:rsidR="008B3C6D" w:rsidRPr="00CD33DE" w:rsidRDefault="008B3C6D" w:rsidP="008B3C6D">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rPr>
      </w:pPr>
      <w:r w:rsidRPr="00CD33DE">
        <w:rPr>
          <w:rFonts w:ascii="Palatino Linotype" w:eastAsia="Palatino Linotype" w:hAnsi="Palatino Linotype" w:cs="Palatino Linotype"/>
          <w:b/>
          <w:i/>
          <w:sz w:val="22"/>
        </w:rPr>
        <w:t>XIII</w:t>
      </w:r>
      <w:r w:rsidRPr="00CD33DE">
        <w:rPr>
          <w:rFonts w:ascii="Palatino Linotype" w:eastAsia="Palatino Linotype" w:hAnsi="Palatino Linotype" w:cs="Palatino Linotype"/>
          <w:i/>
          <w:sz w:val="22"/>
        </w:rPr>
        <w:t xml:space="preserve">. </w:t>
      </w:r>
      <w:r w:rsidRPr="00CD33DE">
        <w:rPr>
          <w:rFonts w:ascii="Palatino Linotype" w:eastAsia="Palatino Linotype" w:hAnsi="Palatino Linotype" w:cs="Palatino Linotype"/>
          <w:b/>
          <w:i/>
          <w:sz w:val="22"/>
        </w:rPr>
        <w:t>Dictaminar las declaratorias de inexistencia de la información</w:t>
      </w:r>
      <w:r w:rsidRPr="00CD33DE">
        <w:rPr>
          <w:rFonts w:ascii="Palatino Linotype" w:eastAsia="Palatino Linotype" w:hAnsi="Palatino Linotype" w:cs="Palatino Linotype"/>
          <w:i/>
          <w:sz w:val="22"/>
        </w:rPr>
        <w:t xml:space="preserve"> que les remitan las unidades administrativas y resolver en consecuencia…”</w:t>
      </w:r>
    </w:p>
    <w:p w14:paraId="3F65A21F" w14:textId="77777777" w:rsidR="008B3C6D" w:rsidRPr="00CD33DE" w:rsidRDefault="008B3C6D" w:rsidP="008B3C6D">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rPr>
      </w:pPr>
      <w:r w:rsidRPr="00CD33DE">
        <w:rPr>
          <w:rFonts w:ascii="Palatino Linotype" w:eastAsia="Palatino Linotype" w:hAnsi="Palatino Linotype" w:cs="Palatino Linotype"/>
          <w:i/>
          <w:sz w:val="22"/>
        </w:rPr>
        <w:t>“</w:t>
      </w:r>
      <w:r w:rsidRPr="00CD33DE">
        <w:rPr>
          <w:rFonts w:ascii="Palatino Linotype" w:eastAsia="Palatino Linotype" w:hAnsi="Palatino Linotype" w:cs="Palatino Linotype"/>
          <w:b/>
          <w:i/>
          <w:sz w:val="22"/>
        </w:rPr>
        <w:t>Artículo 169</w:t>
      </w:r>
      <w:r w:rsidRPr="00CD33DE">
        <w:rPr>
          <w:rFonts w:ascii="Palatino Linotype" w:eastAsia="Palatino Linotype" w:hAnsi="Palatino Linotype" w:cs="Palatino Linotype"/>
          <w:i/>
          <w:sz w:val="22"/>
        </w:rPr>
        <w:t xml:space="preserve">. </w:t>
      </w:r>
      <w:r w:rsidRPr="00CD33DE">
        <w:rPr>
          <w:rFonts w:ascii="Palatino Linotype" w:eastAsia="Palatino Linotype" w:hAnsi="Palatino Linotype" w:cs="Palatino Linotype"/>
          <w:b/>
          <w:i/>
          <w:sz w:val="22"/>
        </w:rPr>
        <w:t>Cuando la información no se encuentre en los archivos del sujeto obligado, el Comité de Transparencia</w:t>
      </w:r>
      <w:r w:rsidRPr="00CD33DE">
        <w:rPr>
          <w:rFonts w:ascii="Palatino Linotype" w:eastAsia="Palatino Linotype" w:hAnsi="Palatino Linotype" w:cs="Palatino Linotype"/>
          <w:i/>
          <w:sz w:val="22"/>
        </w:rPr>
        <w:t xml:space="preserve">: </w:t>
      </w:r>
    </w:p>
    <w:p w14:paraId="39094253" w14:textId="77777777" w:rsidR="008B3C6D" w:rsidRPr="00CD33DE" w:rsidRDefault="008B3C6D" w:rsidP="008B3C6D">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rPr>
      </w:pPr>
      <w:r w:rsidRPr="00CD33DE">
        <w:rPr>
          <w:rFonts w:ascii="Palatino Linotype" w:eastAsia="Palatino Linotype" w:hAnsi="Palatino Linotype" w:cs="Palatino Linotype"/>
          <w:b/>
          <w:i/>
          <w:sz w:val="22"/>
        </w:rPr>
        <w:t>I.</w:t>
      </w:r>
      <w:r w:rsidRPr="00CD33DE">
        <w:rPr>
          <w:rFonts w:ascii="Palatino Linotype" w:eastAsia="Palatino Linotype" w:hAnsi="Palatino Linotype" w:cs="Palatino Linotype"/>
          <w:i/>
          <w:sz w:val="22"/>
        </w:rPr>
        <w:t xml:space="preserve"> Analizará el caso y tomará las medidas necesarias para localizar la información; </w:t>
      </w:r>
    </w:p>
    <w:p w14:paraId="3342336F" w14:textId="77777777" w:rsidR="008B3C6D" w:rsidRPr="00CD33DE" w:rsidRDefault="008B3C6D" w:rsidP="008B3C6D">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rPr>
      </w:pPr>
      <w:r w:rsidRPr="00CD33DE">
        <w:rPr>
          <w:rFonts w:ascii="Palatino Linotype" w:eastAsia="Palatino Linotype" w:hAnsi="Palatino Linotype" w:cs="Palatino Linotype"/>
          <w:b/>
          <w:i/>
          <w:sz w:val="22"/>
        </w:rPr>
        <w:t>II</w:t>
      </w:r>
      <w:r w:rsidRPr="00CD33DE">
        <w:rPr>
          <w:rFonts w:ascii="Palatino Linotype" w:eastAsia="Palatino Linotype" w:hAnsi="Palatino Linotype" w:cs="Palatino Linotype"/>
          <w:i/>
          <w:sz w:val="22"/>
        </w:rPr>
        <w:t xml:space="preserve">. </w:t>
      </w:r>
      <w:r w:rsidRPr="00CD33DE">
        <w:rPr>
          <w:rFonts w:ascii="Palatino Linotype" w:eastAsia="Palatino Linotype" w:hAnsi="Palatino Linotype" w:cs="Palatino Linotype"/>
          <w:b/>
          <w:i/>
          <w:sz w:val="22"/>
        </w:rPr>
        <w:t>Expedirá una resolución que confirme la inexistencia del documento</w:t>
      </w:r>
      <w:r w:rsidRPr="00CD33DE">
        <w:rPr>
          <w:rFonts w:ascii="Palatino Linotype" w:eastAsia="Palatino Linotype" w:hAnsi="Palatino Linotype" w:cs="Palatino Linotype"/>
          <w:i/>
          <w:sz w:val="22"/>
        </w:rPr>
        <w:t xml:space="preserve">; </w:t>
      </w:r>
    </w:p>
    <w:p w14:paraId="0DBBF588" w14:textId="77777777" w:rsidR="008B3C6D" w:rsidRPr="00CD33DE" w:rsidRDefault="008B3C6D" w:rsidP="008B3C6D">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rPr>
      </w:pPr>
      <w:r w:rsidRPr="00CD33DE">
        <w:rPr>
          <w:rFonts w:ascii="Palatino Linotype" w:eastAsia="Palatino Linotype" w:hAnsi="Palatino Linotype" w:cs="Palatino Linotype"/>
          <w:b/>
          <w:i/>
          <w:sz w:val="22"/>
        </w:rPr>
        <w:t>III.</w:t>
      </w:r>
      <w:r w:rsidRPr="00CD33DE">
        <w:rPr>
          <w:rFonts w:ascii="Palatino Linotype" w:eastAsia="Palatino Linotype" w:hAnsi="Palatino Linotype" w:cs="Palatino Linotype"/>
          <w:i/>
          <w:sz w:val="22"/>
        </w:rPr>
        <w:t xml:space="preserve"> Ordenará, siempre que sea materialmente posible, que se genere o se reponga la información en caso de que ésta tuviera que existir en la medida que deriva del ejercicio </w:t>
      </w:r>
      <w:r w:rsidRPr="00CD33DE">
        <w:rPr>
          <w:rFonts w:ascii="Palatino Linotype" w:eastAsia="Palatino Linotype" w:hAnsi="Palatino Linotype" w:cs="Palatino Linotype"/>
          <w:i/>
          <w:sz w:val="22"/>
        </w:rPr>
        <w:lastRenderedPageBreak/>
        <w:t xml:space="preserve">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14:paraId="7EC70B77" w14:textId="77777777" w:rsidR="008B3C6D" w:rsidRPr="00CD33DE" w:rsidRDefault="008B3C6D" w:rsidP="008B3C6D">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rPr>
      </w:pPr>
      <w:r w:rsidRPr="00CD33DE">
        <w:rPr>
          <w:rFonts w:ascii="Palatino Linotype" w:eastAsia="Palatino Linotype" w:hAnsi="Palatino Linotype" w:cs="Palatino Linotype"/>
          <w:b/>
          <w:i/>
          <w:sz w:val="22"/>
        </w:rPr>
        <w:t>IV.</w:t>
      </w:r>
      <w:r w:rsidRPr="00CD33DE">
        <w:rPr>
          <w:rFonts w:ascii="Palatino Linotype" w:eastAsia="Palatino Linotype" w:hAnsi="Palatino Linotype" w:cs="Palatino Linotype"/>
          <w:i/>
          <w:sz w:val="22"/>
        </w:rPr>
        <w:t xml:space="preserve"> Notificará al órgano interno de control o equivalente del sujeto obligado quien, en su caso, deberá iniciar el procedimiento de responsabilidad administrativa que corresponda. </w:t>
      </w:r>
    </w:p>
    <w:p w14:paraId="350FC2C0" w14:textId="77777777" w:rsidR="008B3C6D" w:rsidRPr="00CD33DE" w:rsidRDefault="008B3C6D" w:rsidP="008B3C6D">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rPr>
      </w:pPr>
      <w:r w:rsidRPr="00CD33DE">
        <w:rPr>
          <w:rFonts w:ascii="Palatino Linotype" w:eastAsia="Palatino Linotype" w:hAnsi="Palatino Linotype" w:cs="Palatino Linotype"/>
          <w:i/>
          <w:sz w:val="22"/>
        </w:rPr>
        <w:t xml:space="preserve">La Unidad de Transparencia deberá notificarlo al solicitante por escrito, en un plazo que no exceda de quince días hábiles contados a partir del día siguiente a la presentación de la solicitud. </w:t>
      </w:r>
    </w:p>
    <w:p w14:paraId="38AF1698" w14:textId="77777777" w:rsidR="008B3C6D" w:rsidRPr="00CD33DE" w:rsidRDefault="008B3C6D" w:rsidP="008B3C6D">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rPr>
      </w:pPr>
      <w:r w:rsidRPr="00CD33DE">
        <w:rPr>
          <w:rFonts w:ascii="Palatino Linotype" w:eastAsia="Palatino Linotype" w:hAnsi="Palatino Linotype" w:cs="Palatino Linotype"/>
          <w:i/>
          <w:sz w:val="22"/>
        </w:rPr>
        <w:t>Este plazo podrá ampliarse hasta por otros siete días hábiles, siempre que existan razones para ello, debiendo notificarse por escrito al solicitante.”</w:t>
      </w:r>
    </w:p>
    <w:p w14:paraId="30028CB4" w14:textId="77777777" w:rsidR="008B3C6D" w:rsidRPr="00CD33DE" w:rsidRDefault="008B3C6D" w:rsidP="008B3C6D">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rPr>
      </w:pPr>
      <w:r w:rsidRPr="00CD33DE">
        <w:rPr>
          <w:rFonts w:ascii="Palatino Linotype" w:eastAsia="Palatino Linotype" w:hAnsi="Palatino Linotype" w:cs="Palatino Linotype"/>
          <w:i/>
          <w:sz w:val="22"/>
        </w:rPr>
        <w:t>“</w:t>
      </w:r>
      <w:r w:rsidRPr="00CD33DE">
        <w:rPr>
          <w:rFonts w:ascii="Palatino Linotype" w:eastAsia="Palatino Linotype" w:hAnsi="Palatino Linotype" w:cs="Palatino Linotype"/>
          <w:b/>
          <w:i/>
          <w:sz w:val="22"/>
        </w:rPr>
        <w:t>Artículo 170.</w:t>
      </w:r>
      <w:r w:rsidRPr="00CD33DE">
        <w:rPr>
          <w:rFonts w:ascii="Palatino Linotype" w:eastAsia="Palatino Linotype" w:hAnsi="Palatino Linotype" w:cs="Palatino Linotype"/>
          <w:i/>
          <w:sz w:val="22"/>
        </w:rPr>
        <w:t xml:space="preserve"> </w:t>
      </w:r>
      <w:r w:rsidRPr="00CD33DE">
        <w:rPr>
          <w:rFonts w:ascii="Palatino Linotype" w:eastAsia="Palatino Linotype" w:hAnsi="Palatino Linotype" w:cs="Palatino Linotype"/>
          <w:b/>
          <w:i/>
          <w:sz w:val="22"/>
        </w:rPr>
        <w:t>La resolución del Comité de Transparencia que confirme la inexistencia de la información solicitada contendrá los elementos mínimos</w:t>
      </w:r>
      <w:r w:rsidRPr="00CD33DE">
        <w:rPr>
          <w:rFonts w:ascii="Palatino Linotype" w:eastAsia="Palatino Linotype" w:hAnsi="Palatino Linotype" w:cs="Palatino Linotype"/>
          <w:i/>
          <w:sz w:val="22"/>
        </w:rPr>
        <w:t xml:space="preserve"> </w:t>
      </w:r>
      <w:r w:rsidRPr="00CD33DE">
        <w:rPr>
          <w:rFonts w:ascii="Palatino Linotype" w:eastAsia="Palatino Linotype" w:hAnsi="Palatino Linotype" w:cs="Palatino Linotype"/>
          <w:b/>
          <w:i/>
          <w:sz w:val="22"/>
        </w:rPr>
        <w:t>que permitan al solicitante tener la certeza de que se utilizó un criterio de búsqueda exhaustivo</w:t>
      </w:r>
      <w:r w:rsidRPr="00CD33DE">
        <w:rPr>
          <w:rFonts w:ascii="Palatino Linotype" w:eastAsia="Palatino Linotype" w:hAnsi="Palatino Linotype" w:cs="Palatino Linotype"/>
          <w:i/>
          <w:sz w:val="22"/>
        </w:rPr>
        <w:t>, además de señalar las circunstancias de tiempo, modo y lugar que generaron la existencia en cuestión y señalará al servidor público responsable de contar con la misma.”</w:t>
      </w:r>
    </w:p>
    <w:p w14:paraId="6CDC93CE" w14:textId="77777777" w:rsidR="008B3C6D" w:rsidRPr="00CD33DE" w:rsidRDefault="008B3C6D" w:rsidP="008B3C6D">
      <w:p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p>
    <w:p w14:paraId="651F2B70" w14:textId="77777777" w:rsidR="008B3C6D" w:rsidRPr="00CD33DE" w:rsidRDefault="008B3C6D" w:rsidP="008B3C6D">
      <w:p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r w:rsidRPr="00CD33DE">
        <w:rPr>
          <w:rFonts w:ascii="Palatino Linotype" w:eastAsia="Palatino Linotype" w:hAnsi="Palatino Linotype" w:cs="Palatino Linotype"/>
          <w:sz w:val="22"/>
        </w:rPr>
        <w:t xml:space="preserve">Dicho de otro modo, deberá procederse a la emisión de una resolución que confirme la inexistencia de la información solicitada por parte del Comité de Transparencia del </w:t>
      </w:r>
      <w:r w:rsidRPr="00CD33DE">
        <w:rPr>
          <w:rFonts w:ascii="Palatino Linotype" w:eastAsia="Palatino Linotype" w:hAnsi="Palatino Linotype" w:cs="Palatino Linotype"/>
          <w:b/>
          <w:sz w:val="22"/>
        </w:rPr>
        <w:t>Sujeto Obligado</w:t>
      </w:r>
      <w:r w:rsidRPr="00CD33DE">
        <w:rPr>
          <w:rFonts w:ascii="Palatino Linotype" w:eastAsia="Palatino Linotype" w:hAnsi="Palatino Linotype" w:cs="Palatino Linotype"/>
          <w:sz w:val="22"/>
        </w:rPr>
        <w:t xml:space="preserve">, debidamente fundado y motivado en el que se detallen las razones por las que la información no obra en sus archivos, misma que deberá ser acompañada de los actos que comprueben que se ordenó la realización de una búsqueda exhaustiva a sus unidades administrativas, a fin de generar certeza a la parte </w:t>
      </w:r>
      <w:r w:rsidRPr="00CD33DE">
        <w:rPr>
          <w:rFonts w:ascii="Palatino Linotype" w:eastAsia="Palatino Linotype" w:hAnsi="Palatino Linotype" w:cs="Palatino Linotype"/>
          <w:b/>
          <w:sz w:val="22"/>
        </w:rPr>
        <w:t>Recurrente</w:t>
      </w:r>
      <w:r w:rsidRPr="00CD33DE">
        <w:rPr>
          <w:rFonts w:ascii="Palatino Linotype" w:eastAsia="Palatino Linotype" w:hAnsi="Palatino Linotype" w:cs="Palatino Linotype"/>
          <w:sz w:val="22"/>
        </w:rPr>
        <w:t xml:space="preserve"> y comprobar la inexistencia de la información.</w:t>
      </w:r>
    </w:p>
    <w:p w14:paraId="77D24D36" w14:textId="77777777" w:rsidR="008B3C6D" w:rsidRPr="00CD33DE" w:rsidRDefault="008B3C6D" w:rsidP="008B3C6D">
      <w:p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p>
    <w:p w14:paraId="59E9158A" w14:textId="77777777" w:rsidR="008B3C6D" w:rsidRPr="00CD33DE" w:rsidRDefault="008B3C6D" w:rsidP="008B3C6D">
      <w:p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r w:rsidRPr="00CD33DE">
        <w:rPr>
          <w:rFonts w:ascii="Palatino Linotype" w:eastAsia="Palatino Linotype" w:hAnsi="Palatino Linotype" w:cs="Palatino Linotype"/>
          <w:sz w:val="22"/>
        </w:rPr>
        <w:t>Tiene aplicación al respecto el criterio de interpretación en el orden administrativo número 0004-11 emitido por este Instituto, cuyo contenido es del tenor literal siguiente:</w:t>
      </w:r>
    </w:p>
    <w:p w14:paraId="5DEC31F6" w14:textId="77777777" w:rsidR="008B3C6D" w:rsidRPr="00CD33DE" w:rsidRDefault="008B3C6D" w:rsidP="008B3C6D">
      <w:p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p>
    <w:p w14:paraId="49459A9C" w14:textId="77777777" w:rsidR="008B3C6D" w:rsidRPr="00CD33DE" w:rsidRDefault="008B3C6D" w:rsidP="008B3C6D">
      <w:pPr>
        <w:pBdr>
          <w:top w:val="nil"/>
          <w:left w:val="nil"/>
          <w:bottom w:val="nil"/>
          <w:right w:val="nil"/>
          <w:between w:val="nil"/>
        </w:pBdr>
        <w:spacing w:line="276" w:lineRule="auto"/>
        <w:ind w:left="567" w:right="758"/>
        <w:jc w:val="both"/>
        <w:rPr>
          <w:rFonts w:ascii="Palatino Linotype" w:eastAsia="Palatino Linotype" w:hAnsi="Palatino Linotype" w:cs="Palatino Linotype"/>
          <w:i/>
          <w:sz w:val="22"/>
        </w:rPr>
      </w:pPr>
      <w:r w:rsidRPr="00CD33DE">
        <w:rPr>
          <w:rFonts w:ascii="Palatino Linotype" w:eastAsia="Palatino Linotype" w:hAnsi="Palatino Linotype" w:cs="Palatino Linotype"/>
          <w:i/>
          <w:sz w:val="22"/>
        </w:rPr>
        <w:t>“</w:t>
      </w:r>
      <w:r w:rsidRPr="00CD33DE">
        <w:rPr>
          <w:rFonts w:ascii="Palatino Linotype" w:eastAsia="Palatino Linotype" w:hAnsi="Palatino Linotype" w:cs="Palatino Linotype"/>
          <w:b/>
          <w:i/>
          <w:sz w:val="22"/>
        </w:rPr>
        <w:t>INEXISTENCIA. DECLARATORIA DE LA. ALCANCES Y PROCEDIMIENTOS</w:t>
      </w:r>
      <w:r w:rsidRPr="00CD33DE">
        <w:rPr>
          <w:rFonts w:ascii="Palatino Linotype" w:eastAsia="Palatino Linotype" w:hAnsi="Palatino Linotype" w:cs="Palatino Linotype"/>
          <w:i/>
          <w:sz w:val="22"/>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 </w:t>
      </w:r>
    </w:p>
    <w:p w14:paraId="0E493043" w14:textId="77777777" w:rsidR="008B3C6D" w:rsidRPr="00CD33DE" w:rsidRDefault="008B3C6D" w:rsidP="008B3C6D">
      <w:pPr>
        <w:pBdr>
          <w:top w:val="nil"/>
          <w:left w:val="nil"/>
          <w:bottom w:val="nil"/>
          <w:right w:val="nil"/>
          <w:between w:val="nil"/>
        </w:pBdr>
        <w:spacing w:line="276" w:lineRule="auto"/>
        <w:ind w:left="567" w:right="758"/>
        <w:jc w:val="both"/>
        <w:rPr>
          <w:rFonts w:ascii="Palatino Linotype" w:eastAsia="Palatino Linotype" w:hAnsi="Palatino Linotype" w:cs="Palatino Linotype"/>
          <w:i/>
          <w:sz w:val="22"/>
        </w:rPr>
      </w:pPr>
      <w:r w:rsidRPr="00CD33DE">
        <w:rPr>
          <w:rFonts w:ascii="Palatino Linotype" w:eastAsia="Palatino Linotype" w:hAnsi="Palatino Linotype" w:cs="Palatino Linotype"/>
          <w:i/>
          <w:sz w:val="22"/>
        </w:rPr>
        <w:t xml:space="preserve">Bajo el entendido de que dicha búsqueda exhaustiva permitirá dos determinaciones: </w:t>
      </w:r>
    </w:p>
    <w:p w14:paraId="28CD28CC" w14:textId="77777777" w:rsidR="008B3C6D" w:rsidRPr="00CD33DE" w:rsidRDefault="008B3C6D" w:rsidP="008B3C6D">
      <w:pPr>
        <w:pBdr>
          <w:top w:val="nil"/>
          <w:left w:val="nil"/>
          <w:bottom w:val="nil"/>
          <w:right w:val="nil"/>
          <w:between w:val="nil"/>
        </w:pBdr>
        <w:spacing w:line="276" w:lineRule="auto"/>
        <w:ind w:left="567" w:right="758"/>
        <w:jc w:val="both"/>
        <w:rPr>
          <w:rFonts w:ascii="Palatino Linotype" w:eastAsia="Palatino Linotype" w:hAnsi="Palatino Linotype" w:cs="Palatino Linotype"/>
          <w:i/>
          <w:sz w:val="22"/>
        </w:rPr>
      </w:pPr>
      <w:r w:rsidRPr="00CD33DE">
        <w:rPr>
          <w:rFonts w:ascii="Palatino Linotype" w:eastAsia="Palatino Linotype" w:hAnsi="Palatino Linotype" w:cs="Palatino Linotype"/>
          <w:b/>
          <w:i/>
          <w:sz w:val="22"/>
        </w:rPr>
        <w:t>1ª)</w:t>
      </w:r>
      <w:r w:rsidRPr="00CD33DE">
        <w:rPr>
          <w:rFonts w:ascii="Palatino Linotype" w:eastAsia="Palatino Linotype" w:hAnsi="Palatino Linotype" w:cs="Palatino Linotype"/>
          <w:i/>
          <w:sz w:val="22"/>
        </w:rPr>
        <w:t xml:space="preserve"> Que se localice la documentación que contenga la información solicitada y de ser así la información pueda entregarse al solicitante en la forma en que se encuentra disponible, o </w:t>
      </w:r>
    </w:p>
    <w:p w14:paraId="61A2E543" w14:textId="77777777" w:rsidR="008B3C6D" w:rsidRPr="00CD33DE" w:rsidRDefault="008B3C6D" w:rsidP="008B3C6D">
      <w:pPr>
        <w:pBdr>
          <w:top w:val="nil"/>
          <w:left w:val="nil"/>
          <w:bottom w:val="nil"/>
          <w:right w:val="nil"/>
          <w:between w:val="nil"/>
        </w:pBdr>
        <w:spacing w:line="276" w:lineRule="auto"/>
        <w:ind w:left="567" w:right="758"/>
        <w:jc w:val="both"/>
        <w:rPr>
          <w:rFonts w:ascii="Palatino Linotype" w:eastAsia="Palatino Linotype" w:hAnsi="Palatino Linotype" w:cs="Palatino Linotype"/>
          <w:i/>
          <w:sz w:val="22"/>
        </w:rPr>
      </w:pPr>
      <w:r w:rsidRPr="00CD33DE">
        <w:rPr>
          <w:rFonts w:ascii="Palatino Linotype" w:eastAsia="Palatino Linotype" w:hAnsi="Palatino Linotype" w:cs="Palatino Linotype"/>
          <w:b/>
          <w:i/>
          <w:sz w:val="22"/>
        </w:rPr>
        <w:t>2ª)</w:t>
      </w:r>
      <w:r w:rsidRPr="00CD33DE">
        <w:rPr>
          <w:rFonts w:ascii="Palatino Linotype" w:eastAsia="Palatino Linotype" w:hAnsi="Palatino Linotype" w:cs="Palatino Linotype"/>
          <w:i/>
          <w:sz w:val="22"/>
        </w:rPr>
        <w:t xml:space="preserve"> Que no se haya encontrado documento alguno que contenga la información requerida, por lo </w:t>
      </w:r>
      <w:proofErr w:type="gramStart"/>
      <w:r w:rsidRPr="00CD33DE">
        <w:rPr>
          <w:rFonts w:ascii="Palatino Linotype" w:eastAsia="Palatino Linotype" w:hAnsi="Palatino Linotype" w:cs="Palatino Linotype"/>
          <w:i/>
          <w:sz w:val="22"/>
        </w:rPr>
        <w:t>que</w:t>
      </w:r>
      <w:proofErr w:type="gramEnd"/>
      <w:r w:rsidRPr="00CD33DE">
        <w:rPr>
          <w:rFonts w:ascii="Palatino Linotype" w:eastAsia="Palatino Linotype" w:hAnsi="Palatino Linotype" w:cs="Palatino Linotype"/>
          <w:i/>
          <w:sz w:val="22"/>
        </w:rPr>
        <w:t xml:space="preserve"> agotadas las medidas necesarias de búsqueda de la información y de no encontrarla, el Comité de Información deba emitir el dictamen de declaratoria de inexistencia y notificarlo al interesado. </w:t>
      </w:r>
    </w:p>
    <w:p w14:paraId="41421C4C" w14:textId="77777777" w:rsidR="008B3C6D" w:rsidRPr="00CD33DE" w:rsidRDefault="008B3C6D" w:rsidP="008B3C6D">
      <w:pPr>
        <w:pBdr>
          <w:top w:val="nil"/>
          <w:left w:val="nil"/>
          <w:bottom w:val="nil"/>
          <w:right w:val="nil"/>
          <w:between w:val="nil"/>
        </w:pBdr>
        <w:spacing w:line="276" w:lineRule="auto"/>
        <w:ind w:left="567" w:right="758"/>
        <w:jc w:val="both"/>
        <w:rPr>
          <w:rFonts w:ascii="Palatino Linotype" w:eastAsia="Palatino Linotype" w:hAnsi="Palatino Linotype" w:cs="Palatino Linotype"/>
          <w:i/>
          <w:sz w:val="22"/>
        </w:rPr>
      </w:pPr>
      <w:r w:rsidRPr="00CD33DE">
        <w:rPr>
          <w:rFonts w:ascii="Palatino Linotype" w:eastAsia="Palatino Linotype" w:hAnsi="Palatino Linotype" w:cs="Palatino Linotype"/>
          <w:i/>
          <w:sz w:val="22"/>
        </w:rPr>
        <w:t xml:space="preserve">Aunado a lo anterior, en el dictamen de declaratoria de inexistencia el Comité de Información deberá motivar o precisar las razones por las que se buscó la información, </w:t>
      </w:r>
      <w:r w:rsidRPr="00CD33DE">
        <w:rPr>
          <w:rFonts w:ascii="Palatino Linotype" w:eastAsia="Palatino Linotype" w:hAnsi="Palatino Linotype" w:cs="Palatino Linotype"/>
          <w:i/>
          <w:sz w:val="22"/>
        </w:rPr>
        <w:lastRenderedPageBreak/>
        <w:t xml:space="preserve">las áreas en las que se instruyó la búsqueda, las respuestas otorgadas por los Servidores Públicos Habilitados y en general, todas </w:t>
      </w:r>
      <w:proofErr w:type="gramStart"/>
      <w:r w:rsidRPr="00CD33DE">
        <w:rPr>
          <w:rFonts w:ascii="Palatino Linotype" w:eastAsia="Palatino Linotype" w:hAnsi="Palatino Linotype" w:cs="Palatino Linotype"/>
          <w:i/>
          <w:sz w:val="22"/>
        </w:rPr>
        <w:t>aquéllas</w:t>
      </w:r>
      <w:proofErr w:type="gramEnd"/>
      <w:r w:rsidRPr="00CD33DE">
        <w:rPr>
          <w:rFonts w:ascii="Palatino Linotype" w:eastAsia="Palatino Linotype" w:hAnsi="Palatino Linotype" w:cs="Palatino Linotype"/>
          <w:i/>
          <w:sz w:val="22"/>
        </w:rPr>
        <w:t xml:space="preserve"> circunstancias que se tomaron en cuenta para llegar a determinar que la información requerida no obra en los archivos a cargo.”</w:t>
      </w:r>
    </w:p>
    <w:p w14:paraId="20446B19" w14:textId="77777777" w:rsidR="008B3C6D" w:rsidRPr="00CD33DE" w:rsidRDefault="008B3C6D" w:rsidP="008B3C6D">
      <w:p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p>
    <w:p w14:paraId="7BCD6F9A" w14:textId="77777777" w:rsidR="008B3C6D" w:rsidRPr="00CD33DE" w:rsidRDefault="008B3C6D" w:rsidP="008B3C6D">
      <w:p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r w:rsidRPr="00CD33DE">
        <w:rPr>
          <w:rFonts w:ascii="Palatino Linotype" w:eastAsia="Palatino Linotype" w:hAnsi="Palatino Linotype" w:cs="Palatino Linotype"/>
          <w:sz w:val="22"/>
        </w:rPr>
        <w:t xml:space="preserve">Así, debe señalarse que de acuerdo al criterio de interpretación en el orden administrativo emitido por este Instituto número 0003-11, la inexistencia de la información en el derecho de acceso a la información pública conlleva como supuestos: la existencia previa de la documentación y la falta posterior de la misma en los archivos del </w:t>
      </w:r>
      <w:r w:rsidRPr="00CD33DE">
        <w:rPr>
          <w:rFonts w:ascii="Palatino Linotype" w:eastAsia="Palatino Linotype" w:hAnsi="Palatino Linotype" w:cs="Palatino Linotype"/>
          <w:b/>
          <w:sz w:val="22"/>
        </w:rPr>
        <w:t>Sujeto Obligado</w:t>
      </w:r>
      <w:r w:rsidRPr="00CD33DE">
        <w:rPr>
          <w:rFonts w:ascii="Palatino Linotype" w:eastAsia="Palatino Linotype" w:hAnsi="Palatino Linotype" w:cs="Palatino Linotype"/>
          <w:sz w:val="22"/>
        </w:rPr>
        <w:t xml:space="preserve">, en otras palabras la información se generó, administró o poseyó en el marco de sus atribuciones pero no la conserva por distintas razones como pudieran ser, destrucción o desaparición física, sustracción ilícita, baja documental o cualquier otra; o el segundo de los supuestos sería que </w:t>
      </w:r>
      <w:r w:rsidRPr="00CD33DE">
        <w:rPr>
          <w:rFonts w:ascii="Palatino Linotype" w:eastAsia="Palatino Linotype" w:hAnsi="Palatino Linotype" w:cs="Palatino Linotype"/>
          <w:b/>
          <w:sz w:val="22"/>
        </w:rPr>
        <w:t>el Sujeto Obligado</w:t>
      </w:r>
      <w:r w:rsidRPr="00CD33DE">
        <w:rPr>
          <w:rFonts w:ascii="Palatino Linotype" w:eastAsia="Palatino Linotype" w:hAnsi="Palatino Linotype" w:cs="Palatino Linotype"/>
          <w:sz w:val="22"/>
        </w:rPr>
        <w:t xml:space="preserve"> debió de haber generado, administrado o poseído la información pero en incumplimiento a la norma no lo llevo a cabo. Tal como se lee del criterio que para mayor referencia se transcribe a continuación:</w:t>
      </w:r>
    </w:p>
    <w:p w14:paraId="133F58C4" w14:textId="77777777" w:rsidR="008B3C6D" w:rsidRPr="00CD33DE" w:rsidRDefault="008B3C6D" w:rsidP="008B3C6D">
      <w:p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p>
    <w:p w14:paraId="003D0763" w14:textId="77777777" w:rsidR="008B3C6D" w:rsidRPr="00CD33DE" w:rsidRDefault="008B3C6D" w:rsidP="008B3C6D">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rPr>
      </w:pPr>
      <w:r w:rsidRPr="00CD33DE">
        <w:rPr>
          <w:rFonts w:ascii="Palatino Linotype" w:eastAsia="Palatino Linotype" w:hAnsi="Palatino Linotype" w:cs="Palatino Linotype"/>
          <w:i/>
          <w:sz w:val="22"/>
        </w:rPr>
        <w:t>“</w:t>
      </w:r>
      <w:r w:rsidRPr="00CD33DE">
        <w:rPr>
          <w:rFonts w:ascii="Palatino Linotype" w:eastAsia="Palatino Linotype" w:hAnsi="Palatino Linotype" w:cs="Palatino Linotype"/>
          <w:b/>
          <w:i/>
          <w:sz w:val="22"/>
        </w:rPr>
        <w:t>INEXISTENCIA, CONCEPTO DE, EN MATERIA DE TRANSPARENCIA</w:t>
      </w:r>
      <w:r w:rsidRPr="00CD33DE">
        <w:rPr>
          <w:rFonts w:ascii="Palatino Linotype" w:eastAsia="Palatino Linotype" w:hAnsi="Palatino Linotype" w:cs="Palatino Linotype"/>
          <w:i/>
          <w:sz w:val="22"/>
        </w:rPr>
        <w:t xml:space="preserve">.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w:t>
      </w:r>
      <w:r w:rsidRPr="00CD33DE">
        <w:rPr>
          <w:rFonts w:ascii="Palatino Linotype" w:eastAsia="Palatino Linotype" w:hAnsi="Palatino Linotype" w:cs="Palatino Linotype"/>
          <w:b/>
          <w:i/>
          <w:sz w:val="22"/>
        </w:rPr>
        <w:t>supuestos:</w:t>
      </w:r>
      <w:r w:rsidRPr="00CD33DE">
        <w:rPr>
          <w:rFonts w:ascii="Palatino Linotype" w:eastAsia="Palatino Linotype" w:hAnsi="Palatino Linotype" w:cs="Palatino Linotype"/>
          <w:i/>
          <w:sz w:val="22"/>
        </w:rPr>
        <w:t xml:space="preserve"> </w:t>
      </w:r>
    </w:p>
    <w:p w14:paraId="40510C93" w14:textId="77777777" w:rsidR="008B3C6D" w:rsidRPr="00CD33DE" w:rsidRDefault="008B3C6D" w:rsidP="008B3C6D">
      <w:pPr>
        <w:numPr>
          <w:ilvl w:val="0"/>
          <w:numId w:val="23"/>
        </w:numPr>
        <w:pBdr>
          <w:top w:val="nil"/>
          <w:left w:val="nil"/>
          <w:bottom w:val="nil"/>
          <w:right w:val="nil"/>
          <w:between w:val="nil"/>
        </w:pBdr>
        <w:spacing w:line="360" w:lineRule="auto"/>
        <w:ind w:left="851" w:right="616"/>
        <w:jc w:val="both"/>
        <w:rPr>
          <w:rFonts w:ascii="Palatino Linotype" w:eastAsia="Palatino Linotype" w:hAnsi="Palatino Linotype" w:cs="Palatino Linotype"/>
          <w:i/>
          <w:sz w:val="22"/>
        </w:rPr>
      </w:pPr>
      <w:r w:rsidRPr="00CD33DE">
        <w:rPr>
          <w:rFonts w:ascii="Palatino Linotype" w:eastAsia="Palatino Linotype" w:hAnsi="Palatino Linotype" w:cs="Palatino Linotype"/>
          <w:i/>
          <w:sz w:val="22"/>
        </w:rPr>
        <w:t xml:space="preserve">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 </w:t>
      </w:r>
    </w:p>
    <w:p w14:paraId="005C324F" w14:textId="77777777" w:rsidR="008B3C6D" w:rsidRPr="00CD33DE" w:rsidRDefault="008B3C6D" w:rsidP="008B3C6D">
      <w:pPr>
        <w:numPr>
          <w:ilvl w:val="0"/>
          <w:numId w:val="23"/>
        </w:numPr>
        <w:pBdr>
          <w:top w:val="nil"/>
          <w:left w:val="nil"/>
          <w:bottom w:val="nil"/>
          <w:right w:val="nil"/>
          <w:between w:val="nil"/>
        </w:pBdr>
        <w:spacing w:line="360" w:lineRule="auto"/>
        <w:ind w:left="851" w:right="616"/>
        <w:jc w:val="both"/>
        <w:rPr>
          <w:rFonts w:ascii="Palatino Linotype" w:eastAsia="Palatino Linotype" w:hAnsi="Palatino Linotype" w:cs="Palatino Linotype"/>
          <w:b/>
          <w:i/>
          <w:sz w:val="22"/>
        </w:rPr>
      </w:pPr>
      <w:r w:rsidRPr="00CD33DE">
        <w:rPr>
          <w:rFonts w:ascii="Palatino Linotype" w:eastAsia="Palatino Linotype" w:hAnsi="Palatino Linotype" w:cs="Palatino Linotype"/>
          <w:b/>
          <w:i/>
          <w:sz w:val="22"/>
        </w:rPr>
        <w:lastRenderedPageBreak/>
        <w:t xml:space="preserve">En los casos en que por las atribuciones conferidas al Sujeto Obligado éste debió generar, administrar o poseer la información, pero en incumplimiento a la normatividad respectiva no llevó a cabo ninguna de esas acciones. </w:t>
      </w:r>
    </w:p>
    <w:p w14:paraId="6C02A676" w14:textId="77777777" w:rsidR="008B3C6D" w:rsidRPr="00CD33DE" w:rsidRDefault="008B3C6D" w:rsidP="008B3C6D">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rPr>
      </w:pPr>
      <w:r w:rsidRPr="00CD33DE">
        <w:rPr>
          <w:rFonts w:ascii="Palatino Linotype" w:eastAsia="Palatino Linotype" w:hAnsi="Palatino Linotype" w:cs="Palatino Linotype"/>
          <w:i/>
          <w:sz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3CB8EBB0" w14:textId="77777777" w:rsidR="008B3C6D" w:rsidRPr="00CD33DE" w:rsidRDefault="008B3C6D" w:rsidP="008B3C6D">
      <w:pPr>
        <w:pBdr>
          <w:top w:val="nil"/>
          <w:left w:val="nil"/>
          <w:bottom w:val="nil"/>
          <w:right w:val="nil"/>
          <w:between w:val="nil"/>
        </w:pBdr>
        <w:spacing w:line="360" w:lineRule="auto"/>
        <w:ind w:right="49"/>
        <w:jc w:val="both"/>
        <w:rPr>
          <w:rFonts w:ascii="Palatino Linotype" w:eastAsia="Palatino Linotype" w:hAnsi="Palatino Linotype" w:cs="Palatino Linotype"/>
          <w:i/>
          <w:sz w:val="22"/>
        </w:rPr>
      </w:pPr>
    </w:p>
    <w:p w14:paraId="1D3699AE" w14:textId="77777777" w:rsidR="008B3C6D" w:rsidRPr="00CD33DE" w:rsidRDefault="008B3C6D" w:rsidP="008B3C6D">
      <w:p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r w:rsidRPr="00CD33DE">
        <w:rPr>
          <w:rFonts w:ascii="Palatino Linotype" w:eastAsia="Palatino Linotype" w:hAnsi="Palatino Linotype" w:cs="Palatino Linotype"/>
          <w:sz w:val="22"/>
        </w:rPr>
        <w:t>Por tanto, la declaratoria de inexistencia no es un mero trámite por el cual de manera mecánica o simple manifieste que la información no existe en sus archivos</w:t>
      </w:r>
      <w:r w:rsidRPr="00CD33DE">
        <w:rPr>
          <w:rFonts w:ascii="Palatino Linotype" w:eastAsia="Palatino Linotype" w:hAnsi="Palatino Linotype" w:cs="Palatino Linotype"/>
          <w:b/>
          <w:sz w:val="22"/>
        </w:rPr>
        <w:t xml:space="preserve">, </w:t>
      </w:r>
      <w:r w:rsidRPr="00CD33DE">
        <w:rPr>
          <w:rFonts w:ascii="Palatino Linotype" w:eastAsia="Palatino Linotype" w:hAnsi="Palatino Linotype" w:cs="Palatino Linotype"/>
          <w:sz w:val="22"/>
        </w:rPr>
        <w:t xml:space="preserve">cuando la misma por disposición legal debería de obrar, sino que su contenido y alcance implica la responsabilidad y atribución del Comité de Transparencia del </w:t>
      </w:r>
      <w:r w:rsidRPr="00CD33DE">
        <w:rPr>
          <w:rFonts w:ascii="Palatino Linotype" w:eastAsia="Palatino Linotype" w:hAnsi="Palatino Linotype" w:cs="Palatino Linotype"/>
          <w:b/>
          <w:sz w:val="22"/>
        </w:rPr>
        <w:t>SUJETO OBLIGADO</w:t>
      </w:r>
      <w:r w:rsidRPr="00CD33DE">
        <w:rPr>
          <w:rFonts w:ascii="Palatino Linotype" w:eastAsia="Palatino Linotype" w:hAnsi="Palatino Linotype" w:cs="Palatino Linotype"/>
          <w:sz w:val="22"/>
        </w:rPr>
        <w:t>,</w:t>
      </w:r>
      <w:r w:rsidRPr="00CD33DE">
        <w:rPr>
          <w:rFonts w:ascii="Palatino Linotype" w:eastAsia="Palatino Linotype" w:hAnsi="Palatino Linotype" w:cs="Palatino Linotype"/>
          <w:b/>
          <w:sz w:val="22"/>
        </w:rPr>
        <w:t xml:space="preserve"> </w:t>
      </w:r>
      <w:r w:rsidRPr="00CD33DE">
        <w:rPr>
          <w:rFonts w:ascii="Palatino Linotype" w:eastAsia="Palatino Linotype" w:hAnsi="Palatino Linotype" w:cs="Palatino Linotype"/>
          <w:sz w:val="22"/>
        </w:rPr>
        <w:t>de instruir una búsqueda exhaustiva a todas y cada una de las áreas administrativas de las que se compone, que permitirá:</w:t>
      </w:r>
    </w:p>
    <w:p w14:paraId="52B25A69" w14:textId="77777777" w:rsidR="008B3C6D" w:rsidRPr="00CD33DE" w:rsidRDefault="008B3C6D" w:rsidP="008B3C6D">
      <w:p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p>
    <w:p w14:paraId="1F4362CF" w14:textId="77777777" w:rsidR="008B3C6D" w:rsidRPr="00CD33DE" w:rsidRDefault="008B3C6D" w:rsidP="008B3C6D">
      <w:pPr>
        <w:numPr>
          <w:ilvl w:val="0"/>
          <w:numId w:val="24"/>
        </w:num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r w:rsidRPr="00CD33DE">
        <w:rPr>
          <w:rFonts w:ascii="Palatino Linotype" w:eastAsia="Palatino Linotype" w:hAnsi="Palatino Linotype" w:cs="Palatino Linotype"/>
          <w:sz w:val="22"/>
        </w:rPr>
        <w:t xml:space="preserve">Que se localice la documentación que contenga la información solicitada. En este caso habrá que señalar </w:t>
      </w:r>
      <w:proofErr w:type="gramStart"/>
      <w:r w:rsidRPr="00CD33DE">
        <w:rPr>
          <w:rFonts w:ascii="Palatino Linotype" w:eastAsia="Palatino Linotype" w:hAnsi="Palatino Linotype" w:cs="Palatino Linotype"/>
          <w:sz w:val="22"/>
        </w:rPr>
        <w:t>que</w:t>
      </w:r>
      <w:proofErr w:type="gramEnd"/>
      <w:r w:rsidRPr="00CD33DE">
        <w:rPr>
          <w:rFonts w:ascii="Palatino Linotype" w:eastAsia="Palatino Linotype" w:hAnsi="Palatino Linotype" w:cs="Palatino Linotype"/>
          <w:sz w:val="22"/>
        </w:rPr>
        <w:t xml:space="preserve"> de acuerdo con las disposiciones transcritas, la información puede obrar en sus archivos ya sea porque la genera, la administra o simplemente la posee.</w:t>
      </w:r>
    </w:p>
    <w:p w14:paraId="773271EB" w14:textId="77777777" w:rsidR="008B3C6D" w:rsidRPr="00CD33DE" w:rsidRDefault="008B3C6D" w:rsidP="008B3C6D">
      <w:p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p>
    <w:p w14:paraId="65493297" w14:textId="77777777" w:rsidR="008B3C6D" w:rsidRPr="00CD33DE" w:rsidRDefault="008B3C6D" w:rsidP="008B3C6D">
      <w:p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r w:rsidRPr="00CD33DE">
        <w:rPr>
          <w:rFonts w:ascii="Palatino Linotype" w:eastAsia="Palatino Linotype" w:hAnsi="Palatino Linotype" w:cs="Palatino Linotype"/>
          <w:sz w:val="22"/>
        </w:rPr>
        <w:t xml:space="preserve">De actualizarse esta primera hipótesis, la información debe entregarse a </w:t>
      </w:r>
      <w:r w:rsidRPr="00CD33DE">
        <w:rPr>
          <w:rFonts w:ascii="Palatino Linotype" w:eastAsia="Palatino Linotype" w:hAnsi="Palatino Linotype" w:cs="Palatino Linotype"/>
          <w:b/>
          <w:sz w:val="22"/>
        </w:rPr>
        <w:t>la parte Recurrente</w:t>
      </w:r>
      <w:r w:rsidRPr="00CD33DE">
        <w:rPr>
          <w:rFonts w:ascii="Palatino Linotype" w:eastAsia="Palatino Linotype" w:hAnsi="Palatino Linotype" w:cs="Palatino Linotype"/>
          <w:b/>
          <w:i/>
          <w:sz w:val="22"/>
        </w:rPr>
        <w:t xml:space="preserve"> </w:t>
      </w:r>
      <w:r w:rsidRPr="00CD33DE">
        <w:rPr>
          <w:rFonts w:ascii="Palatino Linotype" w:eastAsia="Palatino Linotype" w:hAnsi="Palatino Linotype" w:cs="Palatino Linotype"/>
          <w:sz w:val="22"/>
        </w:rPr>
        <w:t>a través del o los documentos fuente.</w:t>
      </w:r>
    </w:p>
    <w:p w14:paraId="4426AC30" w14:textId="77777777" w:rsidR="008B3C6D" w:rsidRPr="00CD33DE" w:rsidRDefault="008B3C6D" w:rsidP="008B3C6D">
      <w:p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p>
    <w:p w14:paraId="1AA88568" w14:textId="77777777" w:rsidR="008B3C6D" w:rsidRPr="00CD33DE" w:rsidRDefault="008B3C6D" w:rsidP="008B3C6D">
      <w:pPr>
        <w:numPr>
          <w:ilvl w:val="0"/>
          <w:numId w:val="24"/>
        </w:num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r w:rsidRPr="00CD33DE">
        <w:rPr>
          <w:rFonts w:ascii="Palatino Linotype" w:eastAsia="Palatino Linotype" w:hAnsi="Palatino Linotype" w:cs="Palatino Linotype"/>
          <w:sz w:val="22"/>
        </w:rPr>
        <w:t>Que no se localice documento alguno que contenga la información requerida, en este supuesto, el Comité de Transparencia deberá resolver la declaratoria de inexistencia de la información y notificarla al recurrente</w:t>
      </w:r>
      <w:r w:rsidRPr="00CD33DE">
        <w:rPr>
          <w:rFonts w:ascii="Palatino Linotype" w:eastAsia="Palatino Linotype" w:hAnsi="Palatino Linotype" w:cs="Palatino Linotype"/>
          <w:b/>
          <w:i/>
          <w:sz w:val="22"/>
        </w:rPr>
        <w:t xml:space="preserve"> </w:t>
      </w:r>
      <w:r w:rsidRPr="00CD33DE">
        <w:rPr>
          <w:rFonts w:ascii="Palatino Linotype" w:eastAsia="Palatino Linotype" w:hAnsi="Palatino Linotype" w:cs="Palatino Linotype"/>
          <w:sz w:val="22"/>
        </w:rPr>
        <w:t>y a este Pleno.</w:t>
      </w:r>
    </w:p>
    <w:p w14:paraId="4E12A3B3" w14:textId="77777777" w:rsidR="008B3C6D" w:rsidRPr="00CD33DE" w:rsidRDefault="008B3C6D" w:rsidP="008B3C6D">
      <w:pPr>
        <w:numPr>
          <w:ilvl w:val="0"/>
          <w:numId w:val="24"/>
        </w:num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r w:rsidRPr="00CD33DE">
        <w:rPr>
          <w:rFonts w:ascii="Palatino Linotype" w:eastAsia="Palatino Linotype" w:hAnsi="Palatino Linotype" w:cs="Palatino Linotype"/>
          <w:sz w:val="22"/>
        </w:rPr>
        <w:lastRenderedPageBreak/>
        <w:t>Que se ordene siempre que sea materialmente posible, que se genere o reponga la información en caso de que ésta tuviera que existir, derivado del ejercicio de sus facultades.</w:t>
      </w:r>
    </w:p>
    <w:p w14:paraId="3C1ED75B" w14:textId="77777777" w:rsidR="008B3C6D" w:rsidRPr="00CD33DE" w:rsidRDefault="008B3C6D" w:rsidP="008B3C6D">
      <w:p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p>
    <w:p w14:paraId="063882EC" w14:textId="77777777" w:rsidR="008B3C6D" w:rsidRPr="00CD33DE" w:rsidRDefault="008B3C6D" w:rsidP="008B3C6D">
      <w:p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r w:rsidRPr="00CD33DE">
        <w:rPr>
          <w:rFonts w:ascii="Palatino Linotype" w:eastAsia="Palatino Linotype" w:hAnsi="Palatino Linotype" w:cs="Palatino Linotype"/>
          <w:sz w:val="22"/>
        </w:rPr>
        <w:t>En las relatadas argumentaciones, se puede afirmar que cuando la información requerida por un particular no exista en los archivos de los Sujetos Obligados; se requiere de un mecanismo para brindar certeza jurídica y a la vez para determinar el tipo y grado de responsabilidad de los servidores públicos que intervienen en el proceso de elaboración de la información.</w:t>
      </w:r>
    </w:p>
    <w:p w14:paraId="0DB59312" w14:textId="77777777" w:rsidR="008B3C6D" w:rsidRPr="00CD33DE" w:rsidRDefault="008B3C6D" w:rsidP="00553613">
      <w:pPr>
        <w:spacing w:line="360" w:lineRule="auto"/>
        <w:ind w:right="51"/>
        <w:jc w:val="both"/>
        <w:rPr>
          <w:rFonts w:ascii="Palatino Linotype" w:eastAsia="Palatino Linotype" w:hAnsi="Palatino Linotype" w:cs="Palatino Linotype"/>
          <w:sz w:val="22"/>
          <w:szCs w:val="22"/>
          <w:lang w:eastAsia="en-US"/>
        </w:rPr>
      </w:pPr>
    </w:p>
    <w:p w14:paraId="39325EBD" w14:textId="77777777" w:rsidR="00D87277" w:rsidRPr="00CD33DE" w:rsidRDefault="00D87277" w:rsidP="00D87277">
      <w:pPr>
        <w:spacing w:line="360" w:lineRule="auto"/>
        <w:ind w:right="49"/>
        <w:jc w:val="both"/>
        <w:rPr>
          <w:rFonts w:ascii="Palatino Linotype" w:eastAsia="Palatino Linotype" w:hAnsi="Palatino Linotype" w:cs="Palatino Linotype"/>
          <w:sz w:val="22"/>
          <w:szCs w:val="22"/>
        </w:rPr>
      </w:pPr>
      <w:r w:rsidRPr="00CD33DE">
        <w:rPr>
          <w:rFonts w:ascii="Palatino Linotype" w:eastAsia="Palatino Linotype" w:hAnsi="Palatino Linotype" w:cs="Palatino Linotype"/>
          <w:b/>
          <w:sz w:val="22"/>
          <w:szCs w:val="22"/>
        </w:rPr>
        <w:t xml:space="preserve">Quinto. Versión Pública. </w:t>
      </w:r>
      <w:r w:rsidRPr="00CD33DE">
        <w:rPr>
          <w:rFonts w:ascii="Palatino Linotype" w:eastAsia="Palatino Linotype" w:hAnsi="Palatino Linotype" w:cs="Palatino Linotype"/>
          <w:sz w:val="22"/>
          <w:szCs w:val="22"/>
        </w:rPr>
        <w:t xml:space="preserve">Finalmente para la entrega del soporte documental que deberá proporcionar el </w:t>
      </w:r>
      <w:r w:rsidRPr="00CD33DE">
        <w:rPr>
          <w:rFonts w:ascii="Palatino Linotype" w:eastAsia="Palatino Linotype" w:hAnsi="Palatino Linotype" w:cs="Palatino Linotype"/>
          <w:b/>
          <w:sz w:val="22"/>
          <w:szCs w:val="22"/>
        </w:rPr>
        <w:t>Sujeto Obligado</w:t>
      </w:r>
      <w:r w:rsidRPr="00CD33DE">
        <w:rPr>
          <w:rFonts w:ascii="Palatino Linotype" w:eastAsia="Palatino Linotype" w:hAnsi="Palatino Linotype" w:cs="Palatino Linotype"/>
          <w:sz w:val="22"/>
          <w:szCs w:val="22"/>
        </w:rPr>
        <w:t xml:space="preserve"> para dar satisfacción de la derecho humano de acceso a la información de la persona solicitante, deberá considerar que ello no es absoluto, sino que encuentra como excepciones que la información sobre la cual se peticiona el acceso, contenga datos que deban ser clasificados en los términos que la misma Ley de la Materia señala, el </w:t>
      </w:r>
      <w:r w:rsidRPr="00CD33DE">
        <w:rPr>
          <w:rFonts w:ascii="Palatino Linotype" w:eastAsia="Palatino Linotype" w:hAnsi="Palatino Linotype" w:cs="Palatino Linotype"/>
          <w:b/>
          <w:sz w:val="22"/>
          <w:szCs w:val="22"/>
        </w:rPr>
        <w:t>Sujeto Obligado</w:t>
      </w:r>
      <w:r w:rsidRPr="00CD33DE">
        <w:rPr>
          <w:rFonts w:ascii="Palatino Linotype" w:eastAsia="Palatino Linotype" w:hAnsi="Palatino Linotype" w:cs="Palatino Linotype"/>
          <w:sz w:val="22"/>
          <w:szCs w:val="22"/>
        </w:rPr>
        <w:t xml:space="preserve"> tendrá que elaborar la versión pública de los documentos que vaya entregar para dar cumplimiento a esta resolución, a fin de satisfacer el derecho de acceso a la información pública de la recurrente sin menoscabar el derecho a la protección de los datos personales de terceros.</w:t>
      </w:r>
    </w:p>
    <w:p w14:paraId="5C695379" w14:textId="77777777" w:rsidR="00D87277" w:rsidRPr="00CD33DE" w:rsidRDefault="00D87277" w:rsidP="00D87277">
      <w:pPr>
        <w:spacing w:line="360" w:lineRule="auto"/>
        <w:ind w:right="49"/>
        <w:jc w:val="both"/>
        <w:rPr>
          <w:rFonts w:ascii="Palatino Linotype" w:eastAsia="Palatino Linotype" w:hAnsi="Palatino Linotype" w:cs="Palatino Linotype"/>
          <w:sz w:val="22"/>
          <w:szCs w:val="22"/>
        </w:rPr>
      </w:pPr>
    </w:p>
    <w:p w14:paraId="4FB4287D" w14:textId="77777777" w:rsidR="00D87277" w:rsidRPr="00CD33DE" w:rsidRDefault="00D87277" w:rsidP="00D87277">
      <w:pPr>
        <w:spacing w:line="360" w:lineRule="auto"/>
        <w:ind w:right="49"/>
        <w:jc w:val="both"/>
        <w:rPr>
          <w:rFonts w:ascii="Palatino Linotype" w:eastAsia="Palatino Linotype" w:hAnsi="Palatino Linotype" w:cs="Palatino Linotype"/>
          <w:sz w:val="22"/>
          <w:szCs w:val="22"/>
        </w:rPr>
      </w:pPr>
      <w:r w:rsidRPr="00CD33DE">
        <w:rPr>
          <w:rFonts w:ascii="Palatino Linotype" w:eastAsia="Palatino Linotype" w:hAnsi="Palatino Linotype" w:cs="Palatino Linotype"/>
          <w:sz w:val="22"/>
          <w:szCs w:val="22"/>
        </w:rPr>
        <w:t>Lo anterior, de conformidad a lo que señalan los artículos 3 fracciones IX, XX, XXI y XLV, 91, 132 fracciones II y III, y 143 fracción I de la Ley de Transparencia y Acceso a la Información Pública del Estado de México y Municipios que establecen:</w:t>
      </w:r>
    </w:p>
    <w:p w14:paraId="4D8233F4" w14:textId="77777777" w:rsidR="00D87277" w:rsidRPr="00CD33DE" w:rsidRDefault="00D87277" w:rsidP="00D87277">
      <w:pPr>
        <w:ind w:left="567" w:right="902"/>
        <w:jc w:val="both"/>
        <w:rPr>
          <w:rFonts w:ascii="Palatino Linotype" w:eastAsia="Palatino Linotype" w:hAnsi="Palatino Linotype" w:cs="Palatino Linotype"/>
          <w:i/>
          <w:sz w:val="22"/>
          <w:szCs w:val="22"/>
        </w:rPr>
      </w:pPr>
      <w:r w:rsidRPr="00CD33DE">
        <w:rPr>
          <w:rFonts w:ascii="Palatino Linotype" w:eastAsia="Palatino Linotype" w:hAnsi="Palatino Linotype" w:cs="Palatino Linotype"/>
          <w:i/>
          <w:sz w:val="22"/>
          <w:szCs w:val="22"/>
        </w:rPr>
        <w:t>“</w:t>
      </w:r>
      <w:r w:rsidRPr="00CD33DE">
        <w:rPr>
          <w:rFonts w:ascii="Palatino Linotype" w:eastAsia="Palatino Linotype" w:hAnsi="Palatino Linotype" w:cs="Palatino Linotype"/>
          <w:b/>
          <w:i/>
          <w:sz w:val="22"/>
          <w:szCs w:val="22"/>
        </w:rPr>
        <w:t>Artículo 3</w:t>
      </w:r>
      <w:r w:rsidRPr="00CD33DE">
        <w:rPr>
          <w:rFonts w:ascii="Palatino Linotype" w:eastAsia="Palatino Linotype" w:hAnsi="Palatino Linotype" w:cs="Palatino Linotype"/>
          <w:i/>
          <w:sz w:val="22"/>
          <w:szCs w:val="22"/>
        </w:rPr>
        <w:t>. Para los efectos de la presente Ley se entenderá por:</w:t>
      </w:r>
    </w:p>
    <w:p w14:paraId="170FEABD" w14:textId="77777777" w:rsidR="00D87277" w:rsidRPr="00CD33DE" w:rsidRDefault="00D87277" w:rsidP="00D87277">
      <w:pPr>
        <w:ind w:left="567" w:right="902"/>
        <w:jc w:val="both"/>
        <w:rPr>
          <w:rFonts w:ascii="Palatino Linotype" w:eastAsia="Palatino Linotype" w:hAnsi="Palatino Linotype" w:cs="Palatino Linotype"/>
          <w:i/>
          <w:sz w:val="22"/>
          <w:szCs w:val="22"/>
        </w:rPr>
      </w:pPr>
      <w:r w:rsidRPr="00CD33DE">
        <w:rPr>
          <w:rFonts w:ascii="Palatino Linotype" w:eastAsia="Palatino Linotype" w:hAnsi="Palatino Linotype" w:cs="Palatino Linotype"/>
          <w:i/>
          <w:sz w:val="22"/>
          <w:szCs w:val="22"/>
        </w:rPr>
        <w:t>[…]</w:t>
      </w:r>
    </w:p>
    <w:p w14:paraId="58AD18FE" w14:textId="77777777" w:rsidR="00D87277" w:rsidRPr="00CD33DE" w:rsidRDefault="00D87277" w:rsidP="00D87277">
      <w:pPr>
        <w:ind w:left="567" w:right="902"/>
        <w:jc w:val="both"/>
        <w:rPr>
          <w:rFonts w:ascii="Palatino Linotype" w:eastAsia="Palatino Linotype" w:hAnsi="Palatino Linotype" w:cs="Palatino Linotype"/>
          <w:i/>
          <w:sz w:val="22"/>
          <w:szCs w:val="22"/>
        </w:rPr>
      </w:pPr>
      <w:r w:rsidRPr="00CD33DE">
        <w:rPr>
          <w:rFonts w:ascii="Palatino Linotype" w:eastAsia="Palatino Linotype" w:hAnsi="Palatino Linotype" w:cs="Palatino Linotype"/>
          <w:b/>
          <w:i/>
          <w:sz w:val="22"/>
          <w:szCs w:val="22"/>
        </w:rPr>
        <w:lastRenderedPageBreak/>
        <w:t>IX. Datos personales:</w:t>
      </w:r>
      <w:r w:rsidRPr="00CD33DE">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03A4BB4B" w14:textId="77777777" w:rsidR="00D87277" w:rsidRPr="00CD33DE" w:rsidRDefault="00D87277" w:rsidP="00D87277">
      <w:pPr>
        <w:ind w:left="567" w:right="902"/>
        <w:jc w:val="both"/>
        <w:rPr>
          <w:rFonts w:ascii="Palatino Linotype" w:eastAsia="Palatino Linotype" w:hAnsi="Palatino Linotype" w:cs="Palatino Linotype"/>
          <w:i/>
          <w:sz w:val="22"/>
          <w:szCs w:val="22"/>
        </w:rPr>
      </w:pPr>
      <w:r w:rsidRPr="00CD33DE">
        <w:rPr>
          <w:rFonts w:ascii="Palatino Linotype" w:eastAsia="Palatino Linotype" w:hAnsi="Palatino Linotype" w:cs="Palatino Linotype"/>
          <w:b/>
          <w:i/>
          <w:sz w:val="22"/>
          <w:szCs w:val="22"/>
        </w:rPr>
        <w:t>XX. Información clasificada</w:t>
      </w:r>
      <w:r w:rsidRPr="00CD33DE">
        <w:rPr>
          <w:rFonts w:ascii="Palatino Linotype" w:eastAsia="Palatino Linotype" w:hAnsi="Palatino Linotype" w:cs="Palatino Linotype"/>
          <w:i/>
          <w:sz w:val="22"/>
          <w:szCs w:val="22"/>
        </w:rPr>
        <w:t>: Aquella considerada por la presente Ley como reservada o confidencial;</w:t>
      </w:r>
    </w:p>
    <w:p w14:paraId="61B1D8C0" w14:textId="77777777" w:rsidR="00D87277" w:rsidRPr="00CD33DE" w:rsidRDefault="00D87277" w:rsidP="00D87277">
      <w:pPr>
        <w:ind w:left="567" w:right="902"/>
        <w:jc w:val="both"/>
        <w:rPr>
          <w:rFonts w:ascii="Palatino Linotype" w:eastAsia="Palatino Linotype" w:hAnsi="Palatino Linotype" w:cs="Palatino Linotype"/>
          <w:i/>
          <w:sz w:val="22"/>
          <w:szCs w:val="22"/>
        </w:rPr>
      </w:pPr>
      <w:r w:rsidRPr="00CD33DE">
        <w:rPr>
          <w:rFonts w:ascii="Palatino Linotype" w:eastAsia="Palatino Linotype" w:hAnsi="Palatino Linotype" w:cs="Palatino Linotype"/>
          <w:b/>
          <w:i/>
          <w:sz w:val="22"/>
          <w:szCs w:val="22"/>
        </w:rPr>
        <w:t>XXI. Información confidencial:</w:t>
      </w:r>
      <w:r w:rsidRPr="00CD33DE">
        <w:rPr>
          <w:rFonts w:ascii="Palatino Linotype" w:eastAsia="Palatino Linotype" w:hAnsi="Palatino Linotype" w:cs="Palatino Linotype"/>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ED539E7" w14:textId="77777777" w:rsidR="00D87277" w:rsidRPr="00CD33DE" w:rsidRDefault="00D87277" w:rsidP="00D87277">
      <w:pPr>
        <w:ind w:left="567" w:right="902"/>
        <w:jc w:val="both"/>
        <w:rPr>
          <w:rFonts w:ascii="Palatino Linotype" w:eastAsia="Palatino Linotype" w:hAnsi="Palatino Linotype" w:cs="Palatino Linotype"/>
          <w:i/>
          <w:sz w:val="22"/>
          <w:szCs w:val="22"/>
        </w:rPr>
      </w:pPr>
      <w:r w:rsidRPr="00CD33DE">
        <w:rPr>
          <w:rFonts w:ascii="Palatino Linotype" w:eastAsia="Palatino Linotype" w:hAnsi="Palatino Linotype" w:cs="Palatino Linotype"/>
          <w:b/>
          <w:i/>
          <w:sz w:val="22"/>
          <w:szCs w:val="22"/>
        </w:rPr>
        <w:t>XLV. Versión pública:</w:t>
      </w:r>
      <w:r w:rsidRPr="00CD33DE">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14:paraId="551B524C" w14:textId="77777777" w:rsidR="00D87277" w:rsidRPr="00CD33DE" w:rsidRDefault="00D87277" w:rsidP="00D87277">
      <w:pPr>
        <w:ind w:left="567" w:right="902"/>
        <w:jc w:val="both"/>
        <w:rPr>
          <w:rFonts w:ascii="Palatino Linotype" w:eastAsia="Palatino Linotype" w:hAnsi="Palatino Linotype" w:cs="Palatino Linotype"/>
          <w:i/>
          <w:sz w:val="22"/>
          <w:szCs w:val="22"/>
        </w:rPr>
      </w:pPr>
      <w:r w:rsidRPr="00CD33DE">
        <w:rPr>
          <w:rFonts w:ascii="Palatino Linotype" w:eastAsia="Palatino Linotype" w:hAnsi="Palatino Linotype" w:cs="Palatino Linotype"/>
          <w:i/>
          <w:sz w:val="22"/>
          <w:szCs w:val="22"/>
        </w:rPr>
        <w:t>[…]</w:t>
      </w:r>
    </w:p>
    <w:p w14:paraId="1430FF5C" w14:textId="77777777" w:rsidR="00D87277" w:rsidRPr="00CD33DE" w:rsidRDefault="00D87277" w:rsidP="00D87277">
      <w:pPr>
        <w:ind w:left="567" w:right="902"/>
        <w:jc w:val="both"/>
        <w:rPr>
          <w:rFonts w:ascii="Palatino Linotype" w:eastAsia="Palatino Linotype" w:hAnsi="Palatino Linotype" w:cs="Palatino Linotype"/>
          <w:i/>
          <w:sz w:val="22"/>
          <w:szCs w:val="22"/>
        </w:rPr>
      </w:pPr>
      <w:r w:rsidRPr="00CD33DE">
        <w:rPr>
          <w:rFonts w:ascii="Palatino Linotype" w:eastAsia="Palatino Linotype" w:hAnsi="Palatino Linotype" w:cs="Palatino Linotype"/>
          <w:b/>
          <w:i/>
          <w:sz w:val="22"/>
          <w:szCs w:val="22"/>
        </w:rPr>
        <w:t xml:space="preserve">Artículo 91. </w:t>
      </w:r>
      <w:r w:rsidRPr="00CD33DE">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36C1266B" w14:textId="77777777" w:rsidR="00D87277" w:rsidRPr="00CD33DE" w:rsidRDefault="00D87277" w:rsidP="00D87277">
      <w:pPr>
        <w:ind w:left="567" w:right="902"/>
        <w:jc w:val="both"/>
        <w:rPr>
          <w:rFonts w:ascii="Palatino Linotype" w:eastAsia="Palatino Linotype" w:hAnsi="Palatino Linotype" w:cs="Palatino Linotype"/>
          <w:i/>
          <w:sz w:val="22"/>
          <w:szCs w:val="22"/>
        </w:rPr>
      </w:pPr>
      <w:r w:rsidRPr="00CD33DE">
        <w:rPr>
          <w:rFonts w:ascii="Palatino Linotype" w:eastAsia="Palatino Linotype" w:hAnsi="Palatino Linotype" w:cs="Palatino Linotype"/>
          <w:b/>
          <w:i/>
          <w:sz w:val="22"/>
          <w:szCs w:val="22"/>
        </w:rPr>
        <w:t xml:space="preserve">Artículo 132. </w:t>
      </w:r>
      <w:r w:rsidRPr="00CD33DE">
        <w:rPr>
          <w:rFonts w:ascii="Palatino Linotype" w:eastAsia="Palatino Linotype" w:hAnsi="Palatino Linotype" w:cs="Palatino Linotype"/>
          <w:i/>
          <w:sz w:val="22"/>
          <w:szCs w:val="22"/>
        </w:rPr>
        <w:t>La clasificación de la información se llevará a cabo en el momento en que:</w:t>
      </w:r>
    </w:p>
    <w:p w14:paraId="2AEBA0FA" w14:textId="77777777" w:rsidR="00D87277" w:rsidRPr="00CD33DE" w:rsidRDefault="00D87277" w:rsidP="00D87277">
      <w:pPr>
        <w:ind w:left="567" w:right="902"/>
        <w:jc w:val="both"/>
        <w:rPr>
          <w:rFonts w:ascii="Palatino Linotype" w:eastAsia="Palatino Linotype" w:hAnsi="Palatino Linotype" w:cs="Palatino Linotype"/>
          <w:i/>
          <w:sz w:val="22"/>
          <w:szCs w:val="22"/>
        </w:rPr>
      </w:pPr>
      <w:r w:rsidRPr="00CD33DE">
        <w:rPr>
          <w:rFonts w:ascii="Palatino Linotype" w:eastAsia="Palatino Linotype" w:hAnsi="Palatino Linotype" w:cs="Palatino Linotype"/>
          <w:b/>
          <w:i/>
          <w:sz w:val="22"/>
          <w:szCs w:val="22"/>
        </w:rPr>
        <w:t>I</w:t>
      </w:r>
      <w:r w:rsidRPr="00CD33DE">
        <w:rPr>
          <w:rFonts w:ascii="Palatino Linotype" w:eastAsia="Palatino Linotype" w:hAnsi="Palatino Linotype" w:cs="Palatino Linotype"/>
          <w:i/>
          <w:sz w:val="22"/>
          <w:szCs w:val="22"/>
        </w:rPr>
        <w:t>. Se reciba una solicitud de acceso a la información;</w:t>
      </w:r>
    </w:p>
    <w:p w14:paraId="2C8B62F3" w14:textId="77777777" w:rsidR="00D87277" w:rsidRPr="00CD33DE" w:rsidRDefault="00D87277" w:rsidP="00D87277">
      <w:pPr>
        <w:ind w:left="567" w:right="902"/>
        <w:jc w:val="both"/>
        <w:rPr>
          <w:rFonts w:ascii="Palatino Linotype" w:eastAsia="Palatino Linotype" w:hAnsi="Palatino Linotype" w:cs="Palatino Linotype"/>
          <w:i/>
          <w:sz w:val="22"/>
          <w:szCs w:val="22"/>
        </w:rPr>
      </w:pPr>
      <w:r w:rsidRPr="00CD33DE">
        <w:rPr>
          <w:rFonts w:ascii="Palatino Linotype" w:eastAsia="Palatino Linotype" w:hAnsi="Palatino Linotype" w:cs="Palatino Linotype"/>
          <w:b/>
          <w:i/>
          <w:sz w:val="22"/>
          <w:szCs w:val="22"/>
        </w:rPr>
        <w:t>II</w:t>
      </w:r>
      <w:r w:rsidRPr="00CD33DE">
        <w:rPr>
          <w:rFonts w:ascii="Palatino Linotype" w:eastAsia="Palatino Linotype" w:hAnsi="Palatino Linotype" w:cs="Palatino Linotype"/>
          <w:i/>
          <w:sz w:val="22"/>
          <w:szCs w:val="22"/>
        </w:rPr>
        <w:t>. Se determine mediante resolución de autoridad competente; o</w:t>
      </w:r>
    </w:p>
    <w:p w14:paraId="7A5FCCBB" w14:textId="77777777" w:rsidR="00D87277" w:rsidRPr="00CD33DE" w:rsidRDefault="00D87277" w:rsidP="00D87277">
      <w:pPr>
        <w:ind w:left="567" w:right="902"/>
        <w:jc w:val="both"/>
        <w:rPr>
          <w:rFonts w:ascii="Palatino Linotype" w:eastAsia="Palatino Linotype" w:hAnsi="Palatino Linotype" w:cs="Palatino Linotype"/>
          <w:i/>
          <w:sz w:val="22"/>
          <w:szCs w:val="22"/>
        </w:rPr>
      </w:pPr>
      <w:r w:rsidRPr="00CD33DE">
        <w:rPr>
          <w:rFonts w:ascii="Palatino Linotype" w:eastAsia="Palatino Linotype" w:hAnsi="Palatino Linotype" w:cs="Palatino Linotype"/>
          <w:b/>
          <w:i/>
          <w:sz w:val="22"/>
          <w:szCs w:val="22"/>
        </w:rPr>
        <w:t>III</w:t>
      </w:r>
      <w:r w:rsidRPr="00CD33DE">
        <w:rPr>
          <w:rFonts w:ascii="Palatino Linotype" w:eastAsia="Palatino Linotype" w:hAnsi="Palatino Linotype" w:cs="Palatino Linotype"/>
          <w:i/>
          <w:sz w:val="22"/>
          <w:szCs w:val="22"/>
        </w:rPr>
        <w:t>. Se generen versiones públicas para dar cumplimiento a las obligaciones de transparencia previstas en esta Ley.</w:t>
      </w:r>
    </w:p>
    <w:p w14:paraId="483E1493" w14:textId="77777777" w:rsidR="00D87277" w:rsidRPr="00CD33DE" w:rsidRDefault="00D87277" w:rsidP="00D87277">
      <w:pPr>
        <w:ind w:left="567" w:right="902"/>
        <w:jc w:val="both"/>
        <w:rPr>
          <w:rFonts w:ascii="Palatino Linotype" w:eastAsia="Palatino Linotype" w:hAnsi="Palatino Linotype" w:cs="Palatino Linotype"/>
          <w:i/>
          <w:sz w:val="22"/>
          <w:szCs w:val="22"/>
        </w:rPr>
      </w:pPr>
      <w:r w:rsidRPr="00CD33DE">
        <w:rPr>
          <w:rFonts w:ascii="Palatino Linotype" w:eastAsia="Palatino Linotype" w:hAnsi="Palatino Linotype" w:cs="Palatino Linotype"/>
          <w:i/>
          <w:sz w:val="22"/>
          <w:szCs w:val="22"/>
        </w:rPr>
        <w:t>[…]</w:t>
      </w:r>
    </w:p>
    <w:p w14:paraId="10A821F3" w14:textId="77777777" w:rsidR="00D87277" w:rsidRPr="00CD33DE" w:rsidRDefault="00D87277" w:rsidP="00D87277">
      <w:pPr>
        <w:ind w:left="567" w:right="902"/>
        <w:jc w:val="both"/>
        <w:rPr>
          <w:rFonts w:ascii="Palatino Linotype" w:eastAsia="Palatino Linotype" w:hAnsi="Palatino Linotype" w:cs="Palatino Linotype"/>
          <w:i/>
          <w:sz w:val="22"/>
          <w:szCs w:val="22"/>
        </w:rPr>
      </w:pPr>
      <w:r w:rsidRPr="00CD33DE">
        <w:rPr>
          <w:rFonts w:ascii="Palatino Linotype" w:eastAsia="Palatino Linotype" w:hAnsi="Palatino Linotype" w:cs="Palatino Linotype"/>
          <w:b/>
          <w:i/>
          <w:sz w:val="22"/>
          <w:szCs w:val="22"/>
        </w:rPr>
        <w:t>Artículo 143</w:t>
      </w:r>
      <w:r w:rsidRPr="00CD33DE">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1D2B12E3" w14:textId="77777777" w:rsidR="00D87277" w:rsidRPr="00CD33DE" w:rsidRDefault="00D87277" w:rsidP="00D87277">
      <w:pPr>
        <w:ind w:left="567" w:right="902"/>
        <w:jc w:val="both"/>
        <w:rPr>
          <w:rFonts w:ascii="Palatino Linotype" w:eastAsia="Palatino Linotype" w:hAnsi="Palatino Linotype" w:cs="Palatino Linotype"/>
          <w:i/>
          <w:sz w:val="22"/>
          <w:szCs w:val="22"/>
        </w:rPr>
      </w:pPr>
      <w:r w:rsidRPr="00CD33DE">
        <w:rPr>
          <w:rFonts w:ascii="Palatino Linotype" w:eastAsia="Palatino Linotype" w:hAnsi="Palatino Linotype" w:cs="Palatino Linotype"/>
          <w:b/>
          <w:i/>
          <w:sz w:val="22"/>
          <w:szCs w:val="22"/>
        </w:rPr>
        <w:t>I.</w:t>
      </w:r>
      <w:r w:rsidRPr="00CD33DE">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18805D5E" w14:textId="77777777" w:rsidR="00D87277" w:rsidRPr="00CD33DE" w:rsidRDefault="00D87277" w:rsidP="00D87277">
      <w:pPr>
        <w:ind w:left="567" w:right="902"/>
        <w:jc w:val="both"/>
        <w:rPr>
          <w:rFonts w:ascii="Palatino Linotype" w:eastAsia="Palatino Linotype" w:hAnsi="Palatino Linotype" w:cs="Palatino Linotype"/>
          <w:i/>
          <w:sz w:val="22"/>
          <w:szCs w:val="22"/>
        </w:rPr>
      </w:pPr>
      <w:r w:rsidRPr="00CD33DE">
        <w:rPr>
          <w:rFonts w:ascii="Palatino Linotype" w:eastAsia="Palatino Linotype" w:hAnsi="Palatino Linotype" w:cs="Palatino Linotype"/>
          <w:b/>
          <w:i/>
          <w:sz w:val="22"/>
          <w:szCs w:val="22"/>
        </w:rPr>
        <w:t>II.</w:t>
      </w:r>
      <w:r w:rsidRPr="00CD33DE">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0F8A9CE5" w14:textId="77777777" w:rsidR="00D87277" w:rsidRPr="00CD33DE" w:rsidRDefault="00D87277" w:rsidP="00D87277">
      <w:pPr>
        <w:ind w:left="567" w:right="902"/>
        <w:jc w:val="both"/>
        <w:rPr>
          <w:rFonts w:ascii="Palatino Linotype" w:eastAsia="Palatino Linotype" w:hAnsi="Palatino Linotype" w:cs="Palatino Linotype"/>
          <w:i/>
          <w:sz w:val="22"/>
          <w:szCs w:val="22"/>
        </w:rPr>
      </w:pPr>
      <w:r w:rsidRPr="00CD33DE">
        <w:rPr>
          <w:rFonts w:ascii="Palatino Linotype" w:eastAsia="Palatino Linotype" w:hAnsi="Palatino Linotype" w:cs="Palatino Linotype"/>
          <w:b/>
          <w:i/>
          <w:sz w:val="22"/>
          <w:szCs w:val="22"/>
        </w:rPr>
        <w:t>III</w:t>
      </w:r>
      <w:r w:rsidRPr="00CD33DE">
        <w:rPr>
          <w:rFonts w:ascii="Palatino Linotype" w:eastAsia="Palatino Linotype" w:hAnsi="Palatino Linotype" w:cs="Palatino Linotype"/>
          <w:i/>
          <w:sz w:val="22"/>
          <w:szCs w:val="22"/>
        </w:rPr>
        <w:t>. La que presenten los particulares a los sujetos obligados, de conformidad con lo dispuesto por las leyes o los tratados internacionales.</w:t>
      </w:r>
    </w:p>
    <w:p w14:paraId="53B1A414" w14:textId="77777777" w:rsidR="00D87277" w:rsidRPr="00CD33DE" w:rsidRDefault="00D87277" w:rsidP="00D87277">
      <w:pPr>
        <w:ind w:left="567" w:right="902"/>
        <w:jc w:val="both"/>
        <w:rPr>
          <w:rFonts w:ascii="Palatino Linotype" w:eastAsia="Palatino Linotype" w:hAnsi="Palatino Linotype" w:cs="Palatino Linotype"/>
          <w:i/>
          <w:sz w:val="22"/>
          <w:szCs w:val="22"/>
        </w:rPr>
      </w:pPr>
      <w:r w:rsidRPr="00CD33DE">
        <w:rPr>
          <w:rFonts w:ascii="Palatino Linotype" w:eastAsia="Palatino Linotype" w:hAnsi="Palatino Linotype" w:cs="Palatino Linotype"/>
          <w:i/>
          <w:sz w:val="22"/>
          <w:szCs w:val="22"/>
        </w:rPr>
        <w:t xml:space="preserve">La información confidencial no estará sujeta a temporalidad alguna y sólo podrán tener acceso a ella los titulares de </w:t>
      </w:r>
      <w:proofErr w:type="gramStart"/>
      <w:r w:rsidRPr="00CD33DE">
        <w:rPr>
          <w:rFonts w:ascii="Palatino Linotype" w:eastAsia="Palatino Linotype" w:hAnsi="Palatino Linotype" w:cs="Palatino Linotype"/>
          <w:i/>
          <w:sz w:val="22"/>
          <w:szCs w:val="22"/>
        </w:rPr>
        <w:t>la misma</w:t>
      </w:r>
      <w:proofErr w:type="gramEnd"/>
      <w:r w:rsidRPr="00CD33DE">
        <w:rPr>
          <w:rFonts w:ascii="Palatino Linotype" w:eastAsia="Palatino Linotype" w:hAnsi="Palatino Linotype" w:cs="Palatino Linotype"/>
          <w:i/>
          <w:sz w:val="22"/>
          <w:szCs w:val="22"/>
        </w:rPr>
        <w:t>, sus representantes y los servidores públicos facultados para ello.</w:t>
      </w:r>
    </w:p>
    <w:p w14:paraId="60F07785" w14:textId="77777777" w:rsidR="00D87277" w:rsidRPr="00CD33DE" w:rsidRDefault="00D87277" w:rsidP="00D87277">
      <w:pPr>
        <w:ind w:left="567" w:right="902"/>
        <w:jc w:val="both"/>
        <w:rPr>
          <w:rFonts w:ascii="Palatino Linotype" w:eastAsia="Palatino Linotype" w:hAnsi="Palatino Linotype" w:cs="Palatino Linotype"/>
          <w:i/>
          <w:sz w:val="22"/>
          <w:szCs w:val="22"/>
        </w:rPr>
      </w:pPr>
      <w:r w:rsidRPr="00CD33DE">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04260482" w14:textId="77777777" w:rsidR="00D87277" w:rsidRPr="00CD33DE" w:rsidRDefault="00D87277" w:rsidP="00D87277">
      <w:pPr>
        <w:spacing w:line="360" w:lineRule="auto"/>
        <w:jc w:val="both"/>
        <w:rPr>
          <w:rFonts w:ascii="Palatino Linotype" w:eastAsia="Palatino Linotype" w:hAnsi="Palatino Linotype" w:cs="Palatino Linotype"/>
          <w:sz w:val="22"/>
          <w:szCs w:val="22"/>
        </w:rPr>
      </w:pPr>
    </w:p>
    <w:p w14:paraId="4187A4E0" w14:textId="77777777" w:rsidR="00D87277" w:rsidRPr="00CD33DE" w:rsidRDefault="00D87277" w:rsidP="00D87277">
      <w:pPr>
        <w:pBdr>
          <w:top w:val="nil"/>
          <w:left w:val="nil"/>
          <w:bottom w:val="nil"/>
          <w:right w:val="nil"/>
          <w:between w:val="nil"/>
        </w:pBdr>
        <w:spacing w:line="360" w:lineRule="auto"/>
        <w:ind w:right="-150"/>
        <w:jc w:val="both"/>
        <w:rPr>
          <w:rFonts w:ascii="Palatino Linotype" w:eastAsia="Palatino Linotype" w:hAnsi="Palatino Linotype" w:cs="Palatino Linotype"/>
          <w:sz w:val="22"/>
        </w:rPr>
      </w:pPr>
      <w:r w:rsidRPr="00CD33DE">
        <w:rPr>
          <w:rFonts w:ascii="Palatino Linotype" w:eastAsia="Palatino Linotype" w:hAnsi="Palatino Linotype" w:cs="Palatino Linotype"/>
          <w:sz w:val="22"/>
        </w:rPr>
        <w:lastRenderedPageBreak/>
        <w:t>No obstante, lo anterior, por el tipo de documentales requeridos por la persona solicitante, por su naturaleza puede contener datos personales de índole confidencial, de manera enunciativa más no limitativa, RFC, CURP y número de empleado, conforme lo siguiente</w:t>
      </w:r>
    </w:p>
    <w:p w14:paraId="0BCD0151" w14:textId="77777777" w:rsidR="00D87277" w:rsidRPr="00CD33DE" w:rsidRDefault="00D87277" w:rsidP="00D87277">
      <w:pPr>
        <w:numPr>
          <w:ilvl w:val="0"/>
          <w:numId w:val="21"/>
        </w:numPr>
        <w:pBdr>
          <w:top w:val="nil"/>
          <w:left w:val="nil"/>
          <w:bottom w:val="nil"/>
          <w:right w:val="nil"/>
          <w:between w:val="nil"/>
        </w:pBdr>
        <w:spacing w:before="240" w:line="360" w:lineRule="auto"/>
        <w:ind w:left="284" w:hanging="284"/>
        <w:jc w:val="both"/>
        <w:rPr>
          <w:rFonts w:ascii="Palatino Linotype" w:eastAsia="Palatino Linotype" w:hAnsi="Palatino Linotype" w:cs="Palatino Linotype"/>
          <w:b/>
          <w:sz w:val="22"/>
        </w:rPr>
      </w:pPr>
      <w:r w:rsidRPr="00CD33DE">
        <w:rPr>
          <w:rFonts w:ascii="Palatino Linotype" w:eastAsia="Palatino Linotype" w:hAnsi="Palatino Linotype" w:cs="Palatino Linotype"/>
          <w:b/>
          <w:sz w:val="22"/>
        </w:rPr>
        <w:t>El Registro Federal de Contribuyentes (RFC):</w:t>
      </w:r>
    </w:p>
    <w:p w14:paraId="52B82F08" w14:textId="77777777" w:rsidR="00D87277" w:rsidRPr="00CD33DE" w:rsidRDefault="00D87277" w:rsidP="00D87277">
      <w:pPr>
        <w:spacing w:line="360" w:lineRule="auto"/>
        <w:ind w:right="49"/>
        <w:jc w:val="both"/>
        <w:rPr>
          <w:rFonts w:ascii="Palatino Linotype" w:eastAsia="Palatino Linotype" w:hAnsi="Palatino Linotype" w:cs="Palatino Linotype"/>
          <w:sz w:val="22"/>
        </w:rPr>
      </w:pPr>
    </w:p>
    <w:p w14:paraId="7EF11EFE" w14:textId="77777777" w:rsidR="00D87277" w:rsidRPr="00CD33DE" w:rsidRDefault="00D87277" w:rsidP="00D87277">
      <w:pPr>
        <w:spacing w:line="360" w:lineRule="auto"/>
        <w:ind w:right="49"/>
        <w:jc w:val="both"/>
        <w:rPr>
          <w:rFonts w:ascii="Palatino Linotype" w:eastAsia="Palatino Linotype" w:hAnsi="Palatino Linotype" w:cs="Palatino Linotype"/>
          <w:sz w:val="22"/>
        </w:rPr>
      </w:pPr>
      <w:r w:rsidRPr="00CD33DE">
        <w:rPr>
          <w:rFonts w:ascii="Palatino Linotype" w:eastAsia="Palatino Linotype" w:hAnsi="Palatino Linotype" w:cs="Palatino Linotype"/>
          <w:sz w:val="22"/>
        </w:rPr>
        <w:t>El RFC constituye un dato personal, ya que para su obtención es necesario acreditar ante la autoridad fiscal previamente la identidad de la persona, su fecha de nacimiento, entre otros aspectos.</w:t>
      </w:r>
    </w:p>
    <w:p w14:paraId="033EF55B" w14:textId="77777777" w:rsidR="00D87277" w:rsidRPr="00CD33DE" w:rsidRDefault="00D87277" w:rsidP="00D87277">
      <w:pPr>
        <w:spacing w:line="360" w:lineRule="auto"/>
        <w:ind w:right="49"/>
        <w:jc w:val="both"/>
        <w:rPr>
          <w:rFonts w:ascii="Palatino Linotype" w:eastAsia="Palatino Linotype" w:hAnsi="Palatino Linotype" w:cs="Palatino Linotype"/>
          <w:sz w:val="22"/>
        </w:rPr>
      </w:pPr>
    </w:p>
    <w:p w14:paraId="215759EF" w14:textId="77777777" w:rsidR="00D87277" w:rsidRPr="00CD33DE" w:rsidRDefault="00D87277" w:rsidP="00D87277">
      <w:pPr>
        <w:spacing w:line="360" w:lineRule="auto"/>
        <w:jc w:val="both"/>
        <w:rPr>
          <w:rFonts w:ascii="Palatino Linotype" w:eastAsia="Palatino Linotype" w:hAnsi="Palatino Linotype" w:cs="Palatino Linotype"/>
          <w:sz w:val="22"/>
        </w:rPr>
      </w:pPr>
      <w:r w:rsidRPr="00CD33DE">
        <w:rPr>
          <w:rFonts w:ascii="Palatino Linotype" w:eastAsia="Palatino Linotype" w:hAnsi="Palatino Linotype" w:cs="Palatino Linotype"/>
          <w:sz w:val="22"/>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2F21F04E" w14:textId="77777777" w:rsidR="00D87277" w:rsidRPr="00CD33DE" w:rsidRDefault="00D87277" w:rsidP="00D87277">
      <w:pPr>
        <w:spacing w:line="360" w:lineRule="auto"/>
        <w:jc w:val="both"/>
        <w:rPr>
          <w:rFonts w:ascii="Palatino Linotype" w:eastAsia="Palatino Linotype" w:hAnsi="Palatino Linotype" w:cs="Palatino Linotype"/>
          <w:sz w:val="22"/>
        </w:rPr>
      </w:pPr>
    </w:p>
    <w:p w14:paraId="440CBFF2" w14:textId="77777777" w:rsidR="00D87277" w:rsidRPr="00CD33DE" w:rsidRDefault="00D87277" w:rsidP="00D87277">
      <w:pPr>
        <w:spacing w:line="360" w:lineRule="auto"/>
        <w:jc w:val="both"/>
        <w:rPr>
          <w:rFonts w:ascii="Palatino Linotype" w:eastAsia="Palatino Linotype" w:hAnsi="Palatino Linotype" w:cs="Palatino Linotype"/>
          <w:sz w:val="22"/>
        </w:rPr>
      </w:pPr>
      <w:r w:rsidRPr="00CD33DE">
        <w:rPr>
          <w:rFonts w:ascii="Palatino Linotype" w:eastAsia="Palatino Linotype" w:hAnsi="Palatino Linotype" w:cs="Palatino Linotype"/>
          <w:sz w:val="22"/>
        </w:rPr>
        <w:t>Lo anterior es compartido por el entonces Instituto Nacional de Transparencia, Acceso a la Información y Protección de Datos (INAI) a través del Criterio orientador 19/17, el cual es del tenor literal siguiente:</w:t>
      </w:r>
    </w:p>
    <w:p w14:paraId="382C7810" w14:textId="77777777" w:rsidR="00D87277" w:rsidRPr="00CD33DE" w:rsidRDefault="00D87277" w:rsidP="00D87277">
      <w:pPr>
        <w:spacing w:line="360" w:lineRule="auto"/>
        <w:jc w:val="both"/>
        <w:rPr>
          <w:rFonts w:ascii="Palatino Linotype" w:eastAsia="Palatino Linotype" w:hAnsi="Palatino Linotype" w:cs="Palatino Linotype"/>
          <w:sz w:val="22"/>
        </w:rPr>
      </w:pPr>
    </w:p>
    <w:p w14:paraId="1D06CCCA" w14:textId="77777777" w:rsidR="00D87277" w:rsidRPr="00CD33DE" w:rsidRDefault="00D87277" w:rsidP="00D87277">
      <w:pPr>
        <w:ind w:left="851" w:right="902"/>
        <w:jc w:val="both"/>
        <w:rPr>
          <w:rFonts w:ascii="Palatino Linotype" w:eastAsia="Palatino Linotype" w:hAnsi="Palatino Linotype" w:cs="Palatino Linotype"/>
          <w:i/>
          <w:sz w:val="22"/>
        </w:rPr>
      </w:pPr>
      <w:r w:rsidRPr="00CD33DE">
        <w:rPr>
          <w:rFonts w:ascii="Palatino Linotype" w:eastAsia="Palatino Linotype" w:hAnsi="Palatino Linotype" w:cs="Palatino Linotype"/>
          <w:b/>
          <w:i/>
          <w:sz w:val="22"/>
        </w:rPr>
        <w:t xml:space="preserve">“Registro Federal de Contribuyentes (RFC) de personas físicas. </w:t>
      </w:r>
      <w:r w:rsidRPr="00CD33DE">
        <w:rPr>
          <w:rFonts w:ascii="Palatino Linotype" w:eastAsia="Palatino Linotype" w:hAnsi="Palatino Linotype" w:cs="Palatino Linotype"/>
          <w:i/>
          <w:sz w:val="22"/>
        </w:rPr>
        <w:t>El RFC es una clave de carácter fiscal, única e irrepetible, que permite identificar al titular, su edad y fecha de nacimiento, por lo que es un dato personal de carácter confidencial.” (Sic)</w:t>
      </w:r>
    </w:p>
    <w:p w14:paraId="28EB2618" w14:textId="77777777" w:rsidR="00D87277" w:rsidRPr="00CD33DE" w:rsidRDefault="00D87277" w:rsidP="00D87277">
      <w:pPr>
        <w:ind w:left="851" w:right="902"/>
        <w:jc w:val="both"/>
        <w:rPr>
          <w:rFonts w:ascii="Arial" w:eastAsia="Arial" w:hAnsi="Arial" w:cs="Arial"/>
          <w:sz w:val="22"/>
        </w:rPr>
      </w:pPr>
    </w:p>
    <w:p w14:paraId="60212FD9" w14:textId="77777777" w:rsidR="00D87277" w:rsidRPr="00CD33DE" w:rsidRDefault="00D87277" w:rsidP="00D87277">
      <w:pPr>
        <w:pBdr>
          <w:top w:val="nil"/>
          <w:left w:val="nil"/>
          <w:bottom w:val="nil"/>
          <w:right w:val="nil"/>
          <w:between w:val="nil"/>
        </w:pBdr>
        <w:spacing w:line="360" w:lineRule="auto"/>
        <w:jc w:val="both"/>
        <w:rPr>
          <w:rFonts w:ascii="Palatino Linotype" w:eastAsia="Palatino Linotype" w:hAnsi="Palatino Linotype" w:cs="Palatino Linotype"/>
          <w:sz w:val="22"/>
        </w:rPr>
      </w:pPr>
      <w:r w:rsidRPr="00CD33DE">
        <w:rPr>
          <w:rFonts w:ascii="Palatino Linotype" w:eastAsia="Palatino Linotype" w:hAnsi="Palatino Linotype" w:cs="Palatino Linotype"/>
          <w:sz w:val="22"/>
        </w:rPr>
        <w:t xml:space="preserve">Así, el RFC se vincula al nombre de su titular y permite identificar la edad de la persona, su fecha de nacimiento, así como su </w:t>
      </w:r>
      <w:proofErr w:type="spellStart"/>
      <w:r w:rsidRPr="00CD33DE">
        <w:rPr>
          <w:rFonts w:ascii="Palatino Linotype" w:eastAsia="Palatino Linotype" w:hAnsi="Palatino Linotype" w:cs="Palatino Linotype"/>
          <w:sz w:val="22"/>
        </w:rPr>
        <w:t>homoclave</w:t>
      </w:r>
      <w:proofErr w:type="spellEnd"/>
      <w:r w:rsidRPr="00CD33DE">
        <w:rPr>
          <w:rFonts w:ascii="Palatino Linotype" w:eastAsia="Palatino Linotype" w:hAnsi="Palatino Linotype" w:cs="Palatino Linotype"/>
          <w:sz w:val="22"/>
        </w:rPr>
        <w:t xml:space="preser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w:t>
      </w:r>
      <w:r w:rsidRPr="00CD33DE">
        <w:rPr>
          <w:rFonts w:ascii="Palatino Linotype" w:eastAsia="Palatino Linotype" w:hAnsi="Palatino Linotype" w:cs="Palatino Linotype"/>
          <w:sz w:val="22"/>
        </w:rPr>
        <w:lastRenderedPageBreak/>
        <w:t>México y Municipios y 4 fracción VII de la Ley de Protección de Datos Personales del Estado de México; por lo que se actualiza la procedencia de la clasificación en términos de los dispuesto por el artículo 143 fracción I de la Ley de la Materia.</w:t>
      </w:r>
    </w:p>
    <w:p w14:paraId="74357C75" w14:textId="77777777" w:rsidR="00D87277" w:rsidRPr="00CD33DE" w:rsidRDefault="00D87277" w:rsidP="00D87277">
      <w:pPr>
        <w:pBdr>
          <w:top w:val="nil"/>
          <w:left w:val="nil"/>
          <w:bottom w:val="nil"/>
          <w:right w:val="nil"/>
          <w:between w:val="nil"/>
        </w:pBdr>
        <w:spacing w:line="360" w:lineRule="auto"/>
        <w:jc w:val="both"/>
        <w:rPr>
          <w:rFonts w:ascii="Palatino Linotype" w:eastAsia="Palatino Linotype" w:hAnsi="Palatino Linotype" w:cs="Palatino Linotype"/>
          <w:sz w:val="22"/>
        </w:rPr>
      </w:pPr>
    </w:p>
    <w:p w14:paraId="42F49289" w14:textId="77777777" w:rsidR="00D87277" w:rsidRPr="00CD33DE" w:rsidRDefault="00D87277" w:rsidP="00D87277">
      <w:pPr>
        <w:numPr>
          <w:ilvl w:val="0"/>
          <w:numId w:val="21"/>
        </w:numPr>
        <w:pBdr>
          <w:top w:val="nil"/>
          <w:left w:val="nil"/>
          <w:bottom w:val="nil"/>
          <w:right w:val="nil"/>
          <w:between w:val="nil"/>
        </w:pBdr>
        <w:spacing w:line="360" w:lineRule="auto"/>
        <w:ind w:left="426"/>
        <w:jc w:val="both"/>
        <w:rPr>
          <w:rFonts w:ascii="Palatino Linotype" w:eastAsia="Palatino Linotype" w:hAnsi="Palatino Linotype" w:cs="Palatino Linotype"/>
          <w:b/>
          <w:sz w:val="22"/>
        </w:rPr>
      </w:pPr>
      <w:r w:rsidRPr="00CD33DE">
        <w:rPr>
          <w:rFonts w:ascii="Palatino Linotype" w:eastAsia="Palatino Linotype" w:hAnsi="Palatino Linotype" w:cs="Palatino Linotype"/>
          <w:b/>
          <w:sz w:val="22"/>
        </w:rPr>
        <w:t>Clave Única del Registro de Población (CURP):</w:t>
      </w:r>
    </w:p>
    <w:p w14:paraId="3BA65954" w14:textId="77777777" w:rsidR="00D87277" w:rsidRPr="00CD33DE" w:rsidRDefault="00D87277" w:rsidP="00D87277">
      <w:pPr>
        <w:pBdr>
          <w:top w:val="nil"/>
          <w:left w:val="nil"/>
          <w:bottom w:val="nil"/>
          <w:right w:val="nil"/>
          <w:between w:val="nil"/>
        </w:pBdr>
        <w:spacing w:line="360" w:lineRule="auto"/>
        <w:ind w:left="426"/>
        <w:jc w:val="both"/>
        <w:rPr>
          <w:rFonts w:ascii="Palatino Linotype" w:eastAsia="Palatino Linotype" w:hAnsi="Palatino Linotype" w:cs="Palatino Linotype"/>
          <w:b/>
          <w:sz w:val="22"/>
        </w:rPr>
      </w:pPr>
    </w:p>
    <w:p w14:paraId="77BDB0E5" w14:textId="77777777" w:rsidR="00D87277" w:rsidRPr="00CD33DE" w:rsidRDefault="00D87277" w:rsidP="00D87277">
      <w:pPr>
        <w:pBdr>
          <w:top w:val="nil"/>
          <w:left w:val="nil"/>
          <w:bottom w:val="nil"/>
          <w:right w:val="nil"/>
          <w:between w:val="nil"/>
        </w:pBdr>
        <w:spacing w:line="360" w:lineRule="auto"/>
        <w:jc w:val="both"/>
        <w:rPr>
          <w:rFonts w:ascii="Palatino Linotype" w:eastAsia="Palatino Linotype" w:hAnsi="Palatino Linotype" w:cs="Palatino Linotype"/>
          <w:sz w:val="22"/>
        </w:rPr>
      </w:pPr>
      <w:r w:rsidRPr="00CD33DE">
        <w:rPr>
          <w:rFonts w:ascii="Palatino Linotype" w:eastAsia="Palatino Linotype" w:hAnsi="Palatino Linotype" w:cs="Palatino Linotype"/>
          <w:sz w:val="22"/>
        </w:rPr>
        <w:t xml:space="preserve">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w:t>
      </w:r>
      <w:proofErr w:type="gramStart"/>
      <w:r w:rsidRPr="00CD33DE">
        <w:rPr>
          <w:rFonts w:ascii="Palatino Linotype" w:eastAsia="Palatino Linotype" w:hAnsi="Palatino Linotype" w:cs="Palatino Linotype"/>
          <w:sz w:val="22"/>
        </w:rPr>
        <w:t>confidencial;  por</w:t>
      </w:r>
      <w:proofErr w:type="gramEnd"/>
      <w:r w:rsidRPr="00CD33DE">
        <w:rPr>
          <w:rFonts w:ascii="Palatino Linotype" w:eastAsia="Palatino Linotype" w:hAnsi="Palatino Linotype" w:cs="Palatino Linotype"/>
          <w:sz w:val="22"/>
        </w:rPr>
        <w:t xml:space="preserve"> lo que se actualiza la procedencia de la clasificación en términos de los dispuesto por el artículo 143 fracción I de la Ley de la Materia.</w:t>
      </w:r>
    </w:p>
    <w:p w14:paraId="43384909" w14:textId="77777777" w:rsidR="00D87277" w:rsidRPr="00CD33DE" w:rsidRDefault="00D87277" w:rsidP="00D87277">
      <w:pPr>
        <w:spacing w:line="360" w:lineRule="auto"/>
        <w:jc w:val="both"/>
        <w:rPr>
          <w:rFonts w:ascii="Palatino Linotype" w:eastAsia="Palatino Linotype" w:hAnsi="Palatino Linotype" w:cs="Palatino Linotype"/>
          <w:sz w:val="22"/>
        </w:rPr>
      </w:pPr>
    </w:p>
    <w:p w14:paraId="6156C43F" w14:textId="77777777" w:rsidR="00D87277" w:rsidRPr="00CD33DE" w:rsidRDefault="00D87277" w:rsidP="00D87277">
      <w:pPr>
        <w:spacing w:line="360" w:lineRule="auto"/>
        <w:jc w:val="both"/>
        <w:rPr>
          <w:rFonts w:ascii="Palatino Linotype" w:eastAsia="Palatino Linotype" w:hAnsi="Palatino Linotype" w:cs="Palatino Linotype"/>
          <w:sz w:val="22"/>
        </w:rPr>
      </w:pPr>
      <w:r w:rsidRPr="00CD33DE">
        <w:rPr>
          <w:rFonts w:ascii="Palatino Linotype" w:eastAsia="Palatino Linotype" w:hAnsi="Palatino Linotype" w:cs="Palatino Linotype"/>
          <w:sz w:val="22"/>
        </w:rPr>
        <w:t>Argumento que es compartido por el entonces Instituto Nacional de Transparencia, Acceso a la Información y Protección de Datos (INAI)</w:t>
      </w:r>
      <w:r w:rsidRPr="00CD33DE">
        <w:rPr>
          <w:rFonts w:ascii="Palatino Linotype" w:eastAsia="Palatino Linotype" w:hAnsi="Palatino Linotype" w:cs="Palatino Linotype"/>
          <w:b/>
          <w:sz w:val="22"/>
        </w:rPr>
        <w:t xml:space="preserve">, conforme al </w:t>
      </w:r>
      <w:r w:rsidRPr="00CD33DE">
        <w:rPr>
          <w:rFonts w:ascii="Palatino Linotype" w:eastAsia="Palatino Linotype" w:hAnsi="Palatino Linotype" w:cs="Palatino Linotype"/>
          <w:sz w:val="22"/>
        </w:rPr>
        <w:t xml:space="preserve">criterio orientador número 18/17, el cual refiere: </w:t>
      </w:r>
    </w:p>
    <w:p w14:paraId="58B386E4" w14:textId="77777777" w:rsidR="00D87277" w:rsidRPr="00CD33DE" w:rsidRDefault="00D87277" w:rsidP="00D87277">
      <w:pPr>
        <w:spacing w:line="360" w:lineRule="auto"/>
        <w:jc w:val="both"/>
        <w:rPr>
          <w:rFonts w:ascii="Palatino Linotype" w:eastAsia="Palatino Linotype" w:hAnsi="Palatino Linotype" w:cs="Palatino Linotype"/>
          <w:sz w:val="22"/>
        </w:rPr>
      </w:pPr>
    </w:p>
    <w:p w14:paraId="7A4AC924" w14:textId="77777777" w:rsidR="00D87277" w:rsidRPr="00CD33DE" w:rsidRDefault="00D87277" w:rsidP="00D87277">
      <w:pPr>
        <w:pBdr>
          <w:top w:val="nil"/>
          <w:left w:val="nil"/>
          <w:bottom w:val="nil"/>
          <w:right w:val="nil"/>
          <w:between w:val="nil"/>
        </w:pBdr>
        <w:ind w:left="851" w:right="902"/>
        <w:jc w:val="both"/>
        <w:rPr>
          <w:rFonts w:ascii="Palatino Linotype" w:eastAsia="Palatino Linotype" w:hAnsi="Palatino Linotype" w:cs="Palatino Linotype"/>
          <w:i/>
          <w:sz w:val="22"/>
        </w:rPr>
      </w:pPr>
      <w:r w:rsidRPr="00CD33DE">
        <w:rPr>
          <w:rFonts w:ascii="Palatino Linotype" w:eastAsia="Palatino Linotype" w:hAnsi="Palatino Linotype" w:cs="Palatino Linotype"/>
          <w:b/>
          <w:i/>
          <w:sz w:val="22"/>
        </w:rPr>
        <w:t xml:space="preserve">“Clave Única de Registro de Población (CURP). </w:t>
      </w:r>
      <w:r w:rsidRPr="00CD33DE">
        <w:rPr>
          <w:rFonts w:ascii="Palatino Linotype" w:eastAsia="Palatino Linotype" w:hAnsi="Palatino Linotype" w:cs="Palatino Linotype"/>
          <w:i/>
          <w:sz w:val="22"/>
        </w:rPr>
        <w:t xml:space="preserve">La Clave Única de Registro de Población se integra por datos personales que sólo conciernen al particular titular de </w:t>
      </w:r>
      <w:proofErr w:type="gramStart"/>
      <w:r w:rsidRPr="00CD33DE">
        <w:rPr>
          <w:rFonts w:ascii="Palatino Linotype" w:eastAsia="Palatino Linotype" w:hAnsi="Palatino Linotype" w:cs="Palatino Linotype"/>
          <w:i/>
          <w:sz w:val="22"/>
        </w:rPr>
        <w:t>la misma</w:t>
      </w:r>
      <w:proofErr w:type="gramEnd"/>
      <w:r w:rsidRPr="00CD33DE">
        <w:rPr>
          <w:rFonts w:ascii="Palatino Linotype" w:eastAsia="Palatino Linotype" w:hAnsi="Palatino Linotype" w:cs="Palatino Linotype"/>
          <w:i/>
          <w:sz w:val="22"/>
        </w:rPr>
        <w:t>, como lo son su nombre, apellidos, fecha de nacimiento, lugar de nacimiento y sexo. Dichos datos, constituyen información que distingue plenamente a una persona física del resto de los habitantes del país, por lo que la CURP está considerada como información confidencial.” (Sic)</w:t>
      </w:r>
    </w:p>
    <w:p w14:paraId="221374FF" w14:textId="77777777" w:rsidR="00D87277" w:rsidRPr="00CD33DE" w:rsidRDefault="00D87277" w:rsidP="00D87277">
      <w:pPr>
        <w:spacing w:line="360" w:lineRule="auto"/>
        <w:jc w:val="both"/>
        <w:rPr>
          <w:rFonts w:ascii="Palatino Linotype" w:eastAsia="Palatino Linotype" w:hAnsi="Palatino Linotype" w:cs="Palatino Linotype"/>
          <w:sz w:val="22"/>
          <w:szCs w:val="22"/>
        </w:rPr>
      </w:pPr>
    </w:p>
    <w:p w14:paraId="5F7C2B7C" w14:textId="77777777" w:rsidR="00D87277" w:rsidRPr="00CD33DE" w:rsidRDefault="00D87277" w:rsidP="00D87277">
      <w:pPr>
        <w:spacing w:line="360" w:lineRule="auto"/>
        <w:jc w:val="both"/>
        <w:rPr>
          <w:rFonts w:ascii="Palatino Linotype" w:eastAsia="Palatino Linotype" w:hAnsi="Palatino Linotype" w:cs="Palatino Linotype"/>
          <w:sz w:val="22"/>
        </w:rPr>
      </w:pPr>
      <w:r w:rsidRPr="00CD33DE">
        <w:rPr>
          <w:rFonts w:ascii="Palatino Linotype" w:eastAsia="Palatino Linotype" w:hAnsi="Palatino Linotype" w:cs="Palatino Linotype"/>
          <w:sz w:val="22"/>
        </w:rPr>
        <w:t xml:space="preserve">Con relación al </w:t>
      </w:r>
      <w:r w:rsidRPr="00CD33DE">
        <w:rPr>
          <w:rFonts w:ascii="Palatino Linotype" w:eastAsia="Palatino Linotype" w:hAnsi="Palatino Linotype" w:cs="Palatino Linotype"/>
          <w:b/>
          <w:sz w:val="22"/>
        </w:rPr>
        <w:t>número de empleado</w:t>
      </w:r>
      <w:r w:rsidRPr="00CD33DE">
        <w:rPr>
          <w:rFonts w:ascii="Palatino Linotype" w:eastAsia="Palatino Linotype" w:hAnsi="Palatino Linotype" w:cs="Palatino Linotype"/>
          <w:sz w:val="22"/>
        </w:rPr>
        <w:t xml:space="preserve"> debe precisarse que este constituye un código, en virtud del cual, los trabajadores pueden acceder a un sistema de datos o información de la dependencia o entidad a la que pertenecen, a fin de presentar consultas relacionadas con su </w:t>
      </w:r>
      <w:r w:rsidRPr="00CD33DE">
        <w:rPr>
          <w:rFonts w:ascii="Palatino Linotype" w:eastAsia="Palatino Linotype" w:hAnsi="Palatino Linotype" w:cs="Palatino Linotype"/>
          <w:sz w:val="22"/>
        </w:rPr>
        <w:lastRenderedPageBreak/>
        <w:t>situación laboral particular, siendo un número único, permanente e intransferible que se asigna para llevar un registro de los trabajadores</w:t>
      </w:r>
      <w:r w:rsidRPr="00CD33DE">
        <w:rPr>
          <w:rFonts w:ascii="Palatino Linotype" w:eastAsia="Palatino Linotype" w:hAnsi="Palatino Linotype" w:cs="Palatino Linotype"/>
          <w:sz w:val="22"/>
          <w:vertAlign w:val="superscript"/>
        </w:rPr>
        <w:footnoteReference w:id="4"/>
      </w:r>
      <w:r w:rsidRPr="00CD33DE">
        <w:rPr>
          <w:rFonts w:ascii="Palatino Linotype" w:eastAsia="Palatino Linotype" w:hAnsi="Palatino Linotype" w:cs="Palatino Linotype"/>
          <w:sz w:val="22"/>
        </w:rPr>
        <w:t>.</w:t>
      </w:r>
    </w:p>
    <w:p w14:paraId="399D0D83" w14:textId="77777777" w:rsidR="00D87277" w:rsidRPr="00CD33DE" w:rsidRDefault="00D87277" w:rsidP="00D87277">
      <w:pPr>
        <w:spacing w:line="360" w:lineRule="auto"/>
        <w:jc w:val="both"/>
        <w:rPr>
          <w:rFonts w:ascii="Palatino Linotype" w:eastAsia="Palatino Linotype" w:hAnsi="Palatino Linotype" w:cs="Palatino Linotype"/>
          <w:sz w:val="22"/>
        </w:rPr>
      </w:pPr>
    </w:p>
    <w:p w14:paraId="591C2FC8" w14:textId="77777777" w:rsidR="00D87277" w:rsidRPr="00CD33DE" w:rsidRDefault="00D87277" w:rsidP="00D87277">
      <w:pPr>
        <w:spacing w:line="360" w:lineRule="auto"/>
        <w:jc w:val="both"/>
        <w:rPr>
          <w:rFonts w:ascii="Palatino Linotype" w:eastAsia="Palatino Linotype" w:hAnsi="Palatino Linotype" w:cs="Palatino Linotype"/>
          <w:sz w:val="22"/>
        </w:rPr>
      </w:pPr>
      <w:r w:rsidRPr="00CD33DE">
        <w:rPr>
          <w:rFonts w:ascii="Palatino Linotype" w:eastAsia="Palatino Linotype" w:hAnsi="Palatino Linotype" w:cs="Palatino Linotype"/>
          <w:sz w:val="22"/>
        </w:rPr>
        <w:t>Bajo esos argumentos, se entendería que la información relativa al número de empleado constituye información confidencial al tratarse de un número de identificación personal a través del cual se puede consultar la situación laboral personal, empero el Pleno del entonces Instituto Nacional de Transparencia, Acceso a la Información, y Protección de Datos Personales, se ha pronunciado sobre su publicidad, a través del Criterio orientador con Clave de control SO/006/2019, que indica lo siguiente:</w:t>
      </w:r>
    </w:p>
    <w:p w14:paraId="2961F9A7" w14:textId="77777777" w:rsidR="00D87277" w:rsidRPr="00CD33DE" w:rsidRDefault="00D87277" w:rsidP="00D87277">
      <w:pPr>
        <w:spacing w:line="360" w:lineRule="auto"/>
        <w:jc w:val="both"/>
        <w:rPr>
          <w:rFonts w:ascii="Palatino Linotype" w:eastAsia="Palatino Linotype" w:hAnsi="Palatino Linotype" w:cs="Palatino Linotype"/>
          <w:sz w:val="22"/>
        </w:rPr>
      </w:pPr>
    </w:p>
    <w:p w14:paraId="2EB34805" w14:textId="77777777" w:rsidR="00D87277" w:rsidRPr="00CD33DE" w:rsidRDefault="00D87277" w:rsidP="00D87277">
      <w:pPr>
        <w:tabs>
          <w:tab w:val="left" w:pos="7655"/>
        </w:tabs>
        <w:ind w:left="851" w:right="616"/>
        <w:jc w:val="both"/>
        <w:rPr>
          <w:rFonts w:ascii="Palatino Linotype" w:eastAsia="Palatino Linotype" w:hAnsi="Palatino Linotype" w:cs="Palatino Linotype"/>
          <w:i/>
          <w:sz w:val="22"/>
        </w:rPr>
      </w:pPr>
      <w:r w:rsidRPr="00CD33DE">
        <w:rPr>
          <w:rFonts w:ascii="Palatino Linotype" w:eastAsia="Palatino Linotype" w:hAnsi="Palatino Linotype" w:cs="Palatino Linotype"/>
          <w:i/>
          <w:sz w:val="22"/>
        </w:rPr>
        <w:t>“</w:t>
      </w:r>
      <w:r w:rsidRPr="00CD33DE">
        <w:rPr>
          <w:rFonts w:ascii="Palatino Linotype" w:eastAsia="Palatino Linotype" w:hAnsi="Palatino Linotype" w:cs="Palatino Linotype"/>
          <w:b/>
          <w:i/>
          <w:sz w:val="22"/>
        </w:rPr>
        <w:t xml:space="preserve">Número de empleado. </w:t>
      </w:r>
      <w:r w:rsidRPr="00CD33DE">
        <w:rPr>
          <w:rFonts w:ascii="Palatino Linotype" w:eastAsia="Palatino Linotype" w:hAnsi="Palatino Linotype" w:cs="Palatino Linotype"/>
          <w:i/>
          <w:sz w:val="22"/>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2EDEC52E" w14:textId="77777777" w:rsidR="00D87277" w:rsidRPr="00CD33DE" w:rsidRDefault="00D87277" w:rsidP="00D87277">
      <w:pPr>
        <w:tabs>
          <w:tab w:val="left" w:pos="7655"/>
        </w:tabs>
        <w:ind w:left="851" w:right="616"/>
        <w:jc w:val="both"/>
        <w:rPr>
          <w:rFonts w:ascii="Palatino Linotype" w:eastAsia="Palatino Linotype" w:hAnsi="Palatino Linotype" w:cs="Palatino Linotype"/>
          <w:i/>
          <w:sz w:val="22"/>
        </w:rPr>
      </w:pPr>
    </w:p>
    <w:p w14:paraId="333F35A0" w14:textId="77777777" w:rsidR="00D87277" w:rsidRPr="00CD33DE" w:rsidRDefault="00D87277" w:rsidP="00D87277">
      <w:pPr>
        <w:spacing w:line="360" w:lineRule="auto"/>
        <w:jc w:val="both"/>
        <w:rPr>
          <w:rFonts w:ascii="Palatino Linotype" w:eastAsia="Palatino Linotype" w:hAnsi="Palatino Linotype" w:cs="Palatino Linotype"/>
          <w:sz w:val="22"/>
        </w:rPr>
      </w:pPr>
      <w:r w:rsidRPr="00CD33DE">
        <w:rPr>
          <w:rFonts w:ascii="Palatino Linotype" w:eastAsia="Palatino Linotype" w:hAnsi="Palatino Linotype" w:cs="Palatino Linotype"/>
          <w:sz w:val="22"/>
        </w:rPr>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w:t>
      </w:r>
      <w:r w:rsidRPr="00CD33DE">
        <w:rPr>
          <w:rFonts w:ascii="Palatino Linotype" w:eastAsia="Palatino Linotype" w:hAnsi="Palatino Linotype" w:cs="Palatino Linotype"/>
          <w:b/>
          <w:sz w:val="22"/>
        </w:rPr>
        <w:t>Sujeto Obligado</w:t>
      </w:r>
      <w:r w:rsidRPr="00CD33DE">
        <w:rPr>
          <w:rFonts w:ascii="Palatino Linotype" w:eastAsia="Palatino Linotype" w:hAnsi="Palatino Linotype" w:cs="Palatino Linotype"/>
          <w:sz w:val="22"/>
        </w:rPr>
        <w:t xml:space="preserve">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1AF912A5" w14:textId="77777777" w:rsidR="00D87277" w:rsidRPr="00CD33DE" w:rsidRDefault="00D87277" w:rsidP="00D87277">
      <w:pPr>
        <w:spacing w:line="360" w:lineRule="auto"/>
        <w:jc w:val="both"/>
        <w:rPr>
          <w:rFonts w:ascii="Palatino Linotype" w:eastAsia="Palatino Linotype" w:hAnsi="Palatino Linotype" w:cs="Palatino Linotype"/>
          <w:sz w:val="22"/>
          <w:szCs w:val="22"/>
        </w:rPr>
      </w:pPr>
    </w:p>
    <w:p w14:paraId="604CFD69" w14:textId="77777777" w:rsidR="00D87277" w:rsidRPr="00CD33DE" w:rsidRDefault="00D87277" w:rsidP="00D87277">
      <w:pPr>
        <w:spacing w:line="360" w:lineRule="auto"/>
        <w:jc w:val="both"/>
        <w:rPr>
          <w:rFonts w:ascii="Palatino Linotype" w:eastAsia="Palatino Linotype" w:hAnsi="Palatino Linotype" w:cs="Palatino Linotype"/>
          <w:sz w:val="22"/>
          <w:szCs w:val="22"/>
        </w:rPr>
      </w:pPr>
      <w:r w:rsidRPr="00CD33DE">
        <w:rPr>
          <w:rFonts w:ascii="Palatino Linotype" w:eastAsia="Palatino Linotype" w:hAnsi="Palatino Linotype" w:cs="Palatino Linotype"/>
          <w:sz w:val="22"/>
          <w:szCs w:val="22"/>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mismos que se encontraban vigentes a la fecha de la solicitud,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04A28B33" w14:textId="77777777" w:rsidR="00D87277" w:rsidRPr="00CD33DE" w:rsidRDefault="00D87277" w:rsidP="00D87277">
      <w:pPr>
        <w:spacing w:line="360" w:lineRule="auto"/>
        <w:jc w:val="both"/>
        <w:rPr>
          <w:rFonts w:ascii="Palatino Linotype" w:eastAsia="Palatino Linotype" w:hAnsi="Palatino Linotype" w:cs="Palatino Linotype"/>
          <w:sz w:val="22"/>
          <w:szCs w:val="22"/>
        </w:rPr>
      </w:pPr>
    </w:p>
    <w:p w14:paraId="6AC2E623" w14:textId="77777777" w:rsidR="00D87277" w:rsidRPr="00CD33DE" w:rsidRDefault="00D87277" w:rsidP="00D87277">
      <w:pPr>
        <w:spacing w:line="360" w:lineRule="auto"/>
        <w:jc w:val="both"/>
        <w:rPr>
          <w:rFonts w:ascii="Palatino Linotype" w:eastAsia="Palatino Linotype" w:hAnsi="Palatino Linotype" w:cs="Palatino Linotype"/>
          <w:sz w:val="22"/>
          <w:szCs w:val="22"/>
        </w:rPr>
      </w:pPr>
      <w:r w:rsidRPr="00CD33DE">
        <w:rPr>
          <w:rFonts w:ascii="Palatino Linotype" w:eastAsia="Palatino Linotype" w:hAnsi="Palatino Linotype" w:cs="Palatino Linotype"/>
          <w:sz w:val="22"/>
          <w:szCs w:val="22"/>
        </w:rPr>
        <w:t xml:space="preserve">Entorno a lo que aquí nos interesa, los Lineamientos Quincuagésimo, Quincuagésimo primero, Quincuagésimo segundo, Quincuagésimo cuarto y Quincuagésimo quinto, vigentes a la fecha de la solicitud señalan las formalidades que deberá llevar el acuerdo de clasificación que deberá emitir el </w:t>
      </w:r>
      <w:r w:rsidRPr="00CD33DE">
        <w:rPr>
          <w:rFonts w:ascii="Palatino Linotype" w:eastAsia="Palatino Linotype" w:hAnsi="Palatino Linotype" w:cs="Palatino Linotype"/>
          <w:b/>
          <w:sz w:val="22"/>
          <w:szCs w:val="22"/>
        </w:rPr>
        <w:t>Sujeto Obligado</w:t>
      </w:r>
      <w:r w:rsidRPr="00CD33DE">
        <w:rPr>
          <w:rFonts w:ascii="Palatino Linotype" w:eastAsia="Palatino Linotype" w:hAnsi="Palatino Linotype" w:cs="Palatino Linotype"/>
          <w:sz w:val="22"/>
          <w:szCs w:val="22"/>
        </w:rPr>
        <w:t>, siendo estas las siguientes:</w:t>
      </w:r>
    </w:p>
    <w:p w14:paraId="5203B8E9" w14:textId="77777777" w:rsidR="00D87277" w:rsidRPr="00CD33DE" w:rsidRDefault="00D87277" w:rsidP="00D87277">
      <w:pPr>
        <w:spacing w:line="360" w:lineRule="auto"/>
        <w:jc w:val="both"/>
        <w:rPr>
          <w:rFonts w:ascii="Palatino Linotype" w:eastAsia="Palatino Linotype" w:hAnsi="Palatino Linotype" w:cs="Palatino Linotype"/>
          <w:sz w:val="22"/>
          <w:szCs w:val="22"/>
        </w:rPr>
      </w:pPr>
    </w:p>
    <w:p w14:paraId="73D9A792" w14:textId="77777777" w:rsidR="00D87277" w:rsidRPr="00CD33DE" w:rsidRDefault="00D87277" w:rsidP="00D87277">
      <w:pPr>
        <w:spacing w:line="276" w:lineRule="auto"/>
        <w:ind w:left="567"/>
        <w:jc w:val="both"/>
        <w:rPr>
          <w:rFonts w:ascii="Palatino Linotype" w:eastAsia="Palatino Linotype" w:hAnsi="Palatino Linotype" w:cs="Palatino Linotype"/>
          <w:i/>
          <w:sz w:val="22"/>
          <w:szCs w:val="22"/>
        </w:rPr>
      </w:pPr>
      <w:r w:rsidRPr="00CD33DE">
        <w:rPr>
          <w:rFonts w:ascii="Palatino Linotype" w:eastAsia="Palatino Linotype" w:hAnsi="Palatino Linotype" w:cs="Palatino Linotype"/>
          <w:i/>
          <w:sz w:val="22"/>
          <w:szCs w:val="22"/>
        </w:rPr>
        <w:t xml:space="preserve">“CAPÍTULO VIII </w:t>
      </w:r>
    </w:p>
    <w:p w14:paraId="7FFE7F93" w14:textId="77777777" w:rsidR="00D87277" w:rsidRPr="00CD33DE" w:rsidRDefault="00D87277" w:rsidP="00D87277">
      <w:pPr>
        <w:spacing w:line="276" w:lineRule="auto"/>
        <w:ind w:left="567"/>
        <w:jc w:val="both"/>
        <w:rPr>
          <w:rFonts w:ascii="Palatino Linotype" w:eastAsia="Palatino Linotype" w:hAnsi="Palatino Linotype" w:cs="Palatino Linotype"/>
          <w:i/>
          <w:sz w:val="22"/>
          <w:szCs w:val="22"/>
        </w:rPr>
      </w:pPr>
      <w:r w:rsidRPr="00CD33DE">
        <w:rPr>
          <w:rFonts w:ascii="Palatino Linotype" w:eastAsia="Palatino Linotype" w:hAnsi="Palatino Linotype" w:cs="Palatino Linotype"/>
          <w:i/>
          <w:sz w:val="22"/>
          <w:szCs w:val="22"/>
        </w:rPr>
        <w:t xml:space="preserve">DE LOS ELEMENTOS PARA LA CLASIFICACIÓN </w:t>
      </w:r>
    </w:p>
    <w:p w14:paraId="61712E33" w14:textId="77777777" w:rsidR="00D87277" w:rsidRPr="00CD33DE" w:rsidRDefault="00D87277" w:rsidP="00D87277">
      <w:pPr>
        <w:spacing w:line="276" w:lineRule="auto"/>
        <w:ind w:left="567" w:right="900"/>
        <w:jc w:val="both"/>
        <w:rPr>
          <w:rFonts w:ascii="Palatino Linotype" w:eastAsia="Palatino Linotype" w:hAnsi="Palatino Linotype" w:cs="Palatino Linotype"/>
          <w:i/>
          <w:sz w:val="22"/>
          <w:szCs w:val="22"/>
        </w:rPr>
      </w:pPr>
      <w:r w:rsidRPr="00CD33DE">
        <w:rPr>
          <w:rFonts w:ascii="Palatino Linotype" w:eastAsia="Palatino Linotype" w:hAnsi="Palatino Linotype" w:cs="Palatino Linotype"/>
          <w:b/>
          <w:i/>
          <w:sz w:val="22"/>
          <w:szCs w:val="22"/>
        </w:rPr>
        <w:t xml:space="preserve">Quincuagésimo. </w:t>
      </w:r>
      <w:r w:rsidRPr="00CD33DE">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4E0647D9" w14:textId="77777777" w:rsidR="00D87277" w:rsidRPr="00CD33DE" w:rsidRDefault="00D87277" w:rsidP="00D87277">
      <w:pPr>
        <w:spacing w:line="276" w:lineRule="auto"/>
        <w:ind w:left="567" w:right="900"/>
        <w:jc w:val="both"/>
        <w:rPr>
          <w:rFonts w:ascii="Palatino Linotype" w:eastAsia="Palatino Linotype" w:hAnsi="Palatino Linotype" w:cs="Palatino Linotype"/>
          <w:i/>
          <w:sz w:val="22"/>
          <w:szCs w:val="22"/>
        </w:rPr>
      </w:pPr>
      <w:r w:rsidRPr="00CD33DE">
        <w:rPr>
          <w:rFonts w:ascii="Palatino Linotype" w:eastAsia="Palatino Linotype" w:hAnsi="Palatino Linotype" w:cs="Palatino Linotype"/>
          <w:b/>
          <w:i/>
          <w:sz w:val="22"/>
          <w:szCs w:val="22"/>
        </w:rPr>
        <w:t xml:space="preserve">Quincuagésimo primero. </w:t>
      </w:r>
      <w:r w:rsidRPr="00CD33DE">
        <w:rPr>
          <w:rFonts w:ascii="Palatino Linotype" w:eastAsia="Palatino Linotype" w:hAnsi="Palatino Linotype" w:cs="Palatino Linotype"/>
          <w:i/>
          <w:sz w:val="22"/>
          <w:szCs w:val="22"/>
        </w:rPr>
        <w:t xml:space="preserve">Toda acta del Comité de Transparencia deberá contener: </w:t>
      </w:r>
    </w:p>
    <w:p w14:paraId="61FF2A32" w14:textId="77777777" w:rsidR="00D87277" w:rsidRPr="00CD33DE" w:rsidRDefault="00D87277" w:rsidP="00D87277">
      <w:pPr>
        <w:spacing w:line="276" w:lineRule="auto"/>
        <w:ind w:left="567" w:right="900"/>
        <w:jc w:val="both"/>
        <w:rPr>
          <w:rFonts w:ascii="Palatino Linotype" w:eastAsia="Palatino Linotype" w:hAnsi="Palatino Linotype" w:cs="Palatino Linotype"/>
          <w:i/>
          <w:sz w:val="22"/>
          <w:szCs w:val="22"/>
        </w:rPr>
      </w:pPr>
      <w:r w:rsidRPr="00CD33DE">
        <w:rPr>
          <w:rFonts w:ascii="Palatino Linotype" w:eastAsia="Palatino Linotype" w:hAnsi="Palatino Linotype" w:cs="Palatino Linotype"/>
          <w:i/>
          <w:sz w:val="22"/>
          <w:szCs w:val="22"/>
        </w:rPr>
        <w:t xml:space="preserve">I. El número de sesión y fecha; </w:t>
      </w:r>
    </w:p>
    <w:p w14:paraId="15029C41" w14:textId="77777777" w:rsidR="00D87277" w:rsidRPr="00CD33DE" w:rsidRDefault="00D87277" w:rsidP="00D87277">
      <w:pPr>
        <w:spacing w:line="276" w:lineRule="auto"/>
        <w:ind w:left="567" w:right="900"/>
        <w:jc w:val="both"/>
        <w:rPr>
          <w:rFonts w:ascii="Palatino Linotype" w:eastAsia="Palatino Linotype" w:hAnsi="Palatino Linotype" w:cs="Palatino Linotype"/>
          <w:i/>
          <w:sz w:val="22"/>
          <w:szCs w:val="22"/>
        </w:rPr>
      </w:pPr>
      <w:r w:rsidRPr="00CD33DE">
        <w:rPr>
          <w:rFonts w:ascii="Palatino Linotype" w:eastAsia="Palatino Linotype" w:hAnsi="Palatino Linotype" w:cs="Palatino Linotype"/>
          <w:i/>
          <w:sz w:val="22"/>
          <w:szCs w:val="22"/>
        </w:rPr>
        <w:t xml:space="preserve">II. El nombre del área que solicitó la clasificación de información; </w:t>
      </w:r>
    </w:p>
    <w:p w14:paraId="20312628" w14:textId="77777777" w:rsidR="00D87277" w:rsidRPr="00CD33DE" w:rsidRDefault="00D87277" w:rsidP="00D87277">
      <w:pPr>
        <w:spacing w:line="276" w:lineRule="auto"/>
        <w:ind w:left="567" w:right="900"/>
        <w:jc w:val="both"/>
        <w:rPr>
          <w:rFonts w:ascii="Palatino Linotype" w:eastAsia="Palatino Linotype" w:hAnsi="Palatino Linotype" w:cs="Palatino Linotype"/>
          <w:i/>
          <w:sz w:val="22"/>
          <w:szCs w:val="22"/>
        </w:rPr>
      </w:pPr>
      <w:r w:rsidRPr="00CD33DE">
        <w:rPr>
          <w:rFonts w:ascii="Palatino Linotype" w:eastAsia="Palatino Linotype" w:hAnsi="Palatino Linotype" w:cs="Palatino Linotype"/>
          <w:i/>
          <w:sz w:val="22"/>
          <w:szCs w:val="22"/>
        </w:rPr>
        <w:t xml:space="preserve">III. La fundamentación legal y motivación correspondiente; </w:t>
      </w:r>
    </w:p>
    <w:p w14:paraId="18919D62" w14:textId="77777777" w:rsidR="00D87277" w:rsidRPr="00CD33DE" w:rsidRDefault="00D87277" w:rsidP="00D87277">
      <w:pPr>
        <w:spacing w:line="276" w:lineRule="auto"/>
        <w:ind w:left="567" w:right="900"/>
        <w:jc w:val="both"/>
        <w:rPr>
          <w:rFonts w:ascii="Palatino Linotype" w:eastAsia="Palatino Linotype" w:hAnsi="Palatino Linotype" w:cs="Palatino Linotype"/>
          <w:i/>
          <w:sz w:val="22"/>
          <w:szCs w:val="22"/>
        </w:rPr>
      </w:pPr>
      <w:r w:rsidRPr="00CD33DE">
        <w:rPr>
          <w:rFonts w:ascii="Palatino Linotype" w:eastAsia="Palatino Linotype" w:hAnsi="Palatino Linotype" w:cs="Palatino Linotype"/>
          <w:i/>
          <w:sz w:val="22"/>
          <w:szCs w:val="22"/>
        </w:rPr>
        <w:t xml:space="preserve">IV. La resolución o resoluciones aprobadas; y </w:t>
      </w:r>
    </w:p>
    <w:p w14:paraId="254F6BB4" w14:textId="77777777" w:rsidR="00D87277" w:rsidRPr="00CD33DE" w:rsidRDefault="00D87277" w:rsidP="00D87277">
      <w:pPr>
        <w:spacing w:line="276" w:lineRule="auto"/>
        <w:ind w:left="567" w:right="900"/>
        <w:jc w:val="both"/>
        <w:rPr>
          <w:rFonts w:ascii="Palatino Linotype" w:eastAsia="Palatino Linotype" w:hAnsi="Palatino Linotype" w:cs="Palatino Linotype"/>
          <w:i/>
          <w:sz w:val="22"/>
          <w:szCs w:val="22"/>
        </w:rPr>
      </w:pPr>
      <w:r w:rsidRPr="00CD33DE">
        <w:rPr>
          <w:rFonts w:ascii="Palatino Linotype" w:eastAsia="Palatino Linotype" w:hAnsi="Palatino Linotype" w:cs="Palatino Linotype"/>
          <w:i/>
          <w:sz w:val="22"/>
          <w:szCs w:val="22"/>
        </w:rPr>
        <w:t xml:space="preserve">V. La rúbrica o firma digital de cada integrante del Comité de Transparencia. </w:t>
      </w:r>
    </w:p>
    <w:p w14:paraId="72E3AD95" w14:textId="77777777" w:rsidR="00D87277" w:rsidRPr="00CD33DE" w:rsidRDefault="00D87277" w:rsidP="00D87277">
      <w:pPr>
        <w:spacing w:line="276" w:lineRule="auto"/>
        <w:ind w:left="567" w:right="900"/>
        <w:jc w:val="both"/>
        <w:rPr>
          <w:rFonts w:ascii="Palatino Linotype" w:eastAsia="Palatino Linotype" w:hAnsi="Palatino Linotype" w:cs="Palatino Linotype"/>
          <w:i/>
          <w:sz w:val="22"/>
          <w:szCs w:val="22"/>
        </w:rPr>
      </w:pPr>
      <w:r w:rsidRPr="00CD33DE">
        <w:rPr>
          <w:rFonts w:ascii="Palatino Linotype" w:eastAsia="Palatino Linotype" w:hAnsi="Palatino Linotype" w:cs="Palatino Linotype"/>
          <w:i/>
          <w:sz w:val="22"/>
          <w:szCs w:val="22"/>
        </w:rPr>
        <w:t>[…]</w:t>
      </w:r>
    </w:p>
    <w:p w14:paraId="23871B20" w14:textId="77777777" w:rsidR="00D87277" w:rsidRPr="00CD33DE" w:rsidRDefault="00D87277" w:rsidP="00D87277">
      <w:pPr>
        <w:spacing w:line="276" w:lineRule="auto"/>
        <w:ind w:left="567" w:right="900"/>
        <w:jc w:val="both"/>
        <w:rPr>
          <w:rFonts w:ascii="Palatino Linotype" w:eastAsia="Palatino Linotype" w:hAnsi="Palatino Linotype" w:cs="Palatino Linotype"/>
          <w:b/>
          <w:i/>
          <w:sz w:val="22"/>
          <w:szCs w:val="22"/>
          <w:u w:val="single"/>
        </w:rPr>
      </w:pPr>
      <w:r w:rsidRPr="00CD33DE">
        <w:rPr>
          <w:rFonts w:ascii="Palatino Linotype" w:eastAsia="Palatino Linotype" w:hAnsi="Palatino Linotype" w:cs="Palatino Linotype"/>
          <w:i/>
          <w:sz w:val="22"/>
          <w:szCs w:val="22"/>
        </w:rPr>
        <w:lastRenderedPageBreak/>
        <w:t xml:space="preserve">En los casos de resoluciones del Comité de Transparencia en las que se </w:t>
      </w:r>
      <w:r w:rsidRPr="00CD33DE">
        <w:rPr>
          <w:rFonts w:ascii="Palatino Linotype" w:eastAsia="Palatino Linotype" w:hAnsi="Palatino Linotype" w:cs="Palatino Linotype"/>
          <w:b/>
          <w:i/>
          <w:sz w:val="22"/>
          <w:szCs w:val="22"/>
          <w:u w:val="single"/>
        </w:rPr>
        <w:t>confirme la clasificación de información confidencial solo se deberán de identificar los tipos de datos protegidos, de conformidad con el lineamiento trigésimo octavo.</w:t>
      </w:r>
    </w:p>
    <w:p w14:paraId="112866FB" w14:textId="77777777" w:rsidR="00D87277" w:rsidRPr="00CD33DE" w:rsidRDefault="00D87277" w:rsidP="00D87277">
      <w:pPr>
        <w:spacing w:line="276" w:lineRule="auto"/>
        <w:ind w:left="567" w:right="900"/>
        <w:jc w:val="both"/>
        <w:rPr>
          <w:rFonts w:ascii="Palatino Linotype" w:eastAsia="Palatino Linotype" w:hAnsi="Palatino Linotype" w:cs="Palatino Linotype"/>
          <w:b/>
          <w:i/>
          <w:sz w:val="22"/>
          <w:szCs w:val="22"/>
        </w:rPr>
      </w:pPr>
      <w:r w:rsidRPr="00CD33DE">
        <w:rPr>
          <w:rFonts w:ascii="Palatino Linotype" w:eastAsia="Palatino Linotype" w:hAnsi="Palatino Linotype" w:cs="Palatino Linotype"/>
          <w:b/>
          <w:i/>
          <w:sz w:val="22"/>
          <w:szCs w:val="22"/>
        </w:rPr>
        <w:t xml:space="preserve">Quincuagésimo segundo. </w:t>
      </w:r>
      <w:r w:rsidRPr="00CD33DE">
        <w:rPr>
          <w:rFonts w:ascii="Palatino Linotype" w:eastAsia="Palatino Linotype" w:hAnsi="Palatino Linotype" w:cs="Palatino Linotype"/>
          <w:i/>
          <w:sz w:val="22"/>
          <w:szCs w:val="22"/>
        </w:rPr>
        <w:t xml:space="preserve">Para la clasificación y elaboración de versiones públicas de documentos que contengan información clasificada como reservada o </w:t>
      </w:r>
      <w:r w:rsidRPr="00CD33DE">
        <w:rPr>
          <w:rFonts w:ascii="Palatino Linotype" w:eastAsia="Palatino Linotype" w:hAnsi="Palatino Linotype" w:cs="Palatino Linotype"/>
          <w:b/>
          <w:i/>
          <w:sz w:val="22"/>
          <w:szCs w:val="22"/>
        </w:rPr>
        <w:t>confidencial,</w:t>
      </w:r>
      <w:r w:rsidRPr="00CD33DE">
        <w:rPr>
          <w:rFonts w:ascii="Palatino Linotype" w:eastAsia="Palatino Linotype" w:hAnsi="Palatino Linotype" w:cs="Palatino Linotype"/>
          <w:i/>
          <w:sz w:val="22"/>
          <w:szCs w:val="22"/>
        </w:rPr>
        <w:t xml:space="preserve"> las áreas de los sujetos obligados deberán tomar las medidas pertinentes tendientes a asegurar que el espacio utilizado para testar la información no podrá ser empleado para la sobreposición de contenido distinto al autorizado por el Comité.</w:t>
      </w:r>
    </w:p>
    <w:p w14:paraId="5603622E" w14:textId="77777777" w:rsidR="00D87277" w:rsidRPr="00CD33DE" w:rsidRDefault="00D87277" w:rsidP="00D87277">
      <w:pPr>
        <w:spacing w:line="276" w:lineRule="auto"/>
        <w:ind w:left="567" w:right="900"/>
        <w:jc w:val="both"/>
        <w:rPr>
          <w:rFonts w:ascii="Palatino Linotype" w:eastAsia="Palatino Linotype" w:hAnsi="Palatino Linotype" w:cs="Palatino Linotype"/>
          <w:i/>
          <w:sz w:val="22"/>
          <w:szCs w:val="22"/>
        </w:rPr>
      </w:pPr>
      <w:r w:rsidRPr="00CD33DE">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5ADA64FD" w14:textId="77777777" w:rsidR="00D87277" w:rsidRPr="00CD33DE" w:rsidRDefault="00D87277" w:rsidP="00D87277">
      <w:pPr>
        <w:spacing w:line="276" w:lineRule="auto"/>
        <w:ind w:left="567" w:right="900"/>
        <w:jc w:val="both"/>
        <w:rPr>
          <w:rFonts w:ascii="Palatino Linotype" w:eastAsia="Palatino Linotype" w:hAnsi="Palatino Linotype" w:cs="Palatino Linotype"/>
          <w:b/>
          <w:i/>
          <w:sz w:val="22"/>
          <w:szCs w:val="22"/>
        </w:rPr>
      </w:pPr>
      <w:r w:rsidRPr="00CD33DE">
        <w:rPr>
          <w:rFonts w:ascii="Palatino Linotype" w:eastAsia="Palatino Linotype" w:hAnsi="Palatino Linotype" w:cs="Palatino Linotype"/>
          <w:b/>
          <w:i/>
          <w:sz w:val="22"/>
          <w:szCs w:val="22"/>
        </w:rPr>
        <w:t xml:space="preserve">I. Fijar la fecha en que se elaboró la versión pública y la fecha en la cual el Comité de Transparencia confirmó dicha versión; </w:t>
      </w:r>
    </w:p>
    <w:p w14:paraId="0761156E" w14:textId="77777777" w:rsidR="00D87277" w:rsidRPr="00CD33DE" w:rsidRDefault="00D87277" w:rsidP="00D87277">
      <w:pPr>
        <w:spacing w:line="276" w:lineRule="auto"/>
        <w:ind w:left="567" w:right="900"/>
        <w:jc w:val="both"/>
        <w:rPr>
          <w:rFonts w:ascii="Palatino Linotype" w:eastAsia="Palatino Linotype" w:hAnsi="Palatino Linotype" w:cs="Palatino Linotype"/>
          <w:b/>
          <w:i/>
          <w:sz w:val="22"/>
          <w:szCs w:val="22"/>
        </w:rPr>
      </w:pPr>
      <w:r w:rsidRPr="00CD33DE">
        <w:rPr>
          <w:rFonts w:ascii="Palatino Linotype" w:eastAsia="Palatino Linotype" w:hAnsi="Palatino Linotype" w:cs="Palatino Linotype"/>
          <w:b/>
          <w:i/>
          <w:sz w:val="22"/>
          <w:szCs w:val="22"/>
        </w:rPr>
        <w:t xml:space="preserve">II. Señalar dentro del documento el tipo de información confidencial que fue testada en cada caso específico, de conformidad con el lineamiento trigésimo octavo; y </w:t>
      </w:r>
    </w:p>
    <w:p w14:paraId="327FD66F" w14:textId="77777777" w:rsidR="00D87277" w:rsidRPr="00CD33DE" w:rsidRDefault="00D87277" w:rsidP="00D87277">
      <w:pPr>
        <w:spacing w:line="276" w:lineRule="auto"/>
        <w:ind w:left="567" w:right="900"/>
        <w:jc w:val="both"/>
        <w:rPr>
          <w:rFonts w:ascii="Palatino Linotype" w:eastAsia="Palatino Linotype" w:hAnsi="Palatino Linotype" w:cs="Palatino Linotype"/>
          <w:b/>
          <w:i/>
          <w:sz w:val="22"/>
          <w:szCs w:val="22"/>
        </w:rPr>
      </w:pPr>
      <w:r w:rsidRPr="00CD33DE">
        <w:rPr>
          <w:rFonts w:ascii="Palatino Linotype" w:eastAsia="Palatino Linotype" w:hAnsi="Palatino Linotype" w:cs="Palatino Linotype"/>
          <w:b/>
          <w:i/>
          <w:sz w:val="22"/>
          <w:szCs w:val="22"/>
        </w:rPr>
        <w:t xml:space="preserve">III. Señalar las personas o instancias autorizadas a acceder a la información clasificada. </w:t>
      </w:r>
    </w:p>
    <w:p w14:paraId="6D522003" w14:textId="77777777" w:rsidR="00D87277" w:rsidRPr="00CD33DE" w:rsidRDefault="00D87277" w:rsidP="00D87277">
      <w:pPr>
        <w:spacing w:line="276" w:lineRule="auto"/>
        <w:ind w:left="567" w:right="900"/>
        <w:jc w:val="both"/>
        <w:rPr>
          <w:rFonts w:ascii="Palatino Linotype" w:eastAsia="Palatino Linotype" w:hAnsi="Palatino Linotype" w:cs="Palatino Linotype"/>
          <w:i/>
          <w:sz w:val="22"/>
          <w:szCs w:val="22"/>
        </w:rPr>
      </w:pPr>
      <w:r w:rsidRPr="00CD33DE">
        <w:rPr>
          <w:rFonts w:ascii="Palatino Linotype" w:eastAsia="Palatino Linotype" w:hAnsi="Palatino Linotype" w:cs="Palatino Linotype"/>
          <w:i/>
          <w:sz w:val="22"/>
          <w:szCs w:val="22"/>
        </w:rPr>
        <w:t xml:space="preserve">En los documentos de difusión electrónica, señalar en la primera hoja y en el nombre del archivo, que la versión pública corresponde a un documento que contiene </w:t>
      </w:r>
      <w:r w:rsidRPr="00CD33DE">
        <w:rPr>
          <w:rFonts w:ascii="Palatino Linotype" w:eastAsia="Palatino Linotype" w:hAnsi="Palatino Linotype" w:cs="Palatino Linotype"/>
          <w:b/>
          <w:i/>
          <w:sz w:val="22"/>
          <w:szCs w:val="22"/>
          <w:u w:val="single"/>
        </w:rPr>
        <w:t>información confidencial.</w:t>
      </w:r>
      <w:r w:rsidRPr="00CD33DE">
        <w:rPr>
          <w:rFonts w:ascii="Palatino Linotype" w:eastAsia="Palatino Linotype" w:hAnsi="Palatino Linotype" w:cs="Palatino Linotype"/>
          <w:i/>
          <w:sz w:val="22"/>
          <w:szCs w:val="22"/>
        </w:rPr>
        <w:t xml:space="preserve"> </w:t>
      </w:r>
    </w:p>
    <w:p w14:paraId="02A2FC12" w14:textId="77777777" w:rsidR="00D87277" w:rsidRPr="00CD33DE" w:rsidRDefault="00D87277" w:rsidP="00D87277">
      <w:pPr>
        <w:spacing w:line="276" w:lineRule="auto"/>
        <w:ind w:left="567" w:right="900"/>
        <w:jc w:val="both"/>
        <w:rPr>
          <w:rFonts w:ascii="Palatino Linotype" w:eastAsia="Palatino Linotype" w:hAnsi="Palatino Linotype" w:cs="Palatino Linotype"/>
          <w:b/>
          <w:i/>
          <w:sz w:val="22"/>
          <w:szCs w:val="22"/>
        </w:rPr>
      </w:pPr>
      <w:r w:rsidRPr="00CD33DE">
        <w:rPr>
          <w:rFonts w:ascii="Palatino Linotype" w:eastAsia="Palatino Linotype" w:hAnsi="Palatino Linotype" w:cs="Palatino Linotype"/>
          <w:b/>
          <w:i/>
          <w:sz w:val="22"/>
          <w:szCs w:val="22"/>
        </w:rPr>
        <w:t>[…]</w:t>
      </w:r>
    </w:p>
    <w:p w14:paraId="41ACDE16" w14:textId="77777777" w:rsidR="00D87277" w:rsidRPr="00CD33DE" w:rsidRDefault="00D87277" w:rsidP="00D87277">
      <w:pPr>
        <w:spacing w:line="276" w:lineRule="auto"/>
        <w:ind w:left="567" w:right="900"/>
        <w:jc w:val="both"/>
        <w:rPr>
          <w:rFonts w:ascii="Palatino Linotype" w:eastAsia="Palatino Linotype" w:hAnsi="Palatino Linotype" w:cs="Palatino Linotype"/>
          <w:b/>
          <w:i/>
          <w:sz w:val="22"/>
          <w:szCs w:val="22"/>
        </w:rPr>
      </w:pPr>
      <w:r w:rsidRPr="00CD33DE">
        <w:rPr>
          <w:rFonts w:ascii="Palatino Linotype" w:eastAsia="Palatino Linotype" w:hAnsi="Palatino Linotype" w:cs="Palatino Linotype"/>
          <w:b/>
          <w:i/>
          <w:sz w:val="22"/>
          <w:szCs w:val="22"/>
        </w:rPr>
        <w:t xml:space="preserve">Quincuagésimo cuarto. </w:t>
      </w:r>
      <w:r w:rsidRPr="00CD33DE">
        <w:rPr>
          <w:rFonts w:ascii="Palatino Linotype" w:eastAsia="Palatino Linotype" w:hAnsi="Palatino Linotype" w:cs="Palatino Linotype"/>
          <w:i/>
          <w:sz w:val="22"/>
          <w:szCs w:val="22"/>
        </w:rPr>
        <w:t xml:space="preserve">Cuando el Comité de Transparencia confirme la clasificación de documentos reservados y/o </w:t>
      </w:r>
      <w:r w:rsidRPr="00CD33DE">
        <w:rPr>
          <w:rFonts w:ascii="Palatino Linotype" w:eastAsia="Palatino Linotype" w:hAnsi="Palatino Linotype" w:cs="Palatino Linotype"/>
          <w:b/>
          <w:i/>
          <w:sz w:val="22"/>
          <w:szCs w:val="22"/>
        </w:rPr>
        <w:t>confidenciales</w:t>
      </w:r>
      <w:r w:rsidRPr="00CD33DE">
        <w:rPr>
          <w:rFonts w:ascii="Palatino Linotype" w:eastAsia="Palatino Linotype" w:hAnsi="Palatino Linotype" w:cs="Palatino Linotype"/>
          <w:i/>
          <w:sz w:val="22"/>
          <w:szCs w:val="22"/>
        </w:rPr>
        <w:t>,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CD33DE">
        <w:rPr>
          <w:rFonts w:ascii="Palatino Linotype" w:eastAsia="Palatino Linotype" w:hAnsi="Palatino Linotype" w:cs="Palatino Linotype"/>
          <w:b/>
          <w:i/>
          <w:sz w:val="22"/>
          <w:szCs w:val="22"/>
        </w:rPr>
        <w:t xml:space="preserve"> </w:t>
      </w:r>
    </w:p>
    <w:p w14:paraId="1FD0B788" w14:textId="77777777" w:rsidR="00D87277" w:rsidRPr="00CD33DE" w:rsidRDefault="00D87277" w:rsidP="00D87277">
      <w:pPr>
        <w:spacing w:line="276" w:lineRule="auto"/>
        <w:ind w:left="567" w:right="900"/>
        <w:jc w:val="both"/>
        <w:rPr>
          <w:rFonts w:ascii="Palatino Linotype" w:eastAsia="Palatino Linotype" w:hAnsi="Palatino Linotype" w:cs="Palatino Linotype"/>
          <w:i/>
          <w:sz w:val="22"/>
          <w:szCs w:val="22"/>
        </w:rPr>
      </w:pPr>
      <w:r w:rsidRPr="00CD33DE">
        <w:rPr>
          <w:rFonts w:ascii="Palatino Linotype" w:eastAsia="Palatino Linotype" w:hAnsi="Palatino Linotype" w:cs="Palatino Linotype"/>
          <w:b/>
          <w:i/>
          <w:sz w:val="22"/>
          <w:szCs w:val="22"/>
        </w:rPr>
        <w:t xml:space="preserve">Quincuagésimo quinto. </w:t>
      </w:r>
      <w:r w:rsidRPr="00CD33DE">
        <w:rPr>
          <w:rFonts w:ascii="Palatino Linotype" w:eastAsia="Palatino Linotype" w:hAnsi="Palatino Linotype" w:cs="Palatino Linotype"/>
          <w:i/>
          <w:sz w:val="22"/>
          <w:szCs w:val="22"/>
        </w:rPr>
        <w:t xml:space="preserve">Cada área del sujeto obligado podrá designar formalmente a una o más personas como responsables del </w:t>
      </w:r>
      <w:proofErr w:type="spellStart"/>
      <w:r w:rsidRPr="00CD33DE">
        <w:rPr>
          <w:rFonts w:ascii="Palatino Linotype" w:eastAsia="Palatino Linotype" w:hAnsi="Palatino Linotype" w:cs="Palatino Linotype"/>
          <w:i/>
          <w:sz w:val="22"/>
          <w:szCs w:val="22"/>
        </w:rPr>
        <w:t>testado</w:t>
      </w:r>
      <w:proofErr w:type="spellEnd"/>
      <w:r w:rsidRPr="00CD33DE">
        <w:rPr>
          <w:rFonts w:ascii="Palatino Linotype" w:eastAsia="Palatino Linotype" w:hAnsi="Palatino Linotype" w:cs="Palatino Linotype"/>
          <w:i/>
          <w:sz w:val="22"/>
          <w:szCs w:val="22"/>
        </w:rPr>
        <w:t xml:space="preserve">, que sean encargadas de la adecuada elaboración o supervisión de las versiones públicas de los documentos o expedientes, verificando que cumplan con los requisitos señalados en las Leyes </w:t>
      </w:r>
      <w:r w:rsidRPr="00CD33DE">
        <w:rPr>
          <w:rFonts w:ascii="Palatino Linotype" w:eastAsia="Palatino Linotype" w:hAnsi="Palatino Linotype" w:cs="Palatino Linotype"/>
          <w:i/>
          <w:sz w:val="22"/>
          <w:szCs w:val="22"/>
        </w:rPr>
        <w:lastRenderedPageBreak/>
        <w:t xml:space="preserve">Generales, los presentes Lineamientos y demás normativa aplicable antes de su confirmación por el Comité de Transparencia.” (Énfasis añadido) </w:t>
      </w:r>
    </w:p>
    <w:p w14:paraId="251D961A" w14:textId="77777777" w:rsidR="00D87277" w:rsidRPr="00CD33DE" w:rsidRDefault="00D87277" w:rsidP="00D87277">
      <w:pPr>
        <w:spacing w:line="360" w:lineRule="auto"/>
        <w:jc w:val="both"/>
        <w:rPr>
          <w:rFonts w:ascii="Palatino Linotype" w:eastAsia="Palatino Linotype" w:hAnsi="Palatino Linotype" w:cs="Palatino Linotype"/>
          <w:sz w:val="22"/>
          <w:szCs w:val="22"/>
        </w:rPr>
      </w:pPr>
    </w:p>
    <w:p w14:paraId="7B143809" w14:textId="77777777" w:rsidR="00D87277" w:rsidRPr="00CD33DE" w:rsidRDefault="00D87277" w:rsidP="00D87277">
      <w:pPr>
        <w:spacing w:line="360" w:lineRule="auto"/>
        <w:jc w:val="both"/>
        <w:rPr>
          <w:rFonts w:ascii="Palatino Linotype" w:eastAsia="Palatino Linotype" w:hAnsi="Palatino Linotype" w:cs="Palatino Linotype"/>
          <w:sz w:val="22"/>
          <w:szCs w:val="22"/>
        </w:rPr>
      </w:pPr>
      <w:r w:rsidRPr="00CD33DE">
        <w:rPr>
          <w:rFonts w:ascii="Palatino Linotype" w:eastAsia="Palatino Linotype" w:hAnsi="Palatino Linotype" w:cs="Palatino Linotype"/>
          <w:sz w:val="22"/>
          <w:szCs w:val="22"/>
        </w:rPr>
        <w:t>Entorno a lo que aquí nos interesa, los Lineamientos Quincuagésimo sexto, Quincuagésimo séptimo y Quincuagésimo octavo, vigentes a la fecha de la solicitud establecen lo siguiente:</w:t>
      </w:r>
    </w:p>
    <w:p w14:paraId="51B6B43E" w14:textId="77777777" w:rsidR="00D87277" w:rsidRPr="00CD33DE" w:rsidRDefault="00D87277" w:rsidP="00D87277">
      <w:pPr>
        <w:spacing w:line="360" w:lineRule="auto"/>
        <w:jc w:val="both"/>
        <w:rPr>
          <w:rFonts w:ascii="Palatino Linotype" w:eastAsia="Palatino Linotype" w:hAnsi="Palatino Linotype" w:cs="Palatino Linotype"/>
          <w:sz w:val="22"/>
          <w:szCs w:val="22"/>
        </w:rPr>
      </w:pPr>
    </w:p>
    <w:p w14:paraId="692D9BD7" w14:textId="77777777" w:rsidR="00D87277" w:rsidRPr="00CD33DE" w:rsidRDefault="00D87277" w:rsidP="00D87277">
      <w:pPr>
        <w:ind w:left="851" w:right="902"/>
        <w:jc w:val="both"/>
        <w:rPr>
          <w:rFonts w:ascii="Palatino Linotype" w:eastAsia="Palatino Linotype" w:hAnsi="Palatino Linotype" w:cs="Palatino Linotype"/>
          <w:i/>
          <w:sz w:val="22"/>
          <w:szCs w:val="22"/>
        </w:rPr>
      </w:pPr>
      <w:r w:rsidRPr="00CD33DE">
        <w:rPr>
          <w:rFonts w:ascii="Palatino Linotype" w:eastAsia="Palatino Linotype" w:hAnsi="Palatino Linotype" w:cs="Palatino Linotype"/>
          <w:i/>
          <w:sz w:val="22"/>
          <w:szCs w:val="22"/>
        </w:rPr>
        <w:t>“</w:t>
      </w:r>
      <w:r w:rsidRPr="00CD33DE">
        <w:rPr>
          <w:rFonts w:ascii="Palatino Linotype" w:eastAsia="Palatino Linotype" w:hAnsi="Palatino Linotype" w:cs="Palatino Linotype"/>
          <w:b/>
          <w:i/>
          <w:sz w:val="22"/>
          <w:szCs w:val="22"/>
        </w:rPr>
        <w:t>Quincuagésimo sexto.</w:t>
      </w:r>
      <w:r w:rsidRPr="00CD33DE">
        <w:rPr>
          <w:rFonts w:ascii="Palatino Linotype" w:eastAsia="Palatino Linotype" w:hAnsi="Palatino Linotype" w:cs="Palatino Linotype"/>
          <w:i/>
          <w:sz w:val="22"/>
          <w:szCs w:val="22"/>
        </w:rPr>
        <w:t xml:space="preserve"> La versión pública del documento o expediente que contenga partes o secciones reservadas o </w:t>
      </w:r>
      <w:proofErr w:type="gramStart"/>
      <w:r w:rsidRPr="00CD33DE">
        <w:rPr>
          <w:rFonts w:ascii="Palatino Linotype" w:eastAsia="Palatino Linotype" w:hAnsi="Palatino Linotype" w:cs="Palatino Linotype"/>
          <w:i/>
          <w:sz w:val="22"/>
          <w:szCs w:val="22"/>
        </w:rPr>
        <w:t>confidenciales,</w:t>
      </w:r>
      <w:proofErr w:type="gramEnd"/>
      <w:r w:rsidRPr="00CD33DE">
        <w:rPr>
          <w:rFonts w:ascii="Palatino Linotype" w:eastAsia="Palatino Linotype" w:hAnsi="Palatino Linotype" w:cs="Palatino Linotype"/>
          <w:i/>
          <w:sz w:val="22"/>
          <w:szCs w:val="22"/>
        </w:rPr>
        <w:t xml:space="preserve"> será elaborada por los sujetos obligados, previo pago de los costos de reproducción, a través de sus áreas y deberá ser aprobada por su Comité de Transparencia</w:t>
      </w:r>
    </w:p>
    <w:p w14:paraId="15C087D6" w14:textId="77777777" w:rsidR="00D87277" w:rsidRPr="00CD33DE" w:rsidRDefault="00D87277" w:rsidP="00D87277">
      <w:pPr>
        <w:ind w:left="851" w:right="902"/>
        <w:jc w:val="both"/>
        <w:rPr>
          <w:rFonts w:ascii="Palatino Linotype" w:eastAsia="Palatino Linotype" w:hAnsi="Palatino Linotype" w:cs="Palatino Linotype"/>
          <w:i/>
          <w:sz w:val="22"/>
          <w:szCs w:val="22"/>
        </w:rPr>
      </w:pPr>
      <w:r w:rsidRPr="00CD33DE">
        <w:rPr>
          <w:rFonts w:ascii="Palatino Linotype" w:eastAsia="Palatino Linotype" w:hAnsi="Palatino Linotype" w:cs="Palatino Linotype"/>
          <w:b/>
          <w:i/>
          <w:sz w:val="22"/>
          <w:szCs w:val="22"/>
        </w:rPr>
        <w:t>Quincuagésimo séptimo.</w:t>
      </w:r>
      <w:r w:rsidRPr="00CD33DE">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1627D278" w14:textId="77777777" w:rsidR="00D87277" w:rsidRPr="00CD33DE" w:rsidRDefault="00D87277" w:rsidP="00D87277">
      <w:pPr>
        <w:ind w:left="851" w:right="902"/>
        <w:jc w:val="both"/>
        <w:rPr>
          <w:rFonts w:ascii="Palatino Linotype" w:eastAsia="Palatino Linotype" w:hAnsi="Palatino Linotype" w:cs="Palatino Linotype"/>
          <w:i/>
          <w:sz w:val="22"/>
          <w:szCs w:val="22"/>
        </w:rPr>
      </w:pPr>
      <w:r w:rsidRPr="00CD33DE">
        <w:rPr>
          <w:rFonts w:ascii="Palatino Linotype" w:eastAsia="Palatino Linotype" w:hAnsi="Palatino Linotype" w:cs="Palatino Linotype"/>
          <w:b/>
          <w:i/>
          <w:sz w:val="22"/>
          <w:szCs w:val="22"/>
        </w:rPr>
        <w:t>I.</w:t>
      </w:r>
      <w:r w:rsidRPr="00CD33DE">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10C20224" w14:textId="77777777" w:rsidR="00D87277" w:rsidRPr="00CD33DE" w:rsidRDefault="00D87277" w:rsidP="00D87277">
      <w:pPr>
        <w:ind w:left="851" w:right="902"/>
        <w:jc w:val="both"/>
        <w:rPr>
          <w:rFonts w:ascii="Palatino Linotype" w:eastAsia="Palatino Linotype" w:hAnsi="Palatino Linotype" w:cs="Palatino Linotype"/>
          <w:i/>
          <w:sz w:val="22"/>
          <w:szCs w:val="22"/>
        </w:rPr>
      </w:pPr>
      <w:r w:rsidRPr="00CD33DE">
        <w:rPr>
          <w:rFonts w:ascii="Palatino Linotype" w:eastAsia="Palatino Linotype" w:hAnsi="Palatino Linotype" w:cs="Palatino Linotype"/>
          <w:b/>
          <w:i/>
          <w:sz w:val="22"/>
          <w:szCs w:val="22"/>
        </w:rPr>
        <w:t>II.</w:t>
      </w:r>
      <w:r w:rsidRPr="00CD33DE">
        <w:rPr>
          <w:rFonts w:ascii="Palatino Linotype" w:eastAsia="Palatino Linotype" w:hAnsi="Palatino Linotype" w:cs="Palatino Linotype"/>
          <w:i/>
          <w:sz w:val="22"/>
          <w:szCs w:val="22"/>
        </w:rPr>
        <w:t xml:space="preserve"> El nombre de los servidores públicos en los documentos, y sus firmas autógrafas, cuando sean utilizados en el ejercicio de las facultades conferidas para el desempeño del servicio público, y </w:t>
      </w:r>
    </w:p>
    <w:p w14:paraId="7DD8C98F" w14:textId="77777777" w:rsidR="00D87277" w:rsidRPr="00CD33DE" w:rsidRDefault="00D87277" w:rsidP="00D87277">
      <w:pPr>
        <w:ind w:left="851" w:right="902"/>
        <w:jc w:val="both"/>
        <w:rPr>
          <w:rFonts w:ascii="Palatino Linotype" w:eastAsia="Palatino Linotype" w:hAnsi="Palatino Linotype" w:cs="Palatino Linotype"/>
          <w:i/>
          <w:sz w:val="22"/>
          <w:szCs w:val="22"/>
        </w:rPr>
      </w:pPr>
      <w:r w:rsidRPr="00CD33DE">
        <w:rPr>
          <w:rFonts w:ascii="Palatino Linotype" w:eastAsia="Palatino Linotype" w:hAnsi="Palatino Linotype" w:cs="Palatino Linotype"/>
          <w:b/>
          <w:i/>
          <w:sz w:val="22"/>
          <w:szCs w:val="22"/>
        </w:rPr>
        <w:t>III.</w:t>
      </w:r>
      <w:r w:rsidRPr="00CD33DE">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w:t>
      </w:r>
      <w:proofErr w:type="gramStart"/>
      <w:r w:rsidRPr="00CD33DE">
        <w:rPr>
          <w:rFonts w:ascii="Palatino Linotype" w:eastAsia="Palatino Linotype" w:hAnsi="Palatino Linotype" w:cs="Palatino Linotype"/>
          <w:i/>
          <w:sz w:val="22"/>
          <w:szCs w:val="22"/>
        </w:rPr>
        <w:t>los mismos</w:t>
      </w:r>
      <w:proofErr w:type="gramEnd"/>
      <w:r w:rsidRPr="00CD33DE">
        <w:rPr>
          <w:rFonts w:ascii="Palatino Linotype" w:eastAsia="Palatino Linotype" w:hAnsi="Palatino Linotype" w:cs="Palatino Linotype"/>
          <w:i/>
          <w:sz w:val="22"/>
          <w:szCs w:val="22"/>
        </w:rPr>
        <w:t>.</w:t>
      </w:r>
    </w:p>
    <w:p w14:paraId="00B972C8" w14:textId="77777777" w:rsidR="00D87277" w:rsidRPr="00CD33DE" w:rsidRDefault="00D87277" w:rsidP="00D87277">
      <w:pPr>
        <w:spacing w:line="276" w:lineRule="auto"/>
        <w:ind w:left="851" w:right="902"/>
        <w:jc w:val="both"/>
        <w:rPr>
          <w:rFonts w:ascii="Palatino Linotype" w:eastAsia="Palatino Linotype" w:hAnsi="Palatino Linotype" w:cs="Palatino Linotype"/>
          <w:i/>
          <w:sz w:val="22"/>
          <w:szCs w:val="22"/>
        </w:rPr>
      </w:pPr>
      <w:r w:rsidRPr="00CD33DE">
        <w:rPr>
          <w:rFonts w:ascii="Palatino Linotype" w:eastAsia="Palatino Linotype" w:hAnsi="Palatino Linotype" w:cs="Palatino Linotype"/>
          <w:i/>
          <w:sz w:val="22"/>
          <w:szCs w:val="22"/>
        </w:rPr>
        <w:t xml:space="preserve">Lo anterior, siempre y cuando no se acredite alguna causal de clasificación, prevista en las leyes o en los tratados </w:t>
      </w:r>
      <w:proofErr w:type="gramStart"/>
      <w:r w:rsidRPr="00CD33DE">
        <w:rPr>
          <w:rFonts w:ascii="Palatino Linotype" w:eastAsia="Palatino Linotype" w:hAnsi="Palatino Linotype" w:cs="Palatino Linotype"/>
          <w:i/>
          <w:sz w:val="22"/>
          <w:szCs w:val="22"/>
        </w:rPr>
        <w:t>internaciones suscritos</w:t>
      </w:r>
      <w:proofErr w:type="gramEnd"/>
      <w:r w:rsidRPr="00CD33DE">
        <w:rPr>
          <w:rFonts w:ascii="Palatino Linotype" w:eastAsia="Palatino Linotype" w:hAnsi="Palatino Linotype" w:cs="Palatino Linotype"/>
          <w:i/>
          <w:sz w:val="22"/>
          <w:szCs w:val="22"/>
        </w:rPr>
        <w:t xml:space="preserve"> por el Estado mexicano. </w:t>
      </w:r>
    </w:p>
    <w:p w14:paraId="657511A2" w14:textId="77777777" w:rsidR="00D87277" w:rsidRPr="00CD33DE" w:rsidRDefault="00D87277" w:rsidP="00D87277">
      <w:pPr>
        <w:spacing w:line="276" w:lineRule="auto"/>
        <w:ind w:left="851" w:right="902"/>
        <w:jc w:val="both"/>
        <w:rPr>
          <w:rFonts w:ascii="Palatino Linotype" w:eastAsia="Palatino Linotype" w:hAnsi="Palatino Linotype" w:cs="Palatino Linotype"/>
          <w:i/>
          <w:sz w:val="22"/>
          <w:szCs w:val="22"/>
        </w:rPr>
      </w:pPr>
      <w:r w:rsidRPr="00CD33DE">
        <w:rPr>
          <w:rFonts w:ascii="Palatino Linotype" w:eastAsia="Palatino Linotype" w:hAnsi="Palatino Linotype" w:cs="Palatino Linotype"/>
          <w:b/>
          <w:i/>
          <w:sz w:val="22"/>
          <w:szCs w:val="22"/>
        </w:rPr>
        <w:t>Quincuagésimo octavo</w:t>
      </w:r>
      <w:r w:rsidRPr="00CD33DE">
        <w:rPr>
          <w:rFonts w:ascii="Palatino Linotype" w:eastAsia="Palatino Linotype" w:hAnsi="Palatino Linotype" w:cs="Palatino Linotype"/>
          <w:i/>
          <w:sz w:val="22"/>
          <w:szCs w:val="22"/>
        </w:rPr>
        <w:t xml:space="preserve">. Los sujetos obligados garantizarán que los sistemas o medios empleados para eliminar la información en las versiones públicas no permitan la recuperación o visualización de </w:t>
      </w:r>
      <w:proofErr w:type="gramStart"/>
      <w:r w:rsidRPr="00CD33DE">
        <w:rPr>
          <w:rFonts w:ascii="Palatino Linotype" w:eastAsia="Palatino Linotype" w:hAnsi="Palatino Linotype" w:cs="Palatino Linotype"/>
          <w:i/>
          <w:sz w:val="22"/>
          <w:szCs w:val="22"/>
        </w:rPr>
        <w:t>la misma</w:t>
      </w:r>
      <w:proofErr w:type="gramEnd"/>
      <w:r w:rsidRPr="00CD33DE">
        <w:rPr>
          <w:rFonts w:ascii="Palatino Linotype" w:eastAsia="Palatino Linotype" w:hAnsi="Palatino Linotype" w:cs="Palatino Linotype"/>
          <w:i/>
          <w:sz w:val="22"/>
          <w:szCs w:val="22"/>
        </w:rPr>
        <w:t>.”</w:t>
      </w:r>
    </w:p>
    <w:p w14:paraId="57326FC8" w14:textId="77777777" w:rsidR="00D87277" w:rsidRPr="00CD33DE" w:rsidRDefault="00D87277" w:rsidP="00D87277">
      <w:pPr>
        <w:spacing w:line="360" w:lineRule="auto"/>
        <w:ind w:left="851" w:right="902"/>
        <w:jc w:val="both"/>
        <w:rPr>
          <w:rFonts w:ascii="Palatino Linotype" w:eastAsia="Palatino Linotype" w:hAnsi="Palatino Linotype" w:cs="Palatino Linotype"/>
          <w:i/>
          <w:sz w:val="22"/>
          <w:szCs w:val="22"/>
        </w:rPr>
      </w:pPr>
    </w:p>
    <w:p w14:paraId="44F74198" w14:textId="77777777" w:rsidR="00D87277" w:rsidRPr="00CD33DE" w:rsidRDefault="00D87277" w:rsidP="00D87277">
      <w:pPr>
        <w:spacing w:line="360" w:lineRule="auto"/>
        <w:jc w:val="both"/>
        <w:rPr>
          <w:rFonts w:ascii="Palatino Linotype" w:eastAsia="Palatino Linotype" w:hAnsi="Palatino Linotype" w:cs="Palatino Linotype"/>
          <w:sz w:val="22"/>
          <w:szCs w:val="22"/>
        </w:rPr>
      </w:pPr>
      <w:r w:rsidRPr="00CD33DE">
        <w:rPr>
          <w:rFonts w:ascii="Palatino Linotype" w:eastAsia="Palatino Linotype" w:hAnsi="Palatino Linotype" w:cs="Palatino Linotype"/>
          <w:sz w:val="22"/>
          <w:szCs w:val="22"/>
        </w:rPr>
        <w:t>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cuyo acceso debe ser restringido, los cuales deben testarse al momento de la elaboración de versiones públicas.</w:t>
      </w:r>
    </w:p>
    <w:p w14:paraId="5C9C3A4F" w14:textId="77777777" w:rsidR="00D87277" w:rsidRPr="00CD33DE" w:rsidRDefault="00D87277" w:rsidP="00D87277">
      <w:pPr>
        <w:spacing w:line="360" w:lineRule="auto"/>
        <w:jc w:val="both"/>
        <w:rPr>
          <w:rFonts w:ascii="Palatino Linotype" w:eastAsia="Palatino Linotype" w:hAnsi="Palatino Linotype" w:cs="Palatino Linotype"/>
          <w:sz w:val="22"/>
          <w:szCs w:val="22"/>
        </w:rPr>
      </w:pPr>
    </w:p>
    <w:p w14:paraId="7075DD96" w14:textId="77777777" w:rsidR="00D87277" w:rsidRPr="00CD33DE" w:rsidRDefault="00D87277" w:rsidP="00D87277">
      <w:pPr>
        <w:spacing w:line="360" w:lineRule="auto"/>
        <w:jc w:val="both"/>
        <w:rPr>
          <w:rFonts w:ascii="Palatino Linotype" w:eastAsia="Palatino Linotype" w:hAnsi="Palatino Linotype" w:cs="Palatino Linotype"/>
          <w:sz w:val="22"/>
          <w:szCs w:val="22"/>
        </w:rPr>
      </w:pPr>
      <w:r w:rsidRPr="00CD33DE">
        <w:rPr>
          <w:rFonts w:ascii="Palatino Linotype" w:eastAsia="Palatino Linotype" w:hAnsi="Palatino Linotype" w:cs="Palatino Linotype"/>
          <w:sz w:val="22"/>
          <w:szCs w:val="22"/>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CD33DE">
        <w:rPr>
          <w:rFonts w:ascii="Palatino Linotype" w:eastAsia="Palatino Linotype" w:hAnsi="Palatino Linotype" w:cs="Palatino Linotype"/>
          <w:b/>
          <w:sz w:val="22"/>
          <w:szCs w:val="22"/>
        </w:rPr>
        <w:t>Sujeto Obligado</w:t>
      </w:r>
      <w:r w:rsidRPr="00CD33DE">
        <w:rPr>
          <w:rFonts w:ascii="Palatino Linotype" w:eastAsia="Palatino Linotype" w:hAnsi="Palatino Linotype" w:cs="Palatino Linotype"/>
          <w:sz w:val="22"/>
          <w:szCs w:val="22"/>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243F01F8" w14:textId="77777777" w:rsidR="001B76C3" w:rsidRPr="00CD33DE" w:rsidRDefault="001B76C3" w:rsidP="00E4681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055B6E1" w14:textId="77777777" w:rsidR="00E46813" w:rsidRPr="00CD33DE" w:rsidRDefault="00E46813" w:rsidP="00E4681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D33DE">
        <w:rPr>
          <w:rFonts w:ascii="Palatino Linotype" w:eastAsia="Palatino Linotype" w:hAnsi="Palatino Linotype" w:cs="Palatino Linotype"/>
          <w:sz w:val="22"/>
          <w:szCs w:val="22"/>
        </w:rPr>
        <w:t>Así, con fundamento en lo prescrito en los artículos 5 párrafos trigésimo noveno, cuadragésimo y cuadragésimo primero de la Constitución Política del Estado Libre y Soberano de México; 2, fracción II; 29, 36 fracciones I y II; 176, 178, 181, 185, fracción I, 186, fracción III, así como 188 de la Ley de Transparencia y Acceso a la Información Pública del Estado de México y Municipios, este Pleno:</w:t>
      </w:r>
    </w:p>
    <w:p w14:paraId="33559C06" w14:textId="77777777" w:rsidR="00E46813" w:rsidRPr="00CD33DE" w:rsidRDefault="00E46813" w:rsidP="00E46813">
      <w:pPr>
        <w:pBdr>
          <w:top w:val="nil"/>
          <w:left w:val="nil"/>
          <w:bottom w:val="nil"/>
          <w:right w:val="nil"/>
          <w:between w:val="nil"/>
        </w:pBdr>
        <w:tabs>
          <w:tab w:val="center" w:pos="4252"/>
          <w:tab w:val="right" w:pos="8504"/>
          <w:tab w:val="left" w:pos="7770"/>
          <w:tab w:val="right" w:pos="8838"/>
        </w:tabs>
        <w:spacing w:line="360" w:lineRule="auto"/>
        <w:jc w:val="both"/>
        <w:rPr>
          <w:rFonts w:ascii="Palatino Linotype" w:eastAsia="Palatino Linotype" w:hAnsi="Palatino Linotype" w:cs="Palatino Linotype"/>
          <w:sz w:val="22"/>
          <w:szCs w:val="22"/>
        </w:rPr>
      </w:pPr>
    </w:p>
    <w:p w14:paraId="764F5430" w14:textId="77777777" w:rsidR="00E46813" w:rsidRPr="00CD33DE" w:rsidRDefault="00E46813" w:rsidP="00E46813">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9" w:name="_heading=h.ijv98pntcd5s" w:colFirst="0" w:colLast="0"/>
      <w:bookmarkEnd w:id="9"/>
      <w:r w:rsidRPr="00CD33DE">
        <w:rPr>
          <w:rFonts w:ascii="Palatino Linotype" w:eastAsia="Palatino Linotype" w:hAnsi="Palatino Linotype" w:cs="Palatino Linotype"/>
          <w:b/>
          <w:sz w:val="22"/>
          <w:szCs w:val="22"/>
        </w:rPr>
        <w:t>III. R E S U E L V E</w:t>
      </w:r>
    </w:p>
    <w:p w14:paraId="5C5DB69D" w14:textId="77777777" w:rsidR="00E46813" w:rsidRPr="00CD33DE" w:rsidRDefault="00E46813" w:rsidP="00E46813">
      <w:pPr>
        <w:spacing w:line="360" w:lineRule="auto"/>
        <w:jc w:val="both"/>
        <w:rPr>
          <w:rFonts w:ascii="Palatino Linotype" w:eastAsia="Palatino Linotype" w:hAnsi="Palatino Linotype" w:cs="Palatino Linotype"/>
          <w:b/>
          <w:sz w:val="22"/>
          <w:szCs w:val="22"/>
        </w:rPr>
      </w:pPr>
      <w:bookmarkStart w:id="10" w:name="_heading=h.26in1rg" w:colFirst="0" w:colLast="0"/>
      <w:bookmarkEnd w:id="10"/>
    </w:p>
    <w:p w14:paraId="12338492" w14:textId="5DAD0569" w:rsidR="00E46813" w:rsidRPr="00CD33DE" w:rsidRDefault="00E46813" w:rsidP="00E46813">
      <w:pPr>
        <w:spacing w:line="360" w:lineRule="auto"/>
        <w:jc w:val="both"/>
        <w:rPr>
          <w:rFonts w:ascii="Palatino Linotype" w:eastAsia="Palatino Linotype" w:hAnsi="Palatino Linotype" w:cs="Palatino Linotype"/>
          <w:b/>
          <w:sz w:val="22"/>
          <w:szCs w:val="22"/>
        </w:rPr>
      </w:pPr>
      <w:bookmarkStart w:id="11" w:name="_heading=h.h7nzb79wlra" w:colFirst="0" w:colLast="0"/>
      <w:bookmarkEnd w:id="11"/>
      <w:r w:rsidRPr="00CD33DE">
        <w:rPr>
          <w:rFonts w:ascii="Palatino Linotype" w:eastAsia="Palatino Linotype" w:hAnsi="Palatino Linotype" w:cs="Palatino Linotype"/>
          <w:b/>
          <w:sz w:val="22"/>
          <w:szCs w:val="22"/>
        </w:rPr>
        <w:t xml:space="preserve">Primero. </w:t>
      </w:r>
      <w:r w:rsidRPr="00CD33DE">
        <w:rPr>
          <w:rFonts w:ascii="Palatino Linotype" w:eastAsia="Palatino Linotype" w:hAnsi="Palatino Linotype" w:cs="Palatino Linotype"/>
          <w:sz w:val="22"/>
          <w:szCs w:val="22"/>
        </w:rPr>
        <w:t xml:space="preserve">Resultan </w:t>
      </w:r>
      <w:r w:rsidR="00DE15ED" w:rsidRPr="00CD33DE">
        <w:rPr>
          <w:rFonts w:ascii="Palatino Linotype" w:eastAsia="Palatino Linotype" w:hAnsi="Palatino Linotype" w:cs="Palatino Linotype"/>
          <w:b/>
          <w:sz w:val="22"/>
          <w:szCs w:val="22"/>
        </w:rPr>
        <w:t xml:space="preserve">parcialmente </w:t>
      </w:r>
      <w:r w:rsidRPr="00CD33DE">
        <w:rPr>
          <w:rFonts w:ascii="Palatino Linotype" w:eastAsia="Palatino Linotype" w:hAnsi="Palatino Linotype" w:cs="Palatino Linotype"/>
          <w:b/>
          <w:sz w:val="22"/>
          <w:szCs w:val="22"/>
        </w:rPr>
        <w:t>fundadas</w:t>
      </w:r>
      <w:r w:rsidRPr="00CD33DE">
        <w:rPr>
          <w:rFonts w:ascii="Palatino Linotype" w:eastAsia="Palatino Linotype" w:hAnsi="Palatino Linotype" w:cs="Palatino Linotype"/>
          <w:sz w:val="22"/>
          <w:szCs w:val="22"/>
        </w:rPr>
        <w:t xml:space="preserve"> las razones o motivos de inconformidad hechos valer por la parte</w:t>
      </w:r>
      <w:r w:rsidRPr="00CD33DE">
        <w:rPr>
          <w:rFonts w:ascii="Palatino Linotype" w:eastAsia="Palatino Linotype" w:hAnsi="Palatino Linotype" w:cs="Palatino Linotype"/>
          <w:b/>
          <w:sz w:val="22"/>
          <w:szCs w:val="22"/>
        </w:rPr>
        <w:t xml:space="preserve"> Recurrente</w:t>
      </w:r>
      <w:r w:rsidRPr="00CD33DE">
        <w:rPr>
          <w:rFonts w:ascii="Palatino Linotype" w:eastAsia="Palatino Linotype" w:hAnsi="Palatino Linotype" w:cs="Palatino Linotype"/>
          <w:sz w:val="22"/>
          <w:szCs w:val="22"/>
        </w:rPr>
        <w:t xml:space="preserve"> en el recurso de revisión </w:t>
      </w:r>
      <w:r w:rsidRPr="00CD33DE">
        <w:rPr>
          <w:rFonts w:ascii="Palatino Linotype" w:eastAsia="Palatino Linotype" w:hAnsi="Palatino Linotype" w:cs="Palatino Linotype"/>
          <w:b/>
          <w:sz w:val="22"/>
          <w:szCs w:val="22"/>
        </w:rPr>
        <w:t>0</w:t>
      </w:r>
      <w:r w:rsidR="00A542DB" w:rsidRPr="00CD33DE">
        <w:rPr>
          <w:rFonts w:ascii="Palatino Linotype" w:eastAsia="Palatino Linotype" w:hAnsi="Palatino Linotype" w:cs="Palatino Linotype"/>
          <w:b/>
          <w:sz w:val="22"/>
          <w:szCs w:val="22"/>
        </w:rPr>
        <w:t>7909</w:t>
      </w:r>
      <w:r w:rsidRPr="00CD33DE">
        <w:rPr>
          <w:rFonts w:ascii="Palatino Linotype" w:eastAsia="Palatino Linotype" w:hAnsi="Palatino Linotype" w:cs="Palatino Linotype"/>
          <w:b/>
          <w:sz w:val="22"/>
          <w:szCs w:val="22"/>
        </w:rPr>
        <w:t>/INFOEM/IP/RR/2025</w:t>
      </w:r>
      <w:r w:rsidRPr="00CD33DE">
        <w:rPr>
          <w:rFonts w:ascii="Palatino Linotype" w:eastAsia="Palatino Linotype" w:hAnsi="Palatino Linotype" w:cs="Palatino Linotype"/>
          <w:sz w:val="22"/>
          <w:szCs w:val="22"/>
        </w:rPr>
        <w:t xml:space="preserve">; por lo que, en términos del </w:t>
      </w:r>
      <w:r w:rsidRPr="00CD33DE">
        <w:rPr>
          <w:rFonts w:ascii="Palatino Linotype" w:eastAsia="Palatino Linotype" w:hAnsi="Palatino Linotype" w:cs="Palatino Linotype"/>
          <w:b/>
          <w:sz w:val="22"/>
          <w:szCs w:val="22"/>
        </w:rPr>
        <w:t>Considerando</w:t>
      </w:r>
      <w:r w:rsidRPr="00CD33DE">
        <w:rPr>
          <w:rFonts w:ascii="Palatino Linotype" w:eastAsia="Palatino Linotype" w:hAnsi="Palatino Linotype" w:cs="Palatino Linotype"/>
          <w:sz w:val="22"/>
          <w:szCs w:val="22"/>
        </w:rPr>
        <w:t xml:space="preserve"> </w:t>
      </w:r>
      <w:r w:rsidRPr="00CD33DE">
        <w:rPr>
          <w:rFonts w:ascii="Palatino Linotype" w:eastAsia="Palatino Linotype" w:hAnsi="Palatino Linotype" w:cs="Palatino Linotype"/>
          <w:b/>
          <w:sz w:val="22"/>
          <w:szCs w:val="22"/>
        </w:rPr>
        <w:t xml:space="preserve">Cuarto </w:t>
      </w:r>
      <w:r w:rsidRPr="00CD33DE">
        <w:rPr>
          <w:rFonts w:ascii="Palatino Linotype" w:eastAsia="Palatino Linotype" w:hAnsi="Palatino Linotype" w:cs="Palatino Linotype"/>
          <w:sz w:val="22"/>
          <w:szCs w:val="22"/>
        </w:rPr>
        <w:t xml:space="preserve">de esta resolución, se </w:t>
      </w:r>
      <w:r w:rsidR="00044594" w:rsidRPr="00CD33DE">
        <w:rPr>
          <w:rFonts w:ascii="Palatino Linotype" w:eastAsia="Palatino Linotype" w:hAnsi="Palatino Linotype" w:cs="Palatino Linotype"/>
          <w:b/>
          <w:sz w:val="22"/>
          <w:szCs w:val="22"/>
        </w:rPr>
        <w:t>Modifi</w:t>
      </w:r>
      <w:r w:rsidR="00C534A8" w:rsidRPr="00CD33DE">
        <w:rPr>
          <w:rFonts w:ascii="Palatino Linotype" w:eastAsia="Palatino Linotype" w:hAnsi="Palatino Linotype" w:cs="Palatino Linotype"/>
          <w:b/>
          <w:sz w:val="22"/>
          <w:szCs w:val="22"/>
        </w:rPr>
        <w:t>c</w:t>
      </w:r>
      <w:r w:rsidR="000A2FD6" w:rsidRPr="00CD33DE">
        <w:rPr>
          <w:rFonts w:ascii="Palatino Linotype" w:eastAsia="Palatino Linotype" w:hAnsi="Palatino Linotype" w:cs="Palatino Linotype"/>
          <w:b/>
          <w:sz w:val="22"/>
          <w:szCs w:val="22"/>
        </w:rPr>
        <w:t>a</w:t>
      </w:r>
      <w:r w:rsidRPr="00CD33DE">
        <w:rPr>
          <w:rFonts w:ascii="Palatino Linotype" w:eastAsia="Palatino Linotype" w:hAnsi="Palatino Linotype" w:cs="Palatino Linotype"/>
          <w:b/>
          <w:sz w:val="22"/>
          <w:szCs w:val="22"/>
        </w:rPr>
        <w:t xml:space="preserve"> </w:t>
      </w:r>
      <w:r w:rsidRPr="00CD33DE">
        <w:rPr>
          <w:rFonts w:ascii="Palatino Linotype" w:eastAsia="Palatino Linotype" w:hAnsi="Palatino Linotype" w:cs="Palatino Linotype"/>
          <w:sz w:val="22"/>
          <w:szCs w:val="22"/>
        </w:rPr>
        <w:t xml:space="preserve">la respuesta emitida por el </w:t>
      </w:r>
      <w:r w:rsidRPr="00CD33DE">
        <w:rPr>
          <w:rFonts w:ascii="Palatino Linotype" w:eastAsia="Palatino Linotype" w:hAnsi="Palatino Linotype" w:cs="Palatino Linotype"/>
          <w:b/>
          <w:sz w:val="22"/>
          <w:szCs w:val="22"/>
        </w:rPr>
        <w:t>Sujeto Obligado.</w:t>
      </w:r>
    </w:p>
    <w:p w14:paraId="5D719F37" w14:textId="77777777" w:rsidR="00E46813" w:rsidRPr="00CD33DE" w:rsidRDefault="00E46813" w:rsidP="00E46813">
      <w:pPr>
        <w:spacing w:line="360" w:lineRule="auto"/>
        <w:jc w:val="both"/>
        <w:rPr>
          <w:rFonts w:ascii="Palatino Linotype" w:eastAsia="Palatino Linotype" w:hAnsi="Palatino Linotype" w:cs="Palatino Linotype"/>
          <w:b/>
          <w:sz w:val="22"/>
          <w:szCs w:val="22"/>
        </w:rPr>
      </w:pPr>
    </w:p>
    <w:p w14:paraId="3CFFDE81" w14:textId="36BA3002" w:rsidR="0057034B" w:rsidRPr="00CD33DE" w:rsidRDefault="00E46813" w:rsidP="0057034B">
      <w:pPr>
        <w:spacing w:line="360" w:lineRule="auto"/>
        <w:jc w:val="both"/>
        <w:rPr>
          <w:rFonts w:ascii="Palatino Linotype" w:eastAsia="Palatino Linotype" w:hAnsi="Palatino Linotype" w:cs="Palatino Linotype"/>
          <w:sz w:val="22"/>
          <w:szCs w:val="22"/>
        </w:rPr>
      </w:pPr>
      <w:bookmarkStart w:id="12" w:name="_heading=h.2et92p0" w:colFirst="0" w:colLast="0"/>
      <w:bookmarkEnd w:id="12"/>
      <w:r w:rsidRPr="00CD33DE">
        <w:rPr>
          <w:rFonts w:ascii="Palatino Linotype" w:eastAsia="Palatino Linotype" w:hAnsi="Palatino Linotype" w:cs="Palatino Linotype"/>
          <w:b/>
          <w:sz w:val="22"/>
          <w:szCs w:val="22"/>
        </w:rPr>
        <w:lastRenderedPageBreak/>
        <w:t xml:space="preserve">Segundo. </w:t>
      </w:r>
      <w:r w:rsidRPr="00CD33DE">
        <w:rPr>
          <w:rFonts w:ascii="Palatino Linotype" w:eastAsia="Palatino Linotype" w:hAnsi="Palatino Linotype" w:cs="Palatino Linotype"/>
          <w:sz w:val="22"/>
          <w:szCs w:val="22"/>
        </w:rPr>
        <w:t xml:space="preserve">Se </w:t>
      </w:r>
      <w:r w:rsidRPr="00CD33DE">
        <w:rPr>
          <w:rFonts w:ascii="Palatino Linotype" w:eastAsia="Palatino Linotype" w:hAnsi="Palatino Linotype" w:cs="Palatino Linotype"/>
          <w:b/>
          <w:sz w:val="22"/>
          <w:szCs w:val="22"/>
        </w:rPr>
        <w:t>Ordena</w:t>
      </w:r>
      <w:r w:rsidRPr="00CD33DE">
        <w:rPr>
          <w:rFonts w:ascii="Palatino Linotype" w:eastAsia="Palatino Linotype" w:hAnsi="Palatino Linotype" w:cs="Palatino Linotype"/>
          <w:sz w:val="22"/>
          <w:szCs w:val="22"/>
        </w:rPr>
        <w:t xml:space="preserve"> al </w:t>
      </w:r>
      <w:r w:rsidRPr="00CD33DE">
        <w:rPr>
          <w:rFonts w:ascii="Palatino Linotype" w:eastAsia="Palatino Linotype" w:hAnsi="Palatino Linotype" w:cs="Palatino Linotype"/>
          <w:b/>
          <w:sz w:val="22"/>
          <w:szCs w:val="22"/>
        </w:rPr>
        <w:t>Sujeto Obligado</w:t>
      </w:r>
      <w:r w:rsidRPr="00CD33DE">
        <w:rPr>
          <w:rFonts w:ascii="Palatino Linotype" w:eastAsia="Palatino Linotype" w:hAnsi="Palatino Linotype" w:cs="Palatino Linotype"/>
          <w:sz w:val="22"/>
          <w:szCs w:val="22"/>
        </w:rPr>
        <w:t>, en términos de</w:t>
      </w:r>
      <w:r w:rsidR="00346831" w:rsidRPr="00CD33DE">
        <w:rPr>
          <w:rFonts w:ascii="Palatino Linotype" w:eastAsia="Palatino Linotype" w:hAnsi="Palatino Linotype" w:cs="Palatino Linotype"/>
          <w:sz w:val="22"/>
          <w:szCs w:val="22"/>
        </w:rPr>
        <w:t xml:space="preserve"> </w:t>
      </w:r>
      <w:r w:rsidR="00A542DB" w:rsidRPr="00CD33DE">
        <w:rPr>
          <w:rFonts w:ascii="Palatino Linotype" w:eastAsia="Palatino Linotype" w:hAnsi="Palatino Linotype" w:cs="Palatino Linotype"/>
          <w:sz w:val="22"/>
          <w:szCs w:val="22"/>
        </w:rPr>
        <w:t>l</w:t>
      </w:r>
      <w:r w:rsidR="00346831" w:rsidRPr="00CD33DE">
        <w:rPr>
          <w:rFonts w:ascii="Palatino Linotype" w:eastAsia="Palatino Linotype" w:hAnsi="Palatino Linotype" w:cs="Palatino Linotype"/>
          <w:sz w:val="22"/>
          <w:szCs w:val="22"/>
        </w:rPr>
        <w:t>os</w:t>
      </w:r>
      <w:r w:rsidRPr="00CD33DE">
        <w:rPr>
          <w:rFonts w:ascii="Palatino Linotype" w:eastAsia="Palatino Linotype" w:hAnsi="Palatino Linotype" w:cs="Palatino Linotype"/>
          <w:sz w:val="22"/>
          <w:szCs w:val="22"/>
        </w:rPr>
        <w:t xml:space="preserve"> </w:t>
      </w:r>
      <w:r w:rsidR="00194849" w:rsidRPr="00CD33DE">
        <w:rPr>
          <w:rFonts w:ascii="Palatino Linotype" w:eastAsia="Palatino Linotype" w:hAnsi="Palatino Linotype" w:cs="Palatino Linotype"/>
          <w:sz w:val="22"/>
          <w:szCs w:val="22"/>
        </w:rPr>
        <w:t>considerando</w:t>
      </w:r>
      <w:r w:rsidR="00346831" w:rsidRPr="00CD33DE">
        <w:rPr>
          <w:rFonts w:ascii="Palatino Linotype" w:eastAsia="Palatino Linotype" w:hAnsi="Palatino Linotype" w:cs="Palatino Linotype"/>
          <w:sz w:val="22"/>
          <w:szCs w:val="22"/>
        </w:rPr>
        <w:t>s</w:t>
      </w:r>
      <w:r w:rsidRPr="00CD33DE">
        <w:rPr>
          <w:rFonts w:ascii="Palatino Linotype" w:eastAsia="Palatino Linotype" w:hAnsi="Palatino Linotype" w:cs="Palatino Linotype"/>
          <w:sz w:val="22"/>
          <w:szCs w:val="22"/>
        </w:rPr>
        <w:t xml:space="preserve"> </w:t>
      </w:r>
      <w:r w:rsidR="00194849" w:rsidRPr="00CD33DE">
        <w:rPr>
          <w:rFonts w:ascii="Palatino Linotype" w:eastAsia="Palatino Linotype" w:hAnsi="Palatino Linotype" w:cs="Palatino Linotype"/>
          <w:b/>
          <w:sz w:val="22"/>
          <w:szCs w:val="22"/>
        </w:rPr>
        <w:t>Cuarto</w:t>
      </w:r>
      <w:r w:rsidR="00346831" w:rsidRPr="00CD33DE">
        <w:rPr>
          <w:rFonts w:ascii="Palatino Linotype" w:eastAsia="Palatino Linotype" w:hAnsi="Palatino Linotype" w:cs="Palatino Linotype"/>
          <w:b/>
          <w:sz w:val="22"/>
          <w:szCs w:val="22"/>
        </w:rPr>
        <w:t xml:space="preserve"> y Quinto</w:t>
      </w:r>
      <w:r w:rsidRPr="00CD33DE">
        <w:rPr>
          <w:rFonts w:ascii="Palatino Linotype" w:eastAsia="Palatino Linotype" w:hAnsi="Palatino Linotype" w:cs="Palatino Linotype"/>
          <w:b/>
          <w:sz w:val="22"/>
          <w:szCs w:val="22"/>
        </w:rPr>
        <w:t xml:space="preserve"> </w:t>
      </w:r>
      <w:r w:rsidRPr="00CD33DE">
        <w:rPr>
          <w:rFonts w:ascii="Palatino Linotype" w:eastAsia="Palatino Linotype" w:hAnsi="Palatino Linotype" w:cs="Palatino Linotype"/>
          <w:sz w:val="22"/>
          <w:szCs w:val="22"/>
        </w:rPr>
        <w:t xml:space="preserve">de esta resolución, </w:t>
      </w:r>
      <w:r w:rsidRPr="00CD33DE">
        <w:rPr>
          <w:rFonts w:ascii="Palatino Linotype" w:eastAsia="Palatino Linotype" w:hAnsi="Palatino Linotype" w:cs="Palatino Linotype"/>
          <w:b/>
          <w:sz w:val="22"/>
          <w:szCs w:val="22"/>
        </w:rPr>
        <w:t xml:space="preserve">haga entrega vía Sistema de Acceso a la Información </w:t>
      </w:r>
      <w:r w:rsidR="00194849" w:rsidRPr="00CD33DE">
        <w:rPr>
          <w:rFonts w:ascii="Palatino Linotype" w:eastAsia="Palatino Linotype" w:hAnsi="Palatino Linotype" w:cs="Palatino Linotype"/>
          <w:b/>
          <w:sz w:val="22"/>
          <w:szCs w:val="22"/>
        </w:rPr>
        <w:t>Mexiquense (SAIMEX)</w:t>
      </w:r>
      <w:r w:rsidR="0057034B" w:rsidRPr="00CD33DE">
        <w:rPr>
          <w:rFonts w:ascii="Palatino Linotype" w:eastAsia="Palatino Linotype" w:hAnsi="Palatino Linotype" w:cs="Palatino Linotype"/>
          <w:b/>
          <w:sz w:val="22"/>
          <w:szCs w:val="22"/>
          <w:u w:val="single"/>
        </w:rPr>
        <w:t>,</w:t>
      </w:r>
      <w:r w:rsidR="00346831" w:rsidRPr="00CD33DE">
        <w:rPr>
          <w:rFonts w:ascii="Palatino Linotype" w:eastAsia="Palatino Linotype" w:hAnsi="Palatino Linotype" w:cs="Palatino Linotype"/>
          <w:b/>
          <w:sz w:val="22"/>
          <w:szCs w:val="22"/>
          <w:u w:val="single"/>
        </w:rPr>
        <w:t xml:space="preserve"> previa búsqueda exhaustiva y razonable, de ser procedente en versión pública,</w:t>
      </w:r>
      <w:r w:rsidR="00192F54" w:rsidRPr="00CD33DE">
        <w:rPr>
          <w:rFonts w:ascii="Palatino Linotype" w:eastAsia="Palatino Linotype" w:hAnsi="Palatino Linotype" w:cs="Palatino Linotype"/>
          <w:b/>
          <w:sz w:val="22"/>
          <w:szCs w:val="22"/>
          <w:u w:val="single"/>
        </w:rPr>
        <w:t xml:space="preserve"> </w:t>
      </w:r>
      <w:r w:rsidR="007D659A" w:rsidRPr="00CD33DE">
        <w:rPr>
          <w:rFonts w:ascii="Palatino Linotype" w:eastAsia="Palatino Linotype" w:hAnsi="Palatino Linotype" w:cs="Palatino Linotype"/>
          <w:b/>
          <w:sz w:val="22"/>
          <w:szCs w:val="22"/>
          <w:u w:val="single"/>
        </w:rPr>
        <w:t>lo siguiente</w:t>
      </w:r>
      <w:r w:rsidR="0057034B" w:rsidRPr="00CD33DE">
        <w:rPr>
          <w:rFonts w:ascii="Palatino Linotype" w:eastAsia="Palatino Linotype" w:hAnsi="Palatino Linotype" w:cs="Palatino Linotype"/>
          <w:sz w:val="22"/>
          <w:szCs w:val="22"/>
        </w:rPr>
        <w:t>:</w:t>
      </w:r>
    </w:p>
    <w:p w14:paraId="5F256934" w14:textId="77777777" w:rsidR="00044594" w:rsidRPr="00CD33DE" w:rsidRDefault="00044594" w:rsidP="00044594">
      <w:pPr>
        <w:tabs>
          <w:tab w:val="right" w:pos="8222"/>
        </w:tabs>
        <w:spacing w:line="276" w:lineRule="auto"/>
        <w:ind w:right="49"/>
        <w:jc w:val="both"/>
        <w:rPr>
          <w:rFonts w:ascii="Palatino Linotype" w:eastAsia="Palatino Linotype" w:hAnsi="Palatino Linotype" w:cs="Palatino Linotype"/>
          <w:b/>
          <w:sz w:val="22"/>
          <w:szCs w:val="22"/>
        </w:rPr>
      </w:pPr>
    </w:p>
    <w:p w14:paraId="1A63F74C" w14:textId="77777777" w:rsidR="00346831" w:rsidRPr="00CD33DE" w:rsidRDefault="00346831" w:rsidP="00346831">
      <w:pPr>
        <w:numPr>
          <w:ilvl w:val="0"/>
          <w:numId w:val="22"/>
        </w:numPr>
        <w:spacing w:line="360" w:lineRule="auto"/>
        <w:ind w:right="51"/>
        <w:jc w:val="both"/>
        <w:rPr>
          <w:rFonts w:ascii="Palatino Linotype" w:eastAsia="Palatino Linotype" w:hAnsi="Palatino Linotype" w:cs="Palatino Linotype"/>
          <w:b/>
          <w:sz w:val="22"/>
          <w:szCs w:val="22"/>
          <w:lang w:val="es-ES" w:eastAsia="en-US"/>
        </w:rPr>
      </w:pPr>
      <w:r w:rsidRPr="00CD33DE">
        <w:rPr>
          <w:rFonts w:ascii="Palatino Linotype" w:eastAsia="Palatino Linotype" w:hAnsi="Palatino Linotype" w:cs="Palatino Linotype"/>
          <w:b/>
          <w:sz w:val="22"/>
          <w:szCs w:val="22"/>
          <w:lang w:val="es-ES" w:eastAsia="en-US"/>
        </w:rPr>
        <w:t xml:space="preserve">Listas o controles de asistencia </w:t>
      </w:r>
      <w:r w:rsidRPr="00CD33DE">
        <w:rPr>
          <w:rFonts w:ascii="Palatino Linotype" w:eastAsia="Palatino Linotype" w:hAnsi="Palatino Linotype" w:cs="Palatino Linotype"/>
          <w:b/>
          <w:sz w:val="22"/>
          <w:szCs w:val="22"/>
          <w:u w:val="single"/>
          <w:lang w:val="es-ES" w:eastAsia="en-US"/>
        </w:rPr>
        <w:t>de los servidores públicos faltantes</w:t>
      </w:r>
      <w:r w:rsidRPr="00CD33DE">
        <w:rPr>
          <w:rFonts w:ascii="Palatino Linotype" w:eastAsia="Palatino Linotype" w:hAnsi="Palatino Linotype" w:cs="Palatino Linotype"/>
          <w:b/>
          <w:sz w:val="22"/>
          <w:szCs w:val="22"/>
          <w:lang w:val="es-ES" w:eastAsia="en-US"/>
        </w:rPr>
        <w:t xml:space="preserve"> adscritos a la Unidad de Transparencia, del periodo comprendido del primero de mayo al seis de junio de dos mil veinticinco, y/o el documento donde conste la autorización emitida por autoridad competente para omitir la elaboración de dichos controles o para exceptuar el registro de asistencia en el periodo que se ordena.</w:t>
      </w:r>
    </w:p>
    <w:p w14:paraId="0812DF80" w14:textId="77777777" w:rsidR="00346831" w:rsidRPr="00CD33DE" w:rsidRDefault="00346831" w:rsidP="00346831">
      <w:pPr>
        <w:spacing w:line="360" w:lineRule="auto"/>
        <w:ind w:right="51"/>
        <w:jc w:val="both"/>
        <w:rPr>
          <w:rFonts w:ascii="Palatino Linotype" w:eastAsia="Palatino Linotype" w:hAnsi="Palatino Linotype" w:cs="Palatino Linotype"/>
          <w:sz w:val="22"/>
          <w:szCs w:val="22"/>
          <w:lang w:eastAsia="en-US"/>
        </w:rPr>
      </w:pPr>
    </w:p>
    <w:p w14:paraId="5714F083" w14:textId="77777777" w:rsidR="00346831" w:rsidRPr="00CD33DE" w:rsidRDefault="00346831" w:rsidP="00346831">
      <w:pPr>
        <w:spacing w:line="276" w:lineRule="auto"/>
        <w:ind w:left="426" w:right="51"/>
        <w:jc w:val="both"/>
        <w:rPr>
          <w:rFonts w:ascii="Palatino Linotype" w:eastAsia="Palatino Linotype" w:hAnsi="Palatino Linotype" w:cs="Palatino Linotype"/>
          <w:b/>
          <w:i/>
          <w:sz w:val="22"/>
          <w:szCs w:val="22"/>
          <w:u w:val="single"/>
          <w:lang w:eastAsia="en-US"/>
        </w:rPr>
      </w:pPr>
      <w:r w:rsidRPr="00CD33DE">
        <w:rPr>
          <w:rFonts w:ascii="Palatino Linotype" w:eastAsia="Palatino Linotype" w:hAnsi="Palatino Linotype" w:cs="Palatino Linotype"/>
          <w:i/>
          <w:sz w:val="22"/>
          <w:szCs w:val="22"/>
          <w:lang w:eastAsia="en-US"/>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 versión públicas que se formule y se pongan a disposición de la parte Recurrente, mismo que igualmente hará de su conocimiento, </w:t>
      </w:r>
      <w:r w:rsidRPr="00CD33DE">
        <w:rPr>
          <w:rFonts w:ascii="Palatino Linotype" w:eastAsia="Palatino Linotype" w:hAnsi="Palatino Linotype" w:cs="Palatino Linotype"/>
          <w:b/>
          <w:i/>
          <w:sz w:val="22"/>
          <w:szCs w:val="22"/>
          <w:u w:val="single"/>
          <w:lang w:eastAsia="en-US"/>
        </w:rPr>
        <w:t>en el que se deberán incluir los motivos y fundamentos por los que se clasificó el número de empleado en los registros de asistencia remitidos en respuesta.</w:t>
      </w:r>
    </w:p>
    <w:p w14:paraId="707A8BA2" w14:textId="77777777" w:rsidR="008B3C6D" w:rsidRPr="00CD33DE" w:rsidRDefault="008B3C6D" w:rsidP="00346831">
      <w:pPr>
        <w:spacing w:line="276" w:lineRule="auto"/>
        <w:ind w:left="426" w:right="51"/>
        <w:jc w:val="both"/>
        <w:rPr>
          <w:rFonts w:ascii="Palatino Linotype" w:eastAsia="Palatino Linotype" w:hAnsi="Palatino Linotype" w:cs="Palatino Linotype"/>
          <w:i/>
          <w:sz w:val="22"/>
          <w:szCs w:val="22"/>
          <w:lang w:eastAsia="en-US"/>
        </w:rPr>
      </w:pPr>
    </w:p>
    <w:p w14:paraId="7D811E43" w14:textId="77777777" w:rsidR="008B3C6D" w:rsidRPr="00CD33DE" w:rsidRDefault="008B3C6D" w:rsidP="008B3C6D">
      <w:pPr>
        <w:pBdr>
          <w:top w:val="nil"/>
          <w:left w:val="nil"/>
          <w:bottom w:val="nil"/>
          <w:right w:val="nil"/>
          <w:between w:val="nil"/>
        </w:pBdr>
        <w:spacing w:line="276" w:lineRule="auto"/>
        <w:ind w:left="426" w:right="49"/>
        <w:jc w:val="both"/>
        <w:rPr>
          <w:rFonts w:ascii="Palatino Linotype" w:eastAsia="Palatino Linotype" w:hAnsi="Palatino Linotype" w:cs="Palatino Linotype"/>
          <w:i/>
          <w:sz w:val="22"/>
          <w:szCs w:val="22"/>
          <w:lang w:val="es-ES"/>
        </w:rPr>
      </w:pPr>
      <w:r w:rsidRPr="00CD33DE">
        <w:rPr>
          <w:rFonts w:ascii="Palatino Linotype" w:eastAsia="Palatino Linotype" w:hAnsi="Palatino Linotype" w:cs="Palatino Linotype"/>
          <w:i/>
          <w:sz w:val="22"/>
          <w:szCs w:val="22"/>
          <w:lang w:val="es-ES"/>
        </w:rPr>
        <w:t xml:space="preserve">En caso de que el </w:t>
      </w:r>
      <w:r w:rsidRPr="00CD33DE">
        <w:rPr>
          <w:rFonts w:ascii="Palatino Linotype" w:eastAsia="Palatino Linotype" w:hAnsi="Palatino Linotype" w:cs="Palatino Linotype"/>
          <w:b/>
          <w:i/>
          <w:sz w:val="22"/>
          <w:szCs w:val="22"/>
          <w:lang w:val="es-ES"/>
        </w:rPr>
        <w:t>Sujeto Obligado</w:t>
      </w:r>
      <w:r w:rsidRPr="00CD33DE">
        <w:rPr>
          <w:rFonts w:ascii="Palatino Linotype" w:eastAsia="Palatino Linotype" w:hAnsi="Palatino Linotype" w:cs="Palatino Linotype"/>
          <w:i/>
          <w:sz w:val="22"/>
          <w:szCs w:val="22"/>
          <w:lang w:val="es-ES"/>
        </w:rPr>
        <w:t xml:space="preserve"> no cuente con documentos que atiendan lo ordenado, </w:t>
      </w:r>
      <w:r w:rsidRPr="00CD33DE">
        <w:rPr>
          <w:rFonts w:ascii="Palatino Linotype" w:eastAsia="Palatino Linotype" w:hAnsi="Palatino Linotype" w:cs="Palatino Linotype"/>
          <w:i/>
          <w:sz w:val="22"/>
          <w:szCs w:val="22"/>
        </w:rPr>
        <w:t>deberá emitir el Acuerdo de Inexistencia, en términos de los artículos 169 y 170 de la Ley de Transparencia y Acceso a la Información Pública del Estado de México y Municipios.</w:t>
      </w:r>
    </w:p>
    <w:p w14:paraId="284BC2E9" w14:textId="77777777" w:rsidR="008B3C6D" w:rsidRPr="00CD33DE" w:rsidRDefault="008B3C6D" w:rsidP="00346831">
      <w:pPr>
        <w:spacing w:line="276" w:lineRule="auto"/>
        <w:ind w:left="426" w:right="51"/>
        <w:jc w:val="both"/>
        <w:rPr>
          <w:rFonts w:ascii="Palatino Linotype" w:eastAsia="Palatino Linotype" w:hAnsi="Palatino Linotype" w:cs="Palatino Linotype"/>
          <w:i/>
          <w:sz w:val="22"/>
          <w:szCs w:val="22"/>
          <w:lang w:eastAsia="en-US"/>
        </w:rPr>
      </w:pPr>
    </w:p>
    <w:p w14:paraId="3499D014" w14:textId="77777777" w:rsidR="00A542DB" w:rsidRPr="00CD33DE" w:rsidRDefault="00A542DB" w:rsidP="00346831">
      <w:pPr>
        <w:spacing w:line="276" w:lineRule="auto"/>
        <w:jc w:val="both"/>
        <w:rPr>
          <w:rFonts w:ascii="Palatino Linotype" w:eastAsia="Palatino Linotype" w:hAnsi="Palatino Linotype" w:cs="Palatino Linotype"/>
          <w:sz w:val="22"/>
          <w:szCs w:val="22"/>
        </w:rPr>
      </w:pPr>
    </w:p>
    <w:p w14:paraId="7D45AA85" w14:textId="77777777" w:rsidR="00E46813" w:rsidRPr="00CD33DE" w:rsidRDefault="00E46813" w:rsidP="00E46813">
      <w:pPr>
        <w:spacing w:line="360" w:lineRule="auto"/>
        <w:jc w:val="both"/>
        <w:rPr>
          <w:rFonts w:ascii="Palatino Linotype" w:eastAsia="Palatino Linotype" w:hAnsi="Palatino Linotype" w:cs="Palatino Linotype"/>
          <w:sz w:val="22"/>
          <w:szCs w:val="22"/>
        </w:rPr>
      </w:pPr>
      <w:r w:rsidRPr="00CD33DE">
        <w:rPr>
          <w:rFonts w:ascii="Palatino Linotype" w:eastAsia="Palatino Linotype" w:hAnsi="Palatino Linotype" w:cs="Palatino Linotype"/>
          <w:b/>
          <w:sz w:val="22"/>
          <w:szCs w:val="22"/>
        </w:rPr>
        <w:t xml:space="preserve">Tercero. Notifíquese, </w:t>
      </w:r>
      <w:r w:rsidRPr="00CD33DE">
        <w:rPr>
          <w:rFonts w:ascii="Palatino Linotype" w:eastAsia="Palatino Linotype" w:hAnsi="Palatino Linotype" w:cs="Palatino Linotype"/>
          <w:sz w:val="22"/>
          <w:szCs w:val="22"/>
        </w:rPr>
        <w:t xml:space="preserve">vía </w:t>
      </w:r>
      <w:r w:rsidRPr="00CD33DE">
        <w:rPr>
          <w:rFonts w:ascii="Palatino Linotype" w:eastAsia="Palatino Linotype" w:hAnsi="Palatino Linotype" w:cs="Palatino Linotype"/>
          <w:b/>
          <w:sz w:val="22"/>
          <w:szCs w:val="22"/>
        </w:rPr>
        <w:t>SAIMEX</w:t>
      </w:r>
      <w:r w:rsidRPr="00CD33DE">
        <w:rPr>
          <w:rFonts w:ascii="Palatino Linotype" w:eastAsia="Palatino Linotype" w:hAnsi="Palatino Linotype" w:cs="Palatino Linotype"/>
          <w:sz w:val="22"/>
          <w:szCs w:val="22"/>
        </w:rPr>
        <w:t xml:space="preserve">, al Titular de la Unidad de Transparencia del </w:t>
      </w:r>
      <w:r w:rsidRPr="00CD33DE">
        <w:rPr>
          <w:rFonts w:ascii="Palatino Linotype" w:eastAsia="Palatino Linotype" w:hAnsi="Palatino Linotype" w:cs="Palatino Linotype"/>
          <w:b/>
          <w:sz w:val="22"/>
          <w:szCs w:val="22"/>
        </w:rPr>
        <w:t>Sujeto Obligado,</w:t>
      </w:r>
      <w:r w:rsidRPr="00CD33DE">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w:t>
      </w:r>
      <w:r w:rsidRPr="00CD33DE">
        <w:rPr>
          <w:rFonts w:ascii="Palatino Linotype" w:eastAsia="Palatino Linotype" w:hAnsi="Palatino Linotype" w:cs="Palatino Linotype"/>
          <w:sz w:val="22"/>
          <w:szCs w:val="22"/>
        </w:rPr>
        <w:lastRenderedPageBreak/>
        <w:t>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4AB98C3" w14:textId="77777777" w:rsidR="00E46813" w:rsidRPr="00CD33DE" w:rsidRDefault="00E46813" w:rsidP="00E46813">
      <w:pPr>
        <w:spacing w:line="360" w:lineRule="auto"/>
        <w:jc w:val="both"/>
        <w:rPr>
          <w:rFonts w:ascii="Palatino Linotype" w:eastAsia="Palatino Linotype" w:hAnsi="Palatino Linotype" w:cs="Palatino Linotype"/>
          <w:sz w:val="22"/>
          <w:szCs w:val="22"/>
        </w:rPr>
      </w:pPr>
    </w:p>
    <w:p w14:paraId="76107922" w14:textId="77777777" w:rsidR="00E46813" w:rsidRPr="00CD33DE" w:rsidRDefault="00E46813" w:rsidP="00E46813">
      <w:pPr>
        <w:spacing w:line="360" w:lineRule="auto"/>
        <w:ind w:right="49"/>
        <w:jc w:val="both"/>
        <w:rPr>
          <w:rFonts w:ascii="Palatino Linotype" w:eastAsia="Palatino Linotype" w:hAnsi="Palatino Linotype" w:cs="Palatino Linotype"/>
          <w:sz w:val="22"/>
          <w:szCs w:val="22"/>
        </w:rPr>
      </w:pPr>
      <w:r w:rsidRPr="00CD33DE">
        <w:rPr>
          <w:rFonts w:ascii="Palatino Linotype" w:eastAsia="Palatino Linotype" w:hAnsi="Palatino Linotype" w:cs="Palatino Linotype"/>
          <w:b/>
          <w:sz w:val="22"/>
          <w:szCs w:val="22"/>
        </w:rPr>
        <w:t>Cuarto.</w:t>
      </w:r>
      <w:r w:rsidRPr="00CD33DE">
        <w:rPr>
          <w:rFonts w:ascii="Palatino Linotype" w:eastAsia="Palatino Linotype" w:hAnsi="Palatino Linotype" w:cs="Palatino Linotype"/>
          <w:sz w:val="22"/>
          <w:szCs w:val="22"/>
        </w:rPr>
        <w:t xml:space="preserve"> </w:t>
      </w:r>
      <w:r w:rsidRPr="00CD33DE">
        <w:rPr>
          <w:rFonts w:ascii="Palatino Linotype" w:eastAsia="Palatino Linotype" w:hAnsi="Palatino Linotype" w:cs="Palatino Linotype"/>
          <w:b/>
          <w:sz w:val="22"/>
          <w:szCs w:val="22"/>
        </w:rPr>
        <w:t xml:space="preserve">Notifíquese, </w:t>
      </w:r>
      <w:r w:rsidRPr="00CD33DE">
        <w:rPr>
          <w:rFonts w:ascii="Palatino Linotype" w:eastAsia="Palatino Linotype" w:hAnsi="Palatino Linotype" w:cs="Palatino Linotype"/>
          <w:sz w:val="22"/>
          <w:szCs w:val="22"/>
        </w:rPr>
        <w:t xml:space="preserve">vía </w:t>
      </w:r>
      <w:r w:rsidRPr="00CD33DE">
        <w:rPr>
          <w:rFonts w:ascii="Palatino Linotype" w:eastAsia="Palatino Linotype" w:hAnsi="Palatino Linotype" w:cs="Palatino Linotype"/>
          <w:b/>
          <w:sz w:val="22"/>
          <w:szCs w:val="22"/>
        </w:rPr>
        <w:t>SAIMEX</w:t>
      </w:r>
      <w:r w:rsidRPr="00CD33DE">
        <w:rPr>
          <w:rFonts w:ascii="Palatino Linotype" w:eastAsia="Palatino Linotype" w:hAnsi="Palatino Linotype" w:cs="Palatino Linotype"/>
          <w:sz w:val="22"/>
          <w:szCs w:val="22"/>
        </w:rPr>
        <w:t xml:space="preserve">, al Titular de la Unidad de Transparencia del </w:t>
      </w:r>
      <w:r w:rsidRPr="00CD33DE">
        <w:rPr>
          <w:rFonts w:ascii="Palatino Linotype" w:eastAsia="Palatino Linotype" w:hAnsi="Palatino Linotype" w:cs="Palatino Linotype"/>
          <w:b/>
          <w:sz w:val="22"/>
          <w:szCs w:val="22"/>
        </w:rPr>
        <w:t>Sujeto Obligado,</w:t>
      </w:r>
      <w:r w:rsidRPr="00CD33DE">
        <w:rPr>
          <w:rFonts w:ascii="Palatino Linotype" w:eastAsia="Palatino Linotype" w:hAnsi="Palatino Linotype" w:cs="Palatino Linotype"/>
          <w:sz w:val="22"/>
          <w:szCs w:val="22"/>
        </w:rPr>
        <w:t xml:space="preserve">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7103F6C6" w14:textId="77777777" w:rsidR="00E46813" w:rsidRPr="00CD33DE" w:rsidRDefault="00E46813" w:rsidP="00E46813">
      <w:pPr>
        <w:spacing w:line="360" w:lineRule="auto"/>
        <w:ind w:right="49"/>
        <w:jc w:val="both"/>
        <w:rPr>
          <w:rFonts w:ascii="Palatino Linotype" w:eastAsia="Palatino Linotype" w:hAnsi="Palatino Linotype" w:cs="Palatino Linotype"/>
          <w:sz w:val="22"/>
          <w:szCs w:val="22"/>
        </w:rPr>
      </w:pPr>
    </w:p>
    <w:p w14:paraId="401EF9A6" w14:textId="77777777" w:rsidR="00E46813" w:rsidRPr="00CD33DE" w:rsidRDefault="00E46813" w:rsidP="00E46813">
      <w:pPr>
        <w:spacing w:line="360" w:lineRule="auto"/>
        <w:ind w:right="49"/>
        <w:jc w:val="both"/>
        <w:rPr>
          <w:rFonts w:ascii="Palatino Linotype" w:eastAsia="Palatino Linotype" w:hAnsi="Palatino Linotype" w:cs="Palatino Linotype"/>
          <w:sz w:val="22"/>
          <w:szCs w:val="22"/>
        </w:rPr>
      </w:pPr>
      <w:r w:rsidRPr="00CD33DE">
        <w:rPr>
          <w:rFonts w:ascii="Palatino Linotype" w:eastAsia="Palatino Linotype" w:hAnsi="Palatino Linotype" w:cs="Palatino Linotype"/>
          <w:b/>
          <w:sz w:val="22"/>
          <w:szCs w:val="22"/>
        </w:rPr>
        <w:t xml:space="preserve">Quinto. Notifíquese vía SAIMEX, </w:t>
      </w:r>
      <w:r w:rsidRPr="00CD33DE">
        <w:rPr>
          <w:rFonts w:ascii="Palatino Linotype" w:eastAsia="Palatino Linotype" w:hAnsi="Palatino Linotype" w:cs="Palatino Linotype"/>
          <w:sz w:val="22"/>
          <w:szCs w:val="22"/>
        </w:rPr>
        <w:t xml:space="preserve">la presente resolución a la parte </w:t>
      </w:r>
      <w:r w:rsidRPr="00CD33DE">
        <w:rPr>
          <w:rFonts w:ascii="Palatino Linotype" w:eastAsia="Palatino Linotype" w:hAnsi="Palatino Linotype" w:cs="Palatino Linotype"/>
          <w:b/>
          <w:sz w:val="22"/>
          <w:szCs w:val="22"/>
        </w:rPr>
        <w:t>Recurrente</w:t>
      </w:r>
      <w:r w:rsidRPr="00CD33DE">
        <w:rPr>
          <w:rFonts w:ascii="Palatino Linotype" w:eastAsia="Palatino Linotype" w:hAnsi="Palatino Linotype" w:cs="Palatino Linotype"/>
          <w:sz w:val="22"/>
          <w:szCs w:val="22"/>
        </w:rPr>
        <w:t xml:space="preserve">, y hágase del conocimiento que en caso de que considere que la presente resolución le causa algún perjuicio, podrá promover el Juicio de Amparo en los términos de las leyes aplicables, </w:t>
      </w:r>
      <w:proofErr w:type="gramStart"/>
      <w:r w:rsidRPr="00CD33DE">
        <w:rPr>
          <w:rFonts w:ascii="Palatino Linotype" w:eastAsia="Palatino Linotype" w:hAnsi="Palatino Linotype" w:cs="Palatino Linotype"/>
          <w:sz w:val="22"/>
          <w:szCs w:val="22"/>
        </w:rPr>
        <w:t>de acuerdo a</w:t>
      </w:r>
      <w:proofErr w:type="gramEnd"/>
      <w:r w:rsidRPr="00CD33DE">
        <w:rPr>
          <w:rFonts w:ascii="Palatino Linotype" w:eastAsia="Palatino Linotype" w:hAnsi="Palatino Linotype" w:cs="Palatino Linotype"/>
          <w:sz w:val="22"/>
          <w:szCs w:val="22"/>
        </w:rPr>
        <w:t xml:space="preserve"> lo estipulado por el artículo 196 de la Ley de Transparencia y Acceso a la Información Pública del Estado de México y Municipios.</w:t>
      </w:r>
    </w:p>
    <w:p w14:paraId="1D3D46A8" w14:textId="77777777" w:rsidR="00FC2052" w:rsidRPr="00CD33DE" w:rsidRDefault="00FC2052" w:rsidP="00172519">
      <w:pPr>
        <w:spacing w:line="360" w:lineRule="auto"/>
        <w:ind w:right="49"/>
        <w:jc w:val="both"/>
        <w:rPr>
          <w:rFonts w:ascii="Palatino Linotype" w:eastAsia="Palatino Linotype" w:hAnsi="Palatino Linotype" w:cs="Palatino Linotype"/>
          <w:sz w:val="22"/>
        </w:rPr>
      </w:pPr>
    </w:p>
    <w:p w14:paraId="0D8C7B7F" w14:textId="5B0E03FF" w:rsidR="00E46813" w:rsidRPr="009A49FA" w:rsidRDefault="00E46813" w:rsidP="00E46813">
      <w:pPr>
        <w:spacing w:line="360" w:lineRule="auto"/>
        <w:jc w:val="both"/>
        <w:rPr>
          <w:rFonts w:ascii="Palatino Linotype" w:eastAsia="Palatino Linotype" w:hAnsi="Palatino Linotype" w:cs="Palatino Linotype"/>
          <w:sz w:val="22"/>
          <w:szCs w:val="22"/>
        </w:rPr>
      </w:pPr>
      <w:r w:rsidRPr="00CD33DE">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57295C" w:rsidRPr="00CD33DE">
        <w:rPr>
          <w:rFonts w:ascii="Palatino Linotype" w:eastAsia="Palatino Linotype" w:hAnsi="Palatino Linotype" w:cs="Palatino Linotype"/>
          <w:sz w:val="22"/>
          <w:szCs w:val="22"/>
        </w:rPr>
        <w:t xml:space="preserve"> (AUSENCIA JUSTIFICADA)</w:t>
      </w:r>
      <w:r w:rsidRPr="00CD33DE">
        <w:rPr>
          <w:rFonts w:ascii="Palatino Linotype" w:eastAsia="Palatino Linotype" w:hAnsi="Palatino Linotype" w:cs="Palatino Linotype"/>
          <w:sz w:val="22"/>
          <w:szCs w:val="22"/>
        </w:rPr>
        <w:t xml:space="preserve">, LUIS GUSTAVO PARRA NORIEGA Y GUADALUPE RAMÍREZ PEÑA; EN LA </w:t>
      </w:r>
      <w:r w:rsidR="00FC2052" w:rsidRPr="00CD33DE">
        <w:rPr>
          <w:rFonts w:ascii="Palatino Linotype" w:eastAsia="Palatino Linotype" w:hAnsi="Palatino Linotype" w:cs="Palatino Linotype"/>
          <w:sz w:val="22"/>
          <w:szCs w:val="22"/>
        </w:rPr>
        <w:t xml:space="preserve">TRIGÉSIMA </w:t>
      </w:r>
      <w:r w:rsidR="007D659A" w:rsidRPr="00CD33DE">
        <w:rPr>
          <w:rFonts w:ascii="Palatino Linotype" w:eastAsia="Palatino Linotype" w:hAnsi="Palatino Linotype" w:cs="Palatino Linotype"/>
          <w:sz w:val="22"/>
          <w:szCs w:val="22"/>
        </w:rPr>
        <w:t>TERCERA</w:t>
      </w:r>
      <w:r w:rsidRPr="00CD33DE">
        <w:rPr>
          <w:rFonts w:ascii="Palatino Linotype" w:eastAsia="Palatino Linotype" w:hAnsi="Palatino Linotype" w:cs="Palatino Linotype"/>
          <w:sz w:val="22"/>
          <w:szCs w:val="22"/>
        </w:rPr>
        <w:t xml:space="preserve"> SESIÓN ORDINARIA, CELEBRADA EL </w:t>
      </w:r>
      <w:r w:rsidR="007D659A" w:rsidRPr="00CD33DE">
        <w:rPr>
          <w:rFonts w:ascii="Palatino Linotype" w:eastAsia="Palatino Linotype" w:hAnsi="Palatino Linotype" w:cs="Palatino Linotype"/>
          <w:sz w:val="22"/>
          <w:szCs w:val="22"/>
        </w:rPr>
        <w:t>DIECIOCHO</w:t>
      </w:r>
      <w:r w:rsidR="00FC2052" w:rsidRPr="00CD33DE">
        <w:rPr>
          <w:rFonts w:ascii="Palatino Linotype" w:eastAsia="Palatino Linotype" w:hAnsi="Palatino Linotype" w:cs="Palatino Linotype"/>
          <w:sz w:val="22"/>
          <w:szCs w:val="22"/>
        </w:rPr>
        <w:t xml:space="preserve"> DE SEPTIEMBRE</w:t>
      </w:r>
      <w:r w:rsidRPr="00CD33DE">
        <w:rPr>
          <w:rFonts w:ascii="Palatino Linotype" w:eastAsia="Palatino Linotype" w:hAnsi="Palatino Linotype" w:cs="Palatino Linotype"/>
          <w:sz w:val="22"/>
          <w:szCs w:val="22"/>
        </w:rPr>
        <w:t xml:space="preserve"> DE DOS MIL VEINTICINCO, ANTE EL SECRETARIO TÉCNICO DEL PLENO ALEXIS TAPIA RAMÍREZ.</w:t>
      </w:r>
      <w:r w:rsidRPr="009A49FA">
        <w:rPr>
          <w:rFonts w:ascii="Palatino Linotype" w:eastAsia="Palatino Linotype" w:hAnsi="Palatino Linotype" w:cs="Palatino Linotype"/>
          <w:sz w:val="22"/>
          <w:szCs w:val="22"/>
        </w:rPr>
        <w:t xml:space="preserve"> </w:t>
      </w:r>
    </w:p>
    <w:p w14:paraId="71B96CD4" w14:textId="3D32F32B" w:rsidR="00566EB9" w:rsidRPr="009A49FA" w:rsidRDefault="00566EB9">
      <w:pPr>
        <w:spacing w:line="360" w:lineRule="auto"/>
        <w:jc w:val="both"/>
        <w:rPr>
          <w:rFonts w:ascii="Palatino Linotype" w:eastAsia="Palatino Linotype" w:hAnsi="Palatino Linotype" w:cs="Palatino Linotype"/>
          <w:sz w:val="22"/>
          <w:szCs w:val="22"/>
        </w:rPr>
      </w:pPr>
    </w:p>
    <w:p w14:paraId="7190E2A5" w14:textId="77777777" w:rsidR="00566EB9" w:rsidRPr="009A49FA" w:rsidRDefault="00566EB9">
      <w:pPr>
        <w:rPr>
          <w:rFonts w:ascii="Palatino Linotype" w:eastAsia="Palatino Linotype" w:hAnsi="Palatino Linotype" w:cs="Palatino Linotype"/>
          <w:sz w:val="22"/>
          <w:szCs w:val="22"/>
        </w:rPr>
      </w:pPr>
      <w:bookmarkStart w:id="13" w:name="_heading=h.17dp8vu" w:colFirst="0" w:colLast="0"/>
      <w:bookmarkEnd w:id="13"/>
    </w:p>
    <w:p w14:paraId="5E53C7DB" w14:textId="77777777" w:rsidR="00566EB9" w:rsidRPr="009A49FA" w:rsidRDefault="00566EB9">
      <w:pPr>
        <w:rPr>
          <w:rFonts w:ascii="Palatino Linotype" w:eastAsia="Palatino Linotype" w:hAnsi="Palatino Linotype" w:cs="Palatino Linotype"/>
          <w:sz w:val="22"/>
          <w:szCs w:val="22"/>
        </w:rPr>
      </w:pPr>
    </w:p>
    <w:p w14:paraId="4F26F666" w14:textId="77777777" w:rsidR="00566EB9" w:rsidRPr="009A49FA" w:rsidRDefault="00566EB9">
      <w:pPr>
        <w:spacing w:line="360" w:lineRule="auto"/>
        <w:jc w:val="both"/>
        <w:rPr>
          <w:rFonts w:ascii="Palatino Linotype" w:eastAsia="Palatino Linotype" w:hAnsi="Palatino Linotype" w:cs="Palatino Linotype"/>
          <w:sz w:val="22"/>
          <w:szCs w:val="22"/>
        </w:rPr>
      </w:pPr>
      <w:bookmarkStart w:id="14" w:name="_heading=h.3rdcrjn" w:colFirst="0" w:colLast="0"/>
      <w:bookmarkEnd w:id="14"/>
    </w:p>
    <w:p w14:paraId="24C778BA" w14:textId="77777777" w:rsidR="00566EB9" w:rsidRPr="009A49FA" w:rsidRDefault="00566EB9">
      <w:pPr>
        <w:spacing w:line="360" w:lineRule="auto"/>
        <w:jc w:val="both"/>
        <w:rPr>
          <w:rFonts w:ascii="Palatino Linotype" w:eastAsia="Palatino Linotype" w:hAnsi="Palatino Linotype" w:cs="Palatino Linotype"/>
          <w:sz w:val="22"/>
          <w:szCs w:val="22"/>
        </w:rPr>
      </w:pPr>
    </w:p>
    <w:p w14:paraId="136F50F6" w14:textId="77777777" w:rsidR="00566EB9" w:rsidRPr="009A49FA" w:rsidRDefault="00566EB9">
      <w:pPr>
        <w:spacing w:line="360" w:lineRule="auto"/>
        <w:jc w:val="both"/>
        <w:rPr>
          <w:rFonts w:ascii="Palatino Linotype" w:eastAsia="Palatino Linotype" w:hAnsi="Palatino Linotype" w:cs="Palatino Linotype"/>
          <w:sz w:val="22"/>
          <w:szCs w:val="22"/>
        </w:rPr>
      </w:pPr>
    </w:p>
    <w:p w14:paraId="3081BB98" w14:textId="77777777" w:rsidR="00566EB9" w:rsidRPr="009A49FA" w:rsidRDefault="00566EB9">
      <w:pPr>
        <w:spacing w:line="360" w:lineRule="auto"/>
        <w:jc w:val="both"/>
        <w:rPr>
          <w:rFonts w:ascii="Palatino Linotype" w:eastAsia="Palatino Linotype" w:hAnsi="Palatino Linotype" w:cs="Palatino Linotype"/>
          <w:sz w:val="22"/>
          <w:szCs w:val="22"/>
        </w:rPr>
      </w:pPr>
      <w:bookmarkStart w:id="15" w:name="_heading=h.1t3h5sf" w:colFirst="0" w:colLast="0"/>
      <w:bookmarkEnd w:id="15"/>
    </w:p>
    <w:p w14:paraId="20B4F970" w14:textId="77777777" w:rsidR="00566EB9" w:rsidRPr="009A49FA" w:rsidRDefault="00566EB9">
      <w:pPr>
        <w:spacing w:line="360" w:lineRule="auto"/>
        <w:jc w:val="both"/>
        <w:rPr>
          <w:rFonts w:ascii="Palatino Linotype" w:eastAsia="Palatino Linotype" w:hAnsi="Palatino Linotype" w:cs="Palatino Linotype"/>
          <w:sz w:val="22"/>
          <w:szCs w:val="22"/>
        </w:rPr>
      </w:pPr>
    </w:p>
    <w:p w14:paraId="59D1F85B" w14:textId="77777777" w:rsidR="00566EB9" w:rsidRPr="009A49FA" w:rsidRDefault="00566EB9">
      <w:pPr>
        <w:spacing w:line="360" w:lineRule="auto"/>
        <w:jc w:val="both"/>
        <w:rPr>
          <w:rFonts w:ascii="Palatino Linotype" w:eastAsia="Palatino Linotype" w:hAnsi="Palatino Linotype" w:cs="Palatino Linotype"/>
          <w:sz w:val="22"/>
          <w:szCs w:val="22"/>
        </w:rPr>
      </w:pPr>
    </w:p>
    <w:p w14:paraId="67319D83" w14:textId="77777777" w:rsidR="00566EB9" w:rsidRPr="009A49FA" w:rsidRDefault="00566EB9">
      <w:pPr>
        <w:spacing w:line="360" w:lineRule="auto"/>
        <w:jc w:val="both"/>
        <w:rPr>
          <w:rFonts w:ascii="Palatino Linotype" w:eastAsia="Palatino Linotype" w:hAnsi="Palatino Linotype" w:cs="Palatino Linotype"/>
          <w:sz w:val="22"/>
          <w:szCs w:val="22"/>
        </w:rPr>
      </w:pPr>
    </w:p>
    <w:p w14:paraId="75749E5A" w14:textId="77777777" w:rsidR="00566EB9" w:rsidRPr="009A49FA" w:rsidRDefault="00566EB9">
      <w:pPr>
        <w:spacing w:line="360" w:lineRule="auto"/>
        <w:jc w:val="both"/>
        <w:rPr>
          <w:rFonts w:ascii="Palatino Linotype" w:eastAsia="Palatino Linotype" w:hAnsi="Palatino Linotype" w:cs="Palatino Linotype"/>
          <w:sz w:val="22"/>
          <w:szCs w:val="22"/>
        </w:rPr>
      </w:pPr>
    </w:p>
    <w:p w14:paraId="15EBD4E4" w14:textId="77777777" w:rsidR="00566EB9" w:rsidRPr="009A49FA" w:rsidRDefault="00566EB9">
      <w:pPr>
        <w:spacing w:line="360" w:lineRule="auto"/>
        <w:jc w:val="both"/>
        <w:rPr>
          <w:rFonts w:ascii="Palatino Linotype" w:eastAsia="Palatino Linotype" w:hAnsi="Palatino Linotype" w:cs="Palatino Linotype"/>
          <w:sz w:val="22"/>
          <w:szCs w:val="22"/>
        </w:rPr>
      </w:pPr>
    </w:p>
    <w:p w14:paraId="1352DB6A" w14:textId="77777777" w:rsidR="00566EB9" w:rsidRPr="009A49FA" w:rsidRDefault="00566EB9">
      <w:pPr>
        <w:spacing w:line="360" w:lineRule="auto"/>
        <w:jc w:val="both"/>
        <w:rPr>
          <w:rFonts w:ascii="Palatino Linotype" w:eastAsia="Palatino Linotype" w:hAnsi="Palatino Linotype" w:cs="Palatino Linotype"/>
          <w:sz w:val="22"/>
          <w:szCs w:val="22"/>
        </w:rPr>
      </w:pPr>
    </w:p>
    <w:p w14:paraId="6FDFC42C" w14:textId="77777777" w:rsidR="00566EB9" w:rsidRPr="009A49FA" w:rsidRDefault="00566EB9">
      <w:pPr>
        <w:spacing w:line="360" w:lineRule="auto"/>
        <w:jc w:val="both"/>
        <w:rPr>
          <w:rFonts w:ascii="Palatino Linotype" w:eastAsia="Palatino Linotype" w:hAnsi="Palatino Linotype" w:cs="Palatino Linotype"/>
          <w:sz w:val="22"/>
          <w:szCs w:val="22"/>
        </w:rPr>
      </w:pPr>
    </w:p>
    <w:p w14:paraId="7675C48A" w14:textId="77777777" w:rsidR="00566EB9" w:rsidRPr="009A49FA" w:rsidRDefault="00566EB9">
      <w:pPr>
        <w:spacing w:line="360" w:lineRule="auto"/>
        <w:jc w:val="both"/>
        <w:rPr>
          <w:rFonts w:ascii="Palatino Linotype" w:eastAsia="Palatino Linotype" w:hAnsi="Palatino Linotype" w:cs="Palatino Linotype"/>
          <w:sz w:val="22"/>
          <w:szCs w:val="22"/>
        </w:rPr>
      </w:pPr>
    </w:p>
    <w:p w14:paraId="1F01EC61" w14:textId="77777777" w:rsidR="00566EB9" w:rsidRPr="009A49FA" w:rsidRDefault="00566EB9">
      <w:pPr>
        <w:spacing w:line="360" w:lineRule="auto"/>
        <w:jc w:val="both"/>
        <w:rPr>
          <w:rFonts w:ascii="Palatino Linotype" w:eastAsia="Palatino Linotype" w:hAnsi="Palatino Linotype" w:cs="Palatino Linotype"/>
          <w:sz w:val="22"/>
          <w:szCs w:val="22"/>
        </w:rPr>
      </w:pPr>
    </w:p>
    <w:p w14:paraId="27D5FDA9" w14:textId="77777777" w:rsidR="00566EB9" w:rsidRPr="009A49FA" w:rsidRDefault="00566EB9">
      <w:pPr>
        <w:spacing w:line="360" w:lineRule="auto"/>
        <w:jc w:val="both"/>
        <w:rPr>
          <w:rFonts w:ascii="Palatino Linotype" w:eastAsia="Palatino Linotype" w:hAnsi="Palatino Linotype" w:cs="Palatino Linotype"/>
          <w:sz w:val="22"/>
          <w:szCs w:val="22"/>
        </w:rPr>
      </w:pPr>
    </w:p>
    <w:p w14:paraId="57710D9E" w14:textId="77777777" w:rsidR="00566EB9" w:rsidRPr="009A49FA" w:rsidRDefault="00566EB9">
      <w:pPr>
        <w:spacing w:line="360" w:lineRule="auto"/>
        <w:jc w:val="both"/>
        <w:rPr>
          <w:rFonts w:ascii="Palatino Linotype" w:eastAsia="Palatino Linotype" w:hAnsi="Palatino Linotype" w:cs="Palatino Linotype"/>
          <w:sz w:val="22"/>
          <w:szCs w:val="22"/>
        </w:rPr>
      </w:pPr>
    </w:p>
    <w:p w14:paraId="27243C58" w14:textId="77777777" w:rsidR="00566EB9" w:rsidRPr="009A49FA" w:rsidRDefault="00566EB9">
      <w:pPr>
        <w:spacing w:line="360" w:lineRule="auto"/>
        <w:jc w:val="both"/>
        <w:rPr>
          <w:rFonts w:ascii="Palatino Linotype" w:eastAsia="Palatino Linotype" w:hAnsi="Palatino Linotype" w:cs="Palatino Linotype"/>
          <w:sz w:val="22"/>
          <w:szCs w:val="22"/>
        </w:rPr>
      </w:pPr>
    </w:p>
    <w:p w14:paraId="342BBC8F" w14:textId="77777777" w:rsidR="00566EB9" w:rsidRPr="009A49FA" w:rsidRDefault="00566EB9">
      <w:pPr>
        <w:spacing w:line="360" w:lineRule="auto"/>
        <w:jc w:val="both"/>
        <w:rPr>
          <w:rFonts w:ascii="Palatino Linotype" w:eastAsia="Palatino Linotype" w:hAnsi="Palatino Linotype" w:cs="Palatino Linotype"/>
          <w:sz w:val="22"/>
          <w:szCs w:val="22"/>
        </w:rPr>
      </w:pPr>
    </w:p>
    <w:p w14:paraId="0CED8375" w14:textId="77777777" w:rsidR="00566EB9" w:rsidRPr="009A49FA" w:rsidRDefault="00566EB9">
      <w:pPr>
        <w:spacing w:line="360" w:lineRule="auto"/>
        <w:jc w:val="both"/>
        <w:rPr>
          <w:rFonts w:ascii="Palatino Linotype" w:eastAsia="Palatino Linotype" w:hAnsi="Palatino Linotype" w:cs="Palatino Linotype"/>
          <w:sz w:val="22"/>
          <w:szCs w:val="22"/>
        </w:rPr>
      </w:pPr>
    </w:p>
    <w:p w14:paraId="0ED8DA40" w14:textId="77777777" w:rsidR="00566EB9" w:rsidRPr="009A49FA" w:rsidRDefault="00566EB9">
      <w:pPr>
        <w:spacing w:line="360" w:lineRule="auto"/>
        <w:jc w:val="both"/>
        <w:rPr>
          <w:rFonts w:ascii="Palatino Linotype" w:eastAsia="Palatino Linotype" w:hAnsi="Palatino Linotype" w:cs="Palatino Linotype"/>
          <w:sz w:val="22"/>
          <w:szCs w:val="22"/>
        </w:rPr>
      </w:pPr>
    </w:p>
    <w:p w14:paraId="30398C50" w14:textId="77777777" w:rsidR="00566EB9" w:rsidRPr="009A49FA" w:rsidRDefault="00566EB9">
      <w:pPr>
        <w:spacing w:line="360" w:lineRule="auto"/>
        <w:jc w:val="both"/>
        <w:rPr>
          <w:rFonts w:ascii="Palatino Linotype" w:eastAsia="Palatino Linotype" w:hAnsi="Palatino Linotype" w:cs="Palatino Linotype"/>
          <w:sz w:val="22"/>
          <w:szCs w:val="22"/>
        </w:rPr>
      </w:pPr>
    </w:p>
    <w:p w14:paraId="2AC8A258" w14:textId="77777777" w:rsidR="00566EB9" w:rsidRPr="009A49FA" w:rsidRDefault="00566EB9">
      <w:pPr>
        <w:spacing w:line="360" w:lineRule="auto"/>
        <w:jc w:val="both"/>
        <w:rPr>
          <w:rFonts w:ascii="Palatino Linotype" w:eastAsia="Palatino Linotype" w:hAnsi="Palatino Linotype" w:cs="Palatino Linotype"/>
          <w:sz w:val="22"/>
          <w:szCs w:val="22"/>
        </w:rPr>
      </w:pPr>
    </w:p>
    <w:p w14:paraId="6E08D62B" w14:textId="77777777" w:rsidR="00566EB9" w:rsidRPr="009A49FA" w:rsidRDefault="00566EB9">
      <w:pPr>
        <w:spacing w:line="360" w:lineRule="auto"/>
        <w:jc w:val="both"/>
        <w:rPr>
          <w:rFonts w:ascii="Palatino Linotype" w:eastAsia="Palatino Linotype" w:hAnsi="Palatino Linotype" w:cs="Palatino Linotype"/>
          <w:sz w:val="22"/>
          <w:szCs w:val="22"/>
        </w:rPr>
      </w:pPr>
    </w:p>
    <w:p w14:paraId="640D2568" w14:textId="77777777" w:rsidR="00566EB9" w:rsidRPr="009A49FA" w:rsidRDefault="00566EB9">
      <w:pPr>
        <w:spacing w:line="360" w:lineRule="auto"/>
        <w:jc w:val="both"/>
        <w:rPr>
          <w:rFonts w:ascii="Palatino Linotype" w:eastAsia="Palatino Linotype" w:hAnsi="Palatino Linotype" w:cs="Palatino Linotype"/>
          <w:sz w:val="22"/>
          <w:szCs w:val="22"/>
        </w:rPr>
      </w:pPr>
    </w:p>
    <w:p w14:paraId="6760F54C" w14:textId="5B85F825" w:rsidR="00566EB9" w:rsidRPr="009A49FA" w:rsidRDefault="00566EB9">
      <w:pPr>
        <w:spacing w:line="360" w:lineRule="auto"/>
        <w:jc w:val="both"/>
        <w:rPr>
          <w:rFonts w:ascii="Palatino Linotype" w:eastAsia="Palatino Linotype" w:hAnsi="Palatino Linotype" w:cs="Palatino Linotype"/>
          <w:sz w:val="22"/>
          <w:szCs w:val="22"/>
        </w:rPr>
      </w:pPr>
    </w:p>
    <w:sectPr w:rsidR="00566EB9" w:rsidRPr="009A49FA">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63C1E" w14:textId="77777777" w:rsidR="00215ECF" w:rsidRDefault="00215ECF">
      <w:r>
        <w:separator/>
      </w:r>
    </w:p>
  </w:endnote>
  <w:endnote w:type="continuationSeparator" w:id="0">
    <w:p w14:paraId="568D78C7" w14:textId="77777777" w:rsidR="00215ECF" w:rsidRDefault="00215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20FEE" w14:textId="77777777" w:rsidR="00346831" w:rsidRDefault="0034683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CD33DE">
      <w:rPr>
        <w:rFonts w:ascii="Palatino Linotype" w:eastAsia="Palatino Linotype" w:hAnsi="Palatino Linotype" w:cs="Palatino Linotype"/>
        <w:b/>
        <w:noProof/>
        <w:color w:val="000000"/>
        <w:sz w:val="20"/>
        <w:szCs w:val="20"/>
      </w:rPr>
      <w:t>46</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CD33DE">
      <w:rPr>
        <w:rFonts w:ascii="Palatino Linotype" w:eastAsia="Palatino Linotype" w:hAnsi="Palatino Linotype" w:cs="Palatino Linotype"/>
        <w:b/>
        <w:noProof/>
        <w:color w:val="000000"/>
        <w:sz w:val="20"/>
        <w:szCs w:val="20"/>
      </w:rPr>
      <w:t>48</w:t>
    </w:r>
    <w:r>
      <w:rPr>
        <w:rFonts w:ascii="Palatino Linotype" w:eastAsia="Palatino Linotype" w:hAnsi="Palatino Linotype" w:cs="Palatino Linotype"/>
        <w:b/>
        <w:color w:val="000000"/>
        <w:sz w:val="20"/>
        <w:szCs w:val="20"/>
      </w:rPr>
      <w:fldChar w:fldCharType="end"/>
    </w:r>
  </w:p>
  <w:p w14:paraId="75EA14AB" w14:textId="77777777" w:rsidR="00346831" w:rsidRDefault="00346831">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4A6EB" w14:textId="77777777" w:rsidR="00346831" w:rsidRDefault="0034683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CD33DE">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CD33DE">
      <w:rPr>
        <w:rFonts w:ascii="Palatino Linotype" w:eastAsia="Palatino Linotype" w:hAnsi="Palatino Linotype" w:cs="Palatino Linotype"/>
        <w:b/>
        <w:noProof/>
        <w:color w:val="000000"/>
        <w:sz w:val="20"/>
        <w:szCs w:val="20"/>
      </w:rPr>
      <w:t>48</w:t>
    </w:r>
    <w:r>
      <w:rPr>
        <w:rFonts w:ascii="Palatino Linotype" w:eastAsia="Palatino Linotype" w:hAnsi="Palatino Linotype" w:cs="Palatino Linotype"/>
        <w:b/>
        <w:color w:val="000000"/>
        <w:sz w:val="20"/>
        <w:szCs w:val="20"/>
      </w:rPr>
      <w:fldChar w:fldCharType="end"/>
    </w:r>
  </w:p>
  <w:p w14:paraId="78844A60" w14:textId="77777777" w:rsidR="00346831" w:rsidRDefault="00346831">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52F57" w14:textId="77777777" w:rsidR="00215ECF" w:rsidRDefault="00215ECF">
      <w:r>
        <w:separator/>
      </w:r>
    </w:p>
  </w:footnote>
  <w:footnote w:type="continuationSeparator" w:id="0">
    <w:p w14:paraId="0A3F8222" w14:textId="77777777" w:rsidR="00215ECF" w:rsidRDefault="00215ECF">
      <w:r>
        <w:continuationSeparator/>
      </w:r>
    </w:p>
  </w:footnote>
  <w:footnote w:id="1">
    <w:p w14:paraId="5427DE49" w14:textId="77777777" w:rsidR="00346831" w:rsidRDefault="00346831" w:rsidP="00C501F7">
      <w:pP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18878976" w14:textId="77777777" w:rsidR="00346831" w:rsidRDefault="00346831" w:rsidP="00C501F7">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22B13FC6" w14:textId="77777777" w:rsidR="00346831" w:rsidRDefault="00346831">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04E8427C" w14:textId="77777777" w:rsidR="00346831" w:rsidRDefault="00346831">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4">
    <w:p w14:paraId="74C2AB1D" w14:textId="77777777" w:rsidR="00346831" w:rsidRDefault="00346831" w:rsidP="00D87277">
      <w:pPr>
        <w:pBdr>
          <w:top w:val="nil"/>
          <w:left w:val="nil"/>
          <w:bottom w:val="nil"/>
          <w:right w:val="nil"/>
          <w:between w:val="nil"/>
        </w:pBdr>
        <w:tabs>
          <w:tab w:val="right" w:pos="0"/>
        </w:tabs>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Resolución RRA2431/17 del Instituto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E653D" w14:textId="3D7A378C" w:rsidR="00346831" w:rsidRDefault="00346831">
    <w:pPr>
      <w:rPr>
        <w:rFonts w:ascii="Cambria" w:eastAsia="Cambria" w:hAnsi="Cambria" w:cs="Cambria"/>
        <w:color w:val="000000"/>
      </w:rPr>
    </w:pPr>
  </w:p>
  <w:tbl>
    <w:tblPr>
      <w:tblStyle w:val="a5"/>
      <w:tblW w:w="7087" w:type="dxa"/>
      <w:tblInd w:w="3261" w:type="dxa"/>
      <w:tblLayout w:type="fixed"/>
      <w:tblLook w:val="0400" w:firstRow="0" w:lastRow="0" w:firstColumn="0" w:lastColumn="0" w:noHBand="0" w:noVBand="1"/>
    </w:tblPr>
    <w:tblGrid>
      <w:gridCol w:w="2489"/>
      <w:gridCol w:w="4598"/>
    </w:tblGrid>
    <w:tr w:rsidR="00346831" w14:paraId="7556AAA7" w14:textId="77777777">
      <w:tc>
        <w:tcPr>
          <w:tcW w:w="2489" w:type="dxa"/>
        </w:tcPr>
        <w:p w14:paraId="456E930D" w14:textId="77777777" w:rsidR="00346831" w:rsidRDefault="0034683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vAlign w:val="center"/>
        </w:tcPr>
        <w:p w14:paraId="3E0C34E9" w14:textId="6546C57C" w:rsidR="00346831" w:rsidRDefault="00346831" w:rsidP="000E3D81">
          <w:pPr>
            <w:ind w:right="175"/>
            <w:jc w:val="both"/>
            <w:rPr>
              <w:rFonts w:ascii="Palatino Linotype" w:eastAsia="Palatino Linotype" w:hAnsi="Palatino Linotype" w:cs="Palatino Linotype"/>
              <w:b/>
              <w:sz w:val="22"/>
              <w:szCs w:val="22"/>
            </w:rPr>
          </w:pPr>
          <w:r w:rsidRPr="00AD0BFE">
            <w:rPr>
              <w:noProof/>
              <w:color w:val="000000" w:themeColor="text1"/>
            </w:rPr>
            <w:drawing>
              <wp:anchor distT="0" distB="0" distL="0" distR="0" simplePos="0" relativeHeight="251658240" behindDoc="1" locked="0" layoutInCell="1" hidden="0" allowOverlap="1" wp14:anchorId="07C82F4A" wp14:editId="5FE03B55">
                <wp:simplePos x="0" y="0"/>
                <wp:positionH relativeFrom="column">
                  <wp:posOffset>-4305300</wp:posOffset>
                </wp:positionH>
                <wp:positionV relativeFrom="paragraph">
                  <wp:posOffset>-666115</wp:posOffset>
                </wp:positionV>
                <wp:extent cx="7809865" cy="10165715"/>
                <wp:effectExtent l="0" t="0" r="0" b="0"/>
                <wp:wrapNone/>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r w:rsidRPr="00AD0BFE">
            <w:rPr>
              <w:rFonts w:ascii="Palatino Linotype" w:eastAsia="Palatino Linotype" w:hAnsi="Palatino Linotype" w:cs="Palatino Linotype"/>
              <w:b/>
              <w:color w:val="000000" w:themeColor="text1"/>
              <w:sz w:val="22"/>
              <w:szCs w:val="22"/>
            </w:rPr>
            <w:t>0</w:t>
          </w:r>
          <w:r>
            <w:rPr>
              <w:rFonts w:ascii="Palatino Linotype" w:eastAsia="Palatino Linotype" w:hAnsi="Palatino Linotype" w:cs="Palatino Linotype"/>
              <w:b/>
              <w:color w:val="000000" w:themeColor="text1"/>
              <w:sz w:val="22"/>
              <w:szCs w:val="22"/>
            </w:rPr>
            <w:t>7909</w:t>
          </w:r>
          <w:r w:rsidRPr="00AD0BFE">
            <w:rPr>
              <w:rFonts w:ascii="Palatino Linotype" w:eastAsia="Palatino Linotype" w:hAnsi="Palatino Linotype" w:cs="Palatino Linotype"/>
              <w:b/>
              <w:color w:val="000000" w:themeColor="text1"/>
              <w:sz w:val="22"/>
              <w:szCs w:val="22"/>
            </w:rPr>
            <w:t>/INFOEM/IP/RR/2025</w:t>
          </w:r>
        </w:p>
      </w:tc>
    </w:tr>
    <w:tr w:rsidR="00346831" w14:paraId="625B5BC5" w14:textId="77777777">
      <w:trPr>
        <w:trHeight w:val="228"/>
      </w:trPr>
      <w:tc>
        <w:tcPr>
          <w:tcW w:w="2489" w:type="dxa"/>
          <w:vAlign w:val="center"/>
        </w:tcPr>
        <w:p w14:paraId="18DDCAF9" w14:textId="77777777" w:rsidR="00346831" w:rsidRDefault="0034683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vAlign w:val="center"/>
        </w:tcPr>
        <w:p w14:paraId="0FC06124" w14:textId="39F1E5FC" w:rsidR="00346831" w:rsidRDefault="00346831" w:rsidP="00214408">
          <w:pPr>
            <w:ind w:left="-45" w:right="1586"/>
            <w:jc w:val="both"/>
            <w:rPr>
              <w:rFonts w:ascii="Palatino Linotype" w:eastAsia="Palatino Linotype" w:hAnsi="Palatino Linotype" w:cs="Palatino Linotype"/>
              <w:b/>
              <w:sz w:val="22"/>
              <w:szCs w:val="22"/>
            </w:rPr>
          </w:pPr>
          <w:r w:rsidRPr="000E3D81">
            <w:rPr>
              <w:rFonts w:ascii="Palatino Linotype" w:eastAsia="Palatino Linotype" w:hAnsi="Palatino Linotype" w:cs="Palatino Linotype"/>
              <w:b/>
              <w:sz w:val="22"/>
              <w:szCs w:val="22"/>
            </w:rPr>
            <w:t>Ayuntamiento de Zinacantepec</w:t>
          </w:r>
        </w:p>
      </w:tc>
    </w:tr>
    <w:tr w:rsidR="00346831" w14:paraId="5A94D834" w14:textId="77777777">
      <w:tc>
        <w:tcPr>
          <w:tcW w:w="2489" w:type="dxa"/>
          <w:vAlign w:val="center"/>
        </w:tcPr>
        <w:p w14:paraId="65DC8F86" w14:textId="77777777" w:rsidR="00346831" w:rsidRDefault="00346831">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vAlign w:val="center"/>
        </w:tcPr>
        <w:p w14:paraId="597AE44A" w14:textId="77777777" w:rsidR="00346831" w:rsidRDefault="0034683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B371D42" w14:textId="77777777" w:rsidR="00346831" w:rsidRDefault="00346831">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3966C" w14:textId="77777777" w:rsidR="00346831" w:rsidRDefault="00346831">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737B1A01" wp14:editId="54A18994">
          <wp:simplePos x="0" y="0"/>
          <wp:positionH relativeFrom="column">
            <wp:posOffset>-1079485</wp:posOffset>
          </wp:positionH>
          <wp:positionV relativeFrom="paragraph">
            <wp:posOffset>-328913</wp:posOffset>
          </wp:positionV>
          <wp:extent cx="7809865" cy="10165715"/>
          <wp:effectExtent l="0" t="0" r="0" b="0"/>
          <wp:wrapNone/>
          <wp:docPr id="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6"/>
      <w:tblW w:w="6945" w:type="dxa"/>
      <w:tblInd w:w="3261" w:type="dxa"/>
      <w:tblLayout w:type="fixed"/>
      <w:tblLook w:val="0400" w:firstRow="0" w:lastRow="0" w:firstColumn="0" w:lastColumn="0" w:noHBand="0" w:noVBand="1"/>
    </w:tblPr>
    <w:tblGrid>
      <w:gridCol w:w="2551"/>
      <w:gridCol w:w="4394"/>
    </w:tblGrid>
    <w:tr w:rsidR="00346831" w14:paraId="626C0E2F" w14:textId="77777777">
      <w:tc>
        <w:tcPr>
          <w:tcW w:w="2551" w:type="dxa"/>
          <w:vAlign w:val="center"/>
        </w:tcPr>
        <w:p w14:paraId="588E5159" w14:textId="77777777" w:rsidR="00346831" w:rsidRDefault="0034683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vAlign w:val="center"/>
        </w:tcPr>
        <w:p w14:paraId="66D3B24C" w14:textId="117F7E8B" w:rsidR="00346831" w:rsidRDefault="00346831" w:rsidP="000E3D81">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07909/INFOEM/IP/RR/2025</w:t>
          </w:r>
        </w:p>
      </w:tc>
    </w:tr>
    <w:tr w:rsidR="00346831" w14:paraId="600191AD" w14:textId="77777777">
      <w:trPr>
        <w:trHeight w:val="130"/>
      </w:trPr>
      <w:tc>
        <w:tcPr>
          <w:tcW w:w="2551" w:type="dxa"/>
          <w:vAlign w:val="center"/>
        </w:tcPr>
        <w:p w14:paraId="66691596" w14:textId="77777777" w:rsidR="00346831" w:rsidRDefault="0034683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vAlign w:val="center"/>
        </w:tcPr>
        <w:p w14:paraId="686E06A3" w14:textId="566B4314" w:rsidR="00346831" w:rsidRDefault="00346831" w:rsidP="00CB23F9">
          <w:pPr>
            <w:ind w:left="-45" w:right="1444"/>
            <w:jc w:val="both"/>
            <w:rPr>
              <w:rFonts w:ascii="Palatino Linotype" w:eastAsia="Palatino Linotype" w:hAnsi="Palatino Linotype" w:cs="Palatino Linotype"/>
              <w:b/>
              <w:sz w:val="22"/>
              <w:szCs w:val="22"/>
            </w:rPr>
          </w:pPr>
        </w:p>
      </w:tc>
    </w:tr>
    <w:tr w:rsidR="00346831" w14:paraId="68112254" w14:textId="77777777">
      <w:trPr>
        <w:trHeight w:val="228"/>
      </w:trPr>
      <w:tc>
        <w:tcPr>
          <w:tcW w:w="2551" w:type="dxa"/>
          <w:vAlign w:val="center"/>
        </w:tcPr>
        <w:p w14:paraId="373E7A5B" w14:textId="77777777" w:rsidR="00346831" w:rsidRDefault="0034683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vAlign w:val="center"/>
        </w:tcPr>
        <w:p w14:paraId="72E8CD19" w14:textId="30A38B28" w:rsidR="00346831" w:rsidRPr="00CB23F9" w:rsidRDefault="00346831" w:rsidP="001C1235">
          <w:pPr>
            <w:ind w:left="-45" w:right="1586"/>
            <w:jc w:val="both"/>
            <w:rPr>
              <w:rFonts w:ascii="Palatino Linotype" w:eastAsia="Palatino Linotype" w:hAnsi="Palatino Linotype" w:cs="Palatino Linotype"/>
              <w:b/>
              <w:sz w:val="21"/>
              <w:szCs w:val="21"/>
            </w:rPr>
          </w:pPr>
          <w:r w:rsidRPr="000E3D81">
            <w:rPr>
              <w:rFonts w:ascii="Palatino Linotype" w:eastAsia="Palatino Linotype" w:hAnsi="Palatino Linotype" w:cs="Palatino Linotype"/>
              <w:b/>
              <w:bCs/>
              <w:sz w:val="21"/>
              <w:szCs w:val="21"/>
            </w:rPr>
            <w:t>Ayuntamiento de Zinacantepec</w:t>
          </w:r>
        </w:p>
      </w:tc>
    </w:tr>
    <w:tr w:rsidR="00346831" w14:paraId="38DC658C" w14:textId="77777777">
      <w:tc>
        <w:tcPr>
          <w:tcW w:w="2551" w:type="dxa"/>
          <w:vAlign w:val="center"/>
        </w:tcPr>
        <w:p w14:paraId="745EE03B" w14:textId="77777777" w:rsidR="00346831" w:rsidRDefault="0034683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vAlign w:val="center"/>
        </w:tcPr>
        <w:p w14:paraId="76CD30F7" w14:textId="77777777" w:rsidR="00346831" w:rsidRDefault="00346831">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A308266" w14:textId="77777777" w:rsidR="00346831" w:rsidRDefault="00346831">
    <w:pPr>
      <w:pBdr>
        <w:top w:val="nil"/>
        <w:left w:val="nil"/>
        <w:bottom w:val="nil"/>
        <w:right w:val="nil"/>
        <w:between w:val="nil"/>
      </w:pBdr>
      <w:tabs>
        <w:tab w:val="center" w:pos="4252"/>
        <w:tab w:val="right" w:pos="8504"/>
      </w:tabs>
      <w:rPr>
        <w:rFonts w:ascii="Cambria" w:eastAsia="Cambria" w:hAnsi="Cambria" w:cs="Cambria"/>
        <w:color w:val="000000"/>
      </w:rPr>
    </w:pPr>
  </w:p>
  <w:p w14:paraId="32077B64" w14:textId="77777777" w:rsidR="00346831" w:rsidRDefault="0034683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msoF59B"/>
      </v:shape>
    </w:pict>
  </w:numPicBullet>
  <w:abstractNum w:abstractNumId="0" w15:restartNumberingAfterBreak="0">
    <w:nsid w:val="0555493F"/>
    <w:multiLevelType w:val="hybridMultilevel"/>
    <w:tmpl w:val="8BBAFFE6"/>
    <w:lvl w:ilvl="0" w:tplc="243ECB94">
      <w:start w:val="8"/>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4B527B"/>
    <w:multiLevelType w:val="hybridMultilevel"/>
    <w:tmpl w:val="420E64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2F4C07"/>
    <w:multiLevelType w:val="multilevel"/>
    <w:tmpl w:val="F44A81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D114FB"/>
    <w:multiLevelType w:val="hybridMultilevel"/>
    <w:tmpl w:val="2716BD26"/>
    <w:lvl w:ilvl="0" w:tplc="776CE98C">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0AE47850"/>
    <w:multiLevelType w:val="multilevel"/>
    <w:tmpl w:val="AF8646FA"/>
    <w:lvl w:ilvl="0">
      <w:start w:val="1"/>
      <w:numFmt w:val="lowerLetter"/>
      <w:lvlText w:val="%1)"/>
      <w:lvlJc w:val="left"/>
      <w:pPr>
        <w:ind w:left="1070" w:hanging="360"/>
      </w:pPr>
      <w:rPr>
        <w:rFonts w:ascii="Times New Roman" w:eastAsia="Times New Roman" w:hAnsi="Times New Roman" w:cs="Times New Roman"/>
        <w:b/>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5" w15:restartNumberingAfterBreak="0">
    <w:nsid w:val="0E494923"/>
    <w:multiLevelType w:val="multilevel"/>
    <w:tmpl w:val="0C428820"/>
    <w:lvl w:ilvl="0">
      <w:start w:val="6"/>
      <w:numFmt w:val="bullet"/>
      <w:pStyle w:val="Listaconvietas3"/>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0FA618F3"/>
    <w:multiLevelType w:val="multilevel"/>
    <w:tmpl w:val="8A8A3662"/>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rFonts w:ascii="Palatino Linotype" w:eastAsia="Palatino Linotype" w:hAnsi="Palatino Linotype" w:cs="Palatino Linotype"/>
      </w:rPr>
    </w:lvl>
    <w:lvl w:ilvl="3">
      <w:start w:val="8"/>
      <w:numFmt w:val="bullet"/>
      <w:lvlText w:val="-"/>
      <w:lvlJc w:val="left"/>
      <w:pPr>
        <w:ind w:left="2880" w:hanging="360"/>
      </w:pPr>
      <w:rPr>
        <w:rFonts w:ascii="Palatino Linotype" w:eastAsia="Palatino Linotype" w:hAnsi="Palatino Linotype" w:cs="Palatino Linotype"/>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142F02A9"/>
    <w:multiLevelType w:val="multilevel"/>
    <w:tmpl w:val="6E14502A"/>
    <w:lvl w:ilvl="0">
      <w:start w:val="1"/>
      <w:numFmt w:val="upperRoman"/>
      <w:lvlText w:val="%1."/>
      <w:lvlJc w:val="left"/>
      <w:pPr>
        <w:ind w:left="1146" w:hanging="72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8" w15:restartNumberingAfterBreak="0">
    <w:nsid w:val="204707DA"/>
    <w:multiLevelType w:val="multilevel"/>
    <w:tmpl w:val="C23E52D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24800522"/>
    <w:multiLevelType w:val="hybridMultilevel"/>
    <w:tmpl w:val="093CBE78"/>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27C90CDD"/>
    <w:multiLevelType w:val="multilevel"/>
    <w:tmpl w:val="724893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A9A2141"/>
    <w:multiLevelType w:val="hybridMultilevel"/>
    <w:tmpl w:val="04B4C2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E6921C5"/>
    <w:multiLevelType w:val="hybridMultilevel"/>
    <w:tmpl w:val="7858617A"/>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2EEA007C"/>
    <w:multiLevelType w:val="hybridMultilevel"/>
    <w:tmpl w:val="F790CF9C"/>
    <w:lvl w:ilvl="0" w:tplc="43825C7E">
      <w:start w:val="2"/>
      <w:numFmt w:val="bullet"/>
      <w:lvlText w:val=""/>
      <w:lvlJc w:val="left"/>
      <w:pPr>
        <w:ind w:left="360" w:hanging="360"/>
      </w:pPr>
      <w:rPr>
        <w:rFonts w:ascii="Symbol" w:eastAsia="Palatino Linotype" w:hAnsi="Symbol" w:cs="Palatino Linotype"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25217BB"/>
    <w:multiLevelType w:val="hybridMultilevel"/>
    <w:tmpl w:val="2D70926A"/>
    <w:lvl w:ilvl="0" w:tplc="080A000F">
      <w:start w:val="1"/>
      <w:numFmt w:val="decimal"/>
      <w:lvlText w:val="%1."/>
      <w:lvlJc w:val="left"/>
      <w:pPr>
        <w:ind w:left="360" w:hanging="360"/>
      </w:pPr>
      <w:rPr>
        <w:rFonts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48291C3F"/>
    <w:multiLevelType w:val="hybridMultilevel"/>
    <w:tmpl w:val="2E82B852"/>
    <w:lvl w:ilvl="0" w:tplc="BD24C2EA">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15:restartNumberingAfterBreak="0">
    <w:nsid w:val="4C7734C2"/>
    <w:multiLevelType w:val="multilevel"/>
    <w:tmpl w:val="0D20E698"/>
    <w:lvl w:ilvl="0">
      <w:start w:val="1"/>
      <w:numFmt w:val="bullet"/>
      <w:lvlText w:val=""/>
      <w:lvlJc w:val="left"/>
      <w:pPr>
        <w:ind w:left="360" w:hanging="360"/>
      </w:pPr>
      <w:rPr>
        <w:rFonts w:ascii="Symbol" w:hAnsi="Symbol"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4CAF0E3B"/>
    <w:multiLevelType w:val="hybridMultilevel"/>
    <w:tmpl w:val="A67EB2D4"/>
    <w:lvl w:ilvl="0" w:tplc="776CE98C">
      <w:start w:val="2"/>
      <w:numFmt w:val="bullet"/>
      <w:lvlText w:val=""/>
      <w:lvlJc w:val="left"/>
      <w:pPr>
        <w:ind w:left="360" w:hanging="360"/>
      </w:pPr>
      <w:rPr>
        <w:rFonts w:ascii="Symbol" w:eastAsia="Palatino Linotype" w:hAnsi="Symbol" w:cs="Palatino Linotype"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15:restartNumberingAfterBreak="0">
    <w:nsid w:val="507966A2"/>
    <w:multiLevelType w:val="multilevel"/>
    <w:tmpl w:val="647093FC"/>
    <w:lvl w:ilvl="0">
      <w:start w:val="1"/>
      <w:numFmt w:val="decimal"/>
      <w:lvlText w:val="%1."/>
      <w:lvlJc w:val="left"/>
      <w:pPr>
        <w:ind w:left="1146" w:hanging="72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9" w15:restartNumberingAfterBreak="0">
    <w:nsid w:val="52D02DB4"/>
    <w:multiLevelType w:val="hybridMultilevel"/>
    <w:tmpl w:val="FB9666FE"/>
    <w:lvl w:ilvl="0" w:tplc="080A000F">
      <w:start w:val="1"/>
      <w:numFmt w:val="decimal"/>
      <w:lvlText w:val="%1."/>
      <w:lvlJc w:val="left"/>
      <w:pPr>
        <w:ind w:left="360" w:hanging="360"/>
      </w:pPr>
      <w:rPr>
        <w:rFonts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92E737B"/>
    <w:multiLevelType w:val="hybridMultilevel"/>
    <w:tmpl w:val="CE901664"/>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5F3667E2"/>
    <w:multiLevelType w:val="hybridMultilevel"/>
    <w:tmpl w:val="8C98456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2" w15:restartNumberingAfterBreak="0">
    <w:nsid w:val="5FC258DB"/>
    <w:multiLevelType w:val="hybridMultilevel"/>
    <w:tmpl w:val="1ECA9BF4"/>
    <w:lvl w:ilvl="0" w:tplc="E2569452">
      <w:numFmt w:val="bullet"/>
      <w:lvlText w:val="-"/>
      <w:lvlJc w:val="left"/>
      <w:pPr>
        <w:ind w:left="360" w:hanging="360"/>
      </w:pPr>
      <w:rPr>
        <w:rFonts w:ascii="Palatino Linotype" w:eastAsia="Palatino Linotype" w:hAnsi="Palatino Linotype" w:cs="Palatino Linotype" w:hint="default"/>
        <w:b/>
        <w:color w:val="000000"/>
        <w:sz w:val="22"/>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3" w15:restartNumberingAfterBreak="0">
    <w:nsid w:val="676B32CC"/>
    <w:multiLevelType w:val="hybridMultilevel"/>
    <w:tmpl w:val="A296BE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898438802">
    <w:abstractNumId w:val="5"/>
  </w:num>
  <w:num w:numId="2" w16cid:durableId="1056589263">
    <w:abstractNumId w:val="17"/>
  </w:num>
  <w:num w:numId="3" w16cid:durableId="1237517912">
    <w:abstractNumId w:val="6"/>
  </w:num>
  <w:num w:numId="4" w16cid:durableId="946817088">
    <w:abstractNumId w:val="12"/>
  </w:num>
  <w:num w:numId="5" w16cid:durableId="12016982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976143">
    <w:abstractNumId w:val="3"/>
  </w:num>
  <w:num w:numId="7" w16cid:durableId="19088447">
    <w:abstractNumId w:val="18"/>
  </w:num>
  <w:num w:numId="8" w16cid:durableId="39979921">
    <w:abstractNumId w:val="13"/>
  </w:num>
  <w:num w:numId="9" w16cid:durableId="1573541112">
    <w:abstractNumId w:val="23"/>
  </w:num>
  <w:num w:numId="10" w16cid:durableId="1826583489">
    <w:abstractNumId w:val="8"/>
  </w:num>
  <w:num w:numId="11" w16cid:durableId="935282785">
    <w:abstractNumId w:val="15"/>
  </w:num>
  <w:num w:numId="12" w16cid:durableId="1230384116">
    <w:abstractNumId w:val="11"/>
  </w:num>
  <w:num w:numId="13" w16cid:durableId="182785432">
    <w:abstractNumId w:val="22"/>
  </w:num>
  <w:num w:numId="14" w16cid:durableId="1339776252">
    <w:abstractNumId w:val="19"/>
  </w:num>
  <w:num w:numId="15" w16cid:durableId="569731750">
    <w:abstractNumId w:val="14"/>
  </w:num>
  <w:num w:numId="16" w16cid:durableId="600383069">
    <w:abstractNumId w:val="0"/>
  </w:num>
  <w:num w:numId="17" w16cid:durableId="977566097">
    <w:abstractNumId w:val="21"/>
  </w:num>
  <w:num w:numId="18" w16cid:durableId="64843087">
    <w:abstractNumId w:val="9"/>
  </w:num>
  <w:num w:numId="19" w16cid:durableId="900556766">
    <w:abstractNumId w:val="1"/>
  </w:num>
  <w:num w:numId="20" w16cid:durableId="564294443">
    <w:abstractNumId w:val="20"/>
  </w:num>
  <w:num w:numId="21" w16cid:durableId="956523996">
    <w:abstractNumId w:val="10"/>
  </w:num>
  <w:num w:numId="22" w16cid:durableId="885986874">
    <w:abstractNumId w:val="16"/>
  </w:num>
  <w:num w:numId="23" w16cid:durableId="1400326693">
    <w:abstractNumId w:val="4"/>
  </w:num>
  <w:num w:numId="24" w16cid:durableId="933440994">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EB9"/>
    <w:rsid w:val="00000847"/>
    <w:rsid w:val="00001132"/>
    <w:rsid w:val="00002555"/>
    <w:rsid w:val="0001513E"/>
    <w:rsid w:val="0002687C"/>
    <w:rsid w:val="00030053"/>
    <w:rsid w:val="00036313"/>
    <w:rsid w:val="00044594"/>
    <w:rsid w:val="00045AA6"/>
    <w:rsid w:val="0005005A"/>
    <w:rsid w:val="00072BA8"/>
    <w:rsid w:val="000761A2"/>
    <w:rsid w:val="0008100A"/>
    <w:rsid w:val="00083AB3"/>
    <w:rsid w:val="000A2FD6"/>
    <w:rsid w:val="000A3BFD"/>
    <w:rsid w:val="000A6F5D"/>
    <w:rsid w:val="000B0012"/>
    <w:rsid w:val="000C4823"/>
    <w:rsid w:val="000D6F13"/>
    <w:rsid w:val="000D7A87"/>
    <w:rsid w:val="000E2ADC"/>
    <w:rsid w:val="000E3D81"/>
    <w:rsid w:val="000E5E7B"/>
    <w:rsid w:val="000F7D28"/>
    <w:rsid w:val="001015A6"/>
    <w:rsid w:val="00102B0F"/>
    <w:rsid w:val="00105E1C"/>
    <w:rsid w:val="00105E63"/>
    <w:rsid w:val="00106A4C"/>
    <w:rsid w:val="00113B92"/>
    <w:rsid w:val="0011437B"/>
    <w:rsid w:val="00117BD3"/>
    <w:rsid w:val="0012216B"/>
    <w:rsid w:val="001226FF"/>
    <w:rsid w:val="00124DCE"/>
    <w:rsid w:val="00131C5B"/>
    <w:rsid w:val="00136730"/>
    <w:rsid w:val="001454E9"/>
    <w:rsid w:val="001456FF"/>
    <w:rsid w:val="001528AE"/>
    <w:rsid w:val="00157A54"/>
    <w:rsid w:val="0016332F"/>
    <w:rsid w:val="0016688D"/>
    <w:rsid w:val="00172519"/>
    <w:rsid w:val="0018733A"/>
    <w:rsid w:val="00192F54"/>
    <w:rsid w:val="00194849"/>
    <w:rsid w:val="001A4071"/>
    <w:rsid w:val="001B4F9C"/>
    <w:rsid w:val="001B55EA"/>
    <w:rsid w:val="001B76C3"/>
    <w:rsid w:val="001C1235"/>
    <w:rsid w:val="001C2F8A"/>
    <w:rsid w:val="001C3928"/>
    <w:rsid w:val="001D7176"/>
    <w:rsid w:val="001E0B78"/>
    <w:rsid w:val="001E141A"/>
    <w:rsid w:val="001E1B7C"/>
    <w:rsid w:val="001E5A10"/>
    <w:rsid w:val="001F11BA"/>
    <w:rsid w:val="001F1798"/>
    <w:rsid w:val="001F5948"/>
    <w:rsid w:val="001F724D"/>
    <w:rsid w:val="001F7A0F"/>
    <w:rsid w:val="001F7BC1"/>
    <w:rsid w:val="002033C3"/>
    <w:rsid w:val="00207F9D"/>
    <w:rsid w:val="0021100A"/>
    <w:rsid w:val="002133D6"/>
    <w:rsid w:val="00214408"/>
    <w:rsid w:val="00215ECF"/>
    <w:rsid w:val="002249DD"/>
    <w:rsid w:val="002272D8"/>
    <w:rsid w:val="00232509"/>
    <w:rsid w:val="0023481C"/>
    <w:rsid w:val="00235555"/>
    <w:rsid w:val="002425BC"/>
    <w:rsid w:val="00243D88"/>
    <w:rsid w:val="0024432B"/>
    <w:rsid w:val="00244594"/>
    <w:rsid w:val="002500B2"/>
    <w:rsid w:val="00251B80"/>
    <w:rsid w:val="00254724"/>
    <w:rsid w:val="00271266"/>
    <w:rsid w:val="002743AC"/>
    <w:rsid w:val="0028208A"/>
    <w:rsid w:val="0028295D"/>
    <w:rsid w:val="002840DC"/>
    <w:rsid w:val="002B03D6"/>
    <w:rsid w:val="002B2287"/>
    <w:rsid w:val="002B6843"/>
    <w:rsid w:val="002C11CF"/>
    <w:rsid w:val="002D03D2"/>
    <w:rsid w:val="002D2A66"/>
    <w:rsid w:val="002D5B1F"/>
    <w:rsid w:val="002E6A40"/>
    <w:rsid w:val="00311A97"/>
    <w:rsid w:val="00315A9F"/>
    <w:rsid w:val="00315AC1"/>
    <w:rsid w:val="0031792E"/>
    <w:rsid w:val="0032148E"/>
    <w:rsid w:val="003234D3"/>
    <w:rsid w:val="00326383"/>
    <w:rsid w:val="00326509"/>
    <w:rsid w:val="0033028C"/>
    <w:rsid w:val="00330D05"/>
    <w:rsid w:val="00331E90"/>
    <w:rsid w:val="00337C02"/>
    <w:rsid w:val="00346831"/>
    <w:rsid w:val="003525EB"/>
    <w:rsid w:val="00352E0E"/>
    <w:rsid w:val="00354BAE"/>
    <w:rsid w:val="00365DC1"/>
    <w:rsid w:val="00366B0E"/>
    <w:rsid w:val="00371A65"/>
    <w:rsid w:val="00375373"/>
    <w:rsid w:val="00375A51"/>
    <w:rsid w:val="00382186"/>
    <w:rsid w:val="00386B51"/>
    <w:rsid w:val="00390D4B"/>
    <w:rsid w:val="003911E0"/>
    <w:rsid w:val="00392E66"/>
    <w:rsid w:val="00395B88"/>
    <w:rsid w:val="00395E7A"/>
    <w:rsid w:val="003A4F54"/>
    <w:rsid w:val="003C3BA5"/>
    <w:rsid w:val="003C3D32"/>
    <w:rsid w:val="003C6BE6"/>
    <w:rsid w:val="003C77E9"/>
    <w:rsid w:val="003D640F"/>
    <w:rsid w:val="003E6F40"/>
    <w:rsid w:val="003F0A9C"/>
    <w:rsid w:val="003F126A"/>
    <w:rsid w:val="00405D29"/>
    <w:rsid w:val="00415225"/>
    <w:rsid w:val="00417D71"/>
    <w:rsid w:val="00431895"/>
    <w:rsid w:val="00432A40"/>
    <w:rsid w:val="0044354A"/>
    <w:rsid w:val="00450912"/>
    <w:rsid w:val="00455B27"/>
    <w:rsid w:val="004768F2"/>
    <w:rsid w:val="0049022B"/>
    <w:rsid w:val="004A3E71"/>
    <w:rsid w:val="004A5568"/>
    <w:rsid w:val="004B12A0"/>
    <w:rsid w:val="004B63F5"/>
    <w:rsid w:val="004B6E8D"/>
    <w:rsid w:val="004C4DBA"/>
    <w:rsid w:val="004C74A9"/>
    <w:rsid w:val="004D2F35"/>
    <w:rsid w:val="004D706F"/>
    <w:rsid w:val="004E1B00"/>
    <w:rsid w:val="004E6B75"/>
    <w:rsid w:val="004F5310"/>
    <w:rsid w:val="00527C07"/>
    <w:rsid w:val="0053297C"/>
    <w:rsid w:val="00534223"/>
    <w:rsid w:val="00546763"/>
    <w:rsid w:val="00551C8B"/>
    <w:rsid w:val="00553613"/>
    <w:rsid w:val="0056015E"/>
    <w:rsid w:val="00563CA3"/>
    <w:rsid w:val="00566025"/>
    <w:rsid w:val="005663DE"/>
    <w:rsid w:val="00566EB9"/>
    <w:rsid w:val="005676DB"/>
    <w:rsid w:val="0057034B"/>
    <w:rsid w:val="0057295C"/>
    <w:rsid w:val="00573D96"/>
    <w:rsid w:val="00573E0B"/>
    <w:rsid w:val="00587B90"/>
    <w:rsid w:val="00590C08"/>
    <w:rsid w:val="005A76A3"/>
    <w:rsid w:val="005B6A93"/>
    <w:rsid w:val="005B7414"/>
    <w:rsid w:val="005C5D8F"/>
    <w:rsid w:val="005C6922"/>
    <w:rsid w:val="005D2BC9"/>
    <w:rsid w:val="005D6FD9"/>
    <w:rsid w:val="005D733D"/>
    <w:rsid w:val="005E5293"/>
    <w:rsid w:val="005E5CA3"/>
    <w:rsid w:val="00604EDF"/>
    <w:rsid w:val="00605EC7"/>
    <w:rsid w:val="00605F57"/>
    <w:rsid w:val="0060718E"/>
    <w:rsid w:val="00612708"/>
    <w:rsid w:val="00613B10"/>
    <w:rsid w:val="006239A6"/>
    <w:rsid w:val="006305FB"/>
    <w:rsid w:val="006348FB"/>
    <w:rsid w:val="00634BFC"/>
    <w:rsid w:val="00637A09"/>
    <w:rsid w:val="006507CF"/>
    <w:rsid w:val="006540B3"/>
    <w:rsid w:val="00656201"/>
    <w:rsid w:val="00656BFE"/>
    <w:rsid w:val="006575DA"/>
    <w:rsid w:val="00657A3C"/>
    <w:rsid w:val="00657E90"/>
    <w:rsid w:val="006647ED"/>
    <w:rsid w:val="00665AE4"/>
    <w:rsid w:val="0067075F"/>
    <w:rsid w:val="00672333"/>
    <w:rsid w:val="00672A19"/>
    <w:rsid w:val="00683D27"/>
    <w:rsid w:val="006910D6"/>
    <w:rsid w:val="0069230B"/>
    <w:rsid w:val="006A2546"/>
    <w:rsid w:val="006A5443"/>
    <w:rsid w:val="006A6A26"/>
    <w:rsid w:val="006B51C2"/>
    <w:rsid w:val="006B5FF8"/>
    <w:rsid w:val="006C0C4B"/>
    <w:rsid w:val="006C2BCC"/>
    <w:rsid w:val="006D06C4"/>
    <w:rsid w:val="006D463F"/>
    <w:rsid w:val="006D4B8E"/>
    <w:rsid w:val="006E2B68"/>
    <w:rsid w:val="006F22AE"/>
    <w:rsid w:val="006F7A2A"/>
    <w:rsid w:val="0070202E"/>
    <w:rsid w:val="00702EB8"/>
    <w:rsid w:val="00706C61"/>
    <w:rsid w:val="00707279"/>
    <w:rsid w:val="00710CB0"/>
    <w:rsid w:val="007125A6"/>
    <w:rsid w:val="00715193"/>
    <w:rsid w:val="007152F6"/>
    <w:rsid w:val="007274D4"/>
    <w:rsid w:val="00730B78"/>
    <w:rsid w:val="00731FE8"/>
    <w:rsid w:val="007334B0"/>
    <w:rsid w:val="00735FBC"/>
    <w:rsid w:val="00736C21"/>
    <w:rsid w:val="007371FE"/>
    <w:rsid w:val="007419B0"/>
    <w:rsid w:val="00750102"/>
    <w:rsid w:val="007552ED"/>
    <w:rsid w:val="00761A74"/>
    <w:rsid w:val="00783FB4"/>
    <w:rsid w:val="00785981"/>
    <w:rsid w:val="007960DA"/>
    <w:rsid w:val="00796322"/>
    <w:rsid w:val="007A2EB2"/>
    <w:rsid w:val="007B0A43"/>
    <w:rsid w:val="007B451C"/>
    <w:rsid w:val="007C42F7"/>
    <w:rsid w:val="007D659A"/>
    <w:rsid w:val="007E23D2"/>
    <w:rsid w:val="007E3A1D"/>
    <w:rsid w:val="007E628C"/>
    <w:rsid w:val="007F1130"/>
    <w:rsid w:val="007F60A0"/>
    <w:rsid w:val="007F62A3"/>
    <w:rsid w:val="00802826"/>
    <w:rsid w:val="00803341"/>
    <w:rsid w:val="00820873"/>
    <w:rsid w:val="00820E6B"/>
    <w:rsid w:val="008218D8"/>
    <w:rsid w:val="0082575D"/>
    <w:rsid w:val="008279BF"/>
    <w:rsid w:val="00835868"/>
    <w:rsid w:val="0083720C"/>
    <w:rsid w:val="00851CF1"/>
    <w:rsid w:val="00855AB9"/>
    <w:rsid w:val="00863EFE"/>
    <w:rsid w:val="00864616"/>
    <w:rsid w:val="00865D38"/>
    <w:rsid w:val="00870871"/>
    <w:rsid w:val="008740C3"/>
    <w:rsid w:val="008757F2"/>
    <w:rsid w:val="008759A0"/>
    <w:rsid w:val="00876413"/>
    <w:rsid w:val="00882BEE"/>
    <w:rsid w:val="00883661"/>
    <w:rsid w:val="00884A28"/>
    <w:rsid w:val="008902BE"/>
    <w:rsid w:val="00892371"/>
    <w:rsid w:val="00893C49"/>
    <w:rsid w:val="00895371"/>
    <w:rsid w:val="00897647"/>
    <w:rsid w:val="008B099C"/>
    <w:rsid w:val="008B3920"/>
    <w:rsid w:val="008B3C6D"/>
    <w:rsid w:val="008B43CD"/>
    <w:rsid w:val="008C4D5B"/>
    <w:rsid w:val="008C542E"/>
    <w:rsid w:val="008D206E"/>
    <w:rsid w:val="008D54FB"/>
    <w:rsid w:val="008E40E3"/>
    <w:rsid w:val="008F3BE3"/>
    <w:rsid w:val="008F5CBF"/>
    <w:rsid w:val="0091235C"/>
    <w:rsid w:val="009136E3"/>
    <w:rsid w:val="009143AF"/>
    <w:rsid w:val="00921882"/>
    <w:rsid w:val="00924809"/>
    <w:rsid w:val="00924E17"/>
    <w:rsid w:val="0092541D"/>
    <w:rsid w:val="00932A0B"/>
    <w:rsid w:val="00936D9B"/>
    <w:rsid w:val="00944282"/>
    <w:rsid w:val="00945284"/>
    <w:rsid w:val="00945AD9"/>
    <w:rsid w:val="00946911"/>
    <w:rsid w:val="00947CDB"/>
    <w:rsid w:val="00957EFF"/>
    <w:rsid w:val="00960EB2"/>
    <w:rsid w:val="00962787"/>
    <w:rsid w:val="00962D19"/>
    <w:rsid w:val="0096349E"/>
    <w:rsid w:val="00975927"/>
    <w:rsid w:val="00983228"/>
    <w:rsid w:val="009878C8"/>
    <w:rsid w:val="009925C3"/>
    <w:rsid w:val="009A087F"/>
    <w:rsid w:val="009A49FA"/>
    <w:rsid w:val="009B2156"/>
    <w:rsid w:val="009C00E2"/>
    <w:rsid w:val="009C5EA5"/>
    <w:rsid w:val="009D48FB"/>
    <w:rsid w:val="009D6C09"/>
    <w:rsid w:val="009D6C2F"/>
    <w:rsid w:val="009E4671"/>
    <w:rsid w:val="009E5819"/>
    <w:rsid w:val="009E63A7"/>
    <w:rsid w:val="009F0A60"/>
    <w:rsid w:val="009F0B5F"/>
    <w:rsid w:val="009F43E4"/>
    <w:rsid w:val="009F69D4"/>
    <w:rsid w:val="009F6A7A"/>
    <w:rsid w:val="009F75C9"/>
    <w:rsid w:val="00A02F20"/>
    <w:rsid w:val="00A0679C"/>
    <w:rsid w:val="00A107AD"/>
    <w:rsid w:val="00A2626A"/>
    <w:rsid w:val="00A365FE"/>
    <w:rsid w:val="00A45362"/>
    <w:rsid w:val="00A542DB"/>
    <w:rsid w:val="00A54C1D"/>
    <w:rsid w:val="00A5656A"/>
    <w:rsid w:val="00A57E85"/>
    <w:rsid w:val="00A64138"/>
    <w:rsid w:val="00A65C1E"/>
    <w:rsid w:val="00A7414A"/>
    <w:rsid w:val="00A80C4E"/>
    <w:rsid w:val="00A84BDD"/>
    <w:rsid w:val="00A97EE0"/>
    <w:rsid w:val="00AA72A1"/>
    <w:rsid w:val="00AB2806"/>
    <w:rsid w:val="00AB6BFB"/>
    <w:rsid w:val="00AC0390"/>
    <w:rsid w:val="00AC650D"/>
    <w:rsid w:val="00AC7527"/>
    <w:rsid w:val="00AD0BFE"/>
    <w:rsid w:val="00AE3979"/>
    <w:rsid w:val="00AE4B3A"/>
    <w:rsid w:val="00AF5C65"/>
    <w:rsid w:val="00B018E9"/>
    <w:rsid w:val="00B06031"/>
    <w:rsid w:val="00B11156"/>
    <w:rsid w:val="00B20F68"/>
    <w:rsid w:val="00B253BE"/>
    <w:rsid w:val="00B36420"/>
    <w:rsid w:val="00B44821"/>
    <w:rsid w:val="00B54965"/>
    <w:rsid w:val="00B60ED0"/>
    <w:rsid w:val="00B703F6"/>
    <w:rsid w:val="00B7138F"/>
    <w:rsid w:val="00B7233F"/>
    <w:rsid w:val="00B73893"/>
    <w:rsid w:val="00B841F6"/>
    <w:rsid w:val="00B90A60"/>
    <w:rsid w:val="00B91B04"/>
    <w:rsid w:val="00BA6B91"/>
    <w:rsid w:val="00BA6CBC"/>
    <w:rsid w:val="00BC37C5"/>
    <w:rsid w:val="00BD0CA9"/>
    <w:rsid w:val="00BD277A"/>
    <w:rsid w:val="00BD4E93"/>
    <w:rsid w:val="00BE044C"/>
    <w:rsid w:val="00BF12FF"/>
    <w:rsid w:val="00BF7ABA"/>
    <w:rsid w:val="00C0555F"/>
    <w:rsid w:val="00C11B14"/>
    <w:rsid w:val="00C16D27"/>
    <w:rsid w:val="00C17684"/>
    <w:rsid w:val="00C17968"/>
    <w:rsid w:val="00C21102"/>
    <w:rsid w:val="00C23064"/>
    <w:rsid w:val="00C30DDF"/>
    <w:rsid w:val="00C37545"/>
    <w:rsid w:val="00C43B5F"/>
    <w:rsid w:val="00C501F7"/>
    <w:rsid w:val="00C51E1C"/>
    <w:rsid w:val="00C534A8"/>
    <w:rsid w:val="00C54363"/>
    <w:rsid w:val="00C62E60"/>
    <w:rsid w:val="00C70954"/>
    <w:rsid w:val="00C72EBA"/>
    <w:rsid w:val="00C776AC"/>
    <w:rsid w:val="00C77A73"/>
    <w:rsid w:val="00C82B0D"/>
    <w:rsid w:val="00C86837"/>
    <w:rsid w:val="00C86AE3"/>
    <w:rsid w:val="00C91906"/>
    <w:rsid w:val="00C97375"/>
    <w:rsid w:val="00CA36FB"/>
    <w:rsid w:val="00CA370C"/>
    <w:rsid w:val="00CA72CB"/>
    <w:rsid w:val="00CB23F9"/>
    <w:rsid w:val="00CB2CB6"/>
    <w:rsid w:val="00CC3F4A"/>
    <w:rsid w:val="00CD0D49"/>
    <w:rsid w:val="00CD118F"/>
    <w:rsid w:val="00CD33DE"/>
    <w:rsid w:val="00CE150D"/>
    <w:rsid w:val="00CE24FC"/>
    <w:rsid w:val="00CE2BCA"/>
    <w:rsid w:val="00CE3F70"/>
    <w:rsid w:val="00CF380A"/>
    <w:rsid w:val="00CF3D24"/>
    <w:rsid w:val="00CF6D16"/>
    <w:rsid w:val="00CF7F82"/>
    <w:rsid w:val="00D01C02"/>
    <w:rsid w:val="00D13683"/>
    <w:rsid w:val="00D225E9"/>
    <w:rsid w:val="00D2404A"/>
    <w:rsid w:val="00D41BC6"/>
    <w:rsid w:val="00D41CCE"/>
    <w:rsid w:val="00D42F35"/>
    <w:rsid w:val="00D434B1"/>
    <w:rsid w:val="00D441A8"/>
    <w:rsid w:val="00D470D8"/>
    <w:rsid w:val="00D52C6F"/>
    <w:rsid w:val="00D571D8"/>
    <w:rsid w:val="00D62E1F"/>
    <w:rsid w:val="00D65BC2"/>
    <w:rsid w:val="00D6615E"/>
    <w:rsid w:val="00D75270"/>
    <w:rsid w:val="00D81BDB"/>
    <w:rsid w:val="00D84445"/>
    <w:rsid w:val="00D84E0A"/>
    <w:rsid w:val="00D87277"/>
    <w:rsid w:val="00D90F2D"/>
    <w:rsid w:val="00D94197"/>
    <w:rsid w:val="00D9571C"/>
    <w:rsid w:val="00DA3C9E"/>
    <w:rsid w:val="00DA59BA"/>
    <w:rsid w:val="00DB2665"/>
    <w:rsid w:val="00DB61F5"/>
    <w:rsid w:val="00DB7E9A"/>
    <w:rsid w:val="00DD485C"/>
    <w:rsid w:val="00DE15ED"/>
    <w:rsid w:val="00DE7719"/>
    <w:rsid w:val="00DF27C3"/>
    <w:rsid w:val="00DF610F"/>
    <w:rsid w:val="00DF6AE8"/>
    <w:rsid w:val="00DF72AC"/>
    <w:rsid w:val="00E05AA4"/>
    <w:rsid w:val="00E134FE"/>
    <w:rsid w:val="00E14A71"/>
    <w:rsid w:val="00E37E22"/>
    <w:rsid w:val="00E42C18"/>
    <w:rsid w:val="00E45F7B"/>
    <w:rsid w:val="00E46813"/>
    <w:rsid w:val="00E65C37"/>
    <w:rsid w:val="00E67A6B"/>
    <w:rsid w:val="00E712CE"/>
    <w:rsid w:val="00E712F5"/>
    <w:rsid w:val="00E763EF"/>
    <w:rsid w:val="00E83FD9"/>
    <w:rsid w:val="00EB04D8"/>
    <w:rsid w:val="00EB4FD6"/>
    <w:rsid w:val="00EC141E"/>
    <w:rsid w:val="00EC1A3E"/>
    <w:rsid w:val="00ED3457"/>
    <w:rsid w:val="00EE219C"/>
    <w:rsid w:val="00EE2D4F"/>
    <w:rsid w:val="00EE682B"/>
    <w:rsid w:val="00F06EB8"/>
    <w:rsid w:val="00F34A92"/>
    <w:rsid w:val="00F41E34"/>
    <w:rsid w:val="00F569BD"/>
    <w:rsid w:val="00F67B91"/>
    <w:rsid w:val="00F745FF"/>
    <w:rsid w:val="00F74D12"/>
    <w:rsid w:val="00F75C7A"/>
    <w:rsid w:val="00F76B01"/>
    <w:rsid w:val="00F823D1"/>
    <w:rsid w:val="00F832DD"/>
    <w:rsid w:val="00F84A44"/>
    <w:rsid w:val="00F86C9D"/>
    <w:rsid w:val="00F91365"/>
    <w:rsid w:val="00F96D0C"/>
    <w:rsid w:val="00FA5277"/>
    <w:rsid w:val="00FB13C1"/>
    <w:rsid w:val="00FB1B38"/>
    <w:rsid w:val="00FC2052"/>
    <w:rsid w:val="00FC73D6"/>
    <w:rsid w:val="00FD01DB"/>
    <w:rsid w:val="00FD093A"/>
    <w:rsid w:val="00FD4D45"/>
    <w:rsid w:val="00FD572F"/>
    <w:rsid w:val="00FD58A8"/>
    <w:rsid w:val="00FD7C0A"/>
    <w:rsid w:val="00FE7E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9C17D7"/>
  <w15:docId w15:val="{1EBF2875-5CB8-4BA3-9634-7771234A5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936"/>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lang w:val="es-ES"/>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lang w:val="es-ES"/>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lang w:val="es-ES"/>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lang w:val="es-ES"/>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lang w:val="es-ES"/>
    </w:rPr>
  </w:style>
  <w:style w:type="paragraph" w:styleId="Ttulo6">
    <w:name w:val="heading 6"/>
    <w:basedOn w:val="Normal"/>
    <w:next w:val="Normal"/>
    <w:uiPriority w:val="9"/>
    <w:semiHidden/>
    <w:unhideWhenUsed/>
    <w:qFormat/>
    <w:pPr>
      <w:spacing w:before="240" w:after="60"/>
      <w:ind w:left="4320" w:hanging="720"/>
      <w:outlineLvl w:val="5"/>
    </w:pPr>
    <w:rPr>
      <w:b/>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3BF5"/>
    <w:rPr>
      <w:lang w:val="es-ES"/>
    </w:rPr>
  </w:style>
  <w:style w:type="table" w:customStyle="1" w:styleId="8">
    <w:name w:val="8"/>
    <w:basedOn w:val="TableNormal4"/>
    <w:tblPr>
      <w:tblStyleRowBandSize w:val="1"/>
      <w:tblStyleColBandSize w:val="1"/>
      <w:tblCellMar>
        <w:left w:w="115" w:type="dxa"/>
        <w:right w:w="115" w:type="dxa"/>
      </w:tblCellMar>
    </w:tblPr>
  </w:style>
  <w:style w:type="table" w:customStyle="1" w:styleId="7">
    <w:name w:val="7"/>
    <w:basedOn w:val="TableNormal4"/>
    <w:tblPr>
      <w:tblStyleRowBandSize w:val="1"/>
      <w:tblStyleColBandSize w:val="1"/>
      <w:tblCellMar>
        <w:left w:w="115" w:type="dxa"/>
        <w:right w:w="115" w:type="dxa"/>
      </w:tblCellMar>
    </w:tblPr>
  </w:style>
  <w:style w:type="table" w:customStyle="1" w:styleId="6">
    <w:name w:val="6"/>
    <w:basedOn w:val="TableNormal5"/>
    <w:tblPr>
      <w:tblStyleRowBandSize w:val="1"/>
      <w:tblStyleColBandSize w:val="1"/>
      <w:tblCellMar>
        <w:left w:w="115" w:type="dxa"/>
        <w:right w:w="115" w:type="dxa"/>
      </w:tblCellMar>
    </w:tblPr>
  </w:style>
  <w:style w:type="table" w:customStyle="1" w:styleId="5">
    <w:name w:val="5"/>
    <w:basedOn w:val="TableNormal5"/>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1"/>
      </w:numPr>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907291">
      <w:bodyDiv w:val="1"/>
      <w:marLeft w:val="0"/>
      <w:marRight w:val="0"/>
      <w:marTop w:val="0"/>
      <w:marBottom w:val="0"/>
      <w:divBdr>
        <w:top w:val="none" w:sz="0" w:space="0" w:color="auto"/>
        <w:left w:val="none" w:sz="0" w:space="0" w:color="auto"/>
        <w:bottom w:val="none" w:sz="0" w:space="0" w:color="auto"/>
        <w:right w:val="none" w:sz="0" w:space="0" w:color="auto"/>
      </w:divBdr>
    </w:div>
    <w:div w:id="1234662337">
      <w:bodyDiv w:val="1"/>
      <w:marLeft w:val="0"/>
      <w:marRight w:val="0"/>
      <w:marTop w:val="0"/>
      <w:marBottom w:val="0"/>
      <w:divBdr>
        <w:top w:val="none" w:sz="0" w:space="0" w:color="auto"/>
        <w:left w:val="none" w:sz="0" w:space="0" w:color="auto"/>
        <w:bottom w:val="none" w:sz="0" w:space="0" w:color="auto"/>
        <w:right w:val="none" w:sz="0" w:space="0" w:color="auto"/>
      </w:divBdr>
    </w:div>
    <w:div w:id="1494180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M2QFsDwmgb+snlmF72MfPHsSGA==">CgMxLjAyCWguMWZvYjl0ZTIJaC40ZDM0b2c4MghoLmdqZGd4czIJaC4zZHk2dmttMgloLjMwajB6bGwyCWguMnM4ZXlvMTIIaC50eWpjd3QyCWguM3pueXNoNzIJaC4xeTgxMHR3MgloLjI2aW4xcmcyCGgubG54Yno5MgloLjJldDkycDAyCWguMTdkcDh2dTIJaC4zcmRjcmpuMgloLjF0M2g1c2Y4AHIhMUxKLWF6a213Y1pYcTJhMENQNmpEcDFGQ3VxSGM3YVlp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48</Pages>
  <Words>13286</Words>
  <Characters>73076</Characters>
  <Application>Microsoft Office Word</Application>
  <DocSecurity>0</DocSecurity>
  <Lines>608</Lines>
  <Paragraphs>172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2025-09-19T19:17:00Z</cp:lastPrinted>
  <dcterms:created xsi:type="dcterms:W3CDTF">2025-10-06T21:13:00Z</dcterms:created>
  <dcterms:modified xsi:type="dcterms:W3CDTF">2025-10-06T21:13:00Z</dcterms:modified>
</cp:coreProperties>
</file>