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EC62" w14:textId="2FC9D9DA" w:rsidR="00C53D21" w:rsidRPr="0083118B" w:rsidRDefault="000A4FA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8311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B3C90" w:rsidRPr="0083118B">
        <w:rPr>
          <w:rFonts w:ascii="Palatino Linotype" w:eastAsia="Palatino Linotype" w:hAnsi="Palatino Linotype" w:cs="Palatino Linotype"/>
        </w:rPr>
        <w:t>tres de septiembre de</w:t>
      </w:r>
      <w:r w:rsidRPr="0083118B">
        <w:rPr>
          <w:rFonts w:ascii="Palatino Linotype" w:eastAsia="Palatino Linotype" w:hAnsi="Palatino Linotype" w:cs="Palatino Linotype"/>
        </w:rPr>
        <w:t xml:space="preserve"> dos mil veinticinco. </w:t>
      </w:r>
    </w:p>
    <w:p w14:paraId="24F67685" w14:textId="52A12C93" w:rsidR="00C53D21" w:rsidRPr="0083118B" w:rsidRDefault="000A4FA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83118B">
        <w:rPr>
          <w:rFonts w:ascii="Palatino Linotype" w:eastAsia="Palatino Linotype" w:hAnsi="Palatino Linotype" w:cs="Palatino Linotype"/>
          <w:b/>
        </w:rPr>
        <w:t>VISTO</w:t>
      </w:r>
      <w:r w:rsidRPr="0083118B">
        <w:rPr>
          <w:rFonts w:ascii="Palatino Linotype" w:eastAsia="Palatino Linotype" w:hAnsi="Palatino Linotype" w:cs="Palatino Linotype"/>
        </w:rPr>
        <w:t xml:space="preserve"> el expediente formado con motivo del recurso de revisión </w:t>
      </w:r>
      <w:r w:rsidR="00842B64" w:rsidRPr="0083118B">
        <w:rPr>
          <w:rFonts w:ascii="Palatino Linotype" w:eastAsia="Palatino Linotype" w:hAnsi="Palatino Linotype" w:cs="Palatino Linotype"/>
          <w:b/>
        </w:rPr>
        <w:t>0</w:t>
      </w:r>
      <w:r w:rsidR="00493D21" w:rsidRPr="0083118B">
        <w:rPr>
          <w:rFonts w:ascii="Palatino Linotype" w:eastAsia="Palatino Linotype" w:hAnsi="Palatino Linotype" w:cs="Palatino Linotype"/>
          <w:b/>
        </w:rPr>
        <w:t>8754</w:t>
      </w:r>
      <w:r w:rsidRPr="0083118B">
        <w:rPr>
          <w:rFonts w:ascii="Palatino Linotype" w:eastAsia="Palatino Linotype" w:hAnsi="Palatino Linotype" w:cs="Palatino Linotype"/>
          <w:b/>
        </w:rPr>
        <w:t>/INFOEM/IP/RR/2025</w:t>
      </w:r>
      <w:r w:rsidRPr="0083118B">
        <w:rPr>
          <w:rFonts w:ascii="Palatino Linotype" w:eastAsia="Palatino Linotype" w:hAnsi="Palatino Linotype" w:cs="Palatino Linotype"/>
        </w:rPr>
        <w:t>, interpuesto por</w:t>
      </w:r>
      <w:r w:rsidRPr="0083118B">
        <w:rPr>
          <w:rFonts w:ascii="Palatino Linotype" w:eastAsia="Palatino Linotype" w:hAnsi="Palatino Linotype" w:cs="Palatino Linotype"/>
          <w:b/>
        </w:rPr>
        <w:t xml:space="preserve"> </w:t>
      </w:r>
      <w:r w:rsidR="003026AA" w:rsidRPr="003026AA">
        <w:rPr>
          <w:rFonts w:ascii="Palatino Linotype" w:eastAsia="Palatino Linotype" w:hAnsi="Palatino Linotype" w:cs="Palatino Linotype"/>
          <w:b/>
        </w:rPr>
        <w:t>XXXX XXXXXXX XX XXXXXXXXXXX XX XXXXXXXXXXX</w:t>
      </w:r>
      <w:r w:rsidRPr="0083118B">
        <w:rPr>
          <w:rFonts w:ascii="Palatino Linotype" w:eastAsia="Palatino Linotype" w:hAnsi="Palatino Linotype" w:cs="Palatino Linotype"/>
          <w:b/>
        </w:rPr>
        <w:t>,</w:t>
      </w:r>
      <w:r w:rsidRPr="0083118B">
        <w:rPr>
          <w:rFonts w:ascii="Palatino Linotype" w:eastAsia="Palatino Linotype" w:hAnsi="Palatino Linotype" w:cs="Palatino Linotype"/>
        </w:rPr>
        <w:t xml:space="preserve"> en lo sucesivo</w:t>
      </w:r>
      <w:r w:rsidRPr="0083118B">
        <w:rPr>
          <w:rFonts w:ascii="Palatino Linotype" w:eastAsia="Palatino Linotype" w:hAnsi="Palatino Linotype" w:cs="Palatino Linotype"/>
          <w:b/>
        </w:rPr>
        <w:t xml:space="preserve"> </w:t>
      </w:r>
      <w:r w:rsidRPr="0083118B">
        <w:rPr>
          <w:rFonts w:ascii="Palatino Linotype" w:eastAsia="Palatino Linotype" w:hAnsi="Palatino Linotype" w:cs="Palatino Linotype"/>
        </w:rPr>
        <w:t xml:space="preserve">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xml:space="preserve"> en contra de la respuesta a la solicitud de información con número de folio</w:t>
      </w:r>
      <w:r w:rsidRPr="0083118B">
        <w:rPr>
          <w:rFonts w:ascii="Palatino Linotype" w:eastAsia="Palatino Linotype" w:hAnsi="Palatino Linotype" w:cs="Palatino Linotype"/>
          <w:b/>
        </w:rPr>
        <w:t xml:space="preserve"> </w:t>
      </w:r>
      <w:r w:rsidR="00621A2F" w:rsidRPr="0083118B">
        <w:rPr>
          <w:rFonts w:ascii="Palatino Linotype" w:eastAsia="Palatino Linotype" w:hAnsi="Palatino Linotype" w:cs="Palatino Linotype"/>
          <w:b/>
        </w:rPr>
        <w:t>03430/TOLUCA/IP/2025</w:t>
      </w:r>
      <w:r w:rsidRPr="0083118B">
        <w:rPr>
          <w:rFonts w:ascii="Palatino Linotype" w:eastAsia="Palatino Linotype" w:hAnsi="Palatino Linotype" w:cs="Palatino Linotype"/>
          <w:b/>
        </w:rPr>
        <w:t xml:space="preserve">, </w:t>
      </w:r>
      <w:r w:rsidRPr="0083118B">
        <w:rPr>
          <w:rFonts w:ascii="Palatino Linotype" w:eastAsia="Palatino Linotype" w:hAnsi="Palatino Linotype" w:cs="Palatino Linotype"/>
        </w:rPr>
        <w:t xml:space="preserve">por parte del </w:t>
      </w:r>
      <w:r w:rsidR="00493D21" w:rsidRPr="0083118B">
        <w:rPr>
          <w:rFonts w:ascii="Palatino Linotype" w:eastAsia="Palatino Linotype" w:hAnsi="Palatino Linotype" w:cs="Palatino Linotype"/>
          <w:b/>
        </w:rPr>
        <w:t>Ayuntamiento de Toluca</w:t>
      </w:r>
      <w:r w:rsidRPr="0083118B">
        <w:rPr>
          <w:rFonts w:ascii="Palatino Linotype" w:eastAsia="Palatino Linotype" w:hAnsi="Palatino Linotype" w:cs="Palatino Linotype"/>
          <w:b/>
        </w:rPr>
        <w:t xml:space="preserve">, </w:t>
      </w:r>
      <w:r w:rsidRPr="0083118B">
        <w:rPr>
          <w:rFonts w:ascii="Palatino Linotype" w:eastAsia="Palatino Linotype" w:hAnsi="Palatino Linotype" w:cs="Palatino Linotype"/>
        </w:rPr>
        <w:t xml:space="preserve">en lo sucesivo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 xml:space="preserve">se procede a dictar la presente resolución con base en los siguientes: </w:t>
      </w:r>
    </w:p>
    <w:p w14:paraId="1E2D9D2B" w14:textId="77777777" w:rsidR="00C53D21" w:rsidRPr="0083118B" w:rsidRDefault="000A4FA3">
      <w:pPr>
        <w:spacing w:before="240" w:after="240" w:line="360" w:lineRule="auto"/>
        <w:jc w:val="center"/>
        <w:rPr>
          <w:rFonts w:ascii="Palatino Linotype" w:eastAsia="Palatino Linotype" w:hAnsi="Palatino Linotype" w:cs="Palatino Linotype"/>
          <w:b/>
        </w:rPr>
      </w:pPr>
      <w:r w:rsidRPr="0083118B">
        <w:rPr>
          <w:rFonts w:ascii="Palatino Linotype" w:eastAsia="Palatino Linotype" w:hAnsi="Palatino Linotype" w:cs="Palatino Linotype"/>
          <w:b/>
        </w:rPr>
        <w:t>I. A N T E C E D E N T E S</w:t>
      </w:r>
    </w:p>
    <w:p w14:paraId="56F32DB9" w14:textId="32E33BDD" w:rsidR="00C53D21" w:rsidRPr="0083118B" w:rsidRDefault="000A4FA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3118B">
        <w:rPr>
          <w:rFonts w:ascii="Palatino Linotype" w:eastAsia="Palatino Linotype" w:hAnsi="Palatino Linotype" w:cs="Palatino Linotype"/>
          <w:b/>
        </w:rPr>
        <w:t>1. Solicitud de acceso a la información.</w:t>
      </w:r>
      <w:r w:rsidRPr="0083118B">
        <w:rPr>
          <w:rFonts w:ascii="Palatino Linotype" w:eastAsia="Palatino Linotype" w:hAnsi="Palatino Linotype" w:cs="Palatino Linotype"/>
        </w:rPr>
        <w:t xml:space="preserve"> El </w:t>
      </w:r>
      <w:r w:rsidR="00493D21" w:rsidRPr="0083118B">
        <w:rPr>
          <w:rFonts w:ascii="Palatino Linotype" w:eastAsia="Palatino Linotype" w:hAnsi="Palatino Linotype" w:cs="Palatino Linotype"/>
          <w:b/>
        </w:rPr>
        <w:t>doce de junio</w:t>
      </w:r>
      <w:r w:rsidRPr="0083118B">
        <w:rPr>
          <w:rFonts w:ascii="Palatino Linotype" w:eastAsia="Palatino Linotype" w:hAnsi="Palatino Linotype" w:cs="Palatino Linotype"/>
          <w:b/>
        </w:rPr>
        <w:t xml:space="preserve"> de dos mil veinticinco,</w:t>
      </w:r>
      <w:r w:rsidRPr="0083118B">
        <w:rPr>
          <w:rFonts w:ascii="Palatino Linotype" w:eastAsia="Palatino Linotype" w:hAnsi="Palatino Linotype" w:cs="Palatino Linotype"/>
        </w:rPr>
        <w:t xml:space="preserve"> la parte </w:t>
      </w:r>
      <w:r w:rsidRPr="0083118B">
        <w:rPr>
          <w:rFonts w:ascii="Palatino Linotype" w:eastAsia="Palatino Linotype" w:hAnsi="Palatino Linotype" w:cs="Palatino Linotype"/>
          <w:b/>
        </w:rPr>
        <w:t xml:space="preserve">Recurrente </w:t>
      </w:r>
      <w:r w:rsidRPr="0083118B">
        <w:rPr>
          <w:rFonts w:ascii="Palatino Linotype" w:eastAsia="Palatino Linotype" w:hAnsi="Palatino Linotype" w:cs="Palatino Linotype"/>
        </w:rPr>
        <w:t xml:space="preserve">presentó la solicitud de acceso a la información pública ante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a través del Sistema de Acceso a la Información Mexiquense, en lo subsecuente el </w:t>
      </w:r>
      <w:r w:rsidRPr="0083118B">
        <w:rPr>
          <w:rFonts w:ascii="Palatino Linotype" w:eastAsia="Palatino Linotype" w:hAnsi="Palatino Linotype" w:cs="Palatino Linotype"/>
          <w:b/>
        </w:rPr>
        <w:t>SAIMEX,</w:t>
      </w:r>
      <w:r w:rsidRPr="0083118B">
        <w:rPr>
          <w:rFonts w:ascii="Palatino Linotype" w:eastAsia="Palatino Linotype" w:hAnsi="Palatino Linotype" w:cs="Palatino Linotype"/>
        </w:rPr>
        <w:t xml:space="preserve"> mediante la cual requirió lo siguiente:</w:t>
      </w:r>
    </w:p>
    <w:p w14:paraId="4A2DE766" w14:textId="79A6F34E" w:rsidR="00C53D21" w:rsidRPr="0083118B" w:rsidRDefault="000A4FA3">
      <w:pPr>
        <w:spacing w:before="120" w:after="120"/>
        <w:ind w:left="851" w:right="902"/>
        <w:jc w:val="both"/>
        <w:rPr>
          <w:rFonts w:ascii="Palatino Linotype" w:eastAsia="Palatino Linotype" w:hAnsi="Palatino Linotype" w:cs="Palatino Linotype"/>
          <w:b/>
          <w:i/>
          <w:sz w:val="22"/>
          <w:szCs w:val="22"/>
        </w:rPr>
      </w:pPr>
      <w:r w:rsidRPr="0083118B">
        <w:rPr>
          <w:rFonts w:ascii="Palatino Linotype" w:eastAsia="Palatino Linotype" w:hAnsi="Palatino Linotype" w:cs="Palatino Linotype"/>
          <w:i/>
          <w:sz w:val="22"/>
          <w:szCs w:val="22"/>
        </w:rPr>
        <w:t xml:space="preserve"> “</w:t>
      </w:r>
      <w:r w:rsidR="00493D21" w:rsidRPr="0083118B">
        <w:rPr>
          <w:rFonts w:ascii="Palatino Linotype" w:eastAsia="Palatino Linotype" w:hAnsi="Palatino Linotype" w:cs="Palatino Linotype"/>
          <w:i/>
          <w:sz w:val="22"/>
          <w:szCs w:val="22"/>
        </w:rPr>
        <w:t>SOLICITO EL ULTIMO RECIBO DE NOMINA DE NALLELY AGLAYA CISNEROS ZÉLENY</w:t>
      </w:r>
      <w:r w:rsidRPr="0083118B">
        <w:rPr>
          <w:rFonts w:ascii="Palatino Linotype" w:eastAsia="Palatino Linotype" w:hAnsi="Palatino Linotype" w:cs="Palatino Linotype"/>
          <w:b/>
          <w:i/>
          <w:sz w:val="22"/>
          <w:szCs w:val="22"/>
        </w:rPr>
        <w:t>”</w:t>
      </w:r>
      <w:r w:rsidRPr="0083118B">
        <w:rPr>
          <w:rFonts w:ascii="Palatino Linotype" w:eastAsia="Palatino Linotype" w:hAnsi="Palatino Linotype" w:cs="Palatino Linotype"/>
          <w:i/>
          <w:sz w:val="22"/>
          <w:szCs w:val="22"/>
        </w:rPr>
        <w:t xml:space="preserve"> (sic) </w:t>
      </w:r>
    </w:p>
    <w:p w14:paraId="5E13220C" w14:textId="77777777" w:rsidR="00C53D21" w:rsidRPr="0083118B" w:rsidRDefault="000A4FA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83118B">
        <w:rPr>
          <w:rFonts w:ascii="Palatino Linotype" w:eastAsia="Palatino Linotype" w:hAnsi="Palatino Linotype" w:cs="Palatino Linotype"/>
          <w:b/>
        </w:rPr>
        <w:t>Modalidad de Entrega:</w:t>
      </w:r>
      <w:r w:rsidRPr="0083118B">
        <w:rPr>
          <w:rFonts w:ascii="Palatino Linotype" w:eastAsia="Palatino Linotype" w:hAnsi="Palatino Linotype" w:cs="Palatino Linotype"/>
        </w:rPr>
        <w:t xml:space="preserve"> a través del</w:t>
      </w:r>
      <w:r w:rsidRPr="0083118B">
        <w:rPr>
          <w:rFonts w:ascii="Palatino Linotype" w:eastAsia="Palatino Linotype" w:hAnsi="Palatino Linotype" w:cs="Palatino Linotype"/>
          <w:b/>
        </w:rPr>
        <w:t xml:space="preserve"> SAIMEX.</w:t>
      </w:r>
    </w:p>
    <w:p w14:paraId="1F0E1914" w14:textId="7916A0E2"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2. Respuesta. </w:t>
      </w:r>
      <w:r w:rsidRPr="0083118B">
        <w:rPr>
          <w:rFonts w:ascii="Palatino Linotype" w:eastAsia="Palatino Linotype" w:hAnsi="Palatino Linotype" w:cs="Palatino Linotype"/>
        </w:rPr>
        <w:t xml:space="preserve">El </w:t>
      </w:r>
      <w:r w:rsidR="00493D21" w:rsidRPr="0083118B">
        <w:rPr>
          <w:rFonts w:ascii="Palatino Linotype" w:eastAsia="Palatino Linotype" w:hAnsi="Palatino Linotype" w:cs="Palatino Linotype"/>
          <w:b/>
        </w:rPr>
        <w:t>tres de julio</w:t>
      </w:r>
      <w:r w:rsidR="00842B64" w:rsidRPr="0083118B">
        <w:rPr>
          <w:rFonts w:ascii="Palatino Linotype" w:eastAsia="Palatino Linotype" w:hAnsi="Palatino Linotype" w:cs="Palatino Linotype"/>
          <w:b/>
        </w:rPr>
        <w:t xml:space="preserve"> d</w:t>
      </w:r>
      <w:r w:rsidRPr="0083118B">
        <w:rPr>
          <w:rFonts w:ascii="Palatino Linotype" w:eastAsia="Palatino Linotype" w:hAnsi="Palatino Linotype" w:cs="Palatino Linotype"/>
          <w:b/>
        </w:rPr>
        <w:t>e dos mil veinticinco,</w:t>
      </w:r>
      <w:r w:rsidRPr="0083118B">
        <w:rPr>
          <w:rFonts w:ascii="Palatino Linotype" w:eastAsia="Palatino Linotype" w:hAnsi="Palatino Linotype" w:cs="Palatino Linotype"/>
        </w:rPr>
        <w:t xml:space="preserve">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AE4CB42" w14:textId="6EF6FBF3" w:rsidR="00C53D21" w:rsidRPr="0083118B" w:rsidRDefault="000A4FA3">
      <w:pPr>
        <w:spacing w:before="240" w:after="24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lastRenderedPageBreak/>
        <w:t>“…</w:t>
      </w:r>
      <w:r w:rsidR="00493D21" w:rsidRPr="0083118B">
        <w:rPr>
          <w:rFonts w:ascii="Palatino Linotype" w:eastAsia="Palatino Linotype" w:hAnsi="Palatino Linotype" w:cs="Palatino Linotype"/>
          <w:i/>
          <w:sz w:val="22"/>
          <w:szCs w:val="22"/>
        </w:rPr>
        <w:t>En atención a la solicitud con folio 03430/TOLUCA/IP/2025, me permito adjuntar al presente la respuesta correspondiente</w:t>
      </w:r>
      <w:r w:rsidRPr="0083118B">
        <w:rPr>
          <w:rFonts w:ascii="Palatino Linotype" w:eastAsia="Palatino Linotype" w:hAnsi="Palatino Linotype" w:cs="Palatino Linotype"/>
          <w:i/>
          <w:sz w:val="22"/>
          <w:szCs w:val="22"/>
        </w:rPr>
        <w:t>...” (sic)</w:t>
      </w:r>
    </w:p>
    <w:p w14:paraId="3656AF9E" w14:textId="77777777" w:rsidR="00C53D21" w:rsidRPr="0083118B" w:rsidRDefault="000A4FA3">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adjuntó lo siguiente:</w:t>
      </w:r>
    </w:p>
    <w:p w14:paraId="4A7A839E" w14:textId="4616EFBE" w:rsidR="00493D21" w:rsidRPr="0083118B" w:rsidRDefault="000A4FA3" w:rsidP="00C011F3">
      <w:pPr>
        <w:spacing w:before="240" w:after="240" w:line="360" w:lineRule="auto"/>
        <w:ind w:left="142"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 </w:t>
      </w:r>
      <w:r w:rsidR="00666F49" w:rsidRPr="0083118B">
        <w:rPr>
          <w:rFonts w:ascii="Palatino Linotype" w:eastAsia="Palatino Linotype" w:hAnsi="Palatino Linotype" w:cs="Palatino Linotype"/>
        </w:rPr>
        <w:t xml:space="preserve">Oficio número </w:t>
      </w:r>
      <w:r w:rsidR="00493D21" w:rsidRPr="0083118B">
        <w:rPr>
          <w:rFonts w:ascii="Palatino Linotype" w:eastAsia="Palatino Linotype" w:hAnsi="Palatino Linotype" w:cs="Palatino Linotype"/>
        </w:rPr>
        <w:t xml:space="preserve">212010000/0891/2025 </w:t>
      </w:r>
      <w:r w:rsidR="006D428E" w:rsidRPr="0083118B">
        <w:rPr>
          <w:rFonts w:ascii="Palatino Linotype" w:eastAsia="Palatino Linotype" w:hAnsi="Palatino Linotype" w:cs="Palatino Linotype"/>
        </w:rPr>
        <w:t xml:space="preserve">mediante el cual </w:t>
      </w:r>
      <w:r w:rsidR="00544C9B" w:rsidRPr="0083118B">
        <w:rPr>
          <w:rFonts w:ascii="Palatino Linotype" w:eastAsia="Palatino Linotype" w:hAnsi="Palatino Linotype" w:cs="Palatino Linotype"/>
        </w:rPr>
        <w:t xml:space="preserve">la </w:t>
      </w:r>
      <w:proofErr w:type="gramStart"/>
      <w:r w:rsidR="00544C9B" w:rsidRPr="0083118B">
        <w:rPr>
          <w:rFonts w:ascii="Palatino Linotype" w:eastAsia="Palatino Linotype" w:hAnsi="Palatino Linotype" w:cs="Palatino Linotype"/>
        </w:rPr>
        <w:t>Directora General</w:t>
      </w:r>
      <w:proofErr w:type="gramEnd"/>
      <w:r w:rsidR="00544C9B" w:rsidRPr="0083118B">
        <w:rPr>
          <w:rFonts w:ascii="Palatino Linotype" w:eastAsia="Palatino Linotype" w:hAnsi="Palatino Linotype" w:cs="Palatino Linotype"/>
        </w:rPr>
        <w:t xml:space="preserve"> </w:t>
      </w:r>
      <w:r w:rsidR="00B316E1" w:rsidRPr="0083118B">
        <w:rPr>
          <w:rFonts w:ascii="Palatino Linotype" w:eastAsia="Palatino Linotype" w:hAnsi="Palatino Linotype" w:cs="Palatino Linotype"/>
        </w:rPr>
        <w:t xml:space="preserve">de Bienestar manifestó </w:t>
      </w:r>
      <w:proofErr w:type="gramStart"/>
      <w:r w:rsidR="00B316E1" w:rsidRPr="0083118B">
        <w:rPr>
          <w:rFonts w:ascii="Palatino Linotype" w:eastAsia="Palatino Linotype" w:hAnsi="Palatino Linotype" w:cs="Palatino Linotype"/>
        </w:rPr>
        <w:t>que</w:t>
      </w:r>
      <w:proofErr w:type="gramEnd"/>
      <w:r w:rsidR="00B316E1" w:rsidRPr="0083118B">
        <w:rPr>
          <w:rFonts w:ascii="Palatino Linotype" w:eastAsia="Palatino Linotype" w:hAnsi="Palatino Linotype" w:cs="Palatino Linotype"/>
        </w:rPr>
        <w:t xml:space="preserve"> conforme al marco de atribuciones de la Unidad Administrativa a su cargo, esta no cuenta con la información solicitada, </w:t>
      </w:r>
      <w:r w:rsidR="00C011F3" w:rsidRPr="0083118B">
        <w:rPr>
          <w:rFonts w:ascii="Palatino Linotype" w:eastAsia="Palatino Linotype" w:hAnsi="Palatino Linotype" w:cs="Palatino Linotype"/>
        </w:rPr>
        <w:t xml:space="preserve">sin embargo, indicó que la Dirección de Recursos Humanos, perteneciente a Dirección General de Administración, es la instancia que daría respuesta de conformidad con </w:t>
      </w:r>
      <w:r w:rsidR="00B316E1" w:rsidRPr="0083118B">
        <w:rPr>
          <w:rFonts w:ascii="Palatino Linotype" w:eastAsia="Palatino Linotype" w:hAnsi="Palatino Linotype" w:cs="Palatino Linotype"/>
        </w:rPr>
        <w:t>el artículo 3.33 del Código Reglamentario de</w:t>
      </w:r>
      <w:r w:rsidR="00C011F3" w:rsidRPr="0083118B">
        <w:rPr>
          <w:rFonts w:ascii="Palatino Linotype" w:eastAsia="Palatino Linotype" w:hAnsi="Palatino Linotype" w:cs="Palatino Linotype"/>
        </w:rPr>
        <w:t xml:space="preserve"> Toluca.</w:t>
      </w:r>
    </w:p>
    <w:p w14:paraId="4E06C70C" w14:textId="7CFBA00A" w:rsidR="00C53D21" w:rsidRPr="0083118B" w:rsidRDefault="000A4FA3">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3. Interposición del recurso de revisión. </w:t>
      </w:r>
      <w:r w:rsidRPr="0083118B">
        <w:rPr>
          <w:rFonts w:ascii="Palatino Linotype" w:eastAsia="Palatino Linotype" w:hAnsi="Palatino Linotype" w:cs="Palatino Linotype"/>
        </w:rPr>
        <w:t xml:space="preserve">Inconforme con los términos de la respuesta emitida por parte del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el </w:t>
      </w:r>
      <w:r w:rsidR="00C011F3" w:rsidRPr="0083118B">
        <w:rPr>
          <w:rFonts w:ascii="Palatino Linotype" w:eastAsia="Palatino Linotype" w:hAnsi="Palatino Linotype" w:cs="Palatino Linotype"/>
          <w:b/>
        </w:rPr>
        <w:t>diecisiete de julio</w:t>
      </w:r>
      <w:r w:rsidRPr="0083118B">
        <w:rPr>
          <w:rFonts w:ascii="Palatino Linotype" w:eastAsia="Palatino Linotype" w:hAnsi="Palatino Linotype" w:cs="Palatino Linotype"/>
          <w:b/>
        </w:rPr>
        <w:t xml:space="preserve"> de dos mil veinticinco,</w:t>
      </w:r>
      <w:r w:rsidRPr="0083118B">
        <w:rPr>
          <w:rFonts w:ascii="Palatino Linotype" w:eastAsia="Palatino Linotype" w:hAnsi="Palatino Linotype" w:cs="Palatino Linotype"/>
        </w:rPr>
        <w:t xml:space="preserve"> 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xml:space="preserve"> interpuso el recurso de revisión a través de </w:t>
      </w:r>
      <w:r w:rsidRPr="0083118B">
        <w:rPr>
          <w:rFonts w:ascii="Palatino Linotype" w:eastAsia="Palatino Linotype" w:hAnsi="Palatino Linotype" w:cs="Palatino Linotype"/>
          <w:b/>
        </w:rPr>
        <w:t xml:space="preserve">SAIMEX, </w:t>
      </w:r>
      <w:r w:rsidRPr="0083118B">
        <w:rPr>
          <w:rFonts w:ascii="Palatino Linotype" w:eastAsia="Palatino Linotype" w:hAnsi="Palatino Linotype" w:cs="Palatino Linotype"/>
        </w:rPr>
        <w:t>en donde se manifestó de la siguiente manera:</w:t>
      </w:r>
    </w:p>
    <w:p w14:paraId="750F00B5" w14:textId="77777777" w:rsidR="00C53D21" w:rsidRPr="0083118B" w:rsidRDefault="000A4FA3">
      <w:pPr>
        <w:spacing w:before="240" w:after="240" w:line="360" w:lineRule="auto"/>
        <w:ind w:right="49"/>
        <w:jc w:val="both"/>
        <w:rPr>
          <w:rFonts w:ascii="Palatino Linotype" w:eastAsia="Palatino Linotype" w:hAnsi="Palatino Linotype" w:cs="Palatino Linotype"/>
          <w:b/>
        </w:rPr>
      </w:pPr>
      <w:r w:rsidRPr="0083118B">
        <w:rPr>
          <w:rFonts w:ascii="Palatino Linotype" w:eastAsia="Palatino Linotype" w:hAnsi="Palatino Linotype" w:cs="Palatino Linotype"/>
          <w:b/>
        </w:rPr>
        <w:t xml:space="preserve">Acto impugnado: </w:t>
      </w:r>
    </w:p>
    <w:p w14:paraId="5B9B086D" w14:textId="7FD7FDF7" w:rsidR="00C53D21" w:rsidRPr="0083118B"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00C011F3" w:rsidRPr="0083118B">
        <w:rPr>
          <w:rFonts w:ascii="Palatino Linotype" w:eastAsia="Palatino Linotype" w:hAnsi="Palatino Linotype" w:cs="Palatino Linotype"/>
          <w:i/>
          <w:sz w:val="22"/>
          <w:szCs w:val="22"/>
        </w:rPr>
        <w:t>LA RESPUESTA DEL SUJETO OLBIGADO</w:t>
      </w:r>
      <w:r w:rsidRPr="0083118B">
        <w:rPr>
          <w:rFonts w:ascii="Palatino Linotype" w:eastAsia="Palatino Linotype" w:hAnsi="Palatino Linotype" w:cs="Palatino Linotype"/>
          <w:i/>
          <w:sz w:val="22"/>
          <w:szCs w:val="22"/>
        </w:rPr>
        <w:t>” (sic)</w:t>
      </w:r>
    </w:p>
    <w:p w14:paraId="659F345B" w14:textId="77777777" w:rsidR="00C53D21" w:rsidRPr="0083118B" w:rsidRDefault="000A4FA3">
      <w:pPr>
        <w:spacing w:line="360" w:lineRule="auto"/>
        <w:jc w:val="both"/>
        <w:rPr>
          <w:rFonts w:ascii="Palatino Linotype" w:eastAsia="Palatino Linotype" w:hAnsi="Palatino Linotype" w:cs="Palatino Linotype"/>
        </w:rPr>
      </w:pPr>
      <w:bookmarkStart w:id="4" w:name="_heading=h.30j0zll" w:colFirst="0" w:colLast="0"/>
      <w:bookmarkEnd w:id="4"/>
      <w:r w:rsidRPr="0083118B">
        <w:rPr>
          <w:rFonts w:ascii="Palatino Linotype" w:eastAsia="Palatino Linotype" w:hAnsi="Palatino Linotype" w:cs="Palatino Linotype"/>
          <w:b/>
        </w:rPr>
        <w:t>Y, Razones o motivos de inconformidad</w:t>
      </w:r>
      <w:r w:rsidRPr="0083118B">
        <w:rPr>
          <w:rFonts w:ascii="Palatino Linotype" w:eastAsia="Palatino Linotype" w:hAnsi="Palatino Linotype" w:cs="Palatino Linotype"/>
        </w:rPr>
        <w:t>:</w:t>
      </w:r>
    </w:p>
    <w:p w14:paraId="27A88371" w14:textId="2012726A" w:rsidR="00C53D21" w:rsidRPr="0083118B" w:rsidRDefault="000A4FA3">
      <w:pPr>
        <w:tabs>
          <w:tab w:val="left" w:pos="2745"/>
        </w:tabs>
        <w:spacing w:before="240" w:after="240"/>
        <w:ind w:left="851" w:right="900"/>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00C011F3" w:rsidRPr="0083118B">
        <w:rPr>
          <w:rFonts w:ascii="Palatino Linotype" w:eastAsia="Palatino Linotype" w:hAnsi="Palatino Linotype" w:cs="Palatino Linotype"/>
          <w:i/>
          <w:sz w:val="22"/>
          <w:szCs w:val="22"/>
        </w:rPr>
        <w:t>NO SE HACE UNA BÚSQUEDA EXHAUSTIVA EN TODA LA ESTRUCTURA DEL MUNICIPIO. OCULTAN LA INFORMACIÓN DELIBERADAMENTE</w:t>
      </w:r>
      <w:r w:rsidR="00666F49" w:rsidRPr="0083118B">
        <w:rPr>
          <w:rFonts w:ascii="Palatino Linotype" w:eastAsia="Palatino Linotype" w:hAnsi="Palatino Linotype" w:cs="Palatino Linotype"/>
          <w:i/>
          <w:sz w:val="22"/>
          <w:szCs w:val="22"/>
        </w:rPr>
        <w:t>.</w:t>
      </w:r>
      <w:r w:rsidRPr="0083118B">
        <w:rPr>
          <w:rFonts w:ascii="Palatino Linotype" w:eastAsia="Palatino Linotype" w:hAnsi="Palatino Linotype" w:cs="Palatino Linotype"/>
          <w:i/>
          <w:sz w:val="22"/>
          <w:szCs w:val="22"/>
        </w:rPr>
        <w:t>” (sic)</w:t>
      </w:r>
    </w:p>
    <w:p w14:paraId="06C74D9C" w14:textId="77777777" w:rsidR="00C53D21" w:rsidRPr="0083118B" w:rsidRDefault="000A4FA3">
      <w:pPr>
        <w:spacing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4. Turno. </w:t>
      </w:r>
      <w:r w:rsidRPr="0083118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83118B">
        <w:rPr>
          <w:rFonts w:ascii="Palatino Linotype" w:eastAsia="Palatino Linotype" w:hAnsi="Palatino Linotype" w:cs="Palatino Linotype"/>
        </w:rPr>
        <w:lastRenderedPageBreak/>
        <w:t xml:space="preserve">del Estado de México y Municipios, a la Comisionada </w:t>
      </w:r>
      <w:r w:rsidRPr="0083118B">
        <w:rPr>
          <w:rFonts w:ascii="Palatino Linotype" w:eastAsia="Palatino Linotype" w:hAnsi="Palatino Linotype" w:cs="Palatino Linotype"/>
          <w:b/>
        </w:rPr>
        <w:t xml:space="preserve">Guadalupe Ramírez Peña, </w:t>
      </w:r>
      <w:r w:rsidRPr="0083118B">
        <w:rPr>
          <w:rFonts w:ascii="Palatino Linotype" w:eastAsia="Palatino Linotype" w:hAnsi="Palatino Linotype" w:cs="Palatino Linotype"/>
        </w:rPr>
        <w:t xml:space="preserve">a efecto de que analizara sobre su admisión o su </w:t>
      </w:r>
      <w:proofErr w:type="spellStart"/>
      <w:r w:rsidRPr="0083118B">
        <w:rPr>
          <w:rFonts w:ascii="Palatino Linotype" w:eastAsia="Palatino Linotype" w:hAnsi="Palatino Linotype" w:cs="Palatino Linotype"/>
        </w:rPr>
        <w:t>desechamiento</w:t>
      </w:r>
      <w:proofErr w:type="spellEnd"/>
      <w:r w:rsidRPr="0083118B">
        <w:rPr>
          <w:rFonts w:ascii="Palatino Linotype" w:eastAsia="Palatino Linotype" w:hAnsi="Palatino Linotype" w:cs="Palatino Linotype"/>
        </w:rPr>
        <w:t>.</w:t>
      </w:r>
    </w:p>
    <w:p w14:paraId="26F91F0F" w14:textId="3BCF6BB4" w:rsidR="00C53D21" w:rsidRPr="0083118B" w:rsidRDefault="000A4FA3">
      <w:pPr>
        <w:spacing w:before="240" w:after="240" w:line="360" w:lineRule="auto"/>
        <w:jc w:val="both"/>
        <w:rPr>
          <w:rFonts w:ascii="Palatino Linotype" w:eastAsia="Palatino Linotype" w:hAnsi="Palatino Linotype" w:cs="Palatino Linotype"/>
          <w:b/>
        </w:rPr>
      </w:pPr>
      <w:r w:rsidRPr="0083118B">
        <w:rPr>
          <w:rFonts w:ascii="Palatino Linotype" w:eastAsia="Palatino Linotype" w:hAnsi="Palatino Linotype" w:cs="Palatino Linotype"/>
          <w:b/>
        </w:rPr>
        <w:t>5. Admisión del Recurso de revisión.</w:t>
      </w:r>
      <w:r w:rsidRPr="0083118B">
        <w:rPr>
          <w:rFonts w:ascii="Palatino Linotype" w:eastAsia="Palatino Linotype" w:hAnsi="Palatino Linotype" w:cs="Palatino Linotype"/>
        </w:rPr>
        <w:t xml:space="preserve"> El</w:t>
      </w:r>
      <w:r w:rsidRPr="0083118B">
        <w:rPr>
          <w:rFonts w:ascii="Palatino Linotype" w:eastAsia="Palatino Linotype" w:hAnsi="Palatino Linotype" w:cs="Palatino Linotype"/>
          <w:b/>
        </w:rPr>
        <w:t xml:space="preserve"> </w:t>
      </w:r>
      <w:r w:rsidR="00C011F3" w:rsidRPr="0083118B">
        <w:rPr>
          <w:rFonts w:ascii="Palatino Linotype" w:eastAsia="Palatino Linotype" w:hAnsi="Palatino Linotype" w:cs="Palatino Linotype"/>
          <w:b/>
        </w:rPr>
        <w:t>cinco de agosto</w:t>
      </w:r>
      <w:r w:rsidRPr="0083118B">
        <w:rPr>
          <w:rFonts w:ascii="Palatino Linotype" w:eastAsia="Palatino Linotype" w:hAnsi="Palatino Linotype" w:cs="Palatino Linotype"/>
          <w:b/>
        </w:rPr>
        <w:t xml:space="preserve"> de dos mil veinticinco, </w:t>
      </w:r>
      <w:r w:rsidRPr="0083118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presentara su informe justificado.</w:t>
      </w:r>
    </w:p>
    <w:p w14:paraId="40BE2269" w14:textId="424D625F" w:rsidR="00166E05" w:rsidRPr="0083118B" w:rsidRDefault="000A4FA3" w:rsidP="00166E05">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83118B">
        <w:rPr>
          <w:rFonts w:ascii="Palatino Linotype" w:eastAsia="Palatino Linotype" w:hAnsi="Palatino Linotype" w:cs="Palatino Linotype"/>
          <w:b/>
        </w:rPr>
        <w:t>6. Manifestaciones</w:t>
      </w:r>
      <w:r w:rsidRPr="0083118B">
        <w:rPr>
          <w:rFonts w:ascii="Palatino Linotype" w:eastAsia="Palatino Linotype" w:hAnsi="Palatino Linotype" w:cs="Palatino Linotype"/>
        </w:rPr>
        <w:t>.</w:t>
      </w:r>
      <w:r w:rsidR="00166E05" w:rsidRPr="0083118B">
        <w:rPr>
          <w:rFonts w:ascii="Palatino Linotype" w:eastAsia="Palatino Linotype" w:hAnsi="Palatino Linotype" w:cs="Palatino Linotype"/>
        </w:rPr>
        <w:t xml:space="preserve"> El </w:t>
      </w:r>
      <w:r w:rsidR="00166E05" w:rsidRPr="0083118B">
        <w:rPr>
          <w:rFonts w:ascii="Palatino Linotype" w:eastAsia="Palatino Linotype" w:hAnsi="Palatino Linotype" w:cs="Palatino Linotype"/>
          <w:b/>
        </w:rPr>
        <w:t>catorce de agosto dos mil veinticinco</w:t>
      </w:r>
      <w:r w:rsidR="00166E05" w:rsidRPr="0083118B">
        <w:rPr>
          <w:rFonts w:ascii="Palatino Linotype" w:eastAsia="Palatino Linotype" w:hAnsi="Palatino Linotype" w:cs="Palatino Linotype"/>
        </w:rPr>
        <w:t xml:space="preserve">, el </w:t>
      </w:r>
      <w:r w:rsidR="00166E05" w:rsidRPr="0083118B">
        <w:rPr>
          <w:rFonts w:ascii="Palatino Linotype" w:eastAsia="Palatino Linotype" w:hAnsi="Palatino Linotype" w:cs="Palatino Linotype"/>
          <w:b/>
        </w:rPr>
        <w:t>Sujeto Obligado</w:t>
      </w:r>
      <w:r w:rsidR="00166E05" w:rsidRPr="0083118B">
        <w:rPr>
          <w:rFonts w:ascii="Palatino Linotype" w:eastAsia="Palatino Linotype" w:hAnsi="Palatino Linotype" w:cs="Palatino Linotype"/>
        </w:rPr>
        <w:t xml:space="preserve"> remitió, a través de SAIMEX, su informe justificado, mediante el cual ratificó en lo sustancial la respuesta emitida en primera instancia, por conducto de la Dirección General de Bienestar.</w:t>
      </w:r>
    </w:p>
    <w:p w14:paraId="5DE10DCD" w14:textId="6455D73A"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7. Cierre de instrucción. </w:t>
      </w:r>
      <w:r w:rsidRPr="0083118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AE35C8" w:rsidRPr="0083118B">
        <w:rPr>
          <w:rFonts w:ascii="Palatino Linotype" w:eastAsia="Palatino Linotype" w:hAnsi="Palatino Linotype" w:cs="Palatino Linotype"/>
          <w:b/>
        </w:rPr>
        <w:t>veintiocho</w:t>
      </w:r>
      <w:r w:rsidR="002142D9" w:rsidRPr="0083118B">
        <w:rPr>
          <w:rFonts w:ascii="Palatino Linotype" w:eastAsia="Palatino Linotype" w:hAnsi="Palatino Linotype" w:cs="Palatino Linotype"/>
          <w:b/>
        </w:rPr>
        <w:t xml:space="preserve"> de agosto</w:t>
      </w:r>
      <w:r w:rsidRPr="0083118B">
        <w:rPr>
          <w:rFonts w:ascii="Palatino Linotype" w:eastAsia="Palatino Linotype" w:hAnsi="Palatino Linotype" w:cs="Palatino Linotype"/>
          <w:b/>
        </w:rPr>
        <w:t xml:space="preserve"> de dos mil veinticinco</w:t>
      </w:r>
      <w:r w:rsidRPr="0083118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EEC4ED" w14:textId="77777777" w:rsidR="00C53D21" w:rsidRPr="0083118B" w:rsidRDefault="000A4FA3">
      <w:pPr>
        <w:spacing w:before="240" w:after="240" w:line="360" w:lineRule="auto"/>
        <w:jc w:val="both"/>
        <w:rPr>
          <w:rFonts w:ascii="Palatino Linotype" w:eastAsia="Palatino Linotype" w:hAnsi="Palatino Linotype" w:cs="Palatino Linotype"/>
        </w:rPr>
      </w:pPr>
      <w:proofErr w:type="gramStart"/>
      <w:r w:rsidRPr="0083118B">
        <w:rPr>
          <w:rFonts w:ascii="Palatino Linotype" w:eastAsia="Palatino Linotype" w:hAnsi="Palatino Linotype" w:cs="Palatino Linotype"/>
        </w:rPr>
        <w:t>En razón de</w:t>
      </w:r>
      <w:proofErr w:type="gramEnd"/>
      <w:r w:rsidRPr="0083118B">
        <w:rPr>
          <w:rFonts w:ascii="Palatino Linotype" w:eastAsia="Palatino Linotype" w:hAnsi="Palatino Linotype" w:cs="Palatino Linotype"/>
        </w:rPr>
        <w:t xml:space="preserve"> que fue debidamente sustanciado el expediente electrónico y no existe diligencia pendiente de desahogo, se emite la Resolución que conforme a Derecho proceda, de acuerdo con los siguientes: </w:t>
      </w:r>
    </w:p>
    <w:p w14:paraId="5B5E7900" w14:textId="77777777" w:rsidR="00AE35C8" w:rsidRPr="0083118B" w:rsidRDefault="00AE35C8">
      <w:pPr>
        <w:spacing w:before="240" w:after="240" w:line="360" w:lineRule="auto"/>
        <w:jc w:val="both"/>
        <w:rPr>
          <w:rFonts w:ascii="Palatino Linotype" w:eastAsia="Palatino Linotype" w:hAnsi="Palatino Linotype" w:cs="Palatino Linotype"/>
        </w:rPr>
      </w:pPr>
    </w:p>
    <w:p w14:paraId="3F05697A" w14:textId="77777777" w:rsidR="00C53D21" w:rsidRPr="0083118B" w:rsidRDefault="000A4FA3">
      <w:pPr>
        <w:widowControl w:val="0"/>
        <w:spacing w:before="240" w:after="240" w:line="360" w:lineRule="auto"/>
        <w:jc w:val="center"/>
        <w:rPr>
          <w:rFonts w:ascii="Palatino Linotype" w:eastAsia="Palatino Linotype" w:hAnsi="Palatino Linotype" w:cs="Palatino Linotype"/>
          <w:b/>
        </w:rPr>
      </w:pPr>
      <w:r w:rsidRPr="0083118B">
        <w:rPr>
          <w:rFonts w:ascii="Palatino Linotype" w:eastAsia="Palatino Linotype" w:hAnsi="Palatino Linotype" w:cs="Palatino Linotype"/>
          <w:b/>
        </w:rPr>
        <w:lastRenderedPageBreak/>
        <w:t>II. C O N S I D E R A N D O S</w:t>
      </w:r>
    </w:p>
    <w:p w14:paraId="4DAC3BB2"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b/>
        </w:rPr>
        <w:t>Primero. Competencia.</w:t>
      </w:r>
      <w:r w:rsidRPr="0083118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37AF55A" w14:textId="77777777" w:rsidR="00C53D21" w:rsidRPr="0083118B" w:rsidRDefault="000A4FA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83118B">
        <w:rPr>
          <w:rFonts w:ascii="Palatino Linotype" w:eastAsia="Palatino Linotype" w:hAnsi="Palatino Linotype" w:cs="Palatino Linotype"/>
          <w:b/>
        </w:rPr>
        <w:t>Segundo. Oportunidad y Procedibilidad del Recurso de Revisión</w:t>
      </w:r>
      <w:r w:rsidRPr="0083118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2367CA" w14:textId="55188859"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 xml:space="preserve">remitió la respuesta a la solicitud de información el día </w:t>
      </w:r>
      <w:r w:rsidR="00AE35C8" w:rsidRPr="0083118B">
        <w:rPr>
          <w:rFonts w:ascii="Palatino Linotype" w:eastAsia="Palatino Linotype" w:hAnsi="Palatino Linotype" w:cs="Palatino Linotype"/>
          <w:b/>
        </w:rPr>
        <w:t>tres de julio</w:t>
      </w:r>
      <w:r w:rsidR="006D005C" w:rsidRPr="0083118B">
        <w:rPr>
          <w:rFonts w:ascii="Palatino Linotype" w:eastAsia="Palatino Linotype" w:hAnsi="Palatino Linotype" w:cs="Palatino Linotype"/>
          <w:b/>
        </w:rPr>
        <w:t xml:space="preserve"> </w:t>
      </w:r>
      <w:r w:rsidRPr="0083118B">
        <w:rPr>
          <w:rFonts w:ascii="Palatino Linotype" w:eastAsia="Palatino Linotype" w:hAnsi="Palatino Linotype" w:cs="Palatino Linotype"/>
          <w:b/>
        </w:rPr>
        <w:t xml:space="preserve">de dos mil veinticinco, </w:t>
      </w:r>
      <w:r w:rsidRPr="0083118B">
        <w:rPr>
          <w:rFonts w:ascii="Palatino Linotype" w:eastAsia="Palatino Linotype" w:hAnsi="Palatino Linotype" w:cs="Palatino Linotype"/>
        </w:rPr>
        <w:t xml:space="preserve">mientras que el recurso de revisión interpuesto por la parte </w:t>
      </w:r>
      <w:r w:rsidRPr="0083118B">
        <w:rPr>
          <w:rFonts w:ascii="Palatino Linotype" w:eastAsia="Palatino Linotype" w:hAnsi="Palatino Linotype" w:cs="Palatino Linotype"/>
          <w:b/>
        </w:rPr>
        <w:t xml:space="preserve">Recurrente, </w:t>
      </w:r>
      <w:r w:rsidRPr="0083118B">
        <w:rPr>
          <w:rFonts w:ascii="Palatino Linotype" w:eastAsia="Palatino Linotype" w:hAnsi="Palatino Linotype" w:cs="Palatino Linotype"/>
        </w:rPr>
        <w:t>se tuvo por presentado el día</w:t>
      </w:r>
      <w:r w:rsidRPr="0083118B">
        <w:rPr>
          <w:rFonts w:ascii="Palatino Linotype" w:eastAsia="Palatino Linotype" w:hAnsi="Palatino Linotype" w:cs="Palatino Linotype"/>
          <w:b/>
        </w:rPr>
        <w:t xml:space="preserve"> </w:t>
      </w:r>
      <w:r w:rsidR="006D005C" w:rsidRPr="0083118B">
        <w:rPr>
          <w:rFonts w:ascii="Palatino Linotype" w:eastAsia="Palatino Linotype" w:hAnsi="Palatino Linotype" w:cs="Palatino Linotype"/>
          <w:b/>
        </w:rPr>
        <w:t>dieci</w:t>
      </w:r>
      <w:r w:rsidR="00AE35C8" w:rsidRPr="0083118B">
        <w:rPr>
          <w:rFonts w:ascii="Palatino Linotype" w:eastAsia="Palatino Linotype" w:hAnsi="Palatino Linotype" w:cs="Palatino Linotype"/>
          <w:b/>
        </w:rPr>
        <w:t>siete de julio</w:t>
      </w:r>
      <w:r w:rsidR="006D005C" w:rsidRPr="0083118B">
        <w:rPr>
          <w:rFonts w:ascii="Palatino Linotype" w:eastAsia="Palatino Linotype" w:hAnsi="Palatino Linotype" w:cs="Palatino Linotype"/>
          <w:b/>
        </w:rPr>
        <w:t xml:space="preserve"> </w:t>
      </w:r>
      <w:r w:rsidRPr="0083118B">
        <w:rPr>
          <w:rFonts w:ascii="Palatino Linotype" w:eastAsia="Palatino Linotype" w:hAnsi="Palatino Linotype" w:cs="Palatino Linotype"/>
          <w:b/>
        </w:rPr>
        <w:t xml:space="preserve">de dos mil veinticinco, </w:t>
      </w:r>
      <w:r w:rsidRPr="0083118B">
        <w:rPr>
          <w:rFonts w:ascii="Palatino Linotype" w:eastAsia="Palatino Linotype" w:hAnsi="Palatino Linotype" w:cs="Palatino Linotype"/>
        </w:rPr>
        <w:t xml:space="preserve">esto es, al </w:t>
      </w:r>
      <w:r w:rsidR="00AE35C8" w:rsidRPr="0083118B">
        <w:rPr>
          <w:rFonts w:ascii="Palatino Linotype" w:eastAsia="Palatino Linotype" w:hAnsi="Palatino Linotype" w:cs="Palatino Linotype"/>
        </w:rPr>
        <w:t xml:space="preserve">décimo </w:t>
      </w:r>
      <w:r w:rsidRPr="0083118B">
        <w:rPr>
          <w:rFonts w:ascii="Palatino Linotype" w:eastAsia="Palatino Linotype" w:hAnsi="Palatino Linotype" w:cs="Palatino Linotype"/>
        </w:rPr>
        <w:t xml:space="preserve">día </w:t>
      </w:r>
      <w:r w:rsidRPr="0083118B">
        <w:rPr>
          <w:rFonts w:ascii="Palatino Linotype" w:eastAsia="Palatino Linotype" w:hAnsi="Palatino Linotype" w:cs="Palatino Linotype"/>
        </w:rPr>
        <w:lastRenderedPageBreak/>
        <w:t>hábil posterior a aquel en el que tuvo conocimiento de la respuesta impugnada. En este sentido, se concluye que el presente recurso de revisión se encuentra dentro de los márgenes temporales previstos en las disposiciones legales referidas.</w:t>
      </w:r>
    </w:p>
    <w:p w14:paraId="0C51B862" w14:textId="083EE8D2" w:rsidR="00C53D21" w:rsidRPr="0083118B" w:rsidRDefault="000A4FA3">
      <w:pPr>
        <w:spacing w:line="360" w:lineRule="auto"/>
        <w:jc w:val="both"/>
        <w:rPr>
          <w:rFonts w:ascii="Palatino Linotype" w:eastAsia="Palatino Linotype" w:hAnsi="Palatino Linotype" w:cs="Palatino Linotype"/>
        </w:rPr>
      </w:pPr>
      <w:bookmarkStart w:id="7" w:name="_heading=h.3znysh7" w:colFirst="0" w:colLast="0"/>
      <w:bookmarkEnd w:id="7"/>
      <w:r w:rsidRPr="0083118B">
        <w:rPr>
          <w:rFonts w:ascii="Palatino Linotype" w:eastAsia="Palatino Linotype" w:hAnsi="Palatino Linotype" w:cs="Palatino Linotype"/>
        </w:rPr>
        <w:t>Además, por cuanto hace a la procedibilidad del recurso de revisión, es de suma importancia señalar que la parte</w:t>
      </w:r>
      <w:r w:rsidRPr="0083118B">
        <w:rPr>
          <w:rFonts w:ascii="Palatino Linotype" w:eastAsia="Palatino Linotype" w:hAnsi="Palatino Linotype" w:cs="Palatino Linotype"/>
          <w:b/>
        </w:rPr>
        <w:t xml:space="preserve"> Recurrente</w:t>
      </w:r>
      <w:r w:rsidRPr="0083118B">
        <w:rPr>
          <w:rFonts w:ascii="Palatino Linotype" w:eastAsia="Palatino Linotype" w:hAnsi="Palatino Linotype" w:cs="Palatino Linotype"/>
        </w:rPr>
        <w:t xml:space="preserve">, no señaló un </w:t>
      </w:r>
      <w:r w:rsidRPr="0083118B">
        <w:rPr>
          <w:rFonts w:ascii="Palatino Linotype" w:eastAsia="Palatino Linotype" w:hAnsi="Palatino Linotype" w:cs="Palatino Linotype"/>
          <w:b/>
        </w:rPr>
        <w:t>nombre</w:t>
      </w:r>
      <w:r w:rsidR="00AE35C8" w:rsidRPr="0083118B">
        <w:rPr>
          <w:rFonts w:ascii="Palatino Linotype" w:eastAsia="Palatino Linotype" w:hAnsi="Palatino Linotype" w:cs="Palatino Linotype"/>
          <w:b/>
        </w:rPr>
        <w:t xml:space="preserve"> completo</w:t>
      </w:r>
      <w:r w:rsidRPr="0083118B">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1B2ECA"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Pr="0083118B">
        <w:rPr>
          <w:rFonts w:ascii="Palatino Linotype" w:eastAsia="Palatino Linotype" w:hAnsi="Palatino Linotype" w:cs="Palatino Linotype"/>
          <w:b/>
          <w:i/>
          <w:sz w:val="22"/>
          <w:szCs w:val="22"/>
        </w:rPr>
        <w:t>Las solicitudes anónimas</w:t>
      </w:r>
      <w:r w:rsidRPr="0083118B">
        <w:rPr>
          <w:rFonts w:ascii="Palatino Linotype" w:eastAsia="Palatino Linotype" w:hAnsi="Palatino Linotype" w:cs="Palatino Linotype"/>
          <w:i/>
          <w:sz w:val="22"/>
          <w:szCs w:val="22"/>
        </w:rPr>
        <w:t xml:space="preserve">, con nombre incompleto o </w:t>
      </w:r>
      <w:r w:rsidRPr="0083118B">
        <w:rPr>
          <w:rFonts w:ascii="Palatino Linotype" w:eastAsia="Palatino Linotype" w:hAnsi="Palatino Linotype" w:cs="Palatino Linotype"/>
          <w:b/>
          <w:i/>
          <w:sz w:val="22"/>
          <w:szCs w:val="22"/>
        </w:rPr>
        <w:t>seudónimo</w:t>
      </w:r>
      <w:r w:rsidRPr="0083118B">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BDED526" w14:textId="77777777" w:rsidR="00C53D21" w:rsidRPr="0083118B" w:rsidRDefault="000A4FA3">
      <w:pPr>
        <w:spacing w:before="240" w:after="240" w:line="360" w:lineRule="auto"/>
        <w:jc w:val="both"/>
        <w:rPr>
          <w:rFonts w:ascii="Palatino Linotype" w:eastAsia="Palatino Linotype" w:hAnsi="Palatino Linotype" w:cs="Palatino Linotype"/>
          <w:b/>
        </w:rPr>
      </w:pPr>
      <w:proofErr w:type="gramStart"/>
      <w:r w:rsidRPr="0083118B">
        <w:rPr>
          <w:rFonts w:ascii="Palatino Linotype" w:eastAsia="Palatino Linotype" w:hAnsi="Palatino Linotype" w:cs="Palatino Linotype"/>
        </w:rPr>
        <w:t>De acuerdo al</w:t>
      </w:r>
      <w:proofErr w:type="gramEnd"/>
      <w:r w:rsidRPr="0083118B">
        <w:rPr>
          <w:rFonts w:ascii="Palatino Linotype" w:eastAsia="Palatino Linotype" w:hAnsi="Palatino Linotype" w:cs="Palatino Linotype"/>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3118B">
        <w:rPr>
          <w:rFonts w:ascii="Palatino Linotype" w:eastAsia="Palatino Linotype" w:hAnsi="Palatino Linotype" w:cs="Palatino Linotype"/>
          <w:b/>
        </w:rPr>
        <w:t xml:space="preserve"> SAIMEX.</w:t>
      </w:r>
    </w:p>
    <w:p w14:paraId="3EA3DD82" w14:textId="7478C534"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Finalmente, se advierte que resulta procedente la interposición del recurso, según lo manifestado por 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xml:space="preserve"> en sus motivos de inconformidad, </w:t>
      </w:r>
      <w:proofErr w:type="gramStart"/>
      <w:r w:rsidRPr="0083118B">
        <w:rPr>
          <w:rFonts w:ascii="Palatino Linotype" w:eastAsia="Palatino Linotype" w:hAnsi="Palatino Linotype" w:cs="Palatino Linotype"/>
        </w:rPr>
        <w:t>de acu</w:t>
      </w:r>
      <w:r w:rsidR="00AE35C8" w:rsidRPr="0083118B">
        <w:rPr>
          <w:rFonts w:ascii="Palatino Linotype" w:eastAsia="Palatino Linotype" w:hAnsi="Palatino Linotype" w:cs="Palatino Linotype"/>
        </w:rPr>
        <w:t>erdo al</w:t>
      </w:r>
      <w:proofErr w:type="gramEnd"/>
      <w:r w:rsidR="00AE35C8" w:rsidRPr="0083118B">
        <w:rPr>
          <w:rFonts w:ascii="Palatino Linotype" w:eastAsia="Palatino Linotype" w:hAnsi="Palatino Linotype" w:cs="Palatino Linotype"/>
        </w:rPr>
        <w:t xml:space="preserve"> artículo 179, fracción I</w:t>
      </w:r>
      <w:r w:rsidRPr="0083118B">
        <w:rPr>
          <w:rFonts w:ascii="Palatino Linotype" w:eastAsia="Palatino Linotype" w:hAnsi="Palatino Linotype" w:cs="Palatino Linotype"/>
        </w:rPr>
        <w:t xml:space="preserve"> del ordenamiento legal citado, que a la letra dice: </w:t>
      </w:r>
    </w:p>
    <w:p w14:paraId="2F75A1BD" w14:textId="77777777" w:rsidR="00C53D21" w:rsidRPr="0083118B" w:rsidRDefault="000A4FA3">
      <w:pPr>
        <w:tabs>
          <w:tab w:val="left" w:pos="7938"/>
        </w:tabs>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Pr="0083118B">
        <w:rPr>
          <w:rFonts w:ascii="Palatino Linotype" w:eastAsia="Palatino Linotype" w:hAnsi="Palatino Linotype" w:cs="Palatino Linotype"/>
          <w:b/>
          <w:i/>
          <w:sz w:val="22"/>
          <w:szCs w:val="22"/>
        </w:rPr>
        <w:t>Artículo 179.</w:t>
      </w:r>
      <w:r w:rsidRPr="0083118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0979DD" w14:textId="7FC26682" w:rsidR="00C53D21" w:rsidRPr="0083118B" w:rsidRDefault="00AE35C8" w:rsidP="00AE35C8">
      <w:pPr>
        <w:tabs>
          <w:tab w:val="left" w:pos="7938"/>
        </w:tabs>
        <w:spacing w:before="120" w:after="120"/>
        <w:ind w:left="1134" w:right="900"/>
        <w:jc w:val="both"/>
        <w:rPr>
          <w:rFonts w:ascii="Palatino Linotype" w:eastAsia="Palatino Linotype" w:hAnsi="Palatino Linotype" w:cs="Palatino Linotype"/>
          <w:b/>
          <w:i/>
          <w:sz w:val="22"/>
          <w:szCs w:val="22"/>
        </w:rPr>
      </w:pPr>
      <w:r w:rsidRPr="0083118B">
        <w:rPr>
          <w:rFonts w:ascii="Palatino Linotype" w:eastAsia="Palatino Linotype" w:hAnsi="Palatino Linotype" w:cs="Palatino Linotype"/>
          <w:b/>
          <w:i/>
          <w:sz w:val="22"/>
          <w:szCs w:val="22"/>
        </w:rPr>
        <w:lastRenderedPageBreak/>
        <w:t>I</w:t>
      </w:r>
      <w:r w:rsidRPr="0083118B">
        <w:rPr>
          <w:rFonts w:ascii="Palatino Linotype" w:eastAsia="Palatino Linotype" w:hAnsi="Palatino Linotype" w:cs="Palatino Linotype"/>
          <w:i/>
          <w:sz w:val="22"/>
          <w:szCs w:val="22"/>
        </w:rPr>
        <w:t>. La negativa a la información solicitada;”</w:t>
      </w:r>
    </w:p>
    <w:p w14:paraId="5C94F3DE" w14:textId="77777777" w:rsidR="00C53D21" w:rsidRPr="0083118B" w:rsidRDefault="000A4FA3">
      <w:pPr>
        <w:spacing w:before="240" w:after="240" w:line="360" w:lineRule="auto"/>
        <w:jc w:val="both"/>
        <w:rPr>
          <w:rFonts w:ascii="Palatino Linotype" w:eastAsia="Palatino Linotype" w:hAnsi="Palatino Linotype" w:cs="Palatino Linotype"/>
          <w:b/>
        </w:rPr>
      </w:pPr>
      <w:r w:rsidRPr="0083118B">
        <w:rPr>
          <w:rFonts w:ascii="Palatino Linotype" w:eastAsia="Palatino Linotype" w:hAnsi="Palatino Linotype" w:cs="Palatino Linotype"/>
          <w:b/>
        </w:rPr>
        <w:t xml:space="preserve">Tercero. Materia de la revisión. </w:t>
      </w:r>
      <w:r w:rsidRPr="0083118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3118B">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3118B">
        <w:rPr>
          <w:rFonts w:ascii="Palatino Linotype" w:eastAsia="Palatino Linotype" w:hAnsi="Palatino Linotype" w:cs="Palatino Linotype"/>
        </w:rPr>
        <w:t xml:space="preserve">de 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o en su defecto, en caso de ser procedente, ordenar la entrega de información.</w:t>
      </w:r>
    </w:p>
    <w:p w14:paraId="595C6AA8" w14:textId="77777777" w:rsidR="00C53D21" w:rsidRPr="0083118B" w:rsidRDefault="000A4FA3">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83118B">
        <w:rPr>
          <w:rFonts w:ascii="Palatino Linotype" w:eastAsia="Palatino Linotype" w:hAnsi="Palatino Linotype" w:cs="Palatino Linotype"/>
          <w:b/>
        </w:rPr>
        <w:t xml:space="preserve">Cuarto. Estudio del asunto. </w:t>
      </w:r>
      <w:r w:rsidRPr="0083118B">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9749529"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Pr="0083118B">
        <w:rPr>
          <w:rFonts w:ascii="Palatino Linotype" w:eastAsia="Palatino Linotype" w:hAnsi="Palatino Linotype" w:cs="Palatino Linotype"/>
          <w:b/>
          <w:i/>
          <w:sz w:val="22"/>
          <w:szCs w:val="22"/>
        </w:rPr>
        <w:t>Artículo 4</w:t>
      </w:r>
      <w:r w:rsidRPr="0083118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8B0F7A"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3118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83118B">
        <w:rPr>
          <w:rFonts w:ascii="Palatino Linotype" w:eastAsia="Palatino Linotype" w:hAnsi="Palatino Linotype" w:cs="Palatino Linotype"/>
          <w:i/>
          <w:sz w:val="22"/>
          <w:szCs w:val="22"/>
        </w:rPr>
        <w:lastRenderedPageBreak/>
        <w:t>por razones de interés público, en los términos de las causas legítimas y estrictamente necesarias previstas por esta Ley.</w:t>
      </w:r>
    </w:p>
    <w:p w14:paraId="29DD7D09"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3118B">
        <w:rPr>
          <w:rFonts w:ascii="Palatino Linotype" w:eastAsia="Palatino Linotype" w:hAnsi="Palatino Linotype" w:cs="Palatino Linotype"/>
          <w:i/>
          <w:sz w:val="22"/>
          <w:szCs w:val="22"/>
        </w:rPr>
        <w:t>.”</w:t>
      </w:r>
    </w:p>
    <w:p w14:paraId="31128136"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DF3BE46"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i/>
          <w:sz w:val="22"/>
          <w:szCs w:val="22"/>
        </w:rPr>
        <w:t>“Artículo 12.-</w:t>
      </w:r>
      <w:r w:rsidRPr="0083118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AD74C1B"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3118B">
        <w:rPr>
          <w:rFonts w:ascii="Palatino Linotype" w:eastAsia="Palatino Linotype" w:hAnsi="Palatino Linotype" w:cs="Palatino Linotype"/>
          <w:i/>
          <w:sz w:val="22"/>
          <w:szCs w:val="22"/>
        </w:rPr>
        <w:t xml:space="preserve">. </w:t>
      </w:r>
      <w:r w:rsidRPr="0083118B">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83118B">
        <w:rPr>
          <w:rFonts w:ascii="Palatino Linotype" w:eastAsia="Palatino Linotype" w:hAnsi="Palatino Linotype" w:cs="Palatino Linotype"/>
          <w:b/>
          <w:i/>
          <w:sz w:val="22"/>
          <w:szCs w:val="22"/>
        </w:rPr>
        <w:t>la misma</w:t>
      </w:r>
      <w:proofErr w:type="gramEnd"/>
      <w:r w:rsidRPr="0083118B">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p>
    <w:p w14:paraId="308FAF5B" w14:textId="77777777" w:rsidR="00C53D21" w:rsidRPr="0083118B" w:rsidRDefault="000A4FA3">
      <w:pPr>
        <w:spacing w:before="240" w:after="240" w:line="360" w:lineRule="auto"/>
        <w:ind w:right="-93"/>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w:t>
      </w:r>
      <w:r w:rsidRPr="0083118B">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1347002A" w14:textId="77777777" w:rsidR="00C53D21" w:rsidRPr="0083118B" w:rsidRDefault="000A4FA3">
      <w:pPr>
        <w:spacing w:before="240" w:after="240" w:line="360" w:lineRule="auto"/>
        <w:jc w:val="both"/>
        <w:rPr>
          <w:rFonts w:ascii="Palatino Linotype" w:eastAsia="Palatino Linotype" w:hAnsi="Palatino Linotype" w:cs="Palatino Linotype"/>
          <w:b/>
        </w:rPr>
      </w:pPr>
      <w:r w:rsidRPr="0083118B">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83118B">
        <w:rPr>
          <w:rFonts w:ascii="Palatino Linotype" w:eastAsia="Palatino Linotype" w:hAnsi="Palatino Linotype" w:cs="Palatino Linotype"/>
        </w:rPr>
        <w:t>que</w:t>
      </w:r>
      <w:proofErr w:type="gramEnd"/>
      <w:r w:rsidRPr="0083118B">
        <w:rPr>
          <w:rFonts w:ascii="Palatino Linotype" w:eastAsia="Palatino Linotype" w:hAnsi="Palatino Linotype" w:cs="Palatino Linotype"/>
        </w:rPr>
        <w:t xml:space="preserve"> por rubro y texto, dispone lo siguiente:</w:t>
      </w:r>
      <w:r w:rsidRPr="0083118B">
        <w:rPr>
          <w:rFonts w:ascii="Palatino Linotype" w:eastAsia="Palatino Linotype" w:hAnsi="Palatino Linotype" w:cs="Palatino Linotype"/>
          <w:b/>
        </w:rPr>
        <w:t xml:space="preserve"> </w:t>
      </w:r>
    </w:p>
    <w:p w14:paraId="25DE1763"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 xml:space="preserve"> “</w:t>
      </w:r>
      <w:r w:rsidRPr="0083118B">
        <w:rPr>
          <w:rFonts w:ascii="Palatino Linotype" w:eastAsia="Palatino Linotype" w:hAnsi="Palatino Linotype" w:cs="Palatino Linotype"/>
          <w:b/>
          <w:i/>
          <w:sz w:val="22"/>
          <w:szCs w:val="22"/>
        </w:rPr>
        <w:t>No existe obligación de elaborar documentos ad hoc para atender las solicitudes de acceso a la información.</w:t>
      </w:r>
      <w:r w:rsidRPr="0083118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433F96B" w14:textId="77777777" w:rsidR="00C53D21" w:rsidRPr="0083118B" w:rsidRDefault="000A4FA3">
      <w:pPr>
        <w:spacing w:before="120" w:after="12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F47082" w14:textId="77777777" w:rsidR="00C53D21" w:rsidRPr="0083118B" w:rsidRDefault="000A4FA3">
      <w:pPr>
        <w:spacing w:before="120" w:after="12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83118B">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8D27FC"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r w:rsidRPr="0083118B">
        <w:rPr>
          <w:rFonts w:ascii="Palatino Linotype" w:eastAsia="Palatino Linotype" w:hAnsi="Palatino Linotype" w:cs="Palatino Linotype"/>
          <w:b/>
          <w:i/>
          <w:sz w:val="22"/>
          <w:szCs w:val="22"/>
        </w:rPr>
        <w:t xml:space="preserve">Artículo 3. </w:t>
      </w:r>
      <w:r w:rsidRPr="0083118B">
        <w:rPr>
          <w:rFonts w:ascii="Palatino Linotype" w:eastAsia="Palatino Linotype" w:hAnsi="Palatino Linotype" w:cs="Palatino Linotype"/>
          <w:i/>
          <w:sz w:val="22"/>
          <w:szCs w:val="22"/>
        </w:rPr>
        <w:t>Para los efectos de la presente Ley se entenderá por:</w:t>
      </w:r>
    </w:p>
    <w:p w14:paraId="3643B295"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w:t>
      </w:r>
    </w:p>
    <w:p w14:paraId="5E26D545"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i/>
          <w:sz w:val="22"/>
          <w:szCs w:val="22"/>
        </w:rPr>
        <w:t>XI. Documento:</w:t>
      </w:r>
      <w:r w:rsidRPr="0083118B">
        <w:rPr>
          <w:rFonts w:ascii="Palatino Linotype" w:eastAsia="Palatino Linotype" w:hAnsi="Palatino Linotype" w:cs="Palatino Linotype"/>
          <w:i/>
          <w:sz w:val="22"/>
          <w:szCs w:val="22"/>
        </w:rPr>
        <w:t xml:space="preserve"> Los expedientes, reportes, estudios, actas</w:t>
      </w:r>
      <w:r w:rsidRPr="0083118B">
        <w:rPr>
          <w:rFonts w:ascii="Palatino Linotype" w:eastAsia="Palatino Linotype" w:hAnsi="Palatino Linotype" w:cs="Palatino Linotype"/>
          <w:b/>
          <w:i/>
          <w:sz w:val="22"/>
          <w:szCs w:val="22"/>
        </w:rPr>
        <w:t>,</w:t>
      </w:r>
      <w:r w:rsidRPr="0083118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2D09B6D"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7E75287"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b/>
          <w:sz w:val="22"/>
          <w:szCs w:val="22"/>
        </w:rPr>
        <w:t>“</w:t>
      </w:r>
      <w:r w:rsidRPr="0083118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3118B">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83118B">
        <w:rPr>
          <w:rFonts w:ascii="Palatino Linotype" w:eastAsia="Palatino Linotype" w:hAnsi="Palatino Linotype" w:cs="Palatino Linotype"/>
          <w:i/>
          <w:sz w:val="22"/>
          <w:szCs w:val="22"/>
        </w:rPr>
        <w:t>pública,</w:t>
      </w:r>
      <w:proofErr w:type="gramEnd"/>
      <w:r w:rsidRPr="0083118B">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55EC25" w14:textId="77777777" w:rsidR="00C53D21" w:rsidRPr="0083118B" w:rsidRDefault="000A4FA3">
      <w:pPr>
        <w:spacing w:before="120" w:after="120"/>
        <w:ind w:left="851"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 xml:space="preserve">En </w:t>
      </w:r>
      <w:proofErr w:type="gramStart"/>
      <w:r w:rsidRPr="0083118B">
        <w:rPr>
          <w:rFonts w:ascii="Palatino Linotype" w:eastAsia="Palatino Linotype" w:hAnsi="Palatino Linotype" w:cs="Palatino Linotype"/>
          <w:i/>
          <w:sz w:val="22"/>
          <w:szCs w:val="22"/>
        </w:rPr>
        <w:t>consecuencia</w:t>
      </w:r>
      <w:proofErr w:type="gramEnd"/>
      <w:r w:rsidRPr="0083118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B511EE1"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83118B">
        <w:rPr>
          <w:rFonts w:ascii="Palatino Linotype" w:eastAsia="Palatino Linotype" w:hAnsi="Palatino Linotype" w:cs="Palatino Linotype"/>
          <w:i/>
          <w:sz w:val="22"/>
          <w:szCs w:val="22"/>
        </w:rPr>
        <w:t>que</w:t>
      </w:r>
      <w:proofErr w:type="gramEnd"/>
      <w:r w:rsidRPr="0083118B">
        <w:rPr>
          <w:rFonts w:ascii="Palatino Linotype" w:eastAsia="Palatino Linotype" w:hAnsi="Palatino Linotype" w:cs="Palatino Linotype"/>
          <w:i/>
          <w:sz w:val="22"/>
          <w:szCs w:val="22"/>
        </w:rPr>
        <w:t xml:space="preserve"> en ejercicio de las atribuciones conferidas, sea generada por los Sujetos Obligados;</w:t>
      </w:r>
    </w:p>
    <w:p w14:paraId="221A9CF8"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 xml:space="preserve">2) Que se trate de información registrada en cualquier soporte documental, </w:t>
      </w:r>
      <w:proofErr w:type="gramStart"/>
      <w:r w:rsidRPr="0083118B">
        <w:rPr>
          <w:rFonts w:ascii="Palatino Linotype" w:eastAsia="Palatino Linotype" w:hAnsi="Palatino Linotype" w:cs="Palatino Linotype"/>
          <w:i/>
          <w:sz w:val="22"/>
          <w:szCs w:val="22"/>
        </w:rPr>
        <w:t>que</w:t>
      </w:r>
      <w:proofErr w:type="gramEnd"/>
      <w:r w:rsidRPr="0083118B">
        <w:rPr>
          <w:rFonts w:ascii="Palatino Linotype" w:eastAsia="Palatino Linotype" w:hAnsi="Palatino Linotype" w:cs="Palatino Linotype"/>
          <w:i/>
          <w:sz w:val="22"/>
          <w:szCs w:val="22"/>
        </w:rPr>
        <w:t xml:space="preserve"> en ejercicio de las atribuciones conferidas, sea administrada por los Sujetos Obligados, y</w:t>
      </w:r>
    </w:p>
    <w:p w14:paraId="72049A0D" w14:textId="77777777" w:rsidR="00C53D21" w:rsidRPr="0083118B" w:rsidRDefault="000A4FA3">
      <w:pPr>
        <w:spacing w:before="120" w:after="120"/>
        <w:ind w:left="1134" w:right="902"/>
        <w:jc w:val="both"/>
        <w:rPr>
          <w:rFonts w:ascii="Palatino Linotype" w:eastAsia="Palatino Linotype" w:hAnsi="Palatino Linotype" w:cs="Palatino Linotype"/>
          <w:i/>
          <w:sz w:val="22"/>
          <w:szCs w:val="22"/>
        </w:rPr>
      </w:pPr>
      <w:r w:rsidRPr="0083118B">
        <w:rPr>
          <w:rFonts w:ascii="Palatino Linotype" w:eastAsia="Palatino Linotype" w:hAnsi="Palatino Linotype" w:cs="Palatino Linotype"/>
          <w:i/>
          <w:sz w:val="22"/>
          <w:szCs w:val="22"/>
        </w:rPr>
        <w:t xml:space="preserve">3) Que se trate de información registrada en cualquier soporte documental, </w:t>
      </w:r>
      <w:proofErr w:type="gramStart"/>
      <w:r w:rsidRPr="0083118B">
        <w:rPr>
          <w:rFonts w:ascii="Palatino Linotype" w:eastAsia="Palatino Linotype" w:hAnsi="Palatino Linotype" w:cs="Palatino Linotype"/>
          <w:i/>
          <w:sz w:val="22"/>
          <w:szCs w:val="22"/>
        </w:rPr>
        <w:t>que</w:t>
      </w:r>
      <w:proofErr w:type="gramEnd"/>
      <w:r w:rsidRPr="0083118B">
        <w:rPr>
          <w:rFonts w:ascii="Palatino Linotype" w:eastAsia="Palatino Linotype" w:hAnsi="Palatino Linotype" w:cs="Palatino Linotype"/>
          <w:i/>
          <w:sz w:val="22"/>
          <w:szCs w:val="22"/>
        </w:rPr>
        <w:t xml:space="preserve"> en ejercicio de las atribuciones conferidas, se encuentre en posesión de los Sujetos Obligados.”</w:t>
      </w:r>
    </w:p>
    <w:p w14:paraId="3596DB43" w14:textId="77777777" w:rsidR="00C53D21" w:rsidRPr="0083118B" w:rsidRDefault="000A4FA3">
      <w:pP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665A99"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83118B">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2CAEA7CE" w14:textId="77777777" w:rsidR="00C53D21" w:rsidRPr="0083118B" w:rsidRDefault="000A4FA3">
      <w:pP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xml:space="preserve"> requirió al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le proporcione, información consistente en lo siguiente:</w:t>
      </w:r>
    </w:p>
    <w:p w14:paraId="43684601" w14:textId="0305432D" w:rsidR="00CC06D3" w:rsidRPr="0083118B" w:rsidRDefault="000A4FA3" w:rsidP="00CC06D3">
      <w:pPr>
        <w:spacing w:before="240" w:after="240" w:line="360" w:lineRule="auto"/>
        <w:ind w:left="284" w:right="51"/>
        <w:jc w:val="both"/>
        <w:rPr>
          <w:rFonts w:ascii="Palatino Linotype" w:eastAsia="Palatino Linotype" w:hAnsi="Palatino Linotype" w:cs="Palatino Linotype"/>
          <w:szCs w:val="22"/>
        </w:rPr>
      </w:pPr>
      <w:r w:rsidRPr="0083118B">
        <w:rPr>
          <w:rFonts w:ascii="Palatino Linotype" w:eastAsia="Palatino Linotype" w:hAnsi="Palatino Linotype" w:cs="Palatino Linotype"/>
        </w:rPr>
        <w:t xml:space="preserve">1. </w:t>
      </w:r>
      <w:r w:rsidR="00100DC9" w:rsidRPr="0083118B">
        <w:rPr>
          <w:rFonts w:ascii="Palatino Linotype" w:eastAsia="Palatino Linotype" w:hAnsi="Palatino Linotype" w:cs="Palatino Linotype"/>
        </w:rPr>
        <w:t xml:space="preserve">El último recibo de nómina de la </w:t>
      </w:r>
      <w:r w:rsidR="00665D20" w:rsidRPr="0083118B">
        <w:rPr>
          <w:rFonts w:ascii="Palatino Linotype" w:eastAsia="Palatino Linotype" w:hAnsi="Palatino Linotype" w:cs="Palatino Linotype"/>
        </w:rPr>
        <w:t xml:space="preserve">servidora pública </w:t>
      </w:r>
      <w:r w:rsidR="00100DC9" w:rsidRPr="0083118B">
        <w:rPr>
          <w:rFonts w:ascii="Palatino Linotype" w:eastAsia="Palatino Linotype" w:hAnsi="Palatino Linotype" w:cs="Palatino Linotype"/>
        </w:rPr>
        <w:t>referida en la solicitud</w:t>
      </w:r>
      <w:r w:rsidR="00100DC9" w:rsidRPr="0083118B">
        <w:rPr>
          <w:rFonts w:ascii="Palatino Linotype" w:eastAsia="Palatino Linotype" w:hAnsi="Palatino Linotype" w:cs="Palatino Linotype"/>
          <w:szCs w:val="22"/>
        </w:rPr>
        <w:t>.</w:t>
      </w:r>
    </w:p>
    <w:p w14:paraId="6B5B3428" w14:textId="35C3A69C" w:rsidR="00100DC9" w:rsidRPr="0083118B" w:rsidRDefault="000A4FA3" w:rsidP="00100DC9">
      <w:pPr>
        <w:spacing w:before="240" w:after="240" w:line="360" w:lineRule="auto"/>
        <w:ind w:left="142"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respuesta,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por conducto de la </w:t>
      </w:r>
      <w:proofErr w:type="gramStart"/>
      <w:r w:rsidR="00100DC9" w:rsidRPr="0083118B">
        <w:rPr>
          <w:rFonts w:ascii="Palatino Linotype" w:eastAsia="Palatino Linotype" w:hAnsi="Palatino Linotype" w:cs="Palatino Linotype"/>
        </w:rPr>
        <w:t>Directora General</w:t>
      </w:r>
      <w:proofErr w:type="gramEnd"/>
      <w:r w:rsidR="00100DC9" w:rsidRPr="0083118B">
        <w:rPr>
          <w:rFonts w:ascii="Palatino Linotype" w:eastAsia="Palatino Linotype" w:hAnsi="Palatino Linotype" w:cs="Palatino Linotype"/>
        </w:rPr>
        <w:t xml:space="preserve"> de Bienestar manifestó </w:t>
      </w:r>
      <w:proofErr w:type="gramStart"/>
      <w:r w:rsidR="00100DC9" w:rsidRPr="0083118B">
        <w:rPr>
          <w:rFonts w:ascii="Palatino Linotype" w:eastAsia="Palatino Linotype" w:hAnsi="Palatino Linotype" w:cs="Palatino Linotype"/>
        </w:rPr>
        <w:t>que</w:t>
      </w:r>
      <w:proofErr w:type="gramEnd"/>
      <w:r w:rsidR="00100DC9" w:rsidRPr="0083118B">
        <w:rPr>
          <w:rFonts w:ascii="Palatino Linotype" w:eastAsia="Palatino Linotype" w:hAnsi="Palatino Linotype" w:cs="Palatino Linotype"/>
        </w:rPr>
        <w:t xml:space="preserve"> conforme al marco de atribuciones de la Unidad Administrativa a su cargo, esta no cuenta con la información solicitada, sin embargo, indicó que la Dirección de Recursos Humanos, perteneciente a Dirección General de Administración, es la instancia que daría respuesta a la solicitud.</w:t>
      </w:r>
    </w:p>
    <w:p w14:paraId="6BFB23D0" w14:textId="6119B783" w:rsidR="00C53D21" w:rsidRPr="0083118B" w:rsidRDefault="000A4FA3">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Al no estar conforme con los términos de la respuesta proporcionada por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la persona solicitante interpuso el recurso de revisión que se resuelve, mediante el cual alegó, en lo medular, que le fue negada la información</w:t>
      </w:r>
      <w:r w:rsidR="00100DC9" w:rsidRPr="0083118B">
        <w:rPr>
          <w:rFonts w:ascii="Palatino Linotype" w:eastAsia="Palatino Linotype" w:hAnsi="Palatino Linotype" w:cs="Palatino Linotype"/>
        </w:rPr>
        <w:t xml:space="preserve"> al no haber hecho la búsqueda exhaustiva en toda la estructura del municipio</w:t>
      </w:r>
      <w:r w:rsidRPr="0083118B">
        <w:rPr>
          <w:rFonts w:ascii="Palatino Linotype" w:eastAsia="Palatino Linotype" w:hAnsi="Palatino Linotype" w:cs="Palatino Linotype"/>
        </w:rPr>
        <w:t xml:space="preserve">. </w:t>
      </w:r>
    </w:p>
    <w:p w14:paraId="6EACB3A3" w14:textId="2C5DAFD0" w:rsidR="00100DC9" w:rsidRPr="0083118B" w:rsidRDefault="00CF1FFB" w:rsidP="00100DC9">
      <w:pPr>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83118B">
        <w:rPr>
          <w:rFonts w:ascii="Palatino Linotype" w:eastAsia="Palatino Linotype" w:hAnsi="Palatino Linotype" w:cs="Palatino Linotype"/>
        </w:rPr>
        <w:t xml:space="preserve">Durante el periodo de manifestaciones el </w:t>
      </w:r>
      <w:r w:rsidRPr="0083118B">
        <w:rPr>
          <w:rFonts w:ascii="Palatino Linotype" w:eastAsia="Palatino Linotype" w:hAnsi="Palatino Linotype" w:cs="Palatino Linotype"/>
          <w:b/>
        </w:rPr>
        <w:t xml:space="preserve">Sujeto Obligado </w:t>
      </w:r>
      <w:r w:rsidR="00100DC9" w:rsidRPr="0083118B">
        <w:rPr>
          <w:rFonts w:ascii="Palatino Linotype" w:eastAsia="Palatino Linotype" w:hAnsi="Palatino Linotype" w:cs="Palatino Linotype"/>
        </w:rPr>
        <w:t xml:space="preserve">por conducto de la Dirección General de Bienestar ratificó en lo sustancial la respuesta proporcionada en primera instancia, mientras que la parte </w:t>
      </w:r>
      <w:r w:rsidR="00100DC9" w:rsidRPr="0083118B">
        <w:rPr>
          <w:rFonts w:ascii="Palatino Linotype" w:eastAsia="Palatino Linotype" w:hAnsi="Palatino Linotype" w:cs="Palatino Linotype"/>
          <w:b/>
        </w:rPr>
        <w:t xml:space="preserve">Recurrente, </w:t>
      </w:r>
      <w:r w:rsidR="00100DC9" w:rsidRPr="0083118B">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00100DC9" w:rsidRPr="0083118B">
        <w:rPr>
          <w:rFonts w:ascii="Palatino Linotype" w:eastAsia="Palatino Linotype" w:hAnsi="Palatino Linotype" w:cs="Palatino Linotype"/>
        </w:rPr>
        <w:t>tanto</w:t>
      </w:r>
      <w:proofErr w:type="gramEnd"/>
      <w:r w:rsidR="00100DC9" w:rsidRPr="0083118B">
        <w:rPr>
          <w:rFonts w:ascii="Palatino Linotype" w:eastAsia="Palatino Linotype" w:hAnsi="Palatino Linotype" w:cs="Palatino Linotype"/>
        </w:rPr>
        <w:t xml:space="preserve"> se tiene por precluido su derecho.</w:t>
      </w:r>
    </w:p>
    <w:p w14:paraId="01605632" w14:textId="32A203D8" w:rsidR="00CF1FFB" w:rsidRPr="0083118B" w:rsidRDefault="00CF1FFB" w:rsidP="00CF1FFB">
      <w:pPr>
        <w:spacing w:before="240" w:after="240" w:line="360" w:lineRule="auto"/>
        <w:jc w:val="both"/>
        <w:rPr>
          <w:rFonts w:ascii="Palatino Linotype" w:eastAsia="Palatino Linotype" w:hAnsi="Palatino Linotype" w:cs="Palatino Linotype"/>
        </w:rPr>
      </w:pPr>
    </w:p>
    <w:p w14:paraId="6644DBDC" w14:textId="77777777" w:rsidR="00C53D21" w:rsidRPr="0083118B" w:rsidRDefault="000A4FA3">
      <w:pPr>
        <w:spacing w:before="280" w:after="28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Una vez establecidas las posturas de las partes, se procede al análisis de</w:t>
      </w:r>
      <w:r w:rsidR="00F03318" w:rsidRPr="0083118B">
        <w:rPr>
          <w:rFonts w:ascii="Palatino Linotype" w:eastAsia="Palatino Linotype" w:hAnsi="Palatino Linotype" w:cs="Palatino Linotype"/>
        </w:rPr>
        <w:t xml:space="preserve">l requerimiento de información combatido, </w:t>
      </w:r>
      <w:r w:rsidRPr="0083118B">
        <w:rPr>
          <w:rFonts w:ascii="Palatino Linotype" w:eastAsia="Palatino Linotype" w:hAnsi="Palatino Linotype" w:cs="Palatino Linotype"/>
        </w:rPr>
        <w:t xml:space="preserve">así como la información proporcionada por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 xml:space="preserve">en contraposición con el motivo de inconformidad alegado por la parte </w:t>
      </w:r>
      <w:r w:rsidRPr="0083118B">
        <w:rPr>
          <w:rFonts w:ascii="Palatino Linotype" w:eastAsia="Palatino Linotype" w:hAnsi="Palatino Linotype" w:cs="Palatino Linotype"/>
          <w:b/>
        </w:rPr>
        <w:t xml:space="preserve">Recurrente, </w:t>
      </w:r>
      <w:r w:rsidRPr="0083118B">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44CBB1F" w14:textId="77777777" w:rsidR="00100DC9" w:rsidRPr="0083118B" w:rsidRDefault="00100DC9" w:rsidP="00100DC9">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EB3718D" w14:textId="77777777" w:rsidR="00100DC9" w:rsidRPr="0083118B" w:rsidRDefault="00100DC9" w:rsidP="00100DC9">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517E72B" w14:textId="77777777" w:rsidR="00100DC9" w:rsidRPr="0083118B" w:rsidRDefault="00100DC9" w:rsidP="00100DC9">
      <w:pP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w:t>
      </w:r>
      <w:r w:rsidRPr="0083118B">
        <w:rPr>
          <w:rFonts w:ascii="Palatino Linotype" w:eastAsia="Palatino Linotype" w:hAnsi="Palatino Linotype" w:cs="Palatino Linotype"/>
        </w:rPr>
        <w:lastRenderedPageBreak/>
        <w:t>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10C3842" w14:textId="77777777" w:rsidR="00100DC9" w:rsidRPr="0083118B" w:rsidRDefault="00100DC9" w:rsidP="00100DC9">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75BDF90" w14:textId="69441F11" w:rsidR="00100DC9" w:rsidRPr="0083118B" w:rsidRDefault="00100DC9" w:rsidP="00100DC9">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Dirección General de Bienestar, la cual, de conformidad con el artículo 92, fracción XII del </w:t>
      </w:r>
      <w:r w:rsidRPr="0083118B">
        <w:rPr>
          <w:rFonts w:ascii="Palatino Linotype" w:eastAsia="Palatino Linotype" w:hAnsi="Palatino Linotype" w:cs="Palatino Linotype"/>
        </w:rPr>
        <w:br/>
        <w:t xml:space="preserve">Bando Municipal de Toluca es responsable de planear, impulsar, ejecutar programas y acciones que garanticen el pleno ejercicio de los derechos sociales, promoviendo un desarrollo inclusivo y equitativo en el municipio. Su labor se </w:t>
      </w:r>
      <w:r w:rsidRPr="0083118B">
        <w:rPr>
          <w:rFonts w:ascii="Palatino Linotype" w:eastAsia="Palatino Linotype" w:hAnsi="Palatino Linotype" w:cs="Palatino Linotype"/>
        </w:rPr>
        <w:lastRenderedPageBreak/>
        <w:t>orienta a fortalecer la justicia social,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generan discriminación, violencia y exclusión. 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w:t>
      </w:r>
    </w:p>
    <w:p w14:paraId="6FC25F90" w14:textId="3F086240" w:rsidR="00E11C59" w:rsidRPr="0083118B" w:rsidRDefault="00E11C59" w:rsidP="00E11C59">
      <w:pPr>
        <w:spacing w:before="240" w:after="240" w:line="360" w:lineRule="auto"/>
        <w:jc w:val="both"/>
        <w:rPr>
          <w:rFonts w:ascii="Palatino Linotype" w:eastAsia="Palatino Linotype" w:hAnsi="Palatino Linotype" w:cs="Palatino Linotype"/>
        </w:rPr>
      </w:pPr>
      <w:r w:rsidRPr="0083118B">
        <w:rPr>
          <w:rFonts w:ascii="Palatino Linotype" w:hAnsi="Palatino Linotype"/>
        </w:rPr>
        <w:t xml:space="preserve">En este sentido, se colige que en el presente asunto </w:t>
      </w:r>
      <w:r w:rsidR="00621A2F" w:rsidRPr="0083118B">
        <w:rPr>
          <w:rFonts w:ascii="Palatino Linotype" w:hAnsi="Palatino Linotype"/>
        </w:rPr>
        <w:t>NO</w:t>
      </w:r>
      <w:r w:rsidRPr="0083118B">
        <w:rPr>
          <w:rFonts w:ascii="Palatino Linotype" w:eastAsia="Palatino Linotype" w:hAnsi="Palatino Linotype" w:cs="Palatino Linotype"/>
        </w:rPr>
        <w:t xml:space="preserve">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w:t>
      </w:r>
      <w:proofErr w:type="gramStart"/>
      <w:r w:rsidRPr="0083118B">
        <w:rPr>
          <w:rFonts w:ascii="Palatino Linotype" w:eastAsia="Palatino Linotype" w:hAnsi="Palatino Linotype" w:cs="Palatino Linotype"/>
        </w:rPr>
        <w:t>éste</w:t>
      </w:r>
      <w:proofErr w:type="gramEnd"/>
      <w:r w:rsidRPr="0083118B">
        <w:rPr>
          <w:rFonts w:ascii="Palatino Linotype" w:eastAsia="Palatino Linotype" w:hAnsi="Palatino Linotype" w:cs="Palatino Linotype"/>
        </w:rPr>
        <w:t xml:space="preserve"> derecho.</w:t>
      </w:r>
    </w:p>
    <w:p w14:paraId="4AE1D24F" w14:textId="46A8F590" w:rsidR="00E11C59" w:rsidRPr="0083118B" w:rsidRDefault="00E11C59" w:rsidP="00E11C59">
      <w:pPr>
        <w:spacing w:before="280" w:after="28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Lo anterior se afirma así en virtud de que en el expediente electrónico de la solicitud no obra registro del turno de la solicitud a la Dirección General de Administración, la cual,  de conformidad con el artículo 3.32 del Código Reglamentario de Toluca vigente, se auxilia de diversas unidades administrativas, para el cumplimiento de sus atribuciones, entre las que se encuentra la Dirección de Recursos Humanos, cuyas responsabilidades se encuentran </w:t>
      </w:r>
      <w:r w:rsidR="002F7DAE" w:rsidRPr="0083118B">
        <w:rPr>
          <w:rFonts w:ascii="Palatino Linotype" w:eastAsia="Palatino Linotype" w:hAnsi="Palatino Linotype" w:cs="Palatino Linotype"/>
        </w:rPr>
        <w:t xml:space="preserve">conferidas en el </w:t>
      </w:r>
      <w:r w:rsidRPr="0083118B">
        <w:rPr>
          <w:rFonts w:ascii="Palatino Linotype" w:eastAsia="Palatino Linotype" w:hAnsi="Palatino Linotype" w:cs="Palatino Linotype"/>
        </w:rPr>
        <w:t>artícul</w:t>
      </w:r>
      <w:r w:rsidR="002F7DAE" w:rsidRPr="0083118B">
        <w:rPr>
          <w:rFonts w:ascii="Palatino Linotype" w:eastAsia="Palatino Linotype" w:hAnsi="Palatino Linotype" w:cs="Palatino Linotype"/>
        </w:rPr>
        <w:t>o 3.33 del Código Reglamentario, siendo de interés para el tema que nos ocupa las siguientes:</w:t>
      </w:r>
    </w:p>
    <w:p w14:paraId="4B649393" w14:textId="6CF1A0A8" w:rsidR="006C0932" w:rsidRPr="0083118B" w:rsidRDefault="006C0932" w:rsidP="006C0932">
      <w:pPr>
        <w:spacing w:before="280" w:after="280" w:line="360" w:lineRule="auto"/>
        <w:ind w:left="284"/>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 </w:t>
      </w:r>
      <w:r w:rsidRPr="0083118B">
        <w:rPr>
          <w:rFonts w:ascii="Palatino Linotype" w:hAnsi="Palatino Linotype"/>
        </w:rPr>
        <w:t>Registrar, controlar y dar seguimiento a los movimientos de personal como, altas, reingresos, bajas, remociones, renuncias, retiro, cambios de categoría y adscripción, promociones, comisiones, entre otras;</w:t>
      </w:r>
    </w:p>
    <w:p w14:paraId="5AE16B41" w14:textId="4ED1382A" w:rsidR="002F7DAE" w:rsidRPr="0083118B" w:rsidRDefault="006C0932" w:rsidP="006C0932">
      <w:pPr>
        <w:spacing w:before="280" w:after="280" w:line="360" w:lineRule="auto"/>
        <w:ind w:left="284"/>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 </w:t>
      </w:r>
      <w:r w:rsidRPr="0083118B">
        <w:rPr>
          <w:rFonts w:ascii="Palatino Linotype" w:hAnsi="Palatino Linotype"/>
        </w:rPr>
        <w:t>Coadyuvar con la Tesorería Municipal en la elaboración y distribución oportuna de la nómina para el pago al personal que labora en el Ayuntamiento, por concepto de sueldos, prestaciones, liquidaciones y finiquitos apegándose al presupuesto autorizado aplicado a través del capítulo 1000; así como en lo relativo a las determinaciones de los impuestos y la emisión de los CFDI correspondientes una vez realizado el pago;</w:t>
      </w:r>
    </w:p>
    <w:p w14:paraId="407697B6" w14:textId="13B337F1" w:rsidR="00762FA5" w:rsidRPr="0083118B" w:rsidRDefault="002A0B36" w:rsidP="00E11C59">
      <w:pPr>
        <w:spacing w:before="240" w:after="240" w:line="360" w:lineRule="auto"/>
        <w:ind w:right="49"/>
        <w:jc w:val="both"/>
        <w:rPr>
          <w:rFonts w:ascii="Palatino Linotype" w:hAnsi="Palatino Linotype"/>
        </w:rPr>
      </w:pPr>
      <w:r w:rsidRPr="0083118B">
        <w:rPr>
          <w:rFonts w:ascii="Palatino Linotype" w:eastAsia="Palatino Linotype" w:hAnsi="Palatino Linotype" w:cs="Palatino Linotype"/>
        </w:rPr>
        <w:t xml:space="preserve">Como logra vislumbrarse, es la Dirección de Recursos Humanos la instancia competente para dar atención a la solicitud, al ser esta la facultada para elaborar y distribuir la nómina </w:t>
      </w:r>
      <w:r w:rsidRPr="0083118B">
        <w:rPr>
          <w:rFonts w:ascii="Palatino Linotype" w:hAnsi="Palatino Linotype"/>
        </w:rPr>
        <w:t>al personal que labora en el Ayuntamiento</w:t>
      </w:r>
      <w:r w:rsidR="00762FA5" w:rsidRPr="0083118B">
        <w:rPr>
          <w:rFonts w:ascii="Palatino Linotype" w:hAnsi="Palatino Linotype"/>
        </w:rPr>
        <w:t>, y emitir los comprobantes fiscales digitales por internet, CFDII, correspondientes.</w:t>
      </w:r>
    </w:p>
    <w:p w14:paraId="6465B9A1" w14:textId="01E7EC75" w:rsidR="003F375C" w:rsidRPr="0083118B" w:rsidRDefault="00762FA5" w:rsidP="002D7110">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virtud de ello, es claro que el Derecho de acceso a la </w:t>
      </w:r>
      <w:r w:rsidR="003F0924" w:rsidRPr="0083118B">
        <w:rPr>
          <w:rFonts w:ascii="Palatino Linotype" w:eastAsia="Palatino Linotype" w:hAnsi="Palatino Linotype" w:cs="Palatino Linotype"/>
        </w:rPr>
        <w:t>información de la persona solicitante se vulneró al no haberse observado el procedimiento de búsqueda que la ley contempla para la atención de las solicitudes, y por ende, no le fue proporcionada la información que es de su interés</w:t>
      </w:r>
      <w:r w:rsidR="002D7110" w:rsidRPr="0083118B">
        <w:rPr>
          <w:rFonts w:ascii="Palatino Linotype" w:eastAsia="Palatino Linotype" w:hAnsi="Palatino Linotype" w:cs="Palatino Linotype"/>
        </w:rPr>
        <w:t xml:space="preserve">, por tanto, para </w:t>
      </w:r>
      <w:r w:rsidR="00BA351D" w:rsidRPr="0083118B">
        <w:rPr>
          <w:rFonts w:ascii="Palatino Linotype" w:eastAsia="Palatino Linotype" w:hAnsi="Palatino Linotype" w:cs="Palatino Linotype"/>
        </w:rPr>
        <w:t>dar cumplimiento a la presente resolución, la Unidad de Transparencia deberá</w:t>
      </w:r>
      <w:r w:rsidR="005B7A8A" w:rsidRPr="0083118B">
        <w:rPr>
          <w:rFonts w:ascii="Palatino Linotype" w:eastAsia="Palatino Linotype" w:hAnsi="Palatino Linotype" w:cs="Palatino Linotype"/>
        </w:rPr>
        <w:t xml:space="preserve"> </w:t>
      </w:r>
      <w:r w:rsidR="000A4FA3" w:rsidRPr="0083118B">
        <w:rPr>
          <w:rFonts w:ascii="Palatino Linotype" w:eastAsia="Palatino Linotype" w:hAnsi="Palatino Linotype" w:cs="Palatino Linotype"/>
        </w:rPr>
        <w:t>turnar la solicitud al servidor público habilitado que tiene bajo su resguardo la misma, de conformidad con los artículos 53, fracciones II y IV y 162 de la Ley de Transparencia y Acceso a la Información Pública de</w:t>
      </w:r>
      <w:r w:rsidR="005B7A8A" w:rsidRPr="0083118B">
        <w:rPr>
          <w:rFonts w:ascii="Palatino Linotype" w:eastAsia="Palatino Linotype" w:hAnsi="Palatino Linotype" w:cs="Palatino Linotype"/>
        </w:rPr>
        <w:t>l E</w:t>
      </w:r>
      <w:r w:rsidR="002D7110" w:rsidRPr="0083118B">
        <w:rPr>
          <w:rFonts w:ascii="Palatino Linotype" w:eastAsia="Palatino Linotype" w:hAnsi="Palatino Linotype" w:cs="Palatino Linotype"/>
        </w:rPr>
        <w:t>stado de México y Municipios.</w:t>
      </w:r>
    </w:p>
    <w:p w14:paraId="2D8F3DA4" w14:textId="769E39EB" w:rsidR="00235BA2" w:rsidRPr="0083118B" w:rsidRDefault="002D7110" w:rsidP="00163449">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Asimismo, por lo que se refiere a la materia de la solicitud, </w:t>
      </w:r>
      <w:r w:rsidR="00235BA2" w:rsidRPr="0083118B">
        <w:rPr>
          <w:rFonts w:ascii="Palatino Linotype" w:eastAsia="Palatino Linotype" w:hAnsi="Palatino Linotype" w:cs="Palatino Linotype"/>
        </w:rPr>
        <w:t>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6B3C827C" w14:textId="77777777" w:rsidR="00235BA2" w:rsidRPr="0083118B" w:rsidRDefault="00235BA2" w:rsidP="00235BA2">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83118B">
        <w:rPr>
          <w:rFonts w:ascii="Palatino Linotype" w:eastAsia="Palatino Linotype" w:hAnsi="Palatino Linotype" w:cs="Palatino Linotype"/>
          <w:i/>
        </w:rPr>
        <w:t xml:space="preserve">,  </w:t>
      </w:r>
      <w:r w:rsidRPr="0083118B">
        <w:rPr>
          <w:rFonts w:ascii="Palatino Linotype" w:eastAsia="Palatino Linotype" w:hAnsi="Palatino Linotype" w:cs="Palatino Linotype"/>
        </w:rPr>
        <w:t xml:space="preserve">en donde se señala que el Régimen Fiscal para las entidades públicas es el correspondiente a </w:t>
      </w:r>
      <w:r w:rsidRPr="0083118B">
        <w:rPr>
          <w:rFonts w:ascii="Palatino Linotype" w:eastAsia="Palatino Linotype" w:hAnsi="Palatino Linotype" w:cs="Palatino Linotype"/>
          <w:i/>
        </w:rPr>
        <w:t xml:space="preserve">personas morales con fines no lucrativos, </w:t>
      </w:r>
      <w:r w:rsidRPr="0083118B">
        <w:rPr>
          <w:rFonts w:ascii="Palatino Linotype" w:eastAsia="Palatino Linotype" w:hAnsi="Palatino Linotype" w:cs="Palatino Linotype"/>
        </w:rPr>
        <w:t>y en segundo lugar remitirnos al párrafo séptimo del artículo 86 del Título III del Régimen de las Personas Morales con fines no lucrativos, de la Ley del Impuesto Sobre la Renta</w:t>
      </w:r>
      <w:r w:rsidRPr="0083118B">
        <w:rPr>
          <w:rFonts w:ascii="Palatino Linotype" w:eastAsia="Palatino Linotype" w:hAnsi="Palatino Linotype" w:cs="Palatino Linotype"/>
          <w:i/>
        </w:rPr>
        <w:t xml:space="preserve">, </w:t>
      </w:r>
      <w:r w:rsidRPr="0083118B">
        <w:rPr>
          <w:rFonts w:ascii="Palatino Linotype" w:eastAsia="Palatino Linotype" w:hAnsi="Palatino Linotype" w:cs="Palatino Linotype"/>
        </w:rPr>
        <w:t>que a la letra señala lo siguiente:</w:t>
      </w:r>
    </w:p>
    <w:p w14:paraId="0B66BAF2" w14:textId="77777777" w:rsidR="00235BA2" w:rsidRPr="0083118B" w:rsidRDefault="00235BA2" w:rsidP="00235BA2">
      <w:pPr>
        <w:spacing w:before="120" w:after="120"/>
        <w:ind w:left="851" w:right="902"/>
        <w:jc w:val="both"/>
        <w:rPr>
          <w:rFonts w:ascii="Palatino Linotype" w:eastAsia="Palatino Linotype" w:hAnsi="Palatino Linotype" w:cs="Palatino Linotype"/>
          <w:b/>
          <w:i/>
          <w:sz w:val="22"/>
        </w:rPr>
      </w:pPr>
      <w:r w:rsidRPr="0083118B">
        <w:rPr>
          <w:rFonts w:ascii="Palatino Linotype" w:eastAsia="Palatino Linotype" w:hAnsi="Palatino Linotype" w:cs="Palatino Linotype"/>
          <w:sz w:val="22"/>
        </w:rPr>
        <w:t xml:space="preserve"> </w:t>
      </w:r>
      <w:r w:rsidRPr="0083118B">
        <w:rPr>
          <w:rFonts w:ascii="Palatino Linotype" w:eastAsia="Palatino Linotype" w:hAnsi="Palatino Linotype" w:cs="Palatino Linotype"/>
          <w:b/>
          <w:i/>
          <w:sz w:val="22"/>
        </w:rPr>
        <w:t>“</w:t>
      </w:r>
      <w:proofErr w:type="gramStart"/>
      <w:r w:rsidRPr="0083118B">
        <w:rPr>
          <w:rFonts w:ascii="Palatino Linotype" w:eastAsia="Palatino Linotype" w:hAnsi="Palatino Linotype" w:cs="Palatino Linotype"/>
          <w:b/>
          <w:i/>
          <w:sz w:val="22"/>
        </w:rPr>
        <w:t>Artículo.-</w:t>
      </w:r>
      <w:proofErr w:type="gramEnd"/>
      <w:r w:rsidRPr="0083118B">
        <w:rPr>
          <w:rFonts w:ascii="Palatino Linotype" w:eastAsia="Palatino Linotype" w:hAnsi="Palatino Linotype" w:cs="Palatino Linotype"/>
          <w:b/>
          <w:i/>
          <w:sz w:val="22"/>
        </w:rPr>
        <w:t xml:space="preserve"> 86 </w:t>
      </w:r>
    </w:p>
    <w:p w14:paraId="7F1E9EF7" w14:textId="77777777" w:rsidR="00235BA2" w:rsidRPr="0083118B" w:rsidRDefault="00235BA2" w:rsidP="00235BA2">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54C56DC1" w14:textId="77777777" w:rsidR="00235BA2" w:rsidRPr="0083118B" w:rsidRDefault="00235BA2" w:rsidP="00235BA2">
      <w:pPr>
        <w:spacing w:before="120" w:after="120"/>
        <w:ind w:left="851" w:right="902"/>
        <w:jc w:val="both"/>
        <w:rPr>
          <w:rFonts w:ascii="Palatino Linotype" w:eastAsia="Palatino Linotype" w:hAnsi="Palatino Linotype" w:cs="Palatino Linotype"/>
          <w:sz w:val="22"/>
        </w:rPr>
      </w:pPr>
      <w:r w:rsidRPr="0083118B">
        <w:rPr>
          <w:rFonts w:ascii="Palatino Linotype" w:eastAsia="Palatino Linotype" w:hAnsi="Palatino Linotype" w:cs="Palatino Linotype"/>
          <w:i/>
          <w:sz w:val="22"/>
        </w:rPr>
        <w:t xml:space="preserve">Los partidos y asociaciones políticas, legalmente reconocidos, la Federación, las entidades federativas, </w:t>
      </w:r>
      <w:r w:rsidRPr="0083118B">
        <w:rPr>
          <w:rFonts w:ascii="Palatino Linotype" w:eastAsia="Palatino Linotype" w:hAnsi="Palatino Linotype" w:cs="Palatino Linotype"/>
          <w:b/>
          <w:i/>
          <w:sz w:val="22"/>
        </w:rPr>
        <w:t>los municipios</w:t>
      </w:r>
      <w:r w:rsidRPr="0083118B">
        <w:rPr>
          <w:rFonts w:ascii="Palatino Linotype" w:eastAsia="Palatino Linotype" w:hAnsi="Palatino Linotype" w:cs="Palatino Linotype"/>
          <w:i/>
          <w:sz w:val="22"/>
        </w:rPr>
        <w:t xml:space="preserve"> y las instituciones que por Ley estén obligadas a entregar al Gobierno Federal el importe íntegro de su remanente de operación y los organismos descentralizados que no tributen conforme al Título II de esta Ley </w:t>
      </w:r>
      <w:r w:rsidRPr="0083118B">
        <w:rPr>
          <w:rFonts w:ascii="Palatino Linotype" w:eastAsia="Palatino Linotype" w:hAnsi="Palatino Linotype" w:cs="Palatino Linotype"/>
          <w:b/>
          <w:i/>
          <w:sz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83118B">
        <w:rPr>
          <w:rFonts w:ascii="Palatino Linotype" w:eastAsia="Palatino Linotype" w:hAnsi="Palatino Linotype" w:cs="Palatino Linotype"/>
          <w:i/>
          <w:sz w:val="22"/>
        </w:rPr>
        <w:t xml:space="preserve"> para efectos de la legislación laboral a que se </w:t>
      </w:r>
      <w:r w:rsidRPr="0083118B">
        <w:rPr>
          <w:rFonts w:ascii="Palatino Linotype" w:eastAsia="Palatino Linotype" w:hAnsi="Palatino Linotype" w:cs="Palatino Linotype"/>
          <w:i/>
          <w:sz w:val="22"/>
        </w:rPr>
        <w:lastRenderedPageBreak/>
        <w:t>refieren los artículos 132 fracciones VII y VIII, y 804 primer párrafo fracciones II y IV de la Ley Federal del Trabajo…</w:t>
      </w:r>
      <w:r w:rsidRPr="0083118B">
        <w:rPr>
          <w:rFonts w:ascii="Palatino Linotype" w:eastAsia="Palatino Linotype" w:hAnsi="Palatino Linotype" w:cs="Palatino Linotype"/>
          <w:sz w:val="22"/>
        </w:rPr>
        <w:t xml:space="preserve">” </w:t>
      </w:r>
    </w:p>
    <w:p w14:paraId="3510610D" w14:textId="77777777" w:rsidR="00235BA2" w:rsidRPr="0083118B" w:rsidRDefault="00235BA2" w:rsidP="00235BA2">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Del precepto citado, se advierte que los municipios al ser entes públicos se encuentran constreñidos a expedir y entregar los </w:t>
      </w:r>
      <w:r w:rsidRPr="0083118B">
        <w:rPr>
          <w:rFonts w:ascii="Palatino Linotype" w:eastAsia="Palatino Linotype" w:hAnsi="Palatino Linotype" w:cs="Palatino Linotype"/>
          <w:b/>
        </w:rPr>
        <w:t xml:space="preserve">comprobantes fiscales correspondientes a las personas que reciban pagos por conceptos de salarios, </w:t>
      </w:r>
      <w:r w:rsidRPr="0083118B">
        <w:rPr>
          <w:rFonts w:ascii="Palatino Linotype" w:eastAsia="Palatino Linotype" w:hAnsi="Palatino Linotype" w:cs="Palatino Linotype"/>
        </w:rPr>
        <w:t xml:space="preserve">mismos que pueden ser utilizados como </w:t>
      </w:r>
      <w:r w:rsidRPr="0083118B">
        <w:rPr>
          <w:rFonts w:ascii="Palatino Linotype" w:eastAsia="Palatino Linotype" w:hAnsi="Palatino Linotype" w:cs="Palatino Linotype"/>
          <w:b/>
        </w:rPr>
        <w:t>constancia o</w:t>
      </w:r>
      <w:r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b/>
        </w:rPr>
        <w:t>recibo de pago</w:t>
      </w:r>
      <w:r w:rsidRPr="0083118B">
        <w:rPr>
          <w:rFonts w:ascii="Palatino Linotype" w:eastAsia="Palatino Linotype" w:hAnsi="Palatino Linotype" w:cs="Palatino Linotype"/>
        </w:rPr>
        <w:t>.</w:t>
      </w:r>
    </w:p>
    <w:p w14:paraId="506804B1" w14:textId="77777777" w:rsidR="00235BA2" w:rsidRPr="0083118B" w:rsidRDefault="00235BA2" w:rsidP="00235BA2">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4188D364"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220 K.-</w:t>
      </w:r>
      <w:r w:rsidRPr="0083118B">
        <w:rPr>
          <w:rFonts w:ascii="Palatino Linotype" w:eastAsia="Palatino Linotype" w:hAnsi="Palatino Linotype" w:cs="Palatino Linotype"/>
          <w:i/>
          <w:sz w:val="22"/>
        </w:rPr>
        <w:t xml:space="preserve"> La institución o dependencia pública tiene la obligación de conservar y exhibir en el proceso los documentos que a continuación se precisan:</w:t>
      </w:r>
    </w:p>
    <w:p w14:paraId="39227C0B"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7AFD8E3B"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Recibos de pagos de salarios o las constancias documentales del pago de salario cuando sea por depósito o mediante información electrónica;</w:t>
      </w:r>
    </w:p>
    <w:p w14:paraId="6C465E46"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629B928C"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IV</w:t>
      </w:r>
      <w:r w:rsidRPr="0083118B">
        <w:rPr>
          <w:rFonts w:ascii="Palatino Linotype" w:eastAsia="Palatino Linotype" w:hAnsi="Palatino Linotype" w:cs="Palatino Linotype"/>
          <w:i/>
          <w:sz w:val="22"/>
        </w:rPr>
        <w:t>. Recibos o las constancias de depósito o del medio de información magnética o electrónica que sean utilizadas para el pago de salarios, prima vacacional, aguinaldo y demás prestaciones establecidas en la presente ley; y…</w:t>
      </w:r>
    </w:p>
    <w:p w14:paraId="0551ED17" w14:textId="77777777" w:rsidR="00235BA2" w:rsidRPr="0083118B" w:rsidRDefault="00235BA2" w:rsidP="00163449">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30131DF" w14:textId="77777777" w:rsidR="00235BA2" w:rsidRPr="0083118B" w:rsidRDefault="00235BA2" w:rsidP="00235BA2">
      <w:pPr>
        <w:tabs>
          <w:tab w:val="left" w:pos="9072"/>
        </w:tabs>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FE2F96C" w14:textId="77777777" w:rsidR="00235BA2" w:rsidRPr="0083118B" w:rsidRDefault="00235BA2" w:rsidP="00235BA2">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El incumplimiento por lo dispuesto por este </w:t>
      </w:r>
      <w:proofErr w:type="gramStart"/>
      <w:r w:rsidRPr="0083118B">
        <w:rPr>
          <w:rFonts w:ascii="Palatino Linotype" w:eastAsia="Palatino Linotype" w:hAnsi="Palatino Linotype" w:cs="Palatino Linotype"/>
          <w:i/>
          <w:sz w:val="22"/>
        </w:rPr>
        <w:t>artículo,</w:t>
      </w:r>
      <w:proofErr w:type="gramEnd"/>
      <w:r w:rsidRPr="0083118B">
        <w:rPr>
          <w:rFonts w:ascii="Palatino Linotype" w:eastAsia="Palatino Linotype" w:hAnsi="Palatino Linotype" w:cs="Palatino Linotype"/>
          <w:i/>
          <w:sz w:val="22"/>
        </w:rPr>
        <w:t xml:space="preserve"> establecerá la presunción de ser ciertos los hechos que el actor exprese en su demanda, en relación con tales documentos, salvo prueba en contrario.”</w:t>
      </w:r>
    </w:p>
    <w:p w14:paraId="51879407" w14:textId="77777777" w:rsidR="00235BA2" w:rsidRPr="0083118B" w:rsidRDefault="00235BA2" w:rsidP="00235BA2">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Sobre la base del precepto legal citado, se advierte que </w:t>
      </w:r>
      <w:r w:rsidRPr="0083118B">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83118B">
        <w:rPr>
          <w:rFonts w:ascii="Palatino Linotype" w:eastAsia="Palatino Linotype" w:hAnsi="Palatino Linotype" w:cs="Palatino Linotype"/>
        </w:rPr>
        <w:t>.</w:t>
      </w:r>
    </w:p>
    <w:p w14:paraId="5946AAAE" w14:textId="77777777" w:rsidR="00235BA2" w:rsidRPr="0083118B" w:rsidRDefault="00235BA2" w:rsidP="00235BA2">
      <w:pPr>
        <w:spacing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6EE59956" w14:textId="732B1749" w:rsidR="00163449" w:rsidRPr="0083118B" w:rsidRDefault="00235BA2" w:rsidP="00235BA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Por tal razón resulta dable ordenar, previa búsqueda exhaustiva y razonable, </w:t>
      </w:r>
      <w:r w:rsidR="004C3443" w:rsidRPr="0083118B">
        <w:rPr>
          <w:rFonts w:ascii="Palatino Linotype" w:eastAsia="Palatino Linotype" w:hAnsi="Palatino Linotype" w:cs="Palatino Linotype"/>
        </w:rPr>
        <w:t xml:space="preserve">se haga </w:t>
      </w:r>
      <w:r w:rsidRPr="0083118B">
        <w:rPr>
          <w:rFonts w:ascii="Palatino Linotype" w:eastAsia="Palatino Linotype" w:hAnsi="Palatino Linotype" w:cs="Palatino Linotype"/>
        </w:rPr>
        <w:t>entrega de</w:t>
      </w:r>
      <w:r w:rsidR="00163449" w:rsidRPr="0083118B">
        <w:rPr>
          <w:rFonts w:ascii="Palatino Linotype" w:eastAsia="Palatino Linotype" w:hAnsi="Palatino Linotype" w:cs="Palatino Linotype"/>
        </w:rPr>
        <w:t xml:space="preserve">l recibo de nómina de la servidora pública referida en la </w:t>
      </w:r>
      <w:proofErr w:type="gramStart"/>
      <w:r w:rsidR="00163449" w:rsidRPr="0083118B">
        <w:rPr>
          <w:rFonts w:ascii="Palatino Linotype" w:eastAsia="Palatino Linotype" w:hAnsi="Palatino Linotype" w:cs="Palatino Linotype"/>
        </w:rPr>
        <w:t>solicitud,  correspondiente</w:t>
      </w:r>
      <w:proofErr w:type="gramEnd"/>
      <w:r w:rsidR="00163449" w:rsidRPr="0083118B">
        <w:rPr>
          <w:rFonts w:ascii="Palatino Linotype" w:eastAsia="Palatino Linotype" w:hAnsi="Palatino Linotype" w:cs="Palatino Linotype"/>
        </w:rPr>
        <w:t xml:space="preserve"> a la segunda quincena de mayo de veinticinco, al ser la última generada a la fecha de presentación de la solicitud.</w:t>
      </w:r>
    </w:p>
    <w:p w14:paraId="082CF4C1" w14:textId="7AF11894" w:rsidR="00665D20" w:rsidRPr="0083118B" w:rsidRDefault="00163449" w:rsidP="00235BA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No obsta mencionar que de la consulta reali</w:t>
      </w:r>
      <w:r w:rsidR="00665D20" w:rsidRPr="0083118B">
        <w:rPr>
          <w:rFonts w:ascii="Palatino Linotype" w:eastAsia="Palatino Linotype" w:hAnsi="Palatino Linotype" w:cs="Palatino Linotype"/>
        </w:rPr>
        <w:t>zada por este Organismo Garante en el portal de Información Pública de Oficio Mexiquense, IPOMEX, publicada por el Sujeto Obligado en cumplimiento a la obligación de transparencia prevista en el artículo 92, fracción VIII, de la Ley de Transparencia y Acceso a la Información Pública del Estado de México y Municipios, relativa a las remuneraciones de los servidores públicos, la servidora pública referida se encuentra adscrita al Departamento de Verificación y Normatividad, como se observa a continuación:</w:t>
      </w:r>
    </w:p>
    <w:p w14:paraId="57295024" w14:textId="6B97F8EB" w:rsidR="00163449" w:rsidRPr="0083118B" w:rsidRDefault="00665D20" w:rsidP="00235BA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noProof/>
        </w:rPr>
        <w:lastRenderedPageBreak/>
        <w:drawing>
          <wp:inline distT="0" distB="0" distL="0" distR="0" wp14:anchorId="40355040" wp14:editId="3E65FD08">
            <wp:extent cx="5612130" cy="19380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38020"/>
                    </a:xfrm>
                    <a:prstGeom prst="rect">
                      <a:avLst/>
                    </a:prstGeom>
                  </pic:spPr>
                </pic:pic>
              </a:graphicData>
            </a:graphic>
          </wp:inline>
        </w:drawing>
      </w:r>
      <w:r w:rsidRPr="0083118B">
        <w:rPr>
          <w:rFonts w:ascii="Palatino Linotype" w:eastAsia="Palatino Linotype" w:hAnsi="Palatino Linotype" w:cs="Palatino Linotype"/>
        </w:rPr>
        <w:t xml:space="preserve"> </w:t>
      </w:r>
    </w:p>
    <w:p w14:paraId="5C525561" w14:textId="58312C78" w:rsidR="00C53D21" w:rsidRPr="0083118B" w:rsidRDefault="000A4FA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De lo hasta aquí expuesto, se concluye que los motivos de inconformidad de la parte </w:t>
      </w:r>
      <w:r w:rsidRPr="0083118B">
        <w:rPr>
          <w:rFonts w:ascii="Palatino Linotype" w:eastAsia="Palatino Linotype" w:hAnsi="Palatino Linotype" w:cs="Palatino Linotype"/>
          <w:b/>
        </w:rPr>
        <w:t xml:space="preserve">Recurrente </w:t>
      </w:r>
      <w:r w:rsidRPr="0083118B">
        <w:rPr>
          <w:rFonts w:ascii="Palatino Linotype" w:eastAsia="Palatino Linotype" w:hAnsi="Palatino Linotype" w:cs="Palatino Linotype"/>
        </w:rPr>
        <w:t xml:space="preserve">devienen fundados, siendo procedente </w:t>
      </w:r>
      <w:r w:rsidR="00665D20" w:rsidRPr="0083118B">
        <w:rPr>
          <w:rFonts w:ascii="Palatino Linotype" w:eastAsia="Palatino Linotype" w:hAnsi="Palatino Linotype" w:cs="Palatino Linotype"/>
          <w:i/>
        </w:rPr>
        <w:t xml:space="preserve">Revocar </w:t>
      </w:r>
      <w:r w:rsidRPr="0083118B">
        <w:rPr>
          <w:rFonts w:ascii="Palatino Linotype" w:eastAsia="Palatino Linotype" w:hAnsi="Palatino Linotype" w:cs="Palatino Linotype"/>
        </w:rPr>
        <w:t xml:space="preserve">la respuesta proporcionada por el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DA26053" w14:textId="77777777" w:rsidR="00764BA4" w:rsidRPr="0083118B" w:rsidRDefault="00764BA4" w:rsidP="00764BA4">
      <w:pP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Quinto. Versión Pública. </w:t>
      </w:r>
      <w:r w:rsidRPr="0083118B">
        <w:rPr>
          <w:rFonts w:ascii="Palatino Linotype" w:eastAsia="Palatino Linotype" w:hAnsi="Palatino Linotype" w:cs="Palatino Linotype"/>
        </w:rPr>
        <w:t>Como fue debidamente apuntado,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6342F" w14:textId="77777777" w:rsidR="00764BA4" w:rsidRPr="0083118B" w:rsidRDefault="00764BA4" w:rsidP="00764BA4">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El derecho de acceso a la información pública tiene como limitante el respeto a la intimidad y a la vida privada de las personas, es por ello </w:t>
      </w:r>
      <w:proofErr w:type="gramStart"/>
      <w:r w:rsidRPr="0083118B">
        <w:rPr>
          <w:rFonts w:ascii="Palatino Linotype" w:eastAsia="Palatino Linotype" w:hAnsi="Palatino Linotype" w:cs="Palatino Linotype"/>
        </w:rPr>
        <w:t>que</w:t>
      </w:r>
      <w:proofErr w:type="gramEnd"/>
      <w:r w:rsidRPr="0083118B">
        <w:rPr>
          <w:rFonts w:ascii="Palatino Linotype" w:eastAsia="Palatino Linotype" w:hAnsi="Palatino Linotype" w:cs="Palatino Linotype"/>
        </w:rPr>
        <w:t xml:space="preserve"> este Instituto debe cuidar que los datos personales que obren en poder de los Sujetos Obligados sean </w:t>
      </w:r>
      <w:r w:rsidRPr="0083118B">
        <w:rPr>
          <w:rFonts w:ascii="Palatino Linotype" w:eastAsia="Palatino Linotype" w:hAnsi="Palatino Linotype" w:cs="Palatino Linotype"/>
        </w:rPr>
        <w:lastRenderedPageBreak/>
        <w:t>protegidos y únicamente se den a conocer aquéllos que garanticen la rendición de cuentas y la transparencia en el ejercicio de las atribuciones que tienen conferidas.</w:t>
      </w:r>
    </w:p>
    <w:p w14:paraId="3B1CB55C" w14:textId="77777777" w:rsidR="00764BA4" w:rsidRPr="0083118B" w:rsidRDefault="00764BA4" w:rsidP="00764BA4">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7664C6F" w14:textId="77777777" w:rsidR="00764BA4" w:rsidRPr="0083118B" w:rsidRDefault="00764BA4" w:rsidP="00764BA4">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0A8F1924"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sz w:val="22"/>
        </w:rPr>
        <w:t> </w:t>
      </w:r>
      <w:r w:rsidRPr="0083118B">
        <w:rPr>
          <w:rFonts w:ascii="Palatino Linotype" w:eastAsia="Palatino Linotype" w:hAnsi="Palatino Linotype" w:cs="Palatino Linotype"/>
          <w:i/>
          <w:sz w:val="22"/>
        </w:rPr>
        <w:t>“</w:t>
      </w:r>
      <w:r w:rsidRPr="0083118B">
        <w:rPr>
          <w:rFonts w:ascii="Palatino Linotype" w:eastAsia="Palatino Linotype" w:hAnsi="Palatino Linotype" w:cs="Palatino Linotype"/>
          <w:b/>
          <w:i/>
          <w:sz w:val="22"/>
        </w:rPr>
        <w:t>Artículo 3.</w:t>
      </w:r>
      <w:r w:rsidRPr="0083118B">
        <w:rPr>
          <w:rFonts w:ascii="Palatino Linotype" w:eastAsia="Palatino Linotype" w:hAnsi="Palatino Linotype" w:cs="Palatino Linotype"/>
          <w:i/>
          <w:sz w:val="22"/>
        </w:rPr>
        <w:t xml:space="preserve"> Para los efectos de la presente Ley se entenderá por:</w:t>
      </w:r>
    </w:p>
    <w:p w14:paraId="2EC43340"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37EEE86E"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IX. Datos personales</w:t>
      </w:r>
      <w:r w:rsidRPr="0083118B">
        <w:rPr>
          <w:rFonts w:ascii="Palatino Linotype" w:eastAsia="Palatino Linotype" w:hAnsi="Palatino Linotype" w:cs="Palatino Linotype"/>
          <w:i/>
          <w:sz w:val="22"/>
        </w:rPr>
        <w:t>: La información concerniente a una persona, identificada o identificable según lo dispuesto por la Ley de Protección de Datos Personales del Estado de México;</w:t>
      </w:r>
    </w:p>
    <w:p w14:paraId="6357970E"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324ADEC9"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XX. Información clasificada</w:t>
      </w:r>
      <w:r w:rsidRPr="0083118B">
        <w:rPr>
          <w:rFonts w:ascii="Palatino Linotype" w:eastAsia="Palatino Linotype" w:hAnsi="Palatino Linotype" w:cs="Palatino Linotype"/>
          <w:i/>
          <w:sz w:val="22"/>
        </w:rPr>
        <w:t>: Aquella considerada por la presente Ley como reservada o confidencial;</w:t>
      </w:r>
    </w:p>
    <w:p w14:paraId="7D5191AB"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XXI. Información confidencial</w:t>
      </w:r>
      <w:r w:rsidRPr="0083118B">
        <w:rPr>
          <w:rFonts w:ascii="Palatino Linotype" w:eastAsia="Palatino Linotype" w:hAnsi="Palatino Linotype" w:cs="Palatino Linotype"/>
          <w:i/>
          <w:sz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4E465B"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7EEDE6FF"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XXXII. Protección de Datos Personales</w:t>
      </w:r>
      <w:r w:rsidRPr="0083118B">
        <w:rPr>
          <w:rFonts w:ascii="Palatino Linotype" w:eastAsia="Palatino Linotype" w:hAnsi="Palatino Linotype" w:cs="Palatino Linotype"/>
          <w:i/>
          <w:sz w:val="22"/>
        </w:rPr>
        <w:t>: Derecho humano que tutela la privacidad de datos personales en poder de los sujetos obligados y sujetos particulares;</w:t>
      </w:r>
    </w:p>
    <w:p w14:paraId="07C3D1F5"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7E5A474B" w14:textId="77777777" w:rsidR="00764BA4" w:rsidRPr="0083118B" w:rsidRDefault="00764BA4" w:rsidP="00764BA4">
      <w:pPr>
        <w:tabs>
          <w:tab w:val="left" w:pos="1276"/>
        </w:tabs>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lastRenderedPageBreak/>
        <w:t>XLV. Versión pública</w:t>
      </w:r>
      <w:r w:rsidRPr="0083118B">
        <w:rPr>
          <w:rFonts w:ascii="Palatino Linotype" w:eastAsia="Palatino Linotype" w:hAnsi="Palatino Linotype" w:cs="Palatino Linotype"/>
          <w:i/>
          <w:sz w:val="22"/>
        </w:rPr>
        <w:t>: Documento en el que se elimine, suprime o borra la información clasificada como reservada o confidencial para permitir su acceso.</w:t>
      </w:r>
    </w:p>
    <w:p w14:paraId="686DF74A"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Artículo 6</w:t>
      </w:r>
      <w:r w:rsidRPr="0083118B">
        <w:rPr>
          <w:rFonts w:ascii="Palatino Linotype" w:eastAsia="Palatino Linotype" w:hAnsi="Palatino Linotype" w:cs="Palatino Linotype"/>
          <w:i/>
          <w:sz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B4B337"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784C1CF1"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91.</w:t>
      </w:r>
      <w:r w:rsidRPr="0083118B">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r w:rsidRPr="0083118B">
        <w:rPr>
          <w:rFonts w:ascii="Palatino Linotype" w:eastAsia="Palatino Linotype" w:hAnsi="Palatino Linotype" w:cs="Palatino Linotype"/>
          <w:i/>
          <w:sz w:val="22"/>
        </w:rPr>
        <w:br/>
        <w:t>…</w:t>
      </w:r>
    </w:p>
    <w:p w14:paraId="1AFF5332"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132.</w:t>
      </w:r>
      <w:r w:rsidRPr="0083118B">
        <w:rPr>
          <w:rFonts w:ascii="Palatino Linotype" w:eastAsia="Palatino Linotype" w:hAnsi="Palatino Linotype" w:cs="Palatino Linotype"/>
          <w:i/>
          <w:sz w:val="22"/>
        </w:rPr>
        <w:t xml:space="preserve"> La clasificación de la información se llevará a cabo en el momento en que:</w:t>
      </w:r>
    </w:p>
    <w:p w14:paraId="50277290"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Se reciba una solicitud de acceso a la información;</w:t>
      </w:r>
    </w:p>
    <w:p w14:paraId="1462F082"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xml:space="preserve"> Se determine mediante resolución de autoridad competente; o</w:t>
      </w:r>
    </w:p>
    <w:p w14:paraId="32B157CF"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Se generen versiones públicas para dar cumplimiento a las obligaciones de transparencia previstas en esta Ley.</w:t>
      </w:r>
    </w:p>
    <w:p w14:paraId="58827CF6"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w:t>
      </w:r>
    </w:p>
    <w:p w14:paraId="2100BE43"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137.</w:t>
      </w:r>
      <w:r w:rsidRPr="0083118B">
        <w:rPr>
          <w:rFonts w:ascii="Palatino Linotype" w:eastAsia="Palatino Linotype" w:hAnsi="Palatino Linotype" w:cs="Palatino Linotype"/>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48FE276"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Artículo 143.</w:t>
      </w:r>
      <w:r w:rsidRPr="0083118B">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0EEFA5B5"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Se refiera a la información privada y los datos personales concernientes a una persona física o jurídico colectiva identificada o identificable...”</w:t>
      </w:r>
    </w:p>
    <w:p w14:paraId="1AB4C641" w14:textId="77777777" w:rsidR="00764BA4" w:rsidRPr="0083118B" w:rsidRDefault="00764BA4" w:rsidP="00764BA4">
      <w:pPr>
        <w:spacing w:before="240" w:after="240" w:line="360" w:lineRule="auto"/>
        <w:ind w:right="50"/>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83118B">
        <w:rPr>
          <w:rFonts w:ascii="Palatino Linotype" w:eastAsia="Palatino Linotype" w:hAnsi="Palatino Linotype" w:cs="Palatino Linotype"/>
        </w:rPr>
        <w:lastRenderedPageBreak/>
        <w:t xml:space="preserve">mismo, testando las secciones o datos que deban ser clasificados; por ende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426799E" w14:textId="77777777" w:rsidR="00764BA4" w:rsidRPr="0083118B" w:rsidRDefault="00764BA4" w:rsidP="00764BA4">
      <w:pPr>
        <w:spacing w:before="240" w:after="240" w:line="360" w:lineRule="auto"/>
        <w:ind w:right="50"/>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83118B">
        <w:rPr>
          <w:rFonts w:ascii="Palatino Linotype" w:eastAsia="Palatino Linotype" w:hAnsi="Palatino Linotype" w:cs="Palatino Linotype"/>
        </w:rPr>
        <w:t>los mismos</w:t>
      </w:r>
      <w:proofErr w:type="gramEnd"/>
      <w:r w:rsidRPr="0083118B">
        <w:rPr>
          <w:rFonts w:ascii="Palatino Linotype" w:eastAsia="Palatino Linotype" w:hAnsi="Palatino Linotype" w:cs="Palatino Linotype"/>
        </w:rPr>
        <w:t xml:space="preserve"> a personas ajenas a su titular.</w:t>
      </w:r>
    </w:p>
    <w:p w14:paraId="7314593E"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3118B">
        <w:rPr>
          <w:rFonts w:ascii="Palatino Linotype" w:eastAsia="Palatino Linotype" w:hAnsi="Palatino Linotype" w:cs="Palatino Linotype"/>
          <w:b/>
        </w:rPr>
        <w:t>Registro Federal de Contribuyentes</w:t>
      </w:r>
      <w:r w:rsidRPr="0083118B">
        <w:rPr>
          <w:rFonts w:ascii="Palatino Linotype" w:eastAsia="Palatino Linotype" w:hAnsi="Palatino Linotype" w:cs="Palatino Linotype"/>
        </w:rPr>
        <w:t xml:space="preserve"> (RFC), la </w:t>
      </w:r>
      <w:r w:rsidRPr="0083118B">
        <w:rPr>
          <w:rFonts w:ascii="Palatino Linotype" w:eastAsia="Palatino Linotype" w:hAnsi="Palatino Linotype" w:cs="Palatino Linotype"/>
          <w:b/>
        </w:rPr>
        <w:t>Clave Única de Registro de Población</w:t>
      </w:r>
      <w:r w:rsidRPr="0083118B">
        <w:rPr>
          <w:rFonts w:ascii="Palatino Linotype" w:eastAsia="Palatino Linotype" w:hAnsi="Palatino Linotype" w:cs="Palatino Linotype"/>
        </w:rPr>
        <w:t xml:space="preserve"> (CURP), la </w:t>
      </w:r>
      <w:r w:rsidRPr="0083118B">
        <w:rPr>
          <w:rFonts w:ascii="Palatino Linotype" w:eastAsia="Palatino Linotype" w:hAnsi="Palatino Linotype" w:cs="Palatino Linotype"/>
          <w:b/>
        </w:rPr>
        <w:t>Clave de cualquier tipo de seguridad social</w:t>
      </w:r>
      <w:r w:rsidRPr="0083118B">
        <w:rPr>
          <w:rFonts w:ascii="Palatino Linotype" w:eastAsia="Palatino Linotype" w:hAnsi="Palatino Linotype" w:cs="Palatino Linotype"/>
        </w:rPr>
        <w:t xml:space="preserve"> (ISSEMYM, u </w:t>
      </w:r>
      <w:r w:rsidRPr="0083118B">
        <w:rPr>
          <w:rFonts w:ascii="Palatino Linotype" w:eastAsia="Palatino Linotype" w:hAnsi="Palatino Linotype" w:cs="Palatino Linotype"/>
        </w:rPr>
        <w:lastRenderedPageBreak/>
        <w:t xml:space="preserve">otros), los </w:t>
      </w:r>
      <w:r w:rsidRPr="0083118B">
        <w:rPr>
          <w:rFonts w:ascii="Palatino Linotype" w:eastAsia="Palatino Linotype" w:hAnsi="Palatino Linotype" w:cs="Palatino Linotype"/>
          <w:b/>
        </w:rPr>
        <w:t>números de cuentas bancarias</w:t>
      </w:r>
      <w:r w:rsidRPr="0083118B">
        <w:rPr>
          <w:rFonts w:ascii="Palatino Linotype" w:eastAsia="Palatino Linotype" w:hAnsi="Palatino Linotype" w:cs="Palatino Linotype"/>
        </w:rPr>
        <w:t xml:space="preserve">, claves estandarizadas – interbancarias - (CLABES) y de tarjetas, los </w:t>
      </w:r>
      <w:r w:rsidRPr="0083118B">
        <w:rPr>
          <w:rFonts w:ascii="Palatino Linotype" w:eastAsia="Palatino Linotype" w:hAnsi="Palatino Linotype" w:cs="Palatino Linotype"/>
          <w:b/>
        </w:rPr>
        <w:t>préstamos o descuentos</w:t>
      </w:r>
      <w:r w:rsidRPr="0083118B">
        <w:rPr>
          <w:rFonts w:ascii="Palatino Linotype" w:eastAsia="Palatino Linotype" w:hAnsi="Palatino Linotype" w:cs="Palatino Linotype"/>
        </w:rPr>
        <w:t xml:space="preserve"> que se le hagan a la persona y que no tengan relación con los impuestos o la cuota por seguridad social, el</w:t>
      </w:r>
      <w:r w:rsidRPr="0083118B">
        <w:rPr>
          <w:rFonts w:ascii="Palatino Linotype" w:eastAsia="Palatino Linotype" w:hAnsi="Palatino Linotype" w:cs="Palatino Linotype"/>
          <w:b/>
        </w:rPr>
        <w:t xml:space="preserve"> número de empleado, </w:t>
      </w:r>
      <w:r w:rsidRPr="0083118B">
        <w:rPr>
          <w:rFonts w:ascii="Palatino Linotype" w:eastAsia="Palatino Linotype" w:hAnsi="Palatino Linotype" w:cs="Palatino Linotype"/>
        </w:rPr>
        <w:t xml:space="preserve">y, de ser el caso, el </w:t>
      </w:r>
      <w:r w:rsidRPr="0083118B">
        <w:rPr>
          <w:rFonts w:ascii="Palatino Linotype" w:eastAsia="Palatino Linotype" w:hAnsi="Palatino Linotype" w:cs="Palatino Linotype"/>
          <w:b/>
        </w:rPr>
        <w:t>folio fiscal</w:t>
      </w:r>
      <w:r w:rsidRPr="0083118B">
        <w:rPr>
          <w:rFonts w:ascii="Palatino Linotype" w:eastAsia="Palatino Linotype" w:hAnsi="Palatino Linotype" w:cs="Palatino Linotype"/>
        </w:rPr>
        <w:t xml:space="preserve">, la </w:t>
      </w:r>
      <w:r w:rsidRPr="0083118B">
        <w:rPr>
          <w:rFonts w:ascii="Palatino Linotype" w:eastAsia="Palatino Linotype" w:hAnsi="Palatino Linotype" w:cs="Palatino Linotype"/>
          <w:b/>
        </w:rPr>
        <w:t xml:space="preserve">cadena original, </w:t>
      </w:r>
      <w:r w:rsidRPr="0083118B">
        <w:rPr>
          <w:rFonts w:ascii="Palatino Linotype" w:eastAsia="Palatino Linotype" w:hAnsi="Palatino Linotype" w:cs="Palatino Linotype"/>
        </w:rPr>
        <w:t>los</w:t>
      </w:r>
      <w:r w:rsidRPr="0083118B">
        <w:rPr>
          <w:rFonts w:ascii="Palatino Linotype" w:eastAsia="Palatino Linotype" w:hAnsi="Palatino Linotype" w:cs="Palatino Linotype"/>
          <w:b/>
        </w:rPr>
        <w:t xml:space="preserve"> códigos bidimensionales o códigos QR,</w:t>
      </w:r>
      <w:r w:rsidRPr="0083118B">
        <w:rPr>
          <w:rFonts w:ascii="Palatino Linotype" w:eastAsia="Palatino Linotype" w:hAnsi="Palatino Linotype" w:cs="Palatino Linotype"/>
        </w:rPr>
        <w:t xml:space="preserve"> y cualquier información de carácter fiscal.</w:t>
      </w:r>
    </w:p>
    <w:p w14:paraId="6EB09E3A" w14:textId="77777777" w:rsidR="00764BA4" w:rsidRPr="0083118B" w:rsidRDefault="00764BA4" w:rsidP="00764BA4">
      <w:pPr>
        <w:spacing w:before="240" w:after="240" w:line="360" w:lineRule="auto"/>
        <w:ind w:right="50"/>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83118B">
        <w:rPr>
          <w:rFonts w:ascii="Palatino Linotype" w:eastAsia="Palatino Linotype" w:hAnsi="Palatino Linotype" w:cs="Palatino Linotype"/>
        </w:rPr>
        <w:t>los mismos</w:t>
      </w:r>
      <w:proofErr w:type="gramEnd"/>
      <w:r w:rsidRPr="0083118B">
        <w:rPr>
          <w:rFonts w:ascii="Palatino Linotype" w:eastAsia="Palatino Linotype" w:hAnsi="Palatino Linotype" w:cs="Palatino Linotype"/>
        </w:rPr>
        <w:t xml:space="preserve"> a personas ajenas a su titular.</w:t>
      </w:r>
    </w:p>
    <w:p w14:paraId="08B2F6E8"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Por cuanto hace al </w:t>
      </w:r>
      <w:r w:rsidRPr="0083118B">
        <w:rPr>
          <w:rFonts w:ascii="Palatino Linotype" w:eastAsia="Palatino Linotype" w:hAnsi="Palatino Linotype" w:cs="Palatino Linotype"/>
          <w:b/>
        </w:rPr>
        <w:t>Registro Federal de Contribuyentes, RFC,</w:t>
      </w:r>
      <w:r w:rsidRPr="0083118B">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83118B">
        <w:rPr>
          <w:rFonts w:ascii="Palatino Linotype" w:eastAsia="Palatino Linotype" w:hAnsi="Palatino Linotype" w:cs="Palatino Linotype"/>
        </w:rPr>
        <w:t>homoclave</w:t>
      </w:r>
      <w:proofErr w:type="spellEnd"/>
      <w:r w:rsidRPr="0083118B">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4B6E20B"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0AAFF1" w14:textId="77777777" w:rsidR="00764BA4" w:rsidRPr="0083118B" w:rsidRDefault="00764BA4" w:rsidP="00764BA4">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83118B">
        <w:rPr>
          <w:rFonts w:ascii="Palatino Linotype" w:eastAsia="Palatino Linotype" w:hAnsi="Palatino Linotype" w:cs="Palatino Linotype"/>
        </w:rPr>
        <w:t>Lo anterior es compartido por el Instituto Nacional de Transparencia, Acceso a la Información y Protección de Datos Personales, INAI, a través del Criterio de interpretación con clave de control SO/019/2017, el cual es del tenor literal siguiente:</w:t>
      </w:r>
    </w:p>
    <w:p w14:paraId="400C7243" w14:textId="77777777" w:rsidR="00764BA4" w:rsidRPr="0083118B" w:rsidRDefault="00764BA4" w:rsidP="00764BA4">
      <w:pPr>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lastRenderedPageBreak/>
        <w:t xml:space="preserve"> “Registro Federal de Contribuyentes (RFC) de personas físicas</w:t>
      </w:r>
      <w:r w:rsidRPr="0083118B">
        <w:rPr>
          <w:rFonts w:ascii="Palatino Linotype" w:eastAsia="Palatino Linotype" w:hAnsi="Palatino Linotype" w:cs="Palatino Linotype"/>
          <w:i/>
          <w:sz w:val="22"/>
        </w:rPr>
        <w:t>. El RFC es una clave de carácter fiscal, única e irrepetible, que permite identificar al titular, su edad y fecha de nacimiento, por lo que es un dato personal de carácter confidencial.”</w:t>
      </w:r>
    </w:p>
    <w:p w14:paraId="388859A5" w14:textId="77777777" w:rsidR="00764BA4" w:rsidRPr="0083118B"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83118B">
        <w:rPr>
          <w:rFonts w:ascii="Palatino Linotype" w:eastAsia="Palatino Linotype" w:hAnsi="Palatino Linotype" w:cs="Palatino Linotype"/>
        </w:rPr>
        <w:t>homoclave</w:t>
      </w:r>
      <w:proofErr w:type="spellEnd"/>
      <w:r w:rsidRPr="0083118B">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1E3D898" w14:textId="77777777" w:rsidR="00764BA4" w:rsidRPr="0083118B"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De igual manera la </w:t>
      </w:r>
      <w:r w:rsidRPr="0083118B">
        <w:rPr>
          <w:rFonts w:ascii="Palatino Linotype" w:eastAsia="Palatino Linotype" w:hAnsi="Palatino Linotype" w:cs="Palatino Linotype"/>
          <w:b/>
        </w:rPr>
        <w:t>Clave Única de Registro de Población</w:t>
      </w:r>
      <w:r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b/>
        </w:rPr>
        <w:t>CURP,</w:t>
      </w:r>
      <w:r w:rsidRPr="0083118B">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CF92E42" w14:textId="77777777" w:rsidR="00764BA4" w:rsidRPr="0083118B"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Argumento que es compartido por el Instituto Nacional de Transparencia, Acceso a la Información y Protección de Datos Personales, INAI, conforme al Criterio de interpretación con Clave de control SO/018/2017, el cual refiere:</w:t>
      </w:r>
    </w:p>
    <w:p w14:paraId="7E70A185" w14:textId="77777777" w:rsidR="00764BA4" w:rsidRPr="0083118B" w:rsidRDefault="00764BA4" w:rsidP="00764BA4">
      <w:pPr>
        <w:ind w:left="851" w:right="851"/>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xml:space="preserve"> “Clave Única de Registro de Población (CURP). </w:t>
      </w:r>
      <w:r w:rsidRPr="0083118B">
        <w:rPr>
          <w:rFonts w:ascii="Palatino Linotype" w:eastAsia="Palatino Linotype" w:hAnsi="Palatino Linotype" w:cs="Palatino Linotype"/>
          <w:i/>
          <w:sz w:val="22"/>
        </w:rPr>
        <w:t xml:space="preserve">La Clave Única de Registro de Población se integra por datos personales que sólo conciernen al particular </w:t>
      </w:r>
      <w:r w:rsidRPr="0083118B">
        <w:rPr>
          <w:rFonts w:ascii="Palatino Linotype" w:eastAsia="Palatino Linotype" w:hAnsi="Palatino Linotype" w:cs="Palatino Linotype"/>
          <w:i/>
          <w:sz w:val="22"/>
        </w:rPr>
        <w:lastRenderedPageBreak/>
        <w:t xml:space="preserve">titular de </w:t>
      </w:r>
      <w:proofErr w:type="gramStart"/>
      <w:r w:rsidRPr="0083118B">
        <w:rPr>
          <w:rFonts w:ascii="Palatino Linotype" w:eastAsia="Palatino Linotype" w:hAnsi="Palatino Linotype" w:cs="Palatino Linotype"/>
          <w:i/>
          <w:sz w:val="22"/>
        </w:rPr>
        <w:t>la misma</w:t>
      </w:r>
      <w:proofErr w:type="gramEnd"/>
      <w:r w:rsidRPr="0083118B">
        <w:rPr>
          <w:rFonts w:ascii="Palatino Linotype" w:eastAsia="Palatino Linotype" w:hAnsi="Palatino Linotype" w:cs="Palatino Linotype"/>
          <w:i/>
          <w:sz w:val="22"/>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1F15BC9"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Por lo que respecta a la </w:t>
      </w:r>
      <w:r w:rsidRPr="0083118B">
        <w:rPr>
          <w:rFonts w:ascii="Palatino Linotype" w:eastAsia="Palatino Linotype" w:hAnsi="Palatino Linotype" w:cs="Palatino Linotype"/>
          <w:b/>
        </w:rPr>
        <w:t>clave de seguridad social</w:t>
      </w:r>
      <w:r w:rsidRPr="0083118B">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635AFA38"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Respecto de los </w:t>
      </w:r>
      <w:r w:rsidRPr="0083118B">
        <w:rPr>
          <w:rFonts w:ascii="Palatino Linotype" w:eastAsia="Palatino Linotype" w:hAnsi="Palatino Linotype" w:cs="Palatino Linotype"/>
          <w:b/>
        </w:rPr>
        <w:t>números de cuentas bancari</w:t>
      </w:r>
      <w:r w:rsidRPr="0083118B">
        <w:rPr>
          <w:rFonts w:ascii="Palatino Linotype" w:eastAsia="Palatino Linotype" w:hAnsi="Palatino Linotype" w:cs="Palatino Linotype"/>
        </w:rPr>
        <w:t xml:space="preserve">as, </w:t>
      </w:r>
      <w:r w:rsidRPr="0083118B">
        <w:rPr>
          <w:rFonts w:ascii="Palatino Linotype" w:eastAsia="Palatino Linotype" w:hAnsi="Palatino Linotype" w:cs="Palatino Linotype"/>
          <w:b/>
        </w:rPr>
        <w:t>claves estandarizadas –interbancarias- (CLABES) y de tarjetas</w:t>
      </w:r>
      <w:r w:rsidRPr="0083118B">
        <w:rPr>
          <w:rFonts w:ascii="Palatino Linotype" w:eastAsia="Palatino Linotype" w:hAnsi="Palatino Linotype" w:cs="Palatino Linotype"/>
        </w:rPr>
        <w:t>, el Pleno de este Instituto ha determinado que esa información debe clasificarse como confidencial, y elaborarse una versión pública en la que se teste la misma.</w:t>
      </w:r>
    </w:p>
    <w:p w14:paraId="343E2C22"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02FDC82"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vigente en la Entidad; </w:t>
      </w:r>
      <w:proofErr w:type="gramStart"/>
      <w:r w:rsidRPr="0083118B">
        <w:rPr>
          <w:rFonts w:ascii="Palatino Linotype" w:eastAsia="Palatino Linotype" w:hAnsi="Palatino Linotype" w:cs="Palatino Linotype"/>
        </w:rPr>
        <w:t>en razón de</w:t>
      </w:r>
      <w:proofErr w:type="gramEnd"/>
      <w:r w:rsidRPr="0083118B">
        <w:rPr>
          <w:rFonts w:ascii="Palatino Linotype" w:eastAsia="Palatino Linotype" w:hAnsi="Palatino Linotype" w:cs="Palatino Linotype"/>
        </w:rPr>
        <w:t xml:space="preserve"> que con su difusión se estaría poniendo en riesgo la seguridad de su titular.</w:t>
      </w:r>
    </w:p>
    <w:p w14:paraId="572B3DFE" w14:textId="77777777" w:rsidR="00764BA4" w:rsidRPr="0083118B"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0F62027"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6D3C3AB4"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Lo argumentado encuentra sustento en los Criterios de interpretación </w:t>
      </w:r>
      <w:proofErr w:type="gramStart"/>
      <w:r w:rsidRPr="0083118B">
        <w:rPr>
          <w:rFonts w:ascii="Palatino Linotype" w:eastAsia="Palatino Linotype" w:hAnsi="Palatino Linotype" w:cs="Palatino Linotype"/>
        </w:rPr>
        <w:t>con  Clave</w:t>
      </w:r>
      <w:proofErr w:type="gramEnd"/>
      <w:r w:rsidRPr="0083118B">
        <w:rPr>
          <w:rFonts w:ascii="Palatino Linotype" w:eastAsia="Palatino Linotype" w:hAnsi="Palatino Linotype" w:cs="Palatino Linotype"/>
        </w:rPr>
        <w:t xml:space="preserve"> de control SO/010/2017 y SO/011/2017, emitidos por el Instituto Nacional de Transparencia, Acceso a la Información y Protección de Datos Personales, INAI, que llevan por rubro y texto los siguientes:</w:t>
      </w:r>
    </w:p>
    <w:p w14:paraId="3AA4F09F" w14:textId="77777777" w:rsidR="00764BA4" w:rsidRPr="0083118B" w:rsidRDefault="00764BA4" w:rsidP="00764BA4">
      <w:pPr>
        <w:spacing w:before="240" w:after="24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r w:rsidRPr="0083118B">
        <w:rPr>
          <w:rFonts w:ascii="Palatino Linotype" w:eastAsia="Palatino Linotype" w:hAnsi="Palatino Linotype" w:cs="Palatino Linotype"/>
          <w:b/>
          <w:i/>
          <w:sz w:val="22"/>
        </w:rPr>
        <w:t>Cuentas bancarias y/o CLABE interbancaria de personas físicas y morales privadas.</w:t>
      </w:r>
      <w:r w:rsidRPr="0083118B">
        <w:rPr>
          <w:rFonts w:ascii="Palatino Linotype" w:eastAsia="Palatino Linotype" w:hAnsi="Palatino Linotype" w:cs="Palatino Linotype"/>
          <w:i/>
          <w:sz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AFC685" w14:textId="77777777" w:rsidR="00764BA4" w:rsidRPr="0083118B" w:rsidRDefault="00764BA4" w:rsidP="00764BA4">
      <w:pPr>
        <w:spacing w:before="240" w:after="24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“Cuentas bancarias y/o CLABE interbancaria de sujetos obligados que reciben y/o transfieren recursos públicos, son información pública.</w:t>
      </w:r>
      <w:r w:rsidRPr="0083118B">
        <w:rPr>
          <w:rFonts w:ascii="Palatino Linotype" w:eastAsia="Palatino Linotype" w:hAnsi="Palatino Linotype" w:cs="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65FD673" w14:textId="77777777" w:rsidR="00764BA4" w:rsidRPr="0083118B" w:rsidRDefault="00764BA4" w:rsidP="00764BA4">
      <w:pPr>
        <w:spacing w:before="240" w:after="240" w:line="360" w:lineRule="auto"/>
        <w:jc w:val="both"/>
        <w:rPr>
          <w:rFonts w:ascii="Palatino Linotype" w:eastAsia="Palatino Linotype" w:hAnsi="Palatino Linotype" w:cs="Palatino Linotype"/>
        </w:rPr>
      </w:pPr>
      <w:bookmarkStart w:id="11" w:name="_heading=h.35nkun2" w:colFirst="0" w:colLast="0"/>
      <w:bookmarkEnd w:id="11"/>
      <w:r w:rsidRPr="0083118B">
        <w:rPr>
          <w:rFonts w:ascii="Palatino Linotype" w:eastAsia="Palatino Linotype" w:hAnsi="Palatino Linotype" w:cs="Palatino Linotype"/>
        </w:rPr>
        <w:t xml:space="preserve">Por cuanto hace a los </w:t>
      </w:r>
      <w:r w:rsidRPr="0083118B">
        <w:rPr>
          <w:rFonts w:ascii="Palatino Linotype" w:eastAsia="Palatino Linotype" w:hAnsi="Palatino Linotype" w:cs="Palatino Linotype"/>
          <w:b/>
        </w:rPr>
        <w:t>préstamos o descuentos de carácter personal</w:t>
      </w:r>
      <w:r w:rsidRPr="0083118B">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65B2D676"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8DA6129" w14:textId="77777777" w:rsidR="00764BA4" w:rsidRPr="0083118B" w:rsidRDefault="00764BA4" w:rsidP="00764BA4">
      <w:pPr>
        <w:spacing w:before="120" w:after="120"/>
        <w:ind w:left="851" w:right="900"/>
        <w:jc w:val="both"/>
        <w:rPr>
          <w:rFonts w:ascii="Palatino Linotype" w:eastAsia="Palatino Linotype" w:hAnsi="Palatino Linotype" w:cs="Palatino Linotype"/>
          <w:b/>
          <w:i/>
          <w:sz w:val="22"/>
        </w:rPr>
      </w:pPr>
      <w:bookmarkStart w:id="12" w:name="_heading=h.1ksv4uv" w:colFirst="0" w:colLast="0"/>
      <w:bookmarkEnd w:id="12"/>
      <w:r w:rsidRPr="0083118B">
        <w:rPr>
          <w:rFonts w:ascii="Palatino Linotype" w:eastAsia="Palatino Linotype" w:hAnsi="Palatino Linotype" w:cs="Palatino Linotype"/>
          <w:b/>
          <w:i/>
          <w:sz w:val="22"/>
        </w:rPr>
        <w:lastRenderedPageBreak/>
        <w:t xml:space="preserve">“ARTÍCULO 84. </w:t>
      </w:r>
      <w:r w:rsidRPr="0083118B">
        <w:rPr>
          <w:rFonts w:ascii="Palatino Linotype" w:eastAsia="Palatino Linotype" w:hAnsi="Palatino Linotype" w:cs="Palatino Linotype"/>
          <w:i/>
          <w:sz w:val="22"/>
        </w:rPr>
        <w:t>Sólo podrán hacerse retenciones, descuentos o deducciones al sueldo de los servidores públicos por concepto de:</w:t>
      </w:r>
    </w:p>
    <w:p w14:paraId="0CCE11C7"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Gravámenes fiscales relacionados con el sueldo;</w:t>
      </w:r>
    </w:p>
    <w:p w14:paraId="588CB564"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xml:space="preserve"> Deudas contraídas con las instituciones públicas o dependencias por concepto de anticipos de sueldo, pagos hechos con exceso, errores o pérdidas debidamente comprobados;</w:t>
      </w:r>
    </w:p>
    <w:p w14:paraId="29179CB7"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w:t>
      </w:r>
      <w:r w:rsidRPr="0083118B">
        <w:rPr>
          <w:rFonts w:ascii="Palatino Linotype" w:eastAsia="Palatino Linotype" w:hAnsi="Palatino Linotype" w:cs="Palatino Linotype"/>
          <w:b/>
          <w:i/>
          <w:sz w:val="22"/>
        </w:rPr>
        <w:t>Cuotas sindicales</w:t>
      </w:r>
      <w:r w:rsidRPr="0083118B">
        <w:rPr>
          <w:rFonts w:ascii="Palatino Linotype" w:eastAsia="Palatino Linotype" w:hAnsi="Palatino Linotype" w:cs="Palatino Linotype"/>
          <w:i/>
          <w:sz w:val="22"/>
        </w:rPr>
        <w:t>;</w:t>
      </w:r>
    </w:p>
    <w:p w14:paraId="09E3D4BA"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IV.</w:t>
      </w:r>
      <w:r w:rsidRPr="0083118B">
        <w:rPr>
          <w:rFonts w:ascii="Palatino Linotype" w:eastAsia="Palatino Linotype" w:hAnsi="Palatino Linotype" w:cs="Palatino Linotype"/>
          <w:i/>
          <w:sz w:val="22"/>
        </w:rPr>
        <w:t xml:space="preserve"> Cuotas de aportación a fondos para la constitución de cooperativas y de cajas de ahorro, siempre que el servidor público hubiese manifestado previamente, de manera expresa, su conformidad;</w:t>
      </w:r>
    </w:p>
    <w:p w14:paraId="0464988C"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w:t>
      </w:r>
      <w:r w:rsidRPr="0083118B">
        <w:rPr>
          <w:rFonts w:ascii="Palatino Linotype" w:eastAsia="Palatino Linotype" w:hAnsi="Palatino Linotype" w:cs="Palatino Linotype"/>
          <w:i/>
          <w:sz w:val="22"/>
        </w:rPr>
        <w:t xml:space="preserve"> Descuentos ordenados por el Instituto de Seguridad Social del Estado de México y Municipios, con motivo de cuotas y obligaciones contraídas con éste por los servidores públicos;</w:t>
      </w:r>
    </w:p>
    <w:p w14:paraId="223CF672"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VI.</w:t>
      </w:r>
      <w:r w:rsidRPr="0083118B">
        <w:rPr>
          <w:rFonts w:ascii="Palatino Linotype" w:eastAsia="Palatino Linotype" w:hAnsi="Palatino Linotype" w:cs="Palatino Linotype"/>
          <w:i/>
          <w:sz w:val="22"/>
        </w:rPr>
        <w:t xml:space="preserve"> Obligaciones a cargo del servidor público con las que haya consentido, derivadas de la adquisición o del uso de habitaciones consideradas como de interés social;</w:t>
      </w:r>
    </w:p>
    <w:p w14:paraId="17C7471D"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VII.</w:t>
      </w:r>
      <w:r w:rsidRPr="0083118B">
        <w:rPr>
          <w:rFonts w:ascii="Palatino Linotype" w:eastAsia="Palatino Linotype" w:hAnsi="Palatino Linotype" w:cs="Palatino Linotype"/>
          <w:i/>
          <w:sz w:val="22"/>
        </w:rPr>
        <w:t xml:space="preserve"> Faltas de puntualidad o de asistencia injustificadas;</w:t>
      </w:r>
    </w:p>
    <w:p w14:paraId="52FFD2E4"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VIII. Pensiones alimenticias ordenadas por la autoridad judicial;</w:t>
      </w:r>
      <w:r w:rsidRPr="0083118B">
        <w:rPr>
          <w:rFonts w:ascii="Palatino Linotype" w:eastAsia="Palatino Linotype" w:hAnsi="Palatino Linotype" w:cs="Palatino Linotype"/>
          <w:i/>
          <w:sz w:val="22"/>
        </w:rPr>
        <w:t xml:space="preserve"> o</w:t>
      </w:r>
    </w:p>
    <w:p w14:paraId="3B4A46E0" w14:textId="77777777" w:rsidR="00764BA4" w:rsidRPr="0083118B" w:rsidRDefault="00764BA4" w:rsidP="00764BA4">
      <w:pPr>
        <w:spacing w:before="120" w:after="120"/>
        <w:ind w:left="1134" w:right="902"/>
        <w:jc w:val="both"/>
        <w:rPr>
          <w:rFonts w:ascii="Palatino Linotype" w:eastAsia="Palatino Linotype" w:hAnsi="Palatino Linotype" w:cs="Palatino Linotype"/>
          <w:b/>
          <w:i/>
          <w:sz w:val="22"/>
        </w:rPr>
      </w:pPr>
      <w:r w:rsidRPr="0083118B">
        <w:rPr>
          <w:rFonts w:ascii="Palatino Linotype" w:eastAsia="Palatino Linotype" w:hAnsi="Palatino Linotype" w:cs="Palatino Linotype"/>
          <w:b/>
          <w:i/>
          <w:sz w:val="22"/>
        </w:rPr>
        <w:t>IX. Cualquier otro convenido con instituciones de servicios y aceptado por el servidor público.</w:t>
      </w:r>
    </w:p>
    <w:p w14:paraId="2B8DD53F"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B3A8B81"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006C7DB"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De este modo, los </w:t>
      </w:r>
      <w:r w:rsidRPr="0083118B">
        <w:rPr>
          <w:rFonts w:ascii="Palatino Linotype" w:eastAsia="Palatino Linotype" w:hAnsi="Palatino Linotype" w:cs="Palatino Linotype"/>
          <w:b/>
        </w:rPr>
        <w:t>descuentos o deducciones por cuotas sindicales</w:t>
      </w:r>
      <w:r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b/>
        </w:rPr>
        <w:t>pensiones alimenticias</w:t>
      </w:r>
      <w:r w:rsidRPr="0083118B">
        <w:rPr>
          <w:rFonts w:ascii="Palatino Linotype" w:eastAsia="Palatino Linotype" w:hAnsi="Palatino Linotype" w:cs="Palatino Linotype"/>
        </w:rPr>
        <w:t xml:space="preserve"> o </w:t>
      </w:r>
      <w:r w:rsidRPr="0083118B">
        <w:rPr>
          <w:rFonts w:ascii="Palatino Linotype" w:eastAsia="Palatino Linotype" w:hAnsi="Palatino Linotype" w:cs="Palatino Linotype"/>
          <w:b/>
        </w:rPr>
        <w:t>créditos adquiridos con instituciones privadas</w:t>
      </w:r>
      <w:r w:rsidRPr="0083118B">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83118B">
        <w:rPr>
          <w:rFonts w:ascii="Palatino Linotype" w:eastAsia="Palatino Linotype" w:hAnsi="Palatino Linotype" w:cs="Palatino Linotype"/>
          <w:b/>
        </w:rPr>
        <w:t>es información que no es de carácter público, sino que constituye información confidencial</w:t>
      </w:r>
      <w:r w:rsidRPr="0083118B">
        <w:rPr>
          <w:rFonts w:ascii="Palatino Linotype" w:eastAsia="Palatino Linotype" w:hAnsi="Palatino Linotype" w:cs="Palatino Linotype"/>
        </w:rPr>
        <w:t xml:space="preserve"> en virtud de que corresponde con decisiones personales, y por tanto, se debe clasificar.</w:t>
      </w:r>
    </w:p>
    <w:p w14:paraId="6F2DD6ED" w14:textId="25FE5FCF" w:rsidR="00764BA4" w:rsidRPr="0083118B" w:rsidRDefault="00764BA4" w:rsidP="00764BA4">
      <w:pPr>
        <w:pBdr>
          <w:top w:val="nil"/>
          <w:left w:val="nil"/>
          <w:bottom w:val="nil"/>
          <w:right w:val="nil"/>
          <w:between w:val="nil"/>
        </w:pBdr>
        <w:spacing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Las claves y conceptos de los descuentos personales guardan también la misma naturaleza que los importes, </w:t>
      </w:r>
      <w:r w:rsidR="00462FA0" w:rsidRPr="0083118B">
        <w:rPr>
          <w:rFonts w:ascii="Palatino Linotype" w:eastAsia="Palatino Linotype" w:hAnsi="Palatino Linotype" w:cs="Palatino Linotype"/>
        </w:rPr>
        <w:t>ya que,</w:t>
      </w:r>
      <w:r w:rsidRPr="0083118B">
        <w:rPr>
          <w:rFonts w:ascii="Palatino Linotype" w:eastAsia="Palatino Linotype" w:hAnsi="Palatino Linotype" w:cs="Palatino Linotype"/>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w:t>
      </w:r>
      <w:proofErr w:type="gramStart"/>
      <w:r w:rsidRPr="0083118B">
        <w:rPr>
          <w:rFonts w:ascii="Palatino Linotype" w:eastAsia="Palatino Linotype" w:hAnsi="Palatino Linotype" w:cs="Palatino Linotype"/>
        </w:rPr>
        <w:t>la misma</w:t>
      </w:r>
      <w:proofErr w:type="gramEnd"/>
      <w:r w:rsidRPr="0083118B">
        <w:rPr>
          <w:rFonts w:ascii="Palatino Linotype" w:eastAsia="Palatino Linotype" w:hAnsi="Palatino Linotype" w:cs="Palatino Linotype"/>
        </w:rPr>
        <w:t>, derivado de los cálculos que se hagan respecto al sueldo bruto y sueldo neto.</w:t>
      </w:r>
    </w:p>
    <w:p w14:paraId="4C9B2F0B" w14:textId="77777777" w:rsidR="00764BA4" w:rsidRPr="0083118B" w:rsidRDefault="00764BA4" w:rsidP="00764BA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78689707"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Con relación al </w:t>
      </w:r>
      <w:r w:rsidRPr="0083118B">
        <w:rPr>
          <w:rFonts w:ascii="Palatino Linotype" w:eastAsia="Palatino Linotype" w:hAnsi="Palatino Linotype" w:cs="Palatino Linotype"/>
          <w:b/>
        </w:rPr>
        <w:t>número de empleado</w:t>
      </w:r>
      <w:r w:rsidRPr="0083118B">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3118B">
        <w:rPr>
          <w:rFonts w:ascii="Palatino Linotype" w:eastAsia="Palatino Linotype" w:hAnsi="Palatino Linotype" w:cs="Palatino Linotype"/>
          <w:vertAlign w:val="superscript"/>
        </w:rPr>
        <w:footnoteReference w:id="1"/>
      </w:r>
      <w:r w:rsidRPr="0083118B">
        <w:rPr>
          <w:rFonts w:ascii="Palatino Linotype" w:eastAsia="Palatino Linotype" w:hAnsi="Palatino Linotype" w:cs="Palatino Linotype"/>
        </w:rPr>
        <w:t>.</w:t>
      </w:r>
    </w:p>
    <w:p w14:paraId="5F76E62C"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6F68FEEC" w14:textId="77777777" w:rsidR="00764BA4" w:rsidRPr="0083118B" w:rsidRDefault="00764BA4" w:rsidP="00764BA4">
      <w:pPr>
        <w:tabs>
          <w:tab w:val="left" w:pos="7655"/>
        </w:tabs>
        <w:spacing w:before="240" w:after="240"/>
        <w:ind w:left="993" w:right="99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xml:space="preserve">“Número de empleado. </w:t>
      </w:r>
      <w:r w:rsidRPr="0083118B">
        <w:rPr>
          <w:rFonts w:ascii="Palatino Linotype" w:eastAsia="Palatino Linotype" w:hAnsi="Palatino Linotype" w:cs="Palatino Linotype"/>
          <w:i/>
          <w:sz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A0894E1"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6443A01"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b/>
        </w:rPr>
        <w:t>De la información fiscal</w:t>
      </w:r>
      <w:r w:rsidRPr="0083118B">
        <w:rPr>
          <w:rFonts w:ascii="Palatino Linotype" w:eastAsia="Palatino Linotype" w:hAnsi="Palatino Linotype" w:cs="Palatino Linotype"/>
        </w:rPr>
        <w:t xml:space="preserve">: </w:t>
      </w:r>
    </w:p>
    <w:p w14:paraId="22721008"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La </w:t>
      </w:r>
      <w:r w:rsidRPr="0083118B">
        <w:rPr>
          <w:rFonts w:ascii="Palatino Linotype" w:eastAsia="Palatino Linotype" w:hAnsi="Palatino Linotype" w:cs="Palatino Linotype"/>
          <w:b/>
        </w:rPr>
        <w:t>Cadena Original</w:t>
      </w:r>
      <w:r w:rsidRPr="0083118B">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CDDCA51"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Los </w:t>
      </w:r>
      <w:r w:rsidRPr="0083118B">
        <w:rPr>
          <w:rFonts w:ascii="Palatino Linotype" w:eastAsia="Palatino Linotype" w:hAnsi="Palatino Linotype" w:cs="Palatino Linotype"/>
          <w:b/>
        </w:rPr>
        <w:t>códigos bidimensionales</w:t>
      </w:r>
      <w:r w:rsidRPr="0083118B">
        <w:rPr>
          <w:rFonts w:ascii="Palatino Linotype" w:eastAsia="Palatino Linotype" w:hAnsi="Palatino Linotype" w:cs="Palatino Linotype"/>
        </w:rPr>
        <w:t xml:space="preserve"> o </w:t>
      </w:r>
      <w:r w:rsidRPr="0083118B">
        <w:rPr>
          <w:rFonts w:ascii="Palatino Linotype" w:eastAsia="Palatino Linotype" w:hAnsi="Palatino Linotype" w:cs="Palatino Linotype"/>
          <w:b/>
        </w:rPr>
        <w:t xml:space="preserve">códigos QR, </w:t>
      </w:r>
      <w:r w:rsidRPr="0083118B">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analizar dicha circunstancia con la finalidad de determinar si se actualiza algún supuesto de confidencialidad.</w:t>
      </w:r>
    </w:p>
    <w:p w14:paraId="33A73CE0"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En tal sentido, si derivado del análisis efectuado por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1D720BD" w14:textId="77777777" w:rsidR="00764BA4" w:rsidRPr="0083118B" w:rsidRDefault="00764BA4" w:rsidP="00764BA4">
      <w:pPr>
        <w:spacing w:before="240" w:after="240" w:line="360" w:lineRule="auto"/>
        <w:ind w:right="50"/>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83118B">
        <w:rPr>
          <w:rFonts w:ascii="Palatino Linotype" w:eastAsia="Palatino Linotype" w:hAnsi="Palatino Linotype" w:cs="Palatino Linotype"/>
        </w:rPr>
        <w:t>Responsable</w:t>
      </w:r>
      <w:proofErr w:type="gramEnd"/>
      <w:r w:rsidRPr="0083118B">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50FB174"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49.</w:t>
      </w:r>
      <w:r w:rsidRPr="0083118B">
        <w:rPr>
          <w:rFonts w:ascii="Palatino Linotype" w:eastAsia="Palatino Linotype" w:hAnsi="Palatino Linotype" w:cs="Palatino Linotype"/>
          <w:i/>
          <w:sz w:val="22"/>
        </w:rPr>
        <w:t xml:space="preserve"> </w:t>
      </w:r>
      <w:r w:rsidRPr="0083118B">
        <w:rPr>
          <w:rFonts w:ascii="Palatino Linotype" w:eastAsia="Palatino Linotype" w:hAnsi="Palatino Linotype" w:cs="Palatino Linotype"/>
          <w:b/>
          <w:i/>
          <w:sz w:val="22"/>
        </w:rPr>
        <w:t>Los Comités de Transparencia</w:t>
      </w:r>
      <w:r w:rsidRPr="0083118B">
        <w:rPr>
          <w:rFonts w:ascii="Palatino Linotype" w:eastAsia="Palatino Linotype" w:hAnsi="Palatino Linotype" w:cs="Palatino Linotype"/>
          <w:i/>
          <w:sz w:val="22"/>
        </w:rPr>
        <w:t xml:space="preserve"> tendrán las siguientes atribuciones:</w:t>
      </w:r>
    </w:p>
    <w:p w14:paraId="66176ADB"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VIII. Aprobar, modificar o revocar la clasificación de la información</w:t>
      </w:r>
      <w:r w:rsidRPr="0083118B">
        <w:rPr>
          <w:rFonts w:ascii="Palatino Linotype" w:eastAsia="Palatino Linotype" w:hAnsi="Palatino Linotype" w:cs="Palatino Linotype"/>
          <w:i/>
          <w:sz w:val="22"/>
        </w:rPr>
        <w:t>…”</w:t>
      </w:r>
    </w:p>
    <w:p w14:paraId="2B6B4AD9"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r w:rsidRPr="0083118B">
        <w:rPr>
          <w:rFonts w:ascii="Palatino Linotype" w:eastAsia="Palatino Linotype" w:hAnsi="Palatino Linotype" w:cs="Palatino Linotype"/>
          <w:b/>
          <w:i/>
          <w:sz w:val="22"/>
        </w:rPr>
        <w:t>Artículo 53.</w:t>
      </w:r>
      <w:r w:rsidRPr="0083118B">
        <w:rPr>
          <w:rFonts w:ascii="Palatino Linotype" w:eastAsia="Palatino Linotype" w:hAnsi="Palatino Linotype" w:cs="Palatino Linotype"/>
          <w:i/>
          <w:sz w:val="22"/>
        </w:rPr>
        <w:t xml:space="preserve"> Las </w:t>
      </w:r>
      <w:r w:rsidRPr="0083118B">
        <w:rPr>
          <w:rFonts w:ascii="Palatino Linotype" w:eastAsia="Palatino Linotype" w:hAnsi="Palatino Linotype" w:cs="Palatino Linotype"/>
          <w:b/>
          <w:i/>
          <w:sz w:val="22"/>
        </w:rPr>
        <w:t>Unidades de Transparencia</w:t>
      </w:r>
      <w:r w:rsidRPr="0083118B">
        <w:rPr>
          <w:rFonts w:ascii="Palatino Linotype" w:eastAsia="Palatino Linotype" w:hAnsi="Palatino Linotype" w:cs="Palatino Linotype"/>
          <w:i/>
          <w:sz w:val="22"/>
        </w:rPr>
        <w:t xml:space="preserve"> tendrán las siguientes </w:t>
      </w:r>
      <w:r w:rsidRPr="0083118B">
        <w:rPr>
          <w:rFonts w:ascii="Palatino Linotype" w:eastAsia="Palatino Linotype" w:hAnsi="Palatino Linotype" w:cs="Palatino Linotype"/>
          <w:b/>
          <w:i/>
          <w:sz w:val="22"/>
        </w:rPr>
        <w:t>funciones</w:t>
      </w:r>
      <w:r w:rsidRPr="0083118B">
        <w:rPr>
          <w:rFonts w:ascii="Palatino Linotype" w:eastAsia="Palatino Linotype" w:hAnsi="Palatino Linotype" w:cs="Palatino Linotype"/>
          <w:i/>
          <w:sz w:val="22"/>
        </w:rPr>
        <w:t>:</w:t>
      </w:r>
    </w:p>
    <w:p w14:paraId="4E2320E7"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X. Presentar ante el Comité, el proyecto de clasificación de información</w:t>
      </w:r>
      <w:r w:rsidRPr="0083118B">
        <w:rPr>
          <w:rFonts w:ascii="Palatino Linotype" w:eastAsia="Palatino Linotype" w:hAnsi="Palatino Linotype" w:cs="Palatino Linotype"/>
          <w:i/>
          <w:sz w:val="22"/>
        </w:rPr>
        <w:t xml:space="preserve">…” </w:t>
      </w:r>
    </w:p>
    <w:p w14:paraId="34B20EFE"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“Artículo 59.</w:t>
      </w:r>
      <w:r w:rsidRPr="0083118B">
        <w:rPr>
          <w:rFonts w:ascii="Palatino Linotype" w:eastAsia="Palatino Linotype" w:hAnsi="Palatino Linotype" w:cs="Palatino Linotype"/>
          <w:i/>
          <w:sz w:val="22"/>
        </w:rPr>
        <w:t xml:space="preserve"> Los </w:t>
      </w:r>
      <w:r w:rsidRPr="0083118B">
        <w:rPr>
          <w:rFonts w:ascii="Palatino Linotype" w:eastAsia="Palatino Linotype" w:hAnsi="Palatino Linotype" w:cs="Palatino Linotype"/>
          <w:b/>
          <w:i/>
          <w:sz w:val="22"/>
        </w:rPr>
        <w:t>servidores públicos habilitados</w:t>
      </w:r>
      <w:r w:rsidRPr="0083118B">
        <w:rPr>
          <w:rFonts w:ascii="Palatino Linotype" w:eastAsia="Palatino Linotype" w:hAnsi="Palatino Linotype" w:cs="Palatino Linotype"/>
          <w:i/>
          <w:sz w:val="22"/>
        </w:rPr>
        <w:t xml:space="preserve"> tendrán las </w:t>
      </w:r>
      <w:r w:rsidRPr="0083118B">
        <w:rPr>
          <w:rFonts w:ascii="Palatino Linotype" w:eastAsia="Palatino Linotype" w:hAnsi="Palatino Linotype" w:cs="Palatino Linotype"/>
          <w:b/>
          <w:i/>
          <w:sz w:val="22"/>
        </w:rPr>
        <w:t>funciones</w:t>
      </w:r>
      <w:r w:rsidRPr="0083118B">
        <w:rPr>
          <w:rFonts w:ascii="Palatino Linotype" w:eastAsia="Palatino Linotype" w:hAnsi="Palatino Linotype" w:cs="Palatino Linotype"/>
          <w:i/>
          <w:sz w:val="22"/>
        </w:rPr>
        <w:t xml:space="preserve"> siguientes:</w:t>
      </w:r>
    </w:p>
    <w:p w14:paraId="2DF5EE48"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 Integrar y presentar al responsable de la Unidad de Transparencia la propuesta de clasificación de información</w:t>
      </w:r>
      <w:r w:rsidRPr="0083118B">
        <w:rPr>
          <w:rFonts w:ascii="Palatino Linotype" w:eastAsia="Palatino Linotype" w:hAnsi="Palatino Linotype" w:cs="Palatino Linotype"/>
          <w:i/>
          <w:sz w:val="22"/>
        </w:rPr>
        <w:t>, la cual tendrá los fundamentos y argumentos en que se basa dicha propuesta…”</w:t>
      </w:r>
    </w:p>
    <w:p w14:paraId="4EC308FC"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3C9AAB"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4F0653E8"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r w:rsidRPr="0083118B">
        <w:rPr>
          <w:rFonts w:ascii="Palatino Linotype" w:eastAsia="Palatino Linotype" w:hAnsi="Palatino Linotype" w:cs="Palatino Linotype"/>
          <w:b/>
          <w:i/>
          <w:sz w:val="22"/>
        </w:rPr>
        <w:t>Artículo 149.</w:t>
      </w:r>
      <w:r w:rsidRPr="0083118B">
        <w:rPr>
          <w:rFonts w:ascii="Palatino Linotype" w:eastAsia="Palatino Linotype" w:hAnsi="Palatino Linotype" w:cs="Palatino Linotype"/>
          <w:i/>
          <w:sz w:val="22"/>
        </w:rPr>
        <w:t xml:space="preserve"> El </w:t>
      </w:r>
      <w:r w:rsidRPr="0083118B">
        <w:rPr>
          <w:rFonts w:ascii="Palatino Linotype" w:eastAsia="Palatino Linotype" w:hAnsi="Palatino Linotype" w:cs="Palatino Linotype"/>
          <w:b/>
          <w:i/>
          <w:sz w:val="22"/>
        </w:rPr>
        <w:t>acuerdo que clasifique la información como confidencial</w:t>
      </w:r>
      <w:r w:rsidRPr="0083118B">
        <w:rPr>
          <w:rFonts w:ascii="Palatino Linotype" w:eastAsia="Palatino Linotype" w:hAnsi="Palatino Linotype" w:cs="Palatino Linotype"/>
          <w:i/>
          <w:sz w:val="22"/>
        </w:rPr>
        <w:t xml:space="preserve"> deberá contener un razonamiento lógico en el que demuestre que la información se encuentra en alguna o algunas de las hipótesis previstas en la presente Ley.” </w:t>
      </w:r>
    </w:p>
    <w:p w14:paraId="40CDD78E" w14:textId="77777777" w:rsidR="00764BA4" w:rsidRPr="0083118B" w:rsidRDefault="00764BA4" w:rsidP="00764BA4">
      <w:pP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Es decir,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3D3281F" w14:textId="77777777" w:rsidR="00764BA4" w:rsidRPr="0083118B" w:rsidRDefault="00764BA4" w:rsidP="00764BA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Asimismo, respecto a las formalidades que deberá llevar el acuerdo de clasificación que deberá emitir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6B6F651"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xml:space="preserve"> “Quincuagésimo. </w:t>
      </w:r>
      <w:r w:rsidRPr="0083118B">
        <w:rPr>
          <w:rFonts w:ascii="Palatino Linotype" w:eastAsia="Palatino Linotype" w:hAnsi="Palatino Linotype" w:cs="Palatino Linotype"/>
          <w:i/>
          <w:sz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4145F15" w14:textId="77777777" w:rsidR="00764BA4" w:rsidRPr="0083118B"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lastRenderedPageBreak/>
        <w:t xml:space="preserve">Quincuagésimo primero. </w:t>
      </w:r>
      <w:r w:rsidRPr="0083118B">
        <w:rPr>
          <w:rFonts w:ascii="Palatino Linotype" w:eastAsia="Palatino Linotype" w:hAnsi="Palatino Linotype" w:cs="Palatino Linotype"/>
          <w:i/>
          <w:sz w:val="22"/>
        </w:rPr>
        <w:t xml:space="preserve">Toda acta del Comité de Transparencia deberá contener: </w:t>
      </w:r>
    </w:p>
    <w:p w14:paraId="4C90AAC7"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El número de sesión y fecha; </w:t>
      </w:r>
    </w:p>
    <w:p w14:paraId="64F481C3"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xml:space="preserve">. El nombre del área que solicitó la clasificación de información; </w:t>
      </w:r>
    </w:p>
    <w:p w14:paraId="1322FE25"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La fundamentación legal y motivación correspondiente; </w:t>
      </w:r>
    </w:p>
    <w:p w14:paraId="407C7EEC"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IV</w:t>
      </w:r>
      <w:r w:rsidRPr="0083118B">
        <w:rPr>
          <w:rFonts w:ascii="Palatino Linotype" w:eastAsia="Palatino Linotype" w:hAnsi="Palatino Linotype" w:cs="Palatino Linotype"/>
          <w:i/>
          <w:sz w:val="22"/>
        </w:rPr>
        <w:t xml:space="preserve">. La resolución o resoluciones aprobadas; y </w:t>
      </w:r>
    </w:p>
    <w:p w14:paraId="031E0765"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V</w:t>
      </w:r>
      <w:r w:rsidRPr="0083118B">
        <w:rPr>
          <w:rFonts w:ascii="Palatino Linotype" w:eastAsia="Palatino Linotype" w:hAnsi="Palatino Linotype" w:cs="Palatino Linotype"/>
          <w:i/>
          <w:sz w:val="22"/>
        </w:rPr>
        <w:t xml:space="preserve">. La rúbrica o firma digital de cada integrante del Comité de Transparencia. </w:t>
      </w:r>
    </w:p>
    <w:p w14:paraId="320E5122" w14:textId="77777777" w:rsidR="00764BA4" w:rsidRPr="0083118B"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Las resoluciones del Comité en las que se haya determinado confirmar o modificar la clasificación de información pública como reservada, deberán incluir, cuando menos: </w:t>
      </w:r>
    </w:p>
    <w:p w14:paraId="6A4B5BF8"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Los motivos y razonamientos que sustenten la confirmación o modificación de la prueba de daño;</w:t>
      </w:r>
    </w:p>
    <w:p w14:paraId="68142909"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Descripción de las partes o secciones reservadas, en caso de clasificación parcial</w:t>
      </w:r>
      <w:r w:rsidRPr="0083118B">
        <w:rPr>
          <w:rFonts w:ascii="Palatino Linotype" w:eastAsia="Palatino Linotype" w:hAnsi="Palatino Linotype" w:cs="Palatino Linotype"/>
          <w:b/>
          <w:i/>
          <w:sz w:val="22"/>
        </w:rPr>
        <w:t xml:space="preserve">; </w:t>
      </w:r>
    </w:p>
    <w:p w14:paraId="68772658"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El periodo por el que mantendrá su clasificación y fecha de expiración; y </w:t>
      </w:r>
    </w:p>
    <w:p w14:paraId="3E06E346" w14:textId="77777777" w:rsidR="00764BA4" w:rsidRPr="0083118B" w:rsidRDefault="00764BA4" w:rsidP="00764BA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IV.</w:t>
      </w:r>
      <w:r w:rsidRPr="0083118B">
        <w:rPr>
          <w:rFonts w:ascii="Palatino Linotype" w:eastAsia="Palatino Linotype" w:hAnsi="Palatino Linotype" w:cs="Palatino Linotype"/>
          <w:i/>
          <w:sz w:val="22"/>
        </w:rPr>
        <w:t xml:space="preserve"> El nombre del titular y área encargada de realizar la versión pública del documento, en su caso. </w:t>
      </w:r>
    </w:p>
    <w:p w14:paraId="2949BE16" w14:textId="77777777" w:rsidR="00764BA4" w:rsidRPr="0083118B"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En los casos en que se clasifique la información como reservada siempre se entregará o anexará la prueba de daño con la respuesta al solicitante. </w:t>
      </w:r>
    </w:p>
    <w:p w14:paraId="0D0E1AAD" w14:textId="77777777" w:rsidR="00764BA4" w:rsidRPr="0083118B" w:rsidRDefault="00764BA4" w:rsidP="00764BA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En los casos de resoluciones del Comité de Transparencia en las que se confirme la clasificación de información confidencial solo se deberán de identificar los tipos de datos protegidos, de conformidad con el lineamiento trigésimo octavo.</w:t>
      </w:r>
    </w:p>
    <w:p w14:paraId="712219AA" w14:textId="77777777" w:rsidR="00764BA4" w:rsidRPr="0083118B" w:rsidRDefault="00764BA4" w:rsidP="00764BA4">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43F7F26"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r w:rsidRPr="0083118B">
        <w:rPr>
          <w:rFonts w:ascii="Palatino Linotype" w:eastAsia="Palatino Linotype" w:hAnsi="Palatino Linotype" w:cs="Palatino Linotype"/>
          <w:b/>
          <w:i/>
          <w:sz w:val="22"/>
        </w:rPr>
        <w:t>Quincuagésimo segundo</w:t>
      </w:r>
      <w:r w:rsidRPr="0083118B">
        <w:rPr>
          <w:rFonts w:ascii="Palatino Linotype" w:eastAsia="Palatino Linotype" w:hAnsi="Palatino Linotype" w:cs="Palatino Linotype"/>
          <w:i/>
          <w:sz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83118B">
        <w:rPr>
          <w:rFonts w:ascii="Palatino Linotype" w:eastAsia="Palatino Linotype" w:hAnsi="Palatino Linotype" w:cs="Palatino Linotype"/>
          <w:i/>
          <w:sz w:val="22"/>
        </w:rPr>
        <w:lastRenderedPageBreak/>
        <w:t>información no podrá ser empleado para la sobreposición de contenido distinto al autorizado por el Comité.</w:t>
      </w:r>
    </w:p>
    <w:p w14:paraId="52FDC053"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En el caso específico de la clasificación y elaboración de versiones públicas de documentos que contengan información confidencial, las áreas de los sujetos obligados deberán: </w:t>
      </w:r>
    </w:p>
    <w:p w14:paraId="6BC82317"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Fijar la fecha en que se elaboró la versión pública y la fecha en la cual el Comité de Transparencia confirmó dicha versión;</w:t>
      </w:r>
    </w:p>
    <w:p w14:paraId="77F71B9E"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w:t>
      </w:r>
      <w:r w:rsidRPr="0083118B">
        <w:rPr>
          <w:rFonts w:ascii="Palatino Linotype" w:eastAsia="Palatino Linotype" w:hAnsi="Palatino Linotype" w:cs="Palatino Linotype"/>
          <w:i/>
          <w:sz w:val="22"/>
        </w:rPr>
        <w:t xml:space="preserve"> Señalar dentro del documento el tipo de información confidencial que fue testada en cada caso específico, de conformidad con el lineamiento trigésimo octavo; y</w:t>
      </w:r>
    </w:p>
    <w:p w14:paraId="5DEB7CC0" w14:textId="77777777" w:rsidR="00764BA4" w:rsidRPr="0083118B" w:rsidRDefault="00764BA4" w:rsidP="00764BA4">
      <w:pPr>
        <w:spacing w:before="120" w:after="120"/>
        <w:ind w:left="1134"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Señalar las personas o instancias autorizadas a acceder a la información clasificada.</w:t>
      </w:r>
    </w:p>
    <w:p w14:paraId="2E1DB16F" w14:textId="77777777" w:rsidR="00764BA4" w:rsidRPr="0083118B" w:rsidRDefault="00764BA4" w:rsidP="00764BA4">
      <w:pP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En los documentos de difusión electrónica, señalar en la primera hoja y en el nombre del archivo, que la versión pública corresponde a un documento que contiene información confidencial.”</w:t>
      </w:r>
    </w:p>
    <w:p w14:paraId="442CC771" w14:textId="77777777" w:rsidR="00764BA4" w:rsidRPr="0083118B" w:rsidRDefault="00764BA4" w:rsidP="00764BA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w:t>
      </w:r>
    </w:p>
    <w:p w14:paraId="04EC04E8" w14:textId="77777777" w:rsidR="00764BA4" w:rsidRPr="0083118B" w:rsidRDefault="00764BA4" w:rsidP="00764BA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rPr>
      </w:pPr>
      <w:r w:rsidRPr="0083118B">
        <w:rPr>
          <w:rFonts w:ascii="Palatino Linotype" w:eastAsia="Palatino Linotype" w:hAnsi="Palatino Linotype" w:cs="Palatino Linotype"/>
          <w:b/>
          <w:i/>
          <w:sz w:val="22"/>
        </w:rPr>
        <w:t xml:space="preserve">Quincuagésimo cuarto. </w:t>
      </w:r>
      <w:r w:rsidRPr="0083118B">
        <w:rPr>
          <w:rFonts w:ascii="Palatino Linotype" w:eastAsia="Palatino Linotype" w:hAnsi="Palatino Linotype" w:cs="Palatino Linotype"/>
          <w:i/>
          <w:sz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3118B">
        <w:rPr>
          <w:rFonts w:ascii="Palatino Linotype" w:eastAsia="Palatino Linotype" w:hAnsi="Palatino Linotype" w:cs="Palatino Linotype"/>
          <w:b/>
          <w:i/>
          <w:sz w:val="22"/>
        </w:rPr>
        <w:t xml:space="preserve"> </w:t>
      </w:r>
    </w:p>
    <w:p w14:paraId="6D84FD5D"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 xml:space="preserve">Quincuagésimo quinto. </w:t>
      </w:r>
      <w:r w:rsidRPr="0083118B">
        <w:rPr>
          <w:rFonts w:ascii="Palatino Linotype" w:eastAsia="Palatino Linotype" w:hAnsi="Palatino Linotype" w:cs="Palatino Linotype"/>
          <w:i/>
          <w:sz w:val="22"/>
        </w:rPr>
        <w:t xml:space="preserve">Cada área del sujeto obligado podrá designar formalmente a una o más personas como responsables del </w:t>
      </w:r>
      <w:proofErr w:type="spellStart"/>
      <w:r w:rsidRPr="0083118B">
        <w:rPr>
          <w:rFonts w:ascii="Palatino Linotype" w:eastAsia="Palatino Linotype" w:hAnsi="Palatino Linotype" w:cs="Palatino Linotype"/>
          <w:i/>
          <w:sz w:val="22"/>
        </w:rPr>
        <w:t>testado</w:t>
      </w:r>
      <w:proofErr w:type="spellEnd"/>
      <w:r w:rsidRPr="0083118B">
        <w:rPr>
          <w:rFonts w:ascii="Palatino Linotype" w:eastAsia="Palatino Linotype" w:hAnsi="Palatino Linotype" w:cs="Palatino Linotype"/>
          <w:i/>
          <w:sz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1F8C4C2" w14:textId="77777777" w:rsidR="00764BA4" w:rsidRPr="0083118B" w:rsidRDefault="00764BA4" w:rsidP="00764BA4">
      <w:pPr>
        <w:spacing w:before="120" w:after="120"/>
        <w:ind w:left="851" w:right="902"/>
        <w:jc w:val="both"/>
        <w:rPr>
          <w:rFonts w:ascii="Palatino Linotype" w:eastAsia="Palatino Linotype" w:hAnsi="Palatino Linotype" w:cs="Palatino Linotype"/>
          <w:b/>
          <w:i/>
          <w:sz w:val="22"/>
        </w:rPr>
      </w:pPr>
      <w:r w:rsidRPr="0083118B">
        <w:rPr>
          <w:rFonts w:ascii="Palatino Linotype" w:eastAsia="Palatino Linotype" w:hAnsi="Palatino Linotype" w:cs="Palatino Linotype"/>
          <w:b/>
          <w:i/>
          <w:sz w:val="22"/>
        </w:rPr>
        <w:t>...</w:t>
      </w:r>
    </w:p>
    <w:p w14:paraId="5FA11693"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Quincuagésimo séptimo</w:t>
      </w:r>
      <w:r w:rsidRPr="0083118B">
        <w:rPr>
          <w:rFonts w:ascii="Palatino Linotype" w:eastAsia="Palatino Linotype" w:hAnsi="Palatino Linotype" w:cs="Palatino Linotype"/>
          <w:i/>
          <w:sz w:val="22"/>
        </w:rPr>
        <w:t xml:space="preserve">. Se considera, en principio, como información pública y no podrá omitirse de las versiones públicas la siguiente: </w:t>
      </w:r>
    </w:p>
    <w:p w14:paraId="41EBE5E9"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w:t>
      </w:r>
      <w:r w:rsidRPr="0083118B">
        <w:rPr>
          <w:rFonts w:ascii="Palatino Linotype" w:eastAsia="Palatino Linotype" w:hAnsi="Palatino Linotype" w:cs="Palatino Linotype"/>
          <w:i/>
          <w:sz w:val="22"/>
        </w:rPr>
        <w:t xml:space="preserve">. La relativa a las Obligaciones de Transparencia que contempla el Título V de la Ley General y las demás disposiciones legales aplicables; </w:t>
      </w:r>
    </w:p>
    <w:p w14:paraId="11DFF3B0"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lastRenderedPageBreak/>
        <w:t>II.</w:t>
      </w:r>
      <w:r w:rsidRPr="0083118B">
        <w:rPr>
          <w:rFonts w:ascii="Palatino Linotype" w:eastAsia="Palatino Linotype" w:hAnsi="Palatino Linotype" w:cs="Palatino Linotype"/>
          <w:i/>
          <w:sz w:val="22"/>
        </w:rPr>
        <w:t xml:space="preserve"> El nombre de los integrantes de los sujetos obligados en los documentos, y sus firmas autógrafas o digitales, cuando sean utilizados en el ejercicio de las facultades conferidas para el desempeño del servicio público, y</w:t>
      </w:r>
    </w:p>
    <w:p w14:paraId="57946AD2" w14:textId="77777777" w:rsidR="00764BA4" w:rsidRPr="0083118B" w:rsidRDefault="00764BA4" w:rsidP="00764BA4">
      <w:pPr>
        <w:spacing w:before="120" w:after="120"/>
        <w:ind w:left="1134"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III</w:t>
      </w:r>
      <w:r w:rsidRPr="0083118B">
        <w:rPr>
          <w:rFonts w:ascii="Palatino Linotype" w:eastAsia="Palatino Linotype" w:hAnsi="Palatino Linotype" w:cs="Palatino Linotype"/>
          <w:i/>
          <w:sz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83118B">
        <w:rPr>
          <w:rFonts w:ascii="Palatino Linotype" w:eastAsia="Palatino Linotype" w:hAnsi="Palatino Linotype" w:cs="Palatino Linotype"/>
          <w:i/>
          <w:sz w:val="22"/>
        </w:rPr>
        <w:t>los mismos</w:t>
      </w:r>
      <w:proofErr w:type="gramEnd"/>
      <w:r w:rsidRPr="0083118B">
        <w:rPr>
          <w:rFonts w:ascii="Palatino Linotype" w:eastAsia="Palatino Linotype" w:hAnsi="Palatino Linotype" w:cs="Palatino Linotype"/>
          <w:i/>
          <w:sz w:val="22"/>
        </w:rPr>
        <w:t xml:space="preserve">. </w:t>
      </w:r>
    </w:p>
    <w:p w14:paraId="73D2E9DB"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i/>
          <w:sz w:val="22"/>
        </w:rPr>
        <w:t xml:space="preserve">Lo anterior, siempre y cuando no se acredite alguna causal de clasificación, prevista en las leyes o en los tratados internacionales suscritas por el Estado mexicano.  </w:t>
      </w:r>
    </w:p>
    <w:p w14:paraId="7D626227" w14:textId="77777777" w:rsidR="00764BA4" w:rsidRPr="0083118B" w:rsidRDefault="00764BA4" w:rsidP="00764BA4">
      <w:pPr>
        <w:spacing w:before="120" w:after="120"/>
        <w:ind w:left="851" w:right="902"/>
        <w:jc w:val="both"/>
        <w:rPr>
          <w:rFonts w:ascii="Palatino Linotype" w:eastAsia="Palatino Linotype" w:hAnsi="Palatino Linotype" w:cs="Palatino Linotype"/>
          <w:i/>
          <w:sz w:val="22"/>
        </w:rPr>
      </w:pPr>
      <w:r w:rsidRPr="0083118B">
        <w:rPr>
          <w:rFonts w:ascii="Palatino Linotype" w:eastAsia="Palatino Linotype" w:hAnsi="Palatino Linotype" w:cs="Palatino Linotype"/>
          <w:b/>
          <w:i/>
          <w:sz w:val="22"/>
        </w:rPr>
        <w:t>Quincuagésimo octavo</w:t>
      </w:r>
      <w:r w:rsidRPr="0083118B">
        <w:rPr>
          <w:rFonts w:ascii="Palatino Linotype" w:eastAsia="Palatino Linotype" w:hAnsi="Palatino Linotype" w:cs="Palatino Linotype"/>
          <w:i/>
          <w:sz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83118B">
        <w:rPr>
          <w:rFonts w:ascii="Palatino Linotype" w:eastAsia="Palatino Linotype" w:hAnsi="Palatino Linotype" w:cs="Palatino Linotype"/>
          <w:i/>
          <w:sz w:val="22"/>
        </w:rPr>
        <w:t>la misma</w:t>
      </w:r>
      <w:proofErr w:type="gramEnd"/>
      <w:r w:rsidRPr="0083118B">
        <w:rPr>
          <w:rFonts w:ascii="Palatino Linotype" w:eastAsia="Palatino Linotype" w:hAnsi="Palatino Linotype" w:cs="Palatino Linotype"/>
          <w:i/>
          <w:sz w:val="22"/>
        </w:rPr>
        <w:t>.”</w:t>
      </w:r>
    </w:p>
    <w:p w14:paraId="425C6C14"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EAB031F" w14:textId="77777777" w:rsidR="00C53D21" w:rsidRPr="0083118B" w:rsidRDefault="000A4FA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3118B">
        <w:rPr>
          <w:rFonts w:ascii="Palatino Linotype" w:eastAsia="Palatino Linotype" w:hAnsi="Palatino Linotype" w:cs="Palatino Linotype"/>
          <w:b/>
        </w:rPr>
        <w:t>III. R E S U E L V E</w:t>
      </w:r>
    </w:p>
    <w:p w14:paraId="31A39D85" w14:textId="40826C52" w:rsidR="00C53D21" w:rsidRPr="0083118B" w:rsidRDefault="000A4FA3">
      <w:pPr>
        <w:spacing w:before="240" w:after="240" w:line="360" w:lineRule="auto"/>
        <w:jc w:val="both"/>
        <w:rPr>
          <w:rFonts w:ascii="Palatino Linotype" w:eastAsia="Palatino Linotype" w:hAnsi="Palatino Linotype" w:cs="Palatino Linotype"/>
        </w:rPr>
      </w:pPr>
      <w:bookmarkStart w:id="13" w:name="_heading=h.1t3h5sf" w:colFirst="0" w:colLast="0"/>
      <w:bookmarkEnd w:id="13"/>
      <w:r w:rsidRPr="0083118B">
        <w:rPr>
          <w:rFonts w:ascii="Palatino Linotype" w:eastAsia="Palatino Linotype" w:hAnsi="Palatino Linotype" w:cs="Palatino Linotype"/>
          <w:b/>
        </w:rPr>
        <w:t xml:space="preserve">Primero. </w:t>
      </w:r>
      <w:r w:rsidRPr="0083118B">
        <w:rPr>
          <w:rFonts w:ascii="Palatino Linotype" w:eastAsia="Palatino Linotype" w:hAnsi="Palatino Linotype" w:cs="Palatino Linotype"/>
        </w:rPr>
        <w:t>Resultan</w:t>
      </w:r>
      <w:r w:rsidRPr="0083118B">
        <w:rPr>
          <w:rFonts w:ascii="Palatino Linotype" w:eastAsia="Palatino Linotype" w:hAnsi="Palatino Linotype" w:cs="Palatino Linotype"/>
          <w:b/>
        </w:rPr>
        <w:t xml:space="preserve"> fundadas</w:t>
      </w:r>
      <w:r w:rsidRPr="0083118B">
        <w:rPr>
          <w:rFonts w:ascii="Palatino Linotype" w:eastAsia="Palatino Linotype" w:hAnsi="Palatino Linotype" w:cs="Palatino Linotype"/>
        </w:rPr>
        <w:t xml:space="preserve"> las razones o motivos de inconformidad hechos valer por la parte</w:t>
      </w:r>
      <w:r w:rsidRPr="0083118B">
        <w:rPr>
          <w:rFonts w:ascii="Palatino Linotype" w:eastAsia="Palatino Linotype" w:hAnsi="Palatino Linotype" w:cs="Palatino Linotype"/>
          <w:b/>
        </w:rPr>
        <w:t xml:space="preserve"> Recurrente</w:t>
      </w:r>
      <w:r w:rsidRPr="0083118B">
        <w:rPr>
          <w:rFonts w:ascii="Palatino Linotype" w:eastAsia="Palatino Linotype" w:hAnsi="Palatino Linotype" w:cs="Palatino Linotype"/>
        </w:rPr>
        <w:t xml:space="preserve"> en el recurso de revisión </w:t>
      </w:r>
      <w:r w:rsidRPr="0083118B">
        <w:rPr>
          <w:rFonts w:ascii="Palatino Linotype" w:eastAsia="Palatino Linotype" w:hAnsi="Palatino Linotype" w:cs="Palatino Linotype"/>
          <w:b/>
        </w:rPr>
        <w:t>0</w:t>
      </w:r>
      <w:r w:rsidR="00665D20" w:rsidRPr="0083118B">
        <w:rPr>
          <w:rFonts w:ascii="Palatino Linotype" w:eastAsia="Palatino Linotype" w:hAnsi="Palatino Linotype" w:cs="Palatino Linotype"/>
          <w:b/>
        </w:rPr>
        <w:t>8754</w:t>
      </w:r>
      <w:r w:rsidRPr="0083118B">
        <w:rPr>
          <w:rFonts w:ascii="Palatino Linotype" w:eastAsia="Palatino Linotype" w:hAnsi="Palatino Linotype" w:cs="Palatino Linotype"/>
          <w:b/>
        </w:rPr>
        <w:t>/INFOEM/IP/RR/2025</w:t>
      </w:r>
      <w:r w:rsidRPr="0083118B">
        <w:rPr>
          <w:rFonts w:ascii="Palatino Linotype" w:eastAsia="Palatino Linotype" w:hAnsi="Palatino Linotype" w:cs="Palatino Linotype"/>
        </w:rPr>
        <w:t xml:space="preserve">; por lo que, en términos del </w:t>
      </w:r>
      <w:r w:rsidRPr="0083118B">
        <w:rPr>
          <w:rFonts w:ascii="Palatino Linotype" w:eastAsia="Palatino Linotype" w:hAnsi="Palatino Linotype" w:cs="Palatino Linotype"/>
          <w:b/>
        </w:rPr>
        <w:t>Considerando</w:t>
      </w:r>
      <w:r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b/>
        </w:rPr>
        <w:t xml:space="preserve">Cuarto </w:t>
      </w:r>
      <w:r w:rsidRPr="0083118B">
        <w:rPr>
          <w:rFonts w:ascii="Palatino Linotype" w:eastAsia="Palatino Linotype" w:hAnsi="Palatino Linotype" w:cs="Palatino Linotype"/>
        </w:rPr>
        <w:t xml:space="preserve">de esta resolución, se </w:t>
      </w:r>
      <w:r w:rsidR="00665D20" w:rsidRPr="0083118B">
        <w:rPr>
          <w:rFonts w:ascii="Palatino Linotype" w:eastAsia="Palatino Linotype" w:hAnsi="Palatino Linotype" w:cs="Palatino Linotype"/>
          <w:b/>
        </w:rPr>
        <w:t xml:space="preserve">Revoca </w:t>
      </w:r>
      <w:r w:rsidRPr="0083118B">
        <w:rPr>
          <w:rFonts w:ascii="Palatino Linotype" w:eastAsia="Palatino Linotype" w:hAnsi="Palatino Linotype" w:cs="Palatino Linotype"/>
        </w:rPr>
        <w:t xml:space="preserve">la respuesta emitida por el </w:t>
      </w:r>
      <w:r w:rsidRPr="0083118B">
        <w:rPr>
          <w:rFonts w:ascii="Palatino Linotype" w:eastAsia="Palatino Linotype" w:hAnsi="Palatino Linotype" w:cs="Palatino Linotype"/>
          <w:b/>
        </w:rPr>
        <w:t xml:space="preserve">Sujeto Obligado. </w:t>
      </w:r>
    </w:p>
    <w:p w14:paraId="6CDEC876" w14:textId="1C4FD991" w:rsidR="00C53D21" w:rsidRPr="0083118B" w:rsidRDefault="000A4FA3">
      <w:pPr>
        <w:spacing w:before="240" w:after="240" w:line="360" w:lineRule="auto"/>
        <w:ind w:right="49"/>
        <w:jc w:val="both"/>
        <w:rPr>
          <w:rFonts w:ascii="Palatino Linotype" w:eastAsia="Palatino Linotype" w:hAnsi="Palatino Linotype" w:cs="Palatino Linotype"/>
        </w:rPr>
      </w:pPr>
      <w:r w:rsidRPr="0083118B">
        <w:rPr>
          <w:rFonts w:ascii="Palatino Linotype" w:eastAsia="Palatino Linotype" w:hAnsi="Palatino Linotype" w:cs="Palatino Linotype"/>
          <w:b/>
        </w:rPr>
        <w:t xml:space="preserve">Segundo. </w:t>
      </w:r>
      <w:r w:rsidRPr="0083118B">
        <w:rPr>
          <w:rFonts w:ascii="Palatino Linotype" w:eastAsia="Palatino Linotype" w:hAnsi="Palatino Linotype" w:cs="Palatino Linotype"/>
        </w:rPr>
        <w:t xml:space="preserve">Se </w:t>
      </w:r>
      <w:r w:rsidRPr="0083118B">
        <w:rPr>
          <w:rFonts w:ascii="Palatino Linotype" w:eastAsia="Palatino Linotype" w:hAnsi="Palatino Linotype" w:cs="Palatino Linotype"/>
          <w:b/>
        </w:rPr>
        <w:t xml:space="preserve">Ordena </w:t>
      </w:r>
      <w:r w:rsidRPr="0083118B">
        <w:rPr>
          <w:rFonts w:ascii="Palatino Linotype" w:eastAsia="Palatino Linotype" w:hAnsi="Palatino Linotype" w:cs="Palatino Linotype"/>
        </w:rPr>
        <w:t xml:space="preserve">al </w:t>
      </w:r>
      <w:r w:rsidRPr="0083118B">
        <w:rPr>
          <w:rFonts w:ascii="Palatino Linotype" w:eastAsia="Palatino Linotype" w:hAnsi="Palatino Linotype" w:cs="Palatino Linotype"/>
          <w:b/>
        </w:rPr>
        <w:t xml:space="preserve">Sujeto Obligado, </w:t>
      </w:r>
      <w:r w:rsidRPr="0083118B">
        <w:rPr>
          <w:rFonts w:ascii="Palatino Linotype" w:eastAsia="Palatino Linotype" w:hAnsi="Palatino Linotype" w:cs="Palatino Linotype"/>
        </w:rPr>
        <w:t xml:space="preserve">en términos de los </w:t>
      </w:r>
      <w:r w:rsidRPr="0083118B">
        <w:rPr>
          <w:rFonts w:ascii="Palatino Linotype" w:eastAsia="Palatino Linotype" w:hAnsi="Palatino Linotype" w:cs="Palatino Linotype"/>
          <w:b/>
        </w:rPr>
        <w:t>Considerandos</w:t>
      </w:r>
      <w:r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b/>
        </w:rPr>
        <w:t xml:space="preserve">Cuarto </w:t>
      </w:r>
      <w:r w:rsidRPr="0083118B">
        <w:rPr>
          <w:rFonts w:ascii="Palatino Linotype" w:eastAsia="Palatino Linotype" w:hAnsi="Palatino Linotype" w:cs="Palatino Linotype"/>
        </w:rPr>
        <w:t xml:space="preserve">y </w:t>
      </w:r>
      <w:r w:rsidRPr="0083118B">
        <w:rPr>
          <w:rFonts w:ascii="Palatino Linotype" w:eastAsia="Palatino Linotype" w:hAnsi="Palatino Linotype" w:cs="Palatino Linotype"/>
          <w:b/>
        </w:rPr>
        <w:t xml:space="preserve">Quinto </w:t>
      </w:r>
      <w:r w:rsidRPr="0083118B">
        <w:rPr>
          <w:rFonts w:ascii="Palatino Linotype" w:eastAsia="Palatino Linotype" w:hAnsi="Palatino Linotype" w:cs="Palatino Linotype"/>
        </w:rPr>
        <w:t xml:space="preserve">de esta resolución, haga entrega, </w:t>
      </w:r>
      <w:r w:rsidR="00462FA0" w:rsidRPr="0083118B">
        <w:rPr>
          <w:rFonts w:ascii="Palatino Linotype" w:eastAsia="Palatino Linotype" w:hAnsi="Palatino Linotype" w:cs="Palatino Linotype"/>
        </w:rPr>
        <w:t xml:space="preserve">previa búsqueda exhaustiva y razonable, </w:t>
      </w:r>
      <w:r w:rsidRPr="0083118B">
        <w:rPr>
          <w:rFonts w:ascii="Palatino Linotype" w:eastAsia="Palatino Linotype" w:hAnsi="Palatino Linotype" w:cs="Palatino Linotype"/>
        </w:rPr>
        <w:t xml:space="preserve">vía </w:t>
      </w:r>
      <w:r w:rsidRPr="0083118B">
        <w:rPr>
          <w:rFonts w:ascii="Palatino Linotype" w:eastAsia="Palatino Linotype" w:hAnsi="Palatino Linotype" w:cs="Palatino Linotype"/>
          <w:b/>
        </w:rPr>
        <w:t>SAIMEX</w:t>
      </w:r>
      <w:r w:rsidR="00E07FB5" w:rsidRPr="0083118B">
        <w:rPr>
          <w:rFonts w:ascii="Palatino Linotype" w:eastAsia="Palatino Linotype" w:hAnsi="Palatino Linotype" w:cs="Palatino Linotype"/>
        </w:rPr>
        <w:t xml:space="preserve">, en versión pública, </w:t>
      </w:r>
      <w:r w:rsidRPr="0083118B">
        <w:rPr>
          <w:rFonts w:ascii="Palatino Linotype" w:eastAsia="Palatino Linotype" w:hAnsi="Palatino Linotype" w:cs="Palatino Linotype"/>
        </w:rPr>
        <w:t>de lo siguiente:</w:t>
      </w:r>
    </w:p>
    <w:p w14:paraId="39BD4C35" w14:textId="155FEFCF" w:rsidR="00C53D21" w:rsidRPr="0083118B" w:rsidRDefault="00E07FB5" w:rsidP="00470517">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rPr>
      </w:pPr>
      <w:bookmarkStart w:id="14" w:name="_heading=h.1fob9te" w:colFirst="0" w:colLast="0"/>
      <w:bookmarkEnd w:id="14"/>
      <w:r w:rsidRPr="0083118B">
        <w:rPr>
          <w:rFonts w:ascii="Palatino Linotype" w:eastAsia="Palatino Linotype" w:hAnsi="Palatino Linotype" w:cs="Palatino Linotype"/>
        </w:rPr>
        <w:lastRenderedPageBreak/>
        <w:t>1. Recibo</w:t>
      </w:r>
      <w:r w:rsidR="00665D20" w:rsidRPr="0083118B">
        <w:rPr>
          <w:rFonts w:ascii="Palatino Linotype" w:eastAsia="Palatino Linotype" w:hAnsi="Palatino Linotype" w:cs="Palatino Linotype"/>
        </w:rPr>
        <w:t xml:space="preserve"> </w:t>
      </w:r>
      <w:r w:rsidRPr="0083118B">
        <w:rPr>
          <w:rFonts w:ascii="Palatino Linotype" w:eastAsia="Palatino Linotype" w:hAnsi="Palatino Linotype" w:cs="Palatino Linotype"/>
        </w:rPr>
        <w:t>de nómina</w:t>
      </w:r>
      <w:r w:rsidR="00470517" w:rsidRPr="0083118B">
        <w:rPr>
          <w:rFonts w:ascii="Palatino Linotype" w:eastAsia="Palatino Linotype" w:hAnsi="Palatino Linotype" w:cs="Palatino Linotype"/>
        </w:rPr>
        <w:t xml:space="preserve"> de </w:t>
      </w:r>
      <w:r w:rsidR="00665D20" w:rsidRPr="0083118B">
        <w:rPr>
          <w:rFonts w:ascii="Palatino Linotype" w:eastAsia="Palatino Linotype" w:hAnsi="Palatino Linotype" w:cs="Palatino Linotype"/>
        </w:rPr>
        <w:t xml:space="preserve">la </w:t>
      </w:r>
      <w:r w:rsidR="00470517" w:rsidRPr="0083118B">
        <w:rPr>
          <w:rFonts w:ascii="Palatino Linotype" w:eastAsia="Palatino Linotype" w:hAnsi="Palatino Linotype" w:cs="Palatino Linotype"/>
        </w:rPr>
        <w:t>servidor</w:t>
      </w:r>
      <w:r w:rsidR="00665D20" w:rsidRPr="0083118B">
        <w:rPr>
          <w:rFonts w:ascii="Palatino Linotype" w:eastAsia="Palatino Linotype" w:hAnsi="Palatino Linotype" w:cs="Palatino Linotype"/>
        </w:rPr>
        <w:t>a pública referida en la solicitud, de</w:t>
      </w:r>
      <w:r w:rsidRPr="0083118B">
        <w:rPr>
          <w:rFonts w:ascii="Palatino Linotype" w:eastAsia="Palatino Linotype" w:hAnsi="Palatino Linotype" w:cs="Palatino Linotype"/>
        </w:rPr>
        <w:t xml:space="preserve"> la segunda quincena de ma</w:t>
      </w:r>
      <w:r w:rsidR="00665D20" w:rsidRPr="0083118B">
        <w:rPr>
          <w:rFonts w:ascii="Palatino Linotype" w:eastAsia="Palatino Linotype" w:hAnsi="Palatino Linotype" w:cs="Palatino Linotype"/>
        </w:rPr>
        <w:t xml:space="preserve">yo </w:t>
      </w:r>
      <w:r w:rsidRPr="0083118B">
        <w:rPr>
          <w:rFonts w:ascii="Palatino Linotype" w:eastAsia="Palatino Linotype" w:hAnsi="Palatino Linotype" w:cs="Palatino Linotype"/>
        </w:rPr>
        <w:t>de dos mil veinticinco.</w:t>
      </w:r>
    </w:p>
    <w:p w14:paraId="255CF4FB" w14:textId="77777777" w:rsidR="00470517" w:rsidRPr="0083118B" w:rsidRDefault="000A4FA3" w:rsidP="00470517">
      <w:pPr>
        <w:spacing w:before="120" w:after="120"/>
        <w:ind w:left="284"/>
        <w:jc w:val="both"/>
        <w:rPr>
          <w:rFonts w:ascii="Palatino Linotype" w:eastAsia="Palatino Linotype" w:hAnsi="Palatino Linotype" w:cs="Palatino Linotype"/>
          <w:i/>
          <w:sz w:val="20"/>
          <w:szCs w:val="20"/>
        </w:rPr>
      </w:pPr>
      <w:r w:rsidRPr="0083118B">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F57F99A" w14:textId="77777777" w:rsidR="00C53D21" w:rsidRPr="0083118B" w:rsidRDefault="000A4FA3">
      <w:pPr>
        <w:spacing w:before="240" w:after="240" w:line="360" w:lineRule="auto"/>
        <w:jc w:val="both"/>
        <w:rPr>
          <w:rFonts w:ascii="Palatino Linotype" w:eastAsia="Palatino Linotype" w:hAnsi="Palatino Linotype" w:cs="Palatino Linotype"/>
        </w:rPr>
      </w:pPr>
      <w:bookmarkStart w:id="15" w:name="_heading=h.hnzxsch5gysz" w:colFirst="0" w:colLast="0"/>
      <w:bookmarkEnd w:id="15"/>
      <w:r w:rsidRPr="0083118B">
        <w:rPr>
          <w:rFonts w:ascii="Palatino Linotype" w:eastAsia="Palatino Linotype" w:hAnsi="Palatino Linotype" w:cs="Palatino Linotype"/>
          <w:b/>
        </w:rPr>
        <w:t xml:space="preserve">Tercero. Notifíquese, </w:t>
      </w:r>
      <w:r w:rsidRPr="0083118B">
        <w:rPr>
          <w:rFonts w:ascii="Palatino Linotype" w:eastAsia="Palatino Linotype" w:hAnsi="Palatino Linotype" w:cs="Palatino Linotype"/>
        </w:rPr>
        <w:t xml:space="preserve">vía </w:t>
      </w:r>
      <w:r w:rsidRPr="0083118B">
        <w:rPr>
          <w:rFonts w:ascii="Palatino Linotype" w:eastAsia="Palatino Linotype" w:hAnsi="Palatino Linotype" w:cs="Palatino Linotype"/>
          <w:b/>
        </w:rPr>
        <w:t>SAIMEX</w:t>
      </w:r>
      <w:r w:rsidRPr="0083118B">
        <w:rPr>
          <w:rFonts w:ascii="Palatino Linotype" w:eastAsia="Palatino Linotype" w:hAnsi="Palatino Linotype" w:cs="Palatino Linotype"/>
        </w:rPr>
        <w:t xml:space="preserve">, al Titular de la Unidad de Transparencia del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0F6554" w14:textId="77777777" w:rsidR="00C53D21" w:rsidRPr="0083118B" w:rsidRDefault="000A4FA3">
      <w:pPr>
        <w:spacing w:before="240" w:after="240" w:line="360" w:lineRule="auto"/>
        <w:jc w:val="both"/>
        <w:rPr>
          <w:rFonts w:ascii="Palatino Linotype" w:eastAsia="Palatino Linotype" w:hAnsi="Palatino Linotype" w:cs="Palatino Linotype"/>
        </w:rPr>
      </w:pPr>
      <w:r w:rsidRPr="0083118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3118B">
        <w:rPr>
          <w:rFonts w:ascii="Palatino Linotype" w:eastAsia="Palatino Linotype" w:hAnsi="Palatino Linotype" w:cs="Palatino Linotype"/>
          <w:b/>
        </w:rPr>
        <w:t>Sujeto Obligado</w:t>
      </w:r>
      <w:r w:rsidRPr="0083118B">
        <w:rPr>
          <w:rFonts w:ascii="Palatino Linotype" w:eastAsia="Palatino Linotype" w:hAnsi="Palatino Linotype" w:cs="Palatino Linotype"/>
        </w:rPr>
        <w:t xml:space="preserve"> de manera fundada y motivada, podrá solicitar una ampliación de plazo para el cumplimiento de la presente resolución.</w:t>
      </w:r>
    </w:p>
    <w:p w14:paraId="52AF464B" w14:textId="77777777" w:rsidR="00C53D21" w:rsidRPr="0083118B" w:rsidRDefault="000A4FA3">
      <w:pPr>
        <w:spacing w:before="240" w:after="240" w:line="360" w:lineRule="auto"/>
        <w:jc w:val="both"/>
        <w:rPr>
          <w:rFonts w:ascii="Palatino Linotype" w:eastAsia="Palatino Linotype" w:hAnsi="Palatino Linotype" w:cs="Palatino Linotype"/>
        </w:rPr>
      </w:pPr>
      <w:bookmarkStart w:id="16" w:name="_heading=h.ot3qq6vxa08f" w:colFirst="0" w:colLast="0"/>
      <w:bookmarkEnd w:id="16"/>
      <w:r w:rsidRPr="0083118B">
        <w:rPr>
          <w:rFonts w:ascii="Palatino Linotype" w:eastAsia="Palatino Linotype" w:hAnsi="Palatino Linotype" w:cs="Palatino Linotype"/>
          <w:b/>
        </w:rPr>
        <w:t xml:space="preserve">Cuarto.  Notifíquese, </w:t>
      </w:r>
      <w:r w:rsidRPr="0083118B">
        <w:rPr>
          <w:rFonts w:ascii="Palatino Linotype" w:eastAsia="Palatino Linotype" w:hAnsi="Palatino Linotype" w:cs="Palatino Linotype"/>
        </w:rPr>
        <w:t xml:space="preserve">vía </w:t>
      </w:r>
      <w:r w:rsidRPr="0083118B">
        <w:rPr>
          <w:rFonts w:ascii="Palatino Linotype" w:eastAsia="Palatino Linotype" w:hAnsi="Palatino Linotype" w:cs="Palatino Linotype"/>
          <w:b/>
        </w:rPr>
        <w:t>SAIMEX</w:t>
      </w:r>
      <w:r w:rsidRPr="0083118B">
        <w:rPr>
          <w:rFonts w:ascii="Palatino Linotype" w:eastAsia="Palatino Linotype" w:hAnsi="Palatino Linotype" w:cs="Palatino Linotype"/>
        </w:rPr>
        <w:t xml:space="preserve"> a la parte </w:t>
      </w:r>
      <w:r w:rsidRPr="0083118B">
        <w:rPr>
          <w:rFonts w:ascii="Palatino Linotype" w:eastAsia="Palatino Linotype" w:hAnsi="Palatino Linotype" w:cs="Palatino Linotype"/>
          <w:b/>
        </w:rPr>
        <w:t>Recurrente</w:t>
      </w:r>
      <w:r w:rsidRPr="0083118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92891F9" w14:textId="667C7AA7" w:rsidR="00C53D21" w:rsidRPr="002142D9" w:rsidRDefault="000A4FA3" w:rsidP="00A94F42">
      <w:pPr>
        <w:tabs>
          <w:tab w:val="left" w:pos="8647"/>
        </w:tabs>
        <w:spacing w:before="240" w:after="240" w:line="360" w:lineRule="auto"/>
        <w:ind w:right="51"/>
        <w:jc w:val="both"/>
        <w:rPr>
          <w:rFonts w:ascii="Palatino Linotype" w:eastAsia="Palatino Linotype" w:hAnsi="Palatino Linotype" w:cs="Palatino Linotype"/>
        </w:rPr>
      </w:pPr>
      <w:bookmarkStart w:id="17" w:name="_heading=h.lnxbz9" w:colFirst="0" w:colLast="0"/>
      <w:bookmarkEnd w:id="17"/>
      <w:r w:rsidRPr="0083118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142D9" w:rsidRPr="0083118B">
        <w:rPr>
          <w:rFonts w:ascii="Palatino Linotype" w:eastAsia="Palatino Linotype" w:hAnsi="Palatino Linotype" w:cs="Palatino Linotype"/>
        </w:rPr>
        <w:t xml:space="preserve"> (AUSENCIA JUSTIFICADA)</w:t>
      </w:r>
      <w:r w:rsidRPr="0083118B">
        <w:rPr>
          <w:rFonts w:ascii="Palatino Linotype" w:eastAsia="Palatino Linotype" w:hAnsi="Palatino Linotype" w:cs="Palatino Linotype"/>
        </w:rPr>
        <w:t xml:space="preserve">, SHARON CRISTINA MORALES MARTÍNEZ, LUIS GUSTAVO PARRA NORIEGA, Y GUADALUPE RAMÍREZ PEÑA, EN LA </w:t>
      </w:r>
      <w:r w:rsidR="00493D21" w:rsidRPr="0083118B">
        <w:rPr>
          <w:rFonts w:ascii="Palatino Linotype" w:eastAsia="Palatino Linotype" w:hAnsi="Palatino Linotype" w:cs="Palatino Linotype"/>
        </w:rPr>
        <w:t>TRIGÉSIMA PRIMERA</w:t>
      </w:r>
      <w:r w:rsidRPr="0083118B">
        <w:rPr>
          <w:rFonts w:ascii="Palatino Linotype" w:eastAsia="Palatino Linotype" w:hAnsi="Palatino Linotype" w:cs="Palatino Linotype"/>
        </w:rPr>
        <w:t xml:space="preserve"> SESIÓN ORDINARIA CELEBRADA EL </w:t>
      </w:r>
      <w:r w:rsidR="004B3C90" w:rsidRPr="0083118B">
        <w:rPr>
          <w:rFonts w:ascii="Palatino Linotype" w:eastAsia="Palatino Linotype" w:hAnsi="Palatino Linotype" w:cs="Palatino Linotype"/>
        </w:rPr>
        <w:t xml:space="preserve">TRES DE SEPTIEMBRE </w:t>
      </w:r>
      <w:r w:rsidRPr="0083118B">
        <w:rPr>
          <w:rFonts w:ascii="Palatino Linotype" w:eastAsia="Palatino Linotype" w:hAnsi="Palatino Linotype" w:cs="Palatino Linotype"/>
        </w:rPr>
        <w:t>DE DOS MIL VEINTICINCO, ANTE EL SECRETARIO TÉCNICO DEL PLENO ALEXIS TAPIA RAMÍREZ.</w:t>
      </w:r>
    </w:p>
    <w:p w14:paraId="1474D86C" w14:textId="77777777" w:rsidR="00C53D21" w:rsidRPr="002142D9" w:rsidRDefault="00C53D21">
      <w:pPr>
        <w:spacing w:line="360" w:lineRule="auto"/>
        <w:jc w:val="both"/>
        <w:rPr>
          <w:rFonts w:ascii="Palatino Linotype" w:eastAsia="Palatino Linotype" w:hAnsi="Palatino Linotype" w:cs="Palatino Linotype"/>
        </w:rPr>
      </w:pPr>
    </w:p>
    <w:p w14:paraId="619F6E57" w14:textId="77777777" w:rsidR="00C53D21" w:rsidRPr="002142D9" w:rsidRDefault="00C53D21">
      <w:pPr>
        <w:spacing w:line="360" w:lineRule="auto"/>
        <w:jc w:val="both"/>
        <w:rPr>
          <w:rFonts w:ascii="Palatino Linotype" w:eastAsia="Palatino Linotype" w:hAnsi="Palatino Linotype" w:cs="Palatino Linotype"/>
        </w:rPr>
      </w:pPr>
    </w:p>
    <w:p w14:paraId="3C58E7E8" w14:textId="77777777" w:rsidR="00C53D21" w:rsidRPr="002142D9" w:rsidRDefault="00C53D21">
      <w:pPr>
        <w:spacing w:line="360" w:lineRule="auto"/>
        <w:jc w:val="both"/>
        <w:rPr>
          <w:rFonts w:ascii="Palatino Linotype" w:eastAsia="Palatino Linotype" w:hAnsi="Palatino Linotype" w:cs="Palatino Linotype"/>
        </w:rPr>
      </w:pPr>
    </w:p>
    <w:p w14:paraId="39C58320" w14:textId="77777777" w:rsidR="00C53D21" w:rsidRPr="002142D9" w:rsidRDefault="00C53D21">
      <w:pPr>
        <w:spacing w:line="360" w:lineRule="auto"/>
        <w:jc w:val="both"/>
        <w:rPr>
          <w:rFonts w:ascii="Palatino Linotype" w:eastAsia="Palatino Linotype" w:hAnsi="Palatino Linotype" w:cs="Palatino Linotype"/>
        </w:rPr>
      </w:pPr>
    </w:p>
    <w:p w14:paraId="69444647" w14:textId="77777777" w:rsidR="00C53D21" w:rsidRPr="002142D9" w:rsidRDefault="00C53D21">
      <w:pPr>
        <w:spacing w:line="360" w:lineRule="auto"/>
        <w:jc w:val="both"/>
        <w:rPr>
          <w:rFonts w:ascii="Palatino Linotype" w:eastAsia="Palatino Linotype" w:hAnsi="Palatino Linotype" w:cs="Palatino Linotype"/>
        </w:rPr>
      </w:pPr>
    </w:p>
    <w:p w14:paraId="7B4901F5" w14:textId="77777777" w:rsidR="00C53D21" w:rsidRPr="002142D9" w:rsidRDefault="00C53D21">
      <w:pPr>
        <w:spacing w:line="360" w:lineRule="auto"/>
        <w:jc w:val="both"/>
        <w:rPr>
          <w:rFonts w:ascii="Palatino Linotype" w:eastAsia="Palatino Linotype" w:hAnsi="Palatino Linotype" w:cs="Palatino Linotype"/>
        </w:rPr>
      </w:pPr>
    </w:p>
    <w:p w14:paraId="3ADD10FC" w14:textId="77777777" w:rsidR="00C53D21" w:rsidRPr="002142D9" w:rsidRDefault="00C53D21">
      <w:pPr>
        <w:spacing w:line="360" w:lineRule="auto"/>
        <w:jc w:val="both"/>
        <w:rPr>
          <w:rFonts w:ascii="Palatino Linotype" w:eastAsia="Palatino Linotype" w:hAnsi="Palatino Linotype" w:cs="Palatino Linotype"/>
        </w:rPr>
      </w:pPr>
    </w:p>
    <w:p w14:paraId="4DE16C7C" w14:textId="77777777" w:rsidR="00C53D21" w:rsidRPr="002142D9" w:rsidRDefault="00C53D21">
      <w:pPr>
        <w:spacing w:line="360" w:lineRule="auto"/>
        <w:jc w:val="both"/>
        <w:rPr>
          <w:rFonts w:ascii="Palatino Linotype" w:eastAsia="Palatino Linotype" w:hAnsi="Palatino Linotype" w:cs="Palatino Linotype"/>
        </w:rPr>
      </w:pPr>
    </w:p>
    <w:p w14:paraId="5C0BC230" w14:textId="77777777" w:rsidR="00C53D21" w:rsidRPr="002142D9" w:rsidRDefault="00C53D21">
      <w:pPr>
        <w:spacing w:line="360" w:lineRule="auto"/>
        <w:jc w:val="both"/>
        <w:rPr>
          <w:rFonts w:ascii="Palatino Linotype" w:eastAsia="Palatino Linotype" w:hAnsi="Palatino Linotype" w:cs="Palatino Linotype"/>
        </w:rPr>
      </w:pPr>
    </w:p>
    <w:p w14:paraId="4A258FEB" w14:textId="77777777" w:rsidR="00C53D21" w:rsidRPr="002142D9" w:rsidRDefault="00C53D21">
      <w:pPr>
        <w:spacing w:line="360" w:lineRule="auto"/>
        <w:jc w:val="both"/>
        <w:rPr>
          <w:rFonts w:ascii="Palatino Linotype" w:eastAsia="Palatino Linotype" w:hAnsi="Palatino Linotype" w:cs="Palatino Linotype"/>
        </w:rPr>
      </w:pPr>
    </w:p>
    <w:p w14:paraId="1E0EF41A" w14:textId="77777777" w:rsidR="00C53D21" w:rsidRPr="002142D9" w:rsidRDefault="00C53D21">
      <w:pPr>
        <w:spacing w:line="360" w:lineRule="auto"/>
        <w:jc w:val="both"/>
        <w:rPr>
          <w:rFonts w:ascii="Palatino Linotype" w:eastAsia="Palatino Linotype" w:hAnsi="Palatino Linotype" w:cs="Palatino Linotype"/>
        </w:rPr>
      </w:pPr>
    </w:p>
    <w:p w14:paraId="3EB75918" w14:textId="77777777" w:rsidR="00C53D21" w:rsidRPr="002142D9" w:rsidRDefault="00C53D21">
      <w:pPr>
        <w:spacing w:line="360" w:lineRule="auto"/>
        <w:jc w:val="both"/>
        <w:rPr>
          <w:rFonts w:ascii="Palatino Linotype" w:eastAsia="Palatino Linotype" w:hAnsi="Palatino Linotype" w:cs="Palatino Linotype"/>
        </w:rPr>
      </w:pPr>
    </w:p>
    <w:p w14:paraId="1AE1CAC8" w14:textId="77777777" w:rsidR="00C53D21" w:rsidRPr="002142D9" w:rsidRDefault="00C53D21">
      <w:pPr>
        <w:spacing w:line="360" w:lineRule="auto"/>
        <w:jc w:val="both"/>
        <w:rPr>
          <w:rFonts w:ascii="Palatino Linotype" w:eastAsia="Palatino Linotype" w:hAnsi="Palatino Linotype" w:cs="Palatino Linotype"/>
        </w:rPr>
      </w:pPr>
    </w:p>
    <w:p w14:paraId="632D250F" w14:textId="77777777" w:rsidR="00C53D21" w:rsidRPr="002142D9" w:rsidRDefault="00C53D21">
      <w:pPr>
        <w:spacing w:line="360" w:lineRule="auto"/>
        <w:jc w:val="both"/>
        <w:rPr>
          <w:rFonts w:ascii="Palatino Linotype" w:eastAsia="Palatino Linotype" w:hAnsi="Palatino Linotype" w:cs="Palatino Linotype"/>
        </w:rPr>
      </w:pPr>
    </w:p>
    <w:p w14:paraId="55F39873" w14:textId="77777777" w:rsidR="00C53D21" w:rsidRPr="002142D9" w:rsidRDefault="00C53D21">
      <w:pPr>
        <w:spacing w:line="360" w:lineRule="auto"/>
        <w:jc w:val="both"/>
        <w:rPr>
          <w:rFonts w:ascii="Palatino Linotype" w:eastAsia="Palatino Linotype" w:hAnsi="Palatino Linotype" w:cs="Palatino Linotype"/>
        </w:rPr>
      </w:pPr>
    </w:p>
    <w:p w14:paraId="7D2C521C" w14:textId="77777777" w:rsidR="00C53D21" w:rsidRPr="002142D9" w:rsidRDefault="00C53D21">
      <w:pPr>
        <w:spacing w:line="360" w:lineRule="auto"/>
        <w:jc w:val="both"/>
        <w:rPr>
          <w:rFonts w:ascii="Palatino Linotype" w:eastAsia="Palatino Linotype" w:hAnsi="Palatino Linotype" w:cs="Palatino Linotype"/>
        </w:rPr>
      </w:pPr>
    </w:p>
    <w:p w14:paraId="2856F050" w14:textId="77777777" w:rsidR="00C53D21" w:rsidRPr="002142D9" w:rsidRDefault="00C53D21">
      <w:pPr>
        <w:spacing w:line="360" w:lineRule="auto"/>
        <w:jc w:val="both"/>
        <w:rPr>
          <w:rFonts w:ascii="Palatino Linotype" w:eastAsia="Palatino Linotype" w:hAnsi="Palatino Linotype" w:cs="Palatino Linotype"/>
        </w:rPr>
      </w:pPr>
    </w:p>
    <w:p w14:paraId="2A4DF585" w14:textId="77777777" w:rsidR="00C53D21" w:rsidRPr="002142D9" w:rsidRDefault="00C53D21">
      <w:pPr>
        <w:spacing w:line="360" w:lineRule="auto"/>
        <w:jc w:val="both"/>
        <w:rPr>
          <w:rFonts w:ascii="Palatino Linotype" w:eastAsia="Palatino Linotype" w:hAnsi="Palatino Linotype" w:cs="Palatino Linotype"/>
        </w:rPr>
      </w:pPr>
    </w:p>
    <w:p w14:paraId="0BD0BB99" w14:textId="77777777" w:rsidR="00C53D21" w:rsidRPr="002142D9" w:rsidRDefault="00C53D21">
      <w:pPr>
        <w:spacing w:line="360" w:lineRule="auto"/>
        <w:jc w:val="both"/>
        <w:rPr>
          <w:rFonts w:ascii="Palatino Linotype" w:eastAsia="Palatino Linotype" w:hAnsi="Palatino Linotype" w:cs="Palatino Linotype"/>
        </w:rPr>
      </w:pPr>
    </w:p>
    <w:p w14:paraId="61B98C9C" w14:textId="77777777" w:rsidR="00C53D21" w:rsidRPr="002142D9" w:rsidRDefault="00C53D21">
      <w:pPr>
        <w:spacing w:line="360" w:lineRule="auto"/>
        <w:jc w:val="both"/>
        <w:rPr>
          <w:rFonts w:ascii="Palatino Linotype" w:eastAsia="Palatino Linotype" w:hAnsi="Palatino Linotype" w:cs="Palatino Linotype"/>
        </w:rPr>
      </w:pPr>
    </w:p>
    <w:p w14:paraId="26542712" w14:textId="77777777" w:rsidR="00C53D21" w:rsidRPr="002142D9" w:rsidRDefault="00C53D21">
      <w:pPr>
        <w:spacing w:line="360" w:lineRule="auto"/>
        <w:jc w:val="both"/>
        <w:rPr>
          <w:rFonts w:ascii="Palatino Linotype" w:eastAsia="Palatino Linotype" w:hAnsi="Palatino Linotype" w:cs="Palatino Linotype"/>
        </w:rPr>
      </w:pPr>
    </w:p>
    <w:p w14:paraId="056BB4AF" w14:textId="77777777" w:rsidR="00C53D21" w:rsidRPr="002142D9" w:rsidRDefault="00C53D21">
      <w:pPr>
        <w:spacing w:line="360" w:lineRule="auto"/>
        <w:jc w:val="both"/>
        <w:rPr>
          <w:rFonts w:ascii="Palatino Linotype" w:eastAsia="Palatino Linotype" w:hAnsi="Palatino Linotype" w:cs="Palatino Linotype"/>
        </w:rPr>
      </w:pPr>
    </w:p>
    <w:p w14:paraId="0FFF5A92" w14:textId="77777777" w:rsidR="00C53D21" w:rsidRPr="002142D9" w:rsidRDefault="00C53D21">
      <w:pPr>
        <w:spacing w:line="360" w:lineRule="auto"/>
        <w:jc w:val="both"/>
        <w:rPr>
          <w:rFonts w:ascii="Palatino Linotype" w:eastAsia="Palatino Linotype" w:hAnsi="Palatino Linotype" w:cs="Palatino Linotype"/>
        </w:rPr>
      </w:pPr>
    </w:p>
    <w:p w14:paraId="524240F8" w14:textId="77777777" w:rsidR="00C53D21" w:rsidRPr="002142D9" w:rsidRDefault="00C53D21">
      <w:pPr>
        <w:spacing w:line="360" w:lineRule="auto"/>
        <w:jc w:val="both"/>
        <w:rPr>
          <w:rFonts w:ascii="Palatino Linotype" w:eastAsia="Palatino Linotype" w:hAnsi="Palatino Linotype" w:cs="Palatino Linotype"/>
        </w:rPr>
      </w:pPr>
    </w:p>
    <w:p w14:paraId="52C35132" w14:textId="77777777" w:rsidR="00C53D21" w:rsidRPr="002142D9" w:rsidRDefault="00C53D21">
      <w:pPr>
        <w:spacing w:line="360" w:lineRule="auto"/>
        <w:jc w:val="both"/>
        <w:rPr>
          <w:rFonts w:ascii="Palatino Linotype" w:eastAsia="Palatino Linotype" w:hAnsi="Palatino Linotype" w:cs="Palatino Linotype"/>
        </w:rPr>
      </w:pPr>
    </w:p>
    <w:sectPr w:rsidR="00C53D21" w:rsidRPr="002142D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24E6" w14:textId="77777777" w:rsidR="008E1F1F" w:rsidRDefault="008E1F1F">
      <w:r>
        <w:separator/>
      </w:r>
    </w:p>
  </w:endnote>
  <w:endnote w:type="continuationSeparator" w:id="0">
    <w:p w14:paraId="438493A9" w14:textId="77777777" w:rsidR="008E1F1F" w:rsidRDefault="008E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692" w14:textId="77777777" w:rsidR="00E11C59" w:rsidRDefault="00E11C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118B">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118B">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5AC941F3" w14:textId="77777777" w:rsidR="00E11C59" w:rsidRDefault="00E11C5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C5B2" w14:textId="77777777" w:rsidR="00E11C59" w:rsidRDefault="00E11C5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118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118B">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1FFD29CA" w14:textId="77777777" w:rsidR="00E11C59" w:rsidRDefault="00E11C5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83D4" w14:textId="77777777" w:rsidR="008E1F1F" w:rsidRDefault="008E1F1F">
      <w:r>
        <w:separator/>
      </w:r>
    </w:p>
  </w:footnote>
  <w:footnote w:type="continuationSeparator" w:id="0">
    <w:p w14:paraId="52423614" w14:textId="77777777" w:rsidR="008E1F1F" w:rsidRDefault="008E1F1F">
      <w:r>
        <w:continuationSeparator/>
      </w:r>
    </w:p>
  </w:footnote>
  <w:footnote w:id="1">
    <w:p w14:paraId="06C5CB96" w14:textId="77777777" w:rsidR="00E11C59" w:rsidRDefault="00E11C59" w:rsidP="00764BA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FA9" w14:textId="77777777" w:rsidR="00E11C59" w:rsidRDefault="00E11C59">
    <w:pPr>
      <w:rPr>
        <w:rFonts w:ascii="Cambria" w:eastAsia="Cambria" w:hAnsi="Cambria" w:cs="Cambria"/>
        <w:color w:val="000000"/>
      </w:rPr>
    </w:pPr>
    <w:r>
      <w:rPr>
        <w:noProof/>
      </w:rPr>
      <w:drawing>
        <wp:anchor distT="0" distB="0" distL="0" distR="0" simplePos="0" relativeHeight="251658240" behindDoc="1" locked="0" layoutInCell="1" hidden="0" allowOverlap="1" wp14:anchorId="2ED1547D" wp14:editId="2FA2FC54">
          <wp:simplePos x="0" y="0"/>
          <wp:positionH relativeFrom="column">
            <wp:posOffset>-1080091</wp:posOffset>
          </wp:positionH>
          <wp:positionV relativeFrom="paragraph">
            <wp:posOffset>-488262</wp:posOffset>
          </wp:positionV>
          <wp:extent cx="7809865" cy="1016571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E11C59" w14:paraId="48722335" w14:textId="77777777">
      <w:tc>
        <w:tcPr>
          <w:tcW w:w="2489" w:type="dxa"/>
        </w:tcPr>
        <w:p w14:paraId="0D5105C7" w14:textId="77777777" w:rsidR="00E11C59" w:rsidRDefault="00E11C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8574EAC" w14:textId="72398EC2" w:rsidR="00E11C59" w:rsidRDefault="00E11C59" w:rsidP="004B3C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08754/INFOEM/IP/RR/2025</w:t>
          </w:r>
        </w:p>
      </w:tc>
    </w:tr>
    <w:tr w:rsidR="00E11C59" w14:paraId="475D6076" w14:textId="77777777">
      <w:trPr>
        <w:trHeight w:val="228"/>
      </w:trPr>
      <w:tc>
        <w:tcPr>
          <w:tcW w:w="2489" w:type="dxa"/>
          <w:vAlign w:val="center"/>
        </w:tcPr>
        <w:p w14:paraId="5DBD7282" w14:textId="77777777" w:rsidR="00E11C59" w:rsidRDefault="00E11C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7DEBF4A" w14:textId="1EE45749" w:rsidR="00E11C59" w:rsidRDefault="00E11C59">
          <w:pPr>
            <w:ind w:left="-45" w:right="176"/>
            <w:jc w:val="both"/>
            <w:rPr>
              <w:rFonts w:ascii="Palatino Linotype" w:eastAsia="Palatino Linotype" w:hAnsi="Palatino Linotype" w:cs="Palatino Linotype"/>
              <w:b/>
              <w:sz w:val="22"/>
              <w:szCs w:val="22"/>
            </w:rPr>
          </w:pPr>
          <w:r w:rsidRPr="004B3C90">
            <w:rPr>
              <w:rFonts w:ascii="Palatino Linotype" w:eastAsia="Palatino Linotype" w:hAnsi="Palatino Linotype" w:cs="Palatino Linotype"/>
              <w:b/>
              <w:sz w:val="22"/>
              <w:szCs w:val="22"/>
            </w:rPr>
            <w:t>Ayuntamiento de Toluca</w:t>
          </w:r>
        </w:p>
      </w:tc>
    </w:tr>
    <w:tr w:rsidR="00E11C59" w14:paraId="0290A8B0" w14:textId="77777777">
      <w:tc>
        <w:tcPr>
          <w:tcW w:w="2489" w:type="dxa"/>
          <w:vAlign w:val="center"/>
        </w:tcPr>
        <w:p w14:paraId="644A5BE4" w14:textId="77777777" w:rsidR="00E11C59" w:rsidRDefault="00E11C5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3B42F8B" w14:textId="77777777" w:rsidR="00E11C59" w:rsidRDefault="00E11C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A41C77" w14:textId="77777777" w:rsidR="00E11C59" w:rsidRDefault="00E11C5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DFFE" w14:textId="77777777" w:rsidR="00E11C59" w:rsidRDefault="00E11C5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AB6EFD8" wp14:editId="771BF653">
          <wp:simplePos x="0" y="0"/>
          <wp:positionH relativeFrom="column">
            <wp:posOffset>-1080134</wp:posOffset>
          </wp:positionH>
          <wp:positionV relativeFrom="paragraph">
            <wp:posOffset>-369892</wp:posOffset>
          </wp:positionV>
          <wp:extent cx="7809865" cy="1016571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E11C59" w14:paraId="3500E9D4" w14:textId="77777777">
      <w:tc>
        <w:tcPr>
          <w:tcW w:w="2489" w:type="dxa"/>
        </w:tcPr>
        <w:p w14:paraId="45C6E206" w14:textId="77777777" w:rsidR="00E11C59" w:rsidRDefault="00E11C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9D9D658" w14:textId="62C905B4" w:rsidR="00E11C59" w:rsidRDefault="00E11C59" w:rsidP="004B3C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08754/INFOEM/IP/RR/2025</w:t>
          </w:r>
        </w:p>
      </w:tc>
    </w:tr>
    <w:tr w:rsidR="00E11C59" w14:paraId="26848097" w14:textId="77777777">
      <w:tc>
        <w:tcPr>
          <w:tcW w:w="2489" w:type="dxa"/>
        </w:tcPr>
        <w:p w14:paraId="7F17273B" w14:textId="77777777" w:rsidR="00E11C59" w:rsidRDefault="00E11C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648EBA2" w14:textId="15B88813" w:rsidR="00E11C59" w:rsidRDefault="00F642FB" w:rsidP="004B3C90">
          <w:pPr>
            <w:ind w:right="175"/>
            <w:jc w:val="both"/>
            <w:rPr>
              <w:rFonts w:ascii="Palatino Linotype" w:eastAsia="Palatino Linotype" w:hAnsi="Palatino Linotype" w:cs="Palatino Linotype"/>
              <w:b/>
              <w:color w:val="FF0000"/>
              <w:sz w:val="22"/>
              <w:szCs w:val="22"/>
              <w:highlight w:val="yellow"/>
            </w:rPr>
          </w:pPr>
          <w:r w:rsidRPr="00F642FB">
            <w:rPr>
              <w:rFonts w:ascii="Palatino Linotype" w:eastAsia="Palatino Linotype" w:hAnsi="Palatino Linotype" w:cs="Palatino Linotype"/>
              <w:b/>
              <w:sz w:val="22"/>
              <w:szCs w:val="22"/>
            </w:rPr>
            <w:t>XXXX XXXXXXX XX XXXXXXXXXXX XX XXXXXXXXXXX</w:t>
          </w:r>
        </w:p>
      </w:tc>
    </w:tr>
    <w:tr w:rsidR="00E11C59" w14:paraId="4CFCC47D" w14:textId="77777777">
      <w:trPr>
        <w:trHeight w:val="228"/>
      </w:trPr>
      <w:tc>
        <w:tcPr>
          <w:tcW w:w="2489" w:type="dxa"/>
          <w:vAlign w:val="center"/>
        </w:tcPr>
        <w:p w14:paraId="4445F96C" w14:textId="77777777" w:rsidR="00E11C59" w:rsidRDefault="00E11C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7E7289" w14:textId="0A0767ED" w:rsidR="00E11C59" w:rsidRDefault="00E11C59">
          <w:pPr>
            <w:ind w:left="-45" w:right="176"/>
            <w:jc w:val="both"/>
            <w:rPr>
              <w:rFonts w:ascii="Palatino Linotype" w:eastAsia="Palatino Linotype" w:hAnsi="Palatino Linotype" w:cs="Palatino Linotype"/>
              <w:b/>
              <w:sz w:val="22"/>
              <w:szCs w:val="22"/>
            </w:rPr>
          </w:pPr>
          <w:r w:rsidRPr="004B3C90">
            <w:rPr>
              <w:rFonts w:ascii="Palatino Linotype" w:eastAsia="Palatino Linotype" w:hAnsi="Palatino Linotype" w:cs="Palatino Linotype"/>
              <w:b/>
              <w:sz w:val="22"/>
              <w:szCs w:val="22"/>
            </w:rPr>
            <w:t>Ayuntamiento de Toluca</w:t>
          </w:r>
        </w:p>
      </w:tc>
    </w:tr>
    <w:tr w:rsidR="00E11C59" w14:paraId="3E715262" w14:textId="77777777">
      <w:tc>
        <w:tcPr>
          <w:tcW w:w="2489" w:type="dxa"/>
          <w:vAlign w:val="center"/>
        </w:tcPr>
        <w:p w14:paraId="180ADDA2" w14:textId="77777777" w:rsidR="00E11C59" w:rsidRDefault="00E11C5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3E54ABE" w14:textId="77777777" w:rsidR="00E11C59" w:rsidRDefault="00E11C5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726114" w14:textId="77777777" w:rsidR="00E11C59" w:rsidRDefault="00E11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A421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7EB3694B"/>
    <w:multiLevelType w:val="multilevel"/>
    <w:tmpl w:val="5740922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87515253">
    <w:abstractNumId w:val="1"/>
  </w:num>
  <w:num w:numId="2" w16cid:durableId="23582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21"/>
    <w:rsid w:val="00005555"/>
    <w:rsid w:val="00054677"/>
    <w:rsid w:val="000660B2"/>
    <w:rsid w:val="000A4FA3"/>
    <w:rsid w:val="000F1620"/>
    <w:rsid w:val="000F7136"/>
    <w:rsid w:val="00100DC9"/>
    <w:rsid w:val="00103E7E"/>
    <w:rsid w:val="00154887"/>
    <w:rsid w:val="00163449"/>
    <w:rsid w:val="00166E05"/>
    <w:rsid w:val="001D05E3"/>
    <w:rsid w:val="001D3CB2"/>
    <w:rsid w:val="001F3225"/>
    <w:rsid w:val="002016AC"/>
    <w:rsid w:val="002142D9"/>
    <w:rsid w:val="00235BA2"/>
    <w:rsid w:val="00262457"/>
    <w:rsid w:val="002759BF"/>
    <w:rsid w:val="00292EB8"/>
    <w:rsid w:val="00294355"/>
    <w:rsid w:val="002A0B36"/>
    <w:rsid w:val="002A0EB6"/>
    <w:rsid w:val="002C4002"/>
    <w:rsid w:val="002D7110"/>
    <w:rsid w:val="002F7DAE"/>
    <w:rsid w:val="003026AA"/>
    <w:rsid w:val="00305095"/>
    <w:rsid w:val="003F0924"/>
    <w:rsid w:val="003F375C"/>
    <w:rsid w:val="004120EF"/>
    <w:rsid w:val="0043218B"/>
    <w:rsid w:val="00462FA0"/>
    <w:rsid w:val="00470517"/>
    <w:rsid w:val="00491991"/>
    <w:rsid w:val="00493D21"/>
    <w:rsid w:val="004A112D"/>
    <w:rsid w:val="004B3C90"/>
    <w:rsid w:val="004C3443"/>
    <w:rsid w:val="004E1FF7"/>
    <w:rsid w:val="004F268D"/>
    <w:rsid w:val="00542F12"/>
    <w:rsid w:val="00544C9B"/>
    <w:rsid w:val="00565CC2"/>
    <w:rsid w:val="005A7993"/>
    <w:rsid w:val="005B7855"/>
    <w:rsid w:val="005B7A8A"/>
    <w:rsid w:val="00606866"/>
    <w:rsid w:val="00621A2F"/>
    <w:rsid w:val="00632983"/>
    <w:rsid w:val="00665D20"/>
    <w:rsid w:val="00666F49"/>
    <w:rsid w:val="006B2D4F"/>
    <w:rsid w:val="006B591B"/>
    <w:rsid w:val="006C0932"/>
    <w:rsid w:val="006D005C"/>
    <w:rsid w:val="006D428E"/>
    <w:rsid w:val="006E6440"/>
    <w:rsid w:val="006E7A2D"/>
    <w:rsid w:val="0070518C"/>
    <w:rsid w:val="007264ED"/>
    <w:rsid w:val="007522D0"/>
    <w:rsid w:val="00762FA5"/>
    <w:rsid w:val="00764BA4"/>
    <w:rsid w:val="00770075"/>
    <w:rsid w:val="007742D2"/>
    <w:rsid w:val="007B3847"/>
    <w:rsid w:val="007B7F5A"/>
    <w:rsid w:val="00807CF9"/>
    <w:rsid w:val="008267F2"/>
    <w:rsid w:val="0083118B"/>
    <w:rsid w:val="00842B64"/>
    <w:rsid w:val="00880DE4"/>
    <w:rsid w:val="008939DD"/>
    <w:rsid w:val="00896DE9"/>
    <w:rsid w:val="008A445D"/>
    <w:rsid w:val="008E1F1F"/>
    <w:rsid w:val="008F7E07"/>
    <w:rsid w:val="00902C05"/>
    <w:rsid w:val="00936CBF"/>
    <w:rsid w:val="0093704B"/>
    <w:rsid w:val="00983AC5"/>
    <w:rsid w:val="00997E58"/>
    <w:rsid w:val="009B51C2"/>
    <w:rsid w:val="009C234E"/>
    <w:rsid w:val="00A034D2"/>
    <w:rsid w:val="00A94F42"/>
    <w:rsid w:val="00AE35C8"/>
    <w:rsid w:val="00B06043"/>
    <w:rsid w:val="00B316E1"/>
    <w:rsid w:val="00BA351D"/>
    <w:rsid w:val="00C011F3"/>
    <w:rsid w:val="00C128BB"/>
    <w:rsid w:val="00C16DC5"/>
    <w:rsid w:val="00C53D21"/>
    <w:rsid w:val="00C66BB7"/>
    <w:rsid w:val="00CB7E1E"/>
    <w:rsid w:val="00CC06D3"/>
    <w:rsid w:val="00CD38E8"/>
    <w:rsid w:val="00CF1FFB"/>
    <w:rsid w:val="00CF7451"/>
    <w:rsid w:val="00CF7CA1"/>
    <w:rsid w:val="00D27C1E"/>
    <w:rsid w:val="00D54B2C"/>
    <w:rsid w:val="00D624CD"/>
    <w:rsid w:val="00DB241F"/>
    <w:rsid w:val="00DB318C"/>
    <w:rsid w:val="00DB4FD9"/>
    <w:rsid w:val="00DC7620"/>
    <w:rsid w:val="00DF3250"/>
    <w:rsid w:val="00E07FB5"/>
    <w:rsid w:val="00E11C59"/>
    <w:rsid w:val="00E96207"/>
    <w:rsid w:val="00EA7808"/>
    <w:rsid w:val="00F03318"/>
    <w:rsid w:val="00F20BD2"/>
    <w:rsid w:val="00F42D71"/>
    <w:rsid w:val="00F642FB"/>
    <w:rsid w:val="00F7680F"/>
    <w:rsid w:val="00FA1838"/>
    <w:rsid w:val="00FA4F15"/>
    <w:rsid w:val="00FB1DF3"/>
    <w:rsid w:val="00FC3CCA"/>
    <w:rsid w:val="00FE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C797CF"/>
  <w15:docId w15:val="{81F4F760-2450-482D-9CD5-CAC9B3DE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054677"/>
    <w:pPr>
      <w:ind w:left="283" w:hanging="283"/>
      <w:contextualSpacing/>
    </w:pPr>
  </w:style>
  <w:style w:type="paragraph" w:styleId="Lista2">
    <w:name w:val="List 2"/>
    <w:basedOn w:val="Normal"/>
    <w:uiPriority w:val="99"/>
    <w:unhideWhenUsed/>
    <w:rsid w:val="00054677"/>
    <w:pPr>
      <w:ind w:left="566" w:hanging="283"/>
      <w:contextualSpacing/>
    </w:pPr>
  </w:style>
  <w:style w:type="paragraph" w:styleId="Listaconvietas2">
    <w:name w:val="List Bullet 2"/>
    <w:basedOn w:val="Normal"/>
    <w:uiPriority w:val="99"/>
    <w:unhideWhenUsed/>
    <w:rsid w:val="00054677"/>
    <w:pPr>
      <w:numPr>
        <w:numId w:val="2"/>
      </w:numPr>
      <w:contextualSpacing/>
    </w:pPr>
  </w:style>
  <w:style w:type="paragraph" w:styleId="Textoindependiente">
    <w:name w:val="Body Text"/>
    <w:basedOn w:val="Normal"/>
    <w:link w:val="TextoindependienteCar"/>
    <w:uiPriority w:val="99"/>
    <w:unhideWhenUsed/>
    <w:rsid w:val="00054677"/>
    <w:pPr>
      <w:spacing w:after="120"/>
    </w:pPr>
  </w:style>
  <w:style w:type="character" w:customStyle="1" w:styleId="TextoindependienteCar">
    <w:name w:val="Texto independiente Car"/>
    <w:basedOn w:val="Fuentedeprrafopredeter"/>
    <w:link w:val="Textoindependiente"/>
    <w:uiPriority w:val="99"/>
    <w:rsid w:val="00054677"/>
  </w:style>
  <w:style w:type="paragraph" w:styleId="Sangradetextonormal">
    <w:name w:val="Body Text Indent"/>
    <w:basedOn w:val="Normal"/>
    <w:link w:val="SangradetextonormalCar"/>
    <w:uiPriority w:val="99"/>
    <w:unhideWhenUsed/>
    <w:rsid w:val="00054677"/>
    <w:pPr>
      <w:spacing w:after="120"/>
      <w:ind w:left="283"/>
    </w:pPr>
  </w:style>
  <w:style w:type="character" w:customStyle="1" w:styleId="SangradetextonormalCar">
    <w:name w:val="Sangría de texto normal Car"/>
    <w:basedOn w:val="Fuentedeprrafopredeter"/>
    <w:link w:val="Sangradetextonormal"/>
    <w:uiPriority w:val="99"/>
    <w:rsid w:val="00054677"/>
  </w:style>
  <w:style w:type="paragraph" w:styleId="Textoindependienteprimerasangra2">
    <w:name w:val="Body Text First Indent 2"/>
    <w:basedOn w:val="Sangradetextonormal"/>
    <w:link w:val="Textoindependienteprimerasangra2Car"/>
    <w:uiPriority w:val="99"/>
    <w:unhideWhenUsed/>
    <w:rsid w:val="000546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LqFAlVWZ6sfMN7PcRZrJBTOug==">CgMxLjAyCWguM3JkY3JqbjIOaC5kYWozajJ4bzZxNjYyCGguZ2pkZ3hzMgloLjNkeTZ2a20yCWguMzBqMHpsbDIJaC4yczhleW8xMghoLnR5amN3dDIJaC4zem55c2g3MgloLjJldDkycDAyDmguOGdhaXBlejdyczhxMgloLjF0M2g1c2YyCWguMWZvYjl0ZTIOaC5obnp4c2NoNWd5c3oyDmgub3QzcXE2dnhhMDhmMghoLmxueGJ6OTgAciExUF85NTNGdHNnYVNmWGlvWnlCV3BfcUtDX01ULTVpY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10033</Words>
  <Characters>54151</Characters>
  <Application>Microsoft Office Word</Application>
  <DocSecurity>0</DocSecurity>
  <Lines>937</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3</cp:revision>
  <cp:lastPrinted>2025-09-05T19:53:00Z</cp:lastPrinted>
  <dcterms:created xsi:type="dcterms:W3CDTF">2025-10-03T18:57:00Z</dcterms:created>
  <dcterms:modified xsi:type="dcterms:W3CDTF">2025-10-03T18:58:00Z</dcterms:modified>
</cp:coreProperties>
</file>