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2832F"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color w:val="000000"/>
          <w:lang w:val="es-ES_tradnl"/>
        </w:rPr>
        <w:t>nueve de julio de dos mil veinticinco</w:t>
      </w:r>
      <w:r w:rsidRPr="00CA75DE">
        <w:rPr>
          <w:rFonts w:ascii="Palatino Linotype" w:hAnsi="Palatino Linotype" w:cs="Palatino Linotype"/>
          <w:color w:val="000000"/>
          <w:lang w:val="es-ES_tradnl"/>
        </w:rPr>
        <w:t>.</w:t>
      </w:r>
    </w:p>
    <w:p w14:paraId="040F85CF"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p>
    <w:p w14:paraId="628D009B" w14:textId="77777777" w:rsidR="00C7326E"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07095/INFOEM/IP/RR/2025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en contra de</w:t>
      </w:r>
      <w:bookmarkStart w:id="0" w:name="_GoBack"/>
      <w:bookmarkEnd w:id="0"/>
      <w:r>
        <w:rPr>
          <w:rFonts w:ascii="Palatino Linotype" w:hAnsi="Palatino Linotype" w:cs="Palatino Linotype"/>
          <w:color w:val="000000"/>
          <w:lang w:val="es-ES_tradnl"/>
        </w:rPr>
        <w:t xml:space="preserve"> la respuesta del </w:t>
      </w:r>
      <w:r w:rsidRPr="00C7326E">
        <w:rPr>
          <w:rFonts w:ascii="Palatino Linotype" w:hAnsi="Palatino Linotype"/>
          <w:b/>
          <w:bCs/>
          <w:color w:val="000000"/>
        </w:rPr>
        <w:t>Ayuntamiento de Coacalco de Berriozábal</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565D332B" w14:textId="77777777" w:rsidR="00C7326E" w:rsidRDefault="00C7326E" w:rsidP="00C7326E">
      <w:pPr>
        <w:spacing w:line="360" w:lineRule="auto"/>
        <w:contextualSpacing/>
        <w:jc w:val="both"/>
        <w:rPr>
          <w:rFonts w:ascii="Palatino Linotype" w:hAnsi="Palatino Linotype" w:cs="Palatino Linotype"/>
          <w:color w:val="000000"/>
          <w:lang w:val="es-ES_tradnl"/>
        </w:rPr>
      </w:pPr>
    </w:p>
    <w:p w14:paraId="5080D1EF" w14:textId="77777777" w:rsidR="005A601E" w:rsidRPr="00F444C4" w:rsidRDefault="005A601E" w:rsidP="00C7326E">
      <w:pPr>
        <w:spacing w:line="360" w:lineRule="auto"/>
        <w:contextualSpacing/>
        <w:jc w:val="both"/>
        <w:rPr>
          <w:rFonts w:ascii="Palatino Linotype" w:hAnsi="Palatino Linotype" w:cs="Palatino Linotype"/>
          <w:color w:val="000000"/>
          <w:lang w:val="es-ES_tradnl"/>
        </w:rPr>
      </w:pPr>
    </w:p>
    <w:p w14:paraId="7902AB71" w14:textId="77777777" w:rsidR="00C7326E" w:rsidRDefault="00C7326E" w:rsidP="00C7326E">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76780449" w14:textId="77777777" w:rsidR="00C7326E" w:rsidRPr="00F444C4" w:rsidRDefault="00C7326E" w:rsidP="00C7326E">
      <w:pPr>
        <w:keepNext/>
        <w:keepLines/>
        <w:spacing w:line="360" w:lineRule="auto"/>
        <w:jc w:val="center"/>
        <w:outlineLvl w:val="0"/>
        <w:rPr>
          <w:rFonts w:ascii="Palatino Linotype" w:hAnsi="Palatino Linotype"/>
          <w:b/>
          <w:color w:val="000000" w:themeColor="text1"/>
          <w:sz w:val="28"/>
          <w:szCs w:val="32"/>
          <w:lang w:val="es-ES_tradnl" w:eastAsia="es-ES"/>
        </w:rPr>
      </w:pPr>
    </w:p>
    <w:p w14:paraId="754956A2"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p>
    <w:p w14:paraId="198D7745" w14:textId="77777777" w:rsidR="00C7326E" w:rsidRPr="00F444C4" w:rsidRDefault="00C7326E" w:rsidP="00C7326E">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632553A0" w14:textId="77777777" w:rsidR="00C7326E" w:rsidRPr="00FF3D07"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diecinueve de mayo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C7326E">
        <w:rPr>
          <w:rFonts w:ascii="Palatino Linotype" w:hAnsi="Palatino Linotype"/>
          <w:b/>
          <w:bCs/>
        </w:rPr>
        <w:t>00093/COACALCO/IP/2025</w:t>
      </w:r>
      <w:r w:rsidRPr="005C6B43">
        <w:rPr>
          <w:rFonts w:ascii="Palatino Linotype" w:hAnsi="Palatino Linotype" w:cs="Palatino Linotype"/>
          <w:lang w:val="es-ES_tradnl"/>
        </w:rPr>
        <w:t>,</w:t>
      </w:r>
      <w:r w:rsidRPr="00A916EF">
        <w:rPr>
          <w:rFonts w:ascii="Palatino Linotype" w:hAnsi="Palatino Linotype" w:cs="Palatino Linotype"/>
          <w:b/>
          <w:lang w:val="es-ES_tradnl"/>
        </w:rPr>
        <w:t xml:space="preserve"> </w:t>
      </w:r>
      <w:r w:rsidR="005A601E">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2A061EDB" w14:textId="77777777" w:rsidR="00C7326E" w:rsidRDefault="00C7326E" w:rsidP="00C7326E">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Pr="00C7326E">
        <w:rPr>
          <w:rFonts w:ascii="Palatino Linotype" w:hAnsi="Palatino Linotype"/>
          <w:i/>
          <w:color w:val="000000"/>
        </w:rPr>
        <w:t xml:space="preserve">Oficios entrantes y salientes, con copia, así como asimilares, correspondientes del 01 de diciembre de 2024 al 10 de diciembre de 2024; del 01 de marzo de 2025 a la fecha de la presente solicitud, turnados, girados o emitidos por el o la titular de la Dirección de </w:t>
      </w:r>
      <w:r w:rsidRPr="00C7326E">
        <w:rPr>
          <w:rFonts w:ascii="Palatino Linotype" w:hAnsi="Palatino Linotype"/>
          <w:i/>
          <w:color w:val="000000"/>
        </w:rPr>
        <w:lastRenderedPageBreak/>
        <w:t xml:space="preserve">Desarrollo Social. Nombre de los servidores </w:t>
      </w:r>
      <w:proofErr w:type="spellStart"/>
      <w:r w:rsidRPr="00C7326E">
        <w:rPr>
          <w:rFonts w:ascii="Palatino Linotype" w:hAnsi="Palatino Linotype"/>
          <w:i/>
          <w:color w:val="000000"/>
        </w:rPr>
        <w:t>publicos</w:t>
      </w:r>
      <w:proofErr w:type="spellEnd"/>
      <w:r w:rsidRPr="00C7326E">
        <w:rPr>
          <w:rFonts w:ascii="Palatino Linotype" w:hAnsi="Palatino Linotype"/>
          <w:i/>
          <w:color w:val="000000"/>
        </w:rPr>
        <w:t xml:space="preserve"> que ocupen el cargo de enlace, jefatura, coordinación, subdirección y dirección del 01 de diciembre a la fecha</w:t>
      </w:r>
      <w:proofErr w:type="gramStart"/>
      <w:r w:rsidRPr="00C7326E">
        <w:rPr>
          <w:rFonts w:ascii="Palatino Linotype" w:hAnsi="Palatino Linotype" w:cs="Palatino Linotype"/>
          <w:i/>
          <w:color w:val="000000"/>
          <w:lang w:val="es-ES_tradnl"/>
        </w:rPr>
        <w:t>“</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w:t>
      </w:r>
      <w:proofErr w:type="gramEnd"/>
      <w:r w:rsidRPr="00BF3A0D">
        <w:rPr>
          <w:rFonts w:ascii="Palatino Linotype" w:hAnsi="Palatino Linotype" w:cs="Palatino Linotype"/>
          <w:i/>
          <w:color w:val="000000"/>
          <w:lang w:val="es-ES_tradnl"/>
        </w:rPr>
        <w:t>Sic)</w:t>
      </w:r>
    </w:p>
    <w:p w14:paraId="47DA8974" w14:textId="77777777" w:rsidR="00C7326E" w:rsidRPr="00FF3D07" w:rsidRDefault="00C7326E" w:rsidP="00C7326E">
      <w:pPr>
        <w:spacing w:line="360" w:lineRule="auto"/>
        <w:ind w:left="567" w:right="567"/>
        <w:contextualSpacing/>
        <w:jc w:val="both"/>
        <w:rPr>
          <w:rFonts w:ascii="Palatino Linotype" w:hAnsi="Palatino Linotype"/>
          <w:i/>
          <w:color w:val="000000"/>
        </w:rPr>
      </w:pPr>
    </w:p>
    <w:p w14:paraId="25D81570" w14:textId="77777777" w:rsidR="00C7326E"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w:t>
      </w:r>
    </w:p>
    <w:p w14:paraId="6DBB2B8C" w14:textId="77777777" w:rsidR="00C7326E" w:rsidRPr="00306B1E" w:rsidRDefault="00C7326E" w:rsidP="00C7326E">
      <w:pPr>
        <w:spacing w:line="360" w:lineRule="auto"/>
        <w:contextualSpacing/>
        <w:jc w:val="both"/>
        <w:rPr>
          <w:rFonts w:ascii="Palatino Linotype" w:hAnsi="Palatino Linotype" w:cs="Palatino Linotype"/>
          <w:b/>
          <w:color w:val="000000"/>
          <w:lang w:val="es-ES_tradnl"/>
        </w:rPr>
      </w:pPr>
    </w:p>
    <w:p w14:paraId="40828D19" w14:textId="77777777" w:rsidR="00C7326E" w:rsidRPr="00B73049" w:rsidRDefault="00C7326E" w:rsidP="00C7326E">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6B6BE001"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siete de junio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8352" w:type="dxa"/>
        <w:jc w:val="center"/>
        <w:tblCellSpacing w:w="0" w:type="dxa"/>
        <w:tblCellMar>
          <w:left w:w="0" w:type="dxa"/>
          <w:right w:w="0" w:type="dxa"/>
        </w:tblCellMar>
        <w:tblLook w:val="04A0" w:firstRow="1" w:lastRow="0" w:firstColumn="1" w:lastColumn="0" w:noHBand="0" w:noVBand="1"/>
      </w:tblPr>
      <w:tblGrid>
        <w:gridCol w:w="8352"/>
      </w:tblGrid>
      <w:tr w:rsidR="00C7326E" w:rsidRPr="00C7326E" w14:paraId="7E415EC3" w14:textId="77777777" w:rsidTr="00C7326E">
        <w:trPr>
          <w:trHeight w:val="300"/>
          <w:tblCellSpacing w:w="0" w:type="dxa"/>
          <w:jc w:val="center"/>
        </w:trPr>
        <w:tc>
          <w:tcPr>
            <w:tcW w:w="0" w:type="auto"/>
            <w:vAlign w:val="center"/>
            <w:hideMark/>
          </w:tcPr>
          <w:p w14:paraId="247D8418" w14:textId="77777777" w:rsidR="00C7326E" w:rsidRPr="00C7326E" w:rsidRDefault="00C7326E" w:rsidP="00C7326E">
            <w:pPr>
              <w:jc w:val="right"/>
              <w:rPr>
                <w:rFonts w:ascii="Palatino Linotype" w:hAnsi="Palatino Linotype"/>
                <w:i/>
                <w:sz w:val="22"/>
                <w:szCs w:val="22"/>
              </w:rPr>
            </w:pPr>
            <w:r w:rsidRPr="00C7326E">
              <w:rPr>
                <w:rFonts w:ascii="Palatino Linotype" w:hAnsi="Palatino Linotype"/>
                <w:i/>
                <w:sz w:val="22"/>
                <w:szCs w:val="22"/>
              </w:rPr>
              <w:t>Coacalco de Berriozábal, México a 07 de Junio de 2025</w:t>
            </w:r>
          </w:p>
        </w:tc>
      </w:tr>
      <w:tr w:rsidR="00C7326E" w:rsidRPr="00C7326E" w14:paraId="42FBA1AC" w14:textId="77777777" w:rsidTr="00C7326E">
        <w:trPr>
          <w:trHeight w:val="300"/>
          <w:tblCellSpacing w:w="0" w:type="dxa"/>
          <w:jc w:val="center"/>
        </w:trPr>
        <w:tc>
          <w:tcPr>
            <w:tcW w:w="0" w:type="auto"/>
            <w:vAlign w:val="center"/>
            <w:hideMark/>
          </w:tcPr>
          <w:p w14:paraId="2CDD5B13" w14:textId="77777777" w:rsidR="00C7326E" w:rsidRPr="00C7326E" w:rsidRDefault="00C7326E" w:rsidP="00C7326E">
            <w:pPr>
              <w:jc w:val="right"/>
              <w:rPr>
                <w:rFonts w:ascii="Palatino Linotype" w:hAnsi="Palatino Linotype"/>
                <w:i/>
                <w:sz w:val="22"/>
                <w:szCs w:val="22"/>
              </w:rPr>
            </w:pPr>
            <w:r w:rsidRPr="00C7326E">
              <w:rPr>
                <w:rFonts w:ascii="Palatino Linotype" w:hAnsi="Palatino Linotype"/>
                <w:i/>
                <w:sz w:val="22"/>
                <w:szCs w:val="22"/>
              </w:rPr>
              <w:t>Nombre del solicitante: C. Solicitante</w:t>
            </w:r>
          </w:p>
        </w:tc>
      </w:tr>
      <w:tr w:rsidR="00C7326E" w:rsidRPr="00C7326E" w14:paraId="3091E7DA" w14:textId="77777777" w:rsidTr="00C7326E">
        <w:trPr>
          <w:trHeight w:val="300"/>
          <w:tblCellSpacing w:w="0" w:type="dxa"/>
          <w:jc w:val="center"/>
        </w:trPr>
        <w:tc>
          <w:tcPr>
            <w:tcW w:w="0" w:type="auto"/>
            <w:vAlign w:val="center"/>
            <w:hideMark/>
          </w:tcPr>
          <w:p w14:paraId="4A761F0C" w14:textId="77777777" w:rsidR="00C7326E" w:rsidRPr="00C7326E" w:rsidRDefault="00C7326E" w:rsidP="00C7326E">
            <w:pPr>
              <w:jc w:val="right"/>
              <w:rPr>
                <w:rFonts w:ascii="Palatino Linotype" w:hAnsi="Palatino Linotype"/>
                <w:i/>
                <w:sz w:val="22"/>
                <w:szCs w:val="22"/>
              </w:rPr>
            </w:pPr>
            <w:r w:rsidRPr="00C7326E">
              <w:rPr>
                <w:rFonts w:ascii="Palatino Linotype" w:hAnsi="Palatino Linotype"/>
                <w:i/>
                <w:sz w:val="22"/>
                <w:szCs w:val="22"/>
              </w:rPr>
              <w:t>Folio de la solicitud: 00093/COACALCO/IP/2025</w:t>
            </w:r>
          </w:p>
        </w:tc>
      </w:tr>
      <w:tr w:rsidR="00C7326E" w:rsidRPr="00C7326E" w14:paraId="6CA8DAE2" w14:textId="77777777" w:rsidTr="00C7326E">
        <w:trPr>
          <w:trHeight w:val="450"/>
          <w:tblCellSpacing w:w="0" w:type="dxa"/>
          <w:jc w:val="center"/>
        </w:trPr>
        <w:tc>
          <w:tcPr>
            <w:tcW w:w="0" w:type="auto"/>
            <w:vAlign w:val="center"/>
            <w:hideMark/>
          </w:tcPr>
          <w:p w14:paraId="68785D86" w14:textId="77777777" w:rsidR="00C7326E" w:rsidRPr="00C7326E" w:rsidRDefault="00C7326E" w:rsidP="00C7326E">
            <w:pPr>
              <w:jc w:val="right"/>
              <w:rPr>
                <w:rFonts w:ascii="Palatino Linotype" w:hAnsi="Palatino Linotype"/>
                <w:i/>
                <w:sz w:val="22"/>
                <w:szCs w:val="22"/>
              </w:rPr>
            </w:pPr>
          </w:p>
        </w:tc>
      </w:tr>
      <w:tr w:rsidR="00C7326E" w:rsidRPr="00C7326E" w14:paraId="0CD811D9" w14:textId="77777777" w:rsidTr="00C7326E">
        <w:trPr>
          <w:trHeight w:val="150"/>
          <w:tblCellSpacing w:w="0" w:type="dxa"/>
          <w:jc w:val="center"/>
        </w:trPr>
        <w:tc>
          <w:tcPr>
            <w:tcW w:w="0" w:type="auto"/>
            <w:vAlign w:val="center"/>
            <w:hideMark/>
          </w:tcPr>
          <w:p w14:paraId="24E1FDF3" w14:textId="77777777" w:rsidR="00C7326E" w:rsidRPr="00C7326E" w:rsidRDefault="00C7326E" w:rsidP="00C7326E">
            <w:pPr>
              <w:jc w:val="both"/>
              <w:rPr>
                <w:rFonts w:ascii="Palatino Linotype" w:hAnsi="Palatino Linotype"/>
                <w:i/>
                <w:sz w:val="22"/>
                <w:szCs w:val="22"/>
              </w:rPr>
            </w:pPr>
            <w:r w:rsidRPr="00C7326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583158A5" w14:textId="77777777" w:rsidR="00C7326E" w:rsidRPr="00A47ACD" w:rsidRDefault="00C7326E" w:rsidP="00C7326E">
      <w:pPr>
        <w:spacing w:line="360" w:lineRule="auto"/>
        <w:contextualSpacing/>
        <w:jc w:val="both"/>
        <w:rPr>
          <w:rFonts w:ascii="Palatino Linotype" w:hAnsi="Palatino Linotype" w:cs="Palatino Linotype"/>
          <w:i/>
          <w:color w:val="000000"/>
          <w:lang w:val="es-ES_tradnl"/>
        </w:rPr>
      </w:pPr>
    </w:p>
    <w:p w14:paraId="78228F39" w14:textId="77777777" w:rsidR="00C7326E" w:rsidRPr="005C6B43" w:rsidRDefault="00C7326E" w:rsidP="00C7326E">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los documentos denominados</w:t>
      </w:r>
      <w:r>
        <w:rPr>
          <w:rFonts w:ascii="Palatino Linotype" w:hAnsi="Palatino Linotype" w:cs="Palatino Linotype"/>
          <w:i/>
          <w:lang w:val="es-ES_tradnl"/>
        </w:rPr>
        <w:t xml:space="preserve"> “</w:t>
      </w:r>
      <w:r w:rsidRPr="00C7326E">
        <w:rPr>
          <w:rFonts w:ascii="Palatino Linotype" w:hAnsi="Palatino Linotype" w:cs="Arial"/>
          <w:b/>
          <w:bCs/>
          <w:i/>
        </w:rPr>
        <w:t>Informe 93.pdf</w:t>
      </w:r>
      <w:r>
        <w:rPr>
          <w:rFonts w:ascii="Palatino Linotype" w:hAnsi="Palatino Linotype" w:cs="Arial"/>
          <w:b/>
          <w:bCs/>
          <w:i/>
        </w:rPr>
        <w:t>”, “</w:t>
      </w:r>
      <w:r w:rsidRPr="00C7326E">
        <w:rPr>
          <w:rFonts w:ascii="Palatino Linotype" w:hAnsi="Palatino Linotype" w:cs="Arial"/>
          <w:b/>
          <w:bCs/>
          <w:i/>
        </w:rPr>
        <w:t>Of. DS.pdf</w:t>
      </w:r>
      <w:r>
        <w:rPr>
          <w:rFonts w:ascii="Palatino Linotype" w:hAnsi="Palatino Linotype" w:cs="Arial"/>
          <w:b/>
          <w:bCs/>
          <w:i/>
        </w:rPr>
        <w:t>”, “</w:t>
      </w:r>
      <w:r w:rsidRPr="00C7326E">
        <w:rPr>
          <w:rFonts w:ascii="Palatino Linotype" w:hAnsi="Palatino Linotype" w:cs="Arial"/>
          <w:b/>
          <w:bCs/>
          <w:i/>
        </w:rPr>
        <w:t>OFICIOS ENTRADA 2025 MZO 01 - MAY 20.pdf</w:t>
      </w:r>
      <w:r>
        <w:rPr>
          <w:rFonts w:ascii="Palatino Linotype" w:hAnsi="Palatino Linotype" w:cs="Arial"/>
          <w:b/>
          <w:bCs/>
          <w:i/>
        </w:rPr>
        <w:t>”, “</w:t>
      </w:r>
      <w:r w:rsidRPr="00C7326E">
        <w:rPr>
          <w:rFonts w:ascii="Palatino Linotype" w:hAnsi="Palatino Linotype" w:cs="Arial"/>
          <w:b/>
          <w:bCs/>
          <w:i/>
        </w:rPr>
        <w:t>OFICIOS SALIDA 2025 MZO 01 - MAY 20.pdf</w:t>
      </w:r>
      <w:r>
        <w:rPr>
          <w:rFonts w:ascii="Palatino Linotype" w:hAnsi="Palatino Linotype" w:cs="Arial"/>
          <w:b/>
          <w:bCs/>
          <w:i/>
        </w:rPr>
        <w:t>”, “</w:t>
      </w:r>
      <w:r w:rsidRPr="00C7326E">
        <w:rPr>
          <w:rFonts w:ascii="Palatino Linotype" w:hAnsi="Palatino Linotype" w:cs="Arial"/>
          <w:b/>
          <w:bCs/>
          <w:i/>
        </w:rPr>
        <w:t>11 Ordinaria.pdf</w:t>
      </w:r>
      <w:r>
        <w:rPr>
          <w:rFonts w:ascii="Palatino Linotype" w:hAnsi="Palatino Linotype" w:cs="Arial"/>
          <w:b/>
          <w:bCs/>
          <w:i/>
        </w:rPr>
        <w:t>” y “</w:t>
      </w:r>
      <w:r w:rsidRPr="00C7326E">
        <w:rPr>
          <w:rFonts w:ascii="Palatino Linotype" w:hAnsi="Palatino Linotype" w:cs="Arial"/>
          <w:b/>
          <w:bCs/>
          <w:i/>
        </w:rPr>
        <w:t>Of. Admin.pdf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los cuales no se reproducen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60DD8361" w14:textId="77777777" w:rsidR="00C7326E" w:rsidRPr="00FF3D07" w:rsidRDefault="00C7326E" w:rsidP="00C7326E">
      <w:pPr>
        <w:spacing w:line="360" w:lineRule="auto"/>
        <w:contextualSpacing/>
        <w:jc w:val="both"/>
        <w:rPr>
          <w:rFonts w:ascii="Palatino Linotype" w:hAnsi="Palatino Linotype" w:cs="Arial"/>
          <w:b/>
          <w:bCs/>
          <w:i/>
        </w:rPr>
      </w:pPr>
    </w:p>
    <w:p w14:paraId="2D05FBE1" w14:textId="77777777" w:rsidR="00C7326E" w:rsidRPr="00F444C4" w:rsidRDefault="00C7326E" w:rsidP="00C7326E">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TERCERO. Del recurso de revisión.</w:t>
      </w:r>
    </w:p>
    <w:p w14:paraId="599C9FD5"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trece de junio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07095/INFOEM/IP/RR/2025</w:t>
      </w:r>
      <w:r w:rsidRPr="00F444C4">
        <w:rPr>
          <w:rFonts w:ascii="Palatino Linotype" w:hAnsi="Palatino Linotype" w:cs="Palatino Linotype"/>
          <w:color w:val="000000"/>
          <w:lang w:val="es-ES_tradnl"/>
        </w:rPr>
        <w:t>, manifestando lo siguiente:</w:t>
      </w:r>
    </w:p>
    <w:p w14:paraId="68AC97F3" w14:textId="77777777" w:rsidR="00C7326E" w:rsidRDefault="00C7326E" w:rsidP="00C7326E">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404E42DC" w14:textId="77777777" w:rsidR="00C7326E" w:rsidRDefault="00C7326E" w:rsidP="00C7326E">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w:t>
      </w:r>
      <w:r w:rsidRPr="00C7326E">
        <w:rPr>
          <w:rFonts w:ascii="Palatino Linotype" w:hAnsi="Palatino Linotype"/>
          <w:i/>
          <w:color w:val="000000"/>
          <w:sz w:val="22"/>
          <w:szCs w:val="22"/>
        </w:rPr>
        <w:t xml:space="preserve">no se entrega la información solicitada del 01 al 10 de diciembre del año 2024, pues debe de estar en los archivos, o </w:t>
      </w:r>
      <w:proofErr w:type="spellStart"/>
      <w:r w:rsidRPr="00C7326E">
        <w:rPr>
          <w:rFonts w:ascii="Palatino Linotype" w:hAnsi="Palatino Linotype"/>
          <w:i/>
          <w:color w:val="000000"/>
          <w:sz w:val="22"/>
          <w:szCs w:val="22"/>
        </w:rPr>
        <w:t>por que</w:t>
      </w:r>
      <w:proofErr w:type="spellEnd"/>
      <w:r w:rsidRPr="00C7326E">
        <w:rPr>
          <w:rFonts w:ascii="Palatino Linotype" w:hAnsi="Palatino Linotype"/>
          <w:i/>
          <w:color w:val="000000"/>
          <w:sz w:val="22"/>
          <w:szCs w:val="22"/>
        </w:rPr>
        <w:t xml:space="preserve"> el motivo de la negativa de la información</w:t>
      </w:r>
      <w:r w:rsidRPr="00696E58">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1567B5E2" w14:textId="77777777" w:rsidR="00C7326E" w:rsidRPr="00FF3D07" w:rsidRDefault="00C7326E" w:rsidP="00C7326E">
      <w:pPr>
        <w:ind w:left="567" w:right="567"/>
        <w:contextualSpacing/>
        <w:jc w:val="both"/>
        <w:rPr>
          <w:rFonts w:ascii="Palatino Linotype" w:hAnsi="Palatino Linotype" w:cs="Palatino Linotype"/>
          <w:i/>
          <w:color w:val="000000"/>
          <w:lang w:val="es-ES_tradnl"/>
        </w:rPr>
      </w:pPr>
    </w:p>
    <w:p w14:paraId="46B96F46" w14:textId="77777777" w:rsidR="00C7326E" w:rsidRPr="00FF3D07" w:rsidRDefault="00C7326E" w:rsidP="00C7326E">
      <w:pPr>
        <w:ind w:left="567" w:right="567"/>
        <w:contextualSpacing/>
        <w:jc w:val="both"/>
        <w:rPr>
          <w:rFonts w:ascii="Palatino Linotype" w:hAnsi="Palatino Linotype"/>
          <w:i/>
          <w:color w:val="000000"/>
          <w:sz w:val="22"/>
          <w:szCs w:val="22"/>
        </w:rPr>
      </w:pPr>
    </w:p>
    <w:p w14:paraId="52EEB7E8" w14:textId="77777777" w:rsidR="00C7326E" w:rsidRDefault="00C7326E" w:rsidP="00C7326E">
      <w:pPr>
        <w:ind w:left="567" w:right="567"/>
        <w:contextualSpacing/>
        <w:jc w:val="both"/>
        <w:rPr>
          <w:rFonts w:ascii="Palatino Linotype" w:hAnsi="Palatino Linotype" w:cs="Palatino Linotype"/>
          <w:b/>
          <w:lang w:val="es-ES_tradnl"/>
        </w:rPr>
      </w:pPr>
      <w:proofErr w:type="gramStart"/>
      <w:r>
        <w:rPr>
          <w:rFonts w:ascii="Palatino Linotype" w:hAnsi="Palatino Linotype" w:cs="Palatino Linotype"/>
          <w:b/>
          <w:lang w:val="es-ES_tradnl"/>
        </w:rPr>
        <w:t>y</w:t>
      </w:r>
      <w:proofErr w:type="gramEnd"/>
      <w:r w:rsidRPr="00F444C4">
        <w:rPr>
          <w:rFonts w:ascii="Palatino Linotype" w:hAnsi="Palatino Linotype" w:cs="Palatino Linotype"/>
          <w:b/>
          <w:lang w:val="es-ES_tradnl"/>
        </w:rPr>
        <w:t xml:space="preserve"> Motivos de Inconformidad</w:t>
      </w:r>
    </w:p>
    <w:p w14:paraId="2B121334" w14:textId="77777777" w:rsidR="00C7326E" w:rsidRPr="005C6B43" w:rsidRDefault="00C7326E" w:rsidP="00C7326E">
      <w:pPr>
        <w:ind w:left="567" w:right="567"/>
        <w:contextualSpacing/>
        <w:jc w:val="both"/>
        <w:rPr>
          <w:rFonts w:ascii="Palatino Linotype" w:hAnsi="Palatino Linotype" w:cs="Palatino Linotype"/>
          <w:b/>
          <w:i/>
          <w:sz w:val="22"/>
          <w:szCs w:val="22"/>
          <w:lang w:val="es-ES_tradnl"/>
        </w:rPr>
      </w:pPr>
      <w:r w:rsidRPr="005C6B43">
        <w:rPr>
          <w:rFonts w:ascii="Palatino Linotype" w:hAnsi="Palatino Linotype" w:cs="Palatino Linotype"/>
          <w:b/>
          <w:i/>
          <w:sz w:val="22"/>
          <w:szCs w:val="22"/>
          <w:lang w:val="es-ES_tradnl"/>
        </w:rPr>
        <w:t>“</w:t>
      </w:r>
      <w:r w:rsidRPr="00C7326E">
        <w:rPr>
          <w:rFonts w:ascii="Palatino Linotype" w:hAnsi="Palatino Linotype"/>
          <w:i/>
          <w:color w:val="000000"/>
          <w:sz w:val="22"/>
          <w:szCs w:val="22"/>
        </w:rPr>
        <w:t>debe de obrar en la entrega recepción</w:t>
      </w:r>
      <w:r>
        <w:rPr>
          <w:rFonts w:ascii="Verdana" w:hAnsi="Verdana"/>
          <w:color w:val="000000"/>
          <w:sz w:val="14"/>
          <w:szCs w:val="14"/>
        </w:rPr>
        <w:t>.</w:t>
      </w:r>
      <w:r w:rsidRPr="005C6B43">
        <w:rPr>
          <w:rFonts w:ascii="Palatino Linotype" w:hAnsi="Palatino Linotype"/>
          <w:i/>
          <w:color w:val="000000"/>
          <w:sz w:val="22"/>
          <w:szCs w:val="22"/>
        </w:rPr>
        <w:t>”</w:t>
      </w:r>
      <w:r w:rsidRPr="00FF3D07">
        <w:rPr>
          <w:rFonts w:ascii="Palatino Linotype" w:hAnsi="Palatino Linotype" w:cs="Palatino Linotype"/>
          <w:i/>
          <w:color w:val="000000"/>
          <w:lang w:val="es-ES_tradnl"/>
        </w:rPr>
        <w:t>(Sic)</w:t>
      </w:r>
    </w:p>
    <w:p w14:paraId="6F777626" w14:textId="77777777" w:rsidR="00C7326E" w:rsidRDefault="00C7326E" w:rsidP="00C7326E">
      <w:pPr>
        <w:ind w:right="567"/>
        <w:contextualSpacing/>
        <w:jc w:val="both"/>
        <w:rPr>
          <w:rFonts w:ascii="Palatino Linotype" w:hAnsi="Palatino Linotype" w:cs="Palatino Linotype"/>
          <w:b/>
          <w:lang w:val="es-ES_tradnl"/>
        </w:rPr>
      </w:pPr>
    </w:p>
    <w:p w14:paraId="54FC7BDA" w14:textId="77777777" w:rsidR="00C7326E" w:rsidRDefault="00C7326E" w:rsidP="00C7326E">
      <w:pPr>
        <w:spacing w:line="360" w:lineRule="auto"/>
        <w:jc w:val="both"/>
        <w:rPr>
          <w:rFonts w:ascii="Palatino Linotype" w:hAnsi="Palatino Linotype" w:cs="Palatino Linotype"/>
          <w:lang w:val="es-ES_tradnl"/>
        </w:rPr>
      </w:pPr>
    </w:p>
    <w:p w14:paraId="75283156" w14:textId="77777777" w:rsidR="00C7326E" w:rsidRPr="00B7320F" w:rsidRDefault="00C7326E" w:rsidP="00C7326E">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21F99399" w14:textId="77777777" w:rsidR="00C7326E" w:rsidRDefault="00C7326E" w:rsidP="00C7326E">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70D14">
        <w:rPr>
          <w:rFonts w:ascii="Palatino Linotype" w:eastAsiaTheme="minorHAnsi" w:hAnsi="Palatino Linotype" w:cs="Arial"/>
          <w:b/>
          <w:lang w:eastAsia="en-US"/>
        </w:rPr>
        <w:t>dieciocho de junio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7EA02906" w14:textId="77777777" w:rsidR="00C7326E" w:rsidRPr="00B7320F" w:rsidRDefault="00C7326E" w:rsidP="00C7326E">
      <w:pPr>
        <w:spacing w:line="360" w:lineRule="auto"/>
        <w:jc w:val="both"/>
        <w:rPr>
          <w:rFonts w:ascii="Palatino Linotype" w:eastAsiaTheme="minorHAnsi" w:hAnsi="Palatino Linotype" w:cs="Arial"/>
          <w:lang w:eastAsia="en-US"/>
        </w:rPr>
      </w:pPr>
    </w:p>
    <w:p w14:paraId="6152C037" w14:textId="77777777" w:rsidR="00C7326E" w:rsidRPr="00B7320F" w:rsidRDefault="00C7326E" w:rsidP="00C7326E">
      <w:pPr>
        <w:pStyle w:val="Sinespaciado"/>
        <w:rPr>
          <w:rFonts w:eastAsiaTheme="minorHAnsi"/>
          <w:lang w:eastAsia="en-US"/>
        </w:rPr>
      </w:pPr>
    </w:p>
    <w:p w14:paraId="3EA4F3B1" w14:textId="77777777" w:rsidR="00C7326E" w:rsidRPr="00B7320F" w:rsidRDefault="00C7326E" w:rsidP="00C7326E">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5925B4DA" w14:textId="77777777" w:rsidR="00C7326E" w:rsidRPr="00470D14" w:rsidRDefault="00C7326E" w:rsidP="00470D14">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rindió su informe justificado en fecha </w:t>
      </w:r>
      <w:r w:rsidR="00470D14">
        <w:rPr>
          <w:rFonts w:ascii="Palatino Linotype" w:eastAsiaTheme="minorHAnsi" w:hAnsi="Palatino Linotype" w:cs="Arial"/>
          <w:lang w:eastAsia="en-US"/>
        </w:rPr>
        <w:t xml:space="preserve">diez de junio </w:t>
      </w:r>
      <w:r>
        <w:rPr>
          <w:rFonts w:ascii="Palatino Linotype" w:eastAsiaTheme="minorHAnsi" w:hAnsi="Palatino Linotype" w:cs="Arial"/>
          <w:lang w:eastAsia="en-US"/>
        </w:rPr>
        <w:t xml:space="preserve"> de dos mil veinticinco el cual fue puesto a la vista del recurrente en fecha </w:t>
      </w:r>
      <w:r w:rsidR="00470D14">
        <w:rPr>
          <w:rFonts w:ascii="Palatino Linotype" w:eastAsiaTheme="minorHAnsi" w:hAnsi="Palatino Linotype" w:cs="Arial"/>
          <w:lang w:eastAsia="en-US"/>
        </w:rPr>
        <w:t>treinta de junio</w:t>
      </w:r>
      <w:r>
        <w:rPr>
          <w:rFonts w:ascii="Palatino Linotype" w:eastAsiaTheme="minorHAnsi" w:hAnsi="Palatino Linotype" w:cs="Arial"/>
          <w:lang w:eastAsia="en-US"/>
        </w:rPr>
        <w:t xml:space="preserve"> de dos mil veinticinco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1697EA16" w14:textId="77777777" w:rsidR="00C7326E" w:rsidRPr="00B7320F" w:rsidRDefault="00C7326E" w:rsidP="00C7326E">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5CFC0E21" w14:textId="77777777" w:rsidR="00C7326E" w:rsidRDefault="00C7326E" w:rsidP="00C7326E">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5A601E">
        <w:rPr>
          <w:rFonts w:ascii="Palatino Linotype" w:eastAsiaTheme="minorHAnsi" w:hAnsi="Palatino Linotype" w:cs="Arial"/>
          <w:b/>
          <w:lang w:eastAsia="en-US"/>
        </w:rPr>
        <w:t>ocho de jul</w:t>
      </w:r>
      <w:r w:rsidR="00470D14">
        <w:rPr>
          <w:rFonts w:ascii="Palatino Linotype" w:eastAsiaTheme="minorHAnsi" w:hAnsi="Palatino Linotype" w:cs="Arial"/>
          <w:b/>
          <w:lang w:eastAsia="en-US"/>
        </w:rPr>
        <w:t>io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4CB6F469" w14:textId="77777777" w:rsidR="00C7326E" w:rsidRDefault="00C7326E" w:rsidP="00C7326E">
      <w:pPr>
        <w:ind w:right="567"/>
        <w:contextualSpacing/>
        <w:jc w:val="both"/>
        <w:rPr>
          <w:rFonts w:ascii="Palatino Linotype" w:hAnsi="Palatino Linotype" w:cs="Palatino Linotype"/>
          <w:b/>
          <w:i/>
          <w:color w:val="000000"/>
          <w:lang w:val="es-ES_tradnl"/>
        </w:rPr>
      </w:pPr>
    </w:p>
    <w:p w14:paraId="21CB339E" w14:textId="77777777" w:rsidR="00B9510E" w:rsidRDefault="00B9510E" w:rsidP="00C7326E">
      <w:pPr>
        <w:ind w:right="567"/>
        <w:contextualSpacing/>
        <w:jc w:val="both"/>
        <w:rPr>
          <w:rFonts w:ascii="Palatino Linotype" w:hAnsi="Palatino Linotype" w:cs="Palatino Linotype"/>
          <w:b/>
          <w:i/>
          <w:color w:val="000000"/>
          <w:lang w:val="es-ES_tradnl"/>
        </w:rPr>
      </w:pPr>
    </w:p>
    <w:p w14:paraId="0B87F537" w14:textId="77777777" w:rsidR="00C7326E" w:rsidRDefault="00C7326E" w:rsidP="00C7326E">
      <w:pPr>
        <w:ind w:right="567"/>
        <w:contextualSpacing/>
        <w:jc w:val="both"/>
        <w:rPr>
          <w:rFonts w:ascii="Palatino Linotype" w:hAnsi="Palatino Linotype" w:cs="Palatino Linotype"/>
          <w:b/>
          <w:i/>
          <w:color w:val="000000"/>
          <w:lang w:val="es-ES_tradnl"/>
        </w:rPr>
      </w:pPr>
    </w:p>
    <w:p w14:paraId="79D6F706" w14:textId="77777777" w:rsidR="00B9510E" w:rsidRPr="008033E1" w:rsidRDefault="00B9510E" w:rsidP="00C7326E">
      <w:pPr>
        <w:ind w:right="567"/>
        <w:contextualSpacing/>
        <w:jc w:val="both"/>
        <w:rPr>
          <w:rFonts w:ascii="Palatino Linotype" w:hAnsi="Palatino Linotype" w:cs="Palatino Linotype"/>
          <w:b/>
          <w:i/>
          <w:color w:val="000000"/>
          <w:lang w:val="es-ES_tradnl"/>
        </w:rPr>
      </w:pPr>
    </w:p>
    <w:p w14:paraId="46CF9C49" w14:textId="77777777" w:rsidR="00C7326E" w:rsidRDefault="00C7326E" w:rsidP="00C7326E">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25AB8725" w14:textId="77777777" w:rsidR="00C7326E" w:rsidRDefault="00C7326E" w:rsidP="00C7326E">
      <w:pPr>
        <w:keepNext/>
        <w:keepLines/>
        <w:spacing w:line="360" w:lineRule="auto"/>
        <w:outlineLvl w:val="0"/>
        <w:rPr>
          <w:rFonts w:ascii="Palatino Linotype" w:hAnsi="Palatino Linotype"/>
          <w:b/>
          <w:color w:val="000000" w:themeColor="text1"/>
          <w:sz w:val="28"/>
          <w:szCs w:val="32"/>
          <w:lang w:val="es-ES_tradnl" w:eastAsia="es-ES"/>
        </w:rPr>
      </w:pPr>
    </w:p>
    <w:p w14:paraId="406C5C20" w14:textId="77777777" w:rsidR="00B9510E" w:rsidRDefault="00B9510E" w:rsidP="00C7326E">
      <w:pPr>
        <w:keepNext/>
        <w:keepLines/>
        <w:spacing w:line="360" w:lineRule="auto"/>
        <w:outlineLvl w:val="0"/>
        <w:rPr>
          <w:rFonts w:ascii="Palatino Linotype" w:hAnsi="Palatino Linotype"/>
          <w:b/>
          <w:color w:val="000000" w:themeColor="text1"/>
          <w:sz w:val="28"/>
          <w:szCs w:val="32"/>
          <w:lang w:val="es-ES_tradnl" w:eastAsia="es-ES"/>
        </w:rPr>
      </w:pPr>
    </w:p>
    <w:p w14:paraId="18170E9F" w14:textId="77777777" w:rsidR="00C7326E" w:rsidRPr="00F444C4" w:rsidRDefault="00C7326E" w:rsidP="00C7326E">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479898D1" w14:textId="77777777" w:rsidR="00C7326E" w:rsidRDefault="00C7326E" w:rsidP="00C7326E">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3F71C9">
        <w:rPr>
          <w:rFonts w:ascii="Palatino Linotype" w:hAnsi="Palatino Linotype"/>
        </w:rPr>
        <w:t>.</w:t>
      </w:r>
    </w:p>
    <w:p w14:paraId="442B6676" w14:textId="77777777" w:rsidR="003F71C9" w:rsidRPr="008A2022" w:rsidRDefault="003F71C9" w:rsidP="00C7326E">
      <w:pPr>
        <w:spacing w:line="360" w:lineRule="auto"/>
        <w:jc w:val="both"/>
        <w:rPr>
          <w:rFonts w:ascii="Palatino Linotype" w:hAnsi="Palatino Linotype"/>
        </w:rPr>
      </w:pPr>
    </w:p>
    <w:p w14:paraId="5006A338"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p>
    <w:p w14:paraId="29B079D4" w14:textId="77777777" w:rsidR="00C7326E" w:rsidRPr="00B34A68" w:rsidRDefault="00C7326E" w:rsidP="00C7326E">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lastRenderedPageBreak/>
        <w:t>SEGUNDO. Del alcance de los recursos de revisión.</w:t>
      </w:r>
      <w:r w:rsidRPr="00B34A68">
        <w:rPr>
          <w:rFonts w:ascii="Palatino Linotype" w:hAnsi="Palatino Linotype" w:cs="Arial"/>
          <w:bCs/>
          <w:sz w:val="28"/>
          <w:szCs w:val="28"/>
        </w:rPr>
        <w:t xml:space="preserve"> </w:t>
      </w:r>
    </w:p>
    <w:p w14:paraId="723E95BA" w14:textId="77777777" w:rsidR="00C7326E" w:rsidRPr="00B34A68" w:rsidRDefault="00C7326E" w:rsidP="00C7326E">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602E6FF" w14:textId="77777777" w:rsidR="00C7326E" w:rsidRPr="00B34A68" w:rsidRDefault="00C7326E" w:rsidP="00C7326E">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864AA2B"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68E0EBD1"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17C3939C"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4502839D"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0C8003DE"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621095B"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5C70BA41"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6BA6336A"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620F679C"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0406C07D"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121335B5"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0600205F" w14:textId="77777777" w:rsidR="00C7326E" w:rsidRPr="00BF3A0D" w:rsidRDefault="00C7326E" w:rsidP="00C7326E">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lastRenderedPageBreak/>
        <w:t>En caso de que el recurso se interponga de manera electrónica no será indispensable que contengan los requisitos establecidos en las fracciones II, IV, VII y VIII.”</w:t>
      </w:r>
    </w:p>
    <w:p w14:paraId="4DE69827" w14:textId="77777777" w:rsidR="00C7326E" w:rsidRPr="00B34A68" w:rsidRDefault="00C7326E" w:rsidP="00C7326E">
      <w:pPr>
        <w:autoSpaceDE w:val="0"/>
        <w:autoSpaceDN w:val="0"/>
        <w:adjustRightInd w:val="0"/>
        <w:spacing w:line="276" w:lineRule="auto"/>
        <w:ind w:left="567" w:right="567"/>
        <w:jc w:val="both"/>
        <w:rPr>
          <w:rFonts w:ascii="Palatino Linotype" w:hAnsi="Palatino Linotype" w:cs="Arial"/>
          <w:i/>
        </w:rPr>
      </w:pPr>
    </w:p>
    <w:p w14:paraId="2268007D" w14:textId="77777777" w:rsidR="00C7326E" w:rsidRPr="00BF3A0D" w:rsidRDefault="00C7326E" w:rsidP="00C7326E">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0AE7799B" w14:textId="77777777" w:rsidR="00C7326E" w:rsidRPr="00B34A68" w:rsidRDefault="00C7326E" w:rsidP="00470D14">
      <w:pPr>
        <w:autoSpaceDE w:val="0"/>
        <w:autoSpaceDN w:val="0"/>
        <w:adjustRightInd w:val="0"/>
        <w:spacing w:line="276" w:lineRule="auto"/>
        <w:ind w:left="567" w:right="567"/>
        <w:rPr>
          <w:rFonts w:ascii="Palatino Linotype" w:hAnsi="Palatino Linotype" w:cs="Arial"/>
        </w:rPr>
      </w:pPr>
    </w:p>
    <w:p w14:paraId="6D30D9A4" w14:textId="77777777" w:rsidR="00C7326E" w:rsidRPr="00B34A68" w:rsidRDefault="00C7326E" w:rsidP="00C7326E">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61A5A79" w14:textId="77777777" w:rsidR="00C7326E" w:rsidRPr="00F444C4" w:rsidRDefault="00C7326E" w:rsidP="00C7326E">
      <w:pPr>
        <w:spacing w:line="360" w:lineRule="auto"/>
        <w:jc w:val="both"/>
        <w:rPr>
          <w:rFonts w:ascii="Palatino Linotype" w:hAnsi="Palatino Linotype" w:cs="Calibri"/>
          <w:lang w:val="es-ES_tradnl"/>
        </w:rPr>
      </w:pPr>
    </w:p>
    <w:p w14:paraId="3C0D8B08" w14:textId="77777777" w:rsidR="00C7326E" w:rsidRPr="00F444C4" w:rsidRDefault="00C7326E" w:rsidP="00C7326E">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6E9B78C9"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75B0C7"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p>
    <w:p w14:paraId="070BA294"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F444C4">
        <w:rPr>
          <w:rFonts w:ascii="Palatino Linotype" w:hAnsi="Palatino Linotype" w:cs="Palatino Linotype"/>
          <w:color w:val="000000"/>
          <w:lang w:val="es-ES_tradnl"/>
        </w:rPr>
        <w:lastRenderedPageBreak/>
        <w:t>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6468CAE6"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p>
    <w:p w14:paraId="233CD02B" w14:textId="77777777" w:rsidR="00C7326E"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F0AC9B3" w14:textId="77777777" w:rsidR="00C7326E" w:rsidRDefault="00C7326E" w:rsidP="00C7326E">
      <w:pPr>
        <w:spacing w:line="360" w:lineRule="auto"/>
        <w:contextualSpacing/>
        <w:jc w:val="both"/>
        <w:rPr>
          <w:rFonts w:ascii="Palatino Linotype" w:hAnsi="Palatino Linotype" w:cs="Palatino Linotype"/>
          <w:color w:val="000000"/>
          <w:lang w:val="es-ES_tradnl"/>
        </w:rPr>
      </w:pPr>
    </w:p>
    <w:p w14:paraId="0BE8CE31" w14:textId="77777777" w:rsidR="00C7326E" w:rsidRDefault="00C7326E" w:rsidP="00C7326E">
      <w:pPr>
        <w:spacing w:line="360" w:lineRule="auto"/>
        <w:contextualSpacing/>
        <w:jc w:val="both"/>
        <w:rPr>
          <w:rFonts w:ascii="Palatino Linotype" w:hAnsi="Palatino Linotype" w:cs="Palatino Linotype"/>
          <w:color w:val="000000"/>
          <w:lang w:val="es-ES_tradnl"/>
        </w:rPr>
      </w:pPr>
    </w:p>
    <w:p w14:paraId="7D3AF282" w14:textId="77777777" w:rsidR="00C7326E" w:rsidRPr="00D0679F" w:rsidRDefault="00C7326E" w:rsidP="00C7326E">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lastRenderedPageBreak/>
        <w:t>CUAR</w:t>
      </w:r>
      <w:r w:rsidRPr="00D0679F">
        <w:rPr>
          <w:rFonts w:ascii="Palatino Linotype" w:hAnsi="Palatino Linotype"/>
          <w:b/>
          <w:color w:val="000000" w:themeColor="text1"/>
          <w:sz w:val="28"/>
          <w:szCs w:val="28"/>
          <w:lang w:val="es-ES_tradnl"/>
        </w:rPr>
        <w:t>TO. Estudio y resolución del asunto.</w:t>
      </w:r>
    </w:p>
    <w:p w14:paraId="597654B8" w14:textId="77777777" w:rsidR="00C7326E"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B9CFB79" w14:textId="77777777" w:rsidR="00C7326E" w:rsidRPr="00F444C4" w:rsidRDefault="00C7326E" w:rsidP="00C7326E">
      <w:pPr>
        <w:spacing w:line="360" w:lineRule="auto"/>
        <w:contextualSpacing/>
        <w:jc w:val="both"/>
        <w:rPr>
          <w:rFonts w:ascii="Palatino Linotype" w:hAnsi="Palatino Linotype" w:cs="Palatino Linotype"/>
          <w:color w:val="000000"/>
          <w:lang w:val="es-ES_tradnl"/>
        </w:rPr>
      </w:pPr>
    </w:p>
    <w:p w14:paraId="406828A0" w14:textId="77777777" w:rsidR="00C7326E"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76EB4987" w14:textId="77777777" w:rsidR="00470D14" w:rsidRPr="00470D14" w:rsidRDefault="00470D14" w:rsidP="00470D14">
      <w:pPr>
        <w:pStyle w:val="Prrafodelista"/>
        <w:numPr>
          <w:ilvl w:val="0"/>
          <w:numId w:val="6"/>
        </w:numPr>
        <w:contextualSpacing/>
        <w:rPr>
          <w:rFonts w:cs="Palatino Linotype"/>
          <w:color w:val="000000"/>
          <w:lang w:val="es-ES_tradnl"/>
        </w:rPr>
      </w:pPr>
      <w:r>
        <w:rPr>
          <w:color w:val="000000"/>
        </w:rPr>
        <w:t xml:space="preserve">Oficios entrantes y salientes </w:t>
      </w:r>
      <w:r w:rsidRPr="00470D14">
        <w:rPr>
          <w:color w:val="000000"/>
        </w:rPr>
        <w:t>correspondientes del 01 de diciembre de 2</w:t>
      </w:r>
      <w:r>
        <w:rPr>
          <w:color w:val="000000"/>
        </w:rPr>
        <w:t xml:space="preserve">024 al 10 de diciembre de 2024 </w:t>
      </w:r>
      <w:r w:rsidRPr="00470D14">
        <w:rPr>
          <w:color w:val="000000"/>
        </w:rPr>
        <w:t>turnados, girados o emitidos por el o la titular de la Dirección de Desarrollo Social</w:t>
      </w:r>
      <w:r>
        <w:rPr>
          <w:color w:val="000000"/>
        </w:rPr>
        <w:t>.</w:t>
      </w:r>
    </w:p>
    <w:p w14:paraId="3B70C438" w14:textId="77777777" w:rsidR="00470D14" w:rsidRPr="00470D14" w:rsidRDefault="00470D14" w:rsidP="00470D14">
      <w:pPr>
        <w:pStyle w:val="Prrafodelista"/>
        <w:ind w:left="720"/>
        <w:contextualSpacing/>
        <w:rPr>
          <w:rFonts w:cs="Palatino Linotype"/>
          <w:color w:val="000000"/>
          <w:lang w:val="es-ES_tradnl"/>
        </w:rPr>
      </w:pPr>
    </w:p>
    <w:p w14:paraId="70245BB4" w14:textId="77777777" w:rsidR="00470D14" w:rsidRPr="00470D14" w:rsidRDefault="00470D14" w:rsidP="00470D14">
      <w:pPr>
        <w:pStyle w:val="Prrafodelista"/>
        <w:numPr>
          <w:ilvl w:val="0"/>
          <w:numId w:val="6"/>
        </w:numPr>
        <w:contextualSpacing/>
        <w:rPr>
          <w:rFonts w:cs="Palatino Linotype"/>
          <w:color w:val="000000"/>
          <w:lang w:val="es-ES_tradnl"/>
        </w:rPr>
      </w:pPr>
      <w:r>
        <w:rPr>
          <w:color w:val="000000"/>
        </w:rPr>
        <w:t>Oficios entrantes y salientes del 01 de marzo al diecinueve de mayo de dos mil veinticinco</w:t>
      </w:r>
      <w:r w:rsidRPr="00470D14">
        <w:rPr>
          <w:color w:val="000000"/>
        </w:rPr>
        <w:t>, turnados, girados o emitidos por el o la titular de la</w:t>
      </w:r>
      <w:r>
        <w:rPr>
          <w:color w:val="000000"/>
        </w:rPr>
        <w:t xml:space="preserve"> Dirección de Desarrollo Social.</w:t>
      </w:r>
    </w:p>
    <w:p w14:paraId="3DDEED8B" w14:textId="77777777" w:rsidR="00470D14" w:rsidRPr="005A597A" w:rsidRDefault="00470D14" w:rsidP="005A597A">
      <w:pPr>
        <w:rPr>
          <w:rFonts w:cs="Palatino Linotype"/>
          <w:color w:val="000000"/>
          <w:lang w:val="es-ES_tradnl"/>
        </w:rPr>
      </w:pPr>
    </w:p>
    <w:p w14:paraId="2C4BCFBB" w14:textId="77777777" w:rsidR="00470D14" w:rsidRPr="00470D14" w:rsidRDefault="00470D14" w:rsidP="00470D14">
      <w:pPr>
        <w:contextualSpacing/>
        <w:rPr>
          <w:rFonts w:cs="Palatino Linotype"/>
          <w:color w:val="000000"/>
          <w:lang w:val="es-ES_tradnl"/>
        </w:rPr>
      </w:pPr>
    </w:p>
    <w:p w14:paraId="736CF16D" w14:textId="77777777" w:rsidR="00470D14" w:rsidRPr="00470D14" w:rsidRDefault="00470D14" w:rsidP="00470D14">
      <w:pPr>
        <w:pStyle w:val="Prrafodelista"/>
        <w:numPr>
          <w:ilvl w:val="0"/>
          <w:numId w:val="6"/>
        </w:numPr>
        <w:contextualSpacing/>
        <w:rPr>
          <w:rFonts w:cs="Palatino Linotype"/>
          <w:color w:val="000000"/>
          <w:lang w:val="es-ES_tradnl"/>
        </w:rPr>
      </w:pPr>
      <w:r w:rsidRPr="00470D14">
        <w:rPr>
          <w:color w:val="000000"/>
        </w:rPr>
        <w:t xml:space="preserve"> Nombre de los servidores públicos que ocupen el cargo de enlace, jefatura, coordinación, subdirección y dirección del 01 de diciembre </w:t>
      </w:r>
      <w:r w:rsidR="00EC08F2">
        <w:rPr>
          <w:color w:val="000000"/>
        </w:rPr>
        <w:t>al diecinueve de mayo de dos mil veinticinco.</w:t>
      </w:r>
    </w:p>
    <w:p w14:paraId="3576E127" w14:textId="77777777" w:rsidR="00470D14" w:rsidRPr="00470D14" w:rsidRDefault="00470D14" w:rsidP="00470D14">
      <w:pPr>
        <w:pStyle w:val="Prrafodelista"/>
        <w:ind w:left="720"/>
        <w:contextualSpacing/>
        <w:rPr>
          <w:rFonts w:cs="Palatino Linotype"/>
          <w:color w:val="000000"/>
          <w:lang w:val="es-ES_tradnl"/>
        </w:rPr>
      </w:pPr>
    </w:p>
    <w:p w14:paraId="2CA86711" w14:textId="77777777" w:rsidR="00470D14" w:rsidRPr="00470D14"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5386BF1B" w14:textId="77777777" w:rsidR="00470D14" w:rsidRPr="00EC07A9" w:rsidRDefault="00470D14" w:rsidP="00C7326E">
      <w:pPr>
        <w:pStyle w:val="Prrafodelista"/>
        <w:numPr>
          <w:ilvl w:val="0"/>
          <w:numId w:val="7"/>
        </w:numPr>
        <w:contextualSpacing/>
        <w:rPr>
          <w:rFonts w:cs="Arial"/>
          <w:b/>
          <w:bCs/>
          <w:color w:val="333333"/>
        </w:rPr>
      </w:pPr>
      <w:r w:rsidRPr="00470D14">
        <w:rPr>
          <w:rFonts w:cs="Arial"/>
          <w:b/>
          <w:bCs/>
        </w:rPr>
        <w:t>Informe 93.pdf</w:t>
      </w:r>
      <w:r>
        <w:rPr>
          <w:rFonts w:cs="Arial"/>
          <w:b/>
          <w:bCs/>
        </w:rPr>
        <w:t xml:space="preserve">: </w:t>
      </w:r>
      <w:r w:rsidR="00EC07A9">
        <w:rPr>
          <w:rFonts w:cs="Arial"/>
          <w:bCs/>
        </w:rPr>
        <w:t>Documento que consta de una foja en formato PDF de fecha seis de junio de dos mil veinticinco por medio del cual la Coordinadora de Transparencia manifiesta que la solicitud de información fue turnada a los servidores públicos habilitados de la Dirección de Administración y la Dirección de Desarrollo Social.</w:t>
      </w:r>
    </w:p>
    <w:p w14:paraId="735E5708" w14:textId="77777777" w:rsidR="00EC07A9" w:rsidRPr="00EC07A9" w:rsidRDefault="00EC07A9" w:rsidP="00EC07A9">
      <w:pPr>
        <w:contextualSpacing/>
        <w:rPr>
          <w:rFonts w:cs="Arial"/>
          <w:b/>
          <w:bCs/>
          <w:color w:val="333333"/>
        </w:rPr>
      </w:pPr>
    </w:p>
    <w:p w14:paraId="053DC126" w14:textId="77777777" w:rsidR="00470D14" w:rsidRDefault="00470D14" w:rsidP="00C7326E">
      <w:pPr>
        <w:pStyle w:val="Prrafodelista"/>
        <w:numPr>
          <w:ilvl w:val="0"/>
          <w:numId w:val="7"/>
        </w:numPr>
        <w:contextualSpacing/>
        <w:rPr>
          <w:rFonts w:cs="Arial"/>
          <w:b/>
          <w:bCs/>
          <w:color w:val="333333"/>
        </w:rPr>
      </w:pPr>
      <w:r w:rsidRPr="00470D14">
        <w:rPr>
          <w:rFonts w:cs="Arial"/>
          <w:b/>
          <w:bCs/>
        </w:rPr>
        <w:t>Of. DS.pdf</w:t>
      </w:r>
      <w:r w:rsidR="00EC07A9">
        <w:rPr>
          <w:rFonts w:cs="Arial"/>
          <w:b/>
          <w:bCs/>
        </w:rPr>
        <w:t xml:space="preserve">: </w:t>
      </w:r>
      <w:r w:rsidR="00EC07A9">
        <w:rPr>
          <w:rFonts w:cs="Arial"/>
          <w:bCs/>
        </w:rPr>
        <w:t xml:space="preserve">Documento que consta de una foja en formato PDF de fecha seis de junio de dos mil veinticinco por medio del cual la Directora de Desarrollo Social manifiesta que después de una búsqueda minuciosa y exhaustiva en los archivos </w:t>
      </w:r>
      <w:r w:rsidR="00EC07A9" w:rsidRPr="00EE4372">
        <w:rPr>
          <w:rFonts w:cs="Arial"/>
          <w:b/>
          <w:bCs/>
        </w:rPr>
        <w:t>no se identificó ningún oficio entrante o saliente del 01 al 10 de diciembre de 2024</w:t>
      </w:r>
      <w:r w:rsidR="00EC07A9">
        <w:rPr>
          <w:rFonts w:cs="Arial"/>
          <w:bCs/>
        </w:rPr>
        <w:t>, establece que emitió la propuesta de versión publica de los oficios correspondiente del primero de marzo al veinte de mayo de dos mil veinticinco.</w:t>
      </w:r>
    </w:p>
    <w:p w14:paraId="2D27905E" w14:textId="77777777" w:rsidR="00EC07A9" w:rsidRPr="00EC07A9" w:rsidRDefault="00EC07A9" w:rsidP="00EC07A9">
      <w:pPr>
        <w:contextualSpacing/>
        <w:rPr>
          <w:rFonts w:cs="Arial"/>
          <w:b/>
          <w:bCs/>
          <w:color w:val="333333"/>
        </w:rPr>
      </w:pPr>
    </w:p>
    <w:p w14:paraId="61DA3D83" w14:textId="77777777" w:rsidR="00470D14" w:rsidRPr="00EC07A9" w:rsidRDefault="00470D14" w:rsidP="00C7326E">
      <w:pPr>
        <w:pStyle w:val="Prrafodelista"/>
        <w:numPr>
          <w:ilvl w:val="0"/>
          <w:numId w:val="7"/>
        </w:numPr>
        <w:contextualSpacing/>
        <w:rPr>
          <w:rFonts w:cs="Arial"/>
          <w:b/>
          <w:bCs/>
          <w:color w:val="333333"/>
        </w:rPr>
      </w:pPr>
      <w:r w:rsidRPr="00470D14">
        <w:rPr>
          <w:rFonts w:cs="Arial"/>
          <w:b/>
          <w:bCs/>
        </w:rPr>
        <w:t>OFICIOS ENTRADA 2025 MZO 01 - MAY 20.pdf</w:t>
      </w:r>
      <w:r w:rsidR="00EC07A9">
        <w:rPr>
          <w:rFonts w:cs="Arial"/>
          <w:b/>
          <w:bCs/>
        </w:rPr>
        <w:t>:</w:t>
      </w:r>
      <w:r w:rsidR="0058630C">
        <w:rPr>
          <w:rFonts w:cs="Arial"/>
          <w:b/>
          <w:bCs/>
        </w:rPr>
        <w:t xml:space="preserve"> </w:t>
      </w:r>
      <w:r w:rsidR="00EC07A9">
        <w:rPr>
          <w:rFonts w:cs="Arial"/>
          <w:bCs/>
        </w:rPr>
        <w:t xml:space="preserve">Documento que consta de setenta fojas en formato PDF </w:t>
      </w:r>
      <w:r w:rsidR="0058630C">
        <w:rPr>
          <w:rFonts w:cs="Arial"/>
          <w:bCs/>
        </w:rPr>
        <w:t>en el que se advierten los oficios dirigidos a la Dirección de Desarrollo Social del Sujeto Obligado.</w:t>
      </w:r>
    </w:p>
    <w:p w14:paraId="0C76C2DA" w14:textId="77777777" w:rsidR="00EC07A9" w:rsidRPr="005A597A" w:rsidRDefault="00EC07A9" w:rsidP="005A597A">
      <w:pPr>
        <w:ind w:left="360"/>
        <w:contextualSpacing/>
        <w:rPr>
          <w:rFonts w:cs="Arial"/>
          <w:b/>
          <w:bCs/>
          <w:color w:val="333333"/>
        </w:rPr>
      </w:pPr>
    </w:p>
    <w:p w14:paraId="431DED20" w14:textId="77777777" w:rsidR="00470D14" w:rsidRPr="0058630C" w:rsidRDefault="00470D14" w:rsidP="00C7326E">
      <w:pPr>
        <w:pStyle w:val="Prrafodelista"/>
        <w:numPr>
          <w:ilvl w:val="0"/>
          <w:numId w:val="7"/>
        </w:numPr>
        <w:contextualSpacing/>
        <w:rPr>
          <w:rFonts w:cs="Arial"/>
          <w:b/>
          <w:bCs/>
          <w:color w:val="333333"/>
        </w:rPr>
      </w:pPr>
      <w:r w:rsidRPr="00470D14">
        <w:rPr>
          <w:rFonts w:cs="Arial"/>
          <w:b/>
          <w:bCs/>
        </w:rPr>
        <w:t>OFICIOS SALIDA 2025 MZO 01 - MAY 20.pdf</w:t>
      </w:r>
      <w:r w:rsidR="0058630C">
        <w:rPr>
          <w:rFonts w:cs="Arial"/>
          <w:b/>
          <w:bCs/>
        </w:rPr>
        <w:t xml:space="preserve">: </w:t>
      </w:r>
      <w:r w:rsidR="0058630C">
        <w:rPr>
          <w:rFonts w:cs="Arial"/>
          <w:bCs/>
        </w:rPr>
        <w:t xml:space="preserve">Documento que consta de cuarenta y tres fojas en formato PDF de fecha quince de mayo de dos mil veinticinco por medio del cual se advierten los oficios de salida de la Dirección de Desarrollo Social. </w:t>
      </w:r>
    </w:p>
    <w:p w14:paraId="6E1ECCD9" w14:textId="77777777" w:rsidR="0058630C" w:rsidRPr="0058630C" w:rsidRDefault="0058630C" w:rsidP="0058630C">
      <w:pPr>
        <w:contextualSpacing/>
        <w:rPr>
          <w:rFonts w:cs="Arial"/>
          <w:b/>
          <w:bCs/>
          <w:color w:val="333333"/>
        </w:rPr>
      </w:pPr>
    </w:p>
    <w:p w14:paraId="2EA59413" w14:textId="77777777" w:rsidR="00482A91" w:rsidRPr="00B9510E" w:rsidRDefault="00470D14" w:rsidP="005A597A">
      <w:pPr>
        <w:pStyle w:val="Prrafodelista"/>
        <w:numPr>
          <w:ilvl w:val="0"/>
          <w:numId w:val="7"/>
        </w:numPr>
        <w:contextualSpacing/>
        <w:rPr>
          <w:rFonts w:cs="Arial"/>
          <w:b/>
          <w:bCs/>
          <w:color w:val="333333"/>
        </w:rPr>
      </w:pPr>
      <w:r w:rsidRPr="00470D14">
        <w:rPr>
          <w:rFonts w:cs="Arial"/>
          <w:b/>
          <w:bCs/>
        </w:rPr>
        <w:t>11 Ordinaria.pdf</w:t>
      </w:r>
      <w:r w:rsidR="00482A91">
        <w:rPr>
          <w:rFonts w:cs="Arial"/>
          <w:b/>
          <w:bCs/>
        </w:rPr>
        <w:t xml:space="preserve">; </w:t>
      </w:r>
      <w:r w:rsidR="00482A91">
        <w:rPr>
          <w:rFonts w:cs="Arial"/>
          <w:bCs/>
        </w:rPr>
        <w:t xml:space="preserve">Documento que consta de doce fojas en formato </w:t>
      </w:r>
      <w:proofErr w:type="gramStart"/>
      <w:r w:rsidR="00482A91">
        <w:rPr>
          <w:rFonts w:cs="Arial"/>
          <w:bCs/>
        </w:rPr>
        <w:t>PDF  por</w:t>
      </w:r>
      <w:proofErr w:type="gramEnd"/>
      <w:r w:rsidR="00482A91">
        <w:rPr>
          <w:rFonts w:cs="Arial"/>
          <w:bCs/>
        </w:rPr>
        <w:t xml:space="preserve"> medio del cual se advierte el acta de comité de transparencia </w:t>
      </w:r>
      <w:r w:rsidR="00482A91">
        <w:rPr>
          <w:rFonts w:cs="Arial"/>
          <w:bCs/>
        </w:rPr>
        <w:lastRenderedPageBreak/>
        <w:t>ACT/TRANSCOA/ORD/11/2025 por medio de la cual se aprueba la clasificación de los oficios entrantes y salientes por contener información confidencial.</w:t>
      </w:r>
    </w:p>
    <w:p w14:paraId="212E5E78" w14:textId="77777777" w:rsidR="00B9510E" w:rsidRPr="00B9510E" w:rsidRDefault="00B9510E" w:rsidP="00B9510E">
      <w:pPr>
        <w:contextualSpacing/>
        <w:rPr>
          <w:rFonts w:cs="Arial"/>
          <w:b/>
          <w:bCs/>
          <w:color w:val="333333"/>
        </w:rPr>
      </w:pPr>
    </w:p>
    <w:p w14:paraId="0AEAD29A" w14:textId="77777777" w:rsidR="00470D14" w:rsidRPr="00482A91" w:rsidRDefault="00470D14" w:rsidP="00C7326E">
      <w:pPr>
        <w:pStyle w:val="Prrafodelista"/>
        <w:numPr>
          <w:ilvl w:val="0"/>
          <w:numId w:val="7"/>
        </w:numPr>
        <w:contextualSpacing/>
        <w:rPr>
          <w:rFonts w:cs="Arial"/>
          <w:b/>
          <w:bCs/>
          <w:color w:val="333333"/>
        </w:rPr>
      </w:pPr>
      <w:r w:rsidRPr="00470D14">
        <w:rPr>
          <w:rFonts w:cs="Arial"/>
          <w:b/>
          <w:bCs/>
        </w:rPr>
        <w:t>Of. Admin.pdf</w:t>
      </w:r>
      <w:r w:rsidR="00482A91">
        <w:rPr>
          <w:rFonts w:cs="Arial"/>
          <w:b/>
          <w:bCs/>
        </w:rPr>
        <w:t xml:space="preserve">: </w:t>
      </w:r>
      <w:r w:rsidR="00482A91">
        <w:rPr>
          <w:rFonts w:cs="Arial"/>
          <w:bCs/>
        </w:rPr>
        <w:t>Documento que consta de nueve fojas en formato PDF de fecha veintidós de mayo de dos mil veinticinco por medio del cual la Directora de administración entrega una liga electrónica así como el procedimiento respecto el requerimiento de información “</w:t>
      </w:r>
      <w:r w:rsidR="00482A91" w:rsidRPr="00482A91">
        <w:rPr>
          <w:i/>
          <w:color w:val="000000"/>
        </w:rPr>
        <w:t>Nombre de los servidores públicos que ocupen el cargo de enlace, jefatura, coordinación, subdirección y dirección del 01 de diciembre a la fecha”.</w:t>
      </w:r>
    </w:p>
    <w:p w14:paraId="6D9E097A" w14:textId="77777777" w:rsidR="00482A91" w:rsidRPr="00482A91" w:rsidRDefault="00482A91" w:rsidP="00482A91">
      <w:pPr>
        <w:contextualSpacing/>
        <w:rPr>
          <w:rFonts w:cs="Arial"/>
          <w:b/>
          <w:bCs/>
          <w:color w:val="333333"/>
        </w:rPr>
      </w:pPr>
    </w:p>
    <w:p w14:paraId="62DE7B9D" w14:textId="77777777" w:rsidR="00C7326E" w:rsidRPr="00482A91" w:rsidRDefault="00C7326E" w:rsidP="00C7326E">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482A91" w:rsidRPr="00482A91">
        <w:rPr>
          <w:rFonts w:ascii="Palatino Linotype" w:hAnsi="Palatino Linotype"/>
          <w:i/>
          <w:color w:val="000000"/>
        </w:rPr>
        <w:t xml:space="preserve">no se entrega la información solicitada del 01 al 10 de diciembre del año 2024, pues debe de estar en los archivos, o </w:t>
      </w:r>
      <w:proofErr w:type="spellStart"/>
      <w:r w:rsidR="00482A91" w:rsidRPr="00482A91">
        <w:rPr>
          <w:rFonts w:ascii="Palatino Linotype" w:hAnsi="Palatino Linotype"/>
          <w:i/>
          <w:color w:val="000000"/>
        </w:rPr>
        <w:t>por que</w:t>
      </w:r>
      <w:proofErr w:type="spellEnd"/>
      <w:r w:rsidR="00482A91" w:rsidRPr="00482A91">
        <w:rPr>
          <w:rFonts w:ascii="Palatino Linotype" w:hAnsi="Palatino Linotype"/>
          <w:i/>
          <w:color w:val="000000"/>
        </w:rPr>
        <w:t xml:space="preserve"> el motivo de la negativa de la información</w:t>
      </w:r>
      <w:r w:rsidR="00482A91">
        <w:rPr>
          <w:rFonts w:ascii="Palatino Linotype" w:hAnsi="Palatino Linotype"/>
          <w:i/>
          <w:color w:val="000000"/>
        </w:rPr>
        <w:t>”</w:t>
      </w:r>
      <w:r>
        <w:rPr>
          <w:rFonts w:ascii="Palatino Linotype" w:hAnsi="Palatino Linotype" w:cs="Palatino Linotype"/>
          <w:color w:val="000000"/>
          <w:lang w:val="es-ES_tradnl"/>
        </w:rPr>
        <w:t xml:space="preserve">y  motivos de inconformidad </w:t>
      </w:r>
      <w:r w:rsidRPr="00482A91">
        <w:rPr>
          <w:rFonts w:ascii="Palatino Linotype" w:hAnsi="Palatino Linotype" w:cs="Palatino Linotype"/>
          <w:i/>
          <w:color w:val="000000"/>
          <w:lang w:val="es-ES_tradnl"/>
        </w:rPr>
        <w:t>“</w:t>
      </w:r>
      <w:r w:rsidR="00482A91" w:rsidRPr="00482A91">
        <w:rPr>
          <w:rFonts w:ascii="Palatino Linotype" w:hAnsi="Palatino Linotype"/>
          <w:i/>
          <w:color w:val="000000"/>
        </w:rPr>
        <w:t>debe de obrar en la entrega recepción.”</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Recurrente considero que el Sujeto Obligado no le dio cuenta de</w:t>
      </w:r>
      <w:r w:rsidR="00482A91" w:rsidRPr="00482A91">
        <w:rPr>
          <w:rFonts w:ascii="Palatino Linotype" w:hAnsi="Palatino Linotype" w:cs="Palatino Linotype"/>
          <w:color w:val="000000"/>
          <w:lang w:val="es-ES_tradnl"/>
        </w:rPr>
        <w:t xml:space="preserve"> los oficios entrantes y salientes </w:t>
      </w:r>
      <w:r w:rsidR="00482A91" w:rsidRPr="00482A91">
        <w:rPr>
          <w:rFonts w:ascii="Palatino Linotype" w:hAnsi="Palatino Linotype"/>
          <w:color w:val="000000"/>
        </w:rPr>
        <w:t>del 01 de diciembre de 2024 al 10 de diciembre de 2024 turnados, girados o emitidos por el o la titular de la Dirección de Desarrollo Social</w:t>
      </w:r>
      <w:r w:rsidR="00482A91">
        <w:rPr>
          <w:color w:val="000000"/>
        </w:rPr>
        <w:t>.</w:t>
      </w:r>
    </w:p>
    <w:p w14:paraId="0C391E44" w14:textId="77777777" w:rsidR="00482A91" w:rsidRDefault="00482A91" w:rsidP="00C7326E">
      <w:pPr>
        <w:spacing w:line="360" w:lineRule="auto"/>
        <w:contextualSpacing/>
        <w:jc w:val="both"/>
        <w:rPr>
          <w:rFonts w:ascii="Palatino Linotype" w:hAnsi="Palatino Linotype" w:cs="Palatino Linotype"/>
          <w:color w:val="000000"/>
          <w:lang w:val="es-ES_tradnl"/>
        </w:rPr>
      </w:pPr>
    </w:p>
    <w:p w14:paraId="064ABD38" w14:textId="77777777" w:rsidR="00482A91" w:rsidRPr="00482A91" w:rsidRDefault="00482A91" w:rsidP="00482A9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w:t>
      </w:r>
      <w:r w:rsidRPr="00482A91">
        <w:rPr>
          <w:rFonts w:ascii="Palatino Linotype" w:eastAsia="Palatino Linotype" w:hAnsi="Palatino Linotype" w:cs="Palatino Linotype"/>
          <w:color w:val="000000"/>
        </w:rPr>
        <w:t xml:space="preserve">, es de precisarse que el Recurrente </w:t>
      </w:r>
      <w:r w:rsidRPr="00482A91">
        <w:rPr>
          <w:rFonts w:ascii="Palatino Linotype" w:eastAsia="Palatino Linotype" w:hAnsi="Palatino Linotype" w:cs="Palatino Linotype"/>
          <w:color w:val="000000"/>
          <w:u w:val="single"/>
        </w:rPr>
        <w:t xml:space="preserve">únicamente manifestó inconformidad respecto </w:t>
      </w:r>
      <w:r w:rsidRPr="00482A91">
        <w:rPr>
          <w:rFonts w:ascii="Palatino Linotype" w:hAnsi="Palatino Linotype" w:cs="Palatino Linotype"/>
          <w:color w:val="000000"/>
          <w:u w:val="single"/>
          <w:lang w:val="es-ES_tradnl"/>
        </w:rPr>
        <w:t xml:space="preserve">los oficios entrantes y salientes </w:t>
      </w:r>
      <w:r w:rsidRPr="00482A91">
        <w:rPr>
          <w:rFonts w:ascii="Palatino Linotype" w:hAnsi="Palatino Linotype"/>
          <w:color w:val="000000"/>
          <w:u w:val="single"/>
        </w:rPr>
        <w:t>del 01 de diciembre de 2024 al 10 de diciembre de 2024 turnados, girados o emitidos por el o la titular de la Dirección de Desarrollo Social</w:t>
      </w:r>
      <w:r w:rsidRPr="00482A91">
        <w:rPr>
          <w:rFonts w:ascii="Palatino Linotype" w:eastAsia="Palatino Linotype" w:hAnsi="Palatino Linotype" w:cs="Palatino Linotype"/>
          <w:color w:val="000000"/>
          <w:u w:val="single"/>
        </w:rPr>
        <w:t xml:space="preserve"> </w:t>
      </w:r>
      <w:r w:rsidR="00EC08F2">
        <w:rPr>
          <w:rFonts w:ascii="Palatino Linotype" w:eastAsia="Palatino Linotype" w:hAnsi="Palatino Linotype" w:cs="Palatino Linotype"/>
          <w:color w:val="000000"/>
        </w:rPr>
        <w:t xml:space="preserve">por lo que </w:t>
      </w:r>
      <w:r w:rsidRPr="00482A91">
        <w:rPr>
          <w:rFonts w:ascii="Palatino Linotype" w:eastAsia="Palatino Linotype" w:hAnsi="Palatino Linotype" w:cs="Palatino Linotype"/>
          <w:color w:val="000000"/>
        </w:rPr>
        <w:t xml:space="preserve">los </w:t>
      </w:r>
      <w:r>
        <w:rPr>
          <w:rFonts w:ascii="Palatino Linotype" w:hAnsi="Palatino Linotype"/>
          <w:color w:val="000000"/>
        </w:rPr>
        <w:t>o</w:t>
      </w:r>
      <w:r w:rsidRPr="00482A91">
        <w:rPr>
          <w:rFonts w:ascii="Palatino Linotype" w:hAnsi="Palatino Linotype"/>
          <w:color w:val="000000"/>
        </w:rPr>
        <w:t>ficios entrantes y salientes del 01 de marzo al diecinueve de mayo de dos mil veinticinco, turnados, girados o emitidos por el o la titular de la Direcció</w:t>
      </w:r>
      <w:r w:rsidR="00EC08F2">
        <w:rPr>
          <w:rFonts w:ascii="Palatino Linotype" w:hAnsi="Palatino Linotype"/>
          <w:color w:val="000000"/>
        </w:rPr>
        <w:t>n de Desarrollo Social y</w:t>
      </w:r>
      <w:r w:rsidRPr="00482A91">
        <w:rPr>
          <w:rFonts w:ascii="Palatino Linotype" w:eastAsia="Palatino Linotype" w:hAnsi="Palatino Linotype" w:cs="Palatino Linotype"/>
          <w:color w:val="000000"/>
        </w:rPr>
        <w:t xml:space="preserve"> el </w:t>
      </w:r>
      <w:r w:rsidRPr="00482A91">
        <w:rPr>
          <w:rFonts w:ascii="Palatino Linotype" w:hAnsi="Palatino Linotype"/>
          <w:color w:val="000000"/>
        </w:rPr>
        <w:t xml:space="preserve">nombre de los servidores públicos que ocupen el cargo de enlace, </w:t>
      </w:r>
      <w:r w:rsidRPr="00482A91">
        <w:rPr>
          <w:rFonts w:ascii="Palatino Linotype" w:hAnsi="Palatino Linotype"/>
          <w:color w:val="000000"/>
        </w:rPr>
        <w:lastRenderedPageBreak/>
        <w:t>jefatura, coordinación, subdirección y dirección</w:t>
      </w:r>
      <w:r w:rsidR="00EC08F2">
        <w:rPr>
          <w:rFonts w:ascii="Palatino Linotype" w:hAnsi="Palatino Linotype"/>
          <w:color w:val="000000"/>
        </w:rPr>
        <w:t xml:space="preserve"> del 01 de diciembre al diecinueve de mayo de dos mil veinticinco </w:t>
      </w:r>
      <w:r w:rsidRPr="007F169D">
        <w:rPr>
          <w:rFonts w:ascii="Palatino Linotype" w:eastAsia="Palatino Linotype" w:hAnsi="Palatino Linotype" w:cs="Palatino Linotype"/>
          <w:color w:val="000000"/>
        </w:rPr>
        <w:t>debe declararse consentida</w:t>
      </w:r>
      <w:r>
        <w:rPr>
          <w:rFonts w:ascii="Palatino Linotype" w:eastAsia="Palatino Linotype" w:hAnsi="Palatino Linotype" w:cs="Palatino Linotype"/>
          <w:color w:val="000000"/>
        </w:rPr>
        <w:t>s</w:t>
      </w:r>
      <w:r w:rsidRPr="007F169D">
        <w:rPr>
          <w:rFonts w:ascii="Palatino Linotype" w:eastAsia="Palatino Linotype" w:hAnsi="Palatino Linotype" w:cs="Palatino Linotype"/>
          <w:color w:val="000000"/>
        </w:rPr>
        <w:t xml:space="preserve"> por el </w:t>
      </w:r>
      <w:r w:rsidRPr="007F169D">
        <w:rPr>
          <w:rFonts w:ascii="Palatino Linotype" w:eastAsia="Palatino Linotype" w:hAnsi="Palatino Linotype" w:cs="Palatino Linotype"/>
          <w:b/>
          <w:color w:val="000000"/>
        </w:rPr>
        <w:t>RECURRENTE</w:t>
      </w:r>
      <w:r w:rsidRPr="007F169D">
        <w:rPr>
          <w:rFonts w:ascii="Palatino Linotype" w:eastAsia="Palatino Linotype" w:hAnsi="Palatino Linotype" w:cs="Palatino Linotype"/>
          <w:color w:val="000000"/>
        </w:rPr>
        <w:t>, debido a que no se realizaron manifestaciones de inconformidad, por lo que no pueden producirse efectos jurídicos tendentes a revocar, confirmar o modificar el acto reclamado ya que se infiere un consentimiento del Recurrente</w:t>
      </w:r>
      <w:r w:rsidRPr="007F169D">
        <w:rPr>
          <w:rFonts w:ascii="Palatino Linotype" w:eastAsia="Palatino Linotype" w:hAnsi="Palatino Linotype" w:cs="Palatino Linotype"/>
          <w:b/>
          <w:color w:val="000000"/>
        </w:rPr>
        <w:t xml:space="preserve"> </w:t>
      </w:r>
      <w:r w:rsidRPr="007F169D">
        <w:rPr>
          <w:rFonts w:ascii="Palatino Linotype" w:eastAsia="Palatino Linotype" w:hAnsi="Palatino Linotype" w:cs="Palatino Linotype"/>
          <w:color w:val="000000"/>
        </w:rPr>
        <w:t>ante la falta de impugnación eficaz.</w:t>
      </w:r>
    </w:p>
    <w:p w14:paraId="7C49CEC1" w14:textId="77777777" w:rsidR="00482A91" w:rsidRPr="00C05EDE" w:rsidRDefault="00482A91" w:rsidP="00482A91">
      <w:pPr>
        <w:spacing w:line="360" w:lineRule="auto"/>
        <w:ind w:right="49"/>
        <w:jc w:val="both"/>
        <w:rPr>
          <w:rFonts w:ascii="Palatino Linotype" w:eastAsia="Palatino Linotype" w:hAnsi="Palatino Linotype" w:cs="Palatino Linotype"/>
          <w:color w:val="000000"/>
        </w:rPr>
      </w:pPr>
    </w:p>
    <w:p w14:paraId="368DB1E8" w14:textId="77777777" w:rsidR="00482A91" w:rsidRPr="007F169D" w:rsidRDefault="00482A91" w:rsidP="00482A91">
      <w:pPr>
        <w:spacing w:line="360" w:lineRule="auto"/>
        <w:ind w:right="49"/>
        <w:jc w:val="both"/>
        <w:rPr>
          <w:rFonts w:ascii="Palatino Linotype" w:eastAsia="Palatino Linotype" w:hAnsi="Palatino Linotype" w:cs="Palatino Linotype"/>
        </w:rPr>
      </w:pPr>
      <w:r w:rsidRPr="007F169D">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74EEEB6B" w14:textId="77777777" w:rsidR="00482A91" w:rsidRPr="00645FD4" w:rsidRDefault="00482A91" w:rsidP="00482A91">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sidRPr="00645FD4">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645FD4">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CCA556B" w14:textId="77777777" w:rsidR="00482A91" w:rsidRDefault="00482A91" w:rsidP="00482A91">
      <w:pPr>
        <w:spacing w:line="360" w:lineRule="auto"/>
        <w:ind w:right="49"/>
        <w:jc w:val="both"/>
        <w:rPr>
          <w:rFonts w:ascii="Palatino Linotype" w:eastAsia="Palatino Linotype" w:hAnsi="Palatino Linotype" w:cs="Palatino Linotype"/>
          <w:color w:val="000000"/>
        </w:rPr>
      </w:pPr>
    </w:p>
    <w:p w14:paraId="493BB2ED" w14:textId="77777777" w:rsidR="00482A91" w:rsidRPr="004F4249" w:rsidRDefault="00482A91" w:rsidP="00482A91">
      <w:pPr>
        <w:spacing w:line="360" w:lineRule="auto"/>
        <w:ind w:right="49"/>
        <w:jc w:val="both"/>
        <w:rPr>
          <w:rFonts w:ascii="Palatino Linotype" w:eastAsia="Palatino Linotype" w:hAnsi="Palatino Linotype" w:cs="Palatino Linotype"/>
        </w:rPr>
      </w:pPr>
      <w:r w:rsidRPr="004F4249">
        <w:rPr>
          <w:rFonts w:ascii="Palatino Linotype" w:eastAsia="Palatino Linotype" w:hAnsi="Palatino Linotype" w:cs="Palatino Linotype"/>
          <w:color w:val="000000"/>
        </w:rPr>
        <w:t xml:space="preserve">Para </w:t>
      </w:r>
      <w:r w:rsidRPr="004F4249">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124C0BC3" w14:textId="77777777" w:rsidR="00482A91" w:rsidRPr="00645FD4" w:rsidRDefault="00482A91" w:rsidP="00482A91">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sidRPr="00645FD4">
        <w:rPr>
          <w:rFonts w:ascii="Palatino Linotype" w:eastAsia="Palatino Linotype" w:hAnsi="Palatino Linotype" w:cs="Palatino Linotype"/>
          <w:b/>
          <w:i/>
          <w:color w:val="000000"/>
          <w:sz w:val="22"/>
          <w:szCs w:val="22"/>
        </w:rPr>
        <w:t>Actos consentidos tácitamente. Improcedencia de su análisis.</w:t>
      </w:r>
      <w:r w:rsidRPr="00645FD4">
        <w:rPr>
          <w:rFonts w:ascii="Palatino Linotype" w:eastAsia="Palatino Linotype" w:hAnsi="Palatino Linotype" w:cs="Palatino Linotype"/>
          <w:i/>
          <w:color w:val="000000"/>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A6BED44" w14:textId="77777777" w:rsidR="00482A91" w:rsidRDefault="00482A91" w:rsidP="00C7326E">
      <w:pPr>
        <w:spacing w:line="360" w:lineRule="auto"/>
        <w:contextualSpacing/>
        <w:jc w:val="both"/>
        <w:rPr>
          <w:rFonts w:ascii="Palatino Linotype" w:hAnsi="Palatino Linotype" w:cs="Palatino Linotype"/>
          <w:color w:val="000000"/>
          <w:lang w:val="es-ES_tradnl"/>
        </w:rPr>
      </w:pPr>
    </w:p>
    <w:p w14:paraId="697A10BC" w14:textId="77777777" w:rsidR="00C7326E" w:rsidRDefault="00C7326E" w:rsidP="00C7326E">
      <w:pPr>
        <w:spacing w:line="360" w:lineRule="auto"/>
        <w:jc w:val="both"/>
        <w:rPr>
          <w:rFonts w:ascii="Palatino Linotype" w:hAnsi="Palatino Linotype" w:cs="Arial"/>
          <w:bCs/>
        </w:rPr>
      </w:pPr>
      <w:r>
        <w:rPr>
          <w:rFonts w:ascii="Palatino Linotype" w:hAnsi="Palatino Linotype" w:cs="Calibri"/>
          <w:lang w:val="es-ES_tradnl"/>
        </w:rPr>
        <w:t>De lo anterior en aras de no vulnerar el derecho al acceso a la información del recurrente el Sujeto Obligado hizo entrega en informe justificado de</w:t>
      </w:r>
      <w:r w:rsidR="00482A91">
        <w:rPr>
          <w:rFonts w:ascii="Palatino Linotype" w:hAnsi="Palatino Linotype" w:cs="Calibri"/>
          <w:lang w:val="es-ES_tradnl"/>
        </w:rPr>
        <w:t xml:space="preserve"> </w:t>
      </w:r>
      <w:r>
        <w:rPr>
          <w:rFonts w:ascii="Palatino Linotype" w:hAnsi="Palatino Linotype" w:cs="Calibri"/>
          <w:lang w:val="es-ES_tradnl"/>
        </w:rPr>
        <w:t>l</w:t>
      </w:r>
      <w:r w:rsidR="00482A91">
        <w:rPr>
          <w:rFonts w:ascii="Palatino Linotype" w:hAnsi="Palatino Linotype" w:cs="Calibri"/>
          <w:lang w:val="es-ES_tradnl"/>
        </w:rPr>
        <w:t xml:space="preserve">os </w:t>
      </w:r>
      <w:r>
        <w:rPr>
          <w:rFonts w:ascii="Palatino Linotype" w:hAnsi="Palatino Linotype" w:cs="Calibri"/>
          <w:lang w:val="es-ES_tradnl"/>
        </w:rPr>
        <w:t>documento</w:t>
      </w:r>
      <w:r w:rsidR="00482A91">
        <w:rPr>
          <w:rFonts w:ascii="Palatino Linotype" w:hAnsi="Palatino Linotype" w:cs="Calibri"/>
          <w:lang w:val="es-ES_tradnl"/>
        </w:rPr>
        <w:t>s</w:t>
      </w:r>
      <w:r>
        <w:rPr>
          <w:rFonts w:ascii="Palatino Linotype" w:hAnsi="Palatino Linotype" w:cs="Calibri"/>
          <w:lang w:val="es-ES_tradnl"/>
        </w:rPr>
        <w:t xml:space="preserve"> electrónico</w:t>
      </w:r>
      <w:r w:rsidR="00482A91">
        <w:rPr>
          <w:rFonts w:ascii="Palatino Linotype" w:hAnsi="Palatino Linotype" w:cs="Calibri"/>
          <w:lang w:val="es-ES_tradnl"/>
        </w:rPr>
        <w:t>s</w:t>
      </w:r>
      <w:r>
        <w:rPr>
          <w:rFonts w:ascii="Palatino Linotype" w:hAnsi="Palatino Linotype" w:cs="Calibri"/>
          <w:lang w:val="es-ES_tradnl"/>
        </w:rPr>
        <w:t xml:space="preserve"> </w:t>
      </w:r>
      <w:r>
        <w:rPr>
          <w:rFonts w:ascii="Palatino Linotype" w:hAnsi="Palatino Linotype" w:cs="Arial"/>
          <w:bCs/>
        </w:rPr>
        <w:t>siguiente</w:t>
      </w:r>
      <w:r w:rsidR="00482A91">
        <w:rPr>
          <w:rFonts w:ascii="Palatino Linotype" w:hAnsi="Palatino Linotype" w:cs="Arial"/>
          <w:bCs/>
        </w:rPr>
        <w:t>s</w:t>
      </w:r>
      <w:r>
        <w:rPr>
          <w:rFonts w:ascii="Palatino Linotype" w:hAnsi="Palatino Linotype" w:cs="Arial"/>
          <w:bCs/>
        </w:rPr>
        <w:t xml:space="preserve">; </w:t>
      </w:r>
    </w:p>
    <w:p w14:paraId="0AE0DDA2" w14:textId="77777777" w:rsidR="00C7326E" w:rsidRDefault="00482A91" w:rsidP="00482A91">
      <w:pPr>
        <w:pStyle w:val="Prrafodelista"/>
        <w:numPr>
          <w:ilvl w:val="0"/>
          <w:numId w:val="7"/>
        </w:numPr>
        <w:rPr>
          <w:rFonts w:cs="Arial"/>
          <w:b/>
          <w:bCs/>
        </w:rPr>
      </w:pPr>
      <w:r w:rsidRPr="00482A91">
        <w:rPr>
          <w:rFonts w:cs="Arial"/>
          <w:b/>
          <w:bCs/>
        </w:rPr>
        <w:lastRenderedPageBreak/>
        <w:t>Informe RR 7095.pdf</w:t>
      </w:r>
      <w:r>
        <w:rPr>
          <w:rFonts w:cs="Arial"/>
          <w:b/>
          <w:bCs/>
        </w:rPr>
        <w:t xml:space="preserve">: </w:t>
      </w:r>
      <w:r>
        <w:rPr>
          <w:rFonts w:cs="Arial"/>
          <w:bCs/>
        </w:rPr>
        <w:t xml:space="preserve">Documento que consta de dos fojas en formato PDF por medio del cual la Coordinadora de Transparencia manifiesta que la solicitud de información fue turnada a los servidores públicos habilitados por lo que </w:t>
      </w:r>
      <w:r w:rsidR="00645FD4">
        <w:rPr>
          <w:rFonts w:cs="Arial"/>
          <w:bCs/>
        </w:rPr>
        <w:t xml:space="preserve">se debe tener por </w:t>
      </w:r>
      <w:r>
        <w:rPr>
          <w:rFonts w:cs="Arial"/>
          <w:bCs/>
        </w:rPr>
        <w:t xml:space="preserve">presentado el informe justificado. </w:t>
      </w:r>
    </w:p>
    <w:p w14:paraId="6FA34174" w14:textId="77777777" w:rsidR="00482A91" w:rsidRPr="00645FD4" w:rsidRDefault="00482A91" w:rsidP="00645FD4">
      <w:pPr>
        <w:ind w:left="360"/>
        <w:rPr>
          <w:rFonts w:cs="Arial"/>
          <w:b/>
          <w:bCs/>
        </w:rPr>
      </w:pPr>
    </w:p>
    <w:p w14:paraId="6512E26B" w14:textId="77777777" w:rsidR="00482A91" w:rsidRPr="00482A91" w:rsidRDefault="00482A91" w:rsidP="00482A91">
      <w:pPr>
        <w:pStyle w:val="Prrafodelista"/>
        <w:numPr>
          <w:ilvl w:val="0"/>
          <w:numId w:val="7"/>
        </w:numPr>
        <w:rPr>
          <w:rFonts w:cs="Arial"/>
          <w:b/>
          <w:bCs/>
        </w:rPr>
      </w:pPr>
      <w:r w:rsidRPr="00482A91">
        <w:rPr>
          <w:rFonts w:cs="Arial"/>
          <w:b/>
          <w:bCs/>
        </w:rPr>
        <w:t>Respuesta 7095.pdf</w:t>
      </w:r>
      <w:r>
        <w:rPr>
          <w:rFonts w:cs="Arial"/>
          <w:b/>
          <w:bCs/>
        </w:rPr>
        <w:t xml:space="preserve">: </w:t>
      </w:r>
      <w:r>
        <w:rPr>
          <w:rFonts w:cs="Arial"/>
          <w:bCs/>
        </w:rPr>
        <w:t>Documento que consta de una foja en formato PDF de fecha dieciséis de junio de dos mil veinticinco por medio del cual la Directora de Desarrollo Social man</w:t>
      </w:r>
      <w:r w:rsidR="004D23D5">
        <w:rPr>
          <w:rFonts w:cs="Arial"/>
          <w:bCs/>
        </w:rPr>
        <w:t xml:space="preserve">ifiesta que </w:t>
      </w:r>
      <w:r w:rsidR="00EE4372">
        <w:rPr>
          <w:rFonts w:cs="Arial"/>
          <w:bCs/>
        </w:rPr>
        <w:t xml:space="preserve">se realizó una búsqueda exhaustiva y razonable de la información en los archivos de la dirección a su encargo </w:t>
      </w:r>
      <w:r w:rsidR="00EE4372">
        <w:rPr>
          <w:rFonts w:cs="Arial"/>
          <w:b/>
          <w:bCs/>
        </w:rPr>
        <w:t>así como en la acta de entrega recepción</w:t>
      </w:r>
      <w:r w:rsidR="00EE4372">
        <w:rPr>
          <w:rFonts w:cs="Arial"/>
          <w:bCs/>
        </w:rPr>
        <w:t xml:space="preserve"> </w:t>
      </w:r>
      <w:r w:rsidR="00EE4372" w:rsidRPr="00645FD4">
        <w:rPr>
          <w:rFonts w:cs="Arial"/>
          <w:b/>
          <w:bCs/>
        </w:rPr>
        <w:t>en la cual no se identificó ningún oficio entrante ni saliente del 01 al 10 de diciembre de dos mil veinticuatro</w:t>
      </w:r>
      <w:r w:rsidR="00EE4372">
        <w:rPr>
          <w:rFonts w:cs="Arial"/>
          <w:bCs/>
        </w:rPr>
        <w:t>.</w:t>
      </w:r>
    </w:p>
    <w:p w14:paraId="208516A3" w14:textId="77777777" w:rsidR="00C7326E" w:rsidRPr="005E7B0B" w:rsidRDefault="00C7326E" w:rsidP="00C7326E">
      <w:pPr>
        <w:rPr>
          <w:rFonts w:eastAsia="Palatino Linotype" w:cs="Palatino Linotype"/>
        </w:rPr>
      </w:pPr>
    </w:p>
    <w:p w14:paraId="2CC2370B" w14:textId="77777777" w:rsidR="00C7326E" w:rsidRPr="00A502B3" w:rsidRDefault="00C7326E" w:rsidP="00C7326E">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31C673F1" w14:textId="77777777" w:rsidR="00C7326E" w:rsidRPr="00A502B3" w:rsidRDefault="00C7326E" w:rsidP="00C7326E">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255AC150" w14:textId="77777777" w:rsidR="00C7326E" w:rsidRPr="00A502B3" w:rsidRDefault="00C7326E" w:rsidP="00C7326E">
      <w:pPr>
        <w:pStyle w:val="Fundamentos"/>
        <w:spacing w:line="360" w:lineRule="auto"/>
        <w:rPr>
          <w:szCs w:val="22"/>
        </w:rPr>
      </w:pPr>
      <w:r w:rsidRPr="00A502B3">
        <w:rPr>
          <w:szCs w:val="22"/>
        </w:rPr>
        <w:t>(…)</w:t>
      </w:r>
    </w:p>
    <w:p w14:paraId="25B6EEF5" w14:textId="77777777" w:rsidR="00C7326E" w:rsidRPr="00A502B3" w:rsidRDefault="00C7326E" w:rsidP="00C7326E">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75F9FF1F" w14:textId="77777777" w:rsidR="00C7326E" w:rsidRDefault="00C7326E" w:rsidP="00C7326E">
      <w:pPr>
        <w:pStyle w:val="Fundamentos"/>
        <w:spacing w:line="360" w:lineRule="auto"/>
        <w:rPr>
          <w:szCs w:val="22"/>
        </w:rPr>
      </w:pPr>
      <w:r w:rsidRPr="00A502B3">
        <w:rPr>
          <w:szCs w:val="22"/>
        </w:rPr>
        <w:t>(…)</w:t>
      </w:r>
    </w:p>
    <w:p w14:paraId="12BD4B77" w14:textId="77777777" w:rsidR="00C7326E" w:rsidRPr="00316A30" w:rsidRDefault="00C7326E" w:rsidP="00C7326E">
      <w:pPr>
        <w:pStyle w:val="Fundamentos"/>
        <w:spacing w:line="360" w:lineRule="auto"/>
        <w:rPr>
          <w:szCs w:val="22"/>
        </w:rPr>
      </w:pPr>
    </w:p>
    <w:p w14:paraId="0304C9CF" w14:textId="77777777" w:rsidR="00C7326E" w:rsidRDefault="00C7326E" w:rsidP="00C7326E">
      <w:pPr>
        <w:spacing w:line="360" w:lineRule="auto"/>
        <w:jc w:val="both"/>
        <w:rPr>
          <w:rFonts w:ascii="Palatino Linotype" w:hAnsi="Palatino Linotype"/>
        </w:rPr>
      </w:pPr>
      <w:r w:rsidRPr="00A502B3">
        <w:rPr>
          <w:rFonts w:ascii="Palatino Linotype" w:hAnsi="Palatino Linotype"/>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A502B3">
        <w:rPr>
          <w:rFonts w:ascii="Palatino Linotype" w:hAnsi="Palatino Linotype"/>
        </w:rPr>
        <w:lastRenderedPageBreak/>
        <w:t>Ciudad de México, o Municipales, con el fin de que los particulares conozcan toda aquella información que es considerada como pública.</w:t>
      </w:r>
    </w:p>
    <w:p w14:paraId="69BEB8CD" w14:textId="77777777" w:rsidR="00C7326E" w:rsidRDefault="00C7326E" w:rsidP="00C7326E">
      <w:pPr>
        <w:spacing w:line="360" w:lineRule="auto"/>
        <w:jc w:val="both"/>
        <w:rPr>
          <w:rFonts w:ascii="Palatino Linotype" w:hAnsi="Palatino Linotype"/>
        </w:rPr>
      </w:pPr>
    </w:p>
    <w:p w14:paraId="54C48FED" w14:textId="77777777" w:rsidR="00EE4372" w:rsidRDefault="00C7326E" w:rsidP="00EE4372">
      <w:pPr>
        <w:spacing w:line="360" w:lineRule="auto"/>
        <w:jc w:val="both"/>
        <w:rPr>
          <w:rFonts w:ascii="Palatino Linotype" w:hAnsi="Palatino Linotype"/>
        </w:rPr>
      </w:pPr>
      <w:r w:rsidRPr="00F14CBE">
        <w:rPr>
          <w:rFonts w:ascii="Palatino Linotype" w:hAnsi="Palatino Linotype"/>
          <w:color w:val="000000"/>
        </w:rPr>
        <w:t xml:space="preserve">De lo anterior, en </w:t>
      </w:r>
      <w:r w:rsidR="00EE4372">
        <w:rPr>
          <w:rFonts w:ascii="Palatino Linotype" w:hAnsi="Palatino Linotype"/>
          <w:color w:val="000000"/>
        </w:rPr>
        <w:t xml:space="preserve">términos de los artículos 72, 73, 74 y 75 del Bando Municipal Vigente del Sujeto Obligado le corresponde a la Dirección de Desarrollo Social </w:t>
      </w:r>
      <w:r w:rsidR="00EE4372">
        <w:rPr>
          <w:rFonts w:ascii="Palatino Linotype" w:hAnsi="Palatino Linotype"/>
        </w:rPr>
        <w:t>promover</w:t>
      </w:r>
      <w:r w:rsidR="00EE4372" w:rsidRPr="00EE4372">
        <w:rPr>
          <w:rFonts w:ascii="Palatino Linotype" w:hAnsi="Palatino Linotype"/>
        </w:rPr>
        <w:t xml:space="preserve"> programas de combate a la marginación, pobreza y discriminación, con el fin de mejorar la calidad de vida de los habitantes del Municipio</w:t>
      </w:r>
      <w:r w:rsidR="00EE4372">
        <w:rPr>
          <w:rFonts w:ascii="Palatino Linotype" w:hAnsi="Palatino Linotype"/>
        </w:rPr>
        <w:t xml:space="preserve"> así como impulsar los programas de interés social </w:t>
      </w:r>
      <w:r w:rsidR="00EE4372" w:rsidRPr="00EE4372">
        <w:rPr>
          <w:rFonts w:ascii="Palatino Linotype" w:hAnsi="Palatino Linotype"/>
        </w:rPr>
        <w:t>de los grupos vulnerables</w:t>
      </w:r>
      <w:r w:rsidR="00EE4372">
        <w:rPr>
          <w:rFonts w:ascii="Palatino Linotype" w:hAnsi="Palatino Linotype"/>
        </w:rPr>
        <w:t xml:space="preserve">. </w:t>
      </w:r>
    </w:p>
    <w:p w14:paraId="13D266D2" w14:textId="77777777" w:rsidR="00EE4372" w:rsidRDefault="00EE4372" w:rsidP="00EE4372">
      <w:pPr>
        <w:spacing w:line="360" w:lineRule="auto"/>
        <w:jc w:val="both"/>
        <w:rPr>
          <w:rFonts w:ascii="Palatino Linotype" w:hAnsi="Palatino Linotype"/>
        </w:rPr>
      </w:pPr>
    </w:p>
    <w:p w14:paraId="09BF331A" w14:textId="77777777" w:rsidR="00C7326E" w:rsidRDefault="00F84FC4" w:rsidP="00DB7E90">
      <w:pPr>
        <w:spacing w:line="360" w:lineRule="auto"/>
        <w:jc w:val="both"/>
        <w:rPr>
          <w:rFonts w:ascii="Palatino Linotype" w:hAnsi="Palatino Linotype"/>
          <w:i/>
          <w:sz w:val="22"/>
          <w:szCs w:val="22"/>
        </w:rPr>
      </w:pPr>
      <w:r>
        <w:rPr>
          <w:rFonts w:ascii="Palatino Linotype" w:hAnsi="Palatino Linotype"/>
        </w:rPr>
        <w:t xml:space="preserve">En tal sentido la </w:t>
      </w:r>
      <w:r w:rsidR="00EE4372">
        <w:rPr>
          <w:rFonts w:ascii="Palatino Linotype" w:hAnsi="Palatino Linotype"/>
        </w:rPr>
        <w:t>Dirección de Desarrollo Social tiene</w:t>
      </w:r>
      <w:r w:rsidR="00EE4372" w:rsidRPr="00EE4372">
        <w:rPr>
          <w:rFonts w:ascii="Palatino Linotype" w:hAnsi="Palatino Linotype"/>
        </w:rPr>
        <w:t xml:space="preserve"> la competencia de crear alianzas estratégicas con las instituciones educativas privadas de todos los niveles para gestionar becas y poder así incrementar la cobertura </w:t>
      </w:r>
      <w:r w:rsidR="00EE4372">
        <w:rPr>
          <w:rFonts w:ascii="Palatino Linotype" w:hAnsi="Palatino Linotype"/>
        </w:rPr>
        <w:t xml:space="preserve">de la educación, en los términos siguientes; </w:t>
      </w:r>
    </w:p>
    <w:p w14:paraId="07181164" w14:textId="77777777" w:rsidR="00EE4372" w:rsidRPr="00EE4372" w:rsidRDefault="00EE4372" w:rsidP="00EE4372">
      <w:pPr>
        <w:spacing w:line="360" w:lineRule="auto"/>
        <w:ind w:left="708"/>
        <w:jc w:val="center"/>
        <w:rPr>
          <w:rFonts w:ascii="Palatino Linotype" w:hAnsi="Palatino Linotype"/>
          <w:b/>
          <w:i/>
          <w:sz w:val="22"/>
          <w:szCs w:val="22"/>
        </w:rPr>
      </w:pPr>
      <w:r w:rsidRPr="00EE4372">
        <w:rPr>
          <w:rFonts w:ascii="Palatino Linotype" w:hAnsi="Palatino Linotype"/>
          <w:b/>
          <w:i/>
          <w:sz w:val="22"/>
          <w:szCs w:val="22"/>
        </w:rPr>
        <w:t>DE LA DIRECCIÓN DE DESARROLLO SOCIAL</w:t>
      </w:r>
    </w:p>
    <w:p w14:paraId="415FCB7F" w14:textId="77777777" w:rsidR="00EE4372" w:rsidRDefault="00EE4372" w:rsidP="00DB7E90">
      <w:pPr>
        <w:spacing w:line="360" w:lineRule="auto"/>
        <w:ind w:left="708"/>
        <w:jc w:val="both"/>
        <w:rPr>
          <w:rFonts w:ascii="Palatino Linotype" w:hAnsi="Palatino Linotype"/>
          <w:i/>
          <w:sz w:val="22"/>
          <w:szCs w:val="22"/>
        </w:rPr>
      </w:pPr>
      <w:r w:rsidRPr="00EE4372">
        <w:rPr>
          <w:rFonts w:ascii="Palatino Linotype" w:hAnsi="Palatino Linotype"/>
          <w:b/>
          <w:i/>
          <w:sz w:val="22"/>
          <w:szCs w:val="22"/>
        </w:rPr>
        <w:t xml:space="preserve"> Artículo 72.</w:t>
      </w:r>
      <w:r w:rsidRPr="00EE4372">
        <w:rPr>
          <w:rFonts w:ascii="Palatino Linotype" w:hAnsi="Palatino Linotype"/>
          <w:i/>
          <w:sz w:val="22"/>
          <w:szCs w:val="22"/>
        </w:rPr>
        <w:t xml:space="preserve"> La Dirección de Desarrollo Social promoverá programas de combate a la marginación, pobreza y discriminación, con el fin de mejorar la calidad de vida de los habitantes del Municipio y promoverá mecanismos tendientes al fortalecimiento integral, pleno y autosuficiente de la población </w:t>
      </w:r>
      <w:proofErr w:type="spellStart"/>
      <w:r w:rsidRPr="00EE4372">
        <w:rPr>
          <w:rFonts w:ascii="Palatino Linotype" w:hAnsi="Palatino Linotype"/>
          <w:i/>
          <w:sz w:val="22"/>
          <w:szCs w:val="22"/>
        </w:rPr>
        <w:t>Coacalquense</w:t>
      </w:r>
      <w:proofErr w:type="spellEnd"/>
      <w:r w:rsidRPr="00EE4372">
        <w:rPr>
          <w:rFonts w:ascii="Palatino Linotype" w:hAnsi="Palatino Linotype"/>
          <w:i/>
          <w:sz w:val="22"/>
          <w:szCs w:val="22"/>
        </w:rPr>
        <w:t xml:space="preserve">, a través de la vinculación con los programas de los diversos sectores: Federal, Estatal y Municipal y de la sociedad. </w:t>
      </w:r>
    </w:p>
    <w:p w14:paraId="130E9A63" w14:textId="77777777" w:rsidR="00DB7E90" w:rsidRDefault="00DB7E90" w:rsidP="00DB7E90">
      <w:pPr>
        <w:spacing w:line="360" w:lineRule="auto"/>
        <w:ind w:left="708"/>
        <w:jc w:val="both"/>
        <w:rPr>
          <w:rFonts w:ascii="Palatino Linotype" w:hAnsi="Palatino Linotype"/>
          <w:i/>
          <w:sz w:val="22"/>
          <w:szCs w:val="22"/>
        </w:rPr>
      </w:pPr>
    </w:p>
    <w:p w14:paraId="324573E0" w14:textId="77777777" w:rsidR="00EE4372" w:rsidRDefault="00EE4372" w:rsidP="00EE4372">
      <w:pPr>
        <w:spacing w:line="360" w:lineRule="auto"/>
        <w:ind w:left="708"/>
        <w:jc w:val="both"/>
        <w:rPr>
          <w:rFonts w:ascii="Palatino Linotype" w:hAnsi="Palatino Linotype"/>
          <w:i/>
          <w:sz w:val="22"/>
          <w:szCs w:val="22"/>
        </w:rPr>
      </w:pPr>
      <w:r w:rsidRPr="00EE4372">
        <w:rPr>
          <w:rFonts w:ascii="Palatino Linotype" w:hAnsi="Palatino Linotype"/>
          <w:b/>
          <w:i/>
          <w:sz w:val="22"/>
          <w:szCs w:val="22"/>
        </w:rPr>
        <w:t>Artículo 73.</w:t>
      </w:r>
      <w:r w:rsidRPr="00EE4372">
        <w:rPr>
          <w:rFonts w:ascii="Palatino Linotype" w:hAnsi="Palatino Linotype"/>
          <w:i/>
          <w:sz w:val="22"/>
          <w:szCs w:val="22"/>
        </w:rPr>
        <w:t xml:space="preserve"> Esta Dependencia es responsable de impulsar los actos de gobierno como programas de interés social, conferencias de fondo social, asesorías de programas que atiendan las necesidades más urgentes de los grupos vulnerables en los que se incluyan a las niñas y los niños, a las personas con discapacidad, a los adultos mayores, a las personas con orientación sexual diferente, a las mujeres y a los jóvenes, respetando la propia diversidad de cada uno de estos sectores. </w:t>
      </w:r>
    </w:p>
    <w:p w14:paraId="2D7B1CC9" w14:textId="77777777" w:rsidR="00EE4372" w:rsidRDefault="00EE4372" w:rsidP="00EE4372">
      <w:pPr>
        <w:spacing w:line="360" w:lineRule="auto"/>
        <w:ind w:left="708"/>
        <w:jc w:val="both"/>
        <w:rPr>
          <w:rFonts w:ascii="Palatino Linotype" w:hAnsi="Palatino Linotype"/>
          <w:i/>
          <w:sz w:val="22"/>
          <w:szCs w:val="22"/>
        </w:rPr>
      </w:pPr>
    </w:p>
    <w:p w14:paraId="670C1EA3" w14:textId="77777777" w:rsidR="00EE4372" w:rsidRDefault="00EE4372" w:rsidP="00DB7E90">
      <w:pPr>
        <w:spacing w:line="360" w:lineRule="auto"/>
        <w:ind w:left="708"/>
        <w:jc w:val="both"/>
        <w:rPr>
          <w:rFonts w:ascii="Palatino Linotype" w:hAnsi="Palatino Linotype"/>
          <w:i/>
          <w:sz w:val="22"/>
          <w:szCs w:val="22"/>
        </w:rPr>
      </w:pPr>
      <w:r w:rsidRPr="00EE4372">
        <w:rPr>
          <w:rFonts w:ascii="Palatino Linotype" w:hAnsi="Palatino Linotype"/>
          <w:b/>
          <w:i/>
          <w:sz w:val="22"/>
          <w:szCs w:val="22"/>
        </w:rPr>
        <w:lastRenderedPageBreak/>
        <w:t>Artículo 74.</w:t>
      </w:r>
      <w:r w:rsidRPr="00EE4372">
        <w:rPr>
          <w:rFonts w:ascii="Palatino Linotype" w:hAnsi="Palatino Linotype"/>
          <w:i/>
          <w:sz w:val="22"/>
          <w:szCs w:val="22"/>
        </w:rPr>
        <w:t xml:space="preserve"> La Dirección de Desarrollo Social tendrá la competencia de crear alianzas estratégicas con las instituciones educativas privadas de todos los niveles para gestionar becas y poder así incrementar la cobertura de la educación. </w:t>
      </w:r>
    </w:p>
    <w:p w14:paraId="57004854" w14:textId="77777777" w:rsidR="00EE4372" w:rsidRPr="00EE4372" w:rsidRDefault="00EE4372" w:rsidP="00EE4372">
      <w:pPr>
        <w:spacing w:line="360" w:lineRule="auto"/>
        <w:ind w:left="708"/>
        <w:jc w:val="both"/>
        <w:rPr>
          <w:rFonts w:ascii="Palatino Linotype" w:hAnsi="Palatino Linotype"/>
          <w:i/>
          <w:sz w:val="22"/>
          <w:szCs w:val="22"/>
        </w:rPr>
      </w:pPr>
      <w:r w:rsidRPr="00EE4372">
        <w:rPr>
          <w:rFonts w:ascii="Palatino Linotype" w:hAnsi="Palatino Linotype"/>
          <w:b/>
          <w:i/>
          <w:sz w:val="22"/>
          <w:szCs w:val="22"/>
        </w:rPr>
        <w:t>Artículo 75.</w:t>
      </w:r>
      <w:r w:rsidRPr="00EE4372">
        <w:rPr>
          <w:rFonts w:ascii="Palatino Linotype" w:hAnsi="Palatino Linotype"/>
          <w:i/>
          <w:sz w:val="22"/>
          <w:szCs w:val="22"/>
        </w:rPr>
        <w:t xml:space="preserve"> La Dirección de Desarrollo Social regirá su estructura y funcionamiento de conformidad con la Ley Orgánica, el Reglamento Orgánico y demás ordenamientos legales aplicables.</w:t>
      </w:r>
    </w:p>
    <w:p w14:paraId="40E394AF" w14:textId="77777777" w:rsidR="00C7326E" w:rsidRDefault="00C7326E" w:rsidP="00C7326E">
      <w:pPr>
        <w:spacing w:line="360" w:lineRule="auto"/>
        <w:jc w:val="both"/>
        <w:rPr>
          <w:rFonts w:ascii="Palatino Linotype" w:hAnsi="Palatino Linotype"/>
        </w:rPr>
      </w:pPr>
    </w:p>
    <w:p w14:paraId="75CBD310" w14:textId="77777777" w:rsidR="00C7326E" w:rsidRPr="00027621" w:rsidRDefault="00C7326E" w:rsidP="00C7326E">
      <w:pPr>
        <w:spacing w:line="360" w:lineRule="auto"/>
        <w:jc w:val="both"/>
        <w:rPr>
          <w:rFonts w:ascii="Palatino Linotype" w:hAnsi="Palatino Linotype" w:cs="Arial"/>
          <w:bCs/>
        </w:rPr>
      </w:pPr>
      <w:r w:rsidRPr="00845164">
        <w:rPr>
          <w:rFonts w:ascii="Palatino Linotype" w:eastAsia="Palatino Linotype" w:hAnsi="Palatino Linotype" w:cs="Palatino Linotype"/>
          <w:color w:val="000000"/>
        </w:rPr>
        <w:t xml:space="preserve">Respecto lo anterior </w:t>
      </w:r>
      <w:r w:rsidRPr="00845164">
        <w:rPr>
          <w:rFonts w:ascii="Palatino Linotype" w:hAnsi="Palatino Linotype" w:cs="Arial"/>
          <w:bCs/>
        </w:rPr>
        <w:t>m</w:t>
      </w:r>
      <w:r w:rsidR="00845164" w:rsidRPr="00845164">
        <w:rPr>
          <w:rFonts w:ascii="Palatino Linotype" w:hAnsi="Palatino Linotype" w:cs="Arial"/>
          <w:bCs/>
        </w:rPr>
        <w:t xml:space="preserve">ediante el pronunciamiento </w:t>
      </w:r>
      <w:r w:rsidR="00845164">
        <w:rPr>
          <w:rFonts w:ascii="Palatino Linotype" w:hAnsi="Palatino Linotype" w:cs="Arial"/>
          <w:bCs/>
        </w:rPr>
        <w:t xml:space="preserve">en respuesta </w:t>
      </w:r>
      <w:r w:rsidR="00845164" w:rsidRPr="00845164">
        <w:rPr>
          <w:rFonts w:ascii="Palatino Linotype" w:hAnsi="Palatino Linotype" w:cs="Arial"/>
          <w:bCs/>
        </w:rPr>
        <w:t>de</w:t>
      </w:r>
      <w:r w:rsidR="00845164">
        <w:rPr>
          <w:rFonts w:ascii="Palatino Linotype" w:hAnsi="Palatino Linotype" w:cs="Arial"/>
          <w:bCs/>
        </w:rPr>
        <w:t xml:space="preserve"> </w:t>
      </w:r>
      <w:r w:rsidR="00845164" w:rsidRPr="00845164">
        <w:rPr>
          <w:rFonts w:ascii="Palatino Linotype" w:hAnsi="Palatino Linotype" w:cs="Arial"/>
          <w:bCs/>
        </w:rPr>
        <w:t>la Directora</w:t>
      </w:r>
      <w:r w:rsidR="00845164">
        <w:rPr>
          <w:rFonts w:ascii="Palatino Linotype" w:hAnsi="Palatino Linotype" w:cs="Arial"/>
          <w:bCs/>
        </w:rPr>
        <w:t xml:space="preserve"> de Desarrollo Social </w:t>
      </w:r>
      <w:r w:rsidR="00F7622E">
        <w:rPr>
          <w:rFonts w:ascii="Palatino Linotype" w:hAnsi="Palatino Linotype" w:cs="Arial"/>
          <w:bCs/>
        </w:rPr>
        <w:t xml:space="preserve">este Instituto debe advertir </w:t>
      </w:r>
      <w:r w:rsidR="00845164" w:rsidRPr="00845164">
        <w:rPr>
          <w:rFonts w:ascii="Palatino Linotype" w:hAnsi="Palatino Linotype" w:cs="Arial"/>
          <w:bCs/>
        </w:rPr>
        <w:t>que</w:t>
      </w:r>
      <w:r w:rsidR="00F7622E">
        <w:rPr>
          <w:rFonts w:ascii="Palatino Linotype" w:hAnsi="Palatino Linotype" w:cs="Arial"/>
          <w:bCs/>
        </w:rPr>
        <w:t xml:space="preserve"> la servidora pública habilitada manifestó que</w:t>
      </w:r>
      <w:r w:rsidR="00845164" w:rsidRPr="00845164">
        <w:rPr>
          <w:rFonts w:ascii="Palatino Linotype" w:hAnsi="Palatino Linotype" w:cs="Arial"/>
          <w:bCs/>
        </w:rPr>
        <w:t xml:space="preserve"> después de una búsqueda minuciosa y exhaustiva en los archivos </w:t>
      </w:r>
      <w:r w:rsidR="00845164" w:rsidRPr="00845164">
        <w:rPr>
          <w:rFonts w:ascii="Palatino Linotype" w:hAnsi="Palatino Linotype" w:cs="Arial"/>
          <w:b/>
          <w:bCs/>
        </w:rPr>
        <w:t>no se identificó ningún oficio entrante o saliente del 01 al 10 de diciembre de 2024</w:t>
      </w:r>
      <w:r w:rsidR="004127F3">
        <w:rPr>
          <w:rFonts w:ascii="Palatino Linotype" w:hAnsi="Palatino Linotype" w:cs="Arial"/>
          <w:bCs/>
        </w:rPr>
        <w:t xml:space="preserve">, </w:t>
      </w:r>
      <w:r w:rsidR="004127F3">
        <w:rPr>
          <w:rFonts w:ascii="Palatino Linotype" w:hAnsi="Palatino Linotype"/>
        </w:rPr>
        <w:t>p</w:t>
      </w:r>
      <w:r>
        <w:rPr>
          <w:rFonts w:ascii="Palatino Linotype" w:hAnsi="Palatino Linotype"/>
        </w:rPr>
        <w:t xml:space="preserve">or tal circunstancia </w:t>
      </w:r>
      <w:r w:rsidRPr="00027621">
        <w:rPr>
          <w:rFonts w:ascii="Palatino Linotype" w:hAnsi="Palatino Linotype" w:cs="Arial"/>
          <w:bCs/>
        </w:rPr>
        <w:t xml:space="preserve">este Instituto considera que nos encontramos ante </w:t>
      </w:r>
      <w:r>
        <w:rPr>
          <w:rFonts w:ascii="Palatino Linotype" w:hAnsi="Palatino Linotype" w:cs="Arial"/>
          <w:bCs/>
        </w:rPr>
        <w:t>el pronunciamiento en sentido negativo toda vez que la información no fue poseída, administrada o generada por el Sujeto Obligado</w:t>
      </w:r>
      <w:r w:rsidRPr="00027621">
        <w:rPr>
          <w:rFonts w:ascii="Palatino Linotype" w:hAnsi="Palatino Linotype" w:cs="Arial"/>
          <w:bCs/>
        </w:rPr>
        <w:t xml:space="preserve">, siendo aplicable traer a colación la </w:t>
      </w:r>
      <w:r w:rsidRPr="00027621">
        <w:rPr>
          <w:rFonts w:ascii="Palatino Linotype" w:hAnsi="Palatino Linotype" w:cs="Arial"/>
          <w:lang w:val="es-419"/>
        </w:rPr>
        <w:t xml:space="preserve">Tesis Aislada (común): 267287, Semanario Judicial de la Federación, Sexta Época, Volumen LII, Tercera Parte, p. 101; de rubro y textos siguientes: </w:t>
      </w:r>
    </w:p>
    <w:p w14:paraId="276D16AF" w14:textId="77777777" w:rsidR="00C7326E" w:rsidRPr="00821DDC" w:rsidRDefault="00C7326E" w:rsidP="00C7326E">
      <w:pPr>
        <w:pStyle w:val="Prrafodelista"/>
        <w:ind w:left="1211" w:right="567"/>
        <w:rPr>
          <w:rFonts w:cs="Arial"/>
          <w:i/>
          <w:iCs/>
          <w:color w:val="222222"/>
          <w:sz w:val="22"/>
          <w:szCs w:val="22"/>
        </w:rPr>
      </w:pPr>
      <w:r w:rsidRPr="00821DDC">
        <w:rPr>
          <w:rFonts w:cs="Arial"/>
          <w:i/>
          <w:iCs/>
          <w:color w:val="222222"/>
          <w:sz w:val="22"/>
          <w:szCs w:val="22"/>
        </w:rPr>
        <w:t>“</w:t>
      </w:r>
      <w:r w:rsidRPr="00821DDC">
        <w:rPr>
          <w:rFonts w:cs="Arial"/>
          <w:b/>
          <w:bCs/>
          <w:i/>
          <w:iCs/>
          <w:color w:val="222222"/>
          <w:sz w:val="22"/>
          <w:szCs w:val="22"/>
        </w:rPr>
        <w:t>HECHOS NEGATIVOS, NO SON SUSCEPTIBLES DE DEMOSTRACION</w:t>
      </w:r>
      <w:r w:rsidRPr="00821DDC">
        <w:rPr>
          <w:rFonts w:cs="Arial"/>
          <w:i/>
          <w:iCs/>
          <w:color w:val="222222"/>
          <w:sz w:val="22"/>
          <w:szCs w:val="22"/>
        </w:rPr>
        <w:t>. Tratándose de un hecho negativo, el Juez no tiene por qué invocar prueba alguna de la que se desprenda, ya que es bien sabido que esta clase de hechos no son susceptibles de demostración.”</w:t>
      </w:r>
    </w:p>
    <w:p w14:paraId="1F0BF372" w14:textId="77777777" w:rsidR="00C7326E" w:rsidRPr="00027621" w:rsidRDefault="00C7326E" w:rsidP="0058767F">
      <w:pPr>
        <w:ind w:right="567"/>
      </w:pPr>
    </w:p>
    <w:p w14:paraId="288714E9" w14:textId="77777777" w:rsidR="00C7326E" w:rsidRPr="00027621" w:rsidRDefault="00C7326E" w:rsidP="00C7326E">
      <w:pPr>
        <w:tabs>
          <w:tab w:val="left" w:pos="7938"/>
        </w:tabs>
        <w:spacing w:line="360" w:lineRule="auto"/>
        <w:jc w:val="both"/>
        <w:rPr>
          <w:rFonts w:ascii="Palatino Linotype" w:hAnsi="Palatino Linotype" w:cs="Arial"/>
          <w:lang w:val="es-419"/>
        </w:rPr>
      </w:pPr>
      <w:r w:rsidRPr="00027621">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13A06D5" w14:textId="77777777" w:rsidR="00C7326E" w:rsidRPr="00821DDC" w:rsidRDefault="00C7326E" w:rsidP="00C7326E">
      <w:pPr>
        <w:pStyle w:val="Sinespaciado"/>
        <w:spacing w:line="360" w:lineRule="auto"/>
        <w:ind w:left="1211" w:right="567"/>
        <w:jc w:val="both"/>
        <w:rPr>
          <w:rFonts w:ascii="Palatino Linotype" w:hAnsi="Palatino Linotype"/>
          <w:i/>
          <w:sz w:val="22"/>
          <w:szCs w:val="22"/>
        </w:rPr>
      </w:pPr>
      <w:r w:rsidRPr="00027621">
        <w:rPr>
          <w:rFonts w:ascii="Palatino Linotype" w:hAnsi="Palatino Linotype"/>
        </w:rPr>
        <w:lastRenderedPageBreak/>
        <w:t>“</w:t>
      </w:r>
      <w:r w:rsidRPr="00821DDC">
        <w:rPr>
          <w:rFonts w:ascii="Palatino Linotype" w:hAnsi="Palatino Linotype"/>
          <w:b/>
          <w:i/>
          <w:sz w:val="22"/>
          <w:szCs w:val="22"/>
        </w:rPr>
        <w:t>Artículo 12.</w:t>
      </w:r>
      <w:r w:rsidRPr="00821DDC">
        <w:rPr>
          <w:rFonts w:ascii="Palatino Linotype" w:hAnsi="Palatino Linotype"/>
          <w:i/>
          <w:sz w:val="22"/>
          <w:szCs w:val="22"/>
        </w:rPr>
        <w:t xml:space="preserve"> Quienes generen, recopilen, administren, manejen, procesen, archiven o conserven información pública serán</w:t>
      </w:r>
    </w:p>
    <w:p w14:paraId="0A251191" w14:textId="77777777" w:rsidR="00C7326E" w:rsidRPr="00821DDC" w:rsidRDefault="00C7326E" w:rsidP="00C7326E">
      <w:pPr>
        <w:pStyle w:val="Prrafodelista"/>
        <w:tabs>
          <w:tab w:val="left" w:pos="1842"/>
        </w:tabs>
        <w:ind w:left="1211" w:right="49"/>
        <w:rPr>
          <w:sz w:val="22"/>
          <w:szCs w:val="22"/>
        </w:rPr>
      </w:pPr>
      <w:r w:rsidRPr="00821DDC">
        <w:rPr>
          <w:b/>
          <w:i/>
          <w:sz w:val="22"/>
          <w:szCs w:val="22"/>
          <w:u w:val="single"/>
        </w:rPr>
        <w:t>Los sujetos obligados sólo proporcionarán la información pública que se les requiera y que obre en sus archivos</w:t>
      </w:r>
      <w:r w:rsidRPr="00821DDC">
        <w:rPr>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1FA8A3" w14:textId="77777777" w:rsidR="00C7326E" w:rsidRDefault="00C7326E" w:rsidP="00C7326E">
      <w:pPr>
        <w:spacing w:line="360" w:lineRule="auto"/>
        <w:jc w:val="both"/>
        <w:rPr>
          <w:rFonts w:ascii="Palatino Linotype" w:eastAsia="Palatino Linotype" w:hAnsi="Palatino Linotype" w:cs="Palatino Linotype"/>
        </w:rPr>
      </w:pPr>
    </w:p>
    <w:p w14:paraId="18956190" w14:textId="77777777" w:rsidR="004127F3" w:rsidRPr="004127F3" w:rsidRDefault="004127F3" w:rsidP="00C732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este Instituto advierte que en términos del artículo 12 de la Ley de Trasparencia Local con el pronunciamiento de la Servidora Pública Habilitada se colmaba el derecho al acceso a la información del Recurrente pues </w:t>
      </w:r>
      <w:r w:rsidRPr="004127F3">
        <w:rPr>
          <w:rFonts w:ascii="Palatino Linotype" w:eastAsia="Palatino Linotype" w:hAnsi="Palatino Linotype" w:cs="Palatino Linotype"/>
          <w:u w:val="single"/>
        </w:rPr>
        <w:t xml:space="preserve">como se precisó con anterioridad la información no fue </w:t>
      </w:r>
      <w:r w:rsidRPr="004127F3">
        <w:rPr>
          <w:rFonts w:ascii="Palatino Linotype" w:hAnsi="Palatino Linotype" w:cs="Arial"/>
          <w:bCs/>
          <w:u w:val="single"/>
        </w:rPr>
        <w:t>poseída, administrada o generada por la</w:t>
      </w:r>
      <w:r w:rsidRPr="004127F3">
        <w:rPr>
          <w:rFonts w:ascii="Palatino Linotype" w:eastAsia="Palatino Linotype" w:hAnsi="Palatino Linotype" w:cs="Palatino Linotype"/>
          <w:u w:val="single"/>
        </w:rPr>
        <w:t xml:space="preserve"> unidad administrativa</w:t>
      </w:r>
      <w:r>
        <w:rPr>
          <w:rFonts w:ascii="Palatino Linotype" w:eastAsia="Palatino Linotype" w:hAnsi="Palatino Linotype" w:cs="Palatino Linotype"/>
          <w:u w:val="single"/>
        </w:rPr>
        <w:t xml:space="preserve">, </w:t>
      </w:r>
      <w:r>
        <w:rPr>
          <w:rFonts w:ascii="Palatino Linotype" w:eastAsia="Palatino Linotype" w:hAnsi="Palatino Linotype" w:cs="Palatino Linotype"/>
        </w:rPr>
        <w:t xml:space="preserve"> sin embargo en un ejercicio de máxima publicidad en informe justificado </w:t>
      </w:r>
      <w:r w:rsidRPr="004127F3">
        <w:rPr>
          <w:rFonts w:ascii="Palatino Linotype" w:eastAsia="Palatino Linotype" w:hAnsi="Palatino Linotype" w:cs="Palatino Linotype"/>
        </w:rPr>
        <w:t>manifest</w:t>
      </w:r>
      <w:r>
        <w:rPr>
          <w:rFonts w:ascii="Palatino Linotype" w:eastAsia="Palatino Linotype" w:hAnsi="Palatino Linotype" w:cs="Palatino Linotype"/>
        </w:rPr>
        <w:t xml:space="preserve">ó </w:t>
      </w:r>
      <w:r w:rsidRPr="004127F3">
        <w:rPr>
          <w:rFonts w:ascii="Palatino Linotype" w:eastAsia="Palatino Linotype" w:hAnsi="Palatino Linotype" w:cs="Palatino Linotype"/>
        </w:rPr>
        <w:t xml:space="preserve">que </w:t>
      </w:r>
      <w:r w:rsidRPr="004127F3">
        <w:rPr>
          <w:rFonts w:ascii="Palatino Linotype" w:hAnsi="Palatino Linotype" w:cs="Arial"/>
          <w:bCs/>
        </w:rPr>
        <w:t xml:space="preserve">se realizó una búsqueda exhaustiva y razonable de la información en los archivos de la dirección a su encargo </w:t>
      </w:r>
      <w:r w:rsidRPr="004127F3">
        <w:rPr>
          <w:rFonts w:ascii="Palatino Linotype" w:hAnsi="Palatino Linotype" w:cs="Arial"/>
          <w:b/>
          <w:bCs/>
        </w:rPr>
        <w:t>así como en la acta de entrega recepción en la cual no se identificó ningún oficio entrante ni saliente del 01 al 10 de diciembre de dos mil veinticuatro.</w:t>
      </w:r>
    </w:p>
    <w:p w14:paraId="35CC9DD1" w14:textId="77777777" w:rsidR="004127F3" w:rsidRDefault="004127F3" w:rsidP="00C7326E">
      <w:pPr>
        <w:spacing w:line="360" w:lineRule="auto"/>
        <w:jc w:val="both"/>
        <w:rPr>
          <w:rFonts w:ascii="Palatino Linotype" w:eastAsia="Palatino Linotype" w:hAnsi="Palatino Linotype" w:cs="Palatino Linotype"/>
        </w:rPr>
      </w:pPr>
    </w:p>
    <w:p w14:paraId="05CF1FDD" w14:textId="77777777" w:rsidR="004127F3" w:rsidRDefault="004127F3" w:rsidP="004127F3">
      <w:pPr>
        <w:spacing w:line="360" w:lineRule="auto"/>
        <w:jc w:val="both"/>
        <w:rPr>
          <w:rFonts w:ascii="Palatino Linotype" w:hAnsi="Palatino Linotype" w:cs="Arial"/>
          <w:noProof/>
          <w:color w:val="000000"/>
          <w:lang w:val="es-ES"/>
        </w:rPr>
      </w:pPr>
      <w:r>
        <w:rPr>
          <w:rFonts w:ascii="Palatino Linotype" w:eastAsia="Palatino Linotype" w:hAnsi="Palatino Linotype" w:cs="Palatino Linotype"/>
        </w:rPr>
        <w:t xml:space="preserve">Por lo que es  de recordarse que el Recurrente manifestó que la información “debía obrar en la entrega recepción“ situación que mediante informe justificado en un ejercicio de máxima publicidad el Sujeto Obligo realizo una búsqueda </w:t>
      </w:r>
      <w:r w:rsidRPr="004127F3">
        <w:rPr>
          <w:rFonts w:ascii="Palatino Linotype" w:hAnsi="Palatino Linotype" w:cs="Arial"/>
          <w:bCs/>
        </w:rPr>
        <w:t>exhaustiva y razonable de la información</w:t>
      </w:r>
      <w:r>
        <w:rPr>
          <w:rFonts w:ascii="Palatino Linotype" w:hAnsi="Palatino Linotype" w:cs="Arial"/>
          <w:bCs/>
        </w:rPr>
        <w:t xml:space="preserve"> nuevamente manifestándose en sentido negativo lo que lleva a concluir a este Instituto que </w:t>
      </w:r>
      <w:r w:rsidR="00C7326E">
        <w:rPr>
          <w:rFonts w:ascii="Palatino Linotype" w:hAnsi="Palatino Linotype" w:cs="Arial"/>
          <w:noProof/>
          <w:color w:val="000000"/>
          <w:lang w:val="es-ES"/>
        </w:rPr>
        <w:t>en términos de lo</w:t>
      </w:r>
      <w:r>
        <w:rPr>
          <w:rFonts w:ascii="Palatino Linotype" w:hAnsi="Palatino Linotype" w:cs="Arial"/>
          <w:noProof/>
          <w:color w:val="000000"/>
          <w:lang w:val="es-ES"/>
        </w:rPr>
        <w:t xml:space="preserve"> establecido por la fracción I del artículo 186 </w:t>
      </w:r>
      <w:r w:rsidR="00C7326E">
        <w:rPr>
          <w:rFonts w:ascii="Palatino Linotype" w:hAnsi="Palatino Linotype" w:cs="Arial"/>
          <w:noProof/>
          <w:color w:val="000000"/>
          <w:lang w:val="es-ES"/>
        </w:rPr>
        <w:t xml:space="preserve">resulta </w:t>
      </w:r>
      <w:r w:rsidR="00C7326E">
        <w:rPr>
          <w:rFonts w:ascii="Palatino Linotype" w:hAnsi="Palatino Linotype" w:cs="Arial"/>
          <w:noProof/>
          <w:color w:val="000000"/>
          <w:lang w:val="es-ES"/>
        </w:rPr>
        <w:lastRenderedPageBreak/>
        <w:t>aplicable para el presente caso</w:t>
      </w:r>
      <w:r>
        <w:rPr>
          <w:rFonts w:ascii="Palatino Linotype" w:hAnsi="Palatino Linotype" w:cs="Arial"/>
          <w:noProof/>
          <w:color w:val="000000"/>
          <w:lang w:val="es-ES"/>
        </w:rPr>
        <w:t xml:space="preserve"> confirmar la respuesta proporcionada por el Sujeto Obligado en respuesta primigenia. </w:t>
      </w:r>
    </w:p>
    <w:p w14:paraId="760618F4" w14:textId="77777777" w:rsidR="00C7326E" w:rsidRDefault="00C7326E" w:rsidP="00C7326E">
      <w:pPr>
        <w:pBdr>
          <w:top w:val="nil"/>
          <w:left w:val="nil"/>
          <w:bottom w:val="nil"/>
          <w:right w:val="nil"/>
          <w:between w:val="nil"/>
        </w:pBdr>
        <w:spacing w:line="360" w:lineRule="auto"/>
        <w:jc w:val="both"/>
        <w:rPr>
          <w:rFonts w:ascii="Palatino Linotype" w:eastAsia="Palatino Linotype" w:hAnsi="Palatino Linotype" w:cs="Palatino Linotype"/>
        </w:rPr>
      </w:pPr>
    </w:p>
    <w:p w14:paraId="62F84745" w14:textId="77777777" w:rsidR="00C7326E" w:rsidRDefault="00C7326E" w:rsidP="00C7326E">
      <w:pPr>
        <w:tabs>
          <w:tab w:val="left" w:pos="709"/>
        </w:tabs>
        <w:spacing w:line="360" w:lineRule="auto"/>
        <w:jc w:val="both"/>
        <w:rPr>
          <w:rFonts w:ascii="Palatino Linotype" w:hAnsi="Palatino Linotype" w:cs="Arial"/>
        </w:rPr>
      </w:pPr>
      <w:r w:rsidRPr="003E7520">
        <w:rPr>
          <w:rFonts w:ascii="Palatino Linotype" w:hAnsi="Palatino Linotype" w:cs="Arial"/>
        </w:rPr>
        <w:t>En consecuencia, al actualizars</w:t>
      </w:r>
      <w:r>
        <w:rPr>
          <w:rFonts w:ascii="Palatino Linotype" w:hAnsi="Palatino Linotype" w:cs="Arial"/>
        </w:rPr>
        <w:t xml:space="preserve">e </w:t>
      </w:r>
      <w:r w:rsidR="004127F3">
        <w:rPr>
          <w:rFonts w:ascii="Palatino Linotype" w:hAnsi="Palatino Linotype" w:cs="Arial"/>
        </w:rPr>
        <w:t>lo estipulado en la fracción I, del artículo 186</w:t>
      </w:r>
      <w:r w:rsidRPr="003E7520">
        <w:rPr>
          <w:rFonts w:ascii="Palatino Linotype" w:hAnsi="Palatino Linotype" w:cs="Arial"/>
        </w:rPr>
        <w:t xml:space="preserve">, de la Ley de Transparencia, Acceso a la Información Pública y Protección de Datos Personales del Estado de México y Municipios; lo procedente será </w:t>
      </w:r>
      <w:r w:rsidR="004127F3">
        <w:rPr>
          <w:rFonts w:ascii="Palatino Linotype" w:hAnsi="Palatino Linotype" w:cs="Arial"/>
          <w:b/>
        </w:rPr>
        <w:t xml:space="preserve">CONFIRMAR </w:t>
      </w:r>
      <w:r w:rsidR="004127F3">
        <w:rPr>
          <w:rFonts w:ascii="Palatino Linotype" w:hAnsi="Palatino Linotype" w:cs="Arial"/>
        </w:rPr>
        <w:t xml:space="preserve">la respuesta proporcionada a la solicitud de información </w:t>
      </w:r>
      <w:r w:rsidR="004127F3" w:rsidRPr="004127F3">
        <w:rPr>
          <w:rFonts w:ascii="Palatino Linotype" w:hAnsi="Palatino Linotype"/>
          <w:b/>
          <w:bCs/>
        </w:rPr>
        <w:t>00093/COACALCO/IP/2025</w:t>
      </w:r>
      <w:r w:rsidR="004127F3" w:rsidRPr="004127F3">
        <w:rPr>
          <w:rFonts w:ascii="Palatino Linotype" w:hAnsi="Palatino Linotype" w:cs="Arial"/>
          <w:b/>
        </w:rPr>
        <w:t xml:space="preserve"> </w:t>
      </w:r>
      <w:r w:rsidR="004127F3">
        <w:rPr>
          <w:rFonts w:ascii="Palatino Linotype" w:hAnsi="Palatino Linotype" w:cs="Arial"/>
          <w:b/>
        </w:rPr>
        <w:t xml:space="preserve"> </w:t>
      </w:r>
      <w:r w:rsidR="004127F3">
        <w:rPr>
          <w:rFonts w:ascii="Palatino Linotype" w:hAnsi="Palatino Linotype" w:cs="Arial"/>
        </w:rPr>
        <w:t xml:space="preserve"> que dio origen a</w:t>
      </w:r>
      <w:r w:rsidRPr="003E7520">
        <w:rPr>
          <w:rFonts w:ascii="Palatino Linotype" w:hAnsi="Palatino Linotype" w:cs="Arial"/>
        </w:rPr>
        <w:t>l re</w:t>
      </w:r>
      <w:r>
        <w:rPr>
          <w:rFonts w:ascii="Palatino Linotype" w:hAnsi="Palatino Linotype" w:cs="Arial"/>
        </w:rPr>
        <w:t>curso de revisión</w:t>
      </w:r>
      <w:r w:rsidR="004127F3">
        <w:rPr>
          <w:rFonts w:ascii="Palatino Linotype" w:hAnsi="Palatino Linotype" w:cs="Arial"/>
        </w:rPr>
        <w:t xml:space="preserve"> </w:t>
      </w:r>
      <w:r w:rsidR="004127F3">
        <w:rPr>
          <w:rFonts w:ascii="Palatino Linotype" w:hAnsi="Palatino Linotype"/>
          <w:b/>
          <w:bCs/>
        </w:rPr>
        <w:t>07</w:t>
      </w:r>
      <w:r w:rsidR="004127F3" w:rsidRPr="004127F3">
        <w:rPr>
          <w:rFonts w:ascii="Palatino Linotype" w:hAnsi="Palatino Linotype"/>
          <w:b/>
          <w:bCs/>
        </w:rPr>
        <w:t>095/INFOEM/IP/RR/2025</w:t>
      </w:r>
      <w:r w:rsidR="004127F3">
        <w:rPr>
          <w:rFonts w:ascii="Palatino Linotype" w:hAnsi="Palatino Linotype"/>
          <w:b/>
          <w:bCs/>
        </w:rPr>
        <w:t>.</w:t>
      </w:r>
    </w:p>
    <w:p w14:paraId="69D2FB01" w14:textId="77777777" w:rsidR="004127F3" w:rsidRPr="003E7520" w:rsidRDefault="004127F3" w:rsidP="00C7326E">
      <w:pPr>
        <w:tabs>
          <w:tab w:val="left" w:pos="709"/>
        </w:tabs>
        <w:spacing w:line="360" w:lineRule="auto"/>
        <w:jc w:val="both"/>
        <w:rPr>
          <w:rFonts w:ascii="Palatino Linotype" w:hAnsi="Palatino Linotype" w:cs="Arial"/>
        </w:rPr>
      </w:pPr>
    </w:p>
    <w:p w14:paraId="5DF44681" w14:textId="77777777" w:rsidR="00C7326E" w:rsidRPr="009070BF" w:rsidRDefault="00C7326E" w:rsidP="00C7326E">
      <w:pPr>
        <w:autoSpaceDE w:val="0"/>
        <w:autoSpaceDN w:val="0"/>
        <w:adjustRightInd w:val="0"/>
        <w:spacing w:line="360" w:lineRule="auto"/>
        <w:jc w:val="both"/>
        <w:rPr>
          <w:rFonts w:ascii="Palatino Linotype" w:hAnsi="Palatino Linotype"/>
        </w:rPr>
      </w:pPr>
      <w:r w:rsidRPr="003648C4">
        <w:rPr>
          <w:rFonts w:ascii="Palatino Linotype" w:hAnsi="Palatino Linotype"/>
        </w:rPr>
        <w:t>Por lo antes expuesto y fundado es de resolverse y</w:t>
      </w:r>
    </w:p>
    <w:p w14:paraId="7F41A757" w14:textId="77777777" w:rsidR="00C7326E" w:rsidRDefault="00C7326E" w:rsidP="00C7326E">
      <w:pPr>
        <w:autoSpaceDE w:val="0"/>
        <w:autoSpaceDN w:val="0"/>
        <w:adjustRightInd w:val="0"/>
        <w:spacing w:line="360" w:lineRule="auto"/>
        <w:jc w:val="center"/>
        <w:rPr>
          <w:rFonts w:ascii="Palatino Linotype" w:eastAsia="Palatino Linotype" w:hAnsi="Palatino Linotype" w:cs="Palatino Linotype"/>
        </w:rPr>
      </w:pPr>
    </w:p>
    <w:p w14:paraId="14BDA4B3" w14:textId="77777777" w:rsidR="00C7326E" w:rsidRDefault="00C7326E" w:rsidP="00C7326E">
      <w:pPr>
        <w:autoSpaceDE w:val="0"/>
        <w:autoSpaceDN w:val="0"/>
        <w:adjustRightInd w:val="0"/>
        <w:spacing w:line="360" w:lineRule="auto"/>
        <w:jc w:val="center"/>
        <w:rPr>
          <w:rFonts w:ascii="Palatino Linotype" w:hAnsi="Palatino Linotype"/>
          <w:b/>
          <w:sz w:val="28"/>
          <w:szCs w:val="28"/>
        </w:rPr>
      </w:pPr>
      <w:r w:rsidRPr="00C17BB5">
        <w:rPr>
          <w:rFonts w:ascii="Palatino Linotype" w:hAnsi="Palatino Linotype"/>
          <w:b/>
          <w:sz w:val="28"/>
          <w:szCs w:val="28"/>
        </w:rPr>
        <w:t>S E</w:t>
      </w:r>
      <w:r>
        <w:rPr>
          <w:rFonts w:ascii="Palatino Linotype" w:hAnsi="Palatino Linotype"/>
          <w:b/>
          <w:sz w:val="28"/>
          <w:szCs w:val="28"/>
        </w:rPr>
        <w:t xml:space="preserve">   </w:t>
      </w:r>
      <w:r w:rsidRPr="00C17BB5">
        <w:rPr>
          <w:rFonts w:ascii="Palatino Linotype" w:hAnsi="Palatino Linotype"/>
          <w:b/>
          <w:sz w:val="28"/>
          <w:szCs w:val="28"/>
        </w:rPr>
        <w:t xml:space="preserve"> </w:t>
      </w:r>
      <w:r>
        <w:rPr>
          <w:rFonts w:ascii="Palatino Linotype" w:hAnsi="Palatino Linotype"/>
          <w:b/>
          <w:sz w:val="28"/>
          <w:szCs w:val="28"/>
        </w:rPr>
        <w:t>R E S U E L V E</w:t>
      </w:r>
    </w:p>
    <w:p w14:paraId="4A6436AD" w14:textId="77777777" w:rsidR="00C7326E" w:rsidRPr="003648C4" w:rsidRDefault="00C7326E" w:rsidP="00C7326E">
      <w:pPr>
        <w:autoSpaceDE w:val="0"/>
        <w:autoSpaceDN w:val="0"/>
        <w:adjustRightInd w:val="0"/>
        <w:spacing w:line="360" w:lineRule="auto"/>
        <w:jc w:val="center"/>
        <w:rPr>
          <w:rFonts w:ascii="Palatino Linotype" w:hAnsi="Palatino Linotype"/>
          <w:b/>
          <w:sz w:val="28"/>
          <w:szCs w:val="28"/>
        </w:rPr>
      </w:pPr>
    </w:p>
    <w:p w14:paraId="019267EA" w14:textId="77777777" w:rsidR="00C7326E" w:rsidRDefault="00C7326E" w:rsidP="00C7326E">
      <w:pPr>
        <w:autoSpaceDE w:val="0"/>
        <w:autoSpaceDN w:val="0"/>
        <w:adjustRightInd w:val="0"/>
        <w:spacing w:line="360" w:lineRule="auto"/>
        <w:jc w:val="both"/>
        <w:rPr>
          <w:rFonts w:ascii="Palatino Linotype" w:eastAsia="Palatino Linotype" w:hAnsi="Palatino Linotype" w:cs="Palatino Linotype"/>
        </w:rPr>
      </w:pPr>
      <w:r w:rsidRPr="00000874">
        <w:rPr>
          <w:rFonts w:ascii="Palatino Linotype" w:hAnsi="Palatino Linotype"/>
          <w:b/>
        </w:rPr>
        <w:t>PRIMERO</w:t>
      </w:r>
      <w:r w:rsidRPr="00000874">
        <w:rPr>
          <w:rFonts w:ascii="Palatino Linotype" w:hAnsi="Palatino Linotype"/>
        </w:rPr>
        <w:t xml:space="preserve">. Se </w:t>
      </w:r>
      <w:proofErr w:type="gramStart"/>
      <w:r w:rsidR="004127F3">
        <w:rPr>
          <w:rFonts w:ascii="Palatino Linotype" w:hAnsi="Palatino Linotype"/>
          <w:b/>
        </w:rPr>
        <w:t>CONFIRMA</w:t>
      </w:r>
      <w:r w:rsidRPr="00000874">
        <w:rPr>
          <w:rFonts w:ascii="Palatino Linotype" w:hAnsi="Palatino Linotype"/>
        </w:rPr>
        <w:t xml:space="preserve"> </w:t>
      </w:r>
      <w:r w:rsidR="004127F3">
        <w:rPr>
          <w:rFonts w:ascii="Palatino Linotype" w:hAnsi="Palatino Linotype"/>
        </w:rPr>
        <w:t xml:space="preserve"> la</w:t>
      </w:r>
      <w:proofErr w:type="gramEnd"/>
      <w:r w:rsidR="004127F3">
        <w:rPr>
          <w:rFonts w:ascii="Palatino Linotype" w:hAnsi="Palatino Linotype"/>
        </w:rPr>
        <w:t xml:space="preserve"> </w:t>
      </w:r>
      <w:r w:rsidR="004127F3" w:rsidRPr="00E644F2">
        <w:rPr>
          <w:rFonts w:ascii="Palatino Linotype" w:eastAsia="Palatino Linotype" w:hAnsi="Palatino Linotype" w:cs="Palatino Linotype"/>
        </w:rPr>
        <w:t xml:space="preserve">respuesta entregada por el </w:t>
      </w:r>
      <w:r w:rsidR="004127F3" w:rsidRPr="00E644F2">
        <w:rPr>
          <w:rFonts w:ascii="Palatino Linotype" w:eastAsia="Palatino Linotype" w:hAnsi="Palatino Linotype" w:cs="Palatino Linotype"/>
          <w:b/>
        </w:rPr>
        <w:t xml:space="preserve">Sujeto Obligado </w:t>
      </w:r>
      <w:r w:rsidR="004127F3" w:rsidRPr="00E644F2">
        <w:rPr>
          <w:rFonts w:ascii="Palatino Linotype" w:eastAsia="Palatino Linotype" w:hAnsi="Palatino Linotype" w:cs="Palatino Linotype"/>
        </w:rPr>
        <w:t>a la solicitud de información</w:t>
      </w:r>
      <w:r w:rsidR="004127F3">
        <w:rPr>
          <w:rFonts w:ascii="Palatino Linotype" w:hAnsi="Palatino Linotype"/>
          <w:b/>
          <w:bCs/>
        </w:rPr>
        <w:t xml:space="preserve"> </w:t>
      </w:r>
      <w:r w:rsidR="004127F3" w:rsidRPr="004127F3">
        <w:rPr>
          <w:rFonts w:ascii="Palatino Linotype" w:hAnsi="Palatino Linotype"/>
          <w:b/>
          <w:bCs/>
        </w:rPr>
        <w:t>00093/COACALCO/IP/2025</w:t>
      </w:r>
      <w:r w:rsidR="004127F3" w:rsidRPr="000F676A">
        <w:rPr>
          <w:rFonts w:ascii="Palatino Linotype" w:eastAsia="Palatino Linotype" w:hAnsi="Palatino Linotype" w:cs="Palatino Linotype"/>
        </w:rPr>
        <w:t>,</w:t>
      </w:r>
      <w:r w:rsidR="004127F3">
        <w:rPr>
          <w:rFonts w:ascii="Palatino Linotype" w:eastAsia="Palatino Linotype" w:hAnsi="Palatino Linotype" w:cs="Palatino Linotype"/>
        </w:rPr>
        <w:t xml:space="preserve"> por resultar in</w:t>
      </w:r>
      <w:r w:rsidR="004127F3" w:rsidRPr="00E644F2">
        <w:rPr>
          <w:rFonts w:ascii="Palatino Linotype" w:eastAsia="Palatino Linotype" w:hAnsi="Palatino Linotype" w:cs="Palatino Linotype"/>
        </w:rPr>
        <w:t xml:space="preserve">fundados los motivos de inconformidad argüidos por la parte </w:t>
      </w:r>
      <w:r w:rsidR="004127F3" w:rsidRPr="00E644F2">
        <w:rPr>
          <w:rFonts w:ascii="Palatino Linotype" w:eastAsia="Palatino Linotype" w:hAnsi="Palatino Linotype" w:cs="Palatino Linotype"/>
          <w:b/>
        </w:rPr>
        <w:t>Recurrente</w:t>
      </w:r>
      <w:r w:rsidR="004127F3" w:rsidRPr="00E644F2">
        <w:rPr>
          <w:rFonts w:ascii="Palatino Linotype" w:eastAsia="Palatino Linotype" w:hAnsi="Palatino Linotype" w:cs="Palatino Linotype"/>
        </w:rPr>
        <w:t>, en términos del considerando</w:t>
      </w:r>
      <w:r w:rsidR="004127F3">
        <w:rPr>
          <w:rFonts w:ascii="Palatino Linotype" w:eastAsia="Palatino Linotype" w:hAnsi="Palatino Linotype" w:cs="Palatino Linotype"/>
          <w:b/>
        </w:rPr>
        <w:t xml:space="preserve"> CUARTO</w:t>
      </w:r>
      <w:r w:rsidR="004127F3" w:rsidRPr="00E644F2">
        <w:rPr>
          <w:rFonts w:ascii="Palatino Linotype" w:eastAsia="Palatino Linotype" w:hAnsi="Palatino Linotype" w:cs="Palatino Linotype"/>
          <w:b/>
        </w:rPr>
        <w:t xml:space="preserve"> </w:t>
      </w:r>
      <w:r w:rsidR="004127F3" w:rsidRPr="00E644F2">
        <w:rPr>
          <w:rFonts w:ascii="Palatino Linotype" w:eastAsia="Palatino Linotype" w:hAnsi="Palatino Linotype" w:cs="Palatino Linotype"/>
        </w:rPr>
        <w:t>de la presente resolución</w:t>
      </w:r>
      <w:r w:rsidR="003F71C9">
        <w:rPr>
          <w:rFonts w:ascii="Palatino Linotype" w:eastAsia="Palatino Linotype" w:hAnsi="Palatino Linotype" w:cs="Palatino Linotype"/>
        </w:rPr>
        <w:t>.</w:t>
      </w:r>
    </w:p>
    <w:p w14:paraId="68A9200C" w14:textId="77777777" w:rsidR="004127F3" w:rsidRPr="00000874" w:rsidRDefault="004127F3" w:rsidP="00C7326E">
      <w:pPr>
        <w:autoSpaceDE w:val="0"/>
        <w:autoSpaceDN w:val="0"/>
        <w:adjustRightInd w:val="0"/>
        <w:spacing w:line="360" w:lineRule="auto"/>
        <w:jc w:val="both"/>
        <w:rPr>
          <w:rFonts w:ascii="Palatino Linotype" w:hAnsi="Palatino Linotype"/>
        </w:rPr>
      </w:pPr>
    </w:p>
    <w:p w14:paraId="3B3F545D" w14:textId="77777777" w:rsidR="00C7326E" w:rsidRDefault="00C7326E" w:rsidP="00C7326E">
      <w:pPr>
        <w:autoSpaceDE w:val="0"/>
        <w:autoSpaceDN w:val="0"/>
        <w:adjustRightInd w:val="0"/>
        <w:spacing w:line="360" w:lineRule="auto"/>
        <w:jc w:val="both"/>
        <w:rPr>
          <w:rFonts w:ascii="Palatino Linotype" w:hAnsi="Palatino Linotype"/>
        </w:rPr>
      </w:pPr>
      <w:r w:rsidRPr="00000874">
        <w:rPr>
          <w:rFonts w:ascii="Palatino Linotype" w:hAnsi="Palatino Linotype"/>
          <w:b/>
        </w:rPr>
        <w:t>SEGUNDO</w:t>
      </w:r>
      <w:r w:rsidRPr="00000874">
        <w:rPr>
          <w:rFonts w:ascii="Palatino Linotype" w:hAnsi="Palatino Linotype"/>
        </w:rPr>
        <w:t>. Notifíquese la presente resolución al Titular de la Unidad de Transparencia del Sujeto Obligado mediante el Sistema de Acceso a la Información Mexiquense (</w:t>
      </w:r>
      <w:r w:rsidRPr="00000874">
        <w:rPr>
          <w:rFonts w:ascii="Palatino Linotype" w:hAnsi="Palatino Linotype"/>
          <w:b/>
        </w:rPr>
        <w:t>SAIMEX</w:t>
      </w:r>
      <w:r w:rsidRPr="00000874">
        <w:rPr>
          <w:rFonts w:ascii="Palatino Linotype" w:hAnsi="Palatino Linotype"/>
        </w:rPr>
        <w:t xml:space="preserve">). </w:t>
      </w:r>
    </w:p>
    <w:p w14:paraId="07943739" w14:textId="77777777" w:rsidR="00C7326E" w:rsidRPr="00000874" w:rsidRDefault="00C7326E" w:rsidP="00C7326E">
      <w:pPr>
        <w:autoSpaceDE w:val="0"/>
        <w:autoSpaceDN w:val="0"/>
        <w:adjustRightInd w:val="0"/>
        <w:spacing w:line="360" w:lineRule="auto"/>
        <w:jc w:val="both"/>
        <w:rPr>
          <w:rFonts w:ascii="Palatino Linotype" w:hAnsi="Palatino Linotype"/>
        </w:rPr>
      </w:pPr>
    </w:p>
    <w:p w14:paraId="5C174B77" w14:textId="77777777" w:rsidR="00C7326E" w:rsidRDefault="00C7326E" w:rsidP="00C7326E">
      <w:pPr>
        <w:autoSpaceDE w:val="0"/>
        <w:autoSpaceDN w:val="0"/>
        <w:adjustRightInd w:val="0"/>
        <w:spacing w:line="360" w:lineRule="auto"/>
        <w:jc w:val="both"/>
        <w:rPr>
          <w:rFonts w:ascii="Palatino Linotype" w:hAnsi="Palatino Linotype"/>
        </w:rPr>
      </w:pPr>
      <w:r w:rsidRPr="00000874">
        <w:rPr>
          <w:rFonts w:ascii="Palatino Linotype" w:hAnsi="Palatino Linotype"/>
          <w:b/>
        </w:rPr>
        <w:t>TERCERO</w:t>
      </w:r>
      <w:r w:rsidRPr="00000874">
        <w:rPr>
          <w:rFonts w:ascii="Palatino Linotype" w:hAnsi="Palatino Linotype"/>
        </w:rPr>
        <w:t>. Notifíquese la presente resolución a la parte Recurrente a través del Sistema de Acceso a la Información Mexiquense (</w:t>
      </w:r>
      <w:r w:rsidRPr="00000874">
        <w:rPr>
          <w:rFonts w:ascii="Palatino Linotype" w:hAnsi="Palatino Linotype"/>
          <w:b/>
        </w:rPr>
        <w:t>SAIMEX</w:t>
      </w:r>
      <w:r w:rsidRPr="00000874">
        <w:rPr>
          <w:rFonts w:ascii="Palatino Linotype" w:hAnsi="Palatino Linotype"/>
        </w:rPr>
        <w:t xml:space="preserve">), y hágase de su conocimiento que, en </w:t>
      </w:r>
      <w:r w:rsidRPr="00000874">
        <w:rPr>
          <w:rFonts w:ascii="Palatino Linotype" w:hAnsi="Palatino Linotype"/>
        </w:rPr>
        <w:lastRenderedPageBreak/>
        <w:t>caso de considerar que la misma le causa algún perjuicio, podrá promover el Juicio de Amparo en los términos de las leyes aplicables, de acuerdo con lo estipulado por el artículo 196 de la Ley de Transparencia y Acceso a la Información Pública de</w:t>
      </w:r>
      <w:r>
        <w:rPr>
          <w:rFonts w:ascii="Palatino Linotype" w:hAnsi="Palatino Linotype"/>
        </w:rPr>
        <w:t>l Estado de México y Municipios.</w:t>
      </w:r>
    </w:p>
    <w:p w14:paraId="04B6F232" w14:textId="77777777" w:rsidR="00C7326E" w:rsidRDefault="00C7326E" w:rsidP="00C7326E">
      <w:pPr>
        <w:spacing w:line="360" w:lineRule="auto"/>
        <w:jc w:val="both"/>
        <w:rPr>
          <w:rFonts w:ascii="Palatino Linotype" w:eastAsia="Palatino Linotype" w:hAnsi="Palatino Linotype" w:cs="Palatino Linotype"/>
        </w:rPr>
      </w:pPr>
    </w:p>
    <w:p w14:paraId="79761318" w14:textId="0B95A009" w:rsidR="00C7326E" w:rsidRPr="000E44BA" w:rsidRDefault="00C7326E" w:rsidP="00C7326E">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sidR="008B5D9C">
        <w:rPr>
          <w:rFonts w:ascii="Palatino Linotype" w:hAnsi="Palatino Linotype" w:cs="Arial"/>
          <w:lang w:val="es-ES_tradnl"/>
        </w:rPr>
        <w:t xml:space="preserve"> (</w:t>
      </w:r>
      <w:r w:rsidR="008B5D9C">
        <w:rPr>
          <w:rFonts w:ascii="Palatino Linotype" w:hAnsi="Palatino Linotype" w:cs="Arial"/>
          <w:u w:val="single"/>
          <w:lang w:val="es-ES_tradnl"/>
        </w:rPr>
        <w:t>AUSENCIA JUSTIFICADA)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8B5D9C">
        <w:rPr>
          <w:rFonts w:ascii="Palatino Linotype" w:hAnsi="Palatino Linotype" w:cs="Arial"/>
          <w:b/>
          <w:lang w:val="es-419"/>
        </w:rPr>
        <w:t>VIG</w:t>
      </w:r>
      <w:r w:rsidR="0099299E">
        <w:rPr>
          <w:rFonts w:ascii="Palatino Linotype" w:hAnsi="Palatino Linotype" w:cs="Arial"/>
          <w:b/>
          <w:lang w:val="es-419"/>
        </w:rPr>
        <w:t>É</w:t>
      </w:r>
      <w:r w:rsidR="008B5D9C">
        <w:rPr>
          <w:rFonts w:ascii="Palatino Linotype" w:hAnsi="Palatino Linotype" w:cs="Arial"/>
          <w:b/>
          <w:lang w:val="es-419"/>
        </w:rPr>
        <w:t xml:space="preserve">SIMA QUINTA </w:t>
      </w:r>
      <w:r w:rsidRPr="00F00440">
        <w:rPr>
          <w:rFonts w:ascii="Palatino Linotype" w:hAnsi="Palatino Linotype" w:cs="Arial"/>
          <w:b/>
          <w:lang w:val="es-419"/>
        </w:rPr>
        <w:t xml:space="preserve">SESIÓN ORDINARIA CELEBRADA EL </w:t>
      </w:r>
      <w:r w:rsidR="008B5D9C">
        <w:rPr>
          <w:rFonts w:ascii="Palatino Linotype" w:hAnsi="Palatino Linotype" w:cs="Arial"/>
          <w:b/>
          <w:lang w:val="es-419"/>
        </w:rPr>
        <w:t>NUEVE DE JULIO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99299E" w:rsidRPr="0099299E">
        <w:rPr>
          <w:rFonts w:ascii="Palatino Linotype" w:hAnsi="Palatino Linotype" w:cs="Arial"/>
        </w:rPr>
        <w:t>------------------------------------------------------------------------------------------------------------------------------------------------------------------------------------------------------------------------------------------------------------------------------------------------------------------------------------------------------------------------------------------------------------------------------------------------------------------------------------------------------------------------------------------------------------------------------------------------------------------------------------------------------------------------------------------------------------</w:t>
      </w:r>
      <w:r w:rsidR="0099299E">
        <w:rPr>
          <w:rFonts w:ascii="Palatino Linotype" w:hAnsi="Palatino Linotype" w:cs="Arial"/>
        </w:rPr>
        <w:t>------------------</w:t>
      </w:r>
    </w:p>
    <w:p w14:paraId="41C782FE" w14:textId="77777777" w:rsidR="00C7326E" w:rsidRPr="00F444C4" w:rsidRDefault="00C7326E" w:rsidP="00C7326E">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1DF92D1B" w14:textId="77777777" w:rsidR="00C7326E" w:rsidRPr="00F444C4" w:rsidRDefault="00C7326E" w:rsidP="00C7326E">
      <w:pPr>
        <w:spacing w:line="360" w:lineRule="auto"/>
        <w:jc w:val="both"/>
        <w:rPr>
          <w:rFonts w:ascii="Palatino Linotype" w:hAnsi="Palatino Linotype" w:cs="Arial"/>
          <w:sz w:val="20"/>
          <w:lang w:val="es-ES_tradnl"/>
        </w:rPr>
      </w:pPr>
    </w:p>
    <w:p w14:paraId="7B442EAF" w14:textId="77777777" w:rsidR="00C7326E" w:rsidRPr="00F444C4" w:rsidRDefault="00C7326E" w:rsidP="00C7326E">
      <w:pPr>
        <w:spacing w:line="360" w:lineRule="auto"/>
        <w:jc w:val="both"/>
        <w:rPr>
          <w:rFonts w:ascii="Palatino Linotype" w:hAnsi="Palatino Linotype" w:cs="Arial"/>
          <w:sz w:val="20"/>
          <w:lang w:val="es-ES_tradnl"/>
        </w:rPr>
      </w:pPr>
    </w:p>
    <w:p w14:paraId="01BFF387" w14:textId="77777777" w:rsidR="00C7326E" w:rsidRPr="00F444C4" w:rsidRDefault="00C7326E" w:rsidP="00C7326E">
      <w:pPr>
        <w:spacing w:line="360" w:lineRule="auto"/>
        <w:contextualSpacing/>
        <w:jc w:val="both"/>
        <w:rPr>
          <w:rFonts w:ascii="Palatino Linotype" w:hAnsi="Palatino Linotype" w:cs="Palatino Linotype"/>
          <w:color w:val="000000"/>
          <w:sz w:val="20"/>
          <w:szCs w:val="20"/>
          <w:lang w:val="es-ES_tradnl"/>
        </w:rPr>
      </w:pPr>
    </w:p>
    <w:p w14:paraId="3BEE3093" w14:textId="77777777" w:rsidR="00C7326E" w:rsidRPr="00F444C4" w:rsidRDefault="00C7326E" w:rsidP="00C7326E">
      <w:pPr>
        <w:spacing w:line="360" w:lineRule="auto"/>
        <w:jc w:val="both"/>
        <w:rPr>
          <w:rFonts w:ascii="Palatino Linotype" w:hAnsi="Palatino Linotype" w:cs="Calibri"/>
          <w:lang w:val="es-ES_tradnl"/>
        </w:rPr>
      </w:pPr>
    </w:p>
    <w:p w14:paraId="3BCA4987" w14:textId="77777777" w:rsidR="00C7326E" w:rsidRPr="00F444C4" w:rsidRDefault="00C7326E" w:rsidP="00C7326E">
      <w:pPr>
        <w:spacing w:line="360" w:lineRule="auto"/>
        <w:jc w:val="both"/>
        <w:rPr>
          <w:rFonts w:ascii="Palatino Linotype" w:hAnsi="Palatino Linotype" w:cs="Calibri"/>
          <w:lang w:val="es-ES_tradnl"/>
        </w:rPr>
      </w:pPr>
    </w:p>
    <w:p w14:paraId="5A738D84" w14:textId="77777777" w:rsidR="00C7326E" w:rsidRPr="00F444C4" w:rsidRDefault="00C7326E" w:rsidP="00C7326E">
      <w:pPr>
        <w:spacing w:line="360" w:lineRule="auto"/>
        <w:jc w:val="both"/>
        <w:rPr>
          <w:rFonts w:ascii="Palatino Linotype" w:hAnsi="Palatino Linotype" w:cs="Calibri"/>
          <w:lang w:val="es-ES_tradnl"/>
        </w:rPr>
      </w:pPr>
    </w:p>
    <w:p w14:paraId="1E08FA1D" w14:textId="77777777" w:rsidR="00C7326E" w:rsidRPr="00F444C4" w:rsidRDefault="00C7326E" w:rsidP="00C7326E">
      <w:pPr>
        <w:spacing w:line="360" w:lineRule="auto"/>
        <w:jc w:val="both"/>
        <w:rPr>
          <w:rFonts w:ascii="Palatino Linotype" w:hAnsi="Palatino Linotype" w:cs="Calibri"/>
          <w:lang w:val="es-ES_tradnl"/>
        </w:rPr>
      </w:pPr>
    </w:p>
    <w:p w14:paraId="596FF95C" w14:textId="77777777" w:rsidR="00C7326E" w:rsidRDefault="00C7326E" w:rsidP="00C7326E"/>
    <w:p w14:paraId="37BE1B8F" w14:textId="77777777" w:rsidR="00C7326E" w:rsidRDefault="00C7326E" w:rsidP="00C7326E"/>
    <w:p w14:paraId="13340E53" w14:textId="77777777" w:rsidR="00C7326E" w:rsidRDefault="00C7326E" w:rsidP="00C7326E"/>
    <w:p w14:paraId="4F1643AB" w14:textId="77777777" w:rsidR="00C7326E" w:rsidRDefault="00C7326E" w:rsidP="00C7326E"/>
    <w:p w14:paraId="242ED5D5" w14:textId="77777777" w:rsidR="00C7326E" w:rsidRPr="00706006" w:rsidRDefault="00C7326E" w:rsidP="00C7326E"/>
    <w:p w14:paraId="33CE16A2" w14:textId="77777777" w:rsidR="00C7326E" w:rsidRDefault="00C7326E" w:rsidP="00C7326E"/>
    <w:p w14:paraId="04471EEB" w14:textId="77777777" w:rsidR="00C7326E" w:rsidRDefault="00C7326E" w:rsidP="00C7326E"/>
    <w:p w14:paraId="3779DD96" w14:textId="77777777" w:rsidR="00C7326E" w:rsidRDefault="00C7326E" w:rsidP="00C7326E"/>
    <w:p w14:paraId="59369084" w14:textId="77777777" w:rsidR="00C7326E" w:rsidRDefault="00C7326E" w:rsidP="00C7326E"/>
    <w:p w14:paraId="1D530DAB" w14:textId="77777777" w:rsidR="00483380" w:rsidRDefault="00483380"/>
    <w:sectPr w:rsidR="00483380" w:rsidSect="00EC07A9">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FCE88" w14:textId="77777777" w:rsidR="009A0970" w:rsidRDefault="009A0970" w:rsidP="00C7326E">
      <w:r>
        <w:separator/>
      </w:r>
    </w:p>
  </w:endnote>
  <w:endnote w:type="continuationSeparator" w:id="0">
    <w:p w14:paraId="66C909E2" w14:textId="77777777" w:rsidR="009A0970" w:rsidRDefault="009A0970" w:rsidP="00C7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FCCF" w14:textId="77777777" w:rsidR="005A597A" w:rsidRPr="00871A91" w:rsidRDefault="005A597A" w:rsidP="00EC07A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6795C">
      <w:rPr>
        <w:rFonts w:ascii="Palatino Linotype" w:hAnsi="Palatino Linotype"/>
        <w:b/>
        <w:bCs/>
        <w:noProof/>
        <w:sz w:val="20"/>
      </w:rPr>
      <w:t>18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6795C">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818C" w14:textId="77777777" w:rsidR="005A597A" w:rsidRPr="00871A91" w:rsidRDefault="005A597A" w:rsidP="00EC07A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6795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6795C">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E2397" w14:textId="77777777" w:rsidR="009A0970" w:rsidRDefault="009A0970" w:rsidP="00C7326E">
      <w:r>
        <w:separator/>
      </w:r>
    </w:p>
  </w:footnote>
  <w:footnote w:type="continuationSeparator" w:id="0">
    <w:p w14:paraId="38ED57B2" w14:textId="77777777" w:rsidR="009A0970" w:rsidRDefault="009A0970" w:rsidP="00C7326E">
      <w:r>
        <w:continuationSeparator/>
      </w:r>
    </w:p>
  </w:footnote>
  <w:footnote w:id="1">
    <w:p w14:paraId="609E8F4A" w14:textId="77777777" w:rsidR="005A597A" w:rsidRPr="0031280C" w:rsidRDefault="005A597A" w:rsidP="00C7326E">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DEBF46E" w14:textId="77777777" w:rsidR="005A597A" w:rsidRPr="0031280C" w:rsidRDefault="005A597A" w:rsidP="00C7326E">
      <w:pPr>
        <w:rPr>
          <w:rFonts w:cs="Palatino Linotype"/>
          <w:color w:val="000000"/>
          <w:sz w:val="20"/>
          <w:szCs w:val="20"/>
        </w:rPr>
      </w:pPr>
    </w:p>
    <w:p w14:paraId="200D050B" w14:textId="77777777" w:rsidR="005A597A" w:rsidRPr="0031280C" w:rsidRDefault="005A597A" w:rsidP="00C7326E">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E872BBF" w14:textId="77777777" w:rsidR="005A597A" w:rsidRPr="00783A97" w:rsidRDefault="005A597A" w:rsidP="00C7326E">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7E62" w14:textId="77777777" w:rsidR="005A597A" w:rsidRDefault="0006795C">
    <w:pPr>
      <w:pStyle w:val="Encabezado"/>
    </w:pPr>
    <w:r>
      <w:rPr>
        <w:noProof/>
        <w:lang w:val="es-MX" w:eastAsia="es-MX"/>
      </w:rPr>
      <w:pict w14:anchorId="6F0FD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A597A" w:rsidRPr="00B17577" w14:paraId="2C856441" w14:textId="77777777" w:rsidTr="00EC07A9">
      <w:trPr>
        <w:trHeight w:val="184"/>
      </w:trPr>
      <w:tc>
        <w:tcPr>
          <w:tcW w:w="5103" w:type="dxa"/>
          <w:hideMark/>
        </w:tcPr>
        <w:p w14:paraId="11A75187" w14:textId="77777777" w:rsidR="005A597A" w:rsidRPr="00F70BDE" w:rsidRDefault="005A597A" w:rsidP="00EC07A9">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5AEF61BD" w14:textId="77777777" w:rsidR="005A597A" w:rsidRPr="00B73049" w:rsidRDefault="005A597A" w:rsidP="00EC07A9">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7095/INFOEM/IP/RR/2025</w:t>
          </w:r>
        </w:p>
      </w:tc>
    </w:tr>
    <w:tr w:rsidR="005A597A" w14:paraId="7CD65CE7" w14:textId="77777777" w:rsidTr="00EC07A9">
      <w:trPr>
        <w:trHeight w:val="196"/>
      </w:trPr>
      <w:tc>
        <w:tcPr>
          <w:tcW w:w="5103" w:type="dxa"/>
          <w:hideMark/>
        </w:tcPr>
        <w:p w14:paraId="1463EE3A" w14:textId="77777777" w:rsidR="005A597A" w:rsidRPr="00F70BDE" w:rsidRDefault="005A597A" w:rsidP="00EC07A9">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58B6EE07" w14:textId="77777777" w:rsidR="005A597A" w:rsidRPr="00F70BDE" w:rsidRDefault="005A597A" w:rsidP="00EC07A9">
          <w:pPr>
            <w:spacing w:after="120"/>
            <w:ind w:left="-81" w:right="71"/>
            <w:jc w:val="right"/>
            <w:rPr>
              <w:rFonts w:ascii="Palatino Linotype" w:hAnsi="Palatino Linotype" w:cs="Arial"/>
            </w:rPr>
          </w:pPr>
          <w:r w:rsidRPr="00C7326E">
            <w:rPr>
              <w:rFonts w:ascii="Palatino Linotype" w:hAnsi="Palatino Linotype"/>
              <w:b/>
              <w:bCs/>
              <w:color w:val="000000"/>
            </w:rPr>
            <w:t>Ayuntamiento de Coacalco de Berriozábal</w:t>
          </w:r>
        </w:p>
      </w:tc>
    </w:tr>
    <w:tr w:rsidR="005A597A" w:rsidRPr="00F63239" w14:paraId="546D762E" w14:textId="77777777" w:rsidTr="00EC07A9">
      <w:trPr>
        <w:trHeight w:val="277"/>
      </w:trPr>
      <w:tc>
        <w:tcPr>
          <w:tcW w:w="5103" w:type="dxa"/>
          <w:hideMark/>
        </w:tcPr>
        <w:p w14:paraId="46B70C5E" w14:textId="77777777" w:rsidR="005A597A" w:rsidRPr="00F70BDE" w:rsidRDefault="005A597A" w:rsidP="00EC07A9">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77625520" w14:textId="77777777" w:rsidR="005A597A" w:rsidRPr="00F70BDE" w:rsidRDefault="005A597A" w:rsidP="00EC07A9">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1268AACF" w14:textId="77777777" w:rsidR="005A597A" w:rsidRPr="00F70BDE" w:rsidRDefault="005A597A" w:rsidP="00EC07A9">
          <w:pPr>
            <w:spacing w:after="120"/>
            <w:ind w:left="-486" w:right="71" w:firstLine="567"/>
            <w:jc w:val="right"/>
            <w:rPr>
              <w:rFonts w:ascii="Palatino Linotype" w:hAnsi="Palatino Linotype" w:cs="Arial"/>
            </w:rPr>
          </w:pPr>
        </w:p>
      </w:tc>
    </w:tr>
  </w:tbl>
  <w:p w14:paraId="065B9848" w14:textId="77777777" w:rsidR="005A597A" w:rsidRPr="00871A91" w:rsidRDefault="0006795C">
    <w:pPr>
      <w:pStyle w:val="Encabezado"/>
      <w:rPr>
        <w:sz w:val="2"/>
      </w:rPr>
    </w:pPr>
    <w:r>
      <w:rPr>
        <w:noProof/>
        <w:lang w:val="es-MX" w:eastAsia="es-MX"/>
      </w:rPr>
      <w:pict w14:anchorId="4DD18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5A597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A597A" w:rsidRPr="00F70BDE" w14:paraId="420DF584" w14:textId="77777777" w:rsidTr="00EC07A9">
      <w:trPr>
        <w:trHeight w:val="227"/>
      </w:trPr>
      <w:tc>
        <w:tcPr>
          <w:tcW w:w="5103" w:type="dxa"/>
          <w:hideMark/>
        </w:tcPr>
        <w:p w14:paraId="436BFBC8" w14:textId="77777777" w:rsidR="005A597A" w:rsidRPr="00F70BDE" w:rsidRDefault="005A597A" w:rsidP="00EC07A9">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20A7023F" w14:textId="77777777" w:rsidR="005A597A" w:rsidRPr="00F70BDE" w:rsidRDefault="005A597A" w:rsidP="00EC07A9">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7095/INFOEM/IP/RR/2025</w:t>
          </w:r>
        </w:p>
      </w:tc>
    </w:tr>
    <w:tr w:rsidR="005A597A" w:rsidRPr="00F70BDE" w14:paraId="13EF0A13" w14:textId="77777777" w:rsidTr="00EC07A9">
      <w:trPr>
        <w:trHeight w:val="227"/>
      </w:trPr>
      <w:tc>
        <w:tcPr>
          <w:tcW w:w="5103" w:type="dxa"/>
        </w:tcPr>
        <w:p w14:paraId="2C909F7F" w14:textId="77777777" w:rsidR="005A597A" w:rsidRPr="00F70BDE" w:rsidRDefault="005A597A" w:rsidP="00EC07A9">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43439D1C" w14:textId="1F01BF84" w:rsidR="005A597A" w:rsidRPr="00F70BDE" w:rsidRDefault="0006795C" w:rsidP="00EC07A9">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w:t>
          </w:r>
          <w:proofErr w:type="spellEnd"/>
        </w:p>
      </w:tc>
    </w:tr>
    <w:tr w:rsidR="005A597A" w:rsidRPr="00F70BDE" w14:paraId="16363F0F" w14:textId="77777777" w:rsidTr="00EC07A9">
      <w:trPr>
        <w:trHeight w:val="242"/>
      </w:trPr>
      <w:tc>
        <w:tcPr>
          <w:tcW w:w="5103" w:type="dxa"/>
          <w:hideMark/>
        </w:tcPr>
        <w:p w14:paraId="546238A4" w14:textId="77777777" w:rsidR="005A597A" w:rsidRPr="00F70BDE" w:rsidRDefault="005A597A" w:rsidP="00EC07A9">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5723DF31" w14:textId="77777777" w:rsidR="005A597A" w:rsidRPr="00C7326E" w:rsidRDefault="005A597A" w:rsidP="00EC07A9">
          <w:pPr>
            <w:spacing w:after="120"/>
            <w:ind w:left="-70" w:right="68"/>
            <w:jc w:val="right"/>
            <w:rPr>
              <w:rFonts w:ascii="Palatino Linotype" w:hAnsi="Palatino Linotype" w:cs="Arial"/>
            </w:rPr>
          </w:pPr>
          <w:r w:rsidRPr="00C7326E">
            <w:rPr>
              <w:rFonts w:ascii="Palatino Linotype" w:hAnsi="Palatino Linotype"/>
              <w:b/>
              <w:bCs/>
              <w:color w:val="000000"/>
            </w:rPr>
            <w:t>Ayuntamiento de Coacalco de Berriozábal</w:t>
          </w:r>
        </w:p>
      </w:tc>
    </w:tr>
    <w:tr w:rsidR="005A597A" w:rsidRPr="00F70BDE" w14:paraId="7BF7EEFC" w14:textId="77777777" w:rsidTr="00EC07A9">
      <w:trPr>
        <w:trHeight w:val="342"/>
      </w:trPr>
      <w:tc>
        <w:tcPr>
          <w:tcW w:w="5103" w:type="dxa"/>
          <w:hideMark/>
        </w:tcPr>
        <w:p w14:paraId="3A1DD746" w14:textId="77777777" w:rsidR="005A597A" w:rsidRPr="00F70BDE" w:rsidRDefault="005A597A" w:rsidP="00EC07A9">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5D87472" w14:textId="77777777" w:rsidR="005A597A" w:rsidRPr="00F70BDE" w:rsidRDefault="005A597A" w:rsidP="00EC07A9">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719834E0" w14:textId="77777777" w:rsidR="005A597A" w:rsidRPr="00871A91" w:rsidRDefault="005A597A">
    <w:pPr>
      <w:pStyle w:val="Encabezado"/>
      <w:rPr>
        <w:sz w:val="2"/>
      </w:rPr>
    </w:pPr>
    <w:r>
      <w:rPr>
        <w:noProof/>
        <w:lang w:val="es-MX" w:eastAsia="es-MX"/>
      </w:rPr>
      <w:drawing>
        <wp:anchor distT="0" distB="0" distL="114300" distR="114300" simplePos="0" relativeHeight="251656704" behindDoc="1" locked="0" layoutInCell="0" allowOverlap="1" wp14:anchorId="7B77BCAE" wp14:editId="3B8E63FC">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629"/>
    <w:multiLevelType w:val="hybridMultilevel"/>
    <w:tmpl w:val="43A476A6"/>
    <w:lvl w:ilvl="0" w:tplc="7F64C4A4">
      <w:start w:val="204"/>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3703418"/>
    <w:multiLevelType w:val="hybridMultilevel"/>
    <w:tmpl w:val="8EE0C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559EB"/>
    <w:multiLevelType w:val="hybridMultilevel"/>
    <w:tmpl w:val="C0061BDC"/>
    <w:lvl w:ilvl="0" w:tplc="D1507BA4">
      <w:start w:val="204"/>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723989"/>
    <w:multiLevelType w:val="hybridMultilevel"/>
    <w:tmpl w:val="59D0F07A"/>
    <w:lvl w:ilvl="0" w:tplc="298AE7D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2EB21655"/>
    <w:multiLevelType w:val="hybridMultilevel"/>
    <w:tmpl w:val="8EE0C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783129"/>
    <w:multiLevelType w:val="hybridMultilevel"/>
    <w:tmpl w:val="AA10D3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124CE6"/>
    <w:multiLevelType w:val="hybridMultilevel"/>
    <w:tmpl w:val="E94EE8B6"/>
    <w:lvl w:ilvl="0" w:tplc="91B415B4">
      <w:start w:val="1"/>
      <w:numFmt w:val="bullet"/>
      <w:lvlText w:val=""/>
      <w:lvlJc w:val="left"/>
      <w:pPr>
        <w:ind w:left="720" w:hanging="360"/>
      </w:pPr>
      <w:rPr>
        <w:rFonts w:ascii="Symbol" w:eastAsia="Times New Roman"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867366"/>
    <w:multiLevelType w:val="hybridMultilevel"/>
    <w:tmpl w:val="F2C88380"/>
    <w:lvl w:ilvl="0" w:tplc="9A5C5D4E">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01D65A6"/>
    <w:multiLevelType w:val="hybridMultilevel"/>
    <w:tmpl w:val="8EE0C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7"/>
  </w:num>
  <w:num w:numId="5">
    <w:abstractNumId w:val="5"/>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6E"/>
    <w:rsid w:val="0006795C"/>
    <w:rsid w:val="003F71C9"/>
    <w:rsid w:val="004127F3"/>
    <w:rsid w:val="00470D14"/>
    <w:rsid w:val="00482A91"/>
    <w:rsid w:val="00483380"/>
    <w:rsid w:val="004D23D5"/>
    <w:rsid w:val="0053760B"/>
    <w:rsid w:val="0058630C"/>
    <w:rsid w:val="0058767F"/>
    <w:rsid w:val="005A597A"/>
    <w:rsid w:val="005A601E"/>
    <w:rsid w:val="00632580"/>
    <w:rsid w:val="00645FD4"/>
    <w:rsid w:val="00845164"/>
    <w:rsid w:val="008B5D9C"/>
    <w:rsid w:val="0099299E"/>
    <w:rsid w:val="00994D10"/>
    <w:rsid w:val="009A0970"/>
    <w:rsid w:val="00B9510E"/>
    <w:rsid w:val="00C7326E"/>
    <w:rsid w:val="00CD1E7D"/>
    <w:rsid w:val="00DB7E90"/>
    <w:rsid w:val="00EC07A9"/>
    <w:rsid w:val="00EC08F2"/>
    <w:rsid w:val="00EE4372"/>
    <w:rsid w:val="00F7622E"/>
    <w:rsid w:val="00F84FC4"/>
    <w:rsid w:val="00F8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CBEB69"/>
  <w15:chartTrackingRefBased/>
  <w15:docId w15:val="{603D94BF-DECB-4BE2-9052-60BB12C4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26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326E"/>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C7326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7326E"/>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C7326E"/>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326E"/>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326E"/>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C7326E"/>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C7326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7326E"/>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732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6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18</Pages>
  <Words>3960</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18</cp:revision>
  <dcterms:created xsi:type="dcterms:W3CDTF">2025-07-02T21:53:00Z</dcterms:created>
  <dcterms:modified xsi:type="dcterms:W3CDTF">2025-08-20T23:17:00Z</dcterms:modified>
</cp:coreProperties>
</file>