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119D6" w14:textId="1BDE6F5D" w:rsidR="004309A2" w:rsidRPr="0019246D"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19246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72878" w:rsidRPr="0019246D">
        <w:rPr>
          <w:rFonts w:ascii="Palatino Linotype" w:hAnsi="Palatino Linotype" w:cs="Arial"/>
          <w:color w:val="000000"/>
          <w:lang w:val="es-MX" w:eastAsia="es-MX"/>
        </w:rPr>
        <w:t>dos de abril</w:t>
      </w:r>
      <w:r w:rsidR="007237B8" w:rsidRPr="0019246D">
        <w:rPr>
          <w:rFonts w:ascii="Palatino Linotype" w:hAnsi="Palatino Linotype" w:cs="Arial"/>
          <w:color w:val="000000"/>
          <w:lang w:val="es-MX" w:eastAsia="es-MX"/>
        </w:rPr>
        <w:t xml:space="preserve"> </w:t>
      </w:r>
      <w:r w:rsidR="000E18E4" w:rsidRPr="0019246D">
        <w:rPr>
          <w:rFonts w:ascii="Palatino Linotype" w:hAnsi="Palatino Linotype" w:cs="Arial"/>
          <w:color w:val="000000"/>
          <w:lang w:val="es-MX" w:eastAsia="es-MX"/>
        </w:rPr>
        <w:t xml:space="preserve">de </w:t>
      </w:r>
      <w:r w:rsidR="007237B8" w:rsidRPr="0019246D">
        <w:rPr>
          <w:rFonts w:ascii="Palatino Linotype" w:hAnsi="Palatino Linotype" w:cs="Arial"/>
          <w:color w:val="000000"/>
          <w:lang w:val="es-MX" w:eastAsia="es-MX"/>
        </w:rPr>
        <w:t>dos mil veinti</w:t>
      </w:r>
      <w:r w:rsidR="0009050D" w:rsidRPr="0019246D">
        <w:rPr>
          <w:rFonts w:ascii="Palatino Linotype" w:hAnsi="Palatino Linotype" w:cs="Arial"/>
          <w:color w:val="000000"/>
          <w:lang w:val="es-MX" w:eastAsia="es-MX"/>
        </w:rPr>
        <w:t>cinco</w:t>
      </w:r>
      <w:r w:rsidR="0029071C" w:rsidRPr="0019246D">
        <w:rPr>
          <w:rFonts w:ascii="Palatino Linotype" w:hAnsi="Palatino Linotype" w:cs="Arial"/>
          <w:color w:val="000000"/>
          <w:lang w:val="es-MX" w:eastAsia="es-MX"/>
        </w:rPr>
        <w:t>.</w:t>
      </w:r>
    </w:p>
    <w:p w14:paraId="32E6B3FE" w14:textId="77777777" w:rsidR="007D645B" w:rsidRPr="0019246D" w:rsidRDefault="007D645B" w:rsidP="007D645B">
      <w:pPr>
        <w:pStyle w:val="Sinespaciado"/>
        <w:rPr>
          <w:lang w:eastAsia="es-MX"/>
        </w:rPr>
      </w:pPr>
    </w:p>
    <w:p w14:paraId="18792ADD" w14:textId="115CBC9A" w:rsidR="00C753C2" w:rsidRPr="0019246D" w:rsidRDefault="0029071C" w:rsidP="00C753C2">
      <w:pPr>
        <w:tabs>
          <w:tab w:val="left" w:pos="1701"/>
        </w:tabs>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b/>
          <w:lang w:val="es-MX" w:eastAsia="en-US"/>
        </w:rPr>
        <w:t>VISTO</w:t>
      </w:r>
      <w:r w:rsidRPr="0019246D">
        <w:rPr>
          <w:rFonts w:ascii="Palatino Linotype" w:eastAsiaTheme="minorHAnsi" w:hAnsi="Palatino Linotype" w:cs="Arial"/>
          <w:lang w:val="es-MX" w:eastAsia="en-US"/>
        </w:rPr>
        <w:t xml:space="preserve"> el expediente electrónico formado con motivo del recurso de revisión número </w:t>
      </w:r>
      <w:r w:rsidR="007D645B" w:rsidRPr="0019246D">
        <w:rPr>
          <w:rFonts w:ascii="Palatino Linotype" w:eastAsiaTheme="minorHAnsi" w:hAnsi="Palatino Linotype" w:cs="Arial"/>
          <w:b/>
          <w:lang w:val="es-MX" w:eastAsia="en-US"/>
        </w:rPr>
        <w:t>0</w:t>
      </w:r>
      <w:r w:rsidR="00C07D06" w:rsidRPr="0019246D">
        <w:rPr>
          <w:rFonts w:ascii="Palatino Linotype" w:eastAsiaTheme="minorHAnsi" w:hAnsi="Palatino Linotype" w:cs="Arial"/>
          <w:b/>
          <w:lang w:val="es-MX" w:eastAsia="en-US"/>
        </w:rPr>
        <w:t>1</w:t>
      </w:r>
      <w:r w:rsidR="00300F4C" w:rsidRPr="0019246D">
        <w:rPr>
          <w:rFonts w:ascii="Palatino Linotype" w:eastAsiaTheme="minorHAnsi" w:hAnsi="Palatino Linotype" w:cs="Arial"/>
          <w:b/>
          <w:lang w:val="es-MX" w:eastAsia="en-US"/>
        </w:rPr>
        <w:t>635</w:t>
      </w:r>
      <w:r w:rsidR="00951242" w:rsidRPr="0019246D">
        <w:rPr>
          <w:rFonts w:ascii="Palatino Linotype" w:eastAsiaTheme="minorHAnsi" w:hAnsi="Palatino Linotype" w:cs="Arial"/>
          <w:b/>
          <w:lang w:val="es-MX" w:eastAsia="en-US"/>
        </w:rPr>
        <w:t>/</w:t>
      </w:r>
      <w:r w:rsidRPr="0019246D">
        <w:rPr>
          <w:rFonts w:ascii="Palatino Linotype" w:eastAsiaTheme="minorHAnsi" w:hAnsi="Palatino Linotype" w:cs="Arial"/>
          <w:b/>
          <w:bCs/>
          <w:lang w:val="es-MX" w:eastAsia="es-MX"/>
        </w:rPr>
        <w:t>INFOEM/IP/RR/202</w:t>
      </w:r>
      <w:r w:rsidR="00B14416" w:rsidRPr="0019246D">
        <w:rPr>
          <w:rFonts w:ascii="Palatino Linotype" w:eastAsiaTheme="minorHAnsi" w:hAnsi="Palatino Linotype" w:cs="Arial"/>
          <w:b/>
          <w:bCs/>
          <w:lang w:val="es-MX" w:eastAsia="es-MX"/>
        </w:rPr>
        <w:t>5</w:t>
      </w:r>
      <w:r w:rsidRPr="0019246D">
        <w:rPr>
          <w:rFonts w:ascii="Palatino Linotype" w:eastAsiaTheme="minorHAnsi" w:hAnsi="Palatino Linotype" w:cs="Arial"/>
          <w:lang w:val="es-MX" w:eastAsia="en-US"/>
        </w:rPr>
        <w:t xml:space="preserve">, </w:t>
      </w:r>
      <w:r w:rsidR="00266841" w:rsidRPr="0019246D">
        <w:rPr>
          <w:rFonts w:ascii="Palatino Linotype" w:hAnsi="Palatino Linotype" w:cs="Arial"/>
        </w:rPr>
        <w:t>interpuesto</w:t>
      </w:r>
      <w:r w:rsidR="005327BF" w:rsidRPr="0019246D">
        <w:rPr>
          <w:rFonts w:ascii="Palatino Linotype" w:hAnsi="Palatino Linotype" w:cs="Arial"/>
        </w:rPr>
        <w:t xml:space="preserve"> </w:t>
      </w:r>
      <w:r w:rsidR="00B14416" w:rsidRPr="0019246D">
        <w:rPr>
          <w:rFonts w:ascii="Palatino Linotype" w:hAnsi="Palatino Linotype" w:cs="Arial"/>
        </w:rPr>
        <w:t xml:space="preserve">por </w:t>
      </w:r>
      <w:r w:rsidR="00300F4C" w:rsidRPr="0019246D">
        <w:rPr>
          <w:rFonts w:ascii="Palatino Linotype" w:hAnsi="Palatino Linotype" w:cs="Arial"/>
        </w:rPr>
        <w:t xml:space="preserve">el </w:t>
      </w:r>
      <w:r w:rsidR="00300F4C" w:rsidRPr="0019246D">
        <w:rPr>
          <w:rFonts w:ascii="Palatino Linotype" w:hAnsi="Palatino Linotype" w:cs="Arial"/>
          <w:b/>
          <w:bCs/>
        </w:rPr>
        <w:t xml:space="preserve">C. </w:t>
      </w:r>
      <w:r w:rsidR="00075183" w:rsidRPr="0019246D">
        <w:rPr>
          <w:rFonts w:ascii="Palatino Linotype" w:hAnsi="Palatino Linotype" w:cs="Arial"/>
          <w:b/>
          <w:bCs/>
        </w:rPr>
        <w:t>XXXXXXXXXXXXXXXXXXX</w:t>
      </w:r>
      <w:r w:rsidR="005F1F89" w:rsidRPr="0019246D">
        <w:rPr>
          <w:rFonts w:ascii="Palatino Linotype" w:hAnsi="Palatino Linotype" w:cs="Arial"/>
        </w:rPr>
        <w:t>,</w:t>
      </w:r>
      <w:r w:rsidR="005F1F89" w:rsidRPr="0019246D">
        <w:rPr>
          <w:rFonts w:ascii="Palatino Linotype" w:hAnsi="Palatino Linotype" w:cs="Arial"/>
          <w:b/>
        </w:rPr>
        <w:t xml:space="preserve"> </w:t>
      </w:r>
      <w:r w:rsidR="005F1F89" w:rsidRPr="0019246D">
        <w:rPr>
          <w:rFonts w:ascii="Palatino Linotype" w:hAnsi="Palatino Linotype" w:cs="Arial"/>
        </w:rPr>
        <w:t>en lo sucesivo</w:t>
      </w:r>
      <w:r w:rsidR="0027342B" w:rsidRPr="0019246D">
        <w:rPr>
          <w:rFonts w:ascii="Palatino Linotype" w:hAnsi="Palatino Linotype" w:cs="Arial"/>
        </w:rPr>
        <w:t xml:space="preserve"> la parte </w:t>
      </w:r>
      <w:r w:rsidR="005F1F89" w:rsidRPr="0019246D">
        <w:rPr>
          <w:rFonts w:ascii="Palatino Linotype" w:hAnsi="Palatino Linotype" w:cs="Arial"/>
          <w:b/>
        </w:rPr>
        <w:t>Recurrente</w:t>
      </w:r>
      <w:r w:rsidRPr="0019246D">
        <w:rPr>
          <w:rFonts w:ascii="Palatino Linotype" w:eastAsiaTheme="minorHAnsi" w:hAnsi="Palatino Linotype" w:cs="Arial"/>
          <w:lang w:val="es-MX" w:eastAsia="en-US"/>
        </w:rPr>
        <w:t>, en contra de la respuesta de</w:t>
      </w:r>
      <w:r w:rsidR="00B20C2B" w:rsidRPr="0019246D">
        <w:rPr>
          <w:rFonts w:ascii="Palatino Linotype" w:eastAsiaTheme="minorHAnsi" w:hAnsi="Palatino Linotype" w:cs="Arial"/>
          <w:lang w:val="es-MX" w:eastAsia="en-US"/>
        </w:rPr>
        <w:t>l</w:t>
      </w:r>
      <w:r w:rsidRPr="0019246D">
        <w:rPr>
          <w:rFonts w:ascii="Palatino Linotype" w:eastAsiaTheme="minorHAnsi" w:hAnsi="Palatino Linotype" w:cs="Arial"/>
          <w:lang w:val="es-MX" w:eastAsia="en-US"/>
        </w:rPr>
        <w:t xml:space="preserve"> </w:t>
      </w:r>
      <w:r w:rsidR="00344236" w:rsidRPr="0019246D">
        <w:rPr>
          <w:rFonts w:ascii="Palatino Linotype" w:eastAsiaTheme="minorHAnsi" w:hAnsi="Palatino Linotype" w:cs="Arial"/>
          <w:b/>
          <w:lang w:val="es-MX" w:eastAsia="en-US"/>
        </w:rPr>
        <w:t xml:space="preserve">Ayuntamiento de </w:t>
      </w:r>
      <w:r w:rsidR="00B14416" w:rsidRPr="0019246D">
        <w:rPr>
          <w:rFonts w:ascii="Palatino Linotype" w:eastAsiaTheme="minorHAnsi" w:hAnsi="Palatino Linotype" w:cs="Arial"/>
          <w:b/>
          <w:lang w:val="es-MX" w:eastAsia="en-US"/>
        </w:rPr>
        <w:t>Toluca</w:t>
      </w:r>
      <w:r w:rsidRPr="0019246D">
        <w:rPr>
          <w:rFonts w:ascii="Palatino Linotype" w:eastAsiaTheme="minorHAnsi" w:hAnsi="Palatino Linotype" w:cs="Arial"/>
          <w:lang w:val="es-MX" w:eastAsia="en-US"/>
        </w:rPr>
        <w:t>,</w:t>
      </w:r>
      <w:r w:rsidRPr="0019246D">
        <w:rPr>
          <w:rFonts w:ascii="Palatino Linotype" w:eastAsiaTheme="minorHAnsi" w:hAnsi="Palatino Linotype" w:cs="Arial"/>
          <w:b/>
          <w:lang w:val="es-MX" w:eastAsia="en-US"/>
        </w:rPr>
        <w:t xml:space="preserve"> </w:t>
      </w:r>
      <w:r w:rsidRPr="0019246D">
        <w:rPr>
          <w:rFonts w:ascii="Palatino Linotype" w:eastAsiaTheme="minorHAnsi" w:hAnsi="Palatino Linotype" w:cs="Arial"/>
          <w:lang w:val="es-MX" w:eastAsia="en-US"/>
        </w:rPr>
        <w:t>en lo subsecuente</w:t>
      </w:r>
      <w:r w:rsidRPr="0019246D">
        <w:rPr>
          <w:rFonts w:ascii="Palatino Linotype" w:eastAsiaTheme="minorHAnsi" w:hAnsi="Palatino Linotype" w:cs="Arial"/>
          <w:b/>
          <w:lang w:val="es-MX" w:eastAsia="en-US"/>
        </w:rPr>
        <w:t xml:space="preserve"> El Sujeto Obligado, </w:t>
      </w:r>
      <w:r w:rsidRPr="0019246D">
        <w:rPr>
          <w:rFonts w:ascii="Palatino Linotype" w:eastAsiaTheme="minorHAnsi" w:hAnsi="Palatino Linotype" w:cs="Arial"/>
          <w:lang w:val="es-MX" w:eastAsia="en-US"/>
        </w:rPr>
        <w:t>se procede a dictar la presente resolución.</w:t>
      </w:r>
    </w:p>
    <w:p w14:paraId="5D167B00" w14:textId="77777777" w:rsidR="007D645B" w:rsidRPr="0019246D" w:rsidRDefault="007D645B" w:rsidP="007D645B">
      <w:pPr>
        <w:pStyle w:val="Sinespaciado"/>
        <w:rPr>
          <w:rFonts w:eastAsiaTheme="minorHAnsi"/>
          <w:lang w:eastAsia="en-US"/>
        </w:rPr>
      </w:pPr>
    </w:p>
    <w:p w14:paraId="4AFE5A3C" w14:textId="1986016B" w:rsidR="00C753C2" w:rsidRPr="0019246D" w:rsidRDefault="0029071C" w:rsidP="007D645B">
      <w:pPr>
        <w:spacing w:line="360" w:lineRule="auto"/>
        <w:jc w:val="center"/>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A N T E C E D E N T E S</w:t>
      </w:r>
    </w:p>
    <w:p w14:paraId="44F11F6B" w14:textId="77777777" w:rsidR="007D645B" w:rsidRPr="0019246D" w:rsidRDefault="007D645B" w:rsidP="007D645B">
      <w:pPr>
        <w:pStyle w:val="Sinespaciado"/>
        <w:rPr>
          <w:rFonts w:eastAsiaTheme="minorHAnsi"/>
          <w:lang w:eastAsia="en-US"/>
        </w:rPr>
      </w:pPr>
    </w:p>
    <w:p w14:paraId="1AD87C73" w14:textId="77777777" w:rsidR="0029071C" w:rsidRPr="0019246D" w:rsidRDefault="0029071C" w:rsidP="0029071C">
      <w:pPr>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PRIMERO. De la solicitud de información.</w:t>
      </w:r>
    </w:p>
    <w:p w14:paraId="0ABB0306" w14:textId="1617F3AE" w:rsidR="0027342B" w:rsidRPr="0019246D" w:rsidRDefault="0029071C" w:rsidP="00503616">
      <w:pPr>
        <w:spacing w:line="360" w:lineRule="auto"/>
        <w:jc w:val="both"/>
        <w:rPr>
          <w:rFonts w:ascii="Palatino Linotype" w:eastAsiaTheme="minorHAnsi" w:hAnsi="Palatino Linotype" w:cs="Arial"/>
          <w:szCs w:val="22"/>
          <w:lang w:val="es-MX" w:eastAsia="en-US"/>
        </w:rPr>
      </w:pPr>
      <w:r w:rsidRPr="0019246D">
        <w:rPr>
          <w:rFonts w:ascii="Palatino Linotype" w:eastAsiaTheme="minorHAnsi" w:hAnsi="Palatino Linotype" w:cs="Arial"/>
          <w:szCs w:val="22"/>
          <w:lang w:val="es-MX" w:eastAsia="en-US"/>
        </w:rPr>
        <w:t xml:space="preserve">En fecha </w:t>
      </w:r>
      <w:r w:rsidR="00503616" w:rsidRPr="0019246D">
        <w:rPr>
          <w:rFonts w:ascii="Palatino Linotype" w:eastAsiaTheme="minorHAnsi" w:hAnsi="Palatino Linotype" w:cs="Arial"/>
          <w:szCs w:val="22"/>
          <w:lang w:val="es-MX" w:eastAsia="en-US"/>
        </w:rPr>
        <w:t>veinti</w:t>
      </w:r>
      <w:r w:rsidR="00B640A9" w:rsidRPr="0019246D">
        <w:rPr>
          <w:rFonts w:ascii="Palatino Linotype" w:eastAsiaTheme="minorHAnsi" w:hAnsi="Palatino Linotype" w:cs="Arial"/>
          <w:szCs w:val="22"/>
          <w:lang w:val="es-MX" w:eastAsia="en-US"/>
        </w:rPr>
        <w:t xml:space="preserve">siete </w:t>
      </w:r>
      <w:r w:rsidR="00B14416" w:rsidRPr="0019246D">
        <w:rPr>
          <w:rFonts w:ascii="Palatino Linotype" w:eastAsiaTheme="minorHAnsi" w:hAnsi="Palatino Linotype" w:cs="Arial"/>
          <w:szCs w:val="22"/>
          <w:lang w:val="es-MX" w:eastAsia="en-US"/>
        </w:rPr>
        <w:t>de enero de dos mil veinticinco</w:t>
      </w:r>
      <w:r w:rsidR="00300F4C" w:rsidRPr="0019246D">
        <w:rPr>
          <w:rFonts w:ascii="Palatino Linotype" w:eastAsiaTheme="minorHAnsi" w:hAnsi="Palatino Linotype" w:cs="Arial"/>
          <w:szCs w:val="22"/>
          <w:lang w:val="es-MX" w:eastAsia="en-US"/>
        </w:rPr>
        <w:t>,</w:t>
      </w:r>
      <w:r w:rsidR="00B640A9" w:rsidRPr="0019246D">
        <w:rPr>
          <w:rFonts w:ascii="Palatino Linotype" w:eastAsiaTheme="minorHAnsi" w:hAnsi="Palatino Linotype" w:cs="Arial"/>
          <w:szCs w:val="22"/>
          <w:lang w:val="es-MX" w:eastAsia="en-US"/>
        </w:rPr>
        <w:t xml:space="preserve"> </w:t>
      </w:r>
      <w:r w:rsidR="0027342B" w:rsidRPr="0019246D">
        <w:rPr>
          <w:rFonts w:ascii="Palatino Linotype" w:eastAsiaTheme="minorHAnsi" w:hAnsi="Palatino Linotype" w:cs="Arial"/>
          <w:szCs w:val="22"/>
          <w:lang w:val="es-MX" w:eastAsia="en-US"/>
        </w:rPr>
        <w:t xml:space="preserve">la parte </w:t>
      </w:r>
      <w:r w:rsidRPr="0019246D">
        <w:rPr>
          <w:rFonts w:ascii="Palatino Linotype" w:eastAsiaTheme="minorHAnsi" w:hAnsi="Palatino Linotype" w:cs="Arial"/>
          <w:b/>
          <w:szCs w:val="22"/>
          <w:lang w:val="es-MX" w:eastAsia="en-US"/>
        </w:rPr>
        <w:t>Recurrente</w:t>
      </w:r>
      <w:r w:rsidRPr="0019246D">
        <w:rPr>
          <w:rFonts w:ascii="Palatino Linotype" w:eastAsiaTheme="minorHAnsi" w:hAnsi="Palatino Linotype" w:cs="Arial"/>
          <w:szCs w:val="22"/>
          <w:lang w:val="es-MX" w:eastAsia="en-US"/>
        </w:rPr>
        <w:t xml:space="preserve">, presentó a través del Sistema de Acceso a la Información Mexiquense </w:t>
      </w:r>
      <w:r w:rsidRPr="0019246D">
        <w:rPr>
          <w:rFonts w:ascii="Palatino Linotype" w:eastAsiaTheme="minorHAnsi" w:hAnsi="Palatino Linotype" w:cs="Arial"/>
          <w:b/>
          <w:szCs w:val="22"/>
          <w:lang w:val="es-MX" w:eastAsia="en-US"/>
        </w:rPr>
        <w:t>(SAIMEX),</w:t>
      </w:r>
      <w:r w:rsidRPr="0019246D">
        <w:rPr>
          <w:rFonts w:ascii="Palatino Linotype" w:eastAsiaTheme="minorHAnsi" w:hAnsi="Palatino Linotype" w:cs="Arial"/>
          <w:szCs w:val="22"/>
          <w:lang w:val="es-MX" w:eastAsia="en-US"/>
        </w:rPr>
        <w:t xml:space="preserve"> ante el </w:t>
      </w:r>
      <w:r w:rsidRPr="0019246D">
        <w:rPr>
          <w:rFonts w:ascii="Palatino Linotype" w:eastAsiaTheme="minorHAnsi" w:hAnsi="Palatino Linotype" w:cs="Arial"/>
          <w:b/>
          <w:szCs w:val="22"/>
          <w:lang w:val="es-MX" w:eastAsia="en-US"/>
        </w:rPr>
        <w:t>Sujeto Obligado</w:t>
      </w:r>
      <w:r w:rsidRPr="0019246D">
        <w:rPr>
          <w:rFonts w:ascii="Palatino Linotype" w:eastAsiaTheme="minorHAnsi" w:hAnsi="Palatino Linotype" w:cs="Arial"/>
          <w:szCs w:val="22"/>
          <w:lang w:val="es-MX" w:eastAsia="en-US"/>
        </w:rPr>
        <w:t>, la solicitud de acceso a la información pública, a la que se le</w:t>
      </w:r>
      <w:r w:rsidR="00C753C2" w:rsidRPr="0019246D">
        <w:rPr>
          <w:rFonts w:ascii="Palatino Linotype" w:eastAsiaTheme="minorHAnsi" w:hAnsi="Palatino Linotype" w:cs="Arial"/>
          <w:szCs w:val="22"/>
          <w:lang w:val="es-MX" w:eastAsia="en-US"/>
        </w:rPr>
        <w:t xml:space="preserve"> asignó el número de expediente </w:t>
      </w:r>
      <w:r w:rsidR="00503616" w:rsidRPr="0019246D">
        <w:rPr>
          <w:rFonts w:ascii="Palatino Linotype" w:eastAsiaTheme="minorHAnsi" w:hAnsi="Palatino Linotype" w:cs="Arial"/>
          <w:b/>
          <w:szCs w:val="22"/>
          <w:lang w:val="es-MX" w:eastAsia="en-US"/>
        </w:rPr>
        <w:t>00521/TOLUCA/IP/2025</w:t>
      </w:r>
      <w:r w:rsidRPr="0019246D">
        <w:rPr>
          <w:rFonts w:ascii="Palatino Linotype" w:eastAsiaTheme="minorHAnsi" w:hAnsi="Palatino Linotype" w:cs="Arial"/>
          <w:szCs w:val="22"/>
          <w:lang w:val="es-MX" w:eastAsia="en-US"/>
        </w:rPr>
        <w:t>, mediante la cual solicitó lo siguiente:</w:t>
      </w:r>
    </w:p>
    <w:p w14:paraId="0FFAF1E9" w14:textId="77777777" w:rsidR="00503616" w:rsidRPr="0019246D" w:rsidRDefault="00503616" w:rsidP="00503616">
      <w:pPr>
        <w:pStyle w:val="Sinespaciado"/>
        <w:rPr>
          <w:rFonts w:eastAsiaTheme="minorHAnsi"/>
          <w:lang w:eastAsia="en-US"/>
        </w:rPr>
      </w:pPr>
    </w:p>
    <w:p w14:paraId="3A941F80" w14:textId="6441A264" w:rsidR="0027342B" w:rsidRPr="0019246D" w:rsidRDefault="0029071C" w:rsidP="00503616">
      <w:pPr>
        <w:ind w:left="284" w:right="332"/>
        <w:jc w:val="both"/>
        <w:rPr>
          <w:rFonts w:ascii="Palatino Linotype" w:hAnsi="Palatino Linotype"/>
          <w:i/>
          <w:sz w:val="22"/>
          <w:szCs w:val="20"/>
          <w:lang w:val="es-ES_tradnl"/>
        </w:rPr>
      </w:pPr>
      <w:r w:rsidRPr="0019246D">
        <w:rPr>
          <w:rFonts w:ascii="Palatino Linotype" w:hAnsi="Palatino Linotype"/>
          <w:i/>
          <w:sz w:val="22"/>
          <w:szCs w:val="20"/>
          <w:lang w:val="es-MX"/>
        </w:rPr>
        <w:t>“</w:t>
      </w:r>
      <w:r w:rsidR="00503616" w:rsidRPr="0019246D">
        <w:rPr>
          <w:rFonts w:ascii="Palatino Linotype" w:hAnsi="Palatino Linotype"/>
          <w:i/>
          <w:sz w:val="22"/>
          <w:szCs w:val="20"/>
          <w:lang w:val="es-MX" w:eastAsia="es-MX"/>
        </w:rPr>
        <w:t>Actas de instalación de todos los comités del ayuntamiento</w:t>
      </w:r>
      <w:r w:rsidRPr="0019246D">
        <w:rPr>
          <w:rFonts w:ascii="Palatino Linotype" w:hAnsi="Palatino Linotype"/>
          <w:i/>
          <w:sz w:val="22"/>
          <w:szCs w:val="20"/>
          <w:lang w:val="es-MX"/>
        </w:rPr>
        <w:t>”</w:t>
      </w:r>
      <w:r w:rsidRPr="0019246D">
        <w:rPr>
          <w:rFonts w:ascii="Palatino Linotype" w:hAnsi="Palatino Linotype"/>
          <w:i/>
          <w:sz w:val="22"/>
          <w:szCs w:val="20"/>
          <w:lang w:val="es-ES_tradnl"/>
        </w:rPr>
        <w:t xml:space="preserve"> (Sic).</w:t>
      </w:r>
    </w:p>
    <w:p w14:paraId="2329CFDC" w14:textId="77777777" w:rsidR="00503616" w:rsidRPr="0019246D" w:rsidRDefault="00503616" w:rsidP="00503616">
      <w:pPr>
        <w:ind w:left="284" w:right="332"/>
        <w:jc w:val="both"/>
        <w:rPr>
          <w:rFonts w:ascii="Palatino Linotype" w:hAnsi="Palatino Linotype"/>
          <w:i/>
          <w:sz w:val="22"/>
          <w:szCs w:val="20"/>
          <w:lang w:val="es-ES_tradnl"/>
        </w:rPr>
      </w:pPr>
    </w:p>
    <w:p w14:paraId="43AD7BFC" w14:textId="470417E3" w:rsidR="007D645B" w:rsidRPr="0019246D"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19246D">
        <w:rPr>
          <w:rFonts w:ascii="Palatino Linotype" w:hAnsi="Palatino Linotype"/>
          <w:b/>
          <w:lang w:val="es-ES_tradnl"/>
        </w:rPr>
        <w:t>MODALIDAD DE ENTREGA:</w:t>
      </w:r>
      <w:r w:rsidRPr="0019246D">
        <w:rPr>
          <w:rFonts w:ascii="Palatino Linotype" w:hAnsi="Palatino Linotype"/>
          <w:lang w:val="es-ES_tradnl"/>
        </w:rPr>
        <w:t xml:space="preserve"> </w:t>
      </w:r>
      <w:r w:rsidRPr="0019246D">
        <w:rPr>
          <w:rFonts w:ascii="Palatino Linotype" w:eastAsiaTheme="minorHAnsi" w:hAnsi="Palatino Linotype" w:cstheme="minorBidi"/>
          <w:color w:val="000000"/>
          <w:lang w:val="es-MX" w:eastAsia="en-US"/>
        </w:rPr>
        <w:t xml:space="preserve">A través del </w:t>
      </w:r>
      <w:r w:rsidRPr="0019246D">
        <w:rPr>
          <w:rFonts w:ascii="Palatino Linotype" w:eastAsiaTheme="minorHAnsi" w:hAnsi="Palatino Linotype" w:cstheme="minorBidi"/>
          <w:b/>
          <w:color w:val="000000"/>
          <w:lang w:val="es-MX" w:eastAsia="en-US"/>
        </w:rPr>
        <w:t>SAIMEX</w:t>
      </w:r>
      <w:r w:rsidRPr="0019246D">
        <w:rPr>
          <w:rFonts w:ascii="Palatino Linotype" w:eastAsiaTheme="minorHAnsi" w:hAnsi="Palatino Linotype" w:cstheme="minorBidi"/>
          <w:color w:val="000000"/>
          <w:lang w:val="es-MX" w:eastAsia="en-US"/>
        </w:rPr>
        <w:t>.</w:t>
      </w:r>
    </w:p>
    <w:p w14:paraId="5A125056" w14:textId="77777777" w:rsidR="00503616" w:rsidRPr="0019246D" w:rsidRDefault="00503616" w:rsidP="00B14416">
      <w:pPr>
        <w:tabs>
          <w:tab w:val="left" w:pos="5647"/>
        </w:tabs>
        <w:spacing w:line="360" w:lineRule="auto"/>
        <w:ind w:right="850"/>
        <w:jc w:val="both"/>
        <w:rPr>
          <w:rFonts w:ascii="Palatino Linotype" w:eastAsiaTheme="minorHAnsi" w:hAnsi="Palatino Linotype" w:cstheme="minorBidi"/>
          <w:color w:val="000000"/>
          <w:lang w:val="es-MX" w:eastAsia="en-US"/>
        </w:rPr>
      </w:pPr>
    </w:p>
    <w:p w14:paraId="717A4484" w14:textId="4F23FAB8" w:rsidR="007D645B" w:rsidRPr="0019246D" w:rsidRDefault="00B14416" w:rsidP="007D645B">
      <w:pPr>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SEGUND</w:t>
      </w:r>
      <w:r w:rsidR="007D645B" w:rsidRPr="0019246D">
        <w:rPr>
          <w:rFonts w:ascii="Palatino Linotype" w:eastAsiaTheme="minorHAnsi" w:hAnsi="Palatino Linotype" w:cs="Arial"/>
          <w:b/>
          <w:sz w:val="28"/>
          <w:lang w:val="es-MX" w:eastAsia="en-US"/>
        </w:rPr>
        <w:t xml:space="preserve">O. De la respuesta del Sujeto Obligado. </w:t>
      </w:r>
    </w:p>
    <w:p w14:paraId="7AA37136" w14:textId="798B7A01" w:rsidR="007D645B" w:rsidRPr="0019246D" w:rsidRDefault="007D645B" w:rsidP="007D645B">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De las constancias que obran en el sistema </w:t>
      </w:r>
      <w:r w:rsidRPr="0019246D">
        <w:rPr>
          <w:rFonts w:ascii="Palatino Linotype" w:eastAsiaTheme="minorHAnsi" w:hAnsi="Palatino Linotype" w:cs="Arial"/>
          <w:b/>
          <w:bCs/>
          <w:lang w:val="es-MX" w:eastAsia="en-US"/>
        </w:rPr>
        <w:t>SAIMEX</w:t>
      </w:r>
      <w:r w:rsidRPr="0019246D">
        <w:rPr>
          <w:rFonts w:ascii="Palatino Linotype" w:eastAsiaTheme="minorHAnsi" w:hAnsi="Palatino Linotype" w:cs="Arial"/>
          <w:lang w:val="es-MX" w:eastAsia="en-US"/>
        </w:rPr>
        <w:t xml:space="preserve">, se advierte que en fecha </w:t>
      </w:r>
      <w:r w:rsidR="00EC3F7E" w:rsidRPr="0019246D">
        <w:rPr>
          <w:rFonts w:ascii="Palatino Linotype" w:eastAsiaTheme="minorHAnsi" w:hAnsi="Palatino Linotype" w:cs="Arial"/>
          <w:lang w:val="es-MX" w:eastAsia="en-US"/>
        </w:rPr>
        <w:t>dieciocho</w:t>
      </w:r>
      <w:r w:rsidR="00B14416" w:rsidRPr="0019246D">
        <w:rPr>
          <w:rFonts w:ascii="Palatino Linotype" w:eastAsiaTheme="minorHAnsi" w:hAnsi="Palatino Linotype" w:cs="Arial"/>
          <w:lang w:val="es-MX" w:eastAsia="en-US"/>
        </w:rPr>
        <w:t xml:space="preserve"> de febrero de dos mil veinticinco</w:t>
      </w:r>
      <w:r w:rsidRPr="0019246D">
        <w:rPr>
          <w:rFonts w:ascii="Palatino Linotype" w:eastAsiaTheme="minorHAnsi" w:hAnsi="Palatino Linotype" w:cs="Arial"/>
          <w:lang w:val="es-MX" w:eastAsia="en-US"/>
        </w:rPr>
        <w:t>,</w:t>
      </w:r>
      <w:r w:rsidR="00B14416" w:rsidRPr="0019246D">
        <w:rPr>
          <w:rFonts w:ascii="Palatino Linotype" w:eastAsiaTheme="minorHAnsi" w:hAnsi="Palatino Linotype" w:cs="Arial"/>
          <w:lang w:val="es-MX" w:eastAsia="en-US"/>
        </w:rPr>
        <w:t xml:space="preserve"> el </w:t>
      </w:r>
      <w:r w:rsidRPr="0019246D">
        <w:rPr>
          <w:rFonts w:ascii="Palatino Linotype" w:eastAsiaTheme="minorHAnsi" w:hAnsi="Palatino Linotype" w:cs="Arial"/>
          <w:b/>
          <w:lang w:val="es-MX" w:eastAsia="en-US"/>
        </w:rPr>
        <w:t>Sujeto Obligado</w:t>
      </w:r>
      <w:r w:rsidRPr="0019246D">
        <w:rPr>
          <w:rFonts w:ascii="Palatino Linotype" w:eastAsiaTheme="minorHAnsi" w:hAnsi="Palatino Linotype" w:cs="Arial"/>
          <w:lang w:val="es-MX" w:eastAsia="en-US"/>
        </w:rPr>
        <w:t xml:space="preserve"> emitió la respuesta en los siguientes términos:</w:t>
      </w:r>
    </w:p>
    <w:p w14:paraId="6B3B2F28" w14:textId="77777777" w:rsidR="007D645B" w:rsidRPr="0019246D" w:rsidRDefault="007D645B" w:rsidP="007D645B">
      <w:pPr>
        <w:rPr>
          <w:lang w:val="es-MX"/>
        </w:rPr>
      </w:pPr>
    </w:p>
    <w:p w14:paraId="0C48EBEF" w14:textId="77777777" w:rsidR="00EC3F7E" w:rsidRPr="0019246D" w:rsidRDefault="007D645B" w:rsidP="00EC3F7E">
      <w:pPr>
        <w:spacing w:line="276" w:lineRule="auto"/>
        <w:ind w:left="567" w:right="567"/>
        <w:jc w:val="both"/>
        <w:rPr>
          <w:rFonts w:ascii="Palatino Linotype" w:hAnsi="Palatino Linotype"/>
          <w:i/>
          <w:sz w:val="22"/>
          <w:szCs w:val="22"/>
          <w:lang w:val="es-MX" w:eastAsia="es-MX"/>
        </w:rPr>
      </w:pPr>
      <w:r w:rsidRPr="0019246D">
        <w:rPr>
          <w:rFonts w:ascii="Palatino Linotype" w:hAnsi="Palatino Linotype"/>
          <w:i/>
          <w:sz w:val="22"/>
          <w:szCs w:val="22"/>
          <w:lang w:val="es-MX" w:eastAsia="es-MX"/>
        </w:rPr>
        <w:lastRenderedPageBreak/>
        <w:t>“</w:t>
      </w:r>
      <w:r w:rsidR="00EC3F7E" w:rsidRPr="0019246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001FB4" w14:textId="77777777" w:rsidR="00EC3F7E" w:rsidRPr="0019246D" w:rsidRDefault="00EC3F7E" w:rsidP="00EC3F7E">
      <w:pPr>
        <w:spacing w:line="276" w:lineRule="auto"/>
        <w:ind w:left="567" w:right="567"/>
        <w:jc w:val="both"/>
        <w:rPr>
          <w:rFonts w:ascii="Palatino Linotype" w:hAnsi="Palatino Linotype"/>
          <w:i/>
          <w:sz w:val="22"/>
          <w:szCs w:val="22"/>
          <w:lang w:val="es-MX" w:eastAsia="es-MX"/>
        </w:rPr>
      </w:pPr>
    </w:p>
    <w:p w14:paraId="648FD6C9" w14:textId="0DAA9418" w:rsidR="00EC3F7E" w:rsidRPr="0019246D" w:rsidRDefault="00EC3F7E" w:rsidP="00EC3F7E">
      <w:pPr>
        <w:spacing w:line="276" w:lineRule="auto"/>
        <w:ind w:left="567" w:right="567"/>
        <w:jc w:val="both"/>
        <w:rPr>
          <w:rFonts w:ascii="Palatino Linotype" w:hAnsi="Palatino Linotype"/>
          <w:i/>
          <w:sz w:val="22"/>
          <w:szCs w:val="22"/>
          <w:lang w:val="es-MX" w:eastAsia="es-MX"/>
        </w:rPr>
      </w:pPr>
      <w:r w:rsidRPr="0019246D">
        <w:rPr>
          <w:rFonts w:ascii="Palatino Linotype" w:hAnsi="Palatino Linotype"/>
          <w:i/>
          <w:sz w:val="22"/>
          <w:szCs w:val="22"/>
          <w:lang w:val="es-MX" w:eastAsia="es-MX"/>
        </w:rPr>
        <w:t>En atención a la solicitud con folio 0521/TOLUCA/IP/2025, me permito adjuntar al presente la respuesta correspondiente. Sin más por el momento, reciba un saludo.</w:t>
      </w:r>
    </w:p>
    <w:p w14:paraId="137A1CAF" w14:textId="77777777" w:rsidR="00EC3F7E" w:rsidRPr="0019246D" w:rsidRDefault="00EC3F7E" w:rsidP="00EC3F7E">
      <w:pPr>
        <w:spacing w:line="276" w:lineRule="auto"/>
        <w:ind w:left="567" w:right="567"/>
        <w:jc w:val="both"/>
        <w:rPr>
          <w:rFonts w:ascii="Palatino Linotype" w:hAnsi="Palatino Linotype"/>
          <w:i/>
          <w:sz w:val="22"/>
          <w:szCs w:val="22"/>
          <w:lang w:val="es-MX" w:eastAsia="es-MX"/>
        </w:rPr>
      </w:pPr>
    </w:p>
    <w:p w14:paraId="7D2FC83D" w14:textId="043F8265" w:rsidR="00EC3F7E" w:rsidRPr="0019246D" w:rsidRDefault="00EC3F7E" w:rsidP="00EC3F7E">
      <w:pPr>
        <w:spacing w:line="276" w:lineRule="auto"/>
        <w:ind w:left="567" w:right="567"/>
        <w:jc w:val="both"/>
        <w:rPr>
          <w:rFonts w:ascii="Palatino Linotype" w:hAnsi="Palatino Linotype"/>
          <w:i/>
          <w:sz w:val="22"/>
          <w:szCs w:val="22"/>
          <w:lang w:val="es-MX" w:eastAsia="es-MX"/>
        </w:rPr>
      </w:pPr>
      <w:r w:rsidRPr="0019246D">
        <w:rPr>
          <w:rFonts w:ascii="Palatino Linotype" w:hAnsi="Palatino Linotype"/>
          <w:i/>
          <w:sz w:val="22"/>
          <w:szCs w:val="22"/>
          <w:lang w:val="es-MX" w:eastAsia="es-MX"/>
        </w:rPr>
        <w:t>ATENTAMENTE</w:t>
      </w:r>
    </w:p>
    <w:p w14:paraId="53D4F058" w14:textId="2D21C997" w:rsidR="007D645B" w:rsidRPr="0019246D" w:rsidRDefault="00EC3F7E" w:rsidP="00EC3F7E">
      <w:pPr>
        <w:spacing w:line="276" w:lineRule="auto"/>
        <w:ind w:left="567" w:right="567"/>
        <w:jc w:val="both"/>
        <w:rPr>
          <w:rFonts w:ascii="Palatino Linotype" w:hAnsi="Palatino Linotype"/>
          <w:i/>
          <w:sz w:val="22"/>
          <w:szCs w:val="22"/>
          <w:lang w:val="es-MX" w:eastAsia="es-MX"/>
        </w:rPr>
      </w:pPr>
      <w:r w:rsidRPr="0019246D">
        <w:rPr>
          <w:rFonts w:ascii="Palatino Linotype" w:hAnsi="Palatino Linotype"/>
          <w:i/>
          <w:sz w:val="22"/>
          <w:szCs w:val="22"/>
          <w:lang w:val="es-MX" w:eastAsia="es-MX"/>
        </w:rPr>
        <w:t>Dr. Nahum Miguel Mendoza Morales</w:t>
      </w:r>
      <w:r w:rsidR="007D645B" w:rsidRPr="0019246D">
        <w:rPr>
          <w:rFonts w:ascii="Palatino Linotype" w:hAnsi="Palatino Linotype"/>
          <w:i/>
          <w:sz w:val="22"/>
          <w:szCs w:val="22"/>
          <w:lang w:val="es-MX" w:eastAsia="es-MX"/>
        </w:rPr>
        <w:t>” (Sic).</w:t>
      </w:r>
    </w:p>
    <w:p w14:paraId="2B153B28" w14:textId="77777777" w:rsidR="007D645B" w:rsidRPr="0019246D" w:rsidRDefault="007D645B" w:rsidP="007D645B">
      <w:pPr>
        <w:ind w:right="567"/>
        <w:jc w:val="both"/>
        <w:rPr>
          <w:rFonts w:ascii="Palatino Linotype" w:hAnsi="Palatino Linotype"/>
          <w:i/>
          <w:sz w:val="14"/>
          <w:szCs w:val="22"/>
          <w:lang w:val="es-MX" w:eastAsia="es-MX"/>
        </w:rPr>
      </w:pPr>
    </w:p>
    <w:p w14:paraId="688B498B" w14:textId="77777777" w:rsidR="007D645B" w:rsidRPr="0019246D" w:rsidRDefault="007D645B" w:rsidP="007D645B">
      <w:pPr>
        <w:pStyle w:val="Sinespaciado"/>
        <w:rPr>
          <w:lang w:eastAsia="es-MX"/>
        </w:rPr>
      </w:pPr>
    </w:p>
    <w:p w14:paraId="57BBB84B" w14:textId="04DF34FD" w:rsidR="007D645B" w:rsidRPr="0019246D" w:rsidRDefault="007D645B" w:rsidP="007D645B">
      <w:pPr>
        <w:spacing w:line="360" w:lineRule="auto"/>
        <w:jc w:val="both"/>
        <w:rPr>
          <w:rFonts w:ascii="Palatino Linotype" w:hAnsi="Palatino Linotype"/>
          <w:i/>
          <w:sz w:val="22"/>
          <w:szCs w:val="22"/>
          <w:lang w:val="es-MX" w:eastAsia="es-MX"/>
        </w:rPr>
      </w:pPr>
      <w:r w:rsidRPr="0019246D">
        <w:rPr>
          <w:rFonts w:ascii="Palatino Linotype" w:eastAsiaTheme="minorHAnsi" w:hAnsi="Palatino Linotype" w:cs="Arial"/>
          <w:lang w:val="es-MX" w:eastAsia="en-US"/>
        </w:rPr>
        <w:t xml:space="preserve">El </w:t>
      </w:r>
      <w:r w:rsidRPr="0019246D">
        <w:rPr>
          <w:rFonts w:ascii="Palatino Linotype" w:eastAsiaTheme="minorHAnsi" w:hAnsi="Palatino Linotype" w:cs="Arial"/>
          <w:b/>
          <w:lang w:val="es-MX" w:eastAsia="en-US"/>
        </w:rPr>
        <w:t>Sujeto Obligado</w:t>
      </w:r>
      <w:r w:rsidRPr="0019246D">
        <w:rPr>
          <w:rFonts w:ascii="Palatino Linotype" w:eastAsiaTheme="minorHAnsi" w:hAnsi="Palatino Linotype" w:cs="Arial"/>
          <w:lang w:val="es-MX" w:eastAsia="en-US"/>
        </w:rPr>
        <w:t xml:space="preserve"> adjuntó a su respuesta, </w:t>
      </w:r>
      <w:r w:rsidR="003C3071" w:rsidRPr="0019246D">
        <w:rPr>
          <w:rFonts w:ascii="Palatino Linotype" w:eastAsiaTheme="minorHAnsi" w:hAnsi="Palatino Linotype" w:cs="Arial"/>
          <w:lang w:val="es-MX" w:eastAsia="en-US"/>
        </w:rPr>
        <w:t xml:space="preserve">el </w:t>
      </w:r>
      <w:r w:rsidRPr="0019246D">
        <w:rPr>
          <w:rFonts w:ascii="Palatino Linotype" w:eastAsiaTheme="minorHAnsi" w:hAnsi="Palatino Linotype" w:cs="Arial"/>
          <w:lang w:val="es-MX" w:eastAsia="en-US"/>
        </w:rPr>
        <w:t xml:space="preserve">archivo electrónico denominado </w:t>
      </w:r>
      <w:r w:rsidRPr="0019246D">
        <w:rPr>
          <w:rFonts w:ascii="Palatino Linotype" w:eastAsiaTheme="minorHAnsi" w:hAnsi="Palatino Linotype" w:cs="Arial"/>
          <w:i/>
          <w:lang w:val="es-MX" w:eastAsia="en-US"/>
        </w:rPr>
        <w:t>“</w:t>
      </w:r>
      <w:r w:rsidR="00EC3F7E" w:rsidRPr="0019246D">
        <w:rPr>
          <w:rFonts w:ascii="Palatino Linotype" w:eastAsiaTheme="minorHAnsi" w:hAnsi="Palatino Linotype" w:cs="Arial"/>
          <w:i/>
          <w:lang w:val="es-MX" w:eastAsia="en-US"/>
        </w:rPr>
        <w:t>RESPUESTA 521. 2025.pdf</w:t>
      </w:r>
      <w:r w:rsidRPr="0019246D">
        <w:rPr>
          <w:rFonts w:ascii="Palatino Linotype" w:eastAsiaTheme="minorHAnsi" w:hAnsi="Palatino Linotype" w:cs="Arial"/>
          <w:i/>
          <w:lang w:val="es-MX" w:eastAsia="en-US"/>
        </w:rPr>
        <w:t>”;</w:t>
      </w:r>
      <w:r w:rsidRPr="0019246D">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19246D"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19246D" w:rsidRDefault="00B14416" w:rsidP="007D645B">
      <w:pPr>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TERCER</w:t>
      </w:r>
      <w:r w:rsidR="007D645B" w:rsidRPr="0019246D">
        <w:rPr>
          <w:rFonts w:ascii="Palatino Linotype" w:eastAsiaTheme="minorHAnsi" w:hAnsi="Palatino Linotype" w:cs="Arial"/>
          <w:b/>
          <w:sz w:val="28"/>
          <w:lang w:val="es-MX" w:eastAsia="en-US"/>
        </w:rPr>
        <w:t>O. Del recurso de revisión.</w:t>
      </w:r>
    </w:p>
    <w:p w14:paraId="475931F5" w14:textId="2EC10C0F" w:rsidR="007D645B" w:rsidRPr="0019246D" w:rsidRDefault="007D645B" w:rsidP="007D645B">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Inconforme con la respuesta por parte del </w:t>
      </w:r>
      <w:r w:rsidRPr="0019246D">
        <w:rPr>
          <w:rFonts w:ascii="Palatino Linotype" w:eastAsiaTheme="minorHAnsi" w:hAnsi="Palatino Linotype" w:cs="Arial"/>
          <w:b/>
          <w:lang w:val="es-MX" w:eastAsia="en-US"/>
        </w:rPr>
        <w:t>Sujeto Obligado</w:t>
      </w:r>
      <w:r w:rsidRPr="0019246D">
        <w:rPr>
          <w:rFonts w:ascii="Palatino Linotype" w:eastAsiaTheme="minorHAnsi" w:hAnsi="Palatino Linotype" w:cs="Arial"/>
          <w:lang w:val="es-MX" w:eastAsia="en-US"/>
        </w:rPr>
        <w:t xml:space="preserve">, </w:t>
      </w:r>
      <w:r w:rsidR="00344236" w:rsidRPr="0019246D">
        <w:rPr>
          <w:rFonts w:ascii="Palatino Linotype" w:eastAsiaTheme="minorHAnsi" w:hAnsi="Palatino Linotype" w:cs="Arial"/>
          <w:lang w:val="es-MX" w:eastAsia="en-US"/>
        </w:rPr>
        <w:t>el</w:t>
      </w:r>
      <w:r w:rsidRPr="0019246D">
        <w:rPr>
          <w:rFonts w:ascii="Palatino Linotype" w:eastAsiaTheme="minorHAnsi" w:hAnsi="Palatino Linotype" w:cs="Arial"/>
          <w:lang w:val="es-MX" w:eastAsia="en-US"/>
        </w:rPr>
        <w:t xml:space="preserve"> ahora </w:t>
      </w:r>
      <w:r w:rsidRPr="0019246D">
        <w:rPr>
          <w:rFonts w:ascii="Palatino Linotype" w:eastAsiaTheme="minorHAnsi" w:hAnsi="Palatino Linotype" w:cs="Arial"/>
          <w:b/>
          <w:lang w:val="es-MX" w:eastAsia="en-US"/>
        </w:rPr>
        <w:t>Recurrente</w:t>
      </w:r>
      <w:r w:rsidRPr="0019246D">
        <w:rPr>
          <w:rFonts w:ascii="Palatino Linotype" w:eastAsiaTheme="minorHAnsi" w:hAnsi="Palatino Linotype" w:cs="Arial"/>
          <w:lang w:val="es-MX" w:eastAsia="en-US"/>
        </w:rPr>
        <w:t xml:space="preserve"> interpuso el presente recurso de revisión en fecha </w:t>
      </w:r>
      <w:r w:rsidR="00EC3F7E" w:rsidRPr="0019246D">
        <w:rPr>
          <w:rFonts w:ascii="Palatino Linotype" w:eastAsiaTheme="minorHAnsi" w:hAnsi="Palatino Linotype" w:cs="Arial"/>
          <w:lang w:val="es-MX" w:eastAsia="en-US"/>
        </w:rPr>
        <w:t>dieciocho</w:t>
      </w:r>
      <w:r w:rsidR="00B14416" w:rsidRPr="0019246D">
        <w:rPr>
          <w:rFonts w:ascii="Palatino Linotype" w:eastAsiaTheme="minorHAnsi" w:hAnsi="Palatino Linotype" w:cs="Arial"/>
          <w:lang w:val="es-MX" w:eastAsia="en-US"/>
        </w:rPr>
        <w:t xml:space="preserve"> de febrero</w:t>
      </w:r>
      <w:r w:rsidRPr="0019246D">
        <w:rPr>
          <w:rFonts w:ascii="Palatino Linotype" w:eastAsiaTheme="minorHAnsi" w:hAnsi="Palatino Linotype" w:cs="Arial"/>
          <w:lang w:val="es-MX" w:eastAsia="en-US"/>
        </w:rPr>
        <w:t xml:space="preserve"> de do</w:t>
      </w:r>
      <w:r w:rsidR="00B14416" w:rsidRPr="0019246D">
        <w:rPr>
          <w:rFonts w:ascii="Palatino Linotype" w:eastAsiaTheme="minorHAnsi" w:hAnsi="Palatino Linotype" w:cs="Arial"/>
          <w:lang w:val="es-MX" w:eastAsia="en-US"/>
        </w:rPr>
        <w:t>s mil veinticinco</w:t>
      </w:r>
      <w:r w:rsidRPr="0019246D">
        <w:rPr>
          <w:rFonts w:ascii="Palatino Linotype" w:eastAsiaTheme="minorHAnsi" w:hAnsi="Palatino Linotype" w:cs="Arial"/>
          <w:lang w:val="es-MX" w:eastAsia="en-US"/>
        </w:rPr>
        <w:t>, el cual fue registrado</w:t>
      </w:r>
      <w:r w:rsidRPr="0019246D">
        <w:rPr>
          <w:rFonts w:ascii="Palatino Linotype" w:eastAsiaTheme="minorHAnsi" w:hAnsi="Palatino Linotype" w:cs="Arial"/>
          <w:b/>
          <w:lang w:val="es-MX" w:eastAsia="en-US"/>
        </w:rPr>
        <w:t xml:space="preserve"> </w:t>
      </w:r>
      <w:r w:rsidRPr="0019246D">
        <w:rPr>
          <w:rFonts w:ascii="Palatino Linotype" w:eastAsiaTheme="minorHAnsi" w:hAnsi="Palatino Linotype" w:cs="Arial"/>
          <w:lang w:val="es-MX" w:eastAsia="en-US"/>
        </w:rPr>
        <w:t xml:space="preserve">en el sistema electrónico con el expediente número </w:t>
      </w:r>
      <w:r w:rsidRPr="0019246D">
        <w:rPr>
          <w:rFonts w:ascii="Palatino Linotype" w:eastAsiaTheme="minorHAnsi" w:hAnsi="Palatino Linotype" w:cs="Arial"/>
          <w:b/>
          <w:bCs/>
          <w:lang w:val="es-MX" w:eastAsia="es-MX"/>
        </w:rPr>
        <w:t>0</w:t>
      </w:r>
      <w:r w:rsidR="003C3071" w:rsidRPr="0019246D">
        <w:rPr>
          <w:rFonts w:ascii="Palatino Linotype" w:eastAsiaTheme="minorHAnsi" w:hAnsi="Palatino Linotype" w:cs="Arial"/>
          <w:b/>
          <w:bCs/>
          <w:lang w:val="es-MX" w:eastAsia="es-MX"/>
        </w:rPr>
        <w:t>1</w:t>
      </w:r>
      <w:r w:rsidR="00EC3F7E" w:rsidRPr="0019246D">
        <w:rPr>
          <w:rFonts w:ascii="Palatino Linotype" w:eastAsiaTheme="minorHAnsi" w:hAnsi="Palatino Linotype" w:cs="Arial"/>
          <w:b/>
          <w:bCs/>
          <w:lang w:val="es-MX" w:eastAsia="es-MX"/>
        </w:rPr>
        <w:t>635</w:t>
      </w:r>
      <w:r w:rsidRPr="0019246D">
        <w:rPr>
          <w:rFonts w:ascii="Palatino Linotype" w:eastAsiaTheme="minorHAnsi" w:hAnsi="Palatino Linotype" w:cs="Arial"/>
          <w:b/>
          <w:bCs/>
          <w:lang w:val="es-MX" w:eastAsia="es-MX"/>
        </w:rPr>
        <w:t>/INFOEM/IP/RR/202</w:t>
      </w:r>
      <w:r w:rsidR="00B14416" w:rsidRPr="0019246D">
        <w:rPr>
          <w:rFonts w:ascii="Palatino Linotype" w:eastAsiaTheme="minorHAnsi" w:hAnsi="Palatino Linotype" w:cs="Arial"/>
          <w:b/>
          <w:bCs/>
          <w:lang w:val="es-MX" w:eastAsia="es-MX"/>
        </w:rPr>
        <w:t>5</w:t>
      </w:r>
      <w:r w:rsidRPr="0019246D">
        <w:rPr>
          <w:rFonts w:ascii="Palatino Linotype" w:eastAsiaTheme="minorHAnsi" w:hAnsi="Palatino Linotype" w:cs="Arial"/>
          <w:lang w:val="es-MX" w:eastAsia="en-US"/>
        </w:rPr>
        <w:t>, en el cual aduce, las siguientes manifestaciones:</w:t>
      </w:r>
    </w:p>
    <w:p w14:paraId="451EF501" w14:textId="77777777" w:rsidR="007D645B" w:rsidRPr="0019246D" w:rsidRDefault="007D645B" w:rsidP="007D645B">
      <w:pPr>
        <w:rPr>
          <w:lang w:val="es-MX"/>
        </w:rPr>
      </w:pPr>
    </w:p>
    <w:p w14:paraId="4567D74F" w14:textId="0561BDBF" w:rsidR="007D645B" w:rsidRPr="0019246D" w:rsidRDefault="007D645B" w:rsidP="00B14416">
      <w:pPr>
        <w:numPr>
          <w:ilvl w:val="0"/>
          <w:numId w:val="1"/>
        </w:numPr>
        <w:spacing w:line="259" w:lineRule="auto"/>
        <w:jc w:val="both"/>
        <w:rPr>
          <w:rFonts w:ascii="Palatino Linotype" w:hAnsi="Palatino Linotype" w:cs="Arial"/>
          <w:b/>
          <w:sz w:val="26"/>
          <w:szCs w:val="26"/>
        </w:rPr>
      </w:pPr>
      <w:r w:rsidRPr="0019246D">
        <w:rPr>
          <w:rFonts w:ascii="Palatino Linotype" w:hAnsi="Palatino Linotype" w:cs="Arial"/>
          <w:b/>
          <w:sz w:val="26"/>
          <w:szCs w:val="26"/>
        </w:rPr>
        <w:t>Acto Impugnado:</w:t>
      </w:r>
      <w:r w:rsidR="0057280C" w:rsidRPr="0019246D">
        <w:rPr>
          <w:rFonts w:ascii="Palatino Linotype" w:hAnsi="Palatino Linotype" w:cs="Arial"/>
          <w:b/>
          <w:sz w:val="26"/>
          <w:szCs w:val="26"/>
        </w:rPr>
        <w:t xml:space="preserve"> </w:t>
      </w:r>
      <w:r w:rsidRPr="0019246D">
        <w:rPr>
          <w:rFonts w:ascii="Palatino Linotype" w:eastAsiaTheme="minorHAnsi" w:hAnsi="Palatino Linotype" w:cstheme="minorBidi"/>
          <w:i/>
          <w:color w:val="000000"/>
          <w:sz w:val="22"/>
          <w:szCs w:val="22"/>
          <w:lang w:val="es-MX" w:eastAsia="en-US"/>
        </w:rPr>
        <w:t>“</w:t>
      </w:r>
      <w:r w:rsidR="00EC3F7E" w:rsidRPr="0019246D">
        <w:rPr>
          <w:rFonts w:ascii="Palatino Linotype" w:eastAsiaTheme="minorHAnsi" w:hAnsi="Palatino Linotype" w:cstheme="minorBidi"/>
          <w:i/>
          <w:color w:val="000000"/>
          <w:sz w:val="22"/>
          <w:szCs w:val="22"/>
          <w:lang w:val="es-MX" w:eastAsia="en-US"/>
        </w:rPr>
        <w:t>La respuestas</w:t>
      </w:r>
      <w:r w:rsidRPr="0019246D">
        <w:rPr>
          <w:rFonts w:ascii="Palatino Linotype" w:eastAsiaTheme="minorHAnsi" w:hAnsi="Palatino Linotype" w:cstheme="minorBidi"/>
          <w:i/>
          <w:color w:val="000000"/>
          <w:sz w:val="22"/>
          <w:szCs w:val="22"/>
          <w:lang w:val="es-MX" w:eastAsia="en-US"/>
        </w:rPr>
        <w:t>” (Sic).</w:t>
      </w:r>
    </w:p>
    <w:p w14:paraId="3BBBBFDA" w14:textId="77777777" w:rsidR="007D645B" w:rsidRPr="0019246D" w:rsidRDefault="007D645B" w:rsidP="007D645B">
      <w:pPr>
        <w:spacing w:line="276" w:lineRule="auto"/>
        <w:ind w:left="284"/>
        <w:jc w:val="both"/>
        <w:rPr>
          <w:rFonts w:ascii="Palatino Linotype" w:hAnsi="Palatino Linotype"/>
          <w:i/>
          <w:sz w:val="22"/>
          <w:szCs w:val="22"/>
          <w:lang w:val="es-MX" w:eastAsia="es-MX"/>
        </w:rPr>
      </w:pPr>
    </w:p>
    <w:p w14:paraId="3C99B748" w14:textId="14F49C6B" w:rsidR="007D645B" w:rsidRPr="0019246D" w:rsidRDefault="007D645B" w:rsidP="00B14416">
      <w:pPr>
        <w:pStyle w:val="Prrafodelista"/>
        <w:numPr>
          <w:ilvl w:val="0"/>
          <w:numId w:val="1"/>
        </w:numPr>
        <w:jc w:val="both"/>
        <w:rPr>
          <w:rFonts w:ascii="Palatino Linotype" w:hAnsi="Palatino Linotype"/>
          <w:i/>
          <w:sz w:val="26"/>
          <w:szCs w:val="26"/>
          <w:lang w:val="es-MX" w:eastAsia="es-MX"/>
        </w:rPr>
      </w:pPr>
      <w:r w:rsidRPr="0019246D">
        <w:rPr>
          <w:rFonts w:ascii="Palatino Linotype" w:hAnsi="Palatino Linotype" w:cs="Arial"/>
          <w:b/>
          <w:sz w:val="26"/>
          <w:szCs w:val="26"/>
        </w:rPr>
        <w:t>Razones o Motivos de Inconformidad</w:t>
      </w:r>
      <w:r w:rsidRPr="0019246D">
        <w:rPr>
          <w:rFonts w:ascii="Palatino Linotype" w:hAnsi="Palatino Linotype" w:cs="Arial"/>
          <w:sz w:val="26"/>
          <w:szCs w:val="26"/>
        </w:rPr>
        <w:t xml:space="preserve">: </w:t>
      </w:r>
      <w:r w:rsidRPr="0019246D">
        <w:rPr>
          <w:rFonts w:ascii="Palatino Linotype" w:eastAsiaTheme="minorHAnsi" w:hAnsi="Palatino Linotype" w:cs="Arial"/>
          <w:i/>
          <w:sz w:val="22"/>
          <w:szCs w:val="22"/>
          <w:lang w:val="es-MX" w:eastAsia="en-US"/>
        </w:rPr>
        <w:t>“</w:t>
      </w:r>
      <w:r w:rsidR="00EC3F7E" w:rsidRPr="0019246D">
        <w:rPr>
          <w:rFonts w:ascii="Palatino Linotype" w:eastAsiaTheme="minorHAnsi" w:hAnsi="Palatino Linotype" w:cstheme="minorBidi"/>
          <w:i/>
          <w:color w:val="000000"/>
          <w:sz w:val="22"/>
          <w:szCs w:val="22"/>
          <w:lang w:val="es-MX" w:eastAsia="en-US"/>
        </w:rPr>
        <w:t>No entregan información entonces simulan el cabildo y comites cuando van a obligar a la UT q cumpla</w:t>
      </w:r>
      <w:r w:rsidRPr="0019246D">
        <w:rPr>
          <w:rFonts w:ascii="Palatino Linotype" w:eastAsiaTheme="minorHAnsi" w:hAnsi="Palatino Linotype" w:cstheme="minorBidi"/>
          <w:i/>
          <w:color w:val="000000"/>
          <w:sz w:val="22"/>
          <w:szCs w:val="22"/>
          <w:lang w:val="es-MX" w:eastAsia="en-US"/>
        </w:rPr>
        <w:t>” (Sic)</w:t>
      </w:r>
    </w:p>
    <w:p w14:paraId="0CF62488" w14:textId="77777777" w:rsidR="00DB55A6" w:rsidRPr="0019246D"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19246D" w:rsidRDefault="00B14416" w:rsidP="007D645B">
      <w:pPr>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CUAR</w:t>
      </w:r>
      <w:r w:rsidR="007D645B" w:rsidRPr="0019246D">
        <w:rPr>
          <w:rFonts w:ascii="Palatino Linotype" w:eastAsiaTheme="minorHAnsi" w:hAnsi="Palatino Linotype" w:cs="Arial"/>
          <w:b/>
          <w:sz w:val="28"/>
          <w:lang w:val="es-MX" w:eastAsia="en-US"/>
        </w:rPr>
        <w:t>TO. Del turno del recurso de revisión.</w:t>
      </w:r>
    </w:p>
    <w:p w14:paraId="572BF66E" w14:textId="36698BAF" w:rsidR="007D645B" w:rsidRPr="0019246D" w:rsidRDefault="007D645B" w:rsidP="007D645B">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Medio de impugnación que le fue turnado al Comisionado Presidente </w:t>
      </w:r>
      <w:r w:rsidRPr="0019246D">
        <w:rPr>
          <w:rFonts w:ascii="Palatino Linotype" w:eastAsiaTheme="minorHAnsi" w:hAnsi="Palatino Linotype" w:cs="Arial"/>
          <w:b/>
          <w:lang w:val="es-MX" w:eastAsia="en-US"/>
        </w:rPr>
        <w:t>José Martínez Vilchis</w:t>
      </w:r>
      <w:r w:rsidRPr="0019246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C3F7E" w:rsidRPr="0019246D">
        <w:rPr>
          <w:rFonts w:ascii="Palatino Linotype" w:eastAsiaTheme="minorHAnsi" w:hAnsi="Palatino Linotype" w:cs="Arial"/>
          <w:lang w:val="es-MX" w:eastAsia="en-US"/>
        </w:rPr>
        <w:t>veintiuno</w:t>
      </w:r>
      <w:r w:rsidR="00B14416" w:rsidRPr="0019246D">
        <w:rPr>
          <w:rFonts w:ascii="Palatino Linotype" w:eastAsiaTheme="minorHAnsi" w:hAnsi="Palatino Linotype" w:cs="Arial"/>
          <w:lang w:val="es-MX" w:eastAsia="en-US"/>
        </w:rPr>
        <w:t xml:space="preserve"> de febrero</w:t>
      </w:r>
      <w:r w:rsidR="0057280C" w:rsidRPr="0019246D">
        <w:rPr>
          <w:rFonts w:ascii="Palatino Linotype" w:eastAsiaTheme="minorHAnsi" w:hAnsi="Palatino Linotype" w:cs="Arial"/>
          <w:lang w:val="es-MX" w:eastAsia="en-US"/>
        </w:rPr>
        <w:t xml:space="preserve"> de dos </w:t>
      </w:r>
      <w:r w:rsidR="0057280C" w:rsidRPr="0019246D">
        <w:rPr>
          <w:rFonts w:ascii="Palatino Linotype" w:eastAsiaTheme="minorHAnsi" w:hAnsi="Palatino Linotype" w:cs="Arial"/>
          <w:lang w:val="es-MX" w:eastAsia="en-US"/>
        </w:rPr>
        <w:lastRenderedPageBreak/>
        <w:t>mil veintic</w:t>
      </w:r>
      <w:r w:rsidR="00B14416" w:rsidRPr="0019246D">
        <w:rPr>
          <w:rFonts w:ascii="Palatino Linotype" w:eastAsiaTheme="minorHAnsi" w:hAnsi="Palatino Linotype" w:cs="Arial"/>
          <w:lang w:val="es-MX" w:eastAsia="en-US"/>
        </w:rPr>
        <w:t>inco</w:t>
      </w:r>
      <w:r w:rsidRPr="0019246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19246D"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19246D" w:rsidRDefault="00B14416" w:rsidP="007D645B">
      <w:pPr>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QUIN</w:t>
      </w:r>
      <w:r w:rsidR="007D645B" w:rsidRPr="0019246D">
        <w:rPr>
          <w:rFonts w:ascii="Palatino Linotype" w:eastAsiaTheme="minorHAnsi" w:hAnsi="Palatino Linotype" w:cs="Arial"/>
          <w:b/>
          <w:sz w:val="28"/>
          <w:lang w:val="es-MX" w:eastAsia="en-US"/>
        </w:rPr>
        <w:t>TO. De la etapa de manifestaciones y/o alegatos.</w:t>
      </w:r>
    </w:p>
    <w:p w14:paraId="114E3931" w14:textId="1F678A6A" w:rsidR="00B14416" w:rsidRPr="0019246D" w:rsidRDefault="007D645B" w:rsidP="00B14416">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Una vez transcurrido el término legal referido se destaca que,</w:t>
      </w:r>
      <w:r w:rsidR="00B14416" w:rsidRPr="0019246D">
        <w:rPr>
          <w:rFonts w:ascii="Palatino Linotype" w:eastAsiaTheme="minorHAnsi" w:hAnsi="Palatino Linotype" w:cs="Arial"/>
          <w:lang w:val="es-MX" w:eastAsia="en-US"/>
        </w:rPr>
        <w:t xml:space="preserve"> en fecha </w:t>
      </w:r>
      <w:r w:rsidR="00EC3F7E" w:rsidRPr="0019246D">
        <w:rPr>
          <w:rFonts w:ascii="Palatino Linotype" w:eastAsiaTheme="minorHAnsi" w:hAnsi="Palatino Linotype" w:cs="Arial"/>
          <w:lang w:val="es-MX" w:eastAsia="en-US"/>
        </w:rPr>
        <w:t>cinco</w:t>
      </w:r>
      <w:r w:rsidR="00F306AC" w:rsidRPr="0019246D">
        <w:rPr>
          <w:rFonts w:ascii="Palatino Linotype" w:eastAsiaTheme="minorHAnsi" w:hAnsi="Palatino Linotype" w:cs="Arial"/>
          <w:lang w:val="es-MX" w:eastAsia="en-US"/>
        </w:rPr>
        <w:t xml:space="preserve"> de marzo </w:t>
      </w:r>
      <w:r w:rsidR="00B14416" w:rsidRPr="0019246D">
        <w:rPr>
          <w:rFonts w:ascii="Palatino Linotype" w:eastAsiaTheme="minorHAnsi" w:hAnsi="Palatino Linotype" w:cs="Arial"/>
          <w:lang w:val="es-MX" w:eastAsia="en-US"/>
        </w:rPr>
        <w:t xml:space="preserve">de dos mil veinticinco, el </w:t>
      </w:r>
      <w:r w:rsidR="00B14416" w:rsidRPr="0019246D">
        <w:rPr>
          <w:rFonts w:ascii="Palatino Linotype" w:eastAsiaTheme="minorHAnsi" w:hAnsi="Palatino Linotype" w:cs="Arial"/>
          <w:b/>
          <w:lang w:val="es-MX" w:eastAsia="en-US"/>
        </w:rPr>
        <w:t>Sujeto Obligado</w:t>
      </w:r>
      <w:r w:rsidR="00B14416" w:rsidRPr="0019246D">
        <w:rPr>
          <w:rFonts w:ascii="Palatino Linotype" w:eastAsiaTheme="minorHAnsi" w:hAnsi="Palatino Linotype" w:cs="Arial"/>
          <w:lang w:val="es-MX" w:eastAsia="en-US"/>
        </w:rPr>
        <w:t xml:space="preserve"> remitió su informe justificado mediante </w:t>
      </w:r>
      <w:r w:rsidR="00EC3F7E" w:rsidRPr="0019246D">
        <w:rPr>
          <w:rFonts w:ascii="Palatino Linotype" w:eastAsiaTheme="minorHAnsi" w:hAnsi="Palatino Linotype" w:cs="Arial"/>
          <w:lang w:val="es-MX" w:eastAsia="en-US"/>
        </w:rPr>
        <w:t>el</w:t>
      </w:r>
      <w:r w:rsidR="00B14416" w:rsidRPr="0019246D">
        <w:rPr>
          <w:rFonts w:ascii="Palatino Linotype" w:eastAsiaTheme="minorHAnsi" w:hAnsi="Palatino Linotype" w:cs="Arial"/>
          <w:lang w:val="es-MX" w:eastAsia="en-US"/>
        </w:rPr>
        <w:t xml:space="preserve"> archivo electrónico denominado </w:t>
      </w:r>
      <w:r w:rsidR="00B14416" w:rsidRPr="0019246D">
        <w:rPr>
          <w:rFonts w:ascii="Palatino Linotype" w:eastAsiaTheme="minorHAnsi" w:hAnsi="Palatino Linotype" w:cs="Arial"/>
          <w:i/>
          <w:iCs/>
          <w:lang w:val="es-MX" w:eastAsia="en-US"/>
        </w:rPr>
        <w:t>“</w:t>
      </w:r>
      <w:r w:rsidR="00EC3F7E" w:rsidRPr="0019246D">
        <w:rPr>
          <w:rFonts w:ascii="Palatino Linotype" w:eastAsiaTheme="minorHAnsi" w:hAnsi="Palatino Linotype" w:cs="Arial"/>
          <w:i/>
          <w:iCs/>
          <w:lang w:val="es-MX" w:eastAsia="en-US"/>
        </w:rPr>
        <w:t>1635-2025.pdf</w:t>
      </w:r>
      <w:r w:rsidR="00B14416" w:rsidRPr="0019246D">
        <w:rPr>
          <w:rFonts w:ascii="Palatino Linotype" w:eastAsiaTheme="minorHAnsi" w:hAnsi="Palatino Linotype" w:cs="Arial"/>
          <w:i/>
          <w:iCs/>
          <w:lang w:val="es-MX" w:eastAsia="en-US"/>
        </w:rPr>
        <w:t>”</w:t>
      </w:r>
      <w:r w:rsidR="00B14416" w:rsidRPr="0019246D">
        <w:rPr>
          <w:rFonts w:ascii="Palatino Linotype" w:eastAsiaTheme="minorHAnsi" w:hAnsi="Palatino Linotype" w:cs="Arial"/>
          <w:lang w:val="es-MX" w:eastAsia="en-US"/>
        </w:rPr>
        <w:t>; mismo que se pus</w:t>
      </w:r>
      <w:r w:rsidR="00EC3F7E" w:rsidRPr="0019246D">
        <w:rPr>
          <w:rFonts w:ascii="Palatino Linotype" w:eastAsiaTheme="minorHAnsi" w:hAnsi="Palatino Linotype" w:cs="Arial"/>
          <w:lang w:val="es-MX" w:eastAsia="en-US"/>
        </w:rPr>
        <w:t>o</w:t>
      </w:r>
      <w:r w:rsidR="00B14416" w:rsidRPr="0019246D">
        <w:rPr>
          <w:rFonts w:ascii="Palatino Linotype" w:eastAsiaTheme="minorHAnsi" w:hAnsi="Palatino Linotype" w:cs="Arial"/>
          <w:lang w:val="es-MX" w:eastAsia="en-US"/>
        </w:rPr>
        <w:t xml:space="preserve"> a la vista del particular, mediante Acuerdo de fecha </w:t>
      </w:r>
      <w:r w:rsidR="00EC3F7E" w:rsidRPr="0019246D">
        <w:rPr>
          <w:rFonts w:ascii="Palatino Linotype" w:eastAsiaTheme="minorHAnsi" w:hAnsi="Palatino Linotype" w:cs="Arial"/>
          <w:lang w:val="es-MX" w:eastAsia="en-US"/>
        </w:rPr>
        <w:t>siete del mismo mes y año</w:t>
      </w:r>
      <w:r w:rsidR="00B14416" w:rsidRPr="0019246D">
        <w:rPr>
          <w:rFonts w:ascii="Palatino Linotype" w:eastAsiaTheme="minorHAnsi" w:hAnsi="Palatino Linotype" w:cs="Arial"/>
          <w:lang w:val="es-MX" w:eastAsia="en-US"/>
        </w:rPr>
        <w:t xml:space="preserve">; asimismo, se aprecia que la parte </w:t>
      </w:r>
      <w:r w:rsidR="00B14416" w:rsidRPr="0019246D">
        <w:rPr>
          <w:rFonts w:ascii="Palatino Linotype" w:eastAsiaTheme="minorHAnsi" w:hAnsi="Palatino Linotype" w:cs="Arial"/>
          <w:b/>
          <w:lang w:val="es-MX" w:eastAsia="en-US"/>
        </w:rPr>
        <w:t>Recurrente</w:t>
      </w:r>
      <w:r w:rsidR="00B14416" w:rsidRPr="0019246D">
        <w:rPr>
          <w:rFonts w:ascii="Palatino Linotype" w:eastAsiaTheme="minorHAnsi" w:hAnsi="Palatino Linotype" w:cs="Arial"/>
          <w:lang w:val="es-MX" w:eastAsia="en-US"/>
        </w:rPr>
        <w:t xml:space="preserve"> no realizó alegatos, ni ofreció pruebas o manifestaciones</w:t>
      </w:r>
      <w:r w:rsidR="00F306AC" w:rsidRPr="0019246D">
        <w:rPr>
          <w:rFonts w:ascii="Palatino Linotype" w:eastAsiaTheme="minorHAnsi" w:hAnsi="Palatino Linotype" w:cs="Arial"/>
          <w:lang w:val="es-MX" w:eastAsia="en-US"/>
        </w:rPr>
        <w:t>.</w:t>
      </w:r>
    </w:p>
    <w:p w14:paraId="411E236A" w14:textId="5DE2A4DE" w:rsidR="00EC3F7E" w:rsidRPr="0019246D" w:rsidRDefault="00EC3F7E" w:rsidP="00B14416">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noProof/>
        </w:rPr>
        <w:drawing>
          <wp:inline distT="0" distB="0" distL="0" distR="0" wp14:anchorId="5ADBD1A8" wp14:editId="3D2B50ED">
            <wp:extent cx="5791835" cy="1826895"/>
            <wp:effectExtent l="152400" t="152400" r="361315" b="363855"/>
            <wp:docPr id="679472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72861" name=""/>
                    <pic:cNvPicPr/>
                  </pic:nvPicPr>
                  <pic:blipFill>
                    <a:blip r:embed="rId8"/>
                    <a:stretch>
                      <a:fillRect/>
                    </a:stretch>
                  </pic:blipFill>
                  <pic:spPr>
                    <a:xfrm>
                      <a:off x="0" y="0"/>
                      <a:ext cx="5791835" cy="18268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8FBE5C6" w14:textId="5AE89385" w:rsidR="007D645B" w:rsidRPr="0019246D"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SEXT</w:t>
      </w:r>
      <w:r w:rsidR="007D645B" w:rsidRPr="0019246D">
        <w:rPr>
          <w:rFonts w:ascii="Palatino Linotype" w:eastAsiaTheme="minorHAnsi" w:hAnsi="Palatino Linotype" w:cs="Arial"/>
          <w:b/>
          <w:sz w:val="28"/>
          <w:lang w:val="es-MX" w:eastAsia="en-US"/>
        </w:rPr>
        <w:t>O. Del cierre de instrucción.</w:t>
      </w:r>
      <w:r w:rsidR="007D645B" w:rsidRPr="0019246D">
        <w:rPr>
          <w:rFonts w:ascii="Palatino Linotype" w:eastAsiaTheme="minorHAnsi" w:hAnsi="Palatino Linotype" w:cs="Arial"/>
          <w:b/>
          <w:sz w:val="28"/>
          <w:lang w:val="es-MX" w:eastAsia="en-US"/>
        </w:rPr>
        <w:tab/>
      </w:r>
    </w:p>
    <w:p w14:paraId="12AA9CFF" w14:textId="2B371425" w:rsidR="007D645B" w:rsidRPr="0019246D" w:rsidRDefault="007D645B" w:rsidP="007D645B">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Así, una vez transcurrido el término legal, permitió decretarse el cierre de instrucción en fecha </w:t>
      </w:r>
      <w:r w:rsidR="00EC3F7E" w:rsidRPr="0019246D">
        <w:rPr>
          <w:rFonts w:ascii="Palatino Linotype" w:eastAsiaTheme="minorHAnsi" w:hAnsi="Palatino Linotype" w:cs="Arial"/>
          <w:lang w:val="es-MX" w:eastAsia="en-US"/>
        </w:rPr>
        <w:t>trece</w:t>
      </w:r>
      <w:r w:rsidR="003C3071" w:rsidRPr="0019246D">
        <w:rPr>
          <w:rFonts w:ascii="Palatino Linotype" w:eastAsiaTheme="minorHAnsi" w:hAnsi="Palatino Linotype" w:cs="Arial"/>
          <w:lang w:val="es-MX" w:eastAsia="en-US"/>
        </w:rPr>
        <w:t xml:space="preserve"> </w:t>
      </w:r>
      <w:r w:rsidR="00B14416" w:rsidRPr="0019246D">
        <w:rPr>
          <w:rFonts w:ascii="Palatino Linotype" w:eastAsiaTheme="minorHAnsi" w:hAnsi="Palatino Linotype" w:cs="Arial"/>
          <w:lang w:val="es-MX" w:eastAsia="en-US"/>
        </w:rPr>
        <w:t>de marzo</w:t>
      </w:r>
      <w:r w:rsidRPr="0019246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19246D" w:rsidRDefault="005327BF" w:rsidP="00B96A17">
      <w:pPr>
        <w:spacing w:line="360" w:lineRule="auto"/>
        <w:jc w:val="both"/>
        <w:rPr>
          <w:rFonts w:ascii="Palatino Linotype" w:hAnsi="Palatino Linotype"/>
          <w:lang w:val="es-MX"/>
        </w:rPr>
      </w:pPr>
    </w:p>
    <w:p w14:paraId="1F2AB2C8" w14:textId="77777777" w:rsidR="00B640A9" w:rsidRPr="0019246D" w:rsidRDefault="00B640A9" w:rsidP="00B96A17">
      <w:pPr>
        <w:spacing w:line="360" w:lineRule="auto"/>
        <w:jc w:val="both"/>
        <w:rPr>
          <w:rFonts w:ascii="Palatino Linotype" w:hAnsi="Palatino Linotype"/>
          <w:lang w:val="es-MX"/>
        </w:rPr>
      </w:pPr>
    </w:p>
    <w:p w14:paraId="1AF8E8CD" w14:textId="77777777" w:rsidR="00B640A9" w:rsidRPr="0019246D" w:rsidRDefault="00B640A9" w:rsidP="00B96A17">
      <w:pPr>
        <w:spacing w:line="360" w:lineRule="auto"/>
        <w:jc w:val="both"/>
        <w:rPr>
          <w:rFonts w:ascii="Palatino Linotype" w:hAnsi="Palatino Linotype"/>
          <w:lang w:val="es-MX"/>
        </w:rPr>
      </w:pPr>
    </w:p>
    <w:p w14:paraId="2FDBFDAE" w14:textId="77777777" w:rsidR="00E74701" w:rsidRPr="0019246D" w:rsidRDefault="00E74701" w:rsidP="00D57F74">
      <w:pPr>
        <w:spacing w:line="360" w:lineRule="auto"/>
        <w:jc w:val="center"/>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lastRenderedPageBreak/>
        <w:t>C O N S I D E R A N</w:t>
      </w:r>
      <w:r w:rsidR="00D57F74" w:rsidRPr="0019246D">
        <w:rPr>
          <w:rFonts w:ascii="Palatino Linotype" w:eastAsiaTheme="minorHAnsi" w:hAnsi="Palatino Linotype" w:cs="Arial"/>
          <w:b/>
          <w:sz w:val="28"/>
          <w:lang w:val="es-MX" w:eastAsia="en-US"/>
        </w:rPr>
        <w:t xml:space="preserve"> D O </w:t>
      </w:r>
    </w:p>
    <w:p w14:paraId="259FBCF3" w14:textId="77777777" w:rsidR="00D57F74" w:rsidRPr="0019246D"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19246D" w:rsidRDefault="0029071C" w:rsidP="0029071C">
      <w:pPr>
        <w:spacing w:line="360" w:lineRule="auto"/>
        <w:jc w:val="both"/>
        <w:rPr>
          <w:rFonts w:ascii="Palatino Linotype" w:eastAsiaTheme="minorHAnsi" w:hAnsi="Palatino Linotype" w:cs="Arial"/>
          <w:sz w:val="28"/>
          <w:lang w:val="es-MX" w:eastAsia="en-US"/>
        </w:rPr>
      </w:pPr>
      <w:r w:rsidRPr="0019246D">
        <w:rPr>
          <w:rFonts w:ascii="Palatino Linotype" w:eastAsiaTheme="minorHAnsi" w:hAnsi="Palatino Linotype" w:cs="Arial"/>
          <w:b/>
          <w:sz w:val="28"/>
          <w:lang w:val="es-MX" w:eastAsia="en-US"/>
        </w:rPr>
        <w:t>PRIMERO. De la competencia</w:t>
      </w:r>
      <w:r w:rsidRPr="0019246D">
        <w:rPr>
          <w:rFonts w:ascii="Palatino Linotype" w:eastAsiaTheme="minorHAnsi" w:hAnsi="Palatino Linotype" w:cs="Arial"/>
          <w:sz w:val="28"/>
          <w:lang w:val="es-MX" w:eastAsia="en-US"/>
        </w:rPr>
        <w:t>.</w:t>
      </w:r>
    </w:p>
    <w:p w14:paraId="24BF2268" w14:textId="41185AED" w:rsidR="00C145A0" w:rsidRPr="0019246D" w:rsidRDefault="00252BAD" w:rsidP="00CC0B81">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50D4846" w14:textId="77777777" w:rsidR="00252BAD" w:rsidRPr="0019246D" w:rsidRDefault="00252BAD" w:rsidP="00CC0B81">
      <w:pPr>
        <w:spacing w:line="360" w:lineRule="auto"/>
        <w:jc w:val="both"/>
        <w:rPr>
          <w:rFonts w:ascii="Palatino Linotype" w:eastAsiaTheme="minorHAnsi" w:hAnsi="Palatino Linotype" w:cs="Arial"/>
          <w:lang w:val="es-MX" w:eastAsia="en-US"/>
        </w:rPr>
      </w:pPr>
    </w:p>
    <w:p w14:paraId="7A9D3570" w14:textId="77777777" w:rsidR="0029071C" w:rsidRPr="0019246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19246D">
        <w:rPr>
          <w:rFonts w:ascii="Palatino Linotype" w:eastAsiaTheme="minorHAnsi" w:hAnsi="Palatino Linotype" w:cs="Arial"/>
          <w:lang w:val="es-MX" w:eastAsia="en-US"/>
        </w:rPr>
        <w:t xml:space="preserve"> fracción V, </w:t>
      </w:r>
      <w:r w:rsidRPr="0019246D">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DECA309" w14:textId="77777777" w:rsidR="00CA15F8" w:rsidRPr="0019246D" w:rsidRDefault="00CA15F8" w:rsidP="0029071C">
      <w:pPr>
        <w:autoSpaceDE w:val="0"/>
        <w:autoSpaceDN w:val="0"/>
        <w:adjustRightInd w:val="0"/>
        <w:spacing w:line="360" w:lineRule="auto"/>
        <w:jc w:val="both"/>
        <w:rPr>
          <w:rFonts w:ascii="Palatino Linotype" w:eastAsiaTheme="minorHAnsi" w:hAnsi="Palatino Linotype" w:cs="Arial"/>
          <w:lang w:val="es-MX" w:eastAsia="en-US"/>
        </w:rPr>
      </w:pPr>
    </w:p>
    <w:p w14:paraId="5F9C9402" w14:textId="77777777" w:rsidR="00CA15F8" w:rsidRPr="0019246D"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el recurrente amplíe su solicitud en el recurso de revisión, por lo que al no existir causas </w:t>
      </w:r>
      <w:r w:rsidRPr="0019246D">
        <w:rPr>
          <w:rFonts w:ascii="Palatino Linotype" w:eastAsiaTheme="minorHAnsi" w:hAnsi="Palatino Linotype" w:cs="Arial"/>
          <w:lang w:val="es-MX" w:eastAsia="en-US"/>
        </w:rPr>
        <w:lastRenderedPageBreak/>
        <w:t>de improcedencia invocadas por las partes ni advertidas de oficio, este Órgano Garante de la Transparencia se avoca al análisis del fondo del asunto que nos ocupa.</w:t>
      </w:r>
    </w:p>
    <w:p w14:paraId="14E6E9F8" w14:textId="77777777" w:rsidR="00CA15F8" w:rsidRPr="0019246D"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p>
    <w:p w14:paraId="79AA8F61" w14:textId="485EEF9B" w:rsidR="00CA15F8" w:rsidRPr="0019246D" w:rsidRDefault="00CA15F8" w:rsidP="00CA15F8">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DCFFE9F" w14:textId="77777777" w:rsidR="00F306AC" w:rsidRPr="0019246D" w:rsidRDefault="00F306AC"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19246D" w:rsidRDefault="00B14416" w:rsidP="00B14416">
      <w:pPr>
        <w:autoSpaceDE w:val="0"/>
        <w:autoSpaceDN w:val="0"/>
        <w:adjustRightInd w:val="0"/>
        <w:spacing w:line="360" w:lineRule="auto"/>
        <w:jc w:val="both"/>
        <w:rPr>
          <w:rFonts w:ascii="Palatino Linotype" w:hAnsi="Palatino Linotype" w:cs="Arial"/>
          <w:b/>
        </w:rPr>
      </w:pPr>
      <w:r w:rsidRPr="0019246D">
        <w:rPr>
          <w:rFonts w:ascii="Palatino Linotype" w:hAnsi="Palatino Linotype" w:cs="Arial"/>
          <w:b/>
          <w:sz w:val="28"/>
        </w:rPr>
        <w:t>TERCERO. Cuestiones de previo y especial pronunciamiento</w:t>
      </w:r>
      <w:r w:rsidRPr="0019246D">
        <w:rPr>
          <w:rFonts w:ascii="Palatino Linotype" w:hAnsi="Palatino Linotype" w:cs="Arial"/>
          <w:b/>
        </w:rPr>
        <w:t>.</w:t>
      </w:r>
    </w:p>
    <w:p w14:paraId="74545F1F" w14:textId="77777777" w:rsidR="00B14416" w:rsidRPr="0019246D" w:rsidRDefault="00B14416" w:rsidP="00B14416">
      <w:pPr>
        <w:spacing w:line="360" w:lineRule="auto"/>
        <w:jc w:val="both"/>
        <w:rPr>
          <w:rFonts w:ascii="Palatino Linotype" w:hAnsi="Palatino Linotype"/>
        </w:rPr>
      </w:pPr>
      <w:r w:rsidRPr="0019246D">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19246D">
        <w:rPr>
          <w:rFonts w:ascii="Palatino Linotype" w:hAnsi="Palatino Linotype"/>
          <w:b/>
        </w:rPr>
        <w:t>Recurrente,</w:t>
      </w:r>
      <w:r w:rsidRPr="0019246D">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19246D">
        <w:rPr>
          <w:rFonts w:ascii="Palatino Linotype" w:hAnsi="Palatino Linotype" w:cs="Arial"/>
        </w:rPr>
        <w:t>, del cual no se colige que corresponda al nombre de una persona.</w:t>
      </w:r>
    </w:p>
    <w:p w14:paraId="63D211FC"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cs="Arial"/>
        </w:rPr>
      </w:pPr>
      <w:r w:rsidRPr="0019246D">
        <w:rPr>
          <w:rFonts w:ascii="Palatino Linotype" w:hAnsi="Palatino Linotype" w:cs="Arial"/>
        </w:rPr>
        <w:t xml:space="preserve">Esta Ponencia considera importante abordar el análisis de los requisitos de procedibilidad de los recursos de revisión, así el artículo 180 de la </w:t>
      </w:r>
      <w:r w:rsidRPr="0019246D">
        <w:rPr>
          <w:rFonts w:ascii="Palatino Linotype" w:hAnsi="Palatino Linotype" w:cs="Arial"/>
          <w:lang w:eastAsia="es-MX"/>
        </w:rPr>
        <w:t xml:space="preserve">Ley de Transparencia y Acceso a la Información Pública del Estado de México y Municipios, que </w:t>
      </w:r>
      <w:r w:rsidRPr="0019246D">
        <w:rPr>
          <w:rFonts w:ascii="Palatino Linotype" w:hAnsi="Palatino Linotype" w:cs="Arial"/>
        </w:rPr>
        <w:t>establece lo siguiente:</w:t>
      </w:r>
    </w:p>
    <w:p w14:paraId="26FDF5FB" w14:textId="77777777" w:rsidR="00B14416" w:rsidRPr="0019246D" w:rsidRDefault="00B14416" w:rsidP="00B14416">
      <w:pPr>
        <w:rPr>
          <w:lang w:val="es-MX"/>
        </w:rPr>
      </w:pPr>
    </w:p>
    <w:p w14:paraId="77D26AFB" w14:textId="77777777" w:rsidR="00B14416" w:rsidRPr="0019246D" w:rsidRDefault="00B14416" w:rsidP="00B14416">
      <w:pPr>
        <w:ind w:left="851" w:right="851"/>
        <w:jc w:val="both"/>
        <w:rPr>
          <w:rFonts w:ascii="Palatino Linotype" w:hAnsi="Palatino Linotype"/>
          <w:b/>
          <w:i/>
          <w:sz w:val="22"/>
        </w:rPr>
      </w:pPr>
      <w:r w:rsidRPr="0019246D">
        <w:rPr>
          <w:rFonts w:ascii="Palatino Linotype" w:hAnsi="Palatino Linotype"/>
          <w:i/>
          <w:sz w:val="22"/>
        </w:rPr>
        <w:t>“</w:t>
      </w:r>
      <w:r w:rsidRPr="0019246D">
        <w:rPr>
          <w:rFonts w:ascii="Palatino Linotype" w:hAnsi="Palatino Linotype"/>
          <w:b/>
          <w:i/>
          <w:sz w:val="22"/>
        </w:rPr>
        <w:t xml:space="preserve">Artículo 180. </w:t>
      </w:r>
      <w:r w:rsidRPr="0019246D">
        <w:rPr>
          <w:rFonts w:ascii="Palatino Linotype" w:hAnsi="Palatino Linotype"/>
          <w:i/>
          <w:sz w:val="22"/>
        </w:rPr>
        <w:t xml:space="preserve">El </w:t>
      </w:r>
      <w:r w:rsidRPr="0019246D">
        <w:rPr>
          <w:rFonts w:ascii="Palatino Linotype" w:hAnsi="Palatino Linotype" w:cs="Arial"/>
          <w:i/>
          <w:sz w:val="22"/>
        </w:rPr>
        <w:t>recurso</w:t>
      </w:r>
      <w:r w:rsidRPr="0019246D">
        <w:rPr>
          <w:rFonts w:ascii="Palatino Linotype" w:hAnsi="Palatino Linotype"/>
          <w:i/>
          <w:sz w:val="22"/>
        </w:rPr>
        <w:t xml:space="preserve"> </w:t>
      </w:r>
      <w:r w:rsidRPr="0019246D">
        <w:rPr>
          <w:rFonts w:ascii="Palatino Linotype" w:hAnsi="Palatino Linotype" w:cs="Arial"/>
          <w:i/>
          <w:sz w:val="22"/>
          <w:lang w:eastAsia="es-MX"/>
        </w:rPr>
        <w:t>de</w:t>
      </w:r>
      <w:r w:rsidRPr="0019246D">
        <w:rPr>
          <w:rFonts w:ascii="Palatino Linotype" w:hAnsi="Palatino Linotype"/>
          <w:i/>
          <w:sz w:val="22"/>
        </w:rPr>
        <w:t xml:space="preserve"> revisión contendrá:</w:t>
      </w:r>
      <w:r w:rsidRPr="0019246D">
        <w:rPr>
          <w:rFonts w:ascii="Palatino Linotype" w:hAnsi="Palatino Linotype"/>
          <w:b/>
          <w:i/>
          <w:sz w:val="22"/>
        </w:rPr>
        <w:t xml:space="preserve"> </w:t>
      </w:r>
    </w:p>
    <w:p w14:paraId="5E5F265A" w14:textId="77777777" w:rsidR="00B14416" w:rsidRPr="0019246D" w:rsidRDefault="00B14416" w:rsidP="00B14416">
      <w:pPr>
        <w:ind w:left="851" w:right="851"/>
        <w:jc w:val="both"/>
        <w:rPr>
          <w:rFonts w:ascii="Palatino Linotype" w:hAnsi="Palatino Linotype"/>
          <w:b/>
          <w:i/>
          <w:sz w:val="22"/>
        </w:rPr>
      </w:pPr>
      <w:r w:rsidRPr="0019246D">
        <w:rPr>
          <w:rFonts w:ascii="Palatino Linotype" w:hAnsi="Palatino Linotype"/>
          <w:b/>
          <w:i/>
          <w:sz w:val="22"/>
        </w:rPr>
        <w:t xml:space="preserve">I. </w:t>
      </w:r>
      <w:r w:rsidRPr="0019246D">
        <w:rPr>
          <w:rFonts w:ascii="Palatino Linotype" w:hAnsi="Palatino Linotype"/>
          <w:i/>
          <w:sz w:val="22"/>
        </w:rPr>
        <w:t xml:space="preserve">El sujeto obligado ante </w:t>
      </w:r>
      <w:r w:rsidRPr="0019246D">
        <w:rPr>
          <w:rFonts w:ascii="Palatino Linotype" w:hAnsi="Palatino Linotype" w:cs="Arial"/>
          <w:i/>
          <w:sz w:val="22"/>
        </w:rPr>
        <w:t>la</w:t>
      </w:r>
      <w:r w:rsidRPr="0019246D">
        <w:rPr>
          <w:rFonts w:ascii="Palatino Linotype" w:hAnsi="Palatino Linotype"/>
          <w:i/>
          <w:sz w:val="22"/>
        </w:rPr>
        <w:t xml:space="preserve"> cual </w:t>
      </w:r>
      <w:r w:rsidRPr="0019246D">
        <w:rPr>
          <w:rFonts w:ascii="Palatino Linotype" w:hAnsi="Palatino Linotype" w:cs="Arial"/>
          <w:i/>
          <w:sz w:val="22"/>
          <w:lang w:eastAsia="es-MX"/>
        </w:rPr>
        <w:t>se</w:t>
      </w:r>
      <w:r w:rsidRPr="0019246D">
        <w:rPr>
          <w:rFonts w:ascii="Palatino Linotype" w:hAnsi="Palatino Linotype"/>
          <w:i/>
          <w:sz w:val="22"/>
        </w:rPr>
        <w:t xml:space="preserve"> presentó la solicitud;</w:t>
      </w:r>
      <w:r w:rsidRPr="0019246D">
        <w:rPr>
          <w:rFonts w:ascii="Palatino Linotype" w:hAnsi="Palatino Linotype"/>
          <w:b/>
          <w:i/>
          <w:sz w:val="22"/>
        </w:rPr>
        <w:t xml:space="preserve"> </w:t>
      </w:r>
    </w:p>
    <w:p w14:paraId="034F3E9D" w14:textId="77777777" w:rsidR="00B14416" w:rsidRPr="0019246D" w:rsidRDefault="00B14416" w:rsidP="00B14416">
      <w:pPr>
        <w:ind w:left="851" w:right="851"/>
        <w:jc w:val="both"/>
        <w:rPr>
          <w:rFonts w:ascii="Palatino Linotype" w:hAnsi="Palatino Linotype"/>
          <w:b/>
          <w:i/>
          <w:sz w:val="22"/>
        </w:rPr>
      </w:pPr>
      <w:r w:rsidRPr="0019246D">
        <w:rPr>
          <w:rFonts w:ascii="Palatino Linotype" w:hAnsi="Palatino Linotype"/>
          <w:b/>
          <w:i/>
          <w:sz w:val="22"/>
        </w:rPr>
        <w:lastRenderedPageBreak/>
        <w:t xml:space="preserve">II. </w:t>
      </w:r>
      <w:r w:rsidRPr="0019246D">
        <w:rPr>
          <w:rFonts w:ascii="Palatino Linotype" w:hAnsi="Palatino Linotype"/>
          <w:b/>
          <w:i/>
          <w:sz w:val="22"/>
          <w:u w:val="single"/>
        </w:rPr>
        <w:t xml:space="preserve">El nombre del solicitante </w:t>
      </w:r>
      <w:r w:rsidRPr="0019246D">
        <w:rPr>
          <w:rFonts w:ascii="Palatino Linotype" w:hAnsi="Palatino Linotype" w:cs="Arial"/>
          <w:b/>
          <w:i/>
          <w:sz w:val="22"/>
          <w:u w:val="single"/>
          <w:lang w:eastAsia="es-MX"/>
        </w:rPr>
        <w:t>que</w:t>
      </w:r>
      <w:r w:rsidRPr="0019246D">
        <w:rPr>
          <w:rFonts w:ascii="Palatino Linotype" w:hAnsi="Palatino Linotype"/>
          <w:b/>
          <w:i/>
          <w:sz w:val="22"/>
          <w:u w:val="single"/>
        </w:rPr>
        <w:t xml:space="preserve"> recurre</w:t>
      </w:r>
      <w:r w:rsidRPr="0019246D">
        <w:rPr>
          <w:rFonts w:ascii="Palatino Linotype" w:hAnsi="Palatino Linotype"/>
          <w:b/>
          <w:i/>
          <w:sz w:val="22"/>
        </w:rPr>
        <w:t xml:space="preserve"> </w:t>
      </w:r>
      <w:r w:rsidRPr="0019246D">
        <w:rPr>
          <w:rFonts w:ascii="Palatino Linotype" w:hAnsi="Palatino Linotype"/>
          <w:i/>
          <w:sz w:val="22"/>
        </w:rPr>
        <w:t>o de su representante y, en su caso, del tercero interesado, así como la dirección o medio que señale para recibir notificaciones;</w:t>
      </w:r>
      <w:r w:rsidRPr="0019246D">
        <w:rPr>
          <w:rFonts w:ascii="Palatino Linotype" w:hAnsi="Palatino Linotype"/>
          <w:b/>
          <w:i/>
          <w:sz w:val="22"/>
        </w:rPr>
        <w:t xml:space="preserve"> </w:t>
      </w:r>
    </w:p>
    <w:p w14:paraId="1221C070"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rPr>
      </w:pPr>
      <w:r w:rsidRPr="0019246D">
        <w:rPr>
          <w:rFonts w:ascii="Palatino Linotype" w:hAnsi="Palatino Linotype"/>
        </w:rPr>
        <w:t xml:space="preserve">En principio, de una interpretación del artículo transcrito se observan los requisitos que </w:t>
      </w:r>
      <w:r w:rsidRPr="0019246D">
        <w:rPr>
          <w:rFonts w:ascii="Palatino Linotype" w:hAnsi="Palatino Linotype" w:cs="Arial"/>
        </w:rPr>
        <w:t>deberán</w:t>
      </w:r>
      <w:r w:rsidRPr="0019246D">
        <w:rPr>
          <w:rFonts w:ascii="Palatino Linotype" w:hAnsi="Palatino Linotype"/>
        </w:rPr>
        <w:t xml:space="preserve"> contener los recursos de revisión; sobre el particular, de la revisión del expediente electrónico del </w:t>
      </w:r>
      <w:r w:rsidRPr="0019246D">
        <w:rPr>
          <w:rFonts w:ascii="Palatino Linotype" w:hAnsi="Palatino Linotype"/>
          <w:b/>
        </w:rPr>
        <w:t>SAIMEX</w:t>
      </w:r>
      <w:r w:rsidRPr="0019246D">
        <w:rPr>
          <w:rFonts w:ascii="Palatino Linotype" w:hAnsi="Palatino Linotype"/>
        </w:rPr>
        <w:t xml:space="preserve"> se desprende que el solicitante y ahora </w:t>
      </w:r>
      <w:r w:rsidRPr="0019246D">
        <w:rPr>
          <w:rFonts w:ascii="Palatino Linotype" w:hAnsi="Palatino Linotype"/>
          <w:b/>
        </w:rPr>
        <w:t>Recurrente</w:t>
      </w:r>
      <w:r w:rsidRPr="0019246D">
        <w:rPr>
          <w:rFonts w:ascii="Palatino Linotype" w:hAnsi="Palatino Linotype"/>
        </w:rPr>
        <w:t xml:space="preserve">, en ejercicio de su derecho de acceso a la información pública, no proporcionó un nombre para que </w:t>
      </w:r>
      <w:r w:rsidRPr="0019246D">
        <w:rPr>
          <w:rFonts w:ascii="Palatino Linotype" w:hAnsi="Palatino Linotype" w:cs="Arial"/>
        </w:rPr>
        <w:t>sea</w:t>
      </w:r>
      <w:r w:rsidRPr="0019246D">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cs="Arial"/>
        </w:rPr>
      </w:pPr>
      <w:r w:rsidRPr="0019246D">
        <w:rPr>
          <w:rFonts w:ascii="Palatino Linotype" w:hAnsi="Palatino Linotype"/>
        </w:rPr>
        <w:t xml:space="preserve">No obstante lo anterior, debe destacarse que el artículo 15, de </w:t>
      </w:r>
      <w:r w:rsidRPr="0019246D">
        <w:rPr>
          <w:rFonts w:ascii="Palatino Linotype" w:hAnsi="Palatino Linotype" w:cs="Arial"/>
          <w:lang w:eastAsia="es-MX"/>
        </w:rPr>
        <w:t xml:space="preserve">Ley de Transparencia y Acceso a la </w:t>
      </w:r>
      <w:r w:rsidRPr="0019246D">
        <w:rPr>
          <w:rFonts w:ascii="Palatino Linotype" w:hAnsi="Palatino Linotype" w:cs="Arial"/>
        </w:rPr>
        <w:t>Información</w:t>
      </w:r>
      <w:r w:rsidRPr="0019246D">
        <w:rPr>
          <w:rFonts w:ascii="Palatino Linotype" w:hAnsi="Palatino Linotype" w:cs="Arial"/>
          <w:lang w:eastAsia="es-MX"/>
        </w:rPr>
        <w:t xml:space="preserve"> Pública del Estado de México y Municipios </w:t>
      </w:r>
      <w:r w:rsidRPr="0019246D">
        <w:rPr>
          <w:rFonts w:ascii="Palatino Linotype" w:hAnsi="Palatino Linotype" w:cs="Arial"/>
          <w:iCs/>
        </w:rPr>
        <w:t xml:space="preserve">prevé que, </w:t>
      </w:r>
      <w:r w:rsidRPr="0019246D">
        <w:rPr>
          <w:rFonts w:ascii="Palatino Linotype" w:hAnsi="Palatino Linotype"/>
        </w:rPr>
        <w:t xml:space="preserve">toda persona tendrá acceso a la información </w:t>
      </w:r>
      <w:r w:rsidRPr="0019246D">
        <w:rPr>
          <w:rFonts w:ascii="Palatino Linotype" w:hAnsi="Palatino Linotype" w:cs="Arial"/>
        </w:rPr>
        <w:t xml:space="preserve">sin necesidad de acreditar interés alguno o justificar su utilización, de lo que se infiere que para el </w:t>
      </w:r>
      <w:r w:rsidRPr="0019246D">
        <w:rPr>
          <w:rFonts w:ascii="Palatino Linotype" w:hAnsi="Palatino Linotype"/>
        </w:rPr>
        <w:t>ejercicio</w:t>
      </w:r>
      <w:r w:rsidRPr="0019246D">
        <w:rPr>
          <w:rFonts w:ascii="Palatino Linotype" w:hAnsi="Palatino Linotype" w:cs="Arial"/>
        </w:rPr>
        <w:t xml:space="preserve"> del derecho de acceso a la información pública, el nombre no es un requisito </w:t>
      </w:r>
      <w:r w:rsidRPr="0019246D">
        <w:rPr>
          <w:rFonts w:ascii="Palatino Linotype" w:hAnsi="Palatino Linotype" w:cs="Arial"/>
          <w:i/>
        </w:rPr>
        <w:t>sine qua non</w:t>
      </w:r>
      <w:r w:rsidRPr="0019246D">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19246D" w:rsidRDefault="00B14416" w:rsidP="00B14416">
      <w:pPr>
        <w:widowControl w:val="0"/>
        <w:autoSpaceDE w:val="0"/>
        <w:autoSpaceDN w:val="0"/>
        <w:adjustRightInd w:val="0"/>
        <w:spacing w:line="360" w:lineRule="auto"/>
        <w:jc w:val="both"/>
        <w:rPr>
          <w:rFonts w:ascii="Palatino Linotype" w:hAnsi="Palatino Linotype" w:cs="Arial"/>
        </w:rPr>
      </w:pPr>
    </w:p>
    <w:p w14:paraId="517DDDA1" w14:textId="5A07CC39" w:rsidR="00803913" w:rsidRPr="0019246D" w:rsidRDefault="00B14416" w:rsidP="00B640A9">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19246D">
        <w:rPr>
          <w:rFonts w:ascii="Palatino Linotype" w:hAnsi="Palatino Linotype" w:cs="Arial"/>
        </w:rPr>
        <w:t>derecho</w:t>
      </w:r>
      <w:r w:rsidRPr="0019246D">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w:t>
      </w:r>
      <w:r w:rsidRPr="0019246D">
        <w:rPr>
          <w:rFonts w:ascii="Palatino Linotype" w:hAnsi="Palatino Linotype"/>
        </w:rPr>
        <w:lastRenderedPageBreak/>
        <w:t>ser anónima o no contener un nombre que identifique al solicitante o que permita tener certeza sobre su identidad.</w:t>
      </w:r>
    </w:p>
    <w:p w14:paraId="0D366211" w14:textId="77777777" w:rsidR="00CA15F8" w:rsidRPr="0019246D" w:rsidRDefault="00CA15F8"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19246D"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9246D">
        <w:rPr>
          <w:rFonts w:ascii="Palatino Linotype" w:eastAsiaTheme="minorHAnsi" w:hAnsi="Palatino Linotype" w:cs="Arial"/>
          <w:b/>
          <w:sz w:val="28"/>
          <w:lang w:val="es-MX" w:eastAsia="en-US"/>
        </w:rPr>
        <w:t>CUART</w:t>
      </w:r>
      <w:r w:rsidR="0029071C" w:rsidRPr="0019246D">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19246D">
        <w:rPr>
          <w:rStyle w:val="Refdenotaalpie"/>
          <w:rFonts w:ascii="Palatino Linotype" w:eastAsiaTheme="minorHAnsi" w:hAnsi="Palatino Linotype" w:cs="Arial"/>
          <w:lang w:val="es-MX" w:eastAsia="en-US"/>
        </w:rPr>
        <w:footnoteReference w:id="1"/>
      </w:r>
      <w:r w:rsidRPr="0019246D">
        <w:rPr>
          <w:rFonts w:ascii="Palatino Linotype" w:eastAsiaTheme="minorHAnsi" w:hAnsi="Palatino Linotype" w:cs="Arial"/>
          <w:lang w:val="es-MX" w:eastAsia="en-US"/>
        </w:rPr>
        <w:t>.</w:t>
      </w:r>
    </w:p>
    <w:p w14:paraId="2F8D1936" w14:textId="77777777" w:rsidR="004B5F63" w:rsidRPr="0019246D"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19246D" w:rsidRDefault="0029071C" w:rsidP="0029071C">
      <w:pPr>
        <w:rPr>
          <w:lang w:val="es-MX"/>
        </w:rPr>
      </w:pPr>
    </w:p>
    <w:p w14:paraId="6A3C738B"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w:t>
      </w:r>
      <w:r w:rsidRPr="0019246D">
        <w:rPr>
          <w:rFonts w:ascii="Palatino Linotype" w:hAnsi="Palatino Linotype" w:cs="Arial"/>
          <w:b/>
          <w:i/>
          <w:sz w:val="22"/>
          <w:szCs w:val="22"/>
        </w:rPr>
        <w:t>Artículo 191.</w:t>
      </w:r>
      <w:r w:rsidRPr="0019246D">
        <w:rPr>
          <w:rFonts w:ascii="Palatino Linotype" w:hAnsi="Palatino Linotype" w:cs="Arial"/>
          <w:i/>
          <w:sz w:val="22"/>
          <w:szCs w:val="22"/>
        </w:rPr>
        <w:t xml:space="preserve"> El recurso será desechado por improcedente cuando:  </w:t>
      </w:r>
    </w:p>
    <w:p w14:paraId="2C29909C"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 xml:space="preserve">III. No actualice alguno de los supuestos previstos en la presente Ley;  </w:t>
      </w:r>
    </w:p>
    <w:p w14:paraId="050BC017"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IV. No se haya desahogado la prevención en los términos establecidos en la presente Ley;</w:t>
      </w:r>
    </w:p>
    <w:p w14:paraId="2ED4EE39"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 xml:space="preserve">V. Se impugne la veracidad de la información proporcionada;  </w:t>
      </w:r>
    </w:p>
    <w:p w14:paraId="39C3DF91"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 xml:space="preserve">VI. Se trate de una consulta, o trámite en específico; y  </w:t>
      </w:r>
    </w:p>
    <w:p w14:paraId="2A6495DE" w14:textId="77777777" w:rsidR="0029071C" w:rsidRPr="0019246D" w:rsidRDefault="0029071C" w:rsidP="0029071C">
      <w:pPr>
        <w:autoSpaceDE w:val="0"/>
        <w:autoSpaceDN w:val="0"/>
        <w:adjustRightInd w:val="0"/>
        <w:ind w:left="708" w:right="850"/>
        <w:jc w:val="both"/>
        <w:rPr>
          <w:rFonts w:ascii="Palatino Linotype" w:hAnsi="Palatino Linotype" w:cs="Arial"/>
          <w:i/>
          <w:sz w:val="22"/>
          <w:szCs w:val="22"/>
        </w:rPr>
      </w:pPr>
      <w:r w:rsidRPr="0019246D">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19246D"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19246D"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19246D" w:rsidRDefault="0029071C" w:rsidP="0029071C">
      <w:pPr>
        <w:autoSpaceDE w:val="0"/>
        <w:autoSpaceDN w:val="0"/>
        <w:adjustRightInd w:val="0"/>
        <w:spacing w:line="360" w:lineRule="auto"/>
        <w:jc w:val="both"/>
        <w:rPr>
          <w:rFonts w:ascii="Palatino Linotype" w:hAnsi="Palatino Linotype" w:cs="Arial"/>
        </w:rPr>
      </w:pPr>
      <w:r w:rsidRPr="0019246D">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19246D"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19246D" w:rsidRDefault="00B14416" w:rsidP="0029071C">
      <w:pPr>
        <w:autoSpaceDE w:val="0"/>
        <w:autoSpaceDN w:val="0"/>
        <w:adjustRightInd w:val="0"/>
        <w:spacing w:line="360" w:lineRule="auto"/>
        <w:jc w:val="both"/>
        <w:rPr>
          <w:rFonts w:ascii="Palatino Linotype" w:hAnsi="Palatino Linotype" w:cs="Arial"/>
          <w:sz w:val="28"/>
        </w:rPr>
      </w:pPr>
      <w:r w:rsidRPr="0019246D">
        <w:rPr>
          <w:rFonts w:ascii="Palatino Linotype" w:hAnsi="Palatino Linotype" w:cs="Arial"/>
          <w:b/>
          <w:sz w:val="28"/>
        </w:rPr>
        <w:t>QUIN</w:t>
      </w:r>
      <w:r w:rsidR="00266841" w:rsidRPr="0019246D">
        <w:rPr>
          <w:rFonts w:ascii="Palatino Linotype" w:hAnsi="Palatino Linotype" w:cs="Arial"/>
          <w:b/>
          <w:sz w:val="28"/>
        </w:rPr>
        <w:t>T</w:t>
      </w:r>
      <w:r w:rsidR="0029071C" w:rsidRPr="0019246D">
        <w:rPr>
          <w:rFonts w:ascii="Palatino Linotype" w:hAnsi="Palatino Linotype" w:cs="Arial"/>
          <w:b/>
          <w:sz w:val="28"/>
        </w:rPr>
        <w:t>O. Del estudio y resolución del asunto.</w:t>
      </w:r>
      <w:r w:rsidR="0029071C" w:rsidRPr="0019246D">
        <w:rPr>
          <w:rFonts w:ascii="Palatino Linotype" w:hAnsi="Palatino Linotype" w:cs="Arial"/>
          <w:sz w:val="28"/>
        </w:rPr>
        <w:t xml:space="preserve"> </w:t>
      </w:r>
    </w:p>
    <w:p w14:paraId="583A524B" w14:textId="77777777" w:rsidR="0029071C"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19246D">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19246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19246D" w:rsidRDefault="0029071C" w:rsidP="0029071C">
      <w:pPr>
        <w:spacing w:line="360" w:lineRule="auto"/>
        <w:ind w:right="141"/>
        <w:jc w:val="both"/>
        <w:rPr>
          <w:rFonts w:ascii="Palatino Linotype" w:eastAsiaTheme="minorHAnsi" w:hAnsi="Palatino Linotype" w:cstheme="minorBidi"/>
          <w:lang w:val="es-MX" w:eastAsia="es-MX"/>
        </w:rPr>
      </w:pPr>
      <w:r w:rsidRPr="0019246D">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19246D">
        <w:rPr>
          <w:rFonts w:ascii="Palatino Linotype" w:eastAsiaTheme="minorHAnsi" w:hAnsi="Palatino Linotype" w:cstheme="minorBidi"/>
          <w:b/>
          <w:lang w:val="es-MX" w:eastAsia="es-MX"/>
        </w:rPr>
        <w:t xml:space="preserve"> </w:t>
      </w:r>
      <w:r w:rsidRPr="0019246D">
        <w:rPr>
          <w:rFonts w:ascii="Palatino Linotype" w:eastAsiaTheme="minorHAnsi" w:hAnsi="Palatino Linotype" w:cstheme="minorBidi"/>
          <w:lang w:val="es-MX" w:eastAsia="es-MX"/>
        </w:rPr>
        <w:t>parte</w:t>
      </w:r>
      <w:r w:rsidR="001D2DE0" w:rsidRPr="0019246D">
        <w:rPr>
          <w:rFonts w:ascii="Palatino Linotype" w:eastAsiaTheme="minorHAnsi" w:hAnsi="Palatino Linotype" w:cstheme="minorBidi"/>
          <w:b/>
          <w:lang w:val="es-MX" w:eastAsia="es-MX"/>
        </w:rPr>
        <w:t xml:space="preserve"> </w:t>
      </w:r>
      <w:r w:rsidRPr="0019246D">
        <w:rPr>
          <w:rFonts w:ascii="Palatino Linotype" w:eastAsiaTheme="minorHAnsi" w:hAnsi="Palatino Linotype" w:cstheme="minorBidi"/>
          <w:b/>
          <w:lang w:val="es-MX" w:eastAsia="es-MX"/>
        </w:rPr>
        <w:t>Recurrente</w:t>
      </w:r>
      <w:r w:rsidRPr="0019246D">
        <w:rPr>
          <w:rFonts w:ascii="Palatino Linotype" w:eastAsiaTheme="minorHAnsi" w:hAnsi="Palatino Linotype" w:cstheme="minorBidi"/>
          <w:lang w:val="es-MX" w:eastAsia="es-MX"/>
        </w:rPr>
        <w:t xml:space="preserve">, para ello analizaremos lo solicitado </w:t>
      </w:r>
      <w:r w:rsidR="00574FDC" w:rsidRPr="0019246D">
        <w:rPr>
          <w:rFonts w:ascii="Palatino Linotype" w:eastAsiaTheme="minorHAnsi" w:hAnsi="Palatino Linotype" w:cstheme="minorBidi"/>
          <w:lang w:val="es-MX" w:eastAsia="es-MX"/>
        </w:rPr>
        <w:t>y la información proporcionada.</w:t>
      </w:r>
    </w:p>
    <w:p w14:paraId="22357606" w14:textId="77777777" w:rsidR="00DB55A6" w:rsidRPr="0019246D"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Pr="0019246D" w:rsidRDefault="0029071C" w:rsidP="00803913">
      <w:pPr>
        <w:spacing w:line="360" w:lineRule="auto"/>
        <w:ind w:right="141"/>
        <w:jc w:val="both"/>
        <w:rPr>
          <w:rFonts w:ascii="Palatino Linotype" w:eastAsiaTheme="minorHAnsi" w:hAnsi="Palatino Linotype" w:cstheme="minorBidi"/>
          <w:b/>
          <w:szCs w:val="22"/>
          <w:lang w:val="es-MX" w:eastAsia="es-MX"/>
        </w:rPr>
      </w:pPr>
      <w:r w:rsidRPr="0019246D">
        <w:rPr>
          <w:rFonts w:ascii="Palatino Linotype" w:eastAsiaTheme="minorHAnsi" w:hAnsi="Palatino Linotype" w:cstheme="minorBidi"/>
          <w:b/>
          <w:szCs w:val="22"/>
          <w:lang w:val="es-MX" w:eastAsia="es-MX"/>
        </w:rPr>
        <w:t>REQUERIMIENTOS SOLICITADOS:</w:t>
      </w:r>
      <w:r w:rsidR="00A26BD8" w:rsidRPr="0019246D">
        <w:rPr>
          <w:rFonts w:ascii="Palatino Linotype" w:eastAsiaTheme="minorHAnsi" w:hAnsi="Palatino Linotype" w:cstheme="minorBidi"/>
          <w:b/>
          <w:szCs w:val="22"/>
          <w:lang w:val="es-MX" w:eastAsia="es-MX"/>
        </w:rPr>
        <w:t xml:space="preserve"> </w:t>
      </w:r>
      <w:bookmarkStart w:id="0" w:name="_Hlk154664839"/>
      <w:bookmarkStart w:id="1" w:name="_Hlk157530401"/>
      <w:bookmarkStart w:id="2" w:name="_Hlk159263742"/>
    </w:p>
    <w:p w14:paraId="19624DE1" w14:textId="5D26444A" w:rsidR="00714A67" w:rsidRPr="0019246D" w:rsidRDefault="007C7F92" w:rsidP="007C7F92">
      <w:pPr>
        <w:pStyle w:val="Prrafodelista"/>
        <w:numPr>
          <w:ilvl w:val="0"/>
          <w:numId w:val="24"/>
        </w:numPr>
        <w:spacing w:line="360" w:lineRule="auto"/>
        <w:ind w:right="141"/>
        <w:jc w:val="both"/>
        <w:rPr>
          <w:rFonts w:ascii="Palatino Linotype" w:eastAsiaTheme="minorHAnsi" w:hAnsi="Palatino Linotype" w:cstheme="minorBidi"/>
          <w:szCs w:val="22"/>
          <w:lang w:val="es-MX" w:eastAsia="es-MX"/>
        </w:rPr>
      </w:pPr>
      <w:r w:rsidRPr="0019246D">
        <w:rPr>
          <w:rFonts w:ascii="Palatino Linotype" w:eastAsiaTheme="minorHAnsi" w:hAnsi="Palatino Linotype" w:cstheme="minorBidi"/>
          <w:szCs w:val="22"/>
          <w:lang w:val="es-MX" w:eastAsia="es-MX"/>
        </w:rPr>
        <w:t>Actas de instalación de todos los comités del ayuntamiento</w:t>
      </w:r>
      <w:r w:rsidR="003C3071" w:rsidRPr="0019246D">
        <w:rPr>
          <w:rFonts w:ascii="Palatino Linotype" w:eastAsiaTheme="minorHAnsi" w:hAnsi="Palatino Linotype" w:cstheme="minorBidi"/>
          <w:szCs w:val="22"/>
          <w:lang w:val="es-MX" w:eastAsia="es-MX"/>
        </w:rPr>
        <w:t>.</w:t>
      </w:r>
      <w:bookmarkEnd w:id="0"/>
      <w:bookmarkEnd w:id="1"/>
      <w:bookmarkEnd w:id="2"/>
    </w:p>
    <w:p w14:paraId="218EA9CD" w14:textId="77777777" w:rsidR="007C7F92" w:rsidRPr="0019246D" w:rsidRDefault="007C7F92" w:rsidP="007C7F92">
      <w:pPr>
        <w:pStyle w:val="Prrafodelista"/>
        <w:spacing w:line="360" w:lineRule="auto"/>
        <w:ind w:left="720" w:right="141"/>
        <w:jc w:val="both"/>
        <w:rPr>
          <w:rFonts w:ascii="Palatino Linotype" w:eastAsiaTheme="minorHAnsi" w:hAnsi="Palatino Linotype" w:cstheme="minorBidi"/>
          <w:szCs w:val="22"/>
          <w:lang w:val="es-MX" w:eastAsia="es-MX"/>
        </w:rPr>
      </w:pPr>
    </w:p>
    <w:p w14:paraId="46F4A268" w14:textId="5140D4C0" w:rsidR="007659E9" w:rsidRPr="0019246D" w:rsidRDefault="0029071C" w:rsidP="00DC7ADE">
      <w:pPr>
        <w:spacing w:line="360" w:lineRule="auto"/>
        <w:ind w:right="49"/>
        <w:jc w:val="both"/>
        <w:rPr>
          <w:rFonts w:ascii="Palatino Linotype" w:hAnsi="Palatino Linotype" w:cs="Arial"/>
          <w:u w:val="single"/>
        </w:rPr>
      </w:pPr>
      <w:r w:rsidRPr="0019246D">
        <w:rPr>
          <w:rFonts w:ascii="Palatino Linotype" w:eastAsiaTheme="minorHAnsi" w:hAnsi="Palatino Linotype" w:cstheme="minorBidi"/>
          <w:lang w:val="es-MX" w:eastAsia="es-MX"/>
        </w:rPr>
        <w:t>Atento a la solicitud de información</w:t>
      </w:r>
      <w:r w:rsidR="00561D99" w:rsidRPr="0019246D">
        <w:rPr>
          <w:rFonts w:ascii="Palatino Linotype" w:eastAsiaTheme="minorHAnsi" w:hAnsi="Palatino Linotype" w:cstheme="minorBidi"/>
          <w:lang w:val="es-MX" w:eastAsia="es-MX"/>
        </w:rPr>
        <w:t xml:space="preserve"> el </w:t>
      </w:r>
      <w:r w:rsidRPr="0019246D">
        <w:rPr>
          <w:rFonts w:ascii="Palatino Linotype" w:eastAsiaTheme="minorHAnsi" w:hAnsi="Palatino Linotype" w:cstheme="minorBidi"/>
          <w:b/>
          <w:lang w:val="es-MX" w:eastAsia="es-MX"/>
        </w:rPr>
        <w:t>Sujeto Obligado</w:t>
      </w:r>
      <w:r w:rsidRPr="0019246D">
        <w:rPr>
          <w:rFonts w:ascii="Palatino Linotype" w:eastAsiaTheme="minorHAnsi" w:hAnsi="Palatino Linotype" w:cstheme="minorBidi"/>
          <w:lang w:val="es-MX" w:eastAsia="es-MX"/>
        </w:rPr>
        <w:t>, emitió su respuesta</w:t>
      </w:r>
      <w:r w:rsidR="002A45F3" w:rsidRPr="0019246D">
        <w:rPr>
          <w:rFonts w:ascii="Palatino Linotype" w:eastAsiaTheme="minorHAnsi" w:hAnsi="Palatino Linotype" w:cstheme="minorBidi"/>
          <w:lang w:val="es-MX" w:eastAsia="es-MX"/>
        </w:rPr>
        <w:t xml:space="preserve"> a través del </w:t>
      </w:r>
      <w:r w:rsidR="00561D99" w:rsidRPr="0019246D">
        <w:rPr>
          <w:rFonts w:ascii="Palatino Linotype" w:eastAsiaTheme="minorHAnsi" w:hAnsi="Palatino Linotype" w:cstheme="minorBidi"/>
          <w:lang w:val="es-MX" w:eastAsia="es-MX"/>
        </w:rPr>
        <w:t xml:space="preserve">oficio de fecha </w:t>
      </w:r>
      <w:r w:rsidR="00A76C65" w:rsidRPr="0019246D">
        <w:rPr>
          <w:rFonts w:ascii="Palatino Linotype" w:eastAsiaTheme="minorHAnsi" w:hAnsi="Palatino Linotype" w:cstheme="minorBidi"/>
          <w:lang w:val="es-MX" w:eastAsia="es-MX"/>
        </w:rPr>
        <w:t>dieciocho</w:t>
      </w:r>
      <w:r w:rsidR="00561D99" w:rsidRPr="0019246D">
        <w:rPr>
          <w:rFonts w:ascii="Palatino Linotype" w:eastAsiaTheme="minorHAnsi" w:hAnsi="Palatino Linotype" w:cstheme="minorBidi"/>
          <w:lang w:val="es-MX" w:eastAsia="es-MX"/>
        </w:rPr>
        <w:t xml:space="preserve"> de febrero de dos mil veinticinco, firmado por el Titular de la Unidad de Transparencia,</w:t>
      </w:r>
      <w:r w:rsidR="00056A58" w:rsidRPr="0019246D">
        <w:rPr>
          <w:rFonts w:ascii="Palatino Linotype" w:eastAsiaTheme="minorHAnsi" w:hAnsi="Palatino Linotype" w:cstheme="minorBidi"/>
          <w:lang w:val="es-MX" w:eastAsia="es-MX"/>
        </w:rPr>
        <w:t xml:space="preserve"> en el que</w:t>
      </w:r>
      <w:r w:rsidR="00561D99" w:rsidRPr="0019246D">
        <w:rPr>
          <w:rFonts w:ascii="Palatino Linotype" w:eastAsiaTheme="minorHAnsi" w:hAnsi="Palatino Linotype" w:cstheme="minorBidi"/>
          <w:lang w:val="es-MX" w:eastAsia="es-MX"/>
        </w:rPr>
        <w:t xml:space="preserve"> indicó que, </w:t>
      </w:r>
      <w:bookmarkStart w:id="3" w:name="_Hlk191987492"/>
      <w:r w:rsidR="00A76C65" w:rsidRPr="0019246D">
        <w:rPr>
          <w:rFonts w:ascii="Palatino Linotype" w:eastAsiaTheme="minorHAnsi" w:hAnsi="Palatino Linotype" w:cstheme="minorBidi"/>
          <w:lang w:val="es-MX" w:eastAsia="es-MX"/>
        </w:rPr>
        <w:t xml:space="preserve">la </w:t>
      </w:r>
      <w:bookmarkStart w:id="4" w:name="_Hlk193218354"/>
      <w:r w:rsidR="00A76C65" w:rsidRPr="0019246D">
        <w:rPr>
          <w:rFonts w:ascii="Palatino Linotype" w:eastAsiaTheme="minorHAnsi" w:hAnsi="Palatino Linotype" w:cstheme="minorBidi"/>
          <w:b/>
          <w:bCs/>
          <w:lang w:val="es-MX" w:eastAsia="es-MX"/>
        </w:rPr>
        <w:t>Secretaría del Ayuntamiento</w:t>
      </w:r>
      <w:r w:rsidR="00A76C65" w:rsidRPr="0019246D">
        <w:rPr>
          <w:rFonts w:ascii="Palatino Linotype" w:eastAsiaTheme="minorHAnsi" w:hAnsi="Palatino Linotype" w:cstheme="minorBidi"/>
          <w:lang w:val="es-MX" w:eastAsia="es-MX"/>
        </w:rPr>
        <w:t xml:space="preserve">, informó que, procedió a realizar la búsqueda exhaustiva y razonable en los archivos que obran en dicha área, </w:t>
      </w:r>
      <w:r w:rsidR="00A76C65" w:rsidRPr="0019246D">
        <w:rPr>
          <w:rFonts w:ascii="Palatino Linotype" w:eastAsiaTheme="minorHAnsi" w:hAnsi="Palatino Linotype" w:cstheme="minorBidi"/>
          <w:b/>
          <w:bCs/>
          <w:u w:val="single"/>
          <w:lang w:val="es-MX" w:eastAsia="es-MX"/>
        </w:rPr>
        <w:t>no se cuenta con la expresión documental que dé atención a la pretensión del solicitante, en razón de no haberse generado, poseído o administrado en la presente administración</w:t>
      </w:r>
      <w:r w:rsidR="00A76C65" w:rsidRPr="0019246D">
        <w:rPr>
          <w:rFonts w:ascii="Palatino Linotype" w:eastAsiaTheme="minorHAnsi" w:hAnsi="Palatino Linotype" w:cstheme="minorBidi"/>
          <w:lang w:val="es-MX" w:eastAsia="es-MX"/>
        </w:rPr>
        <w:t xml:space="preserve">. </w:t>
      </w:r>
      <w:r w:rsidR="00561D99" w:rsidRPr="0019246D">
        <w:rPr>
          <w:rFonts w:ascii="Palatino Linotype" w:eastAsiaTheme="minorHAnsi" w:hAnsi="Palatino Linotype" w:cstheme="minorBidi"/>
          <w:u w:val="single"/>
          <w:lang w:val="es-MX" w:eastAsia="es-MX"/>
        </w:rPr>
        <w:t xml:space="preserve"> </w:t>
      </w:r>
    </w:p>
    <w:bookmarkEnd w:id="3"/>
    <w:bookmarkEnd w:id="4"/>
    <w:p w14:paraId="5D3DA30A" w14:textId="77777777" w:rsidR="00683574" w:rsidRPr="0019246D" w:rsidRDefault="00683574" w:rsidP="00572099">
      <w:pPr>
        <w:spacing w:line="360" w:lineRule="auto"/>
        <w:ind w:right="141"/>
        <w:jc w:val="both"/>
        <w:rPr>
          <w:rFonts w:ascii="Palatino Linotype" w:eastAsiaTheme="minorHAnsi" w:hAnsi="Palatino Linotype" w:cs="Arial"/>
          <w:bCs/>
          <w:lang w:eastAsia="en-US"/>
        </w:rPr>
      </w:pPr>
    </w:p>
    <w:p w14:paraId="128451AB" w14:textId="62C8D3A7" w:rsidR="006B1080" w:rsidRPr="0019246D" w:rsidRDefault="00E11B18" w:rsidP="00A76C65">
      <w:pPr>
        <w:spacing w:line="360" w:lineRule="auto"/>
        <w:ind w:right="141"/>
        <w:jc w:val="both"/>
        <w:rPr>
          <w:rFonts w:ascii="Palatino Linotype" w:eastAsiaTheme="minorHAnsi" w:hAnsi="Palatino Linotype" w:cs="Arial"/>
          <w:bCs/>
          <w:i/>
          <w:lang w:val="es-MX" w:eastAsia="en-US"/>
        </w:rPr>
      </w:pPr>
      <w:r w:rsidRPr="0019246D">
        <w:rPr>
          <w:rFonts w:ascii="Palatino Linotype" w:eastAsiaTheme="minorHAnsi" w:hAnsi="Palatino Linotype" w:cs="Arial"/>
          <w:bCs/>
          <w:lang w:val="es-MX" w:eastAsia="en-US"/>
        </w:rPr>
        <w:t>Es así que derivado de la respuesta emitida por</w:t>
      </w:r>
      <w:r w:rsidR="006B1080" w:rsidRPr="0019246D">
        <w:rPr>
          <w:rFonts w:ascii="Palatino Linotype" w:eastAsiaTheme="minorHAnsi" w:hAnsi="Palatino Linotype" w:cs="Arial"/>
          <w:bCs/>
          <w:lang w:val="es-MX" w:eastAsia="en-US"/>
        </w:rPr>
        <w:t xml:space="preserve"> el </w:t>
      </w:r>
      <w:r w:rsidRPr="0019246D">
        <w:rPr>
          <w:rFonts w:ascii="Palatino Linotype" w:eastAsiaTheme="minorHAnsi" w:hAnsi="Palatino Linotype" w:cs="Arial"/>
          <w:b/>
          <w:bCs/>
          <w:lang w:val="es-MX" w:eastAsia="en-US"/>
        </w:rPr>
        <w:t>Sujeto Obligado</w:t>
      </w:r>
      <w:r w:rsidRPr="0019246D">
        <w:rPr>
          <w:rFonts w:ascii="Palatino Linotype" w:eastAsiaTheme="minorHAnsi" w:hAnsi="Palatino Linotype" w:cs="Arial"/>
          <w:bCs/>
          <w:lang w:val="es-MX" w:eastAsia="en-US"/>
        </w:rPr>
        <w:t>,</w:t>
      </w:r>
      <w:r w:rsidR="0073033B" w:rsidRPr="0019246D">
        <w:rPr>
          <w:rFonts w:ascii="Palatino Linotype" w:eastAsiaTheme="minorHAnsi" w:hAnsi="Palatino Linotype" w:cs="Arial"/>
          <w:bCs/>
          <w:lang w:val="es-MX" w:eastAsia="en-US"/>
        </w:rPr>
        <w:t xml:space="preserve"> la parte </w:t>
      </w:r>
      <w:r w:rsidRPr="0019246D">
        <w:rPr>
          <w:rFonts w:ascii="Palatino Linotype" w:eastAsiaTheme="minorHAnsi" w:hAnsi="Palatino Linotype" w:cs="Arial"/>
          <w:b/>
          <w:bCs/>
          <w:lang w:val="es-MX" w:eastAsia="en-US"/>
        </w:rPr>
        <w:t>Recurrente</w:t>
      </w:r>
      <w:r w:rsidRPr="0019246D">
        <w:rPr>
          <w:rFonts w:ascii="Palatino Linotype" w:eastAsiaTheme="minorHAnsi" w:hAnsi="Palatino Linotype" w:cs="Arial"/>
          <w:bCs/>
          <w:lang w:val="es-MX" w:eastAsia="en-US"/>
        </w:rPr>
        <w:t xml:space="preserve">, interpuso el presente recurso de revisión, señalando sustancialmente </w:t>
      </w:r>
      <w:r w:rsidRPr="0019246D">
        <w:rPr>
          <w:rFonts w:ascii="Palatino Linotype" w:eastAsiaTheme="minorHAnsi" w:hAnsi="Palatino Linotype" w:cs="Arial"/>
          <w:bCs/>
          <w:lang w:val="es-MX" w:eastAsia="en-US"/>
        </w:rPr>
        <w:lastRenderedPageBreak/>
        <w:t>como su</w:t>
      </w:r>
      <w:r w:rsidR="00FA0962" w:rsidRPr="0019246D">
        <w:rPr>
          <w:rFonts w:ascii="Palatino Linotype" w:eastAsiaTheme="minorHAnsi" w:hAnsi="Palatino Linotype" w:cs="Arial"/>
          <w:bCs/>
          <w:lang w:val="es-MX" w:eastAsia="en-US"/>
        </w:rPr>
        <w:t>s</w:t>
      </w:r>
      <w:r w:rsidR="006A2694" w:rsidRPr="0019246D">
        <w:rPr>
          <w:rFonts w:ascii="Palatino Linotype" w:eastAsiaTheme="minorHAnsi" w:hAnsi="Palatino Linotype" w:cs="Arial"/>
          <w:bCs/>
          <w:lang w:val="es-MX" w:eastAsia="en-US"/>
        </w:rPr>
        <w:t xml:space="preserve"> </w:t>
      </w:r>
      <w:r w:rsidR="00FA0962" w:rsidRPr="0019246D">
        <w:rPr>
          <w:rFonts w:ascii="Palatino Linotype" w:eastAsiaTheme="minorHAnsi" w:hAnsi="Palatino Linotype" w:cs="Arial"/>
          <w:bCs/>
          <w:lang w:val="es-MX" w:eastAsia="en-US"/>
        </w:rPr>
        <w:t>razones o motivos de inconformidad</w:t>
      </w:r>
      <w:r w:rsidRPr="0019246D">
        <w:rPr>
          <w:rFonts w:ascii="Palatino Linotype" w:eastAsiaTheme="minorHAnsi" w:hAnsi="Palatino Linotype" w:cs="Arial"/>
          <w:bCs/>
          <w:lang w:val="es-MX" w:eastAsia="en-US"/>
        </w:rPr>
        <w:t>, lo siguiente:</w:t>
      </w:r>
      <w:r w:rsidR="00E9680B" w:rsidRPr="0019246D">
        <w:rPr>
          <w:rFonts w:ascii="Palatino Linotype" w:eastAsiaTheme="minorHAnsi" w:hAnsi="Palatino Linotype" w:cs="Arial"/>
          <w:bCs/>
          <w:lang w:val="es-MX" w:eastAsia="en-US"/>
        </w:rPr>
        <w:t xml:space="preserve"> </w:t>
      </w:r>
      <w:r w:rsidRPr="0019246D">
        <w:rPr>
          <w:rFonts w:ascii="Palatino Linotype" w:eastAsiaTheme="minorHAnsi" w:hAnsi="Palatino Linotype" w:cs="Arial"/>
          <w:bCs/>
          <w:i/>
          <w:lang w:val="es-MX" w:eastAsia="en-US"/>
        </w:rPr>
        <w:t>“</w:t>
      </w:r>
      <w:r w:rsidR="00A76C65" w:rsidRPr="0019246D">
        <w:rPr>
          <w:rFonts w:ascii="Palatino Linotype" w:eastAsiaTheme="minorHAnsi" w:hAnsi="Palatino Linotype" w:cs="Arial"/>
          <w:i/>
          <w:lang w:val="es-MX" w:eastAsia="en-US"/>
        </w:rPr>
        <w:t>No entregan información entonces simulan el cabildo y comites cuando van a obligar a la UT q cumpla</w:t>
      </w:r>
      <w:r w:rsidRPr="0019246D">
        <w:rPr>
          <w:rFonts w:ascii="Palatino Linotype" w:eastAsiaTheme="minorHAnsi" w:hAnsi="Palatino Linotype" w:cs="Arial"/>
          <w:bCs/>
          <w:i/>
          <w:lang w:val="es-MX" w:eastAsia="en-US"/>
        </w:rPr>
        <w:t>” (Sic).</w:t>
      </w:r>
    </w:p>
    <w:p w14:paraId="5815D235" w14:textId="77777777" w:rsidR="00A76C65" w:rsidRPr="0019246D" w:rsidRDefault="00A76C65" w:rsidP="00A76C65">
      <w:pPr>
        <w:spacing w:line="360" w:lineRule="auto"/>
        <w:ind w:right="141"/>
        <w:jc w:val="both"/>
        <w:rPr>
          <w:rFonts w:ascii="Palatino Linotype" w:eastAsiaTheme="minorHAnsi" w:hAnsi="Palatino Linotype" w:cs="Arial"/>
          <w:bCs/>
          <w:i/>
          <w:lang w:val="es-MX" w:eastAsia="en-US"/>
        </w:rPr>
      </w:pPr>
    </w:p>
    <w:p w14:paraId="2CA5D280" w14:textId="5EB1FAC9" w:rsidR="00056A58" w:rsidRPr="0019246D" w:rsidRDefault="00056A58" w:rsidP="008A12CF">
      <w:pPr>
        <w:tabs>
          <w:tab w:val="left" w:pos="709"/>
        </w:tabs>
        <w:spacing w:line="360" w:lineRule="auto"/>
        <w:contextualSpacing/>
        <w:jc w:val="both"/>
        <w:rPr>
          <w:rFonts w:ascii="Palatino Linotype" w:hAnsi="Palatino Linotype" w:cs="Arial"/>
          <w:lang w:val="es-ES_tradnl"/>
        </w:rPr>
      </w:pPr>
      <w:r w:rsidRPr="0019246D">
        <w:rPr>
          <w:rFonts w:ascii="Palatino Linotype" w:hAnsi="Palatino Linotype" w:cs="Arial"/>
          <w:lang w:val="es-ES_tradnl"/>
        </w:rPr>
        <w:t xml:space="preserve">Por lo que, en la etapa de manifestaciones, el </w:t>
      </w:r>
      <w:r w:rsidRPr="0019246D">
        <w:rPr>
          <w:rFonts w:ascii="Palatino Linotype" w:hAnsi="Palatino Linotype" w:cs="Arial"/>
          <w:b/>
          <w:lang w:val="es-ES_tradnl"/>
        </w:rPr>
        <w:t>Sujeto Obligado</w:t>
      </w:r>
      <w:r w:rsidRPr="0019246D">
        <w:rPr>
          <w:rFonts w:ascii="Palatino Linotype" w:hAnsi="Palatino Linotype" w:cs="Arial"/>
          <w:lang w:val="es-ES_tradnl"/>
        </w:rPr>
        <w:t xml:space="preserve"> </w:t>
      </w:r>
      <w:r w:rsidR="00EE49B2" w:rsidRPr="0019246D">
        <w:rPr>
          <w:rFonts w:ascii="Palatino Linotype" w:hAnsi="Palatino Linotype" w:cs="Arial"/>
          <w:lang w:val="es-ES_tradnl"/>
        </w:rPr>
        <w:t xml:space="preserve">a través del </w:t>
      </w:r>
      <w:r w:rsidR="006B1080" w:rsidRPr="0019246D">
        <w:rPr>
          <w:rFonts w:ascii="Palatino Linotype" w:hAnsi="Palatino Linotype" w:cs="Arial"/>
          <w:lang w:val="es-ES_tradnl"/>
        </w:rPr>
        <w:t xml:space="preserve">archivo electrónico denominado </w:t>
      </w:r>
      <w:r w:rsidR="006B1080" w:rsidRPr="0019246D">
        <w:rPr>
          <w:rFonts w:ascii="Palatino Linotype" w:hAnsi="Palatino Linotype" w:cs="Arial"/>
          <w:i/>
          <w:iCs/>
          <w:lang w:val="es-ES_tradnl"/>
        </w:rPr>
        <w:t>“</w:t>
      </w:r>
      <w:r w:rsidR="00A76C65" w:rsidRPr="0019246D">
        <w:rPr>
          <w:rFonts w:ascii="Palatino Linotype" w:hAnsi="Palatino Linotype" w:cs="Arial"/>
          <w:i/>
          <w:iCs/>
          <w:lang w:val="es-ES_tradnl"/>
        </w:rPr>
        <w:t>1635-2025.pdf</w:t>
      </w:r>
      <w:r w:rsidR="006B1080" w:rsidRPr="0019246D">
        <w:rPr>
          <w:rFonts w:ascii="Palatino Linotype" w:hAnsi="Palatino Linotype" w:cs="Arial"/>
          <w:i/>
          <w:iCs/>
          <w:lang w:val="es-ES_tradnl"/>
        </w:rPr>
        <w:t>”</w:t>
      </w:r>
      <w:r w:rsidR="006B1080" w:rsidRPr="0019246D">
        <w:rPr>
          <w:rFonts w:ascii="Palatino Linotype" w:hAnsi="Palatino Linotype" w:cs="Arial"/>
          <w:lang w:val="es-ES_tradnl"/>
        </w:rPr>
        <w:t xml:space="preserve">; </w:t>
      </w:r>
      <w:bookmarkStart w:id="5" w:name="_Hlk191987931"/>
      <w:r w:rsidR="00A76C65" w:rsidRPr="0019246D">
        <w:rPr>
          <w:rFonts w:ascii="Palatino Linotype" w:hAnsi="Palatino Linotype" w:cs="Arial"/>
          <w:lang w:val="es-ES_tradnl"/>
        </w:rPr>
        <w:t>a groso modo, ratificó la respuesta a la solicitud de información</w:t>
      </w:r>
      <w:r w:rsidR="00820F81" w:rsidRPr="0019246D">
        <w:rPr>
          <w:rFonts w:ascii="Palatino Linotype" w:hAnsi="Palatino Linotype" w:cs="Arial"/>
          <w:lang w:val="es-ES_tradnl"/>
        </w:rPr>
        <w:t xml:space="preserve"> de mérito, toda vez que, informó lo que obra de acuerdo a lo requerido en la solicitud de acceso a la información pública, en atención a los manifestado por los Servidores Públicos Habilitados competentes, cumpliendo con el principio de legalidad y el derecho de acceso a la información pública.</w:t>
      </w:r>
      <w:bookmarkEnd w:id="5"/>
    </w:p>
    <w:p w14:paraId="2067A5E8" w14:textId="77777777" w:rsidR="00820F81" w:rsidRPr="0019246D" w:rsidRDefault="00820F81"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19246D" w:rsidRDefault="00E9680B" w:rsidP="008A12CF">
      <w:pPr>
        <w:tabs>
          <w:tab w:val="left" w:pos="709"/>
        </w:tabs>
        <w:spacing w:line="360" w:lineRule="auto"/>
        <w:contextualSpacing/>
        <w:jc w:val="both"/>
        <w:rPr>
          <w:rFonts w:ascii="Palatino Linotype" w:hAnsi="Palatino Linotype" w:cs="Arial"/>
        </w:rPr>
      </w:pPr>
      <w:r w:rsidRPr="0019246D">
        <w:rPr>
          <w:rFonts w:ascii="Palatino Linotype" w:hAnsi="Palatino Linotype" w:cs="Arial"/>
          <w:lang w:val="es-ES_tradnl"/>
        </w:rPr>
        <w:t>Ante ello</w:t>
      </w:r>
      <w:r w:rsidR="008A12CF" w:rsidRPr="0019246D">
        <w:rPr>
          <w:rFonts w:ascii="Palatino Linotype" w:hAnsi="Palatino Linotype" w:cs="Arial"/>
          <w:lang w:val="es-ES_tradnl"/>
        </w:rPr>
        <w:t xml:space="preserve">, es de </w:t>
      </w:r>
      <w:r w:rsidR="008A12CF" w:rsidRPr="0019246D">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19246D" w:rsidRDefault="00791193" w:rsidP="00791193">
      <w:pPr>
        <w:pStyle w:val="Sinespaciado"/>
      </w:pPr>
    </w:p>
    <w:p w14:paraId="42FB5373"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i/>
          <w:sz w:val="22"/>
        </w:rPr>
        <w:t>“</w:t>
      </w:r>
      <w:r w:rsidRPr="0019246D">
        <w:rPr>
          <w:rFonts w:ascii="Palatino Linotype" w:hAnsi="Palatino Linotype" w:cs="Arial"/>
          <w:b/>
          <w:i/>
          <w:sz w:val="22"/>
        </w:rPr>
        <w:t xml:space="preserve">Artículo 4. </w:t>
      </w:r>
      <w:r w:rsidRPr="0019246D">
        <w:rPr>
          <w:rFonts w:ascii="Palatino Linotype" w:hAnsi="Palatino Linotype" w:cs="Arial"/>
          <w:i/>
          <w:sz w:val="22"/>
        </w:rPr>
        <w:t xml:space="preserve">… </w:t>
      </w:r>
    </w:p>
    <w:p w14:paraId="3EBD2FA7"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19246D">
        <w:rPr>
          <w:rFonts w:ascii="Palatino Linotype" w:hAnsi="Palatino Linotype" w:cs="Arial"/>
          <w:i/>
          <w:sz w:val="22"/>
        </w:rPr>
        <w:t>evistas por esta Ley.</w:t>
      </w:r>
      <w:r w:rsidRPr="0019246D">
        <w:rPr>
          <w:rFonts w:ascii="Palatino Linotype" w:hAnsi="Palatino Linotype" w:cs="Arial"/>
          <w:i/>
          <w:sz w:val="22"/>
        </w:rPr>
        <w:t>”</w:t>
      </w:r>
    </w:p>
    <w:p w14:paraId="7ADA0171" w14:textId="77777777" w:rsidR="00E9680B" w:rsidRPr="0019246D"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19246D" w:rsidRDefault="008A12CF" w:rsidP="008A12CF">
      <w:pPr>
        <w:tabs>
          <w:tab w:val="left" w:pos="709"/>
        </w:tabs>
        <w:spacing w:line="360" w:lineRule="auto"/>
        <w:contextualSpacing/>
        <w:jc w:val="both"/>
        <w:rPr>
          <w:rFonts w:ascii="Palatino Linotype" w:hAnsi="Palatino Linotype" w:cs="Arial"/>
          <w:lang w:val="es-ES_tradnl"/>
        </w:rPr>
      </w:pPr>
      <w:r w:rsidRPr="0019246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FEE417A" w14:textId="77777777" w:rsidR="00F306AC" w:rsidRPr="0019246D" w:rsidRDefault="00F306AC" w:rsidP="008A12CF">
      <w:pPr>
        <w:tabs>
          <w:tab w:val="left" w:pos="709"/>
        </w:tabs>
        <w:spacing w:line="360" w:lineRule="auto"/>
        <w:contextualSpacing/>
        <w:jc w:val="both"/>
        <w:rPr>
          <w:rFonts w:ascii="Palatino Linotype" w:hAnsi="Palatino Linotype" w:cs="Arial"/>
          <w:lang w:val="es-ES_tradnl"/>
        </w:rPr>
      </w:pPr>
    </w:p>
    <w:p w14:paraId="4F59E477" w14:textId="77D99F47" w:rsidR="008A12CF" w:rsidRPr="0019246D" w:rsidRDefault="008A12CF" w:rsidP="00376422">
      <w:pPr>
        <w:tabs>
          <w:tab w:val="left" w:pos="709"/>
        </w:tabs>
        <w:spacing w:line="360" w:lineRule="auto"/>
        <w:contextualSpacing/>
        <w:jc w:val="both"/>
        <w:rPr>
          <w:rFonts w:ascii="Palatino Linotype" w:hAnsi="Palatino Linotype" w:cs="Arial"/>
        </w:rPr>
      </w:pPr>
      <w:r w:rsidRPr="0019246D">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sidRPr="0019246D">
        <w:rPr>
          <w:rFonts w:ascii="Palatino Linotype" w:hAnsi="Palatino Linotype" w:cs="Arial"/>
        </w:rPr>
        <w:t xml:space="preserve">como se señala a continuación: </w:t>
      </w:r>
    </w:p>
    <w:p w14:paraId="72C06A84" w14:textId="77777777" w:rsidR="00376422" w:rsidRPr="0019246D"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19246D" w:rsidRDefault="008A12CF" w:rsidP="00E9680B">
      <w:pPr>
        <w:ind w:left="567" w:right="616"/>
        <w:jc w:val="both"/>
        <w:rPr>
          <w:rFonts w:ascii="Palatino Linotype" w:hAnsi="Palatino Linotype" w:cs="Arial"/>
          <w:i/>
          <w:sz w:val="22"/>
        </w:rPr>
      </w:pPr>
      <w:r w:rsidRPr="0019246D">
        <w:rPr>
          <w:rFonts w:ascii="Palatino Linotype" w:hAnsi="Palatino Linotype" w:cs="Arial"/>
          <w:i/>
          <w:sz w:val="22"/>
        </w:rPr>
        <w:t>“</w:t>
      </w:r>
      <w:r w:rsidRPr="0019246D">
        <w:rPr>
          <w:rFonts w:ascii="Palatino Linotype" w:hAnsi="Palatino Linotype" w:cs="Arial"/>
          <w:b/>
          <w:i/>
          <w:sz w:val="22"/>
        </w:rPr>
        <w:t>Artículo 12.</w:t>
      </w:r>
      <w:r w:rsidRPr="0019246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19246D" w:rsidRDefault="008A12CF" w:rsidP="00E9680B">
      <w:pPr>
        <w:ind w:left="567" w:right="616"/>
        <w:jc w:val="both"/>
        <w:rPr>
          <w:rFonts w:ascii="Palatino Linotype" w:hAnsi="Palatino Linotype" w:cs="Arial"/>
          <w:i/>
          <w:sz w:val="22"/>
        </w:rPr>
      </w:pPr>
    </w:p>
    <w:p w14:paraId="4C59E8C4" w14:textId="77777777" w:rsidR="00CC0B81" w:rsidRPr="0019246D" w:rsidRDefault="008A12CF" w:rsidP="00581DC8">
      <w:pPr>
        <w:ind w:left="567" w:right="616"/>
        <w:jc w:val="both"/>
        <w:rPr>
          <w:rFonts w:ascii="Palatino Linotype" w:hAnsi="Palatino Linotype" w:cs="Arial"/>
          <w:i/>
          <w:sz w:val="22"/>
        </w:rPr>
      </w:pPr>
      <w:r w:rsidRPr="0019246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19246D"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19246D" w:rsidRDefault="008A12CF" w:rsidP="008A12CF">
      <w:pPr>
        <w:tabs>
          <w:tab w:val="left" w:pos="709"/>
        </w:tabs>
        <w:spacing w:line="360" w:lineRule="auto"/>
        <w:contextualSpacing/>
        <w:jc w:val="both"/>
        <w:rPr>
          <w:rFonts w:ascii="Palatino Linotype" w:hAnsi="Palatino Linotype" w:cs="Arial"/>
        </w:rPr>
      </w:pPr>
      <w:r w:rsidRPr="0019246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19246D">
        <w:rPr>
          <w:rFonts w:ascii="Palatino Linotype" w:hAnsi="Palatino Linotype" w:cs="Arial"/>
        </w:rPr>
        <w:t>cceso a la información pública.</w:t>
      </w:r>
    </w:p>
    <w:p w14:paraId="3425E3C4" w14:textId="77777777" w:rsidR="00376422" w:rsidRPr="0019246D"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19246D" w:rsidRDefault="008A12CF" w:rsidP="008A12CF">
      <w:pPr>
        <w:tabs>
          <w:tab w:val="left" w:pos="709"/>
        </w:tabs>
        <w:spacing w:line="360" w:lineRule="auto"/>
        <w:contextualSpacing/>
        <w:jc w:val="both"/>
        <w:rPr>
          <w:rFonts w:ascii="Palatino Linotype" w:hAnsi="Palatino Linotype" w:cs="Arial"/>
        </w:rPr>
      </w:pPr>
      <w:r w:rsidRPr="0019246D">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19246D">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19246D">
        <w:rPr>
          <w:rFonts w:ascii="Palatino Linotype" w:hAnsi="Palatino Linotype" w:cs="Arial"/>
          <w:b/>
          <w:u w:val="single"/>
        </w:rPr>
        <w:lastRenderedPageBreak/>
        <w:t>de las facultades, funciones y competencias</w:t>
      </w:r>
      <w:r w:rsidRPr="0019246D">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19246D" w:rsidRDefault="008A12CF" w:rsidP="008A12CF">
      <w:pPr>
        <w:pStyle w:val="Sinespaciado"/>
      </w:pPr>
    </w:p>
    <w:p w14:paraId="7C973409"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i/>
          <w:sz w:val="22"/>
        </w:rPr>
        <w:t>“</w:t>
      </w:r>
      <w:r w:rsidRPr="0019246D">
        <w:rPr>
          <w:rFonts w:ascii="Palatino Linotype" w:hAnsi="Palatino Linotype" w:cs="Arial"/>
          <w:b/>
          <w:i/>
          <w:sz w:val="22"/>
        </w:rPr>
        <w:t xml:space="preserve">Artículo 3. </w:t>
      </w:r>
      <w:r w:rsidRPr="0019246D">
        <w:rPr>
          <w:rFonts w:ascii="Palatino Linotype" w:hAnsi="Palatino Linotype" w:cs="Arial"/>
          <w:i/>
          <w:sz w:val="22"/>
        </w:rPr>
        <w:t>Para los efectos de la presente Ley se entenderá por:</w:t>
      </w:r>
    </w:p>
    <w:p w14:paraId="4FB43049"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i/>
          <w:sz w:val="22"/>
        </w:rPr>
        <w:t>(…)</w:t>
      </w:r>
    </w:p>
    <w:p w14:paraId="4EAD3377"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b/>
          <w:i/>
          <w:sz w:val="22"/>
        </w:rPr>
        <w:t>XI. Documento:</w:t>
      </w:r>
      <w:r w:rsidRPr="0019246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19246D">
        <w:rPr>
          <w:rFonts w:ascii="Palatino Linotype" w:hAnsi="Palatino Linotype" w:cs="Arial"/>
          <w:b/>
          <w:i/>
          <w:sz w:val="22"/>
          <w:u w:val="single"/>
        </w:rPr>
        <w:t>registro que documente el ejercicio de las facultades, funciones y competencias de los sujetos obligados</w:t>
      </w:r>
      <w:r w:rsidRPr="0019246D">
        <w:rPr>
          <w:rFonts w:ascii="Palatino Linotype" w:hAnsi="Palatino Linotype" w:cs="Arial"/>
          <w:i/>
          <w:sz w:val="22"/>
          <w:u w:val="single"/>
        </w:rPr>
        <w:t>,</w:t>
      </w:r>
      <w:r w:rsidRPr="0019246D">
        <w:rPr>
          <w:rFonts w:ascii="Palatino Linotype" w:hAnsi="Palatino Linotype" w:cs="Arial"/>
          <w:i/>
          <w:sz w:val="22"/>
        </w:rPr>
        <w:t xml:space="preserve"> sus servidores públicos e integrantes, </w:t>
      </w:r>
      <w:r w:rsidRPr="0019246D">
        <w:rPr>
          <w:rFonts w:ascii="Palatino Linotype" w:hAnsi="Palatino Linotype" w:cs="Arial"/>
          <w:b/>
          <w:i/>
          <w:sz w:val="22"/>
          <w:u w:val="single"/>
        </w:rPr>
        <w:t>sin importar su fuente o fecha de elaboración.</w:t>
      </w:r>
      <w:r w:rsidRPr="0019246D">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19246D" w:rsidRDefault="008A12CF" w:rsidP="00351E9D">
      <w:pPr>
        <w:ind w:left="567" w:right="616"/>
        <w:jc w:val="both"/>
        <w:rPr>
          <w:rFonts w:ascii="Palatino Linotype" w:hAnsi="Palatino Linotype" w:cs="Arial"/>
          <w:i/>
          <w:sz w:val="22"/>
        </w:rPr>
      </w:pPr>
      <w:r w:rsidRPr="0019246D">
        <w:rPr>
          <w:rFonts w:ascii="Palatino Linotype" w:hAnsi="Palatino Linotype" w:cs="Arial"/>
          <w:i/>
          <w:sz w:val="22"/>
        </w:rPr>
        <w:t>(…)”</w:t>
      </w:r>
    </w:p>
    <w:p w14:paraId="35433D2B" w14:textId="77777777" w:rsidR="008A12CF" w:rsidRPr="0019246D" w:rsidRDefault="008A12CF" w:rsidP="008A12CF">
      <w:pPr>
        <w:rPr>
          <w:sz w:val="14"/>
        </w:rPr>
      </w:pPr>
    </w:p>
    <w:p w14:paraId="6F8E6CBD" w14:textId="77777777" w:rsidR="008A12CF" w:rsidRPr="0019246D" w:rsidRDefault="008A12CF" w:rsidP="008A12CF"/>
    <w:p w14:paraId="45EE91DC" w14:textId="77777777" w:rsidR="008A12CF" w:rsidRPr="0019246D" w:rsidRDefault="008A12CF" w:rsidP="008A12CF">
      <w:pPr>
        <w:spacing w:before="240" w:after="240" w:line="360" w:lineRule="auto"/>
        <w:ind w:right="49"/>
        <w:contextualSpacing/>
        <w:jc w:val="both"/>
        <w:rPr>
          <w:rFonts w:ascii="Palatino Linotype" w:hAnsi="Palatino Linotype" w:cs="Arial"/>
          <w:lang w:eastAsia="es-MX"/>
        </w:rPr>
      </w:pPr>
      <w:r w:rsidRPr="0019246D">
        <w:rPr>
          <w:rFonts w:ascii="Palatino Linotype" w:hAnsi="Palatino Linotype" w:cs="Arial"/>
        </w:rPr>
        <w:t xml:space="preserve">Además, </w:t>
      </w:r>
      <w:r w:rsidRPr="0019246D">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19246D" w:rsidRDefault="008A12CF" w:rsidP="008A12CF">
      <w:pPr>
        <w:spacing w:before="240" w:after="240" w:line="360" w:lineRule="auto"/>
        <w:ind w:right="49"/>
        <w:contextualSpacing/>
        <w:jc w:val="both"/>
        <w:rPr>
          <w:rFonts w:ascii="Palatino Linotype" w:hAnsi="Palatino Linotype" w:cs="Arial"/>
          <w:lang w:eastAsia="es-MX"/>
        </w:rPr>
      </w:pPr>
    </w:p>
    <w:p w14:paraId="00824CE5" w14:textId="7E9ED3D4" w:rsidR="008A12CF" w:rsidRPr="0019246D" w:rsidRDefault="008A12CF" w:rsidP="008A12CF">
      <w:pPr>
        <w:spacing w:before="240" w:after="240" w:line="360" w:lineRule="auto"/>
        <w:ind w:right="49"/>
        <w:contextualSpacing/>
        <w:jc w:val="both"/>
        <w:rPr>
          <w:rFonts w:ascii="Palatino Linotype" w:eastAsia="MS Mincho" w:hAnsi="Palatino Linotype" w:cs="Tahoma"/>
        </w:rPr>
      </w:pPr>
      <w:r w:rsidRPr="0019246D">
        <w:rPr>
          <w:rFonts w:ascii="Palatino Linotype" w:hAnsi="Palatino Linotype" w:cs="Arial"/>
          <w:lang w:eastAsia="es-MX"/>
        </w:rPr>
        <w:lastRenderedPageBreak/>
        <w:t xml:space="preserve">De la misma forma, </w:t>
      </w:r>
      <w:r w:rsidRPr="0019246D">
        <w:rPr>
          <w:rFonts w:ascii="Palatino Linotype" w:eastAsia="MS Mincho" w:hAnsi="Palatino Linotype"/>
        </w:rPr>
        <w:t>de acuerdo al contenido del artículo 160,</w:t>
      </w:r>
      <w:r w:rsidRPr="0019246D">
        <w:rPr>
          <w:rFonts w:ascii="Palatino Linotype" w:hAnsi="Palatino Linotype" w:cs="Arial"/>
        </w:rPr>
        <w:t xml:space="preserve"> de la Ley </w:t>
      </w:r>
      <w:r w:rsidRPr="0019246D">
        <w:rPr>
          <w:rFonts w:ascii="Palatino Linotype" w:eastAsia="MS Mincho" w:hAnsi="Palatino Linotype" w:cs="Tahoma"/>
        </w:rPr>
        <w:t>General de Transparencia y Acceso a la Información Pública</w:t>
      </w:r>
      <w:r w:rsidR="00F12A66" w:rsidRPr="0019246D">
        <w:rPr>
          <w:rFonts w:ascii="Palatino Linotype" w:eastAsia="MS Mincho" w:hAnsi="Palatino Linotype" w:cs="Tahoma"/>
        </w:rPr>
        <w:t>, vigente a la fecha de la solicitud,</w:t>
      </w:r>
      <w:r w:rsidRPr="0019246D">
        <w:rPr>
          <w:rFonts w:ascii="Palatino Linotype" w:eastAsia="MS Mincho" w:hAnsi="Palatino Linotype" w:cs="Tahoma"/>
        </w:rPr>
        <w:t xml:space="preserve"> que a la letra dispone:</w:t>
      </w:r>
    </w:p>
    <w:p w14:paraId="21CCA012" w14:textId="77777777" w:rsidR="008A12CF" w:rsidRPr="0019246D" w:rsidRDefault="008A12CF" w:rsidP="008A12CF"/>
    <w:p w14:paraId="422592D4" w14:textId="77777777" w:rsidR="008A12CF" w:rsidRPr="0019246D" w:rsidRDefault="008A12CF" w:rsidP="00351E9D">
      <w:pPr>
        <w:ind w:left="567" w:right="616"/>
        <w:contextualSpacing/>
        <w:jc w:val="both"/>
        <w:rPr>
          <w:rFonts w:ascii="Palatino Linotype" w:hAnsi="Palatino Linotype" w:cs="Arial"/>
          <w:i/>
          <w:sz w:val="22"/>
          <w:lang w:eastAsia="gl-ES"/>
        </w:rPr>
      </w:pPr>
      <w:r w:rsidRPr="0019246D">
        <w:rPr>
          <w:rFonts w:ascii="Palatino Linotype" w:hAnsi="Palatino Linotype" w:cs="Arial"/>
          <w:b/>
          <w:i/>
          <w:sz w:val="22"/>
          <w:lang w:eastAsia="gl-ES"/>
        </w:rPr>
        <w:t>Artículo 160</w:t>
      </w:r>
      <w:r w:rsidRPr="0019246D">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19246D" w:rsidRDefault="008A12CF" w:rsidP="00351E9D">
      <w:pPr>
        <w:ind w:right="616"/>
        <w:contextualSpacing/>
        <w:jc w:val="both"/>
        <w:rPr>
          <w:rFonts w:ascii="Palatino Linotype" w:hAnsi="Palatino Linotype" w:cs="Arial"/>
          <w:i/>
          <w:lang w:eastAsia="gl-ES"/>
        </w:rPr>
      </w:pPr>
    </w:p>
    <w:p w14:paraId="34F9B181" w14:textId="77777777" w:rsidR="008A12CF" w:rsidRPr="0019246D" w:rsidRDefault="008A12CF" w:rsidP="00FC1FC5">
      <w:pPr>
        <w:spacing w:line="360" w:lineRule="auto"/>
        <w:jc w:val="both"/>
        <w:rPr>
          <w:rFonts w:ascii="Palatino Linotype" w:hAnsi="Palatino Linotype" w:cs="Arial"/>
          <w:color w:val="222222"/>
          <w:szCs w:val="19"/>
          <w:lang w:eastAsia="es-MX"/>
        </w:rPr>
      </w:pPr>
      <w:r w:rsidRPr="0019246D">
        <w:rPr>
          <w:rFonts w:ascii="Palatino Linotype" w:hAnsi="Palatino Linotype"/>
          <w:color w:val="000000"/>
        </w:rPr>
        <w:t xml:space="preserve">Sirve como apoyo </w:t>
      </w:r>
      <w:r w:rsidRPr="0019246D">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19246D" w:rsidRDefault="008A12CF" w:rsidP="008A12CF">
      <w:pPr>
        <w:pStyle w:val="Sinespaciado"/>
        <w:rPr>
          <w:lang w:eastAsia="es-MX"/>
        </w:rPr>
      </w:pPr>
    </w:p>
    <w:p w14:paraId="3B377C22" w14:textId="77777777" w:rsidR="008A12CF" w:rsidRPr="0019246D"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19246D">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19246D">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19246D" w:rsidRDefault="008A12CF" w:rsidP="008A12CF">
      <w:pPr>
        <w:pStyle w:val="Sinespaciado"/>
      </w:pPr>
    </w:p>
    <w:p w14:paraId="11F242E0" w14:textId="77777777" w:rsidR="008A12CF" w:rsidRPr="0019246D" w:rsidRDefault="008A12CF" w:rsidP="008A12CF">
      <w:pPr>
        <w:pStyle w:val="Sinespaciado"/>
      </w:pPr>
    </w:p>
    <w:p w14:paraId="15FC42C0" w14:textId="7C8FB0EE" w:rsidR="008A12CF" w:rsidRPr="0019246D" w:rsidRDefault="008A12CF" w:rsidP="008A12CF">
      <w:pPr>
        <w:spacing w:line="360" w:lineRule="auto"/>
        <w:contextualSpacing/>
        <w:jc w:val="both"/>
        <w:rPr>
          <w:rFonts w:ascii="Palatino Linotype" w:hAnsi="Palatino Linotype" w:cs="Arial"/>
        </w:rPr>
      </w:pPr>
      <w:r w:rsidRPr="0019246D">
        <w:rPr>
          <w:rFonts w:ascii="Palatino Linotype" w:hAnsi="Palatino Linotype" w:cs="Arial"/>
          <w:bCs/>
        </w:rPr>
        <w:t xml:space="preserve">Además, </w:t>
      </w:r>
      <w:r w:rsidRPr="0019246D">
        <w:rPr>
          <w:rFonts w:ascii="Palatino Linotype" w:hAnsi="Palatino Linotype" w:cs="Arial"/>
        </w:rPr>
        <w:t xml:space="preserve">a Ley de Transparencia y Acceso a la Información Pública del Estado de México y Municipios, prevé en su artículo 23, fracción </w:t>
      </w:r>
      <w:r w:rsidR="004C6BB5" w:rsidRPr="0019246D">
        <w:rPr>
          <w:rFonts w:ascii="Palatino Linotype" w:hAnsi="Palatino Linotype" w:cs="Arial"/>
        </w:rPr>
        <w:t>IV</w:t>
      </w:r>
      <w:r w:rsidRPr="0019246D">
        <w:rPr>
          <w:rFonts w:ascii="Palatino Linotype" w:hAnsi="Palatino Linotype" w:cs="Arial"/>
        </w:rPr>
        <w:t>, que son Sujetos Obligados a Transparentar y permitir el acceso a su información y proteger los datos que obren en su poder:</w:t>
      </w:r>
    </w:p>
    <w:p w14:paraId="09997C25" w14:textId="77777777" w:rsidR="00581DC8" w:rsidRPr="0019246D" w:rsidRDefault="00581DC8" w:rsidP="00581DC8">
      <w:pPr>
        <w:pStyle w:val="Sinespaciado"/>
      </w:pPr>
    </w:p>
    <w:p w14:paraId="2E250855" w14:textId="77777777" w:rsidR="004C6BB5" w:rsidRPr="0019246D" w:rsidRDefault="00581DC8" w:rsidP="004C6BB5">
      <w:pPr>
        <w:ind w:left="567" w:right="616"/>
        <w:contextualSpacing/>
        <w:jc w:val="both"/>
        <w:rPr>
          <w:rFonts w:ascii="Palatino Linotype" w:hAnsi="Palatino Linotype" w:cs="Arial"/>
          <w:i/>
          <w:sz w:val="22"/>
        </w:rPr>
      </w:pPr>
      <w:r w:rsidRPr="0019246D">
        <w:rPr>
          <w:rFonts w:ascii="Palatino Linotype" w:hAnsi="Palatino Linotype" w:cs="Arial"/>
          <w:b/>
          <w:i/>
          <w:sz w:val="22"/>
        </w:rPr>
        <w:t>Artículo 23.</w:t>
      </w:r>
      <w:r w:rsidRPr="0019246D">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19246D" w:rsidRDefault="004C6BB5" w:rsidP="004C6BB5">
      <w:pPr>
        <w:ind w:left="567" w:right="616"/>
        <w:contextualSpacing/>
        <w:jc w:val="both"/>
        <w:rPr>
          <w:rFonts w:ascii="Palatino Linotype" w:hAnsi="Palatino Linotype" w:cs="Arial"/>
          <w:b/>
          <w:i/>
          <w:sz w:val="22"/>
        </w:rPr>
      </w:pPr>
    </w:p>
    <w:p w14:paraId="3CFBD3F6" w14:textId="5DBD6D8F" w:rsidR="00031EFF" w:rsidRPr="0019246D" w:rsidRDefault="004C6BB5" w:rsidP="004C6BB5">
      <w:pPr>
        <w:ind w:left="567" w:right="616"/>
        <w:contextualSpacing/>
        <w:jc w:val="both"/>
        <w:rPr>
          <w:rFonts w:ascii="Palatino Linotype" w:hAnsi="Palatino Linotype" w:cs="Arial"/>
          <w:bCs/>
          <w:i/>
          <w:sz w:val="22"/>
        </w:rPr>
      </w:pPr>
      <w:r w:rsidRPr="0019246D">
        <w:rPr>
          <w:rFonts w:ascii="Palatino Linotype" w:hAnsi="Palatino Linotype" w:cs="Arial"/>
          <w:b/>
          <w:i/>
          <w:sz w:val="22"/>
        </w:rPr>
        <w:t xml:space="preserve">IV. </w:t>
      </w:r>
      <w:r w:rsidRPr="0019246D">
        <w:rPr>
          <w:rFonts w:ascii="Palatino Linotype" w:hAnsi="Palatino Linotype" w:cs="Arial"/>
          <w:bCs/>
          <w:i/>
          <w:sz w:val="22"/>
        </w:rPr>
        <w:t>Los ayuntamientos y las dependencias, organismos, órganos y entidades de la administración municipal;</w:t>
      </w:r>
    </w:p>
    <w:p w14:paraId="5444B6C2" w14:textId="77777777" w:rsidR="004C6BB5" w:rsidRPr="0019246D" w:rsidRDefault="004C6BB5" w:rsidP="00F30C1D">
      <w:pPr>
        <w:spacing w:line="360" w:lineRule="auto"/>
        <w:jc w:val="both"/>
        <w:rPr>
          <w:rFonts w:ascii="Palatino Linotype" w:hAnsi="Palatino Linotype" w:cs="Arial"/>
        </w:rPr>
      </w:pPr>
    </w:p>
    <w:p w14:paraId="23FF5392" w14:textId="03F3F990" w:rsidR="00087797" w:rsidRPr="0019246D" w:rsidRDefault="008A12CF" w:rsidP="00F30C1D">
      <w:pPr>
        <w:spacing w:line="360" w:lineRule="auto"/>
        <w:jc w:val="both"/>
        <w:rPr>
          <w:rFonts w:ascii="Palatino Linotype" w:hAnsi="Palatino Linotype" w:cs="Arial"/>
        </w:rPr>
      </w:pPr>
      <w:r w:rsidRPr="0019246D">
        <w:rPr>
          <w:rFonts w:ascii="Palatino Linotype" w:hAnsi="Palatino Linotype" w:cs="Arial"/>
        </w:rPr>
        <w:lastRenderedPageBreak/>
        <w:t>Por lo que, de la respuesta emitida por parte</w:t>
      </w:r>
      <w:r w:rsidR="004C6BB5" w:rsidRPr="0019246D">
        <w:rPr>
          <w:rFonts w:ascii="Palatino Linotype" w:hAnsi="Palatino Linotype" w:cs="Arial"/>
        </w:rPr>
        <w:t xml:space="preserve"> </w:t>
      </w:r>
      <w:r w:rsidRPr="0019246D">
        <w:rPr>
          <w:rFonts w:ascii="Palatino Linotype" w:hAnsi="Palatino Linotype" w:cs="Arial"/>
        </w:rPr>
        <w:t xml:space="preserve">del </w:t>
      </w:r>
      <w:r w:rsidRPr="0019246D">
        <w:rPr>
          <w:rFonts w:ascii="Palatino Linotype" w:hAnsi="Palatino Linotype" w:cs="Arial"/>
          <w:b/>
        </w:rPr>
        <w:t>Sujeto Obligado</w:t>
      </w:r>
      <w:r w:rsidRPr="0019246D">
        <w:rPr>
          <w:rFonts w:ascii="Palatino Linotype" w:hAnsi="Palatino Linotype" w:cs="Arial"/>
        </w:rPr>
        <w:t xml:space="preserve"> generó, se enuncia cada una de la</w:t>
      </w:r>
      <w:r w:rsidR="004C6BB5" w:rsidRPr="0019246D">
        <w:rPr>
          <w:rFonts w:ascii="Palatino Linotype" w:hAnsi="Palatino Linotype" w:cs="Arial"/>
        </w:rPr>
        <w:t>s</w:t>
      </w:r>
      <w:r w:rsidRPr="0019246D">
        <w:rPr>
          <w:rFonts w:ascii="Palatino Linotype" w:hAnsi="Palatino Linotype" w:cs="Arial"/>
        </w:rPr>
        <w:t xml:space="preserve"> respuesta</w:t>
      </w:r>
      <w:r w:rsidR="004C6BB5" w:rsidRPr="0019246D">
        <w:rPr>
          <w:rFonts w:ascii="Palatino Linotype" w:hAnsi="Palatino Linotype" w:cs="Arial"/>
        </w:rPr>
        <w:t>s</w:t>
      </w:r>
      <w:r w:rsidRPr="0019246D">
        <w:rPr>
          <w:rFonts w:ascii="Palatino Linotype" w:hAnsi="Palatino Linotype" w:cs="Arial"/>
        </w:rPr>
        <w:t xml:space="preserve"> proporcionada</w:t>
      </w:r>
      <w:r w:rsidR="004C6BB5" w:rsidRPr="0019246D">
        <w:rPr>
          <w:rFonts w:ascii="Palatino Linotype" w:hAnsi="Palatino Linotype" w:cs="Arial"/>
        </w:rPr>
        <w:t>s</w:t>
      </w:r>
      <w:r w:rsidRPr="0019246D">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19246D" w:rsidRDefault="00F30C1D" w:rsidP="00F30C1D">
      <w:pPr>
        <w:spacing w:line="360" w:lineRule="auto"/>
        <w:jc w:val="both"/>
        <w:rPr>
          <w:rFonts w:ascii="Palatino Linotype" w:hAnsi="Palatino Linotype" w:cs="Arial"/>
        </w:rPr>
      </w:pPr>
    </w:p>
    <w:p w14:paraId="495EE903" w14:textId="5A4306C8" w:rsidR="00FC079F" w:rsidRPr="0019246D" w:rsidRDefault="00F30C1D" w:rsidP="00F30C1D">
      <w:pPr>
        <w:spacing w:line="360" w:lineRule="auto"/>
        <w:jc w:val="both"/>
        <w:rPr>
          <w:rFonts w:ascii="Palatino Linotype" w:eastAsiaTheme="minorHAnsi" w:hAnsi="Palatino Linotype" w:cs="Arial"/>
          <w:szCs w:val="22"/>
          <w:lang w:val="es-MX" w:eastAsia="en-US"/>
        </w:rPr>
      </w:pPr>
      <w:r w:rsidRPr="0019246D">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19246D">
        <w:rPr>
          <w:rFonts w:ascii="Palatino Linotype" w:eastAsiaTheme="minorHAnsi" w:hAnsi="Palatino Linotype" w:cs="Arial"/>
          <w:b/>
          <w:szCs w:val="22"/>
          <w:lang w:val="es-MX" w:eastAsia="en-US"/>
        </w:rPr>
        <w:t>SAIMEX</w:t>
      </w:r>
      <w:r w:rsidRPr="0019246D">
        <w:rPr>
          <w:rFonts w:ascii="Palatino Linotype" w:eastAsiaTheme="minorHAnsi" w:hAnsi="Palatino Linotype" w:cs="Arial"/>
          <w:szCs w:val="22"/>
          <w:lang w:val="es-MX" w:eastAsia="en-US"/>
        </w:rPr>
        <w:t>, a efecto de determinar si con la información remitida por</w:t>
      </w:r>
      <w:r w:rsidR="0075607A" w:rsidRPr="0019246D">
        <w:rPr>
          <w:rFonts w:ascii="Palatino Linotype" w:eastAsiaTheme="minorHAnsi" w:hAnsi="Palatino Linotype" w:cs="Arial"/>
          <w:szCs w:val="22"/>
          <w:lang w:val="es-MX" w:eastAsia="en-US"/>
        </w:rPr>
        <w:t xml:space="preserve"> el </w:t>
      </w:r>
      <w:r w:rsidRPr="0019246D">
        <w:rPr>
          <w:rFonts w:ascii="Palatino Linotype" w:eastAsiaTheme="minorHAnsi" w:hAnsi="Palatino Linotype" w:cs="Arial"/>
          <w:b/>
          <w:szCs w:val="22"/>
          <w:lang w:val="es-MX" w:eastAsia="en-US"/>
        </w:rPr>
        <w:t>Sujeto Obligado</w:t>
      </w:r>
      <w:r w:rsidRPr="0019246D">
        <w:rPr>
          <w:rFonts w:ascii="Palatino Linotype" w:eastAsiaTheme="minorHAnsi" w:hAnsi="Palatino Linotype" w:cs="Arial"/>
          <w:szCs w:val="22"/>
          <w:lang w:val="es-MX" w:eastAsia="en-US"/>
        </w:rPr>
        <w:t xml:space="preserve"> a través de su respuesta</w:t>
      </w:r>
      <w:r w:rsidR="0017779C" w:rsidRPr="0019246D">
        <w:rPr>
          <w:rFonts w:ascii="Palatino Linotype" w:eastAsiaTheme="minorHAnsi" w:hAnsi="Palatino Linotype" w:cs="Arial"/>
          <w:szCs w:val="22"/>
          <w:lang w:val="es-MX" w:eastAsia="en-US"/>
        </w:rPr>
        <w:t xml:space="preserve"> e informe justificado, </w:t>
      </w:r>
      <w:r w:rsidRPr="0019246D">
        <w:rPr>
          <w:rFonts w:ascii="Palatino Linotype" w:eastAsiaTheme="minorHAnsi" w:hAnsi="Palatino Linotype" w:cs="Arial"/>
          <w:szCs w:val="22"/>
          <w:lang w:val="es-MX" w:eastAsia="en-US"/>
        </w:rPr>
        <w:t>colma lo requerido en dicha solicitud.</w:t>
      </w:r>
    </w:p>
    <w:p w14:paraId="31074477" w14:textId="798AF1EC" w:rsidR="001D09E1" w:rsidRPr="0019246D" w:rsidRDefault="001D09E1" w:rsidP="00306F04">
      <w:pPr>
        <w:spacing w:line="360" w:lineRule="auto"/>
        <w:jc w:val="both"/>
        <w:rPr>
          <w:rFonts w:ascii="Palatino Linotype" w:eastAsiaTheme="minorHAnsi" w:hAnsi="Palatino Linotype" w:cs="Arial"/>
          <w:szCs w:val="22"/>
          <w:lang w:val="es-MX" w:eastAsia="en-US"/>
        </w:rPr>
      </w:pPr>
    </w:p>
    <w:p w14:paraId="2B7D57FD" w14:textId="77777777" w:rsidR="0017779C" w:rsidRPr="0019246D" w:rsidRDefault="001D09E1" w:rsidP="00CE6A53">
      <w:pPr>
        <w:spacing w:line="360" w:lineRule="auto"/>
        <w:ind w:right="49"/>
        <w:jc w:val="both"/>
        <w:rPr>
          <w:rFonts w:ascii="Palatino Linotype" w:eastAsiaTheme="minorHAnsi" w:hAnsi="Palatino Linotype" w:cs="Arial"/>
          <w:bCs/>
          <w:lang w:val="es-MX" w:eastAsia="en-US"/>
        </w:rPr>
      </w:pPr>
      <w:r w:rsidRPr="0019246D">
        <w:rPr>
          <w:rFonts w:ascii="Palatino Linotype" w:eastAsiaTheme="minorHAnsi" w:hAnsi="Palatino Linotype" w:cs="Arial"/>
          <w:bCs/>
          <w:lang w:val="es-MX" w:eastAsia="en-US"/>
        </w:rPr>
        <w:t xml:space="preserve">Atento a ello, </w:t>
      </w:r>
      <w:r w:rsidR="002273B6" w:rsidRPr="0019246D">
        <w:rPr>
          <w:rFonts w:ascii="Palatino Linotype" w:eastAsiaTheme="minorHAnsi" w:hAnsi="Palatino Linotype" w:cs="Arial"/>
          <w:bCs/>
          <w:lang w:val="es-MX" w:eastAsia="en-US"/>
        </w:rPr>
        <w:t>primeramente,</w:t>
      </w:r>
      <w:r w:rsidRPr="0019246D">
        <w:rPr>
          <w:rFonts w:ascii="Palatino Linotype" w:eastAsiaTheme="minorHAnsi" w:hAnsi="Palatino Linotype" w:cs="Arial"/>
          <w:bCs/>
          <w:lang w:val="es-MX" w:eastAsia="en-US"/>
        </w:rPr>
        <w:t xml:space="preserve"> es importante señalar que </w:t>
      </w:r>
      <w:r w:rsidR="0017779C" w:rsidRPr="0019246D">
        <w:rPr>
          <w:rFonts w:ascii="Palatino Linotype" w:eastAsiaTheme="minorHAnsi" w:hAnsi="Palatino Linotype" w:cs="Arial"/>
          <w:bCs/>
          <w:lang w:val="es-MX" w:eastAsia="en-US"/>
        </w:rPr>
        <w:t>el ahora Recurrente se adolece de lo siguiente:</w:t>
      </w:r>
    </w:p>
    <w:p w14:paraId="5E86A77C" w14:textId="77777777" w:rsidR="0017779C" w:rsidRPr="0019246D" w:rsidRDefault="0017779C" w:rsidP="00CE6A53">
      <w:pPr>
        <w:spacing w:line="360" w:lineRule="auto"/>
        <w:ind w:right="49"/>
        <w:jc w:val="both"/>
        <w:rPr>
          <w:rFonts w:ascii="Palatino Linotype" w:eastAsiaTheme="minorHAnsi" w:hAnsi="Palatino Linotype" w:cs="Arial"/>
          <w:bCs/>
          <w:lang w:val="es-MX" w:eastAsia="en-US"/>
        </w:rPr>
      </w:pPr>
    </w:p>
    <w:p w14:paraId="5D64636F" w14:textId="18F000EE" w:rsidR="0017779C" w:rsidRPr="0019246D" w:rsidRDefault="00820F81" w:rsidP="0017779C">
      <w:pPr>
        <w:pStyle w:val="Prrafodelista"/>
        <w:numPr>
          <w:ilvl w:val="0"/>
          <w:numId w:val="25"/>
        </w:numPr>
        <w:spacing w:line="360" w:lineRule="auto"/>
        <w:ind w:right="49"/>
        <w:jc w:val="both"/>
        <w:rPr>
          <w:rFonts w:ascii="Palatino Linotype" w:eastAsiaTheme="minorHAnsi" w:hAnsi="Palatino Linotype" w:cs="Arial"/>
          <w:bCs/>
          <w:lang w:val="es-MX" w:eastAsia="en-US"/>
        </w:rPr>
      </w:pPr>
      <w:r w:rsidRPr="0019246D">
        <w:rPr>
          <w:rFonts w:ascii="Palatino Linotype" w:eastAsiaTheme="minorHAnsi" w:hAnsi="Palatino Linotype" w:cs="Arial"/>
          <w:bCs/>
          <w:lang w:val="es-MX" w:eastAsia="en-US"/>
        </w:rPr>
        <w:t>No entregan información entonces simulan el cabildo y comités cuando van a obligar a la UT que cumpla</w:t>
      </w:r>
      <w:r w:rsidR="0017779C" w:rsidRPr="0019246D">
        <w:rPr>
          <w:rFonts w:ascii="Palatino Linotype" w:eastAsiaTheme="minorHAnsi" w:hAnsi="Palatino Linotype" w:cs="Arial"/>
          <w:bCs/>
          <w:lang w:val="es-MX" w:eastAsia="en-US"/>
        </w:rPr>
        <w:t>.</w:t>
      </w:r>
    </w:p>
    <w:p w14:paraId="0C1A65BE" w14:textId="77777777" w:rsidR="006D5540" w:rsidRPr="0019246D" w:rsidRDefault="006D5540" w:rsidP="00CE6A53">
      <w:pPr>
        <w:spacing w:line="360" w:lineRule="auto"/>
        <w:ind w:right="49"/>
        <w:jc w:val="both"/>
        <w:rPr>
          <w:rFonts w:ascii="Palatino Linotype" w:eastAsiaTheme="minorHAnsi" w:hAnsi="Palatino Linotype" w:cs="Arial"/>
          <w:bCs/>
          <w:lang w:val="es-MX" w:eastAsia="en-US"/>
        </w:rPr>
      </w:pPr>
    </w:p>
    <w:p w14:paraId="30740DFD" w14:textId="77777777" w:rsidR="00820F81" w:rsidRPr="0019246D" w:rsidRDefault="00737A9B" w:rsidP="00820F81">
      <w:pPr>
        <w:spacing w:line="360" w:lineRule="auto"/>
        <w:ind w:right="49"/>
        <w:jc w:val="both"/>
        <w:rPr>
          <w:rFonts w:ascii="Palatino Linotype" w:hAnsi="Palatino Linotype" w:cs="Arial"/>
          <w:u w:val="single"/>
        </w:rPr>
      </w:pPr>
      <w:r w:rsidRPr="0019246D">
        <w:rPr>
          <w:rFonts w:ascii="Palatino Linotype" w:eastAsiaTheme="minorHAnsi" w:hAnsi="Palatino Linotype" w:cstheme="minorBidi"/>
          <w:lang w:val="es-MX" w:eastAsia="es-MX"/>
        </w:rPr>
        <w:t xml:space="preserve">Así que, retomando la respuesta emitida por parte del </w:t>
      </w:r>
      <w:r w:rsidRPr="0019246D">
        <w:rPr>
          <w:rFonts w:ascii="Palatino Linotype" w:eastAsiaTheme="minorHAnsi" w:hAnsi="Palatino Linotype" w:cstheme="minorBidi"/>
          <w:b/>
          <w:bCs/>
          <w:lang w:val="es-MX" w:eastAsia="es-MX"/>
        </w:rPr>
        <w:t>Sujeto Obligado</w:t>
      </w:r>
      <w:r w:rsidRPr="0019246D">
        <w:rPr>
          <w:rFonts w:ascii="Palatino Linotype" w:eastAsiaTheme="minorHAnsi" w:hAnsi="Palatino Linotype" w:cstheme="minorBidi"/>
          <w:lang w:val="es-MX" w:eastAsia="es-MX"/>
        </w:rPr>
        <w:t>,</w:t>
      </w:r>
      <w:r w:rsidRPr="0019246D">
        <w:rPr>
          <w:rFonts w:ascii="Palatino Linotype" w:eastAsiaTheme="minorHAnsi" w:hAnsi="Palatino Linotype" w:cs="Arial"/>
          <w:bCs/>
          <w:lang w:val="es-MX" w:eastAsia="en-US"/>
        </w:rPr>
        <w:t xml:space="preserve"> </w:t>
      </w:r>
      <w:r w:rsidR="00DC5B5A" w:rsidRPr="0019246D">
        <w:rPr>
          <w:rFonts w:ascii="Palatino Linotype" w:eastAsiaTheme="minorHAnsi" w:hAnsi="Palatino Linotype" w:cstheme="minorBidi"/>
          <w:lang w:val="es-MX" w:eastAsia="es-MX"/>
        </w:rPr>
        <w:t xml:space="preserve">la </w:t>
      </w:r>
      <w:r w:rsidR="00820F81" w:rsidRPr="0019246D">
        <w:rPr>
          <w:rFonts w:ascii="Palatino Linotype" w:eastAsiaTheme="minorHAnsi" w:hAnsi="Palatino Linotype" w:cstheme="minorBidi"/>
          <w:b/>
          <w:bCs/>
          <w:lang w:val="es-MX" w:eastAsia="es-MX"/>
        </w:rPr>
        <w:t>Secretaría del Ayuntamiento</w:t>
      </w:r>
      <w:r w:rsidR="00820F81" w:rsidRPr="0019246D">
        <w:rPr>
          <w:rFonts w:ascii="Palatino Linotype" w:eastAsiaTheme="minorHAnsi" w:hAnsi="Palatino Linotype" w:cstheme="minorBidi"/>
          <w:lang w:val="es-MX" w:eastAsia="es-MX"/>
        </w:rPr>
        <w:t xml:space="preserve">, informó que, procedió a realizar la búsqueda exhaustiva y razonable en los archivos que obran en dicha área, </w:t>
      </w:r>
      <w:r w:rsidR="00820F81" w:rsidRPr="0019246D">
        <w:rPr>
          <w:rFonts w:ascii="Palatino Linotype" w:eastAsiaTheme="minorHAnsi" w:hAnsi="Palatino Linotype" w:cstheme="minorBidi"/>
          <w:b/>
          <w:bCs/>
          <w:u w:val="single"/>
          <w:lang w:val="es-MX" w:eastAsia="es-MX"/>
        </w:rPr>
        <w:t>no se cuenta con la expresión documental que dé atención a la pretensión del solicitante, en razón de no haberse generado, poseído o administrado en la presente administración</w:t>
      </w:r>
      <w:r w:rsidR="00820F81" w:rsidRPr="0019246D">
        <w:rPr>
          <w:rFonts w:ascii="Palatino Linotype" w:eastAsiaTheme="minorHAnsi" w:hAnsi="Palatino Linotype" w:cstheme="minorBidi"/>
          <w:lang w:val="es-MX" w:eastAsia="es-MX"/>
        </w:rPr>
        <w:t xml:space="preserve">. </w:t>
      </w:r>
      <w:r w:rsidR="00820F81" w:rsidRPr="0019246D">
        <w:rPr>
          <w:rFonts w:ascii="Palatino Linotype" w:eastAsiaTheme="minorHAnsi" w:hAnsi="Palatino Linotype" w:cstheme="minorBidi"/>
          <w:u w:val="single"/>
          <w:lang w:val="es-MX" w:eastAsia="es-MX"/>
        </w:rPr>
        <w:t xml:space="preserve"> </w:t>
      </w:r>
    </w:p>
    <w:p w14:paraId="4826423E" w14:textId="77777777" w:rsidR="00B640A9" w:rsidRPr="0019246D" w:rsidRDefault="00B640A9" w:rsidP="00EF59E0">
      <w:pPr>
        <w:spacing w:line="360" w:lineRule="auto"/>
        <w:ind w:right="49"/>
        <w:jc w:val="both"/>
        <w:rPr>
          <w:rFonts w:ascii="Palatino Linotype" w:hAnsi="Palatino Linotype" w:cs="Arial"/>
        </w:rPr>
      </w:pPr>
    </w:p>
    <w:p w14:paraId="375E0350" w14:textId="3DF34D69" w:rsidR="004514F1" w:rsidRPr="0019246D" w:rsidRDefault="004514F1" w:rsidP="004514F1">
      <w:pPr>
        <w:spacing w:line="360" w:lineRule="auto"/>
        <w:contextualSpacing/>
        <w:jc w:val="both"/>
        <w:rPr>
          <w:rFonts w:ascii="Palatino Linotype" w:hAnsi="Palatino Linotype" w:cs="Tahoma"/>
          <w:bCs/>
          <w:szCs w:val="22"/>
          <w:lang w:val="es-MX" w:eastAsia="es-MX"/>
        </w:rPr>
      </w:pPr>
      <w:r w:rsidRPr="0019246D">
        <w:rPr>
          <w:rFonts w:ascii="Palatino Linotype" w:eastAsia="Calibri" w:hAnsi="Palatino Linotype" w:cs="Tahoma"/>
          <w:szCs w:val="22"/>
          <w:lang w:val="es-MX"/>
        </w:rPr>
        <w:t xml:space="preserve">Ahora bien, de las constancias que obran en el expediente </w:t>
      </w:r>
      <w:r w:rsidRPr="0019246D">
        <w:rPr>
          <w:rFonts w:ascii="Palatino Linotype" w:hAnsi="Palatino Linotype" w:cs="Tahoma"/>
          <w:bCs/>
          <w:iCs/>
          <w:szCs w:val="22"/>
          <w:lang w:val="es-MX"/>
        </w:rPr>
        <w:t xml:space="preserve">se logra vislumbrar que el </w:t>
      </w:r>
      <w:r w:rsidRPr="0019246D">
        <w:rPr>
          <w:rFonts w:ascii="Palatino Linotype" w:hAnsi="Palatino Linotype" w:cs="Tahoma"/>
          <w:b/>
          <w:bCs/>
          <w:iCs/>
          <w:szCs w:val="22"/>
          <w:lang w:val="es-MX"/>
        </w:rPr>
        <w:t>Sujeto Obligado</w:t>
      </w:r>
      <w:r w:rsidRPr="0019246D">
        <w:rPr>
          <w:rFonts w:ascii="Palatino Linotype" w:hAnsi="Palatino Linotype" w:cs="Tahoma"/>
          <w:bCs/>
          <w:iCs/>
          <w:szCs w:val="22"/>
          <w:lang w:val="es-MX"/>
        </w:rPr>
        <w:t xml:space="preserve"> </w:t>
      </w:r>
      <w:r w:rsidRPr="0019246D">
        <w:rPr>
          <w:rFonts w:ascii="Palatino Linotype" w:hAnsi="Palatino Linotype" w:cs="Tahoma"/>
          <w:bCs/>
          <w:szCs w:val="22"/>
          <w:lang w:val="es-MX"/>
        </w:rPr>
        <w:t xml:space="preserve">turnó la solicitud de información, a la </w:t>
      </w:r>
      <w:r w:rsidR="00820F81" w:rsidRPr="0019246D">
        <w:rPr>
          <w:rFonts w:ascii="Palatino Linotype" w:hAnsi="Palatino Linotype" w:cs="Tahoma"/>
          <w:b/>
          <w:bCs/>
          <w:szCs w:val="22"/>
          <w:lang w:val="es-MX"/>
        </w:rPr>
        <w:t>Secretaría del Ayuntamiento</w:t>
      </w:r>
      <w:r w:rsidRPr="0019246D">
        <w:rPr>
          <w:rFonts w:ascii="Palatino Linotype" w:hAnsi="Palatino Linotype" w:cs="Tahoma"/>
          <w:bCs/>
          <w:iCs/>
          <w:szCs w:val="22"/>
          <w:lang w:val="es-MX"/>
        </w:rPr>
        <w:t xml:space="preserve">, por lo que, es necesario hacer referencia al procedimiento de búsqueda </w:t>
      </w:r>
      <w:r w:rsidRPr="0019246D">
        <w:rPr>
          <w:rFonts w:ascii="Palatino Linotype" w:hAnsi="Palatino Linotype" w:cs="Tahoma"/>
          <w:bCs/>
          <w:szCs w:val="22"/>
          <w:lang w:val="es-MX"/>
        </w:rPr>
        <w:t xml:space="preserve">que deben de </w:t>
      </w:r>
      <w:r w:rsidRPr="0019246D">
        <w:rPr>
          <w:rFonts w:ascii="Palatino Linotype" w:hAnsi="Palatino Linotype" w:cs="Tahoma"/>
          <w:bCs/>
          <w:szCs w:val="22"/>
          <w:lang w:val="es-MX"/>
        </w:rPr>
        <w:lastRenderedPageBreak/>
        <w:t>seguir los Sujetos Obligados para localizar la información, el cual se encuentra previsto en los artículos 160 y 162 de la Ley de Transparencia y Acceso a la Información Pública del Estado de México y Municipios, mismo que es el siguiente:</w:t>
      </w:r>
    </w:p>
    <w:p w14:paraId="2CB1DF84" w14:textId="77777777" w:rsidR="004514F1" w:rsidRPr="0019246D" w:rsidRDefault="004514F1" w:rsidP="004514F1">
      <w:pPr>
        <w:spacing w:line="360" w:lineRule="auto"/>
        <w:contextualSpacing/>
        <w:jc w:val="both"/>
        <w:rPr>
          <w:rFonts w:ascii="Palatino Linotype" w:hAnsi="Palatino Linotype" w:cs="Tahoma"/>
          <w:bCs/>
          <w:sz w:val="22"/>
          <w:szCs w:val="22"/>
          <w:lang w:val="es-MX"/>
        </w:rPr>
      </w:pPr>
      <w:r w:rsidRPr="0019246D">
        <w:rPr>
          <w:rFonts w:ascii="Palatino Linotype" w:hAnsi="Palatino Linotype" w:cs="Tahoma"/>
          <w:bCs/>
          <w:sz w:val="22"/>
          <w:szCs w:val="22"/>
          <w:lang w:val="es-MX"/>
        </w:rPr>
        <w:t xml:space="preserve"> </w:t>
      </w:r>
    </w:p>
    <w:p w14:paraId="3ED8A16C" w14:textId="77777777" w:rsidR="004514F1" w:rsidRPr="0019246D" w:rsidRDefault="004514F1" w:rsidP="004514F1">
      <w:pPr>
        <w:numPr>
          <w:ilvl w:val="0"/>
          <w:numId w:val="21"/>
        </w:numPr>
        <w:spacing w:line="360" w:lineRule="auto"/>
        <w:contextualSpacing/>
        <w:jc w:val="both"/>
        <w:rPr>
          <w:rFonts w:ascii="Palatino Linotype" w:hAnsi="Palatino Linotype" w:cs="Tahoma"/>
          <w:bCs/>
          <w:szCs w:val="22"/>
          <w:lang w:val="es-MX"/>
        </w:rPr>
      </w:pPr>
      <w:r w:rsidRPr="0019246D">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B5773E" w14:textId="77777777" w:rsidR="004514F1" w:rsidRPr="0019246D" w:rsidRDefault="004514F1" w:rsidP="004514F1">
      <w:pPr>
        <w:spacing w:line="360" w:lineRule="auto"/>
        <w:contextualSpacing/>
        <w:jc w:val="both"/>
        <w:rPr>
          <w:rFonts w:ascii="Palatino Linotype" w:hAnsi="Palatino Linotype" w:cs="Tahoma"/>
          <w:bCs/>
          <w:szCs w:val="22"/>
          <w:lang w:val="es-MX"/>
        </w:rPr>
      </w:pPr>
      <w:r w:rsidRPr="0019246D">
        <w:rPr>
          <w:rFonts w:ascii="Palatino Linotype" w:hAnsi="Palatino Linotype" w:cs="Tahoma"/>
          <w:bCs/>
          <w:szCs w:val="22"/>
          <w:lang w:val="es-MX"/>
        </w:rPr>
        <w:t xml:space="preserve"> </w:t>
      </w:r>
    </w:p>
    <w:p w14:paraId="27AC322F" w14:textId="77777777" w:rsidR="004514F1" w:rsidRPr="0019246D" w:rsidRDefault="004514F1" w:rsidP="004514F1">
      <w:pPr>
        <w:numPr>
          <w:ilvl w:val="0"/>
          <w:numId w:val="21"/>
        </w:numPr>
        <w:spacing w:line="360" w:lineRule="auto"/>
        <w:contextualSpacing/>
        <w:jc w:val="both"/>
        <w:rPr>
          <w:rFonts w:ascii="Palatino Linotype" w:hAnsi="Palatino Linotype" w:cs="Tahoma"/>
          <w:bCs/>
          <w:szCs w:val="22"/>
          <w:lang w:val="es-MX"/>
        </w:rPr>
      </w:pPr>
      <w:r w:rsidRPr="0019246D">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19246D" w:rsidRDefault="004514F1" w:rsidP="004514F1">
      <w:pPr>
        <w:spacing w:line="360" w:lineRule="auto"/>
        <w:contextualSpacing/>
        <w:jc w:val="both"/>
        <w:rPr>
          <w:rFonts w:ascii="Palatino Linotype" w:hAnsi="Palatino Linotype" w:cs="Tahoma"/>
          <w:bCs/>
          <w:iCs/>
          <w:sz w:val="22"/>
          <w:szCs w:val="22"/>
          <w:lang w:val="es-MX"/>
        </w:rPr>
      </w:pPr>
      <w:r w:rsidRPr="0019246D">
        <w:rPr>
          <w:rFonts w:ascii="Palatino Linotype" w:hAnsi="Palatino Linotype" w:cs="Tahoma"/>
          <w:bCs/>
          <w:iCs/>
          <w:sz w:val="22"/>
          <w:szCs w:val="22"/>
          <w:lang w:val="es-MX"/>
        </w:rPr>
        <w:t xml:space="preserve"> </w:t>
      </w:r>
    </w:p>
    <w:p w14:paraId="761AA9D2" w14:textId="39AFBFE8" w:rsidR="004514F1" w:rsidRPr="0019246D" w:rsidRDefault="004514F1" w:rsidP="00246DC1">
      <w:pPr>
        <w:autoSpaceDE w:val="0"/>
        <w:autoSpaceDN w:val="0"/>
        <w:adjustRightInd w:val="0"/>
        <w:spacing w:line="360" w:lineRule="auto"/>
        <w:jc w:val="both"/>
        <w:rPr>
          <w:rFonts w:ascii="Palatino Linotype" w:hAnsi="Palatino Linotype" w:cs="Tahoma"/>
          <w:bCs/>
          <w:szCs w:val="22"/>
          <w:lang w:val="es-MX"/>
        </w:rPr>
      </w:pPr>
      <w:r w:rsidRPr="0019246D">
        <w:rPr>
          <w:rFonts w:ascii="Palatino Linotype" w:hAnsi="Palatino Linotype" w:cs="Tahoma"/>
          <w:bCs/>
          <w:szCs w:val="22"/>
          <w:lang w:val="es-MX"/>
        </w:rPr>
        <w:t xml:space="preserve">Así, a efecto de determinar si el </w:t>
      </w:r>
      <w:r w:rsidRPr="0019246D">
        <w:rPr>
          <w:rFonts w:ascii="Palatino Linotype" w:hAnsi="Palatino Linotype" w:cs="Tahoma"/>
          <w:b/>
          <w:bCs/>
          <w:szCs w:val="22"/>
          <w:lang w:val="es-MX"/>
        </w:rPr>
        <w:t>Sujeto Obligado</w:t>
      </w:r>
      <w:r w:rsidRPr="0019246D">
        <w:rPr>
          <w:rFonts w:ascii="Palatino Linotype" w:hAnsi="Palatino Linotype" w:cs="Tahoma"/>
          <w:bCs/>
          <w:szCs w:val="22"/>
          <w:lang w:val="es-MX"/>
        </w:rPr>
        <w:t xml:space="preserve"> cumplió con el procedimiento de búsqueda, resulta necesario traer </w:t>
      </w:r>
      <w:r w:rsidR="0047791B" w:rsidRPr="0019246D">
        <w:rPr>
          <w:rFonts w:ascii="Palatino Linotype" w:hAnsi="Palatino Linotype" w:cs="Tahoma"/>
          <w:bCs/>
          <w:szCs w:val="22"/>
          <w:lang w:val="es-MX"/>
        </w:rPr>
        <w:t>la</w:t>
      </w:r>
      <w:r w:rsidR="00DC5B5A" w:rsidRPr="0019246D">
        <w:rPr>
          <w:rFonts w:ascii="Palatino Linotype" w:hAnsi="Palatino Linotype" w:cs="Tahoma"/>
          <w:bCs/>
          <w:szCs w:val="22"/>
          <w:lang w:val="es-MX"/>
        </w:rPr>
        <w:t xml:space="preserve"> </w:t>
      </w:r>
      <w:r w:rsidR="0047791B" w:rsidRPr="0019246D">
        <w:rPr>
          <w:rFonts w:ascii="Palatino Linotype" w:hAnsi="Palatino Linotype" w:cs="Tahoma"/>
          <w:b/>
          <w:bCs/>
          <w:szCs w:val="22"/>
          <w:lang w:val="es-MX"/>
        </w:rPr>
        <w:t>Ley Orgánica Municipal del Estado de México</w:t>
      </w:r>
      <w:r w:rsidR="00246DC1" w:rsidRPr="0019246D">
        <w:rPr>
          <w:rFonts w:ascii="Palatino Linotype" w:hAnsi="Palatino Linotype" w:cs="Tahoma"/>
          <w:szCs w:val="22"/>
          <w:lang w:val="es-MX"/>
        </w:rPr>
        <w:t>,</w:t>
      </w:r>
      <w:r w:rsidR="00246DC1" w:rsidRPr="0019246D">
        <w:rPr>
          <w:rFonts w:ascii="Palatino Linotype" w:hAnsi="Palatino Linotype" w:cs="Tahoma"/>
          <w:b/>
          <w:bCs/>
          <w:szCs w:val="22"/>
          <w:lang w:val="es-MX"/>
        </w:rPr>
        <w:t xml:space="preserve"> </w:t>
      </w:r>
      <w:r w:rsidRPr="0019246D">
        <w:rPr>
          <w:rFonts w:ascii="Palatino Linotype" w:hAnsi="Palatino Linotype" w:cs="Tahoma"/>
          <w:bCs/>
          <w:szCs w:val="22"/>
          <w:lang w:val="es-MX"/>
        </w:rPr>
        <w:t xml:space="preserve">en el cual se establece que, el </w:t>
      </w:r>
      <w:r w:rsidRPr="0019246D">
        <w:rPr>
          <w:rFonts w:ascii="Palatino Linotype" w:hAnsi="Palatino Linotype" w:cs="Tahoma"/>
          <w:b/>
          <w:bCs/>
          <w:szCs w:val="22"/>
          <w:lang w:val="es-MX"/>
        </w:rPr>
        <w:t>Sujeto Obligado</w:t>
      </w:r>
      <w:r w:rsidRPr="0019246D">
        <w:rPr>
          <w:rFonts w:ascii="Palatino Linotype" w:hAnsi="Palatino Linotype" w:cs="Tahoma"/>
          <w:bCs/>
          <w:szCs w:val="22"/>
          <w:lang w:val="es-MX"/>
        </w:rPr>
        <w:t xml:space="preserve"> para el ejercicio de sus funciones, contará con diversas unidades administrativas, entre otras las siguientes:</w:t>
      </w:r>
    </w:p>
    <w:p w14:paraId="490B4C2C" w14:textId="77777777" w:rsidR="00EF59E0" w:rsidRPr="0019246D" w:rsidRDefault="00EF59E0" w:rsidP="00CA15F8">
      <w:pPr>
        <w:spacing w:line="360" w:lineRule="auto"/>
        <w:jc w:val="both"/>
        <w:rPr>
          <w:rFonts w:ascii="Palatino Linotype" w:hAnsi="Palatino Linotype"/>
          <w:sz w:val="22"/>
          <w:szCs w:val="20"/>
          <w:lang w:val="es-MX"/>
        </w:rPr>
      </w:pPr>
    </w:p>
    <w:p w14:paraId="4CCA26F2" w14:textId="77777777" w:rsidR="0047791B" w:rsidRPr="0019246D" w:rsidRDefault="00CA15F8" w:rsidP="00820F81">
      <w:pPr>
        <w:ind w:left="567" w:right="567"/>
        <w:contextualSpacing/>
        <w:jc w:val="both"/>
        <w:rPr>
          <w:rFonts w:ascii="Palatino Linotype" w:hAnsi="Palatino Linotype"/>
          <w:bCs/>
          <w:i/>
          <w:kern w:val="28"/>
          <w:sz w:val="22"/>
          <w:szCs w:val="56"/>
        </w:rPr>
      </w:pPr>
      <w:r w:rsidRPr="0019246D">
        <w:rPr>
          <w:rFonts w:ascii="Palatino Linotype" w:hAnsi="Palatino Linotype"/>
          <w:i/>
          <w:kern w:val="28"/>
          <w:sz w:val="22"/>
          <w:szCs w:val="56"/>
          <w:lang w:val="es-MX"/>
        </w:rPr>
        <w:t>“</w:t>
      </w:r>
      <w:r w:rsidR="0047791B" w:rsidRPr="0019246D">
        <w:rPr>
          <w:rFonts w:ascii="Palatino Linotype" w:hAnsi="Palatino Linotype"/>
          <w:b/>
          <w:i/>
          <w:kern w:val="28"/>
          <w:sz w:val="22"/>
          <w:szCs w:val="56"/>
        </w:rPr>
        <w:t>Artículo 91.-</w:t>
      </w:r>
      <w:r w:rsidR="0047791B" w:rsidRPr="0019246D">
        <w:rPr>
          <w:rFonts w:ascii="Palatino Linotype" w:hAnsi="Palatino Linotype"/>
          <w:bCs/>
          <w:i/>
          <w:kern w:val="28"/>
          <w:sz w:val="22"/>
          <w:szCs w:val="56"/>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3C355142"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28548574"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I. </w:t>
      </w:r>
      <w:r w:rsidRPr="0019246D">
        <w:rPr>
          <w:rFonts w:ascii="Palatino Linotype" w:hAnsi="Palatino Linotype"/>
          <w:b/>
          <w:i/>
          <w:kern w:val="28"/>
          <w:sz w:val="22"/>
          <w:szCs w:val="56"/>
          <w:u w:val="single"/>
        </w:rPr>
        <w:t>Asistir a las sesiones del ayuntamiento y levantar las actas correspondientes</w:t>
      </w:r>
      <w:r w:rsidRPr="0019246D">
        <w:rPr>
          <w:rFonts w:ascii="Palatino Linotype" w:hAnsi="Palatino Linotype"/>
          <w:bCs/>
          <w:i/>
          <w:kern w:val="28"/>
          <w:sz w:val="22"/>
          <w:szCs w:val="56"/>
        </w:rPr>
        <w:t xml:space="preserve">; </w:t>
      </w:r>
    </w:p>
    <w:p w14:paraId="33EACAA7"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6B5E9397"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II. Emitir los citatorios para la celebración de las sesiones de cabildo, convocadas legalmente; </w:t>
      </w:r>
    </w:p>
    <w:p w14:paraId="4BEE7659"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08E6704B"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lastRenderedPageBreak/>
        <w:t xml:space="preserve">III. </w:t>
      </w:r>
      <w:r w:rsidRPr="0019246D">
        <w:rPr>
          <w:rFonts w:ascii="Palatino Linotype" w:hAnsi="Palatino Linotype"/>
          <w:b/>
          <w:i/>
          <w:kern w:val="28"/>
          <w:sz w:val="22"/>
          <w:szCs w:val="56"/>
          <w:u w:val="single"/>
        </w:rPr>
        <w:t>Dar cuenta en la primera sesión de cada mes, del número y contenido de los expedientes pasados a comisión, con mención de los que hayan sido resueltos y de los pendientes</w:t>
      </w:r>
      <w:r w:rsidRPr="0019246D">
        <w:rPr>
          <w:rFonts w:ascii="Palatino Linotype" w:hAnsi="Palatino Linotype"/>
          <w:bCs/>
          <w:i/>
          <w:kern w:val="28"/>
          <w:sz w:val="22"/>
          <w:szCs w:val="56"/>
        </w:rPr>
        <w:t xml:space="preserve">; </w:t>
      </w:r>
    </w:p>
    <w:p w14:paraId="0CB63829"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2DB40F68"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IV. </w:t>
      </w:r>
      <w:bookmarkStart w:id="6" w:name="_Hlk193219114"/>
      <w:r w:rsidRPr="0019246D">
        <w:rPr>
          <w:rFonts w:ascii="Palatino Linotype" w:hAnsi="Palatino Linotype"/>
          <w:bCs/>
          <w:i/>
          <w:kern w:val="28"/>
          <w:sz w:val="22"/>
          <w:szCs w:val="56"/>
        </w:rPr>
        <w:t>Llevar y conservar los libros de actas de cabildo, obteniendo las firmas de los asistentes a las sesiones</w:t>
      </w:r>
      <w:bookmarkEnd w:id="6"/>
      <w:r w:rsidRPr="0019246D">
        <w:rPr>
          <w:rFonts w:ascii="Palatino Linotype" w:hAnsi="Palatino Linotype"/>
          <w:bCs/>
          <w:i/>
          <w:kern w:val="28"/>
          <w:sz w:val="22"/>
          <w:szCs w:val="56"/>
        </w:rPr>
        <w:t xml:space="preserve">; </w:t>
      </w:r>
    </w:p>
    <w:p w14:paraId="04A11969"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2DF2F01E"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V. Validar con su firma, los documentos oficiales emanados del ayuntamiento o de cualquiera de sus miembros; </w:t>
      </w:r>
    </w:p>
    <w:p w14:paraId="5E287C68"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0194566C"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VI. </w:t>
      </w:r>
      <w:bookmarkStart w:id="7" w:name="_Hlk193219198"/>
      <w:r w:rsidRPr="0019246D">
        <w:rPr>
          <w:rFonts w:ascii="Palatino Linotype" w:hAnsi="Palatino Linotype"/>
          <w:b/>
          <w:i/>
          <w:kern w:val="28"/>
          <w:sz w:val="22"/>
          <w:szCs w:val="56"/>
          <w:u w:val="single"/>
        </w:rPr>
        <w:t>Tener a su cargo el archivo general del ayuntamiento</w:t>
      </w:r>
      <w:bookmarkEnd w:id="7"/>
      <w:r w:rsidRPr="0019246D">
        <w:rPr>
          <w:rFonts w:ascii="Palatino Linotype" w:hAnsi="Palatino Linotype"/>
          <w:bCs/>
          <w:i/>
          <w:kern w:val="28"/>
          <w:sz w:val="22"/>
          <w:szCs w:val="56"/>
        </w:rPr>
        <w:t xml:space="preserve">; </w:t>
      </w:r>
    </w:p>
    <w:p w14:paraId="09DABB67"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2B441F7B"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VII. Controlar y distribuir la correspondencia oficial del ayuntamiento, dando cuenta diaria al presidente municipal para acordar su trámite; </w:t>
      </w:r>
    </w:p>
    <w:p w14:paraId="33F99220"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62877A9F"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VIII. Publicar los reglamentos, circulares y demás disposiciones municipales de observancia general;</w:t>
      </w:r>
    </w:p>
    <w:p w14:paraId="7956316C" w14:textId="1DA8746F"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 </w:t>
      </w:r>
    </w:p>
    <w:p w14:paraId="43E293E1"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IX. Compilar leyes, decretos, reglamentos, periódicos oficiales del estado, circulares y órdenes relativas a los distintos sectores de la administración pública municipal; </w:t>
      </w:r>
    </w:p>
    <w:p w14:paraId="551914A1"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3C048F0B" w14:textId="15F06F1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633B5815"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62D334DB"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171E61C2" w14:textId="77777777"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 </w:t>
      </w:r>
    </w:p>
    <w:p w14:paraId="2710FFA5" w14:textId="5B9FA8DF" w:rsidR="0047791B"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22BF3D89"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48017E7A" w14:textId="6650065D" w:rsidR="00820F81" w:rsidRPr="0019246D" w:rsidRDefault="0047791B" w:rsidP="00820F81">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XII. Integrar un sistema de información que contenga datos de los aspectos socio-económicos básicos del municipio;</w:t>
      </w:r>
    </w:p>
    <w:p w14:paraId="24A20A15" w14:textId="77777777" w:rsidR="0047791B" w:rsidRPr="0019246D" w:rsidRDefault="0047791B" w:rsidP="00820F81">
      <w:pPr>
        <w:ind w:left="567" w:right="567"/>
        <w:contextualSpacing/>
        <w:jc w:val="both"/>
        <w:rPr>
          <w:rFonts w:ascii="Palatino Linotype" w:hAnsi="Palatino Linotype"/>
          <w:bCs/>
          <w:i/>
          <w:kern w:val="28"/>
          <w:sz w:val="22"/>
          <w:szCs w:val="56"/>
        </w:rPr>
      </w:pPr>
    </w:p>
    <w:p w14:paraId="52F39DE8" w14:textId="77698AB0" w:rsidR="0047791B" w:rsidRPr="0019246D" w:rsidRDefault="0047791B" w:rsidP="0047791B">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lastRenderedPageBreak/>
        <w:t xml:space="preserve">XIII. Ser responsable de la publicación de la Gaceta Municipal, así como de las publicaciones en los estrados de los Ayuntamientos; y </w:t>
      </w:r>
    </w:p>
    <w:p w14:paraId="70E42D7A" w14:textId="77777777" w:rsidR="0047791B" w:rsidRPr="0019246D" w:rsidRDefault="0047791B" w:rsidP="0047791B">
      <w:pPr>
        <w:ind w:left="567" w:right="567"/>
        <w:contextualSpacing/>
        <w:jc w:val="both"/>
        <w:rPr>
          <w:rFonts w:ascii="Palatino Linotype" w:hAnsi="Palatino Linotype"/>
          <w:bCs/>
          <w:i/>
          <w:kern w:val="28"/>
          <w:sz w:val="22"/>
          <w:szCs w:val="56"/>
        </w:rPr>
      </w:pPr>
    </w:p>
    <w:p w14:paraId="361AB54E" w14:textId="7CB1A50A" w:rsidR="00CA15F8" w:rsidRPr="0019246D" w:rsidRDefault="0047791B" w:rsidP="0047791B">
      <w:pPr>
        <w:ind w:left="567" w:right="567"/>
        <w:contextualSpacing/>
        <w:jc w:val="both"/>
        <w:rPr>
          <w:rFonts w:ascii="Palatino Linotype" w:hAnsi="Palatino Linotype"/>
          <w:bCs/>
          <w:i/>
          <w:kern w:val="28"/>
          <w:sz w:val="22"/>
          <w:szCs w:val="56"/>
        </w:rPr>
      </w:pPr>
      <w:r w:rsidRPr="0019246D">
        <w:rPr>
          <w:rFonts w:ascii="Palatino Linotype" w:hAnsi="Palatino Linotype"/>
          <w:bCs/>
          <w:i/>
          <w:kern w:val="28"/>
          <w:sz w:val="22"/>
          <w:szCs w:val="56"/>
        </w:rPr>
        <w:t>XIV. Las demás que le confieran esta Ley y disposiciones aplicables.</w:t>
      </w:r>
      <w:r w:rsidR="00CA15F8" w:rsidRPr="0019246D">
        <w:rPr>
          <w:rFonts w:ascii="Palatino Linotype" w:hAnsi="Palatino Linotype"/>
          <w:i/>
          <w:kern w:val="28"/>
          <w:sz w:val="22"/>
          <w:szCs w:val="56"/>
          <w:lang w:val="es-MX"/>
        </w:rPr>
        <w:t>”</w:t>
      </w:r>
    </w:p>
    <w:p w14:paraId="39AA5418" w14:textId="77777777" w:rsidR="00CA15F8" w:rsidRPr="0019246D" w:rsidRDefault="00CA15F8" w:rsidP="00CA15F8">
      <w:pPr>
        <w:spacing w:line="360" w:lineRule="auto"/>
        <w:jc w:val="both"/>
        <w:rPr>
          <w:rFonts w:ascii="Palatino Linotype" w:hAnsi="Palatino Linotype"/>
          <w:sz w:val="22"/>
          <w:szCs w:val="20"/>
          <w:lang w:val="es-MX"/>
        </w:rPr>
      </w:pPr>
    </w:p>
    <w:p w14:paraId="10580533" w14:textId="6DE67052" w:rsidR="00CA15F8" w:rsidRPr="0019246D" w:rsidRDefault="00CA15F8" w:rsidP="00CA15F8">
      <w:pPr>
        <w:spacing w:line="360" w:lineRule="auto"/>
        <w:jc w:val="both"/>
        <w:rPr>
          <w:rFonts w:ascii="Palatino Linotype" w:hAnsi="Palatino Linotype"/>
          <w:szCs w:val="22"/>
          <w:lang w:val="es-MX"/>
        </w:rPr>
      </w:pPr>
      <w:r w:rsidRPr="0019246D">
        <w:rPr>
          <w:rFonts w:ascii="Palatino Linotype" w:hAnsi="Palatino Linotype"/>
          <w:szCs w:val="22"/>
          <w:lang w:val="es-MX"/>
        </w:rPr>
        <w:t xml:space="preserve">Del precepto antes citado se puede observar que la </w:t>
      </w:r>
      <w:r w:rsidR="0047791B" w:rsidRPr="0019246D">
        <w:rPr>
          <w:rFonts w:ascii="Palatino Linotype" w:hAnsi="Palatino Linotype"/>
          <w:b/>
          <w:bCs/>
          <w:szCs w:val="22"/>
          <w:lang w:val="es-MX"/>
        </w:rPr>
        <w:t>Secretaría del Ayuntamiento</w:t>
      </w:r>
      <w:r w:rsidRPr="0019246D">
        <w:rPr>
          <w:rFonts w:ascii="Palatino Linotype" w:hAnsi="Palatino Linotype"/>
          <w:szCs w:val="22"/>
          <w:lang w:val="es-MX"/>
        </w:rPr>
        <w:t xml:space="preserve"> cuenta con facultades para llevar </w:t>
      </w:r>
      <w:r w:rsidR="0047791B" w:rsidRPr="0019246D">
        <w:rPr>
          <w:rFonts w:ascii="Palatino Linotype" w:hAnsi="Palatino Linotype"/>
          <w:szCs w:val="22"/>
          <w:lang w:val="es-MX"/>
        </w:rPr>
        <w:t>y conservar los libros de actas de cabildo, obteniendo las firmas de los asistentes a las sesiones y tener a su cargo el archivo general del ayuntamiento.</w:t>
      </w:r>
    </w:p>
    <w:p w14:paraId="435D350E" w14:textId="77777777" w:rsidR="008E28B2" w:rsidRPr="0019246D" w:rsidRDefault="008E28B2" w:rsidP="008E28B2">
      <w:pPr>
        <w:spacing w:line="360" w:lineRule="auto"/>
        <w:jc w:val="both"/>
        <w:rPr>
          <w:rFonts w:ascii="Palatino Linotype" w:hAnsi="Palatino Linotype" w:cs="Tahoma"/>
          <w:bCs/>
          <w:iCs/>
          <w:szCs w:val="22"/>
          <w:lang w:val="es-MX"/>
        </w:rPr>
      </w:pPr>
    </w:p>
    <w:p w14:paraId="7D807B4B" w14:textId="5C8271E2" w:rsidR="004514F1" w:rsidRPr="0019246D" w:rsidRDefault="004514F1" w:rsidP="004514F1">
      <w:pPr>
        <w:spacing w:line="360" w:lineRule="auto"/>
        <w:jc w:val="both"/>
        <w:rPr>
          <w:rFonts w:ascii="Palatino Linotype" w:eastAsia="Calibri" w:hAnsi="Palatino Linotype"/>
          <w:lang w:val="es-ES_tradnl"/>
        </w:rPr>
      </w:pPr>
      <w:r w:rsidRPr="0019246D">
        <w:rPr>
          <w:rFonts w:ascii="Palatino Linotype" w:hAnsi="Palatino Linotype" w:cs="Tahoma"/>
          <w:bCs/>
          <w:iCs/>
          <w:szCs w:val="22"/>
          <w:lang w:val="es-MX"/>
        </w:rPr>
        <w:t>Así se logra vislumbrar que</w:t>
      </w:r>
      <w:r w:rsidR="008E28B2" w:rsidRPr="0019246D">
        <w:rPr>
          <w:rFonts w:ascii="Palatino Linotype" w:hAnsi="Palatino Linotype" w:cs="Tahoma"/>
          <w:bCs/>
          <w:iCs/>
          <w:szCs w:val="22"/>
          <w:lang w:val="es-MX"/>
        </w:rPr>
        <w:t>,</w:t>
      </w:r>
      <w:r w:rsidRPr="0019246D">
        <w:rPr>
          <w:rFonts w:ascii="Palatino Linotype" w:hAnsi="Palatino Linotype" w:cs="Tahoma"/>
          <w:bCs/>
          <w:iCs/>
          <w:szCs w:val="22"/>
          <w:lang w:val="es-MX"/>
        </w:rPr>
        <w:t xml:space="preserve"> el </w:t>
      </w:r>
      <w:r w:rsidRPr="0019246D">
        <w:rPr>
          <w:rFonts w:ascii="Palatino Linotype" w:hAnsi="Palatino Linotype" w:cs="Tahoma"/>
          <w:b/>
          <w:bCs/>
          <w:iCs/>
          <w:szCs w:val="22"/>
          <w:lang w:val="es-MX"/>
        </w:rPr>
        <w:t>Sujeto Obligado</w:t>
      </w:r>
      <w:r w:rsidRPr="0019246D">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w:t>
      </w:r>
      <w:r w:rsidR="00140E1B" w:rsidRPr="0019246D">
        <w:rPr>
          <w:rFonts w:ascii="Palatino Linotype" w:hAnsi="Palatino Linotype" w:cs="Tahoma"/>
          <w:bCs/>
          <w:iCs/>
          <w:szCs w:val="22"/>
          <w:lang w:val="es-MX"/>
        </w:rPr>
        <w:t>ya que, no</w:t>
      </w:r>
      <w:r w:rsidRPr="0019246D">
        <w:rPr>
          <w:rFonts w:ascii="Palatino Linotype" w:hAnsi="Palatino Linotype" w:cs="Tahoma"/>
          <w:bCs/>
          <w:iCs/>
          <w:szCs w:val="22"/>
          <w:lang w:val="es-MX"/>
        </w:rPr>
        <w:t xml:space="preserve"> turnó la solicitud de información al</w:t>
      </w:r>
      <w:r w:rsidR="00140E1B" w:rsidRPr="0019246D">
        <w:rPr>
          <w:rFonts w:ascii="Palatino Linotype" w:hAnsi="Palatino Linotype" w:cs="Tahoma"/>
          <w:bCs/>
          <w:iCs/>
          <w:szCs w:val="22"/>
          <w:lang w:val="es-MX"/>
        </w:rPr>
        <w:t xml:space="preserve"> área competente; no obstante, </w:t>
      </w:r>
      <w:r w:rsidRPr="0019246D">
        <w:rPr>
          <w:rFonts w:ascii="Palatino Linotype" w:eastAsiaTheme="minorHAnsi" w:hAnsi="Palatino Linotype" w:cstheme="minorBidi"/>
          <w:lang w:val="es-MX" w:eastAsia="en-US"/>
        </w:rPr>
        <w:t xml:space="preserve">de conformidad con el contenido de los documentos descritos previamente, </w:t>
      </w:r>
      <w:r w:rsidRPr="0019246D">
        <w:rPr>
          <w:rFonts w:ascii="Palatino Linotype" w:eastAsia="Calibri" w:hAnsi="Palatino Linotype"/>
          <w:lang w:val="es-ES_tradnl"/>
        </w:rPr>
        <w:t xml:space="preserve">podemos concluir que, </w:t>
      </w:r>
      <w:r w:rsidRPr="0019246D">
        <w:rPr>
          <w:rFonts w:ascii="Palatino Linotype" w:eastAsia="Calibri" w:hAnsi="Palatino Linotype"/>
          <w:b/>
          <w:lang w:val="es-ES_tradnl"/>
        </w:rPr>
        <w:t>se obvia el estudio del marco normativo</w:t>
      </w:r>
      <w:r w:rsidRPr="0019246D">
        <w:rPr>
          <w:rFonts w:ascii="Palatino Linotype" w:eastAsia="Calibri" w:hAnsi="Palatino Linotype"/>
          <w:lang w:val="es-ES_tradnl"/>
        </w:rPr>
        <w:t xml:space="preserve"> que rige el actual del </w:t>
      </w:r>
      <w:r w:rsidRPr="0019246D">
        <w:rPr>
          <w:rFonts w:ascii="Palatino Linotype" w:eastAsia="Calibri" w:hAnsi="Palatino Linotype"/>
          <w:b/>
          <w:lang w:val="es-ES_tradnl"/>
        </w:rPr>
        <w:t>Sujeto Obligado</w:t>
      </w:r>
      <w:r w:rsidRPr="0019246D">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sidR="00EF59E0" w:rsidRPr="0019246D">
        <w:rPr>
          <w:rFonts w:ascii="Palatino Linotype" w:eastAsia="Calibri" w:hAnsi="Palatino Linotype"/>
          <w:lang w:val="es-ES_tradnl"/>
        </w:rPr>
        <w:t>,</w:t>
      </w:r>
      <w:r w:rsidRPr="0019246D">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3957CB1D" w14:textId="77777777" w:rsidR="00B80EA6" w:rsidRPr="0019246D" w:rsidRDefault="00B80EA6" w:rsidP="004514F1">
      <w:pPr>
        <w:spacing w:line="360" w:lineRule="auto"/>
        <w:jc w:val="both"/>
        <w:rPr>
          <w:rFonts w:ascii="Palatino Linotype" w:eastAsia="Calibri" w:hAnsi="Palatino Linotype"/>
          <w:lang w:val="es-ES_tradnl"/>
        </w:rPr>
      </w:pPr>
    </w:p>
    <w:p w14:paraId="7651C923" w14:textId="1E0396AD" w:rsidR="005554E4" w:rsidRPr="0019246D" w:rsidRDefault="0047791B" w:rsidP="005554E4">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No </w:t>
      </w:r>
      <w:r w:rsidR="005554E4" w:rsidRPr="0019246D">
        <w:rPr>
          <w:rFonts w:ascii="Palatino Linotype" w:eastAsia="Calibri" w:hAnsi="Palatino Linotype"/>
          <w:lang w:val="es-ES_tradnl"/>
        </w:rPr>
        <w:t>obstante,</w:t>
      </w:r>
      <w:r w:rsidRPr="0019246D">
        <w:rPr>
          <w:rFonts w:ascii="Palatino Linotype" w:eastAsia="Calibri" w:hAnsi="Palatino Linotype"/>
          <w:lang w:val="es-ES_tradnl"/>
        </w:rPr>
        <w:t xml:space="preserve"> lo anterior</w:t>
      </w:r>
      <w:r w:rsidR="00B80EA6" w:rsidRPr="0019246D">
        <w:rPr>
          <w:rFonts w:ascii="Palatino Linotype" w:eastAsia="Calibri" w:hAnsi="Palatino Linotype"/>
          <w:lang w:val="es-ES_tradnl"/>
        </w:rPr>
        <w:t xml:space="preserve">, </w:t>
      </w:r>
      <w:r w:rsidRPr="0019246D">
        <w:rPr>
          <w:rFonts w:ascii="Palatino Linotype" w:eastAsia="Calibri" w:hAnsi="Palatino Linotype"/>
          <w:lang w:val="es-ES_tradnl"/>
        </w:rPr>
        <w:t xml:space="preserve">es importante señalar que, </w:t>
      </w:r>
      <w:r w:rsidR="005554E4" w:rsidRPr="0019246D">
        <w:rPr>
          <w:rFonts w:ascii="Palatino Linotype" w:eastAsia="Calibri" w:hAnsi="Palatino Linotype"/>
          <w:lang w:val="es-ES_tradnl"/>
        </w:rPr>
        <w:t xml:space="preserve">el </w:t>
      </w:r>
      <w:r w:rsidR="005554E4" w:rsidRPr="0019246D">
        <w:rPr>
          <w:rFonts w:ascii="Palatino Linotype" w:eastAsia="Calibri" w:hAnsi="Palatino Linotype"/>
          <w:color w:val="000000"/>
          <w:lang w:val="es-MX" w:eastAsia="en-US"/>
        </w:rPr>
        <w:t>artículo 64 y 65, de la Ley Orgánica de la Administración Pública Municipal del Estado de México, establece que los Ayuntamientos, para el eficaz desempeño de sus funciones públicas, se auxiliará de Comisiones, Consejos de Participación Ciudadana y Organizaciones Sociales, de los cuales se menciona los siguiente:</w:t>
      </w:r>
    </w:p>
    <w:p w14:paraId="0B65F76F" w14:textId="77777777" w:rsidR="005554E4" w:rsidRPr="0019246D" w:rsidRDefault="005554E4" w:rsidP="005554E4">
      <w:pPr>
        <w:widowControl w:val="0"/>
        <w:numPr>
          <w:ilvl w:val="0"/>
          <w:numId w:val="29"/>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19246D">
        <w:rPr>
          <w:rFonts w:ascii="Palatino Linotype" w:eastAsia="Calibri" w:hAnsi="Palatino Linotype"/>
          <w:color w:val="000000"/>
          <w:lang w:val="es-MX" w:eastAsia="en-US"/>
        </w:rPr>
        <w:lastRenderedPageBreak/>
        <w:t xml:space="preserve">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los integrantes de </w:t>
      </w:r>
      <w:r w:rsidRPr="0019246D">
        <w:rPr>
          <w:rFonts w:ascii="Palatino Linotype" w:eastAsia="Calibri" w:hAnsi="Palatino Linotype"/>
          <w:b/>
          <w:bCs/>
          <w:color w:val="000000"/>
          <w:u w:val="single"/>
          <w:lang w:val="es-MX" w:eastAsia="en-US"/>
        </w:rPr>
        <w:t>las comisiones del ayuntamiento serán nombrados por éste, de entre sus miembros, a propuesta del presidente municipal,</w:t>
      </w:r>
      <w:r w:rsidRPr="0019246D">
        <w:rPr>
          <w:rFonts w:ascii="Palatino Linotype" w:eastAsia="Calibri" w:hAnsi="Palatino Linotype"/>
          <w:color w:val="000000"/>
          <w:lang w:val="es-MX" w:eastAsia="en-US"/>
        </w:rPr>
        <w:t xml:space="preserve"> </w:t>
      </w:r>
      <w:r w:rsidRPr="0019246D">
        <w:rPr>
          <w:rFonts w:ascii="Palatino Linotype" w:eastAsia="Calibri" w:hAnsi="Palatino Linotype"/>
          <w:b/>
          <w:bCs/>
          <w:color w:val="000000"/>
          <w:u w:val="single"/>
          <w:lang w:val="es-MX" w:eastAsia="en-US"/>
        </w:rPr>
        <w:t>a más tardar en la tercera sesión ordinaria que celebren al inicio de su gestión, las comisiones, deberán entregar al ayuntamiento, en sesión ordinaria, un informe trimestral que permita conocer y transparentar el desarrollo de sus actividades, trabajo y gestiones realizadas.</w:t>
      </w:r>
    </w:p>
    <w:p w14:paraId="52965D3F" w14:textId="77777777" w:rsidR="005554E4" w:rsidRPr="0019246D" w:rsidRDefault="005554E4" w:rsidP="005554E4">
      <w:pPr>
        <w:widowControl w:val="0"/>
        <w:autoSpaceDE w:val="0"/>
        <w:autoSpaceDN w:val="0"/>
        <w:adjustRightInd w:val="0"/>
        <w:spacing w:after="160" w:line="360" w:lineRule="auto"/>
        <w:ind w:left="720"/>
        <w:contextualSpacing/>
        <w:jc w:val="both"/>
        <w:rPr>
          <w:rFonts w:ascii="Palatino Linotype" w:eastAsia="Calibri" w:hAnsi="Palatino Linotype"/>
          <w:b/>
          <w:bCs/>
          <w:color w:val="000000"/>
          <w:u w:val="single"/>
          <w:lang w:val="es-MX" w:eastAsia="en-US"/>
        </w:rPr>
      </w:pPr>
    </w:p>
    <w:p w14:paraId="550E40B6" w14:textId="1778ABDD" w:rsidR="005554E4" w:rsidRPr="0019246D" w:rsidRDefault="005554E4" w:rsidP="005554E4">
      <w:pPr>
        <w:widowControl w:val="0"/>
        <w:numPr>
          <w:ilvl w:val="0"/>
          <w:numId w:val="29"/>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19246D">
        <w:rPr>
          <w:rFonts w:ascii="Palatino Linotype" w:eastAsia="Calibri" w:hAnsi="Palatino Linotype"/>
          <w:b/>
          <w:bCs/>
          <w:color w:val="000000"/>
          <w:u w:val="single"/>
          <w:lang w:eastAsia="en-US"/>
        </w:rPr>
        <w:t>Una vez nombrados los integrantes de las comisiones, los presidentes de cada una tendrán treinta días para convocar a sesión a efecto de llevar a cabo su instalación e inicio de los trabajos.</w:t>
      </w:r>
    </w:p>
    <w:p w14:paraId="1625E8A6" w14:textId="77777777" w:rsidR="005554E4" w:rsidRPr="0019246D" w:rsidRDefault="005554E4" w:rsidP="005554E4">
      <w:pPr>
        <w:widowControl w:val="0"/>
        <w:autoSpaceDE w:val="0"/>
        <w:autoSpaceDN w:val="0"/>
        <w:adjustRightInd w:val="0"/>
        <w:spacing w:after="160" w:line="360" w:lineRule="auto"/>
        <w:ind w:left="720"/>
        <w:contextualSpacing/>
        <w:jc w:val="both"/>
        <w:rPr>
          <w:rFonts w:ascii="Palatino Linotype" w:eastAsia="Calibri" w:hAnsi="Palatino Linotype"/>
          <w:color w:val="000000"/>
          <w:lang w:val="es-MX" w:eastAsia="en-US"/>
        </w:rPr>
      </w:pPr>
    </w:p>
    <w:p w14:paraId="2198C34A" w14:textId="77777777" w:rsidR="005554E4" w:rsidRPr="0019246D" w:rsidRDefault="005554E4" w:rsidP="005554E4">
      <w:pPr>
        <w:widowControl w:val="0"/>
        <w:numPr>
          <w:ilvl w:val="0"/>
          <w:numId w:val="29"/>
        </w:numPr>
        <w:autoSpaceDE w:val="0"/>
        <w:autoSpaceDN w:val="0"/>
        <w:adjustRightInd w:val="0"/>
        <w:spacing w:after="160" w:line="360" w:lineRule="auto"/>
        <w:contextualSpacing/>
        <w:jc w:val="both"/>
        <w:rPr>
          <w:rFonts w:ascii="Palatino Linotype" w:eastAsia="Calibri" w:hAnsi="Palatino Linotype"/>
          <w:b/>
          <w:bCs/>
          <w:color w:val="000000"/>
          <w:u w:val="single"/>
          <w:lang w:val="es-MX" w:eastAsia="en-US"/>
        </w:rPr>
      </w:pPr>
      <w:r w:rsidRPr="0019246D">
        <w:rPr>
          <w:rFonts w:ascii="Palatino Linotype" w:eastAsia="Calibri" w:hAnsi="Palatino Linotype"/>
          <w:color w:val="000000"/>
          <w:lang w:val="es-MX" w:eastAsia="en-US"/>
        </w:rPr>
        <w:t xml:space="preserve">Los Consejos de Participación Ciudadana, tendrán dentro sus atribuciones la gestión, promoción y ejecución de los planes y programas municipales en las diversas materias, </w:t>
      </w:r>
      <w:r w:rsidRPr="0019246D">
        <w:rPr>
          <w:rFonts w:ascii="Palatino Linotype" w:eastAsia="Calibri" w:hAnsi="Palatino Linotype"/>
          <w:b/>
          <w:bCs/>
          <w:color w:val="000000"/>
          <w:u w:val="single"/>
          <w:lang w:val="es-MX" w:eastAsia="en-US"/>
        </w:rPr>
        <w:t>se integrará hasta con cinco personas vecinas del municipio mediante convocatoria que deberá aprobar y publicar el ayuntamiento en los lugares más visibles y concurridos de cada comunidad, cuando menos quince días antes de la elección y el ayuntamiento expedirá los nombramientos respectivos firmados.</w:t>
      </w:r>
    </w:p>
    <w:p w14:paraId="1C4E49C0" w14:textId="77777777" w:rsidR="005554E4" w:rsidRPr="0019246D" w:rsidRDefault="005554E4" w:rsidP="005554E4">
      <w:pPr>
        <w:spacing w:line="360" w:lineRule="auto"/>
        <w:jc w:val="both"/>
        <w:rPr>
          <w:rFonts w:ascii="Palatino Linotype" w:eastAsia="Calibri" w:hAnsi="Palatino Linotype"/>
          <w:color w:val="000000"/>
          <w:lang w:val="es-MX" w:eastAsia="en-US"/>
        </w:rPr>
      </w:pPr>
    </w:p>
    <w:p w14:paraId="7D8BB3FF" w14:textId="2A8DC86A" w:rsidR="005554E4" w:rsidRPr="0019246D" w:rsidRDefault="005554E4" w:rsidP="005554E4">
      <w:pPr>
        <w:spacing w:line="360" w:lineRule="auto"/>
        <w:jc w:val="both"/>
        <w:rPr>
          <w:rFonts w:ascii="Palatino Linotype" w:eastAsia="Calibri" w:hAnsi="Palatino Linotype"/>
          <w:lang w:val="es-ES_tradnl"/>
        </w:rPr>
      </w:pPr>
      <w:r w:rsidRPr="0019246D">
        <w:rPr>
          <w:rFonts w:ascii="Palatino Linotype" w:eastAsia="Calibri" w:hAnsi="Palatino Linotype"/>
          <w:color w:val="000000"/>
          <w:lang w:val="es-MX" w:eastAsia="en-US"/>
        </w:rPr>
        <w:lastRenderedPageBreak/>
        <w:t>Las organizaciones sociales se integrarán con los habitantes del municipio, por designación de ellos mismos, y sus actividades serán transitorias o permanentes, conforme al programa o proyecto de interés común en el que acuerden participar.</w:t>
      </w:r>
    </w:p>
    <w:p w14:paraId="1862B27D" w14:textId="77777777" w:rsidR="005554E4" w:rsidRPr="0019246D" w:rsidRDefault="005554E4" w:rsidP="0047791B">
      <w:pPr>
        <w:spacing w:line="360" w:lineRule="auto"/>
        <w:jc w:val="both"/>
        <w:rPr>
          <w:rFonts w:ascii="Palatino Linotype" w:eastAsia="Calibri" w:hAnsi="Palatino Linotype"/>
          <w:lang w:val="es-ES_tradnl"/>
        </w:rPr>
      </w:pPr>
    </w:p>
    <w:p w14:paraId="7CA7D59A" w14:textId="3E21E8F2" w:rsidR="003B4E38" w:rsidRPr="0019246D" w:rsidRDefault="005554E4"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Asimismo, </w:t>
      </w:r>
      <w:r w:rsidR="0047791B" w:rsidRPr="0019246D">
        <w:rPr>
          <w:rFonts w:ascii="Palatino Linotype" w:eastAsia="Calibri" w:hAnsi="Palatino Linotype"/>
          <w:lang w:val="es-ES_tradnl"/>
        </w:rPr>
        <w:t xml:space="preserve">el </w:t>
      </w:r>
      <w:r w:rsidR="0047791B" w:rsidRPr="0019246D">
        <w:rPr>
          <w:rFonts w:ascii="Palatino Linotype" w:eastAsia="Calibri" w:hAnsi="Palatino Linotype"/>
          <w:b/>
          <w:bCs/>
          <w:lang w:val="es-ES_tradnl"/>
        </w:rPr>
        <w:t>Código Reglamentario Municipal de Toluca</w:t>
      </w:r>
      <w:r w:rsidR="0047791B" w:rsidRPr="0019246D">
        <w:rPr>
          <w:rFonts w:ascii="Palatino Linotype" w:eastAsia="Calibri" w:hAnsi="Palatino Linotype"/>
          <w:lang w:val="es-ES_tradnl"/>
        </w:rPr>
        <w:t xml:space="preserve">, </w:t>
      </w:r>
      <w:r w:rsidRPr="0019246D">
        <w:rPr>
          <w:rFonts w:ascii="Palatino Linotype" w:eastAsia="Calibri" w:hAnsi="Palatino Linotype"/>
          <w:lang w:val="es-ES_tradnl"/>
        </w:rPr>
        <w:t xml:space="preserve">establece que, </w:t>
      </w:r>
      <w:r w:rsidR="003B4E38" w:rsidRPr="0019246D">
        <w:rPr>
          <w:rFonts w:ascii="Palatino Linotype" w:eastAsia="Calibri" w:hAnsi="Palatino Linotype"/>
          <w:lang w:val="es-ES_tradnl"/>
        </w:rPr>
        <w:t xml:space="preserve">para el eficaz desempeño de sus funciones, el Ayuntamiento se auxiliará de comisiones, que serán permanentes o transitorias. </w:t>
      </w:r>
    </w:p>
    <w:p w14:paraId="2FC62852" w14:textId="77777777" w:rsidR="003B4E38" w:rsidRPr="0019246D" w:rsidRDefault="003B4E38" w:rsidP="003B4E38">
      <w:pPr>
        <w:spacing w:line="360" w:lineRule="auto"/>
        <w:jc w:val="both"/>
        <w:rPr>
          <w:rFonts w:ascii="Palatino Linotype" w:eastAsia="Calibri" w:hAnsi="Palatino Linotype"/>
          <w:lang w:val="es-ES_tradnl"/>
        </w:rPr>
      </w:pPr>
    </w:p>
    <w:p w14:paraId="4DBA7E97" w14:textId="35F26980"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La integración de las comisiones permanentes se hará a más tardar en la tercera sesión </w:t>
      </w:r>
    </w:p>
    <w:p w14:paraId="06973443"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ordinaria de Cabildo, a propuesta del Presidente Municipal y se conformarán de la </w:t>
      </w:r>
    </w:p>
    <w:p w14:paraId="71BC93CD"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siguiente manera: </w:t>
      </w:r>
    </w:p>
    <w:p w14:paraId="6A7F18C8" w14:textId="1293493C"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 Una o un Presidente; </w:t>
      </w:r>
    </w:p>
    <w:p w14:paraId="28E68D7E" w14:textId="6AAD39E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II. Una o un Secretario; y </w:t>
      </w:r>
    </w:p>
    <w:p w14:paraId="15AEDE68"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III. Tres vocales. </w:t>
      </w:r>
    </w:p>
    <w:p w14:paraId="2FCEF6A3" w14:textId="7096F7CC" w:rsidR="003B4E38" w:rsidRPr="0019246D" w:rsidRDefault="003B4E38" w:rsidP="003B4E38">
      <w:pPr>
        <w:spacing w:line="360" w:lineRule="auto"/>
        <w:jc w:val="both"/>
        <w:rPr>
          <w:rFonts w:ascii="Palatino Linotype" w:eastAsia="Calibri" w:hAnsi="Palatino Linotype"/>
          <w:lang w:val="es-ES_tradnl"/>
        </w:rPr>
      </w:pPr>
    </w:p>
    <w:p w14:paraId="018DEE36" w14:textId="74BD2D54"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Las comisiones transitorias se integrarán, cuando haya necesidad de constituirlas para la atención de problemas especiales, situaciones emergentes o eventuales, y su duración se ajustará al tiempo necesario para el cumplimiento de su objeto y tendrán como miembros: </w:t>
      </w:r>
    </w:p>
    <w:p w14:paraId="3CF84FB4"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 Una o un Presidente; </w:t>
      </w:r>
    </w:p>
    <w:p w14:paraId="1D168E2D"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II. Una o un Secretario; </w:t>
      </w:r>
    </w:p>
    <w:p w14:paraId="055914DD" w14:textId="77777777"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III. Tres vocales; y </w:t>
      </w:r>
    </w:p>
    <w:p w14:paraId="2CCB7185" w14:textId="56D6B290"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IV. Un Secretario Técnico, que será el titular de la Dependencia Municipal que tenga relación con el asunto que motivó a la integración de la comisión. </w:t>
      </w:r>
    </w:p>
    <w:p w14:paraId="7FC22A1E" w14:textId="77777777" w:rsidR="003B4E38" w:rsidRPr="0019246D" w:rsidRDefault="003B4E38" w:rsidP="003B4E38">
      <w:pPr>
        <w:spacing w:line="360" w:lineRule="auto"/>
        <w:jc w:val="both"/>
        <w:rPr>
          <w:rFonts w:ascii="Palatino Linotype" w:eastAsia="Calibri" w:hAnsi="Palatino Linotype"/>
          <w:lang w:val="es-ES_tradnl"/>
        </w:rPr>
      </w:pPr>
    </w:p>
    <w:p w14:paraId="13CEBE01" w14:textId="222EFD8F"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lastRenderedPageBreak/>
        <w:t xml:space="preserve">Las comisiones se conformarán de forma plural y proporcional, tomando en cuenta el </w:t>
      </w:r>
    </w:p>
    <w:p w14:paraId="126820E6" w14:textId="7D5BF929" w:rsidR="003B4E38" w:rsidRPr="0019246D" w:rsidRDefault="003B4E38" w:rsidP="003B4E38">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número de sus integrantes y la importancia de los ramos encomendados a las mismas;</w:t>
      </w:r>
    </w:p>
    <w:p w14:paraId="3B05ED81" w14:textId="77777777" w:rsidR="0047791B" w:rsidRPr="0019246D" w:rsidRDefault="0047791B" w:rsidP="0047791B">
      <w:pPr>
        <w:spacing w:line="360" w:lineRule="auto"/>
        <w:jc w:val="both"/>
        <w:rPr>
          <w:rFonts w:ascii="Palatino Linotype" w:eastAsia="Calibri" w:hAnsi="Palatino Linotype"/>
          <w:lang w:val="es-ES_tradnl"/>
        </w:rPr>
      </w:pPr>
    </w:p>
    <w:p w14:paraId="1ED30696" w14:textId="7B51B7E5" w:rsidR="00D81053" w:rsidRPr="0019246D" w:rsidRDefault="00D81053" w:rsidP="00D81053">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Adicionalmente, el artículo 5.15, de la normatividad descrita con anterioridad, establece lo siguiente:</w:t>
      </w:r>
    </w:p>
    <w:p w14:paraId="2DDB302F" w14:textId="77777777" w:rsidR="00D81053" w:rsidRPr="0019246D" w:rsidRDefault="00D81053" w:rsidP="00D81053">
      <w:pPr>
        <w:spacing w:line="360" w:lineRule="auto"/>
        <w:jc w:val="both"/>
        <w:rPr>
          <w:rFonts w:ascii="Palatino Linotype" w:eastAsia="Calibri" w:hAnsi="Palatino Linotype"/>
          <w:lang w:val="es-ES_tradnl"/>
        </w:rPr>
      </w:pPr>
    </w:p>
    <w:p w14:paraId="5E975EC9" w14:textId="3607D617"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b/>
          <w:bCs/>
          <w:i/>
          <w:iCs/>
          <w:sz w:val="22"/>
          <w:szCs w:val="22"/>
          <w:lang w:val="es-ES_tradnl"/>
        </w:rPr>
        <w:t>Artículo 5.15.</w:t>
      </w:r>
      <w:r w:rsidRPr="0019246D">
        <w:rPr>
          <w:rFonts w:ascii="Palatino Linotype" w:eastAsia="Calibri" w:hAnsi="Palatino Linotype"/>
          <w:i/>
          <w:iCs/>
          <w:sz w:val="22"/>
          <w:szCs w:val="22"/>
          <w:lang w:val="es-ES_tradnl"/>
        </w:rPr>
        <w:t xml:space="preserve"> Por cada sesión celebrada la o el Secretario levantará el acta correspondiente, para dar fe y legalidad a la misma y será firmada por los integrantes que hayan asistido, la cual contendrá los siguientes datos: </w:t>
      </w:r>
    </w:p>
    <w:p w14:paraId="45F33CA5" w14:textId="77777777" w:rsidR="00D81053" w:rsidRPr="0019246D" w:rsidRDefault="00D81053" w:rsidP="00D81053">
      <w:pPr>
        <w:ind w:left="567" w:right="616"/>
        <w:jc w:val="both"/>
        <w:rPr>
          <w:rFonts w:ascii="Palatino Linotype" w:eastAsia="Calibri" w:hAnsi="Palatino Linotype"/>
          <w:i/>
          <w:iCs/>
          <w:sz w:val="22"/>
          <w:szCs w:val="22"/>
          <w:lang w:val="es-ES_tradnl"/>
        </w:rPr>
      </w:pPr>
    </w:p>
    <w:p w14:paraId="6BCFF981" w14:textId="77777777"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 Número de acta incluyendo las siglas del órgano colegiado, la palabra acta, la </w:t>
      </w:r>
    </w:p>
    <w:p w14:paraId="701C1C75" w14:textId="35C04AB0"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fecha y el número que deberá ser consecutivo; </w:t>
      </w:r>
    </w:p>
    <w:p w14:paraId="017CB3BC" w14:textId="51A2A679"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II. Lugar en donde se efectuó la sesión de trabajo; </w:t>
      </w:r>
    </w:p>
    <w:p w14:paraId="2807F742" w14:textId="67D94B38"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III. Hora, día, mes y año de la celebración de la sesión; </w:t>
      </w:r>
    </w:p>
    <w:p w14:paraId="54A56F26" w14:textId="602079CD"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IV. Nombre y cargo de los asistentes a la sesión; </w:t>
      </w:r>
    </w:p>
    <w:p w14:paraId="69A5F7C8" w14:textId="03512130"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 Puntos del orden del día en la secuencia que fueron tratados; </w:t>
      </w:r>
    </w:p>
    <w:p w14:paraId="1F1F9644" w14:textId="347A4028"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VI. Propuestas que surjan del debate;</w:t>
      </w:r>
    </w:p>
    <w:p w14:paraId="5A22B18C" w14:textId="77777777"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VII. Resultados de votación anotando la propuesta que haya obtenido la mayor </w:t>
      </w:r>
    </w:p>
    <w:p w14:paraId="19D463AE" w14:textId="4F968EBD"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votación y así sucesivamente; </w:t>
      </w:r>
    </w:p>
    <w:p w14:paraId="0400CDCD" w14:textId="61C7F889"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VIII. Acuerdos y compromisos tomados, así como los responsables de su ejecución; </w:t>
      </w:r>
    </w:p>
    <w:p w14:paraId="2DE3DECE" w14:textId="0B2522C3"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IX. Hora, día, mes y año de haberse declarado concluida la sesión; y </w:t>
      </w:r>
    </w:p>
    <w:p w14:paraId="28D30BCF" w14:textId="77777777" w:rsidR="00D81053" w:rsidRPr="0019246D" w:rsidRDefault="00D81053" w:rsidP="00D81053">
      <w:pPr>
        <w:ind w:left="567" w:right="616"/>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X. Firma de asistentes.</w:t>
      </w:r>
    </w:p>
    <w:p w14:paraId="19E75A8E" w14:textId="4378C4DD" w:rsidR="00D81053" w:rsidRPr="0019246D" w:rsidRDefault="00D81053" w:rsidP="00D81053">
      <w:pPr>
        <w:spacing w:line="360" w:lineRule="auto"/>
        <w:jc w:val="both"/>
        <w:rPr>
          <w:rFonts w:ascii="Palatino Linotype" w:eastAsia="Calibri" w:hAnsi="Palatino Linotype"/>
          <w:lang w:val="es-ES_tradnl"/>
        </w:rPr>
      </w:pPr>
    </w:p>
    <w:p w14:paraId="4B442DFA" w14:textId="6CF204D6" w:rsidR="00D81053" w:rsidRPr="0019246D" w:rsidRDefault="00D81053" w:rsidP="00D81053">
      <w:pPr>
        <w:spacing w:line="360" w:lineRule="auto"/>
        <w:jc w:val="both"/>
        <w:rPr>
          <w:rFonts w:ascii="Palatino Linotype" w:eastAsia="Calibri" w:hAnsi="Palatino Linotype"/>
          <w:lang w:val="es-ES_tradnl"/>
        </w:rPr>
      </w:pPr>
      <w:r w:rsidRPr="0019246D">
        <w:rPr>
          <w:rFonts w:ascii="Palatino Linotype" w:eastAsia="Calibri" w:hAnsi="Palatino Linotype"/>
          <w:lang w:val="es-ES_tradnl"/>
        </w:rPr>
        <w:t xml:space="preserve">Asimismo, dicho ordenamiento indica que, </w:t>
      </w:r>
      <w:r w:rsidR="00404EFC" w:rsidRPr="0019246D">
        <w:rPr>
          <w:rFonts w:ascii="Palatino Linotype" w:eastAsia="Calibri" w:hAnsi="Palatino Linotype"/>
          <w:lang w:val="es-ES_tradnl"/>
        </w:rPr>
        <w:t xml:space="preserve">en </w:t>
      </w:r>
      <w:r w:rsidRPr="0019246D">
        <w:rPr>
          <w:rFonts w:ascii="Palatino Linotype" w:eastAsia="Calibri" w:hAnsi="Palatino Linotype"/>
        </w:rPr>
        <w:t>el municipio de Toluca se establecerán aquellos órganos colegiados cuya creación se ordene en alguna Ley, Código o Reglamento y su estructura y funcionamiento se sujetará a lo dispuesto por el ordenamiento jurídico respectivo y se</w:t>
      </w:r>
      <w:r w:rsidRPr="0019246D">
        <w:rPr>
          <w:rFonts w:ascii="Palatino Linotype" w:eastAsia="Calibri" w:hAnsi="Palatino Linotype"/>
          <w:lang w:val="es-ES_tradnl"/>
        </w:rPr>
        <w:t xml:space="preserve"> integrarán e instalarán, de manera enunciativa, más no limitativa, los siguientes órganos colegiados:</w:t>
      </w:r>
    </w:p>
    <w:p w14:paraId="3C9C3B11" w14:textId="77777777" w:rsidR="00D81053" w:rsidRPr="0019246D" w:rsidRDefault="00D81053" w:rsidP="00D81053">
      <w:pPr>
        <w:spacing w:line="360" w:lineRule="auto"/>
        <w:jc w:val="both"/>
        <w:rPr>
          <w:rFonts w:ascii="Palatino Linotype" w:eastAsia="Calibri" w:hAnsi="Palatino Linotype"/>
          <w:lang w:val="es-ES_tradnl"/>
        </w:rPr>
      </w:pPr>
    </w:p>
    <w:p w14:paraId="7ABE5F15" w14:textId="68CA537F"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 Comisión de Planeación para el Desarrollo Municipal; </w:t>
      </w:r>
    </w:p>
    <w:p w14:paraId="74529EF0" w14:textId="3C2CB2D3"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II. Comisión Municipal de Mejora Regulatoria; </w:t>
      </w:r>
    </w:p>
    <w:p w14:paraId="20A85633" w14:textId="5DAF82FE"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lastRenderedPageBreak/>
        <w:t xml:space="preserve">III. Consejo Municipal de Protección a la Biodiversidad y Desarrollo Sostenible; </w:t>
      </w:r>
    </w:p>
    <w:p w14:paraId="74FFA37D" w14:textId="14B7B0A0"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IV. Consejo Municipal para la Protección, Integración y Desarrollo de las Personas con Discapacidad; </w:t>
      </w:r>
    </w:p>
    <w:p w14:paraId="0E2FDEC3" w14:textId="0A893601"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 Consejo Municipal Forestal y Vegetal; </w:t>
      </w:r>
    </w:p>
    <w:p w14:paraId="5D818520" w14:textId="4CE969E7"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VI. Consejo Consultivo Municipal de Turismo; </w:t>
      </w:r>
    </w:p>
    <w:p w14:paraId="4CDD15DC" w14:textId="165CFF59"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MX"/>
        </w:rPr>
        <w:t xml:space="preserve">VII. </w:t>
      </w:r>
      <w:r w:rsidRPr="0019246D">
        <w:rPr>
          <w:rFonts w:ascii="Palatino Linotype" w:eastAsia="Calibri" w:hAnsi="Palatino Linotype"/>
          <w:b/>
          <w:bCs/>
          <w:i/>
          <w:iCs/>
          <w:sz w:val="22"/>
          <w:szCs w:val="22"/>
          <w:u w:val="single"/>
          <w:lang w:val="es-ES_tradnl"/>
        </w:rPr>
        <w:t>Comité de Adquisiciones y Servicios</w:t>
      </w:r>
      <w:r w:rsidRPr="0019246D">
        <w:rPr>
          <w:rFonts w:ascii="Palatino Linotype" w:eastAsia="Calibri" w:hAnsi="Palatino Linotype"/>
          <w:i/>
          <w:iCs/>
          <w:sz w:val="22"/>
          <w:szCs w:val="22"/>
          <w:lang w:val="es-ES_tradnl"/>
        </w:rPr>
        <w:t xml:space="preserve">; </w:t>
      </w:r>
    </w:p>
    <w:p w14:paraId="589C6EB7" w14:textId="41EBF8E1"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MX"/>
        </w:rPr>
        <w:t xml:space="preserve">VIII. </w:t>
      </w:r>
      <w:r w:rsidRPr="0019246D">
        <w:rPr>
          <w:rFonts w:ascii="Palatino Linotype" w:eastAsia="Calibri" w:hAnsi="Palatino Linotype"/>
          <w:b/>
          <w:bCs/>
          <w:i/>
          <w:iCs/>
          <w:sz w:val="22"/>
          <w:szCs w:val="22"/>
          <w:u w:val="single"/>
          <w:lang w:val="es-ES_tradnl"/>
        </w:rPr>
        <w:t>Comité de Arrendamientos y Adquisiciones de Inmuebles y Enajenaciones del Municipio de Toluca</w:t>
      </w:r>
      <w:r w:rsidRPr="0019246D">
        <w:rPr>
          <w:rFonts w:ascii="Palatino Linotype" w:eastAsia="Calibri" w:hAnsi="Palatino Linotype"/>
          <w:i/>
          <w:iCs/>
          <w:sz w:val="22"/>
          <w:szCs w:val="22"/>
          <w:lang w:val="es-ES_tradnl"/>
        </w:rPr>
        <w:t xml:space="preserve">; </w:t>
      </w:r>
    </w:p>
    <w:p w14:paraId="04503B80" w14:textId="3D2B4B65"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MX"/>
        </w:rPr>
        <w:t xml:space="preserve">IX. </w:t>
      </w:r>
      <w:r w:rsidRPr="0019246D">
        <w:rPr>
          <w:rFonts w:ascii="Palatino Linotype" w:eastAsia="Calibri" w:hAnsi="Palatino Linotype"/>
          <w:b/>
          <w:bCs/>
          <w:i/>
          <w:iCs/>
          <w:sz w:val="22"/>
          <w:szCs w:val="22"/>
          <w:u w:val="single"/>
          <w:lang w:val="es-ES_tradnl"/>
        </w:rPr>
        <w:t>Comité de Transparencia del Municipio de Toluca</w:t>
      </w:r>
      <w:r w:rsidRPr="0019246D">
        <w:rPr>
          <w:rFonts w:ascii="Palatino Linotype" w:eastAsia="Calibri" w:hAnsi="Palatino Linotype"/>
          <w:i/>
          <w:iCs/>
          <w:sz w:val="22"/>
          <w:szCs w:val="22"/>
          <w:lang w:val="es-ES_tradnl"/>
        </w:rPr>
        <w:t xml:space="preserve">; </w:t>
      </w:r>
    </w:p>
    <w:p w14:paraId="150748E3" w14:textId="604419A6"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MX"/>
        </w:rPr>
        <w:t xml:space="preserve">X. </w:t>
      </w:r>
      <w:r w:rsidRPr="0019246D">
        <w:rPr>
          <w:rFonts w:ascii="Palatino Linotype" w:eastAsia="Calibri" w:hAnsi="Palatino Linotype"/>
          <w:i/>
          <w:iCs/>
          <w:sz w:val="22"/>
          <w:szCs w:val="22"/>
          <w:lang w:val="es-ES_tradnl"/>
        </w:rPr>
        <w:t xml:space="preserve">Consejo Municipal de Protección Civil; </w:t>
      </w:r>
    </w:p>
    <w:p w14:paraId="5383E675" w14:textId="334CFC88"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MX"/>
        </w:rPr>
        <w:t xml:space="preserve">XI. </w:t>
      </w:r>
      <w:r w:rsidRPr="0019246D">
        <w:rPr>
          <w:rFonts w:ascii="Palatino Linotype" w:eastAsia="Calibri" w:hAnsi="Palatino Linotype"/>
          <w:b/>
          <w:bCs/>
          <w:i/>
          <w:iCs/>
          <w:sz w:val="22"/>
          <w:szCs w:val="22"/>
          <w:u w:val="single"/>
          <w:lang w:val="es-ES_tradnl"/>
        </w:rPr>
        <w:t>Comité de Bienes Muebles e Inmuebles</w:t>
      </w:r>
      <w:r w:rsidRPr="0019246D">
        <w:rPr>
          <w:rFonts w:ascii="Palatino Linotype" w:eastAsia="Calibri" w:hAnsi="Palatino Linotype"/>
          <w:i/>
          <w:iCs/>
          <w:sz w:val="22"/>
          <w:szCs w:val="22"/>
          <w:lang w:val="es-ES_tradnl"/>
        </w:rPr>
        <w:t xml:space="preserve">; </w:t>
      </w:r>
    </w:p>
    <w:p w14:paraId="062D06FA" w14:textId="0286E823"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XII. </w:t>
      </w:r>
      <w:r w:rsidRPr="0019246D">
        <w:rPr>
          <w:rFonts w:ascii="Palatino Linotype" w:eastAsia="Calibri" w:hAnsi="Palatino Linotype"/>
          <w:b/>
          <w:bCs/>
          <w:i/>
          <w:iCs/>
          <w:sz w:val="22"/>
          <w:szCs w:val="22"/>
          <w:u w:val="single"/>
          <w:lang w:val="es-ES_tradnl"/>
        </w:rPr>
        <w:t>Comité Municipal de Dictámenes de Giro</w:t>
      </w:r>
      <w:r w:rsidRPr="0019246D">
        <w:rPr>
          <w:rFonts w:ascii="Palatino Linotype" w:eastAsia="Calibri" w:hAnsi="Palatino Linotype"/>
          <w:i/>
          <w:iCs/>
          <w:sz w:val="22"/>
          <w:szCs w:val="22"/>
          <w:lang w:val="es-ES_tradnl"/>
        </w:rPr>
        <w:t xml:space="preserve">; </w:t>
      </w:r>
    </w:p>
    <w:p w14:paraId="08714A97" w14:textId="2AEA5D1F"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XIII. Consejo Municipal de participación Social en la Educación; </w:t>
      </w:r>
    </w:p>
    <w:p w14:paraId="329CDFD8" w14:textId="77777777"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XIV. Consejo Municipal de Control y Bienestar Animal; </w:t>
      </w:r>
    </w:p>
    <w:p w14:paraId="47443ED4" w14:textId="2FA05F45"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XV. Consejo Municipal para el Seguimiento a la Implementación de la Agenda 2030; </w:t>
      </w:r>
    </w:p>
    <w:p w14:paraId="340EE1C3" w14:textId="77777777"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 xml:space="preserve">XVI. Consejo Municipal para el Desarrollo Rural Sustentable; y </w:t>
      </w:r>
    </w:p>
    <w:p w14:paraId="2884D459" w14:textId="39F7D5AC" w:rsidR="00D81053" w:rsidRPr="0019246D" w:rsidRDefault="00D81053" w:rsidP="00D81053">
      <w:pPr>
        <w:spacing w:after="240"/>
        <w:ind w:left="567" w:right="474"/>
        <w:jc w:val="both"/>
        <w:rPr>
          <w:rFonts w:ascii="Palatino Linotype" w:eastAsia="Calibri" w:hAnsi="Palatino Linotype"/>
          <w:i/>
          <w:iCs/>
          <w:sz w:val="22"/>
          <w:szCs w:val="22"/>
          <w:lang w:val="es-ES_tradnl"/>
        </w:rPr>
      </w:pPr>
      <w:r w:rsidRPr="0019246D">
        <w:rPr>
          <w:rFonts w:ascii="Palatino Linotype" w:eastAsia="Calibri" w:hAnsi="Palatino Linotype"/>
          <w:i/>
          <w:iCs/>
          <w:sz w:val="22"/>
          <w:szCs w:val="22"/>
          <w:lang w:val="es-ES_tradnl"/>
        </w:rPr>
        <w:t>XVII. Los demás que ordene la legislación vigente.</w:t>
      </w:r>
    </w:p>
    <w:p w14:paraId="11C038F0" w14:textId="77777777" w:rsidR="0047791B" w:rsidRPr="0019246D" w:rsidRDefault="0047791B" w:rsidP="0047791B">
      <w:pPr>
        <w:spacing w:line="360" w:lineRule="auto"/>
        <w:jc w:val="both"/>
        <w:rPr>
          <w:rFonts w:ascii="Palatino Linotype" w:hAnsi="Palatino Linotype" w:cs="Arial"/>
          <w:lang w:eastAsia="es-MX"/>
        </w:rPr>
      </w:pPr>
    </w:p>
    <w:p w14:paraId="71AA7BC6" w14:textId="299AB9E2" w:rsidR="00587C90" w:rsidRPr="0019246D" w:rsidRDefault="00587C90" w:rsidP="00587C90">
      <w:pPr>
        <w:spacing w:line="360" w:lineRule="auto"/>
        <w:jc w:val="both"/>
        <w:rPr>
          <w:rFonts w:ascii="Palatino Linotype" w:hAnsi="Palatino Linotype"/>
        </w:rPr>
      </w:pPr>
      <w:r w:rsidRPr="0019246D">
        <w:rPr>
          <w:rFonts w:ascii="Palatino Linotype" w:hAnsi="Palatino Linotype" w:cs="Arial"/>
          <w:lang w:eastAsia="es-MX"/>
        </w:rPr>
        <w:t xml:space="preserve">Asimismo, el </w:t>
      </w:r>
      <w:r w:rsidRPr="0019246D">
        <w:rPr>
          <w:rFonts w:ascii="Palatino Linotype" w:hAnsi="Palatino Linotype" w:cs="Arial"/>
          <w:b/>
          <w:bCs/>
          <w:lang w:eastAsia="es-MX"/>
        </w:rPr>
        <w:t>artículo 3.46</w:t>
      </w:r>
      <w:r w:rsidRPr="0019246D">
        <w:rPr>
          <w:rFonts w:ascii="Palatino Linotype" w:hAnsi="Palatino Linotype" w:cs="Arial"/>
          <w:lang w:eastAsia="es-MX"/>
        </w:rPr>
        <w:t xml:space="preserve"> del multicitado Código Reglamentario, establece que </w:t>
      </w:r>
      <w:r w:rsidRPr="0019246D">
        <w:rPr>
          <w:rFonts w:ascii="Palatino Linotype" w:hAnsi="Palatino Linotype"/>
        </w:rPr>
        <w:t>la o el titular de la Dirección de Recursos Materiales, dentro de sus atribuciones, entre otras, es la de llevar a cabo los trámites administrativos respectivos para la integración de los comités de adquisiciones y servicios, y arrendamientos, y adquisición y enajenación de bienes inmuebles, así mismo, deberá integrar los expedientes los temas a tratar por parte de cada comité.</w:t>
      </w:r>
    </w:p>
    <w:p w14:paraId="36606B7D" w14:textId="77777777" w:rsidR="00587C90" w:rsidRPr="0019246D" w:rsidRDefault="00587C90" w:rsidP="0047791B">
      <w:pPr>
        <w:spacing w:line="360" w:lineRule="auto"/>
        <w:jc w:val="both"/>
        <w:rPr>
          <w:rFonts w:ascii="Palatino Linotype" w:hAnsi="Palatino Linotype" w:cs="Arial"/>
          <w:lang w:eastAsia="es-MX"/>
        </w:rPr>
      </w:pPr>
    </w:p>
    <w:p w14:paraId="235EE007" w14:textId="1EF56567" w:rsidR="005554A6" w:rsidRPr="0019246D" w:rsidRDefault="00404EFC" w:rsidP="005554A6">
      <w:pPr>
        <w:spacing w:line="360" w:lineRule="auto"/>
        <w:jc w:val="both"/>
        <w:rPr>
          <w:rFonts w:ascii="Palatino Linotype" w:hAnsi="Palatino Linotype" w:cs="Arial"/>
          <w:lang w:eastAsia="es-MX"/>
        </w:rPr>
      </w:pPr>
      <w:r w:rsidRPr="0019246D">
        <w:rPr>
          <w:rFonts w:ascii="Palatino Linotype" w:hAnsi="Palatino Linotype" w:cs="Arial"/>
          <w:lang w:eastAsia="es-MX"/>
        </w:rPr>
        <w:lastRenderedPageBreak/>
        <w:t xml:space="preserve">Ahora bien, respecto del </w:t>
      </w:r>
      <w:r w:rsidRPr="0019246D">
        <w:rPr>
          <w:rFonts w:ascii="Palatino Linotype" w:hAnsi="Palatino Linotype"/>
          <w:lang w:val="es-MX"/>
        </w:rPr>
        <w:t xml:space="preserve">Comité de Participación Ciudadana del Sistema Municipal Anticorrupción, </w:t>
      </w:r>
      <w:r w:rsidR="005554A6" w:rsidRPr="0019246D">
        <w:rPr>
          <w:rFonts w:ascii="Palatino Linotype" w:hAnsi="Palatino Linotype" w:cs="Arial"/>
        </w:rPr>
        <w:t xml:space="preserve">es necesario traer a colación lo señalado en la Ley del Sistema Anticorrupción del Estado de México y Municipios, en el tenor de los siguientes artículos: </w:t>
      </w:r>
    </w:p>
    <w:p w14:paraId="123229E3" w14:textId="77777777" w:rsidR="005554A6" w:rsidRPr="0019246D" w:rsidRDefault="005554A6" w:rsidP="00587C90">
      <w:pPr>
        <w:spacing w:line="360" w:lineRule="auto"/>
        <w:rPr>
          <w:rFonts w:ascii="Palatino Linotype" w:hAnsi="Palatino Linotype" w:cs="Arial"/>
          <w:b/>
          <w:bCs/>
          <w:i/>
          <w:iCs/>
          <w:sz w:val="22"/>
          <w:szCs w:val="22"/>
        </w:rPr>
      </w:pPr>
    </w:p>
    <w:p w14:paraId="6D894D88" w14:textId="77777777" w:rsidR="005554A6" w:rsidRPr="0019246D" w:rsidRDefault="005554A6" w:rsidP="005554A6">
      <w:pPr>
        <w:ind w:firstLine="1"/>
        <w:jc w:val="center"/>
        <w:rPr>
          <w:rFonts w:ascii="Palatino Linotype" w:hAnsi="Palatino Linotype"/>
          <w:b/>
          <w:bCs/>
          <w:i/>
          <w:iCs/>
          <w:sz w:val="22"/>
          <w:szCs w:val="22"/>
          <w:u w:val="single"/>
          <w:lang w:val="es-MX"/>
        </w:rPr>
      </w:pPr>
      <w:r w:rsidRPr="0019246D">
        <w:rPr>
          <w:rFonts w:ascii="Palatino Linotype" w:hAnsi="Palatino Linotype"/>
          <w:b/>
          <w:bCs/>
          <w:i/>
          <w:iCs/>
          <w:sz w:val="22"/>
          <w:szCs w:val="22"/>
          <w:u w:val="single"/>
          <w:lang w:val="es-MX"/>
        </w:rPr>
        <w:t>CAPÍTULO DÉCIMO</w:t>
      </w:r>
    </w:p>
    <w:p w14:paraId="47705F67" w14:textId="77777777" w:rsidR="005554A6" w:rsidRPr="0019246D" w:rsidRDefault="005554A6" w:rsidP="005554A6">
      <w:pPr>
        <w:ind w:firstLine="1"/>
        <w:jc w:val="center"/>
        <w:rPr>
          <w:rFonts w:ascii="Palatino Linotype" w:hAnsi="Palatino Linotype"/>
          <w:b/>
          <w:bCs/>
          <w:i/>
          <w:iCs/>
          <w:sz w:val="22"/>
          <w:szCs w:val="22"/>
          <w:lang w:val="es-MX"/>
        </w:rPr>
      </w:pPr>
      <w:r w:rsidRPr="0019246D">
        <w:rPr>
          <w:rFonts w:ascii="Palatino Linotype" w:hAnsi="Palatino Linotype"/>
          <w:b/>
          <w:bCs/>
          <w:i/>
          <w:iCs/>
          <w:sz w:val="22"/>
          <w:szCs w:val="22"/>
          <w:u w:val="single"/>
          <w:lang w:val="es-MX"/>
        </w:rPr>
        <w:t>DEL SISTEMA MUNICIPAL ANTICORRUPCIÓN</w:t>
      </w:r>
    </w:p>
    <w:p w14:paraId="3D08DC24" w14:textId="77777777" w:rsidR="005554A6" w:rsidRPr="0019246D" w:rsidRDefault="005554A6" w:rsidP="005554A6">
      <w:pPr>
        <w:ind w:firstLine="1"/>
        <w:jc w:val="center"/>
        <w:rPr>
          <w:rFonts w:ascii="Palatino Linotype" w:hAnsi="Palatino Linotype"/>
          <w:b/>
          <w:bCs/>
          <w:i/>
          <w:iCs/>
          <w:sz w:val="22"/>
          <w:szCs w:val="22"/>
          <w:lang w:val="es-MX"/>
        </w:rPr>
      </w:pPr>
    </w:p>
    <w:p w14:paraId="17F2363C" w14:textId="77777777" w:rsidR="005554A6" w:rsidRPr="0019246D" w:rsidRDefault="005554A6" w:rsidP="005554A6">
      <w:pPr>
        <w:ind w:left="567" w:right="539" w:firstLine="1"/>
        <w:jc w:val="both"/>
        <w:rPr>
          <w:rFonts w:ascii="Palatino Linotype" w:hAnsi="Palatino Linotype" w:cs="Arial"/>
          <w:i/>
          <w:iCs/>
          <w:sz w:val="22"/>
          <w:szCs w:val="22"/>
        </w:rPr>
      </w:pPr>
      <w:r w:rsidRPr="0019246D">
        <w:rPr>
          <w:rFonts w:ascii="Palatino Linotype" w:hAnsi="Palatino Linotype"/>
          <w:b/>
          <w:bCs/>
          <w:i/>
          <w:iCs/>
          <w:sz w:val="22"/>
          <w:szCs w:val="22"/>
          <w:lang w:val="es-MX"/>
        </w:rPr>
        <w:t>Artículo 61.</w:t>
      </w:r>
      <w:r w:rsidRPr="0019246D">
        <w:rPr>
          <w:rFonts w:ascii="Palatino Linotype" w:hAnsi="Palatino Linotype"/>
          <w:i/>
          <w:iCs/>
          <w:sz w:val="22"/>
          <w:szCs w:val="22"/>
          <w:lang w:val="es-MX"/>
        </w:rPr>
        <w:t xml:space="preserve"> 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w:t>
      </w:r>
      <w:r w:rsidRPr="0019246D">
        <w:rPr>
          <w:rFonts w:ascii="Palatino Linotype" w:hAnsi="Palatino Linotype" w:cs="Arial"/>
          <w:i/>
          <w:iCs/>
          <w:sz w:val="22"/>
          <w:szCs w:val="22"/>
        </w:rPr>
        <w:t xml:space="preserve"> </w:t>
      </w:r>
    </w:p>
    <w:p w14:paraId="42175784" w14:textId="77777777" w:rsidR="005554A6" w:rsidRPr="0019246D" w:rsidRDefault="005554A6" w:rsidP="005554A6">
      <w:pPr>
        <w:ind w:left="567" w:right="539" w:firstLine="1"/>
        <w:jc w:val="both"/>
        <w:rPr>
          <w:rFonts w:ascii="Palatino Linotype" w:hAnsi="Palatino Linotype" w:cs="Arial"/>
          <w:i/>
          <w:iCs/>
          <w:sz w:val="22"/>
          <w:szCs w:val="22"/>
        </w:rPr>
      </w:pPr>
    </w:p>
    <w:p w14:paraId="148533E1"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b/>
          <w:bCs/>
          <w:i/>
          <w:iCs/>
          <w:sz w:val="22"/>
          <w:szCs w:val="22"/>
          <w:lang w:val="es-MX"/>
        </w:rPr>
        <w:t>Artículo 62.</w:t>
      </w:r>
      <w:r w:rsidRPr="0019246D">
        <w:rPr>
          <w:rFonts w:ascii="Palatino Linotype" w:hAnsi="Palatino Linotype"/>
          <w:i/>
          <w:iCs/>
          <w:sz w:val="22"/>
          <w:szCs w:val="22"/>
          <w:lang w:val="es-MX"/>
        </w:rPr>
        <w:t xml:space="preserve"> El Sistema Municipal Anticorrupción se integrará por: </w:t>
      </w:r>
    </w:p>
    <w:p w14:paraId="5523F8CF"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i/>
          <w:iCs/>
          <w:sz w:val="22"/>
          <w:szCs w:val="22"/>
          <w:lang w:val="es-MX"/>
        </w:rPr>
        <w:t xml:space="preserve">I. Un Comité Coordinador Municipal. </w:t>
      </w:r>
    </w:p>
    <w:p w14:paraId="600CEE45"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i/>
          <w:iCs/>
          <w:sz w:val="22"/>
          <w:szCs w:val="22"/>
          <w:lang w:val="es-MX"/>
        </w:rPr>
        <w:t>II. Un Comité de Participación Ciudadana</w:t>
      </w:r>
    </w:p>
    <w:p w14:paraId="6B1DBB6F" w14:textId="77777777" w:rsidR="005554A6" w:rsidRPr="0019246D" w:rsidRDefault="005554A6" w:rsidP="005554A6">
      <w:pPr>
        <w:ind w:left="567" w:right="539" w:firstLine="1"/>
        <w:jc w:val="both"/>
        <w:rPr>
          <w:rFonts w:ascii="Palatino Linotype" w:hAnsi="Palatino Linotype"/>
          <w:i/>
          <w:iCs/>
          <w:sz w:val="22"/>
          <w:szCs w:val="22"/>
          <w:lang w:val="es-MX"/>
        </w:rPr>
      </w:pPr>
    </w:p>
    <w:p w14:paraId="6EAC8084"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b/>
          <w:bCs/>
          <w:i/>
          <w:iCs/>
          <w:sz w:val="22"/>
          <w:szCs w:val="22"/>
          <w:lang w:val="es-MX"/>
        </w:rPr>
        <w:t>Artículo 63</w:t>
      </w:r>
      <w:r w:rsidRPr="0019246D">
        <w:rPr>
          <w:rFonts w:ascii="Palatino Linotype" w:hAnsi="Palatino Linotype"/>
          <w:i/>
          <w:iCs/>
          <w:sz w:val="22"/>
          <w:szCs w:val="22"/>
          <w:lang w:val="es-MX"/>
        </w:rPr>
        <w:t xml:space="preserve">. El Comité Coordinador Municipal se integrará por: </w:t>
      </w:r>
    </w:p>
    <w:p w14:paraId="6ACB3712"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i/>
          <w:iCs/>
          <w:sz w:val="22"/>
          <w:szCs w:val="22"/>
          <w:lang w:val="es-MX"/>
        </w:rPr>
        <w:t xml:space="preserve">I. El titular de la contraloría municipal. </w:t>
      </w:r>
    </w:p>
    <w:p w14:paraId="110C95C4"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i/>
          <w:iCs/>
          <w:sz w:val="22"/>
          <w:szCs w:val="22"/>
          <w:lang w:val="es-MX"/>
        </w:rPr>
        <w:t xml:space="preserve">II. El titular de la unidad de transparencia y acceso a la información del municipio. </w:t>
      </w:r>
    </w:p>
    <w:p w14:paraId="2ADA4D28"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i/>
          <w:iCs/>
          <w:sz w:val="22"/>
          <w:szCs w:val="22"/>
          <w:lang w:val="es-MX"/>
        </w:rPr>
        <w:t>III. Un representante del Comité de Participación Ciudadana Municipal, quien lo presidirá.</w:t>
      </w:r>
    </w:p>
    <w:p w14:paraId="13CEBFEA" w14:textId="77777777" w:rsidR="005554A6" w:rsidRPr="0019246D" w:rsidRDefault="005554A6" w:rsidP="005554A6">
      <w:pPr>
        <w:ind w:left="567" w:right="539" w:firstLine="1"/>
        <w:jc w:val="both"/>
        <w:rPr>
          <w:rFonts w:ascii="Palatino Linotype" w:hAnsi="Palatino Linotype"/>
          <w:i/>
          <w:iCs/>
          <w:sz w:val="22"/>
          <w:szCs w:val="22"/>
          <w:lang w:val="es-MX"/>
        </w:rPr>
      </w:pPr>
    </w:p>
    <w:p w14:paraId="7DA53950" w14:textId="77777777" w:rsidR="005554A6" w:rsidRPr="0019246D" w:rsidRDefault="005554A6" w:rsidP="005554A6">
      <w:pPr>
        <w:ind w:left="567" w:right="539" w:firstLine="1"/>
        <w:jc w:val="both"/>
        <w:rPr>
          <w:rFonts w:ascii="Palatino Linotype" w:hAnsi="Palatino Linotype" w:cs="Arial"/>
          <w:b/>
          <w:bCs/>
          <w:i/>
          <w:iCs/>
          <w:sz w:val="22"/>
          <w:szCs w:val="22"/>
          <w:u w:val="single"/>
        </w:rPr>
      </w:pPr>
      <w:r w:rsidRPr="0019246D">
        <w:rPr>
          <w:rFonts w:ascii="Palatino Linotype" w:hAnsi="Palatino Linotype" w:cs="Arial"/>
          <w:b/>
          <w:bCs/>
          <w:i/>
          <w:iCs/>
          <w:sz w:val="22"/>
          <w:szCs w:val="22"/>
          <w:u w:val="single"/>
        </w:rPr>
        <w:t>Artículo 66. El Comité Coordinador Municipal, se reunirá en sesión ordinaria cada tres meses.</w:t>
      </w:r>
    </w:p>
    <w:p w14:paraId="4694B2F0" w14:textId="77777777" w:rsidR="005554A6" w:rsidRPr="0019246D" w:rsidRDefault="005554A6" w:rsidP="005554A6">
      <w:pPr>
        <w:ind w:left="567" w:right="539" w:firstLine="1"/>
        <w:jc w:val="both"/>
        <w:rPr>
          <w:rFonts w:ascii="Palatino Linotype" w:hAnsi="Palatino Linotype" w:cs="Arial"/>
          <w:sz w:val="22"/>
          <w:szCs w:val="22"/>
        </w:rPr>
      </w:pPr>
    </w:p>
    <w:p w14:paraId="51A18B36"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b/>
          <w:bCs/>
          <w:i/>
          <w:iCs/>
          <w:sz w:val="22"/>
          <w:szCs w:val="22"/>
          <w:lang w:val="es-MX"/>
        </w:rPr>
        <w:t>Artículo 68.</w:t>
      </w:r>
      <w:r w:rsidRPr="0019246D">
        <w:rPr>
          <w:rFonts w:ascii="Palatino Linotype" w:hAnsi="Palatino Linotype"/>
          <w:i/>
          <w:iCs/>
          <w:sz w:val="22"/>
          <w:szCs w:val="22"/>
          <w:lang w:val="es-MX"/>
        </w:rPr>
        <w:t xml:space="preserve"> El Comité de Participación Ciudadana Municipal, tiene como objetivo coadyuvar, en términos de la presente Ley al cumplimiento de los objetivos del Comité Coordinador Municipal, así como ser la instancia de vinculación con las organizaciones sociales y académicas relacionadas con las materias del Sistema Municipal Anticorrupción.</w:t>
      </w:r>
    </w:p>
    <w:p w14:paraId="3D667148" w14:textId="77777777" w:rsidR="005554A6" w:rsidRPr="0019246D" w:rsidRDefault="005554A6" w:rsidP="005554A6">
      <w:pPr>
        <w:ind w:left="567" w:right="539" w:firstLine="1"/>
        <w:jc w:val="both"/>
        <w:rPr>
          <w:rFonts w:ascii="Palatino Linotype" w:hAnsi="Palatino Linotype"/>
          <w:i/>
          <w:iCs/>
          <w:sz w:val="22"/>
          <w:szCs w:val="22"/>
          <w:lang w:val="es-MX"/>
        </w:rPr>
      </w:pPr>
    </w:p>
    <w:p w14:paraId="1E14A8C1"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b/>
          <w:bCs/>
          <w:i/>
          <w:iCs/>
          <w:sz w:val="22"/>
          <w:szCs w:val="22"/>
          <w:lang w:val="es-MX"/>
        </w:rPr>
        <w:t>Artículo 69.</w:t>
      </w:r>
      <w:r w:rsidRPr="0019246D">
        <w:rPr>
          <w:rFonts w:ascii="Palatino Linotype" w:hAnsi="Palatino Linotype"/>
          <w:i/>
          <w:iCs/>
          <w:sz w:val="22"/>
          <w:szCs w:val="22"/>
          <w:lang w:val="es-MX"/>
        </w:rPr>
        <w:t xml:space="preserve"> El Comité de Participación Ciudadana Municipal </w:t>
      </w:r>
      <w:r w:rsidRPr="0019246D">
        <w:rPr>
          <w:rFonts w:ascii="Palatino Linotype" w:hAnsi="Palatino Linotype"/>
          <w:b/>
          <w:bCs/>
          <w:i/>
          <w:iCs/>
          <w:sz w:val="22"/>
          <w:szCs w:val="22"/>
          <w:u w:val="single"/>
          <w:lang w:val="es-MX"/>
        </w:rPr>
        <w:t>se integrará por tres ciudadanos</w:t>
      </w:r>
      <w:r w:rsidRPr="0019246D">
        <w:rPr>
          <w:rFonts w:ascii="Palatino Linotype" w:hAnsi="Palatino Linotype"/>
          <w:i/>
          <w:iCs/>
          <w:sz w:val="22"/>
          <w:szCs w:val="22"/>
          <w:lang w:val="es-MX"/>
        </w:rPr>
        <w:t xml:space="preserve"> que se hayan destacado por su contribución al combate a la corrupción, de notoria buena conducta y honorabilidad manifiesta</w:t>
      </w:r>
      <w:r w:rsidRPr="0019246D">
        <w:rPr>
          <w:rFonts w:ascii="Palatino Linotype" w:hAnsi="Palatino Linotype"/>
          <w:sz w:val="22"/>
          <w:szCs w:val="22"/>
          <w:lang w:val="es-MX"/>
        </w:rPr>
        <w:t>.</w:t>
      </w:r>
    </w:p>
    <w:p w14:paraId="199AC689" w14:textId="77777777" w:rsidR="005554A6" w:rsidRPr="0019246D" w:rsidRDefault="005554A6" w:rsidP="005554A6">
      <w:pPr>
        <w:ind w:left="567" w:right="539" w:firstLine="1"/>
        <w:jc w:val="both"/>
        <w:rPr>
          <w:rFonts w:ascii="Palatino Linotype" w:hAnsi="Palatino Linotype"/>
          <w:i/>
          <w:iCs/>
          <w:sz w:val="22"/>
          <w:szCs w:val="22"/>
          <w:lang w:val="es-MX"/>
        </w:rPr>
      </w:pPr>
    </w:p>
    <w:p w14:paraId="61BF481D" w14:textId="77777777" w:rsidR="005554A6" w:rsidRPr="0019246D" w:rsidRDefault="005554A6" w:rsidP="005554A6">
      <w:pPr>
        <w:ind w:left="567" w:right="539" w:firstLine="1"/>
        <w:jc w:val="both"/>
        <w:rPr>
          <w:rFonts w:ascii="Palatino Linotype" w:hAnsi="Palatino Linotype"/>
          <w:b/>
          <w:bCs/>
          <w:i/>
          <w:iCs/>
          <w:sz w:val="22"/>
          <w:szCs w:val="22"/>
          <w:lang w:val="es-MX"/>
        </w:rPr>
      </w:pPr>
      <w:r w:rsidRPr="0019246D">
        <w:rPr>
          <w:rFonts w:ascii="Palatino Linotype" w:hAnsi="Palatino Linotype"/>
          <w:b/>
          <w:bCs/>
          <w:i/>
          <w:iCs/>
          <w:sz w:val="22"/>
          <w:szCs w:val="22"/>
          <w:lang w:val="es-MX"/>
        </w:rPr>
        <w:t xml:space="preserve">Artículo 70. </w:t>
      </w:r>
      <w:r w:rsidRPr="0019246D">
        <w:rPr>
          <w:rFonts w:ascii="Palatino Linotype" w:hAnsi="Palatino Linotype"/>
          <w:b/>
          <w:bCs/>
          <w:i/>
          <w:iCs/>
          <w:sz w:val="22"/>
          <w:szCs w:val="22"/>
          <w:u w:val="single"/>
          <w:lang w:val="es-MX"/>
        </w:rPr>
        <w:t>Los integrantes del Comité de Participación Ciudadana Municipal</w:t>
      </w:r>
      <w:r w:rsidRPr="0019246D">
        <w:rPr>
          <w:rFonts w:ascii="Palatino Linotype" w:hAnsi="Palatino Linotype"/>
          <w:i/>
          <w:iCs/>
          <w:sz w:val="22"/>
          <w:szCs w:val="22"/>
          <w:lang w:val="es-MX"/>
        </w:rPr>
        <w:t xml:space="preserve">, no podrán ocupar durante el tiempo de su gestión un empleo, cargo o comisión de cualquier </w:t>
      </w:r>
      <w:r w:rsidRPr="0019246D">
        <w:rPr>
          <w:rFonts w:ascii="Palatino Linotype" w:hAnsi="Palatino Linotype"/>
          <w:i/>
          <w:iCs/>
          <w:sz w:val="22"/>
          <w:szCs w:val="22"/>
          <w:lang w:val="es-MX"/>
        </w:rPr>
        <w:lastRenderedPageBreak/>
        <w:t>naturaleza, en los gobiernos federal, local o municipal, ni cualquier otro empleo que les impida el libre ejercicio de los servicios que prestarán en dicho Comité.</w:t>
      </w:r>
    </w:p>
    <w:p w14:paraId="023E7248" w14:textId="77777777" w:rsidR="005554A6" w:rsidRPr="0019246D" w:rsidRDefault="005554A6" w:rsidP="005554A6">
      <w:pPr>
        <w:ind w:left="567" w:right="539" w:firstLine="1"/>
        <w:jc w:val="both"/>
        <w:rPr>
          <w:rFonts w:ascii="Palatino Linotype" w:hAnsi="Palatino Linotype"/>
          <w:i/>
          <w:iCs/>
          <w:sz w:val="22"/>
          <w:szCs w:val="22"/>
          <w:lang w:val="es-MX"/>
        </w:rPr>
      </w:pPr>
    </w:p>
    <w:p w14:paraId="30B2DD4B" w14:textId="77777777" w:rsidR="005554A6" w:rsidRPr="0019246D" w:rsidRDefault="005554A6" w:rsidP="005554A6">
      <w:pPr>
        <w:ind w:left="567" w:right="539" w:firstLine="1"/>
        <w:jc w:val="both"/>
        <w:rPr>
          <w:rFonts w:ascii="Palatino Linotype" w:hAnsi="Palatino Linotype"/>
          <w:i/>
          <w:iCs/>
          <w:sz w:val="22"/>
          <w:szCs w:val="22"/>
          <w:lang w:val="es-MX"/>
        </w:rPr>
      </w:pPr>
      <w:r w:rsidRPr="0019246D">
        <w:rPr>
          <w:rFonts w:ascii="Palatino Linotype" w:hAnsi="Palatino Linotype"/>
          <w:b/>
          <w:bCs/>
          <w:i/>
          <w:iCs/>
          <w:sz w:val="22"/>
          <w:szCs w:val="22"/>
          <w:u w:val="single"/>
          <w:lang w:val="es-MX"/>
        </w:rPr>
        <w:t>Durarán en su encargo tres años sin posibilidad de reelección</w:t>
      </w:r>
      <w:r w:rsidRPr="0019246D">
        <w:rPr>
          <w:rFonts w:ascii="Palatino Linotype" w:hAnsi="Palatino Linotype"/>
          <w:i/>
          <w:iCs/>
          <w:sz w:val="22"/>
          <w:szCs w:val="22"/>
          <w:lang w:val="es-MX"/>
        </w:rPr>
        <w:t>, serán renovados de manera escalonada y solo podrán ser removidos por alguna de las causas establecidas en la normatividad relativa a los actos de particulares vinculados con faltas administrativas graves.</w:t>
      </w:r>
    </w:p>
    <w:p w14:paraId="58E0555F" w14:textId="77777777" w:rsidR="005554A6" w:rsidRPr="0019246D" w:rsidRDefault="005554A6" w:rsidP="005554A6">
      <w:pPr>
        <w:spacing w:line="360" w:lineRule="auto"/>
        <w:ind w:left="567" w:right="539" w:firstLine="1"/>
        <w:jc w:val="both"/>
        <w:rPr>
          <w:rFonts w:ascii="Palatino Linotype" w:hAnsi="Palatino Linotype"/>
          <w:sz w:val="20"/>
          <w:szCs w:val="20"/>
          <w:lang w:val="es-MX"/>
        </w:rPr>
      </w:pPr>
      <w:r w:rsidRPr="0019246D">
        <w:rPr>
          <w:rFonts w:ascii="Palatino Linotype" w:hAnsi="Palatino Linotype"/>
          <w:sz w:val="20"/>
          <w:szCs w:val="20"/>
          <w:lang w:val="es-MX"/>
        </w:rPr>
        <w:t>(Énfasis añadido).</w:t>
      </w:r>
    </w:p>
    <w:p w14:paraId="4D778E14" w14:textId="77777777" w:rsidR="005554A6" w:rsidRPr="0019246D" w:rsidRDefault="005554A6" w:rsidP="005554A6">
      <w:pPr>
        <w:spacing w:line="360" w:lineRule="auto"/>
        <w:ind w:right="-28"/>
        <w:jc w:val="both"/>
        <w:rPr>
          <w:rFonts w:ascii="Palatino Linotype" w:hAnsi="Palatino Linotype" w:cs="Arial"/>
        </w:rPr>
      </w:pPr>
      <w:r w:rsidRPr="0019246D">
        <w:rPr>
          <w:rFonts w:ascii="Palatino Linotype" w:hAnsi="Palatino Linotype" w:cs="Arial"/>
        </w:rPr>
        <w:t xml:space="preserve">En este orden de ideas, este Instituto tiene los elementos suficientes para advertir lo siguiente: </w:t>
      </w:r>
    </w:p>
    <w:p w14:paraId="7E927B77" w14:textId="77777777" w:rsidR="005554A6" w:rsidRPr="0019246D" w:rsidRDefault="005554A6" w:rsidP="005554A6">
      <w:pPr>
        <w:spacing w:line="360" w:lineRule="auto"/>
        <w:ind w:right="539"/>
        <w:jc w:val="both"/>
        <w:rPr>
          <w:rFonts w:ascii="Palatino Linotype" w:hAnsi="Palatino Linotype" w:cs="Arial"/>
          <w:sz w:val="22"/>
          <w:szCs w:val="22"/>
        </w:rPr>
      </w:pPr>
    </w:p>
    <w:p w14:paraId="54977B24" w14:textId="77777777" w:rsidR="005554A6" w:rsidRPr="0019246D" w:rsidRDefault="005554A6" w:rsidP="005554A6">
      <w:pPr>
        <w:spacing w:line="360" w:lineRule="auto"/>
        <w:ind w:right="-28"/>
        <w:jc w:val="both"/>
        <w:rPr>
          <w:rFonts w:ascii="Palatino Linotype" w:hAnsi="Palatino Linotype" w:cs="Arial"/>
          <w:b/>
          <w:bCs/>
          <w:sz w:val="22"/>
          <w:szCs w:val="22"/>
        </w:rPr>
      </w:pPr>
      <w:r w:rsidRPr="0019246D">
        <w:rPr>
          <w:rFonts w:ascii="Palatino Linotype" w:hAnsi="Palatino Linotype" w:cs="Arial"/>
          <w:b/>
          <w:bCs/>
          <w:sz w:val="22"/>
          <w:szCs w:val="22"/>
        </w:rPr>
        <w:t>Por cuanto hace al Comité de Participación Ciudadana:</w:t>
      </w:r>
    </w:p>
    <w:p w14:paraId="2D4A1075" w14:textId="77777777" w:rsidR="005554A6" w:rsidRPr="0019246D" w:rsidRDefault="005554A6" w:rsidP="005554A6">
      <w:pPr>
        <w:numPr>
          <w:ilvl w:val="0"/>
          <w:numId w:val="31"/>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t xml:space="preserve">Que se compone de </w:t>
      </w:r>
      <w:r w:rsidRPr="0019246D">
        <w:rPr>
          <w:rFonts w:ascii="Palatino Linotype" w:hAnsi="Palatino Linotype" w:cs="Arial"/>
          <w:b/>
          <w:bCs/>
          <w:sz w:val="22"/>
          <w:szCs w:val="22"/>
          <w:u w:val="single"/>
        </w:rPr>
        <w:t>tres</w:t>
      </w:r>
      <w:r w:rsidRPr="0019246D">
        <w:rPr>
          <w:rFonts w:ascii="Palatino Linotype" w:hAnsi="Palatino Linotype" w:cs="Arial"/>
          <w:sz w:val="22"/>
          <w:szCs w:val="22"/>
        </w:rPr>
        <w:t xml:space="preserve"> ciudadanos con buena conducta y destacados en el ámbito del combate a la corrupción, seleccionados de la sociedad civil. </w:t>
      </w:r>
    </w:p>
    <w:p w14:paraId="0D661A85" w14:textId="77777777" w:rsidR="005554A6" w:rsidRPr="0019246D" w:rsidRDefault="005554A6" w:rsidP="005554A6">
      <w:pPr>
        <w:numPr>
          <w:ilvl w:val="0"/>
          <w:numId w:val="31"/>
        </w:numPr>
        <w:spacing w:line="360" w:lineRule="auto"/>
        <w:ind w:right="-28"/>
        <w:contextualSpacing/>
        <w:jc w:val="both"/>
        <w:rPr>
          <w:rFonts w:ascii="Palatino Linotype" w:hAnsi="Palatino Linotype" w:cs="Arial"/>
          <w:b/>
          <w:bCs/>
          <w:sz w:val="22"/>
          <w:szCs w:val="22"/>
          <w:u w:val="single"/>
        </w:rPr>
      </w:pPr>
      <w:r w:rsidRPr="0019246D">
        <w:rPr>
          <w:rFonts w:ascii="Palatino Linotype" w:hAnsi="Palatino Linotype" w:cs="Arial"/>
          <w:sz w:val="22"/>
          <w:szCs w:val="22"/>
        </w:rPr>
        <w:t xml:space="preserve">Que sus integrantes </w:t>
      </w:r>
      <w:r w:rsidRPr="0019246D">
        <w:rPr>
          <w:rFonts w:ascii="Palatino Linotype" w:hAnsi="Palatino Linotype" w:cs="Arial"/>
          <w:b/>
          <w:bCs/>
          <w:sz w:val="22"/>
          <w:szCs w:val="22"/>
          <w:u w:val="single"/>
        </w:rPr>
        <w:t>durarán tres años</w:t>
      </w:r>
      <w:r w:rsidRPr="0019246D">
        <w:rPr>
          <w:rFonts w:ascii="Palatino Linotype" w:hAnsi="Palatino Linotype" w:cs="Arial"/>
          <w:sz w:val="22"/>
          <w:szCs w:val="22"/>
        </w:rPr>
        <w:t xml:space="preserve"> en el cargo y serán renovados de </w:t>
      </w:r>
      <w:r w:rsidRPr="0019246D">
        <w:rPr>
          <w:rFonts w:ascii="Palatino Linotype" w:hAnsi="Palatino Linotype" w:cs="Arial"/>
          <w:b/>
          <w:bCs/>
          <w:sz w:val="22"/>
          <w:szCs w:val="22"/>
          <w:u w:val="single"/>
        </w:rPr>
        <w:t>manera escalonada</w:t>
      </w:r>
    </w:p>
    <w:p w14:paraId="211414C5" w14:textId="77777777" w:rsidR="005554A6" w:rsidRPr="0019246D" w:rsidRDefault="005554A6" w:rsidP="005554A6">
      <w:pPr>
        <w:numPr>
          <w:ilvl w:val="0"/>
          <w:numId w:val="31"/>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t xml:space="preserve">Que su objetivo es coadyuvar al cumplimiento de los objetivos del Comité Coordinador Municipal, al ser la instancia de vinculación con las organizaciones sociales y académicas en relación con la materia del Sistema Municipal Anticorrupción. </w:t>
      </w:r>
    </w:p>
    <w:p w14:paraId="1A6D82BD" w14:textId="77777777" w:rsidR="005554A6" w:rsidRPr="0019246D" w:rsidRDefault="005554A6" w:rsidP="005554A6">
      <w:pPr>
        <w:spacing w:line="360" w:lineRule="auto"/>
        <w:ind w:right="-28"/>
        <w:jc w:val="both"/>
        <w:rPr>
          <w:rFonts w:ascii="Palatino Linotype" w:hAnsi="Palatino Linotype" w:cs="Arial"/>
          <w:sz w:val="20"/>
          <w:szCs w:val="22"/>
        </w:rPr>
      </w:pPr>
    </w:p>
    <w:p w14:paraId="763D56D6" w14:textId="77777777" w:rsidR="005554A6" w:rsidRPr="0019246D" w:rsidRDefault="005554A6" w:rsidP="005554A6">
      <w:pPr>
        <w:spacing w:line="360" w:lineRule="auto"/>
        <w:ind w:right="-28"/>
        <w:jc w:val="both"/>
        <w:rPr>
          <w:rFonts w:ascii="Palatino Linotype" w:hAnsi="Palatino Linotype" w:cs="Arial"/>
          <w:sz w:val="22"/>
          <w:szCs w:val="22"/>
        </w:rPr>
      </w:pPr>
      <w:r w:rsidRPr="0019246D">
        <w:rPr>
          <w:rFonts w:ascii="Palatino Linotype" w:hAnsi="Palatino Linotype" w:cs="Arial"/>
          <w:sz w:val="22"/>
          <w:szCs w:val="22"/>
        </w:rPr>
        <w:t xml:space="preserve">Ahora bien, </w:t>
      </w:r>
      <w:r w:rsidRPr="0019246D">
        <w:rPr>
          <w:rFonts w:ascii="Palatino Linotype" w:hAnsi="Palatino Linotype" w:cs="Arial"/>
          <w:b/>
          <w:bCs/>
          <w:sz w:val="22"/>
          <w:szCs w:val="22"/>
          <w:u w:val="single"/>
        </w:rPr>
        <w:t>en relación con el Comité Coordinador Municipal</w:t>
      </w:r>
      <w:r w:rsidRPr="0019246D">
        <w:rPr>
          <w:rFonts w:ascii="Palatino Linotype" w:hAnsi="Palatino Linotype" w:cs="Arial"/>
          <w:sz w:val="22"/>
          <w:szCs w:val="22"/>
        </w:rPr>
        <w:t xml:space="preserve">, es de resaltar lo siguiente: </w:t>
      </w:r>
    </w:p>
    <w:p w14:paraId="72BA144C" w14:textId="77777777" w:rsidR="005554A6" w:rsidRPr="0019246D" w:rsidRDefault="005554A6" w:rsidP="005554A6">
      <w:pPr>
        <w:numPr>
          <w:ilvl w:val="0"/>
          <w:numId w:val="30"/>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t xml:space="preserve">Está integrado por el Titular de la Contraloría Municipal, el Titular de la Unidad de Transparencia y Acceso a la Información Pública y un representante del Comité de Participación Ciudadana. </w:t>
      </w:r>
    </w:p>
    <w:p w14:paraId="67A9A197" w14:textId="77777777" w:rsidR="005554A6" w:rsidRPr="0019246D" w:rsidRDefault="005554A6" w:rsidP="005554A6">
      <w:pPr>
        <w:numPr>
          <w:ilvl w:val="0"/>
          <w:numId w:val="30"/>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t xml:space="preserve">Que como mínimo, se encuentra facultado por Ley, a reunirse en sesión ordinaria </w:t>
      </w:r>
      <w:r w:rsidRPr="0019246D">
        <w:rPr>
          <w:rFonts w:ascii="Palatino Linotype" w:hAnsi="Palatino Linotype" w:cs="Arial"/>
          <w:b/>
          <w:bCs/>
          <w:sz w:val="22"/>
          <w:szCs w:val="22"/>
          <w:u w:val="single"/>
        </w:rPr>
        <w:t>cada tres meses.</w:t>
      </w:r>
    </w:p>
    <w:p w14:paraId="71A912F7" w14:textId="436B62BF" w:rsidR="005554A6" w:rsidRPr="0019246D" w:rsidRDefault="005554A6" w:rsidP="005554A6">
      <w:pPr>
        <w:numPr>
          <w:ilvl w:val="0"/>
          <w:numId w:val="30"/>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t xml:space="preserve">Que, entre sus facultades, destaca el establecimiento de mecanismos de coordinación y armonización con el Sistema Estatal Anticorrupción. </w:t>
      </w:r>
    </w:p>
    <w:p w14:paraId="7E498A42" w14:textId="0AFA3893" w:rsidR="005554A6" w:rsidRPr="0019246D" w:rsidRDefault="005554A6" w:rsidP="005554A6">
      <w:pPr>
        <w:numPr>
          <w:ilvl w:val="0"/>
          <w:numId w:val="30"/>
        </w:numPr>
        <w:spacing w:line="360" w:lineRule="auto"/>
        <w:ind w:right="-28"/>
        <w:contextualSpacing/>
        <w:jc w:val="both"/>
        <w:rPr>
          <w:rFonts w:ascii="Palatino Linotype" w:hAnsi="Palatino Linotype" w:cs="Arial"/>
          <w:sz w:val="22"/>
          <w:szCs w:val="22"/>
        </w:rPr>
      </w:pPr>
      <w:r w:rsidRPr="0019246D">
        <w:rPr>
          <w:rFonts w:ascii="Palatino Linotype" w:hAnsi="Palatino Linotype" w:cs="Arial"/>
          <w:sz w:val="22"/>
          <w:szCs w:val="22"/>
        </w:rPr>
        <w:lastRenderedPageBreak/>
        <w:t xml:space="preserve">Que, de la Ley en cita, no se encuentra un apartado que obligue a que derivado del cambio de administración municipal, los Ayuntamiento deban en determinado tiempo, hacer el cambio y/o integración de su nuevo Comité. </w:t>
      </w:r>
    </w:p>
    <w:p w14:paraId="791348E2" w14:textId="77777777" w:rsidR="005554A6" w:rsidRPr="0019246D" w:rsidRDefault="005554A6" w:rsidP="004D61E4">
      <w:pPr>
        <w:spacing w:line="360" w:lineRule="auto"/>
        <w:jc w:val="both"/>
        <w:rPr>
          <w:rFonts w:ascii="Palatino Linotype" w:hAnsi="Palatino Linotype" w:cs="Arial"/>
          <w:lang w:eastAsia="es-MX"/>
        </w:rPr>
      </w:pPr>
    </w:p>
    <w:p w14:paraId="378F6910" w14:textId="15049D4F" w:rsidR="005554A6" w:rsidRPr="0019246D" w:rsidRDefault="005554A6" w:rsidP="005554A6">
      <w:pPr>
        <w:tabs>
          <w:tab w:val="left" w:pos="4962"/>
        </w:tabs>
        <w:spacing w:line="360" w:lineRule="auto"/>
        <w:jc w:val="both"/>
        <w:rPr>
          <w:rFonts w:ascii="Palatino Linotype" w:eastAsia="Calibri" w:hAnsi="Palatino Linotype" w:cs="Tahoma"/>
          <w:b/>
          <w:u w:val="single"/>
          <w:lang w:val="es-MX" w:eastAsia="en-US"/>
        </w:rPr>
      </w:pPr>
      <w:r w:rsidRPr="0019246D">
        <w:rPr>
          <w:rFonts w:ascii="Palatino Linotype" w:eastAsia="Calibri" w:hAnsi="Palatino Linotype" w:cs="Tahoma"/>
          <w:bCs/>
          <w:lang w:val="es-MX" w:eastAsia="en-US"/>
        </w:rPr>
        <w:t xml:space="preserve">Así entonces, en acatamiento al párrafo anterior, es necesario advertir por parte de este Instituto, que el artículo 16 de la Ley Orgánica Municipal del Estado de México y Municipios, señala que los Ayuntamientos se renovaran cada tres años </w:t>
      </w:r>
      <w:r w:rsidRPr="0019246D">
        <w:rPr>
          <w:rFonts w:ascii="Palatino Linotype" w:eastAsia="Calibri" w:hAnsi="Palatino Linotype" w:cs="Tahoma"/>
          <w:b/>
          <w:u w:val="single"/>
          <w:lang w:val="es-MX" w:eastAsia="en-US"/>
        </w:rPr>
        <w:t>y que iniciaran su periodo el primero de enero del año inmediato al que se hubieran celebrado las elecciones municipales.</w:t>
      </w:r>
    </w:p>
    <w:p w14:paraId="7DAD4BA7" w14:textId="77777777" w:rsidR="00404EFC" w:rsidRPr="0019246D" w:rsidRDefault="00404EFC" w:rsidP="004D61E4">
      <w:pPr>
        <w:spacing w:line="360" w:lineRule="auto"/>
        <w:jc w:val="both"/>
        <w:rPr>
          <w:rFonts w:ascii="Palatino Linotype" w:hAnsi="Palatino Linotype" w:cs="Arial"/>
          <w:lang w:val="es-MX" w:eastAsia="es-MX"/>
        </w:rPr>
      </w:pPr>
    </w:p>
    <w:p w14:paraId="672E6E34" w14:textId="6ED643C1" w:rsidR="005554A6" w:rsidRPr="0019246D" w:rsidRDefault="005554A6" w:rsidP="005554A6">
      <w:pPr>
        <w:spacing w:line="360" w:lineRule="auto"/>
        <w:jc w:val="both"/>
        <w:rPr>
          <w:rFonts w:ascii="Palatino Linotype" w:hAnsi="Palatino Linotype" w:cs="Arial"/>
          <w:lang w:eastAsia="es-MX"/>
        </w:rPr>
      </w:pPr>
      <w:r w:rsidRPr="0019246D">
        <w:rPr>
          <w:rFonts w:ascii="Palatino Linotype" w:hAnsi="Palatino Linotype" w:cs="Arial"/>
          <w:lang w:eastAsia="es-MX"/>
        </w:rPr>
        <w:t xml:space="preserve">Finalmente, respecto del Comité de Transparencia, </w:t>
      </w:r>
      <w:r w:rsidRPr="0019246D">
        <w:rPr>
          <w:rFonts w:ascii="Palatino Linotype" w:eastAsiaTheme="minorHAnsi" w:hAnsi="Palatino Linotype" w:cstheme="minorBidi"/>
          <w:szCs w:val="22"/>
          <w:lang w:eastAsia="en-US"/>
        </w:rPr>
        <w:t xml:space="preserve">es importante señalar que, </w:t>
      </w:r>
      <w:r w:rsidRPr="0019246D">
        <w:rPr>
          <w:rFonts w:ascii="Palatino Linotype" w:eastAsia="Calibri" w:hAnsi="Palatino Linotype"/>
          <w:lang w:eastAsia="en-US"/>
        </w:rPr>
        <w:t xml:space="preserve">el artículo 3, fracción IV, de la Ley de Transparencia y Acceso a la Información Pública del Estado de México y Municipios, define al </w:t>
      </w:r>
      <w:r w:rsidRPr="0019246D">
        <w:rPr>
          <w:rFonts w:ascii="Palatino Linotype" w:eastAsia="Calibri" w:hAnsi="Palatino Linotype"/>
          <w:b/>
          <w:bCs/>
          <w:u w:val="single"/>
          <w:lang w:eastAsia="en-US"/>
        </w:rPr>
        <w:t>Comité de Transparencia como el Cuerpo colegiado que se integra para resolver sobre la información que deberá clasificarse</w:t>
      </w:r>
      <w:r w:rsidRPr="0019246D">
        <w:rPr>
          <w:rFonts w:ascii="Palatino Linotype" w:eastAsia="Calibri" w:hAnsi="Palatino Linotype"/>
          <w:lang w:eastAsia="en-US"/>
        </w:rPr>
        <w:t>; así como, para atender y resolver los requerimientos de las Unidades de Transparencia y de este Instituto.</w:t>
      </w:r>
    </w:p>
    <w:p w14:paraId="7B46ABBC"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61374C3F"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Respecto al derecho de acceso a la información pública, el artículo 4 de la Ley Sustantiva determina que constituye la prerrogativa de las personas para buscar, difundir, investigar, recabar, recibir y solicitar información pública, sin necesidad de acreditar personalidad ni interés jurídico; y que los Sujetos Obligados deben poner en práctica, políticas y programas de acceso a la información que se apeguen a criterios de publicidad, veracidad, oportunidad, precisión y suficiencia en beneficio de los solicitantes.</w:t>
      </w:r>
    </w:p>
    <w:p w14:paraId="2174FDF5"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203F5727"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 xml:space="preserve">En esa virtud, el artículo 24, fracción I de la Ley de Transparencia y Acceso a la </w:t>
      </w:r>
      <w:r w:rsidRPr="0019246D">
        <w:rPr>
          <w:rFonts w:ascii="Palatino Linotype" w:eastAsia="Calibri" w:hAnsi="Palatino Linotype"/>
          <w:lang w:eastAsia="en-US"/>
        </w:rPr>
        <w:lastRenderedPageBreak/>
        <w:t>Información Pública del Estado de México y Municipios, establece que, para el cumplimiento de los objetivos de esta Ley, los sujetos obligados deben constituir el Comité de Transparencia, las unidades de transparencia y vigilar su correcto funcionamiento de acuerdo a su normatividad interna.</w:t>
      </w:r>
    </w:p>
    <w:p w14:paraId="38FF4105"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336E2C17"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 xml:space="preserve">Así, el Comité de Transparencia en términos de lo dispuesto por el artículo 45 de la legislación en cita debe estar integrado por lo menos por tres miembros, debiendo de ser siempre un número impar. Los integrantes del Comité de Transparencia no podrán depender jerárquicamente entre sí, tampoco podrán reunirse dos o más de estos integrantes en una sola persona. Asimismo, se establece que cuando se presente el caso, el titular del sujeto obligado tendrá que nombrar a la persona que supla al subordinado. Los miembros propietarios de </w:t>
      </w:r>
      <w:r w:rsidRPr="0019246D">
        <w:rPr>
          <w:rFonts w:ascii="Palatino Linotype" w:eastAsia="Calibri" w:hAnsi="Palatino Linotype"/>
          <w:b/>
          <w:lang w:eastAsia="en-US"/>
        </w:rPr>
        <w:t>los Comités de Transparencia contarán con los suplentes designados</w:t>
      </w:r>
      <w:r w:rsidRPr="0019246D">
        <w:rPr>
          <w:rFonts w:ascii="Palatino Linotype" w:eastAsia="Calibri" w:hAnsi="Palatino Linotype"/>
          <w:lang w:eastAsia="en-US"/>
        </w:rPr>
        <w:t xml:space="preserve">, de conformidad con la normatividad interna de los respectivos sujetos obligados, y deberán corresponder a personas que ocupen cargos de la jerarquía inmediata inferior a la de dichos propietarios. </w:t>
      </w:r>
    </w:p>
    <w:p w14:paraId="249E4EF1"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68472C32"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 xml:space="preserve">Consecuentemente, el diverso artículo 46, de la Ley de Transparencia y Acceso a la Información Pública del Estado de México y Municipios establece que los sujetos obligados integrarán sus Comités de Transparencia de la siguiente forma: </w:t>
      </w:r>
    </w:p>
    <w:p w14:paraId="0D77604B"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37B5E6D4" w14:textId="77777777" w:rsidR="005554A6" w:rsidRPr="0019246D" w:rsidRDefault="005554A6" w:rsidP="005554A6">
      <w:pPr>
        <w:pStyle w:val="Prrafodelista"/>
        <w:widowControl w:val="0"/>
        <w:numPr>
          <w:ilvl w:val="0"/>
          <w:numId w:val="32"/>
        </w:numPr>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 xml:space="preserve">El titular de la unidad de transparencia; </w:t>
      </w:r>
    </w:p>
    <w:p w14:paraId="586514BA" w14:textId="77777777" w:rsidR="005554A6" w:rsidRPr="0019246D" w:rsidRDefault="005554A6" w:rsidP="005554A6">
      <w:pPr>
        <w:pStyle w:val="Prrafodelista"/>
        <w:widowControl w:val="0"/>
        <w:numPr>
          <w:ilvl w:val="0"/>
          <w:numId w:val="32"/>
        </w:numPr>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El responsable del área coordinadora de archivos o equivalente;</w:t>
      </w:r>
    </w:p>
    <w:p w14:paraId="38D908E0" w14:textId="77777777" w:rsidR="005554A6" w:rsidRPr="0019246D" w:rsidRDefault="005554A6" w:rsidP="005554A6">
      <w:pPr>
        <w:pStyle w:val="Prrafodelista"/>
        <w:widowControl w:val="0"/>
        <w:numPr>
          <w:ilvl w:val="0"/>
          <w:numId w:val="32"/>
        </w:numPr>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El titular del órgano de control interno o equivalente; y,</w:t>
      </w:r>
    </w:p>
    <w:p w14:paraId="79364307" w14:textId="77777777" w:rsidR="005554A6" w:rsidRPr="0019246D" w:rsidRDefault="005554A6" w:rsidP="005554A6">
      <w:pPr>
        <w:pStyle w:val="Prrafodelista"/>
        <w:widowControl w:val="0"/>
        <w:numPr>
          <w:ilvl w:val="0"/>
          <w:numId w:val="32"/>
        </w:numPr>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 xml:space="preserve">El servidor público encargado de la protección de los datos personales cuando sesione para cuestiones relacionadas con esta materia. </w:t>
      </w:r>
    </w:p>
    <w:p w14:paraId="3A8B25D3" w14:textId="77777777" w:rsidR="005554A6" w:rsidRPr="0019246D" w:rsidRDefault="005554A6" w:rsidP="005554A6">
      <w:pPr>
        <w:widowControl w:val="0"/>
        <w:tabs>
          <w:tab w:val="left" w:pos="1701"/>
          <w:tab w:val="left" w:pos="1843"/>
        </w:tabs>
        <w:autoSpaceDE w:val="0"/>
        <w:autoSpaceDN w:val="0"/>
        <w:adjustRightInd w:val="0"/>
        <w:spacing w:line="360" w:lineRule="auto"/>
        <w:jc w:val="both"/>
        <w:rPr>
          <w:rFonts w:ascii="Palatino Linotype" w:eastAsia="Calibri" w:hAnsi="Palatino Linotype"/>
          <w:lang w:eastAsia="en-US"/>
        </w:rPr>
      </w:pPr>
      <w:r w:rsidRPr="0019246D">
        <w:rPr>
          <w:rFonts w:ascii="Palatino Linotype" w:eastAsia="Calibri" w:hAnsi="Palatino Linotype"/>
          <w:lang w:eastAsia="en-US"/>
        </w:rPr>
        <w:lastRenderedPageBreak/>
        <w:t xml:space="preserve">Todos los Comités de Transparencia deben registrarse ante este Instituto, y fungen como la autoridad máxima al interior del sujeto obligado en materia del derecho de acceso a la información. Dicho Comité de Transparencia adoptará sus resoluciones por mayoría de votos. En caso de empate, la o el Presidente tendrá voto de calidad. A sus sesiones podrán asistir como invitados aquellos que sus integrantes consideren necesarios, quienes tendrán voz, pero no voto. Asimismo, </w:t>
      </w:r>
      <w:r w:rsidRPr="0019246D">
        <w:rPr>
          <w:rFonts w:ascii="Palatino Linotype" w:eastAsia="Calibri" w:hAnsi="Palatino Linotype"/>
          <w:b/>
          <w:bCs/>
          <w:u w:val="single"/>
          <w:lang w:eastAsia="en-US"/>
        </w:rPr>
        <w:t>el Comité se reunirá en sesión ordinaria o extraordinaria las veces que estime necesario</w:t>
      </w:r>
      <w:r w:rsidRPr="0019246D">
        <w:rPr>
          <w:rFonts w:ascii="Palatino Linotype" w:eastAsia="Calibri" w:hAnsi="Palatino Linotype"/>
          <w:lang w:eastAsia="en-US"/>
        </w:rPr>
        <w:t>, de conformidad con el artículo 47 de la Ley de Transparencia y Acceso a la Información Pública del Estado de México y Municipios.</w:t>
      </w:r>
    </w:p>
    <w:p w14:paraId="0736E79F" w14:textId="77777777" w:rsidR="005554A6" w:rsidRPr="0019246D" w:rsidRDefault="005554A6" w:rsidP="005554A6">
      <w:pPr>
        <w:widowControl w:val="0"/>
        <w:tabs>
          <w:tab w:val="left" w:pos="1701"/>
          <w:tab w:val="left" w:pos="1843"/>
        </w:tabs>
        <w:autoSpaceDE w:val="0"/>
        <w:autoSpaceDN w:val="0"/>
        <w:adjustRightInd w:val="0"/>
        <w:spacing w:line="360" w:lineRule="auto"/>
        <w:jc w:val="both"/>
        <w:rPr>
          <w:rFonts w:ascii="Palatino Linotype" w:eastAsia="Calibri" w:hAnsi="Palatino Linotype"/>
          <w:lang w:eastAsia="en-US"/>
        </w:rPr>
      </w:pPr>
    </w:p>
    <w:p w14:paraId="60607BAD" w14:textId="77777777" w:rsidR="005554A6" w:rsidRPr="0019246D" w:rsidRDefault="005554A6" w:rsidP="005554A6">
      <w:pPr>
        <w:widowControl w:val="0"/>
        <w:tabs>
          <w:tab w:val="left" w:pos="1701"/>
          <w:tab w:val="left" w:pos="1843"/>
        </w:tabs>
        <w:autoSpaceDE w:val="0"/>
        <w:autoSpaceDN w:val="0"/>
        <w:adjustRightInd w:val="0"/>
        <w:spacing w:line="360" w:lineRule="auto"/>
        <w:jc w:val="both"/>
        <w:rPr>
          <w:rFonts w:ascii="Palatino Linotype" w:eastAsia="Calibri" w:hAnsi="Palatino Linotype"/>
          <w:lang w:eastAsia="en-US"/>
        </w:rPr>
      </w:pPr>
      <w:r w:rsidRPr="0019246D">
        <w:rPr>
          <w:rFonts w:ascii="Palatino Linotype" w:eastAsia="Calibri" w:hAnsi="Palatino Linotype"/>
          <w:lang w:eastAsia="en-US"/>
        </w:rPr>
        <w:t>Finalmente, es importante señalar que el artículo 49, de la multicitada legislación determina las atribuciones de dicho Comité, siendo las siguientes:</w:t>
      </w:r>
    </w:p>
    <w:p w14:paraId="70758F89" w14:textId="77777777" w:rsidR="005554A6" w:rsidRPr="0019246D" w:rsidRDefault="005554A6" w:rsidP="005554A6">
      <w:pPr>
        <w:widowControl w:val="0"/>
        <w:tabs>
          <w:tab w:val="left" w:pos="1701"/>
          <w:tab w:val="left" w:pos="1843"/>
        </w:tabs>
        <w:autoSpaceDE w:val="0"/>
        <w:autoSpaceDN w:val="0"/>
        <w:adjustRightInd w:val="0"/>
        <w:spacing w:line="360" w:lineRule="auto"/>
        <w:jc w:val="both"/>
        <w:rPr>
          <w:rFonts w:ascii="Palatino Linotype" w:eastAsia="Calibri" w:hAnsi="Palatino Linotype"/>
          <w:lang w:eastAsia="en-US"/>
        </w:rPr>
      </w:pPr>
    </w:p>
    <w:p w14:paraId="691065FD"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14:paraId="3525986B"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Confirmar, modificar o revocar las determinaciones que, en materia de ampliación del plazo de respuesta, clasificación de la información y declaración de inexistencia o de incompetencia realicen los titulares de las áreas de los sujetos obligados; </w:t>
      </w:r>
    </w:p>
    <w:p w14:paraId="7E54FDDC"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w:t>
      </w:r>
      <w:r w:rsidRPr="0019246D">
        <w:rPr>
          <w:rFonts w:ascii="Palatino Linotype" w:hAnsi="Palatino Linotype"/>
          <w:lang w:val="es-MX"/>
        </w:rPr>
        <w:lastRenderedPageBreak/>
        <w:t xml:space="preserve">caso particular, no ejercieron dichas facultades, competencias o funciones; </w:t>
      </w:r>
    </w:p>
    <w:p w14:paraId="1D9BDB95"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Establecer políticas para facilitar la obtención y entrega de información en las solicitudes que permita el adecuado ejercicio del derecho de acceso a la información; </w:t>
      </w:r>
    </w:p>
    <w:p w14:paraId="7F43A3F0"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Promover la capacitación y actualización de los servidores públicos o integrantes adscritos a las unidades de transparencia; </w:t>
      </w:r>
    </w:p>
    <w:p w14:paraId="60F532F5"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Establecer programas de capacitación en materia de transparencia, acceso a la información, accesibilidad y protección de datos personales, para todos los servidores públicos o integrantes del sujeto obligado; </w:t>
      </w:r>
    </w:p>
    <w:p w14:paraId="39B0DC1D"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Solicitar y autorizar la ampliación del plazo de reserva de la información a que se refiere esta Ley; </w:t>
      </w:r>
    </w:p>
    <w:p w14:paraId="50F908B8"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Aprobar, modificar o revocar la clasificación de la información; </w:t>
      </w:r>
    </w:p>
    <w:p w14:paraId="7CD05FEB"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Supervisar la aplicación de los lineamientos en materia de acceso a la información pública para el manejo, mantenimiento y seguridad de los datos personales, así como de los criterios de clasificación expedidos por el Instituto; </w:t>
      </w:r>
    </w:p>
    <w:p w14:paraId="60FCBBD8"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Elaborar un programa para facilitar la sistematización y actualización de la información, mismo que deberá remitirse al Instituto dentro de los primeros veinte días de cada año; </w:t>
      </w:r>
    </w:p>
    <w:p w14:paraId="5ABF48E0"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Recabar y enviar al Instituto, de conformidad con los lineamientos que éste expida, los datos necesarios para la elaboración del informe anual; </w:t>
      </w:r>
    </w:p>
    <w:p w14:paraId="775B996E"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Emitir las resoluciones que correspondan para la atención de las solicitudes de información; </w:t>
      </w:r>
    </w:p>
    <w:p w14:paraId="101A0BEC"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Dictaminar las declaratorias de inexistencia de la información que les </w:t>
      </w:r>
      <w:r w:rsidRPr="0019246D">
        <w:rPr>
          <w:rFonts w:ascii="Palatino Linotype" w:hAnsi="Palatino Linotype"/>
          <w:lang w:val="es-MX"/>
        </w:rPr>
        <w:lastRenderedPageBreak/>
        <w:t xml:space="preserve">remitan las unidades administrativas y resolver en consecuencia; </w:t>
      </w:r>
    </w:p>
    <w:p w14:paraId="5248130E"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Supervisar el registro y actualización de las solicitudes de acceso a la información, así como sus trámites, costos y resultados; </w:t>
      </w:r>
    </w:p>
    <w:p w14:paraId="320FF460"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Fomentar la cultura de transparencia; </w:t>
      </w:r>
    </w:p>
    <w:p w14:paraId="291EDD1F"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 xml:space="preserve">Supervisar el cumplimiento de criterios y lineamientos en materia de información clasificada; </w:t>
      </w:r>
    </w:p>
    <w:p w14:paraId="2015A45D"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Vigilar el cumplimiento de las resoluciones y recomendaciones que emita el Instituto; y,</w:t>
      </w:r>
    </w:p>
    <w:p w14:paraId="794F3CCD" w14:textId="77777777" w:rsidR="005554A6" w:rsidRPr="0019246D" w:rsidRDefault="005554A6" w:rsidP="005554A6">
      <w:pPr>
        <w:widowControl w:val="0"/>
        <w:numPr>
          <w:ilvl w:val="0"/>
          <w:numId w:val="33"/>
        </w:numPr>
        <w:tabs>
          <w:tab w:val="left" w:pos="1701"/>
          <w:tab w:val="left" w:pos="1843"/>
        </w:tabs>
        <w:autoSpaceDE w:val="0"/>
        <w:autoSpaceDN w:val="0"/>
        <w:adjustRightInd w:val="0"/>
        <w:spacing w:line="360" w:lineRule="auto"/>
        <w:ind w:left="1418" w:right="49" w:hanging="709"/>
        <w:jc w:val="both"/>
        <w:rPr>
          <w:rFonts w:ascii="Palatino Linotype" w:hAnsi="Palatino Linotype"/>
          <w:lang w:val="es-MX"/>
        </w:rPr>
      </w:pPr>
      <w:r w:rsidRPr="0019246D">
        <w:rPr>
          <w:rFonts w:ascii="Palatino Linotype" w:hAnsi="Palatino Linotype"/>
          <w:lang w:val="es-MX"/>
        </w:rPr>
        <w:t>Las demás que se desprendan de la presente Ley y las disposiciones jurídicas aplicables, que faciliten el acceso a la información.</w:t>
      </w:r>
    </w:p>
    <w:p w14:paraId="6FDC8D70" w14:textId="77777777" w:rsidR="005554A6" w:rsidRPr="0019246D" w:rsidRDefault="005554A6" w:rsidP="005554A6">
      <w:pPr>
        <w:widowControl w:val="0"/>
        <w:tabs>
          <w:tab w:val="left" w:pos="1701"/>
          <w:tab w:val="left" w:pos="1843"/>
        </w:tabs>
        <w:autoSpaceDE w:val="0"/>
        <w:autoSpaceDN w:val="0"/>
        <w:adjustRightInd w:val="0"/>
        <w:spacing w:line="360" w:lineRule="auto"/>
        <w:ind w:left="1134"/>
        <w:jc w:val="both"/>
        <w:rPr>
          <w:rFonts w:ascii="Palatino Linotype" w:hAnsi="Palatino Linotype"/>
          <w:lang w:val="es-MX"/>
        </w:rPr>
      </w:pPr>
    </w:p>
    <w:p w14:paraId="7B2B0363" w14:textId="6200E43F"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r w:rsidRPr="0019246D">
        <w:rPr>
          <w:rFonts w:ascii="Palatino Linotype" w:eastAsia="Calibri" w:hAnsi="Palatino Linotype"/>
          <w:lang w:eastAsia="en-US"/>
        </w:rPr>
        <w:t>Ahora bien, respecto a la protección de datos personales, la Ley de Protección de Datos Personales en Posesión de Sujetos Obligados del Estado de México y Municipios, en su artículo 94, establece que cada sujeto obligado debe contar con un Comité de Transparencia, el cual se integrará y funcionará conforme a lo dispuesto en la Ley General de Transparencia y Acceso a la Información Pública</w:t>
      </w:r>
      <w:r w:rsidR="00F12A66" w:rsidRPr="0019246D">
        <w:rPr>
          <w:rFonts w:ascii="Palatino Linotype" w:eastAsia="Calibri" w:hAnsi="Palatino Linotype"/>
          <w:lang w:eastAsia="en-US"/>
        </w:rPr>
        <w:t>, vigente a la fecha de la solicitud</w:t>
      </w:r>
      <w:r w:rsidRPr="0019246D">
        <w:rPr>
          <w:rFonts w:ascii="Palatino Linotype" w:eastAsia="Calibri" w:hAnsi="Palatino Linotype"/>
          <w:lang w:eastAsia="en-US"/>
        </w:rPr>
        <w:t xml:space="preserve"> y la Ley de Transparencia. El Comité de Transparencia será la autoridad máxima en materia de protección de datos personales y tendrá las atribuciones siguientes:</w:t>
      </w:r>
    </w:p>
    <w:p w14:paraId="3C2DD6FD" w14:textId="77777777" w:rsidR="005554A6" w:rsidRPr="0019246D" w:rsidRDefault="005554A6" w:rsidP="005554A6">
      <w:pPr>
        <w:widowControl w:val="0"/>
        <w:tabs>
          <w:tab w:val="left" w:pos="1701"/>
          <w:tab w:val="left" w:pos="1843"/>
        </w:tabs>
        <w:autoSpaceDE w:val="0"/>
        <w:autoSpaceDN w:val="0"/>
        <w:adjustRightInd w:val="0"/>
        <w:spacing w:line="360" w:lineRule="auto"/>
        <w:contextualSpacing/>
        <w:jc w:val="both"/>
        <w:rPr>
          <w:rFonts w:ascii="Palatino Linotype" w:eastAsia="Calibri" w:hAnsi="Palatino Linotype"/>
          <w:lang w:eastAsia="en-US"/>
        </w:rPr>
      </w:pPr>
    </w:p>
    <w:p w14:paraId="459D82A6"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Coordinar, supervisar y realizar las acciones necesarias para garantizar el derecho a la protección de los datos personales en la organización del responsable, de conformidad con las disposiciones previstas en la Ley y en aquellas disposiciones que resulten aplicables en la materia;</w:t>
      </w:r>
    </w:p>
    <w:p w14:paraId="46A9F2DF"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 xml:space="preserve">Instituir, en su caso, procedimientos internos para asegurar la mayor </w:t>
      </w:r>
      <w:r w:rsidRPr="0019246D">
        <w:rPr>
          <w:rFonts w:ascii="Palatino Linotype" w:hAnsi="Palatino Linotype"/>
          <w:lang w:val="es-MX"/>
        </w:rPr>
        <w:lastRenderedPageBreak/>
        <w:t>eficiencia en la gestión de las solicitudes para el ejercicio de los derechos ARCO;</w:t>
      </w:r>
    </w:p>
    <w:p w14:paraId="00D72351"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Confirmar, modificar o revocar las determinaciones en las que se declare la inexistencia de los datos personales, o se niegue por cualquier causa el ejercicio de alguno de los derechos ARCO;</w:t>
      </w:r>
    </w:p>
    <w:p w14:paraId="587286C8"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Establecer y supervisar la aplicación de criterios específicos que resulten necesarios para una mejor observancia de la presente Ley y en aquellas disposiciones que resulten aplicables en la materia;</w:t>
      </w:r>
    </w:p>
    <w:p w14:paraId="3CA994E1"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Supervisar, en coordinación con las áreas o unidades administrativas competentes, el cumplimiento de las medidas, controles y acciones previstas en el documento de seguridad;</w:t>
      </w:r>
    </w:p>
    <w:p w14:paraId="50C14218"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Dar seguimiento y cumplimiento a las resoluciones emitidas por el Instituto;</w:t>
      </w:r>
    </w:p>
    <w:p w14:paraId="21118210"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Establecer programas de capacitación y actualización para los servidores públicos en materia de protección de datos personales;</w:t>
      </w:r>
    </w:p>
    <w:p w14:paraId="37B77681"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Dar vista al órgano interno de control o instancia equivalente del responsable, en aquellos casos en que tenga conocimiento, en el ejercicio de sus atribuciones, de una presunta irregularidad respecto de determinado tratamiento de datos personales, incluyendo casos relacionados con la declaración de inexistencia que realicen los responsables; y,</w:t>
      </w:r>
    </w:p>
    <w:p w14:paraId="144A12C6" w14:textId="77777777" w:rsidR="005554A6" w:rsidRPr="0019246D" w:rsidRDefault="005554A6" w:rsidP="005554A6">
      <w:pPr>
        <w:widowControl w:val="0"/>
        <w:numPr>
          <w:ilvl w:val="0"/>
          <w:numId w:val="34"/>
        </w:numPr>
        <w:tabs>
          <w:tab w:val="left" w:pos="1701"/>
          <w:tab w:val="left" w:pos="1843"/>
        </w:tabs>
        <w:autoSpaceDE w:val="0"/>
        <w:autoSpaceDN w:val="0"/>
        <w:adjustRightInd w:val="0"/>
        <w:spacing w:line="360" w:lineRule="auto"/>
        <w:ind w:left="1276" w:right="49" w:hanging="567"/>
        <w:jc w:val="both"/>
        <w:rPr>
          <w:rFonts w:ascii="Palatino Linotype" w:hAnsi="Palatino Linotype"/>
          <w:lang w:val="es-MX"/>
        </w:rPr>
      </w:pPr>
      <w:r w:rsidRPr="0019246D">
        <w:rPr>
          <w:rFonts w:ascii="Palatino Linotype" w:hAnsi="Palatino Linotype"/>
          <w:lang w:val="es-MX"/>
        </w:rPr>
        <w:t>Podrá proponer políticas públicas para la promoción de la cultura en la materia.</w:t>
      </w:r>
    </w:p>
    <w:p w14:paraId="78BEFC95" w14:textId="77777777" w:rsidR="005554A6" w:rsidRPr="0019246D" w:rsidRDefault="005554A6" w:rsidP="005554A6">
      <w:pPr>
        <w:widowControl w:val="0"/>
        <w:tabs>
          <w:tab w:val="left" w:pos="1701"/>
          <w:tab w:val="left" w:pos="1843"/>
        </w:tabs>
        <w:autoSpaceDE w:val="0"/>
        <w:autoSpaceDN w:val="0"/>
        <w:adjustRightInd w:val="0"/>
        <w:spacing w:line="360" w:lineRule="auto"/>
        <w:ind w:left="993"/>
        <w:jc w:val="both"/>
        <w:rPr>
          <w:rFonts w:ascii="Palatino Linotype" w:hAnsi="Palatino Linotype"/>
          <w:lang w:val="es-MX"/>
        </w:rPr>
      </w:pPr>
    </w:p>
    <w:p w14:paraId="51ECEB58" w14:textId="77777777" w:rsidR="005554A6" w:rsidRPr="0019246D" w:rsidRDefault="005554A6" w:rsidP="005554A6">
      <w:pPr>
        <w:spacing w:line="360" w:lineRule="auto"/>
        <w:jc w:val="both"/>
        <w:rPr>
          <w:rFonts w:ascii="Palatino Linotype" w:hAnsi="Palatino Linotype" w:cs="Tahoma"/>
          <w:bCs/>
          <w:lang w:val="es-MX"/>
        </w:rPr>
      </w:pPr>
      <w:r w:rsidRPr="0019246D">
        <w:rPr>
          <w:rFonts w:ascii="Palatino Linotype" w:hAnsi="Palatino Linotype" w:cs="Tahoma"/>
          <w:bCs/>
          <w:lang w:val="es-MX"/>
        </w:rPr>
        <w:lastRenderedPageBreak/>
        <w:t xml:space="preserve">Ante tales consideraciones, este Instituto como ente garante de ambos derechos tanto del de acceso a la información pública, como aquel inherente a la protección de datos personales, lo anterior es así, puesto que el Comité de Transparencia como el órgano máximo del </w:t>
      </w:r>
      <w:r w:rsidRPr="0019246D">
        <w:rPr>
          <w:rFonts w:ascii="Palatino Linotype" w:hAnsi="Palatino Linotype" w:cs="Tahoma"/>
          <w:b/>
          <w:bCs/>
          <w:lang w:val="es-MX"/>
        </w:rPr>
        <w:t>Sujeto Obligado,</w:t>
      </w:r>
      <w:r w:rsidRPr="0019246D">
        <w:rPr>
          <w:rFonts w:ascii="Palatino Linotype" w:hAnsi="Palatino Linotype" w:cs="Tahoma"/>
          <w:bCs/>
          <w:lang w:val="es-MX"/>
        </w:rPr>
        <w:t xml:space="preserve"> en materia de acceso a la información pública y protección de datos personales, no puede simplemente no ejercer sus funciones, puesto que tutela dos derechos fundamentales consagrados en nuestra Carta Magna, lo cual conlleva gran relevancia en su quehacer institucional; tan es así, que la propia Ley de Transparencia y Acceso a la Información Pública del Estado de México y Municipios prevé que por cada integrante se debe designar a un suplente. </w:t>
      </w:r>
    </w:p>
    <w:p w14:paraId="090D7BB2" w14:textId="77777777" w:rsidR="005554A6" w:rsidRPr="0019246D" w:rsidRDefault="005554A6" w:rsidP="005554A6">
      <w:pPr>
        <w:spacing w:line="360" w:lineRule="auto"/>
        <w:jc w:val="both"/>
        <w:rPr>
          <w:rFonts w:ascii="Palatino Linotype" w:hAnsi="Palatino Linotype" w:cs="Tahoma"/>
          <w:bCs/>
          <w:lang w:val="es-MX"/>
        </w:rPr>
      </w:pPr>
    </w:p>
    <w:p w14:paraId="654EFE47" w14:textId="77777777" w:rsidR="005554A6" w:rsidRPr="0019246D" w:rsidRDefault="005554A6" w:rsidP="005554A6">
      <w:pPr>
        <w:spacing w:line="360" w:lineRule="auto"/>
        <w:jc w:val="both"/>
        <w:rPr>
          <w:rFonts w:ascii="Palatino Linotype" w:hAnsi="Palatino Linotype"/>
        </w:rPr>
      </w:pPr>
      <w:r w:rsidRPr="0019246D">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227DE6DA" w14:textId="77777777" w:rsidR="005554A6" w:rsidRPr="0019246D" w:rsidRDefault="005554A6" w:rsidP="005554A6">
      <w:pPr>
        <w:spacing w:line="360" w:lineRule="auto"/>
        <w:jc w:val="both"/>
        <w:rPr>
          <w:rFonts w:ascii="Palatino Linotype" w:hAnsi="Palatino Linotype"/>
        </w:rPr>
      </w:pPr>
    </w:p>
    <w:p w14:paraId="530DF2BD" w14:textId="77777777" w:rsidR="005554A6" w:rsidRPr="0019246D" w:rsidRDefault="005554A6" w:rsidP="005554A6">
      <w:pPr>
        <w:pStyle w:val="Prrafodelista"/>
        <w:numPr>
          <w:ilvl w:val="0"/>
          <w:numId w:val="28"/>
        </w:numPr>
        <w:spacing w:line="360" w:lineRule="auto"/>
        <w:jc w:val="both"/>
        <w:rPr>
          <w:rFonts w:ascii="Palatino Linotype" w:hAnsi="Palatino Linotype"/>
        </w:rPr>
      </w:pPr>
      <w:r w:rsidRPr="0019246D">
        <w:rPr>
          <w:rFonts w:ascii="Palatino Linotype" w:hAnsi="Palatino Linotype"/>
        </w:rPr>
        <w:t>Que uno de los objetivos de la Ley es proveer lo necesario para garantizar a toda persona el derecho de acceso a la información pública;</w:t>
      </w:r>
    </w:p>
    <w:p w14:paraId="592629AE" w14:textId="77777777" w:rsidR="005554A6" w:rsidRPr="0019246D" w:rsidRDefault="005554A6" w:rsidP="005554A6">
      <w:pPr>
        <w:pStyle w:val="Sinespaciado"/>
      </w:pPr>
    </w:p>
    <w:p w14:paraId="610A2027" w14:textId="6A0C36A1" w:rsidR="005554A6" w:rsidRPr="0019246D" w:rsidRDefault="005554A6" w:rsidP="004D61E4">
      <w:pPr>
        <w:pStyle w:val="Prrafodelista"/>
        <w:numPr>
          <w:ilvl w:val="0"/>
          <w:numId w:val="28"/>
        </w:numPr>
        <w:spacing w:line="360" w:lineRule="auto"/>
        <w:jc w:val="both"/>
        <w:rPr>
          <w:rFonts w:ascii="Palatino Linotype" w:hAnsi="Palatino Linotype"/>
        </w:rPr>
      </w:pPr>
      <w:r w:rsidRPr="0019246D">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A4E8FB2" w14:textId="77777777" w:rsidR="005554A6" w:rsidRPr="0019246D" w:rsidRDefault="005554A6" w:rsidP="005554A6">
      <w:pPr>
        <w:pStyle w:val="Sinespaciado"/>
      </w:pPr>
    </w:p>
    <w:p w14:paraId="2D8A915A" w14:textId="544A2368" w:rsidR="004D61E4" w:rsidRPr="0019246D" w:rsidRDefault="005554A6" w:rsidP="004D61E4">
      <w:pPr>
        <w:spacing w:line="360" w:lineRule="auto"/>
        <w:contextualSpacing/>
        <w:jc w:val="both"/>
        <w:rPr>
          <w:rFonts w:ascii="Palatino Linotype" w:eastAsiaTheme="minorHAnsi" w:hAnsi="Palatino Linotype" w:cs="Tahoma"/>
          <w:color w:val="000000" w:themeColor="text1"/>
          <w:lang w:val="es-MX" w:eastAsia="en-US"/>
        </w:rPr>
      </w:pPr>
      <w:r w:rsidRPr="0019246D">
        <w:rPr>
          <w:rFonts w:ascii="Palatino Linotype" w:eastAsiaTheme="minorHAnsi" w:hAnsi="Palatino Linotype" w:cs="Tahoma"/>
          <w:color w:val="000000" w:themeColor="text1"/>
          <w:lang w:val="es-MX" w:eastAsia="en-US"/>
        </w:rPr>
        <w:t xml:space="preserve">Es en este orden de ideas, que se debe corroborar la competencia de contar con la información al interior del </w:t>
      </w:r>
      <w:r w:rsidRPr="0019246D">
        <w:rPr>
          <w:rFonts w:ascii="Palatino Linotype" w:eastAsiaTheme="minorHAnsi" w:hAnsi="Palatino Linotype" w:cs="Tahoma"/>
          <w:b/>
          <w:bCs/>
          <w:color w:val="000000" w:themeColor="text1"/>
          <w:lang w:val="es-MX" w:eastAsia="en-US"/>
        </w:rPr>
        <w:t>Sujeto Obligado</w:t>
      </w:r>
      <w:r w:rsidRPr="0019246D">
        <w:rPr>
          <w:rFonts w:ascii="Palatino Linotype" w:eastAsiaTheme="minorHAnsi" w:hAnsi="Palatino Linotype" w:cs="Tahoma"/>
          <w:color w:val="000000" w:themeColor="text1"/>
          <w:lang w:val="es-MX" w:eastAsia="en-US"/>
        </w:rPr>
        <w:t xml:space="preserve">, aun cuando no obre en poder de la </w:t>
      </w:r>
      <w:r w:rsidRPr="0019246D">
        <w:rPr>
          <w:rFonts w:ascii="Palatino Linotype" w:eastAsiaTheme="minorHAnsi" w:hAnsi="Palatino Linotype" w:cs="Tahoma"/>
          <w:b/>
          <w:bCs/>
          <w:color w:val="000000" w:themeColor="text1"/>
          <w:lang w:val="es-MX" w:eastAsia="en-US"/>
        </w:rPr>
        <w:t>Secretaría del Ayuntamiento</w:t>
      </w:r>
      <w:r w:rsidRPr="0019246D">
        <w:rPr>
          <w:rFonts w:ascii="Palatino Linotype" w:eastAsiaTheme="minorHAnsi" w:hAnsi="Palatino Linotype" w:cs="Tahoma"/>
          <w:color w:val="000000" w:themeColor="text1"/>
          <w:lang w:val="es-MX" w:eastAsia="en-US"/>
        </w:rPr>
        <w:t xml:space="preserve">, sin embargo, aun cuando no se tiene facultades para dudar de la veracidad, el </w:t>
      </w:r>
      <w:r w:rsidRPr="0019246D">
        <w:rPr>
          <w:rFonts w:ascii="Palatino Linotype" w:eastAsiaTheme="minorHAnsi" w:hAnsi="Palatino Linotype" w:cs="Tahoma"/>
          <w:b/>
          <w:bCs/>
          <w:color w:val="000000" w:themeColor="text1"/>
          <w:lang w:val="es-MX" w:eastAsia="en-US"/>
        </w:rPr>
        <w:t>Sujeto Obligado</w:t>
      </w:r>
      <w:r w:rsidRPr="0019246D">
        <w:rPr>
          <w:rFonts w:ascii="Palatino Linotype" w:eastAsiaTheme="minorHAnsi" w:hAnsi="Palatino Linotype" w:cs="Tahoma"/>
          <w:color w:val="000000" w:themeColor="text1"/>
          <w:lang w:val="es-MX" w:eastAsia="en-US"/>
        </w:rPr>
        <w:t xml:space="preserve"> deberá realizar una búsqueda exhaustiva y razonable de la información solicitada</w:t>
      </w:r>
      <w:r w:rsidR="00581C32" w:rsidRPr="0019246D">
        <w:rPr>
          <w:rFonts w:ascii="Palatino Linotype" w:hAnsi="Palatino Linotype" w:cs="Arial"/>
          <w:lang w:eastAsia="es-MX"/>
        </w:rPr>
        <w:t xml:space="preserve">, </w:t>
      </w:r>
      <w:r w:rsidRPr="0019246D">
        <w:rPr>
          <w:rFonts w:ascii="Palatino Linotype" w:hAnsi="Palatino Linotype" w:cs="Arial"/>
          <w:lang w:eastAsia="es-MX"/>
        </w:rPr>
        <w:t xml:space="preserve">por lo que, </w:t>
      </w:r>
      <w:r w:rsidR="00581C32" w:rsidRPr="0019246D">
        <w:rPr>
          <w:rFonts w:ascii="Palatino Linotype" w:hAnsi="Palatino Linotype" w:cs="Arial"/>
          <w:lang w:eastAsia="es-MX"/>
        </w:rPr>
        <w:t xml:space="preserve">es dable la entrega </w:t>
      </w:r>
      <w:r w:rsidR="004D61E4" w:rsidRPr="0019246D">
        <w:rPr>
          <w:rFonts w:ascii="Palatino Linotype" w:hAnsi="Palatino Linotype" w:cs="Arial"/>
          <w:lang w:eastAsia="es-MX"/>
        </w:rPr>
        <w:t>de dichos documentos</w:t>
      </w:r>
      <w:r w:rsidR="004D61E4" w:rsidRPr="0019246D">
        <w:rPr>
          <w:rFonts w:ascii="Palatino Linotype" w:eastAsiaTheme="minorHAnsi" w:hAnsi="Palatino Linotype" w:cstheme="minorBidi"/>
          <w:szCs w:val="22"/>
          <w:lang w:val="es-MX" w:eastAsia="en-US"/>
        </w:rPr>
        <w:t>.</w:t>
      </w:r>
    </w:p>
    <w:p w14:paraId="37F6F67F" w14:textId="77777777" w:rsidR="004D61E4" w:rsidRPr="0019246D" w:rsidRDefault="004D61E4" w:rsidP="004D61E4">
      <w:pPr>
        <w:spacing w:line="360" w:lineRule="auto"/>
        <w:jc w:val="both"/>
        <w:rPr>
          <w:rFonts w:ascii="Palatino Linotype" w:hAnsi="Palatino Linotype" w:cs="Tahoma"/>
          <w:bCs/>
          <w:iCs/>
        </w:rPr>
      </w:pPr>
    </w:p>
    <w:p w14:paraId="185B46F2" w14:textId="77777777" w:rsidR="004D61E4" w:rsidRPr="0019246D" w:rsidRDefault="004D61E4" w:rsidP="004D61E4">
      <w:pPr>
        <w:spacing w:line="360" w:lineRule="auto"/>
        <w:jc w:val="both"/>
        <w:rPr>
          <w:rFonts w:ascii="Palatino Linotype" w:hAnsi="Palatino Linotype" w:cs="Tahoma"/>
          <w:bCs/>
          <w:iCs/>
        </w:rPr>
      </w:pPr>
      <w:r w:rsidRPr="0019246D">
        <w:rPr>
          <w:rFonts w:ascii="Palatino Linotype" w:hAnsi="Palatino Linotype" w:cs="Tahoma"/>
          <w:bCs/>
          <w:iCs/>
        </w:rPr>
        <w:t xml:space="preserve">Finalmente, respecto de la información que se ordena su entrega, el </w:t>
      </w:r>
      <w:r w:rsidRPr="0019246D">
        <w:rPr>
          <w:rFonts w:ascii="Palatino Linotype" w:hAnsi="Palatino Linotype" w:cs="Tahoma"/>
          <w:b/>
          <w:bCs/>
          <w:iCs/>
        </w:rPr>
        <w:t>Sujeto Obligado</w:t>
      </w:r>
      <w:r w:rsidRPr="0019246D">
        <w:rPr>
          <w:rFonts w:ascii="Palatino Linotype" w:hAnsi="Palatino Linotype" w:cs="Tahoma"/>
          <w:bCs/>
          <w:iCs/>
        </w:rPr>
        <w:t xml:space="preserve"> deberá observar lo siguiente:</w:t>
      </w:r>
    </w:p>
    <w:p w14:paraId="3FB7EE57" w14:textId="77777777" w:rsidR="004D61E4" w:rsidRPr="0019246D" w:rsidRDefault="004D61E4" w:rsidP="004D61E4">
      <w:pPr>
        <w:spacing w:line="360" w:lineRule="auto"/>
        <w:jc w:val="both"/>
        <w:rPr>
          <w:rFonts w:ascii="Palatino Linotype" w:hAnsi="Palatino Linotype" w:cs="Tahoma"/>
          <w:bCs/>
          <w:iCs/>
        </w:rPr>
      </w:pPr>
    </w:p>
    <w:p w14:paraId="0E3F689E" w14:textId="77777777" w:rsidR="004D61E4" w:rsidRPr="0019246D" w:rsidRDefault="004D61E4" w:rsidP="004D61E4">
      <w:pPr>
        <w:pStyle w:val="Prrafodelista"/>
        <w:numPr>
          <w:ilvl w:val="0"/>
          <w:numId w:val="28"/>
        </w:numPr>
        <w:tabs>
          <w:tab w:val="left" w:pos="709"/>
        </w:tabs>
        <w:spacing w:line="360" w:lineRule="auto"/>
        <w:jc w:val="both"/>
        <w:rPr>
          <w:rFonts w:ascii="Palatino Linotype" w:eastAsia="Palatino Linotype" w:hAnsi="Palatino Linotype" w:cs="Palatino Linotype"/>
          <w:b/>
          <w:i/>
          <w:sz w:val="28"/>
          <w:szCs w:val="22"/>
          <w:lang w:val="es-MX" w:eastAsia="es-MX"/>
        </w:rPr>
      </w:pPr>
      <w:r w:rsidRPr="0019246D">
        <w:rPr>
          <w:rFonts w:ascii="Palatino Linotype" w:eastAsia="Palatino Linotype" w:hAnsi="Palatino Linotype" w:cs="Palatino Linotype"/>
          <w:b/>
          <w:i/>
          <w:sz w:val="28"/>
          <w:szCs w:val="22"/>
          <w:lang w:val="es-MX" w:eastAsia="es-MX"/>
        </w:rPr>
        <w:t xml:space="preserve">DE LA VERSIÓN PÚBLICA. </w:t>
      </w:r>
    </w:p>
    <w:p w14:paraId="319D3AEF" w14:textId="77777777" w:rsidR="004D61E4" w:rsidRPr="0019246D" w:rsidRDefault="004D61E4" w:rsidP="004D61E4">
      <w:pPr>
        <w:tabs>
          <w:tab w:val="left" w:pos="709"/>
        </w:tabs>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77EAABE0" w14:textId="77777777" w:rsidR="004D61E4" w:rsidRPr="0019246D" w:rsidRDefault="004D61E4" w:rsidP="004D61E4">
      <w:pPr>
        <w:tabs>
          <w:tab w:val="left" w:pos="709"/>
        </w:tabs>
        <w:spacing w:line="360" w:lineRule="auto"/>
        <w:jc w:val="both"/>
        <w:rPr>
          <w:rFonts w:ascii="Palatino Linotype" w:eastAsia="Palatino Linotype" w:hAnsi="Palatino Linotype" w:cs="Palatino Linotype"/>
          <w:sz w:val="22"/>
          <w:szCs w:val="22"/>
          <w:lang w:val="es-MX" w:eastAsia="es-MX"/>
        </w:rPr>
      </w:pPr>
    </w:p>
    <w:p w14:paraId="00D0B467"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r w:rsidRPr="0019246D">
        <w:rPr>
          <w:rFonts w:ascii="Palatino Linotype" w:eastAsia="Palatino Linotype" w:hAnsi="Palatino Linotype" w:cs="Palatino Linotype"/>
          <w:b/>
          <w:i/>
          <w:sz w:val="22"/>
          <w:szCs w:val="22"/>
          <w:lang w:val="es-MX" w:eastAsia="es-MX"/>
        </w:rPr>
        <w:t>Artículo 3.</w:t>
      </w:r>
      <w:r w:rsidRPr="0019246D">
        <w:rPr>
          <w:rFonts w:ascii="Palatino Linotype" w:eastAsia="Palatino Linotype" w:hAnsi="Palatino Linotype" w:cs="Palatino Linotype"/>
          <w:i/>
          <w:sz w:val="22"/>
          <w:szCs w:val="22"/>
          <w:lang w:val="es-MX" w:eastAsia="es-MX"/>
        </w:rPr>
        <w:t xml:space="preserve"> Para los efectos de la presente Ley se entenderá por:…</w:t>
      </w:r>
    </w:p>
    <w:p w14:paraId="61A588FD"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XX.</w:t>
      </w:r>
      <w:r w:rsidRPr="0019246D">
        <w:rPr>
          <w:rFonts w:ascii="Palatino Linotype" w:eastAsia="Palatino Linotype" w:hAnsi="Palatino Linotype" w:cs="Palatino Linotype"/>
          <w:i/>
          <w:sz w:val="22"/>
          <w:szCs w:val="22"/>
          <w:lang w:val="es-MX" w:eastAsia="es-MX"/>
        </w:rPr>
        <w:t xml:space="preserve"> Información clasificada: Aquella considerada por la presente Ley como reservada o confidencial; </w:t>
      </w:r>
    </w:p>
    <w:p w14:paraId="26854D3F"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2F12813"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XXI.</w:t>
      </w:r>
      <w:r w:rsidRPr="0019246D">
        <w:rPr>
          <w:rFonts w:ascii="Palatino Linotype" w:eastAsia="Palatino Linotype" w:hAnsi="Palatino Linotype" w:cs="Palatino Linotype"/>
          <w:i/>
          <w:sz w:val="22"/>
          <w:szCs w:val="22"/>
          <w:lang w:val="es-MX" w:eastAsia="es-MX"/>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89B57F6"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p>
    <w:p w14:paraId="5A8A6A42"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XXXIV</w:t>
      </w:r>
      <w:r w:rsidRPr="0019246D">
        <w:rPr>
          <w:rFonts w:ascii="Palatino Linotype" w:eastAsia="Palatino Linotype" w:hAnsi="Palatino Linotype" w:cs="Palatino Linotype"/>
          <w:i/>
          <w:sz w:val="22"/>
          <w:szCs w:val="22"/>
          <w:lang w:val="es-MX" w:eastAsia="es-MX"/>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B1B436A"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p>
    <w:p w14:paraId="2FF60064"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XLV.</w:t>
      </w:r>
      <w:r w:rsidRPr="0019246D">
        <w:rPr>
          <w:rFonts w:ascii="Palatino Linotype" w:eastAsia="Palatino Linotype" w:hAnsi="Palatino Linotype" w:cs="Palatino Linotype"/>
          <w:i/>
          <w:sz w:val="22"/>
          <w:szCs w:val="22"/>
          <w:lang w:val="es-MX" w:eastAsia="es-MX"/>
        </w:rPr>
        <w:t xml:space="preserve"> Versión pública: Documento en el que se elimine, suprime o borra la información clasificada como reservada o confidencial para permitir su acceso</w:t>
      </w:r>
    </w:p>
    <w:p w14:paraId="0B79CFBA"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5B22CC6A"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91.</w:t>
      </w:r>
      <w:r w:rsidRPr="0019246D">
        <w:rPr>
          <w:rFonts w:ascii="Palatino Linotype" w:eastAsia="Palatino Linotype" w:hAnsi="Palatino Linotype" w:cs="Palatino Linotype"/>
          <w:i/>
          <w:sz w:val="22"/>
          <w:szCs w:val="22"/>
          <w:lang w:val="es-MX" w:eastAsia="es-MX"/>
        </w:rPr>
        <w:t xml:space="preserve"> El acceso a la información pública será restringido excepcionalmente, cuando ésta sea clasificada como reservada o confidencial.</w:t>
      </w:r>
    </w:p>
    <w:p w14:paraId="6108E109"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122.</w:t>
      </w:r>
      <w:r w:rsidRPr="0019246D">
        <w:rPr>
          <w:rFonts w:ascii="Palatino Linotype" w:eastAsia="Palatino Linotype" w:hAnsi="Palatino Linotype" w:cs="Palatino Linotype"/>
          <w:i/>
          <w:sz w:val="22"/>
          <w:szCs w:val="22"/>
          <w:lang w:val="es-MX" w:eastAsia="es-MX"/>
        </w:rPr>
        <w:t xml:space="preserve"> La clasificación es el proceso mediante el cual el sujeto obligado determina que la información en su poder actualiza alguno de los supuestos de reserva o confidencialidad, de conformidad con lo dispuesto en el presente título.</w:t>
      </w:r>
    </w:p>
    <w:p w14:paraId="2CAE1101"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2CCF1B12"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Los supuestos de reserva o confidencialidad previstos en las leyes deberán ser acordes con las bases, principios y disposiciones establecidos en la Ley General y, en ningún caso, podrán contravenirla.</w:t>
      </w:r>
    </w:p>
    <w:p w14:paraId="204E54DD"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781A5529"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Los titulares de las áreas de los sujetos obligados serán los responsables de clasificar la información, de conformidad con lo dispuesto en la presente Ley y demás disposiciones jurídicas aplicables</w:t>
      </w:r>
    </w:p>
    <w:p w14:paraId="2541EC8C"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D1C8B00"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135.</w:t>
      </w:r>
      <w:r w:rsidRPr="0019246D">
        <w:rPr>
          <w:rFonts w:ascii="Palatino Linotype" w:eastAsia="Palatino Linotype" w:hAnsi="Palatino Linotype" w:cs="Palatino Linotype"/>
          <w:i/>
          <w:sz w:val="22"/>
          <w:szCs w:val="22"/>
          <w:lang w:val="es-MX" w:eastAsia="es-MX"/>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B0D7E86"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BBE0E0"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19246D">
        <w:rPr>
          <w:rFonts w:ascii="Palatino Linotype" w:eastAsia="Palatino Linotype" w:hAnsi="Palatino Linotype" w:cs="Palatino Linotype"/>
          <w:b/>
          <w:i/>
          <w:sz w:val="22"/>
          <w:szCs w:val="22"/>
          <w:lang w:val="es-MX"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5AED780"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F8E3971"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143</w:t>
      </w:r>
      <w:r w:rsidRPr="0019246D">
        <w:rPr>
          <w:rFonts w:ascii="Palatino Linotype" w:eastAsia="Palatino Linotype" w:hAnsi="Palatino Linotype" w:cs="Palatino Linotype"/>
          <w:i/>
          <w:sz w:val="22"/>
          <w:szCs w:val="22"/>
          <w:lang w:val="es-MX" w:eastAsia="es-MX"/>
        </w:rPr>
        <w:t>. Para los efectos de esta Ley se considera información confidencial, la clasificada como tal, de manera permanente, por su naturaleza, cuando:</w:t>
      </w:r>
    </w:p>
    <w:p w14:paraId="1E3E8C47"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b/>
          <w:i/>
          <w:sz w:val="22"/>
          <w:szCs w:val="22"/>
          <w:lang w:val="es-MX" w:eastAsia="es-MX"/>
        </w:rPr>
      </w:pPr>
      <w:r w:rsidRPr="0019246D">
        <w:rPr>
          <w:rFonts w:ascii="Palatino Linotype" w:eastAsia="Palatino Linotype" w:hAnsi="Palatino Linotype" w:cs="Palatino Linotype"/>
          <w:b/>
          <w:i/>
          <w:sz w:val="22"/>
          <w:szCs w:val="22"/>
          <w:lang w:val="es-MX" w:eastAsia="es-MX"/>
        </w:rPr>
        <w:lastRenderedPageBreak/>
        <w:t xml:space="preserve">I. Se refiera a la información privada y los datos personales concernientes a una persona física o jurídica colectiva identificada o identificable; </w:t>
      </w:r>
    </w:p>
    <w:p w14:paraId="60984CAB"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w:t>
      </w:r>
      <w:r w:rsidRPr="0019246D">
        <w:rPr>
          <w:rFonts w:ascii="Palatino Linotype" w:eastAsia="Palatino Linotype" w:hAnsi="Palatino Linotype" w:cs="Palatino Linotype"/>
          <w:i/>
          <w:sz w:val="22"/>
          <w:szCs w:val="22"/>
          <w:lang w:val="es-MX" w:eastAsia="es-MX"/>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DC223E5"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III.</w:t>
      </w:r>
      <w:r w:rsidRPr="0019246D">
        <w:rPr>
          <w:rFonts w:ascii="Palatino Linotype" w:eastAsia="Palatino Linotype" w:hAnsi="Palatino Linotype" w:cs="Palatino Linotype"/>
          <w:i/>
          <w:sz w:val="22"/>
          <w:szCs w:val="22"/>
          <w:lang w:val="es-MX" w:eastAsia="es-MX"/>
        </w:rPr>
        <w:t xml:space="preserve"> La que presenten los particulares a los sujetos obligados, de conformidad con lo dispuesto por las leyes o los tratados internacionales.</w:t>
      </w:r>
    </w:p>
    <w:p w14:paraId="2BE7F7FC"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La información confidencial no estará sujeta a temporalidad alguna y sólo podrán tener acceso a ella los titulares de la misma, sus representantes y los servidores públicos facultados para ello.</w:t>
      </w:r>
    </w:p>
    <w:p w14:paraId="7D2158AF"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No se considerará confidencial la información que se encuentre en los registros públicos o en fuentes de acceso público, ni tampoco la que sea considerada por la presente ley como información pública.</w:t>
      </w:r>
    </w:p>
    <w:p w14:paraId="03541F20"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4D3AB151"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r w:rsidRPr="0019246D">
        <w:rPr>
          <w:rFonts w:ascii="Palatino Linotype" w:eastAsia="Palatino Linotype" w:hAnsi="Palatino Linotype" w:cs="Palatino Linotype"/>
          <w:b/>
          <w:i/>
          <w:sz w:val="22"/>
          <w:szCs w:val="22"/>
          <w:lang w:val="es-MX" w:eastAsia="es-MX"/>
        </w:rPr>
        <w:t>Artículo 147. Para que los sujetos obligados puedan permitir el acceso a información confidencial requieren obtener el consentimiento de los particulares titulares de la información.</w:t>
      </w:r>
    </w:p>
    <w:p w14:paraId="5FB14E16"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300D94C9"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148.</w:t>
      </w:r>
      <w:r w:rsidRPr="0019246D">
        <w:rPr>
          <w:rFonts w:ascii="Palatino Linotype" w:eastAsia="Palatino Linotype" w:hAnsi="Palatino Linotype" w:cs="Palatino Linotype"/>
          <w:i/>
          <w:sz w:val="22"/>
          <w:szCs w:val="22"/>
          <w:lang w:val="es-MX" w:eastAsia="es-MX"/>
        </w:rPr>
        <w:t xml:space="preserve"> No se requerirá el consentimiento del titular de la información confidencial cuando:</w:t>
      </w:r>
    </w:p>
    <w:p w14:paraId="1411A0FD"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w:t>
      </w:r>
      <w:r w:rsidRPr="0019246D">
        <w:rPr>
          <w:rFonts w:ascii="Palatino Linotype" w:eastAsia="Palatino Linotype" w:hAnsi="Palatino Linotype" w:cs="Palatino Linotype"/>
          <w:i/>
          <w:sz w:val="22"/>
          <w:szCs w:val="22"/>
          <w:lang w:val="es-MX" w:eastAsia="es-MX"/>
        </w:rPr>
        <w:t xml:space="preserve"> La información se encuentre en registros públicos o fuentes de acceso público;</w:t>
      </w:r>
    </w:p>
    <w:p w14:paraId="0359C5B5"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w:t>
      </w:r>
      <w:r w:rsidRPr="0019246D">
        <w:rPr>
          <w:rFonts w:ascii="Palatino Linotype" w:eastAsia="Palatino Linotype" w:hAnsi="Palatino Linotype" w:cs="Palatino Linotype"/>
          <w:i/>
          <w:sz w:val="22"/>
          <w:szCs w:val="22"/>
          <w:lang w:val="es-MX" w:eastAsia="es-MX"/>
        </w:rPr>
        <w:t xml:space="preserve"> Por Ley tenga el carácter de pública;</w:t>
      </w:r>
    </w:p>
    <w:p w14:paraId="26026249"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III</w:t>
      </w:r>
      <w:r w:rsidRPr="0019246D">
        <w:rPr>
          <w:rFonts w:ascii="Palatino Linotype" w:eastAsia="Palatino Linotype" w:hAnsi="Palatino Linotype" w:cs="Palatino Linotype"/>
          <w:i/>
          <w:sz w:val="22"/>
          <w:szCs w:val="22"/>
          <w:lang w:val="es-MX" w:eastAsia="es-MX"/>
        </w:rPr>
        <w:t>. Exista una orden judicial;</w:t>
      </w:r>
    </w:p>
    <w:p w14:paraId="44814078"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IV.</w:t>
      </w:r>
      <w:r w:rsidRPr="0019246D">
        <w:rPr>
          <w:rFonts w:ascii="Palatino Linotype" w:eastAsia="Palatino Linotype" w:hAnsi="Palatino Linotype" w:cs="Palatino Linotype"/>
          <w:i/>
          <w:sz w:val="22"/>
          <w:szCs w:val="22"/>
          <w:lang w:val="es-MX" w:eastAsia="es-MX"/>
        </w:rPr>
        <w:t xml:space="preserve"> Por razones de seguridad pública, o para proteger los derechos de terceros, se requiera su publicación; o</w:t>
      </w:r>
    </w:p>
    <w:p w14:paraId="2D930D0B" w14:textId="77777777" w:rsidR="004D61E4" w:rsidRPr="0019246D" w:rsidRDefault="004D61E4" w:rsidP="004D61E4">
      <w:pPr>
        <w:tabs>
          <w:tab w:val="left" w:pos="709"/>
        </w:tabs>
        <w:spacing w:after="240"/>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V.</w:t>
      </w:r>
      <w:r w:rsidRPr="0019246D">
        <w:rPr>
          <w:rFonts w:ascii="Palatino Linotype" w:eastAsia="Palatino Linotype" w:hAnsi="Palatino Linotype" w:cs="Palatino Linotype"/>
          <w:i/>
          <w:sz w:val="22"/>
          <w:szCs w:val="22"/>
          <w:lang w:val="es-MX" w:eastAsia="es-MX"/>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D68237A"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p>
    <w:p w14:paraId="1F260046"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lastRenderedPageBreak/>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0FE54823" w14:textId="77777777" w:rsidR="004D61E4" w:rsidRPr="0019246D" w:rsidRDefault="004D61E4" w:rsidP="004D61E4">
      <w:pPr>
        <w:tabs>
          <w:tab w:val="left" w:pos="709"/>
        </w:tabs>
        <w:ind w:left="567" w:right="567"/>
        <w:jc w:val="both"/>
        <w:rPr>
          <w:rFonts w:ascii="Palatino Linotype" w:eastAsia="Palatino Linotype" w:hAnsi="Palatino Linotype" w:cs="Palatino Linotype"/>
          <w:b/>
          <w:i/>
          <w:sz w:val="22"/>
          <w:szCs w:val="22"/>
          <w:lang w:val="es-MX" w:eastAsia="es-MX"/>
        </w:rPr>
      </w:pPr>
    </w:p>
    <w:p w14:paraId="6A0D1DDC" w14:textId="77777777" w:rsidR="004D61E4" w:rsidRPr="0019246D" w:rsidRDefault="004D61E4" w:rsidP="004D61E4">
      <w:pPr>
        <w:tabs>
          <w:tab w:val="left" w:pos="709"/>
        </w:tabs>
        <w:ind w:left="567" w:right="567"/>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149.</w:t>
      </w:r>
      <w:r w:rsidRPr="0019246D">
        <w:rPr>
          <w:rFonts w:ascii="Palatino Linotype" w:eastAsia="Palatino Linotype" w:hAnsi="Palatino Linotype" w:cs="Palatino Linotype"/>
          <w:i/>
          <w:sz w:val="22"/>
          <w:szCs w:val="22"/>
          <w:lang w:val="es-MX" w:eastAsia="es-MX"/>
        </w:rPr>
        <w:t xml:space="preserve"> El acuerdo que clasifique la información como confidencial deberá contener un razonamiento lógico en el que demuestre que la información se encuentra en alguna o algunas de las hipótesis previstas en la presente Ley.” (Sic)</w:t>
      </w:r>
    </w:p>
    <w:p w14:paraId="143F7523" w14:textId="77777777" w:rsidR="004D61E4" w:rsidRPr="0019246D" w:rsidRDefault="004D61E4" w:rsidP="004D61E4">
      <w:pPr>
        <w:spacing w:line="360" w:lineRule="auto"/>
        <w:ind w:right="49"/>
        <w:jc w:val="both"/>
        <w:rPr>
          <w:rFonts w:ascii="Palatino Linotype" w:eastAsia="Palatino Linotype" w:hAnsi="Palatino Linotype" w:cs="Palatino Linotype"/>
          <w:sz w:val="22"/>
          <w:szCs w:val="22"/>
          <w:lang w:val="es-MX" w:eastAsia="es-MX"/>
        </w:rPr>
      </w:pPr>
    </w:p>
    <w:p w14:paraId="617D8EFD"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28E3607F"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5F9A0C9"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p>
    <w:p w14:paraId="4499FEC9"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62D02E99" w14:textId="77777777" w:rsidR="004D61E4" w:rsidRPr="0019246D" w:rsidRDefault="004D61E4" w:rsidP="004D61E4">
      <w:pPr>
        <w:spacing w:line="360" w:lineRule="auto"/>
        <w:jc w:val="both"/>
        <w:rPr>
          <w:rFonts w:ascii="Palatino Linotype" w:eastAsia="Palatino Linotype" w:hAnsi="Palatino Linotype" w:cs="Palatino Linotype"/>
          <w:sz w:val="22"/>
          <w:szCs w:val="22"/>
          <w:lang w:val="es-MX" w:eastAsia="es-MX"/>
        </w:rPr>
      </w:pPr>
    </w:p>
    <w:p w14:paraId="67988BA8"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r w:rsidRPr="0019246D">
        <w:rPr>
          <w:rFonts w:ascii="Palatino Linotype" w:eastAsia="Palatino Linotype" w:hAnsi="Palatino Linotype" w:cs="Palatino Linotype"/>
          <w:b/>
          <w:i/>
          <w:sz w:val="22"/>
          <w:szCs w:val="22"/>
          <w:lang w:val="es-MX" w:eastAsia="es-MX"/>
        </w:rPr>
        <w:t>Artículo 168</w:t>
      </w:r>
      <w:r w:rsidRPr="0019246D">
        <w:rPr>
          <w:rFonts w:ascii="Palatino Linotype" w:eastAsia="Palatino Linotype" w:hAnsi="Palatino Linotype" w:cs="Palatino Linotype"/>
          <w:i/>
          <w:sz w:val="22"/>
          <w:szCs w:val="22"/>
          <w:lang w:val="es-MX" w:eastAsia="es-MX"/>
        </w:rPr>
        <w:t>. En caso de que los sujetos obligados consideren que los documentos o la información deban ser clasificados, se sujetará a lo siguiente:</w:t>
      </w:r>
    </w:p>
    <w:p w14:paraId="62329155"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lastRenderedPageBreak/>
        <w:t>I.</w:t>
      </w:r>
      <w:r w:rsidRPr="0019246D">
        <w:rPr>
          <w:rFonts w:ascii="Palatino Linotype" w:eastAsia="Palatino Linotype" w:hAnsi="Palatino Linotype" w:cs="Palatino Linotype"/>
          <w:i/>
          <w:sz w:val="22"/>
          <w:szCs w:val="22"/>
          <w:lang w:val="es-MX" w:eastAsia="es-MX"/>
        </w:rPr>
        <w:t xml:space="preserve"> El Área deberá remitir la solicitud, así como un escrito en el que </w:t>
      </w:r>
      <w:r w:rsidRPr="0019246D">
        <w:rPr>
          <w:rFonts w:ascii="Palatino Linotype" w:eastAsia="Palatino Linotype" w:hAnsi="Palatino Linotype" w:cs="Palatino Linotype"/>
          <w:b/>
          <w:i/>
          <w:sz w:val="22"/>
          <w:szCs w:val="22"/>
          <w:lang w:val="es-MX" w:eastAsia="es-MX"/>
        </w:rPr>
        <w:t>funde y motive la clasificación al Comité de Transparencia</w:t>
      </w:r>
      <w:r w:rsidRPr="0019246D">
        <w:rPr>
          <w:rFonts w:ascii="Palatino Linotype" w:eastAsia="Palatino Linotype" w:hAnsi="Palatino Linotype" w:cs="Palatino Linotype"/>
          <w:i/>
          <w:sz w:val="22"/>
          <w:szCs w:val="22"/>
          <w:lang w:val="es-MX" w:eastAsia="es-MX"/>
        </w:rPr>
        <w:t>, mismo que deberá resolver para:</w:t>
      </w:r>
    </w:p>
    <w:p w14:paraId="48FE59E5" w14:textId="77777777" w:rsidR="004D61E4" w:rsidRPr="0019246D" w:rsidRDefault="004D61E4" w:rsidP="004D61E4">
      <w:pPr>
        <w:spacing w:after="240"/>
        <w:ind w:left="567" w:right="616"/>
        <w:jc w:val="both"/>
        <w:rPr>
          <w:rFonts w:ascii="Palatino Linotype" w:eastAsia="Palatino Linotype" w:hAnsi="Palatino Linotype" w:cs="Palatino Linotype"/>
          <w:b/>
          <w:i/>
          <w:sz w:val="22"/>
          <w:szCs w:val="22"/>
          <w:lang w:val="es-MX" w:eastAsia="es-MX"/>
        </w:rPr>
      </w:pPr>
      <w:r w:rsidRPr="0019246D">
        <w:rPr>
          <w:rFonts w:ascii="Palatino Linotype" w:eastAsia="Palatino Linotype" w:hAnsi="Palatino Linotype" w:cs="Palatino Linotype"/>
          <w:i/>
          <w:sz w:val="22"/>
          <w:szCs w:val="22"/>
          <w:lang w:val="es-MX" w:eastAsia="es-MX"/>
        </w:rPr>
        <w:t>a</w:t>
      </w:r>
      <w:r w:rsidRPr="0019246D">
        <w:rPr>
          <w:rFonts w:ascii="Palatino Linotype" w:eastAsia="Palatino Linotype" w:hAnsi="Palatino Linotype" w:cs="Palatino Linotype"/>
          <w:b/>
          <w:i/>
          <w:sz w:val="22"/>
          <w:szCs w:val="22"/>
          <w:lang w:val="es-MX" w:eastAsia="es-MX"/>
        </w:rPr>
        <w:t>) Confirmar la clasificación;</w:t>
      </w:r>
    </w:p>
    <w:p w14:paraId="60CB953C"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b) Modificar la clasificación y otorgar total o parcialmente el acceso a la información; y c) Revocar la clasificación y conceder el acceso a la información.</w:t>
      </w:r>
    </w:p>
    <w:p w14:paraId="7D28FFFA"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w:t>
      </w:r>
      <w:r w:rsidRPr="0019246D">
        <w:rPr>
          <w:rFonts w:ascii="Palatino Linotype" w:eastAsia="Palatino Linotype" w:hAnsi="Palatino Linotype" w:cs="Palatino Linotype"/>
          <w:i/>
          <w:sz w:val="22"/>
          <w:szCs w:val="22"/>
          <w:lang w:val="es-MX" w:eastAsia="es-MX"/>
        </w:rPr>
        <w:t xml:space="preserve"> El Comité de Transparencia podrá tener acceso a la información que esté en poder del Área correspondiente, de la cual se haya solicitado su clasificación; y</w:t>
      </w:r>
    </w:p>
    <w:p w14:paraId="28F10A37"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III.</w:t>
      </w:r>
      <w:r w:rsidRPr="0019246D">
        <w:rPr>
          <w:rFonts w:ascii="Palatino Linotype" w:eastAsia="Palatino Linotype" w:hAnsi="Palatino Linotype" w:cs="Palatino Linotype"/>
          <w:i/>
          <w:sz w:val="22"/>
          <w:szCs w:val="22"/>
          <w:lang w:val="es-MX" w:eastAsia="es-MX"/>
        </w:rPr>
        <w:t xml:space="preserve"> La resolución del Comité de Transparencia será notificada al interesado en el plazo de respuesta a la solicitud que establece esta Ley.” (Sic)</w:t>
      </w:r>
    </w:p>
    <w:p w14:paraId="4221A524" w14:textId="77777777" w:rsidR="004D61E4" w:rsidRPr="0019246D" w:rsidRDefault="004D61E4" w:rsidP="004D61E4">
      <w:pPr>
        <w:spacing w:line="360" w:lineRule="auto"/>
        <w:jc w:val="both"/>
        <w:rPr>
          <w:rFonts w:ascii="Palatino Linotype" w:eastAsia="Palatino Linotype" w:hAnsi="Palatino Linotype" w:cs="Palatino Linotype"/>
          <w:sz w:val="22"/>
          <w:szCs w:val="22"/>
          <w:lang w:val="es-MX" w:eastAsia="es-MX"/>
        </w:rPr>
      </w:pPr>
    </w:p>
    <w:p w14:paraId="1FC922A8" w14:textId="77777777"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deberá proceder a testar los datos personales que se encuentren contenidos en los documentos a entregar por parte del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24352F0" w14:textId="77777777"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D174BC" w14:textId="77777777"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r w:rsidRPr="0019246D">
        <w:rPr>
          <w:rFonts w:ascii="Palatino Linotype" w:hAnsi="Palatino Linotype" w:cs="Arial"/>
          <w:szCs w:val="22"/>
          <w:lang w:val="es-MX" w:eastAsia="es-MX"/>
        </w:rPr>
        <w:t xml:space="preserve">En tal sentido, si derivado del análisis efectuado por </w:t>
      </w:r>
      <w:r w:rsidRPr="0019246D">
        <w:rPr>
          <w:rFonts w:ascii="Palatino Linotype" w:hAnsi="Palatino Linotype" w:cs="Arial"/>
          <w:b/>
          <w:szCs w:val="22"/>
          <w:lang w:val="es-MX" w:eastAsia="es-MX"/>
        </w:rPr>
        <w:t xml:space="preserve">Sujeto Obligado </w:t>
      </w:r>
      <w:r w:rsidRPr="0019246D">
        <w:rPr>
          <w:rFonts w:ascii="Palatino Linotype" w:hAnsi="Palatino Linotype" w:cs="Arial"/>
          <w:bCs/>
          <w:szCs w:val="22"/>
          <w:lang w:val="es-MX" w:eastAsia="es-MX"/>
        </w:rPr>
        <w:t>en el presente caso,</w:t>
      </w:r>
      <w:r w:rsidRPr="0019246D">
        <w:rPr>
          <w:rFonts w:ascii="Palatino Linotype" w:hAnsi="Palatino Linotype" w:cs="Arial"/>
          <w:szCs w:val="22"/>
          <w:lang w:val="es-MX" w:eastAsia="es-MX"/>
        </w:rPr>
        <w:t xml:space="preserve">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D784F4D" w14:textId="77777777"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p>
    <w:p w14:paraId="6B87293E" w14:textId="02CC4FEF"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En ese contexto, la clasificación de la información no opera con la simple supresión de datos que se haga en los documentos de que se trate o con la simple decisión que tome el Servidor Público Habilitado o el </w:t>
      </w:r>
      <w:r w:rsidR="005554A6" w:rsidRPr="0019246D">
        <w:rPr>
          <w:rFonts w:ascii="Palatino Linotype" w:eastAsia="Palatino Linotype" w:hAnsi="Palatino Linotype" w:cs="Palatino Linotype"/>
          <w:szCs w:val="22"/>
          <w:lang w:val="es-MX" w:eastAsia="es-MX"/>
        </w:rPr>
        <w:t>responsable</w:t>
      </w:r>
      <w:r w:rsidRPr="0019246D">
        <w:rPr>
          <w:rFonts w:ascii="Palatino Linotype" w:eastAsia="Palatino Linotype" w:hAnsi="Palatino Linotype" w:cs="Palatino Linotype"/>
          <w:szCs w:val="22"/>
          <w:lang w:val="es-MX" w:eastAsia="es-MX"/>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3B461B6C" w14:textId="77777777" w:rsidR="004D61E4" w:rsidRPr="0019246D"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0B96C74B"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49.</w:t>
      </w:r>
      <w:r w:rsidRPr="0019246D">
        <w:rPr>
          <w:rFonts w:ascii="Palatino Linotype" w:eastAsia="Palatino Linotype" w:hAnsi="Palatino Linotype" w:cs="Palatino Linotype"/>
          <w:i/>
          <w:sz w:val="22"/>
          <w:szCs w:val="22"/>
          <w:lang w:val="es-MX" w:eastAsia="es-MX"/>
        </w:rPr>
        <w:t xml:space="preserve"> </w:t>
      </w:r>
      <w:r w:rsidRPr="0019246D">
        <w:rPr>
          <w:rFonts w:ascii="Palatino Linotype" w:eastAsia="Palatino Linotype" w:hAnsi="Palatino Linotype" w:cs="Palatino Linotype"/>
          <w:b/>
          <w:i/>
          <w:sz w:val="22"/>
          <w:szCs w:val="22"/>
          <w:lang w:val="es-MX" w:eastAsia="es-MX"/>
        </w:rPr>
        <w:t>Los Comités de Transparencia</w:t>
      </w:r>
      <w:r w:rsidRPr="0019246D">
        <w:rPr>
          <w:rFonts w:ascii="Palatino Linotype" w:eastAsia="Palatino Linotype" w:hAnsi="Palatino Linotype" w:cs="Palatino Linotype"/>
          <w:i/>
          <w:sz w:val="22"/>
          <w:szCs w:val="22"/>
          <w:lang w:val="es-MX" w:eastAsia="es-MX"/>
        </w:rPr>
        <w:t xml:space="preserve"> tendrán las siguientes atribuciones:</w:t>
      </w:r>
    </w:p>
    <w:p w14:paraId="32683F8B"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VIII. Aprobar, modificar o revocar la clasificación de la información</w:t>
      </w:r>
      <w:r w:rsidRPr="0019246D">
        <w:rPr>
          <w:rFonts w:ascii="Palatino Linotype" w:eastAsia="Palatino Linotype" w:hAnsi="Palatino Linotype" w:cs="Palatino Linotype"/>
          <w:i/>
          <w:sz w:val="22"/>
          <w:szCs w:val="22"/>
          <w:lang w:val="es-MX" w:eastAsia="es-MX"/>
        </w:rPr>
        <w:t>…”</w:t>
      </w:r>
    </w:p>
    <w:p w14:paraId="645A9348"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r w:rsidRPr="0019246D">
        <w:rPr>
          <w:rFonts w:ascii="Palatino Linotype" w:eastAsia="Palatino Linotype" w:hAnsi="Palatino Linotype" w:cs="Palatino Linotype"/>
          <w:b/>
          <w:i/>
          <w:sz w:val="22"/>
          <w:szCs w:val="22"/>
          <w:lang w:val="es-MX" w:eastAsia="es-MX"/>
        </w:rPr>
        <w:t>Artículo 53.</w:t>
      </w:r>
      <w:r w:rsidRPr="0019246D">
        <w:rPr>
          <w:rFonts w:ascii="Palatino Linotype" w:eastAsia="Palatino Linotype" w:hAnsi="Palatino Linotype" w:cs="Palatino Linotype"/>
          <w:i/>
          <w:sz w:val="22"/>
          <w:szCs w:val="22"/>
          <w:lang w:val="es-MX" w:eastAsia="es-MX"/>
        </w:rPr>
        <w:t xml:space="preserve"> Las </w:t>
      </w:r>
      <w:r w:rsidRPr="0019246D">
        <w:rPr>
          <w:rFonts w:ascii="Palatino Linotype" w:eastAsia="Palatino Linotype" w:hAnsi="Palatino Linotype" w:cs="Palatino Linotype"/>
          <w:b/>
          <w:i/>
          <w:sz w:val="22"/>
          <w:szCs w:val="22"/>
          <w:lang w:val="es-MX" w:eastAsia="es-MX"/>
        </w:rPr>
        <w:t>Unidades de Transparencia</w:t>
      </w:r>
      <w:r w:rsidRPr="0019246D">
        <w:rPr>
          <w:rFonts w:ascii="Palatino Linotype" w:eastAsia="Palatino Linotype" w:hAnsi="Palatino Linotype" w:cs="Palatino Linotype"/>
          <w:i/>
          <w:sz w:val="22"/>
          <w:szCs w:val="22"/>
          <w:lang w:val="es-MX" w:eastAsia="es-MX"/>
        </w:rPr>
        <w:t xml:space="preserve"> tendrán las siguientes </w:t>
      </w:r>
      <w:r w:rsidRPr="0019246D">
        <w:rPr>
          <w:rFonts w:ascii="Palatino Linotype" w:eastAsia="Palatino Linotype" w:hAnsi="Palatino Linotype" w:cs="Palatino Linotype"/>
          <w:b/>
          <w:i/>
          <w:sz w:val="22"/>
          <w:szCs w:val="22"/>
          <w:lang w:val="es-MX" w:eastAsia="es-MX"/>
        </w:rPr>
        <w:t>funciones</w:t>
      </w:r>
      <w:r w:rsidRPr="0019246D">
        <w:rPr>
          <w:rFonts w:ascii="Palatino Linotype" w:eastAsia="Palatino Linotype" w:hAnsi="Palatino Linotype" w:cs="Palatino Linotype"/>
          <w:i/>
          <w:sz w:val="22"/>
          <w:szCs w:val="22"/>
          <w:lang w:val="es-MX" w:eastAsia="es-MX"/>
        </w:rPr>
        <w:t>:</w:t>
      </w:r>
    </w:p>
    <w:p w14:paraId="01D11E8E"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X. Presentar ante el Comité, el proyecto de clasificación de información</w:t>
      </w:r>
      <w:r w:rsidRPr="0019246D">
        <w:rPr>
          <w:rFonts w:ascii="Palatino Linotype" w:eastAsia="Palatino Linotype" w:hAnsi="Palatino Linotype" w:cs="Palatino Linotype"/>
          <w:i/>
          <w:sz w:val="22"/>
          <w:szCs w:val="22"/>
          <w:lang w:val="es-MX" w:eastAsia="es-MX"/>
        </w:rPr>
        <w:t xml:space="preserve">…” </w:t>
      </w:r>
    </w:p>
    <w:p w14:paraId="4E8DE88E"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“Artículo 59.</w:t>
      </w:r>
      <w:r w:rsidRPr="0019246D">
        <w:rPr>
          <w:rFonts w:ascii="Palatino Linotype" w:eastAsia="Palatino Linotype" w:hAnsi="Palatino Linotype" w:cs="Palatino Linotype"/>
          <w:i/>
          <w:sz w:val="22"/>
          <w:szCs w:val="22"/>
          <w:lang w:val="es-MX" w:eastAsia="es-MX"/>
        </w:rPr>
        <w:t xml:space="preserve"> Los </w:t>
      </w:r>
      <w:r w:rsidRPr="0019246D">
        <w:rPr>
          <w:rFonts w:ascii="Palatino Linotype" w:eastAsia="Palatino Linotype" w:hAnsi="Palatino Linotype" w:cs="Palatino Linotype"/>
          <w:b/>
          <w:i/>
          <w:sz w:val="22"/>
          <w:szCs w:val="22"/>
          <w:lang w:val="es-MX" w:eastAsia="es-MX"/>
        </w:rPr>
        <w:t>servidores públicos habilitados</w:t>
      </w:r>
      <w:r w:rsidRPr="0019246D">
        <w:rPr>
          <w:rFonts w:ascii="Palatino Linotype" w:eastAsia="Palatino Linotype" w:hAnsi="Palatino Linotype" w:cs="Palatino Linotype"/>
          <w:i/>
          <w:sz w:val="22"/>
          <w:szCs w:val="22"/>
          <w:lang w:val="es-MX" w:eastAsia="es-MX"/>
        </w:rPr>
        <w:t xml:space="preserve"> tendrán las </w:t>
      </w:r>
      <w:r w:rsidRPr="0019246D">
        <w:rPr>
          <w:rFonts w:ascii="Palatino Linotype" w:eastAsia="Palatino Linotype" w:hAnsi="Palatino Linotype" w:cs="Palatino Linotype"/>
          <w:b/>
          <w:i/>
          <w:sz w:val="22"/>
          <w:szCs w:val="22"/>
          <w:lang w:val="es-MX" w:eastAsia="es-MX"/>
        </w:rPr>
        <w:t>funciones</w:t>
      </w:r>
      <w:r w:rsidRPr="0019246D">
        <w:rPr>
          <w:rFonts w:ascii="Palatino Linotype" w:eastAsia="Palatino Linotype" w:hAnsi="Palatino Linotype" w:cs="Palatino Linotype"/>
          <w:i/>
          <w:sz w:val="22"/>
          <w:szCs w:val="22"/>
          <w:lang w:val="es-MX" w:eastAsia="es-MX"/>
        </w:rPr>
        <w:t xml:space="preserve"> siguientes:</w:t>
      </w:r>
    </w:p>
    <w:p w14:paraId="351F678E"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b/>
          <w:i/>
          <w:sz w:val="22"/>
          <w:szCs w:val="22"/>
          <w:lang w:val="es-MX" w:eastAsia="es-MX"/>
        </w:rPr>
        <w:t>V. Integrar y presentar al responsable de la Unidad de Transparencia la propuesta de clasificación de información</w:t>
      </w:r>
      <w:r w:rsidRPr="0019246D">
        <w:rPr>
          <w:rFonts w:ascii="Palatino Linotype" w:eastAsia="Palatino Linotype" w:hAnsi="Palatino Linotype" w:cs="Palatino Linotype"/>
          <w:i/>
          <w:sz w:val="22"/>
          <w:szCs w:val="22"/>
          <w:lang w:val="es-MX" w:eastAsia="es-MX"/>
        </w:rPr>
        <w:t>, la cual tendrá los fundamentos y argumentos en que se basa dicha propuesta…”(Sic)</w:t>
      </w:r>
    </w:p>
    <w:p w14:paraId="10D48682" w14:textId="77777777" w:rsidR="004D61E4" w:rsidRPr="0019246D" w:rsidRDefault="004D61E4" w:rsidP="004D61E4">
      <w:pPr>
        <w:ind w:left="992" w:right="1043"/>
        <w:jc w:val="both"/>
        <w:rPr>
          <w:rFonts w:ascii="Palatino Linotype" w:eastAsia="Palatino Linotype" w:hAnsi="Palatino Linotype" w:cs="Palatino Linotype"/>
          <w:i/>
          <w:sz w:val="22"/>
          <w:szCs w:val="22"/>
          <w:lang w:val="es-MX" w:eastAsia="es-MX"/>
        </w:rPr>
      </w:pPr>
    </w:p>
    <w:p w14:paraId="4438ED7C"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FB9A18"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p>
    <w:p w14:paraId="0D5361B7"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Para lo cual, a su vez en el caso de información de carácter confidencial, se debe atender a lo que señala el artículo 149 de la Ley de Transparencia Local vigente, que se lee como sigue:</w:t>
      </w:r>
    </w:p>
    <w:p w14:paraId="52D85889" w14:textId="77777777" w:rsidR="004D61E4" w:rsidRPr="0019246D" w:rsidRDefault="004D61E4" w:rsidP="004D61E4">
      <w:pPr>
        <w:spacing w:line="360" w:lineRule="auto"/>
        <w:jc w:val="both"/>
        <w:rPr>
          <w:rFonts w:ascii="Palatino Linotype" w:eastAsia="Palatino Linotype" w:hAnsi="Palatino Linotype" w:cs="Palatino Linotype"/>
          <w:sz w:val="22"/>
          <w:szCs w:val="22"/>
          <w:lang w:val="es-MX" w:eastAsia="es-MX"/>
        </w:rPr>
      </w:pPr>
    </w:p>
    <w:p w14:paraId="50C95C4E" w14:textId="77777777" w:rsidR="004D61E4" w:rsidRPr="0019246D" w:rsidRDefault="004D61E4" w:rsidP="004D61E4">
      <w:pPr>
        <w:spacing w:after="240"/>
        <w:ind w:left="567" w:right="616"/>
        <w:jc w:val="both"/>
        <w:rPr>
          <w:rFonts w:ascii="Palatino Linotype" w:eastAsia="Palatino Linotype" w:hAnsi="Palatino Linotype" w:cs="Palatino Linotype"/>
          <w:i/>
          <w:sz w:val="22"/>
          <w:szCs w:val="22"/>
          <w:lang w:val="es-MX" w:eastAsia="es-MX"/>
        </w:rPr>
      </w:pPr>
      <w:r w:rsidRPr="0019246D">
        <w:rPr>
          <w:rFonts w:ascii="Palatino Linotype" w:eastAsia="Palatino Linotype" w:hAnsi="Palatino Linotype" w:cs="Palatino Linotype"/>
          <w:i/>
          <w:sz w:val="22"/>
          <w:szCs w:val="22"/>
          <w:lang w:val="es-MX" w:eastAsia="es-MX"/>
        </w:rPr>
        <w:t>“</w:t>
      </w:r>
      <w:r w:rsidRPr="0019246D">
        <w:rPr>
          <w:rFonts w:ascii="Palatino Linotype" w:eastAsia="Palatino Linotype" w:hAnsi="Palatino Linotype" w:cs="Palatino Linotype"/>
          <w:b/>
          <w:i/>
          <w:sz w:val="22"/>
          <w:szCs w:val="22"/>
          <w:lang w:val="es-MX" w:eastAsia="es-MX"/>
        </w:rPr>
        <w:t>Artículo 149.</w:t>
      </w:r>
      <w:r w:rsidRPr="0019246D">
        <w:rPr>
          <w:rFonts w:ascii="Palatino Linotype" w:eastAsia="Palatino Linotype" w:hAnsi="Palatino Linotype" w:cs="Palatino Linotype"/>
          <w:i/>
          <w:sz w:val="22"/>
          <w:szCs w:val="22"/>
          <w:lang w:val="es-MX" w:eastAsia="es-MX"/>
        </w:rPr>
        <w:t xml:space="preserve"> El </w:t>
      </w:r>
      <w:r w:rsidRPr="0019246D">
        <w:rPr>
          <w:rFonts w:ascii="Palatino Linotype" w:eastAsia="Palatino Linotype" w:hAnsi="Palatino Linotype" w:cs="Palatino Linotype"/>
          <w:b/>
          <w:i/>
          <w:sz w:val="22"/>
          <w:szCs w:val="22"/>
          <w:lang w:val="es-MX" w:eastAsia="es-MX"/>
        </w:rPr>
        <w:t>acuerdo que clasifique la información como confidencial</w:t>
      </w:r>
      <w:r w:rsidRPr="0019246D">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(Sic)</w:t>
      </w:r>
    </w:p>
    <w:p w14:paraId="57E702B0" w14:textId="77777777" w:rsidR="004D61E4" w:rsidRPr="0019246D" w:rsidRDefault="004D61E4" w:rsidP="004D61E4">
      <w:pPr>
        <w:spacing w:before="240" w:line="360" w:lineRule="auto"/>
        <w:ind w:right="51"/>
        <w:jc w:val="both"/>
        <w:rPr>
          <w:rFonts w:ascii="Palatino Linotype" w:eastAsia="Palatino Linotype" w:hAnsi="Palatino Linotype" w:cs="Palatino Linotype"/>
          <w:sz w:val="22"/>
          <w:szCs w:val="22"/>
          <w:lang w:val="es-MX" w:eastAsia="es-MX"/>
        </w:rPr>
      </w:pPr>
    </w:p>
    <w:p w14:paraId="545EF86C" w14:textId="77777777" w:rsidR="004D61E4" w:rsidRPr="0019246D" w:rsidRDefault="004D61E4" w:rsidP="004D61E4">
      <w:pPr>
        <w:spacing w:line="360" w:lineRule="auto"/>
        <w:ind w:right="51"/>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Es decir, 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A6D22F2" w14:textId="77777777" w:rsidR="004D61E4" w:rsidRPr="0019246D" w:rsidRDefault="004D61E4" w:rsidP="004D61E4">
      <w:pPr>
        <w:spacing w:line="360" w:lineRule="auto"/>
        <w:ind w:right="51"/>
        <w:jc w:val="both"/>
        <w:rPr>
          <w:rFonts w:ascii="Palatino Linotype" w:eastAsia="Palatino Linotype" w:hAnsi="Palatino Linotype" w:cs="Palatino Linotype"/>
          <w:sz w:val="22"/>
          <w:szCs w:val="22"/>
          <w:lang w:val="es-MX" w:eastAsia="es-MX"/>
        </w:rPr>
      </w:pPr>
    </w:p>
    <w:p w14:paraId="27E28458"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Al respecto, se destaca que la versión pública que elabore 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debe cumplir con las formalidades exigidas en la Ley; es decir, resulta necesario que el Comité de Transparencia del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19246D">
        <w:rPr>
          <w:rFonts w:ascii="Palatino Linotype" w:eastAsia="Palatino Linotype" w:hAnsi="Palatino Linotype" w:cs="Palatino Linotype"/>
          <w:b/>
          <w:szCs w:val="22"/>
          <w:lang w:val="es-MX" w:eastAsia="es-MX"/>
        </w:rPr>
        <w:t>LINEAMIENTOS GENERALES EN MATERIA DE CLASIFICACIÓN Y DESCLASIFICACIÓN DE LA INFORMACIÓN, ASÍ COMO PARA LA ELABORACIÓN DE VERSIONES PÚBLICAS</w:t>
      </w:r>
      <w:r w:rsidRPr="0019246D">
        <w:rPr>
          <w:rFonts w:ascii="Palatino Linotype" w:eastAsia="Palatino Linotype" w:hAnsi="Palatino Linotype" w:cs="Palatino Linotype"/>
          <w:szCs w:val="22"/>
          <w:lang w:val="es-MX" w:eastAsia="es-MX"/>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FBE30F" w14:textId="77777777" w:rsidR="004D61E4" w:rsidRPr="0019246D" w:rsidRDefault="004D61E4" w:rsidP="004D61E4">
      <w:pPr>
        <w:ind w:left="709" w:right="709"/>
        <w:jc w:val="both"/>
        <w:rPr>
          <w:rFonts w:ascii="Palatino Linotype" w:eastAsia="Palatino Linotype" w:hAnsi="Palatino Linotype" w:cs="Palatino Linotype"/>
          <w:b/>
          <w:i/>
          <w:sz w:val="22"/>
          <w:szCs w:val="22"/>
          <w:lang w:val="es-MX" w:eastAsia="es-MX"/>
        </w:rPr>
      </w:pPr>
    </w:p>
    <w:p w14:paraId="55428E0A"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“Lineamientos Generales en materia de Clasificación y Desclasificación de la Información, así como para la elaboración de Versiones Públicas</w:t>
      </w:r>
    </w:p>
    <w:p w14:paraId="754FFC6E"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w:t>
      </w:r>
      <w:r w:rsidRPr="0019246D">
        <w:rPr>
          <w:rFonts w:ascii="Palatino Linotype" w:eastAsia="Palatino Linotype" w:hAnsi="Palatino Linotype" w:cs="Palatino Linotype"/>
          <w:b/>
          <w:i/>
          <w:sz w:val="22"/>
          <w:szCs w:val="22"/>
          <w:lang w:val="es-MX" w:eastAsia="es-MX"/>
        </w:rPr>
        <w:t>Segundo.-</w:t>
      </w:r>
      <w:r w:rsidRPr="0019246D">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18941042"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XVIII.</w:t>
      </w:r>
      <w:r w:rsidRPr="0019246D">
        <w:rPr>
          <w:rFonts w:ascii="Palatino Linotype" w:eastAsia="Palatino Linotype" w:hAnsi="Palatino Linotype" w:cs="Palatino Linotype"/>
          <w:i/>
          <w:sz w:val="22"/>
          <w:szCs w:val="22"/>
          <w:lang w:val="es-MX" w:eastAsia="es-MX"/>
        </w:rPr>
        <w:t xml:space="preserve"> </w:t>
      </w:r>
      <w:r w:rsidRPr="0019246D">
        <w:rPr>
          <w:rFonts w:ascii="Palatino Linotype" w:eastAsia="Palatino Linotype" w:hAnsi="Palatino Linotype" w:cs="Palatino Linotype"/>
          <w:b/>
          <w:i/>
          <w:sz w:val="22"/>
          <w:szCs w:val="22"/>
          <w:lang w:val="es-MX" w:eastAsia="es-MX"/>
        </w:rPr>
        <w:t>Versión pública:</w:t>
      </w:r>
      <w:r w:rsidRPr="0019246D">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19246D">
        <w:rPr>
          <w:rFonts w:ascii="Palatino Linotype" w:eastAsia="Palatino Linotype" w:hAnsi="Palatino Linotype" w:cs="Palatino Linotype"/>
          <w:b/>
          <w:i/>
          <w:sz w:val="22"/>
          <w:szCs w:val="22"/>
          <w:u w:val="single"/>
          <w:lang w:val="es-MX" w:eastAsia="es-MX"/>
        </w:rPr>
        <w:t>fundando y motivando la</w:t>
      </w:r>
      <w:r w:rsidRPr="0019246D">
        <w:rPr>
          <w:rFonts w:ascii="Palatino Linotype" w:eastAsia="Palatino Linotype" w:hAnsi="Palatino Linotype" w:cs="Palatino Linotype"/>
          <w:i/>
          <w:sz w:val="22"/>
          <w:szCs w:val="22"/>
          <w:lang w:val="es-MX" w:eastAsia="es-MX"/>
        </w:rPr>
        <w:t xml:space="preserve"> reserva o </w:t>
      </w:r>
      <w:r w:rsidRPr="0019246D">
        <w:rPr>
          <w:rFonts w:ascii="Palatino Linotype" w:eastAsia="Palatino Linotype" w:hAnsi="Palatino Linotype" w:cs="Palatino Linotype"/>
          <w:b/>
          <w:i/>
          <w:sz w:val="22"/>
          <w:szCs w:val="22"/>
          <w:u w:val="single"/>
          <w:lang w:val="es-MX" w:eastAsia="es-MX"/>
        </w:rPr>
        <w:t>confidencialidad</w:t>
      </w:r>
      <w:r w:rsidRPr="0019246D">
        <w:rPr>
          <w:rFonts w:ascii="Palatino Linotype" w:eastAsia="Palatino Linotype" w:hAnsi="Palatino Linotype" w:cs="Palatino Linotype"/>
          <w:i/>
          <w:sz w:val="22"/>
          <w:szCs w:val="22"/>
          <w:lang w:val="es-MX" w:eastAsia="es-MX"/>
        </w:rPr>
        <w:t>, a través de la resolución que para tal efecto emita el Comité de Transparencia.</w:t>
      </w:r>
    </w:p>
    <w:p w14:paraId="0340770B"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Cuarto.</w:t>
      </w:r>
      <w:r w:rsidRPr="0019246D">
        <w:rPr>
          <w:rFonts w:ascii="Palatino Linotype" w:eastAsia="Palatino Linotype" w:hAnsi="Palatino Linotype" w:cs="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2383E9"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C887435"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Quinto.</w:t>
      </w:r>
      <w:r w:rsidRPr="0019246D">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DF220C"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w:t>
      </w:r>
    </w:p>
    <w:p w14:paraId="2029E587"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Séptimo.</w:t>
      </w:r>
      <w:r w:rsidRPr="0019246D">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0257243E"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I.</w:t>
      </w:r>
      <w:r w:rsidRPr="0019246D">
        <w:rPr>
          <w:rFonts w:ascii="Palatino Linotype" w:eastAsia="Palatino Linotype" w:hAnsi="Palatino Linotype" w:cs="Palatino Linotype"/>
          <w:i/>
          <w:sz w:val="22"/>
          <w:szCs w:val="22"/>
          <w:lang w:val="es-MX" w:eastAsia="es-MX"/>
        </w:rPr>
        <w:t xml:space="preserve"> Se reciba una solicitud de acceso a la información;</w:t>
      </w:r>
    </w:p>
    <w:p w14:paraId="64161AD7"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II.</w:t>
      </w:r>
      <w:r w:rsidRPr="0019246D">
        <w:rPr>
          <w:rFonts w:ascii="Palatino Linotype" w:eastAsia="Palatino Linotype" w:hAnsi="Palatino Linotype" w:cs="Palatino Linotype"/>
          <w:i/>
          <w:sz w:val="22"/>
          <w:szCs w:val="22"/>
          <w:lang w:val="es-MX" w:eastAsia="es-MX"/>
        </w:rPr>
        <w:t xml:space="preserve"> Se determine mediante resolución de autoridad competente, o</w:t>
      </w:r>
    </w:p>
    <w:p w14:paraId="3F108C6A"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III.</w:t>
      </w:r>
      <w:r w:rsidRPr="0019246D">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78E794F9"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674B05D2"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Octavo.</w:t>
      </w:r>
      <w:r w:rsidRPr="0019246D">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2B42BF"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4AAC8416"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57540CA5"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E75E8D0"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Los documentos contenidos en los archivos históricos y los identificados como históricos confidenciales no serán susceptibles de clasificación como reservados.</w:t>
      </w:r>
    </w:p>
    <w:p w14:paraId="1C71495C"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Noveno.</w:t>
      </w:r>
      <w:r w:rsidRPr="0019246D">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180113"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Décimo.</w:t>
      </w:r>
      <w:r w:rsidRPr="0019246D">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0EE07A6" w14:textId="77777777" w:rsidR="004D61E4" w:rsidRPr="0019246D" w:rsidRDefault="004D61E4" w:rsidP="004D61E4">
      <w:pPr>
        <w:pBdr>
          <w:top w:val="nil"/>
          <w:left w:val="nil"/>
          <w:bottom w:val="nil"/>
          <w:right w:val="nil"/>
          <w:between w:val="nil"/>
        </w:pBdr>
        <w:spacing w:after="24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56A84BA9" w14:textId="77777777" w:rsidR="004D61E4" w:rsidRPr="0019246D"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Décimo primero.</w:t>
      </w:r>
      <w:r w:rsidRPr="0019246D">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6B82DD" w14:textId="77777777" w:rsidR="004D61E4" w:rsidRPr="0019246D" w:rsidRDefault="004D61E4" w:rsidP="004D61E4">
      <w:pPr>
        <w:pBdr>
          <w:top w:val="nil"/>
          <w:left w:val="nil"/>
          <w:bottom w:val="nil"/>
          <w:right w:val="nil"/>
          <w:between w:val="nil"/>
        </w:pBdr>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w:t>
      </w:r>
    </w:p>
    <w:p w14:paraId="64882469" w14:textId="77777777" w:rsidR="004D61E4" w:rsidRPr="0019246D"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CAPÍTULO VIII</w:t>
      </w:r>
    </w:p>
    <w:p w14:paraId="55E9BEF6" w14:textId="77777777" w:rsidR="004D61E4" w:rsidRPr="0019246D" w:rsidRDefault="004D61E4" w:rsidP="004D61E4">
      <w:pPr>
        <w:pBdr>
          <w:top w:val="nil"/>
          <w:left w:val="nil"/>
          <w:bottom w:val="nil"/>
          <w:right w:val="nil"/>
          <w:between w:val="nil"/>
        </w:pBdr>
        <w:ind w:left="709" w:right="709"/>
        <w:jc w:val="center"/>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DE LA LEYENDA DE CLASIFICACIÓN</w:t>
      </w:r>
    </w:p>
    <w:p w14:paraId="034FD603" w14:textId="77777777" w:rsidR="004D61E4" w:rsidRPr="001924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Quincuagésimo</w:t>
      </w:r>
      <w:r w:rsidRPr="0019246D">
        <w:rPr>
          <w:rFonts w:ascii="Palatino Linotype" w:eastAsia="Palatino Linotype" w:hAnsi="Palatino Linotype" w:cs="Palatino Linotype"/>
          <w:i/>
          <w:sz w:val="22"/>
          <w:szCs w:val="22"/>
          <w:lang w:val="es-MX" w:eastAsia="es-MX"/>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8D1E11F" w14:textId="77777777" w:rsidR="004D61E4" w:rsidRPr="001924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i/>
          <w:sz w:val="22"/>
          <w:szCs w:val="22"/>
          <w:lang w:val="es-MX" w:eastAsia="es-MX"/>
        </w:rPr>
        <w:t>[…]</w:t>
      </w:r>
    </w:p>
    <w:p w14:paraId="16B6264D" w14:textId="77777777" w:rsidR="004D61E4" w:rsidRPr="0019246D" w:rsidRDefault="004D61E4" w:rsidP="004D61E4">
      <w:pPr>
        <w:pBdr>
          <w:top w:val="nil"/>
          <w:left w:val="nil"/>
          <w:bottom w:val="nil"/>
          <w:right w:val="nil"/>
          <w:between w:val="nil"/>
        </w:pBdr>
        <w:spacing w:after="160"/>
        <w:ind w:left="709" w:right="709"/>
        <w:jc w:val="both"/>
        <w:rPr>
          <w:rFonts w:ascii="Palatino Linotype" w:hAnsi="Palatino Linotype"/>
          <w:sz w:val="22"/>
          <w:szCs w:val="22"/>
          <w:lang w:val="es-MX" w:eastAsia="es-MX"/>
        </w:rPr>
      </w:pPr>
      <w:r w:rsidRPr="0019246D">
        <w:rPr>
          <w:rFonts w:ascii="Palatino Linotype" w:eastAsia="Palatino Linotype" w:hAnsi="Palatino Linotype" w:cs="Palatino Linotype"/>
          <w:b/>
          <w:i/>
          <w:sz w:val="22"/>
          <w:szCs w:val="22"/>
          <w:lang w:val="es-MX" w:eastAsia="es-MX"/>
        </w:rPr>
        <w:t xml:space="preserve">Quincuagésimo tercero. </w:t>
      </w:r>
      <w:r w:rsidRPr="0019246D">
        <w:rPr>
          <w:rFonts w:ascii="Palatino Linotype" w:eastAsia="Palatino Linotype" w:hAnsi="Palatino Linotype" w:cs="Palatino Linotype"/>
          <w:b/>
          <w:i/>
          <w:sz w:val="22"/>
          <w:szCs w:val="22"/>
          <w:u w:val="single"/>
          <w:lang w:val="es-MX" w:eastAsia="es-MX"/>
        </w:rPr>
        <w:t>El formato para señalar la clasificación parcial de un documento</w:t>
      </w:r>
      <w:r w:rsidRPr="0019246D">
        <w:rPr>
          <w:rFonts w:ascii="Palatino Linotype" w:eastAsia="Palatino Linotype" w:hAnsi="Palatino Linotype" w:cs="Palatino Linotype"/>
          <w:i/>
          <w:sz w:val="22"/>
          <w:szCs w:val="22"/>
          <w:lang w:val="es-MX" w:eastAsia="es-MX"/>
        </w:rPr>
        <w:t>, es el siguiente:</w:t>
      </w:r>
    </w:p>
    <w:tbl>
      <w:tblPr>
        <w:tblW w:w="8833" w:type="dxa"/>
        <w:jc w:val="center"/>
        <w:tblLayout w:type="fixed"/>
        <w:tblLook w:val="0400" w:firstRow="0" w:lastRow="0" w:firstColumn="0" w:lastColumn="0" w:noHBand="0" w:noVBand="1"/>
      </w:tblPr>
      <w:tblGrid>
        <w:gridCol w:w="1660"/>
        <w:gridCol w:w="1980"/>
        <w:gridCol w:w="5193"/>
      </w:tblGrid>
      <w:tr w:rsidR="004D61E4" w:rsidRPr="0019246D" w14:paraId="693933CB" w14:textId="77777777" w:rsidTr="00075183">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64E81FC1" w14:textId="77777777" w:rsidR="004D61E4" w:rsidRPr="0019246D" w:rsidRDefault="004D61E4" w:rsidP="00075183">
            <w:pPr>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70967"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b/>
                <w:i/>
                <w:sz w:val="20"/>
                <w:szCs w:val="22"/>
                <w:lang w:val="es-MX" w:eastAsia="es-MX"/>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08989"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b/>
                <w:i/>
                <w:sz w:val="20"/>
                <w:szCs w:val="22"/>
                <w:lang w:val="es-MX" w:eastAsia="es-MX"/>
              </w:rPr>
              <w:t>Dónde:</w:t>
            </w:r>
          </w:p>
        </w:tc>
      </w:tr>
      <w:tr w:rsidR="004D61E4" w:rsidRPr="0019246D" w14:paraId="5699A900" w14:textId="77777777" w:rsidTr="00075183">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84E995"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b/>
                <w:i/>
                <w:sz w:val="20"/>
                <w:szCs w:val="22"/>
                <w:lang w:val="es-MX" w:eastAsia="es-MX"/>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1D61D"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00055"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anotará la fecha en la que el Comité de Transparencia confirmó la clasificación del documento, en su caso.</w:t>
            </w:r>
          </w:p>
        </w:tc>
      </w:tr>
      <w:tr w:rsidR="004D61E4" w:rsidRPr="0019246D" w14:paraId="66F5F927"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54309"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198889"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7C88F"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señalará el nombre del área del cual es titular quien clasifica.</w:t>
            </w:r>
          </w:p>
        </w:tc>
      </w:tr>
      <w:tr w:rsidR="004D61E4" w:rsidRPr="0019246D" w14:paraId="2D6081D0"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439E5"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DA8CE"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1E3E4"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4D61E4" w:rsidRPr="0019246D" w14:paraId="70400E8F"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0D630"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5D02C"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FEE92"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anotará el número de años o meses por los que se mantendrá el documento o las partes del mismo como reservado.</w:t>
            </w:r>
          </w:p>
        </w:tc>
      </w:tr>
      <w:tr w:rsidR="004D61E4" w:rsidRPr="0019246D" w14:paraId="61456E8A"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B74A4"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36989C"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97B21"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reserva.</w:t>
            </w:r>
          </w:p>
        </w:tc>
      </w:tr>
      <w:tr w:rsidR="004D61E4" w:rsidRPr="0019246D" w14:paraId="63EEE942"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E7DE6"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AB43"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6E07D"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En caso de haber solicitado la ampliación del periodo de reserva originalmente establecido, se deberá anotar el número de años o meses por los que se amplía la reserva.</w:t>
            </w:r>
          </w:p>
        </w:tc>
      </w:tr>
      <w:tr w:rsidR="004D61E4" w:rsidRPr="0019246D" w14:paraId="7E90ACE8"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77E9D"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12D9F"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Confidencial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FE569"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4D61E4" w:rsidRPr="0019246D" w14:paraId="0BFE35CE"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6303A"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4E2EF"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2B7B3"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señalará el nombre del ordenamiento, el o los artículos, fracción(es), párrafo(s) con base en los cuales se sustente la confidencialidad.</w:t>
            </w:r>
          </w:p>
        </w:tc>
      </w:tr>
      <w:tr w:rsidR="004D61E4" w:rsidRPr="0019246D" w14:paraId="3879A793"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2E944"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BAFD8"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5B8A6"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Rúbrica autógrafa de quien clasifica.</w:t>
            </w:r>
          </w:p>
        </w:tc>
      </w:tr>
      <w:tr w:rsidR="004D61E4" w:rsidRPr="0019246D" w14:paraId="5C321D70"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1E8221"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2E9A7"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7A9850" w14:textId="77777777" w:rsidR="004D61E4" w:rsidRPr="0019246D" w:rsidRDefault="004D61E4" w:rsidP="00075183">
            <w:pPr>
              <w:pBdr>
                <w:top w:val="nil"/>
                <w:left w:val="nil"/>
                <w:bottom w:val="nil"/>
                <w:right w:val="nil"/>
                <w:between w:val="nil"/>
              </w:pBdr>
              <w:jc w:val="both"/>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Se anotará la fecha en que se desclasifica el documento.</w:t>
            </w:r>
          </w:p>
        </w:tc>
      </w:tr>
      <w:tr w:rsidR="004D61E4" w:rsidRPr="0019246D" w14:paraId="07749FE0" w14:textId="77777777" w:rsidTr="00075183">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02C81" w14:textId="77777777" w:rsidR="004D61E4" w:rsidRPr="0019246D" w:rsidRDefault="004D61E4" w:rsidP="00075183">
            <w:pPr>
              <w:widowControl w:val="0"/>
              <w:pBdr>
                <w:top w:val="nil"/>
                <w:left w:val="nil"/>
                <w:bottom w:val="nil"/>
                <w:right w:val="nil"/>
                <w:between w:val="nil"/>
              </w:pBdr>
              <w:spacing w:line="276" w:lineRule="auto"/>
              <w:rPr>
                <w:rFonts w:ascii="Palatino Linotype" w:hAnsi="Palatino Linotype"/>
                <w:sz w:val="20"/>
                <w:szCs w:val="22"/>
                <w:lang w:val="es-MX"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D80A08" w14:textId="77777777" w:rsidR="004D61E4" w:rsidRPr="0019246D" w:rsidRDefault="004D61E4" w:rsidP="00075183">
            <w:pPr>
              <w:pBdr>
                <w:top w:val="nil"/>
                <w:left w:val="nil"/>
                <w:bottom w:val="nil"/>
                <w:right w:val="nil"/>
                <w:between w:val="nil"/>
              </w:pBdr>
              <w:jc w:val="cente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5C572" w14:textId="77777777" w:rsidR="004D61E4" w:rsidRPr="0019246D" w:rsidRDefault="004D61E4" w:rsidP="00075183">
            <w:pPr>
              <w:pBdr>
                <w:top w:val="nil"/>
                <w:left w:val="nil"/>
                <w:bottom w:val="nil"/>
                <w:right w:val="nil"/>
                <w:between w:val="nil"/>
              </w:pBdr>
              <w:rPr>
                <w:rFonts w:ascii="Palatino Linotype" w:hAnsi="Palatino Linotype"/>
                <w:sz w:val="20"/>
                <w:szCs w:val="22"/>
                <w:lang w:val="es-MX" w:eastAsia="es-MX"/>
              </w:rPr>
            </w:pPr>
            <w:r w:rsidRPr="0019246D">
              <w:rPr>
                <w:rFonts w:ascii="Palatino Linotype" w:eastAsia="Palatino Linotype" w:hAnsi="Palatino Linotype" w:cs="Palatino Linotype"/>
                <w:i/>
                <w:sz w:val="20"/>
                <w:szCs w:val="22"/>
                <w:lang w:val="es-MX" w:eastAsia="es-MX"/>
              </w:rPr>
              <w:t>Rúbrica autógrafa de quien desclasifica.</w:t>
            </w:r>
          </w:p>
        </w:tc>
      </w:tr>
    </w:tbl>
    <w:p w14:paraId="202618B6"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p>
    <w:p w14:paraId="708ECAC4"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Efectivamente, cuando se clasifica información como confidencial es importante someterlo al Comité de Transparencia, quien debe confirmar, modificar o revocar la clasificación.</w:t>
      </w:r>
    </w:p>
    <w:p w14:paraId="3105BA70"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p>
    <w:p w14:paraId="43CE30A1" w14:textId="77777777" w:rsidR="004D61E4" w:rsidRPr="0019246D" w:rsidRDefault="004D61E4" w:rsidP="004D61E4">
      <w:pPr>
        <w:shd w:val="clear" w:color="auto" w:fill="FFFFFF"/>
        <w:spacing w:line="360" w:lineRule="auto"/>
        <w:ind w:right="51"/>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 xml:space="preserve">Por lo tanto, la entrega de documentos en su versión pública debe acompañarse necesariamente del Acuerdo del Comité de Transparencia que la sustente, en el que se expongan los fundamentos y razonamientos que llevaron al </w:t>
      </w:r>
      <w:r w:rsidRPr="0019246D">
        <w:rPr>
          <w:rFonts w:ascii="Palatino Linotype" w:eastAsia="Palatino Linotype" w:hAnsi="Palatino Linotype" w:cs="Palatino Linotype"/>
          <w:b/>
          <w:szCs w:val="22"/>
          <w:lang w:val="es-MX" w:eastAsia="es-MX"/>
        </w:rPr>
        <w:t>Sujeto Obligado</w:t>
      </w:r>
      <w:r w:rsidRPr="0019246D">
        <w:rPr>
          <w:rFonts w:ascii="Palatino Linotype" w:eastAsia="Palatino Linotype" w:hAnsi="Palatino Linotype" w:cs="Palatino Linotype"/>
          <w:szCs w:val="22"/>
          <w:lang w:val="es-MX" w:eastAsia="es-MX"/>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19246D">
        <w:rPr>
          <w:rFonts w:ascii="Palatino Linotype" w:eastAsia="Palatino Linotype" w:hAnsi="Palatino Linotype" w:cs="Palatino Linotype"/>
          <w:b/>
          <w:szCs w:val="22"/>
          <w:lang w:val="es-MX" w:eastAsia="es-MX"/>
        </w:rPr>
        <w:t>Recurrente</w:t>
      </w:r>
      <w:r w:rsidRPr="0019246D">
        <w:rPr>
          <w:rFonts w:ascii="Palatino Linotype" w:eastAsia="Palatino Linotype" w:hAnsi="Palatino Linotype" w:cs="Palatino Linotype"/>
          <w:szCs w:val="22"/>
          <w:lang w:val="es-MX" w:eastAsia="es-MX"/>
        </w:rPr>
        <w:t>.</w:t>
      </w:r>
    </w:p>
    <w:p w14:paraId="582C7770"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p>
    <w:p w14:paraId="3CEEF38E" w14:textId="77777777" w:rsidR="004D61E4" w:rsidRPr="0019246D" w:rsidRDefault="004D61E4" w:rsidP="004D61E4">
      <w:pPr>
        <w:spacing w:line="360" w:lineRule="auto"/>
        <w:jc w:val="both"/>
        <w:rPr>
          <w:rFonts w:ascii="Palatino Linotype" w:eastAsia="Palatino Linotype" w:hAnsi="Palatino Linotype" w:cs="Palatino Linotype"/>
          <w:szCs w:val="22"/>
          <w:lang w:val="es-MX" w:eastAsia="es-MX"/>
        </w:rPr>
      </w:pPr>
      <w:r w:rsidRPr="0019246D">
        <w:rPr>
          <w:rFonts w:ascii="Palatino Linotype" w:eastAsia="Palatino Linotype" w:hAnsi="Palatino Linotype" w:cs="Palatino Linotype"/>
          <w:szCs w:val="22"/>
          <w:lang w:val="es-MX"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7237D6EE" w14:textId="77777777" w:rsidR="00581C32" w:rsidRPr="0019246D" w:rsidRDefault="00581C32" w:rsidP="009A6521">
      <w:pPr>
        <w:spacing w:line="360" w:lineRule="auto"/>
        <w:jc w:val="both"/>
        <w:rPr>
          <w:rFonts w:ascii="Palatino Linotype" w:hAnsi="Palatino Linotype" w:cs="Arial"/>
          <w:lang w:eastAsia="es-MX"/>
        </w:rPr>
      </w:pPr>
    </w:p>
    <w:p w14:paraId="018A3EA2" w14:textId="37720640" w:rsidR="009A6521" w:rsidRPr="0019246D" w:rsidRDefault="009A6521" w:rsidP="009A6521">
      <w:pPr>
        <w:spacing w:line="360" w:lineRule="auto"/>
        <w:jc w:val="both"/>
        <w:rPr>
          <w:rFonts w:ascii="Palatino Linotype" w:hAnsi="Palatino Linotype"/>
        </w:rPr>
      </w:pPr>
      <w:r w:rsidRPr="0019246D">
        <w:rPr>
          <w:rFonts w:ascii="Palatino Linotype" w:hAnsi="Palatino Linotype" w:cs="Arial"/>
          <w:lang w:eastAsia="es-MX"/>
        </w:rPr>
        <w:t>Final</w:t>
      </w:r>
      <w:r w:rsidRPr="0019246D">
        <w:rPr>
          <w:rFonts w:ascii="Palatino Linotype" w:hAnsi="Palatino Linotype"/>
        </w:rPr>
        <w:t xml:space="preserve">mente, y en mérito de lo expuesto en líneas anteriores, resultan </w:t>
      </w:r>
      <w:r w:rsidR="005554A6" w:rsidRPr="0019246D">
        <w:rPr>
          <w:rFonts w:ascii="Palatino Linotype" w:hAnsi="Palatino Linotype"/>
        </w:rPr>
        <w:t xml:space="preserve">parcialmente </w:t>
      </w:r>
      <w:r w:rsidRPr="0019246D">
        <w:rPr>
          <w:rFonts w:ascii="Palatino Linotype" w:hAnsi="Palatino Linotype"/>
        </w:rPr>
        <w:t>fundados los motivos de inconformidad vertidos por</w:t>
      </w:r>
      <w:r w:rsidR="00EC0266" w:rsidRPr="0019246D">
        <w:rPr>
          <w:rFonts w:ascii="Palatino Linotype" w:hAnsi="Palatino Linotype"/>
        </w:rPr>
        <w:t xml:space="preserve"> la parte </w:t>
      </w:r>
      <w:r w:rsidRPr="0019246D">
        <w:rPr>
          <w:rFonts w:ascii="Palatino Linotype" w:hAnsi="Palatino Linotype"/>
          <w:b/>
        </w:rPr>
        <w:t>Recurrente</w:t>
      </w:r>
      <w:r w:rsidRPr="0019246D">
        <w:rPr>
          <w:rFonts w:ascii="Palatino Linotype" w:hAnsi="Palatino Linotype"/>
        </w:rPr>
        <w:t xml:space="preserve">, por ello con fundamento en la </w:t>
      </w:r>
      <w:r w:rsidR="004541BF" w:rsidRPr="0019246D">
        <w:rPr>
          <w:rFonts w:ascii="Palatino Linotype" w:hAnsi="Palatino Linotype"/>
          <w:i/>
        </w:rPr>
        <w:t>segund</w:t>
      </w:r>
      <w:r w:rsidRPr="0019246D">
        <w:rPr>
          <w:rFonts w:ascii="Palatino Linotype" w:hAnsi="Palatino Linotype"/>
          <w:i/>
        </w:rPr>
        <w:t>a hipótesis</w:t>
      </w:r>
      <w:r w:rsidRPr="0019246D">
        <w:rPr>
          <w:rFonts w:ascii="Palatino Linotype" w:hAnsi="Palatino Linotype"/>
        </w:rPr>
        <w:t xml:space="preserve"> del artículo 186, fracción III, de la Ley de Transparencia y Acceso a la Información Pública del Estado de México y Municipios, se </w:t>
      </w:r>
      <w:r w:rsidR="004541BF" w:rsidRPr="0019246D">
        <w:rPr>
          <w:rFonts w:ascii="Palatino Linotype" w:hAnsi="Palatino Linotype"/>
          <w:b/>
        </w:rPr>
        <w:t>MODIFI</w:t>
      </w:r>
      <w:r w:rsidRPr="0019246D">
        <w:rPr>
          <w:rFonts w:ascii="Palatino Linotype" w:hAnsi="Palatino Linotype"/>
          <w:b/>
        </w:rPr>
        <w:t xml:space="preserve">CA </w:t>
      </w:r>
      <w:r w:rsidRPr="0019246D">
        <w:rPr>
          <w:rFonts w:ascii="Palatino Linotype" w:hAnsi="Palatino Linotype"/>
        </w:rPr>
        <w:t xml:space="preserve">la respuesta a la solicitud de información </w:t>
      </w:r>
      <w:r w:rsidR="005554A6" w:rsidRPr="0019246D">
        <w:rPr>
          <w:rFonts w:ascii="Palatino Linotype" w:hAnsi="Palatino Linotype" w:cs="Arial"/>
          <w:b/>
        </w:rPr>
        <w:t>00521/TOLUCA/IP/2025</w:t>
      </w:r>
      <w:r w:rsidRPr="0019246D">
        <w:rPr>
          <w:rFonts w:ascii="Palatino Linotype" w:hAnsi="Palatino Linotype" w:cs="Arial"/>
        </w:rPr>
        <w:t xml:space="preserve">, </w:t>
      </w:r>
      <w:r w:rsidRPr="0019246D">
        <w:rPr>
          <w:rFonts w:ascii="Palatino Linotype" w:hAnsi="Palatino Linotype"/>
        </w:rPr>
        <w:t>que ha sido materia del presente fallo.</w:t>
      </w:r>
    </w:p>
    <w:p w14:paraId="1DD8C3AC" w14:textId="77777777" w:rsidR="000478CF" w:rsidRPr="0019246D" w:rsidRDefault="000478CF" w:rsidP="009A6521">
      <w:pPr>
        <w:spacing w:line="360" w:lineRule="auto"/>
        <w:jc w:val="both"/>
        <w:rPr>
          <w:rFonts w:ascii="Palatino Linotype" w:hAnsi="Palatino Linotype"/>
        </w:rPr>
      </w:pPr>
    </w:p>
    <w:p w14:paraId="06F5EB82" w14:textId="2AD0A258" w:rsidR="00B640A9" w:rsidRPr="0019246D" w:rsidRDefault="009A6521" w:rsidP="009A6521">
      <w:pPr>
        <w:spacing w:line="360" w:lineRule="auto"/>
        <w:jc w:val="both"/>
        <w:rPr>
          <w:rFonts w:ascii="Palatino Linotype" w:hAnsi="Palatino Linotype"/>
        </w:rPr>
      </w:pPr>
      <w:r w:rsidRPr="0019246D">
        <w:rPr>
          <w:rFonts w:ascii="Palatino Linotype" w:hAnsi="Palatino Linotype"/>
        </w:rPr>
        <w:t xml:space="preserve">Por lo antes expuesto y fundado. </w:t>
      </w:r>
    </w:p>
    <w:p w14:paraId="52C8203C" w14:textId="77777777" w:rsidR="005554A6" w:rsidRPr="0019246D" w:rsidRDefault="005554A6" w:rsidP="009A6521">
      <w:pPr>
        <w:spacing w:line="360" w:lineRule="auto"/>
        <w:jc w:val="both"/>
        <w:rPr>
          <w:rFonts w:ascii="Palatino Linotype" w:hAnsi="Palatino Linotype"/>
        </w:rPr>
      </w:pPr>
    </w:p>
    <w:p w14:paraId="00772740" w14:textId="4A59BF46" w:rsidR="009A6521" w:rsidRPr="0019246D" w:rsidRDefault="009A6521" w:rsidP="00561D99">
      <w:pPr>
        <w:spacing w:line="360" w:lineRule="auto"/>
        <w:jc w:val="center"/>
        <w:rPr>
          <w:rFonts w:ascii="Palatino Linotype" w:hAnsi="Palatino Linotype"/>
          <w:b/>
          <w:bCs/>
          <w:spacing w:val="60"/>
          <w:sz w:val="28"/>
          <w:lang w:val="es-ES_tradnl"/>
        </w:rPr>
      </w:pPr>
      <w:r w:rsidRPr="0019246D">
        <w:rPr>
          <w:rFonts w:ascii="Palatino Linotype" w:hAnsi="Palatino Linotype"/>
          <w:b/>
          <w:bCs/>
          <w:spacing w:val="60"/>
          <w:sz w:val="28"/>
          <w:lang w:val="es-ES_tradnl"/>
        </w:rPr>
        <w:t>SE    RESUELVE</w:t>
      </w:r>
    </w:p>
    <w:p w14:paraId="700BABFE" w14:textId="77777777" w:rsidR="00561D99" w:rsidRPr="0019246D" w:rsidRDefault="00561D99" w:rsidP="00561D99">
      <w:pPr>
        <w:spacing w:line="360" w:lineRule="auto"/>
        <w:jc w:val="center"/>
        <w:rPr>
          <w:rFonts w:ascii="Palatino Linotype" w:hAnsi="Palatino Linotype"/>
          <w:b/>
          <w:bCs/>
          <w:spacing w:val="60"/>
          <w:lang w:val="es-ES_tradnl"/>
        </w:rPr>
      </w:pPr>
    </w:p>
    <w:p w14:paraId="2EAA7CD9" w14:textId="20D597A3" w:rsidR="009A6521" w:rsidRPr="0019246D" w:rsidRDefault="009A6521" w:rsidP="00561D99">
      <w:pPr>
        <w:autoSpaceDE w:val="0"/>
        <w:autoSpaceDN w:val="0"/>
        <w:adjustRightInd w:val="0"/>
        <w:spacing w:line="360" w:lineRule="auto"/>
        <w:ind w:right="49"/>
        <w:jc w:val="both"/>
        <w:rPr>
          <w:rFonts w:ascii="Palatino Linotype" w:hAnsi="Palatino Linotype" w:cs="Arial"/>
        </w:rPr>
      </w:pPr>
      <w:r w:rsidRPr="0019246D">
        <w:rPr>
          <w:rFonts w:ascii="Palatino Linotype" w:hAnsi="Palatino Linotype" w:cs="Arial"/>
          <w:b/>
          <w:sz w:val="28"/>
          <w:szCs w:val="28"/>
          <w:lang w:val="es-ES_tradnl"/>
        </w:rPr>
        <w:t>PRIMERO.</w:t>
      </w:r>
      <w:r w:rsidRPr="0019246D">
        <w:rPr>
          <w:rFonts w:ascii="Palatino Linotype" w:hAnsi="Palatino Linotype" w:cs="Arial"/>
          <w:lang w:val="es-ES_tradnl"/>
        </w:rPr>
        <w:t xml:space="preserve"> </w:t>
      </w:r>
      <w:r w:rsidRPr="0019246D">
        <w:rPr>
          <w:rFonts w:ascii="Palatino Linotype" w:hAnsi="Palatino Linotype" w:cs="Arial"/>
        </w:rPr>
        <w:t>Se</w:t>
      </w:r>
      <w:r w:rsidRPr="0019246D">
        <w:rPr>
          <w:rFonts w:ascii="Palatino Linotype" w:hAnsi="Palatino Linotype" w:cs="Arial"/>
          <w:b/>
        </w:rPr>
        <w:t xml:space="preserve"> </w:t>
      </w:r>
      <w:r w:rsidR="004541BF" w:rsidRPr="0019246D">
        <w:rPr>
          <w:rFonts w:ascii="Palatino Linotype" w:hAnsi="Palatino Linotype" w:cs="Arial"/>
          <w:b/>
        </w:rPr>
        <w:t>MODIFI</w:t>
      </w:r>
      <w:r w:rsidRPr="0019246D">
        <w:rPr>
          <w:rFonts w:ascii="Palatino Linotype" w:hAnsi="Palatino Linotype" w:cs="Arial"/>
          <w:b/>
        </w:rPr>
        <w:t xml:space="preserve">CA </w:t>
      </w:r>
      <w:r w:rsidRPr="0019246D">
        <w:rPr>
          <w:rFonts w:ascii="Palatino Linotype" w:eastAsia="Arial Unicode MS" w:hAnsi="Palatino Linotype" w:cs="Arial"/>
        </w:rPr>
        <w:t xml:space="preserve">la respuesta entregada por el </w:t>
      </w:r>
      <w:r w:rsidRPr="0019246D">
        <w:rPr>
          <w:rFonts w:ascii="Palatino Linotype" w:eastAsia="Arial Unicode MS" w:hAnsi="Palatino Linotype" w:cs="Arial"/>
          <w:b/>
        </w:rPr>
        <w:t xml:space="preserve">Sujeto Obligado </w:t>
      </w:r>
      <w:r w:rsidRPr="0019246D">
        <w:rPr>
          <w:rFonts w:ascii="Palatino Linotype" w:eastAsia="Arial Unicode MS" w:hAnsi="Palatino Linotype" w:cs="Arial"/>
        </w:rPr>
        <w:t xml:space="preserve">a la solicitud de información número </w:t>
      </w:r>
      <w:r w:rsidR="005554A6" w:rsidRPr="0019246D">
        <w:rPr>
          <w:rFonts w:ascii="Palatino Linotype" w:hAnsi="Palatino Linotype" w:cs="Arial"/>
          <w:b/>
        </w:rPr>
        <w:t>00521/TOLUCA/IP/2025</w:t>
      </w:r>
      <w:r w:rsidRPr="0019246D">
        <w:rPr>
          <w:rFonts w:ascii="Palatino Linotype" w:hAnsi="Palatino Linotype" w:cs="Arial"/>
        </w:rPr>
        <w:t>, por resultar</w:t>
      </w:r>
      <w:r w:rsidR="005554A6" w:rsidRPr="0019246D">
        <w:rPr>
          <w:rFonts w:ascii="Palatino Linotype" w:hAnsi="Palatino Linotype" w:cs="Arial"/>
        </w:rPr>
        <w:t xml:space="preserve"> parcialmente</w:t>
      </w:r>
      <w:r w:rsidR="00C07D06" w:rsidRPr="0019246D">
        <w:rPr>
          <w:rFonts w:ascii="Palatino Linotype" w:hAnsi="Palatino Linotype" w:cs="Arial"/>
        </w:rPr>
        <w:t xml:space="preserve"> </w:t>
      </w:r>
      <w:r w:rsidRPr="0019246D">
        <w:rPr>
          <w:rFonts w:ascii="Palatino Linotype" w:hAnsi="Palatino Linotype" w:cs="Arial"/>
        </w:rPr>
        <w:t>fundados los motivos de inconformidad vertidos por el</w:t>
      </w:r>
      <w:r w:rsidRPr="0019246D">
        <w:rPr>
          <w:rFonts w:ascii="Palatino Linotype" w:hAnsi="Palatino Linotype" w:cs="Arial"/>
          <w:b/>
        </w:rPr>
        <w:t xml:space="preserve"> Recurrente</w:t>
      </w:r>
      <w:r w:rsidRPr="0019246D">
        <w:rPr>
          <w:rFonts w:ascii="Palatino Linotype" w:hAnsi="Palatino Linotype" w:cs="Arial"/>
        </w:rPr>
        <w:t xml:space="preserve">, en términos del Considerando </w:t>
      </w:r>
      <w:r w:rsidR="00C120DF" w:rsidRPr="0019246D">
        <w:rPr>
          <w:rFonts w:ascii="Palatino Linotype" w:hAnsi="Palatino Linotype" w:cs="Arial"/>
          <w:b/>
        </w:rPr>
        <w:t>QUIN</w:t>
      </w:r>
      <w:r w:rsidRPr="0019246D">
        <w:rPr>
          <w:rFonts w:ascii="Palatino Linotype" w:hAnsi="Palatino Linotype" w:cs="Arial"/>
          <w:b/>
        </w:rPr>
        <w:t>TO</w:t>
      </w:r>
      <w:r w:rsidRPr="0019246D">
        <w:rPr>
          <w:rFonts w:ascii="Palatino Linotype" w:hAnsi="Palatino Linotype" w:cs="Arial"/>
        </w:rPr>
        <w:t xml:space="preserve"> de esta resolución.</w:t>
      </w:r>
    </w:p>
    <w:p w14:paraId="185D3227" w14:textId="77777777" w:rsidR="00561D99" w:rsidRPr="0019246D" w:rsidRDefault="00561D99" w:rsidP="00561D99">
      <w:pPr>
        <w:autoSpaceDE w:val="0"/>
        <w:autoSpaceDN w:val="0"/>
        <w:adjustRightInd w:val="0"/>
        <w:spacing w:line="360" w:lineRule="auto"/>
        <w:ind w:right="49"/>
        <w:jc w:val="both"/>
        <w:rPr>
          <w:rFonts w:ascii="Palatino Linotype" w:hAnsi="Palatino Linotype" w:cs="Arial"/>
        </w:rPr>
      </w:pPr>
    </w:p>
    <w:p w14:paraId="3C8CD3B1" w14:textId="7E389DE4" w:rsidR="009A6521" w:rsidRPr="0019246D" w:rsidRDefault="009A6521" w:rsidP="00561D99">
      <w:pPr>
        <w:spacing w:line="360" w:lineRule="auto"/>
        <w:jc w:val="both"/>
        <w:rPr>
          <w:rFonts w:ascii="Palatino Linotype" w:hAnsi="Palatino Linotype" w:cs="Arial"/>
        </w:rPr>
      </w:pPr>
      <w:r w:rsidRPr="0019246D">
        <w:rPr>
          <w:rFonts w:ascii="Palatino Linotype" w:hAnsi="Palatino Linotype" w:cs="Arial"/>
          <w:b/>
          <w:sz w:val="28"/>
          <w:szCs w:val="28"/>
        </w:rPr>
        <w:t>SEGUNDO.</w:t>
      </w:r>
      <w:r w:rsidRPr="0019246D">
        <w:rPr>
          <w:rFonts w:ascii="Palatino Linotype" w:hAnsi="Palatino Linotype" w:cs="Arial"/>
        </w:rPr>
        <w:t xml:space="preserve"> Se </w:t>
      </w:r>
      <w:r w:rsidRPr="0019246D">
        <w:rPr>
          <w:rFonts w:ascii="Palatino Linotype" w:hAnsi="Palatino Linotype" w:cs="Arial"/>
          <w:b/>
        </w:rPr>
        <w:t>ORDENA</w:t>
      </w:r>
      <w:r w:rsidRPr="0019246D">
        <w:rPr>
          <w:rFonts w:ascii="Palatino Linotype" w:hAnsi="Palatino Linotype" w:cs="Arial"/>
        </w:rPr>
        <w:t xml:space="preserve"> al </w:t>
      </w:r>
      <w:r w:rsidRPr="0019246D">
        <w:rPr>
          <w:rFonts w:ascii="Palatino Linotype" w:hAnsi="Palatino Linotype" w:cs="Arial"/>
          <w:b/>
        </w:rPr>
        <w:t>Sujeto Obligado</w:t>
      </w:r>
      <w:r w:rsidRPr="0019246D">
        <w:rPr>
          <w:rFonts w:ascii="Palatino Linotype" w:hAnsi="Palatino Linotype" w:cs="Arial"/>
        </w:rPr>
        <w:t xml:space="preserve"> haga entrega al </w:t>
      </w:r>
      <w:r w:rsidRPr="0019246D">
        <w:rPr>
          <w:rFonts w:ascii="Palatino Linotype" w:hAnsi="Palatino Linotype" w:cs="Arial"/>
          <w:b/>
        </w:rPr>
        <w:t xml:space="preserve">Recurrente </w:t>
      </w:r>
      <w:r w:rsidRPr="0019246D">
        <w:rPr>
          <w:rFonts w:ascii="Palatino Linotype" w:hAnsi="Palatino Linotype" w:cs="Arial"/>
        </w:rPr>
        <w:t xml:space="preserve">en términos del Considerando </w:t>
      </w:r>
      <w:r w:rsidR="00B07889" w:rsidRPr="0019246D">
        <w:rPr>
          <w:rFonts w:ascii="Palatino Linotype" w:hAnsi="Palatino Linotype" w:cs="Arial"/>
          <w:b/>
        </w:rPr>
        <w:t>QUINT</w:t>
      </w:r>
      <w:r w:rsidRPr="0019246D">
        <w:rPr>
          <w:rFonts w:ascii="Palatino Linotype" w:hAnsi="Palatino Linotype" w:cs="Arial"/>
          <w:b/>
        </w:rPr>
        <w:t xml:space="preserve">O </w:t>
      </w:r>
      <w:r w:rsidRPr="0019246D">
        <w:rPr>
          <w:rFonts w:ascii="Palatino Linotype" w:hAnsi="Palatino Linotype" w:cs="Arial"/>
        </w:rPr>
        <w:t>de esta resolución, a través del</w:t>
      </w:r>
      <w:r w:rsidRPr="0019246D">
        <w:rPr>
          <w:rFonts w:ascii="Palatino Linotype" w:hAnsi="Palatino Linotype" w:cs="Arial"/>
          <w:b/>
        </w:rPr>
        <w:t xml:space="preserve"> </w:t>
      </w:r>
      <w:r w:rsidRPr="0019246D">
        <w:rPr>
          <w:rFonts w:ascii="Palatino Linotype" w:hAnsi="Palatino Linotype" w:cs="Arial"/>
        </w:rPr>
        <w:t xml:space="preserve">Sistema de Acceso a la Información Mexiquense </w:t>
      </w:r>
      <w:r w:rsidRPr="0019246D">
        <w:rPr>
          <w:rFonts w:ascii="Palatino Linotype" w:hAnsi="Palatino Linotype" w:cs="Arial"/>
          <w:b/>
        </w:rPr>
        <w:t>(SAIMEX)</w:t>
      </w:r>
      <w:r w:rsidR="006B0E22" w:rsidRPr="0019246D">
        <w:rPr>
          <w:rFonts w:ascii="Palatino Linotype" w:hAnsi="Palatino Linotype" w:cs="Arial"/>
        </w:rPr>
        <w:t xml:space="preserve">, </w:t>
      </w:r>
      <w:r w:rsidR="005554A6" w:rsidRPr="0019246D">
        <w:rPr>
          <w:rFonts w:ascii="Palatino Linotype" w:hAnsi="Palatino Linotype" w:cs="Arial"/>
        </w:rPr>
        <w:t>previa b</w:t>
      </w:r>
      <w:r w:rsidR="0084645B" w:rsidRPr="0019246D">
        <w:rPr>
          <w:rFonts w:ascii="Palatino Linotype" w:hAnsi="Palatino Linotype" w:cs="Arial"/>
        </w:rPr>
        <w:t xml:space="preserve">úsqueda exhaustiva y razonable, de ser procedente en </w:t>
      </w:r>
      <w:r w:rsidR="004D61E4" w:rsidRPr="0019246D">
        <w:rPr>
          <w:rFonts w:ascii="Palatino Linotype" w:hAnsi="Palatino Linotype" w:cs="Arial"/>
        </w:rPr>
        <w:t>versión pública</w:t>
      </w:r>
      <w:r w:rsidR="0084645B" w:rsidRPr="0019246D">
        <w:rPr>
          <w:rFonts w:ascii="Palatino Linotype" w:hAnsi="Palatino Linotype" w:cs="Arial"/>
        </w:rPr>
        <w:t>,</w:t>
      </w:r>
      <w:r w:rsidR="004D61E4" w:rsidRPr="0019246D">
        <w:rPr>
          <w:rFonts w:ascii="Palatino Linotype" w:hAnsi="Palatino Linotype" w:cs="Arial"/>
        </w:rPr>
        <w:t xml:space="preserve"> de </w:t>
      </w:r>
      <w:r w:rsidRPr="0019246D">
        <w:rPr>
          <w:rFonts w:ascii="Palatino Linotype" w:hAnsi="Palatino Linotype" w:cs="Arial"/>
        </w:rPr>
        <w:t>lo siguiente:</w:t>
      </w:r>
    </w:p>
    <w:p w14:paraId="009C7C22" w14:textId="77777777" w:rsidR="00561D99" w:rsidRPr="0019246D" w:rsidRDefault="00561D99" w:rsidP="00561D99">
      <w:pPr>
        <w:spacing w:line="360" w:lineRule="auto"/>
        <w:jc w:val="both"/>
        <w:rPr>
          <w:rFonts w:ascii="Palatino Linotype" w:hAnsi="Palatino Linotype" w:cs="Arial"/>
        </w:rPr>
      </w:pPr>
    </w:p>
    <w:p w14:paraId="69F106DA" w14:textId="57101A0B" w:rsidR="009B2D10" w:rsidRPr="0019246D" w:rsidRDefault="009B2D10" w:rsidP="00C120DF">
      <w:pPr>
        <w:numPr>
          <w:ilvl w:val="0"/>
          <w:numId w:val="9"/>
        </w:numPr>
        <w:spacing w:line="360" w:lineRule="auto"/>
        <w:ind w:right="141"/>
        <w:jc w:val="both"/>
        <w:rPr>
          <w:rFonts w:ascii="Palatino Linotype" w:hAnsi="Palatino Linotype" w:cs="Arial"/>
        </w:rPr>
      </w:pPr>
      <w:r w:rsidRPr="0019246D">
        <w:rPr>
          <w:rFonts w:ascii="Palatino Linotype" w:hAnsi="Palatino Linotype" w:cs="Arial"/>
        </w:rPr>
        <w:t>Las actas de instalación de los comités que se hayan instalado al veintisiete de enero de dos mil veinticinco, respecto de la actual administración pública municipal 2025-2027.</w:t>
      </w:r>
    </w:p>
    <w:p w14:paraId="3839DCA2" w14:textId="77777777" w:rsidR="004D61E4" w:rsidRPr="0019246D" w:rsidRDefault="004D61E4" w:rsidP="004D61E4">
      <w:pPr>
        <w:pStyle w:val="Sinespaciado"/>
      </w:pPr>
    </w:p>
    <w:p w14:paraId="175CB6E5" w14:textId="77777777" w:rsidR="004D61E4" w:rsidRPr="0019246D" w:rsidRDefault="004D61E4" w:rsidP="004D61E4">
      <w:pPr>
        <w:ind w:left="360" w:right="141"/>
        <w:jc w:val="both"/>
        <w:rPr>
          <w:rFonts w:ascii="Palatino Linotype" w:hAnsi="Palatino Linotype"/>
          <w:i/>
          <w:sz w:val="22"/>
        </w:rPr>
      </w:pPr>
      <w:r w:rsidRPr="0019246D">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19246D">
        <w:rPr>
          <w:rFonts w:ascii="Palatino Linotype" w:hAnsi="Palatino Linotype"/>
          <w:b/>
          <w:i/>
          <w:sz w:val="22"/>
        </w:rPr>
        <w:t>Recurrente</w:t>
      </w:r>
      <w:r w:rsidRPr="0019246D">
        <w:rPr>
          <w:rFonts w:ascii="Palatino Linotype" w:hAnsi="Palatino Linotype"/>
          <w:i/>
          <w:sz w:val="22"/>
        </w:rPr>
        <w:t>.</w:t>
      </w:r>
    </w:p>
    <w:p w14:paraId="3B962E19" w14:textId="7BE088F0" w:rsidR="004D61E4" w:rsidRPr="0019246D" w:rsidRDefault="004D61E4" w:rsidP="004D61E4">
      <w:pPr>
        <w:pStyle w:val="Ttulo6"/>
      </w:pPr>
    </w:p>
    <w:p w14:paraId="3754F562" w14:textId="77777777" w:rsidR="00561D99" w:rsidRPr="0019246D" w:rsidRDefault="00561D99" w:rsidP="00C120DF">
      <w:pPr>
        <w:ind w:right="141"/>
        <w:jc w:val="both"/>
        <w:rPr>
          <w:rFonts w:ascii="Palatino Linotype" w:hAnsi="Palatino Linotype"/>
          <w:i/>
          <w:sz w:val="22"/>
        </w:rPr>
      </w:pPr>
    </w:p>
    <w:p w14:paraId="73ABF2D6" w14:textId="6B979E9C" w:rsidR="009A6521" w:rsidRPr="0019246D"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19246D">
        <w:rPr>
          <w:rFonts w:ascii="Palatino Linotype" w:hAnsi="Palatino Linotype" w:cs="Arial"/>
          <w:b/>
          <w:sz w:val="28"/>
          <w:szCs w:val="28"/>
          <w:lang w:val="es-ES_tradnl"/>
        </w:rPr>
        <w:t xml:space="preserve">TERCERO. </w:t>
      </w:r>
      <w:r w:rsidRPr="0019246D">
        <w:rPr>
          <w:rFonts w:ascii="Palatino Linotype" w:hAnsi="Palatino Linotype" w:cs="Arial"/>
          <w:b/>
          <w:szCs w:val="28"/>
          <w:lang w:val="es-ES_tradnl"/>
        </w:rPr>
        <w:t xml:space="preserve">NOTIFÍQUESE </w:t>
      </w:r>
      <w:r w:rsidRPr="0019246D">
        <w:rPr>
          <w:rFonts w:ascii="Palatino Linotype" w:hAnsi="Palatino Linotype" w:cs="Arial"/>
          <w:szCs w:val="28"/>
          <w:lang w:val="es-ES_tradnl"/>
        </w:rPr>
        <w:t xml:space="preserve">la presente resolución </w:t>
      </w:r>
      <w:r w:rsidRPr="0019246D">
        <w:rPr>
          <w:rFonts w:ascii="Palatino Linotype" w:hAnsi="Palatino Linotype" w:cs="Arial"/>
        </w:rPr>
        <w:t xml:space="preserve">a través del Sistema de Acceso a la Información Mexiquense </w:t>
      </w:r>
      <w:r w:rsidRPr="0019246D">
        <w:rPr>
          <w:rFonts w:ascii="Palatino Linotype" w:hAnsi="Palatino Linotype" w:cs="Arial"/>
          <w:b/>
        </w:rPr>
        <w:t>(SAIMEX)</w:t>
      </w:r>
      <w:r w:rsidRPr="0019246D">
        <w:rPr>
          <w:rFonts w:ascii="Palatino Linotype" w:hAnsi="Palatino Linotype" w:cs="Arial"/>
          <w:szCs w:val="28"/>
          <w:lang w:val="es-ES_tradnl"/>
        </w:rPr>
        <w:t xml:space="preserve"> al Titular de la Unidad de Transparencia del </w:t>
      </w:r>
      <w:r w:rsidRPr="0019246D">
        <w:rPr>
          <w:rFonts w:ascii="Palatino Linotype" w:hAnsi="Palatino Linotype" w:cs="Arial"/>
          <w:b/>
          <w:szCs w:val="28"/>
          <w:lang w:val="es-ES_tradnl"/>
        </w:rPr>
        <w:t>Sujeto Obligado</w:t>
      </w:r>
      <w:r w:rsidRPr="0019246D">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sidRPr="0019246D">
        <w:rPr>
          <w:rFonts w:ascii="Palatino Linotype" w:hAnsi="Palatino Linotype" w:cs="Arial"/>
          <w:szCs w:val="28"/>
          <w:lang w:val="es-ES_tradnl"/>
        </w:rPr>
        <w:t xml:space="preserve"> III; 214, 215 y 216 de la Ley </w:t>
      </w:r>
      <w:r w:rsidRPr="0019246D">
        <w:rPr>
          <w:rFonts w:ascii="Palatino Linotype" w:hAnsi="Palatino Linotype" w:cs="Arial"/>
          <w:szCs w:val="28"/>
          <w:lang w:val="es-ES_tradnl"/>
        </w:rPr>
        <w:t>de Transparencia y Acceso a la Información Pública del Estado de México y Municipios.</w:t>
      </w:r>
    </w:p>
    <w:p w14:paraId="49858C27" w14:textId="77777777" w:rsidR="00561D99" w:rsidRPr="0019246D"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Pr="0019246D" w:rsidRDefault="009A6521" w:rsidP="00561D99">
      <w:pPr>
        <w:spacing w:line="360" w:lineRule="auto"/>
        <w:jc w:val="both"/>
        <w:rPr>
          <w:rFonts w:ascii="Palatino Linotype" w:hAnsi="Palatino Linotype" w:cs="Arial"/>
          <w:bCs/>
          <w:szCs w:val="28"/>
        </w:rPr>
      </w:pPr>
      <w:r w:rsidRPr="0019246D">
        <w:rPr>
          <w:rFonts w:ascii="Palatino Linotype" w:hAnsi="Palatino Linotype" w:cs="Arial"/>
          <w:b/>
          <w:bCs/>
          <w:sz w:val="28"/>
          <w:szCs w:val="28"/>
        </w:rPr>
        <w:t>CUARTO.</w:t>
      </w:r>
      <w:r w:rsidRPr="0019246D">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19246D">
        <w:rPr>
          <w:rFonts w:ascii="Palatino Linotype" w:hAnsi="Palatino Linotype" w:cs="Arial"/>
          <w:b/>
          <w:bCs/>
          <w:szCs w:val="28"/>
        </w:rPr>
        <w:t>Sujeto Obligado</w:t>
      </w:r>
      <w:r w:rsidRPr="0019246D">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19246D" w:rsidRDefault="00561D99" w:rsidP="00561D99">
      <w:pPr>
        <w:spacing w:line="360" w:lineRule="auto"/>
        <w:jc w:val="both"/>
        <w:rPr>
          <w:rFonts w:ascii="Palatino Linotype" w:hAnsi="Palatino Linotype" w:cs="Arial"/>
          <w:bCs/>
          <w:szCs w:val="28"/>
        </w:rPr>
      </w:pPr>
    </w:p>
    <w:p w14:paraId="1B4E606C" w14:textId="371D2306" w:rsidR="00DF2507" w:rsidRPr="0019246D" w:rsidRDefault="009A6521" w:rsidP="00561D99">
      <w:pPr>
        <w:autoSpaceDE w:val="0"/>
        <w:autoSpaceDN w:val="0"/>
        <w:adjustRightInd w:val="0"/>
        <w:spacing w:line="360" w:lineRule="auto"/>
        <w:ind w:right="49"/>
        <w:jc w:val="both"/>
        <w:rPr>
          <w:rFonts w:ascii="Palatino Linotype" w:hAnsi="Palatino Linotype" w:cs="Arial"/>
        </w:rPr>
      </w:pPr>
      <w:r w:rsidRPr="0019246D">
        <w:rPr>
          <w:rFonts w:ascii="Palatino Linotype" w:hAnsi="Palatino Linotype" w:cs="Arial"/>
          <w:b/>
          <w:sz w:val="28"/>
          <w:szCs w:val="28"/>
        </w:rPr>
        <w:t>QUINTO.</w:t>
      </w:r>
      <w:r w:rsidRPr="0019246D">
        <w:rPr>
          <w:rFonts w:ascii="Palatino Linotype" w:hAnsi="Palatino Linotype" w:cs="Arial"/>
          <w:b/>
        </w:rPr>
        <w:t xml:space="preserve"> NOTIFÍQUESE</w:t>
      </w:r>
      <w:r w:rsidRPr="0019246D">
        <w:rPr>
          <w:rFonts w:ascii="Palatino Linotype" w:hAnsi="Palatino Linotype" w:cs="Arial"/>
        </w:rPr>
        <w:t xml:space="preserve"> al </w:t>
      </w:r>
      <w:r w:rsidRPr="0019246D">
        <w:rPr>
          <w:rFonts w:ascii="Palatino Linotype" w:hAnsi="Palatino Linotype" w:cs="Arial"/>
          <w:b/>
        </w:rPr>
        <w:t>Recurrente</w:t>
      </w:r>
      <w:r w:rsidRPr="0019246D">
        <w:rPr>
          <w:rFonts w:ascii="Palatino Linotype" w:hAnsi="Palatino Linotype" w:cs="Arial"/>
        </w:rPr>
        <w:t xml:space="preserve"> la presente resolución a través del Sistema de Acceso a la Información Mexiquense </w:t>
      </w:r>
      <w:r w:rsidRPr="0019246D">
        <w:rPr>
          <w:rFonts w:ascii="Palatino Linotype" w:hAnsi="Palatino Linotype" w:cs="Arial"/>
          <w:b/>
        </w:rPr>
        <w:t>(SAIMEX),</w:t>
      </w:r>
      <w:r w:rsidRPr="0019246D">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19246D" w:rsidRDefault="00561D99" w:rsidP="00561D99">
      <w:pPr>
        <w:autoSpaceDE w:val="0"/>
        <w:autoSpaceDN w:val="0"/>
        <w:adjustRightInd w:val="0"/>
        <w:spacing w:line="360" w:lineRule="auto"/>
        <w:ind w:right="49"/>
        <w:jc w:val="both"/>
        <w:rPr>
          <w:rFonts w:ascii="Palatino Linotype" w:hAnsi="Palatino Linotype" w:cs="Arial"/>
        </w:rPr>
      </w:pPr>
    </w:p>
    <w:p w14:paraId="708C2C7B" w14:textId="346F8E64" w:rsidR="00B10A2E" w:rsidRPr="0019246D" w:rsidRDefault="0029071C" w:rsidP="00D01A63">
      <w:pPr>
        <w:spacing w:line="360" w:lineRule="auto"/>
        <w:jc w:val="both"/>
        <w:rPr>
          <w:rFonts w:ascii="Palatino Linotype" w:eastAsiaTheme="minorHAnsi" w:hAnsi="Palatino Linotype" w:cs="Arial"/>
          <w:lang w:val="es-MX" w:eastAsia="en-US"/>
        </w:rPr>
      </w:pPr>
      <w:r w:rsidRPr="0019246D">
        <w:rPr>
          <w:rFonts w:ascii="Palatino Linotype" w:eastAsiaTheme="minorHAnsi" w:hAnsi="Palatino Linotype" w:cs="Arial"/>
          <w:lang w:val="es-MX" w:eastAsia="en-US"/>
        </w:rPr>
        <w:t>ASÍ LO RESUELVE, POR UNANIMIDAD DE VOTOS, EL PLENO DEL</w:t>
      </w:r>
      <w:r w:rsidRPr="0019246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9246D">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19246D">
        <w:rPr>
          <w:rFonts w:ascii="Palatino Linotype" w:eastAsiaTheme="minorHAnsi" w:hAnsi="Palatino Linotype" w:cs="Arial"/>
          <w:lang w:val="es-MX" w:eastAsia="en-US"/>
        </w:rPr>
        <w:t xml:space="preserve">; </w:t>
      </w:r>
      <w:r w:rsidRPr="0019246D">
        <w:rPr>
          <w:rFonts w:ascii="Palatino Linotype" w:eastAsiaTheme="minorHAnsi" w:hAnsi="Palatino Linotype" w:cs="Arial"/>
          <w:lang w:val="es-MX" w:eastAsia="en-US"/>
        </w:rPr>
        <w:t>LUIS GUSTAVO PARRA NORIEGA</w:t>
      </w:r>
      <w:r w:rsidR="004309A2" w:rsidRPr="0019246D">
        <w:rPr>
          <w:rFonts w:ascii="Palatino Linotype" w:eastAsiaTheme="minorHAnsi" w:hAnsi="Palatino Linotype" w:cs="Arial"/>
          <w:lang w:val="es-MX" w:eastAsia="en-US"/>
        </w:rPr>
        <w:t xml:space="preserve"> </w:t>
      </w:r>
      <w:r w:rsidRPr="0019246D">
        <w:rPr>
          <w:rFonts w:ascii="Palatino Linotype" w:eastAsiaTheme="minorHAnsi" w:hAnsi="Palatino Linotype" w:cs="Arial"/>
          <w:lang w:val="es-MX" w:eastAsia="en-US"/>
        </w:rPr>
        <w:t xml:space="preserve">Y GUADALUPE RAMÍREZ PEÑA; EN LA </w:t>
      </w:r>
      <w:r w:rsidR="00C07D06" w:rsidRPr="0019246D">
        <w:rPr>
          <w:rFonts w:ascii="Palatino Linotype" w:eastAsiaTheme="minorHAnsi" w:hAnsi="Palatino Linotype" w:cs="Arial"/>
          <w:lang w:val="es-MX" w:eastAsia="en-US"/>
        </w:rPr>
        <w:t>DÉCIMA</w:t>
      </w:r>
      <w:r w:rsidR="00300F4C" w:rsidRPr="0019246D">
        <w:rPr>
          <w:rFonts w:ascii="Palatino Linotype" w:eastAsiaTheme="minorHAnsi" w:hAnsi="Palatino Linotype" w:cs="Arial"/>
          <w:lang w:val="es-MX" w:eastAsia="en-US"/>
        </w:rPr>
        <w:t xml:space="preserve"> SEGUNDA</w:t>
      </w:r>
      <w:r w:rsidR="007D645B" w:rsidRPr="0019246D">
        <w:rPr>
          <w:rFonts w:ascii="Palatino Linotype" w:eastAsiaTheme="minorHAnsi" w:hAnsi="Palatino Linotype" w:cs="Arial"/>
          <w:lang w:val="es-MX" w:eastAsia="en-US"/>
        </w:rPr>
        <w:t xml:space="preserve"> </w:t>
      </w:r>
      <w:r w:rsidR="00C37A05" w:rsidRPr="0019246D">
        <w:rPr>
          <w:rFonts w:ascii="Palatino Linotype" w:eastAsiaTheme="minorHAnsi" w:hAnsi="Palatino Linotype" w:cs="Arial"/>
          <w:lang w:val="es-MX" w:eastAsia="en-US"/>
        </w:rPr>
        <w:t xml:space="preserve">SESIÓN </w:t>
      </w:r>
      <w:r w:rsidR="00C753C2" w:rsidRPr="0019246D">
        <w:rPr>
          <w:rFonts w:ascii="Palatino Linotype" w:eastAsiaTheme="minorHAnsi" w:hAnsi="Palatino Linotype" w:cs="Arial"/>
          <w:lang w:val="es-MX" w:eastAsia="en-US"/>
        </w:rPr>
        <w:t xml:space="preserve">ORDINARIA CELEBRADA </w:t>
      </w:r>
      <w:r w:rsidR="00C37A05" w:rsidRPr="0019246D">
        <w:rPr>
          <w:rFonts w:ascii="Palatino Linotype" w:eastAsiaTheme="minorHAnsi" w:hAnsi="Palatino Linotype" w:cs="Arial"/>
          <w:lang w:val="es-MX" w:eastAsia="en-US"/>
        </w:rPr>
        <w:t xml:space="preserve">EL </w:t>
      </w:r>
      <w:r w:rsidR="0084645B" w:rsidRPr="0019246D">
        <w:rPr>
          <w:rFonts w:ascii="Palatino Linotype" w:hAnsi="Palatino Linotype" w:cs="Arial"/>
          <w:color w:val="000000"/>
          <w:lang w:val="es-MX" w:eastAsia="es-MX"/>
        </w:rPr>
        <w:t>DOS DE ABRIL</w:t>
      </w:r>
      <w:r w:rsidR="00561D99" w:rsidRPr="0019246D">
        <w:rPr>
          <w:rFonts w:ascii="Palatino Linotype" w:hAnsi="Palatino Linotype" w:cs="Arial"/>
          <w:color w:val="000000"/>
          <w:lang w:val="es-MX" w:eastAsia="es-MX"/>
        </w:rPr>
        <w:t xml:space="preserve"> DOS MIL VEINTICINCO</w:t>
      </w:r>
      <w:r w:rsidRPr="0019246D">
        <w:rPr>
          <w:rFonts w:ascii="Palatino Linotype" w:eastAsiaTheme="minorHAnsi" w:hAnsi="Palatino Linotype" w:cs="Arial"/>
          <w:lang w:val="es-MX" w:eastAsia="en-US"/>
        </w:rPr>
        <w:t xml:space="preserve">, </w:t>
      </w:r>
      <w:r w:rsidR="00B253F0" w:rsidRPr="0019246D">
        <w:rPr>
          <w:rFonts w:ascii="Palatino Linotype" w:eastAsiaTheme="minorHAnsi" w:hAnsi="Palatino Linotype" w:cs="Arial"/>
          <w:lang w:val="es-MX" w:eastAsia="en-US"/>
        </w:rPr>
        <w:t>ANTE EL SECRETARIO TÉCNICO DEL PLENO, ALEXIS TAPIA RAMÍREZ</w:t>
      </w:r>
      <w:r w:rsidR="00054E04" w:rsidRPr="0019246D">
        <w:rPr>
          <w:rFonts w:ascii="Palatino Linotype" w:eastAsiaTheme="minorHAnsi" w:hAnsi="Palatino Linotype" w:cs="Arial"/>
          <w:lang w:val="es-MX" w:eastAsia="en-US"/>
        </w:rPr>
        <w:t>.</w:t>
      </w:r>
      <w:r w:rsidR="00B10A2E" w:rsidRPr="0019246D">
        <w:rPr>
          <w:rFonts w:ascii="Palatino Linotype" w:eastAsiaTheme="minorHAnsi" w:hAnsi="Palatino Linotype" w:cs="Arial"/>
          <w:lang w:val="es-MX" w:eastAsia="en-US"/>
        </w:rPr>
        <w:t>-----------</w:t>
      </w:r>
      <w:r w:rsidR="00C120DF" w:rsidRPr="0019246D">
        <w:rPr>
          <w:rFonts w:ascii="Palatino Linotype" w:eastAsiaTheme="minorHAnsi" w:hAnsi="Palatino Linotype" w:cs="Arial"/>
          <w:lang w:val="es-MX" w:eastAsia="en-US"/>
        </w:rPr>
        <w:t>-----------------------------------------------------------</w:t>
      </w:r>
      <w:r w:rsidR="00B640A9" w:rsidRPr="0019246D">
        <w:rPr>
          <w:rFonts w:ascii="Palatino Linotype" w:eastAsiaTheme="minorHAnsi" w:hAnsi="Palatino Linotype" w:cs="Arial"/>
          <w:lang w:val="es-MX" w:eastAsia="en-US"/>
        </w:rPr>
        <w:t>----------------------------- ------------------------------------------------------------------------------------------------------------------</w:t>
      </w:r>
      <w:r w:rsidR="00F12A66" w:rsidRPr="0019246D">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19246D">
        <w:rPr>
          <w:rFonts w:ascii="Palatino Linotype" w:eastAsiaTheme="minorHAnsi" w:hAnsi="Palatino Linotype" w:cs="Arial"/>
          <w:sz w:val="16"/>
          <w:szCs w:val="16"/>
          <w:lang w:val="es-MX" w:eastAsia="en-US"/>
        </w:rPr>
        <w:t>JMV/CCR/jasm</w:t>
      </w:r>
      <w:bookmarkStart w:id="8" w:name="_GoBack"/>
      <w:bookmarkEnd w:id="8"/>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808D1A4"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C87B" w14:textId="77777777" w:rsidR="00075183" w:rsidRDefault="00075183" w:rsidP="000B5E25">
      <w:r>
        <w:separator/>
      </w:r>
    </w:p>
  </w:endnote>
  <w:endnote w:type="continuationSeparator" w:id="0">
    <w:p w14:paraId="61D78107" w14:textId="77777777" w:rsidR="00075183" w:rsidRDefault="0007518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FCE8" w14:textId="69F74FD1" w:rsidR="00075183" w:rsidRPr="000D3AD4" w:rsidRDefault="0007518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9246D">
      <w:rPr>
        <w:rFonts w:ascii="Palatino Linotype" w:hAnsi="Palatino Linotype" w:cs="Arial"/>
        <w:bCs/>
        <w:noProof/>
        <w:sz w:val="20"/>
        <w:szCs w:val="20"/>
      </w:rPr>
      <w:t>20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9246D">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768E" w14:textId="6E5ECF34" w:rsidR="00075183" w:rsidRPr="000D3AD4" w:rsidRDefault="0007518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9246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9246D">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26CA" w14:textId="77777777" w:rsidR="00075183" w:rsidRDefault="00075183" w:rsidP="000B5E25">
      <w:r>
        <w:separator/>
      </w:r>
    </w:p>
  </w:footnote>
  <w:footnote w:type="continuationSeparator" w:id="0">
    <w:p w14:paraId="51545C6F" w14:textId="77777777" w:rsidR="00075183" w:rsidRDefault="00075183" w:rsidP="000B5E25">
      <w:r>
        <w:continuationSeparator/>
      </w:r>
    </w:p>
  </w:footnote>
  <w:footnote w:id="1">
    <w:p w14:paraId="415B7283" w14:textId="77777777" w:rsidR="00075183" w:rsidRPr="008A64CB" w:rsidRDefault="00075183"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075183" w:rsidRDefault="00075183" w:rsidP="008A64CB">
      <w:pPr>
        <w:autoSpaceDE w:val="0"/>
        <w:autoSpaceDN w:val="0"/>
        <w:adjustRightInd w:val="0"/>
        <w:ind w:right="49"/>
        <w:jc w:val="both"/>
        <w:rPr>
          <w:rFonts w:ascii="Palatino Linotype" w:hAnsi="Palatino Linotype"/>
          <w:i/>
          <w:sz w:val="18"/>
          <w:szCs w:val="22"/>
        </w:rPr>
      </w:pPr>
    </w:p>
    <w:p w14:paraId="2A843A3D" w14:textId="77777777" w:rsidR="00075183" w:rsidRPr="008A64CB" w:rsidRDefault="00075183"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075183" w:rsidRPr="008A64CB" w:rsidRDefault="00075183">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C0A5" w14:textId="77777777" w:rsidR="00075183" w:rsidRDefault="0019246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693"/>
      <w:gridCol w:w="3974"/>
    </w:tblGrid>
    <w:tr w:rsidR="00075183" w:rsidRPr="008F2CCC" w14:paraId="6A2352FA" w14:textId="77777777" w:rsidTr="00BC757D">
      <w:tc>
        <w:tcPr>
          <w:tcW w:w="2693" w:type="dxa"/>
          <w:shd w:val="clear" w:color="auto" w:fill="auto"/>
          <w:vAlign w:val="center"/>
        </w:tcPr>
        <w:p w14:paraId="217E963F"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02355E42" w:rsidR="00075183" w:rsidRPr="0029071C" w:rsidRDefault="00075183"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01635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75183" w:rsidRPr="008F2CCC" w14:paraId="1F299A1F" w14:textId="77777777" w:rsidTr="00BC757D">
      <w:trPr>
        <w:trHeight w:val="228"/>
      </w:trPr>
      <w:tc>
        <w:tcPr>
          <w:tcW w:w="2693" w:type="dxa"/>
          <w:shd w:val="clear" w:color="auto" w:fill="auto"/>
          <w:vAlign w:val="center"/>
        </w:tcPr>
        <w:p w14:paraId="683328AB"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075183" w:rsidRPr="0029071C" w:rsidRDefault="00075183"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075183" w:rsidRPr="008F2CCC" w14:paraId="46D09EF7" w14:textId="77777777" w:rsidTr="00BC757D">
      <w:tc>
        <w:tcPr>
          <w:tcW w:w="2693" w:type="dxa"/>
          <w:shd w:val="clear" w:color="auto" w:fill="auto"/>
          <w:vAlign w:val="center"/>
        </w:tcPr>
        <w:p w14:paraId="1A0A5ED2" w14:textId="77777777" w:rsidR="00075183" w:rsidRPr="008F5DAE" w:rsidRDefault="00075183"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075183" w:rsidRPr="0029071C" w:rsidRDefault="0007518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075183" w:rsidRPr="001779E0" w:rsidRDefault="0019246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51" w:type="dxa"/>
      <w:tblInd w:w="2263" w:type="dxa"/>
      <w:tblLayout w:type="fixed"/>
      <w:tblLook w:val="04A0" w:firstRow="1" w:lastRow="0" w:firstColumn="1" w:lastColumn="0" w:noHBand="0" w:noVBand="1"/>
    </w:tblPr>
    <w:tblGrid>
      <w:gridCol w:w="2552"/>
      <w:gridCol w:w="4399"/>
    </w:tblGrid>
    <w:tr w:rsidR="00075183" w:rsidRPr="008F2CCC" w14:paraId="647E1A5E" w14:textId="77777777" w:rsidTr="00515252">
      <w:tc>
        <w:tcPr>
          <w:tcW w:w="2552" w:type="dxa"/>
          <w:shd w:val="clear" w:color="auto" w:fill="auto"/>
          <w:vAlign w:val="center"/>
        </w:tcPr>
        <w:p w14:paraId="61C1A94D"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7E0F7C39" w:rsidR="00075183" w:rsidRPr="0029071C" w:rsidRDefault="00075183"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01635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75183" w:rsidRPr="008F2CCC" w14:paraId="34929B82" w14:textId="77777777" w:rsidTr="00515252">
      <w:tc>
        <w:tcPr>
          <w:tcW w:w="2552" w:type="dxa"/>
          <w:shd w:val="clear" w:color="auto" w:fill="auto"/>
          <w:vAlign w:val="center"/>
        </w:tcPr>
        <w:p w14:paraId="54C68700"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6D826737" w:rsidR="00075183" w:rsidRPr="006D30E6" w:rsidRDefault="0007518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075183" w:rsidRPr="008F2CCC" w14:paraId="15459416" w14:textId="77777777" w:rsidTr="00515252">
      <w:trPr>
        <w:trHeight w:val="228"/>
      </w:trPr>
      <w:tc>
        <w:tcPr>
          <w:tcW w:w="2552" w:type="dxa"/>
          <w:shd w:val="clear" w:color="auto" w:fill="auto"/>
          <w:vAlign w:val="center"/>
        </w:tcPr>
        <w:p w14:paraId="776491B5"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075183" w:rsidRPr="0029071C" w:rsidRDefault="00075183"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075183" w:rsidRPr="008F2CCC" w14:paraId="5C009CDE" w14:textId="77777777" w:rsidTr="00515252">
      <w:tc>
        <w:tcPr>
          <w:tcW w:w="2552" w:type="dxa"/>
          <w:shd w:val="clear" w:color="auto" w:fill="auto"/>
          <w:vAlign w:val="center"/>
        </w:tcPr>
        <w:p w14:paraId="294ED620" w14:textId="77777777" w:rsidR="00075183" w:rsidRPr="008F5DAE" w:rsidRDefault="0007518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075183" w:rsidRPr="0029071C" w:rsidRDefault="0007518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075183" w:rsidRDefault="0019246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075183" w:rsidRPr="009F1AB6" w:rsidRDefault="00075183">
    <w:pPr>
      <w:pStyle w:val="Encabezad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01344E1D"/>
    <w:multiLevelType w:val="hybridMultilevel"/>
    <w:tmpl w:val="9C6EB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34E11"/>
    <w:multiLevelType w:val="hybridMultilevel"/>
    <w:tmpl w:val="616A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1451FF"/>
    <w:multiLevelType w:val="hybridMultilevel"/>
    <w:tmpl w:val="D4823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861938"/>
    <w:multiLevelType w:val="hybridMultilevel"/>
    <w:tmpl w:val="6BB0B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8"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D058B1"/>
    <w:multiLevelType w:val="hybridMultilevel"/>
    <w:tmpl w:val="7E34EE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2F0A14"/>
    <w:multiLevelType w:val="hybridMultilevel"/>
    <w:tmpl w:val="F4D2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2"/>
  </w:num>
  <w:num w:numId="3">
    <w:abstractNumId w:val="6"/>
  </w:num>
  <w:num w:numId="4">
    <w:abstractNumId w:val="24"/>
  </w:num>
  <w:num w:numId="5">
    <w:abstractNumId w:val="29"/>
  </w:num>
  <w:num w:numId="6">
    <w:abstractNumId w:val="33"/>
  </w:num>
  <w:num w:numId="7">
    <w:abstractNumId w:val="9"/>
  </w:num>
  <w:num w:numId="8">
    <w:abstractNumId w:val="26"/>
  </w:num>
  <w:num w:numId="9">
    <w:abstractNumId w:val="31"/>
  </w:num>
  <w:num w:numId="10">
    <w:abstractNumId w:val="2"/>
  </w:num>
  <w:num w:numId="11">
    <w:abstractNumId w:val="28"/>
  </w:num>
  <w:num w:numId="12">
    <w:abstractNumId w:val="8"/>
  </w:num>
  <w:num w:numId="13">
    <w:abstractNumId w:val="4"/>
  </w:num>
  <w:num w:numId="14">
    <w:abstractNumId w:val="20"/>
  </w:num>
  <w:num w:numId="15">
    <w:abstractNumId w:val="13"/>
  </w:num>
  <w:num w:numId="16">
    <w:abstractNumId w:val="17"/>
  </w:num>
  <w:num w:numId="17">
    <w:abstractNumId w:val="10"/>
  </w:num>
  <w:num w:numId="18">
    <w:abstractNumId w:val="1"/>
  </w:num>
  <w:num w:numId="19">
    <w:abstractNumId w:val="30"/>
  </w:num>
  <w:num w:numId="20">
    <w:abstractNumId w:val="19"/>
  </w:num>
  <w:num w:numId="21">
    <w:abstractNumId w:val="15"/>
  </w:num>
  <w:num w:numId="22">
    <w:abstractNumId w:val="16"/>
  </w:num>
  <w:num w:numId="23">
    <w:abstractNumId w:val="14"/>
  </w:num>
  <w:num w:numId="24">
    <w:abstractNumId w:val="18"/>
  </w:num>
  <w:num w:numId="25">
    <w:abstractNumId w:val="21"/>
  </w:num>
  <w:num w:numId="26">
    <w:abstractNumId w:val="3"/>
  </w:num>
  <w:num w:numId="27">
    <w:abstractNumId w:val="0"/>
  </w:num>
  <w:num w:numId="28">
    <w:abstractNumId w:val="11"/>
  </w:num>
  <w:num w:numId="29">
    <w:abstractNumId w:val="23"/>
  </w:num>
  <w:num w:numId="30">
    <w:abstractNumId w:val="5"/>
  </w:num>
  <w:num w:numId="31">
    <w:abstractNumId w:val="7"/>
  </w:num>
  <w:num w:numId="32">
    <w:abstractNumId w:val="27"/>
  </w:num>
  <w:num w:numId="33">
    <w:abstractNumId w:val="22"/>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2E1B"/>
    <w:rsid w:val="0000611A"/>
    <w:rsid w:val="00007BC3"/>
    <w:rsid w:val="000120BC"/>
    <w:rsid w:val="000153AF"/>
    <w:rsid w:val="0002117B"/>
    <w:rsid w:val="00031EFF"/>
    <w:rsid w:val="00032D08"/>
    <w:rsid w:val="00036F8B"/>
    <w:rsid w:val="00037D70"/>
    <w:rsid w:val="000478CF"/>
    <w:rsid w:val="00054E04"/>
    <w:rsid w:val="00056A58"/>
    <w:rsid w:val="000572E9"/>
    <w:rsid w:val="00070547"/>
    <w:rsid w:val="00071173"/>
    <w:rsid w:val="00075183"/>
    <w:rsid w:val="000775FC"/>
    <w:rsid w:val="00087797"/>
    <w:rsid w:val="0009050D"/>
    <w:rsid w:val="00091A55"/>
    <w:rsid w:val="00093AE1"/>
    <w:rsid w:val="00094CC7"/>
    <w:rsid w:val="00094F21"/>
    <w:rsid w:val="0009538E"/>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18E4"/>
    <w:rsid w:val="000E592F"/>
    <w:rsid w:val="000F16BA"/>
    <w:rsid w:val="00100C2B"/>
    <w:rsid w:val="00101AD8"/>
    <w:rsid w:val="00105738"/>
    <w:rsid w:val="0010712B"/>
    <w:rsid w:val="00112D4C"/>
    <w:rsid w:val="00115331"/>
    <w:rsid w:val="00115B15"/>
    <w:rsid w:val="00123996"/>
    <w:rsid w:val="0012510D"/>
    <w:rsid w:val="001256AE"/>
    <w:rsid w:val="00131427"/>
    <w:rsid w:val="00132745"/>
    <w:rsid w:val="001337CA"/>
    <w:rsid w:val="00140AA7"/>
    <w:rsid w:val="00140E1B"/>
    <w:rsid w:val="0014397A"/>
    <w:rsid w:val="00143F6E"/>
    <w:rsid w:val="00151D4C"/>
    <w:rsid w:val="00152DAD"/>
    <w:rsid w:val="001558F3"/>
    <w:rsid w:val="001676E1"/>
    <w:rsid w:val="00170AA7"/>
    <w:rsid w:val="001762FA"/>
    <w:rsid w:val="0017779C"/>
    <w:rsid w:val="00184176"/>
    <w:rsid w:val="00186CCB"/>
    <w:rsid w:val="00191418"/>
    <w:rsid w:val="0019170F"/>
    <w:rsid w:val="0019246D"/>
    <w:rsid w:val="00193F09"/>
    <w:rsid w:val="00197B1A"/>
    <w:rsid w:val="001A46ED"/>
    <w:rsid w:val="001A6109"/>
    <w:rsid w:val="001C054C"/>
    <w:rsid w:val="001C14AC"/>
    <w:rsid w:val="001C7F56"/>
    <w:rsid w:val="001D0274"/>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2BA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391A"/>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0F4C"/>
    <w:rsid w:val="00302343"/>
    <w:rsid w:val="003042FD"/>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341C"/>
    <w:rsid w:val="0035559A"/>
    <w:rsid w:val="0035630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4E38"/>
    <w:rsid w:val="003B70B0"/>
    <w:rsid w:val="003C3071"/>
    <w:rsid w:val="003C6570"/>
    <w:rsid w:val="003C6E1C"/>
    <w:rsid w:val="003D0889"/>
    <w:rsid w:val="003D1214"/>
    <w:rsid w:val="003D5C8A"/>
    <w:rsid w:val="003E21A7"/>
    <w:rsid w:val="003E56C9"/>
    <w:rsid w:val="003F28C1"/>
    <w:rsid w:val="003F684E"/>
    <w:rsid w:val="004018F9"/>
    <w:rsid w:val="00402765"/>
    <w:rsid w:val="00404EFC"/>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541BF"/>
    <w:rsid w:val="004672ED"/>
    <w:rsid w:val="00474B1F"/>
    <w:rsid w:val="0047551D"/>
    <w:rsid w:val="0047791B"/>
    <w:rsid w:val="00491137"/>
    <w:rsid w:val="00492129"/>
    <w:rsid w:val="00494718"/>
    <w:rsid w:val="004A0B63"/>
    <w:rsid w:val="004A26CF"/>
    <w:rsid w:val="004A2D65"/>
    <w:rsid w:val="004B200D"/>
    <w:rsid w:val="004B2314"/>
    <w:rsid w:val="004B5F63"/>
    <w:rsid w:val="004C6BB5"/>
    <w:rsid w:val="004D18B6"/>
    <w:rsid w:val="004D5D2F"/>
    <w:rsid w:val="004D61E4"/>
    <w:rsid w:val="004D6F71"/>
    <w:rsid w:val="004E06F5"/>
    <w:rsid w:val="004E3A1A"/>
    <w:rsid w:val="004E5628"/>
    <w:rsid w:val="004F5A12"/>
    <w:rsid w:val="004F7F8A"/>
    <w:rsid w:val="00500B82"/>
    <w:rsid w:val="0050130E"/>
    <w:rsid w:val="0050243E"/>
    <w:rsid w:val="00503616"/>
    <w:rsid w:val="005128C2"/>
    <w:rsid w:val="00515252"/>
    <w:rsid w:val="00517275"/>
    <w:rsid w:val="00524A8D"/>
    <w:rsid w:val="00526853"/>
    <w:rsid w:val="005327BF"/>
    <w:rsid w:val="0053343D"/>
    <w:rsid w:val="00541687"/>
    <w:rsid w:val="0054391A"/>
    <w:rsid w:val="00545ABC"/>
    <w:rsid w:val="005554A6"/>
    <w:rsid w:val="005554E4"/>
    <w:rsid w:val="00555C87"/>
    <w:rsid w:val="00561A6E"/>
    <w:rsid w:val="00561D99"/>
    <w:rsid w:val="00563B39"/>
    <w:rsid w:val="00572099"/>
    <w:rsid w:val="0057280C"/>
    <w:rsid w:val="0057289F"/>
    <w:rsid w:val="00574FDC"/>
    <w:rsid w:val="005803C9"/>
    <w:rsid w:val="00581C32"/>
    <w:rsid w:val="00581DC8"/>
    <w:rsid w:val="00587C90"/>
    <w:rsid w:val="0059032F"/>
    <w:rsid w:val="0059614C"/>
    <w:rsid w:val="00597D71"/>
    <w:rsid w:val="005A3DC7"/>
    <w:rsid w:val="005A4C88"/>
    <w:rsid w:val="005A6216"/>
    <w:rsid w:val="005B0692"/>
    <w:rsid w:val="005B234D"/>
    <w:rsid w:val="005B26AD"/>
    <w:rsid w:val="005B36A8"/>
    <w:rsid w:val="005B5693"/>
    <w:rsid w:val="005C2ACA"/>
    <w:rsid w:val="005C6646"/>
    <w:rsid w:val="005D14FC"/>
    <w:rsid w:val="005D4DB8"/>
    <w:rsid w:val="005D77CC"/>
    <w:rsid w:val="005E09AB"/>
    <w:rsid w:val="005E5716"/>
    <w:rsid w:val="005F1F89"/>
    <w:rsid w:val="005F38DA"/>
    <w:rsid w:val="005F4BFB"/>
    <w:rsid w:val="006000C5"/>
    <w:rsid w:val="006002E0"/>
    <w:rsid w:val="0061406C"/>
    <w:rsid w:val="006142FF"/>
    <w:rsid w:val="00620280"/>
    <w:rsid w:val="0062349E"/>
    <w:rsid w:val="0062392C"/>
    <w:rsid w:val="006258FD"/>
    <w:rsid w:val="00632E48"/>
    <w:rsid w:val="00643B58"/>
    <w:rsid w:val="00660D13"/>
    <w:rsid w:val="00661CC3"/>
    <w:rsid w:val="006810FF"/>
    <w:rsid w:val="00681ED0"/>
    <w:rsid w:val="00683574"/>
    <w:rsid w:val="00694976"/>
    <w:rsid w:val="006A240A"/>
    <w:rsid w:val="006A2694"/>
    <w:rsid w:val="006A7AA4"/>
    <w:rsid w:val="006B0E22"/>
    <w:rsid w:val="006B1080"/>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080"/>
    <w:rsid w:val="007237B8"/>
    <w:rsid w:val="00725DCB"/>
    <w:rsid w:val="0072658E"/>
    <w:rsid w:val="0073033B"/>
    <w:rsid w:val="00732345"/>
    <w:rsid w:val="007348B7"/>
    <w:rsid w:val="00737A9B"/>
    <w:rsid w:val="0074298F"/>
    <w:rsid w:val="00742DA4"/>
    <w:rsid w:val="007527E8"/>
    <w:rsid w:val="007532C7"/>
    <w:rsid w:val="00753A06"/>
    <w:rsid w:val="00754241"/>
    <w:rsid w:val="0075607A"/>
    <w:rsid w:val="00756F04"/>
    <w:rsid w:val="00757D60"/>
    <w:rsid w:val="00760B2C"/>
    <w:rsid w:val="007659E9"/>
    <w:rsid w:val="00766D86"/>
    <w:rsid w:val="00770F18"/>
    <w:rsid w:val="00775C44"/>
    <w:rsid w:val="007764BB"/>
    <w:rsid w:val="007828DC"/>
    <w:rsid w:val="007863F2"/>
    <w:rsid w:val="00791193"/>
    <w:rsid w:val="00796A2C"/>
    <w:rsid w:val="007A118C"/>
    <w:rsid w:val="007A1F70"/>
    <w:rsid w:val="007A37FE"/>
    <w:rsid w:val="007A401E"/>
    <w:rsid w:val="007A417D"/>
    <w:rsid w:val="007A7DBD"/>
    <w:rsid w:val="007B02C3"/>
    <w:rsid w:val="007B6F6F"/>
    <w:rsid w:val="007C1D5B"/>
    <w:rsid w:val="007C3435"/>
    <w:rsid w:val="007C35A4"/>
    <w:rsid w:val="007C3E46"/>
    <w:rsid w:val="007C7F92"/>
    <w:rsid w:val="007D2A81"/>
    <w:rsid w:val="007D645B"/>
    <w:rsid w:val="007E52D5"/>
    <w:rsid w:val="007E534B"/>
    <w:rsid w:val="007E6F30"/>
    <w:rsid w:val="007E7C02"/>
    <w:rsid w:val="007F7462"/>
    <w:rsid w:val="00800A80"/>
    <w:rsid w:val="00803913"/>
    <w:rsid w:val="008073B7"/>
    <w:rsid w:val="0081709C"/>
    <w:rsid w:val="00820F81"/>
    <w:rsid w:val="00823690"/>
    <w:rsid w:val="00835035"/>
    <w:rsid w:val="00836D9E"/>
    <w:rsid w:val="00843F80"/>
    <w:rsid w:val="00844392"/>
    <w:rsid w:val="0084645B"/>
    <w:rsid w:val="008500D3"/>
    <w:rsid w:val="00852668"/>
    <w:rsid w:val="008578BF"/>
    <w:rsid w:val="00864E58"/>
    <w:rsid w:val="008660D6"/>
    <w:rsid w:val="00867028"/>
    <w:rsid w:val="00871098"/>
    <w:rsid w:val="0087287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4C34"/>
    <w:rsid w:val="00906046"/>
    <w:rsid w:val="00907F13"/>
    <w:rsid w:val="00914306"/>
    <w:rsid w:val="00921551"/>
    <w:rsid w:val="009217E8"/>
    <w:rsid w:val="00925B0B"/>
    <w:rsid w:val="009261F0"/>
    <w:rsid w:val="0092622F"/>
    <w:rsid w:val="00926C44"/>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B2D10"/>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3922"/>
    <w:rsid w:val="00A16F28"/>
    <w:rsid w:val="00A2385C"/>
    <w:rsid w:val="00A26BD8"/>
    <w:rsid w:val="00A31156"/>
    <w:rsid w:val="00A320DF"/>
    <w:rsid w:val="00A3509D"/>
    <w:rsid w:val="00A44523"/>
    <w:rsid w:val="00A44C61"/>
    <w:rsid w:val="00A5260D"/>
    <w:rsid w:val="00A54C18"/>
    <w:rsid w:val="00A55582"/>
    <w:rsid w:val="00A6692F"/>
    <w:rsid w:val="00A66F64"/>
    <w:rsid w:val="00A6775F"/>
    <w:rsid w:val="00A72262"/>
    <w:rsid w:val="00A753F2"/>
    <w:rsid w:val="00A76C65"/>
    <w:rsid w:val="00A7773A"/>
    <w:rsid w:val="00A83B4F"/>
    <w:rsid w:val="00A846BD"/>
    <w:rsid w:val="00A9389D"/>
    <w:rsid w:val="00A94441"/>
    <w:rsid w:val="00A97381"/>
    <w:rsid w:val="00AA15FE"/>
    <w:rsid w:val="00AA26B4"/>
    <w:rsid w:val="00AB15E3"/>
    <w:rsid w:val="00AB4982"/>
    <w:rsid w:val="00AC07E8"/>
    <w:rsid w:val="00AC1763"/>
    <w:rsid w:val="00AC3DB9"/>
    <w:rsid w:val="00AC687D"/>
    <w:rsid w:val="00AD0593"/>
    <w:rsid w:val="00AD33BE"/>
    <w:rsid w:val="00AD7691"/>
    <w:rsid w:val="00AE1A47"/>
    <w:rsid w:val="00AE4A3C"/>
    <w:rsid w:val="00AE5995"/>
    <w:rsid w:val="00AE6704"/>
    <w:rsid w:val="00AE78CA"/>
    <w:rsid w:val="00AF2C47"/>
    <w:rsid w:val="00AF3EC1"/>
    <w:rsid w:val="00B00107"/>
    <w:rsid w:val="00B01BD5"/>
    <w:rsid w:val="00B04476"/>
    <w:rsid w:val="00B05B83"/>
    <w:rsid w:val="00B07889"/>
    <w:rsid w:val="00B07EBD"/>
    <w:rsid w:val="00B10A2E"/>
    <w:rsid w:val="00B10AF2"/>
    <w:rsid w:val="00B14416"/>
    <w:rsid w:val="00B17992"/>
    <w:rsid w:val="00B20C2B"/>
    <w:rsid w:val="00B22965"/>
    <w:rsid w:val="00B22D8E"/>
    <w:rsid w:val="00B22E97"/>
    <w:rsid w:val="00B23344"/>
    <w:rsid w:val="00B24B11"/>
    <w:rsid w:val="00B250D7"/>
    <w:rsid w:val="00B253F0"/>
    <w:rsid w:val="00B2667E"/>
    <w:rsid w:val="00B309E3"/>
    <w:rsid w:val="00B31853"/>
    <w:rsid w:val="00B36260"/>
    <w:rsid w:val="00B50B07"/>
    <w:rsid w:val="00B52C22"/>
    <w:rsid w:val="00B5421D"/>
    <w:rsid w:val="00B57219"/>
    <w:rsid w:val="00B579E5"/>
    <w:rsid w:val="00B640A9"/>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0D77"/>
    <w:rsid w:val="00BE233B"/>
    <w:rsid w:val="00BE7A6E"/>
    <w:rsid w:val="00BF6E0F"/>
    <w:rsid w:val="00C02B7F"/>
    <w:rsid w:val="00C0414E"/>
    <w:rsid w:val="00C058C8"/>
    <w:rsid w:val="00C07D06"/>
    <w:rsid w:val="00C120DF"/>
    <w:rsid w:val="00C145A0"/>
    <w:rsid w:val="00C20F80"/>
    <w:rsid w:val="00C249A6"/>
    <w:rsid w:val="00C2726E"/>
    <w:rsid w:val="00C34564"/>
    <w:rsid w:val="00C37A05"/>
    <w:rsid w:val="00C4326C"/>
    <w:rsid w:val="00C43F9E"/>
    <w:rsid w:val="00C46AF7"/>
    <w:rsid w:val="00C56DD5"/>
    <w:rsid w:val="00C63F7B"/>
    <w:rsid w:val="00C6588E"/>
    <w:rsid w:val="00C70447"/>
    <w:rsid w:val="00C753C2"/>
    <w:rsid w:val="00C802FB"/>
    <w:rsid w:val="00C8502C"/>
    <w:rsid w:val="00C85653"/>
    <w:rsid w:val="00C86669"/>
    <w:rsid w:val="00C931C2"/>
    <w:rsid w:val="00CA15F8"/>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06DEA"/>
    <w:rsid w:val="00D10C88"/>
    <w:rsid w:val="00D12C36"/>
    <w:rsid w:val="00D13B13"/>
    <w:rsid w:val="00D13D7F"/>
    <w:rsid w:val="00D21ECE"/>
    <w:rsid w:val="00D24FB5"/>
    <w:rsid w:val="00D27727"/>
    <w:rsid w:val="00D34428"/>
    <w:rsid w:val="00D4431A"/>
    <w:rsid w:val="00D4631B"/>
    <w:rsid w:val="00D47DA6"/>
    <w:rsid w:val="00D50E4E"/>
    <w:rsid w:val="00D553D4"/>
    <w:rsid w:val="00D57210"/>
    <w:rsid w:val="00D57AED"/>
    <w:rsid w:val="00D57F74"/>
    <w:rsid w:val="00D8032C"/>
    <w:rsid w:val="00D80B28"/>
    <w:rsid w:val="00D81053"/>
    <w:rsid w:val="00D83603"/>
    <w:rsid w:val="00D901D7"/>
    <w:rsid w:val="00D92BFE"/>
    <w:rsid w:val="00DA2014"/>
    <w:rsid w:val="00DB1F5E"/>
    <w:rsid w:val="00DB55A6"/>
    <w:rsid w:val="00DC1583"/>
    <w:rsid w:val="00DC2B31"/>
    <w:rsid w:val="00DC5B5A"/>
    <w:rsid w:val="00DC7ADE"/>
    <w:rsid w:val="00DD136D"/>
    <w:rsid w:val="00DD1866"/>
    <w:rsid w:val="00DD5A69"/>
    <w:rsid w:val="00DE0A8D"/>
    <w:rsid w:val="00DE347D"/>
    <w:rsid w:val="00DE562A"/>
    <w:rsid w:val="00DE6545"/>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5C"/>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19DC"/>
    <w:rsid w:val="00EC3F7E"/>
    <w:rsid w:val="00EC41DC"/>
    <w:rsid w:val="00EC6154"/>
    <w:rsid w:val="00EC7868"/>
    <w:rsid w:val="00ED2E2C"/>
    <w:rsid w:val="00ED6373"/>
    <w:rsid w:val="00ED7827"/>
    <w:rsid w:val="00EE0F34"/>
    <w:rsid w:val="00EE2447"/>
    <w:rsid w:val="00EE2FB1"/>
    <w:rsid w:val="00EE49B2"/>
    <w:rsid w:val="00EE4D9C"/>
    <w:rsid w:val="00EE515E"/>
    <w:rsid w:val="00EE571A"/>
    <w:rsid w:val="00EE6265"/>
    <w:rsid w:val="00EE7518"/>
    <w:rsid w:val="00EF193B"/>
    <w:rsid w:val="00EF59E0"/>
    <w:rsid w:val="00F01C71"/>
    <w:rsid w:val="00F1159D"/>
    <w:rsid w:val="00F12A66"/>
    <w:rsid w:val="00F239B9"/>
    <w:rsid w:val="00F240DF"/>
    <w:rsid w:val="00F241AD"/>
    <w:rsid w:val="00F306AC"/>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990"/>
    <w:rsid w:val="00FC1FC5"/>
    <w:rsid w:val="00FC3BA4"/>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1FE1-D461-40F2-9B11-45C7545A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35</Pages>
  <Words>11504</Words>
  <Characters>63275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16</cp:revision>
  <dcterms:created xsi:type="dcterms:W3CDTF">2025-03-19T00:41:00Z</dcterms:created>
  <dcterms:modified xsi:type="dcterms:W3CDTF">2025-05-14T15:29:00Z</dcterms:modified>
</cp:coreProperties>
</file>