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285" w:rsidRPr="00BF635B" w:rsidRDefault="002E4285" w:rsidP="002E4285">
      <w:pPr>
        <w:spacing w:line="360" w:lineRule="auto"/>
        <w:jc w:val="both"/>
        <w:rPr>
          <w:rFonts w:ascii="Palatino Linotype" w:hAnsi="Palatino Linotype"/>
        </w:rPr>
      </w:pPr>
      <w:r w:rsidRPr="00BF635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F31101" w:rsidRPr="00BF635B">
        <w:rPr>
          <w:rFonts w:ascii="Palatino Linotype" w:hAnsi="Palatino Linotype"/>
        </w:rPr>
        <w:t>primero de octubre</w:t>
      </w:r>
      <w:r w:rsidRPr="00BF635B">
        <w:rPr>
          <w:rFonts w:ascii="Palatino Linotype" w:hAnsi="Palatino Linotype"/>
        </w:rPr>
        <w:t xml:space="preserve"> de dos mil veinticinco.</w:t>
      </w:r>
    </w:p>
    <w:p w:rsidR="002E4285" w:rsidRPr="00BF635B" w:rsidRDefault="002E4285" w:rsidP="002E4285">
      <w:pPr>
        <w:spacing w:line="360" w:lineRule="auto"/>
        <w:jc w:val="both"/>
        <w:rPr>
          <w:rFonts w:ascii="Palatino Linotype" w:hAnsi="Palatino Linotype"/>
        </w:rPr>
      </w:pPr>
    </w:p>
    <w:p w:rsidR="002E4285" w:rsidRPr="00BF635B" w:rsidRDefault="002E4285" w:rsidP="002E4285">
      <w:pPr>
        <w:tabs>
          <w:tab w:val="left" w:pos="1701"/>
        </w:tabs>
        <w:spacing w:before="240" w:line="360" w:lineRule="auto"/>
        <w:jc w:val="both"/>
        <w:rPr>
          <w:rFonts w:ascii="Palatino Linotype" w:hAnsi="Palatino Linotype" w:cs="Arial"/>
          <w:sz w:val="28"/>
        </w:rPr>
      </w:pPr>
      <w:r w:rsidRPr="00BF635B">
        <w:rPr>
          <w:rFonts w:ascii="Palatino Linotype" w:hAnsi="Palatino Linotype" w:cs="Arial"/>
          <w:b/>
        </w:rPr>
        <w:t>VISTO</w:t>
      </w:r>
      <w:r w:rsidRPr="00BF635B">
        <w:rPr>
          <w:rFonts w:ascii="Palatino Linotype" w:hAnsi="Palatino Linotype" w:cs="Arial"/>
        </w:rPr>
        <w:t xml:space="preserve"> el expediente electrónico formado con motivo del recurso de revisión número</w:t>
      </w:r>
      <w:r w:rsidRPr="00BF635B">
        <w:rPr>
          <w:rFonts w:ascii="Palatino Linotype" w:hAnsi="Palatino Linotype" w:cs="Arial"/>
          <w:b/>
        </w:rPr>
        <w:t xml:space="preserve"> </w:t>
      </w:r>
      <w:r w:rsidRPr="00BF635B">
        <w:rPr>
          <w:rFonts w:ascii="Palatino Linotype" w:hAnsi="Palatino Linotype" w:cs="Arial"/>
          <w:b/>
          <w:bCs/>
          <w:lang w:eastAsia="es-MX"/>
        </w:rPr>
        <w:t xml:space="preserve">05480/INFOEM/IP/RR/2025, </w:t>
      </w:r>
      <w:r w:rsidRPr="00BF635B">
        <w:rPr>
          <w:rFonts w:ascii="Palatino Linotype" w:hAnsi="Palatino Linotype"/>
        </w:rPr>
        <w:t xml:space="preserve">interpuesto por un particular que no proporcionó nombre o seudónimo, en lo sucesivo la parte </w:t>
      </w:r>
      <w:r w:rsidRPr="00BF635B">
        <w:rPr>
          <w:rFonts w:ascii="Palatino Linotype" w:hAnsi="Palatino Linotype"/>
          <w:b/>
        </w:rPr>
        <w:t>Recurrente</w:t>
      </w:r>
      <w:r w:rsidRPr="00BF635B">
        <w:rPr>
          <w:rFonts w:ascii="Palatino Linotype" w:hAnsi="Palatino Linotype"/>
        </w:rPr>
        <w:t xml:space="preserve">, en lo sucesivo la parte </w:t>
      </w:r>
      <w:r w:rsidRPr="00BF635B">
        <w:rPr>
          <w:rFonts w:ascii="Palatino Linotype" w:hAnsi="Palatino Linotype"/>
          <w:b/>
        </w:rPr>
        <w:t>Recurrente</w:t>
      </w:r>
      <w:r w:rsidRPr="00BF635B">
        <w:rPr>
          <w:rFonts w:ascii="Palatino Linotype" w:hAnsi="Palatino Linotype"/>
        </w:rPr>
        <w:t xml:space="preserve">, en contra de la respuesta del </w:t>
      </w:r>
      <w:r w:rsidRPr="00BF635B">
        <w:rPr>
          <w:rFonts w:ascii="Palatino Linotype" w:hAnsi="Palatino Linotype"/>
          <w:b/>
        </w:rPr>
        <w:t>Organismo Público Descentralizado para la Prestación de Los Servicios de Agua Potable Alcantarillado y Saneamiento del Municipio de San Mateo Atenco</w:t>
      </w:r>
      <w:r w:rsidRPr="00BF635B">
        <w:rPr>
          <w:rFonts w:ascii="Palatino Linotype" w:hAnsi="Palatino Linotype"/>
        </w:rPr>
        <w:t xml:space="preserve">, en lo subsecuente el </w:t>
      </w:r>
      <w:r w:rsidRPr="00BF635B">
        <w:rPr>
          <w:rFonts w:ascii="Palatino Linotype" w:hAnsi="Palatino Linotype"/>
          <w:b/>
        </w:rPr>
        <w:t>Sujeto Obligado</w:t>
      </w:r>
      <w:r w:rsidRPr="00BF635B">
        <w:rPr>
          <w:rFonts w:ascii="Palatino Linotype" w:hAnsi="Palatino Linotype"/>
        </w:rPr>
        <w:t>, se procede a dictar la presente resolución.</w:t>
      </w:r>
    </w:p>
    <w:p w:rsidR="002E4285" w:rsidRPr="00BF635B" w:rsidRDefault="002E4285" w:rsidP="002E4285">
      <w:pPr>
        <w:pStyle w:val="infoemcitas"/>
        <w:jc w:val="center"/>
        <w:rPr>
          <w:b/>
          <w:bCs/>
          <w:i w:val="0"/>
          <w:iCs/>
          <w:sz w:val="24"/>
          <w:szCs w:val="28"/>
        </w:rPr>
      </w:pPr>
    </w:p>
    <w:p w:rsidR="002E4285" w:rsidRPr="00BF635B" w:rsidRDefault="002E4285" w:rsidP="002E4285">
      <w:pPr>
        <w:pStyle w:val="infoemcitas"/>
        <w:jc w:val="center"/>
        <w:rPr>
          <w:b/>
          <w:bCs/>
          <w:i w:val="0"/>
          <w:iCs/>
          <w:sz w:val="28"/>
          <w:szCs w:val="28"/>
        </w:rPr>
      </w:pPr>
      <w:r w:rsidRPr="00BF635B">
        <w:rPr>
          <w:b/>
          <w:bCs/>
          <w:i w:val="0"/>
          <w:iCs/>
          <w:sz w:val="28"/>
          <w:szCs w:val="28"/>
        </w:rPr>
        <w:t>A N T E C E D E N T E S   D E L   A S U N T O</w:t>
      </w:r>
    </w:p>
    <w:p w:rsidR="002E4285" w:rsidRPr="00BF635B" w:rsidRDefault="002E4285" w:rsidP="002E4285">
      <w:pPr>
        <w:pStyle w:val="infoemcitas"/>
        <w:jc w:val="center"/>
        <w:rPr>
          <w:b/>
          <w:bCs/>
          <w:i w:val="0"/>
          <w:iCs/>
          <w:sz w:val="24"/>
          <w:szCs w:val="28"/>
        </w:rPr>
      </w:pPr>
    </w:p>
    <w:p w:rsidR="002E4285" w:rsidRPr="00BF635B" w:rsidRDefault="002E4285" w:rsidP="002E4285">
      <w:pPr>
        <w:spacing w:before="240" w:after="240" w:line="360" w:lineRule="auto"/>
        <w:jc w:val="both"/>
        <w:rPr>
          <w:rFonts w:ascii="Palatino Linotype" w:hAnsi="Palatino Linotype"/>
        </w:rPr>
      </w:pPr>
      <w:r w:rsidRPr="00BF635B">
        <w:rPr>
          <w:rFonts w:ascii="Palatino Linotype" w:hAnsi="Palatino Linotype" w:cs="Arial"/>
          <w:b/>
          <w:sz w:val="28"/>
        </w:rPr>
        <w:t>PRIMERO.</w:t>
      </w:r>
      <w:r w:rsidRPr="00BF635B">
        <w:rPr>
          <w:rFonts w:ascii="Palatino Linotype" w:hAnsi="Palatino Linotype" w:cs="Arial"/>
        </w:rPr>
        <w:t xml:space="preserve"> </w:t>
      </w:r>
      <w:r w:rsidRPr="00BF635B">
        <w:rPr>
          <w:rFonts w:ascii="Palatino Linotype" w:hAnsi="Palatino Linotype"/>
          <w:b/>
          <w:sz w:val="28"/>
          <w:szCs w:val="28"/>
        </w:rPr>
        <w:t>De la Solicitud de Información.</w:t>
      </w:r>
      <w:bookmarkStart w:id="0" w:name="_GoBack"/>
      <w:bookmarkEnd w:id="0"/>
    </w:p>
    <w:p w:rsidR="002E4285" w:rsidRPr="00BF635B" w:rsidRDefault="002E4285" w:rsidP="002E4285">
      <w:pPr>
        <w:spacing w:before="240" w:line="360" w:lineRule="auto"/>
        <w:jc w:val="both"/>
        <w:rPr>
          <w:rFonts w:ascii="Palatino Linotype" w:hAnsi="Palatino Linotype" w:cs="Arial"/>
        </w:rPr>
      </w:pPr>
      <w:r w:rsidRPr="00BF635B">
        <w:rPr>
          <w:rFonts w:ascii="Palatino Linotype" w:hAnsi="Palatino Linotype" w:cs="Arial"/>
        </w:rPr>
        <w:t xml:space="preserve">Con fecha </w:t>
      </w:r>
      <w:r w:rsidRPr="00BF635B">
        <w:rPr>
          <w:rFonts w:ascii="Palatino Linotype" w:hAnsi="Palatino Linotype" w:cs="Arial"/>
          <w:b/>
        </w:rPr>
        <w:t>veintisiete de marzo de dos mil veinticinco</w:t>
      </w:r>
      <w:r w:rsidRPr="00BF635B">
        <w:rPr>
          <w:rFonts w:ascii="Palatino Linotype" w:hAnsi="Palatino Linotype" w:cs="Arial"/>
        </w:rPr>
        <w:t>, la parte</w:t>
      </w:r>
      <w:r w:rsidRPr="00BF635B">
        <w:rPr>
          <w:rFonts w:ascii="Palatino Linotype" w:hAnsi="Palatino Linotype" w:cs="Arial"/>
          <w:b/>
        </w:rPr>
        <w:t xml:space="preserve"> Recurrente </w:t>
      </w:r>
      <w:r w:rsidRPr="00BF635B">
        <w:rPr>
          <w:rFonts w:ascii="Palatino Linotype" w:hAnsi="Palatino Linotype" w:cs="Arial"/>
        </w:rPr>
        <w:t>presentó a través del Sistema de Acceso a la Información Mexiquense (</w:t>
      </w:r>
      <w:r w:rsidRPr="00BF635B">
        <w:rPr>
          <w:rFonts w:ascii="Palatino Linotype" w:hAnsi="Palatino Linotype" w:cs="Arial"/>
          <w:b/>
        </w:rPr>
        <w:t>SAIMEX)</w:t>
      </w:r>
      <w:r w:rsidRPr="00BF635B">
        <w:rPr>
          <w:rFonts w:ascii="Palatino Linotype" w:hAnsi="Palatino Linotype" w:cs="Arial"/>
        </w:rPr>
        <w:t xml:space="preserve"> ante </w:t>
      </w:r>
      <w:r w:rsidRPr="00BF635B">
        <w:rPr>
          <w:rFonts w:ascii="Palatino Linotype" w:hAnsi="Palatino Linotype" w:cs="Arial"/>
          <w:b/>
        </w:rPr>
        <w:t>El Sujeto Obligado</w:t>
      </w:r>
      <w:r w:rsidRPr="00BF635B">
        <w:rPr>
          <w:rFonts w:ascii="Palatino Linotype" w:hAnsi="Palatino Linotype" w:cs="Arial"/>
        </w:rPr>
        <w:t xml:space="preserve">, solicitud de acceso a la información pública, registrada bajo el número de </w:t>
      </w:r>
      <w:r w:rsidRPr="00BF635B">
        <w:rPr>
          <w:rFonts w:ascii="Palatino Linotype" w:hAnsi="Palatino Linotype" w:cs="Arial"/>
        </w:rPr>
        <w:lastRenderedPageBreak/>
        <w:t xml:space="preserve">expediente </w:t>
      </w:r>
      <w:r w:rsidRPr="00BF635B">
        <w:rPr>
          <w:rFonts w:ascii="Palatino Linotype" w:hAnsi="Palatino Linotype" w:cs="Arial"/>
          <w:b/>
        </w:rPr>
        <w:t xml:space="preserve">00004/OASMATEOAT/IP/2025, </w:t>
      </w:r>
      <w:r w:rsidRPr="00BF635B">
        <w:rPr>
          <w:rFonts w:ascii="Palatino Linotype" w:hAnsi="Palatino Linotype" w:cs="Arial"/>
        </w:rPr>
        <w:t>mediante la cual solicitó información en el tenor siguiente:</w:t>
      </w:r>
    </w:p>
    <w:p w:rsidR="002E4285" w:rsidRPr="00BF635B" w:rsidRDefault="002E4285" w:rsidP="002E4285">
      <w:pPr>
        <w:pStyle w:val="INFOEM"/>
        <w:rPr>
          <w:lang w:val="es-ES_tradnl" w:eastAsia="es-ES"/>
        </w:rPr>
      </w:pPr>
      <w:r w:rsidRPr="00BF635B">
        <w:rPr>
          <w:lang w:val="es-ES_tradnl" w:eastAsia="es-ES"/>
        </w:rPr>
        <w:t>“</w:t>
      </w:r>
      <w:r w:rsidRPr="00BF635B">
        <w:rPr>
          <w:lang w:val="es-ES" w:eastAsia="es-ES"/>
        </w:rPr>
        <w:t xml:space="preserve">Buenas tardes quiero conocer el horario laboral y cada una de sus funciones laborales que desempeña y conocer horario que tiene establecido dentro de su contrato para sus alimentos así como saber si tiene autorizado tener a un menor de edad dentro de las instalaciones de ODAPAS de la servidora pública de nombre Ana Hernández adscrita a ODAPAS San Mateo Atenco y conocer el nombre del jefe inmediato de la servidora pública Ana Hernández así como a </w:t>
      </w:r>
      <w:proofErr w:type="spellStart"/>
      <w:r w:rsidRPr="00BF635B">
        <w:rPr>
          <w:lang w:val="es-ES" w:eastAsia="es-ES"/>
        </w:rPr>
        <w:t>traves</w:t>
      </w:r>
      <w:proofErr w:type="spellEnd"/>
      <w:r w:rsidRPr="00BF635B">
        <w:rPr>
          <w:lang w:val="es-ES" w:eastAsia="es-ES"/>
        </w:rPr>
        <w:t xml:space="preserve"> de quien se le puede interponer una queja o procedimiento administrativo a la servidora pública ya mencionada ello derivado de que acudí a realizar un trámite a las instalaciones de ODAPAS San Mateo Atenco y cuando llegue para realizar mi trámite me dijeron que tenía que realizarlo con Ana Hernández pero que había salido a comer esperándola más de hora y media y cuando llegó Ana Hernández me comentó que no tenía sistema y que no podía hacer nada y que regresará después e inmediatamente se </w:t>
      </w:r>
      <w:proofErr w:type="spellStart"/>
      <w:r w:rsidRPr="00BF635B">
        <w:rPr>
          <w:lang w:val="es-ES" w:eastAsia="es-ES"/>
        </w:rPr>
        <w:t>volteo</w:t>
      </w:r>
      <w:proofErr w:type="spellEnd"/>
      <w:r w:rsidRPr="00BF635B">
        <w:rPr>
          <w:lang w:val="es-ES" w:eastAsia="es-ES"/>
        </w:rPr>
        <w:t xml:space="preserve"> y se puso hacer la tarea con su hijo </w:t>
      </w:r>
      <w:proofErr w:type="spellStart"/>
      <w:r w:rsidRPr="00BF635B">
        <w:rPr>
          <w:lang w:val="es-ES" w:eastAsia="es-ES"/>
        </w:rPr>
        <w:t>ignorandome</w:t>
      </w:r>
      <w:proofErr w:type="spellEnd"/>
      <w:r w:rsidRPr="00BF635B">
        <w:rPr>
          <w:lang w:val="es-ES" w:eastAsia="es-ES"/>
        </w:rPr>
        <w:t xml:space="preserve"> en todo momento y como servidora pública debe cumplir con sus funciones y horario laboral establecido atendiendo a las personas que acuden A sus instalaciones</w:t>
      </w:r>
      <w:r w:rsidRPr="00BF635B">
        <w:rPr>
          <w:lang w:val="es-ES_tradnl" w:eastAsia="es-ES"/>
        </w:rPr>
        <w:t>” (Sic)</w:t>
      </w:r>
    </w:p>
    <w:p w:rsidR="002E4285" w:rsidRPr="00BF635B" w:rsidRDefault="002E4285" w:rsidP="002E4285">
      <w:pPr>
        <w:spacing w:before="240" w:line="360" w:lineRule="auto"/>
        <w:jc w:val="both"/>
        <w:rPr>
          <w:rFonts w:ascii="Palatino Linotype" w:hAnsi="Palatino Linotype"/>
          <w:lang w:val="es-ES_tradnl"/>
        </w:rPr>
      </w:pPr>
      <w:r w:rsidRPr="00BF635B">
        <w:rPr>
          <w:rFonts w:ascii="Palatino Linotype" w:hAnsi="Palatino Linotype"/>
          <w:b/>
          <w:lang w:val="es-ES_tradnl"/>
        </w:rPr>
        <w:t>Modalidad de entrega:</w:t>
      </w:r>
      <w:r w:rsidRPr="00BF635B">
        <w:rPr>
          <w:rFonts w:ascii="Palatino Linotype" w:hAnsi="Palatino Linotype"/>
          <w:lang w:val="es-ES_tradnl"/>
        </w:rPr>
        <w:t xml:space="preserve"> A través del SAIMEX.</w:t>
      </w:r>
    </w:p>
    <w:p w:rsidR="002E4285" w:rsidRPr="00BF635B" w:rsidRDefault="002E4285" w:rsidP="002E4285">
      <w:pPr>
        <w:spacing w:line="360" w:lineRule="auto"/>
        <w:jc w:val="both"/>
        <w:rPr>
          <w:rFonts w:ascii="Palatino Linotype" w:hAnsi="Palatino Linotype" w:cs="Arial"/>
          <w:b/>
        </w:rPr>
      </w:pPr>
    </w:p>
    <w:p w:rsidR="002E4285" w:rsidRPr="00BF635B" w:rsidRDefault="002E4285" w:rsidP="002E4285">
      <w:pPr>
        <w:spacing w:line="360" w:lineRule="auto"/>
        <w:jc w:val="both"/>
        <w:rPr>
          <w:rFonts w:ascii="Palatino Linotype" w:hAnsi="Palatino Linotype" w:cs="Arial"/>
          <w:b/>
          <w:sz w:val="28"/>
        </w:rPr>
      </w:pPr>
      <w:r w:rsidRPr="00BF635B">
        <w:rPr>
          <w:rFonts w:ascii="Palatino Linotype" w:hAnsi="Palatino Linotype" w:cs="Arial"/>
          <w:b/>
          <w:sz w:val="28"/>
        </w:rPr>
        <w:t xml:space="preserve">SEGUNDO. </w:t>
      </w:r>
      <w:r w:rsidRPr="00BF635B">
        <w:rPr>
          <w:rFonts w:ascii="Palatino Linotype" w:hAnsi="Palatino Linotype" w:cs="Arial"/>
          <w:b/>
          <w:sz w:val="28"/>
          <w:szCs w:val="20"/>
        </w:rPr>
        <w:t>De la respuesta o entrega de la información.</w:t>
      </w:r>
    </w:p>
    <w:p w:rsidR="002E4285" w:rsidRPr="00BF635B" w:rsidRDefault="002E4285" w:rsidP="002E4285">
      <w:pPr>
        <w:pStyle w:val="Sinespaciado"/>
        <w:spacing w:line="360" w:lineRule="auto"/>
        <w:jc w:val="both"/>
        <w:rPr>
          <w:rFonts w:ascii="Palatino Linotype" w:hAnsi="Palatino Linotype" w:cs="Arial"/>
          <w:b/>
          <w:sz w:val="24"/>
        </w:rPr>
      </w:pPr>
      <w:r w:rsidRPr="00BF635B">
        <w:rPr>
          <w:rFonts w:ascii="Palatino Linotype" w:hAnsi="Palatino Linotype"/>
          <w:sz w:val="24"/>
        </w:rPr>
        <w:lastRenderedPageBreak/>
        <w:t xml:space="preserve">De las constancias que obran en el expediente electrónico, se advierte que el </w:t>
      </w:r>
      <w:r w:rsidRPr="00BF635B">
        <w:rPr>
          <w:rFonts w:ascii="Palatino Linotype" w:hAnsi="Palatino Linotype" w:cs="Arial"/>
          <w:sz w:val="24"/>
        </w:rPr>
        <w:t xml:space="preserve">día </w:t>
      </w:r>
      <w:r w:rsidRPr="00BF635B">
        <w:rPr>
          <w:rFonts w:ascii="Palatino Linotype" w:hAnsi="Palatino Linotype" w:cs="Arial"/>
          <w:b/>
          <w:sz w:val="24"/>
        </w:rPr>
        <w:t>veinticuatro de abril de dos mil veinticinco</w:t>
      </w:r>
      <w:r w:rsidRPr="00BF635B">
        <w:rPr>
          <w:rFonts w:ascii="Palatino Linotype" w:hAnsi="Palatino Linotype" w:cs="Arial"/>
          <w:sz w:val="24"/>
        </w:rPr>
        <w:t xml:space="preserve">, el </w:t>
      </w:r>
      <w:r w:rsidRPr="00BF635B">
        <w:rPr>
          <w:rFonts w:ascii="Palatino Linotype" w:hAnsi="Palatino Linotype" w:cs="Arial"/>
          <w:b/>
          <w:sz w:val="24"/>
        </w:rPr>
        <w:t>Sujeto Obligado</w:t>
      </w:r>
      <w:r w:rsidRPr="00BF635B">
        <w:rPr>
          <w:rFonts w:ascii="Palatino Linotype" w:hAnsi="Palatino Linotype" w:cs="Arial"/>
          <w:sz w:val="24"/>
        </w:rPr>
        <w:t xml:space="preserve"> dio respuesta a la solicitud de información en los siguientes términos: </w:t>
      </w:r>
    </w:p>
    <w:p w:rsidR="002E4285" w:rsidRPr="00BF635B" w:rsidRDefault="002E4285" w:rsidP="002E4285">
      <w:pPr>
        <w:spacing w:line="360" w:lineRule="auto"/>
        <w:jc w:val="both"/>
        <w:rPr>
          <w:rFonts w:ascii="Palatino Linotype" w:hAnsi="Palatino Linotype" w:cs="Arial"/>
        </w:rPr>
      </w:pPr>
    </w:p>
    <w:p w:rsidR="002E4285" w:rsidRPr="00BF635B" w:rsidRDefault="002E4285" w:rsidP="002E4285">
      <w:pPr>
        <w:ind w:left="567" w:right="567"/>
        <w:jc w:val="both"/>
        <w:rPr>
          <w:rFonts w:ascii="Palatino Linotype" w:hAnsi="Palatino Linotype" w:cs="Arial"/>
          <w:i/>
        </w:rPr>
      </w:pPr>
      <w:r w:rsidRPr="00BF635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E4285" w:rsidRPr="00BF635B" w:rsidRDefault="002E4285" w:rsidP="002E4285">
      <w:pPr>
        <w:ind w:left="567" w:right="567"/>
        <w:jc w:val="both"/>
        <w:rPr>
          <w:rFonts w:ascii="Palatino Linotype" w:hAnsi="Palatino Linotype" w:cs="Arial"/>
          <w:i/>
        </w:rPr>
      </w:pPr>
      <w:r w:rsidRPr="00BF635B">
        <w:rPr>
          <w:rFonts w:ascii="Palatino Linotype" w:hAnsi="Palatino Linotype" w:cs="Arial"/>
          <w:i/>
        </w:rPr>
        <w:t xml:space="preserve">En atención a lo anterior me </w:t>
      </w:r>
      <w:proofErr w:type="spellStart"/>
      <w:r w:rsidRPr="00BF635B">
        <w:rPr>
          <w:rFonts w:ascii="Palatino Linotype" w:hAnsi="Palatino Linotype" w:cs="Arial"/>
          <w:i/>
        </w:rPr>
        <w:t>permitó</w:t>
      </w:r>
      <w:proofErr w:type="spellEnd"/>
      <w:r w:rsidRPr="00BF635B">
        <w:rPr>
          <w:rFonts w:ascii="Palatino Linotype" w:hAnsi="Palatino Linotype" w:cs="Arial"/>
          <w:i/>
        </w:rPr>
        <w:t xml:space="preserve"> informar que; la C. Ana Elizabeth Hernández Patiño </w:t>
      </w:r>
      <w:proofErr w:type="spellStart"/>
      <w:r w:rsidRPr="00BF635B">
        <w:rPr>
          <w:rFonts w:ascii="Palatino Linotype" w:hAnsi="Palatino Linotype" w:cs="Arial"/>
          <w:i/>
        </w:rPr>
        <w:t>tine</w:t>
      </w:r>
      <w:proofErr w:type="spellEnd"/>
      <w:r w:rsidRPr="00BF635B">
        <w:rPr>
          <w:rFonts w:ascii="Palatino Linotype" w:hAnsi="Palatino Linotype" w:cs="Arial"/>
          <w:i/>
        </w:rPr>
        <w:t xml:space="preserve"> entre sus funciones: ser notificadora y verificadora, dar atención y orientación a los usuarios, realizar convenios entre otras actividades administrativas, el horario laboral para los Servidores Públicos del Organismo en general es de 9:00 </w:t>
      </w:r>
      <w:proofErr w:type="spellStart"/>
      <w:r w:rsidRPr="00BF635B">
        <w:rPr>
          <w:rFonts w:ascii="Palatino Linotype" w:hAnsi="Palatino Linotype" w:cs="Arial"/>
          <w:i/>
        </w:rPr>
        <w:t>hrs</w:t>
      </w:r>
      <w:proofErr w:type="spellEnd"/>
      <w:r w:rsidRPr="00BF635B">
        <w:rPr>
          <w:rFonts w:ascii="Palatino Linotype" w:hAnsi="Palatino Linotype" w:cs="Arial"/>
          <w:i/>
        </w:rPr>
        <w:t xml:space="preserve">. a 18:00 </w:t>
      </w:r>
      <w:proofErr w:type="spellStart"/>
      <w:r w:rsidRPr="00BF635B">
        <w:rPr>
          <w:rFonts w:ascii="Palatino Linotype" w:hAnsi="Palatino Linotype" w:cs="Arial"/>
          <w:i/>
        </w:rPr>
        <w:t>hrs</w:t>
      </w:r>
      <w:proofErr w:type="spellEnd"/>
      <w:r w:rsidRPr="00BF635B">
        <w:rPr>
          <w:rFonts w:ascii="Palatino Linotype" w:hAnsi="Palatino Linotype" w:cs="Arial"/>
          <w:i/>
        </w:rPr>
        <w:t xml:space="preserve">. Y dentro de este horario laboral se cuenta con una hora de comida fuera de las instalaciones del Organismo. En relación al nombre de su jefe inmediato es: José Antonio García Segura. Director de Comercialización. Me permito señalar que el acceso a las instalaciones del Organismo es libre y no se </w:t>
      </w:r>
      <w:proofErr w:type="spellStart"/>
      <w:r w:rsidRPr="00BF635B">
        <w:rPr>
          <w:rFonts w:ascii="Palatino Linotype" w:hAnsi="Palatino Linotype" w:cs="Arial"/>
          <w:i/>
        </w:rPr>
        <w:t>prohibe</w:t>
      </w:r>
      <w:proofErr w:type="spellEnd"/>
      <w:r w:rsidRPr="00BF635B">
        <w:rPr>
          <w:rFonts w:ascii="Palatino Linotype" w:hAnsi="Palatino Linotype" w:cs="Arial"/>
          <w:i/>
        </w:rPr>
        <w:t xml:space="preserve"> el acceso a nadie, sin distinción de edad. Sin más por el momento le envió un cordial saludo." “(Sic).</w:t>
      </w:r>
    </w:p>
    <w:p w:rsidR="002E4285" w:rsidRPr="00BF635B" w:rsidRDefault="002E4285" w:rsidP="002E4285">
      <w:pPr>
        <w:spacing w:line="360" w:lineRule="auto"/>
        <w:ind w:right="567"/>
        <w:jc w:val="both"/>
        <w:rPr>
          <w:rFonts w:ascii="Palatino Linotype" w:hAnsi="Palatino Linotype" w:cs="Arial"/>
        </w:rPr>
      </w:pPr>
    </w:p>
    <w:p w:rsidR="002E4285" w:rsidRPr="00BF635B" w:rsidRDefault="002E4285" w:rsidP="002E4285">
      <w:pPr>
        <w:spacing w:line="360" w:lineRule="auto"/>
        <w:jc w:val="both"/>
        <w:rPr>
          <w:rFonts w:ascii="Palatino Linotype" w:hAnsi="Palatino Linotype" w:cs="Arial"/>
        </w:rPr>
      </w:pPr>
      <w:r w:rsidRPr="00BF635B">
        <w:rPr>
          <w:rFonts w:ascii="Palatino Linotype" w:hAnsi="Palatino Linotype" w:cs="Arial"/>
        </w:rPr>
        <w:t xml:space="preserve">Adicionalmente, el </w:t>
      </w:r>
      <w:r w:rsidRPr="00BF635B">
        <w:rPr>
          <w:rFonts w:ascii="Palatino Linotype" w:hAnsi="Palatino Linotype" w:cs="Arial"/>
          <w:b/>
        </w:rPr>
        <w:t>Sujeto Obligado</w:t>
      </w:r>
      <w:r w:rsidRPr="00BF635B">
        <w:rPr>
          <w:rFonts w:ascii="Palatino Linotype" w:hAnsi="Palatino Linotype" w:cs="Arial"/>
        </w:rPr>
        <w:t xml:space="preserve"> adjuntó el archivo electrónico denominado “</w:t>
      </w:r>
      <w:r w:rsidRPr="00BF635B">
        <w:rPr>
          <w:rFonts w:ascii="Palatino Linotype" w:hAnsi="Palatino Linotype" w:cs="Arial"/>
          <w:b/>
          <w:i/>
        </w:rPr>
        <w:t xml:space="preserve">MX-M3071_20250424_135823.pdf”, </w:t>
      </w:r>
      <w:r w:rsidRPr="00BF635B">
        <w:rPr>
          <w:rFonts w:ascii="Palatino Linotype" w:hAnsi="Palatino Linotype" w:cs="Arial"/>
        </w:rPr>
        <w:t xml:space="preserve">mismo que no se reproduce por ser del conocimiento de las partes, sin embargo, será materia de estudio en el considerando respectivo. </w:t>
      </w:r>
    </w:p>
    <w:p w:rsidR="002E4285" w:rsidRPr="00BF635B" w:rsidRDefault="002E4285" w:rsidP="002E4285">
      <w:pPr>
        <w:spacing w:line="360" w:lineRule="auto"/>
        <w:jc w:val="both"/>
        <w:rPr>
          <w:rFonts w:ascii="Palatino Linotype" w:hAnsi="Palatino Linotype" w:cs="Arial"/>
        </w:rPr>
      </w:pPr>
    </w:p>
    <w:p w:rsidR="002E4285" w:rsidRPr="00BF635B" w:rsidRDefault="002E4285" w:rsidP="002E4285">
      <w:pPr>
        <w:spacing w:before="240" w:line="360" w:lineRule="auto"/>
        <w:jc w:val="both"/>
        <w:rPr>
          <w:rFonts w:ascii="Palatino Linotype" w:hAnsi="Palatino Linotype" w:cs="Arial"/>
          <w:b/>
          <w:sz w:val="28"/>
        </w:rPr>
      </w:pPr>
      <w:r w:rsidRPr="00BF635B">
        <w:rPr>
          <w:rFonts w:ascii="Palatino Linotype" w:hAnsi="Palatino Linotype" w:cs="Arial"/>
          <w:b/>
          <w:sz w:val="28"/>
        </w:rPr>
        <w:t xml:space="preserve">TERCERO. </w:t>
      </w:r>
      <w:r w:rsidRPr="00BF635B">
        <w:rPr>
          <w:rFonts w:ascii="Palatino Linotype" w:hAnsi="Palatino Linotype"/>
          <w:b/>
          <w:sz w:val="28"/>
        </w:rPr>
        <w:t>Del recurso de revisión.</w:t>
      </w:r>
    </w:p>
    <w:p w:rsidR="002E4285" w:rsidRPr="00BF635B" w:rsidRDefault="002E4285" w:rsidP="002E4285">
      <w:pPr>
        <w:spacing w:before="240" w:line="360" w:lineRule="auto"/>
        <w:jc w:val="both"/>
        <w:rPr>
          <w:rFonts w:ascii="Palatino Linotype" w:hAnsi="Palatino Linotype" w:cs="Arial"/>
        </w:rPr>
      </w:pPr>
      <w:r w:rsidRPr="00BF635B">
        <w:rPr>
          <w:rFonts w:ascii="Palatino Linotype" w:hAnsi="Palatino Linotype" w:cs="Arial"/>
        </w:rPr>
        <w:t xml:space="preserve">Inconforme con la respuesta notificada por </w:t>
      </w:r>
      <w:r w:rsidRPr="00BF635B">
        <w:rPr>
          <w:rFonts w:ascii="Palatino Linotype" w:hAnsi="Palatino Linotype" w:cs="Arial"/>
          <w:b/>
        </w:rPr>
        <w:t xml:space="preserve">El Sujeto Obligado, </w:t>
      </w:r>
      <w:r w:rsidRPr="00BF635B">
        <w:rPr>
          <w:rFonts w:ascii="Palatino Linotype" w:hAnsi="Palatino Linotype" w:cs="Arial"/>
        </w:rPr>
        <w:t>el</w:t>
      </w:r>
      <w:r w:rsidRPr="00BF635B">
        <w:rPr>
          <w:rFonts w:ascii="Palatino Linotype" w:hAnsi="Palatino Linotype" w:cs="Arial"/>
          <w:b/>
        </w:rPr>
        <w:t xml:space="preserve"> Recurrente </w:t>
      </w:r>
      <w:r w:rsidRPr="00BF635B">
        <w:rPr>
          <w:rFonts w:ascii="Palatino Linotype" w:hAnsi="Palatino Linotype" w:cs="Arial"/>
        </w:rPr>
        <w:t xml:space="preserve">interpuso recurso de revisión, en fecha </w:t>
      </w:r>
      <w:r w:rsidRPr="00BF635B">
        <w:rPr>
          <w:rFonts w:ascii="Palatino Linotype" w:hAnsi="Palatino Linotype" w:cs="Arial"/>
          <w:b/>
        </w:rPr>
        <w:t>catorce de mayo de dos mil veinticinco</w:t>
      </w:r>
      <w:r w:rsidRPr="00BF635B">
        <w:rPr>
          <w:rFonts w:ascii="Palatino Linotype" w:hAnsi="Palatino Linotype" w:cs="Arial"/>
        </w:rPr>
        <w:t xml:space="preserve">, el cual </w:t>
      </w:r>
      <w:r w:rsidRPr="00BF635B">
        <w:rPr>
          <w:rFonts w:ascii="Palatino Linotype" w:hAnsi="Palatino Linotype" w:cs="Arial"/>
        </w:rPr>
        <w:lastRenderedPageBreak/>
        <w:t xml:space="preserve">fue registrado en el sistema electrónico con el expediente número </w:t>
      </w:r>
      <w:r w:rsidRPr="00BF635B">
        <w:rPr>
          <w:rFonts w:ascii="Palatino Linotype" w:hAnsi="Palatino Linotype" w:cs="Arial"/>
          <w:b/>
        </w:rPr>
        <w:t xml:space="preserve">05480/INFOEM/IP/RR/2025; </w:t>
      </w:r>
      <w:r w:rsidRPr="00BF635B">
        <w:rPr>
          <w:rFonts w:ascii="Palatino Linotype" w:hAnsi="Palatino Linotype" w:cs="Arial"/>
        </w:rPr>
        <w:t>en los cuales arguye las siguientes manifestaciones:</w:t>
      </w:r>
    </w:p>
    <w:p w:rsidR="002E4285" w:rsidRPr="00BF635B" w:rsidRDefault="002E4285" w:rsidP="002E4285">
      <w:pPr>
        <w:pStyle w:val="Prrafodelista"/>
        <w:numPr>
          <w:ilvl w:val="0"/>
          <w:numId w:val="2"/>
        </w:numPr>
        <w:spacing w:before="240" w:line="360" w:lineRule="auto"/>
        <w:ind w:left="142" w:firstLine="0"/>
        <w:jc w:val="both"/>
        <w:rPr>
          <w:rFonts w:ascii="Palatino Linotype" w:hAnsi="Palatino Linotype" w:cs="Arial"/>
          <w:b/>
          <w:i/>
        </w:rPr>
      </w:pPr>
      <w:r w:rsidRPr="00BF635B">
        <w:rPr>
          <w:rFonts w:ascii="Palatino Linotype" w:hAnsi="Palatino Linotype" w:cs="Arial"/>
          <w:b/>
          <w:i/>
        </w:rPr>
        <w:t xml:space="preserve">Acto impugnado </w:t>
      </w:r>
    </w:p>
    <w:p w:rsidR="002E4285" w:rsidRPr="00BF635B" w:rsidRDefault="002E4285" w:rsidP="002E4285">
      <w:pPr>
        <w:pStyle w:val="INFOEM"/>
        <w:ind w:left="720"/>
      </w:pPr>
      <w:r w:rsidRPr="00BF635B">
        <w:t>“entrega de información incompleta” (sic)</w:t>
      </w:r>
    </w:p>
    <w:p w:rsidR="002E4285" w:rsidRPr="00BF635B" w:rsidRDefault="002E4285" w:rsidP="002E4285">
      <w:pPr>
        <w:pStyle w:val="Prrafodelista"/>
        <w:numPr>
          <w:ilvl w:val="0"/>
          <w:numId w:val="2"/>
        </w:numPr>
        <w:spacing w:before="240" w:line="360" w:lineRule="auto"/>
        <w:ind w:left="142" w:firstLine="0"/>
        <w:jc w:val="both"/>
        <w:rPr>
          <w:rFonts w:ascii="Palatino Linotype" w:hAnsi="Palatino Linotype" w:cs="Arial"/>
          <w:b/>
          <w:i/>
        </w:rPr>
      </w:pPr>
      <w:r w:rsidRPr="00BF635B">
        <w:rPr>
          <w:rFonts w:ascii="Palatino Linotype" w:hAnsi="Palatino Linotype" w:cs="Arial"/>
          <w:b/>
          <w:i/>
        </w:rPr>
        <w:t>Razones o motivos de inconformidad</w:t>
      </w:r>
    </w:p>
    <w:p w:rsidR="002E4285" w:rsidRPr="00BF635B" w:rsidRDefault="002E4285" w:rsidP="002E4285">
      <w:pPr>
        <w:pStyle w:val="INFOEM"/>
        <w:ind w:left="709"/>
      </w:pPr>
      <w:r w:rsidRPr="00BF635B">
        <w:t xml:space="preserve">“se solicitaron las funciones del personal descrito en la solicitud, en el cual contestaron que tiene entre diversas funciones entre otras sin ser precisos en "otras actividades" son las que realiza, así mismo fueron omisos en responder ante quien se puede interponer una queja derivado del mal actuar de sus funciones y no se responde si tiene autorizado tener dentro de las instalaciones de ODAPAS a un </w:t>
      </w:r>
      <w:proofErr w:type="spellStart"/>
      <w:r w:rsidRPr="00BF635B">
        <w:t>meno</w:t>
      </w:r>
      <w:proofErr w:type="spellEnd"/>
      <w:r w:rsidRPr="00BF635B">
        <w:t xml:space="preserve"> de edad (hijo).” (Sic)</w:t>
      </w:r>
    </w:p>
    <w:p w:rsidR="002E4285" w:rsidRPr="00BF635B" w:rsidRDefault="002E4285" w:rsidP="002E4285">
      <w:pPr>
        <w:spacing w:before="240" w:line="360" w:lineRule="auto"/>
        <w:jc w:val="both"/>
        <w:rPr>
          <w:rFonts w:ascii="Palatino Linotype" w:hAnsi="Palatino Linotype" w:cs="Arial"/>
        </w:rPr>
      </w:pPr>
    </w:p>
    <w:p w:rsidR="002E4285" w:rsidRPr="00BF635B" w:rsidRDefault="002E4285" w:rsidP="002E4285">
      <w:pPr>
        <w:spacing w:before="240" w:line="360" w:lineRule="auto"/>
        <w:jc w:val="both"/>
        <w:rPr>
          <w:rFonts w:ascii="Palatino Linotype" w:hAnsi="Palatino Linotype" w:cs="Arial"/>
          <w:b/>
        </w:rPr>
      </w:pPr>
      <w:r w:rsidRPr="00BF635B">
        <w:rPr>
          <w:rFonts w:ascii="Palatino Linotype" w:hAnsi="Palatino Linotype" w:cs="Arial"/>
          <w:b/>
          <w:sz w:val="28"/>
        </w:rPr>
        <w:t>CUARTO</w:t>
      </w:r>
      <w:r w:rsidRPr="00BF635B">
        <w:rPr>
          <w:rFonts w:ascii="Palatino Linotype" w:hAnsi="Palatino Linotype" w:cs="Arial"/>
          <w:b/>
        </w:rPr>
        <w:t xml:space="preserve">. </w:t>
      </w:r>
      <w:r w:rsidRPr="00BF635B">
        <w:rPr>
          <w:rFonts w:ascii="Palatino Linotype" w:hAnsi="Palatino Linotype" w:cs="Arial"/>
          <w:b/>
          <w:sz w:val="28"/>
          <w:szCs w:val="28"/>
        </w:rPr>
        <w:t>Del turno y admisión del recurso de revisión.</w:t>
      </w:r>
    </w:p>
    <w:p w:rsidR="002E4285" w:rsidRPr="00BF635B" w:rsidRDefault="002E4285" w:rsidP="002E4285">
      <w:pPr>
        <w:spacing w:before="240" w:line="360" w:lineRule="auto"/>
        <w:jc w:val="both"/>
        <w:rPr>
          <w:rFonts w:ascii="Palatino Linotype" w:hAnsi="Palatino Linotype" w:cs="Arial"/>
          <w:sz w:val="28"/>
        </w:rPr>
      </w:pPr>
      <w:r w:rsidRPr="00BF635B">
        <w:rPr>
          <w:rFonts w:ascii="Palatino Linotype" w:hAnsi="Palatino Linotype"/>
        </w:rPr>
        <w:t xml:space="preserve">El medio de impugnación fue turnado al Comisionado Presidente </w:t>
      </w:r>
      <w:r w:rsidRPr="00BF635B">
        <w:rPr>
          <w:rFonts w:ascii="Palatino Linotype" w:hAnsi="Palatino Linotype"/>
          <w:b/>
        </w:rPr>
        <w:t>José Martínez Vilchis,</w:t>
      </w:r>
      <w:r w:rsidRPr="00BF635B">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BF635B">
        <w:rPr>
          <w:rFonts w:ascii="Palatino Linotype" w:hAnsi="Palatino Linotype"/>
          <w:b/>
        </w:rPr>
        <w:t>admisión</w:t>
      </w:r>
      <w:r w:rsidRPr="00BF635B">
        <w:rPr>
          <w:rFonts w:ascii="Palatino Linotype" w:hAnsi="Palatino Linotype"/>
        </w:rPr>
        <w:t xml:space="preserve"> en fecha </w:t>
      </w:r>
      <w:r w:rsidRPr="00BF635B">
        <w:rPr>
          <w:rFonts w:ascii="Palatino Linotype" w:hAnsi="Palatino Linotype"/>
          <w:b/>
        </w:rPr>
        <w:t>quince de junio de dos mil veinticinco</w:t>
      </w:r>
      <w:r w:rsidRPr="00BF635B">
        <w:rPr>
          <w:rFonts w:ascii="Palatino Linotype" w:hAnsi="Palatino Linotype"/>
        </w:rPr>
        <w:t xml:space="preserve">, determinándose en ellos, un plazo de siete días para que las </w:t>
      </w:r>
      <w:r w:rsidRPr="00BF635B">
        <w:rPr>
          <w:rFonts w:ascii="Palatino Linotype" w:hAnsi="Palatino Linotype"/>
        </w:rPr>
        <w:lastRenderedPageBreak/>
        <w:t>partes manifestaran lo que a su derecho corresponda en términos del numeral ya citado.</w:t>
      </w:r>
    </w:p>
    <w:p w:rsidR="002E4285" w:rsidRPr="00BF635B" w:rsidRDefault="002E4285" w:rsidP="002E4285">
      <w:pPr>
        <w:spacing w:line="360" w:lineRule="auto"/>
        <w:jc w:val="both"/>
        <w:rPr>
          <w:rFonts w:ascii="Palatino Linotype" w:hAnsi="Palatino Linotype" w:cs="Arial"/>
        </w:rPr>
      </w:pPr>
    </w:p>
    <w:p w:rsidR="002E4285" w:rsidRPr="00BF635B" w:rsidRDefault="002E4285" w:rsidP="002E4285">
      <w:pPr>
        <w:pStyle w:val="Prrafodelista"/>
        <w:spacing w:line="360" w:lineRule="auto"/>
        <w:ind w:left="0"/>
        <w:jc w:val="both"/>
        <w:rPr>
          <w:rFonts w:ascii="Palatino Linotype" w:hAnsi="Palatino Linotype" w:cs="Arial"/>
          <w:b/>
          <w:sz w:val="28"/>
          <w:szCs w:val="28"/>
        </w:rPr>
      </w:pPr>
      <w:r w:rsidRPr="00BF635B">
        <w:rPr>
          <w:rFonts w:ascii="Palatino Linotype" w:hAnsi="Palatino Linotype" w:cs="Arial"/>
          <w:b/>
          <w:sz w:val="28"/>
        </w:rPr>
        <w:t>QUINTO</w:t>
      </w:r>
      <w:r w:rsidRPr="00BF635B">
        <w:rPr>
          <w:rFonts w:ascii="Palatino Linotype" w:hAnsi="Palatino Linotype" w:cs="Arial"/>
          <w:b/>
          <w:sz w:val="28"/>
          <w:szCs w:val="28"/>
        </w:rPr>
        <w:t>. De la etapa de instrucción.</w:t>
      </w:r>
    </w:p>
    <w:p w:rsidR="002E4285" w:rsidRPr="00BF635B" w:rsidRDefault="002E4285" w:rsidP="002E4285">
      <w:pPr>
        <w:spacing w:line="360" w:lineRule="auto"/>
        <w:jc w:val="both"/>
        <w:rPr>
          <w:rFonts w:ascii="Palatino Linotype" w:hAnsi="Palatino Linotype"/>
        </w:rPr>
      </w:pPr>
      <w:r w:rsidRPr="00BF635B">
        <w:rPr>
          <w:rFonts w:ascii="Palatino Linotype" w:hAnsi="Palatino Linotype" w:cs="Arial"/>
        </w:rPr>
        <w:t xml:space="preserve">De las constancias que obran en el expediente electrónico del SAIMEX, se advierte que el </w:t>
      </w:r>
      <w:r w:rsidRPr="00BF635B">
        <w:rPr>
          <w:rFonts w:ascii="Palatino Linotype" w:hAnsi="Palatino Linotype" w:cs="Arial"/>
          <w:b/>
        </w:rPr>
        <w:t>Sujeto Obligado</w:t>
      </w:r>
      <w:r w:rsidRPr="00BF635B">
        <w:rPr>
          <w:rFonts w:ascii="Palatino Linotype" w:hAnsi="Palatino Linotype" w:cs="Arial"/>
        </w:rPr>
        <w:t xml:space="preserve"> rindió su informe justificado en fecha veintiocho de mayo de dos mil veinticinco, por medio de los archivos electrónicos “</w:t>
      </w:r>
      <w:r w:rsidRPr="00BF635B">
        <w:rPr>
          <w:rFonts w:ascii="Palatino Linotype" w:hAnsi="Palatino Linotype" w:cs="Arial"/>
          <w:b/>
          <w:i/>
        </w:rPr>
        <w:t>RR05480.pdf” y “RR05480.pdf</w:t>
      </w:r>
      <w:r w:rsidRPr="00BF635B">
        <w:rPr>
          <w:rFonts w:ascii="Palatino Linotype" w:hAnsi="Palatino Linotype" w:cs="Arial"/>
        </w:rPr>
        <w:t xml:space="preserve">”, </w:t>
      </w:r>
      <w:r w:rsidR="00F31101" w:rsidRPr="00BF635B">
        <w:rPr>
          <w:rFonts w:ascii="Palatino Linotype" w:hAnsi="Palatino Linotype" w:cs="Arial"/>
        </w:rPr>
        <w:t xml:space="preserve">mismos que fueron puestos a la vista el once de septiembre de dos mil veinticinco. </w:t>
      </w:r>
    </w:p>
    <w:p w:rsidR="002E4285" w:rsidRPr="00BF635B" w:rsidRDefault="002E4285" w:rsidP="002E4285">
      <w:pPr>
        <w:spacing w:line="360" w:lineRule="auto"/>
        <w:jc w:val="both"/>
        <w:rPr>
          <w:rFonts w:ascii="Palatino Linotype" w:hAnsi="Palatino Linotype"/>
        </w:rPr>
      </w:pPr>
    </w:p>
    <w:p w:rsidR="002E4285" w:rsidRPr="00BF635B" w:rsidRDefault="002E4285" w:rsidP="002E4285">
      <w:pPr>
        <w:spacing w:line="360" w:lineRule="auto"/>
        <w:jc w:val="both"/>
        <w:rPr>
          <w:rFonts w:ascii="Palatino Linotype" w:hAnsi="Palatino Linotype" w:cs="Arial"/>
        </w:rPr>
      </w:pPr>
      <w:r w:rsidRPr="00BF635B">
        <w:rPr>
          <w:rFonts w:ascii="Palatino Linotype" w:hAnsi="Palatino Linotype" w:cs="Arial"/>
        </w:rPr>
        <w:t xml:space="preserve">Así mismo, se aprecia que no se llevaron a cabo audiencias durante la sustanciación del recurso de revisión, ni se ofrecieron pruebas por parte del </w:t>
      </w:r>
      <w:r w:rsidRPr="00BF635B">
        <w:rPr>
          <w:rFonts w:ascii="Palatino Linotype" w:hAnsi="Palatino Linotype" w:cs="Arial"/>
          <w:b/>
        </w:rPr>
        <w:t>Recurrente</w:t>
      </w:r>
      <w:r w:rsidRPr="00BF635B">
        <w:rPr>
          <w:rFonts w:ascii="Palatino Linotype" w:hAnsi="Palatino Linotype" w:cs="Arial"/>
        </w:rPr>
        <w:t>; todo lo anterior en términos de los artículos 185 fracciones II y IV, y 195 de la Ley de Transparencia y Acceso a la Información Pública del Estado de México y Municipios.</w:t>
      </w:r>
    </w:p>
    <w:p w:rsidR="002E4285" w:rsidRPr="00BF635B" w:rsidRDefault="002E4285" w:rsidP="002E4285">
      <w:pPr>
        <w:spacing w:line="360" w:lineRule="auto"/>
        <w:jc w:val="both"/>
        <w:rPr>
          <w:rFonts w:ascii="Palatino Linotype" w:hAnsi="Palatino Linotype" w:cs="Arial"/>
        </w:rPr>
      </w:pPr>
    </w:p>
    <w:p w:rsidR="002E4285" w:rsidRPr="00BF635B" w:rsidRDefault="002E4285" w:rsidP="002E4285">
      <w:pPr>
        <w:spacing w:line="360" w:lineRule="auto"/>
        <w:jc w:val="both"/>
        <w:rPr>
          <w:rFonts w:ascii="Palatino Linotype" w:hAnsi="Palatino Linotype" w:cs="Arial"/>
          <w:b/>
          <w:sz w:val="28"/>
          <w:szCs w:val="28"/>
        </w:rPr>
      </w:pPr>
      <w:r w:rsidRPr="00BF635B">
        <w:rPr>
          <w:rFonts w:ascii="Palatino Linotype" w:hAnsi="Palatino Linotype" w:cs="Arial"/>
          <w:b/>
          <w:sz w:val="28"/>
          <w:szCs w:val="28"/>
        </w:rPr>
        <w:t>SEXTO. Del Cierre de Instrucción.</w:t>
      </w:r>
    </w:p>
    <w:p w:rsidR="002E4285" w:rsidRPr="00BF635B" w:rsidRDefault="002E4285" w:rsidP="002E4285">
      <w:pPr>
        <w:spacing w:line="360" w:lineRule="auto"/>
        <w:jc w:val="both"/>
        <w:rPr>
          <w:rFonts w:ascii="Palatino Linotype" w:hAnsi="Palatino Linotype" w:cs="Arial"/>
        </w:rPr>
      </w:pPr>
      <w:r w:rsidRPr="00BF635B">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F34B6" w:rsidRPr="00BF635B">
        <w:rPr>
          <w:rFonts w:ascii="Palatino Linotype" w:hAnsi="Palatino Linotype" w:cs="Arial"/>
          <w:b/>
        </w:rPr>
        <w:t>primero de septiembre</w:t>
      </w:r>
      <w:r w:rsidRPr="00BF635B">
        <w:rPr>
          <w:rFonts w:ascii="Palatino Linotype" w:hAnsi="Palatino Linotype" w:cs="Arial"/>
          <w:b/>
        </w:rPr>
        <w:t xml:space="preserve"> de dos mil veinticinco</w:t>
      </w:r>
      <w:r w:rsidRPr="00BF635B">
        <w:rPr>
          <w:rFonts w:ascii="Palatino Linotype" w:hAnsi="Palatino Linotype" w:cs="Arial"/>
        </w:rPr>
        <w:t xml:space="preserve">, en términos del artículo 185 fracción VI de la Ley de Transparencia y Acceso a la </w:t>
      </w:r>
      <w:r w:rsidRPr="00BF635B">
        <w:rPr>
          <w:rFonts w:ascii="Palatino Linotype" w:hAnsi="Palatino Linotype" w:cs="Arial"/>
        </w:rPr>
        <w:lastRenderedPageBreak/>
        <w:t>Información Pública del Estado de México y Municipios, ordenándose turnar el expediente a la resolución que en derecho proceda.</w:t>
      </w:r>
    </w:p>
    <w:p w:rsidR="002E4285" w:rsidRPr="00BF635B" w:rsidRDefault="002E4285" w:rsidP="002E4285">
      <w:pPr>
        <w:spacing w:line="360" w:lineRule="auto"/>
        <w:jc w:val="both"/>
        <w:rPr>
          <w:rFonts w:ascii="Palatino Linotype" w:hAnsi="Palatino Linotype" w:cs="Arial"/>
        </w:rPr>
      </w:pPr>
    </w:p>
    <w:p w:rsidR="002E4285" w:rsidRPr="00BF635B" w:rsidRDefault="002E4285" w:rsidP="002E4285">
      <w:pPr>
        <w:spacing w:line="360" w:lineRule="auto"/>
        <w:jc w:val="both"/>
        <w:rPr>
          <w:rFonts w:ascii="Palatino Linotype" w:eastAsia="Calibri" w:hAnsi="Palatino Linotype" w:cs="Arial"/>
          <w:b/>
          <w:sz w:val="28"/>
          <w:lang w:val="es-ES_tradnl"/>
        </w:rPr>
      </w:pPr>
      <w:r w:rsidRPr="00BF635B">
        <w:rPr>
          <w:rFonts w:ascii="Palatino Linotype" w:eastAsia="Calibri" w:hAnsi="Palatino Linotype" w:cs="Arial"/>
          <w:b/>
          <w:sz w:val="28"/>
          <w:lang w:val="es-ES_tradnl"/>
        </w:rPr>
        <w:t>SÉPTIMO. De la ampliación del término para resolver.</w:t>
      </w:r>
    </w:p>
    <w:p w:rsidR="002E4285" w:rsidRPr="00BF635B" w:rsidRDefault="002E4285" w:rsidP="002E4285">
      <w:pPr>
        <w:spacing w:line="360" w:lineRule="auto"/>
        <w:jc w:val="both"/>
        <w:rPr>
          <w:rFonts w:ascii="Palatino Linotype" w:hAnsi="Palatino Linotype" w:cs="Arial"/>
        </w:rPr>
      </w:pPr>
      <w:r w:rsidRPr="00BF635B">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BF635B">
        <w:rPr>
          <w:rFonts w:ascii="Palatino Linotype" w:hAnsi="Palatino Linotype" w:cs="Arial"/>
          <w:b/>
        </w:rPr>
        <w:t>diez de julio de dos mil veinticinco</w:t>
      </w:r>
      <w:r w:rsidRPr="00BF635B">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E4285" w:rsidRPr="00BF635B" w:rsidRDefault="002E4285" w:rsidP="002E4285">
      <w:pPr>
        <w:spacing w:line="360" w:lineRule="auto"/>
        <w:jc w:val="both"/>
        <w:rPr>
          <w:rFonts w:ascii="Palatino Linotype" w:hAnsi="Palatino Linotype" w:cs="Arial"/>
          <w:b/>
          <w:sz w:val="28"/>
          <w:szCs w:val="28"/>
        </w:rPr>
      </w:pPr>
    </w:p>
    <w:p w:rsidR="002E4285" w:rsidRPr="00BF635B" w:rsidRDefault="002E4285" w:rsidP="002E4285">
      <w:pPr>
        <w:spacing w:line="360" w:lineRule="auto"/>
        <w:jc w:val="center"/>
        <w:rPr>
          <w:rFonts w:ascii="Palatino Linotype" w:hAnsi="Palatino Linotype"/>
          <w:b/>
          <w:bCs/>
          <w:spacing w:val="60"/>
          <w:sz w:val="28"/>
          <w:lang w:val="es-ES_tradnl"/>
        </w:rPr>
      </w:pPr>
      <w:r w:rsidRPr="00BF635B">
        <w:rPr>
          <w:rFonts w:ascii="Palatino Linotype" w:hAnsi="Palatino Linotype"/>
          <w:b/>
          <w:bCs/>
          <w:spacing w:val="60"/>
          <w:sz w:val="28"/>
          <w:lang w:val="es-ES_tradnl"/>
        </w:rPr>
        <w:t>CONSIDERANDO</w:t>
      </w:r>
    </w:p>
    <w:p w:rsidR="002E4285" w:rsidRPr="00BF635B" w:rsidRDefault="002E4285" w:rsidP="002E4285">
      <w:pPr>
        <w:spacing w:line="360" w:lineRule="auto"/>
        <w:ind w:right="49"/>
        <w:jc w:val="both"/>
        <w:rPr>
          <w:rFonts w:ascii="Palatino Linotype" w:hAnsi="Palatino Linotype"/>
          <w:szCs w:val="28"/>
        </w:rPr>
      </w:pPr>
    </w:p>
    <w:p w:rsidR="002E4285" w:rsidRPr="00BF635B" w:rsidRDefault="002E4285" w:rsidP="002E4285">
      <w:pPr>
        <w:spacing w:before="240" w:line="360" w:lineRule="auto"/>
        <w:jc w:val="both"/>
        <w:rPr>
          <w:rFonts w:ascii="Palatino Linotype" w:hAnsi="Palatino Linotype" w:cs="Arial"/>
          <w:sz w:val="28"/>
          <w:szCs w:val="28"/>
        </w:rPr>
      </w:pPr>
      <w:r w:rsidRPr="00BF635B">
        <w:rPr>
          <w:rFonts w:ascii="Palatino Linotype" w:hAnsi="Palatino Linotype" w:cs="Arial"/>
          <w:b/>
          <w:sz w:val="28"/>
        </w:rPr>
        <w:t>PRIMERO.</w:t>
      </w:r>
      <w:r w:rsidRPr="00BF635B">
        <w:rPr>
          <w:rFonts w:ascii="Palatino Linotype" w:hAnsi="Palatino Linotype" w:cs="Arial"/>
          <w:b/>
        </w:rPr>
        <w:t xml:space="preserve"> </w:t>
      </w:r>
      <w:r w:rsidRPr="00BF635B">
        <w:rPr>
          <w:rFonts w:ascii="Palatino Linotype" w:hAnsi="Palatino Linotype" w:cs="Arial"/>
          <w:b/>
          <w:sz w:val="28"/>
          <w:szCs w:val="28"/>
        </w:rPr>
        <w:t>De la competencia</w:t>
      </w:r>
      <w:r w:rsidRPr="00BF635B">
        <w:rPr>
          <w:rFonts w:ascii="Palatino Linotype" w:hAnsi="Palatino Linotype" w:cs="Arial"/>
          <w:sz w:val="28"/>
          <w:szCs w:val="28"/>
        </w:rPr>
        <w:t>.</w:t>
      </w:r>
    </w:p>
    <w:p w:rsidR="002E4285" w:rsidRPr="00BF635B" w:rsidRDefault="00C2153D" w:rsidP="00C2153D">
      <w:pPr>
        <w:tabs>
          <w:tab w:val="left" w:pos="3402"/>
        </w:tabs>
        <w:spacing w:line="360" w:lineRule="auto"/>
        <w:jc w:val="both"/>
        <w:rPr>
          <w:rFonts w:ascii="Palatino Linotype" w:hAnsi="Palatino Linotype"/>
        </w:rPr>
      </w:pPr>
      <w:r w:rsidRPr="00BF635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BF635B">
        <w:rPr>
          <w:rFonts w:ascii="Palatino Linotype" w:hAnsi="Palatino Linotype"/>
        </w:rPr>
        <w:lastRenderedPageBreak/>
        <w:t>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2153D" w:rsidRPr="00BF635B" w:rsidRDefault="00C2153D" w:rsidP="00C2153D">
      <w:pPr>
        <w:tabs>
          <w:tab w:val="left" w:pos="3402"/>
        </w:tabs>
        <w:spacing w:line="360" w:lineRule="auto"/>
        <w:jc w:val="both"/>
        <w:rPr>
          <w:rFonts w:ascii="Palatino Linotype" w:hAnsi="Palatino Linotype"/>
        </w:rPr>
      </w:pPr>
    </w:p>
    <w:p w:rsidR="002E4285" w:rsidRPr="00BF635B" w:rsidRDefault="002E4285" w:rsidP="002E4285">
      <w:pPr>
        <w:pStyle w:val="Prrafodelista"/>
        <w:autoSpaceDE w:val="0"/>
        <w:autoSpaceDN w:val="0"/>
        <w:adjustRightInd w:val="0"/>
        <w:spacing w:before="240" w:after="160" w:line="360" w:lineRule="auto"/>
        <w:ind w:left="0"/>
        <w:jc w:val="both"/>
        <w:rPr>
          <w:rFonts w:ascii="Palatino Linotype" w:hAnsi="Palatino Linotype" w:cs="Arial"/>
          <w:b/>
        </w:rPr>
      </w:pPr>
      <w:r w:rsidRPr="00BF635B">
        <w:rPr>
          <w:rFonts w:ascii="Palatino Linotype" w:hAnsi="Palatino Linotype" w:cs="Arial"/>
          <w:b/>
          <w:sz w:val="28"/>
        </w:rPr>
        <w:t>SEGUNDO</w:t>
      </w:r>
      <w:r w:rsidRPr="00BF635B">
        <w:rPr>
          <w:rFonts w:ascii="Palatino Linotype" w:hAnsi="Palatino Linotype" w:cs="Arial"/>
          <w:b/>
        </w:rPr>
        <w:t xml:space="preserve">. </w:t>
      </w:r>
      <w:r w:rsidRPr="00BF635B">
        <w:rPr>
          <w:rFonts w:ascii="Palatino Linotype" w:hAnsi="Palatino Linotype" w:cs="Arial"/>
          <w:b/>
          <w:sz w:val="28"/>
          <w:szCs w:val="28"/>
        </w:rPr>
        <w:t>Sobre los alcances del recurso de revisión.</w:t>
      </w:r>
      <w:r w:rsidRPr="00BF635B">
        <w:rPr>
          <w:rFonts w:ascii="Palatino Linotype" w:hAnsi="Palatino Linotype" w:cs="Arial"/>
          <w:b/>
        </w:rPr>
        <w:t xml:space="preserve"> </w:t>
      </w:r>
    </w:p>
    <w:p w:rsidR="002E4285" w:rsidRPr="00BF635B" w:rsidRDefault="002E4285" w:rsidP="002E4285">
      <w:pPr>
        <w:pStyle w:val="Prrafodelista"/>
        <w:autoSpaceDE w:val="0"/>
        <w:autoSpaceDN w:val="0"/>
        <w:adjustRightInd w:val="0"/>
        <w:spacing w:before="240" w:after="160" w:line="360" w:lineRule="auto"/>
        <w:ind w:left="0"/>
        <w:jc w:val="both"/>
        <w:rPr>
          <w:rFonts w:ascii="Palatino Linotype" w:hAnsi="Palatino Linotype" w:cs="Arial"/>
        </w:rPr>
      </w:pPr>
      <w:r w:rsidRPr="00BF635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E4285" w:rsidRPr="00BF635B" w:rsidRDefault="002E4285" w:rsidP="002E4285">
      <w:pPr>
        <w:autoSpaceDE w:val="0"/>
        <w:autoSpaceDN w:val="0"/>
        <w:adjustRightInd w:val="0"/>
        <w:spacing w:before="240" w:line="360" w:lineRule="auto"/>
        <w:jc w:val="both"/>
        <w:rPr>
          <w:rFonts w:ascii="Palatino Linotype" w:hAnsi="Palatino Linotype" w:cs="Arial"/>
        </w:rPr>
      </w:pPr>
      <w:r w:rsidRPr="00BF635B">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2E4285" w:rsidRPr="00BF635B" w:rsidRDefault="002E4285" w:rsidP="002E4285">
      <w:pPr>
        <w:autoSpaceDE w:val="0"/>
        <w:autoSpaceDN w:val="0"/>
        <w:adjustRightInd w:val="0"/>
        <w:spacing w:before="240" w:line="360" w:lineRule="auto"/>
        <w:ind w:left="1134"/>
        <w:jc w:val="both"/>
        <w:rPr>
          <w:rFonts w:ascii="Palatino Linotype" w:hAnsi="Palatino Linotype" w:cs="Arial"/>
          <w:i/>
        </w:rPr>
      </w:pPr>
      <w:r w:rsidRPr="00BF635B">
        <w:rPr>
          <w:rFonts w:ascii="Palatino Linotype" w:hAnsi="Palatino Linotype" w:cs="Arial"/>
          <w:i/>
        </w:rPr>
        <w:t xml:space="preserve">“Artículo 180. El recurso de revisión contendrá: </w:t>
      </w:r>
    </w:p>
    <w:p w:rsidR="002E4285" w:rsidRPr="00BF635B" w:rsidRDefault="002E4285" w:rsidP="002E4285">
      <w:pPr>
        <w:pStyle w:val="Prrafodelista"/>
        <w:numPr>
          <w:ilvl w:val="0"/>
          <w:numId w:val="7"/>
        </w:numPr>
        <w:autoSpaceDE w:val="0"/>
        <w:autoSpaceDN w:val="0"/>
        <w:adjustRightInd w:val="0"/>
        <w:jc w:val="both"/>
        <w:rPr>
          <w:rFonts w:ascii="Palatino Linotype" w:hAnsi="Palatino Linotype" w:cs="Arial"/>
          <w:i/>
          <w:lang w:val="es-ES_tradnl"/>
        </w:rPr>
      </w:pPr>
      <w:r w:rsidRPr="00BF635B">
        <w:rPr>
          <w:rFonts w:ascii="Palatino Linotype" w:hAnsi="Palatino Linotype" w:cs="Arial"/>
          <w:i/>
          <w:lang w:val="es-ES_tradnl"/>
        </w:rPr>
        <w:t xml:space="preserve">El sujeto obligado ante la cual se presentó la solicitud; </w:t>
      </w:r>
    </w:p>
    <w:p w:rsidR="002E4285" w:rsidRPr="00BF635B" w:rsidRDefault="002E4285" w:rsidP="002E4285">
      <w:pPr>
        <w:autoSpaceDE w:val="0"/>
        <w:autoSpaceDN w:val="0"/>
        <w:adjustRightInd w:val="0"/>
        <w:ind w:left="1134" w:right="567"/>
        <w:jc w:val="both"/>
        <w:rPr>
          <w:rFonts w:ascii="Palatino Linotype" w:hAnsi="Palatino Linotype" w:cs="Arial"/>
          <w:i/>
          <w:lang w:val="es-ES_tradnl"/>
        </w:rPr>
      </w:pPr>
      <w:r w:rsidRPr="00BF635B">
        <w:rPr>
          <w:rFonts w:ascii="Palatino Linotype" w:hAnsi="Palatino Linotype" w:cs="Arial"/>
          <w:b/>
          <w:i/>
          <w:lang w:val="es-ES_tradnl"/>
        </w:rPr>
        <w:lastRenderedPageBreak/>
        <w:t>II. El nombre del solicitante que recurre</w:t>
      </w:r>
      <w:r w:rsidRPr="00BF635B">
        <w:rPr>
          <w:rFonts w:ascii="Palatino Linotype" w:hAnsi="Palatino Linotype" w:cs="Arial"/>
          <w:i/>
          <w:lang w:val="es-ES_tradnl"/>
        </w:rPr>
        <w:t xml:space="preserve"> o de su representante y, en su caso, del tercero interesado, así como la dirección o medio que señale para recibir notificaciones;</w:t>
      </w:r>
    </w:p>
    <w:p w:rsidR="002E4285" w:rsidRPr="00BF635B" w:rsidRDefault="002E4285" w:rsidP="002E4285">
      <w:pPr>
        <w:autoSpaceDE w:val="0"/>
        <w:autoSpaceDN w:val="0"/>
        <w:adjustRightInd w:val="0"/>
        <w:ind w:left="1134"/>
        <w:jc w:val="both"/>
        <w:rPr>
          <w:rFonts w:ascii="Palatino Linotype" w:hAnsi="Palatino Linotype" w:cs="Arial"/>
          <w:i/>
          <w:lang w:val="es-ES_tradnl"/>
        </w:rPr>
      </w:pPr>
      <w:r w:rsidRPr="00BF635B">
        <w:rPr>
          <w:rFonts w:ascii="Palatino Linotype" w:hAnsi="Palatino Linotype" w:cs="Arial"/>
          <w:i/>
          <w:lang w:val="es-ES_tradnl"/>
        </w:rPr>
        <w:t>III. El número de folio de respuesta de la solicitud de acceso;</w:t>
      </w:r>
    </w:p>
    <w:p w:rsidR="002E4285" w:rsidRPr="00BF635B" w:rsidRDefault="002E4285" w:rsidP="002E4285">
      <w:pPr>
        <w:autoSpaceDE w:val="0"/>
        <w:autoSpaceDN w:val="0"/>
        <w:adjustRightInd w:val="0"/>
        <w:ind w:left="1134" w:right="567"/>
        <w:jc w:val="both"/>
        <w:rPr>
          <w:rFonts w:ascii="Palatino Linotype" w:hAnsi="Palatino Linotype" w:cs="Arial"/>
          <w:i/>
          <w:lang w:val="es-ES_tradnl"/>
        </w:rPr>
      </w:pPr>
      <w:r w:rsidRPr="00BF635B">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2E4285" w:rsidRPr="00BF635B" w:rsidRDefault="002E4285" w:rsidP="002E4285">
      <w:pPr>
        <w:autoSpaceDE w:val="0"/>
        <w:autoSpaceDN w:val="0"/>
        <w:adjustRightInd w:val="0"/>
        <w:ind w:left="1134" w:right="567"/>
        <w:jc w:val="both"/>
        <w:rPr>
          <w:rFonts w:ascii="Palatino Linotype" w:hAnsi="Palatino Linotype" w:cs="Arial"/>
          <w:i/>
          <w:lang w:val="es-ES_tradnl"/>
        </w:rPr>
      </w:pPr>
      <w:r w:rsidRPr="00BF635B">
        <w:rPr>
          <w:rFonts w:ascii="Palatino Linotype" w:hAnsi="Palatino Linotype" w:cs="Arial"/>
          <w:i/>
          <w:lang w:val="es-ES_tradnl"/>
        </w:rPr>
        <w:t>V. El acto que se recurre;</w:t>
      </w:r>
    </w:p>
    <w:p w:rsidR="002E4285" w:rsidRPr="00BF635B" w:rsidRDefault="002E4285" w:rsidP="002E4285">
      <w:pPr>
        <w:autoSpaceDE w:val="0"/>
        <w:autoSpaceDN w:val="0"/>
        <w:adjustRightInd w:val="0"/>
        <w:ind w:left="1134"/>
        <w:jc w:val="both"/>
        <w:rPr>
          <w:rFonts w:ascii="Palatino Linotype" w:hAnsi="Palatino Linotype" w:cs="Arial"/>
          <w:i/>
          <w:lang w:val="es-ES_tradnl"/>
        </w:rPr>
      </w:pPr>
      <w:r w:rsidRPr="00BF635B">
        <w:rPr>
          <w:rFonts w:ascii="Palatino Linotype" w:hAnsi="Palatino Linotype" w:cs="Arial"/>
          <w:i/>
          <w:lang w:val="es-ES_tradnl"/>
        </w:rPr>
        <w:t>VI. Las razones o motivos de inconformidad;</w:t>
      </w:r>
    </w:p>
    <w:p w:rsidR="002E4285" w:rsidRPr="00BF635B" w:rsidRDefault="002E4285" w:rsidP="002E4285">
      <w:pPr>
        <w:autoSpaceDE w:val="0"/>
        <w:autoSpaceDN w:val="0"/>
        <w:adjustRightInd w:val="0"/>
        <w:ind w:left="1134" w:right="567"/>
        <w:jc w:val="both"/>
        <w:rPr>
          <w:rFonts w:ascii="Palatino Linotype" w:hAnsi="Palatino Linotype" w:cs="Arial"/>
          <w:i/>
          <w:lang w:val="es-ES_tradnl"/>
        </w:rPr>
      </w:pPr>
      <w:r w:rsidRPr="00BF635B">
        <w:rPr>
          <w:rFonts w:ascii="Palatino Linotype" w:hAnsi="Palatino Linotype" w:cs="Arial"/>
          <w:i/>
          <w:lang w:val="es-ES_tradnl"/>
        </w:rPr>
        <w:t xml:space="preserve">VII. La copia de la respuesta que se impugna y, en su caso, de la notificación correspondiente, en el caso de respuesta de la solicitud; y </w:t>
      </w:r>
    </w:p>
    <w:p w:rsidR="002E4285" w:rsidRPr="00BF635B" w:rsidRDefault="002E4285" w:rsidP="002E4285">
      <w:pPr>
        <w:autoSpaceDE w:val="0"/>
        <w:autoSpaceDN w:val="0"/>
        <w:adjustRightInd w:val="0"/>
        <w:ind w:left="1134" w:right="567"/>
        <w:jc w:val="both"/>
        <w:rPr>
          <w:rFonts w:ascii="Palatino Linotype" w:hAnsi="Palatino Linotype" w:cs="Arial"/>
          <w:i/>
          <w:lang w:val="es-ES_tradnl"/>
        </w:rPr>
      </w:pPr>
      <w:r w:rsidRPr="00BF635B">
        <w:rPr>
          <w:rFonts w:ascii="Palatino Linotype" w:hAnsi="Palatino Linotype" w:cs="Arial"/>
          <w:i/>
          <w:lang w:val="es-ES_tradnl"/>
        </w:rPr>
        <w:t xml:space="preserve">VIII. Firma del recurrente, en su caso, cuando se presente por escrito, requisito sin el cual se dará trámite al recurso. </w:t>
      </w:r>
    </w:p>
    <w:p w:rsidR="002E4285" w:rsidRPr="00BF635B" w:rsidRDefault="002E4285" w:rsidP="002E4285">
      <w:pPr>
        <w:autoSpaceDE w:val="0"/>
        <w:autoSpaceDN w:val="0"/>
        <w:adjustRightInd w:val="0"/>
        <w:spacing w:before="240" w:line="276" w:lineRule="auto"/>
        <w:ind w:left="1134" w:right="567"/>
        <w:jc w:val="both"/>
        <w:rPr>
          <w:rFonts w:ascii="Palatino Linotype" w:hAnsi="Palatino Linotype" w:cs="Arial"/>
          <w:i/>
          <w:lang w:val="es-ES_tradnl"/>
        </w:rPr>
      </w:pPr>
      <w:r w:rsidRPr="00BF635B">
        <w:rPr>
          <w:rFonts w:ascii="Palatino Linotype" w:hAnsi="Palatino Linotype" w:cs="Arial"/>
          <w:i/>
          <w:lang w:val="es-ES_tradnl"/>
        </w:rPr>
        <w:t xml:space="preserve">Adicionalmente, se podrán anexar las pruebas y demás elementos que considere procedentes someter a juicio del Instituto. </w:t>
      </w:r>
    </w:p>
    <w:p w:rsidR="002E4285" w:rsidRPr="00BF635B" w:rsidRDefault="002E4285" w:rsidP="002E4285">
      <w:pPr>
        <w:autoSpaceDE w:val="0"/>
        <w:autoSpaceDN w:val="0"/>
        <w:adjustRightInd w:val="0"/>
        <w:spacing w:before="240" w:line="276" w:lineRule="auto"/>
        <w:ind w:left="1134" w:right="567"/>
        <w:jc w:val="both"/>
        <w:rPr>
          <w:rFonts w:ascii="Palatino Linotype" w:hAnsi="Palatino Linotype" w:cs="Arial"/>
          <w:i/>
          <w:lang w:val="es-ES_tradnl"/>
        </w:rPr>
      </w:pPr>
      <w:r w:rsidRPr="00BF635B">
        <w:rPr>
          <w:rFonts w:ascii="Palatino Linotype" w:hAnsi="Palatino Linotype" w:cs="Arial"/>
          <w:i/>
          <w:lang w:val="es-ES_tradnl"/>
        </w:rPr>
        <w:t xml:space="preserve">En ningún caso será necesario que el particular ratifique el recurso de revisión interpuesto. </w:t>
      </w:r>
    </w:p>
    <w:p w:rsidR="002E4285" w:rsidRPr="00BF635B" w:rsidRDefault="002E4285" w:rsidP="002E4285">
      <w:pPr>
        <w:autoSpaceDE w:val="0"/>
        <w:autoSpaceDN w:val="0"/>
        <w:adjustRightInd w:val="0"/>
        <w:spacing w:before="240" w:line="360" w:lineRule="auto"/>
        <w:ind w:left="1134" w:right="567"/>
        <w:jc w:val="both"/>
        <w:rPr>
          <w:rFonts w:ascii="Palatino Linotype" w:hAnsi="Palatino Linotype" w:cs="Arial"/>
        </w:rPr>
      </w:pPr>
      <w:r w:rsidRPr="00BF635B">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2E4285" w:rsidRPr="00BF635B" w:rsidRDefault="002E4285" w:rsidP="002E4285">
      <w:pPr>
        <w:autoSpaceDE w:val="0"/>
        <w:autoSpaceDN w:val="0"/>
        <w:adjustRightInd w:val="0"/>
        <w:spacing w:before="240" w:line="360" w:lineRule="auto"/>
        <w:jc w:val="both"/>
        <w:rPr>
          <w:rFonts w:ascii="Palatino Linotype" w:hAnsi="Palatino Linotype"/>
        </w:rPr>
      </w:pPr>
    </w:p>
    <w:p w:rsidR="002E4285" w:rsidRPr="00BF635B" w:rsidRDefault="002E4285" w:rsidP="002E4285">
      <w:pPr>
        <w:autoSpaceDE w:val="0"/>
        <w:autoSpaceDN w:val="0"/>
        <w:adjustRightInd w:val="0"/>
        <w:spacing w:before="240" w:line="360" w:lineRule="auto"/>
        <w:jc w:val="both"/>
        <w:rPr>
          <w:rFonts w:ascii="Palatino Linotype" w:hAnsi="Palatino Linotype"/>
        </w:rPr>
      </w:pPr>
      <w:r w:rsidRPr="00BF635B">
        <w:rPr>
          <w:rFonts w:ascii="Palatino Linotype" w:hAnsi="Palatino Linotype"/>
        </w:rPr>
        <w:t xml:space="preserve">Cabe señalar que El Recurrente ejerció de manera anónima su derecho de acceso a la información pública, sin embargo, no es motivo para desechar las solicitudes de acceso a la información pública conforme a lo previsto en el artículo 155, penúltimo párrafo </w:t>
      </w:r>
      <w:r w:rsidRPr="00BF635B">
        <w:rPr>
          <w:rFonts w:ascii="Palatino Linotype" w:hAnsi="Palatino Linotype"/>
        </w:rPr>
        <w:lastRenderedPageBreak/>
        <w:t>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E4285" w:rsidRPr="00BF635B" w:rsidTr="00A02613">
        <w:trPr>
          <w:trHeight w:val="1360"/>
        </w:trPr>
        <w:tc>
          <w:tcPr>
            <w:tcW w:w="7982" w:type="dxa"/>
          </w:tcPr>
          <w:p w:rsidR="002E4285" w:rsidRPr="00BF635B" w:rsidRDefault="002E4285" w:rsidP="00A02613">
            <w:pPr>
              <w:autoSpaceDE w:val="0"/>
              <w:autoSpaceDN w:val="0"/>
              <w:adjustRightInd w:val="0"/>
              <w:spacing w:before="240" w:line="360" w:lineRule="auto"/>
              <w:jc w:val="both"/>
              <w:rPr>
                <w:rFonts w:ascii="Palatino Linotype" w:hAnsi="Palatino Linotype"/>
                <w:i/>
              </w:rPr>
            </w:pPr>
            <w:r w:rsidRPr="00BF635B">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2E4285" w:rsidRPr="00BF635B" w:rsidRDefault="002E4285" w:rsidP="002E4285">
      <w:pPr>
        <w:autoSpaceDE w:val="0"/>
        <w:autoSpaceDN w:val="0"/>
        <w:adjustRightInd w:val="0"/>
        <w:spacing w:before="240" w:line="360" w:lineRule="auto"/>
        <w:jc w:val="both"/>
        <w:rPr>
          <w:rFonts w:ascii="Palatino Linotype" w:hAnsi="Palatino Linotype"/>
        </w:rPr>
      </w:pPr>
      <w:r w:rsidRPr="00BF635B">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E4285" w:rsidRPr="00BF635B" w:rsidTr="00A02613">
        <w:trPr>
          <w:jc w:val="center"/>
        </w:trPr>
        <w:tc>
          <w:tcPr>
            <w:tcW w:w="8075" w:type="dxa"/>
          </w:tcPr>
          <w:p w:rsidR="002E4285" w:rsidRPr="00BF635B" w:rsidRDefault="002E4285" w:rsidP="00A02613">
            <w:pPr>
              <w:autoSpaceDE w:val="0"/>
              <w:autoSpaceDN w:val="0"/>
              <w:adjustRightInd w:val="0"/>
              <w:spacing w:before="240" w:line="360" w:lineRule="auto"/>
              <w:jc w:val="center"/>
              <w:rPr>
                <w:rFonts w:ascii="Palatino Linotype" w:hAnsi="Palatino Linotype"/>
                <w:b/>
                <w:i/>
              </w:rPr>
            </w:pPr>
            <w:r w:rsidRPr="00BF635B">
              <w:rPr>
                <w:rFonts w:ascii="Palatino Linotype" w:hAnsi="Palatino Linotype"/>
                <w:b/>
                <w:i/>
              </w:rPr>
              <w:t xml:space="preserve">Constitución Política de los Estados Unidos Mexicanos </w:t>
            </w:r>
          </w:p>
          <w:p w:rsidR="002E4285" w:rsidRPr="00BF635B" w:rsidRDefault="002E4285" w:rsidP="00A02613">
            <w:pPr>
              <w:autoSpaceDE w:val="0"/>
              <w:autoSpaceDN w:val="0"/>
              <w:adjustRightInd w:val="0"/>
              <w:spacing w:before="240" w:line="360" w:lineRule="auto"/>
              <w:jc w:val="both"/>
              <w:rPr>
                <w:rFonts w:ascii="Palatino Linotype" w:hAnsi="Palatino Linotype"/>
                <w:i/>
              </w:rPr>
            </w:pPr>
            <w:r w:rsidRPr="00BF635B">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E4285" w:rsidRPr="00BF635B" w:rsidRDefault="002E4285" w:rsidP="00A02613">
            <w:pPr>
              <w:autoSpaceDE w:val="0"/>
              <w:autoSpaceDN w:val="0"/>
              <w:adjustRightInd w:val="0"/>
              <w:spacing w:before="240" w:line="360" w:lineRule="auto"/>
              <w:jc w:val="both"/>
              <w:rPr>
                <w:rFonts w:ascii="Palatino Linotype" w:hAnsi="Palatino Linotype"/>
                <w:i/>
              </w:rPr>
            </w:pPr>
            <w:r w:rsidRPr="00BF635B">
              <w:rPr>
                <w:rFonts w:ascii="Palatino Linotype" w:hAnsi="Palatino Linotype"/>
                <w:i/>
              </w:rPr>
              <w:t xml:space="preserve">(…) </w:t>
            </w:r>
          </w:p>
          <w:p w:rsidR="002E4285" w:rsidRPr="00BF635B" w:rsidRDefault="002E4285" w:rsidP="00A02613">
            <w:pPr>
              <w:autoSpaceDE w:val="0"/>
              <w:autoSpaceDN w:val="0"/>
              <w:adjustRightInd w:val="0"/>
              <w:spacing w:before="240" w:line="360" w:lineRule="auto"/>
              <w:jc w:val="both"/>
              <w:rPr>
                <w:rFonts w:ascii="Palatino Linotype" w:hAnsi="Palatino Linotype"/>
                <w:i/>
              </w:rPr>
            </w:pPr>
            <w:r w:rsidRPr="00BF635B">
              <w:rPr>
                <w:rFonts w:ascii="Palatino Linotype" w:hAnsi="Palatino Linotype"/>
                <w:i/>
              </w:rPr>
              <w:t xml:space="preserve">Para efectos de lo dispuesto en el presente artículo se observará lo siguiente: A. Para el ejercicio del derecho de acceso a la información, la Federación, los Estados </w:t>
            </w:r>
            <w:r w:rsidRPr="00BF635B">
              <w:rPr>
                <w:rFonts w:ascii="Palatino Linotype" w:hAnsi="Palatino Linotype"/>
                <w:i/>
              </w:rPr>
              <w:lastRenderedPageBreak/>
              <w:t>y el Distrito Federal, en el ámbito de sus respectivas competencias, se regirán por los siguientes principios y bases:</w:t>
            </w:r>
          </w:p>
          <w:p w:rsidR="002E4285" w:rsidRPr="00BF635B" w:rsidRDefault="002E4285" w:rsidP="00A02613">
            <w:pPr>
              <w:autoSpaceDE w:val="0"/>
              <w:autoSpaceDN w:val="0"/>
              <w:adjustRightInd w:val="0"/>
              <w:spacing w:before="240" w:line="360" w:lineRule="auto"/>
              <w:jc w:val="both"/>
              <w:rPr>
                <w:rFonts w:ascii="Palatino Linotype" w:hAnsi="Palatino Linotype"/>
                <w:i/>
              </w:rPr>
            </w:pPr>
            <w:r w:rsidRPr="00BF635B">
              <w:rPr>
                <w:rFonts w:ascii="Palatino Linotype" w:hAnsi="Palatino Linotype"/>
                <w:i/>
              </w:rPr>
              <w:t xml:space="preserve"> (…) </w:t>
            </w:r>
          </w:p>
          <w:p w:rsidR="002E4285" w:rsidRPr="00BF635B" w:rsidRDefault="002E4285" w:rsidP="00A02613">
            <w:pPr>
              <w:autoSpaceDE w:val="0"/>
              <w:autoSpaceDN w:val="0"/>
              <w:adjustRightInd w:val="0"/>
              <w:spacing w:before="240" w:line="360" w:lineRule="auto"/>
              <w:jc w:val="both"/>
              <w:rPr>
                <w:rFonts w:ascii="Palatino Linotype" w:hAnsi="Palatino Linotype"/>
                <w:i/>
              </w:rPr>
            </w:pPr>
            <w:r w:rsidRPr="00BF635B">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E4285" w:rsidRPr="00BF635B" w:rsidRDefault="002E4285" w:rsidP="00A02613">
            <w:pPr>
              <w:autoSpaceDE w:val="0"/>
              <w:autoSpaceDN w:val="0"/>
              <w:adjustRightInd w:val="0"/>
              <w:spacing w:before="240" w:line="360" w:lineRule="auto"/>
              <w:jc w:val="both"/>
              <w:rPr>
                <w:rFonts w:ascii="Palatino Linotype" w:hAnsi="Palatino Linotype" w:cs="Arial"/>
                <w:i/>
              </w:rPr>
            </w:pPr>
            <w:r w:rsidRPr="00BF635B">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2E4285" w:rsidRPr="00BF635B" w:rsidRDefault="002E4285" w:rsidP="00A02613">
            <w:pPr>
              <w:autoSpaceDE w:val="0"/>
              <w:autoSpaceDN w:val="0"/>
              <w:adjustRightInd w:val="0"/>
              <w:spacing w:before="240" w:line="360" w:lineRule="auto"/>
              <w:jc w:val="both"/>
              <w:rPr>
                <w:rFonts w:ascii="Palatino Linotype" w:hAnsi="Palatino Linotype" w:cs="Arial"/>
                <w:b/>
                <w:i/>
              </w:rPr>
            </w:pPr>
            <w:r w:rsidRPr="00BF635B">
              <w:rPr>
                <w:rFonts w:ascii="Palatino Linotype" w:hAnsi="Palatino Linotype" w:cs="Arial"/>
                <w:b/>
                <w:i/>
              </w:rPr>
              <w:t>Constitución Política del Estado Libre y Soberano de México</w:t>
            </w:r>
          </w:p>
          <w:p w:rsidR="002E4285" w:rsidRPr="00BF635B" w:rsidRDefault="002E4285" w:rsidP="00A02613">
            <w:pPr>
              <w:autoSpaceDE w:val="0"/>
              <w:autoSpaceDN w:val="0"/>
              <w:adjustRightInd w:val="0"/>
              <w:spacing w:before="240" w:line="360" w:lineRule="auto"/>
              <w:jc w:val="both"/>
              <w:rPr>
                <w:rFonts w:ascii="Palatino Linotype" w:eastAsia="Calibri" w:hAnsi="Palatino Linotype" w:cs="Arial"/>
                <w:i/>
                <w:lang w:val="es-ES_tradnl" w:eastAsia="es-MX"/>
              </w:rPr>
            </w:pPr>
            <w:r w:rsidRPr="00BF635B">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E4285" w:rsidRPr="00BF635B" w:rsidRDefault="002E4285" w:rsidP="00A02613">
            <w:pPr>
              <w:autoSpaceDE w:val="0"/>
              <w:autoSpaceDN w:val="0"/>
              <w:adjustRightInd w:val="0"/>
              <w:spacing w:before="240" w:line="360" w:lineRule="auto"/>
              <w:jc w:val="both"/>
              <w:rPr>
                <w:rFonts w:ascii="Palatino Linotype" w:eastAsia="Calibri" w:hAnsi="Palatino Linotype" w:cs="Arial"/>
                <w:i/>
                <w:lang w:val="es-ES_tradnl" w:eastAsia="es-MX"/>
              </w:rPr>
            </w:pPr>
            <w:r w:rsidRPr="00BF635B">
              <w:rPr>
                <w:rFonts w:ascii="Palatino Linotype" w:eastAsia="Calibri" w:hAnsi="Palatino Linotype" w:cs="Arial"/>
                <w:i/>
                <w:lang w:val="es-ES_tradnl" w:eastAsia="es-MX"/>
              </w:rPr>
              <w:t>(…)</w:t>
            </w:r>
          </w:p>
          <w:p w:rsidR="002E4285" w:rsidRPr="00BF635B" w:rsidRDefault="002E4285" w:rsidP="00A02613">
            <w:pPr>
              <w:autoSpaceDE w:val="0"/>
              <w:autoSpaceDN w:val="0"/>
              <w:adjustRightInd w:val="0"/>
              <w:spacing w:before="240" w:line="360" w:lineRule="auto"/>
              <w:jc w:val="both"/>
              <w:rPr>
                <w:rFonts w:ascii="Palatino Linotype" w:eastAsia="Calibri" w:hAnsi="Palatino Linotype" w:cs="Arial"/>
                <w:i/>
                <w:lang w:val="es-ES_tradnl" w:eastAsia="es-MX"/>
              </w:rPr>
            </w:pPr>
            <w:r w:rsidRPr="00BF635B">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2E4285" w:rsidRPr="00BF635B" w:rsidRDefault="002E4285" w:rsidP="00A02613">
            <w:pPr>
              <w:autoSpaceDE w:val="0"/>
              <w:autoSpaceDN w:val="0"/>
              <w:adjustRightInd w:val="0"/>
              <w:spacing w:before="240" w:line="360" w:lineRule="auto"/>
              <w:jc w:val="both"/>
              <w:rPr>
                <w:rFonts w:ascii="Palatino Linotype" w:eastAsia="Calibri" w:hAnsi="Palatino Linotype" w:cs="Arial"/>
                <w:i/>
                <w:lang w:val="es-ES_tradnl" w:eastAsia="es-MX"/>
              </w:rPr>
            </w:pPr>
            <w:r w:rsidRPr="00BF635B">
              <w:rPr>
                <w:rFonts w:ascii="Palatino Linotype" w:eastAsia="Calibri" w:hAnsi="Palatino Linotype" w:cs="Arial"/>
                <w:i/>
                <w:lang w:val="es-ES_tradnl" w:eastAsia="es-MX"/>
              </w:rPr>
              <w:t>(…)</w:t>
            </w:r>
          </w:p>
          <w:p w:rsidR="002E4285" w:rsidRPr="00BF635B" w:rsidRDefault="002E4285" w:rsidP="00A02613">
            <w:pPr>
              <w:autoSpaceDE w:val="0"/>
              <w:autoSpaceDN w:val="0"/>
              <w:adjustRightInd w:val="0"/>
              <w:spacing w:before="240" w:line="360" w:lineRule="auto"/>
              <w:jc w:val="both"/>
              <w:rPr>
                <w:rFonts w:ascii="Palatino Linotype" w:eastAsia="Calibri" w:hAnsi="Palatino Linotype" w:cs="Arial"/>
                <w:i/>
                <w:lang w:val="es-ES_tradnl" w:eastAsia="es-MX"/>
              </w:rPr>
            </w:pPr>
            <w:r w:rsidRPr="00BF635B">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2E4285" w:rsidRPr="00BF635B" w:rsidRDefault="002E4285" w:rsidP="00A02613">
            <w:pPr>
              <w:autoSpaceDE w:val="0"/>
              <w:autoSpaceDN w:val="0"/>
              <w:adjustRightInd w:val="0"/>
              <w:spacing w:before="240" w:line="360" w:lineRule="auto"/>
              <w:jc w:val="both"/>
              <w:rPr>
                <w:rFonts w:ascii="Palatino Linotype" w:eastAsia="Calibri" w:hAnsi="Palatino Linotype" w:cs="Arial"/>
                <w:i/>
                <w:lang w:val="es-ES_tradnl" w:eastAsia="es-MX"/>
              </w:rPr>
            </w:pPr>
            <w:r w:rsidRPr="00BF635B">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E4285" w:rsidRPr="00BF635B" w:rsidRDefault="002E4285" w:rsidP="00A02613">
            <w:pPr>
              <w:autoSpaceDE w:val="0"/>
              <w:autoSpaceDN w:val="0"/>
              <w:adjustRightInd w:val="0"/>
              <w:spacing w:before="240" w:line="360" w:lineRule="auto"/>
              <w:jc w:val="both"/>
              <w:rPr>
                <w:rFonts w:ascii="Palatino Linotype" w:eastAsia="Calibri" w:hAnsi="Palatino Linotype" w:cs="Arial"/>
                <w:i/>
                <w:lang w:val="es-ES_tradnl" w:eastAsia="es-MX"/>
              </w:rPr>
            </w:pPr>
            <w:r w:rsidRPr="00BF635B">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2E4285" w:rsidRPr="00BF635B" w:rsidRDefault="002E4285" w:rsidP="00A02613">
            <w:pPr>
              <w:autoSpaceDE w:val="0"/>
              <w:autoSpaceDN w:val="0"/>
              <w:adjustRightInd w:val="0"/>
              <w:spacing w:before="240" w:line="360" w:lineRule="auto"/>
              <w:jc w:val="both"/>
              <w:rPr>
                <w:rFonts w:ascii="Palatino Linotype" w:eastAsia="Calibri" w:hAnsi="Palatino Linotype" w:cs="Arial"/>
                <w:i/>
                <w:lang w:val="es-ES_tradnl" w:eastAsia="es-MX"/>
              </w:rPr>
            </w:pPr>
            <w:r w:rsidRPr="00BF635B">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2E4285" w:rsidRPr="00BF635B" w:rsidRDefault="002E4285" w:rsidP="00A02613">
            <w:pPr>
              <w:autoSpaceDE w:val="0"/>
              <w:autoSpaceDN w:val="0"/>
              <w:adjustRightInd w:val="0"/>
              <w:spacing w:before="240" w:line="360" w:lineRule="auto"/>
              <w:jc w:val="both"/>
              <w:rPr>
                <w:rFonts w:ascii="Palatino Linotype" w:hAnsi="Palatino Linotype" w:cs="Arial"/>
                <w:i/>
              </w:rPr>
            </w:pPr>
            <w:r w:rsidRPr="00BF635B">
              <w:rPr>
                <w:rFonts w:ascii="Palatino Linotype" w:hAnsi="Palatino Linotype" w:cs="Arial"/>
                <w:i/>
              </w:rPr>
              <w:lastRenderedPageBreak/>
              <w:t>(…)</w:t>
            </w:r>
          </w:p>
          <w:p w:rsidR="002E4285" w:rsidRPr="00BF635B" w:rsidRDefault="002E4285" w:rsidP="00A02613">
            <w:pPr>
              <w:autoSpaceDE w:val="0"/>
              <w:autoSpaceDN w:val="0"/>
              <w:adjustRightInd w:val="0"/>
              <w:spacing w:before="240" w:line="360" w:lineRule="auto"/>
              <w:jc w:val="both"/>
              <w:rPr>
                <w:rFonts w:ascii="Palatino Linotype" w:hAnsi="Palatino Linotype" w:cs="Arial"/>
                <w:i/>
              </w:rPr>
            </w:pPr>
            <w:r w:rsidRPr="00BF635B">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2E4285" w:rsidRPr="00BF635B" w:rsidRDefault="002E4285" w:rsidP="002E4285">
      <w:pPr>
        <w:autoSpaceDE w:val="0"/>
        <w:autoSpaceDN w:val="0"/>
        <w:adjustRightInd w:val="0"/>
        <w:spacing w:before="240" w:line="360" w:lineRule="auto"/>
        <w:jc w:val="both"/>
        <w:rPr>
          <w:rFonts w:ascii="Palatino Linotype" w:hAnsi="Palatino Linotype"/>
        </w:rPr>
      </w:pPr>
      <w:r w:rsidRPr="00BF635B">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F635B">
        <w:rPr>
          <w:rFonts w:ascii="Palatino Linotype" w:hAnsi="Palatino Linotype"/>
          <w:b/>
          <w:u w:val="single"/>
        </w:rPr>
        <w:t>incluso, la solicitud de acceso a la información pueda ser anónima o no contener un nombre que identifique al solicitante o que permita tener certeza sobre su identidad</w:t>
      </w:r>
      <w:r w:rsidRPr="00BF635B">
        <w:rPr>
          <w:rFonts w:ascii="Palatino Linotype" w:hAnsi="Palatino Linotype"/>
        </w:rPr>
        <w:t xml:space="preserve">. </w:t>
      </w:r>
    </w:p>
    <w:p w:rsidR="002E4285" w:rsidRPr="00BF635B" w:rsidRDefault="002E4285" w:rsidP="002E4285">
      <w:pPr>
        <w:pStyle w:val="Prrafodelista"/>
        <w:autoSpaceDE w:val="0"/>
        <w:autoSpaceDN w:val="0"/>
        <w:adjustRightInd w:val="0"/>
        <w:spacing w:before="240" w:after="160" w:line="360" w:lineRule="auto"/>
        <w:ind w:left="0"/>
        <w:jc w:val="both"/>
        <w:rPr>
          <w:rFonts w:ascii="Palatino Linotype" w:hAnsi="Palatino Linotype"/>
        </w:rPr>
      </w:pPr>
      <w:r w:rsidRPr="00BF635B">
        <w:rPr>
          <w:rFonts w:ascii="Palatino Linotype" w:hAnsi="Palatino Linotype"/>
        </w:rPr>
        <w:t xml:space="preserve">En conclusión, se cubrieron los requisitos de procedencia y </w:t>
      </w:r>
      <w:proofErr w:type="spellStart"/>
      <w:r w:rsidRPr="00BF635B">
        <w:rPr>
          <w:rFonts w:ascii="Palatino Linotype" w:hAnsi="Palatino Linotype"/>
        </w:rPr>
        <w:t>procedibilidad</w:t>
      </w:r>
      <w:proofErr w:type="spellEnd"/>
      <w:r w:rsidRPr="00BF635B">
        <w:rPr>
          <w:rFonts w:ascii="Palatino Linotype" w:hAnsi="Palatino Linotype"/>
        </w:rPr>
        <w:t xml:space="preserve"> y conforme a las constancias que obran en el expediente.</w:t>
      </w:r>
    </w:p>
    <w:p w:rsidR="002E4285" w:rsidRPr="00BF635B" w:rsidRDefault="002E4285" w:rsidP="002E4285">
      <w:pPr>
        <w:pStyle w:val="Prrafodelista"/>
        <w:autoSpaceDE w:val="0"/>
        <w:autoSpaceDN w:val="0"/>
        <w:adjustRightInd w:val="0"/>
        <w:spacing w:before="240" w:after="160" w:line="360" w:lineRule="auto"/>
        <w:ind w:left="0"/>
        <w:jc w:val="both"/>
        <w:rPr>
          <w:rFonts w:ascii="Palatino Linotype" w:hAnsi="Palatino Linotype" w:cs="Arial"/>
        </w:rPr>
      </w:pPr>
    </w:p>
    <w:p w:rsidR="002E4285" w:rsidRPr="00BF635B" w:rsidRDefault="002E4285" w:rsidP="002E428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BF635B">
        <w:rPr>
          <w:rFonts w:ascii="Palatino Linotype" w:hAnsi="Palatino Linotype" w:cs="Arial"/>
          <w:b/>
          <w:sz w:val="28"/>
        </w:rPr>
        <w:lastRenderedPageBreak/>
        <w:t>TERCERO</w:t>
      </w:r>
      <w:r w:rsidRPr="00BF635B">
        <w:rPr>
          <w:rFonts w:ascii="Palatino Linotype" w:hAnsi="Palatino Linotype" w:cs="Arial"/>
          <w:b/>
        </w:rPr>
        <w:t xml:space="preserve">. </w:t>
      </w:r>
      <w:r w:rsidRPr="00BF635B">
        <w:rPr>
          <w:rFonts w:ascii="Palatino Linotype" w:hAnsi="Palatino Linotype" w:cs="Arial"/>
          <w:b/>
          <w:sz w:val="28"/>
          <w:szCs w:val="28"/>
        </w:rPr>
        <w:t>De las causas de improcedencia.</w:t>
      </w:r>
    </w:p>
    <w:p w:rsidR="002E4285" w:rsidRPr="00BF635B" w:rsidRDefault="002E4285" w:rsidP="002E4285">
      <w:pPr>
        <w:pStyle w:val="Prrafodelista"/>
        <w:autoSpaceDE w:val="0"/>
        <w:autoSpaceDN w:val="0"/>
        <w:adjustRightInd w:val="0"/>
        <w:spacing w:before="240" w:after="160" w:line="360" w:lineRule="auto"/>
        <w:ind w:left="0"/>
        <w:jc w:val="both"/>
        <w:rPr>
          <w:rFonts w:ascii="Palatino Linotype" w:hAnsi="Palatino Linotype" w:cs="Arial"/>
        </w:rPr>
      </w:pPr>
      <w:r w:rsidRPr="00BF635B">
        <w:rPr>
          <w:rFonts w:ascii="Palatino Linotype" w:hAnsi="Palatino Linotype" w:cs="Arial"/>
        </w:rPr>
        <w:t xml:space="preserve">En el procedimiento de acceso a la información y de los medios de impugnación de la materia, se advierten diversos supuestos de </w:t>
      </w:r>
      <w:proofErr w:type="spellStart"/>
      <w:r w:rsidRPr="00BF635B">
        <w:rPr>
          <w:rFonts w:ascii="Palatino Linotype" w:hAnsi="Palatino Linotype" w:cs="Arial"/>
        </w:rPr>
        <w:t>procedibilidad</w:t>
      </w:r>
      <w:proofErr w:type="spellEnd"/>
      <w:r w:rsidRPr="00BF635B">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E4285" w:rsidRPr="00BF635B" w:rsidRDefault="002E4285" w:rsidP="002E4285">
      <w:pPr>
        <w:pStyle w:val="Prrafodelista"/>
        <w:autoSpaceDE w:val="0"/>
        <w:autoSpaceDN w:val="0"/>
        <w:adjustRightInd w:val="0"/>
        <w:spacing w:line="360" w:lineRule="auto"/>
        <w:ind w:left="0"/>
        <w:jc w:val="both"/>
        <w:rPr>
          <w:rFonts w:ascii="Palatino Linotype" w:hAnsi="Palatino Linotype" w:cs="Arial"/>
        </w:rPr>
      </w:pPr>
      <w:r w:rsidRPr="00BF635B">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BF635B">
        <w:rPr>
          <w:rFonts w:ascii="Palatino Linotype" w:hAnsi="Palatino Linotype" w:cs="Arial"/>
        </w:rPr>
        <w:t>Resolutor</w:t>
      </w:r>
      <w:proofErr w:type="spellEnd"/>
      <w:r w:rsidRPr="00BF635B">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F635B">
        <w:rPr>
          <w:rStyle w:val="Refdenotaalpie"/>
          <w:rFonts w:ascii="Palatino Linotype" w:hAnsi="Palatino Linotype" w:cs="Arial"/>
        </w:rPr>
        <w:footnoteReference w:id="1"/>
      </w:r>
      <w:r w:rsidRPr="00BF635B">
        <w:rPr>
          <w:rFonts w:ascii="Palatino Linotype" w:hAnsi="Palatino Linotype" w:cs="Arial"/>
        </w:rPr>
        <w:t xml:space="preserve">. Así las cosas, del análisis de los </w:t>
      </w:r>
      <w:r w:rsidRPr="00BF635B">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2E4285" w:rsidRPr="00BF635B" w:rsidRDefault="002E4285" w:rsidP="002E4285">
      <w:pPr>
        <w:tabs>
          <w:tab w:val="left" w:pos="709"/>
        </w:tabs>
        <w:spacing w:before="240" w:line="360" w:lineRule="auto"/>
        <w:ind w:right="51"/>
        <w:jc w:val="both"/>
        <w:rPr>
          <w:rFonts w:ascii="Palatino Linotype" w:hAnsi="Palatino Linotype"/>
          <w:b/>
          <w:sz w:val="28"/>
          <w:szCs w:val="28"/>
        </w:rPr>
      </w:pPr>
    </w:p>
    <w:p w:rsidR="002E4285" w:rsidRPr="00BF635B" w:rsidRDefault="002E4285" w:rsidP="002E4285">
      <w:pPr>
        <w:tabs>
          <w:tab w:val="left" w:pos="709"/>
        </w:tabs>
        <w:spacing w:before="240" w:line="360" w:lineRule="auto"/>
        <w:ind w:right="51"/>
        <w:jc w:val="both"/>
        <w:rPr>
          <w:rFonts w:ascii="Palatino Linotype" w:hAnsi="Palatino Linotype"/>
          <w:b/>
          <w:sz w:val="28"/>
          <w:szCs w:val="28"/>
        </w:rPr>
      </w:pPr>
      <w:r w:rsidRPr="00BF635B">
        <w:rPr>
          <w:rFonts w:ascii="Palatino Linotype" w:hAnsi="Palatino Linotype"/>
          <w:b/>
          <w:sz w:val="28"/>
          <w:szCs w:val="28"/>
        </w:rPr>
        <w:t xml:space="preserve">CUARTO. Estudio y resolución del asunto </w:t>
      </w:r>
      <w:r w:rsidRPr="00BF635B">
        <w:rPr>
          <w:rFonts w:ascii="Palatino Linotype" w:hAnsi="Palatino Linotype"/>
          <w:b/>
          <w:sz w:val="28"/>
          <w:szCs w:val="28"/>
        </w:rPr>
        <w:tab/>
      </w:r>
    </w:p>
    <w:p w:rsidR="002E4285" w:rsidRPr="00BF635B" w:rsidRDefault="002E4285" w:rsidP="002E428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F635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E4285" w:rsidRPr="00BF635B" w:rsidRDefault="002E4285" w:rsidP="002E4285">
      <w:pPr>
        <w:autoSpaceDE w:val="0"/>
        <w:autoSpaceDN w:val="0"/>
        <w:adjustRightInd w:val="0"/>
        <w:ind w:right="567"/>
        <w:rPr>
          <w:rFonts w:ascii="Palatino Linotype" w:eastAsia="Calibri" w:hAnsi="Palatino Linotype" w:cs="Arial"/>
        </w:rPr>
      </w:pPr>
    </w:p>
    <w:p w:rsidR="002E4285" w:rsidRPr="00BF635B" w:rsidRDefault="002E4285" w:rsidP="002E428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F635B">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2E4285" w:rsidRPr="00BF635B" w:rsidRDefault="002E4285" w:rsidP="002E4285">
      <w:pPr>
        <w:pStyle w:val="Citas"/>
        <w:spacing w:before="0" w:after="0" w:line="240" w:lineRule="auto"/>
      </w:pPr>
      <w:r w:rsidRPr="00BF635B">
        <w:rPr>
          <w:b/>
        </w:rPr>
        <w:lastRenderedPageBreak/>
        <w:t>Artículo 179.</w:t>
      </w:r>
      <w:r w:rsidRPr="00BF635B">
        <w:t xml:space="preserve"> El recurso de revisión es un medio de protección que la Ley otorga a los particulares, para hacer valer su derecho de acceso a la información pública, y procederá en contra de las siguientes causas: </w:t>
      </w:r>
    </w:p>
    <w:p w:rsidR="002E4285" w:rsidRPr="00BF635B" w:rsidRDefault="002E4285" w:rsidP="002E4285">
      <w:pPr>
        <w:pStyle w:val="Citas"/>
        <w:numPr>
          <w:ilvl w:val="0"/>
          <w:numId w:val="4"/>
        </w:numPr>
        <w:spacing w:before="0" w:after="0" w:line="240" w:lineRule="auto"/>
      </w:pPr>
      <w:r w:rsidRPr="00BF635B">
        <w:t xml:space="preserve">La negativa a la información solicitada; </w:t>
      </w:r>
    </w:p>
    <w:p w:rsidR="002E4285" w:rsidRPr="00BF635B" w:rsidRDefault="002E4285" w:rsidP="002E4285">
      <w:pPr>
        <w:pStyle w:val="Citas"/>
        <w:numPr>
          <w:ilvl w:val="0"/>
          <w:numId w:val="4"/>
        </w:numPr>
        <w:spacing w:before="0" w:after="0" w:line="240" w:lineRule="auto"/>
      </w:pPr>
      <w:r w:rsidRPr="00BF635B">
        <w:t xml:space="preserve">La clasificación de la información; </w:t>
      </w:r>
    </w:p>
    <w:p w:rsidR="002E4285" w:rsidRPr="00BF635B" w:rsidRDefault="002E4285" w:rsidP="002E4285">
      <w:pPr>
        <w:pStyle w:val="Citas"/>
        <w:numPr>
          <w:ilvl w:val="0"/>
          <w:numId w:val="4"/>
        </w:numPr>
        <w:spacing w:before="0" w:after="0" w:line="240" w:lineRule="auto"/>
      </w:pPr>
      <w:r w:rsidRPr="00BF635B">
        <w:t xml:space="preserve">La declaración de inexistencia de la información; </w:t>
      </w:r>
    </w:p>
    <w:p w:rsidR="002E4285" w:rsidRPr="00BF635B" w:rsidRDefault="002E4285" w:rsidP="002E4285">
      <w:pPr>
        <w:pStyle w:val="Citas"/>
        <w:numPr>
          <w:ilvl w:val="0"/>
          <w:numId w:val="4"/>
        </w:numPr>
        <w:spacing w:before="0" w:after="0" w:line="240" w:lineRule="auto"/>
      </w:pPr>
      <w:r w:rsidRPr="00BF635B">
        <w:t xml:space="preserve">La declaración de incompetencia por el sujeto obligado; </w:t>
      </w:r>
    </w:p>
    <w:p w:rsidR="002E4285" w:rsidRPr="00BF635B" w:rsidRDefault="002E4285" w:rsidP="002E4285">
      <w:pPr>
        <w:pStyle w:val="Citas"/>
        <w:numPr>
          <w:ilvl w:val="0"/>
          <w:numId w:val="4"/>
        </w:numPr>
        <w:spacing w:before="0" w:after="0" w:line="240" w:lineRule="auto"/>
        <w:rPr>
          <w:b/>
        </w:rPr>
      </w:pPr>
      <w:r w:rsidRPr="00BF635B">
        <w:rPr>
          <w:b/>
        </w:rPr>
        <w:t xml:space="preserve">La entrega de información incompleta; </w:t>
      </w:r>
    </w:p>
    <w:p w:rsidR="002E4285" w:rsidRPr="00BF635B" w:rsidRDefault="002E4285" w:rsidP="002E4285">
      <w:pPr>
        <w:pStyle w:val="Citas"/>
        <w:numPr>
          <w:ilvl w:val="0"/>
          <w:numId w:val="4"/>
        </w:numPr>
        <w:spacing w:before="0" w:after="0" w:line="240" w:lineRule="auto"/>
      </w:pPr>
      <w:r w:rsidRPr="00BF635B">
        <w:t xml:space="preserve">La entrega de información que no corresponda con lo solicitado; </w:t>
      </w:r>
    </w:p>
    <w:p w:rsidR="002E4285" w:rsidRPr="00BF635B" w:rsidRDefault="002E4285" w:rsidP="002E4285">
      <w:pPr>
        <w:pStyle w:val="Citas"/>
        <w:numPr>
          <w:ilvl w:val="0"/>
          <w:numId w:val="4"/>
        </w:numPr>
        <w:spacing w:before="0" w:after="0" w:line="240" w:lineRule="auto"/>
      </w:pPr>
      <w:r w:rsidRPr="00BF635B">
        <w:t xml:space="preserve">La falta de respuesta a una solicitud de acceso a la información; </w:t>
      </w:r>
    </w:p>
    <w:p w:rsidR="002E4285" w:rsidRPr="00BF635B" w:rsidRDefault="002E4285" w:rsidP="002E4285">
      <w:pPr>
        <w:pStyle w:val="Citas"/>
        <w:numPr>
          <w:ilvl w:val="0"/>
          <w:numId w:val="4"/>
        </w:numPr>
        <w:spacing w:before="0" w:after="0" w:line="240" w:lineRule="auto"/>
      </w:pPr>
      <w:r w:rsidRPr="00BF635B">
        <w:t xml:space="preserve">La notificación, entrega o puesta a disposición de información en una modalidad o formato distinto al solicitado; </w:t>
      </w:r>
    </w:p>
    <w:p w:rsidR="002E4285" w:rsidRPr="00BF635B" w:rsidRDefault="002E4285" w:rsidP="002E4285">
      <w:pPr>
        <w:pStyle w:val="Citas"/>
        <w:numPr>
          <w:ilvl w:val="0"/>
          <w:numId w:val="4"/>
        </w:numPr>
        <w:spacing w:before="0" w:after="0" w:line="240" w:lineRule="auto"/>
      </w:pPr>
      <w:r w:rsidRPr="00BF635B">
        <w:t xml:space="preserve">La entrega o puesta a disposición de información en un formato incomprensible y/o no accesible para el solicitante; </w:t>
      </w:r>
    </w:p>
    <w:p w:rsidR="002E4285" w:rsidRPr="00BF635B" w:rsidRDefault="002E4285" w:rsidP="002E4285">
      <w:pPr>
        <w:pStyle w:val="Citas"/>
        <w:numPr>
          <w:ilvl w:val="0"/>
          <w:numId w:val="4"/>
        </w:numPr>
        <w:spacing w:before="0" w:after="0" w:line="240" w:lineRule="auto"/>
      </w:pPr>
      <w:r w:rsidRPr="00BF635B">
        <w:t xml:space="preserve">Los costos o tiempos de entrega de la información; </w:t>
      </w:r>
    </w:p>
    <w:p w:rsidR="002E4285" w:rsidRPr="00BF635B" w:rsidRDefault="002E4285" w:rsidP="002E4285">
      <w:pPr>
        <w:pStyle w:val="Citas"/>
        <w:numPr>
          <w:ilvl w:val="0"/>
          <w:numId w:val="4"/>
        </w:numPr>
        <w:spacing w:before="0" w:after="0" w:line="240" w:lineRule="auto"/>
      </w:pPr>
      <w:r w:rsidRPr="00BF635B">
        <w:t xml:space="preserve">La falta de trámite a una solicitud; </w:t>
      </w:r>
    </w:p>
    <w:p w:rsidR="002E4285" w:rsidRPr="00BF635B" w:rsidRDefault="002E4285" w:rsidP="002E4285">
      <w:pPr>
        <w:pStyle w:val="Citas"/>
        <w:numPr>
          <w:ilvl w:val="0"/>
          <w:numId w:val="4"/>
        </w:numPr>
        <w:spacing w:before="0" w:after="0" w:line="240" w:lineRule="auto"/>
      </w:pPr>
      <w:r w:rsidRPr="00BF635B">
        <w:t xml:space="preserve">La negativa a permitir la consulta directa de la información; </w:t>
      </w:r>
    </w:p>
    <w:p w:rsidR="002E4285" w:rsidRPr="00BF635B" w:rsidRDefault="002E4285" w:rsidP="002E4285">
      <w:pPr>
        <w:pStyle w:val="Citas"/>
        <w:numPr>
          <w:ilvl w:val="0"/>
          <w:numId w:val="4"/>
        </w:numPr>
        <w:spacing w:before="0" w:after="0" w:line="240" w:lineRule="auto"/>
      </w:pPr>
      <w:r w:rsidRPr="00BF635B">
        <w:t xml:space="preserve">La falta, deficiencia o insuficiencia de la fundamentación y/o motivación en la respuesta; y </w:t>
      </w:r>
    </w:p>
    <w:p w:rsidR="002E4285" w:rsidRPr="00BF635B" w:rsidRDefault="002E4285" w:rsidP="002E4285">
      <w:pPr>
        <w:pStyle w:val="Citas"/>
        <w:numPr>
          <w:ilvl w:val="0"/>
          <w:numId w:val="4"/>
        </w:numPr>
        <w:spacing w:before="0" w:after="0" w:line="240" w:lineRule="auto"/>
      </w:pPr>
      <w:r w:rsidRPr="00BF635B">
        <w:t xml:space="preserve">La orientación a un trámite específico. </w:t>
      </w:r>
    </w:p>
    <w:p w:rsidR="002E4285" w:rsidRPr="00BF635B" w:rsidRDefault="002E4285" w:rsidP="002E4285">
      <w:pPr>
        <w:pStyle w:val="Citas"/>
        <w:spacing w:before="0" w:after="0" w:line="240" w:lineRule="auto"/>
      </w:pPr>
      <w:r w:rsidRPr="00BF635B">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E4285" w:rsidRPr="00BF635B" w:rsidRDefault="002E4285" w:rsidP="002E4285">
      <w:pPr>
        <w:autoSpaceDE w:val="0"/>
        <w:autoSpaceDN w:val="0"/>
        <w:adjustRightInd w:val="0"/>
        <w:ind w:right="567"/>
        <w:rPr>
          <w:rFonts w:ascii="Palatino Linotype" w:eastAsia="Calibri" w:hAnsi="Palatino Linotype" w:cs="Arial"/>
        </w:rPr>
      </w:pPr>
    </w:p>
    <w:p w:rsidR="002E4285" w:rsidRPr="00BF635B" w:rsidRDefault="002E4285" w:rsidP="002E4285">
      <w:pPr>
        <w:autoSpaceDE w:val="0"/>
        <w:autoSpaceDN w:val="0"/>
        <w:adjustRightInd w:val="0"/>
        <w:ind w:right="567"/>
        <w:rPr>
          <w:rFonts w:ascii="Palatino Linotype" w:eastAsia="Calibri" w:hAnsi="Palatino Linotype" w:cs="Arial"/>
        </w:rPr>
      </w:pPr>
    </w:p>
    <w:p w:rsidR="002E4285" w:rsidRPr="00BF635B" w:rsidRDefault="002E4285" w:rsidP="002E4285">
      <w:pPr>
        <w:spacing w:line="360" w:lineRule="auto"/>
        <w:jc w:val="both"/>
        <w:rPr>
          <w:rFonts w:ascii="Palatino Linotype" w:hAnsi="Palatino Linotype" w:cs="Tahoma"/>
          <w:bCs/>
        </w:rPr>
      </w:pPr>
      <w:r w:rsidRPr="00BF635B">
        <w:rPr>
          <w:rFonts w:ascii="Palatino Linotype" w:hAnsi="Palatino Linotype" w:cs="Tahoma"/>
          <w:bCs/>
        </w:rPr>
        <w:t xml:space="preserve">Bajo estas líneas argumentativas, al retomar y delimitar los requerimientos del ahora </w:t>
      </w:r>
      <w:r w:rsidRPr="00BF635B">
        <w:rPr>
          <w:rFonts w:ascii="Palatino Linotype" w:hAnsi="Palatino Linotype" w:cs="Tahoma"/>
          <w:b/>
          <w:bCs/>
        </w:rPr>
        <w:t>Recurrente</w:t>
      </w:r>
      <w:r w:rsidRPr="00BF635B">
        <w:rPr>
          <w:rFonts w:ascii="Palatino Linotype" w:hAnsi="Palatino Linotype" w:cs="Tahoma"/>
          <w:bCs/>
        </w:rPr>
        <w:t>, de manera objetiva se precisa que requiere la siguiente información:</w:t>
      </w:r>
    </w:p>
    <w:p w:rsidR="002E4285" w:rsidRPr="00BF635B" w:rsidRDefault="002E4285" w:rsidP="002E4285">
      <w:pPr>
        <w:pStyle w:val="Prrafodelista"/>
        <w:numPr>
          <w:ilvl w:val="0"/>
          <w:numId w:val="6"/>
        </w:numPr>
        <w:spacing w:line="360" w:lineRule="auto"/>
        <w:jc w:val="both"/>
        <w:rPr>
          <w:rFonts w:ascii="Palatino Linotype" w:hAnsi="Palatino Linotype" w:cs="Tahoma"/>
          <w:bCs/>
        </w:rPr>
      </w:pPr>
      <w:r w:rsidRPr="00BF635B">
        <w:rPr>
          <w:rFonts w:ascii="Palatino Linotype" w:hAnsi="Palatino Linotype" w:cs="Tahoma"/>
          <w:bCs/>
        </w:rPr>
        <w:t>De la servidora pública de nombre Ana Hernández</w:t>
      </w:r>
    </w:p>
    <w:p w:rsidR="002E4285" w:rsidRPr="00BF635B" w:rsidRDefault="002E4285" w:rsidP="002E4285">
      <w:pPr>
        <w:pStyle w:val="Prrafodelista"/>
        <w:numPr>
          <w:ilvl w:val="0"/>
          <w:numId w:val="3"/>
        </w:numPr>
        <w:tabs>
          <w:tab w:val="left" w:pos="1828"/>
        </w:tabs>
        <w:spacing w:line="360" w:lineRule="auto"/>
        <w:jc w:val="both"/>
        <w:rPr>
          <w:rFonts w:ascii="Palatino Linotype" w:hAnsi="Palatino Linotype" w:cs="Tahoma"/>
          <w:bCs/>
        </w:rPr>
      </w:pPr>
      <w:r w:rsidRPr="00BF635B">
        <w:rPr>
          <w:rFonts w:ascii="Palatino Linotype" w:hAnsi="Palatino Linotype" w:cs="Tahoma"/>
          <w:bCs/>
        </w:rPr>
        <w:t xml:space="preserve">Horario laboral </w:t>
      </w:r>
    </w:p>
    <w:p w:rsidR="002E4285" w:rsidRPr="00BF635B" w:rsidRDefault="002E4285" w:rsidP="002E4285">
      <w:pPr>
        <w:pStyle w:val="Prrafodelista"/>
        <w:numPr>
          <w:ilvl w:val="0"/>
          <w:numId w:val="3"/>
        </w:numPr>
        <w:tabs>
          <w:tab w:val="left" w:pos="1828"/>
        </w:tabs>
        <w:spacing w:line="360" w:lineRule="auto"/>
        <w:jc w:val="both"/>
        <w:rPr>
          <w:rFonts w:ascii="Palatino Linotype" w:hAnsi="Palatino Linotype" w:cs="Tahoma"/>
          <w:bCs/>
        </w:rPr>
      </w:pPr>
      <w:r w:rsidRPr="00BF635B">
        <w:rPr>
          <w:rFonts w:ascii="Palatino Linotype" w:hAnsi="Palatino Linotype" w:cs="Tahoma"/>
          <w:bCs/>
        </w:rPr>
        <w:t xml:space="preserve">Cada una de sus funciones laborales que desempeña </w:t>
      </w:r>
    </w:p>
    <w:p w:rsidR="002E4285" w:rsidRPr="00BF635B" w:rsidRDefault="002E4285" w:rsidP="002E4285">
      <w:pPr>
        <w:pStyle w:val="Prrafodelista"/>
        <w:numPr>
          <w:ilvl w:val="0"/>
          <w:numId w:val="3"/>
        </w:numPr>
        <w:tabs>
          <w:tab w:val="left" w:pos="1828"/>
        </w:tabs>
        <w:spacing w:line="360" w:lineRule="auto"/>
        <w:jc w:val="both"/>
        <w:rPr>
          <w:rFonts w:ascii="Palatino Linotype" w:hAnsi="Palatino Linotype" w:cs="Tahoma"/>
          <w:bCs/>
        </w:rPr>
      </w:pPr>
      <w:r w:rsidRPr="00BF635B">
        <w:rPr>
          <w:rFonts w:ascii="Palatino Linotype" w:hAnsi="Palatino Linotype" w:cs="Tahoma"/>
          <w:bCs/>
        </w:rPr>
        <w:lastRenderedPageBreak/>
        <w:t xml:space="preserve">Conocer horario que tiene establecido dentro de su contrato para sus alimentos </w:t>
      </w:r>
    </w:p>
    <w:p w:rsidR="002E4285" w:rsidRPr="00BF635B" w:rsidRDefault="002E4285" w:rsidP="002E4285">
      <w:pPr>
        <w:pStyle w:val="Prrafodelista"/>
        <w:numPr>
          <w:ilvl w:val="0"/>
          <w:numId w:val="3"/>
        </w:numPr>
        <w:tabs>
          <w:tab w:val="left" w:pos="1828"/>
        </w:tabs>
        <w:spacing w:line="360" w:lineRule="auto"/>
        <w:jc w:val="both"/>
        <w:rPr>
          <w:rFonts w:ascii="Palatino Linotype" w:hAnsi="Palatino Linotype" w:cs="Tahoma"/>
          <w:bCs/>
        </w:rPr>
      </w:pPr>
      <w:r w:rsidRPr="00BF635B">
        <w:rPr>
          <w:rFonts w:ascii="Palatino Linotype" w:hAnsi="Palatino Linotype" w:cs="Tahoma"/>
          <w:bCs/>
        </w:rPr>
        <w:t xml:space="preserve">Así como saber si tiene autorizado tener a un menor de edad dentro de las instalaciones </w:t>
      </w:r>
    </w:p>
    <w:p w:rsidR="002E4285" w:rsidRPr="00BF635B" w:rsidRDefault="002E4285" w:rsidP="002E4285">
      <w:pPr>
        <w:pStyle w:val="Prrafodelista"/>
        <w:numPr>
          <w:ilvl w:val="0"/>
          <w:numId w:val="3"/>
        </w:numPr>
        <w:tabs>
          <w:tab w:val="left" w:pos="1828"/>
        </w:tabs>
        <w:spacing w:line="360" w:lineRule="auto"/>
        <w:jc w:val="both"/>
        <w:rPr>
          <w:rFonts w:ascii="Palatino Linotype" w:hAnsi="Palatino Linotype" w:cs="Tahoma"/>
          <w:bCs/>
        </w:rPr>
      </w:pPr>
      <w:r w:rsidRPr="00BF635B">
        <w:rPr>
          <w:rFonts w:ascii="Palatino Linotype" w:hAnsi="Palatino Linotype" w:cs="Tahoma"/>
          <w:bCs/>
        </w:rPr>
        <w:t xml:space="preserve">Nombre del jefe inmediato </w:t>
      </w:r>
    </w:p>
    <w:p w:rsidR="002E4285" w:rsidRPr="00BF635B" w:rsidRDefault="002E4285" w:rsidP="002E4285">
      <w:pPr>
        <w:pStyle w:val="Prrafodelista"/>
        <w:numPr>
          <w:ilvl w:val="0"/>
          <w:numId w:val="3"/>
        </w:numPr>
        <w:tabs>
          <w:tab w:val="left" w:pos="1828"/>
        </w:tabs>
        <w:spacing w:line="360" w:lineRule="auto"/>
        <w:jc w:val="both"/>
        <w:rPr>
          <w:rFonts w:ascii="Palatino Linotype" w:hAnsi="Palatino Linotype" w:cs="Tahoma"/>
          <w:bCs/>
          <w:i/>
        </w:rPr>
      </w:pPr>
      <w:r w:rsidRPr="00BF635B">
        <w:rPr>
          <w:rFonts w:ascii="Palatino Linotype" w:hAnsi="Palatino Linotype" w:cs="Tahoma"/>
          <w:bCs/>
        </w:rPr>
        <w:t xml:space="preserve">A través de quien se le puede interponer una queja o procedimiento administrativo a la servidora pública ya mencionada, </w:t>
      </w:r>
      <w:r w:rsidRPr="00BF635B">
        <w:rPr>
          <w:rFonts w:ascii="Palatino Linotype" w:hAnsi="Palatino Linotype" w:cs="Tahoma"/>
          <w:bCs/>
          <w:i/>
        </w:rPr>
        <w:t xml:space="preserve">ello derivado de que acudí a realizar un trámite a las instalaciones de ODAPAS San Mateo Atenco y cuando llegue para realizar mi trámite me dijeron que tenía que realizarlo con Ana Hernández pero que había salido a comer esperándola más de hora y media y cuando llegó Ana Hernández me comentó que no tenía sistema y que no podía hacer nada y que regresará después e inmediatamente se </w:t>
      </w:r>
      <w:proofErr w:type="spellStart"/>
      <w:r w:rsidRPr="00BF635B">
        <w:rPr>
          <w:rFonts w:ascii="Palatino Linotype" w:hAnsi="Palatino Linotype" w:cs="Tahoma"/>
          <w:bCs/>
          <w:i/>
        </w:rPr>
        <w:t>volteo</w:t>
      </w:r>
      <w:proofErr w:type="spellEnd"/>
      <w:r w:rsidRPr="00BF635B">
        <w:rPr>
          <w:rFonts w:ascii="Palatino Linotype" w:hAnsi="Palatino Linotype" w:cs="Tahoma"/>
          <w:bCs/>
          <w:i/>
        </w:rPr>
        <w:t>, y se puso hacer la tarea con su hijo ignorándome en todo momento, como servidora pública debe cumplir con sus funciones y horario laboral establecido atendiendo a las personas que acuden A sus instalaciones.</w:t>
      </w:r>
    </w:p>
    <w:p w:rsidR="002E4285" w:rsidRPr="00BF635B" w:rsidRDefault="002E4285" w:rsidP="002E4285">
      <w:pPr>
        <w:spacing w:before="240" w:line="360" w:lineRule="auto"/>
        <w:jc w:val="both"/>
        <w:rPr>
          <w:rFonts w:ascii="Palatino Linotype" w:hAnsi="Palatino Linotype" w:cs="Arial"/>
        </w:rPr>
      </w:pPr>
    </w:p>
    <w:p w:rsidR="002E4285" w:rsidRPr="00BF635B" w:rsidRDefault="002E4285" w:rsidP="002E4285">
      <w:pPr>
        <w:spacing w:before="240" w:line="360" w:lineRule="auto"/>
        <w:jc w:val="both"/>
        <w:rPr>
          <w:rFonts w:ascii="Palatino Linotype" w:hAnsi="Palatino Linotype" w:cs="Arial"/>
          <w:b/>
        </w:rPr>
      </w:pPr>
      <w:r w:rsidRPr="00BF635B">
        <w:rPr>
          <w:rFonts w:ascii="Palatino Linotype" w:hAnsi="Palatino Linotype" w:cs="Arial"/>
        </w:rPr>
        <w:t xml:space="preserve">De conformidad con las constancias que obran en el expediente electrónico, se observa que el </w:t>
      </w:r>
      <w:r w:rsidRPr="00BF635B">
        <w:rPr>
          <w:rFonts w:ascii="Palatino Linotype" w:hAnsi="Palatino Linotype" w:cs="Arial"/>
          <w:b/>
        </w:rPr>
        <w:t>Sujeto Obligado</w:t>
      </w:r>
      <w:r w:rsidRPr="00BF635B">
        <w:rPr>
          <w:rFonts w:ascii="Palatino Linotype" w:hAnsi="Palatino Linotype" w:cs="Arial"/>
        </w:rPr>
        <w:t xml:space="preserve"> dio respuesta por medio del sistema SAIMEX, a la solicitud de información</w:t>
      </w:r>
      <w:r w:rsidRPr="00BF635B">
        <w:rPr>
          <w:rFonts w:ascii="Palatino Linotype" w:eastAsia="Palatino Linotype" w:hAnsi="Palatino Linotype" w:cs="Palatino Linotype"/>
          <w:b/>
          <w:color w:val="000000"/>
        </w:rPr>
        <w:t xml:space="preserve"> </w:t>
      </w:r>
      <w:r w:rsidRPr="00BF635B">
        <w:rPr>
          <w:rFonts w:ascii="Palatino Linotype" w:hAnsi="Palatino Linotype" w:cs="Arial"/>
          <w:b/>
        </w:rPr>
        <w:t xml:space="preserve">00004/OASMATEOAT/IP/2025; </w:t>
      </w:r>
      <w:r w:rsidRPr="00BF635B">
        <w:rPr>
          <w:rFonts w:ascii="Palatino Linotype" w:hAnsi="Palatino Linotype" w:cs="Arial"/>
        </w:rPr>
        <w:t>a través de los archivos electrónicos</w:t>
      </w:r>
      <w:r w:rsidRPr="00BF635B">
        <w:rPr>
          <w:rFonts w:ascii="Palatino Linotype" w:hAnsi="Palatino Linotype" w:cs="Arial"/>
          <w:b/>
        </w:rPr>
        <w:t>:</w:t>
      </w:r>
    </w:p>
    <w:p w:rsidR="002E4285" w:rsidRPr="00BF635B" w:rsidRDefault="002E4285" w:rsidP="002E4285">
      <w:pPr>
        <w:pStyle w:val="Sinespaciado"/>
        <w:numPr>
          <w:ilvl w:val="0"/>
          <w:numId w:val="1"/>
        </w:numPr>
        <w:spacing w:before="240" w:line="360" w:lineRule="auto"/>
        <w:jc w:val="both"/>
        <w:rPr>
          <w:rFonts w:ascii="Palatino Linotype" w:hAnsi="Palatino Linotype" w:cs="Arial"/>
          <w:b/>
          <w:i/>
          <w:sz w:val="24"/>
        </w:rPr>
      </w:pPr>
      <w:r w:rsidRPr="00BF635B">
        <w:rPr>
          <w:rFonts w:ascii="Palatino Linotype" w:hAnsi="Palatino Linotype" w:cs="Arial"/>
          <w:b/>
          <w:i/>
          <w:sz w:val="24"/>
        </w:rPr>
        <w:lastRenderedPageBreak/>
        <w:t xml:space="preserve">MX-M3071_20250424_135823.pdf: </w:t>
      </w:r>
      <w:r w:rsidRPr="00BF635B">
        <w:rPr>
          <w:rFonts w:ascii="Palatino Linotype" w:hAnsi="Palatino Linotype" w:cs="Arial"/>
          <w:sz w:val="24"/>
        </w:rPr>
        <w:t>oficio número OPDAPAS/SMA/DCN/JRH/050/2025, de fecha 23 de abril de 2025, firmado por el Coordinador de Egresos, en el que refiere lo siguiente:</w:t>
      </w:r>
    </w:p>
    <w:p w:rsidR="002E4285" w:rsidRPr="00BF635B" w:rsidRDefault="002E4285" w:rsidP="002E4285">
      <w:pPr>
        <w:pStyle w:val="Citas"/>
      </w:pPr>
      <w:r w:rsidRPr="00BF635B">
        <w:t>“…</w:t>
      </w:r>
    </w:p>
    <w:p w:rsidR="002E4285" w:rsidRPr="00BF635B" w:rsidRDefault="002E4285" w:rsidP="002E4285">
      <w:pPr>
        <w:pStyle w:val="Citas"/>
      </w:pPr>
      <w:r w:rsidRPr="00BF635B">
        <w:t xml:space="preserve">En atención a lo anterior me permito informar que; la C. Ana Elizabeth </w:t>
      </w:r>
      <w:proofErr w:type="spellStart"/>
      <w:r w:rsidRPr="00BF635B">
        <w:t>Hernandez</w:t>
      </w:r>
      <w:proofErr w:type="spellEnd"/>
      <w:r w:rsidRPr="00BF635B">
        <w:t xml:space="preserve"> Patiño tiene entre sus funciones; ser notificadora y verificadora, dar atención y orientación a los usuarios, realizar convenio entre otras actividades administrativas, el horario laboral para los Servidores Públicos del Organismo en general es de 9:00 </w:t>
      </w:r>
      <w:proofErr w:type="spellStart"/>
      <w:r w:rsidRPr="00BF635B">
        <w:t>hrs</w:t>
      </w:r>
      <w:proofErr w:type="spellEnd"/>
      <w:r w:rsidRPr="00BF635B">
        <w:t xml:space="preserve">. a 18:00 </w:t>
      </w:r>
      <w:proofErr w:type="spellStart"/>
      <w:r w:rsidRPr="00BF635B">
        <w:t>hrs</w:t>
      </w:r>
      <w:proofErr w:type="spellEnd"/>
      <w:r w:rsidRPr="00BF635B">
        <w:t>. Y dentro de este horario laboral se cuenta con una hora de comida fuera de las instalaciones del Organismo. En relación al nombre de su jefe inmediato es: José Antonio García Segura, Director de Comercialización.</w:t>
      </w:r>
    </w:p>
    <w:p w:rsidR="002E4285" w:rsidRPr="00BF635B" w:rsidRDefault="002E4285" w:rsidP="002E4285">
      <w:pPr>
        <w:pStyle w:val="Citas"/>
      </w:pPr>
      <w:r w:rsidRPr="00BF635B">
        <w:t>Me permito señalar que el acceso a las instalaciones del Organismo es libre y no se prohíbe el acceso a nadie, sin distinción de edad.</w:t>
      </w:r>
    </w:p>
    <w:p w:rsidR="002E4285" w:rsidRPr="00BF635B" w:rsidRDefault="002E4285" w:rsidP="002E4285">
      <w:pPr>
        <w:pStyle w:val="Citas"/>
      </w:pPr>
      <w:r w:rsidRPr="00BF635B">
        <w:t>…” (Sic)</w:t>
      </w:r>
    </w:p>
    <w:p w:rsidR="002E4285" w:rsidRPr="00BF635B" w:rsidRDefault="002E4285" w:rsidP="002E4285">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rsidR="002E4285" w:rsidRPr="00BF635B" w:rsidRDefault="002E4285" w:rsidP="002E4285">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BF635B">
        <w:rPr>
          <w:rFonts w:ascii="Palatino Linotype" w:hAnsi="Palatino Linotype" w:cs="Arial"/>
          <w:bCs/>
        </w:rPr>
        <w:t xml:space="preserve">Es así como, derivado de la respuesta emitida por </w:t>
      </w:r>
      <w:r w:rsidRPr="00BF635B">
        <w:rPr>
          <w:rFonts w:ascii="Palatino Linotype" w:hAnsi="Palatino Linotype" w:cs="Arial"/>
          <w:b/>
          <w:bCs/>
        </w:rPr>
        <w:t>El Sujeto Obligado</w:t>
      </w:r>
      <w:r w:rsidRPr="00BF635B">
        <w:rPr>
          <w:rFonts w:ascii="Palatino Linotype" w:hAnsi="Palatino Linotype" w:cs="Arial"/>
          <w:bCs/>
        </w:rPr>
        <w:t xml:space="preserve">, </w:t>
      </w:r>
      <w:r w:rsidRPr="00BF635B">
        <w:rPr>
          <w:rFonts w:ascii="Palatino Linotype" w:hAnsi="Palatino Linotype" w:cs="Arial"/>
          <w:b/>
          <w:bCs/>
        </w:rPr>
        <w:t>el Recurrente</w:t>
      </w:r>
      <w:r w:rsidRPr="00BF635B">
        <w:rPr>
          <w:rFonts w:ascii="Palatino Linotype" w:hAnsi="Palatino Linotype" w:cs="Arial"/>
          <w:bCs/>
        </w:rPr>
        <w:t>, interpuso el presente recurso de revisión, señalando sustancialmente como sus razones o motivos de inconformidad, lo siguiente:</w:t>
      </w:r>
      <w:r w:rsidRPr="00BF635B" w:rsidDel="00107C3B">
        <w:rPr>
          <w:rFonts w:ascii="Palatino Linotype" w:hAnsi="Palatino Linotype"/>
          <w:b/>
          <w:i/>
        </w:rPr>
        <w:t xml:space="preserve"> </w:t>
      </w:r>
      <w:r w:rsidRPr="00BF635B">
        <w:rPr>
          <w:rFonts w:ascii="Palatino Linotype" w:hAnsi="Palatino Linotype"/>
          <w:i/>
        </w:rPr>
        <w:t xml:space="preserve">“se solicitaron las funciones del personal descrito en la solicitud, en el cual contestaron que tiene entre diversas funciones entre otras sin ser precisos en “otras actividades” son las que realiza, así mismo fueron omisos en responder ante quien se puede interponer una queja derivado del mal actuar de sus funciones y no se responde </w:t>
      </w:r>
      <w:r w:rsidRPr="00BF635B">
        <w:rPr>
          <w:rFonts w:ascii="Palatino Linotype" w:hAnsi="Palatino Linotype"/>
          <w:i/>
        </w:rPr>
        <w:lastRenderedPageBreak/>
        <w:t xml:space="preserve">si tiene autorizado tener dentro de las instalaciones de ODAPAS a un </w:t>
      </w:r>
      <w:proofErr w:type="spellStart"/>
      <w:r w:rsidRPr="00BF635B">
        <w:rPr>
          <w:rFonts w:ascii="Palatino Linotype" w:hAnsi="Palatino Linotype"/>
          <w:i/>
        </w:rPr>
        <w:t>meno</w:t>
      </w:r>
      <w:proofErr w:type="spellEnd"/>
      <w:r w:rsidRPr="00BF635B">
        <w:rPr>
          <w:rFonts w:ascii="Palatino Linotype" w:hAnsi="Palatino Linotype"/>
          <w:i/>
        </w:rPr>
        <w:t xml:space="preserve"> de edad (hijo).” (Sic).</w:t>
      </w:r>
    </w:p>
    <w:p w:rsidR="002E4285" w:rsidRPr="00BF635B" w:rsidRDefault="002E4285" w:rsidP="002E4285">
      <w:pPr>
        <w:spacing w:after="240" w:line="360" w:lineRule="auto"/>
        <w:jc w:val="both"/>
        <w:rPr>
          <w:rFonts w:ascii="Palatino Linotype" w:hAnsi="Palatino Linotype"/>
        </w:rPr>
      </w:pPr>
    </w:p>
    <w:p w:rsidR="002E4285" w:rsidRPr="00BF635B" w:rsidRDefault="002E4285" w:rsidP="002E4285">
      <w:pPr>
        <w:tabs>
          <w:tab w:val="left" w:pos="8789"/>
        </w:tabs>
        <w:spacing w:line="360" w:lineRule="auto"/>
        <w:ind w:right="49"/>
        <w:jc w:val="both"/>
        <w:rPr>
          <w:rFonts w:ascii="Palatino Linotype" w:eastAsia="Palatino Linotype" w:hAnsi="Palatino Linotype" w:cs="Palatino Linotype"/>
        </w:rPr>
      </w:pPr>
      <w:r w:rsidRPr="00BF635B">
        <w:rPr>
          <w:rFonts w:ascii="Palatino Linotype" w:eastAsia="Palatino Linotype" w:hAnsi="Palatino Linotype" w:cs="Palatino Linotype"/>
        </w:rPr>
        <w:t>En primer lugar, es de señalar que de los motivos de inconformidad en cita se aprecia que el particular únicamente se inconforma sobre los puntos 2, 4 y 6, sin que se aprecie inconformidad alguna respecto de los puntos 1, 3 y 5.</w:t>
      </w:r>
    </w:p>
    <w:p w:rsidR="002E4285" w:rsidRPr="00BF635B" w:rsidRDefault="002E4285" w:rsidP="002E4285">
      <w:pPr>
        <w:tabs>
          <w:tab w:val="left" w:pos="8789"/>
        </w:tabs>
        <w:spacing w:line="360" w:lineRule="auto"/>
        <w:ind w:right="49"/>
        <w:jc w:val="both"/>
        <w:rPr>
          <w:rFonts w:ascii="Palatino Linotype" w:hAnsi="Palatino Linotype"/>
          <w:i/>
        </w:rPr>
      </w:pPr>
      <w:r w:rsidRPr="00BF635B">
        <w:rPr>
          <w:rFonts w:ascii="Palatino Linotype" w:eastAsia="Palatino Linotype" w:hAnsi="Palatino Linotype" w:cs="Palatino Linotype"/>
        </w:rPr>
        <w:t xml:space="preserve"> </w:t>
      </w:r>
    </w:p>
    <w:p w:rsidR="002E4285" w:rsidRPr="00BF635B" w:rsidRDefault="002E4285" w:rsidP="002E4285">
      <w:pPr>
        <w:tabs>
          <w:tab w:val="left" w:pos="8789"/>
        </w:tabs>
        <w:spacing w:line="360" w:lineRule="auto"/>
        <w:ind w:right="49"/>
        <w:jc w:val="both"/>
        <w:rPr>
          <w:rFonts w:ascii="Palatino Linotype" w:hAnsi="Palatino Linotype"/>
          <w:i/>
        </w:rPr>
      </w:pPr>
      <w:r w:rsidRPr="00BF635B">
        <w:rPr>
          <w:rFonts w:ascii="Palatino Linotype" w:eastAsia="Palatino Linotype" w:hAnsi="Palatino Linotype" w:cs="Palatino Linotype"/>
        </w:rPr>
        <w:t>Sirve de sustento, la tesis jurisprudencial número VI.3º.C. J/60, publicada en el Semanario Judicial de la Federación y su Gaceta bajo el número de registro 176,608 que a la letra dice:</w:t>
      </w:r>
    </w:p>
    <w:p w:rsidR="002E4285" w:rsidRPr="00BF635B" w:rsidRDefault="002E4285" w:rsidP="002E4285">
      <w:pPr>
        <w:tabs>
          <w:tab w:val="left" w:pos="851"/>
        </w:tabs>
        <w:ind w:left="851" w:right="616"/>
        <w:jc w:val="both"/>
        <w:rPr>
          <w:rFonts w:ascii="Palatino Linotype" w:eastAsia="Palatino Linotype" w:hAnsi="Palatino Linotype" w:cs="Palatino Linotype"/>
          <w:i/>
        </w:rPr>
      </w:pPr>
      <w:r w:rsidRPr="00BF635B">
        <w:rPr>
          <w:rFonts w:ascii="Palatino Linotype" w:eastAsia="Palatino Linotype" w:hAnsi="Palatino Linotype" w:cs="Palatino Linotype"/>
          <w:b/>
          <w:i/>
        </w:rPr>
        <w:t xml:space="preserve">“ACTOS CONSENTIDOS. SON LOS QUE NO SE IMPUGNAN MEDIANTE EL RECURSO IDÓNEO. </w:t>
      </w:r>
      <w:r w:rsidRPr="00BF635B">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E4285" w:rsidRPr="00BF635B" w:rsidRDefault="002E4285" w:rsidP="002E4285">
      <w:pPr>
        <w:spacing w:before="280" w:after="280" w:line="360" w:lineRule="auto"/>
        <w:jc w:val="both"/>
        <w:rPr>
          <w:rFonts w:ascii="Palatino Linotype" w:eastAsia="Palatino Linotype" w:hAnsi="Palatino Linotype" w:cs="Palatino Linotype"/>
        </w:rPr>
      </w:pPr>
    </w:p>
    <w:p w:rsidR="002E4285" w:rsidRPr="00BF635B" w:rsidRDefault="002E4285" w:rsidP="002E4285">
      <w:pPr>
        <w:spacing w:before="280" w:after="280" w:line="360" w:lineRule="auto"/>
        <w:jc w:val="both"/>
        <w:rPr>
          <w:rFonts w:ascii="Palatino Linotype" w:eastAsia="Palatino Linotype" w:hAnsi="Palatino Linotype" w:cs="Palatino Linotype"/>
        </w:rPr>
      </w:pPr>
      <w:r w:rsidRPr="00BF635B">
        <w:rPr>
          <w:rFonts w:ascii="Palatino Linotype" w:eastAsia="Palatino Linotype" w:hAnsi="Palatino Linotype" w:cs="Palatino Linotype"/>
        </w:rPr>
        <w:t xml:space="preserve">De la interpretación del criterio antes citado, se advierte que cuando el particular impugnó la respuesta del </w:t>
      </w:r>
      <w:r w:rsidRPr="00BF635B">
        <w:rPr>
          <w:rFonts w:ascii="Palatino Linotype" w:eastAsia="Palatino Linotype" w:hAnsi="Palatino Linotype" w:cs="Palatino Linotype"/>
          <w:b/>
        </w:rPr>
        <w:t>SUJETO OBLIGADO</w:t>
      </w:r>
      <w:r w:rsidRPr="00BF635B">
        <w:rPr>
          <w:rFonts w:ascii="Palatino Linotype" w:eastAsia="Palatino Linotype" w:hAnsi="Palatino Linotype" w:cs="Palatino Linotype"/>
        </w:rPr>
        <w:t>, no expresó razón o motivo de inconformidad en contra de todos los rubros solicitados, por tanto, estos deben declararse atendidos.</w:t>
      </w:r>
    </w:p>
    <w:p w:rsidR="002E4285" w:rsidRPr="00BF635B" w:rsidRDefault="002E4285" w:rsidP="002E4285">
      <w:pPr>
        <w:spacing w:before="280" w:after="280" w:line="360" w:lineRule="auto"/>
        <w:jc w:val="both"/>
        <w:rPr>
          <w:rFonts w:ascii="Palatino Linotype" w:eastAsia="Palatino Linotype" w:hAnsi="Palatino Linotype" w:cs="Palatino Linotype"/>
        </w:rPr>
      </w:pPr>
      <w:r w:rsidRPr="00BF635B">
        <w:rPr>
          <w:rFonts w:ascii="Palatino Linotype" w:eastAsia="Palatino Linotype" w:hAnsi="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rsidR="002E4285" w:rsidRPr="00BF635B" w:rsidRDefault="002E4285" w:rsidP="002E4285">
      <w:pPr>
        <w:tabs>
          <w:tab w:val="left" w:pos="7937"/>
          <w:tab w:val="left" w:pos="8222"/>
        </w:tabs>
        <w:ind w:left="851" w:right="901"/>
        <w:jc w:val="both"/>
        <w:rPr>
          <w:rFonts w:ascii="Palatino Linotype" w:eastAsia="Palatino Linotype" w:hAnsi="Palatino Linotype" w:cs="Palatino Linotype"/>
          <w:i/>
        </w:rPr>
      </w:pPr>
      <w:r w:rsidRPr="00BF635B">
        <w:rPr>
          <w:rFonts w:ascii="Palatino Linotype" w:eastAsia="Palatino Linotype" w:hAnsi="Palatino Linotype" w:cs="Palatino Linotype"/>
          <w:b/>
          <w:i/>
        </w:rPr>
        <w:t xml:space="preserve">“REVISIÓN EN AMPARO. LOS RESOLUTIVOS NO COMBATIDOS DEBEN DECLARARSE FIRMES. </w:t>
      </w:r>
      <w:r w:rsidRPr="00BF635B">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E4285" w:rsidRPr="00BF635B" w:rsidRDefault="002E4285" w:rsidP="002E4285">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BF635B">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rsidR="002E4285" w:rsidRPr="00BF635B" w:rsidRDefault="002E4285" w:rsidP="002E4285">
      <w:pPr>
        <w:pStyle w:val="INFOEM"/>
        <w:spacing w:line="240" w:lineRule="auto"/>
      </w:pPr>
      <w:r w:rsidRPr="00BF635B">
        <w:rPr>
          <w:b/>
        </w:rPr>
        <w:t>Actos consentidos tácitamente. Improcedencia de su análisis</w:t>
      </w:r>
      <w:r w:rsidRPr="00BF635B">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2E4285" w:rsidRPr="00BF635B" w:rsidRDefault="002E4285" w:rsidP="002E4285">
      <w:pPr>
        <w:widowControl w:val="0"/>
        <w:tabs>
          <w:tab w:val="left" w:pos="1701"/>
          <w:tab w:val="left" w:pos="1843"/>
        </w:tabs>
        <w:spacing w:before="360" w:line="360" w:lineRule="auto"/>
        <w:jc w:val="both"/>
        <w:rPr>
          <w:rFonts w:ascii="Palatino Linotype" w:eastAsia="Palatino Linotype" w:hAnsi="Palatino Linotype" w:cs="Palatino Linotype"/>
        </w:rPr>
      </w:pPr>
      <w:r w:rsidRPr="00BF635B">
        <w:rPr>
          <w:rFonts w:ascii="Palatino Linotype" w:eastAsia="Palatino Linotype" w:hAnsi="Palatino Linotype" w:cs="Palatino Linotype"/>
        </w:rPr>
        <w:t xml:space="preserve">Por lo que, al no haberse inconformado sobre todos los rubros solicitados, se consideran actos consentidos y, por tanto, se tienen por colmados dichos rubros de la solicitud. </w:t>
      </w:r>
    </w:p>
    <w:p w:rsidR="002E4285" w:rsidRPr="00BF635B" w:rsidRDefault="002E4285" w:rsidP="002E428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2E4285" w:rsidRPr="00BF635B" w:rsidRDefault="002E4285" w:rsidP="002E4285">
      <w:pPr>
        <w:spacing w:line="360" w:lineRule="auto"/>
        <w:jc w:val="both"/>
        <w:rPr>
          <w:rFonts w:ascii="Palatino Linotype" w:eastAsia="Calibri" w:hAnsi="Palatino Linotype" w:cs="Calibri"/>
          <w:lang w:val="es-ES_tradnl" w:eastAsia="es-MX"/>
        </w:rPr>
      </w:pPr>
      <w:r w:rsidRPr="00BF635B">
        <w:rPr>
          <w:rFonts w:ascii="Palatino Linotype" w:eastAsia="Calibri" w:hAnsi="Palatino Linotype" w:cs="Calibri"/>
          <w:lang w:val="es-ES_tradnl" w:eastAsia="es-MX"/>
        </w:rPr>
        <w:lastRenderedPageBreak/>
        <w:t xml:space="preserve">De las constancias que obran en el expediente electrónico del SAIMEX, se advierte que el Sujeto Obligado rindió su informe justificado por medio del archivo electrónico denominado: </w:t>
      </w:r>
    </w:p>
    <w:p w:rsidR="002E4285" w:rsidRPr="00BF635B" w:rsidRDefault="002E4285" w:rsidP="002E4285">
      <w:pPr>
        <w:pStyle w:val="Prrafodelista"/>
        <w:numPr>
          <w:ilvl w:val="0"/>
          <w:numId w:val="8"/>
        </w:numPr>
        <w:spacing w:line="360" w:lineRule="auto"/>
        <w:jc w:val="both"/>
        <w:rPr>
          <w:rFonts w:ascii="Palatino Linotype" w:hAnsi="Palatino Linotype"/>
        </w:rPr>
      </w:pPr>
      <w:r w:rsidRPr="00BF635B">
        <w:rPr>
          <w:rFonts w:ascii="Palatino Linotype" w:hAnsi="Palatino Linotype" w:cs="Arial"/>
          <w:b/>
          <w:i/>
        </w:rPr>
        <w:t xml:space="preserve">RR05480.pdf: </w:t>
      </w:r>
      <w:r w:rsidRPr="00BF635B">
        <w:rPr>
          <w:rFonts w:ascii="Palatino Linotype" w:hAnsi="Palatino Linotype" w:cs="Arial"/>
        </w:rPr>
        <w:t xml:space="preserve">contiene </w:t>
      </w:r>
      <w:r w:rsidRPr="00BF635B">
        <w:rPr>
          <w:rFonts w:ascii="Palatino Linotype" w:hAnsi="Palatino Linotype"/>
        </w:rPr>
        <w:t xml:space="preserve">el oficio número </w:t>
      </w:r>
      <w:r w:rsidRPr="00BF635B">
        <w:rPr>
          <w:rFonts w:ascii="Palatino Linotype" w:hAnsi="Palatino Linotype" w:cs="Arial"/>
        </w:rPr>
        <w:t>OPDAPAS/SMA/DC/171/2025</w:t>
      </w:r>
      <w:r w:rsidRPr="00BF635B">
        <w:rPr>
          <w:rFonts w:ascii="Palatino Linotype" w:hAnsi="Palatino Linotype" w:cs="Arial"/>
          <w:b/>
          <w:i/>
        </w:rPr>
        <w:t xml:space="preserve">, </w:t>
      </w:r>
      <w:r w:rsidRPr="00BF635B">
        <w:rPr>
          <w:rFonts w:ascii="Palatino Linotype" w:hAnsi="Palatino Linotype" w:cs="Arial"/>
        </w:rPr>
        <w:t xml:space="preserve">de fecha 28 de mayo de 2025, firmado por el Director de Comercialización, en el que sustancialmente refiere que la servidora pública ostenta el cargo de Jefa de Recaudación y Atención a Usuarios, así como las atribuciones que tiene la Jefatura, conforme al Reglamento Interno del OPDAPAS. Por otro lado refiere que las quejas y denuncias se interponen ante el Órgano Interno de Control; por el Buzón de quejas el cual se encuentra en la entrada del Organismo o mediante su página electrónica la cual cuenta en el apartado de trámites y servicios con la cedula de trámites y servicios de quejas y denuncias. Por lo que hace a la autorización para tener menores de edad, refiere que no existe reglamentación que prohíba su entrada. </w:t>
      </w:r>
    </w:p>
    <w:p w:rsidR="005E1E8C" w:rsidRPr="00BF635B" w:rsidRDefault="005E1E8C" w:rsidP="005E1E8C">
      <w:pPr>
        <w:pStyle w:val="Prrafodelista"/>
        <w:spacing w:line="360" w:lineRule="auto"/>
        <w:ind w:left="720"/>
        <w:jc w:val="center"/>
        <w:rPr>
          <w:rFonts w:ascii="Palatino Linotype" w:hAnsi="Palatino Linotype"/>
        </w:rPr>
      </w:pPr>
      <w:r w:rsidRPr="00BF635B">
        <w:rPr>
          <w:rFonts w:ascii="Palatino Linotype" w:hAnsi="Palatino Linotype"/>
          <w:noProof/>
          <w:lang w:val="es-MX" w:eastAsia="es-MX"/>
        </w:rPr>
        <w:drawing>
          <wp:inline distT="0" distB="0" distL="0" distR="0">
            <wp:extent cx="4126599" cy="23336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E42F60.tmp"/>
                    <pic:cNvPicPr/>
                  </pic:nvPicPr>
                  <pic:blipFill>
                    <a:blip r:embed="rId7">
                      <a:extLst>
                        <a:ext uri="{28A0092B-C50C-407E-A947-70E740481C1C}">
                          <a14:useLocalDpi xmlns:a14="http://schemas.microsoft.com/office/drawing/2010/main" val="0"/>
                        </a:ext>
                      </a:extLst>
                    </a:blip>
                    <a:stretch>
                      <a:fillRect/>
                    </a:stretch>
                  </pic:blipFill>
                  <pic:spPr>
                    <a:xfrm>
                      <a:off x="0" y="0"/>
                      <a:ext cx="4145027" cy="2344046"/>
                    </a:xfrm>
                    <a:prstGeom prst="rect">
                      <a:avLst/>
                    </a:prstGeom>
                  </pic:spPr>
                </pic:pic>
              </a:graphicData>
            </a:graphic>
          </wp:inline>
        </w:drawing>
      </w:r>
    </w:p>
    <w:p w:rsidR="005E1E8C" w:rsidRPr="00BF635B" w:rsidRDefault="005E1E8C" w:rsidP="005E1E8C">
      <w:pPr>
        <w:pStyle w:val="Prrafodelista"/>
        <w:spacing w:line="360" w:lineRule="auto"/>
        <w:ind w:left="720"/>
        <w:jc w:val="center"/>
        <w:rPr>
          <w:rFonts w:ascii="Palatino Linotype" w:hAnsi="Palatino Linotype"/>
        </w:rPr>
      </w:pPr>
      <w:r w:rsidRPr="00BF635B">
        <w:rPr>
          <w:rFonts w:ascii="Palatino Linotype" w:hAnsi="Palatino Linotype"/>
          <w:noProof/>
          <w:lang w:val="es-MX" w:eastAsia="es-MX"/>
        </w:rPr>
        <w:lastRenderedPageBreak/>
        <w:drawing>
          <wp:inline distT="0" distB="0" distL="0" distR="0">
            <wp:extent cx="3571875" cy="3869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E4E5B1.tmp"/>
                    <pic:cNvPicPr/>
                  </pic:nvPicPr>
                  <pic:blipFill>
                    <a:blip r:embed="rId8">
                      <a:extLst>
                        <a:ext uri="{28A0092B-C50C-407E-A947-70E740481C1C}">
                          <a14:useLocalDpi xmlns:a14="http://schemas.microsoft.com/office/drawing/2010/main" val="0"/>
                        </a:ext>
                      </a:extLst>
                    </a:blip>
                    <a:stretch>
                      <a:fillRect/>
                    </a:stretch>
                  </pic:blipFill>
                  <pic:spPr>
                    <a:xfrm>
                      <a:off x="0" y="0"/>
                      <a:ext cx="3582737" cy="3881659"/>
                    </a:xfrm>
                    <a:prstGeom prst="rect">
                      <a:avLst/>
                    </a:prstGeom>
                  </pic:spPr>
                </pic:pic>
              </a:graphicData>
            </a:graphic>
          </wp:inline>
        </w:drawing>
      </w:r>
    </w:p>
    <w:p w:rsidR="002E4285" w:rsidRPr="00BF635B" w:rsidRDefault="002E4285" w:rsidP="002E4285">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p>
    <w:p w:rsidR="002E4285" w:rsidRPr="00BF635B" w:rsidRDefault="002E4285" w:rsidP="002E4285">
      <w:pPr>
        <w:autoSpaceDE w:val="0"/>
        <w:autoSpaceDN w:val="0"/>
        <w:adjustRightInd w:val="0"/>
        <w:spacing w:before="240" w:after="240" w:line="360" w:lineRule="auto"/>
        <w:jc w:val="both"/>
        <w:rPr>
          <w:rFonts w:ascii="Palatino Linotype" w:hAnsi="Palatino Linotype" w:cs="Arial"/>
        </w:rPr>
      </w:pPr>
      <w:r w:rsidRPr="00BF635B">
        <w:rPr>
          <w:rFonts w:ascii="Palatino Linotype" w:hAnsi="Palatino Linotype" w:cs="Arial"/>
        </w:rPr>
        <w:t xml:space="preserve"> Del estudio realizado, es necesario acotar si el Sujeto Obligado colmó el derecho de acceso a la información pública:</w:t>
      </w:r>
    </w:p>
    <w:tbl>
      <w:tblPr>
        <w:tblStyle w:val="Tablaconcuadrcula"/>
        <w:tblW w:w="91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4394"/>
        <w:gridCol w:w="1485"/>
      </w:tblGrid>
      <w:tr w:rsidR="002E4285" w:rsidRPr="00BF635B" w:rsidTr="00A02613">
        <w:trPr>
          <w:trHeight w:val="718"/>
        </w:trPr>
        <w:tc>
          <w:tcPr>
            <w:tcW w:w="3246" w:type="dxa"/>
            <w:shd w:val="clear" w:color="auto" w:fill="E7E6E6" w:themeFill="background2"/>
          </w:tcPr>
          <w:p w:rsidR="002E4285" w:rsidRPr="00BF635B" w:rsidRDefault="002E4285" w:rsidP="00A02613">
            <w:pPr>
              <w:spacing w:line="360" w:lineRule="auto"/>
              <w:jc w:val="center"/>
              <w:rPr>
                <w:rFonts w:ascii="Palatino Linotype" w:hAnsi="Palatino Linotype"/>
                <w:b/>
                <w:i/>
                <w:color w:val="000000"/>
              </w:rPr>
            </w:pPr>
            <w:r w:rsidRPr="00BF635B">
              <w:rPr>
                <w:rFonts w:ascii="Palatino Linotype" w:hAnsi="Palatino Linotype"/>
                <w:b/>
                <w:i/>
                <w:color w:val="000000"/>
              </w:rPr>
              <w:t>Requerimientos</w:t>
            </w:r>
          </w:p>
        </w:tc>
        <w:tc>
          <w:tcPr>
            <w:tcW w:w="4394" w:type="dxa"/>
            <w:shd w:val="clear" w:color="auto" w:fill="E7E6E6" w:themeFill="background2"/>
          </w:tcPr>
          <w:p w:rsidR="002E4285" w:rsidRPr="00BF635B" w:rsidRDefault="002E4285" w:rsidP="00A02613">
            <w:pPr>
              <w:spacing w:line="360" w:lineRule="auto"/>
              <w:jc w:val="center"/>
              <w:rPr>
                <w:rFonts w:ascii="Palatino Linotype" w:hAnsi="Palatino Linotype"/>
                <w:b/>
                <w:i/>
                <w:color w:val="000000"/>
              </w:rPr>
            </w:pPr>
            <w:r w:rsidRPr="00BF635B">
              <w:rPr>
                <w:rFonts w:ascii="Palatino Linotype" w:hAnsi="Palatino Linotype"/>
                <w:b/>
                <w:i/>
                <w:color w:val="000000"/>
              </w:rPr>
              <w:t>Respuesta e Informe Justificado</w:t>
            </w:r>
          </w:p>
        </w:tc>
        <w:tc>
          <w:tcPr>
            <w:tcW w:w="1485" w:type="dxa"/>
            <w:shd w:val="clear" w:color="auto" w:fill="E7E6E6" w:themeFill="background2"/>
          </w:tcPr>
          <w:p w:rsidR="002E4285" w:rsidRPr="00BF635B" w:rsidRDefault="002E4285" w:rsidP="00A02613">
            <w:pPr>
              <w:spacing w:line="360" w:lineRule="auto"/>
              <w:jc w:val="center"/>
              <w:rPr>
                <w:rFonts w:ascii="Palatino Linotype" w:hAnsi="Palatino Linotype"/>
                <w:b/>
                <w:i/>
                <w:color w:val="000000"/>
              </w:rPr>
            </w:pPr>
            <w:r w:rsidRPr="00BF635B">
              <w:rPr>
                <w:rFonts w:ascii="Palatino Linotype" w:hAnsi="Palatino Linotype"/>
                <w:b/>
                <w:i/>
                <w:color w:val="000000"/>
              </w:rPr>
              <w:t>Colma</w:t>
            </w:r>
          </w:p>
        </w:tc>
      </w:tr>
      <w:tr w:rsidR="002E4285" w:rsidRPr="00BF635B" w:rsidTr="00A02613">
        <w:trPr>
          <w:trHeight w:val="421"/>
        </w:trPr>
        <w:tc>
          <w:tcPr>
            <w:tcW w:w="3246" w:type="dxa"/>
            <w:shd w:val="clear" w:color="auto" w:fill="auto"/>
          </w:tcPr>
          <w:p w:rsidR="002E4285" w:rsidRPr="00BF635B" w:rsidRDefault="002E4285" w:rsidP="00A02613">
            <w:pPr>
              <w:tabs>
                <w:tab w:val="left" w:pos="1828"/>
              </w:tabs>
              <w:jc w:val="both"/>
              <w:rPr>
                <w:rFonts w:ascii="Palatino Linotype" w:hAnsi="Palatino Linotype"/>
                <w:color w:val="000000"/>
                <w:sz w:val="22"/>
              </w:rPr>
            </w:pPr>
            <w:r w:rsidRPr="00BF635B">
              <w:rPr>
                <w:rFonts w:ascii="Palatino Linotype" w:hAnsi="Palatino Linotype" w:cs="Tahoma"/>
                <w:bCs/>
                <w:sz w:val="22"/>
              </w:rPr>
              <w:t>Horario laboral</w:t>
            </w:r>
          </w:p>
        </w:tc>
        <w:tc>
          <w:tcPr>
            <w:tcW w:w="4394" w:type="dxa"/>
            <w:shd w:val="clear" w:color="auto" w:fill="auto"/>
          </w:tcPr>
          <w:p w:rsidR="002E4285" w:rsidRPr="00BF635B" w:rsidRDefault="005E1E8C" w:rsidP="00A02613">
            <w:pPr>
              <w:jc w:val="both"/>
              <w:rPr>
                <w:rFonts w:ascii="Palatino Linotype" w:hAnsi="Palatino Linotype"/>
                <w:color w:val="000000"/>
                <w:sz w:val="22"/>
                <w:szCs w:val="22"/>
              </w:rPr>
            </w:pPr>
            <w:r w:rsidRPr="00BF635B">
              <w:rPr>
                <w:rFonts w:ascii="Palatino Linotype" w:hAnsi="Palatino Linotype"/>
                <w:sz w:val="22"/>
                <w:szCs w:val="22"/>
              </w:rPr>
              <w:t>E</w:t>
            </w:r>
            <w:r w:rsidR="002E4285" w:rsidRPr="00BF635B">
              <w:rPr>
                <w:rFonts w:ascii="Palatino Linotype" w:hAnsi="Palatino Linotype"/>
                <w:sz w:val="22"/>
                <w:szCs w:val="22"/>
              </w:rPr>
              <w:t xml:space="preserve">l horario laboral para los Servidores Públicos del Organismo en general es de 9:00 </w:t>
            </w:r>
            <w:proofErr w:type="spellStart"/>
            <w:r w:rsidR="002E4285" w:rsidRPr="00BF635B">
              <w:rPr>
                <w:rFonts w:ascii="Palatino Linotype" w:hAnsi="Palatino Linotype"/>
                <w:sz w:val="22"/>
                <w:szCs w:val="22"/>
              </w:rPr>
              <w:t>hrs</w:t>
            </w:r>
            <w:proofErr w:type="spellEnd"/>
            <w:r w:rsidR="002E4285" w:rsidRPr="00BF635B">
              <w:rPr>
                <w:rFonts w:ascii="Palatino Linotype" w:hAnsi="Palatino Linotype"/>
                <w:sz w:val="22"/>
                <w:szCs w:val="22"/>
              </w:rPr>
              <w:t xml:space="preserve">. a 18:00 </w:t>
            </w:r>
            <w:proofErr w:type="spellStart"/>
            <w:r w:rsidR="002E4285" w:rsidRPr="00BF635B">
              <w:rPr>
                <w:rFonts w:ascii="Palatino Linotype" w:hAnsi="Palatino Linotype"/>
                <w:sz w:val="22"/>
                <w:szCs w:val="22"/>
              </w:rPr>
              <w:t>hrs</w:t>
            </w:r>
            <w:proofErr w:type="spellEnd"/>
          </w:p>
        </w:tc>
        <w:tc>
          <w:tcPr>
            <w:tcW w:w="1485" w:type="dxa"/>
            <w:shd w:val="clear" w:color="auto" w:fill="auto"/>
          </w:tcPr>
          <w:p w:rsidR="005E1E8C" w:rsidRPr="00BF635B" w:rsidRDefault="005E1E8C" w:rsidP="00A02613">
            <w:pPr>
              <w:jc w:val="center"/>
              <w:rPr>
                <w:rFonts w:ascii="Palatino Linotype" w:hAnsi="Palatino Linotype"/>
                <w:b/>
                <w:i/>
                <w:color w:val="000000"/>
              </w:rPr>
            </w:pPr>
            <w:r w:rsidRPr="00BF635B">
              <w:rPr>
                <w:rFonts w:ascii="Palatino Linotype" w:hAnsi="Palatino Linotype"/>
                <w:b/>
                <w:i/>
                <w:color w:val="000000"/>
              </w:rPr>
              <w:t xml:space="preserve">Sí </w:t>
            </w:r>
          </w:p>
          <w:p w:rsidR="002E4285" w:rsidRPr="00BF635B" w:rsidRDefault="002E4285" w:rsidP="00A02613">
            <w:pPr>
              <w:jc w:val="center"/>
              <w:rPr>
                <w:rFonts w:ascii="Palatino Linotype" w:hAnsi="Palatino Linotype"/>
                <w:b/>
                <w:i/>
                <w:color w:val="000000"/>
              </w:rPr>
            </w:pPr>
            <w:r w:rsidRPr="00BF635B">
              <w:rPr>
                <w:rFonts w:ascii="Palatino Linotype" w:hAnsi="Palatino Linotype"/>
                <w:b/>
                <w:i/>
                <w:color w:val="000000"/>
              </w:rPr>
              <w:t>Actos consentidos</w:t>
            </w:r>
          </w:p>
        </w:tc>
      </w:tr>
      <w:tr w:rsidR="002E4285" w:rsidRPr="00BF635B" w:rsidTr="00A02613">
        <w:trPr>
          <w:trHeight w:val="421"/>
        </w:trPr>
        <w:tc>
          <w:tcPr>
            <w:tcW w:w="3246" w:type="dxa"/>
            <w:shd w:val="clear" w:color="auto" w:fill="auto"/>
          </w:tcPr>
          <w:p w:rsidR="002E4285" w:rsidRPr="00BF635B" w:rsidRDefault="002E4285" w:rsidP="00A02613">
            <w:pPr>
              <w:tabs>
                <w:tab w:val="left" w:pos="1828"/>
              </w:tabs>
              <w:jc w:val="both"/>
              <w:rPr>
                <w:rFonts w:ascii="Palatino Linotype" w:hAnsi="Palatino Linotype" w:cs="Tahoma"/>
                <w:bCs/>
                <w:sz w:val="22"/>
              </w:rPr>
            </w:pPr>
            <w:r w:rsidRPr="00BF635B">
              <w:rPr>
                <w:rFonts w:ascii="Palatino Linotype" w:hAnsi="Palatino Linotype" w:cs="Tahoma"/>
                <w:bCs/>
                <w:sz w:val="22"/>
              </w:rPr>
              <w:lastRenderedPageBreak/>
              <w:t xml:space="preserve">Cada una de sus funciones laborales que desempeña </w:t>
            </w:r>
          </w:p>
          <w:p w:rsidR="002E4285" w:rsidRPr="00BF635B" w:rsidRDefault="002E4285" w:rsidP="00A02613">
            <w:pPr>
              <w:tabs>
                <w:tab w:val="left" w:pos="1828"/>
              </w:tabs>
              <w:jc w:val="both"/>
              <w:rPr>
                <w:rFonts w:ascii="Palatino Linotype" w:hAnsi="Palatino Linotype" w:cs="Tahoma"/>
                <w:bCs/>
                <w:sz w:val="22"/>
              </w:rPr>
            </w:pPr>
          </w:p>
        </w:tc>
        <w:tc>
          <w:tcPr>
            <w:tcW w:w="4394" w:type="dxa"/>
            <w:shd w:val="clear" w:color="auto" w:fill="auto"/>
          </w:tcPr>
          <w:p w:rsidR="002E4285" w:rsidRPr="00BF635B" w:rsidRDefault="005E1E8C" w:rsidP="00A02613">
            <w:pPr>
              <w:jc w:val="both"/>
              <w:rPr>
                <w:rFonts w:ascii="Palatino Linotype" w:hAnsi="Palatino Linotype"/>
                <w:color w:val="000000"/>
                <w:sz w:val="22"/>
                <w:szCs w:val="22"/>
              </w:rPr>
            </w:pPr>
            <w:r w:rsidRPr="00BF635B">
              <w:rPr>
                <w:rFonts w:ascii="Palatino Linotype" w:hAnsi="Palatino Linotype"/>
                <w:color w:val="000000"/>
                <w:sz w:val="22"/>
                <w:szCs w:val="22"/>
              </w:rPr>
              <w:t xml:space="preserve">Funciones que tiene como jefa de departamento, conforme al </w:t>
            </w:r>
            <w:r w:rsidRPr="00BF635B">
              <w:rPr>
                <w:rFonts w:ascii="Palatino Linotype" w:hAnsi="Palatino Linotype" w:cs="Arial"/>
              </w:rPr>
              <w:t>Reglamento Interno del OPDAPAS.</w:t>
            </w:r>
          </w:p>
        </w:tc>
        <w:tc>
          <w:tcPr>
            <w:tcW w:w="1485" w:type="dxa"/>
            <w:shd w:val="clear" w:color="auto" w:fill="auto"/>
          </w:tcPr>
          <w:p w:rsidR="002E4285" w:rsidRPr="00BF635B" w:rsidRDefault="002E4285" w:rsidP="00A02613">
            <w:pPr>
              <w:jc w:val="center"/>
              <w:rPr>
                <w:rFonts w:ascii="Palatino Linotype" w:hAnsi="Palatino Linotype"/>
                <w:b/>
                <w:i/>
                <w:color w:val="000000"/>
              </w:rPr>
            </w:pPr>
          </w:p>
          <w:p w:rsidR="002E4285" w:rsidRPr="00BF635B" w:rsidRDefault="005E1E8C" w:rsidP="00A02613">
            <w:pPr>
              <w:jc w:val="center"/>
              <w:rPr>
                <w:rFonts w:ascii="Palatino Linotype" w:hAnsi="Palatino Linotype"/>
                <w:b/>
                <w:i/>
                <w:color w:val="000000"/>
              </w:rPr>
            </w:pPr>
            <w:r w:rsidRPr="00BF635B">
              <w:rPr>
                <w:rFonts w:ascii="Palatino Linotype" w:hAnsi="Palatino Linotype"/>
                <w:b/>
                <w:i/>
                <w:color w:val="000000"/>
              </w:rPr>
              <w:t>Sí</w:t>
            </w:r>
          </w:p>
        </w:tc>
      </w:tr>
      <w:tr w:rsidR="002E4285" w:rsidRPr="00BF635B" w:rsidTr="00A02613">
        <w:trPr>
          <w:trHeight w:val="421"/>
        </w:trPr>
        <w:tc>
          <w:tcPr>
            <w:tcW w:w="3246" w:type="dxa"/>
            <w:shd w:val="clear" w:color="auto" w:fill="auto"/>
          </w:tcPr>
          <w:p w:rsidR="002E4285" w:rsidRPr="00BF635B" w:rsidRDefault="002E4285" w:rsidP="00A02613">
            <w:pPr>
              <w:tabs>
                <w:tab w:val="left" w:pos="1828"/>
              </w:tabs>
              <w:jc w:val="both"/>
              <w:rPr>
                <w:rFonts w:ascii="Palatino Linotype" w:hAnsi="Palatino Linotype" w:cs="Tahoma"/>
                <w:bCs/>
                <w:sz w:val="22"/>
              </w:rPr>
            </w:pPr>
            <w:r w:rsidRPr="00BF635B">
              <w:rPr>
                <w:rFonts w:ascii="Palatino Linotype" w:hAnsi="Palatino Linotype" w:cs="Tahoma"/>
                <w:bCs/>
                <w:sz w:val="22"/>
              </w:rPr>
              <w:t xml:space="preserve">Conocer horario que tiene establecido dentro de su contrato para sus alimentos </w:t>
            </w:r>
          </w:p>
          <w:p w:rsidR="002E4285" w:rsidRPr="00BF635B" w:rsidRDefault="002E4285" w:rsidP="00A02613">
            <w:pPr>
              <w:tabs>
                <w:tab w:val="left" w:pos="1828"/>
              </w:tabs>
              <w:jc w:val="both"/>
              <w:rPr>
                <w:rFonts w:ascii="Palatino Linotype" w:hAnsi="Palatino Linotype" w:cs="Tahoma"/>
                <w:bCs/>
                <w:sz w:val="22"/>
              </w:rPr>
            </w:pPr>
          </w:p>
        </w:tc>
        <w:tc>
          <w:tcPr>
            <w:tcW w:w="4394" w:type="dxa"/>
            <w:shd w:val="clear" w:color="auto" w:fill="auto"/>
          </w:tcPr>
          <w:p w:rsidR="002E4285" w:rsidRPr="00BF635B" w:rsidRDefault="002E4285" w:rsidP="00A02613">
            <w:pPr>
              <w:rPr>
                <w:rFonts w:ascii="Palatino Linotype" w:hAnsi="Palatino Linotype"/>
                <w:color w:val="000000"/>
                <w:sz w:val="22"/>
                <w:szCs w:val="22"/>
              </w:rPr>
            </w:pPr>
            <w:r w:rsidRPr="00BF635B">
              <w:rPr>
                <w:rFonts w:ascii="Palatino Linotype" w:hAnsi="Palatino Linotype"/>
                <w:sz w:val="22"/>
                <w:szCs w:val="22"/>
              </w:rPr>
              <w:t>laboral se cuenta con una hora de comida fuera de las instalaciones del Organismo</w:t>
            </w:r>
          </w:p>
        </w:tc>
        <w:tc>
          <w:tcPr>
            <w:tcW w:w="1485" w:type="dxa"/>
            <w:shd w:val="clear" w:color="auto" w:fill="auto"/>
          </w:tcPr>
          <w:p w:rsidR="005E1E8C" w:rsidRPr="00BF635B" w:rsidRDefault="005E1E8C" w:rsidP="00A02613">
            <w:pPr>
              <w:jc w:val="center"/>
              <w:rPr>
                <w:rFonts w:ascii="Palatino Linotype" w:hAnsi="Palatino Linotype"/>
                <w:b/>
                <w:i/>
                <w:color w:val="000000"/>
              </w:rPr>
            </w:pPr>
            <w:r w:rsidRPr="00BF635B">
              <w:rPr>
                <w:rFonts w:ascii="Palatino Linotype" w:hAnsi="Palatino Linotype"/>
                <w:b/>
                <w:i/>
                <w:color w:val="000000"/>
              </w:rPr>
              <w:t xml:space="preserve">Sí </w:t>
            </w:r>
          </w:p>
          <w:p w:rsidR="002E4285" w:rsidRPr="00BF635B" w:rsidRDefault="002E4285" w:rsidP="00A02613">
            <w:pPr>
              <w:jc w:val="center"/>
              <w:rPr>
                <w:rFonts w:ascii="Palatino Linotype" w:hAnsi="Palatino Linotype"/>
                <w:b/>
                <w:i/>
                <w:color w:val="000000"/>
              </w:rPr>
            </w:pPr>
            <w:r w:rsidRPr="00BF635B">
              <w:rPr>
                <w:rFonts w:ascii="Palatino Linotype" w:hAnsi="Palatino Linotype"/>
                <w:b/>
                <w:i/>
                <w:color w:val="000000"/>
              </w:rPr>
              <w:t>Actos consentidos</w:t>
            </w:r>
          </w:p>
        </w:tc>
      </w:tr>
      <w:tr w:rsidR="002E4285" w:rsidRPr="00BF635B" w:rsidTr="00A02613">
        <w:trPr>
          <w:trHeight w:val="421"/>
        </w:trPr>
        <w:tc>
          <w:tcPr>
            <w:tcW w:w="3246" w:type="dxa"/>
            <w:shd w:val="clear" w:color="auto" w:fill="auto"/>
          </w:tcPr>
          <w:p w:rsidR="002E4285" w:rsidRPr="00BF635B" w:rsidRDefault="002E4285" w:rsidP="00A02613">
            <w:pPr>
              <w:tabs>
                <w:tab w:val="left" w:pos="1828"/>
              </w:tabs>
              <w:jc w:val="both"/>
              <w:rPr>
                <w:rFonts w:ascii="Palatino Linotype" w:hAnsi="Palatino Linotype" w:cs="Tahoma"/>
                <w:bCs/>
                <w:sz w:val="22"/>
              </w:rPr>
            </w:pPr>
            <w:r w:rsidRPr="00BF635B">
              <w:rPr>
                <w:rFonts w:ascii="Palatino Linotype" w:hAnsi="Palatino Linotype" w:cs="Tahoma"/>
                <w:bCs/>
              </w:rPr>
              <w:t>Así como saber si tiene autorizado tener a un menor de edad dentro de las instalaciones</w:t>
            </w:r>
          </w:p>
        </w:tc>
        <w:tc>
          <w:tcPr>
            <w:tcW w:w="4394" w:type="dxa"/>
            <w:shd w:val="clear" w:color="auto" w:fill="auto"/>
          </w:tcPr>
          <w:p w:rsidR="002E4285" w:rsidRPr="00BF635B" w:rsidRDefault="002E4285" w:rsidP="00A02613">
            <w:pPr>
              <w:spacing w:line="360" w:lineRule="auto"/>
              <w:jc w:val="both"/>
              <w:rPr>
                <w:rFonts w:ascii="Palatino Linotype" w:hAnsi="Palatino Linotype"/>
              </w:rPr>
            </w:pPr>
            <w:r w:rsidRPr="00BF635B">
              <w:rPr>
                <w:rFonts w:ascii="Palatino Linotype" w:hAnsi="Palatino Linotype" w:cs="Arial"/>
              </w:rPr>
              <w:t xml:space="preserve">El Director de Comercialización refiere que no existe reglamentación que prohíba su entrada. </w:t>
            </w:r>
          </w:p>
        </w:tc>
        <w:tc>
          <w:tcPr>
            <w:tcW w:w="1485" w:type="dxa"/>
            <w:shd w:val="clear" w:color="auto" w:fill="auto"/>
          </w:tcPr>
          <w:p w:rsidR="002E4285" w:rsidRPr="00BF635B" w:rsidRDefault="002E4285" w:rsidP="00A02613">
            <w:pPr>
              <w:jc w:val="center"/>
              <w:rPr>
                <w:rFonts w:ascii="Palatino Linotype" w:hAnsi="Palatino Linotype"/>
                <w:b/>
                <w:i/>
                <w:color w:val="000000"/>
              </w:rPr>
            </w:pPr>
            <w:r w:rsidRPr="00BF635B">
              <w:rPr>
                <w:rFonts w:ascii="Palatino Linotype" w:hAnsi="Palatino Linotype"/>
                <w:b/>
                <w:i/>
                <w:color w:val="000000"/>
              </w:rPr>
              <w:t>Sí</w:t>
            </w:r>
          </w:p>
        </w:tc>
      </w:tr>
      <w:tr w:rsidR="002E4285" w:rsidRPr="00BF635B" w:rsidTr="00A02613">
        <w:trPr>
          <w:trHeight w:val="421"/>
        </w:trPr>
        <w:tc>
          <w:tcPr>
            <w:tcW w:w="3246" w:type="dxa"/>
            <w:shd w:val="clear" w:color="auto" w:fill="auto"/>
          </w:tcPr>
          <w:p w:rsidR="002E4285" w:rsidRPr="00BF635B" w:rsidRDefault="002E4285" w:rsidP="00A02613">
            <w:pPr>
              <w:tabs>
                <w:tab w:val="left" w:pos="1828"/>
              </w:tabs>
              <w:jc w:val="both"/>
              <w:rPr>
                <w:rFonts w:ascii="Palatino Linotype" w:hAnsi="Palatino Linotype" w:cs="Tahoma"/>
                <w:bCs/>
                <w:sz w:val="22"/>
              </w:rPr>
            </w:pPr>
            <w:r w:rsidRPr="00BF635B">
              <w:rPr>
                <w:rFonts w:ascii="Palatino Linotype" w:hAnsi="Palatino Linotype" w:cs="Tahoma"/>
                <w:bCs/>
              </w:rPr>
              <w:t>Nombre del jefe inmediato</w:t>
            </w:r>
          </w:p>
        </w:tc>
        <w:tc>
          <w:tcPr>
            <w:tcW w:w="4394" w:type="dxa"/>
            <w:shd w:val="clear" w:color="auto" w:fill="auto"/>
          </w:tcPr>
          <w:p w:rsidR="002E4285" w:rsidRPr="00BF635B" w:rsidRDefault="002E4285" w:rsidP="00A02613">
            <w:pPr>
              <w:pStyle w:val="Citas"/>
              <w:spacing w:line="240" w:lineRule="auto"/>
              <w:ind w:left="0" w:right="34"/>
              <w:rPr>
                <w:i w:val="0"/>
              </w:rPr>
            </w:pPr>
            <w:r w:rsidRPr="00BF635B">
              <w:rPr>
                <w:i w:val="0"/>
              </w:rPr>
              <w:t>En relación al nombre de su jefe inmediato es: José Antonio García Segura, Director de Comercialización.</w:t>
            </w:r>
          </w:p>
          <w:p w:rsidR="002E4285" w:rsidRPr="00BF635B" w:rsidRDefault="002E4285" w:rsidP="00A02613">
            <w:pPr>
              <w:rPr>
                <w:rFonts w:ascii="Palatino Linotype" w:hAnsi="Palatino Linotype"/>
                <w:color w:val="000000"/>
                <w:sz w:val="22"/>
                <w:szCs w:val="22"/>
              </w:rPr>
            </w:pPr>
          </w:p>
        </w:tc>
        <w:tc>
          <w:tcPr>
            <w:tcW w:w="1485" w:type="dxa"/>
            <w:shd w:val="clear" w:color="auto" w:fill="auto"/>
          </w:tcPr>
          <w:p w:rsidR="005E1E8C" w:rsidRPr="00BF635B" w:rsidRDefault="005E1E8C" w:rsidP="00A02613">
            <w:pPr>
              <w:jc w:val="center"/>
              <w:rPr>
                <w:rFonts w:ascii="Palatino Linotype" w:hAnsi="Palatino Linotype"/>
                <w:b/>
                <w:i/>
                <w:color w:val="000000"/>
              </w:rPr>
            </w:pPr>
            <w:r w:rsidRPr="00BF635B">
              <w:rPr>
                <w:rFonts w:ascii="Palatino Linotype" w:hAnsi="Palatino Linotype"/>
                <w:b/>
                <w:i/>
                <w:color w:val="000000"/>
              </w:rPr>
              <w:t xml:space="preserve">Sí </w:t>
            </w:r>
          </w:p>
          <w:p w:rsidR="002E4285" w:rsidRPr="00BF635B" w:rsidRDefault="002E4285" w:rsidP="00A02613">
            <w:pPr>
              <w:jc w:val="center"/>
              <w:rPr>
                <w:rFonts w:ascii="Palatino Linotype" w:hAnsi="Palatino Linotype"/>
                <w:b/>
                <w:i/>
                <w:color w:val="000000"/>
              </w:rPr>
            </w:pPr>
            <w:r w:rsidRPr="00BF635B">
              <w:rPr>
                <w:rFonts w:ascii="Palatino Linotype" w:hAnsi="Palatino Linotype"/>
                <w:b/>
                <w:i/>
                <w:color w:val="000000"/>
              </w:rPr>
              <w:t>Actos consentidos</w:t>
            </w:r>
          </w:p>
        </w:tc>
      </w:tr>
      <w:tr w:rsidR="002E4285" w:rsidRPr="00BF635B" w:rsidTr="00A02613">
        <w:trPr>
          <w:trHeight w:val="421"/>
        </w:trPr>
        <w:tc>
          <w:tcPr>
            <w:tcW w:w="3246" w:type="dxa"/>
            <w:shd w:val="clear" w:color="auto" w:fill="auto"/>
          </w:tcPr>
          <w:p w:rsidR="002E4285" w:rsidRPr="00BF635B" w:rsidRDefault="002E4285" w:rsidP="00A02613">
            <w:pPr>
              <w:tabs>
                <w:tab w:val="left" w:pos="1828"/>
              </w:tabs>
              <w:jc w:val="both"/>
              <w:rPr>
                <w:rFonts w:ascii="Palatino Linotype" w:hAnsi="Palatino Linotype" w:cs="Tahoma"/>
                <w:bCs/>
              </w:rPr>
            </w:pPr>
            <w:r w:rsidRPr="00BF635B">
              <w:rPr>
                <w:rFonts w:ascii="Palatino Linotype" w:hAnsi="Palatino Linotype" w:cs="Tahoma"/>
                <w:bCs/>
              </w:rPr>
              <w:t>A través de quien se le puede interponer una queja o procedimiento administrativo a la servidora pública ya mencionada</w:t>
            </w:r>
          </w:p>
        </w:tc>
        <w:tc>
          <w:tcPr>
            <w:tcW w:w="4394" w:type="dxa"/>
            <w:shd w:val="clear" w:color="auto" w:fill="auto"/>
          </w:tcPr>
          <w:p w:rsidR="002E4285" w:rsidRPr="00BF635B" w:rsidRDefault="002E4285" w:rsidP="00A02613">
            <w:pPr>
              <w:jc w:val="both"/>
              <w:rPr>
                <w:rFonts w:ascii="Palatino Linotype" w:hAnsi="Palatino Linotype"/>
                <w:color w:val="000000"/>
                <w:sz w:val="22"/>
                <w:szCs w:val="22"/>
              </w:rPr>
            </w:pPr>
            <w:r w:rsidRPr="00BF635B">
              <w:rPr>
                <w:rFonts w:ascii="Palatino Linotype" w:hAnsi="Palatino Linotype" w:cs="Arial"/>
              </w:rPr>
              <w:t>El Director de Comercialización refiere las quejas y denuncias se interponen ante el Órgano Interno de Control; por el Buzón de quejas el cual se encuentra en la entrada del Organismo o mediante su página electrónica la cual cuenta en el apartado de trámites y servicios con la cedula de trámites y servicios de quejas y denuncias</w:t>
            </w:r>
          </w:p>
        </w:tc>
        <w:tc>
          <w:tcPr>
            <w:tcW w:w="1485" w:type="dxa"/>
            <w:shd w:val="clear" w:color="auto" w:fill="auto"/>
          </w:tcPr>
          <w:p w:rsidR="002E4285" w:rsidRPr="00BF635B" w:rsidRDefault="002E4285" w:rsidP="00A02613">
            <w:pPr>
              <w:jc w:val="center"/>
              <w:rPr>
                <w:rFonts w:ascii="Palatino Linotype" w:hAnsi="Palatino Linotype"/>
                <w:b/>
                <w:i/>
                <w:color w:val="000000"/>
              </w:rPr>
            </w:pPr>
            <w:r w:rsidRPr="00BF635B">
              <w:rPr>
                <w:rFonts w:ascii="Palatino Linotype" w:hAnsi="Palatino Linotype"/>
                <w:b/>
                <w:i/>
                <w:color w:val="000000"/>
              </w:rPr>
              <w:t>Sí</w:t>
            </w:r>
          </w:p>
        </w:tc>
      </w:tr>
    </w:tbl>
    <w:p w:rsidR="005E1E8C" w:rsidRPr="00BF635B" w:rsidRDefault="005E1E8C" w:rsidP="002E4285">
      <w:pPr>
        <w:spacing w:line="360" w:lineRule="auto"/>
        <w:jc w:val="both"/>
        <w:rPr>
          <w:rFonts w:ascii="Palatino Linotype" w:hAnsi="Palatino Linotype" w:cs="Arial"/>
        </w:rPr>
      </w:pPr>
    </w:p>
    <w:p w:rsidR="00F219F6" w:rsidRPr="00BF635B" w:rsidRDefault="00F219F6" w:rsidP="00F219F6">
      <w:pPr>
        <w:autoSpaceDE w:val="0"/>
        <w:autoSpaceDN w:val="0"/>
        <w:adjustRightInd w:val="0"/>
        <w:spacing w:line="360" w:lineRule="auto"/>
        <w:jc w:val="both"/>
        <w:rPr>
          <w:rFonts w:ascii="Palatino Linotype" w:eastAsiaTheme="minorHAnsi" w:hAnsi="Palatino Linotype" w:cstheme="minorBidi"/>
          <w:szCs w:val="22"/>
          <w:lang w:val="es-MX" w:eastAsia="en-US"/>
        </w:rPr>
      </w:pPr>
      <w:r w:rsidRPr="00BF635B">
        <w:rPr>
          <w:rFonts w:ascii="Palatino Linotype" w:eastAsiaTheme="minorHAnsi" w:hAnsi="Palatino Linotype" w:cstheme="minorBidi"/>
          <w:szCs w:val="22"/>
          <w:lang w:val="es-MX" w:eastAsia="en-US"/>
        </w:rPr>
        <w:t xml:space="preserve">Sin embargo, el Recurrente consideró que no le entregaron la información requerida, así del análisis efectuado a las manifestaciones esgrimidas mediante su informe justificado, se advierte que </w:t>
      </w:r>
      <w:r w:rsidRPr="00BF635B">
        <w:rPr>
          <w:rFonts w:ascii="Palatino Linotype" w:eastAsiaTheme="minorHAnsi" w:hAnsi="Palatino Linotype" w:cstheme="minorBidi"/>
          <w:b/>
          <w:szCs w:val="22"/>
          <w:lang w:val="es-MX" w:eastAsia="en-US"/>
        </w:rPr>
        <w:t>El Sujeto Obligado</w:t>
      </w:r>
      <w:r w:rsidRPr="00BF635B">
        <w:rPr>
          <w:rFonts w:ascii="Palatino Linotype" w:eastAsiaTheme="minorHAnsi" w:hAnsi="Palatino Linotype" w:cstheme="minorBidi"/>
          <w:szCs w:val="22"/>
          <w:lang w:val="es-MX" w:eastAsia="en-US"/>
        </w:rPr>
        <w:t xml:space="preserve"> colma en su totalidad lo solicitado por la particular.</w:t>
      </w:r>
    </w:p>
    <w:p w:rsidR="002E4285" w:rsidRPr="00BF635B" w:rsidRDefault="002E4285" w:rsidP="002E4285">
      <w:pPr>
        <w:spacing w:line="360" w:lineRule="auto"/>
        <w:jc w:val="both"/>
        <w:rPr>
          <w:rFonts w:ascii="Palatino Linotype" w:hAnsi="Palatino Linotype" w:cs="Arial"/>
        </w:rPr>
      </w:pPr>
    </w:p>
    <w:p w:rsidR="00F219F6" w:rsidRPr="00BF635B" w:rsidRDefault="00F219F6" w:rsidP="00F219F6">
      <w:pPr>
        <w:spacing w:after="160" w:line="360" w:lineRule="auto"/>
        <w:jc w:val="both"/>
        <w:rPr>
          <w:rFonts w:ascii="Palatino Linotype" w:eastAsiaTheme="minorHAnsi" w:hAnsi="Palatino Linotype" w:cs="Arial"/>
          <w:color w:val="000000"/>
          <w:szCs w:val="22"/>
          <w:lang w:val="es-MX" w:eastAsia="en-US"/>
        </w:rPr>
      </w:pPr>
      <w:r w:rsidRPr="00BF635B">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BF635B">
        <w:rPr>
          <w:rFonts w:ascii="Palatino Linotype" w:eastAsiaTheme="minorHAnsi" w:hAnsi="Palatino Linotype" w:cs="Arial"/>
          <w:b/>
          <w:color w:val="000000"/>
          <w:szCs w:val="22"/>
          <w:lang w:val="es-MX" w:eastAsia="en-US"/>
        </w:rPr>
        <w:t xml:space="preserve"> </w:t>
      </w:r>
      <w:r w:rsidRPr="00BF635B">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BF635B">
        <w:rPr>
          <w:rFonts w:ascii="Palatino Linotype" w:eastAsiaTheme="minorHAnsi" w:hAnsi="Palatino Linotype" w:cs="Arial"/>
          <w:i/>
          <w:color w:val="000000"/>
          <w:szCs w:val="22"/>
          <w:lang w:val="es-MX" w:eastAsia="en-US"/>
        </w:rPr>
        <w:t>ad hoc</w:t>
      </w:r>
      <w:r w:rsidRPr="00BF635B">
        <w:rPr>
          <w:rFonts w:ascii="Palatino Linotype" w:eastAsiaTheme="minorHAnsi" w:hAnsi="Palatino Linotype" w:cs="Arial"/>
          <w:color w:val="000000"/>
          <w:szCs w:val="22"/>
          <w:lang w:val="es-MX" w:eastAsia="en-US"/>
        </w:rPr>
        <w:t>, para satisfacer el derecho de acceso a la información pública.</w:t>
      </w:r>
    </w:p>
    <w:p w:rsidR="00F219F6" w:rsidRPr="00BF635B" w:rsidRDefault="00F219F6" w:rsidP="00F219F6">
      <w:pPr>
        <w:rPr>
          <w:lang w:val="es-MX"/>
        </w:rPr>
      </w:pPr>
    </w:p>
    <w:p w:rsidR="00F219F6" w:rsidRPr="00BF635B" w:rsidRDefault="00F219F6" w:rsidP="00F219F6">
      <w:pPr>
        <w:spacing w:after="160" w:line="360" w:lineRule="auto"/>
        <w:jc w:val="both"/>
        <w:rPr>
          <w:rFonts w:ascii="Palatino Linotype" w:eastAsiaTheme="minorHAnsi" w:hAnsi="Palatino Linotype" w:cs="Arial"/>
          <w:color w:val="000000"/>
          <w:szCs w:val="22"/>
          <w:lang w:val="es-MX" w:eastAsia="en-US"/>
        </w:rPr>
      </w:pPr>
      <w:r w:rsidRPr="00BF635B">
        <w:rPr>
          <w:rFonts w:ascii="Palatino Linotype" w:eastAsiaTheme="minorHAnsi" w:hAnsi="Palatino Linotype" w:cs="Arial"/>
          <w:color w:val="000000"/>
          <w:szCs w:val="22"/>
          <w:lang w:val="es-MX" w:eastAsia="en-US"/>
        </w:rPr>
        <w:t xml:space="preserve">Como apoyo a lo anterior, es aplicable el Criterio orientador 03-17, emitido por </w:t>
      </w:r>
      <w:r w:rsidRPr="00BF635B">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BF635B">
        <w:rPr>
          <w:rFonts w:ascii="Palatino Linotype" w:eastAsiaTheme="minorHAnsi" w:hAnsi="Palatino Linotype" w:cstheme="minorBidi"/>
          <w:bCs/>
          <w:color w:val="000000"/>
          <w:szCs w:val="22"/>
          <w:lang w:val="es-MX" w:eastAsia="en-US"/>
        </w:rPr>
        <w:t xml:space="preserve"> que dice:</w:t>
      </w:r>
      <w:r w:rsidRPr="00BF635B">
        <w:rPr>
          <w:rFonts w:ascii="Palatino Linotype" w:eastAsiaTheme="minorHAnsi" w:hAnsi="Palatino Linotype" w:cstheme="minorBidi"/>
          <w:b/>
          <w:bCs/>
          <w:color w:val="000000"/>
          <w:szCs w:val="22"/>
          <w:lang w:val="es-MX" w:eastAsia="en-US"/>
        </w:rPr>
        <w:t xml:space="preserve"> </w:t>
      </w:r>
    </w:p>
    <w:p w:rsidR="00F219F6" w:rsidRPr="00BF635B" w:rsidRDefault="00F219F6" w:rsidP="00F219F6">
      <w:pPr>
        <w:spacing w:after="160" w:line="259" w:lineRule="auto"/>
        <w:ind w:left="851" w:right="850"/>
        <w:jc w:val="both"/>
        <w:rPr>
          <w:rFonts w:ascii="Palatino Linotype" w:eastAsiaTheme="minorHAnsi" w:hAnsi="Palatino Linotype" w:cs="Arial"/>
          <w:color w:val="000000"/>
          <w:sz w:val="2"/>
          <w:szCs w:val="22"/>
          <w:lang w:val="es-MX" w:eastAsia="en-US"/>
        </w:rPr>
      </w:pPr>
    </w:p>
    <w:p w:rsidR="00F219F6" w:rsidRPr="00BF635B" w:rsidRDefault="00F219F6" w:rsidP="00F219F6">
      <w:pPr>
        <w:spacing w:after="160" w:line="259" w:lineRule="auto"/>
        <w:ind w:left="567" w:right="567"/>
        <w:jc w:val="both"/>
        <w:rPr>
          <w:rFonts w:ascii="Palatino Linotype" w:eastAsiaTheme="minorHAnsi" w:hAnsi="Palatino Linotype" w:cs="Arial"/>
          <w:i/>
          <w:color w:val="000000"/>
          <w:sz w:val="22"/>
          <w:szCs w:val="22"/>
          <w:lang w:val="es-MX" w:eastAsia="en-US"/>
        </w:rPr>
      </w:pPr>
      <w:r w:rsidRPr="00BF635B">
        <w:rPr>
          <w:rFonts w:ascii="Palatino Linotype" w:eastAsiaTheme="minorHAnsi" w:hAnsi="Palatino Linotype" w:cs="Arial"/>
          <w:i/>
          <w:color w:val="000000"/>
          <w:sz w:val="22"/>
          <w:szCs w:val="22"/>
          <w:lang w:val="es-MX" w:eastAsia="en-US"/>
        </w:rPr>
        <w:t>“</w:t>
      </w:r>
      <w:r w:rsidRPr="00BF635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BF635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219F6" w:rsidRPr="00BF635B" w:rsidRDefault="00F219F6" w:rsidP="00F219F6">
      <w:pPr>
        <w:spacing w:after="160" w:line="259" w:lineRule="auto"/>
        <w:ind w:left="567" w:right="567"/>
        <w:jc w:val="both"/>
        <w:rPr>
          <w:rFonts w:ascii="Palatino Linotype" w:eastAsiaTheme="minorHAnsi" w:hAnsi="Palatino Linotype" w:cs="Arial"/>
          <w:i/>
          <w:color w:val="000000"/>
          <w:sz w:val="2"/>
          <w:szCs w:val="22"/>
          <w:lang w:val="es-MX" w:eastAsia="en-US"/>
        </w:rPr>
      </w:pPr>
    </w:p>
    <w:p w:rsidR="00F219F6" w:rsidRPr="00BF635B" w:rsidRDefault="00F219F6" w:rsidP="00F219F6">
      <w:pPr>
        <w:spacing w:after="160" w:line="259" w:lineRule="auto"/>
        <w:ind w:left="567" w:right="567"/>
        <w:jc w:val="both"/>
        <w:rPr>
          <w:rFonts w:ascii="Palatino Linotype" w:eastAsiaTheme="minorHAnsi" w:hAnsi="Palatino Linotype" w:cs="Arial"/>
          <w:i/>
          <w:color w:val="000000"/>
          <w:sz w:val="22"/>
          <w:szCs w:val="22"/>
          <w:lang w:val="es-MX" w:eastAsia="en-US"/>
        </w:rPr>
      </w:pPr>
      <w:r w:rsidRPr="00BF635B">
        <w:rPr>
          <w:rFonts w:ascii="Palatino Linotype" w:eastAsiaTheme="minorHAnsi" w:hAnsi="Palatino Linotype" w:cs="Arial"/>
          <w:i/>
          <w:color w:val="000000"/>
          <w:sz w:val="22"/>
          <w:szCs w:val="22"/>
          <w:lang w:val="es-MX" w:eastAsia="en-US"/>
        </w:rPr>
        <w:t xml:space="preserve">Resoluciones: </w:t>
      </w:r>
    </w:p>
    <w:p w:rsidR="00F219F6" w:rsidRPr="00BF635B" w:rsidRDefault="00F219F6" w:rsidP="00F219F6">
      <w:pPr>
        <w:spacing w:after="160"/>
        <w:ind w:left="567" w:right="567"/>
        <w:jc w:val="both"/>
        <w:rPr>
          <w:rFonts w:ascii="Palatino Linotype" w:eastAsiaTheme="minorHAnsi" w:hAnsi="Palatino Linotype" w:cs="Arial"/>
          <w:i/>
          <w:color w:val="000000"/>
          <w:sz w:val="22"/>
          <w:szCs w:val="22"/>
          <w:lang w:val="es-MX" w:eastAsia="en-US"/>
        </w:rPr>
      </w:pPr>
      <w:r w:rsidRPr="00BF635B">
        <w:rPr>
          <w:rFonts w:ascii="Palatino Linotype" w:eastAsiaTheme="minorHAnsi" w:hAnsi="Palatino Linotype" w:cs="Arial"/>
          <w:i/>
          <w:color w:val="000000"/>
          <w:sz w:val="22"/>
          <w:szCs w:val="22"/>
          <w:lang w:val="es-MX" w:eastAsia="en-US"/>
        </w:rPr>
        <w:sym w:font="Symbol" w:char="F0B7"/>
      </w:r>
      <w:r w:rsidRPr="00BF635B">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F219F6" w:rsidRPr="00BF635B" w:rsidRDefault="00F219F6" w:rsidP="00F219F6">
      <w:pPr>
        <w:spacing w:after="160"/>
        <w:ind w:left="567" w:right="567"/>
        <w:jc w:val="both"/>
        <w:rPr>
          <w:rFonts w:ascii="Palatino Linotype" w:eastAsiaTheme="minorHAnsi" w:hAnsi="Palatino Linotype" w:cs="Arial"/>
          <w:i/>
          <w:color w:val="000000"/>
          <w:sz w:val="22"/>
          <w:szCs w:val="22"/>
          <w:lang w:val="es-MX" w:eastAsia="en-US"/>
        </w:rPr>
      </w:pPr>
      <w:r w:rsidRPr="00BF635B">
        <w:rPr>
          <w:rFonts w:ascii="Palatino Linotype" w:eastAsiaTheme="minorHAnsi" w:hAnsi="Palatino Linotype" w:cs="Arial"/>
          <w:i/>
          <w:color w:val="000000"/>
          <w:sz w:val="22"/>
          <w:szCs w:val="22"/>
          <w:lang w:val="es-MX" w:eastAsia="en-US"/>
        </w:rPr>
        <w:lastRenderedPageBreak/>
        <w:sym w:font="Symbol" w:char="F0B7"/>
      </w:r>
      <w:r w:rsidRPr="00BF635B">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F219F6" w:rsidRPr="00BF635B" w:rsidRDefault="00F219F6" w:rsidP="00F219F6">
      <w:pPr>
        <w:spacing w:after="160"/>
        <w:ind w:left="567" w:right="567"/>
        <w:jc w:val="both"/>
        <w:rPr>
          <w:rFonts w:ascii="Palatino Linotype" w:eastAsiaTheme="minorHAnsi" w:hAnsi="Palatino Linotype" w:cs="Arial"/>
          <w:i/>
          <w:color w:val="000000"/>
          <w:sz w:val="22"/>
          <w:szCs w:val="22"/>
          <w:lang w:val="es-MX" w:eastAsia="en-US"/>
        </w:rPr>
      </w:pPr>
      <w:r w:rsidRPr="00BF635B">
        <w:rPr>
          <w:rFonts w:ascii="Palatino Linotype" w:eastAsiaTheme="minorHAnsi" w:hAnsi="Palatino Linotype" w:cs="Arial"/>
          <w:i/>
          <w:color w:val="000000"/>
          <w:sz w:val="22"/>
          <w:szCs w:val="22"/>
          <w:lang w:val="es-MX" w:eastAsia="en-US"/>
        </w:rPr>
        <w:sym w:font="Symbol" w:char="F0B7"/>
      </w:r>
      <w:r w:rsidRPr="00BF635B">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F219F6" w:rsidRPr="00BF635B" w:rsidRDefault="00F219F6" w:rsidP="00F219F6">
      <w:pPr>
        <w:autoSpaceDE w:val="0"/>
        <w:autoSpaceDN w:val="0"/>
        <w:adjustRightInd w:val="0"/>
        <w:spacing w:line="360" w:lineRule="auto"/>
        <w:jc w:val="both"/>
        <w:rPr>
          <w:rFonts w:ascii="Palatino Linotype" w:eastAsiaTheme="minorHAnsi" w:hAnsi="Palatino Linotype" w:cs="Arial"/>
          <w:lang w:val="es-MX" w:eastAsia="en-US"/>
        </w:rPr>
      </w:pPr>
    </w:p>
    <w:p w:rsidR="00F219F6" w:rsidRPr="00BF635B" w:rsidRDefault="00F219F6" w:rsidP="00F219F6">
      <w:pPr>
        <w:autoSpaceDE w:val="0"/>
        <w:autoSpaceDN w:val="0"/>
        <w:adjustRightInd w:val="0"/>
        <w:spacing w:line="360" w:lineRule="auto"/>
        <w:jc w:val="both"/>
        <w:rPr>
          <w:rFonts w:ascii="Palatino Linotype" w:eastAsiaTheme="minorHAnsi" w:hAnsi="Palatino Linotype" w:cs="Arial"/>
          <w:lang w:val="es-MX" w:eastAsia="en-US"/>
        </w:rPr>
      </w:pPr>
      <w:r w:rsidRPr="00BF635B">
        <w:rPr>
          <w:rFonts w:ascii="Palatino Linotype" w:eastAsiaTheme="minorHAnsi" w:hAnsi="Palatino Linotype" w:cs="Arial"/>
          <w:lang w:val="es-MX" w:eastAsia="en-US"/>
        </w:rPr>
        <w:t xml:space="preserve">Aunado a lo antes expuesto, la respuesta emitida por </w:t>
      </w:r>
      <w:r w:rsidRPr="00BF635B">
        <w:rPr>
          <w:rFonts w:ascii="Palatino Linotype" w:eastAsiaTheme="minorHAnsi" w:hAnsi="Palatino Linotype" w:cs="Arial"/>
          <w:b/>
          <w:lang w:val="es-MX" w:eastAsia="en-US"/>
        </w:rPr>
        <w:t>El Sujeto Obligado</w:t>
      </w:r>
      <w:r w:rsidRPr="00BF635B">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rsidR="00F219F6" w:rsidRPr="00BF635B" w:rsidRDefault="00F219F6" w:rsidP="00F219F6">
      <w:pPr>
        <w:rPr>
          <w:sz w:val="2"/>
          <w:lang w:val="es-MX"/>
        </w:rPr>
      </w:pPr>
    </w:p>
    <w:p w:rsidR="00F219F6" w:rsidRPr="00BF635B" w:rsidRDefault="00F219F6" w:rsidP="00F219F6">
      <w:pPr>
        <w:rPr>
          <w:sz w:val="2"/>
          <w:lang w:val="es-MX"/>
        </w:rPr>
      </w:pPr>
    </w:p>
    <w:p w:rsidR="00F219F6" w:rsidRPr="00BF635B" w:rsidRDefault="00F219F6" w:rsidP="00F219F6">
      <w:pPr>
        <w:autoSpaceDE w:val="0"/>
        <w:autoSpaceDN w:val="0"/>
        <w:adjustRightInd w:val="0"/>
        <w:spacing w:line="360" w:lineRule="auto"/>
        <w:jc w:val="both"/>
        <w:rPr>
          <w:rFonts w:ascii="Palatino Linotype" w:eastAsiaTheme="minorHAnsi" w:hAnsi="Palatino Linotype" w:cs="Arial"/>
          <w:szCs w:val="22"/>
          <w:lang w:val="es-MX" w:eastAsia="en-US"/>
        </w:rPr>
      </w:pPr>
    </w:p>
    <w:p w:rsidR="00F219F6" w:rsidRPr="00BF635B" w:rsidRDefault="00F219F6" w:rsidP="00F219F6">
      <w:pPr>
        <w:autoSpaceDE w:val="0"/>
        <w:autoSpaceDN w:val="0"/>
        <w:adjustRightInd w:val="0"/>
        <w:spacing w:line="360" w:lineRule="auto"/>
        <w:jc w:val="both"/>
        <w:rPr>
          <w:rFonts w:ascii="Palatino Linotype" w:hAnsi="Palatino Linotype" w:cs="Arial"/>
        </w:rPr>
      </w:pPr>
      <w:r w:rsidRPr="00BF635B">
        <w:rPr>
          <w:rFonts w:ascii="Palatino Linotype" w:eastAsiaTheme="minorHAnsi" w:hAnsi="Palatino Linotype" w:cs="Arial"/>
          <w:szCs w:val="22"/>
          <w:lang w:val="es-MX" w:eastAsia="en-US"/>
        </w:rPr>
        <w:t xml:space="preserve">En conclusión, la ley de la materia establece </w:t>
      </w:r>
      <w:r w:rsidRPr="00BF635B">
        <w:rPr>
          <w:rFonts w:ascii="Palatino Linotype" w:hAnsi="Palatino Linotype" w:cs="Arial"/>
        </w:rPr>
        <w:t>en la fracción III, del artículo 192, de la Ley de Transparencia vigente en la entidad, que a la letra establecen:</w:t>
      </w:r>
    </w:p>
    <w:p w:rsidR="00F219F6" w:rsidRPr="00BF635B" w:rsidRDefault="00F219F6" w:rsidP="00F219F6">
      <w:pPr>
        <w:spacing w:line="259" w:lineRule="auto"/>
        <w:rPr>
          <w:rFonts w:asciiTheme="minorHAnsi" w:eastAsiaTheme="minorHAnsi" w:hAnsiTheme="minorHAnsi" w:cstheme="minorBidi"/>
          <w:sz w:val="22"/>
          <w:szCs w:val="22"/>
        </w:rPr>
      </w:pPr>
    </w:p>
    <w:p w:rsidR="00F219F6" w:rsidRPr="00BF635B" w:rsidRDefault="00F219F6" w:rsidP="00F219F6">
      <w:pPr>
        <w:autoSpaceDE w:val="0"/>
        <w:autoSpaceDN w:val="0"/>
        <w:adjustRightInd w:val="0"/>
        <w:ind w:left="708"/>
        <w:jc w:val="both"/>
        <w:rPr>
          <w:rFonts w:ascii="Palatino Linotype" w:hAnsi="Palatino Linotype"/>
          <w:i/>
          <w:sz w:val="22"/>
        </w:rPr>
      </w:pPr>
      <w:r w:rsidRPr="00BF635B">
        <w:rPr>
          <w:rFonts w:ascii="Palatino Linotype" w:hAnsi="Palatino Linotype"/>
          <w:b/>
          <w:i/>
          <w:sz w:val="22"/>
        </w:rPr>
        <w:t xml:space="preserve">“Artículo 192. </w:t>
      </w:r>
      <w:r w:rsidRPr="00BF635B">
        <w:rPr>
          <w:rFonts w:ascii="Palatino Linotype" w:hAnsi="Palatino Linotype"/>
          <w:b/>
          <w:i/>
          <w:sz w:val="22"/>
          <w:u w:val="single"/>
        </w:rPr>
        <w:t>El recurso será sobreseído, en todo o en parte, cuando una vez admitido, se actualicen alguno de los siguientes supuestos</w:t>
      </w:r>
      <w:r w:rsidRPr="00BF635B">
        <w:rPr>
          <w:rFonts w:ascii="Palatino Linotype" w:hAnsi="Palatino Linotype"/>
          <w:i/>
          <w:sz w:val="22"/>
        </w:rPr>
        <w:t>:</w:t>
      </w:r>
    </w:p>
    <w:p w:rsidR="00F219F6" w:rsidRPr="00BF635B" w:rsidRDefault="00F219F6" w:rsidP="00F219F6">
      <w:pPr>
        <w:numPr>
          <w:ilvl w:val="0"/>
          <w:numId w:val="10"/>
        </w:numPr>
        <w:autoSpaceDE w:val="0"/>
        <w:autoSpaceDN w:val="0"/>
        <w:adjustRightInd w:val="0"/>
        <w:spacing w:after="160" w:line="259" w:lineRule="auto"/>
        <w:jc w:val="both"/>
        <w:rPr>
          <w:rFonts w:ascii="Palatino Linotype" w:hAnsi="Palatino Linotype"/>
          <w:i/>
          <w:sz w:val="22"/>
        </w:rPr>
      </w:pPr>
      <w:r w:rsidRPr="00BF635B">
        <w:rPr>
          <w:rFonts w:ascii="Palatino Linotype" w:hAnsi="Palatino Linotype"/>
          <w:i/>
          <w:sz w:val="22"/>
        </w:rPr>
        <w:t xml:space="preserve">El recurrente se desista expresamente del recurso; </w:t>
      </w:r>
    </w:p>
    <w:p w:rsidR="00F219F6" w:rsidRPr="00BF635B" w:rsidRDefault="00F219F6" w:rsidP="00F219F6">
      <w:pPr>
        <w:numPr>
          <w:ilvl w:val="0"/>
          <w:numId w:val="10"/>
        </w:numPr>
        <w:autoSpaceDE w:val="0"/>
        <w:autoSpaceDN w:val="0"/>
        <w:adjustRightInd w:val="0"/>
        <w:spacing w:after="160" w:line="259" w:lineRule="auto"/>
        <w:jc w:val="both"/>
        <w:rPr>
          <w:rFonts w:ascii="Palatino Linotype" w:hAnsi="Palatino Linotype" w:cs="Arial"/>
          <w:i/>
          <w:sz w:val="22"/>
        </w:rPr>
      </w:pPr>
      <w:r w:rsidRPr="00BF635B">
        <w:rPr>
          <w:rFonts w:ascii="Palatino Linotype" w:hAnsi="Palatino Linotype"/>
          <w:i/>
          <w:sz w:val="22"/>
        </w:rPr>
        <w:t xml:space="preserve">El recurrente fallezca o, tratándose de personas jurídicas colectivas, se disuelva; </w:t>
      </w:r>
    </w:p>
    <w:p w:rsidR="00F219F6" w:rsidRPr="00BF635B" w:rsidRDefault="00F219F6" w:rsidP="00F219F6">
      <w:pPr>
        <w:numPr>
          <w:ilvl w:val="0"/>
          <w:numId w:val="10"/>
        </w:numPr>
        <w:autoSpaceDE w:val="0"/>
        <w:autoSpaceDN w:val="0"/>
        <w:adjustRightInd w:val="0"/>
        <w:spacing w:after="160" w:line="259" w:lineRule="auto"/>
        <w:jc w:val="both"/>
        <w:rPr>
          <w:rFonts w:ascii="Palatino Linotype" w:hAnsi="Palatino Linotype" w:cs="Arial"/>
          <w:i/>
          <w:sz w:val="22"/>
        </w:rPr>
      </w:pPr>
      <w:r w:rsidRPr="00BF635B">
        <w:rPr>
          <w:rFonts w:ascii="Palatino Linotype" w:hAnsi="Palatino Linotype"/>
          <w:b/>
          <w:i/>
          <w:sz w:val="22"/>
          <w:u w:val="single"/>
        </w:rPr>
        <w:t>El sujeto obligado responsable del acto lo modifique o revoque de tal manera que el recurso de revisión quede sin materia</w:t>
      </w:r>
      <w:r w:rsidRPr="00BF635B">
        <w:rPr>
          <w:rFonts w:ascii="Palatino Linotype" w:hAnsi="Palatino Linotype"/>
          <w:i/>
          <w:sz w:val="22"/>
        </w:rPr>
        <w:t xml:space="preserve">; </w:t>
      </w:r>
    </w:p>
    <w:p w:rsidR="00F219F6" w:rsidRPr="00BF635B" w:rsidRDefault="00F219F6" w:rsidP="00F219F6">
      <w:pPr>
        <w:numPr>
          <w:ilvl w:val="0"/>
          <w:numId w:val="10"/>
        </w:numPr>
        <w:autoSpaceDE w:val="0"/>
        <w:autoSpaceDN w:val="0"/>
        <w:adjustRightInd w:val="0"/>
        <w:spacing w:after="160" w:line="259" w:lineRule="auto"/>
        <w:jc w:val="both"/>
        <w:rPr>
          <w:rFonts w:ascii="Palatino Linotype" w:hAnsi="Palatino Linotype" w:cs="Arial"/>
          <w:i/>
          <w:sz w:val="22"/>
        </w:rPr>
      </w:pPr>
      <w:r w:rsidRPr="00BF635B">
        <w:rPr>
          <w:rFonts w:ascii="Palatino Linotype" w:hAnsi="Palatino Linotype"/>
          <w:i/>
          <w:sz w:val="22"/>
        </w:rPr>
        <w:t xml:space="preserve">Admitido el recurso de revisión, aparezca alguna causal de improcedencia en los términos de la presente Ley; y </w:t>
      </w:r>
    </w:p>
    <w:p w:rsidR="00F219F6" w:rsidRPr="00BF635B" w:rsidRDefault="00F219F6" w:rsidP="00F219F6">
      <w:pPr>
        <w:numPr>
          <w:ilvl w:val="0"/>
          <w:numId w:val="10"/>
        </w:numPr>
        <w:autoSpaceDE w:val="0"/>
        <w:autoSpaceDN w:val="0"/>
        <w:adjustRightInd w:val="0"/>
        <w:spacing w:after="160" w:line="259" w:lineRule="auto"/>
        <w:jc w:val="both"/>
        <w:rPr>
          <w:rFonts w:ascii="Palatino Linotype" w:hAnsi="Palatino Linotype" w:cs="Arial"/>
          <w:i/>
          <w:sz w:val="22"/>
        </w:rPr>
      </w:pPr>
      <w:r w:rsidRPr="00BF635B">
        <w:rPr>
          <w:rFonts w:ascii="Palatino Linotype" w:hAnsi="Palatino Linotype"/>
          <w:i/>
          <w:sz w:val="22"/>
        </w:rPr>
        <w:t>Cuando por cualquier motivo quede sin materia el recurso.”</w:t>
      </w:r>
    </w:p>
    <w:p w:rsidR="00F219F6" w:rsidRPr="00BF635B" w:rsidRDefault="00F219F6" w:rsidP="00F219F6">
      <w:pPr>
        <w:spacing w:after="160" w:line="259" w:lineRule="auto"/>
        <w:rPr>
          <w:rFonts w:ascii="Palatino Linotype" w:eastAsiaTheme="minorHAnsi" w:hAnsi="Palatino Linotype" w:cstheme="minorBidi"/>
          <w:szCs w:val="22"/>
        </w:rPr>
      </w:pPr>
    </w:p>
    <w:p w:rsidR="00F219F6" w:rsidRPr="00BF635B" w:rsidRDefault="00F219F6" w:rsidP="00F219F6">
      <w:pPr>
        <w:spacing w:after="160" w:line="360" w:lineRule="auto"/>
        <w:jc w:val="both"/>
        <w:rPr>
          <w:rFonts w:ascii="Palatino Linotype" w:eastAsiaTheme="minorHAnsi" w:hAnsi="Palatino Linotype" w:cs="Arial"/>
          <w:lang w:val="es-MX" w:eastAsia="en-US"/>
        </w:rPr>
      </w:pPr>
      <w:r w:rsidRPr="00BF635B">
        <w:rPr>
          <w:rFonts w:ascii="Palatino Linotype" w:eastAsiaTheme="minorHAnsi" w:hAnsi="Palatino Linotype" w:cs="Arial"/>
          <w:lang w:val="es-MX" w:eastAsia="en-US"/>
        </w:rPr>
        <w:lastRenderedPageBreak/>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F219F6" w:rsidRPr="00BF635B" w:rsidRDefault="00F219F6" w:rsidP="00F219F6">
      <w:pPr>
        <w:spacing w:after="160" w:line="360" w:lineRule="auto"/>
        <w:ind w:left="851" w:right="851"/>
        <w:jc w:val="both"/>
        <w:rPr>
          <w:rFonts w:ascii="Palatino Linotype" w:eastAsiaTheme="minorHAnsi" w:hAnsi="Palatino Linotype" w:cs="Arial"/>
          <w:b/>
          <w:i/>
          <w:sz w:val="22"/>
          <w:szCs w:val="22"/>
          <w:lang w:val="es-MX" w:eastAsia="en-US"/>
        </w:rPr>
      </w:pPr>
      <w:r w:rsidRPr="00BF635B">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rsidR="00F219F6" w:rsidRPr="00BF635B" w:rsidRDefault="00F219F6" w:rsidP="00F219F6">
      <w:pPr>
        <w:spacing w:after="160" w:line="360" w:lineRule="auto"/>
        <w:ind w:left="851" w:right="851"/>
        <w:jc w:val="both"/>
        <w:rPr>
          <w:rFonts w:ascii="Palatino Linotype" w:eastAsiaTheme="minorHAnsi" w:hAnsi="Palatino Linotype" w:cstheme="minorBidi"/>
          <w:i/>
          <w:color w:val="000000"/>
          <w:sz w:val="22"/>
          <w:szCs w:val="22"/>
          <w:lang w:val="es-MX" w:eastAsia="en-US"/>
        </w:rPr>
      </w:pPr>
      <w:r w:rsidRPr="00BF635B">
        <w:rPr>
          <w:rFonts w:ascii="Palatino Linotype" w:eastAsiaTheme="minorHAnsi" w:hAnsi="Palatino Linotype" w:cs="Arial"/>
          <w:b/>
          <w:i/>
          <w:sz w:val="22"/>
          <w:szCs w:val="22"/>
          <w:u w:val="single"/>
          <w:lang w:val="es-MX" w:eastAsia="en-US"/>
        </w:rPr>
        <w:t>El sobreseimiento</w:t>
      </w:r>
      <w:r w:rsidRPr="00BF635B">
        <w:rPr>
          <w:rFonts w:ascii="Palatino Linotype" w:eastAsiaTheme="minorHAnsi" w:hAnsi="Palatino Linotype" w:cs="Arial"/>
          <w:b/>
          <w:i/>
          <w:sz w:val="22"/>
          <w:szCs w:val="22"/>
          <w:lang w:val="es-MX" w:eastAsia="en-US"/>
        </w:rPr>
        <w:t xml:space="preserve"> </w:t>
      </w:r>
      <w:r w:rsidRPr="00BF635B">
        <w:rPr>
          <w:rFonts w:ascii="Palatino Linotype" w:eastAsiaTheme="minorHAnsi" w:hAnsi="Palatino Linotype" w:cs="Arial"/>
          <w:i/>
          <w:sz w:val="22"/>
          <w:szCs w:val="22"/>
          <w:lang w:val="es-MX" w:eastAsia="en-US"/>
        </w:rPr>
        <w:t xml:space="preserve">en el juicio de amparo directo </w:t>
      </w:r>
      <w:r w:rsidRPr="00BF635B">
        <w:rPr>
          <w:rFonts w:ascii="Palatino Linotype" w:eastAsiaTheme="minorHAnsi" w:hAnsi="Palatino Linotype" w:cs="Arial"/>
          <w:b/>
          <w:i/>
          <w:sz w:val="22"/>
          <w:szCs w:val="22"/>
          <w:u w:val="single"/>
          <w:lang w:val="es-MX" w:eastAsia="en-US"/>
        </w:rPr>
        <w:t>provoca la terminación de la controversia planteada</w:t>
      </w:r>
      <w:r w:rsidRPr="00BF635B">
        <w:rPr>
          <w:rFonts w:ascii="Palatino Linotype" w:eastAsiaTheme="minorHAnsi" w:hAnsi="Palatino Linotype" w:cs="Arial"/>
          <w:b/>
          <w:i/>
          <w:sz w:val="22"/>
          <w:szCs w:val="22"/>
          <w:lang w:val="es-MX" w:eastAsia="en-US"/>
        </w:rPr>
        <w:t xml:space="preserve"> </w:t>
      </w:r>
      <w:r w:rsidRPr="00BF635B">
        <w:rPr>
          <w:rFonts w:ascii="Palatino Linotype" w:eastAsiaTheme="minorHAnsi" w:hAnsi="Palatino Linotype" w:cs="Arial"/>
          <w:i/>
          <w:sz w:val="22"/>
          <w:szCs w:val="22"/>
          <w:lang w:val="es-MX" w:eastAsia="en-US"/>
        </w:rPr>
        <w:t>por el quejoso en la demanda de amparo</w:t>
      </w:r>
      <w:r w:rsidRPr="00BF635B">
        <w:rPr>
          <w:rFonts w:ascii="Calibri" w:eastAsiaTheme="minorHAnsi" w:hAnsi="Calibri" w:cstheme="minorBidi"/>
          <w:color w:val="000000"/>
          <w:sz w:val="26"/>
          <w:szCs w:val="26"/>
          <w:lang w:val="es-MX" w:eastAsia="en-US"/>
        </w:rPr>
        <w:t xml:space="preserve"> </w:t>
      </w:r>
      <w:r w:rsidRPr="00BF635B">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BF635B">
        <w:rPr>
          <w:rFonts w:ascii="Palatino Linotype" w:eastAsiaTheme="minorHAnsi" w:hAnsi="Palatino Linotype" w:cstheme="minorBidi"/>
          <w:b/>
          <w:i/>
          <w:color w:val="000000"/>
          <w:sz w:val="22"/>
          <w:szCs w:val="22"/>
          <w:lang w:val="es-MX" w:eastAsia="en-US"/>
        </w:rPr>
        <w:t>amparo</w:t>
      </w:r>
      <w:r w:rsidRPr="00BF635B">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BF635B">
        <w:rPr>
          <w:rFonts w:ascii="Palatino Linotype" w:eastAsiaTheme="minorHAnsi" w:hAnsi="Palatino Linotype" w:cstheme="minorBidi"/>
          <w:b/>
          <w:i/>
          <w:color w:val="000000"/>
          <w:sz w:val="22"/>
          <w:szCs w:val="22"/>
          <w:lang w:val="es-MX" w:eastAsia="en-US"/>
        </w:rPr>
        <w:t xml:space="preserve"> juicio </w:t>
      </w:r>
      <w:r w:rsidRPr="00BF635B">
        <w:rPr>
          <w:rFonts w:ascii="Palatino Linotype" w:eastAsiaTheme="minorHAnsi" w:hAnsi="Palatino Linotype" w:cstheme="minorBidi"/>
          <w:i/>
          <w:color w:val="000000"/>
          <w:sz w:val="22"/>
          <w:szCs w:val="22"/>
          <w:lang w:val="es-MX" w:eastAsia="en-US"/>
        </w:rPr>
        <w:t xml:space="preserve">de </w:t>
      </w:r>
      <w:r w:rsidRPr="00BF635B">
        <w:rPr>
          <w:rFonts w:ascii="Palatino Linotype" w:eastAsiaTheme="minorHAnsi" w:hAnsi="Palatino Linotype" w:cstheme="minorBidi"/>
          <w:b/>
          <w:i/>
          <w:color w:val="000000"/>
          <w:sz w:val="22"/>
          <w:szCs w:val="22"/>
          <w:lang w:val="es-MX" w:eastAsia="en-US"/>
        </w:rPr>
        <w:t>amparo</w:t>
      </w:r>
      <w:r w:rsidRPr="00BF635B">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se deben analizar las</w:t>
      </w:r>
      <w:r w:rsidRPr="00BF635B">
        <w:rPr>
          <w:rFonts w:ascii="Palatino Linotype" w:eastAsiaTheme="minorHAnsi" w:hAnsi="Palatino Linotype" w:cstheme="minorBidi"/>
          <w:b/>
          <w:i/>
          <w:color w:val="000000"/>
          <w:sz w:val="22"/>
          <w:szCs w:val="22"/>
          <w:lang w:val="es-MX" w:eastAsia="en-US"/>
        </w:rPr>
        <w:t xml:space="preserve"> violaciones procesales</w:t>
      </w:r>
      <w:r w:rsidRPr="00BF635B">
        <w:rPr>
          <w:rFonts w:ascii="Palatino Linotype" w:eastAsiaTheme="minorHAnsi" w:hAnsi="Palatino Linotype" w:cstheme="minorBidi"/>
          <w:i/>
          <w:color w:val="000000"/>
          <w:sz w:val="22"/>
          <w:szCs w:val="22"/>
          <w:lang w:val="es-MX" w:eastAsia="en-US"/>
        </w:rPr>
        <w:t xml:space="preserve"> propuestas en los </w:t>
      </w:r>
      <w:r w:rsidRPr="00BF635B">
        <w:rPr>
          <w:rFonts w:ascii="Palatino Linotype" w:eastAsiaTheme="minorHAnsi" w:hAnsi="Palatino Linotype" w:cstheme="minorBidi"/>
          <w:b/>
          <w:i/>
          <w:color w:val="000000"/>
          <w:sz w:val="22"/>
          <w:szCs w:val="22"/>
          <w:lang w:val="es-MX" w:eastAsia="en-US"/>
        </w:rPr>
        <w:t xml:space="preserve">conceptos </w:t>
      </w:r>
      <w:r w:rsidRPr="00BF635B">
        <w:rPr>
          <w:rFonts w:ascii="Palatino Linotype" w:eastAsiaTheme="minorHAnsi" w:hAnsi="Palatino Linotype" w:cstheme="minorBidi"/>
          <w:i/>
          <w:color w:val="000000"/>
          <w:sz w:val="22"/>
          <w:szCs w:val="22"/>
          <w:lang w:val="es-MX" w:eastAsia="en-US"/>
        </w:rPr>
        <w:t xml:space="preserve">de </w:t>
      </w:r>
      <w:r w:rsidRPr="00BF635B">
        <w:rPr>
          <w:rFonts w:ascii="Palatino Linotype" w:eastAsiaTheme="minorHAnsi" w:hAnsi="Palatino Linotype" w:cstheme="minorBidi"/>
          <w:b/>
          <w:i/>
          <w:color w:val="000000"/>
          <w:sz w:val="22"/>
          <w:szCs w:val="22"/>
          <w:lang w:val="es-MX" w:eastAsia="en-US"/>
        </w:rPr>
        <w:t>violación</w:t>
      </w:r>
      <w:r w:rsidRPr="00BF635B">
        <w:rPr>
          <w:rFonts w:ascii="Palatino Linotype" w:eastAsiaTheme="minorHAnsi" w:hAnsi="Palatino Linotype" w:cstheme="minorBidi"/>
          <w:i/>
          <w:color w:val="000000"/>
          <w:sz w:val="22"/>
          <w:szCs w:val="22"/>
          <w:lang w:val="es-MX" w:eastAsia="en-US"/>
        </w:rPr>
        <w:t xml:space="preserve">, dado que, la principal consecuencia del </w:t>
      </w:r>
      <w:r w:rsidRPr="00BF635B">
        <w:rPr>
          <w:rFonts w:ascii="Palatino Linotype" w:eastAsiaTheme="minorHAnsi" w:hAnsi="Palatino Linotype" w:cstheme="minorBidi"/>
          <w:b/>
          <w:i/>
          <w:color w:val="000000"/>
          <w:sz w:val="22"/>
          <w:szCs w:val="22"/>
          <w:lang w:val="es-MX" w:eastAsia="en-US"/>
        </w:rPr>
        <w:t>sobreseimiento</w:t>
      </w:r>
      <w:r w:rsidRPr="00BF635B">
        <w:rPr>
          <w:rFonts w:ascii="Palatino Linotype" w:eastAsiaTheme="minorHAnsi" w:hAnsi="Palatino Linotype" w:cstheme="minorBidi"/>
          <w:i/>
          <w:color w:val="000000"/>
          <w:sz w:val="22"/>
          <w:szCs w:val="22"/>
          <w:lang w:val="es-MX" w:eastAsia="en-US"/>
        </w:rPr>
        <w:t xml:space="preserve"> es poner fin al </w:t>
      </w:r>
      <w:r w:rsidRPr="00BF635B">
        <w:rPr>
          <w:rFonts w:ascii="Palatino Linotype" w:eastAsiaTheme="minorHAnsi" w:hAnsi="Palatino Linotype" w:cstheme="minorBidi"/>
          <w:b/>
          <w:i/>
          <w:color w:val="000000"/>
          <w:sz w:val="22"/>
          <w:szCs w:val="22"/>
          <w:lang w:val="es-MX" w:eastAsia="en-US"/>
        </w:rPr>
        <w:t xml:space="preserve">juicio </w:t>
      </w:r>
      <w:r w:rsidRPr="00BF635B">
        <w:rPr>
          <w:rFonts w:ascii="Palatino Linotype" w:eastAsiaTheme="minorHAnsi" w:hAnsi="Palatino Linotype" w:cstheme="minorBidi"/>
          <w:i/>
          <w:color w:val="000000"/>
          <w:sz w:val="22"/>
          <w:szCs w:val="22"/>
          <w:lang w:val="es-MX" w:eastAsia="en-US"/>
        </w:rPr>
        <w:t xml:space="preserve">de </w:t>
      </w:r>
      <w:r w:rsidRPr="00BF635B">
        <w:rPr>
          <w:rFonts w:ascii="Palatino Linotype" w:eastAsiaTheme="minorHAnsi" w:hAnsi="Palatino Linotype" w:cstheme="minorBidi"/>
          <w:b/>
          <w:i/>
          <w:color w:val="000000"/>
          <w:sz w:val="22"/>
          <w:szCs w:val="22"/>
          <w:lang w:val="es-MX" w:eastAsia="en-US"/>
        </w:rPr>
        <w:t xml:space="preserve">amparo </w:t>
      </w:r>
      <w:r w:rsidRPr="00BF635B">
        <w:rPr>
          <w:rFonts w:ascii="Palatino Linotype" w:eastAsiaTheme="minorHAnsi" w:hAnsi="Palatino Linotype" w:cstheme="minorBidi"/>
          <w:i/>
          <w:color w:val="000000"/>
          <w:sz w:val="22"/>
          <w:szCs w:val="22"/>
          <w:lang w:val="es-MX" w:eastAsia="en-US"/>
        </w:rPr>
        <w:t>sin resolver la controversia en sus méritos.  </w:t>
      </w:r>
    </w:p>
    <w:p w:rsidR="00F219F6" w:rsidRPr="00BF635B" w:rsidRDefault="00F219F6" w:rsidP="00F219F6">
      <w:pPr>
        <w:spacing w:after="160" w:line="360" w:lineRule="auto"/>
        <w:ind w:left="851" w:right="851"/>
        <w:jc w:val="both"/>
        <w:rPr>
          <w:rFonts w:ascii="Palatino Linotype" w:eastAsiaTheme="minorHAnsi" w:hAnsi="Palatino Linotype" w:cs="Arial"/>
          <w:b/>
          <w:i/>
          <w:sz w:val="22"/>
          <w:szCs w:val="22"/>
          <w:lang w:val="es-MX" w:eastAsia="en-US"/>
        </w:rPr>
      </w:pPr>
      <w:r w:rsidRPr="00BF635B">
        <w:rPr>
          <w:rFonts w:ascii="Palatino Linotype" w:eastAsiaTheme="minorHAnsi" w:hAnsi="Palatino Linotype" w:cs="Arial"/>
          <w:b/>
          <w:i/>
          <w:sz w:val="22"/>
          <w:szCs w:val="22"/>
          <w:lang w:val="es-MX" w:eastAsia="en-US"/>
        </w:rPr>
        <w:t>SÉPTIMO TRIBUNAL COLEGIADO EN MATERIA CIVIL DEL PRIMER CIRCUITO.</w:t>
      </w:r>
    </w:p>
    <w:p w:rsidR="00F219F6" w:rsidRPr="00BF635B" w:rsidRDefault="00F219F6" w:rsidP="00F219F6">
      <w:pPr>
        <w:spacing w:after="160" w:line="360" w:lineRule="auto"/>
        <w:ind w:left="851" w:right="851"/>
        <w:jc w:val="both"/>
        <w:rPr>
          <w:rFonts w:ascii="Palatino Linotype" w:eastAsiaTheme="minorHAnsi" w:hAnsi="Palatino Linotype" w:cs="Arial"/>
          <w:i/>
          <w:sz w:val="22"/>
          <w:szCs w:val="22"/>
          <w:lang w:val="es-MX" w:eastAsia="en-US"/>
        </w:rPr>
      </w:pPr>
      <w:r w:rsidRPr="00BF635B">
        <w:rPr>
          <w:rFonts w:ascii="Palatino Linotype" w:eastAsiaTheme="minorHAnsi" w:hAnsi="Palatino Linotype" w:cs="Arial"/>
          <w:i/>
          <w:sz w:val="22"/>
          <w:szCs w:val="22"/>
          <w:lang w:val="es-MX" w:eastAsia="en-US"/>
        </w:rPr>
        <w:t xml:space="preserve">Amparo directo 699/2008. Mariana Leticia González </w:t>
      </w:r>
      <w:proofErr w:type="spellStart"/>
      <w:r w:rsidRPr="00BF635B">
        <w:rPr>
          <w:rFonts w:ascii="Palatino Linotype" w:eastAsiaTheme="minorHAnsi" w:hAnsi="Palatino Linotype" w:cs="Arial"/>
          <w:i/>
          <w:sz w:val="22"/>
          <w:szCs w:val="22"/>
          <w:lang w:val="es-MX" w:eastAsia="en-US"/>
        </w:rPr>
        <w:t>Steele</w:t>
      </w:r>
      <w:proofErr w:type="spellEnd"/>
      <w:r w:rsidRPr="00BF635B">
        <w:rPr>
          <w:rFonts w:ascii="Palatino Linotype" w:eastAsiaTheme="minorHAnsi" w:hAnsi="Palatino Linotype" w:cs="Arial"/>
          <w:i/>
          <w:sz w:val="22"/>
          <w:szCs w:val="22"/>
          <w:lang w:val="es-MX" w:eastAsia="en-US"/>
        </w:rPr>
        <w:t>. 13 de noviembre de 2008. Unanimidad de votos. Ponente: Sara Judith Montalvo Trejo. Secretario: Arnulfo Mateos García.”</w:t>
      </w:r>
      <w:r w:rsidRPr="00BF635B">
        <w:rPr>
          <w:rFonts w:ascii="Palatino Linotype" w:hAnsi="Palatino Linotype"/>
          <w:b/>
          <w:i/>
          <w:sz w:val="22"/>
          <w:szCs w:val="22"/>
          <w:lang w:val="es-ES_tradnl"/>
        </w:rPr>
        <w:t xml:space="preserve"> [Sic]</w:t>
      </w:r>
    </w:p>
    <w:p w:rsidR="00F219F6" w:rsidRPr="00BF635B" w:rsidRDefault="00F219F6" w:rsidP="00F219F6">
      <w:pPr>
        <w:autoSpaceDE w:val="0"/>
        <w:autoSpaceDN w:val="0"/>
        <w:adjustRightInd w:val="0"/>
        <w:spacing w:line="360" w:lineRule="auto"/>
        <w:jc w:val="both"/>
        <w:rPr>
          <w:rFonts w:ascii="Palatino Linotype" w:hAnsi="Palatino Linotype" w:cs="Arial"/>
        </w:rPr>
      </w:pPr>
    </w:p>
    <w:p w:rsidR="00F219F6" w:rsidRPr="00BF635B" w:rsidRDefault="00F219F6" w:rsidP="00F219F6">
      <w:pPr>
        <w:autoSpaceDE w:val="0"/>
        <w:autoSpaceDN w:val="0"/>
        <w:adjustRightInd w:val="0"/>
        <w:spacing w:line="360" w:lineRule="auto"/>
        <w:jc w:val="both"/>
        <w:rPr>
          <w:rFonts w:ascii="Palatino Linotype" w:hAnsi="Palatino Linotype" w:cs="Arial"/>
        </w:rPr>
      </w:pPr>
      <w:r w:rsidRPr="00BF635B">
        <w:rPr>
          <w:rFonts w:ascii="Palatino Linotype" w:hAnsi="Palatino Linotype" w:cs="Arial"/>
        </w:rPr>
        <w:t>Por lo que hace a los requisitos de procedencia del sobreseimiento en términos del artículo 192, de la Ley de Transparencia estatal se establece lo siguiente:</w:t>
      </w:r>
    </w:p>
    <w:p w:rsidR="00F219F6" w:rsidRPr="00BF635B" w:rsidRDefault="00F219F6" w:rsidP="00F219F6"/>
    <w:p w:rsidR="00F219F6" w:rsidRPr="00BF635B" w:rsidRDefault="00F219F6" w:rsidP="00F219F6">
      <w:pPr>
        <w:numPr>
          <w:ilvl w:val="0"/>
          <w:numId w:val="9"/>
        </w:numPr>
        <w:autoSpaceDE w:val="0"/>
        <w:autoSpaceDN w:val="0"/>
        <w:adjustRightInd w:val="0"/>
        <w:spacing w:after="160" w:line="360" w:lineRule="auto"/>
        <w:ind w:left="851" w:right="850" w:firstLine="10"/>
        <w:jc w:val="both"/>
        <w:rPr>
          <w:rFonts w:ascii="Palatino Linotype" w:hAnsi="Palatino Linotype" w:cs="Arial"/>
        </w:rPr>
      </w:pPr>
      <w:r w:rsidRPr="00BF635B">
        <w:rPr>
          <w:rFonts w:ascii="Palatino Linotype" w:hAnsi="Palatino Linotype" w:cs="Arial"/>
        </w:rPr>
        <w:t xml:space="preserve">Mediante acuerdo de fecha </w:t>
      </w:r>
      <w:r w:rsidRPr="00BF635B">
        <w:rPr>
          <w:rFonts w:ascii="Palatino Linotype" w:hAnsi="Palatino Linotype" w:cs="Arial"/>
          <w:b/>
        </w:rPr>
        <w:t>quince de mayo de dos mil veinticinco</w:t>
      </w:r>
      <w:r w:rsidRPr="00BF635B">
        <w:rPr>
          <w:rFonts w:ascii="Palatino Linotype" w:hAnsi="Palatino Linotype" w:cs="Arial"/>
        </w:rPr>
        <w:t xml:space="preserve">, el Comisionado </w:t>
      </w:r>
      <w:r w:rsidRPr="00BF635B">
        <w:rPr>
          <w:rFonts w:ascii="Palatino Linotype" w:hAnsi="Palatino Linotype" w:cs="Arial"/>
          <w:b/>
        </w:rPr>
        <w:t>José Martínez Vilchis</w:t>
      </w:r>
      <w:r w:rsidRPr="00BF635B">
        <w:rPr>
          <w:rFonts w:ascii="Palatino Linotype" w:hAnsi="Palatino Linotype" w:cs="Arial"/>
        </w:rPr>
        <w:t>, admitió a trámite el recurso de revisión que nos ocupa</w:t>
      </w:r>
      <w:r w:rsidRPr="00BF635B">
        <w:rPr>
          <w:rFonts w:ascii="Palatino Linotype" w:hAnsi="Palatino Linotype" w:cs="Arial"/>
          <w:lang w:val="es-MX"/>
        </w:rPr>
        <w:t>.</w:t>
      </w:r>
    </w:p>
    <w:p w:rsidR="00F219F6" w:rsidRPr="00BF635B" w:rsidRDefault="00F219F6" w:rsidP="00F219F6">
      <w:pPr>
        <w:rPr>
          <w:lang w:val="es-MX"/>
        </w:rPr>
      </w:pPr>
    </w:p>
    <w:p w:rsidR="00F219F6" w:rsidRPr="00BF635B" w:rsidRDefault="00F219F6" w:rsidP="00F219F6">
      <w:pPr>
        <w:numPr>
          <w:ilvl w:val="0"/>
          <w:numId w:val="9"/>
        </w:numPr>
        <w:autoSpaceDE w:val="0"/>
        <w:autoSpaceDN w:val="0"/>
        <w:adjustRightInd w:val="0"/>
        <w:spacing w:after="160" w:line="360" w:lineRule="auto"/>
        <w:ind w:left="851" w:right="850" w:firstLine="10"/>
        <w:jc w:val="both"/>
      </w:pPr>
      <w:r w:rsidRPr="00BF635B">
        <w:rPr>
          <w:rFonts w:ascii="Palatino Linotype" w:hAnsi="Palatino Linotype" w:cs="Arial"/>
        </w:rPr>
        <w:t xml:space="preserve">Lo esgrimido por </w:t>
      </w:r>
      <w:r w:rsidRPr="00BF635B">
        <w:rPr>
          <w:rFonts w:ascii="Palatino Linotype" w:hAnsi="Palatino Linotype" w:cs="Arial"/>
          <w:b/>
        </w:rPr>
        <w:t>el Recurrente</w:t>
      </w:r>
      <w:r w:rsidRPr="00BF635B">
        <w:rPr>
          <w:rFonts w:ascii="Palatino Linotype" w:hAnsi="Palatino Linotype" w:cs="Arial"/>
        </w:rPr>
        <w:t xml:space="preserve"> dentro del recurso de revisión impugnado queda sin materia, toda vez que </w:t>
      </w:r>
      <w:r w:rsidRPr="00BF635B">
        <w:rPr>
          <w:rFonts w:ascii="Palatino Linotype" w:hAnsi="Palatino Linotype" w:cs="Arial"/>
          <w:b/>
        </w:rPr>
        <w:t>El Sujeto Obligado</w:t>
      </w:r>
      <w:r w:rsidRPr="00BF635B">
        <w:rPr>
          <w:rFonts w:ascii="Palatino Linotype" w:hAnsi="Palatino Linotype" w:cs="Arial"/>
        </w:rPr>
        <w:t xml:space="preserve"> colmó el derecho de acceso a la información del </w:t>
      </w:r>
      <w:r w:rsidRPr="00BF635B">
        <w:rPr>
          <w:rFonts w:ascii="Palatino Linotype" w:hAnsi="Palatino Linotype" w:cs="Arial"/>
          <w:b/>
        </w:rPr>
        <w:t>Recurrente</w:t>
      </w:r>
      <w:r w:rsidRPr="00BF635B">
        <w:rPr>
          <w:rFonts w:ascii="Palatino Linotype" w:hAnsi="Palatino Linotype" w:cs="Arial"/>
        </w:rPr>
        <w:t>,</w:t>
      </w:r>
      <w:r w:rsidRPr="00BF635B">
        <w:rPr>
          <w:rFonts w:ascii="Palatino Linotype" w:hAnsi="Palatino Linotype" w:cs="Arial"/>
          <w:b/>
        </w:rPr>
        <w:t xml:space="preserve"> </w:t>
      </w:r>
      <w:r w:rsidRPr="00BF635B">
        <w:rPr>
          <w:rFonts w:ascii="Palatino Linotype" w:hAnsi="Palatino Linotype" w:cs="Arial"/>
        </w:rPr>
        <w:t xml:space="preserve">ello al modificar su respuesta primigenia, mediante la información remitida en su informe justificado, en fecha </w:t>
      </w:r>
      <w:r w:rsidRPr="00BF635B">
        <w:rPr>
          <w:rFonts w:ascii="Palatino Linotype" w:hAnsi="Palatino Linotype" w:cs="Arial"/>
          <w:b/>
        </w:rPr>
        <w:t>veintiocho de mayo de dos mil veinticinco.</w:t>
      </w:r>
    </w:p>
    <w:p w:rsidR="00F219F6" w:rsidRPr="00BF635B" w:rsidRDefault="00F219F6" w:rsidP="00F219F6">
      <w:pPr>
        <w:numPr>
          <w:ilvl w:val="0"/>
          <w:numId w:val="9"/>
        </w:numPr>
        <w:autoSpaceDE w:val="0"/>
        <w:autoSpaceDN w:val="0"/>
        <w:adjustRightInd w:val="0"/>
        <w:spacing w:after="160" w:line="360" w:lineRule="auto"/>
        <w:ind w:left="851" w:right="850" w:firstLine="10"/>
        <w:jc w:val="both"/>
        <w:rPr>
          <w:rFonts w:ascii="Palatino Linotype" w:hAnsi="Palatino Linotype" w:cs="Arial"/>
        </w:rPr>
      </w:pPr>
      <w:r w:rsidRPr="00BF635B">
        <w:rPr>
          <w:rFonts w:ascii="Palatino Linotype" w:hAnsi="Palatino Linotype" w:cs="Arial"/>
        </w:rPr>
        <w:t xml:space="preserve">El recurso </w:t>
      </w:r>
      <w:r w:rsidRPr="00BF635B">
        <w:rPr>
          <w:rFonts w:ascii="Palatino Linotype" w:hAnsi="Palatino Linotype" w:cs="Arial"/>
          <w:b/>
          <w:bCs/>
          <w:lang w:val="es-MX" w:eastAsia="es-MX"/>
        </w:rPr>
        <w:t>05480/INFOEM/IP/RR/2025</w:t>
      </w:r>
      <w:r w:rsidRPr="00BF635B">
        <w:rPr>
          <w:rFonts w:ascii="Palatino Linotype" w:hAnsi="Palatino Linotype" w:cs="Arial"/>
          <w:bCs/>
          <w:lang w:eastAsia="es-MX"/>
        </w:rPr>
        <w:t>,</w:t>
      </w:r>
      <w:r w:rsidRPr="00BF635B">
        <w:rPr>
          <w:rFonts w:ascii="Palatino Linotype" w:hAnsi="Palatino Linotype" w:cs="Arial"/>
        </w:rPr>
        <w:t xml:space="preserve"> no actualiza ninguna hipótesis de las inmersas en el numeral 179, de la Ley en materia vigente en la entidad. </w:t>
      </w:r>
    </w:p>
    <w:p w:rsidR="00F219F6" w:rsidRPr="00BF635B" w:rsidRDefault="00F219F6" w:rsidP="00F219F6">
      <w:pPr>
        <w:autoSpaceDE w:val="0"/>
        <w:autoSpaceDN w:val="0"/>
        <w:adjustRightInd w:val="0"/>
        <w:spacing w:line="360" w:lineRule="auto"/>
        <w:jc w:val="both"/>
        <w:rPr>
          <w:rFonts w:ascii="Palatino Linotype" w:hAnsi="Palatino Linotype"/>
        </w:rPr>
      </w:pPr>
      <w:r w:rsidRPr="00BF635B">
        <w:rPr>
          <w:rFonts w:ascii="Palatino Linotype" w:hAnsi="Palatino Linotype"/>
        </w:rPr>
        <w:t xml:space="preserve">Es importante resaltar a manera de analogía que la Suprema Corte de Justicia de la Nación mediante el número 2 de la Serie </w:t>
      </w:r>
      <w:r w:rsidRPr="00BF635B">
        <w:rPr>
          <w:rFonts w:ascii="Palatino Linotype" w:hAnsi="Palatino Linotype"/>
          <w:i/>
        </w:rPr>
        <w:t xml:space="preserve">Estudios Introductorios sobre el Juicio de Amparo </w:t>
      </w:r>
      <w:r w:rsidRPr="00BF635B">
        <w:rPr>
          <w:rFonts w:ascii="Palatino Linotype" w:hAnsi="Palatino Linotype"/>
        </w:rPr>
        <w:t xml:space="preserve">relativo a </w:t>
      </w:r>
      <w:r w:rsidRPr="00BF635B">
        <w:rPr>
          <w:rFonts w:ascii="Palatino Linotype" w:hAnsi="Palatino Linotype"/>
          <w:i/>
        </w:rPr>
        <w:t xml:space="preserve">LA IMPROCEDENCIA DE LA ACCIÓN DE AMPARO </w:t>
      </w:r>
      <w:r w:rsidRPr="00BF635B">
        <w:rPr>
          <w:rFonts w:ascii="Palatino Linotype" w:hAnsi="Palatino Linotype"/>
        </w:rPr>
        <w:t xml:space="preserve">definió a la improcedencia del amparo como la institución jurídica procesal en la que, al actualizarse ciertas circunstancias previstas en la Constitución Federal, en la Ley de </w:t>
      </w:r>
      <w:r w:rsidRPr="00BF635B">
        <w:rPr>
          <w:rFonts w:ascii="Palatino Linotype" w:hAnsi="Palatino Linotype"/>
        </w:rPr>
        <w:lastRenderedPageBreak/>
        <w:t xml:space="preserve">Amparo o en la Jurisprudencia, el órgano jurisdiccional se ve impedido para analizar y resolver el fondo del asunto y que la causa de improcedencia puede tenerse por acreditada desde el momento en que se presenta la demanda de amparo, </w:t>
      </w:r>
      <w:r w:rsidRPr="00BF635B">
        <w:rPr>
          <w:rFonts w:ascii="Palatino Linotype" w:hAnsi="Palatino Linotype"/>
          <w:b/>
          <w:u w:val="single"/>
        </w:rPr>
        <w:t>lo que generará que la demanda sea desechada; o bien, después de admitida la demanda, lo que tendrá como consecuencia que se sobresea en el juicio.</w:t>
      </w:r>
    </w:p>
    <w:p w:rsidR="00F219F6" w:rsidRPr="00BF635B" w:rsidRDefault="00F219F6" w:rsidP="00F219F6">
      <w:pPr>
        <w:autoSpaceDE w:val="0"/>
        <w:autoSpaceDN w:val="0"/>
        <w:adjustRightInd w:val="0"/>
        <w:spacing w:before="240" w:after="240" w:line="360" w:lineRule="auto"/>
        <w:jc w:val="both"/>
        <w:rPr>
          <w:rFonts w:ascii="Palatino Linotype" w:hAnsi="Palatino Linotype"/>
        </w:rPr>
      </w:pPr>
      <w:r w:rsidRPr="00BF635B">
        <w:rPr>
          <w:rFonts w:ascii="Palatino Linotype" w:hAnsi="Palatino Linotype"/>
        </w:rPr>
        <w:t xml:space="preserve">Por lo tanto, en mérito de lo expuesto en líneas anteriores, </w:t>
      </w:r>
      <w:r w:rsidRPr="00BF635B">
        <w:rPr>
          <w:rFonts w:ascii="Palatino Linotype" w:hAnsi="Palatino Linotype" w:cs="Arial"/>
          <w:b/>
        </w:rPr>
        <w:t xml:space="preserve">con fundamento en la fracción III del artículo 192, </w:t>
      </w:r>
      <w:r w:rsidRPr="00BF635B">
        <w:rPr>
          <w:rFonts w:ascii="Palatino Linotype" w:hAnsi="Palatino Linotype" w:cs="Arial"/>
        </w:rPr>
        <w:t xml:space="preserve">de la Ley de Transparencia y Acceso a la Información Pública del Estado de México y Municipios, se </w:t>
      </w:r>
      <w:r w:rsidRPr="00BF635B">
        <w:rPr>
          <w:rFonts w:ascii="Palatino Linotype" w:hAnsi="Palatino Linotype" w:cs="Arial"/>
          <w:b/>
        </w:rPr>
        <w:t xml:space="preserve">SOBRESEE </w:t>
      </w:r>
      <w:r w:rsidRPr="00BF635B">
        <w:rPr>
          <w:rFonts w:ascii="Palatino Linotype" w:hAnsi="Palatino Linotype" w:cs="Arial"/>
        </w:rPr>
        <w:t xml:space="preserve">el recurso de revisión </w:t>
      </w:r>
      <w:r w:rsidRPr="00BF635B">
        <w:rPr>
          <w:rFonts w:ascii="Palatino Linotype" w:hAnsi="Palatino Linotype" w:cs="Arial"/>
          <w:b/>
        </w:rPr>
        <w:t>05480/INFOEM/IP/RR/2025</w:t>
      </w:r>
      <w:r w:rsidRPr="00BF635B">
        <w:rPr>
          <w:rFonts w:ascii="Palatino Linotype" w:hAnsi="Palatino Linotype" w:cs="Arial"/>
        </w:rPr>
        <w:t>,</w:t>
      </w:r>
      <w:r w:rsidRPr="00BF635B">
        <w:rPr>
          <w:rFonts w:ascii="Palatino Linotype" w:hAnsi="Palatino Linotype"/>
        </w:rPr>
        <w:t xml:space="preserve"> que ha sido materia del presente fallo.</w:t>
      </w:r>
    </w:p>
    <w:p w:rsidR="00F219F6" w:rsidRPr="00BF635B" w:rsidRDefault="00F219F6" w:rsidP="00F219F6">
      <w:pPr>
        <w:spacing w:line="360" w:lineRule="auto"/>
        <w:jc w:val="both"/>
        <w:rPr>
          <w:rFonts w:ascii="Palatino Linotype" w:hAnsi="Palatino Linotype"/>
          <w:lang w:val="es-MX"/>
        </w:rPr>
      </w:pPr>
      <w:r w:rsidRPr="00BF635B">
        <w:rPr>
          <w:rFonts w:ascii="Palatino Linotype" w:hAnsi="Palatino Linotype"/>
          <w:lang w:val="es-MX"/>
        </w:rPr>
        <w:t>Por lo antes expuesto y fundado es de resolverse y,</w:t>
      </w:r>
    </w:p>
    <w:p w:rsidR="00F219F6" w:rsidRPr="00BF635B" w:rsidRDefault="00F219F6" w:rsidP="00F219F6">
      <w:pPr>
        <w:spacing w:after="160" w:line="360" w:lineRule="auto"/>
        <w:contextualSpacing/>
        <w:jc w:val="both"/>
        <w:rPr>
          <w:rFonts w:ascii="Palatino Linotype" w:eastAsia="MS Mincho" w:hAnsi="Palatino Linotype" w:cstheme="minorBidi"/>
          <w:sz w:val="22"/>
          <w:szCs w:val="22"/>
          <w:lang w:val="es-MX" w:eastAsia="en-US"/>
        </w:rPr>
      </w:pPr>
    </w:p>
    <w:p w:rsidR="00F219F6" w:rsidRPr="00BF635B" w:rsidRDefault="00F219F6" w:rsidP="00F219F6">
      <w:pPr>
        <w:spacing w:before="240" w:after="240" w:line="360" w:lineRule="auto"/>
        <w:jc w:val="center"/>
        <w:rPr>
          <w:rFonts w:ascii="Palatino Linotype" w:eastAsiaTheme="minorHAnsi" w:hAnsi="Palatino Linotype" w:cstheme="minorBidi"/>
          <w:b/>
          <w:spacing w:val="60"/>
          <w:sz w:val="28"/>
          <w:lang w:val="es-MX" w:eastAsia="en-US"/>
        </w:rPr>
      </w:pPr>
      <w:r w:rsidRPr="00BF635B">
        <w:rPr>
          <w:rFonts w:ascii="Palatino Linotype" w:eastAsiaTheme="minorHAnsi" w:hAnsi="Palatino Linotype" w:cstheme="minorBidi"/>
          <w:b/>
          <w:spacing w:val="60"/>
          <w:sz w:val="28"/>
          <w:lang w:val="es-MX" w:eastAsia="en-US"/>
        </w:rPr>
        <w:t>S E RESUELVE</w:t>
      </w:r>
    </w:p>
    <w:p w:rsidR="00F219F6" w:rsidRPr="00BF635B" w:rsidRDefault="00F219F6" w:rsidP="00F219F6">
      <w:pPr>
        <w:spacing w:line="360" w:lineRule="auto"/>
        <w:jc w:val="both"/>
        <w:rPr>
          <w:rFonts w:ascii="Palatino Linotype" w:eastAsiaTheme="minorHAnsi" w:hAnsi="Palatino Linotype" w:cs="Arial"/>
          <w:lang w:val="es-ES_tradnl" w:eastAsia="en-US"/>
        </w:rPr>
      </w:pPr>
      <w:r w:rsidRPr="00BF635B">
        <w:rPr>
          <w:rFonts w:ascii="Palatino Linotype" w:hAnsi="Palatino Linotype" w:cstheme="minorBidi"/>
          <w:b/>
          <w:bCs/>
          <w:sz w:val="28"/>
          <w:szCs w:val="22"/>
          <w:lang w:val="es-MX" w:eastAsia="es-MX"/>
        </w:rPr>
        <w:t>PRIMERO</w:t>
      </w:r>
      <w:r w:rsidRPr="00BF635B">
        <w:rPr>
          <w:rFonts w:ascii="Palatino Linotype" w:hAnsi="Palatino Linotype" w:cstheme="minorBidi"/>
          <w:sz w:val="28"/>
          <w:szCs w:val="22"/>
          <w:lang w:val="es-MX" w:eastAsia="es-MX"/>
        </w:rPr>
        <w:t xml:space="preserve">. </w:t>
      </w:r>
      <w:r w:rsidRPr="00BF635B">
        <w:rPr>
          <w:rFonts w:ascii="Palatino Linotype" w:eastAsiaTheme="minorHAnsi" w:hAnsi="Palatino Linotype" w:cs="Arial"/>
          <w:lang w:val="es-ES_tradnl" w:eastAsia="en-US"/>
        </w:rPr>
        <w:t xml:space="preserve">Se </w:t>
      </w:r>
      <w:r w:rsidRPr="00BF635B">
        <w:rPr>
          <w:rFonts w:ascii="Palatino Linotype" w:eastAsiaTheme="minorHAnsi" w:hAnsi="Palatino Linotype" w:cs="Arial"/>
          <w:b/>
          <w:lang w:val="es-ES_tradnl" w:eastAsia="en-US"/>
        </w:rPr>
        <w:t>SOBRESEE</w:t>
      </w:r>
      <w:r w:rsidRPr="00BF635B">
        <w:rPr>
          <w:rFonts w:ascii="Palatino Linotype" w:eastAsiaTheme="minorHAnsi" w:hAnsi="Palatino Linotype" w:cs="Arial"/>
          <w:lang w:val="es-ES_tradnl" w:eastAsia="en-US"/>
        </w:rPr>
        <w:t xml:space="preserve"> el recurso de revisión número </w:t>
      </w:r>
      <w:r w:rsidRPr="00BF635B">
        <w:rPr>
          <w:rFonts w:ascii="Palatino Linotype" w:eastAsiaTheme="minorEastAsia" w:hAnsi="Palatino Linotype" w:cstheme="minorBidi"/>
          <w:b/>
          <w:lang w:val="es-ES_tradnl" w:eastAsia="en-US"/>
        </w:rPr>
        <w:t>05480/INFOEM/IP/RR/2025</w:t>
      </w:r>
      <w:r w:rsidRPr="00BF635B">
        <w:rPr>
          <w:rFonts w:ascii="Palatino Linotype" w:eastAsiaTheme="minorEastAsia" w:hAnsi="Palatino Linotype" w:cstheme="minorBidi"/>
          <w:lang w:val="es-ES_tradnl" w:eastAsia="en-US"/>
        </w:rPr>
        <w:t>, porque al modificar la respuesta el recurso quedó sin materia</w:t>
      </w:r>
      <w:r w:rsidRPr="00BF635B">
        <w:rPr>
          <w:rFonts w:asciiTheme="minorHAnsi" w:eastAsiaTheme="minorHAnsi" w:hAnsiTheme="minorHAnsi" w:cstheme="minorBidi"/>
          <w:sz w:val="22"/>
          <w:szCs w:val="22"/>
          <w:lang w:val="es-MX" w:eastAsia="en-US"/>
        </w:rPr>
        <w:t xml:space="preserve"> </w:t>
      </w:r>
      <w:r w:rsidRPr="00BF635B">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BF635B">
        <w:rPr>
          <w:rFonts w:ascii="Palatino Linotype" w:eastAsiaTheme="minorEastAsia" w:hAnsi="Palatino Linotype" w:cstheme="minorBidi"/>
          <w:b/>
          <w:lang w:val="es-ES_tradnl" w:eastAsia="en-US"/>
        </w:rPr>
        <w:t xml:space="preserve">CUARTO </w:t>
      </w:r>
      <w:r w:rsidRPr="00BF635B">
        <w:rPr>
          <w:rFonts w:ascii="Palatino Linotype" w:eastAsiaTheme="minorEastAsia" w:hAnsi="Palatino Linotype" w:cstheme="minorBidi"/>
          <w:lang w:val="es-ES_tradnl" w:eastAsia="en-US"/>
        </w:rPr>
        <w:t>de la presente resolución.</w:t>
      </w:r>
    </w:p>
    <w:p w:rsidR="00F219F6" w:rsidRPr="00BF635B" w:rsidRDefault="00F219F6" w:rsidP="00F219F6">
      <w:pPr>
        <w:spacing w:line="360" w:lineRule="auto"/>
        <w:jc w:val="both"/>
        <w:rPr>
          <w:rFonts w:ascii="Palatino Linotype" w:eastAsiaTheme="minorHAnsi" w:hAnsi="Palatino Linotype" w:cstheme="minorBidi"/>
          <w:b/>
          <w:lang w:val="es-MX" w:eastAsia="en-US"/>
        </w:rPr>
      </w:pPr>
    </w:p>
    <w:p w:rsidR="00F219F6" w:rsidRPr="00BF635B" w:rsidRDefault="00F219F6" w:rsidP="00F219F6">
      <w:pPr>
        <w:spacing w:line="360" w:lineRule="auto"/>
        <w:jc w:val="both"/>
        <w:rPr>
          <w:rFonts w:ascii="Palatino Linotype" w:eastAsiaTheme="minorHAnsi" w:hAnsi="Palatino Linotype" w:cstheme="minorBidi"/>
          <w:lang w:val="es-MX" w:eastAsia="en-US"/>
        </w:rPr>
      </w:pPr>
      <w:r w:rsidRPr="00BF635B">
        <w:rPr>
          <w:rFonts w:ascii="Palatino Linotype" w:eastAsiaTheme="minorHAnsi" w:hAnsi="Palatino Linotype" w:cstheme="minorBidi"/>
          <w:b/>
          <w:sz w:val="28"/>
          <w:lang w:val="es-MX" w:eastAsia="en-US"/>
        </w:rPr>
        <w:lastRenderedPageBreak/>
        <w:t>SEGUNDO.</w:t>
      </w:r>
      <w:r w:rsidRPr="00BF635B">
        <w:rPr>
          <w:rFonts w:ascii="Palatino Linotype" w:eastAsiaTheme="minorHAnsi" w:hAnsi="Palatino Linotype" w:cs="Arial"/>
          <w:sz w:val="28"/>
          <w:lang w:val="es-MX" w:eastAsia="en-US"/>
        </w:rPr>
        <w:t xml:space="preserve"> </w:t>
      </w:r>
      <w:r w:rsidRPr="00BF635B">
        <w:rPr>
          <w:rFonts w:ascii="Palatino Linotype" w:eastAsiaTheme="minorHAnsi" w:hAnsi="Palatino Linotype" w:cstheme="minorBidi"/>
          <w:b/>
          <w:lang w:val="es-MX" w:eastAsia="en-US"/>
        </w:rPr>
        <w:t>NOTIFÍQUESE</w:t>
      </w:r>
      <w:r w:rsidRPr="00BF635B">
        <w:rPr>
          <w:rFonts w:ascii="Palatino Linotype" w:eastAsiaTheme="minorHAnsi" w:hAnsi="Palatino Linotype" w:cstheme="minorBidi"/>
          <w:lang w:val="es-MX" w:eastAsia="en-US"/>
        </w:rPr>
        <w:t xml:space="preserve"> vía Sistema de Acceso a la Información Mexiquense (</w:t>
      </w:r>
      <w:r w:rsidRPr="00BF635B">
        <w:rPr>
          <w:rFonts w:ascii="Palatino Linotype" w:eastAsiaTheme="minorHAnsi" w:hAnsi="Palatino Linotype" w:cstheme="minorBidi"/>
          <w:b/>
          <w:lang w:val="es-MX" w:eastAsia="en-US"/>
        </w:rPr>
        <w:t>SAIMEX)</w:t>
      </w:r>
      <w:r w:rsidRPr="00BF635B">
        <w:rPr>
          <w:rFonts w:ascii="Palatino Linotype" w:eastAsiaTheme="minorHAnsi" w:hAnsi="Palatino Linotype" w:cstheme="minorBidi"/>
          <w:lang w:val="es-MX" w:eastAsia="en-US"/>
        </w:rPr>
        <w:t xml:space="preserve">, la presente resolución al Titular de la Unidad de Transparencia del </w:t>
      </w:r>
      <w:r w:rsidRPr="00BF635B">
        <w:rPr>
          <w:rFonts w:ascii="Palatino Linotype" w:eastAsiaTheme="minorHAnsi" w:hAnsi="Palatino Linotype" w:cstheme="minorBidi"/>
          <w:b/>
          <w:lang w:val="es-MX" w:eastAsia="en-US"/>
        </w:rPr>
        <w:t>Sujeto Obligado</w:t>
      </w:r>
      <w:r w:rsidRPr="00BF635B">
        <w:rPr>
          <w:rFonts w:ascii="Palatino Linotype" w:eastAsiaTheme="minorHAnsi" w:hAnsi="Palatino Linotype" w:cstheme="minorBidi"/>
          <w:lang w:val="es-MX" w:eastAsia="en-US"/>
        </w:rPr>
        <w:t>.</w:t>
      </w:r>
    </w:p>
    <w:p w:rsidR="00F219F6" w:rsidRPr="00BF635B" w:rsidRDefault="00F219F6" w:rsidP="00F219F6">
      <w:pPr>
        <w:autoSpaceDE w:val="0"/>
        <w:autoSpaceDN w:val="0"/>
        <w:adjustRightInd w:val="0"/>
        <w:spacing w:line="360" w:lineRule="auto"/>
        <w:jc w:val="both"/>
        <w:rPr>
          <w:rFonts w:ascii="Palatino Linotype" w:hAnsi="Palatino Linotype" w:cs="Arial"/>
          <w:b/>
          <w:sz w:val="28"/>
          <w:szCs w:val="28"/>
        </w:rPr>
      </w:pPr>
    </w:p>
    <w:p w:rsidR="00F219F6" w:rsidRPr="00BF635B" w:rsidRDefault="00F219F6" w:rsidP="00F219F6">
      <w:pPr>
        <w:autoSpaceDE w:val="0"/>
        <w:autoSpaceDN w:val="0"/>
        <w:adjustRightInd w:val="0"/>
        <w:spacing w:before="240" w:line="360" w:lineRule="auto"/>
        <w:jc w:val="both"/>
        <w:rPr>
          <w:rFonts w:ascii="Palatino Linotype" w:hAnsi="Palatino Linotype" w:cs="Arial"/>
          <w:b/>
        </w:rPr>
      </w:pPr>
      <w:r w:rsidRPr="00BF635B">
        <w:rPr>
          <w:rFonts w:ascii="Palatino Linotype" w:hAnsi="Palatino Linotype" w:cs="Arial"/>
          <w:b/>
          <w:sz w:val="28"/>
          <w:szCs w:val="28"/>
        </w:rPr>
        <w:t>TERCERO</w:t>
      </w:r>
      <w:r w:rsidRPr="00BF635B">
        <w:rPr>
          <w:rFonts w:ascii="Palatino Linotype" w:hAnsi="Palatino Linotype" w:cs="Arial"/>
          <w:sz w:val="28"/>
          <w:szCs w:val="28"/>
        </w:rPr>
        <w:t>.</w:t>
      </w:r>
      <w:r w:rsidRPr="00BF635B">
        <w:rPr>
          <w:rFonts w:ascii="Palatino Linotype" w:hAnsi="Palatino Linotype" w:cs="Arial"/>
        </w:rPr>
        <w:t xml:space="preserve"> </w:t>
      </w:r>
      <w:r w:rsidRPr="00BF635B">
        <w:rPr>
          <w:rFonts w:ascii="Palatino Linotype" w:hAnsi="Palatino Linotype" w:cs="Arial"/>
          <w:b/>
          <w:bCs/>
          <w:color w:val="222222"/>
          <w:shd w:val="clear" w:color="auto" w:fill="FFFFFF"/>
        </w:rPr>
        <w:t>Notifíquese</w:t>
      </w:r>
      <w:r w:rsidRPr="00BF635B">
        <w:rPr>
          <w:rFonts w:ascii="Palatino Linotype" w:hAnsi="Palatino Linotype" w:cs="Arial"/>
        </w:rPr>
        <w:t xml:space="preserve"> la presente resolución a </w:t>
      </w:r>
      <w:r w:rsidRPr="00BF635B">
        <w:rPr>
          <w:rFonts w:ascii="Palatino Linotype" w:eastAsiaTheme="minorHAnsi" w:hAnsi="Palatino Linotype" w:cstheme="minorBidi"/>
          <w:szCs w:val="22"/>
          <w:lang w:val="es-MX" w:eastAsia="en-US"/>
        </w:rPr>
        <w:t xml:space="preserve">la parte </w:t>
      </w:r>
      <w:r w:rsidRPr="00BF635B">
        <w:rPr>
          <w:rFonts w:ascii="Palatino Linotype" w:hAnsi="Palatino Linotype" w:cs="Arial"/>
          <w:b/>
        </w:rPr>
        <w:t xml:space="preserve">RECURRENTE </w:t>
      </w:r>
      <w:r w:rsidRPr="00BF635B">
        <w:rPr>
          <w:rFonts w:ascii="Palatino Linotype" w:hAnsi="Palatino Linotype" w:cs="Arial"/>
        </w:rPr>
        <w:t xml:space="preserve">a través del Sistema de Acceso a la Información Mexiquense </w:t>
      </w:r>
      <w:r w:rsidRPr="00BF635B">
        <w:rPr>
          <w:rFonts w:ascii="Palatino Linotype" w:hAnsi="Palatino Linotype" w:cs="Arial"/>
          <w:b/>
        </w:rPr>
        <w:t>(SAIMEX).</w:t>
      </w:r>
    </w:p>
    <w:p w:rsidR="00F219F6" w:rsidRPr="00BF635B" w:rsidRDefault="00F219F6" w:rsidP="00F219F6">
      <w:pPr>
        <w:autoSpaceDE w:val="0"/>
        <w:autoSpaceDN w:val="0"/>
        <w:adjustRightInd w:val="0"/>
        <w:spacing w:line="360" w:lineRule="auto"/>
        <w:jc w:val="both"/>
        <w:rPr>
          <w:rFonts w:ascii="Palatino Linotype" w:hAnsi="Palatino Linotype" w:cs="Arial"/>
          <w:b/>
        </w:rPr>
      </w:pPr>
    </w:p>
    <w:p w:rsidR="00F219F6" w:rsidRPr="00BF635B" w:rsidRDefault="00F219F6" w:rsidP="00F219F6">
      <w:pPr>
        <w:autoSpaceDE w:val="0"/>
        <w:autoSpaceDN w:val="0"/>
        <w:adjustRightInd w:val="0"/>
        <w:spacing w:before="240" w:line="360" w:lineRule="auto"/>
        <w:jc w:val="both"/>
        <w:rPr>
          <w:rFonts w:ascii="Palatino Linotype" w:hAnsi="Palatino Linotype" w:cs="Arial"/>
        </w:rPr>
      </w:pPr>
      <w:r w:rsidRPr="00BF635B">
        <w:rPr>
          <w:rFonts w:ascii="Palatino Linotype" w:hAnsi="Palatino Linotype" w:cs="Arial"/>
          <w:b/>
          <w:sz w:val="28"/>
          <w:szCs w:val="28"/>
        </w:rPr>
        <w:t xml:space="preserve">CUARTO. </w:t>
      </w:r>
      <w:r w:rsidRPr="00BF635B">
        <w:rPr>
          <w:rFonts w:ascii="Palatino Linotype" w:hAnsi="Palatino Linotype" w:cs="Arial"/>
        </w:rPr>
        <w:t xml:space="preserve">Se hace del conocimiento de </w:t>
      </w:r>
      <w:r w:rsidRPr="00BF635B">
        <w:rPr>
          <w:rFonts w:ascii="Palatino Linotype" w:eastAsiaTheme="minorHAnsi" w:hAnsi="Palatino Linotype" w:cstheme="minorBidi"/>
          <w:szCs w:val="22"/>
          <w:lang w:val="es-MX" w:eastAsia="en-US"/>
        </w:rPr>
        <w:t xml:space="preserve">la parte </w:t>
      </w:r>
      <w:r w:rsidRPr="00BF635B">
        <w:rPr>
          <w:rFonts w:ascii="Palatino Linotype" w:hAnsi="Palatino Linotype" w:cs="Arial"/>
          <w:b/>
        </w:rPr>
        <w:t xml:space="preserve">RECURRENTE </w:t>
      </w:r>
      <w:r w:rsidRPr="00BF635B">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F219F6" w:rsidRPr="00BF635B" w:rsidRDefault="00F219F6" w:rsidP="002E4285">
      <w:pPr>
        <w:spacing w:line="360" w:lineRule="auto"/>
        <w:jc w:val="both"/>
        <w:rPr>
          <w:rFonts w:ascii="Palatino Linotype" w:hAnsi="Palatino Linotype" w:cs="Arial"/>
        </w:rPr>
      </w:pPr>
    </w:p>
    <w:p w:rsidR="00023997" w:rsidRPr="00BF635B" w:rsidRDefault="00023997" w:rsidP="002E4285">
      <w:pPr>
        <w:spacing w:line="360" w:lineRule="auto"/>
        <w:jc w:val="both"/>
        <w:rPr>
          <w:rFonts w:ascii="Palatino Linotype" w:hAnsi="Palatino Linotype" w:cs="Arial"/>
        </w:rPr>
      </w:pPr>
    </w:p>
    <w:p w:rsidR="00023997" w:rsidRPr="00BF635B" w:rsidRDefault="00023997" w:rsidP="002E4285">
      <w:pPr>
        <w:spacing w:line="360" w:lineRule="auto"/>
        <w:jc w:val="both"/>
        <w:rPr>
          <w:rFonts w:ascii="Palatino Linotype" w:hAnsi="Palatino Linotype" w:cs="Arial"/>
        </w:rPr>
      </w:pPr>
    </w:p>
    <w:p w:rsidR="00023997" w:rsidRPr="00BF635B" w:rsidRDefault="00023997" w:rsidP="002E4285">
      <w:pPr>
        <w:spacing w:line="360" w:lineRule="auto"/>
        <w:jc w:val="both"/>
        <w:rPr>
          <w:rFonts w:ascii="Palatino Linotype" w:hAnsi="Palatino Linotype" w:cs="Arial"/>
        </w:rPr>
      </w:pPr>
    </w:p>
    <w:p w:rsidR="00023997" w:rsidRPr="00BF635B" w:rsidRDefault="00023997" w:rsidP="002E4285">
      <w:pPr>
        <w:spacing w:line="360" w:lineRule="auto"/>
        <w:jc w:val="both"/>
        <w:rPr>
          <w:rFonts w:ascii="Palatino Linotype" w:hAnsi="Palatino Linotype" w:cs="Arial"/>
        </w:rPr>
      </w:pPr>
    </w:p>
    <w:p w:rsidR="00023997" w:rsidRPr="00BF635B" w:rsidRDefault="00023997" w:rsidP="002E4285">
      <w:pPr>
        <w:spacing w:line="360" w:lineRule="auto"/>
        <w:jc w:val="both"/>
        <w:rPr>
          <w:rFonts w:ascii="Palatino Linotype" w:hAnsi="Palatino Linotype" w:cs="Arial"/>
        </w:rPr>
      </w:pPr>
    </w:p>
    <w:p w:rsidR="00023997" w:rsidRPr="00BF635B" w:rsidRDefault="00023997" w:rsidP="002E4285">
      <w:pPr>
        <w:spacing w:line="360" w:lineRule="auto"/>
        <w:jc w:val="both"/>
        <w:rPr>
          <w:rFonts w:ascii="Palatino Linotype" w:hAnsi="Palatino Linotype" w:cs="Arial"/>
        </w:rPr>
      </w:pPr>
    </w:p>
    <w:p w:rsidR="002E4285" w:rsidRPr="00BF635B" w:rsidRDefault="00BF635B" w:rsidP="002E4285">
      <w:pPr>
        <w:spacing w:line="360" w:lineRule="auto"/>
        <w:jc w:val="both"/>
        <w:rPr>
          <w:rFonts w:ascii="Palatino Linotype" w:hAnsi="Palatino Linotype" w:cs="Arial"/>
        </w:rPr>
      </w:pPr>
      <w:r w:rsidRPr="00BF635B">
        <w:rPr>
          <w:rFonts w:ascii="Palatino Linotype" w:hAnsi="Palatino Linotype" w:cs="Arial"/>
        </w:rPr>
        <w:lastRenderedPageBreak/>
        <w:t>ASÍ LO RESUELVE, POR UNANIMIDAD DE VOTOS, EL PLENO DEL</w:t>
      </w:r>
      <w:r w:rsidRPr="00BF635B">
        <w:rPr>
          <w:rFonts w:ascii="Palatino Linotype" w:eastAsia="Arial Unicode MS" w:hAnsi="Palatino Linotype" w:cs="Arial"/>
        </w:rPr>
        <w:t xml:space="preserve"> INSTITUTO DE TRANSPARENCIA, ACCESO A LA INFORMACIÓN PÚBLICA Y PROTECCIÓN DE DATOS PERSONALES DEL ESTADO DE MÉXICO Y MUNICIPIOS</w:t>
      </w:r>
      <w:r w:rsidRPr="00BF635B">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BF635B">
        <w:rPr>
          <w:rFonts w:ascii="Palatino Linotype" w:eastAsia="Calibri" w:hAnsi="Palatino Linotype" w:cs="Arial"/>
          <w:color w:val="000000"/>
          <w:lang w:eastAsia="es-MX"/>
        </w:rPr>
        <w:t>PRIMERO DE OCTUBRE DE DOS MIL VEINTICINCO</w:t>
      </w:r>
      <w:r w:rsidRPr="00BF635B">
        <w:rPr>
          <w:rFonts w:ascii="Palatino Linotype" w:hAnsi="Palatino Linotype" w:cs="Arial"/>
        </w:rPr>
        <w:t>, ANTE EL SECRETARIO TÉCNICO DEL PLENO, ALEXIS TAPIA RAMÍREZ</w:t>
      </w:r>
      <w:r w:rsidR="002E4285" w:rsidRPr="00BF635B">
        <w:rPr>
          <w:rFonts w:ascii="Palatino Linotype" w:hAnsi="Palatino Linotype" w:cs="Arial"/>
        </w:rPr>
        <w:t>. -----------------------------------------------------------------------------------------------------------------------------------------------------------------------------------------------------------------------------------------------------------------------------------------------------------------------------------------------------------------------------------------------------------------------------------------------------------------------------------------------------------------------------------------</w:t>
      </w:r>
      <w:r w:rsidR="00ED08BF" w:rsidRPr="00BF635B">
        <w:rPr>
          <w:rFonts w:ascii="Palatino Linotype" w:hAnsi="Palatino Linotype" w:cs="Arial"/>
        </w:rPr>
        <w:t>------------------------------------------------------------------------------------------------------------------------------------------------------------------------------------------------------------------------------------------------------------------------------------------------------------------------------------------------------------------------------------------------------------------------------------------------------------------------------------------------------------------------------------------------------------------------------------------------------------------------------------------------------------------------------------------------------------------------------------------------------------------------------------------------------------------------------------------------------------------------------------------------------------------------------------------------</w:t>
      </w:r>
    </w:p>
    <w:p w:rsidR="002E4285" w:rsidRDefault="002E4285" w:rsidP="002E4285">
      <w:pPr>
        <w:spacing w:line="360" w:lineRule="auto"/>
        <w:jc w:val="both"/>
        <w:rPr>
          <w:rFonts w:ascii="Palatino Linotype" w:hAnsi="Palatino Linotype" w:cs="Arial"/>
          <w:sz w:val="16"/>
        </w:rPr>
      </w:pPr>
      <w:r w:rsidRPr="00BF635B">
        <w:rPr>
          <w:rFonts w:ascii="Palatino Linotype" w:hAnsi="Palatino Linotype" w:cs="Arial"/>
          <w:sz w:val="16"/>
        </w:rPr>
        <w:t>JMV/CCR/LMST</w:t>
      </w:r>
    </w:p>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2E4285" w:rsidRDefault="002E4285" w:rsidP="002E4285"/>
    <w:p w:rsidR="001D1B58" w:rsidRDefault="001D1B58"/>
    <w:sectPr w:rsidR="001D1B58" w:rsidSect="007F736A">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929" w:rsidRDefault="00C44929" w:rsidP="002E4285">
      <w:r>
        <w:separator/>
      </w:r>
    </w:p>
  </w:endnote>
  <w:endnote w:type="continuationSeparator" w:id="0">
    <w:p w:rsidR="00C44929" w:rsidRDefault="00C44929" w:rsidP="002E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6A" w:rsidRPr="00A2780F" w:rsidRDefault="002E4285" w:rsidP="007F73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52519">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52519">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6A" w:rsidRPr="00070856" w:rsidRDefault="002E4285" w:rsidP="007F73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5251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52519">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929" w:rsidRDefault="00C44929" w:rsidP="002E4285">
      <w:r>
        <w:separator/>
      </w:r>
    </w:p>
  </w:footnote>
  <w:footnote w:type="continuationSeparator" w:id="0">
    <w:p w:rsidR="00C44929" w:rsidRDefault="00C44929" w:rsidP="002E4285">
      <w:r>
        <w:continuationSeparator/>
      </w:r>
    </w:p>
  </w:footnote>
  <w:footnote w:id="1">
    <w:p w:rsidR="002E4285" w:rsidRPr="005552A8" w:rsidRDefault="002E4285" w:rsidP="002E428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E4285" w:rsidRPr="005552A8" w:rsidRDefault="002E4285" w:rsidP="002E428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F736A" w:rsidRPr="008F2CCC" w:rsidTr="007F736A">
      <w:tc>
        <w:tcPr>
          <w:tcW w:w="3620" w:type="dxa"/>
          <w:shd w:val="clear" w:color="auto" w:fill="auto"/>
        </w:tcPr>
        <w:p w:rsidR="007F736A" w:rsidRPr="007E5FC4" w:rsidRDefault="002E4285" w:rsidP="007F73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7F736A" w:rsidRPr="00664658" w:rsidRDefault="002E4285" w:rsidP="00002E2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05480/INFOEM/IP/RR/2025</w:t>
          </w:r>
        </w:p>
      </w:tc>
    </w:tr>
    <w:tr w:rsidR="007F736A" w:rsidRPr="008F2CCC" w:rsidTr="007F736A">
      <w:tc>
        <w:tcPr>
          <w:tcW w:w="3620" w:type="dxa"/>
          <w:shd w:val="clear" w:color="auto" w:fill="auto"/>
        </w:tcPr>
        <w:p w:rsidR="007F736A" w:rsidRPr="007E5FC4" w:rsidRDefault="002E4285" w:rsidP="007F73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7F736A" w:rsidRPr="00664658" w:rsidRDefault="002E4285" w:rsidP="007F736A">
          <w:pPr>
            <w:spacing w:line="276" w:lineRule="auto"/>
            <w:jc w:val="right"/>
            <w:rPr>
              <w:rFonts w:ascii="Palatino Linotype" w:hAnsi="Palatino Linotype"/>
              <w:b/>
              <w:sz w:val="22"/>
              <w:szCs w:val="22"/>
              <w:lang w:val="es-ES_tradnl"/>
            </w:rPr>
          </w:pPr>
          <w:r w:rsidRPr="00002E2D">
            <w:rPr>
              <w:rFonts w:ascii="Palatino Linotype" w:hAnsi="Palatino Linotype"/>
              <w:b/>
              <w:sz w:val="22"/>
              <w:szCs w:val="22"/>
            </w:rPr>
            <w:t>Organismo Público Descentralizado para la Prestación de Los Servicios de Agua Potable Alcantarillado y Saneamiento del Municipio de San Mateo Atenco</w:t>
          </w:r>
        </w:p>
      </w:tc>
    </w:tr>
    <w:tr w:rsidR="007F736A" w:rsidRPr="008F2CCC" w:rsidTr="007F736A">
      <w:trPr>
        <w:trHeight w:val="228"/>
      </w:trPr>
      <w:tc>
        <w:tcPr>
          <w:tcW w:w="3620" w:type="dxa"/>
          <w:shd w:val="clear" w:color="auto" w:fill="auto"/>
        </w:tcPr>
        <w:p w:rsidR="007F736A" w:rsidRPr="007E5FC4" w:rsidRDefault="002E4285" w:rsidP="007F73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7F736A" w:rsidRPr="00664658" w:rsidRDefault="002E4285" w:rsidP="007F736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F736A" w:rsidRDefault="00C44929" w:rsidP="007F736A">
    <w:pPr>
      <w:pStyle w:val="Encabezado"/>
      <w:tabs>
        <w:tab w:val="clear" w:pos="4252"/>
        <w:tab w:val="clear" w:pos="8504"/>
        <w:tab w:val="left" w:pos="2326"/>
      </w:tabs>
      <w:rPr>
        <w:rFonts w:ascii="Palatino Linotype" w:hAnsi="Palatino Linotype"/>
        <w:sz w:val="20"/>
      </w:rPr>
    </w:pPr>
  </w:p>
  <w:p w:rsidR="007F736A" w:rsidRPr="001779E0" w:rsidRDefault="002E4285" w:rsidP="007F736A">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C073791" wp14:editId="1BEBA3B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F736A" w:rsidRPr="008F2CCC" w:rsidTr="007F736A">
      <w:tc>
        <w:tcPr>
          <w:tcW w:w="2977" w:type="dxa"/>
          <w:shd w:val="clear" w:color="auto" w:fill="auto"/>
        </w:tcPr>
        <w:p w:rsidR="007F736A" w:rsidRPr="007E5FC4" w:rsidRDefault="002E4285" w:rsidP="007F73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7F736A" w:rsidRPr="008F2CCC" w:rsidRDefault="002E4285" w:rsidP="00002E2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05480/INFOEM/IP/RR/2025</w:t>
          </w:r>
        </w:p>
      </w:tc>
    </w:tr>
    <w:tr w:rsidR="007F736A" w:rsidRPr="008F2CCC" w:rsidTr="007F736A">
      <w:tc>
        <w:tcPr>
          <w:tcW w:w="2977" w:type="dxa"/>
          <w:shd w:val="clear" w:color="auto" w:fill="auto"/>
          <w:vAlign w:val="center"/>
        </w:tcPr>
        <w:p w:rsidR="007F736A" w:rsidRPr="007E5FC4" w:rsidRDefault="002E4285" w:rsidP="007F73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7F736A" w:rsidRPr="008F2CCC" w:rsidRDefault="00E52519" w:rsidP="007F73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2E4285">
            <w:rPr>
              <w:rFonts w:ascii="Palatino Linotype" w:hAnsi="Palatino Linotype"/>
              <w:b/>
              <w:sz w:val="22"/>
              <w:szCs w:val="22"/>
              <w:lang w:val="es-ES_tradnl"/>
            </w:rPr>
            <w:t xml:space="preserve"> </w:t>
          </w:r>
        </w:p>
      </w:tc>
    </w:tr>
    <w:tr w:rsidR="007F736A" w:rsidRPr="008F2CCC" w:rsidTr="007F736A">
      <w:trPr>
        <w:trHeight w:val="228"/>
      </w:trPr>
      <w:tc>
        <w:tcPr>
          <w:tcW w:w="2977" w:type="dxa"/>
          <w:shd w:val="clear" w:color="auto" w:fill="auto"/>
        </w:tcPr>
        <w:p w:rsidR="007F736A" w:rsidRPr="007E5FC4" w:rsidRDefault="002E4285" w:rsidP="007F73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7F736A" w:rsidRPr="00DC41C8" w:rsidRDefault="002E4285" w:rsidP="007F736A">
          <w:pPr>
            <w:spacing w:line="360" w:lineRule="auto"/>
            <w:jc w:val="right"/>
            <w:rPr>
              <w:rFonts w:ascii="Palatino Linotype" w:hAnsi="Palatino Linotype"/>
              <w:b/>
              <w:sz w:val="22"/>
              <w:szCs w:val="22"/>
            </w:rPr>
          </w:pPr>
          <w:r w:rsidRPr="00002E2D">
            <w:rPr>
              <w:rFonts w:ascii="Palatino Linotype" w:hAnsi="Palatino Linotype"/>
              <w:b/>
              <w:sz w:val="22"/>
              <w:szCs w:val="22"/>
            </w:rPr>
            <w:t>Organismo Público Descentralizado para la Prestación de Los Servicios de Agua Potable Alcantarillado y Saneamiento del Municipio de San Mateo Atenco</w:t>
          </w:r>
        </w:p>
      </w:tc>
    </w:tr>
    <w:tr w:rsidR="007F736A" w:rsidRPr="008F2CCC" w:rsidTr="007F736A">
      <w:tc>
        <w:tcPr>
          <w:tcW w:w="2977" w:type="dxa"/>
          <w:shd w:val="clear" w:color="auto" w:fill="auto"/>
        </w:tcPr>
        <w:p w:rsidR="007F736A" w:rsidRPr="007E5FC4" w:rsidRDefault="002E4285" w:rsidP="007F73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7F736A" w:rsidRPr="008F2CCC" w:rsidRDefault="002E4285" w:rsidP="007F73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F736A" w:rsidRPr="009F1AB6" w:rsidRDefault="002E428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F5A9B5" wp14:editId="207C5DFF">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4CDC"/>
    <w:multiLevelType w:val="hybridMultilevel"/>
    <w:tmpl w:val="C17E997C"/>
    <w:lvl w:ilvl="0" w:tplc="DC30B6BC">
      <w:start w:val="8"/>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442026C"/>
    <w:multiLevelType w:val="hybridMultilevel"/>
    <w:tmpl w:val="E6BA1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429F0EFD"/>
    <w:multiLevelType w:val="hybridMultilevel"/>
    <w:tmpl w:val="55CE2D62"/>
    <w:lvl w:ilvl="0" w:tplc="16809396">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2"/>
  </w:num>
  <w:num w:numId="5">
    <w:abstractNumId w:val="9"/>
  </w:num>
  <w:num w:numId="6">
    <w:abstractNumId w:val="6"/>
  </w:num>
  <w:num w:numId="7">
    <w:abstractNumId w:val="0"/>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85"/>
    <w:rsid w:val="00023997"/>
    <w:rsid w:val="00170BD4"/>
    <w:rsid w:val="001D1B58"/>
    <w:rsid w:val="002E4285"/>
    <w:rsid w:val="005E1E8C"/>
    <w:rsid w:val="005F08B0"/>
    <w:rsid w:val="006E7B12"/>
    <w:rsid w:val="009E38EF"/>
    <w:rsid w:val="00AF34B6"/>
    <w:rsid w:val="00BF635B"/>
    <w:rsid w:val="00C2153D"/>
    <w:rsid w:val="00C44929"/>
    <w:rsid w:val="00DC654F"/>
    <w:rsid w:val="00E52519"/>
    <w:rsid w:val="00ED08BF"/>
    <w:rsid w:val="00F219F6"/>
    <w:rsid w:val="00F311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8EB0B-93CC-4E15-BE69-C6119B25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8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428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E4285"/>
    <w:rPr>
      <w:rFonts w:eastAsiaTheme="minorEastAsia"/>
      <w:sz w:val="24"/>
      <w:szCs w:val="24"/>
      <w:lang w:val="es-ES_tradnl" w:eastAsia="es-ES"/>
    </w:rPr>
  </w:style>
  <w:style w:type="paragraph" w:styleId="Piedepgina">
    <w:name w:val="footer"/>
    <w:basedOn w:val="Normal"/>
    <w:link w:val="PiedepginaCar"/>
    <w:uiPriority w:val="99"/>
    <w:unhideWhenUsed/>
    <w:rsid w:val="002E428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E428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428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428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E4285"/>
    <w:pPr>
      <w:spacing w:after="0" w:line="240" w:lineRule="auto"/>
    </w:pPr>
  </w:style>
  <w:style w:type="character" w:customStyle="1" w:styleId="SinespaciadoCar">
    <w:name w:val="Sin espaciado Car"/>
    <w:aliases w:val="Francesa Car,INAI Car"/>
    <w:link w:val="Sinespaciado"/>
    <w:uiPriority w:val="1"/>
    <w:locked/>
    <w:rsid w:val="002E4285"/>
  </w:style>
  <w:style w:type="character" w:styleId="Hipervnculo">
    <w:name w:val="Hyperlink"/>
    <w:aliases w:val="Hipervínculo1,Hipervínculo11,Hipervínculo12,Hipervínculo13,Hipervínculo14,Hipervínculo15"/>
    <w:basedOn w:val="Fuentedeprrafopredeter"/>
    <w:uiPriority w:val="99"/>
    <w:unhideWhenUsed/>
    <w:rsid w:val="002E4285"/>
    <w:rPr>
      <w:color w:val="0563C1" w:themeColor="hyperlink"/>
      <w:u w:val="single"/>
    </w:rPr>
  </w:style>
  <w:style w:type="paragraph" w:customStyle="1" w:styleId="INFOEM">
    <w:name w:val="INFOEM"/>
    <w:basedOn w:val="Normal"/>
    <w:qFormat/>
    <w:rsid w:val="002E428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E42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E4285"/>
    <w:rPr>
      <w:vertAlign w:val="superscript"/>
    </w:rPr>
  </w:style>
  <w:style w:type="paragraph" w:customStyle="1" w:styleId="infoemcitas">
    <w:name w:val="infoem citas"/>
    <w:basedOn w:val="Normal"/>
    <w:qFormat/>
    <w:rsid w:val="002E428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E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E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E4285"/>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30</Pages>
  <Words>5698</Words>
  <Characters>31341</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13</cp:revision>
  <cp:lastPrinted>2025-10-02T18:26:00Z</cp:lastPrinted>
  <dcterms:created xsi:type="dcterms:W3CDTF">2025-09-08T23:55:00Z</dcterms:created>
  <dcterms:modified xsi:type="dcterms:W3CDTF">2025-11-04T15:29:00Z</dcterms:modified>
</cp:coreProperties>
</file>