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9CAF5" w14:textId="77777777" w:rsidR="00422AF6" w:rsidRPr="006861B1" w:rsidRDefault="0067296C">
      <w:pPr>
        <w:spacing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629C1" w:rsidRPr="006861B1">
        <w:rPr>
          <w:rFonts w:ascii="Palatino Linotype" w:eastAsia="Palatino Linotype" w:hAnsi="Palatino Linotype" w:cs="Palatino Linotype"/>
          <w:b/>
          <w:sz w:val="22"/>
          <w:szCs w:val="22"/>
        </w:rPr>
        <w:t>veinte</w:t>
      </w:r>
      <w:r w:rsidRPr="006861B1">
        <w:rPr>
          <w:rFonts w:ascii="Palatino Linotype" w:eastAsia="Palatino Linotype" w:hAnsi="Palatino Linotype" w:cs="Palatino Linotype"/>
          <w:b/>
          <w:sz w:val="22"/>
          <w:szCs w:val="22"/>
        </w:rPr>
        <w:t xml:space="preserve"> de </w:t>
      </w:r>
      <w:r w:rsidR="00AA114E" w:rsidRPr="006861B1">
        <w:rPr>
          <w:rFonts w:ascii="Palatino Linotype" w:eastAsia="Palatino Linotype" w:hAnsi="Palatino Linotype" w:cs="Palatino Linotype"/>
          <w:b/>
          <w:sz w:val="22"/>
          <w:szCs w:val="22"/>
        </w:rPr>
        <w:t>agosto</w:t>
      </w:r>
      <w:r w:rsidR="0078769C" w:rsidRPr="006861B1">
        <w:rPr>
          <w:rFonts w:ascii="Palatino Linotype" w:eastAsia="Palatino Linotype" w:hAnsi="Palatino Linotype" w:cs="Palatino Linotype"/>
          <w:b/>
          <w:sz w:val="22"/>
          <w:szCs w:val="22"/>
        </w:rPr>
        <w:t xml:space="preserve"> de dos mil veinticinco.</w:t>
      </w:r>
    </w:p>
    <w:p w14:paraId="1E7C2845" w14:textId="77777777" w:rsidR="00422AF6" w:rsidRPr="006861B1" w:rsidRDefault="00422AF6">
      <w:pPr>
        <w:spacing w:line="360" w:lineRule="auto"/>
        <w:ind w:right="49"/>
        <w:jc w:val="both"/>
        <w:rPr>
          <w:rFonts w:ascii="Palatino Linotype" w:eastAsia="Palatino Linotype" w:hAnsi="Palatino Linotype" w:cs="Palatino Linotype"/>
          <w:sz w:val="22"/>
          <w:szCs w:val="22"/>
        </w:rPr>
      </w:pPr>
    </w:p>
    <w:p w14:paraId="1C219DEF" w14:textId="7F474A15" w:rsidR="00422AF6" w:rsidRPr="006861B1" w:rsidRDefault="0067296C">
      <w:pPr>
        <w:spacing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t xml:space="preserve">VISTO </w:t>
      </w:r>
      <w:r w:rsidRPr="006861B1">
        <w:rPr>
          <w:rFonts w:ascii="Palatino Linotype" w:eastAsia="Palatino Linotype" w:hAnsi="Palatino Linotype" w:cs="Palatino Linotype"/>
          <w:sz w:val="22"/>
          <w:szCs w:val="22"/>
        </w:rPr>
        <w:t xml:space="preserve">el expediente relativo al recurso de revisión </w:t>
      </w:r>
      <w:r w:rsidR="009629C1" w:rsidRPr="006861B1">
        <w:rPr>
          <w:rFonts w:ascii="Palatino Linotype" w:eastAsia="Palatino Linotype" w:hAnsi="Palatino Linotype" w:cs="Palatino Linotype"/>
          <w:b/>
          <w:sz w:val="22"/>
          <w:szCs w:val="22"/>
        </w:rPr>
        <w:t>05904/INFOEM/IP/RR/2025</w:t>
      </w:r>
      <w:r w:rsidRPr="006861B1">
        <w:rPr>
          <w:rFonts w:ascii="Palatino Linotype" w:eastAsia="Palatino Linotype" w:hAnsi="Palatino Linotype" w:cs="Palatino Linotype"/>
          <w:b/>
          <w:sz w:val="22"/>
          <w:szCs w:val="22"/>
        </w:rPr>
        <w:t xml:space="preserve">, </w:t>
      </w:r>
      <w:r w:rsidRPr="006861B1">
        <w:rPr>
          <w:rFonts w:ascii="Palatino Linotype" w:eastAsia="Palatino Linotype" w:hAnsi="Palatino Linotype" w:cs="Palatino Linotype"/>
          <w:sz w:val="22"/>
          <w:szCs w:val="22"/>
        </w:rPr>
        <w:t xml:space="preserve">interpuesto por </w:t>
      </w:r>
      <w:r w:rsidR="00FE73DA">
        <w:rPr>
          <w:rFonts w:ascii="Palatino Linotype" w:eastAsia="Palatino Linotype" w:hAnsi="Palatino Linotype" w:cs="Palatino Linotype"/>
          <w:b/>
          <w:sz w:val="22"/>
          <w:szCs w:val="22"/>
        </w:rPr>
        <w:t>XX XXX</w:t>
      </w:r>
      <w:r w:rsidRPr="006861B1">
        <w:rPr>
          <w:rFonts w:ascii="Palatino Linotype" w:eastAsia="Palatino Linotype" w:hAnsi="Palatino Linotype" w:cs="Palatino Linotype"/>
          <w:sz w:val="22"/>
          <w:szCs w:val="22"/>
        </w:rPr>
        <w:t xml:space="preserve">, en lo sucesivo la parte </w:t>
      </w:r>
      <w:r w:rsidRPr="006861B1">
        <w:rPr>
          <w:rFonts w:ascii="Palatino Linotype" w:eastAsia="Palatino Linotype" w:hAnsi="Palatino Linotype" w:cs="Palatino Linotype"/>
          <w:b/>
          <w:sz w:val="22"/>
          <w:szCs w:val="22"/>
        </w:rPr>
        <w:t>Recurrente</w:t>
      </w:r>
      <w:r w:rsidRPr="006861B1">
        <w:rPr>
          <w:rFonts w:ascii="Palatino Linotype" w:eastAsia="Palatino Linotype" w:hAnsi="Palatino Linotype" w:cs="Palatino Linotype"/>
          <w:sz w:val="22"/>
          <w:szCs w:val="22"/>
        </w:rPr>
        <w:t xml:space="preserve">, en contra de la respuesta a la solicitud de información por parte del </w:t>
      </w:r>
      <w:r w:rsidR="009629C1" w:rsidRPr="006861B1">
        <w:rPr>
          <w:rFonts w:ascii="Palatino Linotype" w:eastAsia="Palatino Linotype" w:hAnsi="Palatino Linotype" w:cs="Palatino Linotype"/>
          <w:b/>
          <w:sz w:val="22"/>
          <w:szCs w:val="22"/>
        </w:rPr>
        <w:t>Ayuntamiento de Tejupilco</w:t>
      </w:r>
      <w:r w:rsidRPr="006861B1">
        <w:rPr>
          <w:rFonts w:ascii="Palatino Linotype" w:eastAsia="Palatino Linotype" w:hAnsi="Palatino Linotype" w:cs="Palatino Linotype"/>
          <w:sz w:val="22"/>
          <w:szCs w:val="22"/>
        </w:rPr>
        <w:t xml:space="preserve">, en lo sucesivo el </w:t>
      </w:r>
      <w:r w:rsidRPr="006861B1">
        <w:rPr>
          <w:rFonts w:ascii="Palatino Linotype" w:eastAsia="Palatino Linotype" w:hAnsi="Palatino Linotype" w:cs="Palatino Linotype"/>
          <w:b/>
          <w:sz w:val="22"/>
          <w:szCs w:val="22"/>
        </w:rPr>
        <w:t xml:space="preserve">Sujeto Obligado; </w:t>
      </w:r>
      <w:r w:rsidRPr="006861B1">
        <w:rPr>
          <w:rFonts w:ascii="Palatino Linotype" w:eastAsia="Palatino Linotype" w:hAnsi="Palatino Linotype" w:cs="Palatino Linotype"/>
          <w:sz w:val="22"/>
          <w:szCs w:val="22"/>
        </w:rPr>
        <w:t>se procede a dictar la presente resolución, con base en lo siguiente.</w:t>
      </w:r>
    </w:p>
    <w:p w14:paraId="50B49C82" w14:textId="77777777" w:rsidR="007906AD" w:rsidRPr="006861B1" w:rsidRDefault="007906AD">
      <w:pPr>
        <w:spacing w:line="360" w:lineRule="auto"/>
        <w:ind w:right="49"/>
        <w:jc w:val="both"/>
        <w:rPr>
          <w:rFonts w:ascii="Palatino Linotype" w:eastAsia="Palatino Linotype" w:hAnsi="Palatino Linotype" w:cs="Palatino Linotype"/>
          <w:sz w:val="22"/>
          <w:szCs w:val="22"/>
        </w:rPr>
      </w:pPr>
    </w:p>
    <w:p w14:paraId="3BE51A64" w14:textId="77777777" w:rsidR="00422AF6" w:rsidRPr="006861B1" w:rsidRDefault="0067296C">
      <w:pPr>
        <w:spacing w:line="360" w:lineRule="auto"/>
        <w:ind w:right="49"/>
        <w:jc w:val="center"/>
        <w:rPr>
          <w:rFonts w:ascii="Palatino Linotype" w:eastAsia="Palatino Linotype" w:hAnsi="Palatino Linotype" w:cs="Palatino Linotype"/>
          <w:b/>
          <w:sz w:val="22"/>
          <w:szCs w:val="22"/>
        </w:rPr>
      </w:pPr>
      <w:r w:rsidRPr="006861B1">
        <w:rPr>
          <w:rFonts w:ascii="Palatino Linotype" w:eastAsia="Palatino Linotype" w:hAnsi="Palatino Linotype" w:cs="Palatino Linotype"/>
          <w:b/>
          <w:sz w:val="22"/>
          <w:szCs w:val="22"/>
        </w:rPr>
        <w:t>I.</w:t>
      </w:r>
      <w:r w:rsidRPr="006861B1">
        <w:rPr>
          <w:rFonts w:ascii="Palatino Linotype" w:eastAsia="Palatino Linotype" w:hAnsi="Palatino Linotype" w:cs="Palatino Linotype"/>
          <w:b/>
          <w:sz w:val="22"/>
          <w:szCs w:val="22"/>
        </w:rPr>
        <w:tab/>
        <w:t>A N T E C E D E N T E S</w:t>
      </w:r>
    </w:p>
    <w:p w14:paraId="5F324F22" w14:textId="77777777" w:rsidR="00422AF6" w:rsidRPr="006861B1" w:rsidRDefault="00422AF6">
      <w:pPr>
        <w:spacing w:line="360" w:lineRule="auto"/>
        <w:ind w:right="49"/>
        <w:jc w:val="both"/>
        <w:rPr>
          <w:rFonts w:ascii="Palatino Linotype" w:eastAsia="Palatino Linotype" w:hAnsi="Palatino Linotype" w:cs="Palatino Linotype"/>
          <w:sz w:val="22"/>
          <w:szCs w:val="22"/>
        </w:rPr>
      </w:pPr>
    </w:p>
    <w:p w14:paraId="2812BF44" w14:textId="77777777" w:rsidR="00422AF6" w:rsidRPr="006861B1" w:rsidRDefault="0067296C">
      <w:pPr>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t>1.</w:t>
      </w:r>
      <w:r w:rsidRPr="006861B1">
        <w:rPr>
          <w:rFonts w:ascii="Palatino Linotype" w:eastAsia="Palatino Linotype" w:hAnsi="Palatino Linotype" w:cs="Palatino Linotype"/>
          <w:sz w:val="22"/>
          <w:szCs w:val="22"/>
        </w:rPr>
        <w:t xml:space="preserve"> </w:t>
      </w:r>
      <w:r w:rsidRPr="006861B1">
        <w:rPr>
          <w:rFonts w:ascii="Palatino Linotype" w:eastAsia="Palatino Linotype" w:hAnsi="Palatino Linotype" w:cs="Palatino Linotype"/>
          <w:b/>
          <w:sz w:val="22"/>
          <w:szCs w:val="22"/>
        </w:rPr>
        <w:t xml:space="preserve">Solicitud de Acceso a la Información. El </w:t>
      </w:r>
      <w:r w:rsidR="00D1123C" w:rsidRPr="006861B1">
        <w:rPr>
          <w:rFonts w:ascii="Palatino Linotype" w:eastAsia="Palatino Linotype" w:hAnsi="Palatino Linotype" w:cs="Palatino Linotype"/>
          <w:b/>
          <w:sz w:val="22"/>
          <w:szCs w:val="22"/>
        </w:rPr>
        <w:t xml:space="preserve">dieciséis de abril </w:t>
      </w:r>
      <w:r w:rsidRPr="006861B1">
        <w:rPr>
          <w:rFonts w:ascii="Palatino Linotype" w:eastAsia="Palatino Linotype" w:hAnsi="Palatino Linotype" w:cs="Palatino Linotype"/>
          <w:b/>
          <w:sz w:val="22"/>
          <w:szCs w:val="22"/>
        </w:rPr>
        <w:t>de dos mil veinticinco</w:t>
      </w:r>
      <w:r w:rsidRPr="006861B1">
        <w:rPr>
          <w:rFonts w:ascii="Palatino Linotype" w:eastAsia="Palatino Linotype" w:hAnsi="Palatino Linotype" w:cs="Palatino Linotype"/>
          <w:sz w:val="22"/>
          <w:szCs w:val="22"/>
        </w:rPr>
        <w:t xml:space="preserve">, </w:t>
      </w:r>
      <w:r w:rsidRPr="006861B1">
        <w:rPr>
          <w:rFonts w:ascii="Palatino Linotype" w:eastAsia="Palatino Linotype" w:hAnsi="Palatino Linotype" w:cs="Palatino Linotype"/>
          <w:b/>
          <w:sz w:val="22"/>
          <w:szCs w:val="22"/>
        </w:rPr>
        <w:t>LA PARTE</w:t>
      </w:r>
      <w:r w:rsidRPr="006861B1">
        <w:rPr>
          <w:rFonts w:ascii="Palatino Linotype" w:eastAsia="Palatino Linotype" w:hAnsi="Palatino Linotype" w:cs="Palatino Linotype"/>
          <w:sz w:val="22"/>
          <w:szCs w:val="22"/>
        </w:rPr>
        <w:t xml:space="preserve"> </w:t>
      </w:r>
      <w:r w:rsidRPr="006861B1">
        <w:rPr>
          <w:rFonts w:ascii="Palatino Linotype" w:eastAsia="Palatino Linotype" w:hAnsi="Palatino Linotype" w:cs="Palatino Linotype"/>
          <w:b/>
          <w:sz w:val="22"/>
          <w:szCs w:val="22"/>
        </w:rPr>
        <w:t>RECURRENTE</w:t>
      </w:r>
      <w:r w:rsidRPr="006861B1">
        <w:rPr>
          <w:rFonts w:ascii="Palatino Linotype" w:eastAsia="Palatino Linotype" w:hAnsi="Palatino Linotype" w:cs="Palatino Linotype"/>
          <w:sz w:val="22"/>
          <w:szCs w:val="22"/>
        </w:rPr>
        <w:t xml:space="preserve"> formuló solicitud de acceso a información pública a través del </w:t>
      </w:r>
      <w:r w:rsidRPr="006861B1">
        <w:rPr>
          <w:rFonts w:ascii="Palatino Linotype" w:eastAsia="Palatino Linotype" w:hAnsi="Palatino Linotype" w:cs="Palatino Linotype"/>
          <w:b/>
          <w:sz w:val="22"/>
          <w:szCs w:val="22"/>
        </w:rPr>
        <w:t>SAIMEX</w:t>
      </w:r>
      <w:r w:rsidR="00D1123C" w:rsidRPr="006861B1">
        <w:rPr>
          <w:rFonts w:ascii="Palatino Linotype" w:eastAsia="Palatino Linotype" w:hAnsi="Palatino Linotype" w:cs="Palatino Linotype"/>
          <w:sz w:val="22"/>
          <w:szCs w:val="22"/>
        </w:rPr>
        <w:t xml:space="preserve">; sin embargo, al corresponder a día inhábil, se tuvo por presentada el </w:t>
      </w:r>
      <w:r w:rsidR="00D1123C" w:rsidRPr="006861B1">
        <w:rPr>
          <w:rFonts w:ascii="Palatino Linotype" w:eastAsia="Palatino Linotype" w:hAnsi="Palatino Linotype" w:cs="Palatino Linotype"/>
          <w:b/>
          <w:sz w:val="22"/>
          <w:szCs w:val="22"/>
        </w:rPr>
        <w:t>veintiuno de abril de la misma anualidad</w:t>
      </w:r>
      <w:r w:rsidR="00D1123C" w:rsidRPr="006861B1">
        <w:rPr>
          <w:rFonts w:ascii="Palatino Linotype" w:eastAsia="Palatino Linotype" w:hAnsi="Palatino Linotype" w:cs="Palatino Linotype"/>
          <w:sz w:val="22"/>
          <w:szCs w:val="22"/>
        </w:rPr>
        <w:t>;</w:t>
      </w:r>
      <w:r w:rsidR="00B94935" w:rsidRPr="006861B1">
        <w:rPr>
          <w:rFonts w:ascii="Palatino Linotype" w:eastAsia="Palatino Linotype" w:hAnsi="Palatino Linotype" w:cs="Palatino Linotype"/>
          <w:sz w:val="22"/>
          <w:szCs w:val="22"/>
        </w:rPr>
        <w:t xml:space="preserve"> en la</w:t>
      </w:r>
      <w:r w:rsidRPr="006861B1">
        <w:rPr>
          <w:rFonts w:ascii="Palatino Linotype" w:eastAsia="Palatino Linotype" w:hAnsi="Palatino Linotype" w:cs="Palatino Linotype"/>
          <w:sz w:val="22"/>
          <w:szCs w:val="22"/>
        </w:rPr>
        <w:t xml:space="preserve"> que requirió lo siguiente:</w:t>
      </w:r>
    </w:p>
    <w:p w14:paraId="72406D77" w14:textId="77777777" w:rsidR="00422AF6" w:rsidRPr="006861B1" w:rsidRDefault="00422AF6">
      <w:pPr>
        <w:spacing w:line="360" w:lineRule="auto"/>
        <w:jc w:val="both"/>
        <w:rPr>
          <w:rFonts w:ascii="Palatino Linotype" w:eastAsia="Palatino Linotype" w:hAnsi="Palatino Linotype" w:cs="Palatino Linotype"/>
          <w:sz w:val="22"/>
          <w:szCs w:val="22"/>
        </w:rPr>
      </w:pPr>
    </w:p>
    <w:p w14:paraId="2CB45F4C" w14:textId="77777777" w:rsidR="00B94935" w:rsidRPr="006861B1" w:rsidRDefault="00B94935" w:rsidP="00B94935">
      <w:pPr>
        <w:pStyle w:val="Prrafodelista"/>
        <w:numPr>
          <w:ilvl w:val="0"/>
          <w:numId w:val="15"/>
        </w:numPr>
        <w:spacing w:line="360" w:lineRule="auto"/>
        <w:ind w:left="426" w:right="49"/>
        <w:jc w:val="both"/>
        <w:rPr>
          <w:rFonts w:ascii="Palatino Linotype" w:eastAsia="Palatino Linotype" w:hAnsi="Palatino Linotype" w:cs="Palatino Linotype"/>
          <w:b/>
          <w:sz w:val="22"/>
          <w:szCs w:val="22"/>
        </w:rPr>
      </w:pPr>
      <w:bookmarkStart w:id="0" w:name="_heading=h.1fob9te" w:colFirst="0" w:colLast="0"/>
      <w:bookmarkStart w:id="1" w:name="_heading=h.3znysh7" w:colFirst="0" w:colLast="0"/>
      <w:bookmarkEnd w:id="0"/>
      <w:bookmarkEnd w:id="1"/>
      <w:r w:rsidRPr="006861B1">
        <w:rPr>
          <w:rFonts w:ascii="Palatino Linotype" w:eastAsia="Palatino Linotype" w:hAnsi="Palatino Linotype" w:cs="Palatino Linotype"/>
          <w:b/>
          <w:sz w:val="22"/>
          <w:szCs w:val="22"/>
        </w:rPr>
        <w:t>00</w:t>
      </w:r>
      <w:r w:rsidR="00D1123C" w:rsidRPr="006861B1">
        <w:rPr>
          <w:rFonts w:ascii="Palatino Linotype" w:eastAsia="Palatino Linotype" w:hAnsi="Palatino Linotype" w:cs="Palatino Linotype"/>
          <w:b/>
          <w:sz w:val="22"/>
          <w:szCs w:val="22"/>
        </w:rPr>
        <w:t>013</w:t>
      </w:r>
      <w:r w:rsidRPr="006861B1">
        <w:rPr>
          <w:rFonts w:ascii="Palatino Linotype" w:eastAsia="Palatino Linotype" w:hAnsi="Palatino Linotype" w:cs="Palatino Linotype"/>
          <w:b/>
          <w:sz w:val="22"/>
          <w:szCs w:val="22"/>
        </w:rPr>
        <w:t>/</w:t>
      </w:r>
      <w:r w:rsidR="00D1123C" w:rsidRPr="006861B1">
        <w:rPr>
          <w:rFonts w:ascii="Palatino Linotype" w:eastAsia="Palatino Linotype" w:hAnsi="Palatino Linotype" w:cs="Palatino Linotype"/>
          <w:b/>
          <w:sz w:val="22"/>
          <w:szCs w:val="22"/>
        </w:rPr>
        <w:t>TEJUPIL</w:t>
      </w:r>
      <w:r w:rsidRPr="006861B1">
        <w:rPr>
          <w:rFonts w:ascii="Palatino Linotype" w:eastAsia="Palatino Linotype" w:hAnsi="Palatino Linotype" w:cs="Palatino Linotype"/>
          <w:b/>
          <w:sz w:val="22"/>
          <w:szCs w:val="22"/>
        </w:rPr>
        <w:t>/IP/2025</w:t>
      </w:r>
    </w:p>
    <w:p w14:paraId="1EB8C432" w14:textId="77777777" w:rsidR="00422AF6" w:rsidRPr="006861B1" w:rsidRDefault="007906AD" w:rsidP="00ED16F4">
      <w:pPr>
        <w:spacing w:line="360" w:lineRule="auto"/>
        <w:ind w:left="567" w:right="843"/>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i/>
          <w:sz w:val="22"/>
          <w:szCs w:val="22"/>
        </w:rPr>
        <w:t>"</w:t>
      </w:r>
      <w:r w:rsidR="00D1123C" w:rsidRPr="006861B1">
        <w:rPr>
          <w:sz w:val="22"/>
          <w:szCs w:val="22"/>
        </w:rPr>
        <w:t xml:space="preserve"> </w:t>
      </w:r>
      <w:r w:rsidR="00D1123C" w:rsidRPr="006861B1">
        <w:rPr>
          <w:rFonts w:ascii="Palatino Linotype" w:eastAsia="Palatino Linotype" w:hAnsi="Palatino Linotype" w:cs="Palatino Linotype"/>
          <w:i/>
          <w:sz w:val="22"/>
          <w:szCs w:val="22"/>
        </w:rPr>
        <w:t xml:space="preserve">se </w:t>
      </w:r>
      <w:proofErr w:type="spellStart"/>
      <w:r w:rsidR="00D1123C" w:rsidRPr="006861B1">
        <w:rPr>
          <w:rFonts w:ascii="Palatino Linotype" w:eastAsia="Palatino Linotype" w:hAnsi="Palatino Linotype" w:cs="Palatino Linotype"/>
          <w:i/>
          <w:sz w:val="22"/>
          <w:szCs w:val="22"/>
        </w:rPr>
        <w:t>solicitaa</w:t>
      </w:r>
      <w:proofErr w:type="spellEnd"/>
      <w:r w:rsidR="00D1123C" w:rsidRPr="006861B1">
        <w:rPr>
          <w:rFonts w:ascii="Palatino Linotype" w:eastAsia="Palatino Linotype" w:hAnsi="Palatino Linotype" w:cs="Palatino Linotype"/>
          <w:i/>
          <w:sz w:val="22"/>
          <w:szCs w:val="22"/>
        </w:rPr>
        <w:t xml:space="preserve"> la </w:t>
      </w:r>
      <w:proofErr w:type="spellStart"/>
      <w:r w:rsidR="00D1123C" w:rsidRPr="006861B1">
        <w:rPr>
          <w:rFonts w:ascii="Palatino Linotype" w:eastAsia="Palatino Linotype" w:hAnsi="Palatino Linotype" w:cs="Palatino Linotype"/>
          <w:i/>
          <w:sz w:val="22"/>
          <w:szCs w:val="22"/>
        </w:rPr>
        <w:t>nomina</w:t>
      </w:r>
      <w:proofErr w:type="spellEnd"/>
      <w:r w:rsidR="00D1123C" w:rsidRPr="006861B1">
        <w:rPr>
          <w:rFonts w:ascii="Palatino Linotype" w:eastAsia="Palatino Linotype" w:hAnsi="Palatino Linotype" w:cs="Palatino Linotype"/>
          <w:i/>
          <w:sz w:val="22"/>
          <w:szCs w:val="22"/>
        </w:rPr>
        <w:t xml:space="preserve"> de la segunda quincena de marzo 2025. del ayuntamiento que tengan servicio </w:t>
      </w:r>
      <w:proofErr w:type="spellStart"/>
      <w:r w:rsidR="00D1123C" w:rsidRPr="006861B1">
        <w:rPr>
          <w:rFonts w:ascii="Palatino Linotype" w:eastAsia="Palatino Linotype" w:hAnsi="Palatino Linotype" w:cs="Palatino Linotype"/>
          <w:i/>
          <w:sz w:val="22"/>
          <w:szCs w:val="22"/>
        </w:rPr>
        <w:t>medico</w:t>
      </w:r>
      <w:proofErr w:type="spellEnd"/>
      <w:r w:rsidR="00D1123C" w:rsidRPr="006861B1">
        <w:rPr>
          <w:rFonts w:ascii="Palatino Linotype" w:eastAsia="Palatino Linotype" w:hAnsi="Palatino Linotype" w:cs="Palatino Linotype"/>
          <w:i/>
          <w:sz w:val="22"/>
          <w:szCs w:val="22"/>
        </w:rPr>
        <w:t xml:space="preserve">, </w:t>
      </w:r>
      <w:proofErr w:type="spellStart"/>
      <w:r w:rsidR="00D1123C" w:rsidRPr="006861B1">
        <w:rPr>
          <w:rFonts w:ascii="Palatino Linotype" w:eastAsia="Palatino Linotype" w:hAnsi="Palatino Linotype" w:cs="Palatino Linotype"/>
          <w:i/>
          <w:sz w:val="22"/>
          <w:szCs w:val="22"/>
        </w:rPr>
        <w:t>asi</w:t>
      </w:r>
      <w:proofErr w:type="spellEnd"/>
      <w:r w:rsidR="00D1123C" w:rsidRPr="006861B1">
        <w:rPr>
          <w:rFonts w:ascii="Palatino Linotype" w:eastAsia="Palatino Linotype" w:hAnsi="Palatino Linotype" w:cs="Palatino Linotype"/>
          <w:i/>
          <w:sz w:val="22"/>
          <w:szCs w:val="22"/>
        </w:rPr>
        <w:t xml:space="preserve"> si tuvieran nomina eventual o nominas especiales que solo firman los trabajadores como listas de raya, la </w:t>
      </w:r>
      <w:proofErr w:type="spellStart"/>
      <w:r w:rsidR="00D1123C" w:rsidRPr="006861B1">
        <w:rPr>
          <w:rFonts w:ascii="Palatino Linotype" w:eastAsia="Palatino Linotype" w:hAnsi="Palatino Linotype" w:cs="Palatino Linotype"/>
          <w:i/>
          <w:sz w:val="22"/>
          <w:szCs w:val="22"/>
        </w:rPr>
        <w:t>informacion</w:t>
      </w:r>
      <w:proofErr w:type="spellEnd"/>
      <w:r w:rsidR="00D1123C" w:rsidRPr="006861B1">
        <w:rPr>
          <w:rFonts w:ascii="Palatino Linotype" w:eastAsia="Palatino Linotype" w:hAnsi="Palatino Linotype" w:cs="Palatino Linotype"/>
          <w:i/>
          <w:sz w:val="22"/>
          <w:szCs w:val="22"/>
        </w:rPr>
        <w:t xml:space="preserve"> se solicita en archivo de </w:t>
      </w:r>
      <w:proofErr w:type="spellStart"/>
      <w:r w:rsidR="00D1123C" w:rsidRPr="006861B1">
        <w:rPr>
          <w:rFonts w:ascii="Palatino Linotype" w:eastAsia="Palatino Linotype" w:hAnsi="Palatino Linotype" w:cs="Palatino Linotype"/>
          <w:i/>
          <w:sz w:val="22"/>
          <w:szCs w:val="22"/>
        </w:rPr>
        <w:t>excel</w:t>
      </w:r>
      <w:proofErr w:type="spellEnd"/>
      <w:r w:rsidR="00D1123C" w:rsidRPr="006861B1">
        <w:rPr>
          <w:rFonts w:ascii="Palatino Linotype" w:eastAsia="Palatino Linotype" w:hAnsi="Palatino Linotype" w:cs="Palatino Linotype"/>
          <w:i/>
          <w:sz w:val="22"/>
          <w:szCs w:val="22"/>
        </w:rPr>
        <w:t xml:space="preserve"> que contenga sueldo neto y nombre del completo del trabajador</w:t>
      </w:r>
      <w:r w:rsidR="00B94935" w:rsidRPr="006861B1">
        <w:rPr>
          <w:rFonts w:ascii="Palatino Linotype" w:eastAsia="Palatino Linotype" w:hAnsi="Palatino Linotype" w:cs="Palatino Linotype"/>
          <w:i/>
          <w:sz w:val="22"/>
          <w:szCs w:val="22"/>
        </w:rPr>
        <w:t>.”</w:t>
      </w:r>
    </w:p>
    <w:p w14:paraId="314B86FC" w14:textId="77777777" w:rsidR="00B94935" w:rsidRPr="006861B1" w:rsidRDefault="00B94935" w:rsidP="00B94935">
      <w:pPr>
        <w:spacing w:line="360" w:lineRule="auto"/>
        <w:ind w:left="567" w:right="843"/>
        <w:jc w:val="both"/>
        <w:rPr>
          <w:rFonts w:ascii="Palatino Linotype" w:eastAsia="Palatino Linotype" w:hAnsi="Palatino Linotype" w:cs="Palatino Linotype"/>
          <w:i/>
          <w:sz w:val="22"/>
          <w:szCs w:val="22"/>
        </w:rPr>
      </w:pPr>
    </w:p>
    <w:p w14:paraId="39863CB3" w14:textId="77777777" w:rsidR="00422AF6" w:rsidRPr="006861B1" w:rsidRDefault="0067296C">
      <w:pPr>
        <w:spacing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t>Modalidad elegida para la entrega de la información:</w:t>
      </w:r>
      <w:r w:rsidRPr="006861B1">
        <w:rPr>
          <w:rFonts w:ascii="Palatino Linotype" w:eastAsia="Palatino Linotype" w:hAnsi="Palatino Linotype" w:cs="Palatino Linotype"/>
          <w:sz w:val="22"/>
          <w:szCs w:val="22"/>
        </w:rPr>
        <w:t xml:space="preserve"> a través del Sistema de Acceso a la Información Mexiquense (SAIMEX).</w:t>
      </w:r>
    </w:p>
    <w:p w14:paraId="6DD37FFB" w14:textId="77777777" w:rsidR="00422AF6" w:rsidRPr="006861B1" w:rsidRDefault="00422AF6">
      <w:pPr>
        <w:spacing w:line="360" w:lineRule="auto"/>
        <w:jc w:val="both"/>
        <w:rPr>
          <w:rFonts w:ascii="Palatino Linotype" w:eastAsia="Palatino Linotype" w:hAnsi="Palatino Linotype" w:cs="Palatino Linotype"/>
          <w:sz w:val="22"/>
          <w:szCs w:val="22"/>
        </w:rPr>
      </w:pPr>
    </w:p>
    <w:p w14:paraId="65E1C208" w14:textId="77777777" w:rsidR="00422AF6" w:rsidRPr="006861B1" w:rsidRDefault="0017685E">
      <w:pPr>
        <w:widowControl w:val="0"/>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lastRenderedPageBreak/>
        <w:t>2</w:t>
      </w:r>
      <w:r w:rsidR="0067296C" w:rsidRPr="006861B1">
        <w:rPr>
          <w:rFonts w:ascii="Palatino Linotype" w:eastAsia="Palatino Linotype" w:hAnsi="Palatino Linotype" w:cs="Palatino Linotype"/>
          <w:b/>
          <w:sz w:val="22"/>
          <w:szCs w:val="22"/>
        </w:rPr>
        <w:t>. Respuesta.</w:t>
      </w:r>
      <w:r w:rsidR="0067296C" w:rsidRPr="006861B1">
        <w:rPr>
          <w:rFonts w:ascii="Palatino Linotype" w:eastAsia="Palatino Linotype" w:hAnsi="Palatino Linotype" w:cs="Palatino Linotype"/>
          <w:sz w:val="22"/>
          <w:szCs w:val="22"/>
        </w:rPr>
        <w:t xml:space="preserve"> El </w:t>
      </w:r>
      <w:r w:rsidR="00D1123C" w:rsidRPr="006861B1">
        <w:rPr>
          <w:rFonts w:ascii="Palatino Linotype" w:eastAsia="Palatino Linotype" w:hAnsi="Palatino Linotype" w:cs="Palatino Linotype"/>
          <w:b/>
          <w:sz w:val="22"/>
          <w:szCs w:val="22"/>
        </w:rPr>
        <w:t>nueve</w:t>
      </w:r>
      <w:r w:rsidR="0067296C" w:rsidRPr="006861B1">
        <w:rPr>
          <w:rFonts w:ascii="Palatino Linotype" w:eastAsia="Palatino Linotype" w:hAnsi="Palatino Linotype" w:cs="Palatino Linotype"/>
          <w:sz w:val="22"/>
          <w:szCs w:val="22"/>
        </w:rPr>
        <w:t xml:space="preserve"> </w:t>
      </w:r>
      <w:r w:rsidR="0067296C" w:rsidRPr="006861B1">
        <w:rPr>
          <w:rFonts w:ascii="Palatino Linotype" w:eastAsia="Palatino Linotype" w:hAnsi="Palatino Linotype" w:cs="Palatino Linotype"/>
          <w:b/>
          <w:sz w:val="22"/>
          <w:szCs w:val="22"/>
        </w:rPr>
        <w:t xml:space="preserve">de </w:t>
      </w:r>
      <w:r w:rsidRPr="006861B1">
        <w:rPr>
          <w:rFonts w:ascii="Palatino Linotype" w:eastAsia="Palatino Linotype" w:hAnsi="Palatino Linotype" w:cs="Palatino Linotype"/>
          <w:b/>
          <w:sz w:val="22"/>
          <w:szCs w:val="22"/>
        </w:rPr>
        <w:t>mayo</w:t>
      </w:r>
      <w:r w:rsidR="0067296C" w:rsidRPr="006861B1">
        <w:rPr>
          <w:rFonts w:ascii="Palatino Linotype" w:eastAsia="Palatino Linotype" w:hAnsi="Palatino Linotype" w:cs="Palatino Linotype"/>
          <w:b/>
          <w:sz w:val="22"/>
          <w:szCs w:val="22"/>
        </w:rPr>
        <w:t xml:space="preserve"> de dos mil veinticinco</w:t>
      </w:r>
      <w:r w:rsidR="0067296C" w:rsidRPr="006861B1">
        <w:rPr>
          <w:rFonts w:ascii="Palatino Linotype" w:eastAsia="Palatino Linotype" w:hAnsi="Palatino Linotype" w:cs="Palatino Linotype"/>
          <w:sz w:val="22"/>
          <w:szCs w:val="22"/>
        </w:rPr>
        <w:t>, el Sujeto Obligado dio respuesta a la solicitud en los siguientes términos:</w:t>
      </w:r>
    </w:p>
    <w:p w14:paraId="20DDA4DE" w14:textId="77777777" w:rsidR="00802E2D" w:rsidRPr="006861B1" w:rsidRDefault="00802E2D">
      <w:pPr>
        <w:widowControl w:val="0"/>
        <w:spacing w:line="360" w:lineRule="auto"/>
        <w:jc w:val="both"/>
        <w:rPr>
          <w:rFonts w:ascii="Palatino Linotype" w:eastAsia="Palatino Linotype" w:hAnsi="Palatino Linotype" w:cs="Palatino Linotype"/>
          <w:sz w:val="22"/>
          <w:szCs w:val="22"/>
        </w:rPr>
      </w:pPr>
    </w:p>
    <w:p w14:paraId="720AAB11" w14:textId="77777777" w:rsidR="00D1123C" w:rsidRPr="006861B1" w:rsidRDefault="0017685E" w:rsidP="00D1123C">
      <w:pPr>
        <w:widowControl w:val="0"/>
        <w:spacing w:line="360" w:lineRule="auto"/>
        <w:ind w:left="567" w:right="843"/>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i/>
          <w:sz w:val="22"/>
          <w:szCs w:val="22"/>
        </w:rPr>
        <w:t>“</w:t>
      </w:r>
      <w:r w:rsidR="00D1123C" w:rsidRPr="006861B1">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51A3E3" w14:textId="77777777" w:rsidR="00D1123C" w:rsidRPr="006861B1" w:rsidRDefault="00D1123C" w:rsidP="00D1123C">
      <w:pPr>
        <w:widowControl w:val="0"/>
        <w:spacing w:line="360" w:lineRule="auto"/>
        <w:ind w:left="567" w:right="843"/>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i/>
          <w:sz w:val="22"/>
          <w:szCs w:val="22"/>
        </w:rPr>
        <w:t>SE ENVIA LA INFORMACION SOLICITADA.</w:t>
      </w:r>
    </w:p>
    <w:p w14:paraId="3D0906EB" w14:textId="77777777" w:rsidR="00D1123C" w:rsidRPr="006861B1" w:rsidRDefault="00D1123C" w:rsidP="00D1123C">
      <w:pPr>
        <w:widowControl w:val="0"/>
        <w:spacing w:line="360" w:lineRule="auto"/>
        <w:ind w:left="567" w:right="843"/>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i/>
          <w:sz w:val="22"/>
          <w:szCs w:val="22"/>
        </w:rPr>
        <w:t>ATENTAMENTE</w:t>
      </w:r>
    </w:p>
    <w:p w14:paraId="1E5B3BD7" w14:textId="77777777" w:rsidR="00422AF6" w:rsidRPr="006861B1" w:rsidRDefault="00D1123C" w:rsidP="00D1123C">
      <w:pPr>
        <w:widowControl w:val="0"/>
        <w:spacing w:line="360" w:lineRule="auto"/>
        <w:ind w:left="567" w:right="843"/>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i/>
          <w:sz w:val="22"/>
          <w:szCs w:val="22"/>
        </w:rPr>
        <w:t>LIC. JIMENA JAIMES AGUIRRE</w:t>
      </w:r>
      <w:r w:rsidR="001624D4" w:rsidRPr="006861B1">
        <w:rPr>
          <w:rFonts w:ascii="Palatino Linotype" w:eastAsia="Palatino Linotype" w:hAnsi="Palatino Linotype" w:cs="Palatino Linotype"/>
          <w:i/>
          <w:sz w:val="22"/>
          <w:szCs w:val="22"/>
        </w:rPr>
        <w:t>”</w:t>
      </w:r>
    </w:p>
    <w:p w14:paraId="2D13721C" w14:textId="77777777" w:rsidR="00802E2D" w:rsidRPr="006861B1" w:rsidRDefault="00802E2D" w:rsidP="00802E2D">
      <w:pPr>
        <w:widowControl w:val="0"/>
        <w:spacing w:line="360" w:lineRule="auto"/>
        <w:ind w:right="843"/>
        <w:jc w:val="both"/>
        <w:rPr>
          <w:rFonts w:ascii="Palatino Linotype" w:eastAsia="Palatino Linotype" w:hAnsi="Palatino Linotype" w:cs="Palatino Linotype"/>
          <w:i/>
          <w:sz w:val="22"/>
          <w:szCs w:val="22"/>
        </w:rPr>
      </w:pPr>
    </w:p>
    <w:p w14:paraId="5E0D6F31" w14:textId="77777777" w:rsidR="0017685E" w:rsidRPr="006861B1" w:rsidRDefault="00802E2D" w:rsidP="00D1123C">
      <w:pPr>
        <w:pStyle w:val="Prrafodelista"/>
        <w:widowControl w:val="0"/>
        <w:numPr>
          <w:ilvl w:val="0"/>
          <w:numId w:val="8"/>
        </w:numPr>
        <w:spacing w:line="360" w:lineRule="auto"/>
        <w:ind w:left="426" w:right="-7"/>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 xml:space="preserve">El Sujeto Obligado adjuntó </w:t>
      </w:r>
      <w:r w:rsidR="0017685E" w:rsidRPr="006861B1">
        <w:rPr>
          <w:rFonts w:ascii="Palatino Linotype" w:eastAsia="Palatino Linotype" w:hAnsi="Palatino Linotype" w:cs="Palatino Linotype"/>
          <w:sz w:val="22"/>
          <w:szCs w:val="22"/>
        </w:rPr>
        <w:t>el documento electrónico</w:t>
      </w:r>
      <w:r w:rsidRPr="006861B1">
        <w:rPr>
          <w:rFonts w:ascii="Palatino Linotype" w:eastAsia="Palatino Linotype" w:hAnsi="Palatino Linotype" w:cs="Palatino Linotype"/>
          <w:sz w:val="22"/>
          <w:szCs w:val="22"/>
        </w:rPr>
        <w:t xml:space="preserve"> </w:t>
      </w:r>
      <w:r w:rsidR="00D1123C" w:rsidRPr="006861B1">
        <w:rPr>
          <w:rFonts w:ascii="Palatino Linotype" w:eastAsia="Palatino Linotype" w:hAnsi="Palatino Linotype" w:cs="Palatino Linotype"/>
          <w:b/>
          <w:i/>
          <w:sz w:val="22"/>
          <w:szCs w:val="22"/>
        </w:rPr>
        <w:t>PERSONAL CON ISSEMYM SAIMEX.xlsx</w:t>
      </w:r>
      <w:r w:rsidR="003E1B93" w:rsidRPr="006861B1">
        <w:rPr>
          <w:rFonts w:ascii="Palatino Linotype" w:eastAsia="Palatino Linotype" w:hAnsi="Palatino Linotype" w:cs="Palatino Linotype"/>
          <w:sz w:val="22"/>
          <w:szCs w:val="22"/>
        </w:rPr>
        <w:t>, cuyo contenido será motivo de análisis en el Considerando correspondiente.</w:t>
      </w:r>
    </w:p>
    <w:p w14:paraId="446F8E88" w14:textId="77777777" w:rsidR="003E1B93" w:rsidRPr="006861B1" w:rsidRDefault="003E1B93" w:rsidP="003E1B93">
      <w:pPr>
        <w:pStyle w:val="Prrafodelista"/>
        <w:widowControl w:val="0"/>
        <w:spacing w:line="360" w:lineRule="auto"/>
        <w:ind w:left="426" w:right="843"/>
        <w:jc w:val="both"/>
        <w:rPr>
          <w:rFonts w:ascii="Palatino Linotype" w:eastAsia="Palatino Linotype" w:hAnsi="Palatino Linotype" w:cs="Palatino Linotype"/>
          <w:sz w:val="22"/>
          <w:szCs w:val="22"/>
        </w:rPr>
      </w:pPr>
    </w:p>
    <w:p w14:paraId="06BBC82F" w14:textId="77777777" w:rsidR="00422AF6" w:rsidRPr="006861B1" w:rsidRDefault="0017685E">
      <w:pPr>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t>3</w:t>
      </w:r>
      <w:r w:rsidR="0067296C" w:rsidRPr="006861B1">
        <w:rPr>
          <w:rFonts w:ascii="Palatino Linotype" w:eastAsia="Palatino Linotype" w:hAnsi="Palatino Linotype" w:cs="Palatino Linotype"/>
          <w:b/>
          <w:sz w:val="22"/>
          <w:szCs w:val="22"/>
        </w:rPr>
        <w:t xml:space="preserve">. Del Recurso de Revisión. </w:t>
      </w:r>
      <w:r w:rsidR="0067296C" w:rsidRPr="006861B1">
        <w:rPr>
          <w:rFonts w:ascii="Palatino Linotype" w:eastAsia="Palatino Linotype" w:hAnsi="Palatino Linotype" w:cs="Palatino Linotype"/>
          <w:sz w:val="22"/>
          <w:szCs w:val="22"/>
        </w:rPr>
        <w:t>Inconforme con la respuesta del</w:t>
      </w:r>
      <w:r w:rsidR="0067296C" w:rsidRPr="006861B1">
        <w:rPr>
          <w:rFonts w:ascii="Palatino Linotype" w:eastAsia="Palatino Linotype" w:hAnsi="Palatino Linotype" w:cs="Palatino Linotype"/>
          <w:b/>
          <w:sz w:val="22"/>
          <w:szCs w:val="22"/>
        </w:rPr>
        <w:t xml:space="preserve"> SUJETO OBLIGADO, </w:t>
      </w:r>
      <w:r w:rsidR="003E1B93" w:rsidRPr="006861B1">
        <w:rPr>
          <w:rFonts w:ascii="Palatino Linotype" w:eastAsia="Palatino Linotype" w:hAnsi="Palatino Linotype" w:cs="Palatino Linotype"/>
          <w:sz w:val="22"/>
          <w:szCs w:val="22"/>
        </w:rPr>
        <w:t>e</w:t>
      </w:r>
      <w:r w:rsidR="00033667" w:rsidRPr="006861B1">
        <w:rPr>
          <w:rFonts w:ascii="Palatino Linotype" w:eastAsia="Palatino Linotype" w:hAnsi="Palatino Linotype" w:cs="Palatino Linotype"/>
          <w:sz w:val="22"/>
          <w:szCs w:val="22"/>
        </w:rPr>
        <w:t>l</w:t>
      </w:r>
      <w:r w:rsidR="003E1B93" w:rsidRPr="006861B1">
        <w:rPr>
          <w:rFonts w:ascii="Palatino Linotype" w:eastAsia="Palatino Linotype" w:hAnsi="Palatino Linotype" w:cs="Palatino Linotype"/>
          <w:sz w:val="22"/>
          <w:szCs w:val="22"/>
        </w:rPr>
        <w:t xml:space="preserve"> </w:t>
      </w:r>
      <w:r w:rsidR="003E1B93" w:rsidRPr="006861B1">
        <w:rPr>
          <w:rFonts w:ascii="Palatino Linotype" w:eastAsia="Palatino Linotype" w:hAnsi="Palatino Linotype" w:cs="Palatino Linotype"/>
          <w:b/>
          <w:sz w:val="22"/>
          <w:szCs w:val="22"/>
        </w:rPr>
        <w:t>veint</w:t>
      </w:r>
      <w:r w:rsidR="00D1123C" w:rsidRPr="006861B1">
        <w:rPr>
          <w:rFonts w:ascii="Palatino Linotype" w:eastAsia="Palatino Linotype" w:hAnsi="Palatino Linotype" w:cs="Palatino Linotype"/>
          <w:b/>
          <w:sz w:val="22"/>
          <w:szCs w:val="22"/>
        </w:rPr>
        <w:t>icuatro</w:t>
      </w:r>
      <w:r w:rsidR="0067296C" w:rsidRPr="006861B1">
        <w:rPr>
          <w:rFonts w:ascii="Palatino Linotype" w:eastAsia="Palatino Linotype" w:hAnsi="Palatino Linotype" w:cs="Palatino Linotype"/>
          <w:sz w:val="22"/>
          <w:szCs w:val="22"/>
        </w:rPr>
        <w:t xml:space="preserve"> </w:t>
      </w:r>
      <w:r w:rsidR="0067296C" w:rsidRPr="006861B1">
        <w:rPr>
          <w:rFonts w:ascii="Palatino Linotype" w:eastAsia="Palatino Linotype" w:hAnsi="Palatino Linotype" w:cs="Palatino Linotype"/>
          <w:b/>
          <w:sz w:val="22"/>
          <w:szCs w:val="22"/>
        </w:rPr>
        <w:t xml:space="preserve">de </w:t>
      </w:r>
      <w:r w:rsidR="00EF05C1" w:rsidRPr="006861B1">
        <w:rPr>
          <w:rFonts w:ascii="Palatino Linotype" w:eastAsia="Palatino Linotype" w:hAnsi="Palatino Linotype" w:cs="Palatino Linotype"/>
          <w:b/>
          <w:sz w:val="22"/>
          <w:szCs w:val="22"/>
        </w:rPr>
        <w:t>mayo</w:t>
      </w:r>
      <w:r w:rsidR="0067296C" w:rsidRPr="006861B1">
        <w:rPr>
          <w:rFonts w:ascii="Palatino Linotype" w:eastAsia="Palatino Linotype" w:hAnsi="Palatino Linotype" w:cs="Palatino Linotype"/>
          <w:b/>
          <w:sz w:val="22"/>
          <w:szCs w:val="22"/>
        </w:rPr>
        <w:t xml:space="preserve"> de dos mil veinticinco, LA PARTE RECURRENTE </w:t>
      </w:r>
      <w:r w:rsidR="0067296C" w:rsidRPr="006861B1">
        <w:rPr>
          <w:rFonts w:ascii="Palatino Linotype" w:eastAsia="Palatino Linotype" w:hAnsi="Palatino Linotype" w:cs="Palatino Linotype"/>
          <w:sz w:val="22"/>
          <w:szCs w:val="22"/>
        </w:rPr>
        <w:t>i</w:t>
      </w:r>
      <w:r w:rsidR="00D1123C" w:rsidRPr="006861B1">
        <w:rPr>
          <w:rFonts w:ascii="Palatino Linotype" w:eastAsia="Palatino Linotype" w:hAnsi="Palatino Linotype" w:cs="Palatino Linotype"/>
          <w:sz w:val="22"/>
          <w:szCs w:val="22"/>
        </w:rPr>
        <w:t xml:space="preserve">nterpuso el recurso de revisión; sin embargo, al ser día inhábil, se tuvo por presentado el </w:t>
      </w:r>
      <w:r w:rsidR="00D1123C" w:rsidRPr="006861B1">
        <w:rPr>
          <w:rFonts w:ascii="Palatino Linotype" w:eastAsia="Palatino Linotype" w:hAnsi="Palatino Linotype" w:cs="Palatino Linotype"/>
          <w:b/>
          <w:sz w:val="22"/>
          <w:szCs w:val="22"/>
        </w:rPr>
        <w:t>veintiséis de mayo</w:t>
      </w:r>
      <w:r w:rsidR="00D1123C" w:rsidRPr="006861B1">
        <w:rPr>
          <w:rFonts w:ascii="Palatino Linotype" w:eastAsia="Palatino Linotype" w:hAnsi="Palatino Linotype" w:cs="Palatino Linotype"/>
          <w:sz w:val="22"/>
          <w:szCs w:val="22"/>
        </w:rPr>
        <w:t xml:space="preserve"> de la misma </w:t>
      </w:r>
      <w:r w:rsidR="00033667" w:rsidRPr="006861B1">
        <w:rPr>
          <w:rFonts w:ascii="Palatino Linotype" w:eastAsia="Palatino Linotype" w:hAnsi="Palatino Linotype" w:cs="Palatino Linotype"/>
          <w:sz w:val="22"/>
          <w:szCs w:val="22"/>
        </w:rPr>
        <w:t>anualidad</w:t>
      </w:r>
      <w:r w:rsidR="00D1123C" w:rsidRPr="006861B1">
        <w:rPr>
          <w:rFonts w:ascii="Palatino Linotype" w:eastAsia="Palatino Linotype" w:hAnsi="Palatino Linotype" w:cs="Palatino Linotype"/>
          <w:sz w:val="22"/>
          <w:szCs w:val="22"/>
        </w:rPr>
        <w:t>,</w:t>
      </w:r>
      <w:r w:rsidR="0067296C" w:rsidRPr="006861B1">
        <w:rPr>
          <w:rFonts w:ascii="Palatino Linotype" w:eastAsia="Palatino Linotype" w:hAnsi="Palatino Linotype" w:cs="Palatino Linotype"/>
          <w:sz w:val="22"/>
          <w:szCs w:val="22"/>
        </w:rPr>
        <w:t xml:space="preserve"> mediante el cual y manifestó lo siguiente: </w:t>
      </w:r>
    </w:p>
    <w:p w14:paraId="6CFB5F34" w14:textId="77777777" w:rsidR="001624D4" w:rsidRPr="006861B1" w:rsidRDefault="001624D4">
      <w:pPr>
        <w:spacing w:line="360" w:lineRule="auto"/>
        <w:jc w:val="both"/>
        <w:rPr>
          <w:rFonts w:ascii="Palatino Linotype" w:eastAsia="Palatino Linotype" w:hAnsi="Palatino Linotype" w:cs="Palatino Linotype"/>
          <w:sz w:val="22"/>
          <w:szCs w:val="22"/>
        </w:rPr>
      </w:pPr>
    </w:p>
    <w:p w14:paraId="02804D93" w14:textId="77777777" w:rsidR="00422AF6" w:rsidRPr="006861B1" w:rsidRDefault="0067296C" w:rsidP="00D1123C">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b/>
          <w:i/>
          <w:sz w:val="22"/>
          <w:szCs w:val="22"/>
        </w:rPr>
        <w:t>Acto Impugnado:</w:t>
      </w:r>
      <w:r w:rsidR="00D1123C" w:rsidRPr="006861B1">
        <w:rPr>
          <w:rFonts w:ascii="Palatino Linotype" w:eastAsia="Palatino Linotype" w:hAnsi="Palatino Linotype" w:cs="Palatino Linotype"/>
          <w:i/>
          <w:sz w:val="22"/>
          <w:szCs w:val="22"/>
        </w:rPr>
        <w:t xml:space="preserve"> </w:t>
      </w:r>
      <w:r w:rsidR="007906AD" w:rsidRPr="006861B1">
        <w:rPr>
          <w:rFonts w:ascii="Palatino Linotype" w:eastAsia="Palatino Linotype" w:hAnsi="Palatino Linotype" w:cs="Palatino Linotype"/>
          <w:i/>
          <w:sz w:val="22"/>
          <w:szCs w:val="22"/>
        </w:rPr>
        <w:t>"</w:t>
      </w:r>
      <w:r w:rsidR="00D1123C" w:rsidRPr="006861B1">
        <w:rPr>
          <w:rFonts w:ascii="Palatino Linotype" w:eastAsia="Palatino Linotype" w:hAnsi="Palatino Linotype" w:cs="Palatino Linotype"/>
          <w:i/>
          <w:sz w:val="22"/>
          <w:szCs w:val="22"/>
        </w:rPr>
        <w:t xml:space="preserve">hay varios maestros jubilados como </w:t>
      </w:r>
      <w:proofErr w:type="spellStart"/>
      <w:r w:rsidR="00D1123C" w:rsidRPr="006861B1">
        <w:rPr>
          <w:rFonts w:ascii="Palatino Linotype" w:eastAsia="Palatino Linotype" w:hAnsi="Palatino Linotype" w:cs="Palatino Linotype"/>
          <w:i/>
          <w:sz w:val="22"/>
          <w:szCs w:val="22"/>
        </w:rPr>
        <w:t>arjimiro</w:t>
      </w:r>
      <w:proofErr w:type="spellEnd"/>
      <w:r w:rsidR="00D1123C" w:rsidRPr="006861B1">
        <w:rPr>
          <w:rFonts w:ascii="Palatino Linotype" w:eastAsia="Palatino Linotype" w:hAnsi="Palatino Linotype" w:cs="Palatino Linotype"/>
          <w:i/>
          <w:sz w:val="22"/>
          <w:szCs w:val="22"/>
        </w:rPr>
        <w:t xml:space="preserve">, que no </w:t>
      </w:r>
      <w:proofErr w:type="spellStart"/>
      <w:r w:rsidR="00D1123C" w:rsidRPr="006861B1">
        <w:rPr>
          <w:rFonts w:ascii="Palatino Linotype" w:eastAsia="Palatino Linotype" w:hAnsi="Palatino Linotype" w:cs="Palatino Linotype"/>
          <w:i/>
          <w:sz w:val="22"/>
          <w:szCs w:val="22"/>
        </w:rPr>
        <w:t>esta</w:t>
      </w:r>
      <w:proofErr w:type="spellEnd"/>
      <w:r w:rsidR="00D1123C" w:rsidRPr="006861B1">
        <w:rPr>
          <w:rFonts w:ascii="Palatino Linotype" w:eastAsia="Palatino Linotype" w:hAnsi="Palatino Linotype" w:cs="Palatino Linotype"/>
          <w:i/>
          <w:sz w:val="22"/>
          <w:szCs w:val="22"/>
        </w:rPr>
        <w:t>, trabaja sin cobrar???</w:t>
      </w:r>
      <w:r w:rsidRPr="006861B1">
        <w:rPr>
          <w:rFonts w:ascii="Palatino Linotype" w:eastAsia="Palatino Linotype" w:hAnsi="Palatino Linotype" w:cs="Palatino Linotype"/>
          <w:i/>
          <w:sz w:val="22"/>
          <w:szCs w:val="22"/>
        </w:rPr>
        <w:t>”</w:t>
      </w:r>
      <w:r w:rsidR="003E1B93" w:rsidRPr="006861B1">
        <w:rPr>
          <w:rFonts w:ascii="Palatino Linotype" w:eastAsia="Palatino Linotype" w:hAnsi="Palatino Linotype" w:cs="Palatino Linotype"/>
          <w:i/>
          <w:sz w:val="22"/>
          <w:szCs w:val="22"/>
        </w:rPr>
        <w:t>.</w:t>
      </w:r>
    </w:p>
    <w:p w14:paraId="0F2CA14D" w14:textId="77777777" w:rsidR="00422AF6" w:rsidRPr="006861B1" w:rsidRDefault="0067296C" w:rsidP="00D1123C">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b/>
          <w:i/>
          <w:sz w:val="22"/>
          <w:szCs w:val="22"/>
        </w:rPr>
        <w:t>Motivo de inconformidad:</w:t>
      </w:r>
      <w:r w:rsidRPr="006861B1">
        <w:rPr>
          <w:rFonts w:ascii="Palatino Linotype" w:eastAsia="Palatino Linotype" w:hAnsi="Palatino Linotype" w:cs="Palatino Linotype"/>
          <w:i/>
          <w:sz w:val="22"/>
          <w:szCs w:val="22"/>
        </w:rPr>
        <w:t xml:space="preserve"> “</w:t>
      </w:r>
      <w:r w:rsidR="00D1123C" w:rsidRPr="006861B1">
        <w:rPr>
          <w:rFonts w:ascii="Palatino Linotype" w:eastAsia="Palatino Linotype" w:hAnsi="Palatino Linotype" w:cs="Palatino Linotype"/>
          <w:i/>
          <w:sz w:val="22"/>
          <w:szCs w:val="22"/>
        </w:rPr>
        <w:t xml:space="preserve">hay varios maestros jubilados como </w:t>
      </w:r>
      <w:proofErr w:type="spellStart"/>
      <w:r w:rsidR="00D1123C" w:rsidRPr="006861B1">
        <w:rPr>
          <w:rFonts w:ascii="Palatino Linotype" w:eastAsia="Palatino Linotype" w:hAnsi="Palatino Linotype" w:cs="Palatino Linotype"/>
          <w:i/>
          <w:sz w:val="22"/>
          <w:szCs w:val="22"/>
        </w:rPr>
        <w:t>arjimiro</w:t>
      </w:r>
      <w:proofErr w:type="spellEnd"/>
      <w:r w:rsidR="00D1123C" w:rsidRPr="006861B1">
        <w:rPr>
          <w:rFonts w:ascii="Palatino Linotype" w:eastAsia="Palatino Linotype" w:hAnsi="Palatino Linotype" w:cs="Palatino Linotype"/>
          <w:i/>
          <w:sz w:val="22"/>
          <w:szCs w:val="22"/>
        </w:rPr>
        <w:t xml:space="preserve">, que no </w:t>
      </w:r>
      <w:proofErr w:type="spellStart"/>
      <w:r w:rsidR="00D1123C" w:rsidRPr="006861B1">
        <w:rPr>
          <w:rFonts w:ascii="Palatino Linotype" w:eastAsia="Palatino Linotype" w:hAnsi="Palatino Linotype" w:cs="Palatino Linotype"/>
          <w:i/>
          <w:sz w:val="22"/>
          <w:szCs w:val="22"/>
        </w:rPr>
        <w:t>esta</w:t>
      </w:r>
      <w:proofErr w:type="spellEnd"/>
      <w:r w:rsidR="00D1123C" w:rsidRPr="006861B1">
        <w:rPr>
          <w:rFonts w:ascii="Palatino Linotype" w:eastAsia="Palatino Linotype" w:hAnsi="Palatino Linotype" w:cs="Palatino Linotype"/>
          <w:i/>
          <w:sz w:val="22"/>
          <w:szCs w:val="22"/>
        </w:rPr>
        <w:t>, trabaja sin cobrar???</w:t>
      </w:r>
      <w:r w:rsidRPr="006861B1">
        <w:rPr>
          <w:rFonts w:ascii="Palatino Linotype" w:eastAsia="Palatino Linotype" w:hAnsi="Palatino Linotype" w:cs="Palatino Linotype"/>
          <w:i/>
          <w:sz w:val="22"/>
          <w:szCs w:val="22"/>
        </w:rPr>
        <w:t>”</w:t>
      </w:r>
      <w:r w:rsidR="003E1B93" w:rsidRPr="006861B1">
        <w:rPr>
          <w:rFonts w:ascii="Palatino Linotype" w:eastAsia="Palatino Linotype" w:hAnsi="Palatino Linotype" w:cs="Palatino Linotype"/>
          <w:i/>
          <w:sz w:val="22"/>
          <w:szCs w:val="22"/>
        </w:rPr>
        <w:t>.</w:t>
      </w:r>
    </w:p>
    <w:p w14:paraId="3E34B07C" w14:textId="77777777" w:rsidR="00D1123C" w:rsidRPr="006861B1" w:rsidRDefault="00D1123C" w:rsidP="00D1123C">
      <w:pPr>
        <w:pStyle w:val="Prrafodelista"/>
        <w:spacing w:line="360" w:lineRule="auto"/>
        <w:ind w:right="560"/>
        <w:jc w:val="both"/>
        <w:rPr>
          <w:rFonts w:ascii="Palatino Linotype" w:eastAsia="Palatino Linotype" w:hAnsi="Palatino Linotype" w:cs="Palatino Linotype"/>
          <w:i/>
          <w:sz w:val="22"/>
          <w:szCs w:val="22"/>
        </w:rPr>
      </w:pPr>
    </w:p>
    <w:p w14:paraId="066367A8" w14:textId="77777777" w:rsidR="00422AF6" w:rsidRPr="006861B1" w:rsidRDefault="00B94935">
      <w:pPr>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t>4</w:t>
      </w:r>
      <w:r w:rsidR="0067296C" w:rsidRPr="006861B1">
        <w:rPr>
          <w:rFonts w:ascii="Palatino Linotype" w:eastAsia="Palatino Linotype" w:hAnsi="Palatino Linotype" w:cs="Palatino Linotype"/>
          <w:b/>
          <w:sz w:val="22"/>
          <w:szCs w:val="22"/>
        </w:rPr>
        <w:t xml:space="preserve">. Turno. </w:t>
      </w:r>
      <w:r w:rsidR="0067296C" w:rsidRPr="006861B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9629C1" w:rsidRPr="006861B1">
        <w:rPr>
          <w:rFonts w:ascii="Palatino Linotype" w:eastAsia="Palatino Linotype" w:hAnsi="Palatino Linotype" w:cs="Palatino Linotype"/>
          <w:b/>
          <w:sz w:val="22"/>
          <w:szCs w:val="22"/>
        </w:rPr>
        <w:lastRenderedPageBreak/>
        <w:t>05904/INFOEM/IP/RR/2025</w:t>
      </w:r>
      <w:r w:rsidR="0067296C" w:rsidRPr="006861B1">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0067296C" w:rsidRPr="006861B1">
        <w:rPr>
          <w:rFonts w:ascii="Palatino Linotype" w:eastAsia="Palatino Linotype" w:hAnsi="Palatino Linotype" w:cs="Palatino Linotype"/>
          <w:b/>
          <w:sz w:val="22"/>
          <w:szCs w:val="22"/>
        </w:rPr>
        <w:t>Guadalupe Ramírez Peña</w:t>
      </w:r>
      <w:r w:rsidR="0067296C" w:rsidRPr="006861B1">
        <w:rPr>
          <w:rFonts w:ascii="Palatino Linotype" w:eastAsia="Palatino Linotype" w:hAnsi="Palatino Linotype" w:cs="Palatino Linotype"/>
          <w:sz w:val="22"/>
          <w:szCs w:val="22"/>
        </w:rPr>
        <w:t>, para su análisis, estudio, elaboración del proyecto y presentación ante el Pleno de este Instituto.</w:t>
      </w:r>
    </w:p>
    <w:p w14:paraId="2E8C4D02" w14:textId="77777777" w:rsidR="00422AF6" w:rsidRPr="006861B1" w:rsidRDefault="00422AF6">
      <w:pPr>
        <w:spacing w:line="360" w:lineRule="auto"/>
        <w:jc w:val="both"/>
        <w:rPr>
          <w:rFonts w:ascii="Palatino Linotype" w:eastAsia="Palatino Linotype" w:hAnsi="Palatino Linotype" w:cs="Palatino Linotype"/>
          <w:sz w:val="22"/>
          <w:szCs w:val="22"/>
        </w:rPr>
      </w:pPr>
    </w:p>
    <w:p w14:paraId="57730950" w14:textId="77777777" w:rsidR="00422AF6" w:rsidRPr="006861B1" w:rsidRDefault="00B94935">
      <w:pPr>
        <w:spacing w:line="360" w:lineRule="auto"/>
        <w:jc w:val="both"/>
        <w:rPr>
          <w:rFonts w:ascii="Palatino Linotype" w:eastAsia="Palatino Linotype" w:hAnsi="Palatino Linotype" w:cs="Palatino Linotype"/>
          <w:b/>
          <w:sz w:val="22"/>
          <w:szCs w:val="22"/>
        </w:rPr>
      </w:pPr>
      <w:r w:rsidRPr="006861B1">
        <w:rPr>
          <w:rFonts w:ascii="Palatino Linotype" w:eastAsia="Palatino Linotype" w:hAnsi="Palatino Linotype" w:cs="Palatino Linotype"/>
          <w:b/>
          <w:sz w:val="22"/>
          <w:szCs w:val="22"/>
        </w:rPr>
        <w:t>5</w:t>
      </w:r>
      <w:r w:rsidR="0067296C" w:rsidRPr="006861B1">
        <w:rPr>
          <w:rFonts w:ascii="Palatino Linotype" w:eastAsia="Palatino Linotype" w:hAnsi="Palatino Linotype" w:cs="Palatino Linotype"/>
          <w:b/>
          <w:sz w:val="22"/>
          <w:szCs w:val="22"/>
        </w:rPr>
        <w:t xml:space="preserve">. Admisión. </w:t>
      </w:r>
      <w:r w:rsidR="0067296C" w:rsidRPr="006861B1">
        <w:rPr>
          <w:rFonts w:ascii="Palatino Linotype" w:eastAsia="Palatino Linotype" w:hAnsi="Palatino Linotype" w:cs="Palatino Linotype"/>
          <w:sz w:val="22"/>
          <w:szCs w:val="22"/>
        </w:rPr>
        <w:t xml:space="preserve">El </w:t>
      </w:r>
      <w:r w:rsidR="008D607E" w:rsidRPr="006861B1">
        <w:rPr>
          <w:rFonts w:ascii="Palatino Linotype" w:eastAsia="Palatino Linotype" w:hAnsi="Palatino Linotype" w:cs="Palatino Linotype"/>
          <w:b/>
          <w:sz w:val="22"/>
          <w:szCs w:val="22"/>
        </w:rPr>
        <w:t>veinti</w:t>
      </w:r>
      <w:r w:rsidR="00D1123C" w:rsidRPr="006861B1">
        <w:rPr>
          <w:rFonts w:ascii="Palatino Linotype" w:eastAsia="Palatino Linotype" w:hAnsi="Palatino Linotype" w:cs="Palatino Linotype"/>
          <w:b/>
          <w:sz w:val="22"/>
          <w:szCs w:val="22"/>
        </w:rPr>
        <w:t>nueve</w:t>
      </w:r>
      <w:r w:rsidR="0067296C" w:rsidRPr="006861B1">
        <w:rPr>
          <w:rFonts w:ascii="Palatino Linotype" w:eastAsia="Palatino Linotype" w:hAnsi="Palatino Linotype" w:cs="Palatino Linotype"/>
          <w:sz w:val="22"/>
          <w:szCs w:val="22"/>
        </w:rPr>
        <w:t xml:space="preserve"> </w:t>
      </w:r>
      <w:r w:rsidR="0067296C" w:rsidRPr="006861B1">
        <w:rPr>
          <w:rFonts w:ascii="Palatino Linotype" w:eastAsia="Palatino Linotype" w:hAnsi="Palatino Linotype" w:cs="Palatino Linotype"/>
          <w:b/>
          <w:sz w:val="22"/>
          <w:szCs w:val="22"/>
        </w:rPr>
        <w:t xml:space="preserve">de </w:t>
      </w:r>
      <w:r w:rsidR="00EF05C1" w:rsidRPr="006861B1">
        <w:rPr>
          <w:rFonts w:ascii="Palatino Linotype" w:eastAsia="Palatino Linotype" w:hAnsi="Palatino Linotype" w:cs="Palatino Linotype"/>
          <w:b/>
          <w:sz w:val="22"/>
          <w:szCs w:val="22"/>
        </w:rPr>
        <w:t>mayo</w:t>
      </w:r>
      <w:r w:rsidR="0067296C" w:rsidRPr="006861B1">
        <w:rPr>
          <w:rFonts w:ascii="Palatino Linotype" w:eastAsia="Palatino Linotype" w:hAnsi="Palatino Linotype" w:cs="Palatino Linotype"/>
          <w:b/>
          <w:sz w:val="22"/>
          <w:szCs w:val="22"/>
        </w:rPr>
        <w:t xml:space="preserve"> de dos mil veinticinco</w:t>
      </w:r>
      <w:r w:rsidR="0067296C" w:rsidRPr="006861B1">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6861B1">
        <w:rPr>
          <w:rFonts w:ascii="Palatino Linotype" w:eastAsia="Palatino Linotype" w:hAnsi="Palatino Linotype" w:cs="Palatino Linotype"/>
          <w:sz w:val="22"/>
          <w:szCs w:val="22"/>
        </w:rPr>
        <w:t>e México y Municipios, se admitió</w:t>
      </w:r>
      <w:r w:rsidR="0067296C" w:rsidRPr="006861B1">
        <w:rPr>
          <w:rFonts w:ascii="Palatino Linotype" w:eastAsia="Palatino Linotype" w:hAnsi="Palatino Linotype" w:cs="Palatino Linotype"/>
          <w:sz w:val="22"/>
          <w:szCs w:val="22"/>
        </w:rPr>
        <w:t xml:space="preserve"> a trámite </w:t>
      </w:r>
      <w:r w:rsidR="00F06653" w:rsidRPr="006861B1">
        <w:rPr>
          <w:rFonts w:ascii="Palatino Linotype" w:eastAsia="Palatino Linotype" w:hAnsi="Palatino Linotype" w:cs="Palatino Linotype"/>
          <w:sz w:val="22"/>
          <w:szCs w:val="22"/>
        </w:rPr>
        <w:t>el</w:t>
      </w:r>
      <w:r w:rsidR="0067296C" w:rsidRPr="006861B1">
        <w:rPr>
          <w:rFonts w:ascii="Palatino Linotype" w:eastAsia="Palatino Linotype" w:hAnsi="Palatino Linotype" w:cs="Palatino Linotype"/>
          <w:sz w:val="22"/>
          <w:szCs w:val="22"/>
        </w:rPr>
        <w:t xml:space="preserve"> recurso de revisión</w:t>
      </w:r>
      <w:r w:rsidR="0067296C" w:rsidRPr="006861B1">
        <w:rPr>
          <w:rFonts w:ascii="Palatino Linotype" w:eastAsia="Palatino Linotype" w:hAnsi="Palatino Linotype" w:cs="Palatino Linotype"/>
          <w:b/>
          <w:sz w:val="22"/>
          <w:szCs w:val="22"/>
        </w:rPr>
        <w:t>.</w:t>
      </w:r>
    </w:p>
    <w:p w14:paraId="733915C1" w14:textId="77777777" w:rsidR="00422AF6" w:rsidRPr="006861B1" w:rsidRDefault="00422AF6">
      <w:pPr>
        <w:spacing w:line="360" w:lineRule="auto"/>
        <w:jc w:val="both"/>
        <w:rPr>
          <w:rFonts w:ascii="Palatino Linotype" w:eastAsia="Palatino Linotype" w:hAnsi="Palatino Linotype" w:cs="Palatino Linotype"/>
          <w:b/>
          <w:sz w:val="22"/>
          <w:szCs w:val="22"/>
        </w:rPr>
      </w:pPr>
    </w:p>
    <w:p w14:paraId="70048931" w14:textId="77777777" w:rsidR="00E80BEA" w:rsidRPr="006861B1" w:rsidRDefault="00B94935">
      <w:pPr>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t>6</w:t>
      </w:r>
      <w:r w:rsidR="0067296C" w:rsidRPr="006861B1">
        <w:rPr>
          <w:rFonts w:ascii="Palatino Linotype" w:eastAsia="Palatino Linotype" w:hAnsi="Palatino Linotype" w:cs="Palatino Linotype"/>
          <w:b/>
          <w:sz w:val="22"/>
          <w:szCs w:val="22"/>
        </w:rPr>
        <w:t>. Manifestaciones.</w:t>
      </w:r>
      <w:r w:rsidR="0067296C" w:rsidRPr="006861B1">
        <w:rPr>
          <w:rFonts w:ascii="Palatino Linotype" w:eastAsia="Palatino Linotype" w:hAnsi="Palatino Linotype" w:cs="Palatino Linotype"/>
          <w:sz w:val="22"/>
          <w:szCs w:val="22"/>
        </w:rPr>
        <w:t xml:space="preserve"> </w:t>
      </w:r>
      <w:r w:rsidR="000849C2" w:rsidRPr="006861B1">
        <w:rPr>
          <w:rFonts w:ascii="Palatino Linotype" w:eastAsia="Palatino Linotype" w:hAnsi="Palatino Linotype" w:cs="Palatino Linotype"/>
          <w:sz w:val="22"/>
          <w:szCs w:val="22"/>
        </w:rPr>
        <w:t>De las constancias que obran en el expediente electrónico del SAIMEX, se advierte</w:t>
      </w:r>
      <w:r w:rsidR="00E80BEA" w:rsidRPr="006861B1">
        <w:rPr>
          <w:rFonts w:ascii="Palatino Linotype" w:eastAsia="Palatino Linotype" w:hAnsi="Palatino Linotype" w:cs="Palatino Linotype"/>
          <w:sz w:val="22"/>
          <w:szCs w:val="22"/>
        </w:rPr>
        <w:t xml:space="preserve"> que, tanto e</w:t>
      </w:r>
      <w:r w:rsidR="00BC48C6" w:rsidRPr="006861B1">
        <w:rPr>
          <w:rFonts w:ascii="Palatino Linotype" w:eastAsia="Palatino Linotype" w:hAnsi="Palatino Linotype" w:cs="Palatino Linotype"/>
          <w:sz w:val="22"/>
          <w:szCs w:val="22"/>
        </w:rPr>
        <w:t xml:space="preserve">l Sujeto Obligado </w:t>
      </w:r>
      <w:r w:rsidR="00E80BEA" w:rsidRPr="006861B1">
        <w:rPr>
          <w:rFonts w:ascii="Palatino Linotype" w:eastAsia="Palatino Linotype" w:hAnsi="Palatino Linotype" w:cs="Palatino Linotype"/>
          <w:sz w:val="22"/>
          <w:szCs w:val="22"/>
        </w:rPr>
        <w:t>como el Recurrente fueron omisos en realizar manifestaciones; se inserta imagen de referencia:</w:t>
      </w:r>
    </w:p>
    <w:p w14:paraId="79101535" w14:textId="77777777" w:rsidR="00E80BEA" w:rsidRPr="006861B1" w:rsidRDefault="00E80BEA">
      <w:pPr>
        <w:spacing w:line="360" w:lineRule="auto"/>
        <w:jc w:val="both"/>
        <w:rPr>
          <w:rFonts w:ascii="Palatino Linotype" w:eastAsia="Palatino Linotype" w:hAnsi="Palatino Linotype" w:cs="Palatino Linotype"/>
          <w:sz w:val="22"/>
          <w:szCs w:val="22"/>
        </w:rPr>
      </w:pPr>
    </w:p>
    <w:p w14:paraId="790A8E8F" w14:textId="77777777" w:rsidR="00E80BEA" w:rsidRPr="006861B1" w:rsidRDefault="00E80BEA">
      <w:pPr>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noProof/>
          <w:sz w:val="22"/>
          <w:szCs w:val="22"/>
        </w:rPr>
        <w:drawing>
          <wp:inline distT="0" distB="0" distL="0" distR="0" wp14:anchorId="126C4B09" wp14:editId="5F8765AC">
            <wp:extent cx="5756275" cy="16821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1682115"/>
                    </a:xfrm>
                    <a:prstGeom prst="rect">
                      <a:avLst/>
                    </a:prstGeom>
                  </pic:spPr>
                </pic:pic>
              </a:graphicData>
            </a:graphic>
          </wp:inline>
        </w:drawing>
      </w:r>
    </w:p>
    <w:p w14:paraId="250BEAFA" w14:textId="77777777" w:rsidR="00DE046B" w:rsidRPr="006861B1" w:rsidRDefault="00DE046B" w:rsidP="00DE0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t>7. Cierre de instrucción</w:t>
      </w:r>
      <w:r w:rsidRPr="006861B1">
        <w:rPr>
          <w:rFonts w:ascii="Palatino Linotype" w:eastAsia="Palatino Linotype" w:hAnsi="Palatino Linotype" w:cs="Palatino Linotype"/>
          <w:sz w:val="22"/>
          <w:szCs w:val="22"/>
        </w:rPr>
        <w:t xml:space="preserve">. En fecha </w:t>
      </w:r>
      <w:r w:rsidRPr="006861B1">
        <w:rPr>
          <w:rFonts w:ascii="Palatino Linotype" w:eastAsia="Palatino Linotype" w:hAnsi="Palatino Linotype" w:cs="Palatino Linotype"/>
          <w:b/>
          <w:sz w:val="22"/>
          <w:szCs w:val="22"/>
        </w:rPr>
        <w:t>trece de agosto de dos mil veinticinco</w:t>
      </w:r>
      <w:r w:rsidRPr="006861B1">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5542495E" w14:textId="77777777" w:rsidR="00DE046B" w:rsidRPr="006861B1" w:rsidRDefault="00DE046B" w:rsidP="00DE0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B057F1A" w14:textId="77777777" w:rsidR="00DE046B" w:rsidRPr="006861B1" w:rsidRDefault="00DE046B" w:rsidP="00DE0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CE9EE1F" w14:textId="77777777" w:rsidR="00E80BEA" w:rsidRPr="006861B1" w:rsidRDefault="00E80BEA">
      <w:pPr>
        <w:spacing w:line="360" w:lineRule="auto"/>
        <w:jc w:val="both"/>
        <w:rPr>
          <w:rFonts w:ascii="Palatino Linotype" w:eastAsia="Palatino Linotype" w:hAnsi="Palatino Linotype" w:cs="Palatino Linotype"/>
          <w:sz w:val="22"/>
          <w:szCs w:val="22"/>
        </w:rPr>
      </w:pPr>
    </w:p>
    <w:p w14:paraId="456107D5" w14:textId="77777777" w:rsidR="00422AF6" w:rsidRPr="006861B1" w:rsidRDefault="00DE0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lastRenderedPageBreak/>
        <w:t>8</w:t>
      </w:r>
      <w:r w:rsidR="0067296C" w:rsidRPr="006861B1">
        <w:rPr>
          <w:rFonts w:ascii="Palatino Linotype" w:eastAsia="Palatino Linotype" w:hAnsi="Palatino Linotype" w:cs="Palatino Linotype"/>
          <w:b/>
          <w:sz w:val="22"/>
          <w:szCs w:val="22"/>
        </w:rPr>
        <w:t xml:space="preserve">. Ampliación de plazo. El </w:t>
      </w:r>
      <w:r w:rsidR="00D12E2A" w:rsidRPr="006861B1">
        <w:rPr>
          <w:rFonts w:ascii="Palatino Linotype" w:eastAsia="Palatino Linotype" w:hAnsi="Palatino Linotype" w:cs="Palatino Linotype"/>
          <w:b/>
          <w:sz w:val="22"/>
          <w:szCs w:val="22"/>
        </w:rPr>
        <w:t>trece</w:t>
      </w:r>
      <w:r w:rsidR="00344F78" w:rsidRPr="006861B1">
        <w:rPr>
          <w:rFonts w:ascii="Palatino Linotype" w:eastAsia="Palatino Linotype" w:hAnsi="Palatino Linotype" w:cs="Palatino Linotype"/>
          <w:b/>
          <w:sz w:val="22"/>
          <w:szCs w:val="22"/>
        </w:rPr>
        <w:t xml:space="preserve"> </w:t>
      </w:r>
      <w:r w:rsidR="0067296C" w:rsidRPr="006861B1">
        <w:rPr>
          <w:rFonts w:ascii="Palatino Linotype" w:eastAsia="Palatino Linotype" w:hAnsi="Palatino Linotype" w:cs="Palatino Linotype"/>
          <w:b/>
          <w:sz w:val="22"/>
          <w:szCs w:val="22"/>
        </w:rPr>
        <w:t xml:space="preserve">de </w:t>
      </w:r>
      <w:r w:rsidR="008D607E" w:rsidRPr="006861B1">
        <w:rPr>
          <w:rFonts w:ascii="Palatino Linotype" w:eastAsia="Palatino Linotype" w:hAnsi="Palatino Linotype" w:cs="Palatino Linotype"/>
          <w:b/>
          <w:sz w:val="22"/>
          <w:szCs w:val="22"/>
        </w:rPr>
        <w:t>agosto</w:t>
      </w:r>
      <w:r w:rsidR="0067296C" w:rsidRPr="006861B1">
        <w:rPr>
          <w:rFonts w:ascii="Palatino Linotype" w:eastAsia="Palatino Linotype" w:hAnsi="Palatino Linotype" w:cs="Palatino Linotype"/>
          <w:b/>
          <w:sz w:val="22"/>
          <w:szCs w:val="22"/>
        </w:rPr>
        <w:t xml:space="preserve"> de dos mil veinticinco</w:t>
      </w:r>
      <w:r w:rsidR="0067296C" w:rsidRPr="006861B1">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367657C9" w14:textId="77777777" w:rsidR="00422AF6" w:rsidRPr="006861B1" w:rsidRDefault="00422AF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51298F3" w14:textId="77777777" w:rsidR="00422AF6" w:rsidRPr="006861B1" w:rsidRDefault="0067296C">
      <w:pPr>
        <w:spacing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582A7CC" w14:textId="77777777" w:rsidR="00422AF6" w:rsidRPr="006861B1" w:rsidRDefault="0067296C">
      <w:pPr>
        <w:spacing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 xml:space="preserve"> </w:t>
      </w:r>
    </w:p>
    <w:p w14:paraId="606C3152" w14:textId="77777777" w:rsidR="00422AF6" w:rsidRPr="006861B1" w:rsidRDefault="0067296C">
      <w:pPr>
        <w:spacing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1AD0C6D" w14:textId="77777777" w:rsidR="00422AF6" w:rsidRPr="006861B1" w:rsidRDefault="0067296C">
      <w:pPr>
        <w:spacing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 xml:space="preserve"> </w:t>
      </w:r>
    </w:p>
    <w:p w14:paraId="56C2922E" w14:textId="77777777" w:rsidR="00422AF6" w:rsidRPr="006861B1" w:rsidRDefault="0067296C">
      <w:pPr>
        <w:spacing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6ECDB9" w14:textId="77777777" w:rsidR="00422AF6" w:rsidRPr="006861B1" w:rsidRDefault="00422AF6">
      <w:pPr>
        <w:spacing w:line="360" w:lineRule="auto"/>
        <w:ind w:right="49"/>
        <w:jc w:val="both"/>
        <w:rPr>
          <w:rFonts w:ascii="Palatino Linotype" w:eastAsia="Palatino Linotype" w:hAnsi="Palatino Linotype" w:cs="Palatino Linotype"/>
          <w:sz w:val="22"/>
          <w:szCs w:val="22"/>
        </w:rPr>
      </w:pPr>
    </w:p>
    <w:p w14:paraId="12D6F1F9" w14:textId="77777777" w:rsidR="00422AF6" w:rsidRPr="006861B1" w:rsidRDefault="0067296C">
      <w:pPr>
        <w:spacing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B0DA709" w14:textId="77777777" w:rsidR="00422AF6" w:rsidRPr="006861B1" w:rsidRDefault="00422AF6">
      <w:pPr>
        <w:spacing w:line="360" w:lineRule="auto"/>
        <w:ind w:right="49"/>
        <w:jc w:val="both"/>
        <w:rPr>
          <w:rFonts w:ascii="Palatino Linotype" w:eastAsia="Palatino Linotype" w:hAnsi="Palatino Linotype" w:cs="Palatino Linotype"/>
          <w:sz w:val="22"/>
          <w:szCs w:val="22"/>
        </w:rPr>
      </w:pPr>
    </w:p>
    <w:p w14:paraId="35CDF7D9" w14:textId="77777777" w:rsidR="00422AF6" w:rsidRPr="006861B1" w:rsidRDefault="0067296C">
      <w:pPr>
        <w:spacing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9AA0D75" w14:textId="77777777" w:rsidR="00422AF6" w:rsidRPr="006861B1" w:rsidRDefault="00422AF6">
      <w:pPr>
        <w:spacing w:line="360" w:lineRule="auto"/>
        <w:ind w:right="49"/>
        <w:jc w:val="both"/>
        <w:rPr>
          <w:rFonts w:ascii="Palatino Linotype" w:eastAsia="Palatino Linotype" w:hAnsi="Palatino Linotype" w:cs="Palatino Linotype"/>
          <w:sz w:val="22"/>
          <w:szCs w:val="22"/>
        </w:rPr>
      </w:pPr>
    </w:p>
    <w:p w14:paraId="4BD3223C" w14:textId="77777777" w:rsidR="00422AF6" w:rsidRPr="006861B1"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t>a)    Complejidad del asunto:</w:t>
      </w:r>
      <w:r w:rsidRPr="006861B1">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7DD544BD" w14:textId="77777777" w:rsidR="00422AF6" w:rsidRPr="006861B1"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t>b)   Actividad Procesal del interesado</w:t>
      </w:r>
      <w:r w:rsidRPr="006861B1">
        <w:rPr>
          <w:rFonts w:ascii="Palatino Linotype" w:eastAsia="Palatino Linotype" w:hAnsi="Palatino Linotype" w:cs="Palatino Linotype"/>
          <w:sz w:val="22"/>
          <w:szCs w:val="22"/>
        </w:rPr>
        <w:t>: Acciones u omisiones del interesado.</w:t>
      </w:r>
    </w:p>
    <w:p w14:paraId="79BB0AE8" w14:textId="77777777" w:rsidR="00422AF6" w:rsidRPr="006861B1"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t>c)  Conducta de la Autoridad:</w:t>
      </w:r>
      <w:r w:rsidRPr="006861B1">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79E570D" w14:textId="77777777" w:rsidR="00422AF6" w:rsidRPr="006861B1"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t>d) La afectación generada en la situación jurídica de la persona involucrada en el proceso:</w:t>
      </w:r>
      <w:r w:rsidRPr="006861B1">
        <w:rPr>
          <w:rFonts w:ascii="Palatino Linotype" w:eastAsia="Palatino Linotype" w:hAnsi="Palatino Linotype" w:cs="Palatino Linotype"/>
          <w:sz w:val="22"/>
          <w:szCs w:val="22"/>
        </w:rPr>
        <w:t xml:space="preserve"> Violación a sus derechos humanos.</w:t>
      </w:r>
    </w:p>
    <w:p w14:paraId="307E4F70" w14:textId="77777777" w:rsidR="00422AF6" w:rsidRPr="006861B1" w:rsidRDefault="00422AF6">
      <w:pPr>
        <w:spacing w:line="360" w:lineRule="auto"/>
        <w:ind w:right="49"/>
        <w:jc w:val="both"/>
        <w:rPr>
          <w:rFonts w:ascii="Palatino Linotype" w:eastAsia="Palatino Linotype" w:hAnsi="Palatino Linotype" w:cs="Palatino Linotype"/>
          <w:sz w:val="22"/>
          <w:szCs w:val="22"/>
        </w:rPr>
      </w:pPr>
    </w:p>
    <w:p w14:paraId="78BA3AA0" w14:textId="77777777" w:rsidR="00422AF6" w:rsidRPr="006861B1" w:rsidRDefault="0067296C">
      <w:pPr>
        <w:spacing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B67FC25" w14:textId="77777777" w:rsidR="00422AF6" w:rsidRPr="006861B1" w:rsidRDefault="0067296C">
      <w:pPr>
        <w:spacing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 xml:space="preserve"> </w:t>
      </w:r>
    </w:p>
    <w:p w14:paraId="7F40E031" w14:textId="77777777" w:rsidR="00422AF6" w:rsidRPr="006861B1" w:rsidRDefault="0067296C">
      <w:pPr>
        <w:spacing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6861B1">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6861B1">
        <w:rPr>
          <w:rFonts w:ascii="Palatino Linotype" w:eastAsia="Palatino Linotype" w:hAnsi="Palatino Linotype" w:cs="Palatino Linotype"/>
          <w:sz w:val="22"/>
          <w:szCs w:val="22"/>
        </w:rPr>
        <w:t>, visible en la Gaceta del Seminario Judicial de la Federación con el registro digital 205635.</w:t>
      </w:r>
    </w:p>
    <w:p w14:paraId="76E5C650" w14:textId="77777777" w:rsidR="00422AF6" w:rsidRPr="006861B1" w:rsidRDefault="0067296C">
      <w:pPr>
        <w:spacing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 xml:space="preserve"> </w:t>
      </w:r>
    </w:p>
    <w:p w14:paraId="67F5D77B" w14:textId="77777777" w:rsidR="00422AF6" w:rsidRPr="006861B1" w:rsidRDefault="0067296C">
      <w:pPr>
        <w:spacing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588397" w14:textId="77777777" w:rsidR="00422AF6" w:rsidRPr="006861B1" w:rsidRDefault="00422AF6">
      <w:pPr>
        <w:spacing w:line="360" w:lineRule="auto"/>
        <w:ind w:right="49"/>
        <w:jc w:val="both"/>
        <w:rPr>
          <w:rFonts w:ascii="Palatino Linotype" w:eastAsia="Palatino Linotype" w:hAnsi="Palatino Linotype" w:cs="Palatino Linotype"/>
          <w:sz w:val="22"/>
          <w:szCs w:val="22"/>
        </w:rPr>
      </w:pPr>
    </w:p>
    <w:p w14:paraId="27BD2600" w14:textId="77777777" w:rsidR="00422AF6" w:rsidRPr="006861B1" w:rsidRDefault="0067296C">
      <w:pPr>
        <w:spacing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E67A84A" w14:textId="77777777" w:rsidR="00422AF6" w:rsidRPr="006861B1" w:rsidRDefault="00422AF6">
      <w:pPr>
        <w:spacing w:line="360" w:lineRule="auto"/>
        <w:ind w:right="49"/>
        <w:jc w:val="both"/>
        <w:rPr>
          <w:rFonts w:ascii="Palatino Linotype" w:eastAsia="Palatino Linotype" w:hAnsi="Palatino Linotype" w:cs="Palatino Linotype"/>
          <w:sz w:val="22"/>
          <w:szCs w:val="22"/>
        </w:rPr>
      </w:pPr>
    </w:p>
    <w:p w14:paraId="09AFF401" w14:textId="77777777" w:rsidR="00422AF6" w:rsidRPr="006861B1" w:rsidRDefault="0067296C">
      <w:pPr>
        <w:spacing w:line="360" w:lineRule="auto"/>
        <w:ind w:left="567" w:right="560"/>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6861B1">
        <w:rPr>
          <w:rFonts w:ascii="Palatino Linotype" w:eastAsia="Palatino Linotype" w:hAnsi="Palatino Linotype" w:cs="Palatino Linotype"/>
          <w:sz w:val="22"/>
          <w:szCs w:val="22"/>
        </w:rPr>
        <w:t xml:space="preserve"> consultable en el Seminario Judicial de la Federación y su gaceta, con el registro digital 2002351.</w:t>
      </w:r>
    </w:p>
    <w:p w14:paraId="3E308B07" w14:textId="77777777" w:rsidR="00422AF6" w:rsidRPr="006861B1" w:rsidRDefault="0067296C">
      <w:pPr>
        <w:spacing w:line="360" w:lineRule="auto"/>
        <w:ind w:left="567" w:right="560"/>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6861B1">
        <w:rPr>
          <w:rFonts w:ascii="Palatino Linotype" w:eastAsia="Palatino Linotype" w:hAnsi="Palatino Linotype" w:cs="Palatino Linotype"/>
          <w:sz w:val="22"/>
          <w:szCs w:val="22"/>
        </w:rPr>
        <w:t xml:space="preserve"> visible en el Seminario Judicial de la Federación y su gaceta, con el registro digital 2002350.</w:t>
      </w:r>
    </w:p>
    <w:p w14:paraId="67525C04" w14:textId="77777777" w:rsidR="00422AF6" w:rsidRPr="006861B1" w:rsidRDefault="00422AF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DA0E270" w14:textId="77777777" w:rsidR="00422AF6" w:rsidRPr="006861B1" w:rsidRDefault="0067296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001BCC7E" w14:textId="77777777" w:rsidR="00422AF6" w:rsidRPr="006861B1" w:rsidRDefault="0067296C" w:rsidP="00D12E2A">
      <w:pPr>
        <w:pBdr>
          <w:top w:val="nil"/>
          <w:left w:val="nil"/>
          <w:bottom w:val="nil"/>
          <w:right w:val="nil"/>
          <w:between w:val="nil"/>
        </w:pBdr>
        <w:tabs>
          <w:tab w:val="left" w:pos="992"/>
        </w:tabs>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lastRenderedPageBreak/>
        <w:t xml:space="preserve">Debido a que </w:t>
      </w:r>
      <w:r w:rsidR="00DE046B" w:rsidRPr="006861B1">
        <w:rPr>
          <w:rFonts w:ascii="Palatino Linotype" w:eastAsia="Palatino Linotype" w:hAnsi="Palatino Linotype" w:cs="Palatino Linotype"/>
          <w:sz w:val="22"/>
          <w:szCs w:val="22"/>
        </w:rPr>
        <w:t>fue debidamente sustanciado el expediente electrónico</w:t>
      </w:r>
      <w:r w:rsidRPr="006861B1">
        <w:rPr>
          <w:rFonts w:ascii="Palatino Linotype" w:eastAsia="Palatino Linotype" w:hAnsi="Palatino Linotype" w:cs="Palatino Linotype"/>
          <w:sz w:val="22"/>
          <w:szCs w:val="22"/>
        </w:rPr>
        <w:t xml:space="preserve"> y no existe diligencia pendiente de desahogo, se emite la Resolución que conforme a Derecho proceda, de acuerdo con los siguientes: </w:t>
      </w:r>
    </w:p>
    <w:p w14:paraId="45809D2B" w14:textId="77777777" w:rsidR="00422AF6" w:rsidRPr="006861B1" w:rsidRDefault="00422AF6">
      <w:pPr>
        <w:spacing w:line="360" w:lineRule="auto"/>
        <w:ind w:right="49"/>
        <w:jc w:val="both"/>
        <w:rPr>
          <w:rFonts w:ascii="Palatino Linotype" w:eastAsia="Palatino Linotype" w:hAnsi="Palatino Linotype" w:cs="Palatino Linotype"/>
          <w:sz w:val="22"/>
          <w:szCs w:val="22"/>
        </w:rPr>
      </w:pPr>
    </w:p>
    <w:p w14:paraId="721A5894" w14:textId="77777777" w:rsidR="00422AF6" w:rsidRPr="006861B1" w:rsidRDefault="0067296C">
      <w:pPr>
        <w:spacing w:line="360" w:lineRule="auto"/>
        <w:ind w:right="49"/>
        <w:jc w:val="center"/>
        <w:rPr>
          <w:rFonts w:ascii="Palatino Linotype" w:eastAsia="Palatino Linotype" w:hAnsi="Palatino Linotype" w:cs="Palatino Linotype"/>
          <w:b/>
          <w:sz w:val="22"/>
          <w:szCs w:val="22"/>
        </w:rPr>
      </w:pPr>
      <w:r w:rsidRPr="006861B1">
        <w:rPr>
          <w:rFonts w:ascii="Palatino Linotype" w:eastAsia="Palatino Linotype" w:hAnsi="Palatino Linotype" w:cs="Palatino Linotype"/>
          <w:b/>
          <w:sz w:val="22"/>
          <w:szCs w:val="22"/>
        </w:rPr>
        <w:t>II.</w:t>
      </w:r>
      <w:r w:rsidRPr="006861B1">
        <w:rPr>
          <w:rFonts w:ascii="Palatino Linotype" w:eastAsia="Palatino Linotype" w:hAnsi="Palatino Linotype" w:cs="Palatino Linotype"/>
          <w:b/>
          <w:sz w:val="22"/>
          <w:szCs w:val="22"/>
        </w:rPr>
        <w:tab/>
        <w:t>C O N S I D E R A N D O</w:t>
      </w:r>
      <w:r w:rsidR="00DE046B" w:rsidRPr="006861B1">
        <w:rPr>
          <w:rFonts w:ascii="Palatino Linotype" w:eastAsia="Palatino Linotype" w:hAnsi="Palatino Linotype" w:cs="Palatino Linotype"/>
          <w:b/>
          <w:sz w:val="22"/>
          <w:szCs w:val="22"/>
        </w:rPr>
        <w:t xml:space="preserve"> </w:t>
      </w:r>
      <w:r w:rsidR="00DE046B" w:rsidRPr="006861B1">
        <w:rPr>
          <w:rFonts w:ascii="Palatino Linotype" w:eastAsia="Palatino Linotype" w:hAnsi="Palatino Linotype" w:cs="Palatino Linotype"/>
          <w:b/>
          <w:sz w:val="22"/>
          <w:szCs w:val="22"/>
          <w:u w:val="single"/>
        </w:rPr>
        <w:t>S</w:t>
      </w:r>
      <w:r w:rsidRPr="006861B1">
        <w:rPr>
          <w:rFonts w:ascii="Palatino Linotype" w:eastAsia="Palatino Linotype" w:hAnsi="Palatino Linotype" w:cs="Palatino Linotype"/>
          <w:b/>
          <w:sz w:val="22"/>
          <w:szCs w:val="22"/>
        </w:rPr>
        <w:t>:</w:t>
      </w:r>
    </w:p>
    <w:p w14:paraId="77C52BCF" w14:textId="77777777" w:rsidR="00422AF6" w:rsidRPr="006861B1" w:rsidRDefault="00422AF6">
      <w:pPr>
        <w:spacing w:line="360" w:lineRule="auto"/>
        <w:ind w:right="49"/>
        <w:jc w:val="both"/>
        <w:rPr>
          <w:rFonts w:ascii="Palatino Linotype" w:eastAsia="Palatino Linotype" w:hAnsi="Palatino Linotype" w:cs="Palatino Linotype"/>
          <w:sz w:val="22"/>
          <w:szCs w:val="22"/>
        </w:rPr>
      </w:pPr>
    </w:p>
    <w:p w14:paraId="622EA2C0" w14:textId="77777777" w:rsidR="00422AF6" w:rsidRPr="006861B1" w:rsidRDefault="0067296C">
      <w:pPr>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t>Primero. Competencia.</w:t>
      </w:r>
      <w:r w:rsidRPr="006861B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2269803" w14:textId="77777777" w:rsidR="00422AF6" w:rsidRPr="006861B1" w:rsidRDefault="0067296C">
      <w:pPr>
        <w:spacing w:before="240" w:after="240"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t xml:space="preserve">Segundo. Oportunidad y Procedibilidad del Recurso de Revisión. </w:t>
      </w:r>
      <w:r w:rsidRPr="006861B1">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DA27306" w14:textId="77777777" w:rsidR="00422AF6" w:rsidRPr="006861B1" w:rsidRDefault="0067296C">
      <w:pPr>
        <w:spacing w:before="240" w:after="240"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2C236F0B" w14:textId="77777777" w:rsidR="00422AF6" w:rsidRPr="006861B1" w:rsidRDefault="0067296C">
      <w:pPr>
        <w:spacing w:line="360" w:lineRule="auto"/>
        <w:ind w:left="851" w:right="900"/>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b/>
          <w:i/>
          <w:sz w:val="22"/>
          <w:szCs w:val="22"/>
        </w:rPr>
        <w:t xml:space="preserve">“Artículo 178. </w:t>
      </w:r>
      <w:r w:rsidRPr="006861B1">
        <w:rPr>
          <w:rFonts w:ascii="Palatino Linotype" w:eastAsia="Palatino Linotype" w:hAnsi="Palatino Linotype" w:cs="Palatino Linotype"/>
          <w:i/>
          <w:sz w:val="22"/>
          <w:szCs w:val="22"/>
        </w:rPr>
        <w:t xml:space="preserve">El solicitante podrá interponer, por sí mismo o a través de su representante, de manera directa o por medios electrónicos, recurso de revisión ante </w:t>
      </w:r>
      <w:r w:rsidRPr="006861B1">
        <w:rPr>
          <w:rFonts w:ascii="Palatino Linotype" w:eastAsia="Palatino Linotype" w:hAnsi="Palatino Linotype" w:cs="Palatino Linotype"/>
          <w:i/>
          <w:sz w:val="22"/>
          <w:szCs w:val="22"/>
        </w:rPr>
        <w:lastRenderedPageBreak/>
        <w:t>el Instituto o ante la Unidad de Transparencia que haya conocido de la solicitud dentro de los quince días hábiles, siguientes a la fecha de la notificación de la respuesta.</w:t>
      </w:r>
    </w:p>
    <w:p w14:paraId="6667C5DF" w14:textId="77777777" w:rsidR="00422AF6" w:rsidRPr="006861B1" w:rsidRDefault="0067296C">
      <w:pPr>
        <w:spacing w:before="240" w:after="240"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6861B1">
        <w:rPr>
          <w:rFonts w:ascii="Palatino Linotype" w:eastAsia="Palatino Linotype" w:hAnsi="Palatino Linotype" w:cs="Palatino Linotype"/>
          <w:b/>
          <w:sz w:val="22"/>
          <w:szCs w:val="22"/>
        </w:rPr>
        <w:t>SUJETO OBLIGADO</w:t>
      </w:r>
      <w:r w:rsidRPr="006861B1">
        <w:rPr>
          <w:rFonts w:ascii="Palatino Linotype" w:eastAsia="Palatino Linotype" w:hAnsi="Palatino Linotype" w:cs="Palatino Linotype"/>
          <w:sz w:val="22"/>
          <w:szCs w:val="22"/>
        </w:rPr>
        <w:t xml:space="preserve"> remitió la respuesta a la solicitud de información </w:t>
      </w:r>
      <w:r w:rsidR="004718C5" w:rsidRPr="006861B1">
        <w:rPr>
          <w:rFonts w:ascii="Palatino Linotype" w:eastAsia="Palatino Linotype" w:hAnsi="Palatino Linotype" w:cs="Palatino Linotype"/>
          <w:sz w:val="22"/>
          <w:szCs w:val="22"/>
        </w:rPr>
        <w:t xml:space="preserve">el día </w:t>
      </w:r>
      <w:r w:rsidR="009B0B54" w:rsidRPr="006861B1">
        <w:rPr>
          <w:rFonts w:ascii="Palatino Linotype" w:eastAsia="Palatino Linotype" w:hAnsi="Palatino Linotype" w:cs="Palatino Linotype"/>
          <w:b/>
          <w:sz w:val="22"/>
          <w:szCs w:val="22"/>
        </w:rPr>
        <w:t>nueve</w:t>
      </w:r>
      <w:r w:rsidR="00E6083A" w:rsidRPr="006861B1">
        <w:rPr>
          <w:rFonts w:ascii="Palatino Linotype" w:eastAsia="Palatino Linotype" w:hAnsi="Palatino Linotype" w:cs="Palatino Linotype"/>
          <w:b/>
          <w:sz w:val="22"/>
          <w:szCs w:val="22"/>
        </w:rPr>
        <w:t xml:space="preserve"> </w:t>
      </w:r>
      <w:r w:rsidRPr="006861B1">
        <w:rPr>
          <w:rFonts w:ascii="Palatino Linotype" w:eastAsia="Palatino Linotype" w:hAnsi="Palatino Linotype" w:cs="Palatino Linotype"/>
          <w:b/>
          <w:sz w:val="22"/>
          <w:szCs w:val="22"/>
        </w:rPr>
        <w:t xml:space="preserve">de </w:t>
      </w:r>
      <w:r w:rsidR="008D607E" w:rsidRPr="006861B1">
        <w:rPr>
          <w:rFonts w:ascii="Palatino Linotype" w:eastAsia="Palatino Linotype" w:hAnsi="Palatino Linotype" w:cs="Palatino Linotype"/>
          <w:b/>
          <w:sz w:val="22"/>
          <w:szCs w:val="22"/>
        </w:rPr>
        <w:t>mayo</w:t>
      </w:r>
      <w:r w:rsidRPr="006861B1">
        <w:rPr>
          <w:rFonts w:ascii="Palatino Linotype" w:eastAsia="Palatino Linotype" w:hAnsi="Palatino Linotype" w:cs="Palatino Linotype"/>
          <w:b/>
          <w:sz w:val="22"/>
          <w:szCs w:val="22"/>
        </w:rPr>
        <w:t xml:space="preserve"> de dos mil veinticinco, </w:t>
      </w:r>
      <w:r w:rsidRPr="006861B1">
        <w:rPr>
          <w:rFonts w:ascii="Palatino Linotype" w:eastAsia="Palatino Linotype" w:hAnsi="Palatino Linotype" w:cs="Palatino Linotype"/>
          <w:sz w:val="22"/>
          <w:szCs w:val="22"/>
        </w:rPr>
        <w:t xml:space="preserve">mientras que el recurso de revisión interpuesto por la parte </w:t>
      </w:r>
      <w:r w:rsidRPr="006861B1">
        <w:rPr>
          <w:rFonts w:ascii="Palatino Linotype" w:eastAsia="Palatino Linotype" w:hAnsi="Palatino Linotype" w:cs="Palatino Linotype"/>
          <w:b/>
          <w:sz w:val="22"/>
          <w:szCs w:val="22"/>
        </w:rPr>
        <w:t>RECURRENTE</w:t>
      </w:r>
      <w:r w:rsidRPr="006861B1">
        <w:rPr>
          <w:rFonts w:ascii="Palatino Linotype" w:eastAsia="Palatino Linotype" w:hAnsi="Palatino Linotype" w:cs="Palatino Linotype"/>
          <w:sz w:val="22"/>
          <w:szCs w:val="22"/>
        </w:rPr>
        <w:t>, se tuv</w:t>
      </w:r>
      <w:r w:rsidR="004718C5" w:rsidRPr="006861B1">
        <w:rPr>
          <w:rFonts w:ascii="Palatino Linotype" w:eastAsia="Palatino Linotype" w:hAnsi="Palatino Linotype" w:cs="Palatino Linotype"/>
          <w:sz w:val="22"/>
          <w:szCs w:val="22"/>
        </w:rPr>
        <w:t>o</w:t>
      </w:r>
      <w:r w:rsidRPr="006861B1">
        <w:rPr>
          <w:rFonts w:ascii="Palatino Linotype" w:eastAsia="Palatino Linotype" w:hAnsi="Palatino Linotype" w:cs="Palatino Linotype"/>
          <w:sz w:val="22"/>
          <w:szCs w:val="22"/>
        </w:rPr>
        <w:t xml:space="preserve"> por presentado el </w:t>
      </w:r>
      <w:r w:rsidR="009B0B54" w:rsidRPr="006861B1">
        <w:rPr>
          <w:rFonts w:ascii="Palatino Linotype" w:eastAsia="Palatino Linotype" w:hAnsi="Palatino Linotype" w:cs="Palatino Linotype"/>
          <w:b/>
          <w:sz w:val="22"/>
          <w:szCs w:val="22"/>
        </w:rPr>
        <w:t xml:space="preserve">veintiséis </w:t>
      </w:r>
      <w:r w:rsidRPr="006861B1">
        <w:rPr>
          <w:rFonts w:ascii="Palatino Linotype" w:eastAsia="Palatino Linotype" w:hAnsi="Palatino Linotype" w:cs="Palatino Linotype"/>
          <w:b/>
          <w:sz w:val="22"/>
          <w:szCs w:val="22"/>
        </w:rPr>
        <w:t xml:space="preserve">de </w:t>
      </w:r>
      <w:r w:rsidR="007B5441" w:rsidRPr="006861B1">
        <w:rPr>
          <w:rFonts w:ascii="Palatino Linotype" w:eastAsia="Palatino Linotype" w:hAnsi="Palatino Linotype" w:cs="Palatino Linotype"/>
          <w:b/>
          <w:sz w:val="22"/>
          <w:szCs w:val="22"/>
        </w:rPr>
        <w:t>mayo</w:t>
      </w:r>
      <w:r w:rsidRPr="006861B1">
        <w:rPr>
          <w:rFonts w:ascii="Palatino Linotype" w:eastAsia="Palatino Linotype" w:hAnsi="Palatino Linotype" w:cs="Palatino Linotype"/>
          <w:b/>
          <w:sz w:val="22"/>
          <w:szCs w:val="22"/>
        </w:rPr>
        <w:t xml:space="preserve"> del año dos mil veinticinco</w:t>
      </w:r>
      <w:r w:rsidRPr="006861B1">
        <w:rPr>
          <w:rFonts w:ascii="Palatino Linotype" w:eastAsia="Palatino Linotype" w:hAnsi="Palatino Linotype" w:cs="Palatino Linotype"/>
          <w:sz w:val="22"/>
          <w:szCs w:val="22"/>
        </w:rPr>
        <w:t>; esto es, al</w:t>
      </w:r>
      <w:r w:rsidR="00344F78" w:rsidRPr="006861B1">
        <w:rPr>
          <w:rFonts w:ascii="Palatino Linotype" w:eastAsia="Palatino Linotype" w:hAnsi="Palatino Linotype" w:cs="Palatino Linotype"/>
          <w:sz w:val="22"/>
          <w:szCs w:val="22"/>
        </w:rPr>
        <w:t xml:space="preserve"> </w:t>
      </w:r>
      <w:r w:rsidR="009B0B54" w:rsidRPr="006861B1">
        <w:rPr>
          <w:rFonts w:ascii="Palatino Linotype" w:eastAsia="Palatino Linotype" w:hAnsi="Palatino Linotype" w:cs="Palatino Linotype"/>
          <w:b/>
          <w:sz w:val="22"/>
          <w:szCs w:val="22"/>
        </w:rPr>
        <w:t>décimo primer</w:t>
      </w:r>
      <w:r w:rsidR="009B0B54" w:rsidRPr="006861B1">
        <w:rPr>
          <w:rFonts w:ascii="Palatino Linotype" w:eastAsia="Palatino Linotype" w:hAnsi="Palatino Linotype" w:cs="Palatino Linotype"/>
          <w:sz w:val="22"/>
          <w:szCs w:val="22"/>
        </w:rPr>
        <w:t xml:space="preserve"> </w:t>
      </w:r>
      <w:r w:rsidRPr="006861B1">
        <w:rPr>
          <w:rFonts w:ascii="Palatino Linotype" w:eastAsia="Palatino Linotype" w:hAnsi="Palatino Linotype" w:cs="Palatino Linotype"/>
          <w:b/>
          <w:sz w:val="22"/>
          <w:szCs w:val="22"/>
        </w:rPr>
        <w:t xml:space="preserve">día hábil </w:t>
      </w:r>
      <w:r w:rsidRPr="006861B1">
        <w:rPr>
          <w:rFonts w:ascii="Palatino Linotype" w:eastAsia="Palatino Linotype" w:hAnsi="Palatino Linotype" w:cs="Palatino Linotype"/>
          <w:sz w:val="22"/>
          <w:szCs w:val="22"/>
        </w:rPr>
        <w:t>siguiente al que se tuvo conocimiento de la respuesta respectivamente.</w:t>
      </w:r>
    </w:p>
    <w:p w14:paraId="361EE3CA" w14:textId="77777777" w:rsidR="00422AF6" w:rsidRPr="006861B1" w:rsidRDefault="0067296C">
      <w:pPr>
        <w:spacing w:before="240" w:after="240"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9B0B54" w:rsidRPr="006861B1">
        <w:rPr>
          <w:rFonts w:ascii="Palatino Linotype" w:eastAsia="Palatino Linotype" w:hAnsi="Palatino Linotype" w:cs="Palatino Linotype"/>
          <w:sz w:val="22"/>
          <w:szCs w:val="22"/>
        </w:rPr>
        <w:t>V</w:t>
      </w:r>
      <w:r w:rsidR="004718C5" w:rsidRPr="006861B1">
        <w:rPr>
          <w:rFonts w:ascii="Palatino Linotype" w:eastAsia="Palatino Linotype" w:hAnsi="Palatino Linotype" w:cs="Palatino Linotype"/>
          <w:sz w:val="22"/>
          <w:szCs w:val="22"/>
        </w:rPr>
        <w:t xml:space="preserve"> </w:t>
      </w:r>
      <w:r w:rsidRPr="006861B1">
        <w:rPr>
          <w:rFonts w:ascii="Palatino Linotype" w:eastAsia="Palatino Linotype" w:hAnsi="Palatino Linotype" w:cs="Palatino Linotype"/>
          <w:sz w:val="22"/>
          <w:szCs w:val="22"/>
        </w:rPr>
        <w:t>de la ley de la materia, que a la letra dice:</w:t>
      </w:r>
    </w:p>
    <w:p w14:paraId="5A1585D0" w14:textId="77777777" w:rsidR="00422AF6" w:rsidRPr="006861B1" w:rsidRDefault="0067296C" w:rsidP="00344F78">
      <w:pPr>
        <w:spacing w:line="360" w:lineRule="auto"/>
        <w:ind w:left="567" w:right="1041"/>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i/>
          <w:sz w:val="22"/>
          <w:szCs w:val="22"/>
        </w:rPr>
        <w:t>“</w:t>
      </w:r>
      <w:r w:rsidRPr="006861B1">
        <w:rPr>
          <w:rFonts w:ascii="Palatino Linotype" w:eastAsia="Palatino Linotype" w:hAnsi="Palatino Linotype" w:cs="Palatino Linotype"/>
          <w:b/>
          <w:i/>
          <w:sz w:val="22"/>
          <w:szCs w:val="22"/>
        </w:rPr>
        <w:t xml:space="preserve">Artículo 179. </w:t>
      </w:r>
      <w:r w:rsidRPr="006861B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6BB56B4" w14:textId="77777777" w:rsidR="00344F78" w:rsidRPr="006861B1" w:rsidRDefault="00344F78" w:rsidP="00344F78">
      <w:pPr>
        <w:spacing w:line="360" w:lineRule="auto"/>
        <w:ind w:left="567" w:right="1041"/>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i/>
          <w:sz w:val="22"/>
          <w:szCs w:val="22"/>
        </w:rPr>
        <w:t>…</w:t>
      </w:r>
    </w:p>
    <w:p w14:paraId="5BF9FE92" w14:textId="77777777" w:rsidR="009B0B54" w:rsidRPr="006861B1" w:rsidRDefault="009B0B54" w:rsidP="00344F78">
      <w:pPr>
        <w:spacing w:line="360" w:lineRule="auto"/>
        <w:ind w:left="567" w:right="1041"/>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i/>
          <w:sz w:val="22"/>
          <w:szCs w:val="22"/>
        </w:rPr>
        <w:t>V. La entrega de información incompleta;</w:t>
      </w:r>
    </w:p>
    <w:p w14:paraId="20A8164F" w14:textId="77777777" w:rsidR="00422AF6" w:rsidRPr="006861B1" w:rsidRDefault="0067296C" w:rsidP="00344F78">
      <w:pPr>
        <w:spacing w:line="360" w:lineRule="auto"/>
        <w:ind w:left="567" w:right="1041"/>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i/>
          <w:sz w:val="22"/>
          <w:szCs w:val="22"/>
        </w:rPr>
        <w:t>…</w:t>
      </w:r>
    </w:p>
    <w:p w14:paraId="6B6CA46C" w14:textId="77777777" w:rsidR="00422AF6" w:rsidRPr="006861B1" w:rsidRDefault="0067296C">
      <w:pPr>
        <w:spacing w:before="240" w:after="240"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t xml:space="preserve">Tercero. Materia de la revisión. </w:t>
      </w:r>
      <w:r w:rsidRPr="006861B1">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6861B1">
        <w:rPr>
          <w:rFonts w:ascii="Palatino Linotype" w:eastAsia="Palatino Linotype" w:hAnsi="Palatino Linotype" w:cs="Palatino Linotype"/>
          <w:b/>
          <w:sz w:val="22"/>
          <w:szCs w:val="22"/>
        </w:rPr>
        <w:t xml:space="preserve">verificar si la respuesta </w:t>
      </w:r>
      <w:r w:rsidRPr="006861B1">
        <w:rPr>
          <w:rFonts w:ascii="Palatino Linotype" w:eastAsia="Palatino Linotype" w:hAnsi="Palatino Linotype" w:cs="Palatino Linotype"/>
          <w:b/>
          <w:sz w:val="22"/>
          <w:szCs w:val="22"/>
        </w:rPr>
        <w:lastRenderedPageBreak/>
        <w:t xml:space="preserve">otorgada por el Sujeto Obligado es adecuada y suficiente para satisfacer el derecho de acceso a la información pública </w:t>
      </w:r>
      <w:r w:rsidRPr="006861B1">
        <w:rPr>
          <w:rFonts w:ascii="Palatino Linotype" w:eastAsia="Palatino Linotype" w:hAnsi="Palatino Linotype" w:cs="Palatino Linotype"/>
          <w:sz w:val="22"/>
          <w:szCs w:val="22"/>
        </w:rPr>
        <w:t xml:space="preserve">de la parte </w:t>
      </w:r>
      <w:r w:rsidRPr="006861B1">
        <w:rPr>
          <w:rFonts w:ascii="Palatino Linotype" w:eastAsia="Palatino Linotype" w:hAnsi="Palatino Linotype" w:cs="Palatino Linotype"/>
          <w:b/>
          <w:sz w:val="22"/>
          <w:szCs w:val="22"/>
        </w:rPr>
        <w:t>Recurrente</w:t>
      </w:r>
      <w:r w:rsidRPr="006861B1">
        <w:rPr>
          <w:rFonts w:ascii="Palatino Linotype" w:eastAsia="Palatino Linotype" w:hAnsi="Palatino Linotype" w:cs="Palatino Linotype"/>
          <w:sz w:val="22"/>
          <w:szCs w:val="22"/>
        </w:rPr>
        <w:t>, o en su defecto, en caso de ser procedente, ordenar la entrega de información.</w:t>
      </w:r>
    </w:p>
    <w:p w14:paraId="41ECA744" w14:textId="77777777" w:rsidR="00422AF6" w:rsidRPr="006861B1" w:rsidRDefault="0067296C">
      <w:pPr>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t xml:space="preserve">Cuarto. Estudio del asunto. </w:t>
      </w:r>
      <w:r w:rsidRPr="006861B1">
        <w:rPr>
          <w:rFonts w:ascii="Palatino Linotype" w:eastAsia="Palatino Linotype" w:hAnsi="Palatino Linotype" w:cs="Palatino Linotype"/>
          <w:sz w:val="22"/>
          <w:szCs w:val="22"/>
        </w:rPr>
        <w:t xml:space="preserve">En principio, es conveniente analizar si la respuesta como el informe justificado del </w:t>
      </w:r>
      <w:r w:rsidRPr="006861B1">
        <w:rPr>
          <w:rFonts w:ascii="Palatino Linotype" w:eastAsia="Palatino Linotype" w:hAnsi="Palatino Linotype" w:cs="Palatino Linotype"/>
          <w:b/>
          <w:sz w:val="22"/>
          <w:szCs w:val="22"/>
        </w:rPr>
        <w:t>SUJETO OBLIGADO</w:t>
      </w:r>
      <w:r w:rsidRPr="006861B1">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ED9A210" w14:textId="77777777" w:rsidR="00422AF6" w:rsidRPr="006861B1" w:rsidRDefault="00422AF6">
      <w:pPr>
        <w:spacing w:line="360" w:lineRule="auto"/>
        <w:jc w:val="both"/>
        <w:rPr>
          <w:rFonts w:ascii="Palatino Linotype" w:eastAsia="Palatino Linotype" w:hAnsi="Palatino Linotype" w:cs="Palatino Linotype"/>
          <w:sz w:val="22"/>
          <w:szCs w:val="22"/>
        </w:rPr>
      </w:pPr>
    </w:p>
    <w:p w14:paraId="6E2B08CA" w14:textId="77777777" w:rsidR="00422AF6" w:rsidRPr="006861B1" w:rsidRDefault="0067296C">
      <w:pPr>
        <w:spacing w:line="276" w:lineRule="auto"/>
        <w:ind w:left="567" w:right="616"/>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i/>
          <w:sz w:val="22"/>
          <w:szCs w:val="22"/>
        </w:rPr>
        <w:t>“</w:t>
      </w:r>
      <w:r w:rsidRPr="006861B1">
        <w:rPr>
          <w:rFonts w:ascii="Palatino Linotype" w:eastAsia="Palatino Linotype" w:hAnsi="Palatino Linotype" w:cs="Palatino Linotype"/>
          <w:b/>
          <w:i/>
          <w:sz w:val="22"/>
          <w:szCs w:val="22"/>
        </w:rPr>
        <w:t>Artículo 4</w:t>
      </w:r>
      <w:r w:rsidRPr="006861B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3FD2A71" w14:textId="77777777" w:rsidR="00422AF6" w:rsidRPr="006861B1" w:rsidRDefault="0067296C">
      <w:pPr>
        <w:spacing w:line="276" w:lineRule="auto"/>
        <w:ind w:left="567" w:right="616"/>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861B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251EAAC" w14:textId="77777777" w:rsidR="00422AF6" w:rsidRPr="006861B1" w:rsidRDefault="0067296C">
      <w:pPr>
        <w:spacing w:line="276" w:lineRule="auto"/>
        <w:ind w:left="567" w:right="616"/>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861B1">
        <w:rPr>
          <w:rFonts w:ascii="Palatino Linotype" w:eastAsia="Palatino Linotype" w:hAnsi="Palatino Linotype" w:cs="Palatino Linotype"/>
          <w:i/>
          <w:sz w:val="22"/>
          <w:szCs w:val="22"/>
        </w:rPr>
        <w:t>.”</w:t>
      </w:r>
    </w:p>
    <w:p w14:paraId="3BA4961C" w14:textId="77777777" w:rsidR="00422AF6" w:rsidRPr="006861B1" w:rsidRDefault="00422AF6">
      <w:pPr>
        <w:spacing w:line="276" w:lineRule="auto"/>
        <w:jc w:val="both"/>
        <w:rPr>
          <w:rFonts w:ascii="Palatino Linotype" w:eastAsia="Palatino Linotype" w:hAnsi="Palatino Linotype" w:cs="Palatino Linotype"/>
          <w:sz w:val="22"/>
          <w:szCs w:val="22"/>
        </w:rPr>
      </w:pPr>
    </w:p>
    <w:p w14:paraId="341F90E8" w14:textId="77777777" w:rsidR="00422AF6" w:rsidRPr="006861B1" w:rsidRDefault="0067296C">
      <w:pPr>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A06DADD" w14:textId="77777777" w:rsidR="00422AF6" w:rsidRPr="006861B1" w:rsidRDefault="00422AF6">
      <w:pPr>
        <w:spacing w:line="360" w:lineRule="auto"/>
        <w:jc w:val="both"/>
        <w:rPr>
          <w:rFonts w:ascii="Palatino Linotype" w:eastAsia="Palatino Linotype" w:hAnsi="Palatino Linotype" w:cs="Palatino Linotype"/>
          <w:sz w:val="22"/>
          <w:szCs w:val="22"/>
        </w:rPr>
      </w:pPr>
    </w:p>
    <w:p w14:paraId="34072E2C" w14:textId="77777777" w:rsidR="00422AF6" w:rsidRPr="006861B1" w:rsidRDefault="0067296C">
      <w:pPr>
        <w:spacing w:line="276" w:lineRule="auto"/>
        <w:ind w:left="567" w:right="616"/>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b/>
          <w:i/>
          <w:sz w:val="22"/>
          <w:szCs w:val="22"/>
        </w:rPr>
        <w:t>“Artículo 12.-</w:t>
      </w:r>
      <w:r w:rsidRPr="006861B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2831851" w14:textId="77777777" w:rsidR="00422AF6" w:rsidRPr="006861B1" w:rsidRDefault="00422AF6">
      <w:pPr>
        <w:spacing w:line="276" w:lineRule="auto"/>
        <w:ind w:left="567" w:right="616"/>
        <w:jc w:val="both"/>
        <w:rPr>
          <w:rFonts w:ascii="Palatino Linotype" w:eastAsia="Palatino Linotype" w:hAnsi="Palatino Linotype" w:cs="Palatino Linotype"/>
          <w:i/>
          <w:sz w:val="22"/>
          <w:szCs w:val="22"/>
        </w:rPr>
      </w:pPr>
    </w:p>
    <w:p w14:paraId="4A489618" w14:textId="77777777" w:rsidR="00422AF6" w:rsidRPr="006861B1" w:rsidRDefault="0067296C">
      <w:pPr>
        <w:spacing w:line="276" w:lineRule="auto"/>
        <w:ind w:left="567" w:right="616"/>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861B1">
        <w:rPr>
          <w:rFonts w:ascii="Palatino Linotype" w:eastAsia="Palatino Linotype" w:hAnsi="Palatino Linotype" w:cs="Palatino Linotype"/>
          <w:i/>
          <w:sz w:val="22"/>
          <w:szCs w:val="22"/>
        </w:rPr>
        <w:t xml:space="preserve">. </w:t>
      </w:r>
      <w:r w:rsidRPr="006861B1">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5DB2F92C" w14:textId="77777777" w:rsidR="00422AF6" w:rsidRPr="006861B1" w:rsidRDefault="00422AF6">
      <w:pPr>
        <w:spacing w:line="360" w:lineRule="auto"/>
        <w:ind w:right="-93"/>
        <w:jc w:val="both"/>
        <w:rPr>
          <w:rFonts w:ascii="Palatino Linotype" w:eastAsia="Palatino Linotype" w:hAnsi="Palatino Linotype" w:cs="Palatino Linotype"/>
          <w:sz w:val="22"/>
          <w:szCs w:val="22"/>
        </w:rPr>
      </w:pPr>
    </w:p>
    <w:p w14:paraId="360E00C0" w14:textId="77777777" w:rsidR="00422AF6" w:rsidRPr="006861B1" w:rsidRDefault="0067296C">
      <w:pPr>
        <w:spacing w:line="360" w:lineRule="auto"/>
        <w:ind w:right="-93"/>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523F9194" w14:textId="77777777" w:rsidR="00422AF6" w:rsidRPr="006861B1" w:rsidRDefault="00422AF6">
      <w:pPr>
        <w:spacing w:line="360" w:lineRule="auto"/>
        <w:ind w:right="-93"/>
        <w:jc w:val="both"/>
        <w:rPr>
          <w:rFonts w:ascii="Palatino Linotype" w:eastAsia="Palatino Linotype" w:hAnsi="Palatino Linotype" w:cs="Palatino Linotype"/>
          <w:sz w:val="22"/>
          <w:szCs w:val="22"/>
        </w:rPr>
      </w:pPr>
    </w:p>
    <w:p w14:paraId="6BC0ADB5" w14:textId="77777777" w:rsidR="00422AF6" w:rsidRPr="006861B1" w:rsidRDefault="0067296C">
      <w:pPr>
        <w:spacing w:line="360" w:lineRule="auto"/>
        <w:ind w:right="-93"/>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 xml:space="preserve">Sirve de apoyo a lo anterior, el criterio </w:t>
      </w:r>
      <w:r w:rsidR="00DE046B" w:rsidRPr="006861B1">
        <w:rPr>
          <w:rFonts w:ascii="Palatino Linotype" w:eastAsia="Palatino Linotype" w:hAnsi="Palatino Linotype" w:cs="Palatino Linotype"/>
          <w:sz w:val="22"/>
          <w:szCs w:val="22"/>
        </w:rPr>
        <w:t xml:space="preserve">orientador </w:t>
      </w:r>
      <w:r w:rsidRPr="006861B1">
        <w:rPr>
          <w:rFonts w:ascii="Palatino Linotype" w:eastAsia="Palatino Linotype" w:hAnsi="Palatino Linotype" w:cs="Palatino Linotype"/>
          <w:sz w:val="22"/>
          <w:szCs w:val="22"/>
        </w:rPr>
        <w:t xml:space="preserve">03-17, expuesto por el </w:t>
      </w:r>
      <w:r w:rsidR="00DE046B" w:rsidRPr="006861B1">
        <w:rPr>
          <w:rFonts w:ascii="Palatino Linotype" w:eastAsia="Palatino Linotype" w:hAnsi="Palatino Linotype" w:cs="Palatino Linotype"/>
          <w:sz w:val="22"/>
          <w:szCs w:val="22"/>
        </w:rPr>
        <w:t xml:space="preserve">entonces </w:t>
      </w:r>
      <w:r w:rsidRPr="006861B1">
        <w:rPr>
          <w:rFonts w:ascii="Palatino Linotype" w:eastAsia="Palatino Linotype" w:hAnsi="Palatino Linotype" w:cs="Palatino Linotype"/>
          <w:sz w:val="22"/>
          <w:szCs w:val="22"/>
        </w:rPr>
        <w:t>Instituto Nacional de Transparencia, Acceso a la Información y Protección de Datos Personales, que dice:</w:t>
      </w:r>
      <w:r w:rsidRPr="006861B1">
        <w:rPr>
          <w:rFonts w:ascii="Palatino Linotype" w:eastAsia="Palatino Linotype" w:hAnsi="Palatino Linotype" w:cs="Palatino Linotype"/>
          <w:b/>
          <w:sz w:val="22"/>
          <w:szCs w:val="22"/>
        </w:rPr>
        <w:t xml:space="preserve"> </w:t>
      </w:r>
    </w:p>
    <w:p w14:paraId="59D4FBE1" w14:textId="77777777" w:rsidR="00422AF6" w:rsidRPr="006861B1" w:rsidRDefault="00422AF6">
      <w:pPr>
        <w:spacing w:line="360" w:lineRule="auto"/>
        <w:jc w:val="both"/>
        <w:rPr>
          <w:rFonts w:ascii="Palatino Linotype" w:eastAsia="Palatino Linotype" w:hAnsi="Palatino Linotype" w:cs="Palatino Linotype"/>
          <w:b/>
          <w:sz w:val="22"/>
          <w:szCs w:val="22"/>
        </w:rPr>
      </w:pPr>
    </w:p>
    <w:p w14:paraId="5ACFBBC8" w14:textId="77777777" w:rsidR="00422AF6" w:rsidRPr="006861B1" w:rsidRDefault="0067296C">
      <w:pPr>
        <w:ind w:left="567" w:right="616"/>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i/>
          <w:sz w:val="22"/>
          <w:szCs w:val="22"/>
        </w:rPr>
        <w:lastRenderedPageBreak/>
        <w:t>“</w:t>
      </w:r>
      <w:r w:rsidRPr="006861B1">
        <w:rPr>
          <w:rFonts w:ascii="Palatino Linotype" w:eastAsia="Palatino Linotype" w:hAnsi="Palatino Linotype" w:cs="Palatino Linotype"/>
          <w:b/>
          <w:i/>
          <w:sz w:val="22"/>
          <w:szCs w:val="22"/>
        </w:rPr>
        <w:t>No existe obligación de elaborar documentos ad hoc para atender las solicitudes de acceso a la información.</w:t>
      </w:r>
      <w:r w:rsidRPr="006861B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E63C7B6" w14:textId="77777777" w:rsidR="00422AF6" w:rsidRPr="006861B1" w:rsidRDefault="00422AF6">
      <w:pPr>
        <w:spacing w:line="360" w:lineRule="auto"/>
        <w:ind w:right="-93"/>
        <w:jc w:val="both"/>
        <w:rPr>
          <w:rFonts w:ascii="Palatino Linotype" w:eastAsia="Palatino Linotype" w:hAnsi="Palatino Linotype" w:cs="Palatino Linotype"/>
          <w:sz w:val="22"/>
          <w:szCs w:val="22"/>
        </w:rPr>
      </w:pPr>
    </w:p>
    <w:p w14:paraId="04F18C14" w14:textId="77777777" w:rsidR="00422AF6" w:rsidRPr="006861B1" w:rsidRDefault="0067296C">
      <w:pPr>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1979197" w14:textId="77777777" w:rsidR="00422AF6" w:rsidRPr="006861B1" w:rsidRDefault="00422AF6">
      <w:pPr>
        <w:spacing w:line="360" w:lineRule="auto"/>
        <w:jc w:val="both"/>
        <w:rPr>
          <w:rFonts w:ascii="Palatino Linotype" w:eastAsia="Palatino Linotype" w:hAnsi="Palatino Linotype" w:cs="Palatino Linotype"/>
          <w:sz w:val="22"/>
          <w:szCs w:val="22"/>
        </w:rPr>
      </w:pPr>
    </w:p>
    <w:p w14:paraId="6EB91BC7" w14:textId="77777777" w:rsidR="00422AF6" w:rsidRPr="006861B1" w:rsidRDefault="0067296C">
      <w:pPr>
        <w:spacing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E6B9DE6" w14:textId="77777777" w:rsidR="00422AF6" w:rsidRPr="006861B1" w:rsidRDefault="00422AF6">
      <w:pPr>
        <w:spacing w:line="360" w:lineRule="auto"/>
        <w:ind w:right="49"/>
        <w:jc w:val="both"/>
        <w:rPr>
          <w:rFonts w:ascii="Palatino Linotype" w:eastAsia="Palatino Linotype" w:hAnsi="Palatino Linotype" w:cs="Palatino Linotype"/>
          <w:sz w:val="22"/>
          <w:szCs w:val="22"/>
        </w:rPr>
      </w:pPr>
    </w:p>
    <w:p w14:paraId="11955D18" w14:textId="77777777" w:rsidR="00422AF6" w:rsidRPr="006861B1" w:rsidRDefault="0067296C">
      <w:pPr>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6861B1">
        <w:rPr>
          <w:rFonts w:ascii="Palatino Linotype" w:eastAsia="Palatino Linotype" w:hAnsi="Palatino Linotype" w:cs="Palatino Linotype"/>
          <w:sz w:val="22"/>
          <w:szCs w:val="22"/>
        </w:rPr>
        <w:lastRenderedPageBreak/>
        <w:t xml:space="preserve">de los Sujetos Obligados; los que, podrán estar en cualquier medio, sea escrito, impreso, sonoro, visual, electrónico, informático u holográfico de conformidad con el artículo 3, fracción XI de la Ley de la materia, el cual señala lo siguiente: </w:t>
      </w:r>
    </w:p>
    <w:p w14:paraId="2A2121B6" w14:textId="77777777" w:rsidR="00422AF6" w:rsidRPr="006861B1" w:rsidRDefault="00422AF6">
      <w:pPr>
        <w:spacing w:line="360" w:lineRule="auto"/>
        <w:ind w:left="567" w:right="616"/>
        <w:jc w:val="both"/>
        <w:rPr>
          <w:rFonts w:ascii="Palatino Linotype" w:eastAsia="Palatino Linotype" w:hAnsi="Palatino Linotype" w:cs="Palatino Linotype"/>
          <w:i/>
          <w:sz w:val="22"/>
          <w:szCs w:val="22"/>
        </w:rPr>
      </w:pPr>
    </w:p>
    <w:p w14:paraId="5416FB3D" w14:textId="77777777" w:rsidR="00422AF6" w:rsidRPr="006861B1" w:rsidRDefault="0067296C">
      <w:pPr>
        <w:ind w:left="567" w:right="616"/>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i/>
          <w:sz w:val="22"/>
          <w:szCs w:val="22"/>
        </w:rPr>
        <w:t>“</w:t>
      </w:r>
      <w:r w:rsidRPr="006861B1">
        <w:rPr>
          <w:rFonts w:ascii="Palatino Linotype" w:eastAsia="Palatino Linotype" w:hAnsi="Palatino Linotype" w:cs="Palatino Linotype"/>
          <w:b/>
          <w:i/>
          <w:sz w:val="22"/>
          <w:szCs w:val="22"/>
        </w:rPr>
        <w:t xml:space="preserve">Artículo 3. </w:t>
      </w:r>
      <w:r w:rsidRPr="006861B1">
        <w:rPr>
          <w:rFonts w:ascii="Palatino Linotype" w:eastAsia="Palatino Linotype" w:hAnsi="Palatino Linotype" w:cs="Palatino Linotype"/>
          <w:i/>
          <w:sz w:val="22"/>
          <w:szCs w:val="22"/>
        </w:rPr>
        <w:t>Para los efectos de la presente Ley se entenderá por:</w:t>
      </w:r>
    </w:p>
    <w:p w14:paraId="10B12EE0" w14:textId="77777777" w:rsidR="00422AF6" w:rsidRPr="006861B1" w:rsidRDefault="0067296C">
      <w:pPr>
        <w:ind w:left="567" w:right="616"/>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i/>
          <w:sz w:val="22"/>
          <w:szCs w:val="22"/>
        </w:rPr>
        <w:t>…</w:t>
      </w:r>
    </w:p>
    <w:p w14:paraId="78600770" w14:textId="77777777" w:rsidR="00422AF6" w:rsidRPr="006861B1" w:rsidRDefault="0067296C">
      <w:pPr>
        <w:ind w:left="567" w:right="616"/>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b/>
          <w:i/>
          <w:sz w:val="22"/>
          <w:szCs w:val="22"/>
        </w:rPr>
        <w:t>XI. Documento:</w:t>
      </w:r>
      <w:r w:rsidRPr="006861B1">
        <w:rPr>
          <w:rFonts w:ascii="Palatino Linotype" w:eastAsia="Palatino Linotype" w:hAnsi="Palatino Linotype" w:cs="Palatino Linotype"/>
          <w:i/>
          <w:sz w:val="22"/>
          <w:szCs w:val="22"/>
        </w:rPr>
        <w:t xml:space="preserve"> Los expedientes, reportes, estudios, actas</w:t>
      </w:r>
      <w:r w:rsidRPr="006861B1">
        <w:rPr>
          <w:rFonts w:ascii="Palatino Linotype" w:eastAsia="Palatino Linotype" w:hAnsi="Palatino Linotype" w:cs="Palatino Linotype"/>
          <w:b/>
          <w:i/>
          <w:sz w:val="22"/>
          <w:szCs w:val="22"/>
        </w:rPr>
        <w:t>,</w:t>
      </w:r>
      <w:r w:rsidRPr="006861B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70A3925" w14:textId="77777777" w:rsidR="00422AF6" w:rsidRPr="006861B1" w:rsidRDefault="00422AF6">
      <w:pPr>
        <w:spacing w:line="360" w:lineRule="auto"/>
        <w:ind w:left="851" w:right="899"/>
        <w:jc w:val="both"/>
        <w:rPr>
          <w:rFonts w:ascii="Palatino Linotype" w:eastAsia="Palatino Linotype" w:hAnsi="Palatino Linotype" w:cs="Palatino Linotype"/>
          <w:sz w:val="22"/>
          <w:szCs w:val="22"/>
        </w:rPr>
      </w:pPr>
    </w:p>
    <w:p w14:paraId="7E3EF1D1" w14:textId="77777777" w:rsidR="00422AF6" w:rsidRPr="006861B1" w:rsidRDefault="0067296C">
      <w:pPr>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FCFD3AA" w14:textId="77777777" w:rsidR="00422AF6" w:rsidRPr="006861B1" w:rsidRDefault="00422AF6">
      <w:pPr>
        <w:spacing w:line="360" w:lineRule="auto"/>
        <w:jc w:val="both"/>
        <w:rPr>
          <w:rFonts w:ascii="Palatino Linotype" w:eastAsia="Palatino Linotype" w:hAnsi="Palatino Linotype" w:cs="Palatino Linotype"/>
          <w:sz w:val="22"/>
          <w:szCs w:val="22"/>
        </w:rPr>
      </w:pPr>
    </w:p>
    <w:p w14:paraId="72F7FA98" w14:textId="77777777" w:rsidR="00422AF6" w:rsidRPr="006861B1" w:rsidRDefault="0067296C">
      <w:pPr>
        <w:ind w:left="567" w:right="616"/>
        <w:jc w:val="both"/>
        <w:rPr>
          <w:rFonts w:ascii="Palatino Linotype" w:eastAsia="Palatino Linotype" w:hAnsi="Palatino Linotype" w:cs="Palatino Linotype"/>
          <w:b/>
          <w:i/>
          <w:sz w:val="22"/>
          <w:szCs w:val="22"/>
        </w:rPr>
      </w:pPr>
      <w:r w:rsidRPr="006861B1">
        <w:rPr>
          <w:rFonts w:ascii="Palatino Linotype" w:eastAsia="Palatino Linotype" w:hAnsi="Palatino Linotype" w:cs="Palatino Linotype"/>
          <w:b/>
          <w:sz w:val="22"/>
          <w:szCs w:val="22"/>
        </w:rPr>
        <w:t>“</w:t>
      </w:r>
      <w:r w:rsidRPr="006861B1">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6861B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E559141" w14:textId="77777777" w:rsidR="00422AF6" w:rsidRPr="006861B1" w:rsidRDefault="0067296C">
      <w:pPr>
        <w:ind w:left="567" w:right="616"/>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3B24428" w14:textId="77777777" w:rsidR="00422AF6" w:rsidRPr="006861B1" w:rsidRDefault="0067296C">
      <w:pPr>
        <w:ind w:left="567" w:right="616"/>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8ED6855" w14:textId="77777777" w:rsidR="00422AF6" w:rsidRPr="006861B1" w:rsidRDefault="0067296C">
      <w:pPr>
        <w:ind w:left="567" w:right="616"/>
        <w:jc w:val="both"/>
        <w:rPr>
          <w:rFonts w:ascii="Palatino Linotype" w:eastAsia="Palatino Linotype" w:hAnsi="Palatino Linotype" w:cs="Palatino Linotype"/>
          <w:b/>
          <w:i/>
          <w:sz w:val="22"/>
          <w:szCs w:val="22"/>
        </w:rPr>
      </w:pPr>
      <w:r w:rsidRPr="006861B1">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16C84864" w14:textId="77777777" w:rsidR="00422AF6" w:rsidRPr="006861B1" w:rsidRDefault="0067296C">
      <w:pPr>
        <w:ind w:left="567" w:right="616"/>
        <w:jc w:val="both"/>
        <w:rPr>
          <w:rFonts w:ascii="Palatino Linotype" w:eastAsia="Palatino Linotype" w:hAnsi="Palatino Linotype" w:cs="Palatino Linotype"/>
          <w:b/>
          <w:i/>
          <w:sz w:val="22"/>
          <w:szCs w:val="22"/>
        </w:rPr>
      </w:pPr>
      <w:r w:rsidRPr="006861B1">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C8DF10F" w14:textId="77777777" w:rsidR="00422AF6" w:rsidRPr="006861B1" w:rsidRDefault="00422AF6">
      <w:pPr>
        <w:tabs>
          <w:tab w:val="left" w:pos="8647"/>
        </w:tabs>
        <w:spacing w:line="360" w:lineRule="auto"/>
        <w:jc w:val="both"/>
        <w:rPr>
          <w:rFonts w:ascii="Palatino Linotype" w:eastAsia="Palatino Linotype" w:hAnsi="Palatino Linotype" w:cs="Palatino Linotype"/>
          <w:b/>
          <w:sz w:val="22"/>
          <w:szCs w:val="22"/>
        </w:rPr>
      </w:pPr>
    </w:p>
    <w:p w14:paraId="0C657FEE" w14:textId="77777777" w:rsidR="004718C5" w:rsidRPr="006861B1" w:rsidRDefault="0067296C">
      <w:pPr>
        <w:spacing w:after="240" w:line="360" w:lineRule="auto"/>
        <w:jc w:val="both"/>
        <w:rPr>
          <w:rFonts w:ascii="Palatino Linotype" w:eastAsia="Palatino Linotype" w:hAnsi="Palatino Linotype" w:cs="Palatino Linotype"/>
          <w:b/>
          <w:sz w:val="22"/>
          <w:szCs w:val="22"/>
        </w:rPr>
      </w:pPr>
      <w:r w:rsidRPr="006861B1">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009629C1" w:rsidRPr="006861B1">
        <w:rPr>
          <w:rFonts w:ascii="Palatino Linotype" w:eastAsia="Palatino Linotype" w:hAnsi="Palatino Linotype" w:cs="Palatino Linotype"/>
          <w:b/>
          <w:sz w:val="22"/>
          <w:szCs w:val="22"/>
        </w:rPr>
        <w:t>Ayuntamiento de Tejupilco</w:t>
      </w:r>
      <w:r w:rsidR="004718C5" w:rsidRPr="006861B1">
        <w:rPr>
          <w:rFonts w:ascii="Palatino Linotype" w:eastAsia="Palatino Linotype" w:hAnsi="Palatino Linotype" w:cs="Palatino Linotype"/>
          <w:b/>
          <w:sz w:val="22"/>
          <w:szCs w:val="22"/>
        </w:rPr>
        <w:t xml:space="preserve"> lo siguiente:</w:t>
      </w:r>
    </w:p>
    <w:p w14:paraId="2CE978C5" w14:textId="77777777" w:rsidR="005744DE" w:rsidRPr="006861B1" w:rsidRDefault="00D12E2A" w:rsidP="001C5B21">
      <w:pPr>
        <w:spacing w:line="360" w:lineRule="auto"/>
        <w:ind w:left="567" w:right="843"/>
        <w:jc w:val="both"/>
        <w:rPr>
          <w:rFonts w:ascii="Palatino Linotype" w:hAnsi="Palatino Linotype"/>
          <w:i/>
          <w:sz w:val="22"/>
          <w:szCs w:val="22"/>
        </w:rPr>
      </w:pPr>
      <w:r w:rsidRPr="006861B1">
        <w:rPr>
          <w:rFonts w:ascii="Palatino Linotype" w:hAnsi="Palatino Linotype"/>
          <w:i/>
          <w:sz w:val="22"/>
          <w:szCs w:val="22"/>
        </w:rPr>
        <w:t xml:space="preserve">“Nómina de la segunda quincena de marzo 2025 del Ayuntamiento que tengan servicio médico, así si tuvieran nomina eventual o nominas especiales que solo firman los trabajadores como listas de raya, </w:t>
      </w:r>
      <w:r w:rsidRPr="006861B1">
        <w:rPr>
          <w:rFonts w:ascii="Palatino Linotype" w:hAnsi="Palatino Linotype"/>
          <w:b/>
          <w:i/>
          <w:sz w:val="22"/>
          <w:szCs w:val="22"/>
          <w:u w:val="single"/>
        </w:rPr>
        <w:t>la información se solicita en archivo de Excel que contenga sueldo neto y nombre del completo del trabajador</w:t>
      </w:r>
      <w:r w:rsidRPr="006861B1">
        <w:rPr>
          <w:rFonts w:ascii="Palatino Linotype" w:hAnsi="Palatino Linotype"/>
          <w:i/>
          <w:sz w:val="22"/>
          <w:szCs w:val="22"/>
        </w:rPr>
        <w:t>”</w:t>
      </w:r>
    </w:p>
    <w:p w14:paraId="13CAF6F5" w14:textId="77777777" w:rsidR="00D12E2A" w:rsidRPr="006861B1" w:rsidRDefault="00D12E2A" w:rsidP="004718C5">
      <w:pPr>
        <w:ind w:left="567" w:right="843"/>
        <w:jc w:val="both"/>
        <w:rPr>
          <w:rFonts w:ascii="Palatino Linotype" w:hAnsi="Palatino Linotype"/>
          <w:i/>
          <w:sz w:val="22"/>
          <w:szCs w:val="22"/>
        </w:rPr>
      </w:pPr>
    </w:p>
    <w:p w14:paraId="6C70E33A" w14:textId="77777777" w:rsidR="00D12E2A" w:rsidRPr="006861B1" w:rsidRDefault="00D12E2A" w:rsidP="00D12E2A">
      <w:pPr>
        <w:spacing w:line="360" w:lineRule="auto"/>
        <w:ind w:right="-7"/>
        <w:jc w:val="both"/>
        <w:rPr>
          <w:rFonts w:ascii="Palatino Linotype" w:hAnsi="Palatino Linotype"/>
          <w:b/>
          <w:i/>
          <w:sz w:val="22"/>
          <w:szCs w:val="22"/>
        </w:rPr>
      </w:pPr>
      <w:r w:rsidRPr="006861B1">
        <w:rPr>
          <w:rFonts w:ascii="Palatino Linotype" w:hAnsi="Palatino Linotype"/>
          <w:sz w:val="22"/>
          <w:szCs w:val="22"/>
        </w:rPr>
        <w:t xml:space="preserve"> </w:t>
      </w:r>
      <w:r w:rsidR="001C5B21" w:rsidRPr="006861B1">
        <w:rPr>
          <w:rFonts w:ascii="Palatino Linotype" w:hAnsi="Palatino Linotype"/>
          <w:sz w:val="22"/>
          <w:szCs w:val="22"/>
        </w:rPr>
        <w:t xml:space="preserve">El Sujeto Obligado entregó el documento electrónico denominado </w:t>
      </w:r>
      <w:r w:rsidR="001C5B21" w:rsidRPr="006861B1">
        <w:rPr>
          <w:rFonts w:ascii="Palatino Linotype" w:hAnsi="Palatino Linotype"/>
          <w:b/>
          <w:i/>
          <w:sz w:val="22"/>
          <w:szCs w:val="22"/>
        </w:rPr>
        <w:t xml:space="preserve">PERSONAL CON ISSEMYM SAIMEX.xlsx </w:t>
      </w:r>
      <w:r w:rsidR="001C5B21" w:rsidRPr="006861B1">
        <w:rPr>
          <w:rFonts w:ascii="Palatino Linotype" w:hAnsi="Palatino Linotype"/>
          <w:sz w:val="22"/>
          <w:szCs w:val="22"/>
        </w:rPr>
        <w:t xml:space="preserve">cuyo es un documento en </w:t>
      </w:r>
      <w:r w:rsidR="00DE046B" w:rsidRPr="006861B1">
        <w:rPr>
          <w:rFonts w:ascii="Palatino Linotype" w:hAnsi="Palatino Linotype"/>
          <w:sz w:val="22"/>
          <w:szCs w:val="22"/>
        </w:rPr>
        <w:t>formato</w:t>
      </w:r>
      <w:r w:rsidR="001C5B21" w:rsidRPr="006861B1">
        <w:rPr>
          <w:rFonts w:ascii="Palatino Linotype" w:hAnsi="Palatino Linotype"/>
          <w:sz w:val="22"/>
          <w:szCs w:val="22"/>
        </w:rPr>
        <w:t xml:space="preserve"> Excel con título “Personal con Seguro </w:t>
      </w:r>
      <w:r w:rsidR="00DE046B" w:rsidRPr="006861B1">
        <w:rPr>
          <w:rFonts w:ascii="Palatino Linotype" w:hAnsi="Palatino Linotype"/>
          <w:sz w:val="22"/>
          <w:szCs w:val="22"/>
        </w:rPr>
        <w:t>Médico “que</w:t>
      </w:r>
      <w:r w:rsidR="001C5B21" w:rsidRPr="006861B1">
        <w:rPr>
          <w:rFonts w:ascii="Palatino Linotype" w:hAnsi="Palatino Linotype"/>
          <w:sz w:val="22"/>
          <w:szCs w:val="22"/>
        </w:rPr>
        <w:t xml:space="preserve"> contiene un listado de servidores públicos con nombre completo y sueldo; se inserta un fragmento del contenido del documento para mayor referencia:</w:t>
      </w:r>
    </w:p>
    <w:p w14:paraId="41CA1A30" w14:textId="77777777" w:rsidR="001C5B21" w:rsidRPr="006861B1" w:rsidRDefault="001C5B21" w:rsidP="00D12E2A">
      <w:pPr>
        <w:spacing w:line="360" w:lineRule="auto"/>
        <w:ind w:right="-7"/>
        <w:jc w:val="both"/>
        <w:rPr>
          <w:rFonts w:ascii="Palatino Linotype" w:hAnsi="Palatino Linotype"/>
          <w:sz w:val="22"/>
          <w:szCs w:val="22"/>
        </w:rPr>
      </w:pPr>
    </w:p>
    <w:p w14:paraId="015B6F7E" w14:textId="77777777" w:rsidR="001C5B21" w:rsidRPr="006861B1" w:rsidRDefault="001C5B21" w:rsidP="00D12E2A">
      <w:pPr>
        <w:spacing w:line="360" w:lineRule="auto"/>
        <w:ind w:right="-7"/>
        <w:jc w:val="both"/>
        <w:rPr>
          <w:rFonts w:ascii="Palatino Linotype" w:hAnsi="Palatino Linotype"/>
          <w:sz w:val="22"/>
          <w:szCs w:val="22"/>
        </w:rPr>
      </w:pPr>
    </w:p>
    <w:p w14:paraId="2BD0F643" w14:textId="77777777" w:rsidR="001C5B21" w:rsidRPr="006861B1" w:rsidRDefault="001C5B21" w:rsidP="001C5B21">
      <w:pPr>
        <w:spacing w:line="360" w:lineRule="auto"/>
        <w:ind w:right="-7"/>
        <w:jc w:val="center"/>
        <w:rPr>
          <w:rFonts w:ascii="Palatino Linotype" w:hAnsi="Palatino Linotype"/>
          <w:sz w:val="22"/>
          <w:szCs w:val="22"/>
        </w:rPr>
      </w:pPr>
      <w:r w:rsidRPr="006861B1">
        <w:rPr>
          <w:rFonts w:ascii="Palatino Linotype" w:hAnsi="Palatino Linotype"/>
          <w:noProof/>
          <w:sz w:val="22"/>
          <w:szCs w:val="22"/>
        </w:rPr>
        <w:lastRenderedPageBreak/>
        <w:drawing>
          <wp:inline distT="0" distB="0" distL="0" distR="0" wp14:anchorId="68545A50" wp14:editId="07199F4F">
            <wp:extent cx="3829584" cy="371526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29584" cy="3715268"/>
                    </a:xfrm>
                    <a:prstGeom prst="rect">
                      <a:avLst/>
                    </a:prstGeom>
                  </pic:spPr>
                </pic:pic>
              </a:graphicData>
            </a:graphic>
          </wp:inline>
        </w:drawing>
      </w:r>
    </w:p>
    <w:p w14:paraId="0A8438BE" w14:textId="77777777" w:rsidR="001C5B21" w:rsidRPr="006861B1" w:rsidRDefault="001C5B21" w:rsidP="00D12E2A">
      <w:pPr>
        <w:spacing w:line="360" w:lineRule="auto"/>
        <w:ind w:right="-7"/>
        <w:jc w:val="both"/>
        <w:rPr>
          <w:rFonts w:ascii="Palatino Linotype" w:hAnsi="Palatino Linotype"/>
          <w:sz w:val="22"/>
          <w:szCs w:val="22"/>
        </w:rPr>
      </w:pPr>
    </w:p>
    <w:p w14:paraId="0D818C2F" w14:textId="77777777" w:rsidR="001C5B21" w:rsidRPr="006861B1" w:rsidRDefault="001C5B21" w:rsidP="001C5B2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roofErr w:type="gramStart"/>
      <w:r w:rsidRPr="006861B1">
        <w:rPr>
          <w:rFonts w:ascii="Palatino Linotype" w:eastAsia="Palatino Linotype" w:hAnsi="Palatino Linotype" w:cs="Palatino Linotype"/>
          <w:sz w:val="22"/>
          <w:szCs w:val="22"/>
        </w:rPr>
        <w:t>El particular se inconformó manifestando “</w:t>
      </w:r>
      <w:r w:rsidRPr="006861B1">
        <w:rPr>
          <w:rFonts w:ascii="Palatino Linotype" w:eastAsia="Palatino Linotype" w:hAnsi="Palatino Linotype" w:cs="Palatino Linotype"/>
          <w:i/>
          <w:sz w:val="22"/>
          <w:szCs w:val="22"/>
        </w:rPr>
        <w:t xml:space="preserve">hay varios maestros jubilados como </w:t>
      </w:r>
      <w:proofErr w:type="spellStart"/>
      <w:r w:rsidRPr="006861B1">
        <w:rPr>
          <w:rFonts w:ascii="Palatino Linotype" w:eastAsia="Palatino Linotype" w:hAnsi="Palatino Linotype" w:cs="Palatino Linotype"/>
          <w:i/>
          <w:sz w:val="22"/>
          <w:szCs w:val="22"/>
        </w:rPr>
        <w:t>arjimiro</w:t>
      </w:r>
      <w:proofErr w:type="spellEnd"/>
      <w:r w:rsidRPr="006861B1">
        <w:rPr>
          <w:rFonts w:ascii="Palatino Linotype" w:eastAsia="Palatino Linotype" w:hAnsi="Palatino Linotype" w:cs="Palatino Linotype"/>
          <w:i/>
          <w:sz w:val="22"/>
          <w:szCs w:val="22"/>
        </w:rPr>
        <w:t xml:space="preserve">, que no </w:t>
      </w:r>
      <w:proofErr w:type="spellStart"/>
      <w:r w:rsidRPr="006861B1">
        <w:rPr>
          <w:rFonts w:ascii="Palatino Linotype" w:eastAsia="Palatino Linotype" w:hAnsi="Palatino Linotype" w:cs="Palatino Linotype"/>
          <w:i/>
          <w:sz w:val="22"/>
          <w:szCs w:val="22"/>
        </w:rPr>
        <w:t>esta</w:t>
      </w:r>
      <w:proofErr w:type="spellEnd"/>
      <w:r w:rsidRPr="006861B1">
        <w:rPr>
          <w:rFonts w:ascii="Palatino Linotype" w:eastAsia="Palatino Linotype" w:hAnsi="Palatino Linotype" w:cs="Palatino Linotype"/>
          <w:i/>
          <w:sz w:val="22"/>
          <w:szCs w:val="22"/>
        </w:rPr>
        <w:t>, trabaja sin cobrar???</w:t>
      </w:r>
      <w:proofErr w:type="gramEnd"/>
      <w:r w:rsidRPr="006861B1">
        <w:rPr>
          <w:rFonts w:ascii="Palatino Linotype" w:eastAsia="Palatino Linotype" w:hAnsi="Palatino Linotype" w:cs="Palatino Linotype"/>
          <w:i/>
          <w:sz w:val="22"/>
          <w:szCs w:val="22"/>
        </w:rPr>
        <w:t xml:space="preserve">” </w:t>
      </w:r>
      <w:r w:rsidRPr="006861B1">
        <w:rPr>
          <w:rFonts w:ascii="Palatino Linotype" w:eastAsia="Palatino Linotype" w:hAnsi="Palatino Linotype" w:cs="Palatino Linotype"/>
          <w:sz w:val="22"/>
          <w:szCs w:val="22"/>
        </w:rPr>
        <w:t xml:space="preserve">Del agravio del particular, se aprecia que se inconforma únicamente por que no se encuentra un servidor público de nombre </w:t>
      </w:r>
      <w:r w:rsidR="00A25A97" w:rsidRPr="006861B1">
        <w:rPr>
          <w:rFonts w:ascii="Palatino Linotype" w:eastAsia="Palatino Linotype" w:hAnsi="Palatino Linotype" w:cs="Palatino Linotype"/>
          <w:sz w:val="22"/>
          <w:szCs w:val="22"/>
        </w:rPr>
        <w:t>“</w:t>
      </w:r>
      <w:proofErr w:type="spellStart"/>
      <w:r w:rsidRPr="006861B1">
        <w:rPr>
          <w:rFonts w:ascii="Palatino Linotype" w:eastAsia="Palatino Linotype" w:hAnsi="Palatino Linotype" w:cs="Palatino Linotype"/>
          <w:sz w:val="22"/>
          <w:szCs w:val="22"/>
        </w:rPr>
        <w:t>arjimiro</w:t>
      </w:r>
      <w:proofErr w:type="spellEnd"/>
      <w:r w:rsidR="00A25A97" w:rsidRPr="006861B1">
        <w:rPr>
          <w:rFonts w:ascii="Palatino Linotype" w:eastAsia="Palatino Linotype" w:hAnsi="Palatino Linotype" w:cs="Palatino Linotype"/>
          <w:sz w:val="22"/>
          <w:szCs w:val="22"/>
        </w:rPr>
        <w:t>”</w:t>
      </w:r>
      <w:r w:rsidRPr="006861B1">
        <w:rPr>
          <w:rFonts w:ascii="Palatino Linotype" w:eastAsia="Palatino Linotype" w:hAnsi="Palatino Linotype" w:cs="Palatino Linotype"/>
          <w:sz w:val="22"/>
          <w:szCs w:val="22"/>
        </w:rPr>
        <w:t xml:space="preserve"> que es Maestro Jubilado, es decir, no mostró agravio por el resto de información, tal como los servidores públicos proporcionados, la información proporcionada y el formato en el que se proporcionó, en consecuencia, debe declararse atendidos dos los requerimientos. Sirve de Apoyo a lo anterior, por analogía la Tesis Jurisprudencial Número 3ª./J.7/91, Publicada en el Semanario Judicial de la Federación y su Gaceta bajo el número de registro 174,177, que establece lo siguiente:</w:t>
      </w:r>
    </w:p>
    <w:p w14:paraId="3DEB96EB" w14:textId="77777777" w:rsidR="001C5B21" w:rsidRPr="006861B1" w:rsidRDefault="001C5B21" w:rsidP="001C5B2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2097B2C" w14:textId="77777777" w:rsidR="001C5B21" w:rsidRPr="006861B1" w:rsidRDefault="001C5B21" w:rsidP="001C5B21">
      <w:pPr>
        <w:ind w:left="851" w:right="900"/>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b/>
          <w:i/>
          <w:sz w:val="22"/>
          <w:szCs w:val="22"/>
        </w:rPr>
        <w:t xml:space="preserve">“REVISIÓN EN AMPARO. LOS RESOLUTIVOS NO COMBATIDOS DEBEN DECLARARSE FIRMES. </w:t>
      </w:r>
      <w:r w:rsidRPr="006861B1">
        <w:rPr>
          <w:rFonts w:ascii="Palatino Linotype" w:eastAsia="Palatino Linotype" w:hAnsi="Palatino Linotype" w:cs="Palatino Linotype"/>
          <w:i/>
          <w:sz w:val="22"/>
          <w:szCs w:val="22"/>
        </w:rPr>
        <w:t xml:space="preserve">Cuando algún resolutivo de la sentencia impugnada afecta a la recurrente, y ésta no expresa agravio en contra de las </w:t>
      </w:r>
      <w:r w:rsidRPr="006861B1">
        <w:rPr>
          <w:rFonts w:ascii="Palatino Linotype" w:eastAsia="Palatino Linotype" w:hAnsi="Palatino Linotype" w:cs="Palatino Linotype"/>
          <w:i/>
          <w:sz w:val="22"/>
          <w:szCs w:val="22"/>
        </w:rPr>
        <w:lastRenderedPageBreak/>
        <w:t>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0C6EED9" w14:textId="77777777" w:rsidR="001C5B21" w:rsidRPr="006861B1" w:rsidRDefault="001C5B21" w:rsidP="001C5B21">
      <w:pPr>
        <w:ind w:left="851" w:right="900"/>
        <w:jc w:val="both"/>
        <w:rPr>
          <w:rFonts w:ascii="Palatino Linotype" w:eastAsia="Palatino Linotype" w:hAnsi="Palatino Linotype" w:cs="Palatino Linotype"/>
          <w:i/>
          <w:sz w:val="22"/>
          <w:szCs w:val="22"/>
        </w:rPr>
      </w:pPr>
    </w:p>
    <w:p w14:paraId="3AC5C696" w14:textId="77777777" w:rsidR="001C5B21" w:rsidRPr="006861B1" w:rsidRDefault="001C5B21" w:rsidP="001C5B2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50603478" w14:textId="77777777" w:rsidR="001C5B21" w:rsidRPr="006861B1" w:rsidRDefault="001C5B21" w:rsidP="001C5B2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5C9C07B" w14:textId="77777777" w:rsidR="001C5B21" w:rsidRPr="006861B1" w:rsidRDefault="001C5B21" w:rsidP="001C5B2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Sirve de sustento a lo anterior por analogía la tesis jurisprudencial número VI.3o.C. J/60, publicada en el Semanario Judicial de la Federación y su Gaceta bajo el número de registro 176,608 que a la letra dice:</w:t>
      </w:r>
    </w:p>
    <w:p w14:paraId="77E9DCD6" w14:textId="77777777" w:rsidR="001C5B21" w:rsidRPr="006861B1" w:rsidRDefault="001C5B21" w:rsidP="001C5B21">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61C9F9BF" w14:textId="77777777" w:rsidR="001C5B21" w:rsidRPr="006861B1" w:rsidRDefault="001C5B21" w:rsidP="001C5B21">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b/>
          <w:i/>
          <w:smallCaps/>
          <w:sz w:val="22"/>
          <w:szCs w:val="22"/>
        </w:rPr>
        <w:t xml:space="preserve">“ACTOS CONSENTIDOS. SON LOS QUE NO SE IMPUGNAN MEDIANTE EL RECURSO IDÓNEO. </w:t>
      </w:r>
      <w:r w:rsidRPr="006861B1">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C7F05E8" w14:textId="77777777" w:rsidR="001C5B21" w:rsidRPr="006861B1" w:rsidRDefault="001C5B21" w:rsidP="001C5B2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0124FE0" w14:textId="77777777" w:rsidR="001C5B21" w:rsidRPr="006861B1" w:rsidRDefault="001C5B21" w:rsidP="001C5B2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Por lo expuesto, el presente asunto se limitará a analizar lo relativo l</w:t>
      </w:r>
      <w:r w:rsidR="00A25A97" w:rsidRPr="006861B1">
        <w:rPr>
          <w:rFonts w:ascii="Palatino Linotype" w:eastAsia="Palatino Linotype" w:hAnsi="Palatino Linotype" w:cs="Palatino Linotype"/>
          <w:sz w:val="22"/>
          <w:szCs w:val="22"/>
        </w:rPr>
        <w:t>a información incompleta.</w:t>
      </w:r>
    </w:p>
    <w:p w14:paraId="698F1FDC" w14:textId="77777777" w:rsidR="001C5B21" w:rsidRPr="006861B1" w:rsidRDefault="001C5B21" w:rsidP="00D12E2A">
      <w:pPr>
        <w:spacing w:line="360" w:lineRule="auto"/>
        <w:ind w:right="-7"/>
        <w:jc w:val="both"/>
        <w:rPr>
          <w:rFonts w:ascii="Palatino Linotype" w:hAnsi="Palatino Linotype"/>
          <w:sz w:val="22"/>
          <w:szCs w:val="22"/>
        </w:rPr>
      </w:pPr>
    </w:p>
    <w:p w14:paraId="32C632CF" w14:textId="77777777" w:rsidR="001C5B21" w:rsidRPr="006861B1" w:rsidRDefault="001C5B21" w:rsidP="00D12E2A">
      <w:pPr>
        <w:spacing w:line="360" w:lineRule="auto"/>
        <w:ind w:right="-7"/>
        <w:jc w:val="both"/>
        <w:rPr>
          <w:rFonts w:ascii="Palatino Linotype" w:hAnsi="Palatino Linotype"/>
          <w:sz w:val="22"/>
          <w:szCs w:val="22"/>
        </w:rPr>
      </w:pPr>
    </w:p>
    <w:p w14:paraId="7897FAA6" w14:textId="77777777" w:rsidR="001C5B21" w:rsidRPr="006861B1" w:rsidRDefault="001C5B21" w:rsidP="00D12E2A">
      <w:pPr>
        <w:spacing w:line="360" w:lineRule="auto"/>
        <w:ind w:right="-7"/>
        <w:jc w:val="both"/>
        <w:rPr>
          <w:rFonts w:ascii="Palatino Linotype" w:hAnsi="Palatino Linotype"/>
          <w:sz w:val="22"/>
          <w:szCs w:val="22"/>
        </w:rPr>
      </w:pPr>
    </w:p>
    <w:p w14:paraId="7977AF22" w14:textId="77777777" w:rsidR="00D12E2A" w:rsidRPr="006861B1" w:rsidRDefault="00D12E2A" w:rsidP="00D12E2A">
      <w:pPr>
        <w:spacing w:line="360" w:lineRule="auto"/>
        <w:ind w:right="-7"/>
        <w:jc w:val="both"/>
        <w:rPr>
          <w:rFonts w:ascii="Palatino Linotype" w:hAnsi="Palatino Linotype"/>
          <w:sz w:val="22"/>
          <w:szCs w:val="22"/>
        </w:rPr>
      </w:pPr>
    </w:p>
    <w:p w14:paraId="7F869CDD" w14:textId="77777777" w:rsidR="00390CFD" w:rsidRPr="006861B1" w:rsidRDefault="00390CFD" w:rsidP="00C33B66">
      <w:pPr>
        <w:spacing w:line="360" w:lineRule="auto"/>
        <w:ind w:right="843"/>
        <w:jc w:val="both"/>
        <w:rPr>
          <w:rFonts w:ascii="Palatino Linotype" w:hAnsi="Palatino Linotype"/>
          <w:sz w:val="22"/>
          <w:szCs w:val="22"/>
        </w:rPr>
      </w:pPr>
    </w:p>
    <w:p w14:paraId="6A3CD1AE" w14:textId="77777777" w:rsidR="00940550" w:rsidRPr="006861B1" w:rsidRDefault="00A25A97" w:rsidP="00DE046B">
      <w:pPr>
        <w:tabs>
          <w:tab w:val="left" w:pos="7797"/>
        </w:tabs>
        <w:spacing w:line="360" w:lineRule="auto"/>
        <w:ind w:right="-7"/>
        <w:jc w:val="both"/>
        <w:rPr>
          <w:rFonts w:ascii="Palatino Linotype" w:hAnsi="Palatino Linotype"/>
          <w:sz w:val="22"/>
          <w:szCs w:val="22"/>
        </w:rPr>
      </w:pPr>
      <w:r w:rsidRPr="006861B1">
        <w:rPr>
          <w:rFonts w:ascii="Palatino Linotype" w:hAnsi="Palatino Linotype"/>
          <w:sz w:val="22"/>
          <w:szCs w:val="22"/>
        </w:rPr>
        <w:lastRenderedPageBreak/>
        <w:t xml:space="preserve">En primer momento, es de recordar que, quien dio Respuesta es el Servidor Público M.A.N </w:t>
      </w:r>
      <w:r w:rsidR="00DE046B" w:rsidRPr="006861B1">
        <w:rPr>
          <w:rFonts w:ascii="Palatino Linotype" w:hAnsi="Palatino Linotype"/>
          <w:sz w:val="22"/>
          <w:szCs w:val="22"/>
        </w:rPr>
        <w:t>Víctor</w:t>
      </w:r>
      <w:r w:rsidRPr="006861B1">
        <w:rPr>
          <w:rFonts w:ascii="Palatino Linotype" w:hAnsi="Palatino Linotype"/>
          <w:sz w:val="22"/>
          <w:szCs w:val="22"/>
        </w:rPr>
        <w:t xml:space="preserve"> Manuel García Moreno, que de acuerdo a la información que se localiza en la página oficial del Ayuntamiento, ostenta el cargo de Tesorero Municipal</w:t>
      </w:r>
      <w:r w:rsidR="002F0D9A" w:rsidRPr="006861B1">
        <w:rPr>
          <w:rFonts w:ascii="Palatino Linotype" w:hAnsi="Palatino Linotype"/>
          <w:sz w:val="22"/>
          <w:szCs w:val="22"/>
        </w:rPr>
        <w:t>. Dicho lo anterior, es</w:t>
      </w:r>
      <w:r w:rsidR="00532FF1" w:rsidRPr="006861B1">
        <w:rPr>
          <w:rFonts w:ascii="Palatino Linotype" w:hAnsi="Palatino Linotype"/>
          <w:sz w:val="22"/>
          <w:szCs w:val="22"/>
        </w:rPr>
        <w:t xml:space="preserve"> necesario traer a contexto </w:t>
      </w:r>
      <w:r w:rsidR="00940550" w:rsidRPr="006861B1">
        <w:rPr>
          <w:rFonts w:ascii="Palatino Linotype" w:hAnsi="Palatino Linotype"/>
          <w:sz w:val="22"/>
          <w:szCs w:val="22"/>
        </w:rPr>
        <w:t>el artículo 93 y 95 de la Ley Orgánica Municipal del Estado de México, cuyo contenido es el siguiente:</w:t>
      </w:r>
    </w:p>
    <w:p w14:paraId="3A44E2BE" w14:textId="77777777" w:rsidR="00940550" w:rsidRPr="006861B1" w:rsidRDefault="00940550" w:rsidP="00940550">
      <w:pPr>
        <w:spacing w:line="360" w:lineRule="auto"/>
        <w:ind w:right="843"/>
        <w:jc w:val="both"/>
        <w:rPr>
          <w:rFonts w:ascii="Palatino Linotype" w:hAnsi="Palatino Linotype"/>
          <w:sz w:val="22"/>
          <w:szCs w:val="22"/>
        </w:rPr>
      </w:pPr>
    </w:p>
    <w:p w14:paraId="7FBB6764" w14:textId="77777777" w:rsidR="00940550" w:rsidRPr="006861B1" w:rsidRDefault="00940550" w:rsidP="00940550">
      <w:pPr>
        <w:ind w:left="567" w:right="843"/>
        <w:jc w:val="center"/>
        <w:rPr>
          <w:rFonts w:ascii="Palatino Linotype" w:hAnsi="Palatino Linotype"/>
          <w:b/>
          <w:i/>
          <w:sz w:val="22"/>
          <w:szCs w:val="22"/>
        </w:rPr>
      </w:pPr>
      <w:r w:rsidRPr="006861B1">
        <w:rPr>
          <w:rFonts w:ascii="Palatino Linotype" w:hAnsi="Palatino Linotype"/>
          <w:b/>
          <w:i/>
          <w:sz w:val="22"/>
          <w:szCs w:val="22"/>
        </w:rPr>
        <w:t>CAPITULO SEGUNDO</w:t>
      </w:r>
    </w:p>
    <w:p w14:paraId="537A5566" w14:textId="77777777" w:rsidR="00940550" w:rsidRPr="006861B1" w:rsidRDefault="00940550" w:rsidP="00940550">
      <w:pPr>
        <w:ind w:left="567" w:right="843"/>
        <w:jc w:val="center"/>
        <w:rPr>
          <w:rFonts w:ascii="Palatino Linotype" w:hAnsi="Palatino Linotype"/>
          <w:b/>
          <w:i/>
          <w:sz w:val="22"/>
          <w:szCs w:val="22"/>
        </w:rPr>
      </w:pPr>
      <w:r w:rsidRPr="006861B1">
        <w:rPr>
          <w:rFonts w:ascii="Palatino Linotype" w:hAnsi="Palatino Linotype"/>
          <w:b/>
          <w:i/>
          <w:sz w:val="22"/>
          <w:szCs w:val="22"/>
        </w:rPr>
        <w:t>De la Tesorería Municipal</w:t>
      </w:r>
    </w:p>
    <w:p w14:paraId="172AFD74" w14:textId="77777777" w:rsidR="00940550" w:rsidRPr="006861B1" w:rsidRDefault="00940550" w:rsidP="00940550">
      <w:pPr>
        <w:ind w:left="567" w:right="843"/>
        <w:jc w:val="both"/>
        <w:rPr>
          <w:rFonts w:ascii="Palatino Linotype" w:hAnsi="Palatino Linotype"/>
          <w:i/>
          <w:sz w:val="22"/>
          <w:szCs w:val="22"/>
        </w:rPr>
      </w:pPr>
    </w:p>
    <w:p w14:paraId="674A04FC" w14:textId="77777777" w:rsidR="00940550" w:rsidRPr="006861B1" w:rsidRDefault="00940550" w:rsidP="00940550">
      <w:pPr>
        <w:ind w:left="567" w:right="843"/>
        <w:jc w:val="both"/>
        <w:rPr>
          <w:rFonts w:ascii="Palatino Linotype" w:hAnsi="Palatino Linotype"/>
          <w:i/>
          <w:sz w:val="22"/>
          <w:szCs w:val="22"/>
        </w:rPr>
      </w:pPr>
      <w:r w:rsidRPr="006861B1">
        <w:rPr>
          <w:rFonts w:ascii="Palatino Linotype" w:hAnsi="Palatino Linotype"/>
          <w:i/>
          <w:sz w:val="22"/>
          <w:szCs w:val="22"/>
        </w:rPr>
        <w:t>Artículo 93.- La tesorería municipal es el órgano encargado de la recaudación de los ingresos municipales y responsable de realizar las erogaciones que haga el ayuntamiento.</w:t>
      </w:r>
    </w:p>
    <w:p w14:paraId="1DAE1A14" w14:textId="77777777" w:rsidR="00940550" w:rsidRPr="006861B1" w:rsidRDefault="00940550" w:rsidP="00940550">
      <w:pPr>
        <w:ind w:left="567" w:right="843"/>
        <w:jc w:val="both"/>
        <w:rPr>
          <w:rFonts w:ascii="Palatino Linotype" w:hAnsi="Palatino Linotype"/>
          <w:i/>
          <w:sz w:val="22"/>
          <w:szCs w:val="22"/>
        </w:rPr>
      </w:pPr>
    </w:p>
    <w:p w14:paraId="3B2B45A3" w14:textId="77777777" w:rsidR="00940550" w:rsidRPr="006861B1" w:rsidRDefault="00940550" w:rsidP="00940550">
      <w:pPr>
        <w:ind w:left="567" w:right="843"/>
        <w:jc w:val="both"/>
        <w:rPr>
          <w:rFonts w:ascii="Palatino Linotype" w:hAnsi="Palatino Linotype"/>
          <w:i/>
          <w:sz w:val="22"/>
          <w:szCs w:val="22"/>
        </w:rPr>
      </w:pPr>
      <w:r w:rsidRPr="006861B1">
        <w:rPr>
          <w:rFonts w:ascii="Palatino Linotype" w:hAnsi="Palatino Linotype"/>
          <w:i/>
          <w:sz w:val="22"/>
          <w:szCs w:val="22"/>
        </w:rPr>
        <w:t>Artículo 95.- Son atribuciones del tesorero municipal:</w:t>
      </w:r>
    </w:p>
    <w:p w14:paraId="061B45ED" w14:textId="77777777" w:rsidR="00940550" w:rsidRPr="006861B1" w:rsidRDefault="00940550" w:rsidP="00940550">
      <w:pPr>
        <w:ind w:left="567" w:right="843"/>
        <w:jc w:val="both"/>
        <w:rPr>
          <w:rFonts w:ascii="Palatino Linotype" w:hAnsi="Palatino Linotype"/>
          <w:i/>
          <w:sz w:val="22"/>
          <w:szCs w:val="22"/>
        </w:rPr>
      </w:pPr>
    </w:p>
    <w:p w14:paraId="5F56420E" w14:textId="77777777" w:rsidR="00940550" w:rsidRPr="006861B1" w:rsidRDefault="00940550" w:rsidP="00940550">
      <w:pPr>
        <w:ind w:left="567" w:right="843"/>
        <w:jc w:val="both"/>
        <w:rPr>
          <w:rFonts w:ascii="Palatino Linotype" w:hAnsi="Palatino Linotype"/>
          <w:i/>
          <w:sz w:val="22"/>
          <w:szCs w:val="22"/>
        </w:rPr>
      </w:pPr>
      <w:r w:rsidRPr="006861B1">
        <w:rPr>
          <w:rFonts w:ascii="Palatino Linotype" w:hAnsi="Palatino Linotype"/>
          <w:i/>
          <w:sz w:val="22"/>
          <w:szCs w:val="22"/>
        </w:rPr>
        <w:t xml:space="preserve">I. Administrar la hacienda pública municipal, de conformidad con las disposiciones legales aplicables; </w:t>
      </w:r>
    </w:p>
    <w:p w14:paraId="0B30EC54" w14:textId="77777777" w:rsidR="00940550" w:rsidRPr="006861B1" w:rsidRDefault="00940550" w:rsidP="00940550">
      <w:pPr>
        <w:ind w:left="567" w:right="843"/>
        <w:jc w:val="both"/>
        <w:rPr>
          <w:rFonts w:ascii="Palatino Linotype" w:hAnsi="Palatino Linotype"/>
          <w:i/>
          <w:sz w:val="22"/>
          <w:szCs w:val="22"/>
        </w:rPr>
      </w:pPr>
      <w:r w:rsidRPr="006861B1">
        <w:rPr>
          <w:rFonts w:ascii="Palatino Linotype" w:hAnsi="Palatino Linotype"/>
          <w:i/>
          <w:sz w:val="22"/>
          <w:szCs w:val="22"/>
        </w:rPr>
        <w:t>II. Determinar, liquidar, recaudar, fiscalizar y administrar las contribuciones en los términos de los ordenamientos jurídicos aplicables y, en su caso, aplicar el procedimiento administrativo de ejecución en términos de las disposiciones aplicables;</w:t>
      </w:r>
    </w:p>
    <w:p w14:paraId="6EE712CD" w14:textId="77777777" w:rsidR="00940550" w:rsidRPr="006861B1" w:rsidRDefault="00940550" w:rsidP="00940550">
      <w:pPr>
        <w:ind w:left="567" w:right="843"/>
        <w:jc w:val="both"/>
        <w:rPr>
          <w:rFonts w:ascii="Palatino Linotype" w:hAnsi="Palatino Linotype"/>
          <w:i/>
          <w:sz w:val="22"/>
          <w:szCs w:val="22"/>
        </w:rPr>
      </w:pPr>
      <w:r w:rsidRPr="006861B1">
        <w:rPr>
          <w:rFonts w:ascii="Palatino Linotype" w:hAnsi="Palatino Linotype"/>
          <w:i/>
          <w:sz w:val="22"/>
          <w:szCs w:val="22"/>
        </w:rPr>
        <w:t>…</w:t>
      </w:r>
    </w:p>
    <w:p w14:paraId="31C93CD5" w14:textId="77777777" w:rsidR="00940550" w:rsidRPr="006861B1" w:rsidRDefault="00940550" w:rsidP="00940550">
      <w:pPr>
        <w:ind w:left="567" w:right="843"/>
        <w:jc w:val="both"/>
        <w:rPr>
          <w:rFonts w:ascii="Palatino Linotype" w:hAnsi="Palatino Linotype"/>
          <w:i/>
          <w:sz w:val="22"/>
          <w:szCs w:val="22"/>
        </w:rPr>
      </w:pPr>
      <w:r w:rsidRPr="006861B1">
        <w:rPr>
          <w:rFonts w:ascii="Palatino Linotype" w:hAnsi="Palatino Linotype"/>
          <w:i/>
          <w:sz w:val="22"/>
          <w:szCs w:val="22"/>
        </w:rPr>
        <w:t>V. Proporcionar oportunamente al ayuntamiento todos los datos o informes que sean necesarios para la formulación del Presupuesto de Egresos Municipales, vigilando que se ajuste a las disposiciones de esta Ley y otros ordenamientos aplicables;</w:t>
      </w:r>
    </w:p>
    <w:p w14:paraId="102F82AF" w14:textId="77777777" w:rsidR="00940550" w:rsidRPr="006861B1" w:rsidRDefault="00940550" w:rsidP="00940550">
      <w:pPr>
        <w:ind w:left="567" w:right="843"/>
        <w:jc w:val="both"/>
        <w:rPr>
          <w:rFonts w:ascii="Palatino Linotype" w:hAnsi="Palatino Linotype"/>
          <w:i/>
          <w:sz w:val="22"/>
          <w:szCs w:val="22"/>
        </w:rPr>
      </w:pPr>
      <w:r w:rsidRPr="006861B1">
        <w:rPr>
          <w:rFonts w:ascii="Palatino Linotype" w:hAnsi="Palatino Linotype"/>
          <w:i/>
          <w:sz w:val="22"/>
          <w:szCs w:val="22"/>
        </w:rPr>
        <w:t xml:space="preserve">VI. Presentar anualmente al ayuntamiento un informe de la situación contable financiera de la Tesorería Municipal; </w:t>
      </w:r>
    </w:p>
    <w:p w14:paraId="09B53C1C" w14:textId="77777777" w:rsidR="00940550" w:rsidRPr="006861B1" w:rsidRDefault="00940550" w:rsidP="00940550">
      <w:pPr>
        <w:ind w:left="567" w:right="843"/>
        <w:jc w:val="both"/>
        <w:rPr>
          <w:rFonts w:ascii="Palatino Linotype" w:hAnsi="Palatino Linotype"/>
          <w:i/>
          <w:sz w:val="22"/>
          <w:szCs w:val="22"/>
        </w:rPr>
      </w:pPr>
      <w:r w:rsidRPr="006861B1">
        <w:rPr>
          <w:rFonts w:ascii="Palatino Linotype" w:hAnsi="Palatino Linotype"/>
          <w:i/>
          <w:sz w:val="22"/>
          <w:szCs w:val="22"/>
        </w:rPr>
        <w:t>VI Bis. Proporcionar para la formulación del proyecto de Presupuesto de Egresos Municipales la información financiera relativa a la solución o en su caso, el pago de los litigios laborales;</w:t>
      </w:r>
    </w:p>
    <w:p w14:paraId="08CFAB0F" w14:textId="77777777" w:rsidR="00940550" w:rsidRPr="006861B1" w:rsidRDefault="00940550" w:rsidP="00940550">
      <w:pPr>
        <w:spacing w:line="360" w:lineRule="auto"/>
        <w:ind w:right="843"/>
        <w:jc w:val="both"/>
        <w:rPr>
          <w:rFonts w:ascii="Palatino Linotype" w:hAnsi="Palatino Linotype"/>
          <w:sz w:val="22"/>
          <w:szCs w:val="22"/>
        </w:rPr>
      </w:pPr>
    </w:p>
    <w:p w14:paraId="21E20A5C" w14:textId="77777777" w:rsidR="001C5B21" w:rsidRPr="006861B1" w:rsidRDefault="00532FF1" w:rsidP="00532FF1">
      <w:pPr>
        <w:tabs>
          <w:tab w:val="left" w:pos="1039"/>
        </w:tabs>
        <w:spacing w:line="360" w:lineRule="auto"/>
        <w:ind w:right="843"/>
        <w:jc w:val="both"/>
        <w:rPr>
          <w:rFonts w:ascii="Palatino Linotype" w:hAnsi="Palatino Linotype"/>
          <w:sz w:val="22"/>
          <w:szCs w:val="22"/>
        </w:rPr>
      </w:pPr>
      <w:r w:rsidRPr="006861B1">
        <w:rPr>
          <w:rFonts w:ascii="Palatino Linotype" w:hAnsi="Palatino Linotype"/>
          <w:sz w:val="22"/>
          <w:szCs w:val="22"/>
        </w:rPr>
        <w:t xml:space="preserve">Es así que, entre las atribuciones de la Tesorería Municipal se encuentra administrar debidamente la hacienda municipal, así como realizar y registrar todas las erogaciones que realice el Ayuntamiento, entre las que se encuentra el pago de la nómina. </w:t>
      </w:r>
    </w:p>
    <w:p w14:paraId="77B42FD4" w14:textId="77777777" w:rsidR="001C5B21" w:rsidRPr="006861B1" w:rsidRDefault="001C5B21" w:rsidP="00C33B66">
      <w:pPr>
        <w:spacing w:line="360" w:lineRule="auto"/>
        <w:ind w:right="843"/>
        <w:jc w:val="both"/>
        <w:rPr>
          <w:rFonts w:ascii="Palatino Linotype" w:hAnsi="Palatino Linotype"/>
          <w:sz w:val="22"/>
          <w:szCs w:val="22"/>
        </w:rPr>
      </w:pPr>
    </w:p>
    <w:p w14:paraId="569BD1FF" w14:textId="77777777" w:rsidR="00F86D45" w:rsidRPr="006861B1" w:rsidRDefault="00F86D45" w:rsidP="00F86D45">
      <w:pPr>
        <w:spacing w:after="240"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Bajo ese contexto, se tiene que el Sujeto Obligado turnó la solicitud a</w:t>
      </w:r>
      <w:r w:rsidR="000D7DE4" w:rsidRPr="006861B1">
        <w:rPr>
          <w:rFonts w:ascii="Palatino Linotype" w:eastAsia="Palatino Linotype" w:hAnsi="Palatino Linotype" w:cs="Palatino Linotype"/>
          <w:sz w:val="22"/>
          <w:szCs w:val="22"/>
        </w:rPr>
        <w:t xml:space="preserve"> la Tesorería Municipal</w:t>
      </w:r>
      <w:r w:rsidRPr="006861B1">
        <w:rPr>
          <w:rFonts w:ascii="Palatino Linotype" w:eastAsia="Palatino Linotype" w:hAnsi="Palatino Linotype" w:cs="Palatino Linotype"/>
          <w:sz w:val="22"/>
          <w:szCs w:val="22"/>
        </w:rPr>
        <w:t xml:space="preserve">, por lo que se siguió con ello el procedimiento para la atención a las solicitudes de acceso a la información, establecido en los artículos 151, 160, 162, 163, 164, 165 y 166, de la Ley de Transparencia y Acceso a la Información Pública del Estado de México y Municipios: </w:t>
      </w:r>
    </w:p>
    <w:p w14:paraId="32D418C0" w14:textId="77777777" w:rsidR="00F86D45" w:rsidRPr="006861B1" w:rsidRDefault="00F86D45" w:rsidP="00F86D45">
      <w:pPr>
        <w:spacing w:after="240" w:line="360" w:lineRule="auto"/>
        <w:ind w:left="284"/>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0DC653EC" w14:textId="77777777" w:rsidR="00F86D45" w:rsidRPr="006861B1" w:rsidRDefault="00F86D45" w:rsidP="00F86D45">
      <w:pPr>
        <w:spacing w:after="240" w:line="360" w:lineRule="auto"/>
        <w:ind w:left="284"/>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0C8E33DE" w14:textId="77777777" w:rsidR="00F86D45" w:rsidRPr="006861B1" w:rsidRDefault="00F86D45" w:rsidP="00F86D45">
      <w:pPr>
        <w:spacing w:after="240" w:line="360" w:lineRule="auto"/>
        <w:ind w:left="284"/>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466888CA" w14:textId="77777777" w:rsidR="00F86D45" w:rsidRPr="006861B1" w:rsidRDefault="00F86D45" w:rsidP="00F86D45">
      <w:pPr>
        <w:spacing w:after="240" w:line="360" w:lineRule="auto"/>
        <w:ind w:left="284"/>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33548F9D" w14:textId="77777777" w:rsidR="00F86D45" w:rsidRPr="006861B1" w:rsidRDefault="00F86D45" w:rsidP="00F86D45">
      <w:pPr>
        <w:spacing w:after="240" w:line="360" w:lineRule="auto"/>
        <w:ind w:left="284"/>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w:t>
      </w:r>
      <w:r w:rsidRPr="006861B1">
        <w:rPr>
          <w:rFonts w:ascii="Palatino Linotype" w:eastAsia="Palatino Linotype" w:hAnsi="Palatino Linotype" w:cs="Palatino Linotype"/>
          <w:sz w:val="22"/>
          <w:szCs w:val="22"/>
        </w:rPr>
        <w:lastRenderedPageBreak/>
        <w:t xml:space="preserve">ofrecer otras; por lo cual, deberá fundar y motivar la necesidad de modificar el medio de entrega; y </w:t>
      </w:r>
    </w:p>
    <w:p w14:paraId="4E1658E5" w14:textId="77777777" w:rsidR="00F86D45" w:rsidRPr="006861B1" w:rsidRDefault="00F86D45" w:rsidP="00F86D45">
      <w:pPr>
        <w:spacing w:after="240" w:line="360" w:lineRule="auto"/>
        <w:ind w:left="284"/>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4A5D2162" w14:textId="77777777" w:rsidR="00F86D45" w:rsidRPr="006861B1" w:rsidRDefault="00F86D45" w:rsidP="00F86D4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 xml:space="preserve">En este orden de ideas, se reitera que la Unidad de Transparencia </w:t>
      </w:r>
      <w:r w:rsidR="000D7DE4" w:rsidRPr="006861B1">
        <w:rPr>
          <w:rFonts w:ascii="Palatino Linotype" w:eastAsia="Palatino Linotype" w:hAnsi="Palatino Linotype" w:cs="Palatino Linotype"/>
          <w:sz w:val="22"/>
          <w:szCs w:val="22"/>
        </w:rPr>
        <w:t xml:space="preserve">se </w:t>
      </w:r>
      <w:r w:rsidRPr="006861B1">
        <w:rPr>
          <w:rFonts w:ascii="Palatino Linotype" w:eastAsia="Palatino Linotype" w:hAnsi="Palatino Linotype" w:cs="Palatino Linotype"/>
          <w:sz w:val="22"/>
          <w:szCs w:val="22"/>
        </w:rPr>
        <w:t>turnó la solicitud a la unidad administrativa con atribuciones para generar, administrar y poseer la información requerida por el particular, por lo que, se tiene que se acreditó la correcta búsqueda exhaustiva y razonable de la información.</w:t>
      </w:r>
    </w:p>
    <w:p w14:paraId="71D67E6C" w14:textId="77777777" w:rsidR="000D7DE4" w:rsidRPr="006861B1" w:rsidRDefault="000D7DE4" w:rsidP="00F86D4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CBCDC8F" w14:textId="77777777" w:rsidR="00023CB0" w:rsidRPr="006861B1" w:rsidRDefault="005F297C" w:rsidP="00532FF1">
      <w:pPr>
        <w:spacing w:line="360" w:lineRule="auto"/>
        <w:ind w:right="134"/>
        <w:jc w:val="both"/>
        <w:rPr>
          <w:rFonts w:ascii="Palatino Linotype" w:hAnsi="Palatino Linotype"/>
          <w:sz w:val="22"/>
          <w:szCs w:val="22"/>
        </w:rPr>
      </w:pPr>
      <w:r w:rsidRPr="006861B1">
        <w:rPr>
          <w:rFonts w:ascii="Palatino Linotype" w:hAnsi="Palatino Linotype"/>
          <w:sz w:val="22"/>
          <w:szCs w:val="22"/>
        </w:rPr>
        <w:t xml:space="preserve">Ahora bien, por su parte, el Sujeto Obligado no niega la existencia de la información, si no por el contrario, asumió generarla, administrarla y poseerla, al </w:t>
      </w:r>
      <w:r w:rsidR="00532FF1" w:rsidRPr="006861B1">
        <w:rPr>
          <w:rFonts w:ascii="Palatino Linotype" w:hAnsi="Palatino Linotype"/>
          <w:sz w:val="22"/>
          <w:szCs w:val="22"/>
        </w:rPr>
        <w:t xml:space="preserve">entregar el documento que contiene el listado de servidores públicos que cuentan con seguridad social, con sueldo que perciben, siendo la información que solicitó el particular. Por lo que al haber existido un pronunciamiento por parte del Servidor Público Habilitado, proporcionando la información que requirió el particular, </w:t>
      </w:r>
      <w:r w:rsidR="00606214" w:rsidRPr="006861B1">
        <w:rPr>
          <w:rFonts w:ascii="Palatino Linotype" w:eastAsia="Palatino Linotype" w:hAnsi="Palatino Linotype" w:cs="Palatino Linotype"/>
          <w:sz w:val="22"/>
          <w:szCs w:val="22"/>
        </w:rPr>
        <w:t>es que nos e puede dudar de la veracidad de la información proporcionada.</w:t>
      </w:r>
    </w:p>
    <w:p w14:paraId="04664660" w14:textId="77777777" w:rsidR="00023CB0" w:rsidRPr="006861B1" w:rsidRDefault="00023CB0" w:rsidP="00023C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2A67DFB" w14:textId="77777777" w:rsidR="00023CB0" w:rsidRPr="006861B1" w:rsidRDefault="00023CB0" w:rsidP="00023C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Sirve de apoyo a lo anterior por analogía el criterio orientador 31-10 emitido por el entonces Instituto Federal de Acceso a la Información y Protección de Datos, que a la letra dice:</w:t>
      </w:r>
    </w:p>
    <w:p w14:paraId="283BED5D" w14:textId="77777777" w:rsidR="00023CB0" w:rsidRPr="006861B1" w:rsidRDefault="00023CB0" w:rsidP="00023CB0">
      <w:pPr>
        <w:pBdr>
          <w:top w:val="nil"/>
          <w:left w:val="nil"/>
          <w:bottom w:val="nil"/>
          <w:right w:val="nil"/>
          <w:between w:val="nil"/>
        </w:pBdr>
        <w:ind w:left="720"/>
        <w:rPr>
          <w:rFonts w:ascii="Palatino Linotype" w:eastAsia="Palatino Linotype" w:hAnsi="Palatino Linotype" w:cs="Palatino Linotype"/>
          <w:sz w:val="22"/>
          <w:szCs w:val="22"/>
        </w:rPr>
      </w:pPr>
    </w:p>
    <w:p w14:paraId="1E0DC0D5" w14:textId="77777777" w:rsidR="00023CB0" w:rsidRPr="006861B1" w:rsidRDefault="00023CB0" w:rsidP="00023CB0">
      <w:pPr>
        <w:ind w:left="567" w:right="567"/>
        <w:jc w:val="both"/>
        <w:rPr>
          <w:rFonts w:ascii="Palatino Linotype" w:eastAsia="Palatino Linotype" w:hAnsi="Palatino Linotype" w:cs="Palatino Linotype"/>
          <w:i/>
          <w:sz w:val="22"/>
          <w:szCs w:val="22"/>
        </w:rPr>
      </w:pPr>
      <w:r w:rsidRPr="006861B1">
        <w:rPr>
          <w:rFonts w:ascii="Palatino Linotype" w:eastAsia="Palatino Linotype" w:hAnsi="Palatino Linotype" w:cs="Palatino Linotype"/>
          <w:b/>
          <w:i/>
          <w:sz w:val="22"/>
          <w:szCs w:val="22"/>
        </w:rPr>
        <w:lastRenderedPageBreak/>
        <w:t>El Instituto Federal de Acceso a la Información y Protección de Datos no cuenta con facultades para pronunciarse respecto de la veracidad de los documentos proporcionados por los sujetos obligados.</w:t>
      </w:r>
      <w:r w:rsidRPr="006861B1">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0AB8020" w14:textId="77777777" w:rsidR="00023CB0" w:rsidRPr="006861B1" w:rsidRDefault="00023CB0" w:rsidP="00023CB0">
      <w:pPr>
        <w:spacing w:line="360" w:lineRule="auto"/>
        <w:ind w:right="567"/>
        <w:jc w:val="both"/>
        <w:rPr>
          <w:rFonts w:ascii="Palatino Linotype" w:eastAsia="Palatino Linotype" w:hAnsi="Palatino Linotype" w:cs="Palatino Linotype"/>
          <w:sz w:val="22"/>
          <w:szCs w:val="22"/>
        </w:rPr>
      </w:pPr>
    </w:p>
    <w:p w14:paraId="1E5F0FD0" w14:textId="77777777" w:rsidR="00023CB0" w:rsidRPr="006861B1" w:rsidRDefault="00023CB0" w:rsidP="00023C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Este Órgano Garante carece de facultades para dudar de la veracidad sobre la información proporcionada por el Sujeto Obligado, en consecuencia, debe declarar</w:t>
      </w:r>
      <w:r w:rsidR="00532FF1" w:rsidRPr="006861B1">
        <w:rPr>
          <w:rFonts w:ascii="Palatino Linotype" w:eastAsia="Palatino Linotype" w:hAnsi="Palatino Linotype" w:cs="Palatino Linotype"/>
          <w:sz w:val="22"/>
          <w:szCs w:val="22"/>
        </w:rPr>
        <w:t>se atendido dicho requerimiento, aún y cuando el Recurrente haya señalado que este se encuentra incompleta.</w:t>
      </w:r>
    </w:p>
    <w:p w14:paraId="3FEE5D47" w14:textId="77777777" w:rsidR="00532FF1" w:rsidRPr="006861B1" w:rsidRDefault="00532FF1" w:rsidP="00023C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67D47E8" w14:textId="77777777" w:rsidR="00532FF1" w:rsidRPr="006861B1" w:rsidRDefault="00532FF1" w:rsidP="00023C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 xml:space="preserve">Sobre este punto, es de señalar que el particular, al momento de interponer el recurso de revisión </w:t>
      </w:r>
      <w:r w:rsidR="00677A03" w:rsidRPr="006861B1">
        <w:rPr>
          <w:rFonts w:ascii="Palatino Linotype" w:eastAsia="Palatino Linotype" w:hAnsi="Palatino Linotype" w:cs="Palatino Linotype"/>
          <w:sz w:val="22"/>
          <w:szCs w:val="22"/>
        </w:rPr>
        <w:t xml:space="preserve">afirma que </w:t>
      </w:r>
      <w:r w:rsidR="00677A03" w:rsidRPr="006861B1">
        <w:rPr>
          <w:rFonts w:ascii="Palatino Linotype" w:eastAsia="Palatino Linotype" w:hAnsi="Palatino Linotype" w:cs="Palatino Linotype"/>
          <w:b/>
          <w:sz w:val="22"/>
          <w:szCs w:val="22"/>
        </w:rPr>
        <w:t>faltó una persona que es jubilada</w:t>
      </w:r>
      <w:r w:rsidR="00677A03" w:rsidRPr="006861B1">
        <w:rPr>
          <w:rFonts w:ascii="Palatino Linotype" w:eastAsia="Palatino Linotype" w:hAnsi="Palatino Linotype" w:cs="Palatino Linotype"/>
          <w:sz w:val="22"/>
          <w:szCs w:val="22"/>
        </w:rPr>
        <w:t xml:space="preserve">, cuestionando que si es el caso de trabaja sin cobrar, sobre dicha manifestación es </w:t>
      </w:r>
      <w:r w:rsidR="00ED017D" w:rsidRPr="006861B1">
        <w:rPr>
          <w:rFonts w:ascii="Palatino Linotype" w:eastAsia="Palatino Linotype" w:hAnsi="Palatino Linotype" w:cs="Palatino Linotype"/>
          <w:sz w:val="22"/>
          <w:szCs w:val="22"/>
        </w:rPr>
        <w:t xml:space="preserve">necesario precisar que, </w:t>
      </w:r>
      <w:r w:rsidR="00530280" w:rsidRPr="006861B1">
        <w:rPr>
          <w:rFonts w:ascii="Palatino Linotype" w:eastAsia="Palatino Linotype" w:hAnsi="Palatino Linotype" w:cs="Palatino Linotype"/>
          <w:sz w:val="22"/>
          <w:szCs w:val="22"/>
        </w:rPr>
        <w:t xml:space="preserve">el Diccionario de la Real Academia Española establece que una persona jubilada, es aquella que ha cumplido el ciclo laboral establecido para ello, deja de trabajar por su edad y percibe una pensión. La normatividad del Estado de México, le asigna el término pensionado, esto de conformidad con la Ley de Seguridad Social para los Servidores Públicos del Estado de México y Municipios, que de acuerdo al artículo 5, pensionado es el servidor público retirado definitiva o temporalmente del servicio. </w:t>
      </w:r>
    </w:p>
    <w:p w14:paraId="7F3C6452" w14:textId="77777777" w:rsidR="007D633D" w:rsidRPr="006861B1" w:rsidRDefault="007D633D" w:rsidP="00023C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AE1A436" w14:textId="77777777" w:rsidR="007D633D" w:rsidRPr="006861B1" w:rsidRDefault="007D633D" w:rsidP="00023C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sz w:val="22"/>
          <w:szCs w:val="22"/>
        </w:rPr>
        <w:t xml:space="preserve">Entonces, de ser el caso de que la persona señalada en el recurso de revisión sea jubilada, se tiene que recibe una pensión por jubilación, es decir, se ha actualizado el retiro por edad y </w:t>
      </w:r>
      <w:r w:rsidRPr="006861B1">
        <w:rPr>
          <w:rFonts w:ascii="Palatino Linotype" w:eastAsia="Palatino Linotype" w:hAnsi="Palatino Linotype" w:cs="Palatino Linotype"/>
          <w:sz w:val="22"/>
          <w:szCs w:val="22"/>
        </w:rPr>
        <w:lastRenderedPageBreak/>
        <w:t>tiempo de servicio, por lo que, sigue conservando los servicios médicos pero no se encuentra en la nómina del Ayuntamiento, pues esta prestación corre a cargo del Instituto de Seguridad Social del Estado de México y Municipios, de acuerdo a lo que establece la Ley de Seguridad Social antes citada, por lo que no obra en los archivos del Sujeto Obligado.</w:t>
      </w:r>
    </w:p>
    <w:p w14:paraId="4D65805C" w14:textId="77777777" w:rsidR="00023CB0" w:rsidRPr="006861B1" w:rsidRDefault="00023CB0" w:rsidP="00023CB0">
      <w:pPr>
        <w:spacing w:line="360" w:lineRule="auto"/>
        <w:ind w:right="49"/>
        <w:jc w:val="both"/>
        <w:rPr>
          <w:rFonts w:ascii="Palatino Linotype" w:eastAsia="Palatino Linotype" w:hAnsi="Palatino Linotype" w:cs="Palatino Linotype"/>
          <w:sz w:val="22"/>
          <w:szCs w:val="22"/>
        </w:rPr>
      </w:pPr>
    </w:p>
    <w:p w14:paraId="49FA33F8" w14:textId="77777777" w:rsidR="00023CB0" w:rsidRPr="006861B1" w:rsidRDefault="00023CB0" w:rsidP="00D1123C">
      <w:pPr>
        <w:spacing w:line="360" w:lineRule="auto"/>
        <w:ind w:right="49"/>
        <w:jc w:val="both"/>
        <w:rPr>
          <w:rFonts w:ascii="Palatino Linotype" w:eastAsia="Palatino Linotype" w:hAnsi="Palatino Linotype" w:cs="Palatino Linotype"/>
          <w:b/>
          <w:sz w:val="22"/>
          <w:szCs w:val="22"/>
        </w:rPr>
      </w:pPr>
      <w:r w:rsidRPr="006861B1">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6861B1">
        <w:rPr>
          <w:rFonts w:ascii="Palatino Linotype" w:eastAsia="Palatino Linotype" w:hAnsi="Palatino Linotype" w:cs="Palatino Linotype"/>
          <w:b/>
          <w:sz w:val="22"/>
          <w:szCs w:val="22"/>
        </w:rPr>
        <w:t>RECURRENTE</w:t>
      </w:r>
      <w:r w:rsidRPr="006861B1">
        <w:rPr>
          <w:rFonts w:ascii="Palatino Linotype" w:eastAsia="Palatino Linotype" w:hAnsi="Palatino Linotype" w:cs="Palatino Linotype"/>
          <w:sz w:val="22"/>
          <w:szCs w:val="22"/>
        </w:rPr>
        <w:t xml:space="preserve"> dentro del recurso de revisión </w:t>
      </w:r>
      <w:r w:rsidR="009629C1" w:rsidRPr="006861B1">
        <w:rPr>
          <w:rFonts w:ascii="Palatino Linotype" w:eastAsia="Palatino Linotype" w:hAnsi="Palatino Linotype" w:cs="Palatino Linotype"/>
          <w:b/>
          <w:sz w:val="22"/>
          <w:szCs w:val="22"/>
        </w:rPr>
        <w:t>05904/INFOEM/IP/RR/2025</w:t>
      </w:r>
      <w:r w:rsidRPr="006861B1">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México y Municipios, por lo que se </w:t>
      </w:r>
      <w:r w:rsidRPr="006861B1">
        <w:rPr>
          <w:rFonts w:ascii="Palatino Linotype" w:eastAsia="Palatino Linotype" w:hAnsi="Palatino Linotype" w:cs="Palatino Linotype"/>
          <w:b/>
          <w:sz w:val="22"/>
          <w:szCs w:val="22"/>
        </w:rPr>
        <w:t xml:space="preserve">CONFIRMA </w:t>
      </w:r>
      <w:r w:rsidRPr="006861B1">
        <w:rPr>
          <w:rFonts w:ascii="Palatino Linotype" w:eastAsia="Palatino Linotype" w:hAnsi="Palatino Linotype" w:cs="Palatino Linotype"/>
          <w:sz w:val="22"/>
          <w:szCs w:val="22"/>
        </w:rPr>
        <w:t xml:space="preserve">la respuesta del </w:t>
      </w:r>
      <w:r w:rsidRPr="006861B1">
        <w:rPr>
          <w:rFonts w:ascii="Palatino Linotype" w:eastAsia="Palatino Linotype" w:hAnsi="Palatino Linotype" w:cs="Palatino Linotype"/>
          <w:b/>
          <w:sz w:val="22"/>
          <w:szCs w:val="22"/>
        </w:rPr>
        <w:t xml:space="preserve">SUJETO OBLIGADO </w:t>
      </w:r>
      <w:r w:rsidRPr="006861B1">
        <w:rPr>
          <w:rFonts w:ascii="Palatino Linotype" w:eastAsia="Palatino Linotype" w:hAnsi="Palatino Linotype" w:cs="Palatino Linotype"/>
          <w:sz w:val="22"/>
          <w:szCs w:val="22"/>
        </w:rPr>
        <w:t xml:space="preserve">a la solicitud de información </w:t>
      </w:r>
      <w:r w:rsidR="00D1123C" w:rsidRPr="006861B1">
        <w:rPr>
          <w:rFonts w:ascii="Palatino Linotype" w:eastAsia="Palatino Linotype" w:hAnsi="Palatino Linotype" w:cs="Palatino Linotype"/>
          <w:b/>
          <w:sz w:val="22"/>
          <w:szCs w:val="22"/>
        </w:rPr>
        <w:t>00013/TEJUPIL/IP/2025</w:t>
      </w:r>
    </w:p>
    <w:p w14:paraId="1EA8962D" w14:textId="77777777" w:rsidR="00023CB0" w:rsidRPr="006861B1" w:rsidRDefault="00023CB0" w:rsidP="00023CB0">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2" w:name="_heading=h.lnxbz9" w:colFirst="0" w:colLast="0"/>
      <w:bookmarkEnd w:id="2"/>
      <w:r w:rsidRPr="006861B1">
        <w:rPr>
          <w:rFonts w:ascii="Palatino Linotype" w:eastAsia="Palatino Linotype" w:hAnsi="Palatino Linotype" w:cs="Palatino Linotype"/>
          <w:b/>
          <w:sz w:val="22"/>
          <w:szCs w:val="22"/>
        </w:rPr>
        <w:t>III. R E S U E L V E</w:t>
      </w:r>
    </w:p>
    <w:p w14:paraId="4495F119" w14:textId="77777777" w:rsidR="00023CB0" w:rsidRPr="006861B1" w:rsidRDefault="00023CB0" w:rsidP="00023CB0">
      <w:pPr>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t xml:space="preserve">Primero. </w:t>
      </w:r>
      <w:r w:rsidRPr="006861B1">
        <w:rPr>
          <w:rFonts w:ascii="Palatino Linotype" w:eastAsia="Palatino Linotype" w:hAnsi="Palatino Linotype" w:cs="Palatino Linotype"/>
          <w:sz w:val="22"/>
          <w:szCs w:val="22"/>
        </w:rPr>
        <w:t xml:space="preserve">Resultan </w:t>
      </w:r>
      <w:r w:rsidRPr="006861B1">
        <w:rPr>
          <w:rFonts w:ascii="Palatino Linotype" w:eastAsia="Palatino Linotype" w:hAnsi="Palatino Linotype" w:cs="Palatino Linotype"/>
          <w:b/>
          <w:sz w:val="22"/>
          <w:szCs w:val="22"/>
        </w:rPr>
        <w:t>INFUNDADOS</w:t>
      </w:r>
      <w:r w:rsidRPr="006861B1">
        <w:rPr>
          <w:rFonts w:ascii="Palatino Linotype" w:eastAsia="Palatino Linotype" w:hAnsi="Palatino Linotype" w:cs="Palatino Linotype"/>
          <w:sz w:val="22"/>
          <w:szCs w:val="22"/>
        </w:rPr>
        <w:t xml:space="preserve"> los motivos de inconformidad hechos valer por la parte </w:t>
      </w:r>
      <w:r w:rsidRPr="006861B1">
        <w:rPr>
          <w:rFonts w:ascii="Palatino Linotype" w:eastAsia="Palatino Linotype" w:hAnsi="Palatino Linotype" w:cs="Palatino Linotype"/>
          <w:b/>
          <w:sz w:val="22"/>
          <w:szCs w:val="22"/>
        </w:rPr>
        <w:t>RECURRENTE</w:t>
      </w:r>
      <w:r w:rsidRPr="006861B1">
        <w:rPr>
          <w:rFonts w:ascii="Palatino Linotype" w:eastAsia="Palatino Linotype" w:hAnsi="Palatino Linotype" w:cs="Palatino Linotype"/>
          <w:sz w:val="22"/>
          <w:szCs w:val="22"/>
        </w:rPr>
        <w:t xml:space="preserve"> en el Recurso de Revisión </w:t>
      </w:r>
      <w:r w:rsidR="009629C1" w:rsidRPr="006861B1">
        <w:rPr>
          <w:rFonts w:ascii="Palatino Linotype" w:eastAsia="Palatino Linotype" w:hAnsi="Palatino Linotype" w:cs="Palatino Linotype"/>
          <w:b/>
          <w:sz w:val="22"/>
          <w:szCs w:val="22"/>
        </w:rPr>
        <w:t>05904/INFOEM/IP/RR/2025</w:t>
      </w:r>
      <w:r w:rsidRPr="006861B1">
        <w:rPr>
          <w:rFonts w:ascii="Palatino Linotype" w:eastAsia="Palatino Linotype" w:hAnsi="Palatino Linotype" w:cs="Palatino Linotype"/>
          <w:sz w:val="22"/>
          <w:szCs w:val="22"/>
        </w:rPr>
        <w:t xml:space="preserve"> por lo que, en términos del</w:t>
      </w:r>
      <w:r w:rsidRPr="006861B1">
        <w:rPr>
          <w:rFonts w:ascii="Palatino Linotype" w:eastAsia="Palatino Linotype" w:hAnsi="Palatino Linotype" w:cs="Palatino Linotype"/>
          <w:b/>
          <w:sz w:val="22"/>
          <w:szCs w:val="22"/>
        </w:rPr>
        <w:t xml:space="preserve"> Considerando Cuarto </w:t>
      </w:r>
      <w:r w:rsidRPr="006861B1">
        <w:rPr>
          <w:rFonts w:ascii="Palatino Linotype" w:eastAsia="Palatino Linotype" w:hAnsi="Palatino Linotype" w:cs="Palatino Linotype"/>
          <w:sz w:val="22"/>
          <w:szCs w:val="22"/>
        </w:rPr>
        <w:t xml:space="preserve">de esta resolución, se </w:t>
      </w:r>
      <w:r w:rsidRPr="006861B1">
        <w:rPr>
          <w:rFonts w:ascii="Palatino Linotype" w:eastAsia="Palatino Linotype" w:hAnsi="Palatino Linotype" w:cs="Palatino Linotype"/>
          <w:b/>
          <w:sz w:val="22"/>
          <w:szCs w:val="22"/>
        </w:rPr>
        <w:t xml:space="preserve">CONFIRMA </w:t>
      </w:r>
      <w:r w:rsidRPr="006861B1">
        <w:rPr>
          <w:rFonts w:ascii="Palatino Linotype" w:eastAsia="Palatino Linotype" w:hAnsi="Palatino Linotype" w:cs="Palatino Linotype"/>
          <w:sz w:val="22"/>
          <w:szCs w:val="22"/>
        </w:rPr>
        <w:t xml:space="preserve">la respuesta emitida por el </w:t>
      </w:r>
      <w:r w:rsidRPr="006861B1">
        <w:rPr>
          <w:rFonts w:ascii="Palatino Linotype" w:eastAsia="Palatino Linotype" w:hAnsi="Palatino Linotype" w:cs="Palatino Linotype"/>
          <w:b/>
          <w:sz w:val="22"/>
          <w:szCs w:val="22"/>
        </w:rPr>
        <w:t>SUJETO OBLIGADO</w:t>
      </w:r>
      <w:r w:rsidRPr="006861B1">
        <w:rPr>
          <w:rFonts w:ascii="Palatino Linotype" w:eastAsia="Palatino Linotype" w:hAnsi="Palatino Linotype" w:cs="Palatino Linotype"/>
          <w:sz w:val="22"/>
          <w:szCs w:val="22"/>
        </w:rPr>
        <w:t>.</w:t>
      </w:r>
    </w:p>
    <w:p w14:paraId="474F2120" w14:textId="77777777" w:rsidR="00023CB0" w:rsidRPr="006861B1" w:rsidRDefault="00023CB0" w:rsidP="00023CB0">
      <w:pPr>
        <w:spacing w:line="360" w:lineRule="auto"/>
        <w:jc w:val="both"/>
        <w:rPr>
          <w:rFonts w:ascii="Palatino Linotype" w:eastAsia="Palatino Linotype" w:hAnsi="Palatino Linotype" w:cs="Palatino Linotype"/>
          <w:sz w:val="22"/>
          <w:szCs w:val="22"/>
        </w:rPr>
      </w:pPr>
    </w:p>
    <w:p w14:paraId="41B6A8AF" w14:textId="77777777" w:rsidR="00023CB0" w:rsidRPr="006861B1" w:rsidRDefault="00023CB0" w:rsidP="00023CB0">
      <w:pPr>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t>Segundo. Notifíquese vía Sistema de Acceso a la Información Mexiquense (SAIMEX)</w:t>
      </w:r>
      <w:r w:rsidRPr="006861B1">
        <w:rPr>
          <w:rFonts w:ascii="Palatino Linotype" w:eastAsia="Palatino Linotype" w:hAnsi="Palatino Linotype" w:cs="Palatino Linotype"/>
          <w:sz w:val="22"/>
          <w:szCs w:val="22"/>
        </w:rPr>
        <w:t>, al Titular de la Unidad de Transparencia del Sujeto Obligado, para su conocimiento.</w:t>
      </w:r>
    </w:p>
    <w:p w14:paraId="1772162C" w14:textId="77777777" w:rsidR="00023CB0" w:rsidRPr="006861B1" w:rsidRDefault="00023CB0" w:rsidP="00023CB0">
      <w:pPr>
        <w:spacing w:line="360" w:lineRule="auto"/>
        <w:jc w:val="both"/>
        <w:rPr>
          <w:rFonts w:ascii="Palatino Linotype" w:eastAsia="Palatino Linotype" w:hAnsi="Palatino Linotype" w:cs="Palatino Linotype"/>
          <w:sz w:val="22"/>
          <w:szCs w:val="22"/>
        </w:rPr>
      </w:pPr>
    </w:p>
    <w:p w14:paraId="0EC94C3C" w14:textId="77777777" w:rsidR="00023CB0" w:rsidRPr="006861B1" w:rsidRDefault="00023CB0" w:rsidP="00023CB0">
      <w:pPr>
        <w:spacing w:line="360" w:lineRule="auto"/>
        <w:jc w:val="both"/>
        <w:rPr>
          <w:rFonts w:ascii="Palatino Linotype" w:eastAsia="Palatino Linotype" w:hAnsi="Palatino Linotype" w:cs="Palatino Linotype"/>
          <w:sz w:val="22"/>
          <w:szCs w:val="22"/>
        </w:rPr>
      </w:pPr>
      <w:r w:rsidRPr="006861B1">
        <w:rPr>
          <w:rFonts w:ascii="Palatino Linotype" w:eastAsia="Palatino Linotype" w:hAnsi="Palatino Linotype" w:cs="Palatino Linotype"/>
          <w:b/>
          <w:sz w:val="22"/>
          <w:szCs w:val="22"/>
        </w:rPr>
        <w:t xml:space="preserve">Tercero. Notifíquese vía Sistema de Acceso a la Información Mexiquense (SAIMEX) </w:t>
      </w:r>
      <w:r w:rsidRPr="006861B1">
        <w:rPr>
          <w:rFonts w:ascii="Palatino Linotype" w:eastAsia="Palatino Linotype" w:hAnsi="Palatino Linotype" w:cs="Palatino Linotype"/>
          <w:sz w:val="22"/>
          <w:szCs w:val="22"/>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5B7E60C1" w14:textId="77777777" w:rsidR="002E2490" w:rsidRPr="006861B1" w:rsidRDefault="002E2490" w:rsidP="00F20CD6">
      <w:pPr>
        <w:pStyle w:val="Prrafodelista"/>
        <w:spacing w:line="360" w:lineRule="auto"/>
        <w:ind w:left="0"/>
        <w:jc w:val="both"/>
        <w:rPr>
          <w:rFonts w:ascii="Palatino Linotype" w:hAnsi="Palatino Linotype"/>
          <w:sz w:val="22"/>
          <w:szCs w:val="22"/>
        </w:rPr>
      </w:pPr>
    </w:p>
    <w:p w14:paraId="1A52A67B" w14:textId="77777777" w:rsidR="00422AF6" w:rsidRPr="00834F1C" w:rsidRDefault="0067296C">
      <w:pPr>
        <w:spacing w:line="360" w:lineRule="auto"/>
        <w:ind w:right="-93"/>
        <w:jc w:val="both"/>
        <w:rPr>
          <w:rFonts w:ascii="Palatino Linotype" w:eastAsia="Palatino Linotype" w:hAnsi="Palatino Linotype" w:cs="Palatino Linotype"/>
          <w:sz w:val="22"/>
          <w:szCs w:val="22"/>
        </w:rPr>
      </w:pPr>
      <w:bookmarkStart w:id="3" w:name="_heading=h.zgmzruezwlco" w:colFirst="0" w:colLast="0"/>
      <w:bookmarkStart w:id="4" w:name="_heading=h.jl0dlasot4f" w:colFirst="0" w:colLast="0"/>
      <w:bookmarkEnd w:id="3"/>
      <w:bookmarkEnd w:id="4"/>
      <w:r w:rsidRPr="006861B1">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6861B1">
        <w:rPr>
          <w:rFonts w:ascii="Palatino Linotype" w:eastAsia="Palatino Linotype" w:hAnsi="Palatino Linotype" w:cs="Palatino Linotype"/>
          <w:sz w:val="22"/>
          <w:szCs w:val="22"/>
        </w:rPr>
        <w:t xml:space="preserve"> </w:t>
      </w:r>
      <w:r w:rsidR="006861B1">
        <w:rPr>
          <w:rFonts w:ascii="Palatino Linotype" w:hAnsi="Palatino Linotype"/>
          <w:sz w:val="22"/>
          <w:szCs w:val="22"/>
        </w:rPr>
        <w:t>(AUSENCIA JUSTIFICADA)</w:t>
      </w:r>
      <w:r w:rsidRPr="006861B1">
        <w:rPr>
          <w:rFonts w:ascii="Palatino Linotype" w:eastAsia="Palatino Linotype" w:hAnsi="Palatino Linotype" w:cs="Palatino Linotype"/>
          <w:sz w:val="22"/>
          <w:szCs w:val="22"/>
        </w:rPr>
        <w:t xml:space="preserve">, MARÍA DEL ROSARIO MEJÍA AYALA, SHARON CRISTINA MORALES MARTÍNEZ, LUIS GUSTAVO PARRA NORIEGA Y GUADALUPE RAMÍREZ PEÑA; EN LA VIGÉSIMA </w:t>
      </w:r>
      <w:r w:rsidR="009629C1" w:rsidRPr="006861B1">
        <w:rPr>
          <w:rFonts w:ascii="Palatino Linotype" w:eastAsia="Palatino Linotype" w:hAnsi="Palatino Linotype" w:cs="Palatino Linotype"/>
          <w:sz w:val="22"/>
          <w:szCs w:val="22"/>
        </w:rPr>
        <w:t>NOVENA</w:t>
      </w:r>
      <w:r w:rsidRPr="006861B1">
        <w:rPr>
          <w:rFonts w:ascii="Palatino Linotype" w:eastAsia="Palatino Linotype" w:hAnsi="Palatino Linotype" w:cs="Palatino Linotype"/>
          <w:sz w:val="22"/>
          <w:szCs w:val="22"/>
        </w:rPr>
        <w:t xml:space="preserve"> SESIÓN ORDINARIA CELEBRADA EL </w:t>
      </w:r>
      <w:r w:rsidR="009629C1" w:rsidRPr="006861B1">
        <w:rPr>
          <w:rFonts w:ascii="Palatino Linotype" w:eastAsia="Palatino Linotype" w:hAnsi="Palatino Linotype" w:cs="Palatino Linotype"/>
          <w:sz w:val="22"/>
          <w:szCs w:val="22"/>
        </w:rPr>
        <w:t>VEINTE</w:t>
      </w:r>
      <w:r w:rsidRPr="006861B1">
        <w:rPr>
          <w:rFonts w:ascii="Palatino Linotype" w:eastAsia="Palatino Linotype" w:hAnsi="Palatino Linotype" w:cs="Palatino Linotype"/>
          <w:sz w:val="22"/>
          <w:szCs w:val="22"/>
        </w:rPr>
        <w:t xml:space="preserve"> DE </w:t>
      </w:r>
      <w:r w:rsidR="00AA114E" w:rsidRPr="006861B1">
        <w:rPr>
          <w:rFonts w:ascii="Palatino Linotype" w:eastAsia="Palatino Linotype" w:hAnsi="Palatino Linotype" w:cs="Palatino Linotype"/>
          <w:sz w:val="22"/>
          <w:szCs w:val="22"/>
        </w:rPr>
        <w:t>AGOSTO</w:t>
      </w:r>
      <w:r w:rsidRPr="006861B1">
        <w:rPr>
          <w:rFonts w:ascii="Palatino Linotype" w:eastAsia="Palatino Linotype" w:hAnsi="Palatino Linotype" w:cs="Palatino Linotype"/>
          <w:sz w:val="22"/>
          <w:szCs w:val="22"/>
        </w:rPr>
        <w:t xml:space="preserve"> DE DOS MIL VEINTICINCO, ANTE EL SECRETARIO TÉCNICO DEL PLENO ALEXIS TAPIA RAMÍREZ.</w:t>
      </w:r>
    </w:p>
    <w:p w14:paraId="6FC97268" w14:textId="77777777" w:rsidR="00422AF6" w:rsidRPr="00834F1C" w:rsidRDefault="00422AF6">
      <w:pPr>
        <w:spacing w:line="360" w:lineRule="auto"/>
        <w:ind w:right="-93"/>
        <w:jc w:val="both"/>
        <w:rPr>
          <w:rFonts w:ascii="Palatino Linotype" w:eastAsia="Palatino Linotype" w:hAnsi="Palatino Linotype" w:cs="Palatino Linotype"/>
          <w:sz w:val="22"/>
          <w:szCs w:val="22"/>
        </w:rPr>
      </w:pPr>
    </w:p>
    <w:p w14:paraId="1E36E2B0" w14:textId="77777777" w:rsidR="00422AF6" w:rsidRPr="00834F1C" w:rsidRDefault="00422AF6">
      <w:pPr>
        <w:spacing w:line="360" w:lineRule="auto"/>
        <w:ind w:right="-93"/>
        <w:jc w:val="both"/>
        <w:rPr>
          <w:rFonts w:ascii="Palatino Linotype" w:eastAsia="Palatino Linotype" w:hAnsi="Palatino Linotype" w:cs="Palatino Linotype"/>
          <w:sz w:val="22"/>
          <w:szCs w:val="22"/>
        </w:rPr>
      </w:pPr>
    </w:p>
    <w:p w14:paraId="3AA34AC9" w14:textId="77777777" w:rsidR="00422AF6" w:rsidRPr="00834F1C" w:rsidRDefault="00422AF6">
      <w:pPr>
        <w:spacing w:line="360" w:lineRule="auto"/>
        <w:ind w:right="-93"/>
        <w:jc w:val="both"/>
        <w:rPr>
          <w:rFonts w:ascii="Palatino Linotype" w:eastAsia="Palatino Linotype" w:hAnsi="Palatino Linotype" w:cs="Palatino Linotype"/>
          <w:sz w:val="22"/>
          <w:szCs w:val="22"/>
        </w:rPr>
      </w:pPr>
    </w:p>
    <w:p w14:paraId="2578DA7C" w14:textId="77777777" w:rsidR="00422AF6" w:rsidRPr="00834F1C" w:rsidRDefault="00422AF6">
      <w:pPr>
        <w:spacing w:line="360" w:lineRule="auto"/>
        <w:ind w:right="-93"/>
        <w:jc w:val="both"/>
        <w:rPr>
          <w:rFonts w:ascii="Palatino Linotype" w:eastAsia="Palatino Linotype" w:hAnsi="Palatino Linotype" w:cs="Palatino Linotype"/>
          <w:sz w:val="22"/>
          <w:szCs w:val="22"/>
        </w:rPr>
      </w:pPr>
    </w:p>
    <w:p w14:paraId="28629C3E" w14:textId="77777777" w:rsidR="00422AF6" w:rsidRPr="00834F1C" w:rsidRDefault="00422AF6">
      <w:pPr>
        <w:spacing w:line="360" w:lineRule="auto"/>
        <w:ind w:right="-93"/>
        <w:jc w:val="both"/>
        <w:rPr>
          <w:rFonts w:ascii="Palatino Linotype" w:eastAsia="Palatino Linotype" w:hAnsi="Palatino Linotype" w:cs="Palatino Linotype"/>
          <w:sz w:val="22"/>
          <w:szCs w:val="22"/>
        </w:rPr>
      </w:pPr>
    </w:p>
    <w:p w14:paraId="6A10BE27" w14:textId="77777777" w:rsidR="00422AF6" w:rsidRPr="00834F1C" w:rsidRDefault="00422AF6">
      <w:pPr>
        <w:spacing w:line="360" w:lineRule="auto"/>
        <w:ind w:right="-93"/>
        <w:jc w:val="both"/>
        <w:rPr>
          <w:rFonts w:ascii="Palatino Linotype" w:eastAsia="Palatino Linotype" w:hAnsi="Palatino Linotype" w:cs="Palatino Linotype"/>
          <w:sz w:val="22"/>
          <w:szCs w:val="22"/>
        </w:rPr>
      </w:pPr>
    </w:p>
    <w:p w14:paraId="1F5BD0E3" w14:textId="77777777" w:rsidR="00422AF6" w:rsidRPr="00834F1C" w:rsidRDefault="00422AF6">
      <w:pPr>
        <w:spacing w:line="360" w:lineRule="auto"/>
        <w:ind w:right="-93"/>
        <w:jc w:val="both"/>
        <w:rPr>
          <w:rFonts w:ascii="Palatino Linotype" w:eastAsia="Palatino Linotype" w:hAnsi="Palatino Linotype" w:cs="Palatino Linotype"/>
          <w:sz w:val="22"/>
          <w:szCs w:val="22"/>
        </w:rPr>
      </w:pPr>
    </w:p>
    <w:p w14:paraId="20694B77" w14:textId="77777777" w:rsidR="00422AF6" w:rsidRPr="00834F1C" w:rsidRDefault="00422AF6">
      <w:pPr>
        <w:spacing w:line="360" w:lineRule="auto"/>
        <w:ind w:right="-93"/>
        <w:jc w:val="both"/>
        <w:rPr>
          <w:rFonts w:ascii="Palatino Linotype" w:eastAsia="Palatino Linotype" w:hAnsi="Palatino Linotype" w:cs="Palatino Linotype"/>
          <w:sz w:val="22"/>
          <w:szCs w:val="22"/>
        </w:rPr>
      </w:pPr>
    </w:p>
    <w:p w14:paraId="0280D426" w14:textId="77777777" w:rsidR="00422AF6" w:rsidRPr="00834F1C" w:rsidRDefault="00422AF6">
      <w:pPr>
        <w:spacing w:line="360" w:lineRule="auto"/>
        <w:ind w:right="-93"/>
        <w:jc w:val="both"/>
        <w:rPr>
          <w:rFonts w:ascii="Palatino Linotype" w:eastAsia="Palatino Linotype" w:hAnsi="Palatino Linotype" w:cs="Palatino Linotype"/>
          <w:sz w:val="22"/>
          <w:szCs w:val="22"/>
        </w:rPr>
      </w:pPr>
    </w:p>
    <w:p w14:paraId="235766F6" w14:textId="77777777" w:rsidR="00422AF6" w:rsidRPr="00834F1C" w:rsidRDefault="00422AF6">
      <w:pPr>
        <w:spacing w:line="360" w:lineRule="auto"/>
        <w:ind w:right="-93"/>
        <w:jc w:val="both"/>
        <w:rPr>
          <w:rFonts w:ascii="Palatino Linotype" w:eastAsia="Palatino Linotype" w:hAnsi="Palatino Linotype" w:cs="Palatino Linotype"/>
          <w:sz w:val="22"/>
          <w:szCs w:val="22"/>
        </w:rPr>
      </w:pPr>
    </w:p>
    <w:p w14:paraId="6B15A4D6" w14:textId="77777777" w:rsidR="00422AF6" w:rsidRPr="00834F1C" w:rsidRDefault="00422AF6">
      <w:pPr>
        <w:spacing w:line="360" w:lineRule="auto"/>
        <w:ind w:right="-93"/>
        <w:jc w:val="both"/>
        <w:rPr>
          <w:rFonts w:ascii="Palatino Linotype" w:eastAsia="Palatino Linotype" w:hAnsi="Palatino Linotype" w:cs="Palatino Linotype"/>
          <w:sz w:val="22"/>
          <w:szCs w:val="22"/>
        </w:rPr>
      </w:pPr>
    </w:p>
    <w:p w14:paraId="3861A2CC" w14:textId="77777777" w:rsidR="00422AF6" w:rsidRPr="00834F1C" w:rsidRDefault="00422AF6">
      <w:pPr>
        <w:spacing w:line="360" w:lineRule="auto"/>
        <w:ind w:right="-93"/>
        <w:jc w:val="both"/>
        <w:rPr>
          <w:rFonts w:ascii="Palatino Linotype" w:eastAsia="Palatino Linotype" w:hAnsi="Palatino Linotype" w:cs="Palatino Linotype"/>
          <w:sz w:val="22"/>
          <w:szCs w:val="22"/>
        </w:rPr>
      </w:pPr>
    </w:p>
    <w:p w14:paraId="14AF4C18" w14:textId="77777777" w:rsidR="00422AF6" w:rsidRPr="00834F1C" w:rsidRDefault="00422AF6">
      <w:pPr>
        <w:spacing w:line="360" w:lineRule="auto"/>
        <w:ind w:right="-93"/>
        <w:jc w:val="both"/>
        <w:rPr>
          <w:rFonts w:ascii="Palatino Linotype" w:eastAsia="Palatino Linotype" w:hAnsi="Palatino Linotype" w:cs="Palatino Linotype"/>
          <w:sz w:val="22"/>
          <w:szCs w:val="22"/>
        </w:rPr>
      </w:pPr>
    </w:p>
    <w:p w14:paraId="24070259" w14:textId="77777777" w:rsidR="00422AF6" w:rsidRPr="00834F1C" w:rsidRDefault="00422AF6">
      <w:pPr>
        <w:spacing w:line="360" w:lineRule="auto"/>
        <w:ind w:right="-93"/>
        <w:jc w:val="both"/>
        <w:rPr>
          <w:rFonts w:ascii="Palatino Linotype" w:eastAsia="Palatino Linotype" w:hAnsi="Palatino Linotype" w:cs="Palatino Linotype"/>
          <w:sz w:val="22"/>
          <w:szCs w:val="22"/>
        </w:rPr>
      </w:pPr>
    </w:p>
    <w:p w14:paraId="3BF1CAB4" w14:textId="77777777" w:rsidR="00422AF6" w:rsidRPr="00834F1C" w:rsidRDefault="00422AF6">
      <w:pPr>
        <w:spacing w:line="360" w:lineRule="auto"/>
        <w:ind w:right="-93"/>
        <w:jc w:val="both"/>
        <w:rPr>
          <w:rFonts w:ascii="Palatino Linotype" w:eastAsia="Palatino Linotype" w:hAnsi="Palatino Linotype" w:cs="Palatino Linotype"/>
          <w:sz w:val="22"/>
          <w:szCs w:val="22"/>
        </w:rPr>
      </w:pPr>
    </w:p>
    <w:p w14:paraId="45FA21F9" w14:textId="77777777" w:rsidR="00422AF6" w:rsidRPr="00834F1C" w:rsidRDefault="00422AF6">
      <w:pPr>
        <w:spacing w:line="360" w:lineRule="auto"/>
        <w:ind w:right="-93"/>
        <w:jc w:val="both"/>
        <w:rPr>
          <w:rFonts w:ascii="Palatino Linotype" w:eastAsia="Palatino Linotype" w:hAnsi="Palatino Linotype" w:cs="Palatino Linotype"/>
          <w:sz w:val="22"/>
          <w:szCs w:val="22"/>
        </w:rPr>
      </w:pPr>
    </w:p>
    <w:p w14:paraId="27F62B58" w14:textId="77777777" w:rsidR="00422AF6" w:rsidRPr="00834F1C" w:rsidRDefault="00422AF6">
      <w:pPr>
        <w:spacing w:line="360" w:lineRule="auto"/>
        <w:ind w:right="-93"/>
        <w:jc w:val="both"/>
        <w:rPr>
          <w:rFonts w:ascii="Palatino Linotype" w:eastAsia="Palatino Linotype" w:hAnsi="Palatino Linotype" w:cs="Palatino Linotype"/>
          <w:sz w:val="22"/>
          <w:szCs w:val="22"/>
        </w:rPr>
      </w:pPr>
    </w:p>
    <w:p w14:paraId="29E9994D" w14:textId="77777777" w:rsidR="00422AF6" w:rsidRPr="00834F1C" w:rsidRDefault="00422AF6">
      <w:pPr>
        <w:spacing w:line="360" w:lineRule="auto"/>
        <w:ind w:right="-93"/>
        <w:jc w:val="both"/>
        <w:rPr>
          <w:rFonts w:ascii="Palatino Linotype" w:eastAsia="Palatino Linotype" w:hAnsi="Palatino Linotype" w:cs="Palatino Linotype"/>
          <w:sz w:val="22"/>
          <w:szCs w:val="22"/>
        </w:rPr>
      </w:pPr>
    </w:p>
    <w:p w14:paraId="01AAD9A5" w14:textId="77777777" w:rsidR="00422AF6" w:rsidRPr="00834F1C" w:rsidRDefault="00422AF6">
      <w:pPr>
        <w:spacing w:line="360" w:lineRule="auto"/>
        <w:ind w:right="49"/>
        <w:jc w:val="both"/>
        <w:rPr>
          <w:rFonts w:ascii="Palatino Linotype" w:eastAsia="Palatino Linotype" w:hAnsi="Palatino Linotype" w:cs="Palatino Linotype"/>
          <w:sz w:val="22"/>
          <w:szCs w:val="22"/>
        </w:rPr>
      </w:pPr>
    </w:p>
    <w:sectPr w:rsidR="00422AF6" w:rsidRPr="00834F1C">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B7C08" w14:textId="77777777" w:rsidR="009F5BAA" w:rsidRDefault="009F5BAA">
      <w:r>
        <w:separator/>
      </w:r>
    </w:p>
  </w:endnote>
  <w:endnote w:type="continuationSeparator" w:id="0">
    <w:p w14:paraId="4AA37D4B" w14:textId="77777777" w:rsidR="009F5BAA" w:rsidRDefault="009F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6A77" w14:textId="77777777" w:rsidR="00ED017D" w:rsidRDefault="00ED017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B5137">
      <w:rPr>
        <w:b/>
        <w:noProof/>
        <w:color w:val="000000"/>
      </w:rPr>
      <w:t>20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B5137">
      <w:rPr>
        <w:b/>
        <w:noProof/>
        <w:color w:val="000000"/>
      </w:rPr>
      <w:t>22</w:t>
    </w:r>
    <w:r>
      <w:rPr>
        <w:b/>
        <w:color w:val="000000"/>
      </w:rPr>
      <w:fldChar w:fldCharType="end"/>
    </w:r>
  </w:p>
  <w:p w14:paraId="3DE813A0" w14:textId="77777777" w:rsidR="00ED017D" w:rsidRDefault="00ED017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BC4D" w14:textId="77777777" w:rsidR="00ED017D" w:rsidRDefault="00ED017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B5137">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B5137">
      <w:rPr>
        <w:b/>
        <w:noProof/>
        <w:color w:val="000000"/>
      </w:rPr>
      <w:t>22</w:t>
    </w:r>
    <w:r>
      <w:rPr>
        <w:b/>
        <w:color w:val="000000"/>
      </w:rPr>
      <w:fldChar w:fldCharType="end"/>
    </w:r>
  </w:p>
  <w:p w14:paraId="4D27BE0C" w14:textId="77777777" w:rsidR="00ED017D" w:rsidRDefault="00ED017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150EB" w14:textId="77777777" w:rsidR="009F5BAA" w:rsidRDefault="009F5BAA">
      <w:r>
        <w:separator/>
      </w:r>
    </w:p>
  </w:footnote>
  <w:footnote w:type="continuationSeparator" w:id="0">
    <w:p w14:paraId="71280CBD" w14:textId="77777777" w:rsidR="009F5BAA" w:rsidRDefault="009F5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AA23" w14:textId="77777777" w:rsidR="00ED017D" w:rsidRDefault="00ED017D">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7461B12F" wp14:editId="62D75F9E">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1"/>
      <w:tblW w:w="5603" w:type="dxa"/>
      <w:tblInd w:w="3611" w:type="dxa"/>
      <w:tblLayout w:type="fixed"/>
      <w:tblLook w:val="0400" w:firstRow="0" w:lastRow="0" w:firstColumn="0" w:lastColumn="0" w:noHBand="0" w:noVBand="1"/>
    </w:tblPr>
    <w:tblGrid>
      <w:gridCol w:w="2551"/>
      <w:gridCol w:w="3052"/>
    </w:tblGrid>
    <w:tr w:rsidR="00ED017D" w14:paraId="32B67873" w14:textId="77777777">
      <w:tc>
        <w:tcPr>
          <w:tcW w:w="2551" w:type="dxa"/>
          <w:vAlign w:val="center"/>
        </w:tcPr>
        <w:p w14:paraId="4D95D1B6" w14:textId="77777777" w:rsidR="00ED017D" w:rsidRDefault="00ED017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079B1A86" w14:textId="77777777" w:rsidR="00ED017D" w:rsidRDefault="00ED017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64552D44" w14:textId="77777777" w:rsidR="00ED017D" w:rsidRDefault="00ED017D" w:rsidP="00F4559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AA114E">
            <w:rPr>
              <w:rFonts w:ascii="Palatino Linotype" w:eastAsia="Palatino Linotype" w:hAnsi="Palatino Linotype" w:cs="Palatino Linotype"/>
              <w:b/>
              <w:color w:val="000000"/>
              <w:sz w:val="22"/>
              <w:szCs w:val="20"/>
            </w:rPr>
            <w:t>0</w:t>
          </w:r>
          <w:r>
            <w:rPr>
              <w:rFonts w:ascii="Palatino Linotype" w:eastAsia="Palatino Linotype" w:hAnsi="Palatino Linotype" w:cs="Palatino Linotype"/>
              <w:b/>
              <w:color w:val="000000"/>
              <w:sz w:val="22"/>
              <w:szCs w:val="20"/>
            </w:rPr>
            <w:t>5904</w:t>
          </w:r>
          <w:r w:rsidRPr="00AA114E">
            <w:rPr>
              <w:rFonts w:ascii="Palatino Linotype" w:eastAsia="Palatino Linotype" w:hAnsi="Palatino Linotype" w:cs="Palatino Linotype"/>
              <w:b/>
              <w:color w:val="000000"/>
              <w:sz w:val="22"/>
              <w:szCs w:val="20"/>
            </w:rPr>
            <w:t>/INFOEM/IP/RR/2025</w:t>
          </w:r>
        </w:p>
      </w:tc>
    </w:tr>
    <w:tr w:rsidR="00ED017D" w14:paraId="793E2DE2" w14:textId="77777777">
      <w:trPr>
        <w:trHeight w:val="217"/>
      </w:trPr>
      <w:tc>
        <w:tcPr>
          <w:tcW w:w="2551" w:type="dxa"/>
          <w:vAlign w:val="center"/>
        </w:tcPr>
        <w:p w14:paraId="1D379917" w14:textId="77777777" w:rsidR="00ED017D" w:rsidRDefault="00ED017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78F8BB81" w14:textId="77777777" w:rsidR="00ED017D" w:rsidRDefault="00ED017D">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0"/>
              <w:szCs w:val="20"/>
            </w:rPr>
            <w:t>Ayuntamiento de Tejupilco</w:t>
          </w:r>
        </w:p>
      </w:tc>
    </w:tr>
    <w:tr w:rsidR="00ED017D" w14:paraId="5DA165AC" w14:textId="77777777">
      <w:tc>
        <w:tcPr>
          <w:tcW w:w="2551" w:type="dxa"/>
          <w:vAlign w:val="center"/>
        </w:tcPr>
        <w:p w14:paraId="61733834" w14:textId="77777777" w:rsidR="00ED017D" w:rsidRDefault="00ED017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1C3FFB89" w14:textId="77777777" w:rsidR="00ED017D" w:rsidRDefault="00ED017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13C66C73" w14:textId="77777777" w:rsidR="00ED017D" w:rsidRDefault="00ED017D">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E5FC" w14:textId="77777777" w:rsidR="00ED017D" w:rsidRDefault="00ED017D">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7B7C20DD" wp14:editId="6405B0C6">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0"/>
      <w:tblW w:w="5603" w:type="dxa"/>
      <w:tblInd w:w="3611" w:type="dxa"/>
      <w:tblLayout w:type="fixed"/>
      <w:tblLook w:val="0400" w:firstRow="0" w:lastRow="0" w:firstColumn="0" w:lastColumn="0" w:noHBand="0" w:noVBand="1"/>
    </w:tblPr>
    <w:tblGrid>
      <w:gridCol w:w="2551"/>
      <w:gridCol w:w="3052"/>
    </w:tblGrid>
    <w:tr w:rsidR="00ED017D" w14:paraId="35BFBC96" w14:textId="77777777">
      <w:tc>
        <w:tcPr>
          <w:tcW w:w="2551" w:type="dxa"/>
          <w:vAlign w:val="center"/>
        </w:tcPr>
        <w:p w14:paraId="2F2D9990" w14:textId="77777777" w:rsidR="00ED017D" w:rsidRDefault="00ED017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0368F8D1" w14:textId="77777777" w:rsidR="00ED017D" w:rsidRDefault="00ED017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6D1E12AF" w14:textId="77777777" w:rsidR="00ED017D" w:rsidRDefault="00ED017D" w:rsidP="009629C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AA114E">
            <w:rPr>
              <w:rFonts w:ascii="Palatino Linotype" w:eastAsia="Palatino Linotype" w:hAnsi="Palatino Linotype" w:cs="Palatino Linotype"/>
              <w:b/>
              <w:color w:val="000000"/>
              <w:sz w:val="22"/>
              <w:szCs w:val="20"/>
            </w:rPr>
            <w:t>0</w:t>
          </w:r>
          <w:r>
            <w:rPr>
              <w:rFonts w:ascii="Palatino Linotype" w:eastAsia="Palatino Linotype" w:hAnsi="Palatino Linotype" w:cs="Palatino Linotype"/>
              <w:b/>
              <w:color w:val="000000"/>
              <w:sz w:val="22"/>
              <w:szCs w:val="20"/>
            </w:rPr>
            <w:t>5904</w:t>
          </w:r>
          <w:r w:rsidRPr="00AA114E">
            <w:rPr>
              <w:rFonts w:ascii="Palatino Linotype" w:eastAsia="Palatino Linotype" w:hAnsi="Palatino Linotype" w:cs="Palatino Linotype"/>
              <w:b/>
              <w:color w:val="000000"/>
              <w:sz w:val="22"/>
              <w:szCs w:val="20"/>
            </w:rPr>
            <w:t>/INFOEM/IP/RR/2025</w:t>
          </w:r>
        </w:p>
      </w:tc>
    </w:tr>
    <w:tr w:rsidR="00ED017D" w14:paraId="168CDCEA" w14:textId="77777777">
      <w:tc>
        <w:tcPr>
          <w:tcW w:w="2551" w:type="dxa"/>
          <w:vAlign w:val="center"/>
        </w:tcPr>
        <w:p w14:paraId="17B28775" w14:textId="77777777" w:rsidR="00ED017D" w:rsidRDefault="00ED017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3703597D" w14:textId="081D05A9" w:rsidR="00ED017D" w:rsidRDefault="00FE73D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XX XXX</w:t>
          </w:r>
        </w:p>
      </w:tc>
    </w:tr>
    <w:tr w:rsidR="00ED017D" w14:paraId="07C98D6C" w14:textId="77777777">
      <w:trPr>
        <w:trHeight w:val="152"/>
      </w:trPr>
      <w:tc>
        <w:tcPr>
          <w:tcW w:w="2551" w:type="dxa"/>
          <w:vAlign w:val="center"/>
        </w:tcPr>
        <w:p w14:paraId="3503C1F1" w14:textId="77777777" w:rsidR="00ED017D" w:rsidRDefault="00ED017D">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6C341895" w14:textId="77777777" w:rsidR="00ED017D" w:rsidRDefault="00ED017D">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25A00AC2" w14:textId="77777777" w:rsidR="00ED017D" w:rsidRDefault="00ED017D" w:rsidP="009629C1">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Ayuntamiento de Tejupilco</w:t>
          </w:r>
        </w:p>
      </w:tc>
    </w:tr>
    <w:tr w:rsidR="00ED017D" w14:paraId="657B88BF" w14:textId="77777777">
      <w:tc>
        <w:tcPr>
          <w:tcW w:w="2551" w:type="dxa"/>
          <w:vAlign w:val="center"/>
        </w:tcPr>
        <w:p w14:paraId="5A430CA6" w14:textId="77777777" w:rsidR="00ED017D" w:rsidRDefault="00ED017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594920C8" w14:textId="77777777" w:rsidR="00ED017D" w:rsidRDefault="00ED017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4F39FD66" w14:textId="77777777" w:rsidR="00ED017D" w:rsidRDefault="00ED017D">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7D65"/>
    <w:multiLevelType w:val="hybridMultilevel"/>
    <w:tmpl w:val="3220432A"/>
    <w:lvl w:ilvl="0" w:tplc="7E002C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B3B04D3"/>
    <w:multiLevelType w:val="hybridMultilevel"/>
    <w:tmpl w:val="643CB8B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F6539B8"/>
    <w:multiLevelType w:val="hybridMultilevel"/>
    <w:tmpl w:val="F1141CA4"/>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0D0688"/>
    <w:multiLevelType w:val="multilevel"/>
    <w:tmpl w:val="8B84E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287627"/>
    <w:multiLevelType w:val="multilevel"/>
    <w:tmpl w:val="1152F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6F259B1"/>
    <w:multiLevelType w:val="hybridMultilevel"/>
    <w:tmpl w:val="668A4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834718"/>
    <w:multiLevelType w:val="hybridMultilevel"/>
    <w:tmpl w:val="87B25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33F2499"/>
    <w:multiLevelType w:val="hybridMultilevel"/>
    <w:tmpl w:val="9B4A0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DD11D7"/>
    <w:multiLevelType w:val="multilevel"/>
    <w:tmpl w:val="4CC2203A"/>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C0E1A61"/>
    <w:multiLevelType w:val="hybridMultilevel"/>
    <w:tmpl w:val="BFE66836"/>
    <w:lvl w:ilvl="0" w:tplc="080A0001">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16C7D3F"/>
    <w:multiLevelType w:val="hybridMultilevel"/>
    <w:tmpl w:val="6B0E53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B500AF4"/>
    <w:multiLevelType w:val="hybridMultilevel"/>
    <w:tmpl w:val="D2DA8B8C"/>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C006997"/>
    <w:multiLevelType w:val="hybridMultilevel"/>
    <w:tmpl w:val="2CD8D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D1315FE"/>
    <w:multiLevelType w:val="multilevel"/>
    <w:tmpl w:val="C8E232A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5"/>
  </w:num>
  <w:num w:numId="2">
    <w:abstractNumId w:val="4"/>
  </w:num>
  <w:num w:numId="3">
    <w:abstractNumId w:val="17"/>
  </w:num>
  <w:num w:numId="4">
    <w:abstractNumId w:val="11"/>
  </w:num>
  <w:num w:numId="5">
    <w:abstractNumId w:val="6"/>
  </w:num>
  <w:num w:numId="6">
    <w:abstractNumId w:val="12"/>
  </w:num>
  <w:num w:numId="7">
    <w:abstractNumId w:val="0"/>
  </w:num>
  <w:num w:numId="8">
    <w:abstractNumId w:val="8"/>
  </w:num>
  <w:num w:numId="9">
    <w:abstractNumId w:val="2"/>
  </w:num>
  <w:num w:numId="10">
    <w:abstractNumId w:val="13"/>
  </w:num>
  <w:num w:numId="11">
    <w:abstractNumId w:val="10"/>
  </w:num>
  <w:num w:numId="12">
    <w:abstractNumId w:val="3"/>
  </w:num>
  <w:num w:numId="13">
    <w:abstractNumId w:val="1"/>
  </w:num>
  <w:num w:numId="14">
    <w:abstractNumId w:val="15"/>
  </w:num>
  <w:num w:numId="15">
    <w:abstractNumId w:val="16"/>
  </w:num>
  <w:num w:numId="16">
    <w:abstractNumId w:val="14"/>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F6"/>
    <w:rsid w:val="0000150F"/>
    <w:rsid w:val="00005E65"/>
    <w:rsid w:val="00023CB0"/>
    <w:rsid w:val="000317C0"/>
    <w:rsid w:val="00033667"/>
    <w:rsid w:val="0003640A"/>
    <w:rsid w:val="000632CA"/>
    <w:rsid w:val="000709AF"/>
    <w:rsid w:val="000849C2"/>
    <w:rsid w:val="000C08F1"/>
    <w:rsid w:val="000D6840"/>
    <w:rsid w:val="000D7DE4"/>
    <w:rsid w:val="000F10AF"/>
    <w:rsid w:val="000F29F8"/>
    <w:rsid w:val="0010177C"/>
    <w:rsid w:val="001055C2"/>
    <w:rsid w:val="00110383"/>
    <w:rsid w:val="001146E4"/>
    <w:rsid w:val="0014233B"/>
    <w:rsid w:val="0014314D"/>
    <w:rsid w:val="001624D4"/>
    <w:rsid w:val="00167D40"/>
    <w:rsid w:val="0017685E"/>
    <w:rsid w:val="001834A9"/>
    <w:rsid w:val="001A1CCE"/>
    <w:rsid w:val="001B5846"/>
    <w:rsid w:val="001B7558"/>
    <w:rsid w:val="001C109B"/>
    <w:rsid w:val="001C5B21"/>
    <w:rsid w:val="001E7890"/>
    <w:rsid w:val="001F736D"/>
    <w:rsid w:val="002044E8"/>
    <w:rsid w:val="00207AC3"/>
    <w:rsid w:val="002160C0"/>
    <w:rsid w:val="002177CF"/>
    <w:rsid w:val="00250ACC"/>
    <w:rsid w:val="0026343A"/>
    <w:rsid w:val="002827E8"/>
    <w:rsid w:val="002940E1"/>
    <w:rsid w:val="002A7BA3"/>
    <w:rsid w:val="002C0402"/>
    <w:rsid w:val="002E2490"/>
    <w:rsid w:val="002F0D9A"/>
    <w:rsid w:val="002F1313"/>
    <w:rsid w:val="003038C3"/>
    <w:rsid w:val="00344F78"/>
    <w:rsid w:val="00354656"/>
    <w:rsid w:val="00390CFD"/>
    <w:rsid w:val="0039338F"/>
    <w:rsid w:val="003E1B93"/>
    <w:rsid w:val="003F500C"/>
    <w:rsid w:val="004123FC"/>
    <w:rsid w:val="004157A2"/>
    <w:rsid w:val="00422AF6"/>
    <w:rsid w:val="004516EB"/>
    <w:rsid w:val="004718C5"/>
    <w:rsid w:val="00476E1C"/>
    <w:rsid w:val="004A1051"/>
    <w:rsid w:val="004B2EA4"/>
    <w:rsid w:val="004C54A5"/>
    <w:rsid w:val="004D754A"/>
    <w:rsid w:val="004E0C7B"/>
    <w:rsid w:val="004E7FF3"/>
    <w:rsid w:val="00501A75"/>
    <w:rsid w:val="00530280"/>
    <w:rsid w:val="00532FF1"/>
    <w:rsid w:val="005744DE"/>
    <w:rsid w:val="00584AF5"/>
    <w:rsid w:val="005938DD"/>
    <w:rsid w:val="005F297C"/>
    <w:rsid w:val="00606214"/>
    <w:rsid w:val="00631E7B"/>
    <w:rsid w:val="006379D6"/>
    <w:rsid w:val="00644DAC"/>
    <w:rsid w:val="00653524"/>
    <w:rsid w:val="00663C5A"/>
    <w:rsid w:val="0067296C"/>
    <w:rsid w:val="00677A03"/>
    <w:rsid w:val="00681746"/>
    <w:rsid w:val="00684422"/>
    <w:rsid w:val="006861B1"/>
    <w:rsid w:val="00687E30"/>
    <w:rsid w:val="00696D6E"/>
    <w:rsid w:val="006C680B"/>
    <w:rsid w:val="006D0725"/>
    <w:rsid w:val="007326B7"/>
    <w:rsid w:val="00767701"/>
    <w:rsid w:val="007812EC"/>
    <w:rsid w:val="007818A4"/>
    <w:rsid w:val="0078769C"/>
    <w:rsid w:val="007906AD"/>
    <w:rsid w:val="007B5137"/>
    <w:rsid w:val="007B5441"/>
    <w:rsid w:val="007D633D"/>
    <w:rsid w:val="007E3103"/>
    <w:rsid w:val="007E7F9C"/>
    <w:rsid w:val="00802E2D"/>
    <w:rsid w:val="0080389E"/>
    <w:rsid w:val="00834F1C"/>
    <w:rsid w:val="00851344"/>
    <w:rsid w:val="008553A7"/>
    <w:rsid w:val="008A4450"/>
    <w:rsid w:val="008D0200"/>
    <w:rsid w:val="008D237D"/>
    <w:rsid w:val="008D607E"/>
    <w:rsid w:val="00940550"/>
    <w:rsid w:val="00956FEC"/>
    <w:rsid w:val="0096173F"/>
    <w:rsid w:val="009629C1"/>
    <w:rsid w:val="009713D5"/>
    <w:rsid w:val="009B0B54"/>
    <w:rsid w:val="009D4B6B"/>
    <w:rsid w:val="009D68F9"/>
    <w:rsid w:val="009E0465"/>
    <w:rsid w:val="009E5B2D"/>
    <w:rsid w:val="009F454D"/>
    <w:rsid w:val="009F5BAA"/>
    <w:rsid w:val="00A25A97"/>
    <w:rsid w:val="00A33A05"/>
    <w:rsid w:val="00A82E1F"/>
    <w:rsid w:val="00AA114E"/>
    <w:rsid w:val="00AA4F04"/>
    <w:rsid w:val="00AA5CCF"/>
    <w:rsid w:val="00AA5E65"/>
    <w:rsid w:val="00AE0A9D"/>
    <w:rsid w:val="00AE5444"/>
    <w:rsid w:val="00AE6E97"/>
    <w:rsid w:val="00B27B95"/>
    <w:rsid w:val="00B56638"/>
    <w:rsid w:val="00B601D6"/>
    <w:rsid w:val="00B672B6"/>
    <w:rsid w:val="00B86C06"/>
    <w:rsid w:val="00B94935"/>
    <w:rsid w:val="00BB65F1"/>
    <w:rsid w:val="00BC26D6"/>
    <w:rsid w:val="00BC3E7A"/>
    <w:rsid w:val="00BC48C6"/>
    <w:rsid w:val="00BF180E"/>
    <w:rsid w:val="00C07CBC"/>
    <w:rsid w:val="00C132AD"/>
    <w:rsid w:val="00C15B64"/>
    <w:rsid w:val="00C33B66"/>
    <w:rsid w:val="00C372DF"/>
    <w:rsid w:val="00C42A40"/>
    <w:rsid w:val="00C63C2E"/>
    <w:rsid w:val="00C863F0"/>
    <w:rsid w:val="00C877E8"/>
    <w:rsid w:val="00C954B2"/>
    <w:rsid w:val="00CC62EE"/>
    <w:rsid w:val="00CD64BF"/>
    <w:rsid w:val="00CF4675"/>
    <w:rsid w:val="00D00F27"/>
    <w:rsid w:val="00D1123C"/>
    <w:rsid w:val="00D12E2A"/>
    <w:rsid w:val="00D6595E"/>
    <w:rsid w:val="00D86ABE"/>
    <w:rsid w:val="00DE046B"/>
    <w:rsid w:val="00E04B31"/>
    <w:rsid w:val="00E1200E"/>
    <w:rsid w:val="00E13C3A"/>
    <w:rsid w:val="00E21E86"/>
    <w:rsid w:val="00E234F3"/>
    <w:rsid w:val="00E3722B"/>
    <w:rsid w:val="00E6083A"/>
    <w:rsid w:val="00E63F41"/>
    <w:rsid w:val="00E66F70"/>
    <w:rsid w:val="00E751DB"/>
    <w:rsid w:val="00E7651B"/>
    <w:rsid w:val="00E80BEA"/>
    <w:rsid w:val="00E971CE"/>
    <w:rsid w:val="00EA1F3E"/>
    <w:rsid w:val="00EB5D3C"/>
    <w:rsid w:val="00EC2FAC"/>
    <w:rsid w:val="00EC6D62"/>
    <w:rsid w:val="00ED017D"/>
    <w:rsid w:val="00ED16F4"/>
    <w:rsid w:val="00EF05C1"/>
    <w:rsid w:val="00EF580B"/>
    <w:rsid w:val="00EF6F9F"/>
    <w:rsid w:val="00F06653"/>
    <w:rsid w:val="00F20CD6"/>
    <w:rsid w:val="00F45597"/>
    <w:rsid w:val="00F569E4"/>
    <w:rsid w:val="00F6138D"/>
    <w:rsid w:val="00F65AC0"/>
    <w:rsid w:val="00F86D45"/>
    <w:rsid w:val="00FA7039"/>
    <w:rsid w:val="00FB4B44"/>
    <w:rsid w:val="00FE0BFB"/>
    <w:rsid w:val="00FE59DC"/>
    <w:rsid w:val="00FE5ABE"/>
    <w:rsid w:val="00FE73DA"/>
    <w:rsid w:val="00FE7F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E6B407"/>
  <w15:docId w15:val="{E4E8851F-49E5-4B14-9CD1-E7D0A9DC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Normal1"/>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
    <w:tblPr>
      <w:tblStyleRowBandSize w:val="1"/>
      <w:tblStyleColBandSize w:val="1"/>
      <w:tblCellMar>
        <w:left w:w="108" w:type="dxa"/>
        <w:right w:w="108" w:type="dxa"/>
      </w:tblCellMar>
    </w:tblPr>
  </w:style>
  <w:style w:type="table" w:customStyle="1" w:styleId="8">
    <w:name w:val="8"/>
    <w:basedOn w:val="TableNormal2"/>
    <w:tblPr>
      <w:tblStyleRowBandSize w:val="1"/>
      <w:tblStyleColBandSize w:val="1"/>
      <w:tblCellMar>
        <w:top w:w="15" w:type="dxa"/>
        <w:left w:w="115" w:type="dxa"/>
        <w:bottom w:w="15" w:type="dxa"/>
        <w:right w:w="115" w:type="dxa"/>
      </w:tblCellMar>
    </w:tblPr>
  </w:style>
  <w:style w:type="table" w:customStyle="1" w:styleId="7">
    <w:name w:val="7"/>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2">
    <w:name w:val="32"/>
    <w:basedOn w:val="TableNormal3"/>
    <w:tblPr>
      <w:tblStyleRowBandSize w:val="1"/>
      <w:tblStyleColBandSize w:val="1"/>
      <w:tblCellMar>
        <w:left w:w="115" w:type="dxa"/>
        <w:right w:w="115" w:type="dxa"/>
      </w:tblCellMar>
    </w:tblPr>
  </w:style>
  <w:style w:type="table" w:customStyle="1" w:styleId="31">
    <w:name w:val="31"/>
    <w:basedOn w:val="TableNormal3"/>
    <w:tblPr>
      <w:tblStyleRowBandSize w:val="1"/>
      <w:tblStyleColBandSize w:val="1"/>
      <w:tblCellMar>
        <w:left w:w="115" w:type="dxa"/>
        <w:right w:w="115" w:type="dxa"/>
      </w:tblCellMar>
    </w:tblPr>
  </w:style>
  <w:style w:type="table" w:customStyle="1" w:styleId="30">
    <w:name w:val="30"/>
    <w:basedOn w:val="TableNormal3"/>
    <w:tblPr>
      <w:tblStyleRowBandSize w:val="1"/>
      <w:tblStyleColBandSize w:val="1"/>
      <w:tblCellMar>
        <w:left w:w="115" w:type="dxa"/>
        <w:right w:w="115" w:type="dxa"/>
      </w:tblCellMar>
    </w:tblPr>
  </w:style>
  <w:style w:type="table" w:customStyle="1" w:styleId="29">
    <w:name w:val="29"/>
    <w:basedOn w:val="TableNormal3"/>
    <w:tblPr>
      <w:tblStyleRowBandSize w:val="1"/>
      <w:tblStyleColBandSize w:val="1"/>
      <w:tblCellMar>
        <w:left w:w="115" w:type="dxa"/>
        <w:right w:w="115" w:type="dxa"/>
      </w:tblCellMar>
    </w:tblPr>
  </w:style>
  <w:style w:type="table" w:customStyle="1" w:styleId="28">
    <w:name w:val="28"/>
    <w:basedOn w:val="TableNormal3"/>
    <w:tblPr>
      <w:tblStyleRowBandSize w:val="1"/>
      <w:tblStyleColBandSize w:val="1"/>
      <w:tblCellMar>
        <w:top w:w="15" w:type="dxa"/>
        <w:left w:w="115" w:type="dxa"/>
        <w:bottom w:w="15" w:type="dxa"/>
        <w:right w:w="115" w:type="dxa"/>
      </w:tblCellMar>
    </w:tblPr>
  </w:style>
  <w:style w:type="table" w:customStyle="1" w:styleId="27">
    <w:name w:val="27"/>
    <w:basedOn w:val="TableNormal3"/>
    <w:tblPr>
      <w:tblStyleRowBandSize w:val="1"/>
      <w:tblStyleColBandSize w:val="1"/>
      <w:tblCellMar>
        <w:top w:w="15" w:type="dxa"/>
        <w:left w:w="115" w:type="dxa"/>
        <w:bottom w:w="15" w:type="dxa"/>
        <w:right w:w="115" w:type="dxa"/>
      </w:tblCellMar>
    </w:tbl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top w:w="15" w:type="dxa"/>
        <w:left w:w="115" w:type="dxa"/>
        <w:bottom w:w="15" w:type="dxa"/>
        <w:right w:w="115" w:type="dxa"/>
      </w:tblCellMar>
    </w:tblPr>
  </w:style>
  <w:style w:type="table" w:customStyle="1" w:styleId="21">
    <w:name w:val="21"/>
    <w:basedOn w:val="TableNormal4"/>
    <w:tblPr>
      <w:tblStyleRowBandSize w:val="1"/>
      <w:tblStyleColBandSize w:val="1"/>
      <w:tblCellMar>
        <w:top w:w="15" w:type="dxa"/>
        <w:left w:w="115" w:type="dxa"/>
        <w:bottom w:w="15" w:type="dxa"/>
        <w:right w:w="115" w:type="dxa"/>
      </w:tblCellMar>
    </w:tblPr>
  </w:style>
  <w:style w:type="table" w:customStyle="1" w:styleId="20">
    <w:name w:val="20"/>
    <w:basedOn w:val="TableNormal0"/>
    <w:tblPr>
      <w:tblStyleRowBandSize w:val="1"/>
      <w:tblStyleColBandSize w:val="1"/>
      <w:tblCellMar>
        <w:left w:w="115" w:type="dxa"/>
        <w:right w:w="115" w:type="dxa"/>
      </w:tblCellMar>
    </w:tblPr>
  </w:style>
  <w:style w:type="table" w:customStyle="1" w:styleId="19">
    <w:name w:val="19"/>
    <w:basedOn w:val="TableNormal0"/>
    <w:tblPr>
      <w:tblStyleRowBandSize w:val="1"/>
      <w:tblStyleColBandSize w:val="1"/>
      <w:tblCellMar>
        <w:left w:w="115" w:type="dxa"/>
        <w:right w:w="115" w:type="dxa"/>
      </w:tblCellMar>
    </w:tblPr>
  </w:style>
  <w:style w:type="table" w:customStyle="1" w:styleId="18">
    <w:name w:val="18"/>
    <w:basedOn w:val="TableNormal0"/>
    <w:tblPr>
      <w:tblStyleRowBandSize w:val="1"/>
      <w:tblStyleColBandSize w:val="1"/>
      <w:tblCellMar>
        <w:left w:w="115" w:type="dxa"/>
        <w:right w:w="115" w:type="dxa"/>
      </w:tblCellMar>
    </w:tblPr>
  </w:style>
  <w:style w:type="table" w:customStyle="1" w:styleId="17">
    <w:name w:val="17"/>
    <w:basedOn w:val="TableNormal0"/>
    <w:tblPr>
      <w:tblStyleRowBandSize w:val="1"/>
      <w:tblStyleColBandSize w:val="1"/>
      <w:tblCellMar>
        <w:left w:w="115" w:type="dxa"/>
        <w:right w:w="115" w:type="dxa"/>
      </w:tblCellMar>
    </w:tblPr>
  </w:style>
  <w:style w:type="table" w:customStyle="1" w:styleId="16">
    <w:name w:val="16"/>
    <w:basedOn w:val="TableNormal0"/>
    <w:tblPr>
      <w:tblStyleRowBandSize w:val="1"/>
      <w:tblStyleColBandSize w:val="1"/>
      <w:tblCellMar>
        <w:left w:w="108" w:type="dxa"/>
        <w:right w:w="108" w:type="dxa"/>
      </w:tblCellMar>
    </w:tblPr>
  </w:style>
  <w:style w:type="table" w:customStyle="1" w:styleId="15">
    <w:name w:val="15"/>
    <w:basedOn w:val="TableNormal0"/>
    <w:tblPr>
      <w:tblStyleRowBandSize w:val="1"/>
      <w:tblStyleColBandSize w:val="1"/>
      <w:tblCellMar>
        <w:left w:w="108" w:type="dxa"/>
        <w:right w:w="108" w:type="dxa"/>
      </w:tblCellMar>
    </w:tblPr>
  </w:style>
  <w:style w:type="table" w:customStyle="1" w:styleId="14">
    <w:name w:val="14"/>
    <w:basedOn w:val="TableNormal0"/>
    <w:tblPr>
      <w:tblStyleRowBandSize w:val="1"/>
      <w:tblStyleColBandSize w:val="1"/>
      <w:tblCellMar>
        <w:top w:w="15" w:type="dxa"/>
        <w:left w:w="115" w:type="dxa"/>
        <w:bottom w:w="15" w:type="dxa"/>
        <w:right w:w="115" w:type="dxa"/>
      </w:tblCellMar>
    </w:tblPr>
  </w:style>
  <w:style w:type="table" w:customStyle="1" w:styleId="13">
    <w:name w:val="13"/>
    <w:basedOn w:val="TableNormal0"/>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2">
    <w:name w:val="12"/>
    <w:basedOn w:val="TableNormal1"/>
    <w:tblPr>
      <w:tblStyleRowBandSize w:val="1"/>
      <w:tblStyleColBandSize w:val="1"/>
      <w:tblCellMar>
        <w:left w:w="115" w:type="dxa"/>
        <w:right w:w="115" w:type="dxa"/>
      </w:tblCellMar>
    </w:tblPr>
  </w:style>
  <w:style w:type="table" w:customStyle="1" w:styleId="11">
    <w:name w:val="11"/>
    <w:basedOn w:val="TableNormal1"/>
    <w:tblPr>
      <w:tblStyleRowBandSize w:val="1"/>
      <w:tblStyleColBandSize w:val="1"/>
      <w:tblCellMar>
        <w:top w:w="15" w:type="dxa"/>
        <w:left w:w="115" w:type="dxa"/>
        <w:bottom w:w="15" w:type="dxa"/>
        <w:right w:w="115" w:type="dxa"/>
      </w:tblCellMar>
    </w:tblPr>
  </w:style>
  <w:style w:type="table" w:customStyle="1" w:styleId="10">
    <w:name w:val="10"/>
    <w:basedOn w:val="TableNormal1"/>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43063838">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3687816">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62333474">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 w:id="831069968">
          <w:marLeft w:val="2008"/>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sChild>
    </w:div>
    <w:div w:id="370695215">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615258724">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215894645">
      <w:bodyDiv w:val="1"/>
      <w:marLeft w:val="0"/>
      <w:marRight w:val="0"/>
      <w:marTop w:val="0"/>
      <w:marBottom w:val="0"/>
      <w:divBdr>
        <w:top w:val="none" w:sz="0" w:space="0" w:color="auto"/>
        <w:left w:val="none" w:sz="0" w:space="0" w:color="auto"/>
        <w:bottom w:val="none" w:sz="0" w:space="0" w:color="auto"/>
        <w:right w:val="none" w:sz="0" w:space="0" w:color="auto"/>
      </w:divBdr>
    </w:div>
    <w:div w:id="1238636064">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34400429">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584606279">
      <w:bodyDiv w:val="1"/>
      <w:marLeft w:val="0"/>
      <w:marRight w:val="0"/>
      <w:marTop w:val="0"/>
      <w:marBottom w:val="0"/>
      <w:divBdr>
        <w:top w:val="none" w:sz="0" w:space="0" w:color="auto"/>
        <w:left w:val="none" w:sz="0" w:space="0" w:color="auto"/>
        <w:bottom w:val="none" w:sz="0" w:space="0" w:color="auto"/>
        <w:right w:val="none" w:sz="0" w:space="0" w:color="auto"/>
      </w:divBdr>
    </w:div>
    <w:div w:id="1590654222">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80905438">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93344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5224</Words>
  <Characters>28737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Maricela Villagómez Martínez</cp:lastModifiedBy>
  <cp:revision>2</cp:revision>
  <cp:lastPrinted>2025-08-22T18:54:00Z</cp:lastPrinted>
  <dcterms:created xsi:type="dcterms:W3CDTF">2025-09-04T23:06:00Z</dcterms:created>
  <dcterms:modified xsi:type="dcterms:W3CDTF">2025-09-04T23:06:00Z</dcterms:modified>
</cp:coreProperties>
</file>