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31BB3D5"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D7575A">
        <w:t xml:space="preserve">diez </w:t>
      </w:r>
      <w:r w:rsidR="004C07BA">
        <w:t>de septiembre</w:t>
      </w:r>
      <w:r w:rsidR="00FF3E42">
        <w:t xml:space="preserve"> de dos mil veinticinco</w:t>
      </w:r>
      <w:r w:rsidR="0011108B">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1A5E47D"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B87BBB">
        <w:rPr>
          <w:rFonts w:eastAsia="Palatino Linotype" w:cs="Palatino Linotype"/>
          <w:b/>
          <w:bCs/>
          <w:color w:val="000000" w:themeColor="text1"/>
          <w:lang w:val="es-ES"/>
        </w:rPr>
        <w:t>02895</w:t>
      </w:r>
      <w:r w:rsidR="00CC4504">
        <w:rPr>
          <w:rFonts w:eastAsia="Palatino Linotype" w:cs="Palatino Linotype"/>
          <w:b/>
          <w:bCs/>
          <w:color w:val="000000" w:themeColor="text1"/>
          <w:lang w:val="es-ES"/>
        </w:rPr>
        <w:t>/INFOEM/IP/RR/2025</w:t>
      </w:r>
      <w:r w:rsidRPr="70652167">
        <w:rPr>
          <w:rFonts w:eastAsia="Palatino Linotype" w:cs="Palatino Linotype"/>
          <w:color w:val="000000" w:themeColor="text1"/>
          <w:lang w:val="es-ES"/>
        </w:rPr>
        <w:t>, interpuesto por</w:t>
      </w:r>
      <w:r w:rsidR="00B87BBB">
        <w:rPr>
          <w:rFonts w:eastAsia="Palatino Linotype" w:cs="Palatino Linotype"/>
          <w:color w:val="000000" w:themeColor="text1"/>
          <w:lang w:val="es-ES"/>
        </w:rPr>
        <w:t xml:space="preserve"> el C.</w:t>
      </w:r>
      <w:r w:rsidRPr="70652167">
        <w:rPr>
          <w:rFonts w:eastAsia="Palatino Linotype" w:cs="Palatino Linotype"/>
          <w:color w:val="000000" w:themeColor="text1"/>
          <w:lang w:val="es-ES"/>
        </w:rPr>
        <w:t xml:space="preserve"> </w:t>
      </w:r>
      <w:r w:rsidR="005E1E16">
        <w:rPr>
          <w:rFonts w:eastAsia="Palatino Linotype" w:cs="Palatino Linotype"/>
          <w:b/>
          <w:bCs/>
          <w:color w:val="000000" w:themeColor="text1"/>
          <w:lang w:val="es-ES"/>
        </w:rPr>
        <w:t>XXXXXXXXXXXXXXXXXXXX</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B87BBB" w:rsidRPr="00B87BBB">
        <w:rPr>
          <w:rFonts w:eastAsia="Palatino Linotype" w:cs="Palatino Linotype"/>
          <w:b/>
          <w:bCs/>
          <w:color w:val="000000" w:themeColor="text1"/>
          <w:lang w:val="es-ES"/>
        </w:rPr>
        <w:t>Ayuntamiento de Huehuetoca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1D3D5DB3"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B87BBB">
        <w:rPr>
          <w:rFonts w:eastAsia="Palatino Linotype" w:cs="Palatino Linotype"/>
          <w:color w:val="000000"/>
          <w:szCs w:val="24"/>
        </w:rPr>
        <w:t xml:space="preserve">veinte de febrero </w:t>
      </w:r>
      <w:r w:rsidR="009F5627">
        <w:rPr>
          <w:rFonts w:eastAsia="Palatino Linotype" w:cs="Palatino Linotype"/>
          <w:color w:val="000000"/>
          <w:szCs w:val="24"/>
        </w:rPr>
        <w:t>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B87BBB" w:rsidRPr="00B87BBB">
        <w:rPr>
          <w:rFonts w:eastAsia="Palatino Linotype" w:cs="Palatino Linotype"/>
          <w:b/>
          <w:bCs/>
          <w:color w:val="000000"/>
          <w:szCs w:val="24"/>
        </w:rPr>
        <w:t>00066/HUEHUETO/IP/2025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6B49B7F" w:rsidR="00A970D5" w:rsidRPr="006922F5" w:rsidRDefault="00B87BBB" w:rsidP="009950AD">
      <w:pPr>
        <w:pStyle w:val="Fundamentos"/>
      </w:pPr>
      <w:r>
        <w:rPr>
          <w:lang w:val="es-ES"/>
        </w:rPr>
        <w:t>“</w:t>
      </w:r>
      <w:r w:rsidRPr="00B87BBB">
        <w:rPr>
          <w:lang w:val="es-ES"/>
        </w:rPr>
        <w:t>Por medio de la presente, y con fundamento en la Ley General de Transparencia y Acceso a la Información Pública, solicito información respecto a las acciones que el área de Medio Ambiente o la dependencia correspondiente ha tomado en relación con el manejo inadecuado de residuos y desperdicios generados por la carnicería "</w:t>
      </w:r>
      <w:proofErr w:type="spellStart"/>
      <w:r w:rsidR="00757FD5">
        <w:rPr>
          <w:lang w:val="es-ES"/>
        </w:rPr>
        <w:t>xxxx</w:t>
      </w:r>
      <w:proofErr w:type="spellEnd"/>
      <w:r w:rsidRPr="00B87BBB">
        <w:rPr>
          <w:lang w:val="es-ES"/>
        </w:rPr>
        <w:t xml:space="preserve">", ubicada en </w:t>
      </w:r>
      <w:proofErr w:type="spellStart"/>
      <w:r w:rsidR="00757FD5">
        <w:rPr>
          <w:lang w:val="es-ES"/>
        </w:rPr>
        <w:t>xxxxxxxxxxxxx</w:t>
      </w:r>
      <w:proofErr w:type="spellEnd"/>
      <w:r w:rsidRPr="00B87BBB">
        <w:rPr>
          <w:lang w:val="es-ES"/>
        </w:rPr>
        <w:t xml:space="preserve">, frente a Bancomer. He observado que este establecimiento vierte residuos grasos y otros desperdicios en la vía pública y alcantarillas, lo cual representa un riesgo para la seguridad vial, especialmente para motociclistas, además de posibles problemas de contaminación e infecciones. De acuerdo con testimonios y evidencia fotográfica, esta situación ha persistido durante los últimos meses sin que se observe una intervención efectiva por parte de las autoridades. Por lo anterior, solicito conocer: ¿Se ha realizado alguna inspección a dicho establecimiento en relación con el vertido de residuos grasos en la vía pública y alcantarillas? </w:t>
      </w:r>
      <w:r w:rsidRPr="00B87BBB">
        <w:rPr>
          <w:lang w:val="es-ES"/>
        </w:rPr>
        <w:lastRenderedPageBreak/>
        <w:t>¿Existe algún procedimiento administrativo o sanción en curso por la contaminación generada? ¿Cuáles son los protocolos o normativas municipales aplicables a este tipo de establecimientos en materia de manejo de residuos y descarga de desperdicios? ¿Qué acciones se han tomado en los últimos dos meses y medio para mitigar el problema que representa para la seguridad vial y la salud pública? En caso de no haber acciones hasta el momento, ¿existe un plan o una fecha programada para atender esta situación? Adjunto a la presente evidencia fotográfica que muestra la acumulación de residuos en la vía pública y las afectaciones que ha causado. Solicito que la información sea proporcionada en formato digital a mi correo electrónico o, en su caso, me indiquen el procedimiento para su entrega física. Agradezco de antemano su pronta respuesta conforme a los plazos establecidos en la normativa vigente.</w:t>
      </w:r>
      <w:r>
        <w:rPr>
          <w:lang w:val="es-ES"/>
        </w:rPr>
        <w:t>”</w:t>
      </w:r>
      <w:r w:rsidR="70652167" w:rsidRPr="70652167">
        <w:rPr>
          <w:lang w:val="es-ES"/>
        </w:rPr>
        <w:t xml:space="preserve">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4E6D44E" w:rsidR="00A970D5" w:rsidRPr="006922F5" w:rsidRDefault="00C8011C"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4402DF3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B87BBB">
        <w:rPr>
          <w:rFonts w:eastAsia="Palatino Linotype" w:cs="Palatino Linotype"/>
          <w:color w:val="000000"/>
          <w:szCs w:val="24"/>
        </w:rPr>
        <w:t xml:space="preserve">trece de marzo </w:t>
      </w:r>
      <w:r w:rsidR="004A5EE6">
        <w:rPr>
          <w:rFonts w:eastAsia="Palatino Linotype" w:cs="Palatino Linotype"/>
          <w:color w:val="000000"/>
          <w:szCs w:val="24"/>
        </w:rPr>
        <w:t>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3C3C3421" w14:textId="77777777" w:rsidR="00B87BBB" w:rsidRPr="00B87BBB" w:rsidRDefault="00B87BBB" w:rsidP="00B87BBB">
      <w:pPr>
        <w:pStyle w:val="Fundamentos"/>
        <w:jc w:val="right"/>
        <w:rPr>
          <w:lang w:val="es-ES"/>
        </w:rPr>
      </w:pPr>
      <w:r>
        <w:rPr>
          <w:lang w:val="es-ES"/>
        </w:rPr>
        <w:t>“</w:t>
      </w:r>
      <w:r w:rsidRPr="00B87BBB">
        <w:rPr>
          <w:lang w:val="es-ES"/>
        </w:rPr>
        <w:t>Folio de la solicitud: 00066/HUEHUETO/IP/2025</w:t>
      </w:r>
    </w:p>
    <w:p w14:paraId="2B0B494B" w14:textId="77777777" w:rsidR="00B87BBB" w:rsidRDefault="00B87BBB" w:rsidP="00B87BBB">
      <w:pPr>
        <w:pStyle w:val="Fundamentos"/>
        <w:rPr>
          <w:lang w:val="es-ES"/>
        </w:rPr>
      </w:pPr>
    </w:p>
    <w:p w14:paraId="6CA8AA6E" w14:textId="77777777" w:rsidR="00B87BBB" w:rsidRPr="00B87BBB" w:rsidRDefault="00B87BBB" w:rsidP="00B87BBB">
      <w:pPr>
        <w:pStyle w:val="Fundamentos"/>
        <w:rPr>
          <w:lang w:val="es-ES"/>
        </w:rPr>
      </w:pPr>
      <w:r w:rsidRPr="00B87BBB">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079A49" w14:textId="77777777" w:rsidR="00B87BBB" w:rsidRDefault="00B87BBB" w:rsidP="00B87BBB">
      <w:pPr>
        <w:pStyle w:val="Fundamentos"/>
        <w:rPr>
          <w:lang w:val="es-ES"/>
        </w:rPr>
      </w:pPr>
    </w:p>
    <w:p w14:paraId="1D9F3300" w14:textId="2A53A953" w:rsidR="00B87BBB" w:rsidRPr="00B87BBB" w:rsidRDefault="00B87BBB" w:rsidP="00B87BBB">
      <w:pPr>
        <w:pStyle w:val="Fundamentos"/>
        <w:rPr>
          <w:lang w:val="es-ES"/>
        </w:rPr>
      </w:pPr>
      <w:r w:rsidRPr="00B87BBB">
        <w:rPr>
          <w:lang w:val="es-ES"/>
        </w:rPr>
        <w:t xml:space="preserve">Por la presente me permito enviarle un cordial y afectuoso saludo así mismo, En atención al Oficio No. 00066/HUEHUETO/IP/2025 y con fundamento en lo dispuesto por la Ley General de Transparencia y Acceso a la Información Pública, me permito remitir la información solicitada en relación con las acciones adoptadas por la Dirección de Ecología y Medio Ambiente respecto a las irregularidades observadas en el manejo de residuos y desperdicios generados por el establecimiento denominado Carnicería </w:t>
      </w:r>
      <w:proofErr w:type="spellStart"/>
      <w:r w:rsidR="00757FD5">
        <w:rPr>
          <w:lang w:val="es-ES"/>
        </w:rPr>
        <w:t>xxxxx</w:t>
      </w:r>
      <w:proofErr w:type="spellEnd"/>
      <w:r w:rsidRPr="00B87BBB">
        <w:rPr>
          <w:lang w:val="es-ES"/>
        </w:rPr>
        <w:t xml:space="preserve">, ubicado en </w:t>
      </w:r>
      <w:proofErr w:type="spellStart"/>
      <w:r w:rsidR="00757FD5">
        <w:rPr>
          <w:lang w:val="es-ES"/>
        </w:rPr>
        <w:t>xxxxxxxxxx</w:t>
      </w:r>
      <w:proofErr w:type="spellEnd"/>
      <w:r w:rsidRPr="00B87BBB">
        <w:rPr>
          <w:lang w:val="es-ES"/>
        </w:rPr>
        <w:t xml:space="preserve">, Colonia </w:t>
      </w:r>
      <w:proofErr w:type="spellStart"/>
      <w:r w:rsidR="00757FD5">
        <w:rPr>
          <w:lang w:val="es-ES"/>
        </w:rPr>
        <w:t>xxxxxxx</w:t>
      </w:r>
      <w:proofErr w:type="spellEnd"/>
      <w:r w:rsidRPr="00B87BBB">
        <w:rPr>
          <w:lang w:val="es-ES"/>
        </w:rPr>
        <w:t xml:space="preserve"> Huehuetoca, Estado de México. Uno de los pilares fundamentales de esta administración 2025-2027 es fortalecer y mantener una relación de diálogo constructivo, respetuoso y coordinado con los ciudadanos y los comercios establecidos en nuestro municipio. </w:t>
      </w:r>
      <w:r w:rsidRPr="00B87BBB">
        <w:rPr>
          <w:lang w:val="es-ES"/>
        </w:rPr>
        <w:lastRenderedPageBreak/>
        <w:t xml:space="preserve">En este sentido, con el objetivo de asegurar el cumplimiento cabal de las normativas ambientales, los refrendos de los vistos buenos correspondientes en materia ecológica serán gestionados de manera integral, a través del proceso de refrendo de la licencia de funcionamiento. De conformidad con ello, se establece un plazo límite hasta el 31 de marzo del presente año, para que las partes interesadas puedan realizar los trámites necesarios para la obtención de dichos documentos. Es relevante señalar que, si bien esta administración se rige estrictamente por el marco normativo vigente, también actúa bajo los principios de buena fe y colaboración con los ciudadanos, procurando en todo momento ofrecer soluciones justas, equitativas y adaptadas a las circunstancias particulares de cada situación. En los archivos de esta dependencia obran diversos documentos que respaldan las irregularidades constatadas durante las visitas de inspección y verificación realizadas a dicho establecimiento y otros comercios. Estas irregularidades subrayan la necesidad urgente de regularización de varias unidades económicas. Con el fin de garantizar la máxima transparencia y acceso a la información, ponemos a su disposición el expediente completo de la unidad económica en cuestión. A partir del 1 de abril del presente año, podrá acudir personalmente a nuestras oficinas, presentando copia de esta solicitud de información, y credencial </w:t>
      </w:r>
      <w:proofErr w:type="spellStart"/>
      <w:r w:rsidRPr="00B87BBB">
        <w:rPr>
          <w:lang w:val="es-ES"/>
        </w:rPr>
        <w:t>del</w:t>
      </w:r>
      <w:proofErr w:type="spellEnd"/>
      <w:r w:rsidRPr="00B87BBB">
        <w:rPr>
          <w:lang w:val="es-ES"/>
        </w:rPr>
        <w:t xml:space="preserve"> elector vigente para recibir los documentos solicitados de manera directa y personal. Cabe hacer mención que algunos de los documentos que obran en nuestros archivos contienen información clasificada como confidencial, cuyo tratamiento se realiza con la más estricta cautela y responsabilidad, en pleno respeto a la privacidad de los involucrados. Agradecemos profundamente su atención y quedamos a su disposición para cualquier consulta adicional que considere pertinente.</w:t>
      </w:r>
    </w:p>
    <w:p w14:paraId="1DB6CCC5" w14:textId="77777777" w:rsidR="00B87BBB" w:rsidRDefault="00B87BBB" w:rsidP="00B87BBB">
      <w:pPr>
        <w:pStyle w:val="Fundamentos"/>
        <w:rPr>
          <w:lang w:val="es-ES"/>
        </w:rPr>
      </w:pPr>
    </w:p>
    <w:p w14:paraId="7F745658" w14:textId="77777777" w:rsidR="00B87BBB" w:rsidRPr="00B87BBB" w:rsidRDefault="00B87BBB" w:rsidP="00B87BBB">
      <w:pPr>
        <w:pStyle w:val="Fundamentos"/>
        <w:rPr>
          <w:lang w:val="es-ES"/>
        </w:rPr>
      </w:pPr>
      <w:r w:rsidRPr="00B87BBB">
        <w:rPr>
          <w:lang w:val="es-ES"/>
        </w:rPr>
        <w:t>ATENTAMENTE</w:t>
      </w:r>
    </w:p>
    <w:p w14:paraId="3FE4A9EF" w14:textId="6C44EB7F" w:rsidR="00A970D5" w:rsidRPr="00404754" w:rsidRDefault="00B87BBB" w:rsidP="00B87BBB">
      <w:pPr>
        <w:pStyle w:val="Fundamentos"/>
        <w:rPr>
          <w:lang w:val="es-MX"/>
        </w:rPr>
      </w:pPr>
      <w:r w:rsidRPr="00B87BBB">
        <w:rPr>
          <w:lang w:val="es-ES"/>
        </w:rPr>
        <w:t>DOCTORA ARMINDA CHIMAL PÉREZ</w:t>
      </w:r>
      <w:r>
        <w:rPr>
          <w:lang w:val="es-ES"/>
        </w:rPr>
        <w:t>”</w:t>
      </w:r>
      <w:r w:rsidR="00A970D5" w:rsidRPr="00404754">
        <w:rPr>
          <w:lang w:val="es-MX"/>
        </w:rPr>
        <w:t xml:space="preserve">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58FA11DD" w14:textId="3E067EEE" w:rsidR="00A970D5" w:rsidRPr="006922F5" w:rsidRDefault="00D279E2" w:rsidP="006922F5">
      <w:pPr>
        <w:pStyle w:val="Ttulo2"/>
        <w:rPr>
          <w:rFonts w:eastAsia="Palatino Linotype"/>
        </w:rPr>
      </w:pPr>
      <w:r>
        <w:rPr>
          <w:rFonts w:eastAsia="Palatino Linotype"/>
        </w:rPr>
        <w:t>CUART</w:t>
      </w:r>
      <w:r w:rsidR="007A1154">
        <w:rPr>
          <w:rFonts w:eastAsia="Palatino Linotype"/>
        </w:rPr>
        <w:t>O</w:t>
      </w:r>
      <w:r w:rsidR="00A970D5" w:rsidRPr="006922F5">
        <w:rPr>
          <w:rFonts w:eastAsia="Palatino Linotype"/>
        </w:rPr>
        <w:t>. Del recurso de revisión.</w:t>
      </w:r>
    </w:p>
    <w:p w14:paraId="0C8C3A2F" w14:textId="7DC64E6E"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B87BBB">
        <w:rPr>
          <w:rFonts w:eastAsia="Palatino Linotype" w:cs="Palatino Linotype"/>
          <w:color w:val="000000"/>
          <w:szCs w:val="24"/>
        </w:rPr>
        <w:t xml:space="preserve">trece de marzo </w:t>
      </w:r>
      <w:r w:rsidR="00DE2889">
        <w:rPr>
          <w:rFonts w:eastAsia="Palatino Linotype" w:cs="Palatino Linotype"/>
          <w:color w:val="000000"/>
          <w:szCs w:val="24"/>
        </w:rPr>
        <w:t>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B87BBB">
        <w:rPr>
          <w:rFonts w:eastAsia="Palatino Linotype" w:cs="Palatino Linotype"/>
          <w:b/>
          <w:color w:val="000000"/>
          <w:szCs w:val="24"/>
        </w:rPr>
        <w:t>02895</w:t>
      </w:r>
      <w:r w:rsidR="00CC4504">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82335A0" w:rsidR="00A970D5" w:rsidRPr="006922F5" w:rsidRDefault="5C35490E" w:rsidP="5C35490E">
      <w:pPr>
        <w:pStyle w:val="Fundamentos"/>
        <w:rPr>
          <w:b/>
          <w:bCs/>
          <w:lang w:val="es-ES"/>
        </w:rPr>
      </w:pPr>
      <w:r w:rsidRPr="5C35490E">
        <w:rPr>
          <w:lang w:val="es-ES"/>
        </w:rPr>
        <w:t>«</w:t>
      </w:r>
      <w:r w:rsidR="00B87BBB" w:rsidRPr="00B87BBB">
        <w:rPr>
          <w:lang w:val="es-ES"/>
        </w:rPr>
        <w:t xml:space="preserve">La respuesta del Ayuntamiento no satisface completamente la solicitud, ya que: No proporciona la información solicitada de manera clara y completa, sino que remite al solicitante a acudir en persona después del 1 de abril. No responde de manera concreta sobre si existen </w:t>
      </w:r>
      <w:r w:rsidR="00B87BBB" w:rsidRPr="00B87BBB">
        <w:rPr>
          <w:lang w:val="es-ES"/>
        </w:rPr>
        <w:lastRenderedPageBreak/>
        <w:t>sanciones o procedimientos en curso. No proporciona las normativas aplicables al manejo de residuos comerciales. No menciona acciones específicas tomadas en los últimos meses ni planes futuros para mitigar el problema.</w:t>
      </w:r>
      <w:r w:rsidRPr="5C35490E">
        <w:rPr>
          <w:lang w:val="es-ES"/>
        </w:rPr>
        <w:t>» (Sic)</w:t>
      </w:r>
    </w:p>
    <w:p w14:paraId="3C40A441" w14:textId="77777777" w:rsidR="00A970D5" w:rsidRDefault="00A970D5" w:rsidP="006922F5">
      <w:pPr>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57B4A6CF" w14:textId="2222A076" w:rsidR="00300EA0" w:rsidRPr="00B87BBB" w:rsidRDefault="00300EA0" w:rsidP="00B87BBB">
      <w:pPr>
        <w:pStyle w:val="Fundamentos"/>
        <w:rPr>
          <w:b/>
          <w:bCs/>
          <w:lang w:val="es-ES"/>
        </w:rPr>
      </w:pPr>
      <w:r w:rsidRPr="5C35490E">
        <w:rPr>
          <w:lang w:val="es-ES"/>
        </w:rPr>
        <w:t>«</w:t>
      </w:r>
      <w:r w:rsidR="00B87BBB" w:rsidRPr="00B87BBB">
        <w:t xml:space="preserve">El acto impugnado es la falta de entrega de información completa y oportuna en términos del artículo 178 de la Ley de Transparencia y Acceso a la Información Pública del Estado de México y Municipios, ya que la respuesta: No responde específicamente a lo solicitado. No entrega información en el plazo establecido, ya que pospone el acceso hasta el 1 de abril. No justifica adecuadamente la confidencialidad de algunos documentos. </w:t>
      </w:r>
      <w:proofErr w:type="spellStart"/>
      <w:r w:rsidR="00B87BBB" w:rsidRPr="00B87BBB">
        <w:t>Incompletitud</w:t>
      </w:r>
      <w:proofErr w:type="spellEnd"/>
      <w:r w:rsidR="00B87BBB" w:rsidRPr="00B87BBB">
        <w:t xml:space="preserve"> de la respuesta: No se entregó la información solicitada de manera clara y detallada. Exceso de requisitos: Exigir la presencia física para consultar el expediente vulnera el principio de máxima publicidad y acceso digital a la información. Falta de fundamentación en la confidencialidad: No se especifica qué parte de la información es reservada ni el artículo legal que lo justifique. Retraso injustificado: Se responde fuera del plazo y sin una prórroga debidamente sustentada.</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7C37BCD" w:rsidR="00A970D5" w:rsidRPr="006922F5" w:rsidRDefault="00D279E2" w:rsidP="006922F5">
      <w:pPr>
        <w:pStyle w:val="Ttulo2"/>
        <w:rPr>
          <w:rFonts w:eastAsia="Palatino Linotype"/>
        </w:rPr>
      </w:pPr>
      <w:r>
        <w:rPr>
          <w:rFonts w:eastAsia="Palatino Linotype"/>
        </w:rPr>
        <w:t>QUIN</w:t>
      </w:r>
      <w:r w:rsidR="007A1154">
        <w:rPr>
          <w:rFonts w:eastAsia="Palatino Linotype"/>
        </w:rPr>
        <w:t>TO</w:t>
      </w:r>
      <w:r w:rsidR="00A970D5" w:rsidRPr="006922F5">
        <w:rPr>
          <w:rFonts w:eastAsia="Palatino Linotype"/>
        </w:rPr>
        <w:t>. Del turno y admisión del recurso de revisión.</w:t>
      </w:r>
    </w:p>
    <w:p w14:paraId="2459DEBA" w14:textId="22BE9393"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B87BBB">
        <w:rPr>
          <w:rFonts w:eastAsia="Palatino Linotype" w:cs="Palatino Linotype"/>
          <w:color w:val="000000" w:themeColor="text1"/>
          <w:lang w:val="es-ES"/>
        </w:rPr>
        <w:t>veinte 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15F2426" w:rsidR="00A970D5" w:rsidRPr="006922F5" w:rsidRDefault="009249F3" w:rsidP="006922F5">
      <w:pPr>
        <w:pStyle w:val="Ttulo2"/>
        <w:rPr>
          <w:rFonts w:eastAsia="Palatino Linotype"/>
        </w:rPr>
      </w:pPr>
      <w:r>
        <w:rPr>
          <w:rFonts w:eastAsia="Palatino Linotype"/>
        </w:rPr>
        <w:t>SEX</w:t>
      </w:r>
      <w:r w:rsidR="007A1154">
        <w:rPr>
          <w:rFonts w:eastAsia="Palatino Linotype"/>
        </w:rPr>
        <w:t>TO</w:t>
      </w:r>
      <w:r w:rsidR="00A970D5" w:rsidRPr="006922F5">
        <w:rPr>
          <w:rFonts w:eastAsia="Palatino Linotype"/>
        </w:rPr>
        <w:t>. De la etapa de instrucción.</w:t>
      </w:r>
    </w:p>
    <w:p w14:paraId="36AA7E80" w14:textId="2A1E8DDA" w:rsidR="00563593" w:rsidRDefault="00707E9C" w:rsidP="00707E9C">
      <w:pPr>
        <w:pBdr>
          <w:top w:val="nil"/>
          <w:left w:val="nil"/>
          <w:bottom w:val="nil"/>
          <w:right w:val="nil"/>
          <w:between w:val="nil"/>
        </w:pBdr>
        <w:contextualSpacing/>
        <w:rPr>
          <w:rFonts w:eastAsia="Palatino Linotype" w:cs="Palatino Linotype"/>
          <w:color w:val="000000" w:themeColor="text1"/>
        </w:rPr>
      </w:pPr>
      <w:r w:rsidRPr="1B94458F">
        <w:rPr>
          <w:rFonts w:eastAsia="Palatino Linotype" w:cs="Palatino Linotype"/>
          <w:color w:val="000000" w:themeColor="text1"/>
        </w:rPr>
        <w:t xml:space="preserve">Una vez abierta la etapa de instrucción, se observa que el Sujeto Obligado </w:t>
      </w:r>
      <w:r w:rsidR="00563593">
        <w:rPr>
          <w:rFonts w:eastAsia="Palatino Linotype" w:cs="Palatino Linotype"/>
          <w:color w:val="000000" w:themeColor="text1"/>
        </w:rPr>
        <w:t xml:space="preserve">en fecha </w:t>
      </w:r>
      <w:r w:rsidR="00B87BBB">
        <w:rPr>
          <w:rFonts w:eastAsia="Palatino Linotype" w:cs="Palatino Linotype"/>
          <w:color w:val="000000" w:themeColor="text1"/>
        </w:rPr>
        <w:t>veinticinco de marzo y primero de agosto</w:t>
      </w:r>
      <w:r w:rsidR="00563593">
        <w:rPr>
          <w:rFonts w:eastAsia="Palatino Linotype" w:cs="Palatino Linotype"/>
          <w:color w:val="000000" w:themeColor="text1"/>
        </w:rPr>
        <w:t xml:space="preserve"> de dos mil </w:t>
      </w:r>
      <w:r w:rsidR="00F726BD">
        <w:rPr>
          <w:rFonts w:eastAsia="Palatino Linotype" w:cs="Palatino Linotype"/>
          <w:color w:val="000000" w:themeColor="text1"/>
        </w:rPr>
        <w:t>veinticinco</w:t>
      </w:r>
      <w:r w:rsidR="00563593">
        <w:rPr>
          <w:rFonts w:eastAsia="Palatino Linotype" w:cs="Palatino Linotype"/>
          <w:color w:val="000000" w:themeColor="text1"/>
        </w:rPr>
        <w:t xml:space="preserve"> </w:t>
      </w:r>
      <w:r w:rsidR="00F726BD">
        <w:rPr>
          <w:rFonts w:eastAsia="Palatino Linotype" w:cs="Palatino Linotype"/>
          <w:color w:val="000000" w:themeColor="text1"/>
        </w:rPr>
        <w:t>emitió</w:t>
      </w:r>
      <w:r w:rsidR="00563593">
        <w:rPr>
          <w:rFonts w:eastAsia="Palatino Linotype" w:cs="Palatino Linotype"/>
          <w:color w:val="000000" w:themeColor="text1"/>
        </w:rPr>
        <w:t xml:space="preserve"> su </w:t>
      </w:r>
      <w:r w:rsidR="00F726BD">
        <w:rPr>
          <w:rFonts w:eastAsia="Palatino Linotype" w:cs="Palatino Linotype"/>
          <w:color w:val="000000" w:themeColor="text1"/>
        </w:rPr>
        <w:t>informe</w:t>
      </w:r>
      <w:r w:rsidR="00563593">
        <w:rPr>
          <w:rFonts w:eastAsia="Palatino Linotype" w:cs="Palatino Linotype"/>
          <w:color w:val="000000" w:themeColor="text1"/>
        </w:rPr>
        <w:t xml:space="preserve"> justificado a través de</w:t>
      </w:r>
      <w:r w:rsidR="006226A8">
        <w:rPr>
          <w:rFonts w:eastAsia="Palatino Linotype" w:cs="Palatino Linotype"/>
          <w:color w:val="000000" w:themeColor="text1"/>
        </w:rPr>
        <w:t xml:space="preserve"> </w:t>
      </w:r>
      <w:r w:rsidR="00563593">
        <w:rPr>
          <w:rFonts w:eastAsia="Palatino Linotype" w:cs="Palatino Linotype"/>
          <w:color w:val="000000" w:themeColor="text1"/>
        </w:rPr>
        <w:t>l</w:t>
      </w:r>
      <w:r w:rsidR="006226A8">
        <w:rPr>
          <w:rFonts w:eastAsia="Palatino Linotype" w:cs="Palatino Linotype"/>
          <w:color w:val="000000" w:themeColor="text1"/>
        </w:rPr>
        <w:t>os</w:t>
      </w:r>
      <w:r w:rsidR="00563593">
        <w:rPr>
          <w:rFonts w:eastAsia="Palatino Linotype" w:cs="Palatino Linotype"/>
          <w:color w:val="000000" w:themeColor="text1"/>
        </w:rPr>
        <w:t xml:space="preserve"> documento</w:t>
      </w:r>
      <w:r w:rsidR="006226A8">
        <w:rPr>
          <w:rFonts w:eastAsia="Palatino Linotype" w:cs="Palatino Linotype"/>
          <w:color w:val="000000" w:themeColor="text1"/>
        </w:rPr>
        <w:t>s</w:t>
      </w:r>
      <w:r w:rsidR="00563593">
        <w:rPr>
          <w:rFonts w:eastAsia="Palatino Linotype" w:cs="Palatino Linotype"/>
          <w:color w:val="000000" w:themeColor="text1"/>
        </w:rPr>
        <w:t xml:space="preserve"> “</w:t>
      </w:r>
      <w:r w:rsidR="006226A8" w:rsidRPr="006226A8">
        <w:rPr>
          <w:rFonts w:eastAsia="Palatino Linotype" w:cs="Palatino Linotype"/>
          <w:b/>
          <w:bCs/>
          <w:i/>
          <w:iCs/>
          <w:color w:val="000000" w:themeColor="text1"/>
        </w:rPr>
        <w:t>RESPUESTA REQ 00066.pdf</w:t>
      </w:r>
      <w:r w:rsidR="006226A8">
        <w:rPr>
          <w:rFonts w:eastAsia="Palatino Linotype" w:cs="Palatino Linotype"/>
          <w:b/>
          <w:bCs/>
          <w:i/>
          <w:iCs/>
          <w:color w:val="000000" w:themeColor="text1"/>
        </w:rPr>
        <w:t>”, y “</w:t>
      </w:r>
      <w:r w:rsidR="006226A8" w:rsidRPr="006226A8">
        <w:rPr>
          <w:rFonts w:eastAsia="Palatino Linotype" w:cs="Palatino Linotype"/>
          <w:b/>
          <w:bCs/>
          <w:i/>
          <w:iCs/>
          <w:color w:val="000000" w:themeColor="text1"/>
        </w:rPr>
        <w:t xml:space="preserve">REC. REV. </w:t>
      </w:r>
      <w:r w:rsidR="006226A8" w:rsidRPr="006226A8">
        <w:rPr>
          <w:rFonts w:eastAsia="Palatino Linotype" w:cs="Palatino Linotype"/>
          <w:b/>
          <w:bCs/>
          <w:i/>
          <w:iCs/>
          <w:color w:val="000000" w:themeColor="text1"/>
        </w:rPr>
        <w:lastRenderedPageBreak/>
        <w:t>02895</w:t>
      </w:r>
      <w:proofErr w:type="gramStart"/>
      <w:r w:rsidR="006226A8" w:rsidRPr="006226A8">
        <w:rPr>
          <w:rFonts w:eastAsia="Palatino Linotype" w:cs="Palatino Linotype"/>
          <w:b/>
          <w:bCs/>
          <w:i/>
          <w:iCs/>
          <w:color w:val="000000" w:themeColor="text1"/>
        </w:rPr>
        <w:t>.pdf</w:t>
      </w:r>
      <w:proofErr w:type="gramEnd"/>
      <w:r w:rsidR="00563593">
        <w:rPr>
          <w:rFonts w:eastAsia="Palatino Linotype" w:cs="Palatino Linotype"/>
          <w:color w:val="000000" w:themeColor="text1"/>
        </w:rPr>
        <w:t xml:space="preserve">”, </w:t>
      </w:r>
      <w:r w:rsidR="006226A8">
        <w:rPr>
          <w:rFonts w:eastAsia="Palatino Linotype" w:cs="Palatino Linotype"/>
          <w:color w:val="000000" w:themeColor="text1"/>
        </w:rPr>
        <w:t>de los cuales únicamente fue puesto</w:t>
      </w:r>
      <w:r w:rsidR="00563593">
        <w:rPr>
          <w:rFonts w:eastAsia="Palatino Linotype" w:cs="Palatino Linotype"/>
          <w:color w:val="000000" w:themeColor="text1"/>
        </w:rPr>
        <w:t xml:space="preserve"> a la vista del Recurrente</w:t>
      </w:r>
      <w:r w:rsidR="006226A8">
        <w:rPr>
          <w:rFonts w:eastAsia="Palatino Linotype" w:cs="Palatino Linotype"/>
          <w:color w:val="000000" w:themeColor="text1"/>
        </w:rPr>
        <w:t xml:space="preserve"> el denominado “</w:t>
      </w:r>
      <w:r w:rsidR="006226A8" w:rsidRPr="006226A8">
        <w:rPr>
          <w:rFonts w:eastAsia="Palatino Linotype" w:cs="Palatino Linotype"/>
          <w:color w:val="000000" w:themeColor="text1"/>
        </w:rPr>
        <w:t>REC. REV. 02895</w:t>
      </w:r>
      <w:proofErr w:type="gramStart"/>
      <w:r w:rsidR="006226A8" w:rsidRPr="006226A8">
        <w:rPr>
          <w:rFonts w:eastAsia="Palatino Linotype" w:cs="Palatino Linotype"/>
          <w:color w:val="000000" w:themeColor="text1"/>
        </w:rPr>
        <w:t>.pdf</w:t>
      </w:r>
      <w:proofErr w:type="gramEnd"/>
      <w:r w:rsidR="006226A8">
        <w:rPr>
          <w:rFonts w:eastAsia="Palatino Linotype" w:cs="Palatino Linotype"/>
          <w:color w:val="000000" w:themeColor="text1"/>
        </w:rPr>
        <w:t>”,</w:t>
      </w:r>
      <w:r w:rsidR="00563593">
        <w:rPr>
          <w:rFonts w:eastAsia="Palatino Linotype" w:cs="Palatino Linotype"/>
          <w:color w:val="000000" w:themeColor="text1"/>
        </w:rPr>
        <w:t xml:space="preserve"> mediante </w:t>
      </w:r>
      <w:r w:rsidR="00F726BD">
        <w:rPr>
          <w:rFonts w:eastAsia="Palatino Linotype" w:cs="Palatino Linotype"/>
          <w:color w:val="000000" w:themeColor="text1"/>
        </w:rPr>
        <w:t>proveído</w:t>
      </w:r>
      <w:r w:rsidR="00563593">
        <w:rPr>
          <w:rFonts w:eastAsia="Palatino Linotype" w:cs="Palatino Linotype"/>
          <w:color w:val="000000" w:themeColor="text1"/>
        </w:rPr>
        <w:t xml:space="preserve"> de fecha </w:t>
      </w:r>
      <w:r w:rsidR="006226A8">
        <w:rPr>
          <w:rFonts w:eastAsia="Palatino Linotype" w:cs="Palatino Linotype"/>
          <w:color w:val="000000" w:themeColor="text1"/>
        </w:rPr>
        <w:t>veintinueve de agosto</w:t>
      </w:r>
      <w:r w:rsidR="00563593">
        <w:rPr>
          <w:rFonts w:eastAsia="Palatino Linotype" w:cs="Palatino Linotype"/>
          <w:color w:val="000000" w:themeColor="text1"/>
        </w:rPr>
        <w:t xml:space="preserve"> de la </w:t>
      </w:r>
      <w:r w:rsidR="00F726BD">
        <w:rPr>
          <w:rFonts w:eastAsia="Palatino Linotype" w:cs="Palatino Linotype"/>
          <w:color w:val="000000" w:themeColor="text1"/>
        </w:rPr>
        <w:t>anualidad</w:t>
      </w:r>
      <w:r w:rsidR="00563593">
        <w:rPr>
          <w:rFonts w:eastAsia="Palatino Linotype" w:cs="Palatino Linotype"/>
          <w:color w:val="000000" w:themeColor="text1"/>
        </w:rPr>
        <w:t xml:space="preserve"> actuante.</w:t>
      </w:r>
    </w:p>
    <w:p w14:paraId="22A2BAA7" w14:textId="77777777" w:rsidR="00563593" w:rsidRDefault="00563593" w:rsidP="00707E9C">
      <w:pPr>
        <w:pBdr>
          <w:top w:val="nil"/>
          <w:left w:val="nil"/>
          <w:bottom w:val="nil"/>
          <w:right w:val="nil"/>
          <w:between w:val="nil"/>
        </w:pBdr>
        <w:contextualSpacing/>
        <w:rPr>
          <w:rFonts w:eastAsia="Palatino Linotype" w:cs="Palatino Linotype"/>
          <w:color w:val="000000" w:themeColor="text1"/>
        </w:rPr>
      </w:pPr>
    </w:p>
    <w:p w14:paraId="2F49BCDE" w14:textId="4B41E6D9" w:rsidR="00707E9C" w:rsidRDefault="00707E9C" w:rsidP="00707E9C">
      <w:pPr>
        <w:pBdr>
          <w:top w:val="nil"/>
          <w:left w:val="nil"/>
          <w:bottom w:val="nil"/>
          <w:right w:val="nil"/>
          <w:between w:val="nil"/>
        </w:pBdr>
        <w:contextualSpacing/>
        <w:rPr>
          <w:rFonts w:eastAsia="Palatino Linotype" w:cs="Palatino Linotype"/>
          <w:color w:val="000000" w:themeColor="text1"/>
        </w:rPr>
      </w:pPr>
      <w:r w:rsidRPr="1B94458F">
        <w:rPr>
          <w:rFonts w:eastAsia="Palatino Linotype" w:cs="Palatino Linotype"/>
          <w:color w:val="000000" w:themeColor="text1"/>
        </w:rPr>
        <w:t xml:space="preserve">Por su parte, </w:t>
      </w:r>
      <w:r w:rsidR="003D7841">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2B193F31" w14:textId="77777777" w:rsidR="001F568E" w:rsidRPr="009D62BC" w:rsidRDefault="001F568E" w:rsidP="00707E9C">
      <w:pPr>
        <w:pBdr>
          <w:top w:val="nil"/>
          <w:left w:val="nil"/>
          <w:bottom w:val="nil"/>
          <w:right w:val="nil"/>
          <w:between w:val="nil"/>
        </w:pBdr>
        <w:contextualSpacing/>
        <w:rPr>
          <w:rFonts w:eastAsia="Palatino Linotype" w:cs="Palatino Linotype"/>
          <w:color w:val="000000"/>
        </w:rPr>
      </w:pPr>
    </w:p>
    <w:p w14:paraId="5B536618" w14:textId="0ADBE627" w:rsidR="00C02596" w:rsidRDefault="001F568E" w:rsidP="006922F5">
      <w:pPr>
        <w:pBdr>
          <w:top w:val="nil"/>
          <w:left w:val="nil"/>
          <w:bottom w:val="nil"/>
          <w:right w:val="nil"/>
          <w:between w:val="nil"/>
        </w:pBdr>
        <w:contextualSpacing/>
        <w:rPr>
          <w:rFonts w:eastAsia="Palatino Linotype" w:cs="Palatino Linotype"/>
          <w:color w:val="000000"/>
          <w:szCs w:val="24"/>
        </w:rPr>
      </w:pPr>
      <w:r w:rsidRPr="001F568E">
        <w:rPr>
          <w:rFonts w:eastAsia="Palatino Linotype" w:cs="Palatino Linotype"/>
          <w:color w:val="000000"/>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AFA160D" w14:textId="77777777" w:rsidR="001F568E" w:rsidRPr="006922F5" w:rsidRDefault="001F568E" w:rsidP="006922F5">
      <w:pPr>
        <w:pBdr>
          <w:top w:val="nil"/>
          <w:left w:val="nil"/>
          <w:bottom w:val="nil"/>
          <w:right w:val="nil"/>
          <w:between w:val="nil"/>
        </w:pBdr>
        <w:contextualSpacing/>
        <w:rPr>
          <w:rFonts w:eastAsia="Palatino Linotype" w:cs="Palatino Linotype"/>
          <w:color w:val="000000"/>
          <w:szCs w:val="24"/>
        </w:rPr>
      </w:pPr>
    </w:p>
    <w:p w14:paraId="65310342" w14:textId="49500BE9" w:rsidR="00A970D5" w:rsidRPr="006922F5" w:rsidRDefault="007A1154" w:rsidP="006922F5">
      <w:pPr>
        <w:pStyle w:val="Ttulo2"/>
        <w:rPr>
          <w:rFonts w:eastAsia="Palatino Linotype"/>
        </w:rPr>
      </w:pPr>
      <w:r>
        <w:rPr>
          <w:rFonts w:eastAsia="Palatino Linotype"/>
        </w:rPr>
        <w:t>S</w:t>
      </w:r>
      <w:r w:rsidR="009249F3">
        <w:rPr>
          <w:rFonts w:eastAsia="Palatino Linotype"/>
        </w:rPr>
        <w:t>ÉPTIM</w:t>
      </w:r>
      <w:r>
        <w:rPr>
          <w:rFonts w:eastAsia="Palatino Linotype"/>
        </w:rPr>
        <w:t>O</w:t>
      </w:r>
      <w:r w:rsidR="00A970D5" w:rsidRPr="006922F5">
        <w:rPr>
          <w:rFonts w:eastAsia="Palatino Linotype"/>
        </w:rPr>
        <w:t>. Del cierre de instrucción.</w:t>
      </w:r>
    </w:p>
    <w:p w14:paraId="2456F4BD" w14:textId="4FDE5A0C"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6226A8">
        <w:rPr>
          <w:rFonts w:eastAsia="Palatino Linotype" w:cs="Palatino Linotype"/>
          <w:color w:val="000000"/>
          <w:szCs w:val="24"/>
        </w:rPr>
        <w:t>cuatro de septiembre</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F7F72B3" w14:textId="77777777" w:rsidR="002722BB" w:rsidRDefault="002722BB" w:rsidP="006922F5">
      <w:pPr>
        <w:pBdr>
          <w:top w:val="nil"/>
          <w:left w:val="nil"/>
          <w:bottom w:val="nil"/>
          <w:right w:val="nil"/>
          <w:between w:val="nil"/>
        </w:pBdr>
        <w:contextualSpacing/>
        <w:rPr>
          <w:rFonts w:eastAsia="Palatino Linotype" w:cs="Palatino Linotype"/>
          <w:color w:val="000000"/>
          <w:szCs w:val="24"/>
        </w:rPr>
      </w:pPr>
    </w:p>
    <w:p w14:paraId="07603CEF" w14:textId="19774212" w:rsidR="002722BB" w:rsidRPr="002722BB" w:rsidRDefault="002722BB" w:rsidP="006922F5">
      <w:pPr>
        <w:pBdr>
          <w:top w:val="nil"/>
          <w:left w:val="nil"/>
          <w:bottom w:val="nil"/>
          <w:right w:val="nil"/>
          <w:between w:val="nil"/>
        </w:pBdr>
        <w:contextualSpacing/>
        <w:rPr>
          <w:rFonts w:eastAsia="Palatino Linotype" w:cs="Palatino Linotype"/>
          <w:b/>
          <w:color w:val="000000"/>
          <w:szCs w:val="24"/>
        </w:rPr>
      </w:pPr>
      <w:r w:rsidRPr="002722BB">
        <w:rPr>
          <w:rFonts w:eastAsia="Palatino Linotype" w:cs="Palatino Linotype"/>
          <w:b/>
          <w:color w:val="000000"/>
          <w:szCs w:val="24"/>
        </w:rPr>
        <w:t>OCTAVO. De la ampliación del plazo para resolver.</w:t>
      </w:r>
    </w:p>
    <w:p w14:paraId="02537346" w14:textId="6FD4583B" w:rsidR="00EF42F4" w:rsidRPr="00EF42F4" w:rsidRDefault="00EF42F4" w:rsidP="00EF42F4">
      <w:pPr>
        <w:rPr>
          <w:rFonts w:eastAsiaTheme="minorHAnsi" w:cs="Arial"/>
          <w:b/>
          <w:lang w:val="es-MX" w:eastAsia="en-US"/>
        </w:rPr>
      </w:pPr>
      <w:r w:rsidRPr="00EF42F4">
        <w:rPr>
          <w:rFonts w:eastAsiaTheme="minorHAnsi" w:cs="Arial"/>
          <w:lang w:val="es-MX" w:eastAsia="en-US"/>
        </w:rPr>
        <w:t xml:space="preserve">De las constancias que integran el expediente electrónico, se advierte que han transcurrido los términos de Ley, para la emisión de la resolución en el presente recurso de revisión, por lo que en fecha </w:t>
      </w:r>
      <w:r w:rsidR="006226A8">
        <w:rPr>
          <w:rFonts w:eastAsiaTheme="minorHAnsi" w:cs="Arial"/>
          <w:lang w:val="es-MX" w:eastAsia="en-US"/>
        </w:rPr>
        <w:t>doce</w:t>
      </w:r>
      <w:r>
        <w:rPr>
          <w:rFonts w:eastAsiaTheme="minorHAnsi" w:cs="Arial"/>
          <w:lang w:val="es-MX" w:eastAsia="en-US"/>
        </w:rPr>
        <w:t xml:space="preserve"> de mayo</w:t>
      </w:r>
      <w:r w:rsidRPr="00EF42F4">
        <w:rPr>
          <w:rFonts w:eastAsiaTheme="minorHAnsi" w:cs="Arial"/>
          <w:lang w:val="es-MX" w:eastAsia="en-US"/>
        </w:rPr>
        <w:t xml:space="preserve"> de dos mil veinticinco, se notificó a las partes el acuerdo por el que se ordena ampliar el plazo para la emisión de la resolución, </w:t>
      </w:r>
      <w:r w:rsidRPr="00EF42F4">
        <w:rPr>
          <w:rFonts w:eastAsiaTheme="minorHAnsi" w:cs="Arial"/>
          <w:lang w:val="es-MX" w:eastAsia="en-US"/>
        </w:rPr>
        <w:lastRenderedPageBreak/>
        <w:t>en términos del artículo 181 párrafo tercero de la Ley de Transparencia y Acceso a la Información Pública del Estado de México y Municipios, ordenándose turnar los expedientes a la resolución que en derecho proceda.</w:t>
      </w:r>
    </w:p>
    <w:p w14:paraId="567A034B" w14:textId="77777777" w:rsidR="00EF42F4" w:rsidRPr="00EF42F4" w:rsidRDefault="00EF42F4" w:rsidP="00EF42F4">
      <w:pPr>
        <w:ind w:right="49"/>
        <w:rPr>
          <w:rFonts w:eastAsiaTheme="minorHAnsi" w:cs="Arial"/>
          <w:sz w:val="22"/>
          <w:lang w:val="es-ES" w:eastAsia="es-ES"/>
        </w:rPr>
      </w:pPr>
    </w:p>
    <w:p w14:paraId="21DD3D4D"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3F85706A" w14:textId="77777777" w:rsidR="00EF42F4" w:rsidRPr="00EF42F4" w:rsidRDefault="00EF42F4" w:rsidP="00EF42F4">
      <w:pPr>
        <w:ind w:right="49"/>
        <w:rPr>
          <w:rFonts w:eastAsiaTheme="minorHAnsi" w:cs="Arial"/>
          <w:lang w:val="es-ES" w:eastAsia="es-ES"/>
        </w:rPr>
      </w:pPr>
    </w:p>
    <w:p w14:paraId="7D366A3F"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96E7A0" w14:textId="77777777" w:rsidR="00EF42F4" w:rsidRPr="00EF42F4" w:rsidRDefault="00EF42F4" w:rsidP="00EF42F4">
      <w:pPr>
        <w:ind w:right="49"/>
        <w:rPr>
          <w:rFonts w:eastAsiaTheme="minorHAnsi" w:cs="Arial"/>
          <w:lang w:val="es-ES" w:eastAsia="es-ES"/>
        </w:rPr>
      </w:pPr>
    </w:p>
    <w:p w14:paraId="5740BEF7"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EADB66" w14:textId="77777777" w:rsidR="00EF42F4" w:rsidRPr="00EF42F4" w:rsidRDefault="00EF42F4" w:rsidP="00EF42F4">
      <w:pPr>
        <w:ind w:right="49"/>
        <w:rPr>
          <w:rFonts w:eastAsiaTheme="minorHAnsi" w:cs="Arial"/>
          <w:sz w:val="22"/>
          <w:lang w:val="es-ES" w:eastAsia="es-ES"/>
        </w:rPr>
      </w:pPr>
    </w:p>
    <w:p w14:paraId="71EFD7CE"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 xml:space="preserve">En ese sentido, el legislador fijó los términos procesales en las leyes, de manera general, sin que pudiera prever la variada gama de casos que son resueltos por los órganos </w:t>
      </w:r>
      <w:r w:rsidRPr="00EF42F4">
        <w:rPr>
          <w:rFonts w:eastAsiaTheme="minorHAnsi" w:cs="Arial"/>
          <w:lang w:val="es-ES" w:eastAsia="es-ES"/>
        </w:rPr>
        <w:lastRenderedPageBreak/>
        <w:t>jurisdiccionales o cuasi jurisdiccionales, tanto por la complejidad de los hechos, como por el número de casos que conocen.</w:t>
      </w:r>
    </w:p>
    <w:p w14:paraId="1936EE6D" w14:textId="77777777" w:rsidR="00EF42F4" w:rsidRPr="00EF42F4" w:rsidRDefault="00EF42F4" w:rsidP="00EF42F4">
      <w:pPr>
        <w:ind w:right="49"/>
        <w:rPr>
          <w:rFonts w:eastAsiaTheme="minorHAnsi" w:cs="Arial"/>
          <w:lang w:val="es-ES" w:eastAsia="es-ES"/>
        </w:rPr>
      </w:pPr>
    </w:p>
    <w:p w14:paraId="6B659759"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336C23AC" w14:textId="77777777" w:rsidR="00EF42F4" w:rsidRPr="00EF42F4" w:rsidRDefault="00EF42F4" w:rsidP="00EF42F4">
      <w:pPr>
        <w:ind w:right="49"/>
        <w:rPr>
          <w:rFonts w:eastAsiaTheme="minorHAnsi" w:cs="Arial"/>
          <w:sz w:val="22"/>
          <w:lang w:val="es-ES" w:eastAsia="es-ES"/>
        </w:rPr>
      </w:pPr>
      <w:r w:rsidRPr="00EF42F4">
        <w:rPr>
          <w:rFonts w:eastAsiaTheme="minorHAnsi" w:cs="Arial"/>
          <w:sz w:val="22"/>
          <w:lang w:val="es-ES" w:eastAsia="es-ES"/>
        </w:rPr>
        <w:t xml:space="preserve"> </w:t>
      </w:r>
    </w:p>
    <w:p w14:paraId="56A15E84" w14:textId="77777777" w:rsidR="00EF42F4" w:rsidRPr="00EF42F4" w:rsidRDefault="00EF42F4" w:rsidP="00EF42F4">
      <w:pPr>
        <w:ind w:left="993" w:right="49" w:hanging="426"/>
        <w:rPr>
          <w:rFonts w:eastAsiaTheme="minorHAnsi" w:cs="Arial"/>
          <w:sz w:val="22"/>
          <w:lang w:val="es-ES" w:eastAsia="es-ES"/>
        </w:rPr>
      </w:pPr>
      <w:r w:rsidRPr="00EF42F4">
        <w:rPr>
          <w:rFonts w:eastAsiaTheme="minorHAnsi" w:cs="Arial"/>
          <w:b/>
          <w:sz w:val="22"/>
          <w:lang w:val="es-ES" w:eastAsia="es-ES"/>
        </w:rPr>
        <w:t xml:space="preserve">a) </w:t>
      </w:r>
      <w:r w:rsidRPr="00EF42F4">
        <w:rPr>
          <w:rFonts w:eastAsiaTheme="minorHAnsi" w:cs="Arial"/>
          <w:b/>
          <w:sz w:val="22"/>
          <w:lang w:val="es-ES" w:eastAsia="es-ES"/>
        </w:rPr>
        <w:tab/>
        <w:t>Complejidad del asunto:</w:t>
      </w:r>
      <w:r w:rsidRPr="00EF42F4">
        <w:rPr>
          <w:rFonts w:eastAsiaTheme="minorHAnsi" w:cs="Arial"/>
          <w:sz w:val="22"/>
          <w:lang w:val="es-ES" w:eastAsia="es-ES"/>
        </w:rPr>
        <w:t xml:space="preserve"> La complejidad de la prueba, la pluralidad de sujetos procesales, el tiempo transcurrido, las características y contexto del recurso.</w:t>
      </w:r>
    </w:p>
    <w:p w14:paraId="07B3D06A" w14:textId="77777777" w:rsidR="00EF42F4" w:rsidRPr="00EF42F4" w:rsidRDefault="00EF42F4" w:rsidP="00EF42F4">
      <w:pPr>
        <w:ind w:left="993" w:right="49" w:hanging="426"/>
        <w:rPr>
          <w:rFonts w:eastAsiaTheme="minorHAnsi" w:cs="Arial"/>
          <w:sz w:val="22"/>
          <w:lang w:val="es-ES" w:eastAsia="es-ES"/>
        </w:rPr>
      </w:pPr>
      <w:r w:rsidRPr="00EF42F4">
        <w:rPr>
          <w:rFonts w:eastAsiaTheme="minorHAnsi" w:cs="Arial"/>
          <w:b/>
          <w:sz w:val="22"/>
          <w:lang w:val="es-ES" w:eastAsia="es-ES"/>
        </w:rPr>
        <w:t xml:space="preserve">b) </w:t>
      </w:r>
      <w:r w:rsidRPr="00EF42F4">
        <w:rPr>
          <w:rFonts w:eastAsiaTheme="minorHAnsi" w:cs="Arial"/>
          <w:b/>
          <w:sz w:val="22"/>
          <w:lang w:val="es-ES" w:eastAsia="es-ES"/>
        </w:rPr>
        <w:tab/>
        <w:t>Actividad Procesal del interesado:</w:t>
      </w:r>
      <w:r w:rsidRPr="00EF42F4">
        <w:rPr>
          <w:rFonts w:eastAsiaTheme="minorHAnsi" w:cs="Arial"/>
          <w:sz w:val="22"/>
          <w:lang w:val="es-ES" w:eastAsia="es-ES"/>
        </w:rPr>
        <w:t xml:space="preserve"> Acciones u omisiones del interesado.</w:t>
      </w:r>
    </w:p>
    <w:p w14:paraId="184F198C" w14:textId="77777777" w:rsidR="00EF42F4" w:rsidRPr="00EF42F4" w:rsidRDefault="00EF42F4" w:rsidP="00EF42F4">
      <w:pPr>
        <w:ind w:left="993" w:right="49" w:hanging="426"/>
        <w:rPr>
          <w:rFonts w:eastAsiaTheme="minorHAnsi" w:cs="Arial"/>
          <w:sz w:val="22"/>
          <w:lang w:val="es-ES" w:eastAsia="es-ES"/>
        </w:rPr>
      </w:pPr>
      <w:r w:rsidRPr="00EF42F4">
        <w:rPr>
          <w:rFonts w:eastAsiaTheme="minorHAnsi" w:cs="Arial"/>
          <w:b/>
          <w:sz w:val="22"/>
          <w:lang w:val="es-ES" w:eastAsia="es-ES"/>
        </w:rPr>
        <w:t xml:space="preserve">c) </w:t>
      </w:r>
      <w:r w:rsidRPr="00EF42F4">
        <w:rPr>
          <w:rFonts w:eastAsiaTheme="minorHAnsi" w:cs="Arial"/>
          <w:b/>
          <w:sz w:val="22"/>
          <w:lang w:val="es-ES" w:eastAsia="es-ES"/>
        </w:rPr>
        <w:tab/>
        <w:t>Conducta de la Autoridad:</w:t>
      </w:r>
      <w:r w:rsidRPr="00EF42F4">
        <w:rPr>
          <w:rFonts w:eastAsiaTheme="minorHAnsi" w:cs="Arial"/>
          <w:sz w:val="22"/>
          <w:lang w:val="es-ES" w:eastAsia="es-ES"/>
        </w:rPr>
        <w:t xml:space="preserve"> Las Acciones u omisiones realizadas en el procedimiento. Así como si la autoridad actuó con la debida diligencia.</w:t>
      </w:r>
    </w:p>
    <w:p w14:paraId="2D93DBB0" w14:textId="77777777" w:rsidR="00EF42F4" w:rsidRPr="00EF42F4" w:rsidRDefault="00EF42F4" w:rsidP="00EF42F4">
      <w:pPr>
        <w:ind w:left="993" w:right="49" w:hanging="426"/>
        <w:rPr>
          <w:rFonts w:eastAsiaTheme="minorHAnsi" w:cs="Arial"/>
          <w:sz w:val="22"/>
          <w:lang w:val="es-ES" w:eastAsia="es-ES"/>
        </w:rPr>
      </w:pPr>
      <w:r w:rsidRPr="00EF42F4">
        <w:rPr>
          <w:rFonts w:eastAsiaTheme="minorHAnsi" w:cs="Arial"/>
          <w:b/>
          <w:sz w:val="22"/>
          <w:lang w:val="es-ES" w:eastAsia="es-ES"/>
        </w:rPr>
        <w:t xml:space="preserve">d) </w:t>
      </w:r>
      <w:r w:rsidRPr="00EF42F4">
        <w:rPr>
          <w:rFonts w:eastAsiaTheme="minorHAnsi" w:cs="Arial"/>
          <w:b/>
          <w:sz w:val="22"/>
          <w:lang w:val="es-ES" w:eastAsia="es-ES"/>
        </w:rPr>
        <w:tab/>
        <w:t>La afectación generada en la situación jurídica de la persona involucrada en el proceso:</w:t>
      </w:r>
      <w:r w:rsidRPr="00EF42F4">
        <w:rPr>
          <w:rFonts w:eastAsiaTheme="minorHAnsi" w:cs="Arial"/>
          <w:sz w:val="22"/>
          <w:lang w:val="es-ES" w:eastAsia="es-ES"/>
        </w:rPr>
        <w:t xml:space="preserve"> Violación a sus derechos humanos.</w:t>
      </w:r>
    </w:p>
    <w:p w14:paraId="1C5FC1E3" w14:textId="77777777" w:rsidR="00EF42F4" w:rsidRPr="00EF42F4" w:rsidRDefault="00EF42F4" w:rsidP="00EF42F4">
      <w:pPr>
        <w:ind w:right="49"/>
        <w:rPr>
          <w:rFonts w:eastAsiaTheme="minorHAnsi" w:cs="Arial"/>
          <w:lang w:val="es-ES" w:eastAsia="es-ES"/>
        </w:rPr>
      </w:pPr>
    </w:p>
    <w:p w14:paraId="209DD7DD"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F0E2D" w14:textId="77777777" w:rsidR="00EF42F4" w:rsidRPr="00EF42F4" w:rsidRDefault="00EF42F4" w:rsidP="00EF42F4">
      <w:pPr>
        <w:ind w:right="49"/>
        <w:rPr>
          <w:rFonts w:eastAsiaTheme="minorHAnsi" w:cs="Arial"/>
          <w:lang w:val="es-ES" w:eastAsia="es-ES"/>
        </w:rPr>
      </w:pPr>
    </w:p>
    <w:p w14:paraId="597FCCD5"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Argumento que encuentra sustento en la jurisprudencia P</w:t>
      </w:r>
      <w:proofErr w:type="gramStart"/>
      <w:r w:rsidRPr="00EF42F4">
        <w:rPr>
          <w:rFonts w:eastAsiaTheme="minorHAnsi" w:cs="Arial"/>
          <w:lang w:val="es-ES" w:eastAsia="es-ES"/>
        </w:rPr>
        <w:t>./</w:t>
      </w:r>
      <w:proofErr w:type="gramEnd"/>
      <w:r w:rsidRPr="00EF42F4">
        <w:rPr>
          <w:rFonts w:eastAsiaTheme="minorHAnsi" w:cs="Arial"/>
          <w:lang w:val="es-ES" w:eastAsia="es-ES"/>
        </w:rPr>
        <w:t xml:space="preserve">J. 32/92 emitida por el Pleno de la Suprema Corte de Justicia de la Nación de rubro “TÉRMINOS PROCESALES. PARA DETERMINAR SI UN FUNCIONARIO JUDICIAL ACTUÓ INDEBIDAMENTE POR NO RESPETARLOS SE DEBE ATENDER AL PRESUPUESTO QUE CONSIDERÓ </w:t>
      </w:r>
      <w:r w:rsidRPr="00EF42F4">
        <w:rPr>
          <w:rFonts w:eastAsiaTheme="minorHAnsi" w:cs="Arial"/>
          <w:lang w:val="es-ES" w:eastAsia="es-ES"/>
        </w:rPr>
        <w:lastRenderedPageBreak/>
        <w:t>EL LEGISLADOR AL FIJARLOS Y LAS CARACTERÍSTICAS DEL CASO.”, visible en la Gaceta del Seminario Judicial de la Federación con el registro digital 205635.</w:t>
      </w:r>
    </w:p>
    <w:p w14:paraId="16E1E438" w14:textId="77777777" w:rsidR="00EF42F4" w:rsidRPr="00EF42F4" w:rsidRDefault="00EF42F4" w:rsidP="00EF42F4">
      <w:pPr>
        <w:ind w:right="49"/>
        <w:rPr>
          <w:rFonts w:eastAsiaTheme="minorHAnsi" w:cs="Arial"/>
          <w:lang w:val="es-ES" w:eastAsia="es-ES"/>
        </w:rPr>
      </w:pPr>
    </w:p>
    <w:p w14:paraId="72FCEDD7"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3D4577" w14:textId="77777777" w:rsidR="00EF42F4" w:rsidRPr="00EF42F4" w:rsidRDefault="00EF42F4" w:rsidP="00EF42F4">
      <w:pPr>
        <w:ind w:right="49"/>
        <w:rPr>
          <w:rFonts w:eastAsiaTheme="minorHAnsi" w:cs="Arial"/>
          <w:lang w:val="es-ES" w:eastAsia="es-ES"/>
        </w:rPr>
      </w:pPr>
    </w:p>
    <w:p w14:paraId="059EE9E2"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Al respecto, también son de considerar los criterios sostenidos por el Cuarto Tribunal Colegiado en Materia Administrativa del Primer Circuito, cuyos rubros y datos de identificación son los siguientes:</w:t>
      </w:r>
    </w:p>
    <w:p w14:paraId="3C7F3C1F" w14:textId="77777777" w:rsidR="00EF42F4" w:rsidRPr="00EF42F4" w:rsidRDefault="00EF42F4" w:rsidP="00EF42F4">
      <w:pPr>
        <w:ind w:right="49"/>
        <w:rPr>
          <w:rFonts w:eastAsiaTheme="minorHAnsi" w:cs="Arial"/>
          <w:lang w:val="es-ES" w:eastAsia="es-ES"/>
        </w:rPr>
      </w:pPr>
    </w:p>
    <w:p w14:paraId="783253DD"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w:t>
      </w:r>
      <w:r w:rsidRPr="00EF42F4">
        <w:rPr>
          <w:rFonts w:eastAsiaTheme="minorHAnsi" w:cs="Arial"/>
          <w:b/>
          <w:lang w:val="es-ES" w:eastAsia="es-ES"/>
        </w:rPr>
        <w:t>PLAZO RAZONABLE PARA RESOLVER. DIMENSIÓN Y EFECTOS DE ESTE CONCEPTO CUANDO SE ADUCE EXCESIVA CARGA DE TRABAJO</w:t>
      </w:r>
      <w:r w:rsidRPr="00EF42F4">
        <w:rPr>
          <w:rFonts w:eastAsiaTheme="minorHAnsi" w:cs="Arial"/>
          <w:lang w:val="es-ES" w:eastAsia="es-ES"/>
        </w:rPr>
        <w:t>.” consultable en el Seminario Judicial de la Federación y su gaceta, con el registro digital 2002351.</w:t>
      </w:r>
    </w:p>
    <w:p w14:paraId="3DC846FD" w14:textId="77777777" w:rsidR="00EF42F4" w:rsidRPr="00EF42F4" w:rsidRDefault="00EF42F4" w:rsidP="00EF42F4">
      <w:pPr>
        <w:ind w:right="49"/>
        <w:rPr>
          <w:rFonts w:eastAsiaTheme="minorHAnsi" w:cs="Arial"/>
          <w:lang w:val="es-ES" w:eastAsia="es-ES"/>
        </w:rPr>
      </w:pPr>
    </w:p>
    <w:p w14:paraId="47581B92" w14:textId="77777777" w:rsidR="00EF42F4" w:rsidRPr="00EF42F4" w:rsidRDefault="00EF42F4" w:rsidP="00EF42F4">
      <w:pPr>
        <w:ind w:right="49"/>
        <w:rPr>
          <w:rFonts w:eastAsiaTheme="minorHAnsi" w:cs="Arial"/>
          <w:lang w:val="es-ES" w:eastAsia="es-ES"/>
        </w:rPr>
      </w:pPr>
      <w:r w:rsidRPr="00EF42F4">
        <w:rPr>
          <w:rFonts w:eastAsiaTheme="minorHAnsi" w:cs="Arial"/>
          <w:lang w:val="es-ES" w:eastAsia="es-ES"/>
        </w:rPr>
        <w:t>“</w:t>
      </w:r>
      <w:r w:rsidRPr="00EF42F4">
        <w:rPr>
          <w:rFonts w:eastAsiaTheme="minorHAnsi" w:cs="Arial"/>
          <w:b/>
          <w:lang w:val="es-ES" w:eastAsia="es-ES"/>
        </w:rPr>
        <w:t xml:space="preserve">PLAZO RAZONABLE PARA RESOLVER. CONCEPTO Y ELEMENTOS QUE LO INTEGRAN A LA LUZ DEL DERECHO INTERNACIONAL DE LOS DERECHOS </w:t>
      </w:r>
      <w:r w:rsidRPr="00EF42F4">
        <w:rPr>
          <w:rFonts w:eastAsiaTheme="minorHAnsi" w:cs="Arial"/>
          <w:b/>
          <w:lang w:val="es-ES" w:eastAsia="es-ES"/>
        </w:rPr>
        <w:lastRenderedPageBreak/>
        <w:t>HUMANOS.</w:t>
      </w:r>
      <w:r w:rsidRPr="00EF42F4">
        <w:rPr>
          <w:rFonts w:eastAsiaTheme="minorHAnsi" w:cs="Arial"/>
          <w:lang w:val="es-ES" w:eastAsia="es-ES"/>
        </w:rPr>
        <w:t>”, visible en el Seminario Judicial de la Federación y su gaceta, con el registro digital 2002350.</w:t>
      </w:r>
    </w:p>
    <w:p w14:paraId="1A268AB4" w14:textId="77777777" w:rsidR="00EF42F4" w:rsidRPr="00EF42F4" w:rsidRDefault="00EF42F4" w:rsidP="00EF42F4">
      <w:pPr>
        <w:ind w:right="49"/>
        <w:rPr>
          <w:rFonts w:eastAsiaTheme="minorHAnsi" w:cs="Arial"/>
          <w:lang w:val="es-ES" w:eastAsia="es-ES"/>
        </w:rPr>
      </w:pPr>
    </w:p>
    <w:p w14:paraId="53A3ECFD" w14:textId="77777777" w:rsidR="00EF42F4" w:rsidRPr="00EF42F4" w:rsidRDefault="00EF42F4" w:rsidP="00EF42F4">
      <w:pPr>
        <w:tabs>
          <w:tab w:val="left" w:pos="3206"/>
        </w:tabs>
        <w:rPr>
          <w:rFonts w:eastAsiaTheme="minorHAnsi" w:cs="Arial"/>
          <w:lang w:val="es-MX" w:eastAsia="en-US"/>
        </w:rPr>
      </w:pPr>
      <w:r w:rsidRPr="00EF42F4">
        <w:rPr>
          <w:rFonts w:eastAsiaTheme="minorHAnsi" w:cs="Arial"/>
          <w:lang w:val="es-ES" w:eastAsia="es-ES"/>
        </w:rPr>
        <w:t>Por ello, este organismo garante comprometido con la tutela de los derechos humanos confiados, señala que este exceso del plazo legal para resolver el presente asunto, resulta de carácter excepcional.</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5FA40324" w14:textId="4F01F521" w:rsidR="00A970D5" w:rsidRPr="006922F5" w:rsidRDefault="00BC0532" w:rsidP="006922F5">
      <w:pPr>
        <w:pBdr>
          <w:top w:val="nil"/>
          <w:left w:val="nil"/>
          <w:bottom w:val="nil"/>
          <w:right w:val="nil"/>
          <w:between w:val="nil"/>
        </w:pBdr>
        <w:contextualSpacing/>
        <w:rPr>
          <w:rFonts w:eastAsia="Palatino Linotype" w:cs="Palatino Linotype"/>
          <w:color w:val="000000"/>
          <w:szCs w:val="24"/>
        </w:rPr>
      </w:pPr>
      <w:r w:rsidRPr="00BC0532">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049C572" w14:textId="77777777" w:rsidR="006226A8" w:rsidRDefault="006226A8" w:rsidP="006922F5">
      <w:pPr>
        <w:pStyle w:val="Ttulo2"/>
        <w:rPr>
          <w:rFonts w:eastAsia="Palatino Linotype"/>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 xml:space="preserve">Derivado de la impugnación realizada, es menester señalar que el recurso de revisión inmerso en la Ley de Transparencia vigente en la entidad, tiene el fin y alcance que </w:t>
      </w:r>
      <w:r w:rsidRPr="006922F5">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3A40F009" w14:textId="15069634" w:rsidR="001A2616" w:rsidRDefault="006726AD" w:rsidP="00454915">
      <w:pPr>
        <w:pStyle w:val="Ttulo2"/>
        <w:rPr>
          <w:rFonts w:eastAsia="Palatino Linotype"/>
        </w:rPr>
      </w:pPr>
      <w:r>
        <w:rPr>
          <w:rFonts w:eastAsia="Palatino Linotype"/>
        </w:rPr>
        <w:t>TERCERO</w:t>
      </w:r>
      <w:r w:rsidR="00454915" w:rsidRPr="006922F5">
        <w:rPr>
          <w:rFonts w:eastAsia="Palatino Linotype"/>
        </w:rPr>
        <w:t xml:space="preserve">. </w:t>
      </w:r>
      <w:r w:rsidR="001A2616">
        <w:rPr>
          <w:rFonts w:eastAsia="Palatino Linotype"/>
        </w:rPr>
        <w:t>De las cuestiones de previo y especial pronunciamiento</w:t>
      </w:r>
    </w:p>
    <w:p w14:paraId="56665AA6" w14:textId="77777777" w:rsidR="00B93376" w:rsidRPr="00B93376" w:rsidRDefault="00B93376" w:rsidP="00B93376">
      <w:pPr>
        <w:rPr>
          <w:rFonts w:eastAsia="Times New Roman" w:cs="Times New Roman"/>
          <w:szCs w:val="24"/>
          <w:lang w:val="es-ES" w:eastAsia="es-ES"/>
        </w:rPr>
      </w:pPr>
      <w:r w:rsidRPr="00B93376">
        <w:rPr>
          <w:rFonts w:eastAsia="Times New Roman" w:cs="Times New Roman"/>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93376">
        <w:rPr>
          <w:rFonts w:eastAsia="Times New Roman" w:cs="Times New Roman"/>
          <w:b/>
          <w:szCs w:val="24"/>
          <w:lang w:val="es-ES" w:eastAsia="es-ES"/>
        </w:rPr>
        <w:t>Recurrente,</w:t>
      </w:r>
      <w:r w:rsidRPr="00B93376">
        <w:rPr>
          <w:rFonts w:eastAsia="Times New Roman" w:cs="Times New Roman"/>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B93376">
        <w:rPr>
          <w:rFonts w:eastAsia="Times New Roman" w:cs="Arial"/>
          <w:szCs w:val="24"/>
          <w:lang w:val="es-ES" w:eastAsia="es-ES"/>
        </w:rPr>
        <w:t>, del cual no se colige que corresponda al nombre de una persona.</w:t>
      </w:r>
    </w:p>
    <w:p w14:paraId="2FB06E05" w14:textId="77777777" w:rsidR="00B93376" w:rsidRPr="00B93376" w:rsidRDefault="00B93376" w:rsidP="00B93376">
      <w:pPr>
        <w:widowControl w:val="0"/>
        <w:autoSpaceDE w:val="0"/>
        <w:autoSpaceDN w:val="0"/>
        <w:adjustRightInd w:val="0"/>
        <w:rPr>
          <w:rFonts w:eastAsia="Times New Roman" w:cs="Arial"/>
          <w:szCs w:val="24"/>
          <w:lang w:val="es-ES" w:eastAsia="es-ES"/>
        </w:rPr>
      </w:pPr>
    </w:p>
    <w:p w14:paraId="1E7975E2" w14:textId="77777777" w:rsidR="00B93376" w:rsidRPr="00B93376" w:rsidRDefault="00B93376" w:rsidP="00B93376">
      <w:pPr>
        <w:widowControl w:val="0"/>
        <w:autoSpaceDE w:val="0"/>
        <w:autoSpaceDN w:val="0"/>
        <w:adjustRightInd w:val="0"/>
        <w:rPr>
          <w:rFonts w:eastAsia="Times New Roman" w:cs="Arial"/>
          <w:szCs w:val="24"/>
          <w:lang w:val="es-ES" w:eastAsia="es-ES"/>
        </w:rPr>
      </w:pPr>
      <w:r w:rsidRPr="00B93376">
        <w:rPr>
          <w:rFonts w:eastAsia="Times New Roman" w:cs="Arial"/>
          <w:szCs w:val="24"/>
          <w:lang w:val="es-ES" w:eastAsia="es-ES"/>
        </w:rPr>
        <w:t xml:space="preserve">Esta Ponencia considera importante abordar el análisis de los requisitos de </w:t>
      </w:r>
      <w:proofErr w:type="spellStart"/>
      <w:r w:rsidRPr="00B93376">
        <w:rPr>
          <w:rFonts w:eastAsia="Times New Roman" w:cs="Arial"/>
          <w:szCs w:val="24"/>
          <w:lang w:val="es-ES" w:eastAsia="es-ES"/>
        </w:rPr>
        <w:t>procedibilidad</w:t>
      </w:r>
      <w:proofErr w:type="spellEnd"/>
      <w:r w:rsidRPr="00B93376">
        <w:rPr>
          <w:rFonts w:eastAsia="Times New Roman" w:cs="Arial"/>
          <w:szCs w:val="24"/>
          <w:lang w:val="es-ES" w:eastAsia="es-ES"/>
        </w:rPr>
        <w:t xml:space="preserve"> de los recursos de revisión, así el artículo 180 de la </w:t>
      </w:r>
      <w:r w:rsidRPr="00B93376">
        <w:rPr>
          <w:rFonts w:eastAsia="Times New Roman" w:cs="Arial"/>
          <w:szCs w:val="24"/>
          <w:lang w:val="es-ES"/>
        </w:rPr>
        <w:t xml:space="preserve">Ley de Transparencia y Acceso a la Información Pública del Estado de México y Municipios, que </w:t>
      </w:r>
      <w:r w:rsidRPr="00B93376">
        <w:rPr>
          <w:rFonts w:eastAsia="Times New Roman" w:cs="Arial"/>
          <w:szCs w:val="24"/>
          <w:lang w:val="es-ES" w:eastAsia="es-ES"/>
        </w:rPr>
        <w:t>establece lo siguiente:</w:t>
      </w:r>
    </w:p>
    <w:p w14:paraId="34AC1E31" w14:textId="77777777" w:rsidR="00B93376" w:rsidRPr="00B93376" w:rsidRDefault="00B93376" w:rsidP="00B93376">
      <w:pPr>
        <w:spacing w:line="240" w:lineRule="auto"/>
        <w:jc w:val="left"/>
        <w:rPr>
          <w:rFonts w:ascii="Times New Roman" w:eastAsia="Times New Roman" w:hAnsi="Times New Roman" w:cs="Times New Roman"/>
          <w:szCs w:val="24"/>
          <w:lang w:val="es-MX" w:eastAsia="es-ES"/>
        </w:rPr>
      </w:pPr>
    </w:p>
    <w:p w14:paraId="4A0F1564" w14:textId="77777777" w:rsidR="00B93376" w:rsidRPr="00B93376" w:rsidRDefault="00B93376" w:rsidP="00B93376">
      <w:pPr>
        <w:spacing w:line="240" w:lineRule="auto"/>
        <w:ind w:left="567" w:right="616"/>
        <w:rPr>
          <w:rFonts w:eastAsia="Times New Roman" w:cs="Times New Roman"/>
          <w:b/>
          <w:i/>
          <w:sz w:val="22"/>
          <w:szCs w:val="24"/>
          <w:lang w:val="es-ES" w:eastAsia="es-ES"/>
        </w:rPr>
      </w:pPr>
      <w:r w:rsidRPr="00B93376">
        <w:rPr>
          <w:rFonts w:eastAsia="Times New Roman" w:cs="Times New Roman"/>
          <w:i/>
          <w:sz w:val="22"/>
          <w:szCs w:val="24"/>
          <w:lang w:val="es-ES" w:eastAsia="es-ES"/>
        </w:rPr>
        <w:t>“</w:t>
      </w:r>
      <w:r w:rsidRPr="00B93376">
        <w:rPr>
          <w:rFonts w:eastAsia="Times New Roman" w:cs="Times New Roman"/>
          <w:b/>
          <w:i/>
          <w:sz w:val="22"/>
          <w:szCs w:val="24"/>
          <w:lang w:val="es-ES" w:eastAsia="es-ES"/>
        </w:rPr>
        <w:t xml:space="preserve">Artículo 180. </w:t>
      </w:r>
      <w:r w:rsidRPr="00B93376">
        <w:rPr>
          <w:rFonts w:eastAsia="Times New Roman" w:cs="Times New Roman"/>
          <w:i/>
          <w:sz w:val="22"/>
          <w:szCs w:val="24"/>
          <w:lang w:val="es-ES" w:eastAsia="es-ES"/>
        </w:rPr>
        <w:t xml:space="preserve">El </w:t>
      </w:r>
      <w:r w:rsidRPr="00B93376">
        <w:rPr>
          <w:rFonts w:eastAsia="Times New Roman" w:cs="Arial"/>
          <w:i/>
          <w:sz w:val="22"/>
          <w:szCs w:val="24"/>
          <w:lang w:val="es-ES" w:eastAsia="es-ES"/>
        </w:rPr>
        <w:t>recurso</w:t>
      </w:r>
      <w:r w:rsidRPr="00B93376">
        <w:rPr>
          <w:rFonts w:eastAsia="Times New Roman" w:cs="Times New Roman"/>
          <w:i/>
          <w:sz w:val="22"/>
          <w:szCs w:val="24"/>
          <w:lang w:val="es-ES" w:eastAsia="es-ES"/>
        </w:rPr>
        <w:t xml:space="preserve"> </w:t>
      </w:r>
      <w:r w:rsidRPr="00B93376">
        <w:rPr>
          <w:rFonts w:eastAsia="Times New Roman" w:cs="Arial"/>
          <w:i/>
          <w:sz w:val="22"/>
          <w:szCs w:val="24"/>
          <w:lang w:val="es-ES"/>
        </w:rPr>
        <w:t>de</w:t>
      </w:r>
      <w:r w:rsidRPr="00B93376">
        <w:rPr>
          <w:rFonts w:eastAsia="Times New Roman" w:cs="Times New Roman"/>
          <w:i/>
          <w:sz w:val="22"/>
          <w:szCs w:val="24"/>
          <w:lang w:val="es-ES" w:eastAsia="es-ES"/>
        </w:rPr>
        <w:t xml:space="preserve"> revisión contendrá:</w:t>
      </w:r>
      <w:r w:rsidRPr="00B93376">
        <w:rPr>
          <w:rFonts w:eastAsia="Times New Roman" w:cs="Times New Roman"/>
          <w:b/>
          <w:i/>
          <w:sz w:val="22"/>
          <w:szCs w:val="24"/>
          <w:lang w:val="es-ES" w:eastAsia="es-ES"/>
        </w:rPr>
        <w:t xml:space="preserve"> </w:t>
      </w:r>
    </w:p>
    <w:p w14:paraId="3FB48421" w14:textId="77777777" w:rsidR="00B93376" w:rsidRPr="00B93376" w:rsidRDefault="00B93376" w:rsidP="00B93376">
      <w:pPr>
        <w:spacing w:line="240" w:lineRule="auto"/>
        <w:ind w:left="567" w:right="616"/>
        <w:rPr>
          <w:rFonts w:eastAsia="Times New Roman" w:cs="Times New Roman"/>
          <w:b/>
          <w:i/>
          <w:sz w:val="22"/>
          <w:szCs w:val="24"/>
          <w:lang w:val="es-ES" w:eastAsia="es-ES"/>
        </w:rPr>
      </w:pPr>
      <w:r w:rsidRPr="00B93376">
        <w:rPr>
          <w:rFonts w:eastAsia="Times New Roman" w:cs="Times New Roman"/>
          <w:b/>
          <w:i/>
          <w:sz w:val="22"/>
          <w:szCs w:val="24"/>
          <w:lang w:val="es-ES" w:eastAsia="es-ES"/>
        </w:rPr>
        <w:t xml:space="preserve">I. </w:t>
      </w:r>
      <w:r w:rsidRPr="00B93376">
        <w:rPr>
          <w:rFonts w:eastAsia="Times New Roman" w:cs="Times New Roman"/>
          <w:i/>
          <w:sz w:val="22"/>
          <w:szCs w:val="24"/>
          <w:lang w:val="es-ES" w:eastAsia="es-ES"/>
        </w:rPr>
        <w:t xml:space="preserve">El sujeto obligado ante </w:t>
      </w:r>
      <w:r w:rsidRPr="00B93376">
        <w:rPr>
          <w:rFonts w:eastAsia="Times New Roman" w:cs="Arial"/>
          <w:i/>
          <w:sz w:val="22"/>
          <w:szCs w:val="24"/>
          <w:lang w:val="es-ES" w:eastAsia="es-ES"/>
        </w:rPr>
        <w:t>la</w:t>
      </w:r>
      <w:r w:rsidRPr="00B93376">
        <w:rPr>
          <w:rFonts w:eastAsia="Times New Roman" w:cs="Times New Roman"/>
          <w:i/>
          <w:sz w:val="22"/>
          <w:szCs w:val="24"/>
          <w:lang w:val="es-ES" w:eastAsia="es-ES"/>
        </w:rPr>
        <w:t xml:space="preserve"> cual </w:t>
      </w:r>
      <w:r w:rsidRPr="00B93376">
        <w:rPr>
          <w:rFonts w:eastAsia="Times New Roman" w:cs="Arial"/>
          <w:i/>
          <w:sz w:val="22"/>
          <w:szCs w:val="24"/>
          <w:lang w:val="es-ES"/>
        </w:rPr>
        <w:t>se</w:t>
      </w:r>
      <w:r w:rsidRPr="00B93376">
        <w:rPr>
          <w:rFonts w:eastAsia="Times New Roman" w:cs="Times New Roman"/>
          <w:i/>
          <w:sz w:val="22"/>
          <w:szCs w:val="24"/>
          <w:lang w:val="es-ES" w:eastAsia="es-ES"/>
        </w:rPr>
        <w:t xml:space="preserve"> presentó la solicitud;</w:t>
      </w:r>
      <w:r w:rsidRPr="00B93376">
        <w:rPr>
          <w:rFonts w:eastAsia="Times New Roman" w:cs="Times New Roman"/>
          <w:b/>
          <w:i/>
          <w:sz w:val="22"/>
          <w:szCs w:val="24"/>
          <w:lang w:val="es-ES" w:eastAsia="es-ES"/>
        </w:rPr>
        <w:t xml:space="preserve"> </w:t>
      </w:r>
    </w:p>
    <w:p w14:paraId="0B3DC7EC" w14:textId="77777777" w:rsidR="00B93376" w:rsidRPr="00B93376" w:rsidRDefault="00B93376" w:rsidP="00B93376">
      <w:pPr>
        <w:spacing w:line="240" w:lineRule="auto"/>
        <w:ind w:left="567" w:right="616"/>
        <w:rPr>
          <w:rFonts w:eastAsia="Times New Roman" w:cs="Times New Roman"/>
          <w:b/>
          <w:i/>
          <w:sz w:val="22"/>
          <w:szCs w:val="24"/>
          <w:lang w:val="es-ES" w:eastAsia="es-ES"/>
        </w:rPr>
      </w:pPr>
      <w:r w:rsidRPr="00B93376">
        <w:rPr>
          <w:rFonts w:eastAsia="Times New Roman" w:cs="Times New Roman"/>
          <w:b/>
          <w:i/>
          <w:sz w:val="22"/>
          <w:szCs w:val="24"/>
          <w:lang w:val="es-ES" w:eastAsia="es-ES"/>
        </w:rPr>
        <w:lastRenderedPageBreak/>
        <w:t xml:space="preserve">II. </w:t>
      </w:r>
      <w:r w:rsidRPr="00B93376">
        <w:rPr>
          <w:rFonts w:eastAsia="Times New Roman" w:cs="Times New Roman"/>
          <w:b/>
          <w:i/>
          <w:sz w:val="22"/>
          <w:szCs w:val="24"/>
          <w:u w:val="single"/>
          <w:lang w:val="es-ES" w:eastAsia="es-ES"/>
        </w:rPr>
        <w:t xml:space="preserve">El nombre del solicitante </w:t>
      </w:r>
      <w:r w:rsidRPr="00B93376">
        <w:rPr>
          <w:rFonts w:eastAsia="Times New Roman" w:cs="Arial"/>
          <w:b/>
          <w:i/>
          <w:sz w:val="22"/>
          <w:szCs w:val="24"/>
          <w:u w:val="single"/>
          <w:lang w:val="es-ES"/>
        </w:rPr>
        <w:t>que</w:t>
      </w:r>
      <w:r w:rsidRPr="00B93376">
        <w:rPr>
          <w:rFonts w:eastAsia="Times New Roman" w:cs="Times New Roman"/>
          <w:b/>
          <w:i/>
          <w:sz w:val="22"/>
          <w:szCs w:val="24"/>
          <w:u w:val="single"/>
          <w:lang w:val="es-ES" w:eastAsia="es-ES"/>
        </w:rPr>
        <w:t xml:space="preserve"> recurre</w:t>
      </w:r>
      <w:r w:rsidRPr="00B93376">
        <w:rPr>
          <w:rFonts w:eastAsia="Times New Roman" w:cs="Times New Roman"/>
          <w:b/>
          <w:i/>
          <w:sz w:val="22"/>
          <w:szCs w:val="24"/>
          <w:lang w:val="es-ES" w:eastAsia="es-ES"/>
        </w:rPr>
        <w:t xml:space="preserve"> </w:t>
      </w:r>
      <w:r w:rsidRPr="00B93376">
        <w:rPr>
          <w:rFonts w:eastAsia="Times New Roman" w:cs="Times New Roman"/>
          <w:i/>
          <w:sz w:val="22"/>
          <w:szCs w:val="24"/>
          <w:lang w:val="es-ES" w:eastAsia="es-ES"/>
        </w:rPr>
        <w:t>o de su representante y, en su caso, del tercero interesado, así como la dirección o medio que señale para recibir notificaciones;</w:t>
      </w:r>
      <w:r w:rsidRPr="00B93376">
        <w:rPr>
          <w:rFonts w:eastAsia="Times New Roman" w:cs="Times New Roman"/>
          <w:b/>
          <w:i/>
          <w:sz w:val="22"/>
          <w:szCs w:val="24"/>
          <w:lang w:val="es-ES" w:eastAsia="es-ES"/>
        </w:rPr>
        <w:t xml:space="preserve"> </w:t>
      </w:r>
    </w:p>
    <w:p w14:paraId="5C2B6BB8" w14:textId="77777777" w:rsidR="00B93376" w:rsidRPr="00B93376" w:rsidRDefault="00B93376" w:rsidP="00B93376">
      <w:pPr>
        <w:spacing w:line="240" w:lineRule="auto"/>
        <w:ind w:left="567" w:right="616"/>
        <w:rPr>
          <w:rFonts w:eastAsia="Times New Roman" w:cs="Times New Roman"/>
          <w:b/>
          <w:i/>
          <w:sz w:val="22"/>
          <w:szCs w:val="24"/>
          <w:lang w:val="es-ES" w:eastAsia="es-ES"/>
        </w:rPr>
      </w:pPr>
    </w:p>
    <w:p w14:paraId="08D05A86" w14:textId="77777777" w:rsidR="00B93376" w:rsidRPr="00B93376" w:rsidRDefault="00B93376" w:rsidP="00B93376">
      <w:pPr>
        <w:widowControl w:val="0"/>
        <w:autoSpaceDE w:val="0"/>
        <w:autoSpaceDN w:val="0"/>
        <w:adjustRightInd w:val="0"/>
        <w:rPr>
          <w:rFonts w:eastAsia="Times New Roman" w:cs="Times New Roman"/>
          <w:szCs w:val="24"/>
          <w:lang w:val="es-ES" w:eastAsia="es-ES"/>
        </w:rPr>
      </w:pPr>
      <w:r w:rsidRPr="00B93376">
        <w:rPr>
          <w:rFonts w:eastAsia="Times New Roman" w:cs="Times New Roman"/>
          <w:szCs w:val="24"/>
          <w:lang w:val="es-ES" w:eastAsia="es-ES"/>
        </w:rPr>
        <w:t xml:space="preserve">En principio, de una interpretación del artículo transcrito se observan los requisitos que </w:t>
      </w:r>
      <w:r w:rsidRPr="00B93376">
        <w:rPr>
          <w:rFonts w:eastAsia="Times New Roman" w:cs="Arial"/>
          <w:szCs w:val="24"/>
          <w:lang w:val="es-ES" w:eastAsia="es-ES"/>
        </w:rPr>
        <w:t>deberán</w:t>
      </w:r>
      <w:r w:rsidRPr="00B93376">
        <w:rPr>
          <w:rFonts w:eastAsia="Times New Roman" w:cs="Times New Roman"/>
          <w:szCs w:val="24"/>
          <w:lang w:val="es-ES" w:eastAsia="es-ES"/>
        </w:rPr>
        <w:t xml:space="preserve"> contener los recursos de revisión; sobre el particular, de la revisión del expediente electrónico del </w:t>
      </w:r>
      <w:r w:rsidRPr="00B93376">
        <w:rPr>
          <w:rFonts w:eastAsia="Times New Roman" w:cs="Times New Roman"/>
          <w:b/>
          <w:szCs w:val="24"/>
          <w:lang w:val="es-ES" w:eastAsia="es-ES"/>
        </w:rPr>
        <w:t>SAIMEX</w:t>
      </w:r>
      <w:r w:rsidRPr="00B93376">
        <w:rPr>
          <w:rFonts w:eastAsia="Times New Roman" w:cs="Times New Roman"/>
          <w:szCs w:val="24"/>
          <w:lang w:val="es-ES" w:eastAsia="es-ES"/>
        </w:rPr>
        <w:t xml:space="preserve"> se desprende que el solicitante y ahora </w:t>
      </w:r>
      <w:r w:rsidRPr="00B93376">
        <w:rPr>
          <w:rFonts w:eastAsia="Times New Roman" w:cs="Times New Roman"/>
          <w:b/>
          <w:szCs w:val="24"/>
          <w:lang w:val="es-ES" w:eastAsia="es-ES"/>
        </w:rPr>
        <w:t>Recurrente</w:t>
      </w:r>
      <w:r w:rsidRPr="00B93376">
        <w:rPr>
          <w:rFonts w:eastAsia="Times New Roman" w:cs="Times New Roman"/>
          <w:szCs w:val="24"/>
          <w:lang w:val="es-ES" w:eastAsia="es-ES"/>
        </w:rPr>
        <w:t xml:space="preserve">, en ejercicio de su derecho de acceso a la información pública, no proporcionó un nombre para que </w:t>
      </w:r>
      <w:r w:rsidRPr="00B93376">
        <w:rPr>
          <w:rFonts w:eastAsia="Times New Roman" w:cs="Arial"/>
          <w:szCs w:val="24"/>
          <w:lang w:val="es-ES" w:eastAsia="es-ES"/>
        </w:rPr>
        <w:t>sea</w:t>
      </w:r>
      <w:r w:rsidRPr="00B93376">
        <w:rPr>
          <w:rFonts w:eastAsia="Times New Roman" w:cs="Times New Roman"/>
          <w:szCs w:val="24"/>
          <w:lang w:val="es-ES" w:eastAsia="es-ES"/>
        </w:rPr>
        <w:t xml:space="preserve"> identificado; por lo que no tiene certeza sobre su identidad, lo que en estricto sentido, no se colmarían los requisitos establecidos en el citado artículo 180, de la Ley de Transparencia.</w:t>
      </w:r>
    </w:p>
    <w:p w14:paraId="3C2D70A4" w14:textId="77777777" w:rsidR="00B93376" w:rsidRPr="00B93376" w:rsidRDefault="00B93376" w:rsidP="00B93376">
      <w:pPr>
        <w:widowControl w:val="0"/>
        <w:autoSpaceDE w:val="0"/>
        <w:autoSpaceDN w:val="0"/>
        <w:adjustRightInd w:val="0"/>
        <w:rPr>
          <w:rFonts w:eastAsia="Times New Roman" w:cs="Times New Roman"/>
          <w:szCs w:val="24"/>
          <w:lang w:val="es-ES" w:eastAsia="es-ES"/>
        </w:rPr>
      </w:pPr>
    </w:p>
    <w:p w14:paraId="364712A1" w14:textId="77777777" w:rsidR="00B93376" w:rsidRPr="00B93376" w:rsidRDefault="00B93376" w:rsidP="00B93376">
      <w:pPr>
        <w:widowControl w:val="0"/>
        <w:autoSpaceDE w:val="0"/>
        <w:autoSpaceDN w:val="0"/>
        <w:adjustRightInd w:val="0"/>
        <w:rPr>
          <w:rFonts w:eastAsia="Times New Roman" w:cs="Arial"/>
          <w:szCs w:val="24"/>
          <w:lang w:val="es-ES" w:eastAsia="es-ES"/>
        </w:rPr>
      </w:pPr>
      <w:r w:rsidRPr="00B93376">
        <w:rPr>
          <w:rFonts w:eastAsia="Times New Roman" w:cs="Times New Roman"/>
          <w:szCs w:val="24"/>
          <w:lang w:val="es-ES" w:eastAsia="es-ES"/>
        </w:rPr>
        <w:t xml:space="preserve">No obstante lo anterior, debe destacarse que el artículo 15, de </w:t>
      </w:r>
      <w:r w:rsidRPr="00B93376">
        <w:rPr>
          <w:rFonts w:eastAsia="Times New Roman" w:cs="Arial"/>
          <w:szCs w:val="24"/>
          <w:lang w:val="es-ES"/>
        </w:rPr>
        <w:t xml:space="preserve">Ley de Transparencia y Acceso a la </w:t>
      </w:r>
      <w:r w:rsidRPr="00B93376">
        <w:rPr>
          <w:rFonts w:eastAsia="Times New Roman" w:cs="Arial"/>
          <w:szCs w:val="24"/>
          <w:lang w:val="es-ES" w:eastAsia="es-ES"/>
        </w:rPr>
        <w:t>Información</w:t>
      </w:r>
      <w:r w:rsidRPr="00B93376">
        <w:rPr>
          <w:rFonts w:eastAsia="Times New Roman" w:cs="Arial"/>
          <w:szCs w:val="24"/>
          <w:lang w:val="es-ES"/>
        </w:rPr>
        <w:t xml:space="preserve"> Pública del Estado de México y Municipios </w:t>
      </w:r>
      <w:r w:rsidRPr="00B93376">
        <w:rPr>
          <w:rFonts w:eastAsia="Times New Roman" w:cs="Arial"/>
          <w:iCs/>
          <w:szCs w:val="24"/>
          <w:lang w:val="es-ES" w:eastAsia="es-ES"/>
        </w:rPr>
        <w:t xml:space="preserve">prevé que, </w:t>
      </w:r>
      <w:r w:rsidRPr="00B93376">
        <w:rPr>
          <w:rFonts w:eastAsia="Times New Roman" w:cs="Times New Roman"/>
          <w:szCs w:val="24"/>
          <w:lang w:val="es-ES" w:eastAsia="es-ES"/>
        </w:rPr>
        <w:t xml:space="preserve">toda persona tendrá acceso a la información </w:t>
      </w:r>
      <w:r w:rsidRPr="00B93376">
        <w:rPr>
          <w:rFonts w:eastAsia="Times New Roman" w:cs="Arial"/>
          <w:szCs w:val="24"/>
          <w:lang w:val="es-ES" w:eastAsia="es-ES"/>
        </w:rPr>
        <w:t xml:space="preserve">sin necesidad de acreditar interés alguno o justificar su utilización, de lo que se infiere que para el </w:t>
      </w:r>
      <w:r w:rsidRPr="00B93376">
        <w:rPr>
          <w:rFonts w:eastAsia="Times New Roman" w:cs="Times New Roman"/>
          <w:szCs w:val="24"/>
          <w:lang w:val="es-ES" w:eastAsia="es-ES"/>
        </w:rPr>
        <w:t>ejercicio</w:t>
      </w:r>
      <w:r w:rsidRPr="00B93376">
        <w:rPr>
          <w:rFonts w:eastAsia="Times New Roman" w:cs="Arial"/>
          <w:szCs w:val="24"/>
          <w:lang w:val="es-ES" w:eastAsia="es-ES"/>
        </w:rPr>
        <w:t xml:space="preserve"> del derecho de acceso a la información pública, el nombre no es un requisito </w:t>
      </w:r>
      <w:r w:rsidRPr="00B93376">
        <w:rPr>
          <w:rFonts w:eastAsia="Times New Roman" w:cs="Arial"/>
          <w:i/>
          <w:szCs w:val="24"/>
          <w:lang w:val="es-ES" w:eastAsia="es-ES"/>
        </w:rPr>
        <w:t>sine qua non</w:t>
      </w:r>
      <w:r w:rsidRPr="00B93376">
        <w:rPr>
          <w:rFonts w:eastAsia="Times New Roman" w:cs="Arial"/>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FA2762A" w14:textId="77777777" w:rsidR="00B93376" w:rsidRPr="00B93376" w:rsidRDefault="00B93376" w:rsidP="00B93376">
      <w:pPr>
        <w:widowControl w:val="0"/>
        <w:autoSpaceDE w:val="0"/>
        <w:autoSpaceDN w:val="0"/>
        <w:adjustRightInd w:val="0"/>
        <w:rPr>
          <w:rFonts w:eastAsia="Times New Roman" w:cs="Arial"/>
          <w:szCs w:val="24"/>
          <w:lang w:val="es-ES" w:eastAsia="es-ES"/>
        </w:rPr>
      </w:pPr>
    </w:p>
    <w:p w14:paraId="769C14A1" w14:textId="77777777" w:rsidR="00B93376" w:rsidRPr="00B93376" w:rsidRDefault="00B93376" w:rsidP="00B93376">
      <w:pPr>
        <w:widowControl w:val="0"/>
        <w:autoSpaceDE w:val="0"/>
        <w:autoSpaceDN w:val="0"/>
        <w:adjustRightInd w:val="0"/>
        <w:rPr>
          <w:rFonts w:eastAsia="Times New Roman" w:cs="Times New Roman"/>
          <w:szCs w:val="24"/>
          <w:lang w:val="es-ES" w:eastAsia="es-ES"/>
        </w:rPr>
      </w:pPr>
      <w:r w:rsidRPr="00B93376">
        <w:rPr>
          <w:rFonts w:eastAsia="Times New Roman" w:cs="Times New Roman"/>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B93376">
        <w:rPr>
          <w:rFonts w:eastAsia="Times New Roman" w:cs="Arial"/>
          <w:szCs w:val="24"/>
          <w:lang w:val="es-ES" w:eastAsia="es-ES"/>
        </w:rPr>
        <w:t>derecho</w:t>
      </w:r>
      <w:r w:rsidRPr="00B93376">
        <w:rPr>
          <w:rFonts w:eastAsia="Times New Roman" w:cs="Times New Roman"/>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w:t>
      </w:r>
      <w:r w:rsidRPr="00B93376">
        <w:rPr>
          <w:rFonts w:eastAsia="Times New Roman" w:cs="Times New Roman"/>
          <w:szCs w:val="24"/>
          <w:lang w:val="es-ES" w:eastAsia="es-ES"/>
        </w:rPr>
        <w:lastRenderedPageBreak/>
        <w:t>no contener un nombre que identifique al solicitante o que permita tener certeza sobre su identidad.</w:t>
      </w:r>
    </w:p>
    <w:p w14:paraId="5CD0497D" w14:textId="77777777" w:rsidR="00B93376" w:rsidRPr="00B93376" w:rsidRDefault="00B93376" w:rsidP="00B93376">
      <w:pPr>
        <w:widowControl w:val="0"/>
        <w:autoSpaceDE w:val="0"/>
        <w:autoSpaceDN w:val="0"/>
        <w:adjustRightInd w:val="0"/>
        <w:rPr>
          <w:rFonts w:eastAsia="Times New Roman" w:cs="Times New Roman"/>
          <w:szCs w:val="24"/>
          <w:lang w:val="es-ES" w:eastAsia="es-ES"/>
        </w:rPr>
      </w:pPr>
    </w:p>
    <w:p w14:paraId="7E828C31" w14:textId="3490FBBD" w:rsidR="00454915" w:rsidRPr="006922F5" w:rsidRDefault="001A2616" w:rsidP="00454915">
      <w:pPr>
        <w:pStyle w:val="Ttulo2"/>
        <w:rPr>
          <w:rFonts w:eastAsia="Palatino Linotype"/>
        </w:rPr>
      </w:pPr>
      <w:r>
        <w:rPr>
          <w:rFonts w:eastAsia="Palatino Linotype"/>
        </w:rPr>
        <w:t xml:space="preserve">CUARTO. </w:t>
      </w:r>
      <w:r w:rsidR="00454915" w:rsidRPr="006922F5">
        <w:rPr>
          <w:rFonts w:eastAsia="Palatino Linotype"/>
        </w:rPr>
        <w:t>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2681C7B2" w:rsidR="00454915" w:rsidRPr="006922F5" w:rsidRDefault="00E10D18" w:rsidP="00454915">
      <w:pPr>
        <w:pStyle w:val="Ttulo2"/>
        <w:rPr>
          <w:rFonts w:eastAsia="Palatino Linotype"/>
        </w:rPr>
      </w:pPr>
      <w:r>
        <w:rPr>
          <w:rFonts w:eastAsia="Palatino Linotype"/>
        </w:rPr>
        <w:t>QUINTO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922F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2559F60E" w14:textId="5C6C1CE2" w:rsidR="00B9523E" w:rsidRDefault="0EE28084" w:rsidP="0EE28084">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 requirió</w:t>
      </w:r>
      <w:r w:rsidR="00694F6B">
        <w:rPr>
          <w:rFonts w:eastAsiaTheme="minorEastAsia" w:cstheme="minorBidi"/>
          <w:lang w:val="es-ES" w:eastAsia="en-US"/>
        </w:rPr>
        <w:t xml:space="preserve"> del sujeto obligado</w:t>
      </w:r>
      <w:r w:rsidR="006226A8">
        <w:rPr>
          <w:rFonts w:eastAsiaTheme="minorEastAsia" w:cstheme="minorBidi"/>
          <w:lang w:val="es-ES" w:eastAsia="en-US"/>
        </w:rPr>
        <w:t xml:space="preserve">, </w:t>
      </w:r>
      <w:r w:rsidR="006226A8" w:rsidRPr="006226A8">
        <w:rPr>
          <w:rFonts w:eastAsiaTheme="minorEastAsia" w:cstheme="minorBidi"/>
          <w:lang w:val="es-ES" w:eastAsia="en-US"/>
        </w:rPr>
        <w:t>respecto a las acciones que el área de Medio Ambiente o la dependencia correspondiente ha tomado en relación con el manejo inadecuado de residuos y desperdicios generados por la carnicería "</w:t>
      </w:r>
      <w:proofErr w:type="spellStart"/>
      <w:r w:rsidR="00757FD5">
        <w:rPr>
          <w:rFonts w:eastAsiaTheme="minorEastAsia" w:cstheme="minorBidi"/>
          <w:lang w:val="es-ES" w:eastAsia="en-US"/>
        </w:rPr>
        <w:t>xxxxx</w:t>
      </w:r>
      <w:proofErr w:type="spellEnd"/>
      <w:r w:rsidR="006226A8" w:rsidRPr="006226A8">
        <w:rPr>
          <w:rFonts w:eastAsiaTheme="minorEastAsia" w:cstheme="minorBidi"/>
          <w:lang w:val="es-ES" w:eastAsia="en-US"/>
        </w:rPr>
        <w:t xml:space="preserve">", ubicada en </w:t>
      </w:r>
      <w:proofErr w:type="spellStart"/>
      <w:r w:rsidR="00757FD5">
        <w:rPr>
          <w:rFonts w:eastAsiaTheme="minorEastAsia" w:cstheme="minorBidi"/>
          <w:lang w:val="es-ES" w:eastAsia="en-US"/>
        </w:rPr>
        <w:t>xxxxxxxxxxx</w:t>
      </w:r>
      <w:proofErr w:type="spellEnd"/>
      <w:r w:rsidR="006226A8">
        <w:rPr>
          <w:rFonts w:eastAsiaTheme="minorEastAsia" w:cstheme="minorBidi"/>
          <w:lang w:val="es-ES" w:eastAsia="en-US"/>
        </w:rPr>
        <w:t>, frente a Bancomer,  lo siguiente</w:t>
      </w:r>
      <w:r w:rsidR="00B9523E">
        <w:rPr>
          <w:rFonts w:eastAsiaTheme="minorEastAsia" w:cstheme="minorBidi"/>
          <w:lang w:val="es-ES" w:eastAsia="en-US"/>
        </w:rPr>
        <w:t>:</w:t>
      </w:r>
    </w:p>
    <w:p w14:paraId="12A5795F" w14:textId="77777777" w:rsidR="00B9523E" w:rsidRDefault="00B9523E" w:rsidP="0EE28084">
      <w:pPr>
        <w:rPr>
          <w:rFonts w:eastAsiaTheme="minorEastAsia" w:cstheme="minorBidi"/>
          <w:lang w:val="es-ES" w:eastAsia="en-US"/>
        </w:rPr>
      </w:pPr>
    </w:p>
    <w:p w14:paraId="0A267F08" w14:textId="3C374B2E" w:rsidR="00B9523E" w:rsidRDefault="00B9523E" w:rsidP="0EE28084">
      <w:pPr>
        <w:rPr>
          <w:rFonts w:eastAsiaTheme="minorEastAsia" w:cstheme="minorBidi"/>
          <w:lang w:val="es-ES" w:eastAsia="en-US"/>
        </w:rPr>
      </w:pPr>
      <w:r w:rsidRPr="00B9523E">
        <w:rPr>
          <w:rFonts w:eastAsiaTheme="minorEastAsia" w:cstheme="minorBidi"/>
          <w:lang w:val="es-ES" w:eastAsia="en-US"/>
        </w:rPr>
        <w:t xml:space="preserve">1. </w:t>
      </w:r>
      <w:r w:rsidR="006226A8" w:rsidRPr="006226A8">
        <w:rPr>
          <w:rFonts w:eastAsiaTheme="minorEastAsia" w:cstheme="minorBidi"/>
          <w:lang w:val="es-ES" w:eastAsia="en-US"/>
        </w:rPr>
        <w:t xml:space="preserve">¿Se ha realizado alguna inspección a dicho establecimiento en relación con el vertido de residuos grasos en la vía pública y alcantarillas? </w:t>
      </w:r>
      <w:r w:rsidRPr="00B9523E">
        <w:rPr>
          <w:rFonts w:eastAsiaTheme="minorEastAsia" w:cstheme="minorBidi"/>
          <w:lang w:val="es-ES" w:eastAsia="en-US"/>
        </w:rPr>
        <w:t xml:space="preserve"> </w:t>
      </w:r>
    </w:p>
    <w:p w14:paraId="25AD363D" w14:textId="0C931138" w:rsidR="00B9523E" w:rsidRDefault="00B9523E" w:rsidP="0EE28084">
      <w:pPr>
        <w:rPr>
          <w:rFonts w:eastAsiaTheme="minorEastAsia" w:cstheme="minorBidi"/>
          <w:lang w:val="es-ES" w:eastAsia="en-US"/>
        </w:rPr>
      </w:pPr>
      <w:r w:rsidRPr="00B9523E">
        <w:rPr>
          <w:rFonts w:eastAsiaTheme="minorEastAsia" w:cstheme="minorBidi"/>
          <w:lang w:val="es-ES" w:eastAsia="en-US"/>
        </w:rPr>
        <w:t xml:space="preserve">2. </w:t>
      </w:r>
      <w:r w:rsidR="006226A8" w:rsidRPr="006226A8">
        <w:rPr>
          <w:rFonts w:eastAsiaTheme="minorEastAsia" w:cstheme="minorBidi"/>
          <w:lang w:val="es-ES" w:eastAsia="en-US"/>
        </w:rPr>
        <w:t>¿Existe algún procedimiento administrativo o sanción en curso por la contaminación generada?</w:t>
      </w:r>
      <w:r w:rsidRPr="00B9523E">
        <w:rPr>
          <w:rFonts w:eastAsiaTheme="minorEastAsia" w:cstheme="minorBidi"/>
          <w:lang w:val="es-ES" w:eastAsia="en-US"/>
        </w:rPr>
        <w:t xml:space="preserve"> </w:t>
      </w:r>
    </w:p>
    <w:p w14:paraId="73B2EAA8" w14:textId="77CC2805" w:rsidR="00B9523E" w:rsidRDefault="00B9523E" w:rsidP="0EE28084">
      <w:pPr>
        <w:rPr>
          <w:rFonts w:eastAsiaTheme="minorEastAsia" w:cstheme="minorBidi"/>
          <w:lang w:val="es-ES" w:eastAsia="en-US"/>
        </w:rPr>
      </w:pPr>
      <w:r w:rsidRPr="00B9523E">
        <w:rPr>
          <w:rFonts w:eastAsiaTheme="minorEastAsia" w:cstheme="minorBidi"/>
          <w:lang w:val="es-ES" w:eastAsia="en-US"/>
        </w:rPr>
        <w:t xml:space="preserve">3. </w:t>
      </w:r>
      <w:r w:rsidR="006226A8" w:rsidRPr="006226A8">
        <w:rPr>
          <w:rFonts w:eastAsiaTheme="minorEastAsia" w:cstheme="minorBidi"/>
          <w:lang w:val="es-ES" w:eastAsia="en-US"/>
        </w:rPr>
        <w:t>¿Cuáles son los protocolos o normativas municipales aplicables a este tipo de establecimientos en materia de manejo de residuos y descarga de desperdicios?</w:t>
      </w:r>
      <w:r w:rsidRPr="00B9523E">
        <w:rPr>
          <w:rFonts w:eastAsiaTheme="minorEastAsia" w:cstheme="minorBidi"/>
          <w:lang w:val="es-ES" w:eastAsia="en-US"/>
        </w:rPr>
        <w:t xml:space="preserve"> </w:t>
      </w:r>
    </w:p>
    <w:p w14:paraId="26F20D1B" w14:textId="342AD9C1" w:rsidR="00B9523E" w:rsidRDefault="00B9523E" w:rsidP="0EE28084">
      <w:pPr>
        <w:rPr>
          <w:rFonts w:eastAsiaTheme="minorEastAsia" w:cstheme="minorBidi"/>
          <w:lang w:val="es-ES" w:eastAsia="en-US"/>
        </w:rPr>
      </w:pPr>
      <w:r w:rsidRPr="00B9523E">
        <w:rPr>
          <w:rFonts w:eastAsiaTheme="minorEastAsia" w:cstheme="minorBidi"/>
          <w:lang w:val="es-ES" w:eastAsia="en-US"/>
        </w:rPr>
        <w:t xml:space="preserve">4. </w:t>
      </w:r>
      <w:r w:rsidR="00264231" w:rsidRPr="00264231">
        <w:rPr>
          <w:rFonts w:eastAsiaTheme="minorEastAsia" w:cstheme="minorBidi"/>
          <w:lang w:val="es-ES" w:eastAsia="en-US"/>
        </w:rPr>
        <w:t>¿Qué acciones se han tomado en los últimos dos meses y medio para mitigar el problema que representa para la seguridad vial y la salud pública?</w:t>
      </w:r>
      <w:r w:rsidRPr="00B9523E">
        <w:rPr>
          <w:rFonts w:eastAsiaTheme="minorEastAsia" w:cstheme="minorBidi"/>
          <w:lang w:val="es-ES" w:eastAsia="en-US"/>
        </w:rPr>
        <w:t xml:space="preserve"> </w:t>
      </w:r>
    </w:p>
    <w:p w14:paraId="685FEC5A" w14:textId="0B286907" w:rsidR="00B9523E" w:rsidRDefault="00B9523E" w:rsidP="0EE28084">
      <w:pPr>
        <w:rPr>
          <w:rFonts w:eastAsiaTheme="minorEastAsia" w:cstheme="minorBidi"/>
          <w:lang w:val="es-ES" w:eastAsia="en-US"/>
        </w:rPr>
      </w:pPr>
      <w:r w:rsidRPr="00B9523E">
        <w:rPr>
          <w:rFonts w:eastAsiaTheme="minorEastAsia" w:cstheme="minorBidi"/>
          <w:lang w:val="es-ES" w:eastAsia="en-US"/>
        </w:rPr>
        <w:t xml:space="preserve">5. </w:t>
      </w:r>
      <w:r w:rsidR="00264231" w:rsidRPr="00264231">
        <w:rPr>
          <w:rFonts w:eastAsiaTheme="minorEastAsia" w:cstheme="minorBidi"/>
          <w:lang w:val="es-ES" w:eastAsia="en-US"/>
        </w:rPr>
        <w:t>En caso de no haber acciones hasta el momento, ¿existe un plan o una fecha programada para atender esta situación?</w:t>
      </w:r>
      <w:r w:rsidRPr="00B9523E">
        <w:rPr>
          <w:rFonts w:eastAsiaTheme="minorEastAsia" w:cstheme="minorBidi"/>
          <w:lang w:val="es-ES" w:eastAsia="en-US"/>
        </w:rPr>
        <w:t xml:space="preserve"> </w:t>
      </w:r>
    </w:p>
    <w:p w14:paraId="7C7402C6" w14:textId="77777777" w:rsidR="00264231" w:rsidRDefault="00264231" w:rsidP="00264231">
      <w:pPr>
        <w:rPr>
          <w:rFonts w:eastAsiaTheme="minorEastAsia" w:cstheme="minorBidi"/>
          <w:lang w:val="es-ES" w:eastAsia="en-US"/>
        </w:rPr>
      </w:pPr>
    </w:p>
    <w:p w14:paraId="099B69F5" w14:textId="551BA225" w:rsidR="00264231" w:rsidRDefault="00264231" w:rsidP="00264231">
      <w:pPr>
        <w:rPr>
          <w:rFonts w:eastAsiaTheme="minorEastAsia" w:cstheme="minorBidi"/>
          <w:lang w:val="es-ES" w:eastAsia="en-US"/>
        </w:rPr>
      </w:pPr>
      <w:r>
        <w:rPr>
          <w:rFonts w:eastAsiaTheme="minorEastAsia" w:cstheme="minorBidi"/>
          <w:lang w:val="es-ES" w:eastAsia="en-US"/>
        </w:rPr>
        <w:t>Aunado a lo anterior, el ahora Recurrente tuvo a bien adjuntar diversas fotografías de dicho establecimiento.</w:t>
      </w:r>
    </w:p>
    <w:p w14:paraId="7198AE4E" w14:textId="2851EB9D" w:rsidR="00B9523E" w:rsidRDefault="00B9523E" w:rsidP="0EE28084">
      <w:pPr>
        <w:rPr>
          <w:rFonts w:eastAsiaTheme="minorEastAsia" w:cstheme="minorBidi"/>
          <w:lang w:val="es-ES" w:eastAsia="en-US"/>
        </w:rPr>
      </w:pPr>
    </w:p>
    <w:p w14:paraId="596A840D" w14:textId="77777777" w:rsidR="00B9523E" w:rsidRDefault="00B9523E" w:rsidP="0EE28084">
      <w:pPr>
        <w:rPr>
          <w:rFonts w:eastAsiaTheme="minorEastAsia" w:cstheme="minorBidi"/>
          <w:lang w:val="es-ES" w:eastAsia="en-US"/>
        </w:rPr>
      </w:pPr>
    </w:p>
    <w:p w14:paraId="6D73BD65" w14:textId="6D7219EE" w:rsidR="00863506" w:rsidRDefault="00A970D5" w:rsidP="00B56E6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A dicha solicitud, el Sujeto Obligado </w:t>
      </w:r>
      <w:r w:rsidR="001C4CBF">
        <w:rPr>
          <w:rFonts w:eastAsia="Palatino Linotype" w:cs="Palatino Linotype"/>
          <w:color w:val="000000"/>
          <w:szCs w:val="24"/>
        </w:rPr>
        <w:t>respondió</w:t>
      </w:r>
      <w:r w:rsidR="00264231">
        <w:rPr>
          <w:rFonts w:eastAsia="Palatino Linotype" w:cs="Palatino Linotype"/>
          <w:color w:val="000000"/>
          <w:szCs w:val="24"/>
        </w:rPr>
        <w:t xml:space="preserve"> a través del SAIMEX, lo siguiente:</w:t>
      </w:r>
    </w:p>
    <w:p w14:paraId="284BB4E8" w14:textId="77777777" w:rsidR="00264231" w:rsidRDefault="00264231" w:rsidP="00264231">
      <w:pPr>
        <w:pBdr>
          <w:top w:val="nil"/>
          <w:left w:val="nil"/>
          <w:bottom w:val="nil"/>
          <w:right w:val="nil"/>
          <w:between w:val="nil"/>
        </w:pBdr>
        <w:ind w:left="567" w:right="567"/>
        <w:contextualSpacing/>
        <w:rPr>
          <w:rFonts w:eastAsia="Palatino Linotype" w:cs="Palatino Linotype"/>
          <w:i/>
          <w:color w:val="000000"/>
          <w:szCs w:val="24"/>
        </w:rPr>
      </w:pPr>
    </w:p>
    <w:p w14:paraId="144B179B" w14:textId="09BCEF5A" w:rsidR="00264231" w:rsidRPr="00264231" w:rsidRDefault="00264231" w:rsidP="00264231">
      <w:pPr>
        <w:pBdr>
          <w:top w:val="nil"/>
          <w:left w:val="nil"/>
          <w:bottom w:val="nil"/>
          <w:right w:val="nil"/>
          <w:between w:val="nil"/>
        </w:pBdr>
        <w:ind w:left="567" w:right="567"/>
        <w:contextualSpacing/>
        <w:rPr>
          <w:rFonts w:eastAsia="Palatino Linotype" w:cs="Palatino Linotype"/>
          <w:i/>
          <w:color w:val="000000"/>
          <w:szCs w:val="24"/>
        </w:rPr>
      </w:pPr>
      <w:r>
        <w:rPr>
          <w:rFonts w:eastAsia="Palatino Linotype" w:cs="Palatino Linotype"/>
          <w:i/>
          <w:color w:val="000000"/>
          <w:szCs w:val="24"/>
        </w:rPr>
        <w:t>“</w:t>
      </w:r>
      <w:r w:rsidRPr="00264231">
        <w:rPr>
          <w:rFonts w:eastAsia="Palatino Linotype" w:cs="Palatino Linotype"/>
          <w:i/>
          <w:color w:val="000000"/>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370F63" w14:textId="77777777" w:rsidR="00264231" w:rsidRDefault="00264231" w:rsidP="00264231">
      <w:pPr>
        <w:pBdr>
          <w:top w:val="nil"/>
          <w:left w:val="nil"/>
          <w:bottom w:val="nil"/>
          <w:right w:val="nil"/>
          <w:between w:val="nil"/>
        </w:pBdr>
        <w:ind w:left="567" w:right="567"/>
        <w:contextualSpacing/>
        <w:rPr>
          <w:rFonts w:eastAsia="Palatino Linotype" w:cs="Palatino Linotype"/>
          <w:i/>
          <w:color w:val="000000"/>
          <w:szCs w:val="24"/>
        </w:rPr>
      </w:pPr>
    </w:p>
    <w:p w14:paraId="1FD56123" w14:textId="33E39468" w:rsidR="00264231" w:rsidRPr="00264231" w:rsidRDefault="00264231" w:rsidP="00264231">
      <w:pPr>
        <w:pBdr>
          <w:top w:val="nil"/>
          <w:left w:val="nil"/>
          <w:bottom w:val="nil"/>
          <w:right w:val="nil"/>
          <w:between w:val="nil"/>
        </w:pBdr>
        <w:ind w:left="567" w:right="567"/>
        <w:contextualSpacing/>
        <w:rPr>
          <w:rFonts w:eastAsia="Palatino Linotype" w:cs="Palatino Linotype"/>
          <w:i/>
          <w:color w:val="000000"/>
          <w:szCs w:val="24"/>
        </w:rPr>
      </w:pPr>
      <w:r w:rsidRPr="00264231">
        <w:rPr>
          <w:rFonts w:eastAsia="Palatino Linotype" w:cs="Palatino Linotype"/>
          <w:i/>
          <w:color w:val="000000"/>
          <w:szCs w:val="24"/>
        </w:rPr>
        <w:t xml:space="preserve">Por la presente me permito enviarle un cordial y afectuoso saludo así mismo, En atención al Oficio No. 00066/HUEHUETO/IP/2025 y con fundamento en lo dispuesto por la Ley General de Transparencia y Acceso a la Información Pública, me permito remitir la información solicitada en relación con las acciones adoptadas por la Dirección de Ecología y Medio Ambiente respecto a las irregularidades observadas en el manejo de residuos y desperdicios generados por el establecimiento denominado Carnicería </w:t>
      </w:r>
      <w:proofErr w:type="spellStart"/>
      <w:r w:rsidR="00124B85">
        <w:rPr>
          <w:rFonts w:eastAsia="Palatino Linotype" w:cs="Palatino Linotype"/>
          <w:i/>
          <w:color w:val="000000"/>
          <w:szCs w:val="24"/>
        </w:rPr>
        <w:t>xxxxx</w:t>
      </w:r>
      <w:proofErr w:type="spellEnd"/>
      <w:r w:rsidRPr="00264231">
        <w:rPr>
          <w:rFonts w:eastAsia="Palatino Linotype" w:cs="Palatino Linotype"/>
          <w:i/>
          <w:color w:val="000000"/>
          <w:szCs w:val="24"/>
        </w:rPr>
        <w:t xml:space="preserve">, ubicado en </w:t>
      </w:r>
      <w:proofErr w:type="spellStart"/>
      <w:r w:rsidR="00124B85">
        <w:rPr>
          <w:rFonts w:eastAsia="Palatino Linotype" w:cs="Palatino Linotype"/>
          <w:i/>
          <w:color w:val="000000"/>
          <w:szCs w:val="24"/>
        </w:rPr>
        <w:t>xxxxxxxxx</w:t>
      </w:r>
      <w:proofErr w:type="spellEnd"/>
      <w:r w:rsidRPr="00264231">
        <w:rPr>
          <w:rFonts w:eastAsia="Palatino Linotype" w:cs="Palatino Linotype"/>
          <w:i/>
          <w:color w:val="000000"/>
          <w:szCs w:val="24"/>
        </w:rPr>
        <w:t xml:space="preserve">, Colonia </w:t>
      </w:r>
      <w:proofErr w:type="spellStart"/>
      <w:r w:rsidR="00124B85">
        <w:rPr>
          <w:rFonts w:eastAsia="Palatino Linotype" w:cs="Palatino Linotype"/>
          <w:i/>
          <w:color w:val="000000"/>
          <w:szCs w:val="24"/>
        </w:rPr>
        <w:t>xxxxxx</w:t>
      </w:r>
      <w:proofErr w:type="spellEnd"/>
      <w:r w:rsidRPr="00264231">
        <w:rPr>
          <w:rFonts w:eastAsia="Palatino Linotype" w:cs="Palatino Linotype"/>
          <w:i/>
          <w:color w:val="000000"/>
          <w:szCs w:val="24"/>
        </w:rPr>
        <w:t xml:space="preserve">, Huehuetoca, Estado de México. Uno de los pilares fundamentales de esta administración 2025-2027 es fortalecer y mantener una relación de diálogo constructivo, respetuoso y coordinado con los ciudadanos y los comercios establecidos en nuestro municipio. En este sentido, </w:t>
      </w:r>
      <w:r w:rsidRPr="00264231">
        <w:rPr>
          <w:rFonts w:eastAsia="Palatino Linotype" w:cs="Palatino Linotype"/>
          <w:b/>
          <w:i/>
          <w:color w:val="000000"/>
          <w:szCs w:val="24"/>
          <w:u w:val="single"/>
        </w:rPr>
        <w:t>con el objetivo de asegurar el cumplimiento cabal de las normativas ambientales, los refrendos de los vistos buenos correspondientes en materia ecológica serán gestionados de manera integral, a través del proceso de refrendo de la licencia de funcionamiento</w:t>
      </w:r>
      <w:r w:rsidRPr="00264231">
        <w:rPr>
          <w:rFonts w:eastAsia="Palatino Linotype" w:cs="Palatino Linotype"/>
          <w:i/>
          <w:color w:val="000000"/>
          <w:szCs w:val="24"/>
        </w:rPr>
        <w:t xml:space="preserve">. De conformidad con ello, se establece un plazo límite hasta el 31 de marzo del presente año, para que las partes interesadas puedan realizar los trámites necesarios para la obtención de dichos documentos. Es relevante señalar que, si bien esta administración se rige estrictamente por el marco </w:t>
      </w:r>
      <w:r w:rsidRPr="00264231">
        <w:rPr>
          <w:rFonts w:eastAsia="Palatino Linotype" w:cs="Palatino Linotype"/>
          <w:i/>
          <w:color w:val="000000"/>
          <w:szCs w:val="24"/>
        </w:rPr>
        <w:lastRenderedPageBreak/>
        <w:t xml:space="preserve">normativo vigente, también actúa bajo los principios de buena fe y colaboración con los ciudadanos, procurando en todo momento ofrecer soluciones justas, equitativas y adaptadas a las circunstancias particulares de cada situación. En los archivos de esta dependencia obran diversos documentos que respaldan las irregularidades constatadas durante las visitas de inspección y verificación realizadas a dicho establecimiento y otros comercios. Estas irregularidades subrayan la necesidad urgente de regularización de varias unidades económicas. Con el fin de garantizar la máxima transparencia y acceso a la información, ponemos a su disposición el expediente completo de la unidad económica en cuestión. A partir del 1 de abril del presente año, podrá acudir personalmente a nuestras oficinas, presentando copia de esta solicitud de información, y credencial </w:t>
      </w:r>
      <w:proofErr w:type="spellStart"/>
      <w:r w:rsidRPr="00264231">
        <w:rPr>
          <w:rFonts w:eastAsia="Palatino Linotype" w:cs="Palatino Linotype"/>
          <w:i/>
          <w:color w:val="000000"/>
          <w:szCs w:val="24"/>
        </w:rPr>
        <w:t>del</w:t>
      </w:r>
      <w:proofErr w:type="spellEnd"/>
      <w:r w:rsidRPr="00264231">
        <w:rPr>
          <w:rFonts w:eastAsia="Palatino Linotype" w:cs="Palatino Linotype"/>
          <w:i/>
          <w:color w:val="000000"/>
          <w:szCs w:val="24"/>
        </w:rPr>
        <w:t xml:space="preserve"> elector vigente para recibir los documentos solicitados de manera directa y personal. Cabe hacer mención que algunos de los documentos que obran en nuestros archivos contienen información clasificada como confidencial, cuyo tratamiento se realiza con la más estricta cautela y responsabilidad, en pleno respeto a la privacidad de los involucrados. Agradecemos profundamente su atención y quedamos a su disposición para cualquier consulta adicional que considere pertinente.</w:t>
      </w:r>
    </w:p>
    <w:p w14:paraId="4CA62A72" w14:textId="77777777" w:rsidR="00E5412C" w:rsidRDefault="00E5412C" w:rsidP="00264231">
      <w:pPr>
        <w:pBdr>
          <w:top w:val="nil"/>
          <w:left w:val="nil"/>
          <w:bottom w:val="nil"/>
          <w:right w:val="nil"/>
          <w:between w:val="nil"/>
        </w:pBdr>
        <w:ind w:left="567" w:right="567"/>
        <w:contextualSpacing/>
        <w:rPr>
          <w:rFonts w:eastAsia="Palatino Linotype" w:cs="Palatino Linotype"/>
          <w:i/>
          <w:color w:val="000000"/>
          <w:szCs w:val="24"/>
        </w:rPr>
      </w:pPr>
    </w:p>
    <w:p w14:paraId="57FC4EA9" w14:textId="77777777" w:rsidR="00264231" w:rsidRPr="00264231" w:rsidRDefault="00264231" w:rsidP="00264231">
      <w:pPr>
        <w:pBdr>
          <w:top w:val="nil"/>
          <w:left w:val="nil"/>
          <w:bottom w:val="nil"/>
          <w:right w:val="nil"/>
          <w:between w:val="nil"/>
        </w:pBdr>
        <w:ind w:left="567" w:right="567"/>
        <w:contextualSpacing/>
        <w:rPr>
          <w:rFonts w:eastAsia="Palatino Linotype" w:cs="Palatino Linotype"/>
          <w:i/>
          <w:color w:val="000000"/>
          <w:szCs w:val="24"/>
        </w:rPr>
      </w:pPr>
      <w:r w:rsidRPr="00264231">
        <w:rPr>
          <w:rFonts w:eastAsia="Palatino Linotype" w:cs="Palatino Linotype"/>
          <w:i/>
          <w:color w:val="000000"/>
          <w:szCs w:val="24"/>
        </w:rPr>
        <w:t>ATENTAMENTE</w:t>
      </w:r>
    </w:p>
    <w:p w14:paraId="4C8F3F13" w14:textId="34F93F90" w:rsidR="00CF2DB7" w:rsidRPr="00264231" w:rsidRDefault="00264231" w:rsidP="00264231">
      <w:pPr>
        <w:pBdr>
          <w:top w:val="nil"/>
          <w:left w:val="nil"/>
          <w:bottom w:val="nil"/>
          <w:right w:val="nil"/>
          <w:between w:val="nil"/>
        </w:pBdr>
        <w:ind w:left="567" w:right="567"/>
        <w:contextualSpacing/>
        <w:rPr>
          <w:rFonts w:eastAsia="Palatino Linotype" w:cs="Palatino Linotype"/>
          <w:i/>
          <w:color w:val="000000"/>
          <w:szCs w:val="24"/>
        </w:rPr>
      </w:pPr>
      <w:r w:rsidRPr="00264231">
        <w:rPr>
          <w:rFonts w:eastAsia="Palatino Linotype" w:cs="Palatino Linotype"/>
          <w:i/>
          <w:color w:val="000000"/>
          <w:szCs w:val="24"/>
        </w:rPr>
        <w:t>DOCTORA ARMINDA CHIMAL PÉREZ</w:t>
      </w:r>
      <w:r w:rsidR="00E5412C">
        <w:rPr>
          <w:rFonts w:eastAsia="Palatino Linotype" w:cs="Palatino Linotype"/>
          <w:i/>
          <w:color w:val="000000"/>
          <w:szCs w:val="24"/>
        </w:rPr>
        <w:t>” (sic)</w:t>
      </w:r>
    </w:p>
    <w:p w14:paraId="635C971D" w14:textId="77777777" w:rsidR="00133818" w:rsidRDefault="00133818" w:rsidP="00B56E6A">
      <w:pPr>
        <w:pBdr>
          <w:top w:val="nil"/>
          <w:left w:val="nil"/>
          <w:bottom w:val="nil"/>
          <w:right w:val="nil"/>
          <w:between w:val="nil"/>
        </w:pBdr>
        <w:contextualSpacing/>
        <w:rPr>
          <w:rFonts w:eastAsia="Palatino Linotype" w:cs="Palatino Linotype"/>
          <w:color w:val="000000"/>
          <w:szCs w:val="24"/>
        </w:rPr>
      </w:pPr>
    </w:p>
    <w:p w14:paraId="40E1872E" w14:textId="66E0637C" w:rsidR="00F80F6B" w:rsidRDefault="00E5412C" w:rsidP="00F80F6B">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Derivado de la respuesta proporcionada por el Sujeto Obligado, podemos observar que </w:t>
      </w:r>
      <w:r w:rsidR="008161B6">
        <w:rPr>
          <w:rFonts w:eastAsia="Palatino Linotype" w:cs="Palatino Linotype"/>
          <w:color w:val="000000"/>
        </w:rPr>
        <w:t xml:space="preserve">refiere que </w:t>
      </w:r>
      <w:r w:rsidR="008161B6" w:rsidRPr="008161B6">
        <w:rPr>
          <w:rFonts w:eastAsia="Palatino Linotype" w:cs="Palatino Linotype"/>
          <w:color w:val="000000"/>
        </w:rPr>
        <w:t xml:space="preserve">con el objetivo de asegurar el cumplimiento cabal de las normativas ambientales, los refrendos de los vistos buenos correspondientes en materia ecológica serán gestionados de manera integral, a través del proceso de refrendo de la licencia de </w:t>
      </w:r>
      <w:r w:rsidR="008161B6" w:rsidRPr="008161B6">
        <w:rPr>
          <w:rFonts w:eastAsia="Palatino Linotype" w:cs="Palatino Linotype"/>
          <w:color w:val="000000"/>
        </w:rPr>
        <w:lastRenderedPageBreak/>
        <w:t>funcionamiento</w:t>
      </w:r>
      <w:r w:rsidR="008161B6">
        <w:rPr>
          <w:rFonts w:eastAsia="Palatino Linotype" w:cs="Palatino Linotype"/>
          <w:color w:val="000000"/>
        </w:rPr>
        <w:t xml:space="preserve">, asimismo, </w:t>
      </w:r>
      <w:r w:rsidR="008161B6" w:rsidRPr="008161B6">
        <w:rPr>
          <w:rFonts w:eastAsia="Palatino Linotype" w:cs="Palatino Linotype"/>
          <w:color w:val="000000"/>
        </w:rPr>
        <w:t>establece un plazo límite hasta el 31 de marzo del presente año, para que las partes interesadas puedan realizar los trámites necesarios para la obtención de dichos documentos</w:t>
      </w:r>
      <w:r w:rsidR="008161B6">
        <w:rPr>
          <w:rFonts w:eastAsia="Palatino Linotype" w:cs="Palatino Linotype"/>
          <w:color w:val="000000"/>
        </w:rPr>
        <w:t>.</w:t>
      </w:r>
    </w:p>
    <w:p w14:paraId="0CF77D81" w14:textId="77777777" w:rsidR="00A21B86" w:rsidRDefault="00A21B86" w:rsidP="00F80F6B">
      <w:pPr>
        <w:pBdr>
          <w:top w:val="nil"/>
          <w:left w:val="nil"/>
          <w:bottom w:val="nil"/>
          <w:right w:val="nil"/>
          <w:between w:val="nil"/>
        </w:pBdr>
        <w:contextualSpacing/>
        <w:rPr>
          <w:rFonts w:eastAsia="Palatino Linotype" w:cs="Palatino Linotype"/>
          <w:color w:val="000000"/>
        </w:rPr>
      </w:pPr>
    </w:p>
    <w:p w14:paraId="50ACBD33" w14:textId="76995031" w:rsidR="00A21B86" w:rsidRPr="00CF6C90" w:rsidRDefault="00A21B86" w:rsidP="00A21B86">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Dadas las respuestas emitidas por los Servidores Públicos Habilitados del Ayuntamiento, el recurrente presentó su recurso de revisión señalando como acto impugnado “</w:t>
      </w:r>
      <w:r w:rsidR="00B462F0" w:rsidRPr="00B462F0">
        <w:rPr>
          <w:rFonts w:eastAsia="Palatino Linotype" w:cs="Palatino Linotype"/>
          <w:b/>
          <w:bCs/>
          <w:i/>
          <w:iCs/>
          <w:color w:val="000000"/>
        </w:rPr>
        <w:t>La respuesta del Ayuntamiento no satisface completamente la solicitud, ya que: No proporciona la información solicitada de manera clara y completa, sino que remite al solicitante a acudir en persona después del 1 de abril. No responde de manera concreta sobre si existen sanciones o procedimientos en curso. No proporciona las normativas aplicables al manejo de residuos comerciales. No menciona acciones específicas tomadas en los últimos meses ni planes futuros para mitigar el problema.</w:t>
      </w:r>
      <w:r w:rsidRPr="00B462F0">
        <w:rPr>
          <w:rFonts w:eastAsia="Palatino Linotype" w:cs="Palatino Linotype"/>
          <w:b/>
          <w:bCs/>
          <w:i/>
          <w:iCs/>
          <w:color w:val="000000"/>
        </w:rPr>
        <w:t>”</w:t>
      </w:r>
      <w:r>
        <w:rPr>
          <w:rFonts w:eastAsia="Palatino Linotype" w:cs="Palatino Linotype"/>
          <w:color w:val="000000"/>
        </w:rPr>
        <w:t xml:space="preserve"> (Sic.) </w:t>
      </w:r>
      <w:proofErr w:type="gramStart"/>
      <w:r>
        <w:rPr>
          <w:rFonts w:eastAsia="Palatino Linotype" w:cs="Palatino Linotype"/>
          <w:color w:val="000000"/>
        </w:rPr>
        <w:t>y</w:t>
      </w:r>
      <w:proofErr w:type="gramEnd"/>
      <w:r>
        <w:rPr>
          <w:rFonts w:eastAsia="Palatino Linotype" w:cs="Palatino Linotype"/>
          <w:color w:val="000000"/>
        </w:rPr>
        <w:t xml:space="preserve"> como ranzones o motivos de inconformidad que “</w:t>
      </w:r>
      <w:r w:rsidR="00B462F0" w:rsidRPr="00B462F0">
        <w:rPr>
          <w:rFonts w:eastAsia="Palatino Linotype" w:cs="Palatino Linotype"/>
          <w:bCs/>
          <w:i/>
          <w:iCs/>
          <w:color w:val="000000"/>
        </w:rPr>
        <w:t xml:space="preserve">El acto impugnado es la falta de entrega de información completa y oportuna en términos del artículo 178 de la Ley de Transparencia y Acceso a la Información Pública del Estado de México y Municipios, ya que la respuesta: </w:t>
      </w:r>
      <w:r w:rsidR="00B462F0" w:rsidRPr="00B462F0">
        <w:rPr>
          <w:rFonts w:eastAsia="Palatino Linotype" w:cs="Palatino Linotype"/>
          <w:b/>
          <w:i/>
          <w:iCs/>
          <w:color w:val="000000"/>
          <w:u w:val="single"/>
        </w:rPr>
        <w:t xml:space="preserve">No responde específicamente a lo solicitado. No entrega información en el plazo establecido, ya que pospone el acceso hasta el 1 de abril. No justifica adecuadamente la confidencialidad de algunos documentos. </w:t>
      </w:r>
      <w:proofErr w:type="spellStart"/>
      <w:r w:rsidR="00B462F0" w:rsidRPr="00B462F0">
        <w:rPr>
          <w:rFonts w:eastAsia="Palatino Linotype" w:cs="Palatino Linotype"/>
          <w:b/>
          <w:i/>
          <w:iCs/>
          <w:color w:val="000000"/>
          <w:u w:val="single"/>
        </w:rPr>
        <w:t>Incompletitud</w:t>
      </w:r>
      <w:proofErr w:type="spellEnd"/>
      <w:r w:rsidR="00B462F0" w:rsidRPr="00B462F0">
        <w:rPr>
          <w:rFonts w:eastAsia="Palatino Linotype" w:cs="Palatino Linotype"/>
          <w:b/>
          <w:i/>
          <w:iCs/>
          <w:color w:val="000000"/>
          <w:u w:val="single"/>
        </w:rPr>
        <w:t xml:space="preserve"> de la respuesta: No se entregó la información solicitada de manera clara y detallada. Exceso de requisitos: Exigir la presencia física para consultar el expediente vulnera el principio de máxima publicidad y acceso digital </w:t>
      </w:r>
      <w:r w:rsidR="00B462F0" w:rsidRPr="00CF6C90">
        <w:rPr>
          <w:rFonts w:eastAsia="Palatino Linotype" w:cs="Palatino Linotype"/>
          <w:b/>
          <w:i/>
          <w:iCs/>
          <w:color w:val="000000"/>
          <w:u w:val="single"/>
        </w:rPr>
        <w:t>a la información. Falta de fundamentación en la confidencialidad: No se especifica qué parte de la información es reservada ni el artículo legal que lo justifique. Retraso injustificado: Se responde fuera del plazo y sin una prórroga debidamente sustentada</w:t>
      </w:r>
      <w:r w:rsidR="00B462F0" w:rsidRPr="00CF6C90">
        <w:rPr>
          <w:rFonts w:eastAsia="Palatino Linotype" w:cs="Palatino Linotype"/>
          <w:bCs/>
          <w:i/>
          <w:iCs/>
          <w:color w:val="000000"/>
        </w:rPr>
        <w:t>.</w:t>
      </w:r>
      <w:r w:rsidRPr="00CF6C90">
        <w:rPr>
          <w:rFonts w:eastAsia="Palatino Linotype" w:cs="Palatino Linotype"/>
          <w:bCs/>
          <w:i/>
          <w:iCs/>
          <w:color w:val="000000"/>
        </w:rPr>
        <w:t xml:space="preserve">” </w:t>
      </w:r>
      <w:r w:rsidRPr="00CF6C90">
        <w:rPr>
          <w:rFonts w:eastAsia="Palatino Linotype" w:cs="Palatino Linotype"/>
          <w:color w:val="000000"/>
        </w:rPr>
        <w:t xml:space="preserve">(SIC.) Manifestaciones de las cuales y de conformidad a la suplencia de la queja </w:t>
      </w:r>
      <w:r w:rsidRPr="00CF6C90">
        <w:rPr>
          <w:rFonts w:eastAsia="Palatino Linotype" w:cs="Palatino Linotype"/>
          <w:color w:val="000000"/>
        </w:rPr>
        <w:lastRenderedPageBreak/>
        <w:t>consagrada a favor del recurrente resulta procedente colegir que se inconforma con todas las respuestas emitidas a cada uno de sus requerimientos, motivo por el cual será motivo de estudio cada uno de sus requerimientos de información.</w:t>
      </w:r>
      <w:r w:rsidRPr="00D13D75">
        <w:rPr>
          <w:rFonts w:eastAsia="Times New Roman" w:cs="Tahoma"/>
          <w:bCs/>
          <w:szCs w:val="24"/>
        </w:rPr>
        <w:t xml:space="preserve"> </w:t>
      </w:r>
    </w:p>
    <w:p w14:paraId="0DE31CCE" w14:textId="77777777" w:rsidR="00A21B86" w:rsidRDefault="00A21B86" w:rsidP="00A21B86">
      <w:pPr>
        <w:pBdr>
          <w:top w:val="nil"/>
          <w:left w:val="nil"/>
          <w:bottom w:val="nil"/>
          <w:right w:val="nil"/>
          <w:between w:val="nil"/>
        </w:pBdr>
        <w:contextualSpacing/>
        <w:rPr>
          <w:rFonts w:eastAsia="Palatino Linotype" w:cs="Palatino Linotype"/>
          <w:color w:val="000000"/>
        </w:rPr>
      </w:pPr>
    </w:p>
    <w:p w14:paraId="5CD4C50E" w14:textId="3FBDFE24" w:rsidR="00A21B86" w:rsidRDefault="00A21B86" w:rsidP="00A21B86">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De tal forma que, el medio de impugnación, encuentra su procedencia en la hipótesis prevista en la</w:t>
      </w:r>
      <w:r w:rsidR="00C67179">
        <w:rPr>
          <w:rFonts w:eastAsia="Palatino Linotype" w:cs="Palatino Linotype"/>
          <w:color w:val="000000"/>
        </w:rPr>
        <w:t>s</w:t>
      </w:r>
      <w:r>
        <w:rPr>
          <w:rFonts w:eastAsia="Palatino Linotype" w:cs="Palatino Linotype"/>
          <w:color w:val="000000"/>
        </w:rPr>
        <w:t xml:space="preserve"> fracci</w:t>
      </w:r>
      <w:r w:rsidR="00C67179">
        <w:rPr>
          <w:rFonts w:eastAsia="Palatino Linotype" w:cs="Palatino Linotype"/>
          <w:color w:val="000000"/>
        </w:rPr>
        <w:t>ones</w:t>
      </w:r>
      <w:r>
        <w:rPr>
          <w:rFonts w:eastAsia="Palatino Linotype" w:cs="Palatino Linotype"/>
          <w:color w:val="000000"/>
        </w:rPr>
        <w:t xml:space="preserve"> </w:t>
      </w:r>
      <w:r w:rsidR="00CF6C90">
        <w:rPr>
          <w:rFonts w:eastAsia="Palatino Linotype" w:cs="Palatino Linotype"/>
          <w:color w:val="000000"/>
        </w:rPr>
        <w:t>V</w:t>
      </w:r>
      <w:r>
        <w:rPr>
          <w:rFonts w:eastAsia="Palatino Linotype" w:cs="Palatino Linotype"/>
          <w:color w:val="000000"/>
        </w:rPr>
        <w:t>I</w:t>
      </w:r>
      <w:r w:rsidR="00C67179">
        <w:rPr>
          <w:rFonts w:eastAsia="Palatino Linotype" w:cs="Palatino Linotype"/>
          <w:color w:val="000000"/>
        </w:rPr>
        <w:t>, VIII</w:t>
      </w:r>
      <w:r>
        <w:rPr>
          <w:rFonts w:eastAsia="Palatino Linotype" w:cs="Palatino Linotype"/>
          <w:color w:val="000000"/>
        </w:rPr>
        <w:t xml:space="preserve"> del artículo 179 de la Ley de Transparencia y Acceso a la Información Pública del Estado de México y Municipios, el cual dice:</w:t>
      </w:r>
    </w:p>
    <w:p w14:paraId="69988918" w14:textId="77777777" w:rsidR="00A21B86" w:rsidRDefault="00A21B86" w:rsidP="00A21B86">
      <w:pPr>
        <w:pBdr>
          <w:top w:val="nil"/>
          <w:left w:val="nil"/>
          <w:bottom w:val="nil"/>
          <w:right w:val="nil"/>
          <w:between w:val="nil"/>
        </w:pBdr>
        <w:spacing w:line="276" w:lineRule="auto"/>
        <w:contextualSpacing/>
        <w:rPr>
          <w:rFonts w:eastAsia="Palatino Linotype" w:cs="Palatino Linotype"/>
          <w:color w:val="000000"/>
        </w:rPr>
      </w:pPr>
    </w:p>
    <w:p w14:paraId="1BD043D9" w14:textId="77777777" w:rsidR="00A21B86" w:rsidRDefault="00A21B86" w:rsidP="00A21B86">
      <w:pPr>
        <w:tabs>
          <w:tab w:val="left" w:pos="709"/>
        </w:tabs>
        <w:spacing w:line="276" w:lineRule="auto"/>
        <w:ind w:left="851" w:right="567"/>
        <w:rPr>
          <w:rFonts w:eastAsia="Times New Roman" w:cs="Times New Roman"/>
          <w:bCs/>
          <w:i/>
          <w:iCs/>
          <w:color w:val="000000"/>
          <w:sz w:val="22"/>
          <w:lang w:eastAsia="es-ES"/>
        </w:rPr>
      </w:pPr>
      <w:r w:rsidRPr="00D8437B">
        <w:rPr>
          <w:rFonts w:eastAsia="Times New Roman" w:cs="Times New Roman"/>
          <w:b/>
          <w:i/>
          <w:iCs/>
          <w:color w:val="000000"/>
          <w:sz w:val="22"/>
          <w:lang w:eastAsia="es-ES"/>
        </w:rPr>
        <w:t>Artículo 179.</w:t>
      </w:r>
      <w:r w:rsidRPr="00D8437B">
        <w:rPr>
          <w:rFonts w:eastAsia="Times New Roman" w:cs="Times New Roman"/>
          <w:bCs/>
          <w:i/>
          <w:iCs/>
          <w:color w:val="000000"/>
          <w:sz w:val="22"/>
          <w:lang w:eastAsia="es-ES"/>
        </w:rPr>
        <w:t xml:space="preserve"> El recurso de revisión es un medio de protección que la Ley otorga a los particulares, para hacer valer su derecho de acceso a la información pública, y procederá en contra de las siguientes causas:</w:t>
      </w:r>
    </w:p>
    <w:p w14:paraId="5BC85FBE" w14:textId="77777777" w:rsidR="00C67179" w:rsidRPr="00D8437B" w:rsidRDefault="00C67179" w:rsidP="00A21B86">
      <w:pPr>
        <w:tabs>
          <w:tab w:val="left" w:pos="709"/>
        </w:tabs>
        <w:spacing w:line="276" w:lineRule="auto"/>
        <w:ind w:left="851" w:right="567"/>
        <w:rPr>
          <w:rFonts w:eastAsia="Times New Roman" w:cs="Times New Roman"/>
          <w:bCs/>
          <w:i/>
          <w:iCs/>
          <w:color w:val="000000"/>
          <w:sz w:val="22"/>
          <w:lang w:eastAsia="es-ES"/>
        </w:rPr>
      </w:pPr>
    </w:p>
    <w:p w14:paraId="1FC7A56A" w14:textId="795453DE" w:rsidR="00A21B86" w:rsidRPr="00D8437B" w:rsidRDefault="00C67179" w:rsidP="00A21B86">
      <w:pPr>
        <w:tabs>
          <w:tab w:val="left" w:pos="709"/>
        </w:tabs>
        <w:spacing w:line="276" w:lineRule="auto"/>
        <w:ind w:left="851" w:right="567"/>
        <w:rPr>
          <w:rFonts w:eastAsia="Times New Roman" w:cs="Times New Roman"/>
          <w:bCs/>
          <w:i/>
          <w:iCs/>
          <w:color w:val="000000"/>
          <w:sz w:val="22"/>
          <w:lang w:eastAsia="es-ES"/>
        </w:rPr>
      </w:pPr>
      <w:r>
        <w:rPr>
          <w:rFonts w:eastAsia="Times New Roman" w:cs="Times New Roman"/>
          <w:bCs/>
          <w:i/>
          <w:iCs/>
          <w:color w:val="000000"/>
          <w:sz w:val="22"/>
          <w:lang w:eastAsia="es-ES"/>
        </w:rPr>
        <w:t>(…)</w:t>
      </w:r>
    </w:p>
    <w:p w14:paraId="4C565C70" w14:textId="77777777" w:rsidR="00C67179" w:rsidRPr="00C67179" w:rsidRDefault="00C67179" w:rsidP="00C67179">
      <w:pPr>
        <w:tabs>
          <w:tab w:val="left" w:pos="709"/>
        </w:tabs>
        <w:spacing w:line="276" w:lineRule="auto"/>
        <w:ind w:left="1571" w:right="567"/>
        <w:jc w:val="left"/>
        <w:rPr>
          <w:rFonts w:eastAsia="Times New Roman" w:cs="Times New Roman"/>
          <w:bCs/>
          <w:i/>
          <w:iCs/>
          <w:color w:val="000000"/>
          <w:sz w:val="22"/>
          <w:lang w:eastAsia="es-ES"/>
        </w:rPr>
      </w:pPr>
      <w:r w:rsidRPr="00C67179">
        <w:rPr>
          <w:rFonts w:eastAsia="Times New Roman" w:cs="Times New Roman"/>
          <w:bCs/>
          <w:i/>
          <w:iCs/>
          <w:color w:val="000000"/>
          <w:sz w:val="22"/>
          <w:lang w:eastAsia="es-ES"/>
        </w:rPr>
        <w:t>VI. La entrega de información que no corresponda con lo solicitado;</w:t>
      </w:r>
    </w:p>
    <w:p w14:paraId="4662EA6E" w14:textId="77777777" w:rsidR="00C67179" w:rsidRDefault="00C67179" w:rsidP="00C67179">
      <w:pPr>
        <w:tabs>
          <w:tab w:val="left" w:pos="709"/>
        </w:tabs>
        <w:spacing w:line="276" w:lineRule="auto"/>
        <w:ind w:left="1571" w:right="567"/>
        <w:jc w:val="left"/>
        <w:rPr>
          <w:rFonts w:eastAsia="Times New Roman" w:cs="Times New Roman"/>
          <w:bCs/>
          <w:i/>
          <w:iCs/>
          <w:color w:val="000000"/>
          <w:sz w:val="22"/>
          <w:lang w:eastAsia="es-ES"/>
        </w:rPr>
      </w:pPr>
    </w:p>
    <w:p w14:paraId="49219538" w14:textId="083E414D" w:rsidR="00A21B86" w:rsidRDefault="00C67179" w:rsidP="00C67179">
      <w:pPr>
        <w:tabs>
          <w:tab w:val="left" w:pos="709"/>
        </w:tabs>
        <w:spacing w:line="276" w:lineRule="auto"/>
        <w:ind w:left="1571" w:right="567"/>
        <w:jc w:val="left"/>
        <w:rPr>
          <w:rFonts w:eastAsia="Times New Roman" w:cs="Times New Roman"/>
          <w:bCs/>
          <w:i/>
          <w:iCs/>
          <w:color w:val="000000"/>
          <w:sz w:val="22"/>
          <w:lang w:eastAsia="es-ES"/>
        </w:rPr>
      </w:pPr>
      <w:r w:rsidRPr="00C67179">
        <w:rPr>
          <w:rFonts w:eastAsia="Times New Roman" w:cs="Times New Roman"/>
          <w:bCs/>
          <w:i/>
          <w:iCs/>
          <w:color w:val="000000"/>
          <w:sz w:val="22"/>
          <w:lang w:eastAsia="es-ES"/>
        </w:rPr>
        <w:t>VIII. La notificación, entrega o puesta a disposición de información en una modalidad o formato distinto</w:t>
      </w:r>
      <w:r>
        <w:rPr>
          <w:rFonts w:eastAsia="Times New Roman" w:cs="Times New Roman"/>
          <w:bCs/>
          <w:i/>
          <w:iCs/>
          <w:color w:val="000000"/>
          <w:sz w:val="22"/>
          <w:lang w:eastAsia="es-ES"/>
        </w:rPr>
        <w:t xml:space="preserve"> al solicitado;</w:t>
      </w:r>
    </w:p>
    <w:p w14:paraId="575BD80D" w14:textId="21507F31" w:rsidR="00C67179" w:rsidRPr="00D8437B" w:rsidRDefault="00C67179" w:rsidP="00C67179">
      <w:pPr>
        <w:tabs>
          <w:tab w:val="left" w:pos="709"/>
        </w:tabs>
        <w:spacing w:line="276" w:lineRule="auto"/>
        <w:ind w:left="851" w:right="567"/>
        <w:jc w:val="left"/>
        <w:rPr>
          <w:rFonts w:eastAsia="Times New Roman" w:cs="Times New Roman"/>
          <w:bCs/>
          <w:i/>
          <w:iCs/>
          <w:color w:val="000000"/>
          <w:sz w:val="22"/>
          <w:lang w:eastAsia="es-ES"/>
        </w:rPr>
      </w:pPr>
      <w:r>
        <w:rPr>
          <w:rFonts w:eastAsia="Times New Roman" w:cs="Times New Roman"/>
          <w:bCs/>
          <w:i/>
          <w:iCs/>
          <w:color w:val="000000"/>
          <w:sz w:val="22"/>
          <w:lang w:eastAsia="es-ES"/>
        </w:rPr>
        <w:t>(…)</w:t>
      </w:r>
    </w:p>
    <w:p w14:paraId="28666AA6" w14:textId="77777777" w:rsidR="00A21B86" w:rsidRDefault="00A21B86" w:rsidP="00A21B86">
      <w:pPr>
        <w:rPr>
          <w:rFonts w:eastAsia="Times New Roman" w:cs="Times New Roman"/>
          <w:szCs w:val="24"/>
          <w:lang w:val="es-ES" w:eastAsia="es-ES"/>
        </w:rPr>
      </w:pPr>
    </w:p>
    <w:p w14:paraId="7C162BF5" w14:textId="69304EA0" w:rsidR="00A21B86" w:rsidRDefault="00A21B86" w:rsidP="00A21B86">
      <w:pPr>
        <w:rPr>
          <w:rFonts w:eastAsia="Times New Roman" w:cs="Times New Roman"/>
          <w:szCs w:val="24"/>
          <w:lang w:val="es-ES" w:eastAsia="es-ES"/>
        </w:rPr>
      </w:pPr>
      <w:r>
        <w:rPr>
          <w:rFonts w:eastAsia="Times New Roman" w:cs="Times New Roman"/>
          <w:szCs w:val="24"/>
          <w:lang w:val="es-ES" w:eastAsia="es-ES"/>
        </w:rPr>
        <w:t>Conforme a lo anterior, se manifiesta que durante la etapa de manifestaciones, el Sujeto Obligado presentó un informe justificado a través del archivo: “</w:t>
      </w:r>
      <w:r w:rsidR="00FC1E35" w:rsidRPr="00FC1E35">
        <w:rPr>
          <w:rFonts w:eastAsia="Times New Roman" w:cs="Times New Roman"/>
          <w:b/>
          <w:i/>
          <w:szCs w:val="24"/>
          <w:lang w:val="es-ES" w:eastAsia="es-ES"/>
        </w:rPr>
        <w:t>REC. REV. 02895</w:t>
      </w:r>
      <w:proofErr w:type="gramStart"/>
      <w:r w:rsidR="00FC1E35" w:rsidRPr="00FC1E35">
        <w:rPr>
          <w:rFonts w:eastAsia="Times New Roman" w:cs="Times New Roman"/>
          <w:b/>
          <w:i/>
          <w:szCs w:val="24"/>
          <w:lang w:val="es-ES" w:eastAsia="es-ES"/>
        </w:rPr>
        <w:t>.pdf</w:t>
      </w:r>
      <w:proofErr w:type="gramEnd"/>
      <w:r>
        <w:rPr>
          <w:rFonts w:eastAsia="Times New Roman" w:cs="Times New Roman"/>
          <w:szCs w:val="24"/>
          <w:lang w:val="es-ES" w:eastAsia="es-ES"/>
        </w:rPr>
        <w:t xml:space="preserve">” </w:t>
      </w:r>
      <w:r w:rsidR="00FC1E35">
        <w:rPr>
          <w:rFonts w:eastAsia="Times New Roman" w:cs="Times New Roman"/>
          <w:szCs w:val="24"/>
          <w:lang w:val="es-ES" w:eastAsia="es-ES"/>
        </w:rPr>
        <w:t>el cual consta de lo siguiente:</w:t>
      </w:r>
    </w:p>
    <w:p w14:paraId="40BBFEF6" w14:textId="77777777" w:rsidR="000B19BA" w:rsidRPr="000B19BA" w:rsidRDefault="00FC1E35" w:rsidP="00FC1E35">
      <w:pPr>
        <w:pStyle w:val="Prrafodelista"/>
        <w:numPr>
          <w:ilvl w:val="0"/>
          <w:numId w:val="65"/>
        </w:numPr>
        <w:rPr>
          <w:b/>
        </w:rPr>
      </w:pPr>
      <w:r w:rsidRPr="00FC1E35">
        <w:rPr>
          <w:b/>
        </w:rPr>
        <w:t>REC. REV. 02895.pdf</w:t>
      </w:r>
      <w:r>
        <w:t xml:space="preserve">: Consta de un documento en formato </w:t>
      </w:r>
      <w:proofErr w:type="spellStart"/>
      <w:r>
        <w:t>pdf</w:t>
      </w:r>
      <w:proofErr w:type="spellEnd"/>
      <w:r>
        <w:t xml:space="preserve">, signado por el Director de Ecología y Medio Ambiente del H. Ayuntamiento de Huehuetoca 2025-2027, mediante el cual </w:t>
      </w:r>
      <w:r w:rsidR="000B19BA">
        <w:t>emite respuesta con base en los registros y reportes disponibles de la Dirección, así como en lo establecido por la normatividad vigente en materia ambiental y de responsabilidad administrativa:</w:t>
      </w:r>
    </w:p>
    <w:p w14:paraId="7D455100" w14:textId="7906968C" w:rsidR="00FC1E35" w:rsidRPr="000B19BA" w:rsidRDefault="000B19BA" w:rsidP="000B19BA">
      <w:pPr>
        <w:pStyle w:val="Prrafodelista"/>
        <w:numPr>
          <w:ilvl w:val="0"/>
          <w:numId w:val="66"/>
        </w:numPr>
        <w:rPr>
          <w:b/>
        </w:rPr>
      </w:pPr>
      <w:r w:rsidRPr="000B19BA">
        <w:lastRenderedPageBreak/>
        <w:t>Sobre la existencia de procedimientos administrativos, sanciones o clausura</w:t>
      </w:r>
      <w:r>
        <w:t>s, refiere que no existe procedimiento administrativo, sanción, amonestación ni clausura vigente en contra del establecimiento referido por parte de la Dirección ni por otras áreas municipales en lo que respecta al vertimiento de residuos sólidos o grasas en la vía pública, específicamente en la coladera frente al negocio mencionado.</w:t>
      </w:r>
    </w:p>
    <w:p w14:paraId="0CCA6A28" w14:textId="0FA025DC" w:rsidR="000B19BA" w:rsidRPr="00B002C2" w:rsidRDefault="000B19BA" w:rsidP="000B19BA">
      <w:pPr>
        <w:pStyle w:val="Prrafodelista"/>
        <w:numPr>
          <w:ilvl w:val="0"/>
          <w:numId w:val="66"/>
        </w:numPr>
        <w:rPr>
          <w:b/>
        </w:rPr>
      </w:pPr>
      <w:r>
        <w:t xml:space="preserve">Sobre </w:t>
      </w:r>
      <w:r w:rsidR="00885B23">
        <w:t xml:space="preserve">inspecciones o verificaciones realizadas, refiere que durante el mes de marzo del presente año, la Dirección llevó a cabo un recorrido preventivo y de concientización en la zona comercial de </w:t>
      </w:r>
      <w:proofErr w:type="spellStart"/>
      <w:r w:rsidR="00124B85">
        <w:t>xxxxxxxxxxxxxxx</w:t>
      </w:r>
      <w:proofErr w:type="spellEnd"/>
      <w:r w:rsidR="00885B23">
        <w:t>, incluyendo el establecimiento en cuestión, con  el objetivo de promover prácticas responsables en el manejo de residuos</w:t>
      </w:r>
      <w:r w:rsidR="00B002C2">
        <w:t>. En dicha actividad se invitó a todos los establecimientos a mantener limpios sus espacios, y se sugirió la instalación de rejillas o trampas de grasa tanto al interior, como al exterior de sus locales, con el propósito de evitar que los residuos grasosos o sólidos sean vertidos a la red de drenaje y prevenir afectaciones en la infraestructura hidráulica y riesgos a la salud pública. Se aclara q2ue4 el recorrido no generó actas administrativa, por tratarse de una acción preventiva y de carácter informativo.</w:t>
      </w:r>
    </w:p>
    <w:p w14:paraId="76533091" w14:textId="7E8DE978" w:rsidR="00B002C2" w:rsidRPr="00A23F04" w:rsidRDefault="00B002C2" w:rsidP="000B19BA">
      <w:pPr>
        <w:pStyle w:val="Prrafodelista"/>
        <w:numPr>
          <w:ilvl w:val="0"/>
          <w:numId w:val="66"/>
        </w:numPr>
      </w:pPr>
      <w:r w:rsidRPr="00A23F04">
        <w:t xml:space="preserve">Sobre las denuncias ciudadanas o reportes internos, refiere que hasta la fecha de </w:t>
      </w:r>
      <w:r w:rsidR="00A23F04" w:rsidRPr="00A23F04">
        <w:t>emisión del oficio, no se ha recibido denuncia ciudadana formal ni reporte interno algún, respecto a la acumulación de grasas, malos olores, contaminación, ni accidentes viales vinculados con el establecimiento referido. Los sistemas internos de quejas y atención ciudadana no registran incidencia relacionada.</w:t>
      </w:r>
    </w:p>
    <w:p w14:paraId="3BE763BC" w14:textId="6B3E7CA0" w:rsidR="00B002C2" w:rsidRPr="00D12FA5" w:rsidRDefault="00A23F04" w:rsidP="000B19BA">
      <w:pPr>
        <w:pStyle w:val="Prrafodelista"/>
        <w:numPr>
          <w:ilvl w:val="0"/>
          <w:numId w:val="66"/>
        </w:numPr>
        <w:rPr>
          <w:b/>
        </w:rPr>
      </w:pPr>
      <w:r>
        <w:lastRenderedPageBreak/>
        <w:t xml:space="preserve">Sobre las medidas preventivas por parte del Ayuntamiento, </w:t>
      </w:r>
      <w:r w:rsidR="00D12FA5">
        <w:t>refiere que la presente administración ha implementado medidas preventivas orientadas al fortalecimiento de la cultura ambiental y al manejo responsable de residuos en zonas comerciales, incluyendo inspecciones periódicas cabe destacar que el instituto de salubridad directamente en materia comercial a locatarios y operativos especialmente en giros comerciales relacionados con la preparación y venta de alimentos.</w:t>
      </w:r>
    </w:p>
    <w:p w14:paraId="594EBE72" w14:textId="66F4D3E5" w:rsidR="00D12FA5" w:rsidRDefault="00D12FA5" w:rsidP="000B19BA">
      <w:pPr>
        <w:pStyle w:val="Prrafodelista"/>
        <w:numPr>
          <w:ilvl w:val="0"/>
          <w:numId w:val="66"/>
        </w:numPr>
      </w:pPr>
      <w:r w:rsidRPr="00D12FA5">
        <w:t>Sobre la existencia de conflicto de interés, con base en la revisión de expedientes y registros de la Dirección, así como las instancias competentes del H. Ayuntamiento, no existe constancia documental ni procedimiento administrativo</w:t>
      </w:r>
      <w:r>
        <w:t xml:space="preserve"> que refiera la existencia de un conflicto de interés</w:t>
      </w:r>
      <w:r w:rsidR="00003D3C">
        <w:t>.</w:t>
      </w:r>
    </w:p>
    <w:p w14:paraId="5971F46C" w14:textId="077AE068" w:rsidR="00003D3C" w:rsidRPr="00D12FA5" w:rsidRDefault="00003D3C" w:rsidP="000B19BA">
      <w:pPr>
        <w:pStyle w:val="Prrafodelista"/>
        <w:numPr>
          <w:ilvl w:val="0"/>
          <w:numId w:val="66"/>
        </w:numPr>
      </w:pPr>
      <w:r>
        <w:t xml:space="preserve">Sobre la existencia de expediente o investigación en curso, refiere que no se cuenta con expediente, acta, informe, resolución ni documento oficial alguno relacionado con una investigación de conflicto de interés respecto al establecimiento señalado. </w:t>
      </w:r>
    </w:p>
    <w:p w14:paraId="79A1450B" w14:textId="77777777" w:rsidR="00A21B86" w:rsidRDefault="00A21B86" w:rsidP="00A21B86">
      <w:pPr>
        <w:rPr>
          <w:rFonts w:eastAsia="Times New Roman" w:cs="Times New Roman"/>
          <w:szCs w:val="24"/>
          <w:lang w:val="es-ES" w:eastAsia="es-ES"/>
        </w:rPr>
      </w:pPr>
    </w:p>
    <w:p w14:paraId="3AE2BEB1" w14:textId="77777777" w:rsidR="00A21B86" w:rsidRDefault="00A21B86" w:rsidP="00A21B86">
      <w:pPr>
        <w:rPr>
          <w:rFonts w:eastAsia="Times New Roman" w:cs="Times New Roman"/>
          <w:szCs w:val="24"/>
          <w:lang w:val="es-ES" w:eastAsia="es-ES"/>
        </w:rPr>
      </w:pPr>
      <w:r>
        <w:rPr>
          <w:rFonts w:eastAsia="Times New Roman" w:cs="Times New Roman"/>
          <w:szCs w:val="24"/>
          <w:lang w:val="es-ES" w:eastAsia="es-ES"/>
        </w:rPr>
        <w:t>Se hace la acotación que el Recurrente no presentó manifestación, ni pruebas, ni argumento alguno a su favor, sin que ello sea óbice para analizar y resolver el presente recurso de revisión.</w:t>
      </w:r>
    </w:p>
    <w:p w14:paraId="1CD26A49" w14:textId="77777777" w:rsidR="0031796D" w:rsidRDefault="0031796D" w:rsidP="00A21B86">
      <w:pPr>
        <w:rPr>
          <w:rFonts w:eastAsia="Times New Roman" w:cs="Times New Roman"/>
          <w:szCs w:val="24"/>
          <w:lang w:val="es-ES" w:eastAsia="es-ES"/>
        </w:rPr>
      </w:pPr>
    </w:p>
    <w:p w14:paraId="08522CB2" w14:textId="77777777" w:rsidR="0031796D" w:rsidRDefault="0031796D" w:rsidP="0031796D">
      <w:pPr>
        <w:pBdr>
          <w:top w:val="nil"/>
          <w:left w:val="nil"/>
          <w:bottom w:val="nil"/>
          <w:right w:val="nil"/>
          <w:between w:val="nil"/>
        </w:pBdr>
        <w:contextualSpacing/>
        <w:rPr>
          <w:rFonts w:eastAsia="Palatino Linotype" w:cs="Palatino Linotype"/>
          <w:color w:val="000000"/>
        </w:rPr>
      </w:pPr>
      <w:r w:rsidRPr="006B6933">
        <w:rPr>
          <w:rFonts w:eastAsia="Palatino Linotype" w:cs="Palatino Linotype"/>
          <w:color w:val="000000"/>
        </w:rPr>
        <w:t>A</w:t>
      </w:r>
      <w:r w:rsidRPr="00F62F90">
        <w:rPr>
          <w:rFonts w:eastAsia="Palatino Linotype" w:cs="Palatino Linotype"/>
          <w:color w:val="000000"/>
        </w:rPr>
        <w:t>hora</w:t>
      </w:r>
      <w:r w:rsidRPr="006B6933">
        <w:rPr>
          <w:rFonts w:eastAsia="Palatino Linotype" w:cs="Palatino Linotype"/>
          <w:color w:val="000000"/>
        </w:rPr>
        <w:t xml:space="preserve"> bien, quedando establecido lo anterior, este Órgano Garante considera viable establecer si el informe justificado del Sujeto Obligado colma l</w:t>
      </w:r>
      <w:r>
        <w:rPr>
          <w:rFonts w:eastAsia="Palatino Linotype" w:cs="Palatino Linotype"/>
          <w:color w:val="000000"/>
        </w:rPr>
        <w:t>a pretensión del Recurrente</w:t>
      </w:r>
      <w:r w:rsidRPr="006B6933">
        <w:rPr>
          <w:rFonts w:eastAsia="Palatino Linotype" w:cs="Palatino Linotype"/>
          <w:color w:val="000000"/>
        </w:rPr>
        <w:t xml:space="preserve">. </w:t>
      </w:r>
    </w:p>
    <w:p w14:paraId="27FB94FD" w14:textId="77777777" w:rsidR="00BC08E9" w:rsidRDefault="00BC08E9" w:rsidP="00A21B86">
      <w:pPr>
        <w:rPr>
          <w:rFonts w:eastAsia="Times New Roman" w:cs="Times New Roman"/>
          <w:szCs w:val="24"/>
          <w:lang w:val="es-ES" w:eastAsia="es-E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253"/>
        <w:gridCol w:w="4536"/>
        <w:gridCol w:w="2253"/>
      </w:tblGrid>
      <w:tr w:rsidR="0031796D" w:rsidRPr="0031796D" w14:paraId="230AF672" w14:textId="77777777" w:rsidTr="00CA7AAF">
        <w:trPr>
          <w:trHeight w:val="443"/>
        </w:trPr>
        <w:tc>
          <w:tcPr>
            <w:tcW w:w="2253" w:type="dxa"/>
            <w:shd w:val="clear" w:color="auto" w:fill="E7E6E6" w:themeFill="background2"/>
          </w:tcPr>
          <w:p w14:paraId="7C0E2A55" w14:textId="77777777" w:rsidR="0031796D" w:rsidRPr="0031796D" w:rsidRDefault="0031796D" w:rsidP="0031796D">
            <w:pPr>
              <w:spacing w:line="276" w:lineRule="auto"/>
              <w:jc w:val="center"/>
              <w:rPr>
                <w:b/>
                <w:i/>
                <w:color w:val="000000"/>
                <w:sz w:val="22"/>
              </w:rPr>
            </w:pPr>
            <w:r w:rsidRPr="0031796D">
              <w:rPr>
                <w:b/>
                <w:i/>
                <w:color w:val="000000"/>
                <w:sz w:val="22"/>
              </w:rPr>
              <w:lastRenderedPageBreak/>
              <w:t>Requerimientos</w:t>
            </w:r>
          </w:p>
        </w:tc>
        <w:tc>
          <w:tcPr>
            <w:tcW w:w="4536" w:type="dxa"/>
            <w:shd w:val="clear" w:color="auto" w:fill="E7E6E6" w:themeFill="background2"/>
          </w:tcPr>
          <w:p w14:paraId="467AF08C" w14:textId="77777777" w:rsidR="0031796D" w:rsidRPr="0031796D" w:rsidRDefault="0031796D" w:rsidP="0031796D">
            <w:pPr>
              <w:spacing w:line="276" w:lineRule="auto"/>
              <w:jc w:val="center"/>
              <w:rPr>
                <w:b/>
                <w:i/>
                <w:color w:val="000000"/>
                <w:sz w:val="22"/>
              </w:rPr>
            </w:pPr>
            <w:r w:rsidRPr="0031796D">
              <w:rPr>
                <w:b/>
                <w:i/>
                <w:color w:val="000000"/>
                <w:sz w:val="22"/>
              </w:rPr>
              <w:t>Informe Justificado</w:t>
            </w:r>
          </w:p>
        </w:tc>
        <w:tc>
          <w:tcPr>
            <w:tcW w:w="2253" w:type="dxa"/>
            <w:shd w:val="clear" w:color="auto" w:fill="E7E6E6" w:themeFill="background2"/>
          </w:tcPr>
          <w:p w14:paraId="756AF376" w14:textId="77777777" w:rsidR="0031796D" w:rsidRPr="0031796D" w:rsidRDefault="0031796D" w:rsidP="0031796D">
            <w:pPr>
              <w:spacing w:line="276" w:lineRule="auto"/>
              <w:jc w:val="center"/>
              <w:rPr>
                <w:b/>
                <w:i/>
                <w:color w:val="000000"/>
                <w:sz w:val="22"/>
              </w:rPr>
            </w:pPr>
            <w:r w:rsidRPr="0031796D">
              <w:rPr>
                <w:b/>
                <w:i/>
                <w:color w:val="000000"/>
                <w:sz w:val="22"/>
              </w:rPr>
              <w:t>Colma</w:t>
            </w:r>
          </w:p>
        </w:tc>
      </w:tr>
      <w:tr w:rsidR="0031796D" w:rsidRPr="0031796D" w14:paraId="25D11F24" w14:textId="77777777" w:rsidTr="002563E5">
        <w:trPr>
          <w:trHeight w:val="828"/>
        </w:trPr>
        <w:tc>
          <w:tcPr>
            <w:tcW w:w="2253" w:type="dxa"/>
          </w:tcPr>
          <w:p w14:paraId="1D2E112F" w14:textId="6796F4C9" w:rsidR="0031796D" w:rsidRPr="0031796D" w:rsidRDefault="0031796D" w:rsidP="0031796D">
            <w:pPr>
              <w:spacing w:line="276" w:lineRule="auto"/>
              <w:rPr>
                <w:color w:val="000000"/>
                <w:sz w:val="22"/>
              </w:rPr>
            </w:pPr>
            <w:r w:rsidRPr="0031796D">
              <w:rPr>
                <w:rFonts w:cs="Arial"/>
                <w:sz w:val="22"/>
              </w:rPr>
              <w:t xml:space="preserve">¿Se ha realizado alguna inspección a dicho establecimiento en relación con el vertido de residuos grasos en la vía pública y alcantarillas?  </w:t>
            </w:r>
          </w:p>
        </w:tc>
        <w:tc>
          <w:tcPr>
            <w:tcW w:w="4536" w:type="dxa"/>
          </w:tcPr>
          <w:p w14:paraId="054F172A" w14:textId="564A2ACE" w:rsidR="0031796D" w:rsidRPr="0031796D" w:rsidRDefault="0031796D" w:rsidP="0031796D">
            <w:pPr>
              <w:spacing w:line="276" w:lineRule="auto"/>
              <w:rPr>
                <w:color w:val="000000"/>
                <w:sz w:val="22"/>
              </w:rPr>
            </w:pPr>
            <w:r w:rsidRPr="0031796D">
              <w:rPr>
                <w:color w:val="000000"/>
                <w:sz w:val="22"/>
              </w:rPr>
              <w:t>El Sujeto Obligado, s</w:t>
            </w:r>
            <w:r w:rsidRPr="0031796D">
              <w:rPr>
                <w:sz w:val="22"/>
              </w:rPr>
              <w:t xml:space="preserve">obre inspecciones o verificaciones realizadas, refiere que durante el mes de marzo del presente año, la Dirección llevó a cabo un recorrido preventivo y de concientización en la zona comercial de </w:t>
            </w:r>
            <w:proofErr w:type="spellStart"/>
            <w:r w:rsidR="00124B85">
              <w:rPr>
                <w:sz w:val="22"/>
              </w:rPr>
              <w:t>xxxxxxxxxxxx</w:t>
            </w:r>
            <w:bookmarkStart w:id="0" w:name="_GoBack"/>
            <w:bookmarkEnd w:id="0"/>
            <w:proofErr w:type="spellEnd"/>
            <w:r w:rsidRPr="0031796D">
              <w:rPr>
                <w:sz w:val="22"/>
              </w:rPr>
              <w:t>, incluyendo el establecimiento en cuestión, con  el objetivo de promover prácticas responsables en el manejo de residuos. En dicha actividad se invitó a todos los establecimientos a mantener limpios sus espacios, y se sugirió la instalación de rejillas o trampas de grasa tanto al interior, como al exterior de sus locales, con el propósito de evitar que los residuos grasosos o sólidos sean vertidos a la red de drenaje y prevenir afectaciones en la infraestructura hidráulica y riesgos a la salud pública. Se aclara q2ue4 el recorrido no generó actas administrativa, por tratarse de una acción preventiva y de carácter informativo.</w:t>
            </w:r>
          </w:p>
          <w:p w14:paraId="384A3618" w14:textId="5A8D8A8F" w:rsidR="0031796D" w:rsidRPr="0031796D" w:rsidRDefault="0031796D" w:rsidP="0031796D">
            <w:pPr>
              <w:spacing w:line="276" w:lineRule="auto"/>
              <w:rPr>
                <w:color w:val="000000"/>
                <w:sz w:val="22"/>
              </w:rPr>
            </w:pPr>
          </w:p>
        </w:tc>
        <w:tc>
          <w:tcPr>
            <w:tcW w:w="2253" w:type="dxa"/>
          </w:tcPr>
          <w:p w14:paraId="449F4B58" w14:textId="77777777" w:rsidR="0031796D" w:rsidRDefault="0031796D" w:rsidP="0031796D">
            <w:pPr>
              <w:spacing w:line="276" w:lineRule="auto"/>
              <w:jc w:val="center"/>
              <w:rPr>
                <w:b/>
                <w:i/>
                <w:color w:val="000000"/>
                <w:sz w:val="22"/>
              </w:rPr>
            </w:pPr>
          </w:p>
          <w:p w14:paraId="120A0792" w14:textId="2D61EB3C" w:rsidR="0031796D" w:rsidRPr="0031796D" w:rsidRDefault="0031796D" w:rsidP="0031796D">
            <w:pPr>
              <w:spacing w:line="276" w:lineRule="auto"/>
              <w:jc w:val="center"/>
              <w:rPr>
                <w:b/>
                <w:i/>
                <w:color w:val="000000"/>
                <w:sz w:val="22"/>
              </w:rPr>
            </w:pPr>
            <w:r w:rsidRPr="0031796D">
              <w:rPr>
                <w:b/>
                <w:i/>
                <w:color w:val="000000"/>
                <w:sz w:val="22"/>
              </w:rPr>
              <w:t xml:space="preserve">Sí </w:t>
            </w:r>
          </w:p>
        </w:tc>
      </w:tr>
      <w:tr w:rsidR="0031796D" w:rsidRPr="0031796D" w14:paraId="6F069B5D" w14:textId="77777777" w:rsidTr="00F61048">
        <w:trPr>
          <w:trHeight w:val="828"/>
        </w:trPr>
        <w:tc>
          <w:tcPr>
            <w:tcW w:w="2253" w:type="dxa"/>
          </w:tcPr>
          <w:p w14:paraId="62A47D45" w14:textId="54A57CCD" w:rsidR="0031796D" w:rsidRPr="0031796D" w:rsidRDefault="0031796D" w:rsidP="0031796D">
            <w:pPr>
              <w:spacing w:line="276" w:lineRule="auto"/>
              <w:rPr>
                <w:i/>
                <w:color w:val="000000"/>
                <w:sz w:val="22"/>
              </w:rPr>
            </w:pPr>
            <w:r w:rsidRPr="0031796D">
              <w:rPr>
                <w:rFonts w:cs="Arial"/>
                <w:sz w:val="22"/>
              </w:rPr>
              <w:t>¿Existe algún procedimiento administrativo o sanción en curso por la contaminación generada?</w:t>
            </w:r>
          </w:p>
        </w:tc>
        <w:tc>
          <w:tcPr>
            <w:tcW w:w="4536" w:type="dxa"/>
          </w:tcPr>
          <w:p w14:paraId="2E553065" w14:textId="77777777" w:rsidR="0031796D" w:rsidRDefault="0031796D" w:rsidP="0031796D">
            <w:pPr>
              <w:spacing w:line="276" w:lineRule="auto"/>
              <w:rPr>
                <w:color w:val="000000"/>
                <w:sz w:val="22"/>
              </w:rPr>
            </w:pPr>
            <w:r w:rsidRPr="0031796D">
              <w:rPr>
                <w:color w:val="000000"/>
                <w:sz w:val="22"/>
              </w:rPr>
              <w:t xml:space="preserve">Sobre la existencia de procedimientos administrativos, sanciones o clausuras, refiere que no existe procedimiento administrativo, sanción, amonestación ni clausura vigente en contra del establecimiento referido por parte de la Dirección ni por otras áreas municipales en lo que respecta al vertimiento de residuos sólidos o grasas en la vía pública, </w:t>
            </w:r>
            <w:r w:rsidRPr="0031796D">
              <w:rPr>
                <w:color w:val="000000"/>
                <w:sz w:val="22"/>
              </w:rPr>
              <w:lastRenderedPageBreak/>
              <w:t>específicamente en la coladera frente al negocio mencionado.</w:t>
            </w:r>
          </w:p>
          <w:p w14:paraId="0D30682B" w14:textId="2DB00BB8" w:rsidR="0031796D" w:rsidRPr="0031796D" w:rsidRDefault="0031796D" w:rsidP="0031796D">
            <w:pPr>
              <w:spacing w:line="276" w:lineRule="auto"/>
              <w:rPr>
                <w:color w:val="000000"/>
                <w:sz w:val="22"/>
              </w:rPr>
            </w:pPr>
            <w:r w:rsidRPr="0031796D">
              <w:rPr>
                <w:color w:val="000000"/>
                <w:sz w:val="22"/>
              </w:rPr>
              <w:t>Sobre la existencia de expediente o investigación en curso, refiere que no se cuenta con expediente, acta, informe, resolución ni documento oficial alguno relacionado con una investigación de conflicto de interés respecto al establecimiento señalado.</w:t>
            </w:r>
          </w:p>
        </w:tc>
        <w:tc>
          <w:tcPr>
            <w:tcW w:w="2253" w:type="dxa"/>
          </w:tcPr>
          <w:p w14:paraId="36891960" w14:textId="77777777" w:rsidR="0031796D" w:rsidRDefault="0031796D" w:rsidP="0031796D">
            <w:pPr>
              <w:spacing w:line="276" w:lineRule="auto"/>
              <w:jc w:val="center"/>
              <w:rPr>
                <w:b/>
                <w:i/>
                <w:color w:val="000000"/>
                <w:sz w:val="22"/>
              </w:rPr>
            </w:pPr>
          </w:p>
          <w:p w14:paraId="78D3C3AC" w14:textId="027B69AD" w:rsidR="0031796D" w:rsidRPr="0031796D" w:rsidRDefault="0031796D" w:rsidP="0031796D">
            <w:pPr>
              <w:spacing w:line="276" w:lineRule="auto"/>
              <w:jc w:val="center"/>
              <w:rPr>
                <w:i/>
                <w:color w:val="000000"/>
                <w:sz w:val="22"/>
              </w:rPr>
            </w:pPr>
            <w:r>
              <w:rPr>
                <w:b/>
                <w:i/>
                <w:color w:val="000000"/>
                <w:sz w:val="22"/>
              </w:rPr>
              <w:t>Sí</w:t>
            </w:r>
            <w:r w:rsidRPr="0031796D">
              <w:rPr>
                <w:i/>
                <w:color w:val="000000"/>
                <w:sz w:val="22"/>
              </w:rPr>
              <w:t xml:space="preserve"> </w:t>
            </w:r>
          </w:p>
        </w:tc>
      </w:tr>
      <w:tr w:rsidR="0031796D" w:rsidRPr="0031796D" w14:paraId="0D19D117" w14:textId="77777777" w:rsidTr="00EF2CC5">
        <w:trPr>
          <w:trHeight w:val="828"/>
        </w:trPr>
        <w:tc>
          <w:tcPr>
            <w:tcW w:w="2253" w:type="dxa"/>
          </w:tcPr>
          <w:p w14:paraId="6B831E9E" w14:textId="68CC0625" w:rsidR="0031796D" w:rsidRPr="0031796D" w:rsidRDefault="0031796D" w:rsidP="0031796D">
            <w:pPr>
              <w:spacing w:line="276" w:lineRule="auto"/>
              <w:rPr>
                <w:i/>
                <w:color w:val="000000"/>
                <w:sz w:val="22"/>
              </w:rPr>
            </w:pPr>
            <w:r w:rsidRPr="0031796D">
              <w:rPr>
                <w:rFonts w:cs="Arial"/>
                <w:sz w:val="22"/>
              </w:rPr>
              <w:t>¿Cuáles son los protocolos o normativas municipales aplicables a este tipo de establecimientos en materia de manejo de residuos y descarga de desperdicios?</w:t>
            </w:r>
          </w:p>
        </w:tc>
        <w:tc>
          <w:tcPr>
            <w:tcW w:w="4536" w:type="dxa"/>
          </w:tcPr>
          <w:p w14:paraId="7899354E" w14:textId="77777777" w:rsidR="0031796D" w:rsidRPr="0031796D" w:rsidRDefault="0031796D" w:rsidP="0031796D">
            <w:pPr>
              <w:spacing w:line="276" w:lineRule="auto"/>
              <w:rPr>
                <w:color w:val="000000"/>
                <w:sz w:val="22"/>
              </w:rPr>
            </w:pPr>
            <w:r w:rsidRPr="0031796D">
              <w:rPr>
                <w:color w:val="000000"/>
                <w:sz w:val="22"/>
              </w:rPr>
              <w:t>No se pronunció</w:t>
            </w:r>
          </w:p>
          <w:p w14:paraId="7E54F9B2" w14:textId="5391C8D8" w:rsidR="0031796D" w:rsidRPr="0031796D" w:rsidRDefault="0031796D" w:rsidP="0031796D">
            <w:pPr>
              <w:spacing w:line="276" w:lineRule="auto"/>
              <w:rPr>
                <w:color w:val="000000"/>
                <w:sz w:val="22"/>
              </w:rPr>
            </w:pPr>
          </w:p>
        </w:tc>
        <w:tc>
          <w:tcPr>
            <w:tcW w:w="2253" w:type="dxa"/>
          </w:tcPr>
          <w:p w14:paraId="1F19A985" w14:textId="77777777" w:rsidR="0031796D" w:rsidRDefault="0031796D" w:rsidP="0031796D">
            <w:pPr>
              <w:spacing w:line="276" w:lineRule="auto"/>
              <w:jc w:val="center"/>
              <w:rPr>
                <w:b/>
                <w:i/>
                <w:color w:val="000000"/>
                <w:sz w:val="22"/>
              </w:rPr>
            </w:pPr>
          </w:p>
          <w:p w14:paraId="1CFC10B6" w14:textId="77777777" w:rsidR="0031796D" w:rsidRPr="0031796D" w:rsidRDefault="0031796D" w:rsidP="0031796D">
            <w:pPr>
              <w:spacing w:line="276" w:lineRule="auto"/>
              <w:jc w:val="center"/>
              <w:rPr>
                <w:b/>
                <w:i/>
                <w:color w:val="000000"/>
                <w:sz w:val="22"/>
              </w:rPr>
            </w:pPr>
            <w:r w:rsidRPr="0031796D">
              <w:rPr>
                <w:b/>
                <w:i/>
                <w:color w:val="000000"/>
                <w:sz w:val="22"/>
              </w:rPr>
              <w:t xml:space="preserve">No </w:t>
            </w:r>
          </w:p>
        </w:tc>
      </w:tr>
      <w:tr w:rsidR="0031796D" w:rsidRPr="0031796D" w14:paraId="1C698F22" w14:textId="77777777" w:rsidTr="00EF2CC5">
        <w:trPr>
          <w:trHeight w:val="828"/>
        </w:trPr>
        <w:tc>
          <w:tcPr>
            <w:tcW w:w="2253" w:type="dxa"/>
          </w:tcPr>
          <w:p w14:paraId="390659FB" w14:textId="0BE0DC11" w:rsidR="0031796D" w:rsidRPr="0031796D" w:rsidRDefault="0031796D" w:rsidP="0031796D">
            <w:pPr>
              <w:spacing w:line="276" w:lineRule="auto"/>
              <w:rPr>
                <w:rFonts w:cs="Arial"/>
                <w:sz w:val="22"/>
              </w:rPr>
            </w:pPr>
            <w:r w:rsidRPr="0031796D">
              <w:rPr>
                <w:rFonts w:cs="Arial"/>
                <w:sz w:val="22"/>
              </w:rPr>
              <w:t>¿Qué acciones se han tomado en los últimos dos meses y medio para mitigar el problema que representa para la seguridad vial y la salud pública?</w:t>
            </w:r>
          </w:p>
        </w:tc>
        <w:tc>
          <w:tcPr>
            <w:tcW w:w="4536" w:type="dxa"/>
          </w:tcPr>
          <w:p w14:paraId="43B6B94B" w14:textId="0A24B561" w:rsidR="0031796D" w:rsidRPr="0031796D" w:rsidRDefault="0031796D" w:rsidP="0031796D">
            <w:pPr>
              <w:spacing w:line="276" w:lineRule="auto"/>
              <w:rPr>
                <w:color w:val="000000"/>
                <w:sz w:val="22"/>
              </w:rPr>
            </w:pPr>
            <w:r w:rsidRPr="0031796D">
              <w:rPr>
                <w:color w:val="000000"/>
                <w:sz w:val="22"/>
              </w:rPr>
              <w:t>Sobre las medidas preventivas por parte del Ayuntamiento, refiere que la presente administración ha implementado medidas preventivas orientadas al fortalecimiento de la cultura ambiental y al manejo responsable de residuos en zonas comerciales, incluyendo inspecciones periódicas cabe destacar que el instituto de salubridad directamente en materia comercial a locatarios y operativos especialmente en giros comerciales relacionados con la preparación y venta de alimentos.</w:t>
            </w:r>
          </w:p>
        </w:tc>
        <w:tc>
          <w:tcPr>
            <w:tcW w:w="2253" w:type="dxa"/>
          </w:tcPr>
          <w:p w14:paraId="171516D5" w14:textId="77777777" w:rsidR="0031796D" w:rsidRDefault="0031796D" w:rsidP="0031796D">
            <w:pPr>
              <w:spacing w:line="276" w:lineRule="auto"/>
              <w:jc w:val="center"/>
              <w:rPr>
                <w:b/>
                <w:i/>
                <w:color w:val="000000"/>
                <w:sz w:val="22"/>
              </w:rPr>
            </w:pPr>
          </w:p>
          <w:p w14:paraId="53EF3FA5" w14:textId="21716AA6" w:rsidR="0031796D" w:rsidRPr="0031796D" w:rsidRDefault="0031796D" w:rsidP="0031796D">
            <w:pPr>
              <w:spacing w:line="276" w:lineRule="auto"/>
              <w:jc w:val="center"/>
              <w:rPr>
                <w:b/>
                <w:i/>
                <w:color w:val="000000"/>
                <w:sz w:val="22"/>
              </w:rPr>
            </w:pPr>
            <w:r>
              <w:rPr>
                <w:b/>
                <w:i/>
                <w:color w:val="000000"/>
                <w:sz w:val="22"/>
              </w:rPr>
              <w:t>Sí</w:t>
            </w:r>
          </w:p>
        </w:tc>
      </w:tr>
      <w:tr w:rsidR="0031796D" w:rsidRPr="0031796D" w14:paraId="71252BD1" w14:textId="77777777" w:rsidTr="00EF2CC5">
        <w:trPr>
          <w:trHeight w:val="828"/>
        </w:trPr>
        <w:tc>
          <w:tcPr>
            <w:tcW w:w="2253" w:type="dxa"/>
          </w:tcPr>
          <w:p w14:paraId="286A2AE8" w14:textId="66A346EC" w:rsidR="0031796D" w:rsidRPr="0031796D" w:rsidRDefault="0031796D" w:rsidP="0031796D">
            <w:pPr>
              <w:spacing w:line="276" w:lineRule="auto"/>
              <w:rPr>
                <w:rFonts w:cs="Arial"/>
                <w:sz w:val="22"/>
              </w:rPr>
            </w:pPr>
            <w:r w:rsidRPr="0031796D">
              <w:rPr>
                <w:rFonts w:cs="Arial"/>
                <w:sz w:val="22"/>
              </w:rPr>
              <w:t xml:space="preserve">En caso de no haber acciones hasta el </w:t>
            </w:r>
            <w:r w:rsidRPr="0031796D">
              <w:rPr>
                <w:rFonts w:cs="Arial"/>
                <w:sz w:val="22"/>
              </w:rPr>
              <w:lastRenderedPageBreak/>
              <w:t>momento, ¿existe un plan o una fecha programada para atender esta situación?</w:t>
            </w:r>
          </w:p>
        </w:tc>
        <w:tc>
          <w:tcPr>
            <w:tcW w:w="4536" w:type="dxa"/>
          </w:tcPr>
          <w:p w14:paraId="7A9F2AF0" w14:textId="77777777" w:rsidR="0031796D" w:rsidRPr="0031796D" w:rsidRDefault="0031796D" w:rsidP="0031796D">
            <w:pPr>
              <w:spacing w:line="276" w:lineRule="auto"/>
              <w:rPr>
                <w:color w:val="000000"/>
                <w:sz w:val="22"/>
              </w:rPr>
            </w:pPr>
            <w:r w:rsidRPr="0031796D">
              <w:rPr>
                <w:color w:val="000000"/>
                <w:sz w:val="22"/>
              </w:rPr>
              <w:lastRenderedPageBreak/>
              <w:t>No se pronunció</w:t>
            </w:r>
          </w:p>
          <w:p w14:paraId="0BFCBCC2" w14:textId="77777777" w:rsidR="0031796D" w:rsidRPr="0031796D" w:rsidRDefault="0031796D" w:rsidP="0031796D">
            <w:pPr>
              <w:spacing w:line="276" w:lineRule="auto"/>
              <w:rPr>
                <w:color w:val="000000"/>
                <w:sz w:val="22"/>
              </w:rPr>
            </w:pPr>
          </w:p>
        </w:tc>
        <w:tc>
          <w:tcPr>
            <w:tcW w:w="2253" w:type="dxa"/>
          </w:tcPr>
          <w:p w14:paraId="473F23BC" w14:textId="77777777" w:rsidR="0031796D" w:rsidRDefault="0031796D" w:rsidP="0031796D">
            <w:pPr>
              <w:spacing w:line="276" w:lineRule="auto"/>
              <w:jc w:val="center"/>
              <w:rPr>
                <w:b/>
                <w:i/>
                <w:color w:val="000000"/>
                <w:sz w:val="22"/>
              </w:rPr>
            </w:pPr>
          </w:p>
          <w:p w14:paraId="79E213F9" w14:textId="3BFBA5BB" w:rsidR="0031796D" w:rsidRPr="0031796D" w:rsidRDefault="0031796D" w:rsidP="0031796D">
            <w:pPr>
              <w:spacing w:line="276" w:lineRule="auto"/>
              <w:jc w:val="center"/>
              <w:rPr>
                <w:b/>
                <w:i/>
                <w:color w:val="000000"/>
                <w:sz w:val="22"/>
              </w:rPr>
            </w:pPr>
            <w:r>
              <w:rPr>
                <w:b/>
                <w:i/>
                <w:color w:val="000000"/>
                <w:sz w:val="22"/>
              </w:rPr>
              <w:t>No</w:t>
            </w:r>
          </w:p>
        </w:tc>
      </w:tr>
    </w:tbl>
    <w:p w14:paraId="2AD8BA7C" w14:textId="77777777" w:rsidR="00953ECE" w:rsidRDefault="00953ECE" w:rsidP="00F80F6B">
      <w:pPr>
        <w:pBdr>
          <w:top w:val="nil"/>
          <w:left w:val="nil"/>
          <w:bottom w:val="nil"/>
          <w:right w:val="nil"/>
          <w:between w:val="nil"/>
        </w:pBdr>
        <w:contextualSpacing/>
        <w:rPr>
          <w:rFonts w:eastAsia="Palatino Linotype" w:cs="Palatino Linotype"/>
          <w:color w:val="000000"/>
        </w:rPr>
      </w:pPr>
    </w:p>
    <w:p w14:paraId="29AFE67F" w14:textId="42C519C4" w:rsidR="008161B6" w:rsidRDefault="008161B6" w:rsidP="00F80F6B">
      <w:pPr>
        <w:pBdr>
          <w:top w:val="nil"/>
          <w:left w:val="nil"/>
          <w:bottom w:val="nil"/>
          <w:right w:val="nil"/>
          <w:between w:val="nil"/>
        </w:pBdr>
        <w:contextualSpacing/>
        <w:rPr>
          <w:rFonts w:eastAsia="Palatino Linotype" w:cs="Palatino Linotype"/>
          <w:color w:val="000000"/>
        </w:rPr>
      </w:pPr>
      <w:r w:rsidRPr="00F71FB1">
        <w:rPr>
          <w:rFonts w:eastAsia="Palatino Linotype" w:cs="Palatino Linotype"/>
          <w:color w:val="000000"/>
        </w:rPr>
        <w:t xml:space="preserve">Por lo que es necesario traer a colación lo establecido </w:t>
      </w:r>
      <w:r w:rsidR="00F71FB1">
        <w:rPr>
          <w:rFonts w:eastAsia="Palatino Linotype" w:cs="Palatino Linotype"/>
          <w:color w:val="000000"/>
        </w:rPr>
        <w:t xml:space="preserve">en el </w:t>
      </w:r>
      <w:r w:rsidR="002822C3">
        <w:rPr>
          <w:rFonts w:eastAsia="Palatino Linotype" w:cs="Palatino Linotype"/>
          <w:color w:val="000000"/>
        </w:rPr>
        <w:t>Bando Municipal 2025 Huehuetoca Estado de México</w:t>
      </w:r>
      <w:r w:rsidR="005601DE">
        <w:rPr>
          <w:rFonts w:eastAsia="Palatino Linotype" w:cs="Palatino Linotype"/>
          <w:color w:val="000000"/>
        </w:rPr>
        <w:t xml:space="preserve"> que a la letra señala lo siguiente:</w:t>
      </w:r>
    </w:p>
    <w:p w14:paraId="75A16F57" w14:textId="77777777" w:rsidR="00076CA2" w:rsidRDefault="00076CA2" w:rsidP="00F80F6B">
      <w:pPr>
        <w:pBdr>
          <w:top w:val="nil"/>
          <w:left w:val="nil"/>
          <w:bottom w:val="nil"/>
          <w:right w:val="nil"/>
          <w:between w:val="nil"/>
        </w:pBdr>
        <w:contextualSpacing/>
        <w:rPr>
          <w:rFonts w:eastAsia="Palatino Linotype" w:cs="Palatino Linotype"/>
          <w:color w:val="000000"/>
        </w:rPr>
      </w:pPr>
    </w:p>
    <w:p w14:paraId="4D39632D" w14:textId="663344C8" w:rsidR="00076CA2" w:rsidRPr="00DC62CE" w:rsidRDefault="00076CA2" w:rsidP="00F80F6B">
      <w:pPr>
        <w:pBdr>
          <w:top w:val="nil"/>
          <w:left w:val="nil"/>
          <w:bottom w:val="nil"/>
          <w:right w:val="nil"/>
          <w:between w:val="nil"/>
        </w:pBdr>
        <w:contextualSpacing/>
        <w:rPr>
          <w:rFonts w:eastAsia="Palatino Linotype" w:cs="Palatino Linotype"/>
          <w:b/>
          <w:color w:val="000000"/>
        </w:rPr>
      </w:pPr>
      <w:r w:rsidRPr="00DC62CE">
        <w:rPr>
          <w:rFonts w:eastAsia="Palatino Linotype" w:cs="Palatino Linotype"/>
          <w:b/>
          <w:color w:val="000000"/>
        </w:rPr>
        <w:t>Del Bando Municipal 2025.</w:t>
      </w:r>
    </w:p>
    <w:p w14:paraId="74FC43FD" w14:textId="77777777" w:rsidR="005601DE" w:rsidRPr="005601DE" w:rsidRDefault="005601DE" w:rsidP="00F7019C">
      <w:pPr>
        <w:pBdr>
          <w:top w:val="nil"/>
          <w:left w:val="nil"/>
          <w:bottom w:val="nil"/>
          <w:right w:val="nil"/>
          <w:between w:val="nil"/>
        </w:pBdr>
        <w:ind w:left="851" w:right="707"/>
        <w:contextualSpacing/>
        <w:jc w:val="center"/>
        <w:rPr>
          <w:rFonts w:eastAsia="Palatino Linotype" w:cs="Palatino Linotype"/>
          <w:b/>
          <w:i/>
          <w:color w:val="000000"/>
          <w:sz w:val="22"/>
        </w:rPr>
      </w:pPr>
      <w:r w:rsidRPr="005601DE">
        <w:rPr>
          <w:rFonts w:eastAsia="Palatino Linotype" w:cs="Palatino Linotype"/>
          <w:b/>
          <w:i/>
          <w:color w:val="000000"/>
          <w:sz w:val="22"/>
        </w:rPr>
        <w:t>TÍTULO SÉPTIMO DEL GOBIERNO MUNICIPAL</w:t>
      </w:r>
    </w:p>
    <w:p w14:paraId="0CC932F4" w14:textId="77777777" w:rsidR="005601DE" w:rsidRPr="005601DE" w:rsidRDefault="005601DE" w:rsidP="00F7019C">
      <w:pPr>
        <w:pBdr>
          <w:top w:val="nil"/>
          <w:left w:val="nil"/>
          <w:bottom w:val="nil"/>
          <w:right w:val="nil"/>
          <w:between w:val="nil"/>
        </w:pBdr>
        <w:ind w:left="851" w:right="707"/>
        <w:contextualSpacing/>
        <w:jc w:val="center"/>
        <w:rPr>
          <w:rFonts w:eastAsia="Palatino Linotype" w:cs="Palatino Linotype"/>
          <w:b/>
          <w:i/>
          <w:color w:val="000000"/>
          <w:sz w:val="22"/>
        </w:rPr>
      </w:pPr>
      <w:r w:rsidRPr="005601DE">
        <w:rPr>
          <w:rFonts w:eastAsia="Palatino Linotype" w:cs="Palatino Linotype"/>
          <w:b/>
          <w:i/>
          <w:color w:val="000000"/>
          <w:sz w:val="22"/>
        </w:rPr>
        <w:t>CAPÍTULO PRIMERO</w:t>
      </w:r>
    </w:p>
    <w:p w14:paraId="279A1287" w14:textId="77777777" w:rsidR="00F7019C" w:rsidRDefault="005601DE" w:rsidP="00F7019C">
      <w:pPr>
        <w:pBdr>
          <w:top w:val="nil"/>
          <w:left w:val="nil"/>
          <w:bottom w:val="nil"/>
          <w:right w:val="nil"/>
          <w:between w:val="nil"/>
        </w:pBdr>
        <w:ind w:left="851" w:right="707"/>
        <w:contextualSpacing/>
        <w:jc w:val="center"/>
        <w:rPr>
          <w:rFonts w:eastAsia="Palatino Linotype" w:cs="Palatino Linotype"/>
          <w:b/>
          <w:i/>
          <w:color w:val="000000"/>
          <w:sz w:val="22"/>
        </w:rPr>
      </w:pPr>
      <w:r w:rsidRPr="005601DE">
        <w:rPr>
          <w:rFonts w:eastAsia="Palatino Linotype" w:cs="Palatino Linotype"/>
          <w:b/>
          <w:i/>
          <w:color w:val="000000"/>
          <w:sz w:val="22"/>
        </w:rPr>
        <w:t>DE LAS DEPENDENCIAS QUE LA INTEGRAN Y SU FUNCIONAMIENTO</w:t>
      </w:r>
      <w:r w:rsidRPr="005601DE">
        <w:rPr>
          <w:rFonts w:eastAsia="Palatino Linotype" w:cs="Palatino Linotype"/>
          <w:b/>
          <w:i/>
          <w:color w:val="000000"/>
          <w:sz w:val="22"/>
        </w:rPr>
        <w:cr/>
      </w:r>
    </w:p>
    <w:p w14:paraId="036646EA" w14:textId="5CC582C8" w:rsidR="00076CA2" w:rsidRDefault="00F7019C" w:rsidP="00F7019C">
      <w:pPr>
        <w:pBdr>
          <w:top w:val="nil"/>
          <w:left w:val="nil"/>
          <w:bottom w:val="nil"/>
          <w:right w:val="nil"/>
          <w:between w:val="nil"/>
        </w:pBdr>
        <w:ind w:left="851" w:right="707"/>
        <w:contextualSpacing/>
        <w:rPr>
          <w:rFonts w:eastAsia="Palatino Linotype" w:cs="Palatino Linotype"/>
          <w:i/>
          <w:color w:val="000000"/>
          <w:sz w:val="22"/>
        </w:rPr>
      </w:pPr>
      <w:r w:rsidRPr="00F7019C">
        <w:rPr>
          <w:rFonts w:eastAsia="Palatino Linotype" w:cs="Palatino Linotype"/>
          <w:b/>
          <w:i/>
          <w:color w:val="000000"/>
          <w:sz w:val="22"/>
        </w:rPr>
        <w:t xml:space="preserve">Artículo 91.- </w:t>
      </w:r>
      <w:r w:rsidRPr="00F7019C">
        <w:rPr>
          <w:rFonts w:eastAsia="Palatino Linotype" w:cs="Palatino Linotype"/>
          <w:i/>
          <w:color w:val="000000"/>
          <w:sz w:val="22"/>
        </w:rPr>
        <w:t>Para el desarrollo de los asuntos administrativos y la prestación de los servicios públicos, la Administración Pública Municipal Centralizada se integra con las dependencias administrativas siguientes:</w:t>
      </w:r>
    </w:p>
    <w:p w14:paraId="5DDC949D"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I. Presidencia Municipal;</w:t>
      </w:r>
    </w:p>
    <w:p w14:paraId="723E2BEA"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II. Secretaría del Ayuntamiento;</w:t>
      </w:r>
    </w:p>
    <w:p w14:paraId="5627B65A"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III. Contraloría Interna Municipal;</w:t>
      </w:r>
    </w:p>
    <w:p w14:paraId="4C8B8EC2"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IV. Dirección de Evaluación y Seguimiento de la Administración Pública Municipal;</w:t>
      </w:r>
    </w:p>
    <w:p w14:paraId="20F0902E"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V. Tesorería Municipal;</w:t>
      </w:r>
    </w:p>
    <w:p w14:paraId="47D7F72C"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VI. Dirección de Gobierno;</w:t>
      </w:r>
    </w:p>
    <w:p w14:paraId="4332313F"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VII. Dirección Jurídica - Consultiva, Justicia Cívica y de Litigación.</w:t>
      </w:r>
    </w:p>
    <w:p w14:paraId="779804B1"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VIII. Dirección de Administración.</w:t>
      </w:r>
    </w:p>
    <w:p w14:paraId="1DF8ED18"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IX. Dirección de Obras Públicas Y Mantenimiento Urbano.</w:t>
      </w:r>
    </w:p>
    <w:p w14:paraId="71AC6FAF"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lastRenderedPageBreak/>
        <w:t>X. Dirección de Desarrollo Urbano;</w:t>
      </w:r>
    </w:p>
    <w:p w14:paraId="7F456EBA"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b/>
          <w:i/>
          <w:color w:val="000000"/>
          <w:sz w:val="22"/>
          <w:u w:val="single"/>
        </w:rPr>
      </w:pPr>
      <w:r w:rsidRPr="00F7019C">
        <w:rPr>
          <w:rFonts w:eastAsia="Palatino Linotype" w:cs="Palatino Linotype"/>
          <w:b/>
          <w:i/>
          <w:color w:val="000000"/>
          <w:sz w:val="22"/>
          <w:u w:val="single"/>
        </w:rPr>
        <w:t>XI. Dirección de Ecología y Medio Ambiente;</w:t>
      </w:r>
    </w:p>
    <w:p w14:paraId="25B5D3FA"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XII. Dirección de Desarrollo Económico.</w:t>
      </w:r>
    </w:p>
    <w:p w14:paraId="4B91E1C8"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XIII. Dirección de Seguridad pública y vialidad municipal;</w:t>
      </w:r>
    </w:p>
    <w:p w14:paraId="368F85D5"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XIV. Dirección de Salud Municipal.</w:t>
      </w:r>
    </w:p>
    <w:p w14:paraId="3B0DFD7E"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XV. Dirección de Agua Potable de Alcantarillado y Saneamiento</w:t>
      </w:r>
    </w:p>
    <w:p w14:paraId="22C29EB2"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XVI. Dirección de Servicios Públicos;</w:t>
      </w:r>
    </w:p>
    <w:p w14:paraId="1F4ED6ED"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XVII. Dirección de Fomento Agropecuario;</w:t>
      </w:r>
    </w:p>
    <w:p w14:paraId="2E9807C8"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XVIII. Dirección de Desarrollo Social.</w:t>
      </w:r>
    </w:p>
    <w:p w14:paraId="196F5AA7"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XIX. Dirección de Fomento al Trabajo;</w:t>
      </w:r>
    </w:p>
    <w:p w14:paraId="5FF567B9"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XX. Dirección de Educación;</w:t>
      </w:r>
    </w:p>
    <w:p w14:paraId="649900BE"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XXI. Dirección de Cultura;</w:t>
      </w:r>
    </w:p>
    <w:p w14:paraId="5CBE5F60" w14:textId="77777777"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XXII. Dirección de la Mujer;</w:t>
      </w:r>
    </w:p>
    <w:p w14:paraId="20372646" w14:textId="0E5DC45D" w:rsidR="00F7019C" w:rsidRPr="00F7019C" w:rsidRDefault="00F7019C" w:rsidP="00F7019C">
      <w:pPr>
        <w:pBdr>
          <w:top w:val="nil"/>
          <w:left w:val="nil"/>
          <w:bottom w:val="nil"/>
          <w:right w:val="nil"/>
          <w:between w:val="nil"/>
        </w:pBdr>
        <w:ind w:left="1418" w:right="707"/>
        <w:contextualSpacing/>
        <w:rPr>
          <w:rFonts w:eastAsia="Palatino Linotype" w:cs="Palatino Linotype"/>
          <w:i/>
          <w:color w:val="000000"/>
          <w:sz w:val="22"/>
        </w:rPr>
      </w:pPr>
      <w:r w:rsidRPr="00F7019C">
        <w:rPr>
          <w:rFonts w:eastAsia="Palatino Linotype" w:cs="Palatino Linotype"/>
          <w:i/>
          <w:color w:val="000000"/>
          <w:sz w:val="22"/>
        </w:rPr>
        <w:t>XXIII. Dirección de Turismo;</w:t>
      </w:r>
    </w:p>
    <w:p w14:paraId="30A68137" w14:textId="77777777" w:rsidR="006C17F1" w:rsidRDefault="006C17F1" w:rsidP="006C17F1">
      <w:pPr>
        <w:pBdr>
          <w:top w:val="nil"/>
          <w:left w:val="nil"/>
          <w:bottom w:val="nil"/>
          <w:right w:val="nil"/>
          <w:between w:val="nil"/>
        </w:pBdr>
        <w:contextualSpacing/>
        <w:jc w:val="center"/>
        <w:rPr>
          <w:rFonts w:eastAsia="Palatino Linotype" w:cs="Palatino Linotype"/>
          <w:b/>
          <w:color w:val="000000"/>
        </w:rPr>
      </w:pPr>
    </w:p>
    <w:p w14:paraId="4F296EC9" w14:textId="77777777" w:rsidR="006C17F1" w:rsidRPr="006C17F1" w:rsidRDefault="006C17F1" w:rsidP="006C17F1">
      <w:pPr>
        <w:pBdr>
          <w:top w:val="nil"/>
          <w:left w:val="nil"/>
          <w:bottom w:val="nil"/>
          <w:right w:val="nil"/>
          <w:between w:val="nil"/>
        </w:pBdr>
        <w:contextualSpacing/>
        <w:jc w:val="center"/>
        <w:rPr>
          <w:rFonts w:eastAsia="Palatino Linotype" w:cs="Palatino Linotype"/>
          <w:b/>
          <w:color w:val="000000"/>
        </w:rPr>
      </w:pPr>
      <w:r w:rsidRPr="006C17F1">
        <w:rPr>
          <w:rFonts w:eastAsia="Palatino Linotype" w:cs="Palatino Linotype"/>
          <w:b/>
          <w:color w:val="000000"/>
        </w:rPr>
        <w:t>CAPÍTULO SEXTO</w:t>
      </w:r>
    </w:p>
    <w:p w14:paraId="36395D62" w14:textId="038C03B1" w:rsidR="00684E32" w:rsidRPr="00F20EBE" w:rsidRDefault="006C17F1" w:rsidP="006C17F1">
      <w:pPr>
        <w:pBdr>
          <w:top w:val="nil"/>
          <w:left w:val="nil"/>
          <w:bottom w:val="nil"/>
          <w:right w:val="nil"/>
          <w:between w:val="nil"/>
        </w:pBdr>
        <w:contextualSpacing/>
        <w:jc w:val="center"/>
        <w:rPr>
          <w:rFonts w:eastAsia="Palatino Linotype" w:cs="Palatino Linotype"/>
          <w:color w:val="000000"/>
        </w:rPr>
      </w:pPr>
      <w:r w:rsidRPr="006C17F1">
        <w:rPr>
          <w:rFonts w:eastAsia="Palatino Linotype" w:cs="Palatino Linotype"/>
          <w:b/>
          <w:color w:val="000000"/>
        </w:rPr>
        <w:t>DE LA PROTECCIÓN AL MEDIO AMBIENTE Y EL FOMENTO AL DESARROLLO SUSTENTABLE</w:t>
      </w:r>
    </w:p>
    <w:p w14:paraId="4AC63EFA" w14:textId="097CBE52" w:rsidR="00A0708D" w:rsidRPr="006C17F1" w:rsidRDefault="006C17F1" w:rsidP="006C17F1">
      <w:pPr>
        <w:pBdr>
          <w:top w:val="nil"/>
          <w:left w:val="nil"/>
          <w:bottom w:val="nil"/>
          <w:right w:val="nil"/>
          <w:between w:val="nil"/>
        </w:pBdr>
        <w:ind w:left="851" w:right="849"/>
        <w:contextualSpacing/>
        <w:rPr>
          <w:i/>
          <w:sz w:val="22"/>
        </w:rPr>
      </w:pPr>
      <w:r w:rsidRPr="006C17F1">
        <w:rPr>
          <w:b/>
          <w:i/>
          <w:sz w:val="22"/>
        </w:rPr>
        <w:t xml:space="preserve">Artículo 242.- </w:t>
      </w:r>
      <w:r w:rsidRPr="006C17F1">
        <w:rPr>
          <w:i/>
          <w:sz w:val="22"/>
        </w:rPr>
        <w:t xml:space="preserve">El Ayuntamiento, a través de la </w:t>
      </w:r>
      <w:r w:rsidRPr="006C17F1">
        <w:rPr>
          <w:b/>
          <w:i/>
          <w:sz w:val="22"/>
          <w:u w:val="single"/>
        </w:rPr>
        <w:t>Dirección de Ecología y Medio Ambiente</w:t>
      </w:r>
      <w:r w:rsidRPr="006C17F1">
        <w:rPr>
          <w:i/>
          <w:sz w:val="22"/>
        </w:rPr>
        <w:t xml:space="preserve">, se coordinará con las autoridades federales, estatales, instituciones y organizaciones de la sociedad civil para impulsar y promover la conservación, preservación, rehabilitación, remediación, mejoramiento y mantenimiento de los ecosistemas, la recuperación y restauración del equilibrio ecológico, la </w:t>
      </w:r>
      <w:r w:rsidRPr="006C17F1">
        <w:rPr>
          <w:b/>
          <w:i/>
          <w:sz w:val="22"/>
          <w:u w:val="single"/>
        </w:rPr>
        <w:t>prevención del daño a la salud</w:t>
      </w:r>
      <w:r w:rsidRPr="006C17F1">
        <w:rPr>
          <w:i/>
          <w:sz w:val="22"/>
        </w:rPr>
        <w:t xml:space="preserve"> y del deterioro de la biodiversidad en su conjunto, la gestión y el fomento de la protección del medio ambiente, con una planeación ordenada para el </w:t>
      </w:r>
      <w:r w:rsidRPr="006C17F1">
        <w:rPr>
          <w:i/>
          <w:sz w:val="22"/>
        </w:rPr>
        <w:lastRenderedPageBreak/>
        <w:t>aprovechamiento y uso sustentable de los elementos, recursos naturales, material genético y bienes ambientales.</w:t>
      </w:r>
      <w:r w:rsidR="00A0708D" w:rsidRPr="006C17F1">
        <w:rPr>
          <w:i/>
          <w:sz w:val="22"/>
        </w:rPr>
        <w:t xml:space="preserve"> </w:t>
      </w:r>
    </w:p>
    <w:p w14:paraId="481B9EAB" w14:textId="77777777" w:rsidR="00A0708D" w:rsidRPr="00D70540" w:rsidRDefault="00A0708D" w:rsidP="004D64A4">
      <w:pPr>
        <w:pBdr>
          <w:top w:val="nil"/>
          <w:left w:val="nil"/>
          <w:bottom w:val="nil"/>
          <w:right w:val="nil"/>
          <w:between w:val="nil"/>
        </w:pBdr>
        <w:ind w:left="851" w:right="849"/>
        <w:contextualSpacing/>
        <w:rPr>
          <w:i/>
          <w:sz w:val="22"/>
        </w:rPr>
      </w:pPr>
    </w:p>
    <w:p w14:paraId="67432164" w14:textId="1A815974" w:rsidR="006C17F1" w:rsidRPr="006C17F1" w:rsidRDefault="006C17F1" w:rsidP="006C17F1">
      <w:pPr>
        <w:pBdr>
          <w:top w:val="nil"/>
          <w:left w:val="nil"/>
          <w:bottom w:val="nil"/>
          <w:right w:val="nil"/>
          <w:between w:val="nil"/>
        </w:pBdr>
        <w:ind w:left="851" w:right="849"/>
        <w:contextualSpacing/>
        <w:rPr>
          <w:i/>
          <w:sz w:val="22"/>
        </w:rPr>
      </w:pPr>
      <w:r w:rsidRPr="006C17F1">
        <w:rPr>
          <w:b/>
          <w:i/>
          <w:sz w:val="22"/>
        </w:rPr>
        <w:t xml:space="preserve">Artículo 248.- </w:t>
      </w:r>
      <w:r w:rsidRPr="006C17F1">
        <w:rPr>
          <w:i/>
          <w:sz w:val="22"/>
        </w:rPr>
        <w:t>La Dirección de Ecología y Medio Ambiente en coordinación con la Dirección de Servicios Públicos, vigilará que los residuos sólidos urbanos sean entregados a los prestadores del Servicio de Limpia Municipal o en su caso a prestadores de servicio de limpia particular que estén registrados ante la Dirección de Ecología y Medio Ambiente del Municipio, para realizar la recolección, traslado, manejo y disposición final conforme a los criterios de clasificación orgánicos, inorgánicos (reciclables y no reciclables), a efecto de proceder a su adecuada clasificación.</w:t>
      </w:r>
    </w:p>
    <w:p w14:paraId="08746644" w14:textId="0D807945" w:rsidR="006C17F1" w:rsidRPr="006C17F1" w:rsidRDefault="006C17F1" w:rsidP="006C17F1">
      <w:pPr>
        <w:pBdr>
          <w:top w:val="nil"/>
          <w:left w:val="nil"/>
          <w:bottom w:val="nil"/>
          <w:right w:val="nil"/>
          <w:between w:val="nil"/>
        </w:pBdr>
        <w:ind w:left="851" w:right="849"/>
        <w:contextualSpacing/>
        <w:rPr>
          <w:i/>
          <w:sz w:val="22"/>
        </w:rPr>
      </w:pPr>
      <w:r w:rsidRPr="006C17F1">
        <w:rPr>
          <w:i/>
          <w:sz w:val="22"/>
        </w:rPr>
        <w:t>Es obligación de la ciudadanía llevar a cabo la separación de los residuos sólidos urbanos, desde su generación de la siguiente manera: residuos orgánicos (Cáscaras de fruta y vegetales, cascarones de huevo, bolsas de té, filtros de café y otros que puedan ser computables), residuos inorgánicos (vidrio, botellas, envases, latas, envases de alimentos y jugos, aluminio, papel, envases de refresco, envases de plástico, cartón, cajas de envase y embalaje, bolsas de plástico, envases multicapa, metales ferrosos y no ferrosos, y otros que puedan ser reciclados), residuos sanitarios (papel sanitario, pañuelos desechables, hisopos, toallas sanitarias, pañales, cepillos de dientes; desechar también en esta clasificación cubre bocas, cofias, guantes desechables, cubre zapatos, etc.; el material de bioseguridad se deberá cortar con tijera para evitar su reutilización una vez dispuesto como residuo).</w:t>
      </w:r>
    </w:p>
    <w:p w14:paraId="36023120" w14:textId="095B74F1" w:rsidR="00522B20" w:rsidRPr="006C17F1" w:rsidRDefault="006C17F1" w:rsidP="006C17F1">
      <w:pPr>
        <w:pBdr>
          <w:top w:val="nil"/>
          <w:left w:val="nil"/>
          <w:bottom w:val="nil"/>
          <w:right w:val="nil"/>
          <w:between w:val="nil"/>
        </w:pBdr>
        <w:ind w:left="851" w:right="849"/>
        <w:contextualSpacing/>
        <w:rPr>
          <w:i/>
          <w:sz w:val="22"/>
        </w:rPr>
      </w:pPr>
      <w:r w:rsidRPr="006C17F1">
        <w:rPr>
          <w:i/>
          <w:sz w:val="22"/>
        </w:rPr>
        <w:t>Los residuos sólidos urbanos, deberán ser entregados a los prestadores del Servicio de Limpia Municipal</w:t>
      </w:r>
      <w:r>
        <w:rPr>
          <w:i/>
          <w:sz w:val="22"/>
        </w:rPr>
        <w:t xml:space="preserve"> </w:t>
      </w:r>
      <w:r w:rsidRPr="006C17F1">
        <w:rPr>
          <w:i/>
          <w:sz w:val="22"/>
        </w:rPr>
        <w:t>o en su caso a prestadores de servicio de limpia particular que estén registrados ante la autoridad</w:t>
      </w:r>
      <w:r>
        <w:rPr>
          <w:i/>
          <w:sz w:val="22"/>
        </w:rPr>
        <w:t xml:space="preserve"> </w:t>
      </w:r>
      <w:r w:rsidRPr="006C17F1">
        <w:rPr>
          <w:i/>
          <w:sz w:val="22"/>
        </w:rPr>
        <w:t>competente.</w:t>
      </w:r>
    </w:p>
    <w:p w14:paraId="6418D2C5" w14:textId="77777777" w:rsidR="00902E89" w:rsidRDefault="00902E89" w:rsidP="00902E89">
      <w:pPr>
        <w:pBdr>
          <w:top w:val="nil"/>
          <w:left w:val="nil"/>
          <w:bottom w:val="nil"/>
          <w:right w:val="nil"/>
          <w:between w:val="nil"/>
        </w:pBdr>
        <w:contextualSpacing/>
        <w:rPr>
          <w:rFonts w:eastAsia="Palatino Linotype" w:cs="Palatino Linotype"/>
          <w:color w:val="000000"/>
        </w:rPr>
      </w:pPr>
    </w:p>
    <w:p w14:paraId="451899EB" w14:textId="49A112CD" w:rsidR="00C50D5E" w:rsidRPr="00C50D5E" w:rsidRDefault="00C50D5E" w:rsidP="00C50D5E">
      <w:pPr>
        <w:contextualSpacing/>
        <w:rPr>
          <w:rFonts w:eastAsia="Palatino Linotype" w:cs="Palatino Linotype"/>
          <w:color w:val="000000"/>
          <w:szCs w:val="24"/>
        </w:rPr>
      </w:pPr>
      <w:r w:rsidRPr="00C50D5E">
        <w:rPr>
          <w:rFonts w:eastAsia="Times New Roman" w:cs="Tahoma"/>
          <w:bCs/>
          <w:lang w:val="es-MX" w:eastAsia="es-ES"/>
        </w:rPr>
        <w:lastRenderedPageBreak/>
        <w:t>Sentado lo anterior</w:t>
      </w:r>
      <w:r w:rsidRPr="00C50D5E">
        <w:rPr>
          <w:rFonts w:eastAsia="Palatino Linotype" w:cs="Palatino Linotype"/>
          <w:color w:val="000000"/>
          <w:szCs w:val="24"/>
        </w:rPr>
        <w:t>, es pertinente enfatizar lo que, respecto al derecho de acceso a la información pública, refiere el artículo 5º de la Constitución Política del Estado Libre y Soberano de México, en el que se dispone en su parte conducente, lo siguiente:</w:t>
      </w:r>
    </w:p>
    <w:p w14:paraId="5BD5ADDA" w14:textId="77777777" w:rsidR="00C50D5E" w:rsidRPr="00C50D5E" w:rsidRDefault="00C50D5E" w:rsidP="00C50D5E">
      <w:pPr>
        <w:pBdr>
          <w:top w:val="nil"/>
          <w:left w:val="nil"/>
          <w:bottom w:val="nil"/>
          <w:right w:val="nil"/>
          <w:between w:val="nil"/>
        </w:pBdr>
        <w:contextualSpacing/>
        <w:rPr>
          <w:rFonts w:eastAsia="Palatino Linotype" w:cs="Palatino Linotype"/>
          <w:color w:val="000000"/>
          <w:szCs w:val="24"/>
        </w:rPr>
      </w:pPr>
    </w:p>
    <w:p w14:paraId="2F7B6A19"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b/>
          <w:bCs/>
          <w:i/>
          <w:color w:val="000000"/>
          <w:sz w:val="22"/>
          <w:szCs w:val="24"/>
        </w:rPr>
        <w:t>Artículo 5.</w:t>
      </w:r>
      <w:r w:rsidRPr="00C50D5E">
        <w:rPr>
          <w:rFonts w:eastAsia="Palatino Linotype" w:cs="Palatino Linotype"/>
          <w:i/>
          <w:color w:val="000000"/>
          <w:sz w:val="22"/>
          <w:szCs w:val="24"/>
        </w:rPr>
        <w:t xml:space="preserve"> […]</w:t>
      </w:r>
    </w:p>
    <w:p w14:paraId="2CA21C1F"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21D9F56"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 xml:space="preserve">El derecho a la información será garantizado por el Estado. La ley establecerá las previsiones que permitan asegurar la protección, el respeto y la difusión de este derecho. </w:t>
      </w:r>
    </w:p>
    <w:p w14:paraId="25768A6C"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FA92574"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0EB347"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A005FFD"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Este derecho se regirá por los principios y bases siguientes:</w:t>
      </w:r>
    </w:p>
    <w:p w14:paraId="7B6F6BC3"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C86059B"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920F8F"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4A6BAB5A"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
        </w:rPr>
      </w:pPr>
      <w:r w:rsidRPr="00C50D5E">
        <w:rPr>
          <w:rFonts w:eastAsia="Palatino Linotype" w:cs="Palatino Linotype"/>
          <w:i/>
          <w:color w:val="000000"/>
          <w:sz w:val="22"/>
          <w:szCs w:val="24"/>
          <w:lang w:val="es-ES"/>
        </w:rPr>
        <w:t>III. Toda persona, sin necesidad de acreditar interés alguno o justificar su utilización, tendrá acceso gratuito a la información pública, a sus datos personales o a la rectificación de éstos.</w:t>
      </w:r>
    </w:p>
    <w:p w14:paraId="1F9983B3"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IV. Se establecerán mecanismos de acceso a la información y procedimientos de revisión expeditos que se sustanciarán ante el organismo autónomo especializado e imparcial que establece esta Constitución.</w:t>
      </w:r>
    </w:p>
    <w:p w14:paraId="5F5E21FF"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94B27C7"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341C59A"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
        </w:rPr>
      </w:pPr>
      <w:r w:rsidRPr="00C50D5E">
        <w:rPr>
          <w:rFonts w:eastAsia="Palatino Linotype" w:cs="Palatino Linotype"/>
          <w:i/>
          <w:color w:val="000000"/>
          <w:sz w:val="22"/>
          <w:szCs w:val="24"/>
          <w:lang w:val="es-ES"/>
        </w:rPr>
        <w:t>VII. La ley reglamentaria, determinará la manera en que los sujetos obligados deberán hacer pública la información relativa a los recursos públicos que entreguen a personas físicas o jurídicas colectivas.</w:t>
      </w:r>
    </w:p>
    <w:p w14:paraId="5D466349" w14:textId="77777777" w:rsidR="00C50D5E" w:rsidRPr="00C50D5E" w:rsidRDefault="00C50D5E" w:rsidP="00C50D5E">
      <w:pPr>
        <w:pBdr>
          <w:top w:val="nil"/>
          <w:left w:val="nil"/>
          <w:bottom w:val="nil"/>
          <w:right w:val="nil"/>
          <w:between w:val="nil"/>
        </w:pBdr>
        <w:contextualSpacing/>
        <w:rPr>
          <w:rFonts w:eastAsia="Palatino Linotype" w:cs="Palatino Linotype"/>
          <w:color w:val="000000"/>
          <w:szCs w:val="24"/>
        </w:rPr>
      </w:pPr>
    </w:p>
    <w:p w14:paraId="705BC627" w14:textId="77777777" w:rsidR="00C50D5E" w:rsidRPr="00C50D5E" w:rsidRDefault="00C50D5E" w:rsidP="00C50D5E">
      <w:pPr>
        <w:rPr>
          <w:rFonts w:eastAsia="Palatino Linotype" w:cs="Palatino Linotype"/>
          <w:szCs w:val="24"/>
        </w:rPr>
      </w:pPr>
      <w:r w:rsidRPr="00C50D5E">
        <w:rPr>
          <w:rFonts w:eastAsia="Palatino Linotype" w:cs="Palatino Linotype"/>
          <w:szCs w:val="24"/>
        </w:rPr>
        <w:t>En ese orden de ideas, la Ley de Transparencia y Acceso a la Información Pública del Estado de México y Municipios, prevé en su artículo 23, fracción IV, lo siguiente:</w:t>
      </w:r>
    </w:p>
    <w:p w14:paraId="0BCDAFD2" w14:textId="77777777" w:rsidR="00C50D5E" w:rsidRPr="00C50D5E" w:rsidRDefault="00C50D5E" w:rsidP="00C50D5E">
      <w:pPr>
        <w:rPr>
          <w:rFonts w:eastAsia="Palatino Linotype" w:cs="Palatino Linotype"/>
          <w:szCs w:val="24"/>
        </w:rPr>
      </w:pPr>
    </w:p>
    <w:p w14:paraId="6CDEC342"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b/>
          <w:i/>
          <w:color w:val="000000"/>
          <w:sz w:val="22"/>
          <w:szCs w:val="24"/>
        </w:rPr>
        <w:t>Artículo 23.</w:t>
      </w:r>
      <w:r w:rsidRPr="00C50D5E">
        <w:rPr>
          <w:rFonts w:eastAsia="Palatino Linotype" w:cs="Palatino Linotype"/>
          <w:i/>
          <w:color w:val="000000"/>
          <w:sz w:val="22"/>
          <w:szCs w:val="24"/>
        </w:rPr>
        <w:t xml:space="preserve"> Son sujetos obligados a transparentar y permitir el acceso a su información y proteger los datos personales que obren en su poder:</w:t>
      </w:r>
    </w:p>
    <w:p w14:paraId="38F5AF1E"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w:t>
      </w:r>
    </w:p>
    <w:p w14:paraId="444BDA5B"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b/>
          <w:bCs/>
          <w:i/>
          <w:color w:val="000000"/>
          <w:sz w:val="22"/>
          <w:szCs w:val="24"/>
        </w:rPr>
        <w:t xml:space="preserve">IV. </w:t>
      </w:r>
      <w:r w:rsidRPr="00C50D5E">
        <w:rPr>
          <w:rFonts w:eastAsia="Palatino Linotype" w:cs="Palatino Linotype"/>
          <w:i/>
          <w:color w:val="000000"/>
          <w:sz w:val="22"/>
          <w:szCs w:val="24"/>
        </w:rPr>
        <w:t>Los ayuntamientos y las dependencias, organismos, órganos y entidades de la administración municipal;</w:t>
      </w:r>
    </w:p>
    <w:p w14:paraId="2D04A156"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w:t>
      </w:r>
    </w:p>
    <w:p w14:paraId="25AE36A3" w14:textId="77777777" w:rsidR="00C50D5E" w:rsidRPr="00C50D5E" w:rsidRDefault="00C50D5E" w:rsidP="00C50D5E">
      <w:pPr>
        <w:pBdr>
          <w:top w:val="nil"/>
          <w:left w:val="nil"/>
          <w:bottom w:val="nil"/>
          <w:right w:val="nil"/>
          <w:between w:val="nil"/>
        </w:pBdr>
        <w:contextualSpacing/>
        <w:rPr>
          <w:rFonts w:eastAsia="Palatino Linotype" w:cs="Palatino Linotype"/>
          <w:color w:val="000000"/>
          <w:szCs w:val="24"/>
        </w:rPr>
      </w:pPr>
    </w:p>
    <w:p w14:paraId="2772CF40" w14:textId="77777777" w:rsidR="00C50D5E" w:rsidRPr="00C50D5E" w:rsidRDefault="00C50D5E" w:rsidP="00C50D5E">
      <w:r w:rsidRPr="00C50D5E">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85A163" w14:textId="77777777" w:rsidR="00C50D5E" w:rsidRPr="00C50D5E" w:rsidRDefault="00C50D5E" w:rsidP="00C50D5E"/>
    <w:p w14:paraId="738D5CAE" w14:textId="77777777" w:rsidR="00C50D5E" w:rsidRPr="00C50D5E" w:rsidRDefault="00C50D5E" w:rsidP="00C50D5E">
      <w:pPr>
        <w:pBdr>
          <w:top w:val="nil"/>
          <w:left w:val="nil"/>
          <w:bottom w:val="nil"/>
          <w:right w:val="nil"/>
          <w:between w:val="nil"/>
        </w:pBdr>
        <w:contextualSpacing/>
        <w:rPr>
          <w:szCs w:val="24"/>
        </w:rPr>
      </w:pPr>
      <w:r w:rsidRPr="00C50D5E">
        <w:rPr>
          <w:rFonts w:eastAsia="Palatino Linotype" w:cs="Palatino Linotype"/>
          <w:color w:val="000000"/>
          <w:szCs w:val="24"/>
        </w:rPr>
        <w:lastRenderedPageBreak/>
        <w:t xml:space="preserve">En ese sentido, también </w:t>
      </w:r>
      <w:r w:rsidRPr="00C50D5E">
        <w:rPr>
          <w:bCs/>
          <w:szCs w:val="24"/>
        </w:rPr>
        <w:t xml:space="preserve">es importante señalar que </w:t>
      </w:r>
      <w:r w:rsidRPr="00C50D5E">
        <w:rPr>
          <w:szCs w:val="24"/>
        </w:rPr>
        <w:t>el artículo 4, párrafo segundo, de la Ley de Transparencia y Acceso a la Información Pública del Estado de México y Municipios, dispone:</w:t>
      </w:r>
    </w:p>
    <w:p w14:paraId="11297A06" w14:textId="77777777" w:rsidR="00C50D5E" w:rsidRPr="00C50D5E" w:rsidRDefault="00C50D5E" w:rsidP="00C50D5E">
      <w:pPr>
        <w:pBdr>
          <w:top w:val="nil"/>
          <w:left w:val="nil"/>
          <w:bottom w:val="nil"/>
          <w:right w:val="nil"/>
          <w:between w:val="nil"/>
        </w:pBdr>
        <w:contextualSpacing/>
        <w:rPr>
          <w:szCs w:val="24"/>
        </w:rPr>
      </w:pPr>
    </w:p>
    <w:p w14:paraId="7F3AE090" w14:textId="77777777" w:rsidR="00C50D5E" w:rsidRPr="00C50D5E" w:rsidRDefault="00C50D5E" w:rsidP="00C50D5E">
      <w:pPr>
        <w:pBdr>
          <w:top w:val="nil"/>
          <w:left w:val="nil"/>
          <w:bottom w:val="nil"/>
          <w:right w:val="nil"/>
          <w:between w:val="nil"/>
        </w:pBdr>
        <w:spacing w:line="240" w:lineRule="auto"/>
        <w:ind w:left="567" w:right="616"/>
        <w:contextualSpacing/>
        <w:rPr>
          <w:i/>
          <w:sz w:val="22"/>
        </w:rPr>
      </w:pPr>
      <w:r w:rsidRPr="00C50D5E">
        <w:rPr>
          <w:b/>
          <w:i/>
          <w:sz w:val="22"/>
        </w:rPr>
        <w:t xml:space="preserve">Artículo 4. </w:t>
      </w:r>
      <w:r w:rsidRPr="00C50D5E">
        <w:rPr>
          <w:i/>
          <w:sz w:val="22"/>
        </w:rPr>
        <w:t>[…]</w:t>
      </w:r>
    </w:p>
    <w:p w14:paraId="10C5F0D9" w14:textId="77777777" w:rsidR="00C50D5E" w:rsidRPr="00C50D5E" w:rsidRDefault="00C50D5E" w:rsidP="00C50D5E">
      <w:pPr>
        <w:pBdr>
          <w:top w:val="nil"/>
          <w:left w:val="nil"/>
          <w:bottom w:val="nil"/>
          <w:right w:val="nil"/>
          <w:between w:val="nil"/>
        </w:pBdr>
        <w:spacing w:line="240" w:lineRule="auto"/>
        <w:ind w:left="567" w:right="616"/>
        <w:contextualSpacing/>
        <w:rPr>
          <w:i/>
          <w:sz w:val="22"/>
        </w:rPr>
      </w:pPr>
      <w:r w:rsidRPr="00C50D5E">
        <w:rPr>
          <w:i/>
          <w:sz w:val="22"/>
        </w:rPr>
        <w:t xml:space="preserve"> </w:t>
      </w:r>
    </w:p>
    <w:p w14:paraId="14B5641D" w14:textId="77777777" w:rsidR="00C50D5E" w:rsidRPr="00C50D5E" w:rsidRDefault="00C50D5E" w:rsidP="00C50D5E">
      <w:pPr>
        <w:pBdr>
          <w:top w:val="nil"/>
          <w:left w:val="nil"/>
          <w:bottom w:val="nil"/>
          <w:right w:val="nil"/>
          <w:between w:val="nil"/>
        </w:pBdr>
        <w:spacing w:line="240" w:lineRule="auto"/>
        <w:ind w:left="567" w:right="616"/>
        <w:contextualSpacing/>
        <w:rPr>
          <w:i/>
          <w:sz w:val="22"/>
        </w:rPr>
      </w:pPr>
      <w:r w:rsidRPr="00C50D5E">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DCE779E" w14:textId="77777777" w:rsidR="00C50D5E" w:rsidRPr="00C50D5E" w:rsidRDefault="00C50D5E" w:rsidP="00C50D5E">
      <w:pPr>
        <w:pBdr>
          <w:top w:val="nil"/>
          <w:left w:val="nil"/>
          <w:bottom w:val="nil"/>
          <w:right w:val="nil"/>
          <w:between w:val="nil"/>
        </w:pBdr>
        <w:spacing w:line="240" w:lineRule="auto"/>
        <w:ind w:left="567" w:right="616"/>
        <w:contextualSpacing/>
        <w:rPr>
          <w:i/>
          <w:sz w:val="22"/>
        </w:rPr>
      </w:pPr>
    </w:p>
    <w:p w14:paraId="44CF9C06" w14:textId="77777777" w:rsidR="00C50D5E" w:rsidRPr="00C50D5E" w:rsidRDefault="00C50D5E" w:rsidP="00C50D5E">
      <w:pPr>
        <w:pBdr>
          <w:top w:val="nil"/>
          <w:left w:val="nil"/>
          <w:bottom w:val="nil"/>
          <w:right w:val="nil"/>
          <w:between w:val="nil"/>
        </w:pBdr>
        <w:spacing w:line="240" w:lineRule="auto"/>
        <w:ind w:left="567" w:right="616"/>
        <w:contextualSpacing/>
        <w:rPr>
          <w:i/>
          <w:sz w:val="22"/>
        </w:rPr>
      </w:pPr>
      <w:r w:rsidRPr="00C50D5E">
        <w:rPr>
          <w:i/>
          <w:sz w:val="22"/>
        </w:rPr>
        <w:t>Solo podrá ser clasificada excepcionalmente como reservada temporalmente por razones de interés público, en los términos de las causas legítimas y estrictamente necesarias previstas por esta Ley.</w:t>
      </w:r>
    </w:p>
    <w:p w14:paraId="6BA171C9" w14:textId="77777777" w:rsidR="00C50D5E" w:rsidRPr="00C50D5E" w:rsidRDefault="00C50D5E" w:rsidP="00C50D5E">
      <w:pPr>
        <w:pBdr>
          <w:top w:val="nil"/>
          <w:left w:val="nil"/>
          <w:bottom w:val="nil"/>
          <w:right w:val="nil"/>
          <w:between w:val="nil"/>
        </w:pBdr>
        <w:contextualSpacing/>
        <w:rPr>
          <w:szCs w:val="24"/>
        </w:rPr>
      </w:pPr>
    </w:p>
    <w:p w14:paraId="2B972388" w14:textId="77777777" w:rsidR="00C50D5E" w:rsidRPr="00C50D5E" w:rsidRDefault="00C50D5E" w:rsidP="00C50D5E">
      <w:pPr>
        <w:rPr>
          <w:rFonts w:cs="Arial"/>
          <w:i/>
        </w:rPr>
      </w:pPr>
      <w:r w:rsidRPr="00C50D5E">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03AE774" w14:textId="77777777" w:rsidR="00C50D5E" w:rsidRPr="00C50D5E" w:rsidRDefault="00C50D5E" w:rsidP="00C50D5E">
      <w:pPr>
        <w:rPr>
          <w:rFonts w:cs="Arial"/>
          <w:iCs/>
        </w:rPr>
      </w:pPr>
    </w:p>
    <w:p w14:paraId="4ECE3F2E" w14:textId="77777777" w:rsidR="00C50D5E" w:rsidRPr="00C50D5E" w:rsidRDefault="00C50D5E" w:rsidP="00C50D5E">
      <w:pPr>
        <w:rPr>
          <w:rFonts w:cs="Arial"/>
          <w:szCs w:val="24"/>
        </w:rPr>
      </w:pPr>
      <w:r w:rsidRPr="00C50D5E">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95AB315" w14:textId="77777777" w:rsidR="00C50D5E" w:rsidRPr="00C50D5E" w:rsidRDefault="00C50D5E" w:rsidP="00C50D5E">
      <w:pPr>
        <w:spacing w:line="259" w:lineRule="auto"/>
        <w:ind w:right="567"/>
        <w:rPr>
          <w:rFonts w:cs="Arial"/>
          <w:szCs w:val="24"/>
        </w:rPr>
      </w:pPr>
    </w:p>
    <w:p w14:paraId="079511A3" w14:textId="77777777" w:rsidR="00C50D5E" w:rsidRPr="00C50D5E" w:rsidRDefault="00C50D5E" w:rsidP="00C50D5E">
      <w:pPr>
        <w:spacing w:line="240" w:lineRule="auto"/>
        <w:ind w:left="567" w:right="567"/>
        <w:rPr>
          <w:rFonts w:cs="Arial"/>
          <w:i/>
          <w:color w:val="000000"/>
          <w:sz w:val="22"/>
        </w:rPr>
      </w:pPr>
      <w:r w:rsidRPr="00C50D5E">
        <w:rPr>
          <w:rFonts w:cs="Arial"/>
          <w:b/>
          <w:i/>
          <w:color w:val="000000"/>
          <w:sz w:val="22"/>
        </w:rPr>
        <w:lastRenderedPageBreak/>
        <w:t>Artículo 12.</w:t>
      </w:r>
      <w:r w:rsidRPr="00C50D5E">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7CD247FE" w14:textId="77777777" w:rsidR="00C50D5E" w:rsidRPr="00C50D5E" w:rsidRDefault="00C50D5E" w:rsidP="00C50D5E">
      <w:pPr>
        <w:spacing w:line="240" w:lineRule="auto"/>
        <w:ind w:left="567" w:right="567"/>
        <w:rPr>
          <w:rFonts w:cs="Arial"/>
          <w:i/>
          <w:sz w:val="22"/>
        </w:rPr>
      </w:pPr>
    </w:p>
    <w:p w14:paraId="2A20DACE" w14:textId="77777777" w:rsidR="00C50D5E" w:rsidRPr="00C50D5E" w:rsidRDefault="00C50D5E" w:rsidP="00C50D5E">
      <w:pPr>
        <w:spacing w:line="240" w:lineRule="auto"/>
        <w:ind w:left="567" w:right="567"/>
        <w:rPr>
          <w:rFonts w:cs="Arial"/>
          <w:i/>
          <w:sz w:val="22"/>
        </w:rPr>
      </w:pPr>
      <w:r w:rsidRPr="00C50D5E">
        <w:rPr>
          <w:rFonts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976CA4E" w14:textId="77777777" w:rsidR="00C50D5E" w:rsidRPr="00C50D5E" w:rsidRDefault="00C50D5E" w:rsidP="00C50D5E">
      <w:pPr>
        <w:rPr>
          <w:rFonts w:cs="Arial"/>
          <w:color w:val="000000"/>
        </w:rPr>
      </w:pPr>
    </w:p>
    <w:p w14:paraId="6D3BF863" w14:textId="77777777" w:rsidR="00C50D5E" w:rsidRPr="00C50D5E" w:rsidRDefault="00C50D5E" w:rsidP="00C50D5E">
      <w:pPr>
        <w:rPr>
          <w:rFonts w:cs="Arial"/>
          <w:color w:val="000000"/>
        </w:rPr>
      </w:pPr>
      <w:r w:rsidRPr="00C50D5E">
        <w:rPr>
          <w:rFonts w:cs="Arial"/>
          <w:color w:val="000000"/>
        </w:rPr>
        <w:t>En síntesis, el derecho de acceso a la información pública se satisface en aquellos casos en que se entregue el soporte documental en que conste la información pública, toda vez que, los Sujetos Obligados</w:t>
      </w:r>
      <w:r w:rsidRPr="00C50D5E">
        <w:rPr>
          <w:rFonts w:cs="Arial"/>
          <w:b/>
          <w:color w:val="000000"/>
        </w:rPr>
        <w:t xml:space="preserve"> </w:t>
      </w:r>
      <w:r w:rsidRPr="00C50D5E">
        <w:rPr>
          <w:rFonts w:cs="Arial"/>
          <w:color w:val="000000"/>
        </w:rPr>
        <w:t xml:space="preserve">no tienen el deber de generar, poseer o administrar la información pública con el grado de detalle solicitado; esto es, que no tienen el deber de generar un documento </w:t>
      </w:r>
      <w:r w:rsidRPr="00C50D5E">
        <w:rPr>
          <w:rFonts w:cs="Arial"/>
          <w:i/>
          <w:color w:val="000000"/>
        </w:rPr>
        <w:t>ad hoc</w:t>
      </w:r>
      <w:r w:rsidRPr="00C50D5E">
        <w:rPr>
          <w:rFonts w:cs="Arial"/>
          <w:color w:val="000000"/>
        </w:rPr>
        <w:t>, para satisfacer el derecho de acceso a la información pública.</w:t>
      </w:r>
    </w:p>
    <w:p w14:paraId="30B4D6F1" w14:textId="77777777" w:rsidR="00C50D5E" w:rsidRPr="00C50D5E" w:rsidRDefault="00C50D5E" w:rsidP="00C50D5E">
      <w:pPr>
        <w:rPr>
          <w:rFonts w:cs="Arial"/>
          <w:color w:val="000000"/>
        </w:rPr>
      </w:pPr>
    </w:p>
    <w:p w14:paraId="24A6A176" w14:textId="07D51684" w:rsidR="00C50D5E" w:rsidRPr="00C50D5E" w:rsidRDefault="00C50D5E" w:rsidP="00C50D5E">
      <w:pPr>
        <w:rPr>
          <w:b/>
          <w:bCs/>
          <w:color w:val="000000"/>
        </w:rPr>
      </w:pPr>
      <w:r w:rsidRPr="00C50D5E">
        <w:rPr>
          <w:rFonts w:cs="Arial"/>
          <w:color w:val="000000"/>
        </w:rPr>
        <w:t xml:space="preserve">Como apoyo a lo anterior, es aplicable el Criterio </w:t>
      </w:r>
      <w:r w:rsidR="00A36A57">
        <w:rPr>
          <w:rFonts w:cs="Arial"/>
          <w:color w:val="000000"/>
        </w:rPr>
        <w:t xml:space="preserve">orientador </w:t>
      </w:r>
      <w:r w:rsidRPr="00C50D5E">
        <w:rPr>
          <w:rFonts w:cs="Arial"/>
          <w:color w:val="000000"/>
        </w:rPr>
        <w:t xml:space="preserve">03-17, emitido por </w:t>
      </w:r>
      <w:r w:rsidRPr="00C50D5E">
        <w:rPr>
          <w:rFonts w:eastAsia="Arial Unicode MS" w:cs="Arial"/>
          <w:color w:val="000000"/>
        </w:rPr>
        <w:t xml:space="preserve">el </w:t>
      </w:r>
      <w:r w:rsidR="00A36A57">
        <w:rPr>
          <w:rFonts w:eastAsia="Arial Unicode MS" w:cs="Arial"/>
          <w:color w:val="000000"/>
        </w:rPr>
        <w:t xml:space="preserve">entonces </w:t>
      </w:r>
      <w:r w:rsidRPr="00C50D5E">
        <w:rPr>
          <w:rFonts w:eastAsia="Arial Unicode MS" w:cs="Arial"/>
          <w:color w:val="000000"/>
        </w:rPr>
        <w:t>Instituto Nacional de Transparencia, Acceso a la Información y Protección de Datos Personales,</w:t>
      </w:r>
      <w:r w:rsidRPr="00C50D5E">
        <w:rPr>
          <w:bCs/>
          <w:color w:val="000000"/>
        </w:rPr>
        <w:t xml:space="preserve"> que dice:</w:t>
      </w:r>
      <w:r w:rsidRPr="00C50D5E">
        <w:rPr>
          <w:b/>
          <w:bCs/>
          <w:color w:val="000000"/>
        </w:rPr>
        <w:t xml:space="preserve"> </w:t>
      </w:r>
    </w:p>
    <w:p w14:paraId="278CF167" w14:textId="77777777" w:rsidR="00C50D5E" w:rsidRPr="00C50D5E" w:rsidRDefault="00C50D5E" w:rsidP="00C50D5E">
      <w:pPr>
        <w:jc w:val="left"/>
        <w:rPr>
          <w:rFonts w:eastAsia="Times New Roman" w:cs="Times New Roman"/>
          <w:szCs w:val="24"/>
          <w:lang w:eastAsia="es-ES"/>
        </w:rPr>
      </w:pPr>
    </w:p>
    <w:p w14:paraId="6515C579" w14:textId="77777777" w:rsidR="00C50D5E" w:rsidRPr="00C50D5E" w:rsidRDefault="00C50D5E" w:rsidP="00C50D5E">
      <w:pPr>
        <w:spacing w:line="259" w:lineRule="auto"/>
        <w:ind w:left="851" w:right="850"/>
        <w:rPr>
          <w:rFonts w:cs="Arial"/>
          <w:color w:val="000000"/>
          <w:sz w:val="2"/>
        </w:rPr>
      </w:pPr>
    </w:p>
    <w:p w14:paraId="0F45909F" w14:textId="77777777" w:rsidR="00C50D5E" w:rsidRPr="00C50D5E" w:rsidRDefault="00C50D5E" w:rsidP="00C50D5E">
      <w:pPr>
        <w:spacing w:line="240" w:lineRule="auto"/>
        <w:ind w:left="567" w:right="567"/>
        <w:rPr>
          <w:rFonts w:cs="Arial"/>
          <w:i/>
          <w:color w:val="000000"/>
          <w:sz w:val="22"/>
        </w:rPr>
      </w:pPr>
      <w:r w:rsidRPr="00C50D5E">
        <w:rPr>
          <w:rFonts w:cs="Arial"/>
          <w:b/>
          <w:i/>
          <w:color w:val="000000"/>
          <w:sz w:val="22"/>
        </w:rPr>
        <w:t>No existe obligación de elaborar documentos ad hoc para atender las solicitudes de acceso a la información.</w:t>
      </w:r>
      <w:r w:rsidRPr="00C50D5E">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AC9D92F" w14:textId="77777777" w:rsidR="00C50D5E" w:rsidRPr="00C50D5E" w:rsidRDefault="00C50D5E" w:rsidP="00C50D5E">
      <w:pPr>
        <w:spacing w:line="240" w:lineRule="auto"/>
        <w:ind w:left="567" w:right="567"/>
        <w:rPr>
          <w:rFonts w:cs="Arial"/>
          <w:i/>
          <w:color w:val="000000"/>
          <w:sz w:val="2"/>
        </w:rPr>
      </w:pPr>
    </w:p>
    <w:p w14:paraId="2C9DCD79" w14:textId="77777777" w:rsidR="00C50D5E" w:rsidRPr="00C50D5E" w:rsidRDefault="00C50D5E" w:rsidP="00C50D5E">
      <w:pPr>
        <w:rPr>
          <w:rFonts w:cs="Arial"/>
          <w:color w:val="000000" w:themeColor="text1"/>
        </w:rPr>
      </w:pPr>
    </w:p>
    <w:p w14:paraId="3CE055ED" w14:textId="77777777" w:rsidR="00C50D5E" w:rsidRPr="00C50D5E" w:rsidRDefault="00C50D5E" w:rsidP="00C50D5E">
      <w:pPr>
        <w:rPr>
          <w:rFonts w:cs="Arial"/>
          <w:color w:val="000000" w:themeColor="text1"/>
        </w:rPr>
      </w:pPr>
      <w:r w:rsidRPr="00C50D5E">
        <w:rPr>
          <w:rFonts w:cs="Arial"/>
          <w:color w:val="000000" w:themeColor="text1"/>
        </w:rPr>
        <w:t xml:space="preserve">Asimismo, el artículo 24, de la Ley de la materia, dispone que los Sujetos Obligados sólo proporcionarán la información pública que </w:t>
      </w:r>
      <w:r w:rsidRPr="00C50D5E">
        <w:rPr>
          <w:rFonts w:cs="Arial"/>
        </w:rPr>
        <w:t>generen</w:t>
      </w:r>
      <w:r w:rsidRPr="00C50D5E">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4D3D11" w14:textId="77777777" w:rsidR="00C50D5E" w:rsidRPr="00C50D5E" w:rsidRDefault="00C50D5E" w:rsidP="00C50D5E">
      <w:pPr>
        <w:rPr>
          <w:rFonts w:cs="Arial"/>
          <w:color w:val="000000" w:themeColor="text1"/>
        </w:rPr>
      </w:pPr>
    </w:p>
    <w:p w14:paraId="7F2C7217" w14:textId="77777777" w:rsidR="00C50D5E" w:rsidRPr="00C50D5E" w:rsidRDefault="00C50D5E" w:rsidP="00C50D5E">
      <w:pPr>
        <w:rPr>
          <w:rFonts w:cs="Arial"/>
          <w:color w:val="000000" w:themeColor="text1"/>
        </w:rPr>
      </w:pPr>
      <w:r w:rsidRPr="00C50D5E">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C50D5E">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50D5E">
        <w:rPr>
          <w:rFonts w:cs="Arial"/>
          <w:color w:val="000000" w:themeColor="text1"/>
        </w:rPr>
        <w:t xml:space="preserve">; los que, </w:t>
      </w:r>
      <w:r w:rsidRPr="00C50D5E">
        <w:rPr>
          <w:rFonts w:cs="Arial"/>
        </w:rPr>
        <w:t>podrán estar en cualquier medio, sea escrito, impreso, sonoro, visual, electrónico, informático u holográfico</w:t>
      </w:r>
      <w:r w:rsidRPr="00C50D5E">
        <w:rPr>
          <w:rFonts w:cs="Arial"/>
          <w:color w:val="000000" w:themeColor="text1"/>
        </w:rPr>
        <w:t xml:space="preserve">, de conformidad con el artículo 3, fracción XI, de la Ley de la materia, el cual dispone lo siguiente: </w:t>
      </w:r>
    </w:p>
    <w:p w14:paraId="6721D00B" w14:textId="77777777" w:rsidR="00C50D5E" w:rsidRPr="00C50D5E" w:rsidRDefault="00C50D5E" w:rsidP="00C50D5E">
      <w:pPr>
        <w:pBdr>
          <w:top w:val="nil"/>
          <w:left w:val="nil"/>
          <w:bottom w:val="nil"/>
          <w:right w:val="nil"/>
          <w:between w:val="nil"/>
        </w:pBdr>
        <w:contextualSpacing/>
        <w:rPr>
          <w:szCs w:val="24"/>
        </w:rPr>
      </w:pPr>
    </w:p>
    <w:p w14:paraId="17372139"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b/>
          <w:i/>
          <w:color w:val="000000"/>
          <w:sz w:val="22"/>
          <w:szCs w:val="24"/>
        </w:rPr>
        <w:t xml:space="preserve">Artículo 3. </w:t>
      </w:r>
      <w:r w:rsidRPr="00C50D5E">
        <w:rPr>
          <w:rFonts w:eastAsia="Palatino Linotype" w:cs="Palatino Linotype"/>
          <w:i/>
          <w:color w:val="000000"/>
          <w:sz w:val="22"/>
          <w:szCs w:val="24"/>
        </w:rPr>
        <w:t>Para los efectos de la presente Ley se entenderá por:</w:t>
      </w:r>
    </w:p>
    <w:p w14:paraId="39023869"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w:t>
      </w:r>
    </w:p>
    <w:p w14:paraId="253AF088"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b/>
          <w:i/>
          <w:color w:val="000000"/>
          <w:sz w:val="22"/>
          <w:szCs w:val="24"/>
        </w:rPr>
        <w:t>XI. Documento:</w:t>
      </w:r>
      <w:r w:rsidRPr="00C50D5E">
        <w:rPr>
          <w:rFonts w:eastAsia="Palatino Linotype" w:cs="Palatino Linotype"/>
          <w:i/>
          <w:color w:val="000000"/>
          <w:sz w:val="22"/>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50D5E">
        <w:rPr>
          <w:rFonts w:eastAsia="Palatino Linotype" w:cs="Palatino Linotype"/>
          <w:b/>
          <w:i/>
          <w:color w:val="000000"/>
          <w:sz w:val="22"/>
          <w:szCs w:val="24"/>
          <w:u w:val="single"/>
        </w:rPr>
        <w:t>Los documentos podrán estar en cualquier medio, sea escrito, impreso, sonoro, visual, electrónico, informático u holográfico</w:t>
      </w:r>
      <w:r w:rsidRPr="00C50D5E">
        <w:rPr>
          <w:rFonts w:eastAsia="Palatino Linotype" w:cs="Palatino Linotype"/>
          <w:i/>
          <w:color w:val="000000"/>
          <w:sz w:val="22"/>
          <w:szCs w:val="24"/>
        </w:rPr>
        <w:t>;</w:t>
      </w:r>
    </w:p>
    <w:p w14:paraId="612A69D2" w14:textId="77777777" w:rsidR="00C50D5E" w:rsidRPr="00C50D5E" w:rsidRDefault="00C50D5E" w:rsidP="00C50D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C50D5E">
        <w:rPr>
          <w:rFonts w:eastAsia="Palatino Linotype" w:cs="Palatino Linotype"/>
          <w:i/>
          <w:color w:val="000000"/>
          <w:sz w:val="22"/>
          <w:szCs w:val="24"/>
        </w:rPr>
        <w:t>[…]</w:t>
      </w:r>
    </w:p>
    <w:p w14:paraId="332A8404" w14:textId="77777777" w:rsidR="00C50D5E" w:rsidRPr="00C50D5E" w:rsidRDefault="00C50D5E" w:rsidP="00C50D5E"/>
    <w:p w14:paraId="0117686C" w14:textId="77777777" w:rsidR="00C50D5E" w:rsidRPr="00C50D5E" w:rsidRDefault="00C50D5E" w:rsidP="00C50D5E">
      <w:pPr>
        <w:autoSpaceDE w:val="0"/>
        <w:autoSpaceDN w:val="0"/>
        <w:adjustRightInd w:val="0"/>
        <w:rPr>
          <w:rFonts w:cs="Arial"/>
          <w:szCs w:val="24"/>
        </w:rPr>
      </w:pPr>
      <w:r w:rsidRPr="00C50D5E">
        <w:rPr>
          <w:rFonts w:cs="Arial"/>
          <w:szCs w:val="24"/>
        </w:rPr>
        <w:lastRenderedPageBreak/>
        <w:t xml:space="preserve">Siendo aplicable el Criterio </w:t>
      </w:r>
      <w:r w:rsidRPr="00C50D5E">
        <w:rPr>
          <w:rFonts w:cs="Arial"/>
          <w:bCs/>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50D5E">
        <w:rPr>
          <w:rFonts w:cs="Arial"/>
          <w:szCs w:val="24"/>
        </w:rPr>
        <w:t>cuyo rubro y texto dispone:</w:t>
      </w:r>
    </w:p>
    <w:p w14:paraId="7A0D97FA" w14:textId="77777777" w:rsidR="00C50D5E" w:rsidRPr="00C50D5E" w:rsidRDefault="00C50D5E" w:rsidP="00C50D5E">
      <w:pPr>
        <w:jc w:val="left"/>
        <w:rPr>
          <w:rFonts w:eastAsia="Times New Roman" w:cs="Times New Roman"/>
          <w:szCs w:val="24"/>
          <w:lang w:eastAsia="es-ES"/>
        </w:rPr>
      </w:pPr>
    </w:p>
    <w:p w14:paraId="768C3A1E" w14:textId="77777777" w:rsidR="00C50D5E" w:rsidRPr="00C50D5E" w:rsidRDefault="00C50D5E" w:rsidP="00C50D5E">
      <w:pPr>
        <w:spacing w:line="259" w:lineRule="auto"/>
        <w:ind w:left="567" w:right="567"/>
        <w:rPr>
          <w:rFonts w:cs="Arial"/>
          <w:sz w:val="2"/>
        </w:rPr>
      </w:pPr>
    </w:p>
    <w:p w14:paraId="7C9E96A4" w14:textId="77777777" w:rsidR="00C50D5E" w:rsidRPr="00C50D5E" w:rsidRDefault="00C50D5E" w:rsidP="00C50D5E">
      <w:pPr>
        <w:spacing w:line="240" w:lineRule="auto"/>
        <w:ind w:left="567" w:right="567"/>
        <w:rPr>
          <w:rFonts w:cs="Arial"/>
          <w:i/>
          <w:sz w:val="22"/>
        </w:rPr>
      </w:pPr>
      <w:r w:rsidRPr="00C50D5E">
        <w:rPr>
          <w:rFonts w:cs="Arial"/>
          <w:b/>
          <w:i/>
          <w:sz w:val="22"/>
        </w:rPr>
        <w:t xml:space="preserve">INFORMACIÓN PÚBLICA, CONCEPTO DE, EN MATERIA DE TRANSPARENCIA. INTERPRETACIÓN SISTEMÁTICA DE LOS ARTÍCULOS 2°, FRACCIÓN </w:t>
      </w:r>
      <w:r w:rsidRPr="00C50D5E">
        <w:rPr>
          <w:rFonts w:cs="Arial"/>
          <w:b/>
          <w:bCs/>
          <w:i/>
          <w:sz w:val="22"/>
        </w:rPr>
        <w:t xml:space="preserve">V, XV, Y XVI, </w:t>
      </w:r>
      <w:r w:rsidRPr="00C50D5E">
        <w:rPr>
          <w:rFonts w:cs="Arial"/>
          <w:b/>
          <w:i/>
          <w:sz w:val="22"/>
        </w:rPr>
        <w:t>3°, 4°, 11 Y 41.</w:t>
      </w:r>
      <w:r w:rsidRPr="00C50D5E">
        <w:rPr>
          <w:rFonts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061A9F" w14:textId="77777777" w:rsidR="00C50D5E" w:rsidRPr="00C50D5E" w:rsidRDefault="00C50D5E" w:rsidP="00C50D5E">
      <w:pPr>
        <w:spacing w:line="240" w:lineRule="auto"/>
        <w:ind w:left="567" w:right="567"/>
        <w:rPr>
          <w:rFonts w:cs="Arial"/>
          <w:i/>
          <w:sz w:val="22"/>
        </w:rPr>
      </w:pPr>
      <w:r w:rsidRPr="00C50D5E">
        <w:rPr>
          <w:rFonts w:cs="Arial"/>
          <w:i/>
          <w:sz w:val="22"/>
        </w:rPr>
        <w:t>En consecuencia el acceso a la información se refiere a que se cumplan cualquiera de los siguientes tres supuestos:</w:t>
      </w:r>
    </w:p>
    <w:p w14:paraId="64382824" w14:textId="77777777" w:rsidR="00C50D5E" w:rsidRPr="00C50D5E" w:rsidRDefault="00C50D5E" w:rsidP="00C50D5E">
      <w:pPr>
        <w:spacing w:line="240" w:lineRule="auto"/>
        <w:ind w:left="567" w:right="567"/>
        <w:rPr>
          <w:rFonts w:cs="Arial"/>
          <w:b/>
          <w:i/>
          <w:sz w:val="22"/>
        </w:rPr>
      </w:pPr>
    </w:p>
    <w:p w14:paraId="5968D9F3" w14:textId="77777777" w:rsidR="00C50D5E" w:rsidRPr="00C50D5E" w:rsidRDefault="00C50D5E" w:rsidP="00C50D5E">
      <w:pPr>
        <w:spacing w:line="240" w:lineRule="auto"/>
        <w:ind w:left="567" w:right="567"/>
        <w:rPr>
          <w:rFonts w:cs="Arial"/>
          <w:b/>
          <w:i/>
          <w:sz w:val="22"/>
        </w:rPr>
      </w:pPr>
      <w:r w:rsidRPr="00C50D5E">
        <w:rPr>
          <w:rFonts w:cs="Arial"/>
          <w:b/>
          <w:i/>
          <w:sz w:val="22"/>
        </w:rPr>
        <w:t xml:space="preserve">1) </w:t>
      </w:r>
      <w:r w:rsidRPr="00C50D5E">
        <w:rPr>
          <w:rFonts w:cs="Arial"/>
          <w:b/>
          <w:i/>
          <w:sz w:val="22"/>
          <w:u w:val="single"/>
        </w:rPr>
        <w:t>Que se trate de información registrada en cualquier soporte documental, que en ejercicio de las atribuciones conferidas, sea generada por los Sujetos Obligados;</w:t>
      </w:r>
    </w:p>
    <w:p w14:paraId="267E1632" w14:textId="77777777" w:rsidR="00C50D5E" w:rsidRPr="00C50D5E" w:rsidRDefault="00C50D5E" w:rsidP="00C50D5E">
      <w:pPr>
        <w:spacing w:line="240" w:lineRule="auto"/>
        <w:ind w:left="567" w:right="567"/>
        <w:rPr>
          <w:rFonts w:cs="Arial"/>
          <w:i/>
          <w:sz w:val="22"/>
        </w:rPr>
      </w:pPr>
      <w:r w:rsidRPr="00C50D5E">
        <w:rPr>
          <w:rFonts w:cs="Arial"/>
          <w:i/>
          <w:sz w:val="22"/>
        </w:rPr>
        <w:t>2) Que se trate de información registrada en cualquier soporte documental, que en ejercicio de las atribuciones conferidas, sea administrada por los Sujetos Obligados, y</w:t>
      </w:r>
    </w:p>
    <w:p w14:paraId="4E264A9D" w14:textId="77777777" w:rsidR="00C50D5E" w:rsidRPr="00C50D5E" w:rsidRDefault="00C50D5E" w:rsidP="00C50D5E">
      <w:pPr>
        <w:spacing w:line="240" w:lineRule="auto"/>
        <w:ind w:left="567" w:right="567"/>
        <w:rPr>
          <w:rFonts w:cs="Arial"/>
          <w:i/>
          <w:sz w:val="18"/>
        </w:rPr>
      </w:pPr>
      <w:r w:rsidRPr="00C50D5E">
        <w:rPr>
          <w:rFonts w:cs="Arial"/>
          <w:i/>
          <w:sz w:val="22"/>
        </w:rPr>
        <w:t>3) Que se trate de información registrada en cualquier soporte documental, que en ejercicio de las atribuciones conferidas, se encuentre en posesión de los Sujetos Obligados.</w:t>
      </w:r>
    </w:p>
    <w:p w14:paraId="2E0949B2" w14:textId="77777777" w:rsidR="00C50D5E" w:rsidRPr="00C50D5E" w:rsidRDefault="00C50D5E" w:rsidP="00C50D5E"/>
    <w:p w14:paraId="550F73AF" w14:textId="58B3C1A2" w:rsidR="009B50AD" w:rsidRPr="009B50AD" w:rsidRDefault="00E22E66" w:rsidP="00D66477">
      <w:pPr>
        <w:pBdr>
          <w:top w:val="nil"/>
          <w:left w:val="nil"/>
          <w:bottom w:val="nil"/>
          <w:right w:val="nil"/>
          <w:between w:val="nil"/>
        </w:pBdr>
        <w:contextualSpacing/>
        <w:rPr>
          <w:rFonts w:eastAsia="Palatino Linotype" w:cs="Palatino Linotype"/>
          <w:szCs w:val="24"/>
          <w:lang w:val="es-ES"/>
        </w:rPr>
      </w:pPr>
      <w:r>
        <w:rPr>
          <w:rFonts w:eastAsia="Palatino Linotype" w:cs="Palatino Linotype"/>
          <w:color w:val="000000"/>
        </w:rPr>
        <w:t xml:space="preserve">En ese sentido resulta prudente aclarar </w:t>
      </w:r>
      <w:r w:rsidRPr="00BF4CD5">
        <w:rPr>
          <w:rFonts w:eastAsia="Palatino Linotype" w:cs="Palatino Linotype"/>
          <w:color w:val="000000"/>
        </w:rPr>
        <w:t xml:space="preserve">que </w:t>
      </w:r>
      <w:r w:rsidR="00CF054A" w:rsidRPr="00BF4CD5">
        <w:rPr>
          <w:rFonts w:eastAsia="Palatino Linotype" w:cs="Palatino Linotype"/>
          <w:color w:val="000000"/>
        </w:rPr>
        <w:t>el</w:t>
      </w:r>
      <w:r w:rsidR="00CF054A">
        <w:rPr>
          <w:rFonts w:eastAsia="Palatino Linotype" w:cs="Palatino Linotype"/>
          <w:color w:val="000000"/>
        </w:rPr>
        <w:t xml:space="preserve"> Recurrente, a través de la solicitud de información pretende que </w:t>
      </w:r>
      <w:r w:rsidR="00436980">
        <w:rPr>
          <w:rFonts w:eastAsia="Palatino Linotype" w:cs="Palatino Linotype"/>
          <w:color w:val="000000"/>
        </w:rPr>
        <w:t>el Sujeto Obligado de respuesta de manera puntual y precisa a cada un</w:t>
      </w:r>
      <w:r w:rsidR="00D66477">
        <w:rPr>
          <w:rFonts w:eastAsia="Palatino Linotype" w:cs="Palatino Linotype"/>
          <w:color w:val="000000"/>
        </w:rPr>
        <w:t>o</w:t>
      </w:r>
      <w:r w:rsidR="00436980">
        <w:rPr>
          <w:rFonts w:eastAsia="Palatino Linotype" w:cs="Palatino Linotype"/>
          <w:color w:val="000000"/>
        </w:rPr>
        <w:t xml:space="preserve"> d</w:t>
      </w:r>
      <w:r w:rsidR="00D66477">
        <w:rPr>
          <w:rFonts w:eastAsia="Palatino Linotype" w:cs="Palatino Linotype"/>
          <w:color w:val="000000"/>
        </w:rPr>
        <w:t>e</w:t>
      </w:r>
      <w:r w:rsidR="00436980">
        <w:rPr>
          <w:rFonts w:eastAsia="Palatino Linotype" w:cs="Palatino Linotype"/>
          <w:color w:val="000000"/>
        </w:rPr>
        <w:t xml:space="preserve"> los requerimientos realizados en forma de pregunta, en otros casos el </w:t>
      </w:r>
      <w:r w:rsidR="006806CB">
        <w:rPr>
          <w:rFonts w:eastAsia="Palatino Linotype" w:cs="Palatino Linotype"/>
          <w:color w:val="000000"/>
        </w:rPr>
        <w:t>requerimiento</w:t>
      </w:r>
      <w:r w:rsidR="00436980">
        <w:rPr>
          <w:rFonts w:eastAsia="Palatino Linotype" w:cs="Palatino Linotype"/>
          <w:color w:val="000000"/>
        </w:rPr>
        <w:t xml:space="preserve"> de información constituye una consulta, en otros más</w:t>
      </w:r>
      <w:r w:rsidR="000B7C25">
        <w:rPr>
          <w:rFonts w:eastAsia="Palatino Linotype" w:cs="Palatino Linotype"/>
          <w:color w:val="000000"/>
        </w:rPr>
        <w:t xml:space="preserve">, solicita documentos específicos, y en otros datos </w:t>
      </w:r>
      <w:r w:rsidR="009B50AD">
        <w:rPr>
          <w:rFonts w:eastAsia="Palatino Linotype" w:cs="Palatino Linotype"/>
          <w:color w:val="000000"/>
        </w:rPr>
        <w:t xml:space="preserve">cuantitativos, por ello, resulta válido </w:t>
      </w:r>
      <w:r w:rsidR="009B50AD" w:rsidRPr="00D66477">
        <w:rPr>
          <w:rFonts w:eastAsia="Palatino Linotype" w:cs="Palatino Linotype"/>
          <w:color w:val="000000"/>
          <w:szCs w:val="24"/>
        </w:rPr>
        <w:t xml:space="preserve">precisar </w:t>
      </w:r>
      <w:r w:rsidR="009B50AD" w:rsidRPr="009B50AD">
        <w:rPr>
          <w:rFonts w:eastAsia="Palatino Linotype" w:cs="Palatino Linotype"/>
          <w:szCs w:val="24"/>
          <w:lang w:val="es-ES"/>
        </w:rPr>
        <w:t>las diferencias entre el derecho de petición y el derecho base del asunto que nos ocupa, basado en lo siguiente:</w:t>
      </w:r>
    </w:p>
    <w:p w14:paraId="4CD5EA99" w14:textId="77777777" w:rsidR="009B50AD" w:rsidRPr="009B50AD" w:rsidRDefault="009B50AD" w:rsidP="009B50AD">
      <w:pPr>
        <w:spacing w:before="240" w:after="360"/>
        <w:rPr>
          <w:rFonts w:eastAsia="Palatino Linotype" w:cs="Palatino Linotype"/>
          <w:i/>
          <w:szCs w:val="24"/>
          <w:lang w:val="es-ES"/>
        </w:rPr>
      </w:pPr>
      <w:r w:rsidRPr="009B50AD">
        <w:rPr>
          <w:rFonts w:eastAsia="Palatino Linotype" w:cs="Palatino Linotype"/>
          <w:szCs w:val="24"/>
          <w:lang w:val="es-ES"/>
        </w:rPr>
        <w:lastRenderedPageBreak/>
        <w:t>El Maestro Ignacio Burgoa Orihuela refiere que el derecho de petición “…</w:t>
      </w:r>
      <w:r w:rsidRPr="009B50AD">
        <w:rPr>
          <w:rFonts w:eastAsia="Palatino Linotype" w:cs="Palatino Linotype"/>
          <w:i/>
          <w:szCs w:val="24"/>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B50AD">
        <w:rPr>
          <w:rFonts w:eastAsia="Palatino Linotype" w:cs="Palatino Linotype"/>
          <w:i/>
          <w:szCs w:val="24"/>
          <w:vertAlign w:val="superscript"/>
          <w:lang w:val="es-ES"/>
        </w:rPr>
        <w:t xml:space="preserve"> </w:t>
      </w:r>
      <w:r w:rsidRPr="009B50AD">
        <w:rPr>
          <w:rFonts w:eastAsia="Palatino Linotype" w:cs="Palatino Linotype"/>
          <w:i/>
          <w:szCs w:val="24"/>
          <w:vertAlign w:val="superscript"/>
          <w:lang w:val="es-ES"/>
        </w:rPr>
        <w:footnoteReference w:id="3"/>
      </w:r>
      <w:r w:rsidRPr="009B50AD">
        <w:rPr>
          <w:rFonts w:eastAsia="Palatino Linotype" w:cs="Palatino Linotype"/>
          <w:i/>
          <w:szCs w:val="24"/>
          <w:lang w:val="es-ES"/>
        </w:rPr>
        <w:t xml:space="preserve">“, </w:t>
      </w:r>
      <w:r w:rsidRPr="009B50AD">
        <w:rPr>
          <w:rFonts w:eastAsia="Palatino Linotype" w:cs="Palatino Linotype"/>
          <w:szCs w:val="24"/>
          <w:lang w:val="es-ES"/>
        </w:rPr>
        <w:t>mientras que</w:t>
      </w:r>
      <w:r w:rsidRPr="009B50AD">
        <w:rPr>
          <w:rFonts w:eastAsia="Palatino Linotype" w:cs="Palatino Linotype"/>
          <w:i/>
          <w:szCs w:val="24"/>
          <w:lang w:val="es-ES"/>
        </w:rPr>
        <w:t xml:space="preserve"> </w:t>
      </w:r>
      <w:r w:rsidRPr="009B50AD">
        <w:rPr>
          <w:rFonts w:eastAsia="Palatino Linotype" w:cs="Palatino Linotype"/>
          <w:szCs w:val="24"/>
          <w:lang w:val="es-ES"/>
        </w:rPr>
        <w:t xml:space="preserve">David Cienfuegos Salgado, lo concibe como </w:t>
      </w:r>
      <w:r w:rsidRPr="009B50AD">
        <w:rPr>
          <w:rFonts w:eastAsia="Palatino Linotype" w:cs="Palatino Linotype"/>
          <w:i/>
          <w:szCs w:val="24"/>
          <w:lang w:val="es-ES"/>
        </w:rPr>
        <w:t>“el derecho de toda persona a ser escuchado por quienes ejercen el poder público</w:t>
      </w:r>
      <w:proofErr w:type="gramStart"/>
      <w:r w:rsidRPr="009B50AD">
        <w:rPr>
          <w:rFonts w:eastAsia="Palatino Linotype" w:cs="Palatino Linotype"/>
          <w:i/>
          <w:szCs w:val="24"/>
          <w:lang w:val="es-ES"/>
        </w:rPr>
        <w:t>.</w:t>
      </w:r>
      <w:r w:rsidRPr="009B50AD">
        <w:rPr>
          <w:rFonts w:eastAsia="Palatino Linotype" w:cs="Palatino Linotype"/>
          <w:i/>
          <w:szCs w:val="24"/>
          <w:vertAlign w:val="superscript"/>
          <w:lang w:val="es-ES"/>
        </w:rPr>
        <w:t xml:space="preserve"> </w:t>
      </w:r>
      <w:proofErr w:type="gramEnd"/>
      <w:r w:rsidRPr="009B50AD">
        <w:rPr>
          <w:rFonts w:eastAsia="Palatino Linotype" w:cs="Palatino Linotype"/>
          <w:i/>
          <w:szCs w:val="24"/>
          <w:vertAlign w:val="superscript"/>
          <w:lang w:val="es-ES"/>
        </w:rPr>
        <w:footnoteReference w:id="4"/>
      </w:r>
      <w:r w:rsidRPr="009B50AD">
        <w:rPr>
          <w:rFonts w:eastAsia="Palatino Linotype" w:cs="Palatino Linotype"/>
          <w:i/>
          <w:szCs w:val="24"/>
          <w:lang w:val="es-ES"/>
        </w:rPr>
        <w:t xml:space="preserve">” </w:t>
      </w:r>
    </w:p>
    <w:p w14:paraId="4595CA3F" w14:textId="77777777" w:rsidR="009B50AD" w:rsidRPr="009B50AD" w:rsidRDefault="009B50AD" w:rsidP="009B50AD">
      <w:pPr>
        <w:rPr>
          <w:rFonts w:eastAsia="Palatino Linotype" w:cs="Palatino Linotype"/>
          <w:i/>
          <w:szCs w:val="24"/>
          <w:lang w:val="es-ES"/>
        </w:rPr>
      </w:pPr>
      <w:r w:rsidRPr="009B50AD">
        <w:rPr>
          <w:rFonts w:eastAsia="Palatino Linotype" w:cs="Palatino Linotype"/>
          <w:szCs w:val="24"/>
          <w:lang w:val="es-ES"/>
        </w:rPr>
        <w:t xml:space="preserve">Para diferenciar el derecho de petición al derecho de acceso a la información, resulta conducente señalar que José Guadalupe Robles, conceptualiza el derecho a la información como </w:t>
      </w:r>
      <w:r w:rsidRPr="009B50AD">
        <w:rPr>
          <w:rFonts w:eastAsia="Palatino Linotype" w:cs="Palatino Linotype"/>
          <w:i/>
          <w:szCs w:val="24"/>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B50AD">
        <w:rPr>
          <w:rFonts w:eastAsia="Palatino Linotype" w:cs="Palatino Linotype"/>
          <w:i/>
          <w:szCs w:val="24"/>
          <w:vertAlign w:val="superscript"/>
          <w:lang w:val="es-ES"/>
        </w:rPr>
        <w:t xml:space="preserve"> </w:t>
      </w:r>
      <w:r w:rsidRPr="009B50AD">
        <w:rPr>
          <w:rFonts w:eastAsia="Palatino Linotype" w:cs="Palatino Linotype"/>
          <w:i/>
          <w:szCs w:val="24"/>
          <w:vertAlign w:val="superscript"/>
          <w:lang w:val="es-ES"/>
        </w:rPr>
        <w:footnoteReference w:id="5"/>
      </w:r>
      <w:r w:rsidRPr="009B50AD">
        <w:rPr>
          <w:rFonts w:eastAsia="Palatino Linotype" w:cs="Palatino Linotype"/>
          <w:i/>
          <w:szCs w:val="24"/>
          <w:lang w:val="es-ES"/>
        </w:rPr>
        <w:t>“</w:t>
      </w:r>
    </w:p>
    <w:p w14:paraId="1E7CA47C" w14:textId="77777777" w:rsidR="009B50AD" w:rsidRPr="009B50AD" w:rsidRDefault="009B50AD" w:rsidP="009B50AD">
      <w:pPr>
        <w:rPr>
          <w:rFonts w:eastAsia="Palatino Linotype" w:cs="Palatino Linotype"/>
          <w:lang w:val="es-ES"/>
        </w:rPr>
      </w:pPr>
      <w:r w:rsidRPr="009B50AD">
        <w:rPr>
          <w:rFonts w:eastAsia="Palatino Linotype" w:cs="Palatino Linotype"/>
          <w:lang w:val="es-ES"/>
        </w:rPr>
        <w:t xml:space="preserve">Además, el derecho a la información constituye una prerrogativa de acceder a documentación en poder de los Sujetos Obligados, no así a realizar cuestionamientos, o manifestaciones subjetivas.  </w:t>
      </w:r>
    </w:p>
    <w:p w14:paraId="2EBEFB78" w14:textId="77777777" w:rsidR="009B50AD" w:rsidRPr="009B50AD" w:rsidRDefault="009B50AD" w:rsidP="009B50AD">
      <w:pPr>
        <w:spacing w:before="240" w:after="360"/>
        <w:rPr>
          <w:rFonts w:eastAsia="Palatino Linotype" w:cs="Palatino Linotype"/>
          <w:i/>
          <w:lang w:val="es-ES"/>
        </w:rPr>
      </w:pPr>
      <w:r w:rsidRPr="009B50AD">
        <w:rPr>
          <w:rFonts w:eastAsia="Palatino Linotype" w:cs="Palatino Linotype"/>
          <w:lang w:val="es-ES"/>
        </w:rPr>
        <w:lastRenderedPageBreak/>
        <w:t xml:space="preserve">Sirve de apoyo a lo anterior la definición de derecho a la información de Ernesto Villanueva </w:t>
      </w:r>
      <w:proofErr w:type="spellStart"/>
      <w:r w:rsidRPr="009B50AD">
        <w:rPr>
          <w:rFonts w:eastAsia="Palatino Linotype" w:cs="Palatino Linotype"/>
          <w:lang w:val="es-ES"/>
        </w:rPr>
        <w:t>Villanueva</w:t>
      </w:r>
      <w:proofErr w:type="spellEnd"/>
      <w:r w:rsidRPr="009B50AD">
        <w:rPr>
          <w:rFonts w:eastAsia="Palatino Linotype" w:cs="Palatino Linotype"/>
          <w:lang w:val="es-ES"/>
        </w:rPr>
        <w:t xml:space="preserve"> que dice: “</w:t>
      </w:r>
      <w:r w:rsidRPr="009B50AD">
        <w:rPr>
          <w:rFonts w:eastAsia="Palatino Linotype" w:cs="Palatino Linotype"/>
          <w:i/>
          <w:lang w:val="es-ES"/>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9B50AD">
        <w:rPr>
          <w:rFonts w:eastAsia="Palatino Linotype" w:cs="Palatino Linotype"/>
          <w:i/>
          <w:vertAlign w:val="superscript"/>
          <w:lang w:val="es-ES"/>
        </w:rPr>
        <w:footnoteReference w:id="6"/>
      </w:r>
    </w:p>
    <w:p w14:paraId="6FC1FCF0" w14:textId="77777777" w:rsidR="009B50AD" w:rsidRPr="009B50AD" w:rsidRDefault="009B50AD" w:rsidP="009B50AD">
      <w:pPr>
        <w:spacing w:before="240" w:after="240"/>
        <w:rPr>
          <w:rFonts w:eastAsia="Palatino Linotype" w:cs="Palatino Linotype"/>
          <w:szCs w:val="24"/>
          <w:lang w:val="es-ES"/>
        </w:rPr>
      </w:pPr>
      <w:r w:rsidRPr="009B50AD">
        <w:rPr>
          <w:rFonts w:eastAsia="Palatino Linotype" w:cs="Palatino Linotype"/>
          <w:lang w:val="es-ES"/>
        </w:rPr>
        <w:t xml:space="preserve">Por lo que, </w:t>
      </w:r>
      <w:r w:rsidRPr="009B50AD">
        <w:rPr>
          <w:rFonts w:eastAsia="Palatino Linotype" w:cs="Palatino Linotype"/>
          <w:b/>
          <w:lang w:val="es-ES"/>
        </w:rPr>
        <w:t>la entrega de una razón o un razonamiento por parte del Sujeto Obligado no es algo que la ley establezca como atribución, derecho, o facultad</w:t>
      </w:r>
      <w:r w:rsidRPr="009B50AD">
        <w:rPr>
          <w:rFonts w:eastAsia="Palatino Linotype" w:cs="Palatino Linotype"/>
          <w:lang w:val="es-ES"/>
        </w:rPr>
        <w:t xml:space="preserve">; </w:t>
      </w:r>
      <w:r w:rsidRPr="009B50AD">
        <w:rPr>
          <w:rFonts w:eastAsia="Palatino Linotype" w:cs="Palatino Linotype"/>
          <w:b/>
          <w:lang w:val="es-ES"/>
        </w:rPr>
        <w:t>pues ello implicaría un juicio de valor referente a un cuestionamiento realizado</w:t>
      </w:r>
      <w:r w:rsidRPr="009B50AD">
        <w:rPr>
          <w:rFonts w:eastAsia="Palatino Linotype" w:cs="Palatino Linotype"/>
          <w:lang w:val="es-ES"/>
        </w:rPr>
        <w:t xml:space="preserve">, los cuales, al constituir interrogantes, inquietudes y manifestaciones se satisfacen vía derecho de </w:t>
      </w:r>
      <w:r w:rsidRPr="009B50AD">
        <w:rPr>
          <w:rFonts w:eastAsia="Palatino Linotype" w:cs="Palatino Linotype"/>
          <w:szCs w:val="24"/>
          <w:lang w:val="es-ES"/>
        </w:rPr>
        <w:t>petición.</w:t>
      </w:r>
    </w:p>
    <w:p w14:paraId="001174EF" w14:textId="77777777" w:rsidR="009B50AD" w:rsidRPr="009B50AD" w:rsidRDefault="009B50AD" w:rsidP="009B50AD">
      <w:pPr>
        <w:spacing w:before="240" w:after="240"/>
        <w:rPr>
          <w:rFonts w:eastAsia="Palatino Linotype" w:cs="Palatino Linotype"/>
          <w:szCs w:val="24"/>
          <w:lang w:val="es-ES"/>
        </w:rPr>
      </w:pPr>
      <w:r w:rsidRPr="009B50AD">
        <w:rPr>
          <w:rFonts w:eastAsia="Palatino Linotype" w:cs="Palatino Linotype"/>
          <w:szCs w:val="24"/>
          <w:lang w:val="es-ES"/>
        </w:rPr>
        <w:t xml:space="preserve">Aunado a lo anterior, se menciona que el derecho de acceso a la información pública por disposición del artículo 4 citado con antelación, de la Ley de Transparencia y Acceso a la Información Pública del Estado de México y Municipios es la prerrogativa de las personas para buscar, difundir, investigar, recabar, recibir y solicitar información pública. </w:t>
      </w:r>
    </w:p>
    <w:p w14:paraId="56614375" w14:textId="798FFC97" w:rsidR="004229E8" w:rsidRPr="004229E8" w:rsidRDefault="009B50AD" w:rsidP="0068036E">
      <w:pPr>
        <w:spacing w:before="240"/>
        <w:rPr>
          <w:rFonts w:cs="Times New Roman"/>
          <w:szCs w:val="24"/>
          <w:lang w:eastAsia="es-ES"/>
        </w:rPr>
      </w:pPr>
      <w:r w:rsidRPr="009B50AD">
        <w:rPr>
          <w:rFonts w:eastAsia="Palatino Linotype" w:cs="Palatino Linotype"/>
          <w:szCs w:val="24"/>
          <w:lang w:val="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r w:rsidR="0068036E">
        <w:rPr>
          <w:rFonts w:eastAsia="Palatino Linotype" w:cs="Palatino Linotype"/>
          <w:szCs w:val="24"/>
          <w:lang w:val="es-ES"/>
        </w:rPr>
        <w:t>E</w:t>
      </w:r>
      <w:r w:rsidR="004229E8" w:rsidRPr="004229E8">
        <w:rPr>
          <w:rFonts w:cs="Times New Roman"/>
          <w:szCs w:val="24"/>
          <w:lang w:eastAsia="es-ES"/>
        </w:rPr>
        <w:t xml:space="preserve">l derecho de acceso a la información, se satisface con la entrega del soporte documental en el cual obre la información, no así en hacer que el </w:t>
      </w:r>
      <w:r w:rsidR="004229E8" w:rsidRPr="004229E8">
        <w:rPr>
          <w:rFonts w:cs="Times New Roman"/>
          <w:b/>
          <w:szCs w:val="24"/>
          <w:lang w:eastAsia="es-ES"/>
        </w:rPr>
        <w:t>Sujeto Obligado</w:t>
      </w:r>
      <w:r w:rsidR="004229E8" w:rsidRPr="004229E8">
        <w:rPr>
          <w:rFonts w:cs="Times New Roman"/>
          <w:szCs w:val="24"/>
          <w:lang w:eastAsia="es-ES"/>
        </w:rPr>
        <w:t xml:space="preserve"> se pronuncie y/o de respuesta a </w:t>
      </w:r>
      <w:r w:rsidR="004229E8" w:rsidRPr="004229E8">
        <w:rPr>
          <w:rFonts w:cs="Times New Roman"/>
          <w:szCs w:val="24"/>
          <w:lang w:eastAsia="es-ES"/>
        </w:rPr>
        <w:lastRenderedPageBreak/>
        <w:t>cuestionamientos, toda vez que esto es derecho de petición, al tratarse de interrogantes y declaraciones que no se colman con la entrega de documentos, situación que conlleva a afirmar que se está en presencia del ejercicio del derecho de petición.</w:t>
      </w:r>
    </w:p>
    <w:p w14:paraId="6C65CFE5" w14:textId="77777777" w:rsidR="004229E8" w:rsidRPr="004229E8" w:rsidRDefault="004229E8" w:rsidP="004229E8">
      <w:pPr>
        <w:rPr>
          <w:rFonts w:cs="Times New Roman"/>
          <w:szCs w:val="24"/>
          <w:lang w:eastAsia="es-ES"/>
        </w:rPr>
      </w:pPr>
    </w:p>
    <w:p w14:paraId="18E56FB7" w14:textId="77777777" w:rsidR="004229E8" w:rsidRPr="004229E8" w:rsidRDefault="004229E8" w:rsidP="004229E8">
      <w:pPr>
        <w:rPr>
          <w:rFonts w:cs="Times New Roman"/>
          <w:szCs w:val="24"/>
          <w:lang w:eastAsia="es-ES"/>
        </w:rPr>
      </w:pPr>
      <w:r w:rsidRPr="004229E8">
        <w:rPr>
          <w:rFonts w:cs="Times New Roman"/>
          <w:szCs w:val="24"/>
          <w:lang w:eastAsia="es-ES"/>
        </w:rPr>
        <w:t xml:space="preserve">La entrega de una razón o un razonamiento por el </w:t>
      </w:r>
      <w:r w:rsidRPr="004229E8">
        <w:rPr>
          <w:rFonts w:cs="Times New Roman"/>
          <w:b/>
          <w:szCs w:val="24"/>
          <w:lang w:eastAsia="es-ES"/>
        </w:rPr>
        <w:t>Sujeto Obligado</w:t>
      </w:r>
      <w:r w:rsidRPr="004229E8">
        <w:rPr>
          <w:rFonts w:cs="Times New Roman"/>
          <w:szCs w:val="24"/>
          <w:lang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34FB8C22" w14:textId="77777777" w:rsidR="004229E8" w:rsidRPr="004229E8" w:rsidRDefault="004229E8" w:rsidP="004229E8">
      <w:pPr>
        <w:rPr>
          <w:rFonts w:cs="Times New Roman"/>
          <w:szCs w:val="24"/>
          <w:lang w:eastAsia="es-ES"/>
        </w:rPr>
      </w:pPr>
    </w:p>
    <w:p w14:paraId="313BC739" w14:textId="77777777" w:rsidR="004229E8" w:rsidRPr="004229E8" w:rsidRDefault="004229E8" w:rsidP="004229E8">
      <w:pPr>
        <w:rPr>
          <w:rFonts w:eastAsia="MS Mincho" w:cs="Arial"/>
          <w:szCs w:val="28"/>
          <w:lang w:eastAsia="es-ES"/>
        </w:rPr>
      </w:pPr>
      <w:r w:rsidRPr="004229E8">
        <w:rPr>
          <w:rFonts w:cs="Arial"/>
          <w:szCs w:val="24"/>
          <w:lang w:val="es-ES"/>
        </w:rPr>
        <w:t xml:space="preserve">En el mismo orden de ideas, si bien, corresponden a cuestionamientos atendibles mediante el derecho de petición, también lo es que </w:t>
      </w:r>
      <w:r w:rsidRPr="004229E8">
        <w:rPr>
          <w:rFonts w:eastAsia="Times New Roman" w:cs="Arial"/>
          <w:bCs/>
          <w:iCs/>
          <w:color w:val="000000"/>
          <w:szCs w:val="28"/>
          <w:lang w:eastAsia="es-ES"/>
        </w:rPr>
        <w:t xml:space="preserve">de conformidad con el </w:t>
      </w:r>
      <w:r w:rsidRPr="004229E8">
        <w:rPr>
          <w:rFonts w:eastAsia="MS Mincho" w:cs="Times New Roman"/>
          <w:szCs w:val="28"/>
          <w:lang w:eastAsia="es-ES"/>
        </w:rPr>
        <w:t>Criterio orientador</w:t>
      </w:r>
      <w:r w:rsidRPr="004229E8">
        <w:rPr>
          <w:rFonts w:eastAsia="MS Mincho" w:cs="Arial"/>
          <w:szCs w:val="28"/>
          <w:lang w:eastAsia="es-ES"/>
        </w:rPr>
        <w:t xml:space="preserve"> </w:t>
      </w:r>
      <w:r w:rsidRPr="004229E8">
        <w:rPr>
          <w:rFonts w:eastAsia="MS Mincho" w:cs="Times New Roman"/>
          <w:b/>
          <w:szCs w:val="28"/>
          <w:lang w:eastAsia="es-ES"/>
        </w:rPr>
        <w:t>028</w:t>
      </w:r>
      <w:r w:rsidRPr="004229E8">
        <w:rPr>
          <w:rFonts w:eastAsia="MS Mincho" w:cs="Arial"/>
          <w:b/>
          <w:szCs w:val="28"/>
          <w:lang w:eastAsia="es-ES"/>
        </w:rPr>
        <w:t>-</w:t>
      </w:r>
      <w:r w:rsidRPr="004229E8">
        <w:rPr>
          <w:rFonts w:eastAsia="MS Mincho" w:cs="Times New Roman"/>
          <w:b/>
          <w:szCs w:val="28"/>
          <w:lang w:eastAsia="es-ES"/>
        </w:rPr>
        <w:t>10</w:t>
      </w:r>
      <w:r w:rsidRPr="004229E8">
        <w:rPr>
          <w:rFonts w:eastAsia="MS Mincho" w:cs="Arial"/>
          <w:szCs w:val="28"/>
          <w:lang w:eastAsia="es-ES"/>
        </w:rPr>
        <w:t xml:space="preserve"> emitido por el Pleno del entonces llamado Instituto Federal de Acceso a la Información y Protección de Datos, y antes, Instituto Nacional de Transparencia, Acceso a la Información y Protección de Datos Personales,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14:paraId="5D56AB80" w14:textId="77777777" w:rsidR="004229E8" w:rsidRPr="004229E8" w:rsidRDefault="004229E8" w:rsidP="004229E8">
      <w:pPr>
        <w:tabs>
          <w:tab w:val="left" w:pos="851"/>
        </w:tabs>
        <w:ind w:right="49"/>
        <w:contextualSpacing/>
        <w:rPr>
          <w:rFonts w:eastAsia="MS Mincho" w:cs="Arial"/>
          <w:szCs w:val="28"/>
          <w:lang w:eastAsia="es-ES"/>
        </w:rPr>
      </w:pPr>
    </w:p>
    <w:p w14:paraId="60FE2683" w14:textId="77777777" w:rsidR="004229E8" w:rsidRPr="004229E8" w:rsidRDefault="004229E8" w:rsidP="004229E8">
      <w:pPr>
        <w:shd w:val="clear" w:color="auto" w:fill="FFFFFF"/>
        <w:spacing w:line="240" w:lineRule="auto"/>
        <w:ind w:left="567" w:right="616"/>
        <w:rPr>
          <w:rFonts w:eastAsia="Times New Roman" w:cs="Arial"/>
          <w:iCs/>
          <w:color w:val="222222"/>
        </w:rPr>
      </w:pPr>
      <w:r w:rsidRPr="004229E8">
        <w:rPr>
          <w:rFonts w:eastAsia="Times New Roman" w:cs="Arial"/>
          <w:b/>
          <w:bCs/>
          <w:i/>
          <w:iCs/>
          <w:color w:val="222222"/>
        </w:rPr>
        <w:t>“Cuando en una solicitud de información no se identifique un documento en específico, si ésta tiene una expresión documental, el sujeto obligado deberá entregar al particular el documento en específico.</w:t>
      </w:r>
      <w:r w:rsidRPr="004229E8">
        <w:rPr>
          <w:rFonts w:eastAsia="Times New Roman" w:cs="Arial"/>
          <w:i/>
          <w:iCs/>
          <w:color w:val="222222"/>
        </w:rPr>
        <w:t xml:space="preserve"> La Ley Federal de </w:t>
      </w:r>
      <w:r w:rsidRPr="004229E8">
        <w:rPr>
          <w:rFonts w:eastAsia="Times New Roman" w:cs="Arial"/>
          <w:i/>
          <w:iCs/>
          <w:color w:val="222222"/>
        </w:rPr>
        <w:lastRenderedPageBreak/>
        <w:t>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4229E8">
        <w:rPr>
          <w:rFonts w:eastAsia="Times New Roman" w:cs="Arial"/>
          <w:i/>
          <w:iCs/>
          <w:color w:val="222222"/>
          <w:u w:val="single"/>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4229E8">
        <w:rPr>
          <w:rFonts w:eastAsia="Times New Roman" w:cs="Arial"/>
          <w:i/>
          <w:iCs/>
          <w:color w:val="222222"/>
        </w:rPr>
        <w:t>. Es decir, si la respuesta a la solicitud obra en algún documento en poder de la autoridad, pero el particular no hace referencia específica a tal documento, se deberá hacer entrega del mismo al solicitante.”</w:t>
      </w:r>
    </w:p>
    <w:p w14:paraId="111867B4" w14:textId="77777777" w:rsidR="004229E8" w:rsidRPr="004229E8" w:rsidRDefault="004229E8" w:rsidP="004229E8">
      <w:pPr>
        <w:shd w:val="clear" w:color="auto" w:fill="FFFFFF"/>
        <w:spacing w:line="240" w:lineRule="auto"/>
        <w:ind w:left="567" w:right="616"/>
        <w:rPr>
          <w:rFonts w:eastAsia="Times New Roman" w:cs="Arial"/>
          <w:iCs/>
          <w:color w:val="222222"/>
        </w:rPr>
      </w:pPr>
    </w:p>
    <w:p w14:paraId="704F1E62" w14:textId="77777777" w:rsidR="004229E8" w:rsidRPr="004229E8" w:rsidRDefault="004229E8" w:rsidP="004229E8">
      <w:pPr>
        <w:shd w:val="clear" w:color="auto" w:fill="FFFFFF"/>
        <w:spacing w:line="240" w:lineRule="auto"/>
        <w:ind w:left="567" w:right="616"/>
        <w:jc w:val="right"/>
        <w:rPr>
          <w:rFonts w:eastAsia="Times New Roman" w:cs="Arial"/>
          <w:color w:val="222222"/>
        </w:rPr>
      </w:pPr>
      <w:r w:rsidRPr="004229E8">
        <w:rPr>
          <w:rFonts w:eastAsia="Times New Roman" w:cs="Arial"/>
          <w:bCs/>
          <w:iCs/>
          <w:color w:val="222222"/>
        </w:rPr>
        <w:t>(Énfasis añadido)</w:t>
      </w:r>
    </w:p>
    <w:p w14:paraId="264D8612" w14:textId="77777777" w:rsidR="004229E8" w:rsidRPr="004229E8" w:rsidRDefault="004229E8" w:rsidP="004229E8">
      <w:pPr>
        <w:ind w:right="49"/>
        <w:contextualSpacing/>
        <w:rPr>
          <w:rFonts w:eastAsia="MS Mincho" w:cs="Arial"/>
          <w:szCs w:val="24"/>
          <w:lang w:val="es-ES" w:eastAsia="es-ES"/>
        </w:rPr>
      </w:pPr>
    </w:p>
    <w:p w14:paraId="071D2CBF" w14:textId="77777777" w:rsidR="004229E8" w:rsidRPr="004229E8" w:rsidRDefault="004229E8" w:rsidP="004229E8">
      <w:pPr>
        <w:ind w:right="49"/>
        <w:contextualSpacing/>
        <w:rPr>
          <w:rFonts w:eastAsia="MS Mincho" w:cs="Arial"/>
          <w:szCs w:val="24"/>
          <w:lang w:eastAsia="es-ES"/>
        </w:rPr>
      </w:pPr>
      <w:r w:rsidRPr="004229E8">
        <w:rPr>
          <w:rFonts w:eastAsia="MS Mincho" w:cs="Arial"/>
          <w:szCs w:val="24"/>
          <w:lang w:val="es-ES" w:eastAsia="es-ES"/>
        </w:rPr>
        <w:t xml:space="preserve">Robustece lo anterior </w:t>
      </w:r>
      <w:r w:rsidRPr="004229E8">
        <w:rPr>
          <w:rFonts w:eastAsia="MS Mincho" w:cs="Arial"/>
          <w:szCs w:val="24"/>
          <w:lang w:eastAsia="es-ES"/>
        </w:rPr>
        <w:t xml:space="preserve">el Criterio Orientador </w:t>
      </w:r>
      <w:r w:rsidRPr="004229E8">
        <w:rPr>
          <w:rFonts w:eastAsia="MS Mincho" w:cs="Arial"/>
          <w:b/>
          <w:szCs w:val="24"/>
          <w:lang w:eastAsia="es-ES"/>
        </w:rPr>
        <w:t>16/17</w:t>
      </w:r>
      <w:r w:rsidRPr="004229E8">
        <w:rPr>
          <w:rFonts w:eastAsia="MS Mincho" w:cs="Arial"/>
          <w:szCs w:val="24"/>
          <w:lang w:eastAsia="es-ES"/>
        </w:rPr>
        <w:t xml:space="preserve"> emitido de igual forma por el entonces  Instituto Nacional de Transparencia, Acceso a la Información y Protección de Datos Personales que a la literalidad prevé:</w:t>
      </w:r>
    </w:p>
    <w:p w14:paraId="054A4474" w14:textId="77777777" w:rsidR="004229E8" w:rsidRPr="004229E8" w:rsidRDefault="004229E8" w:rsidP="004229E8">
      <w:pPr>
        <w:ind w:right="49"/>
        <w:contextualSpacing/>
        <w:rPr>
          <w:rFonts w:eastAsia="MS Mincho" w:cs="Arial"/>
          <w:lang w:eastAsia="es-ES"/>
        </w:rPr>
      </w:pPr>
    </w:p>
    <w:p w14:paraId="0D30B7F0" w14:textId="77777777" w:rsidR="004229E8" w:rsidRPr="004229E8" w:rsidRDefault="004229E8" w:rsidP="004229E8">
      <w:pPr>
        <w:spacing w:line="240" w:lineRule="auto"/>
        <w:ind w:left="567" w:right="616"/>
        <w:rPr>
          <w:rFonts w:eastAsia="MS Mincho" w:cs="Arial"/>
          <w:i/>
          <w:lang w:eastAsia="es-ES"/>
        </w:rPr>
      </w:pPr>
      <w:r w:rsidRPr="004229E8">
        <w:rPr>
          <w:rFonts w:eastAsia="MS Mincho" w:cs="Arial"/>
          <w:b/>
          <w:i/>
          <w:lang w:eastAsia="es-ES"/>
        </w:rPr>
        <w:t>“Expresión documental</w:t>
      </w:r>
      <w:r w:rsidRPr="004229E8">
        <w:rPr>
          <w:rFonts w:eastAsia="MS Mincho"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10D2298" w14:textId="77777777" w:rsidR="004229E8" w:rsidRPr="004229E8" w:rsidRDefault="004229E8" w:rsidP="004229E8">
      <w:pPr>
        <w:spacing w:line="240" w:lineRule="auto"/>
        <w:ind w:left="567" w:right="567"/>
        <w:rPr>
          <w:rFonts w:eastAsia="MS Mincho" w:cs="Arial"/>
          <w:i/>
          <w:sz w:val="20"/>
          <w:lang w:eastAsia="es-ES"/>
        </w:rPr>
      </w:pPr>
      <w:r w:rsidRPr="004229E8">
        <w:rPr>
          <w:rFonts w:eastAsia="MS Mincho" w:cs="Arial"/>
          <w:i/>
          <w:sz w:val="20"/>
          <w:lang w:eastAsia="es-ES"/>
        </w:rPr>
        <w:t>Resoluciones:</w:t>
      </w:r>
    </w:p>
    <w:p w14:paraId="0FF4E1BC" w14:textId="77777777" w:rsidR="004229E8" w:rsidRPr="004229E8" w:rsidRDefault="004229E8" w:rsidP="004229E8">
      <w:pPr>
        <w:spacing w:line="240" w:lineRule="auto"/>
        <w:ind w:left="567" w:right="567"/>
        <w:rPr>
          <w:rFonts w:eastAsia="MS Mincho" w:cs="Arial"/>
          <w:i/>
          <w:sz w:val="20"/>
          <w:lang w:eastAsia="es-ES"/>
        </w:rPr>
      </w:pPr>
      <w:r w:rsidRPr="004229E8">
        <w:rPr>
          <w:rFonts w:eastAsia="MS Mincho" w:cs="Arial"/>
          <w:i/>
          <w:sz w:val="20"/>
          <w:lang w:eastAsia="es-ES"/>
        </w:rPr>
        <w:t>•</w:t>
      </w:r>
      <w:r w:rsidRPr="004229E8">
        <w:rPr>
          <w:rFonts w:eastAsia="MS Mincho" w:cs="Arial"/>
          <w:i/>
          <w:sz w:val="20"/>
          <w:lang w:eastAsia="es-ES"/>
        </w:rPr>
        <w:tab/>
        <w:t xml:space="preserve">RRA 0774/16. Secretaría de Salud. 31 de agosto de 2016. Por unanimidad. Comisionada Ponente María Patricia </w:t>
      </w:r>
      <w:proofErr w:type="spellStart"/>
      <w:r w:rsidRPr="004229E8">
        <w:rPr>
          <w:rFonts w:eastAsia="MS Mincho" w:cs="Arial"/>
          <w:i/>
          <w:sz w:val="20"/>
          <w:lang w:eastAsia="es-ES"/>
        </w:rPr>
        <w:t>Kurczyn</w:t>
      </w:r>
      <w:proofErr w:type="spellEnd"/>
      <w:r w:rsidRPr="004229E8">
        <w:rPr>
          <w:rFonts w:eastAsia="MS Mincho" w:cs="Arial"/>
          <w:i/>
          <w:sz w:val="20"/>
          <w:lang w:eastAsia="es-ES"/>
        </w:rPr>
        <w:t xml:space="preserve"> Villalobos.</w:t>
      </w:r>
    </w:p>
    <w:p w14:paraId="4084ABD5" w14:textId="77777777" w:rsidR="004229E8" w:rsidRPr="004229E8" w:rsidRDefault="004229E8" w:rsidP="004229E8">
      <w:pPr>
        <w:spacing w:line="240" w:lineRule="auto"/>
        <w:ind w:left="567" w:right="567"/>
        <w:rPr>
          <w:rFonts w:eastAsia="MS Mincho" w:cs="Arial"/>
          <w:i/>
          <w:sz w:val="20"/>
          <w:lang w:eastAsia="es-ES"/>
        </w:rPr>
      </w:pPr>
      <w:r w:rsidRPr="004229E8">
        <w:rPr>
          <w:rFonts w:eastAsia="MS Mincho" w:cs="Arial"/>
          <w:i/>
          <w:sz w:val="20"/>
          <w:lang w:eastAsia="es-ES"/>
        </w:rPr>
        <w:t>•</w:t>
      </w:r>
      <w:r w:rsidRPr="004229E8">
        <w:rPr>
          <w:rFonts w:eastAsia="MS Mincho" w:cs="Arial"/>
          <w:i/>
          <w:sz w:val="20"/>
          <w:lang w:eastAsia="es-ES"/>
        </w:rPr>
        <w:tab/>
        <w:t xml:space="preserve">RRA 0143/17. Universidad Autónoma Agraria Antonio Narro. 22 de febrero de 2017. Por unanimidad. Comisionado Ponente Oscar Mauricio Guerra Ford. </w:t>
      </w:r>
    </w:p>
    <w:p w14:paraId="3CC0EF9C" w14:textId="77777777" w:rsidR="004229E8" w:rsidRPr="004229E8" w:rsidRDefault="004229E8" w:rsidP="004229E8">
      <w:pPr>
        <w:spacing w:line="240" w:lineRule="auto"/>
        <w:ind w:left="567" w:right="567"/>
        <w:rPr>
          <w:rFonts w:eastAsia="MS Mincho" w:cs="Arial"/>
          <w:i/>
          <w:sz w:val="20"/>
          <w:lang w:eastAsia="es-ES"/>
        </w:rPr>
      </w:pPr>
      <w:r w:rsidRPr="004229E8">
        <w:rPr>
          <w:rFonts w:eastAsia="MS Mincho" w:cs="Arial"/>
          <w:i/>
          <w:sz w:val="20"/>
          <w:lang w:eastAsia="es-ES"/>
        </w:rPr>
        <w:t>•</w:t>
      </w:r>
      <w:r w:rsidRPr="004229E8">
        <w:rPr>
          <w:rFonts w:eastAsia="MS Mincho" w:cs="Arial"/>
          <w:i/>
          <w:sz w:val="20"/>
          <w:lang w:eastAsia="es-ES"/>
        </w:rPr>
        <w:tab/>
        <w:t>RRA 0540/17. Secretaría de Economía. 08 de marzo del 2017. Por unanimidad. Comisionado Ponente Francisco Javier Acuña Llamas”</w:t>
      </w:r>
    </w:p>
    <w:p w14:paraId="50B4F65B" w14:textId="77777777" w:rsidR="004229E8" w:rsidRPr="004229E8" w:rsidRDefault="004229E8" w:rsidP="004229E8">
      <w:pPr>
        <w:tabs>
          <w:tab w:val="left" w:pos="426"/>
        </w:tabs>
        <w:ind w:right="49"/>
        <w:contextualSpacing/>
        <w:rPr>
          <w:rFonts w:eastAsia="Times New Roman" w:cs="Times New Roman"/>
          <w:szCs w:val="24"/>
          <w:lang w:val="es-ES" w:eastAsia="es-ES"/>
        </w:rPr>
      </w:pPr>
    </w:p>
    <w:p w14:paraId="495BF439" w14:textId="77777777" w:rsidR="004229E8" w:rsidRPr="004229E8" w:rsidRDefault="004229E8" w:rsidP="004229E8">
      <w:pPr>
        <w:rPr>
          <w:rFonts w:eastAsia="Times New Roman" w:cs="Times New Roman"/>
          <w:szCs w:val="24"/>
          <w:lang w:val="es-ES" w:eastAsia="es-ES"/>
        </w:rPr>
      </w:pPr>
      <w:r w:rsidRPr="004229E8">
        <w:rPr>
          <w:rFonts w:eastAsia="Times New Roman" w:cs="Times New Roman"/>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116C4DC3" w14:textId="0FBD67F2" w:rsidR="006F061F" w:rsidRDefault="00C74FB0" w:rsidP="009B50AD">
      <w:pPr>
        <w:spacing w:before="240" w:after="240"/>
        <w:rPr>
          <w:rFonts w:eastAsia="Palatino Linotype" w:cs="Palatino Linotype"/>
          <w:szCs w:val="24"/>
          <w:lang w:val="es-ES"/>
        </w:rPr>
      </w:pPr>
      <w:r w:rsidRPr="00C74FB0">
        <w:rPr>
          <w:rFonts w:eastAsia="Palatino Linotype" w:cs="Palatino Linotype"/>
          <w:szCs w:val="24"/>
          <w:lang w:val="es-ES"/>
        </w:rPr>
        <w:t>Además, respecto de los requerimientos del solicitante, no obsta mencionar que los mismos fueron analizados por este Organismo Garante a efecto de determinar si los mismos podían colmarse con la entrega de un documento, o por el contrario, si el Sujeto Obligado se encuentra imposibilitado para atender los mismos por tratarse del ejercicio del derecho de petición en los términos expuestos con antelación.</w:t>
      </w:r>
    </w:p>
    <w:p w14:paraId="50196096" w14:textId="5D97B783" w:rsidR="00C74FB0" w:rsidRDefault="0025058E" w:rsidP="009B50AD">
      <w:pPr>
        <w:spacing w:before="240" w:after="240"/>
        <w:rPr>
          <w:rFonts w:eastAsia="Palatino Linotype" w:cs="Palatino Linotype"/>
          <w:szCs w:val="24"/>
          <w:lang w:val="es-ES"/>
        </w:rPr>
      </w:pPr>
      <w:r w:rsidRPr="00EB0E85">
        <w:rPr>
          <w:rFonts w:eastAsia="Palatino Linotype" w:cs="Palatino Linotype"/>
          <w:szCs w:val="24"/>
          <w:lang w:val="es-ES"/>
        </w:rPr>
        <w:t xml:space="preserve">Para ello, se </w:t>
      </w:r>
      <w:r w:rsidR="00471D6B" w:rsidRPr="00EB0E85">
        <w:rPr>
          <w:rFonts w:eastAsia="Palatino Linotype" w:cs="Palatino Linotype"/>
          <w:szCs w:val="24"/>
          <w:lang w:val="es-ES"/>
        </w:rPr>
        <w:t>abordan por puntos an</w:t>
      </w:r>
      <w:r w:rsidR="00EB0E85" w:rsidRPr="00EB0E85">
        <w:rPr>
          <w:rFonts w:eastAsia="Palatino Linotype" w:cs="Palatino Linotype"/>
          <w:szCs w:val="24"/>
          <w:lang w:val="es-ES"/>
        </w:rPr>
        <w:t>álogos los requerimientos de la información planteados en la solicitud</w:t>
      </w:r>
      <w:r w:rsidRPr="00EB0E85">
        <w:rPr>
          <w:rFonts w:eastAsia="Palatino Linotype" w:cs="Palatino Linotype"/>
          <w:szCs w:val="24"/>
          <w:lang w:val="es-ES"/>
        </w:rPr>
        <w:t xml:space="preserve">, en el que se especifica el </w:t>
      </w:r>
      <w:r w:rsidR="00474F0F" w:rsidRPr="00EB0E85">
        <w:rPr>
          <w:rFonts w:eastAsia="Palatino Linotype" w:cs="Palatino Linotype"/>
          <w:szCs w:val="24"/>
          <w:lang w:val="es-ES"/>
        </w:rPr>
        <w:t>requerimiento</w:t>
      </w:r>
      <w:r w:rsidR="001144DE" w:rsidRPr="00EB0E85">
        <w:rPr>
          <w:rFonts w:eastAsia="Palatino Linotype" w:cs="Palatino Linotype"/>
          <w:szCs w:val="24"/>
          <w:lang w:val="es-ES"/>
        </w:rPr>
        <w:t xml:space="preserve"> de información</w:t>
      </w:r>
      <w:r w:rsidR="00474F0F" w:rsidRPr="00EB0E85">
        <w:rPr>
          <w:rFonts w:eastAsia="Palatino Linotype" w:cs="Palatino Linotype"/>
          <w:szCs w:val="24"/>
          <w:lang w:val="es-ES"/>
        </w:rPr>
        <w:t>, junto con la respuesta emitida y las observaciones.</w:t>
      </w:r>
    </w:p>
    <w:p w14:paraId="5DC68173" w14:textId="55B5F7CF" w:rsidR="006D6B8C" w:rsidRDefault="00465F3C" w:rsidP="006D6B8C">
      <w:pPr>
        <w:rPr>
          <w:rFonts w:cs="Palatino Linotype"/>
          <w:color w:val="000000"/>
        </w:rPr>
      </w:pPr>
      <w:r w:rsidRPr="00D336DD">
        <w:t>En este sentido</w:t>
      </w:r>
      <w:r>
        <w:t>,</w:t>
      </w:r>
      <w:r w:rsidRPr="00D336DD">
        <w:t xml:space="preserve"> resulta dable ordenar al Sujeto Obligad</w:t>
      </w:r>
      <w:r>
        <w:t>o haga entrega al Recurrente de los protocolos o normativas municipales aplicables a los establecimientos de comercio en materia de manejo de residuos y descarga de desperdicios</w:t>
      </w:r>
      <w:r w:rsidR="00FD6900">
        <w:t xml:space="preserve">, así como los planes de acción </w:t>
      </w:r>
      <w:r w:rsidR="00FD6900" w:rsidRPr="00FD6900">
        <w:t>en materia de manejo de residuos y descarga de desperdicios</w:t>
      </w:r>
      <w:r w:rsidR="00FD6900">
        <w:t>, al veinte de febrero de dos mil veinticinco.</w:t>
      </w:r>
      <w:r>
        <w:rPr>
          <w:rFonts w:cs="Palatino Linotype"/>
          <w:color w:val="000000"/>
        </w:rPr>
        <w:t xml:space="preserve"> </w:t>
      </w:r>
    </w:p>
    <w:p w14:paraId="498228F5" w14:textId="77777777" w:rsidR="009773E5" w:rsidRDefault="009773E5" w:rsidP="006D6B8C">
      <w:pPr>
        <w:rPr>
          <w:rFonts w:cs="Palatino Linotype"/>
          <w:color w:val="000000"/>
        </w:rPr>
      </w:pPr>
    </w:p>
    <w:p w14:paraId="3DB4EF41" w14:textId="658F900A" w:rsidR="00180C5F" w:rsidRPr="009773E5" w:rsidRDefault="009773E5" w:rsidP="008F50E6">
      <w:pPr>
        <w:rPr>
          <w:sz w:val="22"/>
        </w:rPr>
      </w:pPr>
      <w:r>
        <w:rPr>
          <w:sz w:val="22"/>
        </w:rPr>
        <w:t>Para el caso que el</w:t>
      </w:r>
      <w:r w:rsidRPr="009773E5">
        <w:rPr>
          <w:sz w:val="22"/>
        </w:rPr>
        <w:t xml:space="preserve"> Sujeto Obligado no cuente </w:t>
      </w:r>
      <w:r>
        <w:rPr>
          <w:sz w:val="22"/>
        </w:rPr>
        <w:t>planes de acción en materia de manejo de residuos y descarga de desperdicios, vigentes al veinte de febrero de dos mil veinticinco</w:t>
      </w:r>
      <w:r w:rsidRPr="009773E5">
        <w:rPr>
          <w:sz w:val="22"/>
        </w:rPr>
        <w:t xml:space="preserve"> deberá hacerlo del conocimiento del Recurrente en los términos establecidos por el segundo párrafo del artículo 19 de la Ley de Transparencia Local.</w:t>
      </w:r>
    </w:p>
    <w:p w14:paraId="07B920B4" w14:textId="06183B0F" w:rsidR="00581587" w:rsidRPr="006F2304" w:rsidRDefault="00581587" w:rsidP="00581587">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lastRenderedPageBreak/>
        <w:t>En mérito de lo expuesto en líneas anteriores, este Instituto considera que los motivos de</w:t>
      </w:r>
      <w:r>
        <w:rPr>
          <w:rFonts w:eastAsia="Palatino Linotype" w:cs="Palatino Linotype"/>
          <w:color w:val="000000" w:themeColor="text1"/>
        </w:rPr>
        <w:t xml:space="preserve"> inconformidad planteados por </w:t>
      </w:r>
      <w:r w:rsidR="00022432">
        <w:rPr>
          <w:rFonts w:eastAsia="Palatino Linotype" w:cs="Palatino Linotype"/>
          <w:color w:val="000000" w:themeColor="text1"/>
        </w:rPr>
        <w:t>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00652394">
        <w:rPr>
          <w:rFonts w:eastAsia="Palatino Linotype" w:cs="Palatino Linotype"/>
          <w:color w:val="000000" w:themeColor="text1"/>
        </w:rPr>
        <w:t xml:space="preserve">parciamente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w:t>
      </w:r>
      <w:r w:rsidR="006451AD">
        <w:rPr>
          <w:rFonts w:eastAsia="Palatino Linotype" w:cs="Palatino Linotype"/>
          <w:b/>
          <w:bCs/>
          <w:color w:val="000000" w:themeColor="text1"/>
        </w:rPr>
        <w:t xml:space="preserve">n fundamento en la </w:t>
      </w:r>
      <w:r w:rsidR="00543BCE">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543BCE">
        <w:rPr>
          <w:rFonts w:eastAsia="Palatino Linotype" w:cs="Palatino Linotype"/>
          <w:b/>
          <w:bCs/>
          <w:color w:val="000000" w:themeColor="text1"/>
        </w:rPr>
        <w:t>MODIFICA</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la respuesta a la solicitud de información número</w:t>
      </w:r>
      <w:r w:rsidR="00642669" w:rsidRPr="008F3C6D">
        <w:rPr>
          <w:rFonts w:eastAsia="Palatino Linotype" w:cs="Palatino Linotype"/>
          <w:color w:val="000000"/>
          <w:szCs w:val="24"/>
        </w:rPr>
        <w:t xml:space="preserve"> </w:t>
      </w:r>
      <w:r w:rsidR="00465F3C" w:rsidRPr="00465F3C">
        <w:rPr>
          <w:rFonts w:eastAsia="Palatino Linotype" w:cs="Palatino Linotype"/>
          <w:b/>
          <w:bCs/>
          <w:color w:val="000000"/>
          <w:szCs w:val="24"/>
        </w:rPr>
        <w:t>00066/HUEHUETO/IP/2025</w:t>
      </w:r>
      <w:r w:rsidRPr="0CEC3CE0">
        <w:rPr>
          <w:rFonts w:eastAsia="Palatino Linotype" w:cs="Palatino Linotype"/>
          <w:color w:val="000000" w:themeColor="text1"/>
        </w:rPr>
        <w:t>, que ha sido materia del presente estudio.</w:t>
      </w:r>
    </w:p>
    <w:p w14:paraId="33FB236F" w14:textId="259CAD64" w:rsidR="00581587" w:rsidRDefault="00581587" w:rsidP="008F50E6"/>
    <w:p w14:paraId="34755541"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3AF7767D" w14:textId="4DC74A1D" w:rsidR="00454915" w:rsidRDefault="00454915" w:rsidP="008F50E6"/>
    <w:p w14:paraId="04F69938" w14:textId="77777777" w:rsidR="00581587" w:rsidRPr="00BB7F90" w:rsidRDefault="00581587" w:rsidP="00581587">
      <w:pPr>
        <w:pStyle w:val="Ttulo1"/>
        <w:rPr>
          <w:rFonts w:eastAsia="Palatino Linotype"/>
        </w:rPr>
      </w:pPr>
      <w:r w:rsidRPr="00BB7F90">
        <w:rPr>
          <w:rFonts w:eastAsia="Palatino Linotype"/>
        </w:rPr>
        <w:t>S E    R E S U E L V E</w:t>
      </w:r>
    </w:p>
    <w:p w14:paraId="0360AA6D" w14:textId="77777777" w:rsidR="00581587" w:rsidRPr="00BB7F90" w:rsidRDefault="00581587" w:rsidP="00581587">
      <w:pPr>
        <w:pBdr>
          <w:top w:val="nil"/>
          <w:left w:val="nil"/>
          <w:bottom w:val="nil"/>
          <w:right w:val="nil"/>
          <w:between w:val="nil"/>
        </w:pBdr>
        <w:rPr>
          <w:rFonts w:eastAsia="Palatino Linotype" w:cs="Palatino Linotype"/>
          <w:b/>
          <w:color w:val="000000"/>
          <w:szCs w:val="24"/>
        </w:rPr>
      </w:pPr>
    </w:p>
    <w:p w14:paraId="2E76CA1A" w14:textId="6E98F46F" w:rsidR="00581587" w:rsidRPr="00BB7F90" w:rsidRDefault="00581587" w:rsidP="00581587">
      <w:pPr>
        <w:pBdr>
          <w:top w:val="nil"/>
          <w:left w:val="nil"/>
          <w:bottom w:val="nil"/>
          <w:right w:val="nil"/>
          <w:between w:val="nil"/>
        </w:pBdr>
        <w:rPr>
          <w:rFonts w:eastAsia="Palatino Linotype" w:cs="Palatino Linotype"/>
          <w:color w:val="000000"/>
        </w:rPr>
      </w:pPr>
      <w:r w:rsidRPr="00794D32">
        <w:rPr>
          <w:rFonts w:eastAsia="Palatino Linotype" w:cs="Palatino Linotype"/>
          <w:b/>
          <w:bCs/>
          <w:color w:val="000000" w:themeColor="text1"/>
          <w:sz w:val="28"/>
        </w:rPr>
        <w:t>PRIMERO.</w:t>
      </w:r>
      <w:r w:rsidRPr="00794D32">
        <w:rPr>
          <w:rFonts w:eastAsia="Palatino Linotype" w:cs="Palatino Linotype"/>
          <w:color w:val="000000" w:themeColor="text1"/>
          <w:sz w:val="28"/>
        </w:rPr>
        <w:t xml:space="preserve"> </w:t>
      </w:r>
      <w:r w:rsidRPr="00BB7F90">
        <w:rPr>
          <w:rFonts w:eastAsia="Palatino Linotype" w:cs="Palatino Linotype"/>
          <w:color w:val="000000" w:themeColor="text1"/>
        </w:rPr>
        <w:t xml:space="preserve">Se </w:t>
      </w:r>
      <w:r w:rsidR="00652394">
        <w:rPr>
          <w:rFonts w:eastAsia="Palatino Linotype" w:cs="Palatino Linotype"/>
          <w:b/>
          <w:bCs/>
          <w:color w:val="000000" w:themeColor="text1"/>
        </w:rPr>
        <w:t>MODIFICA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sidR="00642669">
        <w:rPr>
          <w:rFonts w:eastAsia="Palatino Linotype" w:cs="Palatino Linotype"/>
          <w:b/>
          <w:bCs/>
          <w:color w:val="000000"/>
          <w:szCs w:val="24"/>
        </w:rPr>
        <w:t xml:space="preserve"> </w:t>
      </w:r>
      <w:r w:rsidR="00465F3C" w:rsidRPr="00465F3C">
        <w:rPr>
          <w:rFonts w:eastAsia="Palatino Linotype" w:cs="Palatino Linotype"/>
          <w:b/>
          <w:bCs/>
          <w:color w:val="000000"/>
          <w:szCs w:val="24"/>
        </w:rPr>
        <w:t>00066/HUEHUETO/IP/2025</w:t>
      </w:r>
      <w:r w:rsidR="000D3DC4">
        <w:rPr>
          <w:rFonts w:eastAsia="Palatino Linotype" w:cs="Palatino Linotype"/>
          <w:color w:val="000000" w:themeColor="text1"/>
        </w:rPr>
        <w:t>, al resultar</w:t>
      </w:r>
      <w:r w:rsidR="0002287F">
        <w:rPr>
          <w:rFonts w:eastAsia="Palatino Linotype" w:cs="Palatino Linotype"/>
          <w:color w:val="000000" w:themeColor="text1"/>
        </w:rPr>
        <w:t xml:space="preserve"> </w:t>
      </w:r>
      <w:r w:rsidR="00652394">
        <w:rPr>
          <w:rFonts w:eastAsia="Palatino Linotype" w:cs="Palatino Linotype"/>
          <w:color w:val="000000" w:themeColor="text1"/>
        </w:rPr>
        <w:t xml:space="preserve">parcialmente </w:t>
      </w:r>
      <w:r w:rsidRPr="00BB7F90">
        <w:rPr>
          <w:rFonts w:eastAsia="Palatino Linotype" w:cs="Palatino Linotype"/>
          <w:color w:val="000000" w:themeColor="text1"/>
        </w:rPr>
        <w:t xml:space="preserve">fundados los motivos de inconformidad argüidos por </w:t>
      </w:r>
      <w:r w:rsidR="000D3DC4">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0D3DC4">
        <w:rPr>
          <w:rFonts w:eastAsia="Palatino Linotype" w:cs="Palatino Linotype"/>
          <w:b/>
          <w:bCs/>
          <w:color w:val="000000" w:themeColor="text1"/>
        </w:rPr>
        <w:t>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1E340B42"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DA0A536" w14:textId="432803C1" w:rsidR="00581587" w:rsidRDefault="00581587" w:rsidP="00581587">
      <w:pPr>
        <w:pBdr>
          <w:top w:val="nil"/>
          <w:left w:val="nil"/>
          <w:bottom w:val="nil"/>
          <w:right w:val="nil"/>
          <w:between w:val="nil"/>
        </w:pBdr>
        <w:rPr>
          <w:rFonts w:eastAsia="Palatino Linotype" w:cs="Palatino Linotype"/>
          <w:color w:val="000000"/>
          <w:szCs w:val="24"/>
        </w:rPr>
      </w:pPr>
      <w:r w:rsidRPr="00794D32">
        <w:rPr>
          <w:rFonts w:eastAsia="Palatino Linotype" w:cs="Palatino Linotype"/>
          <w:b/>
          <w:color w:val="000000"/>
          <w:sz w:val="28"/>
          <w:szCs w:val="24"/>
        </w:rPr>
        <w:t>SEGUNDO.</w:t>
      </w:r>
      <w:r w:rsidRPr="00794D32">
        <w:rPr>
          <w:rFonts w:eastAsia="Palatino Linotype" w:cs="Palatino Linotype"/>
          <w:color w:val="000000"/>
          <w:sz w:val="28"/>
          <w:szCs w:val="24"/>
        </w:rPr>
        <w:t xml:space="preserve"> </w:t>
      </w:r>
      <w:r w:rsidRPr="00BB7F90">
        <w:rPr>
          <w:rFonts w:eastAsia="Palatino Linotype" w:cs="Palatino Linotype"/>
          <w:color w:val="000000"/>
          <w:szCs w:val="24"/>
        </w:rPr>
        <w:t xml:space="preserve">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007501B9" w:rsidRPr="003F3F63">
        <w:rPr>
          <w:rFonts w:eastAsia="Palatino Linotype" w:cs="Palatino Linotype"/>
          <w:color w:val="000000"/>
          <w:szCs w:val="24"/>
        </w:rPr>
        <w:t>al Sujeto Obligado que</w:t>
      </w:r>
      <w:r w:rsidR="005D743E">
        <w:rPr>
          <w:rFonts w:eastAsia="Palatino Linotype" w:cs="Palatino Linotype"/>
          <w:color w:val="000000"/>
          <w:szCs w:val="24"/>
        </w:rPr>
        <w:t>,</w:t>
      </w:r>
      <w:r w:rsidR="007501B9" w:rsidRPr="003F3F63">
        <w:rPr>
          <w:rFonts w:eastAsia="Palatino Linotype" w:cs="Palatino Linotype"/>
          <w:color w:val="000000"/>
          <w:szCs w:val="24"/>
        </w:rPr>
        <w:t xml:space="preserve"> </w:t>
      </w:r>
      <w:r w:rsidR="00462603">
        <w:rPr>
          <w:rFonts w:eastAsia="Palatino Linotype" w:cs="Palatino Linotype"/>
          <w:color w:val="000000"/>
          <w:szCs w:val="24"/>
        </w:rPr>
        <w:t xml:space="preserve">realice una búsqueda exhaustiva y razonable a efecto de hacer entrega al </w:t>
      </w:r>
      <w:r w:rsidR="007501B9" w:rsidRPr="003F3F63">
        <w:rPr>
          <w:rFonts w:eastAsia="Palatino Linotype" w:cs="Palatino Linotype"/>
          <w:color w:val="000000"/>
          <w:szCs w:val="24"/>
        </w:rPr>
        <w:t>Recurrente mediante el Sistema de Acceso a la Información Mexiquense (SAIMEX)</w:t>
      </w:r>
      <w:r w:rsidR="004B645E">
        <w:rPr>
          <w:rFonts w:eastAsia="Palatino Linotype" w:cs="Palatino Linotype"/>
          <w:color w:val="000000"/>
          <w:szCs w:val="24"/>
        </w:rPr>
        <w:t xml:space="preserve">, </w:t>
      </w:r>
      <w:r w:rsidR="00E10D18">
        <w:rPr>
          <w:rFonts w:eastAsia="Palatino Linotype" w:cs="Palatino Linotype"/>
          <w:color w:val="000000"/>
          <w:szCs w:val="24"/>
        </w:rPr>
        <w:t xml:space="preserve">en términos del considerando </w:t>
      </w:r>
      <w:r w:rsidR="00E10D18" w:rsidRPr="00E10D18">
        <w:rPr>
          <w:rFonts w:eastAsia="Palatino Linotype" w:cs="Palatino Linotype"/>
          <w:b/>
          <w:bCs/>
          <w:color w:val="000000"/>
          <w:szCs w:val="24"/>
        </w:rPr>
        <w:t>QUINTO</w:t>
      </w:r>
      <w:r w:rsidR="00E10D18">
        <w:rPr>
          <w:rFonts w:eastAsia="Palatino Linotype" w:cs="Palatino Linotype"/>
          <w:color w:val="000000"/>
          <w:szCs w:val="24"/>
        </w:rPr>
        <w:t xml:space="preserve">, </w:t>
      </w:r>
      <w:r w:rsidR="00794D32">
        <w:rPr>
          <w:rFonts w:eastAsia="Palatino Linotype" w:cs="Palatino Linotype"/>
          <w:color w:val="000000"/>
          <w:szCs w:val="24"/>
        </w:rPr>
        <w:t>de</w:t>
      </w:r>
      <w:r w:rsidR="00767295">
        <w:rPr>
          <w:rFonts w:eastAsia="Palatino Linotype" w:cs="Palatino Linotype"/>
          <w:color w:val="000000"/>
          <w:szCs w:val="24"/>
        </w:rPr>
        <w:t xml:space="preserve"> </w:t>
      </w:r>
      <w:r w:rsidR="005D743E">
        <w:rPr>
          <w:lang w:val="es-ES"/>
        </w:rPr>
        <w:t>lo siguiente</w:t>
      </w:r>
      <w:r w:rsidRPr="00BB7F90">
        <w:rPr>
          <w:rFonts w:eastAsia="Palatino Linotype" w:cs="Palatino Linotype"/>
          <w:color w:val="000000"/>
          <w:szCs w:val="24"/>
        </w:rPr>
        <w:t xml:space="preserve">: </w:t>
      </w:r>
    </w:p>
    <w:p w14:paraId="72C1B423" w14:textId="77777777" w:rsidR="00652394" w:rsidRPr="00BB7F90" w:rsidRDefault="00652394" w:rsidP="00581587">
      <w:pPr>
        <w:pBdr>
          <w:top w:val="nil"/>
          <w:left w:val="nil"/>
          <w:bottom w:val="nil"/>
          <w:right w:val="nil"/>
          <w:between w:val="nil"/>
        </w:pBdr>
        <w:rPr>
          <w:rFonts w:eastAsia="Palatino Linotype" w:cs="Palatino Linotype"/>
          <w:color w:val="000000"/>
          <w:szCs w:val="24"/>
        </w:rPr>
      </w:pPr>
    </w:p>
    <w:p w14:paraId="2D125742" w14:textId="05ACCA96" w:rsidR="00D30D10" w:rsidRPr="00FD6900" w:rsidRDefault="00794D32" w:rsidP="00FD6900">
      <w:pPr>
        <w:pStyle w:val="Prrafodelista"/>
        <w:numPr>
          <w:ilvl w:val="0"/>
          <w:numId w:val="67"/>
        </w:numPr>
        <w:pBdr>
          <w:top w:val="nil"/>
          <w:left w:val="nil"/>
          <w:bottom w:val="nil"/>
          <w:right w:val="nil"/>
          <w:between w:val="nil"/>
        </w:pBdr>
        <w:ind w:right="707"/>
        <w:rPr>
          <w:rFonts w:eastAsia="Palatino Linotype" w:cs="Palatino Linotype"/>
          <w:i/>
          <w:iCs/>
          <w:color w:val="000000"/>
        </w:rPr>
      </w:pPr>
      <w:r w:rsidRPr="00FD6900">
        <w:rPr>
          <w:rFonts w:eastAsia="Palatino Linotype" w:cs="Palatino Linotype"/>
          <w:i/>
          <w:iCs/>
          <w:color w:val="000000"/>
        </w:rPr>
        <w:lastRenderedPageBreak/>
        <w:t>Los protocolos o normativas municipales aplicables a los establecimientos de comercio en materia de manejo de residuos y descarga de desperdicios</w:t>
      </w:r>
      <w:r w:rsidR="00FD6900">
        <w:rPr>
          <w:rFonts w:eastAsia="Palatino Linotype" w:cs="Palatino Linotype"/>
          <w:i/>
          <w:iCs/>
          <w:color w:val="000000"/>
        </w:rPr>
        <w:t>, vigentes al veinte de febrero de dos mil veinticinco.</w:t>
      </w:r>
    </w:p>
    <w:p w14:paraId="04F63C26" w14:textId="79A1F849" w:rsidR="00FD6900" w:rsidRDefault="00FD6900" w:rsidP="00FD6900">
      <w:pPr>
        <w:pStyle w:val="Prrafodelista"/>
        <w:numPr>
          <w:ilvl w:val="0"/>
          <w:numId w:val="67"/>
        </w:numPr>
        <w:pBdr>
          <w:top w:val="nil"/>
          <w:left w:val="nil"/>
          <w:bottom w:val="nil"/>
          <w:right w:val="nil"/>
          <w:between w:val="nil"/>
        </w:pBdr>
        <w:ind w:right="707"/>
        <w:rPr>
          <w:rFonts w:eastAsia="Palatino Linotype" w:cs="Palatino Linotype"/>
          <w:i/>
          <w:iCs/>
          <w:color w:val="000000"/>
        </w:rPr>
      </w:pPr>
      <w:r>
        <w:rPr>
          <w:rFonts w:eastAsia="Palatino Linotype" w:cs="Palatino Linotype"/>
          <w:i/>
          <w:iCs/>
          <w:color w:val="000000"/>
        </w:rPr>
        <w:t xml:space="preserve">Los programas de acción </w:t>
      </w:r>
      <w:r w:rsidRPr="00FD6900">
        <w:rPr>
          <w:rFonts w:eastAsia="Palatino Linotype" w:cs="Palatino Linotype"/>
          <w:i/>
          <w:iCs/>
          <w:color w:val="000000"/>
        </w:rPr>
        <w:t>en materia de manejo de residuos y descarga de desperdicios</w:t>
      </w:r>
      <w:r w:rsidR="00553EDC">
        <w:rPr>
          <w:rFonts w:eastAsia="Palatino Linotype" w:cs="Palatino Linotype"/>
          <w:i/>
          <w:iCs/>
          <w:color w:val="000000"/>
        </w:rPr>
        <w:t>, vigentes al veinte de febrero de dos mil veinticinco.</w:t>
      </w:r>
    </w:p>
    <w:p w14:paraId="3FBDC8A6" w14:textId="77777777" w:rsidR="009773E5" w:rsidRDefault="009773E5" w:rsidP="009773E5">
      <w:pPr>
        <w:pBdr>
          <w:top w:val="nil"/>
          <w:left w:val="nil"/>
          <w:bottom w:val="nil"/>
          <w:right w:val="nil"/>
          <w:between w:val="nil"/>
        </w:pBdr>
        <w:ind w:left="709" w:right="707"/>
        <w:rPr>
          <w:rFonts w:eastAsia="Palatino Linotype" w:cs="Palatino Linotype"/>
          <w:i/>
          <w:iCs/>
          <w:color w:val="000000"/>
        </w:rPr>
      </w:pPr>
    </w:p>
    <w:p w14:paraId="1F7C9586" w14:textId="20C8609A" w:rsidR="009773E5" w:rsidRDefault="009773E5" w:rsidP="009773E5">
      <w:pPr>
        <w:tabs>
          <w:tab w:val="left" w:pos="3962"/>
        </w:tabs>
        <w:ind w:left="708"/>
        <w:rPr>
          <w:i/>
        </w:rPr>
      </w:pPr>
      <w:r>
        <w:rPr>
          <w:i/>
        </w:rPr>
        <w:t xml:space="preserve">De ser el caso que el Sujeto Obligado </w:t>
      </w:r>
      <w:r w:rsidRPr="0068789F">
        <w:rPr>
          <w:b/>
          <w:i/>
        </w:rPr>
        <w:t xml:space="preserve">no cuente con </w:t>
      </w:r>
      <w:r>
        <w:rPr>
          <w:b/>
          <w:i/>
        </w:rPr>
        <w:t xml:space="preserve">lo establecido en el punto 2, </w:t>
      </w:r>
      <w:r>
        <w:rPr>
          <w:i/>
        </w:rPr>
        <w:t>deberá hacerlo del conocimiento del Recurrente en los términos establecidos por el segundo párrafo del artículo 19 de la Ley de Transparencia Local.</w:t>
      </w:r>
    </w:p>
    <w:p w14:paraId="3BCF469F" w14:textId="77777777" w:rsidR="009773E5" w:rsidRPr="009773E5" w:rsidRDefault="009773E5" w:rsidP="009773E5">
      <w:pPr>
        <w:pBdr>
          <w:top w:val="nil"/>
          <w:left w:val="nil"/>
          <w:bottom w:val="nil"/>
          <w:right w:val="nil"/>
          <w:between w:val="nil"/>
        </w:pBdr>
        <w:ind w:left="709" w:right="707"/>
        <w:rPr>
          <w:rFonts w:eastAsia="Palatino Linotype" w:cs="Palatino Linotype"/>
          <w:i/>
          <w:iCs/>
          <w:color w:val="000000"/>
        </w:rPr>
      </w:pPr>
    </w:p>
    <w:p w14:paraId="0BFBD801" w14:textId="343F5C80"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 xml:space="preserve">la presente resolución al Titular de la Unidad de Transparencia del Sujeto Obligado </w:t>
      </w:r>
      <w:r w:rsidR="0032659A" w:rsidRPr="00325BCB">
        <w:rPr>
          <w:rFonts w:eastAsia="Palatino Linotype" w:cs="Palatino Linotype"/>
          <w:color w:val="000000"/>
          <w:szCs w:val="24"/>
        </w:rPr>
        <w:t>mediante el Sistema de Acceso a la Información Mexiquense (SAIMEX)</w:t>
      </w:r>
      <w:r w:rsidR="0032659A">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325BCB">
        <w:rPr>
          <w:rFonts w:eastAsia="Palatino Linotype" w:cs="Palatino Linotype"/>
          <w:color w:val="000000"/>
          <w:szCs w:val="24"/>
        </w:rPr>
        <w:lastRenderedPageBreak/>
        <w:t>Sujeto Obligado, de manera fundada y motivada, podrá solicitar una ampliación de plazo para el cumplimiento de la presente resolución.</w:t>
      </w:r>
    </w:p>
    <w:p w14:paraId="28FD04F9"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p>
    <w:p w14:paraId="4289605E" w14:textId="4F1C978A" w:rsidR="00454915" w:rsidRPr="00480958" w:rsidRDefault="00581587" w:rsidP="00480958">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QUINTO. Notifíquese </w:t>
      </w:r>
      <w:r w:rsidRPr="00325BCB">
        <w:rPr>
          <w:rFonts w:eastAsia="Palatino Linotype" w:cs="Palatino Linotype"/>
          <w:color w:val="000000"/>
          <w:szCs w:val="24"/>
        </w:rPr>
        <w:t>la presente resolución a</w:t>
      </w:r>
      <w:r w:rsidR="000D3DC4">
        <w:rPr>
          <w:rFonts w:eastAsia="Palatino Linotype" w:cs="Palatino Linotype"/>
          <w:color w:val="000000"/>
          <w:szCs w:val="24"/>
        </w:rPr>
        <w:t>l</w:t>
      </w:r>
      <w:r w:rsidRPr="00325BCB">
        <w:rPr>
          <w:rFonts w:eastAsia="Palatino Linotype" w:cs="Palatino Linotype"/>
          <w:color w:val="000000"/>
          <w:szCs w:val="24"/>
        </w:rPr>
        <w:t xml:space="preserve"> Recurrente mediante el Sistema de Acceso a la Información Mexiquense (SAIMEX)</w:t>
      </w:r>
      <w:r w:rsidR="00FB5BF2">
        <w:rPr>
          <w:rFonts w:eastAsia="Palatino Linotype" w:cs="Palatino Linotype"/>
          <w:color w:val="000000"/>
          <w:szCs w:val="24"/>
        </w:rPr>
        <w:t xml:space="preserve">, </w:t>
      </w:r>
      <w:r w:rsidRPr="00325BCB">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EEEEFB" w14:textId="77777777" w:rsidR="00CD2B3F" w:rsidRDefault="00CD2B3F" w:rsidP="008F50E6"/>
    <w:p w14:paraId="287B3D98" w14:textId="2933362A" w:rsidR="00A970D5" w:rsidRDefault="005A45B1" w:rsidP="003134A0">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w:t>
      </w:r>
      <w:r w:rsidR="00480958">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165ECC">
        <w:rPr>
          <w:rFonts w:eastAsia="Palatino Linotype" w:cs="Palatino Linotype"/>
          <w:color w:val="000000"/>
          <w:szCs w:val="24"/>
        </w:rPr>
        <w:t>TRIGÉSIMA SEGUNDA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165ECC">
        <w:rPr>
          <w:rFonts w:eastAsia="Palatino Linotype" w:cs="Palatino Linotype"/>
          <w:color w:val="000000"/>
          <w:szCs w:val="24"/>
        </w:rPr>
        <w:t>DIEZ DE SEPTIEMBRE</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3134A0">
        <w:rPr>
          <w:rFonts w:eastAsia="Palatino Linotype" w:cs="Palatino Linotype"/>
          <w:color w:val="000000"/>
          <w:szCs w:val="24"/>
        </w:rPr>
        <w:t>.</w:t>
      </w:r>
      <w:r w:rsidR="00165ECC">
        <w:rPr>
          <w:rFonts w:eastAsia="Palatino Linotype" w:cs="Palatino Linotype"/>
          <w:color w:val="000000"/>
          <w:szCs w:val="24"/>
        </w:rPr>
        <w:t>---------------------------------------------------------------------------------------------------------------------------------------------------------------------------------------------------------------------------------------------------------------------------------------------------------------</w:t>
      </w:r>
      <w:r w:rsidR="00165ECC" w:rsidRPr="00165ECC">
        <w:rPr>
          <w:rFonts w:eastAsia="Palatino Linotype" w:cs="Palatino Linotype"/>
          <w:color w:val="000000"/>
          <w:szCs w:val="24"/>
        </w:rPr>
        <w:t xml:space="preserve"> </w:t>
      </w:r>
      <w:r w:rsidR="00165ECC">
        <w:rPr>
          <w:rFonts w:eastAsia="Palatino Linotype" w:cs="Palatino Linotype"/>
          <w:color w:val="000000"/>
          <w:szCs w:val="24"/>
        </w:rPr>
        <w:t>---------------------------------------------------------------------------------------------------------------------------------------------------------------------------------------------------------------------------------------------------------------------------------------------------------------------------------------------------------------</w:t>
      </w:r>
    </w:p>
    <w:p w14:paraId="0C44BC36" w14:textId="1DD7C428" w:rsidR="008E0C00" w:rsidRPr="00165ECC" w:rsidRDefault="008E0C00" w:rsidP="003134A0">
      <w:pPr>
        <w:pBdr>
          <w:top w:val="nil"/>
          <w:left w:val="nil"/>
          <w:bottom w:val="nil"/>
          <w:right w:val="nil"/>
          <w:between w:val="nil"/>
        </w:pBdr>
        <w:contextualSpacing/>
        <w:rPr>
          <w:rFonts w:eastAsia="Palatino Linotype" w:cs="Palatino Linotype"/>
          <w:color w:val="000000"/>
          <w:sz w:val="16"/>
          <w:szCs w:val="16"/>
        </w:rPr>
      </w:pPr>
      <w:r w:rsidRPr="00165ECC">
        <w:rPr>
          <w:rFonts w:eastAsia="Palatino Linotype" w:cs="Palatino Linotype"/>
          <w:color w:val="000000"/>
          <w:sz w:val="20"/>
          <w:szCs w:val="20"/>
        </w:rPr>
        <w:t>JMV/CCR</w:t>
      </w:r>
      <w:r w:rsidR="00882B8C" w:rsidRPr="00165ECC">
        <w:rPr>
          <w:rFonts w:eastAsia="Palatino Linotype" w:cs="Palatino Linotype"/>
          <w:color w:val="000000"/>
          <w:sz w:val="20"/>
          <w:szCs w:val="20"/>
        </w:rPr>
        <w:t>/</w:t>
      </w:r>
      <w:proofErr w:type="spellStart"/>
      <w:r w:rsidR="00794D32" w:rsidRPr="00165ECC">
        <w:rPr>
          <w:rFonts w:eastAsia="Palatino Linotype" w:cs="Palatino Linotype"/>
          <w:color w:val="000000"/>
          <w:sz w:val="20"/>
          <w:szCs w:val="20"/>
        </w:rPr>
        <w:t>fjjc</w:t>
      </w:r>
      <w:proofErr w:type="spellEnd"/>
    </w:p>
    <w:p w14:paraId="36BF1DF2" w14:textId="4197E499" w:rsidR="00A20F8E" w:rsidRDefault="00A20F8E" w:rsidP="00A20F8E"/>
    <w:p w14:paraId="5317EB17" w14:textId="16EE71F6" w:rsidR="008E0C00" w:rsidRDefault="008E0C00" w:rsidP="00A20F8E"/>
    <w:p w14:paraId="194BCF48" w14:textId="77777777" w:rsidR="008E0C00" w:rsidRDefault="008E0C00" w:rsidP="00A20F8E"/>
    <w:p w14:paraId="390C150D" w14:textId="77777777" w:rsidR="008E0C00" w:rsidRDefault="008E0C00" w:rsidP="00A20F8E"/>
    <w:p w14:paraId="0420EF78" w14:textId="77777777" w:rsidR="008E0C00" w:rsidRDefault="008E0C00" w:rsidP="00A20F8E"/>
    <w:p w14:paraId="630D77BE" w14:textId="77777777" w:rsidR="008E0C00" w:rsidRDefault="008E0C00" w:rsidP="00A20F8E"/>
    <w:p w14:paraId="1E568018" w14:textId="77777777" w:rsidR="008E0C00" w:rsidRDefault="008E0C00" w:rsidP="00A20F8E"/>
    <w:p w14:paraId="09F1A8FF" w14:textId="77777777" w:rsidR="008E0C00" w:rsidRDefault="008E0C00" w:rsidP="00A20F8E"/>
    <w:p w14:paraId="18E92D0A" w14:textId="77777777" w:rsidR="008E0C00" w:rsidRDefault="008E0C00" w:rsidP="00A20F8E"/>
    <w:p w14:paraId="569F773C" w14:textId="77777777" w:rsidR="008E0C00" w:rsidRDefault="008E0C00" w:rsidP="00A20F8E"/>
    <w:p w14:paraId="388937D1" w14:textId="77777777" w:rsidR="008E0C00" w:rsidRDefault="008E0C00" w:rsidP="00A20F8E"/>
    <w:p w14:paraId="41D54B8D" w14:textId="77777777" w:rsidR="008E0C00" w:rsidRDefault="008E0C00" w:rsidP="00A20F8E"/>
    <w:p w14:paraId="1CB78090" w14:textId="77777777" w:rsidR="008E0C00" w:rsidRDefault="008E0C00" w:rsidP="00A20F8E"/>
    <w:p w14:paraId="14FE2810" w14:textId="77777777" w:rsidR="008E0C00" w:rsidRDefault="008E0C00" w:rsidP="00A20F8E"/>
    <w:p w14:paraId="26A6EB4E" w14:textId="77777777" w:rsidR="008E0C00" w:rsidRDefault="008E0C00" w:rsidP="00A20F8E"/>
    <w:p w14:paraId="7C55AB13" w14:textId="77777777" w:rsidR="008E0C00" w:rsidRDefault="008E0C00" w:rsidP="00A20F8E"/>
    <w:p w14:paraId="3CE9FCCC" w14:textId="77777777" w:rsidR="008E0C00" w:rsidRDefault="008E0C00" w:rsidP="00A20F8E"/>
    <w:p w14:paraId="03AFEA8A" w14:textId="77777777" w:rsidR="008E0C00" w:rsidRDefault="008E0C00" w:rsidP="00A20F8E"/>
    <w:p w14:paraId="43B3BE8E" w14:textId="77777777" w:rsidR="008E0C00" w:rsidRDefault="008E0C00" w:rsidP="00A20F8E"/>
    <w:p w14:paraId="228AAC65" w14:textId="77777777" w:rsidR="008E0C00" w:rsidRDefault="008E0C00" w:rsidP="00A20F8E"/>
    <w:p w14:paraId="6DC4DFC5" w14:textId="77777777" w:rsidR="008E0C00" w:rsidRDefault="008E0C00" w:rsidP="00A20F8E"/>
    <w:p w14:paraId="2DD3B5E4" w14:textId="77777777" w:rsidR="008E0C00" w:rsidRDefault="008E0C00" w:rsidP="00A20F8E"/>
    <w:p w14:paraId="45D003C5" w14:textId="77777777" w:rsidR="008E0C00" w:rsidRDefault="008E0C00" w:rsidP="00A20F8E"/>
    <w:sectPr w:rsidR="008E0C00"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AA0B8" w14:textId="77777777" w:rsidR="00545FBE" w:rsidRDefault="00545FBE" w:rsidP="00F2498E">
      <w:pPr>
        <w:spacing w:line="240" w:lineRule="auto"/>
      </w:pPr>
      <w:r>
        <w:separator/>
      </w:r>
    </w:p>
  </w:endnote>
  <w:endnote w:type="continuationSeparator" w:id="0">
    <w:p w14:paraId="1CFCFCEB" w14:textId="77777777" w:rsidR="00545FBE" w:rsidRDefault="00545FBE" w:rsidP="00F2498E">
      <w:pPr>
        <w:spacing w:line="240" w:lineRule="auto"/>
      </w:pPr>
      <w:r>
        <w:continuationSeparator/>
      </w:r>
    </w:p>
  </w:endnote>
  <w:endnote w:type="continuationNotice" w:id="1">
    <w:p w14:paraId="2843AEDF" w14:textId="77777777" w:rsidR="00545FBE" w:rsidRDefault="00545F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D12FA5" w:rsidRPr="00871A91" w:rsidRDefault="00D12FA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24B85">
      <w:rPr>
        <w:rFonts w:ascii="Palatino Linotype" w:hAnsi="Palatino Linotype"/>
        <w:b/>
        <w:bCs/>
        <w:noProof/>
        <w:sz w:val="20"/>
      </w:rPr>
      <w:t>40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24B85">
      <w:rPr>
        <w:rFonts w:ascii="Palatino Linotype" w:hAnsi="Palatino Linotype"/>
        <w:b/>
        <w:bCs/>
        <w:noProof/>
        <w:sz w:val="20"/>
      </w:rPr>
      <w:t>40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D12FA5" w:rsidRPr="00871A91" w:rsidRDefault="00D12FA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57FD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57FD5">
      <w:rPr>
        <w:rFonts w:ascii="Palatino Linotype" w:hAnsi="Palatino Linotype"/>
        <w:b/>
        <w:bCs/>
        <w:noProof/>
        <w:sz w:val="20"/>
      </w:rPr>
      <w:t>40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60935" w14:textId="77777777" w:rsidR="00545FBE" w:rsidRDefault="00545FBE" w:rsidP="00F2498E">
      <w:pPr>
        <w:spacing w:line="240" w:lineRule="auto"/>
      </w:pPr>
      <w:r>
        <w:separator/>
      </w:r>
    </w:p>
  </w:footnote>
  <w:footnote w:type="continuationSeparator" w:id="0">
    <w:p w14:paraId="7643CA7B" w14:textId="77777777" w:rsidR="00545FBE" w:rsidRDefault="00545FBE" w:rsidP="00F2498E">
      <w:pPr>
        <w:spacing w:line="240" w:lineRule="auto"/>
      </w:pPr>
      <w:r>
        <w:continuationSeparator/>
      </w:r>
    </w:p>
  </w:footnote>
  <w:footnote w:type="continuationNotice" w:id="1">
    <w:p w14:paraId="3BFED502" w14:textId="77777777" w:rsidR="00545FBE" w:rsidRDefault="00545FBE">
      <w:pPr>
        <w:spacing w:line="240" w:lineRule="auto"/>
      </w:pPr>
    </w:p>
  </w:footnote>
  <w:footnote w:id="2">
    <w:p w14:paraId="2BCE50A0" w14:textId="77777777" w:rsidR="00D12FA5" w:rsidRPr="0031280C" w:rsidRDefault="00D12FA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D12FA5" w:rsidRPr="0031280C" w:rsidRDefault="00D12FA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D12FA5" w:rsidRPr="0031280C" w:rsidRDefault="00D12FA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D12FA5" w:rsidRPr="0031280C" w:rsidRDefault="00D12FA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19DAC74" w14:textId="77777777" w:rsidR="00D12FA5" w:rsidRDefault="00D12FA5" w:rsidP="009B50AD">
      <w:pPr>
        <w:rPr>
          <w:rFonts w:eastAsia="Palatino Linotype" w:cs="Palatino Linotype"/>
          <w:sz w:val="16"/>
          <w:szCs w:val="16"/>
        </w:rPr>
      </w:pPr>
      <w:r>
        <w:rPr>
          <w:vertAlign w:val="superscript"/>
        </w:rPr>
        <w:footnoteRef/>
      </w:r>
      <w:r>
        <w:rPr>
          <w:rFonts w:eastAsia="Palatino Linotype" w:cs="Palatino Linotype"/>
          <w:sz w:val="16"/>
          <w:szCs w:val="16"/>
        </w:rPr>
        <w:t xml:space="preserve"> BURGOA ORIHUELA Ignacio. Diccionario De Derecho Constitucional, Garantías y Amparo. Ed. Porrúa, S.A., México. 1992. p. 115.</w:t>
      </w:r>
    </w:p>
  </w:footnote>
  <w:footnote w:id="4">
    <w:p w14:paraId="38ED924B" w14:textId="77777777" w:rsidR="00D12FA5" w:rsidRDefault="00D12FA5" w:rsidP="009B50AD">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CIENFUEGOS SALGADO David. El Derecho de Petición en México. Ed. Instituto de Investigaciones Jurídica UNAM. México 2004. p. 31</w:t>
      </w:r>
    </w:p>
  </w:footnote>
  <w:footnote w:id="5">
    <w:p w14:paraId="0D120AE9" w14:textId="77777777" w:rsidR="00D12FA5" w:rsidRDefault="00D12FA5" w:rsidP="009B50AD">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ROBLES HERNÁNDEZ José Guadalupe. Derecho de la Información y Comunicación Pública. Ed. Universidad de Occidente. México. 2004, p. 72.</w:t>
      </w:r>
    </w:p>
  </w:footnote>
  <w:footnote w:id="6">
    <w:p w14:paraId="083940F3" w14:textId="77777777" w:rsidR="00D12FA5" w:rsidRDefault="00D12FA5" w:rsidP="009B50AD">
      <w:pPr>
        <w:rPr>
          <w:rFonts w:eastAsia="Palatino Linotype" w:cs="Palatino Linotype"/>
          <w:sz w:val="16"/>
          <w:szCs w:val="16"/>
        </w:rPr>
      </w:pPr>
      <w:r>
        <w:rPr>
          <w:vertAlign w:val="superscript"/>
        </w:rPr>
        <w:footnoteRef/>
      </w:r>
      <w:r>
        <w:rPr>
          <w:rFonts w:eastAsia="Palatino Linotype" w:cs="Palatino Linotype"/>
          <w:sz w:val="16"/>
          <w:szCs w:val="16"/>
        </w:rPr>
        <w:t xml:space="preserve"> VILLANUEVA </w:t>
      </w:r>
      <w:proofErr w:type="spellStart"/>
      <w:r>
        <w:rPr>
          <w:rFonts w:eastAsia="Palatino Linotype" w:cs="Palatino Linotype"/>
          <w:sz w:val="16"/>
          <w:szCs w:val="16"/>
        </w:rPr>
        <w:t>VILLANUEVA</w:t>
      </w:r>
      <w:proofErr w:type="spellEnd"/>
      <w:r>
        <w:rPr>
          <w:rFonts w:eastAsia="Palatino Linotype" w:cs="Palatino Linotype"/>
          <w:sz w:val="16"/>
          <w:szCs w:val="16"/>
        </w:rPr>
        <w:t xml:space="preserve">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D12FA5" w:rsidRDefault="00124B85">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12FA5" w:rsidRPr="00B17577" w14:paraId="37B9EBDE" w14:textId="77777777" w:rsidTr="003938ED">
      <w:trPr>
        <w:trHeight w:val="227"/>
      </w:trPr>
      <w:tc>
        <w:tcPr>
          <w:tcW w:w="5103" w:type="dxa"/>
          <w:hideMark/>
        </w:tcPr>
        <w:p w14:paraId="4964FBC5" w14:textId="54CDA645" w:rsidR="00D12FA5" w:rsidRPr="00096248" w:rsidRDefault="00D12FA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FE9F893" w:rsidR="00D12FA5" w:rsidRPr="00096248" w:rsidRDefault="00D12FA5" w:rsidP="00011C4D">
          <w:pPr>
            <w:spacing w:after="120" w:line="240" w:lineRule="auto"/>
            <w:ind w:right="71"/>
            <w:jc w:val="right"/>
            <w:rPr>
              <w:rFonts w:cs="Arial"/>
              <w:b/>
              <w:szCs w:val="24"/>
            </w:rPr>
          </w:pPr>
          <w:r>
            <w:rPr>
              <w:rFonts w:cs="Arial"/>
              <w:b/>
              <w:bCs/>
              <w:szCs w:val="24"/>
            </w:rPr>
            <w:t>02895/INFOEM/IP/RR/2025</w:t>
          </w:r>
        </w:p>
      </w:tc>
    </w:tr>
    <w:tr w:rsidR="00D12FA5" w14:paraId="7591D3C9" w14:textId="77777777" w:rsidTr="003938ED">
      <w:trPr>
        <w:trHeight w:val="242"/>
      </w:trPr>
      <w:tc>
        <w:tcPr>
          <w:tcW w:w="5103" w:type="dxa"/>
          <w:hideMark/>
        </w:tcPr>
        <w:p w14:paraId="729A65A8" w14:textId="77777777" w:rsidR="00D12FA5" w:rsidRPr="00096248" w:rsidRDefault="00D12FA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00DC76A" w:rsidR="00D12FA5" w:rsidRPr="00B87BBB" w:rsidRDefault="00D12FA5" w:rsidP="00011C4D">
          <w:pPr>
            <w:spacing w:after="120" w:line="240" w:lineRule="auto"/>
            <w:ind w:left="-81" w:right="71"/>
            <w:jc w:val="right"/>
            <w:rPr>
              <w:rFonts w:cs="Arial"/>
              <w:b/>
              <w:szCs w:val="24"/>
            </w:rPr>
          </w:pPr>
          <w:r w:rsidRPr="00B87BBB">
            <w:rPr>
              <w:rFonts w:cs="Arial"/>
              <w:b/>
              <w:szCs w:val="24"/>
            </w:rPr>
            <w:t>Ayuntamiento de Huehuetoca</w:t>
          </w:r>
        </w:p>
      </w:tc>
    </w:tr>
    <w:tr w:rsidR="00D12FA5" w:rsidRPr="00F63239" w14:paraId="037E914D" w14:textId="77777777" w:rsidTr="003938ED">
      <w:trPr>
        <w:trHeight w:val="342"/>
      </w:trPr>
      <w:tc>
        <w:tcPr>
          <w:tcW w:w="5103" w:type="dxa"/>
          <w:hideMark/>
        </w:tcPr>
        <w:p w14:paraId="7676B68F" w14:textId="64D69EAF" w:rsidR="00D12FA5" w:rsidRPr="00096248" w:rsidRDefault="00D12FA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D12FA5" w:rsidRPr="00B87BBB" w:rsidRDefault="00D12FA5" w:rsidP="00011C4D">
          <w:pPr>
            <w:spacing w:after="120" w:line="240" w:lineRule="auto"/>
            <w:ind w:left="-486" w:right="71" w:firstLine="567"/>
            <w:jc w:val="right"/>
            <w:rPr>
              <w:rFonts w:cs="Arial"/>
              <w:b/>
              <w:szCs w:val="24"/>
            </w:rPr>
          </w:pPr>
          <w:r w:rsidRPr="00B87BBB">
            <w:rPr>
              <w:rFonts w:cs="Arial"/>
              <w:b/>
              <w:szCs w:val="24"/>
            </w:rPr>
            <w:t>José Martínez Vilchis</w:t>
          </w:r>
        </w:p>
        <w:p w14:paraId="4346858F" w14:textId="5DD8E345" w:rsidR="00D12FA5" w:rsidRPr="00B87BBB" w:rsidRDefault="00D12FA5" w:rsidP="00011C4D">
          <w:pPr>
            <w:spacing w:after="120" w:line="240" w:lineRule="auto"/>
            <w:ind w:left="-486" w:right="71" w:firstLine="567"/>
            <w:jc w:val="right"/>
            <w:rPr>
              <w:rFonts w:cs="Arial"/>
              <w:b/>
              <w:sz w:val="2"/>
              <w:szCs w:val="2"/>
            </w:rPr>
          </w:pPr>
        </w:p>
      </w:tc>
    </w:tr>
  </w:tbl>
  <w:p w14:paraId="2998DBFD" w14:textId="25A9F426" w:rsidR="00D12FA5" w:rsidRPr="00871A91" w:rsidRDefault="00124B85">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D12FA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12FA5" w14:paraId="0F9FE9B6" w14:textId="77777777" w:rsidTr="70652167">
      <w:trPr>
        <w:trHeight w:val="227"/>
      </w:trPr>
      <w:tc>
        <w:tcPr>
          <w:tcW w:w="5103" w:type="dxa"/>
          <w:hideMark/>
        </w:tcPr>
        <w:p w14:paraId="6D1D9D71" w14:textId="11150E5A" w:rsidR="00D12FA5" w:rsidRPr="00663A37" w:rsidRDefault="00D12FA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77BB713" w:rsidR="00D12FA5" w:rsidRPr="00B87BBB" w:rsidRDefault="00D12FA5" w:rsidP="00011C4D">
          <w:pPr>
            <w:spacing w:after="120" w:line="240" w:lineRule="auto"/>
            <w:ind w:left="-486" w:right="68" w:firstLine="558"/>
            <w:jc w:val="right"/>
            <w:rPr>
              <w:rFonts w:cs="Arial"/>
              <w:b/>
              <w:szCs w:val="24"/>
            </w:rPr>
          </w:pPr>
          <w:r w:rsidRPr="00B87BBB">
            <w:rPr>
              <w:rFonts w:cs="Arial"/>
              <w:b/>
              <w:bCs/>
              <w:szCs w:val="24"/>
            </w:rPr>
            <w:t>02895/INFOEM/IP/RR/2025</w:t>
          </w:r>
        </w:p>
      </w:tc>
    </w:tr>
    <w:tr w:rsidR="00D12FA5" w:rsidRPr="001F57CD" w14:paraId="1377D264" w14:textId="77777777" w:rsidTr="70652167">
      <w:trPr>
        <w:trHeight w:val="196"/>
      </w:trPr>
      <w:tc>
        <w:tcPr>
          <w:tcW w:w="5103" w:type="dxa"/>
          <w:hideMark/>
        </w:tcPr>
        <w:p w14:paraId="04D597A1" w14:textId="77777777" w:rsidR="00D12FA5" w:rsidRPr="00663A37" w:rsidRDefault="00D12FA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2035D84" w:rsidR="00D12FA5" w:rsidRPr="00B87BBB" w:rsidRDefault="005E1E16" w:rsidP="70652167">
          <w:pPr>
            <w:spacing w:after="120" w:line="240" w:lineRule="auto"/>
            <w:ind w:right="68"/>
            <w:jc w:val="right"/>
            <w:rPr>
              <w:rFonts w:cs="Arial"/>
              <w:b/>
              <w:lang w:val="es-ES"/>
            </w:rPr>
          </w:pPr>
          <w:r>
            <w:rPr>
              <w:rFonts w:cs="Arial"/>
              <w:b/>
              <w:lang w:val="es-ES"/>
            </w:rPr>
            <w:t>XXXXXXXXXXXXXXXXXXXXX</w:t>
          </w:r>
        </w:p>
      </w:tc>
    </w:tr>
    <w:tr w:rsidR="00D12FA5" w14:paraId="4DC11993" w14:textId="77777777" w:rsidTr="70652167">
      <w:trPr>
        <w:trHeight w:val="242"/>
      </w:trPr>
      <w:tc>
        <w:tcPr>
          <w:tcW w:w="5103" w:type="dxa"/>
          <w:hideMark/>
        </w:tcPr>
        <w:p w14:paraId="76CEF1B5" w14:textId="77777777" w:rsidR="00D12FA5" w:rsidRPr="00663A37" w:rsidRDefault="00D12FA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C78B568" w:rsidR="00D12FA5" w:rsidRPr="00B87BBB" w:rsidRDefault="00D12FA5" w:rsidP="00771E23">
          <w:pPr>
            <w:spacing w:after="120" w:line="240" w:lineRule="auto"/>
            <w:ind w:left="-70" w:right="68"/>
            <w:jc w:val="right"/>
            <w:rPr>
              <w:rFonts w:cs="Arial"/>
              <w:b/>
              <w:szCs w:val="24"/>
            </w:rPr>
          </w:pPr>
          <w:r w:rsidRPr="00B87BBB">
            <w:rPr>
              <w:rFonts w:cs="Arial"/>
              <w:b/>
              <w:szCs w:val="24"/>
            </w:rPr>
            <w:t>Ayuntamiento de Huehuetoca</w:t>
          </w:r>
        </w:p>
      </w:tc>
    </w:tr>
    <w:tr w:rsidR="00D12FA5" w14:paraId="5C2B511D" w14:textId="77777777" w:rsidTr="70652167">
      <w:trPr>
        <w:trHeight w:val="342"/>
      </w:trPr>
      <w:tc>
        <w:tcPr>
          <w:tcW w:w="5103" w:type="dxa"/>
          <w:hideMark/>
        </w:tcPr>
        <w:p w14:paraId="03FEF68C" w14:textId="45E91CF4" w:rsidR="00D12FA5" w:rsidRPr="00663A37" w:rsidRDefault="00D12FA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D12FA5" w:rsidRPr="00B87BBB" w:rsidRDefault="00D12FA5" w:rsidP="00011C4D">
          <w:pPr>
            <w:spacing w:after="120" w:line="240" w:lineRule="auto"/>
            <w:ind w:left="-486" w:right="68" w:firstLine="567"/>
            <w:jc w:val="right"/>
            <w:rPr>
              <w:rFonts w:cs="Arial"/>
              <w:b/>
              <w:szCs w:val="24"/>
            </w:rPr>
          </w:pPr>
          <w:r w:rsidRPr="00B87BBB">
            <w:rPr>
              <w:rFonts w:cs="Arial"/>
              <w:b/>
              <w:szCs w:val="24"/>
            </w:rPr>
            <w:t>José Martínez Vilchis</w:t>
          </w:r>
        </w:p>
      </w:tc>
    </w:tr>
  </w:tbl>
  <w:p w14:paraId="04D3BBA0" w14:textId="1BA89CC1" w:rsidR="00D12FA5" w:rsidRPr="00871A91" w:rsidRDefault="00124B85">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52.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D12FA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0555CAB"/>
    <w:multiLevelType w:val="hybridMultilevel"/>
    <w:tmpl w:val="5470E21C"/>
    <w:lvl w:ilvl="0" w:tplc="9354A528">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8142D"/>
    <w:multiLevelType w:val="hybridMultilevel"/>
    <w:tmpl w:val="6158C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3C935AE"/>
    <w:multiLevelType w:val="hybridMultilevel"/>
    <w:tmpl w:val="214A711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FF49AD"/>
    <w:multiLevelType w:val="hybridMultilevel"/>
    <w:tmpl w:val="BED2217A"/>
    <w:lvl w:ilvl="0" w:tplc="94F2AD60">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96673D6"/>
    <w:multiLevelType w:val="hybridMultilevel"/>
    <w:tmpl w:val="F1DAFE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D61595"/>
    <w:multiLevelType w:val="hybridMultilevel"/>
    <w:tmpl w:val="5CAC8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F44A43"/>
    <w:multiLevelType w:val="multilevel"/>
    <w:tmpl w:val="84483536"/>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37" w15:restartNumberingAfterBreak="0">
    <w:nsid w:val="4DFE414A"/>
    <w:multiLevelType w:val="hybridMultilevel"/>
    <w:tmpl w:val="D33C3704"/>
    <w:lvl w:ilvl="0" w:tplc="53685780">
      <w:start w:val="1"/>
      <w:numFmt w:val="upperRoman"/>
      <w:lvlText w:val="%1."/>
      <w:lvlJc w:val="left"/>
      <w:pPr>
        <w:ind w:left="720" w:hanging="360"/>
      </w:pPr>
      <w:rPr>
        <w:rFonts w:ascii="Bookman Old Style" w:eastAsia="Arial" w:hAnsi="Bookman Old Style" w:cs="Arial" w:hint="default"/>
        <w:b/>
        <w:bCs/>
        <w:spacing w:val="-7"/>
        <w:w w:val="100"/>
        <w:sz w:val="20"/>
        <w:szCs w:val="20"/>
        <w:lang w:val="es-ES" w:eastAsia="es-ES" w:bidi="es-ES"/>
      </w:rPr>
    </w:lvl>
    <w:lvl w:ilvl="1" w:tplc="E0B62B20">
      <w:numFmt w:val="bullet"/>
      <w:lvlText w:val="•"/>
      <w:lvlJc w:val="left"/>
      <w:pPr>
        <w:ind w:left="1800" w:hanging="720"/>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1487FBF"/>
    <w:multiLevelType w:val="hybridMultilevel"/>
    <w:tmpl w:val="18225166"/>
    <w:lvl w:ilvl="0" w:tplc="06B235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B3957CF"/>
    <w:multiLevelType w:val="hybridMultilevel"/>
    <w:tmpl w:val="D4B0214A"/>
    <w:lvl w:ilvl="0" w:tplc="080A000F">
      <w:start w:val="1"/>
      <w:numFmt w:val="decimal"/>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D606C47"/>
    <w:multiLevelType w:val="hybridMultilevel"/>
    <w:tmpl w:val="3D02C07E"/>
    <w:lvl w:ilvl="0" w:tplc="5D26F58A">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9" w15:restartNumberingAfterBreak="0">
    <w:nsid w:val="601D0115"/>
    <w:multiLevelType w:val="hybridMultilevel"/>
    <w:tmpl w:val="6C50B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75730D55"/>
    <w:multiLevelType w:val="hybridMultilevel"/>
    <w:tmpl w:val="60CAC430"/>
    <w:lvl w:ilvl="0" w:tplc="080A0017">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E7C3996"/>
    <w:multiLevelType w:val="hybridMultilevel"/>
    <w:tmpl w:val="DB387C12"/>
    <w:lvl w:ilvl="0" w:tplc="9354A528">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44"/>
  </w:num>
  <w:num w:numId="3">
    <w:abstractNumId w:val="15"/>
  </w:num>
  <w:num w:numId="4">
    <w:abstractNumId w:val="57"/>
  </w:num>
  <w:num w:numId="5">
    <w:abstractNumId w:val="6"/>
  </w:num>
  <w:num w:numId="6">
    <w:abstractNumId w:val="50"/>
  </w:num>
  <w:num w:numId="7">
    <w:abstractNumId w:val="14"/>
  </w:num>
  <w:num w:numId="8">
    <w:abstractNumId w:val="5"/>
  </w:num>
  <w:num w:numId="9">
    <w:abstractNumId w:val="23"/>
  </w:num>
  <w:num w:numId="10">
    <w:abstractNumId w:val="25"/>
  </w:num>
  <w:num w:numId="11">
    <w:abstractNumId w:val="61"/>
  </w:num>
  <w:num w:numId="12">
    <w:abstractNumId w:val="55"/>
  </w:num>
  <w:num w:numId="13">
    <w:abstractNumId w:val="35"/>
  </w:num>
  <w:num w:numId="14">
    <w:abstractNumId w:val="42"/>
  </w:num>
  <w:num w:numId="15">
    <w:abstractNumId w:val="20"/>
  </w:num>
  <w:num w:numId="16">
    <w:abstractNumId w:val="34"/>
  </w:num>
  <w:num w:numId="17">
    <w:abstractNumId w:val="17"/>
  </w:num>
  <w:num w:numId="18">
    <w:abstractNumId w:val="9"/>
  </w:num>
  <w:num w:numId="19">
    <w:abstractNumId w:val="10"/>
  </w:num>
  <w:num w:numId="20">
    <w:abstractNumId w:val="16"/>
  </w:num>
  <w:num w:numId="21">
    <w:abstractNumId w:val="27"/>
  </w:num>
  <w:num w:numId="22">
    <w:abstractNumId w:val="4"/>
  </w:num>
  <w:num w:numId="23">
    <w:abstractNumId w:val="40"/>
  </w:num>
  <w:num w:numId="24">
    <w:abstractNumId w:val="47"/>
  </w:num>
  <w:num w:numId="25">
    <w:abstractNumId w:val="56"/>
  </w:num>
  <w:num w:numId="26">
    <w:abstractNumId w:val="22"/>
  </w:num>
  <w:num w:numId="27">
    <w:abstractNumId w:val="52"/>
  </w:num>
  <w:num w:numId="28">
    <w:abstractNumId w:val="29"/>
  </w:num>
  <w:num w:numId="29">
    <w:abstractNumId w:val="26"/>
  </w:num>
  <w:num w:numId="30">
    <w:abstractNumId w:val="18"/>
  </w:num>
  <w:num w:numId="31">
    <w:abstractNumId w:val="41"/>
  </w:num>
  <w:num w:numId="32">
    <w:abstractNumId w:val="46"/>
  </w:num>
  <w:num w:numId="33">
    <w:abstractNumId w:val="7"/>
  </w:num>
  <w:num w:numId="34">
    <w:abstractNumId w:val="59"/>
  </w:num>
  <w:num w:numId="35">
    <w:abstractNumId w:val="64"/>
  </w:num>
  <w:num w:numId="36">
    <w:abstractNumId w:val="54"/>
  </w:num>
  <w:num w:numId="37">
    <w:abstractNumId w:val="11"/>
  </w:num>
  <w:num w:numId="38">
    <w:abstractNumId w:val="53"/>
  </w:num>
  <w:num w:numId="39">
    <w:abstractNumId w:val="12"/>
  </w:num>
  <w:num w:numId="40">
    <w:abstractNumId w:val="51"/>
  </w:num>
  <w:num w:numId="41">
    <w:abstractNumId w:val="58"/>
  </w:num>
  <w:num w:numId="42">
    <w:abstractNumId w:val="2"/>
  </w:num>
  <w:num w:numId="43">
    <w:abstractNumId w:val="3"/>
  </w:num>
  <w:num w:numId="44">
    <w:abstractNumId w:val="32"/>
  </w:num>
  <w:num w:numId="45">
    <w:abstractNumId w:val="21"/>
  </w:num>
  <w:num w:numId="46">
    <w:abstractNumId w:val="60"/>
  </w:num>
  <w:num w:numId="47">
    <w:abstractNumId w:val="28"/>
  </w:num>
  <w:num w:numId="48">
    <w:abstractNumId w:val="65"/>
  </w:num>
  <w:num w:numId="49">
    <w:abstractNumId w:val="48"/>
  </w:num>
  <w:num w:numId="50">
    <w:abstractNumId w:val="43"/>
  </w:num>
  <w:num w:numId="51">
    <w:abstractNumId w:val="24"/>
  </w:num>
  <w:num w:numId="52">
    <w:abstractNumId w:val="49"/>
  </w:num>
  <w:num w:numId="53">
    <w:abstractNumId w:val="38"/>
  </w:num>
  <w:num w:numId="54">
    <w:abstractNumId w:val="30"/>
  </w:num>
  <w:num w:numId="55">
    <w:abstractNumId w:val="66"/>
  </w:num>
  <w:num w:numId="56">
    <w:abstractNumId w:val="13"/>
  </w:num>
  <w:num w:numId="57">
    <w:abstractNumId w:val="31"/>
  </w:num>
  <w:num w:numId="58">
    <w:abstractNumId w:val="36"/>
  </w:num>
  <w:num w:numId="59">
    <w:abstractNumId w:val="1"/>
  </w:num>
  <w:num w:numId="60">
    <w:abstractNumId w:val="37"/>
  </w:num>
  <w:num w:numId="61">
    <w:abstractNumId w:val="62"/>
  </w:num>
  <w:num w:numId="62">
    <w:abstractNumId w:val="0"/>
  </w:num>
  <w:num w:numId="63">
    <w:abstractNumId w:val="33"/>
  </w:num>
  <w:num w:numId="64">
    <w:abstractNumId w:val="63"/>
  </w:num>
  <w:num w:numId="65">
    <w:abstractNumId w:val="8"/>
  </w:num>
  <w:num w:numId="66">
    <w:abstractNumId w:val="45"/>
  </w:num>
  <w:num w:numId="67">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B8B"/>
    <w:rsid w:val="00002C6A"/>
    <w:rsid w:val="00003412"/>
    <w:rsid w:val="000034AA"/>
    <w:rsid w:val="000037B8"/>
    <w:rsid w:val="00003D3C"/>
    <w:rsid w:val="00003F45"/>
    <w:rsid w:val="00004014"/>
    <w:rsid w:val="00004479"/>
    <w:rsid w:val="00004B62"/>
    <w:rsid w:val="00005965"/>
    <w:rsid w:val="0000665B"/>
    <w:rsid w:val="000068EE"/>
    <w:rsid w:val="000077FF"/>
    <w:rsid w:val="00007857"/>
    <w:rsid w:val="00007BA4"/>
    <w:rsid w:val="000102FB"/>
    <w:rsid w:val="0001033C"/>
    <w:rsid w:val="00010A8F"/>
    <w:rsid w:val="00011200"/>
    <w:rsid w:val="000114A6"/>
    <w:rsid w:val="0001151F"/>
    <w:rsid w:val="000117AB"/>
    <w:rsid w:val="00011C4D"/>
    <w:rsid w:val="00011CCA"/>
    <w:rsid w:val="000124BD"/>
    <w:rsid w:val="00012909"/>
    <w:rsid w:val="00012BEE"/>
    <w:rsid w:val="00012D78"/>
    <w:rsid w:val="00012E11"/>
    <w:rsid w:val="00012F8B"/>
    <w:rsid w:val="0001313A"/>
    <w:rsid w:val="00013D35"/>
    <w:rsid w:val="0001427F"/>
    <w:rsid w:val="00015487"/>
    <w:rsid w:val="000154CA"/>
    <w:rsid w:val="00016B50"/>
    <w:rsid w:val="000171BE"/>
    <w:rsid w:val="00020065"/>
    <w:rsid w:val="00020325"/>
    <w:rsid w:val="00021122"/>
    <w:rsid w:val="00021165"/>
    <w:rsid w:val="000212F0"/>
    <w:rsid w:val="00021A08"/>
    <w:rsid w:val="000221D0"/>
    <w:rsid w:val="00022432"/>
    <w:rsid w:val="000225EB"/>
    <w:rsid w:val="0002287F"/>
    <w:rsid w:val="00022B7A"/>
    <w:rsid w:val="000232DA"/>
    <w:rsid w:val="0002356F"/>
    <w:rsid w:val="00024839"/>
    <w:rsid w:val="00024A6D"/>
    <w:rsid w:val="00025560"/>
    <w:rsid w:val="00025773"/>
    <w:rsid w:val="00026582"/>
    <w:rsid w:val="00027DA8"/>
    <w:rsid w:val="00030A8A"/>
    <w:rsid w:val="00030AB0"/>
    <w:rsid w:val="00031A88"/>
    <w:rsid w:val="00031BA3"/>
    <w:rsid w:val="000325A7"/>
    <w:rsid w:val="00032686"/>
    <w:rsid w:val="0003268C"/>
    <w:rsid w:val="0003291F"/>
    <w:rsid w:val="00032C99"/>
    <w:rsid w:val="00032FBE"/>
    <w:rsid w:val="00033089"/>
    <w:rsid w:val="00033336"/>
    <w:rsid w:val="00033479"/>
    <w:rsid w:val="00033562"/>
    <w:rsid w:val="000343A2"/>
    <w:rsid w:val="0003521B"/>
    <w:rsid w:val="0003577D"/>
    <w:rsid w:val="00035A30"/>
    <w:rsid w:val="00036557"/>
    <w:rsid w:val="000366E3"/>
    <w:rsid w:val="0003692B"/>
    <w:rsid w:val="000369F1"/>
    <w:rsid w:val="00036D5F"/>
    <w:rsid w:val="00036EFC"/>
    <w:rsid w:val="00037EC2"/>
    <w:rsid w:val="00040A10"/>
    <w:rsid w:val="00040E1D"/>
    <w:rsid w:val="0004122D"/>
    <w:rsid w:val="000412ED"/>
    <w:rsid w:val="00041421"/>
    <w:rsid w:val="00041670"/>
    <w:rsid w:val="000417BE"/>
    <w:rsid w:val="00041AE7"/>
    <w:rsid w:val="00041DEA"/>
    <w:rsid w:val="000429D8"/>
    <w:rsid w:val="00042C8A"/>
    <w:rsid w:val="00042C95"/>
    <w:rsid w:val="0004478F"/>
    <w:rsid w:val="000452AA"/>
    <w:rsid w:val="00045F86"/>
    <w:rsid w:val="00045FFC"/>
    <w:rsid w:val="00046717"/>
    <w:rsid w:val="00046A15"/>
    <w:rsid w:val="00047346"/>
    <w:rsid w:val="00047890"/>
    <w:rsid w:val="00050D85"/>
    <w:rsid w:val="00050FF1"/>
    <w:rsid w:val="00051732"/>
    <w:rsid w:val="00051D9B"/>
    <w:rsid w:val="00051F5E"/>
    <w:rsid w:val="00052072"/>
    <w:rsid w:val="0005219F"/>
    <w:rsid w:val="0005241C"/>
    <w:rsid w:val="00052BEB"/>
    <w:rsid w:val="00053AC0"/>
    <w:rsid w:val="00053F27"/>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716"/>
    <w:rsid w:val="0006093B"/>
    <w:rsid w:val="00061B46"/>
    <w:rsid w:val="00061B8D"/>
    <w:rsid w:val="00061D9B"/>
    <w:rsid w:val="00061F00"/>
    <w:rsid w:val="000626F3"/>
    <w:rsid w:val="00062CBE"/>
    <w:rsid w:val="000643FB"/>
    <w:rsid w:val="00064854"/>
    <w:rsid w:val="00064FFF"/>
    <w:rsid w:val="000653C5"/>
    <w:rsid w:val="00065463"/>
    <w:rsid w:val="0006580A"/>
    <w:rsid w:val="000658E9"/>
    <w:rsid w:val="000666B3"/>
    <w:rsid w:val="000676A2"/>
    <w:rsid w:val="0007107B"/>
    <w:rsid w:val="00071159"/>
    <w:rsid w:val="000727FC"/>
    <w:rsid w:val="00072987"/>
    <w:rsid w:val="00072FF9"/>
    <w:rsid w:val="000739AF"/>
    <w:rsid w:val="00074118"/>
    <w:rsid w:val="00075586"/>
    <w:rsid w:val="00075997"/>
    <w:rsid w:val="00075AC6"/>
    <w:rsid w:val="00075B1D"/>
    <w:rsid w:val="00075D5E"/>
    <w:rsid w:val="00075FDC"/>
    <w:rsid w:val="00076332"/>
    <w:rsid w:val="00076CA2"/>
    <w:rsid w:val="00077066"/>
    <w:rsid w:val="00077748"/>
    <w:rsid w:val="00077A55"/>
    <w:rsid w:val="00077B53"/>
    <w:rsid w:val="00077E41"/>
    <w:rsid w:val="00077F28"/>
    <w:rsid w:val="0008029E"/>
    <w:rsid w:val="000802BA"/>
    <w:rsid w:val="0008134D"/>
    <w:rsid w:val="000818A2"/>
    <w:rsid w:val="00081F52"/>
    <w:rsid w:val="00082E5D"/>
    <w:rsid w:val="00083498"/>
    <w:rsid w:val="0008496A"/>
    <w:rsid w:val="00084D1A"/>
    <w:rsid w:val="0008591E"/>
    <w:rsid w:val="00085EA2"/>
    <w:rsid w:val="0008628E"/>
    <w:rsid w:val="000864CC"/>
    <w:rsid w:val="00086DD8"/>
    <w:rsid w:val="0008737D"/>
    <w:rsid w:val="00087AFB"/>
    <w:rsid w:val="00087F54"/>
    <w:rsid w:val="0009020C"/>
    <w:rsid w:val="00090297"/>
    <w:rsid w:val="00090A37"/>
    <w:rsid w:val="00090EE8"/>
    <w:rsid w:val="00091556"/>
    <w:rsid w:val="00091A27"/>
    <w:rsid w:val="00091F43"/>
    <w:rsid w:val="00092681"/>
    <w:rsid w:val="00092B31"/>
    <w:rsid w:val="00092D82"/>
    <w:rsid w:val="0009320C"/>
    <w:rsid w:val="00093272"/>
    <w:rsid w:val="0009328A"/>
    <w:rsid w:val="0009397B"/>
    <w:rsid w:val="00093BB8"/>
    <w:rsid w:val="000944AF"/>
    <w:rsid w:val="000948F4"/>
    <w:rsid w:val="00094B23"/>
    <w:rsid w:val="00094F42"/>
    <w:rsid w:val="00094FD7"/>
    <w:rsid w:val="000951B9"/>
    <w:rsid w:val="000955CC"/>
    <w:rsid w:val="00095F45"/>
    <w:rsid w:val="0009609D"/>
    <w:rsid w:val="00096248"/>
    <w:rsid w:val="00096292"/>
    <w:rsid w:val="000962AC"/>
    <w:rsid w:val="0009686C"/>
    <w:rsid w:val="000970B5"/>
    <w:rsid w:val="00097325"/>
    <w:rsid w:val="00097898"/>
    <w:rsid w:val="00097BFD"/>
    <w:rsid w:val="000A00B6"/>
    <w:rsid w:val="000A00BB"/>
    <w:rsid w:val="000A02E0"/>
    <w:rsid w:val="000A110B"/>
    <w:rsid w:val="000A1377"/>
    <w:rsid w:val="000A1631"/>
    <w:rsid w:val="000A1674"/>
    <w:rsid w:val="000A1D0D"/>
    <w:rsid w:val="000A1D2C"/>
    <w:rsid w:val="000A2323"/>
    <w:rsid w:val="000A2657"/>
    <w:rsid w:val="000A2CA6"/>
    <w:rsid w:val="000A2F65"/>
    <w:rsid w:val="000A3A24"/>
    <w:rsid w:val="000A3F41"/>
    <w:rsid w:val="000A3F55"/>
    <w:rsid w:val="000A4202"/>
    <w:rsid w:val="000A445D"/>
    <w:rsid w:val="000A4BDB"/>
    <w:rsid w:val="000A4E50"/>
    <w:rsid w:val="000A53E1"/>
    <w:rsid w:val="000A5EA1"/>
    <w:rsid w:val="000A619D"/>
    <w:rsid w:val="000A6F53"/>
    <w:rsid w:val="000A7D80"/>
    <w:rsid w:val="000B017B"/>
    <w:rsid w:val="000B117C"/>
    <w:rsid w:val="000B19BA"/>
    <w:rsid w:val="000B1F27"/>
    <w:rsid w:val="000B2390"/>
    <w:rsid w:val="000B28CF"/>
    <w:rsid w:val="000B29E0"/>
    <w:rsid w:val="000B350D"/>
    <w:rsid w:val="000B414B"/>
    <w:rsid w:val="000B4159"/>
    <w:rsid w:val="000B491D"/>
    <w:rsid w:val="000B503C"/>
    <w:rsid w:val="000B51CE"/>
    <w:rsid w:val="000B5296"/>
    <w:rsid w:val="000B5608"/>
    <w:rsid w:val="000B5690"/>
    <w:rsid w:val="000B65C3"/>
    <w:rsid w:val="000B74F4"/>
    <w:rsid w:val="000B7C25"/>
    <w:rsid w:val="000C0203"/>
    <w:rsid w:val="000C02D6"/>
    <w:rsid w:val="000C066A"/>
    <w:rsid w:val="000C0E5D"/>
    <w:rsid w:val="000C0F27"/>
    <w:rsid w:val="000C2504"/>
    <w:rsid w:val="000C2661"/>
    <w:rsid w:val="000C2D59"/>
    <w:rsid w:val="000C2E3B"/>
    <w:rsid w:val="000C416A"/>
    <w:rsid w:val="000C51AF"/>
    <w:rsid w:val="000C535A"/>
    <w:rsid w:val="000C539D"/>
    <w:rsid w:val="000C568A"/>
    <w:rsid w:val="000C6553"/>
    <w:rsid w:val="000C661C"/>
    <w:rsid w:val="000C703C"/>
    <w:rsid w:val="000C7472"/>
    <w:rsid w:val="000C7801"/>
    <w:rsid w:val="000C7BF9"/>
    <w:rsid w:val="000C7C21"/>
    <w:rsid w:val="000C7EB6"/>
    <w:rsid w:val="000C7F8F"/>
    <w:rsid w:val="000C7FB3"/>
    <w:rsid w:val="000D0354"/>
    <w:rsid w:val="000D08B6"/>
    <w:rsid w:val="000D0CD3"/>
    <w:rsid w:val="000D14DA"/>
    <w:rsid w:val="000D1665"/>
    <w:rsid w:val="000D2A2D"/>
    <w:rsid w:val="000D2C03"/>
    <w:rsid w:val="000D2C63"/>
    <w:rsid w:val="000D2D88"/>
    <w:rsid w:val="000D2E93"/>
    <w:rsid w:val="000D3645"/>
    <w:rsid w:val="000D3C8A"/>
    <w:rsid w:val="000D3DC4"/>
    <w:rsid w:val="000D3E58"/>
    <w:rsid w:val="000D4367"/>
    <w:rsid w:val="000D5244"/>
    <w:rsid w:val="000D55D2"/>
    <w:rsid w:val="000D5634"/>
    <w:rsid w:val="000D56B9"/>
    <w:rsid w:val="000D5C00"/>
    <w:rsid w:val="000D609A"/>
    <w:rsid w:val="000D648C"/>
    <w:rsid w:val="000D66A1"/>
    <w:rsid w:val="000D7340"/>
    <w:rsid w:val="000D772A"/>
    <w:rsid w:val="000E067F"/>
    <w:rsid w:val="000E06A3"/>
    <w:rsid w:val="000E0D32"/>
    <w:rsid w:val="000E195F"/>
    <w:rsid w:val="000E1D9D"/>
    <w:rsid w:val="000E1FD4"/>
    <w:rsid w:val="000E2470"/>
    <w:rsid w:val="000E27CE"/>
    <w:rsid w:val="000E35E0"/>
    <w:rsid w:val="000E36FC"/>
    <w:rsid w:val="000E37D0"/>
    <w:rsid w:val="000E3D5F"/>
    <w:rsid w:val="000E3EB9"/>
    <w:rsid w:val="000E4408"/>
    <w:rsid w:val="000E48E3"/>
    <w:rsid w:val="000E4AFE"/>
    <w:rsid w:val="000E4E16"/>
    <w:rsid w:val="000E4EBC"/>
    <w:rsid w:val="000E513A"/>
    <w:rsid w:val="000E57E9"/>
    <w:rsid w:val="000E74D7"/>
    <w:rsid w:val="000E76A6"/>
    <w:rsid w:val="000E7820"/>
    <w:rsid w:val="000E7BF6"/>
    <w:rsid w:val="000E7DD6"/>
    <w:rsid w:val="000F015F"/>
    <w:rsid w:val="000F0B57"/>
    <w:rsid w:val="000F114E"/>
    <w:rsid w:val="000F146C"/>
    <w:rsid w:val="000F152C"/>
    <w:rsid w:val="000F196A"/>
    <w:rsid w:val="000F2366"/>
    <w:rsid w:val="000F2668"/>
    <w:rsid w:val="000F367A"/>
    <w:rsid w:val="000F3D79"/>
    <w:rsid w:val="000F44C1"/>
    <w:rsid w:val="000F4958"/>
    <w:rsid w:val="000F547D"/>
    <w:rsid w:val="000F54E8"/>
    <w:rsid w:val="000F54F6"/>
    <w:rsid w:val="000F619D"/>
    <w:rsid w:val="000F66BF"/>
    <w:rsid w:val="000F7456"/>
    <w:rsid w:val="000F7D93"/>
    <w:rsid w:val="000F7F49"/>
    <w:rsid w:val="00101250"/>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128"/>
    <w:rsid w:val="001067FE"/>
    <w:rsid w:val="00107231"/>
    <w:rsid w:val="00107256"/>
    <w:rsid w:val="00107451"/>
    <w:rsid w:val="00107DDE"/>
    <w:rsid w:val="0011071D"/>
    <w:rsid w:val="001107C4"/>
    <w:rsid w:val="0011108B"/>
    <w:rsid w:val="0011110C"/>
    <w:rsid w:val="001116B7"/>
    <w:rsid w:val="001127B9"/>
    <w:rsid w:val="0011295F"/>
    <w:rsid w:val="001141AE"/>
    <w:rsid w:val="001144DE"/>
    <w:rsid w:val="00114B1E"/>
    <w:rsid w:val="00114F1E"/>
    <w:rsid w:val="00115495"/>
    <w:rsid w:val="001160BD"/>
    <w:rsid w:val="00116B11"/>
    <w:rsid w:val="00116E4B"/>
    <w:rsid w:val="00116F6B"/>
    <w:rsid w:val="001171FF"/>
    <w:rsid w:val="001175E4"/>
    <w:rsid w:val="0011769F"/>
    <w:rsid w:val="001208D1"/>
    <w:rsid w:val="00121552"/>
    <w:rsid w:val="001216FC"/>
    <w:rsid w:val="00121842"/>
    <w:rsid w:val="00121B19"/>
    <w:rsid w:val="00121F46"/>
    <w:rsid w:val="00122511"/>
    <w:rsid w:val="001235A0"/>
    <w:rsid w:val="00123D0B"/>
    <w:rsid w:val="00124B26"/>
    <w:rsid w:val="00124B85"/>
    <w:rsid w:val="0012508E"/>
    <w:rsid w:val="001253A2"/>
    <w:rsid w:val="00125CAF"/>
    <w:rsid w:val="00127106"/>
    <w:rsid w:val="001277CC"/>
    <w:rsid w:val="00127B89"/>
    <w:rsid w:val="00130C18"/>
    <w:rsid w:val="00131C40"/>
    <w:rsid w:val="00131C6C"/>
    <w:rsid w:val="00131F2D"/>
    <w:rsid w:val="001321ED"/>
    <w:rsid w:val="00133818"/>
    <w:rsid w:val="001338F9"/>
    <w:rsid w:val="00133F26"/>
    <w:rsid w:val="0013462D"/>
    <w:rsid w:val="001360B8"/>
    <w:rsid w:val="0013657B"/>
    <w:rsid w:val="00136A94"/>
    <w:rsid w:val="00140181"/>
    <w:rsid w:val="0014092A"/>
    <w:rsid w:val="00140A63"/>
    <w:rsid w:val="00142246"/>
    <w:rsid w:val="00142AF7"/>
    <w:rsid w:val="00142D35"/>
    <w:rsid w:val="00143916"/>
    <w:rsid w:val="00143E8A"/>
    <w:rsid w:val="00143FC6"/>
    <w:rsid w:val="00144A6E"/>
    <w:rsid w:val="00144ABF"/>
    <w:rsid w:val="00144BA8"/>
    <w:rsid w:val="00145A5E"/>
    <w:rsid w:val="00145C22"/>
    <w:rsid w:val="001464CD"/>
    <w:rsid w:val="00147D4D"/>
    <w:rsid w:val="00150293"/>
    <w:rsid w:val="001502AD"/>
    <w:rsid w:val="001503CE"/>
    <w:rsid w:val="001509C0"/>
    <w:rsid w:val="001509DD"/>
    <w:rsid w:val="00150D29"/>
    <w:rsid w:val="00151330"/>
    <w:rsid w:val="00151431"/>
    <w:rsid w:val="00151764"/>
    <w:rsid w:val="00151FF5"/>
    <w:rsid w:val="001522A2"/>
    <w:rsid w:val="00152B40"/>
    <w:rsid w:val="001530E5"/>
    <w:rsid w:val="00154B4E"/>
    <w:rsid w:val="00154BD4"/>
    <w:rsid w:val="00154F75"/>
    <w:rsid w:val="001557C6"/>
    <w:rsid w:val="00155CC6"/>
    <w:rsid w:val="00155CDF"/>
    <w:rsid w:val="00155F53"/>
    <w:rsid w:val="001564E3"/>
    <w:rsid w:val="00156699"/>
    <w:rsid w:val="001568D5"/>
    <w:rsid w:val="00156A82"/>
    <w:rsid w:val="00156DAA"/>
    <w:rsid w:val="00157491"/>
    <w:rsid w:val="00157C91"/>
    <w:rsid w:val="00157D2B"/>
    <w:rsid w:val="00160608"/>
    <w:rsid w:val="001608D3"/>
    <w:rsid w:val="001624E8"/>
    <w:rsid w:val="0016322B"/>
    <w:rsid w:val="0016339A"/>
    <w:rsid w:val="0016392B"/>
    <w:rsid w:val="00164126"/>
    <w:rsid w:val="001641EC"/>
    <w:rsid w:val="001643F2"/>
    <w:rsid w:val="00165898"/>
    <w:rsid w:val="00165CA1"/>
    <w:rsid w:val="00165D8E"/>
    <w:rsid w:val="00165E57"/>
    <w:rsid w:val="00165ECC"/>
    <w:rsid w:val="00166171"/>
    <w:rsid w:val="00166B59"/>
    <w:rsid w:val="00166D47"/>
    <w:rsid w:val="00167291"/>
    <w:rsid w:val="00167DF0"/>
    <w:rsid w:val="00167F1D"/>
    <w:rsid w:val="00170039"/>
    <w:rsid w:val="0017041C"/>
    <w:rsid w:val="0017086E"/>
    <w:rsid w:val="00171192"/>
    <w:rsid w:val="00171AAD"/>
    <w:rsid w:val="00171BBC"/>
    <w:rsid w:val="00171CF4"/>
    <w:rsid w:val="00171F77"/>
    <w:rsid w:val="0017292D"/>
    <w:rsid w:val="00172A87"/>
    <w:rsid w:val="001748CB"/>
    <w:rsid w:val="00174BE3"/>
    <w:rsid w:val="0017523B"/>
    <w:rsid w:val="001756A8"/>
    <w:rsid w:val="00175B42"/>
    <w:rsid w:val="0017606D"/>
    <w:rsid w:val="0017633C"/>
    <w:rsid w:val="00176522"/>
    <w:rsid w:val="00176CA8"/>
    <w:rsid w:val="00177325"/>
    <w:rsid w:val="00177747"/>
    <w:rsid w:val="00177C5F"/>
    <w:rsid w:val="00177D14"/>
    <w:rsid w:val="00177F85"/>
    <w:rsid w:val="001809A8"/>
    <w:rsid w:val="00180C5F"/>
    <w:rsid w:val="00181777"/>
    <w:rsid w:val="001819E8"/>
    <w:rsid w:val="00181A06"/>
    <w:rsid w:val="00181A9D"/>
    <w:rsid w:val="001823E3"/>
    <w:rsid w:val="00182BA3"/>
    <w:rsid w:val="00182FC0"/>
    <w:rsid w:val="001834D9"/>
    <w:rsid w:val="00183990"/>
    <w:rsid w:val="00183F45"/>
    <w:rsid w:val="001840B2"/>
    <w:rsid w:val="00184443"/>
    <w:rsid w:val="00184AEA"/>
    <w:rsid w:val="0018577B"/>
    <w:rsid w:val="00185C61"/>
    <w:rsid w:val="001868E5"/>
    <w:rsid w:val="0018697B"/>
    <w:rsid w:val="00186D1D"/>
    <w:rsid w:val="001877E4"/>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360"/>
    <w:rsid w:val="0019662A"/>
    <w:rsid w:val="00196AF7"/>
    <w:rsid w:val="00196FB3"/>
    <w:rsid w:val="0019736B"/>
    <w:rsid w:val="0019790C"/>
    <w:rsid w:val="001A057E"/>
    <w:rsid w:val="001A0AFD"/>
    <w:rsid w:val="001A0E96"/>
    <w:rsid w:val="001A18F1"/>
    <w:rsid w:val="001A1A3D"/>
    <w:rsid w:val="001A1BDB"/>
    <w:rsid w:val="001A22C5"/>
    <w:rsid w:val="001A2616"/>
    <w:rsid w:val="001A316F"/>
    <w:rsid w:val="001A321A"/>
    <w:rsid w:val="001A3982"/>
    <w:rsid w:val="001A3C5F"/>
    <w:rsid w:val="001A3F75"/>
    <w:rsid w:val="001A4523"/>
    <w:rsid w:val="001A4BDF"/>
    <w:rsid w:val="001A5348"/>
    <w:rsid w:val="001A5B53"/>
    <w:rsid w:val="001A667A"/>
    <w:rsid w:val="001A6849"/>
    <w:rsid w:val="001A773B"/>
    <w:rsid w:val="001B0259"/>
    <w:rsid w:val="001B0262"/>
    <w:rsid w:val="001B0D9E"/>
    <w:rsid w:val="001B11CB"/>
    <w:rsid w:val="001B236A"/>
    <w:rsid w:val="001B23FA"/>
    <w:rsid w:val="001B28D1"/>
    <w:rsid w:val="001B2A3F"/>
    <w:rsid w:val="001B3550"/>
    <w:rsid w:val="001B3FD2"/>
    <w:rsid w:val="001B4043"/>
    <w:rsid w:val="001B434D"/>
    <w:rsid w:val="001B4F8D"/>
    <w:rsid w:val="001B5693"/>
    <w:rsid w:val="001B587B"/>
    <w:rsid w:val="001B5959"/>
    <w:rsid w:val="001B6C2D"/>
    <w:rsid w:val="001B6D14"/>
    <w:rsid w:val="001B7147"/>
    <w:rsid w:val="001B7214"/>
    <w:rsid w:val="001B7A6E"/>
    <w:rsid w:val="001C0203"/>
    <w:rsid w:val="001C0865"/>
    <w:rsid w:val="001C087E"/>
    <w:rsid w:val="001C0AB6"/>
    <w:rsid w:val="001C0F32"/>
    <w:rsid w:val="001C1BF4"/>
    <w:rsid w:val="001C2099"/>
    <w:rsid w:val="001C27A3"/>
    <w:rsid w:val="001C2982"/>
    <w:rsid w:val="001C29FA"/>
    <w:rsid w:val="001C2C72"/>
    <w:rsid w:val="001C2DED"/>
    <w:rsid w:val="001C3145"/>
    <w:rsid w:val="001C3387"/>
    <w:rsid w:val="001C45A4"/>
    <w:rsid w:val="001C4A71"/>
    <w:rsid w:val="001C4CBF"/>
    <w:rsid w:val="001C54A1"/>
    <w:rsid w:val="001C5CD0"/>
    <w:rsid w:val="001C6C3D"/>
    <w:rsid w:val="001C72C0"/>
    <w:rsid w:val="001C7347"/>
    <w:rsid w:val="001C7400"/>
    <w:rsid w:val="001C7697"/>
    <w:rsid w:val="001C7AF3"/>
    <w:rsid w:val="001C7C31"/>
    <w:rsid w:val="001D01D6"/>
    <w:rsid w:val="001D1B77"/>
    <w:rsid w:val="001D225B"/>
    <w:rsid w:val="001D31BE"/>
    <w:rsid w:val="001D32FC"/>
    <w:rsid w:val="001D3563"/>
    <w:rsid w:val="001D3687"/>
    <w:rsid w:val="001D3EE2"/>
    <w:rsid w:val="001D41E0"/>
    <w:rsid w:val="001D4382"/>
    <w:rsid w:val="001D4CB2"/>
    <w:rsid w:val="001D660A"/>
    <w:rsid w:val="001D6CA8"/>
    <w:rsid w:val="001D721F"/>
    <w:rsid w:val="001D73AD"/>
    <w:rsid w:val="001D7C0B"/>
    <w:rsid w:val="001D7D1C"/>
    <w:rsid w:val="001E04CC"/>
    <w:rsid w:val="001E07FE"/>
    <w:rsid w:val="001E0D6B"/>
    <w:rsid w:val="001E1533"/>
    <w:rsid w:val="001E1754"/>
    <w:rsid w:val="001E1791"/>
    <w:rsid w:val="001E1984"/>
    <w:rsid w:val="001E19E7"/>
    <w:rsid w:val="001E1A95"/>
    <w:rsid w:val="001E1EBB"/>
    <w:rsid w:val="001E2186"/>
    <w:rsid w:val="001E21A0"/>
    <w:rsid w:val="001E2646"/>
    <w:rsid w:val="001E299A"/>
    <w:rsid w:val="001E2BA9"/>
    <w:rsid w:val="001E3400"/>
    <w:rsid w:val="001E3430"/>
    <w:rsid w:val="001E35AE"/>
    <w:rsid w:val="001E4621"/>
    <w:rsid w:val="001E48A4"/>
    <w:rsid w:val="001E5273"/>
    <w:rsid w:val="001E5286"/>
    <w:rsid w:val="001E53C4"/>
    <w:rsid w:val="001E5453"/>
    <w:rsid w:val="001E5C3D"/>
    <w:rsid w:val="001E65C6"/>
    <w:rsid w:val="001E678B"/>
    <w:rsid w:val="001E6F97"/>
    <w:rsid w:val="001E7C62"/>
    <w:rsid w:val="001F0324"/>
    <w:rsid w:val="001F0525"/>
    <w:rsid w:val="001F0C02"/>
    <w:rsid w:val="001F21AB"/>
    <w:rsid w:val="001F2B26"/>
    <w:rsid w:val="001F2BC9"/>
    <w:rsid w:val="001F2F39"/>
    <w:rsid w:val="001F3363"/>
    <w:rsid w:val="001F34DD"/>
    <w:rsid w:val="001F39E4"/>
    <w:rsid w:val="001F408E"/>
    <w:rsid w:val="001F4349"/>
    <w:rsid w:val="001F483E"/>
    <w:rsid w:val="001F4860"/>
    <w:rsid w:val="001F4EDD"/>
    <w:rsid w:val="001F568E"/>
    <w:rsid w:val="001F57CD"/>
    <w:rsid w:val="001F5885"/>
    <w:rsid w:val="001F5B07"/>
    <w:rsid w:val="001F5E58"/>
    <w:rsid w:val="001F6270"/>
    <w:rsid w:val="001F65BE"/>
    <w:rsid w:val="001F6747"/>
    <w:rsid w:val="001F7890"/>
    <w:rsid w:val="001F7D76"/>
    <w:rsid w:val="001F7D9A"/>
    <w:rsid w:val="002009DC"/>
    <w:rsid w:val="00200D30"/>
    <w:rsid w:val="00200FAD"/>
    <w:rsid w:val="002015CF"/>
    <w:rsid w:val="00201765"/>
    <w:rsid w:val="00201ABD"/>
    <w:rsid w:val="0020257F"/>
    <w:rsid w:val="00204436"/>
    <w:rsid w:val="00204AA1"/>
    <w:rsid w:val="00205357"/>
    <w:rsid w:val="00205455"/>
    <w:rsid w:val="0020583E"/>
    <w:rsid w:val="00205FAC"/>
    <w:rsid w:val="00206139"/>
    <w:rsid w:val="00207028"/>
    <w:rsid w:val="002075B6"/>
    <w:rsid w:val="0020763C"/>
    <w:rsid w:val="00207E11"/>
    <w:rsid w:val="0021063D"/>
    <w:rsid w:val="00210714"/>
    <w:rsid w:val="002112F4"/>
    <w:rsid w:val="002113B7"/>
    <w:rsid w:val="00211B32"/>
    <w:rsid w:val="00211D09"/>
    <w:rsid w:val="0021327B"/>
    <w:rsid w:val="002132F2"/>
    <w:rsid w:val="00213F9E"/>
    <w:rsid w:val="0021425E"/>
    <w:rsid w:val="00214B09"/>
    <w:rsid w:val="002155ED"/>
    <w:rsid w:val="002156A3"/>
    <w:rsid w:val="00215AEE"/>
    <w:rsid w:val="0021627B"/>
    <w:rsid w:val="0021698E"/>
    <w:rsid w:val="00216D13"/>
    <w:rsid w:val="00216F33"/>
    <w:rsid w:val="002204CC"/>
    <w:rsid w:val="002207CF"/>
    <w:rsid w:val="0022145E"/>
    <w:rsid w:val="002217EC"/>
    <w:rsid w:val="00221C04"/>
    <w:rsid w:val="0022245F"/>
    <w:rsid w:val="00223256"/>
    <w:rsid w:val="0022406E"/>
    <w:rsid w:val="00224FEA"/>
    <w:rsid w:val="00225152"/>
    <w:rsid w:val="002262C0"/>
    <w:rsid w:val="00226345"/>
    <w:rsid w:val="002264AE"/>
    <w:rsid w:val="0022683A"/>
    <w:rsid w:val="00227691"/>
    <w:rsid w:val="00227A85"/>
    <w:rsid w:val="00227B4C"/>
    <w:rsid w:val="00227BB0"/>
    <w:rsid w:val="00227DBC"/>
    <w:rsid w:val="00230284"/>
    <w:rsid w:val="00230E13"/>
    <w:rsid w:val="0023118D"/>
    <w:rsid w:val="00231A26"/>
    <w:rsid w:val="00232621"/>
    <w:rsid w:val="0023293E"/>
    <w:rsid w:val="00232A7A"/>
    <w:rsid w:val="00232DA5"/>
    <w:rsid w:val="00232F2F"/>
    <w:rsid w:val="00232F87"/>
    <w:rsid w:val="002338B9"/>
    <w:rsid w:val="00233FF9"/>
    <w:rsid w:val="00234061"/>
    <w:rsid w:val="002341D5"/>
    <w:rsid w:val="002349A9"/>
    <w:rsid w:val="00234E3C"/>
    <w:rsid w:val="0023573F"/>
    <w:rsid w:val="00235B77"/>
    <w:rsid w:val="002361D0"/>
    <w:rsid w:val="00236B9A"/>
    <w:rsid w:val="00236FA4"/>
    <w:rsid w:val="002372F0"/>
    <w:rsid w:val="00237998"/>
    <w:rsid w:val="00240046"/>
    <w:rsid w:val="00241201"/>
    <w:rsid w:val="002423EA"/>
    <w:rsid w:val="00242562"/>
    <w:rsid w:val="00242971"/>
    <w:rsid w:val="002432E1"/>
    <w:rsid w:val="00243315"/>
    <w:rsid w:val="00243B44"/>
    <w:rsid w:val="00243D7F"/>
    <w:rsid w:val="002454DC"/>
    <w:rsid w:val="00245AC1"/>
    <w:rsid w:val="00245E08"/>
    <w:rsid w:val="00246269"/>
    <w:rsid w:val="00247462"/>
    <w:rsid w:val="00247588"/>
    <w:rsid w:val="002475C3"/>
    <w:rsid w:val="00247ED0"/>
    <w:rsid w:val="00247FE8"/>
    <w:rsid w:val="0025058E"/>
    <w:rsid w:val="002506B5"/>
    <w:rsid w:val="00252443"/>
    <w:rsid w:val="00252AC6"/>
    <w:rsid w:val="00252CF5"/>
    <w:rsid w:val="002530AE"/>
    <w:rsid w:val="0025386E"/>
    <w:rsid w:val="002547B2"/>
    <w:rsid w:val="002549A2"/>
    <w:rsid w:val="0025565C"/>
    <w:rsid w:val="00255FD1"/>
    <w:rsid w:val="002564E8"/>
    <w:rsid w:val="00256781"/>
    <w:rsid w:val="00256CE0"/>
    <w:rsid w:val="00256F2A"/>
    <w:rsid w:val="0025791F"/>
    <w:rsid w:val="00261886"/>
    <w:rsid w:val="00261A13"/>
    <w:rsid w:val="00261E57"/>
    <w:rsid w:val="0026219D"/>
    <w:rsid w:val="002623AA"/>
    <w:rsid w:val="00262A77"/>
    <w:rsid w:val="00263DCF"/>
    <w:rsid w:val="0026415F"/>
    <w:rsid w:val="00264231"/>
    <w:rsid w:val="00264613"/>
    <w:rsid w:val="00264CA1"/>
    <w:rsid w:val="00264D33"/>
    <w:rsid w:val="00264DB6"/>
    <w:rsid w:val="00264FB2"/>
    <w:rsid w:val="0026506A"/>
    <w:rsid w:val="00265A26"/>
    <w:rsid w:val="00265B88"/>
    <w:rsid w:val="00266604"/>
    <w:rsid w:val="00267A38"/>
    <w:rsid w:val="00267A7B"/>
    <w:rsid w:val="002704DF"/>
    <w:rsid w:val="002707EB"/>
    <w:rsid w:val="00270A17"/>
    <w:rsid w:val="00270C64"/>
    <w:rsid w:val="00270F03"/>
    <w:rsid w:val="002710B5"/>
    <w:rsid w:val="0027116F"/>
    <w:rsid w:val="00271737"/>
    <w:rsid w:val="00271996"/>
    <w:rsid w:val="002719F8"/>
    <w:rsid w:val="00271C55"/>
    <w:rsid w:val="00272121"/>
    <w:rsid w:val="002722BB"/>
    <w:rsid w:val="002729A0"/>
    <w:rsid w:val="0027302C"/>
    <w:rsid w:val="00273312"/>
    <w:rsid w:val="00273E61"/>
    <w:rsid w:val="00273F5F"/>
    <w:rsid w:val="00273F7C"/>
    <w:rsid w:val="002745A2"/>
    <w:rsid w:val="0027555F"/>
    <w:rsid w:val="00275599"/>
    <w:rsid w:val="00275719"/>
    <w:rsid w:val="00275727"/>
    <w:rsid w:val="00275BE9"/>
    <w:rsid w:val="00275F2C"/>
    <w:rsid w:val="002770BD"/>
    <w:rsid w:val="00277AC0"/>
    <w:rsid w:val="00277BEF"/>
    <w:rsid w:val="00280398"/>
    <w:rsid w:val="0028070F"/>
    <w:rsid w:val="00281167"/>
    <w:rsid w:val="002811E3"/>
    <w:rsid w:val="002813B2"/>
    <w:rsid w:val="002822C3"/>
    <w:rsid w:val="00282431"/>
    <w:rsid w:val="00282677"/>
    <w:rsid w:val="00282E9E"/>
    <w:rsid w:val="002836AA"/>
    <w:rsid w:val="00283965"/>
    <w:rsid w:val="00283BBD"/>
    <w:rsid w:val="00283D5E"/>
    <w:rsid w:val="00284245"/>
    <w:rsid w:val="00285028"/>
    <w:rsid w:val="00285034"/>
    <w:rsid w:val="00285A72"/>
    <w:rsid w:val="00285A94"/>
    <w:rsid w:val="0028610C"/>
    <w:rsid w:val="002902FE"/>
    <w:rsid w:val="00290305"/>
    <w:rsid w:val="00290544"/>
    <w:rsid w:val="00290614"/>
    <w:rsid w:val="002913C5"/>
    <w:rsid w:val="00291DB2"/>
    <w:rsid w:val="00291DE2"/>
    <w:rsid w:val="00291E3B"/>
    <w:rsid w:val="00291F65"/>
    <w:rsid w:val="0029208D"/>
    <w:rsid w:val="00292258"/>
    <w:rsid w:val="0029225E"/>
    <w:rsid w:val="002926F9"/>
    <w:rsid w:val="00293A4E"/>
    <w:rsid w:val="00293B95"/>
    <w:rsid w:val="00293F85"/>
    <w:rsid w:val="002942EA"/>
    <w:rsid w:val="0029482F"/>
    <w:rsid w:val="00294892"/>
    <w:rsid w:val="00296073"/>
    <w:rsid w:val="002960EA"/>
    <w:rsid w:val="00296626"/>
    <w:rsid w:val="0029690B"/>
    <w:rsid w:val="00296DB8"/>
    <w:rsid w:val="00296E92"/>
    <w:rsid w:val="00297212"/>
    <w:rsid w:val="002972E8"/>
    <w:rsid w:val="0029778C"/>
    <w:rsid w:val="00297791"/>
    <w:rsid w:val="002A02E8"/>
    <w:rsid w:val="002A0619"/>
    <w:rsid w:val="002A0A88"/>
    <w:rsid w:val="002A1056"/>
    <w:rsid w:val="002A1797"/>
    <w:rsid w:val="002A1CA3"/>
    <w:rsid w:val="002A1DA3"/>
    <w:rsid w:val="002A3211"/>
    <w:rsid w:val="002A3CE3"/>
    <w:rsid w:val="002A4174"/>
    <w:rsid w:val="002A51B8"/>
    <w:rsid w:val="002A564E"/>
    <w:rsid w:val="002A5ADD"/>
    <w:rsid w:val="002A5FDF"/>
    <w:rsid w:val="002A613A"/>
    <w:rsid w:val="002A6FCE"/>
    <w:rsid w:val="002A7172"/>
    <w:rsid w:val="002A7501"/>
    <w:rsid w:val="002B01C1"/>
    <w:rsid w:val="002B042B"/>
    <w:rsid w:val="002B0EA1"/>
    <w:rsid w:val="002B1DAC"/>
    <w:rsid w:val="002B1DC7"/>
    <w:rsid w:val="002B317E"/>
    <w:rsid w:val="002B3983"/>
    <w:rsid w:val="002B3CE2"/>
    <w:rsid w:val="002B3EA9"/>
    <w:rsid w:val="002B40FF"/>
    <w:rsid w:val="002B44C4"/>
    <w:rsid w:val="002B4921"/>
    <w:rsid w:val="002B5F48"/>
    <w:rsid w:val="002B607A"/>
    <w:rsid w:val="002B62BD"/>
    <w:rsid w:val="002B6304"/>
    <w:rsid w:val="002B6355"/>
    <w:rsid w:val="002B6548"/>
    <w:rsid w:val="002B6B0F"/>
    <w:rsid w:val="002B7549"/>
    <w:rsid w:val="002B78B9"/>
    <w:rsid w:val="002C0B42"/>
    <w:rsid w:val="002C0E65"/>
    <w:rsid w:val="002C0E9B"/>
    <w:rsid w:val="002C0EBC"/>
    <w:rsid w:val="002C15CA"/>
    <w:rsid w:val="002C188B"/>
    <w:rsid w:val="002C195C"/>
    <w:rsid w:val="002C1DAF"/>
    <w:rsid w:val="002C26CD"/>
    <w:rsid w:val="002C2C08"/>
    <w:rsid w:val="002C2D27"/>
    <w:rsid w:val="002C3141"/>
    <w:rsid w:val="002C3AA0"/>
    <w:rsid w:val="002C42A2"/>
    <w:rsid w:val="002C4718"/>
    <w:rsid w:val="002C48A8"/>
    <w:rsid w:val="002C4F2A"/>
    <w:rsid w:val="002C5B10"/>
    <w:rsid w:val="002C6010"/>
    <w:rsid w:val="002C6891"/>
    <w:rsid w:val="002C6B4C"/>
    <w:rsid w:val="002C7329"/>
    <w:rsid w:val="002C7CEB"/>
    <w:rsid w:val="002C7EC4"/>
    <w:rsid w:val="002D003A"/>
    <w:rsid w:val="002D00F1"/>
    <w:rsid w:val="002D15F2"/>
    <w:rsid w:val="002D1E08"/>
    <w:rsid w:val="002D2F05"/>
    <w:rsid w:val="002D2F64"/>
    <w:rsid w:val="002D3AAD"/>
    <w:rsid w:val="002D4953"/>
    <w:rsid w:val="002D552F"/>
    <w:rsid w:val="002D5CCE"/>
    <w:rsid w:val="002D5F06"/>
    <w:rsid w:val="002D5FC4"/>
    <w:rsid w:val="002D639B"/>
    <w:rsid w:val="002D6B8D"/>
    <w:rsid w:val="002D785E"/>
    <w:rsid w:val="002D7B83"/>
    <w:rsid w:val="002E0588"/>
    <w:rsid w:val="002E0D37"/>
    <w:rsid w:val="002E0FE2"/>
    <w:rsid w:val="002E1484"/>
    <w:rsid w:val="002E1A7A"/>
    <w:rsid w:val="002E1B5E"/>
    <w:rsid w:val="002E1BDE"/>
    <w:rsid w:val="002E2D8A"/>
    <w:rsid w:val="002E2E2C"/>
    <w:rsid w:val="002E31E1"/>
    <w:rsid w:val="002E32E7"/>
    <w:rsid w:val="002E37DA"/>
    <w:rsid w:val="002E38B0"/>
    <w:rsid w:val="002E40AD"/>
    <w:rsid w:val="002E55C9"/>
    <w:rsid w:val="002E5AFA"/>
    <w:rsid w:val="002E5D59"/>
    <w:rsid w:val="002E67D7"/>
    <w:rsid w:val="002E6B68"/>
    <w:rsid w:val="002E6E77"/>
    <w:rsid w:val="002E72F0"/>
    <w:rsid w:val="002E7D14"/>
    <w:rsid w:val="002E7F0E"/>
    <w:rsid w:val="002F07A0"/>
    <w:rsid w:val="002F1072"/>
    <w:rsid w:val="002F1CAD"/>
    <w:rsid w:val="002F1D7D"/>
    <w:rsid w:val="002F320C"/>
    <w:rsid w:val="002F368E"/>
    <w:rsid w:val="002F3AAF"/>
    <w:rsid w:val="002F40FF"/>
    <w:rsid w:val="002F4C7E"/>
    <w:rsid w:val="002F5101"/>
    <w:rsid w:val="002F52C1"/>
    <w:rsid w:val="002F5C83"/>
    <w:rsid w:val="002F713F"/>
    <w:rsid w:val="002F799E"/>
    <w:rsid w:val="002F7A64"/>
    <w:rsid w:val="002F7D3E"/>
    <w:rsid w:val="002F7ED4"/>
    <w:rsid w:val="00300919"/>
    <w:rsid w:val="00300EA0"/>
    <w:rsid w:val="003010A3"/>
    <w:rsid w:val="003012FD"/>
    <w:rsid w:val="003021B1"/>
    <w:rsid w:val="00302B14"/>
    <w:rsid w:val="00302BF3"/>
    <w:rsid w:val="00302D8C"/>
    <w:rsid w:val="00303EE7"/>
    <w:rsid w:val="00303F92"/>
    <w:rsid w:val="0030403E"/>
    <w:rsid w:val="00304386"/>
    <w:rsid w:val="00304794"/>
    <w:rsid w:val="00304EE5"/>
    <w:rsid w:val="00305C48"/>
    <w:rsid w:val="00306313"/>
    <w:rsid w:val="00310825"/>
    <w:rsid w:val="00310AF9"/>
    <w:rsid w:val="00310E80"/>
    <w:rsid w:val="003110C6"/>
    <w:rsid w:val="00312106"/>
    <w:rsid w:val="003126FB"/>
    <w:rsid w:val="0031280C"/>
    <w:rsid w:val="00312B8A"/>
    <w:rsid w:val="00313170"/>
    <w:rsid w:val="00313303"/>
    <w:rsid w:val="003133B4"/>
    <w:rsid w:val="003134A0"/>
    <w:rsid w:val="003136B3"/>
    <w:rsid w:val="00313B18"/>
    <w:rsid w:val="00314324"/>
    <w:rsid w:val="0031447F"/>
    <w:rsid w:val="00314835"/>
    <w:rsid w:val="00315AE3"/>
    <w:rsid w:val="00315CA2"/>
    <w:rsid w:val="00315DAD"/>
    <w:rsid w:val="0031667E"/>
    <w:rsid w:val="00316A7B"/>
    <w:rsid w:val="003176D1"/>
    <w:rsid w:val="0031796D"/>
    <w:rsid w:val="003207ED"/>
    <w:rsid w:val="00320E35"/>
    <w:rsid w:val="0032116B"/>
    <w:rsid w:val="0032132E"/>
    <w:rsid w:val="00321B9A"/>
    <w:rsid w:val="0032250C"/>
    <w:rsid w:val="00322797"/>
    <w:rsid w:val="0032390D"/>
    <w:rsid w:val="00323EBD"/>
    <w:rsid w:val="0032435B"/>
    <w:rsid w:val="00324709"/>
    <w:rsid w:val="00324B1E"/>
    <w:rsid w:val="00324F09"/>
    <w:rsid w:val="00325487"/>
    <w:rsid w:val="0032597C"/>
    <w:rsid w:val="00325BCB"/>
    <w:rsid w:val="00325C6E"/>
    <w:rsid w:val="0032659A"/>
    <w:rsid w:val="003265D6"/>
    <w:rsid w:val="00326905"/>
    <w:rsid w:val="00327222"/>
    <w:rsid w:val="003275F8"/>
    <w:rsid w:val="0033070B"/>
    <w:rsid w:val="00330748"/>
    <w:rsid w:val="00330C73"/>
    <w:rsid w:val="00331513"/>
    <w:rsid w:val="00331ECA"/>
    <w:rsid w:val="0033204C"/>
    <w:rsid w:val="00333F45"/>
    <w:rsid w:val="0033491A"/>
    <w:rsid w:val="00334F21"/>
    <w:rsid w:val="00335A61"/>
    <w:rsid w:val="0033687B"/>
    <w:rsid w:val="00337088"/>
    <w:rsid w:val="00337638"/>
    <w:rsid w:val="00337FA1"/>
    <w:rsid w:val="003403A1"/>
    <w:rsid w:val="0034060C"/>
    <w:rsid w:val="00340ADD"/>
    <w:rsid w:val="00341053"/>
    <w:rsid w:val="00341178"/>
    <w:rsid w:val="003419E3"/>
    <w:rsid w:val="00341B42"/>
    <w:rsid w:val="00341DB4"/>
    <w:rsid w:val="003420E1"/>
    <w:rsid w:val="00342221"/>
    <w:rsid w:val="003423FC"/>
    <w:rsid w:val="0034291A"/>
    <w:rsid w:val="0034444F"/>
    <w:rsid w:val="003445F6"/>
    <w:rsid w:val="00344766"/>
    <w:rsid w:val="003448BF"/>
    <w:rsid w:val="003448F5"/>
    <w:rsid w:val="00344A50"/>
    <w:rsid w:val="00344AD3"/>
    <w:rsid w:val="00345089"/>
    <w:rsid w:val="00345427"/>
    <w:rsid w:val="00345687"/>
    <w:rsid w:val="00345708"/>
    <w:rsid w:val="003458D9"/>
    <w:rsid w:val="00346373"/>
    <w:rsid w:val="0034646D"/>
    <w:rsid w:val="003467CD"/>
    <w:rsid w:val="003471F0"/>
    <w:rsid w:val="003473E2"/>
    <w:rsid w:val="0034770A"/>
    <w:rsid w:val="00347B20"/>
    <w:rsid w:val="003505B2"/>
    <w:rsid w:val="0035063B"/>
    <w:rsid w:val="00350751"/>
    <w:rsid w:val="00350B04"/>
    <w:rsid w:val="00350B8B"/>
    <w:rsid w:val="0035180B"/>
    <w:rsid w:val="00351DF7"/>
    <w:rsid w:val="00352677"/>
    <w:rsid w:val="00352806"/>
    <w:rsid w:val="0035374E"/>
    <w:rsid w:val="0035393E"/>
    <w:rsid w:val="00353E2B"/>
    <w:rsid w:val="003540E4"/>
    <w:rsid w:val="00354255"/>
    <w:rsid w:val="00355981"/>
    <w:rsid w:val="00355BFE"/>
    <w:rsid w:val="00356011"/>
    <w:rsid w:val="00356A7B"/>
    <w:rsid w:val="00356AA0"/>
    <w:rsid w:val="003573D2"/>
    <w:rsid w:val="00357594"/>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4F61"/>
    <w:rsid w:val="00365AE9"/>
    <w:rsid w:val="003672DF"/>
    <w:rsid w:val="0036786E"/>
    <w:rsid w:val="003704FC"/>
    <w:rsid w:val="0037112D"/>
    <w:rsid w:val="003713C2"/>
    <w:rsid w:val="0037172A"/>
    <w:rsid w:val="003722D3"/>
    <w:rsid w:val="0037269A"/>
    <w:rsid w:val="00372B11"/>
    <w:rsid w:val="00373D4C"/>
    <w:rsid w:val="0037526D"/>
    <w:rsid w:val="0037545E"/>
    <w:rsid w:val="00375978"/>
    <w:rsid w:val="00376405"/>
    <w:rsid w:val="003766E9"/>
    <w:rsid w:val="0037699E"/>
    <w:rsid w:val="00376C54"/>
    <w:rsid w:val="00376CBA"/>
    <w:rsid w:val="00376EC6"/>
    <w:rsid w:val="00381027"/>
    <w:rsid w:val="0038157C"/>
    <w:rsid w:val="00381BAB"/>
    <w:rsid w:val="00381FE7"/>
    <w:rsid w:val="0038209B"/>
    <w:rsid w:val="003837A2"/>
    <w:rsid w:val="003839F9"/>
    <w:rsid w:val="00384AA7"/>
    <w:rsid w:val="00385421"/>
    <w:rsid w:val="00385887"/>
    <w:rsid w:val="00385EC8"/>
    <w:rsid w:val="00386A48"/>
    <w:rsid w:val="00386F51"/>
    <w:rsid w:val="0038796A"/>
    <w:rsid w:val="00387CF3"/>
    <w:rsid w:val="00387E34"/>
    <w:rsid w:val="00390536"/>
    <w:rsid w:val="00390611"/>
    <w:rsid w:val="00390DBE"/>
    <w:rsid w:val="00390EBF"/>
    <w:rsid w:val="00391CB5"/>
    <w:rsid w:val="00392022"/>
    <w:rsid w:val="00392043"/>
    <w:rsid w:val="0039214E"/>
    <w:rsid w:val="0039256B"/>
    <w:rsid w:val="00392751"/>
    <w:rsid w:val="00392DAC"/>
    <w:rsid w:val="00393884"/>
    <w:rsid w:val="003938ED"/>
    <w:rsid w:val="00393910"/>
    <w:rsid w:val="0039393F"/>
    <w:rsid w:val="00393CC5"/>
    <w:rsid w:val="00393E8F"/>
    <w:rsid w:val="00393F5B"/>
    <w:rsid w:val="00394125"/>
    <w:rsid w:val="003943DC"/>
    <w:rsid w:val="0039577E"/>
    <w:rsid w:val="003957A7"/>
    <w:rsid w:val="003960C8"/>
    <w:rsid w:val="00396185"/>
    <w:rsid w:val="003961DA"/>
    <w:rsid w:val="00396394"/>
    <w:rsid w:val="0039764A"/>
    <w:rsid w:val="00397677"/>
    <w:rsid w:val="003A0095"/>
    <w:rsid w:val="003A0B24"/>
    <w:rsid w:val="003A0BF2"/>
    <w:rsid w:val="003A0F14"/>
    <w:rsid w:val="003A1368"/>
    <w:rsid w:val="003A20E0"/>
    <w:rsid w:val="003A216B"/>
    <w:rsid w:val="003A36BD"/>
    <w:rsid w:val="003A3A32"/>
    <w:rsid w:val="003A4262"/>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1A58"/>
    <w:rsid w:val="003B1C57"/>
    <w:rsid w:val="003B2151"/>
    <w:rsid w:val="003B2711"/>
    <w:rsid w:val="003B279D"/>
    <w:rsid w:val="003B2AAD"/>
    <w:rsid w:val="003B2AE1"/>
    <w:rsid w:val="003B307A"/>
    <w:rsid w:val="003B3474"/>
    <w:rsid w:val="003B380A"/>
    <w:rsid w:val="003B3AD4"/>
    <w:rsid w:val="003B3D65"/>
    <w:rsid w:val="003B4BBE"/>
    <w:rsid w:val="003B4C98"/>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5E34"/>
    <w:rsid w:val="003C6226"/>
    <w:rsid w:val="003C66C3"/>
    <w:rsid w:val="003C744C"/>
    <w:rsid w:val="003D0761"/>
    <w:rsid w:val="003D0AE2"/>
    <w:rsid w:val="003D17AF"/>
    <w:rsid w:val="003D2681"/>
    <w:rsid w:val="003D3477"/>
    <w:rsid w:val="003D372B"/>
    <w:rsid w:val="003D4127"/>
    <w:rsid w:val="003D5450"/>
    <w:rsid w:val="003D58CE"/>
    <w:rsid w:val="003D70D0"/>
    <w:rsid w:val="003D7707"/>
    <w:rsid w:val="003D7760"/>
    <w:rsid w:val="003D7841"/>
    <w:rsid w:val="003E0B2A"/>
    <w:rsid w:val="003E0F89"/>
    <w:rsid w:val="003E13A1"/>
    <w:rsid w:val="003E24F3"/>
    <w:rsid w:val="003E2955"/>
    <w:rsid w:val="003E3086"/>
    <w:rsid w:val="003E39B6"/>
    <w:rsid w:val="003E4190"/>
    <w:rsid w:val="003E44DA"/>
    <w:rsid w:val="003E468A"/>
    <w:rsid w:val="003E4972"/>
    <w:rsid w:val="003E4BAA"/>
    <w:rsid w:val="003E606D"/>
    <w:rsid w:val="003E6C77"/>
    <w:rsid w:val="003E6E17"/>
    <w:rsid w:val="003E7594"/>
    <w:rsid w:val="003E75A7"/>
    <w:rsid w:val="003E7DB9"/>
    <w:rsid w:val="003E7E83"/>
    <w:rsid w:val="003F074F"/>
    <w:rsid w:val="003F08E4"/>
    <w:rsid w:val="003F0A58"/>
    <w:rsid w:val="003F19B4"/>
    <w:rsid w:val="003F1C2E"/>
    <w:rsid w:val="003F2491"/>
    <w:rsid w:val="003F308A"/>
    <w:rsid w:val="003F32E3"/>
    <w:rsid w:val="003F3BA5"/>
    <w:rsid w:val="003F4582"/>
    <w:rsid w:val="003F4E70"/>
    <w:rsid w:val="003F52FC"/>
    <w:rsid w:val="003F5B98"/>
    <w:rsid w:val="003F5D5C"/>
    <w:rsid w:val="003F6192"/>
    <w:rsid w:val="003F716E"/>
    <w:rsid w:val="003F7E2F"/>
    <w:rsid w:val="00400374"/>
    <w:rsid w:val="00400915"/>
    <w:rsid w:val="00401574"/>
    <w:rsid w:val="0040187C"/>
    <w:rsid w:val="00402353"/>
    <w:rsid w:val="00402CBA"/>
    <w:rsid w:val="00403319"/>
    <w:rsid w:val="00404754"/>
    <w:rsid w:val="004049C4"/>
    <w:rsid w:val="00405A0E"/>
    <w:rsid w:val="00406793"/>
    <w:rsid w:val="0040699E"/>
    <w:rsid w:val="0040791E"/>
    <w:rsid w:val="00407FFA"/>
    <w:rsid w:val="0041037C"/>
    <w:rsid w:val="00410D87"/>
    <w:rsid w:val="00411F8F"/>
    <w:rsid w:val="00412048"/>
    <w:rsid w:val="0041222A"/>
    <w:rsid w:val="004133B7"/>
    <w:rsid w:val="004135D8"/>
    <w:rsid w:val="004136D6"/>
    <w:rsid w:val="00413FC2"/>
    <w:rsid w:val="0041401B"/>
    <w:rsid w:val="00414020"/>
    <w:rsid w:val="0041428D"/>
    <w:rsid w:val="0041493D"/>
    <w:rsid w:val="00414B23"/>
    <w:rsid w:val="00415270"/>
    <w:rsid w:val="004154DB"/>
    <w:rsid w:val="00415CF1"/>
    <w:rsid w:val="00415ED8"/>
    <w:rsid w:val="004161DA"/>
    <w:rsid w:val="00416642"/>
    <w:rsid w:val="0041692E"/>
    <w:rsid w:val="00417379"/>
    <w:rsid w:val="004176BF"/>
    <w:rsid w:val="00417A1A"/>
    <w:rsid w:val="00417D6D"/>
    <w:rsid w:val="004204D0"/>
    <w:rsid w:val="00420AC4"/>
    <w:rsid w:val="00421B87"/>
    <w:rsid w:val="00421DD1"/>
    <w:rsid w:val="004229E8"/>
    <w:rsid w:val="00422A6B"/>
    <w:rsid w:val="00422DC9"/>
    <w:rsid w:val="004232C6"/>
    <w:rsid w:val="00423696"/>
    <w:rsid w:val="004236B2"/>
    <w:rsid w:val="004239F6"/>
    <w:rsid w:val="0042456A"/>
    <w:rsid w:val="00424871"/>
    <w:rsid w:val="00424BBD"/>
    <w:rsid w:val="004256E4"/>
    <w:rsid w:val="00426124"/>
    <w:rsid w:val="00426222"/>
    <w:rsid w:val="00426F24"/>
    <w:rsid w:val="004300F9"/>
    <w:rsid w:val="00430C63"/>
    <w:rsid w:val="004310BB"/>
    <w:rsid w:val="00431129"/>
    <w:rsid w:val="00431B76"/>
    <w:rsid w:val="004325A2"/>
    <w:rsid w:val="004325EA"/>
    <w:rsid w:val="0043304C"/>
    <w:rsid w:val="004338C7"/>
    <w:rsid w:val="00433E65"/>
    <w:rsid w:val="004342D7"/>
    <w:rsid w:val="004342E8"/>
    <w:rsid w:val="00434B7F"/>
    <w:rsid w:val="00434C3F"/>
    <w:rsid w:val="00434EAD"/>
    <w:rsid w:val="0043556C"/>
    <w:rsid w:val="00435D81"/>
    <w:rsid w:val="00436296"/>
    <w:rsid w:val="00436600"/>
    <w:rsid w:val="0043666C"/>
    <w:rsid w:val="00436980"/>
    <w:rsid w:val="00436BDA"/>
    <w:rsid w:val="00437085"/>
    <w:rsid w:val="004379F3"/>
    <w:rsid w:val="004406B5"/>
    <w:rsid w:val="00440C67"/>
    <w:rsid w:val="004411E2"/>
    <w:rsid w:val="00441804"/>
    <w:rsid w:val="004418D3"/>
    <w:rsid w:val="00441DAF"/>
    <w:rsid w:val="00442E5E"/>
    <w:rsid w:val="00442E6F"/>
    <w:rsid w:val="004431D5"/>
    <w:rsid w:val="004434CE"/>
    <w:rsid w:val="004436C5"/>
    <w:rsid w:val="00444DD3"/>
    <w:rsid w:val="00444E7F"/>
    <w:rsid w:val="00445514"/>
    <w:rsid w:val="00445853"/>
    <w:rsid w:val="00446CC4"/>
    <w:rsid w:val="00446DD4"/>
    <w:rsid w:val="00447748"/>
    <w:rsid w:val="00447A86"/>
    <w:rsid w:val="00447A90"/>
    <w:rsid w:val="00450D3E"/>
    <w:rsid w:val="00451C0A"/>
    <w:rsid w:val="0045354B"/>
    <w:rsid w:val="00453687"/>
    <w:rsid w:val="004536F3"/>
    <w:rsid w:val="00453BC4"/>
    <w:rsid w:val="00454648"/>
    <w:rsid w:val="00454915"/>
    <w:rsid w:val="004558BD"/>
    <w:rsid w:val="00455AD8"/>
    <w:rsid w:val="00455F50"/>
    <w:rsid w:val="004569FF"/>
    <w:rsid w:val="004579DC"/>
    <w:rsid w:val="00457A56"/>
    <w:rsid w:val="00460C5B"/>
    <w:rsid w:val="00460ECE"/>
    <w:rsid w:val="004610DA"/>
    <w:rsid w:val="004615D3"/>
    <w:rsid w:val="00462603"/>
    <w:rsid w:val="0046281E"/>
    <w:rsid w:val="00463909"/>
    <w:rsid w:val="004639C1"/>
    <w:rsid w:val="00464480"/>
    <w:rsid w:val="00464AF4"/>
    <w:rsid w:val="00464D6B"/>
    <w:rsid w:val="00465F3C"/>
    <w:rsid w:val="00467C83"/>
    <w:rsid w:val="00467D01"/>
    <w:rsid w:val="00470110"/>
    <w:rsid w:val="004703F2"/>
    <w:rsid w:val="0047092F"/>
    <w:rsid w:val="00471468"/>
    <w:rsid w:val="00471D6B"/>
    <w:rsid w:val="00471E09"/>
    <w:rsid w:val="004723B8"/>
    <w:rsid w:val="004728C4"/>
    <w:rsid w:val="00473538"/>
    <w:rsid w:val="0047369A"/>
    <w:rsid w:val="00473B4F"/>
    <w:rsid w:val="00473C7A"/>
    <w:rsid w:val="00474054"/>
    <w:rsid w:val="00474095"/>
    <w:rsid w:val="004740EF"/>
    <w:rsid w:val="00474679"/>
    <w:rsid w:val="00474833"/>
    <w:rsid w:val="00474C35"/>
    <w:rsid w:val="00474F0F"/>
    <w:rsid w:val="004750A1"/>
    <w:rsid w:val="00475218"/>
    <w:rsid w:val="004752CD"/>
    <w:rsid w:val="004753D3"/>
    <w:rsid w:val="004756C6"/>
    <w:rsid w:val="00475888"/>
    <w:rsid w:val="004764FE"/>
    <w:rsid w:val="00476784"/>
    <w:rsid w:val="004769A4"/>
    <w:rsid w:val="00476D8E"/>
    <w:rsid w:val="004779F7"/>
    <w:rsid w:val="00477BE9"/>
    <w:rsid w:val="004801AA"/>
    <w:rsid w:val="00480212"/>
    <w:rsid w:val="00480224"/>
    <w:rsid w:val="00480958"/>
    <w:rsid w:val="00480D99"/>
    <w:rsid w:val="00482C8B"/>
    <w:rsid w:val="00482D0F"/>
    <w:rsid w:val="0048337A"/>
    <w:rsid w:val="004835C8"/>
    <w:rsid w:val="004838A8"/>
    <w:rsid w:val="00483DBC"/>
    <w:rsid w:val="00483E2D"/>
    <w:rsid w:val="00483EC9"/>
    <w:rsid w:val="004841AE"/>
    <w:rsid w:val="0048423C"/>
    <w:rsid w:val="0048483C"/>
    <w:rsid w:val="00484C7F"/>
    <w:rsid w:val="00485194"/>
    <w:rsid w:val="00487294"/>
    <w:rsid w:val="00487BBD"/>
    <w:rsid w:val="004900E8"/>
    <w:rsid w:val="004903B6"/>
    <w:rsid w:val="0049095E"/>
    <w:rsid w:val="00490C99"/>
    <w:rsid w:val="004918B5"/>
    <w:rsid w:val="00491FFF"/>
    <w:rsid w:val="0049216F"/>
    <w:rsid w:val="004928F5"/>
    <w:rsid w:val="004933FC"/>
    <w:rsid w:val="00493545"/>
    <w:rsid w:val="0049385F"/>
    <w:rsid w:val="004939FE"/>
    <w:rsid w:val="00493B5B"/>
    <w:rsid w:val="00494029"/>
    <w:rsid w:val="0049497A"/>
    <w:rsid w:val="00495065"/>
    <w:rsid w:val="0049591A"/>
    <w:rsid w:val="004962CD"/>
    <w:rsid w:val="00496D59"/>
    <w:rsid w:val="00497395"/>
    <w:rsid w:val="004A0A57"/>
    <w:rsid w:val="004A0AF8"/>
    <w:rsid w:val="004A0E7A"/>
    <w:rsid w:val="004A1BDA"/>
    <w:rsid w:val="004A2091"/>
    <w:rsid w:val="004A212C"/>
    <w:rsid w:val="004A2396"/>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5C6"/>
    <w:rsid w:val="004B0675"/>
    <w:rsid w:val="004B0A7E"/>
    <w:rsid w:val="004B104F"/>
    <w:rsid w:val="004B12E2"/>
    <w:rsid w:val="004B1346"/>
    <w:rsid w:val="004B1645"/>
    <w:rsid w:val="004B1A74"/>
    <w:rsid w:val="004B2E5B"/>
    <w:rsid w:val="004B3514"/>
    <w:rsid w:val="004B37E3"/>
    <w:rsid w:val="004B3867"/>
    <w:rsid w:val="004B3EDF"/>
    <w:rsid w:val="004B4346"/>
    <w:rsid w:val="004B4D69"/>
    <w:rsid w:val="004B645E"/>
    <w:rsid w:val="004B6671"/>
    <w:rsid w:val="004B670B"/>
    <w:rsid w:val="004B7011"/>
    <w:rsid w:val="004B79BE"/>
    <w:rsid w:val="004B7FD7"/>
    <w:rsid w:val="004C0799"/>
    <w:rsid w:val="004C07BA"/>
    <w:rsid w:val="004C09C8"/>
    <w:rsid w:val="004C11B9"/>
    <w:rsid w:val="004C16C7"/>
    <w:rsid w:val="004C16F4"/>
    <w:rsid w:val="004C1A04"/>
    <w:rsid w:val="004C2511"/>
    <w:rsid w:val="004C2853"/>
    <w:rsid w:val="004C2BB4"/>
    <w:rsid w:val="004C36E5"/>
    <w:rsid w:val="004C3B02"/>
    <w:rsid w:val="004C3C1C"/>
    <w:rsid w:val="004C3E4F"/>
    <w:rsid w:val="004C43C9"/>
    <w:rsid w:val="004C4418"/>
    <w:rsid w:val="004C45E8"/>
    <w:rsid w:val="004C45FA"/>
    <w:rsid w:val="004C4707"/>
    <w:rsid w:val="004C4BB7"/>
    <w:rsid w:val="004C52E8"/>
    <w:rsid w:val="004C5386"/>
    <w:rsid w:val="004C55E8"/>
    <w:rsid w:val="004C64EB"/>
    <w:rsid w:val="004C6779"/>
    <w:rsid w:val="004C7106"/>
    <w:rsid w:val="004C7156"/>
    <w:rsid w:val="004C75B3"/>
    <w:rsid w:val="004C7D54"/>
    <w:rsid w:val="004D069A"/>
    <w:rsid w:val="004D0CC4"/>
    <w:rsid w:val="004D0E43"/>
    <w:rsid w:val="004D11A8"/>
    <w:rsid w:val="004D133F"/>
    <w:rsid w:val="004D307E"/>
    <w:rsid w:val="004D3254"/>
    <w:rsid w:val="004D3909"/>
    <w:rsid w:val="004D569F"/>
    <w:rsid w:val="004D571F"/>
    <w:rsid w:val="004D6095"/>
    <w:rsid w:val="004D64A4"/>
    <w:rsid w:val="004D64C0"/>
    <w:rsid w:val="004D66AD"/>
    <w:rsid w:val="004D68BC"/>
    <w:rsid w:val="004D6995"/>
    <w:rsid w:val="004D69DF"/>
    <w:rsid w:val="004E00B9"/>
    <w:rsid w:val="004E07A1"/>
    <w:rsid w:val="004E0FBF"/>
    <w:rsid w:val="004E1729"/>
    <w:rsid w:val="004E1B3C"/>
    <w:rsid w:val="004E1CA8"/>
    <w:rsid w:val="004E32AA"/>
    <w:rsid w:val="004E34A8"/>
    <w:rsid w:val="004E3959"/>
    <w:rsid w:val="004E3CB3"/>
    <w:rsid w:val="004E3F86"/>
    <w:rsid w:val="004E4010"/>
    <w:rsid w:val="004E4252"/>
    <w:rsid w:val="004E46F9"/>
    <w:rsid w:val="004E4AD1"/>
    <w:rsid w:val="004E50FA"/>
    <w:rsid w:val="004E5659"/>
    <w:rsid w:val="004E655C"/>
    <w:rsid w:val="004E6A11"/>
    <w:rsid w:val="004E6E5F"/>
    <w:rsid w:val="004E767A"/>
    <w:rsid w:val="004E77E1"/>
    <w:rsid w:val="004E7898"/>
    <w:rsid w:val="004E7C8B"/>
    <w:rsid w:val="004F02FB"/>
    <w:rsid w:val="004F0AB7"/>
    <w:rsid w:val="004F15D9"/>
    <w:rsid w:val="004F1B07"/>
    <w:rsid w:val="004F1CF4"/>
    <w:rsid w:val="004F23DB"/>
    <w:rsid w:val="004F271C"/>
    <w:rsid w:val="004F2BE5"/>
    <w:rsid w:val="004F3291"/>
    <w:rsid w:val="004F32D0"/>
    <w:rsid w:val="004F342E"/>
    <w:rsid w:val="004F3AB3"/>
    <w:rsid w:val="004F3D08"/>
    <w:rsid w:val="004F3F44"/>
    <w:rsid w:val="004F483D"/>
    <w:rsid w:val="004F4929"/>
    <w:rsid w:val="004F4C21"/>
    <w:rsid w:val="004F5285"/>
    <w:rsid w:val="004F546A"/>
    <w:rsid w:val="004F5C6E"/>
    <w:rsid w:val="004F6071"/>
    <w:rsid w:val="004F60C9"/>
    <w:rsid w:val="004F662C"/>
    <w:rsid w:val="004F6671"/>
    <w:rsid w:val="004F722B"/>
    <w:rsid w:val="004F78C4"/>
    <w:rsid w:val="0050040D"/>
    <w:rsid w:val="00500E29"/>
    <w:rsid w:val="00501811"/>
    <w:rsid w:val="00501E92"/>
    <w:rsid w:val="005025C7"/>
    <w:rsid w:val="00502EFB"/>
    <w:rsid w:val="005039C0"/>
    <w:rsid w:val="00504B42"/>
    <w:rsid w:val="005053C2"/>
    <w:rsid w:val="0050566F"/>
    <w:rsid w:val="00506DB2"/>
    <w:rsid w:val="00507EFE"/>
    <w:rsid w:val="0051074E"/>
    <w:rsid w:val="00510856"/>
    <w:rsid w:val="00510870"/>
    <w:rsid w:val="00510DC0"/>
    <w:rsid w:val="0051177C"/>
    <w:rsid w:val="00511AE4"/>
    <w:rsid w:val="0051262E"/>
    <w:rsid w:val="00512A53"/>
    <w:rsid w:val="00513D8C"/>
    <w:rsid w:val="0051421A"/>
    <w:rsid w:val="005142CE"/>
    <w:rsid w:val="0051495F"/>
    <w:rsid w:val="005149AC"/>
    <w:rsid w:val="00514AF8"/>
    <w:rsid w:val="00514C55"/>
    <w:rsid w:val="005159EC"/>
    <w:rsid w:val="00515D31"/>
    <w:rsid w:val="00515E84"/>
    <w:rsid w:val="00515E8C"/>
    <w:rsid w:val="005163AF"/>
    <w:rsid w:val="00516890"/>
    <w:rsid w:val="00516A4D"/>
    <w:rsid w:val="00516B45"/>
    <w:rsid w:val="0051760C"/>
    <w:rsid w:val="00517649"/>
    <w:rsid w:val="00517C5F"/>
    <w:rsid w:val="0052004C"/>
    <w:rsid w:val="00520067"/>
    <w:rsid w:val="00520545"/>
    <w:rsid w:val="005205DF"/>
    <w:rsid w:val="00520C3C"/>
    <w:rsid w:val="00520FA8"/>
    <w:rsid w:val="005212DF"/>
    <w:rsid w:val="00521628"/>
    <w:rsid w:val="005217D7"/>
    <w:rsid w:val="00521A59"/>
    <w:rsid w:val="0052214D"/>
    <w:rsid w:val="005222B0"/>
    <w:rsid w:val="00522B20"/>
    <w:rsid w:val="00523F92"/>
    <w:rsid w:val="00524986"/>
    <w:rsid w:val="0052514C"/>
    <w:rsid w:val="00525F6D"/>
    <w:rsid w:val="0052655F"/>
    <w:rsid w:val="0052661E"/>
    <w:rsid w:val="00526627"/>
    <w:rsid w:val="00526694"/>
    <w:rsid w:val="00526B00"/>
    <w:rsid w:val="00526DCA"/>
    <w:rsid w:val="00527620"/>
    <w:rsid w:val="00527EF6"/>
    <w:rsid w:val="00531016"/>
    <w:rsid w:val="00531B0D"/>
    <w:rsid w:val="00532218"/>
    <w:rsid w:val="00532C0B"/>
    <w:rsid w:val="00533849"/>
    <w:rsid w:val="00533D56"/>
    <w:rsid w:val="0053468B"/>
    <w:rsid w:val="0053588F"/>
    <w:rsid w:val="005358F8"/>
    <w:rsid w:val="00535912"/>
    <w:rsid w:val="00535CEC"/>
    <w:rsid w:val="00536373"/>
    <w:rsid w:val="005367E7"/>
    <w:rsid w:val="00537A4A"/>
    <w:rsid w:val="00537D86"/>
    <w:rsid w:val="00540005"/>
    <w:rsid w:val="00540525"/>
    <w:rsid w:val="00540926"/>
    <w:rsid w:val="00540F43"/>
    <w:rsid w:val="005412A2"/>
    <w:rsid w:val="005427A7"/>
    <w:rsid w:val="00542B22"/>
    <w:rsid w:val="00542CA3"/>
    <w:rsid w:val="00542CDB"/>
    <w:rsid w:val="00543B6B"/>
    <w:rsid w:val="00543B75"/>
    <w:rsid w:val="00543BCE"/>
    <w:rsid w:val="00544041"/>
    <w:rsid w:val="00544841"/>
    <w:rsid w:val="005449D0"/>
    <w:rsid w:val="00544F4D"/>
    <w:rsid w:val="005450E4"/>
    <w:rsid w:val="00545B97"/>
    <w:rsid w:val="00545FBE"/>
    <w:rsid w:val="00546575"/>
    <w:rsid w:val="0054675F"/>
    <w:rsid w:val="0054712E"/>
    <w:rsid w:val="005475D9"/>
    <w:rsid w:val="00547F03"/>
    <w:rsid w:val="00550D76"/>
    <w:rsid w:val="00550ECE"/>
    <w:rsid w:val="005515F8"/>
    <w:rsid w:val="00551EAE"/>
    <w:rsid w:val="00552326"/>
    <w:rsid w:val="005524EF"/>
    <w:rsid w:val="0055259D"/>
    <w:rsid w:val="00553368"/>
    <w:rsid w:val="005533B5"/>
    <w:rsid w:val="005538D4"/>
    <w:rsid w:val="00553B9B"/>
    <w:rsid w:val="00553EDC"/>
    <w:rsid w:val="0055407F"/>
    <w:rsid w:val="005543AF"/>
    <w:rsid w:val="005547E1"/>
    <w:rsid w:val="00554BD4"/>
    <w:rsid w:val="0055572B"/>
    <w:rsid w:val="00555A84"/>
    <w:rsid w:val="00555CE3"/>
    <w:rsid w:val="0055603D"/>
    <w:rsid w:val="0055614C"/>
    <w:rsid w:val="00556978"/>
    <w:rsid w:val="00557080"/>
    <w:rsid w:val="005600CD"/>
    <w:rsid w:val="005601DE"/>
    <w:rsid w:val="00560E60"/>
    <w:rsid w:val="00561255"/>
    <w:rsid w:val="005616BB"/>
    <w:rsid w:val="00561C4C"/>
    <w:rsid w:val="00562117"/>
    <w:rsid w:val="00562E42"/>
    <w:rsid w:val="00563593"/>
    <w:rsid w:val="0056402C"/>
    <w:rsid w:val="0056405F"/>
    <w:rsid w:val="005641C9"/>
    <w:rsid w:val="005644EA"/>
    <w:rsid w:val="00564672"/>
    <w:rsid w:val="0056494C"/>
    <w:rsid w:val="00564DDB"/>
    <w:rsid w:val="00565338"/>
    <w:rsid w:val="00565921"/>
    <w:rsid w:val="00565C1E"/>
    <w:rsid w:val="005660D0"/>
    <w:rsid w:val="00566380"/>
    <w:rsid w:val="0056658C"/>
    <w:rsid w:val="0056755F"/>
    <w:rsid w:val="00567C36"/>
    <w:rsid w:val="00567D41"/>
    <w:rsid w:val="005701EF"/>
    <w:rsid w:val="00570551"/>
    <w:rsid w:val="005705C6"/>
    <w:rsid w:val="00571527"/>
    <w:rsid w:val="00571607"/>
    <w:rsid w:val="005718AD"/>
    <w:rsid w:val="00571BC6"/>
    <w:rsid w:val="00571CCC"/>
    <w:rsid w:val="005724D3"/>
    <w:rsid w:val="005727FC"/>
    <w:rsid w:val="00572C2A"/>
    <w:rsid w:val="00572F6A"/>
    <w:rsid w:val="00573201"/>
    <w:rsid w:val="005737B6"/>
    <w:rsid w:val="00573B2C"/>
    <w:rsid w:val="00573B96"/>
    <w:rsid w:val="00573E90"/>
    <w:rsid w:val="005740E5"/>
    <w:rsid w:val="005742BF"/>
    <w:rsid w:val="00574506"/>
    <w:rsid w:val="005747BE"/>
    <w:rsid w:val="00574D31"/>
    <w:rsid w:val="005761BF"/>
    <w:rsid w:val="0057697F"/>
    <w:rsid w:val="005807A8"/>
    <w:rsid w:val="00580D15"/>
    <w:rsid w:val="00581587"/>
    <w:rsid w:val="00581A2E"/>
    <w:rsid w:val="00582613"/>
    <w:rsid w:val="005832B3"/>
    <w:rsid w:val="0058344E"/>
    <w:rsid w:val="00584C51"/>
    <w:rsid w:val="00585165"/>
    <w:rsid w:val="00585527"/>
    <w:rsid w:val="0058557F"/>
    <w:rsid w:val="005856B3"/>
    <w:rsid w:val="00585AA7"/>
    <w:rsid w:val="00587662"/>
    <w:rsid w:val="00587B1E"/>
    <w:rsid w:val="00587E84"/>
    <w:rsid w:val="005900A5"/>
    <w:rsid w:val="00590C9A"/>
    <w:rsid w:val="005913E6"/>
    <w:rsid w:val="00592125"/>
    <w:rsid w:val="00592698"/>
    <w:rsid w:val="005944ED"/>
    <w:rsid w:val="005946F6"/>
    <w:rsid w:val="0059574D"/>
    <w:rsid w:val="005964D7"/>
    <w:rsid w:val="00596D61"/>
    <w:rsid w:val="00596FB6"/>
    <w:rsid w:val="00597018"/>
    <w:rsid w:val="005975B6"/>
    <w:rsid w:val="00597C02"/>
    <w:rsid w:val="00597C06"/>
    <w:rsid w:val="00597D8C"/>
    <w:rsid w:val="005A02E7"/>
    <w:rsid w:val="005A030B"/>
    <w:rsid w:val="005A0521"/>
    <w:rsid w:val="005A0649"/>
    <w:rsid w:val="005A07E5"/>
    <w:rsid w:val="005A0993"/>
    <w:rsid w:val="005A1C6D"/>
    <w:rsid w:val="005A1EA5"/>
    <w:rsid w:val="005A2CE7"/>
    <w:rsid w:val="005A2F92"/>
    <w:rsid w:val="005A40C1"/>
    <w:rsid w:val="005A43E7"/>
    <w:rsid w:val="005A4480"/>
    <w:rsid w:val="005A45B1"/>
    <w:rsid w:val="005A562F"/>
    <w:rsid w:val="005A5AAF"/>
    <w:rsid w:val="005A6057"/>
    <w:rsid w:val="005A60E9"/>
    <w:rsid w:val="005A77E1"/>
    <w:rsid w:val="005A79F7"/>
    <w:rsid w:val="005A7BE6"/>
    <w:rsid w:val="005A7E33"/>
    <w:rsid w:val="005B03D3"/>
    <w:rsid w:val="005B10CC"/>
    <w:rsid w:val="005B12BF"/>
    <w:rsid w:val="005B1390"/>
    <w:rsid w:val="005B265D"/>
    <w:rsid w:val="005B32C9"/>
    <w:rsid w:val="005B4E14"/>
    <w:rsid w:val="005B52A0"/>
    <w:rsid w:val="005B538B"/>
    <w:rsid w:val="005B5434"/>
    <w:rsid w:val="005B5555"/>
    <w:rsid w:val="005B643F"/>
    <w:rsid w:val="005B6B8A"/>
    <w:rsid w:val="005B6FFD"/>
    <w:rsid w:val="005B72D5"/>
    <w:rsid w:val="005B7DFA"/>
    <w:rsid w:val="005C054C"/>
    <w:rsid w:val="005C0894"/>
    <w:rsid w:val="005C09C6"/>
    <w:rsid w:val="005C0A3B"/>
    <w:rsid w:val="005C16D1"/>
    <w:rsid w:val="005C196C"/>
    <w:rsid w:val="005C27C8"/>
    <w:rsid w:val="005C2DFB"/>
    <w:rsid w:val="005C32BE"/>
    <w:rsid w:val="005C3756"/>
    <w:rsid w:val="005C39F8"/>
    <w:rsid w:val="005C3DF3"/>
    <w:rsid w:val="005C45A8"/>
    <w:rsid w:val="005C49D1"/>
    <w:rsid w:val="005C5501"/>
    <w:rsid w:val="005C5AEA"/>
    <w:rsid w:val="005C629E"/>
    <w:rsid w:val="005C63F5"/>
    <w:rsid w:val="005C6F43"/>
    <w:rsid w:val="005C75AF"/>
    <w:rsid w:val="005C760C"/>
    <w:rsid w:val="005C7AFE"/>
    <w:rsid w:val="005D01B4"/>
    <w:rsid w:val="005D01F6"/>
    <w:rsid w:val="005D10B3"/>
    <w:rsid w:val="005D158D"/>
    <w:rsid w:val="005D1DD0"/>
    <w:rsid w:val="005D1F37"/>
    <w:rsid w:val="005D1F9B"/>
    <w:rsid w:val="005D22BC"/>
    <w:rsid w:val="005D27D9"/>
    <w:rsid w:val="005D3A5F"/>
    <w:rsid w:val="005D43B1"/>
    <w:rsid w:val="005D4BBF"/>
    <w:rsid w:val="005D595C"/>
    <w:rsid w:val="005D5973"/>
    <w:rsid w:val="005D5990"/>
    <w:rsid w:val="005D5F6D"/>
    <w:rsid w:val="005D6215"/>
    <w:rsid w:val="005D647C"/>
    <w:rsid w:val="005D6CE0"/>
    <w:rsid w:val="005D73A6"/>
    <w:rsid w:val="005D743E"/>
    <w:rsid w:val="005D7918"/>
    <w:rsid w:val="005E066B"/>
    <w:rsid w:val="005E076F"/>
    <w:rsid w:val="005E0835"/>
    <w:rsid w:val="005E10A5"/>
    <w:rsid w:val="005E1583"/>
    <w:rsid w:val="005E19B9"/>
    <w:rsid w:val="005E1AEC"/>
    <w:rsid w:val="005E1E16"/>
    <w:rsid w:val="005E21DE"/>
    <w:rsid w:val="005E24C2"/>
    <w:rsid w:val="005E251E"/>
    <w:rsid w:val="005E26AD"/>
    <w:rsid w:val="005E34E9"/>
    <w:rsid w:val="005E35AB"/>
    <w:rsid w:val="005E3E29"/>
    <w:rsid w:val="005E40B7"/>
    <w:rsid w:val="005E45CB"/>
    <w:rsid w:val="005E5608"/>
    <w:rsid w:val="005E57D8"/>
    <w:rsid w:val="005E5A8E"/>
    <w:rsid w:val="005E5C75"/>
    <w:rsid w:val="005E625F"/>
    <w:rsid w:val="005E68C5"/>
    <w:rsid w:val="005E7E9F"/>
    <w:rsid w:val="005F06CD"/>
    <w:rsid w:val="005F1227"/>
    <w:rsid w:val="005F1439"/>
    <w:rsid w:val="005F21B0"/>
    <w:rsid w:val="005F30F1"/>
    <w:rsid w:val="005F3103"/>
    <w:rsid w:val="005F3144"/>
    <w:rsid w:val="005F33B2"/>
    <w:rsid w:val="005F374E"/>
    <w:rsid w:val="005F3BA9"/>
    <w:rsid w:val="005F428C"/>
    <w:rsid w:val="005F4804"/>
    <w:rsid w:val="005F4894"/>
    <w:rsid w:val="005F4D3D"/>
    <w:rsid w:val="005F514E"/>
    <w:rsid w:val="005F5B10"/>
    <w:rsid w:val="005F6CAB"/>
    <w:rsid w:val="005F6DF2"/>
    <w:rsid w:val="005F760D"/>
    <w:rsid w:val="005F76E9"/>
    <w:rsid w:val="005F7AF0"/>
    <w:rsid w:val="0060049C"/>
    <w:rsid w:val="0060129A"/>
    <w:rsid w:val="0060235F"/>
    <w:rsid w:val="0060244C"/>
    <w:rsid w:val="00602B07"/>
    <w:rsid w:val="00603197"/>
    <w:rsid w:val="006035AC"/>
    <w:rsid w:val="00603988"/>
    <w:rsid w:val="0060429C"/>
    <w:rsid w:val="006055AB"/>
    <w:rsid w:val="00605CB0"/>
    <w:rsid w:val="0060623B"/>
    <w:rsid w:val="00606D46"/>
    <w:rsid w:val="0060783F"/>
    <w:rsid w:val="006100FC"/>
    <w:rsid w:val="00610274"/>
    <w:rsid w:val="00610A95"/>
    <w:rsid w:val="006115F0"/>
    <w:rsid w:val="00611CEF"/>
    <w:rsid w:val="00613015"/>
    <w:rsid w:val="0061312C"/>
    <w:rsid w:val="00613401"/>
    <w:rsid w:val="00613F4F"/>
    <w:rsid w:val="00614AA2"/>
    <w:rsid w:val="00614E7F"/>
    <w:rsid w:val="00614F26"/>
    <w:rsid w:val="0061516D"/>
    <w:rsid w:val="00615B10"/>
    <w:rsid w:val="006165FB"/>
    <w:rsid w:val="006168EB"/>
    <w:rsid w:val="00616DEB"/>
    <w:rsid w:val="00617C65"/>
    <w:rsid w:val="00620CF2"/>
    <w:rsid w:val="00620DE2"/>
    <w:rsid w:val="0062141A"/>
    <w:rsid w:val="006226A8"/>
    <w:rsid w:val="00622EDF"/>
    <w:rsid w:val="006231EF"/>
    <w:rsid w:val="00624255"/>
    <w:rsid w:val="00624E9E"/>
    <w:rsid w:val="00625241"/>
    <w:rsid w:val="0062573B"/>
    <w:rsid w:val="0062633E"/>
    <w:rsid w:val="006263D3"/>
    <w:rsid w:val="006266BC"/>
    <w:rsid w:val="00626825"/>
    <w:rsid w:val="0062694E"/>
    <w:rsid w:val="00627229"/>
    <w:rsid w:val="00630030"/>
    <w:rsid w:val="0063016D"/>
    <w:rsid w:val="00630426"/>
    <w:rsid w:val="0063057C"/>
    <w:rsid w:val="00630C70"/>
    <w:rsid w:val="00631753"/>
    <w:rsid w:val="00631AD7"/>
    <w:rsid w:val="00632171"/>
    <w:rsid w:val="00632905"/>
    <w:rsid w:val="00632917"/>
    <w:rsid w:val="00632B22"/>
    <w:rsid w:val="0063355F"/>
    <w:rsid w:val="006348CF"/>
    <w:rsid w:val="006349BE"/>
    <w:rsid w:val="0063560A"/>
    <w:rsid w:val="0063561E"/>
    <w:rsid w:val="006359FE"/>
    <w:rsid w:val="00635C2F"/>
    <w:rsid w:val="00635DA1"/>
    <w:rsid w:val="006364F4"/>
    <w:rsid w:val="006367C1"/>
    <w:rsid w:val="00636EB3"/>
    <w:rsid w:val="0063755A"/>
    <w:rsid w:val="00637679"/>
    <w:rsid w:val="006377A9"/>
    <w:rsid w:val="0063788D"/>
    <w:rsid w:val="00637CA7"/>
    <w:rsid w:val="00637F6F"/>
    <w:rsid w:val="00640056"/>
    <w:rsid w:val="0064033B"/>
    <w:rsid w:val="00640E61"/>
    <w:rsid w:val="006415BB"/>
    <w:rsid w:val="0064180A"/>
    <w:rsid w:val="00641FBE"/>
    <w:rsid w:val="006424D3"/>
    <w:rsid w:val="00642669"/>
    <w:rsid w:val="00642A8B"/>
    <w:rsid w:val="00642C4C"/>
    <w:rsid w:val="006439D3"/>
    <w:rsid w:val="006446B6"/>
    <w:rsid w:val="00644D02"/>
    <w:rsid w:val="006451AD"/>
    <w:rsid w:val="0064523C"/>
    <w:rsid w:val="0064573B"/>
    <w:rsid w:val="006468ED"/>
    <w:rsid w:val="00647DF7"/>
    <w:rsid w:val="00650569"/>
    <w:rsid w:val="0065060E"/>
    <w:rsid w:val="006511A7"/>
    <w:rsid w:val="006512F6"/>
    <w:rsid w:val="00651EDD"/>
    <w:rsid w:val="00652394"/>
    <w:rsid w:val="006523BE"/>
    <w:rsid w:val="00652926"/>
    <w:rsid w:val="0065378D"/>
    <w:rsid w:val="006538FC"/>
    <w:rsid w:val="00653B0F"/>
    <w:rsid w:val="00654B09"/>
    <w:rsid w:val="00655007"/>
    <w:rsid w:val="0065599C"/>
    <w:rsid w:val="00655B5C"/>
    <w:rsid w:val="00655D56"/>
    <w:rsid w:val="00656C82"/>
    <w:rsid w:val="00656FD1"/>
    <w:rsid w:val="00657129"/>
    <w:rsid w:val="00657595"/>
    <w:rsid w:val="006575BC"/>
    <w:rsid w:val="00657695"/>
    <w:rsid w:val="00657B69"/>
    <w:rsid w:val="006609B3"/>
    <w:rsid w:val="00660A15"/>
    <w:rsid w:val="00660E52"/>
    <w:rsid w:val="0066148E"/>
    <w:rsid w:val="006617FD"/>
    <w:rsid w:val="006618E0"/>
    <w:rsid w:val="00661B3F"/>
    <w:rsid w:val="0066218F"/>
    <w:rsid w:val="00662416"/>
    <w:rsid w:val="006625F9"/>
    <w:rsid w:val="006633E3"/>
    <w:rsid w:val="00663A37"/>
    <w:rsid w:val="00663B72"/>
    <w:rsid w:val="006646FA"/>
    <w:rsid w:val="00664BB4"/>
    <w:rsid w:val="0066501D"/>
    <w:rsid w:val="006658F2"/>
    <w:rsid w:val="00665A8F"/>
    <w:rsid w:val="00666458"/>
    <w:rsid w:val="00666B9D"/>
    <w:rsid w:val="00667860"/>
    <w:rsid w:val="00667AF0"/>
    <w:rsid w:val="0067157E"/>
    <w:rsid w:val="00672247"/>
    <w:rsid w:val="006723F9"/>
    <w:rsid w:val="006726AD"/>
    <w:rsid w:val="006728CE"/>
    <w:rsid w:val="00672989"/>
    <w:rsid w:val="00672E0C"/>
    <w:rsid w:val="00673EAA"/>
    <w:rsid w:val="0067405E"/>
    <w:rsid w:val="006748F5"/>
    <w:rsid w:val="00675B61"/>
    <w:rsid w:val="00675D66"/>
    <w:rsid w:val="006761F3"/>
    <w:rsid w:val="00676D1D"/>
    <w:rsid w:val="00677E9B"/>
    <w:rsid w:val="0068036E"/>
    <w:rsid w:val="00680659"/>
    <w:rsid w:val="006806CB"/>
    <w:rsid w:val="00680D15"/>
    <w:rsid w:val="00681544"/>
    <w:rsid w:val="006818D9"/>
    <w:rsid w:val="006834AD"/>
    <w:rsid w:val="006835E5"/>
    <w:rsid w:val="00683670"/>
    <w:rsid w:val="006838C7"/>
    <w:rsid w:val="006840B6"/>
    <w:rsid w:val="00684E32"/>
    <w:rsid w:val="0068532F"/>
    <w:rsid w:val="00685706"/>
    <w:rsid w:val="0068643A"/>
    <w:rsid w:val="0068699E"/>
    <w:rsid w:val="00686BE5"/>
    <w:rsid w:val="00686CD9"/>
    <w:rsid w:val="0068751B"/>
    <w:rsid w:val="006876CC"/>
    <w:rsid w:val="00687F16"/>
    <w:rsid w:val="00690405"/>
    <w:rsid w:val="00690944"/>
    <w:rsid w:val="00690ED2"/>
    <w:rsid w:val="006914D2"/>
    <w:rsid w:val="00691913"/>
    <w:rsid w:val="00691C06"/>
    <w:rsid w:val="00691F02"/>
    <w:rsid w:val="006922F5"/>
    <w:rsid w:val="006926B5"/>
    <w:rsid w:val="00692B0E"/>
    <w:rsid w:val="00692B84"/>
    <w:rsid w:val="00692DBD"/>
    <w:rsid w:val="00692DF3"/>
    <w:rsid w:val="006930D6"/>
    <w:rsid w:val="006934C2"/>
    <w:rsid w:val="00693C6F"/>
    <w:rsid w:val="0069448A"/>
    <w:rsid w:val="00694F2A"/>
    <w:rsid w:val="00694F6B"/>
    <w:rsid w:val="006950D6"/>
    <w:rsid w:val="00695E36"/>
    <w:rsid w:val="006961C6"/>
    <w:rsid w:val="00696A11"/>
    <w:rsid w:val="00696FD6"/>
    <w:rsid w:val="00697B3A"/>
    <w:rsid w:val="006A04A9"/>
    <w:rsid w:val="006A1D05"/>
    <w:rsid w:val="006A2085"/>
    <w:rsid w:val="006A281D"/>
    <w:rsid w:val="006A3246"/>
    <w:rsid w:val="006A3A42"/>
    <w:rsid w:val="006A40B0"/>
    <w:rsid w:val="006A4224"/>
    <w:rsid w:val="006A5322"/>
    <w:rsid w:val="006A53BF"/>
    <w:rsid w:val="006A56F0"/>
    <w:rsid w:val="006A585F"/>
    <w:rsid w:val="006A58CB"/>
    <w:rsid w:val="006A66EC"/>
    <w:rsid w:val="006A67C2"/>
    <w:rsid w:val="006A6ACE"/>
    <w:rsid w:val="006A721D"/>
    <w:rsid w:val="006A777E"/>
    <w:rsid w:val="006A7BEE"/>
    <w:rsid w:val="006A7CE2"/>
    <w:rsid w:val="006A7E3C"/>
    <w:rsid w:val="006B11C6"/>
    <w:rsid w:val="006B14BE"/>
    <w:rsid w:val="006B279D"/>
    <w:rsid w:val="006B3A5C"/>
    <w:rsid w:val="006B3DCC"/>
    <w:rsid w:val="006B4CA4"/>
    <w:rsid w:val="006B597C"/>
    <w:rsid w:val="006B6498"/>
    <w:rsid w:val="006B64AA"/>
    <w:rsid w:val="006B6868"/>
    <w:rsid w:val="006B68FD"/>
    <w:rsid w:val="006B7074"/>
    <w:rsid w:val="006B73EC"/>
    <w:rsid w:val="006B7A23"/>
    <w:rsid w:val="006B7E1D"/>
    <w:rsid w:val="006C14E5"/>
    <w:rsid w:val="006C1705"/>
    <w:rsid w:val="006C17D6"/>
    <w:rsid w:val="006C17F1"/>
    <w:rsid w:val="006C2214"/>
    <w:rsid w:val="006C2E7C"/>
    <w:rsid w:val="006C372D"/>
    <w:rsid w:val="006C396F"/>
    <w:rsid w:val="006C3DEF"/>
    <w:rsid w:val="006C410C"/>
    <w:rsid w:val="006C41F6"/>
    <w:rsid w:val="006C48DE"/>
    <w:rsid w:val="006C5074"/>
    <w:rsid w:val="006C52D3"/>
    <w:rsid w:val="006C55C2"/>
    <w:rsid w:val="006C55D7"/>
    <w:rsid w:val="006C5F9E"/>
    <w:rsid w:val="006C6733"/>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5745"/>
    <w:rsid w:val="006D59C8"/>
    <w:rsid w:val="006D6830"/>
    <w:rsid w:val="006D685C"/>
    <w:rsid w:val="006D6B8C"/>
    <w:rsid w:val="006D6CD1"/>
    <w:rsid w:val="006D719C"/>
    <w:rsid w:val="006D7352"/>
    <w:rsid w:val="006D786D"/>
    <w:rsid w:val="006D7B17"/>
    <w:rsid w:val="006D7DF3"/>
    <w:rsid w:val="006E042F"/>
    <w:rsid w:val="006E1158"/>
    <w:rsid w:val="006E15A2"/>
    <w:rsid w:val="006E1866"/>
    <w:rsid w:val="006E1F70"/>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2CF"/>
    <w:rsid w:val="006F04A3"/>
    <w:rsid w:val="006F061F"/>
    <w:rsid w:val="006F0EA2"/>
    <w:rsid w:val="006F114C"/>
    <w:rsid w:val="006F1A99"/>
    <w:rsid w:val="006F1D3D"/>
    <w:rsid w:val="006F22DE"/>
    <w:rsid w:val="006F237F"/>
    <w:rsid w:val="006F2F52"/>
    <w:rsid w:val="006F30C1"/>
    <w:rsid w:val="006F3394"/>
    <w:rsid w:val="006F3EFF"/>
    <w:rsid w:val="006F428B"/>
    <w:rsid w:val="006F48A5"/>
    <w:rsid w:val="006F4C9E"/>
    <w:rsid w:val="006F52DF"/>
    <w:rsid w:val="006F6768"/>
    <w:rsid w:val="006F676C"/>
    <w:rsid w:val="006F6AB6"/>
    <w:rsid w:val="0070042A"/>
    <w:rsid w:val="00700C90"/>
    <w:rsid w:val="00701EE0"/>
    <w:rsid w:val="00701F34"/>
    <w:rsid w:val="0070306B"/>
    <w:rsid w:val="007031A2"/>
    <w:rsid w:val="0070345D"/>
    <w:rsid w:val="00703D4D"/>
    <w:rsid w:val="00703E25"/>
    <w:rsid w:val="00703E4D"/>
    <w:rsid w:val="00703F3A"/>
    <w:rsid w:val="007041CE"/>
    <w:rsid w:val="00704693"/>
    <w:rsid w:val="0070491A"/>
    <w:rsid w:val="00704AB9"/>
    <w:rsid w:val="007054D8"/>
    <w:rsid w:val="00706383"/>
    <w:rsid w:val="00706D47"/>
    <w:rsid w:val="00706EE3"/>
    <w:rsid w:val="007070E1"/>
    <w:rsid w:val="00707389"/>
    <w:rsid w:val="00707E9C"/>
    <w:rsid w:val="00711916"/>
    <w:rsid w:val="00711EE2"/>
    <w:rsid w:val="00712437"/>
    <w:rsid w:val="00712D71"/>
    <w:rsid w:val="007130DA"/>
    <w:rsid w:val="00713380"/>
    <w:rsid w:val="00713DD5"/>
    <w:rsid w:val="007143A2"/>
    <w:rsid w:val="00714434"/>
    <w:rsid w:val="007147B9"/>
    <w:rsid w:val="00714CA9"/>
    <w:rsid w:val="007158FD"/>
    <w:rsid w:val="0071601C"/>
    <w:rsid w:val="007164EB"/>
    <w:rsid w:val="007167AE"/>
    <w:rsid w:val="00717F32"/>
    <w:rsid w:val="00717FD6"/>
    <w:rsid w:val="0072030C"/>
    <w:rsid w:val="0072057C"/>
    <w:rsid w:val="00720D8F"/>
    <w:rsid w:val="0072149D"/>
    <w:rsid w:val="007214D9"/>
    <w:rsid w:val="007218F7"/>
    <w:rsid w:val="0072232C"/>
    <w:rsid w:val="007223F5"/>
    <w:rsid w:val="0072267E"/>
    <w:rsid w:val="007229FC"/>
    <w:rsid w:val="00722C9A"/>
    <w:rsid w:val="00723C6D"/>
    <w:rsid w:val="007242CF"/>
    <w:rsid w:val="0072514D"/>
    <w:rsid w:val="00725C5A"/>
    <w:rsid w:val="007263E6"/>
    <w:rsid w:val="00726486"/>
    <w:rsid w:val="007264EA"/>
    <w:rsid w:val="00726D09"/>
    <w:rsid w:val="00726F49"/>
    <w:rsid w:val="007273A5"/>
    <w:rsid w:val="0072743F"/>
    <w:rsid w:val="0073008C"/>
    <w:rsid w:val="00730102"/>
    <w:rsid w:val="007304D0"/>
    <w:rsid w:val="00731482"/>
    <w:rsid w:val="007326D0"/>
    <w:rsid w:val="007327E4"/>
    <w:rsid w:val="00732AB3"/>
    <w:rsid w:val="007332CF"/>
    <w:rsid w:val="007332E1"/>
    <w:rsid w:val="00733597"/>
    <w:rsid w:val="00733803"/>
    <w:rsid w:val="00733E36"/>
    <w:rsid w:val="0073427B"/>
    <w:rsid w:val="00734855"/>
    <w:rsid w:val="0073486B"/>
    <w:rsid w:val="00734FB5"/>
    <w:rsid w:val="00735D93"/>
    <w:rsid w:val="007360F0"/>
    <w:rsid w:val="0073686C"/>
    <w:rsid w:val="00736AE7"/>
    <w:rsid w:val="00736F47"/>
    <w:rsid w:val="00736F6B"/>
    <w:rsid w:val="007373BE"/>
    <w:rsid w:val="007376D7"/>
    <w:rsid w:val="00737EBC"/>
    <w:rsid w:val="0074019C"/>
    <w:rsid w:val="007404B8"/>
    <w:rsid w:val="007406B0"/>
    <w:rsid w:val="00740ACC"/>
    <w:rsid w:val="00740DFE"/>
    <w:rsid w:val="007410C2"/>
    <w:rsid w:val="007411F0"/>
    <w:rsid w:val="007419B6"/>
    <w:rsid w:val="00741F3D"/>
    <w:rsid w:val="0074208A"/>
    <w:rsid w:val="00742226"/>
    <w:rsid w:val="00743802"/>
    <w:rsid w:val="00744A20"/>
    <w:rsid w:val="00744A98"/>
    <w:rsid w:val="007451F1"/>
    <w:rsid w:val="00745AD5"/>
    <w:rsid w:val="007465DF"/>
    <w:rsid w:val="00746B75"/>
    <w:rsid w:val="00746DD6"/>
    <w:rsid w:val="00746E60"/>
    <w:rsid w:val="00746FA8"/>
    <w:rsid w:val="007479B5"/>
    <w:rsid w:val="007501B9"/>
    <w:rsid w:val="007502BD"/>
    <w:rsid w:val="0075107E"/>
    <w:rsid w:val="007513CE"/>
    <w:rsid w:val="007514FB"/>
    <w:rsid w:val="00752886"/>
    <w:rsid w:val="007529D0"/>
    <w:rsid w:val="00752DA2"/>
    <w:rsid w:val="00752F56"/>
    <w:rsid w:val="00753070"/>
    <w:rsid w:val="0075340F"/>
    <w:rsid w:val="00753A5C"/>
    <w:rsid w:val="00753ACF"/>
    <w:rsid w:val="00754023"/>
    <w:rsid w:val="007542EB"/>
    <w:rsid w:val="00754A30"/>
    <w:rsid w:val="00754B8E"/>
    <w:rsid w:val="007550BD"/>
    <w:rsid w:val="007551E4"/>
    <w:rsid w:val="00756469"/>
    <w:rsid w:val="0075702C"/>
    <w:rsid w:val="007577F0"/>
    <w:rsid w:val="0075799A"/>
    <w:rsid w:val="00757CF8"/>
    <w:rsid w:val="00757FD5"/>
    <w:rsid w:val="0076064B"/>
    <w:rsid w:val="00760F14"/>
    <w:rsid w:val="0076113A"/>
    <w:rsid w:val="007616A0"/>
    <w:rsid w:val="007619CE"/>
    <w:rsid w:val="00761C38"/>
    <w:rsid w:val="00761EE8"/>
    <w:rsid w:val="00762151"/>
    <w:rsid w:val="0076215F"/>
    <w:rsid w:val="00762871"/>
    <w:rsid w:val="00762D4B"/>
    <w:rsid w:val="00762F13"/>
    <w:rsid w:val="00763CAF"/>
    <w:rsid w:val="00764010"/>
    <w:rsid w:val="00764368"/>
    <w:rsid w:val="0076491F"/>
    <w:rsid w:val="00764A05"/>
    <w:rsid w:val="00764AFB"/>
    <w:rsid w:val="00764B5B"/>
    <w:rsid w:val="00764DC3"/>
    <w:rsid w:val="00764E7C"/>
    <w:rsid w:val="007651DD"/>
    <w:rsid w:val="00765287"/>
    <w:rsid w:val="007657CF"/>
    <w:rsid w:val="00765C81"/>
    <w:rsid w:val="00766040"/>
    <w:rsid w:val="00766A73"/>
    <w:rsid w:val="00766F19"/>
    <w:rsid w:val="00767295"/>
    <w:rsid w:val="0076776B"/>
    <w:rsid w:val="007678E8"/>
    <w:rsid w:val="0077047B"/>
    <w:rsid w:val="007712C7"/>
    <w:rsid w:val="007713FA"/>
    <w:rsid w:val="00771D37"/>
    <w:rsid w:val="00771E23"/>
    <w:rsid w:val="00771F8A"/>
    <w:rsid w:val="00772113"/>
    <w:rsid w:val="00773EE9"/>
    <w:rsid w:val="0077455A"/>
    <w:rsid w:val="00774AC3"/>
    <w:rsid w:val="00775B5A"/>
    <w:rsid w:val="00776581"/>
    <w:rsid w:val="007767BC"/>
    <w:rsid w:val="007767E3"/>
    <w:rsid w:val="00777372"/>
    <w:rsid w:val="00777417"/>
    <w:rsid w:val="00777527"/>
    <w:rsid w:val="007775CA"/>
    <w:rsid w:val="00777824"/>
    <w:rsid w:val="007802A6"/>
    <w:rsid w:val="00780E83"/>
    <w:rsid w:val="00781849"/>
    <w:rsid w:val="00781B6F"/>
    <w:rsid w:val="007822D6"/>
    <w:rsid w:val="0078246A"/>
    <w:rsid w:val="0078267A"/>
    <w:rsid w:val="007826F1"/>
    <w:rsid w:val="00782890"/>
    <w:rsid w:val="00782BB7"/>
    <w:rsid w:val="007833CB"/>
    <w:rsid w:val="00783618"/>
    <w:rsid w:val="00783B56"/>
    <w:rsid w:val="00784B89"/>
    <w:rsid w:val="00785268"/>
    <w:rsid w:val="00785BC4"/>
    <w:rsid w:val="00785F67"/>
    <w:rsid w:val="00786897"/>
    <w:rsid w:val="00786CFF"/>
    <w:rsid w:val="00787121"/>
    <w:rsid w:val="00787163"/>
    <w:rsid w:val="00787323"/>
    <w:rsid w:val="007874B4"/>
    <w:rsid w:val="0078754B"/>
    <w:rsid w:val="0078755D"/>
    <w:rsid w:val="00787C97"/>
    <w:rsid w:val="00787E62"/>
    <w:rsid w:val="007906EE"/>
    <w:rsid w:val="00791490"/>
    <w:rsid w:val="00791C7A"/>
    <w:rsid w:val="00791D59"/>
    <w:rsid w:val="00792808"/>
    <w:rsid w:val="00792D4C"/>
    <w:rsid w:val="007938AE"/>
    <w:rsid w:val="007939F7"/>
    <w:rsid w:val="00793B7C"/>
    <w:rsid w:val="00794312"/>
    <w:rsid w:val="0079475A"/>
    <w:rsid w:val="00794D32"/>
    <w:rsid w:val="00794D4A"/>
    <w:rsid w:val="007955D0"/>
    <w:rsid w:val="0079573E"/>
    <w:rsid w:val="0079583E"/>
    <w:rsid w:val="0079595C"/>
    <w:rsid w:val="00796594"/>
    <w:rsid w:val="00797413"/>
    <w:rsid w:val="007A0DC1"/>
    <w:rsid w:val="007A0F05"/>
    <w:rsid w:val="007A1065"/>
    <w:rsid w:val="007A1154"/>
    <w:rsid w:val="007A1512"/>
    <w:rsid w:val="007A19D1"/>
    <w:rsid w:val="007A19E0"/>
    <w:rsid w:val="007A1AB6"/>
    <w:rsid w:val="007A23F8"/>
    <w:rsid w:val="007A2BED"/>
    <w:rsid w:val="007A2D52"/>
    <w:rsid w:val="007A31AE"/>
    <w:rsid w:val="007A3AB2"/>
    <w:rsid w:val="007A3FFF"/>
    <w:rsid w:val="007A414E"/>
    <w:rsid w:val="007A4C43"/>
    <w:rsid w:val="007A5010"/>
    <w:rsid w:val="007A5145"/>
    <w:rsid w:val="007A550A"/>
    <w:rsid w:val="007A5B2E"/>
    <w:rsid w:val="007A5C18"/>
    <w:rsid w:val="007A5E47"/>
    <w:rsid w:val="007A65C7"/>
    <w:rsid w:val="007A6D6F"/>
    <w:rsid w:val="007A7075"/>
    <w:rsid w:val="007A7493"/>
    <w:rsid w:val="007B014C"/>
    <w:rsid w:val="007B13B0"/>
    <w:rsid w:val="007B24C4"/>
    <w:rsid w:val="007B2759"/>
    <w:rsid w:val="007B28CF"/>
    <w:rsid w:val="007B363B"/>
    <w:rsid w:val="007B3F26"/>
    <w:rsid w:val="007B4263"/>
    <w:rsid w:val="007B4416"/>
    <w:rsid w:val="007B46BF"/>
    <w:rsid w:val="007B4E85"/>
    <w:rsid w:val="007B57CD"/>
    <w:rsid w:val="007B6263"/>
    <w:rsid w:val="007B6DD8"/>
    <w:rsid w:val="007B7C70"/>
    <w:rsid w:val="007B7C73"/>
    <w:rsid w:val="007C009D"/>
    <w:rsid w:val="007C05DC"/>
    <w:rsid w:val="007C0D59"/>
    <w:rsid w:val="007C0FF7"/>
    <w:rsid w:val="007C106E"/>
    <w:rsid w:val="007C1148"/>
    <w:rsid w:val="007C14EE"/>
    <w:rsid w:val="007C17F1"/>
    <w:rsid w:val="007C2A09"/>
    <w:rsid w:val="007C2C98"/>
    <w:rsid w:val="007C3040"/>
    <w:rsid w:val="007C31D1"/>
    <w:rsid w:val="007C354C"/>
    <w:rsid w:val="007C35DF"/>
    <w:rsid w:val="007C36C5"/>
    <w:rsid w:val="007C3BA4"/>
    <w:rsid w:val="007C3BBF"/>
    <w:rsid w:val="007C4790"/>
    <w:rsid w:val="007C4E4F"/>
    <w:rsid w:val="007C5164"/>
    <w:rsid w:val="007C5BB3"/>
    <w:rsid w:val="007C6783"/>
    <w:rsid w:val="007C6C8D"/>
    <w:rsid w:val="007D0042"/>
    <w:rsid w:val="007D07B3"/>
    <w:rsid w:val="007D1B1E"/>
    <w:rsid w:val="007D1D80"/>
    <w:rsid w:val="007D1F12"/>
    <w:rsid w:val="007D2550"/>
    <w:rsid w:val="007D2646"/>
    <w:rsid w:val="007D2791"/>
    <w:rsid w:val="007D31AD"/>
    <w:rsid w:val="007D4712"/>
    <w:rsid w:val="007D4AFF"/>
    <w:rsid w:val="007D5CDD"/>
    <w:rsid w:val="007D5D30"/>
    <w:rsid w:val="007D6294"/>
    <w:rsid w:val="007D6CF0"/>
    <w:rsid w:val="007D72D8"/>
    <w:rsid w:val="007D79C8"/>
    <w:rsid w:val="007E0150"/>
    <w:rsid w:val="007E0B5E"/>
    <w:rsid w:val="007E0C9C"/>
    <w:rsid w:val="007E0FE3"/>
    <w:rsid w:val="007E15D7"/>
    <w:rsid w:val="007E18F8"/>
    <w:rsid w:val="007E205A"/>
    <w:rsid w:val="007E25D4"/>
    <w:rsid w:val="007E2986"/>
    <w:rsid w:val="007E38F1"/>
    <w:rsid w:val="007E3990"/>
    <w:rsid w:val="007E3C2E"/>
    <w:rsid w:val="007E3F8B"/>
    <w:rsid w:val="007E53EE"/>
    <w:rsid w:val="007E59E0"/>
    <w:rsid w:val="007E5F2B"/>
    <w:rsid w:val="007E6300"/>
    <w:rsid w:val="007E648C"/>
    <w:rsid w:val="007E660F"/>
    <w:rsid w:val="007E72FE"/>
    <w:rsid w:val="007E781F"/>
    <w:rsid w:val="007E7E50"/>
    <w:rsid w:val="007F05A8"/>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33D"/>
    <w:rsid w:val="0080069B"/>
    <w:rsid w:val="00800777"/>
    <w:rsid w:val="00800788"/>
    <w:rsid w:val="008008B9"/>
    <w:rsid w:val="00800EF1"/>
    <w:rsid w:val="00801665"/>
    <w:rsid w:val="008017D6"/>
    <w:rsid w:val="0080185B"/>
    <w:rsid w:val="008021DD"/>
    <w:rsid w:val="008029F1"/>
    <w:rsid w:val="00802AC9"/>
    <w:rsid w:val="00803202"/>
    <w:rsid w:val="00803304"/>
    <w:rsid w:val="008035D5"/>
    <w:rsid w:val="008040CE"/>
    <w:rsid w:val="0080575D"/>
    <w:rsid w:val="008058D0"/>
    <w:rsid w:val="00806F42"/>
    <w:rsid w:val="008074C5"/>
    <w:rsid w:val="00807B2A"/>
    <w:rsid w:val="008101FB"/>
    <w:rsid w:val="008105AF"/>
    <w:rsid w:val="008105EA"/>
    <w:rsid w:val="00810E97"/>
    <w:rsid w:val="0081123B"/>
    <w:rsid w:val="00811393"/>
    <w:rsid w:val="00811939"/>
    <w:rsid w:val="00811E03"/>
    <w:rsid w:val="00811E61"/>
    <w:rsid w:val="008121E2"/>
    <w:rsid w:val="008126B8"/>
    <w:rsid w:val="008126F0"/>
    <w:rsid w:val="008129B1"/>
    <w:rsid w:val="00812B79"/>
    <w:rsid w:val="008140CE"/>
    <w:rsid w:val="00814222"/>
    <w:rsid w:val="008147D1"/>
    <w:rsid w:val="008148F3"/>
    <w:rsid w:val="00814C31"/>
    <w:rsid w:val="008151D2"/>
    <w:rsid w:val="00815716"/>
    <w:rsid w:val="00815A20"/>
    <w:rsid w:val="008161B6"/>
    <w:rsid w:val="00816C5A"/>
    <w:rsid w:val="00817344"/>
    <w:rsid w:val="00817678"/>
    <w:rsid w:val="008178D3"/>
    <w:rsid w:val="008200BC"/>
    <w:rsid w:val="0082049D"/>
    <w:rsid w:val="008217BC"/>
    <w:rsid w:val="008221F7"/>
    <w:rsid w:val="00822BA1"/>
    <w:rsid w:val="00822DED"/>
    <w:rsid w:val="00822F57"/>
    <w:rsid w:val="008233DB"/>
    <w:rsid w:val="00823D90"/>
    <w:rsid w:val="00824570"/>
    <w:rsid w:val="00824BE7"/>
    <w:rsid w:val="00824E58"/>
    <w:rsid w:val="008264C9"/>
    <w:rsid w:val="0082667E"/>
    <w:rsid w:val="008269FC"/>
    <w:rsid w:val="008275DC"/>
    <w:rsid w:val="0082778F"/>
    <w:rsid w:val="00827AF8"/>
    <w:rsid w:val="00827D60"/>
    <w:rsid w:val="0083028E"/>
    <w:rsid w:val="008302C5"/>
    <w:rsid w:val="00830D47"/>
    <w:rsid w:val="00831867"/>
    <w:rsid w:val="00831A8D"/>
    <w:rsid w:val="00831D6C"/>
    <w:rsid w:val="008321AC"/>
    <w:rsid w:val="00832599"/>
    <w:rsid w:val="00832F6C"/>
    <w:rsid w:val="008341A1"/>
    <w:rsid w:val="008341ED"/>
    <w:rsid w:val="00834778"/>
    <w:rsid w:val="008356D0"/>
    <w:rsid w:val="008362CE"/>
    <w:rsid w:val="00837584"/>
    <w:rsid w:val="0083796C"/>
    <w:rsid w:val="00837E77"/>
    <w:rsid w:val="008403E2"/>
    <w:rsid w:val="00840ED2"/>
    <w:rsid w:val="00841673"/>
    <w:rsid w:val="0084172B"/>
    <w:rsid w:val="00841963"/>
    <w:rsid w:val="00841C0F"/>
    <w:rsid w:val="00841F3F"/>
    <w:rsid w:val="00842BA7"/>
    <w:rsid w:val="00842EC4"/>
    <w:rsid w:val="00843BC7"/>
    <w:rsid w:val="00845482"/>
    <w:rsid w:val="008455EF"/>
    <w:rsid w:val="008456E4"/>
    <w:rsid w:val="00845B52"/>
    <w:rsid w:val="00846D3E"/>
    <w:rsid w:val="00846DE7"/>
    <w:rsid w:val="008477B9"/>
    <w:rsid w:val="0084786A"/>
    <w:rsid w:val="00847C27"/>
    <w:rsid w:val="008505FB"/>
    <w:rsid w:val="0085076B"/>
    <w:rsid w:val="008516A2"/>
    <w:rsid w:val="00851748"/>
    <w:rsid w:val="00852339"/>
    <w:rsid w:val="008523FA"/>
    <w:rsid w:val="008525F9"/>
    <w:rsid w:val="00852609"/>
    <w:rsid w:val="008526E3"/>
    <w:rsid w:val="008529E6"/>
    <w:rsid w:val="00852CDD"/>
    <w:rsid w:val="008542A4"/>
    <w:rsid w:val="00854357"/>
    <w:rsid w:val="0085493E"/>
    <w:rsid w:val="008549DA"/>
    <w:rsid w:val="00855E11"/>
    <w:rsid w:val="008562D6"/>
    <w:rsid w:val="00856A02"/>
    <w:rsid w:val="0085719C"/>
    <w:rsid w:val="008575E1"/>
    <w:rsid w:val="0085760A"/>
    <w:rsid w:val="008576D9"/>
    <w:rsid w:val="00857F5B"/>
    <w:rsid w:val="0086045A"/>
    <w:rsid w:val="00860CE1"/>
    <w:rsid w:val="0086170A"/>
    <w:rsid w:val="00861D35"/>
    <w:rsid w:val="008623CC"/>
    <w:rsid w:val="00863328"/>
    <w:rsid w:val="00863506"/>
    <w:rsid w:val="008635E0"/>
    <w:rsid w:val="00863820"/>
    <w:rsid w:val="0086401C"/>
    <w:rsid w:val="00864348"/>
    <w:rsid w:val="0086448F"/>
    <w:rsid w:val="008646EB"/>
    <w:rsid w:val="00864759"/>
    <w:rsid w:val="008647F5"/>
    <w:rsid w:val="00864D6E"/>
    <w:rsid w:val="00865695"/>
    <w:rsid w:val="008656E7"/>
    <w:rsid w:val="008659A2"/>
    <w:rsid w:val="00865AF6"/>
    <w:rsid w:val="00865CF7"/>
    <w:rsid w:val="00865DD0"/>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78E"/>
    <w:rsid w:val="0087513F"/>
    <w:rsid w:val="008755C2"/>
    <w:rsid w:val="00875A6F"/>
    <w:rsid w:val="00875B7E"/>
    <w:rsid w:val="00876102"/>
    <w:rsid w:val="0087685C"/>
    <w:rsid w:val="008776BA"/>
    <w:rsid w:val="00877767"/>
    <w:rsid w:val="00877A41"/>
    <w:rsid w:val="008816ED"/>
    <w:rsid w:val="00881947"/>
    <w:rsid w:val="00881D64"/>
    <w:rsid w:val="00881D9F"/>
    <w:rsid w:val="0088223E"/>
    <w:rsid w:val="00882B8C"/>
    <w:rsid w:val="00882C01"/>
    <w:rsid w:val="00882CC7"/>
    <w:rsid w:val="00882E02"/>
    <w:rsid w:val="00883509"/>
    <w:rsid w:val="00883536"/>
    <w:rsid w:val="008835FF"/>
    <w:rsid w:val="00883C16"/>
    <w:rsid w:val="00883D12"/>
    <w:rsid w:val="00883EFF"/>
    <w:rsid w:val="00884919"/>
    <w:rsid w:val="008853EC"/>
    <w:rsid w:val="00885B23"/>
    <w:rsid w:val="00885F19"/>
    <w:rsid w:val="00886866"/>
    <w:rsid w:val="00886880"/>
    <w:rsid w:val="00886B67"/>
    <w:rsid w:val="0088752A"/>
    <w:rsid w:val="008877F0"/>
    <w:rsid w:val="00887A2E"/>
    <w:rsid w:val="00890A94"/>
    <w:rsid w:val="00890AFA"/>
    <w:rsid w:val="00891496"/>
    <w:rsid w:val="00891CFC"/>
    <w:rsid w:val="00891E79"/>
    <w:rsid w:val="008921AE"/>
    <w:rsid w:val="00892323"/>
    <w:rsid w:val="00895187"/>
    <w:rsid w:val="00895BD3"/>
    <w:rsid w:val="008962B3"/>
    <w:rsid w:val="00896C08"/>
    <w:rsid w:val="00896CA2"/>
    <w:rsid w:val="00896EDC"/>
    <w:rsid w:val="00897482"/>
    <w:rsid w:val="00897AB4"/>
    <w:rsid w:val="008A06D7"/>
    <w:rsid w:val="008A0A35"/>
    <w:rsid w:val="008A0C9F"/>
    <w:rsid w:val="008A0D52"/>
    <w:rsid w:val="008A14F6"/>
    <w:rsid w:val="008A1645"/>
    <w:rsid w:val="008A1C32"/>
    <w:rsid w:val="008A2CD1"/>
    <w:rsid w:val="008A2F8E"/>
    <w:rsid w:val="008A304E"/>
    <w:rsid w:val="008A382E"/>
    <w:rsid w:val="008A3E6F"/>
    <w:rsid w:val="008A5348"/>
    <w:rsid w:val="008A56C3"/>
    <w:rsid w:val="008A61C7"/>
    <w:rsid w:val="008A637C"/>
    <w:rsid w:val="008A67E5"/>
    <w:rsid w:val="008A700E"/>
    <w:rsid w:val="008A76FD"/>
    <w:rsid w:val="008A7BBE"/>
    <w:rsid w:val="008A7EF2"/>
    <w:rsid w:val="008B003A"/>
    <w:rsid w:val="008B0626"/>
    <w:rsid w:val="008B06BA"/>
    <w:rsid w:val="008B0DFB"/>
    <w:rsid w:val="008B216E"/>
    <w:rsid w:val="008B23B5"/>
    <w:rsid w:val="008B2951"/>
    <w:rsid w:val="008B2BBB"/>
    <w:rsid w:val="008B2E8C"/>
    <w:rsid w:val="008B340F"/>
    <w:rsid w:val="008B389B"/>
    <w:rsid w:val="008B3D47"/>
    <w:rsid w:val="008B3EFD"/>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494"/>
    <w:rsid w:val="008C18C1"/>
    <w:rsid w:val="008C1B22"/>
    <w:rsid w:val="008C1C9B"/>
    <w:rsid w:val="008C21EF"/>
    <w:rsid w:val="008C2BC9"/>
    <w:rsid w:val="008C3154"/>
    <w:rsid w:val="008C3DC2"/>
    <w:rsid w:val="008C4229"/>
    <w:rsid w:val="008C442E"/>
    <w:rsid w:val="008C46EB"/>
    <w:rsid w:val="008C4943"/>
    <w:rsid w:val="008C5658"/>
    <w:rsid w:val="008C5DCA"/>
    <w:rsid w:val="008C6338"/>
    <w:rsid w:val="008C6360"/>
    <w:rsid w:val="008C64B9"/>
    <w:rsid w:val="008C7786"/>
    <w:rsid w:val="008C7984"/>
    <w:rsid w:val="008D0ADE"/>
    <w:rsid w:val="008D0B21"/>
    <w:rsid w:val="008D0EE2"/>
    <w:rsid w:val="008D17CF"/>
    <w:rsid w:val="008D1C6F"/>
    <w:rsid w:val="008D1C97"/>
    <w:rsid w:val="008D213E"/>
    <w:rsid w:val="008D29AF"/>
    <w:rsid w:val="008D2D8F"/>
    <w:rsid w:val="008D32F5"/>
    <w:rsid w:val="008D344B"/>
    <w:rsid w:val="008D346A"/>
    <w:rsid w:val="008D370B"/>
    <w:rsid w:val="008D408E"/>
    <w:rsid w:val="008D41FC"/>
    <w:rsid w:val="008D47C5"/>
    <w:rsid w:val="008D4DD5"/>
    <w:rsid w:val="008D4E43"/>
    <w:rsid w:val="008D4ED9"/>
    <w:rsid w:val="008D5835"/>
    <w:rsid w:val="008D6B04"/>
    <w:rsid w:val="008D72B9"/>
    <w:rsid w:val="008E05B1"/>
    <w:rsid w:val="008E0C00"/>
    <w:rsid w:val="008E19C5"/>
    <w:rsid w:val="008E1B37"/>
    <w:rsid w:val="008E2254"/>
    <w:rsid w:val="008E2654"/>
    <w:rsid w:val="008E2AF5"/>
    <w:rsid w:val="008E2C34"/>
    <w:rsid w:val="008E35F3"/>
    <w:rsid w:val="008E46EB"/>
    <w:rsid w:val="008E4808"/>
    <w:rsid w:val="008E4929"/>
    <w:rsid w:val="008E4FF4"/>
    <w:rsid w:val="008E50EA"/>
    <w:rsid w:val="008E5682"/>
    <w:rsid w:val="008E578B"/>
    <w:rsid w:val="008E5C69"/>
    <w:rsid w:val="008E6234"/>
    <w:rsid w:val="008E6DB1"/>
    <w:rsid w:val="008E6ECA"/>
    <w:rsid w:val="008E7242"/>
    <w:rsid w:val="008E7BB4"/>
    <w:rsid w:val="008F03D0"/>
    <w:rsid w:val="008F044F"/>
    <w:rsid w:val="008F0FB4"/>
    <w:rsid w:val="008F133C"/>
    <w:rsid w:val="008F18F9"/>
    <w:rsid w:val="008F1C22"/>
    <w:rsid w:val="008F2554"/>
    <w:rsid w:val="008F286B"/>
    <w:rsid w:val="008F2C23"/>
    <w:rsid w:val="008F2D02"/>
    <w:rsid w:val="008F3C6D"/>
    <w:rsid w:val="008F47DC"/>
    <w:rsid w:val="008F50E6"/>
    <w:rsid w:val="008F52B5"/>
    <w:rsid w:val="008F635E"/>
    <w:rsid w:val="008F689E"/>
    <w:rsid w:val="008F69A1"/>
    <w:rsid w:val="008F738E"/>
    <w:rsid w:val="008F7ACB"/>
    <w:rsid w:val="009002CE"/>
    <w:rsid w:val="00901149"/>
    <w:rsid w:val="0090115A"/>
    <w:rsid w:val="0090120A"/>
    <w:rsid w:val="009025FB"/>
    <w:rsid w:val="009029DB"/>
    <w:rsid w:val="00902E89"/>
    <w:rsid w:val="0090348A"/>
    <w:rsid w:val="009038A8"/>
    <w:rsid w:val="00903D1B"/>
    <w:rsid w:val="00904109"/>
    <w:rsid w:val="009042E8"/>
    <w:rsid w:val="00904740"/>
    <w:rsid w:val="00905C6E"/>
    <w:rsid w:val="0090660A"/>
    <w:rsid w:val="0090753F"/>
    <w:rsid w:val="00907591"/>
    <w:rsid w:val="00907913"/>
    <w:rsid w:val="00907D17"/>
    <w:rsid w:val="0091036A"/>
    <w:rsid w:val="00910529"/>
    <w:rsid w:val="00910C54"/>
    <w:rsid w:val="009118BA"/>
    <w:rsid w:val="0091265A"/>
    <w:rsid w:val="00913433"/>
    <w:rsid w:val="009138B0"/>
    <w:rsid w:val="00913E51"/>
    <w:rsid w:val="0091411A"/>
    <w:rsid w:val="00914431"/>
    <w:rsid w:val="009144F7"/>
    <w:rsid w:val="00914511"/>
    <w:rsid w:val="0091452E"/>
    <w:rsid w:val="00914986"/>
    <w:rsid w:val="00914DFE"/>
    <w:rsid w:val="009150A8"/>
    <w:rsid w:val="0091549C"/>
    <w:rsid w:val="00915E31"/>
    <w:rsid w:val="0091605D"/>
    <w:rsid w:val="0091614B"/>
    <w:rsid w:val="00916340"/>
    <w:rsid w:val="00916A28"/>
    <w:rsid w:val="00916CEC"/>
    <w:rsid w:val="0091735D"/>
    <w:rsid w:val="00917E49"/>
    <w:rsid w:val="009202A0"/>
    <w:rsid w:val="009202C9"/>
    <w:rsid w:val="00920696"/>
    <w:rsid w:val="00920835"/>
    <w:rsid w:val="00921287"/>
    <w:rsid w:val="0092131F"/>
    <w:rsid w:val="00921595"/>
    <w:rsid w:val="00922140"/>
    <w:rsid w:val="009221E6"/>
    <w:rsid w:val="009249F3"/>
    <w:rsid w:val="00925D59"/>
    <w:rsid w:val="00926544"/>
    <w:rsid w:val="00926716"/>
    <w:rsid w:val="009278A1"/>
    <w:rsid w:val="009308DA"/>
    <w:rsid w:val="00930A92"/>
    <w:rsid w:val="00931628"/>
    <w:rsid w:val="00932101"/>
    <w:rsid w:val="00932A82"/>
    <w:rsid w:val="0093319A"/>
    <w:rsid w:val="00933540"/>
    <w:rsid w:val="0093359D"/>
    <w:rsid w:val="0093396C"/>
    <w:rsid w:val="00933E6E"/>
    <w:rsid w:val="0093425F"/>
    <w:rsid w:val="00934545"/>
    <w:rsid w:val="00934877"/>
    <w:rsid w:val="009348BC"/>
    <w:rsid w:val="009353B8"/>
    <w:rsid w:val="00935439"/>
    <w:rsid w:val="009357CD"/>
    <w:rsid w:val="009357D5"/>
    <w:rsid w:val="00935CD9"/>
    <w:rsid w:val="00936451"/>
    <w:rsid w:val="0093698A"/>
    <w:rsid w:val="00937017"/>
    <w:rsid w:val="009372AB"/>
    <w:rsid w:val="00937432"/>
    <w:rsid w:val="009374E9"/>
    <w:rsid w:val="00937708"/>
    <w:rsid w:val="00941538"/>
    <w:rsid w:val="00941D0E"/>
    <w:rsid w:val="00941FC5"/>
    <w:rsid w:val="00942782"/>
    <w:rsid w:val="0094290B"/>
    <w:rsid w:val="00942B33"/>
    <w:rsid w:val="00942EC6"/>
    <w:rsid w:val="00944024"/>
    <w:rsid w:val="009440DB"/>
    <w:rsid w:val="00944E3F"/>
    <w:rsid w:val="009453A6"/>
    <w:rsid w:val="00945CE6"/>
    <w:rsid w:val="009461AB"/>
    <w:rsid w:val="009464A3"/>
    <w:rsid w:val="00946522"/>
    <w:rsid w:val="00946796"/>
    <w:rsid w:val="0094742A"/>
    <w:rsid w:val="00947A26"/>
    <w:rsid w:val="00950042"/>
    <w:rsid w:val="00950969"/>
    <w:rsid w:val="009511AA"/>
    <w:rsid w:val="0095183B"/>
    <w:rsid w:val="00951E25"/>
    <w:rsid w:val="0095204C"/>
    <w:rsid w:val="009520FE"/>
    <w:rsid w:val="00952C8D"/>
    <w:rsid w:val="0095335F"/>
    <w:rsid w:val="00953424"/>
    <w:rsid w:val="00953B51"/>
    <w:rsid w:val="00953B7B"/>
    <w:rsid w:val="00953ECE"/>
    <w:rsid w:val="0095436B"/>
    <w:rsid w:val="00954528"/>
    <w:rsid w:val="00954CA6"/>
    <w:rsid w:val="00955122"/>
    <w:rsid w:val="009554A0"/>
    <w:rsid w:val="009558AA"/>
    <w:rsid w:val="00955E61"/>
    <w:rsid w:val="00956EC1"/>
    <w:rsid w:val="00957190"/>
    <w:rsid w:val="009603E5"/>
    <w:rsid w:val="0096071A"/>
    <w:rsid w:val="00960A35"/>
    <w:rsid w:val="00960C91"/>
    <w:rsid w:val="00961911"/>
    <w:rsid w:val="00961AA3"/>
    <w:rsid w:val="00961AEB"/>
    <w:rsid w:val="00961B6D"/>
    <w:rsid w:val="0096201C"/>
    <w:rsid w:val="00962A88"/>
    <w:rsid w:val="009630A0"/>
    <w:rsid w:val="00963443"/>
    <w:rsid w:val="00963717"/>
    <w:rsid w:val="00963E37"/>
    <w:rsid w:val="00964945"/>
    <w:rsid w:val="0096517E"/>
    <w:rsid w:val="00965586"/>
    <w:rsid w:val="00965CC4"/>
    <w:rsid w:val="0096624D"/>
    <w:rsid w:val="00966A2E"/>
    <w:rsid w:val="009674D4"/>
    <w:rsid w:val="009676E3"/>
    <w:rsid w:val="00967E6A"/>
    <w:rsid w:val="00970143"/>
    <w:rsid w:val="00970B7F"/>
    <w:rsid w:val="00970C38"/>
    <w:rsid w:val="00971614"/>
    <w:rsid w:val="00972340"/>
    <w:rsid w:val="00972C1D"/>
    <w:rsid w:val="009734FB"/>
    <w:rsid w:val="00974A7A"/>
    <w:rsid w:val="00975014"/>
    <w:rsid w:val="009752FA"/>
    <w:rsid w:val="009754C3"/>
    <w:rsid w:val="009755CD"/>
    <w:rsid w:val="009758B1"/>
    <w:rsid w:val="00976547"/>
    <w:rsid w:val="009766CC"/>
    <w:rsid w:val="00976956"/>
    <w:rsid w:val="009773E5"/>
    <w:rsid w:val="00977693"/>
    <w:rsid w:val="00977A7D"/>
    <w:rsid w:val="00977AC6"/>
    <w:rsid w:val="00977BB1"/>
    <w:rsid w:val="00980852"/>
    <w:rsid w:val="00980C24"/>
    <w:rsid w:val="009818E4"/>
    <w:rsid w:val="00982494"/>
    <w:rsid w:val="00983C60"/>
    <w:rsid w:val="009842DC"/>
    <w:rsid w:val="009845EB"/>
    <w:rsid w:val="009845F3"/>
    <w:rsid w:val="009845FD"/>
    <w:rsid w:val="00984F81"/>
    <w:rsid w:val="00986E0B"/>
    <w:rsid w:val="00986E68"/>
    <w:rsid w:val="009875C9"/>
    <w:rsid w:val="00987C19"/>
    <w:rsid w:val="00990289"/>
    <w:rsid w:val="00990520"/>
    <w:rsid w:val="0099076B"/>
    <w:rsid w:val="00990935"/>
    <w:rsid w:val="00990A99"/>
    <w:rsid w:val="00990AFD"/>
    <w:rsid w:val="00991001"/>
    <w:rsid w:val="00991069"/>
    <w:rsid w:val="00992771"/>
    <w:rsid w:val="009936C9"/>
    <w:rsid w:val="0099397C"/>
    <w:rsid w:val="00994A07"/>
    <w:rsid w:val="00994A4C"/>
    <w:rsid w:val="009950AD"/>
    <w:rsid w:val="00995CB7"/>
    <w:rsid w:val="00996257"/>
    <w:rsid w:val="00996BCA"/>
    <w:rsid w:val="0099715C"/>
    <w:rsid w:val="0099766A"/>
    <w:rsid w:val="0099781E"/>
    <w:rsid w:val="00997E9B"/>
    <w:rsid w:val="009A0B02"/>
    <w:rsid w:val="009A0E79"/>
    <w:rsid w:val="009A15CF"/>
    <w:rsid w:val="009A1740"/>
    <w:rsid w:val="009A1A0A"/>
    <w:rsid w:val="009A216A"/>
    <w:rsid w:val="009A23B0"/>
    <w:rsid w:val="009A242D"/>
    <w:rsid w:val="009A35C9"/>
    <w:rsid w:val="009A3604"/>
    <w:rsid w:val="009A41B1"/>
    <w:rsid w:val="009A4682"/>
    <w:rsid w:val="009A473C"/>
    <w:rsid w:val="009A4754"/>
    <w:rsid w:val="009A4AAD"/>
    <w:rsid w:val="009A4D87"/>
    <w:rsid w:val="009A52E0"/>
    <w:rsid w:val="009A640D"/>
    <w:rsid w:val="009A6BA8"/>
    <w:rsid w:val="009A70F6"/>
    <w:rsid w:val="009A7364"/>
    <w:rsid w:val="009A75F5"/>
    <w:rsid w:val="009A7F00"/>
    <w:rsid w:val="009B03A8"/>
    <w:rsid w:val="009B139E"/>
    <w:rsid w:val="009B1548"/>
    <w:rsid w:val="009B1B4B"/>
    <w:rsid w:val="009B321A"/>
    <w:rsid w:val="009B3A1D"/>
    <w:rsid w:val="009B3A56"/>
    <w:rsid w:val="009B41F0"/>
    <w:rsid w:val="009B4215"/>
    <w:rsid w:val="009B44F0"/>
    <w:rsid w:val="009B4620"/>
    <w:rsid w:val="009B50AD"/>
    <w:rsid w:val="009B55BC"/>
    <w:rsid w:val="009B56A2"/>
    <w:rsid w:val="009B58D1"/>
    <w:rsid w:val="009B59F0"/>
    <w:rsid w:val="009B69E9"/>
    <w:rsid w:val="009B7FFD"/>
    <w:rsid w:val="009C019B"/>
    <w:rsid w:val="009C0279"/>
    <w:rsid w:val="009C0C1F"/>
    <w:rsid w:val="009C147F"/>
    <w:rsid w:val="009C1815"/>
    <w:rsid w:val="009C19F4"/>
    <w:rsid w:val="009C21B4"/>
    <w:rsid w:val="009C2A3E"/>
    <w:rsid w:val="009C3225"/>
    <w:rsid w:val="009C38C5"/>
    <w:rsid w:val="009C3CB8"/>
    <w:rsid w:val="009C3E2A"/>
    <w:rsid w:val="009C4284"/>
    <w:rsid w:val="009C42DE"/>
    <w:rsid w:val="009C4CE7"/>
    <w:rsid w:val="009C5DC4"/>
    <w:rsid w:val="009C6080"/>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2EBE"/>
    <w:rsid w:val="009D553D"/>
    <w:rsid w:val="009D5A24"/>
    <w:rsid w:val="009D5B2E"/>
    <w:rsid w:val="009D5CDE"/>
    <w:rsid w:val="009D636F"/>
    <w:rsid w:val="009D63D8"/>
    <w:rsid w:val="009D6D1D"/>
    <w:rsid w:val="009D7457"/>
    <w:rsid w:val="009D758F"/>
    <w:rsid w:val="009D7930"/>
    <w:rsid w:val="009D7AC7"/>
    <w:rsid w:val="009D7BF2"/>
    <w:rsid w:val="009D7D83"/>
    <w:rsid w:val="009E00E7"/>
    <w:rsid w:val="009E028D"/>
    <w:rsid w:val="009E0BE8"/>
    <w:rsid w:val="009E160A"/>
    <w:rsid w:val="009E172F"/>
    <w:rsid w:val="009E19CB"/>
    <w:rsid w:val="009E1C0E"/>
    <w:rsid w:val="009E1D3C"/>
    <w:rsid w:val="009E201D"/>
    <w:rsid w:val="009E2429"/>
    <w:rsid w:val="009E3185"/>
    <w:rsid w:val="009E33C2"/>
    <w:rsid w:val="009E3DAE"/>
    <w:rsid w:val="009E426E"/>
    <w:rsid w:val="009E4339"/>
    <w:rsid w:val="009E439C"/>
    <w:rsid w:val="009E46F2"/>
    <w:rsid w:val="009E4957"/>
    <w:rsid w:val="009E5493"/>
    <w:rsid w:val="009E5635"/>
    <w:rsid w:val="009E5AA7"/>
    <w:rsid w:val="009E620D"/>
    <w:rsid w:val="009E6C3F"/>
    <w:rsid w:val="009E7192"/>
    <w:rsid w:val="009E7F49"/>
    <w:rsid w:val="009F0770"/>
    <w:rsid w:val="009F0B98"/>
    <w:rsid w:val="009F14F7"/>
    <w:rsid w:val="009F15B7"/>
    <w:rsid w:val="009F1641"/>
    <w:rsid w:val="009F1C46"/>
    <w:rsid w:val="009F1E25"/>
    <w:rsid w:val="009F2079"/>
    <w:rsid w:val="009F2592"/>
    <w:rsid w:val="009F27E4"/>
    <w:rsid w:val="009F2AB7"/>
    <w:rsid w:val="009F2D3F"/>
    <w:rsid w:val="009F3353"/>
    <w:rsid w:val="009F47F2"/>
    <w:rsid w:val="009F4BE1"/>
    <w:rsid w:val="009F4C32"/>
    <w:rsid w:val="009F4D1A"/>
    <w:rsid w:val="009F4FF4"/>
    <w:rsid w:val="009F5541"/>
    <w:rsid w:val="009F5627"/>
    <w:rsid w:val="009F5C19"/>
    <w:rsid w:val="009F6493"/>
    <w:rsid w:val="009F69B5"/>
    <w:rsid w:val="009F69F2"/>
    <w:rsid w:val="009F6AD9"/>
    <w:rsid w:val="009F6EA2"/>
    <w:rsid w:val="009F75B3"/>
    <w:rsid w:val="009F79AE"/>
    <w:rsid w:val="009F7F22"/>
    <w:rsid w:val="00A004D3"/>
    <w:rsid w:val="00A00BD1"/>
    <w:rsid w:val="00A00FFB"/>
    <w:rsid w:val="00A027DE"/>
    <w:rsid w:val="00A031FC"/>
    <w:rsid w:val="00A03241"/>
    <w:rsid w:val="00A03D2E"/>
    <w:rsid w:val="00A04222"/>
    <w:rsid w:val="00A046BB"/>
    <w:rsid w:val="00A04C7E"/>
    <w:rsid w:val="00A0565F"/>
    <w:rsid w:val="00A0577F"/>
    <w:rsid w:val="00A0616C"/>
    <w:rsid w:val="00A06896"/>
    <w:rsid w:val="00A0708D"/>
    <w:rsid w:val="00A07CA6"/>
    <w:rsid w:val="00A07E4D"/>
    <w:rsid w:val="00A10C92"/>
    <w:rsid w:val="00A10FD5"/>
    <w:rsid w:val="00A12981"/>
    <w:rsid w:val="00A12D9D"/>
    <w:rsid w:val="00A134B2"/>
    <w:rsid w:val="00A14320"/>
    <w:rsid w:val="00A144EB"/>
    <w:rsid w:val="00A14B9C"/>
    <w:rsid w:val="00A14E83"/>
    <w:rsid w:val="00A14EA4"/>
    <w:rsid w:val="00A15071"/>
    <w:rsid w:val="00A151A5"/>
    <w:rsid w:val="00A15263"/>
    <w:rsid w:val="00A159DE"/>
    <w:rsid w:val="00A15E74"/>
    <w:rsid w:val="00A15FB4"/>
    <w:rsid w:val="00A15FB5"/>
    <w:rsid w:val="00A161E0"/>
    <w:rsid w:val="00A164FB"/>
    <w:rsid w:val="00A16702"/>
    <w:rsid w:val="00A1678A"/>
    <w:rsid w:val="00A16BEA"/>
    <w:rsid w:val="00A16E1D"/>
    <w:rsid w:val="00A175E5"/>
    <w:rsid w:val="00A178C0"/>
    <w:rsid w:val="00A17EA1"/>
    <w:rsid w:val="00A17EDF"/>
    <w:rsid w:val="00A20D4C"/>
    <w:rsid w:val="00A20F4E"/>
    <w:rsid w:val="00A20F8E"/>
    <w:rsid w:val="00A215DD"/>
    <w:rsid w:val="00A21746"/>
    <w:rsid w:val="00A21B86"/>
    <w:rsid w:val="00A23EFF"/>
    <w:rsid w:val="00A23F04"/>
    <w:rsid w:val="00A24265"/>
    <w:rsid w:val="00A24B55"/>
    <w:rsid w:val="00A24D3F"/>
    <w:rsid w:val="00A24F34"/>
    <w:rsid w:val="00A24F60"/>
    <w:rsid w:val="00A254EA"/>
    <w:rsid w:val="00A25999"/>
    <w:rsid w:val="00A25EC6"/>
    <w:rsid w:val="00A26E31"/>
    <w:rsid w:val="00A274EF"/>
    <w:rsid w:val="00A2751A"/>
    <w:rsid w:val="00A27E41"/>
    <w:rsid w:val="00A300E8"/>
    <w:rsid w:val="00A300FD"/>
    <w:rsid w:val="00A30DB1"/>
    <w:rsid w:val="00A30E07"/>
    <w:rsid w:val="00A31101"/>
    <w:rsid w:val="00A31F97"/>
    <w:rsid w:val="00A31FD9"/>
    <w:rsid w:val="00A32087"/>
    <w:rsid w:val="00A32460"/>
    <w:rsid w:val="00A34451"/>
    <w:rsid w:val="00A34742"/>
    <w:rsid w:val="00A3520E"/>
    <w:rsid w:val="00A35811"/>
    <w:rsid w:val="00A35C97"/>
    <w:rsid w:val="00A35D0A"/>
    <w:rsid w:val="00A3634E"/>
    <w:rsid w:val="00A36775"/>
    <w:rsid w:val="00A36A57"/>
    <w:rsid w:val="00A370D9"/>
    <w:rsid w:val="00A40E66"/>
    <w:rsid w:val="00A40FB6"/>
    <w:rsid w:val="00A418DB"/>
    <w:rsid w:val="00A41D94"/>
    <w:rsid w:val="00A42629"/>
    <w:rsid w:val="00A42E66"/>
    <w:rsid w:val="00A43620"/>
    <w:rsid w:val="00A43642"/>
    <w:rsid w:val="00A438B9"/>
    <w:rsid w:val="00A43944"/>
    <w:rsid w:val="00A43A45"/>
    <w:rsid w:val="00A43D2B"/>
    <w:rsid w:val="00A43E27"/>
    <w:rsid w:val="00A44476"/>
    <w:rsid w:val="00A44BC3"/>
    <w:rsid w:val="00A44FAF"/>
    <w:rsid w:val="00A4524B"/>
    <w:rsid w:val="00A45454"/>
    <w:rsid w:val="00A4637B"/>
    <w:rsid w:val="00A469F2"/>
    <w:rsid w:val="00A46BB9"/>
    <w:rsid w:val="00A476B4"/>
    <w:rsid w:val="00A476D0"/>
    <w:rsid w:val="00A50D2F"/>
    <w:rsid w:val="00A50D4D"/>
    <w:rsid w:val="00A50EE4"/>
    <w:rsid w:val="00A50F56"/>
    <w:rsid w:val="00A51150"/>
    <w:rsid w:val="00A5182C"/>
    <w:rsid w:val="00A51BC0"/>
    <w:rsid w:val="00A51D25"/>
    <w:rsid w:val="00A521D4"/>
    <w:rsid w:val="00A52374"/>
    <w:rsid w:val="00A525D3"/>
    <w:rsid w:val="00A52C78"/>
    <w:rsid w:val="00A52D19"/>
    <w:rsid w:val="00A5300B"/>
    <w:rsid w:val="00A53511"/>
    <w:rsid w:val="00A53B80"/>
    <w:rsid w:val="00A541FE"/>
    <w:rsid w:val="00A54AE1"/>
    <w:rsid w:val="00A54F19"/>
    <w:rsid w:val="00A55395"/>
    <w:rsid w:val="00A55724"/>
    <w:rsid w:val="00A55ABE"/>
    <w:rsid w:val="00A55F8B"/>
    <w:rsid w:val="00A57880"/>
    <w:rsid w:val="00A60841"/>
    <w:rsid w:val="00A60B2F"/>
    <w:rsid w:val="00A60F21"/>
    <w:rsid w:val="00A61A4E"/>
    <w:rsid w:val="00A63700"/>
    <w:rsid w:val="00A63958"/>
    <w:rsid w:val="00A63CD7"/>
    <w:rsid w:val="00A64575"/>
    <w:rsid w:val="00A64883"/>
    <w:rsid w:val="00A64C36"/>
    <w:rsid w:val="00A651C0"/>
    <w:rsid w:val="00A65800"/>
    <w:rsid w:val="00A65A26"/>
    <w:rsid w:val="00A66FCC"/>
    <w:rsid w:val="00A671E7"/>
    <w:rsid w:val="00A67318"/>
    <w:rsid w:val="00A67625"/>
    <w:rsid w:val="00A67D6F"/>
    <w:rsid w:val="00A67EB4"/>
    <w:rsid w:val="00A67EF4"/>
    <w:rsid w:val="00A71E89"/>
    <w:rsid w:val="00A72970"/>
    <w:rsid w:val="00A73CF9"/>
    <w:rsid w:val="00A73EF9"/>
    <w:rsid w:val="00A74912"/>
    <w:rsid w:val="00A74A2B"/>
    <w:rsid w:val="00A75324"/>
    <w:rsid w:val="00A756C6"/>
    <w:rsid w:val="00A763AC"/>
    <w:rsid w:val="00A76999"/>
    <w:rsid w:val="00A77200"/>
    <w:rsid w:val="00A80AA5"/>
    <w:rsid w:val="00A80BB6"/>
    <w:rsid w:val="00A80C68"/>
    <w:rsid w:val="00A8147A"/>
    <w:rsid w:val="00A816D7"/>
    <w:rsid w:val="00A821AF"/>
    <w:rsid w:val="00A830A7"/>
    <w:rsid w:val="00A83183"/>
    <w:rsid w:val="00A844B8"/>
    <w:rsid w:val="00A849C8"/>
    <w:rsid w:val="00A85031"/>
    <w:rsid w:val="00A855BE"/>
    <w:rsid w:val="00A860EC"/>
    <w:rsid w:val="00A86406"/>
    <w:rsid w:val="00A87937"/>
    <w:rsid w:val="00A87D62"/>
    <w:rsid w:val="00A9014B"/>
    <w:rsid w:val="00A902ED"/>
    <w:rsid w:val="00A90347"/>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DFD"/>
    <w:rsid w:val="00A95E7F"/>
    <w:rsid w:val="00A96228"/>
    <w:rsid w:val="00A96DBD"/>
    <w:rsid w:val="00A970D5"/>
    <w:rsid w:val="00A97638"/>
    <w:rsid w:val="00A978AF"/>
    <w:rsid w:val="00AA0B4E"/>
    <w:rsid w:val="00AA1BBB"/>
    <w:rsid w:val="00AA1E74"/>
    <w:rsid w:val="00AA24D2"/>
    <w:rsid w:val="00AA3802"/>
    <w:rsid w:val="00AA3965"/>
    <w:rsid w:val="00AA4189"/>
    <w:rsid w:val="00AA423E"/>
    <w:rsid w:val="00AA4B07"/>
    <w:rsid w:val="00AA56AF"/>
    <w:rsid w:val="00AA5F31"/>
    <w:rsid w:val="00AA6088"/>
    <w:rsid w:val="00AA66F5"/>
    <w:rsid w:val="00AA6C98"/>
    <w:rsid w:val="00AA703B"/>
    <w:rsid w:val="00AA7316"/>
    <w:rsid w:val="00AA78CE"/>
    <w:rsid w:val="00AA7F42"/>
    <w:rsid w:val="00AB05CF"/>
    <w:rsid w:val="00AB0C12"/>
    <w:rsid w:val="00AB0FA7"/>
    <w:rsid w:val="00AB2605"/>
    <w:rsid w:val="00AB26D5"/>
    <w:rsid w:val="00AB2FF9"/>
    <w:rsid w:val="00AB3885"/>
    <w:rsid w:val="00AB39A6"/>
    <w:rsid w:val="00AB44B1"/>
    <w:rsid w:val="00AB45DB"/>
    <w:rsid w:val="00AB49EA"/>
    <w:rsid w:val="00AB4B18"/>
    <w:rsid w:val="00AB4F00"/>
    <w:rsid w:val="00AB5516"/>
    <w:rsid w:val="00AB5C26"/>
    <w:rsid w:val="00AB5F3B"/>
    <w:rsid w:val="00AB674D"/>
    <w:rsid w:val="00AB7B12"/>
    <w:rsid w:val="00AC004D"/>
    <w:rsid w:val="00AC09F1"/>
    <w:rsid w:val="00AC0C50"/>
    <w:rsid w:val="00AC265B"/>
    <w:rsid w:val="00AC2BD0"/>
    <w:rsid w:val="00AC2E4E"/>
    <w:rsid w:val="00AC2F14"/>
    <w:rsid w:val="00AC38A9"/>
    <w:rsid w:val="00AC3FA4"/>
    <w:rsid w:val="00AC4681"/>
    <w:rsid w:val="00AC4BF6"/>
    <w:rsid w:val="00AC4F03"/>
    <w:rsid w:val="00AC51CD"/>
    <w:rsid w:val="00AC5375"/>
    <w:rsid w:val="00AC5601"/>
    <w:rsid w:val="00AC5814"/>
    <w:rsid w:val="00AC58BD"/>
    <w:rsid w:val="00AC5AF0"/>
    <w:rsid w:val="00AC6797"/>
    <w:rsid w:val="00AC6A7A"/>
    <w:rsid w:val="00AC6F68"/>
    <w:rsid w:val="00AC7896"/>
    <w:rsid w:val="00AD0E72"/>
    <w:rsid w:val="00AD0FCB"/>
    <w:rsid w:val="00AD104E"/>
    <w:rsid w:val="00AD124D"/>
    <w:rsid w:val="00AD19A5"/>
    <w:rsid w:val="00AD1D09"/>
    <w:rsid w:val="00AD1EAE"/>
    <w:rsid w:val="00AD2275"/>
    <w:rsid w:val="00AD2280"/>
    <w:rsid w:val="00AD26C0"/>
    <w:rsid w:val="00AD2B85"/>
    <w:rsid w:val="00AD309E"/>
    <w:rsid w:val="00AD3CC4"/>
    <w:rsid w:val="00AD4839"/>
    <w:rsid w:val="00AD4C7C"/>
    <w:rsid w:val="00AD5C12"/>
    <w:rsid w:val="00AD6927"/>
    <w:rsid w:val="00AD714E"/>
    <w:rsid w:val="00AD7348"/>
    <w:rsid w:val="00AD76EF"/>
    <w:rsid w:val="00AE05DB"/>
    <w:rsid w:val="00AE19D1"/>
    <w:rsid w:val="00AE1C9A"/>
    <w:rsid w:val="00AE2116"/>
    <w:rsid w:val="00AE2666"/>
    <w:rsid w:val="00AE28E5"/>
    <w:rsid w:val="00AE29DB"/>
    <w:rsid w:val="00AE2C80"/>
    <w:rsid w:val="00AE2E9B"/>
    <w:rsid w:val="00AE31C2"/>
    <w:rsid w:val="00AE3719"/>
    <w:rsid w:val="00AE3756"/>
    <w:rsid w:val="00AE3BE0"/>
    <w:rsid w:val="00AE50AD"/>
    <w:rsid w:val="00AE50C7"/>
    <w:rsid w:val="00AE5D09"/>
    <w:rsid w:val="00AE6037"/>
    <w:rsid w:val="00AE6B11"/>
    <w:rsid w:val="00AE78CD"/>
    <w:rsid w:val="00AE7EBC"/>
    <w:rsid w:val="00AF09B6"/>
    <w:rsid w:val="00AF115C"/>
    <w:rsid w:val="00AF2754"/>
    <w:rsid w:val="00AF3014"/>
    <w:rsid w:val="00AF434D"/>
    <w:rsid w:val="00AF4EE4"/>
    <w:rsid w:val="00AF516B"/>
    <w:rsid w:val="00AF5B98"/>
    <w:rsid w:val="00AF6B94"/>
    <w:rsid w:val="00AF7550"/>
    <w:rsid w:val="00B0026B"/>
    <w:rsid w:val="00B002C2"/>
    <w:rsid w:val="00B0036F"/>
    <w:rsid w:val="00B00514"/>
    <w:rsid w:val="00B00A28"/>
    <w:rsid w:val="00B00C8E"/>
    <w:rsid w:val="00B02674"/>
    <w:rsid w:val="00B027C4"/>
    <w:rsid w:val="00B02AA5"/>
    <w:rsid w:val="00B045EC"/>
    <w:rsid w:val="00B04F50"/>
    <w:rsid w:val="00B05AE4"/>
    <w:rsid w:val="00B05CA6"/>
    <w:rsid w:val="00B07742"/>
    <w:rsid w:val="00B10224"/>
    <w:rsid w:val="00B1073D"/>
    <w:rsid w:val="00B1129B"/>
    <w:rsid w:val="00B11CD7"/>
    <w:rsid w:val="00B1205D"/>
    <w:rsid w:val="00B127F7"/>
    <w:rsid w:val="00B128F0"/>
    <w:rsid w:val="00B12A6C"/>
    <w:rsid w:val="00B1322D"/>
    <w:rsid w:val="00B13307"/>
    <w:rsid w:val="00B13505"/>
    <w:rsid w:val="00B1367C"/>
    <w:rsid w:val="00B13B7B"/>
    <w:rsid w:val="00B15202"/>
    <w:rsid w:val="00B1553A"/>
    <w:rsid w:val="00B15920"/>
    <w:rsid w:val="00B16338"/>
    <w:rsid w:val="00B1688A"/>
    <w:rsid w:val="00B17577"/>
    <w:rsid w:val="00B17C41"/>
    <w:rsid w:val="00B209BF"/>
    <w:rsid w:val="00B20FDC"/>
    <w:rsid w:val="00B21113"/>
    <w:rsid w:val="00B218E5"/>
    <w:rsid w:val="00B21B15"/>
    <w:rsid w:val="00B21B6A"/>
    <w:rsid w:val="00B21C72"/>
    <w:rsid w:val="00B21CD1"/>
    <w:rsid w:val="00B2248D"/>
    <w:rsid w:val="00B23256"/>
    <w:rsid w:val="00B244AA"/>
    <w:rsid w:val="00B24CF5"/>
    <w:rsid w:val="00B24F98"/>
    <w:rsid w:val="00B25441"/>
    <w:rsid w:val="00B2597A"/>
    <w:rsid w:val="00B26174"/>
    <w:rsid w:val="00B26507"/>
    <w:rsid w:val="00B2681A"/>
    <w:rsid w:val="00B269CE"/>
    <w:rsid w:val="00B3055A"/>
    <w:rsid w:val="00B31920"/>
    <w:rsid w:val="00B31CD8"/>
    <w:rsid w:val="00B32091"/>
    <w:rsid w:val="00B32535"/>
    <w:rsid w:val="00B3277B"/>
    <w:rsid w:val="00B32A9E"/>
    <w:rsid w:val="00B32B21"/>
    <w:rsid w:val="00B32B2D"/>
    <w:rsid w:val="00B3370C"/>
    <w:rsid w:val="00B33DC8"/>
    <w:rsid w:val="00B36189"/>
    <w:rsid w:val="00B367AA"/>
    <w:rsid w:val="00B36B86"/>
    <w:rsid w:val="00B37176"/>
    <w:rsid w:val="00B373AA"/>
    <w:rsid w:val="00B374C9"/>
    <w:rsid w:val="00B37787"/>
    <w:rsid w:val="00B401F0"/>
    <w:rsid w:val="00B40823"/>
    <w:rsid w:val="00B40AE3"/>
    <w:rsid w:val="00B40DF9"/>
    <w:rsid w:val="00B41134"/>
    <w:rsid w:val="00B42083"/>
    <w:rsid w:val="00B42270"/>
    <w:rsid w:val="00B427A9"/>
    <w:rsid w:val="00B42A26"/>
    <w:rsid w:val="00B433A2"/>
    <w:rsid w:val="00B43455"/>
    <w:rsid w:val="00B435F8"/>
    <w:rsid w:val="00B4373C"/>
    <w:rsid w:val="00B43890"/>
    <w:rsid w:val="00B446B9"/>
    <w:rsid w:val="00B454FD"/>
    <w:rsid w:val="00B4620E"/>
    <w:rsid w:val="00B462F0"/>
    <w:rsid w:val="00B46CB0"/>
    <w:rsid w:val="00B4725D"/>
    <w:rsid w:val="00B47408"/>
    <w:rsid w:val="00B4762B"/>
    <w:rsid w:val="00B47C72"/>
    <w:rsid w:val="00B50BEE"/>
    <w:rsid w:val="00B52A3F"/>
    <w:rsid w:val="00B5394E"/>
    <w:rsid w:val="00B539AD"/>
    <w:rsid w:val="00B53BEF"/>
    <w:rsid w:val="00B5462A"/>
    <w:rsid w:val="00B54BC7"/>
    <w:rsid w:val="00B54E24"/>
    <w:rsid w:val="00B5524D"/>
    <w:rsid w:val="00B55B32"/>
    <w:rsid w:val="00B5606E"/>
    <w:rsid w:val="00B565AE"/>
    <w:rsid w:val="00B568C7"/>
    <w:rsid w:val="00B56C15"/>
    <w:rsid w:val="00B56E6A"/>
    <w:rsid w:val="00B57348"/>
    <w:rsid w:val="00B61699"/>
    <w:rsid w:val="00B61934"/>
    <w:rsid w:val="00B61E5E"/>
    <w:rsid w:val="00B625B5"/>
    <w:rsid w:val="00B629EA"/>
    <w:rsid w:val="00B62D2B"/>
    <w:rsid w:val="00B62DEC"/>
    <w:rsid w:val="00B63807"/>
    <w:rsid w:val="00B63C1B"/>
    <w:rsid w:val="00B6426B"/>
    <w:rsid w:val="00B6581C"/>
    <w:rsid w:val="00B65D4D"/>
    <w:rsid w:val="00B65E5F"/>
    <w:rsid w:val="00B6621C"/>
    <w:rsid w:val="00B66649"/>
    <w:rsid w:val="00B676F1"/>
    <w:rsid w:val="00B67741"/>
    <w:rsid w:val="00B67DF0"/>
    <w:rsid w:val="00B71399"/>
    <w:rsid w:val="00B71A64"/>
    <w:rsid w:val="00B720DB"/>
    <w:rsid w:val="00B75226"/>
    <w:rsid w:val="00B75683"/>
    <w:rsid w:val="00B75985"/>
    <w:rsid w:val="00B76050"/>
    <w:rsid w:val="00B7667D"/>
    <w:rsid w:val="00B76ACC"/>
    <w:rsid w:val="00B77B4C"/>
    <w:rsid w:val="00B80785"/>
    <w:rsid w:val="00B80EF2"/>
    <w:rsid w:val="00B8179C"/>
    <w:rsid w:val="00B81D3B"/>
    <w:rsid w:val="00B822DB"/>
    <w:rsid w:val="00B825A3"/>
    <w:rsid w:val="00B828D2"/>
    <w:rsid w:val="00B82D4E"/>
    <w:rsid w:val="00B82DC9"/>
    <w:rsid w:val="00B83540"/>
    <w:rsid w:val="00B83F88"/>
    <w:rsid w:val="00B84191"/>
    <w:rsid w:val="00B84A8A"/>
    <w:rsid w:val="00B850A5"/>
    <w:rsid w:val="00B86642"/>
    <w:rsid w:val="00B86BBE"/>
    <w:rsid w:val="00B87170"/>
    <w:rsid w:val="00B87BBB"/>
    <w:rsid w:val="00B87C64"/>
    <w:rsid w:val="00B87E47"/>
    <w:rsid w:val="00B91214"/>
    <w:rsid w:val="00B91A82"/>
    <w:rsid w:val="00B924B7"/>
    <w:rsid w:val="00B9279C"/>
    <w:rsid w:val="00B92AB5"/>
    <w:rsid w:val="00B93376"/>
    <w:rsid w:val="00B934BE"/>
    <w:rsid w:val="00B93569"/>
    <w:rsid w:val="00B94B37"/>
    <w:rsid w:val="00B95178"/>
    <w:rsid w:val="00B9523E"/>
    <w:rsid w:val="00B95575"/>
    <w:rsid w:val="00B9576A"/>
    <w:rsid w:val="00B962BB"/>
    <w:rsid w:val="00B967A7"/>
    <w:rsid w:val="00B96BD6"/>
    <w:rsid w:val="00B96C2B"/>
    <w:rsid w:val="00B97A10"/>
    <w:rsid w:val="00BA04BE"/>
    <w:rsid w:val="00BA088E"/>
    <w:rsid w:val="00BA0A2D"/>
    <w:rsid w:val="00BA1468"/>
    <w:rsid w:val="00BA152C"/>
    <w:rsid w:val="00BA21B2"/>
    <w:rsid w:val="00BA2861"/>
    <w:rsid w:val="00BA2DFE"/>
    <w:rsid w:val="00BA3717"/>
    <w:rsid w:val="00BA3873"/>
    <w:rsid w:val="00BA43BD"/>
    <w:rsid w:val="00BA441E"/>
    <w:rsid w:val="00BA49D0"/>
    <w:rsid w:val="00BA636A"/>
    <w:rsid w:val="00BA6707"/>
    <w:rsid w:val="00BA7C0B"/>
    <w:rsid w:val="00BA7C85"/>
    <w:rsid w:val="00BB023F"/>
    <w:rsid w:val="00BB077B"/>
    <w:rsid w:val="00BB0977"/>
    <w:rsid w:val="00BB0C07"/>
    <w:rsid w:val="00BB0F85"/>
    <w:rsid w:val="00BB1497"/>
    <w:rsid w:val="00BB16D5"/>
    <w:rsid w:val="00BB1940"/>
    <w:rsid w:val="00BB2A3A"/>
    <w:rsid w:val="00BB2A80"/>
    <w:rsid w:val="00BB2E4D"/>
    <w:rsid w:val="00BB3445"/>
    <w:rsid w:val="00BB36D5"/>
    <w:rsid w:val="00BB3FDC"/>
    <w:rsid w:val="00BB404F"/>
    <w:rsid w:val="00BB407C"/>
    <w:rsid w:val="00BB4F8B"/>
    <w:rsid w:val="00BB5301"/>
    <w:rsid w:val="00BB57E8"/>
    <w:rsid w:val="00BB58C8"/>
    <w:rsid w:val="00BB63AD"/>
    <w:rsid w:val="00BB6912"/>
    <w:rsid w:val="00BB7349"/>
    <w:rsid w:val="00BB764F"/>
    <w:rsid w:val="00BB7702"/>
    <w:rsid w:val="00BB778D"/>
    <w:rsid w:val="00BB7ADC"/>
    <w:rsid w:val="00BB7DF0"/>
    <w:rsid w:val="00BB7F90"/>
    <w:rsid w:val="00BC0196"/>
    <w:rsid w:val="00BC0367"/>
    <w:rsid w:val="00BC0532"/>
    <w:rsid w:val="00BC08E9"/>
    <w:rsid w:val="00BC188E"/>
    <w:rsid w:val="00BC1CAA"/>
    <w:rsid w:val="00BC1E5C"/>
    <w:rsid w:val="00BC219A"/>
    <w:rsid w:val="00BC357C"/>
    <w:rsid w:val="00BC3946"/>
    <w:rsid w:val="00BC41B9"/>
    <w:rsid w:val="00BC42A8"/>
    <w:rsid w:val="00BC4869"/>
    <w:rsid w:val="00BC60AF"/>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E45"/>
    <w:rsid w:val="00BD3ECE"/>
    <w:rsid w:val="00BD4316"/>
    <w:rsid w:val="00BD4AC1"/>
    <w:rsid w:val="00BD4DDD"/>
    <w:rsid w:val="00BD506B"/>
    <w:rsid w:val="00BD50EA"/>
    <w:rsid w:val="00BD5466"/>
    <w:rsid w:val="00BD5782"/>
    <w:rsid w:val="00BD578A"/>
    <w:rsid w:val="00BD5EFA"/>
    <w:rsid w:val="00BD6710"/>
    <w:rsid w:val="00BD6802"/>
    <w:rsid w:val="00BD6C56"/>
    <w:rsid w:val="00BD6C6F"/>
    <w:rsid w:val="00BD6DCD"/>
    <w:rsid w:val="00BD724B"/>
    <w:rsid w:val="00BD780A"/>
    <w:rsid w:val="00BE0194"/>
    <w:rsid w:val="00BE092B"/>
    <w:rsid w:val="00BE0CEB"/>
    <w:rsid w:val="00BE1CF2"/>
    <w:rsid w:val="00BE1E12"/>
    <w:rsid w:val="00BE1FA1"/>
    <w:rsid w:val="00BE27FB"/>
    <w:rsid w:val="00BE2D09"/>
    <w:rsid w:val="00BE346A"/>
    <w:rsid w:val="00BE37CA"/>
    <w:rsid w:val="00BE3F69"/>
    <w:rsid w:val="00BE4337"/>
    <w:rsid w:val="00BE46DF"/>
    <w:rsid w:val="00BE4ADD"/>
    <w:rsid w:val="00BE4FF7"/>
    <w:rsid w:val="00BE635E"/>
    <w:rsid w:val="00BE6364"/>
    <w:rsid w:val="00BE6D71"/>
    <w:rsid w:val="00BE6DC4"/>
    <w:rsid w:val="00BE718D"/>
    <w:rsid w:val="00BE729B"/>
    <w:rsid w:val="00BE7A12"/>
    <w:rsid w:val="00BE7ADF"/>
    <w:rsid w:val="00BE7B81"/>
    <w:rsid w:val="00BE7CAE"/>
    <w:rsid w:val="00BE7D4F"/>
    <w:rsid w:val="00BE7DAE"/>
    <w:rsid w:val="00BF04D0"/>
    <w:rsid w:val="00BF05AD"/>
    <w:rsid w:val="00BF0862"/>
    <w:rsid w:val="00BF1D08"/>
    <w:rsid w:val="00BF229E"/>
    <w:rsid w:val="00BF26EE"/>
    <w:rsid w:val="00BF2BFA"/>
    <w:rsid w:val="00BF42FF"/>
    <w:rsid w:val="00BF4B2D"/>
    <w:rsid w:val="00BF4CD5"/>
    <w:rsid w:val="00BF535A"/>
    <w:rsid w:val="00BF5945"/>
    <w:rsid w:val="00BF5C55"/>
    <w:rsid w:val="00BF5D6D"/>
    <w:rsid w:val="00BF5FB6"/>
    <w:rsid w:val="00BF6362"/>
    <w:rsid w:val="00BF6BCB"/>
    <w:rsid w:val="00BF6C16"/>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387B"/>
    <w:rsid w:val="00C0468A"/>
    <w:rsid w:val="00C049A8"/>
    <w:rsid w:val="00C05398"/>
    <w:rsid w:val="00C056BE"/>
    <w:rsid w:val="00C06182"/>
    <w:rsid w:val="00C06249"/>
    <w:rsid w:val="00C06584"/>
    <w:rsid w:val="00C068BC"/>
    <w:rsid w:val="00C06B9D"/>
    <w:rsid w:val="00C07235"/>
    <w:rsid w:val="00C07731"/>
    <w:rsid w:val="00C07871"/>
    <w:rsid w:val="00C0787B"/>
    <w:rsid w:val="00C07B7F"/>
    <w:rsid w:val="00C07EC8"/>
    <w:rsid w:val="00C10243"/>
    <w:rsid w:val="00C10601"/>
    <w:rsid w:val="00C11E89"/>
    <w:rsid w:val="00C134F6"/>
    <w:rsid w:val="00C138AA"/>
    <w:rsid w:val="00C139C8"/>
    <w:rsid w:val="00C13C38"/>
    <w:rsid w:val="00C1424F"/>
    <w:rsid w:val="00C14933"/>
    <w:rsid w:val="00C14D71"/>
    <w:rsid w:val="00C14E0B"/>
    <w:rsid w:val="00C1545E"/>
    <w:rsid w:val="00C1564E"/>
    <w:rsid w:val="00C157FC"/>
    <w:rsid w:val="00C15F54"/>
    <w:rsid w:val="00C170D0"/>
    <w:rsid w:val="00C20012"/>
    <w:rsid w:val="00C200F2"/>
    <w:rsid w:val="00C2027F"/>
    <w:rsid w:val="00C202FE"/>
    <w:rsid w:val="00C20B16"/>
    <w:rsid w:val="00C21334"/>
    <w:rsid w:val="00C213C6"/>
    <w:rsid w:val="00C214F2"/>
    <w:rsid w:val="00C21537"/>
    <w:rsid w:val="00C216A8"/>
    <w:rsid w:val="00C21B3C"/>
    <w:rsid w:val="00C22169"/>
    <w:rsid w:val="00C226EB"/>
    <w:rsid w:val="00C233B3"/>
    <w:rsid w:val="00C235D5"/>
    <w:rsid w:val="00C238FB"/>
    <w:rsid w:val="00C239D2"/>
    <w:rsid w:val="00C23BF7"/>
    <w:rsid w:val="00C240FA"/>
    <w:rsid w:val="00C25754"/>
    <w:rsid w:val="00C25B3F"/>
    <w:rsid w:val="00C2627B"/>
    <w:rsid w:val="00C271B0"/>
    <w:rsid w:val="00C27607"/>
    <w:rsid w:val="00C27F6A"/>
    <w:rsid w:val="00C30D23"/>
    <w:rsid w:val="00C31080"/>
    <w:rsid w:val="00C3227B"/>
    <w:rsid w:val="00C32ACE"/>
    <w:rsid w:val="00C32F37"/>
    <w:rsid w:val="00C33352"/>
    <w:rsid w:val="00C33FA6"/>
    <w:rsid w:val="00C346DD"/>
    <w:rsid w:val="00C34D98"/>
    <w:rsid w:val="00C34DB4"/>
    <w:rsid w:val="00C35282"/>
    <w:rsid w:val="00C35A64"/>
    <w:rsid w:val="00C35E7C"/>
    <w:rsid w:val="00C36835"/>
    <w:rsid w:val="00C36929"/>
    <w:rsid w:val="00C36B0D"/>
    <w:rsid w:val="00C3744C"/>
    <w:rsid w:val="00C37839"/>
    <w:rsid w:val="00C37C4D"/>
    <w:rsid w:val="00C37EA0"/>
    <w:rsid w:val="00C40425"/>
    <w:rsid w:val="00C409F6"/>
    <w:rsid w:val="00C410D2"/>
    <w:rsid w:val="00C41479"/>
    <w:rsid w:val="00C41E0F"/>
    <w:rsid w:val="00C43670"/>
    <w:rsid w:val="00C43810"/>
    <w:rsid w:val="00C439F1"/>
    <w:rsid w:val="00C44375"/>
    <w:rsid w:val="00C4450A"/>
    <w:rsid w:val="00C4452E"/>
    <w:rsid w:val="00C4550E"/>
    <w:rsid w:val="00C4647F"/>
    <w:rsid w:val="00C46EC6"/>
    <w:rsid w:val="00C47F0A"/>
    <w:rsid w:val="00C5042D"/>
    <w:rsid w:val="00C5046C"/>
    <w:rsid w:val="00C50D5E"/>
    <w:rsid w:val="00C510A7"/>
    <w:rsid w:val="00C52700"/>
    <w:rsid w:val="00C52AC3"/>
    <w:rsid w:val="00C52FE5"/>
    <w:rsid w:val="00C5300E"/>
    <w:rsid w:val="00C532A4"/>
    <w:rsid w:val="00C536D2"/>
    <w:rsid w:val="00C54558"/>
    <w:rsid w:val="00C5499F"/>
    <w:rsid w:val="00C55359"/>
    <w:rsid w:val="00C558A4"/>
    <w:rsid w:val="00C559CD"/>
    <w:rsid w:val="00C57E04"/>
    <w:rsid w:val="00C60670"/>
    <w:rsid w:val="00C606E2"/>
    <w:rsid w:val="00C60938"/>
    <w:rsid w:val="00C61818"/>
    <w:rsid w:val="00C61B06"/>
    <w:rsid w:val="00C61FEC"/>
    <w:rsid w:val="00C62316"/>
    <w:rsid w:val="00C62B4F"/>
    <w:rsid w:val="00C62FC2"/>
    <w:rsid w:val="00C6512A"/>
    <w:rsid w:val="00C65918"/>
    <w:rsid w:val="00C65FA7"/>
    <w:rsid w:val="00C668EA"/>
    <w:rsid w:val="00C66AC2"/>
    <w:rsid w:val="00C6703D"/>
    <w:rsid w:val="00C67179"/>
    <w:rsid w:val="00C67387"/>
    <w:rsid w:val="00C679CA"/>
    <w:rsid w:val="00C67D0D"/>
    <w:rsid w:val="00C67D9F"/>
    <w:rsid w:val="00C7008E"/>
    <w:rsid w:val="00C7062B"/>
    <w:rsid w:val="00C70862"/>
    <w:rsid w:val="00C7178F"/>
    <w:rsid w:val="00C71A87"/>
    <w:rsid w:val="00C71EC5"/>
    <w:rsid w:val="00C721B5"/>
    <w:rsid w:val="00C72BDC"/>
    <w:rsid w:val="00C72F35"/>
    <w:rsid w:val="00C73ED0"/>
    <w:rsid w:val="00C746E8"/>
    <w:rsid w:val="00C74ACA"/>
    <w:rsid w:val="00C74F2A"/>
    <w:rsid w:val="00C74FB0"/>
    <w:rsid w:val="00C755F6"/>
    <w:rsid w:val="00C75AFC"/>
    <w:rsid w:val="00C7651B"/>
    <w:rsid w:val="00C76946"/>
    <w:rsid w:val="00C76CD4"/>
    <w:rsid w:val="00C77686"/>
    <w:rsid w:val="00C8011C"/>
    <w:rsid w:val="00C80660"/>
    <w:rsid w:val="00C809F1"/>
    <w:rsid w:val="00C80B05"/>
    <w:rsid w:val="00C80C34"/>
    <w:rsid w:val="00C80D5B"/>
    <w:rsid w:val="00C8128D"/>
    <w:rsid w:val="00C8138B"/>
    <w:rsid w:val="00C81AD2"/>
    <w:rsid w:val="00C81CD7"/>
    <w:rsid w:val="00C81ECD"/>
    <w:rsid w:val="00C82268"/>
    <w:rsid w:val="00C824BD"/>
    <w:rsid w:val="00C83AEC"/>
    <w:rsid w:val="00C83E44"/>
    <w:rsid w:val="00C84147"/>
    <w:rsid w:val="00C84348"/>
    <w:rsid w:val="00C84528"/>
    <w:rsid w:val="00C8663C"/>
    <w:rsid w:val="00C86949"/>
    <w:rsid w:val="00C8742E"/>
    <w:rsid w:val="00C8778D"/>
    <w:rsid w:val="00C87955"/>
    <w:rsid w:val="00C879C8"/>
    <w:rsid w:val="00C87DCF"/>
    <w:rsid w:val="00C9018F"/>
    <w:rsid w:val="00C907AE"/>
    <w:rsid w:val="00C90FC8"/>
    <w:rsid w:val="00C91075"/>
    <w:rsid w:val="00C91B52"/>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38"/>
    <w:rsid w:val="00C97586"/>
    <w:rsid w:val="00C97E88"/>
    <w:rsid w:val="00CA00C9"/>
    <w:rsid w:val="00CA027F"/>
    <w:rsid w:val="00CA0640"/>
    <w:rsid w:val="00CA076C"/>
    <w:rsid w:val="00CA090E"/>
    <w:rsid w:val="00CA0E7A"/>
    <w:rsid w:val="00CA1AD6"/>
    <w:rsid w:val="00CA205D"/>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1110"/>
    <w:rsid w:val="00CB2149"/>
    <w:rsid w:val="00CB2159"/>
    <w:rsid w:val="00CB252D"/>
    <w:rsid w:val="00CB287A"/>
    <w:rsid w:val="00CB2A72"/>
    <w:rsid w:val="00CB3767"/>
    <w:rsid w:val="00CB48B6"/>
    <w:rsid w:val="00CB4AB3"/>
    <w:rsid w:val="00CB4BBD"/>
    <w:rsid w:val="00CB4C86"/>
    <w:rsid w:val="00CB508B"/>
    <w:rsid w:val="00CB5223"/>
    <w:rsid w:val="00CB52E9"/>
    <w:rsid w:val="00CB53EC"/>
    <w:rsid w:val="00CB5B7B"/>
    <w:rsid w:val="00CB5E54"/>
    <w:rsid w:val="00CB5F3F"/>
    <w:rsid w:val="00CB6418"/>
    <w:rsid w:val="00CB6D15"/>
    <w:rsid w:val="00CB718E"/>
    <w:rsid w:val="00CB740B"/>
    <w:rsid w:val="00CC06BF"/>
    <w:rsid w:val="00CC0B9E"/>
    <w:rsid w:val="00CC0C48"/>
    <w:rsid w:val="00CC0C58"/>
    <w:rsid w:val="00CC237C"/>
    <w:rsid w:val="00CC2F81"/>
    <w:rsid w:val="00CC3DCA"/>
    <w:rsid w:val="00CC435D"/>
    <w:rsid w:val="00CC4504"/>
    <w:rsid w:val="00CC4F1E"/>
    <w:rsid w:val="00CC5183"/>
    <w:rsid w:val="00CC5585"/>
    <w:rsid w:val="00CC5FBE"/>
    <w:rsid w:val="00CC6673"/>
    <w:rsid w:val="00CC6778"/>
    <w:rsid w:val="00CC67F2"/>
    <w:rsid w:val="00CC689C"/>
    <w:rsid w:val="00CC69F9"/>
    <w:rsid w:val="00CC6BC0"/>
    <w:rsid w:val="00CC71AD"/>
    <w:rsid w:val="00CC7706"/>
    <w:rsid w:val="00CD0915"/>
    <w:rsid w:val="00CD135D"/>
    <w:rsid w:val="00CD19A8"/>
    <w:rsid w:val="00CD19DB"/>
    <w:rsid w:val="00CD1A48"/>
    <w:rsid w:val="00CD29D7"/>
    <w:rsid w:val="00CD2B3F"/>
    <w:rsid w:val="00CD2E3C"/>
    <w:rsid w:val="00CD30FC"/>
    <w:rsid w:val="00CD39A2"/>
    <w:rsid w:val="00CD3C29"/>
    <w:rsid w:val="00CD412C"/>
    <w:rsid w:val="00CD4AE0"/>
    <w:rsid w:val="00CD4B87"/>
    <w:rsid w:val="00CD4D4B"/>
    <w:rsid w:val="00CD54FD"/>
    <w:rsid w:val="00CD55DB"/>
    <w:rsid w:val="00CD63AD"/>
    <w:rsid w:val="00CD7059"/>
    <w:rsid w:val="00CE1045"/>
    <w:rsid w:val="00CE108B"/>
    <w:rsid w:val="00CE12F6"/>
    <w:rsid w:val="00CE167E"/>
    <w:rsid w:val="00CE185E"/>
    <w:rsid w:val="00CE1E88"/>
    <w:rsid w:val="00CE26E6"/>
    <w:rsid w:val="00CE2981"/>
    <w:rsid w:val="00CE2C1E"/>
    <w:rsid w:val="00CE31B1"/>
    <w:rsid w:val="00CE33C5"/>
    <w:rsid w:val="00CE33EF"/>
    <w:rsid w:val="00CE3FDA"/>
    <w:rsid w:val="00CE41F1"/>
    <w:rsid w:val="00CE4450"/>
    <w:rsid w:val="00CE4772"/>
    <w:rsid w:val="00CE49B6"/>
    <w:rsid w:val="00CE4A28"/>
    <w:rsid w:val="00CE56C5"/>
    <w:rsid w:val="00CE5A5E"/>
    <w:rsid w:val="00CE5C3A"/>
    <w:rsid w:val="00CE6C8C"/>
    <w:rsid w:val="00CE7027"/>
    <w:rsid w:val="00CE7CC1"/>
    <w:rsid w:val="00CE7E37"/>
    <w:rsid w:val="00CF054A"/>
    <w:rsid w:val="00CF0608"/>
    <w:rsid w:val="00CF0972"/>
    <w:rsid w:val="00CF0AE0"/>
    <w:rsid w:val="00CF120B"/>
    <w:rsid w:val="00CF194D"/>
    <w:rsid w:val="00CF20D2"/>
    <w:rsid w:val="00CF21EE"/>
    <w:rsid w:val="00CF24CE"/>
    <w:rsid w:val="00CF2A12"/>
    <w:rsid w:val="00CF2DB7"/>
    <w:rsid w:val="00CF31B4"/>
    <w:rsid w:val="00CF32A8"/>
    <w:rsid w:val="00CF33E8"/>
    <w:rsid w:val="00CF427E"/>
    <w:rsid w:val="00CF4606"/>
    <w:rsid w:val="00CF4CEF"/>
    <w:rsid w:val="00CF51BF"/>
    <w:rsid w:val="00CF610C"/>
    <w:rsid w:val="00CF6431"/>
    <w:rsid w:val="00CF6491"/>
    <w:rsid w:val="00CF6592"/>
    <w:rsid w:val="00CF6C90"/>
    <w:rsid w:val="00CF6E52"/>
    <w:rsid w:val="00CF72C1"/>
    <w:rsid w:val="00CF777F"/>
    <w:rsid w:val="00D00206"/>
    <w:rsid w:val="00D003F7"/>
    <w:rsid w:val="00D00B10"/>
    <w:rsid w:val="00D013A9"/>
    <w:rsid w:val="00D01DCF"/>
    <w:rsid w:val="00D01F15"/>
    <w:rsid w:val="00D02606"/>
    <w:rsid w:val="00D02A6F"/>
    <w:rsid w:val="00D04514"/>
    <w:rsid w:val="00D04FB5"/>
    <w:rsid w:val="00D05160"/>
    <w:rsid w:val="00D057FF"/>
    <w:rsid w:val="00D05D6D"/>
    <w:rsid w:val="00D062B1"/>
    <w:rsid w:val="00D06465"/>
    <w:rsid w:val="00D067C4"/>
    <w:rsid w:val="00D06F0E"/>
    <w:rsid w:val="00D076D9"/>
    <w:rsid w:val="00D077AD"/>
    <w:rsid w:val="00D07B82"/>
    <w:rsid w:val="00D1043D"/>
    <w:rsid w:val="00D10489"/>
    <w:rsid w:val="00D107CE"/>
    <w:rsid w:val="00D11A35"/>
    <w:rsid w:val="00D11E06"/>
    <w:rsid w:val="00D1218F"/>
    <w:rsid w:val="00D1224D"/>
    <w:rsid w:val="00D1259C"/>
    <w:rsid w:val="00D1288A"/>
    <w:rsid w:val="00D12CE0"/>
    <w:rsid w:val="00D12FA5"/>
    <w:rsid w:val="00D13710"/>
    <w:rsid w:val="00D13717"/>
    <w:rsid w:val="00D13837"/>
    <w:rsid w:val="00D13846"/>
    <w:rsid w:val="00D13C46"/>
    <w:rsid w:val="00D13D75"/>
    <w:rsid w:val="00D146EB"/>
    <w:rsid w:val="00D15656"/>
    <w:rsid w:val="00D15E2D"/>
    <w:rsid w:val="00D15E89"/>
    <w:rsid w:val="00D1622E"/>
    <w:rsid w:val="00D16E98"/>
    <w:rsid w:val="00D17DB3"/>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3AE"/>
    <w:rsid w:val="00D277FB"/>
    <w:rsid w:val="00D278F0"/>
    <w:rsid w:val="00D279E2"/>
    <w:rsid w:val="00D30D10"/>
    <w:rsid w:val="00D31F97"/>
    <w:rsid w:val="00D3268E"/>
    <w:rsid w:val="00D32986"/>
    <w:rsid w:val="00D334AD"/>
    <w:rsid w:val="00D338DB"/>
    <w:rsid w:val="00D34203"/>
    <w:rsid w:val="00D350D7"/>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1EE"/>
    <w:rsid w:val="00D4521D"/>
    <w:rsid w:val="00D45819"/>
    <w:rsid w:val="00D46397"/>
    <w:rsid w:val="00D464F2"/>
    <w:rsid w:val="00D50F44"/>
    <w:rsid w:val="00D51623"/>
    <w:rsid w:val="00D52793"/>
    <w:rsid w:val="00D528F8"/>
    <w:rsid w:val="00D52933"/>
    <w:rsid w:val="00D52C36"/>
    <w:rsid w:val="00D52FF0"/>
    <w:rsid w:val="00D53395"/>
    <w:rsid w:val="00D53672"/>
    <w:rsid w:val="00D537E5"/>
    <w:rsid w:val="00D538C9"/>
    <w:rsid w:val="00D542B4"/>
    <w:rsid w:val="00D5466B"/>
    <w:rsid w:val="00D549DF"/>
    <w:rsid w:val="00D54ECB"/>
    <w:rsid w:val="00D5591C"/>
    <w:rsid w:val="00D55BC1"/>
    <w:rsid w:val="00D56683"/>
    <w:rsid w:val="00D574A2"/>
    <w:rsid w:val="00D57592"/>
    <w:rsid w:val="00D578EF"/>
    <w:rsid w:val="00D579CB"/>
    <w:rsid w:val="00D57F1A"/>
    <w:rsid w:val="00D6001A"/>
    <w:rsid w:val="00D60FC7"/>
    <w:rsid w:val="00D6189E"/>
    <w:rsid w:val="00D61ABB"/>
    <w:rsid w:val="00D61E4F"/>
    <w:rsid w:val="00D62166"/>
    <w:rsid w:val="00D62E71"/>
    <w:rsid w:val="00D63146"/>
    <w:rsid w:val="00D640FB"/>
    <w:rsid w:val="00D64BB4"/>
    <w:rsid w:val="00D65159"/>
    <w:rsid w:val="00D65A88"/>
    <w:rsid w:val="00D65AEB"/>
    <w:rsid w:val="00D65C56"/>
    <w:rsid w:val="00D66477"/>
    <w:rsid w:val="00D66CA6"/>
    <w:rsid w:val="00D66CBB"/>
    <w:rsid w:val="00D66FF6"/>
    <w:rsid w:val="00D6791C"/>
    <w:rsid w:val="00D67957"/>
    <w:rsid w:val="00D67CC0"/>
    <w:rsid w:val="00D7035F"/>
    <w:rsid w:val="00D70514"/>
    <w:rsid w:val="00D70540"/>
    <w:rsid w:val="00D705B2"/>
    <w:rsid w:val="00D70BAB"/>
    <w:rsid w:val="00D71305"/>
    <w:rsid w:val="00D71665"/>
    <w:rsid w:val="00D718B8"/>
    <w:rsid w:val="00D71BF7"/>
    <w:rsid w:val="00D71CEC"/>
    <w:rsid w:val="00D72465"/>
    <w:rsid w:val="00D725C1"/>
    <w:rsid w:val="00D7260C"/>
    <w:rsid w:val="00D72961"/>
    <w:rsid w:val="00D729DF"/>
    <w:rsid w:val="00D72B70"/>
    <w:rsid w:val="00D72FAE"/>
    <w:rsid w:val="00D731D0"/>
    <w:rsid w:val="00D738D2"/>
    <w:rsid w:val="00D73CDD"/>
    <w:rsid w:val="00D741C8"/>
    <w:rsid w:val="00D7495B"/>
    <w:rsid w:val="00D74E94"/>
    <w:rsid w:val="00D75395"/>
    <w:rsid w:val="00D7575A"/>
    <w:rsid w:val="00D76565"/>
    <w:rsid w:val="00D766B4"/>
    <w:rsid w:val="00D777EE"/>
    <w:rsid w:val="00D77C21"/>
    <w:rsid w:val="00D80444"/>
    <w:rsid w:val="00D80692"/>
    <w:rsid w:val="00D809E4"/>
    <w:rsid w:val="00D80B5A"/>
    <w:rsid w:val="00D81B85"/>
    <w:rsid w:val="00D81DF9"/>
    <w:rsid w:val="00D81EDD"/>
    <w:rsid w:val="00D8312F"/>
    <w:rsid w:val="00D84251"/>
    <w:rsid w:val="00D8437B"/>
    <w:rsid w:val="00D8486E"/>
    <w:rsid w:val="00D84EA2"/>
    <w:rsid w:val="00D84F77"/>
    <w:rsid w:val="00D852CF"/>
    <w:rsid w:val="00D852EB"/>
    <w:rsid w:val="00D86103"/>
    <w:rsid w:val="00D8663B"/>
    <w:rsid w:val="00D86696"/>
    <w:rsid w:val="00D875BA"/>
    <w:rsid w:val="00D878B6"/>
    <w:rsid w:val="00D87FC0"/>
    <w:rsid w:val="00D9092F"/>
    <w:rsid w:val="00D90C1B"/>
    <w:rsid w:val="00D90FB3"/>
    <w:rsid w:val="00D910B9"/>
    <w:rsid w:val="00D91E87"/>
    <w:rsid w:val="00D92243"/>
    <w:rsid w:val="00D925D1"/>
    <w:rsid w:val="00D92668"/>
    <w:rsid w:val="00D92F05"/>
    <w:rsid w:val="00D9357A"/>
    <w:rsid w:val="00D93AD4"/>
    <w:rsid w:val="00D93B66"/>
    <w:rsid w:val="00D94948"/>
    <w:rsid w:val="00D94AEA"/>
    <w:rsid w:val="00D94BE4"/>
    <w:rsid w:val="00D94F27"/>
    <w:rsid w:val="00D951A4"/>
    <w:rsid w:val="00D9531F"/>
    <w:rsid w:val="00D95B37"/>
    <w:rsid w:val="00D9626D"/>
    <w:rsid w:val="00D96E32"/>
    <w:rsid w:val="00D9760C"/>
    <w:rsid w:val="00D9777A"/>
    <w:rsid w:val="00D979CF"/>
    <w:rsid w:val="00D97AA6"/>
    <w:rsid w:val="00D97DD9"/>
    <w:rsid w:val="00DA04CA"/>
    <w:rsid w:val="00DA0B8F"/>
    <w:rsid w:val="00DA17F7"/>
    <w:rsid w:val="00DA1A7B"/>
    <w:rsid w:val="00DA1DC6"/>
    <w:rsid w:val="00DA1F2A"/>
    <w:rsid w:val="00DA1FA8"/>
    <w:rsid w:val="00DA4093"/>
    <w:rsid w:val="00DA430B"/>
    <w:rsid w:val="00DA432C"/>
    <w:rsid w:val="00DA4677"/>
    <w:rsid w:val="00DA5392"/>
    <w:rsid w:val="00DA77C6"/>
    <w:rsid w:val="00DA78B5"/>
    <w:rsid w:val="00DA7912"/>
    <w:rsid w:val="00DB0034"/>
    <w:rsid w:val="00DB0677"/>
    <w:rsid w:val="00DB08A2"/>
    <w:rsid w:val="00DB0D6D"/>
    <w:rsid w:val="00DB1035"/>
    <w:rsid w:val="00DB1706"/>
    <w:rsid w:val="00DB19BC"/>
    <w:rsid w:val="00DB1F84"/>
    <w:rsid w:val="00DB20F8"/>
    <w:rsid w:val="00DB2950"/>
    <w:rsid w:val="00DB2A7D"/>
    <w:rsid w:val="00DB2F12"/>
    <w:rsid w:val="00DB447B"/>
    <w:rsid w:val="00DB44A1"/>
    <w:rsid w:val="00DB5CD7"/>
    <w:rsid w:val="00DB6647"/>
    <w:rsid w:val="00DC0239"/>
    <w:rsid w:val="00DC09B3"/>
    <w:rsid w:val="00DC0C9F"/>
    <w:rsid w:val="00DC1727"/>
    <w:rsid w:val="00DC1843"/>
    <w:rsid w:val="00DC30E4"/>
    <w:rsid w:val="00DC33BA"/>
    <w:rsid w:val="00DC3C17"/>
    <w:rsid w:val="00DC4064"/>
    <w:rsid w:val="00DC4957"/>
    <w:rsid w:val="00DC4959"/>
    <w:rsid w:val="00DC4AE2"/>
    <w:rsid w:val="00DC4FC6"/>
    <w:rsid w:val="00DC5C33"/>
    <w:rsid w:val="00DC62CE"/>
    <w:rsid w:val="00DC63B3"/>
    <w:rsid w:val="00DC6B6C"/>
    <w:rsid w:val="00DD01A4"/>
    <w:rsid w:val="00DD2877"/>
    <w:rsid w:val="00DD29DC"/>
    <w:rsid w:val="00DD2EDE"/>
    <w:rsid w:val="00DD3144"/>
    <w:rsid w:val="00DD3886"/>
    <w:rsid w:val="00DD38A3"/>
    <w:rsid w:val="00DD406B"/>
    <w:rsid w:val="00DD42F6"/>
    <w:rsid w:val="00DD4456"/>
    <w:rsid w:val="00DD49FE"/>
    <w:rsid w:val="00DD536B"/>
    <w:rsid w:val="00DD67AC"/>
    <w:rsid w:val="00DD7703"/>
    <w:rsid w:val="00DD7FD2"/>
    <w:rsid w:val="00DE0E0F"/>
    <w:rsid w:val="00DE0F3E"/>
    <w:rsid w:val="00DE185F"/>
    <w:rsid w:val="00DE1867"/>
    <w:rsid w:val="00DE1DEE"/>
    <w:rsid w:val="00DE2889"/>
    <w:rsid w:val="00DE2A8A"/>
    <w:rsid w:val="00DE3218"/>
    <w:rsid w:val="00DE33F9"/>
    <w:rsid w:val="00DE3693"/>
    <w:rsid w:val="00DE3FE4"/>
    <w:rsid w:val="00DE452C"/>
    <w:rsid w:val="00DE4669"/>
    <w:rsid w:val="00DE4B38"/>
    <w:rsid w:val="00DE5831"/>
    <w:rsid w:val="00DE5C5C"/>
    <w:rsid w:val="00DE5CB6"/>
    <w:rsid w:val="00DE5D9C"/>
    <w:rsid w:val="00DE5FAC"/>
    <w:rsid w:val="00DE658C"/>
    <w:rsid w:val="00DE6816"/>
    <w:rsid w:val="00DE6BED"/>
    <w:rsid w:val="00DE76D7"/>
    <w:rsid w:val="00DE774B"/>
    <w:rsid w:val="00DE79F4"/>
    <w:rsid w:val="00DF06C4"/>
    <w:rsid w:val="00DF0BD1"/>
    <w:rsid w:val="00DF1033"/>
    <w:rsid w:val="00DF1156"/>
    <w:rsid w:val="00DF1173"/>
    <w:rsid w:val="00DF23B9"/>
    <w:rsid w:val="00DF2CB0"/>
    <w:rsid w:val="00DF33A6"/>
    <w:rsid w:val="00DF383C"/>
    <w:rsid w:val="00DF4465"/>
    <w:rsid w:val="00DF451B"/>
    <w:rsid w:val="00DF451C"/>
    <w:rsid w:val="00DF4F09"/>
    <w:rsid w:val="00DF4F79"/>
    <w:rsid w:val="00DF5B04"/>
    <w:rsid w:val="00DF5D03"/>
    <w:rsid w:val="00DF6006"/>
    <w:rsid w:val="00DF65A0"/>
    <w:rsid w:val="00DF6955"/>
    <w:rsid w:val="00DF6AE6"/>
    <w:rsid w:val="00DF7B01"/>
    <w:rsid w:val="00DF7E4B"/>
    <w:rsid w:val="00E00957"/>
    <w:rsid w:val="00E00EC1"/>
    <w:rsid w:val="00E01DDD"/>
    <w:rsid w:val="00E0232E"/>
    <w:rsid w:val="00E02367"/>
    <w:rsid w:val="00E02C7D"/>
    <w:rsid w:val="00E0303F"/>
    <w:rsid w:val="00E0349F"/>
    <w:rsid w:val="00E03C50"/>
    <w:rsid w:val="00E03FCB"/>
    <w:rsid w:val="00E0443E"/>
    <w:rsid w:val="00E0480A"/>
    <w:rsid w:val="00E05C5F"/>
    <w:rsid w:val="00E05FCE"/>
    <w:rsid w:val="00E065CE"/>
    <w:rsid w:val="00E06739"/>
    <w:rsid w:val="00E06901"/>
    <w:rsid w:val="00E07268"/>
    <w:rsid w:val="00E076EA"/>
    <w:rsid w:val="00E0787C"/>
    <w:rsid w:val="00E07E93"/>
    <w:rsid w:val="00E10734"/>
    <w:rsid w:val="00E10D18"/>
    <w:rsid w:val="00E120FC"/>
    <w:rsid w:val="00E12997"/>
    <w:rsid w:val="00E12D07"/>
    <w:rsid w:val="00E13BB4"/>
    <w:rsid w:val="00E13BE3"/>
    <w:rsid w:val="00E145C0"/>
    <w:rsid w:val="00E14BA9"/>
    <w:rsid w:val="00E14CCB"/>
    <w:rsid w:val="00E14FB1"/>
    <w:rsid w:val="00E1701F"/>
    <w:rsid w:val="00E1736D"/>
    <w:rsid w:val="00E1746A"/>
    <w:rsid w:val="00E207AC"/>
    <w:rsid w:val="00E2095F"/>
    <w:rsid w:val="00E21174"/>
    <w:rsid w:val="00E2168A"/>
    <w:rsid w:val="00E21E19"/>
    <w:rsid w:val="00E224FF"/>
    <w:rsid w:val="00E2254B"/>
    <w:rsid w:val="00E22E66"/>
    <w:rsid w:val="00E22FD4"/>
    <w:rsid w:val="00E234F5"/>
    <w:rsid w:val="00E23A0E"/>
    <w:rsid w:val="00E23EE3"/>
    <w:rsid w:val="00E245A1"/>
    <w:rsid w:val="00E24831"/>
    <w:rsid w:val="00E25228"/>
    <w:rsid w:val="00E25361"/>
    <w:rsid w:val="00E2551E"/>
    <w:rsid w:val="00E25725"/>
    <w:rsid w:val="00E258F1"/>
    <w:rsid w:val="00E26635"/>
    <w:rsid w:val="00E27849"/>
    <w:rsid w:val="00E27953"/>
    <w:rsid w:val="00E27A9D"/>
    <w:rsid w:val="00E304CF"/>
    <w:rsid w:val="00E305E3"/>
    <w:rsid w:val="00E30CCA"/>
    <w:rsid w:val="00E30F56"/>
    <w:rsid w:val="00E31001"/>
    <w:rsid w:val="00E3110E"/>
    <w:rsid w:val="00E313DB"/>
    <w:rsid w:val="00E314BF"/>
    <w:rsid w:val="00E31655"/>
    <w:rsid w:val="00E318E5"/>
    <w:rsid w:val="00E326DD"/>
    <w:rsid w:val="00E328C4"/>
    <w:rsid w:val="00E32B7F"/>
    <w:rsid w:val="00E3391B"/>
    <w:rsid w:val="00E349A9"/>
    <w:rsid w:val="00E34A4E"/>
    <w:rsid w:val="00E35198"/>
    <w:rsid w:val="00E35AA6"/>
    <w:rsid w:val="00E3733B"/>
    <w:rsid w:val="00E373CB"/>
    <w:rsid w:val="00E413DE"/>
    <w:rsid w:val="00E41A97"/>
    <w:rsid w:val="00E41C8A"/>
    <w:rsid w:val="00E41D06"/>
    <w:rsid w:val="00E41D0D"/>
    <w:rsid w:val="00E41E33"/>
    <w:rsid w:val="00E42296"/>
    <w:rsid w:val="00E4260A"/>
    <w:rsid w:val="00E426BD"/>
    <w:rsid w:val="00E42F78"/>
    <w:rsid w:val="00E4352A"/>
    <w:rsid w:val="00E437E5"/>
    <w:rsid w:val="00E43A79"/>
    <w:rsid w:val="00E43C83"/>
    <w:rsid w:val="00E43CD1"/>
    <w:rsid w:val="00E44174"/>
    <w:rsid w:val="00E444C4"/>
    <w:rsid w:val="00E448E3"/>
    <w:rsid w:val="00E451DF"/>
    <w:rsid w:val="00E45508"/>
    <w:rsid w:val="00E4573A"/>
    <w:rsid w:val="00E45BC2"/>
    <w:rsid w:val="00E46685"/>
    <w:rsid w:val="00E502D6"/>
    <w:rsid w:val="00E504B0"/>
    <w:rsid w:val="00E507BE"/>
    <w:rsid w:val="00E50964"/>
    <w:rsid w:val="00E509CC"/>
    <w:rsid w:val="00E50A06"/>
    <w:rsid w:val="00E510EB"/>
    <w:rsid w:val="00E51559"/>
    <w:rsid w:val="00E51D63"/>
    <w:rsid w:val="00E520B3"/>
    <w:rsid w:val="00E5259C"/>
    <w:rsid w:val="00E52624"/>
    <w:rsid w:val="00E5265D"/>
    <w:rsid w:val="00E528E2"/>
    <w:rsid w:val="00E52966"/>
    <w:rsid w:val="00E534E4"/>
    <w:rsid w:val="00E53C8B"/>
    <w:rsid w:val="00E540BC"/>
    <w:rsid w:val="00E54101"/>
    <w:rsid w:val="00E5412C"/>
    <w:rsid w:val="00E5413A"/>
    <w:rsid w:val="00E545D0"/>
    <w:rsid w:val="00E546D8"/>
    <w:rsid w:val="00E55289"/>
    <w:rsid w:val="00E55480"/>
    <w:rsid w:val="00E55768"/>
    <w:rsid w:val="00E55AC7"/>
    <w:rsid w:val="00E55C26"/>
    <w:rsid w:val="00E55EA0"/>
    <w:rsid w:val="00E56AE4"/>
    <w:rsid w:val="00E56C8D"/>
    <w:rsid w:val="00E5712F"/>
    <w:rsid w:val="00E600CD"/>
    <w:rsid w:val="00E60219"/>
    <w:rsid w:val="00E603F7"/>
    <w:rsid w:val="00E61149"/>
    <w:rsid w:val="00E61239"/>
    <w:rsid w:val="00E62EF4"/>
    <w:rsid w:val="00E632EA"/>
    <w:rsid w:val="00E634D9"/>
    <w:rsid w:val="00E64613"/>
    <w:rsid w:val="00E64BBE"/>
    <w:rsid w:val="00E650E0"/>
    <w:rsid w:val="00E65461"/>
    <w:rsid w:val="00E654A0"/>
    <w:rsid w:val="00E65521"/>
    <w:rsid w:val="00E65D6D"/>
    <w:rsid w:val="00E66851"/>
    <w:rsid w:val="00E66CAF"/>
    <w:rsid w:val="00E67455"/>
    <w:rsid w:val="00E67FF3"/>
    <w:rsid w:val="00E701AC"/>
    <w:rsid w:val="00E70AB4"/>
    <w:rsid w:val="00E719E2"/>
    <w:rsid w:val="00E71E0E"/>
    <w:rsid w:val="00E72497"/>
    <w:rsid w:val="00E72D4B"/>
    <w:rsid w:val="00E730F3"/>
    <w:rsid w:val="00E73424"/>
    <w:rsid w:val="00E74451"/>
    <w:rsid w:val="00E74957"/>
    <w:rsid w:val="00E74EC8"/>
    <w:rsid w:val="00E75036"/>
    <w:rsid w:val="00E75386"/>
    <w:rsid w:val="00E758A1"/>
    <w:rsid w:val="00E75DEB"/>
    <w:rsid w:val="00E76832"/>
    <w:rsid w:val="00E76ADC"/>
    <w:rsid w:val="00E76D1F"/>
    <w:rsid w:val="00E76FFE"/>
    <w:rsid w:val="00E77015"/>
    <w:rsid w:val="00E77017"/>
    <w:rsid w:val="00E77D38"/>
    <w:rsid w:val="00E807E8"/>
    <w:rsid w:val="00E80AD6"/>
    <w:rsid w:val="00E80B66"/>
    <w:rsid w:val="00E815E0"/>
    <w:rsid w:val="00E818B2"/>
    <w:rsid w:val="00E81DE3"/>
    <w:rsid w:val="00E8267D"/>
    <w:rsid w:val="00E82A76"/>
    <w:rsid w:val="00E82B57"/>
    <w:rsid w:val="00E82FDB"/>
    <w:rsid w:val="00E83572"/>
    <w:rsid w:val="00E83C17"/>
    <w:rsid w:val="00E84410"/>
    <w:rsid w:val="00E844ED"/>
    <w:rsid w:val="00E84AB8"/>
    <w:rsid w:val="00E84FDA"/>
    <w:rsid w:val="00E85271"/>
    <w:rsid w:val="00E85BAC"/>
    <w:rsid w:val="00E8653F"/>
    <w:rsid w:val="00E867B8"/>
    <w:rsid w:val="00E86812"/>
    <w:rsid w:val="00E8687F"/>
    <w:rsid w:val="00E86C05"/>
    <w:rsid w:val="00E8726B"/>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97D1C"/>
    <w:rsid w:val="00EA0037"/>
    <w:rsid w:val="00EA04FB"/>
    <w:rsid w:val="00EA0E90"/>
    <w:rsid w:val="00EA1452"/>
    <w:rsid w:val="00EA1864"/>
    <w:rsid w:val="00EA1F76"/>
    <w:rsid w:val="00EA2723"/>
    <w:rsid w:val="00EA4912"/>
    <w:rsid w:val="00EA4C1F"/>
    <w:rsid w:val="00EA5469"/>
    <w:rsid w:val="00EA5484"/>
    <w:rsid w:val="00EA5B2B"/>
    <w:rsid w:val="00EA6041"/>
    <w:rsid w:val="00EA66FB"/>
    <w:rsid w:val="00EA737F"/>
    <w:rsid w:val="00EA7EA7"/>
    <w:rsid w:val="00EB0239"/>
    <w:rsid w:val="00EB02BE"/>
    <w:rsid w:val="00EB0AFA"/>
    <w:rsid w:val="00EB0E85"/>
    <w:rsid w:val="00EB17A0"/>
    <w:rsid w:val="00EB2AC5"/>
    <w:rsid w:val="00EB2BE8"/>
    <w:rsid w:val="00EB2F9B"/>
    <w:rsid w:val="00EB311C"/>
    <w:rsid w:val="00EB352A"/>
    <w:rsid w:val="00EB3C63"/>
    <w:rsid w:val="00EB3FD5"/>
    <w:rsid w:val="00EB47A3"/>
    <w:rsid w:val="00EB4897"/>
    <w:rsid w:val="00EB548E"/>
    <w:rsid w:val="00EB5B4B"/>
    <w:rsid w:val="00EB5ECF"/>
    <w:rsid w:val="00EB5F05"/>
    <w:rsid w:val="00EB6396"/>
    <w:rsid w:val="00EB64E0"/>
    <w:rsid w:val="00EB653F"/>
    <w:rsid w:val="00EB65D1"/>
    <w:rsid w:val="00EB6B8E"/>
    <w:rsid w:val="00EB7206"/>
    <w:rsid w:val="00EC0E0D"/>
    <w:rsid w:val="00EC0F44"/>
    <w:rsid w:val="00EC115E"/>
    <w:rsid w:val="00EC1362"/>
    <w:rsid w:val="00EC14F5"/>
    <w:rsid w:val="00EC1546"/>
    <w:rsid w:val="00EC238F"/>
    <w:rsid w:val="00EC291E"/>
    <w:rsid w:val="00EC2EEA"/>
    <w:rsid w:val="00EC35E0"/>
    <w:rsid w:val="00EC45CA"/>
    <w:rsid w:val="00EC5F7E"/>
    <w:rsid w:val="00EC6033"/>
    <w:rsid w:val="00EC67DE"/>
    <w:rsid w:val="00EC688E"/>
    <w:rsid w:val="00EC6ABB"/>
    <w:rsid w:val="00EC747F"/>
    <w:rsid w:val="00EC7865"/>
    <w:rsid w:val="00EC7B44"/>
    <w:rsid w:val="00EC7B71"/>
    <w:rsid w:val="00ED0426"/>
    <w:rsid w:val="00ED0890"/>
    <w:rsid w:val="00ED08F0"/>
    <w:rsid w:val="00ED0B30"/>
    <w:rsid w:val="00ED10D9"/>
    <w:rsid w:val="00ED1262"/>
    <w:rsid w:val="00ED1397"/>
    <w:rsid w:val="00ED2048"/>
    <w:rsid w:val="00ED22D6"/>
    <w:rsid w:val="00ED28F4"/>
    <w:rsid w:val="00ED2AAC"/>
    <w:rsid w:val="00ED2D91"/>
    <w:rsid w:val="00ED30A9"/>
    <w:rsid w:val="00ED3204"/>
    <w:rsid w:val="00ED3378"/>
    <w:rsid w:val="00ED35DA"/>
    <w:rsid w:val="00ED3FD9"/>
    <w:rsid w:val="00ED42D5"/>
    <w:rsid w:val="00ED43C6"/>
    <w:rsid w:val="00ED466F"/>
    <w:rsid w:val="00ED4BA1"/>
    <w:rsid w:val="00ED52D1"/>
    <w:rsid w:val="00ED5476"/>
    <w:rsid w:val="00ED62D1"/>
    <w:rsid w:val="00ED7413"/>
    <w:rsid w:val="00ED7430"/>
    <w:rsid w:val="00ED7482"/>
    <w:rsid w:val="00ED7864"/>
    <w:rsid w:val="00ED7AAE"/>
    <w:rsid w:val="00ED7DAC"/>
    <w:rsid w:val="00EE0175"/>
    <w:rsid w:val="00EE0200"/>
    <w:rsid w:val="00EE0F6C"/>
    <w:rsid w:val="00EE1433"/>
    <w:rsid w:val="00EE1465"/>
    <w:rsid w:val="00EE1D25"/>
    <w:rsid w:val="00EE2082"/>
    <w:rsid w:val="00EE2C69"/>
    <w:rsid w:val="00EE3066"/>
    <w:rsid w:val="00EE34DD"/>
    <w:rsid w:val="00EE3C92"/>
    <w:rsid w:val="00EE41AE"/>
    <w:rsid w:val="00EE447F"/>
    <w:rsid w:val="00EE4674"/>
    <w:rsid w:val="00EE47C6"/>
    <w:rsid w:val="00EE49E4"/>
    <w:rsid w:val="00EE4D84"/>
    <w:rsid w:val="00EE4EE4"/>
    <w:rsid w:val="00EE575C"/>
    <w:rsid w:val="00EE5F95"/>
    <w:rsid w:val="00EE6B6F"/>
    <w:rsid w:val="00EE76B1"/>
    <w:rsid w:val="00EE7818"/>
    <w:rsid w:val="00EF0B59"/>
    <w:rsid w:val="00EF0F59"/>
    <w:rsid w:val="00EF0FF1"/>
    <w:rsid w:val="00EF1196"/>
    <w:rsid w:val="00EF1A5A"/>
    <w:rsid w:val="00EF20D2"/>
    <w:rsid w:val="00EF2B23"/>
    <w:rsid w:val="00EF3A01"/>
    <w:rsid w:val="00EF42F4"/>
    <w:rsid w:val="00EF43C9"/>
    <w:rsid w:val="00EF450D"/>
    <w:rsid w:val="00EF4A03"/>
    <w:rsid w:val="00EF4D0F"/>
    <w:rsid w:val="00EF511F"/>
    <w:rsid w:val="00EF529A"/>
    <w:rsid w:val="00EF52F1"/>
    <w:rsid w:val="00EF5E81"/>
    <w:rsid w:val="00EF5FF8"/>
    <w:rsid w:val="00EF6A40"/>
    <w:rsid w:val="00EF6C5C"/>
    <w:rsid w:val="00EF6F58"/>
    <w:rsid w:val="00EF6FA1"/>
    <w:rsid w:val="00EF71A3"/>
    <w:rsid w:val="00EF723B"/>
    <w:rsid w:val="00EF7337"/>
    <w:rsid w:val="00EF7461"/>
    <w:rsid w:val="00EF7935"/>
    <w:rsid w:val="00F01526"/>
    <w:rsid w:val="00F01721"/>
    <w:rsid w:val="00F023A7"/>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523B"/>
    <w:rsid w:val="00F1562E"/>
    <w:rsid w:val="00F16039"/>
    <w:rsid w:val="00F1603A"/>
    <w:rsid w:val="00F163AC"/>
    <w:rsid w:val="00F16E57"/>
    <w:rsid w:val="00F17165"/>
    <w:rsid w:val="00F17C3A"/>
    <w:rsid w:val="00F20491"/>
    <w:rsid w:val="00F206DE"/>
    <w:rsid w:val="00F207A5"/>
    <w:rsid w:val="00F20903"/>
    <w:rsid w:val="00F20904"/>
    <w:rsid w:val="00F20B5C"/>
    <w:rsid w:val="00F20DCF"/>
    <w:rsid w:val="00F20E1B"/>
    <w:rsid w:val="00F20EBE"/>
    <w:rsid w:val="00F2104D"/>
    <w:rsid w:val="00F21126"/>
    <w:rsid w:val="00F226E8"/>
    <w:rsid w:val="00F23331"/>
    <w:rsid w:val="00F238F5"/>
    <w:rsid w:val="00F23CF2"/>
    <w:rsid w:val="00F246F1"/>
    <w:rsid w:val="00F2498E"/>
    <w:rsid w:val="00F249C5"/>
    <w:rsid w:val="00F25865"/>
    <w:rsid w:val="00F25B30"/>
    <w:rsid w:val="00F25B89"/>
    <w:rsid w:val="00F262B4"/>
    <w:rsid w:val="00F270F0"/>
    <w:rsid w:val="00F27305"/>
    <w:rsid w:val="00F276A8"/>
    <w:rsid w:val="00F27DB1"/>
    <w:rsid w:val="00F30FCB"/>
    <w:rsid w:val="00F3149A"/>
    <w:rsid w:val="00F31F3D"/>
    <w:rsid w:val="00F326AB"/>
    <w:rsid w:val="00F3332A"/>
    <w:rsid w:val="00F34068"/>
    <w:rsid w:val="00F3421F"/>
    <w:rsid w:val="00F34B64"/>
    <w:rsid w:val="00F35ED7"/>
    <w:rsid w:val="00F36B72"/>
    <w:rsid w:val="00F36BB0"/>
    <w:rsid w:val="00F37626"/>
    <w:rsid w:val="00F37687"/>
    <w:rsid w:val="00F37E44"/>
    <w:rsid w:val="00F4001D"/>
    <w:rsid w:val="00F4019E"/>
    <w:rsid w:val="00F423F6"/>
    <w:rsid w:val="00F43528"/>
    <w:rsid w:val="00F43916"/>
    <w:rsid w:val="00F44306"/>
    <w:rsid w:val="00F44649"/>
    <w:rsid w:val="00F44F84"/>
    <w:rsid w:val="00F45971"/>
    <w:rsid w:val="00F462E2"/>
    <w:rsid w:val="00F466E6"/>
    <w:rsid w:val="00F47508"/>
    <w:rsid w:val="00F4786D"/>
    <w:rsid w:val="00F47B99"/>
    <w:rsid w:val="00F50262"/>
    <w:rsid w:val="00F508F3"/>
    <w:rsid w:val="00F50FC9"/>
    <w:rsid w:val="00F51133"/>
    <w:rsid w:val="00F51165"/>
    <w:rsid w:val="00F5197E"/>
    <w:rsid w:val="00F51C42"/>
    <w:rsid w:val="00F51CC4"/>
    <w:rsid w:val="00F51EAB"/>
    <w:rsid w:val="00F5265E"/>
    <w:rsid w:val="00F52BB0"/>
    <w:rsid w:val="00F53747"/>
    <w:rsid w:val="00F53B5B"/>
    <w:rsid w:val="00F53EC1"/>
    <w:rsid w:val="00F54AF1"/>
    <w:rsid w:val="00F551D6"/>
    <w:rsid w:val="00F55B3B"/>
    <w:rsid w:val="00F55CBC"/>
    <w:rsid w:val="00F55DCB"/>
    <w:rsid w:val="00F56426"/>
    <w:rsid w:val="00F5643F"/>
    <w:rsid w:val="00F56B5D"/>
    <w:rsid w:val="00F56CB4"/>
    <w:rsid w:val="00F6068A"/>
    <w:rsid w:val="00F60CA6"/>
    <w:rsid w:val="00F62332"/>
    <w:rsid w:val="00F62371"/>
    <w:rsid w:val="00F62B5A"/>
    <w:rsid w:val="00F63239"/>
    <w:rsid w:val="00F638E7"/>
    <w:rsid w:val="00F63C65"/>
    <w:rsid w:val="00F6499A"/>
    <w:rsid w:val="00F64F0D"/>
    <w:rsid w:val="00F651A7"/>
    <w:rsid w:val="00F6554B"/>
    <w:rsid w:val="00F656E5"/>
    <w:rsid w:val="00F6600E"/>
    <w:rsid w:val="00F66279"/>
    <w:rsid w:val="00F67104"/>
    <w:rsid w:val="00F67500"/>
    <w:rsid w:val="00F7019C"/>
    <w:rsid w:val="00F70652"/>
    <w:rsid w:val="00F70B12"/>
    <w:rsid w:val="00F70F10"/>
    <w:rsid w:val="00F7144E"/>
    <w:rsid w:val="00F716BE"/>
    <w:rsid w:val="00F7179F"/>
    <w:rsid w:val="00F71849"/>
    <w:rsid w:val="00F71FB1"/>
    <w:rsid w:val="00F726BD"/>
    <w:rsid w:val="00F7288A"/>
    <w:rsid w:val="00F72A1A"/>
    <w:rsid w:val="00F72BB9"/>
    <w:rsid w:val="00F72E1A"/>
    <w:rsid w:val="00F73053"/>
    <w:rsid w:val="00F73B22"/>
    <w:rsid w:val="00F7474D"/>
    <w:rsid w:val="00F74A3D"/>
    <w:rsid w:val="00F74A8F"/>
    <w:rsid w:val="00F74FB9"/>
    <w:rsid w:val="00F761CC"/>
    <w:rsid w:val="00F764E0"/>
    <w:rsid w:val="00F76615"/>
    <w:rsid w:val="00F7690D"/>
    <w:rsid w:val="00F775A3"/>
    <w:rsid w:val="00F7795D"/>
    <w:rsid w:val="00F77D38"/>
    <w:rsid w:val="00F77F4D"/>
    <w:rsid w:val="00F804EB"/>
    <w:rsid w:val="00F809C6"/>
    <w:rsid w:val="00F80F6B"/>
    <w:rsid w:val="00F81408"/>
    <w:rsid w:val="00F815F4"/>
    <w:rsid w:val="00F832E4"/>
    <w:rsid w:val="00F84205"/>
    <w:rsid w:val="00F84C21"/>
    <w:rsid w:val="00F84DB2"/>
    <w:rsid w:val="00F86C5F"/>
    <w:rsid w:val="00F86D62"/>
    <w:rsid w:val="00F874BB"/>
    <w:rsid w:val="00F87B20"/>
    <w:rsid w:val="00F901D7"/>
    <w:rsid w:val="00F90DA5"/>
    <w:rsid w:val="00F9118F"/>
    <w:rsid w:val="00F914C6"/>
    <w:rsid w:val="00F923FB"/>
    <w:rsid w:val="00F9271A"/>
    <w:rsid w:val="00F92B59"/>
    <w:rsid w:val="00F931A2"/>
    <w:rsid w:val="00F93236"/>
    <w:rsid w:val="00F94627"/>
    <w:rsid w:val="00F9551B"/>
    <w:rsid w:val="00F95F2A"/>
    <w:rsid w:val="00F96410"/>
    <w:rsid w:val="00F96F86"/>
    <w:rsid w:val="00F97115"/>
    <w:rsid w:val="00F97289"/>
    <w:rsid w:val="00F97B3C"/>
    <w:rsid w:val="00F97DE7"/>
    <w:rsid w:val="00FA00A8"/>
    <w:rsid w:val="00FA016F"/>
    <w:rsid w:val="00FA12B9"/>
    <w:rsid w:val="00FA1300"/>
    <w:rsid w:val="00FA1CA1"/>
    <w:rsid w:val="00FA1F4B"/>
    <w:rsid w:val="00FA3644"/>
    <w:rsid w:val="00FA4168"/>
    <w:rsid w:val="00FA4571"/>
    <w:rsid w:val="00FA4A6C"/>
    <w:rsid w:val="00FA4CAD"/>
    <w:rsid w:val="00FA4CFE"/>
    <w:rsid w:val="00FA4DC7"/>
    <w:rsid w:val="00FA4FF3"/>
    <w:rsid w:val="00FA5D15"/>
    <w:rsid w:val="00FA78CD"/>
    <w:rsid w:val="00FA7A6F"/>
    <w:rsid w:val="00FA7F35"/>
    <w:rsid w:val="00FB09A6"/>
    <w:rsid w:val="00FB1DEB"/>
    <w:rsid w:val="00FB3254"/>
    <w:rsid w:val="00FB3596"/>
    <w:rsid w:val="00FB3D5B"/>
    <w:rsid w:val="00FB41FD"/>
    <w:rsid w:val="00FB4353"/>
    <w:rsid w:val="00FB4E64"/>
    <w:rsid w:val="00FB4F83"/>
    <w:rsid w:val="00FB5323"/>
    <w:rsid w:val="00FB55FC"/>
    <w:rsid w:val="00FB5BF2"/>
    <w:rsid w:val="00FB6398"/>
    <w:rsid w:val="00FB665A"/>
    <w:rsid w:val="00FB66DD"/>
    <w:rsid w:val="00FB6EAA"/>
    <w:rsid w:val="00FB6F5A"/>
    <w:rsid w:val="00FC16AB"/>
    <w:rsid w:val="00FC18ED"/>
    <w:rsid w:val="00FC1DFF"/>
    <w:rsid w:val="00FC1E35"/>
    <w:rsid w:val="00FC37AD"/>
    <w:rsid w:val="00FC3FBD"/>
    <w:rsid w:val="00FC54A4"/>
    <w:rsid w:val="00FC5909"/>
    <w:rsid w:val="00FC5CDF"/>
    <w:rsid w:val="00FC623B"/>
    <w:rsid w:val="00FC692D"/>
    <w:rsid w:val="00FC6B73"/>
    <w:rsid w:val="00FC6C30"/>
    <w:rsid w:val="00FC6F04"/>
    <w:rsid w:val="00FC79E8"/>
    <w:rsid w:val="00FC7AAC"/>
    <w:rsid w:val="00FD08FE"/>
    <w:rsid w:val="00FD0A58"/>
    <w:rsid w:val="00FD12F7"/>
    <w:rsid w:val="00FD154B"/>
    <w:rsid w:val="00FD160B"/>
    <w:rsid w:val="00FD19B7"/>
    <w:rsid w:val="00FD1FA6"/>
    <w:rsid w:val="00FD295A"/>
    <w:rsid w:val="00FD2A3F"/>
    <w:rsid w:val="00FD2DEE"/>
    <w:rsid w:val="00FD314B"/>
    <w:rsid w:val="00FD3825"/>
    <w:rsid w:val="00FD38F2"/>
    <w:rsid w:val="00FD39C9"/>
    <w:rsid w:val="00FD3CDC"/>
    <w:rsid w:val="00FD3E5D"/>
    <w:rsid w:val="00FD42D0"/>
    <w:rsid w:val="00FD4378"/>
    <w:rsid w:val="00FD508D"/>
    <w:rsid w:val="00FD57A1"/>
    <w:rsid w:val="00FD5C86"/>
    <w:rsid w:val="00FD66C3"/>
    <w:rsid w:val="00FD6900"/>
    <w:rsid w:val="00FD710A"/>
    <w:rsid w:val="00FD72C2"/>
    <w:rsid w:val="00FD7D51"/>
    <w:rsid w:val="00FE0384"/>
    <w:rsid w:val="00FE0B52"/>
    <w:rsid w:val="00FE0D70"/>
    <w:rsid w:val="00FE10DF"/>
    <w:rsid w:val="00FE1867"/>
    <w:rsid w:val="00FE1A09"/>
    <w:rsid w:val="00FE26EC"/>
    <w:rsid w:val="00FE2DFF"/>
    <w:rsid w:val="00FE30A0"/>
    <w:rsid w:val="00FE340F"/>
    <w:rsid w:val="00FE35A8"/>
    <w:rsid w:val="00FE4867"/>
    <w:rsid w:val="00FE4C4A"/>
    <w:rsid w:val="00FE571B"/>
    <w:rsid w:val="00FE599A"/>
    <w:rsid w:val="00FE663C"/>
    <w:rsid w:val="00FE696E"/>
    <w:rsid w:val="00FE76FD"/>
    <w:rsid w:val="00FE7B8E"/>
    <w:rsid w:val="00FF0847"/>
    <w:rsid w:val="00FF11BB"/>
    <w:rsid w:val="00FF1B91"/>
    <w:rsid w:val="00FF28C3"/>
    <w:rsid w:val="00FF299D"/>
    <w:rsid w:val="00FF3017"/>
    <w:rsid w:val="00FF32F4"/>
    <w:rsid w:val="00FF35B6"/>
    <w:rsid w:val="00FF3E42"/>
    <w:rsid w:val="00FF40EB"/>
    <w:rsid w:val="00FF47CD"/>
    <w:rsid w:val="00FF48BE"/>
    <w:rsid w:val="00FF4CA5"/>
    <w:rsid w:val="00FF5344"/>
    <w:rsid w:val="00FF5532"/>
    <w:rsid w:val="00FF5DBD"/>
    <w:rsid w:val="00FF6225"/>
    <w:rsid w:val="00FF64F5"/>
    <w:rsid w:val="00FF67D7"/>
    <w:rsid w:val="00FF6DCB"/>
    <w:rsid w:val="0EE28084"/>
    <w:rsid w:val="23740614"/>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38F2"/>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character" w:customStyle="1" w:styleId="Mencinsinresolver6">
    <w:name w:val="Mención sin resolver6"/>
    <w:basedOn w:val="Fuentedeprrafopredeter"/>
    <w:uiPriority w:val="99"/>
    <w:semiHidden/>
    <w:unhideWhenUsed/>
    <w:rsid w:val="00ED466F"/>
    <w:rPr>
      <w:color w:val="605E5C"/>
      <w:shd w:val="clear" w:color="auto" w:fill="E1DFDD"/>
    </w:rPr>
  </w:style>
  <w:style w:type="paragraph" w:customStyle="1" w:styleId="Texto">
    <w:name w:val="Texto"/>
    <w:basedOn w:val="Normal"/>
    <w:link w:val="TextoCar"/>
    <w:rsid w:val="00C8128D"/>
    <w:pPr>
      <w:spacing w:after="101" w:line="216" w:lineRule="exact"/>
      <w:ind w:firstLine="288"/>
    </w:pPr>
    <w:rPr>
      <w:rFonts w:ascii="Arial" w:eastAsia="Times New Roman" w:hAnsi="Arial" w:cs="Times New Roman"/>
      <w:sz w:val="18"/>
      <w:szCs w:val="20"/>
      <w:lang w:val="x-none" w:eastAsia="es-ES"/>
    </w:rPr>
  </w:style>
  <w:style w:type="character" w:customStyle="1" w:styleId="TextoCar">
    <w:name w:val="Texto Car"/>
    <w:link w:val="Texto"/>
    <w:locked/>
    <w:rsid w:val="00C8128D"/>
    <w:rPr>
      <w:rFonts w:ascii="Arial" w:eastAsia="Times New Roman" w:hAnsi="Arial" w:cs="Times New Roman"/>
      <w:sz w:val="18"/>
      <w:szCs w:val="20"/>
      <w:lang w:val="x-none" w:eastAsia="es-ES"/>
    </w:rPr>
  </w:style>
  <w:style w:type="character" w:customStyle="1" w:styleId="Mencinsinresolver7">
    <w:name w:val="Mención sin resolver7"/>
    <w:basedOn w:val="Fuentedeprrafopredeter"/>
    <w:uiPriority w:val="99"/>
    <w:semiHidden/>
    <w:unhideWhenUsed/>
    <w:rsid w:val="000E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3096573">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18598860">
      <w:bodyDiv w:val="1"/>
      <w:marLeft w:val="0"/>
      <w:marRight w:val="0"/>
      <w:marTop w:val="0"/>
      <w:marBottom w:val="0"/>
      <w:divBdr>
        <w:top w:val="none" w:sz="0" w:space="0" w:color="auto"/>
        <w:left w:val="none" w:sz="0" w:space="0" w:color="auto"/>
        <w:bottom w:val="none" w:sz="0" w:space="0" w:color="auto"/>
        <w:right w:val="none" w:sz="0" w:space="0" w:color="auto"/>
      </w:divBdr>
    </w:div>
    <w:div w:id="49495140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65229149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79553">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62253011">
      <w:bodyDiv w:val="1"/>
      <w:marLeft w:val="0"/>
      <w:marRight w:val="0"/>
      <w:marTop w:val="0"/>
      <w:marBottom w:val="0"/>
      <w:divBdr>
        <w:top w:val="none" w:sz="0" w:space="0" w:color="auto"/>
        <w:left w:val="none" w:sz="0" w:space="0" w:color="auto"/>
        <w:bottom w:val="none" w:sz="0" w:space="0" w:color="auto"/>
        <w:right w:val="none" w:sz="0" w:space="0" w:color="auto"/>
      </w:divBdr>
    </w:div>
    <w:div w:id="1270746451">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12514508">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39230778">
      <w:bodyDiv w:val="1"/>
      <w:marLeft w:val="0"/>
      <w:marRight w:val="0"/>
      <w:marTop w:val="0"/>
      <w:marBottom w:val="0"/>
      <w:divBdr>
        <w:top w:val="none" w:sz="0" w:space="0" w:color="auto"/>
        <w:left w:val="none" w:sz="0" w:space="0" w:color="auto"/>
        <w:bottom w:val="none" w:sz="0" w:space="0" w:color="auto"/>
        <w:right w:val="none" w:sz="0" w:space="0" w:color="auto"/>
      </w:divBdr>
    </w:div>
    <w:div w:id="137168547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0887659">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23876849">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490474">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17897117">
      <w:bodyDiv w:val="1"/>
      <w:marLeft w:val="0"/>
      <w:marRight w:val="0"/>
      <w:marTop w:val="0"/>
      <w:marBottom w:val="0"/>
      <w:divBdr>
        <w:top w:val="none" w:sz="0" w:space="0" w:color="auto"/>
        <w:left w:val="none" w:sz="0" w:space="0" w:color="auto"/>
        <w:bottom w:val="none" w:sz="0" w:space="0" w:color="auto"/>
        <w:right w:val="none" w:sz="0" w:space="0" w:color="auto"/>
      </w:divBdr>
      <w:divsChild>
        <w:div w:id="1655378070">
          <w:marLeft w:val="270"/>
          <w:marRight w:val="0"/>
          <w:marTop w:val="240"/>
          <w:marBottom w:val="0"/>
          <w:divBdr>
            <w:top w:val="none" w:sz="0" w:space="0" w:color="auto"/>
            <w:left w:val="none" w:sz="0" w:space="0" w:color="auto"/>
            <w:bottom w:val="none" w:sz="0" w:space="0" w:color="auto"/>
            <w:right w:val="none" w:sz="0" w:space="0" w:color="auto"/>
          </w:divBdr>
        </w:div>
      </w:divsChild>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81882178">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39356751">
      <w:bodyDiv w:val="1"/>
      <w:marLeft w:val="0"/>
      <w:marRight w:val="0"/>
      <w:marTop w:val="0"/>
      <w:marBottom w:val="0"/>
      <w:divBdr>
        <w:top w:val="none" w:sz="0" w:space="0" w:color="auto"/>
        <w:left w:val="none" w:sz="0" w:space="0" w:color="auto"/>
        <w:bottom w:val="none" w:sz="0" w:space="0" w:color="auto"/>
        <w:right w:val="none" w:sz="0" w:space="0" w:color="auto"/>
      </w:divBdr>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6512">
      <w:bodyDiv w:val="1"/>
      <w:marLeft w:val="0"/>
      <w:marRight w:val="0"/>
      <w:marTop w:val="0"/>
      <w:marBottom w:val="0"/>
      <w:divBdr>
        <w:top w:val="none" w:sz="0" w:space="0" w:color="auto"/>
        <w:left w:val="none" w:sz="0" w:space="0" w:color="auto"/>
        <w:bottom w:val="none" w:sz="0" w:space="0" w:color="auto"/>
        <w:right w:val="none" w:sz="0" w:space="0" w:color="auto"/>
      </w:divBdr>
    </w:div>
    <w:div w:id="2065636138">
      <w:bodyDiv w:val="1"/>
      <w:marLeft w:val="0"/>
      <w:marRight w:val="0"/>
      <w:marTop w:val="0"/>
      <w:marBottom w:val="0"/>
      <w:divBdr>
        <w:top w:val="none" w:sz="0" w:space="0" w:color="auto"/>
        <w:left w:val="none" w:sz="0" w:space="0" w:color="auto"/>
        <w:bottom w:val="none" w:sz="0" w:space="0" w:color="auto"/>
        <w:right w:val="none" w:sz="0" w:space="0" w:color="auto"/>
      </w:divBdr>
    </w:div>
    <w:div w:id="21155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F2E2-C76C-4C3C-84FB-028F215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40</Pages>
  <Words>9945</Words>
  <Characters>54702</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10</cp:revision>
  <cp:lastPrinted>2025-09-11T19:08:00Z</cp:lastPrinted>
  <dcterms:created xsi:type="dcterms:W3CDTF">2025-09-04T15:19:00Z</dcterms:created>
  <dcterms:modified xsi:type="dcterms:W3CDTF">2025-11-21T19:19:00Z</dcterms:modified>
</cp:coreProperties>
</file>